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pPr w:leftFromText="180" w:rightFromText="180" w:bottomFromText="160" w:vertAnchor="text" w:horzAnchor="margin" w:tblpY="3"/>
        <w:tblW w:w="9567" w:type="dxa"/>
        <w:tblLook w:val="04A0"/>
      </w:tblPr>
      <w:tblGrid>
        <w:gridCol w:w="5353"/>
        <w:gridCol w:w="4214"/>
      </w:tblGrid>
      <w:tr w:rsidR="00A609C3" w:rsidRPr="00A609C3" w:rsidTr="00A609C3">
        <w:trPr>
          <w:trHeight w:val="2011"/>
        </w:trPr>
        <w:tc>
          <w:tcPr>
            <w:tcW w:w="5353" w:type="dxa"/>
            <w:hideMark/>
          </w:tcPr>
          <w:p w:rsidR="00A609C3" w:rsidRPr="00A609C3" w:rsidRDefault="00A609C3" w:rsidP="00A41A70">
            <w:pPr>
              <w:widowControl w:val="0"/>
              <w:numPr>
                <w:ilvl w:val="0"/>
                <w:numId w:val="164"/>
              </w:numPr>
              <w:suppressAutoHyphens w:val="0"/>
              <w:autoSpaceDE w:val="0"/>
              <w:autoSpaceDN w:val="0"/>
              <w:spacing w:line="240" w:lineRule="auto"/>
              <w:ind w:left="0" w:firstLine="0"/>
              <w:jc w:val="left"/>
              <w:outlineLvl w:val="7"/>
              <w:rPr>
                <w:rFonts w:eastAsia="Times New Roman"/>
                <w:iCs/>
                <w:sz w:val="24"/>
              </w:rPr>
            </w:pPr>
            <w:r w:rsidRPr="00A609C3">
              <w:rPr>
                <w:rFonts w:eastAsia="Times New Roman"/>
                <w:iCs/>
                <w:sz w:val="24"/>
              </w:rPr>
              <w:t xml:space="preserve">Рассмотрена на заседании </w:t>
            </w:r>
          </w:p>
          <w:p w:rsidR="00A609C3" w:rsidRPr="00A609C3" w:rsidRDefault="00A609C3" w:rsidP="00A41A70">
            <w:pPr>
              <w:widowControl w:val="0"/>
              <w:numPr>
                <w:ilvl w:val="0"/>
                <w:numId w:val="164"/>
              </w:numPr>
              <w:suppressAutoHyphens w:val="0"/>
              <w:autoSpaceDE w:val="0"/>
              <w:autoSpaceDN w:val="0"/>
              <w:spacing w:line="240" w:lineRule="auto"/>
              <w:ind w:left="0" w:firstLine="0"/>
              <w:jc w:val="left"/>
              <w:outlineLvl w:val="7"/>
              <w:rPr>
                <w:rFonts w:eastAsia="Times New Roman"/>
                <w:iCs/>
                <w:sz w:val="24"/>
              </w:rPr>
            </w:pPr>
            <w:r w:rsidRPr="00A609C3">
              <w:rPr>
                <w:rFonts w:eastAsia="Times New Roman"/>
                <w:iCs/>
                <w:sz w:val="24"/>
              </w:rPr>
              <w:t>педагогического совета</w:t>
            </w:r>
          </w:p>
          <w:p w:rsidR="00A609C3" w:rsidRPr="00A609C3" w:rsidRDefault="00A609C3" w:rsidP="00A609C3">
            <w:pPr>
              <w:widowControl w:val="0"/>
              <w:suppressAutoHyphens w:val="0"/>
              <w:autoSpaceDE w:val="0"/>
              <w:autoSpaceDN w:val="0"/>
              <w:adjustRightInd w:val="0"/>
              <w:spacing w:line="240" w:lineRule="auto"/>
              <w:ind w:firstLine="0"/>
              <w:jc w:val="left"/>
              <w:outlineLvl w:val="0"/>
              <w:rPr>
                <w:rFonts w:eastAsia="Times New Roman"/>
                <w:sz w:val="24"/>
                <w:lang w:eastAsia="ru-RU"/>
              </w:rPr>
            </w:pPr>
            <w:r w:rsidRPr="00A609C3">
              <w:rPr>
                <w:rFonts w:eastAsia="Times New Roman"/>
                <w:sz w:val="24"/>
                <w:lang w:eastAsia="ru-RU"/>
              </w:rPr>
              <w:t>Протокол педсовета №1</w:t>
            </w:r>
          </w:p>
          <w:p w:rsidR="00A609C3" w:rsidRPr="00A609C3" w:rsidRDefault="00A609C3" w:rsidP="00A609C3">
            <w:pPr>
              <w:widowControl w:val="0"/>
              <w:suppressAutoHyphens w:val="0"/>
              <w:autoSpaceDE w:val="0"/>
              <w:autoSpaceDN w:val="0"/>
              <w:adjustRightInd w:val="0"/>
              <w:spacing w:line="240" w:lineRule="auto"/>
              <w:ind w:firstLine="0"/>
              <w:jc w:val="left"/>
              <w:outlineLvl w:val="0"/>
              <w:rPr>
                <w:rFonts w:eastAsia="Times New Roman"/>
                <w:sz w:val="24"/>
                <w:lang w:eastAsia="ru-RU"/>
              </w:rPr>
            </w:pPr>
            <w:r w:rsidRPr="00A609C3">
              <w:rPr>
                <w:rFonts w:eastAsia="Times New Roman"/>
                <w:sz w:val="24"/>
                <w:lang w:eastAsia="ru-RU"/>
              </w:rPr>
              <w:t xml:space="preserve"> от 30.08.2022 г.</w:t>
            </w:r>
          </w:p>
        </w:tc>
        <w:tc>
          <w:tcPr>
            <w:tcW w:w="4214" w:type="dxa"/>
            <w:hideMark/>
          </w:tcPr>
          <w:p w:rsidR="00A609C3" w:rsidRPr="00A609C3" w:rsidRDefault="00A609C3" w:rsidP="00A609C3">
            <w:pPr>
              <w:widowControl w:val="0"/>
              <w:suppressAutoHyphens w:val="0"/>
              <w:autoSpaceDE w:val="0"/>
              <w:autoSpaceDN w:val="0"/>
              <w:spacing w:line="240" w:lineRule="auto"/>
              <w:ind w:firstLine="0"/>
              <w:jc w:val="left"/>
              <w:outlineLvl w:val="7"/>
              <w:rPr>
                <w:rFonts w:eastAsia="Times New Roman"/>
                <w:iCs/>
                <w:sz w:val="24"/>
              </w:rPr>
            </w:pPr>
            <w:r w:rsidRPr="00A609C3">
              <w:rPr>
                <w:rFonts w:eastAsia="Times New Roman"/>
                <w:iCs/>
                <w:sz w:val="24"/>
              </w:rPr>
              <w:t>УТВЕРЖДАЮ:</w:t>
            </w:r>
          </w:p>
          <w:p w:rsidR="00A609C3" w:rsidRPr="00A609C3" w:rsidRDefault="00A609C3" w:rsidP="00A609C3">
            <w:pPr>
              <w:widowControl w:val="0"/>
              <w:suppressAutoHyphens w:val="0"/>
              <w:autoSpaceDE w:val="0"/>
              <w:autoSpaceDN w:val="0"/>
              <w:spacing w:line="240" w:lineRule="auto"/>
              <w:ind w:firstLine="0"/>
              <w:jc w:val="left"/>
              <w:rPr>
                <w:rFonts w:eastAsia="Times New Roman"/>
                <w:sz w:val="24"/>
                <w:lang w:eastAsia="ru-RU"/>
              </w:rPr>
            </w:pPr>
            <w:r w:rsidRPr="00A609C3">
              <w:rPr>
                <w:rFonts w:eastAsia="Times New Roman"/>
                <w:sz w:val="24"/>
                <w:lang w:eastAsia="ru-RU"/>
              </w:rPr>
              <w:t>Директор школы</w:t>
            </w:r>
          </w:p>
          <w:p w:rsidR="00A609C3" w:rsidRPr="00A609C3" w:rsidRDefault="00A609C3" w:rsidP="00A609C3">
            <w:pPr>
              <w:widowControl w:val="0"/>
              <w:suppressAutoHyphens w:val="0"/>
              <w:autoSpaceDE w:val="0"/>
              <w:autoSpaceDN w:val="0"/>
              <w:spacing w:line="240" w:lineRule="auto"/>
              <w:ind w:firstLine="0"/>
              <w:jc w:val="left"/>
              <w:rPr>
                <w:rFonts w:eastAsia="Times New Roman"/>
                <w:sz w:val="24"/>
                <w:lang w:eastAsia="ru-RU"/>
              </w:rPr>
            </w:pPr>
            <w:r w:rsidRPr="00A609C3">
              <w:rPr>
                <w:rFonts w:eastAsia="Times New Roman"/>
                <w:sz w:val="24"/>
                <w:lang w:eastAsia="ru-RU"/>
              </w:rPr>
              <w:t xml:space="preserve"> ____________/С.Д. Сапунова/</w:t>
            </w:r>
          </w:p>
          <w:p w:rsidR="00A609C3" w:rsidRPr="00A609C3" w:rsidRDefault="00A609C3" w:rsidP="00A609C3">
            <w:pPr>
              <w:widowControl w:val="0"/>
              <w:suppressAutoHyphens w:val="0"/>
              <w:autoSpaceDE w:val="0"/>
              <w:autoSpaceDN w:val="0"/>
              <w:adjustRightInd w:val="0"/>
              <w:spacing w:line="240" w:lineRule="auto"/>
              <w:ind w:firstLine="0"/>
              <w:jc w:val="left"/>
              <w:outlineLvl w:val="0"/>
              <w:rPr>
                <w:rFonts w:eastAsia="Times New Roman"/>
                <w:sz w:val="24"/>
                <w:lang w:eastAsia="ru-RU"/>
              </w:rPr>
            </w:pPr>
            <w:r w:rsidRPr="00A609C3">
              <w:rPr>
                <w:rFonts w:eastAsia="Times New Roman"/>
                <w:sz w:val="24"/>
                <w:lang w:eastAsia="ru-RU"/>
              </w:rPr>
              <w:t>Приказ № 150 от 30.08.2022 г.</w:t>
            </w:r>
          </w:p>
        </w:tc>
      </w:tr>
    </w:tbl>
    <w:p w:rsidR="00A609C3" w:rsidRPr="00A609C3" w:rsidRDefault="005F3E62" w:rsidP="00A41A70">
      <w:pPr>
        <w:widowControl w:val="0"/>
        <w:numPr>
          <w:ilvl w:val="0"/>
          <w:numId w:val="164"/>
        </w:numPr>
        <w:suppressAutoHyphens w:val="0"/>
        <w:autoSpaceDE w:val="0"/>
        <w:autoSpaceDN w:val="0"/>
        <w:spacing w:line="240" w:lineRule="auto"/>
        <w:ind w:firstLine="0"/>
        <w:jc w:val="right"/>
        <w:outlineLvl w:val="7"/>
        <w:rPr>
          <w:rFonts w:ascii="Calibri" w:eastAsia="Times New Roman" w:hAnsi="Calibri"/>
          <w:i/>
          <w:iCs/>
          <w:sz w:val="24"/>
        </w:rPr>
      </w:pPr>
      <w:r>
        <w:rPr>
          <w:rFonts w:eastAsia="Times New Roman"/>
          <w:i/>
          <w:iCs/>
          <w:noProof/>
          <w:sz w:val="24"/>
          <w:lang w:eastAsia="ru-RU"/>
        </w:rPr>
        <w:drawing>
          <wp:anchor distT="0" distB="0" distL="114300" distR="114300" simplePos="0" relativeHeight="251699712" behindDoc="0" locked="0" layoutInCell="1" allowOverlap="1">
            <wp:simplePos x="0" y="0"/>
            <wp:positionH relativeFrom="column">
              <wp:posOffset>-1061085</wp:posOffset>
            </wp:positionH>
            <wp:positionV relativeFrom="paragraph">
              <wp:posOffset>-374015</wp:posOffset>
            </wp:positionV>
            <wp:extent cx="7524750" cy="10642575"/>
            <wp:effectExtent l="19050" t="0" r="0" b="0"/>
            <wp:wrapNone/>
            <wp:docPr id="7" name="Рисунок 7" descr="D:\Загрузки\Новая папка\оо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Загрузки\Новая папка\ооп1.jpg"/>
                    <pic:cNvPicPr>
                      <a:picLocks noChangeAspect="1" noChangeArrowheads="1"/>
                    </pic:cNvPicPr>
                  </pic:nvPicPr>
                  <pic:blipFill>
                    <a:blip r:embed="rId8" cstate="print"/>
                    <a:srcRect/>
                    <a:stretch>
                      <a:fillRect/>
                    </a:stretch>
                  </pic:blipFill>
                  <pic:spPr bwMode="auto">
                    <a:xfrm>
                      <a:off x="0" y="0"/>
                      <a:ext cx="7524750" cy="10642575"/>
                    </a:xfrm>
                    <a:prstGeom prst="rect">
                      <a:avLst/>
                    </a:prstGeom>
                    <a:noFill/>
                    <a:ln w="9525">
                      <a:noFill/>
                      <a:miter lim="800000"/>
                      <a:headEnd/>
                      <a:tailEnd/>
                    </a:ln>
                  </pic:spPr>
                </pic:pic>
              </a:graphicData>
            </a:graphic>
          </wp:anchor>
        </w:drawing>
      </w:r>
      <w:r w:rsidR="00A609C3" w:rsidRPr="00A609C3">
        <w:rPr>
          <w:rFonts w:eastAsia="Times New Roman"/>
          <w:i/>
          <w:iCs/>
          <w:sz w:val="24"/>
        </w:rPr>
        <w:tab/>
      </w:r>
      <w:r w:rsidR="00A609C3" w:rsidRPr="00A609C3">
        <w:rPr>
          <w:rFonts w:eastAsia="Times New Roman"/>
          <w:i/>
          <w:iCs/>
          <w:sz w:val="24"/>
        </w:rPr>
        <w:tab/>
      </w:r>
      <w:r w:rsidR="00A609C3" w:rsidRPr="00A609C3">
        <w:rPr>
          <w:rFonts w:eastAsia="Times New Roman"/>
          <w:i/>
          <w:iCs/>
          <w:sz w:val="24"/>
        </w:rPr>
        <w:tab/>
      </w:r>
      <w:r w:rsidR="00A609C3" w:rsidRPr="00A609C3">
        <w:rPr>
          <w:rFonts w:eastAsia="Times New Roman"/>
          <w:i/>
          <w:iCs/>
          <w:sz w:val="24"/>
        </w:rPr>
        <w:tab/>
      </w:r>
    </w:p>
    <w:p w:rsidR="00A609C3" w:rsidRPr="00A609C3" w:rsidRDefault="00A609C3" w:rsidP="00A609C3">
      <w:pPr>
        <w:widowControl w:val="0"/>
        <w:suppressAutoHyphens w:val="0"/>
        <w:autoSpaceDE w:val="0"/>
        <w:autoSpaceDN w:val="0"/>
        <w:spacing w:line="240" w:lineRule="auto"/>
        <w:ind w:firstLine="0"/>
        <w:jc w:val="right"/>
        <w:rPr>
          <w:rFonts w:eastAsia="Times New Roman"/>
          <w:sz w:val="24"/>
          <w:lang w:eastAsia="ru-RU"/>
        </w:rPr>
      </w:pPr>
    </w:p>
    <w:p w:rsidR="00A609C3" w:rsidRPr="00A609C3" w:rsidRDefault="00A609C3" w:rsidP="00A41A70">
      <w:pPr>
        <w:widowControl w:val="0"/>
        <w:numPr>
          <w:ilvl w:val="0"/>
          <w:numId w:val="164"/>
        </w:numPr>
        <w:suppressAutoHyphens w:val="0"/>
        <w:autoSpaceDE w:val="0"/>
        <w:autoSpaceDN w:val="0"/>
        <w:spacing w:line="240" w:lineRule="auto"/>
        <w:ind w:firstLine="0"/>
        <w:jc w:val="right"/>
        <w:outlineLvl w:val="7"/>
        <w:rPr>
          <w:rFonts w:eastAsia="Times New Roman"/>
          <w:iCs/>
          <w:sz w:val="24"/>
        </w:rPr>
      </w:pPr>
    </w:p>
    <w:p w:rsidR="00A609C3" w:rsidRPr="00A609C3" w:rsidRDefault="00A609C3" w:rsidP="00A609C3">
      <w:pPr>
        <w:widowControl w:val="0"/>
        <w:suppressAutoHyphens w:val="0"/>
        <w:autoSpaceDE w:val="0"/>
        <w:autoSpaceDN w:val="0"/>
        <w:spacing w:line="240" w:lineRule="auto"/>
        <w:ind w:firstLine="0"/>
        <w:jc w:val="right"/>
        <w:rPr>
          <w:rFonts w:eastAsia="Times New Roman"/>
          <w:sz w:val="24"/>
          <w:lang w:eastAsia="ru-RU"/>
        </w:rPr>
      </w:pPr>
    </w:p>
    <w:p w:rsidR="00A609C3" w:rsidRPr="00A609C3" w:rsidRDefault="00A609C3" w:rsidP="00A609C3">
      <w:pPr>
        <w:widowControl w:val="0"/>
        <w:suppressAutoHyphens w:val="0"/>
        <w:autoSpaceDE w:val="0"/>
        <w:autoSpaceDN w:val="0"/>
        <w:spacing w:line="240" w:lineRule="auto"/>
        <w:ind w:firstLine="0"/>
        <w:jc w:val="right"/>
        <w:rPr>
          <w:rFonts w:eastAsia="Courier New"/>
          <w:sz w:val="24"/>
          <w:lang w:eastAsia="ar-SA"/>
        </w:rPr>
      </w:pPr>
    </w:p>
    <w:p w:rsidR="00A609C3" w:rsidRPr="00A609C3" w:rsidRDefault="00A609C3" w:rsidP="00A41A70">
      <w:pPr>
        <w:widowControl w:val="0"/>
        <w:numPr>
          <w:ilvl w:val="0"/>
          <w:numId w:val="164"/>
        </w:numPr>
        <w:suppressAutoHyphens w:val="0"/>
        <w:autoSpaceDE w:val="0"/>
        <w:autoSpaceDN w:val="0"/>
        <w:spacing w:line="240" w:lineRule="auto"/>
        <w:ind w:firstLine="0"/>
        <w:jc w:val="right"/>
        <w:outlineLvl w:val="7"/>
        <w:rPr>
          <w:rFonts w:eastAsia="Times New Roman"/>
          <w:i/>
          <w:iCs/>
          <w:sz w:val="24"/>
        </w:rPr>
      </w:pPr>
    </w:p>
    <w:p w:rsidR="00A609C3" w:rsidRPr="00A609C3" w:rsidRDefault="00A609C3" w:rsidP="00A609C3">
      <w:pPr>
        <w:widowControl w:val="0"/>
        <w:suppressAutoHyphens w:val="0"/>
        <w:autoSpaceDE w:val="0"/>
        <w:autoSpaceDN w:val="0"/>
        <w:adjustRightInd w:val="0"/>
        <w:spacing w:line="240" w:lineRule="auto"/>
        <w:ind w:firstLine="567"/>
        <w:outlineLvl w:val="0"/>
        <w:rPr>
          <w:rFonts w:eastAsia="Times New Roman"/>
          <w:sz w:val="24"/>
          <w:lang w:eastAsia="ru-RU"/>
        </w:rPr>
      </w:pPr>
    </w:p>
    <w:p w:rsidR="00A609C3" w:rsidRPr="00A609C3" w:rsidRDefault="00A609C3" w:rsidP="00A609C3">
      <w:pPr>
        <w:widowControl w:val="0"/>
        <w:suppressAutoHyphens w:val="0"/>
        <w:autoSpaceDE w:val="0"/>
        <w:autoSpaceDN w:val="0"/>
        <w:adjustRightInd w:val="0"/>
        <w:spacing w:line="240" w:lineRule="auto"/>
        <w:ind w:firstLine="567"/>
        <w:outlineLvl w:val="0"/>
        <w:rPr>
          <w:rFonts w:eastAsia="Times New Roman"/>
          <w:sz w:val="24"/>
          <w:lang w:eastAsia="ru-RU"/>
        </w:rPr>
      </w:pPr>
    </w:p>
    <w:p w:rsidR="00A609C3" w:rsidRPr="00A609C3" w:rsidRDefault="00A609C3" w:rsidP="00A609C3">
      <w:pPr>
        <w:widowControl w:val="0"/>
        <w:suppressAutoHyphens w:val="0"/>
        <w:autoSpaceDE w:val="0"/>
        <w:autoSpaceDN w:val="0"/>
        <w:adjustRightInd w:val="0"/>
        <w:spacing w:line="240" w:lineRule="auto"/>
        <w:ind w:firstLine="567"/>
        <w:outlineLvl w:val="0"/>
        <w:rPr>
          <w:rFonts w:eastAsia="Times New Roman"/>
          <w:sz w:val="24"/>
          <w:lang w:eastAsia="ru-RU"/>
        </w:rPr>
      </w:pPr>
    </w:p>
    <w:p w:rsidR="00A609C3" w:rsidRPr="00A609C3" w:rsidRDefault="00A609C3" w:rsidP="00A609C3">
      <w:pPr>
        <w:widowControl w:val="0"/>
        <w:suppressAutoHyphens w:val="0"/>
        <w:autoSpaceDE w:val="0"/>
        <w:autoSpaceDN w:val="0"/>
        <w:adjustRightInd w:val="0"/>
        <w:spacing w:line="240" w:lineRule="auto"/>
        <w:ind w:firstLine="567"/>
        <w:outlineLvl w:val="0"/>
        <w:rPr>
          <w:rFonts w:eastAsia="Times New Roman"/>
          <w:sz w:val="24"/>
          <w:lang w:eastAsia="ru-RU"/>
        </w:rPr>
      </w:pPr>
    </w:p>
    <w:p w:rsidR="00A609C3" w:rsidRPr="00A609C3" w:rsidRDefault="00A609C3" w:rsidP="00A609C3">
      <w:pPr>
        <w:widowControl w:val="0"/>
        <w:suppressAutoHyphens w:val="0"/>
        <w:autoSpaceDE w:val="0"/>
        <w:autoSpaceDN w:val="0"/>
        <w:adjustRightInd w:val="0"/>
        <w:spacing w:line="240" w:lineRule="auto"/>
        <w:ind w:firstLine="567"/>
        <w:outlineLvl w:val="0"/>
        <w:rPr>
          <w:rFonts w:eastAsia="Times New Roman"/>
          <w:sz w:val="24"/>
          <w:lang w:eastAsia="ru-RU"/>
        </w:rPr>
      </w:pPr>
    </w:p>
    <w:p w:rsidR="00A609C3" w:rsidRPr="00A609C3" w:rsidRDefault="00A609C3" w:rsidP="00A609C3">
      <w:pPr>
        <w:widowControl w:val="0"/>
        <w:suppressAutoHyphens w:val="0"/>
        <w:autoSpaceDE w:val="0"/>
        <w:autoSpaceDN w:val="0"/>
        <w:adjustRightInd w:val="0"/>
        <w:spacing w:line="240" w:lineRule="auto"/>
        <w:ind w:firstLine="567"/>
        <w:outlineLvl w:val="0"/>
        <w:rPr>
          <w:rFonts w:eastAsia="Times New Roman"/>
          <w:sz w:val="24"/>
          <w:lang w:eastAsia="ru-RU"/>
        </w:rPr>
      </w:pPr>
    </w:p>
    <w:p w:rsidR="00A609C3" w:rsidRPr="00A609C3" w:rsidRDefault="00A609C3" w:rsidP="00A609C3">
      <w:pPr>
        <w:widowControl w:val="0"/>
        <w:suppressAutoHyphens w:val="0"/>
        <w:autoSpaceDE w:val="0"/>
        <w:autoSpaceDN w:val="0"/>
        <w:adjustRightInd w:val="0"/>
        <w:spacing w:line="240" w:lineRule="auto"/>
        <w:ind w:firstLine="567"/>
        <w:outlineLvl w:val="0"/>
        <w:rPr>
          <w:rFonts w:eastAsia="Times New Roman"/>
          <w:sz w:val="24"/>
          <w:lang w:eastAsia="ru-RU"/>
        </w:rPr>
      </w:pPr>
    </w:p>
    <w:p w:rsidR="00A609C3" w:rsidRPr="00A609C3" w:rsidRDefault="00A609C3" w:rsidP="00A609C3">
      <w:pPr>
        <w:widowControl w:val="0"/>
        <w:suppressAutoHyphens w:val="0"/>
        <w:autoSpaceDE w:val="0"/>
        <w:autoSpaceDN w:val="0"/>
        <w:adjustRightInd w:val="0"/>
        <w:spacing w:line="240" w:lineRule="auto"/>
        <w:ind w:firstLine="0"/>
        <w:rPr>
          <w:rFonts w:eastAsia="Times New Roman"/>
          <w:sz w:val="24"/>
          <w:lang w:eastAsia="ru-RU"/>
        </w:rPr>
      </w:pPr>
    </w:p>
    <w:p w:rsidR="00A609C3" w:rsidRPr="00A609C3" w:rsidRDefault="00A609C3" w:rsidP="00A609C3">
      <w:pPr>
        <w:widowControl w:val="0"/>
        <w:suppressAutoHyphens w:val="0"/>
        <w:autoSpaceDE w:val="0"/>
        <w:autoSpaceDN w:val="0"/>
        <w:spacing w:line="276" w:lineRule="auto"/>
        <w:ind w:firstLine="0"/>
        <w:jc w:val="center"/>
        <w:rPr>
          <w:rFonts w:eastAsia="Times New Roman"/>
          <w:b/>
          <w:spacing w:val="-20"/>
          <w:sz w:val="36"/>
          <w:szCs w:val="36"/>
        </w:rPr>
      </w:pPr>
      <w:r w:rsidRPr="00A609C3">
        <w:rPr>
          <w:rFonts w:eastAsia="Times New Roman"/>
          <w:b/>
          <w:sz w:val="36"/>
          <w:szCs w:val="36"/>
        </w:rPr>
        <w:t>Основная общеобразовательная программа</w:t>
      </w:r>
    </w:p>
    <w:p w:rsidR="00A609C3" w:rsidRPr="00A609C3" w:rsidRDefault="00A609C3" w:rsidP="00A609C3">
      <w:pPr>
        <w:widowControl w:val="0"/>
        <w:suppressAutoHyphens w:val="0"/>
        <w:autoSpaceDE w:val="0"/>
        <w:autoSpaceDN w:val="0"/>
        <w:spacing w:line="276" w:lineRule="auto"/>
        <w:ind w:firstLine="0"/>
        <w:jc w:val="center"/>
        <w:rPr>
          <w:rFonts w:eastAsia="Times New Roman"/>
          <w:b/>
          <w:spacing w:val="-21"/>
          <w:sz w:val="36"/>
          <w:szCs w:val="36"/>
        </w:rPr>
      </w:pPr>
      <w:r>
        <w:rPr>
          <w:rFonts w:eastAsia="Times New Roman"/>
          <w:b/>
          <w:sz w:val="36"/>
          <w:szCs w:val="36"/>
        </w:rPr>
        <w:t>средне</w:t>
      </w:r>
      <w:r w:rsidRPr="00A609C3">
        <w:rPr>
          <w:rFonts w:eastAsia="Times New Roman"/>
          <w:b/>
          <w:sz w:val="36"/>
          <w:szCs w:val="36"/>
        </w:rPr>
        <w:t>го общего образования</w:t>
      </w:r>
    </w:p>
    <w:p w:rsidR="00A609C3" w:rsidRPr="00A609C3" w:rsidRDefault="00A609C3" w:rsidP="00A609C3">
      <w:pPr>
        <w:widowControl w:val="0"/>
        <w:suppressAutoHyphens w:val="0"/>
        <w:autoSpaceDE w:val="0"/>
        <w:autoSpaceDN w:val="0"/>
        <w:spacing w:line="276" w:lineRule="auto"/>
        <w:ind w:firstLine="0"/>
        <w:jc w:val="center"/>
        <w:rPr>
          <w:rFonts w:eastAsia="Courier New"/>
          <w:b/>
          <w:bCs/>
          <w:szCs w:val="28"/>
          <w:lang w:eastAsia="ar-SA"/>
        </w:rPr>
      </w:pPr>
      <w:r w:rsidRPr="00A609C3">
        <w:rPr>
          <w:rFonts w:eastAsia="Courier New"/>
          <w:b/>
          <w:bCs/>
          <w:szCs w:val="28"/>
          <w:lang w:eastAsia="ar-SA"/>
        </w:rPr>
        <w:t xml:space="preserve">муниципального бюджетного </w:t>
      </w:r>
    </w:p>
    <w:p w:rsidR="00A609C3" w:rsidRPr="00A609C3" w:rsidRDefault="00A609C3" w:rsidP="00A609C3">
      <w:pPr>
        <w:widowControl w:val="0"/>
        <w:suppressAutoHyphens w:val="0"/>
        <w:autoSpaceDE w:val="0"/>
        <w:autoSpaceDN w:val="0"/>
        <w:spacing w:line="276" w:lineRule="auto"/>
        <w:ind w:firstLine="0"/>
        <w:jc w:val="center"/>
        <w:rPr>
          <w:rFonts w:eastAsia="Courier New"/>
          <w:b/>
          <w:bCs/>
          <w:szCs w:val="28"/>
          <w:lang w:eastAsia="ar-SA"/>
        </w:rPr>
      </w:pPr>
      <w:r w:rsidRPr="00A609C3">
        <w:rPr>
          <w:rFonts w:eastAsia="Courier New"/>
          <w:b/>
          <w:bCs/>
          <w:szCs w:val="28"/>
          <w:lang w:eastAsia="ar-SA"/>
        </w:rPr>
        <w:t>общеобразовательного учреждения</w:t>
      </w:r>
    </w:p>
    <w:p w:rsidR="00A609C3" w:rsidRPr="00A609C3" w:rsidRDefault="00A609C3" w:rsidP="00A609C3">
      <w:pPr>
        <w:widowControl w:val="0"/>
        <w:suppressAutoHyphens w:val="0"/>
        <w:autoSpaceDE w:val="0"/>
        <w:autoSpaceDN w:val="0"/>
        <w:spacing w:line="276" w:lineRule="auto"/>
        <w:ind w:firstLine="0"/>
        <w:jc w:val="center"/>
        <w:rPr>
          <w:rFonts w:eastAsia="Courier New"/>
          <w:b/>
          <w:bCs/>
          <w:szCs w:val="28"/>
          <w:lang w:eastAsia="ar-SA"/>
        </w:rPr>
      </w:pPr>
      <w:r w:rsidRPr="00A609C3">
        <w:rPr>
          <w:rFonts w:eastAsia="Courier New"/>
          <w:b/>
          <w:bCs/>
          <w:szCs w:val="28"/>
          <w:lang w:eastAsia="ar-SA"/>
        </w:rPr>
        <w:t xml:space="preserve">«Зиянчуринская средняя общеобразовательная школа </w:t>
      </w:r>
    </w:p>
    <w:p w:rsidR="00A609C3" w:rsidRPr="00A609C3" w:rsidRDefault="00A609C3" w:rsidP="00A609C3">
      <w:pPr>
        <w:widowControl w:val="0"/>
        <w:suppressAutoHyphens w:val="0"/>
        <w:autoSpaceDE w:val="0"/>
        <w:autoSpaceDN w:val="0"/>
        <w:spacing w:line="276" w:lineRule="auto"/>
        <w:ind w:firstLine="0"/>
        <w:jc w:val="center"/>
        <w:rPr>
          <w:rFonts w:eastAsia="Courier New"/>
          <w:b/>
          <w:bCs/>
          <w:szCs w:val="28"/>
          <w:lang w:eastAsia="ar-SA"/>
        </w:rPr>
      </w:pPr>
      <w:r w:rsidRPr="00A609C3">
        <w:rPr>
          <w:rFonts w:eastAsia="Courier New"/>
          <w:b/>
          <w:bCs/>
          <w:szCs w:val="28"/>
          <w:lang w:eastAsia="ar-SA"/>
        </w:rPr>
        <w:t>Кувандыкского городского округа Оренбургской области»</w:t>
      </w:r>
    </w:p>
    <w:p w:rsidR="00A609C3" w:rsidRPr="00A609C3" w:rsidRDefault="00A609C3" w:rsidP="00A609C3">
      <w:pPr>
        <w:widowControl w:val="0"/>
        <w:suppressAutoHyphens w:val="0"/>
        <w:autoSpaceDE w:val="0"/>
        <w:autoSpaceDN w:val="0"/>
        <w:spacing w:line="276" w:lineRule="auto"/>
        <w:ind w:firstLine="0"/>
        <w:jc w:val="center"/>
        <w:rPr>
          <w:rFonts w:eastAsia="Courier New"/>
          <w:b/>
          <w:bCs/>
          <w:szCs w:val="28"/>
          <w:lang w:eastAsia="ar-SA"/>
        </w:rPr>
      </w:pPr>
      <w:r>
        <w:rPr>
          <w:rFonts w:eastAsia="Courier New"/>
          <w:b/>
          <w:bCs/>
          <w:szCs w:val="28"/>
          <w:lang w:eastAsia="ar-SA"/>
        </w:rPr>
        <w:t>на 2022-2024</w:t>
      </w:r>
      <w:r w:rsidRPr="00A609C3">
        <w:rPr>
          <w:rFonts w:eastAsia="Courier New"/>
          <w:b/>
          <w:bCs/>
          <w:szCs w:val="28"/>
          <w:lang w:eastAsia="ar-SA"/>
        </w:rPr>
        <w:t xml:space="preserve"> гг.</w:t>
      </w:r>
    </w:p>
    <w:p w:rsidR="00A609C3" w:rsidRPr="00A609C3" w:rsidRDefault="00A609C3" w:rsidP="00A609C3">
      <w:pPr>
        <w:widowControl w:val="0"/>
        <w:suppressAutoHyphens w:val="0"/>
        <w:autoSpaceDE w:val="0"/>
        <w:autoSpaceDN w:val="0"/>
        <w:adjustRightInd w:val="0"/>
        <w:ind w:firstLine="0"/>
        <w:jc w:val="center"/>
        <w:rPr>
          <w:rFonts w:eastAsia="Times New Roman"/>
          <w:sz w:val="40"/>
          <w:szCs w:val="40"/>
          <w:lang w:eastAsia="ru-RU"/>
        </w:rPr>
      </w:pPr>
    </w:p>
    <w:p w:rsidR="00A609C3" w:rsidRPr="00A609C3" w:rsidRDefault="00A609C3" w:rsidP="00A609C3">
      <w:pPr>
        <w:widowControl w:val="0"/>
        <w:suppressAutoHyphens w:val="0"/>
        <w:autoSpaceDE w:val="0"/>
        <w:autoSpaceDN w:val="0"/>
        <w:spacing w:line="240" w:lineRule="auto"/>
        <w:ind w:firstLine="0"/>
        <w:jc w:val="left"/>
        <w:rPr>
          <w:rFonts w:eastAsia="Times New Roman"/>
          <w:b/>
          <w:sz w:val="20"/>
          <w:szCs w:val="24"/>
        </w:rPr>
      </w:pPr>
    </w:p>
    <w:p w:rsidR="00A609C3" w:rsidRPr="00A609C3" w:rsidRDefault="00A609C3" w:rsidP="00A609C3">
      <w:pPr>
        <w:widowControl w:val="0"/>
        <w:suppressAutoHyphens w:val="0"/>
        <w:autoSpaceDE w:val="0"/>
        <w:autoSpaceDN w:val="0"/>
        <w:spacing w:line="240" w:lineRule="auto"/>
        <w:ind w:firstLine="0"/>
        <w:jc w:val="left"/>
        <w:rPr>
          <w:rFonts w:eastAsia="Times New Roman"/>
          <w:b/>
          <w:sz w:val="20"/>
          <w:szCs w:val="24"/>
        </w:rPr>
      </w:pPr>
    </w:p>
    <w:p w:rsidR="00A609C3" w:rsidRPr="00A609C3" w:rsidRDefault="00A609C3" w:rsidP="00A609C3">
      <w:pPr>
        <w:widowControl w:val="0"/>
        <w:suppressAutoHyphens w:val="0"/>
        <w:autoSpaceDE w:val="0"/>
        <w:autoSpaceDN w:val="0"/>
        <w:spacing w:before="6" w:line="240" w:lineRule="auto"/>
        <w:ind w:firstLine="0"/>
        <w:jc w:val="left"/>
        <w:rPr>
          <w:rFonts w:eastAsia="Times New Roman"/>
          <w:b/>
          <w:sz w:val="15"/>
          <w:szCs w:val="24"/>
        </w:rPr>
      </w:pPr>
    </w:p>
    <w:p w:rsidR="00A609C3" w:rsidRPr="00A609C3" w:rsidRDefault="00A609C3" w:rsidP="00A609C3">
      <w:pPr>
        <w:widowControl w:val="0"/>
        <w:suppressAutoHyphens w:val="0"/>
        <w:autoSpaceDE w:val="0"/>
        <w:autoSpaceDN w:val="0"/>
        <w:spacing w:line="240" w:lineRule="auto"/>
        <w:ind w:firstLine="0"/>
        <w:jc w:val="left"/>
        <w:rPr>
          <w:rFonts w:eastAsia="Times New Roman"/>
          <w:b/>
          <w:sz w:val="26"/>
          <w:szCs w:val="24"/>
        </w:rPr>
      </w:pPr>
    </w:p>
    <w:p w:rsidR="00A609C3" w:rsidRPr="00A609C3" w:rsidRDefault="00A609C3" w:rsidP="00A609C3">
      <w:pPr>
        <w:widowControl w:val="0"/>
        <w:suppressAutoHyphens w:val="0"/>
        <w:autoSpaceDE w:val="0"/>
        <w:autoSpaceDN w:val="0"/>
        <w:spacing w:line="240" w:lineRule="auto"/>
        <w:ind w:firstLine="0"/>
        <w:jc w:val="left"/>
        <w:rPr>
          <w:rFonts w:eastAsia="Times New Roman"/>
          <w:b/>
          <w:sz w:val="26"/>
          <w:szCs w:val="24"/>
        </w:rPr>
      </w:pPr>
    </w:p>
    <w:p w:rsidR="00A609C3" w:rsidRPr="00A609C3" w:rsidRDefault="00A609C3" w:rsidP="00A609C3">
      <w:pPr>
        <w:widowControl w:val="0"/>
        <w:suppressAutoHyphens w:val="0"/>
        <w:autoSpaceDE w:val="0"/>
        <w:autoSpaceDN w:val="0"/>
        <w:spacing w:line="240" w:lineRule="auto"/>
        <w:ind w:firstLine="0"/>
        <w:jc w:val="left"/>
        <w:rPr>
          <w:rFonts w:eastAsia="Times New Roman"/>
          <w:b/>
          <w:sz w:val="26"/>
          <w:szCs w:val="24"/>
        </w:rPr>
      </w:pPr>
    </w:p>
    <w:p w:rsidR="00A609C3" w:rsidRPr="00A609C3" w:rsidRDefault="00A609C3" w:rsidP="00A609C3">
      <w:pPr>
        <w:widowControl w:val="0"/>
        <w:suppressAutoHyphens w:val="0"/>
        <w:autoSpaceDE w:val="0"/>
        <w:autoSpaceDN w:val="0"/>
        <w:spacing w:line="240" w:lineRule="auto"/>
        <w:ind w:firstLine="0"/>
        <w:jc w:val="left"/>
        <w:rPr>
          <w:rFonts w:eastAsia="Times New Roman"/>
          <w:b/>
          <w:sz w:val="26"/>
          <w:szCs w:val="24"/>
        </w:rPr>
      </w:pPr>
    </w:p>
    <w:p w:rsidR="00A609C3" w:rsidRPr="00A609C3" w:rsidRDefault="00A609C3" w:rsidP="00A609C3">
      <w:pPr>
        <w:widowControl w:val="0"/>
        <w:suppressAutoHyphens w:val="0"/>
        <w:autoSpaceDE w:val="0"/>
        <w:autoSpaceDN w:val="0"/>
        <w:spacing w:line="240" w:lineRule="auto"/>
        <w:ind w:firstLine="0"/>
        <w:jc w:val="left"/>
        <w:rPr>
          <w:rFonts w:eastAsia="Times New Roman"/>
          <w:b/>
          <w:sz w:val="26"/>
          <w:szCs w:val="24"/>
        </w:rPr>
      </w:pPr>
    </w:p>
    <w:p w:rsidR="00A609C3" w:rsidRPr="00A609C3" w:rsidRDefault="00A609C3" w:rsidP="00A609C3">
      <w:pPr>
        <w:widowControl w:val="0"/>
        <w:suppressAutoHyphens w:val="0"/>
        <w:autoSpaceDE w:val="0"/>
        <w:autoSpaceDN w:val="0"/>
        <w:spacing w:line="240" w:lineRule="auto"/>
        <w:ind w:firstLine="0"/>
        <w:jc w:val="left"/>
        <w:rPr>
          <w:rFonts w:eastAsia="Times New Roman"/>
          <w:b/>
          <w:sz w:val="26"/>
          <w:szCs w:val="24"/>
        </w:rPr>
      </w:pPr>
    </w:p>
    <w:p w:rsidR="00A609C3" w:rsidRPr="00A609C3" w:rsidRDefault="00A609C3" w:rsidP="00A609C3">
      <w:pPr>
        <w:widowControl w:val="0"/>
        <w:suppressAutoHyphens w:val="0"/>
        <w:autoSpaceDE w:val="0"/>
        <w:autoSpaceDN w:val="0"/>
        <w:spacing w:line="240" w:lineRule="auto"/>
        <w:ind w:firstLine="0"/>
        <w:jc w:val="left"/>
        <w:rPr>
          <w:rFonts w:eastAsia="Times New Roman"/>
          <w:b/>
          <w:sz w:val="26"/>
          <w:szCs w:val="24"/>
        </w:rPr>
      </w:pPr>
    </w:p>
    <w:p w:rsidR="00A609C3" w:rsidRPr="00A609C3" w:rsidRDefault="00A609C3" w:rsidP="00A609C3">
      <w:pPr>
        <w:widowControl w:val="0"/>
        <w:suppressAutoHyphens w:val="0"/>
        <w:autoSpaceDE w:val="0"/>
        <w:autoSpaceDN w:val="0"/>
        <w:spacing w:line="240" w:lineRule="auto"/>
        <w:ind w:firstLine="0"/>
        <w:jc w:val="left"/>
        <w:rPr>
          <w:rFonts w:eastAsia="Times New Roman"/>
          <w:b/>
          <w:sz w:val="26"/>
          <w:szCs w:val="24"/>
        </w:rPr>
      </w:pPr>
    </w:p>
    <w:p w:rsidR="00A609C3" w:rsidRPr="00A609C3" w:rsidRDefault="00A609C3" w:rsidP="00A609C3">
      <w:pPr>
        <w:widowControl w:val="0"/>
        <w:suppressAutoHyphens w:val="0"/>
        <w:autoSpaceDE w:val="0"/>
        <w:autoSpaceDN w:val="0"/>
        <w:spacing w:line="240" w:lineRule="auto"/>
        <w:ind w:firstLine="0"/>
        <w:jc w:val="left"/>
        <w:rPr>
          <w:rFonts w:eastAsia="Times New Roman"/>
          <w:b/>
          <w:sz w:val="26"/>
          <w:szCs w:val="24"/>
        </w:rPr>
      </w:pPr>
    </w:p>
    <w:p w:rsidR="00A609C3" w:rsidRPr="00A609C3" w:rsidRDefault="00A609C3" w:rsidP="00A609C3">
      <w:pPr>
        <w:widowControl w:val="0"/>
        <w:suppressAutoHyphens w:val="0"/>
        <w:autoSpaceDE w:val="0"/>
        <w:autoSpaceDN w:val="0"/>
        <w:spacing w:line="240" w:lineRule="auto"/>
        <w:ind w:firstLine="0"/>
        <w:jc w:val="left"/>
        <w:rPr>
          <w:rFonts w:eastAsia="Times New Roman"/>
          <w:b/>
          <w:sz w:val="26"/>
          <w:szCs w:val="24"/>
        </w:rPr>
      </w:pPr>
    </w:p>
    <w:p w:rsidR="00A609C3" w:rsidRDefault="00A609C3" w:rsidP="00A609C3">
      <w:pPr>
        <w:widowControl w:val="0"/>
        <w:suppressAutoHyphens w:val="0"/>
        <w:autoSpaceDE w:val="0"/>
        <w:autoSpaceDN w:val="0"/>
        <w:spacing w:line="240" w:lineRule="auto"/>
        <w:ind w:firstLine="0"/>
        <w:jc w:val="left"/>
        <w:rPr>
          <w:rFonts w:eastAsia="Times New Roman"/>
          <w:b/>
          <w:sz w:val="26"/>
          <w:szCs w:val="24"/>
        </w:rPr>
      </w:pPr>
    </w:p>
    <w:p w:rsidR="00211514" w:rsidRPr="00A609C3" w:rsidRDefault="00211514" w:rsidP="00A609C3">
      <w:pPr>
        <w:widowControl w:val="0"/>
        <w:suppressAutoHyphens w:val="0"/>
        <w:autoSpaceDE w:val="0"/>
        <w:autoSpaceDN w:val="0"/>
        <w:spacing w:line="240" w:lineRule="auto"/>
        <w:ind w:firstLine="0"/>
        <w:jc w:val="left"/>
        <w:rPr>
          <w:rFonts w:eastAsia="Times New Roman"/>
          <w:b/>
          <w:sz w:val="26"/>
          <w:szCs w:val="24"/>
        </w:rPr>
      </w:pPr>
    </w:p>
    <w:p w:rsidR="00A609C3" w:rsidRPr="00A609C3" w:rsidRDefault="00A609C3" w:rsidP="00A609C3">
      <w:pPr>
        <w:widowControl w:val="0"/>
        <w:suppressAutoHyphens w:val="0"/>
        <w:autoSpaceDE w:val="0"/>
        <w:autoSpaceDN w:val="0"/>
        <w:spacing w:line="240" w:lineRule="auto"/>
        <w:ind w:firstLine="0"/>
        <w:jc w:val="center"/>
        <w:rPr>
          <w:rFonts w:eastAsia="Times New Roman"/>
          <w:sz w:val="26"/>
          <w:szCs w:val="24"/>
        </w:rPr>
      </w:pPr>
      <w:r w:rsidRPr="00A609C3">
        <w:rPr>
          <w:rFonts w:eastAsia="Times New Roman"/>
          <w:sz w:val="26"/>
          <w:szCs w:val="24"/>
        </w:rPr>
        <w:t xml:space="preserve">с. Зиянчурино </w:t>
      </w:r>
    </w:p>
    <w:p w:rsidR="00222273" w:rsidRDefault="00A609C3" w:rsidP="00A609C3">
      <w:pPr>
        <w:widowControl w:val="0"/>
        <w:suppressAutoHyphens w:val="0"/>
        <w:autoSpaceDE w:val="0"/>
        <w:autoSpaceDN w:val="0"/>
        <w:spacing w:line="240" w:lineRule="auto"/>
        <w:ind w:firstLine="0"/>
        <w:jc w:val="center"/>
        <w:rPr>
          <w:rFonts w:eastAsia="Times New Roman"/>
          <w:sz w:val="26"/>
          <w:szCs w:val="24"/>
        </w:rPr>
      </w:pPr>
      <w:r w:rsidRPr="00A609C3">
        <w:rPr>
          <w:rFonts w:eastAsia="Times New Roman"/>
          <w:sz w:val="26"/>
          <w:szCs w:val="24"/>
        </w:rPr>
        <w:t>2022 г.</w:t>
      </w:r>
    </w:p>
    <w:p w:rsidR="00E86391" w:rsidRDefault="00E86391" w:rsidP="00A609C3">
      <w:pPr>
        <w:widowControl w:val="0"/>
        <w:suppressAutoHyphens w:val="0"/>
        <w:autoSpaceDE w:val="0"/>
        <w:autoSpaceDN w:val="0"/>
        <w:spacing w:line="240" w:lineRule="auto"/>
        <w:ind w:firstLine="0"/>
        <w:jc w:val="center"/>
        <w:rPr>
          <w:szCs w:val="28"/>
        </w:rPr>
      </w:pPr>
    </w:p>
    <w:p w:rsidR="00D47162" w:rsidRDefault="00871FAB" w:rsidP="00E86391">
      <w:pPr>
        <w:pStyle w:val="-31"/>
        <w:spacing w:before="0" w:line="240" w:lineRule="auto"/>
        <w:rPr>
          <w:sz w:val="28"/>
          <w:szCs w:val="28"/>
        </w:rPr>
      </w:pPr>
      <w:r w:rsidRPr="006F148B">
        <w:rPr>
          <w:sz w:val="28"/>
          <w:szCs w:val="28"/>
        </w:rPr>
        <w:lastRenderedPageBreak/>
        <w:t>ОГЛАВЛЕНИЕ</w:t>
      </w:r>
    </w:p>
    <w:p w:rsidR="00E86391" w:rsidRPr="00E86391" w:rsidRDefault="00E86391" w:rsidP="00E86391">
      <w:pPr>
        <w:rPr>
          <w:lang w:eastAsia="ru-RU"/>
        </w:rPr>
      </w:pPr>
    </w:p>
    <w:tbl>
      <w:tblPr>
        <w:tblW w:w="96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8222"/>
        <w:gridCol w:w="704"/>
      </w:tblGrid>
      <w:tr w:rsidR="00044101" w:rsidRPr="00E94B91" w:rsidTr="00211514">
        <w:tc>
          <w:tcPr>
            <w:tcW w:w="709" w:type="dxa"/>
            <w:shd w:val="clear" w:color="auto" w:fill="auto"/>
          </w:tcPr>
          <w:p w:rsidR="00044101" w:rsidRPr="00E94B91" w:rsidRDefault="00044101" w:rsidP="00E86391">
            <w:pPr>
              <w:spacing w:line="276" w:lineRule="auto"/>
              <w:ind w:firstLine="0"/>
              <w:jc w:val="center"/>
              <w:rPr>
                <w:sz w:val="24"/>
                <w:szCs w:val="24"/>
              </w:rPr>
            </w:pPr>
            <w:r w:rsidRPr="00E94B91">
              <w:rPr>
                <w:sz w:val="24"/>
                <w:szCs w:val="24"/>
              </w:rPr>
              <w:t>1</w:t>
            </w:r>
          </w:p>
        </w:tc>
        <w:tc>
          <w:tcPr>
            <w:tcW w:w="8222" w:type="dxa"/>
            <w:shd w:val="clear" w:color="auto" w:fill="auto"/>
          </w:tcPr>
          <w:p w:rsidR="00044101" w:rsidRPr="00E94B91" w:rsidRDefault="00044101" w:rsidP="00E86391">
            <w:pPr>
              <w:spacing w:line="276" w:lineRule="auto"/>
              <w:ind w:firstLine="0"/>
              <w:jc w:val="left"/>
              <w:rPr>
                <w:b/>
                <w:sz w:val="24"/>
                <w:szCs w:val="24"/>
              </w:rPr>
            </w:pPr>
            <w:r w:rsidRPr="00E94B91">
              <w:rPr>
                <w:sz w:val="24"/>
                <w:szCs w:val="24"/>
              </w:rPr>
              <w:t> </w:t>
            </w:r>
            <w:r w:rsidR="00C05AE4">
              <w:rPr>
                <w:b/>
                <w:sz w:val="24"/>
                <w:szCs w:val="24"/>
              </w:rPr>
              <w:t>Целевой</w:t>
            </w:r>
          </w:p>
        </w:tc>
        <w:tc>
          <w:tcPr>
            <w:tcW w:w="704" w:type="dxa"/>
            <w:shd w:val="clear" w:color="auto" w:fill="auto"/>
          </w:tcPr>
          <w:p w:rsidR="00044101" w:rsidRPr="00E94B91" w:rsidRDefault="00E3395B" w:rsidP="00E86391">
            <w:pPr>
              <w:spacing w:line="276" w:lineRule="auto"/>
              <w:ind w:firstLine="0"/>
              <w:jc w:val="center"/>
              <w:rPr>
                <w:sz w:val="24"/>
                <w:szCs w:val="24"/>
              </w:rPr>
            </w:pPr>
            <w:r>
              <w:rPr>
                <w:sz w:val="24"/>
                <w:szCs w:val="24"/>
              </w:rPr>
              <w:t>3</w:t>
            </w:r>
          </w:p>
        </w:tc>
      </w:tr>
      <w:tr w:rsidR="00044101" w:rsidRPr="00E94B91" w:rsidTr="00211514">
        <w:tc>
          <w:tcPr>
            <w:tcW w:w="709" w:type="dxa"/>
            <w:shd w:val="clear" w:color="auto" w:fill="auto"/>
          </w:tcPr>
          <w:p w:rsidR="00044101" w:rsidRPr="00E94B91" w:rsidRDefault="00044101" w:rsidP="00E86391">
            <w:pPr>
              <w:spacing w:line="276" w:lineRule="auto"/>
              <w:ind w:firstLine="0"/>
              <w:jc w:val="center"/>
              <w:rPr>
                <w:sz w:val="24"/>
                <w:szCs w:val="24"/>
              </w:rPr>
            </w:pPr>
            <w:r w:rsidRPr="00E94B91">
              <w:rPr>
                <w:sz w:val="24"/>
                <w:szCs w:val="24"/>
              </w:rPr>
              <w:t>1.1</w:t>
            </w:r>
          </w:p>
        </w:tc>
        <w:tc>
          <w:tcPr>
            <w:tcW w:w="8222" w:type="dxa"/>
            <w:shd w:val="clear" w:color="auto" w:fill="auto"/>
          </w:tcPr>
          <w:p w:rsidR="00044101" w:rsidRPr="00E94B91" w:rsidRDefault="00044101" w:rsidP="00E86391">
            <w:pPr>
              <w:spacing w:line="276" w:lineRule="auto"/>
              <w:ind w:firstLine="0"/>
              <w:jc w:val="left"/>
              <w:rPr>
                <w:sz w:val="24"/>
                <w:szCs w:val="24"/>
              </w:rPr>
            </w:pPr>
            <w:r w:rsidRPr="00E94B91">
              <w:rPr>
                <w:sz w:val="24"/>
                <w:szCs w:val="24"/>
              </w:rPr>
              <w:t>Пояснительная записка</w:t>
            </w:r>
          </w:p>
        </w:tc>
        <w:tc>
          <w:tcPr>
            <w:tcW w:w="704" w:type="dxa"/>
            <w:shd w:val="clear" w:color="auto" w:fill="auto"/>
          </w:tcPr>
          <w:p w:rsidR="00044101" w:rsidRPr="00E94B91" w:rsidRDefault="00E3395B" w:rsidP="00E86391">
            <w:pPr>
              <w:spacing w:line="276" w:lineRule="auto"/>
              <w:ind w:firstLine="0"/>
              <w:jc w:val="center"/>
              <w:rPr>
                <w:sz w:val="24"/>
                <w:szCs w:val="24"/>
              </w:rPr>
            </w:pPr>
            <w:r>
              <w:rPr>
                <w:sz w:val="24"/>
                <w:szCs w:val="24"/>
              </w:rPr>
              <w:t>3</w:t>
            </w:r>
          </w:p>
        </w:tc>
      </w:tr>
      <w:tr w:rsidR="00044101" w:rsidRPr="00E94B91" w:rsidTr="00211514">
        <w:tc>
          <w:tcPr>
            <w:tcW w:w="709" w:type="dxa"/>
            <w:shd w:val="clear" w:color="auto" w:fill="auto"/>
          </w:tcPr>
          <w:p w:rsidR="00044101" w:rsidRPr="00E94B91" w:rsidRDefault="00044101" w:rsidP="00E86391">
            <w:pPr>
              <w:spacing w:line="276" w:lineRule="auto"/>
              <w:ind w:firstLine="0"/>
              <w:jc w:val="center"/>
              <w:rPr>
                <w:sz w:val="24"/>
                <w:szCs w:val="24"/>
              </w:rPr>
            </w:pPr>
            <w:r w:rsidRPr="00E94B91">
              <w:rPr>
                <w:sz w:val="24"/>
                <w:szCs w:val="24"/>
              </w:rPr>
              <w:t>1.2</w:t>
            </w:r>
          </w:p>
        </w:tc>
        <w:tc>
          <w:tcPr>
            <w:tcW w:w="8222" w:type="dxa"/>
            <w:shd w:val="clear" w:color="auto" w:fill="auto"/>
          </w:tcPr>
          <w:p w:rsidR="00044101" w:rsidRPr="00E94B91" w:rsidRDefault="00044101" w:rsidP="00E86391">
            <w:pPr>
              <w:spacing w:line="276" w:lineRule="auto"/>
              <w:ind w:firstLine="0"/>
              <w:rPr>
                <w:sz w:val="24"/>
                <w:szCs w:val="24"/>
              </w:rPr>
            </w:pPr>
            <w:r w:rsidRPr="00E94B91">
              <w:rPr>
                <w:sz w:val="24"/>
                <w:szCs w:val="24"/>
              </w:rPr>
              <w:t>Планируемые результаты освоения обучающимися основной образовательной программы среднего общего образования</w:t>
            </w:r>
          </w:p>
        </w:tc>
        <w:tc>
          <w:tcPr>
            <w:tcW w:w="704" w:type="dxa"/>
            <w:shd w:val="clear" w:color="auto" w:fill="auto"/>
          </w:tcPr>
          <w:p w:rsidR="00044101" w:rsidRPr="0032486F" w:rsidRDefault="00AD7D66" w:rsidP="00E86391">
            <w:pPr>
              <w:spacing w:line="276" w:lineRule="auto"/>
              <w:ind w:firstLine="0"/>
              <w:jc w:val="center"/>
              <w:rPr>
                <w:sz w:val="24"/>
                <w:szCs w:val="24"/>
              </w:rPr>
            </w:pPr>
            <w:r>
              <w:rPr>
                <w:sz w:val="24"/>
                <w:szCs w:val="24"/>
              </w:rPr>
              <w:t>7</w:t>
            </w:r>
          </w:p>
        </w:tc>
      </w:tr>
      <w:tr w:rsidR="00AF724F" w:rsidRPr="00E94B91" w:rsidTr="00211514">
        <w:tc>
          <w:tcPr>
            <w:tcW w:w="709" w:type="dxa"/>
            <w:shd w:val="clear" w:color="auto" w:fill="auto"/>
          </w:tcPr>
          <w:p w:rsidR="00AF724F" w:rsidRPr="00E94B91" w:rsidRDefault="00AF724F" w:rsidP="00E86391">
            <w:pPr>
              <w:spacing w:line="276" w:lineRule="auto"/>
              <w:ind w:firstLine="0"/>
              <w:jc w:val="center"/>
              <w:rPr>
                <w:sz w:val="24"/>
                <w:szCs w:val="24"/>
              </w:rPr>
            </w:pPr>
            <w:r w:rsidRPr="00E94B91">
              <w:rPr>
                <w:sz w:val="24"/>
                <w:szCs w:val="24"/>
              </w:rPr>
              <w:t>1.3</w:t>
            </w:r>
          </w:p>
        </w:tc>
        <w:tc>
          <w:tcPr>
            <w:tcW w:w="8222" w:type="dxa"/>
            <w:shd w:val="clear" w:color="auto" w:fill="auto"/>
          </w:tcPr>
          <w:p w:rsidR="00AF724F" w:rsidRPr="00E94B91" w:rsidRDefault="00AF724F" w:rsidP="00E86391">
            <w:pPr>
              <w:spacing w:line="276" w:lineRule="auto"/>
              <w:ind w:firstLine="0"/>
              <w:rPr>
                <w:sz w:val="24"/>
                <w:szCs w:val="24"/>
              </w:rPr>
            </w:pPr>
            <w:r w:rsidRPr="00E94B91">
              <w:rPr>
                <w:sz w:val="24"/>
                <w:szCs w:val="24"/>
              </w:rPr>
              <w:t>Система оценки достижения планируемых результатов освоения основной образовательной программы среднего общего образования</w:t>
            </w:r>
          </w:p>
        </w:tc>
        <w:tc>
          <w:tcPr>
            <w:tcW w:w="704" w:type="dxa"/>
            <w:shd w:val="clear" w:color="auto" w:fill="auto"/>
          </w:tcPr>
          <w:p w:rsidR="00AF724F" w:rsidRPr="0032486F" w:rsidRDefault="00E86391" w:rsidP="00E86391">
            <w:pPr>
              <w:spacing w:line="276" w:lineRule="auto"/>
              <w:ind w:firstLine="0"/>
              <w:jc w:val="center"/>
              <w:rPr>
                <w:sz w:val="24"/>
                <w:szCs w:val="24"/>
              </w:rPr>
            </w:pPr>
            <w:r>
              <w:rPr>
                <w:sz w:val="24"/>
                <w:szCs w:val="24"/>
              </w:rPr>
              <w:t>49</w:t>
            </w:r>
          </w:p>
        </w:tc>
      </w:tr>
      <w:tr w:rsidR="00AF724F" w:rsidRPr="00E94B91" w:rsidTr="00E86391">
        <w:trPr>
          <w:trHeight w:val="331"/>
        </w:trPr>
        <w:tc>
          <w:tcPr>
            <w:tcW w:w="709" w:type="dxa"/>
            <w:shd w:val="clear" w:color="auto" w:fill="auto"/>
          </w:tcPr>
          <w:p w:rsidR="00AF724F" w:rsidRPr="00E94B91" w:rsidRDefault="00AF724F" w:rsidP="00E86391">
            <w:pPr>
              <w:spacing w:line="276" w:lineRule="auto"/>
              <w:ind w:firstLine="0"/>
              <w:jc w:val="center"/>
              <w:rPr>
                <w:b/>
                <w:sz w:val="24"/>
                <w:szCs w:val="24"/>
              </w:rPr>
            </w:pPr>
            <w:r w:rsidRPr="00E94B91">
              <w:rPr>
                <w:b/>
                <w:sz w:val="24"/>
                <w:szCs w:val="24"/>
              </w:rPr>
              <w:t>2</w:t>
            </w:r>
          </w:p>
        </w:tc>
        <w:tc>
          <w:tcPr>
            <w:tcW w:w="8222" w:type="dxa"/>
            <w:shd w:val="clear" w:color="auto" w:fill="auto"/>
          </w:tcPr>
          <w:p w:rsidR="00AF724F" w:rsidRPr="00CF0549" w:rsidRDefault="00AF724F" w:rsidP="00E86391">
            <w:pPr>
              <w:spacing w:line="276" w:lineRule="auto"/>
              <w:ind w:firstLine="0"/>
              <w:rPr>
                <w:b/>
                <w:sz w:val="24"/>
                <w:szCs w:val="24"/>
              </w:rPr>
            </w:pPr>
            <w:r w:rsidRPr="00CF0549">
              <w:rPr>
                <w:b/>
                <w:sz w:val="24"/>
                <w:szCs w:val="24"/>
              </w:rPr>
              <w:t xml:space="preserve">Содержательный раздел </w:t>
            </w:r>
          </w:p>
        </w:tc>
        <w:tc>
          <w:tcPr>
            <w:tcW w:w="704" w:type="dxa"/>
            <w:shd w:val="clear" w:color="auto" w:fill="auto"/>
          </w:tcPr>
          <w:p w:rsidR="00AF724F" w:rsidRPr="0032486F" w:rsidRDefault="003D5F58" w:rsidP="00E86391">
            <w:pPr>
              <w:spacing w:line="276" w:lineRule="auto"/>
              <w:ind w:firstLine="0"/>
              <w:jc w:val="center"/>
              <w:rPr>
                <w:sz w:val="24"/>
                <w:szCs w:val="24"/>
              </w:rPr>
            </w:pPr>
            <w:r w:rsidRPr="0032486F">
              <w:rPr>
                <w:sz w:val="24"/>
                <w:szCs w:val="24"/>
              </w:rPr>
              <w:t>5</w:t>
            </w:r>
            <w:r w:rsidR="00E86391">
              <w:rPr>
                <w:sz w:val="24"/>
                <w:szCs w:val="24"/>
              </w:rPr>
              <w:t>5</w:t>
            </w:r>
          </w:p>
        </w:tc>
      </w:tr>
      <w:tr w:rsidR="00AF724F" w:rsidRPr="00E94B91" w:rsidTr="00211514">
        <w:tc>
          <w:tcPr>
            <w:tcW w:w="709" w:type="dxa"/>
            <w:shd w:val="clear" w:color="auto" w:fill="auto"/>
          </w:tcPr>
          <w:p w:rsidR="00AF724F" w:rsidRPr="00E94B91" w:rsidRDefault="00AF724F" w:rsidP="00E86391">
            <w:pPr>
              <w:spacing w:line="276" w:lineRule="auto"/>
              <w:ind w:firstLine="0"/>
              <w:jc w:val="center"/>
              <w:rPr>
                <w:color w:val="000000"/>
                <w:sz w:val="24"/>
                <w:szCs w:val="24"/>
              </w:rPr>
            </w:pPr>
            <w:r w:rsidRPr="00E94B91">
              <w:rPr>
                <w:color w:val="000000"/>
                <w:sz w:val="24"/>
                <w:szCs w:val="24"/>
              </w:rPr>
              <w:t>2.1</w:t>
            </w:r>
          </w:p>
        </w:tc>
        <w:tc>
          <w:tcPr>
            <w:tcW w:w="8222" w:type="dxa"/>
            <w:shd w:val="clear" w:color="auto" w:fill="auto"/>
          </w:tcPr>
          <w:p w:rsidR="00AF724F" w:rsidRPr="00E94B91" w:rsidRDefault="00AF724F" w:rsidP="00E86391">
            <w:pPr>
              <w:spacing w:line="276" w:lineRule="auto"/>
              <w:ind w:firstLine="0"/>
              <w:rPr>
                <w:color w:val="000000"/>
                <w:sz w:val="24"/>
                <w:szCs w:val="24"/>
              </w:rPr>
            </w:pPr>
            <w:r w:rsidRPr="00E94B91">
              <w:rPr>
                <w:color w:val="000000"/>
                <w:sz w:val="24"/>
                <w:szCs w:val="24"/>
              </w:rPr>
              <w:t>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tc>
        <w:tc>
          <w:tcPr>
            <w:tcW w:w="704" w:type="dxa"/>
            <w:shd w:val="clear" w:color="auto" w:fill="auto"/>
          </w:tcPr>
          <w:p w:rsidR="00AF724F" w:rsidRPr="0032486F" w:rsidRDefault="003D5F58" w:rsidP="00E86391">
            <w:pPr>
              <w:spacing w:line="276" w:lineRule="auto"/>
              <w:ind w:firstLine="0"/>
              <w:jc w:val="center"/>
              <w:rPr>
                <w:sz w:val="24"/>
                <w:szCs w:val="24"/>
              </w:rPr>
            </w:pPr>
            <w:r w:rsidRPr="0032486F">
              <w:rPr>
                <w:sz w:val="24"/>
                <w:szCs w:val="24"/>
              </w:rPr>
              <w:t>5</w:t>
            </w:r>
            <w:r w:rsidR="00E86391">
              <w:rPr>
                <w:sz w:val="24"/>
                <w:szCs w:val="24"/>
              </w:rPr>
              <w:t>5</w:t>
            </w:r>
          </w:p>
        </w:tc>
      </w:tr>
      <w:tr w:rsidR="00E94B91" w:rsidRPr="00E94B91" w:rsidTr="00E86391">
        <w:trPr>
          <w:trHeight w:val="207"/>
        </w:trPr>
        <w:tc>
          <w:tcPr>
            <w:tcW w:w="709" w:type="dxa"/>
            <w:shd w:val="clear" w:color="auto" w:fill="auto"/>
          </w:tcPr>
          <w:p w:rsidR="00E94B91" w:rsidRPr="00E94B91" w:rsidRDefault="00E94B91" w:rsidP="00E86391">
            <w:pPr>
              <w:spacing w:line="276" w:lineRule="auto"/>
              <w:ind w:firstLine="0"/>
              <w:jc w:val="center"/>
              <w:rPr>
                <w:color w:val="000000"/>
                <w:sz w:val="24"/>
                <w:szCs w:val="24"/>
              </w:rPr>
            </w:pPr>
            <w:r w:rsidRPr="00E94B91">
              <w:rPr>
                <w:color w:val="000000"/>
                <w:sz w:val="24"/>
                <w:szCs w:val="24"/>
              </w:rPr>
              <w:t>2.2.</w:t>
            </w:r>
          </w:p>
        </w:tc>
        <w:tc>
          <w:tcPr>
            <w:tcW w:w="8222" w:type="dxa"/>
            <w:shd w:val="clear" w:color="auto" w:fill="auto"/>
          </w:tcPr>
          <w:p w:rsidR="00E94B91" w:rsidRPr="00E94B91" w:rsidRDefault="00E94B91" w:rsidP="00E86391">
            <w:pPr>
              <w:spacing w:line="276" w:lineRule="auto"/>
              <w:ind w:firstLine="0"/>
              <w:rPr>
                <w:color w:val="000000"/>
                <w:sz w:val="24"/>
                <w:szCs w:val="24"/>
              </w:rPr>
            </w:pPr>
            <w:r w:rsidRPr="00E94B91">
              <w:rPr>
                <w:color w:val="000000"/>
                <w:sz w:val="24"/>
                <w:szCs w:val="24"/>
              </w:rPr>
              <w:t xml:space="preserve">Программы </w:t>
            </w:r>
            <w:r w:rsidR="00CF0549">
              <w:rPr>
                <w:color w:val="000000"/>
                <w:sz w:val="24"/>
                <w:szCs w:val="24"/>
              </w:rPr>
              <w:t>отдельных учебных пре</w:t>
            </w:r>
            <w:r w:rsidRPr="00E94B91">
              <w:rPr>
                <w:color w:val="000000"/>
                <w:sz w:val="24"/>
                <w:szCs w:val="24"/>
              </w:rPr>
              <w:t>дметов</w:t>
            </w:r>
          </w:p>
        </w:tc>
        <w:tc>
          <w:tcPr>
            <w:tcW w:w="704" w:type="dxa"/>
            <w:shd w:val="clear" w:color="auto" w:fill="auto"/>
          </w:tcPr>
          <w:p w:rsidR="00E94B91" w:rsidRPr="0032486F" w:rsidRDefault="00AD7D66" w:rsidP="00E86391">
            <w:pPr>
              <w:spacing w:line="276" w:lineRule="auto"/>
              <w:ind w:firstLine="0"/>
              <w:jc w:val="center"/>
              <w:rPr>
                <w:sz w:val="24"/>
                <w:szCs w:val="24"/>
              </w:rPr>
            </w:pPr>
            <w:r>
              <w:rPr>
                <w:sz w:val="24"/>
                <w:szCs w:val="24"/>
              </w:rPr>
              <w:t>8</w:t>
            </w:r>
            <w:r w:rsidR="00E86391">
              <w:rPr>
                <w:sz w:val="24"/>
                <w:szCs w:val="24"/>
              </w:rPr>
              <w:t>0</w:t>
            </w:r>
          </w:p>
        </w:tc>
      </w:tr>
      <w:tr w:rsidR="00E94B91" w:rsidRPr="00E94B91" w:rsidTr="00211514">
        <w:tc>
          <w:tcPr>
            <w:tcW w:w="709" w:type="dxa"/>
            <w:shd w:val="clear" w:color="auto" w:fill="auto"/>
          </w:tcPr>
          <w:p w:rsidR="00E94B91" w:rsidRPr="00E94B91" w:rsidRDefault="00E94B91" w:rsidP="00E86391">
            <w:pPr>
              <w:spacing w:line="276" w:lineRule="auto"/>
              <w:ind w:firstLine="0"/>
              <w:jc w:val="center"/>
              <w:rPr>
                <w:color w:val="000000"/>
                <w:sz w:val="24"/>
                <w:szCs w:val="24"/>
              </w:rPr>
            </w:pPr>
          </w:p>
        </w:tc>
        <w:tc>
          <w:tcPr>
            <w:tcW w:w="8222" w:type="dxa"/>
            <w:shd w:val="clear" w:color="auto" w:fill="auto"/>
          </w:tcPr>
          <w:p w:rsidR="00E94B91" w:rsidRPr="00E94B91" w:rsidRDefault="00E94B91" w:rsidP="00E86391">
            <w:pPr>
              <w:spacing w:line="276" w:lineRule="auto"/>
              <w:ind w:firstLine="0"/>
              <w:rPr>
                <w:color w:val="000000"/>
                <w:sz w:val="24"/>
                <w:szCs w:val="24"/>
              </w:rPr>
            </w:pPr>
            <w:r w:rsidRPr="00E94B91">
              <w:rPr>
                <w:color w:val="000000"/>
                <w:sz w:val="24"/>
                <w:szCs w:val="24"/>
              </w:rPr>
              <w:t xml:space="preserve">Русский язык </w:t>
            </w:r>
          </w:p>
        </w:tc>
        <w:tc>
          <w:tcPr>
            <w:tcW w:w="704" w:type="dxa"/>
            <w:shd w:val="clear" w:color="auto" w:fill="auto"/>
          </w:tcPr>
          <w:p w:rsidR="00E94B91" w:rsidRPr="0032486F" w:rsidRDefault="00E86391" w:rsidP="00E86391">
            <w:pPr>
              <w:spacing w:line="276" w:lineRule="auto"/>
              <w:ind w:firstLine="0"/>
              <w:jc w:val="center"/>
              <w:rPr>
                <w:sz w:val="24"/>
                <w:szCs w:val="24"/>
              </w:rPr>
            </w:pPr>
            <w:r>
              <w:rPr>
                <w:sz w:val="24"/>
                <w:szCs w:val="24"/>
              </w:rPr>
              <w:t>80</w:t>
            </w:r>
          </w:p>
        </w:tc>
      </w:tr>
      <w:tr w:rsidR="00E94B91" w:rsidRPr="00E94B91" w:rsidTr="00211514">
        <w:tc>
          <w:tcPr>
            <w:tcW w:w="709" w:type="dxa"/>
            <w:shd w:val="clear" w:color="auto" w:fill="auto"/>
          </w:tcPr>
          <w:p w:rsidR="00E94B91" w:rsidRPr="00E94B91" w:rsidRDefault="00E94B91" w:rsidP="00E86391">
            <w:pPr>
              <w:spacing w:line="276" w:lineRule="auto"/>
              <w:ind w:firstLine="0"/>
              <w:jc w:val="center"/>
              <w:rPr>
                <w:color w:val="000000"/>
                <w:sz w:val="24"/>
                <w:szCs w:val="24"/>
              </w:rPr>
            </w:pPr>
          </w:p>
        </w:tc>
        <w:tc>
          <w:tcPr>
            <w:tcW w:w="8222" w:type="dxa"/>
            <w:shd w:val="clear" w:color="auto" w:fill="auto"/>
          </w:tcPr>
          <w:p w:rsidR="00E94B91" w:rsidRPr="00E94B91" w:rsidRDefault="00E94B91" w:rsidP="00E86391">
            <w:pPr>
              <w:spacing w:line="276" w:lineRule="auto"/>
              <w:ind w:firstLine="0"/>
              <w:rPr>
                <w:color w:val="000000"/>
                <w:sz w:val="24"/>
                <w:szCs w:val="24"/>
              </w:rPr>
            </w:pPr>
            <w:r w:rsidRPr="00E94B91">
              <w:rPr>
                <w:color w:val="000000"/>
                <w:sz w:val="24"/>
                <w:szCs w:val="24"/>
              </w:rPr>
              <w:t>Литература</w:t>
            </w:r>
          </w:p>
        </w:tc>
        <w:tc>
          <w:tcPr>
            <w:tcW w:w="704" w:type="dxa"/>
            <w:shd w:val="clear" w:color="auto" w:fill="auto"/>
          </w:tcPr>
          <w:p w:rsidR="00E94B91" w:rsidRPr="0032486F" w:rsidRDefault="003D5F58" w:rsidP="00E86391">
            <w:pPr>
              <w:spacing w:line="276" w:lineRule="auto"/>
              <w:ind w:firstLine="0"/>
              <w:jc w:val="center"/>
              <w:rPr>
                <w:sz w:val="24"/>
                <w:szCs w:val="24"/>
              </w:rPr>
            </w:pPr>
            <w:r w:rsidRPr="0032486F">
              <w:rPr>
                <w:sz w:val="24"/>
                <w:szCs w:val="24"/>
              </w:rPr>
              <w:t>8</w:t>
            </w:r>
            <w:r w:rsidR="00E86391">
              <w:rPr>
                <w:sz w:val="24"/>
                <w:szCs w:val="24"/>
              </w:rPr>
              <w:t>3</w:t>
            </w:r>
          </w:p>
        </w:tc>
      </w:tr>
      <w:tr w:rsidR="00E94B91" w:rsidRPr="00E94B91" w:rsidTr="00211514">
        <w:tc>
          <w:tcPr>
            <w:tcW w:w="709" w:type="dxa"/>
            <w:shd w:val="clear" w:color="auto" w:fill="auto"/>
          </w:tcPr>
          <w:p w:rsidR="00E94B91" w:rsidRPr="00E94B91" w:rsidRDefault="00E94B91" w:rsidP="00E86391">
            <w:pPr>
              <w:spacing w:line="276" w:lineRule="auto"/>
              <w:ind w:firstLine="0"/>
              <w:jc w:val="center"/>
              <w:rPr>
                <w:color w:val="000000"/>
                <w:sz w:val="24"/>
                <w:szCs w:val="24"/>
              </w:rPr>
            </w:pPr>
          </w:p>
        </w:tc>
        <w:tc>
          <w:tcPr>
            <w:tcW w:w="8222" w:type="dxa"/>
            <w:shd w:val="clear" w:color="auto" w:fill="auto"/>
          </w:tcPr>
          <w:p w:rsidR="00E94B91" w:rsidRPr="00E94B91" w:rsidRDefault="00E94B91" w:rsidP="00E86391">
            <w:pPr>
              <w:spacing w:line="276" w:lineRule="auto"/>
              <w:ind w:firstLine="0"/>
              <w:rPr>
                <w:color w:val="000000"/>
                <w:sz w:val="24"/>
                <w:szCs w:val="24"/>
              </w:rPr>
            </w:pPr>
            <w:r w:rsidRPr="00E94B91">
              <w:rPr>
                <w:color w:val="000000"/>
                <w:sz w:val="24"/>
                <w:szCs w:val="24"/>
              </w:rPr>
              <w:t>Родной язык (русский)</w:t>
            </w:r>
          </w:p>
        </w:tc>
        <w:tc>
          <w:tcPr>
            <w:tcW w:w="704" w:type="dxa"/>
            <w:shd w:val="clear" w:color="auto" w:fill="auto"/>
          </w:tcPr>
          <w:p w:rsidR="00E94B91" w:rsidRPr="0032486F" w:rsidRDefault="00E86391" w:rsidP="00E86391">
            <w:pPr>
              <w:spacing w:line="276" w:lineRule="auto"/>
              <w:ind w:firstLine="0"/>
              <w:jc w:val="center"/>
              <w:rPr>
                <w:sz w:val="24"/>
                <w:szCs w:val="24"/>
              </w:rPr>
            </w:pPr>
            <w:r>
              <w:rPr>
                <w:sz w:val="24"/>
                <w:szCs w:val="24"/>
              </w:rPr>
              <w:t>99</w:t>
            </w:r>
          </w:p>
        </w:tc>
      </w:tr>
      <w:tr w:rsidR="00E94B91" w:rsidRPr="00E94B91" w:rsidTr="00211514">
        <w:tc>
          <w:tcPr>
            <w:tcW w:w="709" w:type="dxa"/>
            <w:shd w:val="clear" w:color="auto" w:fill="auto"/>
          </w:tcPr>
          <w:p w:rsidR="00E94B91" w:rsidRPr="00E94B91" w:rsidRDefault="00E94B91" w:rsidP="00E86391">
            <w:pPr>
              <w:spacing w:line="276" w:lineRule="auto"/>
              <w:ind w:firstLine="0"/>
              <w:jc w:val="center"/>
              <w:rPr>
                <w:color w:val="000000"/>
                <w:sz w:val="24"/>
                <w:szCs w:val="24"/>
              </w:rPr>
            </w:pPr>
          </w:p>
        </w:tc>
        <w:tc>
          <w:tcPr>
            <w:tcW w:w="8222" w:type="dxa"/>
            <w:shd w:val="clear" w:color="auto" w:fill="auto"/>
          </w:tcPr>
          <w:p w:rsidR="00E94B91" w:rsidRPr="00E94B91" w:rsidRDefault="00E94B91" w:rsidP="00E86391">
            <w:pPr>
              <w:spacing w:line="276" w:lineRule="auto"/>
              <w:ind w:firstLine="0"/>
              <w:rPr>
                <w:color w:val="000000"/>
                <w:sz w:val="24"/>
                <w:szCs w:val="24"/>
              </w:rPr>
            </w:pPr>
            <w:r w:rsidRPr="00E94B91">
              <w:rPr>
                <w:color w:val="000000"/>
                <w:sz w:val="24"/>
                <w:szCs w:val="24"/>
              </w:rPr>
              <w:t>Иностранный язык (английский)</w:t>
            </w:r>
          </w:p>
        </w:tc>
        <w:tc>
          <w:tcPr>
            <w:tcW w:w="704" w:type="dxa"/>
            <w:shd w:val="clear" w:color="auto" w:fill="auto"/>
          </w:tcPr>
          <w:p w:rsidR="00E94B91" w:rsidRPr="0032486F" w:rsidRDefault="003D5F58" w:rsidP="00E86391">
            <w:pPr>
              <w:spacing w:line="276" w:lineRule="auto"/>
              <w:ind w:firstLine="0"/>
              <w:jc w:val="center"/>
              <w:rPr>
                <w:sz w:val="24"/>
                <w:szCs w:val="24"/>
              </w:rPr>
            </w:pPr>
            <w:r w:rsidRPr="0032486F">
              <w:rPr>
                <w:sz w:val="24"/>
                <w:szCs w:val="24"/>
              </w:rPr>
              <w:t>10</w:t>
            </w:r>
            <w:r w:rsidR="00E86391">
              <w:rPr>
                <w:sz w:val="24"/>
                <w:szCs w:val="24"/>
              </w:rPr>
              <w:t>3</w:t>
            </w:r>
          </w:p>
        </w:tc>
      </w:tr>
      <w:tr w:rsidR="00E94B91" w:rsidRPr="00E94B91" w:rsidTr="00211514">
        <w:tc>
          <w:tcPr>
            <w:tcW w:w="709" w:type="dxa"/>
            <w:shd w:val="clear" w:color="auto" w:fill="auto"/>
          </w:tcPr>
          <w:p w:rsidR="00E94B91" w:rsidRPr="00E94B91" w:rsidRDefault="00E94B91" w:rsidP="00E86391">
            <w:pPr>
              <w:spacing w:line="276" w:lineRule="auto"/>
              <w:ind w:firstLine="0"/>
              <w:jc w:val="center"/>
              <w:rPr>
                <w:color w:val="000000"/>
                <w:sz w:val="24"/>
                <w:szCs w:val="24"/>
              </w:rPr>
            </w:pPr>
          </w:p>
        </w:tc>
        <w:tc>
          <w:tcPr>
            <w:tcW w:w="8222" w:type="dxa"/>
            <w:shd w:val="clear" w:color="auto" w:fill="auto"/>
          </w:tcPr>
          <w:p w:rsidR="00E94B91" w:rsidRPr="00E94B91" w:rsidRDefault="00E94B91" w:rsidP="00E86391">
            <w:pPr>
              <w:spacing w:line="276" w:lineRule="auto"/>
              <w:ind w:firstLine="0"/>
              <w:rPr>
                <w:color w:val="000000"/>
                <w:sz w:val="24"/>
                <w:szCs w:val="24"/>
              </w:rPr>
            </w:pPr>
            <w:r w:rsidRPr="00E94B91">
              <w:rPr>
                <w:color w:val="000000"/>
                <w:sz w:val="24"/>
                <w:szCs w:val="24"/>
              </w:rPr>
              <w:t>История</w:t>
            </w:r>
          </w:p>
        </w:tc>
        <w:tc>
          <w:tcPr>
            <w:tcW w:w="704" w:type="dxa"/>
            <w:shd w:val="clear" w:color="auto" w:fill="auto"/>
          </w:tcPr>
          <w:p w:rsidR="00E94B91" w:rsidRPr="0032486F" w:rsidRDefault="003D5F58" w:rsidP="00E86391">
            <w:pPr>
              <w:spacing w:line="276" w:lineRule="auto"/>
              <w:ind w:firstLine="0"/>
              <w:jc w:val="center"/>
              <w:rPr>
                <w:sz w:val="24"/>
                <w:szCs w:val="24"/>
              </w:rPr>
            </w:pPr>
            <w:r w:rsidRPr="0032486F">
              <w:rPr>
                <w:sz w:val="24"/>
                <w:szCs w:val="24"/>
              </w:rPr>
              <w:t>14</w:t>
            </w:r>
            <w:r w:rsidR="00E86391">
              <w:rPr>
                <w:sz w:val="24"/>
                <w:szCs w:val="24"/>
              </w:rPr>
              <w:t>5</w:t>
            </w:r>
          </w:p>
        </w:tc>
      </w:tr>
      <w:tr w:rsidR="00E94B91" w:rsidRPr="00E94B91" w:rsidTr="00211514">
        <w:tc>
          <w:tcPr>
            <w:tcW w:w="709" w:type="dxa"/>
            <w:shd w:val="clear" w:color="auto" w:fill="auto"/>
          </w:tcPr>
          <w:p w:rsidR="00E94B91" w:rsidRPr="00E94B91" w:rsidRDefault="00E94B91" w:rsidP="00E86391">
            <w:pPr>
              <w:spacing w:line="276" w:lineRule="auto"/>
              <w:ind w:firstLine="0"/>
              <w:jc w:val="center"/>
              <w:rPr>
                <w:color w:val="000000"/>
                <w:sz w:val="24"/>
                <w:szCs w:val="24"/>
              </w:rPr>
            </w:pPr>
          </w:p>
        </w:tc>
        <w:tc>
          <w:tcPr>
            <w:tcW w:w="8222" w:type="dxa"/>
            <w:shd w:val="clear" w:color="auto" w:fill="auto"/>
          </w:tcPr>
          <w:p w:rsidR="00E94B91" w:rsidRPr="00E94B91" w:rsidRDefault="00E94B91" w:rsidP="00E86391">
            <w:pPr>
              <w:spacing w:line="276" w:lineRule="auto"/>
              <w:ind w:firstLine="0"/>
              <w:rPr>
                <w:color w:val="000000"/>
                <w:sz w:val="24"/>
                <w:szCs w:val="24"/>
              </w:rPr>
            </w:pPr>
            <w:r w:rsidRPr="00E94B91">
              <w:rPr>
                <w:color w:val="000000"/>
                <w:sz w:val="24"/>
                <w:szCs w:val="24"/>
              </w:rPr>
              <w:t>Обществознание</w:t>
            </w:r>
          </w:p>
        </w:tc>
        <w:tc>
          <w:tcPr>
            <w:tcW w:w="704" w:type="dxa"/>
            <w:shd w:val="clear" w:color="auto" w:fill="auto"/>
          </w:tcPr>
          <w:p w:rsidR="00E94B91" w:rsidRPr="0032486F" w:rsidRDefault="003D5F58" w:rsidP="00E86391">
            <w:pPr>
              <w:spacing w:line="276" w:lineRule="auto"/>
              <w:ind w:firstLine="0"/>
              <w:jc w:val="center"/>
              <w:rPr>
                <w:sz w:val="24"/>
                <w:szCs w:val="24"/>
              </w:rPr>
            </w:pPr>
            <w:r w:rsidRPr="0032486F">
              <w:rPr>
                <w:sz w:val="24"/>
                <w:szCs w:val="24"/>
              </w:rPr>
              <w:t>1</w:t>
            </w:r>
            <w:r w:rsidR="00E86391">
              <w:rPr>
                <w:sz w:val="24"/>
                <w:szCs w:val="24"/>
              </w:rPr>
              <w:t>90</w:t>
            </w:r>
          </w:p>
        </w:tc>
      </w:tr>
      <w:tr w:rsidR="00E94B91" w:rsidRPr="00E94B91" w:rsidTr="00211514">
        <w:tc>
          <w:tcPr>
            <w:tcW w:w="709" w:type="dxa"/>
            <w:shd w:val="clear" w:color="auto" w:fill="auto"/>
          </w:tcPr>
          <w:p w:rsidR="00E94B91" w:rsidRPr="00E94B91" w:rsidRDefault="00E94B91" w:rsidP="00E86391">
            <w:pPr>
              <w:spacing w:line="276" w:lineRule="auto"/>
              <w:ind w:firstLine="0"/>
              <w:jc w:val="center"/>
              <w:rPr>
                <w:color w:val="000000"/>
                <w:sz w:val="24"/>
                <w:szCs w:val="24"/>
              </w:rPr>
            </w:pPr>
          </w:p>
        </w:tc>
        <w:tc>
          <w:tcPr>
            <w:tcW w:w="8222" w:type="dxa"/>
            <w:shd w:val="clear" w:color="auto" w:fill="auto"/>
          </w:tcPr>
          <w:p w:rsidR="00E94B91" w:rsidRPr="00E94B91" w:rsidRDefault="00E94B91" w:rsidP="00E86391">
            <w:pPr>
              <w:spacing w:line="276" w:lineRule="auto"/>
              <w:ind w:firstLine="0"/>
              <w:rPr>
                <w:color w:val="000000"/>
                <w:sz w:val="24"/>
                <w:szCs w:val="24"/>
              </w:rPr>
            </w:pPr>
            <w:r w:rsidRPr="00E94B91">
              <w:rPr>
                <w:color w:val="000000"/>
                <w:sz w:val="24"/>
                <w:szCs w:val="24"/>
              </w:rPr>
              <w:t>Математика</w:t>
            </w:r>
          </w:p>
        </w:tc>
        <w:tc>
          <w:tcPr>
            <w:tcW w:w="704" w:type="dxa"/>
            <w:shd w:val="clear" w:color="auto" w:fill="auto"/>
          </w:tcPr>
          <w:p w:rsidR="00E94B91" w:rsidRPr="0032486F" w:rsidRDefault="003D5F58" w:rsidP="00E86391">
            <w:pPr>
              <w:spacing w:line="276" w:lineRule="auto"/>
              <w:ind w:firstLine="0"/>
              <w:jc w:val="center"/>
              <w:rPr>
                <w:sz w:val="24"/>
                <w:szCs w:val="24"/>
              </w:rPr>
            </w:pPr>
            <w:r w:rsidRPr="0032486F">
              <w:rPr>
                <w:sz w:val="24"/>
                <w:szCs w:val="24"/>
              </w:rPr>
              <w:t>20</w:t>
            </w:r>
            <w:r w:rsidR="00E86391">
              <w:rPr>
                <w:sz w:val="24"/>
                <w:szCs w:val="24"/>
              </w:rPr>
              <w:t>6</w:t>
            </w:r>
          </w:p>
        </w:tc>
      </w:tr>
      <w:tr w:rsidR="00E94B91" w:rsidRPr="00E94B91" w:rsidTr="00211514">
        <w:tc>
          <w:tcPr>
            <w:tcW w:w="709" w:type="dxa"/>
            <w:shd w:val="clear" w:color="auto" w:fill="auto"/>
          </w:tcPr>
          <w:p w:rsidR="00E94B91" w:rsidRPr="00E94B91" w:rsidRDefault="00E94B91" w:rsidP="00E86391">
            <w:pPr>
              <w:spacing w:line="276" w:lineRule="auto"/>
              <w:ind w:firstLine="0"/>
              <w:jc w:val="center"/>
              <w:rPr>
                <w:color w:val="000000"/>
                <w:sz w:val="24"/>
                <w:szCs w:val="24"/>
              </w:rPr>
            </w:pPr>
          </w:p>
        </w:tc>
        <w:tc>
          <w:tcPr>
            <w:tcW w:w="8222" w:type="dxa"/>
            <w:shd w:val="clear" w:color="auto" w:fill="auto"/>
          </w:tcPr>
          <w:p w:rsidR="00E94B91" w:rsidRPr="00E94B91" w:rsidRDefault="00E94B91" w:rsidP="00E86391">
            <w:pPr>
              <w:spacing w:line="276" w:lineRule="auto"/>
              <w:ind w:firstLine="0"/>
              <w:rPr>
                <w:color w:val="000000"/>
                <w:sz w:val="24"/>
                <w:szCs w:val="24"/>
              </w:rPr>
            </w:pPr>
            <w:r w:rsidRPr="00E94B91">
              <w:rPr>
                <w:color w:val="000000"/>
                <w:sz w:val="24"/>
                <w:szCs w:val="24"/>
              </w:rPr>
              <w:t>Информатика</w:t>
            </w:r>
          </w:p>
        </w:tc>
        <w:tc>
          <w:tcPr>
            <w:tcW w:w="704" w:type="dxa"/>
            <w:shd w:val="clear" w:color="auto" w:fill="auto"/>
          </w:tcPr>
          <w:p w:rsidR="00E94B91" w:rsidRPr="0032486F" w:rsidRDefault="003D5F58" w:rsidP="00E86391">
            <w:pPr>
              <w:spacing w:line="276" w:lineRule="auto"/>
              <w:ind w:firstLine="0"/>
              <w:jc w:val="center"/>
              <w:rPr>
                <w:sz w:val="24"/>
                <w:szCs w:val="24"/>
              </w:rPr>
            </w:pPr>
            <w:r w:rsidRPr="0032486F">
              <w:rPr>
                <w:sz w:val="24"/>
                <w:szCs w:val="24"/>
              </w:rPr>
              <w:t>23</w:t>
            </w:r>
            <w:r w:rsidR="00E86391">
              <w:rPr>
                <w:sz w:val="24"/>
                <w:szCs w:val="24"/>
              </w:rPr>
              <w:t>9</w:t>
            </w:r>
          </w:p>
        </w:tc>
      </w:tr>
      <w:tr w:rsidR="00E94B91" w:rsidRPr="00E94B91" w:rsidTr="00211514">
        <w:tc>
          <w:tcPr>
            <w:tcW w:w="709" w:type="dxa"/>
            <w:shd w:val="clear" w:color="auto" w:fill="auto"/>
          </w:tcPr>
          <w:p w:rsidR="00E94B91" w:rsidRPr="00E94B91" w:rsidRDefault="00E94B91" w:rsidP="00E86391">
            <w:pPr>
              <w:spacing w:line="276" w:lineRule="auto"/>
              <w:ind w:firstLine="0"/>
              <w:jc w:val="center"/>
              <w:rPr>
                <w:color w:val="000000"/>
                <w:sz w:val="24"/>
                <w:szCs w:val="24"/>
              </w:rPr>
            </w:pPr>
          </w:p>
        </w:tc>
        <w:tc>
          <w:tcPr>
            <w:tcW w:w="8222" w:type="dxa"/>
            <w:shd w:val="clear" w:color="auto" w:fill="auto"/>
          </w:tcPr>
          <w:p w:rsidR="00E94B91" w:rsidRPr="00E94B91" w:rsidRDefault="00E94B91" w:rsidP="00E86391">
            <w:pPr>
              <w:spacing w:line="276" w:lineRule="auto"/>
              <w:ind w:firstLine="0"/>
              <w:rPr>
                <w:color w:val="000000"/>
                <w:sz w:val="24"/>
                <w:szCs w:val="24"/>
              </w:rPr>
            </w:pPr>
            <w:r w:rsidRPr="00E94B91">
              <w:rPr>
                <w:color w:val="000000"/>
                <w:sz w:val="24"/>
                <w:szCs w:val="24"/>
              </w:rPr>
              <w:t>Биология</w:t>
            </w:r>
          </w:p>
        </w:tc>
        <w:tc>
          <w:tcPr>
            <w:tcW w:w="704" w:type="dxa"/>
            <w:shd w:val="clear" w:color="auto" w:fill="auto"/>
          </w:tcPr>
          <w:p w:rsidR="00E94B91" w:rsidRPr="0032486F" w:rsidRDefault="003D5F58" w:rsidP="00E86391">
            <w:pPr>
              <w:spacing w:line="276" w:lineRule="auto"/>
              <w:ind w:firstLine="0"/>
              <w:jc w:val="center"/>
              <w:rPr>
                <w:sz w:val="24"/>
                <w:szCs w:val="24"/>
              </w:rPr>
            </w:pPr>
            <w:r w:rsidRPr="0032486F">
              <w:rPr>
                <w:sz w:val="24"/>
                <w:szCs w:val="24"/>
              </w:rPr>
              <w:t>2</w:t>
            </w:r>
            <w:r w:rsidR="00E86391">
              <w:rPr>
                <w:sz w:val="24"/>
                <w:szCs w:val="24"/>
              </w:rPr>
              <w:t>57</w:t>
            </w:r>
          </w:p>
        </w:tc>
      </w:tr>
      <w:tr w:rsidR="00E94B91" w:rsidRPr="00E94B91" w:rsidTr="00211514">
        <w:tc>
          <w:tcPr>
            <w:tcW w:w="709" w:type="dxa"/>
            <w:shd w:val="clear" w:color="auto" w:fill="auto"/>
          </w:tcPr>
          <w:p w:rsidR="00E94B91" w:rsidRPr="00E94B91" w:rsidRDefault="00E94B91" w:rsidP="00E86391">
            <w:pPr>
              <w:spacing w:line="276" w:lineRule="auto"/>
              <w:ind w:firstLine="0"/>
              <w:jc w:val="center"/>
              <w:rPr>
                <w:color w:val="000000"/>
                <w:sz w:val="24"/>
                <w:szCs w:val="24"/>
              </w:rPr>
            </w:pPr>
          </w:p>
        </w:tc>
        <w:tc>
          <w:tcPr>
            <w:tcW w:w="8222" w:type="dxa"/>
            <w:shd w:val="clear" w:color="auto" w:fill="auto"/>
          </w:tcPr>
          <w:p w:rsidR="00E94B91" w:rsidRPr="00E94B91" w:rsidRDefault="00E94B91" w:rsidP="00E86391">
            <w:pPr>
              <w:spacing w:line="276" w:lineRule="auto"/>
              <w:ind w:firstLine="0"/>
              <w:rPr>
                <w:color w:val="000000"/>
                <w:sz w:val="24"/>
                <w:szCs w:val="24"/>
              </w:rPr>
            </w:pPr>
            <w:r w:rsidRPr="00E94B91">
              <w:rPr>
                <w:color w:val="000000"/>
                <w:sz w:val="24"/>
                <w:szCs w:val="24"/>
              </w:rPr>
              <w:t xml:space="preserve">Химия </w:t>
            </w:r>
          </w:p>
        </w:tc>
        <w:tc>
          <w:tcPr>
            <w:tcW w:w="704" w:type="dxa"/>
            <w:shd w:val="clear" w:color="auto" w:fill="auto"/>
          </w:tcPr>
          <w:p w:rsidR="00E94B91" w:rsidRPr="0032486F" w:rsidRDefault="003D5F58" w:rsidP="00E86391">
            <w:pPr>
              <w:spacing w:line="276" w:lineRule="auto"/>
              <w:ind w:firstLine="0"/>
              <w:jc w:val="center"/>
              <w:rPr>
                <w:sz w:val="24"/>
                <w:szCs w:val="24"/>
              </w:rPr>
            </w:pPr>
            <w:r w:rsidRPr="0032486F">
              <w:rPr>
                <w:sz w:val="24"/>
                <w:szCs w:val="24"/>
              </w:rPr>
              <w:t>2</w:t>
            </w:r>
            <w:r w:rsidR="00E86391">
              <w:rPr>
                <w:sz w:val="24"/>
                <w:szCs w:val="24"/>
              </w:rPr>
              <w:t>64</w:t>
            </w:r>
          </w:p>
        </w:tc>
      </w:tr>
      <w:tr w:rsidR="00E94B91" w:rsidRPr="00E94B91" w:rsidTr="00211514">
        <w:tc>
          <w:tcPr>
            <w:tcW w:w="709" w:type="dxa"/>
            <w:shd w:val="clear" w:color="auto" w:fill="auto"/>
          </w:tcPr>
          <w:p w:rsidR="00E94B91" w:rsidRPr="00E94B91" w:rsidRDefault="00E94B91" w:rsidP="00E86391">
            <w:pPr>
              <w:spacing w:line="276" w:lineRule="auto"/>
              <w:ind w:firstLine="0"/>
              <w:jc w:val="center"/>
              <w:rPr>
                <w:color w:val="000000"/>
                <w:sz w:val="24"/>
                <w:szCs w:val="24"/>
              </w:rPr>
            </w:pPr>
          </w:p>
        </w:tc>
        <w:tc>
          <w:tcPr>
            <w:tcW w:w="8222" w:type="dxa"/>
            <w:shd w:val="clear" w:color="auto" w:fill="auto"/>
          </w:tcPr>
          <w:p w:rsidR="00E94B91" w:rsidRPr="00E94B91" w:rsidRDefault="00E94B91" w:rsidP="00E86391">
            <w:pPr>
              <w:spacing w:line="276" w:lineRule="auto"/>
              <w:ind w:firstLine="0"/>
              <w:rPr>
                <w:color w:val="000000"/>
                <w:sz w:val="24"/>
                <w:szCs w:val="24"/>
              </w:rPr>
            </w:pPr>
            <w:r w:rsidRPr="00E94B91">
              <w:rPr>
                <w:color w:val="000000"/>
                <w:sz w:val="24"/>
                <w:szCs w:val="24"/>
              </w:rPr>
              <w:t>Физическая культура</w:t>
            </w:r>
          </w:p>
        </w:tc>
        <w:tc>
          <w:tcPr>
            <w:tcW w:w="704" w:type="dxa"/>
            <w:shd w:val="clear" w:color="auto" w:fill="auto"/>
          </w:tcPr>
          <w:p w:rsidR="00E94B91" w:rsidRPr="0032486F" w:rsidRDefault="0032486F" w:rsidP="00E86391">
            <w:pPr>
              <w:spacing w:line="276" w:lineRule="auto"/>
              <w:ind w:firstLine="0"/>
              <w:jc w:val="center"/>
              <w:rPr>
                <w:sz w:val="24"/>
                <w:szCs w:val="24"/>
              </w:rPr>
            </w:pPr>
            <w:r w:rsidRPr="0032486F">
              <w:rPr>
                <w:sz w:val="24"/>
                <w:szCs w:val="24"/>
              </w:rPr>
              <w:t>2</w:t>
            </w:r>
            <w:r w:rsidR="00E86391">
              <w:rPr>
                <w:sz w:val="24"/>
                <w:szCs w:val="24"/>
              </w:rPr>
              <w:t>72</w:t>
            </w:r>
          </w:p>
        </w:tc>
      </w:tr>
      <w:tr w:rsidR="00E94B91" w:rsidRPr="00E94B91" w:rsidTr="00211514">
        <w:tc>
          <w:tcPr>
            <w:tcW w:w="709" w:type="dxa"/>
            <w:shd w:val="clear" w:color="auto" w:fill="auto"/>
          </w:tcPr>
          <w:p w:rsidR="00E94B91" w:rsidRPr="00E94B91" w:rsidRDefault="00E94B91" w:rsidP="00E86391">
            <w:pPr>
              <w:spacing w:line="276" w:lineRule="auto"/>
              <w:ind w:firstLine="0"/>
              <w:jc w:val="center"/>
              <w:rPr>
                <w:color w:val="000000"/>
                <w:sz w:val="24"/>
                <w:szCs w:val="24"/>
              </w:rPr>
            </w:pPr>
          </w:p>
        </w:tc>
        <w:tc>
          <w:tcPr>
            <w:tcW w:w="8222" w:type="dxa"/>
            <w:shd w:val="clear" w:color="auto" w:fill="auto"/>
          </w:tcPr>
          <w:p w:rsidR="00E94B91" w:rsidRPr="00E94B91" w:rsidRDefault="00E94B91" w:rsidP="00E86391">
            <w:pPr>
              <w:spacing w:line="276" w:lineRule="auto"/>
              <w:ind w:firstLine="0"/>
              <w:rPr>
                <w:color w:val="000000"/>
                <w:sz w:val="24"/>
                <w:szCs w:val="24"/>
              </w:rPr>
            </w:pPr>
            <w:r w:rsidRPr="00E94B91">
              <w:rPr>
                <w:color w:val="000000"/>
                <w:sz w:val="24"/>
                <w:szCs w:val="24"/>
              </w:rPr>
              <w:t xml:space="preserve">Астрономия </w:t>
            </w:r>
          </w:p>
        </w:tc>
        <w:tc>
          <w:tcPr>
            <w:tcW w:w="704" w:type="dxa"/>
            <w:shd w:val="clear" w:color="auto" w:fill="auto"/>
          </w:tcPr>
          <w:p w:rsidR="00E94B91" w:rsidRPr="0032486F" w:rsidRDefault="00E86391" w:rsidP="00E86391">
            <w:pPr>
              <w:spacing w:line="276" w:lineRule="auto"/>
              <w:ind w:firstLine="0"/>
              <w:jc w:val="center"/>
              <w:rPr>
                <w:sz w:val="24"/>
                <w:szCs w:val="24"/>
              </w:rPr>
            </w:pPr>
            <w:r>
              <w:rPr>
                <w:sz w:val="24"/>
                <w:szCs w:val="24"/>
              </w:rPr>
              <w:t>294</w:t>
            </w:r>
          </w:p>
        </w:tc>
      </w:tr>
      <w:tr w:rsidR="00E94B91" w:rsidRPr="00E94B91" w:rsidTr="00211514">
        <w:tc>
          <w:tcPr>
            <w:tcW w:w="709" w:type="dxa"/>
            <w:shd w:val="clear" w:color="auto" w:fill="auto"/>
          </w:tcPr>
          <w:p w:rsidR="00E94B91" w:rsidRPr="00E94B91" w:rsidRDefault="00E94B91" w:rsidP="00E86391">
            <w:pPr>
              <w:spacing w:line="276" w:lineRule="auto"/>
              <w:ind w:firstLine="0"/>
              <w:jc w:val="center"/>
              <w:rPr>
                <w:color w:val="000000"/>
                <w:sz w:val="24"/>
                <w:szCs w:val="24"/>
              </w:rPr>
            </w:pPr>
          </w:p>
        </w:tc>
        <w:tc>
          <w:tcPr>
            <w:tcW w:w="8222" w:type="dxa"/>
            <w:shd w:val="clear" w:color="auto" w:fill="auto"/>
          </w:tcPr>
          <w:p w:rsidR="00E94B91" w:rsidRPr="00E94B91" w:rsidRDefault="00E94B91" w:rsidP="00E86391">
            <w:pPr>
              <w:spacing w:line="276" w:lineRule="auto"/>
              <w:ind w:firstLine="0"/>
              <w:rPr>
                <w:color w:val="000000"/>
                <w:sz w:val="24"/>
                <w:szCs w:val="24"/>
              </w:rPr>
            </w:pPr>
            <w:r w:rsidRPr="00E94B91">
              <w:rPr>
                <w:color w:val="000000"/>
                <w:sz w:val="24"/>
                <w:szCs w:val="24"/>
              </w:rPr>
              <w:t>Основы  безопасности жизнедеятельности</w:t>
            </w:r>
          </w:p>
        </w:tc>
        <w:tc>
          <w:tcPr>
            <w:tcW w:w="704" w:type="dxa"/>
            <w:shd w:val="clear" w:color="auto" w:fill="auto"/>
          </w:tcPr>
          <w:p w:rsidR="00E94B91" w:rsidRPr="0032486F" w:rsidRDefault="00E86391" w:rsidP="00E86391">
            <w:pPr>
              <w:spacing w:line="276" w:lineRule="auto"/>
              <w:ind w:firstLine="0"/>
              <w:jc w:val="center"/>
              <w:rPr>
                <w:sz w:val="24"/>
                <w:szCs w:val="24"/>
              </w:rPr>
            </w:pPr>
            <w:r>
              <w:rPr>
                <w:sz w:val="24"/>
                <w:szCs w:val="24"/>
              </w:rPr>
              <w:t>302</w:t>
            </w:r>
          </w:p>
        </w:tc>
      </w:tr>
      <w:tr w:rsidR="00E94B91" w:rsidRPr="00E94B91" w:rsidTr="00211514">
        <w:tc>
          <w:tcPr>
            <w:tcW w:w="709" w:type="dxa"/>
            <w:shd w:val="clear" w:color="auto" w:fill="auto"/>
          </w:tcPr>
          <w:p w:rsidR="00E94B91" w:rsidRPr="00E94B91" w:rsidRDefault="00E94B91" w:rsidP="00E86391">
            <w:pPr>
              <w:spacing w:line="276" w:lineRule="auto"/>
              <w:ind w:firstLine="0"/>
              <w:jc w:val="center"/>
              <w:rPr>
                <w:color w:val="000000"/>
                <w:sz w:val="24"/>
                <w:szCs w:val="24"/>
              </w:rPr>
            </w:pPr>
          </w:p>
        </w:tc>
        <w:tc>
          <w:tcPr>
            <w:tcW w:w="8222" w:type="dxa"/>
            <w:shd w:val="clear" w:color="auto" w:fill="auto"/>
          </w:tcPr>
          <w:p w:rsidR="00E94B91" w:rsidRPr="00E94B91" w:rsidRDefault="00E94B91" w:rsidP="00E86391">
            <w:pPr>
              <w:spacing w:line="276" w:lineRule="auto"/>
              <w:ind w:firstLine="0"/>
              <w:rPr>
                <w:color w:val="000000"/>
                <w:sz w:val="24"/>
                <w:szCs w:val="24"/>
              </w:rPr>
            </w:pPr>
            <w:r w:rsidRPr="00E94B91">
              <w:rPr>
                <w:color w:val="000000"/>
                <w:sz w:val="24"/>
                <w:szCs w:val="24"/>
              </w:rPr>
              <w:t>Элективный курс «Индивидуальный проект»</w:t>
            </w:r>
          </w:p>
        </w:tc>
        <w:tc>
          <w:tcPr>
            <w:tcW w:w="704" w:type="dxa"/>
            <w:shd w:val="clear" w:color="auto" w:fill="auto"/>
          </w:tcPr>
          <w:p w:rsidR="00E94B91" w:rsidRPr="0032486F" w:rsidRDefault="0032486F" w:rsidP="00E86391">
            <w:pPr>
              <w:spacing w:line="276" w:lineRule="auto"/>
              <w:ind w:firstLine="0"/>
              <w:jc w:val="center"/>
              <w:rPr>
                <w:sz w:val="24"/>
                <w:szCs w:val="24"/>
              </w:rPr>
            </w:pPr>
            <w:r w:rsidRPr="0032486F">
              <w:rPr>
                <w:sz w:val="24"/>
                <w:szCs w:val="24"/>
              </w:rPr>
              <w:t>3</w:t>
            </w:r>
            <w:r w:rsidR="00E86391">
              <w:rPr>
                <w:sz w:val="24"/>
                <w:szCs w:val="24"/>
              </w:rPr>
              <w:t>21</w:t>
            </w:r>
          </w:p>
        </w:tc>
      </w:tr>
      <w:tr w:rsidR="0032486F" w:rsidRPr="00E94B91" w:rsidTr="00211514">
        <w:tc>
          <w:tcPr>
            <w:tcW w:w="709" w:type="dxa"/>
            <w:shd w:val="clear" w:color="auto" w:fill="auto"/>
          </w:tcPr>
          <w:p w:rsidR="0032486F" w:rsidRPr="00E94B91" w:rsidRDefault="0032486F" w:rsidP="00E86391">
            <w:pPr>
              <w:spacing w:line="276" w:lineRule="auto"/>
              <w:ind w:firstLine="0"/>
              <w:jc w:val="center"/>
              <w:rPr>
                <w:color w:val="000000"/>
                <w:sz w:val="24"/>
                <w:szCs w:val="24"/>
              </w:rPr>
            </w:pPr>
          </w:p>
        </w:tc>
        <w:tc>
          <w:tcPr>
            <w:tcW w:w="8222" w:type="dxa"/>
            <w:shd w:val="clear" w:color="auto" w:fill="auto"/>
          </w:tcPr>
          <w:p w:rsidR="0032486F" w:rsidRPr="00E94B91" w:rsidRDefault="0032486F" w:rsidP="00E86391">
            <w:pPr>
              <w:spacing w:line="276" w:lineRule="auto"/>
              <w:ind w:firstLine="0"/>
              <w:rPr>
                <w:color w:val="000000"/>
                <w:sz w:val="24"/>
                <w:szCs w:val="24"/>
              </w:rPr>
            </w:pPr>
            <w:r w:rsidRPr="00E94B91">
              <w:rPr>
                <w:color w:val="000000"/>
                <w:sz w:val="24"/>
                <w:szCs w:val="24"/>
              </w:rPr>
              <w:t>Элективный курс «</w:t>
            </w:r>
            <w:r w:rsidR="00E86391">
              <w:rPr>
                <w:color w:val="000000"/>
                <w:sz w:val="24"/>
                <w:szCs w:val="24"/>
              </w:rPr>
              <w:t>Основы финансовой грамотности</w:t>
            </w:r>
            <w:r w:rsidRPr="00E94B91">
              <w:rPr>
                <w:color w:val="000000"/>
                <w:sz w:val="24"/>
                <w:szCs w:val="24"/>
              </w:rPr>
              <w:t>»</w:t>
            </w:r>
          </w:p>
        </w:tc>
        <w:tc>
          <w:tcPr>
            <w:tcW w:w="704" w:type="dxa"/>
            <w:shd w:val="clear" w:color="auto" w:fill="auto"/>
          </w:tcPr>
          <w:p w:rsidR="0032486F" w:rsidRPr="0032486F" w:rsidRDefault="00E86391" w:rsidP="00E86391">
            <w:pPr>
              <w:spacing w:line="276" w:lineRule="auto"/>
              <w:ind w:firstLine="0"/>
              <w:jc w:val="center"/>
              <w:rPr>
                <w:sz w:val="24"/>
                <w:szCs w:val="24"/>
              </w:rPr>
            </w:pPr>
            <w:r>
              <w:rPr>
                <w:sz w:val="24"/>
                <w:szCs w:val="24"/>
              </w:rPr>
              <w:t>326</w:t>
            </w:r>
          </w:p>
        </w:tc>
      </w:tr>
      <w:tr w:rsidR="00E94B91" w:rsidRPr="00E94B91" w:rsidTr="00211514">
        <w:tc>
          <w:tcPr>
            <w:tcW w:w="709" w:type="dxa"/>
            <w:shd w:val="clear" w:color="auto" w:fill="auto"/>
          </w:tcPr>
          <w:p w:rsidR="00E94B91" w:rsidRPr="00E94B91" w:rsidRDefault="00E94B91" w:rsidP="00E86391">
            <w:pPr>
              <w:spacing w:line="276" w:lineRule="auto"/>
              <w:ind w:firstLine="0"/>
              <w:jc w:val="center"/>
              <w:rPr>
                <w:color w:val="000000"/>
                <w:sz w:val="24"/>
                <w:szCs w:val="24"/>
              </w:rPr>
            </w:pPr>
          </w:p>
        </w:tc>
        <w:tc>
          <w:tcPr>
            <w:tcW w:w="8222" w:type="dxa"/>
            <w:shd w:val="clear" w:color="auto" w:fill="auto"/>
          </w:tcPr>
          <w:p w:rsidR="00E94B91" w:rsidRPr="00E94B91" w:rsidRDefault="00E86391" w:rsidP="00E86391">
            <w:pPr>
              <w:spacing w:line="276" w:lineRule="auto"/>
              <w:ind w:firstLine="0"/>
              <w:rPr>
                <w:color w:val="000000"/>
                <w:sz w:val="24"/>
                <w:szCs w:val="24"/>
              </w:rPr>
            </w:pPr>
            <w:r>
              <w:rPr>
                <w:color w:val="000000"/>
                <w:sz w:val="24"/>
                <w:szCs w:val="24"/>
              </w:rPr>
              <w:t>Элективный курс «Практическое</w:t>
            </w:r>
            <w:r w:rsidR="00E94B91" w:rsidRPr="00E94B91">
              <w:rPr>
                <w:color w:val="000000"/>
                <w:sz w:val="24"/>
                <w:szCs w:val="24"/>
              </w:rPr>
              <w:t xml:space="preserve"> обществознани</w:t>
            </w:r>
            <w:r>
              <w:rPr>
                <w:color w:val="000000"/>
                <w:sz w:val="24"/>
                <w:szCs w:val="24"/>
              </w:rPr>
              <w:t>е</w:t>
            </w:r>
            <w:r w:rsidR="00E94B91" w:rsidRPr="00E94B91">
              <w:rPr>
                <w:color w:val="000000"/>
                <w:sz w:val="24"/>
                <w:szCs w:val="24"/>
              </w:rPr>
              <w:t>»</w:t>
            </w:r>
          </w:p>
        </w:tc>
        <w:tc>
          <w:tcPr>
            <w:tcW w:w="704" w:type="dxa"/>
            <w:shd w:val="clear" w:color="auto" w:fill="auto"/>
          </w:tcPr>
          <w:p w:rsidR="00E94B91" w:rsidRPr="0032486F" w:rsidRDefault="00D15DA7" w:rsidP="00E86391">
            <w:pPr>
              <w:spacing w:line="276" w:lineRule="auto"/>
              <w:ind w:firstLine="0"/>
              <w:jc w:val="center"/>
              <w:rPr>
                <w:sz w:val="24"/>
                <w:szCs w:val="24"/>
              </w:rPr>
            </w:pPr>
            <w:r>
              <w:rPr>
                <w:sz w:val="24"/>
                <w:szCs w:val="24"/>
              </w:rPr>
              <w:t>33</w:t>
            </w:r>
            <w:r w:rsidR="00E86391">
              <w:rPr>
                <w:sz w:val="24"/>
                <w:szCs w:val="24"/>
              </w:rPr>
              <w:t>4</w:t>
            </w:r>
          </w:p>
        </w:tc>
      </w:tr>
      <w:tr w:rsidR="009E7A4E" w:rsidRPr="00E94B91" w:rsidTr="00211514">
        <w:tc>
          <w:tcPr>
            <w:tcW w:w="709" w:type="dxa"/>
            <w:shd w:val="clear" w:color="auto" w:fill="auto"/>
          </w:tcPr>
          <w:p w:rsidR="009E7A4E" w:rsidRPr="00E94B91" w:rsidRDefault="009E7A4E" w:rsidP="00E86391">
            <w:pPr>
              <w:spacing w:line="276" w:lineRule="auto"/>
              <w:ind w:firstLine="0"/>
              <w:jc w:val="center"/>
              <w:rPr>
                <w:sz w:val="24"/>
                <w:szCs w:val="24"/>
              </w:rPr>
            </w:pPr>
            <w:r w:rsidRPr="00E94B91">
              <w:rPr>
                <w:sz w:val="24"/>
                <w:szCs w:val="24"/>
              </w:rPr>
              <w:t>2.3</w:t>
            </w:r>
          </w:p>
        </w:tc>
        <w:tc>
          <w:tcPr>
            <w:tcW w:w="8222" w:type="dxa"/>
            <w:shd w:val="clear" w:color="auto" w:fill="auto"/>
          </w:tcPr>
          <w:p w:rsidR="009E7A4E" w:rsidRPr="00CF0549" w:rsidRDefault="00E3395B" w:rsidP="00E86391">
            <w:pPr>
              <w:pStyle w:val="2c"/>
              <w:spacing w:after="0" w:line="276" w:lineRule="auto"/>
              <w:rPr>
                <w:rStyle w:val="aa"/>
                <w:b w:val="0"/>
                <w:color w:val="000000"/>
                <w:sz w:val="24"/>
                <w:szCs w:val="24"/>
                <w:u w:val="none"/>
              </w:rPr>
            </w:pPr>
            <w:r>
              <w:rPr>
                <w:rStyle w:val="aa"/>
                <w:b w:val="0"/>
                <w:color w:val="000000"/>
                <w:sz w:val="24"/>
                <w:szCs w:val="24"/>
                <w:u w:val="none"/>
              </w:rPr>
              <w:t>Программа воспитания</w:t>
            </w:r>
          </w:p>
        </w:tc>
        <w:tc>
          <w:tcPr>
            <w:tcW w:w="704" w:type="dxa"/>
            <w:shd w:val="clear" w:color="auto" w:fill="auto"/>
          </w:tcPr>
          <w:p w:rsidR="009E7A4E" w:rsidRPr="0032486F" w:rsidRDefault="00D838B3" w:rsidP="00E86391">
            <w:pPr>
              <w:spacing w:line="276" w:lineRule="auto"/>
              <w:ind w:firstLine="0"/>
              <w:jc w:val="center"/>
              <w:rPr>
                <w:sz w:val="24"/>
                <w:szCs w:val="24"/>
              </w:rPr>
            </w:pPr>
            <w:r>
              <w:rPr>
                <w:sz w:val="24"/>
                <w:szCs w:val="24"/>
              </w:rPr>
              <w:t>3</w:t>
            </w:r>
            <w:r w:rsidR="00E86391">
              <w:rPr>
                <w:sz w:val="24"/>
                <w:szCs w:val="24"/>
              </w:rPr>
              <w:t>40</w:t>
            </w:r>
          </w:p>
        </w:tc>
      </w:tr>
      <w:tr w:rsidR="009E7A4E" w:rsidRPr="00E94B91" w:rsidTr="00211514">
        <w:tc>
          <w:tcPr>
            <w:tcW w:w="709" w:type="dxa"/>
            <w:shd w:val="clear" w:color="auto" w:fill="auto"/>
          </w:tcPr>
          <w:p w:rsidR="009E7A4E" w:rsidRPr="00E94B91" w:rsidRDefault="009E7A4E" w:rsidP="00E86391">
            <w:pPr>
              <w:spacing w:line="276" w:lineRule="auto"/>
              <w:ind w:firstLine="0"/>
              <w:jc w:val="center"/>
              <w:rPr>
                <w:sz w:val="24"/>
                <w:szCs w:val="24"/>
              </w:rPr>
            </w:pPr>
            <w:r w:rsidRPr="00E94B91">
              <w:rPr>
                <w:sz w:val="24"/>
                <w:szCs w:val="24"/>
              </w:rPr>
              <w:t>2.4</w:t>
            </w:r>
          </w:p>
        </w:tc>
        <w:tc>
          <w:tcPr>
            <w:tcW w:w="8222" w:type="dxa"/>
            <w:shd w:val="clear" w:color="auto" w:fill="auto"/>
          </w:tcPr>
          <w:p w:rsidR="009E7A4E" w:rsidRPr="00CF0549" w:rsidRDefault="009E7A4E" w:rsidP="00E86391">
            <w:pPr>
              <w:pStyle w:val="2c"/>
              <w:spacing w:after="0" w:line="276" w:lineRule="auto"/>
              <w:rPr>
                <w:rStyle w:val="aa"/>
                <w:b w:val="0"/>
                <w:color w:val="000000"/>
                <w:sz w:val="24"/>
                <w:szCs w:val="24"/>
                <w:u w:val="none"/>
              </w:rPr>
            </w:pPr>
            <w:r w:rsidRPr="00CF0549">
              <w:rPr>
                <w:rStyle w:val="aa"/>
                <w:b w:val="0"/>
                <w:color w:val="000000"/>
                <w:sz w:val="24"/>
                <w:szCs w:val="24"/>
                <w:u w:val="none"/>
              </w:rPr>
              <w:t>П</w:t>
            </w:r>
            <w:r w:rsidR="0076678F" w:rsidRPr="00CF0549">
              <w:rPr>
                <w:rStyle w:val="aa"/>
                <w:b w:val="0"/>
                <w:color w:val="000000"/>
                <w:sz w:val="24"/>
                <w:szCs w:val="24"/>
                <w:u w:val="none"/>
              </w:rPr>
              <w:t>рограмма коррекционной работы</w:t>
            </w:r>
          </w:p>
        </w:tc>
        <w:tc>
          <w:tcPr>
            <w:tcW w:w="704" w:type="dxa"/>
            <w:shd w:val="clear" w:color="auto" w:fill="auto"/>
          </w:tcPr>
          <w:p w:rsidR="009E7A4E" w:rsidRPr="0032486F" w:rsidRDefault="00E86391" w:rsidP="00E86391">
            <w:pPr>
              <w:spacing w:line="276" w:lineRule="auto"/>
              <w:ind w:firstLine="0"/>
              <w:jc w:val="center"/>
              <w:rPr>
                <w:sz w:val="24"/>
                <w:szCs w:val="24"/>
              </w:rPr>
            </w:pPr>
            <w:r>
              <w:rPr>
                <w:sz w:val="24"/>
                <w:szCs w:val="24"/>
              </w:rPr>
              <w:t>371</w:t>
            </w:r>
          </w:p>
        </w:tc>
      </w:tr>
      <w:tr w:rsidR="00850230" w:rsidRPr="00E94B91" w:rsidTr="00211514">
        <w:tc>
          <w:tcPr>
            <w:tcW w:w="709" w:type="dxa"/>
            <w:shd w:val="clear" w:color="auto" w:fill="auto"/>
          </w:tcPr>
          <w:p w:rsidR="00850230" w:rsidRPr="00E94B91" w:rsidRDefault="00850230" w:rsidP="00E86391">
            <w:pPr>
              <w:spacing w:line="276" w:lineRule="auto"/>
              <w:ind w:firstLine="0"/>
              <w:jc w:val="center"/>
              <w:rPr>
                <w:b/>
                <w:sz w:val="24"/>
                <w:szCs w:val="24"/>
              </w:rPr>
            </w:pPr>
            <w:r w:rsidRPr="00E94B91">
              <w:rPr>
                <w:b/>
                <w:sz w:val="24"/>
                <w:szCs w:val="24"/>
              </w:rPr>
              <w:t>3</w:t>
            </w:r>
          </w:p>
        </w:tc>
        <w:tc>
          <w:tcPr>
            <w:tcW w:w="8222" w:type="dxa"/>
            <w:shd w:val="clear" w:color="auto" w:fill="auto"/>
          </w:tcPr>
          <w:p w:rsidR="00850230" w:rsidRPr="00CF0549" w:rsidRDefault="00850230" w:rsidP="00E86391">
            <w:pPr>
              <w:pStyle w:val="2c"/>
              <w:spacing w:after="0" w:line="276" w:lineRule="auto"/>
              <w:rPr>
                <w:rStyle w:val="aa"/>
                <w:color w:val="000000"/>
                <w:sz w:val="24"/>
                <w:szCs w:val="24"/>
                <w:u w:val="none"/>
              </w:rPr>
            </w:pPr>
            <w:r w:rsidRPr="00CF0549">
              <w:rPr>
                <w:rStyle w:val="aa"/>
                <w:color w:val="000000"/>
                <w:sz w:val="24"/>
                <w:szCs w:val="24"/>
                <w:u w:val="none"/>
              </w:rPr>
              <w:t xml:space="preserve">Организационный раздел </w:t>
            </w:r>
          </w:p>
        </w:tc>
        <w:tc>
          <w:tcPr>
            <w:tcW w:w="704" w:type="dxa"/>
            <w:shd w:val="clear" w:color="auto" w:fill="auto"/>
          </w:tcPr>
          <w:p w:rsidR="00850230" w:rsidRPr="0032486F" w:rsidRDefault="00E86391" w:rsidP="00E86391">
            <w:pPr>
              <w:spacing w:line="276" w:lineRule="auto"/>
              <w:ind w:firstLine="0"/>
              <w:jc w:val="center"/>
              <w:rPr>
                <w:sz w:val="24"/>
                <w:szCs w:val="24"/>
              </w:rPr>
            </w:pPr>
            <w:r>
              <w:rPr>
                <w:sz w:val="24"/>
                <w:szCs w:val="24"/>
              </w:rPr>
              <w:t>379</w:t>
            </w:r>
          </w:p>
        </w:tc>
      </w:tr>
      <w:tr w:rsidR="00850230" w:rsidRPr="00E94B91" w:rsidTr="00211514">
        <w:tc>
          <w:tcPr>
            <w:tcW w:w="709" w:type="dxa"/>
            <w:shd w:val="clear" w:color="auto" w:fill="auto"/>
          </w:tcPr>
          <w:p w:rsidR="00850230" w:rsidRPr="00E94B91" w:rsidRDefault="00E3395B" w:rsidP="00E86391">
            <w:pPr>
              <w:spacing w:line="276" w:lineRule="auto"/>
              <w:ind w:firstLine="0"/>
              <w:jc w:val="center"/>
              <w:rPr>
                <w:sz w:val="24"/>
                <w:szCs w:val="24"/>
              </w:rPr>
            </w:pPr>
            <w:r>
              <w:rPr>
                <w:sz w:val="24"/>
                <w:szCs w:val="24"/>
              </w:rPr>
              <w:t>3.</w:t>
            </w:r>
            <w:r w:rsidR="00850230" w:rsidRPr="00E94B91">
              <w:rPr>
                <w:sz w:val="24"/>
                <w:szCs w:val="24"/>
              </w:rPr>
              <w:t>1</w:t>
            </w:r>
          </w:p>
        </w:tc>
        <w:tc>
          <w:tcPr>
            <w:tcW w:w="8222" w:type="dxa"/>
            <w:shd w:val="clear" w:color="auto" w:fill="auto"/>
          </w:tcPr>
          <w:p w:rsidR="00850230" w:rsidRPr="00CF0549" w:rsidRDefault="00850230" w:rsidP="00E86391">
            <w:pPr>
              <w:pStyle w:val="2c"/>
              <w:spacing w:after="0" w:line="276" w:lineRule="auto"/>
              <w:rPr>
                <w:rStyle w:val="aa"/>
                <w:b w:val="0"/>
                <w:color w:val="000000"/>
                <w:sz w:val="24"/>
                <w:szCs w:val="24"/>
                <w:u w:val="none"/>
              </w:rPr>
            </w:pPr>
            <w:r w:rsidRPr="00CF0549">
              <w:rPr>
                <w:rStyle w:val="aa"/>
                <w:b w:val="0"/>
                <w:color w:val="000000"/>
                <w:sz w:val="24"/>
                <w:szCs w:val="24"/>
                <w:u w:val="none"/>
              </w:rPr>
              <w:t>У</w:t>
            </w:r>
            <w:r w:rsidR="0076678F" w:rsidRPr="00CF0549">
              <w:rPr>
                <w:rStyle w:val="aa"/>
                <w:b w:val="0"/>
                <w:color w:val="000000"/>
                <w:sz w:val="24"/>
                <w:szCs w:val="24"/>
                <w:u w:val="none"/>
              </w:rPr>
              <w:t>чебный план</w:t>
            </w:r>
          </w:p>
        </w:tc>
        <w:tc>
          <w:tcPr>
            <w:tcW w:w="704" w:type="dxa"/>
            <w:shd w:val="clear" w:color="auto" w:fill="auto"/>
          </w:tcPr>
          <w:p w:rsidR="00850230" w:rsidRPr="0032486F" w:rsidRDefault="00E86391" w:rsidP="00E86391">
            <w:pPr>
              <w:spacing w:line="276" w:lineRule="auto"/>
              <w:ind w:firstLine="0"/>
              <w:jc w:val="center"/>
              <w:rPr>
                <w:sz w:val="24"/>
                <w:szCs w:val="24"/>
              </w:rPr>
            </w:pPr>
            <w:r>
              <w:rPr>
                <w:sz w:val="24"/>
                <w:szCs w:val="24"/>
              </w:rPr>
              <w:t>379</w:t>
            </w:r>
          </w:p>
        </w:tc>
      </w:tr>
      <w:tr w:rsidR="00E3395B" w:rsidRPr="00E94B91" w:rsidTr="00211514">
        <w:tc>
          <w:tcPr>
            <w:tcW w:w="709" w:type="dxa"/>
            <w:shd w:val="clear" w:color="auto" w:fill="auto"/>
          </w:tcPr>
          <w:p w:rsidR="00E3395B" w:rsidRDefault="00E3395B" w:rsidP="00E86391">
            <w:pPr>
              <w:spacing w:line="276" w:lineRule="auto"/>
              <w:ind w:firstLine="0"/>
              <w:jc w:val="center"/>
              <w:rPr>
                <w:sz w:val="24"/>
                <w:szCs w:val="24"/>
              </w:rPr>
            </w:pPr>
            <w:r>
              <w:rPr>
                <w:sz w:val="24"/>
                <w:szCs w:val="24"/>
              </w:rPr>
              <w:t>3.2.</w:t>
            </w:r>
          </w:p>
        </w:tc>
        <w:tc>
          <w:tcPr>
            <w:tcW w:w="8222" w:type="dxa"/>
            <w:shd w:val="clear" w:color="auto" w:fill="auto"/>
          </w:tcPr>
          <w:p w:rsidR="00E3395B" w:rsidRPr="00CF0549" w:rsidRDefault="00E3395B" w:rsidP="00E86391">
            <w:pPr>
              <w:pStyle w:val="2c"/>
              <w:spacing w:after="0" w:line="276" w:lineRule="auto"/>
              <w:rPr>
                <w:rStyle w:val="aa"/>
                <w:b w:val="0"/>
                <w:color w:val="000000"/>
                <w:sz w:val="24"/>
                <w:szCs w:val="24"/>
                <w:u w:val="none"/>
              </w:rPr>
            </w:pPr>
            <w:r w:rsidRPr="00CF0549">
              <w:rPr>
                <w:rStyle w:val="aa"/>
                <w:b w:val="0"/>
                <w:color w:val="000000"/>
                <w:sz w:val="24"/>
                <w:szCs w:val="24"/>
                <w:u w:val="none"/>
              </w:rPr>
              <w:t>План внеурочной деятельности</w:t>
            </w:r>
          </w:p>
        </w:tc>
        <w:tc>
          <w:tcPr>
            <w:tcW w:w="704" w:type="dxa"/>
            <w:shd w:val="clear" w:color="auto" w:fill="auto"/>
          </w:tcPr>
          <w:p w:rsidR="00E3395B" w:rsidRDefault="00E86391" w:rsidP="00E86391">
            <w:pPr>
              <w:spacing w:line="276" w:lineRule="auto"/>
              <w:ind w:firstLine="0"/>
              <w:jc w:val="center"/>
              <w:rPr>
                <w:sz w:val="24"/>
                <w:szCs w:val="24"/>
              </w:rPr>
            </w:pPr>
            <w:r>
              <w:rPr>
                <w:sz w:val="24"/>
                <w:szCs w:val="24"/>
              </w:rPr>
              <w:t>386</w:t>
            </w:r>
          </w:p>
        </w:tc>
      </w:tr>
      <w:tr w:rsidR="00E3395B" w:rsidRPr="00E94B91" w:rsidTr="00211514">
        <w:tc>
          <w:tcPr>
            <w:tcW w:w="709" w:type="dxa"/>
            <w:shd w:val="clear" w:color="auto" w:fill="auto"/>
          </w:tcPr>
          <w:p w:rsidR="00E3395B" w:rsidRPr="00E94B91" w:rsidRDefault="00E3395B" w:rsidP="00E86391">
            <w:pPr>
              <w:spacing w:line="276" w:lineRule="auto"/>
              <w:ind w:firstLine="0"/>
              <w:jc w:val="center"/>
              <w:rPr>
                <w:sz w:val="24"/>
                <w:szCs w:val="24"/>
              </w:rPr>
            </w:pPr>
            <w:r>
              <w:rPr>
                <w:sz w:val="24"/>
                <w:szCs w:val="24"/>
              </w:rPr>
              <w:t>3.3.</w:t>
            </w:r>
          </w:p>
        </w:tc>
        <w:tc>
          <w:tcPr>
            <w:tcW w:w="8222" w:type="dxa"/>
            <w:shd w:val="clear" w:color="auto" w:fill="auto"/>
          </w:tcPr>
          <w:p w:rsidR="00E3395B" w:rsidRPr="00CF0549" w:rsidRDefault="00E3395B" w:rsidP="00E86391">
            <w:pPr>
              <w:pStyle w:val="2c"/>
              <w:spacing w:after="0" w:line="276" w:lineRule="auto"/>
              <w:rPr>
                <w:rStyle w:val="aa"/>
                <w:b w:val="0"/>
                <w:color w:val="000000"/>
                <w:sz w:val="24"/>
                <w:szCs w:val="24"/>
                <w:u w:val="none"/>
              </w:rPr>
            </w:pPr>
            <w:r>
              <w:rPr>
                <w:rStyle w:val="aa"/>
                <w:b w:val="0"/>
                <w:color w:val="000000"/>
                <w:sz w:val="24"/>
                <w:szCs w:val="24"/>
                <w:u w:val="none"/>
              </w:rPr>
              <w:t>К</w:t>
            </w:r>
            <w:r w:rsidRPr="00CF0549">
              <w:rPr>
                <w:rStyle w:val="aa"/>
                <w:b w:val="0"/>
                <w:color w:val="000000"/>
                <w:sz w:val="24"/>
                <w:szCs w:val="24"/>
                <w:u w:val="none"/>
              </w:rPr>
              <w:t xml:space="preserve">алендарный учебный график </w:t>
            </w:r>
          </w:p>
        </w:tc>
        <w:tc>
          <w:tcPr>
            <w:tcW w:w="704" w:type="dxa"/>
            <w:shd w:val="clear" w:color="auto" w:fill="auto"/>
          </w:tcPr>
          <w:p w:rsidR="00E3395B" w:rsidRDefault="00E86391" w:rsidP="00E86391">
            <w:pPr>
              <w:spacing w:line="276" w:lineRule="auto"/>
              <w:ind w:firstLine="0"/>
              <w:jc w:val="center"/>
              <w:rPr>
                <w:sz w:val="24"/>
                <w:szCs w:val="24"/>
              </w:rPr>
            </w:pPr>
            <w:r>
              <w:rPr>
                <w:sz w:val="24"/>
                <w:szCs w:val="24"/>
              </w:rPr>
              <w:t>401</w:t>
            </w:r>
          </w:p>
        </w:tc>
      </w:tr>
      <w:tr w:rsidR="00850230" w:rsidRPr="00E94B91" w:rsidTr="00211514">
        <w:tc>
          <w:tcPr>
            <w:tcW w:w="709" w:type="dxa"/>
            <w:shd w:val="clear" w:color="auto" w:fill="auto"/>
          </w:tcPr>
          <w:p w:rsidR="00850230" w:rsidRPr="00E94B91" w:rsidRDefault="00E3395B" w:rsidP="00E86391">
            <w:pPr>
              <w:spacing w:line="276" w:lineRule="auto"/>
              <w:ind w:firstLine="0"/>
              <w:jc w:val="center"/>
              <w:rPr>
                <w:sz w:val="24"/>
                <w:szCs w:val="24"/>
              </w:rPr>
            </w:pPr>
            <w:r>
              <w:rPr>
                <w:sz w:val="24"/>
                <w:szCs w:val="24"/>
              </w:rPr>
              <w:t>3.4</w:t>
            </w:r>
          </w:p>
        </w:tc>
        <w:tc>
          <w:tcPr>
            <w:tcW w:w="8222" w:type="dxa"/>
            <w:shd w:val="clear" w:color="auto" w:fill="auto"/>
          </w:tcPr>
          <w:p w:rsidR="00850230" w:rsidRPr="006F148B" w:rsidRDefault="00E3395B" w:rsidP="00E86391">
            <w:pPr>
              <w:pStyle w:val="2c"/>
              <w:spacing w:after="0" w:line="276" w:lineRule="auto"/>
              <w:rPr>
                <w:rStyle w:val="aa"/>
                <w:b w:val="0"/>
                <w:color w:val="000000"/>
                <w:sz w:val="24"/>
                <w:szCs w:val="24"/>
                <w:u w:val="none"/>
              </w:rPr>
            </w:pPr>
            <w:r w:rsidRPr="006F148B">
              <w:rPr>
                <w:b w:val="0"/>
                <w:sz w:val="24"/>
                <w:szCs w:val="24"/>
              </w:rPr>
              <w:t>Календарный план воспитательной работы</w:t>
            </w:r>
          </w:p>
        </w:tc>
        <w:tc>
          <w:tcPr>
            <w:tcW w:w="704" w:type="dxa"/>
            <w:shd w:val="clear" w:color="auto" w:fill="auto"/>
          </w:tcPr>
          <w:p w:rsidR="00850230" w:rsidRPr="0032486F" w:rsidRDefault="00D838B3" w:rsidP="00E86391">
            <w:pPr>
              <w:spacing w:line="276" w:lineRule="auto"/>
              <w:ind w:firstLine="0"/>
              <w:jc w:val="center"/>
              <w:rPr>
                <w:sz w:val="24"/>
                <w:szCs w:val="24"/>
              </w:rPr>
            </w:pPr>
            <w:r>
              <w:rPr>
                <w:sz w:val="24"/>
                <w:szCs w:val="24"/>
              </w:rPr>
              <w:t>4</w:t>
            </w:r>
            <w:r w:rsidR="005C5520">
              <w:rPr>
                <w:sz w:val="24"/>
                <w:szCs w:val="24"/>
              </w:rPr>
              <w:t>05</w:t>
            </w:r>
          </w:p>
        </w:tc>
      </w:tr>
      <w:tr w:rsidR="00850230" w:rsidRPr="00E94B91" w:rsidTr="00211514">
        <w:tc>
          <w:tcPr>
            <w:tcW w:w="709" w:type="dxa"/>
            <w:shd w:val="clear" w:color="auto" w:fill="auto"/>
          </w:tcPr>
          <w:p w:rsidR="00850230" w:rsidRPr="00E94B91" w:rsidRDefault="00E3395B" w:rsidP="00E86391">
            <w:pPr>
              <w:spacing w:line="276" w:lineRule="auto"/>
              <w:ind w:firstLine="0"/>
              <w:jc w:val="center"/>
              <w:rPr>
                <w:sz w:val="24"/>
                <w:szCs w:val="24"/>
              </w:rPr>
            </w:pPr>
            <w:r>
              <w:rPr>
                <w:sz w:val="24"/>
                <w:szCs w:val="24"/>
              </w:rPr>
              <w:t>3.5</w:t>
            </w:r>
          </w:p>
        </w:tc>
        <w:tc>
          <w:tcPr>
            <w:tcW w:w="8222" w:type="dxa"/>
            <w:shd w:val="clear" w:color="auto" w:fill="auto"/>
          </w:tcPr>
          <w:p w:rsidR="00850230" w:rsidRPr="00CF0549" w:rsidRDefault="0076678F" w:rsidP="00E86391">
            <w:pPr>
              <w:pStyle w:val="2c"/>
              <w:spacing w:after="0" w:line="276" w:lineRule="auto"/>
              <w:rPr>
                <w:rStyle w:val="aa"/>
                <w:b w:val="0"/>
                <w:color w:val="000000"/>
                <w:sz w:val="24"/>
                <w:szCs w:val="24"/>
                <w:u w:val="none"/>
              </w:rPr>
            </w:pPr>
            <w:r w:rsidRPr="00CF0549">
              <w:rPr>
                <w:rStyle w:val="aa"/>
                <w:b w:val="0"/>
                <w:color w:val="000000"/>
                <w:sz w:val="24"/>
                <w:szCs w:val="24"/>
                <w:u w:val="none"/>
              </w:rPr>
              <w:t>Система условий реализации основной образовательной программы</w:t>
            </w:r>
          </w:p>
        </w:tc>
        <w:tc>
          <w:tcPr>
            <w:tcW w:w="704" w:type="dxa"/>
            <w:shd w:val="clear" w:color="auto" w:fill="auto"/>
          </w:tcPr>
          <w:p w:rsidR="00850230" w:rsidRPr="0032486F" w:rsidRDefault="0032486F" w:rsidP="00E86391">
            <w:pPr>
              <w:spacing w:line="276" w:lineRule="auto"/>
              <w:ind w:firstLine="0"/>
              <w:jc w:val="center"/>
              <w:rPr>
                <w:sz w:val="24"/>
                <w:szCs w:val="24"/>
              </w:rPr>
            </w:pPr>
            <w:r w:rsidRPr="0032486F">
              <w:rPr>
                <w:sz w:val="24"/>
                <w:szCs w:val="24"/>
              </w:rPr>
              <w:t>4</w:t>
            </w:r>
            <w:r w:rsidR="00E86391">
              <w:rPr>
                <w:sz w:val="24"/>
                <w:szCs w:val="24"/>
              </w:rPr>
              <w:t>1</w:t>
            </w:r>
            <w:r w:rsidR="005C5520">
              <w:rPr>
                <w:sz w:val="24"/>
                <w:szCs w:val="24"/>
              </w:rPr>
              <w:t>3</w:t>
            </w:r>
          </w:p>
        </w:tc>
      </w:tr>
    </w:tbl>
    <w:p w:rsidR="00E86391" w:rsidRDefault="00E86391" w:rsidP="00865618">
      <w:pPr>
        <w:pStyle w:val="1a"/>
      </w:pPr>
      <w:bookmarkStart w:id="0" w:name="_Toc453968142"/>
      <w:bookmarkStart w:id="1" w:name="_Toc405145645"/>
    </w:p>
    <w:p w:rsidR="00E86391" w:rsidRDefault="00E86391" w:rsidP="00E86391">
      <w:pPr>
        <w:pStyle w:val="1a"/>
        <w:jc w:val="both"/>
      </w:pPr>
    </w:p>
    <w:p w:rsidR="00E86391" w:rsidRPr="00E86391" w:rsidRDefault="00E86391" w:rsidP="00E86391"/>
    <w:p w:rsidR="00095E46" w:rsidRDefault="00EB1DF5" w:rsidP="00865618">
      <w:pPr>
        <w:pStyle w:val="1a"/>
      </w:pPr>
      <w:r>
        <w:rPr>
          <w:lang w:val="en-US"/>
        </w:rPr>
        <w:lastRenderedPageBreak/>
        <w:t>I</w:t>
      </w:r>
      <w:r>
        <w:t>.</w:t>
      </w:r>
      <w:r w:rsidR="005665D4">
        <w:t> </w:t>
      </w:r>
      <w:r>
        <w:t xml:space="preserve">Целевой </w:t>
      </w:r>
      <w:r w:rsidRPr="003C0A5F">
        <w:t>раздел</w:t>
      </w:r>
      <w:r>
        <w:t xml:space="preserve"> </w:t>
      </w:r>
      <w:bookmarkEnd w:id="0"/>
    </w:p>
    <w:p w:rsidR="006C5291" w:rsidRDefault="00577B58" w:rsidP="00865618">
      <w:pPr>
        <w:pStyle w:val="2a"/>
      </w:pPr>
      <w:bookmarkStart w:id="2" w:name="_Toc435412670"/>
      <w:bookmarkStart w:id="3" w:name="_Toc453968143"/>
      <w:bookmarkStart w:id="4" w:name="_Toc434850648"/>
      <w:r>
        <w:t>I.1. </w:t>
      </w:r>
      <w:r w:rsidR="006C5291" w:rsidRPr="00577B58">
        <w:rPr>
          <w:lang w:eastAsia="ru-RU"/>
        </w:rPr>
        <w:t>Пояснительная</w:t>
      </w:r>
      <w:r w:rsidR="006C5291" w:rsidRPr="00577B58">
        <w:t xml:space="preserve"> записка</w:t>
      </w:r>
      <w:bookmarkEnd w:id="2"/>
      <w:bookmarkEnd w:id="3"/>
      <w:r w:rsidR="00371580" w:rsidRPr="00577B58">
        <w:t xml:space="preserve"> </w:t>
      </w:r>
    </w:p>
    <w:p w:rsidR="004C5F0B" w:rsidRPr="00844CB1" w:rsidRDefault="004C5F0B" w:rsidP="00844CB1">
      <w:pPr>
        <w:suppressAutoHyphens w:val="0"/>
        <w:spacing w:line="240" w:lineRule="auto"/>
        <w:ind w:firstLine="993"/>
        <w:rPr>
          <w:rFonts w:eastAsia="Times New Roman"/>
          <w:sz w:val="24"/>
          <w:szCs w:val="24"/>
          <w:lang w:eastAsia="ru-RU"/>
        </w:rPr>
      </w:pPr>
      <w:r w:rsidRPr="00844CB1">
        <w:rPr>
          <w:rFonts w:eastAsia="Times New Roman"/>
          <w:sz w:val="24"/>
          <w:szCs w:val="24"/>
          <w:lang w:eastAsia="ru-RU"/>
        </w:rPr>
        <w:t>Основная образовательная программа среднего общего образования (далее -ООП СОО) муниципального бюджетного общеобразовательного учреждения «</w:t>
      </w:r>
      <w:r w:rsidR="00C05AE4">
        <w:rPr>
          <w:rFonts w:eastAsia="Times New Roman"/>
          <w:sz w:val="24"/>
          <w:szCs w:val="24"/>
          <w:lang w:eastAsia="ru-RU"/>
        </w:rPr>
        <w:t xml:space="preserve">Зиянчуринская средняя </w:t>
      </w:r>
      <w:r w:rsidRPr="00844CB1">
        <w:rPr>
          <w:rFonts w:eastAsia="Times New Roman"/>
          <w:sz w:val="24"/>
          <w:szCs w:val="24"/>
          <w:lang w:eastAsia="ru-RU"/>
        </w:rPr>
        <w:t>общеобразовательная школа</w:t>
      </w:r>
      <w:r w:rsidR="00C05AE4">
        <w:rPr>
          <w:rFonts w:eastAsia="Times New Roman"/>
          <w:sz w:val="24"/>
          <w:szCs w:val="24"/>
          <w:lang w:eastAsia="ru-RU"/>
        </w:rPr>
        <w:t>Кувандыкского городского округа Оренбургской области</w:t>
      </w:r>
      <w:r w:rsidRPr="00844CB1">
        <w:rPr>
          <w:rFonts w:eastAsia="Times New Roman"/>
          <w:sz w:val="24"/>
          <w:szCs w:val="24"/>
          <w:lang w:eastAsia="ru-RU"/>
        </w:rPr>
        <w:t>.»  (д</w:t>
      </w:r>
      <w:r w:rsidR="00C05AE4">
        <w:rPr>
          <w:rFonts w:eastAsia="Times New Roman"/>
          <w:sz w:val="24"/>
          <w:szCs w:val="24"/>
          <w:lang w:eastAsia="ru-RU"/>
        </w:rPr>
        <w:t>алее МБОУ «Зиянчуринская СОШ»</w:t>
      </w:r>
      <w:r w:rsidRPr="00844CB1">
        <w:rPr>
          <w:rFonts w:eastAsia="Times New Roman"/>
          <w:sz w:val="24"/>
          <w:szCs w:val="24"/>
          <w:lang w:eastAsia="ru-RU"/>
        </w:rPr>
        <w:t>) разработана в соответствии с требованиями Федерального государственного образовательного стандарта среднего общего образования (далее-ФГОС СОО) к структуре основной образовательной программы и с</w:t>
      </w:r>
      <w:r w:rsidR="000576BE" w:rsidRPr="00844CB1">
        <w:rPr>
          <w:rFonts w:eastAsia="Times New Roman"/>
          <w:sz w:val="24"/>
          <w:szCs w:val="24"/>
          <w:lang w:eastAsia="ru-RU"/>
        </w:rPr>
        <w:t xml:space="preserve"> </w:t>
      </w:r>
      <w:r w:rsidRPr="00844CB1">
        <w:rPr>
          <w:rFonts w:eastAsia="Times New Roman"/>
          <w:sz w:val="24"/>
          <w:szCs w:val="24"/>
          <w:lang w:eastAsia="ru-RU"/>
        </w:rPr>
        <w:t>учѐтом примерной основной образовательной программы среднего общего образования.</w:t>
      </w:r>
    </w:p>
    <w:p w:rsidR="004C5F0B" w:rsidRPr="00844CB1" w:rsidRDefault="004C5F0B" w:rsidP="00844CB1">
      <w:pPr>
        <w:suppressAutoHyphens w:val="0"/>
        <w:spacing w:line="240" w:lineRule="auto"/>
        <w:ind w:firstLine="993"/>
        <w:rPr>
          <w:rFonts w:eastAsia="Times New Roman"/>
          <w:sz w:val="24"/>
          <w:szCs w:val="24"/>
          <w:lang w:eastAsia="ru-RU"/>
        </w:rPr>
      </w:pPr>
      <w:r w:rsidRPr="00844CB1">
        <w:rPr>
          <w:rFonts w:eastAsia="Times New Roman"/>
          <w:sz w:val="24"/>
          <w:szCs w:val="24"/>
          <w:lang w:eastAsia="ru-RU"/>
        </w:rPr>
        <w:t>Нормативно-правовая база программы:</w:t>
      </w:r>
    </w:p>
    <w:p w:rsidR="004C5F0B" w:rsidRPr="00844CB1" w:rsidRDefault="004C5F0B" w:rsidP="00C05AE4">
      <w:pPr>
        <w:suppressAutoHyphens w:val="0"/>
        <w:spacing w:line="240" w:lineRule="auto"/>
        <w:rPr>
          <w:rFonts w:eastAsia="Times New Roman"/>
          <w:sz w:val="24"/>
          <w:szCs w:val="24"/>
          <w:lang w:eastAsia="ru-RU"/>
        </w:rPr>
      </w:pPr>
      <w:r w:rsidRPr="00844CB1">
        <w:rPr>
          <w:rFonts w:eastAsia="Times New Roman"/>
          <w:sz w:val="24"/>
          <w:szCs w:val="24"/>
          <w:lang w:eastAsia="ru-RU"/>
        </w:rPr>
        <w:t>1.Конституция Российской Федерации</w:t>
      </w:r>
    </w:p>
    <w:p w:rsidR="004C5F0B" w:rsidRPr="00844CB1" w:rsidRDefault="004C5F0B" w:rsidP="00C05AE4">
      <w:pPr>
        <w:suppressAutoHyphens w:val="0"/>
        <w:spacing w:line="240" w:lineRule="auto"/>
        <w:rPr>
          <w:rFonts w:eastAsia="Times New Roman"/>
          <w:sz w:val="24"/>
          <w:szCs w:val="24"/>
          <w:lang w:eastAsia="ru-RU"/>
        </w:rPr>
      </w:pPr>
      <w:r w:rsidRPr="00844CB1">
        <w:rPr>
          <w:rFonts w:eastAsia="Times New Roman"/>
          <w:sz w:val="24"/>
          <w:szCs w:val="24"/>
          <w:lang w:eastAsia="ru-RU"/>
        </w:rPr>
        <w:t>2.Конвенция ООН о правах ребѐнка</w:t>
      </w:r>
    </w:p>
    <w:p w:rsidR="004C5F0B" w:rsidRPr="00844CB1" w:rsidRDefault="004C5F0B" w:rsidP="00C05AE4">
      <w:pPr>
        <w:suppressAutoHyphens w:val="0"/>
        <w:spacing w:line="240" w:lineRule="auto"/>
        <w:rPr>
          <w:rFonts w:eastAsia="Times New Roman"/>
          <w:sz w:val="24"/>
          <w:szCs w:val="24"/>
          <w:lang w:eastAsia="ru-RU"/>
        </w:rPr>
      </w:pPr>
      <w:r w:rsidRPr="00844CB1">
        <w:rPr>
          <w:rFonts w:eastAsia="Times New Roman"/>
          <w:sz w:val="24"/>
          <w:szCs w:val="24"/>
          <w:lang w:eastAsia="ru-RU"/>
        </w:rPr>
        <w:t>3.Федеральный закон Российской Федерации от 29.12.2012 N273-ФЗ «Об образовании в Российской Федерации»</w:t>
      </w:r>
    </w:p>
    <w:p w:rsidR="004C5F0B" w:rsidRPr="00844CB1" w:rsidRDefault="004C5F0B" w:rsidP="00C05AE4">
      <w:pPr>
        <w:suppressAutoHyphens w:val="0"/>
        <w:spacing w:line="240" w:lineRule="auto"/>
        <w:rPr>
          <w:rFonts w:eastAsia="Times New Roman"/>
          <w:sz w:val="24"/>
          <w:szCs w:val="24"/>
          <w:lang w:eastAsia="ru-RU"/>
        </w:rPr>
      </w:pPr>
      <w:r w:rsidRPr="00844CB1">
        <w:rPr>
          <w:rFonts w:eastAsia="Times New Roman"/>
          <w:sz w:val="24"/>
          <w:szCs w:val="24"/>
          <w:lang w:eastAsia="ru-RU"/>
        </w:rPr>
        <w:t>4.Приказ Минобрнауки РФ от 17.05.2012 No 413 «Об утверждении федерального государственного стандарта среднего общего образования»</w:t>
      </w:r>
    </w:p>
    <w:p w:rsidR="004C5F0B" w:rsidRPr="00844CB1" w:rsidRDefault="004C5F0B" w:rsidP="00C05AE4">
      <w:pPr>
        <w:suppressAutoHyphens w:val="0"/>
        <w:spacing w:line="240" w:lineRule="auto"/>
        <w:rPr>
          <w:rFonts w:eastAsia="Times New Roman"/>
          <w:sz w:val="24"/>
          <w:szCs w:val="24"/>
          <w:lang w:eastAsia="ru-RU"/>
        </w:rPr>
      </w:pPr>
      <w:r w:rsidRPr="00844CB1">
        <w:rPr>
          <w:rFonts w:eastAsia="Times New Roman"/>
          <w:sz w:val="24"/>
          <w:szCs w:val="24"/>
          <w:lang w:eastAsia="ru-RU"/>
        </w:rPr>
        <w:t>5.Приказ Минобрнауки РФ от 29.12.2014 No1645 «О внесении изменений в приказ Минобрнауки РФ от17.05.2012 No 413 «Об утверждении федерального государственного стандарта среднего общего образования»</w:t>
      </w:r>
    </w:p>
    <w:p w:rsidR="00E36708" w:rsidRPr="00844CB1" w:rsidRDefault="004C5F0B" w:rsidP="00C05AE4">
      <w:pPr>
        <w:suppressAutoHyphens w:val="0"/>
        <w:spacing w:line="240" w:lineRule="auto"/>
        <w:rPr>
          <w:rFonts w:eastAsia="Times New Roman"/>
          <w:sz w:val="24"/>
          <w:szCs w:val="24"/>
          <w:lang w:eastAsia="ru-RU"/>
        </w:rPr>
      </w:pPr>
      <w:r w:rsidRPr="00844CB1">
        <w:rPr>
          <w:rFonts w:eastAsia="Times New Roman"/>
          <w:sz w:val="24"/>
          <w:szCs w:val="24"/>
          <w:lang w:eastAsia="ru-RU"/>
        </w:rPr>
        <w:t>6.Приказ Минобрнауки РФ от 31.12.2015 No1578 «О внесении изменений в приказ МинобрнаукиРФ от 17.05.2012No 413 «Об утверждении федерального государственного стандарта среднего общего образования»</w:t>
      </w:r>
    </w:p>
    <w:p w:rsidR="00E36708" w:rsidRPr="00844CB1" w:rsidRDefault="004C5F0B" w:rsidP="00C05AE4">
      <w:pPr>
        <w:suppressAutoHyphens w:val="0"/>
        <w:spacing w:line="240" w:lineRule="auto"/>
        <w:rPr>
          <w:rFonts w:eastAsia="Times New Roman"/>
          <w:sz w:val="24"/>
          <w:szCs w:val="24"/>
          <w:lang w:eastAsia="ru-RU"/>
        </w:rPr>
      </w:pPr>
      <w:r w:rsidRPr="00844CB1">
        <w:rPr>
          <w:rFonts w:eastAsia="Times New Roman"/>
          <w:sz w:val="24"/>
          <w:szCs w:val="24"/>
          <w:lang w:eastAsia="ru-RU"/>
        </w:rPr>
        <w:t>7.Приказ Минобрнауки РФ от 29.06.2017 No613 «О внесении изменений в приказ Минобрнауки РФ от 17.05.2012 No 413 «Об утверждении федерального государственного стандарта среднего общего образования»</w:t>
      </w:r>
    </w:p>
    <w:p w:rsidR="00E36708" w:rsidRPr="00844CB1" w:rsidRDefault="004C5F0B" w:rsidP="00C05AE4">
      <w:pPr>
        <w:suppressAutoHyphens w:val="0"/>
        <w:spacing w:line="240" w:lineRule="auto"/>
        <w:rPr>
          <w:rFonts w:eastAsia="Times New Roman"/>
          <w:sz w:val="24"/>
          <w:szCs w:val="24"/>
          <w:lang w:eastAsia="ru-RU"/>
        </w:rPr>
      </w:pPr>
      <w:r w:rsidRPr="00844CB1">
        <w:rPr>
          <w:rFonts w:eastAsia="Times New Roman"/>
          <w:sz w:val="24"/>
          <w:szCs w:val="24"/>
          <w:lang w:eastAsia="ru-RU"/>
        </w:rPr>
        <w:t>8.Приказ Минпросвещения России от 01.03.2019 N</w:t>
      </w:r>
      <w:r w:rsidR="000576BE" w:rsidRPr="00844CB1">
        <w:rPr>
          <w:rFonts w:eastAsia="Times New Roman"/>
          <w:sz w:val="24"/>
          <w:szCs w:val="24"/>
          <w:lang w:eastAsia="ru-RU"/>
        </w:rPr>
        <w:t xml:space="preserve"> </w:t>
      </w:r>
      <w:r w:rsidRPr="00844CB1">
        <w:rPr>
          <w:rFonts w:eastAsia="Times New Roman"/>
          <w:sz w:val="24"/>
          <w:szCs w:val="24"/>
          <w:lang w:eastAsia="ru-RU"/>
        </w:rPr>
        <w:t>95«О внесении изменений в Порядок</w:t>
      </w:r>
      <w:r w:rsidR="00E36708" w:rsidRPr="00844CB1">
        <w:rPr>
          <w:rFonts w:eastAsia="Times New Roman"/>
          <w:sz w:val="24"/>
          <w:szCs w:val="24"/>
          <w:lang w:eastAsia="ru-RU"/>
        </w:rPr>
        <w:t xml:space="preserve"> </w:t>
      </w:r>
      <w:r w:rsidRPr="00844CB1">
        <w:rPr>
          <w:rFonts w:eastAsia="Times New Roman"/>
          <w:sz w:val="24"/>
          <w:szCs w:val="24"/>
          <w:lang w:eastAsia="ru-RU"/>
        </w:rPr>
        <w:t>организации и осуществления образовательной деятельности по</w:t>
      </w:r>
      <w:r w:rsidR="00E36708" w:rsidRPr="00844CB1">
        <w:rPr>
          <w:rFonts w:eastAsia="Times New Roman"/>
          <w:sz w:val="24"/>
          <w:szCs w:val="24"/>
          <w:lang w:eastAsia="ru-RU"/>
        </w:rPr>
        <w:t xml:space="preserve"> </w:t>
      </w:r>
      <w:r w:rsidRPr="00844CB1">
        <w:rPr>
          <w:rFonts w:eastAsia="Times New Roman"/>
          <w:sz w:val="24"/>
          <w:szCs w:val="24"/>
          <w:lang w:eastAsia="ru-RU"/>
        </w:rPr>
        <w:t>основным общеобразовательным программам -образовательным программам начального общего, основного общего и среднего общего образования,</w:t>
      </w:r>
      <w:r w:rsidR="00E36708" w:rsidRPr="00844CB1">
        <w:rPr>
          <w:rFonts w:eastAsia="Times New Roman"/>
          <w:sz w:val="24"/>
          <w:szCs w:val="24"/>
          <w:lang w:eastAsia="ru-RU"/>
        </w:rPr>
        <w:t xml:space="preserve"> </w:t>
      </w:r>
      <w:r w:rsidRPr="00844CB1">
        <w:rPr>
          <w:rFonts w:eastAsia="Times New Roman"/>
          <w:sz w:val="24"/>
          <w:szCs w:val="24"/>
          <w:lang w:eastAsia="ru-RU"/>
        </w:rPr>
        <w:t>утвержденный приказом Министерства образования и науки Российской Федерации от 30 08.2013 г. No1015»</w:t>
      </w:r>
    </w:p>
    <w:p w:rsidR="00E36708" w:rsidRPr="00844CB1" w:rsidRDefault="004C5F0B" w:rsidP="00C05AE4">
      <w:pPr>
        <w:suppressAutoHyphens w:val="0"/>
        <w:spacing w:line="240" w:lineRule="auto"/>
        <w:rPr>
          <w:rFonts w:eastAsia="Times New Roman"/>
          <w:sz w:val="24"/>
          <w:szCs w:val="24"/>
          <w:lang w:eastAsia="ru-RU"/>
        </w:rPr>
      </w:pPr>
      <w:r w:rsidRPr="00844CB1">
        <w:rPr>
          <w:rFonts w:eastAsia="Times New Roman"/>
          <w:sz w:val="24"/>
          <w:szCs w:val="24"/>
          <w:lang w:eastAsia="ru-RU"/>
        </w:rPr>
        <w:t xml:space="preserve">9.Приказ Минобрнауки РФ от 17.07.2015 г. N734 «О </w:t>
      </w:r>
      <w:r w:rsidR="00E36708" w:rsidRPr="00844CB1">
        <w:rPr>
          <w:rFonts w:eastAsia="Times New Roman"/>
          <w:sz w:val="24"/>
          <w:szCs w:val="24"/>
          <w:lang w:eastAsia="ru-RU"/>
        </w:rPr>
        <w:t>внесении и</w:t>
      </w:r>
      <w:r w:rsidRPr="00844CB1">
        <w:rPr>
          <w:rFonts w:eastAsia="Times New Roman"/>
          <w:sz w:val="24"/>
          <w:szCs w:val="24"/>
          <w:lang w:eastAsia="ru-RU"/>
        </w:rPr>
        <w:t>зменений в Порядок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утверждѐнный приказом Минобрнауки РФ от 30.08.2013 No1015»</w:t>
      </w:r>
    </w:p>
    <w:p w:rsidR="00E36708" w:rsidRPr="00844CB1" w:rsidRDefault="004C5F0B" w:rsidP="00C05AE4">
      <w:pPr>
        <w:suppressAutoHyphens w:val="0"/>
        <w:spacing w:line="240" w:lineRule="auto"/>
        <w:rPr>
          <w:rFonts w:eastAsia="Times New Roman"/>
          <w:sz w:val="24"/>
          <w:szCs w:val="24"/>
          <w:lang w:eastAsia="ru-RU"/>
        </w:rPr>
      </w:pPr>
      <w:r w:rsidRPr="00844CB1">
        <w:rPr>
          <w:rFonts w:eastAsia="Times New Roman"/>
          <w:sz w:val="24"/>
          <w:szCs w:val="24"/>
          <w:lang w:eastAsia="ru-RU"/>
        </w:rPr>
        <w:t>10.Приказ Минобрнауки РФ от 30.08.2013 г. N1015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w:t>
      </w:r>
      <w:r w:rsidR="00E36708" w:rsidRPr="00844CB1">
        <w:rPr>
          <w:rFonts w:eastAsia="Times New Roman"/>
          <w:sz w:val="24"/>
          <w:szCs w:val="24"/>
          <w:lang w:eastAsia="ru-RU"/>
        </w:rPr>
        <w:t xml:space="preserve"> </w:t>
      </w:r>
      <w:r w:rsidRPr="00844CB1">
        <w:rPr>
          <w:rFonts w:eastAsia="Times New Roman"/>
          <w:sz w:val="24"/>
          <w:szCs w:val="24"/>
          <w:lang w:eastAsia="ru-RU"/>
        </w:rPr>
        <w:t>общего и</w:t>
      </w:r>
      <w:r w:rsidR="00E36708" w:rsidRPr="00844CB1">
        <w:rPr>
          <w:rFonts w:eastAsia="Times New Roman"/>
          <w:sz w:val="24"/>
          <w:szCs w:val="24"/>
          <w:lang w:eastAsia="ru-RU"/>
        </w:rPr>
        <w:t xml:space="preserve"> </w:t>
      </w:r>
      <w:r w:rsidRPr="00844CB1">
        <w:rPr>
          <w:rFonts w:eastAsia="Times New Roman"/>
          <w:sz w:val="24"/>
          <w:szCs w:val="24"/>
          <w:lang w:eastAsia="ru-RU"/>
        </w:rPr>
        <w:t>среднего общего образования»</w:t>
      </w:r>
    </w:p>
    <w:p w:rsidR="00E36708" w:rsidRPr="00844CB1" w:rsidRDefault="004C5F0B" w:rsidP="00C05AE4">
      <w:pPr>
        <w:suppressAutoHyphens w:val="0"/>
        <w:spacing w:line="240" w:lineRule="auto"/>
        <w:rPr>
          <w:rFonts w:eastAsia="Times New Roman"/>
          <w:sz w:val="24"/>
          <w:szCs w:val="24"/>
          <w:lang w:eastAsia="ru-RU"/>
        </w:rPr>
      </w:pPr>
      <w:r w:rsidRPr="00844CB1">
        <w:rPr>
          <w:rFonts w:eastAsia="Times New Roman"/>
          <w:sz w:val="24"/>
          <w:szCs w:val="24"/>
          <w:lang w:eastAsia="ru-RU"/>
        </w:rPr>
        <w:t>11.Постановление Главного государственного санитарного врача РФ «Об утверждении СанПиН 2.4.2.2821-10 «Санитарно-эпидемиологические требования к условиям и организации</w:t>
      </w:r>
      <w:r w:rsidR="00E36708" w:rsidRPr="00844CB1">
        <w:rPr>
          <w:rFonts w:eastAsia="Times New Roman"/>
          <w:sz w:val="24"/>
          <w:szCs w:val="24"/>
          <w:lang w:eastAsia="ru-RU"/>
        </w:rPr>
        <w:t xml:space="preserve"> </w:t>
      </w:r>
      <w:r w:rsidRPr="00844CB1">
        <w:rPr>
          <w:rFonts w:eastAsia="Times New Roman"/>
          <w:sz w:val="24"/>
          <w:szCs w:val="24"/>
          <w:lang w:eastAsia="ru-RU"/>
        </w:rPr>
        <w:t>обучения в общеобразовательных организациях» от 29.12.2010 No189 (в действующей редакции, с изменениями и дополнениями от 29.06.2011., 25.12.2013г.)</w:t>
      </w:r>
    </w:p>
    <w:p w:rsidR="00E36708" w:rsidRPr="00844CB1" w:rsidRDefault="00E36708" w:rsidP="00C05AE4">
      <w:pPr>
        <w:suppressAutoHyphens w:val="0"/>
        <w:spacing w:line="240" w:lineRule="auto"/>
        <w:rPr>
          <w:rFonts w:eastAsia="Times New Roman"/>
          <w:sz w:val="24"/>
          <w:szCs w:val="24"/>
          <w:lang w:eastAsia="ru-RU"/>
        </w:rPr>
      </w:pPr>
      <w:r w:rsidRPr="00844CB1">
        <w:rPr>
          <w:rFonts w:eastAsia="Times New Roman"/>
          <w:sz w:val="24"/>
          <w:szCs w:val="24"/>
          <w:lang w:eastAsia="ru-RU"/>
        </w:rPr>
        <w:t>12</w:t>
      </w:r>
      <w:r w:rsidR="004C5F0B" w:rsidRPr="00844CB1">
        <w:rPr>
          <w:rFonts w:eastAsia="Times New Roman"/>
          <w:sz w:val="24"/>
          <w:szCs w:val="24"/>
          <w:lang w:eastAsia="ru-RU"/>
        </w:rPr>
        <w:t>.Письмо Минобрнауки</w:t>
      </w:r>
      <w:r w:rsidRPr="00844CB1">
        <w:rPr>
          <w:rFonts w:eastAsia="Times New Roman"/>
          <w:sz w:val="24"/>
          <w:szCs w:val="24"/>
          <w:lang w:eastAsia="ru-RU"/>
        </w:rPr>
        <w:t xml:space="preserve"> </w:t>
      </w:r>
      <w:r w:rsidR="004C5F0B" w:rsidRPr="00844CB1">
        <w:rPr>
          <w:rFonts w:eastAsia="Times New Roman"/>
          <w:sz w:val="24"/>
          <w:szCs w:val="24"/>
          <w:lang w:eastAsia="ru-RU"/>
        </w:rPr>
        <w:t>РФ от 18.08.2017«О направлении</w:t>
      </w:r>
      <w:r w:rsidRPr="00844CB1">
        <w:rPr>
          <w:rFonts w:eastAsia="Times New Roman"/>
          <w:sz w:val="24"/>
          <w:szCs w:val="24"/>
          <w:lang w:eastAsia="ru-RU"/>
        </w:rPr>
        <w:t xml:space="preserve"> </w:t>
      </w:r>
      <w:r w:rsidR="004C5F0B" w:rsidRPr="00844CB1">
        <w:rPr>
          <w:rFonts w:eastAsia="Times New Roman"/>
          <w:sz w:val="24"/>
          <w:szCs w:val="24"/>
          <w:lang w:eastAsia="ru-RU"/>
        </w:rPr>
        <w:t>методических рекомендаций по уточнению понятия и содержания внеурочной деятельности в рамках реализации основных общеобразовательных программ, в том</w:t>
      </w:r>
      <w:r w:rsidRPr="00844CB1">
        <w:rPr>
          <w:rFonts w:eastAsia="Times New Roman"/>
          <w:sz w:val="24"/>
          <w:szCs w:val="24"/>
          <w:lang w:eastAsia="ru-RU"/>
        </w:rPr>
        <w:t xml:space="preserve"> </w:t>
      </w:r>
      <w:r w:rsidR="004C5F0B" w:rsidRPr="00844CB1">
        <w:rPr>
          <w:rFonts w:eastAsia="Times New Roman"/>
          <w:sz w:val="24"/>
          <w:szCs w:val="24"/>
          <w:lang w:eastAsia="ru-RU"/>
        </w:rPr>
        <w:t>числе в части проектной деятельности».</w:t>
      </w:r>
    </w:p>
    <w:p w:rsidR="00E36708" w:rsidRPr="00844CB1" w:rsidRDefault="00E36708" w:rsidP="00C05AE4">
      <w:pPr>
        <w:suppressAutoHyphens w:val="0"/>
        <w:spacing w:line="240" w:lineRule="auto"/>
        <w:rPr>
          <w:rFonts w:eastAsia="Times New Roman"/>
          <w:sz w:val="24"/>
          <w:szCs w:val="24"/>
          <w:lang w:eastAsia="ru-RU"/>
        </w:rPr>
      </w:pPr>
      <w:r w:rsidRPr="00844CB1">
        <w:rPr>
          <w:rFonts w:eastAsia="Times New Roman"/>
          <w:sz w:val="24"/>
          <w:szCs w:val="24"/>
          <w:lang w:eastAsia="ru-RU"/>
        </w:rPr>
        <w:lastRenderedPageBreak/>
        <w:t>13</w:t>
      </w:r>
      <w:r w:rsidR="004C5F0B" w:rsidRPr="00844CB1">
        <w:rPr>
          <w:rFonts w:eastAsia="Times New Roman"/>
          <w:sz w:val="24"/>
          <w:szCs w:val="24"/>
          <w:lang w:eastAsia="ru-RU"/>
        </w:rPr>
        <w:t>.Приказ Минобрнауки РФ от 30.03.2016 No 336 «Об утверждении средств обучения и воспитания, необходимых для реализации образовательных программ начального общего, основного общего и среднего общего</w:t>
      </w:r>
      <w:r w:rsidRPr="00844CB1">
        <w:rPr>
          <w:rFonts w:eastAsia="Times New Roman"/>
          <w:sz w:val="24"/>
          <w:szCs w:val="24"/>
          <w:lang w:eastAsia="ru-RU"/>
        </w:rPr>
        <w:t xml:space="preserve"> </w:t>
      </w:r>
      <w:r w:rsidR="004C5F0B" w:rsidRPr="00844CB1">
        <w:rPr>
          <w:rFonts w:eastAsia="Times New Roman"/>
          <w:sz w:val="24"/>
          <w:szCs w:val="24"/>
          <w:lang w:eastAsia="ru-RU"/>
        </w:rPr>
        <w:t>образования, соответствующих современным условиям обучения»</w:t>
      </w:r>
    </w:p>
    <w:p w:rsidR="00AE336D" w:rsidRPr="00844CB1" w:rsidRDefault="00E36708" w:rsidP="00C05AE4">
      <w:pPr>
        <w:suppressAutoHyphens w:val="0"/>
        <w:autoSpaceDE w:val="0"/>
        <w:autoSpaceDN w:val="0"/>
        <w:adjustRightInd w:val="0"/>
        <w:spacing w:line="240" w:lineRule="auto"/>
        <w:outlineLvl w:val="0"/>
        <w:rPr>
          <w:sz w:val="24"/>
          <w:szCs w:val="24"/>
        </w:rPr>
      </w:pPr>
      <w:r w:rsidRPr="00844CB1">
        <w:rPr>
          <w:rFonts w:eastAsia="Times New Roman"/>
          <w:sz w:val="24"/>
          <w:szCs w:val="24"/>
          <w:lang w:eastAsia="ru-RU"/>
        </w:rPr>
        <w:t>14</w:t>
      </w:r>
      <w:r w:rsidR="004C5F0B" w:rsidRPr="00844CB1">
        <w:rPr>
          <w:rFonts w:eastAsia="Times New Roman"/>
          <w:sz w:val="24"/>
          <w:szCs w:val="24"/>
          <w:lang w:eastAsia="ru-RU"/>
        </w:rPr>
        <w:t>.</w:t>
      </w:r>
      <w:r w:rsidR="00AE336D" w:rsidRPr="00844CB1">
        <w:rPr>
          <w:bCs/>
          <w:kern w:val="36"/>
          <w:sz w:val="24"/>
          <w:szCs w:val="24"/>
        </w:rPr>
        <w:t xml:space="preserve"> Приказ Минпросвещения России от 28.12.2018 N 345 (ред. от 18.05.2020)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E36708" w:rsidRPr="00844CB1" w:rsidRDefault="00E36708" w:rsidP="00C05AE4">
      <w:pPr>
        <w:suppressAutoHyphens w:val="0"/>
        <w:spacing w:line="240" w:lineRule="auto"/>
        <w:rPr>
          <w:rFonts w:eastAsia="Times New Roman"/>
          <w:sz w:val="24"/>
          <w:szCs w:val="24"/>
          <w:lang w:eastAsia="ru-RU"/>
        </w:rPr>
      </w:pPr>
      <w:r w:rsidRPr="00844CB1">
        <w:rPr>
          <w:rFonts w:eastAsia="Times New Roman"/>
          <w:sz w:val="24"/>
          <w:szCs w:val="24"/>
          <w:lang w:eastAsia="ru-RU"/>
        </w:rPr>
        <w:t>15</w:t>
      </w:r>
      <w:r w:rsidR="004C5F0B" w:rsidRPr="00844CB1">
        <w:rPr>
          <w:rFonts w:eastAsia="Times New Roman"/>
          <w:sz w:val="24"/>
          <w:szCs w:val="24"/>
          <w:lang w:eastAsia="ru-RU"/>
        </w:rPr>
        <w:t>.Государственная программа РФ «Развитие образования на 2013-2020 годы» от 15.05.2013 No 792-р17.Концепция духовно-нравственного развития и воспитания личности гражданина России</w:t>
      </w:r>
    </w:p>
    <w:p w:rsidR="00E36708" w:rsidRPr="00844CB1" w:rsidRDefault="00E36708" w:rsidP="00C05AE4">
      <w:pPr>
        <w:suppressAutoHyphens w:val="0"/>
        <w:spacing w:line="240" w:lineRule="auto"/>
        <w:rPr>
          <w:rFonts w:eastAsia="Times New Roman"/>
          <w:sz w:val="24"/>
          <w:szCs w:val="24"/>
          <w:lang w:eastAsia="ru-RU"/>
        </w:rPr>
      </w:pPr>
      <w:r w:rsidRPr="00844CB1">
        <w:rPr>
          <w:rFonts w:eastAsia="Times New Roman"/>
          <w:sz w:val="24"/>
          <w:szCs w:val="24"/>
          <w:lang w:eastAsia="ru-RU"/>
        </w:rPr>
        <w:t>16</w:t>
      </w:r>
      <w:r w:rsidR="004C5F0B" w:rsidRPr="00844CB1">
        <w:rPr>
          <w:rFonts w:eastAsia="Times New Roman"/>
          <w:sz w:val="24"/>
          <w:szCs w:val="24"/>
          <w:lang w:eastAsia="ru-RU"/>
        </w:rPr>
        <w:t>.Программа «Патриотическое воспитание</w:t>
      </w:r>
      <w:r w:rsidRPr="00844CB1">
        <w:rPr>
          <w:rFonts w:eastAsia="Times New Roman"/>
          <w:sz w:val="24"/>
          <w:szCs w:val="24"/>
          <w:lang w:eastAsia="ru-RU"/>
        </w:rPr>
        <w:t xml:space="preserve"> </w:t>
      </w:r>
      <w:r w:rsidR="004C5F0B" w:rsidRPr="00844CB1">
        <w:rPr>
          <w:rFonts w:eastAsia="Times New Roman"/>
          <w:sz w:val="24"/>
          <w:szCs w:val="24"/>
          <w:lang w:eastAsia="ru-RU"/>
        </w:rPr>
        <w:t>граждан РФ на 2016-2020 гг.»</w:t>
      </w:r>
    </w:p>
    <w:p w:rsidR="00E36708" w:rsidRPr="00844CB1" w:rsidRDefault="001763A1" w:rsidP="00C05AE4">
      <w:pPr>
        <w:suppressAutoHyphens w:val="0"/>
        <w:spacing w:line="240" w:lineRule="auto"/>
        <w:rPr>
          <w:rFonts w:eastAsia="Times New Roman"/>
          <w:sz w:val="24"/>
          <w:szCs w:val="24"/>
          <w:lang w:eastAsia="ru-RU"/>
        </w:rPr>
      </w:pPr>
      <w:r w:rsidRPr="00844CB1">
        <w:rPr>
          <w:rFonts w:eastAsia="Times New Roman"/>
          <w:sz w:val="24"/>
          <w:szCs w:val="24"/>
          <w:lang w:eastAsia="ru-RU"/>
        </w:rPr>
        <w:t>17</w:t>
      </w:r>
      <w:r w:rsidR="004C5F0B" w:rsidRPr="00844CB1">
        <w:rPr>
          <w:rFonts w:eastAsia="Times New Roman"/>
          <w:sz w:val="24"/>
          <w:szCs w:val="24"/>
          <w:lang w:eastAsia="ru-RU"/>
        </w:rPr>
        <w:t>.Примерная основная образовательная программа среднего общего образования (одобрена решением федерального учебно-методического объединения по общему образованию, протокол от 28.06.2016 No2/16-з)</w:t>
      </w:r>
    </w:p>
    <w:p w:rsidR="004C5F0B" w:rsidRPr="00844CB1" w:rsidRDefault="001763A1" w:rsidP="00C05AE4">
      <w:pPr>
        <w:suppressAutoHyphens w:val="0"/>
        <w:spacing w:line="240" w:lineRule="auto"/>
        <w:rPr>
          <w:sz w:val="24"/>
          <w:szCs w:val="24"/>
        </w:rPr>
      </w:pPr>
      <w:r w:rsidRPr="00844CB1">
        <w:rPr>
          <w:rFonts w:eastAsia="Times New Roman"/>
          <w:sz w:val="24"/>
          <w:szCs w:val="24"/>
          <w:lang w:eastAsia="ru-RU"/>
        </w:rPr>
        <w:t>18</w:t>
      </w:r>
      <w:r w:rsidR="004C5F0B" w:rsidRPr="00844CB1">
        <w:rPr>
          <w:rFonts w:eastAsia="Times New Roman"/>
          <w:sz w:val="24"/>
          <w:szCs w:val="24"/>
          <w:lang w:eastAsia="ru-RU"/>
        </w:rPr>
        <w:t xml:space="preserve">.Устав </w:t>
      </w:r>
      <w:r w:rsidR="00C05AE4">
        <w:rPr>
          <w:rFonts w:eastAsia="Times New Roman"/>
          <w:sz w:val="24"/>
          <w:szCs w:val="24"/>
          <w:lang w:eastAsia="ru-RU"/>
        </w:rPr>
        <w:t>МБОУ «Зиянчуринская СОШ»</w:t>
      </w:r>
      <w:r w:rsidR="00E36708" w:rsidRPr="00844CB1">
        <w:rPr>
          <w:rFonts w:eastAsia="Times New Roman"/>
          <w:sz w:val="24"/>
          <w:szCs w:val="24"/>
          <w:lang w:eastAsia="ru-RU"/>
        </w:rPr>
        <w:t>.</w:t>
      </w:r>
    </w:p>
    <w:p w:rsidR="00164D74" w:rsidRPr="00844CB1" w:rsidRDefault="00164D74" w:rsidP="00844CB1">
      <w:pPr>
        <w:spacing w:line="240" w:lineRule="auto"/>
        <w:rPr>
          <w:sz w:val="24"/>
          <w:szCs w:val="24"/>
          <w:lang w:eastAsia="ru-RU"/>
        </w:rPr>
      </w:pPr>
      <w:r w:rsidRPr="00844CB1">
        <w:rPr>
          <w:b/>
          <w:i/>
          <w:sz w:val="24"/>
          <w:szCs w:val="24"/>
          <w:lang w:eastAsia="ru-RU"/>
        </w:rPr>
        <w:t>Цели и задачи</w:t>
      </w:r>
      <w:r w:rsidRPr="00844CB1">
        <w:rPr>
          <w:sz w:val="24"/>
          <w:szCs w:val="24"/>
          <w:lang w:eastAsia="ru-RU"/>
        </w:rPr>
        <w:t xml:space="preserve"> реализации основной образовательной программы среднего общего образования</w:t>
      </w:r>
      <w:r w:rsidR="006C5D52" w:rsidRPr="00844CB1">
        <w:rPr>
          <w:sz w:val="24"/>
          <w:szCs w:val="24"/>
          <w:lang w:eastAsia="ru-RU"/>
        </w:rPr>
        <w:t xml:space="preserve"> </w:t>
      </w:r>
      <w:r w:rsidR="00C05AE4">
        <w:rPr>
          <w:rFonts w:eastAsia="Times New Roman"/>
          <w:sz w:val="24"/>
          <w:szCs w:val="24"/>
          <w:lang w:eastAsia="ru-RU"/>
        </w:rPr>
        <w:t>МБОУ «Зиянчуринская СОШ»</w:t>
      </w:r>
      <w:r w:rsidR="00C05AE4" w:rsidRPr="00844CB1">
        <w:rPr>
          <w:rFonts w:eastAsia="Times New Roman"/>
          <w:sz w:val="24"/>
          <w:szCs w:val="24"/>
          <w:lang w:eastAsia="ru-RU"/>
        </w:rPr>
        <w:t>.</w:t>
      </w:r>
    </w:p>
    <w:p w:rsidR="00164D74" w:rsidRPr="00844CB1" w:rsidRDefault="00164D74" w:rsidP="00844CB1">
      <w:pPr>
        <w:spacing w:line="240" w:lineRule="auto"/>
        <w:rPr>
          <w:sz w:val="24"/>
          <w:szCs w:val="24"/>
        </w:rPr>
      </w:pPr>
      <w:r w:rsidRPr="00844CB1">
        <w:rPr>
          <w:b/>
          <w:i/>
          <w:sz w:val="24"/>
          <w:szCs w:val="24"/>
        </w:rPr>
        <w:t>Целями</w:t>
      </w:r>
      <w:r w:rsidRPr="00844CB1">
        <w:rPr>
          <w:b/>
          <w:sz w:val="24"/>
          <w:szCs w:val="24"/>
        </w:rPr>
        <w:t xml:space="preserve"> </w:t>
      </w:r>
      <w:r w:rsidRPr="00844CB1">
        <w:rPr>
          <w:sz w:val="24"/>
          <w:szCs w:val="24"/>
        </w:rPr>
        <w:t>являются:</w:t>
      </w:r>
    </w:p>
    <w:p w:rsidR="00164D74" w:rsidRPr="00844CB1" w:rsidRDefault="00164D74" w:rsidP="00844CB1">
      <w:pPr>
        <w:pStyle w:val="a0"/>
        <w:spacing w:line="240" w:lineRule="auto"/>
        <w:rPr>
          <w:sz w:val="24"/>
          <w:szCs w:val="24"/>
        </w:rPr>
      </w:pPr>
      <w:r w:rsidRPr="00844CB1">
        <w:rPr>
          <w:sz w:val="24"/>
          <w:szCs w:val="24"/>
        </w:rPr>
        <w:t>становление и развитие личности обучающегося в ее самобытности</w:t>
      </w:r>
      <w:r w:rsidR="003D6760" w:rsidRPr="00844CB1">
        <w:rPr>
          <w:sz w:val="24"/>
          <w:szCs w:val="24"/>
        </w:rPr>
        <w:t xml:space="preserve"> и</w:t>
      </w:r>
      <w:r w:rsidRPr="00844CB1">
        <w:rPr>
          <w:sz w:val="24"/>
          <w:szCs w:val="24"/>
        </w:rPr>
        <w:t xml:space="preserve"> уникальности, осознание собственной индивидуальности, появление жизненных планов, готовность к самоопределению;</w:t>
      </w:r>
    </w:p>
    <w:p w:rsidR="00164D74" w:rsidRPr="00844CB1" w:rsidRDefault="00164D74" w:rsidP="00844CB1">
      <w:pPr>
        <w:pStyle w:val="a0"/>
        <w:spacing w:line="240" w:lineRule="auto"/>
        <w:rPr>
          <w:sz w:val="24"/>
          <w:szCs w:val="24"/>
        </w:rPr>
      </w:pPr>
      <w:r w:rsidRPr="00844CB1">
        <w:rPr>
          <w:sz w:val="24"/>
          <w:szCs w:val="24"/>
        </w:rPr>
        <w:t xml:space="preserve">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w:t>
      </w:r>
      <w:r w:rsidR="003D6760" w:rsidRPr="00844CB1">
        <w:rPr>
          <w:sz w:val="24"/>
          <w:szCs w:val="24"/>
        </w:rPr>
        <w:t xml:space="preserve">траекторией </w:t>
      </w:r>
      <w:r w:rsidRPr="00844CB1">
        <w:rPr>
          <w:sz w:val="24"/>
          <w:szCs w:val="24"/>
        </w:rPr>
        <w:t xml:space="preserve">его развития и </w:t>
      </w:r>
      <w:r w:rsidR="003D6760" w:rsidRPr="00844CB1">
        <w:rPr>
          <w:sz w:val="24"/>
          <w:szCs w:val="24"/>
        </w:rPr>
        <w:t xml:space="preserve">состоянием </w:t>
      </w:r>
      <w:r w:rsidRPr="00844CB1">
        <w:rPr>
          <w:sz w:val="24"/>
          <w:szCs w:val="24"/>
        </w:rPr>
        <w:t>здоровья.</w:t>
      </w:r>
    </w:p>
    <w:p w:rsidR="00164D74" w:rsidRPr="00844CB1" w:rsidRDefault="006C5D52" w:rsidP="00844CB1">
      <w:pPr>
        <w:spacing w:line="240" w:lineRule="auto"/>
        <w:rPr>
          <w:sz w:val="24"/>
          <w:szCs w:val="24"/>
        </w:rPr>
      </w:pPr>
      <w:r w:rsidRPr="00844CB1">
        <w:rPr>
          <w:b/>
          <w:i/>
          <w:sz w:val="24"/>
          <w:szCs w:val="24"/>
        </w:rPr>
        <w:t>Основные</w:t>
      </w:r>
      <w:r w:rsidR="00164D74" w:rsidRPr="00844CB1">
        <w:rPr>
          <w:b/>
          <w:i/>
          <w:sz w:val="24"/>
          <w:szCs w:val="24"/>
        </w:rPr>
        <w:t xml:space="preserve"> задач</w:t>
      </w:r>
      <w:r w:rsidRPr="00844CB1">
        <w:rPr>
          <w:b/>
          <w:i/>
          <w:sz w:val="24"/>
          <w:szCs w:val="24"/>
        </w:rPr>
        <w:t>и</w:t>
      </w:r>
      <w:r w:rsidR="00164D74" w:rsidRPr="00844CB1">
        <w:rPr>
          <w:sz w:val="24"/>
          <w:szCs w:val="24"/>
        </w:rPr>
        <w:t>:</w:t>
      </w:r>
    </w:p>
    <w:p w:rsidR="00164D74" w:rsidRPr="00844CB1" w:rsidRDefault="00164D74" w:rsidP="00844CB1">
      <w:pPr>
        <w:pStyle w:val="a0"/>
        <w:spacing w:line="240" w:lineRule="auto"/>
        <w:rPr>
          <w:sz w:val="24"/>
          <w:szCs w:val="24"/>
        </w:rPr>
      </w:pPr>
      <w:r w:rsidRPr="00844CB1">
        <w:rPr>
          <w:sz w:val="24"/>
          <w:szCs w:val="24"/>
        </w:rPr>
        <w:t xml:space="preserve">формирование российской гражданской идентичности обучающихся; </w:t>
      </w:r>
    </w:p>
    <w:p w:rsidR="00164D74" w:rsidRPr="00844CB1" w:rsidRDefault="00164D74" w:rsidP="00844CB1">
      <w:pPr>
        <w:pStyle w:val="a0"/>
        <w:spacing w:line="240" w:lineRule="auto"/>
        <w:rPr>
          <w:sz w:val="24"/>
          <w:szCs w:val="24"/>
        </w:rPr>
      </w:pPr>
      <w:r w:rsidRPr="00844CB1">
        <w:rPr>
          <w:sz w:val="24"/>
          <w:szCs w:val="24"/>
        </w:rPr>
        <w:t xml:space="preserve">сохранение и развитие культурного разнообразия и языкового наследия многонационального народа Российской Федерации, </w:t>
      </w:r>
      <w:r w:rsidR="001B5CE3" w:rsidRPr="00844CB1">
        <w:rPr>
          <w:sz w:val="24"/>
          <w:szCs w:val="24"/>
        </w:rPr>
        <w:t xml:space="preserve">реализация </w:t>
      </w:r>
      <w:r w:rsidRPr="00844CB1">
        <w:rPr>
          <w:sz w:val="24"/>
          <w:szCs w:val="24"/>
        </w:rPr>
        <w:t>права на изучение родного языка, овладение духовными ценностями и культурой многонационального народа России;</w:t>
      </w:r>
    </w:p>
    <w:p w:rsidR="00164D74" w:rsidRPr="00844CB1" w:rsidRDefault="00164D74" w:rsidP="00844CB1">
      <w:pPr>
        <w:pStyle w:val="a0"/>
        <w:spacing w:line="240" w:lineRule="auto"/>
        <w:rPr>
          <w:sz w:val="24"/>
          <w:szCs w:val="24"/>
        </w:rPr>
      </w:pPr>
      <w:r w:rsidRPr="00844CB1">
        <w:rPr>
          <w:sz w:val="24"/>
          <w:szCs w:val="24"/>
        </w:rPr>
        <w:t>обеспечение равных возможностей получения качественного среднего общего образования;</w:t>
      </w:r>
    </w:p>
    <w:p w:rsidR="00164D74" w:rsidRPr="00844CB1" w:rsidRDefault="00164D74" w:rsidP="00844CB1">
      <w:pPr>
        <w:pStyle w:val="a0"/>
        <w:spacing w:line="240" w:lineRule="auto"/>
        <w:rPr>
          <w:sz w:val="24"/>
          <w:szCs w:val="24"/>
        </w:rPr>
      </w:pPr>
      <w:r w:rsidRPr="00844CB1">
        <w:rPr>
          <w:sz w:val="24"/>
          <w:szCs w:val="24"/>
        </w:rPr>
        <w:t xml:space="preserve">обеспечение достижения обучающимися образовательных результатов в соответствии с требованиями, установленными </w:t>
      </w:r>
      <w:r w:rsidR="00522D26" w:rsidRPr="00844CB1">
        <w:rPr>
          <w:sz w:val="24"/>
          <w:szCs w:val="24"/>
        </w:rPr>
        <w:t>Федеральным государственным образовательным стандартом среднего общего образования (далее – ФГОС СОО)</w:t>
      </w:r>
      <w:r w:rsidRPr="00844CB1">
        <w:rPr>
          <w:sz w:val="24"/>
          <w:szCs w:val="24"/>
        </w:rPr>
        <w:t>;</w:t>
      </w:r>
    </w:p>
    <w:p w:rsidR="00164D74" w:rsidRPr="00844CB1" w:rsidRDefault="00164D74" w:rsidP="00844CB1">
      <w:pPr>
        <w:pStyle w:val="a0"/>
        <w:spacing w:line="240" w:lineRule="auto"/>
        <w:rPr>
          <w:sz w:val="24"/>
          <w:szCs w:val="24"/>
        </w:rPr>
      </w:pPr>
      <w:r w:rsidRPr="00844CB1">
        <w:rPr>
          <w:sz w:val="24"/>
          <w:szCs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а также внеурочную деятельность;</w:t>
      </w:r>
    </w:p>
    <w:p w:rsidR="00164D74" w:rsidRPr="00844CB1" w:rsidRDefault="00164D74" w:rsidP="00844CB1">
      <w:pPr>
        <w:pStyle w:val="a0"/>
        <w:spacing w:line="240" w:lineRule="auto"/>
        <w:rPr>
          <w:sz w:val="24"/>
          <w:szCs w:val="24"/>
        </w:rPr>
      </w:pPr>
      <w:r w:rsidRPr="00844CB1">
        <w:rPr>
          <w:sz w:val="24"/>
          <w:szCs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164D74" w:rsidRPr="00844CB1" w:rsidRDefault="00164D74" w:rsidP="00844CB1">
      <w:pPr>
        <w:pStyle w:val="a0"/>
        <w:spacing w:line="240" w:lineRule="auto"/>
        <w:rPr>
          <w:sz w:val="24"/>
          <w:szCs w:val="24"/>
        </w:rPr>
      </w:pPr>
      <w:r w:rsidRPr="00844CB1">
        <w:rPr>
          <w:sz w:val="24"/>
          <w:szCs w:val="24"/>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164D74" w:rsidRPr="00844CB1" w:rsidRDefault="00164D74" w:rsidP="00844CB1">
      <w:pPr>
        <w:pStyle w:val="a0"/>
        <w:spacing w:line="240" w:lineRule="auto"/>
        <w:rPr>
          <w:sz w:val="24"/>
          <w:szCs w:val="24"/>
        </w:rPr>
      </w:pPr>
      <w:r w:rsidRPr="00844CB1">
        <w:rPr>
          <w:sz w:val="24"/>
          <w:szCs w:val="24"/>
        </w:rPr>
        <w:t>развитие государственно-общественного управления в образовании;</w:t>
      </w:r>
    </w:p>
    <w:p w:rsidR="00164D74" w:rsidRPr="00844CB1" w:rsidRDefault="00164D74" w:rsidP="00844CB1">
      <w:pPr>
        <w:pStyle w:val="a0"/>
        <w:spacing w:line="240" w:lineRule="auto"/>
        <w:rPr>
          <w:sz w:val="24"/>
          <w:szCs w:val="24"/>
        </w:rPr>
      </w:pPr>
      <w:r w:rsidRPr="00844CB1">
        <w:rPr>
          <w:sz w:val="24"/>
          <w:szCs w:val="24"/>
        </w:rPr>
        <w:lastRenderedPageBreak/>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164D74" w:rsidRPr="00844CB1" w:rsidRDefault="00164D74" w:rsidP="00844CB1">
      <w:pPr>
        <w:pStyle w:val="a0"/>
        <w:spacing w:line="240" w:lineRule="auto"/>
        <w:rPr>
          <w:noProof/>
          <w:sz w:val="24"/>
          <w:szCs w:val="24"/>
        </w:rPr>
      </w:pPr>
      <w:r w:rsidRPr="00844CB1">
        <w:rPr>
          <w:sz w:val="24"/>
          <w:szCs w:val="24"/>
        </w:rPr>
        <w:t>создание</w:t>
      </w:r>
      <w:r w:rsidRPr="00844CB1">
        <w:rPr>
          <w:noProof/>
          <w:sz w:val="24"/>
          <w:szCs w:val="24"/>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164D74" w:rsidRPr="00844CB1" w:rsidRDefault="006C5D52" w:rsidP="00844CB1">
      <w:pPr>
        <w:spacing w:line="240" w:lineRule="auto"/>
        <w:rPr>
          <w:sz w:val="24"/>
          <w:szCs w:val="24"/>
        </w:rPr>
      </w:pPr>
      <w:r w:rsidRPr="00844CB1">
        <w:rPr>
          <w:sz w:val="24"/>
          <w:szCs w:val="24"/>
        </w:rPr>
        <w:t xml:space="preserve">Основная образовательная программа сформирована на основе системно-деятельностного </w:t>
      </w:r>
      <w:r w:rsidRPr="00844CB1">
        <w:rPr>
          <w:b/>
          <w:i/>
          <w:sz w:val="24"/>
          <w:szCs w:val="24"/>
        </w:rPr>
        <w:t>подхода</w:t>
      </w:r>
      <w:r w:rsidR="00164D74" w:rsidRPr="00844CB1">
        <w:rPr>
          <w:b/>
          <w:i/>
          <w:sz w:val="24"/>
          <w:szCs w:val="24"/>
        </w:rPr>
        <w:t>,</w:t>
      </w:r>
      <w:r w:rsidR="00164D74" w:rsidRPr="00844CB1">
        <w:rPr>
          <w:sz w:val="24"/>
          <w:szCs w:val="24"/>
        </w:rPr>
        <w:t xml:space="preserve"> который предполагает:</w:t>
      </w:r>
    </w:p>
    <w:p w:rsidR="00164D74" w:rsidRPr="00844CB1" w:rsidRDefault="00164D74" w:rsidP="00844CB1">
      <w:pPr>
        <w:pStyle w:val="a0"/>
        <w:spacing w:line="240" w:lineRule="auto"/>
        <w:rPr>
          <w:sz w:val="24"/>
          <w:szCs w:val="24"/>
        </w:rPr>
      </w:pPr>
      <w:r w:rsidRPr="00844CB1">
        <w:rPr>
          <w:sz w:val="24"/>
          <w:szCs w:val="24"/>
        </w:rPr>
        <w:t>формирование готовности обучающихся к саморазвитию и непрерывному образованию;</w:t>
      </w:r>
    </w:p>
    <w:p w:rsidR="00164D74" w:rsidRPr="00844CB1" w:rsidRDefault="00164D74" w:rsidP="00844CB1">
      <w:pPr>
        <w:pStyle w:val="a0"/>
        <w:spacing w:line="240" w:lineRule="auto"/>
        <w:rPr>
          <w:sz w:val="24"/>
          <w:szCs w:val="24"/>
        </w:rPr>
      </w:pPr>
      <w:r w:rsidRPr="00844CB1">
        <w:rPr>
          <w:sz w:val="24"/>
          <w:szCs w:val="24"/>
        </w:rPr>
        <w:t>проектирование и конструирование развивающей образовательной среды организации, осуществляющей образовательную деятельность;</w:t>
      </w:r>
    </w:p>
    <w:p w:rsidR="00164D74" w:rsidRPr="00844CB1" w:rsidRDefault="00164D74" w:rsidP="00844CB1">
      <w:pPr>
        <w:pStyle w:val="a0"/>
        <w:spacing w:line="240" w:lineRule="auto"/>
        <w:rPr>
          <w:sz w:val="24"/>
          <w:szCs w:val="24"/>
        </w:rPr>
      </w:pPr>
      <w:r w:rsidRPr="00844CB1">
        <w:rPr>
          <w:sz w:val="24"/>
          <w:szCs w:val="24"/>
        </w:rPr>
        <w:t>активную учебно-познавательную деятельность обучающихся;</w:t>
      </w:r>
    </w:p>
    <w:p w:rsidR="00164D74" w:rsidRPr="00844CB1" w:rsidRDefault="00164D74" w:rsidP="00844CB1">
      <w:pPr>
        <w:pStyle w:val="a0"/>
        <w:spacing w:line="240" w:lineRule="auto"/>
        <w:rPr>
          <w:sz w:val="24"/>
          <w:szCs w:val="24"/>
        </w:rPr>
      </w:pPr>
      <w:r w:rsidRPr="00844CB1">
        <w:rPr>
          <w:sz w:val="24"/>
          <w:szCs w:val="24"/>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164D74" w:rsidRPr="00844CB1" w:rsidRDefault="00164D74" w:rsidP="00844CB1">
      <w:pPr>
        <w:spacing w:line="240" w:lineRule="auto"/>
        <w:rPr>
          <w:sz w:val="24"/>
          <w:szCs w:val="24"/>
        </w:rPr>
      </w:pPr>
      <w:r w:rsidRPr="00844CB1">
        <w:rPr>
          <w:sz w:val="24"/>
          <w:szCs w:val="24"/>
        </w:rPr>
        <w:t xml:space="preserve">Основная образовательная программа </w:t>
      </w:r>
      <w:r w:rsidR="00FD5918" w:rsidRPr="00844CB1">
        <w:rPr>
          <w:sz w:val="24"/>
          <w:szCs w:val="24"/>
        </w:rPr>
        <w:t xml:space="preserve">при конструировании и осуществлении образовательной деятельности </w:t>
      </w:r>
      <w:r w:rsidRPr="00844CB1">
        <w:rPr>
          <w:sz w:val="24"/>
          <w:szCs w:val="24"/>
        </w:rPr>
        <w:t>ориент</w:t>
      </w:r>
      <w:r w:rsidR="00AC702B" w:rsidRPr="00844CB1">
        <w:rPr>
          <w:sz w:val="24"/>
          <w:szCs w:val="24"/>
        </w:rPr>
        <w:t>ир</w:t>
      </w:r>
      <w:r w:rsidR="006C5D52" w:rsidRPr="00844CB1">
        <w:rPr>
          <w:sz w:val="24"/>
          <w:szCs w:val="24"/>
        </w:rPr>
        <w:t>ована</w:t>
      </w:r>
      <w:r w:rsidRPr="00844CB1">
        <w:rPr>
          <w:sz w:val="24"/>
          <w:szCs w:val="24"/>
        </w:rPr>
        <w:t xml:space="preserve">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164D74" w:rsidRPr="00844CB1" w:rsidRDefault="00164D74" w:rsidP="00844CB1">
      <w:pPr>
        <w:spacing w:line="240" w:lineRule="auto"/>
        <w:rPr>
          <w:rFonts w:eastAsia="Times New Roman"/>
          <w:sz w:val="24"/>
          <w:szCs w:val="24"/>
          <w:lang w:eastAsia="ru-RU"/>
        </w:rPr>
      </w:pPr>
      <w:r w:rsidRPr="00844CB1">
        <w:rPr>
          <w:rFonts w:eastAsia="Times New Roman"/>
          <w:sz w:val="24"/>
          <w:szCs w:val="24"/>
          <w:lang w:eastAsia="ru-RU"/>
        </w:rPr>
        <w:t xml:space="preserve">Осуществление </w:t>
      </w:r>
      <w:r w:rsidRPr="00844CB1">
        <w:rPr>
          <w:rFonts w:eastAsia="Times New Roman"/>
          <w:b/>
          <w:i/>
          <w:sz w:val="24"/>
          <w:szCs w:val="24"/>
          <w:lang w:eastAsia="ru-RU"/>
        </w:rPr>
        <w:t>принципа</w:t>
      </w:r>
      <w:r w:rsidRPr="00844CB1">
        <w:rPr>
          <w:rFonts w:eastAsia="Times New Roman"/>
          <w:i/>
          <w:sz w:val="24"/>
          <w:szCs w:val="24"/>
          <w:lang w:eastAsia="ru-RU"/>
        </w:rPr>
        <w:t xml:space="preserve"> </w:t>
      </w:r>
      <w:r w:rsidRPr="00844CB1">
        <w:rPr>
          <w:rFonts w:eastAsia="Times New Roman"/>
          <w:sz w:val="24"/>
          <w:szCs w:val="24"/>
          <w:lang w:eastAsia="ru-RU"/>
        </w:rPr>
        <w:t xml:space="preserve">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164D74" w:rsidRPr="00844CB1" w:rsidRDefault="00164D74" w:rsidP="00844CB1">
      <w:pPr>
        <w:spacing w:line="240" w:lineRule="auto"/>
        <w:rPr>
          <w:sz w:val="24"/>
          <w:szCs w:val="24"/>
        </w:rPr>
      </w:pPr>
      <w:r w:rsidRPr="00844CB1">
        <w:rPr>
          <w:sz w:val="24"/>
          <w:szCs w:val="24"/>
        </w:rPr>
        <w:t xml:space="preserve">Основная образовательная программа </w:t>
      </w:r>
      <w:r w:rsidR="006C5D52" w:rsidRPr="00844CB1">
        <w:rPr>
          <w:sz w:val="24"/>
          <w:szCs w:val="24"/>
        </w:rPr>
        <w:t>с</w:t>
      </w:r>
      <w:r w:rsidRPr="00844CB1">
        <w:rPr>
          <w:sz w:val="24"/>
          <w:szCs w:val="24"/>
        </w:rPr>
        <w:t>формир</w:t>
      </w:r>
      <w:r w:rsidR="006C5D52" w:rsidRPr="00844CB1">
        <w:rPr>
          <w:sz w:val="24"/>
          <w:szCs w:val="24"/>
        </w:rPr>
        <w:t>ована</w:t>
      </w:r>
      <w:r w:rsidRPr="00844CB1">
        <w:rPr>
          <w:sz w:val="24"/>
          <w:szCs w:val="24"/>
        </w:rPr>
        <w:t xml:space="preserve"> с учетом психолого-педагогических особенностей развития детей 15–18 лет, связанных:</w:t>
      </w:r>
    </w:p>
    <w:p w:rsidR="00164D74" w:rsidRPr="00844CB1" w:rsidRDefault="00164D74" w:rsidP="00844CB1">
      <w:pPr>
        <w:pStyle w:val="a0"/>
        <w:spacing w:line="240" w:lineRule="auto"/>
        <w:rPr>
          <w:sz w:val="24"/>
          <w:szCs w:val="24"/>
        </w:rPr>
      </w:pPr>
      <w:r w:rsidRPr="00844CB1">
        <w:rPr>
          <w:sz w:val="24"/>
          <w:szCs w:val="24"/>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w:t>
      </w:r>
      <w:r w:rsidR="00E60F21" w:rsidRPr="00844CB1">
        <w:rPr>
          <w:sz w:val="24"/>
          <w:szCs w:val="24"/>
        </w:rPr>
        <w:t>и</w:t>
      </w:r>
      <w:r w:rsidRPr="00844CB1">
        <w:rPr>
          <w:sz w:val="24"/>
          <w:szCs w:val="24"/>
        </w:rPr>
        <w:t xml:space="preserve"> в деятельности;</w:t>
      </w:r>
    </w:p>
    <w:p w:rsidR="00164D74" w:rsidRPr="00844CB1" w:rsidRDefault="00164D74" w:rsidP="00844CB1">
      <w:pPr>
        <w:pStyle w:val="a0"/>
        <w:spacing w:line="240" w:lineRule="auto"/>
        <w:rPr>
          <w:sz w:val="24"/>
          <w:szCs w:val="24"/>
        </w:rPr>
      </w:pPr>
      <w:r w:rsidRPr="00844CB1">
        <w:rPr>
          <w:sz w:val="24"/>
          <w:szCs w:val="24"/>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w:t>
      </w:r>
      <w:r w:rsidR="0001563C" w:rsidRPr="00844CB1">
        <w:rPr>
          <w:sz w:val="24"/>
          <w:szCs w:val="24"/>
        </w:rPr>
        <w:t>,</w:t>
      </w:r>
      <w:r w:rsidRPr="00844CB1">
        <w:rPr>
          <w:sz w:val="24"/>
          <w:szCs w:val="24"/>
        </w:rPr>
        <w:t xml:space="preserve">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164D74" w:rsidRPr="00844CB1" w:rsidRDefault="00164D74" w:rsidP="00844CB1">
      <w:pPr>
        <w:pStyle w:val="a0"/>
        <w:spacing w:line="240" w:lineRule="auto"/>
        <w:rPr>
          <w:sz w:val="24"/>
          <w:szCs w:val="24"/>
        </w:rPr>
      </w:pPr>
      <w:r w:rsidRPr="00844CB1">
        <w:rPr>
          <w:sz w:val="24"/>
          <w:szCs w:val="24"/>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164D74" w:rsidRPr="00844CB1" w:rsidRDefault="00164D74" w:rsidP="00844CB1">
      <w:pPr>
        <w:pStyle w:val="a0"/>
        <w:spacing w:line="240" w:lineRule="auto"/>
        <w:rPr>
          <w:sz w:val="24"/>
          <w:szCs w:val="24"/>
        </w:rPr>
      </w:pPr>
      <w:r w:rsidRPr="00844CB1">
        <w:rPr>
          <w:sz w:val="24"/>
          <w:szCs w:val="24"/>
        </w:rPr>
        <w:t xml:space="preserve">с формированием у обучающихся научного типа мышления, </w:t>
      </w:r>
      <w:r w:rsidR="0001563C" w:rsidRPr="00844CB1">
        <w:rPr>
          <w:sz w:val="24"/>
          <w:szCs w:val="24"/>
        </w:rPr>
        <w:t>о</w:t>
      </w:r>
      <w:r w:rsidRPr="00844CB1">
        <w:rPr>
          <w:sz w:val="24"/>
          <w:szCs w:val="24"/>
        </w:rPr>
        <w:t>владение</w:t>
      </w:r>
      <w:r w:rsidR="0001563C" w:rsidRPr="00844CB1">
        <w:rPr>
          <w:sz w:val="24"/>
          <w:szCs w:val="24"/>
        </w:rPr>
        <w:t>м</w:t>
      </w:r>
      <w:r w:rsidRPr="00844CB1">
        <w:rPr>
          <w:sz w:val="24"/>
          <w:szCs w:val="24"/>
        </w:rPr>
        <w:t xml:space="preserve"> научной терминологией, ключевыми понятиями, методами и </w:t>
      </w:r>
      <w:r w:rsidR="0001563C" w:rsidRPr="00844CB1">
        <w:rPr>
          <w:sz w:val="24"/>
          <w:szCs w:val="24"/>
        </w:rPr>
        <w:t>приемами</w:t>
      </w:r>
      <w:r w:rsidRPr="00844CB1">
        <w:rPr>
          <w:sz w:val="24"/>
          <w:szCs w:val="24"/>
        </w:rPr>
        <w:t>;</w:t>
      </w:r>
    </w:p>
    <w:p w:rsidR="00164D74" w:rsidRPr="00844CB1" w:rsidRDefault="00164D74" w:rsidP="00844CB1">
      <w:pPr>
        <w:pStyle w:val="a0"/>
        <w:spacing w:line="240" w:lineRule="auto"/>
        <w:rPr>
          <w:sz w:val="24"/>
          <w:szCs w:val="24"/>
        </w:rPr>
      </w:pPr>
      <w:r w:rsidRPr="00844CB1">
        <w:rPr>
          <w:sz w:val="24"/>
          <w:szCs w:val="24"/>
        </w:rPr>
        <w:t>с самостоятельным приобретением идентичности; повышением требовательности к самому себе; углублением самооценки; б</w:t>
      </w:r>
      <w:r w:rsidR="00E60F21" w:rsidRPr="00844CB1">
        <w:rPr>
          <w:sz w:val="24"/>
          <w:szCs w:val="24"/>
        </w:rPr>
        <w:t>ó</w:t>
      </w:r>
      <w:r w:rsidRPr="00844CB1">
        <w:rPr>
          <w:sz w:val="24"/>
          <w:szCs w:val="24"/>
        </w:rPr>
        <w:t>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164D74" w:rsidRPr="00844CB1" w:rsidRDefault="00164D74" w:rsidP="00844CB1">
      <w:pPr>
        <w:spacing w:line="240" w:lineRule="auto"/>
        <w:rPr>
          <w:sz w:val="24"/>
          <w:szCs w:val="24"/>
        </w:rPr>
      </w:pPr>
      <w:r w:rsidRPr="00844CB1">
        <w:rPr>
          <w:sz w:val="24"/>
          <w:szCs w:val="24"/>
        </w:rPr>
        <w:t xml:space="preserve">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w:t>
      </w:r>
      <w:r w:rsidRPr="00844CB1">
        <w:rPr>
          <w:sz w:val="24"/>
          <w:szCs w:val="24"/>
        </w:rPr>
        <w:lastRenderedPageBreak/>
        <w:t xml:space="preserve">формирование идентичности и устойчивого образа </w:t>
      </w:r>
      <w:r w:rsidR="0001563C" w:rsidRPr="00844CB1">
        <w:rPr>
          <w:sz w:val="24"/>
          <w:szCs w:val="24"/>
        </w:rPr>
        <w:t>«</w:t>
      </w:r>
      <w:r w:rsidRPr="00844CB1">
        <w:rPr>
          <w:sz w:val="24"/>
          <w:szCs w:val="24"/>
        </w:rPr>
        <w:t>Я</w:t>
      </w:r>
      <w:r w:rsidR="0001563C" w:rsidRPr="00844CB1">
        <w:rPr>
          <w:sz w:val="24"/>
          <w:szCs w:val="24"/>
        </w:rPr>
        <w:t>»</w:t>
      </w:r>
      <w:r w:rsidRPr="00844CB1">
        <w:rPr>
          <w:sz w:val="24"/>
          <w:szCs w:val="24"/>
        </w:rPr>
        <w:t>. Направленность личности в юношеском возрасте характеризуется ее ценностными ориентациями, интересами, отношениями, установками, мотивами,</w:t>
      </w:r>
      <w:r w:rsidRPr="00844CB1">
        <w:rPr>
          <w:sz w:val="24"/>
          <w:szCs w:val="24"/>
          <w:shd w:val="clear" w:color="auto" w:fill="FFFFFF"/>
        </w:rPr>
        <w:t xml:space="preserve"> переходом от подросткового возраста к самостоятельной взрослой жизни</w:t>
      </w:r>
      <w:r w:rsidRPr="00844CB1">
        <w:rPr>
          <w:sz w:val="24"/>
          <w:szCs w:val="24"/>
        </w:rPr>
        <w:t xml:space="preserve">.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w:t>
      </w:r>
      <w:r w:rsidRPr="00844CB1">
        <w:rPr>
          <w:sz w:val="24"/>
          <w:szCs w:val="24"/>
          <w:shd w:val="clear" w:color="auto" w:fill="FFFFFF"/>
        </w:rPr>
        <w:t xml:space="preserve">эмансипацию </w:t>
      </w:r>
      <w:r w:rsidRPr="00844CB1">
        <w:rPr>
          <w:sz w:val="24"/>
          <w:szCs w:val="24"/>
        </w:rPr>
        <w:t>от взрослых, сколько четкую ориентировку и определение своего места во взрослом мире.</w:t>
      </w:r>
    </w:p>
    <w:p w:rsidR="00164D74" w:rsidRPr="00844CB1" w:rsidRDefault="00164D74" w:rsidP="00844CB1">
      <w:pPr>
        <w:spacing w:line="240" w:lineRule="auto"/>
        <w:rPr>
          <w:sz w:val="24"/>
          <w:szCs w:val="24"/>
        </w:rPr>
      </w:pPr>
      <w:r w:rsidRPr="00844CB1">
        <w:rPr>
          <w:sz w:val="24"/>
          <w:szCs w:val="24"/>
        </w:rPr>
        <w:t xml:space="preserve">Основная образовательная программа </w:t>
      </w:r>
      <w:r w:rsidR="006C5D52" w:rsidRPr="00844CB1">
        <w:rPr>
          <w:sz w:val="24"/>
          <w:szCs w:val="24"/>
        </w:rPr>
        <w:t>с</w:t>
      </w:r>
      <w:r w:rsidRPr="00844CB1">
        <w:rPr>
          <w:sz w:val="24"/>
          <w:szCs w:val="24"/>
        </w:rPr>
        <w:t>формир</w:t>
      </w:r>
      <w:r w:rsidR="006C5D52" w:rsidRPr="00844CB1">
        <w:rPr>
          <w:sz w:val="24"/>
          <w:szCs w:val="24"/>
        </w:rPr>
        <w:t>ована</w:t>
      </w:r>
      <w:r w:rsidRPr="00844CB1">
        <w:rPr>
          <w:sz w:val="24"/>
          <w:szCs w:val="24"/>
        </w:rPr>
        <w:t xml:space="preserve">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w:t>
      </w:r>
      <w:r w:rsidR="00083D75" w:rsidRPr="00844CB1">
        <w:rPr>
          <w:sz w:val="24"/>
          <w:szCs w:val="24"/>
        </w:rPr>
        <w:t xml:space="preserve">в том числе </w:t>
      </w:r>
      <w:r w:rsidRPr="00844CB1">
        <w:rPr>
          <w:sz w:val="24"/>
          <w:szCs w:val="24"/>
        </w:rPr>
        <w:t>через развитие органов государственно-общественного управления образовательно</w:t>
      </w:r>
      <w:r w:rsidR="006C5D52" w:rsidRPr="00844CB1">
        <w:rPr>
          <w:sz w:val="24"/>
          <w:szCs w:val="24"/>
        </w:rPr>
        <w:t>го учреждения</w:t>
      </w:r>
      <w:r w:rsidRPr="00844CB1">
        <w:rPr>
          <w:sz w:val="24"/>
          <w:szCs w:val="24"/>
        </w:rPr>
        <w:t>.</w:t>
      </w:r>
    </w:p>
    <w:p w:rsidR="00164D74" w:rsidRPr="00844CB1" w:rsidRDefault="00164D74" w:rsidP="00844CB1">
      <w:pPr>
        <w:spacing w:line="240" w:lineRule="auto"/>
        <w:rPr>
          <w:rFonts w:eastAsia="Times New Roman"/>
          <w:sz w:val="24"/>
          <w:szCs w:val="24"/>
          <w:lang w:eastAsia="ru-RU"/>
        </w:rPr>
      </w:pPr>
      <w:r w:rsidRPr="00844CB1">
        <w:rPr>
          <w:sz w:val="24"/>
          <w:szCs w:val="24"/>
          <w:lang w:eastAsia="ru-RU"/>
        </w:rPr>
        <w:t xml:space="preserve">Основная образовательная программа </w:t>
      </w:r>
      <w:r w:rsidR="006C5D52" w:rsidRPr="00844CB1">
        <w:rPr>
          <w:sz w:val="24"/>
          <w:szCs w:val="24"/>
          <w:lang w:eastAsia="ru-RU"/>
        </w:rPr>
        <w:t>с</w:t>
      </w:r>
      <w:r w:rsidRPr="00844CB1">
        <w:rPr>
          <w:sz w:val="24"/>
          <w:szCs w:val="24"/>
          <w:lang w:eastAsia="ru-RU"/>
        </w:rPr>
        <w:t>формир</w:t>
      </w:r>
      <w:r w:rsidR="006C5D52" w:rsidRPr="00844CB1">
        <w:rPr>
          <w:sz w:val="24"/>
          <w:szCs w:val="24"/>
          <w:lang w:eastAsia="ru-RU"/>
        </w:rPr>
        <w:t>ована</w:t>
      </w:r>
      <w:r w:rsidRPr="00844CB1">
        <w:rPr>
          <w:sz w:val="24"/>
          <w:szCs w:val="24"/>
          <w:lang w:eastAsia="ru-RU"/>
        </w:rPr>
        <w:t xml:space="preserve"> </w:t>
      </w:r>
      <w:r w:rsidRPr="00844CB1">
        <w:rPr>
          <w:rFonts w:eastAsia="Times New Roman"/>
          <w:sz w:val="24"/>
          <w:szCs w:val="24"/>
          <w:lang w:eastAsia="ru-RU"/>
        </w:rPr>
        <w:t xml:space="preserve">в соответствии с требованиями ФГОС </w:t>
      </w:r>
      <w:r w:rsidR="00A15116" w:rsidRPr="00844CB1">
        <w:rPr>
          <w:rFonts w:eastAsia="Times New Roman"/>
          <w:sz w:val="24"/>
          <w:szCs w:val="24"/>
          <w:lang w:eastAsia="ru-RU"/>
        </w:rPr>
        <w:t>СОО</w:t>
      </w:r>
      <w:r w:rsidRPr="00844CB1">
        <w:rPr>
          <w:rFonts w:eastAsia="Times New Roman"/>
          <w:sz w:val="24"/>
          <w:szCs w:val="24"/>
          <w:lang w:eastAsia="ru-RU"/>
        </w:rPr>
        <w:t xml:space="preserve">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w:t>
      </w:r>
      <w:r w:rsidR="00EB1EE6" w:rsidRPr="00844CB1">
        <w:rPr>
          <w:rFonts w:eastAsia="Times New Roman"/>
          <w:sz w:val="24"/>
          <w:szCs w:val="24"/>
          <w:lang w:eastAsia="ru-RU"/>
        </w:rPr>
        <w:t>ельные потребности обучающихся</w:t>
      </w:r>
      <w:r w:rsidRPr="00844CB1">
        <w:rPr>
          <w:rFonts w:eastAsia="Times New Roman"/>
          <w:sz w:val="24"/>
          <w:szCs w:val="24"/>
          <w:lang w:eastAsia="ru-RU"/>
        </w:rPr>
        <w:t>,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164D74" w:rsidRPr="00844CB1" w:rsidRDefault="00164D74" w:rsidP="00844CB1">
      <w:pPr>
        <w:spacing w:line="240" w:lineRule="auto"/>
        <w:rPr>
          <w:b/>
          <w:i/>
          <w:sz w:val="24"/>
          <w:szCs w:val="24"/>
          <w:lang w:eastAsia="ru-RU"/>
        </w:rPr>
      </w:pPr>
      <w:r w:rsidRPr="00844CB1">
        <w:rPr>
          <w:b/>
          <w:i/>
          <w:sz w:val="24"/>
          <w:szCs w:val="24"/>
          <w:lang w:eastAsia="ru-RU"/>
        </w:rPr>
        <w:t>Общая характеристика основной образовательной программы</w:t>
      </w:r>
    </w:p>
    <w:p w:rsidR="00164D74" w:rsidRPr="00844CB1" w:rsidRDefault="00164D74" w:rsidP="00844CB1">
      <w:pPr>
        <w:spacing w:line="240" w:lineRule="auto"/>
        <w:rPr>
          <w:sz w:val="24"/>
          <w:szCs w:val="24"/>
        </w:rPr>
      </w:pPr>
      <w:r w:rsidRPr="00844CB1">
        <w:rPr>
          <w:sz w:val="24"/>
          <w:szCs w:val="24"/>
        </w:rPr>
        <w:t xml:space="preserve">Основная образовательная программа </w:t>
      </w:r>
      <w:r w:rsidRPr="00844CB1">
        <w:rPr>
          <w:rFonts w:eastAsia="@Arial Unicode MS"/>
          <w:bCs/>
          <w:noProof/>
          <w:sz w:val="24"/>
          <w:szCs w:val="24"/>
          <w:lang w:eastAsia="ru-RU"/>
        </w:rPr>
        <w:t>среднего общего образования</w:t>
      </w:r>
      <w:r w:rsidRPr="00844CB1">
        <w:rPr>
          <w:sz w:val="24"/>
          <w:szCs w:val="24"/>
        </w:rPr>
        <w:t xml:space="preserve"> </w:t>
      </w:r>
      <w:r w:rsidRPr="00844CB1">
        <w:rPr>
          <w:kern w:val="2"/>
          <w:sz w:val="24"/>
          <w:szCs w:val="24"/>
        </w:rPr>
        <w:t xml:space="preserve">разработана </w:t>
      </w:r>
      <w:r w:rsidR="00FD055C" w:rsidRPr="00844CB1">
        <w:rPr>
          <w:sz w:val="24"/>
          <w:szCs w:val="24"/>
        </w:rPr>
        <w:t xml:space="preserve">на основе </w:t>
      </w:r>
      <w:r w:rsidRPr="00844CB1">
        <w:rPr>
          <w:kern w:val="2"/>
          <w:sz w:val="24"/>
          <w:szCs w:val="24"/>
        </w:rPr>
        <w:t xml:space="preserve">ФГОС </w:t>
      </w:r>
      <w:r w:rsidR="00A15116" w:rsidRPr="00844CB1">
        <w:rPr>
          <w:kern w:val="2"/>
          <w:sz w:val="24"/>
          <w:szCs w:val="24"/>
        </w:rPr>
        <w:t>СОО</w:t>
      </w:r>
      <w:r w:rsidRPr="00844CB1">
        <w:rPr>
          <w:kern w:val="2"/>
          <w:sz w:val="24"/>
          <w:szCs w:val="24"/>
        </w:rPr>
        <w:t xml:space="preserve">, </w:t>
      </w:r>
      <w:r w:rsidR="00FD055C" w:rsidRPr="00844CB1">
        <w:rPr>
          <w:sz w:val="24"/>
          <w:szCs w:val="24"/>
        </w:rPr>
        <w:t xml:space="preserve">Конституции Российской Федерации, Конвенции ООН о правах ребенка </w:t>
      </w:r>
      <w:r w:rsidRPr="00844CB1">
        <w:rPr>
          <w:kern w:val="2"/>
          <w:sz w:val="24"/>
          <w:szCs w:val="24"/>
        </w:rPr>
        <w:t xml:space="preserve">учитывает региональные, национальные и этнокультурные потребности народов Российской Федерации, </w:t>
      </w:r>
      <w:r w:rsidRPr="00844CB1">
        <w:rPr>
          <w:sz w:val="24"/>
          <w:szCs w:val="24"/>
        </w:rPr>
        <w:t xml:space="preserve">обеспечивает достижение обучающимися образовательных результатов в соответствии с требованиями, установленными </w:t>
      </w:r>
      <w:r w:rsidR="00A15116" w:rsidRPr="00844CB1">
        <w:rPr>
          <w:sz w:val="24"/>
          <w:szCs w:val="24"/>
        </w:rPr>
        <w:t>ФГОС СОО</w:t>
      </w:r>
      <w:r w:rsidRPr="00844CB1">
        <w:rPr>
          <w:sz w:val="24"/>
          <w:szCs w:val="24"/>
        </w:rPr>
        <w:t>, определяет цели, задачи, планируемые результаты, содержание и организацию образовательной деятельности на уровне среднего об</w:t>
      </w:r>
      <w:r w:rsidR="00EB1EE6" w:rsidRPr="00844CB1">
        <w:rPr>
          <w:sz w:val="24"/>
          <w:szCs w:val="24"/>
        </w:rPr>
        <w:t xml:space="preserve">щего образования и реализуется </w:t>
      </w:r>
      <w:r w:rsidRPr="00844CB1">
        <w:rPr>
          <w:sz w:val="24"/>
          <w:szCs w:val="24"/>
        </w:rPr>
        <w:t xml:space="preserve"> через урочную и внеурочную деятельность с соблюдением требований государственных санитарно-эпидемиологических правил и нормативов.</w:t>
      </w:r>
    </w:p>
    <w:p w:rsidR="00164D74" w:rsidRPr="00844CB1" w:rsidRDefault="00164D74" w:rsidP="00844CB1">
      <w:pPr>
        <w:spacing w:line="240" w:lineRule="auto"/>
        <w:rPr>
          <w:rFonts w:eastAsia="@Arial Unicode MS"/>
          <w:bCs/>
          <w:sz w:val="24"/>
          <w:szCs w:val="24"/>
          <w:lang w:eastAsia="ru-RU"/>
        </w:rPr>
      </w:pPr>
      <w:r w:rsidRPr="00844CB1">
        <w:rPr>
          <w:rFonts w:eastAsia="@Arial Unicode MS"/>
          <w:bCs/>
          <w:sz w:val="24"/>
          <w:szCs w:val="24"/>
          <w:lang w:eastAsia="ru-RU"/>
        </w:rPr>
        <w:t>Программа содержит три раздела: целевой, содержательный и организационный.</w:t>
      </w:r>
    </w:p>
    <w:p w:rsidR="00164D74" w:rsidRPr="00844CB1" w:rsidRDefault="00164D74" w:rsidP="00844CB1">
      <w:pPr>
        <w:spacing w:line="240" w:lineRule="auto"/>
        <w:rPr>
          <w:rFonts w:eastAsia="@Arial Unicode MS"/>
          <w:bCs/>
          <w:sz w:val="24"/>
          <w:szCs w:val="24"/>
          <w:lang w:eastAsia="ru-RU"/>
        </w:rPr>
      </w:pPr>
      <w:r w:rsidRPr="00844CB1">
        <w:rPr>
          <w:rFonts w:eastAsia="@Arial Unicode MS"/>
          <w:bCs/>
          <w:sz w:val="24"/>
          <w:szCs w:val="24"/>
          <w:lang w:eastAsia="ru-RU"/>
        </w:rP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w:t>
      </w:r>
      <w:r w:rsidR="00A15116" w:rsidRPr="00844CB1">
        <w:rPr>
          <w:sz w:val="24"/>
          <w:szCs w:val="24"/>
        </w:rPr>
        <w:t>ФГОС СОО</w:t>
      </w:r>
      <w:r w:rsidRPr="00844CB1">
        <w:rPr>
          <w:rFonts w:eastAsia="@Arial Unicode MS"/>
          <w:bCs/>
          <w:sz w:val="24"/>
          <w:szCs w:val="24"/>
          <w:lang w:eastAsia="ru-RU"/>
        </w:rPr>
        <w:t xml:space="preserve"> и составляет 60</w:t>
      </w:r>
      <w:r w:rsidR="0001563C" w:rsidRPr="00844CB1">
        <w:rPr>
          <w:rFonts w:eastAsia="@Arial Unicode MS"/>
          <w:bCs/>
          <w:sz w:val="24"/>
          <w:szCs w:val="24"/>
          <w:lang w:eastAsia="ru-RU"/>
        </w:rPr>
        <w:t> </w:t>
      </w:r>
      <w:r w:rsidRPr="00844CB1">
        <w:rPr>
          <w:rFonts w:eastAsia="@Arial Unicode MS"/>
          <w:bCs/>
          <w:sz w:val="24"/>
          <w:szCs w:val="24"/>
          <w:lang w:eastAsia="ru-RU"/>
        </w:rPr>
        <w:t xml:space="preserve">%, а часть, формируемая участниками образовательных отношений, </w:t>
      </w:r>
      <w:r w:rsidR="0001563C" w:rsidRPr="00844CB1">
        <w:rPr>
          <w:rFonts w:eastAsia="@Arial Unicode MS"/>
          <w:bCs/>
          <w:sz w:val="24"/>
          <w:szCs w:val="24"/>
          <w:lang w:eastAsia="ru-RU"/>
        </w:rPr>
        <w:t xml:space="preserve">– </w:t>
      </w:r>
      <w:r w:rsidRPr="00844CB1">
        <w:rPr>
          <w:rFonts w:eastAsia="@Arial Unicode MS"/>
          <w:bCs/>
          <w:sz w:val="24"/>
          <w:szCs w:val="24"/>
          <w:lang w:eastAsia="ru-RU"/>
        </w:rPr>
        <w:t>40</w:t>
      </w:r>
      <w:r w:rsidR="0001563C" w:rsidRPr="00844CB1">
        <w:rPr>
          <w:rFonts w:eastAsia="@Arial Unicode MS"/>
          <w:bCs/>
          <w:sz w:val="24"/>
          <w:szCs w:val="24"/>
          <w:lang w:eastAsia="ru-RU"/>
        </w:rPr>
        <w:t> </w:t>
      </w:r>
      <w:r w:rsidRPr="00844CB1">
        <w:rPr>
          <w:rFonts w:eastAsia="@Arial Unicode MS"/>
          <w:bCs/>
          <w:sz w:val="24"/>
          <w:szCs w:val="24"/>
          <w:lang w:eastAsia="ru-RU"/>
        </w:rPr>
        <w:t>% от общего объема образовательной программы среднего общего образования.</w:t>
      </w:r>
    </w:p>
    <w:p w:rsidR="00164D74" w:rsidRPr="00844CB1" w:rsidRDefault="00164D74" w:rsidP="00844CB1">
      <w:pPr>
        <w:spacing w:line="240" w:lineRule="auto"/>
        <w:rPr>
          <w:rFonts w:eastAsia="@Arial Unicode MS"/>
          <w:bCs/>
          <w:sz w:val="24"/>
          <w:szCs w:val="24"/>
          <w:lang w:eastAsia="ru-RU"/>
        </w:rPr>
      </w:pPr>
      <w:r w:rsidRPr="00844CB1">
        <w:rPr>
          <w:rFonts w:eastAsia="@Arial Unicode MS"/>
          <w:bCs/>
          <w:sz w:val="24"/>
          <w:szCs w:val="24"/>
          <w:lang w:eastAsia="ru-RU"/>
        </w:rPr>
        <w:t>В целях обеспечения индивидуальных потребностей обучающихся в основной образовательной программе предусм</w:t>
      </w:r>
      <w:r w:rsidR="00EB1EE6" w:rsidRPr="00844CB1">
        <w:rPr>
          <w:rFonts w:eastAsia="@Arial Unicode MS"/>
          <w:bCs/>
          <w:sz w:val="24"/>
          <w:szCs w:val="24"/>
          <w:lang w:eastAsia="ru-RU"/>
        </w:rPr>
        <w:t>отрны</w:t>
      </w:r>
      <w:r w:rsidRPr="00844CB1">
        <w:rPr>
          <w:rFonts w:eastAsia="@Arial Unicode MS"/>
          <w:bCs/>
          <w:sz w:val="24"/>
          <w:szCs w:val="24"/>
          <w:lang w:eastAsia="ru-RU"/>
        </w:rPr>
        <w:t xml:space="preserve"> учебные предметы, курсы, обеспечивающие различные интересы обучающихся, в том числе этнокультурные; внеурочная деятельность.</w:t>
      </w:r>
    </w:p>
    <w:p w:rsidR="00164D74" w:rsidRPr="00844CB1" w:rsidRDefault="00164D74" w:rsidP="00844CB1">
      <w:pPr>
        <w:spacing w:line="240" w:lineRule="auto"/>
        <w:ind w:firstLine="708"/>
        <w:rPr>
          <w:sz w:val="24"/>
          <w:szCs w:val="24"/>
          <w:lang w:eastAsia="ru-RU"/>
        </w:rPr>
      </w:pPr>
      <w:r w:rsidRPr="00844CB1">
        <w:rPr>
          <w:rFonts w:eastAsia="@Arial Unicode MS"/>
          <w:bCs/>
          <w:sz w:val="24"/>
          <w:szCs w:val="24"/>
          <w:lang w:eastAsia="ru-RU"/>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sidR="007B1FAE" w:rsidRPr="00844CB1">
        <w:rPr>
          <w:rStyle w:val="aff6"/>
          <w:sz w:val="24"/>
          <w:szCs w:val="24"/>
        </w:rPr>
        <w:t xml:space="preserve">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164D74" w:rsidRPr="00844CB1" w:rsidRDefault="00164D74" w:rsidP="00844CB1">
      <w:pPr>
        <w:spacing w:line="240" w:lineRule="auto"/>
        <w:rPr>
          <w:b/>
          <w:i/>
          <w:sz w:val="24"/>
          <w:szCs w:val="24"/>
          <w:lang w:eastAsia="ru-RU"/>
        </w:rPr>
      </w:pPr>
      <w:r w:rsidRPr="00844CB1">
        <w:rPr>
          <w:b/>
          <w:i/>
          <w:sz w:val="24"/>
          <w:szCs w:val="24"/>
          <w:lang w:eastAsia="ru-RU"/>
        </w:rPr>
        <w:t>Общие подходы к организации внеурочной деятельности</w:t>
      </w:r>
    </w:p>
    <w:p w:rsidR="00164D74" w:rsidRPr="00844CB1" w:rsidRDefault="00164D74" w:rsidP="00844CB1">
      <w:pPr>
        <w:spacing w:line="240" w:lineRule="auto"/>
        <w:rPr>
          <w:sz w:val="24"/>
          <w:szCs w:val="24"/>
          <w:lang w:eastAsia="ru-RU"/>
        </w:rPr>
      </w:pPr>
      <w:r w:rsidRPr="00844CB1">
        <w:rPr>
          <w:sz w:val="24"/>
          <w:szCs w:val="24"/>
          <w:lang w:eastAsia="ru-RU"/>
        </w:rPr>
        <w:t>Система</w:t>
      </w:r>
      <w:r w:rsidRPr="00844CB1" w:rsidDel="004B188C">
        <w:rPr>
          <w:sz w:val="24"/>
          <w:szCs w:val="24"/>
          <w:lang w:eastAsia="ru-RU"/>
        </w:rPr>
        <w:t xml:space="preserve"> </w:t>
      </w:r>
      <w:r w:rsidRPr="00844CB1">
        <w:rPr>
          <w:sz w:val="24"/>
          <w:szCs w:val="24"/>
          <w:lang w:eastAsia="ru-RU"/>
        </w:rPr>
        <w:t>внеурочной деятельности включает в се</w:t>
      </w:r>
      <w:r w:rsidR="00EB1EE6" w:rsidRPr="00844CB1">
        <w:rPr>
          <w:sz w:val="24"/>
          <w:szCs w:val="24"/>
          <w:lang w:eastAsia="ru-RU"/>
        </w:rPr>
        <w:t xml:space="preserve">бя: жизнь ученических сообществ, </w:t>
      </w:r>
      <w:r w:rsidRPr="00844CB1">
        <w:rPr>
          <w:sz w:val="24"/>
          <w:szCs w:val="24"/>
          <w:lang w:eastAsia="ru-RU"/>
        </w:rPr>
        <w:t>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школы; систему воспитательных мероприятий.</w:t>
      </w:r>
    </w:p>
    <w:p w:rsidR="007B1FAE" w:rsidRPr="00844CB1" w:rsidRDefault="00164D74" w:rsidP="00844CB1">
      <w:pPr>
        <w:spacing w:line="240" w:lineRule="auto"/>
        <w:rPr>
          <w:sz w:val="24"/>
          <w:szCs w:val="24"/>
          <w:lang w:eastAsia="ru-RU"/>
        </w:rPr>
      </w:pPr>
      <w:r w:rsidRPr="00844CB1">
        <w:rPr>
          <w:sz w:val="24"/>
          <w:szCs w:val="24"/>
          <w:lang w:eastAsia="ru-RU"/>
        </w:rPr>
        <w:lastRenderedPageBreak/>
        <w:t>Организация внеурочной деятельности предусматривает</w:t>
      </w:r>
      <w:r w:rsidR="008E529E" w:rsidRPr="00844CB1">
        <w:rPr>
          <w:sz w:val="24"/>
          <w:szCs w:val="24"/>
          <w:lang w:eastAsia="ru-RU"/>
        </w:rPr>
        <w:t xml:space="preserve"> возможность</w:t>
      </w:r>
      <w:r w:rsidRPr="00844CB1">
        <w:rPr>
          <w:sz w:val="24"/>
          <w:szCs w:val="24"/>
          <w:lang w:eastAsia="ru-RU"/>
        </w:rPr>
        <w:t xml:space="preserve"> </w:t>
      </w:r>
      <w:r w:rsidR="008E529E" w:rsidRPr="00844CB1">
        <w:rPr>
          <w:sz w:val="24"/>
          <w:szCs w:val="24"/>
          <w:lang w:eastAsia="ru-RU"/>
        </w:rPr>
        <w:t xml:space="preserve">использования </w:t>
      </w:r>
      <w:r w:rsidRPr="00844CB1">
        <w:rPr>
          <w:sz w:val="24"/>
          <w:szCs w:val="24"/>
          <w:lang w:eastAsia="ru-RU"/>
        </w:rPr>
        <w:t>каникулярного времени, гибкость в распределении нагрузки при подготовке воспитательных мероприятий и общих коллективных дел.</w:t>
      </w:r>
    </w:p>
    <w:p w:rsidR="007B1FAE" w:rsidRPr="00844CB1" w:rsidRDefault="00164D74" w:rsidP="00844CB1">
      <w:pPr>
        <w:spacing w:line="240" w:lineRule="auto"/>
        <w:rPr>
          <w:rStyle w:val="aff6"/>
          <w:sz w:val="24"/>
          <w:szCs w:val="24"/>
        </w:rPr>
      </w:pPr>
      <w:r w:rsidRPr="00844CB1">
        <w:rPr>
          <w:sz w:val="24"/>
          <w:szCs w:val="24"/>
        </w:rPr>
        <w:t>Вариативность содержания внеурочной деятельности определ</w:t>
      </w:r>
      <w:r w:rsidR="00EB1EE6" w:rsidRPr="00844CB1">
        <w:rPr>
          <w:sz w:val="24"/>
          <w:szCs w:val="24"/>
        </w:rPr>
        <w:t>ена профилем</w:t>
      </w:r>
      <w:r w:rsidRPr="00844CB1">
        <w:rPr>
          <w:sz w:val="24"/>
          <w:szCs w:val="24"/>
        </w:rPr>
        <w:t xml:space="preserve"> обучения (</w:t>
      </w:r>
      <w:r w:rsidRPr="00844CB1">
        <w:rPr>
          <w:rStyle w:val="aff6"/>
          <w:sz w:val="24"/>
          <w:szCs w:val="24"/>
        </w:rPr>
        <w:t xml:space="preserve">универсальный). </w:t>
      </w:r>
      <w:r w:rsidR="007B1FAE" w:rsidRPr="00844CB1">
        <w:rPr>
          <w:rStyle w:val="aff6"/>
          <w:sz w:val="24"/>
          <w:szCs w:val="24"/>
        </w:rPr>
        <w:t>Вариативность в распределении часов на отдельные э</w:t>
      </w:r>
      <w:r w:rsidR="005C768E" w:rsidRPr="00844CB1">
        <w:rPr>
          <w:rStyle w:val="aff6"/>
          <w:sz w:val="24"/>
          <w:szCs w:val="24"/>
        </w:rPr>
        <w:t xml:space="preserve">лементы внеурочной деятельности </w:t>
      </w:r>
      <w:r w:rsidR="007B1FAE" w:rsidRPr="00844CB1">
        <w:rPr>
          <w:rStyle w:val="aff6"/>
          <w:sz w:val="24"/>
          <w:szCs w:val="24"/>
        </w:rPr>
        <w:t>определяется  с учетом  особенностей образовательн</w:t>
      </w:r>
      <w:r w:rsidR="00EB1EE6" w:rsidRPr="00844CB1">
        <w:rPr>
          <w:rStyle w:val="aff6"/>
          <w:sz w:val="24"/>
          <w:szCs w:val="24"/>
        </w:rPr>
        <w:t>ого учреждения</w:t>
      </w:r>
      <w:r w:rsidR="005C768E" w:rsidRPr="00844CB1">
        <w:rPr>
          <w:rStyle w:val="aff6"/>
          <w:sz w:val="24"/>
          <w:szCs w:val="24"/>
        </w:rPr>
        <w:t>.</w:t>
      </w:r>
      <w:r w:rsidR="007B1FAE" w:rsidRPr="00844CB1">
        <w:rPr>
          <w:rStyle w:val="aff6"/>
          <w:sz w:val="24"/>
          <w:szCs w:val="24"/>
        </w:rPr>
        <w:t> </w:t>
      </w:r>
    </w:p>
    <w:p w:rsidR="00E451EE" w:rsidRPr="00844CB1" w:rsidRDefault="00E451EE" w:rsidP="00844CB1">
      <w:pPr>
        <w:spacing w:line="240" w:lineRule="auto"/>
        <w:rPr>
          <w:rStyle w:val="aff6"/>
          <w:sz w:val="24"/>
          <w:szCs w:val="24"/>
        </w:rPr>
      </w:pPr>
    </w:p>
    <w:p w:rsidR="006C5291" w:rsidRPr="00844CB1" w:rsidRDefault="001763A1" w:rsidP="00844CB1">
      <w:pPr>
        <w:pStyle w:val="2a"/>
        <w:spacing w:line="240" w:lineRule="auto"/>
        <w:ind w:firstLine="0"/>
        <w:rPr>
          <w:sz w:val="24"/>
          <w:szCs w:val="24"/>
          <w:u w:color="222222"/>
          <w:bdr w:val="nil"/>
          <w:shd w:val="clear" w:color="auto" w:fill="FFFFFF"/>
          <w:lang w:eastAsia="ru-RU"/>
        </w:rPr>
      </w:pPr>
      <w:bookmarkStart w:id="5" w:name="_Toc435412671"/>
      <w:bookmarkStart w:id="6" w:name="_Toc453968144"/>
      <w:r w:rsidRPr="00844CB1">
        <w:rPr>
          <w:sz w:val="24"/>
          <w:szCs w:val="24"/>
        </w:rPr>
        <w:t>1.</w:t>
      </w:r>
      <w:r w:rsidR="00577B58" w:rsidRPr="00844CB1">
        <w:rPr>
          <w:sz w:val="24"/>
          <w:szCs w:val="24"/>
        </w:rPr>
        <w:t>2. </w:t>
      </w:r>
      <w:r w:rsidR="006C5291" w:rsidRPr="00844CB1">
        <w:rPr>
          <w:sz w:val="24"/>
          <w:szCs w:val="24"/>
        </w:rPr>
        <w:t>Планируемые</w:t>
      </w:r>
      <w:r w:rsidR="006C5291" w:rsidRPr="00844CB1">
        <w:rPr>
          <w:sz w:val="24"/>
          <w:szCs w:val="24"/>
          <w:u w:color="222222"/>
          <w:bdr w:val="nil"/>
          <w:shd w:val="clear" w:color="auto" w:fill="FFFFFF"/>
          <w:lang w:eastAsia="ru-RU"/>
        </w:rPr>
        <w:t xml:space="preserve"> </w:t>
      </w:r>
      <w:r w:rsidR="006C5291" w:rsidRPr="00844CB1">
        <w:rPr>
          <w:sz w:val="24"/>
          <w:szCs w:val="24"/>
          <w:lang w:eastAsia="ru-RU"/>
        </w:rPr>
        <w:t>результаты</w:t>
      </w:r>
      <w:r w:rsidR="006C5291" w:rsidRPr="00844CB1">
        <w:rPr>
          <w:sz w:val="24"/>
          <w:szCs w:val="24"/>
          <w:u w:color="222222"/>
          <w:bdr w:val="nil"/>
          <w:shd w:val="clear" w:color="auto" w:fill="FFFFFF"/>
          <w:lang w:eastAsia="ru-RU"/>
        </w:rPr>
        <w:t xml:space="preserve"> освоения обучающимися основной образовательной программы среднего общего образования</w:t>
      </w:r>
      <w:bookmarkEnd w:id="5"/>
      <w:bookmarkEnd w:id="6"/>
    </w:p>
    <w:p w:rsidR="001763A1" w:rsidRPr="00844CB1" w:rsidRDefault="001763A1" w:rsidP="00844CB1">
      <w:pPr>
        <w:spacing w:line="240" w:lineRule="auto"/>
        <w:rPr>
          <w:sz w:val="24"/>
          <w:szCs w:val="24"/>
        </w:rPr>
      </w:pPr>
      <w:r w:rsidRPr="00844CB1">
        <w:rPr>
          <w:sz w:val="24"/>
          <w:szCs w:val="24"/>
        </w:rPr>
        <w:t>Планируемые результаты освоения обучающимися ООП СОО:</w:t>
      </w:r>
    </w:p>
    <w:p w:rsidR="001763A1" w:rsidRPr="00844CB1" w:rsidRDefault="001763A1" w:rsidP="00844CB1">
      <w:pPr>
        <w:spacing w:line="240" w:lineRule="auto"/>
        <w:rPr>
          <w:sz w:val="24"/>
          <w:szCs w:val="24"/>
        </w:rPr>
      </w:pPr>
      <w:bookmarkStart w:id="7" w:name="sub_602"/>
      <w:r w:rsidRPr="00844CB1">
        <w:rPr>
          <w:sz w:val="24"/>
          <w:szCs w:val="24"/>
        </w:rPr>
        <w:t>-личностные, включающие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антикоррупционное мировоззрение,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bookmarkEnd w:id="7"/>
    <w:p w:rsidR="001763A1" w:rsidRPr="00844CB1" w:rsidRDefault="001763A1" w:rsidP="00844CB1">
      <w:pPr>
        <w:spacing w:line="240" w:lineRule="auto"/>
        <w:rPr>
          <w:sz w:val="24"/>
          <w:szCs w:val="24"/>
        </w:rPr>
      </w:pPr>
      <w:r w:rsidRPr="00844CB1">
        <w:rPr>
          <w:sz w:val="24"/>
          <w:szCs w:val="24"/>
        </w:rPr>
        <w:t>-метапредметные,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1763A1" w:rsidRPr="00844CB1" w:rsidRDefault="001763A1" w:rsidP="00844CB1">
      <w:pPr>
        <w:spacing w:line="240" w:lineRule="auto"/>
        <w:rPr>
          <w:sz w:val="24"/>
          <w:szCs w:val="24"/>
        </w:rPr>
      </w:pPr>
      <w:r w:rsidRPr="00844CB1">
        <w:rPr>
          <w:sz w:val="24"/>
          <w:szCs w:val="24"/>
        </w:rPr>
        <w:t>-предметным,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приемами.</w:t>
      </w:r>
    </w:p>
    <w:p w:rsidR="006C5291" w:rsidRPr="00844CB1" w:rsidRDefault="00577B58" w:rsidP="00844CB1">
      <w:pPr>
        <w:pStyle w:val="3a"/>
        <w:spacing w:line="240" w:lineRule="auto"/>
        <w:rPr>
          <w:sz w:val="24"/>
          <w:szCs w:val="24"/>
        </w:rPr>
      </w:pPr>
      <w:bookmarkStart w:id="8" w:name="_Toc435412672"/>
      <w:bookmarkStart w:id="9" w:name="_Toc453968145"/>
      <w:r w:rsidRPr="00844CB1">
        <w:rPr>
          <w:sz w:val="24"/>
          <w:szCs w:val="24"/>
        </w:rPr>
        <w:t>I.</w:t>
      </w:r>
      <w:r w:rsidR="00CD6335" w:rsidRPr="00844CB1">
        <w:rPr>
          <w:sz w:val="24"/>
          <w:szCs w:val="24"/>
        </w:rPr>
        <w:t>2.1</w:t>
      </w:r>
      <w:r w:rsidRPr="00844CB1">
        <w:rPr>
          <w:sz w:val="24"/>
          <w:szCs w:val="24"/>
        </w:rPr>
        <w:t>. </w:t>
      </w:r>
      <w:r w:rsidR="006C5291" w:rsidRPr="00844CB1">
        <w:rPr>
          <w:sz w:val="24"/>
          <w:szCs w:val="24"/>
        </w:rPr>
        <w:t>Планируемые личностные результаты освоения ООП</w:t>
      </w:r>
      <w:bookmarkEnd w:id="4"/>
      <w:bookmarkEnd w:id="8"/>
      <w:bookmarkEnd w:id="9"/>
    </w:p>
    <w:p w:rsidR="001763A1" w:rsidRPr="00844CB1" w:rsidRDefault="001763A1" w:rsidP="00844CB1">
      <w:pPr>
        <w:spacing w:line="240" w:lineRule="auto"/>
        <w:rPr>
          <w:sz w:val="24"/>
          <w:szCs w:val="24"/>
        </w:rPr>
      </w:pPr>
      <w:r w:rsidRPr="00844CB1">
        <w:rPr>
          <w:sz w:val="24"/>
          <w:szCs w:val="24"/>
        </w:rPr>
        <w:t>Личностные результаты освоения  ООП СОО отражают:</w:t>
      </w:r>
    </w:p>
    <w:p w:rsidR="001763A1" w:rsidRPr="00844CB1" w:rsidRDefault="001763A1" w:rsidP="00844CB1">
      <w:pPr>
        <w:spacing w:line="240" w:lineRule="auto"/>
        <w:rPr>
          <w:sz w:val="24"/>
          <w:szCs w:val="24"/>
        </w:rPr>
      </w:pPr>
      <w:bookmarkStart w:id="10" w:name="sub_9"/>
      <w:r w:rsidRPr="00844CB1">
        <w:rPr>
          <w:sz w:val="24"/>
          <w:szCs w:val="24"/>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1763A1" w:rsidRPr="00844CB1" w:rsidRDefault="001763A1" w:rsidP="00844CB1">
      <w:pPr>
        <w:spacing w:line="240" w:lineRule="auto"/>
        <w:rPr>
          <w:sz w:val="24"/>
          <w:szCs w:val="24"/>
        </w:rPr>
      </w:pPr>
      <w:bookmarkStart w:id="11" w:name="sub_10"/>
      <w:bookmarkEnd w:id="10"/>
      <w:r w:rsidRPr="00844CB1">
        <w:rPr>
          <w:sz w:val="24"/>
          <w:szCs w:val="24"/>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1763A1" w:rsidRPr="00844CB1" w:rsidRDefault="001763A1" w:rsidP="00844CB1">
      <w:pPr>
        <w:spacing w:line="240" w:lineRule="auto"/>
        <w:rPr>
          <w:sz w:val="24"/>
          <w:szCs w:val="24"/>
        </w:rPr>
      </w:pPr>
      <w:bookmarkStart w:id="12" w:name="sub_11"/>
      <w:bookmarkEnd w:id="11"/>
      <w:r w:rsidRPr="00844CB1">
        <w:rPr>
          <w:sz w:val="24"/>
          <w:szCs w:val="24"/>
        </w:rPr>
        <w:t>3) готовность к служению Отечеству, его защите;</w:t>
      </w:r>
    </w:p>
    <w:p w:rsidR="001763A1" w:rsidRPr="00844CB1" w:rsidRDefault="001763A1" w:rsidP="00844CB1">
      <w:pPr>
        <w:spacing w:line="240" w:lineRule="auto"/>
        <w:rPr>
          <w:sz w:val="24"/>
          <w:szCs w:val="24"/>
        </w:rPr>
      </w:pPr>
      <w:bookmarkStart w:id="13" w:name="sub_12"/>
      <w:bookmarkEnd w:id="12"/>
      <w:r w:rsidRPr="00844CB1">
        <w:rPr>
          <w:sz w:val="24"/>
          <w:szCs w:val="24"/>
        </w:rPr>
        <w:t>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1763A1" w:rsidRPr="00844CB1" w:rsidRDefault="001763A1" w:rsidP="00844CB1">
      <w:pPr>
        <w:spacing w:line="240" w:lineRule="auto"/>
        <w:rPr>
          <w:sz w:val="24"/>
          <w:szCs w:val="24"/>
        </w:rPr>
      </w:pPr>
      <w:bookmarkStart w:id="14" w:name="sub_13"/>
      <w:bookmarkEnd w:id="13"/>
      <w:r w:rsidRPr="00844CB1">
        <w:rPr>
          <w:sz w:val="24"/>
          <w:szCs w:val="24"/>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1763A1" w:rsidRPr="00844CB1" w:rsidRDefault="001763A1" w:rsidP="00844CB1">
      <w:pPr>
        <w:spacing w:line="240" w:lineRule="auto"/>
        <w:rPr>
          <w:sz w:val="24"/>
          <w:szCs w:val="24"/>
        </w:rPr>
      </w:pPr>
      <w:r w:rsidRPr="00844CB1">
        <w:rPr>
          <w:sz w:val="24"/>
          <w:szCs w:val="24"/>
        </w:rPr>
        <w:lastRenderedPageBreak/>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1763A1" w:rsidRPr="00844CB1" w:rsidRDefault="001763A1" w:rsidP="00844CB1">
      <w:pPr>
        <w:spacing w:line="240" w:lineRule="auto"/>
        <w:rPr>
          <w:sz w:val="24"/>
          <w:szCs w:val="24"/>
        </w:rPr>
      </w:pPr>
      <w:bookmarkStart w:id="15" w:name="sub_15"/>
      <w:r w:rsidRPr="00844CB1">
        <w:rPr>
          <w:sz w:val="24"/>
          <w:szCs w:val="24"/>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1763A1" w:rsidRPr="00844CB1" w:rsidRDefault="001763A1" w:rsidP="00844CB1">
      <w:pPr>
        <w:spacing w:line="240" w:lineRule="auto"/>
        <w:rPr>
          <w:sz w:val="24"/>
          <w:szCs w:val="24"/>
        </w:rPr>
      </w:pPr>
      <w:bookmarkStart w:id="16" w:name="sub_16"/>
      <w:bookmarkEnd w:id="15"/>
      <w:r w:rsidRPr="00844CB1">
        <w:rPr>
          <w:sz w:val="24"/>
          <w:szCs w:val="24"/>
        </w:rPr>
        <w:t>8) нравственное сознание и поведение на основе усвоения общечеловеческих ценностей;</w:t>
      </w:r>
    </w:p>
    <w:p w:rsidR="001763A1" w:rsidRPr="00844CB1" w:rsidRDefault="001763A1" w:rsidP="00844CB1">
      <w:pPr>
        <w:spacing w:line="240" w:lineRule="auto"/>
        <w:rPr>
          <w:sz w:val="24"/>
          <w:szCs w:val="24"/>
        </w:rPr>
      </w:pPr>
      <w:bookmarkStart w:id="17" w:name="sub_17"/>
      <w:bookmarkEnd w:id="16"/>
      <w:r w:rsidRPr="00844CB1">
        <w:rPr>
          <w:sz w:val="24"/>
          <w:szCs w:val="24"/>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1763A1" w:rsidRPr="00844CB1" w:rsidRDefault="001763A1" w:rsidP="00844CB1">
      <w:pPr>
        <w:spacing w:line="240" w:lineRule="auto"/>
        <w:rPr>
          <w:sz w:val="24"/>
          <w:szCs w:val="24"/>
        </w:rPr>
      </w:pPr>
      <w:bookmarkStart w:id="18" w:name="sub_18"/>
      <w:bookmarkEnd w:id="17"/>
      <w:r w:rsidRPr="00844CB1">
        <w:rPr>
          <w:sz w:val="24"/>
          <w:szCs w:val="24"/>
        </w:rPr>
        <w:t>10) эстетическое отношение к миру, включая эстетику быта, научного и технического творчества, спорта, общественных отношений;</w:t>
      </w:r>
    </w:p>
    <w:p w:rsidR="001763A1" w:rsidRPr="00844CB1" w:rsidRDefault="001763A1" w:rsidP="00844CB1">
      <w:pPr>
        <w:spacing w:line="240" w:lineRule="auto"/>
        <w:rPr>
          <w:sz w:val="24"/>
          <w:szCs w:val="24"/>
        </w:rPr>
      </w:pPr>
      <w:bookmarkStart w:id="19" w:name="sub_19"/>
      <w:bookmarkEnd w:id="18"/>
      <w:r w:rsidRPr="00844CB1">
        <w:rPr>
          <w:sz w:val="24"/>
          <w:szCs w:val="24"/>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763A1" w:rsidRPr="00844CB1" w:rsidRDefault="001763A1" w:rsidP="00844CB1">
      <w:pPr>
        <w:spacing w:line="240" w:lineRule="auto"/>
        <w:rPr>
          <w:sz w:val="24"/>
          <w:szCs w:val="24"/>
        </w:rPr>
      </w:pPr>
      <w:bookmarkStart w:id="20" w:name="sub_20"/>
      <w:bookmarkEnd w:id="19"/>
      <w:r w:rsidRPr="00844CB1">
        <w:rPr>
          <w:sz w:val="24"/>
          <w:szCs w:val="24"/>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1763A1" w:rsidRPr="00844CB1" w:rsidRDefault="001763A1" w:rsidP="00844CB1">
      <w:pPr>
        <w:spacing w:line="240" w:lineRule="auto"/>
        <w:rPr>
          <w:sz w:val="24"/>
          <w:szCs w:val="24"/>
        </w:rPr>
      </w:pPr>
      <w:bookmarkStart w:id="21" w:name="sub_21"/>
      <w:bookmarkEnd w:id="20"/>
      <w:r w:rsidRPr="00844CB1">
        <w:rPr>
          <w:sz w:val="24"/>
          <w:szCs w:val="24"/>
        </w:rPr>
        <w:t>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1763A1" w:rsidRPr="00844CB1" w:rsidRDefault="001763A1" w:rsidP="00844CB1">
      <w:pPr>
        <w:spacing w:line="240" w:lineRule="auto"/>
        <w:rPr>
          <w:sz w:val="24"/>
          <w:szCs w:val="24"/>
        </w:rPr>
      </w:pPr>
      <w:bookmarkStart w:id="22" w:name="sub_22"/>
      <w:bookmarkEnd w:id="21"/>
      <w:r w:rsidRPr="00844CB1">
        <w:rPr>
          <w:sz w:val="24"/>
          <w:szCs w:val="24"/>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1763A1" w:rsidRPr="00844CB1" w:rsidRDefault="001763A1" w:rsidP="00844CB1">
      <w:pPr>
        <w:spacing w:line="240" w:lineRule="auto"/>
        <w:rPr>
          <w:sz w:val="24"/>
          <w:szCs w:val="24"/>
        </w:rPr>
      </w:pPr>
      <w:bookmarkStart w:id="23" w:name="sub_23"/>
      <w:bookmarkEnd w:id="22"/>
      <w:r w:rsidRPr="00844CB1">
        <w:rPr>
          <w:sz w:val="24"/>
          <w:szCs w:val="24"/>
        </w:rPr>
        <w:t>15) ответственное отношение к созданию семьи на основе осознанного принятия ценностей семейной жизни.</w:t>
      </w:r>
    </w:p>
    <w:bookmarkEnd w:id="14"/>
    <w:bookmarkEnd w:id="23"/>
    <w:p w:rsidR="00CF354C" w:rsidRPr="00844CB1" w:rsidRDefault="00CF354C" w:rsidP="00844CB1">
      <w:pPr>
        <w:spacing w:line="240" w:lineRule="auto"/>
        <w:rPr>
          <w:b/>
          <w:sz w:val="24"/>
          <w:szCs w:val="24"/>
          <w:lang w:eastAsia="ru-RU"/>
        </w:rPr>
      </w:pPr>
      <w:r w:rsidRPr="00844CB1">
        <w:rPr>
          <w:b/>
          <w:sz w:val="24"/>
          <w:szCs w:val="24"/>
          <w:lang w:eastAsia="ru-RU"/>
        </w:rPr>
        <w:t>Личностные результаты в сфере отношений обучающихся к себе, к своему здоровью, к познанию себя:</w:t>
      </w:r>
    </w:p>
    <w:p w:rsidR="00CF354C" w:rsidRPr="00844CB1" w:rsidRDefault="00CF354C" w:rsidP="00844CB1">
      <w:pPr>
        <w:pStyle w:val="a0"/>
        <w:spacing w:line="240" w:lineRule="auto"/>
        <w:rPr>
          <w:sz w:val="24"/>
          <w:szCs w:val="24"/>
        </w:rPr>
      </w:pPr>
      <w:r w:rsidRPr="00844CB1">
        <w:rPr>
          <w:sz w:val="24"/>
          <w:szCs w:val="24"/>
        </w:rPr>
        <w:t xml:space="preserve">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w:t>
      </w:r>
      <w:r w:rsidR="00F06350" w:rsidRPr="00844CB1">
        <w:rPr>
          <w:sz w:val="24"/>
          <w:szCs w:val="24"/>
        </w:rPr>
        <w:t xml:space="preserve">к </w:t>
      </w:r>
      <w:r w:rsidRPr="00844CB1">
        <w:rPr>
          <w:sz w:val="24"/>
          <w:szCs w:val="24"/>
        </w:rPr>
        <w:t>личностному самоопределению, способность ставить цели и строить жизненные планы;</w:t>
      </w:r>
    </w:p>
    <w:p w:rsidR="00CF354C" w:rsidRPr="00844CB1" w:rsidRDefault="00CF354C" w:rsidP="00844CB1">
      <w:pPr>
        <w:pStyle w:val="a0"/>
        <w:spacing w:line="240" w:lineRule="auto"/>
        <w:rPr>
          <w:sz w:val="24"/>
          <w:szCs w:val="24"/>
        </w:rPr>
      </w:pPr>
      <w:r w:rsidRPr="00844CB1">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CF354C" w:rsidRPr="00844CB1" w:rsidRDefault="00CF354C" w:rsidP="00844CB1">
      <w:pPr>
        <w:pStyle w:val="a0"/>
        <w:spacing w:line="240" w:lineRule="auto"/>
        <w:rPr>
          <w:sz w:val="24"/>
          <w:szCs w:val="24"/>
        </w:rPr>
      </w:pPr>
      <w:r w:rsidRPr="00844CB1">
        <w:rPr>
          <w:sz w:val="24"/>
          <w:szCs w:val="24"/>
        </w:rPr>
        <w:t>готовность и способность обучающихся к отстаиванию личного достоинства, собственного мнения, готовность и способность выр</w:t>
      </w:r>
      <w:r w:rsidR="00057DA7" w:rsidRPr="00844CB1">
        <w:rPr>
          <w:sz w:val="24"/>
          <w:szCs w:val="24"/>
        </w:rPr>
        <w:t xml:space="preserve">абатывать </w:t>
      </w:r>
      <w:r w:rsidRPr="00844CB1">
        <w:rPr>
          <w:sz w:val="24"/>
          <w:szCs w:val="24"/>
        </w:rPr>
        <w:t>собственную позицию по отношению к общественно-политическим</w:t>
      </w:r>
      <w:r w:rsidR="00057DA7" w:rsidRPr="00844CB1">
        <w:rPr>
          <w:sz w:val="24"/>
          <w:szCs w:val="24"/>
        </w:rPr>
        <w:t xml:space="preserve"> событиям прошлого и настоящего</w:t>
      </w:r>
      <w:r w:rsidRPr="00844CB1">
        <w:rPr>
          <w:sz w:val="24"/>
          <w:szCs w:val="24"/>
        </w:rPr>
        <w:t xml:space="preserve"> на основе осознания и осмысления истории, духовных ценностей и достижений нашей страны;</w:t>
      </w:r>
    </w:p>
    <w:p w:rsidR="00CF354C" w:rsidRPr="00844CB1" w:rsidRDefault="00CF354C" w:rsidP="00844CB1">
      <w:pPr>
        <w:pStyle w:val="a0"/>
        <w:spacing w:line="240" w:lineRule="auto"/>
        <w:rPr>
          <w:sz w:val="24"/>
          <w:szCs w:val="24"/>
        </w:rPr>
      </w:pPr>
      <w:r w:rsidRPr="00844CB1">
        <w:rPr>
          <w:sz w:val="24"/>
          <w:szCs w:val="24"/>
        </w:rPr>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w:t>
      </w:r>
      <w:r w:rsidR="00F06350" w:rsidRPr="00844CB1">
        <w:rPr>
          <w:sz w:val="24"/>
          <w:szCs w:val="24"/>
        </w:rPr>
        <w:t xml:space="preserve">потребность </w:t>
      </w:r>
      <w:r w:rsidRPr="00844CB1">
        <w:rPr>
          <w:sz w:val="24"/>
          <w:szCs w:val="24"/>
        </w:rPr>
        <w:t>в физическом самосовершенствовании, занятиях спортивно-оздоровительной деятельностью;</w:t>
      </w:r>
    </w:p>
    <w:p w:rsidR="00CF354C" w:rsidRPr="00844CB1" w:rsidRDefault="00CF354C" w:rsidP="00844CB1">
      <w:pPr>
        <w:pStyle w:val="a0"/>
        <w:spacing w:line="240" w:lineRule="auto"/>
        <w:rPr>
          <w:sz w:val="24"/>
          <w:szCs w:val="24"/>
        </w:rPr>
      </w:pPr>
      <w:r w:rsidRPr="00844CB1">
        <w:rPr>
          <w:sz w:val="24"/>
          <w:szCs w:val="24"/>
        </w:rPr>
        <w:t xml:space="preserve">принятие и </w:t>
      </w:r>
      <w:r w:rsidR="00F06350" w:rsidRPr="00844CB1">
        <w:rPr>
          <w:sz w:val="24"/>
          <w:szCs w:val="24"/>
        </w:rPr>
        <w:t xml:space="preserve">реализация </w:t>
      </w:r>
      <w:r w:rsidRPr="00844CB1">
        <w:rPr>
          <w:sz w:val="24"/>
          <w:szCs w:val="24"/>
        </w:rPr>
        <w:t xml:space="preserve">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CF354C" w:rsidRPr="00844CB1" w:rsidRDefault="00CF354C" w:rsidP="00844CB1">
      <w:pPr>
        <w:pStyle w:val="a0"/>
        <w:spacing w:line="240" w:lineRule="auto"/>
        <w:rPr>
          <w:sz w:val="24"/>
          <w:szCs w:val="24"/>
        </w:rPr>
      </w:pPr>
      <w:r w:rsidRPr="00844CB1">
        <w:rPr>
          <w:sz w:val="24"/>
          <w:szCs w:val="24"/>
        </w:rPr>
        <w:t>неприятие вредных привычек: курения, употребления алкоголя, наркотиков.</w:t>
      </w:r>
    </w:p>
    <w:p w:rsidR="00CF354C" w:rsidRPr="00844CB1" w:rsidRDefault="00CF354C" w:rsidP="00844CB1">
      <w:pPr>
        <w:spacing w:line="240" w:lineRule="auto"/>
        <w:rPr>
          <w:b/>
          <w:sz w:val="24"/>
          <w:szCs w:val="24"/>
          <w:lang w:eastAsia="ru-RU"/>
        </w:rPr>
      </w:pPr>
      <w:r w:rsidRPr="00844CB1">
        <w:rPr>
          <w:b/>
          <w:sz w:val="24"/>
          <w:szCs w:val="24"/>
          <w:lang w:eastAsia="ru-RU"/>
        </w:rPr>
        <w:t xml:space="preserve">Личностные результаты в сфере отношений обучающихся к России как к Родине (Отечеству): </w:t>
      </w:r>
    </w:p>
    <w:p w:rsidR="00CF354C" w:rsidRPr="00844CB1" w:rsidRDefault="00CF354C" w:rsidP="00844CB1">
      <w:pPr>
        <w:pStyle w:val="a0"/>
        <w:spacing w:line="240" w:lineRule="auto"/>
        <w:rPr>
          <w:sz w:val="24"/>
          <w:szCs w:val="24"/>
        </w:rPr>
      </w:pPr>
      <w:r w:rsidRPr="00844CB1">
        <w:rPr>
          <w:sz w:val="24"/>
          <w:szCs w:val="24"/>
        </w:rPr>
        <w:lastRenderedPageBreak/>
        <w:t xml:space="preserve">российская идентичность, </w:t>
      </w:r>
      <w:r w:rsidR="00E451EE" w:rsidRPr="00844CB1">
        <w:rPr>
          <w:sz w:val="24"/>
          <w:szCs w:val="24"/>
        </w:rPr>
        <w:t xml:space="preserve"> патриотизм</w:t>
      </w:r>
      <w:r w:rsidR="00DF3211" w:rsidRPr="00844CB1">
        <w:rPr>
          <w:sz w:val="24"/>
          <w:szCs w:val="24"/>
        </w:rPr>
        <w:t xml:space="preserve"> </w:t>
      </w:r>
      <w:r w:rsidRPr="00844CB1">
        <w:rPr>
          <w:sz w:val="24"/>
          <w:szCs w:val="24"/>
        </w:rPr>
        <w:t xml:space="preserve">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CF354C" w:rsidRPr="00844CB1" w:rsidRDefault="00CF354C" w:rsidP="00844CB1">
      <w:pPr>
        <w:pStyle w:val="a0"/>
        <w:spacing w:line="240" w:lineRule="auto"/>
        <w:rPr>
          <w:sz w:val="24"/>
          <w:szCs w:val="24"/>
        </w:rPr>
      </w:pPr>
      <w:r w:rsidRPr="00844CB1">
        <w:rPr>
          <w:sz w:val="24"/>
          <w:szCs w:val="24"/>
        </w:rPr>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w:t>
      </w:r>
      <w:r w:rsidR="00F06350" w:rsidRPr="00844CB1">
        <w:rPr>
          <w:sz w:val="24"/>
          <w:szCs w:val="24"/>
        </w:rPr>
        <w:t xml:space="preserve">к государственным символам </w:t>
      </w:r>
      <w:r w:rsidRPr="00844CB1">
        <w:rPr>
          <w:sz w:val="24"/>
          <w:szCs w:val="24"/>
        </w:rPr>
        <w:t>(герб, флаг, гимн);</w:t>
      </w:r>
    </w:p>
    <w:p w:rsidR="00CF354C" w:rsidRPr="00844CB1" w:rsidRDefault="00CF354C" w:rsidP="00844CB1">
      <w:pPr>
        <w:pStyle w:val="a0"/>
        <w:spacing w:line="240" w:lineRule="auto"/>
        <w:rPr>
          <w:sz w:val="24"/>
          <w:szCs w:val="24"/>
        </w:rPr>
      </w:pPr>
      <w:r w:rsidRPr="00844CB1">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CF354C" w:rsidRPr="00844CB1" w:rsidRDefault="00CF354C" w:rsidP="00844CB1">
      <w:pPr>
        <w:pStyle w:val="a0"/>
        <w:spacing w:line="240" w:lineRule="auto"/>
        <w:rPr>
          <w:sz w:val="24"/>
          <w:szCs w:val="24"/>
        </w:rPr>
      </w:pPr>
      <w:r w:rsidRPr="00844CB1">
        <w:rPr>
          <w:sz w:val="24"/>
          <w:szCs w:val="24"/>
        </w:rPr>
        <w:t>воспитание уважения к культуре, языкам, традициям и обычаям народов, проживающих в Российской Федерации.</w:t>
      </w:r>
    </w:p>
    <w:p w:rsidR="00CF354C" w:rsidRPr="00844CB1" w:rsidRDefault="00CF354C" w:rsidP="00844CB1">
      <w:pPr>
        <w:spacing w:line="240" w:lineRule="auto"/>
        <w:rPr>
          <w:b/>
          <w:sz w:val="24"/>
          <w:szCs w:val="24"/>
          <w:lang w:eastAsia="ru-RU"/>
        </w:rPr>
      </w:pPr>
      <w:r w:rsidRPr="00844CB1">
        <w:rPr>
          <w:b/>
          <w:sz w:val="24"/>
          <w:szCs w:val="24"/>
          <w:lang w:eastAsia="ru-RU"/>
        </w:rPr>
        <w:t xml:space="preserve">Личностные результаты в сфере отношений обучающихся к закону, государству и к гражданскому обществу: </w:t>
      </w:r>
    </w:p>
    <w:p w:rsidR="00CF354C" w:rsidRPr="00844CB1" w:rsidRDefault="00CF354C" w:rsidP="00844CB1">
      <w:pPr>
        <w:pStyle w:val="a0"/>
        <w:spacing w:line="240" w:lineRule="auto"/>
        <w:rPr>
          <w:sz w:val="24"/>
          <w:szCs w:val="24"/>
        </w:rPr>
      </w:pPr>
      <w:r w:rsidRPr="00844CB1">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CF354C" w:rsidRPr="00844CB1" w:rsidRDefault="00CF354C" w:rsidP="00844CB1">
      <w:pPr>
        <w:pStyle w:val="a0"/>
        <w:spacing w:line="240" w:lineRule="auto"/>
        <w:rPr>
          <w:sz w:val="24"/>
          <w:szCs w:val="24"/>
        </w:rPr>
      </w:pPr>
      <w:r w:rsidRPr="00844CB1">
        <w:rPr>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r w:rsidR="00F06350" w:rsidRPr="00844CB1">
        <w:rPr>
          <w:sz w:val="24"/>
          <w:szCs w:val="24"/>
        </w:rPr>
        <w:t>;</w:t>
      </w:r>
    </w:p>
    <w:p w:rsidR="00EA52E1" w:rsidRPr="00844CB1" w:rsidRDefault="00CF354C" w:rsidP="00844CB1">
      <w:pPr>
        <w:pStyle w:val="a0"/>
        <w:spacing w:line="240" w:lineRule="auto"/>
        <w:rPr>
          <w:sz w:val="24"/>
          <w:szCs w:val="24"/>
        </w:rPr>
      </w:pPr>
      <w:r w:rsidRPr="00844CB1">
        <w:rPr>
          <w:sz w:val="24"/>
          <w:szCs w:val="24"/>
        </w:rPr>
        <w:t xml:space="preserve">мировоззрение, </w:t>
      </w:r>
      <w:r w:rsidR="00F06350" w:rsidRPr="00844CB1">
        <w:rPr>
          <w:sz w:val="24"/>
          <w:szCs w:val="24"/>
        </w:rPr>
        <w:t xml:space="preserve">соответствующее </w:t>
      </w:r>
      <w:r w:rsidRPr="00844CB1">
        <w:rPr>
          <w:sz w:val="24"/>
          <w:szCs w:val="24"/>
        </w:rPr>
        <w:t xml:space="preserve">современному уровню развития науки и общественной практики, </w:t>
      </w:r>
      <w:r w:rsidR="00F06350" w:rsidRPr="00844CB1">
        <w:rPr>
          <w:sz w:val="24"/>
          <w:szCs w:val="24"/>
        </w:rPr>
        <w:t xml:space="preserve">основанное </w:t>
      </w:r>
      <w:r w:rsidRPr="00844CB1">
        <w:rPr>
          <w:sz w:val="24"/>
          <w:szCs w:val="24"/>
        </w:rPr>
        <w:t xml:space="preserve">на диалоге культур, а также различных форм общественного сознания, осознание своего места в поликультурном мире; </w:t>
      </w:r>
    </w:p>
    <w:p w:rsidR="00CF354C" w:rsidRPr="00844CB1" w:rsidRDefault="00CF354C" w:rsidP="00844CB1">
      <w:pPr>
        <w:pStyle w:val="a0"/>
        <w:spacing w:line="240" w:lineRule="auto"/>
        <w:rPr>
          <w:sz w:val="24"/>
          <w:szCs w:val="24"/>
        </w:rPr>
      </w:pPr>
      <w:r w:rsidRPr="00844CB1">
        <w:rPr>
          <w:sz w:val="24"/>
          <w:szCs w:val="24"/>
        </w:rPr>
        <w:t xml:space="preserve">интериоризация ценностей демократии и социальной солидарности, готовность к договорному </w:t>
      </w:r>
      <w:r w:rsidR="00EA52E1" w:rsidRPr="00844CB1">
        <w:rPr>
          <w:sz w:val="24"/>
          <w:szCs w:val="24"/>
        </w:rPr>
        <w:t xml:space="preserve">регулированию </w:t>
      </w:r>
      <w:r w:rsidRPr="00844CB1">
        <w:rPr>
          <w:sz w:val="24"/>
          <w:szCs w:val="24"/>
        </w:rPr>
        <w:t>отношений в группе или социальной организации</w:t>
      </w:r>
      <w:r w:rsidR="00EA52E1" w:rsidRPr="00844CB1">
        <w:rPr>
          <w:sz w:val="24"/>
          <w:szCs w:val="24"/>
        </w:rPr>
        <w:t>;</w:t>
      </w:r>
    </w:p>
    <w:p w:rsidR="00CF354C" w:rsidRPr="00844CB1" w:rsidRDefault="00CF354C" w:rsidP="00844CB1">
      <w:pPr>
        <w:pStyle w:val="a0"/>
        <w:spacing w:line="240" w:lineRule="auto"/>
        <w:rPr>
          <w:sz w:val="24"/>
          <w:szCs w:val="24"/>
        </w:rPr>
      </w:pPr>
      <w:r w:rsidRPr="00844CB1">
        <w:rPr>
          <w:sz w:val="24"/>
          <w:szCs w:val="24"/>
        </w:rPr>
        <w:t xml:space="preserve">готовность обучающихся к конструктивному участию в принятии решений, затрагивающих </w:t>
      </w:r>
      <w:r w:rsidR="00EA52E1" w:rsidRPr="00844CB1">
        <w:rPr>
          <w:sz w:val="24"/>
          <w:szCs w:val="24"/>
        </w:rPr>
        <w:t xml:space="preserve">их </w:t>
      </w:r>
      <w:r w:rsidRPr="00844CB1">
        <w:rPr>
          <w:sz w:val="24"/>
          <w:szCs w:val="24"/>
        </w:rPr>
        <w:t xml:space="preserve">права и интересы, в том числе в различных формах общественной самоорганизации, самоуправления, общественно значимой деятельности; </w:t>
      </w:r>
    </w:p>
    <w:p w:rsidR="00CF354C" w:rsidRPr="00844CB1" w:rsidRDefault="00CF354C" w:rsidP="00844CB1">
      <w:pPr>
        <w:pStyle w:val="a0"/>
        <w:spacing w:line="240" w:lineRule="auto"/>
        <w:rPr>
          <w:sz w:val="24"/>
          <w:szCs w:val="24"/>
        </w:rPr>
      </w:pPr>
      <w:r w:rsidRPr="00844CB1">
        <w:rPr>
          <w:sz w:val="24"/>
          <w:szCs w:val="24"/>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CF354C" w:rsidRPr="00844CB1" w:rsidRDefault="00CF354C" w:rsidP="00844CB1">
      <w:pPr>
        <w:pStyle w:val="a0"/>
        <w:spacing w:line="240" w:lineRule="auto"/>
        <w:rPr>
          <w:sz w:val="24"/>
          <w:szCs w:val="24"/>
        </w:rPr>
      </w:pPr>
      <w:r w:rsidRPr="00844CB1">
        <w:rPr>
          <w:sz w:val="24"/>
          <w:szCs w:val="24"/>
        </w:rPr>
        <w:t>готовность обучающихся противостоять идеологии экстремизма, национализма, ксенофобии</w:t>
      </w:r>
      <w:r w:rsidR="00EA52E1" w:rsidRPr="00844CB1">
        <w:rPr>
          <w:sz w:val="24"/>
          <w:szCs w:val="24"/>
        </w:rPr>
        <w:t>;</w:t>
      </w:r>
      <w:r w:rsidRPr="00844CB1">
        <w:rPr>
          <w:sz w:val="24"/>
          <w:szCs w:val="24"/>
        </w:rPr>
        <w:t xml:space="preserve"> коррупции</w:t>
      </w:r>
      <w:r w:rsidR="00EA52E1" w:rsidRPr="00844CB1">
        <w:rPr>
          <w:sz w:val="24"/>
          <w:szCs w:val="24"/>
        </w:rPr>
        <w:t>;</w:t>
      </w:r>
      <w:r w:rsidRPr="00844CB1">
        <w:rPr>
          <w:sz w:val="24"/>
          <w:szCs w:val="24"/>
        </w:rPr>
        <w:t xml:space="preserve"> дискриминации по социальным, религиозным, расовым, национальным признакам и другим негативным социальным явлениям. </w:t>
      </w:r>
    </w:p>
    <w:p w:rsidR="00CF354C" w:rsidRPr="00844CB1" w:rsidRDefault="00CF354C" w:rsidP="00844CB1">
      <w:pPr>
        <w:spacing w:line="240" w:lineRule="auto"/>
        <w:rPr>
          <w:b/>
          <w:sz w:val="24"/>
          <w:szCs w:val="24"/>
          <w:lang w:eastAsia="ru-RU"/>
        </w:rPr>
      </w:pPr>
      <w:r w:rsidRPr="00844CB1">
        <w:rPr>
          <w:b/>
          <w:sz w:val="24"/>
          <w:szCs w:val="24"/>
          <w:lang w:eastAsia="ru-RU"/>
        </w:rPr>
        <w:t xml:space="preserve">Личностные результаты в сфере отношений обучающихся с окружающими людьми: </w:t>
      </w:r>
    </w:p>
    <w:p w:rsidR="00CF354C" w:rsidRPr="00844CB1" w:rsidRDefault="00CF354C" w:rsidP="00844CB1">
      <w:pPr>
        <w:pStyle w:val="a0"/>
        <w:spacing w:line="240" w:lineRule="auto"/>
        <w:rPr>
          <w:sz w:val="24"/>
          <w:szCs w:val="24"/>
        </w:rPr>
      </w:pPr>
      <w:r w:rsidRPr="00844CB1">
        <w:rPr>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CF354C" w:rsidRPr="00844CB1" w:rsidRDefault="00CF354C" w:rsidP="00844CB1">
      <w:pPr>
        <w:pStyle w:val="a0"/>
        <w:spacing w:line="240" w:lineRule="auto"/>
        <w:rPr>
          <w:sz w:val="24"/>
          <w:szCs w:val="24"/>
        </w:rPr>
      </w:pPr>
      <w:r w:rsidRPr="00844CB1">
        <w:rPr>
          <w:sz w:val="24"/>
          <w:szCs w:val="24"/>
        </w:rPr>
        <w:t>принятие гуманистических ценностей, осознанное, уважительное и доброжелательное отношени</w:t>
      </w:r>
      <w:r w:rsidR="00EA52E1" w:rsidRPr="00844CB1">
        <w:rPr>
          <w:sz w:val="24"/>
          <w:szCs w:val="24"/>
        </w:rPr>
        <w:t>е</w:t>
      </w:r>
      <w:r w:rsidRPr="00844CB1">
        <w:rPr>
          <w:sz w:val="24"/>
          <w:szCs w:val="24"/>
        </w:rPr>
        <w:t xml:space="preserve"> к другому человеку, его мнению, мировоззрению;</w:t>
      </w:r>
    </w:p>
    <w:p w:rsidR="00CF354C" w:rsidRPr="00844CB1" w:rsidRDefault="00EA52E1" w:rsidP="00844CB1">
      <w:pPr>
        <w:pStyle w:val="a0"/>
        <w:spacing w:line="240" w:lineRule="auto"/>
        <w:rPr>
          <w:sz w:val="24"/>
          <w:szCs w:val="24"/>
        </w:rPr>
      </w:pPr>
      <w:r w:rsidRPr="00844CB1">
        <w:rPr>
          <w:sz w:val="24"/>
          <w:szCs w:val="24"/>
        </w:rPr>
        <w:t xml:space="preserve">способность </w:t>
      </w:r>
      <w:r w:rsidR="00CF354C" w:rsidRPr="00844CB1">
        <w:rPr>
          <w:sz w:val="24"/>
          <w:szCs w:val="24"/>
        </w:rPr>
        <w:t xml:space="preserve">к сопереживанию и </w:t>
      </w:r>
      <w:r w:rsidRPr="00844CB1">
        <w:rPr>
          <w:sz w:val="24"/>
          <w:szCs w:val="24"/>
        </w:rPr>
        <w:t xml:space="preserve">формирование </w:t>
      </w:r>
      <w:r w:rsidR="00CF354C" w:rsidRPr="00844CB1">
        <w:rPr>
          <w:sz w:val="24"/>
          <w:szCs w:val="24"/>
        </w:rPr>
        <w:t>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CF354C" w:rsidRPr="00844CB1" w:rsidRDefault="00CF354C" w:rsidP="00844CB1">
      <w:pPr>
        <w:pStyle w:val="a0"/>
        <w:spacing w:line="240" w:lineRule="auto"/>
        <w:rPr>
          <w:sz w:val="24"/>
          <w:szCs w:val="24"/>
        </w:rPr>
      </w:pPr>
      <w:r w:rsidRPr="00844CB1">
        <w:rPr>
          <w:sz w:val="24"/>
          <w:szCs w:val="24"/>
        </w:rPr>
        <w:lastRenderedPageBreak/>
        <w:t>формировани</w:t>
      </w:r>
      <w:r w:rsidR="00EA52E1" w:rsidRPr="00844CB1">
        <w:rPr>
          <w:sz w:val="24"/>
          <w:szCs w:val="24"/>
        </w:rPr>
        <w:t>е</w:t>
      </w:r>
      <w:r w:rsidRPr="00844CB1">
        <w:rPr>
          <w:sz w:val="24"/>
          <w:szCs w:val="24"/>
        </w:rPr>
        <w:t xml:space="preserve">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CF354C" w:rsidRPr="00844CB1" w:rsidRDefault="00EA52E1" w:rsidP="00844CB1">
      <w:pPr>
        <w:pStyle w:val="a0"/>
        <w:spacing w:line="240" w:lineRule="auto"/>
        <w:rPr>
          <w:sz w:val="24"/>
          <w:szCs w:val="24"/>
        </w:rPr>
      </w:pPr>
      <w:r w:rsidRPr="00844CB1">
        <w:rPr>
          <w:sz w:val="24"/>
          <w:szCs w:val="24"/>
        </w:rPr>
        <w:t xml:space="preserve">развитие </w:t>
      </w:r>
      <w:r w:rsidR="00CF354C" w:rsidRPr="00844CB1">
        <w:rPr>
          <w:sz w:val="24"/>
          <w:szCs w:val="24"/>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CF354C" w:rsidRPr="00844CB1" w:rsidRDefault="00CF354C" w:rsidP="00844CB1">
      <w:pPr>
        <w:spacing w:line="240" w:lineRule="auto"/>
        <w:rPr>
          <w:b/>
          <w:sz w:val="24"/>
          <w:szCs w:val="24"/>
          <w:lang w:eastAsia="ru-RU"/>
        </w:rPr>
      </w:pPr>
      <w:r w:rsidRPr="00844CB1">
        <w:rPr>
          <w:b/>
          <w:sz w:val="24"/>
          <w:szCs w:val="24"/>
          <w:lang w:eastAsia="ru-RU"/>
        </w:rPr>
        <w:t xml:space="preserve">Личностные результаты в сфере отношений обучающихся к окружающему миру, живой природе, художественной культуре: </w:t>
      </w:r>
    </w:p>
    <w:p w:rsidR="00CF354C" w:rsidRPr="00844CB1" w:rsidRDefault="00CF354C" w:rsidP="00844CB1">
      <w:pPr>
        <w:pStyle w:val="a0"/>
        <w:spacing w:line="240" w:lineRule="auto"/>
        <w:rPr>
          <w:sz w:val="24"/>
          <w:szCs w:val="24"/>
        </w:rPr>
      </w:pPr>
      <w:r w:rsidRPr="00844CB1">
        <w:rPr>
          <w:sz w:val="24"/>
          <w:szCs w:val="24"/>
        </w:rPr>
        <w:t xml:space="preserve">мировоззрение, соответствующее современному уровню развития науки, </w:t>
      </w:r>
      <w:r w:rsidR="00EA52E1" w:rsidRPr="00844CB1">
        <w:rPr>
          <w:sz w:val="24"/>
          <w:szCs w:val="24"/>
        </w:rPr>
        <w:t xml:space="preserve">значимости </w:t>
      </w:r>
      <w:r w:rsidRPr="00844CB1">
        <w:rPr>
          <w:sz w:val="24"/>
          <w:szCs w:val="24"/>
        </w:rPr>
        <w:t>науки, готовность к научно-техническому творчеству, владение достоверной информаци</w:t>
      </w:r>
      <w:r w:rsidR="00EA52E1" w:rsidRPr="00844CB1">
        <w:rPr>
          <w:sz w:val="24"/>
          <w:szCs w:val="24"/>
        </w:rPr>
        <w:t>ей</w:t>
      </w:r>
      <w:r w:rsidRPr="00844CB1">
        <w:rPr>
          <w:sz w:val="24"/>
          <w:szCs w:val="24"/>
        </w:rPr>
        <w:t xml:space="preserve"> о передовых достижениях и открытиях мировой и отечественной науки, заинтересованность в научных знаниях об устройстве мира и общества</w:t>
      </w:r>
      <w:r w:rsidR="00EA52E1" w:rsidRPr="00844CB1">
        <w:rPr>
          <w:sz w:val="24"/>
          <w:szCs w:val="24"/>
        </w:rPr>
        <w:t>;</w:t>
      </w:r>
    </w:p>
    <w:p w:rsidR="00CF354C" w:rsidRPr="00844CB1" w:rsidRDefault="00CF354C" w:rsidP="00844CB1">
      <w:pPr>
        <w:pStyle w:val="a0"/>
        <w:spacing w:line="240" w:lineRule="auto"/>
        <w:rPr>
          <w:sz w:val="24"/>
          <w:szCs w:val="24"/>
        </w:rPr>
      </w:pPr>
      <w:r w:rsidRPr="00844CB1">
        <w:rPr>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CF354C" w:rsidRPr="00844CB1" w:rsidRDefault="00CF354C" w:rsidP="00844CB1">
      <w:pPr>
        <w:pStyle w:val="a0"/>
        <w:spacing w:line="240" w:lineRule="auto"/>
        <w:rPr>
          <w:sz w:val="24"/>
          <w:szCs w:val="24"/>
        </w:rPr>
      </w:pPr>
      <w:r w:rsidRPr="00844CB1">
        <w:rPr>
          <w:sz w:val="24"/>
          <w:szCs w:val="24"/>
        </w:rPr>
        <w:t>экологическая культура, бережное отношения к родной земле, природным богатствам России и мира</w:t>
      </w:r>
      <w:r w:rsidR="00BF11AA" w:rsidRPr="00844CB1">
        <w:rPr>
          <w:sz w:val="24"/>
          <w:szCs w:val="24"/>
        </w:rPr>
        <w:t>;</w:t>
      </w:r>
      <w:r w:rsidRPr="00844CB1">
        <w:rPr>
          <w:sz w:val="24"/>
          <w:szCs w:val="24"/>
        </w:rPr>
        <w:t xml:space="preserve"> понимание влияния социально-экономических процессов на состояние природной и социальной среды, ответственност</w:t>
      </w:r>
      <w:r w:rsidR="00BF11AA" w:rsidRPr="00844CB1">
        <w:rPr>
          <w:sz w:val="24"/>
          <w:szCs w:val="24"/>
        </w:rPr>
        <w:t>ь</w:t>
      </w:r>
      <w:r w:rsidRPr="00844CB1">
        <w:rPr>
          <w:sz w:val="24"/>
          <w:szCs w:val="24"/>
        </w:rPr>
        <w:t xml:space="preserve"> за состояние природных ресурсов</w:t>
      </w:r>
      <w:r w:rsidR="00BF11AA" w:rsidRPr="00844CB1">
        <w:rPr>
          <w:sz w:val="24"/>
          <w:szCs w:val="24"/>
        </w:rPr>
        <w:t>;</w:t>
      </w:r>
      <w:r w:rsidRPr="00844CB1">
        <w:rPr>
          <w:sz w:val="24"/>
          <w:szCs w:val="24"/>
        </w:rPr>
        <w:t xml:space="preserve"> </w:t>
      </w:r>
      <w:r w:rsidR="00BF11AA" w:rsidRPr="00844CB1">
        <w:rPr>
          <w:sz w:val="24"/>
          <w:szCs w:val="24"/>
        </w:rPr>
        <w:t xml:space="preserve">умения </w:t>
      </w:r>
      <w:r w:rsidRPr="00844CB1">
        <w:rPr>
          <w:sz w:val="24"/>
          <w:szCs w:val="24"/>
        </w:rPr>
        <w:t xml:space="preserve">и </w:t>
      </w:r>
      <w:r w:rsidR="00BF11AA" w:rsidRPr="00844CB1">
        <w:rPr>
          <w:sz w:val="24"/>
          <w:szCs w:val="24"/>
        </w:rPr>
        <w:t xml:space="preserve">навыки </w:t>
      </w:r>
      <w:r w:rsidRPr="00844CB1">
        <w:rPr>
          <w:sz w:val="24"/>
          <w:szCs w:val="24"/>
        </w:rPr>
        <w:t xml:space="preserve">разумного природопользования, </w:t>
      </w:r>
      <w:r w:rsidR="00BF11AA" w:rsidRPr="00844CB1">
        <w:rPr>
          <w:sz w:val="24"/>
          <w:szCs w:val="24"/>
        </w:rPr>
        <w:t xml:space="preserve">нетерпимое отношение </w:t>
      </w:r>
      <w:r w:rsidRPr="00844CB1">
        <w:rPr>
          <w:sz w:val="24"/>
          <w:szCs w:val="24"/>
        </w:rPr>
        <w:t>к действиям, приносящим вред экологии; приобретение опыта эколого-направленной деятельности;</w:t>
      </w:r>
    </w:p>
    <w:p w:rsidR="00CF354C" w:rsidRPr="00844CB1" w:rsidRDefault="00CF354C" w:rsidP="00844CB1">
      <w:pPr>
        <w:pStyle w:val="a0"/>
        <w:spacing w:line="240" w:lineRule="auto"/>
        <w:rPr>
          <w:sz w:val="24"/>
          <w:szCs w:val="24"/>
        </w:rPr>
      </w:pPr>
      <w:r w:rsidRPr="00844CB1">
        <w:rPr>
          <w:sz w:val="24"/>
          <w:szCs w:val="24"/>
        </w:rPr>
        <w:t xml:space="preserve">эстетическое отношения к миру, готовность к эстетическому обустройству собственного быта. </w:t>
      </w:r>
    </w:p>
    <w:p w:rsidR="00CF354C" w:rsidRPr="00844CB1" w:rsidRDefault="00CF354C" w:rsidP="00844CB1">
      <w:pPr>
        <w:spacing w:line="240" w:lineRule="auto"/>
        <w:rPr>
          <w:b/>
          <w:sz w:val="24"/>
          <w:szCs w:val="24"/>
          <w:lang w:eastAsia="ru-RU"/>
        </w:rPr>
      </w:pPr>
      <w:r w:rsidRPr="00844CB1">
        <w:rPr>
          <w:b/>
          <w:sz w:val="24"/>
          <w:szCs w:val="24"/>
          <w:lang w:eastAsia="ru-RU"/>
        </w:rPr>
        <w:t>Личностные результаты в сфере отношений обучающихся к семье и родителям, в том числе подготовка к семейной жизни:</w:t>
      </w:r>
    </w:p>
    <w:p w:rsidR="00CF354C" w:rsidRPr="00844CB1" w:rsidRDefault="00CF354C" w:rsidP="00844CB1">
      <w:pPr>
        <w:pStyle w:val="a0"/>
        <w:spacing w:line="240" w:lineRule="auto"/>
        <w:rPr>
          <w:sz w:val="24"/>
          <w:szCs w:val="24"/>
        </w:rPr>
      </w:pPr>
      <w:r w:rsidRPr="00844CB1">
        <w:rPr>
          <w:sz w:val="24"/>
          <w:szCs w:val="24"/>
        </w:rPr>
        <w:t>ответственное отношение к созданию семьи на основе осознанного принятия ценностей семейной жизни</w:t>
      </w:r>
      <w:r w:rsidR="00BF11AA" w:rsidRPr="00844CB1">
        <w:rPr>
          <w:sz w:val="24"/>
          <w:szCs w:val="24"/>
        </w:rPr>
        <w:t>;</w:t>
      </w:r>
      <w:r w:rsidRPr="00844CB1">
        <w:rPr>
          <w:sz w:val="24"/>
          <w:szCs w:val="24"/>
        </w:rPr>
        <w:t xml:space="preserve"> </w:t>
      </w:r>
    </w:p>
    <w:p w:rsidR="00CF354C" w:rsidRPr="00844CB1" w:rsidRDefault="00CF354C" w:rsidP="00844CB1">
      <w:pPr>
        <w:pStyle w:val="a0"/>
        <w:spacing w:line="240" w:lineRule="auto"/>
        <w:rPr>
          <w:sz w:val="24"/>
          <w:szCs w:val="24"/>
        </w:rPr>
      </w:pPr>
      <w:r w:rsidRPr="00844CB1">
        <w:rPr>
          <w:sz w:val="24"/>
          <w:szCs w:val="24"/>
        </w:rPr>
        <w:t xml:space="preserve">положительный образ семьи, родительства (отцовства и материнства), интериоризация традиционных семейных ценностей. </w:t>
      </w:r>
    </w:p>
    <w:p w:rsidR="00CF354C" w:rsidRPr="00844CB1" w:rsidRDefault="00CF354C" w:rsidP="00844CB1">
      <w:pPr>
        <w:spacing w:line="240" w:lineRule="auto"/>
        <w:rPr>
          <w:b/>
          <w:sz w:val="24"/>
          <w:szCs w:val="24"/>
          <w:lang w:eastAsia="ru-RU"/>
        </w:rPr>
      </w:pPr>
      <w:r w:rsidRPr="00844CB1">
        <w:rPr>
          <w:b/>
          <w:sz w:val="24"/>
          <w:szCs w:val="24"/>
          <w:lang w:eastAsia="ru-RU"/>
        </w:rPr>
        <w:t xml:space="preserve">Личностные результаты в сфере </w:t>
      </w:r>
      <w:r w:rsidR="00BF11AA" w:rsidRPr="00844CB1">
        <w:rPr>
          <w:b/>
          <w:sz w:val="24"/>
          <w:szCs w:val="24"/>
          <w:lang w:eastAsia="ru-RU"/>
        </w:rPr>
        <w:t xml:space="preserve">отношения </w:t>
      </w:r>
      <w:r w:rsidRPr="00844CB1">
        <w:rPr>
          <w:b/>
          <w:sz w:val="24"/>
          <w:szCs w:val="24"/>
          <w:lang w:eastAsia="ru-RU"/>
        </w:rPr>
        <w:t>обучающихся к труду, в сфере социально-экономических отношений:</w:t>
      </w:r>
    </w:p>
    <w:p w:rsidR="00CF354C" w:rsidRPr="00844CB1" w:rsidRDefault="00CF354C" w:rsidP="00844CB1">
      <w:pPr>
        <w:pStyle w:val="a0"/>
        <w:spacing w:line="240" w:lineRule="auto"/>
        <w:rPr>
          <w:sz w:val="24"/>
          <w:szCs w:val="24"/>
        </w:rPr>
      </w:pPr>
      <w:r w:rsidRPr="00844CB1">
        <w:rPr>
          <w:sz w:val="24"/>
          <w:szCs w:val="24"/>
        </w:rPr>
        <w:t xml:space="preserve">уважение </w:t>
      </w:r>
      <w:r w:rsidR="00BF11AA" w:rsidRPr="00844CB1">
        <w:rPr>
          <w:sz w:val="24"/>
          <w:szCs w:val="24"/>
        </w:rPr>
        <w:t xml:space="preserve">ко </w:t>
      </w:r>
      <w:r w:rsidRPr="00844CB1">
        <w:rPr>
          <w:sz w:val="24"/>
          <w:szCs w:val="24"/>
        </w:rPr>
        <w:t>все</w:t>
      </w:r>
      <w:r w:rsidR="00BF11AA" w:rsidRPr="00844CB1">
        <w:rPr>
          <w:sz w:val="24"/>
          <w:szCs w:val="24"/>
        </w:rPr>
        <w:t>м</w:t>
      </w:r>
      <w:r w:rsidRPr="00844CB1">
        <w:rPr>
          <w:sz w:val="24"/>
          <w:szCs w:val="24"/>
        </w:rPr>
        <w:t xml:space="preserve"> форм</w:t>
      </w:r>
      <w:r w:rsidR="00BF11AA" w:rsidRPr="00844CB1">
        <w:rPr>
          <w:sz w:val="24"/>
          <w:szCs w:val="24"/>
        </w:rPr>
        <w:t>ам</w:t>
      </w:r>
      <w:r w:rsidRPr="00844CB1">
        <w:rPr>
          <w:sz w:val="24"/>
          <w:szCs w:val="24"/>
        </w:rPr>
        <w:t xml:space="preserve"> собственности, готовность к защите своей собственности, </w:t>
      </w:r>
    </w:p>
    <w:p w:rsidR="00CF354C" w:rsidRPr="00844CB1" w:rsidRDefault="00CF354C" w:rsidP="00844CB1">
      <w:pPr>
        <w:pStyle w:val="a0"/>
        <w:spacing w:line="240" w:lineRule="auto"/>
        <w:rPr>
          <w:sz w:val="24"/>
          <w:szCs w:val="24"/>
        </w:rPr>
      </w:pPr>
      <w:r w:rsidRPr="00844CB1">
        <w:rPr>
          <w:sz w:val="24"/>
          <w:szCs w:val="24"/>
        </w:rPr>
        <w:t>осознанный выбор будущей профессии как путь и способ реализации собственных жизненных планов;</w:t>
      </w:r>
    </w:p>
    <w:p w:rsidR="00CF354C" w:rsidRPr="00844CB1" w:rsidRDefault="00CF354C" w:rsidP="00844CB1">
      <w:pPr>
        <w:pStyle w:val="a0"/>
        <w:spacing w:line="240" w:lineRule="auto"/>
        <w:rPr>
          <w:sz w:val="24"/>
          <w:szCs w:val="24"/>
        </w:rPr>
      </w:pPr>
      <w:r w:rsidRPr="00844CB1">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CF354C" w:rsidRPr="00844CB1" w:rsidRDefault="00CF354C" w:rsidP="00844CB1">
      <w:pPr>
        <w:pStyle w:val="a0"/>
        <w:spacing w:line="240" w:lineRule="auto"/>
        <w:rPr>
          <w:sz w:val="24"/>
          <w:szCs w:val="24"/>
        </w:rPr>
      </w:pPr>
      <w:r w:rsidRPr="00844CB1">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r w:rsidR="00BF11AA" w:rsidRPr="00844CB1">
        <w:rPr>
          <w:sz w:val="24"/>
          <w:szCs w:val="24"/>
        </w:rPr>
        <w:t>;</w:t>
      </w:r>
    </w:p>
    <w:p w:rsidR="00CF354C" w:rsidRPr="00844CB1" w:rsidRDefault="00CF354C" w:rsidP="00844CB1">
      <w:pPr>
        <w:pStyle w:val="a0"/>
        <w:spacing w:line="240" w:lineRule="auto"/>
        <w:rPr>
          <w:sz w:val="24"/>
          <w:szCs w:val="24"/>
        </w:rPr>
      </w:pPr>
      <w:r w:rsidRPr="00844CB1">
        <w:rPr>
          <w:sz w:val="24"/>
          <w:szCs w:val="24"/>
        </w:rPr>
        <w:t>готовность к самообслуживанию, включая обучение и выполнение домашних обязанностей.</w:t>
      </w:r>
    </w:p>
    <w:p w:rsidR="00CF354C" w:rsidRPr="00844CB1" w:rsidRDefault="00CF354C" w:rsidP="00844CB1">
      <w:pPr>
        <w:spacing w:line="240" w:lineRule="auto"/>
        <w:rPr>
          <w:b/>
          <w:sz w:val="24"/>
          <w:szCs w:val="24"/>
          <w:lang w:eastAsia="ru-RU"/>
        </w:rPr>
      </w:pPr>
      <w:r w:rsidRPr="00844CB1">
        <w:rPr>
          <w:b/>
          <w:sz w:val="24"/>
          <w:szCs w:val="24"/>
          <w:lang w:eastAsia="ru-RU"/>
        </w:rPr>
        <w:t>Личностные результаты в сфере физического, психологического, социального и академического благополучия обучающихся:</w:t>
      </w:r>
    </w:p>
    <w:p w:rsidR="00CF354C" w:rsidRDefault="00CF354C" w:rsidP="00844CB1">
      <w:pPr>
        <w:pStyle w:val="a0"/>
        <w:spacing w:line="240" w:lineRule="auto"/>
        <w:rPr>
          <w:sz w:val="24"/>
          <w:szCs w:val="24"/>
        </w:rPr>
      </w:pPr>
      <w:r w:rsidRPr="00844CB1">
        <w:rPr>
          <w:sz w:val="24"/>
          <w:szCs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C05AE4" w:rsidRPr="00C05AE4" w:rsidRDefault="00C05AE4" w:rsidP="00C05AE4"/>
    <w:p w:rsidR="006C5291" w:rsidRPr="00844CB1" w:rsidRDefault="00CD6335" w:rsidP="00844CB1">
      <w:pPr>
        <w:pStyle w:val="3a"/>
        <w:spacing w:line="240" w:lineRule="auto"/>
        <w:rPr>
          <w:sz w:val="24"/>
          <w:szCs w:val="24"/>
        </w:rPr>
      </w:pPr>
      <w:bookmarkStart w:id="24" w:name="_Toc434850649"/>
      <w:bookmarkStart w:id="25" w:name="_Toc435412673"/>
      <w:bookmarkStart w:id="26" w:name="_Toc453968146"/>
      <w:r w:rsidRPr="00844CB1">
        <w:rPr>
          <w:sz w:val="24"/>
          <w:szCs w:val="24"/>
        </w:rPr>
        <w:lastRenderedPageBreak/>
        <w:t>I.2.2</w:t>
      </w:r>
      <w:r w:rsidR="00577B58" w:rsidRPr="00844CB1">
        <w:rPr>
          <w:sz w:val="24"/>
          <w:szCs w:val="24"/>
        </w:rPr>
        <w:t>. </w:t>
      </w:r>
      <w:r w:rsidR="006C5291" w:rsidRPr="00844CB1">
        <w:rPr>
          <w:sz w:val="24"/>
          <w:szCs w:val="24"/>
        </w:rPr>
        <w:t>Планируемые метапредметные результаты освоения ООП</w:t>
      </w:r>
      <w:bookmarkEnd w:id="24"/>
      <w:bookmarkEnd w:id="25"/>
      <w:bookmarkEnd w:id="26"/>
    </w:p>
    <w:p w:rsidR="00376816" w:rsidRPr="00844CB1" w:rsidRDefault="00376816" w:rsidP="00844CB1">
      <w:pPr>
        <w:spacing w:line="240" w:lineRule="auto"/>
        <w:rPr>
          <w:sz w:val="24"/>
          <w:szCs w:val="24"/>
        </w:rPr>
      </w:pPr>
      <w:r w:rsidRPr="00844CB1">
        <w:rPr>
          <w:sz w:val="24"/>
          <w:szCs w:val="24"/>
        </w:rPr>
        <w:t>Метапредметные результаты освоения ООП СОО отражают:</w:t>
      </w:r>
    </w:p>
    <w:p w:rsidR="00376816" w:rsidRPr="00844CB1" w:rsidRDefault="00376816" w:rsidP="00844CB1">
      <w:pPr>
        <w:spacing w:line="240" w:lineRule="auto"/>
        <w:rPr>
          <w:sz w:val="24"/>
          <w:szCs w:val="24"/>
        </w:rPr>
      </w:pPr>
      <w:bookmarkStart w:id="27" w:name="sub_25"/>
      <w:r w:rsidRPr="00844CB1">
        <w:rPr>
          <w:sz w:val="24"/>
          <w:szCs w:val="24"/>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376816" w:rsidRPr="00844CB1" w:rsidRDefault="00376816" w:rsidP="00844CB1">
      <w:pPr>
        <w:spacing w:line="240" w:lineRule="auto"/>
        <w:rPr>
          <w:sz w:val="24"/>
          <w:szCs w:val="24"/>
        </w:rPr>
      </w:pPr>
      <w:bookmarkStart w:id="28" w:name="sub_26"/>
      <w:bookmarkEnd w:id="27"/>
      <w:r w:rsidRPr="00844CB1">
        <w:rPr>
          <w:sz w:val="24"/>
          <w:szCs w:val="24"/>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376816" w:rsidRPr="00844CB1" w:rsidRDefault="00376816" w:rsidP="00844CB1">
      <w:pPr>
        <w:spacing w:line="240" w:lineRule="auto"/>
        <w:rPr>
          <w:sz w:val="24"/>
          <w:szCs w:val="24"/>
        </w:rPr>
      </w:pPr>
      <w:bookmarkStart w:id="29" w:name="sub_27"/>
      <w:bookmarkEnd w:id="28"/>
      <w:r w:rsidRPr="00844CB1">
        <w:rPr>
          <w:sz w:val="24"/>
          <w:szCs w:val="24"/>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376816" w:rsidRPr="00844CB1" w:rsidRDefault="00376816" w:rsidP="00844CB1">
      <w:pPr>
        <w:spacing w:line="240" w:lineRule="auto"/>
        <w:rPr>
          <w:sz w:val="24"/>
          <w:szCs w:val="24"/>
        </w:rPr>
      </w:pPr>
      <w:bookmarkStart w:id="30" w:name="sub_28"/>
      <w:bookmarkEnd w:id="29"/>
      <w:r w:rsidRPr="00844CB1">
        <w:rPr>
          <w:sz w:val="24"/>
          <w:szCs w:val="24"/>
        </w:rPr>
        <w:t>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376816" w:rsidRPr="00844CB1" w:rsidRDefault="00376816" w:rsidP="00844CB1">
      <w:pPr>
        <w:spacing w:line="240" w:lineRule="auto"/>
        <w:rPr>
          <w:sz w:val="24"/>
          <w:szCs w:val="24"/>
        </w:rPr>
      </w:pPr>
      <w:bookmarkStart w:id="31" w:name="sub_29"/>
      <w:bookmarkEnd w:id="30"/>
      <w:r w:rsidRPr="00844CB1">
        <w:rPr>
          <w:sz w:val="24"/>
          <w:szCs w:val="24"/>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76816" w:rsidRPr="00844CB1" w:rsidRDefault="00376816" w:rsidP="00844CB1">
      <w:pPr>
        <w:spacing w:line="240" w:lineRule="auto"/>
        <w:rPr>
          <w:sz w:val="24"/>
          <w:szCs w:val="24"/>
        </w:rPr>
      </w:pPr>
      <w:bookmarkStart w:id="32" w:name="sub_30"/>
      <w:bookmarkEnd w:id="31"/>
      <w:r w:rsidRPr="00844CB1">
        <w:rPr>
          <w:sz w:val="24"/>
          <w:szCs w:val="24"/>
        </w:rPr>
        <w:t>6) умение определять назначение и функции различных социальных институтов;</w:t>
      </w:r>
    </w:p>
    <w:p w:rsidR="00376816" w:rsidRPr="00844CB1" w:rsidRDefault="00376816" w:rsidP="00844CB1">
      <w:pPr>
        <w:spacing w:line="240" w:lineRule="auto"/>
        <w:rPr>
          <w:sz w:val="24"/>
          <w:szCs w:val="24"/>
        </w:rPr>
      </w:pPr>
      <w:bookmarkStart w:id="33" w:name="sub_31"/>
      <w:bookmarkEnd w:id="32"/>
      <w:r w:rsidRPr="00844CB1">
        <w:rPr>
          <w:sz w:val="24"/>
          <w:szCs w:val="24"/>
        </w:rPr>
        <w:t>7) умение самостоятельно оценивать и принимать решения, определяющие стратегию поведения, с учетом гражданских и нравственных ценностей;</w:t>
      </w:r>
    </w:p>
    <w:p w:rsidR="00376816" w:rsidRPr="00844CB1" w:rsidRDefault="00376816" w:rsidP="00844CB1">
      <w:pPr>
        <w:spacing w:line="240" w:lineRule="auto"/>
        <w:rPr>
          <w:sz w:val="24"/>
          <w:szCs w:val="24"/>
        </w:rPr>
      </w:pPr>
      <w:bookmarkStart w:id="34" w:name="sub_32"/>
      <w:bookmarkEnd w:id="33"/>
      <w:r w:rsidRPr="00844CB1">
        <w:rPr>
          <w:sz w:val="24"/>
          <w:szCs w:val="24"/>
        </w:rPr>
        <w:t>8) владение языковыми средствами - умение ясно, логично и точно излагать свою точку зрения, использовать адекватные языковые средства;</w:t>
      </w:r>
    </w:p>
    <w:p w:rsidR="00376816" w:rsidRPr="00844CB1" w:rsidRDefault="00376816" w:rsidP="00844CB1">
      <w:pPr>
        <w:spacing w:line="240" w:lineRule="auto"/>
        <w:rPr>
          <w:sz w:val="24"/>
          <w:szCs w:val="24"/>
        </w:rPr>
      </w:pPr>
      <w:bookmarkStart w:id="35" w:name="sub_33"/>
      <w:bookmarkEnd w:id="34"/>
      <w:r w:rsidRPr="00844CB1">
        <w:rPr>
          <w:sz w:val="24"/>
          <w:szCs w:val="24"/>
        </w:rPr>
        <w:t>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bookmarkEnd w:id="35"/>
    <w:p w:rsidR="00F16B1E" w:rsidRPr="00844CB1" w:rsidRDefault="00F16B1E" w:rsidP="00844CB1">
      <w:pPr>
        <w:spacing w:line="240" w:lineRule="auto"/>
        <w:rPr>
          <w:sz w:val="24"/>
          <w:szCs w:val="24"/>
        </w:rPr>
      </w:pPr>
      <w:r w:rsidRPr="00844CB1">
        <w:rPr>
          <w:sz w:val="24"/>
          <w:szCs w:val="24"/>
        </w:rPr>
        <w:t>Метапредметные результаты представлены тремя группами универсальных учебных действий (УУД)</w:t>
      </w:r>
      <w:r w:rsidR="00BF11AA" w:rsidRPr="00844CB1">
        <w:rPr>
          <w:sz w:val="24"/>
          <w:szCs w:val="24"/>
        </w:rPr>
        <w:t>.</w:t>
      </w:r>
    </w:p>
    <w:p w:rsidR="00F16B1E" w:rsidRPr="00844CB1" w:rsidRDefault="00F16B1E" w:rsidP="00FA6EA6">
      <w:pPr>
        <w:numPr>
          <w:ilvl w:val="0"/>
          <w:numId w:val="126"/>
        </w:numPr>
        <w:spacing w:line="240" w:lineRule="auto"/>
        <w:rPr>
          <w:b/>
          <w:sz w:val="24"/>
          <w:szCs w:val="24"/>
          <w:lang w:eastAsia="ru-RU"/>
        </w:rPr>
      </w:pPr>
      <w:r w:rsidRPr="00844CB1">
        <w:rPr>
          <w:b/>
          <w:sz w:val="24"/>
          <w:szCs w:val="24"/>
          <w:lang w:eastAsia="ru-RU"/>
        </w:rPr>
        <w:t>Регулятивные универсальные учебные действия</w:t>
      </w:r>
    </w:p>
    <w:p w:rsidR="00F16B1E" w:rsidRPr="00844CB1" w:rsidRDefault="00F16B1E" w:rsidP="00844CB1">
      <w:pPr>
        <w:spacing w:line="240" w:lineRule="auto"/>
        <w:rPr>
          <w:b/>
          <w:sz w:val="24"/>
          <w:szCs w:val="24"/>
          <w:lang w:eastAsia="ru-RU"/>
        </w:rPr>
      </w:pPr>
      <w:r w:rsidRPr="00844CB1">
        <w:rPr>
          <w:b/>
          <w:sz w:val="24"/>
          <w:szCs w:val="24"/>
          <w:lang w:eastAsia="ru-RU"/>
        </w:rPr>
        <w:t>Выпускник научится:</w:t>
      </w:r>
    </w:p>
    <w:p w:rsidR="00F31F74" w:rsidRPr="00844CB1" w:rsidRDefault="00F31F74" w:rsidP="00844CB1">
      <w:pPr>
        <w:pStyle w:val="a0"/>
        <w:spacing w:line="240" w:lineRule="auto"/>
        <w:rPr>
          <w:sz w:val="24"/>
          <w:szCs w:val="24"/>
        </w:rPr>
      </w:pPr>
      <w:r w:rsidRPr="00844CB1">
        <w:rPr>
          <w:sz w:val="24"/>
          <w:szCs w:val="24"/>
        </w:rPr>
        <w:t>самостоятельно определять цели, задавать параметры и критерии, по которым можно определить, что цель достигнута;</w:t>
      </w:r>
    </w:p>
    <w:p w:rsidR="00F31F74" w:rsidRPr="00844CB1" w:rsidRDefault="00F31F74" w:rsidP="00844CB1">
      <w:pPr>
        <w:pStyle w:val="a0"/>
        <w:spacing w:line="240" w:lineRule="auto"/>
        <w:rPr>
          <w:sz w:val="24"/>
          <w:szCs w:val="24"/>
        </w:rPr>
      </w:pPr>
      <w:r w:rsidRPr="00844CB1">
        <w:rP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F31F74" w:rsidRPr="00844CB1" w:rsidRDefault="00F31F74" w:rsidP="00844CB1">
      <w:pPr>
        <w:pStyle w:val="a0"/>
        <w:spacing w:line="240" w:lineRule="auto"/>
        <w:rPr>
          <w:sz w:val="24"/>
          <w:szCs w:val="24"/>
        </w:rPr>
      </w:pPr>
      <w:r w:rsidRPr="00844CB1">
        <w:rPr>
          <w:sz w:val="24"/>
          <w:szCs w:val="24"/>
        </w:rPr>
        <w:t>ставить и формулировать собственные задачи в образовательной деятельности и жизненных ситуациях;</w:t>
      </w:r>
    </w:p>
    <w:p w:rsidR="00F31F74" w:rsidRPr="00844CB1" w:rsidRDefault="00F31F74" w:rsidP="00844CB1">
      <w:pPr>
        <w:pStyle w:val="a0"/>
        <w:spacing w:line="240" w:lineRule="auto"/>
        <w:rPr>
          <w:sz w:val="24"/>
          <w:szCs w:val="24"/>
        </w:rPr>
      </w:pPr>
      <w:r w:rsidRPr="00844CB1">
        <w:rPr>
          <w:sz w:val="24"/>
          <w:szCs w:val="24"/>
        </w:rPr>
        <w:t>оценивать ресурсы, в том числе время и другие нематериальные ресурсы, необходимые для достижения поставленной цели;</w:t>
      </w:r>
    </w:p>
    <w:p w:rsidR="00F31F74" w:rsidRPr="00844CB1" w:rsidRDefault="00F31F74" w:rsidP="00844CB1">
      <w:pPr>
        <w:pStyle w:val="a0"/>
        <w:spacing w:line="240" w:lineRule="auto"/>
        <w:rPr>
          <w:sz w:val="24"/>
          <w:szCs w:val="24"/>
        </w:rPr>
      </w:pPr>
      <w:r w:rsidRPr="00844CB1">
        <w:rPr>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F31F74" w:rsidRPr="00844CB1" w:rsidRDefault="00F31F74" w:rsidP="00844CB1">
      <w:pPr>
        <w:pStyle w:val="a0"/>
        <w:spacing w:line="240" w:lineRule="auto"/>
        <w:rPr>
          <w:sz w:val="24"/>
          <w:szCs w:val="24"/>
        </w:rPr>
      </w:pPr>
      <w:r w:rsidRPr="00844CB1">
        <w:rPr>
          <w:sz w:val="24"/>
          <w:szCs w:val="24"/>
        </w:rPr>
        <w:t>организовывать эффективный поиск ресурсов, необходимых для достижения поставленной цели;</w:t>
      </w:r>
    </w:p>
    <w:p w:rsidR="00F16B1E" w:rsidRPr="00844CB1" w:rsidRDefault="00F31F74" w:rsidP="00844CB1">
      <w:pPr>
        <w:pStyle w:val="a0"/>
        <w:spacing w:line="240" w:lineRule="auto"/>
        <w:rPr>
          <w:sz w:val="24"/>
          <w:szCs w:val="24"/>
        </w:rPr>
      </w:pPr>
      <w:r w:rsidRPr="00844CB1">
        <w:rPr>
          <w:sz w:val="24"/>
          <w:szCs w:val="24"/>
        </w:rPr>
        <w:t>сопоставлять полученный результат деятельности с поставленной заранее целью.</w:t>
      </w:r>
    </w:p>
    <w:p w:rsidR="00F16B1E" w:rsidRPr="00844CB1" w:rsidRDefault="00293309" w:rsidP="00844CB1">
      <w:pPr>
        <w:spacing w:line="240" w:lineRule="auto"/>
        <w:rPr>
          <w:b/>
          <w:sz w:val="24"/>
          <w:szCs w:val="24"/>
          <w:lang w:eastAsia="ru-RU"/>
        </w:rPr>
      </w:pPr>
      <w:r w:rsidRPr="00844CB1">
        <w:rPr>
          <w:b/>
          <w:sz w:val="24"/>
          <w:szCs w:val="24"/>
          <w:lang w:eastAsia="ru-RU"/>
        </w:rPr>
        <w:t>2.</w:t>
      </w:r>
      <w:r w:rsidR="00BF11AA" w:rsidRPr="00844CB1">
        <w:rPr>
          <w:b/>
          <w:sz w:val="24"/>
          <w:szCs w:val="24"/>
          <w:lang w:eastAsia="ru-RU"/>
        </w:rPr>
        <w:t xml:space="preserve"> </w:t>
      </w:r>
      <w:r w:rsidR="00F16B1E" w:rsidRPr="00844CB1">
        <w:rPr>
          <w:b/>
          <w:sz w:val="24"/>
          <w:szCs w:val="24"/>
          <w:lang w:eastAsia="ru-RU"/>
        </w:rPr>
        <w:t>Познавательные универсальные учебные действия</w:t>
      </w:r>
    </w:p>
    <w:p w:rsidR="00F16B1E" w:rsidRPr="00844CB1" w:rsidRDefault="00F16B1E" w:rsidP="00844CB1">
      <w:pPr>
        <w:spacing w:line="240" w:lineRule="auto"/>
        <w:rPr>
          <w:b/>
          <w:sz w:val="24"/>
          <w:szCs w:val="24"/>
          <w:lang w:eastAsia="ru-RU"/>
        </w:rPr>
      </w:pPr>
      <w:r w:rsidRPr="00844CB1">
        <w:rPr>
          <w:b/>
          <w:sz w:val="24"/>
          <w:szCs w:val="24"/>
          <w:lang w:eastAsia="ru-RU"/>
        </w:rPr>
        <w:t xml:space="preserve">Выпускник научится: </w:t>
      </w:r>
    </w:p>
    <w:p w:rsidR="00F31F74" w:rsidRPr="00844CB1" w:rsidRDefault="00F31F74" w:rsidP="00844CB1">
      <w:pPr>
        <w:pStyle w:val="a0"/>
        <w:spacing w:line="240" w:lineRule="auto"/>
        <w:rPr>
          <w:sz w:val="24"/>
          <w:szCs w:val="24"/>
        </w:rPr>
      </w:pPr>
      <w:r w:rsidRPr="00844CB1">
        <w:rPr>
          <w:sz w:val="24"/>
          <w:szCs w:val="24"/>
        </w:rPr>
        <w:lastRenderedPageBreak/>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F31F74" w:rsidRPr="00844CB1" w:rsidRDefault="00F31F74" w:rsidP="00844CB1">
      <w:pPr>
        <w:pStyle w:val="a0"/>
        <w:spacing w:line="240" w:lineRule="auto"/>
        <w:rPr>
          <w:sz w:val="24"/>
          <w:szCs w:val="24"/>
        </w:rPr>
      </w:pPr>
      <w:r w:rsidRPr="00844CB1">
        <w:rPr>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F31F74" w:rsidRPr="00844CB1" w:rsidRDefault="00F31F74" w:rsidP="00844CB1">
      <w:pPr>
        <w:pStyle w:val="a0"/>
        <w:spacing w:line="240" w:lineRule="auto"/>
        <w:rPr>
          <w:sz w:val="24"/>
          <w:szCs w:val="24"/>
        </w:rPr>
      </w:pPr>
      <w:r w:rsidRPr="00844CB1">
        <w:rPr>
          <w:sz w:val="24"/>
          <w:szCs w:val="24"/>
        </w:rPr>
        <w:t>использовать различные модельно-схематические средства для представления существенных связей и отношений, а также противоречий</w:t>
      </w:r>
      <w:r w:rsidR="00F97BB6" w:rsidRPr="00844CB1">
        <w:rPr>
          <w:sz w:val="24"/>
          <w:szCs w:val="24"/>
        </w:rPr>
        <w:t>,</w:t>
      </w:r>
      <w:r w:rsidRPr="00844CB1">
        <w:rPr>
          <w:sz w:val="24"/>
          <w:szCs w:val="24"/>
        </w:rPr>
        <w:t xml:space="preserve"> выявленных в информационных источниках;</w:t>
      </w:r>
    </w:p>
    <w:p w:rsidR="00F31F74" w:rsidRPr="00844CB1" w:rsidRDefault="00F31F74" w:rsidP="00844CB1">
      <w:pPr>
        <w:pStyle w:val="a0"/>
        <w:spacing w:line="240" w:lineRule="auto"/>
        <w:rPr>
          <w:sz w:val="24"/>
          <w:szCs w:val="24"/>
        </w:rPr>
      </w:pPr>
      <w:r w:rsidRPr="00844CB1">
        <w:rPr>
          <w:sz w:val="24"/>
          <w:szCs w:val="24"/>
        </w:rPr>
        <w:t xml:space="preserve">находить и приводить критические аргументы в отношении действий и суждений другого; </w:t>
      </w:r>
      <w:r w:rsidR="00F97BB6" w:rsidRPr="00844CB1">
        <w:rPr>
          <w:sz w:val="24"/>
          <w:szCs w:val="24"/>
        </w:rPr>
        <w:t xml:space="preserve">спокойно и разумно </w:t>
      </w:r>
      <w:r w:rsidRPr="00844CB1">
        <w:rPr>
          <w:sz w:val="24"/>
          <w:szCs w:val="24"/>
        </w:rPr>
        <w:t>относиться к критическим замечаниям в отношении собственного суждения, рассматривать их как ресурс собственного развития;</w:t>
      </w:r>
    </w:p>
    <w:p w:rsidR="00F31F74" w:rsidRPr="00844CB1" w:rsidRDefault="00F31F74" w:rsidP="00844CB1">
      <w:pPr>
        <w:pStyle w:val="a0"/>
        <w:spacing w:line="240" w:lineRule="auto"/>
        <w:rPr>
          <w:sz w:val="24"/>
          <w:szCs w:val="24"/>
        </w:rPr>
      </w:pPr>
      <w:r w:rsidRPr="00844CB1">
        <w:rPr>
          <w:sz w:val="24"/>
          <w:szCs w:val="24"/>
        </w:rPr>
        <w:t xml:space="preserve">выходить за рамки учебного предмета и осуществлять целенаправленный поиск </w:t>
      </w:r>
      <w:r w:rsidR="00F97BB6" w:rsidRPr="00844CB1">
        <w:rPr>
          <w:sz w:val="24"/>
          <w:szCs w:val="24"/>
        </w:rPr>
        <w:t xml:space="preserve">возможностей для  </w:t>
      </w:r>
      <w:r w:rsidRPr="00844CB1">
        <w:rPr>
          <w:sz w:val="24"/>
          <w:szCs w:val="24"/>
        </w:rPr>
        <w:t>широкого переноса средств и способов действия;</w:t>
      </w:r>
    </w:p>
    <w:p w:rsidR="00F31F74" w:rsidRPr="00844CB1" w:rsidRDefault="00F31F74" w:rsidP="00844CB1">
      <w:pPr>
        <w:pStyle w:val="a0"/>
        <w:spacing w:line="240" w:lineRule="auto"/>
        <w:rPr>
          <w:sz w:val="24"/>
          <w:szCs w:val="24"/>
        </w:rPr>
      </w:pPr>
      <w:r w:rsidRPr="00844CB1">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F31F74" w:rsidRPr="00844CB1" w:rsidRDefault="00F31F74" w:rsidP="00844CB1">
      <w:pPr>
        <w:pStyle w:val="a0"/>
        <w:spacing w:line="240" w:lineRule="auto"/>
        <w:rPr>
          <w:sz w:val="24"/>
          <w:szCs w:val="24"/>
        </w:rPr>
      </w:pPr>
      <w:r w:rsidRPr="00844CB1">
        <w:rPr>
          <w:sz w:val="24"/>
          <w:szCs w:val="24"/>
        </w:rPr>
        <w:t>менять и удерживать разные позиции в познавательной деятельности.</w:t>
      </w:r>
    </w:p>
    <w:p w:rsidR="00F16B1E" w:rsidRPr="00844CB1" w:rsidRDefault="00F16B1E" w:rsidP="00FA6EA6">
      <w:pPr>
        <w:numPr>
          <w:ilvl w:val="0"/>
          <w:numId w:val="127"/>
        </w:numPr>
        <w:spacing w:line="240" w:lineRule="auto"/>
        <w:ind w:left="993"/>
        <w:rPr>
          <w:b/>
          <w:sz w:val="24"/>
          <w:szCs w:val="24"/>
          <w:lang w:eastAsia="ru-RU"/>
        </w:rPr>
      </w:pPr>
      <w:r w:rsidRPr="00844CB1">
        <w:rPr>
          <w:b/>
          <w:sz w:val="24"/>
          <w:szCs w:val="24"/>
          <w:lang w:eastAsia="ru-RU"/>
        </w:rPr>
        <w:t>Коммуникативные универсальные учебные действия</w:t>
      </w:r>
    </w:p>
    <w:p w:rsidR="00F16B1E" w:rsidRPr="00844CB1" w:rsidRDefault="00F16B1E" w:rsidP="00844CB1">
      <w:pPr>
        <w:spacing w:line="240" w:lineRule="auto"/>
        <w:rPr>
          <w:b/>
          <w:sz w:val="24"/>
          <w:szCs w:val="24"/>
          <w:lang w:eastAsia="ru-RU"/>
        </w:rPr>
      </w:pPr>
      <w:r w:rsidRPr="00844CB1">
        <w:rPr>
          <w:b/>
          <w:sz w:val="24"/>
          <w:szCs w:val="24"/>
          <w:lang w:eastAsia="ru-RU"/>
        </w:rPr>
        <w:t>Выпускник научится:</w:t>
      </w:r>
    </w:p>
    <w:p w:rsidR="00F31F74" w:rsidRPr="00844CB1" w:rsidRDefault="00F31F74" w:rsidP="00844CB1">
      <w:pPr>
        <w:pStyle w:val="a0"/>
        <w:spacing w:line="240" w:lineRule="auto"/>
        <w:rPr>
          <w:sz w:val="24"/>
          <w:szCs w:val="24"/>
        </w:rPr>
      </w:pPr>
      <w:r w:rsidRPr="00844CB1">
        <w:rPr>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F31F74" w:rsidRPr="00844CB1" w:rsidRDefault="00F31F74" w:rsidP="00844CB1">
      <w:pPr>
        <w:pStyle w:val="a0"/>
        <w:spacing w:line="240" w:lineRule="auto"/>
        <w:rPr>
          <w:sz w:val="24"/>
          <w:szCs w:val="24"/>
        </w:rPr>
      </w:pPr>
      <w:r w:rsidRPr="00844CB1">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F31F74" w:rsidRPr="00844CB1" w:rsidRDefault="00F31F74" w:rsidP="00844CB1">
      <w:pPr>
        <w:pStyle w:val="a0"/>
        <w:spacing w:line="240" w:lineRule="auto"/>
        <w:rPr>
          <w:sz w:val="24"/>
          <w:szCs w:val="24"/>
        </w:rPr>
      </w:pPr>
      <w:r w:rsidRPr="00844CB1">
        <w:rPr>
          <w:sz w:val="24"/>
          <w:szCs w:val="24"/>
        </w:rPr>
        <w:t>координировать и выполнять работу в условиях реального, виртуального и комбинированного взаимодействия;</w:t>
      </w:r>
    </w:p>
    <w:p w:rsidR="00F31F74" w:rsidRPr="00844CB1" w:rsidRDefault="00F31F74" w:rsidP="00844CB1">
      <w:pPr>
        <w:pStyle w:val="a0"/>
        <w:spacing w:line="240" w:lineRule="auto"/>
        <w:rPr>
          <w:sz w:val="24"/>
          <w:szCs w:val="24"/>
        </w:rPr>
      </w:pPr>
      <w:r w:rsidRPr="00844CB1">
        <w:rPr>
          <w:sz w:val="24"/>
          <w:szCs w:val="24"/>
        </w:rPr>
        <w:t>развернуто, логично и точно излагать свою точку зрения с использованием адекватных (устных и письменных) языковых средств;</w:t>
      </w:r>
    </w:p>
    <w:p w:rsidR="00F31F74" w:rsidRDefault="00F31F74" w:rsidP="00844CB1">
      <w:pPr>
        <w:pStyle w:val="a0"/>
        <w:spacing w:line="240" w:lineRule="auto"/>
        <w:rPr>
          <w:sz w:val="24"/>
          <w:szCs w:val="24"/>
        </w:rPr>
      </w:pPr>
      <w:r w:rsidRPr="00844CB1">
        <w:rPr>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C05AE4" w:rsidRPr="00C05AE4" w:rsidRDefault="00C05AE4" w:rsidP="00C05AE4"/>
    <w:p w:rsidR="006C5291" w:rsidRPr="00844CB1" w:rsidRDefault="00CD6335" w:rsidP="00844CB1">
      <w:pPr>
        <w:pStyle w:val="3a"/>
        <w:spacing w:line="240" w:lineRule="auto"/>
        <w:rPr>
          <w:color w:val="000000"/>
          <w:sz w:val="24"/>
          <w:szCs w:val="24"/>
        </w:rPr>
      </w:pPr>
      <w:bookmarkStart w:id="36" w:name="_Toc434850650"/>
      <w:bookmarkStart w:id="37" w:name="_Toc435412674"/>
      <w:bookmarkStart w:id="38" w:name="_Toc453968147"/>
      <w:r w:rsidRPr="00844CB1">
        <w:rPr>
          <w:color w:val="000000"/>
          <w:sz w:val="24"/>
          <w:szCs w:val="24"/>
        </w:rPr>
        <w:t>I.2.3</w:t>
      </w:r>
      <w:r w:rsidR="00577B58" w:rsidRPr="00844CB1">
        <w:rPr>
          <w:color w:val="000000"/>
          <w:sz w:val="24"/>
          <w:szCs w:val="24"/>
        </w:rPr>
        <w:t>. </w:t>
      </w:r>
      <w:r w:rsidR="006C5291" w:rsidRPr="00844CB1">
        <w:rPr>
          <w:color w:val="000000"/>
          <w:sz w:val="24"/>
          <w:szCs w:val="24"/>
        </w:rPr>
        <w:t>Планируемые предметные результаты освоения ООП</w:t>
      </w:r>
      <w:bookmarkEnd w:id="36"/>
      <w:bookmarkEnd w:id="37"/>
      <w:bookmarkEnd w:id="38"/>
    </w:p>
    <w:p w:rsidR="00376816" w:rsidRPr="00844CB1" w:rsidRDefault="00376816" w:rsidP="00844CB1">
      <w:pPr>
        <w:spacing w:line="240" w:lineRule="auto"/>
        <w:rPr>
          <w:sz w:val="24"/>
          <w:szCs w:val="24"/>
        </w:rPr>
      </w:pPr>
      <w:r w:rsidRPr="00844CB1">
        <w:rPr>
          <w:sz w:val="24"/>
          <w:szCs w:val="24"/>
        </w:rPr>
        <w:t>Предметные результаты освоения ООП СОО установлены для учебных предметов на базовом и углубленном уровнях.</w:t>
      </w:r>
    </w:p>
    <w:p w:rsidR="00376816" w:rsidRPr="00844CB1" w:rsidRDefault="00376816" w:rsidP="00844CB1">
      <w:pPr>
        <w:spacing w:line="240" w:lineRule="auto"/>
        <w:rPr>
          <w:sz w:val="24"/>
          <w:szCs w:val="24"/>
        </w:rPr>
      </w:pPr>
      <w:r w:rsidRPr="00844CB1">
        <w:rPr>
          <w:sz w:val="24"/>
          <w:szCs w:val="24"/>
        </w:rPr>
        <w:t>Предметные результаты для учебных предметов на базовом уровне ориентированы на обеспечение преимущественно общеобразовательной и общекультурной подготовки.</w:t>
      </w:r>
    </w:p>
    <w:p w:rsidR="00376816" w:rsidRPr="00844CB1" w:rsidRDefault="00376816" w:rsidP="00844CB1">
      <w:pPr>
        <w:spacing w:line="240" w:lineRule="auto"/>
        <w:rPr>
          <w:sz w:val="24"/>
          <w:szCs w:val="24"/>
        </w:rPr>
      </w:pPr>
      <w:r w:rsidRPr="00844CB1">
        <w:rPr>
          <w:sz w:val="24"/>
          <w:szCs w:val="24"/>
        </w:rPr>
        <w:t>Предметные результаты  для учебных предметов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освоением основ наук, систематических знаний и способов действий, присущих данному учебному предмету.</w:t>
      </w:r>
    </w:p>
    <w:p w:rsidR="00376816" w:rsidRPr="00844CB1" w:rsidRDefault="00376816" w:rsidP="00844CB1">
      <w:pPr>
        <w:spacing w:line="240" w:lineRule="auto"/>
        <w:rPr>
          <w:sz w:val="24"/>
          <w:szCs w:val="24"/>
        </w:rPr>
      </w:pPr>
      <w:r w:rsidRPr="00844CB1">
        <w:rPr>
          <w:sz w:val="24"/>
          <w:szCs w:val="24"/>
        </w:rPr>
        <w:t>Предметные результаты обеспечивают возможность дальнейшего успешного профессионального обучения или профессиональной деятельности.</w:t>
      </w:r>
    </w:p>
    <w:p w:rsidR="00BC4F2E" w:rsidRPr="00844CB1" w:rsidRDefault="00BC4F2E" w:rsidP="00844CB1">
      <w:pPr>
        <w:spacing w:line="240" w:lineRule="auto"/>
        <w:ind w:firstLine="567"/>
        <w:rPr>
          <w:color w:val="000000"/>
          <w:sz w:val="24"/>
          <w:szCs w:val="24"/>
        </w:rPr>
      </w:pPr>
      <w:bookmarkStart w:id="39" w:name="_Toc435412675"/>
      <w:bookmarkStart w:id="40" w:name="_Toc434850651"/>
      <w:r w:rsidRPr="00844CB1">
        <w:rPr>
          <w:color w:val="000000"/>
          <w:sz w:val="24"/>
          <w:szCs w:val="24"/>
        </w:rPr>
        <w:t>На уровне среднего общего образования в соответствии с ФГОС СОО</w:t>
      </w:r>
      <w:r w:rsidR="002F5571" w:rsidRPr="00844CB1">
        <w:rPr>
          <w:color w:val="000000"/>
          <w:sz w:val="24"/>
          <w:szCs w:val="24"/>
        </w:rPr>
        <w:t>,</w:t>
      </w:r>
      <w:r w:rsidRPr="00844CB1">
        <w:rPr>
          <w:color w:val="000000"/>
          <w:sz w:val="24"/>
          <w:szCs w:val="24"/>
        </w:rPr>
        <w:t xml:space="preserve"> </w:t>
      </w:r>
      <w:r w:rsidR="00380E76" w:rsidRPr="00844CB1">
        <w:rPr>
          <w:color w:val="000000"/>
          <w:sz w:val="24"/>
          <w:szCs w:val="24"/>
        </w:rPr>
        <w:t>четыре</w:t>
      </w:r>
      <w:r w:rsidRPr="00844CB1">
        <w:rPr>
          <w:color w:val="000000"/>
          <w:sz w:val="24"/>
          <w:szCs w:val="24"/>
        </w:rPr>
        <w:t xml:space="preserve"> групп</w:t>
      </w:r>
      <w:r w:rsidR="00380E76" w:rsidRPr="00844CB1">
        <w:rPr>
          <w:color w:val="000000"/>
          <w:sz w:val="24"/>
          <w:szCs w:val="24"/>
        </w:rPr>
        <w:t>ы</w:t>
      </w:r>
      <w:r w:rsidRPr="00844CB1">
        <w:rPr>
          <w:color w:val="000000"/>
          <w:sz w:val="24"/>
          <w:szCs w:val="24"/>
        </w:rPr>
        <w:t xml:space="preserve"> результатов «</w:t>
      </w:r>
      <w:r w:rsidR="000A3F76" w:rsidRPr="00844CB1">
        <w:rPr>
          <w:color w:val="000000"/>
          <w:sz w:val="24"/>
          <w:szCs w:val="24"/>
        </w:rPr>
        <w:t xml:space="preserve">Выпускник </w:t>
      </w:r>
      <w:r w:rsidR="009B506B" w:rsidRPr="00844CB1">
        <w:rPr>
          <w:color w:val="000000"/>
          <w:sz w:val="24"/>
          <w:szCs w:val="24"/>
        </w:rPr>
        <w:t>научится» и «</w:t>
      </w:r>
      <w:r w:rsidR="000A3F76" w:rsidRPr="00844CB1">
        <w:rPr>
          <w:color w:val="000000"/>
          <w:sz w:val="24"/>
          <w:szCs w:val="24"/>
        </w:rPr>
        <w:t xml:space="preserve">Выпускник </w:t>
      </w:r>
      <w:r w:rsidR="009B506B" w:rsidRPr="00844CB1">
        <w:rPr>
          <w:color w:val="000000"/>
          <w:sz w:val="24"/>
          <w:szCs w:val="24"/>
        </w:rPr>
        <w:t>получит</w:t>
      </w:r>
      <w:r w:rsidRPr="00844CB1">
        <w:rPr>
          <w:color w:val="000000"/>
          <w:sz w:val="24"/>
          <w:szCs w:val="24"/>
        </w:rPr>
        <w:t xml:space="preserve"> возможность научиться», результаты базового и </w:t>
      </w:r>
      <w:r w:rsidR="000A3F76" w:rsidRPr="00844CB1">
        <w:rPr>
          <w:color w:val="000000"/>
          <w:sz w:val="24"/>
          <w:szCs w:val="24"/>
        </w:rPr>
        <w:t xml:space="preserve">углубленного </w:t>
      </w:r>
      <w:r w:rsidR="005C768E" w:rsidRPr="00844CB1">
        <w:rPr>
          <w:color w:val="000000"/>
          <w:sz w:val="24"/>
          <w:szCs w:val="24"/>
        </w:rPr>
        <w:t>уровней.</w:t>
      </w:r>
    </w:p>
    <w:p w:rsidR="00BC4F2E" w:rsidRPr="00844CB1" w:rsidRDefault="00BC4F2E" w:rsidP="00844CB1">
      <w:pPr>
        <w:spacing w:line="240" w:lineRule="auto"/>
        <w:ind w:firstLine="567"/>
        <w:rPr>
          <w:sz w:val="24"/>
          <w:szCs w:val="24"/>
        </w:rPr>
      </w:pPr>
      <w:r w:rsidRPr="00844CB1">
        <w:rPr>
          <w:sz w:val="24"/>
          <w:szCs w:val="24"/>
        </w:rPr>
        <w:lastRenderedPageBreak/>
        <w:t xml:space="preserve"> «</w:t>
      </w:r>
      <w:r w:rsidR="000A3F76" w:rsidRPr="00844CB1">
        <w:rPr>
          <w:sz w:val="24"/>
          <w:szCs w:val="24"/>
        </w:rPr>
        <w:t xml:space="preserve">Выпускник </w:t>
      </w:r>
      <w:r w:rsidRPr="00844CB1">
        <w:rPr>
          <w:sz w:val="24"/>
          <w:szCs w:val="24"/>
        </w:rPr>
        <w:t>научится – базовый уровень», «</w:t>
      </w:r>
      <w:r w:rsidR="000A3F76" w:rsidRPr="00844CB1">
        <w:rPr>
          <w:sz w:val="24"/>
          <w:szCs w:val="24"/>
        </w:rPr>
        <w:t xml:space="preserve">Выпускник </w:t>
      </w:r>
      <w:r w:rsidRPr="00844CB1">
        <w:rPr>
          <w:sz w:val="24"/>
          <w:szCs w:val="24"/>
        </w:rPr>
        <w:t>получит возможность научиться – базовый уровень», «</w:t>
      </w:r>
      <w:r w:rsidR="000A3F76" w:rsidRPr="00844CB1">
        <w:rPr>
          <w:sz w:val="24"/>
          <w:szCs w:val="24"/>
        </w:rPr>
        <w:t>В</w:t>
      </w:r>
      <w:r w:rsidRPr="00844CB1">
        <w:rPr>
          <w:sz w:val="24"/>
          <w:szCs w:val="24"/>
        </w:rPr>
        <w:t xml:space="preserve">ыпускник научится – </w:t>
      </w:r>
      <w:r w:rsidR="000A3F76" w:rsidRPr="00844CB1">
        <w:rPr>
          <w:sz w:val="24"/>
          <w:szCs w:val="24"/>
        </w:rPr>
        <w:t xml:space="preserve">углубленный </w:t>
      </w:r>
      <w:r w:rsidRPr="00844CB1">
        <w:rPr>
          <w:sz w:val="24"/>
          <w:szCs w:val="24"/>
        </w:rPr>
        <w:t>уровень», «</w:t>
      </w:r>
      <w:r w:rsidR="000A3F76" w:rsidRPr="00844CB1">
        <w:rPr>
          <w:sz w:val="24"/>
          <w:szCs w:val="24"/>
        </w:rPr>
        <w:t xml:space="preserve">Выпускник </w:t>
      </w:r>
      <w:r w:rsidRPr="00844CB1">
        <w:rPr>
          <w:sz w:val="24"/>
          <w:szCs w:val="24"/>
        </w:rPr>
        <w:t xml:space="preserve">получит возможность научиться – </w:t>
      </w:r>
      <w:r w:rsidR="000A3F76" w:rsidRPr="00844CB1">
        <w:rPr>
          <w:sz w:val="24"/>
          <w:szCs w:val="24"/>
        </w:rPr>
        <w:t xml:space="preserve">углубленный </w:t>
      </w:r>
      <w:r w:rsidRPr="00844CB1">
        <w:rPr>
          <w:sz w:val="24"/>
          <w:szCs w:val="24"/>
        </w:rPr>
        <w:t xml:space="preserve">уровень». </w:t>
      </w:r>
    </w:p>
    <w:p w:rsidR="00BC4F2E" w:rsidRPr="00844CB1" w:rsidRDefault="00380E76" w:rsidP="00844CB1">
      <w:pPr>
        <w:spacing w:line="240" w:lineRule="auto"/>
        <w:ind w:firstLine="567"/>
        <w:rPr>
          <w:sz w:val="24"/>
          <w:szCs w:val="24"/>
        </w:rPr>
      </w:pPr>
      <w:r w:rsidRPr="00844CB1">
        <w:rPr>
          <w:sz w:val="24"/>
          <w:szCs w:val="24"/>
        </w:rPr>
        <w:t>Г</w:t>
      </w:r>
      <w:r w:rsidR="00BC4F2E" w:rsidRPr="00844CB1">
        <w:rPr>
          <w:sz w:val="24"/>
          <w:szCs w:val="24"/>
        </w:rPr>
        <w:t>руппа результатов «</w:t>
      </w:r>
      <w:r w:rsidR="00320A88" w:rsidRPr="00844CB1">
        <w:rPr>
          <w:sz w:val="24"/>
          <w:szCs w:val="24"/>
        </w:rPr>
        <w:t xml:space="preserve">Выпускник </w:t>
      </w:r>
      <w:r w:rsidR="00BC4F2E" w:rsidRPr="00844CB1">
        <w:rPr>
          <w:sz w:val="24"/>
          <w:szCs w:val="24"/>
        </w:rPr>
        <w:t>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w:t>
      </w:r>
      <w:r w:rsidR="00320A88" w:rsidRPr="00844CB1">
        <w:rPr>
          <w:sz w:val="24"/>
          <w:szCs w:val="24"/>
        </w:rPr>
        <w:t xml:space="preserve">Выпускник </w:t>
      </w:r>
      <w:r w:rsidR="00BC4F2E" w:rsidRPr="00844CB1">
        <w:rPr>
          <w:sz w:val="24"/>
          <w:szCs w:val="24"/>
        </w:rPr>
        <w:t>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w:t>
      </w:r>
      <w:r w:rsidR="00320A88" w:rsidRPr="00844CB1">
        <w:rPr>
          <w:sz w:val="24"/>
          <w:szCs w:val="24"/>
        </w:rPr>
        <w:t xml:space="preserve">Выпускник </w:t>
      </w:r>
      <w:r w:rsidR="00BC4F2E" w:rsidRPr="00844CB1">
        <w:rPr>
          <w:sz w:val="24"/>
          <w:szCs w:val="24"/>
        </w:rPr>
        <w:t xml:space="preserve">получит возможность научиться», </w:t>
      </w:r>
      <w:r w:rsidR="00BC4F2E" w:rsidRPr="00844CB1">
        <w:rPr>
          <w:bCs/>
          <w:sz w:val="24"/>
          <w:szCs w:val="24"/>
        </w:rPr>
        <w:t>может</w:t>
      </w:r>
      <w:r w:rsidR="00BC4F2E" w:rsidRPr="00844CB1">
        <w:rPr>
          <w:sz w:val="24"/>
          <w:szCs w:val="24"/>
        </w:rPr>
        <w:t xml:space="preserve"> включаться в материалы блока «</w:t>
      </w:r>
      <w:r w:rsidR="00320A88" w:rsidRPr="00844CB1">
        <w:rPr>
          <w:sz w:val="24"/>
          <w:szCs w:val="24"/>
        </w:rPr>
        <w:t xml:space="preserve">Выпускник </w:t>
      </w:r>
      <w:r w:rsidR="00BC4F2E" w:rsidRPr="00844CB1">
        <w:rPr>
          <w:sz w:val="24"/>
          <w:szCs w:val="24"/>
        </w:rPr>
        <w:t xml:space="preserve">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731841" w:rsidRPr="00844CB1" w:rsidRDefault="00376816" w:rsidP="00844CB1">
      <w:pPr>
        <w:spacing w:line="240" w:lineRule="auto"/>
        <w:rPr>
          <w:sz w:val="24"/>
          <w:szCs w:val="24"/>
        </w:rPr>
      </w:pPr>
      <w:r w:rsidRPr="00844CB1">
        <w:rPr>
          <w:sz w:val="24"/>
          <w:szCs w:val="24"/>
        </w:rPr>
        <w:t>П</w:t>
      </w:r>
      <w:r w:rsidR="00731841" w:rsidRPr="00844CB1">
        <w:rPr>
          <w:sz w:val="24"/>
          <w:szCs w:val="24"/>
        </w:rPr>
        <w:t>рограмм</w:t>
      </w:r>
      <w:r w:rsidR="00BC4F2E" w:rsidRPr="00844CB1">
        <w:rPr>
          <w:sz w:val="24"/>
          <w:szCs w:val="24"/>
        </w:rPr>
        <w:t>ы</w:t>
      </w:r>
      <w:r w:rsidR="00731841" w:rsidRPr="00844CB1">
        <w:rPr>
          <w:sz w:val="24"/>
          <w:szCs w:val="24"/>
        </w:rPr>
        <w:t xml:space="preserve"> </w:t>
      </w:r>
      <w:r w:rsidR="00BC4F2E" w:rsidRPr="00844CB1">
        <w:rPr>
          <w:sz w:val="24"/>
          <w:szCs w:val="24"/>
        </w:rPr>
        <w:t xml:space="preserve">учебных предметов </w:t>
      </w:r>
      <w:r w:rsidR="00731841" w:rsidRPr="00844CB1">
        <w:rPr>
          <w:sz w:val="24"/>
          <w:szCs w:val="24"/>
        </w:rPr>
        <w:t>построен</w:t>
      </w:r>
      <w:r w:rsidR="00BC4F2E" w:rsidRPr="00844CB1">
        <w:rPr>
          <w:sz w:val="24"/>
          <w:szCs w:val="24"/>
        </w:rPr>
        <w:t>ы</w:t>
      </w:r>
      <w:r w:rsidR="00731841" w:rsidRPr="00844CB1">
        <w:rPr>
          <w:sz w:val="24"/>
          <w:szCs w:val="24"/>
        </w:rPr>
        <w:t xml:space="preserve">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предоставлена каждому обучающемуся.</w:t>
      </w:r>
    </w:p>
    <w:p w:rsidR="004D73EF" w:rsidRPr="00844CB1" w:rsidRDefault="004D73EF" w:rsidP="00844CB1">
      <w:pPr>
        <w:spacing w:line="240" w:lineRule="auto"/>
        <w:rPr>
          <w:b/>
          <w:sz w:val="24"/>
          <w:szCs w:val="24"/>
        </w:rPr>
      </w:pPr>
      <w:r w:rsidRPr="00844CB1">
        <w:rPr>
          <w:b/>
          <w:sz w:val="24"/>
          <w:szCs w:val="24"/>
        </w:rPr>
        <w:t>Русский язык и литература</w:t>
      </w:r>
    </w:p>
    <w:p w:rsidR="004D73EF" w:rsidRPr="00844CB1" w:rsidRDefault="004D73EF" w:rsidP="00844CB1">
      <w:pPr>
        <w:spacing w:line="240" w:lineRule="auto"/>
        <w:rPr>
          <w:sz w:val="24"/>
          <w:szCs w:val="24"/>
        </w:rPr>
      </w:pPr>
      <w:r w:rsidRPr="00844CB1">
        <w:rPr>
          <w:sz w:val="24"/>
          <w:szCs w:val="24"/>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4D73EF" w:rsidRPr="00844CB1" w:rsidRDefault="004D73EF" w:rsidP="00844CB1">
      <w:pPr>
        <w:spacing w:line="240" w:lineRule="auto"/>
        <w:rPr>
          <w:sz w:val="24"/>
          <w:szCs w:val="24"/>
        </w:rPr>
      </w:pPr>
      <w:r w:rsidRPr="00844CB1">
        <w:rPr>
          <w:sz w:val="24"/>
          <w:szCs w:val="24"/>
        </w:rPr>
        <w:t>сформированность представлений о роли языка в жизни человека, общества, государства, способности свободно общаться в различных формах и на разные темы;</w:t>
      </w:r>
    </w:p>
    <w:p w:rsidR="004D73EF" w:rsidRPr="00844CB1" w:rsidRDefault="004D73EF" w:rsidP="00844CB1">
      <w:pPr>
        <w:spacing w:line="240" w:lineRule="auto"/>
        <w:rPr>
          <w:sz w:val="24"/>
          <w:szCs w:val="24"/>
        </w:rPr>
      </w:pPr>
      <w:r w:rsidRPr="00844CB1">
        <w:rPr>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4D73EF" w:rsidRPr="00844CB1" w:rsidRDefault="004D73EF" w:rsidP="00844CB1">
      <w:pPr>
        <w:spacing w:line="240" w:lineRule="auto"/>
        <w:rPr>
          <w:sz w:val="24"/>
          <w:szCs w:val="24"/>
        </w:rPr>
      </w:pPr>
      <w:r w:rsidRPr="00844CB1">
        <w:rPr>
          <w:sz w:val="24"/>
          <w:szCs w:val="24"/>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4D73EF" w:rsidRPr="00844CB1" w:rsidRDefault="004D73EF" w:rsidP="00844CB1">
      <w:pPr>
        <w:spacing w:line="240" w:lineRule="auto"/>
        <w:rPr>
          <w:sz w:val="24"/>
          <w:szCs w:val="24"/>
        </w:rPr>
      </w:pPr>
      <w:r w:rsidRPr="00844CB1">
        <w:rPr>
          <w:sz w:val="24"/>
          <w:szCs w:val="24"/>
        </w:rPr>
        <w:t>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и через него -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w:t>
      </w:r>
    </w:p>
    <w:p w:rsidR="004D73EF" w:rsidRPr="00844CB1" w:rsidRDefault="004D73EF" w:rsidP="00844CB1">
      <w:pPr>
        <w:spacing w:line="240" w:lineRule="auto"/>
        <w:rPr>
          <w:sz w:val="24"/>
          <w:szCs w:val="24"/>
        </w:rPr>
      </w:pPr>
      <w:r w:rsidRPr="00844CB1">
        <w:rPr>
          <w:sz w:val="24"/>
          <w:szCs w:val="24"/>
        </w:rPr>
        <w:t>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4D73EF" w:rsidRPr="00844CB1" w:rsidRDefault="004D73EF" w:rsidP="00844CB1">
      <w:pPr>
        <w:spacing w:line="240" w:lineRule="auto"/>
        <w:rPr>
          <w:sz w:val="24"/>
          <w:szCs w:val="24"/>
        </w:rPr>
      </w:pPr>
      <w:r w:rsidRPr="00844CB1">
        <w:rPr>
          <w:sz w:val="24"/>
          <w:szCs w:val="24"/>
        </w:rPr>
        <w:t>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4D73EF" w:rsidRPr="00844CB1" w:rsidRDefault="004D73EF" w:rsidP="00844CB1">
      <w:pPr>
        <w:spacing w:line="240" w:lineRule="auto"/>
        <w:rPr>
          <w:sz w:val="24"/>
          <w:szCs w:val="24"/>
        </w:rPr>
      </w:pPr>
      <w:bookmarkStart w:id="41" w:name="_Toc453968148"/>
      <w:r w:rsidRPr="00844CB1">
        <w:rPr>
          <w:sz w:val="24"/>
          <w:szCs w:val="24"/>
        </w:rPr>
        <w:t>Русский язык", "Литература" (углубленный уровень) - требования к предметным результатам освоения углубленного курса русского языка и литературы  включают требования к результатам освоения базового курса и дополнительно отражать:</w:t>
      </w:r>
    </w:p>
    <w:p w:rsidR="004D73EF" w:rsidRPr="00844CB1" w:rsidRDefault="004D73EF" w:rsidP="00844CB1">
      <w:pPr>
        <w:spacing w:line="240" w:lineRule="auto"/>
        <w:rPr>
          <w:sz w:val="24"/>
          <w:szCs w:val="24"/>
        </w:rPr>
      </w:pPr>
      <w:bookmarkStart w:id="42" w:name="sub_91201"/>
      <w:r w:rsidRPr="00844CB1">
        <w:rPr>
          <w:sz w:val="24"/>
          <w:szCs w:val="24"/>
        </w:rPr>
        <w:t>1) сформированность представлений о лингвистике как части общечеловеческого гуманитарного знания;</w:t>
      </w:r>
    </w:p>
    <w:p w:rsidR="004D73EF" w:rsidRPr="00844CB1" w:rsidRDefault="004D73EF" w:rsidP="00844CB1">
      <w:pPr>
        <w:spacing w:line="240" w:lineRule="auto"/>
        <w:rPr>
          <w:sz w:val="24"/>
          <w:szCs w:val="24"/>
        </w:rPr>
      </w:pPr>
      <w:bookmarkStart w:id="43" w:name="sub_91202"/>
      <w:bookmarkEnd w:id="42"/>
      <w:r w:rsidRPr="00844CB1">
        <w:rPr>
          <w:sz w:val="24"/>
          <w:szCs w:val="24"/>
        </w:rPr>
        <w:lastRenderedPageBreak/>
        <w:t>2) сформированность представлений о языке как многофункциональной развивающейся системе, о стилистических ресурсах языка;</w:t>
      </w:r>
    </w:p>
    <w:p w:rsidR="004D73EF" w:rsidRPr="00844CB1" w:rsidRDefault="004D73EF" w:rsidP="00844CB1">
      <w:pPr>
        <w:spacing w:line="240" w:lineRule="auto"/>
        <w:rPr>
          <w:sz w:val="24"/>
          <w:szCs w:val="24"/>
        </w:rPr>
      </w:pPr>
      <w:bookmarkStart w:id="44" w:name="sub_91203"/>
      <w:bookmarkEnd w:id="43"/>
      <w:r w:rsidRPr="00844CB1">
        <w:rPr>
          <w:sz w:val="24"/>
          <w:szCs w:val="24"/>
        </w:rPr>
        <w:t>3) владение знаниями о языковой норме, ее функциях и вариантах, о нормах речевого поведения в различных сферах и ситуациях общения;</w:t>
      </w:r>
    </w:p>
    <w:p w:rsidR="004D73EF" w:rsidRPr="00844CB1" w:rsidRDefault="004D73EF" w:rsidP="00844CB1">
      <w:pPr>
        <w:spacing w:line="240" w:lineRule="auto"/>
        <w:rPr>
          <w:sz w:val="24"/>
          <w:szCs w:val="24"/>
        </w:rPr>
      </w:pPr>
      <w:bookmarkStart w:id="45" w:name="sub_91204"/>
      <w:bookmarkEnd w:id="44"/>
      <w:r w:rsidRPr="00844CB1">
        <w:rPr>
          <w:sz w:val="24"/>
          <w:szCs w:val="24"/>
        </w:rPr>
        <w:t>4) владение умением анализировать единицы различных языковых уровней, а также языковые явления и факты, допускающие неоднозначную интерпретацию;</w:t>
      </w:r>
    </w:p>
    <w:p w:rsidR="004D73EF" w:rsidRPr="00844CB1" w:rsidRDefault="004D73EF" w:rsidP="00844CB1">
      <w:pPr>
        <w:spacing w:line="240" w:lineRule="auto"/>
        <w:rPr>
          <w:sz w:val="24"/>
          <w:szCs w:val="24"/>
        </w:rPr>
      </w:pPr>
      <w:bookmarkStart w:id="46" w:name="sub_91205"/>
      <w:bookmarkEnd w:id="45"/>
      <w:r w:rsidRPr="00844CB1">
        <w:rPr>
          <w:sz w:val="24"/>
          <w:szCs w:val="24"/>
        </w:rPr>
        <w:t>5) сформированность умений лингвистического анализа текстов разной функционально-стилевой и жанровой принадлежности;</w:t>
      </w:r>
    </w:p>
    <w:p w:rsidR="004D73EF" w:rsidRPr="00844CB1" w:rsidRDefault="004D73EF" w:rsidP="00844CB1">
      <w:pPr>
        <w:spacing w:line="240" w:lineRule="auto"/>
        <w:rPr>
          <w:sz w:val="24"/>
          <w:szCs w:val="24"/>
        </w:rPr>
      </w:pPr>
      <w:bookmarkStart w:id="47" w:name="sub_91206"/>
      <w:bookmarkEnd w:id="46"/>
      <w:r w:rsidRPr="00844CB1">
        <w:rPr>
          <w:sz w:val="24"/>
          <w:szCs w:val="24"/>
        </w:rPr>
        <w:t>6) владение различными приемами редактирования текстов;</w:t>
      </w:r>
    </w:p>
    <w:p w:rsidR="004D73EF" w:rsidRPr="00844CB1" w:rsidRDefault="004D73EF" w:rsidP="00844CB1">
      <w:pPr>
        <w:spacing w:line="240" w:lineRule="auto"/>
        <w:rPr>
          <w:sz w:val="24"/>
          <w:szCs w:val="24"/>
        </w:rPr>
      </w:pPr>
      <w:bookmarkStart w:id="48" w:name="sub_91207"/>
      <w:bookmarkEnd w:id="47"/>
      <w:r w:rsidRPr="00844CB1">
        <w:rPr>
          <w:sz w:val="24"/>
          <w:szCs w:val="24"/>
        </w:rPr>
        <w:t>7) сформированность умений проводить лингвистический эксперимент и использовать его результаты в процессе практической речевой деятельности;</w:t>
      </w:r>
    </w:p>
    <w:p w:rsidR="004D73EF" w:rsidRPr="00844CB1" w:rsidRDefault="004D73EF" w:rsidP="00844CB1">
      <w:pPr>
        <w:spacing w:line="240" w:lineRule="auto"/>
        <w:rPr>
          <w:sz w:val="24"/>
          <w:szCs w:val="24"/>
        </w:rPr>
      </w:pPr>
      <w:bookmarkStart w:id="49" w:name="sub_91208"/>
      <w:bookmarkEnd w:id="48"/>
      <w:r w:rsidRPr="00844CB1">
        <w:rPr>
          <w:sz w:val="24"/>
          <w:szCs w:val="24"/>
        </w:rPr>
        <w:t>8) понимание и осмысленное использование понятийного аппарата современного литературоведения в процессе чтения и интерпретации художественных произведений;</w:t>
      </w:r>
    </w:p>
    <w:p w:rsidR="004D73EF" w:rsidRPr="00844CB1" w:rsidRDefault="004D73EF" w:rsidP="00844CB1">
      <w:pPr>
        <w:spacing w:line="240" w:lineRule="auto"/>
        <w:rPr>
          <w:sz w:val="24"/>
          <w:szCs w:val="24"/>
        </w:rPr>
      </w:pPr>
      <w:bookmarkStart w:id="50" w:name="sub_91209"/>
      <w:bookmarkEnd w:id="49"/>
      <w:r w:rsidRPr="00844CB1">
        <w:rPr>
          <w:sz w:val="24"/>
          <w:szCs w:val="24"/>
        </w:rPr>
        <w:t>9) владение навыками комплексного филологического анализа художественного текста;</w:t>
      </w:r>
    </w:p>
    <w:p w:rsidR="004D73EF" w:rsidRPr="00844CB1" w:rsidRDefault="004D73EF" w:rsidP="00844CB1">
      <w:pPr>
        <w:spacing w:line="240" w:lineRule="auto"/>
        <w:rPr>
          <w:sz w:val="24"/>
          <w:szCs w:val="24"/>
        </w:rPr>
      </w:pPr>
      <w:bookmarkStart w:id="51" w:name="sub_91210"/>
      <w:bookmarkEnd w:id="50"/>
      <w:r w:rsidRPr="00844CB1">
        <w:rPr>
          <w:sz w:val="24"/>
          <w:szCs w:val="24"/>
        </w:rPr>
        <w:t>10) сформированность представлений о системе стилей художественной литературы разных эпох, литературных направлениях, об индивидуальном авторском стиле;</w:t>
      </w:r>
    </w:p>
    <w:p w:rsidR="004D73EF" w:rsidRPr="00844CB1" w:rsidRDefault="004D73EF" w:rsidP="00844CB1">
      <w:pPr>
        <w:spacing w:line="240" w:lineRule="auto"/>
        <w:rPr>
          <w:sz w:val="24"/>
          <w:szCs w:val="24"/>
        </w:rPr>
      </w:pPr>
      <w:bookmarkStart w:id="52" w:name="sub_91211"/>
      <w:bookmarkEnd w:id="51"/>
      <w:r w:rsidRPr="00844CB1">
        <w:rPr>
          <w:sz w:val="24"/>
          <w:szCs w:val="24"/>
        </w:rPr>
        <w:t>11) владение начальными навыками литературоведческого исследования историко- и теоретико-литературного характера;</w:t>
      </w:r>
    </w:p>
    <w:p w:rsidR="004D73EF" w:rsidRPr="00844CB1" w:rsidRDefault="004D73EF" w:rsidP="00844CB1">
      <w:pPr>
        <w:spacing w:line="240" w:lineRule="auto"/>
        <w:rPr>
          <w:sz w:val="24"/>
          <w:szCs w:val="24"/>
        </w:rPr>
      </w:pPr>
      <w:bookmarkStart w:id="53" w:name="sub_91212"/>
      <w:bookmarkEnd w:id="52"/>
      <w:r w:rsidRPr="00844CB1">
        <w:rPr>
          <w:sz w:val="24"/>
          <w:szCs w:val="24"/>
        </w:rPr>
        <w:t>12) умение оценивать художественную интерпретацию литературного произведения в произведениях других видов искусств (графика и живопись, театр, кино, музыка);</w:t>
      </w:r>
    </w:p>
    <w:p w:rsidR="004D73EF" w:rsidRPr="00844CB1" w:rsidRDefault="004D73EF" w:rsidP="00844CB1">
      <w:pPr>
        <w:spacing w:line="240" w:lineRule="auto"/>
        <w:rPr>
          <w:sz w:val="24"/>
          <w:szCs w:val="24"/>
        </w:rPr>
      </w:pPr>
      <w:bookmarkStart w:id="54" w:name="sub_91213"/>
      <w:bookmarkEnd w:id="53"/>
      <w:r w:rsidRPr="00844CB1">
        <w:rPr>
          <w:sz w:val="24"/>
          <w:szCs w:val="24"/>
        </w:rPr>
        <w:t>13) сформированность представлений о принципах основных направлений литературной критики.</w:t>
      </w:r>
    </w:p>
    <w:bookmarkEnd w:id="54"/>
    <w:p w:rsidR="004D73EF" w:rsidRPr="00844CB1" w:rsidRDefault="004D73EF" w:rsidP="00844CB1">
      <w:pPr>
        <w:spacing w:line="240" w:lineRule="auto"/>
        <w:rPr>
          <w:b/>
          <w:sz w:val="24"/>
          <w:szCs w:val="24"/>
        </w:rPr>
      </w:pPr>
      <w:r w:rsidRPr="00844CB1">
        <w:rPr>
          <w:b/>
          <w:sz w:val="24"/>
          <w:szCs w:val="24"/>
        </w:rPr>
        <w:t xml:space="preserve">В результате изучения учебного предмета «Русский язык» на уровне среднего общего образования: </w:t>
      </w:r>
      <w:r w:rsidRPr="00844CB1">
        <w:rPr>
          <w:sz w:val="24"/>
          <w:szCs w:val="24"/>
        </w:rPr>
        <w:t>Русский язык</w:t>
      </w:r>
      <w:bookmarkEnd w:id="41"/>
    </w:p>
    <w:p w:rsidR="001C0B8F" w:rsidRPr="00844CB1" w:rsidRDefault="001C0B8F" w:rsidP="00844CB1">
      <w:pPr>
        <w:spacing w:line="240" w:lineRule="auto"/>
        <w:rPr>
          <w:b/>
          <w:sz w:val="24"/>
          <w:szCs w:val="24"/>
        </w:rPr>
      </w:pPr>
      <w:r w:rsidRPr="00844CB1">
        <w:rPr>
          <w:b/>
          <w:sz w:val="24"/>
          <w:szCs w:val="24"/>
        </w:rPr>
        <w:t>Выпускник на углубленном уровне научится:</w:t>
      </w:r>
    </w:p>
    <w:p w:rsidR="00747270" w:rsidRPr="00844CB1" w:rsidRDefault="00747270" w:rsidP="00844CB1">
      <w:pPr>
        <w:pStyle w:val="a0"/>
        <w:spacing w:line="240" w:lineRule="auto"/>
        <w:rPr>
          <w:rFonts w:ascii="Arial" w:hAnsi="Arial" w:cs="Arial"/>
          <w:sz w:val="24"/>
          <w:szCs w:val="24"/>
        </w:rPr>
      </w:pPr>
      <w:r w:rsidRPr="00844CB1">
        <w:rPr>
          <w:sz w:val="24"/>
          <w:szCs w:val="24"/>
        </w:rPr>
        <w:t>воспринимать лингвистику как часть общечеловеческого гуманитарного знания;</w:t>
      </w:r>
    </w:p>
    <w:p w:rsidR="00747270" w:rsidRPr="00844CB1" w:rsidRDefault="00747270" w:rsidP="00844CB1">
      <w:pPr>
        <w:pStyle w:val="a0"/>
        <w:spacing w:line="240" w:lineRule="auto"/>
        <w:rPr>
          <w:rFonts w:ascii="Arial" w:hAnsi="Arial" w:cs="Arial"/>
          <w:sz w:val="24"/>
          <w:szCs w:val="24"/>
        </w:rPr>
      </w:pPr>
      <w:r w:rsidRPr="00844CB1">
        <w:rPr>
          <w:sz w:val="24"/>
          <w:szCs w:val="24"/>
        </w:rPr>
        <w:t>рассматривать язык в качестве многофункциональной развивающейся системы;</w:t>
      </w:r>
    </w:p>
    <w:p w:rsidR="00747270" w:rsidRPr="00844CB1" w:rsidRDefault="00747270" w:rsidP="00844CB1">
      <w:pPr>
        <w:pStyle w:val="a0"/>
        <w:spacing w:line="240" w:lineRule="auto"/>
        <w:rPr>
          <w:sz w:val="24"/>
          <w:szCs w:val="24"/>
        </w:rPr>
      </w:pPr>
      <w:r w:rsidRPr="00844CB1">
        <w:rPr>
          <w:sz w:val="24"/>
          <w:szCs w:val="24"/>
        </w:rPr>
        <w:t>распознавать уровни и единицы языка в предъявленном тексте и видеть взаимосвязь между ними;</w:t>
      </w:r>
    </w:p>
    <w:p w:rsidR="00747270" w:rsidRPr="00844CB1" w:rsidRDefault="00747270" w:rsidP="00844CB1">
      <w:pPr>
        <w:pStyle w:val="a0"/>
        <w:spacing w:line="240" w:lineRule="auto"/>
        <w:rPr>
          <w:sz w:val="24"/>
          <w:szCs w:val="24"/>
        </w:rPr>
      </w:pPr>
      <w:r w:rsidRPr="00844CB1">
        <w:rPr>
          <w:sz w:val="24"/>
          <w:szCs w:val="24"/>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747270" w:rsidRPr="00844CB1" w:rsidRDefault="00747270" w:rsidP="00844CB1">
      <w:pPr>
        <w:pStyle w:val="a0"/>
        <w:spacing w:line="240" w:lineRule="auto"/>
        <w:rPr>
          <w:sz w:val="24"/>
          <w:szCs w:val="24"/>
        </w:rPr>
      </w:pPr>
      <w:r w:rsidRPr="00844CB1">
        <w:rPr>
          <w:sz w:val="24"/>
          <w:szCs w:val="24"/>
        </w:rPr>
        <w:t>комментировать авторские высказывания на различные темы (в том числе о богатстве и выразительности русского языка);</w:t>
      </w:r>
    </w:p>
    <w:p w:rsidR="00747270" w:rsidRPr="00844CB1" w:rsidRDefault="00747270" w:rsidP="00844CB1">
      <w:pPr>
        <w:pStyle w:val="a0"/>
        <w:spacing w:line="240" w:lineRule="auto"/>
        <w:rPr>
          <w:sz w:val="24"/>
          <w:szCs w:val="24"/>
        </w:rPr>
      </w:pPr>
      <w:r w:rsidRPr="00844CB1">
        <w:rPr>
          <w:sz w:val="24"/>
          <w:szCs w:val="24"/>
        </w:rPr>
        <w:t>отмечать отличия языка художественной литературы от других разновидностей современного русского языка;</w:t>
      </w:r>
    </w:p>
    <w:p w:rsidR="00747270" w:rsidRPr="00844CB1" w:rsidRDefault="00747270" w:rsidP="00844CB1">
      <w:pPr>
        <w:pStyle w:val="a0"/>
        <w:spacing w:line="240" w:lineRule="auto"/>
        <w:rPr>
          <w:sz w:val="24"/>
          <w:szCs w:val="24"/>
        </w:rPr>
      </w:pPr>
      <w:r w:rsidRPr="00844CB1">
        <w:rPr>
          <w:sz w:val="24"/>
          <w:szCs w:val="24"/>
        </w:rPr>
        <w:t>использовать синонимические ресурсы русского языка для более точного выражения мысли и усиления выразительности речи;</w:t>
      </w:r>
    </w:p>
    <w:p w:rsidR="00747270" w:rsidRPr="00844CB1" w:rsidRDefault="00747270" w:rsidP="00844CB1">
      <w:pPr>
        <w:pStyle w:val="a0"/>
        <w:spacing w:line="240" w:lineRule="auto"/>
        <w:rPr>
          <w:sz w:val="24"/>
          <w:szCs w:val="24"/>
        </w:rPr>
      </w:pPr>
      <w:r w:rsidRPr="00844CB1">
        <w:rPr>
          <w:sz w:val="24"/>
          <w:szCs w:val="24"/>
        </w:rPr>
        <w:t>иметь представление об историческом развитии русского языка и истории русского языкознания;</w:t>
      </w:r>
    </w:p>
    <w:p w:rsidR="00747270" w:rsidRPr="00844CB1" w:rsidRDefault="00747270" w:rsidP="00844CB1">
      <w:pPr>
        <w:pStyle w:val="a0"/>
        <w:spacing w:line="240" w:lineRule="auto"/>
        <w:rPr>
          <w:sz w:val="24"/>
          <w:szCs w:val="24"/>
        </w:rPr>
      </w:pPr>
      <w:r w:rsidRPr="00844CB1">
        <w:rPr>
          <w:sz w:val="24"/>
          <w:szCs w:val="24"/>
        </w:rPr>
        <w:t>выражать согласие или несогласие с мнением собеседника в соответствии с правилами ведения диалогической речи;</w:t>
      </w:r>
    </w:p>
    <w:p w:rsidR="00747270" w:rsidRPr="00844CB1" w:rsidRDefault="00747270" w:rsidP="00844CB1">
      <w:pPr>
        <w:pStyle w:val="a0"/>
        <w:spacing w:line="240" w:lineRule="auto"/>
        <w:rPr>
          <w:sz w:val="24"/>
          <w:szCs w:val="24"/>
        </w:rPr>
      </w:pPr>
      <w:r w:rsidRPr="00844CB1">
        <w:rPr>
          <w:sz w:val="24"/>
          <w:szCs w:val="24"/>
        </w:rPr>
        <w:t>дифференцировать главную и второстепенную информацию, известную и неизвестную информацию</w:t>
      </w:r>
      <w:r w:rsidR="00A8605A" w:rsidRPr="00844CB1">
        <w:rPr>
          <w:sz w:val="24"/>
          <w:szCs w:val="24"/>
        </w:rPr>
        <w:t xml:space="preserve"> в</w:t>
      </w:r>
      <w:r w:rsidRPr="00844CB1">
        <w:rPr>
          <w:sz w:val="24"/>
          <w:szCs w:val="24"/>
        </w:rPr>
        <w:t xml:space="preserve"> </w:t>
      </w:r>
      <w:r w:rsidR="00A8605A" w:rsidRPr="00844CB1">
        <w:rPr>
          <w:sz w:val="24"/>
          <w:szCs w:val="24"/>
        </w:rPr>
        <w:t xml:space="preserve">прослушанном </w:t>
      </w:r>
      <w:r w:rsidRPr="00844CB1">
        <w:rPr>
          <w:sz w:val="24"/>
          <w:szCs w:val="24"/>
        </w:rPr>
        <w:t>текст</w:t>
      </w:r>
      <w:r w:rsidR="00A8605A" w:rsidRPr="00844CB1">
        <w:rPr>
          <w:sz w:val="24"/>
          <w:szCs w:val="24"/>
        </w:rPr>
        <w:t>е</w:t>
      </w:r>
      <w:r w:rsidRPr="00844CB1">
        <w:rPr>
          <w:sz w:val="24"/>
          <w:szCs w:val="24"/>
        </w:rPr>
        <w:t>;</w:t>
      </w:r>
    </w:p>
    <w:p w:rsidR="00747270" w:rsidRPr="00844CB1" w:rsidRDefault="00747270" w:rsidP="00844CB1">
      <w:pPr>
        <w:pStyle w:val="a0"/>
        <w:spacing w:line="240" w:lineRule="auto"/>
        <w:rPr>
          <w:sz w:val="24"/>
          <w:szCs w:val="24"/>
        </w:rPr>
      </w:pPr>
      <w:r w:rsidRPr="00844CB1">
        <w:rPr>
          <w:sz w:val="24"/>
          <w:szCs w:val="24"/>
        </w:rPr>
        <w:t>проводить самостоятельный поиск текстовой и нетекстовой информации, отбирать и анализировать полученную информацию;</w:t>
      </w:r>
    </w:p>
    <w:p w:rsidR="00747270" w:rsidRPr="00844CB1" w:rsidRDefault="00747270" w:rsidP="00844CB1">
      <w:pPr>
        <w:pStyle w:val="a0"/>
        <w:spacing w:line="240" w:lineRule="auto"/>
        <w:rPr>
          <w:sz w:val="24"/>
          <w:szCs w:val="24"/>
        </w:rPr>
      </w:pPr>
      <w:r w:rsidRPr="00844CB1">
        <w:rPr>
          <w:sz w:val="24"/>
          <w:szCs w:val="24"/>
        </w:rPr>
        <w:t>оценивать стилистические ресурсы языка;</w:t>
      </w:r>
    </w:p>
    <w:p w:rsidR="00747270" w:rsidRPr="00844CB1" w:rsidRDefault="00747270" w:rsidP="00844CB1">
      <w:pPr>
        <w:pStyle w:val="a0"/>
        <w:spacing w:line="240" w:lineRule="auto"/>
        <w:rPr>
          <w:sz w:val="24"/>
          <w:szCs w:val="24"/>
        </w:rPr>
      </w:pPr>
      <w:r w:rsidRPr="00844CB1">
        <w:rPr>
          <w:sz w:val="24"/>
          <w:szCs w:val="24"/>
        </w:rPr>
        <w:t>сохранять стилевое единство при создании текста заданного функционального стиля;</w:t>
      </w:r>
    </w:p>
    <w:p w:rsidR="00747270" w:rsidRPr="00844CB1" w:rsidRDefault="00747270" w:rsidP="00844CB1">
      <w:pPr>
        <w:pStyle w:val="a0"/>
        <w:spacing w:line="240" w:lineRule="auto"/>
        <w:rPr>
          <w:sz w:val="24"/>
          <w:szCs w:val="24"/>
        </w:rPr>
      </w:pPr>
      <w:r w:rsidRPr="00844CB1">
        <w:rPr>
          <w:sz w:val="24"/>
          <w:szCs w:val="24"/>
        </w:rPr>
        <w:lastRenderedPageBreak/>
        <w:t xml:space="preserve">владеть умениями информационно </w:t>
      </w:r>
      <w:r w:rsidR="00A8605A" w:rsidRPr="00844CB1">
        <w:rPr>
          <w:sz w:val="24"/>
          <w:szCs w:val="24"/>
        </w:rPr>
        <w:t xml:space="preserve">перерабатывать </w:t>
      </w:r>
      <w:r w:rsidR="003E674E" w:rsidRPr="00844CB1">
        <w:rPr>
          <w:sz w:val="24"/>
          <w:szCs w:val="24"/>
        </w:rPr>
        <w:t xml:space="preserve">прочитанные </w:t>
      </w:r>
      <w:r w:rsidRPr="00844CB1">
        <w:rPr>
          <w:sz w:val="24"/>
          <w:szCs w:val="24"/>
        </w:rPr>
        <w:t xml:space="preserve">и </w:t>
      </w:r>
      <w:r w:rsidR="003E674E" w:rsidRPr="00844CB1">
        <w:rPr>
          <w:sz w:val="24"/>
          <w:szCs w:val="24"/>
        </w:rPr>
        <w:t xml:space="preserve">прослушанные тексты </w:t>
      </w:r>
      <w:r w:rsidRPr="00844CB1">
        <w:rPr>
          <w:sz w:val="24"/>
          <w:szCs w:val="24"/>
        </w:rPr>
        <w:t>и представлять их в виде тезисов, конспектов, аннотаций, рефератов;</w:t>
      </w:r>
    </w:p>
    <w:p w:rsidR="00747270" w:rsidRPr="00844CB1" w:rsidRDefault="00747270" w:rsidP="00844CB1">
      <w:pPr>
        <w:pStyle w:val="a0"/>
        <w:spacing w:line="240" w:lineRule="auto"/>
        <w:rPr>
          <w:sz w:val="24"/>
          <w:szCs w:val="24"/>
        </w:rPr>
      </w:pPr>
      <w:r w:rsidRPr="00844CB1">
        <w:rPr>
          <w:sz w:val="24"/>
          <w:szCs w:val="24"/>
        </w:rPr>
        <w:t>создавать отзывы и рецензии на предложенный текст;</w:t>
      </w:r>
    </w:p>
    <w:p w:rsidR="00747270" w:rsidRPr="00844CB1" w:rsidRDefault="00747270" w:rsidP="00844CB1">
      <w:pPr>
        <w:pStyle w:val="a0"/>
        <w:spacing w:line="240" w:lineRule="auto"/>
        <w:rPr>
          <w:sz w:val="24"/>
          <w:szCs w:val="24"/>
        </w:rPr>
      </w:pPr>
      <w:r w:rsidRPr="00844CB1">
        <w:rPr>
          <w:sz w:val="24"/>
          <w:szCs w:val="24"/>
        </w:rPr>
        <w:t>соблюдать культуру чтения, говорения, аудирования и письма;</w:t>
      </w:r>
    </w:p>
    <w:p w:rsidR="00747270" w:rsidRPr="00844CB1" w:rsidRDefault="00747270" w:rsidP="00844CB1">
      <w:pPr>
        <w:pStyle w:val="a0"/>
        <w:spacing w:line="240" w:lineRule="auto"/>
        <w:rPr>
          <w:sz w:val="24"/>
          <w:szCs w:val="24"/>
        </w:rPr>
      </w:pPr>
      <w:r w:rsidRPr="00844CB1">
        <w:rPr>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747270" w:rsidRPr="00844CB1" w:rsidRDefault="00747270" w:rsidP="00844CB1">
      <w:pPr>
        <w:pStyle w:val="a0"/>
        <w:spacing w:line="240" w:lineRule="auto"/>
        <w:rPr>
          <w:sz w:val="24"/>
          <w:szCs w:val="24"/>
        </w:rPr>
      </w:pPr>
      <w:r w:rsidRPr="00844CB1">
        <w:rPr>
          <w:sz w:val="24"/>
          <w:szCs w:val="24"/>
        </w:rPr>
        <w:t>соблюдать нормы речевого поведения в разговорной речи, а также в учебно-научной и официально-деловой сферах общения;</w:t>
      </w:r>
    </w:p>
    <w:p w:rsidR="00747270" w:rsidRPr="00844CB1" w:rsidRDefault="00747270" w:rsidP="00844CB1">
      <w:pPr>
        <w:pStyle w:val="a0"/>
        <w:spacing w:line="240" w:lineRule="auto"/>
        <w:rPr>
          <w:sz w:val="24"/>
          <w:szCs w:val="24"/>
        </w:rPr>
      </w:pPr>
      <w:r w:rsidRPr="00844CB1">
        <w:rPr>
          <w:sz w:val="24"/>
          <w:szCs w:val="24"/>
        </w:rPr>
        <w:t>осуществлять речевой самоконтроль;</w:t>
      </w:r>
    </w:p>
    <w:p w:rsidR="00747270" w:rsidRPr="00844CB1" w:rsidRDefault="00747270" w:rsidP="00844CB1">
      <w:pPr>
        <w:pStyle w:val="a0"/>
        <w:spacing w:line="240" w:lineRule="auto"/>
        <w:rPr>
          <w:sz w:val="24"/>
          <w:szCs w:val="24"/>
        </w:rPr>
      </w:pPr>
      <w:r w:rsidRPr="00844CB1">
        <w:rPr>
          <w:sz w:val="24"/>
          <w:szCs w:val="24"/>
        </w:rPr>
        <w:t>совершенствовать орфографические и пунктуационные умения и навыки на основе знаний о нормах русского литературного языка;</w:t>
      </w:r>
    </w:p>
    <w:p w:rsidR="00747270" w:rsidRPr="00844CB1" w:rsidRDefault="00747270" w:rsidP="00844CB1">
      <w:pPr>
        <w:pStyle w:val="a0"/>
        <w:spacing w:line="240" w:lineRule="auto"/>
        <w:rPr>
          <w:sz w:val="24"/>
          <w:szCs w:val="24"/>
        </w:rPr>
      </w:pPr>
      <w:r w:rsidRPr="00844CB1">
        <w:rPr>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747270" w:rsidRPr="00844CB1" w:rsidRDefault="00747270" w:rsidP="00844CB1">
      <w:pPr>
        <w:pStyle w:val="a0"/>
        <w:spacing w:line="240" w:lineRule="auto"/>
        <w:rPr>
          <w:sz w:val="24"/>
          <w:szCs w:val="24"/>
        </w:rPr>
      </w:pPr>
      <w:r w:rsidRPr="00844CB1">
        <w:rPr>
          <w:sz w:val="24"/>
          <w:szCs w:val="24"/>
        </w:rPr>
        <w:t>оценивать эстетическую сторону речевого высказывания при анализе текстов (в том числе художественной литературы).</w:t>
      </w:r>
    </w:p>
    <w:p w:rsidR="0006406A" w:rsidRPr="00844CB1" w:rsidRDefault="0006406A" w:rsidP="00844CB1">
      <w:pPr>
        <w:spacing w:line="240" w:lineRule="auto"/>
        <w:rPr>
          <w:b/>
          <w:sz w:val="24"/>
          <w:szCs w:val="24"/>
        </w:rPr>
      </w:pPr>
      <w:r w:rsidRPr="00844CB1">
        <w:rPr>
          <w:b/>
          <w:sz w:val="24"/>
          <w:szCs w:val="24"/>
        </w:rPr>
        <w:t>Выпускник на углубленном уровне получит возможность научиться:</w:t>
      </w:r>
    </w:p>
    <w:p w:rsidR="00747270" w:rsidRPr="00844CB1" w:rsidRDefault="00896E95" w:rsidP="00844CB1">
      <w:pPr>
        <w:pStyle w:val="a0"/>
        <w:spacing w:line="240" w:lineRule="auto"/>
        <w:rPr>
          <w:rFonts w:ascii="Arial" w:hAnsi="Arial" w:cs="Arial"/>
          <w:i/>
          <w:sz w:val="24"/>
          <w:szCs w:val="24"/>
        </w:rPr>
      </w:pPr>
      <w:r w:rsidRPr="00844CB1">
        <w:rPr>
          <w:i/>
          <w:sz w:val="24"/>
          <w:szCs w:val="24"/>
        </w:rPr>
        <w:t>проводить комплексный анализ языковых единиц в тексте;</w:t>
      </w:r>
    </w:p>
    <w:p w:rsidR="00747270" w:rsidRPr="00844CB1" w:rsidRDefault="00896E95" w:rsidP="00844CB1">
      <w:pPr>
        <w:pStyle w:val="a0"/>
        <w:spacing w:line="240" w:lineRule="auto"/>
        <w:rPr>
          <w:rFonts w:ascii="Arial" w:hAnsi="Arial" w:cs="Arial"/>
          <w:i/>
          <w:sz w:val="24"/>
          <w:szCs w:val="24"/>
        </w:rPr>
      </w:pPr>
      <w:r w:rsidRPr="00844CB1">
        <w:rPr>
          <w:i/>
          <w:sz w:val="24"/>
          <w:szCs w:val="24"/>
        </w:rPr>
        <w:t>выделять и описывать социальные функции русского языка;</w:t>
      </w:r>
    </w:p>
    <w:p w:rsidR="00747270" w:rsidRPr="00844CB1" w:rsidRDefault="00896E95" w:rsidP="00844CB1">
      <w:pPr>
        <w:pStyle w:val="a0"/>
        <w:spacing w:line="240" w:lineRule="auto"/>
        <w:rPr>
          <w:rFonts w:ascii="Arial" w:hAnsi="Arial" w:cs="Arial"/>
          <w:i/>
          <w:sz w:val="24"/>
          <w:szCs w:val="24"/>
        </w:rPr>
      </w:pPr>
      <w:r w:rsidRPr="00844CB1">
        <w:rPr>
          <w:i/>
          <w:sz w:val="24"/>
          <w:szCs w:val="24"/>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747270" w:rsidRPr="00844CB1" w:rsidRDefault="00896E95" w:rsidP="00844CB1">
      <w:pPr>
        <w:pStyle w:val="a0"/>
        <w:spacing w:line="240" w:lineRule="auto"/>
        <w:rPr>
          <w:rFonts w:ascii="Arial" w:hAnsi="Arial" w:cs="Arial"/>
          <w:i/>
          <w:sz w:val="24"/>
          <w:szCs w:val="24"/>
        </w:rPr>
      </w:pPr>
      <w:r w:rsidRPr="00844CB1">
        <w:rPr>
          <w:i/>
          <w:sz w:val="24"/>
          <w:szCs w:val="24"/>
        </w:rPr>
        <w:t>анализировать языковые явления и факты, допускающие неоднозначную интерпретацию;</w:t>
      </w:r>
    </w:p>
    <w:p w:rsidR="00747270" w:rsidRPr="00844CB1" w:rsidRDefault="00896E95" w:rsidP="00844CB1">
      <w:pPr>
        <w:pStyle w:val="a0"/>
        <w:spacing w:line="240" w:lineRule="auto"/>
        <w:rPr>
          <w:rFonts w:ascii="Arial" w:hAnsi="Arial" w:cs="Arial"/>
          <w:i/>
          <w:sz w:val="24"/>
          <w:szCs w:val="24"/>
        </w:rPr>
      </w:pPr>
      <w:r w:rsidRPr="00844CB1">
        <w:rPr>
          <w:i/>
          <w:sz w:val="24"/>
          <w:szCs w:val="24"/>
        </w:rPr>
        <w:t>характеризовать роль форм русского языка в становлении и развитии русского языка;</w:t>
      </w:r>
    </w:p>
    <w:p w:rsidR="00747270" w:rsidRPr="00844CB1" w:rsidRDefault="00896E95" w:rsidP="00844CB1">
      <w:pPr>
        <w:pStyle w:val="a0"/>
        <w:spacing w:line="240" w:lineRule="auto"/>
        <w:rPr>
          <w:rFonts w:ascii="Arial" w:hAnsi="Arial" w:cs="Arial"/>
          <w:i/>
          <w:sz w:val="24"/>
          <w:szCs w:val="24"/>
        </w:rPr>
      </w:pPr>
      <w:r w:rsidRPr="00844CB1">
        <w:rPr>
          <w:i/>
          <w:sz w:val="24"/>
          <w:szCs w:val="24"/>
        </w:rPr>
        <w:t xml:space="preserve">проводить анализ прочитанных и прослушанных текстов и представлять </w:t>
      </w:r>
      <w:r w:rsidR="009673D1" w:rsidRPr="00844CB1">
        <w:rPr>
          <w:i/>
          <w:sz w:val="24"/>
          <w:szCs w:val="24"/>
        </w:rPr>
        <w:t xml:space="preserve">их </w:t>
      </w:r>
      <w:r w:rsidRPr="00844CB1">
        <w:rPr>
          <w:i/>
          <w:sz w:val="24"/>
          <w:szCs w:val="24"/>
        </w:rPr>
        <w:t>в виде доклада, статьи, рецензии, резюме;</w:t>
      </w:r>
    </w:p>
    <w:p w:rsidR="00747270" w:rsidRPr="00844CB1" w:rsidRDefault="00896E95" w:rsidP="00844CB1">
      <w:pPr>
        <w:pStyle w:val="a0"/>
        <w:spacing w:line="240" w:lineRule="auto"/>
        <w:rPr>
          <w:rFonts w:ascii="Arial" w:hAnsi="Arial" w:cs="Arial"/>
          <w:i/>
          <w:sz w:val="24"/>
          <w:szCs w:val="24"/>
        </w:rPr>
      </w:pPr>
      <w:r w:rsidRPr="00844CB1">
        <w:rPr>
          <w:i/>
          <w:sz w:val="24"/>
          <w:szCs w:val="24"/>
        </w:rPr>
        <w:t>проводить комплексный лингвистический анализ текста в соответствии с его функционально-стилевой и жанровой принадлежностью;</w:t>
      </w:r>
    </w:p>
    <w:p w:rsidR="00747270" w:rsidRPr="00844CB1" w:rsidRDefault="00896E95" w:rsidP="00844CB1">
      <w:pPr>
        <w:pStyle w:val="a0"/>
        <w:spacing w:line="240" w:lineRule="auto"/>
        <w:rPr>
          <w:rFonts w:ascii="Arial" w:hAnsi="Arial" w:cs="Arial"/>
          <w:i/>
          <w:sz w:val="24"/>
          <w:szCs w:val="24"/>
        </w:rPr>
      </w:pPr>
      <w:r w:rsidRPr="00844CB1">
        <w:rPr>
          <w:i/>
          <w:sz w:val="24"/>
          <w:szCs w:val="24"/>
        </w:rPr>
        <w:t>критически оценивать устный монологический текст и устный диалогический текст;</w:t>
      </w:r>
    </w:p>
    <w:p w:rsidR="00747270" w:rsidRPr="00844CB1" w:rsidRDefault="00896E95" w:rsidP="00844CB1">
      <w:pPr>
        <w:pStyle w:val="a0"/>
        <w:spacing w:line="240" w:lineRule="auto"/>
        <w:rPr>
          <w:rFonts w:ascii="Arial" w:hAnsi="Arial" w:cs="Arial"/>
          <w:i/>
          <w:sz w:val="24"/>
          <w:szCs w:val="24"/>
        </w:rPr>
      </w:pPr>
      <w:r w:rsidRPr="00844CB1">
        <w:rPr>
          <w:i/>
          <w:sz w:val="24"/>
          <w:szCs w:val="24"/>
        </w:rPr>
        <w:t>выступать перед аудиторией с текстами различной жанровой принадлежности;</w:t>
      </w:r>
    </w:p>
    <w:p w:rsidR="00747270" w:rsidRPr="00844CB1" w:rsidRDefault="00896E95" w:rsidP="00844CB1">
      <w:pPr>
        <w:pStyle w:val="a0"/>
        <w:spacing w:line="240" w:lineRule="auto"/>
        <w:rPr>
          <w:rFonts w:ascii="Arial" w:hAnsi="Arial" w:cs="Arial"/>
          <w:i/>
          <w:sz w:val="24"/>
          <w:szCs w:val="24"/>
        </w:rPr>
      </w:pPr>
      <w:r w:rsidRPr="00844CB1">
        <w:rPr>
          <w:i/>
          <w:sz w:val="24"/>
          <w:szCs w:val="24"/>
        </w:rPr>
        <w:t>осуществлять речевой самоконтроль, самооценку, самокоррекцию;</w:t>
      </w:r>
    </w:p>
    <w:p w:rsidR="00747270" w:rsidRPr="00844CB1" w:rsidRDefault="00896E95" w:rsidP="00844CB1">
      <w:pPr>
        <w:pStyle w:val="a0"/>
        <w:spacing w:line="240" w:lineRule="auto"/>
        <w:rPr>
          <w:rFonts w:ascii="Arial" w:hAnsi="Arial" w:cs="Arial"/>
          <w:i/>
          <w:sz w:val="24"/>
          <w:szCs w:val="24"/>
        </w:rPr>
      </w:pPr>
      <w:r w:rsidRPr="00844CB1">
        <w:rPr>
          <w:i/>
          <w:sz w:val="24"/>
          <w:szCs w:val="24"/>
        </w:rPr>
        <w:t>использовать языковые средства с учетом вариативности современного русского языка;</w:t>
      </w:r>
    </w:p>
    <w:p w:rsidR="00747270" w:rsidRPr="00844CB1" w:rsidRDefault="00896E95" w:rsidP="00844CB1">
      <w:pPr>
        <w:pStyle w:val="a0"/>
        <w:spacing w:line="240" w:lineRule="auto"/>
        <w:rPr>
          <w:rFonts w:ascii="Arial" w:hAnsi="Arial" w:cs="Arial"/>
          <w:i/>
          <w:sz w:val="24"/>
          <w:szCs w:val="24"/>
        </w:rPr>
      </w:pPr>
      <w:r w:rsidRPr="00844CB1">
        <w:rPr>
          <w:i/>
          <w:sz w:val="24"/>
          <w:szCs w:val="24"/>
        </w:rPr>
        <w:t>проводить анализ коммуникативных качеств и эффективности речи;</w:t>
      </w:r>
    </w:p>
    <w:p w:rsidR="00747270" w:rsidRPr="00844CB1" w:rsidRDefault="00896E95" w:rsidP="00844CB1">
      <w:pPr>
        <w:pStyle w:val="a0"/>
        <w:spacing w:line="240" w:lineRule="auto"/>
        <w:rPr>
          <w:rFonts w:ascii="Arial" w:hAnsi="Arial" w:cs="Arial"/>
          <w:i/>
          <w:sz w:val="24"/>
          <w:szCs w:val="24"/>
        </w:rPr>
      </w:pPr>
      <w:r w:rsidRPr="00844CB1">
        <w:rPr>
          <w:i/>
          <w:sz w:val="24"/>
          <w:szCs w:val="24"/>
        </w:rPr>
        <w:t>редактировать устные и письменные тексты различных стилей и жанров на основе знаний о нормах русского литературного языка;</w:t>
      </w:r>
    </w:p>
    <w:p w:rsidR="00747270" w:rsidRPr="00844CB1" w:rsidRDefault="00896E95" w:rsidP="00844CB1">
      <w:pPr>
        <w:pStyle w:val="a0"/>
        <w:spacing w:line="240" w:lineRule="auto"/>
        <w:rPr>
          <w:rFonts w:ascii="Arial" w:hAnsi="Arial" w:cs="Arial"/>
          <w:i/>
          <w:sz w:val="24"/>
          <w:szCs w:val="24"/>
        </w:rPr>
      </w:pPr>
      <w:r w:rsidRPr="00844CB1">
        <w:rPr>
          <w:i/>
          <w:sz w:val="24"/>
          <w:szCs w:val="24"/>
        </w:rPr>
        <w:t>определять пути совершенствования собственных коммуникативных способностей и культуры речи.</w:t>
      </w:r>
    </w:p>
    <w:p w:rsidR="006C5291" w:rsidRPr="00844CB1" w:rsidRDefault="00FA278B" w:rsidP="00880265">
      <w:pPr>
        <w:pStyle w:val="4a"/>
        <w:spacing w:line="240" w:lineRule="auto"/>
        <w:jc w:val="center"/>
        <w:rPr>
          <w:sz w:val="24"/>
          <w:szCs w:val="24"/>
        </w:rPr>
      </w:pPr>
      <w:bookmarkStart w:id="55" w:name="_Toc453968149"/>
      <w:r w:rsidRPr="00844CB1">
        <w:rPr>
          <w:sz w:val="24"/>
          <w:szCs w:val="24"/>
        </w:rPr>
        <w:t>Литература</w:t>
      </w:r>
      <w:bookmarkEnd w:id="39"/>
      <w:bookmarkEnd w:id="55"/>
    </w:p>
    <w:p w:rsidR="007D1B05" w:rsidRDefault="00FA278B" w:rsidP="00844CB1">
      <w:pPr>
        <w:spacing w:line="240" w:lineRule="auto"/>
        <w:rPr>
          <w:b/>
          <w:sz w:val="24"/>
          <w:szCs w:val="24"/>
        </w:rPr>
      </w:pPr>
      <w:r w:rsidRPr="00844CB1">
        <w:rPr>
          <w:b/>
          <w:sz w:val="24"/>
          <w:szCs w:val="24"/>
        </w:rPr>
        <w:t>В результате изучения учебного предмета «Литература» на уровне среднего общего обр</w:t>
      </w:r>
      <w:r w:rsidR="007D1B05" w:rsidRPr="00844CB1">
        <w:rPr>
          <w:b/>
          <w:sz w:val="24"/>
          <w:szCs w:val="24"/>
        </w:rPr>
        <w:t>азования</w:t>
      </w:r>
      <w:r w:rsidR="0080564F" w:rsidRPr="00844CB1">
        <w:rPr>
          <w:b/>
          <w:sz w:val="24"/>
          <w:szCs w:val="24"/>
        </w:rPr>
        <w:t>:</w:t>
      </w:r>
    </w:p>
    <w:p w:rsidR="00880265" w:rsidRPr="00880265" w:rsidRDefault="00880265" w:rsidP="00880265">
      <w:pPr>
        <w:spacing w:line="240" w:lineRule="auto"/>
        <w:rPr>
          <w:b/>
          <w:sz w:val="24"/>
          <w:szCs w:val="24"/>
        </w:rPr>
      </w:pPr>
      <w:r w:rsidRPr="00880265">
        <w:rPr>
          <w:b/>
          <w:sz w:val="24"/>
          <w:szCs w:val="24"/>
        </w:rPr>
        <w:t>Выпускник на базовом уровне научится:</w:t>
      </w:r>
    </w:p>
    <w:p w:rsidR="00880265" w:rsidRPr="00880265" w:rsidRDefault="00880265" w:rsidP="00880265">
      <w:pPr>
        <w:pStyle w:val="a0"/>
        <w:spacing w:line="240" w:lineRule="auto"/>
        <w:rPr>
          <w:sz w:val="24"/>
          <w:szCs w:val="24"/>
        </w:rPr>
      </w:pPr>
      <w:r w:rsidRPr="00880265">
        <w:rPr>
          <w:sz w:val="24"/>
          <w:szCs w:val="24"/>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880265" w:rsidRPr="00880265" w:rsidRDefault="00880265" w:rsidP="00880265">
      <w:pPr>
        <w:pStyle w:val="a0"/>
        <w:spacing w:line="240" w:lineRule="auto"/>
        <w:rPr>
          <w:sz w:val="24"/>
          <w:szCs w:val="24"/>
        </w:rPr>
      </w:pPr>
      <w:r w:rsidRPr="00880265">
        <w:rPr>
          <w:sz w:val="24"/>
          <w:szCs w:val="24"/>
        </w:rPr>
        <w:t>в устной и письменной форме обобщать и анализировать свой читательский опыт, а именно:</w:t>
      </w:r>
    </w:p>
    <w:p w:rsidR="00880265" w:rsidRPr="00880265" w:rsidRDefault="00880265" w:rsidP="00880265">
      <w:pPr>
        <w:pStyle w:val="a5"/>
        <w:numPr>
          <w:ilvl w:val="0"/>
          <w:numId w:val="0"/>
        </w:numPr>
        <w:spacing w:line="240" w:lineRule="auto"/>
        <w:rPr>
          <w:sz w:val="24"/>
          <w:szCs w:val="24"/>
        </w:rPr>
      </w:pPr>
      <w:r w:rsidRPr="00880265">
        <w:rPr>
          <w:rFonts w:ascii="Arial Rounded MT Bold" w:hAnsi="Arial Rounded MT Bold"/>
          <w:sz w:val="24"/>
          <w:szCs w:val="24"/>
        </w:rPr>
        <w:t>•</w:t>
      </w:r>
      <w:r w:rsidRPr="00880265">
        <w:rPr>
          <w:sz w:val="24"/>
          <w:szCs w:val="24"/>
        </w:rPr>
        <w:t xml:space="preserve">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880265" w:rsidRPr="00880265" w:rsidRDefault="00880265" w:rsidP="00880265">
      <w:pPr>
        <w:pStyle w:val="a5"/>
        <w:numPr>
          <w:ilvl w:val="0"/>
          <w:numId w:val="0"/>
        </w:numPr>
        <w:spacing w:line="240" w:lineRule="auto"/>
        <w:ind w:firstLine="709"/>
        <w:rPr>
          <w:sz w:val="24"/>
          <w:szCs w:val="24"/>
        </w:rPr>
      </w:pPr>
      <w:r w:rsidRPr="00880265">
        <w:rPr>
          <w:rFonts w:ascii="Arial Rounded MT Bold" w:hAnsi="Arial Rounded MT Bold"/>
          <w:sz w:val="24"/>
          <w:szCs w:val="24"/>
        </w:rPr>
        <w:lastRenderedPageBreak/>
        <w:t>•</w:t>
      </w:r>
      <w:r w:rsidRPr="00880265">
        <w:rPr>
          <w:sz w:val="24"/>
          <w:szCs w:val="24"/>
        </w:rPr>
        <w:t xml:space="preserve"> использовать для раскрытия тезисов своего высказывания указание на фрагменты произведения, носящие проблемный характер и требующие анализа;</w:t>
      </w:r>
    </w:p>
    <w:p w:rsidR="00880265" w:rsidRPr="00880265" w:rsidRDefault="00880265" w:rsidP="00880265">
      <w:pPr>
        <w:pStyle w:val="a5"/>
        <w:numPr>
          <w:ilvl w:val="0"/>
          <w:numId w:val="0"/>
        </w:numPr>
        <w:spacing w:line="240" w:lineRule="auto"/>
        <w:ind w:firstLine="709"/>
        <w:rPr>
          <w:sz w:val="24"/>
          <w:szCs w:val="24"/>
        </w:rPr>
      </w:pPr>
      <w:r w:rsidRPr="00880265">
        <w:rPr>
          <w:rFonts w:ascii="Arial Rounded MT Bold" w:hAnsi="Arial Rounded MT Bold"/>
          <w:sz w:val="24"/>
          <w:szCs w:val="24"/>
        </w:rPr>
        <w:t>•</w:t>
      </w:r>
      <w:r w:rsidRPr="00880265">
        <w:rPr>
          <w:sz w:val="24"/>
          <w:szCs w:val="24"/>
        </w:rPr>
        <w:t xml:space="preserve">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880265" w:rsidRPr="00880265" w:rsidRDefault="00880265" w:rsidP="00880265">
      <w:pPr>
        <w:pStyle w:val="a5"/>
        <w:numPr>
          <w:ilvl w:val="0"/>
          <w:numId w:val="0"/>
        </w:numPr>
        <w:spacing w:line="240" w:lineRule="auto"/>
        <w:ind w:firstLine="709"/>
        <w:rPr>
          <w:sz w:val="24"/>
          <w:szCs w:val="24"/>
        </w:rPr>
      </w:pPr>
      <w:r w:rsidRPr="00880265">
        <w:rPr>
          <w:rFonts w:ascii="Arial Rounded MT Bold" w:hAnsi="Arial Rounded MT Bold"/>
          <w:sz w:val="24"/>
          <w:szCs w:val="24"/>
        </w:rPr>
        <w:t>•</w:t>
      </w:r>
      <w:r w:rsidRPr="00880265">
        <w:rPr>
          <w:sz w:val="24"/>
          <w:szCs w:val="24"/>
        </w:rPr>
        <w:t xml:space="preserve">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880265" w:rsidRPr="00880265" w:rsidRDefault="00880265" w:rsidP="00880265">
      <w:pPr>
        <w:pStyle w:val="a5"/>
        <w:numPr>
          <w:ilvl w:val="0"/>
          <w:numId w:val="0"/>
        </w:numPr>
        <w:spacing w:line="240" w:lineRule="auto"/>
        <w:ind w:firstLine="709"/>
        <w:rPr>
          <w:sz w:val="24"/>
          <w:szCs w:val="24"/>
        </w:rPr>
      </w:pPr>
      <w:r w:rsidRPr="00880265">
        <w:rPr>
          <w:rFonts w:ascii="Arial Rounded MT Bold" w:hAnsi="Arial Rounded MT Bold"/>
          <w:sz w:val="24"/>
          <w:szCs w:val="24"/>
        </w:rPr>
        <w:t>•</w:t>
      </w:r>
      <w:r w:rsidRPr="00880265">
        <w:rPr>
          <w:sz w:val="24"/>
          <w:szCs w:val="24"/>
        </w:rPr>
        <w:t xml:space="preserve">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880265" w:rsidRPr="00880265" w:rsidRDefault="00880265" w:rsidP="00880265">
      <w:pPr>
        <w:pStyle w:val="a5"/>
        <w:numPr>
          <w:ilvl w:val="0"/>
          <w:numId w:val="0"/>
        </w:numPr>
        <w:spacing w:line="240" w:lineRule="auto"/>
        <w:ind w:firstLine="709"/>
        <w:rPr>
          <w:sz w:val="24"/>
          <w:szCs w:val="24"/>
        </w:rPr>
      </w:pPr>
      <w:r w:rsidRPr="00880265">
        <w:rPr>
          <w:rFonts w:ascii="Arial Rounded MT Bold" w:hAnsi="Arial Rounded MT Bold"/>
          <w:sz w:val="24"/>
          <w:szCs w:val="24"/>
        </w:rPr>
        <w:t>•</w:t>
      </w:r>
      <w:r w:rsidRPr="00880265">
        <w:rPr>
          <w:sz w:val="24"/>
          <w:szCs w:val="24"/>
        </w:rPr>
        <w:t xml:space="preserve">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880265" w:rsidRPr="00880265" w:rsidRDefault="00880265" w:rsidP="00880265">
      <w:pPr>
        <w:pStyle w:val="a5"/>
        <w:numPr>
          <w:ilvl w:val="0"/>
          <w:numId w:val="0"/>
        </w:numPr>
        <w:spacing w:line="240" w:lineRule="auto"/>
        <w:ind w:left="-142" w:firstLine="851"/>
        <w:rPr>
          <w:sz w:val="24"/>
          <w:szCs w:val="24"/>
        </w:rPr>
      </w:pPr>
      <w:r w:rsidRPr="00880265">
        <w:rPr>
          <w:rFonts w:ascii="Arial Rounded MT Bold" w:hAnsi="Arial Rounded MT Bold"/>
          <w:sz w:val="24"/>
          <w:szCs w:val="24"/>
        </w:rPr>
        <w:t>•</w:t>
      </w:r>
      <w:r w:rsidRPr="00880265">
        <w:rPr>
          <w:sz w:val="24"/>
          <w:szCs w:val="24"/>
        </w:rPr>
        <w:t xml:space="preserve">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880265" w:rsidRPr="00880265" w:rsidRDefault="00880265" w:rsidP="00880265">
      <w:pPr>
        <w:pStyle w:val="a0"/>
        <w:spacing w:line="240" w:lineRule="auto"/>
        <w:rPr>
          <w:sz w:val="24"/>
          <w:szCs w:val="24"/>
        </w:rPr>
      </w:pPr>
      <w:r w:rsidRPr="00880265">
        <w:rPr>
          <w:sz w:val="24"/>
          <w:szCs w:val="24"/>
        </w:rPr>
        <w:t>осуществлять следующую продуктивную деятельность:</w:t>
      </w:r>
    </w:p>
    <w:p w:rsidR="00880265" w:rsidRPr="00880265" w:rsidRDefault="00880265" w:rsidP="00880265">
      <w:pPr>
        <w:pStyle w:val="a5"/>
        <w:numPr>
          <w:ilvl w:val="0"/>
          <w:numId w:val="0"/>
        </w:numPr>
        <w:spacing w:line="240" w:lineRule="auto"/>
        <w:ind w:firstLine="709"/>
        <w:rPr>
          <w:sz w:val="24"/>
          <w:szCs w:val="24"/>
        </w:rPr>
      </w:pPr>
      <w:r w:rsidRPr="00880265">
        <w:rPr>
          <w:rFonts w:ascii="Arial Rounded MT Bold" w:hAnsi="Arial Rounded MT Bold"/>
          <w:sz w:val="24"/>
          <w:szCs w:val="24"/>
        </w:rPr>
        <w:t>•</w:t>
      </w:r>
      <w:r w:rsidRPr="00880265">
        <w:rPr>
          <w:sz w:val="24"/>
          <w:szCs w:val="24"/>
        </w:rPr>
        <w:t xml:space="preserve">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880265" w:rsidRPr="00880265" w:rsidRDefault="00880265" w:rsidP="00880265">
      <w:pPr>
        <w:pStyle w:val="a5"/>
        <w:numPr>
          <w:ilvl w:val="0"/>
          <w:numId w:val="0"/>
        </w:numPr>
        <w:spacing w:line="240" w:lineRule="auto"/>
        <w:ind w:firstLine="709"/>
        <w:rPr>
          <w:sz w:val="24"/>
          <w:szCs w:val="24"/>
        </w:rPr>
      </w:pPr>
      <w:r w:rsidRPr="00880265">
        <w:rPr>
          <w:rFonts w:ascii="Arial Rounded MT Bold" w:hAnsi="Arial Rounded MT Bold"/>
          <w:sz w:val="24"/>
          <w:szCs w:val="24"/>
        </w:rPr>
        <w:t>•</w:t>
      </w:r>
      <w:r w:rsidRPr="00880265">
        <w:rPr>
          <w:sz w:val="24"/>
          <w:szCs w:val="24"/>
        </w:rPr>
        <w:t xml:space="preserve">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880265" w:rsidRPr="00880265" w:rsidRDefault="00880265" w:rsidP="00880265">
      <w:pPr>
        <w:spacing w:line="240" w:lineRule="auto"/>
        <w:rPr>
          <w:b/>
          <w:sz w:val="24"/>
          <w:szCs w:val="24"/>
        </w:rPr>
      </w:pPr>
      <w:r w:rsidRPr="00880265">
        <w:rPr>
          <w:b/>
          <w:sz w:val="24"/>
          <w:szCs w:val="24"/>
        </w:rPr>
        <w:t>Выпускник на базовом уровне получит возможность научиться:</w:t>
      </w:r>
    </w:p>
    <w:p w:rsidR="00880265" w:rsidRPr="00880265" w:rsidRDefault="00880265" w:rsidP="00880265">
      <w:pPr>
        <w:pStyle w:val="a0"/>
        <w:spacing w:line="240" w:lineRule="auto"/>
        <w:rPr>
          <w:i/>
          <w:sz w:val="24"/>
          <w:szCs w:val="24"/>
        </w:rPr>
      </w:pPr>
      <w:r w:rsidRPr="00880265">
        <w:rPr>
          <w:i/>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880265" w:rsidRPr="00880265" w:rsidRDefault="00880265" w:rsidP="00880265">
      <w:pPr>
        <w:pStyle w:val="a0"/>
        <w:spacing w:line="240" w:lineRule="auto"/>
        <w:rPr>
          <w:i/>
          <w:sz w:val="24"/>
          <w:szCs w:val="24"/>
        </w:rPr>
      </w:pPr>
      <w:r w:rsidRPr="00880265">
        <w:rPr>
          <w:i/>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880265" w:rsidRPr="00880265" w:rsidRDefault="00880265" w:rsidP="00880265">
      <w:pPr>
        <w:pStyle w:val="a0"/>
        <w:spacing w:line="240" w:lineRule="auto"/>
        <w:rPr>
          <w:i/>
          <w:sz w:val="24"/>
          <w:szCs w:val="24"/>
        </w:rPr>
      </w:pPr>
      <w:r w:rsidRPr="00880265">
        <w:rPr>
          <w:i/>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880265" w:rsidRPr="00880265" w:rsidRDefault="00880265" w:rsidP="00880265">
      <w:pPr>
        <w:pStyle w:val="a0"/>
        <w:spacing w:line="240" w:lineRule="auto"/>
        <w:rPr>
          <w:i/>
          <w:sz w:val="24"/>
          <w:szCs w:val="24"/>
        </w:rPr>
      </w:pPr>
      <w:r w:rsidRPr="00880265">
        <w:rPr>
          <w:i/>
          <w:sz w:val="24"/>
          <w:szCs w:val="24"/>
        </w:rPr>
        <w:t>анализировать</w:t>
      </w:r>
      <w:r w:rsidRPr="00880265">
        <w:rPr>
          <w:i/>
          <w:sz w:val="24"/>
          <w:szCs w:val="24"/>
          <w:highlight w:val="white"/>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880265">
        <w:rPr>
          <w:i/>
          <w:sz w:val="24"/>
          <w:szCs w:val="24"/>
        </w:rPr>
        <w:t>.</w:t>
      </w:r>
    </w:p>
    <w:p w:rsidR="00880265" w:rsidRPr="00880265" w:rsidRDefault="00880265" w:rsidP="00880265">
      <w:pPr>
        <w:spacing w:line="240" w:lineRule="auto"/>
        <w:rPr>
          <w:i/>
          <w:sz w:val="24"/>
          <w:szCs w:val="24"/>
        </w:rPr>
      </w:pPr>
      <w:r w:rsidRPr="00880265">
        <w:rPr>
          <w:b/>
          <w:i/>
          <w:sz w:val="24"/>
          <w:szCs w:val="24"/>
        </w:rPr>
        <w:t>Выпускник на базовом уровне получит возможность узнать:</w:t>
      </w:r>
    </w:p>
    <w:p w:rsidR="00880265" w:rsidRPr="00880265" w:rsidRDefault="00880265" w:rsidP="00880265">
      <w:pPr>
        <w:pStyle w:val="a0"/>
        <w:spacing w:line="240" w:lineRule="auto"/>
        <w:rPr>
          <w:i/>
          <w:sz w:val="24"/>
          <w:szCs w:val="24"/>
        </w:rPr>
      </w:pPr>
      <w:r w:rsidRPr="00880265">
        <w:rPr>
          <w:i/>
          <w:sz w:val="24"/>
          <w:szCs w:val="24"/>
        </w:rPr>
        <w:t>о месте и значении русской литературы в мировой литературе;</w:t>
      </w:r>
    </w:p>
    <w:p w:rsidR="00880265" w:rsidRPr="00880265" w:rsidRDefault="00880265" w:rsidP="00880265">
      <w:pPr>
        <w:pStyle w:val="a0"/>
        <w:spacing w:line="240" w:lineRule="auto"/>
        <w:rPr>
          <w:i/>
          <w:sz w:val="24"/>
          <w:szCs w:val="24"/>
        </w:rPr>
      </w:pPr>
      <w:r w:rsidRPr="00880265">
        <w:rPr>
          <w:i/>
          <w:sz w:val="24"/>
          <w:szCs w:val="24"/>
        </w:rPr>
        <w:t>о произведениях новейшей отечественной и мировой литературы;</w:t>
      </w:r>
    </w:p>
    <w:p w:rsidR="00880265" w:rsidRPr="00880265" w:rsidRDefault="00880265" w:rsidP="00880265">
      <w:pPr>
        <w:pStyle w:val="a0"/>
        <w:spacing w:line="240" w:lineRule="auto"/>
        <w:rPr>
          <w:i/>
          <w:sz w:val="24"/>
          <w:szCs w:val="24"/>
        </w:rPr>
      </w:pPr>
      <w:r w:rsidRPr="00880265">
        <w:rPr>
          <w:i/>
          <w:sz w:val="24"/>
          <w:szCs w:val="24"/>
        </w:rPr>
        <w:t>о важнейших литературных ресурсах, в том числе в сети Интернет;</w:t>
      </w:r>
    </w:p>
    <w:p w:rsidR="00880265" w:rsidRPr="00880265" w:rsidRDefault="00880265" w:rsidP="00880265">
      <w:pPr>
        <w:pStyle w:val="a0"/>
        <w:spacing w:line="240" w:lineRule="auto"/>
        <w:rPr>
          <w:i/>
          <w:sz w:val="24"/>
          <w:szCs w:val="24"/>
        </w:rPr>
      </w:pPr>
      <w:r w:rsidRPr="00880265">
        <w:rPr>
          <w:i/>
          <w:sz w:val="24"/>
          <w:szCs w:val="24"/>
        </w:rPr>
        <w:t>об историко-культурном подходе в литературоведении;</w:t>
      </w:r>
    </w:p>
    <w:p w:rsidR="00880265" w:rsidRPr="00880265" w:rsidRDefault="00880265" w:rsidP="00880265">
      <w:pPr>
        <w:pStyle w:val="a0"/>
        <w:spacing w:line="240" w:lineRule="auto"/>
        <w:rPr>
          <w:i/>
          <w:sz w:val="24"/>
          <w:szCs w:val="24"/>
        </w:rPr>
      </w:pPr>
      <w:r w:rsidRPr="00880265">
        <w:rPr>
          <w:i/>
          <w:sz w:val="24"/>
          <w:szCs w:val="24"/>
        </w:rPr>
        <w:t>об историко-литературном процессе XIX и XX веков;</w:t>
      </w:r>
    </w:p>
    <w:p w:rsidR="00880265" w:rsidRPr="00880265" w:rsidRDefault="00880265" w:rsidP="00880265">
      <w:pPr>
        <w:pStyle w:val="a0"/>
        <w:spacing w:line="240" w:lineRule="auto"/>
        <w:rPr>
          <w:i/>
          <w:sz w:val="24"/>
          <w:szCs w:val="24"/>
        </w:rPr>
      </w:pPr>
      <w:r w:rsidRPr="00880265">
        <w:rPr>
          <w:i/>
          <w:sz w:val="24"/>
          <w:szCs w:val="24"/>
        </w:rPr>
        <w:t xml:space="preserve">о наиболее ярких или характерных чертах литературных направлений или течений; </w:t>
      </w:r>
    </w:p>
    <w:p w:rsidR="00880265" w:rsidRPr="00880265" w:rsidRDefault="00880265" w:rsidP="00880265">
      <w:pPr>
        <w:pStyle w:val="a0"/>
        <w:spacing w:line="240" w:lineRule="auto"/>
        <w:rPr>
          <w:i/>
          <w:sz w:val="24"/>
          <w:szCs w:val="24"/>
        </w:rPr>
      </w:pPr>
      <w:r w:rsidRPr="00880265">
        <w:rPr>
          <w:i/>
          <w:sz w:val="24"/>
          <w:szCs w:val="24"/>
        </w:rPr>
        <w:lastRenderedPageBreak/>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880265" w:rsidRPr="00C05AE4" w:rsidRDefault="00880265" w:rsidP="00880265">
      <w:pPr>
        <w:pStyle w:val="a0"/>
        <w:spacing w:line="240" w:lineRule="auto"/>
        <w:rPr>
          <w:i/>
          <w:sz w:val="24"/>
          <w:szCs w:val="24"/>
        </w:rPr>
      </w:pPr>
      <w:r w:rsidRPr="00880265">
        <w:rPr>
          <w:i/>
          <w:sz w:val="24"/>
          <w:szCs w:val="24"/>
        </w:rPr>
        <w:t>о соотношении и взаимосвязях</w:t>
      </w:r>
      <w:r w:rsidRPr="00E865B3">
        <w:rPr>
          <w:i/>
        </w:rPr>
        <w:t xml:space="preserve"> </w:t>
      </w:r>
      <w:r w:rsidRPr="00C05AE4">
        <w:rPr>
          <w:i/>
          <w:sz w:val="24"/>
          <w:szCs w:val="24"/>
        </w:rPr>
        <w:t>литературы с историческим периодом, эпохой.</w:t>
      </w:r>
    </w:p>
    <w:p w:rsidR="00FE289E" w:rsidRPr="00844CB1" w:rsidRDefault="00FE289E" w:rsidP="00880265">
      <w:pPr>
        <w:pStyle w:val="a0"/>
        <w:numPr>
          <w:ilvl w:val="0"/>
          <w:numId w:val="0"/>
        </w:numPr>
        <w:spacing w:line="240" w:lineRule="auto"/>
        <w:ind w:firstLine="851"/>
        <w:jc w:val="center"/>
        <w:rPr>
          <w:b/>
          <w:sz w:val="24"/>
          <w:szCs w:val="24"/>
        </w:rPr>
      </w:pPr>
      <w:bookmarkStart w:id="56" w:name="_Toc434850657"/>
      <w:bookmarkStart w:id="57" w:name="_Toc435412678"/>
      <w:bookmarkStart w:id="58" w:name="_Toc453968150"/>
      <w:bookmarkEnd w:id="40"/>
      <w:r w:rsidRPr="00844CB1">
        <w:rPr>
          <w:b/>
          <w:sz w:val="24"/>
          <w:szCs w:val="24"/>
        </w:rPr>
        <w:t>Родной язык</w:t>
      </w:r>
    </w:p>
    <w:p w:rsidR="00FE289E" w:rsidRPr="00844CB1" w:rsidRDefault="00FE289E" w:rsidP="00844CB1">
      <w:pPr>
        <w:pStyle w:val="a0"/>
        <w:numPr>
          <w:ilvl w:val="0"/>
          <w:numId w:val="0"/>
        </w:numPr>
        <w:spacing w:line="240" w:lineRule="auto"/>
        <w:ind w:firstLine="851"/>
        <w:rPr>
          <w:sz w:val="24"/>
          <w:szCs w:val="24"/>
        </w:rPr>
      </w:pPr>
      <w:r w:rsidRPr="00844CB1">
        <w:rPr>
          <w:sz w:val="24"/>
          <w:szCs w:val="24"/>
        </w:rPr>
        <w:t>Предметные результаты изучения предмета "Родной язык" - требования к предметным результатам освоения базового курса родного языка  отража</w:t>
      </w:r>
      <w:r w:rsidR="00296CB3" w:rsidRPr="00844CB1">
        <w:rPr>
          <w:sz w:val="24"/>
          <w:szCs w:val="24"/>
        </w:rPr>
        <w:t>ют:</w:t>
      </w:r>
    </w:p>
    <w:p w:rsidR="00FE289E" w:rsidRPr="00844CB1" w:rsidRDefault="00FE289E" w:rsidP="00844CB1">
      <w:pPr>
        <w:pStyle w:val="a0"/>
        <w:numPr>
          <w:ilvl w:val="0"/>
          <w:numId w:val="0"/>
        </w:numPr>
        <w:spacing w:line="240" w:lineRule="auto"/>
        <w:ind w:firstLine="284"/>
        <w:rPr>
          <w:sz w:val="24"/>
          <w:szCs w:val="24"/>
        </w:rPr>
      </w:pPr>
      <w:bookmarkStart w:id="59" w:name="sub_9201"/>
      <w:r w:rsidRPr="00844CB1">
        <w:rPr>
          <w:sz w:val="24"/>
          <w:szCs w:val="24"/>
        </w:rPr>
        <w:t>1) сформированность понятий о нормах родного языка и применение знаний о них в речевой практике;</w:t>
      </w:r>
    </w:p>
    <w:p w:rsidR="00FE289E" w:rsidRPr="00844CB1" w:rsidRDefault="00FE289E" w:rsidP="00844CB1">
      <w:pPr>
        <w:pStyle w:val="a0"/>
        <w:numPr>
          <w:ilvl w:val="0"/>
          <w:numId w:val="0"/>
        </w:numPr>
        <w:spacing w:line="240" w:lineRule="auto"/>
        <w:ind w:firstLine="284"/>
        <w:rPr>
          <w:sz w:val="24"/>
          <w:szCs w:val="24"/>
        </w:rPr>
      </w:pPr>
      <w:bookmarkStart w:id="60" w:name="sub_9202"/>
      <w:bookmarkEnd w:id="59"/>
      <w:r w:rsidRPr="00844CB1">
        <w:rPr>
          <w:sz w:val="24"/>
          <w:szCs w:val="24"/>
        </w:rPr>
        <w:t>2) 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FE289E" w:rsidRPr="00844CB1" w:rsidRDefault="00FE289E" w:rsidP="00844CB1">
      <w:pPr>
        <w:pStyle w:val="a0"/>
        <w:numPr>
          <w:ilvl w:val="0"/>
          <w:numId w:val="0"/>
        </w:numPr>
        <w:spacing w:line="240" w:lineRule="auto"/>
        <w:ind w:firstLine="284"/>
        <w:rPr>
          <w:sz w:val="24"/>
          <w:szCs w:val="24"/>
        </w:rPr>
      </w:pPr>
      <w:bookmarkStart w:id="61" w:name="sub_9203"/>
      <w:bookmarkEnd w:id="60"/>
      <w:r w:rsidRPr="00844CB1">
        <w:rPr>
          <w:sz w:val="24"/>
          <w:szCs w:val="24"/>
        </w:rPr>
        <w:t>3) сформированность навыков свободного использования коммуникативно-эстетических возможностей родного языка;</w:t>
      </w:r>
    </w:p>
    <w:p w:rsidR="00FE289E" w:rsidRPr="00844CB1" w:rsidRDefault="00FE289E" w:rsidP="00844CB1">
      <w:pPr>
        <w:pStyle w:val="a0"/>
        <w:numPr>
          <w:ilvl w:val="0"/>
          <w:numId w:val="0"/>
        </w:numPr>
        <w:spacing w:line="240" w:lineRule="auto"/>
        <w:ind w:firstLine="284"/>
        <w:rPr>
          <w:sz w:val="24"/>
          <w:szCs w:val="24"/>
        </w:rPr>
      </w:pPr>
      <w:bookmarkStart w:id="62" w:name="sub_9204"/>
      <w:bookmarkEnd w:id="61"/>
      <w:r w:rsidRPr="00844CB1">
        <w:rPr>
          <w:sz w:val="24"/>
          <w:szCs w:val="24"/>
        </w:rPr>
        <w:t>4) 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FE289E" w:rsidRPr="00844CB1" w:rsidRDefault="00FE289E" w:rsidP="00844CB1">
      <w:pPr>
        <w:pStyle w:val="a0"/>
        <w:numPr>
          <w:ilvl w:val="0"/>
          <w:numId w:val="0"/>
        </w:numPr>
        <w:spacing w:line="240" w:lineRule="auto"/>
        <w:ind w:firstLine="284"/>
        <w:rPr>
          <w:sz w:val="24"/>
          <w:szCs w:val="24"/>
        </w:rPr>
      </w:pPr>
      <w:bookmarkStart w:id="63" w:name="sub_9205"/>
      <w:bookmarkEnd w:id="62"/>
      <w:r w:rsidRPr="00844CB1">
        <w:rPr>
          <w:sz w:val="24"/>
          <w:szCs w:val="24"/>
        </w:rPr>
        <w:t>5) 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FE289E" w:rsidRPr="00844CB1" w:rsidRDefault="00FE289E" w:rsidP="00844CB1">
      <w:pPr>
        <w:pStyle w:val="a0"/>
        <w:numPr>
          <w:ilvl w:val="0"/>
          <w:numId w:val="0"/>
        </w:numPr>
        <w:spacing w:line="240" w:lineRule="auto"/>
        <w:ind w:firstLine="284"/>
        <w:rPr>
          <w:sz w:val="24"/>
          <w:szCs w:val="24"/>
        </w:rPr>
      </w:pPr>
      <w:bookmarkStart w:id="64" w:name="sub_9206"/>
      <w:bookmarkEnd w:id="63"/>
      <w:r w:rsidRPr="00844CB1">
        <w:rPr>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FE289E" w:rsidRPr="00844CB1" w:rsidRDefault="00FE289E" w:rsidP="00844CB1">
      <w:pPr>
        <w:pStyle w:val="a0"/>
        <w:numPr>
          <w:ilvl w:val="0"/>
          <w:numId w:val="0"/>
        </w:numPr>
        <w:spacing w:line="240" w:lineRule="auto"/>
        <w:ind w:firstLine="284"/>
        <w:rPr>
          <w:sz w:val="24"/>
          <w:szCs w:val="24"/>
        </w:rPr>
      </w:pPr>
      <w:bookmarkStart w:id="65" w:name="sub_9207"/>
      <w:bookmarkEnd w:id="64"/>
      <w:r w:rsidRPr="00844CB1">
        <w:rPr>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bookmarkStart w:id="66" w:name="sub_9211"/>
      <w:bookmarkEnd w:id="65"/>
      <w:r w:rsidRPr="00844CB1">
        <w:rPr>
          <w:sz w:val="24"/>
          <w:szCs w:val="24"/>
        </w:rPr>
        <w:t>.</w:t>
      </w:r>
    </w:p>
    <w:bookmarkEnd w:id="66"/>
    <w:p w:rsidR="006C5291" w:rsidRPr="00844CB1" w:rsidRDefault="006C5291" w:rsidP="00880265">
      <w:pPr>
        <w:pStyle w:val="4a"/>
        <w:spacing w:line="240" w:lineRule="auto"/>
        <w:jc w:val="center"/>
        <w:rPr>
          <w:color w:val="000000"/>
          <w:sz w:val="24"/>
          <w:szCs w:val="24"/>
        </w:rPr>
      </w:pPr>
      <w:r w:rsidRPr="00844CB1">
        <w:rPr>
          <w:color w:val="000000"/>
          <w:sz w:val="24"/>
          <w:szCs w:val="24"/>
        </w:rPr>
        <w:t>Иностранный язык</w:t>
      </w:r>
      <w:bookmarkEnd w:id="56"/>
      <w:bookmarkEnd w:id="57"/>
      <w:bookmarkEnd w:id="58"/>
      <w:r w:rsidR="00DF3211" w:rsidRPr="00844CB1">
        <w:rPr>
          <w:color w:val="000000"/>
          <w:sz w:val="24"/>
          <w:szCs w:val="24"/>
        </w:rPr>
        <w:t xml:space="preserve"> (английский)</w:t>
      </w:r>
    </w:p>
    <w:p w:rsidR="00DF3211" w:rsidRPr="00844CB1" w:rsidRDefault="00DF3211" w:rsidP="00844CB1">
      <w:pPr>
        <w:widowControl w:val="0"/>
        <w:suppressAutoHyphens w:val="0"/>
        <w:autoSpaceDE w:val="0"/>
        <w:autoSpaceDN w:val="0"/>
        <w:adjustRightInd w:val="0"/>
        <w:spacing w:line="240" w:lineRule="auto"/>
        <w:ind w:firstLine="540"/>
        <w:rPr>
          <w:sz w:val="24"/>
          <w:szCs w:val="24"/>
        </w:rPr>
      </w:pPr>
      <w:r w:rsidRPr="00844CB1">
        <w:rPr>
          <w:sz w:val="24"/>
          <w:szCs w:val="24"/>
        </w:rPr>
        <w:t>Предметные результаты изучения предметной области "Иностранные языки" - требования к предметным результатам освоения базового курса иностранного языка отражают:</w:t>
      </w:r>
    </w:p>
    <w:p w:rsidR="00DF3211" w:rsidRPr="00844CB1" w:rsidRDefault="00DF3211" w:rsidP="00844CB1">
      <w:pPr>
        <w:widowControl w:val="0"/>
        <w:suppressAutoHyphens w:val="0"/>
        <w:autoSpaceDE w:val="0"/>
        <w:autoSpaceDN w:val="0"/>
        <w:adjustRightInd w:val="0"/>
        <w:spacing w:line="240" w:lineRule="auto"/>
        <w:ind w:firstLine="540"/>
        <w:rPr>
          <w:sz w:val="24"/>
          <w:szCs w:val="24"/>
        </w:rPr>
      </w:pPr>
      <w:r w:rsidRPr="00844CB1">
        <w:rPr>
          <w:sz w:val="24"/>
          <w:szCs w:val="24"/>
        </w:rPr>
        <w:t>1)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DF3211" w:rsidRPr="00844CB1" w:rsidRDefault="00DF3211" w:rsidP="00844CB1">
      <w:pPr>
        <w:widowControl w:val="0"/>
        <w:suppressAutoHyphens w:val="0"/>
        <w:autoSpaceDE w:val="0"/>
        <w:autoSpaceDN w:val="0"/>
        <w:adjustRightInd w:val="0"/>
        <w:spacing w:line="240" w:lineRule="auto"/>
        <w:ind w:firstLine="540"/>
        <w:rPr>
          <w:sz w:val="24"/>
          <w:szCs w:val="24"/>
        </w:rPr>
      </w:pPr>
      <w:r w:rsidRPr="00844CB1">
        <w:rPr>
          <w:sz w:val="24"/>
          <w:szCs w:val="24"/>
        </w:rPr>
        <w:t>2)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DF3211" w:rsidRPr="00844CB1" w:rsidRDefault="00DF3211" w:rsidP="00844CB1">
      <w:pPr>
        <w:widowControl w:val="0"/>
        <w:suppressAutoHyphens w:val="0"/>
        <w:autoSpaceDE w:val="0"/>
        <w:autoSpaceDN w:val="0"/>
        <w:adjustRightInd w:val="0"/>
        <w:spacing w:line="240" w:lineRule="auto"/>
        <w:ind w:firstLine="540"/>
        <w:rPr>
          <w:sz w:val="24"/>
          <w:szCs w:val="24"/>
        </w:rPr>
      </w:pPr>
      <w:r w:rsidRPr="00844CB1">
        <w:rPr>
          <w:sz w:val="24"/>
          <w:szCs w:val="24"/>
        </w:rPr>
        <w:t>3) 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w:t>
      </w:r>
    </w:p>
    <w:p w:rsidR="00DF3211" w:rsidRPr="00844CB1" w:rsidRDefault="00DF3211" w:rsidP="00844CB1">
      <w:pPr>
        <w:widowControl w:val="0"/>
        <w:suppressAutoHyphens w:val="0"/>
        <w:autoSpaceDE w:val="0"/>
        <w:autoSpaceDN w:val="0"/>
        <w:adjustRightInd w:val="0"/>
        <w:spacing w:line="240" w:lineRule="auto"/>
        <w:ind w:firstLine="540"/>
        <w:rPr>
          <w:sz w:val="24"/>
          <w:szCs w:val="24"/>
        </w:rPr>
      </w:pPr>
      <w:r w:rsidRPr="00844CB1">
        <w:rPr>
          <w:sz w:val="24"/>
          <w:szCs w:val="24"/>
        </w:rPr>
        <w:t>4)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1976B6" w:rsidRPr="00844CB1" w:rsidRDefault="001976B6" w:rsidP="00844CB1">
      <w:pPr>
        <w:spacing w:line="240" w:lineRule="auto"/>
        <w:rPr>
          <w:color w:val="000000"/>
          <w:sz w:val="24"/>
          <w:szCs w:val="24"/>
        </w:rPr>
      </w:pPr>
      <w:r w:rsidRPr="00844CB1">
        <w:rPr>
          <w:color w:val="000000"/>
          <w:sz w:val="24"/>
          <w:szCs w:val="24"/>
        </w:rPr>
        <w:t>В результате изучения учебного предмета «Иностранный язык» (английский) на уровне среднего общего образования</w:t>
      </w:r>
      <w:r w:rsidR="0080564F" w:rsidRPr="00844CB1">
        <w:rPr>
          <w:color w:val="000000"/>
          <w:sz w:val="24"/>
          <w:szCs w:val="24"/>
        </w:rPr>
        <w:t>:</w:t>
      </w:r>
    </w:p>
    <w:p w:rsidR="001976B6" w:rsidRPr="00844CB1" w:rsidRDefault="0080564F" w:rsidP="00844CB1">
      <w:pPr>
        <w:spacing w:line="240" w:lineRule="auto"/>
        <w:rPr>
          <w:color w:val="000000"/>
          <w:sz w:val="24"/>
          <w:szCs w:val="24"/>
        </w:rPr>
      </w:pPr>
      <w:r w:rsidRPr="00844CB1">
        <w:rPr>
          <w:color w:val="000000"/>
          <w:sz w:val="24"/>
          <w:szCs w:val="24"/>
        </w:rPr>
        <w:t>В</w:t>
      </w:r>
      <w:r w:rsidR="001976B6" w:rsidRPr="00844CB1">
        <w:rPr>
          <w:color w:val="000000"/>
          <w:sz w:val="24"/>
          <w:szCs w:val="24"/>
        </w:rPr>
        <w:t>ыпускник на базовом уровне научится:</w:t>
      </w:r>
    </w:p>
    <w:p w:rsidR="001976B6" w:rsidRPr="00844CB1" w:rsidRDefault="001976B6" w:rsidP="00844CB1">
      <w:pPr>
        <w:spacing w:line="240" w:lineRule="auto"/>
        <w:rPr>
          <w:color w:val="000000"/>
          <w:sz w:val="24"/>
          <w:szCs w:val="24"/>
        </w:rPr>
      </w:pPr>
      <w:r w:rsidRPr="00844CB1">
        <w:rPr>
          <w:color w:val="000000"/>
          <w:sz w:val="24"/>
          <w:szCs w:val="24"/>
        </w:rPr>
        <w:t>Коммуникативные умения</w:t>
      </w:r>
    </w:p>
    <w:p w:rsidR="001976B6" w:rsidRPr="00844CB1" w:rsidRDefault="001976B6" w:rsidP="00844CB1">
      <w:pPr>
        <w:spacing w:line="240" w:lineRule="auto"/>
        <w:rPr>
          <w:color w:val="000000"/>
          <w:sz w:val="24"/>
          <w:szCs w:val="24"/>
        </w:rPr>
      </w:pPr>
      <w:r w:rsidRPr="00844CB1">
        <w:rPr>
          <w:color w:val="000000"/>
          <w:sz w:val="24"/>
          <w:szCs w:val="24"/>
        </w:rPr>
        <w:lastRenderedPageBreak/>
        <w:t>Говорение, диалогическая речь</w:t>
      </w:r>
    </w:p>
    <w:p w:rsidR="001976B6" w:rsidRPr="00844CB1" w:rsidRDefault="00773BAF" w:rsidP="00844CB1">
      <w:pPr>
        <w:pStyle w:val="a0"/>
        <w:spacing w:line="240" w:lineRule="auto"/>
        <w:rPr>
          <w:sz w:val="24"/>
          <w:szCs w:val="24"/>
        </w:rPr>
      </w:pPr>
      <w:r w:rsidRPr="00844CB1">
        <w:rPr>
          <w:color w:val="000000"/>
          <w:sz w:val="24"/>
          <w:szCs w:val="24"/>
        </w:rPr>
        <w:t xml:space="preserve">Вести </w:t>
      </w:r>
      <w:r w:rsidR="00397595" w:rsidRPr="00844CB1">
        <w:rPr>
          <w:color w:val="000000"/>
          <w:sz w:val="24"/>
          <w:szCs w:val="24"/>
        </w:rPr>
        <w:t>диалог/полилог</w:t>
      </w:r>
      <w:r w:rsidR="001976B6" w:rsidRPr="00844CB1">
        <w:rPr>
          <w:color w:val="000000"/>
          <w:sz w:val="24"/>
          <w:szCs w:val="24"/>
        </w:rPr>
        <w:t xml:space="preserve"> в ситуациях </w:t>
      </w:r>
      <w:r w:rsidR="001976B6" w:rsidRPr="00844CB1">
        <w:rPr>
          <w:sz w:val="24"/>
          <w:szCs w:val="24"/>
        </w:rPr>
        <w:t>неофициального общения в рамках изученной тематики</w:t>
      </w:r>
      <w:r w:rsidR="00E17CED" w:rsidRPr="00844CB1">
        <w:rPr>
          <w:sz w:val="24"/>
          <w:szCs w:val="24"/>
        </w:rPr>
        <w:t>;</w:t>
      </w:r>
    </w:p>
    <w:p w:rsidR="001976B6" w:rsidRPr="00844CB1" w:rsidRDefault="00E17CED" w:rsidP="00844CB1">
      <w:pPr>
        <w:pStyle w:val="a0"/>
        <w:spacing w:line="240" w:lineRule="auto"/>
        <w:rPr>
          <w:sz w:val="24"/>
          <w:szCs w:val="24"/>
        </w:rPr>
      </w:pPr>
      <w:r w:rsidRPr="00844CB1">
        <w:rPr>
          <w:sz w:val="24"/>
          <w:szCs w:val="24"/>
        </w:rPr>
        <w:t>п</w:t>
      </w:r>
      <w:r w:rsidR="001976B6" w:rsidRPr="00844CB1">
        <w:rPr>
          <w:sz w:val="24"/>
          <w:szCs w:val="24"/>
        </w:rPr>
        <w:t xml:space="preserve">ри помощи разнообразных языковых средств без подготовки инициировать, поддерживать и заканчивать беседу на темы, включенные в раздел </w:t>
      </w:r>
      <w:r w:rsidRPr="00844CB1">
        <w:rPr>
          <w:sz w:val="24"/>
          <w:szCs w:val="24"/>
        </w:rPr>
        <w:t>«</w:t>
      </w:r>
      <w:r w:rsidR="001976B6" w:rsidRPr="00844CB1">
        <w:rPr>
          <w:sz w:val="24"/>
          <w:szCs w:val="24"/>
        </w:rPr>
        <w:t>Предметное содержание речи</w:t>
      </w:r>
      <w:r w:rsidRPr="00844CB1">
        <w:rPr>
          <w:sz w:val="24"/>
          <w:szCs w:val="24"/>
        </w:rPr>
        <w:t>»;</w:t>
      </w:r>
    </w:p>
    <w:p w:rsidR="001976B6" w:rsidRPr="00844CB1" w:rsidRDefault="00E17CED" w:rsidP="00844CB1">
      <w:pPr>
        <w:pStyle w:val="a0"/>
        <w:spacing w:line="240" w:lineRule="auto"/>
        <w:rPr>
          <w:sz w:val="24"/>
          <w:szCs w:val="24"/>
        </w:rPr>
      </w:pPr>
      <w:r w:rsidRPr="00844CB1">
        <w:rPr>
          <w:sz w:val="24"/>
          <w:szCs w:val="24"/>
        </w:rPr>
        <w:t>в</w:t>
      </w:r>
      <w:r w:rsidR="001976B6" w:rsidRPr="00844CB1">
        <w:rPr>
          <w:sz w:val="24"/>
          <w:szCs w:val="24"/>
        </w:rPr>
        <w:t>ыражать и аргументировать личную точку зрения</w:t>
      </w:r>
      <w:r w:rsidRPr="00844CB1">
        <w:rPr>
          <w:sz w:val="24"/>
          <w:szCs w:val="24"/>
        </w:rPr>
        <w:t>;</w:t>
      </w:r>
    </w:p>
    <w:p w:rsidR="001976B6" w:rsidRPr="00844CB1" w:rsidRDefault="00E17CED" w:rsidP="00844CB1">
      <w:pPr>
        <w:pStyle w:val="a0"/>
        <w:spacing w:line="240" w:lineRule="auto"/>
        <w:rPr>
          <w:sz w:val="24"/>
          <w:szCs w:val="24"/>
        </w:rPr>
      </w:pPr>
      <w:r w:rsidRPr="00844CB1">
        <w:rPr>
          <w:sz w:val="24"/>
          <w:szCs w:val="24"/>
        </w:rPr>
        <w:t>з</w:t>
      </w:r>
      <w:r w:rsidR="001976B6" w:rsidRPr="00844CB1">
        <w:rPr>
          <w:sz w:val="24"/>
          <w:szCs w:val="24"/>
        </w:rPr>
        <w:t>апрашивать информаци</w:t>
      </w:r>
      <w:r w:rsidR="001D10A3" w:rsidRPr="00844CB1">
        <w:rPr>
          <w:sz w:val="24"/>
          <w:szCs w:val="24"/>
        </w:rPr>
        <w:t>ю и обмениваться информацией в пределах изученной тематики</w:t>
      </w:r>
      <w:r w:rsidRPr="00844CB1">
        <w:rPr>
          <w:sz w:val="24"/>
          <w:szCs w:val="24"/>
        </w:rPr>
        <w:t>;</w:t>
      </w:r>
    </w:p>
    <w:p w:rsidR="001976B6" w:rsidRPr="00844CB1" w:rsidRDefault="00E17CED" w:rsidP="00844CB1">
      <w:pPr>
        <w:pStyle w:val="a0"/>
        <w:spacing w:line="240" w:lineRule="auto"/>
        <w:rPr>
          <w:sz w:val="24"/>
          <w:szCs w:val="24"/>
        </w:rPr>
      </w:pPr>
      <w:r w:rsidRPr="00844CB1">
        <w:rPr>
          <w:sz w:val="24"/>
          <w:szCs w:val="24"/>
        </w:rPr>
        <w:t>о</w:t>
      </w:r>
      <w:r w:rsidR="001976B6" w:rsidRPr="00844CB1">
        <w:rPr>
          <w:sz w:val="24"/>
          <w:szCs w:val="24"/>
        </w:rPr>
        <w:t>бращаться за разъяснениями, уточняя интересующую информацию.</w:t>
      </w:r>
    </w:p>
    <w:p w:rsidR="001976B6" w:rsidRPr="00844CB1" w:rsidRDefault="001976B6" w:rsidP="00844CB1">
      <w:pPr>
        <w:spacing w:line="240" w:lineRule="auto"/>
        <w:rPr>
          <w:sz w:val="24"/>
          <w:szCs w:val="24"/>
        </w:rPr>
      </w:pPr>
      <w:r w:rsidRPr="00844CB1">
        <w:rPr>
          <w:sz w:val="24"/>
          <w:szCs w:val="24"/>
        </w:rPr>
        <w:t xml:space="preserve"> </w:t>
      </w:r>
      <w:r w:rsidRPr="00844CB1">
        <w:rPr>
          <w:b/>
          <w:sz w:val="24"/>
          <w:szCs w:val="24"/>
        </w:rPr>
        <w:t>Говорение, монологическая речь</w:t>
      </w:r>
    </w:p>
    <w:p w:rsidR="001976B6" w:rsidRPr="00844CB1" w:rsidRDefault="00866ED7" w:rsidP="00844CB1">
      <w:pPr>
        <w:pStyle w:val="a0"/>
        <w:spacing w:line="240" w:lineRule="auto"/>
        <w:rPr>
          <w:sz w:val="24"/>
          <w:szCs w:val="24"/>
        </w:rPr>
      </w:pPr>
      <w:r w:rsidRPr="00844CB1">
        <w:rPr>
          <w:sz w:val="24"/>
          <w:szCs w:val="24"/>
        </w:rPr>
        <w:t xml:space="preserve">Формулировать </w:t>
      </w:r>
      <w:r w:rsidR="001D10A3" w:rsidRPr="00844CB1">
        <w:rPr>
          <w:sz w:val="24"/>
          <w:szCs w:val="24"/>
        </w:rPr>
        <w:t xml:space="preserve">несложные </w:t>
      </w:r>
      <w:r w:rsidR="001976B6" w:rsidRPr="00844CB1">
        <w:rPr>
          <w:sz w:val="24"/>
          <w:szCs w:val="24"/>
        </w:rPr>
        <w:t xml:space="preserve">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w:t>
      </w:r>
      <w:r w:rsidR="00E17CED" w:rsidRPr="00844CB1">
        <w:rPr>
          <w:sz w:val="24"/>
          <w:szCs w:val="24"/>
        </w:rPr>
        <w:t>«</w:t>
      </w:r>
      <w:r w:rsidR="001976B6" w:rsidRPr="00844CB1">
        <w:rPr>
          <w:sz w:val="24"/>
          <w:szCs w:val="24"/>
        </w:rPr>
        <w:t>Предметное содержание речи</w:t>
      </w:r>
      <w:r w:rsidR="00E17CED" w:rsidRPr="00844CB1">
        <w:rPr>
          <w:sz w:val="24"/>
          <w:szCs w:val="24"/>
        </w:rPr>
        <w:t>»</w:t>
      </w:r>
      <w:r w:rsidR="0067643A" w:rsidRPr="00844CB1">
        <w:rPr>
          <w:sz w:val="24"/>
          <w:szCs w:val="24"/>
        </w:rPr>
        <w:t>;</w:t>
      </w:r>
    </w:p>
    <w:p w:rsidR="001976B6" w:rsidRPr="00844CB1" w:rsidRDefault="00E17CED" w:rsidP="00844CB1">
      <w:pPr>
        <w:pStyle w:val="a0"/>
        <w:spacing w:line="240" w:lineRule="auto"/>
        <w:rPr>
          <w:sz w:val="24"/>
          <w:szCs w:val="24"/>
        </w:rPr>
      </w:pPr>
      <w:r w:rsidRPr="00844CB1">
        <w:rPr>
          <w:sz w:val="24"/>
          <w:szCs w:val="24"/>
        </w:rPr>
        <w:t>п</w:t>
      </w:r>
      <w:r w:rsidR="001976B6" w:rsidRPr="00844CB1">
        <w:rPr>
          <w:sz w:val="24"/>
          <w:szCs w:val="24"/>
        </w:rPr>
        <w:t>ередавать основное содержание прочитанного/</w:t>
      </w:r>
      <w:r w:rsidR="0067643A" w:rsidRPr="00844CB1">
        <w:rPr>
          <w:sz w:val="24"/>
          <w:szCs w:val="24"/>
        </w:rPr>
        <w:br/>
      </w:r>
      <w:r w:rsidR="001976B6" w:rsidRPr="00844CB1">
        <w:rPr>
          <w:sz w:val="24"/>
          <w:szCs w:val="24"/>
        </w:rPr>
        <w:t>увиденного/услышанного</w:t>
      </w:r>
      <w:r w:rsidR="0067643A" w:rsidRPr="00844CB1">
        <w:rPr>
          <w:sz w:val="24"/>
          <w:szCs w:val="24"/>
        </w:rPr>
        <w:t>;</w:t>
      </w:r>
    </w:p>
    <w:p w:rsidR="001976B6" w:rsidRPr="00844CB1" w:rsidRDefault="001D10A3" w:rsidP="00844CB1">
      <w:pPr>
        <w:pStyle w:val="a0"/>
        <w:spacing w:line="240" w:lineRule="auto"/>
        <w:rPr>
          <w:sz w:val="24"/>
          <w:szCs w:val="24"/>
        </w:rPr>
      </w:pPr>
      <w:r w:rsidRPr="00844CB1">
        <w:rPr>
          <w:sz w:val="24"/>
          <w:szCs w:val="24"/>
        </w:rPr>
        <w:t>давать краткие описания и/или комментарии</w:t>
      </w:r>
      <w:r w:rsidRPr="00844CB1" w:rsidDel="001D10A3">
        <w:rPr>
          <w:sz w:val="24"/>
          <w:szCs w:val="24"/>
        </w:rPr>
        <w:t xml:space="preserve"> </w:t>
      </w:r>
      <w:r w:rsidR="001976B6" w:rsidRPr="00844CB1">
        <w:rPr>
          <w:sz w:val="24"/>
          <w:szCs w:val="24"/>
        </w:rPr>
        <w:t>с опорой на нелинейный текст (таблицы, графики)</w:t>
      </w:r>
      <w:r w:rsidR="0067643A" w:rsidRPr="00844CB1">
        <w:rPr>
          <w:sz w:val="24"/>
          <w:szCs w:val="24"/>
        </w:rPr>
        <w:t>;</w:t>
      </w:r>
    </w:p>
    <w:p w:rsidR="001976B6" w:rsidRPr="00844CB1" w:rsidRDefault="0067643A" w:rsidP="00844CB1">
      <w:pPr>
        <w:pStyle w:val="a0"/>
        <w:spacing w:line="240" w:lineRule="auto"/>
        <w:rPr>
          <w:sz w:val="24"/>
          <w:szCs w:val="24"/>
        </w:rPr>
      </w:pPr>
      <w:r w:rsidRPr="00844CB1">
        <w:rPr>
          <w:sz w:val="24"/>
          <w:szCs w:val="24"/>
        </w:rPr>
        <w:t>с</w:t>
      </w:r>
      <w:r w:rsidR="001976B6" w:rsidRPr="00844CB1">
        <w:rPr>
          <w:sz w:val="24"/>
          <w:szCs w:val="24"/>
        </w:rPr>
        <w:t>троить высказывание на основе изображения с опорой и</w:t>
      </w:r>
      <w:r w:rsidRPr="00844CB1">
        <w:rPr>
          <w:sz w:val="24"/>
          <w:szCs w:val="24"/>
        </w:rPr>
        <w:t>ли без опоры на ключевые слова/план/</w:t>
      </w:r>
      <w:r w:rsidR="001976B6" w:rsidRPr="00844CB1">
        <w:rPr>
          <w:sz w:val="24"/>
          <w:szCs w:val="24"/>
        </w:rPr>
        <w:t>вопросы</w:t>
      </w:r>
      <w:r w:rsidRPr="00844CB1">
        <w:rPr>
          <w:sz w:val="24"/>
          <w:szCs w:val="24"/>
        </w:rPr>
        <w:t>.</w:t>
      </w:r>
    </w:p>
    <w:p w:rsidR="001976B6" w:rsidRPr="00844CB1" w:rsidRDefault="001976B6" w:rsidP="00844CB1">
      <w:pPr>
        <w:spacing w:line="240" w:lineRule="auto"/>
        <w:rPr>
          <w:sz w:val="24"/>
          <w:szCs w:val="24"/>
        </w:rPr>
      </w:pPr>
      <w:r w:rsidRPr="00844CB1">
        <w:rPr>
          <w:sz w:val="24"/>
          <w:szCs w:val="24"/>
        </w:rPr>
        <w:t xml:space="preserve"> </w:t>
      </w:r>
      <w:r w:rsidRPr="00844CB1">
        <w:rPr>
          <w:b/>
          <w:sz w:val="24"/>
          <w:szCs w:val="24"/>
        </w:rPr>
        <w:t>Аудирование</w:t>
      </w:r>
    </w:p>
    <w:p w:rsidR="001976B6" w:rsidRPr="00844CB1" w:rsidRDefault="00866ED7" w:rsidP="00844CB1">
      <w:pPr>
        <w:pStyle w:val="a0"/>
        <w:spacing w:line="240" w:lineRule="auto"/>
        <w:rPr>
          <w:sz w:val="24"/>
          <w:szCs w:val="24"/>
        </w:rPr>
      </w:pPr>
      <w:r w:rsidRPr="00844CB1">
        <w:rPr>
          <w:sz w:val="24"/>
          <w:szCs w:val="24"/>
        </w:rPr>
        <w:t xml:space="preserve">Понимать </w:t>
      </w:r>
      <w:r w:rsidR="001976B6" w:rsidRPr="00844CB1">
        <w:rPr>
          <w:sz w:val="24"/>
          <w:szCs w:val="24"/>
        </w:rPr>
        <w:t xml:space="preserve">основное содержание несложных аутентичных аудиотекстов различных </w:t>
      </w:r>
      <w:r w:rsidR="001D10A3" w:rsidRPr="00844CB1">
        <w:rPr>
          <w:sz w:val="24"/>
          <w:szCs w:val="24"/>
        </w:rPr>
        <w:t xml:space="preserve">стилей и </w:t>
      </w:r>
      <w:r w:rsidR="001976B6" w:rsidRPr="00844CB1">
        <w:rPr>
          <w:sz w:val="24"/>
          <w:szCs w:val="24"/>
        </w:rPr>
        <w:t xml:space="preserve">жанров монологического и диалогического характера </w:t>
      </w:r>
      <w:r w:rsidRPr="00844CB1">
        <w:rPr>
          <w:sz w:val="24"/>
          <w:szCs w:val="24"/>
        </w:rPr>
        <w:t xml:space="preserve">в рамках изученной тематики </w:t>
      </w:r>
      <w:r w:rsidR="001976B6" w:rsidRPr="00844CB1">
        <w:rPr>
          <w:sz w:val="24"/>
          <w:szCs w:val="24"/>
        </w:rPr>
        <w:t>с четким нормативным произношением</w:t>
      </w:r>
      <w:r w:rsidR="0067643A" w:rsidRPr="00844CB1">
        <w:rPr>
          <w:sz w:val="24"/>
          <w:szCs w:val="24"/>
        </w:rPr>
        <w:t>;</w:t>
      </w:r>
    </w:p>
    <w:p w:rsidR="001976B6" w:rsidRPr="00844CB1" w:rsidRDefault="0067643A" w:rsidP="00844CB1">
      <w:pPr>
        <w:pStyle w:val="a0"/>
        <w:spacing w:line="240" w:lineRule="auto"/>
        <w:rPr>
          <w:sz w:val="24"/>
          <w:szCs w:val="24"/>
        </w:rPr>
      </w:pPr>
      <w:r w:rsidRPr="00844CB1">
        <w:rPr>
          <w:sz w:val="24"/>
          <w:szCs w:val="24"/>
        </w:rPr>
        <w:t>в</w:t>
      </w:r>
      <w:r w:rsidR="001976B6" w:rsidRPr="00844CB1">
        <w:rPr>
          <w:sz w:val="24"/>
          <w:szCs w:val="24"/>
        </w:rPr>
        <w:t>ыборочно</w:t>
      </w:r>
      <w:r w:rsidR="001D10A3" w:rsidRPr="00844CB1">
        <w:rPr>
          <w:sz w:val="24"/>
          <w:szCs w:val="24"/>
        </w:rPr>
        <w:t>е</w:t>
      </w:r>
      <w:r w:rsidR="001976B6" w:rsidRPr="00844CB1">
        <w:rPr>
          <w:sz w:val="24"/>
          <w:szCs w:val="24"/>
        </w:rPr>
        <w:t xml:space="preserve"> </w:t>
      </w:r>
      <w:r w:rsidR="001D10A3" w:rsidRPr="00844CB1">
        <w:rPr>
          <w:sz w:val="24"/>
          <w:szCs w:val="24"/>
        </w:rPr>
        <w:t xml:space="preserve">понимание </w:t>
      </w:r>
      <w:r w:rsidR="00D57CE8" w:rsidRPr="00844CB1">
        <w:rPr>
          <w:sz w:val="24"/>
          <w:szCs w:val="24"/>
        </w:rPr>
        <w:t xml:space="preserve">запрашиваемой информации из </w:t>
      </w:r>
      <w:r w:rsidR="001976B6" w:rsidRPr="00844CB1">
        <w:rPr>
          <w:sz w:val="24"/>
          <w:szCs w:val="24"/>
        </w:rPr>
        <w:t>несложных аутентичных аудиотекстов различных жанров монологического и диалогического характера</w:t>
      </w:r>
      <w:r w:rsidR="00866ED7" w:rsidRPr="00844CB1">
        <w:rPr>
          <w:sz w:val="24"/>
          <w:szCs w:val="24"/>
        </w:rPr>
        <w:t xml:space="preserve"> в рамках изученной тематики</w:t>
      </w:r>
      <w:r w:rsidR="001976B6" w:rsidRPr="00844CB1">
        <w:rPr>
          <w:sz w:val="24"/>
          <w:szCs w:val="24"/>
        </w:rPr>
        <w:t>, характеризующихся четким нормативным произношением.</w:t>
      </w:r>
    </w:p>
    <w:p w:rsidR="001976B6" w:rsidRPr="00844CB1" w:rsidRDefault="001976B6" w:rsidP="00844CB1">
      <w:pPr>
        <w:spacing w:line="240" w:lineRule="auto"/>
        <w:rPr>
          <w:sz w:val="24"/>
          <w:szCs w:val="24"/>
        </w:rPr>
      </w:pPr>
      <w:r w:rsidRPr="00844CB1">
        <w:rPr>
          <w:b/>
          <w:sz w:val="24"/>
          <w:szCs w:val="24"/>
        </w:rPr>
        <w:t>Чтение</w:t>
      </w:r>
    </w:p>
    <w:p w:rsidR="001976B6" w:rsidRPr="00844CB1" w:rsidRDefault="0004151C" w:rsidP="00844CB1">
      <w:pPr>
        <w:pStyle w:val="a0"/>
        <w:spacing w:line="240" w:lineRule="auto"/>
        <w:rPr>
          <w:sz w:val="24"/>
          <w:szCs w:val="24"/>
        </w:rPr>
      </w:pPr>
      <w:r w:rsidRPr="00844CB1">
        <w:rPr>
          <w:sz w:val="24"/>
          <w:szCs w:val="24"/>
        </w:rPr>
        <w:t>Ч</w:t>
      </w:r>
      <w:r w:rsidR="001976B6" w:rsidRPr="00844CB1">
        <w:rPr>
          <w:sz w:val="24"/>
          <w:szCs w:val="24"/>
        </w:rPr>
        <w:t xml:space="preserve">итать и понимать </w:t>
      </w:r>
      <w:r w:rsidR="00D57CE8" w:rsidRPr="00844CB1">
        <w:rPr>
          <w:sz w:val="24"/>
          <w:szCs w:val="24"/>
        </w:rPr>
        <w:t xml:space="preserve">несложные </w:t>
      </w:r>
      <w:r w:rsidR="001976B6" w:rsidRPr="00844CB1">
        <w:rPr>
          <w:sz w:val="24"/>
          <w:szCs w:val="24"/>
        </w:rPr>
        <w:t>аутентичные тексты различных стилей</w:t>
      </w:r>
      <w:r w:rsidR="00D57CE8" w:rsidRPr="00844CB1">
        <w:rPr>
          <w:sz w:val="24"/>
          <w:szCs w:val="24"/>
        </w:rPr>
        <w:t xml:space="preserve"> и жанров</w:t>
      </w:r>
      <w:r w:rsidR="001976B6" w:rsidRPr="00844CB1">
        <w:rPr>
          <w:sz w:val="24"/>
          <w:szCs w:val="24"/>
        </w:rPr>
        <w:t>, используя основные виды чтения (ознакомительное, изучающее, поисковое/просмотровое) в зависимости от коммуникативной задачи</w:t>
      </w:r>
      <w:r w:rsidR="0067643A" w:rsidRPr="00844CB1">
        <w:rPr>
          <w:sz w:val="24"/>
          <w:szCs w:val="24"/>
        </w:rPr>
        <w:t>;</w:t>
      </w:r>
    </w:p>
    <w:p w:rsidR="001976B6" w:rsidRPr="00844CB1" w:rsidRDefault="0067643A" w:rsidP="00844CB1">
      <w:pPr>
        <w:pStyle w:val="a0"/>
        <w:spacing w:line="240" w:lineRule="auto"/>
        <w:rPr>
          <w:sz w:val="24"/>
          <w:szCs w:val="24"/>
        </w:rPr>
      </w:pPr>
      <w:r w:rsidRPr="00844CB1">
        <w:rPr>
          <w:sz w:val="24"/>
          <w:szCs w:val="24"/>
        </w:rPr>
        <w:t>о</w:t>
      </w:r>
      <w:r w:rsidR="001976B6" w:rsidRPr="00844CB1">
        <w:rPr>
          <w:sz w:val="24"/>
          <w:szCs w:val="24"/>
        </w:rPr>
        <w:t xml:space="preserve">тделять в </w:t>
      </w:r>
      <w:r w:rsidR="00D57CE8" w:rsidRPr="00844CB1">
        <w:rPr>
          <w:sz w:val="24"/>
          <w:szCs w:val="24"/>
        </w:rPr>
        <w:t xml:space="preserve">несложных </w:t>
      </w:r>
      <w:r w:rsidR="001976B6" w:rsidRPr="00844CB1">
        <w:rPr>
          <w:sz w:val="24"/>
          <w:szCs w:val="24"/>
        </w:rPr>
        <w:t xml:space="preserve">аутентичных текстах различных стилей </w:t>
      </w:r>
      <w:r w:rsidR="00D57CE8" w:rsidRPr="00844CB1">
        <w:rPr>
          <w:sz w:val="24"/>
          <w:szCs w:val="24"/>
        </w:rPr>
        <w:t xml:space="preserve">и жанров </w:t>
      </w:r>
      <w:r w:rsidR="001976B6" w:rsidRPr="00844CB1">
        <w:rPr>
          <w:sz w:val="24"/>
          <w:szCs w:val="24"/>
        </w:rPr>
        <w:t>главную информацию от второстепенной, выявлять наиболее значимые факты.</w:t>
      </w:r>
    </w:p>
    <w:p w:rsidR="001976B6" w:rsidRPr="00844CB1" w:rsidRDefault="001976B6" w:rsidP="00844CB1">
      <w:pPr>
        <w:spacing w:line="240" w:lineRule="auto"/>
        <w:rPr>
          <w:sz w:val="24"/>
          <w:szCs w:val="24"/>
        </w:rPr>
      </w:pPr>
      <w:r w:rsidRPr="00844CB1">
        <w:rPr>
          <w:sz w:val="24"/>
          <w:szCs w:val="24"/>
        </w:rPr>
        <w:t xml:space="preserve"> </w:t>
      </w:r>
      <w:r w:rsidRPr="00844CB1">
        <w:rPr>
          <w:b/>
          <w:sz w:val="24"/>
          <w:szCs w:val="24"/>
        </w:rPr>
        <w:t>Письмо</w:t>
      </w:r>
    </w:p>
    <w:p w:rsidR="001976B6" w:rsidRPr="00844CB1" w:rsidRDefault="0004151C" w:rsidP="00844CB1">
      <w:pPr>
        <w:pStyle w:val="a0"/>
        <w:spacing w:line="240" w:lineRule="auto"/>
        <w:rPr>
          <w:sz w:val="24"/>
          <w:szCs w:val="24"/>
        </w:rPr>
      </w:pPr>
      <w:r w:rsidRPr="00844CB1">
        <w:rPr>
          <w:sz w:val="24"/>
          <w:szCs w:val="24"/>
        </w:rPr>
        <w:t xml:space="preserve">Писать </w:t>
      </w:r>
      <w:r w:rsidR="00D57CE8" w:rsidRPr="00844CB1">
        <w:rPr>
          <w:sz w:val="24"/>
          <w:szCs w:val="24"/>
        </w:rPr>
        <w:t xml:space="preserve">несложные </w:t>
      </w:r>
      <w:r w:rsidR="0067643A" w:rsidRPr="00844CB1">
        <w:rPr>
          <w:sz w:val="24"/>
          <w:szCs w:val="24"/>
        </w:rPr>
        <w:t>связные тексты по изученной тематике;</w:t>
      </w:r>
    </w:p>
    <w:p w:rsidR="001976B6" w:rsidRPr="00844CB1" w:rsidRDefault="0067643A" w:rsidP="00844CB1">
      <w:pPr>
        <w:pStyle w:val="a0"/>
        <w:spacing w:line="240" w:lineRule="auto"/>
        <w:rPr>
          <w:sz w:val="24"/>
          <w:szCs w:val="24"/>
        </w:rPr>
      </w:pPr>
      <w:r w:rsidRPr="00844CB1">
        <w:rPr>
          <w:sz w:val="24"/>
          <w:szCs w:val="24"/>
        </w:rPr>
        <w:t xml:space="preserve">писать </w:t>
      </w:r>
      <w:r w:rsidR="00D57CE8" w:rsidRPr="00844CB1">
        <w:rPr>
          <w:sz w:val="24"/>
          <w:szCs w:val="24"/>
        </w:rPr>
        <w:t xml:space="preserve">личное </w:t>
      </w:r>
      <w:r w:rsidR="00D16ED0" w:rsidRPr="00844CB1">
        <w:rPr>
          <w:sz w:val="24"/>
          <w:szCs w:val="24"/>
        </w:rPr>
        <w:t>(</w:t>
      </w:r>
      <w:r w:rsidRPr="00844CB1">
        <w:rPr>
          <w:sz w:val="24"/>
          <w:szCs w:val="24"/>
        </w:rPr>
        <w:t>электронное</w:t>
      </w:r>
      <w:r w:rsidR="00D16ED0" w:rsidRPr="00844CB1">
        <w:rPr>
          <w:sz w:val="24"/>
          <w:szCs w:val="24"/>
        </w:rPr>
        <w:t>)</w:t>
      </w:r>
      <w:r w:rsidR="00234E34" w:rsidRPr="00844CB1">
        <w:rPr>
          <w:sz w:val="24"/>
          <w:szCs w:val="24"/>
        </w:rPr>
        <w:t xml:space="preserve"> </w:t>
      </w:r>
      <w:r w:rsidRPr="00844CB1">
        <w:rPr>
          <w:sz w:val="24"/>
          <w:szCs w:val="24"/>
        </w:rPr>
        <w:t>письмо, заполнять анкету, письменно излагать сведения о себе в форме, принятой в стране/странах изучаемого языка;</w:t>
      </w:r>
    </w:p>
    <w:p w:rsidR="001976B6" w:rsidRPr="00844CB1" w:rsidRDefault="0067643A" w:rsidP="00844CB1">
      <w:pPr>
        <w:pStyle w:val="a0"/>
        <w:spacing w:line="240" w:lineRule="auto"/>
        <w:rPr>
          <w:sz w:val="24"/>
          <w:szCs w:val="24"/>
        </w:rPr>
      </w:pPr>
      <w:r w:rsidRPr="00844CB1">
        <w:rPr>
          <w:sz w:val="24"/>
          <w:szCs w:val="24"/>
        </w:rPr>
        <w:t xml:space="preserve">письменно </w:t>
      </w:r>
      <w:r w:rsidR="001976B6" w:rsidRPr="00844CB1">
        <w:rPr>
          <w:sz w:val="24"/>
          <w:szCs w:val="24"/>
        </w:rPr>
        <w:t xml:space="preserve">выражать свою точку зрения </w:t>
      </w:r>
      <w:r w:rsidR="00D57CE8" w:rsidRPr="00844CB1">
        <w:rPr>
          <w:sz w:val="24"/>
          <w:szCs w:val="24"/>
        </w:rPr>
        <w:t>в рамках тем, включенных в раздел «Предметное содержание речи»</w:t>
      </w:r>
      <w:r w:rsidR="0004151C" w:rsidRPr="00844CB1">
        <w:rPr>
          <w:sz w:val="24"/>
          <w:szCs w:val="24"/>
        </w:rPr>
        <w:t>,</w:t>
      </w:r>
      <w:r w:rsidR="00D57CE8" w:rsidRPr="00844CB1">
        <w:rPr>
          <w:sz w:val="24"/>
          <w:szCs w:val="24"/>
        </w:rPr>
        <w:t xml:space="preserve"> </w:t>
      </w:r>
      <w:r w:rsidR="001976B6" w:rsidRPr="00844CB1">
        <w:rPr>
          <w:sz w:val="24"/>
          <w:szCs w:val="24"/>
        </w:rPr>
        <w:t>в форме рассуждения, приводя аргументы и примеры.</w:t>
      </w:r>
    </w:p>
    <w:p w:rsidR="001976B6" w:rsidRPr="00844CB1" w:rsidRDefault="001976B6" w:rsidP="00844CB1">
      <w:pPr>
        <w:spacing w:line="240" w:lineRule="auto"/>
        <w:rPr>
          <w:sz w:val="24"/>
          <w:szCs w:val="24"/>
        </w:rPr>
      </w:pPr>
      <w:r w:rsidRPr="00844CB1">
        <w:rPr>
          <w:sz w:val="24"/>
          <w:szCs w:val="24"/>
        </w:rPr>
        <w:t xml:space="preserve"> </w:t>
      </w:r>
      <w:r w:rsidRPr="00844CB1">
        <w:rPr>
          <w:b/>
          <w:sz w:val="24"/>
          <w:szCs w:val="24"/>
        </w:rPr>
        <w:t>Языковые навыки</w:t>
      </w:r>
    </w:p>
    <w:p w:rsidR="001976B6" w:rsidRPr="00844CB1" w:rsidRDefault="001976B6" w:rsidP="00844CB1">
      <w:pPr>
        <w:spacing w:line="240" w:lineRule="auto"/>
        <w:rPr>
          <w:sz w:val="24"/>
          <w:szCs w:val="24"/>
        </w:rPr>
      </w:pPr>
      <w:r w:rsidRPr="00844CB1">
        <w:rPr>
          <w:b/>
          <w:sz w:val="24"/>
          <w:szCs w:val="24"/>
        </w:rPr>
        <w:t>Орфография и пунктуация</w:t>
      </w:r>
    </w:p>
    <w:p w:rsidR="001B1C7C" w:rsidRPr="00844CB1" w:rsidRDefault="0004151C" w:rsidP="00844CB1">
      <w:pPr>
        <w:pStyle w:val="a0"/>
        <w:spacing w:line="240" w:lineRule="auto"/>
        <w:rPr>
          <w:sz w:val="24"/>
          <w:szCs w:val="24"/>
        </w:rPr>
      </w:pPr>
      <w:r w:rsidRPr="00844CB1">
        <w:rPr>
          <w:sz w:val="24"/>
          <w:szCs w:val="24"/>
        </w:rPr>
        <w:t xml:space="preserve">Владеть </w:t>
      </w:r>
      <w:r w:rsidR="001B1C7C" w:rsidRPr="00844CB1">
        <w:rPr>
          <w:sz w:val="24"/>
          <w:szCs w:val="24"/>
        </w:rPr>
        <w:t>орфографическими навыками в рамках тем, включенных в раздел «Предметное содержание речи»;</w:t>
      </w:r>
    </w:p>
    <w:p w:rsidR="001976B6" w:rsidRPr="00844CB1" w:rsidRDefault="0067643A" w:rsidP="00844CB1">
      <w:pPr>
        <w:pStyle w:val="a0"/>
        <w:spacing w:line="240" w:lineRule="auto"/>
        <w:rPr>
          <w:sz w:val="24"/>
          <w:szCs w:val="24"/>
        </w:rPr>
      </w:pPr>
      <w:r w:rsidRPr="00844CB1">
        <w:rPr>
          <w:sz w:val="24"/>
          <w:szCs w:val="24"/>
        </w:rPr>
        <w:t>р</w:t>
      </w:r>
      <w:r w:rsidR="001976B6" w:rsidRPr="00844CB1">
        <w:rPr>
          <w:sz w:val="24"/>
          <w:szCs w:val="24"/>
        </w:rPr>
        <w:t>асставлять в тексте знаки препинания в соответствии с нормами</w:t>
      </w:r>
      <w:r w:rsidR="001B1C7C" w:rsidRPr="00844CB1">
        <w:rPr>
          <w:sz w:val="24"/>
          <w:szCs w:val="24"/>
        </w:rPr>
        <w:t xml:space="preserve"> пунктуации</w:t>
      </w:r>
      <w:r w:rsidR="001976B6" w:rsidRPr="00844CB1">
        <w:rPr>
          <w:sz w:val="24"/>
          <w:szCs w:val="24"/>
        </w:rPr>
        <w:t>.</w:t>
      </w:r>
    </w:p>
    <w:p w:rsidR="001976B6" w:rsidRPr="00844CB1" w:rsidRDefault="001976B6" w:rsidP="00844CB1">
      <w:pPr>
        <w:spacing w:line="240" w:lineRule="auto"/>
        <w:rPr>
          <w:sz w:val="24"/>
          <w:szCs w:val="24"/>
        </w:rPr>
      </w:pPr>
      <w:r w:rsidRPr="00844CB1">
        <w:rPr>
          <w:b/>
          <w:sz w:val="24"/>
          <w:szCs w:val="24"/>
        </w:rPr>
        <w:t>Фонетическая сторона речи</w:t>
      </w:r>
    </w:p>
    <w:p w:rsidR="0098271C" w:rsidRPr="00844CB1" w:rsidRDefault="0004151C" w:rsidP="00844CB1">
      <w:pPr>
        <w:pStyle w:val="a0"/>
        <w:spacing w:line="240" w:lineRule="auto"/>
        <w:rPr>
          <w:sz w:val="24"/>
          <w:szCs w:val="24"/>
        </w:rPr>
      </w:pPr>
      <w:r w:rsidRPr="00844CB1">
        <w:rPr>
          <w:sz w:val="24"/>
          <w:szCs w:val="24"/>
        </w:rPr>
        <w:t xml:space="preserve">Владеть </w:t>
      </w:r>
      <w:r w:rsidR="0098271C" w:rsidRPr="00844CB1">
        <w:rPr>
          <w:sz w:val="24"/>
          <w:szCs w:val="24"/>
        </w:rPr>
        <w:t>слухопроизносительными навыками в рамках тем, включенных в раздел «Предметное содержание речи»;</w:t>
      </w:r>
    </w:p>
    <w:p w:rsidR="001976B6" w:rsidRPr="00844CB1" w:rsidRDefault="0098271C" w:rsidP="00844CB1">
      <w:pPr>
        <w:pStyle w:val="a0"/>
        <w:spacing w:line="240" w:lineRule="auto"/>
        <w:rPr>
          <w:sz w:val="24"/>
          <w:szCs w:val="24"/>
        </w:rPr>
      </w:pPr>
      <w:r w:rsidRPr="00844CB1">
        <w:rPr>
          <w:sz w:val="24"/>
          <w:szCs w:val="24"/>
        </w:rPr>
        <w:t>владеть навыками ритмико-интонационного оформления речи в зависимости от коммуникативной ситуации.</w:t>
      </w:r>
    </w:p>
    <w:p w:rsidR="001976B6" w:rsidRPr="00844CB1" w:rsidRDefault="001976B6" w:rsidP="00844CB1">
      <w:pPr>
        <w:spacing w:line="240" w:lineRule="auto"/>
        <w:rPr>
          <w:sz w:val="24"/>
          <w:szCs w:val="24"/>
        </w:rPr>
      </w:pPr>
      <w:r w:rsidRPr="00844CB1">
        <w:rPr>
          <w:b/>
          <w:sz w:val="24"/>
          <w:szCs w:val="24"/>
        </w:rPr>
        <w:t>Лексическая сторона речи</w:t>
      </w:r>
    </w:p>
    <w:p w:rsidR="001976B6" w:rsidRPr="00844CB1" w:rsidRDefault="0004151C" w:rsidP="00844CB1">
      <w:pPr>
        <w:pStyle w:val="a0"/>
        <w:spacing w:line="240" w:lineRule="auto"/>
        <w:rPr>
          <w:sz w:val="24"/>
          <w:szCs w:val="24"/>
        </w:rPr>
      </w:pPr>
      <w:r w:rsidRPr="00844CB1">
        <w:rPr>
          <w:sz w:val="24"/>
          <w:szCs w:val="24"/>
        </w:rPr>
        <w:lastRenderedPageBreak/>
        <w:t xml:space="preserve">Распознавать </w:t>
      </w:r>
      <w:r w:rsidR="001976B6" w:rsidRPr="00844CB1">
        <w:rPr>
          <w:sz w:val="24"/>
          <w:szCs w:val="24"/>
        </w:rPr>
        <w:t>и употреблять</w:t>
      </w:r>
      <w:r w:rsidR="0098271C" w:rsidRPr="00844CB1">
        <w:rPr>
          <w:sz w:val="24"/>
          <w:szCs w:val="24"/>
        </w:rPr>
        <w:t xml:space="preserve"> в речи</w:t>
      </w:r>
      <w:r w:rsidR="001976B6" w:rsidRPr="00844CB1">
        <w:rPr>
          <w:sz w:val="24"/>
          <w:szCs w:val="24"/>
        </w:rPr>
        <w:t xml:space="preserve"> лексические единицы в рамках тем, включенных в раздел </w:t>
      </w:r>
      <w:r w:rsidR="0067643A" w:rsidRPr="00844CB1">
        <w:rPr>
          <w:sz w:val="24"/>
          <w:szCs w:val="24"/>
        </w:rPr>
        <w:t>«</w:t>
      </w:r>
      <w:r w:rsidR="001976B6" w:rsidRPr="00844CB1">
        <w:rPr>
          <w:sz w:val="24"/>
          <w:szCs w:val="24"/>
        </w:rPr>
        <w:t>Предметное содержание речи</w:t>
      </w:r>
      <w:r w:rsidR="0067643A" w:rsidRPr="00844CB1">
        <w:rPr>
          <w:sz w:val="24"/>
          <w:szCs w:val="24"/>
        </w:rPr>
        <w:t>»;</w:t>
      </w:r>
    </w:p>
    <w:p w:rsidR="001976B6" w:rsidRPr="00844CB1" w:rsidRDefault="0067643A" w:rsidP="00844CB1">
      <w:pPr>
        <w:pStyle w:val="a0"/>
        <w:spacing w:line="240" w:lineRule="auto"/>
        <w:rPr>
          <w:sz w:val="24"/>
          <w:szCs w:val="24"/>
        </w:rPr>
      </w:pPr>
      <w:r w:rsidRPr="00844CB1">
        <w:rPr>
          <w:sz w:val="24"/>
          <w:szCs w:val="24"/>
        </w:rPr>
        <w:t>р</w:t>
      </w:r>
      <w:r w:rsidR="001976B6" w:rsidRPr="00844CB1">
        <w:rPr>
          <w:sz w:val="24"/>
          <w:szCs w:val="24"/>
        </w:rPr>
        <w:t>аспознавать и употреблять в речи наиболее распространенные фразовые глаголы</w:t>
      </w:r>
      <w:r w:rsidRPr="00844CB1">
        <w:rPr>
          <w:sz w:val="24"/>
          <w:szCs w:val="24"/>
        </w:rPr>
        <w:t>;</w:t>
      </w:r>
    </w:p>
    <w:p w:rsidR="001976B6" w:rsidRPr="00844CB1" w:rsidRDefault="0067643A" w:rsidP="00844CB1">
      <w:pPr>
        <w:pStyle w:val="a0"/>
        <w:spacing w:line="240" w:lineRule="auto"/>
        <w:rPr>
          <w:sz w:val="24"/>
          <w:szCs w:val="24"/>
        </w:rPr>
      </w:pPr>
      <w:r w:rsidRPr="00844CB1">
        <w:rPr>
          <w:sz w:val="24"/>
          <w:szCs w:val="24"/>
        </w:rPr>
        <w:t>о</w:t>
      </w:r>
      <w:r w:rsidR="001976B6" w:rsidRPr="00844CB1">
        <w:rPr>
          <w:sz w:val="24"/>
          <w:szCs w:val="24"/>
        </w:rPr>
        <w:t>пределять принадлежность слов к частям речи по аффиксам</w:t>
      </w:r>
      <w:r w:rsidRPr="00844CB1">
        <w:rPr>
          <w:sz w:val="24"/>
          <w:szCs w:val="24"/>
        </w:rPr>
        <w:t>;</w:t>
      </w:r>
    </w:p>
    <w:p w:rsidR="001976B6" w:rsidRPr="00844CB1" w:rsidRDefault="0067643A" w:rsidP="00844CB1">
      <w:pPr>
        <w:pStyle w:val="a0"/>
        <w:spacing w:line="240" w:lineRule="auto"/>
        <w:rPr>
          <w:sz w:val="24"/>
          <w:szCs w:val="24"/>
        </w:rPr>
      </w:pPr>
      <w:r w:rsidRPr="00844CB1">
        <w:rPr>
          <w:sz w:val="24"/>
          <w:szCs w:val="24"/>
        </w:rPr>
        <w:t>д</w:t>
      </w:r>
      <w:r w:rsidR="001976B6" w:rsidRPr="00844CB1">
        <w:rPr>
          <w:sz w:val="24"/>
          <w:szCs w:val="24"/>
        </w:rPr>
        <w:t xml:space="preserve">огадываться </w:t>
      </w:r>
      <w:r w:rsidR="0098271C" w:rsidRPr="00844CB1">
        <w:rPr>
          <w:sz w:val="24"/>
          <w:szCs w:val="24"/>
        </w:rPr>
        <w:t xml:space="preserve">о значении отдельных слов </w:t>
      </w:r>
      <w:r w:rsidR="001976B6" w:rsidRPr="00844CB1">
        <w:rPr>
          <w:sz w:val="24"/>
          <w:szCs w:val="24"/>
        </w:rPr>
        <w:t>на основе сходства с родным языком, по словообразовательным элементам и контексту</w:t>
      </w:r>
      <w:r w:rsidRPr="00844CB1">
        <w:rPr>
          <w:sz w:val="24"/>
          <w:szCs w:val="24"/>
        </w:rPr>
        <w:t>;</w:t>
      </w:r>
    </w:p>
    <w:p w:rsidR="001976B6" w:rsidRPr="00844CB1" w:rsidRDefault="0067643A" w:rsidP="00844CB1">
      <w:pPr>
        <w:pStyle w:val="a0"/>
        <w:spacing w:line="240" w:lineRule="auto"/>
        <w:rPr>
          <w:sz w:val="24"/>
          <w:szCs w:val="24"/>
        </w:rPr>
      </w:pPr>
      <w:r w:rsidRPr="00844CB1">
        <w:rPr>
          <w:sz w:val="24"/>
          <w:szCs w:val="24"/>
        </w:rPr>
        <w:t>р</w:t>
      </w:r>
      <w:r w:rsidR="001976B6" w:rsidRPr="00844CB1">
        <w:rPr>
          <w:sz w:val="24"/>
          <w:szCs w:val="24"/>
        </w:rPr>
        <w:t>аспознавать и употреблять различные средства связи в тексте для обеспечения его целостности (firstly, to begin with, however, as for me, finally, at last, etc.).</w:t>
      </w:r>
    </w:p>
    <w:p w:rsidR="001976B6" w:rsidRPr="00844CB1" w:rsidRDefault="001976B6" w:rsidP="00844CB1">
      <w:pPr>
        <w:spacing w:line="240" w:lineRule="auto"/>
        <w:rPr>
          <w:sz w:val="24"/>
          <w:szCs w:val="24"/>
        </w:rPr>
      </w:pPr>
      <w:r w:rsidRPr="00844CB1">
        <w:rPr>
          <w:b/>
          <w:sz w:val="24"/>
          <w:szCs w:val="24"/>
        </w:rPr>
        <w:t>Грамматическая сторона речи</w:t>
      </w:r>
    </w:p>
    <w:p w:rsidR="001976B6" w:rsidRPr="00844CB1" w:rsidRDefault="0004151C" w:rsidP="00844CB1">
      <w:pPr>
        <w:pStyle w:val="a0"/>
        <w:spacing w:line="240" w:lineRule="auto"/>
        <w:rPr>
          <w:sz w:val="24"/>
          <w:szCs w:val="24"/>
        </w:rPr>
      </w:pPr>
      <w:r w:rsidRPr="00844CB1">
        <w:rPr>
          <w:sz w:val="24"/>
          <w:szCs w:val="24"/>
        </w:rPr>
        <w:t xml:space="preserve">Оперировать </w:t>
      </w:r>
      <w:r w:rsidR="001976B6" w:rsidRPr="00844CB1">
        <w:rPr>
          <w:sz w:val="24"/>
          <w:szCs w:val="24"/>
        </w:rPr>
        <w:t>в процессе устного и письменного общения основными синтактическими конструкциями в соответствии с коммуникативной задачей</w:t>
      </w:r>
      <w:r w:rsidR="0067643A" w:rsidRPr="00844CB1">
        <w:rPr>
          <w:sz w:val="24"/>
          <w:szCs w:val="24"/>
        </w:rPr>
        <w:t>;</w:t>
      </w:r>
    </w:p>
    <w:p w:rsidR="001976B6" w:rsidRPr="00844CB1" w:rsidRDefault="0067643A" w:rsidP="00844CB1">
      <w:pPr>
        <w:pStyle w:val="a0"/>
        <w:spacing w:line="240" w:lineRule="auto"/>
        <w:rPr>
          <w:sz w:val="24"/>
          <w:szCs w:val="24"/>
        </w:rPr>
      </w:pPr>
      <w:r w:rsidRPr="00844CB1">
        <w:rPr>
          <w:sz w:val="24"/>
          <w:szCs w:val="24"/>
        </w:rPr>
        <w:t>у</w:t>
      </w:r>
      <w:r w:rsidR="001976B6" w:rsidRPr="00844CB1">
        <w:rPr>
          <w:sz w:val="24"/>
          <w:szCs w:val="24"/>
        </w:rPr>
        <w:t>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r w:rsidRPr="00844CB1">
        <w:rPr>
          <w:sz w:val="24"/>
          <w:szCs w:val="24"/>
        </w:rPr>
        <w:t>;</w:t>
      </w:r>
    </w:p>
    <w:p w:rsidR="001976B6" w:rsidRPr="00844CB1" w:rsidRDefault="0067643A" w:rsidP="00844CB1">
      <w:pPr>
        <w:pStyle w:val="a0"/>
        <w:spacing w:line="240" w:lineRule="auto"/>
        <w:rPr>
          <w:sz w:val="24"/>
          <w:szCs w:val="24"/>
        </w:rPr>
      </w:pPr>
      <w:r w:rsidRPr="00844CB1">
        <w:rPr>
          <w:sz w:val="24"/>
          <w:szCs w:val="24"/>
        </w:rPr>
        <w:t>у</w:t>
      </w:r>
      <w:r w:rsidR="001976B6" w:rsidRPr="00844CB1">
        <w:rPr>
          <w:sz w:val="24"/>
          <w:szCs w:val="24"/>
        </w:rPr>
        <w:t>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r w:rsidRPr="00844CB1">
        <w:rPr>
          <w:sz w:val="24"/>
          <w:szCs w:val="24"/>
        </w:rPr>
        <w:t>;</w:t>
      </w:r>
    </w:p>
    <w:p w:rsidR="001976B6" w:rsidRPr="00844CB1" w:rsidRDefault="0067643A" w:rsidP="00844CB1">
      <w:pPr>
        <w:pStyle w:val="a0"/>
        <w:spacing w:line="240" w:lineRule="auto"/>
        <w:rPr>
          <w:sz w:val="24"/>
          <w:szCs w:val="24"/>
          <w:lang w:val="en-US"/>
        </w:rPr>
      </w:pPr>
      <w:r w:rsidRPr="00844CB1">
        <w:rPr>
          <w:sz w:val="24"/>
          <w:szCs w:val="24"/>
        </w:rPr>
        <w:t>у</w:t>
      </w:r>
      <w:r w:rsidR="001976B6" w:rsidRPr="00844CB1">
        <w:rPr>
          <w:sz w:val="24"/>
          <w:szCs w:val="24"/>
        </w:rPr>
        <w:t>потреблять</w:t>
      </w:r>
      <w:r w:rsidR="001976B6" w:rsidRPr="00844CB1">
        <w:rPr>
          <w:sz w:val="24"/>
          <w:szCs w:val="24"/>
          <w:lang w:val="en-US"/>
        </w:rPr>
        <w:t xml:space="preserve"> </w:t>
      </w:r>
      <w:r w:rsidR="001976B6" w:rsidRPr="00844CB1">
        <w:rPr>
          <w:sz w:val="24"/>
          <w:szCs w:val="24"/>
        </w:rPr>
        <w:t>в</w:t>
      </w:r>
      <w:r w:rsidR="001976B6" w:rsidRPr="00844CB1">
        <w:rPr>
          <w:sz w:val="24"/>
          <w:szCs w:val="24"/>
          <w:lang w:val="en-US"/>
        </w:rPr>
        <w:t xml:space="preserve"> </w:t>
      </w:r>
      <w:r w:rsidR="001976B6" w:rsidRPr="00844CB1">
        <w:rPr>
          <w:sz w:val="24"/>
          <w:szCs w:val="24"/>
        </w:rPr>
        <w:t>речи</w:t>
      </w:r>
      <w:r w:rsidR="001976B6" w:rsidRPr="00844CB1">
        <w:rPr>
          <w:sz w:val="24"/>
          <w:szCs w:val="24"/>
          <w:lang w:val="en-US"/>
        </w:rPr>
        <w:t xml:space="preserve"> </w:t>
      </w:r>
      <w:r w:rsidR="001976B6" w:rsidRPr="00844CB1">
        <w:rPr>
          <w:sz w:val="24"/>
          <w:szCs w:val="24"/>
        </w:rPr>
        <w:t>сложноподчиненные</w:t>
      </w:r>
      <w:r w:rsidR="001976B6" w:rsidRPr="00844CB1">
        <w:rPr>
          <w:sz w:val="24"/>
          <w:szCs w:val="24"/>
          <w:lang w:val="en-US"/>
        </w:rPr>
        <w:t xml:space="preserve"> </w:t>
      </w:r>
      <w:r w:rsidR="001976B6" w:rsidRPr="00844CB1">
        <w:rPr>
          <w:sz w:val="24"/>
          <w:szCs w:val="24"/>
        </w:rPr>
        <w:t>предложения</w:t>
      </w:r>
      <w:r w:rsidR="001976B6" w:rsidRPr="00844CB1">
        <w:rPr>
          <w:sz w:val="24"/>
          <w:szCs w:val="24"/>
          <w:lang w:val="en-US"/>
        </w:rPr>
        <w:t xml:space="preserve"> </w:t>
      </w:r>
      <w:r w:rsidR="001976B6" w:rsidRPr="00844CB1">
        <w:rPr>
          <w:sz w:val="24"/>
          <w:szCs w:val="24"/>
        </w:rPr>
        <w:t>с</w:t>
      </w:r>
      <w:r w:rsidR="001976B6" w:rsidRPr="00844CB1">
        <w:rPr>
          <w:sz w:val="24"/>
          <w:szCs w:val="24"/>
          <w:lang w:val="en-US"/>
        </w:rPr>
        <w:t xml:space="preserve"> </w:t>
      </w:r>
      <w:r w:rsidR="001976B6" w:rsidRPr="00844CB1">
        <w:rPr>
          <w:sz w:val="24"/>
          <w:szCs w:val="24"/>
        </w:rPr>
        <w:t>союзами</w:t>
      </w:r>
      <w:r w:rsidR="001976B6" w:rsidRPr="00844CB1">
        <w:rPr>
          <w:sz w:val="24"/>
          <w:szCs w:val="24"/>
          <w:lang w:val="en-US"/>
        </w:rPr>
        <w:t xml:space="preserve"> </w:t>
      </w:r>
      <w:r w:rsidR="001976B6" w:rsidRPr="00844CB1">
        <w:rPr>
          <w:sz w:val="24"/>
          <w:szCs w:val="24"/>
        </w:rPr>
        <w:t>и</w:t>
      </w:r>
      <w:r w:rsidR="001976B6" w:rsidRPr="00844CB1">
        <w:rPr>
          <w:sz w:val="24"/>
          <w:szCs w:val="24"/>
          <w:lang w:val="en-US"/>
        </w:rPr>
        <w:t xml:space="preserve"> </w:t>
      </w:r>
      <w:r w:rsidR="001976B6" w:rsidRPr="00844CB1">
        <w:rPr>
          <w:sz w:val="24"/>
          <w:szCs w:val="24"/>
        </w:rPr>
        <w:t>союзными</w:t>
      </w:r>
      <w:r w:rsidR="001976B6" w:rsidRPr="00844CB1">
        <w:rPr>
          <w:sz w:val="24"/>
          <w:szCs w:val="24"/>
          <w:lang w:val="en-US"/>
        </w:rPr>
        <w:t xml:space="preserve"> </w:t>
      </w:r>
      <w:r w:rsidR="001976B6" w:rsidRPr="00844CB1">
        <w:rPr>
          <w:sz w:val="24"/>
          <w:szCs w:val="24"/>
        </w:rPr>
        <w:t>словами</w:t>
      </w:r>
      <w:r w:rsidR="001976B6" w:rsidRPr="00844CB1">
        <w:rPr>
          <w:sz w:val="24"/>
          <w:szCs w:val="24"/>
          <w:lang w:val="en-US"/>
        </w:rPr>
        <w:t xml:space="preserve"> what, when, why, which, that, who, if, because, that’s why, than, so, for, since, during, so that, unless</w:t>
      </w:r>
      <w:r w:rsidRPr="00844CB1">
        <w:rPr>
          <w:sz w:val="24"/>
          <w:szCs w:val="24"/>
          <w:lang w:val="en-US"/>
        </w:rPr>
        <w:t>;</w:t>
      </w:r>
    </w:p>
    <w:p w:rsidR="001976B6" w:rsidRPr="00844CB1" w:rsidRDefault="0067643A" w:rsidP="00844CB1">
      <w:pPr>
        <w:pStyle w:val="a0"/>
        <w:spacing w:line="240" w:lineRule="auto"/>
        <w:rPr>
          <w:sz w:val="24"/>
          <w:szCs w:val="24"/>
        </w:rPr>
      </w:pPr>
      <w:r w:rsidRPr="00844CB1">
        <w:rPr>
          <w:sz w:val="24"/>
          <w:szCs w:val="24"/>
        </w:rPr>
        <w:t>у</w:t>
      </w:r>
      <w:r w:rsidR="001976B6" w:rsidRPr="00844CB1">
        <w:rPr>
          <w:sz w:val="24"/>
          <w:szCs w:val="24"/>
        </w:rPr>
        <w:t>потреблять в речи сложносочиненные предложения с сочин</w:t>
      </w:r>
      <w:r w:rsidR="00D16ED0" w:rsidRPr="00844CB1">
        <w:rPr>
          <w:sz w:val="24"/>
          <w:szCs w:val="24"/>
        </w:rPr>
        <w:t>ительными союзами and, but, or;</w:t>
      </w:r>
    </w:p>
    <w:p w:rsidR="001976B6" w:rsidRPr="00844CB1" w:rsidRDefault="0067643A" w:rsidP="00844CB1">
      <w:pPr>
        <w:pStyle w:val="a0"/>
        <w:spacing w:line="240" w:lineRule="auto"/>
        <w:rPr>
          <w:sz w:val="24"/>
          <w:szCs w:val="24"/>
          <w:lang w:val="en-US"/>
        </w:rPr>
      </w:pPr>
      <w:r w:rsidRPr="00844CB1">
        <w:rPr>
          <w:sz w:val="24"/>
          <w:szCs w:val="24"/>
        </w:rPr>
        <w:t>у</w:t>
      </w:r>
      <w:r w:rsidR="001976B6" w:rsidRPr="00844CB1">
        <w:rPr>
          <w:sz w:val="24"/>
          <w:szCs w:val="24"/>
        </w:rPr>
        <w:t>потреблять</w:t>
      </w:r>
      <w:r w:rsidR="001976B6" w:rsidRPr="00844CB1">
        <w:rPr>
          <w:sz w:val="24"/>
          <w:szCs w:val="24"/>
          <w:lang w:val="en-US"/>
        </w:rPr>
        <w:t xml:space="preserve"> </w:t>
      </w:r>
      <w:r w:rsidR="001976B6" w:rsidRPr="00844CB1">
        <w:rPr>
          <w:sz w:val="24"/>
          <w:szCs w:val="24"/>
        </w:rPr>
        <w:t>в</w:t>
      </w:r>
      <w:r w:rsidR="001976B6" w:rsidRPr="00844CB1">
        <w:rPr>
          <w:sz w:val="24"/>
          <w:szCs w:val="24"/>
          <w:lang w:val="en-US"/>
        </w:rPr>
        <w:t xml:space="preserve"> </w:t>
      </w:r>
      <w:r w:rsidR="001976B6" w:rsidRPr="00844CB1">
        <w:rPr>
          <w:sz w:val="24"/>
          <w:szCs w:val="24"/>
        </w:rPr>
        <w:t>речи</w:t>
      </w:r>
      <w:r w:rsidR="001976B6" w:rsidRPr="00844CB1">
        <w:rPr>
          <w:sz w:val="24"/>
          <w:szCs w:val="24"/>
          <w:lang w:val="en-US"/>
        </w:rPr>
        <w:t xml:space="preserve"> </w:t>
      </w:r>
      <w:r w:rsidR="001976B6" w:rsidRPr="00844CB1">
        <w:rPr>
          <w:sz w:val="24"/>
          <w:szCs w:val="24"/>
        </w:rPr>
        <w:t>условные</w:t>
      </w:r>
      <w:r w:rsidR="001976B6" w:rsidRPr="00844CB1">
        <w:rPr>
          <w:sz w:val="24"/>
          <w:szCs w:val="24"/>
          <w:lang w:val="en-US"/>
        </w:rPr>
        <w:t xml:space="preserve"> </w:t>
      </w:r>
      <w:r w:rsidR="001976B6" w:rsidRPr="00844CB1">
        <w:rPr>
          <w:sz w:val="24"/>
          <w:szCs w:val="24"/>
        </w:rPr>
        <w:t>предложения</w:t>
      </w:r>
      <w:r w:rsidR="001976B6" w:rsidRPr="00844CB1">
        <w:rPr>
          <w:sz w:val="24"/>
          <w:szCs w:val="24"/>
          <w:lang w:val="en-US"/>
        </w:rPr>
        <w:t xml:space="preserve"> </w:t>
      </w:r>
      <w:r w:rsidR="001976B6" w:rsidRPr="00844CB1">
        <w:rPr>
          <w:sz w:val="24"/>
          <w:szCs w:val="24"/>
        </w:rPr>
        <w:t>реального</w:t>
      </w:r>
      <w:r w:rsidR="001976B6" w:rsidRPr="00844CB1">
        <w:rPr>
          <w:sz w:val="24"/>
          <w:szCs w:val="24"/>
          <w:lang w:val="en-US"/>
        </w:rPr>
        <w:t xml:space="preserve"> (Conditional I – If I see Jim, I’ll invite him to our school party) </w:t>
      </w:r>
      <w:r w:rsidR="001976B6" w:rsidRPr="00844CB1">
        <w:rPr>
          <w:sz w:val="24"/>
          <w:szCs w:val="24"/>
        </w:rPr>
        <w:t>и</w:t>
      </w:r>
      <w:r w:rsidR="001976B6" w:rsidRPr="00844CB1">
        <w:rPr>
          <w:sz w:val="24"/>
          <w:szCs w:val="24"/>
          <w:lang w:val="en-US"/>
        </w:rPr>
        <w:t xml:space="preserve"> </w:t>
      </w:r>
      <w:r w:rsidR="001976B6" w:rsidRPr="00844CB1">
        <w:rPr>
          <w:sz w:val="24"/>
          <w:szCs w:val="24"/>
        </w:rPr>
        <w:t>нереального</w:t>
      </w:r>
      <w:r w:rsidR="001976B6" w:rsidRPr="00844CB1">
        <w:rPr>
          <w:sz w:val="24"/>
          <w:szCs w:val="24"/>
          <w:lang w:val="en-US"/>
        </w:rPr>
        <w:t xml:space="preserve"> </w:t>
      </w:r>
      <w:r w:rsidR="001976B6" w:rsidRPr="00844CB1">
        <w:rPr>
          <w:sz w:val="24"/>
          <w:szCs w:val="24"/>
        </w:rPr>
        <w:t>характера</w:t>
      </w:r>
      <w:r w:rsidR="001976B6" w:rsidRPr="00844CB1">
        <w:rPr>
          <w:sz w:val="24"/>
          <w:szCs w:val="24"/>
          <w:lang w:val="en-US"/>
        </w:rPr>
        <w:t xml:space="preserve"> (Conditional II – If I were you, I would start learning French)</w:t>
      </w:r>
      <w:r w:rsidR="0054038D" w:rsidRPr="00844CB1">
        <w:rPr>
          <w:sz w:val="24"/>
          <w:szCs w:val="24"/>
          <w:lang w:val="en-US"/>
        </w:rPr>
        <w:t>;</w:t>
      </w:r>
    </w:p>
    <w:p w:rsidR="001976B6" w:rsidRPr="00844CB1" w:rsidRDefault="0067643A" w:rsidP="00844CB1">
      <w:pPr>
        <w:pStyle w:val="a0"/>
        <w:spacing w:line="240" w:lineRule="auto"/>
        <w:rPr>
          <w:sz w:val="24"/>
          <w:szCs w:val="24"/>
        </w:rPr>
      </w:pPr>
      <w:r w:rsidRPr="00844CB1">
        <w:rPr>
          <w:sz w:val="24"/>
          <w:szCs w:val="24"/>
        </w:rPr>
        <w:t>у</w:t>
      </w:r>
      <w:r w:rsidR="001976B6" w:rsidRPr="00844CB1">
        <w:rPr>
          <w:sz w:val="24"/>
          <w:szCs w:val="24"/>
        </w:rPr>
        <w:t>потреблять в речи предложения с конструкцией I wish (I wish I had my own room)</w:t>
      </w:r>
      <w:r w:rsidRPr="00844CB1">
        <w:rPr>
          <w:sz w:val="24"/>
          <w:szCs w:val="24"/>
        </w:rPr>
        <w:t>;</w:t>
      </w:r>
    </w:p>
    <w:p w:rsidR="001976B6" w:rsidRPr="00844CB1" w:rsidRDefault="0067643A" w:rsidP="00844CB1">
      <w:pPr>
        <w:pStyle w:val="a0"/>
        <w:spacing w:line="240" w:lineRule="auto"/>
        <w:rPr>
          <w:sz w:val="24"/>
          <w:szCs w:val="24"/>
          <w:lang w:val="en-US"/>
        </w:rPr>
      </w:pPr>
      <w:r w:rsidRPr="00844CB1">
        <w:rPr>
          <w:sz w:val="24"/>
          <w:szCs w:val="24"/>
        </w:rPr>
        <w:t>у</w:t>
      </w:r>
      <w:r w:rsidR="001976B6" w:rsidRPr="00844CB1">
        <w:rPr>
          <w:sz w:val="24"/>
          <w:szCs w:val="24"/>
        </w:rPr>
        <w:t>потреблять</w:t>
      </w:r>
      <w:r w:rsidR="001976B6" w:rsidRPr="00844CB1">
        <w:rPr>
          <w:sz w:val="24"/>
          <w:szCs w:val="24"/>
          <w:lang w:val="en-US"/>
        </w:rPr>
        <w:t xml:space="preserve"> </w:t>
      </w:r>
      <w:r w:rsidR="001976B6" w:rsidRPr="00844CB1">
        <w:rPr>
          <w:sz w:val="24"/>
          <w:szCs w:val="24"/>
        </w:rPr>
        <w:t>в</w:t>
      </w:r>
      <w:r w:rsidR="001976B6" w:rsidRPr="00844CB1">
        <w:rPr>
          <w:sz w:val="24"/>
          <w:szCs w:val="24"/>
          <w:lang w:val="en-US"/>
        </w:rPr>
        <w:t xml:space="preserve"> </w:t>
      </w:r>
      <w:r w:rsidR="001976B6" w:rsidRPr="00844CB1">
        <w:rPr>
          <w:sz w:val="24"/>
          <w:szCs w:val="24"/>
        </w:rPr>
        <w:t>речи</w:t>
      </w:r>
      <w:r w:rsidR="001976B6" w:rsidRPr="00844CB1">
        <w:rPr>
          <w:sz w:val="24"/>
          <w:szCs w:val="24"/>
          <w:lang w:val="en-US"/>
        </w:rPr>
        <w:t xml:space="preserve"> </w:t>
      </w:r>
      <w:r w:rsidR="001976B6" w:rsidRPr="00844CB1">
        <w:rPr>
          <w:sz w:val="24"/>
          <w:szCs w:val="24"/>
        </w:rPr>
        <w:t>предложения</w:t>
      </w:r>
      <w:r w:rsidR="001976B6" w:rsidRPr="00844CB1">
        <w:rPr>
          <w:sz w:val="24"/>
          <w:szCs w:val="24"/>
          <w:lang w:val="en-US"/>
        </w:rPr>
        <w:t xml:space="preserve"> </w:t>
      </w:r>
      <w:r w:rsidR="001976B6" w:rsidRPr="00844CB1">
        <w:rPr>
          <w:sz w:val="24"/>
          <w:szCs w:val="24"/>
        </w:rPr>
        <w:t>с</w:t>
      </w:r>
      <w:r w:rsidR="001976B6" w:rsidRPr="00844CB1">
        <w:rPr>
          <w:sz w:val="24"/>
          <w:szCs w:val="24"/>
          <w:lang w:val="en-US"/>
        </w:rPr>
        <w:t xml:space="preserve"> </w:t>
      </w:r>
      <w:r w:rsidR="001976B6" w:rsidRPr="00844CB1">
        <w:rPr>
          <w:sz w:val="24"/>
          <w:szCs w:val="24"/>
        </w:rPr>
        <w:t>конструкцией</w:t>
      </w:r>
      <w:r w:rsidR="001976B6" w:rsidRPr="00844CB1">
        <w:rPr>
          <w:sz w:val="24"/>
          <w:szCs w:val="24"/>
          <w:lang w:val="en-US"/>
        </w:rPr>
        <w:t xml:space="preserve"> so/such (I was so busy that I forgot to phone my parents)</w:t>
      </w:r>
      <w:r w:rsidRPr="00844CB1">
        <w:rPr>
          <w:sz w:val="24"/>
          <w:szCs w:val="24"/>
          <w:lang w:val="en-US"/>
        </w:rPr>
        <w:t>;</w:t>
      </w:r>
    </w:p>
    <w:p w:rsidR="001976B6" w:rsidRPr="00844CB1" w:rsidRDefault="0067643A" w:rsidP="00844CB1">
      <w:pPr>
        <w:pStyle w:val="a0"/>
        <w:spacing w:line="240" w:lineRule="auto"/>
        <w:rPr>
          <w:sz w:val="24"/>
          <w:szCs w:val="24"/>
          <w:lang w:val="en-US"/>
        </w:rPr>
      </w:pPr>
      <w:r w:rsidRPr="00844CB1">
        <w:rPr>
          <w:sz w:val="24"/>
          <w:szCs w:val="24"/>
        </w:rPr>
        <w:t>у</w:t>
      </w:r>
      <w:r w:rsidR="001976B6" w:rsidRPr="00844CB1">
        <w:rPr>
          <w:sz w:val="24"/>
          <w:szCs w:val="24"/>
        </w:rPr>
        <w:t>потреблять</w:t>
      </w:r>
      <w:r w:rsidR="001976B6" w:rsidRPr="00844CB1">
        <w:rPr>
          <w:sz w:val="24"/>
          <w:szCs w:val="24"/>
          <w:lang w:val="en-US"/>
        </w:rPr>
        <w:t xml:space="preserve"> </w:t>
      </w:r>
      <w:r w:rsidR="001976B6" w:rsidRPr="00844CB1">
        <w:rPr>
          <w:sz w:val="24"/>
          <w:szCs w:val="24"/>
        </w:rPr>
        <w:t>в</w:t>
      </w:r>
      <w:r w:rsidR="001976B6" w:rsidRPr="00844CB1">
        <w:rPr>
          <w:sz w:val="24"/>
          <w:szCs w:val="24"/>
          <w:lang w:val="en-US"/>
        </w:rPr>
        <w:t xml:space="preserve"> </w:t>
      </w:r>
      <w:r w:rsidR="001976B6" w:rsidRPr="00844CB1">
        <w:rPr>
          <w:sz w:val="24"/>
          <w:szCs w:val="24"/>
        </w:rPr>
        <w:t>речи</w:t>
      </w:r>
      <w:r w:rsidR="001976B6" w:rsidRPr="00844CB1">
        <w:rPr>
          <w:sz w:val="24"/>
          <w:szCs w:val="24"/>
          <w:lang w:val="en-US"/>
        </w:rPr>
        <w:t xml:space="preserve"> </w:t>
      </w:r>
      <w:r w:rsidR="001976B6" w:rsidRPr="00844CB1">
        <w:rPr>
          <w:sz w:val="24"/>
          <w:szCs w:val="24"/>
        </w:rPr>
        <w:t>конструкции</w:t>
      </w:r>
      <w:r w:rsidR="001976B6" w:rsidRPr="00844CB1">
        <w:rPr>
          <w:sz w:val="24"/>
          <w:szCs w:val="24"/>
          <w:lang w:val="en-US"/>
        </w:rPr>
        <w:t xml:space="preserve"> </w:t>
      </w:r>
      <w:r w:rsidR="001976B6" w:rsidRPr="00844CB1">
        <w:rPr>
          <w:sz w:val="24"/>
          <w:szCs w:val="24"/>
        </w:rPr>
        <w:t>с</w:t>
      </w:r>
      <w:r w:rsidR="001976B6" w:rsidRPr="00844CB1">
        <w:rPr>
          <w:sz w:val="24"/>
          <w:szCs w:val="24"/>
          <w:lang w:val="en-US"/>
        </w:rPr>
        <w:t xml:space="preserve"> </w:t>
      </w:r>
      <w:r w:rsidR="001976B6" w:rsidRPr="00844CB1">
        <w:rPr>
          <w:sz w:val="24"/>
          <w:szCs w:val="24"/>
        </w:rPr>
        <w:t>герундием</w:t>
      </w:r>
      <w:r w:rsidR="001976B6" w:rsidRPr="00844CB1">
        <w:rPr>
          <w:sz w:val="24"/>
          <w:szCs w:val="24"/>
          <w:lang w:val="en-US"/>
        </w:rPr>
        <w:t>: to love</w:t>
      </w:r>
      <w:r w:rsidR="0054038D" w:rsidRPr="00844CB1">
        <w:rPr>
          <w:i/>
          <w:sz w:val="24"/>
          <w:szCs w:val="24"/>
          <w:lang w:val="en-US"/>
        </w:rPr>
        <w:t xml:space="preserve"> </w:t>
      </w:r>
      <w:r w:rsidR="001976B6" w:rsidRPr="00844CB1">
        <w:rPr>
          <w:sz w:val="24"/>
          <w:szCs w:val="24"/>
          <w:lang w:val="en-US"/>
        </w:rPr>
        <w:t>/</w:t>
      </w:r>
      <w:r w:rsidR="0054038D" w:rsidRPr="00844CB1">
        <w:rPr>
          <w:i/>
          <w:sz w:val="24"/>
          <w:szCs w:val="24"/>
          <w:lang w:val="en-US"/>
        </w:rPr>
        <w:t xml:space="preserve"> </w:t>
      </w:r>
      <w:r w:rsidR="001976B6" w:rsidRPr="00844CB1">
        <w:rPr>
          <w:sz w:val="24"/>
          <w:szCs w:val="24"/>
          <w:lang w:val="en-US"/>
        </w:rPr>
        <w:t>hate doing something; stop talking</w:t>
      </w:r>
      <w:r w:rsidRPr="00844CB1">
        <w:rPr>
          <w:sz w:val="24"/>
          <w:szCs w:val="24"/>
          <w:lang w:val="en-US"/>
        </w:rPr>
        <w:t>;</w:t>
      </w:r>
    </w:p>
    <w:p w:rsidR="001976B6" w:rsidRPr="00844CB1" w:rsidRDefault="0067643A" w:rsidP="00844CB1">
      <w:pPr>
        <w:pStyle w:val="a0"/>
        <w:spacing w:line="240" w:lineRule="auto"/>
        <w:rPr>
          <w:sz w:val="24"/>
          <w:szCs w:val="24"/>
        </w:rPr>
      </w:pPr>
      <w:r w:rsidRPr="00844CB1">
        <w:rPr>
          <w:sz w:val="24"/>
          <w:szCs w:val="24"/>
        </w:rPr>
        <w:t>у</w:t>
      </w:r>
      <w:r w:rsidR="001976B6" w:rsidRPr="00844CB1">
        <w:rPr>
          <w:sz w:val="24"/>
          <w:szCs w:val="24"/>
        </w:rPr>
        <w:t>потреблять в речи конструкции с инфинитивом: want to do, learn to speak</w:t>
      </w:r>
      <w:r w:rsidRPr="00844CB1">
        <w:rPr>
          <w:sz w:val="24"/>
          <w:szCs w:val="24"/>
        </w:rPr>
        <w:t>;</w:t>
      </w:r>
    </w:p>
    <w:p w:rsidR="001976B6" w:rsidRPr="00844CB1" w:rsidRDefault="0067643A" w:rsidP="00844CB1">
      <w:pPr>
        <w:pStyle w:val="a0"/>
        <w:spacing w:line="240" w:lineRule="auto"/>
        <w:rPr>
          <w:sz w:val="24"/>
          <w:szCs w:val="24"/>
          <w:lang w:val="en-US"/>
        </w:rPr>
      </w:pPr>
      <w:r w:rsidRPr="00844CB1">
        <w:rPr>
          <w:sz w:val="24"/>
          <w:szCs w:val="24"/>
        </w:rPr>
        <w:t>у</w:t>
      </w:r>
      <w:r w:rsidR="001976B6" w:rsidRPr="00844CB1">
        <w:rPr>
          <w:sz w:val="24"/>
          <w:szCs w:val="24"/>
        </w:rPr>
        <w:t>потреблять</w:t>
      </w:r>
      <w:r w:rsidR="001976B6" w:rsidRPr="00844CB1">
        <w:rPr>
          <w:sz w:val="24"/>
          <w:szCs w:val="24"/>
          <w:lang w:val="en-US"/>
        </w:rPr>
        <w:t xml:space="preserve"> </w:t>
      </w:r>
      <w:r w:rsidR="001976B6" w:rsidRPr="00844CB1">
        <w:rPr>
          <w:sz w:val="24"/>
          <w:szCs w:val="24"/>
        </w:rPr>
        <w:t>в</w:t>
      </w:r>
      <w:r w:rsidR="001976B6" w:rsidRPr="00844CB1">
        <w:rPr>
          <w:sz w:val="24"/>
          <w:szCs w:val="24"/>
          <w:lang w:val="en-US"/>
        </w:rPr>
        <w:t xml:space="preserve"> </w:t>
      </w:r>
      <w:r w:rsidR="001976B6" w:rsidRPr="00844CB1">
        <w:rPr>
          <w:sz w:val="24"/>
          <w:szCs w:val="24"/>
        </w:rPr>
        <w:t>речи</w:t>
      </w:r>
      <w:r w:rsidR="001976B6" w:rsidRPr="00844CB1">
        <w:rPr>
          <w:sz w:val="24"/>
          <w:szCs w:val="24"/>
          <w:lang w:val="en-US"/>
        </w:rPr>
        <w:t xml:space="preserve"> </w:t>
      </w:r>
      <w:r w:rsidR="001976B6" w:rsidRPr="00844CB1">
        <w:rPr>
          <w:sz w:val="24"/>
          <w:szCs w:val="24"/>
        </w:rPr>
        <w:t>инфинитив</w:t>
      </w:r>
      <w:r w:rsidR="001976B6" w:rsidRPr="00844CB1">
        <w:rPr>
          <w:sz w:val="24"/>
          <w:szCs w:val="24"/>
          <w:lang w:val="en-US"/>
        </w:rPr>
        <w:t xml:space="preserve"> </w:t>
      </w:r>
      <w:r w:rsidR="001976B6" w:rsidRPr="00844CB1">
        <w:rPr>
          <w:sz w:val="24"/>
          <w:szCs w:val="24"/>
        </w:rPr>
        <w:t>цели</w:t>
      </w:r>
      <w:r w:rsidR="001976B6" w:rsidRPr="00844CB1">
        <w:rPr>
          <w:sz w:val="24"/>
          <w:szCs w:val="24"/>
          <w:lang w:val="en-US"/>
        </w:rPr>
        <w:t xml:space="preserve"> (I called to cancel our lesson)</w:t>
      </w:r>
      <w:r w:rsidRPr="00844CB1">
        <w:rPr>
          <w:sz w:val="24"/>
          <w:szCs w:val="24"/>
          <w:lang w:val="en-US"/>
        </w:rPr>
        <w:t>;</w:t>
      </w:r>
    </w:p>
    <w:p w:rsidR="001976B6" w:rsidRPr="00844CB1" w:rsidRDefault="0067643A" w:rsidP="00844CB1">
      <w:pPr>
        <w:pStyle w:val="a0"/>
        <w:spacing w:line="240" w:lineRule="auto"/>
        <w:rPr>
          <w:sz w:val="24"/>
          <w:szCs w:val="24"/>
          <w:lang w:val="en-US"/>
        </w:rPr>
      </w:pPr>
      <w:r w:rsidRPr="00844CB1">
        <w:rPr>
          <w:sz w:val="24"/>
          <w:szCs w:val="24"/>
        </w:rPr>
        <w:t>у</w:t>
      </w:r>
      <w:r w:rsidR="001976B6" w:rsidRPr="00844CB1">
        <w:rPr>
          <w:sz w:val="24"/>
          <w:szCs w:val="24"/>
        </w:rPr>
        <w:t>потреблять</w:t>
      </w:r>
      <w:r w:rsidR="001976B6" w:rsidRPr="00844CB1">
        <w:rPr>
          <w:sz w:val="24"/>
          <w:szCs w:val="24"/>
          <w:lang w:val="en-US"/>
        </w:rPr>
        <w:t xml:space="preserve"> </w:t>
      </w:r>
      <w:r w:rsidR="001976B6" w:rsidRPr="00844CB1">
        <w:rPr>
          <w:sz w:val="24"/>
          <w:szCs w:val="24"/>
        </w:rPr>
        <w:t>в</w:t>
      </w:r>
      <w:r w:rsidR="001976B6" w:rsidRPr="00844CB1">
        <w:rPr>
          <w:sz w:val="24"/>
          <w:szCs w:val="24"/>
          <w:lang w:val="en-US"/>
        </w:rPr>
        <w:t xml:space="preserve"> </w:t>
      </w:r>
      <w:r w:rsidR="001976B6" w:rsidRPr="00844CB1">
        <w:rPr>
          <w:sz w:val="24"/>
          <w:szCs w:val="24"/>
        </w:rPr>
        <w:t>речи</w:t>
      </w:r>
      <w:r w:rsidR="001976B6" w:rsidRPr="00844CB1">
        <w:rPr>
          <w:sz w:val="24"/>
          <w:szCs w:val="24"/>
          <w:lang w:val="en-US"/>
        </w:rPr>
        <w:t xml:space="preserve"> </w:t>
      </w:r>
      <w:r w:rsidR="001976B6" w:rsidRPr="00844CB1">
        <w:rPr>
          <w:sz w:val="24"/>
          <w:szCs w:val="24"/>
        </w:rPr>
        <w:t>конструкцию</w:t>
      </w:r>
      <w:r w:rsidR="001976B6" w:rsidRPr="00844CB1">
        <w:rPr>
          <w:sz w:val="24"/>
          <w:szCs w:val="24"/>
          <w:lang w:val="en-US"/>
        </w:rPr>
        <w:t xml:space="preserve"> it takes me … to do something</w:t>
      </w:r>
      <w:r w:rsidRPr="00844CB1">
        <w:rPr>
          <w:sz w:val="24"/>
          <w:szCs w:val="24"/>
          <w:lang w:val="en-US"/>
        </w:rPr>
        <w:t>;</w:t>
      </w:r>
    </w:p>
    <w:p w:rsidR="001976B6" w:rsidRPr="00844CB1" w:rsidRDefault="0067643A" w:rsidP="00844CB1">
      <w:pPr>
        <w:pStyle w:val="a0"/>
        <w:spacing w:line="240" w:lineRule="auto"/>
        <w:rPr>
          <w:sz w:val="24"/>
          <w:szCs w:val="24"/>
          <w:lang w:val="en-US"/>
        </w:rPr>
      </w:pPr>
      <w:r w:rsidRPr="00844CB1">
        <w:rPr>
          <w:sz w:val="24"/>
          <w:szCs w:val="24"/>
        </w:rPr>
        <w:t>и</w:t>
      </w:r>
      <w:r w:rsidR="001976B6" w:rsidRPr="00844CB1">
        <w:rPr>
          <w:sz w:val="24"/>
          <w:szCs w:val="24"/>
        </w:rPr>
        <w:t>спользовать</w:t>
      </w:r>
      <w:r w:rsidR="001976B6" w:rsidRPr="00844CB1">
        <w:rPr>
          <w:sz w:val="24"/>
          <w:szCs w:val="24"/>
          <w:lang w:val="en-US"/>
        </w:rPr>
        <w:t xml:space="preserve"> </w:t>
      </w:r>
      <w:r w:rsidR="001976B6" w:rsidRPr="00844CB1">
        <w:rPr>
          <w:sz w:val="24"/>
          <w:szCs w:val="24"/>
        </w:rPr>
        <w:t>косвенную</w:t>
      </w:r>
      <w:r w:rsidR="001976B6" w:rsidRPr="00844CB1">
        <w:rPr>
          <w:sz w:val="24"/>
          <w:szCs w:val="24"/>
          <w:lang w:val="en-US"/>
        </w:rPr>
        <w:t xml:space="preserve"> </w:t>
      </w:r>
      <w:r w:rsidR="001976B6" w:rsidRPr="00844CB1">
        <w:rPr>
          <w:sz w:val="24"/>
          <w:szCs w:val="24"/>
        </w:rPr>
        <w:t>речь</w:t>
      </w:r>
      <w:r w:rsidRPr="00844CB1">
        <w:rPr>
          <w:sz w:val="24"/>
          <w:szCs w:val="24"/>
          <w:lang w:val="en-US"/>
        </w:rPr>
        <w:t>;</w:t>
      </w:r>
    </w:p>
    <w:p w:rsidR="001976B6" w:rsidRPr="00844CB1" w:rsidRDefault="0067643A" w:rsidP="00844CB1">
      <w:pPr>
        <w:pStyle w:val="a0"/>
        <w:spacing w:line="240" w:lineRule="auto"/>
        <w:rPr>
          <w:sz w:val="24"/>
          <w:szCs w:val="24"/>
          <w:lang w:val="en-US"/>
        </w:rPr>
      </w:pPr>
      <w:r w:rsidRPr="00844CB1">
        <w:rPr>
          <w:sz w:val="24"/>
          <w:szCs w:val="24"/>
        </w:rPr>
        <w:t>и</w:t>
      </w:r>
      <w:r w:rsidR="001976B6" w:rsidRPr="00844CB1">
        <w:rPr>
          <w:sz w:val="24"/>
          <w:szCs w:val="24"/>
        </w:rPr>
        <w:t>спользовать</w:t>
      </w:r>
      <w:r w:rsidR="001976B6" w:rsidRPr="00844CB1">
        <w:rPr>
          <w:sz w:val="24"/>
          <w:szCs w:val="24"/>
          <w:lang w:val="en-US"/>
        </w:rPr>
        <w:t xml:space="preserve"> </w:t>
      </w:r>
      <w:r w:rsidR="001976B6" w:rsidRPr="00844CB1">
        <w:rPr>
          <w:sz w:val="24"/>
          <w:szCs w:val="24"/>
        </w:rPr>
        <w:t>в</w:t>
      </w:r>
      <w:r w:rsidR="001976B6" w:rsidRPr="00844CB1">
        <w:rPr>
          <w:sz w:val="24"/>
          <w:szCs w:val="24"/>
          <w:lang w:val="en-US"/>
        </w:rPr>
        <w:t xml:space="preserve"> </w:t>
      </w:r>
      <w:r w:rsidR="001976B6" w:rsidRPr="00844CB1">
        <w:rPr>
          <w:sz w:val="24"/>
          <w:szCs w:val="24"/>
        </w:rPr>
        <w:t>речи</w:t>
      </w:r>
      <w:r w:rsidR="001976B6" w:rsidRPr="00844CB1">
        <w:rPr>
          <w:sz w:val="24"/>
          <w:szCs w:val="24"/>
          <w:lang w:val="en-US"/>
        </w:rPr>
        <w:t xml:space="preserve"> </w:t>
      </w:r>
      <w:r w:rsidR="001976B6" w:rsidRPr="00844CB1">
        <w:rPr>
          <w:sz w:val="24"/>
          <w:szCs w:val="24"/>
        </w:rPr>
        <w:t>глаголы</w:t>
      </w:r>
      <w:r w:rsidR="001976B6" w:rsidRPr="00844CB1">
        <w:rPr>
          <w:sz w:val="24"/>
          <w:szCs w:val="24"/>
          <w:lang w:val="en-US"/>
        </w:rPr>
        <w:t xml:space="preserve"> </w:t>
      </w:r>
      <w:r w:rsidR="001976B6" w:rsidRPr="00844CB1">
        <w:rPr>
          <w:sz w:val="24"/>
          <w:szCs w:val="24"/>
        </w:rPr>
        <w:t>в</w:t>
      </w:r>
      <w:r w:rsidR="001976B6" w:rsidRPr="00844CB1">
        <w:rPr>
          <w:sz w:val="24"/>
          <w:szCs w:val="24"/>
          <w:lang w:val="en-US"/>
        </w:rPr>
        <w:t xml:space="preserve"> </w:t>
      </w:r>
      <w:r w:rsidR="001976B6" w:rsidRPr="00844CB1">
        <w:rPr>
          <w:sz w:val="24"/>
          <w:szCs w:val="24"/>
        </w:rPr>
        <w:t>наиболее</w:t>
      </w:r>
      <w:r w:rsidR="001976B6" w:rsidRPr="00844CB1">
        <w:rPr>
          <w:sz w:val="24"/>
          <w:szCs w:val="24"/>
          <w:lang w:val="en-US"/>
        </w:rPr>
        <w:t xml:space="preserve"> </w:t>
      </w:r>
      <w:r w:rsidR="001976B6" w:rsidRPr="00844CB1">
        <w:rPr>
          <w:sz w:val="24"/>
          <w:szCs w:val="24"/>
        </w:rPr>
        <w:t>употребляемых</w:t>
      </w:r>
      <w:r w:rsidR="001976B6" w:rsidRPr="00844CB1">
        <w:rPr>
          <w:sz w:val="24"/>
          <w:szCs w:val="24"/>
          <w:lang w:val="en-US"/>
        </w:rPr>
        <w:t xml:space="preserve"> </w:t>
      </w:r>
      <w:r w:rsidR="001976B6" w:rsidRPr="00844CB1">
        <w:rPr>
          <w:sz w:val="24"/>
          <w:szCs w:val="24"/>
        </w:rPr>
        <w:t>временных</w:t>
      </w:r>
      <w:r w:rsidR="001976B6" w:rsidRPr="00844CB1">
        <w:rPr>
          <w:sz w:val="24"/>
          <w:szCs w:val="24"/>
          <w:lang w:val="en-US"/>
        </w:rPr>
        <w:t xml:space="preserve"> </w:t>
      </w:r>
      <w:r w:rsidR="001976B6" w:rsidRPr="00844CB1">
        <w:rPr>
          <w:sz w:val="24"/>
          <w:szCs w:val="24"/>
        </w:rPr>
        <w:t>формах</w:t>
      </w:r>
      <w:r w:rsidR="001976B6" w:rsidRPr="00844CB1">
        <w:rPr>
          <w:sz w:val="24"/>
          <w:szCs w:val="24"/>
          <w:lang w:val="en-US"/>
        </w:rPr>
        <w:t>: Present Simple, Present Continuous, Future Simple, Past Simple, Past Continuous, Present Perfect, Present Perfect Continuous, Past Perfect</w:t>
      </w:r>
      <w:r w:rsidRPr="00844CB1">
        <w:rPr>
          <w:sz w:val="24"/>
          <w:szCs w:val="24"/>
          <w:lang w:val="en-US"/>
        </w:rPr>
        <w:t>;</w:t>
      </w:r>
    </w:p>
    <w:p w:rsidR="001976B6" w:rsidRPr="00844CB1" w:rsidRDefault="0067643A" w:rsidP="00844CB1">
      <w:pPr>
        <w:pStyle w:val="a0"/>
        <w:spacing w:line="240" w:lineRule="auto"/>
        <w:rPr>
          <w:sz w:val="24"/>
          <w:szCs w:val="24"/>
          <w:lang w:val="en-US"/>
        </w:rPr>
      </w:pPr>
      <w:r w:rsidRPr="00844CB1">
        <w:rPr>
          <w:sz w:val="24"/>
          <w:szCs w:val="24"/>
        </w:rPr>
        <w:t>у</w:t>
      </w:r>
      <w:r w:rsidR="001976B6" w:rsidRPr="00844CB1">
        <w:rPr>
          <w:sz w:val="24"/>
          <w:szCs w:val="24"/>
        </w:rPr>
        <w:t>потреблять</w:t>
      </w:r>
      <w:r w:rsidR="001976B6" w:rsidRPr="00844CB1">
        <w:rPr>
          <w:sz w:val="24"/>
          <w:szCs w:val="24"/>
          <w:lang w:val="en-US"/>
        </w:rPr>
        <w:t xml:space="preserve"> </w:t>
      </w:r>
      <w:r w:rsidR="001976B6" w:rsidRPr="00844CB1">
        <w:rPr>
          <w:sz w:val="24"/>
          <w:szCs w:val="24"/>
        </w:rPr>
        <w:t>в</w:t>
      </w:r>
      <w:r w:rsidR="001976B6" w:rsidRPr="00844CB1">
        <w:rPr>
          <w:sz w:val="24"/>
          <w:szCs w:val="24"/>
          <w:lang w:val="en-US"/>
        </w:rPr>
        <w:t xml:space="preserve"> </w:t>
      </w:r>
      <w:r w:rsidR="001976B6" w:rsidRPr="00844CB1">
        <w:rPr>
          <w:sz w:val="24"/>
          <w:szCs w:val="24"/>
        </w:rPr>
        <w:t>речи</w:t>
      </w:r>
      <w:r w:rsidR="001976B6" w:rsidRPr="00844CB1">
        <w:rPr>
          <w:sz w:val="24"/>
          <w:szCs w:val="24"/>
          <w:lang w:val="en-US"/>
        </w:rPr>
        <w:t xml:space="preserve"> </w:t>
      </w:r>
      <w:r w:rsidR="001976B6" w:rsidRPr="00844CB1">
        <w:rPr>
          <w:sz w:val="24"/>
          <w:szCs w:val="24"/>
        </w:rPr>
        <w:t>страдательный</w:t>
      </w:r>
      <w:r w:rsidR="001976B6" w:rsidRPr="00844CB1">
        <w:rPr>
          <w:sz w:val="24"/>
          <w:szCs w:val="24"/>
          <w:lang w:val="en-US"/>
        </w:rPr>
        <w:t xml:space="preserve"> </w:t>
      </w:r>
      <w:r w:rsidR="001976B6" w:rsidRPr="00844CB1">
        <w:rPr>
          <w:sz w:val="24"/>
          <w:szCs w:val="24"/>
        </w:rPr>
        <w:t>залог</w:t>
      </w:r>
      <w:r w:rsidR="001976B6" w:rsidRPr="00844CB1">
        <w:rPr>
          <w:sz w:val="24"/>
          <w:szCs w:val="24"/>
          <w:lang w:val="en-US"/>
        </w:rPr>
        <w:t xml:space="preserve"> </w:t>
      </w:r>
      <w:r w:rsidR="001976B6" w:rsidRPr="00844CB1">
        <w:rPr>
          <w:sz w:val="24"/>
          <w:szCs w:val="24"/>
        </w:rPr>
        <w:t>в</w:t>
      </w:r>
      <w:r w:rsidR="001976B6" w:rsidRPr="00844CB1">
        <w:rPr>
          <w:sz w:val="24"/>
          <w:szCs w:val="24"/>
          <w:lang w:val="en-US"/>
        </w:rPr>
        <w:t xml:space="preserve"> </w:t>
      </w:r>
      <w:r w:rsidR="001976B6" w:rsidRPr="00844CB1">
        <w:rPr>
          <w:sz w:val="24"/>
          <w:szCs w:val="24"/>
        </w:rPr>
        <w:t>формах</w:t>
      </w:r>
      <w:r w:rsidR="001976B6" w:rsidRPr="00844CB1">
        <w:rPr>
          <w:sz w:val="24"/>
          <w:szCs w:val="24"/>
          <w:lang w:val="en-US"/>
        </w:rPr>
        <w:t xml:space="preserve"> </w:t>
      </w:r>
      <w:r w:rsidR="001976B6" w:rsidRPr="00844CB1">
        <w:rPr>
          <w:sz w:val="24"/>
          <w:szCs w:val="24"/>
        </w:rPr>
        <w:t>наиболее</w:t>
      </w:r>
      <w:r w:rsidR="001976B6" w:rsidRPr="00844CB1">
        <w:rPr>
          <w:sz w:val="24"/>
          <w:szCs w:val="24"/>
          <w:lang w:val="en-US"/>
        </w:rPr>
        <w:t xml:space="preserve"> </w:t>
      </w:r>
      <w:r w:rsidR="001976B6" w:rsidRPr="00844CB1">
        <w:rPr>
          <w:sz w:val="24"/>
          <w:szCs w:val="24"/>
        </w:rPr>
        <w:t>используемых</w:t>
      </w:r>
      <w:r w:rsidR="00A702FA" w:rsidRPr="00844CB1">
        <w:rPr>
          <w:sz w:val="24"/>
          <w:szCs w:val="24"/>
          <w:lang w:val="en-US"/>
        </w:rPr>
        <w:t xml:space="preserve"> </w:t>
      </w:r>
      <w:r w:rsidR="001976B6" w:rsidRPr="00844CB1">
        <w:rPr>
          <w:sz w:val="24"/>
          <w:szCs w:val="24"/>
        </w:rPr>
        <w:t>времен</w:t>
      </w:r>
      <w:r w:rsidR="001976B6" w:rsidRPr="00844CB1">
        <w:rPr>
          <w:sz w:val="24"/>
          <w:szCs w:val="24"/>
          <w:lang w:val="en-US"/>
        </w:rPr>
        <w:t>: Present Simple, Present Continuous, Past Simple, Present Perfect</w:t>
      </w:r>
      <w:r w:rsidRPr="00844CB1">
        <w:rPr>
          <w:sz w:val="24"/>
          <w:szCs w:val="24"/>
          <w:lang w:val="en-US"/>
        </w:rPr>
        <w:t>;</w:t>
      </w:r>
    </w:p>
    <w:p w:rsidR="001976B6" w:rsidRPr="00844CB1" w:rsidRDefault="0067643A" w:rsidP="00844CB1">
      <w:pPr>
        <w:pStyle w:val="a0"/>
        <w:spacing w:line="240" w:lineRule="auto"/>
        <w:rPr>
          <w:sz w:val="24"/>
          <w:szCs w:val="24"/>
        </w:rPr>
      </w:pPr>
      <w:r w:rsidRPr="00844CB1">
        <w:rPr>
          <w:sz w:val="24"/>
          <w:szCs w:val="24"/>
        </w:rPr>
        <w:t>у</w:t>
      </w:r>
      <w:r w:rsidR="001976B6" w:rsidRPr="00844CB1">
        <w:rPr>
          <w:sz w:val="24"/>
          <w:szCs w:val="24"/>
        </w:rPr>
        <w:t xml:space="preserve">потреблять в речи различные грамматические средства для выражения будущего времени </w:t>
      </w:r>
      <w:r w:rsidR="00B94DD8" w:rsidRPr="00844CB1">
        <w:rPr>
          <w:sz w:val="24"/>
          <w:szCs w:val="24"/>
        </w:rPr>
        <w:t>–</w:t>
      </w:r>
      <w:r w:rsidR="001976B6" w:rsidRPr="00844CB1">
        <w:rPr>
          <w:sz w:val="24"/>
          <w:szCs w:val="24"/>
        </w:rPr>
        <w:t xml:space="preserve"> to be going to, Present Continuous; Present Simple</w:t>
      </w:r>
      <w:r w:rsidRPr="00844CB1">
        <w:rPr>
          <w:sz w:val="24"/>
          <w:szCs w:val="24"/>
        </w:rPr>
        <w:t>;</w:t>
      </w:r>
    </w:p>
    <w:p w:rsidR="001976B6" w:rsidRPr="00844CB1" w:rsidRDefault="0067643A" w:rsidP="00844CB1">
      <w:pPr>
        <w:pStyle w:val="a0"/>
        <w:spacing w:line="240" w:lineRule="auto"/>
        <w:rPr>
          <w:sz w:val="24"/>
          <w:szCs w:val="24"/>
          <w:lang w:val="en-US"/>
        </w:rPr>
      </w:pPr>
      <w:r w:rsidRPr="00844CB1">
        <w:rPr>
          <w:sz w:val="24"/>
          <w:szCs w:val="24"/>
        </w:rPr>
        <w:t>у</w:t>
      </w:r>
      <w:r w:rsidR="001976B6" w:rsidRPr="00844CB1">
        <w:rPr>
          <w:sz w:val="24"/>
          <w:szCs w:val="24"/>
        </w:rPr>
        <w:t>потреблять</w:t>
      </w:r>
      <w:r w:rsidR="001976B6" w:rsidRPr="00844CB1">
        <w:rPr>
          <w:sz w:val="24"/>
          <w:szCs w:val="24"/>
          <w:lang w:val="en-US"/>
        </w:rPr>
        <w:t xml:space="preserve"> </w:t>
      </w:r>
      <w:r w:rsidR="001976B6" w:rsidRPr="00844CB1">
        <w:rPr>
          <w:sz w:val="24"/>
          <w:szCs w:val="24"/>
        </w:rPr>
        <w:t>в</w:t>
      </w:r>
      <w:r w:rsidR="001976B6" w:rsidRPr="00844CB1">
        <w:rPr>
          <w:sz w:val="24"/>
          <w:szCs w:val="24"/>
          <w:lang w:val="en-US"/>
        </w:rPr>
        <w:t xml:space="preserve"> </w:t>
      </w:r>
      <w:r w:rsidR="001976B6" w:rsidRPr="00844CB1">
        <w:rPr>
          <w:sz w:val="24"/>
          <w:szCs w:val="24"/>
        </w:rPr>
        <w:t>речи</w:t>
      </w:r>
      <w:r w:rsidR="001976B6" w:rsidRPr="00844CB1">
        <w:rPr>
          <w:sz w:val="24"/>
          <w:szCs w:val="24"/>
          <w:lang w:val="en-US"/>
        </w:rPr>
        <w:t xml:space="preserve"> </w:t>
      </w:r>
      <w:r w:rsidR="001976B6" w:rsidRPr="00844CB1">
        <w:rPr>
          <w:sz w:val="24"/>
          <w:szCs w:val="24"/>
        </w:rPr>
        <w:t>модальные</w:t>
      </w:r>
      <w:r w:rsidR="001976B6" w:rsidRPr="00844CB1">
        <w:rPr>
          <w:sz w:val="24"/>
          <w:szCs w:val="24"/>
          <w:lang w:val="en-US"/>
        </w:rPr>
        <w:t xml:space="preserve"> </w:t>
      </w:r>
      <w:r w:rsidR="001976B6" w:rsidRPr="00844CB1">
        <w:rPr>
          <w:sz w:val="24"/>
          <w:szCs w:val="24"/>
        </w:rPr>
        <w:t>глаголы</w:t>
      </w:r>
      <w:r w:rsidR="001976B6" w:rsidRPr="00844CB1">
        <w:rPr>
          <w:sz w:val="24"/>
          <w:szCs w:val="24"/>
          <w:lang w:val="en-US"/>
        </w:rPr>
        <w:t xml:space="preserve"> </w:t>
      </w:r>
      <w:r w:rsidR="001976B6" w:rsidRPr="00844CB1">
        <w:rPr>
          <w:sz w:val="24"/>
          <w:szCs w:val="24"/>
        </w:rPr>
        <w:t>и</w:t>
      </w:r>
      <w:r w:rsidR="001976B6" w:rsidRPr="00844CB1">
        <w:rPr>
          <w:sz w:val="24"/>
          <w:szCs w:val="24"/>
          <w:lang w:val="en-US"/>
        </w:rPr>
        <w:t xml:space="preserve"> </w:t>
      </w:r>
      <w:r w:rsidR="001976B6" w:rsidRPr="00844CB1">
        <w:rPr>
          <w:sz w:val="24"/>
          <w:szCs w:val="24"/>
        </w:rPr>
        <w:t>их</w:t>
      </w:r>
      <w:r w:rsidR="001976B6" w:rsidRPr="00844CB1">
        <w:rPr>
          <w:sz w:val="24"/>
          <w:szCs w:val="24"/>
          <w:lang w:val="en-US"/>
        </w:rPr>
        <w:t xml:space="preserve"> </w:t>
      </w:r>
      <w:r w:rsidR="001976B6" w:rsidRPr="00844CB1">
        <w:rPr>
          <w:sz w:val="24"/>
          <w:szCs w:val="24"/>
        </w:rPr>
        <w:t>эквиваленты</w:t>
      </w:r>
      <w:r w:rsidR="001976B6" w:rsidRPr="00844CB1">
        <w:rPr>
          <w:sz w:val="24"/>
          <w:szCs w:val="24"/>
          <w:lang w:val="en-US"/>
        </w:rPr>
        <w:t xml:space="preserve"> (may, can/be able to, must/have to/should; need, shall, could, might, would)</w:t>
      </w:r>
      <w:r w:rsidRPr="00844CB1">
        <w:rPr>
          <w:sz w:val="24"/>
          <w:szCs w:val="24"/>
          <w:lang w:val="en-US"/>
        </w:rPr>
        <w:t>;</w:t>
      </w:r>
    </w:p>
    <w:p w:rsidR="001976B6" w:rsidRPr="00844CB1" w:rsidRDefault="0067643A" w:rsidP="00844CB1">
      <w:pPr>
        <w:pStyle w:val="a0"/>
        <w:spacing w:line="240" w:lineRule="auto"/>
        <w:rPr>
          <w:sz w:val="24"/>
          <w:szCs w:val="24"/>
        </w:rPr>
      </w:pPr>
      <w:r w:rsidRPr="00844CB1">
        <w:rPr>
          <w:sz w:val="24"/>
          <w:szCs w:val="24"/>
        </w:rPr>
        <w:t>с</w:t>
      </w:r>
      <w:r w:rsidR="001976B6" w:rsidRPr="00844CB1">
        <w:rPr>
          <w:sz w:val="24"/>
          <w:szCs w:val="24"/>
        </w:rPr>
        <w:t>огласовывать времена в рамках сложного предложения в плане настоящего и прошлого</w:t>
      </w:r>
      <w:r w:rsidRPr="00844CB1">
        <w:rPr>
          <w:sz w:val="24"/>
          <w:szCs w:val="24"/>
        </w:rPr>
        <w:t>;</w:t>
      </w:r>
    </w:p>
    <w:p w:rsidR="001976B6" w:rsidRPr="00844CB1" w:rsidRDefault="0067643A" w:rsidP="00844CB1">
      <w:pPr>
        <w:pStyle w:val="a0"/>
        <w:spacing w:line="240" w:lineRule="auto"/>
        <w:rPr>
          <w:sz w:val="24"/>
          <w:szCs w:val="24"/>
        </w:rPr>
      </w:pPr>
      <w:r w:rsidRPr="00844CB1">
        <w:rPr>
          <w:sz w:val="24"/>
          <w:szCs w:val="24"/>
        </w:rPr>
        <w:t>у</w:t>
      </w:r>
      <w:r w:rsidR="001976B6" w:rsidRPr="00844CB1">
        <w:rPr>
          <w:sz w:val="24"/>
          <w:szCs w:val="24"/>
        </w:rPr>
        <w:t>потреблять в речи имена существительные в единственном числе и во множественном числе, образованные по правилу, и исключения</w:t>
      </w:r>
      <w:r w:rsidRPr="00844CB1">
        <w:rPr>
          <w:sz w:val="24"/>
          <w:szCs w:val="24"/>
        </w:rPr>
        <w:t>;</w:t>
      </w:r>
    </w:p>
    <w:p w:rsidR="001976B6" w:rsidRPr="00844CB1" w:rsidRDefault="0067643A" w:rsidP="00844CB1">
      <w:pPr>
        <w:pStyle w:val="a0"/>
        <w:spacing w:line="240" w:lineRule="auto"/>
        <w:rPr>
          <w:sz w:val="24"/>
          <w:szCs w:val="24"/>
        </w:rPr>
      </w:pPr>
      <w:r w:rsidRPr="00844CB1">
        <w:rPr>
          <w:sz w:val="24"/>
          <w:szCs w:val="24"/>
        </w:rPr>
        <w:t>у</w:t>
      </w:r>
      <w:r w:rsidR="001976B6" w:rsidRPr="00844CB1">
        <w:rPr>
          <w:sz w:val="24"/>
          <w:szCs w:val="24"/>
        </w:rPr>
        <w:t>потреблять в речи определенный/неопределенный/нулевой артикль</w:t>
      </w:r>
      <w:r w:rsidRPr="00844CB1">
        <w:rPr>
          <w:sz w:val="24"/>
          <w:szCs w:val="24"/>
        </w:rPr>
        <w:t>;</w:t>
      </w:r>
    </w:p>
    <w:p w:rsidR="001976B6" w:rsidRPr="00844CB1" w:rsidRDefault="0067643A" w:rsidP="00844CB1">
      <w:pPr>
        <w:pStyle w:val="a0"/>
        <w:spacing w:line="240" w:lineRule="auto"/>
        <w:rPr>
          <w:sz w:val="24"/>
          <w:szCs w:val="24"/>
        </w:rPr>
      </w:pPr>
      <w:r w:rsidRPr="00844CB1">
        <w:rPr>
          <w:sz w:val="24"/>
          <w:szCs w:val="24"/>
        </w:rPr>
        <w:t>у</w:t>
      </w:r>
      <w:r w:rsidR="001976B6" w:rsidRPr="00844CB1">
        <w:rPr>
          <w:sz w:val="24"/>
          <w:szCs w:val="24"/>
        </w:rPr>
        <w:t>потреблять в речи личные, притяжательные, указательные, неопределенные, относительные, вопросительные местоимения</w:t>
      </w:r>
      <w:r w:rsidRPr="00844CB1">
        <w:rPr>
          <w:sz w:val="24"/>
          <w:szCs w:val="24"/>
        </w:rPr>
        <w:t>;</w:t>
      </w:r>
    </w:p>
    <w:p w:rsidR="001976B6" w:rsidRPr="00844CB1" w:rsidRDefault="0067643A" w:rsidP="00844CB1">
      <w:pPr>
        <w:pStyle w:val="a0"/>
        <w:spacing w:line="240" w:lineRule="auto"/>
        <w:rPr>
          <w:sz w:val="24"/>
          <w:szCs w:val="24"/>
        </w:rPr>
      </w:pPr>
      <w:r w:rsidRPr="00844CB1">
        <w:rPr>
          <w:sz w:val="24"/>
          <w:szCs w:val="24"/>
        </w:rPr>
        <w:lastRenderedPageBreak/>
        <w:t>у</w:t>
      </w:r>
      <w:r w:rsidR="001976B6" w:rsidRPr="00844CB1">
        <w:rPr>
          <w:sz w:val="24"/>
          <w:szCs w:val="24"/>
        </w:rPr>
        <w:t>потреблять в речи имена прилагательные в положительной, сравнительной и превосходной степенях, образованные по правилу, и исключения</w:t>
      </w:r>
      <w:r w:rsidRPr="00844CB1">
        <w:rPr>
          <w:sz w:val="24"/>
          <w:szCs w:val="24"/>
        </w:rPr>
        <w:t>;</w:t>
      </w:r>
    </w:p>
    <w:p w:rsidR="001976B6" w:rsidRPr="00844CB1" w:rsidRDefault="0067643A" w:rsidP="00844CB1">
      <w:pPr>
        <w:pStyle w:val="a0"/>
        <w:spacing w:line="240" w:lineRule="auto"/>
        <w:rPr>
          <w:sz w:val="24"/>
          <w:szCs w:val="24"/>
        </w:rPr>
      </w:pPr>
      <w:r w:rsidRPr="00844CB1">
        <w:rPr>
          <w:sz w:val="24"/>
          <w:szCs w:val="24"/>
        </w:rPr>
        <w:t>у</w:t>
      </w:r>
      <w:r w:rsidR="001976B6" w:rsidRPr="00844CB1">
        <w:rPr>
          <w:sz w:val="24"/>
          <w:szCs w:val="24"/>
        </w:rPr>
        <w:t>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r w:rsidRPr="00844CB1">
        <w:rPr>
          <w:sz w:val="24"/>
          <w:szCs w:val="24"/>
        </w:rPr>
        <w:t>;</w:t>
      </w:r>
    </w:p>
    <w:p w:rsidR="001976B6" w:rsidRPr="00844CB1" w:rsidRDefault="0067643A" w:rsidP="00844CB1">
      <w:pPr>
        <w:pStyle w:val="a0"/>
        <w:spacing w:line="240" w:lineRule="auto"/>
        <w:rPr>
          <w:sz w:val="24"/>
          <w:szCs w:val="24"/>
        </w:rPr>
      </w:pPr>
      <w:r w:rsidRPr="00844CB1">
        <w:rPr>
          <w:sz w:val="24"/>
          <w:szCs w:val="24"/>
        </w:rPr>
        <w:t>у</w:t>
      </w:r>
      <w:r w:rsidR="001976B6" w:rsidRPr="00844CB1">
        <w:rPr>
          <w:sz w:val="24"/>
          <w:szCs w:val="24"/>
        </w:rPr>
        <w:t>потреблять предлоги, выражающие направление движения, время и место действия.</w:t>
      </w:r>
    </w:p>
    <w:p w:rsidR="001976B6" w:rsidRPr="00844CB1" w:rsidRDefault="001976B6" w:rsidP="00844CB1">
      <w:pPr>
        <w:spacing w:line="240" w:lineRule="auto"/>
        <w:rPr>
          <w:sz w:val="24"/>
          <w:szCs w:val="24"/>
        </w:rPr>
      </w:pPr>
      <w:r w:rsidRPr="00844CB1">
        <w:rPr>
          <w:b/>
          <w:sz w:val="24"/>
          <w:szCs w:val="24"/>
        </w:rPr>
        <w:t>Выпускник на базовом уровне получит возможность научиться:</w:t>
      </w:r>
    </w:p>
    <w:p w:rsidR="001976B6" w:rsidRPr="00844CB1" w:rsidRDefault="001976B6" w:rsidP="00844CB1">
      <w:pPr>
        <w:spacing w:line="240" w:lineRule="auto"/>
        <w:rPr>
          <w:i/>
          <w:sz w:val="24"/>
          <w:szCs w:val="24"/>
        </w:rPr>
      </w:pPr>
      <w:r w:rsidRPr="00844CB1">
        <w:rPr>
          <w:b/>
          <w:i/>
          <w:sz w:val="24"/>
          <w:szCs w:val="24"/>
        </w:rPr>
        <w:t>Коммуникативные умения</w:t>
      </w:r>
    </w:p>
    <w:p w:rsidR="001976B6" w:rsidRPr="00844CB1" w:rsidRDefault="001976B6" w:rsidP="00844CB1">
      <w:pPr>
        <w:spacing w:line="240" w:lineRule="auto"/>
        <w:rPr>
          <w:i/>
          <w:sz w:val="24"/>
          <w:szCs w:val="24"/>
        </w:rPr>
      </w:pPr>
      <w:r w:rsidRPr="00844CB1">
        <w:rPr>
          <w:b/>
          <w:i/>
          <w:sz w:val="24"/>
          <w:szCs w:val="24"/>
        </w:rPr>
        <w:t>Говорение, диалогическая речь</w:t>
      </w:r>
    </w:p>
    <w:p w:rsidR="001976B6" w:rsidRPr="00844CB1" w:rsidRDefault="00CE11F1" w:rsidP="00844CB1">
      <w:pPr>
        <w:pStyle w:val="a0"/>
        <w:spacing w:line="240" w:lineRule="auto"/>
        <w:rPr>
          <w:i/>
          <w:sz w:val="24"/>
          <w:szCs w:val="24"/>
        </w:rPr>
      </w:pPr>
      <w:r w:rsidRPr="00844CB1">
        <w:rPr>
          <w:i/>
          <w:sz w:val="24"/>
          <w:szCs w:val="24"/>
        </w:rPr>
        <w:t>В</w:t>
      </w:r>
      <w:r w:rsidR="0098271C" w:rsidRPr="00844CB1">
        <w:rPr>
          <w:i/>
          <w:sz w:val="24"/>
          <w:szCs w:val="24"/>
        </w:rPr>
        <w:t xml:space="preserve">ести диалог/полилог в ситуациях официального </w:t>
      </w:r>
      <w:r w:rsidR="00D16ED0" w:rsidRPr="00844CB1">
        <w:rPr>
          <w:i/>
          <w:sz w:val="24"/>
          <w:szCs w:val="24"/>
        </w:rPr>
        <w:t xml:space="preserve">общения </w:t>
      </w:r>
      <w:r w:rsidR="0098271C" w:rsidRPr="00844CB1">
        <w:rPr>
          <w:i/>
          <w:sz w:val="24"/>
          <w:szCs w:val="24"/>
        </w:rPr>
        <w:t xml:space="preserve">в рамках изученной тематики; </w:t>
      </w:r>
      <w:r w:rsidR="0067643A" w:rsidRPr="00844CB1">
        <w:rPr>
          <w:i/>
          <w:sz w:val="24"/>
          <w:szCs w:val="24"/>
        </w:rPr>
        <w:t>к</w:t>
      </w:r>
      <w:r w:rsidR="001976B6" w:rsidRPr="00844CB1">
        <w:rPr>
          <w:i/>
          <w:sz w:val="24"/>
          <w:szCs w:val="24"/>
        </w:rPr>
        <w:t>ратко комментировать точку зрения другого человека</w:t>
      </w:r>
      <w:r w:rsidR="0067643A" w:rsidRPr="00844CB1">
        <w:rPr>
          <w:i/>
          <w:sz w:val="24"/>
          <w:szCs w:val="24"/>
        </w:rPr>
        <w:t>;</w:t>
      </w:r>
    </w:p>
    <w:p w:rsidR="001976B6" w:rsidRPr="00844CB1" w:rsidRDefault="0067643A" w:rsidP="00844CB1">
      <w:pPr>
        <w:pStyle w:val="a0"/>
        <w:spacing w:line="240" w:lineRule="auto"/>
        <w:rPr>
          <w:i/>
          <w:sz w:val="24"/>
          <w:szCs w:val="24"/>
        </w:rPr>
      </w:pPr>
      <w:r w:rsidRPr="00844CB1">
        <w:rPr>
          <w:i/>
          <w:sz w:val="24"/>
          <w:szCs w:val="24"/>
        </w:rPr>
        <w:t>п</w:t>
      </w:r>
      <w:r w:rsidR="001976B6" w:rsidRPr="00844CB1">
        <w:rPr>
          <w:i/>
          <w:sz w:val="24"/>
          <w:szCs w:val="24"/>
        </w:rPr>
        <w:t>роводить подготовленное интервью, проверяя и получая подтверждение какой-либо информации</w:t>
      </w:r>
      <w:r w:rsidRPr="00844CB1">
        <w:rPr>
          <w:i/>
          <w:sz w:val="24"/>
          <w:szCs w:val="24"/>
        </w:rPr>
        <w:t>;</w:t>
      </w:r>
    </w:p>
    <w:p w:rsidR="001976B6" w:rsidRPr="00844CB1" w:rsidRDefault="001976B6" w:rsidP="00844CB1">
      <w:pPr>
        <w:pStyle w:val="a0"/>
        <w:spacing w:line="240" w:lineRule="auto"/>
        <w:rPr>
          <w:i/>
          <w:sz w:val="24"/>
          <w:szCs w:val="24"/>
        </w:rPr>
      </w:pPr>
      <w:r w:rsidRPr="00844CB1">
        <w:rPr>
          <w:i/>
          <w:sz w:val="24"/>
          <w:szCs w:val="24"/>
        </w:rPr>
        <w:t>обмениваться</w:t>
      </w:r>
      <w:r w:rsidR="0098271C" w:rsidRPr="00844CB1">
        <w:rPr>
          <w:i/>
          <w:sz w:val="24"/>
          <w:szCs w:val="24"/>
        </w:rPr>
        <w:t xml:space="preserve"> информацией</w:t>
      </w:r>
      <w:r w:rsidRPr="00844CB1">
        <w:rPr>
          <w:i/>
          <w:sz w:val="24"/>
          <w:szCs w:val="24"/>
        </w:rPr>
        <w:t>, проверять и подтверждать собранную фактическую информацию.</w:t>
      </w:r>
    </w:p>
    <w:p w:rsidR="001976B6" w:rsidRPr="00844CB1" w:rsidRDefault="001976B6" w:rsidP="00844CB1">
      <w:pPr>
        <w:spacing w:line="240" w:lineRule="auto"/>
        <w:rPr>
          <w:i/>
          <w:sz w:val="24"/>
          <w:szCs w:val="24"/>
        </w:rPr>
      </w:pPr>
      <w:r w:rsidRPr="00844CB1">
        <w:rPr>
          <w:b/>
          <w:i/>
          <w:sz w:val="24"/>
          <w:szCs w:val="24"/>
        </w:rPr>
        <w:t>Говорение, монологическая речь</w:t>
      </w:r>
    </w:p>
    <w:p w:rsidR="001976B6" w:rsidRPr="00844CB1" w:rsidRDefault="00CE11F1" w:rsidP="00844CB1">
      <w:pPr>
        <w:pStyle w:val="a0"/>
        <w:spacing w:line="240" w:lineRule="auto"/>
        <w:rPr>
          <w:i/>
          <w:sz w:val="24"/>
          <w:szCs w:val="24"/>
        </w:rPr>
      </w:pPr>
      <w:r w:rsidRPr="00844CB1">
        <w:rPr>
          <w:i/>
          <w:sz w:val="24"/>
          <w:szCs w:val="24"/>
        </w:rPr>
        <w:t xml:space="preserve">Резюмировать </w:t>
      </w:r>
      <w:r w:rsidR="0067643A" w:rsidRPr="00844CB1">
        <w:rPr>
          <w:i/>
          <w:sz w:val="24"/>
          <w:szCs w:val="24"/>
        </w:rPr>
        <w:t>прослушанный/прочитанный текст;</w:t>
      </w:r>
    </w:p>
    <w:p w:rsidR="001976B6" w:rsidRPr="00844CB1" w:rsidRDefault="0067643A" w:rsidP="00844CB1">
      <w:pPr>
        <w:pStyle w:val="a0"/>
        <w:spacing w:line="240" w:lineRule="auto"/>
        <w:rPr>
          <w:i/>
          <w:sz w:val="24"/>
          <w:szCs w:val="24"/>
        </w:rPr>
      </w:pPr>
      <w:r w:rsidRPr="00844CB1">
        <w:rPr>
          <w:i/>
          <w:sz w:val="24"/>
          <w:szCs w:val="24"/>
        </w:rPr>
        <w:t>обобщать информацию на основе прочитанного/прослушанного текста</w:t>
      </w:r>
      <w:r w:rsidR="00A055EC" w:rsidRPr="00844CB1">
        <w:rPr>
          <w:i/>
          <w:sz w:val="24"/>
          <w:szCs w:val="24"/>
        </w:rPr>
        <w:t>.</w:t>
      </w:r>
    </w:p>
    <w:p w:rsidR="001976B6" w:rsidRPr="00844CB1" w:rsidRDefault="001976B6" w:rsidP="00844CB1">
      <w:pPr>
        <w:spacing w:line="240" w:lineRule="auto"/>
        <w:rPr>
          <w:i/>
          <w:sz w:val="24"/>
          <w:szCs w:val="24"/>
        </w:rPr>
      </w:pPr>
      <w:r w:rsidRPr="00844CB1">
        <w:rPr>
          <w:b/>
          <w:i/>
          <w:sz w:val="24"/>
          <w:szCs w:val="24"/>
        </w:rPr>
        <w:t>Аудирование</w:t>
      </w:r>
    </w:p>
    <w:p w:rsidR="00517171" w:rsidRPr="00844CB1" w:rsidRDefault="00522C41" w:rsidP="00844CB1">
      <w:pPr>
        <w:pStyle w:val="a0"/>
        <w:spacing w:line="240" w:lineRule="auto"/>
        <w:rPr>
          <w:i/>
          <w:sz w:val="24"/>
          <w:szCs w:val="24"/>
        </w:rPr>
      </w:pPr>
      <w:r w:rsidRPr="00844CB1">
        <w:rPr>
          <w:i/>
          <w:sz w:val="24"/>
          <w:szCs w:val="24"/>
        </w:rPr>
        <w:t xml:space="preserve">Полно </w:t>
      </w:r>
      <w:r w:rsidR="00896E95" w:rsidRPr="00844CB1">
        <w:rPr>
          <w:i/>
          <w:sz w:val="24"/>
          <w:szCs w:val="24"/>
        </w:rPr>
        <w:t>и точно воспринимать информацию в распространенных коммуникативных ситуациях;</w:t>
      </w:r>
    </w:p>
    <w:p w:rsidR="001976B6" w:rsidRPr="00844CB1" w:rsidRDefault="0098271C" w:rsidP="00844CB1">
      <w:pPr>
        <w:pStyle w:val="a0"/>
        <w:spacing w:line="240" w:lineRule="auto"/>
        <w:rPr>
          <w:i/>
          <w:sz w:val="24"/>
          <w:szCs w:val="24"/>
        </w:rPr>
      </w:pPr>
      <w:r w:rsidRPr="00844CB1">
        <w:rPr>
          <w:i/>
          <w:sz w:val="24"/>
          <w:szCs w:val="24"/>
        </w:rPr>
        <w:t>обобщать прослушанную информацию и выявлять факты в соответствии с поставленной задачей/вопросом.</w:t>
      </w:r>
    </w:p>
    <w:p w:rsidR="001976B6" w:rsidRPr="00844CB1" w:rsidRDefault="001976B6" w:rsidP="00844CB1">
      <w:pPr>
        <w:spacing w:line="240" w:lineRule="auto"/>
        <w:rPr>
          <w:i/>
          <w:sz w:val="24"/>
          <w:szCs w:val="24"/>
        </w:rPr>
      </w:pPr>
      <w:r w:rsidRPr="00844CB1">
        <w:rPr>
          <w:b/>
          <w:i/>
          <w:sz w:val="24"/>
          <w:szCs w:val="24"/>
        </w:rPr>
        <w:t>Чтение</w:t>
      </w:r>
    </w:p>
    <w:p w:rsidR="001976B6" w:rsidRPr="00844CB1" w:rsidRDefault="0055368D" w:rsidP="00844CB1">
      <w:pPr>
        <w:pStyle w:val="a0"/>
        <w:spacing w:line="240" w:lineRule="auto"/>
        <w:rPr>
          <w:i/>
          <w:sz w:val="24"/>
          <w:szCs w:val="24"/>
        </w:rPr>
      </w:pPr>
      <w:r w:rsidRPr="00844CB1">
        <w:rPr>
          <w:i/>
          <w:sz w:val="24"/>
          <w:szCs w:val="24"/>
        </w:rPr>
        <w:t xml:space="preserve">Читать </w:t>
      </w:r>
      <w:r w:rsidR="001976B6" w:rsidRPr="00844CB1">
        <w:rPr>
          <w:i/>
          <w:sz w:val="24"/>
          <w:szCs w:val="24"/>
        </w:rPr>
        <w:t xml:space="preserve">и понимать </w:t>
      </w:r>
      <w:r w:rsidR="001561BD" w:rsidRPr="00844CB1">
        <w:rPr>
          <w:i/>
          <w:sz w:val="24"/>
          <w:szCs w:val="24"/>
        </w:rPr>
        <w:t xml:space="preserve">несложные </w:t>
      </w:r>
      <w:r w:rsidR="001976B6" w:rsidRPr="00844CB1">
        <w:rPr>
          <w:i/>
          <w:sz w:val="24"/>
          <w:szCs w:val="24"/>
        </w:rPr>
        <w:t xml:space="preserve">аутентичные тексты различных стилей </w:t>
      </w:r>
      <w:r w:rsidR="001561BD" w:rsidRPr="00844CB1">
        <w:rPr>
          <w:i/>
          <w:sz w:val="24"/>
          <w:szCs w:val="24"/>
        </w:rPr>
        <w:t xml:space="preserve">и жанров </w:t>
      </w:r>
      <w:r w:rsidR="001976B6" w:rsidRPr="00844CB1">
        <w:rPr>
          <w:i/>
          <w:sz w:val="24"/>
          <w:szCs w:val="24"/>
        </w:rPr>
        <w:t>и отвечать на ряд уточняющих вопросов.</w:t>
      </w:r>
    </w:p>
    <w:p w:rsidR="001976B6" w:rsidRPr="00844CB1" w:rsidRDefault="001976B6" w:rsidP="00844CB1">
      <w:pPr>
        <w:spacing w:line="240" w:lineRule="auto"/>
        <w:rPr>
          <w:i/>
          <w:sz w:val="24"/>
          <w:szCs w:val="24"/>
        </w:rPr>
      </w:pPr>
      <w:r w:rsidRPr="00844CB1">
        <w:rPr>
          <w:b/>
          <w:i/>
          <w:sz w:val="24"/>
          <w:szCs w:val="24"/>
        </w:rPr>
        <w:t>Письмо</w:t>
      </w:r>
    </w:p>
    <w:p w:rsidR="001976B6" w:rsidRPr="00844CB1" w:rsidRDefault="0055368D" w:rsidP="00844CB1">
      <w:pPr>
        <w:pStyle w:val="a0"/>
        <w:spacing w:line="240" w:lineRule="auto"/>
        <w:rPr>
          <w:i/>
          <w:sz w:val="24"/>
          <w:szCs w:val="24"/>
        </w:rPr>
      </w:pPr>
      <w:r w:rsidRPr="00844CB1">
        <w:rPr>
          <w:i/>
          <w:sz w:val="24"/>
          <w:szCs w:val="24"/>
        </w:rPr>
        <w:t xml:space="preserve">Писать </w:t>
      </w:r>
      <w:r w:rsidR="0087022C" w:rsidRPr="00844CB1">
        <w:rPr>
          <w:i/>
          <w:sz w:val="24"/>
          <w:szCs w:val="24"/>
        </w:rPr>
        <w:t>краткий отзыв на фильм, книгу или пьесу</w:t>
      </w:r>
      <w:r w:rsidR="001561BD" w:rsidRPr="00844CB1">
        <w:rPr>
          <w:i/>
          <w:sz w:val="24"/>
          <w:szCs w:val="24"/>
        </w:rPr>
        <w:t>.</w:t>
      </w:r>
    </w:p>
    <w:p w:rsidR="001976B6" w:rsidRPr="00844CB1" w:rsidRDefault="001976B6" w:rsidP="00844CB1">
      <w:pPr>
        <w:spacing w:line="240" w:lineRule="auto"/>
        <w:rPr>
          <w:i/>
          <w:sz w:val="24"/>
          <w:szCs w:val="24"/>
        </w:rPr>
      </w:pPr>
      <w:r w:rsidRPr="00844CB1">
        <w:rPr>
          <w:b/>
          <w:i/>
          <w:sz w:val="24"/>
          <w:szCs w:val="24"/>
        </w:rPr>
        <w:t>Языковые навыки</w:t>
      </w:r>
    </w:p>
    <w:p w:rsidR="001976B6" w:rsidRPr="00844CB1" w:rsidRDefault="001976B6" w:rsidP="00844CB1">
      <w:pPr>
        <w:spacing w:line="240" w:lineRule="auto"/>
        <w:rPr>
          <w:i/>
          <w:sz w:val="24"/>
          <w:szCs w:val="24"/>
        </w:rPr>
      </w:pPr>
      <w:r w:rsidRPr="00844CB1">
        <w:rPr>
          <w:b/>
          <w:i/>
          <w:sz w:val="24"/>
          <w:szCs w:val="24"/>
        </w:rPr>
        <w:t>Фонетическая сторона речи</w:t>
      </w:r>
    </w:p>
    <w:p w:rsidR="001976B6" w:rsidRPr="00844CB1" w:rsidRDefault="0055368D" w:rsidP="00844CB1">
      <w:pPr>
        <w:pStyle w:val="a0"/>
        <w:spacing w:line="240" w:lineRule="auto"/>
        <w:rPr>
          <w:i/>
          <w:sz w:val="24"/>
          <w:szCs w:val="24"/>
        </w:rPr>
      </w:pPr>
      <w:r w:rsidRPr="00844CB1">
        <w:rPr>
          <w:i/>
          <w:sz w:val="24"/>
          <w:szCs w:val="24"/>
        </w:rPr>
        <w:t xml:space="preserve">Произносить </w:t>
      </w:r>
      <w:r w:rsidR="001976B6" w:rsidRPr="00844CB1">
        <w:rPr>
          <w:i/>
          <w:sz w:val="24"/>
          <w:szCs w:val="24"/>
        </w:rPr>
        <w:t xml:space="preserve">звуки английского языка </w:t>
      </w:r>
      <w:r w:rsidR="00A055EC" w:rsidRPr="00844CB1">
        <w:rPr>
          <w:i/>
          <w:sz w:val="24"/>
          <w:szCs w:val="24"/>
        </w:rPr>
        <w:t>четк</w:t>
      </w:r>
      <w:r w:rsidRPr="00844CB1">
        <w:rPr>
          <w:i/>
          <w:sz w:val="24"/>
          <w:szCs w:val="24"/>
        </w:rPr>
        <w:t>о,</w:t>
      </w:r>
      <w:r w:rsidR="001976B6" w:rsidRPr="00844CB1">
        <w:rPr>
          <w:i/>
          <w:sz w:val="24"/>
          <w:szCs w:val="24"/>
        </w:rPr>
        <w:t xml:space="preserve"> естественным произношением, не допуская ярко выраженного акцента.</w:t>
      </w:r>
    </w:p>
    <w:p w:rsidR="001976B6" w:rsidRPr="00844CB1" w:rsidRDefault="001976B6" w:rsidP="00844CB1">
      <w:pPr>
        <w:spacing w:line="240" w:lineRule="auto"/>
        <w:rPr>
          <w:i/>
          <w:sz w:val="24"/>
          <w:szCs w:val="24"/>
        </w:rPr>
      </w:pPr>
      <w:r w:rsidRPr="00844CB1">
        <w:rPr>
          <w:b/>
          <w:i/>
          <w:sz w:val="24"/>
          <w:szCs w:val="24"/>
        </w:rPr>
        <w:t>Орфография и пунктуация</w:t>
      </w:r>
    </w:p>
    <w:p w:rsidR="001561BD" w:rsidRPr="00844CB1" w:rsidRDefault="0055368D" w:rsidP="00844CB1">
      <w:pPr>
        <w:pStyle w:val="a0"/>
        <w:spacing w:line="240" w:lineRule="auto"/>
        <w:rPr>
          <w:i/>
          <w:sz w:val="24"/>
          <w:szCs w:val="24"/>
        </w:rPr>
      </w:pPr>
      <w:r w:rsidRPr="00844CB1">
        <w:rPr>
          <w:i/>
          <w:sz w:val="24"/>
          <w:szCs w:val="24"/>
        </w:rPr>
        <w:t xml:space="preserve">Владеть </w:t>
      </w:r>
      <w:r w:rsidR="00896E95" w:rsidRPr="00844CB1">
        <w:rPr>
          <w:i/>
          <w:sz w:val="24"/>
          <w:szCs w:val="24"/>
        </w:rPr>
        <w:t>орфографическими навыками;</w:t>
      </w:r>
    </w:p>
    <w:p w:rsidR="001561BD" w:rsidRPr="00844CB1" w:rsidRDefault="00896E95" w:rsidP="00844CB1">
      <w:pPr>
        <w:pStyle w:val="a0"/>
        <w:spacing w:line="240" w:lineRule="auto"/>
        <w:rPr>
          <w:i/>
          <w:sz w:val="24"/>
          <w:szCs w:val="24"/>
        </w:rPr>
      </w:pPr>
      <w:r w:rsidRPr="00844CB1">
        <w:rPr>
          <w:i/>
          <w:sz w:val="24"/>
          <w:szCs w:val="24"/>
        </w:rPr>
        <w:t>расставлять в тексте знаки препинания в соответствии с нормами пунктуации.</w:t>
      </w:r>
    </w:p>
    <w:p w:rsidR="001976B6" w:rsidRPr="00844CB1" w:rsidRDefault="001976B6" w:rsidP="00844CB1">
      <w:pPr>
        <w:pStyle w:val="a0"/>
        <w:numPr>
          <w:ilvl w:val="0"/>
          <w:numId w:val="0"/>
        </w:numPr>
        <w:spacing w:line="240" w:lineRule="auto"/>
        <w:ind w:left="709"/>
        <w:rPr>
          <w:i/>
          <w:sz w:val="24"/>
          <w:szCs w:val="24"/>
        </w:rPr>
      </w:pPr>
      <w:r w:rsidRPr="00844CB1">
        <w:rPr>
          <w:b/>
          <w:i/>
          <w:sz w:val="24"/>
          <w:szCs w:val="24"/>
        </w:rPr>
        <w:t>Лексическая сторона речи</w:t>
      </w:r>
    </w:p>
    <w:p w:rsidR="001976B6" w:rsidRPr="00844CB1" w:rsidRDefault="00226973" w:rsidP="00844CB1">
      <w:pPr>
        <w:pStyle w:val="a0"/>
        <w:spacing w:line="240" w:lineRule="auto"/>
        <w:rPr>
          <w:i/>
          <w:sz w:val="24"/>
          <w:szCs w:val="24"/>
        </w:rPr>
      </w:pPr>
      <w:r w:rsidRPr="00844CB1">
        <w:rPr>
          <w:i/>
          <w:sz w:val="24"/>
          <w:szCs w:val="24"/>
        </w:rPr>
        <w:t xml:space="preserve">Использовать </w:t>
      </w:r>
      <w:r w:rsidR="00226C61" w:rsidRPr="00844CB1">
        <w:rPr>
          <w:i/>
          <w:sz w:val="24"/>
          <w:szCs w:val="24"/>
        </w:rPr>
        <w:t xml:space="preserve">фразовые глаголы </w:t>
      </w:r>
      <w:r w:rsidRPr="00844CB1">
        <w:rPr>
          <w:i/>
          <w:sz w:val="24"/>
          <w:szCs w:val="24"/>
        </w:rPr>
        <w:t xml:space="preserve">по </w:t>
      </w:r>
      <w:r w:rsidR="00226C61" w:rsidRPr="00844CB1">
        <w:rPr>
          <w:i/>
          <w:sz w:val="24"/>
          <w:szCs w:val="24"/>
        </w:rPr>
        <w:t>широк</w:t>
      </w:r>
      <w:r w:rsidRPr="00844CB1">
        <w:rPr>
          <w:i/>
          <w:sz w:val="24"/>
          <w:szCs w:val="24"/>
        </w:rPr>
        <w:t>ому</w:t>
      </w:r>
      <w:r w:rsidR="00226C61" w:rsidRPr="00844CB1">
        <w:rPr>
          <w:i/>
          <w:sz w:val="24"/>
          <w:szCs w:val="24"/>
        </w:rPr>
        <w:t xml:space="preserve"> спектр</w:t>
      </w:r>
      <w:r w:rsidRPr="00844CB1">
        <w:rPr>
          <w:i/>
          <w:sz w:val="24"/>
          <w:szCs w:val="24"/>
        </w:rPr>
        <w:t>у</w:t>
      </w:r>
      <w:r w:rsidR="00226C61" w:rsidRPr="00844CB1">
        <w:rPr>
          <w:i/>
          <w:sz w:val="24"/>
          <w:szCs w:val="24"/>
        </w:rPr>
        <w:t xml:space="preserve"> тем, уместно употребляя их в соответствии со стилем речи;</w:t>
      </w:r>
    </w:p>
    <w:p w:rsidR="001976B6" w:rsidRPr="00844CB1" w:rsidRDefault="00226C61" w:rsidP="00844CB1">
      <w:pPr>
        <w:pStyle w:val="a0"/>
        <w:spacing w:line="240" w:lineRule="auto"/>
        <w:rPr>
          <w:i/>
          <w:sz w:val="24"/>
          <w:szCs w:val="24"/>
        </w:rPr>
      </w:pPr>
      <w:r w:rsidRPr="00844CB1">
        <w:rPr>
          <w:i/>
          <w:sz w:val="24"/>
          <w:szCs w:val="24"/>
        </w:rPr>
        <w:t xml:space="preserve">узнавать и использовать в речи </w:t>
      </w:r>
      <w:r w:rsidR="001976B6" w:rsidRPr="00844CB1">
        <w:rPr>
          <w:i/>
          <w:sz w:val="24"/>
          <w:szCs w:val="24"/>
        </w:rPr>
        <w:t>устойчивые выражения и фразы (collocations).</w:t>
      </w:r>
    </w:p>
    <w:p w:rsidR="001976B6" w:rsidRPr="00844CB1" w:rsidRDefault="001976B6" w:rsidP="00844CB1">
      <w:pPr>
        <w:spacing w:line="240" w:lineRule="auto"/>
        <w:rPr>
          <w:i/>
          <w:sz w:val="24"/>
          <w:szCs w:val="24"/>
        </w:rPr>
      </w:pPr>
      <w:r w:rsidRPr="00844CB1">
        <w:rPr>
          <w:b/>
          <w:i/>
          <w:sz w:val="24"/>
          <w:szCs w:val="24"/>
        </w:rPr>
        <w:t>Грамматическая сторона речи</w:t>
      </w:r>
    </w:p>
    <w:p w:rsidR="001976B6" w:rsidRPr="00844CB1" w:rsidRDefault="00226973" w:rsidP="00844CB1">
      <w:pPr>
        <w:pStyle w:val="a0"/>
        <w:spacing w:line="240" w:lineRule="auto"/>
        <w:rPr>
          <w:i/>
          <w:sz w:val="24"/>
          <w:szCs w:val="24"/>
        </w:rPr>
      </w:pPr>
      <w:r w:rsidRPr="00844CB1">
        <w:rPr>
          <w:i/>
          <w:sz w:val="24"/>
          <w:szCs w:val="24"/>
        </w:rPr>
        <w:t xml:space="preserve">Использовать </w:t>
      </w:r>
      <w:r w:rsidR="001976B6" w:rsidRPr="00844CB1">
        <w:rPr>
          <w:i/>
          <w:sz w:val="24"/>
          <w:szCs w:val="24"/>
        </w:rPr>
        <w:t>в речи модальные глаголы для выражения возможности или вероятности в прошедшем време</w:t>
      </w:r>
      <w:r w:rsidR="006A4AA8" w:rsidRPr="00844CB1">
        <w:rPr>
          <w:i/>
          <w:sz w:val="24"/>
          <w:szCs w:val="24"/>
        </w:rPr>
        <w:t>н</w:t>
      </w:r>
      <w:r w:rsidR="001976B6" w:rsidRPr="00844CB1">
        <w:rPr>
          <w:i/>
          <w:sz w:val="24"/>
          <w:szCs w:val="24"/>
        </w:rPr>
        <w:t>и (could + have done; might + have done)</w:t>
      </w:r>
      <w:r w:rsidR="00F000D9" w:rsidRPr="00844CB1">
        <w:rPr>
          <w:i/>
          <w:sz w:val="24"/>
          <w:szCs w:val="24"/>
        </w:rPr>
        <w:t>;</w:t>
      </w:r>
    </w:p>
    <w:p w:rsidR="001976B6" w:rsidRPr="00844CB1" w:rsidRDefault="00F000D9" w:rsidP="00844CB1">
      <w:pPr>
        <w:pStyle w:val="a0"/>
        <w:spacing w:line="240" w:lineRule="auto"/>
        <w:rPr>
          <w:i/>
          <w:sz w:val="24"/>
          <w:szCs w:val="24"/>
        </w:rPr>
      </w:pPr>
      <w:r w:rsidRPr="00844CB1">
        <w:rPr>
          <w:i/>
          <w:sz w:val="24"/>
          <w:szCs w:val="24"/>
        </w:rPr>
        <w:t>у</w:t>
      </w:r>
      <w:r w:rsidR="001976B6" w:rsidRPr="00844CB1">
        <w:rPr>
          <w:i/>
          <w:sz w:val="24"/>
          <w:szCs w:val="24"/>
        </w:rPr>
        <w:t>потреблять в речи структуру have/get + something + Participle II (causative form) как эквивалент страдательного залога</w:t>
      </w:r>
      <w:r w:rsidRPr="00844CB1">
        <w:rPr>
          <w:i/>
          <w:sz w:val="24"/>
          <w:szCs w:val="24"/>
        </w:rPr>
        <w:t>;</w:t>
      </w:r>
    </w:p>
    <w:p w:rsidR="001976B6" w:rsidRPr="00844CB1" w:rsidRDefault="00F000D9" w:rsidP="00844CB1">
      <w:pPr>
        <w:pStyle w:val="a0"/>
        <w:spacing w:line="240" w:lineRule="auto"/>
        <w:rPr>
          <w:i/>
          <w:sz w:val="24"/>
          <w:szCs w:val="24"/>
          <w:lang w:val="en-US"/>
        </w:rPr>
      </w:pPr>
      <w:r w:rsidRPr="00844CB1">
        <w:rPr>
          <w:i/>
          <w:sz w:val="24"/>
          <w:szCs w:val="24"/>
        </w:rPr>
        <w:t>у</w:t>
      </w:r>
      <w:r w:rsidR="001976B6" w:rsidRPr="00844CB1">
        <w:rPr>
          <w:i/>
          <w:sz w:val="24"/>
          <w:szCs w:val="24"/>
        </w:rPr>
        <w:t xml:space="preserve">потреблять в речи эмфатические конструкции типа It’s him who… </w:t>
      </w:r>
      <w:r w:rsidR="001976B6" w:rsidRPr="00844CB1">
        <w:rPr>
          <w:i/>
          <w:sz w:val="24"/>
          <w:szCs w:val="24"/>
          <w:lang w:val="en-US"/>
        </w:rPr>
        <w:t>It’s time you did smth</w:t>
      </w:r>
      <w:r w:rsidRPr="00844CB1">
        <w:rPr>
          <w:i/>
          <w:sz w:val="24"/>
          <w:szCs w:val="24"/>
          <w:lang w:val="en-US"/>
        </w:rPr>
        <w:t>;</w:t>
      </w:r>
    </w:p>
    <w:p w:rsidR="001976B6" w:rsidRPr="00844CB1" w:rsidRDefault="00F000D9" w:rsidP="00844CB1">
      <w:pPr>
        <w:pStyle w:val="a0"/>
        <w:spacing w:line="240" w:lineRule="auto"/>
        <w:rPr>
          <w:i/>
          <w:sz w:val="24"/>
          <w:szCs w:val="24"/>
        </w:rPr>
      </w:pPr>
      <w:r w:rsidRPr="00844CB1">
        <w:rPr>
          <w:i/>
          <w:sz w:val="24"/>
          <w:szCs w:val="24"/>
        </w:rPr>
        <w:t>у</w:t>
      </w:r>
      <w:r w:rsidR="001976B6" w:rsidRPr="00844CB1">
        <w:rPr>
          <w:i/>
          <w:sz w:val="24"/>
          <w:szCs w:val="24"/>
        </w:rPr>
        <w:t>потреблять в речи все формы страдательного залога</w:t>
      </w:r>
      <w:r w:rsidRPr="00844CB1">
        <w:rPr>
          <w:i/>
          <w:sz w:val="24"/>
          <w:szCs w:val="24"/>
        </w:rPr>
        <w:t>;</w:t>
      </w:r>
    </w:p>
    <w:p w:rsidR="001976B6" w:rsidRPr="00844CB1" w:rsidRDefault="00F000D9" w:rsidP="00844CB1">
      <w:pPr>
        <w:pStyle w:val="a0"/>
        <w:spacing w:line="240" w:lineRule="auto"/>
        <w:rPr>
          <w:i/>
          <w:sz w:val="24"/>
          <w:szCs w:val="24"/>
          <w:lang w:val="en-US"/>
        </w:rPr>
      </w:pPr>
      <w:r w:rsidRPr="00844CB1">
        <w:rPr>
          <w:i/>
          <w:sz w:val="24"/>
          <w:szCs w:val="24"/>
        </w:rPr>
        <w:t>у</w:t>
      </w:r>
      <w:r w:rsidR="001976B6" w:rsidRPr="00844CB1">
        <w:rPr>
          <w:i/>
          <w:sz w:val="24"/>
          <w:szCs w:val="24"/>
        </w:rPr>
        <w:t>потреблять</w:t>
      </w:r>
      <w:r w:rsidR="001976B6" w:rsidRPr="00844CB1">
        <w:rPr>
          <w:i/>
          <w:sz w:val="24"/>
          <w:szCs w:val="24"/>
          <w:lang w:val="en-US"/>
        </w:rPr>
        <w:t xml:space="preserve"> </w:t>
      </w:r>
      <w:r w:rsidR="001976B6" w:rsidRPr="00844CB1">
        <w:rPr>
          <w:i/>
          <w:sz w:val="24"/>
          <w:szCs w:val="24"/>
        </w:rPr>
        <w:t>в</w:t>
      </w:r>
      <w:r w:rsidR="001976B6" w:rsidRPr="00844CB1">
        <w:rPr>
          <w:i/>
          <w:sz w:val="24"/>
          <w:szCs w:val="24"/>
          <w:lang w:val="en-US"/>
        </w:rPr>
        <w:t xml:space="preserve"> </w:t>
      </w:r>
      <w:r w:rsidR="001976B6" w:rsidRPr="00844CB1">
        <w:rPr>
          <w:i/>
          <w:sz w:val="24"/>
          <w:szCs w:val="24"/>
        </w:rPr>
        <w:t>речи</w:t>
      </w:r>
      <w:r w:rsidR="001976B6" w:rsidRPr="00844CB1">
        <w:rPr>
          <w:i/>
          <w:sz w:val="24"/>
          <w:szCs w:val="24"/>
          <w:lang w:val="en-US"/>
        </w:rPr>
        <w:t xml:space="preserve"> </w:t>
      </w:r>
      <w:r w:rsidR="001976B6" w:rsidRPr="00844CB1">
        <w:rPr>
          <w:i/>
          <w:sz w:val="24"/>
          <w:szCs w:val="24"/>
        </w:rPr>
        <w:t>времена</w:t>
      </w:r>
      <w:r w:rsidR="001976B6" w:rsidRPr="00844CB1">
        <w:rPr>
          <w:i/>
          <w:sz w:val="24"/>
          <w:szCs w:val="24"/>
          <w:lang w:val="en-US"/>
        </w:rPr>
        <w:t xml:space="preserve"> Past Perfect </w:t>
      </w:r>
      <w:r w:rsidR="001976B6" w:rsidRPr="00844CB1">
        <w:rPr>
          <w:i/>
          <w:sz w:val="24"/>
          <w:szCs w:val="24"/>
        </w:rPr>
        <w:t>и</w:t>
      </w:r>
      <w:r w:rsidR="001976B6" w:rsidRPr="00844CB1">
        <w:rPr>
          <w:i/>
          <w:sz w:val="24"/>
          <w:szCs w:val="24"/>
          <w:lang w:val="en-US"/>
        </w:rPr>
        <w:t xml:space="preserve"> Past Perfect Continuous</w:t>
      </w:r>
      <w:r w:rsidRPr="00844CB1">
        <w:rPr>
          <w:i/>
          <w:sz w:val="24"/>
          <w:szCs w:val="24"/>
          <w:lang w:val="en-US"/>
        </w:rPr>
        <w:t>;</w:t>
      </w:r>
    </w:p>
    <w:p w:rsidR="001976B6" w:rsidRPr="00844CB1" w:rsidRDefault="00F000D9" w:rsidP="00844CB1">
      <w:pPr>
        <w:pStyle w:val="a0"/>
        <w:spacing w:line="240" w:lineRule="auto"/>
        <w:rPr>
          <w:i/>
          <w:sz w:val="24"/>
          <w:szCs w:val="24"/>
        </w:rPr>
      </w:pPr>
      <w:r w:rsidRPr="00844CB1">
        <w:rPr>
          <w:i/>
          <w:sz w:val="24"/>
          <w:szCs w:val="24"/>
        </w:rPr>
        <w:t>у</w:t>
      </w:r>
      <w:r w:rsidR="001976B6" w:rsidRPr="00844CB1">
        <w:rPr>
          <w:i/>
          <w:sz w:val="24"/>
          <w:szCs w:val="24"/>
        </w:rPr>
        <w:t>потреблять в речи условные предложения нереального характера (Conditional 3)</w:t>
      </w:r>
      <w:r w:rsidRPr="00844CB1">
        <w:rPr>
          <w:i/>
          <w:sz w:val="24"/>
          <w:szCs w:val="24"/>
        </w:rPr>
        <w:t>;</w:t>
      </w:r>
    </w:p>
    <w:p w:rsidR="001976B6" w:rsidRPr="00844CB1" w:rsidRDefault="00F000D9" w:rsidP="00844CB1">
      <w:pPr>
        <w:pStyle w:val="a0"/>
        <w:spacing w:line="240" w:lineRule="auto"/>
        <w:rPr>
          <w:i/>
          <w:sz w:val="24"/>
          <w:szCs w:val="24"/>
          <w:lang w:val="en-US"/>
        </w:rPr>
      </w:pPr>
      <w:r w:rsidRPr="00844CB1">
        <w:rPr>
          <w:i/>
          <w:sz w:val="24"/>
          <w:szCs w:val="24"/>
        </w:rPr>
        <w:t>у</w:t>
      </w:r>
      <w:r w:rsidR="001976B6" w:rsidRPr="00844CB1">
        <w:rPr>
          <w:i/>
          <w:sz w:val="24"/>
          <w:szCs w:val="24"/>
        </w:rPr>
        <w:t>потреблять</w:t>
      </w:r>
      <w:r w:rsidR="001976B6" w:rsidRPr="00844CB1">
        <w:rPr>
          <w:i/>
          <w:sz w:val="24"/>
          <w:szCs w:val="24"/>
          <w:lang w:val="en-US"/>
        </w:rPr>
        <w:t xml:space="preserve"> </w:t>
      </w:r>
      <w:r w:rsidR="001976B6" w:rsidRPr="00844CB1">
        <w:rPr>
          <w:i/>
          <w:sz w:val="24"/>
          <w:szCs w:val="24"/>
        </w:rPr>
        <w:t>в</w:t>
      </w:r>
      <w:r w:rsidR="001976B6" w:rsidRPr="00844CB1">
        <w:rPr>
          <w:i/>
          <w:sz w:val="24"/>
          <w:szCs w:val="24"/>
          <w:lang w:val="en-US"/>
        </w:rPr>
        <w:t xml:space="preserve"> </w:t>
      </w:r>
      <w:r w:rsidR="001976B6" w:rsidRPr="00844CB1">
        <w:rPr>
          <w:i/>
          <w:sz w:val="24"/>
          <w:szCs w:val="24"/>
        </w:rPr>
        <w:t>речи</w:t>
      </w:r>
      <w:r w:rsidR="001976B6" w:rsidRPr="00844CB1">
        <w:rPr>
          <w:i/>
          <w:sz w:val="24"/>
          <w:szCs w:val="24"/>
          <w:lang w:val="en-US"/>
        </w:rPr>
        <w:t xml:space="preserve"> </w:t>
      </w:r>
      <w:r w:rsidR="001976B6" w:rsidRPr="00844CB1">
        <w:rPr>
          <w:i/>
          <w:sz w:val="24"/>
          <w:szCs w:val="24"/>
        </w:rPr>
        <w:t>структуру</w:t>
      </w:r>
      <w:r w:rsidR="001976B6" w:rsidRPr="00844CB1">
        <w:rPr>
          <w:i/>
          <w:sz w:val="24"/>
          <w:szCs w:val="24"/>
          <w:lang w:val="en-US"/>
        </w:rPr>
        <w:t xml:space="preserve"> to be/get + used to + verb</w:t>
      </w:r>
      <w:r w:rsidRPr="00844CB1">
        <w:rPr>
          <w:i/>
          <w:sz w:val="24"/>
          <w:szCs w:val="24"/>
          <w:lang w:val="en-US"/>
        </w:rPr>
        <w:t>;</w:t>
      </w:r>
    </w:p>
    <w:p w:rsidR="001976B6" w:rsidRPr="00844CB1" w:rsidRDefault="00F000D9" w:rsidP="00844CB1">
      <w:pPr>
        <w:pStyle w:val="a0"/>
        <w:spacing w:line="240" w:lineRule="auto"/>
        <w:rPr>
          <w:i/>
          <w:sz w:val="24"/>
          <w:szCs w:val="24"/>
        </w:rPr>
      </w:pPr>
      <w:r w:rsidRPr="00844CB1">
        <w:rPr>
          <w:i/>
          <w:sz w:val="24"/>
          <w:szCs w:val="24"/>
        </w:rPr>
        <w:lastRenderedPageBreak/>
        <w:t>у</w:t>
      </w:r>
      <w:r w:rsidR="001976B6" w:rsidRPr="00844CB1">
        <w:rPr>
          <w:i/>
          <w:sz w:val="24"/>
          <w:szCs w:val="24"/>
        </w:rPr>
        <w:t>потреблять в речи структуру used to</w:t>
      </w:r>
      <w:r w:rsidR="00226973" w:rsidRPr="00844CB1">
        <w:rPr>
          <w:i/>
          <w:sz w:val="24"/>
          <w:szCs w:val="24"/>
        </w:rPr>
        <w:t xml:space="preserve"> </w:t>
      </w:r>
      <w:r w:rsidR="001976B6" w:rsidRPr="00844CB1">
        <w:rPr>
          <w:i/>
          <w:sz w:val="24"/>
          <w:szCs w:val="24"/>
        </w:rPr>
        <w:t>/ would + verb для обозначения регулярных действий в прошлом</w:t>
      </w:r>
      <w:r w:rsidRPr="00844CB1">
        <w:rPr>
          <w:i/>
          <w:sz w:val="24"/>
          <w:szCs w:val="24"/>
        </w:rPr>
        <w:t>;</w:t>
      </w:r>
    </w:p>
    <w:p w:rsidR="001976B6" w:rsidRPr="00844CB1" w:rsidRDefault="00F000D9" w:rsidP="00844CB1">
      <w:pPr>
        <w:pStyle w:val="a0"/>
        <w:spacing w:line="240" w:lineRule="auto"/>
        <w:rPr>
          <w:i/>
          <w:sz w:val="24"/>
          <w:szCs w:val="24"/>
          <w:lang w:val="en-US"/>
        </w:rPr>
      </w:pPr>
      <w:r w:rsidRPr="00844CB1">
        <w:rPr>
          <w:i/>
          <w:sz w:val="24"/>
          <w:szCs w:val="24"/>
        </w:rPr>
        <w:t>у</w:t>
      </w:r>
      <w:r w:rsidR="001976B6" w:rsidRPr="00844CB1">
        <w:rPr>
          <w:i/>
          <w:sz w:val="24"/>
          <w:szCs w:val="24"/>
        </w:rPr>
        <w:t>потреблять</w:t>
      </w:r>
      <w:r w:rsidR="001976B6" w:rsidRPr="00844CB1">
        <w:rPr>
          <w:i/>
          <w:sz w:val="24"/>
          <w:szCs w:val="24"/>
          <w:lang w:val="en-US"/>
        </w:rPr>
        <w:t xml:space="preserve"> </w:t>
      </w:r>
      <w:r w:rsidR="001976B6" w:rsidRPr="00844CB1">
        <w:rPr>
          <w:i/>
          <w:sz w:val="24"/>
          <w:szCs w:val="24"/>
        </w:rPr>
        <w:t>в</w:t>
      </w:r>
      <w:r w:rsidR="001976B6" w:rsidRPr="00844CB1">
        <w:rPr>
          <w:i/>
          <w:sz w:val="24"/>
          <w:szCs w:val="24"/>
          <w:lang w:val="en-US"/>
        </w:rPr>
        <w:t xml:space="preserve"> </w:t>
      </w:r>
      <w:r w:rsidR="001976B6" w:rsidRPr="00844CB1">
        <w:rPr>
          <w:i/>
          <w:sz w:val="24"/>
          <w:szCs w:val="24"/>
        </w:rPr>
        <w:t>речи</w:t>
      </w:r>
      <w:r w:rsidR="001976B6" w:rsidRPr="00844CB1">
        <w:rPr>
          <w:i/>
          <w:sz w:val="24"/>
          <w:szCs w:val="24"/>
          <w:lang w:val="en-US"/>
        </w:rPr>
        <w:t xml:space="preserve"> </w:t>
      </w:r>
      <w:r w:rsidR="001976B6" w:rsidRPr="00844CB1">
        <w:rPr>
          <w:i/>
          <w:sz w:val="24"/>
          <w:szCs w:val="24"/>
        </w:rPr>
        <w:t>предложения</w:t>
      </w:r>
      <w:r w:rsidR="001976B6" w:rsidRPr="00844CB1">
        <w:rPr>
          <w:i/>
          <w:sz w:val="24"/>
          <w:szCs w:val="24"/>
          <w:lang w:val="en-US"/>
        </w:rPr>
        <w:t xml:space="preserve"> </w:t>
      </w:r>
      <w:r w:rsidR="001976B6" w:rsidRPr="00844CB1">
        <w:rPr>
          <w:i/>
          <w:sz w:val="24"/>
          <w:szCs w:val="24"/>
        </w:rPr>
        <w:t>с</w:t>
      </w:r>
      <w:r w:rsidR="001976B6" w:rsidRPr="00844CB1">
        <w:rPr>
          <w:i/>
          <w:sz w:val="24"/>
          <w:szCs w:val="24"/>
          <w:lang w:val="en-US"/>
        </w:rPr>
        <w:t xml:space="preserve"> </w:t>
      </w:r>
      <w:r w:rsidR="001976B6" w:rsidRPr="00844CB1">
        <w:rPr>
          <w:i/>
          <w:sz w:val="24"/>
          <w:szCs w:val="24"/>
        </w:rPr>
        <w:t>конструкциями</w:t>
      </w:r>
      <w:r w:rsidR="001976B6" w:rsidRPr="00844CB1">
        <w:rPr>
          <w:i/>
          <w:sz w:val="24"/>
          <w:szCs w:val="24"/>
          <w:lang w:val="en-US"/>
        </w:rPr>
        <w:t xml:space="preserve"> as … as; not so …</w:t>
      </w:r>
      <w:r w:rsidRPr="00844CB1">
        <w:rPr>
          <w:i/>
          <w:sz w:val="24"/>
          <w:szCs w:val="24"/>
          <w:lang w:val="en-US"/>
        </w:rPr>
        <w:t xml:space="preserve"> as; either … or; neither … nor;</w:t>
      </w:r>
    </w:p>
    <w:p w:rsidR="001976B6" w:rsidRPr="00844CB1" w:rsidRDefault="00F000D9" w:rsidP="00844CB1">
      <w:pPr>
        <w:pStyle w:val="a0"/>
        <w:spacing w:line="240" w:lineRule="auto"/>
        <w:rPr>
          <w:i/>
          <w:sz w:val="24"/>
          <w:szCs w:val="24"/>
        </w:rPr>
      </w:pPr>
      <w:r w:rsidRPr="00844CB1">
        <w:rPr>
          <w:i/>
          <w:sz w:val="24"/>
          <w:szCs w:val="24"/>
        </w:rPr>
        <w:t>и</w:t>
      </w:r>
      <w:r w:rsidR="001976B6" w:rsidRPr="00844CB1">
        <w:rPr>
          <w:i/>
          <w:sz w:val="24"/>
          <w:szCs w:val="24"/>
        </w:rPr>
        <w:t>спользовать широкий спектр союзов для выражения противопоставления и различия в сложных предложениях.</w:t>
      </w:r>
    </w:p>
    <w:p w:rsidR="00DF3211" w:rsidRPr="00844CB1" w:rsidRDefault="001976B6" w:rsidP="00844CB1">
      <w:pPr>
        <w:spacing w:line="240" w:lineRule="auto"/>
        <w:rPr>
          <w:sz w:val="24"/>
          <w:szCs w:val="24"/>
        </w:rPr>
      </w:pPr>
      <w:r w:rsidRPr="00844CB1">
        <w:rPr>
          <w:b/>
          <w:sz w:val="24"/>
          <w:szCs w:val="24"/>
        </w:rPr>
        <w:t xml:space="preserve"> </w:t>
      </w:r>
      <w:bookmarkStart w:id="67" w:name="_Toc434850660"/>
      <w:bookmarkStart w:id="68" w:name="_Toc435412679"/>
      <w:bookmarkStart w:id="69" w:name="_Toc453968151"/>
      <w:r w:rsidR="00FA278B" w:rsidRPr="00844CB1">
        <w:rPr>
          <w:b/>
          <w:sz w:val="24"/>
          <w:szCs w:val="24"/>
        </w:rPr>
        <w:t>История</w:t>
      </w:r>
      <w:bookmarkEnd w:id="67"/>
      <w:bookmarkEnd w:id="68"/>
      <w:bookmarkEnd w:id="69"/>
      <w:r w:rsidR="00EE114E">
        <w:rPr>
          <w:b/>
          <w:sz w:val="24"/>
          <w:szCs w:val="24"/>
        </w:rPr>
        <w:t xml:space="preserve"> </w:t>
      </w:r>
      <w:r w:rsidR="00C64E6A">
        <w:rPr>
          <w:b/>
          <w:sz w:val="24"/>
          <w:szCs w:val="24"/>
        </w:rPr>
        <w:t xml:space="preserve"> </w:t>
      </w:r>
      <w:r w:rsidR="00C42AC4">
        <w:rPr>
          <w:b/>
          <w:sz w:val="24"/>
          <w:szCs w:val="24"/>
        </w:rPr>
        <w:t xml:space="preserve"> </w:t>
      </w:r>
      <w:r w:rsidR="00DF3211" w:rsidRPr="00844CB1">
        <w:rPr>
          <w:rFonts w:ascii="Calibri" w:hAnsi="Calibri" w:cs="Calibri"/>
          <w:sz w:val="24"/>
          <w:szCs w:val="24"/>
        </w:rPr>
        <w:t>(</w:t>
      </w:r>
      <w:r w:rsidR="00DF3211" w:rsidRPr="00844CB1">
        <w:rPr>
          <w:sz w:val="24"/>
          <w:szCs w:val="24"/>
        </w:rPr>
        <w:t>базовый уровень) - требования к предметным результатам освоения базового курса истории отража</w:t>
      </w:r>
      <w:r w:rsidR="00635007" w:rsidRPr="00844CB1">
        <w:rPr>
          <w:sz w:val="24"/>
          <w:szCs w:val="24"/>
        </w:rPr>
        <w:t>ют</w:t>
      </w:r>
      <w:r w:rsidR="00DF3211" w:rsidRPr="00844CB1">
        <w:rPr>
          <w:sz w:val="24"/>
          <w:szCs w:val="24"/>
        </w:rPr>
        <w:t>:</w:t>
      </w:r>
    </w:p>
    <w:p w:rsidR="00DF3211" w:rsidRPr="00844CB1" w:rsidRDefault="00DF3211" w:rsidP="00844CB1">
      <w:pPr>
        <w:widowControl w:val="0"/>
        <w:suppressAutoHyphens w:val="0"/>
        <w:autoSpaceDE w:val="0"/>
        <w:autoSpaceDN w:val="0"/>
        <w:adjustRightInd w:val="0"/>
        <w:spacing w:line="240" w:lineRule="auto"/>
        <w:ind w:firstLine="540"/>
        <w:rPr>
          <w:sz w:val="24"/>
          <w:szCs w:val="24"/>
        </w:rPr>
      </w:pPr>
      <w:r w:rsidRPr="00844CB1">
        <w:rPr>
          <w:sz w:val="24"/>
          <w:szCs w:val="24"/>
        </w:rPr>
        <w:t>1)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DF3211" w:rsidRPr="00844CB1" w:rsidRDefault="00DF3211" w:rsidP="00844CB1">
      <w:pPr>
        <w:widowControl w:val="0"/>
        <w:suppressAutoHyphens w:val="0"/>
        <w:autoSpaceDE w:val="0"/>
        <w:autoSpaceDN w:val="0"/>
        <w:adjustRightInd w:val="0"/>
        <w:spacing w:line="240" w:lineRule="auto"/>
        <w:ind w:firstLine="540"/>
        <w:rPr>
          <w:sz w:val="24"/>
          <w:szCs w:val="24"/>
        </w:rPr>
      </w:pPr>
      <w:r w:rsidRPr="00844CB1">
        <w:rPr>
          <w:sz w:val="24"/>
          <w:szCs w:val="24"/>
        </w:rPr>
        <w:t>2) владение комплексом знаний об истории России и человечества в целом, представлениями об общем и особенном в мировом историческом процессе;</w:t>
      </w:r>
    </w:p>
    <w:p w:rsidR="00DF3211" w:rsidRPr="00844CB1" w:rsidRDefault="00DF3211" w:rsidP="00844CB1">
      <w:pPr>
        <w:widowControl w:val="0"/>
        <w:suppressAutoHyphens w:val="0"/>
        <w:autoSpaceDE w:val="0"/>
        <w:autoSpaceDN w:val="0"/>
        <w:adjustRightInd w:val="0"/>
        <w:spacing w:line="240" w:lineRule="auto"/>
        <w:ind w:firstLine="540"/>
        <w:rPr>
          <w:sz w:val="24"/>
          <w:szCs w:val="24"/>
        </w:rPr>
      </w:pPr>
      <w:r w:rsidRPr="00844CB1">
        <w:rPr>
          <w:sz w:val="24"/>
          <w:szCs w:val="24"/>
        </w:rPr>
        <w:t>3) сформированность умений применять исторические знания в профессиональной и общественной деятельности, поликультурном общении;</w:t>
      </w:r>
    </w:p>
    <w:p w:rsidR="00DF3211" w:rsidRPr="00844CB1" w:rsidRDefault="00DF3211" w:rsidP="00844CB1">
      <w:pPr>
        <w:widowControl w:val="0"/>
        <w:suppressAutoHyphens w:val="0"/>
        <w:autoSpaceDE w:val="0"/>
        <w:autoSpaceDN w:val="0"/>
        <w:adjustRightInd w:val="0"/>
        <w:spacing w:line="240" w:lineRule="auto"/>
        <w:ind w:firstLine="540"/>
        <w:rPr>
          <w:sz w:val="24"/>
          <w:szCs w:val="24"/>
        </w:rPr>
      </w:pPr>
      <w:r w:rsidRPr="00844CB1">
        <w:rPr>
          <w:sz w:val="24"/>
          <w:szCs w:val="24"/>
        </w:rPr>
        <w:t>4) владение навыками проектной деятельности и исторической реконструкции с привлечением различных источников;</w:t>
      </w:r>
    </w:p>
    <w:p w:rsidR="00DF3211" w:rsidRPr="00844CB1" w:rsidRDefault="00DF3211" w:rsidP="00844CB1">
      <w:pPr>
        <w:widowControl w:val="0"/>
        <w:suppressAutoHyphens w:val="0"/>
        <w:autoSpaceDE w:val="0"/>
        <w:autoSpaceDN w:val="0"/>
        <w:adjustRightInd w:val="0"/>
        <w:spacing w:line="240" w:lineRule="auto"/>
        <w:ind w:firstLine="540"/>
        <w:rPr>
          <w:sz w:val="24"/>
          <w:szCs w:val="24"/>
        </w:rPr>
      </w:pPr>
      <w:r w:rsidRPr="00844CB1">
        <w:rPr>
          <w:sz w:val="24"/>
          <w:szCs w:val="24"/>
        </w:rPr>
        <w:t>5) сформированность умений вести диалог, обосновывать свою точку зрения в дискуссии по исторической тематике.</w:t>
      </w:r>
    </w:p>
    <w:p w:rsidR="006A0202" w:rsidRPr="00844CB1" w:rsidRDefault="00FA278B" w:rsidP="00844CB1">
      <w:pPr>
        <w:spacing w:line="240" w:lineRule="auto"/>
        <w:rPr>
          <w:sz w:val="24"/>
          <w:szCs w:val="24"/>
        </w:rPr>
      </w:pPr>
      <w:r w:rsidRPr="00844CB1">
        <w:rPr>
          <w:sz w:val="24"/>
          <w:szCs w:val="24"/>
        </w:rPr>
        <w:t>В результате изучения учебного предмета «История»</w:t>
      </w:r>
      <w:r w:rsidR="00021B6E" w:rsidRPr="00844CB1">
        <w:rPr>
          <w:sz w:val="24"/>
          <w:szCs w:val="24"/>
        </w:rPr>
        <w:t xml:space="preserve"> на уровне среднего общего образования</w:t>
      </w:r>
      <w:r w:rsidR="0080564F" w:rsidRPr="00844CB1">
        <w:rPr>
          <w:sz w:val="24"/>
          <w:szCs w:val="24"/>
        </w:rPr>
        <w:t>:</w:t>
      </w:r>
    </w:p>
    <w:p w:rsidR="00021B6E" w:rsidRPr="00844CB1" w:rsidRDefault="0080564F" w:rsidP="00844CB1">
      <w:pPr>
        <w:spacing w:line="240" w:lineRule="auto"/>
        <w:rPr>
          <w:b/>
          <w:sz w:val="24"/>
          <w:szCs w:val="24"/>
        </w:rPr>
      </w:pPr>
      <w:r w:rsidRPr="00844CB1">
        <w:rPr>
          <w:b/>
          <w:sz w:val="24"/>
          <w:szCs w:val="24"/>
        </w:rPr>
        <w:t>В</w:t>
      </w:r>
      <w:r w:rsidR="00021B6E" w:rsidRPr="00844CB1">
        <w:rPr>
          <w:b/>
          <w:sz w:val="24"/>
          <w:szCs w:val="24"/>
        </w:rPr>
        <w:t>ыпускник на базовом уровне научится:</w:t>
      </w:r>
    </w:p>
    <w:p w:rsidR="00021B6E" w:rsidRPr="00844CB1" w:rsidRDefault="006A0202" w:rsidP="00844CB1">
      <w:pPr>
        <w:pStyle w:val="a0"/>
        <w:spacing w:line="240" w:lineRule="auto"/>
        <w:rPr>
          <w:rStyle w:val="apple-converted-space"/>
          <w:sz w:val="24"/>
          <w:szCs w:val="24"/>
        </w:rPr>
      </w:pPr>
      <w:r w:rsidRPr="00844CB1">
        <w:rPr>
          <w:sz w:val="24"/>
          <w:szCs w:val="24"/>
          <w:shd w:val="clear" w:color="auto" w:fill="FFFFFF"/>
        </w:rPr>
        <w:t>р</w:t>
      </w:r>
      <w:r w:rsidR="00021B6E" w:rsidRPr="00844CB1">
        <w:rPr>
          <w:sz w:val="24"/>
          <w:szCs w:val="24"/>
          <w:shd w:val="clear" w:color="auto" w:fill="FFFFFF"/>
        </w:rPr>
        <w:t>ассматривать историю России как неотъемлемую часть мирового исторического процесса</w:t>
      </w:r>
      <w:r w:rsidRPr="00844CB1">
        <w:rPr>
          <w:sz w:val="24"/>
          <w:szCs w:val="24"/>
          <w:shd w:val="clear" w:color="auto" w:fill="FFFFFF"/>
        </w:rPr>
        <w:t>;</w:t>
      </w:r>
      <w:r w:rsidR="00021B6E" w:rsidRPr="00844CB1">
        <w:rPr>
          <w:rStyle w:val="apple-converted-space"/>
          <w:sz w:val="24"/>
          <w:szCs w:val="24"/>
        </w:rPr>
        <w:t> </w:t>
      </w:r>
    </w:p>
    <w:p w:rsidR="006A0202" w:rsidRPr="00844CB1" w:rsidRDefault="006A0202" w:rsidP="00844CB1">
      <w:pPr>
        <w:pStyle w:val="a0"/>
        <w:spacing w:line="240" w:lineRule="auto"/>
        <w:rPr>
          <w:rStyle w:val="apple-converted-space"/>
          <w:sz w:val="24"/>
          <w:szCs w:val="24"/>
        </w:rPr>
      </w:pPr>
      <w:r w:rsidRPr="00844CB1">
        <w:rPr>
          <w:rStyle w:val="apple-converted-space"/>
          <w:sz w:val="24"/>
          <w:szCs w:val="24"/>
        </w:rPr>
        <w:t>знать основные даты и временные периоды всеобщей и отечественной истории из раздела дидактических единиц;</w:t>
      </w:r>
    </w:p>
    <w:p w:rsidR="00021B6E" w:rsidRPr="00844CB1" w:rsidRDefault="006A0202" w:rsidP="00844CB1">
      <w:pPr>
        <w:pStyle w:val="a0"/>
        <w:spacing w:line="240" w:lineRule="auto"/>
        <w:rPr>
          <w:sz w:val="24"/>
          <w:szCs w:val="24"/>
        </w:rPr>
      </w:pPr>
      <w:r w:rsidRPr="00844CB1">
        <w:rPr>
          <w:sz w:val="24"/>
          <w:szCs w:val="24"/>
        </w:rPr>
        <w:t>определять последовательность и длительность исторических событий, явлений, процессов;</w:t>
      </w:r>
    </w:p>
    <w:p w:rsidR="00021B6E" w:rsidRPr="00844CB1" w:rsidRDefault="006A0202" w:rsidP="00844CB1">
      <w:pPr>
        <w:pStyle w:val="a0"/>
        <w:spacing w:line="240" w:lineRule="auto"/>
        <w:rPr>
          <w:sz w:val="24"/>
          <w:szCs w:val="24"/>
        </w:rPr>
      </w:pPr>
      <w:r w:rsidRPr="00844CB1">
        <w:rPr>
          <w:sz w:val="24"/>
          <w:szCs w:val="24"/>
        </w:rPr>
        <w:t>характеризовать место, обстоятельства, участников, результаты важнейших исторических событий;</w:t>
      </w:r>
    </w:p>
    <w:p w:rsidR="006A0202" w:rsidRPr="00844CB1" w:rsidRDefault="006A0202" w:rsidP="00844CB1">
      <w:pPr>
        <w:pStyle w:val="a0"/>
        <w:spacing w:line="240" w:lineRule="auto"/>
        <w:rPr>
          <w:sz w:val="24"/>
          <w:szCs w:val="24"/>
          <w:shd w:val="clear" w:color="auto" w:fill="FFFFFF"/>
        </w:rPr>
      </w:pPr>
      <w:r w:rsidRPr="00844CB1">
        <w:rPr>
          <w:sz w:val="24"/>
          <w:szCs w:val="24"/>
          <w:shd w:val="clear" w:color="auto" w:fill="FFFFFF"/>
        </w:rPr>
        <w:t xml:space="preserve">представлять </w:t>
      </w:r>
      <w:r w:rsidR="00021B6E" w:rsidRPr="00844CB1">
        <w:rPr>
          <w:sz w:val="24"/>
          <w:szCs w:val="24"/>
          <w:shd w:val="clear" w:color="auto" w:fill="FFFFFF"/>
        </w:rPr>
        <w:t>культурное наследие России и других стран</w:t>
      </w:r>
      <w:r w:rsidRPr="00844CB1">
        <w:rPr>
          <w:sz w:val="24"/>
          <w:szCs w:val="24"/>
          <w:shd w:val="clear" w:color="auto" w:fill="FFFFFF"/>
        </w:rPr>
        <w:t>;</w:t>
      </w:r>
      <w:r w:rsidR="00021B6E" w:rsidRPr="00844CB1">
        <w:rPr>
          <w:sz w:val="24"/>
          <w:szCs w:val="24"/>
          <w:shd w:val="clear" w:color="auto" w:fill="FFFFFF"/>
        </w:rPr>
        <w:t xml:space="preserve"> </w:t>
      </w:r>
    </w:p>
    <w:p w:rsidR="006A0202" w:rsidRPr="00844CB1" w:rsidRDefault="006A0202" w:rsidP="00844CB1">
      <w:pPr>
        <w:pStyle w:val="a0"/>
        <w:spacing w:line="240" w:lineRule="auto"/>
        <w:rPr>
          <w:sz w:val="24"/>
          <w:szCs w:val="24"/>
          <w:shd w:val="clear" w:color="auto" w:fill="FFFFFF"/>
        </w:rPr>
      </w:pPr>
      <w:r w:rsidRPr="00844CB1">
        <w:rPr>
          <w:sz w:val="24"/>
          <w:szCs w:val="24"/>
          <w:shd w:val="clear" w:color="auto" w:fill="FFFFFF"/>
        </w:rPr>
        <w:t xml:space="preserve">работать с историческими документами; </w:t>
      </w:r>
    </w:p>
    <w:p w:rsidR="006A0202" w:rsidRPr="00844CB1" w:rsidRDefault="006A0202" w:rsidP="00844CB1">
      <w:pPr>
        <w:pStyle w:val="a0"/>
        <w:spacing w:line="240" w:lineRule="auto"/>
        <w:rPr>
          <w:rStyle w:val="apple-converted-space"/>
          <w:sz w:val="24"/>
          <w:szCs w:val="24"/>
        </w:rPr>
      </w:pPr>
      <w:r w:rsidRPr="00844CB1">
        <w:rPr>
          <w:sz w:val="24"/>
          <w:szCs w:val="24"/>
          <w:shd w:val="clear" w:color="auto" w:fill="FFFFFF"/>
        </w:rPr>
        <w:t>сравнивать различные исторические документы, давать им общую характеристику;</w:t>
      </w:r>
      <w:r w:rsidRPr="00844CB1">
        <w:rPr>
          <w:rStyle w:val="apple-converted-space"/>
          <w:sz w:val="24"/>
          <w:szCs w:val="24"/>
        </w:rPr>
        <w:t> </w:t>
      </w:r>
    </w:p>
    <w:p w:rsidR="006A0202" w:rsidRPr="00844CB1" w:rsidRDefault="006A0202" w:rsidP="00844CB1">
      <w:pPr>
        <w:pStyle w:val="a0"/>
        <w:spacing w:line="240" w:lineRule="auto"/>
        <w:rPr>
          <w:rStyle w:val="apple-converted-space"/>
          <w:sz w:val="24"/>
          <w:szCs w:val="24"/>
        </w:rPr>
      </w:pPr>
      <w:r w:rsidRPr="00844CB1">
        <w:rPr>
          <w:sz w:val="24"/>
          <w:szCs w:val="24"/>
          <w:shd w:val="clear" w:color="auto" w:fill="FFFFFF"/>
        </w:rPr>
        <w:t>критически анализировать информацию из различных источников;</w:t>
      </w:r>
      <w:r w:rsidRPr="00844CB1">
        <w:rPr>
          <w:rStyle w:val="apple-converted-space"/>
          <w:sz w:val="24"/>
          <w:szCs w:val="24"/>
        </w:rPr>
        <w:t> </w:t>
      </w:r>
    </w:p>
    <w:p w:rsidR="006A0202" w:rsidRPr="00844CB1" w:rsidRDefault="006A0202" w:rsidP="00844CB1">
      <w:pPr>
        <w:pStyle w:val="a0"/>
        <w:spacing w:line="240" w:lineRule="auto"/>
        <w:rPr>
          <w:rStyle w:val="apple-converted-space"/>
          <w:sz w:val="24"/>
          <w:szCs w:val="24"/>
        </w:rPr>
      </w:pPr>
      <w:r w:rsidRPr="00844CB1">
        <w:rPr>
          <w:sz w:val="24"/>
          <w:szCs w:val="24"/>
          <w:shd w:val="clear" w:color="auto" w:fill="FFFFFF"/>
        </w:rPr>
        <w:t>соотносить иллюстративный материал с историческими событиями, явлениями, процессами, персоналиями;</w:t>
      </w:r>
    </w:p>
    <w:p w:rsidR="00021B6E" w:rsidRPr="00844CB1" w:rsidRDefault="006A0202" w:rsidP="00844CB1">
      <w:pPr>
        <w:pStyle w:val="a0"/>
        <w:spacing w:line="240" w:lineRule="auto"/>
        <w:rPr>
          <w:sz w:val="24"/>
          <w:szCs w:val="24"/>
        </w:rPr>
      </w:pPr>
      <w:r w:rsidRPr="00844CB1">
        <w:rPr>
          <w:sz w:val="24"/>
          <w:szCs w:val="24"/>
        </w:rPr>
        <w:t>использовать статистическую (информационную) таблицу, график, диаграмму как источники информации;</w:t>
      </w:r>
    </w:p>
    <w:p w:rsidR="00021B6E" w:rsidRPr="00844CB1" w:rsidRDefault="006A0202" w:rsidP="00844CB1">
      <w:pPr>
        <w:pStyle w:val="a0"/>
        <w:spacing w:line="240" w:lineRule="auto"/>
        <w:rPr>
          <w:sz w:val="24"/>
          <w:szCs w:val="24"/>
          <w:shd w:val="clear" w:color="auto" w:fill="FFFFFF"/>
        </w:rPr>
      </w:pPr>
      <w:r w:rsidRPr="00844CB1">
        <w:rPr>
          <w:sz w:val="24"/>
          <w:szCs w:val="24"/>
        </w:rPr>
        <w:t>использовать аудиовизуальный ряд как источник информации;</w:t>
      </w:r>
      <w:r w:rsidRPr="00844CB1">
        <w:rPr>
          <w:sz w:val="24"/>
          <w:szCs w:val="24"/>
          <w:shd w:val="clear" w:color="auto" w:fill="FFFFFF"/>
        </w:rPr>
        <w:t xml:space="preserve"> </w:t>
      </w:r>
    </w:p>
    <w:p w:rsidR="006A0202" w:rsidRPr="00844CB1" w:rsidRDefault="006A0202" w:rsidP="00844CB1">
      <w:pPr>
        <w:pStyle w:val="a0"/>
        <w:spacing w:line="240" w:lineRule="auto"/>
        <w:rPr>
          <w:rStyle w:val="apple-converted-space"/>
          <w:sz w:val="24"/>
          <w:szCs w:val="24"/>
        </w:rPr>
      </w:pPr>
      <w:r w:rsidRPr="00844CB1">
        <w:rPr>
          <w:sz w:val="24"/>
          <w:szCs w:val="24"/>
          <w:shd w:val="clear" w:color="auto" w:fill="FFFFFF"/>
        </w:rPr>
        <w:t>составлять описание исторических объектов и памятников на основе текста, иллюстраций, макетов, интернет-ресурсов;</w:t>
      </w:r>
      <w:r w:rsidRPr="00844CB1">
        <w:rPr>
          <w:rStyle w:val="apple-converted-space"/>
          <w:sz w:val="24"/>
          <w:szCs w:val="24"/>
        </w:rPr>
        <w:t> </w:t>
      </w:r>
    </w:p>
    <w:p w:rsidR="006A0202" w:rsidRPr="00844CB1" w:rsidRDefault="006A0202" w:rsidP="00844CB1">
      <w:pPr>
        <w:pStyle w:val="a0"/>
        <w:spacing w:line="240" w:lineRule="auto"/>
        <w:rPr>
          <w:rStyle w:val="apple-converted-space"/>
          <w:sz w:val="24"/>
          <w:szCs w:val="24"/>
        </w:rPr>
      </w:pPr>
      <w:r w:rsidRPr="00844CB1">
        <w:rPr>
          <w:sz w:val="24"/>
          <w:szCs w:val="24"/>
          <w:shd w:val="clear" w:color="auto" w:fill="FFFFFF"/>
        </w:rPr>
        <w:t>работать с хронологическими таблицами, картами и схемами;</w:t>
      </w:r>
      <w:r w:rsidRPr="00844CB1">
        <w:rPr>
          <w:rStyle w:val="apple-converted-space"/>
          <w:sz w:val="24"/>
          <w:szCs w:val="24"/>
        </w:rPr>
        <w:t> </w:t>
      </w:r>
    </w:p>
    <w:p w:rsidR="006A0202" w:rsidRPr="00844CB1" w:rsidRDefault="006A0202" w:rsidP="00844CB1">
      <w:pPr>
        <w:pStyle w:val="a0"/>
        <w:spacing w:line="240" w:lineRule="auto"/>
        <w:rPr>
          <w:sz w:val="24"/>
          <w:szCs w:val="24"/>
          <w:shd w:val="clear" w:color="auto" w:fill="FFFFFF"/>
        </w:rPr>
      </w:pPr>
      <w:r w:rsidRPr="00844CB1">
        <w:rPr>
          <w:sz w:val="24"/>
          <w:szCs w:val="24"/>
          <w:shd w:val="clear" w:color="auto" w:fill="FFFFFF"/>
        </w:rPr>
        <w:t xml:space="preserve">читать легенду исторической карты; </w:t>
      </w:r>
    </w:p>
    <w:p w:rsidR="006A0202" w:rsidRPr="00844CB1" w:rsidRDefault="006A0202" w:rsidP="00844CB1">
      <w:pPr>
        <w:pStyle w:val="a0"/>
        <w:spacing w:line="240" w:lineRule="auto"/>
        <w:rPr>
          <w:sz w:val="24"/>
          <w:szCs w:val="24"/>
          <w:shd w:val="clear" w:color="auto" w:fill="FFFFFF"/>
        </w:rPr>
      </w:pPr>
      <w:r w:rsidRPr="00844CB1">
        <w:rPr>
          <w:sz w:val="24"/>
          <w:szCs w:val="24"/>
          <w:shd w:val="clear" w:color="auto" w:fill="FFFFFF"/>
        </w:rPr>
        <w:t xml:space="preserve">владеть основной современной терминологией исторической науки, предусмотренной программой; </w:t>
      </w:r>
    </w:p>
    <w:p w:rsidR="006A0202" w:rsidRPr="00844CB1" w:rsidRDefault="006A0202" w:rsidP="00844CB1">
      <w:pPr>
        <w:pStyle w:val="a0"/>
        <w:spacing w:line="240" w:lineRule="auto"/>
        <w:rPr>
          <w:sz w:val="24"/>
          <w:szCs w:val="24"/>
          <w:shd w:val="clear" w:color="auto" w:fill="FFFFFF"/>
        </w:rPr>
      </w:pPr>
      <w:r w:rsidRPr="00844CB1">
        <w:rPr>
          <w:sz w:val="24"/>
          <w:szCs w:val="24"/>
          <w:shd w:val="clear" w:color="auto" w:fill="FFFFFF"/>
        </w:rPr>
        <w:t xml:space="preserve">демонстрировать умение вести диалог, участвовать в дискуссии по исторической тематике; </w:t>
      </w:r>
    </w:p>
    <w:p w:rsidR="00021B6E" w:rsidRPr="00844CB1" w:rsidRDefault="006A0202" w:rsidP="00844CB1">
      <w:pPr>
        <w:pStyle w:val="a0"/>
        <w:spacing w:line="240" w:lineRule="auto"/>
        <w:rPr>
          <w:sz w:val="24"/>
          <w:szCs w:val="24"/>
          <w:shd w:val="clear" w:color="auto" w:fill="FFFFFF"/>
        </w:rPr>
      </w:pPr>
      <w:r w:rsidRPr="00844CB1">
        <w:rPr>
          <w:sz w:val="24"/>
          <w:szCs w:val="24"/>
          <w:shd w:val="clear" w:color="auto" w:fill="FFFFFF"/>
        </w:rPr>
        <w:t xml:space="preserve">оценивать </w:t>
      </w:r>
      <w:r w:rsidR="00021B6E" w:rsidRPr="00844CB1">
        <w:rPr>
          <w:sz w:val="24"/>
          <w:szCs w:val="24"/>
          <w:shd w:val="clear" w:color="auto" w:fill="FFFFFF"/>
        </w:rPr>
        <w:t>роль личности в отечественной истории ХХ века</w:t>
      </w:r>
      <w:r w:rsidRPr="00844CB1">
        <w:rPr>
          <w:sz w:val="24"/>
          <w:szCs w:val="24"/>
          <w:shd w:val="clear" w:color="auto" w:fill="FFFFFF"/>
        </w:rPr>
        <w:t>;</w:t>
      </w:r>
    </w:p>
    <w:p w:rsidR="00021B6E" w:rsidRPr="00844CB1" w:rsidRDefault="006A0202" w:rsidP="00844CB1">
      <w:pPr>
        <w:pStyle w:val="a0"/>
        <w:spacing w:line="240" w:lineRule="auto"/>
        <w:rPr>
          <w:rStyle w:val="apple-converted-space"/>
          <w:sz w:val="24"/>
          <w:szCs w:val="24"/>
        </w:rPr>
      </w:pPr>
      <w:r w:rsidRPr="00844CB1">
        <w:rPr>
          <w:sz w:val="24"/>
          <w:szCs w:val="24"/>
          <w:shd w:val="clear" w:color="auto" w:fill="FFFFFF"/>
        </w:rPr>
        <w:t>о</w:t>
      </w:r>
      <w:r w:rsidR="00021B6E" w:rsidRPr="00844CB1">
        <w:rPr>
          <w:sz w:val="24"/>
          <w:szCs w:val="24"/>
          <w:shd w:val="clear" w:color="auto" w:fill="FFFFFF"/>
        </w:rPr>
        <w:t>риентироваться в дискуссионных вопросах российской истории ХХ века и существующих в науке их современных версиях и трактовках.</w:t>
      </w:r>
    </w:p>
    <w:p w:rsidR="00021B6E" w:rsidRPr="00844CB1" w:rsidRDefault="00021B6E" w:rsidP="00844CB1">
      <w:pPr>
        <w:spacing w:line="240" w:lineRule="auto"/>
        <w:rPr>
          <w:b/>
          <w:sz w:val="24"/>
          <w:szCs w:val="24"/>
        </w:rPr>
      </w:pPr>
      <w:r w:rsidRPr="00844CB1">
        <w:rPr>
          <w:b/>
          <w:sz w:val="24"/>
          <w:szCs w:val="24"/>
        </w:rPr>
        <w:t xml:space="preserve">Выпускник </w:t>
      </w:r>
      <w:r w:rsidR="00605F08" w:rsidRPr="00844CB1">
        <w:rPr>
          <w:b/>
          <w:sz w:val="24"/>
          <w:szCs w:val="24"/>
        </w:rPr>
        <w:t xml:space="preserve">на базовом уровне </w:t>
      </w:r>
      <w:r w:rsidRPr="00844CB1">
        <w:rPr>
          <w:b/>
          <w:sz w:val="24"/>
          <w:szCs w:val="24"/>
        </w:rPr>
        <w:t>получит возможность научиться:</w:t>
      </w:r>
    </w:p>
    <w:p w:rsidR="00021B6E" w:rsidRPr="00844CB1" w:rsidRDefault="003C147E" w:rsidP="00844CB1">
      <w:pPr>
        <w:pStyle w:val="a0"/>
        <w:spacing w:line="240" w:lineRule="auto"/>
        <w:rPr>
          <w:rFonts w:eastAsia="Times New Roman"/>
          <w:i/>
          <w:sz w:val="24"/>
          <w:szCs w:val="24"/>
        </w:rPr>
      </w:pPr>
      <w:r w:rsidRPr="00844CB1">
        <w:rPr>
          <w:i/>
          <w:sz w:val="24"/>
          <w:szCs w:val="24"/>
          <w:shd w:val="clear" w:color="auto" w:fill="FFFFFF"/>
        </w:rPr>
        <w:lastRenderedPageBreak/>
        <w:t>д</w:t>
      </w:r>
      <w:r w:rsidR="00021B6E" w:rsidRPr="00844CB1">
        <w:rPr>
          <w:i/>
          <w:sz w:val="24"/>
          <w:szCs w:val="24"/>
          <w:shd w:val="clear" w:color="auto" w:fill="FFFFFF"/>
        </w:rPr>
        <w:t>емонстрировать умение сравнивать и обобщать исторические события российской и мировой истории, выделять е</w:t>
      </w:r>
      <w:r w:rsidR="00F069D1" w:rsidRPr="00844CB1">
        <w:rPr>
          <w:i/>
          <w:sz w:val="24"/>
          <w:szCs w:val="24"/>
          <w:shd w:val="clear" w:color="auto" w:fill="FFFFFF"/>
        </w:rPr>
        <w:t>е</w:t>
      </w:r>
      <w:r w:rsidR="00021B6E" w:rsidRPr="00844CB1">
        <w:rPr>
          <w:i/>
          <w:sz w:val="24"/>
          <w:szCs w:val="24"/>
          <w:shd w:val="clear" w:color="auto" w:fill="FFFFFF"/>
        </w:rPr>
        <w:t xml:space="preserve"> общие черты и национальные особенности и понимать роль России в мировом сообществе</w:t>
      </w:r>
      <w:r w:rsidRPr="00844CB1">
        <w:rPr>
          <w:i/>
          <w:sz w:val="24"/>
          <w:szCs w:val="24"/>
          <w:shd w:val="clear" w:color="auto" w:fill="FFFFFF"/>
        </w:rPr>
        <w:t>;</w:t>
      </w:r>
    </w:p>
    <w:p w:rsidR="00021B6E" w:rsidRPr="00844CB1" w:rsidRDefault="003C147E" w:rsidP="00844CB1">
      <w:pPr>
        <w:pStyle w:val="a0"/>
        <w:spacing w:line="240" w:lineRule="auto"/>
        <w:rPr>
          <w:rStyle w:val="apple-converted-space"/>
          <w:i/>
          <w:sz w:val="24"/>
          <w:szCs w:val="24"/>
        </w:rPr>
      </w:pPr>
      <w:r w:rsidRPr="00844CB1">
        <w:rPr>
          <w:i/>
          <w:sz w:val="24"/>
          <w:szCs w:val="24"/>
          <w:shd w:val="clear" w:color="auto" w:fill="FFFFFF"/>
        </w:rPr>
        <w:t>устанавливать аналогии и оценивать вклад разных стран в сокровищницу мировой культуры;</w:t>
      </w:r>
      <w:r w:rsidRPr="00844CB1">
        <w:rPr>
          <w:rStyle w:val="apple-converted-space"/>
          <w:i/>
          <w:sz w:val="24"/>
          <w:szCs w:val="24"/>
        </w:rPr>
        <w:t> </w:t>
      </w:r>
    </w:p>
    <w:p w:rsidR="00021B6E" w:rsidRPr="00844CB1" w:rsidRDefault="003C147E" w:rsidP="00844CB1">
      <w:pPr>
        <w:pStyle w:val="a0"/>
        <w:spacing w:line="240" w:lineRule="auto"/>
        <w:rPr>
          <w:rStyle w:val="apple-converted-space"/>
          <w:i/>
          <w:sz w:val="24"/>
          <w:szCs w:val="24"/>
        </w:rPr>
      </w:pPr>
      <w:r w:rsidRPr="00844CB1">
        <w:rPr>
          <w:i/>
          <w:sz w:val="24"/>
          <w:szCs w:val="24"/>
          <w:shd w:val="clear" w:color="auto" w:fill="FFFFFF"/>
        </w:rPr>
        <w:t>определять место и время создания исторических документов;</w:t>
      </w:r>
      <w:r w:rsidRPr="00844CB1">
        <w:rPr>
          <w:rStyle w:val="apple-converted-space"/>
          <w:i/>
          <w:sz w:val="24"/>
          <w:szCs w:val="24"/>
        </w:rPr>
        <w:t> </w:t>
      </w:r>
    </w:p>
    <w:p w:rsidR="003C147E" w:rsidRPr="00844CB1" w:rsidRDefault="003C147E" w:rsidP="00844CB1">
      <w:pPr>
        <w:pStyle w:val="a0"/>
        <w:spacing w:line="240" w:lineRule="auto"/>
        <w:rPr>
          <w:rStyle w:val="apple-converted-space"/>
          <w:i/>
          <w:sz w:val="24"/>
          <w:szCs w:val="24"/>
        </w:rPr>
      </w:pPr>
      <w:r w:rsidRPr="00844CB1">
        <w:rPr>
          <w:i/>
          <w:sz w:val="24"/>
          <w:szCs w:val="24"/>
          <w:shd w:val="clear" w:color="auto" w:fill="FFFFFF"/>
        </w:rPr>
        <w:t>прово</w:t>
      </w:r>
      <w:r w:rsidR="00021B6E" w:rsidRPr="00844CB1">
        <w:rPr>
          <w:i/>
          <w:sz w:val="24"/>
          <w:szCs w:val="24"/>
          <w:shd w:val="clear" w:color="auto" w:fill="FFFFFF"/>
        </w:rPr>
        <w:t>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844CB1">
        <w:rPr>
          <w:i/>
          <w:sz w:val="24"/>
          <w:szCs w:val="24"/>
          <w:shd w:val="clear" w:color="auto" w:fill="FFFFFF"/>
        </w:rPr>
        <w:t>;</w:t>
      </w:r>
      <w:r w:rsidR="00021B6E" w:rsidRPr="00844CB1">
        <w:rPr>
          <w:rStyle w:val="apple-converted-space"/>
          <w:i/>
          <w:sz w:val="24"/>
          <w:szCs w:val="24"/>
        </w:rPr>
        <w:t> </w:t>
      </w:r>
    </w:p>
    <w:p w:rsidR="00021B6E" w:rsidRPr="00844CB1" w:rsidRDefault="003C147E" w:rsidP="00844CB1">
      <w:pPr>
        <w:pStyle w:val="a0"/>
        <w:spacing w:line="240" w:lineRule="auto"/>
        <w:rPr>
          <w:i/>
          <w:sz w:val="24"/>
          <w:szCs w:val="24"/>
        </w:rPr>
      </w:pPr>
      <w:r w:rsidRPr="00844CB1">
        <w:rPr>
          <w:i/>
          <w:sz w:val="24"/>
          <w:szCs w:val="24"/>
        </w:rPr>
        <w:t>характеризовать современные версии и трактовки важнейших проблем отечественной и всемирной истории;</w:t>
      </w:r>
    </w:p>
    <w:p w:rsidR="003C147E" w:rsidRPr="00844CB1" w:rsidRDefault="003C147E" w:rsidP="00844CB1">
      <w:pPr>
        <w:pStyle w:val="a0"/>
        <w:spacing w:line="240" w:lineRule="auto"/>
        <w:rPr>
          <w:rStyle w:val="apple-converted-space"/>
          <w:i/>
          <w:sz w:val="24"/>
          <w:szCs w:val="24"/>
        </w:rPr>
      </w:pPr>
      <w:r w:rsidRPr="00844CB1">
        <w:rPr>
          <w:i/>
          <w:sz w:val="24"/>
          <w:szCs w:val="24"/>
          <w:shd w:val="clear" w:color="auto" w:fill="FFFFFF"/>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844CB1">
        <w:rPr>
          <w:rStyle w:val="apple-converted-space"/>
          <w:i/>
          <w:sz w:val="24"/>
          <w:szCs w:val="24"/>
        </w:rPr>
        <w:t> </w:t>
      </w:r>
    </w:p>
    <w:p w:rsidR="00021B6E" w:rsidRPr="00844CB1" w:rsidRDefault="003C147E" w:rsidP="00844CB1">
      <w:pPr>
        <w:pStyle w:val="a0"/>
        <w:spacing w:line="240" w:lineRule="auto"/>
        <w:rPr>
          <w:rStyle w:val="apple-converted-space"/>
          <w:i/>
          <w:sz w:val="24"/>
          <w:szCs w:val="24"/>
        </w:rPr>
      </w:pPr>
      <w:r w:rsidRPr="00844CB1">
        <w:rPr>
          <w:i/>
          <w:sz w:val="24"/>
          <w:szCs w:val="24"/>
          <w:shd w:val="clear" w:color="auto" w:fill="FFFFFF"/>
        </w:rPr>
        <w:t>использовать картографические источники для описания событий и процессов новейшей отечественной истории и привязки их к месту и времени;</w:t>
      </w:r>
      <w:r w:rsidRPr="00844CB1">
        <w:rPr>
          <w:rStyle w:val="apple-converted-space"/>
          <w:i/>
          <w:sz w:val="24"/>
          <w:szCs w:val="24"/>
        </w:rPr>
        <w:t> </w:t>
      </w:r>
    </w:p>
    <w:p w:rsidR="00021B6E" w:rsidRPr="00844CB1" w:rsidRDefault="003C147E" w:rsidP="00844CB1">
      <w:pPr>
        <w:pStyle w:val="a0"/>
        <w:spacing w:line="240" w:lineRule="auto"/>
        <w:rPr>
          <w:i/>
          <w:sz w:val="24"/>
          <w:szCs w:val="24"/>
        </w:rPr>
      </w:pPr>
      <w:r w:rsidRPr="00844CB1">
        <w:rPr>
          <w:i/>
          <w:sz w:val="24"/>
          <w:szCs w:val="24"/>
        </w:rPr>
        <w:t>представлять историческую информацию в виде таблиц, схем, графиков и д</w:t>
      </w:r>
      <w:r w:rsidR="001500C2" w:rsidRPr="00844CB1">
        <w:rPr>
          <w:i/>
          <w:sz w:val="24"/>
          <w:szCs w:val="24"/>
        </w:rPr>
        <w:t>р</w:t>
      </w:r>
      <w:r w:rsidRPr="00844CB1">
        <w:rPr>
          <w:i/>
          <w:sz w:val="24"/>
          <w:szCs w:val="24"/>
        </w:rPr>
        <w:t>., заполнять контурную карту;</w:t>
      </w:r>
    </w:p>
    <w:p w:rsidR="00021B6E" w:rsidRPr="00844CB1" w:rsidRDefault="003C147E" w:rsidP="00844CB1">
      <w:pPr>
        <w:pStyle w:val="a0"/>
        <w:spacing w:line="240" w:lineRule="auto"/>
        <w:rPr>
          <w:rStyle w:val="apple-converted-space"/>
          <w:i/>
          <w:sz w:val="24"/>
          <w:szCs w:val="24"/>
        </w:rPr>
      </w:pPr>
      <w:r w:rsidRPr="00844CB1">
        <w:rPr>
          <w:i/>
          <w:sz w:val="24"/>
          <w:szCs w:val="24"/>
          <w:shd w:val="clear" w:color="auto" w:fill="FFFFFF"/>
        </w:rPr>
        <w:t xml:space="preserve">соотносить историческое время, исторические события, действия и поступки исторических </w:t>
      </w:r>
      <w:r w:rsidR="00021B6E" w:rsidRPr="00844CB1">
        <w:rPr>
          <w:i/>
          <w:sz w:val="24"/>
          <w:szCs w:val="24"/>
          <w:shd w:val="clear" w:color="auto" w:fill="FFFFFF"/>
        </w:rPr>
        <w:t>личностей ХХ века</w:t>
      </w:r>
      <w:r w:rsidRPr="00844CB1">
        <w:rPr>
          <w:i/>
          <w:sz w:val="24"/>
          <w:szCs w:val="24"/>
          <w:shd w:val="clear" w:color="auto" w:fill="FFFFFF"/>
        </w:rPr>
        <w:t>;</w:t>
      </w:r>
      <w:r w:rsidR="00021B6E" w:rsidRPr="00844CB1">
        <w:rPr>
          <w:rStyle w:val="apple-converted-space"/>
          <w:i/>
          <w:sz w:val="24"/>
          <w:szCs w:val="24"/>
        </w:rPr>
        <w:t> </w:t>
      </w:r>
    </w:p>
    <w:p w:rsidR="00021B6E" w:rsidRPr="00844CB1" w:rsidRDefault="003C147E" w:rsidP="00844CB1">
      <w:pPr>
        <w:pStyle w:val="a0"/>
        <w:spacing w:line="240" w:lineRule="auto"/>
        <w:rPr>
          <w:rStyle w:val="apple-converted-space"/>
          <w:i/>
          <w:sz w:val="24"/>
          <w:szCs w:val="24"/>
        </w:rPr>
      </w:pPr>
      <w:r w:rsidRPr="00844CB1">
        <w:rPr>
          <w:i/>
          <w:sz w:val="24"/>
          <w:szCs w:val="24"/>
          <w:shd w:val="clear" w:color="auto" w:fill="FFFFFF"/>
        </w:rPr>
        <w:t>а</w:t>
      </w:r>
      <w:r w:rsidR="00021B6E" w:rsidRPr="00844CB1">
        <w:rPr>
          <w:i/>
          <w:sz w:val="24"/>
          <w:szCs w:val="24"/>
          <w:shd w:val="clear" w:color="auto" w:fill="FFFFFF"/>
        </w:rPr>
        <w:t>нализировать и оценивать исторические события местного масштаба в контексте общероссийской и мировой истории ХХ века</w:t>
      </w:r>
      <w:r w:rsidRPr="00844CB1">
        <w:rPr>
          <w:i/>
          <w:sz w:val="24"/>
          <w:szCs w:val="24"/>
          <w:shd w:val="clear" w:color="auto" w:fill="FFFFFF"/>
        </w:rPr>
        <w:t>;</w:t>
      </w:r>
      <w:r w:rsidR="00021B6E" w:rsidRPr="00844CB1">
        <w:rPr>
          <w:rStyle w:val="apple-converted-space"/>
          <w:i/>
          <w:sz w:val="24"/>
          <w:szCs w:val="24"/>
        </w:rPr>
        <w:t> </w:t>
      </w:r>
    </w:p>
    <w:p w:rsidR="00021B6E" w:rsidRPr="00844CB1" w:rsidRDefault="003C147E" w:rsidP="00844CB1">
      <w:pPr>
        <w:pStyle w:val="a0"/>
        <w:spacing w:line="240" w:lineRule="auto"/>
        <w:rPr>
          <w:rStyle w:val="apple-converted-space"/>
          <w:i/>
          <w:sz w:val="24"/>
          <w:szCs w:val="24"/>
        </w:rPr>
      </w:pPr>
      <w:r w:rsidRPr="00844CB1">
        <w:rPr>
          <w:i/>
          <w:sz w:val="24"/>
          <w:szCs w:val="24"/>
          <w:shd w:val="clear" w:color="auto" w:fill="FFFFFF"/>
        </w:rPr>
        <w:t>о</w:t>
      </w:r>
      <w:r w:rsidR="00021B6E" w:rsidRPr="00844CB1">
        <w:rPr>
          <w:i/>
          <w:sz w:val="24"/>
          <w:szCs w:val="24"/>
          <w:shd w:val="clear" w:color="auto" w:fill="FFFFFF"/>
        </w:rPr>
        <w:t xml:space="preserve">босновывать собственную точку зрения по ключевым вопросам истории России </w:t>
      </w:r>
      <w:r w:rsidR="001500C2" w:rsidRPr="00844CB1">
        <w:rPr>
          <w:i/>
          <w:sz w:val="24"/>
          <w:szCs w:val="24"/>
          <w:shd w:val="clear" w:color="auto" w:fill="FFFFFF"/>
        </w:rPr>
        <w:t xml:space="preserve">Новейшего </w:t>
      </w:r>
      <w:r w:rsidR="00021B6E" w:rsidRPr="00844CB1">
        <w:rPr>
          <w:i/>
          <w:sz w:val="24"/>
          <w:szCs w:val="24"/>
          <w:shd w:val="clear" w:color="auto" w:fill="FFFFFF"/>
        </w:rPr>
        <w:t>времени с опорой на материалы из разных источников, знание исторических фактов, владение исторической терминологией</w:t>
      </w:r>
      <w:r w:rsidRPr="00844CB1">
        <w:rPr>
          <w:i/>
          <w:sz w:val="24"/>
          <w:szCs w:val="24"/>
          <w:shd w:val="clear" w:color="auto" w:fill="FFFFFF"/>
        </w:rPr>
        <w:t>;</w:t>
      </w:r>
      <w:r w:rsidR="00021B6E" w:rsidRPr="00844CB1">
        <w:rPr>
          <w:rStyle w:val="apple-converted-space"/>
          <w:i/>
          <w:sz w:val="24"/>
          <w:szCs w:val="24"/>
        </w:rPr>
        <w:t> </w:t>
      </w:r>
    </w:p>
    <w:p w:rsidR="003C147E" w:rsidRPr="00844CB1" w:rsidRDefault="003C147E" w:rsidP="00844CB1">
      <w:pPr>
        <w:pStyle w:val="a0"/>
        <w:spacing w:line="240" w:lineRule="auto"/>
        <w:rPr>
          <w:rStyle w:val="apple-converted-space"/>
          <w:rFonts w:eastAsia="Times New Roman"/>
          <w:i/>
          <w:sz w:val="24"/>
          <w:szCs w:val="24"/>
        </w:rPr>
      </w:pPr>
      <w:r w:rsidRPr="00844CB1">
        <w:rPr>
          <w:i/>
          <w:sz w:val="24"/>
          <w:szCs w:val="24"/>
          <w:shd w:val="clear" w:color="auto" w:fill="FFFFFF"/>
        </w:rPr>
        <w:t>п</w:t>
      </w:r>
      <w:r w:rsidR="00021B6E" w:rsidRPr="00844CB1">
        <w:rPr>
          <w:i/>
          <w:sz w:val="24"/>
          <w:szCs w:val="24"/>
          <w:shd w:val="clear" w:color="auto" w:fill="FFFFFF"/>
        </w:rPr>
        <w:t>риводить аргументы и примеры в защиту своей точки зрения</w:t>
      </w:r>
      <w:r w:rsidRPr="00844CB1">
        <w:rPr>
          <w:i/>
          <w:sz w:val="24"/>
          <w:szCs w:val="24"/>
          <w:shd w:val="clear" w:color="auto" w:fill="FFFFFF"/>
        </w:rPr>
        <w:t>;</w:t>
      </w:r>
      <w:r w:rsidR="00021B6E" w:rsidRPr="00844CB1">
        <w:rPr>
          <w:rStyle w:val="apple-converted-space"/>
          <w:i/>
          <w:sz w:val="24"/>
          <w:szCs w:val="24"/>
        </w:rPr>
        <w:t> </w:t>
      </w:r>
    </w:p>
    <w:p w:rsidR="00021B6E" w:rsidRPr="00844CB1" w:rsidRDefault="003C147E" w:rsidP="00844CB1">
      <w:pPr>
        <w:pStyle w:val="a0"/>
        <w:spacing w:line="240" w:lineRule="auto"/>
        <w:rPr>
          <w:i/>
          <w:sz w:val="24"/>
          <w:szCs w:val="24"/>
        </w:rPr>
      </w:pPr>
      <w:r w:rsidRPr="00844CB1">
        <w:rPr>
          <w:i/>
          <w:sz w:val="24"/>
          <w:szCs w:val="24"/>
        </w:rPr>
        <w:t>п</w:t>
      </w:r>
      <w:r w:rsidR="00021B6E" w:rsidRPr="00844CB1">
        <w:rPr>
          <w:i/>
          <w:sz w:val="24"/>
          <w:szCs w:val="24"/>
        </w:rPr>
        <w:t>рименять полученные знания при анализе современной политики России</w:t>
      </w:r>
      <w:r w:rsidRPr="00844CB1">
        <w:rPr>
          <w:i/>
          <w:sz w:val="24"/>
          <w:szCs w:val="24"/>
        </w:rPr>
        <w:t>;</w:t>
      </w:r>
    </w:p>
    <w:p w:rsidR="00021B6E" w:rsidRPr="00844CB1" w:rsidRDefault="003C147E" w:rsidP="00844CB1">
      <w:pPr>
        <w:pStyle w:val="a0"/>
        <w:spacing w:line="240" w:lineRule="auto"/>
        <w:rPr>
          <w:i/>
          <w:sz w:val="24"/>
          <w:szCs w:val="24"/>
        </w:rPr>
      </w:pPr>
      <w:r w:rsidRPr="00844CB1">
        <w:rPr>
          <w:i/>
          <w:sz w:val="24"/>
          <w:szCs w:val="24"/>
        </w:rPr>
        <w:t>в</w:t>
      </w:r>
      <w:r w:rsidR="00021B6E" w:rsidRPr="00844CB1">
        <w:rPr>
          <w:i/>
          <w:sz w:val="24"/>
          <w:szCs w:val="24"/>
        </w:rPr>
        <w:t>ладеть элементами проектной деятельности.</w:t>
      </w:r>
    </w:p>
    <w:p w:rsidR="006639B3" w:rsidRPr="00844CB1" w:rsidRDefault="006639B3" w:rsidP="00880265">
      <w:pPr>
        <w:pStyle w:val="4a"/>
        <w:spacing w:line="240" w:lineRule="auto"/>
        <w:jc w:val="center"/>
        <w:rPr>
          <w:sz w:val="24"/>
          <w:szCs w:val="24"/>
        </w:rPr>
      </w:pPr>
      <w:bookmarkStart w:id="70" w:name="h.msinstug8ch5" w:colFirst="0" w:colLast="0"/>
      <w:bookmarkStart w:id="71" w:name="_Toc453968155"/>
      <w:bookmarkStart w:id="72" w:name="_Toc434850674"/>
      <w:bookmarkStart w:id="73" w:name="_Toc435412683"/>
      <w:bookmarkEnd w:id="70"/>
      <w:r w:rsidRPr="00844CB1">
        <w:rPr>
          <w:sz w:val="24"/>
          <w:szCs w:val="24"/>
        </w:rPr>
        <w:t>Обществознание</w:t>
      </w:r>
      <w:bookmarkEnd w:id="71"/>
    </w:p>
    <w:p w:rsidR="00BD36B3" w:rsidRPr="00844CB1" w:rsidRDefault="00BD36B3" w:rsidP="00844CB1">
      <w:pPr>
        <w:spacing w:line="240" w:lineRule="auto"/>
        <w:rPr>
          <w:rFonts w:eastAsia="Times New Roman"/>
          <w:sz w:val="24"/>
          <w:szCs w:val="24"/>
        </w:rPr>
      </w:pPr>
      <w:r w:rsidRPr="00844CB1">
        <w:rPr>
          <w:rFonts w:eastAsia="Times New Roman"/>
          <w:sz w:val="24"/>
          <w:szCs w:val="24"/>
        </w:rPr>
        <w:t>В результате изучения учебного предмета «Обществознание» на уровне среднего общего образования</w:t>
      </w:r>
      <w:r w:rsidR="0080564F" w:rsidRPr="00844CB1">
        <w:rPr>
          <w:rFonts w:eastAsia="Times New Roman"/>
          <w:sz w:val="24"/>
          <w:szCs w:val="24"/>
        </w:rPr>
        <w:t>:</w:t>
      </w:r>
    </w:p>
    <w:p w:rsidR="00BD36B3" w:rsidRPr="00844CB1" w:rsidRDefault="0080564F" w:rsidP="00844CB1">
      <w:pPr>
        <w:spacing w:line="240" w:lineRule="auto"/>
        <w:rPr>
          <w:rFonts w:eastAsia="Times New Roman"/>
          <w:b/>
          <w:sz w:val="24"/>
          <w:szCs w:val="24"/>
        </w:rPr>
      </w:pPr>
      <w:r w:rsidRPr="00844CB1">
        <w:rPr>
          <w:rFonts w:eastAsia="Times New Roman"/>
          <w:b/>
          <w:sz w:val="24"/>
          <w:szCs w:val="24"/>
        </w:rPr>
        <w:t>В</w:t>
      </w:r>
      <w:r w:rsidR="00BD36B3" w:rsidRPr="00844CB1">
        <w:rPr>
          <w:rFonts w:eastAsia="Times New Roman"/>
          <w:b/>
          <w:sz w:val="24"/>
          <w:szCs w:val="24"/>
        </w:rPr>
        <w:t>ыпускник на базовом уровне научится:</w:t>
      </w:r>
    </w:p>
    <w:p w:rsidR="00BD36B3" w:rsidRPr="00844CB1" w:rsidRDefault="00BD36B3" w:rsidP="00844CB1">
      <w:pPr>
        <w:spacing w:line="240" w:lineRule="auto"/>
        <w:rPr>
          <w:sz w:val="24"/>
          <w:szCs w:val="24"/>
        </w:rPr>
      </w:pPr>
      <w:r w:rsidRPr="00844CB1">
        <w:rPr>
          <w:rFonts w:eastAsia="Times New Roman"/>
          <w:b/>
          <w:sz w:val="24"/>
          <w:szCs w:val="24"/>
          <w:highlight w:val="white"/>
        </w:rPr>
        <w:t>Человек. Человек в системе общественных отношений</w:t>
      </w:r>
    </w:p>
    <w:p w:rsidR="00BD36B3" w:rsidRPr="00844CB1" w:rsidRDefault="00C76D22" w:rsidP="00844CB1">
      <w:pPr>
        <w:pStyle w:val="a0"/>
        <w:spacing w:line="240" w:lineRule="auto"/>
        <w:rPr>
          <w:sz w:val="24"/>
          <w:szCs w:val="24"/>
        </w:rPr>
      </w:pPr>
      <w:r w:rsidRPr="00844CB1">
        <w:rPr>
          <w:sz w:val="24"/>
          <w:szCs w:val="24"/>
        </w:rPr>
        <w:t>В</w:t>
      </w:r>
      <w:r w:rsidR="00BF74DF" w:rsidRPr="00844CB1">
        <w:rPr>
          <w:sz w:val="24"/>
          <w:szCs w:val="24"/>
        </w:rPr>
        <w:t xml:space="preserve">ыделять </w:t>
      </w:r>
      <w:r w:rsidR="00BD36B3" w:rsidRPr="00844CB1">
        <w:rPr>
          <w:sz w:val="24"/>
          <w:szCs w:val="24"/>
        </w:rPr>
        <w:t>черты социальной сущности человека;</w:t>
      </w:r>
    </w:p>
    <w:p w:rsidR="00BD36B3" w:rsidRPr="00844CB1" w:rsidRDefault="00BD36B3" w:rsidP="00844CB1">
      <w:pPr>
        <w:pStyle w:val="a0"/>
        <w:spacing w:line="240" w:lineRule="auto"/>
        <w:rPr>
          <w:sz w:val="24"/>
          <w:szCs w:val="24"/>
        </w:rPr>
      </w:pPr>
      <w:r w:rsidRPr="00844CB1">
        <w:rPr>
          <w:sz w:val="24"/>
          <w:szCs w:val="24"/>
        </w:rPr>
        <w:t>определять роль духовных ценностей в обществе;</w:t>
      </w:r>
    </w:p>
    <w:p w:rsidR="00BD36B3" w:rsidRPr="00844CB1" w:rsidRDefault="00BD36B3" w:rsidP="00844CB1">
      <w:pPr>
        <w:pStyle w:val="a0"/>
        <w:spacing w:line="240" w:lineRule="auto"/>
        <w:rPr>
          <w:sz w:val="24"/>
          <w:szCs w:val="24"/>
        </w:rPr>
      </w:pPr>
      <w:r w:rsidRPr="00844CB1">
        <w:rPr>
          <w:sz w:val="24"/>
          <w:szCs w:val="24"/>
        </w:rPr>
        <w:t>распознавать формы культуры по их признакам, иллюстрировать их примерами;</w:t>
      </w:r>
    </w:p>
    <w:p w:rsidR="00BD36B3" w:rsidRPr="00844CB1" w:rsidRDefault="00BD36B3" w:rsidP="00844CB1">
      <w:pPr>
        <w:pStyle w:val="a0"/>
        <w:spacing w:line="240" w:lineRule="auto"/>
        <w:rPr>
          <w:sz w:val="24"/>
          <w:szCs w:val="24"/>
        </w:rPr>
      </w:pPr>
      <w:r w:rsidRPr="00844CB1">
        <w:rPr>
          <w:sz w:val="24"/>
          <w:szCs w:val="24"/>
        </w:rPr>
        <w:t>различать виды искусства;</w:t>
      </w:r>
    </w:p>
    <w:p w:rsidR="00BD36B3" w:rsidRPr="00844CB1" w:rsidRDefault="00BD36B3" w:rsidP="00844CB1">
      <w:pPr>
        <w:pStyle w:val="a0"/>
        <w:spacing w:line="240" w:lineRule="auto"/>
        <w:rPr>
          <w:sz w:val="24"/>
          <w:szCs w:val="24"/>
        </w:rPr>
      </w:pPr>
      <w:r w:rsidRPr="00844CB1">
        <w:rPr>
          <w:sz w:val="24"/>
          <w:szCs w:val="24"/>
        </w:rPr>
        <w:t>соотносить поступки и отношения с принятыми нормами морали;</w:t>
      </w:r>
    </w:p>
    <w:p w:rsidR="00BD36B3" w:rsidRPr="00844CB1" w:rsidRDefault="00BD36B3" w:rsidP="00844CB1">
      <w:pPr>
        <w:pStyle w:val="a0"/>
        <w:spacing w:line="240" w:lineRule="auto"/>
        <w:rPr>
          <w:sz w:val="24"/>
          <w:szCs w:val="24"/>
        </w:rPr>
      </w:pPr>
      <w:r w:rsidRPr="00844CB1">
        <w:rPr>
          <w:sz w:val="24"/>
          <w:szCs w:val="24"/>
        </w:rPr>
        <w:t xml:space="preserve">выявлять сущностные характеристики религии и </w:t>
      </w:r>
      <w:r w:rsidR="00BF74DF" w:rsidRPr="00844CB1">
        <w:rPr>
          <w:sz w:val="24"/>
          <w:szCs w:val="24"/>
        </w:rPr>
        <w:t xml:space="preserve">ее </w:t>
      </w:r>
      <w:r w:rsidRPr="00844CB1">
        <w:rPr>
          <w:sz w:val="24"/>
          <w:szCs w:val="24"/>
        </w:rPr>
        <w:t>роль в культурной жизни;</w:t>
      </w:r>
    </w:p>
    <w:p w:rsidR="00BD36B3" w:rsidRPr="00844CB1" w:rsidRDefault="00BD36B3" w:rsidP="00844CB1">
      <w:pPr>
        <w:pStyle w:val="a0"/>
        <w:spacing w:line="240" w:lineRule="auto"/>
        <w:rPr>
          <w:sz w:val="24"/>
          <w:szCs w:val="24"/>
        </w:rPr>
      </w:pPr>
      <w:r w:rsidRPr="00844CB1">
        <w:rPr>
          <w:sz w:val="24"/>
          <w:szCs w:val="24"/>
        </w:rPr>
        <w:t>выявлять роль агентов социализации на основных этапах социализации индивида;</w:t>
      </w:r>
    </w:p>
    <w:p w:rsidR="00BD36B3" w:rsidRPr="00844CB1" w:rsidRDefault="00BD36B3" w:rsidP="00844CB1">
      <w:pPr>
        <w:pStyle w:val="a0"/>
        <w:spacing w:line="240" w:lineRule="auto"/>
        <w:rPr>
          <w:sz w:val="24"/>
          <w:szCs w:val="24"/>
        </w:rPr>
      </w:pPr>
      <w:r w:rsidRPr="00844CB1">
        <w:rPr>
          <w:sz w:val="24"/>
          <w:szCs w:val="24"/>
        </w:rPr>
        <w:t>раскрывать связь между мышлением и деятельностью;</w:t>
      </w:r>
    </w:p>
    <w:p w:rsidR="00BD36B3" w:rsidRPr="00844CB1" w:rsidRDefault="00BD36B3" w:rsidP="00844CB1">
      <w:pPr>
        <w:pStyle w:val="a0"/>
        <w:spacing w:line="240" w:lineRule="auto"/>
        <w:rPr>
          <w:sz w:val="24"/>
          <w:szCs w:val="24"/>
        </w:rPr>
      </w:pPr>
      <w:r w:rsidRPr="00844CB1">
        <w:rPr>
          <w:sz w:val="24"/>
          <w:szCs w:val="24"/>
        </w:rPr>
        <w:t>различать виды деятельности, приводить примеры основных видов деятельности;</w:t>
      </w:r>
    </w:p>
    <w:p w:rsidR="00BD36B3" w:rsidRPr="00844CB1" w:rsidRDefault="00552808" w:rsidP="00844CB1">
      <w:pPr>
        <w:pStyle w:val="a0"/>
        <w:spacing w:line="240" w:lineRule="auto"/>
        <w:rPr>
          <w:sz w:val="24"/>
          <w:szCs w:val="24"/>
        </w:rPr>
      </w:pPr>
      <w:r w:rsidRPr="00844CB1">
        <w:rPr>
          <w:sz w:val="24"/>
          <w:szCs w:val="24"/>
        </w:rPr>
        <w:t>выявлять и соотносить цели, средства и результаты деятельности</w:t>
      </w:r>
      <w:r w:rsidR="00BD36B3" w:rsidRPr="00844CB1">
        <w:rPr>
          <w:sz w:val="24"/>
          <w:szCs w:val="24"/>
        </w:rPr>
        <w:t>;</w:t>
      </w:r>
    </w:p>
    <w:p w:rsidR="00BD36B3" w:rsidRPr="00844CB1" w:rsidRDefault="00BD36B3" w:rsidP="00844CB1">
      <w:pPr>
        <w:pStyle w:val="a0"/>
        <w:spacing w:line="240" w:lineRule="auto"/>
        <w:rPr>
          <w:sz w:val="24"/>
          <w:szCs w:val="24"/>
        </w:rPr>
      </w:pPr>
      <w:r w:rsidRPr="00844CB1">
        <w:rPr>
          <w:sz w:val="24"/>
          <w:szCs w:val="24"/>
        </w:rPr>
        <w:t xml:space="preserve">анализировать различные ситуации свободного выбора, выявлять его основания и последствия; </w:t>
      </w:r>
    </w:p>
    <w:p w:rsidR="00BD36B3" w:rsidRPr="00844CB1" w:rsidRDefault="00BD36B3" w:rsidP="00844CB1">
      <w:pPr>
        <w:pStyle w:val="a0"/>
        <w:spacing w:line="240" w:lineRule="auto"/>
        <w:rPr>
          <w:sz w:val="24"/>
          <w:szCs w:val="24"/>
        </w:rPr>
      </w:pPr>
      <w:r w:rsidRPr="00844CB1">
        <w:rPr>
          <w:sz w:val="24"/>
          <w:szCs w:val="24"/>
        </w:rPr>
        <w:t>различать формы чувственного и рационального познания, поясняя их примерами;</w:t>
      </w:r>
    </w:p>
    <w:p w:rsidR="00552808" w:rsidRPr="00844CB1" w:rsidRDefault="00552808" w:rsidP="00844CB1">
      <w:pPr>
        <w:pStyle w:val="a0"/>
        <w:spacing w:line="240" w:lineRule="auto"/>
        <w:rPr>
          <w:sz w:val="24"/>
          <w:szCs w:val="24"/>
        </w:rPr>
      </w:pPr>
      <w:r w:rsidRPr="00844CB1">
        <w:rPr>
          <w:sz w:val="24"/>
          <w:szCs w:val="24"/>
        </w:rPr>
        <w:t>выявлять особенности научного познания;</w:t>
      </w:r>
    </w:p>
    <w:p w:rsidR="00BD36B3" w:rsidRPr="00844CB1" w:rsidRDefault="00BD36B3" w:rsidP="00844CB1">
      <w:pPr>
        <w:pStyle w:val="a0"/>
        <w:spacing w:line="240" w:lineRule="auto"/>
        <w:rPr>
          <w:sz w:val="24"/>
          <w:szCs w:val="24"/>
        </w:rPr>
      </w:pPr>
      <w:r w:rsidRPr="00844CB1">
        <w:rPr>
          <w:sz w:val="24"/>
          <w:szCs w:val="24"/>
        </w:rPr>
        <w:t>различать абсолютную и относительную истины;</w:t>
      </w:r>
    </w:p>
    <w:p w:rsidR="00BD36B3" w:rsidRPr="00844CB1" w:rsidRDefault="00BD36B3" w:rsidP="00844CB1">
      <w:pPr>
        <w:pStyle w:val="a0"/>
        <w:spacing w:line="240" w:lineRule="auto"/>
        <w:rPr>
          <w:sz w:val="24"/>
          <w:szCs w:val="24"/>
        </w:rPr>
      </w:pPr>
      <w:r w:rsidRPr="00844CB1">
        <w:rPr>
          <w:sz w:val="24"/>
          <w:szCs w:val="24"/>
        </w:rPr>
        <w:t>иллюстрировать конкретны</w:t>
      </w:r>
      <w:r w:rsidR="00BF74DF" w:rsidRPr="00844CB1">
        <w:rPr>
          <w:sz w:val="24"/>
          <w:szCs w:val="24"/>
        </w:rPr>
        <w:t>ми</w:t>
      </w:r>
      <w:r w:rsidRPr="00844CB1">
        <w:rPr>
          <w:sz w:val="24"/>
          <w:szCs w:val="24"/>
        </w:rPr>
        <w:t xml:space="preserve"> </w:t>
      </w:r>
      <w:r w:rsidR="00BF74DF" w:rsidRPr="00844CB1">
        <w:rPr>
          <w:sz w:val="24"/>
          <w:szCs w:val="24"/>
        </w:rPr>
        <w:t xml:space="preserve">примерами </w:t>
      </w:r>
      <w:r w:rsidRPr="00844CB1">
        <w:rPr>
          <w:sz w:val="24"/>
          <w:szCs w:val="24"/>
        </w:rPr>
        <w:t>роль мировоззрения в жизни человека;</w:t>
      </w:r>
    </w:p>
    <w:p w:rsidR="00BD36B3" w:rsidRPr="00844CB1" w:rsidRDefault="00BD36B3" w:rsidP="00844CB1">
      <w:pPr>
        <w:pStyle w:val="a0"/>
        <w:spacing w:line="240" w:lineRule="auto"/>
        <w:rPr>
          <w:sz w:val="24"/>
          <w:szCs w:val="24"/>
        </w:rPr>
      </w:pPr>
      <w:r w:rsidRPr="00844CB1">
        <w:rPr>
          <w:sz w:val="24"/>
          <w:szCs w:val="24"/>
        </w:rPr>
        <w:lastRenderedPageBreak/>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BD36B3" w:rsidRPr="00844CB1" w:rsidRDefault="00BD36B3" w:rsidP="00844CB1">
      <w:pPr>
        <w:pStyle w:val="a0"/>
        <w:spacing w:line="240" w:lineRule="auto"/>
        <w:rPr>
          <w:sz w:val="24"/>
          <w:szCs w:val="24"/>
        </w:rPr>
      </w:pPr>
      <w:r w:rsidRPr="00844CB1">
        <w:rPr>
          <w:sz w:val="24"/>
          <w:szCs w:val="24"/>
        </w:rPr>
        <w:t>выражать и аргументировать собственное отношение к роли образования и самообразования в жизни человека.</w:t>
      </w:r>
    </w:p>
    <w:p w:rsidR="00BD36B3" w:rsidRPr="00844CB1" w:rsidRDefault="00BD36B3" w:rsidP="00844CB1">
      <w:pPr>
        <w:spacing w:line="240" w:lineRule="auto"/>
        <w:rPr>
          <w:rFonts w:eastAsia="Times New Roman"/>
          <w:b/>
          <w:sz w:val="24"/>
          <w:szCs w:val="24"/>
        </w:rPr>
      </w:pPr>
      <w:r w:rsidRPr="00844CB1">
        <w:rPr>
          <w:rFonts w:eastAsia="Times New Roman"/>
          <w:b/>
          <w:sz w:val="24"/>
          <w:szCs w:val="24"/>
        </w:rPr>
        <w:t>Общество как сложная динамическая система</w:t>
      </w:r>
    </w:p>
    <w:p w:rsidR="00BD36B3" w:rsidRPr="00844CB1" w:rsidRDefault="00C76D22" w:rsidP="00844CB1">
      <w:pPr>
        <w:pStyle w:val="a0"/>
        <w:spacing w:line="240" w:lineRule="auto"/>
        <w:rPr>
          <w:sz w:val="24"/>
          <w:szCs w:val="24"/>
        </w:rPr>
      </w:pPr>
      <w:r w:rsidRPr="00844CB1">
        <w:rPr>
          <w:sz w:val="24"/>
          <w:szCs w:val="24"/>
        </w:rPr>
        <w:t>Х</w:t>
      </w:r>
      <w:r w:rsidR="00673C1F" w:rsidRPr="00844CB1">
        <w:rPr>
          <w:sz w:val="24"/>
          <w:szCs w:val="24"/>
        </w:rPr>
        <w:t xml:space="preserve">арактеризовать </w:t>
      </w:r>
      <w:r w:rsidR="00BD36B3" w:rsidRPr="00844CB1">
        <w:rPr>
          <w:sz w:val="24"/>
          <w:szCs w:val="24"/>
        </w:rPr>
        <w:t>общество как целостную развивающуюся (динамическую) систему в единстве и взаимодействии его основных сфер и институтов;</w:t>
      </w:r>
    </w:p>
    <w:p w:rsidR="00BD36B3" w:rsidRPr="00844CB1" w:rsidRDefault="00BD36B3" w:rsidP="00844CB1">
      <w:pPr>
        <w:pStyle w:val="a0"/>
        <w:spacing w:line="240" w:lineRule="auto"/>
        <w:rPr>
          <w:sz w:val="24"/>
          <w:szCs w:val="24"/>
        </w:rPr>
      </w:pPr>
      <w:r w:rsidRPr="00844CB1">
        <w:rPr>
          <w:sz w:val="24"/>
          <w:szCs w:val="24"/>
        </w:rPr>
        <w:t xml:space="preserve">выявлять, анализировать, систематизировать </w:t>
      </w:r>
      <w:r w:rsidR="00552808" w:rsidRPr="00844CB1">
        <w:rPr>
          <w:sz w:val="24"/>
          <w:szCs w:val="24"/>
        </w:rPr>
        <w:t xml:space="preserve">и оценивать </w:t>
      </w:r>
      <w:r w:rsidRPr="00844CB1">
        <w:rPr>
          <w:sz w:val="24"/>
          <w:szCs w:val="24"/>
        </w:rPr>
        <w:t>информацию, иллюстрирующую многообразие и противоречивость социального развития;</w:t>
      </w:r>
    </w:p>
    <w:p w:rsidR="00BD36B3" w:rsidRPr="00844CB1" w:rsidRDefault="00BD36B3" w:rsidP="00844CB1">
      <w:pPr>
        <w:pStyle w:val="a0"/>
        <w:spacing w:line="240" w:lineRule="auto"/>
        <w:rPr>
          <w:sz w:val="24"/>
          <w:szCs w:val="24"/>
        </w:rPr>
      </w:pPr>
      <w:r w:rsidRPr="00844CB1">
        <w:rPr>
          <w:sz w:val="24"/>
          <w:szCs w:val="24"/>
        </w:rPr>
        <w:t>приводить примеры прогрессивных и регрессивных общественных изменений</w:t>
      </w:r>
      <w:r w:rsidR="00552808" w:rsidRPr="00844CB1">
        <w:rPr>
          <w:sz w:val="24"/>
          <w:szCs w:val="24"/>
        </w:rPr>
        <w:t>, аргументировать свои суждения, выводы</w:t>
      </w:r>
      <w:r w:rsidRPr="00844CB1">
        <w:rPr>
          <w:sz w:val="24"/>
          <w:szCs w:val="24"/>
        </w:rPr>
        <w:t>;</w:t>
      </w:r>
    </w:p>
    <w:p w:rsidR="00BD36B3" w:rsidRPr="00844CB1" w:rsidRDefault="00BD36B3" w:rsidP="00844CB1">
      <w:pPr>
        <w:pStyle w:val="a0"/>
        <w:spacing w:line="240" w:lineRule="auto"/>
        <w:rPr>
          <w:sz w:val="24"/>
          <w:szCs w:val="24"/>
        </w:rPr>
      </w:pPr>
      <w:r w:rsidRPr="00844CB1">
        <w:rPr>
          <w:sz w:val="24"/>
          <w:szCs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BD36B3" w:rsidRPr="00844CB1" w:rsidRDefault="00685FAC" w:rsidP="00844CB1">
      <w:pPr>
        <w:spacing w:line="240" w:lineRule="auto"/>
        <w:rPr>
          <w:sz w:val="24"/>
          <w:szCs w:val="24"/>
        </w:rPr>
      </w:pPr>
      <w:r w:rsidRPr="00844CB1">
        <w:rPr>
          <w:rFonts w:eastAsia="Times New Roman"/>
          <w:b/>
          <w:sz w:val="24"/>
          <w:szCs w:val="24"/>
        </w:rPr>
        <w:t>Экономика</w:t>
      </w:r>
    </w:p>
    <w:p w:rsidR="00BD36B3" w:rsidRPr="00844CB1" w:rsidRDefault="00C76D22" w:rsidP="00844CB1">
      <w:pPr>
        <w:pStyle w:val="a0"/>
        <w:spacing w:line="240" w:lineRule="auto"/>
        <w:rPr>
          <w:sz w:val="24"/>
          <w:szCs w:val="24"/>
        </w:rPr>
      </w:pPr>
      <w:r w:rsidRPr="00844CB1">
        <w:rPr>
          <w:sz w:val="24"/>
          <w:szCs w:val="24"/>
        </w:rPr>
        <w:t>Р</w:t>
      </w:r>
      <w:r w:rsidR="00673C1F" w:rsidRPr="00844CB1">
        <w:rPr>
          <w:sz w:val="24"/>
          <w:szCs w:val="24"/>
        </w:rPr>
        <w:t xml:space="preserve">аскрывать </w:t>
      </w:r>
      <w:r w:rsidR="00BD36B3" w:rsidRPr="00844CB1">
        <w:rPr>
          <w:sz w:val="24"/>
          <w:szCs w:val="24"/>
        </w:rPr>
        <w:t xml:space="preserve">взаимосвязь экономики с другими </w:t>
      </w:r>
      <w:r w:rsidR="001647F7" w:rsidRPr="00844CB1">
        <w:rPr>
          <w:sz w:val="24"/>
          <w:szCs w:val="24"/>
        </w:rPr>
        <w:t xml:space="preserve">сферами </w:t>
      </w:r>
      <w:r w:rsidR="00BD36B3" w:rsidRPr="00844CB1">
        <w:rPr>
          <w:sz w:val="24"/>
          <w:szCs w:val="24"/>
        </w:rPr>
        <w:t>жизни общества;</w:t>
      </w:r>
    </w:p>
    <w:p w:rsidR="00BD36B3" w:rsidRPr="00844CB1" w:rsidRDefault="00BD36B3" w:rsidP="00844CB1">
      <w:pPr>
        <w:pStyle w:val="a0"/>
        <w:spacing w:line="240" w:lineRule="auto"/>
        <w:rPr>
          <w:sz w:val="24"/>
          <w:szCs w:val="24"/>
        </w:rPr>
      </w:pPr>
      <w:r w:rsidRPr="00844CB1">
        <w:rPr>
          <w:sz w:val="24"/>
          <w:szCs w:val="24"/>
        </w:rPr>
        <w:t>конкретизировать примерами основные факторы производства и факторные доходы;</w:t>
      </w:r>
    </w:p>
    <w:p w:rsidR="00BD36B3" w:rsidRPr="00844CB1" w:rsidRDefault="00BD36B3" w:rsidP="00844CB1">
      <w:pPr>
        <w:pStyle w:val="a0"/>
        <w:spacing w:line="240" w:lineRule="auto"/>
        <w:rPr>
          <w:sz w:val="24"/>
          <w:szCs w:val="24"/>
        </w:rPr>
      </w:pPr>
      <w:r w:rsidRPr="00844CB1">
        <w:rPr>
          <w:sz w:val="24"/>
          <w:szCs w:val="24"/>
        </w:rPr>
        <w:t>объяснять механизм свободного ценообразования, приводить примеры действия законов спроса и предложения;</w:t>
      </w:r>
    </w:p>
    <w:p w:rsidR="00BD36B3" w:rsidRPr="00844CB1" w:rsidRDefault="00BD36B3" w:rsidP="00844CB1">
      <w:pPr>
        <w:pStyle w:val="a0"/>
        <w:spacing w:line="240" w:lineRule="auto"/>
        <w:rPr>
          <w:sz w:val="24"/>
          <w:szCs w:val="24"/>
        </w:rPr>
      </w:pPr>
      <w:r w:rsidRPr="00844CB1">
        <w:rPr>
          <w:sz w:val="24"/>
          <w:szCs w:val="24"/>
        </w:rPr>
        <w:t>оценивать влияние конкуренции и монополии на экономическую жизнь, поведение основных участников экономики;</w:t>
      </w:r>
    </w:p>
    <w:p w:rsidR="00BD36B3" w:rsidRPr="00844CB1" w:rsidRDefault="00BD36B3" w:rsidP="00844CB1">
      <w:pPr>
        <w:pStyle w:val="a0"/>
        <w:spacing w:line="240" w:lineRule="auto"/>
        <w:rPr>
          <w:sz w:val="24"/>
          <w:szCs w:val="24"/>
        </w:rPr>
      </w:pPr>
      <w:r w:rsidRPr="00844CB1">
        <w:rPr>
          <w:sz w:val="24"/>
          <w:szCs w:val="24"/>
        </w:rPr>
        <w:t>различать формы бизнеса;</w:t>
      </w:r>
    </w:p>
    <w:p w:rsidR="00BD36B3" w:rsidRPr="00844CB1" w:rsidRDefault="00BD36B3" w:rsidP="00844CB1">
      <w:pPr>
        <w:pStyle w:val="a0"/>
        <w:spacing w:line="240" w:lineRule="auto"/>
        <w:rPr>
          <w:sz w:val="24"/>
          <w:szCs w:val="24"/>
        </w:rPr>
      </w:pPr>
      <w:r w:rsidRPr="00844CB1">
        <w:rPr>
          <w:sz w:val="24"/>
          <w:szCs w:val="24"/>
        </w:rPr>
        <w:t xml:space="preserve">извлекать социальную информацию из </w:t>
      </w:r>
      <w:r w:rsidR="00552808" w:rsidRPr="00844CB1">
        <w:rPr>
          <w:sz w:val="24"/>
          <w:szCs w:val="24"/>
        </w:rPr>
        <w:t>источников различного типа</w:t>
      </w:r>
      <w:r w:rsidRPr="00844CB1">
        <w:rPr>
          <w:sz w:val="24"/>
          <w:szCs w:val="24"/>
        </w:rPr>
        <w:t xml:space="preserve"> о тенденциях развития современной рыночной экономики;</w:t>
      </w:r>
    </w:p>
    <w:p w:rsidR="00BD36B3" w:rsidRPr="00844CB1" w:rsidRDefault="00BD36B3" w:rsidP="00844CB1">
      <w:pPr>
        <w:pStyle w:val="a0"/>
        <w:spacing w:line="240" w:lineRule="auto"/>
        <w:rPr>
          <w:i/>
          <w:sz w:val="24"/>
          <w:szCs w:val="24"/>
        </w:rPr>
      </w:pPr>
      <w:r w:rsidRPr="00844CB1">
        <w:rPr>
          <w:sz w:val="24"/>
          <w:szCs w:val="24"/>
        </w:rPr>
        <w:t>различать экономические и бухгалтерские издержки;</w:t>
      </w:r>
    </w:p>
    <w:p w:rsidR="00BD36B3" w:rsidRPr="00844CB1" w:rsidRDefault="00BD36B3" w:rsidP="00844CB1">
      <w:pPr>
        <w:pStyle w:val="a0"/>
        <w:spacing w:line="240" w:lineRule="auto"/>
        <w:rPr>
          <w:sz w:val="24"/>
          <w:szCs w:val="24"/>
        </w:rPr>
      </w:pPr>
      <w:r w:rsidRPr="00844CB1">
        <w:rPr>
          <w:sz w:val="24"/>
          <w:szCs w:val="24"/>
        </w:rPr>
        <w:t>приводить примеры постоянных и переменных издержек производства;</w:t>
      </w:r>
    </w:p>
    <w:p w:rsidR="00BD36B3" w:rsidRPr="00844CB1" w:rsidRDefault="00BD36B3" w:rsidP="00844CB1">
      <w:pPr>
        <w:pStyle w:val="a0"/>
        <w:spacing w:line="240" w:lineRule="auto"/>
        <w:rPr>
          <w:sz w:val="24"/>
          <w:szCs w:val="24"/>
        </w:rPr>
      </w:pPr>
      <w:r w:rsidRPr="00844CB1">
        <w:rPr>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BD36B3" w:rsidRPr="00844CB1" w:rsidRDefault="00BD36B3" w:rsidP="00844CB1">
      <w:pPr>
        <w:pStyle w:val="a0"/>
        <w:spacing w:line="240" w:lineRule="auto"/>
        <w:rPr>
          <w:sz w:val="24"/>
          <w:szCs w:val="24"/>
        </w:rPr>
      </w:pPr>
      <w:r w:rsidRPr="00844CB1">
        <w:rPr>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BD36B3" w:rsidRPr="00844CB1" w:rsidRDefault="00BD36B3" w:rsidP="00844CB1">
      <w:pPr>
        <w:pStyle w:val="a0"/>
        <w:spacing w:line="240" w:lineRule="auto"/>
        <w:rPr>
          <w:sz w:val="24"/>
          <w:szCs w:val="24"/>
        </w:rPr>
      </w:pPr>
      <w:r w:rsidRPr="00844CB1">
        <w:rPr>
          <w:sz w:val="24"/>
          <w:szCs w:val="24"/>
        </w:rPr>
        <w:t>выделять объекты спроса и предложения на рынке труда, описывать механизм их взаимодействия;</w:t>
      </w:r>
    </w:p>
    <w:p w:rsidR="00BD36B3" w:rsidRPr="00844CB1" w:rsidRDefault="001647F7" w:rsidP="00844CB1">
      <w:pPr>
        <w:pStyle w:val="a0"/>
        <w:spacing w:line="240" w:lineRule="auto"/>
        <w:rPr>
          <w:sz w:val="24"/>
          <w:szCs w:val="24"/>
        </w:rPr>
      </w:pPr>
      <w:r w:rsidRPr="00844CB1">
        <w:rPr>
          <w:sz w:val="24"/>
          <w:szCs w:val="24"/>
        </w:rPr>
        <w:t xml:space="preserve">определять причины безработицы, различать </w:t>
      </w:r>
      <w:r w:rsidR="003B7E16" w:rsidRPr="00844CB1">
        <w:rPr>
          <w:sz w:val="24"/>
          <w:szCs w:val="24"/>
        </w:rPr>
        <w:t xml:space="preserve">ее </w:t>
      </w:r>
      <w:r w:rsidRPr="00844CB1">
        <w:rPr>
          <w:sz w:val="24"/>
          <w:szCs w:val="24"/>
        </w:rPr>
        <w:t>виды;</w:t>
      </w:r>
    </w:p>
    <w:p w:rsidR="00BD36B3" w:rsidRPr="00844CB1" w:rsidRDefault="00BD36B3" w:rsidP="00844CB1">
      <w:pPr>
        <w:pStyle w:val="a0"/>
        <w:spacing w:line="240" w:lineRule="auto"/>
        <w:rPr>
          <w:sz w:val="24"/>
          <w:szCs w:val="24"/>
        </w:rPr>
      </w:pPr>
      <w:r w:rsidRPr="00844CB1">
        <w:rPr>
          <w:sz w:val="24"/>
          <w:szCs w:val="24"/>
        </w:rPr>
        <w:t xml:space="preserve">высказывать обоснованные суждения о направлениях государственной политики в области занятости; </w:t>
      </w:r>
    </w:p>
    <w:p w:rsidR="00BD36B3" w:rsidRPr="00844CB1" w:rsidRDefault="00BD36B3" w:rsidP="00844CB1">
      <w:pPr>
        <w:pStyle w:val="a0"/>
        <w:spacing w:line="240" w:lineRule="auto"/>
        <w:rPr>
          <w:sz w:val="24"/>
          <w:szCs w:val="24"/>
        </w:rPr>
      </w:pPr>
      <w:r w:rsidRPr="00844CB1">
        <w:rPr>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BD36B3" w:rsidRPr="00844CB1" w:rsidRDefault="00BD36B3" w:rsidP="00844CB1">
      <w:pPr>
        <w:pStyle w:val="a0"/>
        <w:spacing w:line="240" w:lineRule="auto"/>
        <w:rPr>
          <w:sz w:val="24"/>
          <w:szCs w:val="24"/>
        </w:rPr>
      </w:pPr>
      <w:r w:rsidRPr="00844CB1">
        <w:rPr>
          <w:sz w:val="24"/>
          <w:szCs w:val="24"/>
        </w:rPr>
        <w:t>анализировать практические ситуации, связанные с реализацией гражданами своих экономических интересов;</w:t>
      </w:r>
    </w:p>
    <w:p w:rsidR="00BD36B3" w:rsidRPr="00844CB1" w:rsidRDefault="001647F7" w:rsidP="00844CB1">
      <w:pPr>
        <w:pStyle w:val="a0"/>
        <w:spacing w:line="240" w:lineRule="auto"/>
        <w:rPr>
          <w:sz w:val="24"/>
          <w:szCs w:val="24"/>
        </w:rPr>
      </w:pPr>
      <w:r w:rsidRPr="00844CB1">
        <w:rPr>
          <w:sz w:val="24"/>
          <w:szCs w:val="24"/>
        </w:rPr>
        <w:t>приводить примеры участия государства в регулировании рыночной экономики</w:t>
      </w:r>
      <w:r w:rsidR="00BD36B3" w:rsidRPr="00844CB1">
        <w:rPr>
          <w:sz w:val="24"/>
          <w:szCs w:val="24"/>
        </w:rPr>
        <w:t>;</w:t>
      </w:r>
    </w:p>
    <w:p w:rsidR="00BD36B3" w:rsidRPr="00844CB1" w:rsidRDefault="00BD36B3" w:rsidP="00844CB1">
      <w:pPr>
        <w:pStyle w:val="a0"/>
        <w:spacing w:line="240" w:lineRule="auto"/>
        <w:rPr>
          <w:sz w:val="24"/>
          <w:szCs w:val="24"/>
        </w:rPr>
      </w:pPr>
      <w:r w:rsidRPr="00844CB1">
        <w:rPr>
          <w:sz w:val="24"/>
          <w:szCs w:val="24"/>
        </w:rPr>
        <w:t xml:space="preserve">высказывать обоснованные суждения о различных направлениях экономической политики государства и </w:t>
      </w:r>
      <w:r w:rsidR="003B7E16" w:rsidRPr="00844CB1">
        <w:rPr>
          <w:sz w:val="24"/>
          <w:szCs w:val="24"/>
        </w:rPr>
        <w:t xml:space="preserve">ее </w:t>
      </w:r>
      <w:r w:rsidRPr="00844CB1">
        <w:rPr>
          <w:sz w:val="24"/>
          <w:szCs w:val="24"/>
        </w:rPr>
        <w:t>влиянии на экономическую жизнь общества;</w:t>
      </w:r>
    </w:p>
    <w:p w:rsidR="00BD36B3" w:rsidRPr="00844CB1" w:rsidRDefault="00BD36B3" w:rsidP="00844CB1">
      <w:pPr>
        <w:pStyle w:val="a0"/>
        <w:spacing w:line="240" w:lineRule="auto"/>
        <w:rPr>
          <w:sz w:val="24"/>
          <w:szCs w:val="24"/>
        </w:rPr>
      </w:pPr>
      <w:r w:rsidRPr="00844CB1">
        <w:rPr>
          <w:sz w:val="24"/>
          <w:szCs w:val="24"/>
        </w:rPr>
        <w:t>различать важнейшие измерители экономической деятельности и показатели их роста: ВНП (валов</w:t>
      </w:r>
      <w:r w:rsidR="003B7E16" w:rsidRPr="00844CB1">
        <w:rPr>
          <w:sz w:val="24"/>
          <w:szCs w:val="24"/>
        </w:rPr>
        <w:t>о</w:t>
      </w:r>
      <w:r w:rsidRPr="00844CB1">
        <w:rPr>
          <w:sz w:val="24"/>
          <w:szCs w:val="24"/>
        </w:rPr>
        <w:t>й национальный продукт), ВВП (валов</w:t>
      </w:r>
      <w:r w:rsidR="003B7E16" w:rsidRPr="00844CB1">
        <w:rPr>
          <w:sz w:val="24"/>
          <w:szCs w:val="24"/>
        </w:rPr>
        <w:t>о</w:t>
      </w:r>
      <w:r w:rsidRPr="00844CB1">
        <w:rPr>
          <w:sz w:val="24"/>
          <w:szCs w:val="24"/>
        </w:rPr>
        <w:t>й внутренний продукт);</w:t>
      </w:r>
    </w:p>
    <w:p w:rsidR="00BD36B3" w:rsidRPr="00844CB1" w:rsidRDefault="00BD36B3" w:rsidP="00844CB1">
      <w:pPr>
        <w:pStyle w:val="a0"/>
        <w:spacing w:line="240" w:lineRule="auto"/>
        <w:rPr>
          <w:sz w:val="24"/>
          <w:szCs w:val="24"/>
        </w:rPr>
      </w:pPr>
      <w:r w:rsidRPr="00844CB1">
        <w:rPr>
          <w:sz w:val="24"/>
          <w:szCs w:val="24"/>
        </w:rPr>
        <w:t>различать и сравнивать пути достижения экономического роста.</w:t>
      </w:r>
    </w:p>
    <w:p w:rsidR="00BD36B3" w:rsidRPr="00844CB1" w:rsidRDefault="00BD36B3" w:rsidP="00844CB1">
      <w:pPr>
        <w:spacing w:line="240" w:lineRule="auto"/>
        <w:rPr>
          <w:rFonts w:eastAsia="Times New Roman"/>
          <w:b/>
          <w:sz w:val="24"/>
          <w:szCs w:val="24"/>
        </w:rPr>
      </w:pPr>
      <w:r w:rsidRPr="00844CB1">
        <w:rPr>
          <w:rFonts w:eastAsia="Times New Roman"/>
          <w:b/>
          <w:sz w:val="24"/>
          <w:szCs w:val="24"/>
        </w:rPr>
        <w:t>Социальные отношения</w:t>
      </w:r>
    </w:p>
    <w:p w:rsidR="00BD36B3" w:rsidRPr="00844CB1" w:rsidRDefault="00C76D22" w:rsidP="00844CB1">
      <w:pPr>
        <w:pStyle w:val="a0"/>
        <w:spacing w:line="240" w:lineRule="auto"/>
        <w:rPr>
          <w:sz w:val="24"/>
          <w:szCs w:val="24"/>
        </w:rPr>
      </w:pPr>
      <w:r w:rsidRPr="00844CB1">
        <w:rPr>
          <w:sz w:val="24"/>
          <w:szCs w:val="24"/>
        </w:rPr>
        <w:t>В</w:t>
      </w:r>
      <w:r w:rsidR="003B7E16" w:rsidRPr="00844CB1">
        <w:rPr>
          <w:sz w:val="24"/>
          <w:szCs w:val="24"/>
        </w:rPr>
        <w:t xml:space="preserve">ыделять </w:t>
      </w:r>
      <w:r w:rsidR="00BD36B3" w:rsidRPr="00844CB1">
        <w:rPr>
          <w:sz w:val="24"/>
          <w:szCs w:val="24"/>
        </w:rPr>
        <w:t>критерии социальной стратификации;</w:t>
      </w:r>
    </w:p>
    <w:p w:rsidR="00BD36B3" w:rsidRPr="00844CB1" w:rsidRDefault="00BD36B3" w:rsidP="00844CB1">
      <w:pPr>
        <w:pStyle w:val="a0"/>
        <w:spacing w:line="240" w:lineRule="auto"/>
        <w:rPr>
          <w:sz w:val="24"/>
          <w:szCs w:val="24"/>
        </w:rPr>
      </w:pPr>
      <w:r w:rsidRPr="00844CB1">
        <w:rPr>
          <w:sz w:val="24"/>
          <w:szCs w:val="24"/>
        </w:rPr>
        <w:t xml:space="preserve">анализировать социальную информацию из адаптированных источников о структуре общества и направлениях </w:t>
      </w:r>
      <w:r w:rsidR="00734609" w:rsidRPr="00844CB1">
        <w:rPr>
          <w:sz w:val="24"/>
          <w:szCs w:val="24"/>
        </w:rPr>
        <w:t xml:space="preserve">ее </w:t>
      </w:r>
      <w:r w:rsidRPr="00844CB1">
        <w:rPr>
          <w:sz w:val="24"/>
          <w:szCs w:val="24"/>
        </w:rPr>
        <w:t>изменения;</w:t>
      </w:r>
    </w:p>
    <w:p w:rsidR="00BD36B3" w:rsidRPr="00844CB1" w:rsidRDefault="00BD36B3" w:rsidP="00844CB1">
      <w:pPr>
        <w:pStyle w:val="a0"/>
        <w:spacing w:line="240" w:lineRule="auto"/>
        <w:rPr>
          <w:sz w:val="24"/>
          <w:szCs w:val="24"/>
        </w:rPr>
      </w:pPr>
      <w:r w:rsidRPr="00844CB1">
        <w:rPr>
          <w:sz w:val="24"/>
          <w:szCs w:val="24"/>
        </w:rPr>
        <w:t>выделять особенности молод</w:t>
      </w:r>
      <w:r w:rsidR="00734609" w:rsidRPr="00844CB1">
        <w:rPr>
          <w:sz w:val="24"/>
          <w:szCs w:val="24"/>
        </w:rPr>
        <w:t>е</w:t>
      </w:r>
      <w:r w:rsidRPr="00844CB1">
        <w:rPr>
          <w:sz w:val="24"/>
          <w:szCs w:val="24"/>
        </w:rPr>
        <w:t>жи как социально-демографической группы, раскрывать на примерах социальные роли юношества;</w:t>
      </w:r>
    </w:p>
    <w:p w:rsidR="00BD36B3" w:rsidRPr="00844CB1" w:rsidRDefault="00BD36B3" w:rsidP="00844CB1">
      <w:pPr>
        <w:pStyle w:val="a0"/>
        <w:spacing w:line="240" w:lineRule="auto"/>
        <w:rPr>
          <w:sz w:val="24"/>
          <w:szCs w:val="24"/>
        </w:rPr>
      </w:pPr>
      <w:r w:rsidRPr="00844CB1">
        <w:rPr>
          <w:sz w:val="24"/>
          <w:szCs w:val="24"/>
        </w:rPr>
        <w:lastRenderedPageBreak/>
        <w:t>высказывать обоснованное суждение о факторах, обеспечивающих успешность самореализации молод</w:t>
      </w:r>
      <w:r w:rsidR="00734609" w:rsidRPr="00844CB1">
        <w:rPr>
          <w:sz w:val="24"/>
          <w:szCs w:val="24"/>
        </w:rPr>
        <w:t>е</w:t>
      </w:r>
      <w:r w:rsidRPr="00844CB1">
        <w:rPr>
          <w:sz w:val="24"/>
          <w:szCs w:val="24"/>
        </w:rPr>
        <w:t>жи в условиях современного рынка труда;</w:t>
      </w:r>
    </w:p>
    <w:p w:rsidR="00BD36B3" w:rsidRPr="00844CB1" w:rsidRDefault="00BD36B3" w:rsidP="00844CB1">
      <w:pPr>
        <w:pStyle w:val="a0"/>
        <w:spacing w:line="240" w:lineRule="auto"/>
        <w:rPr>
          <w:sz w:val="24"/>
          <w:szCs w:val="24"/>
        </w:rPr>
      </w:pPr>
      <w:r w:rsidRPr="00844CB1">
        <w:rPr>
          <w:sz w:val="24"/>
          <w:szCs w:val="24"/>
        </w:rPr>
        <w:t>выявлять причины социальных конфликтов, моделировать ситуации разрешения конфликтов;</w:t>
      </w:r>
    </w:p>
    <w:p w:rsidR="00BD36B3" w:rsidRPr="00844CB1" w:rsidRDefault="00BD36B3" w:rsidP="00844CB1">
      <w:pPr>
        <w:pStyle w:val="a0"/>
        <w:spacing w:line="240" w:lineRule="auto"/>
        <w:rPr>
          <w:sz w:val="24"/>
          <w:szCs w:val="24"/>
        </w:rPr>
      </w:pPr>
      <w:r w:rsidRPr="00844CB1">
        <w:rPr>
          <w:sz w:val="24"/>
          <w:szCs w:val="24"/>
        </w:rPr>
        <w:t>конкретизировать примерами виды социальных норм;</w:t>
      </w:r>
    </w:p>
    <w:p w:rsidR="00BD36B3" w:rsidRPr="00844CB1" w:rsidRDefault="00BD36B3" w:rsidP="00844CB1">
      <w:pPr>
        <w:pStyle w:val="a0"/>
        <w:spacing w:line="240" w:lineRule="auto"/>
        <w:rPr>
          <w:sz w:val="24"/>
          <w:szCs w:val="24"/>
        </w:rPr>
      </w:pPr>
      <w:r w:rsidRPr="00844CB1">
        <w:rPr>
          <w:sz w:val="24"/>
          <w:szCs w:val="24"/>
        </w:rPr>
        <w:t>характеризовать виды социального контроля и их социальную роль, различать санкции социального контроля;</w:t>
      </w:r>
    </w:p>
    <w:p w:rsidR="00BD36B3" w:rsidRPr="00844CB1" w:rsidRDefault="00BD36B3" w:rsidP="00844CB1">
      <w:pPr>
        <w:pStyle w:val="a0"/>
        <w:spacing w:line="240" w:lineRule="auto"/>
        <w:rPr>
          <w:sz w:val="24"/>
          <w:szCs w:val="24"/>
        </w:rPr>
      </w:pPr>
      <w:r w:rsidRPr="00844CB1">
        <w:rPr>
          <w:sz w:val="24"/>
          <w:szCs w:val="24"/>
        </w:rPr>
        <w:t>различать позитивные и негативные девиации, раскрывать на примерах последствия отклоняющегося поведения</w:t>
      </w:r>
      <w:r w:rsidR="00734609" w:rsidRPr="00844CB1">
        <w:rPr>
          <w:sz w:val="24"/>
          <w:szCs w:val="24"/>
        </w:rPr>
        <w:t xml:space="preserve"> для человека и общества</w:t>
      </w:r>
      <w:r w:rsidRPr="00844CB1">
        <w:rPr>
          <w:sz w:val="24"/>
          <w:szCs w:val="24"/>
        </w:rPr>
        <w:t>;</w:t>
      </w:r>
    </w:p>
    <w:p w:rsidR="00BD36B3" w:rsidRPr="00844CB1" w:rsidRDefault="00BD36B3" w:rsidP="00844CB1">
      <w:pPr>
        <w:pStyle w:val="a0"/>
        <w:spacing w:line="240" w:lineRule="auto"/>
        <w:rPr>
          <w:sz w:val="24"/>
          <w:szCs w:val="24"/>
        </w:rPr>
      </w:pPr>
      <w:r w:rsidRPr="00844CB1">
        <w:rPr>
          <w:sz w:val="24"/>
          <w:szCs w:val="24"/>
        </w:rPr>
        <w:t>определять и оценивать возможную модель собственного поведения в конкретной ситуации с точки зрения социальных норм;</w:t>
      </w:r>
    </w:p>
    <w:p w:rsidR="00BD36B3" w:rsidRPr="00844CB1" w:rsidRDefault="00BD36B3" w:rsidP="00844CB1">
      <w:pPr>
        <w:pStyle w:val="a0"/>
        <w:spacing w:line="240" w:lineRule="auto"/>
        <w:rPr>
          <w:bCs/>
          <w:sz w:val="24"/>
          <w:szCs w:val="24"/>
        </w:rPr>
      </w:pPr>
      <w:r w:rsidRPr="00844CB1">
        <w:rPr>
          <w:sz w:val="24"/>
          <w:szCs w:val="24"/>
        </w:rPr>
        <w:t>различать виды социальной мобильности, конкретизировать примерами;</w:t>
      </w:r>
    </w:p>
    <w:p w:rsidR="00BD36B3" w:rsidRPr="00844CB1" w:rsidRDefault="00BD36B3" w:rsidP="00844CB1">
      <w:pPr>
        <w:pStyle w:val="a0"/>
        <w:spacing w:line="240" w:lineRule="auto"/>
        <w:rPr>
          <w:sz w:val="24"/>
          <w:szCs w:val="24"/>
        </w:rPr>
      </w:pPr>
      <w:r w:rsidRPr="00844CB1">
        <w:rPr>
          <w:sz w:val="24"/>
          <w:szCs w:val="24"/>
        </w:rPr>
        <w:t xml:space="preserve">выделять причины и последствия этносоциальных конфликтов, приводить примеры </w:t>
      </w:r>
      <w:r w:rsidR="00734609" w:rsidRPr="00844CB1">
        <w:rPr>
          <w:sz w:val="24"/>
          <w:szCs w:val="24"/>
        </w:rPr>
        <w:t xml:space="preserve">способов </w:t>
      </w:r>
      <w:r w:rsidRPr="00844CB1">
        <w:rPr>
          <w:sz w:val="24"/>
          <w:szCs w:val="24"/>
        </w:rPr>
        <w:t>их разрешения;</w:t>
      </w:r>
    </w:p>
    <w:p w:rsidR="00BD36B3" w:rsidRPr="00844CB1" w:rsidRDefault="00BD36B3" w:rsidP="00844CB1">
      <w:pPr>
        <w:pStyle w:val="a0"/>
        <w:spacing w:line="240" w:lineRule="auto"/>
        <w:rPr>
          <w:sz w:val="24"/>
          <w:szCs w:val="24"/>
        </w:rPr>
      </w:pPr>
      <w:r w:rsidRPr="00844CB1">
        <w:rPr>
          <w:sz w:val="24"/>
          <w:szCs w:val="24"/>
        </w:rPr>
        <w:t>характеризовать основные принципы национальной политики России на современном этапе;</w:t>
      </w:r>
    </w:p>
    <w:p w:rsidR="00BD36B3" w:rsidRPr="00844CB1" w:rsidRDefault="00BD36B3" w:rsidP="00844CB1">
      <w:pPr>
        <w:pStyle w:val="a0"/>
        <w:spacing w:line="240" w:lineRule="auto"/>
        <w:rPr>
          <w:sz w:val="24"/>
          <w:szCs w:val="24"/>
        </w:rPr>
      </w:pPr>
      <w:r w:rsidRPr="00844CB1">
        <w:rPr>
          <w:sz w:val="24"/>
          <w:szCs w:val="24"/>
        </w:rPr>
        <w:t xml:space="preserve">характеризовать социальные институты семьи и брака; раскрывать факторы, влияющие на </w:t>
      </w:r>
      <w:r w:rsidR="0037295E" w:rsidRPr="00844CB1">
        <w:rPr>
          <w:sz w:val="24"/>
          <w:szCs w:val="24"/>
        </w:rPr>
        <w:t xml:space="preserve">формирование института </w:t>
      </w:r>
      <w:r w:rsidRPr="00844CB1">
        <w:rPr>
          <w:sz w:val="24"/>
          <w:szCs w:val="24"/>
        </w:rPr>
        <w:t>современной семьи</w:t>
      </w:r>
      <w:r w:rsidR="0037295E" w:rsidRPr="00844CB1">
        <w:rPr>
          <w:sz w:val="24"/>
          <w:szCs w:val="24"/>
        </w:rPr>
        <w:t xml:space="preserve">; </w:t>
      </w:r>
    </w:p>
    <w:p w:rsidR="00BD36B3" w:rsidRPr="00844CB1" w:rsidRDefault="00552808" w:rsidP="00844CB1">
      <w:pPr>
        <w:pStyle w:val="a0"/>
        <w:spacing w:line="240" w:lineRule="auto"/>
        <w:rPr>
          <w:sz w:val="24"/>
          <w:szCs w:val="24"/>
        </w:rPr>
      </w:pPr>
      <w:r w:rsidRPr="00844CB1">
        <w:rPr>
          <w:sz w:val="24"/>
          <w:szCs w:val="24"/>
        </w:rPr>
        <w:t>характеризовать семью как социальный институт, раскрывать роль семьи в современном обществе</w:t>
      </w:r>
      <w:r w:rsidR="00BD36B3" w:rsidRPr="00844CB1">
        <w:rPr>
          <w:sz w:val="24"/>
          <w:szCs w:val="24"/>
        </w:rPr>
        <w:t>;</w:t>
      </w:r>
    </w:p>
    <w:p w:rsidR="00BD36B3" w:rsidRPr="00844CB1" w:rsidRDefault="00BD36B3" w:rsidP="00844CB1">
      <w:pPr>
        <w:pStyle w:val="a0"/>
        <w:spacing w:line="240" w:lineRule="auto"/>
        <w:rPr>
          <w:sz w:val="24"/>
          <w:szCs w:val="24"/>
        </w:rPr>
      </w:pPr>
      <w:r w:rsidRPr="00844CB1">
        <w:rPr>
          <w:sz w:val="24"/>
          <w:szCs w:val="24"/>
        </w:rPr>
        <w:t>высказывать обоснованные суждения о факторах, влияющих на демографическую ситуацию в стране;</w:t>
      </w:r>
    </w:p>
    <w:p w:rsidR="00BD36B3" w:rsidRPr="00844CB1" w:rsidRDefault="00BD36B3" w:rsidP="00844CB1">
      <w:pPr>
        <w:pStyle w:val="a0"/>
        <w:spacing w:line="240" w:lineRule="auto"/>
        <w:rPr>
          <w:sz w:val="24"/>
          <w:szCs w:val="24"/>
        </w:rPr>
      </w:pPr>
      <w:r w:rsidRPr="00844CB1">
        <w:rPr>
          <w:sz w:val="24"/>
          <w:szCs w:val="24"/>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BD36B3" w:rsidRPr="00844CB1" w:rsidRDefault="00BD36B3" w:rsidP="00844CB1">
      <w:pPr>
        <w:pStyle w:val="a0"/>
        <w:spacing w:line="240" w:lineRule="auto"/>
        <w:rPr>
          <w:sz w:val="24"/>
          <w:szCs w:val="24"/>
        </w:rPr>
      </w:pPr>
      <w:r w:rsidRPr="00844CB1">
        <w:rPr>
          <w:sz w:val="24"/>
          <w:szCs w:val="24"/>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BD36B3" w:rsidRPr="00844CB1" w:rsidRDefault="00BD36B3" w:rsidP="00844CB1">
      <w:pPr>
        <w:pStyle w:val="a0"/>
        <w:spacing w:line="240" w:lineRule="auto"/>
        <w:rPr>
          <w:sz w:val="24"/>
          <w:szCs w:val="24"/>
        </w:rPr>
      </w:pPr>
      <w:r w:rsidRPr="00844CB1">
        <w:rPr>
          <w:sz w:val="24"/>
          <w:szCs w:val="24"/>
        </w:rPr>
        <w:t xml:space="preserve">оценивать собственные отношения и </w:t>
      </w:r>
      <w:r w:rsidR="0037295E" w:rsidRPr="00844CB1">
        <w:rPr>
          <w:sz w:val="24"/>
          <w:szCs w:val="24"/>
        </w:rPr>
        <w:t>взаимодействие</w:t>
      </w:r>
      <w:r w:rsidRPr="00844CB1">
        <w:rPr>
          <w:sz w:val="24"/>
          <w:szCs w:val="24"/>
        </w:rPr>
        <w:t xml:space="preserve"> с другими людьми с позиций толерантности.</w:t>
      </w:r>
    </w:p>
    <w:p w:rsidR="00BD36B3" w:rsidRPr="00844CB1" w:rsidRDefault="00BD36B3" w:rsidP="00844CB1">
      <w:pPr>
        <w:spacing w:line="240" w:lineRule="auto"/>
        <w:rPr>
          <w:rFonts w:eastAsia="Times New Roman"/>
          <w:b/>
          <w:sz w:val="24"/>
          <w:szCs w:val="24"/>
        </w:rPr>
      </w:pPr>
      <w:r w:rsidRPr="00844CB1">
        <w:rPr>
          <w:rFonts w:eastAsia="Times New Roman"/>
          <w:b/>
          <w:sz w:val="24"/>
          <w:szCs w:val="24"/>
        </w:rPr>
        <w:t>Политика</w:t>
      </w:r>
    </w:p>
    <w:p w:rsidR="00BD36B3" w:rsidRPr="00844CB1" w:rsidRDefault="00C76D22" w:rsidP="00844CB1">
      <w:pPr>
        <w:pStyle w:val="a0"/>
        <w:spacing w:line="240" w:lineRule="auto"/>
        <w:rPr>
          <w:sz w:val="24"/>
          <w:szCs w:val="24"/>
        </w:rPr>
      </w:pPr>
      <w:r w:rsidRPr="00844CB1">
        <w:rPr>
          <w:sz w:val="24"/>
          <w:szCs w:val="24"/>
        </w:rPr>
        <w:t>В</w:t>
      </w:r>
      <w:r w:rsidR="00BD36B3" w:rsidRPr="00844CB1">
        <w:rPr>
          <w:sz w:val="24"/>
          <w:szCs w:val="24"/>
        </w:rPr>
        <w:t xml:space="preserve">ыделять </w:t>
      </w:r>
      <w:r w:rsidR="0037295E" w:rsidRPr="00844CB1">
        <w:rPr>
          <w:sz w:val="24"/>
          <w:szCs w:val="24"/>
        </w:rPr>
        <w:t xml:space="preserve">субъектов </w:t>
      </w:r>
      <w:r w:rsidR="00BD36B3" w:rsidRPr="00844CB1">
        <w:rPr>
          <w:sz w:val="24"/>
          <w:szCs w:val="24"/>
        </w:rPr>
        <w:t>политической деятельности и объекты политического воздействия;</w:t>
      </w:r>
    </w:p>
    <w:p w:rsidR="00BD36B3" w:rsidRPr="00844CB1" w:rsidRDefault="001647F7" w:rsidP="00844CB1">
      <w:pPr>
        <w:pStyle w:val="a0"/>
        <w:spacing w:line="240" w:lineRule="auto"/>
        <w:rPr>
          <w:sz w:val="24"/>
          <w:szCs w:val="24"/>
        </w:rPr>
      </w:pPr>
      <w:r w:rsidRPr="00844CB1">
        <w:rPr>
          <w:sz w:val="24"/>
          <w:szCs w:val="24"/>
        </w:rPr>
        <w:t>различать политическую власть и другие виды власти</w:t>
      </w:r>
      <w:r w:rsidR="00BD36B3" w:rsidRPr="00844CB1">
        <w:rPr>
          <w:sz w:val="24"/>
          <w:szCs w:val="24"/>
        </w:rPr>
        <w:t>;</w:t>
      </w:r>
    </w:p>
    <w:p w:rsidR="00BD36B3" w:rsidRPr="00844CB1" w:rsidRDefault="00BD36B3" w:rsidP="00844CB1">
      <w:pPr>
        <w:pStyle w:val="a0"/>
        <w:spacing w:line="240" w:lineRule="auto"/>
        <w:rPr>
          <w:sz w:val="24"/>
          <w:szCs w:val="24"/>
        </w:rPr>
      </w:pPr>
      <w:r w:rsidRPr="00844CB1">
        <w:rPr>
          <w:sz w:val="24"/>
          <w:szCs w:val="24"/>
        </w:rPr>
        <w:t>устанавливать связи между социальными интересами, целями и методами политической деятельности;</w:t>
      </w:r>
    </w:p>
    <w:p w:rsidR="00BD36B3" w:rsidRPr="00844CB1" w:rsidRDefault="00BD36B3" w:rsidP="00844CB1">
      <w:pPr>
        <w:pStyle w:val="a0"/>
        <w:spacing w:line="240" w:lineRule="auto"/>
        <w:rPr>
          <w:sz w:val="24"/>
          <w:szCs w:val="24"/>
        </w:rPr>
      </w:pPr>
      <w:r w:rsidRPr="00844CB1">
        <w:rPr>
          <w:sz w:val="24"/>
          <w:szCs w:val="24"/>
        </w:rPr>
        <w:t>высказывать аргументированные суждения о соотношении средств и целей в политике;</w:t>
      </w:r>
    </w:p>
    <w:p w:rsidR="00BD36B3" w:rsidRPr="00844CB1" w:rsidRDefault="00BD36B3" w:rsidP="00844CB1">
      <w:pPr>
        <w:pStyle w:val="a0"/>
        <w:spacing w:line="240" w:lineRule="auto"/>
        <w:rPr>
          <w:sz w:val="24"/>
          <w:szCs w:val="24"/>
        </w:rPr>
      </w:pPr>
      <w:r w:rsidRPr="00844CB1">
        <w:rPr>
          <w:sz w:val="24"/>
          <w:szCs w:val="24"/>
        </w:rPr>
        <w:t>раскрывать роль и функции политической системы;</w:t>
      </w:r>
    </w:p>
    <w:p w:rsidR="00BD36B3" w:rsidRPr="00844CB1" w:rsidRDefault="001647F7" w:rsidP="00844CB1">
      <w:pPr>
        <w:pStyle w:val="a0"/>
        <w:spacing w:line="240" w:lineRule="auto"/>
        <w:rPr>
          <w:sz w:val="24"/>
          <w:szCs w:val="24"/>
        </w:rPr>
      </w:pPr>
      <w:r w:rsidRPr="00844CB1">
        <w:rPr>
          <w:sz w:val="24"/>
          <w:szCs w:val="24"/>
        </w:rPr>
        <w:t>характеризовать государство как центральный институт политической системы</w:t>
      </w:r>
      <w:r w:rsidR="00BD36B3" w:rsidRPr="00844CB1">
        <w:rPr>
          <w:sz w:val="24"/>
          <w:szCs w:val="24"/>
        </w:rPr>
        <w:t>;</w:t>
      </w:r>
    </w:p>
    <w:p w:rsidR="00BD36B3" w:rsidRPr="00844CB1" w:rsidRDefault="00BD36B3" w:rsidP="00844CB1">
      <w:pPr>
        <w:pStyle w:val="a0"/>
        <w:spacing w:line="240" w:lineRule="auto"/>
        <w:rPr>
          <w:sz w:val="24"/>
          <w:szCs w:val="24"/>
        </w:rPr>
      </w:pPr>
      <w:r w:rsidRPr="00844CB1">
        <w:rPr>
          <w:sz w:val="24"/>
          <w:szCs w:val="24"/>
        </w:rPr>
        <w:t>различать типы политических режимов, давать оценку роли политических режимов различных типов в общественном развитии;</w:t>
      </w:r>
    </w:p>
    <w:p w:rsidR="00BD36B3" w:rsidRPr="00844CB1" w:rsidRDefault="00BD36B3" w:rsidP="00844CB1">
      <w:pPr>
        <w:pStyle w:val="a0"/>
        <w:spacing w:line="240" w:lineRule="auto"/>
        <w:rPr>
          <w:sz w:val="24"/>
          <w:szCs w:val="24"/>
        </w:rPr>
      </w:pPr>
      <w:r w:rsidRPr="00844CB1">
        <w:rPr>
          <w:sz w:val="24"/>
          <w:szCs w:val="24"/>
        </w:rPr>
        <w:t>обобщать и систематизировать информацию о сущности (ценностях, принципах, признаках, роли в общественном развитии) демократии;</w:t>
      </w:r>
    </w:p>
    <w:p w:rsidR="00BD36B3" w:rsidRPr="00844CB1" w:rsidRDefault="00BD36B3" w:rsidP="00844CB1">
      <w:pPr>
        <w:pStyle w:val="a0"/>
        <w:spacing w:line="240" w:lineRule="auto"/>
        <w:rPr>
          <w:sz w:val="24"/>
          <w:szCs w:val="24"/>
        </w:rPr>
      </w:pPr>
      <w:r w:rsidRPr="00844CB1">
        <w:rPr>
          <w:sz w:val="24"/>
          <w:szCs w:val="24"/>
        </w:rPr>
        <w:t>характеризовать демократическую избирательную систему;</w:t>
      </w:r>
    </w:p>
    <w:p w:rsidR="00BD36B3" w:rsidRPr="00844CB1" w:rsidRDefault="001647F7" w:rsidP="00844CB1">
      <w:pPr>
        <w:pStyle w:val="a0"/>
        <w:spacing w:line="240" w:lineRule="auto"/>
        <w:rPr>
          <w:sz w:val="24"/>
          <w:szCs w:val="24"/>
        </w:rPr>
      </w:pPr>
      <w:r w:rsidRPr="00844CB1">
        <w:rPr>
          <w:sz w:val="24"/>
          <w:szCs w:val="24"/>
        </w:rPr>
        <w:t>различать мажоритарную, пропорциональную, смешанную избирательные системы</w:t>
      </w:r>
      <w:r w:rsidR="00BD36B3" w:rsidRPr="00844CB1">
        <w:rPr>
          <w:sz w:val="24"/>
          <w:szCs w:val="24"/>
        </w:rPr>
        <w:t>;</w:t>
      </w:r>
    </w:p>
    <w:p w:rsidR="00BD36B3" w:rsidRPr="00844CB1" w:rsidRDefault="00BD36B3" w:rsidP="00844CB1">
      <w:pPr>
        <w:pStyle w:val="a0"/>
        <w:spacing w:line="240" w:lineRule="auto"/>
        <w:rPr>
          <w:sz w:val="24"/>
          <w:szCs w:val="24"/>
        </w:rPr>
      </w:pPr>
      <w:r w:rsidRPr="00844CB1">
        <w:rPr>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BD36B3" w:rsidRPr="00844CB1" w:rsidRDefault="00BD36B3" w:rsidP="00844CB1">
      <w:pPr>
        <w:pStyle w:val="a0"/>
        <w:spacing w:line="240" w:lineRule="auto"/>
        <w:rPr>
          <w:sz w:val="24"/>
          <w:szCs w:val="24"/>
        </w:rPr>
      </w:pPr>
      <w:r w:rsidRPr="00844CB1">
        <w:rPr>
          <w:sz w:val="24"/>
          <w:szCs w:val="24"/>
        </w:rPr>
        <w:t>определять роль политической элиты и политического лидера в современном обществе;</w:t>
      </w:r>
    </w:p>
    <w:p w:rsidR="00BD36B3" w:rsidRPr="00844CB1" w:rsidRDefault="00BD36B3" w:rsidP="00844CB1">
      <w:pPr>
        <w:pStyle w:val="a0"/>
        <w:spacing w:line="240" w:lineRule="auto"/>
        <w:rPr>
          <w:sz w:val="24"/>
          <w:szCs w:val="24"/>
        </w:rPr>
      </w:pPr>
      <w:r w:rsidRPr="00844CB1">
        <w:rPr>
          <w:sz w:val="24"/>
          <w:szCs w:val="24"/>
        </w:rPr>
        <w:t>конкретизировать примерами роль политической идеологии;</w:t>
      </w:r>
    </w:p>
    <w:p w:rsidR="00BD36B3" w:rsidRPr="00844CB1" w:rsidRDefault="00BD36B3" w:rsidP="00844CB1">
      <w:pPr>
        <w:pStyle w:val="a0"/>
        <w:spacing w:line="240" w:lineRule="auto"/>
        <w:rPr>
          <w:sz w:val="24"/>
          <w:szCs w:val="24"/>
        </w:rPr>
      </w:pPr>
      <w:r w:rsidRPr="00844CB1">
        <w:rPr>
          <w:sz w:val="24"/>
          <w:szCs w:val="24"/>
        </w:rPr>
        <w:t>раскрывать на примерах функционирование различных партийных систем;</w:t>
      </w:r>
    </w:p>
    <w:p w:rsidR="00BD36B3" w:rsidRPr="00844CB1" w:rsidRDefault="00BD36B3" w:rsidP="00844CB1">
      <w:pPr>
        <w:pStyle w:val="a0"/>
        <w:spacing w:line="240" w:lineRule="auto"/>
        <w:rPr>
          <w:sz w:val="24"/>
          <w:szCs w:val="24"/>
        </w:rPr>
      </w:pPr>
      <w:r w:rsidRPr="00844CB1">
        <w:rPr>
          <w:sz w:val="24"/>
          <w:szCs w:val="24"/>
        </w:rPr>
        <w:lastRenderedPageBreak/>
        <w:t>формулировать суждение о значении многопартийности и идеологического плюрализма в современном обществе;</w:t>
      </w:r>
    </w:p>
    <w:p w:rsidR="00BD36B3" w:rsidRPr="00844CB1" w:rsidRDefault="00BD36B3" w:rsidP="00844CB1">
      <w:pPr>
        <w:pStyle w:val="a0"/>
        <w:spacing w:line="240" w:lineRule="auto"/>
        <w:rPr>
          <w:sz w:val="24"/>
          <w:szCs w:val="24"/>
        </w:rPr>
      </w:pPr>
      <w:r w:rsidRPr="00844CB1">
        <w:rPr>
          <w:sz w:val="24"/>
          <w:szCs w:val="24"/>
        </w:rPr>
        <w:t>оценивать роль СМИ в современной политической жизни;</w:t>
      </w:r>
    </w:p>
    <w:p w:rsidR="00BD36B3" w:rsidRPr="00844CB1" w:rsidRDefault="00BD36B3" w:rsidP="00844CB1">
      <w:pPr>
        <w:pStyle w:val="a0"/>
        <w:spacing w:line="240" w:lineRule="auto"/>
        <w:rPr>
          <w:sz w:val="24"/>
          <w:szCs w:val="24"/>
        </w:rPr>
      </w:pPr>
      <w:r w:rsidRPr="00844CB1">
        <w:rPr>
          <w:sz w:val="24"/>
          <w:szCs w:val="24"/>
        </w:rPr>
        <w:t>иллюстрировать примерами основные этапы политического процесса;</w:t>
      </w:r>
    </w:p>
    <w:p w:rsidR="00BD36B3" w:rsidRPr="00844CB1" w:rsidRDefault="00BD36B3" w:rsidP="00844CB1">
      <w:pPr>
        <w:pStyle w:val="a0"/>
        <w:spacing w:line="240" w:lineRule="auto"/>
        <w:rPr>
          <w:sz w:val="24"/>
          <w:szCs w:val="24"/>
        </w:rPr>
      </w:pPr>
      <w:r w:rsidRPr="00844CB1">
        <w:rPr>
          <w:sz w:val="24"/>
          <w:szCs w:val="24"/>
        </w:rPr>
        <w:t xml:space="preserve">различать и приводить примеры непосредственного и опосредованного политического участия, высказывать обоснованное суждение о </w:t>
      </w:r>
      <w:r w:rsidR="0037295E" w:rsidRPr="00844CB1">
        <w:rPr>
          <w:sz w:val="24"/>
          <w:szCs w:val="24"/>
        </w:rPr>
        <w:t xml:space="preserve">значении </w:t>
      </w:r>
      <w:r w:rsidRPr="00844CB1">
        <w:rPr>
          <w:sz w:val="24"/>
          <w:szCs w:val="24"/>
        </w:rPr>
        <w:t>участия граждан в политик</w:t>
      </w:r>
      <w:r w:rsidR="0037295E" w:rsidRPr="00844CB1">
        <w:rPr>
          <w:sz w:val="24"/>
          <w:szCs w:val="24"/>
        </w:rPr>
        <w:t>е</w:t>
      </w:r>
      <w:r w:rsidRPr="00844CB1">
        <w:rPr>
          <w:sz w:val="24"/>
          <w:szCs w:val="24"/>
        </w:rPr>
        <w:t>.</w:t>
      </w:r>
    </w:p>
    <w:p w:rsidR="00BD36B3" w:rsidRPr="00844CB1" w:rsidRDefault="00BD36B3" w:rsidP="00844CB1">
      <w:pPr>
        <w:spacing w:line="240" w:lineRule="auto"/>
        <w:rPr>
          <w:rFonts w:eastAsia="Times New Roman"/>
          <w:b/>
          <w:sz w:val="24"/>
          <w:szCs w:val="24"/>
        </w:rPr>
      </w:pPr>
      <w:r w:rsidRPr="00844CB1">
        <w:rPr>
          <w:rFonts w:eastAsia="Times New Roman"/>
          <w:b/>
          <w:sz w:val="24"/>
          <w:szCs w:val="24"/>
          <w:highlight w:val="white"/>
        </w:rPr>
        <w:t>Правовое регулирование общественных отношений</w:t>
      </w:r>
    </w:p>
    <w:p w:rsidR="00BD36B3" w:rsidRPr="00844CB1" w:rsidRDefault="00C76D22" w:rsidP="00844CB1">
      <w:pPr>
        <w:pStyle w:val="a0"/>
        <w:spacing w:line="240" w:lineRule="auto"/>
        <w:rPr>
          <w:sz w:val="24"/>
          <w:szCs w:val="24"/>
        </w:rPr>
      </w:pPr>
      <w:r w:rsidRPr="00844CB1">
        <w:rPr>
          <w:sz w:val="24"/>
          <w:szCs w:val="24"/>
        </w:rPr>
        <w:t>С</w:t>
      </w:r>
      <w:r w:rsidR="00BD36B3" w:rsidRPr="00844CB1">
        <w:rPr>
          <w:sz w:val="24"/>
          <w:szCs w:val="24"/>
        </w:rPr>
        <w:t>равнивать правовые нормы с другими социальными нормами;</w:t>
      </w:r>
    </w:p>
    <w:p w:rsidR="00BD36B3" w:rsidRPr="00844CB1" w:rsidRDefault="00BD36B3" w:rsidP="00844CB1">
      <w:pPr>
        <w:pStyle w:val="a0"/>
        <w:spacing w:line="240" w:lineRule="auto"/>
        <w:rPr>
          <w:sz w:val="24"/>
          <w:szCs w:val="24"/>
        </w:rPr>
      </w:pPr>
      <w:r w:rsidRPr="00844CB1">
        <w:rPr>
          <w:sz w:val="24"/>
          <w:szCs w:val="24"/>
        </w:rPr>
        <w:t>выделять основные элементы системы права;</w:t>
      </w:r>
    </w:p>
    <w:p w:rsidR="00BD36B3" w:rsidRPr="00844CB1" w:rsidRDefault="00BD36B3" w:rsidP="00844CB1">
      <w:pPr>
        <w:pStyle w:val="a0"/>
        <w:spacing w:line="240" w:lineRule="auto"/>
        <w:rPr>
          <w:sz w:val="24"/>
          <w:szCs w:val="24"/>
        </w:rPr>
      </w:pPr>
      <w:r w:rsidRPr="00844CB1">
        <w:rPr>
          <w:sz w:val="24"/>
          <w:szCs w:val="24"/>
        </w:rPr>
        <w:t>выстраивать иерархию нормативных актов;</w:t>
      </w:r>
    </w:p>
    <w:p w:rsidR="00BD36B3" w:rsidRPr="00844CB1" w:rsidRDefault="00BD36B3" w:rsidP="00844CB1">
      <w:pPr>
        <w:pStyle w:val="a0"/>
        <w:spacing w:line="240" w:lineRule="auto"/>
        <w:rPr>
          <w:sz w:val="24"/>
          <w:szCs w:val="24"/>
        </w:rPr>
      </w:pPr>
      <w:r w:rsidRPr="00844CB1">
        <w:rPr>
          <w:sz w:val="24"/>
          <w:szCs w:val="24"/>
        </w:rPr>
        <w:t>выделять основные стадии законотворческого процесса в Российской Федерации;</w:t>
      </w:r>
    </w:p>
    <w:p w:rsidR="00BD36B3" w:rsidRPr="00844CB1" w:rsidRDefault="00BD36B3" w:rsidP="00844CB1">
      <w:pPr>
        <w:pStyle w:val="a0"/>
        <w:spacing w:line="240" w:lineRule="auto"/>
        <w:rPr>
          <w:sz w:val="24"/>
          <w:szCs w:val="24"/>
        </w:rPr>
      </w:pPr>
      <w:r w:rsidRPr="00844CB1">
        <w:rPr>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BD36B3" w:rsidRPr="00844CB1" w:rsidRDefault="00BD36B3" w:rsidP="00844CB1">
      <w:pPr>
        <w:pStyle w:val="a0"/>
        <w:spacing w:line="240" w:lineRule="auto"/>
        <w:rPr>
          <w:sz w:val="24"/>
          <w:szCs w:val="24"/>
        </w:rPr>
      </w:pPr>
      <w:r w:rsidRPr="00844CB1">
        <w:rPr>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BD36B3" w:rsidRPr="00844CB1" w:rsidRDefault="00BD36B3" w:rsidP="00844CB1">
      <w:pPr>
        <w:pStyle w:val="a0"/>
        <w:spacing w:line="240" w:lineRule="auto"/>
        <w:rPr>
          <w:sz w:val="24"/>
          <w:szCs w:val="24"/>
        </w:rPr>
      </w:pPr>
      <w:r w:rsidRPr="00844CB1">
        <w:rPr>
          <w:sz w:val="24"/>
          <w:szCs w:val="24"/>
        </w:rPr>
        <w:t>аргументировать важность соблюдения норм экологического права и характеризовать способы защиты экологических прав;</w:t>
      </w:r>
    </w:p>
    <w:p w:rsidR="00BD36B3" w:rsidRPr="00844CB1" w:rsidRDefault="00BD36B3" w:rsidP="00844CB1">
      <w:pPr>
        <w:pStyle w:val="a0"/>
        <w:spacing w:line="240" w:lineRule="auto"/>
        <w:rPr>
          <w:sz w:val="24"/>
          <w:szCs w:val="24"/>
        </w:rPr>
      </w:pPr>
      <w:r w:rsidRPr="00844CB1">
        <w:rPr>
          <w:sz w:val="24"/>
          <w:szCs w:val="24"/>
        </w:rPr>
        <w:t>раскрывать содержание гражданских правоотношений;</w:t>
      </w:r>
    </w:p>
    <w:p w:rsidR="00BD36B3" w:rsidRPr="00844CB1" w:rsidRDefault="00BD36B3" w:rsidP="00844CB1">
      <w:pPr>
        <w:pStyle w:val="a0"/>
        <w:spacing w:line="240" w:lineRule="auto"/>
        <w:rPr>
          <w:sz w:val="24"/>
          <w:szCs w:val="24"/>
        </w:rPr>
      </w:pPr>
      <w:r w:rsidRPr="00844CB1">
        <w:rPr>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BD36B3" w:rsidRPr="00844CB1" w:rsidRDefault="00BD36B3" w:rsidP="00844CB1">
      <w:pPr>
        <w:pStyle w:val="a0"/>
        <w:spacing w:line="240" w:lineRule="auto"/>
        <w:rPr>
          <w:sz w:val="24"/>
          <w:szCs w:val="24"/>
        </w:rPr>
      </w:pPr>
      <w:r w:rsidRPr="00844CB1">
        <w:rPr>
          <w:sz w:val="24"/>
          <w:szCs w:val="24"/>
        </w:rPr>
        <w:t>различать организационно-правовые формы предприятий;</w:t>
      </w:r>
    </w:p>
    <w:p w:rsidR="00BD36B3" w:rsidRPr="00844CB1" w:rsidRDefault="00BD36B3" w:rsidP="00844CB1">
      <w:pPr>
        <w:pStyle w:val="a0"/>
        <w:spacing w:line="240" w:lineRule="auto"/>
        <w:rPr>
          <w:sz w:val="24"/>
          <w:szCs w:val="24"/>
        </w:rPr>
      </w:pPr>
      <w:r w:rsidRPr="00844CB1">
        <w:rPr>
          <w:sz w:val="24"/>
          <w:szCs w:val="24"/>
        </w:rPr>
        <w:t>характеризовать порядок рассмотрения гражданских споров;</w:t>
      </w:r>
    </w:p>
    <w:p w:rsidR="00BD36B3" w:rsidRPr="00844CB1" w:rsidRDefault="00BD36B3" w:rsidP="00844CB1">
      <w:pPr>
        <w:pStyle w:val="a0"/>
        <w:spacing w:line="240" w:lineRule="auto"/>
        <w:rPr>
          <w:sz w:val="24"/>
          <w:szCs w:val="24"/>
        </w:rPr>
      </w:pPr>
      <w:r w:rsidRPr="00844CB1">
        <w:rPr>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BD36B3" w:rsidRPr="00844CB1" w:rsidRDefault="00BD36B3" w:rsidP="00844CB1">
      <w:pPr>
        <w:pStyle w:val="a0"/>
        <w:spacing w:line="240" w:lineRule="auto"/>
        <w:rPr>
          <w:sz w:val="24"/>
          <w:szCs w:val="24"/>
        </w:rPr>
      </w:pPr>
      <w:r w:rsidRPr="00844CB1">
        <w:rPr>
          <w:sz w:val="24"/>
          <w:szCs w:val="24"/>
        </w:rPr>
        <w:t>находить и использовать в повседневной жизни информацию о правилах при</w:t>
      </w:r>
      <w:r w:rsidR="0037295E" w:rsidRPr="00844CB1">
        <w:rPr>
          <w:sz w:val="24"/>
          <w:szCs w:val="24"/>
        </w:rPr>
        <w:t>е</w:t>
      </w:r>
      <w:r w:rsidRPr="00844CB1">
        <w:rPr>
          <w:sz w:val="24"/>
          <w:szCs w:val="24"/>
        </w:rPr>
        <w:t>ма в образовательные организации профессионального и высшего образования;</w:t>
      </w:r>
    </w:p>
    <w:p w:rsidR="00BD36B3" w:rsidRPr="00844CB1" w:rsidRDefault="00BD36B3" w:rsidP="00844CB1">
      <w:pPr>
        <w:pStyle w:val="a0"/>
        <w:spacing w:line="240" w:lineRule="auto"/>
        <w:rPr>
          <w:sz w:val="24"/>
          <w:szCs w:val="24"/>
        </w:rPr>
      </w:pPr>
      <w:r w:rsidRPr="00844CB1">
        <w:rPr>
          <w:sz w:val="24"/>
          <w:szCs w:val="24"/>
        </w:rPr>
        <w:t>характеризовать условия заключения, изменения и расторжения трудового договора;</w:t>
      </w:r>
    </w:p>
    <w:p w:rsidR="00BD36B3" w:rsidRPr="00844CB1" w:rsidRDefault="00BD36B3" w:rsidP="00844CB1">
      <w:pPr>
        <w:pStyle w:val="a0"/>
        <w:spacing w:line="240" w:lineRule="auto"/>
        <w:rPr>
          <w:sz w:val="24"/>
          <w:szCs w:val="24"/>
        </w:rPr>
      </w:pPr>
      <w:r w:rsidRPr="00844CB1">
        <w:rPr>
          <w:sz w:val="24"/>
          <w:szCs w:val="24"/>
        </w:rPr>
        <w:t>иллюстрировать примерами виды социальной защиты и социального обеспечения;</w:t>
      </w:r>
    </w:p>
    <w:p w:rsidR="00BD36B3" w:rsidRPr="00844CB1" w:rsidRDefault="00BD36B3" w:rsidP="00844CB1">
      <w:pPr>
        <w:pStyle w:val="a0"/>
        <w:spacing w:line="240" w:lineRule="auto"/>
        <w:rPr>
          <w:sz w:val="24"/>
          <w:szCs w:val="24"/>
        </w:rPr>
      </w:pPr>
      <w:r w:rsidRPr="00844CB1">
        <w:rPr>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BD36B3" w:rsidRPr="00844CB1" w:rsidRDefault="00BD36B3" w:rsidP="00844CB1">
      <w:pPr>
        <w:pStyle w:val="a0"/>
        <w:spacing w:line="240" w:lineRule="auto"/>
        <w:rPr>
          <w:sz w:val="24"/>
          <w:szCs w:val="24"/>
        </w:rPr>
      </w:pPr>
      <w:r w:rsidRPr="00844CB1">
        <w:rPr>
          <w:sz w:val="24"/>
          <w:szCs w:val="24"/>
        </w:rPr>
        <w:t>объяснять основные идеи международных документов, направленных на защиту прав человека.</w:t>
      </w:r>
    </w:p>
    <w:p w:rsidR="00BD36B3" w:rsidRPr="00844CB1" w:rsidRDefault="00BD36B3" w:rsidP="00844CB1">
      <w:pPr>
        <w:spacing w:line="240" w:lineRule="auto"/>
        <w:rPr>
          <w:sz w:val="24"/>
          <w:szCs w:val="24"/>
        </w:rPr>
      </w:pPr>
      <w:r w:rsidRPr="00844CB1">
        <w:rPr>
          <w:rFonts w:eastAsia="Times New Roman"/>
          <w:b/>
          <w:sz w:val="24"/>
          <w:szCs w:val="24"/>
        </w:rPr>
        <w:t>Выпускник на базовом уровне получит возможность научиться:</w:t>
      </w:r>
    </w:p>
    <w:p w:rsidR="00BD36B3" w:rsidRPr="00844CB1" w:rsidRDefault="00BD36B3" w:rsidP="00844CB1">
      <w:pPr>
        <w:spacing w:line="240" w:lineRule="auto"/>
        <w:rPr>
          <w:rFonts w:eastAsia="Times New Roman"/>
          <w:b/>
          <w:i/>
          <w:sz w:val="24"/>
          <w:szCs w:val="24"/>
        </w:rPr>
      </w:pPr>
      <w:r w:rsidRPr="00844CB1">
        <w:rPr>
          <w:rFonts w:eastAsia="Times New Roman"/>
          <w:b/>
          <w:i/>
          <w:sz w:val="24"/>
          <w:szCs w:val="24"/>
          <w:highlight w:val="white"/>
        </w:rPr>
        <w:t>Человек. Человек в системе общественных отношений</w:t>
      </w:r>
    </w:p>
    <w:p w:rsidR="00BD36B3" w:rsidRPr="00844CB1" w:rsidRDefault="00C76D22" w:rsidP="00844CB1">
      <w:pPr>
        <w:pStyle w:val="a0"/>
        <w:spacing w:line="240" w:lineRule="auto"/>
        <w:rPr>
          <w:i/>
          <w:sz w:val="24"/>
          <w:szCs w:val="24"/>
        </w:rPr>
      </w:pPr>
      <w:r w:rsidRPr="00844CB1">
        <w:rPr>
          <w:i/>
          <w:sz w:val="24"/>
          <w:szCs w:val="24"/>
        </w:rPr>
        <w:t>И</w:t>
      </w:r>
      <w:r w:rsidR="00BD36B3" w:rsidRPr="00844CB1">
        <w:rPr>
          <w:i/>
          <w:sz w:val="24"/>
          <w:szCs w:val="24"/>
        </w:rPr>
        <w:t>спользовать полученные знания о социальных ценностях и нормах в повседневной жизни, прогнозировать последствия принимаемых решений;</w:t>
      </w:r>
    </w:p>
    <w:p w:rsidR="00BD36B3" w:rsidRPr="00844CB1" w:rsidRDefault="00BD36B3" w:rsidP="00844CB1">
      <w:pPr>
        <w:pStyle w:val="a0"/>
        <w:spacing w:line="240" w:lineRule="auto"/>
        <w:rPr>
          <w:i/>
          <w:sz w:val="24"/>
          <w:szCs w:val="24"/>
        </w:rPr>
      </w:pPr>
      <w:r w:rsidRPr="00844CB1">
        <w:rPr>
          <w:i/>
          <w:sz w:val="24"/>
          <w:szCs w:val="24"/>
        </w:rPr>
        <w:t xml:space="preserve">применять знания о методах познания социальных явлений и процессов в учебной деятельности и повседневной жизни; </w:t>
      </w:r>
    </w:p>
    <w:p w:rsidR="00BD36B3" w:rsidRPr="00844CB1" w:rsidRDefault="00BD36B3" w:rsidP="00844CB1">
      <w:pPr>
        <w:pStyle w:val="a0"/>
        <w:spacing w:line="240" w:lineRule="auto"/>
        <w:rPr>
          <w:i/>
          <w:sz w:val="24"/>
          <w:szCs w:val="24"/>
        </w:rPr>
      </w:pPr>
      <w:r w:rsidRPr="00844CB1">
        <w:rPr>
          <w:i/>
          <w:sz w:val="24"/>
          <w:szCs w:val="24"/>
        </w:rPr>
        <w:t>оценивать разнообразные явления и п</w:t>
      </w:r>
      <w:r w:rsidR="00552808" w:rsidRPr="00844CB1">
        <w:rPr>
          <w:i/>
          <w:sz w:val="24"/>
          <w:szCs w:val="24"/>
        </w:rPr>
        <w:t>роцессы общественного развития;</w:t>
      </w:r>
    </w:p>
    <w:p w:rsidR="00552808" w:rsidRPr="00844CB1" w:rsidRDefault="00552808" w:rsidP="00844CB1">
      <w:pPr>
        <w:pStyle w:val="a0"/>
        <w:spacing w:line="240" w:lineRule="auto"/>
        <w:rPr>
          <w:i/>
          <w:sz w:val="24"/>
          <w:szCs w:val="24"/>
        </w:rPr>
      </w:pPr>
      <w:r w:rsidRPr="00844CB1">
        <w:rPr>
          <w:i/>
          <w:sz w:val="24"/>
          <w:szCs w:val="24"/>
        </w:rPr>
        <w:t>характеризовать основные методы научного познания;</w:t>
      </w:r>
    </w:p>
    <w:p w:rsidR="00BD36B3" w:rsidRPr="00844CB1" w:rsidRDefault="00552808" w:rsidP="00844CB1">
      <w:pPr>
        <w:pStyle w:val="a0"/>
        <w:spacing w:line="240" w:lineRule="auto"/>
        <w:rPr>
          <w:i/>
          <w:sz w:val="24"/>
          <w:szCs w:val="24"/>
        </w:rPr>
      </w:pPr>
      <w:r w:rsidRPr="00844CB1">
        <w:rPr>
          <w:i/>
          <w:sz w:val="24"/>
          <w:szCs w:val="24"/>
        </w:rPr>
        <w:t>выявлять особенности</w:t>
      </w:r>
      <w:r w:rsidR="00BD36B3" w:rsidRPr="00844CB1">
        <w:rPr>
          <w:i/>
          <w:sz w:val="24"/>
          <w:szCs w:val="24"/>
        </w:rPr>
        <w:t xml:space="preserve"> социального познания;</w:t>
      </w:r>
    </w:p>
    <w:p w:rsidR="00BD36B3" w:rsidRPr="00844CB1" w:rsidRDefault="00BD36B3" w:rsidP="00844CB1">
      <w:pPr>
        <w:pStyle w:val="a0"/>
        <w:spacing w:line="240" w:lineRule="auto"/>
        <w:rPr>
          <w:i/>
          <w:sz w:val="24"/>
          <w:szCs w:val="24"/>
        </w:rPr>
      </w:pPr>
      <w:r w:rsidRPr="00844CB1">
        <w:rPr>
          <w:i/>
          <w:sz w:val="24"/>
          <w:szCs w:val="24"/>
        </w:rPr>
        <w:t>различать типы мировоззрений;</w:t>
      </w:r>
    </w:p>
    <w:p w:rsidR="00BD36B3" w:rsidRPr="00844CB1" w:rsidRDefault="00BD36B3" w:rsidP="00844CB1">
      <w:pPr>
        <w:pStyle w:val="a0"/>
        <w:spacing w:line="240" w:lineRule="auto"/>
        <w:rPr>
          <w:i/>
          <w:sz w:val="24"/>
          <w:szCs w:val="24"/>
        </w:rPr>
      </w:pPr>
      <w:r w:rsidRPr="00844CB1">
        <w:rPr>
          <w:i/>
          <w:sz w:val="24"/>
          <w:szCs w:val="24"/>
        </w:rPr>
        <w:t>объяснять специфику взаимовлияния двух миров социального и природного в понимании природы человека и его мировоззрения;</w:t>
      </w:r>
    </w:p>
    <w:p w:rsidR="00BD36B3" w:rsidRPr="00844CB1" w:rsidRDefault="00BD36B3" w:rsidP="00844CB1">
      <w:pPr>
        <w:pStyle w:val="a0"/>
        <w:spacing w:line="240" w:lineRule="auto"/>
        <w:rPr>
          <w:i/>
          <w:sz w:val="24"/>
          <w:szCs w:val="24"/>
        </w:rPr>
      </w:pPr>
      <w:r w:rsidRPr="00844CB1">
        <w:rPr>
          <w:i/>
          <w:sz w:val="24"/>
          <w:szCs w:val="24"/>
        </w:rPr>
        <w:t>выражать собственную позицию по вопросу познаваемости мира и аргументировать е</w:t>
      </w:r>
      <w:r w:rsidR="00A53ED4" w:rsidRPr="00844CB1">
        <w:rPr>
          <w:i/>
          <w:sz w:val="24"/>
          <w:szCs w:val="24"/>
        </w:rPr>
        <w:t>е</w:t>
      </w:r>
      <w:r w:rsidRPr="00844CB1">
        <w:rPr>
          <w:i/>
          <w:sz w:val="24"/>
          <w:szCs w:val="24"/>
        </w:rPr>
        <w:t>.</w:t>
      </w:r>
    </w:p>
    <w:p w:rsidR="00BD36B3" w:rsidRPr="00844CB1" w:rsidRDefault="00BD36B3" w:rsidP="00844CB1">
      <w:pPr>
        <w:spacing w:line="240" w:lineRule="auto"/>
        <w:rPr>
          <w:rFonts w:eastAsia="Times New Roman"/>
          <w:b/>
          <w:i/>
          <w:sz w:val="24"/>
          <w:szCs w:val="24"/>
        </w:rPr>
      </w:pPr>
      <w:r w:rsidRPr="00844CB1">
        <w:rPr>
          <w:rFonts w:eastAsia="Times New Roman"/>
          <w:b/>
          <w:i/>
          <w:sz w:val="24"/>
          <w:szCs w:val="24"/>
        </w:rPr>
        <w:t>Общество как сложная динамическая система</w:t>
      </w:r>
    </w:p>
    <w:p w:rsidR="00BD36B3" w:rsidRPr="00844CB1" w:rsidRDefault="00C76D22" w:rsidP="00844CB1">
      <w:pPr>
        <w:pStyle w:val="a0"/>
        <w:spacing w:line="240" w:lineRule="auto"/>
        <w:rPr>
          <w:i/>
          <w:sz w:val="24"/>
          <w:szCs w:val="24"/>
        </w:rPr>
      </w:pPr>
      <w:r w:rsidRPr="00844CB1">
        <w:rPr>
          <w:i/>
          <w:sz w:val="24"/>
          <w:szCs w:val="24"/>
        </w:rPr>
        <w:lastRenderedPageBreak/>
        <w:t>У</w:t>
      </w:r>
      <w:r w:rsidR="00BD36B3" w:rsidRPr="00844CB1">
        <w:rPr>
          <w:i/>
          <w:sz w:val="24"/>
          <w:szCs w:val="24"/>
        </w:rPr>
        <w:t>станавливать причинно-следственные связи между состоянием различных сфер жизни общества и общественным развитием в целом;</w:t>
      </w:r>
    </w:p>
    <w:p w:rsidR="00BD36B3" w:rsidRPr="00844CB1" w:rsidRDefault="00A53ED4" w:rsidP="00844CB1">
      <w:pPr>
        <w:pStyle w:val="a0"/>
        <w:spacing w:line="240" w:lineRule="auto"/>
        <w:rPr>
          <w:i/>
          <w:sz w:val="24"/>
          <w:szCs w:val="24"/>
        </w:rPr>
      </w:pPr>
      <w:r w:rsidRPr="00844CB1">
        <w:rPr>
          <w:i/>
          <w:sz w:val="24"/>
          <w:szCs w:val="24"/>
        </w:rPr>
        <w:t xml:space="preserve">выявлять, </w:t>
      </w:r>
      <w:r w:rsidR="00BD36B3" w:rsidRPr="00844CB1">
        <w:rPr>
          <w:i/>
          <w:sz w:val="24"/>
          <w:szCs w:val="24"/>
        </w:rPr>
        <w:t>опираясь на теоретические положения и материалы СМИ, тенденции и перспективы общественного развития;</w:t>
      </w:r>
    </w:p>
    <w:p w:rsidR="00BD36B3" w:rsidRPr="00844CB1" w:rsidRDefault="00BD36B3" w:rsidP="00844CB1">
      <w:pPr>
        <w:pStyle w:val="a0"/>
        <w:spacing w:line="240" w:lineRule="auto"/>
        <w:rPr>
          <w:i/>
          <w:sz w:val="24"/>
          <w:szCs w:val="24"/>
        </w:rPr>
      </w:pPr>
      <w:r w:rsidRPr="00844CB1">
        <w:rPr>
          <w:i/>
          <w:sz w:val="24"/>
          <w:szCs w:val="24"/>
        </w:rPr>
        <w:t xml:space="preserve">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w:t>
      </w:r>
      <w:r w:rsidR="00A53ED4" w:rsidRPr="00844CB1">
        <w:rPr>
          <w:i/>
          <w:sz w:val="24"/>
          <w:szCs w:val="24"/>
        </w:rPr>
        <w:t xml:space="preserve">ее </w:t>
      </w:r>
      <w:r w:rsidRPr="00844CB1">
        <w:rPr>
          <w:i/>
          <w:sz w:val="24"/>
          <w:szCs w:val="24"/>
        </w:rPr>
        <w:t>в разных формах (текст, схема, таблица).</w:t>
      </w:r>
    </w:p>
    <w:p w:rsidR="00BD36B3" w:rsidRPr="00844CB1" w:rsidRDefault="001647F7" w:rsidP="00844CB1">
      <w:pPr>
        <w:spacing w:line="240" w:lineRule="auto"/>
        <w:rPr>
          <w:rFonts w:eastAsia="Times New Roman"/>
          <w:b/>
          <w:i/>
          <w:sz w:val="24"/>
          <w:szCs w:val="24"/>
        </w:rPr>
      </w:pPr>
      <w:r w:rsidRPr="00844CB1">
        <w:rPr>
          <w:rFonts w:eastAsia="Times New Roman"/>
          <w:b/>
          <w:i/>
          <w:sz w:val="24"/>
          <w:szCs w:val="24"/>
        </w:rPr>
        <w:t>Экономика</w:t>
      </w:r>
    </w:p>
    <w:p w:rsidR="00BD36B3" w:rsidRPr="00844CB1" w:rsidRDefault="00C76D22" w:rsidP="00844CB1">
      <w:pPr>
        <w:pStyle w:val="a0"/>
        <w:spacing w:line="240" w:lineRule="auto"/>
        <w:rPr>
          <w:i/>
          <w:sz w:val="24"/>
          <w:szCs w:val="24"/>
        </w:rPr>
      </w:pPr>
      <w:r w:rsidRPr="00844CB1">
        <w:rPr>
          <w:i/>
          <w:sz w:val="24"/>
          <w:szCs w:val="24"/>
        </w:rPr>
        <w:t>В</w:t>
      </w:r>
      <w:r w:rsidR="00A53ED4" w:rsidRPr="00844CB1">
        <w:rPr>
          <w:i/>
          <w:sz w:val="24"/>
          <w:szCs w:val="24"/>
        </w:rPr>
        <w:t xml:space="preserve">ыделять </w:t>
      </w:r>
      <w:r w:rsidR="00BD36B3" w:rsidRPr="00844CB1">
        <w:rPr>
          <w:i/>
          <w:sz w:val="24"/>
          <w:szCs w:val="24"/>
        </w:rPr>
        <w:t>и формулировать характерные особенности рыночных структур;</w:t>
      </w:r>
    </w:p>
    <w:p w:rsidR="00BD36B3" w:rsidRPr="00844CB1" w:rsidRDefault="00BD36B3" w:rsidP="00844CB1">
      <w:pPr>
        <w:pStyle w:val="a0"/>
        <w:spacing w:line="240" w:lineRule="auto"/>
        <w:rPr>
          <w:i/>
          <w:sz w:val="24"/>
          <w:szCs w:val="24"/>
        </w:rPr>
      </w:pPr>
      <w:r w:rsidRPr="00844CB1">
        <w:rPr>
          <w:i/>
          <w:sz w:val="24"/>
          <w:szCs w:val="24"/>
        </w:rPr>
        <w:t>выявлять противоречия рынка;</w:t>
      </w:r>
    </w:p>
    <w:p w:rsidR="00BD36B3" w:rsidRPr="00844CB1" w:rsidRDefault="00BD36B3" w:rsidP="00844CB1">
      <w:pPr>
        <w:pStyle w:val="a0"/>
        <w:spacing w:line="240" w:lineRule="auto"/>
        <w:rPr>
          <w:i/>
          <w:sz w:val="24"/>
          <w:szCs w:val="24"/>
        </w:rPr>
      </w:pPr>
      <w:r w:rsidRPr="00844CB1">
        <w:rPr>
          <w:i/>
          <w:sz w:val="24"/>
          <w:szCs w:val="24"/>
        </w:rPr>
        <w:t>раскрывать роль и место фондового рынка в рыночных структурах;</w:t>
      </w:r>
    </w:p>
    <w:p w:rsidR="00BD36B3" w:rsidRPr="00844CB1" w:rsidRDefault="00BD36B3" w:rsidP="00844CB1">
      <w:pPr>
        <w:pStyle w:val="a0"/>
        <w:spacing w:line="240" w:lineRule="auto"/>
        <w:rPr>
          <w:i/>
          <w:sz w:val="24"/>
          <w:szCs w:val="24"/>
        </w:rPr>
      </w:pPr>
      <w:r w:rsidRPr="00844CB1">
        <w:rPr>
          <w:i/>
          <w:sz w:val="24"/>
          <w:szCs w:val="24"/>
        </w:rPr>
        <w:t>раскрывать возможности финансирования малых и крупных фирм;</w:t>
      </w:r>
    </w:p>
    <w:p w:rsidR="00BD36B3" w:rsidRPr="00844CB1" w:rsidRDefault="00BD36B3" w:rsidP="00844CB1">
      <w:pPr>
        <w:pStyle w:val="a0"/>
        <w:spacing w:line="240" w:lineRule="auto"/>
        <w:rPr>
          <w:i/>
          <w:sz w:val="24"/>
          <w:szCs w:val="24"/>
        </w:rPr>
      </w:pPr>
      <w:r w:rsidRPr="00844CB1">
        <w:rPr>
          <w:i/>
          <w:sz w:val="24"/>
          <w:szCs w:val="24"/>
        </w:rPr>
        <w:t>обосновывать выбор форм бизнеса в конкретных ситуациях;</w:t>
      </w:r>
    </w:p>
    <w:p w:rsidR="00BD36B3" w:rsidRPr="00844CB1" w:rsidRDefault="00BD36B3" w:rsidP="00844CB1">
      <w:pPr>
        <w:pStyle w:val="a0"/>
        <w:spacing w:line="240" w:lineRule="auto"/>
        <w:rPr>
          <w:i/>
          <w:sz w:val="24"/>
          <w:szCs w:val="24"/>
        </w:rPr>
      </w:pPr>
      <w:r w:rsidRPr="00844CB1">
        <w:rPr>
          <w:i/>
          <w:sz w:val="24"/>
          <w:szCs w:val="24"/>
        </w:rPr>
        <w:t>различать источники финансирования малых и крупных предприятий;</w:t>
      </w:r>
    </w:p>
    <w:p w:rsidR="00BD36B3" w:rsidRPr="00844CB1" w:rsidRDefault="00BD36B3" w:rsidP="00844CB1">
      <w:pPr>
        <w:pStyle w:val="a0"/>
        <w:spacing w:line="240" w:lineRule="auto"/>
        <w:rPr>
          <w:i/>
          <w:sz w:val="24"/>
          <w:szCs w:val="24"/>
        </w:rPr>
      </w:pPr>
      <w:r w:rsidRPr="00844CB1">
        <w:rPr>
          <w:i/>
          <w:sz w:val="24"/>
          <w:szCs w:val="24"/>
        </w:rPr>
        <w:t>определять практическое назначение основных функций менеджмента;</w:t>
      </w:r>
    </w:p>
    <w:p w:rsidR="00BD36B3" w:rsidRPr="00844CB1" w:rsidRDefault="00BD36B3" w:rsidP="00844CB1">
      <w:pPr>
        <w:pStyle w:val="a0"/>
        <w:spacing w:line="240" w:lineRule="auto"/>
        <w:rPr>
          <w:i/>
          <w:sz w:val="24"/>
          <w:szCs w:val="24"/>
        </w:rPr>
      </w:pPr>
      <w:r w:rsidRPr="00844CB1">
        <w:rPr>
          <w:i/>
          <w:sz w:val="24"/>
          <w:szCs w:val="24"/>
        </w:rPr>
        <w:t>определять место маркетинга в деятельности организации;</w:t>
      </w:r>
    </w:p>
    <w:p w:rsidR="00BD36B3" w:rsidRPr="00844CB1" w:rsidRDefault="00BD36B3" w:rsidP="00844CB1">
      <w:pPr>
        <w:pStyle w:val="a0"/>
        <w:spacing w:line="240" w:lineRule="auto"/>
        <w:rPr>
          <w:i/>
          <w:sz w:val="24"/>
          <w:szCs w:val="24"/>
        </w:rPr>
      </w:pPr>
      <w:r w:rsidRPr="00844CB1">
        <w:rPr>
          <w:i/>
          <w:sz w:val="24"/>
          <w:szCs w:val="24"/>
        </w:rPr>
        <w:t>применять полученные знания для выполнения социальных ролей работника и производителя;</w:t>
      </w:r>
    </w:p>
    <w:p w:rsidR="00BD36B3" w:rsidRPr="00844CB1" w:rsidRDefault="00BD36B3" w:rsidP="00844CB1">
      <w:pPr>
        <w:pStyle w:val="a0"/>
        <w:spacing w:line="240" w:lineRule="auto"/>
        <w:rPr>
          <w:i/>
          <w:sz w:val="24"/>
          <w:szCs w:val="24"/>
        </w:rPr>
      </w:pPr>
      <w:r w:rsidRPr="00844CB1">
        <w:rPr>
          <w:i/>
          <w:sz w:val="24"/>
          <w:szCs w:val="24"/>
        </w:rPr>
        <w:t>оценивать свои возможности трудоустройства в условиях рынка труда;</w:t>
      </w:r>
    </w:p>
    <w:p w:rsidR="00BD36B3" w:rsidRPr="00844CB1" w:rsidRDefault="00BD36B3" w:rsidP="00844CB1">
      <w:pPr>
        <w:pStyle w:val="a0"/>
        <w:spacing w:line="240" w:lineRule="auto"/>
        <w:rPr>
          <w:i/>
          <w:sz w:val="24"/>
          <w:szCs w:val="24"/>
        </w:rPr>
      </w:pPr>
      <w:r w:rsidRPr="00844CB1">
        <w:rPr>
          <w:i/>
          <w:sz w:val="24"/>
          <w:szCs w:val="24"/>
        </w:rPr>
        <w:t>раскрывать фазы экономического цикла;</w:t>
      </w:r>
    </w:p>
    <w:p w:rsidR="00BD36B3" w:rsidRPr="00844CB1" w:rsidRDefault="00BD36B3" w:rsidP="00844CB1">
      <w:pPr>
        <w:pStyle w:val="a0"/>
        <w:spacing w:line="240" w:lineRule="auto"/>
        <w:rPr>
          <w:i/>
          <w:sz w:val="24"/>
          <w:szCs w:val="24"/>
        </w:rPr>
      </w:pPr>
      <w:r w:rsidRPr="00844CB1">
        <w:rPr>
          <w:i/>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BD36B3" w:rsidRPr="00844CB1" w:rsidRDefault="00BD36B3" w:rsidP="00844CB1">
      <w:pPr>
        <w:pStyle w:val="a0"/>
        <w:spacing w:line="240" w:lineRule="auto"/>
        <w:rPr>
          <w:i/>
          <w:sz w:val="24"/>
          <w:szCs w:val="24"/>
        </w:rPr>
      </w:pPr>
      <w:r w:rsidRPr="00844CB1">
        <w:rPr>
          <w:i/>
          <w:sz w:val="24"/>
          <w:szCs w:val="24"/>
        </w:rPr>
        <w:t xml:space="preserve">извлекать информацию из </w:t>
      </w:r>
      <w:r w:rsidR="000B4E35" w:rsidRPr="00844CB1">
        <w:rPr>
          <w:i/>
          <w:sz w:val="24"/>
          <w:szCs w:val="24"/>
        </w:rPr>
        <w:t xml:space="preserve">различных источников </w:t>
      </w:r>
      <w:r w:rsidRPr="00844CB1">
        <w:rPr>
          <w:i/>
          <w:sz w:val="24"/>
          <w:szCs w:val="24"/>
        </w:rPr>
        <w:t>для анализа тенденций общемирового экономического развития, экономического развития России.</w:t>
      </w:r>
    </w:p>
    <w:p w:rsidR="00BD36B3" w:rsidRPr="00844CB1" w:rsidRDefault="00BD36B3" w:rsidP="00844CB1">
      <w:pPr>
        <w:spacing w:line="240" w:lineRule="auto"/>
        <w:rPr>
          <w:rFonts w:eastAsia="Times New Roman"/>
          <w:b/>
          <w:i/>
          <w:sz w:val="24"/>
          <w:szCs w:val="24"/>
        </w:rPr>
      </w:pPr>
      <w:r w:rsidRPr="00844CB1">
        <w:rPr>
          <w:rFonts w:eastAsia="Times New Roman"/>
          <w:b/>
          <w:i/>
          <w:sz w:val="24"/>
          <w:szCs w:val="24"/>
        </w:rPr>
        <w:t>Социальные отношения</w:t>
      </w:r>
    </w:p>
    <w:p w:rsidR="00BD36B3" w:rsidRPr="00844CB1" w:rsidRDefault="00C76D22" w:rsidP="00844CB1">
      <w:pPr>
        <w:pStyle w:val="a0"/>
        <w:spacing w:line="240" w:lineRule="auto"/>
        <w:rPr>
          <w:i/>
          <w:sz w:val="24"/>
          <w:szCs w:val="24"/>
        </w:rPr>
      </w:pPr>
      <w:r w:rsidRPr="00844CB1">
        <w:rPr>
          <w:i/>
          <w:sz w:val="24"/>
          <w:szCs w:val="24"/>
        </w:rPr>
        <w:t>В</w:t>
      </w:r>
      <w:r w:rsidR="00BD36B3" w:rsidRPr="00844CB1">
        <w:rPr>
          <w:i/>
          <w:sz w:val="24"/>
          <w:szCs w:val="24"/>
        </w:rPr>
        <w:t>ыделять причины социального неравенства в истории и современном обществе;</w:t>
      </w:r>
    </w:p>
    <w:p w:rsidR="00BD36B3" w:rsidRPr="00844CB1" w:rsidRDefault="00BD36B3" w:rsidP="00844CB1">
      <w:pPr>
        <w:pStyle w:val="a0"/>
        <w:spacing w:line="240" w:lineRule="auto"/>
        <w:rPr>
          <w:i/>
          <w:sz w:val="24"/>
          <w:szCs w:val="24"/>
        </w:rPr>
      </w:pPr>
      <w:r w:rsidRPr="00844CB1">
        <w:rPr>
          <w:i/>
          <w:sz w:val="24"/>
          <w:szCs w:val="24"/>
        </w:rPr>
        <w:t xml:space="preserve">высказывать обоснованное суждение о факторах, обеспечивающих успешность самореализации </w:t>
      </w:r>
      <w:r w:rsidR="00A53ED4" w:rsidRPr="00844CB1">
        <w:rPr>
          <w:i/>
          <w:sz w:val="24"/>
          <w:szCs w:val="24"/>
        </w:rPr>
        <w:t xml:space="preserve">молодежи </w:t>
      </w:r>
      <w:r w:rsidRPr="00844CB1">
        <w:rPr>
          <w:i/>
          <w:sz w:val="24"/>
          <w:szCs w:val="24"/>
        </w:rPr>
        <w:t>в современных условиях;</w:t>
      </w:r>
    </w:p>
    <w:p w:rsidR="00BD36B3" w:rsidRPr="00844CB1" w:rsidRDefault="00BD36B3" w:rsidP="00844CB1">
      <w:pPr>
        <w:pStyle w:val="a0"/>
        <w:spacing w:line="240" w:lineRule="auto"/>
        <w:rPr>
          <w:i/>
          <w:sz w:val="24"/>
          <w:szCs w:val="24"/>
        </w:rPr>
      </w:pPr>
      <w:r w:rsidRPr="00844CB1">
        <w:rPr>
          <w:i/>
          <w:sz w:val="24"/>
          <w:szCs w:val="24"/>
        </w:rPr>
        <w:t>анализировать ситуации, связанные с различными способами разрешения социальных конфликтов;</w:t>
      </w:r>
    </w:p>
    <w:p w:rsidR="00BD36B3" w:rsidRPr="00844CB1" w:rsidRDefault="00BD36B3" w:rsidP="00844CB1">
      <w:pPr>
        <w:pStyle w:val="a0"/>
        <w:spacing w:line="240" w:lineRule="auto"/>
        <w:rPr>
          <w:i/>
          <w:sz w:val="24"/>
          <w:szCs w:val="24"/>
        </w:rPr>
      </w:pPr>
      <w:r w:rsidRPr="00844CB1">
        <w:rPr>
          <w:i/>
          <w:sz w:val="24"/>
          <w:szCs w:val="24"/>
        </w:rPr>
        <w:t>выражать собственное отношение к различным способам разрешения социальных конфликтов;</w:t>
      </w:r>
    </w:p>
    <w:p w:rsidR="00BD36B3" w:rsidRPr="00844CB1" w:rsidRDefault="00BD36B3" w:rsidP="00844CB1">
      <w:pPr>
        <w:pStyle w:val="a0"/>
        <w:spacing w:line="240" w:lineRule="auto"/>
        <w:rPr>
          <w:i/>
          <w:sz w:val="24"/>
          <w:szCs w:val="24"/>
        </w:rPr>
      </w:pPr>
      <w:r w:rsidRPr="00844CB1">
        <w:rPr>
          <w:i/>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BD36B3" w:rsidRPr="00844CB1" w:rsidRDefault="00BD36B3" w:rsidP="00844CB1">
      <w:pPr>
        <w:pStyle w:val="a0"/>
        <w:spacing w:line="240" w:lineRule="auto"/>
        <w:rPr>
          <w:i/>
          <w:sz w:val="24"/>
          <w:szCs w:val="24"/>
        </w:rPr>
      </w:pPr>
      <w:r w:rsidRPr="00844CB1">
        <w:rPr>
          <w:i/>
          <w:sz w:val="24"/>
          <w:szCs w:val="24"/>
        </w:rPr>
        <w:t>находить и анализировать социальную информацию о тенденциях развития семьи в современном обществе;</w:t>
      </w:r>
    </w:p>
    <w:p w:rsidR="00BD36B3" w:rsidRPr="00844CB1" w:rsidRDefault="00BD36B3" w:rsidP="00844CB1">
      <w:pPr>
        <w:pStyle w:val="a0"/>
        <w:spacing w:line="240" w:lineRule="auto"/>
        <w:rPr>
          <w:i/>
          <w:sz w:val="24"/>
          <w:szCs w:val="24"/>
        </w:rPr>
      </w:pPr>
      <w:r w:rsidRPr="00844CB1">
        <w:rPr>
          <w:i/>
          <w:sz w:val="24"/>
          <w:szCs w:val="24"/>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BD36B3" w:rsidRPr="00844CB1" w:rsidRDefault="00BD36B3" w:rsidP="00844CB1">
      <w:pPr>
        <w:pStyle w:val="a0"/>
        <w:spacing w:line="240" w:lineRule="auto"/>
        <w:rPr>
          <w:i/>
          <w:sz w:val="24"/>
          <w:szCs w:val="24"/>
        </w:rPr>
      </w:pPr>
      <w:r w:rsidRPr="00844CB1">
        <w:rPr>
          <w:i/>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BD36B3" w:rsidRPr="00844CB1" w:rsidRDefault="00BD36B3" w:rsidP="00844CB1">
      <w:pPr>
        <w:pStyle w:val="a0"/>
        <w:spacing w:line="240" w:lineRule="auto"/>
        <w:rPr>
          <w:i/>
          <w:sz w:val="24"/>
          <w:szCs w:val="24"/>
        </w:rPr>
      </w:pPr>
      <w:r w:rsidRPr="00844CB1">
        <w:rPr>
          <w:i/>
          <w:sz w:val="24"/>
          <w:szCs w:val="24"/>
        </w:rPr>
        <w:t>анализировать численност</w:t>
      </w:r>
      <w:r w:rsidR="00A53ED4" w:rsidRPr="00844CB1">
        <w:rPr>
          <w:i/>
          <w:sz w:val="24"/>
          <w:szCs w:val="24"/>
        </w:rPr>
        <w:t>ь</w:t>
      </w:r>
      <w:r w:rsidRPr="00844CB1">
        <w:rPr>
          <w:i/>
          <w:sz w:val="24"/>
          <w:szCs w:val="24"/>
        </w:rPr>
        <w:t xml:space="preserve"> населения </w:t>
      </w:r>
      <w:r w:rsidR="00A53ED4" w:rsidRPr="00844CB1">
        <w:rPr>
          <w:i/>
          <w:sz w:val="24"/>
          <w:szCs w:val="24"/>
        </w:rPr>
        <w:t xml:space="preserve">и динамику ее изменений </w:t>
      </w:r>
      <w:r w:rsidRPr="00844CB1">
        <w:rPr>
          <w:i/>
          <w:sz w:val="24"/>
          <w:szCs w:val="24"/>
        </w:rPr>
        <w:t>в мире и в России.</w:t>
      </w:r>
    </w:p>
    <w:p w:rsidR="00BD36B3" w:rsidRPr="00844CB1" w:rsidRDefault="00BD36B3" w:rsidP="00844CB1">
      <w:pPr>
        <w:spacing w:line="240" w:lineRule="auto"/>
        <w:rPr>
          <w:rFonts w:eastAsia="Times New Roman"/>
          <w:b/>
          <w:i/>
          <w:sz w:val="24"/>
          <w:szCs w:val="24"/>
        </w:rPr>
      </w:pPr>
      <w:r w:rsidRPr="00844CB1">
        <w:rPr>
          <w:rFonts w:eastAsia="Times New Roman"/>
          <w:b/>
          <w:i/>
          <w:sz w:val="24"/>
          <w:szCs w:val="24"/>
        </w:rPr>
        <w:t>Политика</w:t>
      </w:r>
    </w:p>
    <w:p w:rsidR="00BD36B3" w:rsidRPr="00844CB1" w:rsidRDefault="00C76D22" w:rsidP="00844CB1">
      <w:pPr>
        <w:pStyle w:val="a0"/>
        <w:spacing w:line="240" w:lineRule="auto"/>
        <w:rPr>
          <w:i/>
          <w:sz w:val="24"/>
          <w:szCs w:val="24"/>
        </w:rPr>
      </w:pPr>
      <w:r w:rsidRPr="00844CB1">
        <w:rPr>
          <w:i/>
          <w:sz w:val="24"/>
          <w:szCs w:val="24"/>
        </w:rPr>
        <w:t>Н</w:t>
      </w:r>
      <w:r w:rsidR="00A53ED4" w:rsidRPr="00844CB1">
        <w:rPr>
          <w:i/>
          <w:sz w:val="24"/>
          <w:szCs w:val="24"/>
        </w:rPr>
        <w:t>аходить</w:t>
      </w:r>
      <w:r w:rsidR="00BD36B3" w:rsidRPr="00844CB1">
        <w:rPr>
          <w:i/>
          <w:sz w:val="24"/>
          <w:szCs w:val="24"/>
        </w:rPr>
        <w:t>, анализировать информацию о формировании правового государства и гражданского общества в Российской Федерации, выделять проблемы;</w:t>
      </w:r>
    </w:p>
    <w:p w:rsidR="00BD36B3" w:rsidRPr="00844CB1" w:rsidRDefault="00BD36B3" w:rsidP="00844CB1">
      <w:pPr>
        <w:pStyle w:val="a0"/>
        <w:spacing w:line="240" w:lineRule="auto"/>
        <w:rPr>
          <w:i/>
          <w:sz w:val="24"/>
          <w:szCs w:val="24"/>
        </w:rPr>
      </w:pPr>
      <w:r w:rsidRPr="00844CB1">
        <w:rPr>
          <w:i/>
          <w:sz w:val="24"/>
          <w:szCs w:val="24"/>
        </w:rPr>
        <w:t xml:space="preserve">выделять основные этапы избирательной </w:t>
      </w:r>
      <w:r w:rsidR="00D1650A" w:rsidRPr="00844CB1">
        <w:rPr>
          <w:i/>
          <w:sz w:val="24"/>
          <w:szCs w:val="24"/>
        </w:rPr>
        <w:t>кампании</w:t>
      </w:r>
      <w:r w:rsidRPr="00844CB1">
        <w:rPr>
          <w:i/>
          <w:sz w:val="24"/>
          <w:szCs w:val="24"/>
        </w:rPr>
        <w:t>;</w:t>
      </w:r>
    </w:p>
    <w:p w:rsidR="00BD36B3" w:rsidRPr="00844CB1" w:rsidRDefault="00BD36B3" w:rsidP="00844CB1">
      <w:pPr>
        <w:pStyle w:val="a0"/>
        <w:spacing w:line="240" w:lineRule="auto"/>
        <w:rPr>
          <w:i/>
          <w:sz w:val="24"/>
          <w:szCs w:val="24"/>
        </w:rPr>
      </w:pPr>
      <w:r w:rsidRPr="00844CB1">
        <w:rPr>
          <w:i/>
          <w:sz w:val="24"/>
          <w:szCs w:val="24"/>
        </w:rPr>
        <w:t xml:space="preserve">в перспективе осознанно участвовать в избирательных </w:t>
      </w:r>
      <w:r w:rsidR="00D1650A" w:rsidRPr="00844CB1">
        <w:rPr>
          <w:i/>
          <w:sz w:val="24"/>
          <w:szCs w:val="24"/>
        </w:rPr>
        <w:t>кампаниях</w:t>
      </w:r>
      <w:r w:rsidRPr="00844CB1">
        <w:rPr>
          <w:i/>
          <w:sz w:val="24"/>
          <w:szCs w:val="24"/>
        </w:rPr>
        <w:t>;</w:t>
      </w:r>
    </w:p>
    <w:p w:rsidR="00BD36B3" w:rsidRPr="00844CB1" w:rsidRDefault="00BD36B3" w:rsidP="00844CB1">
      <w:pPr>
        <w:pStyle w:val="a0"/>
        <w:spacing w:line="240" w:lineRule="auto"/>
        <w:rPr>
          <w:i/>
          <w:sz w:val="24"/>
          <w:szCs w:val="24"/>
        </w:rPr>
      </w:pPr>
      <w:r w:rsidRPr="00844CB1">
        <w:rPr>
          <w:i/>
          <w:sz w:val="24"/>
          <w:szCs w:val="24"/>
        </w:rPr>
        <w:t>отбирать и систематизировать информацию СМИ о функциях и значении местного самоуправления;</w:t>
      </w:r>
    </w:p>
    <w:p w:rsidR="00BD36B3" w:rsidRPr="00844CB1" w:rsidRDefault="00BD36B3" w:rsidP="00844CB1">
      <w:pPr>
        <w:pStyle w:val="a0"/>
        <w:spacing w:line="240" w:lineRule="auto"/>
        <w:rPr>
          <w:i/>
          <w:sz w:val="24"/>
          <w:szCs w:val="24"/>
        </w:rPr>
      </w:pPr>
      <w:r w:rsidRPr="00844CB1">
        <w:rPr>
          <w:i/>
          <w:sz w:val="24"/>
          <w:szCs w:val="24"/>
        </w:rPr>
        <w:lastRenderedPageBreak/>
        <w:t>самостоятельно давать аргументированн</w:t>
      </w:r>
      <w:r w:rsidR="00D1650A" w:rsidRPr="00844CB1">
        <w:rPr>
          <w:i/>
          <w:sz w:val="24"/>
          <w:szCs w:val="24"/>
        </w:rPr>
        <w:t>ую</w:t>
      </w:r>
      <w:r w:rsidRPr="00844CB1">
        <w:rPr>
          <w:i/>
          <w:sz w:val="24"/>
          <w:szCs w:val="24"/>
        </w:rPr>
        <w:t xml:space="preserve"> оценк</w:t>
      </w:r>
      <w:r w:rsidR="00D1650A" w:rsidRPr="00844CB1">
        <w:rPr>
          <w:i/>
          <w:sz w:val="24"/>
          <w:szCs w:val="24"/>
        </w:rPr>
        <w:t>у</w:t>
      </w:r>
      <w:r w:rsidRPr="00844CB1">
        <w:rPr>
          <w:i/>
          <w:sz w:val="24"/>
          <w:szCs w:val="24"/>
        </w:rPr>
        <w:t xml:space="preserve"> личных качеств и деятельности политических лидеров;</w:t>
      </w:r>
    </w:p>
    <w:p w:rsidR="00BD36B3" w:rsidRPr="00844CB1" w:rsidRDefault="00BD36B3" w:rsidP="00844CB1">
      <w:pPr>
        <w:pStyle w:val="a0"/>
        <w:spacing w:line="240" w:lineRule="auto"/>
        <w:rPr>
          <w:i/>
          <w:sz w:val="24"/>
          <w:szCs w:val="24"/>
        </w:rPr>
      </w:pPr>
      <w:r w:rsidRPr="00844CB1">
        <w:rPr>
          <w:i/>
          <w:sz w:val="24"/>
          <w:szCs w:val="24"/>
        </w:rPr>
        <w:t>характеризовать особенности политического процесса в России;</w:t>
      </w:r>
    </w:p>
    <w:p w:rsidR="00BD36B3" w:rsidRPr="00844CB1" w:rsidRDefault="00BD36B3" w:rsidP="00844CB1">
      <w:pPr>
        <w:pStyle w:val="a0"/>
        <w:spacing w:line="240" w:lineRule="auto"/>
        <w:rPr>
          <w:i/>
          <w:sz w:val="24"/>
          <w:szCs w:val="24"/>
        </w:rPr>
      </w:pPr>
      <w:r w:rsidRPr="00844CB1">
        <w:rPr>
          <w:i/>
          <w:sz w:val="24"/>
          <w:szCs w:val="24"/>
        </w:rPr>
        <w:t>анализировать основные тенденции современного политического процесса.</w:t>
      </w:r>
    </w:p>
    <w:p w:rsidR="00BD36B3" w:rsidRPr="00844CB1" w:rsidRDefault="00BD36B3" w:rsidP="00844CB1">
      <w:pPr>
        <w:spacing w:line="240" w:lineRule="auto"/>
        <w:rPr>
          <w:i/>
          <w:sz w:val="24"/>
          <w:szCs w:val="24"/>
        </w:rPr>
      </w:pPr>
      <w:r w:rsidRPr="00844CB1">
        <w:rPr>
          <w:rFonts w:eastAsia="Times New Roman"/>
          <w:b/>
          <w:i/>
          <w:sz w:val="24"/>
          <w:szCs w:val="24"/>
        </w:rPr>
        <w:t>Правовое регулирование общественных отношений</w:t>
      </w:r>
    </w:p>
    <w:p w:rsidR="00BD36B3" w:rsidRPr="00844CB1" w:rsidRDefault="00C76D22" w:rsidP="00844CB1">
      <w:pPr>
        <w:pStyle w:val="a0"/>
        <w:spacing w:line="240" w:lineRule="auto"/>
        <w:rPr>
          <w:i/>
          <w:sz w:val="24"/>
          <w:szCs w:val="24"/>
        </w:rPr>
      </w:pPr>
      <w:r w:rsidRPr="00844CB1">
        <w:rPr>
          <w:i/>
          <w:sz w:val="24"/>
          <w:szCs w:val="24"/>
        </w:rPr>
        <w:t>Д</w:t>
      </w:r>
      <w:r w:rsidR="00BD36B3" w:rsidRPr="00844CB1">
        <w:rPr>
          <w:i/>
          <w:sz w:val="24"/>
          <w:szCs w:val="24"/>
        </w:rPr>
        <w:t>ействовать в пределах правовых норм для успешного решения жизненных задач в разных сферах общественных отношений;</w:t>
      </w:r>
    </w:p>
    <w:p w:rsidR="00BD36B3" w:rsidRPr="00844CB1" w:rsidRDefault="00BD36B3" w:rsidP="00844CB1">
      <w:pPr>
        <w:pStyle w:val="a0"/>
        <w:spacing w:line="240" w:lineRule="auto"/>
        <w:rPr>
          <w:i/>
          <w:sz w:val="24"/>
          <w:szCs w:val="24"/>
        </w:rPr>
      </w:pPr>
      <w:r w:rsidRPr="00844CB1">
        <w:rPr>
          <w:i/>
          <w:sz w:val="24"/>
          <w:szCs w:val="24"/>
        </w:rPr>
        <w:t>перечислять участников законотворческого процесса и раскрывать их функции;</w:t>
      </w:r>
    </w:p>
    <w:p w:rsidR="00BD36B3" w:rsidRPr="00844CB1" w:rsidRDefault="00BD36B3" w:rsidP="00844CB1">
      <w:pPr>
        <w:pStyle w:val="a0"/>
        <w:spacing w:line="240" w:lineRule="auto"/>
        <w:rPr>
          <w:i/>
          <w:sz w:val="24"/>
          <w:szCs w:val="24"/>
        </w:rPr>
      </w:pPr>
      <w:r w:rsidRPr="00844CB1">
        <w:rPr>
          <w:i/>
          <w:sz w:val="24"/>
          <w:szCs w:val="24"/>
        </w:rPr>
        <w:t>характеризовать механизм судебной защиты прав человека и гражданина в РФ;</w:t>
      </w:r>
    </w:p>
    <w:p w:rsidR="00BD36B3" w:rsidRPr="00844CB1" w:rsidRDefault="00BD36B3" w:rsidP="00844CB1">
      <w:pPr>
        <w:pStyle w:val="a0"/>
        <w:spacing w:line="240" w:lineRule="auto"/>
        <w:rPr>
          <w:i/>
          <w:sz w:val="24"/>
          <w:szCs w:val="24"/>
        </w:rPr>
      </w:pPr>
      <w:r w:rsidRPr="00844CB1">
        <w:rPr>
          <w:i/>
          <w:sz w:val="24"/>
          <w:szCs w:val="24"/>
        </w:rPr>
        <w:t>ориентироваться в предпринимательских правоотношениях;</w:t>
      </w:r>
    </w:p>
    <w:p w:rsidR="00BD36B3" w:rsidRPr="00844CB1" w:rsidRDefault="00BD36B3" w:rsidP="00844CB1">
      <w:pPr>
        <w:pStyle w:val="a0"/>
        <w:spacing w:line="240" w:lineRule="auto"/>
        <w:rPr>
          <w:i/>
          <w:sz w:val="24"/>
          <w:szCs w:val="24"/>
        </w:rPr>
      </w:pPr>
      <w:r w:rsidRPr="00844CB1">
        <w:rPr>
          <w:i/>
          <w:sz w:val="24"/>
          <w:szCs w:val="24"/>
        </w:rPr>
        <w:t>выявлять общественную опасность коррупции для гражданина, общества и государства;</w:t>
      </w:r>
    </w:p>
    <w:p w:rsidR="00BD36B3" w:rsidRPr="00844CB1" w:rsidRDefault="00BD36B3" w:rsidP="00844CB1">
      <w:pPr>
        <w:pStyle w:val="a0"/>
        <w:spacing w:line="240" w:lineRule="auto"/>
        <w:rPr>
          <w:i/>
          <w:sz w:val="24"/>
          <w:szCs w:val="24"/>
        </w:rPr>
      </w:pPr>
      <w:r w:rsidRPr="00844CB1">
        <w:rPr>
          <w:i/>
          <w:sz w:val="24"/>
          <w:szCs w:val="24"/>
        </w:rPr>
        <w:t>применять знание основных норм права в ситуациях повседневной жизни, прогнозировать последствия принимаемых решений;</w:t>
      </w:r>
    </w:p>
    <w:p w:rsidR="00BD36B3" w:rsidRPr="00844CB1" w:rsidRDefault="00BD36B3" w:rsidP="00844CB1">
      <w:pPr>
        <w:pStyle w:val="a0"/>
        <w:spacing w:line="240" w:lineRule="auto"/>
        <w:rPr>
          <w:i/>
          <w:sz w:val="24"/>
          <w:szCs w:val="24"/>
        </w:rPr>
      </w:pPr>
      <w:r w:rsidRPr="00844CB1">
        <w:rPr>
          <w:i/>
          <w:sz w:val="24"/>
          <w:szCs w:val="24"/>
        </w:rPr>
        <w:t>оценивать происходящие события и поведение людей с точки зрения соответствия закону;</w:t>
      </w:r>
    </w:p>
    <w:p w:rsidR="00BD36B3" w:rsidRPr="00844CB1" w:rsidRDefault="00BD36B3" w:rsidP="00844CB1">
      <w:pPr>
        <w:pStyle w:val="a0"/>
        <w:spacing w:line="240" w:lineRule="auto"/>
        <w:rPr>
          <w:i/>
          <w:sz w:val="24"/>
          <w:szCs w:val="24"/>
        </w:rPr>
      </w:pPr>
      <w:r w:rsidRPr="00844CB1">
        <w:rPr>
          <w:i/>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1F488E" w:rsidRPr="00844CB1" w:rsidRDefault="001F488E" w:rsidP="00844CB1">
      <w:pPr>
        <w:pStyle w:val="4a"/>
        <w:spacing w:line="240" w:lineRule="auto"/>
        <w:ind w:firstLine="0"/>
        <w:jc w:val="center"/>
        <w:rPr>
          <w:sz w:val="24"/>
          <w:szCs w:val="24"/>
        </w:rPr>
      </w:pPr>
      <w:bookmarkStart w:id="74" w:name="_Toc453968157"/>
      <w:bookmarkEnd w:id="72"/>
      <w:bookmarkEnd w:id="73"/>
      <w:r w:rsidRPr="00844CB1">
        <w:rPr>
          <w:sz w:val="24"/>
          <w:szCs w:val="24"/>
        </w:rPr>
        <w:t>Математика</w:t>
      </w:r>
      <w:bookmarkEnd w:id="74"/>
    </w:p>
    <w:p w:rsidR="00635007" w:rsidRPr="00844CB1" w:rsidRDefault="00635007" w:rsidP="00844CB1">
      <w:pPr>
        <w:widowControl w:val="0"/>
        <w:suppressAutoHyphens w:val="0"/>
        <w:autoSpaceDE w:val="0"/>
        <w:autoSpaceDN w:val="0"/>
        <w:adjustRightInd w:val="0"/>
        <w:spacing w:line="240" w:lineRule="auto"/>
        <w:ind w:firstLine="540"/>
        <w:rPr>
          <w:sz w:val="24"/>
          <w:szCs w:val="24"/>
        </w:rPr>
      </w:pPr>
      <w:r w:rsidRPr="00844CB1">
        <w:rPr>
          <w:sz w:val="24"/>
          <w:szCs w:val="24"/>
        </w:rPr>
        <w:t>"Математика " (базовый уровень) - требования к предметным результатам освоения базового курса математики  отражают:</w:t>
      </w:r>
    </w:p>
    <w:p w:rsidR="00635007" w:rsidRPr="00844CB1" w:rsidRDefault="00635007" w:rsidP="00844CB1">
      <w:pPr>
        <w:widowControl w:val="0"/>
        <w:suppressAutoHyphens w:val="0"/>
        <w:autoSpaceDE w:val="0"/>
        <w:autoSpaceDN w:val="0"/>
        <w:adjustRightInd w:val="0"/>
        <w:spacing w:line="240" w:lineRule="auto"/>
        <w:ind w:firstLine="540"/>
        <w:rPr>
          <w:sz w:val="24"/>
          <w:szCs w:val="24"/>
        </w:rPr>
      </w:pPr>
      <w:r w:rsidRPr="00844CB1">
        <w:rPr>
          <w:sz w:val="24"/>
          <w:szCs w:val="24"/>
        </w:rPr>
        <w:t>1) 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635007" w:rsidRPr="00844CB1" w:rsidRDefault="00635007" w:rsidP="00844CB1">
      <w:pPr>
        <w:widowControl w:val="0"/>
        <w:suppressAutoHyphens w:val="0"/>
        <w:autoSpaceDE w:val="0"/>
        <w:autoSpaceDN w:val="0"/>
        <w:adjustRightInd w:val="0"/>
        <w:spacing w:line="240" w:lineRule="auto"/>
        <w:ind w:firstLine="540"/>
        <w:rPr>
          <w:sz w:val="24"/>
          <w:szCs w:val="24"/>
        </w:rPr>
      </w:pPr>
      <w:r w:rsidRPr="00844CB1">
        <w:rPr>
          <w:sz w:val="24"/>
          <w:szCs w:val="24"/>
        </w:rPr>
        <w:t>2) 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635007" w:rsidRPr="00844CB1" w:rsidRDefault="00635007" w:rsidP="00844CB1">
      <w:pPr>
        <w:widowControl w:val="0"/>
        <w:suppressAutoHyphens w:val="0"/>
        <w:autoSpaceDE w:val="0"/>
        <w:autoSpaceDN w:val="0"/>
        <w:adjustRightInd w:val="0"/>
        <w:spacing w:line="240" w:lineRule="auto"/>
        <w:ind w:firstLine="540"/>
        <w:rPr>
          <w:sz w:val="24"/>
          <w:szCs w:val="24"/>
        </w:rPr>
      </w:pPr>
      <w:r w:rsidRPr="00844CB1">
        <w:rPr>
          <w:sz w:val="24"/>
          <w:szCs w:val="24"/>
        </w:rPr>
        <w:t>3) владение методами доказательств и алгоритмов решения; умение их применять, проводить доказательные рассуждения в ходе решения задач;</w:t>
      </w:r>
    </w:p>
    <w:p w:rsidR="00635007" w:rsidRPr="00844CB1" w:rsidRDefault="00635007" w:rsidP="00844CB1">
      <w:pPr>
        <w:widowControl w:val="0"/>
        <w:suppressAutoHyphens w:val="0"/>
        <w:autoSpaceDE w:val="0"/>
        <w:autoSpaceDN w:val="0"/>
        <w:adjustRightInd w:val="0"/>
        <w:spacing w:line="240" w:lineRule="auto"/>
        <w:ind w:firstLine="540"/>
        <w:rPr>
          <w:sz w:val="24"/>
          <w:szCs w:val="24"/>
        </w:rPr>
      </w:pPr>
      <w:r w:rsidRPr="00844CB1">
        <w:rPr>
          <w:sz w:val="24"/>
          <w:szCs w:val="24"/>
        </w:rPr>
        <w:t>4) 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635007" w:rsidRPr="00844CB1" w:rsidRDefault="00635007" w:rsidP="00844CB1">
      <w:pPr>
        <w:widowControl w:val="0"/>
        <w:suppressAutoHyphens w:val="0"/>
        <w:autoSpaceDE w:val="0"/>
        <w:autoSpaceDN w:val="0"/>
        <w:adjustRightInd w:val="0"/>
        <w:spacing w:line="240" w:lineRule="auto"/>
        <w:ind w:firstLine="540"/>
        <w:rPr>
          <w:sz w:val="24"/>
          <w:szCs w:val="24"/>
        </w:rPr>
      </w:pPr>
      <w:r w:rsidRPr="00844CB1">
        <w:rPr>
          <w:sz w:val="24"/>
          <w:szCs w:val="24"/>
        </w:rPr>
        <w:t>5) сформированность представлений об основных понятиях, идеях и методах математического анализа;</w:t>
      </w:r>
    </w:p>
    <w:p w:rsidR="00635007" w:rsidRPr="00844CB1" w:rsidRDefault="00635007" w:rsidP="00844CB1">
      <w:pPr>
        <w:widowControl w:val="0"/>
        <w:suppressAutoHyphens w:val="0"/>
        <w:autoSpaceDE w:val="0"/>
        <w:autoSpaceDN w:val="0"/>
        <w:adjustRightInd w:val="0"/>
        <w:spacing w:line="240" w:lineRule="auto"/>
        <w:ind w:firstLine="540"/>
        <w:rPr>
          <w:sz w:val="24"/>
          <w:szCs w:val="24"/>
        </w:rPr>
      </w:pPr>
      <w:r w:rsidRPr="00844CB1">
        <w:rPr>
          <w:sz w:val="24"/>
          <w:szCs w:val="24"/>
        </w:rPr>
        <w:t>6) 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635007" w:rsidRPr="00844CB1" w:rsidRDefault="00635007" w:rsidP="00844CB1">
      <w:pPr>
        <w:widowControl w:val="0"/>
        <w:suppressAutoHyphens w:val="0"/>
        <w:autoSpaceDE w:val="0"/>
        <w:autoSpaceDN w:val="0"/>
        <w:adjustRightInd w:val="0"/>
        <w:spacing w:line="240" w:lineRule="auto"/>
        <w:ind w:firstLine="540"/>
        <w:rPr>
          <w:sz w:val="24"/>
          <w:szCs w:val="24"/>
        </w:rPr>
      </w:pPr>
      <w:r w:rsidRPr="00844CB1">
        <w:rPr>
          <w:sz w:val="24"/>
          <w:szCs w:val="24"/>
        </w:rPr>
        <w:t>7) 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635007" w:rsidRPr="00844CB1" w:rsidRDefault="00635007" w:rsidP="00844CB1">
      <w:pPr>
        <w:spacing w:line="240" w:lineRule="auto"/>
        <w:rPr>
          <w:sz w:val="24"/>
          <w:szCs w:val="24"/>
        </w:rPr>
      </w:pPr>
      <w:r w:rsidRPr="00844CB1">
        <w:rPr>
          <w:sz w:val="24"/>
          <w:szCs w:val="24"/>
        </w:rPr>
        <w:t>8) владение навыками использования готовых компьютерных программ при решении задач</w:t>
      </w:r>
      <w:r w:rsidRPr="00844CB1">
        <w:rPr>
          <w:rFonts w:ascii="Calibri" w:hAnsi="Calibri" w:cs="Calibri"/>
          <w:sz w:val="24"/>
          <w:szCs w:val="24"/>
        </w:rPr>
        <w: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
        <w:gridCol w:w="1662"/>
        <w:gridCol w:w="3969"/>
        <w:gridCol w:w="4111"/>
      </w:tblGrid>
      <w:tr w:rsidR="00FA17E1" w:rsidRPr="00844CB1" w:rsidTr="00FA17E1">
        <w:tc>
          <w:tcPr>
            <w:tcW w:w="1668" w:type="dxa"/>
            <w:gridSpan w:val="2"/>
            <w:vAlign w:val="bottom"/>
          </w:tcPr>
          <w:p w:rsidR="00FA17E1" w:rsidRPr="00844CB1" w:rsidRDefault="00FA17E1" w:rsidP="00844CB1">
            <w:pPr>
              <w:spacing w:line="240" w:lineRule="auto"/>
              <w:ind w:firstLine="0"/>
              <w:jc w:val="left"/>
              <w:rPr>
                <w:b/>
                <w:sz w:val="24"/>
                <w:szCs w:val="24"/>
              </w:rPr>
            </w:pPr>
            <w:bookmarkStart w:id="75" w:name="_Toc434850679"/>
            <w:bookmarkStart w:id="76" w:name="_Toc435412685"/>
          </w:p>
        </w:tc>
        <w:tc>
          <w:tcPr>
            <w:tcW w:w="8080" w:type="dxa"/>
            <w:gridSpan w:val="2"/>
          </w:tcPr>
          <w:p w:rsidR="00FA17E1" w:rsidRPr="00844CB1" w:rsidRDefault="00FA17E1" w:rsidP="00844CB1">
            <w:pPr>
              <w:spacing w:line="240" w:lineRule="auto"/>
              <w:ind w:firstLine="0"/>
              <w:jc w:val="center"/>
              <w:rPr>
                <w:b/>
                <w:sz w:val="24"/>
                <w:szCs w:val="24"/>
              </w:rPr>
            </w:pPr>
            <w:r w:rsidRPr="00844CB1">
              <w:rPr>
                <w:b/>
                <w:sz w:val="24"/>
                <w:szCs w:val="24"/>
              </w:rPr>
              <w:t>Базовый уровень</w:t>
            </w:r>
          </w:p>
          <w:p w:rsidR="00FA17E1" w:rsidRPr="00844CB1" w:rsidRDefault="00FA17E1" w:rsidP="00844CB1">
            <w:pPr>
              <w:spacing w:line="240" w:lineRule="auto"/>
              <w:ind w:firstLine="0"/>
              <w:jc w:val="center"/>
              <w:rPr>
                <w:b/>
                <w:sz w:val="24"/>
                <w:szCs w:val="24"/>
              </w:rPr>
            </w:pPr>
            <w:r w:rsidRPr="00844CB1">
              <w:rPr>
                <w:b/>
                <w:sz w:val="24"/>
                <w:szCs w:val="24"/>
              </w:rPr>
              <w:t>«Проблемно-функциональные результаты»</w:t>
            </w:r>
          </w:p>
        </w:tc>
      </w:tr>
      <w:tr w:rsidR="00FA17E1" w:rsidRPr="00844CB1" w:rsidTr="00FA17E1">
        <w:tc>
          <w:tcPr>
            <w:tcW w:w="1668" w:type="dxa"/>
            <w:gridSpan w:val="2"/>
          </w:tcPr>
          <w:p w:rsidR="00FA17E1" w:rsidRPr="00844CB1" w:rsidRDefault="00FA17E1" w:rsidP="00844CB1">
            <w:pPr>
              <w:spacing w:line="240" w:lineRule="auto"/>
              <w:ind w:firstLine="0"/>
              <w:jc w:val="left"/>
              <w:rPr>
                <w:b/>
                <w:sz w:val="24"/>
                <w:szCs w:val="24"/>
              </w:rPr>
            </w:pPr>
            <w:r w:rsidRPr="00844CB1">
              <w:rPr>
                <w:b/>
                <w:sz w:val="24"/>
                <w:szCs w:val="24"/>
              </w:rPr>
              <w:t>Раздел</w:t>
            </w:r>
          </w:p>
        </w:tc>
        <w:tc>
          <w:tcPr>
            <w:tcW w:w="3969" w:type="dxa"/>
          </w:tcPr>
          <w:p w:rsidR="00FA17E1" w:rsidRPr="00844CB1" w:rsidRDefault="00FA17E1" w:rsidP="00844CB1">
            <w:pPr>
              <w:spacing w:line="240" w:lineRule="auto"/>
              <w:ind w:firstLine="0"/>
              <w:jc w:val="center"/>
              <w:rPr>
                <w:b/>
                <w:sz w:val="24"/>
                <w:szCs w:val="24"/>
              </w:rPr>
            </w:pPr>
            <w:r w:rsidRPr="00844CB1">
              <w:rPr>
                <w:b/>
                <w:sz w:val="24"/>
                <w:szCs w:val="24"/>
                <w:lang w:val="en-US"/>
              </w:rPr>
              <w:t xml:space="preserve">I. </w:t>
            </w:r>
            <w:r w:rsidRPr="00844CB1">
              <w:rPr>
                <w:b/>
                <w:sz w:val="24"/>
                <w:szCs w:val="24"/>
              </w:rPr>
              <w:t>Выпускник научится</w:t>
            </w:r>
          </w:p>
        </w:tc>
        <w:tc>
          <w:tcPr>
            <w:tcW w:w="4111" w:type="dxa"/>
          </w:tcPr>
          <w:p w:rsidR="00FA17E1" w:rsidRPr="00844CB1" w:rsidRDefault="00FA17E1" w:rsidP="00844CB1">
            <w:pPr>
              <w:spacing w:line="240" w:lineRule="auto"/>
              <w:ind w:firstLine="0"/>
              <w:jc w:val="center"/>
              <w:rPr>
                <w:b/>
                <w:sz w:val="24"/>
                <w:szCs w:val="24"/>
              </w:rPr>
            </w:pPr>
            <w:r w:rsidRPr="00844CB1">
              <w:rPr>
                <w:b/>
                <w:sz w:val="24"/>
                <w:szCs w:val="24"/>
                <w:lang w:val="en-US"/>
              </w:rPr>
              <w:t>III</w:t>
            </w:r>
            <w:r w:rsidRPr="00844CB1">
              <w:rPr>
                <w:b/>
                <w:sz w:val="24"/>
                <w:szCs w:val="24"/>
              </w:rPr>
              <w:t xml:space="preserve">. Выпускник получит </w:t>
            </w:r>
            <w:r w:rsidRPr="00844CB1">
              <w:rPr>
                <w:b/>
                <w:sz w:val="24"/>
                <w:szCs w:val="24"/>
              </w:rPr>
              <w:lastRenderedPageBreak/>
              <w:t>возможность научиться</w:t>
            </w:r>
          </w:p>
        </w:tc>
      </w:tr>
      <w:tr w:rsidR="00FA17E1" w:rsidRPr="00844CB1" w:rsidTr="00FA17E1">
        <w:tc>
          <w:tcPr>
            <w:tcW w:w="1668" w:type="dxa"/>
            <w:gridSpan w:val="2"/>
          </w:tcPr>
          <w:p w:rsidR="00FA17E1" w:rsidRPr="00844CB1" w:rsidRDefault="00FA17E1" w:rsidP="00844CB1">
            <w:pPr>
              <w:spacing w:line="240" w:lineRule="auto"/>
              <w:ind w:firstLine="0"/>
              <w:jc w:val="left"/>
              <w:rPr>
                <w:b/>
                <w:sz w:val="24"/>
                <w:szCs w:val="24"/>
              </w:rPr>
            </w:pPr>
            <w:r w:rsidRPr="00844CB1">
              <w:rPr>
                <w:b/>
                <w:sz w:val="24"/>
                <w:szCs w:val="24"/>
              </w:rPr>
              <w:lastRenderedPageBreak/>
              <w:t>Цели освоения предмета</w:t>
            </w:r>
          </w:p>
        </w:tc>
        <w:tc>
          <w:tcPr>
            <w:tcW w:w="3969" w:type="dxa"/>
          </w:tcPr>
          <w:p w:rsidR="00FA17E1" w:rsidRPr="00844CB1" w:rsidRDefault="00FA17E1" w:rsidP="00844CB1">
            <w:pPr>
              <w:spacing w:line="240" w:lineRule="auto"/>
              <w:ind w:firstLine="0"/>
              <w:jc w:val="left"/>
              <w:rPr>
                <w:sz w:val="24"/>
                <w:szCs w:val="24"/>
              </w:rPr>
            </w:pPr>
            <w:r w:rsidRPr="00844CB1">
              <w:rPr>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FA17E1" w:rsidRPr="00844CB1" w:rsidRDefault="00FA17E1" w:rsidP="00844CB1">
            <w:pPr>
              <w:spacing w:line="240" w:lineRule="auto"/>
              <w:ind w:firstLine="0"/>
              <w:jc w:val="left"/>
              <w:rPr>
                <w:b/>
                <w:sz w:val="24"/>
                <w:szCs w:val="24"/>
              </w:rPr>
            </w:pPr>
          </w:p>
        </w:tc>
        <w:tc>
          <w:tcPr>
            <w:tcW w:w="4111" w:type="dxa"/>
          </w:tcPr>
          <w:p w:rsidR="00FA17E1" w:rsidRPr="00844CB1" w:rsidRDefault="00FA17E1" w:rsidP="00844CB1">
            <w:pPr>
              <w:spacing w:line="240" w:lineRule="auto"/>
              <w:ind w:firstLine="0"/>
              <w:jc w:val="left"/>
              <w:rPr>
                <w:i/>
                <w:sz w:val="24"/>
                <w:szCs w:val="24"/>
              </w:rPr>
            </w:pPr>
            <w:r w:rsidRPr="00844CB1">
              <w:rPr>
                <w:i/>
                <w:sz w:val="24"/>
                <w:szCs w:val="24"/>
              </w:rPr>
              <w:t>Для развития мышления, использования в повседневной жизни</w:t>
            </w:r>
          </w:p>
          <w:p w:rsidR="00FA17E1" w:rsidRPr="00844CB1" w:rsidRDefault="00FA17E1" w:rsidP="00844CB1">
            <w:pPr>
              <w:spacing w:line="240" w:lineRule="auto"/>
              <w:ind w:firstLine="0"/>
              <w:jc w:val="left"/>
              <w:rPr>
                <w:i/>
                <w:sz w:val="24"/>
                <w:szCs w:val="24"/>
              </w:rPr>
            </w:pPr>
            <w:r w:rsidRPr="00844CB1">
              <w:rPr>
                <w:i/>
                <w:sz w:val="24"/>
                <w:szCs w:val="24"/>
              </w:rPr>
              <w:t>и обеспечения возможности успешного продолжения образования по специальностям, не связанным с прикладным использованием математики</w:t>
            </w:r>
          </w:p>
        </w:tc>
      </w:tr>
      <w:tr w:rsidR="00FA17E1" w:rsidRPr="00844CB1" w:rsidTr="00FA17E1">
        <w:tc>
          <w:tcPr>
            <w:tcW w:w="1668" w:type="dxa"/>
            <w:gridSpan w:val="2"/>
            <w:vAlign w:val="bottom"/>
          </w:tcPr>
          <w:p w:rsidR="00FA17E1" w:rsidRPr="00844CB1" w:rsidRDefault="00FA17E1" w:rsidP="00844CB1">
            <w:pPr>
              <w:spacing w:line="240" w:lineRule="auto"/>
              <w:ind w:firstLine="0"/>
              <w:jc w:val="left"/>
              <w:rPr>
                <w:b/>
                <w:sz w:val="24"/>
                <w:szCs w:val="24"/>
              </w:rPr>
            </w:pPr>
          </w:p>
        </w:tc>
        <w:tc>
          <w:tcPr>
            <w:tcW w:w="3969" w:type="dxa"/>
            <w:vAlign w:val="center"/>
          </w:tcPr>
          <w:p w:rsidR="00FA17E1" w:rsidRPr="00844CB1" w:rsidRDefault="00FA17E1" w:rsidP="00844CB1">
            <w:pPr>
              <w:spacing w:line="240" w:lineRule="auto"/>
              <w:ind w:left="357" w:hanging="357"/>
              <w:jc w:val="center"/>
              <w:rPr>
                <w:b/>
                <w:sz w:val="24"/>
                <w:szCs w:val="24"/>
              </w:rPr>
            </w:pPr>
            <w:r w:rsidRPr="00844CB1">
              <w:rPr>
                <w:b/>
                <w:sz w:val="24"/>
                <w:szCs w:val="24"/>
              </w:rPr>
              <w:t>Требования к результатам</w:t>
            </w:r>
          </w:p>
        </w:tc>
        <w:tc>
          <w:tcPr>
            <w:tcW w:w="4111" w:type="dxa"/>
            <w:vAlign w:val="center"/>
          </w:tcPr>
          <w:p w:rsidR="00FA17E1" w:rsidRPr="00844CB1" w:rsidRDefault="00FA17E1" w:rsidP="00844CB1">
            <w:pPr>
              <w:spacing w:line="240" w:lineRule="auto"/>
              <w:ind w:left="357" w:hanging="357"/>
              <w:jc w:val="center"/>
              <w:rPr>
                <w:b/>
                <w:sz w:val="24"/>
                <w:szCs w:val="24"/>
              </w:rPr>
            </w:pPr>
          </w:p>
        </w:tc>
      </w:tr>
      <w:tr w:rsidR="00FA17E1" w:rsidRPr="00844CB1" w:rsidTr="00FA17E1">
        <w:tc>
          <w:tcPr>
            <w:tcW w:w="1668" w:type="dxa"/>
            <w:gridSpan w:val="2"/>
          </w:tcPr>
          <w:p w:rsidR="00FA17E1" w:rsidRPr="00844CB1" w:rsidRDefault="00FA17E1" w:rsidP="00844CB1">
            <w:pPr>
              <w:spacing w:line="240" w:lineRule="auto"/>
              <w:ind w:firstLine="0"/>
              <w:jc w:val="left"/>
              <w:rPr>
                <w:sz w:val="24"/>
                <w:szCs w:val="24"/>
              </w:rPr>
            </w:pPr>
            <w:r w:rsidRPr="00844CB1">
              <w:rPr>
                <w:b/>
                <w:i/>
                <w:sz w:val="24"/>
                <w:szCs w:val="24"/>
              </w:rPr>
              <w:t>Элементы теории множеств и математической логики</w:t>
            </w:r>
          </w:p>
        </w:tc>
        <w:tc>
          <w:tcPr>
            <w:tcW w:w="3969" w:type="dxa"/>
          </w:tcPr>
          <w:p w:rsidR="00FA17E1" w:rsidRPr="00844CB1" w:rsidRDefault="00FA17E1" w:rsidP="00844CB1">
            <w:pPr>
              <w:pStyle w:val="a3"/>
              <w:spacing w:after="0"/>
              <w:ind w:left="357" w:hanging="357"/>
              <w:jc w:val="left"/>
              <w:rPr>
                <w:sz w:val="24"/>
                <w:szCs w:val="24"/>
              </w:rPr>
            </w:pPr>
            <w:r w:rsidRPr="00844CB1">
              <w:rPr>
                <w:sz w:val="24"/>
                <w:szCs w:val="24"/>
              </w:rPr>
              <w:t>Оперировать на базовом уровне</w:t>
            </w:r>
            <w:r w:rsidRPr="00844CB1">
              <w:rPr>
                <w:rStyle w:val="afd"/>
                <w:sz w:val="24"/>
                <w:szCs w:val="24"/>
                <w:lang w:eastAsia="en-US"/>
              </w:rPr>
              <w:footnoteReference w:id="1"/>
            </w:r>
            <w:r w:rsidRPr="00844CB1">
              <w:rPr>
                <w:sz w:val="24"/>
                <w:szCs w:val="24"/>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r w:rsidRPr="00844CB1">
              <w:rPr>
                <w:i/>
                <w:iCs/>
                <w:sz w:val="24"/>
                <w:szCs w:val="24"/>
              </w:rPr>
              <w:t xml:space="preserve"> </w:t>
            </w:r>
          </w:p>
          <w:p w:rsidR="00FA17E1" w:rsidRPr="00844CB1" w:rsidRDefault="00FA17E1" w:rsidP="00844CB1">
            <w:pPr>
              <w:pStyle w:val="a3"/>
              <w:spacing w:after="0"/>
              <w:ind w:left="357" w:hanging="357"/>
              <w:jc w:val="left"/>
              <w:rPr>
                <w:i/>
                <w:sz w:val="24"/>
                <w:szCs w:val="24"/>
              </w:rPr>
            </w:pPr>
            <w:r w:rsidRPr="00844CB1">
              <w:rPr>
                <w:sz w:val="24"/>
                <w:szCs w:val="24"/>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FA17E1" w:rsidRPr="00844CB1" w:rsidRDefault="00FA17E1" w:rsidP="00844CB1">
            <w:pPr>
              <w:pStyle w:val="a3"/>
              <w:spacing w:after="0"/>
              <w:ind w:left="357" w:hanging="357"/>
              <w:jc w:val="left"/>
              <w:rPr>
                <w:sz w:val="24"/>
                <w:szCs w:val="24"/>
              </w:rPr>
            </w:pPr>
            <w:r w:rsidRPr="00844CB1">
              <w:rPr>
                <w:sz w:val="24"/>
                <w:szCs w:val="24"/>
              </w:rPr>
              <w:t xml:space="preserve">находить пересечение и объединение двух множеств, представленных графически на числовой прямой; </w:t>
            </w:r>
          </w:p>
          <w:p w:rsidR="00FA17E1" w:rsidRPr="00844CB1" w:rsidRDefault="00FA17E1" w:rsidP="00844CB1">
            <w:pPr>
              <w:pStyle w:val="a3"/>
              <w:spacing w:after="0"/>
              <w:ind w:left="357" w:hanging="357"/>
              <w:jc w:val="left"/>
              <w:rPr>
                <w:sz w:val="24"/>
                <w:szCs w:val="24"/>
              </w:rPr>
            </w:pPr>
            <w:r w:rsidRPr="00844CB1">
              <w:rPr>
                <w:sz w:val="24"/>
                <w:szCs w:val="24"/>
              </w:rPr>
              <w:t>строить на числовой прямой подмножество числового множества, заданное простейшими условиями;</w:t>
            </w:r>
          </w:p>
          <w:p w:rsidR="00FA17E1" w:rsidRPr="00844CB1" w:rsidRDefault="00FA17E1" w:rsidP="00844CB1">
            <w:pPr>
              <w:pStyle w:val="a3"/>
              <w:spacing w:after="0"/>
              <w:ind w:left="357" w:hanging="357"/>
              <w:jc w:val="left"/>
              <w:rPr>
                <w:i/>
                <w:sz w:val="24"/>
                <w:szCs w:val="24"/>
              </w:rPr>
            </w:pPr>
            <w:r w:rsidRPr="00844CB1">
              <w:rPr>
                <w:sz w:val="24"/>
                <w:szCs w:val="24"/>
              </w:rPr>
              <w:t>распознавать ложные утверждения, ошибки в рассуждениях,          в том числе с использованием контрпримеров.</w:t>
            </w:r>
          </w:p>
          <w:p w:rsidR="00FA17E1" w:rsidRPr="00844CB1" w:rsidRDefault="00FA17E1" w:rsidP="00844CB1">
            <w:pPr>
              <w:spacing w:line="240" w:lineRule="auto"/>
              <w:ind w:left="357" w:hanging="357"/>
              <w:jc w:val="left"/>
              <w:rPr>
                <w:i/>
                <w:sz w:val="24"/>
                <w:szCs w:val="24"/>
              </w:rPr>
            </w:pPr>
          </w:p>
          <w:p w:rsidR="00FA17E1" w:rsidRPr="00844CB1" w:rsidRDefault="00FA17E1" w:rsidP="00844CB1">
            <w:pPr>
              <w:spacing w:line="240" w:lineRule="auto"/>
              <w:ind w:left="357" w:hanging="357"/>
              <w:jc w:val="left"/>
              <w:rPr>
                <w:i/>
                <w:sz w:val="24"/>
                <w:szCs w:val="24"/>
              </w:rPr>
            </w:pPr>
            <w:r w:rsidRPr="00844CB1">
              <w:rPr>
                <w:i/>
                <w:sz w:val="24"/>
                <w:szCs w:val="24"/>
              </w:rPr>
              <w:t>В повседневной жизни и при изучении других предметов:</w:t>
            </w:r>
          </w:p>
          <w:p w:rsidR="00FA17E1" w:rsidRPr="00844CB1" w:rsidRDefault="00FA17E1" w:rsidP="00844CB1">
            <w:pPr>
              <w:pStyle w:val="a1"/>
              <w:numPr>
                <w:ilvl w:val="0"/>
                <w:numId w:val="119"/>
              </w:numPr>
              <w:ind w:left="357" w:hanging="357"/>
              <w:jc w:val="left"/>
              <w:rPr>
                <w:rFonts w:ascii="Times New Roman" w:hAnsi="Times New Roman"/>
                <w:i/>
                <w:iCs/>
                <w:color w:val="404040"/>
                <w:sz w:val="24"/>
                <w:szCs w:val="24"/>
              </w:rPr>
            </w:pPr>
            <w:r w:rsidRPr="00844CB1">
              <w:rPr>
                <w:rFonts w:ascii="Times New Roman" w:hAnsi="Times New Roman"/>
                <w:sz w:val="24"/>
                <w:szCs w:val="24"/>
              </w:rPr>
              <w:t xml:space="preserve">использовать числовые множества на координатной </w:t>
            </w:r>
            <w:r w:rsidRPr="00844CB1">
              <w:rPr>
                <w:rFonts w:ascii="Times New Roman" w:hAnsi="Times New Roman"/>
                <w:sz w:val="24"/>
                <w:szCs w:val="24"/>
              </w:rPr>
              <w:lastRenderedPageBreak/>
              <w:t>прямой для описания реальных процессов и явлений;</w:t>
            </w:r>
          </w:p>
          <w:p w:rsidR="00FA17E1" w:rsidRPr="00844CB1" w:rsidRDefault="00FA17E1" w:rsidP="00844CB1">
            <w:pPr>
              <w:pStyle w:val="a1"/>
              <w:numPr>
                <w:ilvl w:val="0"/>
                <w:numId w:val="119"/>
              </w:numPr>
              <w:ind w:left="357" w:hanging="357"/>
              <w:jc w:val="left"/>
              <w:rPr>
                <w:rFonts w:ascii="Times New Roman" w:hAnsi="Times New Roman"/>
                <w:i/>
                <w:iCs/>
                <w:color w:val="404040"/>
                <w:sz w:val="24"/>
                <w:szCs w:val="24"/>
              </w:rPr>
            </w:pPr>
            <w:r w:rsidRPr="00844CB1">
              <w:rPr>
                <w:rFonts w:ascii="Times New Roman" w:hAnsi="Times New Roman"/>
                <w:sz w:val="24"/>
                <w:szCs w:val="24"/>
              </w:rPr>
              <w:t>проводить логические рассуждения в ситуациях повседневной жизни</w:t>
            </w:r>
          </w:p>
        </w:tc>
        <w:tc>
          <w:tcPr>
            <w:tcW w:w="4111" w:type="dxa"/>
          </w:tcPr>
          <w:p w:rsidR="00FA17E1" w:rsidRPr="00844CB1" w:rsidRDefault="00FA17E1" w:rsidP="00844CB1">
            <w:pPr>
              <w:pStyle w:val="-310"/>
              <w:numPr>
                <w:ilvl w:val="0"/>
                <w:numId w:val="118"/>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lastRenderedPageBreak/>
              <w:t>Оперировать</w:t>
            </w:r>
            <w:r w:rsidRPr="00844CB1">
              <w:rPr>
                <w:rStyle w:val="afd"/>
                <w:i/>
                <w:sz w:val="24"/>
                <w:szCs w:val="24"/>
                <w:lang w:eastAsia="en-US"/>
              </w:rPr>
              <w:footnoteReference w:id="2"/>
            </w:r>
            <w:r w:rsidRPr="00844CB1">
              <w:rPr>
                <w:i/>
                <w:sz w:val="24"/>
                <w:szCs w:val="24"/>
              </w:rPr>
              <w:t xml:space="preserve"> понятиями: конечное множество, элемент множества, подмножество, пересечение и объединение множеств, ч</w:t>
            </w:r>
            <w:r w:rsidRPr="00844CB1">
              <w:rPr>
                <w:i/>
                <w:color w:val="000000"/>
                <w:sz w:val="24"/>
                <w:szCs w:val="24"/>
              </w:rPr>
              <w:t>исловые множества на координатной прямой, отрезок, интервал,</w:t>
            </w:r>
            <w:r w:rsidRPr="00844CB1">
              <w:rPr>
                <w:i/>
                <w:iCs/>
                <w:color w:val="000000"/>
                <w:sz w:val="24"/>
                <w:szCs w:val="24"/>
              </w:rPr>
              <w:t xml:space="preserve"> полуинтервал, промежуток с выколотой точкой, графическое представление множеств на координатной плоскости;</w:t>
            </w:r>
          </w:p>
          <w:p w:rsidR="00FA17E1" w:rsidRPr="00844CB1" w:rsidRDefault="00FA17E1" w:rsidP="00844CB1">
            <w:pPr>
              <w:pStyle w:val="-310"/>
              <w:numPr>
                <w:ilvl w:val="0"/>
                <w:numId w:val="118"/>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FA17E1" w:rsidRPr="00844CB1" w:rsidRDefault="00FA17E1" w:rsidP="00844CB1">
            <w:pPr>
              <w:pStyle w:val="-310"/>
              <w:numPr>
                <w:ilvl w:val="0"/>
                <w:numId w:val="118"/>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t>проверять принадлежность элемента множеству;</w:t>
            </w:r>
          </w:p>
          <w:p w:rsidR="00FA17E1" w:rsidRPr="00844CB1" w:rsidRDefault="00FA17E1" w:rsidP="00844CB1">
            <w:pPr>
              <w:pStyle w:val="-310"/>
              <w:numPr>
                <w:ilvl w:val="0"/>
                <w:numId w:val="118"/>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FA17E1" w:rsidRPr="00844CB1" w:rsidRDefault="00FA17E1" w:rsidP="00844CB1">
            <w:pPr>
              <w:pStyle w:val="-310"/>
              <w:numPr>
                <w:ilvl w:val="0"/>
                <w:numId w:val="118"/>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t>проводить доказательные рассуждения для обоснования истинности утверждений.</w:t>
            </w:r>
          </w:p>
          <w:p w:rsidR="00FA17E1" w:rsidRPr="00844CB1" w:rsidRDefault="00FA17E1" w:rsidP="00844CB1">
            <w:pPr>
              <w:spacing w:line="240" w:lineRule="auto"/>
              <w:ind w:left="357" w:hanging="357"/>
              <w:jc w:val="left"/>
              <w:rPr>
                <w:i/>
                <w:sz w:val="24"/>
                <w:szCs w:val="24"/>
              </w:rPr>
            </w:pPr>
          </w:p>
          <w:p w:rsidR="00FA17E1" w:rsidRPr="00844CB1" w:rsidRDefault="00FA17E1" w:rsidP="00844CB1">
            <w:pPr>
              <w:spacing w:line="240" w:lineRule="auto"/>
              <w:ind w:left="357" w:hanging="357"/>
              <w:jc w:val="left"/>
              <w:rPr>
                <w:i/>
                <w:sz w:val="24"/>
                <w:szCs w:val="24"/>
              </w:rPr>
            </w:pPr>
            <w:r w:rsidRPr="00844CB1">
              <w:rPr>
                <w:i/>
                <w:sz w:val="24"/>
                <w:szCs w:val="24"/>
              </w:rPr>
              <w:t>В повседневной жизни и при изучении других предметов:</w:t>
            </w:r>
          </w:p>
          <w:p w:rsidR="00FA17E1" w:rsidRPr="00844CB1" w:rsidRDefault="00FA17E1" w:rsidP="00844CB1">
            <w:pPr>
              <w:pStyle w:val="-310"/>
              <w:numPr>
                <w:ilvl w:val="0"/>
                <w:numId w:val="118"/>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t xml:space="preserve">использовать числовые множества на координатной прямой и на координатной </w:t>
            </w:r>
            <w:r w:rsidRPr="00844CB1">
              <w:rPr>
                <w:i/>
                <w:sz w:val="24"/>
                <w:szCs w:val="24"/>
              </w:rPr>
              <w:lastRenderedPageBreak/>
              <w:t xml:space="preserve">плоскости для описания реальных процессов и явлений; </w:t>
            </w:r>
          </w:p>
          <w:p w:rsidR="00FA17E1" w:rsidRPr="00844CB1" w:rsidRDefault="00FA17E1" w:rsidP="00844CB1">
            <w:pPr>
              <w:pStyle w:val="-310"/>
              <w:numPr>
                <w:ilvl w:val="0"/>
                <w:numId w:val="118"/>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t>проводить доказательные рассуждения в ситуациях повседневной жизни, при решении задач из других предметов</w:t>
            </w:r>
          </w:p>
        </w:tc>
      </w:tr>
      <w:tr w:rsidR="00FA17E1" w:rsidRPr="00844CB1" w:rsidTr="00FA17E1">
        <w:tc>
          <w:tcPr>
            <w:tcW w:w="1668" w:type="dxa"/>
            <w:gridSpan w:val="2"/>
          </w:tcPr>
          <w:p w:rsidR="00FA17E1" w:rsidRPr="00844CB1" w:rsidRDefault="00FA17E1" w:rsidP="00844CB1">
            <w:pPr>
              <w:spacing w:line="240" w:lineRule="auto"/>
              <w:ind w:firstLine="0"/>
              <w:jc w:val="left"/>
              <w:rPr>
                <w:b/>
                <w:i/>
                <w:sz w:val="24"/>
                <w:szCs w:val="24"/>
              </w:rPr>
            </w:pPr>
            <w:r w:rsidRPr="00844CB1">
              <w:rPr>
                <w:b/>
                <w:i/>
                <w:sz w:val="24"/>
                <w:szCs w:val="24"/>
              </w:rPr>
              <w:lastRenderedPageBreak/>
              <w:t>Числа и выражения</w:t>
            </w:r>
          </w:p>
        </w:tc>
        <w:tc>
          <w:tcPr>
            <w:tcW w:w="3969" w:type="dxa"/>
          </w:tcPr>
          <w:p w:rsidR="00FA17E1" w:rsidRPr="00844CB1" w:rsidRDefault="00FA17E1" w:rsidP="00844CB1">
            <w:pPr>
              <w:pStyle w:val="a3"/>
              <w:spacing w:after="0"/>
              <w:ind w:left="357" w:hanging="357"/>
              <w:jc w:val="left"/>
              <w:rPr>
                <w:sz w:val="24"/>
                <w:szCs w:val="24"/>
              </w:rPr>
            </w:pPr>
            <w:r w:rsidRPr="00844CB1">
              <w:rPr>
                <w:sz w:val="24"/>
                <w:szCs w:val="24"/>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FA17E1" w:rsidRPr="00844CB1" w:rsidRDefault="00FA17E1" w:rsidP="00844CB1">
            <w:pPr>
              <w:pStyle w:val="a3"/>
              <w:spacing w:after="0"/>
              <w:ind w:left="357" w:hanging="357"/>
              <w:jc w:val="left"/>
              <w:rPr>
                <w:sz w:val="24"/>
                <w:szCs w:val="24"/>
              </w:rPr>
            </w:pPr>
            <w:r w:rsidRPr="00844CB1">
              <w:rPr>
                <w:sz w:val="24"/>
                <w:szCs w:val="24"/>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FA17E1" w:rsidRPr="00844CB1" w:rsidRDefault="00FA17E1" w:rsidP="00844CB1">
            <w:pPr>
              <w:pStyle w:val="a3"/>
              <w:spacing w:after="0"/>
              <w:ind w:left="357" w:hanging="357"/>
              <w:jc w:val="left"/>
              <w:rPr>
                <w:color w:val="000000"/>
                <w:sz w:val="24"/>
                <w:szCs w:val="24"/>
                <w:lang w:eastAsia="ru-RU"/>
              </w:rPr>
            </w:pPr>
            <w:r w:rsidRPr="00844CB1">
              <w:rPr>
                <w:sz w:val="24"/>
                <w:szCs w:val="24"/>
              </w:rPr>
              <w:t>выполнять арифметические действия с целыми и рациональными числами</w:t>
            </w:r>
            <w:r w:rsidRPr="00844CB1">
              <w:rPr>
                <w:color w:val="000000"/>
                <w:sz w:val="24"/>
                <w:szCs w:val="24"/>
                <w:lang w:eastAsia="ru-RU"/>
              </w:rPr>
              <w:t>;</w:t>
            </w:r>
          </w:p>
          <w:p w:rsidR="00FA17E1" w:rsidRPr="00844CB1" w:rsidRDefault="00FA17E1" w:rsidP="00844CB1">
            <w:pPr>
              <w:pStyle w:val="a3"/>
              <w:spacing w:after="0"/>
              <w:ind w:left="357" w:hanging="357"/>
              <w:jc w:val="left"/>
              <w:rPr>
                <w:sz w:val="24"/>
                <w:szCs w:val="24"/>
              </w:rPr>
            </w:pPr>
            <w:r w:rsidRPr="00844CB1">
              <w:rPr>
                <w:sz w:val="24"/>
                <w:szCs w:val="24"/>
              </w:rPr>
              <w:t>выполнять несложные преобразования числовых выражений, содержащих степени чисел, либо корни из чисел, либо логарифмы чисел;</w:t>
            </w:r>
          </w:p>
          <w:p w:rsidR="00FA17E1" w:rsidRPr="00844CB1" w:rsidRDefault="00FA17E1" w:rsidP="00844CB1">
            <w:pPr>
              <w:pStyle w:val="a3"/>
              <w:spacing w:after="0"/>
              <w:ind w:left="357" w:hanging="357"/>
              <w:jc w:val="left"/>
              <w:rPr>
                <w:sz w:val="24"/>
                <w:szCs w:val="24"/>
              </w:rPr>
            </w:pPr>
            <w:r w:rsidRPr="00844CB1">
              <w:rPr>
                <w:sz w:val="24"/>
                <w:szCs w:val="24"/>
              </w:rPr>
              <w:t>сравнивать рациональные числа между собой;</w:t>
            </w:r>
          </w:p>
          <w:p w:rsidR="00FA17E1" w:rsidRPr="00844CB1" w:rsidRDefault="00FA17E1" w:rsidP="00844CB1">
            <w:pPr>
              <w:pStyle w:val="a3"/>
              <w:spacing w:after="0"/>
              <w:ind w:left="357" w:hanging="357"/>
              <w:jc w:val="left"/>
              <w:rPr>
                <w:color w:val="000000"/>
                <w:sz w:val="24"/>
                <w:szCs w:val="24"/>
                <w:lang w:eastAsia="ru-RU"/>
              </w:rPr>
            </w:pPr>
            <w:r w:rsidRPr="00844CB1">
              <w:rPr>
                <w:sz w:val="24"/>
                <w:szCs w:val="24"/>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r w:rsidRPr="00844CB1">
              <w:rPr>
                <w:color w:val="000000"/>
                <w:sz w:val="24"/>
                <w:szCs w:val="24"/>
                <w:lang w:eastAsia="ru-RU"/>
              </w:rPr>
              <w:t>;</w:t>
            </w:r>
          </w:p>
          <w:p w:rsidR="00FA17E1" w:rsidRPr="00844CB1" w:rsidRDefault="00FA17E1" w:rsidP="00844CB1">
            <w:pPr>
              <w:pStyle w:val="a3"/>
              <w:spacing w:after="0"/>
              <w:ind w:left="357" w:hanging="357"/>
              <w:jc w:val="left"/>
              <w:rPr>
                <w:color w:val="000000"/>
                <w:sz w:val="24"/>
                <w:szCs w:val="24"/>
                <w:lang w:eastAsia="ru-RU"/>
              </w:rPr>
            </w:pPr>
            <w:r w:rsidRPr="00844CB1">
              <w:rPr>
                <w:sz w:val="24"/>
                <w:szCs w:val="24"/>
              </w:rPr>
              <w:t>изображать точками на числовой прямой целые и рациональные числа</w:t>
            </w:r>
            <w:r w:rsidRPr="00844CB1">
              <w:rPr>
                <w:color w:val="000000"/>
                <w:sz w:val="24"/>
                <w:szCs w:val="24"/>
                <w:lang w:eastAsia="ru-RU"/>
              </w:rPr>
              <w:t xml:space="preserve">; </w:t>
            </w:r>
          </w:p>
          <w:p w:rsidR="00FA17E1" w:rsidRPr="00844CB1" w:rsidRDefault="00FA17E1" w:rsidP="00844CB1">
            <w:pPr>
              <w:pStyle w:val="a3"/>
              <w:spacing w:after="0"/>
              <w:ind w:left="357" w:hanging="357"/>
              <w:jc w:val="left"/>
              <w:rPr>
                <w:color w:val="000000"/>
                <w:sz w:val="24"/>
                <w:szCs w:val="24"/>
                <w:lang w:eastAsia="ru-RU"/>
              </w:rPr>
            </w:pPr>
            <w:r w:rsidRPr="00844CB1">
              <w:rPr>
                <w:sz w:val="24"/>
                <w:szCs w:val="24"/>
              </w:rPr>
              <w:t xml:space="preserve">изображать точками на числовой прямой целые </w:t>
            </w:r>
            <w:r w:rsidRPr="00844CB1">
              <w:rPr>
                <w:color w:val="000000"/>
                <w:sz w:val="24"/>
                <w:szCs w:val="24"/>
                <w:lang w:eastAsia="ru-RU"/>
              </w:rPr>
              <w:t>степени чисел, корни натуральной степени из чисел, логарифмы чисел в простых случаях;</w:t>
            </w:r>
          </w:p>
          <w:p w:rsidR="00FA17E1" w:rsidRPr="00844CB1" w:rsidRDefault="00FA17E1" w:rsidP="00844CB1">
            <w:pPr>
              <w:pStyle w:val="a3"/>
              <w:spacing w:after="0"/>
              <w:ind w:left="357" w:hanging="357"/>
              <w:jc w:val="left"/>
              <w:rPr>
                <w:color w:val="FF0000"/>
                <w:sz w:val="24"/>
                <w:szCs w:val="24"/>
                <w:lang w:eastAsia="ru-RU"/>
              </w:rPr>
            </w:pPr>
            <w:r w:rsidRPr="00844CB1">
              <w:rPr>
                <w:sz w:val="24"/>
                <w:szCs w:val="24"/>
              </w:rPr>
              <w:lastRenderedPageBreak/>
              <w:t>выполнять несложные преобразования целых и дробно-рациональных буквенных выражений</w:t>
            </w:r>
            <w:r w:rsidRPr="00844CB1">
              <w:rPr>
                <w:color w:val="000000"/>
                <w:sz w:val="24"/>
                <w:szCs w:val="24"/>
                <w:lang w:eastAsia="ru-RU"/>
              </w:rPr>
              <w:t>;</w:t>
            </w:r>
          </w:p>
          <w:p w:rsidR="00FA17E1" w:rsidRPr="00844CB1" w:rsidRDefault="00FA17E1" w:rsidP="00844CB1">
            <w:pPr>
              <w:pStyle w:val="a3"/>
              <w:spacing w:after="0"/>
              <w:ind w:left="357" w:hanging="357"/>
              <w:jc w:val="left"/>
              <w:rPr>
                <w:sz w:val="24"/>
                <w:szCs w:val="24"/>
              </w:rPr>
            </w:pPr>
            <w:r w:rsidRPr="00844CB1">
              <w:rPr>
                <w:sz w:val="24"/>
                <w:szCs w:val="24"/>
              </w:rPr>
              <w:t>выражать в простейших случаях из равенства одну переменную через другие;</w:t>
            </w:r>
          </w:p>
          <w:p w:rsidR="00FA17E1" w:rsidRPr="00844CB1" w:rsidRDefault="00FA17E1" w:rsidP="00844CB1">
            <w:pPr>
              <w:pStyle w:val="a3"/>
              <w:spacing w:after="0"/>
              <w:ind w:left="357" w:hanging="357"/>
              <w:jc w:val="left"/>
              <w:rPr>
                <w:color w:val="000000"/>
                <w:sz w:val="24"/>
                <w:szCs w:val="24"/>
                <w:lang w:eastAsia="ru-RU"/>
              </w:rPr>
            </w:pPr>
            <w:r w:rsidRPr="00844CB1">
              <w:rPr>
                <w:sz w:val="24"/>
                <w:szCs w:val="24"/>
              </w:rPr>
              <w:t>вычислять в простых случаях значения числовых и буквенных выражений, осуществляя необходимые подстановки и преобразования;</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изображать схематически угол, величина которого выражена в градусах;</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 xml:space="preserve">оценивать знаки синуса, косинуса, тангенса, котангенса конкретных углов. </w:t>
            </w:r>
          </w:p>
          <w:p w:rsidR="00FA17E1" w:rsidRPr="00844CB1" w:rsidRDefault="00FA17E1" w:rsidP="00844CB1">
            <w:pPr>
              <w:spacing w:line="240" w:lineRule="auto"/>
              <w:ind w:left="357" w:hanging="357"/>
              <w:jc w:val="left"/>
              <w:rPr>
                <w:i/>
                <w:sz w:val="24"/>
                <w:szCs w:val="24"/>
              </w:rPr>
            </w:pPr>
          </w:p>
          <w:p w:rsidR="00FA17E1" w:rsidRPr="00844CB1" w:rsidRDefault="00FA17E1" w:rsidP="00844CB1">
            <w:pPr>
              <w:spacing w:line="240" w:lineRule="auto"/>
              <w:ind w:left="357" w:hanging="357"/>
              <w:jc w:val="left"/>
              <w:rPr>
                <w:i/>
                <w:sz w:val="24"/>
                <w:szCs w:val="24"/>
              </w:rPr>
            </w:pPr>
            <w:r w:rsidRPr="00844CB1">
              <w:rPr>
                <w:i/>
                <w:sz w:val="24"/>
                <w:szCs w:val="24"/>
              </w:rPr>
              <w:t>В повседневной жизни и при изучении других учебных предметов:</w:t>
            </w:r>
          </w:p>
          <w:p w:rsidR="00FA17E1" w:rsidRPr="00844CB1" w:rsidRDefault="00FA17E1" w:rsidP="00844CB1">
            <w:pPr>
              <w:pStyle w:val="a3"/>
              <w:spacing w:after="0"/>
              <w:ind w:left="357" w:hanging="357"/>
              <w:jc w:val="left"/>
              <w:rPr>
                <w:sz w:val="24"/>
                <w:szCs w:val="24"/>
                <w:lang w:eastAsia="ru-RU"/>
              </w:rPr>
            </w:pPr>
            <w:r w:rsidRPr="00844CB1">
              <w:rPr>
                <w:rStyle w:val="affffd"/>
                <w:sz w:val="24"/>
                <w:szCs w:val="24"/>
              </w:rPr>
              <w:t xml:space="preserve">выполнять вычисления при решении задач </w:t>
            </w:r>
            <w:r w:rsidRPr="00844CB1">
              <w:rPr>
                <w:rStyle w:val="affffd"/>
                <w:sz w:val="24"/>
                <w:szCs w:val="24"/>
                <w:lang w:eastAsia="ru-RU"/>
              </w:rPr>
              <w:t>практического характера</w:t>
            </w:r>
            <w:r w:rsidRPr="00844CB1">
              <w:rPr>
                <w:color w:val="000000"/>
                <w:sz w:val="24"/>
                <w:szCs w:val="24"/>
                <w:lang w:eastAsia="ru-RU"/>
              </w:rPr>
              <w:t xml:space="preserve">; </w:t>
            </w:r>
          </w:p>
          <w:p w:rsidR="00FA17E1" w:rsidRPr="00844CB1" w:rsidRDefault="00FA17E1" w:rsidP="00844CB1">
            <w:pPr>
              <w:pStyle w:val="a3"/>
              <w:spacing w:after="0"/>
              <w:ind w:left="357" w:hanging="357"/>
              <w:jc w:val="left"/>
              <w:rPr>
                <w:sz w:val="24"/>
                <w:szCs w:val="24"/>
                <w:lang w:eastAsia="ru-RU"/>
              </w:rPr>
            </w:pPr>
            <w:r w:rsidRPr="00844CB1">
              <w:rPr>
                <w:color w:val="000000"/>
                <w:sz w:val="24"/>
                <w:szCs w:val="24"/>
                <w:lang w:eastAsia="ru-RU"/>
              </w:rPr>
              <w:t>выполнять практические расчеты с использованием при необходимости справочных материалов и вычислительных устройств;</w:t>
            </w:r>
          </w:p>
          <w:p w:rsidR="00FA17E1" w:rsidRPr="00844CB1" w:rsidRDefault="00FA17E1" w:rsidP="00844CB1">
            <w:pPr>
              <w:pStyle w:val="a3"/>
              <w:spacing w:after="0"/>
              <w:ind w:left="357" w:hanging="357"/>
              <w:jc w:val="left"/>
              <w:rPr>
                <w:sz w:val="24"/>
                <w:szCs w:val="24"/>
                <w:lang w:eastAsia="ru-RU"/>
              </w:rPr>
            </w:pPr>
            <w:r w:rsidRPr="00844CB1">
              <w:rPr>
                <w:color w:val="000000"/>
                <w:sz w:val="24"/>
                <w:szCs w:val="24"/>
                <w:lang w:eastAsia="ru-RU"/>
              </w:rPr>
              <w:t>соотносить реальные величины, характеристики объектов окружающего мира с их конкретными числовыми значениями;</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использовать методы округления, приближения и прикидки при решении практических задач повседневной жизни</w:t>
            </w:r>
          </w:p>
        </w:tc>
        <w:tc>
          <w:tcPr>
            <w:tcW w:w="4111" w:type="dxa"/>
          </w:tcPr>
          <w:p w:rsidR="00FA17E1" w:rsidRPr="00844CB1" w:rsidRDefault="00FA17E1" w:rsidP="00844CB1">
            <w:pPr>
              <w:pStyle w:val="a3"/>
              <w:spacing w:after="0"/>
              <w:ind w:left="357" w:hanging="357"/>
              <w:jc w:val="left"/>
              <w:rPr>
                <w:i/>
                <w:sz w:val="24"/>
                <w:szCs w:val="24"/>
              </w:rPr>
            </w:pPr>
            <w:r w:rsidRPr="00844CB1">
              <w:rPr>
                <w:i/>
                <w:sz w:val="24"/>
                <w:szCs w:val="24"/>
              </w:rPr>
              <w:lastRenderedPageBreak/>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FA17E1" w:rsidRPr="00844CB1" w:rsidRDefault="00FA17E1" w:rsidP="00844CB1">
            <w:pPr>
              <w:pStyle w:val="a3"/>
              <w:spacing w:after="0"/>
              <w:ind w:left="357" w:hanging="357"/>
              <w:jc w:val="left"/>
              <w:rPr>
                <w:i/>
                <w:color w:val="000000"/>
                <w:sz w:val="24"/>
                <w:szCs w:val="24"/>
                <w:lang w:eastAsia="ru-RU"/>
              </w:rPr>
            </w:pPr>
            <w:r w:rsidRPr="00844CB1">
              <w:rPr>
                <w:i/>
                <w:color w:val="000000"/>
                <w:sz w:val="24"/>
                <w:szCs w:val="24"/>
                <w:lang w:eastAsia="ru-RU"/>
              </w:rPr>
              <w:t>приводить примеры чисел с заданными свойствами делимости;</w:t>
            </w:r>
          </w:p>
          <w:p w:rsidR="00FA17E1" w:rsidRPr="00844CB1" w:rsidRDefault="00FA17E1" w:rsidP="00844CB1">
            <w:pPr>
              <w:pStyle w:val="a3"/>
              <w:spacing w:after="0"/>
              <w:ind w:left="357" w:hanging="357"/>
              <w:jc w:val="left"/>
              <w:rPr>
                <w:i/>
                <w:sz w:val="24"/>
                <w:szCs w:val="24"/>
              </w:rPr>
            </w:pPr>
            <w:r w:rsidRPr="00844CB1">
              <w:rPr>
                <w:i/>
                <w:sz w:val="24"/>
                <w:szCs w:val="24"/>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844CB1">
              <w:rPr>
                <w:i/>
                <w:iCs/>
                <w:color w:val="000000"/>
                <w:sz w:val="24"/>
                <w:szCs w:val="24"/>
                <w:lang w:eastAsia="ru-RU"/>
              </w:rPr>
              <w:t>е и π;</w:t>
            </w:r>
          </w:p>
          <w:p w:rsidR="00FA17E1" w:rsidRPr="00844CB1" w:rsidRDefault="00FA17E1" w:rsidP="00844CB1">
            <w:pPr>
              <w:pStyle w:val="a3"/>
              <w:spacing w:after="0"/>
              <w:ind w:left="357" w:hanging="357"/>
              <w:jc w:val="left"/>
              <w:rPr>
                <w:i/>
                <w:sz w:val="24"/>
                <w:szCs w:val="24"/>
              </w:rPr>
            </w:pPr>
            <w:r w:rsidRPr="00844CB1">
              <w:rPr>
                <w:i/>
                <w:sz w:val="24"/>
                <w:szCs w:val="24"/>
              </w:rPr>
              <w:t xml:space="preserve">выполнять арифметические действия, сочетая устные и письменные приемы, применяя при необходимости вычислительные устройства; </w:t>
            </w:r>
          </w:p>
          <w:p w:rsidR="00FA17E1" w:rsidRPr="00844CB1" w:rsidRDefault="00FA17E1" w:rsidP="00844CB1">
            <w:pPr>
              <w:pStyle w:val="a3"/>
              <w:spacing w:after="0"/>
              <w:ind w:left="357" w:hanging="357"/>
              <w:jc w:val="left"/>
              <w:rPr>
                <w:i/>
                <w:sz w:val="24"/>
                <w:szCs w:val="24"/>
              </w:rPr>
            </w:pPr>
            <w:r w:rsidRPr="00844CB1">
              <w:rPr>
                <w:i/>
                <w:sz w:val="24"/>
                <w:szCs w:val="24"/>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FA17E1" w:rsidRPr="00844CB1" w:rsidRDefault="00FA17E1" w:rsidP="00844CB1">
            <w:pPr>
              <w:pStyle w:val="a3"/>
              <w:spacing w:after="0"/>
              <w:ind w:left="357" w:hanging="357"/>
              <w:jc w:val="left"/>
              <w:rPr>
                <w:i/>
                <w:sz w:val="24"/>
                <w:szCs w:val="24"/>
              </w:rPr>
            </w:pPr>
            <w:r w:rsidRPr="00844CB1">
              <w:rPr>
                <w:i/>
                <w:sz w:val="24"/>
                <w:szCs w:val="24"/>
              </w:rPr>
              <w:t>пользоваться оценкой и прикидкой при практических расчетах;</w:t>
            </w:r>
          </w:p>
          <w:p w:rsidR="00FA17E1" w:rsidRPr="00844CB1" w:rsidRDefault="00FA17E1" w:rsidP="00844CB1">
            <w:pPr>
              <w:pStyle w:val="a3"/>
              <w:spacing w:after="0"/>
              <w:ind w:left="357" w:hanging="357"/>
              <w:jc w:val="left"/>
              <w:rPr>
                <w:i/>
                <w:sz w:val="24"/>
                <w:szCs w:val="24"/>
              </w:rPr>
            </w:pPr>
            <w:r w:rsidRPr="00844CB1">
              <w:rPr>
                <w:i/>
                <w:sz w:val="24"/>
                <w:szCs w:val="24"/>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FA17E1" w:rsidRPr="00844CB1" w:rsidRDefault="00FA17E1" w:rsidP="00844CB1">
            <w:pPr>
              <w:pStyle w:val="a3"/>
              <w:spacing w:after="0"/>
              <w:ind w:left="357" w:hanging="357"/>
              <w:jc w:val="left"/>
              <w:rPr>
                <w:i/>
                <w:sz w:val="24"/>
                <w:szCs w:val="24"/>
              </w:rPr>
            </w:pPr>
            <w:r w:rsidRPr="00844CB1">
              <w:rPr>
                <w:i/>
                <w:sz w:val="24"/>
                <w:szCs w:val="24"/>
              </w:rPr>
              <w:lastRenderedPageBreak/>
              <w:t>находить значения числовых и буквенных выражений, осуществляя необходимые подстановки и преобразования;</w:t>
            </w:r>
          </w:p>
          <w:p w:rsidR="00FA17E1" w:rsidRPr="00844CB1" w:rsidRDefault="00FA17E1" w:rsidP="00844CB1">
            <w:pPr>
              <w:pStyle w:val="a1"/>
              <w:numPr>
                <w:ilvl w:val="0"/>
                <w:numId w:val="119"/>
              </w:numPr>
              <w:ind w:left="357" w:hanging="357"/>
              <w:jc w:val="left"/>
              <w:rPr>
                <w:rFonts w:ascii="Times New Roman" w:hAnsi="Times New Roman"/>
                <w:i/>
                <w:iCs/>
                <w:color w:val="404040"/>
                <w:sz w:val="24"/>
                <w:szCs w:val="24"/>
              </w:rPr>
            </w:pPr>
            <w:r w:rsidRPr="00844CB1">
              <w:rPr>
                <w:rFonts w:ascii="Times New Roman" w:hAnsi="Times New Roman"/>
                <w:i/>
                <w:sz w:val="24"/>
                <w:szCs w:val="24"/>
              </w:rPr>
              <w:t xml:space="preserve">изображать схематически угол, величина которого выражена в градусах </w:t>
            </w:r>
            <w:r w:rsidRPr="00844CB1">
              <w:rPr>
                <w:rFonts w:ascii="Times New Roman" w:hAnsi="Times New Roman"/>
                <w:i/>
                <w:iCs/>
                <w:sz w:val="24"/>
                <w:szCs w:val="24"/>
              </w:rPr>
              <w:t>или радианах</w:t>
            </w:r>
            <w:r w:rsidRPr="00844CB1">
              <w:rPr>
                <w:rFonts w:ascii="Times New Roman" w:hAnsi="Times New Roman"/>
                <w:i/>
                <w:sz w:val="24"/>
                <w:szCs w:val="24"/>
              </w:rPr>
              <w:t xml:space="preserve">; </w:t>
            </w:r>
          </w:p>
          <w:p w:rsidR="00FA17E1" w:rsidRPr="00844CB1" w:rsidRDefault="00FA17E1" w:rsidP="00844CB1">
            <w:pPr>
              <w:pStyle w:val="a1"/>
              <w:numPr>
                <w:ilvl w:val="0"/>
                <w:numId w:val="119"/>
              </w:numPr>
              <w:ind w:left="357" w:hanging="357"/>
              <w:jc w:val="left"/>
              <w:rPr>
                <w:rFonts w:ascii="Times New Roman" w:hAnsi="Times New Roman"/>
                <w:i/>
                <w:iCs/>
                <w:color w:val="404040"/>
                <w:sz w:val="24"/>
                <w:szCs w:val="24"/>
              </w:rPr>
            </w:pPr>
            <w:r w:rsidRPr="00844CB1">
              <w:rPr>
                <w:rFonts w:ascii="Times New Roman" w:hAnsi="Times New Roman"/>
                <w:i/>
                <w:sz w:val="24"/>
                <w:szCs w:val="24"/>
              </w:rPr>
              <w:t>использовать при решении задач табличные значения тригонометрических функций углов;</w:t>
            </w:r>
          </w:p>
          <w:p w:rsidR="00FA17E1" w:rsidRPr="00844CB1" w:rsidRDefault="00FA17E1" w:rsidP="00844CB1">
            <w:pPr>
              <w:pStyle w:val="a1"/>
              <w:numPr>
                <w:ilvl w:val="0"/>
                <w:numId w:val="119"/>
              </w:numPr>
              <w:ind w:left="357" w:hanging="357"/>
              <w:jc w:val="left"/>
              <w:rPr>
                <w:i/>
                <w:iCs/>
                <w:color w:val="404040"/>
                <w:sz w:val="24"/>
                <w:szCs w:val="24"/>
              </w:rPr>
            </w:pPr>
            <w:r w:rsidRPr="00844CB1">
              <w:rPr>
                <w:rFonts w:ascii="Times New Roman" w:hAnsi="Times New Roman"/>
                <w:i/>
                <w:iCs/>
                <w:color w:val="000000"/>
                <w:sz w:val="24"/>
                <w:szCs w:val="24"/>
              </w:rPr>
              <w:t>выполнять перевод величины угла из радианной меры в градусную и обратно.</w:t>
            </w:r>
          </w:p>
          <w:p w:rsidR="00FA17E1" w:rsidRPr="00844CB1" w:rsidRDefault="00FA17E1" w:rsidP="00844CB1">
            <w:pPr>
              <w:spacing w:line="240" w:lineRule="auto"/>
              <w:ind w:left="357" w:hanging="357"/>
              <w:jc w:val="left"/>
              <w:rPr>
                <w:i/>
                <w:sz w:val="24"/>
                <w:szCs w:val="24"/>
              </w:rPr>
            </w:pPr>
          </w:p>
          <w:p w:rsidR="00FA17E1" w:rsidRPr="00844CB1" w:rsidRDefault="00FA17E1" w:rsidP="00844CB1">
            <w:pPr>
              <w:spacing w:line="240" w:lineRule="auto"/>
              <w:ind w:left="357" w:hanging="357"/>
              <w:jc w:val="left"/>
              <w:rPr>
                <w:i/>
                <w:sz w:val="24"/>
                <w:szCs w:val="24"/>
              </w:rPr>
            </w:pPr>
            <w:r w:rsidRPr="00844CB1">
              <w:rPr>
                <w:i/>
                <w:sz w:val="24"/>
                <w:szCs w:val="24"/>
              </w:rPr>
              <w:t>В повседневной жизни и при изучении других учебных предметов:</w:t>
            </w:r>
          </w:p>
          <w:p w:rsidR="00FA17E1" w:rsidRPr="00844CB1" w:rsidRDefault="00FA17E1" w:rsidP="00844CB1">
            <w:pPr>
              <w:pStyle w:val="a3"/>
              <w:spacing w:after="0"/>
              <w:ind w:left="357" w:hanging="357"/>
              <w:jc w:val="left"/>
              <w:rPr>
                <w:i/>
                <w:sz w:val="24"/>
                <w:szCs w:val="24"/>
              </w:rPr>
            </w:pPr>
            <w:r w:rsidRPr="00844CB1">
              <w:rPr>
                <w:i/>
                <w:sz w:val="24"/>
                <w:szCs w:val="24"/>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FA17E1" w:rsidRPr="00844CB1" w:rsidRDefault="00FA17E1" w:rsidP="00844CB1">
            <w:pPr>
              <w:pStyle w:val="a3"/>
              <w:spacing w:after="0"/>
              <w:ind w:left="357" w:hanging="357"/>
              <w:jc w:val="left"/>
              <w:rPr>
                <w:i/>
                <w:sz w:val="24"/>
                <w:szCs w:val="24"/>
                <w:lang w:eastAsia="ru-RU"/>
              </w:rPr>
            </w:pPr>
            <w:r w:rsidRPr="00844CB1">
              <w:rPr>
                <w:i/>
                <w:color w:val="000000"/>
                <w:sz w:val="24"/>
                <w:szCs w:val="24"/>
                <w:lang w:eastAsia="ru-RU"/>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FA17E1" w:rsidRPr="00844CB1" w:rsidRDefault="00FA17E1" w:rsidP="00844CB1">
            <w:pPr>
              <w:pStyle w:val="a1"/>
              <w:numPr>
                <w:ilvl w:val="0"/>
                <w:numId w:val="0"/>
              </w:numPr>
              <w:ind w:left="357" w:hanging="357"/>
              <w:jc w:val="left"/>
              <w:rPr>
                <w:rFonts w:ascii="Times New Roman" w:hAnsi="Times New Roman"/>
                <w:i/>
                <w:sz w:val="24"/>
                <w:szCs w:val="24"/>
              </w:rPr>
            </w:pPr>
          </w:p>
        </w:tc>
      </w:tr>
      <w:tr w:rsidR="00FA17E1" w:rsidRPr="00844CB1" w:rsidTr="00FA17E1">
        <w:tc>
          <w:tcPr>
            <w:tcW w:w="1668" w:type="dxa"/>
            <w:gridSpan w:val="2"/>
          </w:tcPr>
          <w:p w:rsidR="00FA17E1" w:rsidRPr="00844CB1" w:rsidRDefault="00FA17E1" w:rsidP="00844CB1">
            <w:pPr>
              <w:spacing w:line="240" w:lineRule="auto"/>
              <w:ind w:firstLine="0"/>
              <w:jc w:val="left"/>
              <w:rPr>
                <w:b/>
                <w:i/>
                <w:sz w:val="24"/>
                <w:szCs w:val="24"/>
              </w:rPr>
            </w:pPr>
            <w:r w:rsidRPr="00844CB1">
              <w:rPr>
                <w:b/>
                <w:i/>
                <w:sz w:val="24"/>
                <w:szCs w:val="24"/>
              </w:rPr>
              <w:lastRenderedPageBreak/>
              <w:t>Уравнения и неравенства</w:t>
            </w:r>
          </w:p>
          <w:p w:rsidR="00FA17E1" w:rsidRPr="00844CB1" w:rsidRDefault="00FA17E1" w:rsidP="00844CB1">
            <w:pPr>
              <w:spacing w:line="240" w:lineRule="auto"/>
              <w:ind w:firstLine="0"/>
              <w:jc w:val="left"/>
              <w:rPr>
                <w:b/>
                <w:i/>
                <w:sz w:val="24"/>
                <w:szCs w:val="24"/>
              </w:rPr>
            </w:pPr>
          </w:p>
        </w:tc>
        <w:tc>
          <w:tcPr>
            <w:tcW w:w="3969" w:type="dxa"/>
          </w:tcPr>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Решать линейные уравнения и неравенства, квадратные уравнения;</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 xml:space="preserve">решать логарифмические уравнения вида </w:t>
            </w:r>
            <w:r w:rsidRPr="00844CB1">
              <w:rPr>
                <w:sz w:val="24"/>
                <w:szCs w:val="24"/>
                <w:lang w:val="en-US" w:eastAsia="ru-RU"/>
              </w:rPr>
              <w:t>log</w:t>
            </w:r>
            <w:r w:rsidRPr="00844CB1">
              <w:rPr>
                <w:sz w:val="24"/>
                <w:szCs w:val="24"/>
                <w:lang w:eastAsia="ru-RU"/>
              </w:rPr>
              <w:t xml:space="preserve"> </w:t>
            </w:r>
            <w:r w:rsidRPr="00844CB1">
              <w:rPr>
                <w:i/>
                <w:sz w:val="24"/>
                <w:szCs w:val="24"/>
                <w:vertAlign w:val="subscript"/>
                <w:lang w:val="en-US" w:eastAsia="ru-RU"/>
              </w:rPr>
              <w:t>a</w:t>
            </w:r>
            <w:r w:rsidRPr="00844CB1">
              <w:rPr>
                <w:sz w:val="24"/>
                <w:szCs w:val="24"/>
                <w:lang w:eastAsia="ru-RU"/>
              </w:rPr>
              <w:t xml:space="preserve"> (</w:t>
            </w:r>
            <w:r w:rsidRPr="00844CB1">
              <w:rPr>
                <w:i/>
                <w:sz w:val="24"/>
                <w:szCs w:val="24"/>
                <w:lang w:val="en-US" w:eastAsia="ru-RU"/>
              </w:rPr>
              <w:t>bx</w:t>
            </w:r>
            <w:r w:rsidRPr="00844CB1">
              <w:rPr>
                <w:sz w:val="24"/>
                <w:szCs w:val="24"/>
                <w:lang w:eastAsia="ru-RU"/>
              </w:rPr>
              <w:t xml:space="preserve"> + </w:t>
            </w:r>
            <w:r w:rsidRPr="00844CB1">
              <w:rPr>
                <w:i/>
                <w:sz w:val="24"/>
                <w:szCs w:val="24"/>
                <w:lang w:val="en-US" w:eastAsia="ru-RU"/>
              </w:rPr>
              <w:t>c</w:t>
            </w:r>
            <w:r w:rsidRPr="00844CB1">
              <w:rPr>
                <w:sz w:val="24"/>
                <w:szCs w:val="24"/>
                <w:lang w:eastAsia="ru-RU"/>
              </w:rPr>
              <w:t xml:space="preserve">) = </w:t>
            </w:r>
            <w:r w:rsidRPr="00844CB1">
              <w:rPr>
                <w:i/>
                <w:sz w:val="24"/>
                <w:szCs w:val="24"/>
                <w:lang w:val="en-US" w:eastAsia="ru-RU"/>
              </w:rPr>
              <w:t>d</w:t>
            </w:r>
            <w:r w:rsidRPr="00844CB1">
              <w:rPr>
                <w:sz w:val="24"/>
                <w:szCs w:val="24"/>
                <w:lang w:eastAsia="ru-RU"/>
              </w:rPr>
              <w:t xml:space="preserve"> и простейшие неравенства вида </w:t>
            </w:r>
            <w:r w:rsidRPr="00844CB1">
              <w:rPr>
                <w:sz w:val="24"/>
                <w:szCs w:val="24"/>
                <w:lang w:val="en-US" w:eastAsia="ru-RU"/>
              </w:rPr>
              <w:t>log</w:t>
            </w:r>
            <w:r w:rsidRPr="00844CB1">
              <w:rPr>
                <w:sz w:val="24"/>
                <w:szCs w:val="24"/>
                <w:lang w:eastAsia="ru-RU"/>
              </w:rPr>
              <w:t xml:space="preserve"> </w:t>
            </w:r>
            <w:r w:rsidRPr="00844CB1">
              <w:rPr>
                <w:i/>
                <w:sz w:val="24"/>
                <w:szCs w:val="24"/>
                <w:vertAlign w:val="subscript"/>
                <w:lang w:val="en-US" w:eastAsia="ru-RU"/>
              </w:rPr>
              <w:t>a</w:t>
            </w:r>
            <w:r w:rsidRPr="00844CB1">
              <w:rPr>
                <w:sz w:val="24"/>
                <w:szCs w:val="24"/>
                <w:lang w:eastAsia="ru-RU"/>
              </w:rPr>
              <w:t xml:space="preserve"> </w:t>
            </w:r>
            <w:r w:rsidRPr="00844CB1">
              <w:rPr>
                <w:i/>
                <w:sz w:val="24"/>
                <w:szCs w:val="24"/>
                <w:lang w:val="en-US" w:eastAsia="ru-RU"/>
              </w:rPr>
              <w:t>x</w:t>
            </w:r>
            <w:r w:rsidRPr="00844CB1">
              <w:rPr>
                <w:sz w:val="24"/>
                <w:szCs w:val="24"/>
                <w:lang w:eastAsia="ru-RU"/>
              </w:rPr>
              <w:t xml:space="preserve"> &lt; </w:t>
            </w:r>
            <w:r w:rsidRPr="00844CB1">
              <w:rPr>
                <w:i/>
                <w:sz w:val="24"/>
                <w:szCs w:val="24"/>
                <w:lang w:val="en-US" w:eastAsia="ru-RU"/>
              </w:rPr>
              <w:t>d</w:t>
            </w:r>
            <w:r w:rsidRPr="00844CB1">
              <w:rPr>
                <w:sz w:val="24"/>
                <w:szCs w:val="24"/>
                <w:lang w:eastAsia="ru-RU"/>
              </w:rPr>
              <w:t>;</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 xml:space="preserve">решать показательные уравнения, вида </w:t>
            </w:r>
            <w:r w:rsidRPr="00844CB1">
              <w:rPr>
                <w:i/>
                <w:sz w:val="24"/>
                <w:szCs w:val="24"/>
                <w:lang w:val="en-US" w:eastAsia="ru-RU"/>
              </w:rPr>
              <w:t>a</w:t>
            </w:r>
            <w:r w:rsidRPr="00844CB1">
              <w:rPr>
                <w:i/>
                <w:sz w:val="24"/>
                <w:szCs w:val="24"/>
                <w:vertAlign w:val="superscript"/>
                <w:lang w:val="en-US" w:eastAsia="ru-RU"/>
              </w:rPr>
              <w:t>bx</w:t>
            </w:r>
            <w:r w:rsidRPr="00844CB1">
              <w:rPr>
                <w:i/>
                <w:sz w:val="24"/>
                <w:szCs w:val="24"/>
                <w:vertAlign w:val="superscript"/>
                <w:lang w:eastAsia="ru-RU"/>
              </w:rPr>
              <w:t>+</w:t>
            </w:r>
            <w:r w:rsidRPr="00844CB1">
              <w:rPr>
                <w:i/>
                <w:sz w:val="24"/>
                <w:szCs w:val="24"/>
                <w:vertAlign w:val="superscript"/>
                <w:lang w:val="en-US" w:eastAsia="ru-RU"/>
              </w:rPr>
              <w:t>c</w:t>
            </w:r>
            <w:r w:rsidRPr="00844CB1">
              <w:rPr>
                <w:i/>
                <w:sz w:val="24"/>
                <w:szCs w:val="24"/>
                <w:lang w:eastAsia="ru-RU"/>
              </w:rPr>
              <w:t xml:space="preserve">= </w:t>
            </w:r>
            <w:r w:rsidRPr="00844CB1">
              <w:rPr>
                <w:i/>
                <w:sz w:val="24"/>
                <w:szCs w:val="24"/>
                <w:lang w:val="en-US" w:eastAsia="ru-RU"/>
              </w:rPr>
              <w:t>d</w:t>
            </w:r>
            <w:r w:rsidRPr="00844CB1">
              <w:rPr>
                <w:sz w:val="24"/>
                <w:szCs w:val="24"/>
                <w:lang w:eastAsia="ru-RU"/>
              </w:rPr>
              <w:t xml:space="preserve">  (где </w:t>
            </w:r>
            <w:r w:rsidRPr="00844CB1">
              <w:rPr>
                <w:i/>
                <w:sz w:val="24"/>
                <w:szCs w:val="24"/>
                <w:lang w:val="en-US" w:eastAsia="ru-RU"/>
              </w:rPr>
              <w:t>d</w:t>
            </w:r>
            <w:r w:rsidRPr="00844CB1">
              <w:rPr>
                <w:sz w:val="24"/>
                <w:szCs w:val="24"/>
                <w:lang w:eastAsia="ru-RU"/>
              </w:rPr>
              <w:t xml:space="preserve"> можно представить в виде </w:t>
            </w:r>
            <w:r w:rsidRPr="00844CB1">
              <w:rPr>
                <w:sz w:val="24"/>
                <w:szCs w:val="24"/>
                <w:lang w:eastAsia="ru-RU"/>
              </w:rPr>
              <w:lastRenderedPageBreak/>
              <w:t xml:space="preserve">степени с основанием </w:t>
            </w:r>
            <w:r w:rsidRPr="00844CB1">
              <w:rPr>
                <w:i/>
                <w:sz w:val="24"/>
                <w:szCs w:val="24"/>
                <w:lang w:val="en-US" w:eastAsia="ru-RU"/>
              </w:rPr>
              <w:t>a</w:t>
            </w:r>
            <w:r w:rsidRPr="00844CB1">
              <w:rPr>
                <w:sz w:val="24"/>
                <w:szCs w:val="24"/>
                <w:lang w:eastAsia="ru-RU"/>
              </w:rPr>
              <w:t xml:space="preserve">) и простейшие неравенства вида </w:t>
            </w:r>
            <w:r w:rsidRPr="00844CB1">
              <w:rPr>
                <w:i/>
                <w:sz w:val="24"/>
                <w:szCs w:val="24"/>
                <w:lang w:val="en-US" w:eastAsia="ru-RU"/>
              </w:rPr>
              <w:t>a</w:t>
            </w:r>
            <w:r w:rsidRPr="00844CB1">
              <w:rPr>
                <w:i/>
                <w:sz w:val="24"/>
                <w:szCs w:val="24"/>
                <w:vertAlign w:val="superscript"/>
                <w:lang w:val="en-US" w:eastAsia="ru-RU"/>
              </w:rPr>
              <w:t>x</w:t>
            </w:r>
            <w:r w:rsidRPr="00844CB1">
              <w:rPr>
                <w:i/>
                <w:sz w:val="24"/>
                <w:szCs w:val="24"/>
                <w:vertAlign w:val="superscript"/>
                <w:lang w:eastAsia="ru-RU"/>
              </w:rPr>
              <w:t xml:space="preserve"> </w:t>
            </w:r>
            <w:r w:rsidRPr="00844CB1">
              <w:rPr>
                <w:i/>
                <w:sz w:val="24"/>
                <w:szCs w:val="24"/>
                <w:lang w:eastAsia="ru-RU"/>
              </w:rPr>
              <w:t xml:space="preserve">&lt; </w:t>
            </w:r>
            <w:r w:rsidRPr="00844CB1">
              <w:rPr>
                <w:i/>
                <w:sz w:val="24"/>
                <w:szCs w:val="24"/>
                <w:lang w:val="en-US" w:eastAsia="ru-RU"/>
              </w:rPr>
              <w:t>d</w:t>
            </w:r>
            <w:r w:rsidRPr="00844CB1">
              <w:rPr>
                <w:sz w:val="24"/>
                <w:szCs w:val="24"/>
                <w:lang w:eastAsia="ru-RU"/>
              </w:rPr>
              <w:t xml:space="preserve">    (где </w:t>
            </w:r>
            <w:r w:rsidRPr="00844CB1">
              <w:rPr>
                <w:i/>
                <w:sz w:val="24"/>
                <w:szCs w:val="24"/>
                <w:lang w:val="en-US" w:eastAsia="ru-RU"/>
              </w:rPr>
              <w:t>d</w:t>
            </w:r>
            <w:r w:rsidRPr="00844CB1">
              <w:rPr>
                <w:sz w:val="24"/>
                <w:szCs w:val="24"/>
                <w:lang w:eastAsia="ru-RU"/>
              </w:rPr>
              <w:t xml:space="preserve"> можно представить в виде степени с основанием </w:t>
            </w:r>
            <w:r w:rsidRPr="00844CB1">
              <w:rPr>
                <w:i/>
                <w:sz w:val="24"/>
                <w:szCs w:val="24"/>
                <w:lang w:val="en-US" w:eastAsia="ru-RU"/>
              </w:rPr>
              <w:t>a</w:t>
            </w:r>
            <w:r w:rsidRPr="00844CB1">
              <w:rPr>
                <w:sz w:val="24"/>
                <w:szCs w:val="24"/>
                <w:lang w:eastAsia="ru-RU"/>
              </w:rPr>
              <w:t>)</w:t>
            </w:r>
            <w:r w:rsidRPr="00844CB1">
              <w:rPr>
                <w:color w:val="FF0000"/>
                <w:sz w:val="24"/>
                <w:szCs w:val="24"/>
                <w:lang w:eastAsia="ru-RU"/>
              </w:rPr>
              <w:t>;</w:t>
            </w:r>
            <w:r w:rsidRPr="00844CB1">
              <w:rPr>
                <w:sz w:val="24"/>
                <w:szCs w:val="24"/>
                <w:lang w:eastAsia="ru-RU"/>
              </w:rPr>
              <w:t>.</w:t>
            </w:r>
          </w:p>
          <w:p w:rsidR="00FA17E1" w:rsidRPr="00844CB1" w:rsidRDefault="00FA17E1" w:rsidP="00844CB1">
            <w:pPr>
              <w:pStyle w:val="a3"/>
              <w:spacing w:after="0"/>
              <w:ind w:left="357" w:hanging="357"/>
              <w:jc w:val="left"/>
              <w:rPr>
                <w:sz w:val="24"/>
                <w:szCs w:val="24"/>
                <w:lang w:eastAsia="ru-RU"/>
              </w:rPr>
            </w:pPr>
            <w:r w:rsidRPr="00844CB1">
              <w:rPr>
                <w:color w:val="000000"/>
                <w:sz w:val="24"/>
                <w:szCs w:val="24"/>
                <w:lang w:eastAsia="ru-RU"/>
              </w:rPr>
              <w:t xml:space="preserve">приводить несколько примеров корней простейшего тригонометрического уравнения вида: sin </w:t>
            </w:r>
            <w:r w:rsidRPr="00844CB1">
              <w:rPr>
                <w:i/>
                <w:color w:val="000000"/>
                <w:sz w:val="24"/>
                <w:szCs w:val="24"/>
                <w:lang w:val="en-US" w:eastAsia="ru-RU"/>
              </w:rPr>
              <w:t>x</w:t>
            </w:r>
            <w:r w:rsidRPr="00844CB1">
              <w:rPr>
                <w:color w:val="000000"/>
                <w:sz w:val="24"/>
                <w:szCs w:val="24"/>
                <w:lang w:eastAsia="ru-RU"/>
              </w:rPr>
              <w:t xml:space="preserve"> = </w:t>
            </w:r>
            <w:r w:rsidRPr="00844CB1">
              <w:rPr>
                <w:i/>
                <w:color w:val="000000"/>
                <w:sz w:val="24"/>
                <w:szCs w:val="24"/>
                <w:lang w:val="en-US" w:eastAsia="ru-RU"/>
              </w:rPr>
              <w:t>a</w:t>
            </w:r>
            <w:r w:rsidRPr="00844CB1">
              <w:rPr>
                <w:i/>
                <w:color w:val="000000"/>
                <w:sz w:val="24"/>
                <w:szCs w:val="24"/>
                <w:lang w:eastAsia="ru-RU"/>
              </w:rPr>
              <w:t xml:space="preserve">, </w:t>
            </w:r>
            <w:r w:rsidRPr="00844CB1">
              <w:rPr>
                <w:color w:val="000000"/>
                <w:sz w:val="24"/>
                <w:szCs w:val="24"/>
                <w:lang w:eastAsia="ru-RU"/>
              </w:rPr>
              <w:t xml:space="preserve"> </w:t>
            </w:r>
            <w:r w:rsidRPr="00844CB1">
              <w:rPr>
                <w:color w:val="000000"/>
                <w:sz w:val="24"/>
                <w:szCs w:val="24"/>
                <w:lang w:val="en-US" w:eastAsia="ru-RU"/>
              </w:rPr>
              <w:t>co</w:t>
            </w:r>
            <w:r w:rsidRPr="00844CB1">
              <w:rPr>
                <w:color w:val="000000"/>
                <w:sz w:val="24"/>
                <w:szCs w:val="24"/>
                <w:lang w:eastAsia="ru-RU"/>
              </w:rPr>
              <w:t xml:space="preserve">s </w:t>
            </w:r>
            <w:r w:rsidRPr="00844CB1">
              <w:rPr>
                <w:i/>
                <w:color w:val="000000"/>
                <w:sz w:val="24"/>
                <w:szCs w:val="24"/>
                <w:lang w:val="en-US" w:eastAsia="ru-RU"/>
              </w:rPr>
              <w:t>x</w:t>
            </w:r>
            <w:r w:rsidRPr="00844CB1">
              <w:rPr>
                <w:color w:val="000000"/>
                <w:sz w:val="24"/>
                <w:szCs w:val="24"/>
                <w:lang w:eastAsia="ru-RU"/>
              </w:rPr>
              <w:t xml:space="preserve"> = </w:t>
            </w:r>
            <w:r w:rsidRPr="00844CB1">
              <w:rPr>
                <w:i/>
                <w:color w:val="000000"/>
                <w:sz w:val="24"/>
                <w:szCs w:val="24"/>
                <w:lang w:val="en-US" w:eastAsia="ru-RU"/>
              </w:rPr>
              <w:t>a</w:t>
            </w:r>
            <w:r w:rsidRPr="00844CB1">
              <w:rPr>
                <w:i/>
                <w:color w:val="000000"/>
                <w:sz w:val="24"/>
                <w:szCs w:val="24"/>
                <w:lang w:eastAsia="ru-RU"/>
              </w:rPr>
              <w:t xml:space="preserve">, </w:t>
            </w:r>
            <w:r w:rsidRPr="00844CB1">
              <w:rPr>
                <w:color w:val="000000"/>
                <w:sz w:val="24"/>
                <w:szCs w:val="24"/>
                <w:lang w:eastAsia="ru-RU"/>
              </w:rPr>
              <w:t xml:space="preserve"> </w:t>
            </w:r>
            <w:r w:rsidRPr="00844CB1">
              <w:rPr>
                <w:color w:val="000000"/>
                <w:sz w:val="24"/>
                <w:szCs w:val="24"/>
                <w:lang w:val="en-US" w:eastAsia="ru-RU"/>
              </w:rPr>
              <w:t>tg</w:t>
            </w:r>
            <w:r w:rsidRPr="00844CB1">
              <w:rPr>
                <w:color w:val="000000"/>
                <w:sz w:val="24"/>
                <w:szCs w:val="24"/>
                <w:lang w:eastAsia="ru-RU"/>
              </w:rPr>
              <w:t xml:space="preserve"> </w:t>
            </w:r>
            <w:r w:rsidRPr="00844CB1">
              <w:rPr>
                <w:i/>
                <w:color w:val="000000"/>
                <w:sz w:val="24"/>
                <w:szCs w:val="24"/>
                <w:lang w:val="en-US" w:eastAsia="ru-RU"/>
              </w:rPr>
              <w:t>x</w:t>
            </w:r>
            <w:r w:rsidRPr="00844CB1">
              <w:rPr>
                <w:color w:val="000000"/>
                <w:sz w:val="24"/>
                <w:szCs w:val="24"/>
                <w:lang w:eastAsia="ru-RU"/>
              </w:rPr>
              <w:t xml:space="preserve"> = </w:t>
            </w:r>
            <w:r w:rsidRPr="00844CB1">
              <w:rPr>
                <w:i/>
                <w:color w:val="000000"/>
                <w:sz w:val="24"/>
                <w:szCs w:val="24"/>
                <w:lang w:val="en-US" w:eastAsia="ru-RU"/>
              </w:rPr>
              <w:t>a</w:t>
            </w:r>
            <w:r w:rsidRPr="00844CB1">
              <w:rPr>
                <w:i/>
                <w:color w:val="000000"/>
                <w:sz w:val="24"/>
                <w:szCs w:val="24"/>
                <w:lang w:eastAsia="ru-RU"/>
              </w:rPr>
              <w:t>,</w:t>
            </w:r>
            <w:r w:rsidRPr="00844CB1">
              <w:rPr>
                <w:color w:val="000000"/>
                <w:sz w:val="24"/>
                <w:szCs w:val="24"/>
                <w:lang w:eastAsia="ru-RU"/>
              </w:rPr>
              <w:t xml:space="preserve"> </w:t>
            </w:r>
            <w:r w:rsidRPr="00844CB1">
              <w:rPr>
                <w:color w:val="000000"/>
                <w:sz w:val="24"/>
                <w:szCs w:val="24"/>
                <w:lang w:val="en-US" w:eastAsia="ru-RU"/>
              </w:rPr>
              <w:t>ctg</w:t>
            </w:r>
            <w:r w:rsidRPr="00844CB1">
              <w:rPr>
                <w:color w:val="000000"/>
                <w:sz w:val="24"/>
                <w:szCs w:val="24"/>
                <w:lang w:eastAsia="ru-RU"/>
              </w:rPr>
              <w:t xml:space="preserve"> </w:t>
            </w:r>
            <w:r w:rsidRPr="00844CB1">
              <w:rPr>
                <w:i/>
                <w:color w:val="000000"/>
                <w:sz w:val="24"/>
                <w:szCs w:val="24"/>
                <w:lang w:val="en-US" w:eastAsia="ru-RU"/>
              </w:rPr>
              <w:t>x</w:t>
            </w:r>
            <w:r w:rsidRPr="00844CB1">
              <w:rPr>
                <w:color w:val="000000"/>
                <w:sz w:val="24"/>
                <w:szCs w:val="24"/>
                <w:lang w:eastAsia="ru-RU"/>
              </w:rPr>
              <w:t xml:space="preserve"> = </w:t>
            </w:r>
            <w:r w:rsidRPr="00844CB1">
              <w:rPr>
                <w:i/>
                <w:color w:val="000000"/>
                <w:sz w:val="24"/>
                <w:szCs w:val="24"/>
                <w:lang w:val="en-US" w:eastAsia="ru-RU"/>
              </w:rPr>
              <w:t>a</w:t>
            </w:r>
            <w:r w:rsidRPr="00844CB1">
              <w:rPr>
                <w:i/>
                <w:color w:val="000000"/>
                <w:sz w:val="24"/>
                <w:szCs w:val="24"/>
                <w:lang w:eastAsia="ru-RU"/>
              </w:rPr>
              <w:t xml:space="preserve">, </w:t>
            </w:r>
            <w:r w:rsidRPr="00844CB1">
              <w:rPr>
                <w:color w:val="000000"/>
                <w:sz w:val="24"/>
                <w:szCs w:val="24"/>
                <w:lang w:eastAsia="ru-RU"/>
              </w:rPr>
              <w:t xml:space="preserve">где </w:t>
            </w:r>
            <w:r w:rsidRPr="00844CB1">
              <w:rPr>
                <w:i/>
                <w:color w:val="000000"/>
                <w:sz w:val="24"/>
                <w:szCs w:val="24"/>
                <w:lang w:val="en-US" w:eastAsia="ru-RU"/>
              </w:rPr>
              <w:t>a</w:t>
            </w:r>
            <w:r w:rsidRPr="00844CB1">
              <w:rPr>
                <w:color w:val="000000"/>
                <w:sz w:val="24"/>
                <w:szCs w:val="24"/>
                <w:lang w:eastAsia="ru-RU"/>
              </w:rPr>
              <w:t xml:space="preserve"> – табличное значение соответствующей тригонометрической функции.</w:t>
            </w:r>
          </w:p>
          <w:p w:rsidR="00FA17E1" w:rsidRPr="00844CB1" w:rsidRDefault="00FA17E1" w:rsidP="00844CB1">
            <w:pPr>
              <w:spacing w:line="240" w:lineRule="auto"/>
              <w:ind w:left="357" w:hanging="357"/>
              <w:jc w:val="left"/>
              <w:rPr>
                <w:i/>
                <w:sz w:val="24"/>
                <w:szCs w:val="24"/>
              </w:rPr>
            </w:pPr>
          </w:p>
          <w:p w:rsidR="00FA17E1" w:rsidRPr="00844CB1" w:rsidRDefault="00FA17E1" w:rsidP="00844CB1">
            <w:pPr>
              <w:spacing w:line="240" w:lineRule="auto"/>
              <w:ind w:left="357" w:hanging="357"/>
              <w:jc w:val="left"/>
              <w:rPr>
                <w:i/>
                <w:sz w:val="24"/>
                <w:szCs w:val="24"/>
              </w:rPr>
            </w:pPr>
            <w:r w:rsidRPr="00844CB1">
              <w:rPr>
                <w:i/>
                <w:sz w:val="24"/>
                <w:szCs w:val="24"/>
              </w:rPr>
              <w:t>В повседневной жизни и при изучении других предметов:</w:t>
            </w:r>
          </w:p>
          <w:p w:rsidR="00FA17E1" w:rsidRPr="00844CB1" w:rsidRDefault="00FA17E1" w:rsidP="00844CB1">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844CB1">
              <w:rPr>
                <w:sz w:val="24"/>
                <w:szCs w:val="24"/>
              </w:rPr>
              <w:t>составлять и решать уравнения и системы уравнений при решении несложных практических задач</w:t>
            </w:r>
          </w:p>
        </w:tc>
        <w:tc>
          <w:tcPr>
            <w:tcW w:w="4111" w:type="dxa"/>
          </w:tcPr>
          <w:p w:rsidR="00FA17E1" w:rsidRPr="00844CB1" w:rsidRDefault="00FA17E1" w:rsidP="00844CB1">
            <w:pPr>
              <w:pStyle w:val="a3"/>
              <w:numPr>
                <w:ilvl w:val="0"/>
                <w:numId w:val="119"/>
              </w:numPr>
              <w:spacing w:after="0"/>
              <w:ind w:left="357" w:hanging="357"/>
              <w:jc w:val="left"/>
              <w:rPr>
                <w:i/>
                <w:iCs/>
                <w:color w:val="404040"/>
                <w:sz w:val="24"/>
                <w:szCs w:val="24"/>
                <w:lang w:eastAsia="ru-RU"/>
              </w:rPr>
            </w:pPr>
            <w:r w:rsidRPr="00844CB1">
              <w:rPr>
                <w:i/>
                <w:sz w:val="24"/>
                <w:szCs w:val="24"/>
              </w:rPr>
              <w:lastRenderedPageBreak/>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FA17E1" w:rsidRPr="00844CB1" w:rsidRDefault="00FA17E1" w:rsidP="00844CB1">
            <w:pPr>
              <w:pStyle w:val="a3"/>
              <w:spacing w:after="0"/>
              <w:ind w:left="357" w:hanging="357"/>
              <w:jc w:val="left"/>
              <w:rPr>
                <w:i/>
                <w:sz w:val="24"/>
                <w:szCs w:val="24"/>
              </w:rPr>
            </w:pPr>
            <w:r w:rsidRPr="00844CB1">
              <w:rPr>
                <w:i/>
                <w:sz w:val="24"/>
                <w:szCs w:val="24"/>
              </w:rPr>
              <w:t xml:space="preserve">использовать методы решения уравнений: приведение к виду «произведение равно нулю» или </w:t>
            </w:r>
            <w:r w:rsidRPr="00844CB1">
              <w:rPr>
                <w:i/>
                <w:sz w:val="24"/>
                <w:szCs w:val="24"/>
              </w:rPr>
              <w:lastRenderedPageBreak/>
              <w:t>«частное равно нулю», замена переменных;</w:t>
            </w:r>
          </w:p>
          <w:p w:rsidR="00FA17E1" w:rsidRPr="00844CB1" w:rsidRDefault="00FA17E1" w:rsidP="00844CB1">
            <w:pPr>
              <w:pStyle w:val="a3"/>
              <w:spacing w:after="0"/>
              <w:ind w:left="357" w:hanging="357"/>
              <w:jc w:val="left"/>
              <w:rPr>
                <w:i/>
                <w:sz w:val="24"/>
                <w:szCs w:val="24"/>
              </w:rPr>
            </w:pPr>
            <w:r w:rsidRPr="00844CB1">
              <w:rPr>
                <w:i/>
                <w:sz w:val="24"/>
                <w:szCs w:val="24"/>
              </w:rPr>
              <w:t>использовать метод интервалов для решения неравенств;</w:t>
            </w:r>
          </w:p>
          <w:p w:rsidR="00FA17E1" w:rsidRPr="00844CB1" w:rsidRDefault="00FA17E1" w:rsidP="00844CB1">
            <w:pPr>
              <w:pStyle w:val="a3"/>
              <w:numPr>
                <w:ilvl w:val="0"/>
                <w:numId w:val="119"/>
              </w:numPr>
              <w:spacing w:after="0"/>
              <w:ind w:left="357" w:hanging="357"/>
              <w:jc w:val="left"/>
              <w:rPr>
                <w:i/>
                <w:iCs/>
                <w:color w:val="404040"/>
                <w:sz w:val="24"/>
                <w:szCs w:val="24"/>
                <w:lang w:eastAsia="ru-RU"/>
              </w:rPr>
            </w:pPr>
            <w:r w:rsidRPr="00844CB1">
              <w:rPr>
                <w:i/>
                <w:sz w:val="24"/>
                <w:szCs w:val="24"/>
              </w:rPr>
              <w:t>использовать графический метод для приближенного решения уравнений и неравенств;</w:t>
            </w:r>
          </w:p>
          <w:p w:rsidR="00FA17E1" w:rsidRPr="00844CB1" w:rsidRDefault="00FA17E1" w:rsidP="00844CB1">
            <w:pPr>
              <w:pStyle w:val="a3"/>
              <w:numPr>
                <w:ilvl w:val="0"/>
                <w:numId w:val="119"/>
              </w:numPr>
              <w:spacing w:after="0"/>
              <w:ind w:left="357" w:hanging="357"/>
              <w:jc w:val="left"/>
              <w:rPr>
                <w:i/>
                <w:iCs/>
                <w:color w:val="404040"/>
                <w:sz w:val="24"/>
                <w:szCs w:val="24"/>
                <w:lang w:eastAsia="ru-RU"/>
              </w:rPr>
            </w:pPr>
            <w:r w:rsidRPr="00844CB1">
              <w:rPr>
                <w:i/>
                <w:sz w:val="24"/>
                <w:szCs w:val="24"/>
              </w:rPr>
              <w:t>изображать на тригонометрической окружности множество решений простейших тригонометрических уравнений и неравенств;</w:t>
            </w:r>
          </w:p>
          <w:p w:rsidR="00FA17E1" w:rsidRPr="00844CB1" w:rsidRDefault="00FA17E1" w:rsidP="00844CB1">
            <w:pPr>
              <w:pStyle w:val="a3"/>
              <w:numPr>
                <w:ilvl w:val="0"/>
                <w:numId w:val="119"/>
              </w:numPr>
              <w:spacing w:after="0"/>
              <w:ind w:left="357" w:hanging="357"/>
              <w:jc w:val="left"/>
              <w:rPr>
                <w:i/>
                <w:iCs/>
                <w:color w:val="404040"/>
                <w:sz w:val="24"/>
                <w:szCs w:val="24"/>
                <w:lang w:eastAsia="ru-RU"/>
              </w:rPr>
            </w:pPr>
            <w:r w:rsidRPr="00844CB1">
              <w:rPr>
                <w:i/>
                <w:sz w:val="24"/>
                <w:szCs w:val="24"/>
              </w:rPr>
              <w:t>выполнять отбор корней уравнений или решений неравенств в соответствии с дополнительными условиями и ограничениями.</w:t>
            </w:r>
          </w:p>
          <w:p w:rsidR="00FA17E1" w:rsidRPr="00844CB1" w:rsidRDefault="00FA17E1" w:rsidP="00844CB1">
            <w:pPr>
              <w:spacing w:line="240" w:lineRule="auto"/>
              <w:ind w:left="357" w:hanging="357"/>
              <w:jc w:val="left"/>
              <w:rPr>
                <w:i/>
                <w:sz w:val="24"/>
                <w:szCs w:val="24"/>
              </w:rPr>
            </w:pPr>
          </w:p>
          <w:p w:rsidR="00FA17E1" w:rsidRPr="00844CB1" w:rsidRDefault="00FA17E1" w:rsidP="00844CB1">
            <w:pPr>
              <w:spacing w:line="240" w:lineRule="auto"/>
              <w:ind w:left="357" w:hanging="357"/>
              <w:jc w:val="left"/>
              <w:rPr>
                <w:i/>
                <w:sz w:val="24"/>
                <w:szCs w:val="24"/>
              </w:rPr>
            </w:pPr>
            <w:r w:rsidRPr="00844CB1">
              <w:rPr>
                <w:i/>
                <w:sz w:val="24"/>
                <w:szCs w:val="24"/>
              </w:rPr>
              <w:t>В повседневной жизни и при изучении других учебных предметов:</w:t>
            </w:r>
          </w:p>
          <w:p w:rsidR="00FA17E1" w:rsidRPr="00844CB1" w:rsidRDefault="00FA17E1" w:rsidP="00844CB1">
            <w:pPr>
              <w:pStyle w:val="a1"/>
              <w:numPr>
                <w:ilvl w:val="0"/>
                <w:numId w:val="119"/>
              </w:numPr>
              <w:ind w:left="357" w:hanging="357"/>
              <w:jc w:val="left"/>
              <w:rPr>
                <w:rFonts w:ascii="Times New Roman" w:hAnsi="Times New Roman"/>
                <w:i/>
                <w:iCs/>
                <w:color w:val="404040"/>
                <w:sz w:val="24"/>
                <w:szCs w:val="24"/>
              </w:rPr>
            </w:pPr>
            <w:r w:rsidRPr="00844CB1">
              <w:rPr>
                <w:rFonts w:ascii="Times New Roman" w:hAnsi="Times New Roman"/>
                <w:i/>
                <w:sz w:val="24"/>
                <w:szCs w:val="24"/>
              </w:rPr>
              <w:t>составлять и решать уравнения, системы уравнений и неравенства при решении задач других учебных предметов;</w:t>
            </w:r>
          </w:p>
          <w:p w:rsidR="00FA17E1" w:rsidRPr="00844CB1" w:rsidRDefault="00FA17E1" w:rsidP="00844CB1">
            <w:pPr>
              <w:pStyle w:val="a3"/>
              <w:numPr>
                <w:ilvl w:val="0"/>
                <w:numId w:val="119"/>
              </w:numPr>
              <w:spacing w:after="0"/>
              <w:ind w:left="357" w:hanging="357"/>
              <w:jc w:val="left"/>
              <w:rPr>
                <w:i/>
                <w:iCs/>
                <w:color w:val="404040"/>
                <w:sz w:val="24"/>
                <w:szCs w:val="24"/>
                <w:lang w:eastAsia="ru-RU"/>
              </w:rPr>
            </w:pPr>
            <w:r w:rsidRPr="00844CB1">
              <w:rPr>
                <w:i/>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FA17E1" w:rsidRPr="00844CB1" w:rsidRDefault="00FA17E1" w:rsidP="00844CB1">
            <w:pPr>
              <w:pStyle w:val="a1"/>
              <w:numPr>
                <w:ilvl w:val="0"/>
                <w:numId w:val="119"/>
              </w:numPr>
              <w:ind w:left="357" w:hanging="357"/>
              <w:jc w:val="left"/>
              <w:rPr>
                <w:rFonts w:ascii="Times New Roman" w:hAnsi="Times New Roman"/>
                <w:i/>
                <w:iCs/>
                <w:color w:val="404040"/>
                <w:sz w:val="24"/>
                <w:szCs w:val="24"/>
              </w:rPr>
            </w:pPr>
            <w:r w:rsidRPr="00844CB1">
              <w:rPr>
                <w:rFonts w:ascii="Times New Roman" w:hAnsi="Times New Roman"/>
                <w:i/>
                <w:sz w:val="24"/>
                <w:szCs w:val="24"/>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r>
      <w:tr w:rsidR="00FA17E1" w:rsidRPr="00844CB1" w:rsidTr="00FA17E1">
        <w:trPr>
          <w:gridBefore w:val="1"/>
          <w:wBefore w:w="6" w:type="dxa"/>
        </w:trPr>
        <w:tc>
          <w:tcPr>
            <w:tcW w:w="1662" w:type="dxa"/>
          </w:tcPr>
          <w:p w:rsidR="00FA17E1" w:rsidRPr="00844CB1" w:rsidRDefault="00FA17E1" w:rsidP="00844CB1">
            <w:pPr>
              <w:spacing w:line="240" w:lineRule="auto"/>
              <w:ind w:firstLine="0"/>
              <w:jc w:val="left"/>
              <w:rPr>
                <w:b/>
                <w:i/>
                <w:sz w:val="24"/>
                <w:szCs w:val="24"/>
              </w:rPr>
            </w:pPr>
            <w:r w:rsidRPr="00844CB1">
              <w:rPr>
                <w:b/>
                <w:i/>
                <w:sz w:val="24"/>
                <w:szCs w:val="24"/>
              </w:rPr>
              <w:lastRenderedPageBreak/>
              <w:t>Функции</w:t>
            </w:r>
          </w:p>
        </w:tc>
        <w:tc>
          <w:tcPr>
            <w:tcW w:w="3969" w:type="dxa"/>
          </w:tcPr>
          <w:p w:rsidR="00FA17E1" w:rsidRPr="00844CB1" w:rsidRDefault="00FA17E1" w:rsidP="00844CB1">
            <w:pPr>
              <w:pStyle w:val="a3"/>
              <w:spacing w:after="0"/>
              <w:ind w:left="357" w:hanging="357"/>
              <w:jc w:val="left"/>
              <w:rPr>
                <w:sz w:val="24"/>
                <w:szCs w:val="24"/>
              </w:rPr>
            </w:pPr>
            <w:r w:rsidRPr="00844CB1">
              <w:rPr>
                <w:sz w:val="24"/>
                <w:szCs w:val="24"/>
              </w:rPr>
              <w:t xml:space="preserve">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w:t>
            </w:r>
            <w:r w:rsidRPr="00844CB1">
              <w:rPr>
                <w:sz w:val="24"/>
                <w:szCs w:val="24"/>
              </w:rPr>
              <w:lastRenderedPageBreak/>
              <w:t>наименьшее значение функции на числовом промежутке, периодическая функция, период;</w:t>
            </w:r>
          </w:p>
          <w:p w:rsidR="00FA17E1" w:rsidRPr="00844CB1" w:rsidRDefault="00FA17E1" w:rsidP="00844CB1">
            <w:pPr>
              <w:pStyle w:val="a3"/>
              <w:spacing w:after="0"/>
              <w:ind w:left="357" w:hanging="357"/>
              <w:jc w:val="left"/>
              <w:rPr>
                <w:color w:val="000000"/>
                <w:sz w:val="24"/>
                <w:szCs w:val="24"/>
                <w:lang w:eastAsia="ru-RU"/>
              </w:rPr>
            </w:pPr>
            <w:r w:rsidRPr="00844CB1">
              <w:rPr>
                <w:sz w:val="24"/>
                <w:szCs w:val="24"/>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r w:rsidRPr="00844CB1">
              <w:rPr>
                <w:color w:val="000000"/>
                <w:sz w:val="24"/>
                <w:szCs w:val="24"/>
                <w:lang w:eastAsia="ru-RU"/>
              </w:rPr>
              <w:t xml:space="preserve"> </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FA17E1" w:rsidRPr="00844CB1" w:rsidRDefault="00FA17E1" w:rsidP="00844CB1">
            <w:pPr>
              <w:pStyle w:val="a3"/>
              <w:spacing w:after="0"/>
              <w:ind w:left="357" w:hanging="357"/>
              <w:jc w:val="left"/>
              <w:rPr>
                <w:sz w:val="24"/>
                <w:szCs w:val="24"/>
              </w:rPr>
            </w:pPr>
            <w:r w:rsidRPr="00844CB1">
              <w:rPr>
                <w:sz w:val="24"/>
                <w:szCs w:val="24"/>
              </w:rPr>
              <w:t>находить по графику приближённо значения функции в заданных точках;</w:t>
            </w:r>
          </w:p>
          <w:p w:rsidR="00FA17E1" w:rsidRPr="00844CB1" w:rsidRDefault="00FA17E1" w:rsidP="00844CB1">
            <w:pPr>
              <w:pStyle w:val="a3"/>
              <w:spacing w:after="0"/>
              <w:ind w:left="357" w:hanging="357"/>
              <w:jc w:val="left"/>
              <w:rPr>
                <w:sz w:val="24"/>
                <w:szCs w:val="24"/>
              </w:rPr>
            </w:pPr>
            <w:r w:rsidRPr="00844CB1">
              <w:rPr>
                <w:sz w:val="24"/>
                <w:szCs w:val="24"/>
              </w:rPr>
              <w:t>определять по графику свойства функции (нули, промежутки знакопостоянства, промежутки монотонности, наибольшие и наименьшие значения и т.п.);</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 xml:space="preserve">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w:t>
            </w:r>
            <w:r w:rsidRPr="00844CB1">
              <w:rPr>
                <w:iCs/>
                <w:sz w:val="24"/>
                <w:szCs w:val="24"/>
                <w:lang w:eastAsia="ru-RU"/>
              </w:rPr>
              <w:t>и т.д</w:t>
            </w:r>
            <w:r w:rsidRPr="00844CB1">
              <w:rPr>
                <w:sz w:val="24"/>
                <w:szCs w:val="24"/>
                <w:lang w:eastAsia="ru-RU"/>
              </w:rPr>
              <w:t>.).</w:t>
            </w:r>
          </w:p>
          <w:p w:rsidR="00FA17E1" w:rsidRPr="00844CB1" w:rsidRDefault="00FA17E1" w:rsidP="00844CB1">
            <w:pPr>
              <w:spacing w:line="240" w:lineRule="auto"/>
              <w:ind w:left="357" w:hanging="357"/>
              <w:jc w:val="left"/>
              <w:rPr>
                <w:i/>
                <w:sz w:val="24"/>
                <w:szCs w:val="24"/>
              </w:rPr>
            </w:pPr>
          </w:p>
          <w:p w:rsidR="00FA17E1" w:rsidRPr="00844CB1" w:rsidRDefault="00FA17E1" w:rsidP="00844CB1">
            <w:pPr>
              <w:spacing w:line="240" w:lineRule="auto"/>
              <w:ind w:left="357" w:hanging="357"/>
              <w:jc w:val="left"/>
              <w:rPr>
                <w:i/>
                <w:sz w:val="24"/>
                <w:szCs w:val="24"/>
              </w:rPr>
            </w:pPr>
            <w:r w:rsidRPr="00844CB1">
              <w:rPr>
                <w:i/>
                <w:sz w:val="24"/>
                <w:szCs w:val="24"/>
              </w:rPr>
              <w:t>В повседневной жизни и при изучении других предметов:</w:t>
            </w:r>
          </w:p>
          <w:p w:rsidR="00FA17E1" w:rsidRPr="00844CB1" w:rsidRDefault="00FA17E1" w:rsidP="00844CB1">
            <w:pPr>
              <w:pStyle w:val="a3"/>
              <w:spacing w:after="0"/>
              <w:ind w:left="357" w:hanging="357"/>
              <w:jc w:val="left"/>
              <w:rPr>
                <w:sz w:val="24"/>
                <w:szCs w:val="24"/>
              </w:rPr>
            </w:pPr>
            <w:r w:rsidRPr="00844CB1">
              <w:rPr>
                <w:sz w:val="24"/>
                <w:szCs w:val="24"/>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FA17E1" w:rsidRPr="00844CB1" w:rsidRDefault="00FA17E1" w:rsidP="00844CB1">
            <w:pPr>
              <w:pStyle w:val="a3"/>
              <w:spacing w:after="0"/>
              <w:ind w:left="357" w:hanging="357"/>
              <w:jc w:val="left"/>
              <w:rPr>
                <w:sz w:val="24"/>
                <w:szCs w:val="24"/>
              </w:rPr>
            </w:pPr>
            <w:r w:rsidRPr="00844CB1">
              <w:rPr>
                <w:sz w:val="24"/>
                <w:szCs w:val="24"/>
              </w:rPr>
              <w:lastRenderedPageBreak/>
              <w:t>интерпретировать свойства в контексте конкретной практической ситуации</w:t>
            </w:r>
          </w:p>
        </w:tc>
        <w:tc>
          <w:tcPr>
            <w:tcW w:w="4111" w:type="dxa"/>
          </w:tcPr>
          <w:p w:rsidR="00FA17E1" w:rsidRPr="00844CB1" w:rsidRDefault="00FA17E1" w:rsidP="00844CB1">
            <w:pPr>
              <w:pStyle w:val="a3"/>
              <w:spacing w:after="0"/>
              <w:ind w:left="357" w:hanging="357"/>
              <w:jc w:val="left"/>
              <w:rPr>
                <w:i/>
                <w:color w:val="000000"/>
                <w:sz w:val="24"/>
                <w:szCs w:val="24"/>
                <w:lang w:eastAsia="ru-RU"/>
              </w:rPr>
            </w:pPr>
            <w:r w:rsidRPr="00844CB1">
              <w:rPr>
                <w:i/>
                <w:sz w:val="24"/>
                <w:szCs w:val="24"/>
              </w:rPr>
              <w:lastRenderedPageBreak/>
              <w:t xml:space="preserve">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w:t>
            </w:r>
            <w:r w:rsidRPr="00844CB1">
              <w:rPr>
                <w:i/>
                <w:sz w:val="24"/>
                <w:szCs w:val="24"/>
              </w:rPr>
              <w:lastRenderedPageBreak/>
              <w:t>значение функции на числовом промежутке, периодическая функция, период, четная и нечетная функции;</w:t>
            </w:r>
          </w:p>
          <w:p w:rsidR="00FA17E1" w:rsidRPr="00844CB1" w:rsidRDefault="00FA17E1" w:rsidP="00844CB1">
            <w:pPr>
              <w:pStyle w:val="a3"/>
              <w:spacing w:after="0"/>
              <w:ind w:left="357" w:hanging="357"/>
              <w:jc w:val="left"/>
              <w:rPr>
                <w:i/>
                <w:color w:val="000000"/>
                <w:sz w:val="24"/>
                <w:szCs w:val="24"/>
                <w:lang w:eastAsia="ru-RU"/>
              </w:rPr>
            </w:pPr>
            <w:r w:rsidRPr="00844CB1">
              <w:rPr>
                <w:i/>
                <w:sz w:val="24"/>
                <w:szCs w:val="24"/>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r w:rsidRPr="00844CB1">
              <w:rPr>
                <w:i/>
                <w:color w:val="000000"/>
                <w:sz w:val="24"/>
                <w:szCs w:val="24"/>
                <w:lang w:eastAsia="ru-RU"/>
              </w:rPr>
              <w:t xml:space="preserve"> </w:t>
            </w:r>
          </w:p>
          <w:p w:rsidR="00FA17E1" w:rsidRPr="00844CB1" w:rsidRDefault="00FA17E1" w:rsidP="00844CB1">
            <w:pPr>
              <w:numPr>
                <w:ilvl w:val="0"/>
                <w:numId w:val="119"/>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t xml:space="preserve">определять значение функции по значению аргумента при различных способах задания функции; </w:t>
            </w:r>
          </w:p>
          <w:p w:rsidR="00FA17E1" w:rsidRPr="00844CB1" w:rsidRDefault="00FA17E1" w:rsidP="00844CB1">
            <w:pPr>
              <w:numPr>
                <w:ilvl w:val="0"/>
                <w:numId w:val="119"/>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t>строить графики изученных функций;</w:t>
            </w:r>
          </w:p>
          <w:p w:rsidR="00FA17E1" w:rsidRPr="00844CB1" w:rsidRDefault="00FA17E1" w:rsidP="00844CB1">
            <w:pPr>
              <w:pStyle w:val="a3"/>
              <w:spacing w:after="0"/>
              <w:ind w:left="357" w:hanging="357"/>
              <w:jc w:val="left"/>
              <w:rPr>
                <w:i/>
                <w:sz w:val="24"/>
                <w:szCs w:val="24"/>
              </w:rPr>
            </w:pPr>
            <w:r w:rsidRPr="00844CB1">
              <w:rPr>
                <w:i/>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FA17E1" w:rsidRPr="00844CB1" w:rsidRDefault="00FA17E1" w:rsidP="00844CB1">
            <w:pPr>
              <w:pStyle w:val="a3"/>
              <w:spacing w:after="0"/>
              <w:ind w:left="357" w:hanging="357"/>
              <w:jc w:val="left"/>
              <w:rPr>
                <w:i/>
                <w:sz w:val="24"/>
                <w:szCs w:val="24"/>
                <w:lang w:eastAsia="ru-RU"/>
              </w:rPr>
            </w:pPr>
            <w:r w:rsidRPr="00844CB1">
              <w:rPr>
                <w:i/>
                <w:sz w:val="24"/>
                <w:szCs w:val="24"/>
                <w:lang w:eastAsia="ru-RU"/>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r w:rsidRPr="00844CB1">
              <w:rPr>
                <w:i/>
                <w:iCs/>
                <w:sz w:val="24"/>
                <w:szCs w:val="24"/>
                <w:lang w:eastAsia="ru-RU"/>
              </w:rPr>
              <w:t>асимптоты, нули функции и т.д</w:t>
            </w:r>
            <w:r w:rsidRPr="00844CB1">
              <w:rPr>
                <w:i/>
                <w:sz w:val="24"/>
                <w:szCs w:val="24"/>
                <w:lang w:eastAsia="ru-RU"/>
              </w:rPr>
              <w:t>.);</w:t>
            </w:r>
          </w:p>
          <w:p w:rsidR="00FA17E1" w:rsidRPr="00844CB1" w:rsidRDefault="00FA17E1" w:rsidP="00844CB1">
            <w:pPr>
              <w:pStyle w:val="a3"/>
              <w:spacing w:after="0"/>
              <w:ind w:left="357" w:hanging="357"/>
              <w:jc w:val="left"/>
              <w:rPr>
                <w:i/>
                <w:sz w:val="24"/>
                <w:szCs w:val="24"/>
              </w:rPr>
            </w:pPr>
            <w:r w:rsidRPr="00844CB1">
              <w:rPr>
                <w:i/>
                <w:sz w:val="24"/>
                <w:szCs w:val="24"/>
              </w:rPr>
              <w:t>решать уравнения, простейшие системы уравнений, используя свойства функций и их графиков.</w:t>
            </w:r>
          </w:p>
          <w:p w:rsidR="00FA17E1" w:rsidRPr="00844CB1" w:rsidRDefault="00FA17E1" w:rsidP="00844CB1">
            <w:pPr>
              <w:spacing w:line="240" w:lineRule="auto"/>
              <w:ind w:left="357" w:hanging="357"/>
              <w:jc w:val="left"/>
              <w:rPr>
                <w:i/>
                <w:sz w:val="24"/>
                <w:szCs w:val="24"/>
              </w:rPr>
            </w:pPr>
          </w:p>
          <w:p w:rsidR="00FA17E1" w:rsidRPr="00844CB1" w:rsidRDefault="00FA17E1" w:rsidP="00844CB1">
            <w:pPr>
              <w:spacing w:line="240" w:lineRule="auto"/>
              <w:ind w:left="357" w:hanging="357"/>
              <w:jc w:val="left"/>
              <w:rPr>
                <w:i/>
                <w:sz w:val="24"/>
                <w:szCs w:val="24"/>
              </w:rPr>
            </w:pPr>
            <w:r w:rsidRPr="00844CB1">
              <w:rPr>
                <w:i/>
                <w:sz w:val="24"/>
                <w:szCs w:val="24"/>
              </w:rPr>
              <w:t>В повседневной жизни и при изучении других учебных предметов:</w:t>
            </w:r>
          </w:p>
          <w:p w:rsidR="00FA17E1" w:rsidRPr="00844CB1" w:rsidRDefault="00FA17E1" w:rsidP="00844CB1">
            <w:pPr>
              <w:pStyle w:val="-310"/>
              <w:numPr>
                <w:ilvl w:val="0"/>
                <w:numId w:val="119"/>
              </w:numPr>
              <w:suppressAutoHyphens w:val="0"/>
              <w:spacing w:line="240" w:lineRule="auto"/>
              <w:ind w:left="357" w:hanging="357"/>
              <w:contextualSpacing w:val="0"/>
              <w:jc w:val="left"/>
              <w:rPr>
                <w:rFonts w:eastAsia="Times New Roman"/>
                <w:i/>
                <w:iCs/>
                <w:color w:val="404040"/>
                <w:sz w:val="24"/>
                <w:szCs w:val="24"/>
                <w:lang w:eastAsia="ru-RU"/>
              </w:rPr>
            </w:pPr>
            <w:r w:rsidRPr="00844CB1">
              <w:rPr>
                <w:i/>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FA17E1" w:rsidRPr="00844CB1" w:rsidRDefault="00FA17E1" w:rsidP="00844CB1">
            <w:pPr>
              <w:pStyle w:val="-310"/>
              <w:numPr>
                <w:ilvl w:val="0"/>
                <w:numId w:val="119"/>
              </w:numPr>
              <w:suppressAutoHyphens w:val="0"/>
              <w:spacing w:line="240" w:lineRule="auto"/>
              <w:ind w:left="357" w:hanging="357"/>
              <w:contextualSpacing w:val="0"/>
              <w:jc w:val="left"/>
              <w:rPr>
                <w:rFonts w:eastAsia="Times New Roman"/>
                <w:i/>
                <w:iCs/>
                <w:color w:val="404040"/>
                <w:sz w:val="24"/>
                <w:szCs w:val="24"/>
                <w:lang w:eastAsia="ru-RU"/>
              </w:rPr>
            </w:pPr>
            <w:r w:rsidRPr="00844CB1">
              <w:rPr>
                <w:i/>
                <w:sz w:val="24"/>
                <w:szCs w:val="24"/>
              </w:rPr>
              <w:t>интерпретировать свойства в контексте конкретной практической ситуации;</w:t>
            </w:r>
            <w:r w:rsidRPr="00844CB1">
              <w:rPr>
                <w:i/>
                <w:sz w:val="24"/>
                <w:szCs w:val="24"/>
                <w:highlight w:val="red"/>
                <w:lang w:eastAsia="ru-RU"/>
              </w:rPr>
              <w:t xml:space="preserve"> </w:t>
            </w:r>
          </w:p>
          <w:p w:rsidR="00FA17E1" w:rsidRPr="00844CB1" w:rsidRDefault="00FA17E1" w:rsidP="00844CB1">
            <w:pPr>
              <w:pStyle w:val="-310"/>
              <w:numPr>
                <w:ilvl w:val="0"/>
                <w:numId w:val="119"/>
              </w:numPr>
              <w:suppressAutoHyphens w:val="0"/>
              <w:spacing w:line="240" w:lineRule="auto"/>
              <w:ind w:left="357" w:hanging="357"/>
              <w:contextualSpacing w:val="0"/>
              <w:jc w:val="left"/>
              <w:rPr>
                <w:rFonts w:eastAsia="Times New Roman"/>
                <w:i/>
                <w:iCs/>
                <w:color w:val="404040"/>
                <w:sz w:val="24"/>
                <w:szCs w:val="24"/>
                <w:lang w:eastAsia="ru-RU"/>
              </w:rPr>
            </w:pPr>
            <w:r w:rsidRPr="00844CB1">
              <w:rPr>
                <w:i/>
                <w:sz w:val="24"/>
                <w:szCs w:val="24"/>
                <w:lang w:eastAsia="ru-RU"/>
              </w:rPr>
              <w:t xml:space="preserve">определять по графикам простейшие характеристики </w:t>
            </w:r>
            <w:r w:rsidRPr="00844CB1">
              <w:rPr>
                <w:i/>
                <w:sz w:val="24"/>
                <w:szCs w:val="24"/>
                <w:lang w:eastAsia="ru-RU"/>
              </w:rPr>
              <w:lastRenderedPageBreak/>
              <w:t>периодических процессов в биологии, экономике, музыке, радиосвязи и др. (амплитуда, период и т.п.)</w:t>
            </w:r>
          </w:p>
        </w:tc>
      </w:tr>
      <w:tr w:rsidR="00FA17E1" w:rsidRPr="00844CB1" w:rsidTr="00FA17E1">
        <w:trPr>
          <w:gridBefore w:val="1"/>
          <w:wBefore w:w="6" w:type="dxa"/>
        </w:trPr>
        <w:tc>
          <w:tcPr>
            <w:tcW w:w="1662" w:type="dxa"/>
          </w:tcPr>
          <w:p w:rsidR="00FA17E1" w:rsidRPr="00844CB1" w:rsidRDefault="00FA17E1" w:rsidP="00844CB1">
            <w:pPr>
              <w:spacing w:line="240" w:lineRule="auto"/>
              <w:ind w:firstLine="0"/>
              <w:jc w:val="left"/>
              <w:rPr>
                <w:b/>
                <w:i/>
                <w:sz w:val="24"/>
                <w:szCs w:val="24"/>
              </w:rPr>
            </w:pPr>
            <w:r w:rsidRPr="00844CB1">
              <w:rPr>
                <w:b/>
                <w:i/>
                <w:sz w:val="24"/>
                <w:szCs w:val="24"/>
              </w:rPr>
              <w:lastRenderedPageBreak/>
              <w:t>Элементы математического анализа</w:t>
            </w:r>
          </w:p>
        </w:tc>
        <w:tc>
          <w:tcPr>
            <w:tcW w:w="3969" w:type="dxa"/>
          </w:tcPr>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 xml:space="preserve">Оперировать на базовом уровне понятиями: производная функции в точке, касательная к графику функции, производная функции; </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определять значение производной функции в точке по изображению касательной к графику, проведенной в этой точке;</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FA17E1" w:rsidRPr="00844CB1" w:rsidRDefault="00FA17E1" w:rsidP="00844CB1">
            <w:pPr>
              <w:spacing w:line="240" w:lineRule="auto"/>
              <w:ind w:left="357" w:hanging="357"/>
              <w:jc w:val="left"/>
              <w:rPr>
                <w:i/>
                <w:sz w:val="24"/>
                <w:szCs w:val="24"/>
              </w:rPr>
            </w:pPr>
          </w:p>
          <w:p w:rsidR="00FA17E1" w:rsidRPr="00844CB1" w:rsidRDefault="00FA17E1" w:rsidP="00844CB1">
            <w:pPr>
              <w:spacing w:line="240" w:lineRule="auto"/>
              <w:ind w:left="357" w:hanging="357"/>
              <w:jc w:val="left"/>
              <w:rPr>
                <w:i/>
                <w:sz w:val="24"/>
                <w:szCs w:val="24"/>
              </w:rPr>
            </w:pPr>
            <w:r w:rsidRPr="00844CB1">
              <w:rPr>
                <w:i/>
                <w:sz w:val="24"/>
                <w:szCs w:val="24"/>
              </w:rPr>
              <w:t>В повседневной жизни и при изучении других предметов:</w:t>
            </w:r>
          </w:p>
          <w:p w:rsidR="00FA17E1" w:rsidRPr="00844CB1" w:rsidRDefault="00FA17E1" w:rsidP="00844CB1">
            <w:pPr>
              <w:pStyle w:val="a3"/>
              <w:spacing w:after="0"/>
              <w:ind w:left="357" w:hanging="357"/>
              <w:jc w:val="left"/>
              <w:rPr>
                <w:color w:val="000000"/>
                <w:sz w:val="24"/>
                <w:szCs w:val="24"/>
                <w:lang w:eastAsia="ru-RU"/>
              </w:rPr>
            </w:pPr>
            <w:r w:rsidRPr="00844CB1">
              <w:rPr>
                <w:sz w:val="24"/>
                <w:szCs w:val="24"/>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FA17E1" w:rsidRPr="00844CB1" w:rsidRDefault="00FA17E1" w:rsidP="00844CB1">
            <w:pPr>
              <w:pStyle w:val="a3"/>
              <w:spacing w:after="0"/>
              <w:ind w:left="357" w:hanging="357"/>
              <w:jc w:val="left"/>
              <w:rPr>
                <w:color w:val="000000"/>
                <w:sz w:val="24"/>
                <w:szCs w:val="24"/>
                <w:lang w:eastAsia="ru-RU"/>
              </w:rPr>
            </w:pPr>
            <w:r w:rsidRPr="00844CB1">
              <w:rPr>
                <w:sz w:val="24"/>
                <w:szCs w:val="24"/>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FA17E1" w:rsidRPr="00844CB1" w:rsidRDefault="00FA17E1" w:rsidP="00844CB1">
            <w:pPr>
              <w:pStyle w:val="a3"/>
              <w:spacing w:after="0"/>
              <w:ind w:left="357" w:hanging="357"/>
              <w:jc w:val="left"/>
              <w:rPr>
                <w:color w:val="000000"/>
                <w:sz w:val="24"/>
                <w:szCs w:val="24"/>
                <w:lang w:eastAsia="ru-RU"/>
              </w:rPr>
            </w:pPr>
            <w:r w:rsidRPr="00844CB1">
              <w:rPr>
                <w:sz w:val="24"/>
                <w:szCs w:val="24"/>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4111" w:type="dxa"/>
          </w:tcPr>
          <w:p w:rsidR="00FA17E1" w:rsidRPr="00844CB1" w:rsidRDefault="00FA17E1" w:rsidP="00844CB1">
            <w:pPr>
              <w:pStyle w:val="a3"/>
              <w:spacing w:after="0"/>
              <w:ind w:left="357" w:hanging="357"/>
              <w:jc w:val="left"/>
              <w:rPr>
                <w:i/>
                <w:sz w:val="24"/>
                <w:szCs w:val="24"/>
                <w:lang w:eastAsia="ru-RU"/>
              </w:rPr>
            </w:pPr>
            <w:r w:rsidRPr="00844CB1">
              <w:rPr>
                <w:i/>
                <w:sz w:val="24"/>
                <w:szCs w:val="24"/>
                <w:lang w:eastAsia="ru-RU"/>
              </w:rPr>
              <w:t>Оперировать понятиями: производная функции в точке, касательная к графику функции, производная функции;</w:t>
            </w:r>
          </w:p>
          <w:p w:rsidR="00FA17E1" w:rsidRPr="00844CB1" w:rsidRDefault="00FA17E1" w:rsidP="00844CB1">
            <w:pPr>
              <w:pStyle w:val="a3"/>
              <w:spacing w:after="0"/>
              <w:ind w:left="357" w:hanging="357"/>
              <w:jc w:val="left"/>
              <w:rPr>
                <w:i/>
                <w:sz w:val="24"/>
                <w:szCs w:val="24"/>
                <w:lang w:eastAsia="ru-RU"/>
              </w:rPr>
            </w:pPr>
            <w:r w:rsidRPr="00844CB1">
              <w:rPr>
                <w:i/>
                <w:sz w:val="24"/>
                <w:szCs w:val="24"/>
                <w:lang w:eastAsia="ru-RU"/>
              </w:rPr>
              <w:t>вычислять производную одночлена, многочлена, квадратного корня, производную суммы функций;</w:t>
            </w:r>
          </w:p>
          <w:p w:rsidR="00FA17E1" w:rsidRPr="00844CB1" w:rsidRDefault="00FA17E1" w:rsidP="00844CB1">
            <w:pPr>
              <w:pStyle w:val="a3"/>
              <w:numPr>
                <w:ilvl w:val="0"/>
                <w:numId w:val="119"/>
              </w:numPr>
              <w:spacing w:after="0"/>
              <w:ind w:left="357" w:hanging="357"/>
              <w:jc w:val="left"/>
              <w:rPr>
                <w:i/>
                <w:iCs/>
                <w:color w:val="404040"/>
                <w:sz w:val="24"/>
                <w:szCs w:val="24"/>
                <w:lang w:eastAsia="ru-RU"/>
              </w:rPr>
            </w:pPr>
            <w:r w:rsidRPr="00844CB1">
              <w:rPr>
                <w:i/>
                <w:sz w:val="24"/>
                <w:szCs w:val="24"/>
              </w:rPr>
              <w:t xml:space="preserve">вычислять производные элементарных функций и их комбинаций, используя справочные материалы; </w:t>
            </w:r>
          </w:p>
          <w:p w:rsidR="00FA17E1" w:rsidRPr="00844CB1" w:rsidRDefault="00FA17E1" w:rsidP="00844CB1">
            <w:pPr>
              <w:pStyle w:val="a3"/>
              <w:numPr>
                <w:ilvl w:val="0"/>
                <w:numId w:val="119"/>
              </w:numPr>
              <w:spacing w:after="0"/>
              <w:ind w:left="357" w:hanging="357"/>
              <w:jc w:val="left"/>
              <w:rPr>
                <w:i/>
                <w:iCs/>
                <w:color w:val="404040"/>
                <w:sz w:val="24"/>
                <w:szCs w:val="24"/>
                <w:lang w:eastAsia="ru-RU"/>
              </w:rPr>
            </w:pPr>
            <w:r w:rsidRPr="00844CB1">
              <w:rPr>
                <w:i/>
                <w:sz w:val="24"/>
                <w:szCs w:val="24"/>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FA17E1" w:rsidRPr="00844CB1" w:rsidRDefault="00FA17E1" w:rsidP="00844CB1">
            <w:pPr>
              <w:spacing w:line="240" w:lineRule="auto"/>
              <w:ind w:left="357" w:hanging="357"/>
              <w:jc w:val="left"/>
              <w:rPr>
                <w:i/>
                <w:sz w:val="24"/>
                <w:szCs w:val="24"/>
              </w:rPr>
            </w:pPr>
          </w:p>
          <w:p w:rsidR="00FA17E1" w:rsidRPr="00844CB1" w:rsidRDefault="00FA17E1" w:rsidP="00844CB1">
            <w:pPr>
              <w:spacing w:line="240" w:lineRule="auto"/>
              <w:ind w:left="357" w:hanging="357"/>
              <w:jc w:val="left"/>
              <w:rPr>
                <w:i/>
                <w:sz w:val="24"/>
                <w:szCs w:val="24"/>
              </w:rPr>
            </w:pPr>
            <w:r w:rsidRPr="00844CB1">
              <w:rPr>
                <w:i/>
                <w:sz w:val="24"/>
                <w:szCs w:val="24"/>
              </w:rPr>
              <w:t>В повседневной жизни и при изучении других учебных предметов:</w:t>
            </w:r>
          </w:p>
          <w:p w:rsidR="00FA17E1" w:rsidRPr="00844CB1" w:rsidRDefault="00FA17E1" w:rsidP="00844CB1">
            <w:pPr>
              <w:pStyle w:val="a3"/>
              <w:spacing w:after="0"/>
              <w:ind w:left="357" w:hanging="357"/>
              <w:jc w:val="left"/>
              <w:rPr>
                <w:i/>
                <w:sz w:val="24"/>
                <w:szCs w:val="24"/>
              </w:rPr>
            </w:pPr>
            <w:r w:rsidRPr="00844CB1">
              <w:rPr>
                <w:i/>
                <w:sz w:val="24"/>
                <w:szCs w:val="24"/>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FA17E1" w:rsidRPr="00844CB1" w:rsidRDefault="00FA17E1" w:rsidP="00844CB1">
            <w:pPr>
              <w:pStyle w:val="a3"/>
              <w:spacing w:after="0"/>
              <w:ind w:left="357" w:hanging="357"/>
              <w:jc w:val="left"/>
              <w:rPr>
                <w:i/>
                <w:sz w:val="24"/>
                <w:szCs w:val="24"/>
              </w:rPr>
            </w:pPr>
            <w:r w:rsidRPr="00844CB1">
              <w:rPr>
                <w:i/>
                <w:sz w:val="24"/>
                <w:szCs w:val="24"/>
              </w:rPr>
              <w:t xml:space="preserve"> интерпретировать полученные результаты</w:t>
            </w:r>
          </w:p>
        </w:tc>
      </w:tr>
      <w:tr w:rsidR="00FA17E1" w:rsidRPr="00844CB1" w:rsidTr="00FA17E1">
        <w:trPr>
          <w:gridBefore w:val="1"/>
          <w:wBefore w:w="6" w:type="dxa"/>
        </w:trPr>
        <w:tc>
          <w:tcPr>
            <w:tcW w:w="1662" w:type="dxa"/>
          </w:tcPr>
          <w:p w:rsidR="00FA17E1" w:rsidRPr="00844CB1" w:rsidRDefault="00FA17E1" w:rsidP="00844CB1">
            <w:pPr>
              <w:spacing w:line="240" w:lineRule="auto"/>
              <w:ind w:firstLine="0"/>
              <w:jc w:val="left"/>
              <w:rPr>
                <w:b/>
                <w:i/>
                <w:sz w:val="24"/>
                <w:szCs w:val="24"/>
              </w:rPr>
            </w:pPr>
            <w:r w:rsidRPr="00844CB1">
              <w:rPr>
                <w:b/>
                <w:i/>
                <w:sz w:val="24"/>
                <w:szCs w:val="24"/>
              </w:rPr>
              <w:t>Статистика и теория вероятностей, логика и комбинаторика</w:t>
            </w:r>
          </w:p>
          <w:p w:rsidR="00FA17E1" w:rsidRPr="00844CB1" w:rsidRDefault="00FA17E1" w:rsidP="00844CB1">
            <w:pPr>
              <w:spacing w:line="240" w:lineRule="auto"/>
              <w:ind w:firstLine="0"/>
              <w:jc w:val="left"/>
              <w:rPr>
                <w:sz w:val="24"/>
                <w:szCs w:val="24"/>
              </w:rPr>
            </w:pPr>
          </w:p>
        </w:tc>
        <w:tc>
          <w:tcPr>
            <w:tcW w:w="3969" w:type="dxa"/>
          </w:tcPr>
          <w:p w:rsidR="00FA17E1" w:rsidRPr="00844CB1" w:rsidRDefault="00FA17E1" w:rsidP="00844CB1">
            <w:pPr>
              <w:pStyle w:val="a3"/>
              <w:keepNext/>
              <w:keepLines/>
              <w:spacing w:after="0"/>
              <w:ind w:left="357" w:hanging="357"/>
              <w:jc w:val="left"/>
              <w:outlineLvl w:val="8"/>
              <w:rPr>
                <w:b/>
                <w:sz w:val="24"/>
                <w:szCs w:val="24"/>
              </w:rPr>
            </w:pPr>
            <w:r w:rsidRPr="00844CB1">
              <w:rPr>
                <w:sz w:val="24"/>
                <w:szCs w:val="24"/>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FA17E1" w:rsidRPr="00844CB1" w:rsidRDefault="00FA17E1" w:rsidP="00844CB1">
            <w:pPr>
              <w:pStyle w:val="a3"/>
              <w:spacing w:after="0"/>
              <w:ind w:left="357" w:hanging="357"/>
              <w:jc w:val="left"/>
              <w:rPr>
                <w:b/>
                <w:sz w:val="24"/>
                <w:szCs w:val="24"/>
              </w:rPr>
            </w:pPr>
            <w:r w:rsidRPr="00844CB1">
              <w:rPr>
                <w:sz w:val="24"/>
                <w:szCs w:val="24"/>
              </w:rPr>
              <w:lastRenderedPageBreak/>
              <w:t>оперировать на базовом уровне понятиями: частота и вероятность события, случайный выбор, опыты с равновозможными элементарными событиями;</w:t>
            </w:r>
          </w:p>
          <w:p w:rsidR="00FA17E1" w:rsidRPr="00844CB1" w:rsidRDefault="00FA17E1" w:rsidP="00844CB1">
            <w:pPr>
              <w:pStyle w:val="-310"/>
              <w:numPr>
                <w:ilvl w:val="0"/>
                <w:numId w:val="119"/>
              </w:numPr>
              <w:suppressAutoHyphens w:val="0"/>
              <w:spacing w:line="240" w:lineRule="auto"/>
              <w:ind w:left="357" w:hanging="357"/>
              <w:contextualSpacing w:val="0"/>
              <w:jc w:val="left"/>
              <w:rPr>
                <w:rFonts w:eastAsia="Times New Roman"/>
                <w:i/>
                <w:iCs/>
                <w:color w:val="404040"/>
                <w:sz w:val="24"/>
                <w:szCs w:val="24"/>
                <w:lang w:eastAsia="ru-RU"/>
              </w:rPr>
            </w:pPr>
            <w:r w:rsidRPr="00844CB1">
              <w:rPr>
                <w:sz w:val="24"/>
                <w:szCs w:val="24"/>
              </w:rPr>
              <w:t xml:space="preserve">вычислять вероятности событий на основе подсчета числа исходов. </w:t>
            </w:r>
          </w:p>
          <w:p w:rsidR="00FA17E1" w:rsidRPr="00844CB1" w:rsidRDefault="00FA17E1" w:rsidP="00844CB1">
            <w:pPr>
              <w:spacing w:line="240" w:lineRule="auto"/>
              <w:ind w:left="357" w:hanging="357"/>
              <w:jc w:val="left"/>
              <w:rPr>
                <w:i/>
                <w:sz w:val="24"/>
                <w:szCs w:val="24"/>
              </w:rPr>
            </w:pPr>
          </w:p>
          <w:p w:rsidR="00FA17E1" w:rsidRPr="00844CB1" w:rsidRDefault="00FA17E1" w:rsidP="00844CB1">
            <w:pPr>
              <w:spacing w:line="240" w:lineRule="auto"/>
              <w:ind w:left="357" w:hanging="357"/>
              <w:jc w:val="left"/>
              <w:rPr>
                <w:i/>
                <w:sz w:val="24"/>
                <w:szCs w:val="24"/>
              </w:rPr>
            </w:pPr>
            <w:r w:rsidRPr="00844CB1">
              <w:rPr>
                <w:i/>
                <w:sz w:val="24"/>
                <w:szCs w:val="24"/>
              </w:rPr>
              <w:t>В повседневной жизни и при изучении других предметов:</w:t>
            </w:r>
          </w:p>
          <w:p w:rsidR="00FA17E1" w:rsidRPr="00844CB1" w:rsidRDefault="00FA17E1" w:rsidP="00844CB1">
            <w:pPr>
              <w:pStyle w:val="a3"/>
              <w:spacing w:after="0"/>
              <w:ind w:left="357" w:hanging="357"/>
              <w:jc w:val="left"/>
              <w:rPr>
                <w:sz w:val="24"/>
                <w:szCs w:val="24"/>
              </w:rPr>
            </w:pPr>
            <w:r w:rsidRPr="00844CB1">
              <w:rPr>
                <w:sz w:val="24"/>
                <w:szCs w:val="24"/>
              </w:rPr>
              <w:t>оценивать и сравнивать в простых случаях вероятности событий в реальной жизни;</w:t>
            </w:r>
          </w:p>
          <w:p w:rsidR="00FA17E1" w:rsidRPr="00844CB1" w:rsidRDefault="00FA17E1" w:rsidP="00844CB1">
            <w:pPr>
              <w:pStyle w:val="a3"/>
              <w:spacing w:after="0"/>
              <w:ind w:left="357" w:hanging="357"/>
              <w:jc w:val="left"/>
              <w:rPr>
                <w:sz w:val="24"/>
                <w:szCs w:val="24"/>
              </w:rPr>
            </w:pPr>
            <w:r w:rsidRPr="00844CB1">
              <w:rPr>
                <w:sz w:val="24"/>
                <w:szCs w:val="24"/>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4111" w:type="dxa"/>
          </w:tcPr>
          <w:p w:rsidR="00FA17E1" w:rsidRPr="00844CB1" w:rsidRDefault="00FA17E1" w:rsidP="00844CB1">
            <w:pPr>
              <w:pStyle w:val="-310"/>
              <w:numPr>
                <w:ilvl w:val="0"/>
                <w:numId w:val="119"/>
              </w:numPr>
              <w:suppressAutoHyphens w:val="0"/>
              <w:spacing w:line="240" w:lineRule="auto"/>
              <w:contextualSpacing w:val="0"/>
              <w:jc w:val="left"/>
              <w:rPr>
                <w:i/>
                <w:sz w:val="24"/>
                <w:szCs w:val="24"/>
              </w:rPr>
            </w:pPr>
            <w:r w:rsidRPr="00844CB1">
              <w:rPr>
                <w:i/>
                <w:sz w:val="24"/>
                <w:szCs w:val="24"/>
              </w:rPr>
              <w:lastRenderedPageBreak/>
              <w:t xml:space="preserve">Иметь представление о дискретных и непрерывных случайных величинах и распределениях, о независимости случайных величин; </w:t>
            </w:r>
          </w:p>
          <w:p w:rsidR="00FA17E1" w:rsidRPr="00844CB1" w:rsidRDefault="00FA17E1" w:rsidP="00844CB1">
            <w:pPr>
              <w:pStyle w:val="-310"/>
              <w:numPr>
                <w:ilvl w:val="0"/>
                <w:numId w:val="119"/>
              </w:numPr>
              <w:suppressAutoHyphens w:val="0"/>
              <w:spacing w:line="240" w:lineRule="auto"/>
              <w:contextualSpacing w:val="0"/>
              <w:jc w:val="left"/>
              <w:rPr>
                <w:i/>
                <w:sz w:val="24"/>
                <w:szCs w:val="24"/>
              </w:rPr>
            </w:pPr>
            <w:r w:rsidRPr="00844CB1">
              <w:rPr>
                <w:i/>
                <w:sz w:val="24"/>
                <w:szCs w:val="24"/>
              </w:rPr>
              <w:t xml:space="preserve">иметь представление о математическом ожидании и </w:t>
            </w:r>
            <w:r w:rsidRPr="00844CB1">
              <w:rPr>
                <w:i/>
                <w:sz w:val="24"/>
                <w:szCs w:val="24"/>
              </w:rPr>
              <w:lastRenderedPageBreak/>
              <w:t>дисперсии случайных величин;</w:t>
            </w:r>
          </w:p>
          <w:p w:rsidR="00FA17E1" w:rsidRPr="00844CB1" w:rsidRDefault="00FA17E1" w:rsidP="00844CB1">
            <w:pPr>
              <w:pStyle w:val="-310"/>
              <w:numPr>
                <w:ilvl w:val="0"/>
                <w:numId w:val="119"/>
              </w:numPr>
              <w:suppressAutoHyphens w:val="0"/>
              <w:spacing w:line="240" w:lineRule="auto"/>
              <w:contextualSpacing w:val="0"/>
              <w:jc w:val="left"/>
              <w:rPr>
                <w:i/>
                <w:sz w:val="24"/>
                <w:szCs w:val="24"/>
              </w:rPr>
            </w:pPr>
            <w:r w:rsidRPr="00844CB1">
              <w:rPr>
                <w:i/>
                <w:sz w:val="24"/>
                <w:szCs w:val="24"/>
              </w:rPr>
              <w:t>иметь представление о нормальном распределении и примерах нормально распределенных случайных величин;</w:t>
            </w:r>
          </w:p>
          <w:p w:rsidR="00FA17E1" w:rsidRPr="00844CB1" w:rsidRDefault="00FA17E1" w:rsidP="00844CB1">
            <w:pPr>
              <w:pStyle w:val="a3"/>
              <w:spacing w:after="0"/>
              <w:ind w:left="357" w:hanging="357"/>
              <w:jc w:val="left"/>
              <w:rPr>
                <w:b/>
                <w:i/>
                <w:sz w:val="24"/>
                <w:szCs w:val="24"/>
              </w:rPr>
            </w:pPr>
            <w:r w:rsidRPr="00844CB1">
              <w:rPr>
                <w:i/>
                <w:sz w:val="24"/>
                <w:szCs w:val="24"/>
              </w:rPr>
              <w:t>понимать суть закона больших чисел и выборочного метода измерения вероятностей;</w:t>
            </w:r>
          </w:p>
          <w:p w:rsidR="00FA17E1" w:rsidRPr="00844CB1" w:rsidRDefault="00FA17E1" w:rsidP="00844CB1">
            <w:pPr>
              <w:pStyle w:val="a3"/>
              <w:spacing w:after="0"/>
              <w:ind w:left="357" w:hanging="357"/>
              <w:jc w:val="left"/>
              <w:rPr>
                <w:b/>
                <w:i/>
                <w:sz w:val="24"/>
                <w:szCs w:val="24"/>
              </w:rPr>
            </w:pPr>
            <w:r w:rsidRPr="00844CB1">
              <w:rPr>
                <w:i/>
                <w:sz w:val="24"/>
                <w:szCs w:val="24"/>
              </w:rPr>
              <w:t>иметь представление об условной вероятности и о полной вероятности, применять их в решении задач;</w:t>
            </w:r>
          </w:p>
          <w:p w:rsidR="00FA17E1" w:rsidRPr="00844CB1" w:rsidRDefault="00FA17E1" w:rsidP="00844CB1">
            <w:pPr>
              <w:pStyle w:val="a3"/>
              <w:spacing w:after="0"/>
              <w:ind w:left="357" w:hanging="357"/>
              <w:jc w:val="left"/>
              <w:rPr>
                <w:b/>
                <w:i/>
                <w:sz w:val="24"/>
                <w:szCs w:val="24"/>
              </w:rPr>
            </w:pPr>
            <w:r w:rsidRPr="00844CB1">
              <w:rPr>
                <w:i/>
                <w:sz w:val="24"/>
                <w:szCs w:val="24"/>
              </w:rPr>
              <w:t xml:space="preserve">иметь представление о важных частных видах распределений и применять их в решении задач; </w:t>
            </w:r>
          </w:p>
          <w:p w:rsidR="00FA17E1" w:rsidRPr="00844CB1" w:rsidRDefault="00FA17E1" w:rsidP="00844CB1">
            <w:pPr>
              <w:pStyle w:val="-310"/>
              <w:numPr>
                <w:ilvl w:val="0"/>
                <w:numId w:val="119"/>
              </w:numPr>
              <w:suppressAutoHyphens w:val="0"/>
              <w:spacing w:line="240" w:lineRule="auto"/>
              <w:ind w:left="357" w:hanging="357"/>
              <w:contextualSpacing w:val="0"/>
              <w:jc w:val="left"/>
              <w:rPr>
                <w:rFonts w:eastAsia="Times New Roman"/>
                <w:i/>
                <w:iCs/>
                <w:color w:val="404040"/>
                <w:sz w:val="24"/>
                <w:szCs w:val="24"/>
                <w:lang w:eastAsia="ru-RU"/>
              </w:rPr>
            </w:pPr>
            <w:r w:rsidRPr="00844CB1">
              <w:rPr>
                <w:i/>
                <w:sz w:val="24"/>
                <w:szCs w:val="24"/>
              </w:rPr>
              <w:t>иметь представление о корреляции случайных величин, о линейной регрессии.</w:t>
            </w:r>
          </w:p>
          <w:p w:rsidR="00FA17E1" w:rsidRPr="00844CB1" w:rsidRDefault="00FA17E1" w:rsidP="00844CB1">
            <w:pPr>
              <w:spacing w:line="240" w:lineRule="auto"/>
              <w:ind w:left="357" w:hanging="357"/>
              <w:jc w:val="left"/>
              <w:rPr>
                <w:i/>
                <w:sz w:val="24"/>
                <w:szCs w:val="24"/>
              </w:rPr>
            </w:pPr>
          </w:p>
          <w:p w:rsidR="00FA17E1" w:rsidRPr="00844CB1" w:rsidRDefault="00FA17E1" w:rsidP="00844CB1">
            <w:pPr>
              <w:spacing w:line="240" w:lineRule="auto"/>
              <w:ind w:left="357" w:hanging="357"/>
              <w:jc w:val="left"/>
              <w:rPr>
                <w:i/>
                <w:sz w:val="24"/>
                <w:szCs w:val="24"/>
              </w:rPr>
            </w:pPr>
            <w:r w:rsidRPr="00844CB1">
              <w:rPr>
                <w:i/>
                <w:sz w:val="24"/>
                <w:szCs w:val="24"/>
              </w:rPr>
              <w:t>В повседневной жизни и при изучении других предметов:</w:t>
            </w:r>
          </w:p>
          <w:p w:rsidR="00FA17E1" w:rsidRPr="00844CB1" w:rsidRDefault="00FA17E1" w:rsidP="00844CB1">
            <w:pPr>
              <w:pStyle w:val="a1"/>
              <w:numPr>
                <w:ilvl w:val="0"/>
                <w:numId w:val="119"/>
              </w:numPr>
              <w:ind w:left="357" w:hanging="357"/>
              <w:jc w:val="left"/>
              <w:rPr>
                <w:rFonts w:ascii="Times New Roman" w:hAnsi="Times New Roman"/>
                <w:i/>
                <w:iCs/>
                <w:color w:val="404040"/>
                <w:sz w:val="24"/>
                <w:szCs w:val="24"/>
              </w:rPr>
            </w:pPr>
            <w:r w:rsidRPr="00844CB1">
              <w:rPr>
                <w:rFonts w:ascii="Times New Roman" w:hAnsi="Times New Roman"/>
                <w:i/>
                <w:sz w:val="24"/>
                <w:szCs w:val="24"/>
              </w:rPr>
              <w:t>вычислять или оценивать вероятности событий в реальной жизни;</w:t>
            </w:r>
          </w:p>
          <w:p w:rsidR="00FA17E1" w:rsidRPr="00844CB1" w:rsidRDefault="00FA17E1" w:rsidP="00844CB1">
            <w:pPr>
              <w:pStyle w:val="a1"/>
              <w:numPr>
                <w:ilvl w:val="0"/>
                <w:numId w:val="119"/>
              </w:numPr>
              <w:ind w:left="357" w:hanging="357"/>
              <w:jc w:val="left"/>
              <w:rPr>
                <w:rFonts w:ascii="Times New Roman" w:hAnsi="Times New Roman"/>
                <w:i/>
                <w:iCs/>
                <w:color w:val="404040"/>
                <w:sz w:val="24"/>
                <w:szCs w:val="24"/>
              </w:rPr>
            </w:pPr>
            <w:r w:rsidRPr="00844CB1">
              <w:rPr>
                <w:rFonts w:ascii="Times New Roman" w:hAnsi="Times New Roman"/>
                <w:i/>
                <w:sz w:val="24"/>
                <w:szCs w:val="24"/>
              </w:rPr>
              <w:t>выбирать подходящие методы представления и обработки данных;</w:t>
            </w:r>
          </w:p>
          <w:p w:rsidR="00FA17E1" w:rsidRPr="00844CB1" w:rsidRDefault="00FA17E1" w:rsidP="00844CB1">
            <w:pPr>
              <w:pStyle w:val="a1"/>
              <w:numPr>
                <w:ilvl w:val="0"/>
                <w:numId w:val="119"/>
              </w:numPr>
              <w:ind w:left="357" w:hanging="357"/>
              <w:jc w:val="left"/>
              <w:rPr>
                <w:rFonts w:ascii="Times New Roman" w:hAnsi="Times New Roman"/>
                <w:i/>
                <w:iCs/>
                <w:color w:val="404040"/>
                <w:sz w:val="24"/>
                <w:szCs w:val="24"/>
              </w:rPr>
            </w:pPr>
            <w:r w:rsidRPr="00844CB1">
              <w:rPr>
                <w:rFonts w:ascii="Times New Roman" w:hAnsi="Times New Roman"/>
                <w:i/>
                <w:sz w:val="24"/>
                <w:szCs w:val="24"/>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r>
      <w:tr w:rsidR="00FA17E1" w:rsidRPr="00844CB1" w:rsidTr="00FA17E1">
        <w:trPr>
          <w:gridBefore w:val="1"/>
          <w:wBefore w:w="6" w:type="dxa"/>
        </w:trPr>
        <w:tc>
          <w:tcPr>
            <w:tcW w:w="1662" w:type="dxa"/>
          </w:tcPr>
          <w:p w:rsidR="00FA17E1" w:rsidRPr="00844CB1" w:rsidRDefault="00FA17E1" w:rsidP="00844CB1">
            <w:pPr>
              <w:spacing w:line="240" w:lineRule="auto"/>
              <w:ind w:firstLine="0"/>
              <w:jc w:val="left"/>
              <w:rPr>
                <w:b/>
                <w:bCs/>
                <w:i/>
                <w:sz w:val="24"/>
                <w:szCs w:val="24"/>
              </w:rPr>
            </w:pPr>
            <w:r w:rsidRPr="00844CB1">
              <w:rPr>
                <w:b/>
                <w:bCs/>
                <w:i/>
                <w:sz w:val="24"/>
                <w:szCs w:val="24"/>
              </w:rPr>
              <w:lastRenderedPageBreak/>
              <w:t>Текстовые задачи</w:t>
            </w:r>
          </w:p>
        </w:tc>
        <w:tc>
          <w:tcPr>
            <w:tcW w:w="3969" w:type="dxa"/>
          </w:tcPr>
          <w:p w:rsidR="00FA17E1" w:rsidRPr="00844CB1" w:rsidRDefault="00FA17E1" w:rsidP="00844CB1">
            <w:pPr>
              <w:pStyle w:val="a3"/>
              <w:spacing w:after="0"/>
              <w:ind w:left="357" w:hanging="357"/>
              <w:jc w:val="left"/>
              <w:rPr>
                <w:sz w:val="24"/>
                <w:szCs w:val="24"/>
              </w:rPr>
            </w:pPr>
            <w:r w:rsidRPr="00844CB1">
              <w:rPr>
                <w:sz w:val="24"/>
                <w:szCs w:val="24"/>
              </w:rPr>
              <w:t>Решать несложные текстовые задачи разных типов;</w:t>
            </w:r>
          </w:p>
          <w:p w:rsidR="00FA17E1" w:rsidRPr="00844CB1" w:rsidRDefault="00FA17E1" w:rsidP="00844CB1">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844CB1">
              <w:rPr>
                <w:color w:val="000000"/>
                <w:sz w:val="24"/>
                <w:szCs w:val="24"/>
              </w:rPr>
              <w:t xml:space="preserve">анализировать условие задачи, при необходимости строить для ее решения математическую модель; </w:t>
            </w:r>
          </w:p>
          <w:p w:rsidR="00FA17E1" w:rsidRPr="00844CB1" w:rsidRDefault="00FA17E1" w:rsidP="00844CB1">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844CB1">
              <w:rPr>
                <w:color w:val="000000"/>
                <w:sz w:val="24"/>
                <w:szCs w:val="24"/>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FA17E1" w:rsidRPr="00844CB1" w:rsidRDefault="00FA17E1" w:rsidP="00844CB1">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844CB1">
              <w:rPr>
                <w:color w:val="000000"/>
                <w:sz w:val="24"/>
                <w:szCs w:val="24"/>
              </w:rPr>
              <w:t>действовать по алгоритму, содержащемуся в условии задачи;</w:t>
            </w:r>
          </w:p>
          <w:p w:rsidR="00FA17E1" w:rsidRPr="00844CB1" w:rsidRDefault="00FA17E1" w:rsidP="00844CB1">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844CB1">
              <w:rPr>
                <w:color w:val="000000"/>
                <w:sz w:val="24"/>
                <w:szCs w:val="24"/>
              </w:rPr>
              <w:t xml:space="preserve">использовать логические </w:t>
            </w:r>
            <w:r w:rsidRPr="00844CB1">
              <w:rPr>
                <w:color w:val="000000"/>
                <w:sz w:val="24"/>
                <w:szCs w:val="24"/>
              </w:rPr>
              <w:lastRenderedPageBreak/>
              <w:t>рассуждения при решении задачи;</w:t>
            </w:r>
          </w:p>
          <w:p w:rsidR="00FA17E1" w:rsidRPr="00844CB1" w:rsidRDefault="00FA17E1" w:rsidP="00844CB1">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844CB1">
              <w:rPr>
                <w:sz w:val="24"/>
                <w:szCs w:val="24"/>
              </w:rPr>
              <w:t>работать с избыточными условиями, выбирая из всей информации, данные, необходимые для решения задачи;</w:t>
            </w:r>
          </w:p>
          <w:p w:rsidR="00FA17E1" w:rsidRPr="00844CB1" w:rsidRDefault="00FA17E1" w:rsidP="00844CB1">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844CB1">
              <w:rPr>
                <w:sz w:val="24"/>
                <w:szCs w:val="24"/>
              </w:rPr>
              <w:t>осуществлять несложный перебор возможных решений, выбирая из них оптимальное по критериям, сформулированным в условии;</w:t>
            </w:r>
          </w:p>
          <w:p w:rsidR="00FA17E1" w:rsidRPr="00844CB1" w:rsidRDefault="00FA17E1" w:rsidP="00844CB1">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844CB1">
              <w:rPr>
                <w:color w:val="000000"/>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FA17E1" w:rsidRPr="00844CB1" w:rsidRDefault="00FA17E1" w:rsidP="00844CB1">
            <w:pPr>
              <w:pStyle w:val="a3"/>
              <w:spacing w:after="0"/>
              <w:ind w:left="357" w:hanging="357"/>
              <w:jc w:val="left"/>
              <w:rPr>
                <w:sz w:val="24"/>
                <w:szCs w:val="24"/>
              </w:rPr>
            </w:pPr>
            <w:r w:rsidRPr="00844CB1">
              <w:rPr>
                <w:sz w:val="24"/>
                <w:szCs w:val="24"/>
              </w:rPr>
              <w:t>решать задачи на расчет стоимости покупок, услуг, поездок и т.п.;</w:t>
            </w:r>
          </w:p>
          <w:p w:rsidR="00FA17E1" w:rsidRPr="00844CB1" w:rsidRDefault="00FA17E1" w:rsidP="00844CB1">
            <w:pPr>
              <w:pStyle w:val="a3"/>
              <w:spacing w:after="0"/>
              <w:ind w:left="357" w:hanging="357"/>
              <w:jc w:val="left"/>
              <w:rPr>
                <w:sz w:val="24"/>
                <w:szCs w:val="24"/>
              </w:rPr>
            </w:pPr>
            <w:r w:rsidRPr="00844CB1">
              <w:rPr>
                <w:sz w:val="24"/>
                <w:szCs w:val="24"/>
              </w:rPr>
              <w:t>решать несложные задачи, связанные с долевым участием во владении фирмой, предприятием, недвижимостью;</w:t>
            </w:r>
          </w:p>
          <w:p w:rsidR="00FA17E1" w:rsidRPr="00844CB1" w:rsidRDefault="00FA17E1" w:rsidP="00844CB1">
            <w:pPr>
              <w:pStyle w:val="a3"/>
              <w:spacing w:after="0"/>
              <w:ind w:left="357" w:hanging="357"/>
              <w:jc w:val="left"/>
              <w:rPr>
                <w:sz w:val="24"/>
                <w:szCs w:val="24"/>
              </w:rPr>
            </w:pPr>
            <w:r w:rsidRPr="00844CB1">
              <w:rPr>
                <w:color w:val="000000"/>
                <w:sz w:val="24"/>
                <w:szCs w:val="24"/>
                <w:lang w:eastAsia="ru-RU"/>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FA17E1" w:rsidRPr="00844CB1" w:rsidRDefault="00FA17E1" w:rsidP="00844CB1">
            <w:pPr>
              <w:pStyle w:val="a3"/>
              <w:spacing w:after="0"/>
              <w:ind w:left="357" w:hanging="357"/>
              <w:jc w:val="left"/>
              <w:rPr>
                <w:sz w:val="24"/>
                <w:szCs w:val="24"/>
                <w:lang w:eastAsia="ru-RU"/>
              </w:rPr>
            </w:pPr>
            <w:r w:rsidRPr="00844CB1">
              <w:rPr>
                <w:color w:val="000000"/>
                <w:sz w:val="24"/>
                <w:szCs w:val="24"/>
                <w:lang w:eastAsia="ru-RU"/>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FA17E1" w:rsidRPr="00844CB1" w:rsidRDefault="00FA17E1" w:rsidP="00844CB1">
            <w:pPr>
              <w:spacing w:line="240" w:lineRule="auto"/>
              <w:ind w:left="357" w:hanging="357"/>
              <w:jc w:val="left"/>
              <w:rPr>
                <w:i/>
                <w:sz w:val="24"/>
                <w:szCs w:val="24"/>
              </w:rPr>
            </w:pPr>
            <w:r w:rsidRPr="00844CB1">
              <w:rPr>
                <w:i/>
                <w:sz w:val="24"/>
                <w:szCs w:val="24"/>
              </w:rPr>
              <w:t>В повседневной жизни и при изучении других предметов:</w:t>
            </w:r>
          </w:p>
          <w:p w:rsidR="00FA17E1" w:rsidRPr="00844CB1" w:rsidRDefault="00FA17E1" w:rsidP="00844CB1">
            <w:pPr>
              <w:numPr>
                <w:ilvl w:val="0"/>
                <w:numId w:val="124"/>
              </w:numPr>
              <w:suppressAutoHyphens w:val="0"/>
              <w:spacing w:line="240" w:lineRule="auto"/>
              <w:ind w:left="357" w:hanging="357"/>
              <w:jc w:val="left"/>
              <w:rPr>
                <w:rFonts w:eastAsia="Times New Roman"/>
                <w:i/>
                <w:iCs/>
                <w:color w:val="404040"/>
                <w:sz w:val="24"/>
                <w:szCs w:val="24"/>
                <w:lang w:eastAsia="ru-RU"/>
              </w:rPr>
            </w:pPr>
            <w:r w:rsidRPr="00844CB1">
              <w:rPr>
                <w:sz w:val="24"/>
                <w:szCs w:val="24"/>
              </w:rPr>
              <w:t xml:space="preserve">решать несложные практические задачи, возникающие в </w:t>
            </w:r>
            <w:r w:rsidRPr="00844CB1">
              <w:rPr>
                <w:sz w:val="24"/>
                <w:szCs w:val="24"/>
              </w:rPr>
              <w:lastRenderedPageBreak/>
              <w:t>ситуациях повседневной жизни</w:t>
            </w:r>
          </w:p>
        </w:tc>
        <w:tc>
          <w:tcPr>
            <w:tcW w:w="4111" w:type="dxa"/>
          </w:tcPr>
          <w:p w:rsidR="00FA17E1" w:rsidRPr="00844CB1" w:rsidRDefault="00FA17E1" w:rsidP="00844CB1">
            <w:pPr>
              <w:pStyle w:val="-310"/>
              <w:numPr>
                <w:ilvl w:val="0"/>
                <w:numId w:val="117"/>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lastRenderedPageBreak/>
              <w:t>Решать задачи разных типов, в том числе задачи повышенной трудности;</w:t>
            </w:r>
          </w:p>
          <w:p w:rsidR="00FA17E1" w:rsidRPr="00844CB1" w:rsidRDefault="00FA17E1" w:rsidP="00844CB1">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844CB1">
              <w:rPr>
                <w:i/>
                <w:sz w:val="24"/>
                <w:szCs w:val="24"/>
              </w:rPr>
              <w:t>выбирать оптимальный метод решения задачи, рассматривая различные методы;</w:t>
            </w:r>
          </w:p>
          <w:p w:rsidR="00FA17E1" w:rsidRPr="00844CB1" w:rsidRDefault="00FA17E1" w:rsidP="00844CB1">
            <w:pPr>
              <w:numPr>
                <w:ilvl w:val="0"/>
                <w:numId w:val="117"/>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t>строить модель решения задачи, проводить доказательные рассуждения;</w:t>
            </w:r>
          </w:p>
          <w:p w:rsidR="00FA17E1" w:rsidRPr="00844CB1" w:rsidRDefault="00FA17E1" w:rsidP="00844CB1">
            <w:pPr>
              <w:numPr>
                <w:ilvl w:val="0"/>
                <w:numId w:val="117"/>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t>решать задачи, требующие перебора вариантов, проверки условий, выбора оптимального результата;</w:t>
            </w:r>
          </w:p>
          <w:p w:rsidR="00FA17E1" w:rsidRPr="00844CB1" w:rsidRDefault="00FA17E1" w:rsidP="00844CB1">
            <w:pPr>
              <w:numPr>
                <w:ilvl w:val="0"/>
                <w:numId w:val="117"/>
              </w:numPr>
              <w:suppressAutoHyphens w:val="0"/>
              <w:spacing w:line="240" w:lineRule="auto"/>
              <w:ind w:left="357" w:hanging="357"/>
              <w:jc w:val="left"/>
              <w:rPr>
                <w:rFonts w:eastAsia="Times New Roman"/>
                <w:i/>
                <w:iCs/>
                <w:color w:val="404040"/>
                <w:sz w:val="24"/>
                <w:szCs w:val="24"/>
                <w:lang w:eastAsia="ru-RU"/>
              </w:rPr>
            </w:pPr>
            <w:r w:rsidRPr="00844CB1">
              <w:rPr>
                <w:i/>
                <w:color w:val="000000"/>
                <w:sz w:val="24"/>
                <w:szCs w:val="24"/>
              </w:rPr>
              <w:t xml:space="preserve">анализировать и интерпретировать результаты в контексте условия задачи, </w:t>
            </w:r>
            <w:r w:rsidRPr="00844CB1">
              <w:rPr>
                <w:i/>
                <w:color w:val="000000"/>
                <w:sz w:val="24"/>
                <w:szCs w:val="24"/>
              </w:rPr>
              <w:lastRenderedPageBreak/>
              <w:t>выбирать решения, не противоречащие контексту;</w:t>
            </w:r>
            <w:r w:rsidRPr="00844CB1">
              <w:rPr>
                <w:i/>
                <w:sz w:val="24"/>
                <w:szCs w:val="24"/>
              </w:rPr>
              <w:t xml:space="preserve">  </w:t>
            </w:r>
          </w:p>
          <w:p w:rsidR="00FA17E1" w:rsidRPr="00844CB1" w:rsidRDefault="00FA17E1" w:rsidP="00844CB1">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844CB1">
              <w:rPr>
                <w:i/>
                <w:sz w:val="24"/>
                <w:szCs w:val="24"/>
              </w:rPr>
              <w:t>переводить при решении задачи информацию из одной формы в другую, используя при необходимости схемы, таблицы, графики, диаграммы;</w:t>
            </w:r>
          </w:p>
          <w:p w:rsidR="00FA17E1" w:rsidRPr="00844CB1" w:rsidRDefault="00FA17E1" w:rsidP="00844CB1">
            <w:pPr>
              <w:spacing w:line="240" w:lineRule="auto"/>
              <w:ind w:left="357" w:hanging="357"/>
              <w:jc w:val="left"/>
              <w:rPr>
                <w:i/>
                <w:sz w:val="24"/>
                <w:szCs w:val="24"/>
              </w:rPr>
            </w:pPr>
          </w:p>
          <w:p w:rsidR="00FA17E1" w:rsidRPr="00844CB1" w:rsidRDefault="00FA17E1" w:rsidP="00844CB1">
            <w:pPr>
              <w:spacing w:line="240" w:lineRule="auto"/>
              <w:ind w:left="357" w:hanging="357"/>
              <w:jc w:val="left"/>
              <w:rPr>
                <w:i/>
                <w:sz w:val="24"/>
                <w:szCs w:val="24"/>
              </w:rPr>
            </w:pPr>
            <w:r w:rsidRPr="00844CB1">
              <w:rPr>
                <w:i/>
                <w:sz w:val="24"/>
                <w:szCs w:val="24"/>
              </w:rPr>
              <w:t>В повседневной жизни и при изучении других предметов:</w:t>
            </w:r>
          </w:p>
          <w:p w:rsidR="00FA17E1" w:rsidRPr="00844CB1" w:rsidRDefault="00FA17E1" w:rsidP="00844CB1">
            <w:pPr>
              <w:pStyle w:val="a1"/>
              <w:numPr>
                <w:ilvl w:val="0"/>
                <w:numId w:val="119"/>
              </w:numPr>
              <w:ind w:left="357" w:hanging="357"/>
              <w:jc w:val="left"/>
              <w:rPr>
                <w:rFonts w:ascii="Times New Roman" w:hAnsi="Times New Roman"/>
                <w:i/>
                <w:iCs/>
                <w:color w:val="404040"/>
                <w:sz w:val="24"/>
                <w:szCs w:val="24"/>
              </w:rPr>
            </w:pPr>
            <w:r w:rsidRPr="00844CB1">
              <w:rPr>
                <w:rFonts w:ascii="Times New Roman" w:hAnsi="Times New Roman"/>
                <w:i/>
                <w:sz w:val="24"/>
                <w:szCs w:val="24"/>
              </w:rPr>
              <w:t>решать практические задачи и задачи из других предметов</w:t>
            </w:r>
          </w:p>
        </w:tc>
      </w:tr>
      <w:tr w:rsidR="00FA17E1" w:rsidRPr="00844CB1" w:rsidTr="00FA17E1">
        <w:trPr>
          <w:gridBefore w:val="1"/>
          <w:wBefore w:w="6" w:type="dxa"/>
        </w:trPr>
        <w:tc>
          <w:tcPr>
            <w:tcW w:w="1662" w:type="dxa"/>
          </w:tcPr>
          <w:p w:rsidR="00FA17E1" w:rsidRPr="00844CB1" w:rsidRDefault="00FA17E1" w:rsidP="00844CB1">
            <w:pPr>
              <w:spacing w:line="240" w:lineRule="auto"/>
              <w:ind w:firstLine="0"/>
              <w:jc w:val="left"/>
              <w:rPr>
                <w:b/>
                <w:i/>
                <w:sz w:val="24"/>
                <w:szCs w:val="24"/>
              </w:rPr>
            </w:pPr>
            <w:r w:rsidRPr="00844CB1">
              <w:rPr>
                <w:b/>
                <w:i/>
                <w:sz w:val="24"/>
                <w:szCs w:val="24"/>
              </w:rPr>
              <w:lastRenderedPageBreak/>
              <w:t>Геометрия</w:t>
            </w:r>
          </w:p>
        </w:tc>
        <w:tc>
          <w:tcPr>
            <w:tcW w:w="3969" w:type="dxa"/>
          </w:tcPr>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Оперировать на базовом уровне понятиями: точка, прямая, плоскость в пространстве, параллельность и перпендикулярность прямых и плоскостей;</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распознавать основные виды многогранников (призма, пирамида, прямоугольный параллелепипед, куб);</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изображать изучаемые фигуры от руки и с применением простых чертежных инструментов;</w:t>
            </w:r>
          </w:p>
          <w:p w:rsidR="00FA17E1" w:rsidRPr="00844CB1" w:rsidRDefault="00FA17E1" w:rsidP="00844CB1">
            <w:pPr>
              <w:pStyle w:val="a3"/>
              <w:spacing w:after="0"/>
              <w:ind w:left="357" w:hanging="357"/>
              <w:jc w:val="left"/>
              <w:rPr>
                <w:sz w:val="24"/>
                <w:szCs w:val="24"/>
              </w:rPr>
            </w:pPr>
            <w:r w:rsidRPr="00844CB1">
              <w:rPr>
                <w:sz w:val="24"/>
                <w:szCs w:val="24"/>
                <w:lang w:eastAsia="ru-RU"/>
              </w:rPr>
              <w:t>делать (выносные) плоские чертежи из рисунков простых объемных фигур: вид сверху, сбоку, снизу</w:t>
            </w:r>
            <w:r w:rsidRPr="00844CB1">
              <w:rPr>
                <w:i/>
                <w:iCs/>
                <w:color w:val="000000"/>
                <w:sz w:val="24"/>
                <w:szCs w:val="24"/>
                <w:lang w:eastAsia="ru-RU"/>
              </w:rPr>
              <w:t>;</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извлекать информацию о пространственных геометрических фигурах, представленную на чертежах и рисунках;</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применять теорему Пифагора при вычислении элементов стереометрических фигур;</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находить объемы и площади поверхностей простейших многогранников с применением формул;</w:t>
            </w:r>
          </w:p>
          <w:p w:rsidR="00FA17E1" w:rsidRPr="00844CB1" w:rsidRDefault="00FA17E1" w:rsidP="00844CB1">
            <w:pPr>
              <w:pStyle w:val="a3"/>
              <w:spacing w:after="0"/>
              <w:ind w:left="357" w:hanging="357"/>
              <w:jc w:val="left"/>
              <w:rPr>
                <w:sz w:val="24"/>
                <w:szCs w:val="24"/>
                <w:lang w:eastAsia="ru-RU"/>
              </w:rPr>
            </w:pPr>
            <w:r w:rsidRPr="00844CB1">
              <w:rPr>
                <w:color w:val="000000"/>
                <w:sz w:val="24"/>
                <w:szCs w:val="24"/>
                <w:lang w:eastAsia="ru-RU"/>
              </w:rPr>
              <w:t>распознавать основные виды тел вращения (конус, цилиндр, сфера и шар);</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находить объемы и площади поверхностей простейших многогранников и тел вращения с применением формул.</w:t>
            </w:r>
          </w:p>
          <w:p w:rsidR="00FA17E1" w:rsidRPr="00844CB1" w:rsidRDefault="00FA17E1" w:rsidP="00844CB1">
            <w:pPr>
              <w:pStyle w:val="a1"/>
              <w:numPr>
                <w:ilvl w:val="0"/>
                <w:numId w:val="0"/>
              </w:numPr>
              <w:ind w:left="357" w:hanging="357"/>
              <w:jc w:val="left"/>
              <w:rPr>
                <w:rFonts w:ascii="Times New Roman" w:hAnsi="Times New Roman"/>
                <w:i/>
                <w:sz w:val="24"/>
                <w:szCs w:val="24"/>
              </w:rPr>
            </w:pPr>
            <w:r w:rsidRPr="00844CB1">
              <w:rPr>
                <w:rFonts w:ascii="Times New Roman" w:hAnsi="Times New Roman"/>
                <w:i/>
                <w:sz w:val="24"/>
                <w:szCs w:val="24"/>
              </w:rPr>
              <w:t>В повседневной жизни и при изучении других предметов:</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соотносить абстрактные геометрические понятия и факты с реальными жизненными объектами и ситуациями;</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использовать свойства пространственных геометрических фигур для решения типовых задач практического содержания;</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 xml:space="preserve">соотносить площади </w:t>
            </w:r>
            <w:r w:rsidRPr="00844CB1">
              <w:rPr>
                <w:sz w:val="24"/>
                <w:szCs w:val="24"/>
                <w:lang w:eastAsia="ru-RU"/>
              </w:rPr>
              <w:lastRenderedPageBreak/>
              <w:t>поверхностей тел одинаковой формы различного размера;</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соотносить объемы сосудов одинаковой формы различного размера;</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4111" w:type="dxa"/>
          </w:tcPr>
          <w:p w:rsidR="00FA17E1" w:rsidRPr="00844CB1" w:rsidRDefault="00FA17E1" w:rsidP="00844CB1">
            <w:pPr>
              <w:pStyle w:val="a3"/>
              <w:spacing w:after="0"/>
              <w:ind w:left="357" w:hanging="357"/>
              <w:jc w:val="left"/>
              <w:rPr>
                <w:i/>
                <w:sz w:val="24"/>
                <w:szCs w:val="24"/>
                <w:lang w:eastAsia="ru-RU"/>
              </w:rPr>
            </w:pPr>
            <w:r w:rsidRPr="00844CB1">
              <w:rPr>
                <w:i/>
                <w:sz w:val="24"/>
                <w:szCs w:val="24"/>
                <w:lang w:eastAsia="ru-RU"/>
              </w:rPr>
              <w:lastRenderedPageBreak/>
              <w:t>Оперировать понятиями: точка, прямая, плоскость в пространстве, параллельность и перпендикулярность прямых и плоскостей;</w:t>
            </w:r>
          </w:p>
          <w:p w:rsidR="00FA17E1" w:rsidRPr="00844CB1" w:rsidRDefault="00FA17E1" w:rsidP="00844CB1">
            <w:pPr>
              <w:pStyle w:val="a3"/>
              <w:spacing w:after="0"/>
              <w:ind w:left="357" w:hanging="357"/>
              <w:jc w:val="left"/>
              <w:rPr>
                <w:i/>
                <w:sz w:val="24"/>
                <w:szCs w:val="24"/>
                <w:lang w:eastAsia="ru-RU"/>
              </w:rPr>
            </w:pPr>
            <w:r w:rsidRPr="00844CB1">
              <w:rPr>
                <w:i/>
                <w:sz w:val="24"/>
                <w:szCs w:val="24"/>
                <w:lang w:eastAsia="ru-RU"/>
              </w:rPr>
              <w:t>применять для решения задач геометрические факты, если условия применения заданы в явной форме;</w:t>
            </w:r>
          </w:p>
          <w:p w:rsidR="00FA17E1" w:rsidRPr="00844CB1" w:rsidRDefault="00FA17E1" w:rsidP="00844CB1">
            <w:pPr>
              <w:pStyle w:val="a3"/>
              <w:spacing w:after="0"/>
              <w:ind w:left="357" w:hanging="357"/>
              <w:jc w:val="left"/>
              <w:rPr>
                <w:i/>
                <w:sz w:val="24"/>
                <w:szCs w:val="24"/>
                <w:lang w:eastAsia="ru-RU"/>
              </w:rPr>
            </w:pPr>
            <w:r w:rsidRPr="00844CB1">
              <w:rPr>
                <w:i/>
                <w:sz w:val="24"/>
                <w:szCs w:val="24"/>
                <w:lang w:eastAsia="ru-RU"/>
              </w:rPr>
              <w:t>решать задачи на нахождение геометрических величин по образцам или алгоритмам;</w:t>
            </w:r>
          </w:p>
          <w:p w:rsidR="00FA17E1" w:rsidRPr="00844CB1" w:rsidRDefault="00FA17E1" w:rsidP="00844CB1">
            <w:pPr>
              <w:pStyle w:val="a3"/>
              <w:spacing w:after="0"/>
              <w:ind w:left="357" w:hanging="357"/>
              <w:jc w:val="left"/>
              <w:rPr>
                <w:i/>
                <w:sz w:val="24"/>
                <w:szCs w:val="24"/>
              </w:rPr>
            </w:pPr>
            <w:r w:rsidRPr="00844CB1">
              <w:rPr>
                <w:i/>
                <w:sz w:val="24"/>
                <w:szCs w:val="24"/>
                <w:lang w:eastAsia="ru-RU"/>
              </w:rPr>
              <w:t>делать (выносные) плоские чертежи из рисунков объемных фигур, в том числе рисовать вид сверху, сбоку, строить сечения многогранников;</w:t>
            </w:r>
          </w:p>
          <w:p w:rsidR="00FA17E1" w:rsidRPr="00844CB1" w:rsidRDefault="00FA17E1" w:rsidP="00844CB1">
            <w:pPr>
              <w:pStyle w:val="a3"/>
              <w:spacing w:after="0"/>
              <w:ind w:left="357" w:hanging="357"/>
              <w:jc w:val="left"/>
              <w:rPr>
                <w:i/>
                <w:sz w:val="24"/>
                <w:szCs w:val="24"/>
              </w:rPr>
            </w:pPr>
            <w:r w:rsidRPr="00844CB1">
              <w:rPr>
                <w:i/>
                <w:sz w:val="24"/>
                <w:szCs w:val="24"/>
              </w:rPr>
              <w:t>извлекать, интерпретировать и преобразовывать информацию о геометрических фигурах, представленную на чертежах;</w:t>
            </w:r>
          </w:p>
          <w:p w:rsidR="00FA17E1" w:rsidRPr="00844CB1" w:rsidRDefault="00FA17E1" w:rsidP="00844CB1">
            <w:pPr>
              <w:pStyle w:val="a3"/>
              <w:spacing w:after="0"/>
              <w:ind w:left="357" w:hanging="357"/>
              <w:jc w:val="left"/>
              <w:rPr>
                <w:i/>
                <w:sz w:val="24"/>
                <w:szCs w:val="24"/>
              </w:rPr>
            </w:pPr>
            <w:r w:rsidRPr="00844CB1">
              <w:rPr>
                <w:i/>
                <w:sz w:val="24"/>
                <w:szCs w:val="24"/>
              </w:rPr>
              <w:t xml:space="preserve">применять геометрические факты для решения задач, в том числе предполагающих несколько шагов решения; </w:t>
            </w:r>
          </w:p>
          <w:p w:rsidR="00FA17E1" w:rsidRPr="00844CB1" w:rsidRDefault="00FA17E1" w:rsidP="00844CB1">
            <w:pPr>
              <w:pStyle w:val="a3"/>
              <w:spacing w:after="0"/>
              <w:ind w:left="357" w:hanging="357"/>
              <w:jc w:val="left"/>
              <w:rPr>
                <w:i/>
                <w:sz w:val="24"/>
                <w:szCs w:val="24"/>
              </w:rPr>
            </w:pPr>
            <w:r w:rsidRPr="00844CB1">
              <w:rPr>
                <w:i/>
                <w:sz w:val="24"/>
                <w:szCs w:val="24"/>
              </w:rPr>
              <w:t>описывать взаимное расположение прямых и плоскостей в пространстве;</w:t>
            </w:r>
          </w:p>
          <w:p w:rsidR="00FA17E1" w:rsidRPr="00844CB1" w:rsidRDefault="00FA17E1" w:rsidP="00844CB1">
            <w:pPr>
              <w:pStyle w:val="a3"/>
              <w:spacing w:after="0"/>
              <w:ind w:left="357" w:hanging="357"/>
              <w:jc w:val="left"/>
              <w:rPr>
                <w:i/>
                <w:sz w:val="24"/>
                <w:szCs w:val="24"/>
              </w:rPr>
            </w:pPr>
            <w:r w:rsidRPr="00844CB1">
              <w:rPr>
                <w:i/>
                <w:sz w:val="24"/>
                <w:szCs w:val="24"/>
              </w:rPr>
              <w:t>формулировать свойства и признаки фигур;</w:t>
            </w:r>
          </w:p>
          <w:p w:rsidR="00FA17E1" w:rsidRPr="00844CB1" w:rsidRDefault="00FA17E1" w:rsidP="00844CB1">
            <w:pPr>
              <w:pStyle w:val="a3"/>
              <w:spacing w:after="0"/>
              <w:ind w:left="357" w:hanging="357"/>
              <w:jc w:val="left"/>
              <w:rPr>
                <w:i/>
                <w:sz w:val="24"/>
                <w:szCs w:val="24"/>
              </w:rPr>
            </w:pPr>
            <w:r w:rsidRPr="00844CB1">
              <w:rPr>
                <w:i/>
                <w:sz w:val="24"/>
                <w:szCs w:val="24"/>
              </w:rPr>
              <w:t>доказывать геометрические утверждения</w:t>
            </w:r>
            <w:r w:rsidRPr="00844CB1">
              <w:rPr>
                <w:i/>
                <w:color w:val="FF0000"/>
                <w:sz w:val="24"/>
                <w:szCs w:val="24"/>
              </w:rPr>
              <w:t>;</w:t>
            </w:r>
          </w:p>
          <w:p w:rsidR="00FA17E1" w:rsidRPr="00844CB1" w:rsidRDefault="00FA17E1" w:rsidP="00844CB1">
            <w:pPr>
              <w:pStyle w:val="a3"/>
              <w:spacing w:after="0"/>
              <w:ind w:left="357" w:hanging="357"/>
              <w:jc w:val="left"/>
              <w:rPr>
                <w:i/>
                <w:sz w:val="24"/>
                <w:szCs w:val="24"/>
              </w:rPr>
            </w:pPr>
            <w:r w:rsidRPr="00844CB1">
              <w:rPr>
                <w:i/>
                <w:sz w:val="24"/>
                <w:szCs w:val="24"/>
              </w:rPr>
              <w:t xml:space="preserve">владеть стандартной классификацией пространственных фигур (пирамиды, призмы, параллелепипеды); </w:t>
            </w:r>
          </w:p>
          <w:p w:rsidR="00FA17E1" w:rsidRPr="00844CB1" w:rsidRDefault="00FA17E1" w:rsidP="00844CB1">
            <w:pPr>
              <w:pStyle w:val="a3"/>
              <w:spacing w:after="0"/>
              <w:ind w:left="357" w:hanging="357"/>
              <w:jc w:val="left"/>
              <w:rPr>
                <w:i/>
                <w:sz w:val="24"/>
                <w:szCs w:val="24"/>
              </w:rPr>
            </w:pPr>
            <w:r w:rsidRPr="00844CB1">
              <w:rPr>
                <w:i/>
                <w:sz w:val="24"/>
                <w:szCs w:val="24"/>
                <w:lang w:eastAsia="ru-RU"/>
              </w:rPr>
              <w:t>находить объемы и площади поверхностей геометрических тел с применением формул;</w:t>
            </w:r>
          </w:p>
          <w:p w:rsidR="00FA17E1" w:rsidRPr="00844CB1" w:rsidRDefault="00FA17E1" w:rsidP="00844CB1">
            <w:pPr>
              <w:pStyle w:val="a3"/>
              <w:spacing w:after="0"/>
              <w:ind w:left="357" w:hanging="357"/>
              <w:jc w:val="left"/>
              <w:rPr>
                <w:i/>
                <w:sz w:val="24"/>
                <w:szCs w:val="24"/>
              </w:rPr>
            </w:pPr>
            <w:r w:rsidRPr="00844CB1">
              <w:rPr>
                <w:i/>
                <w:iCs/>
                <w:color w:val="000000"/>
                <w:sz w:val="24"/>
                <w:szCs w:val="24"/>
                <w:lang w:eastAsia="ru-RU"/>
              </w:rPr>
              <w:t>вычислять расстояния и углы в пространстве</w:t>
            </w:r>
            <w:r w:rsidRPr="00844CB1">
              <w:rPr>
                <w:i/>
                <w:iCs/>
                <w:color w:val="FF0000"/>
                <w:sz w:val="24"/>
                <w:szCs w:val="24"/>
                <w:lang w:eastAsia="ru-RU"/>
              </w:rPr>
              <w:t>.</w:t>
            </w:r>
          </w:p>
          <w:p w:rsidR="00FA17E1" w:rsidRPr="00844CB1" w:rsidRDefault="00FA17E1" w:rsidP="00844CB1">
            <w:pPr>
              <w:spacing w:line="240" w:lineRule="auto"/>
              <w:ind w:left="357" w:hanging="357"/>
              <w:jc w:val="left"/>
              <w:rPr>
                <w:i/>
                <w:sz w:val="24"/>
                <w:szCs w:val="24"/>
              </w:rPr>
            </w:pPr>
          </w:p>
          <w:p w:rsidR="00FA17E1" w:rsidRPr="00844CB1" w:rsidRDefault="00FA17E1" w:rsidP="00844CB1">
            <w:pPr>
              <w:spacing w:line="240" w:lineRule="auto"/>
              <w:ind w:left="357" w:hanging="357"/>
              <w:jc w:val="left"/>
              <w:rPr>
                <w:i/>
                <w:sz w:val="24"/>
                <w:szCs w:val="24"/>
              </w:rPr>
            </w:pPr>
            <w:r w:rsidRPr="00844CB1">
              <w:rPr>
                <w:i/>
                <w:sz w:val="24"/>
                <w:szCs w:val="24"/>
              </w:rPr>
              <w:t>В повседневной жизни и при изучении других предметов:</w:t>
            </w:r>
          </w:p>
          <w:p w:rsidR="00FA17E1" w:rsidRPr="00844CB1" w:rsidRDefault="00FA17E1" w:rsidP="00844CB1">
            <w:pPr>
              <w:pStyle w:val="a3"/>
              <w:spacing w:after="0"/>
              <w:ind w:left="357" w:hanging="357"/>
              <w:jc w:val="left"/>
              <w:rPr>
                <w:i/>
                <w:sz w:val="24"/>
                <w:szCs w:val="24"/>
              </w:rPr>
            </w:pPr>
            <w:r w:rsidRPr="00844CB1">
              <w:rPr>
                <w:i/>
                <w:sz w:val="24"/>
                <w:szCs w:val="24"/>
              </w:rPr>
              <w:t xml:space="preserve">использовать свойства геометрических фигур для решения </w:t>
            </w:r>
            <w:r w:rsidRPr="00844CB1">
              <w:rPr>
                <w:rStyle w:val="dash041e0431044b0447043d044b0439char1"/>
                <w:i/>
              </w:rPr>
              <w:t xml:space="preserve">задач практического характера и задач из других </w:t>
            </w:r>
            <w:r w:rsidRPr="00844CB1">
              <w:rPr>
                <w:rStyle w:val="dash041e0431044b0447043d044b0439char1"/>
                <w:i/>
              </w:rPr>
              <w:lastRenderedPageBreak/>
              <w:t xml:space="preserve">областей знаний </w:t>
            </w:r>
          </w:p>
        </w:tc>
      </w:tr>
      <w:tr w:rsidR="00FA17E1" w:rsidRPr="00844CB1" w:rsidTr="00FA17E1">
        <w:trPr>
          <w:gridBefore w:val="1"/>
          <w:wBefore w:w="6" w:type="dxa"/>
        </w:trPr>
        <w:tc>
          <w:tcPr>
            <w:tcW w:w="1662" w:type="dxa"/>
          </w:tcPr>
          <w:p w:rsidR="00FA17E1" w:rsidRPr="00844CB1" w:rsidRDefault="00FA17E1" w:rsidP="00844CB1">
            <w:pPr>
              <w:spacing w:line="240" w:lineRule="auto"/>
              <w:ind w:firstLine="0"/>
              <w:jc w:val="left"/>
              <w:rPr>
                <w:b/>
                <w:i/>
                <w:sz w:val="24"/>
                <w:szCs w:val="24"/>
              </w:rPr>
            </w:pPr>
            <w:r w:rsidRPr="00844CB1">
              <w:rPr>
                <w:b/>
                <w:i/>
                <w:sz w:val="24"/>
                <w:szCs w:val="24"/>
              </w:rPr>
              <w:lastRenderedPageBreak/>
              <w:t>Векторы и координаты в пространстве</w:t>
            </w:r>
          </w:p>
        </w:tc>
        <w:tc>
          <w:tcPr>
            <w:tcW w:w="3969" w:type="dxa"/>
          </w:tcPr>
          <w:p w:rsidR="00FA17E1" w:rsidRPr="00844CB1" w:rsidRDefault="00FA17E1" w:rsidP="00844CB1">
            <w:pPr>
              <w:numPr>
                <w:ilvl w:val="0"/>
                <w:numId w:val="120"/>
              </w:numPr>
              <w:suppressAutoHyphens w:val="0"/>
              <w:spacing w:line="240" w:lineRule="auto"/>
              <w:ind w:left="357" w:hanging="357"/>
              <w:jc w:val="left"/>
              <w:rPr>
                <w:rFonts w:eastAsia="Times New Roman"/>
                <w:i/>
                <w:iCs/>
                <w:color w:val="404040"/>
                <w:sz w:val="24"/>
                <w:szCs w:val="24"/>
                <w:lang w:eastAsia="ru-RU"/>
              </w:rPr>
            </w:pPr>
            <w:r w:rsidRPr="00844CB1">
              <w:rPr>
                <w:sz w:val="24"/>
                <w:szCs w:val="24"/>
                <w:lang w:eastAsia="ru-RU"/>
              </w:rPr>
              <w:t>Оперировать на базовом уровне понятием декартовы координаты в пространстве</w:t>
            </w:r>
            <w:r w:rsidRPr="00844CB1">
              <w:rPr>
                <w:color w:val="FF0000"/>
                <w:sz w:val="24"/>
                <w:szCs w:val="24"/>
                <w:lang w:eastAsia="ru-RU"/>
              </w:rPr>
              <w:t>;</w:t>
            </w:r>
            <w:r w:rsidRPr="00844CB1">
              <w:rPr>
                <w:sz w:val="24"/>
                <w:szCs w:val="24"/>
                <w:lang w:eastAsia="ru-RU"/>
              </w:rPr>
              <w:t xml:space="preserve"> </w:t>
            </w:r>
          </w:p>
          <w:p w:rsidR="00FA17E1" w:rsidRPr="00844CB1" w:rsidRDefault="00FA17E1" w:rsidP="00844CB1">
            <w:pPr>
              <w:numPr>
                <w:ilvl w:val="0"/>
                <w:numId w:val="120"/>
              </w:numPr>
              <w:suppressAutoHyphens w:val="0"/>
              <w:spacing w:line="240" w:lineRule="auto"/>
              <w:ind w:left="357" w:hanging="357"/>
              <w:jc w:val="left"/>
              <w:rPr>
                <w:rFonts w:eastAsia="Times New Roman"/>
                <w:i/>
                <w:iCs/>
                <w:color w:val="404040"/>
                <w:sz w:val="24"/>
                <w:szCs w:val="24"/>
                <w:lang w:eastAsia="ru-RU"/>
              </w:rPr>
            </w:pPr>
            <w:r w:rsidRPr="00844CB1">
              <w:rPr>
                <w:sz w:val="24"/>
                <w:szCs w:val="24"/>
                <w:lang w:eastAsia="ru-RU"/>
              </w:rPr>
              <w:t>находить координаты вершин куба и прямоугольного параллелепипеда</w:t>
            </w:r>
          </w:p>
        </w:tc>
        <w:tc>
          <w:tcPr>
            <w:tcW w:w="4111" w:type="dxa"/>
          </w:tcPr>
          <w:p w:rsidR="00FA17E1" w:rsidRPr="00844CB1" w:rsidRDefault="00FA17E1" w:rsidP="00844CB1">
            <w:pPr>
              <w:pStyle w:val="-310"/>
              <w:numPr>
                <w:ilvl w:val="0"/>
                <w:numId w:val="123"/>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FA17E1" w:rsidRPr="00844CB1" w:rsidRDefault="00FA17E1" w:rsidP="00844CB1">
            <w:pPr>
              <w:pStyle w:val="-310"/>
              <w:numPr>
                <w:ilvl w:val="0"/>
                <w:numId w:val="123"/>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FA17E1" w:rsidRPr="00844CB1" w:rsidRDefault="00FA17E1" w:rsidP="00844CB1">
            <w:pPr>
              <w:pStyle w:val="-310"/>
              <w:numPr>
                <w:ilvl w:val="0"/>
                <w:numId w:val="123"/>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t>задавать плоскость уравнением в декартовой системе координат;</w:t>
            </w:r>
          </w:p>
          <w:p w:rsidR="00FA17E1" w:rsidRPr="00844CB1" w:rsidRDefault="00FA17E1" w:rsidP="00844CB1">
            <w:pPr>
              <w:pStyle w:val="-310"/>
              <w:numPr>
                <w:ilvl w:val="0"/>
                <w:numId w:val="123"/>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t>решать простейшие задачи введением векторного базиса</w:t>
            </w:r>
          </w:p>
        </w:tc>
      </w:tr>
      <w:tr w:rsidR="00FA17E1" w:rsidRPr="00844CB1" w:rsidTr="00FA17E1">
        <w:trPr>
          <w:gridBefore w:val="1"/>
          <w:wBefore w:w="6" w:type="dxa"/>
        </w:trPr>
        <w:tc>
          <w:tcPr>
            <w:tcW w:w="1662" w:type="dxa"/>
          </w:tcPr>
          <w:p w:rsidR="00FA17E1" w:rsidRPr="00844CB1" w:rsidRDefault="00FA17E1" w:rsidP="00844CB1">
            <w:pPr>
              <w:spacing w:line="240" w:lineRule="auto"/>
              <w:ind w:firstLine="0"/>
              <w:jc w:val="left"/>
              <w:rPr>
                <w:b/>
                <w:bCs/>
                <w:i/>
                <w:sz w:val="24"/>
                <w:szCs w:val="24"/>
              </w:rPr>
            </w:pPr>
            <w:r w:rsidRPr="00844CB1">
              <w:rPr>
                <w:b/>
                <w:bCs/>
                <w:i/>
                <w:sz w:val="24"/>
                <w:szCs w:val="24"/>
              </w:rPr>
              <w:t>История математики</w:t>
            </w:r>
          </w:p>
          <w:p w:rsidR="00FA17E1" w:rsidRPr="00844CB1" w:rsidRDefault="00FA17E1" w:rsidP="00844CB1">
            <w:pPr>
              <w:spacing w:line="240" w:lineRule="auto"/>
              <w:ind w:firstLine="0"/>
              <w:jc w:val="left"/>
              <w:rPr>
                <w:b/>
                <w:bCs/>
                <w:i/>
                <w:sz w:val="24"/>
                <w:szCs w:val="24"/>
              </w:rPr>
            </w:pPr>
          </w:p>
        </w:tc>
        <w:tc>
          <w:tcPr>
            <w:tcW w:w="3969" w:type="dxa"/>
          </w:tcPr>
          <w:p w:rsidR="00FA17E1" w:rsidRPr="00844CB1" w:rsidRDefault="00FA17E1" w:rsidP="00844CB1">
            <w:pPr>
              <w:numPr>
                <w:ilvl w:val="0"/>
                <w:numId w:val="121"/>
              </w:numPr>
              <w:tabs>
                <w:tab w:val="left" w:pos="34"/>
              </w:tabs>
              <w:suppressAutoHyphens w:val="0"/>
              <w:spacing w:line="240" w:lineRule="auto"/>
              <w:ind w:left="357" w:hanging="357"/>
              <w:jc w:val="left"/>
              <w:rPr>
                <w:rFonts w:eastAsia="Times New Roman"/>
                <w:i/>
                <w:iCs/>
                <w:color w:val="404040"/>
                <w:sz w:val="24"/>
                <w:szCs w:val="24"/>
                <w:lang w:eastAsia="ru-RU"/>
              </w:rPr>
            </w:pPr>
            <w:r w:rsidRPr="00844CB1">
              <w:rPr>
                <w:sz w:val="24"/>
                <w:szCs w:val="24"/>
                <w:lang w:eastAsia="ru-RU"/>
              </w:rPr>
              <w:t>Описывать отдельные выдающиеся результаты, полученные в ходе развития математики как науки;</w:t>
            </w:r>
          </w:p>
          <w:p w:rsidR="00FA17E1" w:rsidRPr="00844CB1" w:rsidRDefault="00FA17E1" w:rsidP="00844CB1">
            <w:pPr>
              <w:numPr>
                <w:ilvl w:val="0"/>
                <w:numId w:val="121"/>
              </w:numPr>
              <w:tabs>
                <w:tab w:val="left" w:pos="34"/>
              </w:tabs>
              <w:suppressAutoHyphens w:val="0"/>
              <w:spacing w:line="240" w:lineRule="auto"/>
              <w:ind w:left="357" w:hanging="357"/>
              <w:jc w:val="left"/>
              <w:rPr>
                <w:rFonts w:eastAsia="Times New Roman"/>
                <w:i/>
                <w:iCs/>
                <w:color w:val="404040"/>
                <w:sz w:val="24"/>
                <w:szCs w:val="24"/>
                <w:lang w:eastAsia="ru-RU"/>
              </w:rPr>
            </w:pPr>
            <w:r w:rsidRPr="00844CB1">
              <w:rPr>
                <w:sz w:val="24"/>
                <w:szCs w:val="24"/>
                <w:lang w:eastAsia="ru-RU"/>
              </w:rPr>
              <w:t>знать примеры математических открытий и их авторов в связи с отечественной и всемирной историей;</w:t>
            </w:r>
          </w:p>
          <w:p w:rsidR="00FA17E1" w:rsidRPr="00844CB1" w:rsidRDefault="00FA17E1" w:rsidP="00844CB1">
            <w:pPr>
              <w:numPr>
                <w:ilvl w:val="0"/>
                <w:numId w:val="121"/>
              </w:numPr>
              <w:tabs>
                <w:tab w:val="left" w:pos="34"/>
              </w:tabs>
              <w:suppressAutoHyphens w:val="0"/>
              <w:spacing w:line="240" w:lineRule="auto"/>
              <w:ind w:left="357" w:hanging="357"/>
              <w:jc w:val="left"/>
              <w:rPr>
                <w:rFonts w:eastAsia="Times New Roman"/>
                <w:i/>
                <w:iCs/>
                <w:color w:val="404040"/>
                <w:sz w:val="24"/>
                <w:szCs w:val="24"/>
                <w:lang w:eastAsia="ru-RU"/>
              </w:rPr>
            </w:pPr>
            <w:r w:rsidRPr="00844CB1">
              <w:rPr>
                <w:sz w:val="24"/>
                <w:szCs w:val="24"/>
              </w:rPr>
              <w:t>понимать роль математики в развитии России</w:t>
            </w:r>
          </w:p>
        </w:tc>
        <w:tc>
          <w:tcPr>
            <w:tcW w:w="4111" w:type="dxa"/>
          </w:tcPr>
          <w:p w:rsidR="00FA17E1" w:rsidRPr="00844CB1" w:rsidRDefault="00FA17E1" w:rsidP="00844CB1">
            <w:pPr>
              <w:numPr>
                <w:ilvl w:val="0"/>
                <w:numId w:val="121"/>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t>Представлять вклад выдающихся математиков в развитие математики и иных научных областей;</w:t>
            </w:r>
          </w:p>
          <w:p w:rsidR="00FA17E1" w:rsidRPr="00844CB1" w:rsidRDefault="00FA17E1" w:rsidP="00844CB1">
            <w:pPr>
              <w:numPr>
                <w:ilvl w:val="0"/>
                <w:numId w:val="121"/>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t>понимать роль математики в развитии России</w:t>
            </w:r>
          </w:p>
        </w:tc>
      </w:tr>
      <w:tr w:rsidR="00FA17E1" w:rsidRPr="00844CB1" w:rsidTr="00FA17E1">
        <w:trPr>
          <w:gridBefore w:val="1"/>
          <w:wBefore w:w="6" w:type="dxa"/>
        </w:trPr>
        <w:tc>
          <w:tcPr>
            <w:tcW w:w="1662" w:type="dxa"/>
          </w:tcPr>
          <w:p w:rsidR="00FA17E1" w:rsidRPr="00844CB1" w:rsidRDefault="00FA17E1" w:rsidP="00844CB1">
            <w:pPr>
              <w:spacing w:line="240" w:lineRule="auto"/>
              <w:ind w:firstLine="0"/>
              <w:jc w:val="left"/>
              <w:rPr>
                <w:b/>
                <w:bCs/>
                <w:i/>
                <w:sz w:val="24"/>
                <w:szCs w:val="24"/>
              </w:rPr>
            </w:pPr>
            <w:r w:rsidRPr="00844CB1">
              <w:rPr>
                <w:b/>
                <w:bCs/>
                <w:i/>
                <w:sz w:val="24"/>
                <w:szCs w:val="24"/>
              </w:rPr>
              <w:t>Методы математики</w:t>
            </w:r>
          </w:p>
        </w:tc>
        <w:tc>
          <w:tcPr>
            <w:tcW w:w="3969" w:type="dxa"/>
          </w:tcPr>
          <w:p w:rsidR="00FA17E1" w:rsidRPr="00844CB1" w:rsidRDefault="00FA17E1" w:rsidP="00844CB1">
            <w:pPr>
              <w:numPr>
                <w:ilvl w:val="0"/>
                <w:numId w:val="121"/>
              </w:numPr>
              <w:tabs>
                <w:tab w:val="left" w:pos="34"/>
              </w:tabs>
              <w:suppressAutoHyphens w:val="0"/>
              <w:spacing w:line="240" w:lineRule="auto"/>
              <w:ind w:left="357" w:hanging="357"/>
              <w:jc w:val="left"/>
              <w:rPr>
                <w:rFonts w:eastAsia="Times New Roman"/>
                <w:i/>
                <w:iCs/>
                <w:color w:val="404040"/>
                <w:sz w:val="24"/>
                <w:szCs w:val="24"/>
                <w:lang w:eastAsia="ru-RU"/>
              </w:rPr>
            </w:pPr>
            <w:r w:rsidRPr="00844CB1">
              <w:rPr>
                <w:sz w:val="24"/>
                <w:szCs w:val="24"/>
                <w:lang w:eastAsia="ru-RU"/>
              </w:rPr>
              <w:t>Применять известные методы при решении стандартных математических задач;</w:t>
            </w:r>
          </w:p>
          <w:p w:rsidR="00FA17E1" w:rsidRPr="00844CB1" w:rsidRDefault="00FA17E1" w:rsidP="00844CB1">
            <w:pPr>
              <w:numPr>
                <w:ilvl w:val="0"/>
                <w:numId w:val="121"/>
              </w:numPr>
              <w:tabs>
                <w:tab w:val="left" w:pos="34"/>
              </w:tabs>
              <w:suppressAutoHyphens w:val="0"/>
              <w:spacing w:line="240" w:lineRule="auto"/>
              <w:ind w:left="357" w:hanging="357"/>
              <w:jc w:val="left"/>
              <w:rPr>
                <w:rFonts w:eastAsia="Times New Roman"/>
                <w:i/>
                <w:iCs/>
                <w:color w:val="404040"/>
                <w:sz w:val="24"/>
                <w:szCs w:val="24"/>
                <w:lang w:eastAsia="ru-RU"/>
              </w:rPr>
            </w:pPr>
            <w:r w:rsidRPr="00844CB1">
              <w:rPr>
                <w:sz w:val="24"/>
                <w:szCs w:val="24"/>
                <w:lang w:eastAsia="ru-RU"/>
              </w:rPr>
              <w:t>замечать и характеризовать математические закономерности в окружающей действительности;</w:t>
            </w:r>
          </w:p>
          <w:p w:rsidR="00FA17E1" w:rsidRPr="00844CB1" w:rsidRDefault="00FA17E1" w:rsidP="00844CB1">
            <w:pPr>
              <w:numPr>
                <w:ilvl w:val="0"/>
                <w:numId w:val="121"/>
              </w:numPr>
              <w:suppressAutoHyphens w:val="0"/>
              <w:spacing w:line="240" w:lineRule="auto"/>
              <w:ind w:left="357" w:hanging="357"/>
              <w:jc w:val="left"/>
              <w:rPr>
                <w:rFonts w:eastAsia="Times New Roman"/>
                <w:i/>
                <w:iCs/>
                <w:color w:val="404040"/>
                <w:sz w:val="24"/>
                <w:szCs w:val="24"/>
                <w:lang w:eastAsia="ru-RU"/>
              </w:rPr>
            </w:pPr>
            <w:r w:rsidRPr="00844CB1">
              <w:rPr>
                <w:sz w:val="24"/>
                <w:szCs w:val="24"/>
              </w:rPr>
              <w:t xml:space="preserve">приводить примеры математических закономерностей в природе, в </w:t>
            </w:r>
            <w:r w:rsidRPr="00844CB1">
              <w:rPr>
                <w:sz w:val="24"/>
                <w:szCs w:val="24"/>
              </w:rPr>
              <w:lastRenderedPageBreak/>
              <w:t>том числе характеризующих красоту и совершенство окружающего мира и произведений искусства</w:t>
            </w:r>
          </w:p>
        </w:tc>
        <w:tc>
          <w:tcPr>
            <w:tcW w:w="4111" w:type="dxa"/>
          </w:tcPr>
          <w:p w:rsidR="00FA17E1" w:rsidRPr="00844CB1" w:rsidRDefault="00FA17E1" w:rsidP="00844CB1">
            <w:pPr>
              <w:numPr>
                <w:ilvl w:val="0"/>
                <w:numId w:val="121"/>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lastRenderedPageBreak/>
              <w:t>Использовать основные методы доказательства, проводить доказательство и выполнять опровержение;</w:t>
            </w:r>
          </w:p>
          <w:p w:rsidR="00FA17E1" w:rsidRPr="00844CB1" w:rsidRDefault="00FA17E1" w:rsidP="00844CB1">
            <w:pPr>
              <w:numPr>
                <w:ilvl w:val="0"/>
                <w:numId w:val="121"/>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t>применять основные методы решения математических задач;</w:t>
            </w:r>
          </w:p>
          <w:p w:rsidR="00FA17E1" w:rsidRPr="00844CB1" w:rsidRDefault="00FA17E1" w:rsidP="00844CB1">
            <w:pPr>
              <w:numPr>
                <w:ilvl w:val="0"/>
                <w:numId w:val="121"/>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t xml:space="preserve">на основе математических закономерностей в природе характеризовать красоту и совершенство окружающего </w:t>
            </w:r>
            <w:r w:rsidRPr="00844CB1">
              <w:rPr>
                <w:i/>
                <w:sz w:val="24"/>
                <w:szCs w:val="24"/>
              </w:rPr>
              <w:lastRenderedPageBreak/>
              <w:t>мира и произведений искусства;</w:t>
            </w:r>
          </w:p>
          <w:p w:rsidR="00FA17E1" w:rsidRPr="00844CB1" w:rsidRDefault="00FA17E1" w:rsidP="00844CB1">
            <w:pPr>
              <w:numPr>
                <w:ilvl w:val="0"/>
                <w:numId w:val="121"/>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t>применять простейшие программные средства и электронно-коммуникационные системы при решении математических задач</w:t>
            </w:r>
          </w:p>
        </w:tc>
      </w:tr>
    </w:tbl>
    <w:p w:rsidR="000A0593" w:rsidRPr="00844CB1" w:rsidRDefault="000A0593" w:rsidP="00844CB1">
      <w:pPr>
        <w:keepNext/>
        <w:keepLines/>
        <w:spacing w:line="240" w:lineRule="auto"/>
        <w:jc w:val="center"/>
        <w:outlineLvl w:val="3"/>
        <w:rPr>
          <w:rFonts w:eastAsia="Times New Roman"/>
          <w:b/>
          <w:iCs/>
          <w:sz w:val="24"/>
          <w:szCs w:val="24"/>
        </w:rPr>
      </w:pPr>
      <w:bookmarkStart w:id="77" w:name="_Toc453968158"/>
      <w:bookmarkEnd w:id="75"/>
      <w:bookmarkEnd w:id="76"/>
      <w:r w:rsidRPr="00844CB1">
        <w:rPr>
          <w:rFonts w:eastAsia="Times New Roman"/>
          <w:b/>
          <w:iCs/>
          <w:sz w:val="24"/>
          <w:szCs w:val="24"/>
        </w:rPr>
        <w:lastRenderedPageBreak/>
        <w:t>Информатика</w:t>
      </w:r>
      <w:bookmarkEnd w:id="77"/>
    </w:p>
    <w:p w:rsidR="005F3A2F" w:rsidRPr="00844CB1" w:rsidRDefault="005F3A2F" w:rsidP="00844CB1">
      <w:pPr>
        <w:spacing w:line="240" w:lineRule="auto"/>
        <w:rPr>
          <w:rFonts w:eastAsia="Times New Roman"/>
          <w:b/>
          <w:sz w:val="24"/>
          <w:szCs w:val="24"/>
        </w:rPr>
      </w:pPr>
      <w:r w:rsidRPr="00844CB1">
        <w:rPr>
          <w:rFonts w:eastAsia="Times New Roman"/>
          <w:b/>
          <w:sz w:val="24"/>
          <w:szCs w:val="24"/>
        </w:rPr>
        <w:t>В результате изучения учебного предмета «Информатика» на уровне среднего общего образования</w:t>
      </w:r>
      <w:r w:rsidR="00502CCB" w:rsidRPr="00844CB1">
        <w:rPr>
          <w:rFonts w:eastAsia="Times New Roman"/>
          <w:b/>
          <w:sz w:val="24"/>
          <w:szCs w:val="24"/>
        </w:rPr>
        <w:t>:</w:t>
      </w:r>
    </w:p>
    <w:p w:rsidR="005F3A2F" w:rsidRPr="00844CB1" w:rsidRDefault="00502CCB" w:rsidP="00844CB1">
      <w:pPr>
        <w:spacing w:line="240" w:lineRule="auto"/>
        <w:rPr>
          <w:sz w:val="24"/>
          <w:szCs w:val="24"/>
        </w:rPr>
      </w:pPr>
      <w:r w:rsidRPr="00844CB1">
        <w:rPr>
          <w:rFonts w:eastAsia="Times New Roman"/>
          <w:b/>
          <w:sz w:val="24"/>
          <w:szCs w:val="24"/>
        </w:rPr>
        <w:t>В</w:t>
      </w:r>
      <w:r w:rsidR="005F3A2F" w:rsidRPr="00844CB1">
        <w:rPr>
          <w:rFonts w:eastAsia="Times New Roman"/>
          <w:b/>
          <w:sz w:val="24"/>
          <w:szCs w:val="24"/>
        </w:rPr>
        <w:t>ыпускник на базовом уровне научится:</w:t>
      </w:r>
    </w:p>
    <w:p w:rsidR="005F3A2F" w:rsidRPr="00844CB1" w:rsidRDefault="005F3A2F" w:rsidP="00844CB1">
      <w:pPr>
        <w:pStyle w:val="a0"/>
        <w:spacing w:line="240" w:lineRule="auto"/>
        <w:rPr>
          <w:sz w:val="24"/>
          <w:szCs w:val="24"/>
        </w:rPr>
      </w:pPr>
      <w:r w:rsidRPr="00844CB1">
        <w:rPr>
          <w:sz w:val="24"/>
          <w:szCs w:val="24"/>
        </w:rPr>
        <w:t>определять информационный объем графических и звуковых данных при заданных условиях дискретизации;</w:t>
      </w:r>
    </w:p>
    <w:p w:rsidR="005F3A2F" w:rsidRPr="00844CB1" w:rsidRDefault="005F3A2F" w:rsidP="00844CB1">
      <w:pPr>
        <w:pStyle w:val="a0"/>
        <w:spacing w:line="240" w:lineRule="auto"/>
        <w:rPr>
          <w:sz w:val="24"/>
          <w:szCs w:val="24"/>
        </w:rPr>
      </w:pPr>
      <w:r w:rsidRPr="00844CB1">
        <w:rPr>
          <w:sz w:val="24"/>
          <w:szCs w:val="24"/>
        </w:rPr>
        <w:t>строить логическое выражение по заданной таблице истинности; решать несложные логические уравнения;</w:t>
      </w:r>
    </w:p>
    <w:p w:rsidR="005F3A2F" w:rsidRPr="00844CB1" w:rsidRDefault="005F3A2F" w:rsidP="00844CB1">
      <w:pPr>
        <w:pStyle w:val="a0"/>
        <w:spacing w:line="240" w:lineRule="auto"/>
        <w:rPr>
          <w:sz w:val="24"/>
          <w:szCs w:val="24"/>
        </w:rPr>
      </w:pPr>
      <w:r w:rsidRPr="00844CB1">
        <w:rPr>
          <w:sz w:val="24"/>
          <w:szCs w:val="24"/>
        </w:rPr>
        <w:t>находить оптимальный путь во взвешенном графе;</w:t>
      </w:r>
    </w:p>
    <w:p w:rsidR="005F3A2F" w:rsidRPr="00844CB1" w:rsidRDefault="005F3A2F" w:rsidP="00844CB1">
      <w:pPr>
        <w:pStyle w:val="a0"/>
        <w:spacing w:line="240" w:lineRule="auto"/>
        <w:rPr>
          <w:sz w:val="24"/>
          <w:szCs w:val="24"/>
        </w:rPr>
      </w:pPr>
      <w:r w:rsidRPr="00844CB1">
        <w:rPr>
          <w:sz w:val="24"/>
          <w:szCs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5F3A2F" w:rsidRPr="00844CB1" w:rsidRDefault="005F3A2F" w:rsidP="00844CB1">
      <w:pPr>
        <w:pStyle w:val="a0"/>
        <w:spacing w:line="240" w:lineRule="auto"/>
        <w:rPr>
          <w:sz w:val="24"/>
          <w:szCs w:val="24"/>
        </w:rPr>
      </w:pPr>
      <w:r w:rsidRPr="00844CB1">
        <w:rPr>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5F3A2F" w:rsidRPr="00844CB1" w:rsidRDefault="005F3A2F" w:rsidP="00844CB1">
      <w:pPr>
        <w:pStyle w:val="a0"/>
        <w:spacing w:line="240" w:lineRule="auto"/>
        <w:rPr>
          <w:sz w:val="24"/>
          <w:szCs w:val="24"/>
        </w:rPr>
      </w:pPr>
      <w:r w:rsidRPr="00844CB1">
        <w:rPr>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5F3A2F" w:rsidRPr="00844CB1" w:rsidRDefault="005F3A2F" w:rsidP="00844CB1">
      <w:pPr>
        <w:pStyle w:val="a0"/>
        <w:spacing w:line="240" w:lineRule="auto"/>
        <w:rPr>
          <w:sz w:val="24"/>
          <w:szCs w:val="24"/>
        </w:rPr>
      </w:pPr>
      <w:r w:rsidRPr="00844CB1">
        <w:rPr>
          <w:sz w:val="24"/>
          <w:szCs w:val="24"/>
        </w:rPr>
        <w:t>использовать готовые прикладные компьютерные программы в соответствии с типом решаемых задач и по выбранной специализации;</w:t>
      </w:r>
    </w:p>
    <w:p w:rsidR="005F3A2F" w:rsidRPr="00844CB1" w:rsidRDefault="005F3A2F" w:rsidP="00844CB1">
      <w:pPr>
        <w:pStyle w:val="a0"/>
        <w:spacing w:line="240" w:lineRule="auto"/>
        <w:rPr>
          <w:sz w:val="24"/>
          <w:szCs w:val="24"/>
        </w:rPr>
      </w:pPr>
      <w:r w:rsidRPr="00844CB1">
        <w:rPr>
          <w:sz w:val="24"/>
          <w:szCs w:val="24"/>
        </w:rPr>
        <w:t xml:space="preserve">понимать и использовать основные понятия, связанные со сложностью вычислений (время работы, размер используемой памяти); </w:t>
      </w:r>
    </w:p>
    <w:p w:rsidR="005F3A2F" w:rsidRPr="00844CB1" w:rsidRDefault="005F3A2F" w:rsidP="00844CB1">
      <w:pPr>
        <w:pStyle w:val="a0"/>
        <w:spacing w:line="240" w:lineRule="auto"/>
        <w:rPr>
          <w:sz w:val="24"/>
          <w:szCs w:val="24"/>
        </w:rPr>
      </w:pPr>
      <w:r w:rsidRPr="00844CB1">
        <w:rPr>
          <w:sz w:val="24"/>
          <w:szCs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5F3A2F" w:rsidRPr="00844CB1" w:rsidRDefault="005F3A2F" w:rsidP="00844CB1">
      <w:pPr>
        <w:pStyle w:val="a0"/>
        <w:spacing w:line="240" w:lineRule="auto"/>
        <w:rPr>
          <w:sz w:val="24"/>
          <w:szCs w:val="24"/>
        </w:rPr>
      </w:pPr>
      <w:r w:rsidRPr="00844CB1">
        <w:rPr>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5F3A2F" w:rsidRPr="00844CB1" w:rsidRDefault="005F3A2F" w:rsidP="00844CB1">
      <w:pPr>
        <w:pStyle w:val="a0"/>
        <w:spacing w:line="240" w:lineRule="auto"/>
        <w:ind w:firstLine="357"/>
        <w:rPr>
          <w:sz w:val="24"/>
          <w:szCs w:val="24"/>
        </w:rPr>
      </w:pPr>
      <w:r w:rsidRPr="00844CB1">
        <w:rPr>
          <w:sz w:val="24"/>
          <w:szCs w:val="24"/>
        </w:rPr>
        <w:t>использовать электронные таблицы для выполнения учебных заданий из различных предметных областей;</w:t>
      </w:r>
    </w:p>
    <w:p w:rsidR="005F3A2F" w:rsidRPr="00844CB1" w:rsidRDefault="005F3A2F" w:rsidP="00844CB1">
      <w:pPr>
        <w:pStyle w:val="a0"/>
        <w:spacing w:line="240" w:lineRule="auto"/>
        <w:rPr>
          <w:sz w:val="24"/>
          <w:szCs w:val="24"/>
        </w:rPr>
      </w:pPr>
      <w:r w:rsidRPr="00844CB1">
        <w:rPr>
          <w:sz w:val="24"/>
          <w:szCs w:val="24"/>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5F3A2F" w:rsidRPr="00844CB1" w:rsidRDefault="005F3A2F" w:rsidP="00844CB1">
      <w:pPr>
        <w:pStyle w:val="a0"/>
        <w:spacing w:line="240" w:lineRule="auto"/>
        <w:rPr>
          <w:sz w:val="24"/>
          <w:szCs w:val="24"/>
        </w:rPr>
      </w:pPr>
      <w:r w:rsidRPr="00844CB1">
        <w:rPr>
          <w:sz w:val="24"/>
          <w:szCs w:val="24"/>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5F3A2F" w:rsidRPr="00844CB1" w:rsidRDefault="005F3A2F" w:rsidP="00844CB1">
      <w:pPr>
        <w:pStyle w:val="a0"/>
        <w:spacing w:line="240" w:lineRule="auto"/>
        <w:rPr>
          <w:sz w:val="24"/>
          <w:szCs w:val="24"/>
        </w:rPr>
      </w:pPr>
      <w:r w:rsidRPr="00844CB1">
        <w:rPr>
          <w:sz w:val="24"/>
          <w:szCs w:val="24"/>
        </w:rPr>
        <w:t xml:space="preserve">применять антивирусные программы для обеспечения стабильной работы технических средств ИКТ; </w:t>
      </w:r>
    </w:p>
    <w:p w:rsidR="005F3A2F" w:rsidRPr="00844CB1" w:rsidRDefault="005F3A2F" w:rsidP="00844CB1">
      <w:pPr>
        <w:pStyle w:val="a0"/>
        <w:spacing w:line="240" w:lineRule="auto"/>
        <w:rPr>
          <w:sz w:val="24"/>
          <w:szCs w:val="24"/>
        </w:rPr>
      </w:pPr>
      <w:r w:rsidRPr="00844CB1">
        <w:rPr>
          <w:sz w:val="24"/>
          <w:szCs w:val="24"/>
        </w:rPr>
        <w:t>соблюдать санитарно-гигиенические требования при работе за персональным компьютером в соответствии с нормами действующих СанПиН.</w:t>
      </w:r>
    </w:p>
    <w:p w:rsidR="005F3A2F" w:rsidRPr="00844CB1" w:rsidRDefault="005F3A2F" w:rsidP="00844CB1">
      <w:pPr>
        <w:spacing w:line="240" w:lineRule="auto"/>
        <w:rPr>
          <w:rFonts w:eastAsia="Times New Roman"/>
          <w:b/>
          <w:sz w:val="24"/>
          <w:szCs w:val="24"/>
        </w:rPr>
      </w:pPr>
      <w:r w:rsidRPr="00844CB1">
        <w:rPr>
          <w:rFonts w:eastAsia="Times New Roman"/>
          <w:b/>
          <w:sz w:val="24"/>
          <w:szCs w:val="24"/>
        </w:rPr>
        <w:t>Выпускник на базовом уровне получит возможность научиться:</w:t>
      </w:r>
    </w:p>
    <w:p w:rsidR="005F3A2F" w:rsidRPr="00844CB1" w:rsidRDefault="005F3A2F" w:rsidP="00844CB1">
      <w:pPr>
        <w:pStyle w:val="a0"/>
        <w:spacing w:line="240" w:lineRule="auto"/>
        <w:rPr>
          <w:i/>
          <w:sz w:val="24"/>
          <w:szCs w:val="24"/>
        </w:rPr>
      </w:pPr>
      <w:r w:rsidRPr="00844CB1">
        <w:rPr>
          <w:i/>
          <w:sz w:val="24"/>
          <w:szCs w:val="24"/>
        </w:rPr>
        <w:lastRenderedPageBreak/>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5F3A2F" w:rsidRPr="00844CB1" w:rsidRDefault="005F3A2F" w:rsidP="00844CB1">
      <w:pPr>
        <w:pStyle w:val="a0"/>
        <w:spacing w:line="240" w:lineRule="auto"/>
        <w:rPr>
          <w:i/>
          <w:sz w:val="24"/>
          <w:szCs w:val="24"/>
        </w:rPr>
      </w:pPr>
      <w:r w:rsidRPr="00844CB1">
        <w:rPr>
          <w:i/>
          <w:sz w:val="24"/>
          <w:szCs w:val="24"/>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5F3A2F" w:rsidRPr="00844CB1" w:rsidRDefault="005F3A2F" w:rsidP="00844CB1">
      <w:pPr>
        <w:pStyle w:val="a0"/>
        <w:spacing w:line="240" w:lineRule="auto"/>
        <w:rPr>
          <w:i/>
          <w:sz w:val="24"/>
          <w:szCs w:val="24"/>
        </w:rPr>
      </w:pPr>
      <w:r w:rsidRPr="00844CB1">
        <w:rPr>
          <w:i/>
          <w:sz w:val="24"/>
          <w:szCs w:val="24"/>
        </w:rPr>
        <w:t>использовать знания о графах, деревьях и списках при описании реальных объектов и процессов;</w:t>
      </w:r>
    </w:p>
    <w:p w:rsidR="005F3A2F" w:rsidRPr="00844CB1" w:rsidRDefault="005F3A2F" w:rsidP="00844CB1">
      <w:pPr>
        <w:pStyle w:val="a0"/>
        <w:spacing w:line="240" w:lineRule="auto"/>
        <w:rPr>
          <w:i/>
          <w:sz w:val="24"/>
          <w:szCs w:val="24"/>
        </w:rPr>
      </w:pPr>
      <w:r w:rsidRPr="00844CB1">
        <w:rPr>
          <w:i/>
          <w:sz w:val="24"/>
          <w:szCs w:val="24"/>
        </w:rPr>
        <w:t>с</w:t>
      </w:r>
      <w:r w:rsidRPr="00844CB1">
        <w:rPr>
          <w:rFonts w:eastAsia="Times New Roman"/>
          <w:i/>
          <w:sz w:val="24"/>
          <w:szCs w:val="24"/>
        </w:rPr>
        <w:t xml:space="preserve">троить неравномерные коды, допускающие однозначное декодирование сообщений, используя условие Фано; </w:t>
      </w:r>
      <w:r w:rsidRPr="00844CB1">
        <w:rPr>
          <w:i/>
          <w:sz w:val="24"/>
          <w:szCs w:val="24"/>
        </w:rPr>
        <w:t>использовать знания о кодах, которые позволяют обнаруживать ошибки при передаче данных, а также о помехоустойчивых кодах ;</w:t>
      </w:r>
    </w:p>
    <w:p w:rsidR="005F3A2F" w:rsidRPr="00844CB1" w:rsidRDefault="005F3A2F" w:rsidP="00844CB1">
      <w:pPr>
        <w:pStyle w:val="a0"/>
        <w:spacing w:line="240" w:lineRule="auto"/>
        <w:rPr>
          <w:i/>
          <w:sz w:val="24"/>
          <w:szCs w:val="24"/>
        </w:rPr>
      </w:pPr>
      <w:r w:rsidRPr="00844CB1">
        <w:rPr>
          <w:i/>
          <w:sz w:val="24"/>
          <w:szCs w:val="24"/>
        </w:rPr>
        <w:t xml:space="preserve">понимать важность дискретизации данных; </w:t>
      </w:r>
      <w:r w:rsidR="008827DC" w:rsidRPr="00844CB1">
        <w:rPr>
          <w:i/>
          <w:sz w:val="24"/>
          <w:szCs w:val="24"/>
        </w:rPr>
        <w:t>ис</w:t>
      </w:r>
      <w:r w:rsidRPr="00844CB1">
        <w:rPr>
          <w:i/>
          <w:sz w:val="24"/>
          <w:szCs w:val="24"/>
        </w:rPr>
        <w:t>пользовать знания о постановках задач поиска и сортировки; их роли при решении задач анализа данных;</w:t>
      </w:r>
    </w:p>
    <w:p w:rsidR="005F3A2F" w:rsidRPr="00844CB1" w:rsidRDefault="005F3A2F" w:rsidP="00844CB1">
      <w:pPr>
        <w:pStyle w:val="a0"/>
        <w:spacing w:line="240" w:lineRule="auto"/>
        <w:rPr>
          <w:i/>
          <w:sz w:val="24"/>
          <w:szCs w:val="24"/>
        </w:rPr>
      </w:pPr>
      <w:r w:rsidRPr="00844CB1">
        <w:rPr>
          <w:i/>
          <w:sz w:val="24"/>
          <w:szCs w:val="24"/>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5F3A2F" w:rsidRPr="00844CB1" w:rsidRDefault="005F3A2F" w:rsidP="00844CB1">
      <w:pPr>
        <w:pStyle w:val="a0"/>
        <w:spacing w:line="240" w:lineRule="auto"/>
        <w:rPr>
          <w:sz w:val="24"/>
          <w:szCs w:val="24"/>
        </w:rPr>
      </w:pPr>
      <w:r w:rsidRPr="00844CB1">
        <w:rPr>
          <w:i/>
          <w:sz w:val="24"/>
          <w:szCs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rsidRPr="00844CB1">
        <w:rPr>
          <w:sz w:val="24"/>
          <w:szCs w:val="24"/>
        </w:rPr>
        <w:t xml:space="preserve"> </w:t>
      </w:r>
      <w:r w:rsidRPr="00844CB1">
        <w:rPr>
          <w:i/>
          <w:sz w:val="24"/>
          <w:szCs w:val="24"/>
        </w:rPr>
        <w:t>анализировать готовые модели на предмет соответствия реальному объекту или процессу;</w:t>
      </w:r>
    </w:p>
    <w:p w:rsidR="005F3A2F" w:rsidRPr="00844CB1" w:rsidRDefault="005F3A2F" w:rsidP="00844CB1">
      <w:pPr>
        <w:pStyle w:val="a0"/>
        <w:spacing w:line="240" w:lineRule="auto"/>
        <w:rPr>
          <w:i/>
          <w:sz w:val="24"/>
          <w:szCs w:val="24"/>
        </w:rPr>
      </w:pPr>
      <w:r w:rsidRPr="00844CB1">
        <w:rPr>
          <w:i/>
          <w:sz w:val="24"/>
          <w:szCs w:val="24"/>
        </w:rPr>
        <w:t>применять базы данных и справочные системы при решении задач, возникающих в ходе учебной деятельности и вне е</w:t>
      </w:r>
      <w:r w:rsidR="003225FA" w:rsidRPr="00844CB1">
        <w:rPr>
          <w:i/>
          <w:sz w:val="24"/>
          <w:szCs w:val="24"/>
        </w:rPr>
        <w:t>е</w:t>
      </w:r>
      <w:r w:rsidRPr="00844CB1">
        <w:rPr>
          <w:i/>
          <w:sz w:val="24"/>
          <w:szCs w:val="24"/>
        </w:rPr>
        <w:t xml:space="preserve">; создавать учебные многотабличные базы данных; </w:t>
      </w:r>
    </w:p>
    <w:p w:rsidR="005F3A2F" w:rsidRPr="00844CB1" w:rsidRDefault="005F3A2F" w:rsidP="00844CB1">
      <w:pPr>
        <w:pStyle w:val="a0"/>
        <w:spacing w:line="240" w:lineRule="auto"/>
        <w:rPr>
          <w:i/>
          <w:sz w:val="24"/>
          <w:szCs w:val="24"/>
        </w:rPr>
      </w:pPr>
      <w:r w:rsidRPr="00844CB1">
        <w:rPr>
          <w:i/>
          <w:sz w:val="24"/>
          <w:szCs w:val="24"/>
        </w:rPr>
        <w:t>классифицировать программное обеспечение в соответствии с кругом выполняемых задач;</w:t>
      </w:r>
    </w:p>
    <w:p w:rsidR="005F3A2F" w:rsidRPr="00844CB1" w:rsidRDefault="005F3A2F" w:rsidP="00844CB1">
      <w:pPr>
        <w:pStyle w:val="a0"/>
        <w:spacing w:line="240" w:lineRule="auto"/>
        <w:rPr>
          <w:i/>
          <w:sz w:val="24"/>
          <w:szCs w:val="24"/>
        </w:rPr>
      </w:pPr>
      <w:r w:rsidRPr="00844CB1">
        <w:rPr>
          <w:i/>
          <w:sz w:val="24"/>
          <w:szCs w:val="24"/>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5F3A2F" w:rsidRPr="00844CB1" w:rsidRDefault="005F3A2F" w:rsidP="00844CB1">
      <w:pPr>
        <w:pStyle w:val="a0"/>
        <w:spacing w:line="240" w:lineRule="auto"/>
        <w:rPr>
          <w:i/>
          <w:sz w:val="24"/>
          <w:szCs w:val="24"/>
        </w:rPr>
      </w:pPr>
      <w:r w:rsidRPr="00844CB1">
        <w:rPr>
          <w:i/>
          <w:sz w:val="24"/>
          <w:szCs w:val="24"/>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5F3A2F" w:rsidRPr="00844CB1" w:rsidRDefault="005F3A2F" w:rsidP="00844CB1">
      <w:pPr>
        <w:pStyle w:val="a0"/>
        <w:spacing w:line="240" w:lineRule="auto"/>
        <w:rPr>
          <w:i/>
          <w:sz w:val="24"/>
          <w:szCs w:val="24"/>
        </w:rPr>
      </w:pPr>
      <w:r w:rsidRPr="00844CB1">
        <w:rPr>
          <w:i/>
          <w:sz w:val="24"/>
          <w:szCs w:val="24"/>
        </w:rPr>
        <w:t>критически оценивать информацию, полученную из сети Интернет.</w:t>
      </w:r>
    </w:p>
    <w:p w:rsidR="006C5291" w:rsidRDefault="006C5291" w:rsidP="00844CB1">
      <w:pPr>
        <w:pStyle w:val="4a"/>
        <w:spacing w:line="240" w:lineRule="auto"/>
        <w:ind w:left="708" w:firstLine="0"/>
        <w:jc w:val="center"/>
        <w:rPr>
          <w:sz w:val="24"/>
          <w:szCs w:val="24"/>
        </w:rPr>
      </w:pPr>
      <w:bookmarkStart w:id="78" w:name="_Toc434850685"/>
      <w:bookmarkStart w:id="79" w:name="_Toc435412687"/>
      <w:bookmarkStart w:id="80" w:name="_Toc453968160"/>
      <w:r w:rsidRPr="00844CB1">
        <w:rPr>
          <w:sz w:val="24"/>
          <w:szCs w:val="24"/>
        </w:rPr>
        <w:t>Химия</w:t>
      </w:r>
      <w:bookmarkEnd w:id="78"/>
      <w:bookmarkEnd w:id="79"/>
      <w:bookmarkEnd w:id="80"/>
    </w:p>
    <w:p w:rsidR="00306A65" w:rsidRDefault="00150C66" w:rsidP="00844CB1">
      <w:pPr>
        <w:spacing w:line="240" w:lineRule="auto"/>
        <w:rPr>
          <w:b/>
          <w:sz w:val="24"/>
          <w:szCs w:val="24"/>
        </w:rPr>
      </w:pPr>
      <w:r w:rsidRPr="00844CB1">
        <w:rPr>
          <w:b/>
          <w:sz w:val="24"/>
          <w:szCs w:val="24"/>
        </w:rPr>
        <w:t>В результате изучения учебного предмета «Химия» на уровне среднего общего образования</w:t>
      </w:r>
      <w:r w:rsidR="006C3ECB" w:rsidRPr="00844CB1">
        <w:rPr>
          <w:b/>
          <w:sz w:val="24"/>
          <w:szCs w:val="24"/>
        </w:rPr>
        <w:t>:</w:t>
      </w:r>
    </w:p>
    <w:p w:rsidR="00880265" w:rsidRPr="00880265" w:rsidRDefault="00880265" w:rsidP="00880265">
      <w:pPr>
        <w:spacing w:line="240" w:lineRule="auto"/>
        <w:rPr>
          <w:b/>
          <w:sz w:val="24"/>
          <w:szCs w:val="24"/>
        </w:rPr>
      </w:pPr>
      <w:r w:rsidRPr="00880265">
        <w:rPr>
          <w:b/>
          <w:sz w:val="24"/>
          <w:szCs w:val="24"/>
        </w:rPr>
        <w:t>Выпускник на углубленном уровне научится:</w:t>
      </w:r>
    </w:p>
    <w:p w:rsidR="00880265" w:rsidRPr="00880265" w:rsidRDefault="00880265" w:rsidP="00880265">
      <w:pPr>
        <w:pStyle w:val="a0"/>
        <w:spacing w:line="240" w:lineRule="auto"/>
        <w:rPr>
          <w:sz w:val="24"/>
          <w:szCs w:val="24"/>
        </w:rPr>
      </w:pPr>
      <w:r w:rsidRPr="00880265">
        <w:rPr>
          <w:sz w:val="24"/>
          <w:szCs w:val="24"/>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880265" w:rsidRPr="00880265" w:rsidRDefault="00880265" w:rsidP="00880265">
      <w:pPr>
        <w:pStyle w:val="a0"/>
        <w:spacing w:line="240" w:lineRule="auto"/>
        <w:rPr>
          <w:sz w:val="24"/>
          <w:szCs w:val="24"/>
        </w:rPr>
      </w:pPr>
      <w:r w:rsidRPr="00880265">
        <w:rPr>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880265" w:rsidRPr="00880265" w:rsidRDefault="00880265" w:rsidP="00880265">
      <w:pPr>
        <w:pStyle w:val="a0"/>
        <w:spacing w:line="240" w:lineRule="auto"/>
        <w:rPr>
          <w:sz w:val="24"/>
          <w:szCs w:val="24"/>
        </w:rPr>
      </w:pPr>
      <w:r w:rsidRPr="00880265">
        <w:rPr>
          <w:sz w:val="24"/>
          <w:szCs w:val="24"/>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880265" w:rsidRPr="00880265" w:rsidRDefault="00880265" w:rsidP="00880265">
      <w:pPr>
        <w:pStyle w:val="a0"/>
        <w:spacing w:line="240" w:lineRule="auto"/>
        <w:rPr>
          <w:sz w:val="24"/>
          <w:szCs w:val="24"/>
        </w:rPr>
      </w:pPr>
      <w:r w:rsidRPr="00880265">
        <w:rPr>
          <w:sz w:val="24"/>
          <w:szCs w:val="24"/>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880265" w:rsidRPr="00880265" w:rsidRDefault="00880265" w:rsidP="00880265">
      <w:pPr>
        <w:pStyle w:val="a0"/>
        <w:spacing w:line="240" w:lineRule="auto"/>
        <w:rPr>
          <w:sz w:val="24"/>
          <w:szCs w:val="24"/>
        </w:rPr>
      </w:pPr>
      <w:r w:rsidRPr="00880265">
        <w:rPr>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880265" w:rsidRPr="00880265" w:rsidRDefault="00880265" w:rsidP="00880265">
      <w:pPr>
        <w:pStyle w:val="a0"/>
        <w:spacing w:line="240" w:lineRule="auto"/>
        <w:rPr>
          <w:sz w:val="24"/>
          <w:szCs w:val="24"/>
        </w:rPr>
      </w:pPr>
      <w:r w:rsidRPr="00880265">
        <w:rPr>
          <w:sz w:val="24"/>
          <w:szCs w:val="24"/>
        </w:rPr>
        <w:lastRenderedPageBreak/>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880265" w:rsidRPr="00880265" w:rsidRDefault="00880265" w:rsidP="00880265">
      <w:pPr>
        <w:pStyle w:val="a0"/>
        <w:spacing w:line="240" w:lineRule="auto"/>
        <w:rPr>
          <w:sz w:val="24"/>
          <w:szCs w:val="24"/>
        </w:rPr>
      </w:pPr>
      <w:r w:rsidRPr="00880265">
        <w:rPr>
          <w:sz w:val="24"/>
          <w:szCs w:val="24"/>
        </w:rPr>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880265" w:rsidRPr="00880265" w:rsidRDefault="00880265" w:rsidP="00880265">
      <w:pPr>
        <w:pStyle w:val="a0"/>
        <w:spacing w:line="240" w:lineRule="auto"/>
        <w:rPr>
          <w:sz w:val="24"/>
          <w:szCs w:val="24"/>
        </w:rPr>
      </w:pPr>
      <w:r w:rsidRPr="00880265">
        <w:rPr>
          <w:sz w:val="24"/>
          <w:szCs w:val="24"/>
        </w:rP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880265" w:rsidRPr="00880265" w:rsidRDefault="00880265" w:rsidP="00880265">
      <w:pPr>
        <w:pStyle w:val="a0"/>
        <w:spacing w:line="240" w:lineRule="auto"/>
        <w:rPr>
          <w:sz w:val="24"/>
          <w:szCs w:val="24"/>
        </w:rPr>
      </w:pPr>
      <w:r w:rsidRPr="00880265">
        <w:rPr>
          <w:sz w:val="24"/>
          <w:szCs w:val="24"/>
        </w:rPr>
        <w:t>характеризовать закономерности в изменении химических свойств простых веществ, водородных соединений, высших оксидов и гидроксидов;</w:t>
      </w:r>
    </w:p>
    <w:p w:rsidR="00880265" w:rsidRPr="00880265" w:rsidRDefault="00880265" w:rsidP="00880265">
      <w:pPr>
        <w:pStyle w:val="a0"/>
        <w:spacing w:line="240" w:lineRule="auto"/>
        <w:rPr>
          <w:sz w:val="24"/>
          <w:szCs w:val="24"/>
        </w:rPr>
      </w:pPr>
      <w:r w:rsidRPr="00880265">
        <w:rPr>
          <w:sz w:val="24"/>
          <w:szCs w:val="24"/>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880265" w:rsidRPr="00880265" w:rsidRDefault="00880265" w:rsidP="00880265">
      <w:pPr>
        <w:pStyle w:val="a0"/>
        <w:spacing w:line="240" w:lineRule="auto"/>
        <w:rPr>
          <w:sz w:val="24"/>
          <w:szCs w:val="24"/>
        </w:rPr>
      </w:pPr>
      <w:r w:rsidRPr="00880265">
        <w:rPr>
          <w:sz w:val="24"/>
          <w:szCs w:val="24"/>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880265" w:rsidRPr="00880265" w:rsidRDefault="00880265" w:rsidP="00880265">
      <w:pPr>
        <w:pStyle w:val="a0"/>
        <w:spacing w:line="240" w:lineRule="auto"/>
        <w:rPr>
          <w:sz w:val="24"/>
          <w:szCs w:val="24"/>
        </w:rPr>
      </w:pPr>
      <w:r w:rsidRPr="00880265">
        <w:rPr>
          <w:sz w:val="24"/>
          <w:szCs w:val="24"/>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880265" w:rsidRPr="00880265" w:rsidRDefault="00880265" w:rsidP="00880265">
      <w:pPr>
        <w:pStyle w:val="a0"/>
        <w:spacing w:line="240" w:lineRule="auto"/>
        <w:rPr>
          <w:sz w:val="24"/>
          <w:szCs w:val="24"/>
        </w:rPr>
      </w:pPr>
      <w:r w:rsidRPr="00880265">
        <w:rPr>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880265" w:rsidRPr="00880265" w:rsidRDefault="00880265" w:rsidP="00880265">
      <w:pPr>
        <w:pStyle w:val="a0"/>
        <w:spacing w:line="240" w:lineRule="auto"/>
        <w:rPr>
          <w:sz w:val="24"/>
          <w:szCs w:val="24"/>
        </w:rPr>
      </w:pPr>
      <w:r w:rsidRPr="00880265">
        <w:rPr>
          <w:sz w:val="24"/>
          <w:szCs w:val="24"/>
        </w:rPr>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880265" w:rsidRPr="00880265" w:rsidRDefault="00880265" w:rsidP="00880265">
      <w:pPr>
        <w:pStyle w:val="a0"/>
        <w:spacing w:line="240" w:lineRule="auto"/>
        <w:rPr>
          <w:sz w:val="24"/>
          <w:szCs w:val="24"/>
        </w:rPr>
      </w:pPr>
      <w:r w:rsidRPr="00880265">
        <w:rPr>
          <w:sz w:val="24"/>
          <w:szCs w:val="24"/>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880265" w:rsidRPr="00880265" w:rsidRDefault="00880265" w:rsidP="00880265">
      <w:pPr>
        <w:pStyle w:val="a0"/>
        <w:spacing w:line="240" w:lineRule="auto"/>
        <w:rPr>
          <w:sz w:val="24"/>
          <w:szCs w:val="24"/>
        </w:rPr>
      </w:pPr>
      <w:r w:rsidRPr="00880265">
        <w:rPr>
          <w:sz w:val="24"/>
          <w:szCs w:val="24"/>
        </w:rP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880265" w:rsidRPr="00880265" w:rsidRDefault="00880265" w:rsidP="00880265">
      <w:pPr>
        <w:pStyle w:val="a0"/>
        <w:spacing w:line="240" w:lineRule="auto"/>
        <w:rPr>
          <w:sz w:val="24"/>
          <w:szCs w:val="24"/>
        </w:rPr>
      </w:pPr>
      <w:r w:rsidRPr="00880265">
        <w:rPr>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880265" w:rsidRPr="00880265" w:rsidRDefault="00880265" w:rsidP="00880265">
      <w:pPr>
        <w:pStyle w:val="a0"/>
        <w:spacing w:line="240" w:lineRule="auto"/>
        <w:rPr>
          <w:sz w:val="24"/>
          <w:szCs w:val="24"/>
        </w:rPr>
      </w:pPr>
      <w:r w:rsidRPr="00880265">
        <w:rPr>
          <w:sz w:val="24"/>
          <w:szCs w:val="24"/>
        </w:rPr>
        <w:t>обосновывать практическое использование неорганических и органических веществ и их реакций в промышленности и быту;</w:t>
      </w:r>
    </w:p>
    <w:p w:rsidR="00880265" w:rsidRPr="00880265" w:rsidRDefault="00880265" w:rsidP="00880265">
      <w:pPr>
        <w:pStyle w:val="a0"/>
        <w:spacing w:line="240" w:lineRule="auto"/>
        <w:rPr>
          <w:sz w:val="24"/>
          <w:szCs w:val="24"/>
        </w:rPr>
      </w:pPr>
      <w:r w:rsidRPr="00880265">
        <w:rPr>
          <w:sz w:val="24"/>
          <w:szCs w:val="24"/>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880265" w:rsidRPr="00880265" w:rsidRDefault="00880265" w:rsidP="00880265">
      <w:pPr>
        <w:pStyle w:val="a0"/>
        <w:spacing w:line="240" w:lineRule="auto"/>
        <w:rPr>
          <w:sz w:val="24"/>
          <w:szCs w:val="24"/>
        </w:rPr>
      </w:pPr>
      <w:r w:rsidRPr="00880265">
        <w:rPr>
          <w:sz w:val="24"/>
          <w:szCs w:val="24"/>
        </w:rPr>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880265" w:rsidRPr="00880265" w:rsidRDefault="00880265" w:rsidP="00880265">
      <w:pPr>
        <w:pStyle w:val="a0"/>
        <w:spacing w:line="240" w:lineRule="auto"/>
        <w:rPr>
          <w:sz w:val="24"/>
          <w:szCs w:val="24"/>
        </w:rPr>
      </w:pPr>
      <w:r w:rsidRPr="00880265">
        <w:rPr>
          <w:sz w:val="24"/>
          <w:szCs w:val="24"/>
        </w:rPr>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880265" w:rsidRPr="00880265" w:rsidRDefault="00880265" w:rsidP="00880265">
      <w:pPr>
        <w:pStyle w:val="a0"/>
        <w:spacing w:line="240" w:lineRule="auto"/>
        <w:rPr>
          <w:sz w:val="24"/>
          <w:szCs w:val="24"/>
        </w:rPr>
      </w:pPr>
      <w:r w:rsidRPr="00880265">
        <w:rPr>
          <w:sz w:val="24"/>
          <w:szCs w:val="24"/>
        </w:rPr>
        <w:lastRenderedPageBreak/>
        <w:t>владеть правилами безопасного обращения с едкими, горючими и токсичными веществами, средствами бытовой химии;</w:t>
      </w:r>
    </w:p>
    <w:p w:rsidR="00880265" w:rsidRPr="00880265" w:rsidRDefault="00880265" w:rsidP="00880265">
      <w:pPr>
        <w:pStyle w:val="a0"/>
        <w:spacing w:line="240" w:lineRule="auto"/>
        <w:rPr>
          <w:sz w:val="24"/>
          <w:szCs w:val="24"/>
        </w:rPr>
      </w:pPr>
      <w:r w:rsidRPr="00880265">
        <w:rPr>
          <w:sz w:val="24"/>
          <w:szCs w:val="24"/>
        </w:rPr>
        <w:t>осуществлять поиск химической информации по названиям, идентификаторам, структурным формулам веществ;</w:t>
      </w:r>
    </w:p>
    <w:p w:rsidR="00880265" w:rsidRPr="00880265" w:rsidRDefault="00880265" w:rsidP="00880265">
      <w:pPr>
        <w:pStyle w:val="a0"/>
        <w:spacing w:line="240" w:lineRule="auto"/>
        <w:rPr>
          <w:sz w:val="24"/>
          <w:szCs w:val="24"/>
        </w:rPr>
      </w:pPr>
      <w:r w:rsidRPr="00880265">
        <w:rPr>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880265" w:rsidRPr="00880265" w:rsidRDefault="00880265" w:rsidP="00880265">
      <w:pPr>
        <w:pStyle w:val="a0"/>
        <w:spacing w:line="240" w:lineRule="auto"/>
        <w:rPr>
          <w:sz w:val="24"/>
          <w:szCs w:val="24"/>
        </w:rPr>
      </w:pPr>
      <w:r w:rsidRPr="00880265">
        <w:rPr>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880265" w:rsidRPr="00880265" w:rsidRDefault="00880265" w:rsidP="00880265">
      <w:pPr>
        <w:pStyle w:val="a0"/>
        <w:spacing w:line="240" w:lineRule="auto"/>
        <w:rPr>
          <w:sz w:val="24"/>
          <w:szCs w:val="24"/>
        </w:rPr>
      </w:pPr>
      <w:r w:rsidRPr="00880265">
        <w:rPr>
          <w:sz w:val="24"/>
          <w:szCs w:val="24"/>
        </w:rP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880265" w:rsidRPr="00880265" w:rsidRDefault="00880265" w:rsidP="00880265">
      <w:pPr>
        <w:spacing w:line="240" w:lineRule="auto"/>
        <w:rPr>
          <w:b/>
          <w:sz w:val="24"/>
          <w:szCs w:val="24"/>
        </w:rPr>
      </w:pPr>
      <w:r w:rsidRPr="00880265">
        <w:rPr>
          <w:b/>
          <w:sz w:val="24"/>
          <w:szCs w:val="24"/>
        </w:rPr>
        <w:t>Выпускник на углубленном уровне получит возможность научиться:</w:t>
      </w:r>
    </w:p>
    <w:p w:rsidR="00880265" w:rsidRPr="00880265" w:rsidRDefault="00880265" w:rsidP="00880265">
      <w:pPr>
        <w:pStyle w:val="a0"/>
        <w:spacing w:line="240" w:lineRule="auto"/>
        <w:rPr>
          <w:i/>
          <w:sz w:val="24"/>
          <w:szCs w:val="24"/>
        </w:rPr>
      </w:pPr>
      <w:r w:rsidRPr="00880265">
        <w:rPr>
          <w:i/>
          <w:sz w:val="24"/>
          <w:szCs w:val="24"/>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880265" w:rsidRPr="00880265" w:rsidRDefault="00880265" w:rsidP="00880265">
      <w:pPr>
        <w:pStyle w:val="a0"/>
        <w:spacing w:line="240" w:lineRule="auto"/>
        <w:rPr>
          <w:i/>
          <w:sz w:val="24"/>
          <w:szCs w:val="24"/>
        </w:rPr>
      </w:pPr>
      <w:r w:rsidRPr="00880265">
        <w:rPr>
          <w:i/>
          <w:sz w:val="24"/>
          <w:szCs w:val="24"/>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880265" w:rsidRPr="00880265" w:rsidRDefault="00880265" w:rsidP="00880265">
      <w:pPr>
        <w:pStyle w:val="a0"/>
        <w:spacing w:line="240" w:lineRule="auto"/>
        <w:rPr>
          <w:i/>
          <w:sz w:val="24"/>
          <w:szCs w:val="24"/>
        </w:rPr>
      </w:pPr>
      <w:r w:rsidRPr="00880265">
        <w:rPr>
          <w:i/>
          <w:sz w:val="24"/>
          <w:szCs w:val="24"/>
        </w:rPr>
        <w:t xml:space="preserve">интерпретировать данные о составе и строении веществ, полученные с помощью современных физико-химических методов; </w:t>
      </w:r>
    </w:p>
    <w:p w:rsidR="00880265" w:rsidRPr="00880265" w:rsidRDefault="00880265" w:rsidP="00880265">
      <w:pPr>
        <w:pStyle w:val="a0"/>
        <w:spacing w:line="240" w:lineRule="auto"/>
        <w:rPr>
          <w:i/>
          <w:sz w:val="24"/>
          <w:szCs w:val="24"/>
        </w:rPr>
      </w:pPr>
      <w:r w:rsidRPr="00880265">
        <w:rPr>
          <w:i/>
          <w:sz w:val="24"/>
          <w:szCs w:val="24"/>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880265" w:rsidRPr="00880265" w:rsidRDefault="00880265" w:rsidP="00880265">
      <w:pPr>
        <w:pStyle w:val="a0"/>
        <w:spacing w:line="240" w:lineRule="auto"/>
        <w:rPr>
          <w:i/>
          <w:sz w:val="24"/>
          <w:szCs w:val="24"/>
        </w:rPr>
      </w:pPr>
      <w:r w:rsidRPr="00880265">
        <w:rPr>
          <w:i/>
          <w:sz w:val="24"/>
          <w:szCs w:val="24"/>
        </w:rPr>
        <w:t>характеризовать роль азотосодержащих гетероциклических соединений и нуклеиновых кислот как важнейших биологически активных веществ;</w:t>
      </w:r>
    </w:p>
    <w:p w:rsidR="00880265" w:rsidRPr="00880265" w:rsidRDefault="00880265" w:rsidP="00880265">
      <w:pPr>
        <w:pStyle w:val="a0"/>
        <w:spacing w:line="240" w:lineRule="auto"/>
        <w:rPr>
          <w:i/>
          <w:sz w:val="24"/>
          <w:szCs w:val="24"/>
        </w:rPr>
      </w:pPr>
      <w:r w:rsidRPr="00880265">
        <w:rPr>
          <w:i/>
          <w:sz w:val="24"/>
          <w:szCs w:val="24"/>
        </w:rPr>
        <w:t>прогнозировать возможность протекания окислительно-восстановительных реакций, лежащих в основе природных и производственных процессов.</w:t>
      </w:r>
    </w:p>
    <w:p w:rsidR="006C5291" w:rsidRPr="00844CB1" w:rsidRDefault="006C5291" w:rsidP="00844CB1">
      <w:pPr>
        <w:pStyle w:val="4a"/>
        <w:spacing w:line="240" w:lineRule="auto"/>
        <w:jc w:val="center"/>
        <w:rPr>
          <w:sz w:val="24"/>
          <w:szCs w:val="24"/>
        </w:rPr>
      </w:pPr>
      <w:bookmarkStart w:id="81" w:name="_Toc434850688"/>
      <w:bookmarkStart w:id="82" w:name="_Toc435412688"/>
      <w:bookmarkStart w:id="83" w:name="_Toc453968161"/>
      <w:r w:rsidRPr="00844CB1">
        <w:rPr>
          <w:sz w:val="24"/>
          <w:szCs w:val="24"/>
        </w:rPr>
        <w:t>Биология</w:t>
      </w:r>
      <w:bookmarkEnd w:id="81"/>
      <w:bookmarkEnd w:id="82"/>
      <w:bookmarkEnd w:id="83"/>
    </w:p>
    <w:p w:rsidR="00C35377" w:rsidRPr="00880265" w:rsidRDefault="00C35377" w:rsidP="00880265">
      <w:pPr>
        <w:spacing w:line="240" w:lineRule="auto"/>
        <w:rPr>
          <w:b/>
          <w:sz w:val="24"/>
          <w:szCs w:val="24"/>
        </w:rPr>
      </w:pPr>
      <w:r w:rsidRPr="00880265">
        <w:rPr>
          <w:b/>
          <w:sz w:val="24"/>
          <w:szCs w:val="24"/>
        </w:rPr>
        <w:t>В результате изучения учебного предмета «Биология» на уровне среднего общего образования</w:t>
      </w:r>
      <w:r w:rsidR="006C3ECB" w:rsidRPr="00880265">
        <w:rPr>
          <w:b/>
          <w:sz w:val="24"/>
          <w:szCs w:val="24"/>
        </w:rPr>
        <w:t>:</w:t>
      </w:r>
    </w:p>
    <w:p w:rsidR="00880265" w:rsidRPr="00880265" w:rsidRDefault="00880265" w:rsidP="00880265">
      <w:pPr>
        <w:spacing w:line="240" w:lineRule="auto"/>
        <w:rPr>
          <w:b/>
          <w:sz w:val="24"/>
          <w:szCs w:val="24"/>
        </w:rPr>
      </w:pPr>
      <w:r w:rsidRPr="00880265">
        <w:rPr>
          <w:b/>
          <w:sz w:val="24"/>
          <w:szCs w:val="24"/>
        </w:rPr>
        <w:t>Выпускник на углубленном уровне научится:</w:t>
      </w:r>
    </w:p>
    <w:p w:rsidR="00880265" w:rsidRPr="00880265" w:rsidRDefault="00880265" w:rsidP="00880265">
      <w:pPr>
        <w:pStyle w:val="a0"/>
        <w:spacing w:line="240" w:lineRule="auto"/>
        <w:rPr>
          <w:sz w:val="24"/>
          <w:szCs w:val="24"/>
        </w:rPr>
      </w:pPr>
      <w:r w:rsidRPr="00880265">
        <w:rPr>
          <w:sz w:val="24"/>
          <w:szCs w:val="24"/>
        </w:rPr>
        <w:t>оценивать роль биологических открытий и современных исследований в развитии науки и в практической деятельности людей;</w:t>
      </w:r>
    </w:p>
    <w:p w:rsidR="00880265" w:rsidRPr="00880265" w:rsidRDefault="00880265" w:rsidP="00880265">
      <w:pPr>
        <w:pStyle w:val="a0"/>
        <w:spacing w:line="240" w:lineRule="auto"/>
        <w:rPr>
          <w:sz w:val="24"/>
          <w:szCs w:val="24"/>
        </w:rPr>
      </w:pPr>
      <w:r w:rsidRPr="00880265">
        <w:rPr>
          <w:sz w:val="24"/>
          <w:szCs w:val="24"/>
        </w:rPr>
        <w:t>оценивать роль биологии в формировании современной научной картины мира, прогнозировать перспективы развития биологии;</w:t>
      </w:r>
    </w:p>
    <w:p w:rsidR="00880265" w:rsidRPr="00880265" w:rsidRDefault="00880265" w:rsidP="00880265">
      <w:pPr>
        <w:pStyle w:val="a0"/>
        <w:spacing w:line="240" w:lineRule="auto"/>
        <w:rPr>
          <w:sz w:val="24"/>
          <w:szCs w:val="24"/>
        </w:rPr>
      </w:pPr>
      <w:r w:rsidRPr="00880265">
        <w:rPr>
          <w:sz w:val="24"/>
          <w:szCs w:val="24"/>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880265" w:rsidRPr="00880265" w:rsidRDefault="00880265" w:rsidP="00880265">
      <w:pPr>
        <w:pStyle w:val="a0"/>
        <w:spacing w:line="240" w:lineRule="auto"/>
        <w:rPr>
          <w:sz w:val="24"/>
          <w:szCs w:val="24"/>
        </w:rPr>
      </w:pPr>
      <w:r w:rsidRPr="00880265">
        <w:rPr>
          <w:sz w:val="24"/>
          <w:szCs w:val="24"/>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880265" w:rsidRPr="00880265" w:rsidRDefault="00880265" w:rsidP="00880265">
      <w:pPr>
        <w:pStyle w:val="a0"/>
        <w:spacing w:line="240" w:lineRule="auto"/>
        <w:rPr>
          <w:sz w:val="24"/>
          <w:szCs w:val="24"/>
        </w:rPr>
      </w:pPr>
      <w:r w:rsidRPr="00880265">
        <w:rPr>
          <w:sz w:val="24"/>
          <w:szCs w:val="24"/>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880265" w:rsidRPr="00880265" w:rsidRDefault="00880265" w:rsidP="00880265">
      <w:pPr>
        <w:pStyle w:val="a0"/>
        <w:spacing w:line="240" w:lineRule="auto"/>
        <w:rPr>
          <w:sz w:val="24"/>
          <w:szCs w:val="24"/>
        </w:rPr>
      </w:pPr>
      <w:r w:rsidRPr="00880265">
        <w:rPr>
          <w:sz w:val="24"/>
          <w:szCs w:val="24"/>
        </w:rPr>
        <w:t>выявлять и обосновывать существенные особенности разных уровней организации жизни;</w:t>
      </w:r>
    </w:p>
    <w:p w:rsidR="00880265" w:rsidRPr="00880265" w:rsidRDefault="00880265" w:rsidP="00880265">
      <w:pPr>
        <w:pStyle w:val="a0"/>
        <w:spacing w:line="240" w:lineRule="auto"/>
        <w:rPr>
          <w:sz w:val="24"/>
          <w:szCs w:val="24"/>
        </w:rPr>
      </w:pPr>
      <w:r w:rsidRPr="00880265">
        <w:rPr>
          <w:sz w:val="24"/>
          <w:szCs w:val="24"/>
        </w:rPr>
        <w:lastRenderedPageBreak/>
        <w:t>устанавливать связь строения и функций основных биологических макромолекул, их роль в процессах клеточного метаболизма;</w:t>
      </w:r>
    </w:p>
    <w:p w:rsidR="00880265" w:rsidRPr="00880265" w:rsidRDefault="00880265" w:rsidP="00880265">
      <w:pPr>
        <w:pStyle w:val="a0"/>
        <w:spacing w:line="240" w:lineRule="auto"/>
        <w:rPr>
          <w:sz w:val="24"/>
          <w:szCs w:val="24"/>
        </w:rPr>
      </w:pPr>
      <w:r w:rsidRPr="00880265">
        <w:rPr>
          <w:sz w:val="24"/>
          <w:szCs w:val="24"/>
        </w:rP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880265" w:rsidRPr="00880265" w:rsidRDefault="00880265" w:rsidP="00880265">
      <w:pPr>
        <w:pStyle w:val="a0"/>
        <w:spacing w:line="240" w:lineRule="auto"/>
        <w:rPr>
          <w:sz w:val="24"/>
          <w:szCs w:val="24"/>
        </w:rPr>
      </w:pPr>
      <w:r w:rsidRPr="00880265">
        <w:rPr>
          <w:sz w:val="24"/>
          <w:szCs w:val="24"/>
        </w:rPr>
        <w:t>делать выводы об изменениях, которые произойдут в процессах матричного синтеза в случае изменения последовательности нуклеотидов ДНК;</w:t>
      </w:r>
    </w:p>
    <w:p w:rsidR="00880265" w:rsidRPr="00880265" w:rsidRDefault="00880265" w:rsidP="00880265">
      <w:pPr>
        <w:pStyle w:val="a0"/>
        <w:spacing w:line="240" w:lineRule="auto"/>
        <w:rPr>
          <w:sz w:val="24"/>
          <w:szCs w:val="24"/>
        </w:rPr>
      </w:pPr>
      <w:r w:rsidRPr="00880265">
        <w:rPr>
          <w:sz w:val="24"/>
          <w:szCs w:val="24"/>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880265" w:rsidRPr="00880265" w:rsidRDefault="00880265" w:rsidP="00880265">
      <w:pPr>
        <w:pStyle w:val="a0"/>
        <w:spacing w:line="240" w:lineRule="auto"/>
        <w:rPr>
          <w:sz w:val="24"/>
          <w:szCs w:val="24"/>
        </w:rPr>
      </w:pPr>
      <w:r w:rsidRPr="00880265">
        <w:rPr>
          <w:sz w:val="24"/>
          <w:szCs w:val="24"/>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880265" w:rsidRPr="00880265" w:rsidRDefault="00880265" w:rsidP="00880265">
      <w:pPr>
        <w:pStyle w:val="a0"/>
        <w:spacing w:line="240" w:lineRule="auto"/>
        <w:rPr>
          <w:sz w:val="24"/>
          <w:szCs w:val="24"/>
        </w:rPr>
      </w:pPr>
      <w:r w:rsidRPr="00880265">
        <w:rPr>
          <w:sz w:val="24"/>
          <w:szCs w:val="24"/>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880265" w:rsidRPr="00880265" w:rsidRDefault="00880265" w:rsidP="00880265">
      <w:pPr>
        <w:pStyle w:val="a0"/>
        <w:spacing w:line="240" w:lineRule="auto"/>
        <w:rPr>
          <w:sz w:val="24"/>
          <w:szCs w:val="24"/>
        </w:rPr>
      </w:pPr>
      <w:r w:rsidRPr="00880265">
        <w:rPr>
          <w:sz w:val="24"/>
          <w:szCs w:val="24"/>
        </w:rPr>
        <w:t>определять количество хромосом в клетках растений основных отделов на разных этапах жизненного цикла;</w:t>
      </w:r>
    </w:p>
    <w:p w:rsidR="00880265" w:rsidRPr="00880265" w:rsidRDefault="00880265" w:rsidP="00880265">
      <w:pPr>
        <w:pStyle w:val="a0"/>
        <w:spacing w:line="240" w:lineRule="auto"/>
        <w:rPr>
          <w:sz w:val="24"/>
          <w:szCs w:val="24"/>
        </w:rPr>
      </w:pPr>
      <w:r w:rsidRPr="00880265">
        <w:rPr>
          <w:sz w:val="24"/>
          <w:szCs w:val="24"/>
        </w:rP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880265" w:rsidRPr="00880265" w:rsidRDefault="00880265" w:rsidP="00880265">
      <w:pPr>
        <w:pStyle w:val="a0"/>
        <w:spacing w:line="240" w:lineRule="auto"/>
        <w:rPr>
          <w:sz w:val="24"/>
          <w:szCs w:val="24"/>
        </w:rPr>
      </w:pPr>
      <w:r w:rsidRPr="00880265">
        <w:rPr>
          <w:sz w:val="24"/>
          <w:szCs w:val="24"/>
        </w:rPr>
        <w:t>раскрывать причины наследственных заболеваний, аргументировать необходимость мер предупреждения таких заболеваний;</w:t>
      </w:r>
    </w:p>
    <w:p w:rsidR="00880265" w:rsidRPr="00880265" w:rsidRDefault="00880265" w:rsidP="00880265">
      <w:pPr>
        <w:pStyle w:val="a0"/>
        <w:spacing w:line="240" w:lineRule="auto"/>
        <w:rPr>
          <w:sz w:val="24"/>
          <w:szCs w:val="24"/>
        </w:rPr>
      </w:pPr>
      <w:r w:rsidRPr="00880265">
        <w:rPr>
          <w:sz w:val="24"/>
          <w:szCs w:val="24"/>
        </w:rPr>
        <w:t>сравнивать разные способы размножения организмов;</w:t>
      </w:r>
    </w:p>
    <w:p w:rsidR="00880265" w:rsidRPr="00880265" w:rsidRDefault="00880265" w:rsidP="00880265">
      <w:pPr>
        <w:pStyle w:val="a0"/>
        <w:spacing w:line="240" w:lineRule="auto"/>
        <w:rPr>
          <w:sz w:val="24"/>
          <w:szCs w:val="24"/>
        </w:rPr>
      </w:pPr>
      <w:r w:rsidRPr="00880265">
        <w:rPr>
          <w:sz w:val="24"/>
          <w:szCs w:val="24"/>
        </w:rPr>
        <w:t>характеризовать основные этапы онтогенеза организмов;</w:t>
      </w:r>
    </w:p>
    <w:p w:rsidR="00880265" w:rsidRPr="00880265" w:rsidRDefault="00880265" w:rsidP="00880265">
      <w:pPr>
        <w:pStyle w:val="a0"/>
        <w:spacing w:line="240" w:lineRule="auto"/>
        <w:rPr>
          <w:sz w:val="24"/>
          <w:szCs w:val="24"/>
        </w:rPr>
      </w:pPr>
      <w:r w:rsidRPr="00880265">
        <w:rPr>
          <w:sz w:val="24"/>
          <w:szCs w:val="24"/>
        </w:rPr>
        <w:t>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rsidR="00880265" w:rsidRPr="00880265" w:rsidRDefault="00880265" w:rsidP="00880265">
      <w:pPr>
        <w:pStyle w:val="a0"/>
        <w:spacing w:line="240" w:lineRule="auto"/>
        <w:rPr>
          <w:sz w:val="24"/>
          <w:szCs w:val="24"/>
        </w:rPr>
      </w:pPr>
      <w:r w:rsidRPr="00880265">
        <w:rPr>
          <w:sz w:val="24"/>
          <w:szCs w:val="24"/>
        </w:rPr>
        <w:t>обосновывать значение разных методов селекции в создании сортов растений, пород животных и штаммов микроорганизмов;</w:t>
      </w:r>
    </w:p>
    <w:p w:rsidR="00880265" w:rsidRPr="00880265" w:rsidRDefault="00880265" w:rsidP="00880265">
      <w:pPr>
        <w:pStyle w:val="a0"/>
        <w:spacing w:line="240" w:lineRule="auto"/>
        <w:rPr>
          <w:sz w:val="24"/>
          <w:szCs w:val="24"/>
        </w:rPr>
      </w:pPr>
      <w:r w:rsidRPr="00880265">
        <w:rPr>
          <w:sz w:val="24"/>
          <w:szCs w:val="24"/>
        </w:rPr>
        <w:t>обосновывать причины изменяемости и многообразия видов, применяя синтетическую теорию эволюции;</w:t>
      </w:r>
    </w:p>
    <w:p w:rsidR="00880265" w:rsidRPr="00880265" w:rsidRDefault="00880265" w:rsidP="00880265">
      <w:pPr>
        <w:pStyle w:val="a0"/>
        <w:spacing w:line="240" w:lineRule="auto"/>
        <w:rPr>
          <w:sz w:val="24"/>
          <w:szCs w:val="24"/>
        </w:rPr>
      </w:pPr>
      <w:r w:rsidRPr="00880265">
        <w:rPr>
          <w:sz w:val="24"/>
          <w:szCs w:val="24"/>
        </w:rPr>
        <w:t>характеризовать популяцию как единицу эволюции, вид как систематическую категорию и как результат эволюции;</w:t>
      </w:r>
    </w:p>
    <w:p w:rsidR="00880265" w:rsidRPr="00880265" w:rsidRDefault="00880265" w:rsidP="00880265">
      <w:pPr>
        <w:pStyle w:val="a0"/>
        <w:spacing w:line="240" w:lineRule="auto"/>
        <w:rPr>
          <w:sz w:val="24"/>
          <w:szCs w:val="24"/>
        </w:rPr>
      </w:pPr>
      <w:r w:rsidRPr="00880265">
        <w:rPr>
          <w:sz w:val="24"/>
          <w:szCs w:val="24"/>
        </w:rPr>
        <w:t>устанавливать связь структуры и свойств экосистемы;</w:t>
      </w:r>
    </w:p>
    <w:p w:rsidR="00880265" w:rsidRPr="00880265" w:rsidRDefault="00880265" w:rsidP="00880265">
      <w:pPr>
        <w:pStyle w:val="a0"/>
        <w:spacing w:line="240" w:lineRule="auto"/>
        <w:rPr>
          <w:sz w:val="24"/>
          <w:szCs w:val="24"/>
        </w:rPr>
      </w:pPr>
      <w:r w:rsidRPr="00880265">
        <w:rPr>
          <w:sz w:val="24"/>
          <w:szCs w:val="24"/>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880265" w:rsidRPr="00880265" w:rsidRDefault="00880265" w:rsidP="00880265">
      <w:pPr>
        <w:pStyle w:val="a0"/>
        <w:spacing w:line="240" w:lineRule="auto"/>
        <w:rPr>
          <w:sz w:val="24"/>
          <w:szCs w:val="24"/>
        </w:rPr>
      </w:pPr>
      <w:r w:rsidRPr="00880265">
        <w:rPr>
          <w:sz w:val="24"/>
          <w:szCs w:val="24"/>
        </w:rPr>
        <w:t>аргументировать собственную позицию по отношению к экологическим проблемам и поведению в природной среде;</w:t>
      </w:r>
    </w:p>
    <w:p w:rsidR="00880265" w:rsidRPr="00880265" w:rsidRDefault="00880265" w:rsidP="00880265">
      <w:pPr>
        <w:pStyle w:val="a0"/>
        <w:spacing w:line="240" w:lineRule="auto"/>
        <w:rPr>
          <w:sz w:val="24"/>
          <w:szCs w:val="24"/>
        </w:rPr>
      </w:pPr>
      <w:r w:rsidRPr="00880265">
        <w:rPr>
          <w:sz w:val="24"/>
          <w:szCs w:val="24"/>
        </w:rPr>
        <w:t>обосновывать необходимость устойчивого развития как условия сохранения биосферы;</w:t>
      </w:r>
    </w:p>
    <w:p w:rsidR="00880265" w:rsidRPr="00880265" w:rsidRDefault="00880265" w:rsidP="00880265">
      <w:pPr>
        <w:pStyle w:val="a0"/>
        <w:spacing w:line="240" w:lineRule="auto"/>
        <w:rPr>
          <w:sz w:val="24"/>
          <w:szCs w:val="24"/>
        </w:rPr>
      </w:pPr>
      <w:r w:rsidRPr="00880265">
        <w:rPr>
          <w:sz w:val="24"/>
          <w:szCs w:val="24"/>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880265" w:rsidRPr="00880265" w:rsidRDefault="00880265" w:rsidP="00880265">
      <w:pPr>
        <w:pStyle w:val="a0"/>
        <w:spacing w:line="240" w:lineRule="auto"/>
        <w:rPr>
          <w:sz w:val="24"/>
          <w:szCs w:val="24"/>
        </w:rPr>
      </w:pPr>
      <w:r w:rsidRPr="00880265">
        <w:rPr>
          <w:sz w:val="24"/>
          <w:szCs w:val="24"/>
        </w:rPr>
        <w:t>выявлять в тексте биологического содержания проблему и аргументированно ее объяснять;</w:t>
      </w:r>
    </w:p>
    <w:p w:rsidR="00880265" w:rsidRPr="00880265" w:rsidRDefault="00880265" w:rsidP="00880265">
      <w:pPr>
        <w:pStyle w:val="a0"/>
        <w:spacing w:line="240" w:lineRule="auto"/>
        <w:rPr>
          <w:sz w:val="24"/>
          <w:szCs w:val="24"/>
        </w:rPr>
      </w:pPr>
      <w:r w:rsidRPr="00880265">
        <w:rPr>
          <w:sz w:val="24"/>
          <w:szCs w:val="24"/>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880265" w:rsidRPr="00880265" w:rsidRDefault="00880265" w:rsidP="00880265">
      <w:pPr>
        <w:spacing w:line="240" w:lineRule="auto"/>
        <w:rPr>
          <w:b/>
          <w:sz w:val="24"/>
          <w:szCs w:val="24"/>
        </w:rPr>
      </w:pPr>
      <w:r w:rsidRPr="00880265">
        <w:rPr>
          <w:b/>
          <w:sz w:val="24"/>
          <w:szCs w:val="24"/>
        </w:rPr>
        <w:t>Выпускник на углубленном уровне получит возможность научиться:</w:t>
      </w:r>
    </w:p>
    <w:p w:rsidR="00880265" w:rsidRPr="00880265" w:rsidRDefault="00880265" w:rsidP="00880265">
      <w:pPr>
        <w:pStyle w:val="a0"/>
        <w:spacing w:line="240" w:lineRule="auto"/>
        <w:rPr>
          <w:i/>
          <w:sz w:val="24"/>
          <w:szCs w:val="24"/>
        </w:rPr>
      </w:pPr>
      <w:r w:rsidRPr="00880265">
        <w:rPr>
          <w:i/>
          <w:sz w:val="24"/>
          <w:szCs w:val="24"/>
        </w:rPr>
        <w:t xml:space="preserve">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w:t>
      </w:r>
      <w:r w:rsidRPr="00880265">
        <w:rPr>
          <w:i/>
          <w:sz w:val="24"/>
          <w:szCs w:val="24"/>
        </w:rPr>
        <w:lastRenderedPageBreak/>
        <w:t>эксперименты, интерпретировать результаты, делать выводы на основе полученных результатов, представлять продукт своих исследований;</w:t>
      </w:r>
    </w:p>
    <w:p w:rsidR="00880265" w:rsidRPr="00880265" w:rsidRDefault="00880265" w:rsidP="00880265">
      <w:pPr>
        <w:pStyle w:val="a0"/>
        <w:spacing w:line="240" w:lineRule="auto"/>
        <w:rPr>
          <w:i/>
          <w:sz w:val="24"/>
          <w:szCs w:val="24"/>
        </w:rPr>
      </w:pPr>
      <w:r w:rsidRPr="00880265">
        <w:rPr>
          <w:i/>
          <w:sz w:val="24"/>
          <w:szCs w:val="24"/>
        </w:rPr>
        <w:t>прогнозировать последствия собственных исследований с учетом этических норм и экологических требований;</w:t>
      </w:r>
    </w:p>
    <w:p w:rsidR="00880265" w:rsidRPr="00880265" w:rsidRDefault="00880265" w:rsidP="00880265">
      <w:pPr>
        <w:pStyle w:val="a0"/>
        <w:spacing w:line="240" w:lineRule="auto"/>
        <w:rPr>
          <w:i/>
          <w:sz w:val="24"/>
          <w:szCs w:val="24"/>
        </w:rPr>
      </w:pPr>
      <w:r w:rsidRPr="00880265">
        <w:rPr>
          <w:i/>
          <w:sz w:val="24"/>
          <w:szCs w:val="24"/>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880265" w:rsidRPr="00880265" w:rsidRDefault="00880265" w:rsidP="00880265">
      <w:pPr>
        <w:pStyle w:val="a0"/>
        <w:spacing w:line="240" w:lineRule="auto"/>
        <w:rPr>
          <w:i/>
          <w:sz w:val="24"/>
          <w:szCs w:val="24"/>
        </w:rPr>
      </w:pPr>
      <w:r w:rsidRPr="00880265">
        <w:rPr>
          <w:i/>
          <w:sz w:val="24"/>
          <w:szCs w:val="24"/>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880265" w:rsidRPr="00880265" w:rsidRDefault="00880265" w:rsidP="00880265">
      <w:pPr>
        <w:pStyle w:val="a0"/>
        <w:spacing w:line="240" w:lineRule="auto"/>
        <w:rPr>
          <w:i/>
          <w:sz w:val="24"/>
          <w:szCs w:val="24"/>
        </w:rPr>
      </w:pPr>
      <w:r w:rsidRPr="00880265">
        <w:rPr>
          <w:i/>
          <w:sz w:val="24"/>
          <w:szCs w:val="24"/>
        </w:rPr>
        <w:t>аргументировать необходимость синтеза естественно-научного и социогуманитарного знания в эпоху информационной цивилизации;</w:t>
      </w:r>
    </w:p>
    <w:p w:rsidR="00880265" w:rsidRPr="00880265" w:rsidRDefault="00880265" w:rsidP="00880265">
      <w:pPr>
        <w:pStyle w:val="a0"/>
        <w:spacing w:line="240" w:lineRule="auto"/>
        <w:rPr>
          <w:i/>
          <w:sz w:val="24"/>
          <w:szCs w:val="24"/>
        </w:rPr>
      </w:pPr>
      <w:r w:rsidRPr="00880265">
        <w:rPr>
          <w:i/>
          <w:sz w:val="24"/>
          <w:szCs w:val="24"/>
        </w:rPr>
        <w:t>моделировать изменение экосистем под влиянием различных групп факторов окружающей среды;</w:t>
      </w:r>
    </w:p>
    <w:p w:rsidR="00880265" w:rsidRPr="00880265" w:rsidRDefault="00880265" w:rsidP="00880265">
      <w:pPr>
        <w:pStyle w:val="a0"/>
        <w:spacing w:line="240" w:lineRule="auto"/>
        <w:rPr>
          <w:i/>
          <w:sz w:val="24"/>
          <w:szCs w:val="24"/>
        </w:rPr>
      </w:pPr>
      <w:r w:rsidRPr="00880265">
        <w:rPr>
          <w:i/>
          <w:sz w:val="24"/>
          <w:szCs w:val="24"/>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880265" w:rsidRPr="00880265" w:rsidRDefault="00880265" w:rsidP="00880265">
      <w:pPr>
        <w:pStyle w:val="a0"/>
        <w:spacing w:line="240" w:lineRule="auto"/>
        <w:rPr>
          <w:i/>
          <w:sz w:val="24"/>
          <w:szCs w:val="24"/>
        </w:rPr>
      </w:pPr>
      <w:r w:rsidRPr="00880265">
        <w:rPr>
          <w:i/>
          <w:sz w:val="24"/>
          <w:szCs w:val="24"/>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6C5291" w:rsidRPr="00844CB1" w:rsidRDefault="006C5291" w:rsidP="00E3395B">
      <w:pPr>
        <w:pStyle w:val="4a"/>
        <w:spacing w:line="240" w:lineRule="auto"/>
        <w:jc w:val="center"/>
        <w:rPr>
          <w:sz w:val="24"/>
          <w:szCs w:val="24"/>
        </w:rPr>
      </w:pPr>
      <w:bookmarkStart w:id="84" w:name="_Toc434850693"/>
      <w:bookmarkStart w:id="85" w:name="_Toc435412690"/>
      <w:bookmarkStart w:id="86" w:name="_Toc453968163"/>
      <w:r w:rsidRPr="00844CB1">
        <w:rPr>
          <w:sz w:val="24"/>
          <w:szCs w:val="24"/>
        </w:rPr>
        <w:t>Физическая культура</w:t>
      </w:r>
      <w:bookmarkEnd w:id="84"/>
      <w:bookmarkEnd w:id="85"/>
      <w:bookmarkEnd w:id="86"/>
    </w:p>
    <w:p w:rsidR="006E3C15" w:rsidRPr="00844CB1" w:rsidRDefault="00FD1525" w:rsidP="00844CB1">
      <w:pPr>
        <w:spacing w:line="240" w:lineRule="auto"/>
        <w:rPr>
          <w:b/>
          <w:sz w:val="24"/>
          <w:szCs w:val="24"/>
        </w:rPr>
      </w:pPr>
      <w:r w:rsidRPr="00844CB1">
        <w:rPr>
          <w:b/>
          <w:sz w:val="24"/>
          <w:szCs w:val="24"/>
        </w:rPr>
        <w:t>В результате изучения учебного предмета «Физическая культура» на уровне среднего общего образования</w:t>
      </w:r>
      <w:r w:rsidR="006C3ECB" w:rsidRPr="00844CB1">
        <w:rPr>
          <w:b/>
          <w:sz w:val="24"/>
          <w:szCs w:val="24"/>
        </w:rPr>
        <w:t>:</w:t>
      </w:r>
    </w:p>
    <w:p w:rsidR="00FD1525" w:rsidRPr="00844CB1" w:rsidRDefault="006C3ECB" w:rsidP="00844CB1">
      <w:pPr>
        <w:spacing w:line="240" w:lineRule="auto"/>
        <w:rPr>
          <w:b/>
          <w:sz w:val="24"/>
          <w:szCs w:val="24"/>
        </w:rPr>
      </w:pPr>
      <w:r w:rsidRPr="00844CB1">
        <w:rPr>
          <w:b/>
          <w:sz w:val="24"/>
          <w:szCs w:val="24"/>
        </w:rPr>
        <w:t>В</w:t>
      </w:r>
      <w:r w:rsidR="00FD1525" w:rsidRPr="00844CB1">
        <w:rPr>
          <w:b/>
          <w:sz w:val="24"/>
          <w:szCs w:val="24"/>
        </w:rPr>
        <w:t>ыпускник на базовом уровне научится:</w:t>
      </w:r>
    </w:p>
    <w:p w:rsidR="00FD1525" w:rsidRPr="00844CB1" w:rsidRDefault="00FD1525" w:rsidP="00844CB1">
      <w:pPr>
        <w:pStyle w:val="a0"/>
        <w:spacing w:line="240" w:lineRule="auto"/>
        <w:rPr>
          <w:sz w:val="24"/>
          <w:szCs w:val="24"/>
        </w:rPr>
      </w:pPr>
      <w:r w:rsidRPr="00844CB1">
        <w:rPr>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FD1525" w:rsidRPr="00844CB1" w:rsidRDefault="00FD1525" w:rsidP="00844CB1">
      <w:pPr>
        <w:pStyle w:val="a0"/>
        <w:spacing w:line="240" w:lineRule="auto"/>
        <w:rPr>
          <w:sz w:val="24"/>
          <w:szCs w:val="24"/>
        </w:rPr>
      </w:pPr>
      <w:r w:rsidRPr="00844CB1">
        <w:rPr>
          <w:sz w:val="24"/>
          <w:szCs w:val="24"/>
        </w:rPr>
        <w:t>знать способы контроля и оценки физического развития и физической подготовленности;</w:t>
      </w:r>
    </w:p>
    <w:p w:rsidR="00FD1525" w:rsidRPr="00844CB1" w:rsidRDefault="00FD1525" w:rsidP="00844CB1">
      <w:pPr>
        <w:pStyle w:val="a0"/>
        <w:spacing w:line="240" w:lineRule="auto"/>
        <w:rPr>
          <w:sz w:val="24"/>
          <w:szCs w:val="24"/>
        </w:rPr>
      </w:pPr>
      <w:r w:rsidRPr="00844CB1">
        <w:rPr>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FD1525" w:rsidRPr="00844CB1" w:rsidRDefault="00FD1525" w:rsidP="00844CB1">
      <w:pPr>
        <w:pStyle w:val="a0"/>
        <w:spacing w:line="240" w:lineRule="auto"/>
        <w:rPr>
          <w:sz w:val="24"/>
          <w:szCs w:val="24"/>
        </w:rPr>
      </w:pPr>
      <w:r w:rsidRPr="00844CB1">
        <w:rPr>
          <w:sz w:val="24"/>
          <w:szCs w:val="24"/>
        </w:rPr>
        <w:t>характеризовать индивидуальные особенности физического и психического развития;</w:t>
      </w:r>
    </w:p>
    <w:p w:rsidR="00FD1525" w:rsidRPr="00844CB1" w:rsidRDefault="00FD1525" w:rsidP="00844CB1">
      <w:pPr>
        <w:pStyle w:val="a0"/>
        <w:spacing w:line="240" w:lineRule="auto"/>
        <w:rPr>
          <w:sz w:val="24"/>
          <w:szCs w:val="24"/>
        </w:rPr>
      </w:pPr>
      <w:r w:rsidRPr="00844CB1">
        <w:rPr>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FD1525" w:rsidRPr="00844CB1" w:rsidRDefault="00FD1525" w:rsidP="00844CB1">
      <w:pPr>
        <w:pStyle w:val="a0"/>
        <w:spacing w:line="240" w:lineRule="auto"/>
        <w:rPr>
          <w:sz w:val="24"/>
          <w:szCs w:val="24"/>
        </w:rPr>
      </w:pPr>
      <w:r w:rsidRPr="00844CB1">
        <w:rPr>
          <w:sz w:val="24"/>
          <w:szCs w:val="24"/>
        </w:rPr>
        <w:t>составлять и выполнять индивидуально</w:t>
      </w:r>
      <w:r w:rsidR="00676BB0" w:rsidRPr="00844CB1">
        <w:rPr>
          <w:sz w:val="24"/>
          <w:szCs w:val="24"/>
        </w:rPr>
        <w:t xml:space="preserve"> </w:t>
      </w:r>
      <w:r w:rsidRPr="00844CB1">
        <w:rPr>
          <w:sz w:val="24"/>
          <w:szCs w:val="24"/>
        </w:rPr>
        <w:t>ориентированные комплексы оздоровительной и адаптивной физической культуры;</w:t>
      </w:r>
    </w:p>
    <w:p w:rsidR="00FD1525" w:rsidRPr="00844CB1" w:rsidRDefault="00FD1525" w:rsidP="00844CB1">
      <w:pPr>
        <w:pStyle w:val="a0"/>
        <w:spacing w:line="240" w:lineRule="auto"/>
        <w:rPr>
          <w:sz w:val="24"/>
          <w:szCs w:val="24"/>
        </w:rPr>
      </w:pPr>
      <w:r w:rsidRPr="00844CB1">
        <w:rPr>
          <w:sz w:val="24"/>
          <w:szCs w:val="24"/>
        </w:rPr>
        <w:t>выполнять комплексы упражнений традиционных и современных оздоровительных систем физического воспитания;</w:t>
      </w:r>
    </w:p>
    <w:p w:rsidR="00FD1525" w:rsidRPr="00844CB1" w:rsidRDefault="00FD1525" w:rsidP="00844CB1">
      <w:pPr>
        <w:pStyle w:val="a0"/>
        <w:spacing w:line="240" w:lineRule="auto"/>
        <w:rPr>
          <w:sz w:val="24"/>
          <w:szCs w:val="24"/>
        </w:rPr>
      </w:pPr>
      <w:r w:rsidRPr="00844CB1">
        <w:rPr>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FD1525" w:rsidRPr="00844CB1" w:rsidRDefault="00FD1525" w:rsidP="00844CB1">
      <w:pPr>
        <w:pStyle w:val="a0"/>
        <w:spacing w:line="240" w:lineRule="auto"/>
        <w:rPr>
          <w:sz w:val="24"/>
          <w:szCs w:val="24"/>
        </w:rPr>
      </w:pPr>
      <w:r w:rsidRPr="00844CB1">
        <w:rPr>
          <w:sz w:val="24"/>
          <w:szCs w:val="24"/>
        </w:rPr>
        <w:t>практически использовать приемы самомассажа и релаксации;</w:t>
      </w:r>
    </w:p>
    <w:p w:rsidR="00FD1525" w:rsidRPr="00844CB1" w:rsidRDefault="00FD1525" w:rsidP="00844CB1">
      <w:pPr>
        <w:pStyle w:val="a0"/>
        <w:spacing w:line="240" w:lineRule="auto"/>
        <w:rPr>
          <w:sz w:val="24"/>
          <w:szCs w:val="24"/>
        </w:rPr>
      </w:pPr>
      <w:r w:rsidRPr="00844CB1">
        <w:rPr>
          <w:sz w:val="24"/>
          <w:szCs w:val="24"/>
        </w:rPr>
        <w:t>практически использовать приемы защиты и самообороны;</w:t>
      </w:r>
    </w:p>
    <w:p w:rsidR="00FD1525" w:rsidRPr="00844CB1" w:rsidRDefault="00FD1525" w:rsidP="00844CB1">
      <w:pPr>
        <w:pStyle w:val="a0"/>
        <w:spacing w:line="240" w:lineRule="auto"/>
        <w:rPr>
          <w:sz w:val="24"/>
          <w:szCs w:val="24"/>
        </w:rPr>
      </w:pPr>
      <w:r w:rsidRPr="00844CB1">
        <w:rPr>
          <w:sz w:val="24"/>
          <w:szCs w:val="24"/>
        </w:rPr>
        <w:t>составлять и проводить комплексы физических упражнений различной направленности;</w:t>
      </w:r>
    </w:p>
    <w:p w:rsidR="00FD1525" w:rsidRPr="00844CB1" w:rsidRDefault="00FD1525" w:rsidP="00844CB1">
      <w:pPr>
        <w:pStyle w:val="a0"/>
        <w:spacing w:line="240" w:lineRule="auto"/>
        <w:rPr>
          <w:sz w:val="24"/>
          <w:szCs w:val="24"/>
        </w:rPr>
      </w:pPr>
      <w:r w:rsidRPr="00844CB1">
        <w:rPr>
          <w:sz w:val="24"/>
          <w:szCs w:val="24"/>
        </w:rPr>
        <w:t>определять уровни индивидуального физического развития и развития физических качеств;</w:t>
      </w:r>
    </w:p>
    <w:p w:rsidR="00FD1525" w:rsidRPr="00844CB1" w:rsidRDefault="00FD1525" w:rsidP="00844CB1">
      <w:pPr>
        <w:pStyle w:val="a0"/>
        <w:spacing w:line="240" w:lineRule="auto"/>
        <w:rPr>
          <w:sz w:val="24"/>
          <w:szCs w:val="24"/>
        </w:rPr>
      </w:pPr>
      <w:r w:rsidRPr="00844CB1">
        <w:rPr>
          <w:sz w:val="24"/>
          <w:szCs w:val="24"/>
        </w:rPr>
        <w:t>проводить мероприятия по профилактике травматизма во время занятий физическими упражнениями;</w:t>
      </w:r>
    </w:p>
    <w:p w:rsidR="00FD1525" w:rsidRPr="00844CB1" w:rsidRDefault="00FD1525" w:rsidP="00844CB1">
      <w:pPr>
        <w:pStyle w:val="a0"/>
        <w:spacing w:line="240" w:lineRule="auto"/>
        <w:rPr>
          <w:sz w:val="24"/>
          <w:szCs w:val="24"/>
        </w:rPr>
      </w:pPr>
      <w:r w:rsidRPr="00844CB1">
        <w:rPr>
          <w:sz w:val="24"/>
          <w:szCs w:val="24"/>
        </w:rPr>
        <w:t>владеть техникой выполнения тестовых испытаний Всероссийского физкультурно-спортивного комплекса «Готов к труду и обороне» (ГТО).</w:t>
      </w:r>
    </w:p>
    <w:p w:rsidR="00FD1525" w:rsidRPr="00844CB1" w:rsidRDefault="00FD1525" w:rsidP="00844CB1">
      <w:pPr>
        <w:spacing w:line="240" w:lineRule="auto"/>
        <w:rPr>
          <w:b/>
          <w:sz w:val="24"/>
          <w:szCs w:val="24"/>
        </w:rPr>
      </w:pPr>
      <w:r w:rsidRPr="00844CB1">
        <w:rPr>
          <w:b/>
          <w:sz w:val="24"/>
          <w:szCs w:val="24"/>
        </w:rPr>
        <w:t>Выпускник на базовом уровне получит возможность научиться:</w:t>
      </w:r>
    </w:p>
    <w:p w:rsidR="00FD1525" w:rsidRPr="00844CB1" w:rsidRDefault="00FD1525" w:rsidP="00844CB1">
      <w:pPr>
        <w:pStyle w:val="a0"/>
        <w:spacing w:line="240" w:lineRule="auto"/>
        <w:rPr>
          <w:i/>
          <w:sz w:val="24"/>
          <w:szCs w:val="24"/>
        </w:rPr>
      </w:pPr>
      <w:r w:rsidRPr="00844CB1">
        <w:rPr>
          <w:i/>
          <w:sz w:val="24"/>
          <w:szCs w:val="24"/>
        </w:rPr>
        <w:lastRenderedPageBreak/>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FD1525" w:rsidRPr="00844CB1" w:rsidRDefault="00FD1525" w:rsidP="00844CB1">
      <w:pPr>
        <w:pStyle w:val="a0"/>
        <w:spacing w:line="240" w:lineRule="auto"/>
        <w:rPr>
          <w:i/>
          <w:sz w:val="24"/>
          <w:szCs w:val="24"/>
        </w:rPr>
      </w:pPr>
      <w:r w:rsidRPr="00844CB1">
        <w:rPr>
          <w:i/>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FD1525" w:rsidRPr="00844CB1" w:rsidRDefault="00FD1525" w:rsidP="00844CB1">
      <w:pPr>
        <w:pStyle w:val="a0"/>
        <w:spacing w:line="240" w:lineRule="auto"/>
        <w:rPr>
          <w:i/>
          <w:sz w:val="24"/>
          <w:szCs w:val="24"/>
        </w:rPr>
      </w:pPr>
      <w:r w:rsidRPr="00844CB1">
        <w:rPr>
          <w:i/>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FD1525" w:rsidRPr="00844CB1" w:rsidRDefault="00FD1525" w:rsidP="00844CB1">
      <w:pPr>
        <w:pStyle w:val="a0"/>
        <w:spacing w:line="240" w:lineRule="auto"/>
        <w:rPr>
          <w:i/>
          <w:sz w:val="24"/>
          <w:szCs w:val="24"/>
        </w:rPr>
      </w:pPr>
      <w:r w:rsidRPr="00844CB1">
        <w:rPr>
          <w:i/>
          <w:sz w:val="24"/>
          <w:szCs w:val="24"/>
        </w:rPr>
        <w:t>выполнять технические при</w:t>
      </w:r>
      <w:r w:rsidR="00676BB0" w:rsidRPr="00844CB1">
        <w:rPr>
          <w:i/>
          <w:sz w:val="24"/>
          <w:szCs w:val="24"/>
        </w:rPr>
        <w:t>е</w:t>
      </w:r>
      <w:r w:rsidRPr="00844CB1">
        <w:rPr>
          <w:i/>
          <w:sz w:val="24"/>
          <w:szCs w:val="24"/>
        </w:rPr>
        <w:t>мы и тактические действия национальных видов спорта;</w:t>
      </w:r>
    </w:p>
    <w:p w:rsidR="00FD1525" w:rsidRPr="00844CB1" w:rsidRDefault="00FD1525" w:rsidP="00844CB1">
      <w:pPr>
        <w:pStyle w:val="a0"/>
        <w:spacing w:line="240" w:lineRule="auto"/>
        <w:rPr>
          <w:i/>
          <w:sz w:val="24"/>
          <w:szCs w:val="24"/>
        </w:rPr>
      </w:pPr>
      <w:r w:rsidRPr="00844CB1">
        <w:rPr>
          <w:i/>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FD1525" w:rsidRPr="00844CB1" w:rsidRDefault="00FD1525" w:rsidP="00844CB1">
      <w:pPr>
        <w:pStyle w:val="a0"/>
        <w:spacing w:line="240" w:lineRule="auto"/>
        <w:rPr>
          <w:i/>
          <w:sz w:val="24"/>
          <w:szCs w:val="24"/>
        </w:rPr>
      </w:pPr>
      <w:r w:rsidRPr="00844CB1">
        <w:rPr>
          <w:i/>
          <w:sz w:val="24"/>
          <w:szCs w:val="24"/>
        </w:rPr>
        <w:t>осуществлять судейство в избранном виде спорта;</w:t>
      </w:r>
    </w:p>
    <w:p w:rsidR="00FD1525" w:rsidRPr="00844CB1" w:rsidRDefault="00FD1525" w:rsidP="00844CB1">
      <w:pPr>
        <w:pStyle w:val="a0"/>
        <w:spacing w:line="240" w:lineRule="auto"/>
        <w:rPr>
          <w:i/>
          <w:sz w:val="24"/>
          <w:szCs w:val="24"/>
        </w:rPr>
      </w:pPr>
      <w:r w:rsidRPr="00844CB1">
        <w:rPr>
          <w:i/>
          <w:sz w:val="24"/>
          <w:szCs w:val="24"/>
        </w:rPr>
        <w:t>составлять и выполнять комплексы специальной физической подготовки.</w:t>
      </w:r>
    </w:p>
    <w:p w:rsidR="006C5291" w:rsidRPr="00844CB1" w:rsidRDefault="006C5291" w:rsidP="00844CB1">
      <w:pPr>
        <w:pStyle w:val="4a"/>
        <w:spacing w:line="240" w:lineRule="auto"/>
        <w:jc w:val="center"/>
        <w:rPr>
          <w:sz w:val="24"/>
          <w:szCs w:val="24"/>
        </w:rPr>
      </w:pPr>
      <w:bookmarkStart w:id="87" w:name="_Toc434850697"/>
      <w:bookmarkStart w:id="88" w:name="_Toc435412692"/>
      <w:bookmarkStart w:id="89" w:name="_Toc453968165"/>
      <w:r w:rsidRPr="00844CB1">
        <w:rPr>
          <w:sz w:val="24"/>
          <w:szCs w:val="24"/>
        </w:rPr>
        <w:t>Основы безопасности жизнедеятельности</w:t>
      </w:r>
      <w:bookmarkEnd w:id="87"/>
      <w:bookmarkEnd w:id="88"/>
      <w:bookmarkEnd w:id="89"/>
    </w:p>
    <w:p w:rsidR="00B13B54" w:rsidRPr="00844CB1" w:rsidRDefault="00B13B54" w:rsidP="00844CB1">
      <w:pPr>
        <w:spacing w:line="240" w:lineRule="auto"/>
        <w:rPr>
          <w:b/>
          <w:sz w:val="24"/>
          <w:szCs w:val="24"/>
        </w:rPr>
      </w:pPr>
      <w:r w:rsidRPr="00844CB1">
        <w:rPr>
          <w:b/>
          <w:sz w:val="24"/>
          <w:szCs w:val="24"/>
        </w:rPr>
        <w:t>В результате изучения учебного предмета «Основы безопасности жизнедеятельности» на уровне среднего общего образования</w:t>
      </w:r>
      <w:r w:rsidR="006C3ECB" w:rsidRPr="00844CB1">
        <w:rPr>
          <w:b/>
          <w:sz w:val="24"/>
          <w:szCs w:val="24"/>
        </w:rPr>
        <w:t>:</w:t>
      </w:r>
    </w:p>
    <w:p w:rsidR="00B13B54" w:rsidRPr="00844CB1" w:rsidRDefault="006C3ECB" w:rsidP="00844CB1">
      <w:pPr>
        <w:pStyle w:val="3fc"/>
        <w:spacing w:line="240" w:lineRule="auto"/>
        <w:ind w:firstLine="720"/>
        <w:jc w:val="both"/>
        <w:rPr>
          <w:rFonts w:ascii="Times New Roman" w:eastAsia="Times New Roman" w:hAnsi="Times New Roman" w:cs="Times New Roman"/>
          <w:b/>
          <w:sz w:val="24"/>
          <w:szCs w:val="24"/>
        </w:rPr>
      </w:pPr>
      <w:r w:rsidRPr="00844CB1">
        <w:rPr>
          <w:rFonts w:ascii="Times New Roman" w:eastAsia="Times New Roman" w:hAnsi="Times New Roman" w:cs="Times New Roman"/>
          <w:b/>
          <w:sz w:val="24"/>
          <w:szCs w:val="24"/>
        </w:rPr>
        <w:t>В</w:t>
      </w:r>
      <w:r w:rsidR="00B13B54" w:rsidRPr="00844CB1">
        <w:rPr>
          <w:rFonts w:ascii="Times New Roman" w:eastAsia="Times New Roman" w:hAnsi="Times New Roman" w:cs="Times New Roman"/>
          <w:b/>
          <w:sz w:val="24"/>
          <w:szCs w:val="24"/>
        </w:rPr>
        <w:t>ыпускник на базовом уровне научится:</w:t>
      </w:r>
    </w:p>
    <w:p w:rsidR="00B13B54" w:rsidRPr="00844CB1" w:rsidRDefault="00B13B54" w:rsidP="00844CB1">
      <w:pPr>
        <w:spacing w:line="240" w:lineRule="auto"/>
        <w:rPr>
          <w:sz w:val="24"/>
          <w:szCs w:val="24"/>
        </w:rPr>
      </w:pPr>
      <w:r w:rsidRPr="00844CB1">
        <w:rPr>
          <w:rFonts w:eastAsia="Times New Roman"/>
          <w:b/>
          <w:sz w:val="24"/>
          <w:szCs w:val="24"/>
        </w:rPr>
        <w:t>Основы комплексной безопасности</w:t>
      </w:r>
    </w:p>
    <w:p w:rsidR="00B13B54" w:rsidRPr="00844CB1" w:rsidRDefault="003C29DF" w:rsidP="00844CB1">
      <w:pPr>
        <w:pStyle w:val="a0"/>
        <w:spacing w:line="240" w:lineRule="auto"/>
        <w:rPr>
          <w:sz w:val="24"/>
          <w:szCs w:val="24"/>
        </w:rPr>
      </w:pPr>
      <w:r w:rsidRPr="00844CB1">
        <w:rPr>
          <w:sz w:val="24"/>
          <w:szCs w:val="24"/>
        </w:rPr>
        <w:t>К</w:t>
      </w:r>
      <w:r w:rsidR="00B13B54" w:rsidRPr="00844CB1">
        <w:rPr>
          <w:sz w:val="24"/>
          <w:szCs w:val="24"/>
        </w:rPr>
        <w:t>омментировать назначение основных нормативн</w:t>
      </w:r>
      <w:r w:rsidR="00EB2BD4" w:rsidRPr="00844CB1">
        <w:rPr>
          <w:sz w:val="24"/>
          <w:szCs w:val="24"/>
        </w:rPr>
        <w:t xml:space="preserve">ых </w:t>
      </w:r>
      <w:r w:rsidR="00B13B54" w:rsidRPr="00844CB1">
        <w:rPr>
          <w:sz w:val="24"/>
          <w:szCs w:val="24"/>
        </w:rPr>
        <w:t>правовых актов, определяющих правила и безопасность дорожного движения;</w:t>
      </w:r>
    </w:p>
    <w:p w:rsidR="00B13B54" w:rsidRPr="00844CB1" w:rsidRDefault="00B13B54" w:rsidP="00844CB1">
      <w:pPr>
        <w:pStyle w:val="a0"/>
        <w:spacing w:line="240" w:lineRule="auto"/>
        <w:rPr>
          <w:sz w:val="24"/>
          <w:szCs w:val="24"/>
        </w:rPr>
      </w:pPr>
      <w:r w:rsidRPr="00844CB1">
        <w:rPr>
          <w:sz w:val="24"/>
          <w:szCs w:val="24"/>
        </w:rPr>
        <w:t>использовать основные нормативн</w:t>
      </w:r>
      <w:r w:rsidR="00EB2BD4" w:rsidRPr="00844CB1">
        <w:rPr>
          <w:sz w:val="24"/>
          <w:szCs w:val="24"/>
        </w:rPr>
        <w:t xml:space="preserve">ые </w:t>
      </w:r>
      <w:r w:rsidRPr="00844CB1">
        <w:rPr>
          <w:sz w:val="24"/>
          <w:szCs w:val="24"/>
        </w:rPr>
        <w:t>правовые акты в области безопасности дорожного движения для изучения и реализации своих прав и определения ответственности;</w:t>
      </w:r>
      <w:r w:rsidR="00234E34" w:rsidRPr="00844CB1">
        <w:rPr>
          <w:sz w:val="24"/>
          <w:szCs w:val="24"/>
        </w:rPr>
        <w:t xml:space="preserve"> </w:t>
      </w:r>
    </w:p>
    <w:p w:rsidR="00B13B54" w:rsidRPr="00844CB1" w:rsidRDefault="00B13B54" w:rsidP="00844CB1">
      <w:pPr>
        <w:pStyle w:val="a0"/>
        <w:spacing w:line="240" w:lineRule="auto"/>
        <w:rPr>
          <w:sz w:val="24"/>
          <w:szCs w:val="24"/>
        </w:rPr>
      </w:pPr>
      <w:r w:rsidRPr="00844CB1">
        <w:rPr>
          <w:sz w:val="24"/>
          <w:szCs w:val="24"/>
        </w:rPr>
        <w:t>оперировать основными понятиями в области безопасности дорожного движения;</w:t>
      </w:r>
    </w:p>
    <w:p w:rsidR="00B13B54" w:rsidRPr="00844CB1" w:rsidRDefault="00B13B54" w:rsidP="00844CB1">
      <w:pPr>
        <w:pStyle w:val="a0"/>
        <w:spacing w:line="240" w:lineRule="auto"/>
        <w:rPr>
          <w:sz w:val="24"/>
          <w:szCs w:val="24"/>
        </w:rPr>
      </w:pPr>
      <w:r w:rsidRPr="00844CB1">
        <w:rPr>
          <w:sz w:val="24"/>
          <w:szCs w:val="24"/>
        </w:rPr>
        <w:t>объяснять назначение предметов экипировки для обеспечения безопасности при управлении двухколесным транспортным средством;</w:t>
      </w:r>
    </w:p>
    <w:p w:rsidR="00B13B54" w:rsidRPr="00844CB1" w:rsidRDefault="00B13B54" w:rsidP="00844CB1">
      <w:pPr>
        <w:pStyle w:val="a0"/>
        <w:spacing w:line="240" w:lineRule="auto"/>
        <w:rPr>
          <w:sz w:val="24"/>
          <w:szCs w:val="24"/>
        </w:rPr>
      </w:pPr>
      <w:r w:rsidRPr="00844CB1">
        <w:rPr>
          <w:sz w:val="24"/>
          <w:szCs w:val="24"/>
        </w:rPr>
        <w:t>действовать согласно указанию на дорожных знаках;</w:t>
      </w:r>
    </w:p>
    <w:p w:rsidR="00B13B54" w:rsidRPr="00844CB1" w:rsidRDefault="00B13B54" w:rsidP="00844CB1">
      <w:pPr>
        <w:pStyle w:val="a0"/>
        <w:spacing w:line="240" w:lineRule="auto"/>
        <w:rPr>
          <w:sz w:val="24"/>
          <w:szCs w:val="24"/>
        </w:rPr>
      </w:pPr>
      <w:r w:rsidRPr="00844CB1">
        <w:rPr>
          <w:sz w:val="24"/>
          <w:szCs w:val="24"/>
        </w:rPr>
        <w:t>пользоваться официальными источниками для получения информации в области безопасности дорожного движения;</w:t>
      </w:r>
    </w:p>
    <w:p w:rsidR="00B13B54" w:rsidRPr="00844CB1" w:rsidRDefault="00B13B54" w:rsidP="00844CB1">
      <w:pPr>
        <w:pStyle w:val="a0"/>
        <w:spacing w:line="240" w:lineRule="auto"/>
        <w:rPr>
          <w:sz w:val="24"/>
          <w:szCs w:val="24"/>
        </w:rPr>
      </w:pPr>
      <w:r w:rsidRPr="00844CB1">
        <w:rPr>
          <w:sz w:val="24"/>
          <w:szCs w:val="24"/>
        </w:rPr>
        <w:t>прогнозировать и оценивать последствия своего поведения в качестве пешехода</w:t>
      </w:r>
      <w:r w:rsidR="00676BB0" w:rsidRPr="00844CB1">
        <w:rPr>
          <w:sz w:val="24"/>
          <w:szCs w:val="24"/>
        </w:rPr>
        <w:t>,</w:t>
      </w:r>
      <w:r w:rsidRPr="00844CB1">
        <w:rPr>
          <w:sz w:val="24"/>
          <w:szCs w:val="24"/>
        </w:rPr>
        <w:t xml:space="preserve"> пассажира или водителя транспортного средства в различных дорожных ситуациях для сохранения жизни и здоровья (своих и окружающих людей);</w:t>
      </w:r>
    </w:p>
    <w:p w:rsidR="00B13B54" w:rsidRPr="00844CB1" w:rsidRDefault="00B13B54" w:rsidP="00844CB1">
      <w:pPr>
        <w:pStyle w:val="a0"/>
        <w:spacing w:line="240" w:lineRule="auto"/>
        <w:rPr>
          <w:sz w:val="24"/>
          <w:szCs w:val="24"/>
        </w:rPr>
      </w:pPr>
      <w:r w:rsidRPr="00844CB1">
        <w:rPr>
          <w:sz w:val="24"/>
          <w:szCs w:val="24"/>
        </w:rPr>
        <w:t xml:space="preserve">составлять модели личного безопасного поведения в повседневной жизнедеятельности и в опасных и </w:t>
      </w:r>
      <w:r w:rsidR="00676BB0" w:rsidRPr="00844CB1">
        <w:rPr>
          <w:sz w:val="24"/>
          <w:szCs w:val="24"/>
        </w:rPr>
        <w:t>чрезвычайных ситуаци</w:t>
      </w:r>
      <w:r w:rsidR="00B56A55" w:rsidRPr="00844CB1">
        <w:rPr>
          <w:sz w:val="24"/>
          <w:szCs w:val="24"/>
        </w:rPr>
        <w:t>ях</w:t>
      </w:r>
      <w:r w:rsidR="00676BB0" w:rsidRPr="00844CB1">
        <w:rPr>
          <w:sz w:val="24"/>
          <w:szCs w:val="24"/>
        </w:rPr>
        <w:t xml:space="preserve"> </w:t>
      </w:r>
      <w:r w:rsidRPr="00844CB1">
        <w:rPr>
          <w:sz w:val="24"/>
          <w:szCs w:val="24"/>
        </w:rPr>
        <w:t>на дороге (в части, касающейся пешеходов, пассажиров и водителей транспортных средств);</w:t>
      </w:r>
    </w:p>
    <w:p w:rsidR="00B13B54" w:rsidRPr="00844CB1" w:rsidRDefault="00B13B54" w:rsidP="00844CB1">
      <w:pPr>
        <w:pStyle w:val="a0"/>
        <w:spacing w:line="240" w:lineRule="auto"/>
        <w:rPr>
          <w:sz w:val="24"/>
          <w:szCs w:val="24"/>
        </w:rPr>
      </w:pPr>
      <w:r w:rsidRPr="00844CB1">
        <w:rPr>
          <w:sz w:val="24"/>
          <w:szCs w:val="24"/>
        </w:rPr>
        <w:t>комментировать назначение нормативн</w:t>
      </w:r>
      <w:r w:rsidR="00EB2BD4" w:rsidRPr="00844CB1">
        <w:rPr>
          <w:sz w:val="24"/>
          <w:szCs w:val="24"/>
        </w:rPr>
        <w:t xml:space="preserve">ых </w:t>
      </w:r>
      <w:r w:rsidRPr="00844CB1">
        <w:rPr>
          <w:sz w:val="24"/>
          <w:szCs w:val="24"/>
        </w:rPr>
        <w:t>правовых актов в области охраны окружающей среды;</w:t>
      </w:r>
    </w:p>
    <w:p w:rsidR="00B13B54" w:rsidRPr="00844CB1" w:rsidRDefault="00B13B54" w:rsidP="00844CB1">
      <w:pPr>
        <w:pStyle w:val="a0"/>
        <w:spacing w:line="240" w:lineRule="auto"/>
        <w:rPr>
          <w:sz w:val="24"/>
          <w:szCs w:val="24"/>
        </w:rPr>
      </w:pPr>
      <w:r w:rsidRPr="00844CB1">
        <w:rPr>
          <w:sz w:val="24"/>
          <w:szCs w:val="24"/>
        </w:rPr>
        <w:t>использовать основные нормативн</w:t>
      </w:r>
      <w:r w:rsidR="00EB2BD4" w:rsidRPr="00844CB1">
        <w:rPr>
          <w:sz w:val="24"/>
          <w:szCs w:val="24"/>
        </w:rPr>
        <w:t xml:space="preserve">ые </w:t>
      </w:r>
      <w:r w:rsidRPr="00844CB1">
        <w:rPr>
          <w:sz w:val="24"/>
          <w:szCs w:val="24"/>
        </w:rPr>
        <w:t>правовые акты в области охраны окружающей среды для изучения и реализации своих прав</w:t>
      </w:r>
      <w:r w:rsidR="00EB2BD4" w:rsidRPr="00844CB1">
        <w:rPr>
          <w:sz w:val="24"/>
          <w:szCs w:val="24"/>
        </w:rPr>
        <w:t xml:space="preserve"> и</w:t>
      </w:r>
      <w:r w:rsidRPr="00844CB1">
        <w:rPr>
          <w:sz w:val="24"/>
          <w:szCs w:val="24"/>
        </w:rPr>
        <w:t xml:space="preserve"> определения ответственности; </w:t>
      </w:r>
    </w:p>
    <w:p w:rsidR="00B13B54" w:rsidRPr="00844CB1" w:rsidRDefault="00B13B54" w:rsidP="00844CB1">
      <w:pPr>
        <w:pStyle w:val="a0"/>
        <w:spacing w:line="240" w:lineRule="auto"/>
        <w:rPr>
          <w:sz w:val="24"/>
          <w:szCs w:val="24"/>
        </w:rPr>
      </w:pPr>
      <w:r w:rsidRPr="00844CB1">
        <w:rPr>
          <w:sz w:val="24"/>
          <w:szCs w:val="24"/>
        </w:rPr>
        <w:t>оперировать основными понятиями в области охраны окружающей среды;</w:t>
      </w:r>
    </w:p>
    <w:p w:rsidR="00B13B54" w:rsidRPr="00844CB1" w:rsidRDefault="00B13B54" w:rsidP="00844CB1">
      <w:pPr>
        <w:pStyle w:val="a0"/>
        <w:spacing w:line="240" w:lineRule="auto"/>
        <w:rPr>
          <w:sz w:val="24"/>
          <w:szCs w:val="24"/>
        </w:rPr>
      </w:pPr>
      <w:r w:rsidRPr="00844CB1">
        <w:rPr>
          <w:sz w:val="24"/>
          <w:szCs w:val="24"/>
        </w:rPr>
        <w:t>распознавать наиболее неблагоприятные территории в районе проживания;</w:t>
      </w:r>
    </w:p>
    <w:p w:rsidR="00B13B54" w:rsidRPr="00844CB1" w:rsidRDefault="00B13B54" w:rsidP="00844CB1">
      <w:pPr>
        <w:pStyle w:val="a0"/>
        <w:spacing w:line="240" w:lineRule="auto"/>
        <w:rPr>
          <w:sz w:val="24"/>
          <w:szCs w:val="24"/>
        </w:rPr>
      </w:pPr>
      <w:r w:rsidRPr="00844CB1">
        <w:rPr>
          <w:sz w:val="24"/>
          <w:szCs w:val="24"/>
        </w:rPr>
        <w:t>описывать факторы экориска</w:t>
      </w:r>
      <w:r w:rsidR="00676BB0" w:rsidRPr="00844CB1">
        <w:rPr>
          <w:sz w:val="24"/>
          <w:szCs w:val="24"/>
        </w:rPr>
        <w:t xml:space="preserve">, </w:t>
      </w:r>
      <w:r w:rsidRPr="00844CB1">
        <w:rPr>
          <w:sz w:val="24"/>
          <w:szCs w:val="24"/>
        </w:rPr>
        <w:t>объяснять, как снизить последствия их воздействия;</w:t>
      </w:r>
    </w:p>
    <w:p w:rsidR="00B13B54" w:rsidRPr="00844CB1" w:rsidRDefault="00B13B54" w:rsidP="00844CB1">
      <w:pPr>
        <w:pStyle w:val="a0"/>
        <w:spacing w:line="240" w:lineRule="auto"/>
        <w:rPr>
          <w:sz w:val="24"/>
          <w:szCs w:val="24"/>
        </w:rPr>
      </w:pPr>
      <w:r w:rsidRPr="00844CB1">
        <w:rPr>
          <w:sz w:val="24"/>
          <w:szCs w:val="24"/>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B13B54" w:rsidRPr="00844CB1" w:rsidRDefault="00B13B54" w:rsidP="00844CB1">
      <w:pPr>
        <w:pStyle w:val="a0"/>
        <w:spacing w:line="240" w:lineRule="auto"/>
        <w:rPr>
          <w:sz w:val="24"/>
          <w:szCs w:val="24"/>
        </w:rPr>
      </w:pPr>
      <w:r w:rsidRPr="00844CB1">
        <w:rPr>
          <w:sz w:val="24"/>
          <w:szCs w:val="24"/>
        </w:rPr>
        <w:t>опознавать организации, отвечающие за защиту прав потребителей и благополучие человека, природопользование и охрану окружающей среды</w:t>
      </w:r>
      <w:r w:rsidR="00676BB0" w:rsidRPr="00844CB1">
        <w:rPr>
          <w:sz w:val="24"/>
          <w:szCs w:val="24"/>
        </w:rPr>
        <w:t>,</w:t>
      </w:r>
      <w:r w:rsidRPr="00844CB1">
        <w:rPr>
          <w:sz w:val="24"/>
          <w:szCs w:val="24"/>
        </w:rPr>
        <w:t xml:space="preserve"> для обращения в случае необходимости;</w:t>
      </w:r>
    </w:p>
    <w:p w:rsidR="00B13B54" w:rsidRPr="00844CB1" w:rsidRDefault="00B13B54" w:rsidP="00844CB1">
      <w:pPr>
        <w:pStyle w:val="a0"/>
        <w:spacing w:line="240" w:lineRule="auto"/>
        <w:rPr>
          <w:sz w:val="24"/>
          <w:szCs w:val="24"/>
        </w:rPr>
      </w:pPr>
      <w:r w:rsidRPr="00844CB1">
        <w:rPr>
          <w:sz w:val="24"/>
          <w:szCs w:val="24"/>
        </w:rPr>
        <w:t>опознавать</w:t>
      </w:r>
      <w:r w:rsidR="00676BB0" w:rsidRPr="00844CB1">
        <w:rPr>
          <w:sz w:val="24"/>
          <w:szCs w:val="24"/>
        </w:rPr>
        <w:t>,</w:t>
      </w:r>
      <w:r w:rsidRPr="00844CB1">
        <w:rPr>
          <w:sz w:val="24"/>
          <w:szCs w:val="24"/>
        </w:rPr>
        <w:t xml:space="preserve"> для чего применяются и используются экологические знаки;</w:t>
      </w:r>
    </w:p>
    <w:p w:rsidR="00B13B54" w:rsidRPr="00844CB1" w:rsidRDefault="00B13B54" w:rsidP="00844CB1">
      <w:pPr>
        <w:pStyle w:val="a0"/>
        <w:spacing w:line="240" w:lineRule="auto"/>
        <w:rPr>
          <w:sz w:val="24"/>
          <w:szCs w:val="24"/>
        </w:rPr>
      </w:pPr>
      <w:r w:rsidRPr="00844CB1">
        <w:rPr>
          <w:sz w:val="24"/>
          <w:szCs w:val="24"/>
        </w:rPr>
        <w:t>пользоваться официальными источниками для получения информации об экологической безопасности и охране окружающей среды;</w:t>
      </w:r>
    </w:p>
    <w:p w:rsidR="00B13B54" w:rsidRPr="00844CB1" w:rsidRDefault="00B13B54" w:rsidP="00844CB1">
      <w:pPr>
        <w:pStyle w:val="a0"/>
        <w:spacing w:line="240" w:lineRule="auto"/>
        <w:rPr>
          <w:sz w:val="24"/>
          <w:szCs w:val="24"/>
        </w:rPr>
      </w:pPr>
      <w:r w:rsidRPr="00844CB1">
        <w:rPr>
          <w:sz w:val="24"/>
          <w:szCs w:val="24"/>
        </w:rPr>
        <w:t>прогнозировать и оценивать свои действия в области охраны окружающей среды;</w:t>
      </w:r>
    </w:p>
    <w:p w:rsidR="00B13B54" w:rsidRPr="00844CB1" w:rsidRDefault="00B13B54" w:rsidP="00844CB1">
      <w:pPr>
        <w:pStyle w:val="a0"/>
        <w:spacing w:line="240" w:lineRule="auto"/>
        <w:rPr>
          <w:sz w:val="24"/>
          <w:szCs w:val="24"/>
        </w:rPr>
      </w:pPr>
      <w:r w:rsidRPr="00844CB1">
        <w:rPr>
          <w:sz w:val="24"/>
          <w:szCs w:val="24"/>
        </w:rPr>
        <w:lastRenderedPageBreak/>
        <w:t>составлять модель личного безопасного поведения в повседневной жизнедеятельности и при ухудшении экологической обстановки;</w:t>
      </w:r>
    </w:p>
    <w:p w:rsidR="00B13B54" w:rsidRPr="00844CB1" w:rsidRDefault="00B13B54" w:rsidP="00844CB1">
      <w:pPr>
        <w:pStyle w:val="a0"/>
        <w:spacing w:line="240" w:lineRule="auto"/>
        <w:rPr>
          <w:sz w:val="24"/>
          <w:szCs w:val="24"/>
        </w:rPr>
      </w:pPr>
      <w:r w:rsidRPr="00844CB1">
        <w:rPr>
          <w:sz w:val="24"/>
          <w:szCs w:val="24"/>
        </w:rPr>
        <w:t xml:space="preserve">распознавать явные и скрытые опасности в современных молодежных </w:t>
      </w:r>
      <w:r w:rsidR="00EB2BD4" w:rsidRPr="00844CB1">
        <w:rPr>
          <w:sz w:val="24"/>
          <w:szCs w:val="24"/>
        </w:rPr>
        <w:t>хобби</w:t>
      </w:r>
      <w:r w:rsidRPr="00844CB1">
        <w:rPr>
          <w:sz w:val="24"/>
          <w:szCs w:val="24"/>
        </w:rPr>
        <w:t>;</w:t>
      </w:r>
    </w:p>
    <w:p w:rsidR="00B13B54" w:rsidRPr="00844CB1" w:rsidRDefault="00B13B54" w:rsidP="00844CB1">
      <w:pPr>
        <w:pStyle w:val="a0"/>
        <w:spacing w:line="240" w:lineRule="auto"/>
        <w:rPr>
          <w:sz w:val="24"/>
          <w:szCs w:val="24"/>
        </w:rPr>
      </w:pPr>
      <w:r w:rsidRPr="00844CB1">
        <w:rPr>
          <w:sz w:val="24"/>
          <w:szCs w:val="24"/>
        </w:rPr>
        <w:t>соблюдать правила безопасности в увлечениях</w:t>
      </w:r>
      <w:r w:rsidR="00B56A55" w:rsidRPr="00844CB1">
        <w:rPr>
          <w:sz w:val="24"/>
          <w:szCs w:val="24"/>
        </w:rPr>
        <w:t>,</w:t>
      </w:r>
      <w:r w:rsidRPr="00844CB1">
        <w:rPr>
          <w:sz w:val="24"/>
          <w:szCs w:val="24"/>
        </w:rPr>
        <w:t xml:space="preserve"> не</w:t>
      </w:r>
      <w:r w:rsidR="00B56A55" w:rsidRPr="00844CB1">
        <w:rPr>
          <w:sz w:val="24"/>
          <w:szCs w:val="24"/>
        </w:rPr>
        <w:t xml:space="preserve"> </w:t>
      </w:r>
      <w:r w:rsidRPr="00844CB1">
        <w:rPr>
          <w:sz w:val="24"/>
          <w:szCs w:val="24"/>
        </w:rPr>
        <w:t>противоречащих законодательству РФ;</w:t>
      </w:r>
    </w:p>
    <w:p w:rsidR="00B13B54" w:rsidRPr="00844CB1" w:rsidRDefault="00B13B54" w:rsidP="00844CB1">
      <w:pPr>
        <w:pStyle w:val="a0"/>
        <w:spacing w:line="240" w:lineRule="auto"/>
        <w:rPr>
          <w:sz w:val="24"/>
          <w:szCs w:val="24"/>
        </w:rPr>
      </w:pPr>
      <w:r w:rsidRPr="00844CB1">
        <w:rPr>
          <w:sz w:val="24"/>
          <w:szCs w:val="24"/>
        </w:rPr>
        <w:t>использовать нормативн</w:t>
      </w:r>
      <w:r w:rsidR="00EB2BD4" w:rsidRPr="00844CB1">
        <w:rPr>
          <w:sz w:val="24"/>
          <w:szCs w:val="24"/>
        </w:rPr>
        <w:t xml:space="preserve">ые </w:t>
      </w:r>
      <w:r w:rsidRPr="00844CB1">
        <w:rPr>
          <w:sz w:val="24"/>
          <w:szCs w:val="24"/>
        </w:rPr>
        <w:t xml:space="preserve">правовые акты для определения ответственности за противоправные действия и асоциальное поведение во время </w:t>
      </w:r>
      <w:r w:rsidR="00EB2BD4" w:rsidRPr="00844CB1">
        <w:rPr>
          <w:sz w:val="24"/>
          <w:szCs w:val="24"/>
        </w:rPr>
        <w:t>занятий хобби</w:t>
      </w:r>
      <w:r w:rsidRPr="00844CB1">
        <w:rPr>
          <w:sz w:val="24"/>
          <w:szCs w:val="24"/>
        </w:rPr>
        <w:t>;</w:t>
      </w:r>
    </w:p>
    <w:p w:rsidR="00B13B54" w:rsidRPr="00844CB1" w:rsidRDefault="00B13B54" w:rsidP="00844CB1">
      <w:pPr>
        <w:pStyle w:val="a0"/>
        <w:spacing w:line="240" w:lineRule="auto"/>
        <w:rPr>
          <w:sz w:val="24"/>
          <w:szCs w:val="24"/>
        </w:rPr>
      </w:pPr>
      <w:r w:rsidRPr="00844CB1">
        <w:rPr>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w:t>
      </w:r>
      <w:r w:rsidR="00EB2BD4" w:rsidRPr="00844CB1">
        <w:rPr>
          <w:sz w:val="24"/>
          <w:szCs w:val="24"/>
        </w:rPr>
        <w:t>ми</w:t>
      </w:r>
      <w:r w:rsidRPr="00844CB1">
        <w:rPr>
          <w:sz w:val="24"/>
          <w:szCs w:val="24"/>
        </w:rPr>
        <w:t xml:space="preserve"> </w:t>
      </w:r>
      <w:r w:rsidR="00EB2BD4" w:rsidRPr="00844CB1">
        <w:rPr>
          <w:sz w:val="24"/>
          <w:szCs w:val="24"/>
        </w:rPr>
        <w:t>хобби</w:t>
      </w:r>
      <w:r w:rsidRPr="00844CB1">
        <w:rPr>
          <w:sz w:val="24"/>
          <w:szCs w:val="24"/>
        </w:rPr>
        <w:t>;</w:t>
      </w:r>
    </w:p>
    <w:p w:rsidR="00B13B54" w:rsidRPr="00844CB1" w:rsidRDefault="00B13B54" w:rsidP="00844CB1">
      <w:pPr>
        <w:pStyle w:val="a0"/>
        <w:spacing w:line="240" w:lineRule="auto"/>
        <w:rPr>
          <w:sz w:val="24"/>
          <w:szCs w:val="24"/>
        </w:rPr>
      </w:pPr>
      <w:r w:rsidRPr="00844CB1">
        <w:rPr>
          <w:sz w:val="24"/>
          <w:szCs w:val="24"/>
        </w:rPr>
        <w:t xml:space="preserve">прогнозировать и оценивать последствия своего поведения во время </w:t>
      </w:r>
      <w:r w:rsidR="00EB2BD4" w:rsidRPr="00844CB1">
        <w:rPr>
          <w:sz w:val="24"/>
          <w:szCs w:val="24"/>
        </w:rPr>
        <w:t xml:space="preserve">занятий </w:t>
      </w:r>
      <w:r w:rsidRPr="00844CB1">
        <w:rPr>
          <w:sz w:val="24"/>
          <w:szCs w:val="24"/>
        </w:rPr>
        <w:t>современны</w:t>
      </w:r>
      <w:r w:rsidR="00EB2BD4" w:rsidRPr="00844CB1">
        <w:rPr>
          <w:sz w:val="24"/>
          <w:szCs w:val="24"/>
        </w:rPr>
        <w:t>ми</w:t>
      </w:r>
      <w:r w:rsidRPr="00844CB1">
        <w:rPr>
          <w:sz w:val="24"/>
          <w:szCs w:val="24"/>
        </w:rPr>
        <w:t xml:space="preserve"> молодежны</w:t>
      </w:r>
      <w:r w:rsidR="00EB2BD4" w:rsidRPr="00844CB1">
        <w:rPr>
          <w:sz w:val="24"/>
          <w:szCs w:val="24"/>
        </w:rPr>
        <w:t>ми</w:t>
      </w:r>
      <w:r w:rsidRPr="00844CB1">
        <w:rPr>
          <w:sz w:val="24"/>
          <w:szCs w:val="24"/>
        </w:rPr>
        <w:t xml:space="preserve"> </w:t>
      </w:r>
      <w:r w:rsidR="00EB2BD4" w:rsidRPr="00844CB1">
        <w:rPr>
          <w:sz w:val="24"/>
          <w:szCs w:val="24"/>
        </w:rPr>
        <w:t>хобби</w:t>
      </w:r>
      <w:r w:rsidRPr="00844CB1">
        <w:rPr>
          <w:sz w:val="24"/>
          <w:szCs w:val="24"/>
        </w:rPr>
        <w:t>;</w:t>
      </w:r>
    </w:p>
    <w:p w:rsidR="00B13B54" w:rsidRPr="00844CB1" w:rsidRDefault="00B13B54" w:rsidP="00844CB1">
      <w:pPr>
        <w:pStyle w:val="a0"/>
        <w:spacing w:line="240" w:lineRule="auto"/>
        <w:rPr>
          <w:sz w:val="24"/>
          <w:szCs w:val="24"/>
        </w:rPr>
      </w:pPr>
      <w:r w:rsidRPr="00844CB1">
        <w:rPr>
          <w:sz w:val="24"/>
          <w:szCs w:val="24"/>
        </w:rPr>
        <w:t xml:space="preserve">применять правила и рекомендации для составления модели личного безопасного поведения во время </w:t>
      </w:r>
      <w:r w:rsidR="00EB2BD4" w:rsidRPr="00844CB1">
        <w:rPr>
          <w:sz w:val="24"/>
          <w:szCs w:val="24"/>
        </w:rPr>
        <w:t xml:space="preserve">занятий </w:t>
      </w:r>
      <w:r w:rsidRPr="00844CB1">
        <w:rPr>
          <w:sz w:val="24"/>
          <w:szCs w:val="24"/>
        </w:rPr>
        <w:t>современн</w:t>
      </w:r>
      <w:r w:rsidR="00EB2BD4" w:rsidRPr="00844CB1">
        <w:rPr>
          <w:sz w:val="24"/>
          <w:szCs w:val="24"/>
        </w:rPr>
        <w:t>ыми</w:t>
      </w:r>
      <w:r w:rsidRPr="00844CB1">
        <w:rPr>
          <w:sz w:val="24"/>
          <w:szCs w:val="24"/>
        </w:rPr>
        <w:t xml:space="preserve"> молодежны</w:t>
      </w:r>
      <w:r w:rsidR="00EB2BD4" w:rsidRPr="00844CB1">
        <w:rPr>
          <w:sz w:val="24"/>
          <w:szCs w:val="24"/>
        </w:rPr>
        <w:t>ми</w:t>
      </w:r>
      <w:r w:rsidRPr="00844CB1">
        <w:rPr>
          <w:sz w:val="24"/>
          <w:szCs w:val="24"/>
        </w:rPr>
        <w:t xml:space="preserve"> </w:t>
      </w:r>
      <w:r w:rsidR="00EB2BD4" w:rsidRPr="00844CB1">
        <w:rPr>
          <w:sz w:val="24"/>
          <w:szCs w:val="24"/>
        </w:rPr>
        <w:t>хобби</w:t>
      </w:r>
      <w:r w:rsidRPr="00844CB1">
        <w:rPr>
          <w:sz w:val="24"/>
          <w:szCs w:val="24"/>
        </w:rPr>
        <w:t>;</w:t>
      </w:r>
    </w:p>
    <w:p w:rsidR="00B13B54" w:rsidRPr="00844CB1" w:rsidRDefault="00B13B54" w:rsidP="00844CB1">
      <w:pPr>
        <w:pStyle w:val="a0"/>
        <w:spacing w:line="240" w:lineRule="auto"/>
        <w:rPr>
          <w:sz w:val="24"/>
          <w:szCs w:val="24"/>
        </w:rPr>
      </w:pPr>
      <w:r w:rsidRPr="00844CB1">
        <w:rPr>
          <w:sz w:val="24"/>
          <w:szCs w:val="24"/>
        </w:rPr>
        <w:t>распознавать опасности, возникающие в различных ситуациях на транспорте</w:t>
      </w:r>
      <w:r w:rsidR="00B56A55" w:rsidRPr="00844CB1">
        <w:rPr>
          <w:sz w:val="24"/>
          <w:szCs w:val="24"/>
        </w:rPr>
        <w:t>,</w:t>
      </w:r>
      <w:r w:rsidRPr="00844CB1">
        <w:rPr>
          <w:sz w:val="24"/>
          <w:szCs w:val="24"/>
        </w:rPr>
        <w:t xml:space="preserve"> и действовать согласно обозначению на знаках безопасности и в соответствии с сигнальной разметкой;</w:t>
      </w:r>
    </w:p>
    <w:p w:rsidR="00B13B54" w:rsidRPr="00844CB1" w:rsidRDefault="00B13B54" w:rsidP="00844CB1">
      <w:pPr>
        <w:pStyle w:val="a0"/>
        <w:spacing w:line="240" w:lineRule="auto"/>
        <w:rPr>
          <w:sz w:val="24"/>
          <w:szCs w:val="24"/>
        </w:rPr>
      </w:pPr>
      <w:r w:rsidRPr="00844CB1">
        <w:rPr>
          <w:sz w:val="24"/>
          <w:szCs w:val="24"/>
        </w:rPr>
        <w:t>использовать нормативн</w:t>
      </w:r>
      <w:r w:rsidR="00EB2BD4" w:rsidRPr="00844CB1">
        <w:rPr>
          <w:sz w:val="24"/>
          <w:szCs w:val="24"/>
        </w:rPr>
        <w:t xml:space="preserve">ые </w:t>
      </w:r>
      <w:r w:rsidRPr="00844CB1">
        <w:rPr>
          <w:sz w:val="24"/>
          <w:szCs w:val="24"/>
        </w:rPr>
        <w:t>правовые акты для определения ответственности за асоциальное поведение на транспорте;</w:t>
      </w:r>
      <w:r w:rsidR="00234E34" w:rsidRPr="00844CB1">
        <w:rPr>
          <w:sz w:val="24"/>
          <w:szCs w:val="24"/>
        </w:rPr>
        <w:t xml:space="preserve"> </w:t>
      </w:r>
    </w:p>
    <w:p w:rsidR="00B13B54" w:rsidRPr="00844CB1" w:rsidRDefault="00B13B54" w:rsidP="00844CB1">
      <w:pPr>
        <w:pStyle w:val="a0"/>
        <w:spacing w:line="240" w:lineRule="auto"/>
        <w:rPr>
          <w:sz w:val="24"/>
          <w:szCs w:val="24"/>
        </w:rPr>
      </w:pPr>
      <w:r w:rsidRPr="00844CB1">
        <w:rPr>
          <w:sz w:val="24"/>
          <w:szCs w:val="24"/>
        </w:rPr>
        <w:t xml:space="preserve">пользоваться официальными источниками для получения информации о правилах и рекомендациях </w:t>
      </w:r>
      <w:r w:rsidR="00B56A55" w:rsidRPr="00844CB1">
        <w:rPr>
          <w:sz w:val="24"/>
          <w:szCs w:val="24"/>
        </w:rPr>
        <w:t xml:space="preserve">по </w:t>
      </w:r>
      <w:r w:rsidRPr="00844CB1">
        <w:rPr>
          <w:sz w:val="24"/>
          <w:szCs w:val="24"/>
        </w:rPr>
        <w:t>обеспечени</w:t>
      </w:r>
      <w:r w:rsidR="00B56A55" w:rsidRPr="00844CB1">
        <w:rPr>
          <w:sz w:val="24"/>
          <w:szCs w:val="24"/>
        </w:rPr>
        <w:t>ю</w:t>
      </w:r>
      <w:r w:rsidRPr="00844CB1">
        <w:rPr>
          <w:sz w:val="24"/>
          <w:szCs w:val="24"/>
        </w:rPr>
        <w:t xml:space="preserve"> безопасности на транспорте;</w:t>
      </w:r>
    </w:p>
    <w:p w:rsidR="00B13B54" w:rsidRPr="00844CB1" w:rsidRDefault="00B13B54" w:rsidP="00844CB1">
      <w:pPr>
        <w:pStyle w:val="a0"/>
        <w:spacing w:line="240" w:lineRule="auto"/>
        <w:rPr>
          <w:sz w:val="24"/>
          <w:szCs w:val="24"/>
        </w:rPr>
      </w:pPr>
      <w:r w:rsidRPr="00844CB1">
        <w:rPr>
          <w:sz w:val="24"/>
          <w:szCs w:val="24"/>
        </w:rPr>
        <w:t>прогнозировать и оценивать последствия своего поведения на транспорте;</w:t>
      </w:r>
    </w:p>
    <w:p w:rsidR="00B13B54" w:rsidRPr="00844CB1" w:rsidRDefault="00B13B54" w:rsidP="00844CB1">
      <w:pPr>
        <w:pStyle w:val="a0"/>
        <w:spacing w:line="240" w:lineRule="auto"/>
        <w:rPr>
          <w:sz w:val="24"/>
          <w:szCs w:val="24"/>
        </w:rPr>
      </w:pPr>
      <w:r w:rsidRPr="00844CB1">
        <w:rPr>
          <w:sz w:val="24"/>
          <w:szCs w:val="24"/>
        </w:rPr>
        <w:t xml:space="preserve">составлять модель личного безопасного поведения в повседневной жизнедеятельности и в опасных и </w:t>
      </w:r>
      <w:r w:rsidR="00B56A55" w:rsidRPr="00844CB1">
        <w:rPr>
          <w:sz w:val="24"/>
          <w:szCs w:val="24"/>
        </w:rPr>
        <w:t xml:space="preserve">чрезвычайных ситуациях </w:t>
      </w:r>
      <w:r w:rsidRPr="00844CB1">
        <w:rPr>
          <w:sz w:val="24"/>
          <w:szCs w:val="24"/>
        </w:rPr>
        <w:t>на транспорте.</w:t>
      </w:r>
    </w:p>
    <w:p w:rsidR="00B13B54" w:rsidRPr="00844CB1" w:rsidRDefault="00B13B54" w:rsidP="00844CB1">
      <w:pPr>
        <w:spacing w:line="240" w:lineRule="auto"/>
        <w:rPr>
          <w:b/>
          <w:sz w:val="24"/>
          <w:szCs w:val="24"/>
        </w:rPr>
      </w:pPr>
      <w:r w:rsidRPr="00844CB1">
        <w:rPr>
          <w:b/>
          <w:sz w:val="24"/>
          <w:szCs w:val="24"/>
        </w:rPr>
        <w:t>Защита населения Российской Федерации от опасных и чрезвычайных ситуаций</w:t>
      </w:r>
    </w:p>
    <w:p w:rsidR="00B13B54" w:rsidRPr="00844CB1" w:rsidRDefault="00A1348F" w:rsidP="00844CB1">
      <w:pPr>
        <w:pStyle w:val="a0"/>
        <w:spacing w:line="240" w:lineRule="auto"/>
        <w:rPr>
          <w:sz w:val="24"/>
          <w:szCs w:val="24"/>
        </w:rPr>
      </w:pPr>
      <w:r w:rsidRPr="00844CB1">
        <w:rPr>
          <w:sz w:val="24"/>
          <w:szCs w:val="24"/>
        </w:rPr>
        <w:t>К</w:t>
      </w:r>
      <w:r w:rsidR="00B13B54" w:rsidRPr="00844CB1">
        <w:rPr>
          <w:sz w:val="24"/>
          <w:szCs w:val="24"/>
        </w:rPr>
        <w:t>омментировать назначение основных нормативн</w:t>
      </w:r>
      <w:r w:rsidR="00EB2BD4" w:rsidRPr="00844CB1">
        <w:rPr>
          <w:sz w:val="24"/>
          <w:szCs w:val="24"/>
        </w:rPr>
        <w:t xml:space="preserve">ых </w:t>
      </w:r>
      <w:r w:rsidR="00B13B54" w:rsidRPr="00844CB1">
        <w:rPr>
          <w:sz w:val="24"/>
          <w:szCs w:val="24"/>
        </w:rPr>
        <w:t>правовых актов в области защиты населения и территорий от опасных и чрезвычайных ситуаций;</w:t>
      </w:r>
    </w:p>
    <w:p w:rsidR="00B13B54" w:rsidRPr="00844CB1" w:rsidRDefault="00B13B54" w:rsidP="00844CB1">
      <w:pPr>
        <w:pStyle w:val="a0"/>
        <w:spacing w:line="240" w:lineRule="auto"/>
        <w:rPr>
          <w:sz w:val="24"/>
          <w:szCs w:val="24"/>
        </w:rPr>
      </w:pPr>
      <w:r w:rsidRPr="00844CB1">
        <w:rPr>
          <w:sz w:val="24"/>
          <w:szCs w:val="24"/>
        </w:rPr>
        <w:t>использовать основные нормативн</w:t>
      </w:r>
      <w:r w:rsidR="00EB2BD4" w:rsidRPr="00844CB1">
        <w:rPr>
          <w:sz w:val="24"/>
          <w:szCs w:val="24"/>
        </w:rPr>
        <w:t xml:space="preserve">ые </w:t>
      </w:r>
      <w:r w:rsidRPr="00844CB1">
        <w:rPr>
          <w:sz w:val="24"/>
          <w:szCs w:val="24"/>
        </w:rPr>
        <w:t>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w:t>
      </w:r>
      <w:r w:rsidR="00234E34" w:rsidRPr="00844CB1">
        <w:rPr>
          <w:sz w:val="24"/>
          <w:szCs w:val="24"/>
        </w:rPr>
        <w:t xml:space="preserve"> </w:t>
      </w:r>
      <w:r w:rsidRPr="00844CB1">
        <w:rPr>
          <w:sz w:val="24"/>
          <w:szCs w:val="24"/>
        </w:rPr>
        <w:t>оперировать основными понятиями в области защиты населения и территорий от опасных и чрезвычайных ситуаций;</w:t>
      </w:r>
    </w:p>
    <w:p w:rsidR="00B13B54" w:rsidRPr="00844CB1" w:rsidRDefault="00B13B54" w:rsidP="00844CB1">
      <w:pPr>
        <w:pStyle w:val="a0"/>
        <w:spacing w:line="240" w:lineRule="auto"/>
        <w:rPr>
          <w:sz w:val="24"/>
          <w:szCs w:val="24"/>
        </w:rPr>
      </w:pPr>
      <w:r w:rsidRPr="00844CB1">
        <w:rPr>
          <w:sz w:val="24"/>
          <w:szCs w:val="24"/>
        </w:rPr>
        <w:t>раскрывать составляющие государственной системы, направленной на защиту населения от опасных и чрезвычайных ситуаций;</w:t>
      </w:r>
    </w:p>
    <w:p w:rsidR="00B13B54" w:rsidRPr="00844CB1" w:rsidRDefault="00B13B54" w:rsidP="00844CB1">
      <w:pPr>
        <w:pStyle w:val="a0"/>
        <w:spacing w:line="240" w:lineRule="auto"/>
        <w:rPr>
          <w:sz w:val="24"/>
          <w:szCs w:val="24"/>
        </w:rPr>
      </w:pPr>
      <w:r w:rsidRPr="00844CB1">
        <w:rPr>
          <w:sz w:val="24"/>
          <w:szCs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B13B54" w:rsidRPr="00844CB1" w:rsidRDefault="00B13B54" w:rsidP="00844CB1">
      <w:pPr>
        <w:pStyle w:val="a0"/>
        <w:spacing w:line="240" w:lineRule="auto"/>
        <w:rPr>
          <w:sz w:val="24"/>
          <w:szCs w:val="24"/>
        </w:rPr>
      </w:pPr>
      <w:r w:rsidRPr="00844CB1">
        <w:rPr>
          <w:sz w:val="24"/>
          <w:szCs w:val="24"/>
        </w:rPr>
        <w:t>приводить примеры потенциальных опасностей природного, техногенного и социального характера, характерны</w:t>
      </w:r>
      <w:r w:rsidR="00B56A55" w:rsidRPr="00844CB1">
        <w:rPr>
          <w:sz w:val="24"/>
          <w:szCs w:val="24"/>
        </w:rPr>
        <w:t>х</w:t>
      </w:r>
      <w:r w:rsidRPr="00844CB1">
        <w:rPr>
          <w:sz w:val="24"/>
          <w:szCs w:val="24"/>
        </w:rPr>
        <w:t xml:space="preserve"> для региона проживания</w:t>
      </w:r>
      <w:r w:rsidR="00B56A55" w:rsidRPr="00844CB1">
        <w:rPr>
          <w:sz w:val="24"/>
          <w:szCs w:val="24"/>
        </w:rPr>
        <w:t>,</w:t>
      </w:r>
      <w:r w:rsidRPr="00844CB1">
        <w:rPr>
          <w:sz w:val="24"/>
          <w:szCs w:val="24"/>
        </w:rPr>
        <w:t xml:space="preserve"> и опасностей и чрезвычайных ситуаций, возникающих при ведении военных действий или вследствие этих действий;</w:t>
      </w:r>
    </w:p>
    <w:p w:rsidR="00B13B54" w:rsidRPr="00844CB1" w:rsidRDefault="00B13B54" w:rsidP="00844CB1">
      <w:pPr>
        <w:pStyle w:val="a0"/>
        <w:spacing w:line="240" w:lineRule="auto"/>
        <w:rPr>
          <w:sz w:val="24"/>
          <w:szCs w:val="24"/>
        </w:rPr>
      </w:pPr>
      <w:r w:rsidRPr="00844CB1">
        <w:rPr>
          <w:sz w:val="24"/>
          <w:szCs w:val="24"/>
        </w:rPr>
        <w:t>объяснять причины их возникновения, характеристики, поражающие факторы, особенности и последствия;</w:t>
      </w:r>
    </w:p>
    <w:p w:rsidR="00B13B54" w:rsidRPr="00844CB1" w:rsidRDefault="00B13B54" w:rsidP="00844CB1">
      <w:pPr>
        <w:pStyle w:val="a0"/>
        <w:spacing w:line="240" w:lineRule="auto"/>
        <w:rPr>
          <w:sz w:val="24"/>
          <w:szCs w:val="24"/>
        </w:rPr>
      </w:pPr>
      <w:r w:rsidRPr="00844CB1">
        <w:rPr>
          <w:sz w:val="24"/>
          <w:szCs w:val="24"/>
        </w:rPr>
        <w:t>использовать средства индивидуальной, коллективной защиты и приборы индивидуального дозиметрического контроля;</w:t>
      </w:r>
    </w:p>
    <w:p w:rsidR="00B13B54" w:rsidRPr="00844CB1" w:rsidRDefault="00B13B54" w:rsidP="00844CB1">
      <w:pPr>
        <w:pStyle w:val="a0"/>
        <w:spacing w:line="240" w:lineRule="auto"/>
        <w:rPr>
          <w:sz w:val="24"/>
          <w:szCs w:val="24"/>
        </w:rPr>
      </w:pPr>
      <w:r w:rsidRPr="00844CB1">
        <w:rPr>
          <w:sz w:val="24"/>
          <w:szCs w:val="24"/>
        </w:rPr>
        <w:t>действовать согласно обозначению на знаках безопасности и плане эвакуации;</w:t>
      </w:r>
      <w:r w:rsidR="00234E34" w:rsidRPr="00844CB1">
        <w:rPr>
          <w:sz w:val="24"/>
          <w:szCs w:val="24"/>
        </w:rPr>
        <w:t xml:space="preserve"> </w:t>
      </w:r>
    </w:p>
    <w:p w:rsidR="00B13B54" w:rsidRPr="00844CB1" w:rsidRDefault="00B13B54" w:rsidP="00844CB1">
      <w:pPr>
        <w:pStyle w:val="a0"/>
        <w:spacing w:line="240" w:lineRule="auto"/>
        <w:rPr>
          <w:sz w:val="24"/>
          <w:szCs w:val="24"/>
        </w:rPr>
      </w:pPr>
      <w:r w:rsidRPr="00844CB1">
        <w:rPr>
          <w:sz w:val="24"/>
          <w:szCs w:val="24"/>
        </w:rPr>
        <w:t>вызывать в случае необходимости службы экстренной помощи;</w:t>
      </w:r>
    </w:p>
    <w:p w:rsidR="00B13B54" w:rsidRPr="00844CB1" w:rsidRDefault="00B13B54" w:rsidP="00844CB1">
      <w:pPr>
        <w:pStyle w:val="a0"/>
        <w:spacing w:line="240" w:lineRule="auto"/>
        <w:rPr>
          <w:sz w:val="24"/>
          <w:szCs w:val="24"/>
        </w:rPr>
      </w:pPr>
      <w:r w:rsidRPr="00844CB1">
        <w:rPr>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B13B54" w:rsidRPr="00844CB1" w:rsidRDefault="00B13B54" w:rsidP="00844CB1">
      <w:pPr>
        <w:pStyle w:val="a0"/>
        <w:spacing w:line="240" w:lineRule="auto"/>
        <w:rPr>
          <w:sz w:val="24"/>
          <w:szCs w:val="24"/>
        </w:rPr>
      </w:pPr>
      <w:r w:rsidRPr="00844CB1">
        <w:rPr>
          <w:sz w:val="24"/>
          <w:szCs w:val="24"/>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B13B54" w:rsidRPr="00844CB1" w:rsidRDefault="00B13B54" w:rsidP="00844CB1">
      <w:pPr>
        <w:pStyle w:val="a0"/>
        <w:spacing w:line="240" w:lineRule="auto"/>
        <w:rPr>
          <w:sz w:val="24"/>
          <w:szCs w:val="24"/>
        </w:rPr>
      </w:pPr>
      <w:r w:rsidRPr="00844CB1">
        <w:rPr>
          <w:sz w:val="24"/>
          <w:szCs w:val="24"/>
        </w:rPr>
        <w:lastRenderedPageBreak/>
        <w:t>составлять модель личного безопасного поведения в условиях опасных и чрезвычайных ситуаций мирного и военного времени.</w:t>
      </w:r>
    </w:p>
    <w:p w:rsidR="00B13B54" w:rsidRPr="00844CB1" w:rsidRDefault="00B13B54" w:rsidP="00844CB1">
      <w:pPr>
        <w:spacing w:line="240" w:lineRule="auto"/>
        <w:rPr>
          <w:b/>
          <w:sz w:val="24"/>
          <w:szCs w:val="24"/>
        </w:rPr>
      </w:pPr>
      <w:r w:rsidRPr="00844CB1">
        <w:rPr>
          <w:b/>
          <w:sz w:val="24"/>
          <w:szCs w:val="24"/>
        </w:rPr>
        <w:t>Основы противодействия экстремизму, терроризму и наркотизму в Российской Федерации</w:t>
      </w:r>
    </w:p>
    <w:p w:rsidR="00B13B54" w:rsidRPr="00844CB1" w:rsidRDefault="00A1348F" w:rsidP="00844CB1">
      <w:pPr>
        <w:pStyle w:val="a0"/>
        <w:spacing w:line="240" w:lineRule="auto"/>
        <w:rPr>
          <w:sz w:val="24"/>
          <w:szCs w:val="24"/>
        </w:rPr>
      </w:pPr>
      <w:r w:rsidRPr="00844CB1">
        <w:rPr>
          <w:sz w:val="24"/>
          <w:szCs w:val="24"/>
        </w:rPr>
        <w:t>Х</w:t>
      </w:r>
      <w:r w:rsidR="00B56A55" w:rsidRPr="00844CB1">
        <w:rPr>
          <w:sz w:val="24"/>
          <w:szCs w:val="24"/>
        </w:rPr>
        <w:t xml:space="preserve">арактеризовать </w:t>
      </w:r>
      <w:r w:rsidR="00B13B54" w:rsidRPr="00844CB1">
        <w:rPr>
          <w:sz w:val="24"/>
          <w:szCs w:val="24"/>
        </w:rPr>
        <w:t>особенности экстремизма, терроризма и наркотизма в Российской Федерации;</w:t>
      </w:r>
    </w:p>
    <w:p w:rsidR="00B13B54" w:rsidRPr="00844CB1" w:rsidRDefault="00B13B54" w:rsidP="00844CB1">
      <w:pPr>
        <w:pStyle w:val="a0"/>
        <w:spacing w:line="240" w:lineRule="auto"/>
        <w:rPr>
          <w:sz w:val="24"/>
          <w:szCs w:val="24"/>
        </w:rPr>
      </w:pPr>
      <w:r w:rsidRPr="00844CB1">
        <w:rPr>
          <w:sz w:val="24"/>
          <w:szCs w:val="24"/>
        </w:rPr>
        <w:t>объяснять взаимосвязь экстремизма, терроризма и наркотизма;</w:t>
      </w:r>
    </w:p>
    <w:p w:rsidR="00B13B54" w:rsidRPr="00844CB1" w:rsidRDefault="00B13B54" w:rsidP="00844CB1">
      <w:pPr>
        <w:pStyle w:val="a0"/>
        <w:spacing w:line="240" w:lineRule="auto"/>
        <w:rPr>
          <w:sz w:val="24"/>
          <w:szCs w:val="24"/>
        </w:rPr>
      </w:pPr>
      <w:r w:rsidRPr="00844CB1">
        <w:rPr>
          <w:sz w:val="24"/>
          <w:szCs w:val="24"/>
        </w:rPr>
        <w:t>оперировать основными понятиями в области противодействия экстремизму</w:t>
      </w:r>
      <w:r w:rsidR="00B56A55" w:rsidRPr="00844CB1">
        <w:rPr>
          <w:sz w:val="24"/>
          <w:szCs w:val="24"/>
        </w:rPr>
        <w:t>,</w:t>
      </w:r>
      <w:r w:rsidRPr="00844CB1">
        <w:rPr>
          <w:sz w:val="24"/>
          <w:szCs w:val="24"/>
        </w:rPr>
        <w:t xml:space="preserve"> терроризму и наркотизму в Российской Федерации;</w:t>
      </w:r>
    </w:p>
    <w:p w:rsidR="00B13B54" w:rsidRPr="00844CB1" w:rsidRDefault="00B13B54" w:rsidP="00844CB1">
      <w:pPr>
        <w:pStyle w:val="a0"/>
        <w:spacing w:line="240" w:lineRule="auto"/>
        <w:rPr>
          <w:sz w:val="24"/>
          <w:szCs w:val="24"/>
        </w:rPr>
      </w:pPr>
      <w:r w:rsidRPr="00844CB1">
        <w:rPr>
          <w:sz w:val="24"/>
          <w:szCs w:val="24"/>
        </w:rPr>
        <w:t>раскрывать предназначение общегосударственной системы противодействия экстремизму, терроризму и наркотизму;</w:t>
      </w:r>
    </w:p>
    <w:p w:rsidR="00B13B54" w:rsidRPr="00844CB1" w:rsidRDefault="00B13B54" w:rsidP="00844CB1">
      <w:pPr>
        <w:pStyle w:val="a0"/>
        <w:spacing w:line="240" w:lineRule="auto"/>
        <w:rPr>
          <w:sz w:val="24"/>
          <w:szCs w:val="24"/>
        </w:rPr>
      </w:pPr>
      <w:r w:rsidRPr="00844CB1">
        <w:rPr>
          <w:sz w:val="24"/>
          <w:szCs w:val="24"/>
        </w:rPr>
        <w:t>объяснять основные принципы и направления противодействия экстремистской, террористической</w:t>
      </w:r>
      <w:r w:rsidR="00234E34" w:rsidRPr="00844CB1">
        <w:rPr>
          <w:sz w:val="24"/>
          <w:szCs w:val="24"/>
        </w:rPr>
        <w:t xml:space="preserve"> </w:t>
      </w:r>
      <w:r w:rsidRPr="00844CB1">
        <w:rPr>
          <w:sz w:val="24"/>
          <w:szCs w:val="24"/>
        </w:rPr>
        <w:t>деятельности и наркотизму;</w:t>
      </w:r>
    </w:p>
    <w:p w:rsidR="00B13B54" w:rsidRPr="00844CB1" w:rsidRDefault="00B13B54" w:rsidP="00844CB1">
      <w:pPr>
        <w:pStyle w:val="a0"/>
        <w:spacing w:line="240" w:lineRule="auto"/>
        <w:rPr>
          <w:sz w:val="24"/>
          <w:szCs w:val="24"/>
        </w:rPr>
      </w:pPr>
      <w:r w:rsidRPr="00844CB1">
        <w:rPr>
          <w:sz w:val="24"/>
          <w:szCs w:val="24"/>
        </w:rPr>
        <w:t>комментировать назначение основных нормативн</w:t>
      </w:r>
      <w:r w:rsidR="00EB2BD4" w:rsidRPr="00844CB1">
        <w:rPr>
          <w:sz w:val="24"/>
          <w:szCs w:val="24"/>
        </w:rPr>
        <w:t xml:space="preserve">ых </w:t>
      </w:r>
      <w:r w:rsidRPr="00844CB1">
        <w:rPr>
          <w:sz w:val="24"/>
          <w:szCs w:val="24"/>
        </w:rPr>
        <w:t>правовых актов</w:t>
      </w:r>
      <w:r w:rsidR="00B56A55" w:rsidRPr="00844CB1">
        <w:rPr>
          <w:sz w:val="24"/>
          <w:szCs w:val="24"/>
        </w:rPr>
        <w:t>,</w:t>
      </w:r>
      <w:r w:rsidRPr="00844CB1">
        <w:rPr>
          <w:sz w:val="24"/>
          <w:szCs w:val="24"/>
        </w:rPr>
        <w:t xml:space="preserve"> составляющих правовую основу противодействия экстремизму, терроризму и наркотизму в Российской Федерации;</w:t>
      </w:r>
    </w:p>
    <w:p w:rsidR="00B13B54" w:rsidRPr="00844CB1" w:rsidRDefault="00B13B54" w:rsidP="00844CB1">
      <w:pPr>
        <w:pStyle w:val="a0"/>
        <w:spacing w:line="240" w:lineRule="auto"/>
        <w:rPr>
          <w:sz w:val="24"/>
          <w:szCs w:val="24"/>
        </w:rPr>
      </w:pPr>
      <w:r w:rsidRPr="00844CB1">
        <w:rPr>
          <w:sz w:val="24"/>
          <w:szCs w:val="24"/>
        </w:rPr>
        <w:t>описывать органы исполнительной власти, осуществляющие противодействие экстремизму, терроризму и наркотизму в Российской Федерации;</w:t>
      </w:r>
    </w:p>
    <w:p w:rsidR="00B13B54" w:rsidRPr="00844CB1" w:rsidRDefault="00B13B54" w:rsidP="00844CB1">
      <w:pPr>
        <w:pStyle w:val="a0"/>
        <w:spacing w:line="240" w:lineRule="auto"/>
        <w:rPr>
          <w:sz w:val="24"/>
          <w:szCs w:val="24"/>
        </w:rPr>
      </w:pPr>
      <w:r w:rsidRPr="00844CB1">
        <w:rPr>
          <w:sz w:val="24"/>
          <w:szCs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w:t>
      </w:r>
      <w:r w:rsidR="00916ADB" w:rsidRPr="00844CB1">
        <w:rPr>
          <w:sz w:val="24"/>
          <w:szCs w:val="24"/>
        </w:rPr>
        <w:t>,</w:t>
      </w:r>
      <w:r w:rsidRPr="00844CB1">
        <w:rPr>
          <w:sz w:val="24"/>
          <w:szCs w:val="24"/>
        </w:rPr>
        <w:t xml:space="preserve"> для обеспечения личной безопасности;</w:t>
      </w:r>
    </w:p>
    <w:p w:rsidR="00B13B54" w:rsidRPr="00844CB1" w:rsidRDefault="00B13B54" w:rsidP="00844CB1">
      <w:pPr>
        <w:pStyle w:val="a0"/>
        <w:spacing w:line="240" w:lineRule="auto"/>
        <w:rPr>
          <w:sz w:val="24"/>
          <w:szCs w:val="24"/>
        </w:rPr>
      </w:pPr>
      <w:r w:rsidRPr="00844CB1">
        <w:rPr>
          <w:sz w:val="24"/>
          <w:szCs w:val="24"/>
        </w:rPr>
        <w:t>использовать основные нормативн</w:t>
      </w:r>
      <w:r w:rsidR="00EB2BD4" w:rsidRPr="00844CB1">
        <w:rPr>
          <w:sz w:val="24"/>
          <w:szCs w:val="24"/>
        </w:rPr>
        <w:t xml:space="preserve">ые </w:t>
      </w:r>
      <w:r w:rsidRPr="00844CB1">
        <w:rPr>
          <w:sz w:val="24"/>
          <w:szCs w:val="24"/>
        </w:rPr>
        <w:t xml:space="preserve">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B13B54" w:rsidRPr="00844CB1" w:rsidRDefault="00B13B54" w:rsidP="00844CB1">
      <w:pPr>
        <w:pStyle w:val="a0"/>
        <w:spacing w:line="240" w:lineRule="auto"/>
        <w:rPr>
          <w:sz w:val="24"/>
          <w:szCs w:val="24"/>
        </w:rPr>
      </w:pPr>
      <w:r w:rsidRPr="00844CB1">
        <w:rPr>
          <w:sz w:val="24"/>
          <w:szCs w:val="24"/>
        </w:rPr>
        <w:t>распознавать признаки вовлечения в экстремистскую и террористическую деятельность;</w:t>
      </w:r>
    </w:p>
    <w:p w:rsidR="00B13B54" w:rsidRPr="00844CB1" w:rsidRDefault="00B13B54" w:rsidP="00844CB1">
      <w:pPr>
        <w:pStyle w:val="a0"/>
        <w:spacing w:line="240" w:lineRule="auto"/>
        <w:rPr>
          <w:sz w:val="24"/>
          <w:szCs w:val="24"/>
        </w:rPr>
      </w:pPr>
      <w:r w:rsidRPr="00844CB1">
        <w:rPr>
          <w:sz w:val="24"/>
          <w:szCs w:val="24"/>
        </w:rPr>
        <w:t>распознавать симптомы употребления наркотических средств;</w:t>
      </w:r>
    </w:p>
    <w:p w:rsidR="00B13B54" w:rsidRPr="00844CB1" w:rsidRDefault="00B13B54" w:rsidP="00844CB1">
      <w:pPr>
        <w:pStyle w:val="a0"/>
        <w:spacing w:line="240" w:lineRule="auto"/>
        <w:rPr>
          <w:sz w:val="24"/>
          <w:szCs w:val="24"/>
        </w:rPr>
      </w:pPr>
      <w:r w:rsidRPr="00844CB1">
        <w:rPr>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B13B54" w:rsidRPr="00844CB1" w:rsidRDefault="00B13B54" w:rsidP="00844CB1">
      <w:pPr>
        <w:pStyle w:val="a0"/>
        <w:spacing w:line="240" w:lineRule="auto"/>
        <w:rPr>
          <w:sz w:val="24"/>
          <w:szCs w:val="24"/>
        </w:rPr>
      </w:pPr>
      <w:r w:rsidRPr="00844CB1">
        <w:rPr>
          <w:sz w:val="24"/>
          <w:szCs w:val="24"/>
        </w:rPr>
        <w:t>использовать официальные сайты ФСБ России, Министерства юстиции Российской Федерации для ознакомления с перечнем организаций</w:t>
      </w:r>
      <w:r w:rsidR="00916ADB" w:rsidRPr="00844CB1">
        <w:rPr>
          <w:sz w:val="24"/>
          <w:szCs w:val="24"/>
        </w:rPr>
        <w:t>,</w:t>
      </w:r>
      <w:r w:rsidR="00234E34" w:rsidRPr="00844CB1">
        <w:rPr>
          <w:sz w:val="24"/>
          <w:szCs w:val="24"/>
        </w:rPr>
        <w:t xml:space="preserve"> </w:t>
      </w:r>
      <w:r w:rsidRPr="00844CB1">
        <w:rPr>
          <w:sz w:val="24"/>
          <w:szCs w:val="24"/>
        </w:rPr>
        <w:t>запрещенных в Российской Федерации в связи с экстремистской и террористической деятельностью;</w:t>
      </w:r>
    </w:p>
    <w:p w:rsidR="00B13B54" w:rsidRPr="00844CB1" w:rsidRDefault="00B13B54" w:rsidP="00844CB1">
      <w:pPr>
        <w:pStyle w:val="a0"/>
        <w:spacing w:line="240" w:lineRule="auto"/>
        <w:rPr>
          <w:sz w:val="24"/>
          <w:szCs w:val="24"/>
        </w:rPr>
      </w:pPr>
      <w:r w:rsidRPr="00844CB1">
        <w:rPr>
          <w:sz w:val="24"/>
          <w:szCs w:val="24"/>
        </w:rPr>
        <w:t>описывать действия граждан при установлении уровней террористической опасности;</w:t>
      </w:r>
    </w:p>
    <w:p w:rsidR="00B13B54" w:rsidRPr="00844CB1" w:rsidRDefault="00B13B54" w:rsidP="00844CB1">
      <w:pPr>
        <w:pStyle w:val="a0"/>
        <w:spacing w:line="240" w:lineRule="auto"/>
        <w:rPr>
          <w:sz w:val="24"/>
          <w:szCs w:val="24"/>
        </w:rPr>
      </w:pPr>
      <w:r w:rsidRPr="00844CB1">
        <w:rPr>
          <w:sz w:val="24"/>
          <w:szCs w:val="24"/>
        </w:rPr>
        <w:t>описывать правила и рекомендации в случае проведения террористической акции;</w:t>
      </w:r>
    </w:p>
    <w:p w:rsidR="00B13B54" w:rsidRPr="00844CB1" w:rsidRDefault="00B13B54" w:rsidP="00844CB1">
      <w:pPr>
        <w:pStyle w:val="a0"/>
        <w:spacing w:line="240" w:lineRule="auto"/>
        <w:rPr>
          <w:sz w:val="24"/>
          <w:szCs w:val="24"/>
        </w:rPr>
      </w:pPr>
      <w:r w:rsidRPr="00844CB1">
        <w:rPr>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B13B54" w:rsidRPr="00844CB1" w:rsidRDefault="00B13B54" w:rsidP="00844CB1">
      <w:pPr>
        <w:spacing w:line="240" w:lineRule="auto"/>
        <w:rPr>
          <w:b/>
          <w:sz w:val="24"/>
          <w:szCs w:val="24"/>
        </w:rPr>
      </w:pPr>
      <w:r w:rsidRPr="00844CB1">
        <w:rPr>
          <w:b/>
          <w:sz w:val="24"/>
          <w:szCs w:val="24"/>
        </w:rPr>
        <w:t>Основы здорового образа жизни</w:t>
      </w:r>
    </w:p>
    <w:p w:rsidR="00B13B54" w:rsidRPr="00844CB1" w:rsidRDefault="00A1348F" w:rsidP="00844CB1">
      <w:pPr>
        <w:pStyle w:val="a0"/>
        <w:spacing w:line="240" w:lineRule="auto"/>
        <w:rPr>
          <w:sz w:val="24"/>
          <w:szCs w:val="24"/>
        </w:rPr>
      </w:pPr>
      <w:r w:rsidRPr="00844CB1">
        <w:rPr>
          <w:sz w:val="24"/>
          <w:szCs w:val="24"/>
        </w:rPr>
        <w:t>К</w:t>
      </w:r>
      <w:r w:rsidR="00B13B54" w:rsidRPr="00844CB1">
        <w:rPr>
          <w:sz w:val="24"/>
          <w:szCs w:val="24"/>
        </w:rPr>
        <w:t>омментировать назначение основных нормативн</w:t>
      </w:r>
      <w:r w:rsidR="00EB2BD4" w:rsidRPr="00844CB1">
        <w:rPr>
          <w:sz w:val="24"/>
          <w:szCs w:val="24"/>
        </w:rPr>
        <w:t xml:space="preserve">ых </w:t>
      </w:r>
      <w:r w:rsidR="00B13B54" w:rsidRPr="00844CB1">
        <w:rPr>
          <w:sz w:val="24"/>
          <w:szCs w:val="24"/>
        </w:rPr>
        <w:t>правовых актов в области здорового образа жизни;</w:t>
      </w:r>
    </w:p>
    <w:p w:rsidR="00B13B54" w:rsidRPr="00844CB1" w:rsidRDefault="00B13B54" w:rsidP="00844CB1">
      <w:pPr>
        <w:pStyle w:val="a0"/>
        <w:spacing w:line="240" w:lineRule="auto"/>
        <w:rPr>
          <w:sz w:val="24"/>
          <w:szCs w:val="24"/>
        </w:rPr>
      </w:pPr>
      <w:r w:rsidRPr="00844CB1">
        <w:rPr>
          <w:sz w:val="24"/>
          <w:szCs w:val="24"/>
        </w:rPr>
        <w:t>использовать основные нормативн</w:t>
      </w:r>
      <w:r w:rsidR="00EB2BD4" w:rsidRPr="00844CB1">
        <w:rPr>
          <w:sz w:val="24"/>
          <w:szCs w:val="24"/>
        </w:rPr>
        <w:t xml:space="preserve">ые </w:t>
      </w:r>
      <w:r w:rsidRPr="00844CB1">
        <w:rPr>
          <w:sz w:val="24"/>
          <w:szCs w:val="24"/>
        </w:rPr>
        <w:t>правовые акты в области</w:t>
      </w:r>
      <w:r w:rsidR="00234E34" w:rsidRPr="00844CB1">
        <w:rPr>
          <w:sz w:val="24"/>
          <w:szCs w:val="24"/>
        </w:rPr>
        <w:t xml:space="preserve"> </w:t>
      </w:r>
      <w:r w:rsidRPr="00844CB1">
        <w:rPr>
          <w:sz w:val="24"/>
          <w:szCs w:val="24"/>
        </w:rPr>
        <w:t>здорового образа жизни для изучения и реализации своих прав;</w:t>
      </w:r>
    </w:p>
    <w:p w:rsidR="00B13B54" w:rsidRPr="00844CB1" w:rsidRDefault="00B13B54" w:rsidP="00844CB1">
      <w:pPr>
        <w:pStyle w:val="a0"/>
        <w:spacing w:line="240" w:lineRule="auto"/>
        <w:rPr>
          <w:sz w:val="24"/>
          <w:szCs w:val="24"/>
        </w:rPr>
      </w:pPr>
      <w:r w:rsidRPr="00844CB1">
        <w:rPr>
          <w:sz w:val="24"/>
          <w:szCs w:val="24"/>
        </w:rPr>
        <w:t>оперировать основными понятиями в области здорового образа жизни;</w:t>
      </w:r>
    </w:p>
    <w:p w:rsidR="00B13B54" w:rsidRPr="00844CB1" w:rsidRDefault="00B13B54" w:rsidP="00844CB1">
      <w:pPr>
        <w:pStyle w:val="a0"/>
        <w:spacing w:line="240" w:lineRule="auto"/>
        <w:rPr>
          <w:sz w:val="24"/>
          <w:szCs w:val="24"/>
        </w:rPr>
      </w:pPr>
      <w:r w:rsidRPr="00844CB1">
        <w:rPr>
          <w:sz w:val="24"/>
          <w:szCs w:val="24"/>
        </w:rPr>
        <w:t>описывать факторы здорового образа жизни;</w:t>
      </w:r>
    </w:p>
    <w:p w:rsidR="00B13B54" w:rsidRPr="00844CB1" w:rsidRDefault="00B13B54" w:rsidP="00844CB1">
      <w:pPr>
        <w:pStyle w:val="a0"/>
        <w:spacing w:line="240" w:lineRule="auto"/>
        <w:rPr>
          <w:sz w:val="24"/>
          <w:szCs w:val="24"/>
        </w:rPr>
      </w:pPr>
      <w:r w:rsidRPr="00844CB1">
        <w:rPr>
          <w:sz w:val="24"/>
          <w:szCs w:val="24"/>
        </w:rPr>
        <w:t>объяснять преимущества здорового образа жизни;</w:t>
      </w:r>
    </w:p>
    <w:p w:rsidR="00B13B54" w:rsidRPr="00844CB1" w:rsidRDefault="00B13B54" w:rsidP="00844CB1">
      <w:pPr>
        <w:pStyle w:val="a0"/>
        <w:spacing w:line="240" w:lineRule="auto"/>
        <w:rPr>
          <w:sz w:val="24"/>
          <w:szCs w:val="24"/>
        </w:rPr>
      </w:pPr>
      <w:r w:rsidRPr="00844CB1">
        <w:rPr>
          <w:sz w:val="24"/>
          <w:szCs w:val="24"/>
        </w:rPr>
        <w:t>объяснять значение здорового образа жизни для благополучия общества и государства;</w:t>
      </w:r>
    </w:p>
    <w:p w:rsidR="00B13B54" w:rsidRPr="00844CB1" w:rsidRDefault="00B13B54" w:rsidP="00844CB1">
      <w:pPr>
        <w:pStyle w:val="a0"/>
        <w:spacing w:line="240" w:lineRule="auto"/>
        <w:rPr>
          <w:sz w:val="24"/>
          <w:szCs w:val="24"/>
        </w:rPr>
      </w:pPr>
      <w:r w:rsidRPr="00844CB1">
        <w:rPr>
          <w:sz w:val="24"/>
          <w:szCs w:val="24"/>
        </w:rPr>
        <w:t xml:space="preserve">описывать основные факторы и привычки, пагубно влияющие на здоровье человека; </w:t>
      </w:r>
    </w:p>
    <w:p w:rsidR="00B13B54" w:rsidRPr="00844CB1" w:rsidRDefault="00B13B54" w:rsidP="00844CB1">
      <w:pPr>
        <w:pStyle w:val="a0"/>
        <w:spacing w:line="240" w:lineRule="auto"/>
        <w:rPr>
          <w:sz w:val="24"/>
          <w:szCs w:val="24"/>
        </w:rPr>
      </w:pPr>
      <w:r w:rsidRPr="00844CB1">
        <w:rPr>
          <w:sz w:val="24"/>
          <w:szCs w:val="24"/>
        </w:rPr>
        <w:t>раскрывать сущность репродуктивного здоровья;</w:t>
      </w:r>
    </w:p>
    <w:p w:rsidR="00A1348F" w:rsidRPr="00844CB1" w:rsidRDefault="00B13B54" w:rsidP="00844CB1">
      <w:pPr>
        <w:pStyle w:val="a0"/>
        <w:spacing w:line="240" w:lineRule="auto"/>
        <w:rPr>
          <w:sz w:val="24"/>
          <w:szCs w:val="24"/>
        </w:rPr>
      </w:pPr>
      <w:r w:rsidRPr="00844CB1">
        <w:rPr>
          <w:sz w:val="24"/>
          <w:szCs w:val="24"/>
        </w:rPr>
        <w:t>распознавать факторы, положительно и отрицательно влияющие на репродуктивное здоровье</w:t>
      </w:r>
      <w:r w:rsidR="00A1348F" w:rsidRPr="00844CB1">
        <w:rPr>
          <w:sz w:val="24"/>
          <w:szCs w:val="24"/>
        </w:rPr>
        <w:t>;</w:t>
      </w:r>
    </w:p>
    <w:p w:rsidR="00B13B54" w:rsidRPr="00844CB1" w:rsidRDefault="00A1348F" w:rsidP="00844CB1">
      <w:pPr>
        <w:pStyle w:val="a0"/>
        <w:spacing w:line="240" w:lineRule="auto"/>
        <w:rPr>
          <w:sz w:val="24"/>
          <w:szCs w:val="24"/>
        </w:rPr>
      </w:pPr>
      <w:r w:rsidRPr="00844CB1">
        <w:rPr>
          <w:color w:val="000000"/>
          <w:sz w:val="24"/>
          <w:szCs w:val="24"/>
        </w:rPr>
        <w:lastRenderedPageBreak/>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sidR="00B13B54" w:rsidRPr="00844CB1">
        <w:rPr>
          <w:sz w:val="24"/>
          <w:szCs w:val="24"/>
        </w:rPr>
        <w:t>.</w:t>
      </w:r>
    </w:p>
    <w:p w:rsidR="00B13B54" w:rsidRPr="00844CB1" w:rsidRDefault="00B13B54" w:rsidP="00844CB1">
      <w:pPr>
        <w:spacing w:line="240" w:lineRule="auto"/>
        <w:rPr>
          <w:b/>
          <w:sz w:val="24"/>
          <w:szCs w:val="24"/>
        </w:rPr>
      </w:pPr>
      <w:r w:rsidRPr="00844CB1">
        <w:rPr>
          <w:b/>
          <w:sz w:val="24"/>
          <w:szCs w:val="24"/>
        </w:rPr>
        <w:t>Основы медицинских знаний и оказание первой помощи</w:t>
      </w:r>
    </w:p>
    <w:p w:rsidR="00B13B54" w:rsidRPr="00844CB1" w:rsidRDefault="00A1348F" w:rsidP="00844CB1">
      <w:pPr>
        <w:pStyle w:val="a0"/>
        <w:spacing w:line="240" w:lineRule="auto"/>
        <w:rPr>
          <w:sz w:val="24"/>
          <w:szCs w:val="24"/>
        </w:rPr>
      </w:pPr>
      <w:r w:rsidRPr="00844CB1">
        <w:rPr>
          <w:sz w:val="24"/>
          <w:szCs w:val="24"/>
          <w:highlight w:val="white"/>
        </w:rPr>
        <w:t>К</w:t>
      </w:r>
      <w:r w:rsidR="00B13B54" w:rsidRPr="00844CB1">
        <w:rPr>
          <w:sz w:val="24"/>
          <w:szCs w:val="24"/>
          <w:highlight w:val="white"/>
        </w:rPr>
        <w:t>омментировать</w:t>
      </w:r>
      <w:r w:rsidR="00B13B54" w:rsidRPr="00844CB1">
        <w:rPr>
          <w:sz w:val="24"/>
          <w:szCs w:val="24"/>
        </w:rPr>
        <w:t xml:space="preserve"> назначение основных нормативн</w:t>
      </w:r>
      <w:r w:rsidR="00EB2BD4" w:rsidRPr="00844CB1">
        <w:rPr>
          <w:sz w:val="24"/>
          <w:szCs w:val="24"/>
        </w:rPr>
        <w:t xml:space="preserve">ых </w:t>
      </w:r>
      <w:r w:rsidR="00B13B54" w:rsidRPr="00844CB1">
        <w:rPr>
          <w:sz w:val="24"/>
          <w:szCs w:val="24"/>
        </w:rPr>
        <w:t>правовых актов в области оказания первой помощи;</w:t>
      </w:r>
    </w:p>
    <w:p w:rsidR="00B13B54" w:rsidRPr="00844CB1" w:rsidRDefault="00B13B54" w:rsidP="00844CB1">
      <w:pPr>
        <w:pStyle w:val="a0"/>
        <w:spacing w:line="240" w:lineRule="auto"/>
        <w:rPr>
          <w:sz w:val="24"/>
          <w:szCs w:val="24"/>
        </w:rPr>
      </w:pPr>
      <w:r w:rsidRPr="00844CB1">
        <w:rPr>
          <w:sz w:val="24"/>
          <w:szCs w:val="24"/>
        </w:rPr>
        <w:t>использовать основные нормативн</w:t>
      </w:r>
      <w:r w:rsidR="00EB2BD4" w:rsidRPr="00844CB1">
        <w:rPr>
          <w:sz w:val="24"/>
          <w:szCs w:val="24"/>
        </w:rPr>
        <w:t xml:space="preserve">ые </w:t>
      </w:r>
      <w:r w:rsidRPr="00844CB1">
        <w:rPr>
          <w:sz w:val="24"/>
          <w:szCs w:val="24"/>
        </w:rPr>
        <w:t xml:space="preserve">правовые акты в области оказания первой помощи для изучения и реализации своих прав, определения ответственности; </w:t>
      </w:r>
    </w:p>
    <w:p w:rsidR="00B13B54" w:rsidRPr="00844CB1" w:rsidRDefault="00B13B54" w:rsidP="00844CB1">
      <w:pPr>
        <w:pStyle w:val="a0"/>
        <w:spacing w:line="240" w:lineRule="auto"/>
        <w:rPr>
          <w:sz w:val="24"/>
          <w:szCs w:val="24"/>
        </w:rPr>
      </w:pPr>
      <w:r w:rsidRPr="00844CB1">
        <w:rPr>
          <w:sz w:val="24"/>
          <w:szCs w:val="24"/>
        </w:rPr>
        <w:t>оперировать основными понятиями в области оказания первой помощи;</w:t>
      </w:r>
    </w:p>
    <w:p w:rsidR="00B13B54" w:rsidRPr="00844CB1" w:rsidRDefault="00B13B54" w:rsidP="00844CB1">
      <w:pPr>
        <w:pStyle w:val="a0"/>
        <w:spacing w:line="240" w:lineRule="auto"/>
        <w:rPr>
          <w:sz w:val="24"/>
          <w:szCs w:val="24"/>
        </w:rPr>
      </w:pPr>
      <w:r w:rsidRPr="00844CB1">
        <w:rPr>
          <w:sz w:val="24"/>
          <w:szCs w:val="24"/>
        </w:rPr>
        <w:t>отличать первую помощ</w:t>
      </w:r>
      <w:r w:rsidR="00B92ECC" w:rsidRPr="00844CB1">
        <w:rPr>
          <w:sz w:val="24"/>
          <w:szCs w:val="24"/>
        </w:rPr>
        <w:t>ь</w:t>
      </w:r>
      <w:r w:rsidRPr="00844CB1">
        <w:rPr>
          <w:sz w:val="24"/>
          <w:szCs w:val="24"/>
        </w:rPr>
        <w:t xml:space="preserve"> от медицинской помощи;</w:t>
      </w:r>
      <w:r w:rsidR="00234E34" w:rsidRPr="00844CB1">
        <w:rPr>
          <w:sz w:val="24"/>
          <w:szCs w:val="24"/>
        </w:rPr>
        <w:t xml:space="preserve"> </w:t>
      </w:r>
    </w:p>
    <w:p w:rsidR="00B13B54" w:rsidRPr="00844CB1" w:rsidRDefault="00B13B54" w:rsidP="00844CB1">
      <w:pPr>
        <w:pStyle w:val="a0"/>
        <w:spacing w:line="240" w:lineRule="auto"/>
        <w:rPr>
          <w:sz w:val="24"/>
          <w:szCs w:val="24"/>
        </w:rPr>
      </w:pPr>
      <w:r w:rsidRPr="00844CB1">
        <w:rPr>
          <w:sz w:val="24"/>
          <w:szCs w:val="24"/>
        </w:rPr>
        <w:t>распознавать состояния, при которых оказывается первая помощь, и определять мероприятия по ее оказанию;</w:t>
      </w:r>
    </w:p>
    <w:p w:rsidR="00B13B54" w:rsidRPr="00844CB1" w:rsidRDefault="00B13B54" w:rsidP="00844CB1">
      <w:pPr>
        <w:pStyle w:val="a0"/>
        <w:spacing w:line="240" w:lineRule="auto"/>
        <w:rPr>
          <w:sz w:val="24"/>
          <w:szCs w:val="24"/>
        </w:rPr>
      </w:pPr>
      <w:r w:rsidRPr="00844CB1">
        <w:rPr>
          <w:sz w:val="24"/>
          <w:szCs w:val="24"/>
        </w:rPr>
        <w:t>оказывать первую помощь при неотложных состояниях;</w:t>
      </w:r>
    </w:p>
    <w:p w:rsidR="00B13B54" w:rsidRPr="00844CB1" w:rsidRDefault="00B13B54" w:rsidP="00844CB1">
      <w:pPr>
        <w:pStyle w:val="a0"/>
        <w:spacing w:line="240" w:lineRule="auto"/>
        <w:rPr>
          <w:sz w:val="24"/>
          <w:szCs w:val="24"/>
        </w:rPr>
      </w:pPr>
      <w:r w:rsidRPr="00844CB1">
        <w:rPr>
          <w:sz w:val="24"/>
          <w:szCs w:val="24"/>
        </w:rPr>
        <w:t>вызывать в случае необходимости службы экстренной помощи;</w:t>
      </w:r>
    </w:p>
    <w:p w:rsidR="00B13B54" w:rsidRPr="00844CB1" w:rsidRDefault="00B13B54" w:rsidP="00844CB1">
      <w:pPr>
        <w:pStyle w:val="a0"/>
        <w:spacing w:line="240" w:lineRule="auto"/>
        <w:rPr>
          <w:sz w:val="24"/>
          <w:szCs w:val="24"/>
        </w:rPr>
      </w:pPr>
      <w:r w:rsidRPr="00844CB1">
        <w:rPr>
          <w:sz w:val="24"/>
          <w:szCs w:val="24"/>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B13B54" w:rsidRPr="00844CB1" w:rsidRDefault="00B13B54" w:rsidP="00844CB1">
      <w:pPr>
        <w:pStyle w:val="a0"/>
        <w:spacing w:line="240" w:lineRule="auto"/>
        <w:rPr>
          <w:sz w:val="24"/>
          <w:szCs w:val="24"/>
        </w:rPr>
      </w:pPr>
      <w:r w:rsidRPr="00844CB1">
        <w:rPr>
          <w:sz w:val="24"/>
          <w:szCs w:val="24"/>
        </w:rPr>
        <w:t>действовать согласно указанию на знаках безопасности медицинского и санитарного назначения;</w:t>
      </w:r>
    </w:p>
    <w:p w:rsidR="00B13B54" w:rsidRPr="00844CB1" w:rsidRDefault="00B13B54" w:rsidP="00844CB1">
      <w:pPr>
        <w:pStyle w:val="a0"/>
        <w:spacing w:line="240" w:lineRule="auto"/>
        <w:rPr>
          <w:sz w:val="24"/>
          <w:szCs w:val="24"/>
        </w:rPr>
      </w:pPr>
      <w:r w:rsidRPr="00844CB1">
        <w:rPr>
          <w:sz w:val="24"/>
          <w:szCs w:val="24"/>
        </w:rPr>
        <w:t>составлять модель личного безопасного поведения при оказании первой помощи пострадавшему;</w:t>
      </w:r>
    </w:p>
    <w:p w:rsidR="00B13B54" w:rsidRPr="00844CB1" w:rsidRDefault="00B13B54" w:rsidP="00844CB1">
      <w:pPr>
        <w:pStyle w:val="a0"/>
        <w:spacing w:line="240" w:lineRule="auto"/>
        <w:rPr>
          <w:sz w:val="24"/>
          <w:szCs w:val="24"/>
        </w:rPr>
      </w:pPr>
      <w:r w:rsidRPr="00844CB1">
        <w:rPr>
          <w:sz w:val="24"/>
          <w:szCs w:val="24"/>
        </w:rPr>
        <w:t>комментировать назначение основных нормативн</w:t>
      </w:r>
      <w:r w:rsidR="00EB2BD4" w:rsidRPr="00844CB1">
        <w:rPr>
          <w:sz w:val="24"/>
          <w:szCs w:val="24"/>
        </w:rPr>
        <w:t xml:space="preserve">ых </w:t>
      </w:r>
      <w:r w:rsidRPr="00844CB1">
        <w:rPr>
          <w:sz w:val="24"/>
          <w:szCs w:val="24"/>
        </w:rPr>
        <w:t>правовых актов в сфере санитарно-эпидемиологическом благополучи</w:t>
      </w:r>
      <w:r w:rsidR="00916ADB" w:rsidRPr="00844CB1">
        <w:rPr>
          <w:sz w:val="24"/>
          <w:szCs w:val="24"/>
        </w:rPr>
        <w:t>я</w:t>
      </w:r>
      <w:r w:rsidRPr="00844CB1">
        <w:rPr>
          <w:sz w:val="24"/>
          <w:szCs w:val="24"/>
        </w:rPr>
        <w:t xml:space="preserve"> населения;</w:t>
      </w:r>
    </w:p>
    <w:p w:rsidR="00B13B54" w:rsidRPr="00844CB1" w:rsidRDefault="00B13B54" w:rsidP="00844CB1">
      <w:pPr>
        <w:pStyle w:val="a0"/>
        <w:spacing w:line="240" w:lineRule="auto"/>
        <w:rPr>
          <w:sz w:val="24"/>
          <w:szCs w:val="24"/>
        </w:rPr>
      </w:pPr>
      <w:r w:rsidRPr="00844CB1">
        <w:rPr>
          <w:sz w:val="24"/>
          <w:szCs w:val="24"/>
        </w:rPr>
        <w:t>использовать основные нормативн</w:t>
      </w:r>
      <w:r w:rsidR="00EB2BD4" w:rsidRPr="00844CB1">
        <w:rPr>
          <w:sz w:val="24"/>
          <w:szCs w:val="24"/>
        </w:rPr>
        <w:t xml:space="preserve">ые </w:t>
      </w:r>
      <w:r w:rsidRPr="00844CB1">
        <w:rPr>
          <w:sz w:val="24"/>
          <w:szCs w:val="24"/>
        </w:rPr>
        <w:t>правовые акты в сфере санитарно-</w:t>
      </w:r>
      <w:r w:rsidR="00B92ECC" w:rsidRPr="00844CB1">
        <w:rPr>
          <w:sz w:val="24"/>
          <w:szCs w:val="24"/>
        </w:rPr>
        <w:t xml:space="preserve">эпидемиологического благополучия </w:t>
      </w:r>
      <w:r w:rsidRPr="00844CB1">
        <w:rPr>
          <w:sz w:val="24"/>
          <w:szCs w:val="24"/>
        </w:rPr>
        <w:t xml:space="preserve">населения для изучения и реализации своих прав и определения ответственности; </w:t>
      </w:r>
    </w:p>
    <w:p w:rsidR="00B13B54" w:rsidRPr="00844CB1" w:rsidRDefault="00B13B54" w:rsidP="00844CB1">
      <w:pPr>
        <w:pStyle w:val="a0"/>
        <w:spacing w:line="240" w:lineRule="auto"/>
        <w:rPr>
          <w:sz w:val="24"/>
          <w:szCs w:val="24"/>
        </w:rPr>
      </w:pPr>
      <w:r w:rsidRPr="00844CB1">
        <w:rPr>
          <w:sz w:val="24"/>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B13B54" w:rsidRPr="00844CB1" w:rsidRDefault="00B13B54" w:rsidP="00844CB1">
      <w:pPr>
        <w:pStyle w:val="a0"/>
        <w:spacing w:line="240" w:lineRule="auto"/>
        <w:rPr>
          <w:sz w:val="24"/>
          <w:szCs w:val="24"/>
        </w:rPr>
      </w:pPr>
      <w:r w:rsidRPr="00844CB1">
        <w:rPr>
          <w:sz w:val="24"/>
          <w:szCs w:val="24"/>
        </w:rPr>
        <w:t>классифицировать основные инфекционные болезни;</w:t>
      </w:r>
    </w:p>
    <w:p w:rsidR="00B13B54" w:rsidRPr="00844CB1" w:rsidRDefault="00B13B54" w:rsidP="00844CB1">
      <w:pPr>
        <w:pStyle w:val="a0"/>
        <w:spacing w:line="240" w:lineRule="auto"/>
        <w:rPr>
          <w:sz w:val="24"/>
          <w:szCs w:val="24"/>
        </w:rPr>
      </w:pPr>
      <w:r w:rsidRPr="00844CB1">
        <w:rPr>
          <w:sz w:val="24"/>
          <w:szCs w:val="24"/>
        </w:rPr>
        <w:t>определять меры, направленные на предупреждение возникновения и распространения инфекционных заболеваний;</w:t>
      </w:r>
    </w:p>
    <w:p w:rsidR="00B13B54" w:rsidRPr="00844CB1" w:rsidRDefault="00B13B54" w:rsidP="00844CB1">
      <w:pPr>
        <w:pStyle w:val="a0"/>
        <w:spacing w:line="240" w:lineRule="auto"/>
        <w:rPr>
          <w:sz w:val="24"/>
          <w:szCs w:val="24"/>
        </w:rPr>
      </w:pPr>
      <w:r w:rsidRPr="00844CB1">
        <w:rPr>
          <w:sz w:val="24"/>
          <w:szCs w:val="24"/>
        </w:rPr>
        <w:t>действовать в порядке и по правилам поведения в случае возникновения эпидемиологического или бактериологического</w:t>
      </w:r>
      <w:r w:rsidR="00A1348F" w:rsidRPr="00844CB1">
        <w:rPr>
          <w:sz w:val="24"/>
          <w:szCs w:val="24"/>
        </w:rPr>
        <w:t xml:space="preserve"> очага</w:t>
      </w:r>
      <w:r w:rsidRPr="00844CB1">
        <w:rPr>
          <w:sz w:val="24"/>
          <w:szCs w:val="24"/>
        </w:rPr>
        <w:t>.</w:t>
      </w:r>
    </w:p>
    <w:p w:rsidR="00B13B54" w:rsidRPr="00844CB1" w:rsidRDefault="00B13B54" w:rsidP="00844CB1">
      <w:pPr>
        <w:spacing w:line="240" w:lineRule="auto"/>
        <w:rPr>
          <w:b/>
          <w:sz w:val="24"/>
          <w:szCs w:val="24"/>
        </w:rPr>
      </w:pPr>
      <w:r w:rsidRPr="00844CB1">
        <w:rPr>
          <w:b/>
          <w:sz w:val="24"/>
          <w:szCs w:val="24"/>
        </w:rPr>
        <w:t>Основы обороны государства</w:t>
      </w:r>
    </w:p>
    <w:p w:rsidR="00B13B54" w:rsidRPr="00844CB1" w:rsidRDefault="00A1348F" w:rsidP="00844CB1">
      <w:pPr>
        <w:pStyle w:val="a0"/>
        <w:spacing w:line="240" w:lineRule="auto"/>
        <w:rPr>
          <w:sz w:val="24"/>
          <w:szCs w:val="24"/>
        </w:rPr>
      </w:pPr>
      <w:r w:rsidRPr="00844CB1">
        <w:rPr>
          <w:sz w:val="24"/>
          <w:szCs w:val="24"/>
        </w:rPr>
        <w:t>К</w:t>
      </w:r>
      <w:r w:rsidR="00B13B54" w:rsidRPr="00844CB1">
        <w:rPr>
          <w:sz w:val="24"/>
          <w:szCs w:val="24"/>
        </w:rPr>
        <w:t>омментировать назначение основных нормативн</w:t>
      </w:r>
      <w:r w:rsidR="00EB2BD4" w:rsidRPr="00844CB1">
        <w:rPr>
          <w:sz w:val="24"/>
          <w:szCs w:val="24"/>
        </w:rPr>
        <w:t xml:space="preserve">ых </w:t>
      </w:r>
      <w:r w:rsidR="00B13B54" w:rsidRPr="00844CB1">
        <w:rPr>
          <w:sz w:val="24"/>
          <w:szCs w:val="24"/>
        </w:rPr>
        <w:t>правовых актов в области обороны государства</w:t>
      </w:r>
      <w:r w:rsidR="007E4BA9" w:rsidRPr="00844CB1">
        <w:rPr>
          <w:sz w:val="24"/>
          <w:szCs w:val="24"/>
        </w:rPr>
        <w:t>;</w:t>
      </w:r>
    </w:p>
    <w:p w:rsidR="00B13B54" w:rsidRPr="00844CB1" w:rsidRDefault="007E4BA9" w:rsidP="00844CB1">
      <w:pPr>
        <w:pStyle w:val="a0"/>
        <w:spacing w:line="240" w:lineRule="auto"/>
        <w:rPr>
          <w:sz w:val="24"/>
          <w:szCs w:val="24"/>
        </w:rPr>
      </w:pPr>
      <w:r w:rsidRPr="00844CB1">
        <w:rPr>
          <w:sz w:val="24"/>
          <w:szCs w:val="24"/>
        </w:rPr>
        <w:t>х</w:t>
      </w:r>
      <w:r w:rsidR="00B13B54" w:rsidRPr="00844CB1">
        <w:rPr>
          <w:sz w:val="24"/>
          <w:szCs w:val="24"/>
        </w:rPr>
        <w:t>арактеризовать состояние и тенденции развития современного мира и России</w:t>
      </w:r>
      <w:r w:rsidRPr="00844CB1">
        <w:rPr>
          <w:sz w:val="24"/>
          <w:szCs w:val="24"/>
        </w:rPr>
        <w:t>;</w:t>
      </w:r>
    </w:p>
    <w:p w:rsidR="00B13B54" w:rsidRPr="00844CB1" w:rsidRDefault="007E4BA9" w:rsidP="00844CB1">
      <w:pPr>
        <w:pStyle w:val="a0"/>
        <w:spacing w:line="240" w:lineRule="auto"/>
        <w:rPr>
          <w:sz w:val="24"/>
          <w:szCs w:val="24"/>
        </w:rPr>
      </w:pPr>
      <w:r w:rsidRPr="00844CB1">
        <w:rPr>
          <w:sz w:val="24"/>
          <w:szCs w:val="24"/>
        </w:rPr>
        <w:t>о</w:t>
      </w:r>
      <w:r w:rsidR="00B13B54" w:rsidRPr="00844CB1">
        <w:rPr>
          <w:sz w:val="24"/>
          <w:szCs w:val="24"/>
        </w:rPr>
        <w:t>писывать национальные интересы РФ и стратегические национальные приоритеты</w:t>
      </w:r>
      <w:r w:rsidRPr="00844CB1">
        <w:rPr>
          <w:sz w:val="24"/>
          <w:szCs w:val="24"/>
        </w:rPr>
        <w:t>;</w:t>
      </w:r>
    </w:p>
    <w:p w:rsidR="00B13B54" w:rsidRPr="00844CB1" w:rsidRDefault="007E4BA9" w:rsidP="00844CB1">
      <w:pPr>
        <w:pStyle w:val="a0"/>
        <w:spacing w:line="240" w:lineRule="auto"/>
        <w:rPr>
          <w:sz w:val="24"/>
          <w:szCs w:val="24"/>
        </w:rPr>
      </w:pPr>
      <w:r w:rsidRPr="00844CB1">
        <w:rPr>
          <w:sz w:val="24"/>
          <w:szCs w:val="24"/>
        </w:rPr>
        <w:t>п</w:t>
      </w:r>
      <w:r w:rsidR="00B13B54" w:rsidRPr="00844CB1">
        <w:rPr>
          <w:sz w:val="24"/>
          <w:szCs w:val="24"/>
        </w:rPr>
        <w:t>риводить примеры факторов и источников угроз национальной безопасности, оказывающих негативное влияние на национальные интересы России</w:t>
      </w:r>
      <w:r w:rsidRPr="00844CB1">
        <w:rPr>
          <w:sz w:val="24"/>
          <w:szCs w:val="24"/>
        </w:rPr>
        <w:t>;</w:t>
      </w:r>
      <w:r w:rsidR="00B13B54" w:rsidRPr="00844CB1">
        <w:rPr>
          <w:sz w:val="24"/>
          <w:szCs w:val="24"/>
        </w:rPr>
        <w:t xml:space="preserve"> </w:t>
      </w:r>
    </w:p>
    <w:p w:rsidR="00B13B54" w:rsidRPr="00844CB1" w:rsidRDefault="007E4BA9" w:rsidP="00844CB1">
      <w:pPr>
        <w:pStyle w:val="a0"/>
        <w:spacing w:line="240" w:lineRule="auto"/>
        <w:rPr>
          <w:sz w:val="24"/>
          <w:szCs w:val="24"/>
        </w:rPr>
      </w:pPr>
      <w:r w:rsidRPr="00844CB1">
        <w:rPr>
          <w:sz w:val="24"/>
          <w:szCs w:val="24"/>
        </w:rPr>
        <w:t>п</w:t>
      </w:r>
      <w:r w:rsidR="00B13B54" w:rsidRPr="00844CB1">
        <w:rPr>
          <w:sz w:val="24"/>
          <w:szCs w:val="24"/>
        </w:rPr>
        <w:t>риводить примеры основных внешних и внутренних опасностей</w:t>
      </w:r>
      <w:r w:rsidRPr="00844CB1">
        <w:rPr>
          <w:sz w:val="24"/>
          <w:szCs w:val="24"/>
        </w:rPr>
        <w:t>;</w:t>
      </w:r>
      <w:r w:rsidR="00B13B54" w:rsidRPr="00844CB1">
        <w:rPr>
          <w:sz w:val="24"/>
          <w:szCs w:val="24"/>
        </w:rPr>
        <w:t xml:space="preserve"> </w:t>
      </w:r>
    </w:p>
    <w:p w:rsidR="00B13B54" w:rsidRPr="00844CB1" w:rsidRDefault="007E4BA9" w:rsidP="00844CB1">
      <w:pPr>
        <w:pStyle w:val="a0"/>
        <w:spacing w:line="240" w:lineRule="auto"/>
        <w:rPr>
          <w:sz w:val="24"/>
          <w:szCs w:val="24"/>
        </w:rPr>
      </w:pPr>
      <w:r w:rsidRPr="00844CB1">
        <w:rPr>
          <w:sz w:val="24"/>
          <w:szCs w:val="24"/>
        </w:rPr>
        <w:t>р</w:t>
      </w:r>
      <w:r w:rsidR="00B13B54" w:rsidRPr="00844CB1">
        <w:rPr>
          <w:sz w:val="24"/>
          <w:szCs w:val="24"/>
        </w:rPr>
        <w:t>аскрывать основные задачи и приоритеты международного сотрудничества РФ в рамках реализации национальных интересов и обеспечения безопасности</w:t>
      </w:r>
      <w:r w:rsidRPr="00844CB1">
        <w:rPr>
          <w:sz w:val="24"/>
          <w:szCs w:val="24"/>
        </w:rPr>
        <w:t>;</w:t>
      </w:r>
    </w:p>
    <w:p w:rsidR="00B13B54" w:rsidRPr="00844CB1" w:rsidRDefault="007E4BA9" w:rsidP="00844CB1">
      <w:pPr>
        <w:pStyle w:val="a0"/>
        <w:spacing w:line="240" w:lineRule="auto"/>
        <w:rPr>
          <w:sz w:val="24"/>
          <w:szCs w:val="24"/>
        </w:rPr>
      </w:pPr>
      <w:r w:rsidRPr="00844CB1">
        <w:rPr>
          <w:sz w:val="24"/>
          <w:szCs w:val="24"/>
        </w:rPr>
        <w:t>р</w:t>
      </w:r>
      <w:r w:rsidR="00B13B54" w:rsidRPr="00844CB1">
        <w:rPr>
          <w:sz w:val="24"/>
          <w:szCs w:val="24"/>
        </w:rPr>
        <w:t>азъяснять основные направления обеспечения национальной безопасности и обороны РФ</w:t>
      </w:r>
      <w:r w:rsidRPr="00844CB1">
        <w:rPr>
          <w:sz w:val="24"/>
          <w:szCs w:val="24"/>
        </w:rPr>
        <w:t>;</w:t>
      </w:r>
    </w:p>
    <w:p w:rsidR="00B13B54" w:rsidRPr="00844CB1" w:rsidRDefault="007E4BA9" w:rsidP="00844CB1">
      <w:pPr>
        <w:pStyle w:val="a0"/>
        <w:spacing w:line="240" w:lineRule="auto"/>
        <w:rPr>
          <w:sz w:val="24"/>
          <w:szCs w:val="24"/>
        </w:rPr>
      </w:pPr>
      <w:r w:rsidRPr="00844CB1">
        <w:rPr>
          <w:sz w:val="24"/>
          <w:szCs w:val="24"/>
        </w:rPr>
        <w:t>о</w:t>
      </w:r>
      <w:r w:rsidR="00B13B54" w:rsidRPr="00844CB1">
        <w:rPr>
          <w:sz w:val="24"/>
          <w:szCs w:val="24"/>
        </w:rPr>
        <w:t>перировать основными понятиями в области обороны государства</w:t>
      </w:r>
      <w:r w:rsidRPr="00844CB1">
        <w:rPr>
          <w:sz w:val="24"/>
          <w:szCs w:val="24"/>
        </w:rPr>
        <w:t>;</w:t>
      </w:r>
    </w:p>
    <w:p w:rsidR="00B13B54" w:rsidRPr="00844CB1" w:rsidRDefault="007E4BA9" w:rsidP="00844CB1">
      <w:pPr>
        <w:pStyle w:val="a0"/>
        <w:spacing w:line="240" w:lineRule="auto"/>
        <w:rPr>
          <w:sz w:val="24"/>
          <w:szCs w:val="24"/>
        </w:rPr>
      </w:pPr>
      <w:r w:rsidRPr="00844CB1">
        <w:rPr>
          <w:sz w:val="24"/>
          <w:szCs w:val="24"/>
        </w:rPr>
        <w:t>р</w:t>
      </w:r>
      <w:r w:rsidR="00B13B54" w:rsidRPr="00844CB1">
        <w:rPr>
          <w:sz w:val="24"/>
          <w:szCs w:val="24"/>
        </w:rPr>
        <w:t>аскрывать основы и организацию обороны РФ</w:t>
      </w:r>
      <w:r w:rsidRPr="00844CB1">
        <w:rPr>
          <w:sz w:val="24"/>
          <w:szCs w:val="24"/>
        </w:rPr>
        <w:t>;</w:t>
      </w:r>
    </w:p>
    <w:p w:rsidR="00B13B54" w:rsidRPr="00844CB1" w:rsidRDefault="007E4BA9" w:rsidP="00844CB1">
      <w:pPr>
        <w:pStyle w:val="a0"/>
        <w:spacing w:line="240" w:lineRule="auto"/>
        <w:rPr>
          <w:sz w:val="24"/>
          <w:szCs w:val="24"/>
        </w:rPr>
      </w:pPr>
      <w:r w:rsidRPr="00844CB1">
        <w:rPr>
          <w:sz w:val="24"/>
          <w:szCs w:val="24"/>
        </w:rPr>
        <w:t>р</w:t>
      </w:r>
      <w:r w:rsidR="00B13B54" w:rsidRPr="00844CB1">
        <w:rPr>
          <w:sz w:val="24"/>
          <w:szCs w:val="24"/>
        </w:rPr>
        <w:t>аскрывать предназначение и использование ВС РФ в области обороны</w:t>
      </w:r>
      <w:r w:rsidRPr="00844CB1">
        <w:rPr>
          <w:sz w:val="24"/>
          <w:szCs w:val="24"/>
        </w:rPr>
        <w:t>;</w:t>
      </w:r>
    </w:p>
    <w:p w:rsidR="00B13B54" w:rsidRPr="00844CB1" w:rsidRDefault="007E4BA9" w:rsidP="00844CB1">
      <w:pPr>
        <w:pStyle w:val="a0"/>
        <w:spacing w:line="240" w:lineRule="auto"/>
        <w:rPr>
          <w:sz w:val="24"/>
          <w:szCs w:val="24"/>
        </w:rPr>
      </w:pPr>
      <w:r w:rsidRPr="00844CB1">
        <w:rPr>
          <w:sz w:val="24"/>
          <w:szCs w:val="24"/>
        </w:rPr>
        <w:t>о</w:t>
      </w:r>
      <w:r w:rsidR="00B13B54" w:rsidRPr="00844CB1">
        <w:rPr>
          <w:sz w:val="24"/>
          <w:szCs w:val="24"/>
        </w:rPr>
        <w:t>бъяснять направление военной политики РФ в современных условиях</w:t>
      </w:r>
      <w:r w:rsidRPr="00844CB1">
        <w:rPr>
          <w:sz w:val="24"/>
          <w:szCs w:val="24"/>
        </w:rPr>
        <w:t>;</w:t>
      </w:r>
    </w:p>
    <w:p w:rsidR="00B13B54" w:rsidRPr="00844CB1" w:rsidRDefault="007E4BA9" w:rsidP="00844CB1">
      <w:pPr>
        <w:pStyle w:val="a0"/>
        <w:spacing w:line="240" w:lineRule="auto"/>
        <w:rPr>
          <w:sz w:val="24"/>
          <w:szCs w:val="24"/>
        </w:rPr>
      </w:pPr>
      <w:r w:rsidRPr="00844CB1">
        <w:rPr>
          <w:sz w:val="24"/>
          <w:szCs w:val="24"/>
        </w:rPr>
        <w:t>о</w:t>
      </w:r>
      <w:r w:rsidR="00B13B54" w:rsidRPr="00844CB1">
        <w:rPr>
          <w:sz w:val="24"/>
          <w:szCs w:val="24"/>
        </w:rPr>
        <w:t>писывать предназначение и задачи Вооруженных Сил РФ, других войск, воинских формирований и органов в мирное и военное время</w:t>
      </w:r>
      <w:r w:rsidRPr="00844CB1">
        <w:rPr>
          <w:sz w:val="24"/>
          <w:szCs w:val="24"/>
        </w:rPr>
        <w:t>;</w:t>
      </w:r>
    </w:p>
    <w:p w:rsidR="00B13B54" w:rsidRPr="00844CB1" w:rsidRDefault="007E4BA9" w:rsidP="00844CB1">
      <w:pPr>
        <w:pStyle w:val="a0"/>
        <w:spacing w:line="240" w:lineRule="auto"/>
        <w:rPr>
          <w:sz w:val="24"/>
          <w:szCs w:val="24"/>
        </w:rPr>
      </w:pPr>
      <w:r w:rsidRPr="00844CB1">
        <w:rPr>
          <w:sz w:val="24"/>
          <w:szCs w:val="24"/>
        </w:rPr>
        <w:t>х</w:t>
      </w:r>
      <w:r w:rsidR="00B13B54" w:rsidRPr="00844CB1">
        <w:rPr>
          <w:sz w:val="24"/>
          <w:szCs w:val="24"/>
        </w:rPr>
        <w:t>арактеризовать историю создания ВС РФ</w:t>
      </w:r>
      <w:r w:rsidRPr="00844CB1">
        <w:rPr>
          <w:sz w:val="24"/>
          <w:szCs w:val="24"/>
        </w:rPr>
        <w:t>;</w:t>
      </w:r>
    </w:p>
    <w:p w:rsidR="00B13B54" w:rsidRPr="00844CB1" w:rsidRDefault="007E4BA9" w:rsidP="00844CB1">
      <w:pPr>
        <w:pStyle w:val="a0"/>
        <w:spacing w:line="240" w:lineRule="auto"/>
        <w:rPr>
          <w:sz w:val="24"/>
          <w:szCs w:val="24"/>
        </w:rPr>
      </w:pPr>
      <w:r w:rsidRPr="00844CB1">
        <w:rPr>
          <w:sz w:val="24"/>
          <w:szCs w:val="24"/>
        </w:rPr>
        <w:lastRenderedPageBreak/>
        <w:t>о</w:t>
      </w:r>
      <w:r w:rsidR="00B13B54" w:rsidRPr="00844CB1">
        <w:rPr>
          <w:sz w:val="24"/>
          <w:szCs w:val="24"/>
        </w:rPr>
        <w:t>писывать структуру ВС РФ</w:t>
      </w:r>
      <w:r w:rsidRPr="00844CB1">
        <w:rPr>
          <w:sz w:val="24"/>
          <w:szCs w:val="24"/>
        </w:rPr>
        <w:t>;</w:t>
      </w:r>
    </w:p>
    <w:p w:rsidR="00B13B54" w:rsidRPr="00844CB1" w:rsidRDefault="007E4BA9" w:rsidP="00844CB1">
      <w:pPr>
        <w:pStyle w:val="a0"/>
        <w:spacing w:line="240" w:lineRule="auto"/>
        <w:rPr>
          <w:sz w:val="24"/>
          <w:szCs w:val="24"/>
        </w:rPr>
      </w:pPr>
      <w:r w:rsidRPr="00844CB1">
        <w:rPr>
          <w:sz w:val="24"/>
          <w:szCs w:val="24"/>
        </w:rPr>
        <w:t>х</w:t>
      </w:r>
      <w:r w:rsidR="00B13B54" w:rsidRPr="00844CB1">
        <w:rPr>
          <w:sz w:val="24"/>
          <w:szCs w:val="24"/>
        </w:rPr>
        <w:t>арактеризовать виды и рода войск ВС РФ, их предназначение и задачи</w:t>
      </w:r>
      <w:r w:rsidRPr="00844CB1">
        <w:rPr>
          <w:sz w:val="24"/>
          <w:szCs w:val="24"/>
        </w:rPr>
        <w:t>;</w:t>
      </w:r>
    </w:p>
    <w:p w:rsidR="00B13B54" w:rsidRPr="00844CB1" w:rsidRDefault="007E4BA9" w:rsidP="00844CB1">
      <w:pPr>
        <w:pStyle w:val="a0"/>
        <w:spacing w:line="240" w:lineRule="auto"/>
        <w:rPr>
          <w:sz w:val="24"/>
          <w:szCs w:val="24"/>
        </w:rPr>
      </w:pPr>
      <w:r w:rsidRPr="00844CB1">
        <w:rPr>
          <w:sz w:val="24"/>
          <w:szCs w:val="24"/>
        </w:rPr>
        <w:t>р</w:t>
      </w:r>
      <w:r w:rsidR="00B13B54" w:rsidRPr="00844CB1">
        <w:rPr>
          <w:sz w:val="24"/>
          <w:szCs w:val="24"/>
        </w:rPr>
        <w:t>аспознавать символы ВС РФ</w:t>
      </w:r>
      <w:r w:rsidRPr="00844CB1">
        <w:rPr>
          <w:sz w:val="24"/>
          <w:szCs w:val="24"/>
        </w:rPr>
        <w:t>;</w:t>
      </w:r>
    </w:p>
    <w:p w:rsidR="00B13B54" w:rsidRPr="00844CB1" w:rsidRDefault="007E4BA9" w:rsidP="00844CB1">
      <w:pPr>
        <w:pStyle w:val="a0"/>
        <w:spacing w:line="240" w:lineRule="auto"/>
        <w:rPr>
          <w:sz w:val="24"/>
          <w:szCs w:val="24"/>
        </w:rPr>
      </w:pPr>
      <w:r w:rsidRPr="00844CB1">
        <w:rPr>
          <w:sz w:val="24"/>
          <w:szCs w:val="24"/>
        </w:rPr>
        <w:t>п</w:t>
      </w:r>
      <w:r w:rsidR="00B13B54" w:rsidRPr="00844CB1">
        <w:rPr>
          <w:sz w:val="24"/>
          <w:szCs w:val="24"/>
        </w:rPr>
        <w:t>риводить примеры воинских традиций и ритуалов ВС РФ.</w:t>
      </w:r>
    </w:p>
    <w:p w:rsidR="00B13B54" w:rsidRPr="00844CB1" w:rsidRDefault="00B13B54" w:rsidP="00844CB1">
      <w:pPr>
        <w:spacing w:line="240" w:lineRule="auto"/>
        <w:rPr>
          <w:b/>
          <w:sz w:val="24"/>
          <w:szCs w:val="24"/>
        </w:rPr>
      </w:pPr>
      <w:r w:rsidRPr="00844CB1">
        <w:rPr>
          <w:b/>
          <w:sz w:val="24"/>
          <w:szCs w:val="24"/>
        </w:rPr>
        <w:t>Правовые основы военной службы</w:t>
      </w:r>
    </w:p>
    <w:p w:rsidR="00B13B54" w:rsidRPr="00844CB1" w:rsidRDefault="00A1348F" w:rsidP="00844CB1">
      <w:pPr>
        <w:pStyle w:val="a0"/>
        <w:spacing w:line="240" w:lineRule="auto"/>
        <w:rPr>
          <w:sz w:val="24"/>
          <w:szCs w:val="24"/>
        </w:rPr>
      </w:pPr>
      <w:r w:rsidRPr="00844CB1">
        <w:rPr>
          <w:sz w:val="24"/>
          <w:szCs w:val="24"/>
        </w:rPr>
        <w:t>К</w:t>
      </w:r>
      <w:r w:rsidR="00610511" w:rsidRPr="00844CB1">
        <w:rPr>
          <w:sz w:val="24"/>
          <w:szCs w:val="24"/>
        </w:rPr>
        <w:t>омментировать назначение основных нормативн</w:t>
      </w:r>
      <w:r w:rsidR="00BB63EF" w:rsidRPr="00844CB1">
        <w:rPr>
          <w:sz w:val="24"/>
          <w:szCs w:val="24"/>
        </w:rPr>
        <w:t xml:space="preserve">ых </w:t>
      </w:r>
      <w:r w:rsidR="00610511" w:rsidRPr="00844CB1">
        <w:rPr>
          <w:sz w:val="24"/>
          <w:szCs w:val="24"/>
        </w:rPr>
        <w:t>правовых актов в области воинской обязанности граждан и военной службы;</w:t>
      </w:r>
    </w:p>
    <w:p w:rsidR="00B13B54" w:rsidRPr="00844CB1" w:rsidRDefault="00610511" w:rsidP="00844CB1">
      <w:pPr>
        <w:pStyle w:val="a0"/>
        <w:spacing w:line="240" w:lineRule="auto"/>
        <w:rPr>
          <w:sz w:val="24"/>
          <w:szCs w:val="24"/>
        </w:rPr>
      </w:pPr>
      <w:r w:rsidRPr="00844CB1">
        <w:rPr>
          <w:sz w:val="24"/>
          <w:szCs w:val="24"/>
        </w:rPr>
        <w:t>использовать нормативн</w:t>
      </w:r>
      <w:r w:rsidR="00BB63EF" w:rsidRPr="00844CB1">
        <w:rPr>
          <w:sz w:val="24"/>
          <w:szCs w:val="24"/>
        </w:rPr>
        <w:t xml:space="preserve">ые </w:t>
      </w:r>
      <w:r w:rsidRPr="00844CB1">
        <w:rPr>
          <w:sz w:val="24"/>
          <w:szCs w:val="24"/>
        </w:rPr>
        <w:t xml:space="preserve">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B13B54" w:rsidRPr="00844CB1" w:rsidRDefault="00610511" w:rsidP="00844CB1">
      <w:pPr>
        <w:pStyle w:val="a0"/>
        <w:spacing w:line="240" w:lineRule="auto"/>
        <w:rPr>
          <w:sz w:val="24"/>
          <w:szCs w:val="24"/>
        </w:rPr>
      </w:pPr>
      <w:r w:rsidRPr="00844CB1">
        <w:rPr>
          <w:sz w:val="24"/>
          <w:szCs w:val="24"/>
        </w:rPr>
        <w:t>оперировать основными понятиями в области воинской обязанности граждан и военной службы;</w:t>
      </w:r>
    </w:p>
    <w:p w:rsidR="00B13B54" w:rsidRPr="00844CB1" w:rsidRDefault="00610511" w:rsidP="00844CB1">
      <w:pPr>
        <w:pStyle w:val="a0"/>
        <w:spacing w:line="240" w:lineRule="auto"/>
        <w:rPr>
          <w:sz w:val="24"/>
          <w:szCs w:val="24"/>
        </w:rPr>
      </w:pPr>
      <w:r w:rsidRPr="00844CB1">
        <w:rPr>
          <w:sz w:val="24"/>
          <w:szCs w:val="24"/>
        </w:rPr>
        <w:t xml:space="preserve">раскрывать </w:t>
      </w:r>
      <w:r w:rsidR="00B13B54" w:rsidRPr="00844CB1">
        <w:rPr>
          <w:sz w:val="24"/>
          <w:szCs w:val="24"/>
        </w:rPr>
        <w:t>сущность военной службы и составляющие воинской обязанности гражданина РФ</w:t>
      </w:r>
      <w:r w:rsidRPr="00844CB1">
        <w:rPr>
          <w:sz w:val="24"/>
          <w:szCs w:val="24"/>
        </w:rPr>
        <w:t>;</w:t>
      </w:r>
    </w:p>
    <w:p w:rsidR="00B13B54" w:rsidRPr="00844CB1" w:rsidRDefault="00610511" w:rsidP="00844CB1">
      <w:pPr>
        <w:pStyle w:val="a0"/>
        <w:spacing w:line="240" w:lineRule="auto"/>
        <w:rPr>
          <w:sz w:val="24"/>
          <w:szCs w:val="24"/>
        </w:rPr>
      </w:pPr>
      <w:r w:rsidRPr="00844CB1">
        <w:rPr>
          <w:sz w:val="24"/>
          <w:szCs w:val="24"/>
        </w:rPr>
        <w:t>характеризовать обязательную и добровольную подготовку к военной службе;</w:t>
      </w:r>
    </w:p>
    <w:p w:rsidR="00B13B54" w:rsidRPr="00844CB1" w:rsidRDefault="00610511" w:rsidP="00844CB1">
      <w:pPr>
        <w:pStyle w:val="a0"/>
        <w:spacing w:line="240" w:lineRule="auto"/>
        <w:rPr>
          <w:sz w:val="24"/>
          <w:szCs w:val="24"/>
        </w:rPr>
      </w:pPr>
      <w:r w:rsidRPr="00844CB1">
        <w:rPr>
          <w:sz w:val="24"/>
          <w:szCs w:val="24"/>
        </w:rPr>
        <w:t xml:space="preserve">раскрывать </w:t>
      </w:r>
      <w:r w:rsidR="00B13B54" w:rsidRPr="00844CB1">
        <w:rPr>
          <w:sz w:val="24"/>
          <w:szCs w:val="24"/>
        </w:rPr>
        <w:t>организацию воинского учета</w:t>
      </w:r>
      <w:r w:rsidRPr="00844CB1">
        <w:rPr>
          <w:sz w:val="24"/>
          <w:szCs w:val="24"/>
        </w:rPr>
        <w:t>;</w:t>
      </w:r>
    </w:p>
    <w:p w:rsidR="00B13B54" w:rsidRPr="00844CB1" w:rsidRDefault="00610511" w:rsidP="00844CB1">
      <w:pPr>
        <w:pStyle w:val="a0"/>
        <w:spacing w:line="240" w:lineRule="auto"/>
        <w:rPr>
          <w:sz w:val="24"/>
          <w:szCs w:val="24"/>
        </w:rPr>
      </w:pPr>
      <w:r w:rsidRPr="00844CB1">
        <w:rPr>
          <w:sz w:val="24"/>
          <w:szCs w:val="24"/>
        </w:rPr>
        <w:t>к</w:t>
      </w:r>
      <w:r w:rsidR="00B13B54" w:rsidRPr="00844CB1">
        <w:rPr>
          <w:sz w:val="24"/>
          <w:szCs w:val="24"/>
        </w:rPr>
        <w:t>омментировать назначение Общевоинских уставов ВС РФ</w:t>
      </w:r>
      <w:r w:rsidRPr="00844CB1">
        <w:rPr>
          <w:sz w:val="24"/>
          <w:szCs w:val="24"/>
        </w:rPr>
        <w:t>;</w:t>
      </w:r>
    </w:p>
    <w:p w:rsidR="00B13B54" w:rsidRPr="00844CB1" w:rsidRDefault="00610511" w:rsidP="00844CB1">
      <w:pPr>
        <w:pStyle w:val="a0"/>
        <w:spacing w:line="240" w:lineRule="auto"/>
        <w:rPr>
          <w:sz w:val="24"/>
          <w:szCs w:val="24"/>
        </w:rPr>
      </w:pPr>
      <w:r w:rsidRPr="00844CB1">
        <w:rPr>
          <w:sz w:val="24"/>
          <w:szCs w:val="24"/>
        </w:rPr>
        <w:t>и</w:t>
      </w:r>
      <w:r w:rsidR="00B13B54" w:rsidRPr="00844CB1">
        <w:rPr>
          <w:sz w:val="24"/>
          <w:szCs w:val="24"/>
        </w:rPr>
        <w:t xml:space="preserve">спользовать Общевоинские уставы ВС РФ при подготовке к </w:t>
      </w:r>
      <w:r w:rsidRPr="00844CB1">
        <w:rPr>
          <w:sz w:val="24"/>
          <w:szCs w:val="24"/>
        </w:rPr>
        <w:t>прохождению военной службы по призыву, контракту;</w:t>
      </w:r>
    </w:p>
    <w:p w:rsidR="00B13B54" w:rsidRPr="00844CB1" w:rsidRDefault="00610511" w:rsidP="00844CB1">
      <w:pPr>
        <w:pStyle w:val="a0"/>
        <w:spacing w:line="240" w:lineRule="auto"/>
        <w:rPr>
          <w:sz w:val="24"/>
          <w:szCs w:val="24"/>
        </w:rPr>
      </w:pPr>
      <w:r w:rsidRPr="00844CB1">
        <w:rPr>
          <w:sz w:val="24"/>
          <w:szCs w:val="24"/>
        </w:rPr>
        <w:t>описывать порядок и сроки прохождения службы по призыву, контракту и альтернативной гражданской службы;</w:t>
      </w:r>
    </w:p>
    <w:p w:rsidR="00B13B54" w:rsidRPr="00844CB1" w:rsidRDefault="00610511" w:rsidP="00844CB1">
      <w:pPr>
        <w:pStyle w:val="a0"/>
        <w:spacing w:line="240" w:lineRule="auto"/>
        <w:rPr>
          <w:sz w:val="24"/>
          <w:szCs w:val="24"/>
        </w:rPr>
      </w:pPr>
      <w:r w:rsidRPr="00844CB1">
        <w:rPr>
          <w:sz w:val="24"/>
          <w:szCs w:val="24"/>
        </w:rPr>
        <w:t>объяснять порядок назначения на воинскую должность, присвоения и лишения воинского звания;</w:t>
      </w:r>
    </w:p>
    <w:p w:rsidR="00B13B54" w:rsidRPr="00844CB1" w:rsidRDefault="00610511" w:rsidP="00844CB1">
      <w:pPr>
        <w:pStyle w:val="a0"/>
        <w:spacing w:line="240" w:lineRule="auto"/>
        <w:rPr>
          <w:spacing w:val="-8"/>
          <w:sz w:val="24"/>
          <w:szCs w:val="24"/>
        </w:rPr>
      </w:pPr>
      <w:r w:rsidRPr="00844CB1">
        <w:rPr>
          <w:spacing w:val="-8"/>
          <w:sz w:val="24"/>
          <w:szCs w:val="24"/>
        </w:rPr>
        <w:t xml:space="preserve">различать военную </w:t>
      </w:r>
      <w:r w:rsidR="00B13B54" w:rsidRPr="00844CB1">
        <w:rPr>
          <w:spacing w:val="-8"/>
          <w:sz w:val="24"/>
          <w:szCs w:val="24"/>
        </w:rPr>
        <w:t>форму одежды и знаки различия военнослужащих ВС РФ</w:t>
      </w:r>
      <w:r w:rsidRPr="00844CB1">
        <w:rPr>
          <w:spacing w:val="-8"/>
          <w:sz w:val="24"/>
          <w:szCs w:val="24"/>
        </w:rPr>
        <w:t>;</w:t>
      </w:r>
    </w:p>
    <w:p w:rsidR="00B13B54" w:rsidRPr="00844CB1" w:rsidRDefault="00610511" w:rsidP="00844CB1">
      <w:pPr>
        <w:pStyle w:val="a0"/>
        <w:spacing w:line="240" w:lineRule="auto"/>
        <w:rPr>
          <w:sz w:val="24"/>
          <w:szCs w:val="24"/>
        </w:rPr>
      </w:pPr>
      <w:r w:rsidRPr="00844CB1">
        <w:rPr>
          <w:sz w:val="24"/>
          <w:szCs w:val="24"/>
        </w:rPr>
        <w:t>описывать основание увольнения с военной службы;</w:t>
      </w:r>
    </w:p>
    <w:p w:rsidR="00B13B54" w:rsidRPr="00844CB1" w:rsidRDefault="00610511" w:rsidP="00844CB1">
      <w:pPr>
        <w:pStyle w:val="a0"/>
        <w:spacing w:line="240" w:lineRule="auto"/>
        <w:rPr>
          <w:sz w:val="24"/>
          <w:szCs w:val="24"/>
        </w:rPr>
      </w:pPr>
      <w:r w:rsidRPr="00844CB1">
        <w:rPr>
          <w:sz w:val="24"/>
          <w:szCs w:val="24"/>
        </w:rPr>
        <w:t>раскрывать предназначение запаса;</w:t>
      </w:r>
    </w:p>
    <w:p w:rsidR="00B13B54" w:rsidRPr="00844CB1" w:rsidRDefault="00610511" w:rsidP="00844CB1">
      <w:pPr>
        <w:pStyle w:val="a0"/>
        <w:spacing w:line="240" w:lineRule="auto"/>
        <w:rPr>
          <w:sz w:val="24"/>
          <w:szCs w:val="24"/>
        </w:rPr>
      </w:pPr>
      <w:r w:rsidRPr="00844CB1">
        <w:rPr>
          <w:sz w:val="24"/>
          <w:szCs w:val="24"/>
        </w:rPr>
        <w:t>объяснять порядок зачисления и пребывания в запас</w:t>
      </w:r>
      <w:r w:rsidR="00916ADB" w:rsidRPr="00844CB1">
        <w:rPr>
          <w:sz w:val="24"/>
          <w:szCs w:val="24"/>
        </w:rPr>
        <w:t>е</w:t>
      </w:r>
      <w:r w:rsidRPr="00844CB1">
        <w:rPr>
          <w:sz w:val="24"/>
          <w:szCs w:val="24"/>
        </w:rPr>
        <w:t xml:space="preserve">; </w:t>
      </w:r>
    </w:p>
    <w:p w:rsidR="00B13B54" w:rsidRPr="00844CB1" w:rsidRDefault="00610511" w:rsidP="00844CB1">
      <w:pPr>
        <w:pStyle w:val="a0"/>
        <w:spacing w:line="240" w:lineRule="auto"/>
        <w:rPr>
          <w:sz w:val="24"/>
          <w:szCs w:val="24"/>
        </w:rPr>
      </w:pPr>
      <w:r w:rsidRPr="00844CB1">
        <w:rPr>
          <w:sz w:val="24"/>
          <w:szCs w:val="24"/>
        </w:rPr>
        <w:t>раскрывать предназначение мобилизационного резерва;</w:t>
      </w:r>
    </w:p>
    <w:p w:rsidR="00B13B54" w:rsidRPr="00844CB1" w:rsidRDefault="00610511" w:rsidP="00844CB1">
      <w:pPr>
        <w:pStyle w:val="a0"/>
        <w:spacing w:line="240" w:lineRule="auto"/>
        <w:rPr>
          <w:sz w:val="24"/>
          <w:szCs w:val="24"/>
        </w:rPr>
      </w:pPr>
      <w:r w:rsidRPr="00844CB1">
        <w:rPr>
          <w:sz w:val="24"/>
          <w:szCs w:val="24"/>
        </w:rPr>
        <w:t xml:space="preserve">объяснять порядок заключения </w:t>
      </w:r>
      <w:r w:rsidR="00B13B54" w:rsidRPr="00844CB1">
        <w:rPr>
          <w:sz w:val="24"/>
          <w:szCs w:val="24"/>
        </w:rPr>
        <w:t>контракта и сроки пребывания в резерве.</w:t>
      </w:r>
    </w:p>
    <w:p w:rsidR="00B13B54" w:rsidRPr="00844CB1" w:rsidRDefault="00B13B54" w:rsidP="00844CB1">
      <w:pPr>
        <w:spacing w:line="240" w:lineRule="auto"/>
        <w:rPr>
          <w:b/>
          <w:sz w:val="24"/>
          <w:szCs w:val="24"/>
        </w:rPr>
      </w:pPr>
      <w:r w:rsidRPr="00844CB1">
        <w:rPr>
          <w:b/>
          <w:sz w:val="24"/>
          <w:szCs w:val="24"/>
        </w:rPr>
        <w:t>Элементы начальной военной подготовки</w:t>
      </w:r>
    </w:p>
    <w:p w:rsidR="00B13B54" w:rsidRPr="00844CB1" w:rsidRDefault="00A1348F" w:rsidP="00844CB1">
      <w:pPr>
        <w:pStyle w:val="a0"/>
        <w:spacing w:line="240" w:lineRule="auto"/>
        <w:rPr>
          <w:sz w:val="24"/>
          <w:szCs w:val="24"/>
        </w:rPr>
      </w:pPr>
      <w:r w:rsidRPr="00844CB1">
        <w:rPr>
          <w:sz w:val="24"/>
          <w:szCs w:val="24"/>
        </w:rPr>
        <w:t>К</w:t>
      </w:r>
      <w:r w:rsidR="00B13B54" w:rsidRPr="00844CB1">
        <w:rPr>
          <w:sz w:val="24"/>
          <w:szCs w:val="24"/>
        </w:rPr>
        <w:t>омментировать назначение Строевого устава ВС РФ</w:t>
      </w:r>
      <w:r w:rsidR="00610511" w:rsidRPr="00844CB1">
        <w:rPr>
          <w:sz w:val="24"/>
          <w:szCs w:val="24"/>
        </w:rPr>
        <w:t>;</w:t>
      </w:r>
    </w:p>
    <w:p w:rsidR="00B13B54" w:rsidRPr="00844CB1" w:rsidRDefault="00610511" w:rsidP="00844CB1">
      <w:pPr>
        <w:pStyle w:val="a0"/>
        <w:spacing w:line="240" w:lineRule="auto"/>
        <w:rPr>
          <w:sz w:val="24"/>
          <w:szCs w:val="24"/>
        </w:rPr>
      </w:pPr>
      <w:r w:rsidRPr="00844CB1">
        <w:rPr>
          <w:sz w:val="24"/>
          <w:szCs w:val="24"/>
        </w:rPr>
        <w:t>и</w:t>
      </w:r>
      <w:r w:rsidR="00B13B54" w:rsidRPr="00844CB1">
        <w:rPr>
          <w:sz w:val="24"/>
          <w:szCs w:val="24"/>
        </w:rPr>
        <w:t>спользовать Строевой устав ВС РФ при обучении элементам строевой подготовки</w:t>
      </w:r>
      <w:r w:rsidRPr="00844CB1">
        <w:rPr>
          <w:sz w:val="24"/>
          <w:szCs w:val="24"/>
        </w:rPr>
        <w:t>;</w:t>
      </w:r>
    </w:p>
    <w:p w:rsidR="00B13B54" w:rsidRPr="00844CB1" w:rsidRDefault="00610511" w:rsidP="00844CB1">
      <w:pPr>
        <w:pStyle w:val="a0"/>
        <w:spacing w:line="240" w:lineRule="auto"/>
        <w:rPr>
          <w:sz w:val="24"/>
          <w:szCs w:val="24"/>
        </w:rPr>
      </w:pPr>
      <w:r w:rsidRPr="00844CB1">
        <w:rPr>
          <w:sz w:val="24"/>
          <w:szCs w:val="24"/>
        </w:rPr>
        <w:t>о</w:t>
      </w:r>
      <w:r w:rsidR="00B13B54" w:rsidRPr="00844CB1">
        <w:rPr>
          <w:sz w:val="24"/>
          <w:szCs w:val="24"/>
        </w:rPr>
        <w:t>перировать основными понятиями Строевого устава ВС РФ</w:t>
      </w:r>
      <w:r w:rsidRPr="00844CB1">
        <w:rPr>
          <w:sz w:val="24"/>
          <w:szCs w:val="24"/>
        </w:rPr>
        <w:t>;</w:t>
      </w:r>
    </w:p>
    <w:p w:rsidR="00B13B54" w:rsidRPr="00844CB1" w:rsidRDefault="00610511" w:rsidP="00844CB1">
      <w:pPr>
        <w:pStyle w:val="a0"/>
        <w:spacing w:line="240" w:lineRule="auto"/>
        <w:rPr>
          <w:sz w:val="24"/>
          <w:szCs w:val="24"/>
        </w:rPr>
      </w:pPr>
      <w:r w:rsidRPr="00844CB1">
        <w:rPr>
          <w:sz w:val="24"/>
          <w:szCs w:val="24"/>
        </w:rPr>
        <w:t>выполнять строевые приемы и движение без оружия;</w:t>
      </w:r>
    </w:p>
    <w:p w:rsidR="00B13B54" w:rsidRPr="00844CB1" w:rsidRDefault="00610511" w:rsidP="00844CB1">
      <w:pPr>
        <w:pStyle w:val="a0"/>
        <w:spacing w:line="240" w:lineRule="auto"/>
        <w:rPr>
          <w:sz w:val="24"/>
          <w:szCs w:val="24"/>
        </w:rPr>
      </w:pPr>
      <w:r w:rsidRPr="00844CB1">
        <w:rPr>
          <w:sz w:val="24"/>
          <w:szCs w:val="24"/>
        </w:rPr>
        <w:t>выполнять воинское приветствие без оружия на месте и в движении, выход из строя и возвращение в строй, подход к начальнику и отход от него;</w:t>
      </w:r>
    </w:p>
    <w:p w:rsidR="00B13B54" w:rsidRPr="00844CB1" w:rsidRDefault="00610511" w:rsidP="00844CB1">
      <w:pPr>
        <w:pStyle w:val="a0"/>
        <w:spacing w:line="240" w:lineRule="auto"/>
        <w:rPr>
          <w:sz w:val="24"/>
          <w:szCs w:val="24"/>
        </w:rPr>
      </w:pPr>
      <w:r w:rsidRPr="00844CB1">
        <w:rPr>
          <w:sz w:val="24"/>
          <w:szCs w:val="24"/>
        </w:rPr>
        <w:t>выполнять строевые приемы в составе отделения на месте и в движении;</w:t>
      </w:r>
    </w:p>
    <w:p w:rsidR="00B13B54" w:rsidRPr="00844CB1" w:rsidRDefault="00610511" w:rsidP="00844CB1">
      <w:pPr>
        <w:pStyle w:val="a0"/>
        <w:spacing w:line="240" w:lineRule="auto"/>
        <w:rPr>
          <w:sz w:val="24"/>
          <w:szCs w:val="24"/>
        </w:rPr>
      </w:pPr>
      <w:r w:rsidRPr="00844CB1">
        <w:rPr>
          <w:sz w:val="24"/>
          <w:szCs w:val="24"/>
        </w:rPr>
        <w:t>приводить примеры команд управления строем с помощью голоса;</w:t>
      </w:r>
    </w:p>
    <w:p w:rsidR="00B13B54" w:rsidRPr="00844CB1" w:rsidRDefault="00610511" w:rsidP="00844CB1">
      <w:pPr>
        <w:pStyle w:val="a0"/>
        <w:spacing w:line="240" w:lineRule="auto"/>
        <w:rPr>
          <w:sz w:val="24"/>
          <w:szCs w:val="24"/>
        </w:rPr>
      </w:pPr>
      <w:r w:rsidRPr="00844CB1">
        <w:rPr>
          <w:sz w:val="24"/>
          <w:szCs w:val="24"/>
        </w:rPr>
        <w:t>описыв</w:t>
      </w:r>
      <w:r w:rsidR="00B13B54" w:rsidRPr="00844CB1">
        <w:rPr>
          <w:sz w:val="24"/>
          <w:szCs w:val="24"/>
        </w:rPr>
        <w:t>ать назначение, боевые свойства и общ</w:t>
      </w:r>
      <w:r w:rsidR="00916ADB" w:rsidRPr="00844CB1">
        <w:rPr>
          <w:sz w:val="24"/>
          <w:szCs w:val="24"/>
        </w:rPr>
        <w:t>е</w:t>
      </w:r>
      <w:r w:rsidR="00B13B54" w:rsidRPr="00844CB1">
        <w:rPr>
          <w:sz w:val="24"/>
          <w:szCs w:val="24"/>
        </w:rPr>
        <w:t>е устройство автомата Калашникова</w:t>
      </w:r>
      <w:r w:rsidRPr="00844CB1">
        <w:rPr>
          <w:sz w:val="24"/>
          <w:szCs w:val="24"/>
        </w:rPr>
        <w:t>;</w:t>
      </w:r>
    </w:p>
    <w:p w:rsidR="00B13B54" w:rsidRPr="00844CB1" w:rsidRDefault="00610511" w:rsidP="00844CB1">
      <w:pPr>
        <w:pStyle w:val="a0"/>
        <w:spacing w:line="240" w:lineRule="auto"/>
        <w:rPr>
          <w:sz w:val="24"/>
          <w:szCs w:val="24"/>
        </w:rPr>
      </w:pPr>
      <w:r w:rsidRPr="00844CB1">
        <w:rPr>
          <w:sz w:val="24"/>
          <w:szCs w:val="24"/>
        </w:rPr>
        <w:t>в</w:t>
      </w:r>
      <w:r w:rsidR="00B13B54" w:rsidRPr="00844CB1">
        <w:rPr>
          <w:sz w:val="24"/>
          <w:szCs w:val="24"/>
        </w:rPr>
        <w:t>ыполнять неполную разборку и сборку автомата Калашникова для чистки и смазки</w:t>
      </w:r>
      <w:r w:rsidRPr="00844CB1">
        <w:rPr>
          <w:sz w:val="24"/>
          <w:szCs w:val="24"/>
        </w:rPr>
        <w:t>;</w:t>
      </w:r>
      <w:r w:rsidR="00B13B54" w:rsidRPr="00844CB1">
        <w:rPr>
          <w:sz w:val="24"/>
          <w:szCs w:val="24"/>
        </w:rPr>
        <w:tab/>
      </w:r>
    </w:p>
    <w:p w:rsidR="00B13B54" w:rsidRPr="00844CB1" w:rsidRDefault="00610511" w:rsidP="00844CB1">
      <w:pPr>
        <w:pStyle w:val="a0"/>
        <w:spacing w:line="240" w:lineRule="auto"/>
        <w:rPr>
          <w:sz w:val="24"/>
          <w:szCs w:val="24"/>
        </w:rPr>
      </w:pPr>
      <w:r w:rsidRPr="00844CB1">
        <w:rPr>
          <w:sz w:val="24"/>
          <w:szCs w:val="24"/>
        </w:rPr>
        <w:t>описывать порядок хранения автомата;</w:t>
      </w:r>
    </w:p>
    <w:p w:rsidR="00B13B54" w:rsidRPr="00844CB1" w:rsidRDefault="00610511" w:rsidP="00844CB1">
      <w:pPr>
        <w:pStyle w:val="a0"/>
        <w:spacing w:line="240" w:lineRule="auto"/>
        <w:rPr>
          <w:sz w:val="24"/>
          <w:szCs w:val="24"/>
        </w:rPr>
      </w:pPr>
      <w:r w:rsidRPr="00844CB1">
        <w:rPr>
          <w:sz w:val="24"/>
          <w:szCs w:val="24"/>
        </w:rPr>
        <w:t>различать составляющие патрона;</w:t>
      </w:r>
    </w:p>
    <w:p w:rsidR="00B13B54" w:rsidRPr="00844CB1" w:rsidRDefault="00610511" w:rsidP="00844CB1">
      <w:pPr>
        <w:pStyle w:val="a0"/>
        <w:spacing w:line="240" w:lineRule="auto"/>
        <w:rPr>
          <w:sz w:val="24"/>
          <w:szCs w:val="24"/>
        </w:rPr>
      </w:pPr>
      <w:r w:rsidRPr="00844CB1">
        <w:rPr>
          <w:sz w:val="24"/>
          <w:szCs w:val="24"/>
        </w:rPr>
        <w:t>снаряжать магазин патронами;</w:t>
      </w:r>
    </w:p>
    <w:p w:rsidR="00B13B54" w:rsidRPr="00844CB1" w:rsidRDefault="00610511" w:rsidP="00844CB1">
      <w:pPr>
        <w:pStyle w:val="a0"/>
        <w:spacing w:line="240" w:lineRule="auto"/>
        <w:rPr>
          <w:sz w:val="24"/>
          <w:szCs w:val="24"/>
        </w:rPr>
      </w:pPr>
      <w:r w:rsidRPr="00844CB1">
        <w:rPr>
          <w:sz w:val="24"/>
          <w:szCs w:val="24"/>
        </w:rPr>
        <w:t xml:space="preserve">выполнять </w:t>
      </w:r>
      <w:r w:rsidR="00B13B54" w:rsidRPr="00844CB1">
        <w:rPr>
          <w:sz w:val="24"/>
          <w:szCs w:val="24"/>
        </w:rPr>
        <w:t>меры безопасности при обращении с автоматом Калашникова и патронами в повседневной жизнедеятельности и при проведении стрельб</w:t>
      </w:r>
      <w:r w:rsidRPr="00844CB1">
        <w:rPr>
          <w:sz w:val="24"/>
          <w:szCs w:val="24"/>
        </w:rPr>
        <w:t>;</w:t>
      </w:r>
    </w:p>
    <w:p w:rsidR="00B13B54" w:rsidRPr="00844CB1" w:rsidRDefault="00610511" w:rsidP="00844CB1">
      <w:pPr>
        <w:pStyle w:val="a0"/>
        <w:spacing w:line="240" w:lineRule="auto"/>
        <w:rPr>
          <w:sz w:val="24"/>
          <w:szCs w:val="24"/>
        </w:rPr>
      </w:pPr>
      <w:r w:rsidRPr="00844CB1">
        <w:rPr>
          <w:sz w:val="24"/>
          <w:szCs w:val="24"/>
        </w:rPr>
        <w:t>описывать явление выстрела и его практическое значение;</w:t>
      </w:r>
    </w:p>
    <w:p w:rsidR="00B13B54" w:rsidRPr="00844CB1" w:rsidRDefault="00610511" w:rsidP="00844CB1">
      <w:pPr>
        <w:pStyle w:val="a0"/>
        <w:spacing w:line="240" w:lineRule="auto"/>
        <w:rPr>
          <w:sz w:val="24"/>
          <w:szCs w:val="24"/>
        </w:rPr>
      </w:pPr>
      <w:r w:rsidRPr="00844CB1">
        <w:rPr>
          <w:sz w:val="24"/>
          <w:szCs w:val="24"/>
        </w:rPr>
        <w:t>объяснять значение начальной скорости пули, траектории полета пули, пробивного и убойного действия пули при поражении противника;</w:t>
      </w:r>
    </w:p>
    <w:p w:rsidR="00B13B54" w:rsidRPr="00844CB1" w:rsidRDefault="00610511" w:rsidP="00844CB1">
      <w:pPr>
        <w:pStyle w:val="a0"/>
        <w:spacing w:line="240" w:lineRule="auto"/>
        <w:rPr>
          <w:sz w:val="24"/>
          <w:szCs w:val="24"/>
        </w:rPr>
      </w:pPr>
      <w:r w:rsidRPr="00844CB1">
        <w:rPr>
          <w:sz w:val="24"/>
          <w:szCs w:val="24"/>
        </w:rPr>
        <w:t>объяснять влияние отдачи оружия на результат выстрела;</w:t>
      </w:r>
    </w:p>
    <w:p w:rsidR="00B13B54" w:rsidRPr="00844CB1" w:rsidRDefault="00610511" w:rsidP="00844CB1">
      <w:pPr>
        <w:pStyle w:val="a0"/>
        <w:spacing w:line="240" w:lineRule="auto"/>
        <w:rPr>
          <w:sz w:val="24"/>
          <w:szCs w:val="24"/>
        </w:rPr>
      </w:pPr>
      <w:r w:rsidRPr="00844CB1">
        <w:rPr>
          <w:sz w:val="24"/>
          <w:szCs w:val="24"/>
        </w:rPr>
        <w:lastRenderedPageBreak/>
        <w:t>выбирать прицел и правильную точку прицеливания для стрельбы по неподвижным целям;</w:t>
      </w:r>
    </w:p>
    <w:p w:rsidR="00B13B54" w:rsidRPr="00844CB1" w:rsidRDefault="00610511" w:rsidP="00844CB1">
      <w:pPr>
        <w:pStyle w:val="a0"/>
        <w:spacing w:line="240" w:lineRule="auto"/>
        <w:rPr>
          <w:sz w:val="24"/>
          <w:szCs w:val="24"/>
        </w:rPr>
      </w:pPr>
      <w:r w:rsidRPr="00844CB1">
        <w:rPr>
          <w:sz w:val="24"/>
          <w:szCs w:val="24"/>
        </w:rPr>
        <w:t>объяснять ошибки прицеливания по результатам стрельбы;</w:t>
      </w:r>
    </w:p>
    <w:p w:rsidR="00B13B54" w:rsidRPr="00844CB1" w:rsidRDefault="00610511" w:rsidP="00844CB1">
      <w:pPr>
        <w:pStyle w:val="a0"/>
        <w:spacing w:line="240" w:lineRule="auto"/>
        <w:rPr>
          <w:sz w:val="24"/>
          <w:szCs w:val="24"/>
        </w:rPr>
      </w:pPr>
      <w:r w:rsidRPr="00844CB1">
        <w:rPr>
          <w:sz w:val="24"/>
          <w:szCs w:val="24"/>
        </w:rPr>
        <w:t>выполнять изготовку к стрельбе;</w:t>
      </w:r>
    </w:p>
    <w:p w:rsidR="00B13B54" w:rsidRPr="00844CB1" w:rsidRDefault="00610511" w:rsidP="00844CB1">
      <w:pPr>
        <w:pStyle w:val="a0"/>
        <w:spacing w:line="240" w:lineRule="auto"/>
        <w:rPr>
          <w:sz w:val="24"/>
          <w:szCs w:val="24"/>
        </w:rPr>
      </w:pPr>
      <w:r w:rsidRPr="00844CB1">
        <w:rPr>
          <w:sz w:val="24"/>
          <w:szCs w:val="24"/>
        </w:rPr>
        <w:t>производить стрельбу;</w:t>
      </w:r>
    </w:p>
    <w:p w:rsidR="00B13B54" w:rsidRPr="00844CB1" w:rsidRDefault="00610511" w:rsidP="00844CB1">
      <w:pPr>
        <w:pStyle w:val="a0"/>
        <w:spacing w:line="240" w:lineRule="auto"/>
        <w:rPr>
          <w:sz w:val="24"/>
          <w:szCs w:val="24"/>
        </w:rPr>
      </w:pPr>
      <w:r w:rsidRPr="00844CB1">
        <w:rPr>
          <w:sz w:val="24"/>
          <w:szCs w:val="24"/>
        </w:rPr>
        <w:t>объяснять назначение и боевые свойства гранат;</w:t>
      </w:r>
    </w:p>
    <w:p w:rsidR="00B13B54" w:rsidRPr="00844CB1" w:rsidRDefault="00610511" w:rsidP="00844CB1">
      <w:pPr>
        <w:pStyle w:val="a0"/>
        <w:spacing w:line="240" w:lineRule="auto"/>
        <w:rPr>
          <w:sz w:val="24"/>
          <w:szCs w:val="24"/>
        </w:rPr>
      </w:pPr>
      <w:r w:rsidRPr="00844CB1">
        <w:rPr>
          <w:sz w:val="24"/>
          <w:szCs w:val="24"/>
        </w:rPr>
        <w:t>различать наступательные и оборонительные гранаты;</w:t>
      </w:r>
    </w:p>
    <w:p w:rsidR="00B13B54" w:rsidRPr="00844CB1" w:rsidRDefault="00610511" w:rsidP="00844CB1">
      <w:pPr>
        <w:pStyle w:val="a0"/>
        <w:spacing w:line="240" w:lineRule="auto"/>
        <w:rPr>
          <w:sz w:val="24"/>
          <w:szCs w:val="24"/>
        </w:rPr>
      </w:pPr>
      <w:r w:rsidRPr="00844CB1">
        <w:rPr>
          <w:sz w:val="24"/>
          <w:szCs w:val="24"/>
        </w:rPr>
        <w:t xml:space="preserve">описывать устройство ручных осколочных гранат; </w:t>
      </w:r>
    </w:p>
    <w:p w:rsidR="00B13B54" w:rsidRPr="00844CB1" w:rsidRDefault="00610511" w:rsidP="00844CB1">
      <w:pPr>
        <w:pStyle w:val="a0"/>
        <w:spacing w:line="240" w:lineRule="auto"/>
        <w:rPr>
          <w:sz w:val="24"/>
          <w:szCs w:val="24"/>
        </w:rPr>
      </w:pPr>
      <w:r w:rsidRPr="00844CB1">
        <w:rPr>
          <w:sz w:val="24"/>
          <w:szCs w:val="24"/>
        </w:rPr>
        <w:t>выполнять приемы и правила снаряжения и метания ручных гранат;</w:t>
      </w:r>
    </w:p>
    <w:p w:rsidR="00B13B54" w:rsidRPr="00844CB1" w:rsidRDefault="00610511" w:rsidP="00844CB1">
      <w:pPr>
        <w:pStyle w:val="a0"/>
        <w:spacing w:line="240" w:lineRule="auto"/>
        <w:rPr>
          <w:sz w:val="24"/>
          <w:szCs w:val="24"/>
        </w:rPr>
      </w:pPr>
      <w:r w:rsidRPr="00844CB1">
        <w:rPr>
          <w:sz w:val="24"/>
          <w:szCs w:val="24"/>
        </w:rPr>
        <w:t>выполнять меры безопасности при обращении с гранатами;</w:t>
      </w:r>
    </w:p>
    <w:p w:rsidR="00B13B54" w:rsidRPr="00844CB1" w:rsidRDefault="00610511" w:rsidP="00844CB1">
      <w:pPr>
        <w:pStyle w:val="a0"/>
        <w:spacing w:line="240" w:lineRule="auto"/>
        <w:rPr>
          <w:sz w:val="24"/>
          <w:szCs w:val="24"/>
        </w:rPr>
      </w:pPr>
      <w:r w:rsidRPr="00844CB1">
        <w:rPr>
          <w:sz w:val="24"/>
          <w:szCs w:val="24"/>
        </w:rPr>
        <w:t>объяснять предназначение современного общевойскового боя;</w:t>
      </w:r>
    </w:p>
    <w:p w:rsidR="00B13B54" w:rsidRPr="00844CB1" w:rsidRDefault="00610511" w:rsidP="00844CB1">
      <w:pPr>
        <w:pStyle w:val="a0"/>
        <w:spacing w:line="240" w:lineRule="auto"/>
        <w:rPr>
          <w:sz w:val="24"/>
          <w:szCs w:val="24"/>
        </w:rPr>
      </w:pPr>
      <w:r w:rsidRPr="00844CB1">
        <w:rPr>
          <w:sz w:val="24"/>
          <w:szCs w:val="24"/>
        </w:rPr>
        <w:t>характеризовать современный общевойсковой бой;</w:t>
      </w:r>
    </w:p>
    <w:p w:rsidR="00B13B54" w:rsidRPr="00844CB1" w:rsidRDefault="00610511" w:rsidP="00844CB1">
      <w:pPr>
        <w:pStyle w:val="a0"/>
        <w:spacing w:line="240" w:lineRule="auto"/>
        <w:rPr>
          <w:sz w:val="24"/>
          <w:szCs w:val="24"/>
        </w:rPr>
      </w:pPr>
      <w:r w:rsidRPr="00844CB1">
        <w:rPr>
          <w:sz w:val="24"/>
          <w:szCs w:val="24"/>
        </w:rPr>
        <w:t xml:space="preserve">описывать элементы инженерного оборудования позиции солдата и порядок </w:t>
      </w:r>
      <w:r w:rsidR="00B13B54" w:rsidRPr="00844CB1">
        <w:rPr>
          <w:sz w:val="24"/>
          <w:szCs w:val="24"/>
        </w:rPr>
        <w:t>их оборудования</w:t>
      </w:r>
      <w:r w:rsidRPr="00844CB1">
        <w:rPr>
          <w:sz w:val="24"/>
          <w:szCs w:val="24"/>
        </w:rPr>
        <w:t>;</w:t>
      </w:r>
    </w:p>
    <w:p w:rsidR="00B13B54" w:rsidRPr="00844CB1" w:rsidRDefault="00610511" w:rsidP="00844CB1">
      <w:pPr>
        <w:pStyle w:val="a0"/>
        <w:spacing w:line="240" w:lineRule="auto"/>
        <w:rPr>
          <w:sz w:val="24"/>
          <w:szCs w:val="24"/>
        </w:rPr>
      </w:pPr>
      <w:r w:rsidRPr="00844CB1">
        <w:rPr>
          <w:sz w:val="24"/>
          <w:szCs w:val="24"/>
        </w:rPr>
        <w:t>в</w:t>
      </w:r>
      <w:r w:rsidR="00B13B54" w:rsidRPr="00844CB1">
        <w:rPr>
          <w:sz w:val="24"/>
          <w:szCs w:val="24"/>
        </w:rPr>
        <w:t>ыполнять приемы «К бою», «Встать»</w:t>
      </w:r>
      <w:r w:rsidRPr="00844CB1">
        <w:rPr>
          <w:sz w:val="24"/>
          <w:szCs w:val="24"/>
        </w:rPr>
        <w:t>;</w:t>
      </w:r>
    </w:p>
    <w:p w:rsidR="00B13B54" w:rsidRPr="00844CB1" w:rsidRDefault="00610511" w:rsidP="00844CB1">
      <w:pPr>
        <w:pStyle w:val="a0"/>
        <w:spacing w:line="240" w:lineRule="auto"/>
        <w:rPr>
          <w:sz w:val="24"/>
          <w:szCs w:val="24"/>
        </w:rPr>
      </w:pPr>
      <w:r w:rsidRPr="00844CB1">
        <w:rPr>
          <w:sz w:val="24"/>
          <w:szCs w:val="24"/>
        </w:rPr>
        <w:t>объяснять</w:t>
      </w:r>
      <w:r w:rsidR="00BF039B" w:rsidRPr="00844CB1">
        <w:rPr>
          <w:sz w:val="24"/>
          <w:szCs w:val="24"/>
        </w:rPr>
        <w:t>,</w:t>
      </w:r>
      <w:r w:rsidRPr="00844CB1">
        <w:rPr>
          <w:sz w:val="24"/>
          <w:szCs w:val="24"/>
        </w:rPr>
        <w:t xml:space="preserve"> в каких случаях используются перебежки и переползания;</w:t>
      </w:r>
    </w:p>
    <w:p w:rsidR="00B13B54" w:rsidRPr="00844CB1" w:rsidRDefault="00610511" w:rsidP="00844CB1">
      <w:pPr>
        <w:pStyle w:val="a0"/>
        <w:spacing w:line="240" w:lineRule="auto"/>
        <w:rPr>
          <w:sz w:val="24"/>
          <w:szCs w:val="24"/>
        </w:rPr>
      </w:pPr>
      <w:r w:rsidRPr="00844CB1">
        <w:rPr>
          <w:sz w:val="24"/>
          <w:szCs w:val="24"/>
        </w:rPr>
        <w:t>выполнять перебежки и переползания (по-пластунски, на получетвереньках, на боку);</w:t>
      </w:r>
    </w:p>
    <w:p w:rsidR="00B13B54" w:rsidRPr="00844CB1" w:rsidRDefault="00610511" w:rsidP="00844CB1">
      <w:pPr>
        <w:pStyle w:val="a0"/>
        <w:spacing w:line="240" w:lineRule="auto"/>
        <w:rPr>
          <w:sz w:val="24"/>
          <w:szCs w:val="24"/>
        </w:rPr>
      </w:pPr>
      <w:r w:rsidRPr="00844CB1">
        <w:rPr>
          <w:sz w:val="24"/>
          <w:szCs w:val="24"/>
        </w:rPr>
        <w:t xml:space="preserve">определять </w:t>
      </w:r>
      <w:r w:rsidR="00B13B54" w:rsidRPr="00844CB1">
        <w:rPr>
          <w:sz w:val="24"/>
          <w:szCs w:val="24"/>
        </w:rPr>
        <w:t>стороны горизонта по компасу, солнцу и часам, по Полярной звезде и признакам местных предметов</w:t>
      </w:r>
      <w:r w:rsidRPr="00844CB1">
        <w:rPr>
          <w:sz w:val="24"/>
          <w:szCs w:val="24"/>
        </w:rPr>
        <w:t>;</w:t>
      </w:r>
    </w:p>
    <w:p w:rsidR="00B13B54" w:rsidRPr="00844CB1" w:rsidRDefault="00610511" w:rsidP="00844CB1">
      <w:pPr>
        <w:pStyle w:val="a0"/>
        <w:spacing w:line="240" w:lineRule="auto"/>
        <w:rPr>
          <w:sz w:val="24"/>
          <w:szCs w:val="24"/>
        </w:rPr>
      </w:pPr>
      <w:r w:rsidRPr="00844CB1">
        <w:rPr>
          <w:sz w:val="24"/>
          <w:szCs w:val="24"/>
        </w:rPr>
        <w:t>передвигаться по азимутам;</w:t>
      </w:r>
    </w:p>
    <w:p w:rsidR="00B13B54" w:rsidRPr="00844CB1" w:rsidRDefault="00610511" w:rsidP="00844CB1">
      <w:pPr>
        <w:pStyle w:val="a0"/>
        <w:spacing w:line="240" w:lineRule="auto"/>
        <w:rPr>
          <w:sz w:val="24"/>
          <w:szCs w:val="24"/>
        </w:rPr>
      </w:pPr>
      <w:r w:rsidRPr="00844CB1">
        <w:rPr>
          <w:sz w:val="24"/>
          <w:szCs w:val="24"/>
        </w:rPr>
        <w:t xml:space="preserve">описывать </w:t>
      </w:r>
      <w:r w:rsidR="00B13B54" w:rsidRPr="00844CB1">
        <w:rPr>
          <w:sz w:val="24"/>
          <w:szCs w:val="24"/>
        </w:rPr>
        <w:t>назначение, устройство, комплектность, подбор и правила использования противогаза, респиратора</w:t>
      </w:r>
      <w:r w:rsidR="00916ADB" w:rsidRPr="00844CB1">
        <w:rPr>
          <w:sz w:val="24"/>
          <w:szCs w:val="24"/>
        </w:rPr>
        <w:t>,</w:t>
      </w:r>
      <w:r w:rsidR="00B13B54" w:rsidRPr="00844CB1">
        <w:rPr>
          <w:sz w:val="24"/>
          <w:szCs w:val="24"/>
        </w:rPr>
        <w:t xml:space="preserve"> общевойскового защитного комплекта (ОЗК) и легкого защитного костюма (Л-1)</w:t>
      </w:r>
      <w:r w:rsidRPr="00844CB1">
        <w:rPr>
          <w:sz w:val="24"/>
          <w:szCs w:val="24"/>
        </w:rPr>
        <w:t>;</w:t>
      </w:r>
    </w:p>
    <w:p w:rsidR="00B13B54" w:rsidRPr="00844CB1" w:rsidRDefault="00610511" w:rsidP="00844CB1">
      <w:pPr>
        <w:pStyle w:val="a0"/>
        <w:spacing w:line="240" w:lineRule="auto"/>
        <w:rPr>
          <w:sz w:val="24"/>
          <w:szCs w:val="24"/>
        </w:rPr>
      </w:pPr>
      <w:r w:rsidRPr="00844CB1">
        <w:rPr>
          <w:sz w:val="24"/>
          <w:szCs w:val="24"/>
        </w:rPr>
        <w:t>применять средств</w:t>
      </w:r>
      <w:r w:rsidR="00BF039B" w:rsidRPr="00844CB1">
        <w:rPr>
          <w:sz w:val="24"/>
          <w:szCs w:val="24"/>
        </w:rPr>
        <w:t>а</w:t>
      </w:r>
      <w:r w:rsidRPr="00844CB1">
        <w:rPr>
          <w:sz w:val="24"/>
          <w:szCs w:val="24"/>
        </w:rPr>
        <w:t xml:space="preserve"> индивидуальной защиты;</w:t>
      </w:r>
    </w:p>
    <w:p w:rsidR="00B13B54" w:rsidRPr="00844CB1" w:rsidRDefault="00610511" w:rsidP="00844CB1">
      <w:pPr>
        <w:pStyle w:val="a0"/>
        <w:spacing w:line="240" w:lineRule="auto"/>
        <w:rPr>
          <w:sz w:val="24"/>
          <w:szCs w:val="24"/>
        </w:rPr>
      </w:pPr>
      <w:r w:rsidRPr="00844CB1">
        <w:rPr>
          <w:sz w:val="24"/>
          <w:szCs w:val="24"/>
        </w:rPr>
        <w:t xml:space="preserve">действовать </w:t>
      </w:r>
      <w:r w:rsidR="00B13B54" w:rsidRPr="00844CB1">
        <w:rPr>
          <w:sz w:val="24"/>
          <w:szCs w:val="24"/>
        </w:rPr>
        <w:t>по сигналам оповещения исходя из тактико-технических характеристик (ТТХ) средств индивидуальной защиты от оружия массового поражения</w:t>
      </w:r>
      <w:r w:rsidRPr="00844CB1">
        <w:rPr>
          <w:sz w:val="24"/>
          <w:szCs w:val="24"/>
        </w:rPr>
        <w:t>;</w:t>
      </w:r>
    </w:p>
    <w:p w:rsidR="00B13B54" w:rsidRPr="00844CB1" w:rsidRDefault="00610511" w:rsidP="00844CB1">
      <w:pPr>
        <w:pStyle w:val="a0"/>
        <w:spacing w:line="240" w:lineRule="auto"/>
        <w:rPr>
          <w:sz w:val="24"/>
          <w:szCs w:val="24"/>
        </w:rPr>
      </w:pPr>
      <w:r w:rsidRPr="00844CB1">
        <w:rPr>
          <w:sz w:val="24"/>
          <w:szCs w:val="24"/>
        </w:rPr>
        <w:t>описывать состав и область применения аптечки индивидуальной;</w:t>
      </w:r>
    </w:p>
    <w:p w:rsidR="00B13B54" w:rsidRPr="00844CB1" w:rsidRDefault="00610511" w:rsidP="00844CB1">
      <w:pPr>
        <w:pStyle w:val="a0"/>
        <w:spacing w:line="240" w:lineRule="auto"/>
        <w:rPr>
          <w:sz w:val="24"/>
          <w:szCs w:val="24"/>
        </w:rPr>
      </w:pPr>
      <w:r w:rsidRPr="00844CB1">
        <w:rPr>
          <w:sz w:val="24"/>
          <w:szCs w:val="24"/>
        </w:rPr>
        <w:t>раскрывать особенности оказания первой помощи в бою;</w:t>
      </w:r>
    </w:p>
    <w:p w:rsidR="00B13B54" w:rsidRPr="00844CB1" w:rsidRDefault="00610511" w:rsidP="00844CB1">
      <w:pPr>
        <w:pStyle w:val="a0"/>
        <w:spacing w:line="240" w:lineRule="auto"/>
        <w:rPr>
          <w:sz w:val="24"/>
          <w:szCs w:val="24"/>
        </w:rPr>
      </w:pPr>
      <w:r w:rsidRPr="00844CB1">
        <w:rPr>
          <w:sz w:val="24"/>
          <w:szCs w:val="24"/>
        </w:rPr>
        <w:t xml:space="preserve">выполнять </w:t>
      </w:r>
      <w:r w:rsidR="00B13B54" w:rsidRPr="00844CB1">
        <w:rPr>
          <w:sz w:val="24"/>
          <w:szCs w:val="24"/>
        </w:rPr>
        <w:t>приемы по выносу раненых с поля боя.</w:t>
      </w:r>
    </w:p>
    <w:p w:rsidR="00B13B54" w:rsidRPr="00844CB1" w:rsidRDefault="00B13B54" w:rsidP="00844CB1">
      <w:pPr>
        <w:spacing w:line="240" w:lineRule="auto"/>
        <w:rPr>
          <w:b/>
          <w:sz w:val="24"/>
          <w:szCs w:val="24"/>
        </w:rPr>
      </w:pPr>
      <w:r w:rsidRPr="00844CB1">
        <w:rPr>
          <w:b/>
          <w:sz w:val="24"/>
          <w:szCs w:val="24"/>
        </w:rPr>
        <w:t>Военно-профессиональная деятельность</w:t>
      </w:r>
    </w:p>
    <w:p w:rsidR="00B13B54" w:rsidRPr="00844CB1" w:rsidRDefault="00A1348F" w:rsidP="00844CB1">
      <w:pPr>
        <w:pStyle w:val="a0"/>
        <w:spacing w:line="240" w:lineRule="auto"/>
        <w:rPr>
          <w:sz w:val="24"/>
          <w:szCs w:val="24"/>
        </w:rPr>
      </w:pPr>
      <w:r w:rsidRPr="00844CB1">
        <w:rPr>
          <w:sz w:val="24"/>
          <w:szCs w:val="24"/>
        </w:rPr>
        <w:t>Р</w:t>
      </w:r>
      <w:r w:rsidR="00610511" w:rsidRPr="00844CB1">
        <w:rPr>
          <w:sz w:val="24"/>
          <w:szCs w:val="24"/>
        </w:rPr>
        <w:t>аскрывать сущность военно-профессиональной деятельности;</w:t>
      </w:r>
    </w:p>
    <w:p w:rsidR="00B13B54" w:rsidRPr="00844CB1" w:rsidRDefault="00610511" w:rsidP="00844CB1">
      <w:pPr>
        <w:pStyle w:val="a0"/>
        <w:spacing w:line="240" w:lineRule="auto"/>
        <w:rPr>
          <w:sz w:val="24"/>
          <w:szCs w:val="24"/>
        </w:rPr>
      </w:pPr>
      <w:r w:rsidRPr="00844CB1">
        <w:rPr>
          <w:sz w:val="24"/>
          <w:szCs w:val="24"/>
        </w:rPr>
        <w:t>объяснять порядок подготовки граждан по военно-учетным специальностям;</w:t>
      </w:r>
    </w:p>
    <w:p w:rsidR="00B13B54" w:rsidRPr="00844CB1" w:rsidRDefault="00610511" w:rsidP="00844CB1">
      <w:pPr>
        <w:pStyle w:val="a0"/>
        <w:spacing w:line="240" w:lineRule="auto"/>
        <w:rPr>
          <w:sz w:val="24"/>
          <w:szCs w:val="24"/>
        </w:rPr>
      </w:pPr>
      <w:r w:rsidRPr="00844CB1">
        <w:rPr>
          <w:sz w:val="24"/>
          <w:szCs w:val="24"/>
        </w:rPr>
        <w:t>оценивать уровень своей подготовки и осуществлять осознанное самоопределение по отношению к военно-профессиональной деятельности;</w:t>
      </w:r>
    </w:p>
    <w:p w:rsidR="00B13B54" w:rsidRPr="00844CB1" w:rsidRDefault="00610511" w:rsidP="00844CB1">
      <w:pPr>
        <w:pStyle w:val="a0"/>
        <w:spacing w:line="240" w:lineRule="auto"/>
        <w:rPr>
          <w:sz w:val="24"/>
          <w:szCs w:val="24"/>
        </w:rPr>
      </w:pPr>
      <w:r w:rsidRPr="00844CB1">
        <w:rPr>
          <w:sz w:val="24"/>
          <w:szCs w:val="24"/>
        </w:rPr>
        <w:t>характеризовать особенности подготовки офицеров в различных учебных и военно-учебных заведениях;</w:t>
      </w:r>
    </w:p>
    <w:p w:rsidR="00B13B54" w:rsidRPr="00844CB1" w:rsidRDefault="00610511" w:rsidP="00844CB1">
      <w:pPr>
        <w:pStyle w:val="a0"/>
        <w:spacing w:line="240" w:lineRule="auto"/>
        <w:rPr>
          <w:sz w:val="24"/>
          <w:szCs w:val="24"/>
        </w:rPr>
      </w:pPr>
      <w:r w:rsidRPr="00844CB1">
        <w:rPr>
          <w:sz w:val="24"/>
          <w:szCs w:val="24"/>
        </w:rPr>
        <w:t xml:space="preserve">использовать </w:t>
      </w:r>
      <w:r w:rsidR="00B13B54" w:rsidRPr="00844CB1">
        <w:rPr>
          <w:sz w:val="24"/>
          <w:szCs w:val="24"/>
        </w:rPr>
        <w:t xml:space="preserve">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610511" w:rsidRPr="00844CB1" w:rsidRDefault="00B13B54" w:rsidP="00844CB1">
      <w:pPr>
        <w:spacing w:line="240" w:lineRule="auto"/>
        <w:rPr>
          <w:b/>
          <w:sz w:val="24"/>
          <w:szCs w:val="24"/>
        </w:rPr>
      </w:pPr>
      <w:r w:rsidRPr="00844CB1">
        <w:rPr>
          <w:b/>
          <w:sz w:val="24"/>
          <w:szCs w:val="24"/>
        </w:rPr>
        <w:t>Выпускник на базовом уровне получит возможность научиться:</w:t>
      </w:r>
    </w:p>
    <w:p w:rsidR="00B13B54" w:rsidRPr="00844CB1" w:rsidRDefault="00B13B54" w:rsidP="00844CB1">
      <w:pPr>
        <w:spacing w:line="240" w:lineRule="auto"/>
        <w:rPr>
          <w:b/>
          <w:i/>
          <w:sz w:val="24"/>
          <w:szCs w:val="24"/>
        </w:rPr>
      </w:pPr>
      <w:r w:rsidRPr="00844CB1">
        <w:rPr>
          <w:b/>
          <w:i/>
          <w:sz w:val="24"/>
          <w:szCs w:val="24"/>
        </w:rPr>
        <w:t>Основы комплексной безопасности</w:t>
      </w:r>
    </w:p>
    <w:p w:rsidR="00B13B54" w:rsidRPr="00844CB1" w:rsidRDefault="00A1348F" w:rsidP="00844CB1">
      <w:pPr>
        <w:pStyle w:val="a0"/>
        <w:spacing w:line="240" w:lineRule="auto"/>
        <w:rPr>
          <w:i/>
          <w:sz w:val="24"/>
          <w:szCs w:val="24"/>
        </w:rPr>
      </w:pPr>
      <w:r w:rsidRPr="00844CB1">
        <w:rPr>
          <w:i/>
          <w:sz w:val="24"/>
          <w:szCs w:val="24"/>
        </w:rPr>
        <w:t>О</w:t>
      </w:r>
      <w:r w:rsidR="00B13B54" w:rsidRPr="00844CB1">
        <w:rPr>
          <w:i/>
          <w:sz w:val="24"/>
          <w:szCs w:val="24"/>
        </w:rPr>
        <w:t xml:space="preserve">бъяснять, как экологическая безопасность связана </w:t>
      </w:r>
      <w:r w:rsidR="00E45623" w:rsidRPr="00844CB1">
        <w:rPr>
          <w:i/>
          <w:sz w:val="24"/>
          <w:szCs w:val="24"/>
        </w:rPr>
        <w:t xml:space="preserve">с национальной безопасностью </w:t>
      </w:r>
      <w:r w:rsidR="00B13B54" w:rsidRPr="00844CB1">
        <w:rPr>
          <w:i/>
          <w:sz w:val="24"/>
          <w:szCs w:val="24"/>
        </w:rPr>
        <w:t>и влияет на</w:t>
      </w:r>
      <w:r w:rsidR="006A26BD" w:rsidRPr="00844CB1">
        <w:rPr>
          <w:i/>
          <w:sz w:val="24"/>
          <w:szCs w:val="24"/>
        </w:rPr>
        <w:t xml:space="preserve"> </w:t>
      </w:r>
      <w:r w:rsidR="004D3083" w:rsidRPr="00844CB1">
        <w:rPr>
          <w:i/>
          <w:sz w:val="24"/>
          <w:szCs w:val="24"/>
        </w:rPr>
        <w:t>нее</w:t>
      </w:r>
      <w:r w:rsidR="006A26BD" w:rsidRPr="00844CB1">
        <w:rPr>
          <w:i/>
          <w:sz w:val="24"/>
          <w:szCs w:val="24"/>
        </w:rPr>
        <w:t xml:space="preserve"> </w:t>
      </w:r>
      <w:r w:rsidR="00B13B54" w:rsidRPr="00844CB1">
        <w:rPr>
          <w:i/>
          <w:sz w:val="24"/>
          <w:szCs w:val="24"/>
        </w:rPr>
        <w:t>.</w:t>
      </w:r>
    </w:p>
    <w:p w:rsidR="00B13B54" w:rsidRPr="00844CB1" w:rsidRDefault="00B13B54" w:rsidP="00844CB1">
      <w:pPr>
        <w:spacing w:line="240" w:lineRule="auto"/>
        <w:rPr>
          <w:i/>
          <w:sz w:val="24"/>
          <w:szCs w:val="24"/>
        </w:rPr>
      </w:pPr>
      <w:r w:rsidRPr="00844CB1">
        <w:rPr>
          <w:b/>
          <w:i/>
          <w:sz w:val="24"/>
          <w:szCs w:val="24"/>
        </w:rPr>
        <w:t>Защита</w:t>
      </w:r>
      <w:r w:rsidRPr="00844CB1">
        <w:rPr>
          <w:rFonts w:eastAsia="Times New Roman"/>
          <w:b/>
          <w:i/>
          <w:sz w:val="24"/>
          <w:szCs w:val="24"/>
        </w:rPr>
        <w:t xml:space="preserve"> населения Российской Федерации от опасных и чрезвычайных ситуаций</w:t>
      </w:r>
    </w:p>
    <w:p w:rsidR="00B13B54" w:rsidRPr="00844CB1" w:rsidRDefault="00A1348F" w:rsidP="00844CB1">
      <w:pPr>
        <w:pStyle w:val="a0"/>
        <w:spacing w:line="240" w:lineRule="auto"/>
        <w:rPr>
          <w:i/>
          <w:sz w:val="24"/>
          <w:szCs w:val="24"/>
        </w:rPr>
      </w:pPr>
      <w:r w:rsidRPr="00844CB1">
        <w:rPr>
          <w:i/>
          <w:sz w:val="24"/>
          <w:szCs w:val="24"/>
        </w:rPr>
        <w:t>У</w:t>
      </w:r>
      <w:r w:rsidR="00B13B54" w:rsidRPr="00844CB1">
        <w:rPr>
          <w:i/>
          <w:sz w:val="24"/>
          <w:szCs w:val="24"/>
        </w:rPr>
        <w:t>станавливать и использовать мобильные приложения служб, обеспечивающих защиту населения от опасных и чрезвычайных ситуаций</w:t>
      </w:r>
      <w:r w:rsidR="006A26BD" w:rsidRPr="00844CB1">
        <w:rPr>
          <w:i/>
          <w:sz w:val="24"/>
          <w:szCs w:val="24"/>
        </w:rPr>
        <w:t>,</w:t>
      </w:r>
      <w:r w:rsidR="00B13B54" w:rsidRPr="00844CB1">
        <w:rPr>
          <w:i/>
          <w:sz w:val="24"/>
          <w:szCs w:val="24"/>
        </w:rPr>
        <w:t xml:space="preserve"> для обеспечения личной безопасности.</w:t>
      </w:r>
    </w:p>
    <w:p w:rsidR="00B13B54" w:rsidRPr="00844CB1" w:rsidRDefault="00B13B54" w:rsidP="00844CB1">
      <w:pPr>
        <w:spacing w:line="240" w:lineRule="auto"/>
        <w:rPr>
          <w:i/>
          <w:sz w:val="24"/>
          <w:szCs w:val="24"/>
        </w:rPr>
      </w:pPr>
      <w:r w:rsidRPr="00844CB1">
        <w:rPr>
          <w:b/>
          <w:i/>
          <w:sz w:val="24"/>
          <w:szCs w:val="24"/>
        </w:rPr>
        <w:t>Основы</w:t>
      </w:r>
      <w:r w:rsidRPr="00844CB1">
        <w:rPr>
          <w:rFonts w:eastAsia="Times New Roman"/>
          <w:b/>
          <w:i/>
          <w:sz w:val="24"/>
          <w:szCs w:val="24"/>
        </w:rPr>
        <w:t xml:space="preserve"> обороны государства</w:t>
      </w:r>
    </w:p>
    <w:p w:rsidR="00B13B54" w:rsidRPr="00844CB1" w:rsidRDefault="00A1348F" w:rsidP="00844CB1">
      <w:pPr>
        <w:pStyle w:val="a0"/>
        <w:spacing w:line="240" w:lineRule="auto"/>
        <w:rPr>
          <w:i/>
          <w:sz w:val="24"/>
          <w:szCs w:val="24"/>
        </w:rPr>
      </w:pPr>
      <w:r w:rsidRPr="00844CB1">
        <w:rPr>
          <w:i/>
          <w:sz w:val="24"/>
          <w:szCs w:val="24"/>
        </w:rPr>
        <w:t>О</w:t>
      </w:r>
      <w:r w:rsidR="00B13B54" w:rsidRPr="00844CB1">
        <w:rPr>
          <w:i/>
          <w:sz w:val="24"/>
          <w:szCs w:val="24"/>
        </w:rPr>
        <w:t>бъяснять основные задачи и направления развития, строительства, о</w:t>
      </w:r>
      <w:r w:rsidR="00610511" w:rsidRPr="00844CB1">
        <w:rPr>
          <w:i/>
          <w:sz w:val="24"/>
          <w:szCs w:val="24"/>
        </w:rPr>
        <w:t>снащения и модернизации ВС РФ;</w:t>
      </w:r>
    </w:p>
    <w:p w:rsidR="00B13B54" w:rsidRPr="00844CB1" w:rsidRDefault="00610511" w:rsidP="00844CB1">
      <w:pPr>
        <w:pStyle w:val="a0"/>
        <w:spacing w:line="240" w:lineRule="auto"/>
        <w:rPr>
          <w:i/>
          <w:sz w:val="24"/>
          <w:szCs w:val="24"/>
        </w:rPr>
      </w:pPr>
      <w:r w:rsidRPr="00844CB1">
        <w:rPr>
          <w:i/>
          <w:sz w:val="24"/>
          <w:szCs w:val="24"/>
        </w:rPr>
        <w:lastRenderedPageBreak/>
        <w:t>п</w:t>
      </w:r>
      <w:r w:rsidR="00B13B54" w:rsidRPr="00844CB1">
        <w:rPr>
          <w:i/>
          <w:sz w:val="24"/>
          <w:szCs w:val="24"/>
        </w:rPr>
        <w:t>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B13B54" w:rsidRPr="00844CB1" w:rsidRDefault="00B13B54" w:rsidP="00844CB1">
      <w:pPr>
        <w:spacing w:line="240" w:lineRule="auto"/>
        <w:rPr>
          <w:i/>
          <w:sz w:val="24"/>
          <w:szCs w:val="24"/>
        </w:rPr>
      </w:pPr>
      <w:r w:rsidRPr="00844CB1">
        <w:rPr>
          <w:rFonts w:eastAsia="Times New Roman"/>
          <w:b/>
          <w:i/>
          <w:sz w:val="24"/>
          <w:szCs w:val="24"/>
        </w:rPr>
        <w:t>Элементы начальной военной подготовки</w:t>
      </w:r>
    </w:p>
    <w:p w:rsidR="00B13B54" w:rsidRPr="00844CB1" w:rsidRDefault="00A1348F" w:rsidP="00844CB1">
      <w:pPr>
        <w:pStyle w:val="a0"/>
        <w:spacing w:line="240" w:lineRule="auto"/>
        <w:rPr>
          <w:i/>
          <w:sz w:val="24"/>
          <w:szCs w:val="24"/>
        </w:rPr>
      </w:pPr>
      <w:r w:rsidRPr="00844CB1">
        <w:rPr>
          <w:i/>
          <w:sz w:val="24"/>
          <w:szCs w:val="24"/>
        </w:rPr>
        <w:t>П</w:t>
      </w:r>
      <w:r w:rsidR="00B13B54" w:rsidRPr="00844CB1">
        <w:rPr>
          <w:i/>
          <w:sz w:val="24"/>
          <w:szCs w:val="24"/>
        </w:rPr>
        <w:t>риводить примеры сигналов управления строем с помощью рук, флажков и фонаря</w:t>
      </w:r>
      <w:r w:rsidR="00610511" w:rsidRPr="00844CB1">
        <w:rPr>
          <w:i/>
          <w:sz w:val="24"/>
          <w:szCs w:val="24"/>
        </w:rPr>
        <w:t>;</w:t>
      </w:r>
    </w:p>
    <w:p w:rsidR="00B13B54" w:rsidRPr="00844CB1" w:rsidRDefault="00610511" w:rsidP="00844CB1">
      <w:pPr>
        <w:pStyle w:val="a0"/>
        <w:spacing w:line="240" w:lineRule="auto"/>
        <w:rPr>
          <w:i/>
          <w:sz w:val="24"/>
          <w:szCs w:val="24"/>
        </w:rPr>
      </w:pPr>
      <w:r w:rsidRPr="00844CB1">
        <w:rPr>
          <w:i/>
          <w:sz w:val="24"/>
          <w:szCs w:val="24"/>
        </w:rPr>
        <w:t>о</w:t>
      </w:r>
      <w:r w:rsidR="00B13B54" w:rsidRPr="00844CB1">
        <w:rPr>
          <w:i/>
          <w:sz w:val="24"/>
          <w:szCs w:val="24"/>
        </w:rPr>
        <w:t>пределять назначение, устройство частей и механизмов автомата Калашникова</w:t>
      </w:r>
      <w:r w:rsidRPr="00844CB1">
        <w:rPr>
          <w:i/>
          <w:sz w:val="24"/>
          <w:szCs w:val="24"/>
        </w:rPr>
        <w:t>;</w:t>
      </w:r>
    </w:p>
    <w:p w:rsidR="00B13B54" w:rsidRPr="00844CB1" w:rsidRDefault="00610511" w:rsidP="00844CB1">
      <w:pPr>
        <w:pStyle w:val="a0"/>
        <w:spacing w:line="240" w:lineRule="auto"/>
        <w:rPr>
          <w:i/>
          <w:sz w:val="24"/>
          <w:szCs w:val="24"/>
        </w:rPr>
      </w:pPr>
      <w:r w:rsidRPr="00844CB1">
        <w:rPr>
          <w:i/>
          <w:sz w:val="24"/>
          <w:szCs w:val="24"/>
        </w:rPr>
        <w:t>в</w:t>
      </w:r>
      <w:r w:rsidR="00B13B54" w:rsidRPr="00844CB1">
        <w:rPr>
          <w:i/>
          <w:sz w:val="24"/>
          <w:szCs w:val="24"/>
        </w:rPr>
        <w:t>ыполнять чистку и смазку автомата Калашникова</w:t>
      </w:r>
      <w:r w:rsidRPr="00844CB1">
        <w:rPr>
          <w:i/>
          <w:sz w:val="24"/>
          <w:szCs w:val="24"/>
        </w:rPr>
        <w:t>;</w:t>
      </w:r>
    </w:p>
    <w:p w:rsidR="00B13B54" w:rsidRPr="00844CB1" w:rsidRDefault="00610511" w:rsidP="00844CB1">
      <w:pPr>
        <w:pStyle w:val="a0"/>
        <w:spacing w:line="240" w:lineRule="auto"/>
        <w:rPr>
          <w:i/>
          <w:sz w:val="24"/>
          <w:szCs w:val="24"/>
        </w:rPr>
      </w:pPr>
      <w:r w:rsidRPr="00844CB1">
        <w:rPr>
          <w:i/>
          <w:sz w:val="24"/>
          <w:szCs w:val="24"/>
        </w:rPr>
        <w:t>в</w:t>
      </w:r>
      <w:r w:rsidR="00B13B54" w:rsidRPr="00844CB1">
        <w:rPr>
          <w:i/>
          <w:sz w:val="24"/>
          <w:szCs w:val="24"/>
        </w:rPr>
        <w:t>ыполнять нормативы неполной разборки и сборки автомата Калашникова</w:t>
      </w:r>
      <w:r w:rsidRPr="00844CB1">
        <w:rPr>
          <w:i/>
          <w:sz w:val="24"/>
          <w:szCs w:val="24"/>
        </w:rPr>
        <w:t>;</w:t>
      </w:r>
    </w:p>
    <w:p w:rsidR="00B13B54" w:rsidRPr="00844CB1" w:rsidRDefault="00610511" w:rsidP="00844CB1">
      <w:pPr>
        <w:pStyle w:val="a0"/>
        <w:spacing w:line="240" w:lineRule="auto"/>
        <w:rPr>
          <w:i/>
          <w:sz w:val="24"/>
          <w:szCs w:val="24"/>
        </w:rPr>
      </w:pPr>
      <w:r w:rsidRPr="00844CB1">
        <w:rPr>
          <w:i/>
          <w:sz w:val="24"/>
          <w:szCs w:val="24"/>
        </w:rPr>
        <w:t>о</w:t>
      </w:r>
      <w:r w:rsidR="00B13B54" w:rsidRPr="00844CB1">
        <w:rPr>
          <w:i/>
          <w:sz w:val="24"/>
          <w:szCs w:val="24"/>
        </w:rPr>
        <w:t>писывать работу частей и механизмов автомата Калашникова при стрельбе</w:t>
      </w:r>
      <w:r w:rsidRPr="00844CB1">
        <w:rPr>
          <w:i/>
          <w:sz w:val="24"/>
          <w:szCs w:val="24"/>
        </w:rPr>
        <w:t>;</w:t>
      </w:r>
    </w:p>
    <w:p w:rsidR="00B13B54" w:rsidRPr="00844CB1" w:rsidRDefault="00610511" w:rsidP="00844CB1">
      <w:pPr>
        <w:pStyle w:val="a0"/>
        <w:spacing w:line="240" w:lineRule="auto"/>
        <w:rPr>
          <w:i/>
          <w:sz w:val="24"/>
          <w:szCs w:val="24"/>
        </w:rPr>
      </w:pPr>
      <w:r w:rsidRPr="00844CB1">
        <w:rPr>
          <w:i/>
          <w:sz w:val="24"/>
          <w:szCs w:val="24"/>
        </w:rPr>
        <w:t>в</w:t>
      </w:r>
      <w:r w:rsidR="00B13B54" w:rsidRPr="00844CB1">
        <w:rPr>
          <w:i/>
          <w:sz w:val="24"/>
          <w:szCs w:val="24"/>
        </w:rPr>
        <w:t>ыполнять норматив снаряжения магазина автомата Калашникова патронами</w:t>
      </w:r>
      <w:r w:rsidRPr="00844CB1">
        <w:rPr>
          <w:i/>
          <w:sz w:val="24"/>
          <w:szCs w:val="24"/>
        </w:rPr>
        <w:t>;</w:t>
      </w:r>
    </w:p>
    <w:p w:rsidR="00B13B54" w:rsidRPr="00844CB1" w:rsidRDefault="00610511" w:rsidP="00844CB1">
      <w:pPr>
        <w:pStyle w:val="a0"/>
        <w:spacing w:line="240" w:lineRule="auto"/>
        <w:rPr>
          <w:i/>
          <w:sz w:val="24"/>
          <w:szCs w:val="24"/>
        </w:rPr>
      </w:pPr>
      <w:r w:rsidRPr="00844CB1">
        <w:rPr>
          <w:i/>
          <w:sz w:val="24"/>
          <w:szCs w:val="24"/>
        </w:rPr>
        <w:t>о</w:t>
      </w:r>
      <w:r w:rsidR="00B13B54" w:rsidRPr="00844CB1">
        <w:rPr>
          <w:i/>
          <w:sz w:val="24"/>
          <w:szCs w:val="24"/>
        </w:rPr>
        <w:t>писывать работу частей и механизмов гранаты при метании</w:t>
      </w:r>
      <w:r w:rsidRPr="00844CB1">
        <w:rPr>
          <w:i/>
          <w:sz w:val="24"/>
          <w:szCs w:val="24"/>
        </w:rPr>
        <w:t>;</w:t>
      </w:r>
    </w:p>
    <w:p w:rsidR="00B13B54" w:rsidRPr="00844CB1" w:rsidRDefault="00610511" w:rsidP="00844CB1">
      <w:pPr>
        <w:pStyle w:val="a0"/>
        <w:spacing w:line="240" w:lineRule="auto"/>
        <w:rPr>
          <w:i/>
          <w:sz w:val="24"/>
          <w:szCs w:val="24"/>
        </w:rPr>
      </w:pPr>
      <w:r w:rsidRPr="00844CB1">
        <w:rPr>
          <w:i/>
          <w:sz w:val="24"/>
          <w:szCs w:val="24"/>
        </w:rPr>
        <w:t>в</w:t>
      </w:r>
      <w:r w:rsidR="00B13B54" w:rsidRPr="00844CB1">
        <w:rPr>
          <w:i/>
          <w:sz w:val="24"/>
          <w:szCs w:val="24"/>
        </w:rPr>
        <w:t>ыполнять нормативы надевания противогаза, респиратора и общевойскового защитного комплекта (ОЗК).</w:t>
      </w:r>
    </w:p>
    <w:p w:rsidR="00B13B54" w:rsidRPr="00844CB1" w:rsidRDefault="00B13B54" w:rsidP="00844CB1">
      <w:pPr>
        <w:spacing w:line="240" w:lineRule="auto"/>
        <w:rPr>
          <w:b/>
          <w:i/>
          <w:sz w:val="24"/>
          <w:szCs w:val="24"/>
        </w:rPr>
      </w:pPr>
      <w:r w:rsidRPr="00844CB1">
        <w:rPr>
          <w:rFonts w:eastAsia="Times New Roman"/>
          <w:b/>
          <w:i/>
          <w:sz w:val="24"/>
          <w:szCs w:val="24"/>
        </w:rPr>
        <w:t>Военно-профессиональная деятельность</w:t>
      </w:r>
    </w:p>
    <w:p w:rsidR="00B13B54" w:rsidRPr="00844CB1" w:rsidRDefault="006A26BD" w:rsidP="00844CB1">
      <w:pPr>
        <w:pStyle w:val="a0"/>
        <w:spacing w:line="240" w:lineRule="auto"/>
        <w:rPr>
          <w:i/>
          <w:sz w:val="24"/>
          <w:szCs w:val="24"/>
        </w:rPr>
      </w:pPr>
      <w:r w:rsidRPr="00844CB1">
        <w:rPr>
          <w:i/>
          <w:sz w:val="24"/>
          <w:szCs w:val="24"/>
        </w:rPr>
        <w:t>В</w:t>
      </w:r>
      <w:r w:rsidR="00B13B54" w:rsidRPr="00844CB1">
        <w:rPr>
          <w:i/>
          <w:sz w:val="24"/>
          <w:szCs w:val="24"/>
        </w:rPr>
        <w:t>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r w:rsidR="00610511" w:rsidRPr="00844CB1">
        <w:rPr>
          <w:i/>
          <w:sz w:val="24"/>
          <w:szCs w:val="24"/>
        </w:rPr>
        <w:t>;</w:t>
      </w:r>
    </w:p>
    <w:p w:rsidR="00B13B54" w:rsidRPr="00844CB1" w:rsidRDefault="00610511" w:rsidP="00844CB1">
      <w:pPr>
        <w:pStyle w:val="a0"/>
        <w:spacing w:line="240" w:lineRule="auto"/>
        <w:rPr>
          <w:i/>
          <w:sz w:val="24"/>
          <w:szCs w:val="24"/>
        </w:rPr>
      </w:pPr>
      <w:r w:rsidRPr="00844CB1">
        <w:rPr>
          <w:i/>
          <w:sz w:val="24"/>
          <w:szCs w:val="24"/>
        </w:rPr>
        <w:t>о</w:t>
      </w:r>
      <w:r w:rsidR="00B13B54" w:rsidRPr="00844CB1">
        <w:rPr>
          <w:i/>
          <w:sz w:val="24"/>
          <w:szCs w:val="24"/>
        </w:rPr>
        <w:t>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CC75E7" w:rsidRPr="00844CB1" w:rsidRDefault="00577B58" w:rsidP="00844CB1">
      <w:pPr>
        <w:pStyle w:val="2a"/>
        <w:spacing w:line="240" w:lineRule="auto"/>
        <w:rPr>
          <w:color w:val="000000"/>
          <w:sz w:val="24"/>
          <w:szCs w:val="24"/>
          <w:lang w:eastAsia="ru-RU"/>
        </w:rPr>
      </w:pPr>
      <w:bookmarkStart w:id="90" w:name="_Toc453968166"/>
      <w:r w:rsidRPr="00844CB1">
        <w:rPr>
          <w:sz w:val="24"/>
          <w:szCs w:val="24"/>
          <w:lang w:val="en-US"/>
        </w:rPr>
        <w:t>I</w:t>
      </w:r>
      <w:r w:rsidRPr="00844CB1">
        <w:rPr>
          <w:sz w:val="24"/>
          <w:szCs w:val="24"/>
        </w:rPr>
        <w:t>.</w:t>
      </w:r>
      <w:r w:rsidR="00CD6335" w:rsidRPr="00844CB1">
        <w:rPr>
          <w:sz w:val="24"/>
          <w:szCs w:val="24"/>
        </w:rPr>
        <w:t>3</w:t>
      </w:r>
      <w:r w:rsidR="00CD6335" w:rsidRPr="00844CB1">
        <w:rPr>
          <w:color w:val="000000"/>
          <w:sz w:val="24"/>
          <w:szCs w:val="24"/>
        </w:rPr>
        <w:t>. </w:t>
      </w:r>
      <w:r w:rsidR="008D5156" w:rsidRPr="00844CB1">
        <w:rPr>
          <w:color w:val="000000"/>
          <w:sz w:val="24"/>
          <w:szCs w:val="24"/>
        </w:rPr>
        <w:t>С</w:t>
      </w:r>
      <w:r w:rsidR="00622FDE" w:rsidRPr="00844CB1">
        <w:rPr>
          <w:color w:val="000000"/>
          <w:sz w:val="24"/>
          <w:szCs w:val="24"/>
        </w:rPr>
        <w:t>истем</w:t>
      </w:r>
      <w:r w:rsidR="008D5156" w:rsidRPr="00844CB1">
        <w:rPr>
          <w:color w:val="000000"/>
          <w:sz w:val="24"/>
          <w:szCs w:val="24"/>
        </w:rPr>
        <w:t>а</w:t>
      </w:r>
      <w:r w:rsidR="00CC75E7" w:rsidRPr="00844CB1">
        <w:rPr>
          <w:color w:val="000000"/>
          <w:sz w:val="24"/>
          <w:szCs w:val="24"/>
        </w:rPr>
        <w:t xml:space="preserve"> оценки</w:t>
      </w:r>
      <w:r w:rsidR="00D47162" w:rsidRPr="00844CB1">
        <w:rPr>
          <w:color w:val="000000"/>
          <w:sz w:val="24"/>
          <w:szCs w:val="24"/>
        </w:rPr>
        <w:t xml:space="preserve"> </w:t>
      </w:r>
      <w:r w:rsidR="00CC75E7" w:rsidRPr="00844CB1">
        <w:rPr>
          <w:color w:val="000000"/>
          <w:sz w:val="24"/>
          <w:szCs w:val="24"/>
          <w:lang w:eastAsia="ru-RU"/>
        </w:rPr>
        <w:t>достижения планируемых результатов освоения основной образовательной программы среднего общего образования</w:t>
      </w:r>
      <w:bookmarkEnd w:id="90"/>
    </w:p>
    <w:p w:rsidR="000050B8" w:rsidRPr="00844CB1" w:rsidRDefault="000050B8" w:rsidP="00844CB1">
      <w:pPr>
        <w:spacing w:line="240" w:lineRule="auto"/>
        <w:rPr>
          <w:color w:val="000000"/>
          <w:sz w:val="24"/>
          <w:szCs w:val="24"/>
        </w:rPr>
      </w:pPr>
      <w:r w:rsidRPr="00844CB1">
        <w:rPr>
          <w:color w:val="000000"/>
          <w:sz w:val="24"/>
          <w:szCs w:val="24"/>
        </w:rP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образовательно</w:t>
      </w:r>
      <w:r w:rsidR="00FE2C60" w:rsidRPr="00844CB1">
        <w:rPr>
          <w:color w:val="000000"/>
          <w:sz w:val="24"/>
          <w:szCs w:val="24"/>
        </w:rPr>
        <w:t>м учреждении</w:t>
      </w:r>
      <w:r w:rsidRPr="00844CB1">
        <w:rPr>
          <w:color w:val="000000"/>
          <w:sz w:val="24"/>
          <w:szCs w:val="24"/>
        </w:rPr>
        <w:t xml:space="preserve">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w:t>
      </w:r>
    </w:p>
    <w:p w:rsidR="00D47162" w:rsidRPr="00844CB1" w:rsidRDefault="00D47162" w:rsidP="00844CB1">
      <w:pPr>
        <w:spacing w:line="240" w:lineRule="auto"/>
        <w:rPr>
          <w:b/>
          <w:sz w:val="24"/>
          <w:szCs w:val="24"/>
        </w:rPr>
      </w:pPr>
      <w:r w:rsidRPr="00844CB1">
        <w:rPr>
          <w:b/>
          <w:sz w:val="24"/>
          <w:szCs w:val="24"/>
        </w:rPr>
        <w:t>Общие положения</w:t>
      </w:r>
    </w:p>
    <w:p w:rsidR="00D47162" w:rsidRPr="00844CB1" w:rsidRDefault="00D47162" w:rsidP="00844CB1">
      <w:pPr>
        <w:spacing w:line="240" w:lineRule="auto"/>
        <w:rPr>
          <w:sz w:val="24"/>
          <w:szCs w:val="24"/>
        </w:rPr>
      </w:pPr>
      <w:r w:rsidRPr="00844CB1">
        <w:rPr>
          <w:sz w:val="24"/>
          <w:szCs w:val="24"/>
        </w:rPr>
        <w:t xml:space="preserve">Основным объектом системы оценки, ее содержательной и критериальной базой выступают требования </w:t>
      </w:r>
      <w:r w:rsidR="00A15116" w:rsidRPr="00844CB1">
        <w:rPr>
          <w:sz w:val="24"/>
          <w:szCs w:val="24"/>
        </w:rPr>
        <w:t>ФГОС СОО</w:t>
      </w:r>
      <w:r w:rsidRPr="00844CB1">
        <w:rPr>
          <w:sz w:val="24"/>
          <w:szCs w:val="24"/>
        </w:rPr>
        <w:t xml:space="preserve">, которые конкретизированы в итоговых планируемых результатах освоения обучающимися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D47162" w:rsidRPr="00844CB1" w:rsidRDefault="00D47162" w:rsidP="00844CB1">
      <w:pPr>
        <w:spacing w:line="240" w:lineRule="auto"/>
        <w:rPr>
          <w:sz w:val="24"/>
          <w:szCs w:val="24"/>
        </w:rPr>
      </w:pPr>
      <w:r w:rsidRPr="00844CB1">
        <w:rPr>
          <w:sz w:val="24"/>
          <w:szCs w:val="24"/>
        </w:rPr>
        <w:t xml:space="preserve">Основными направлениями и целями оценочной деятельности в образовательной организации в соответствии с требованиями </w:t>
      </w:r>
      <w:r w:rsidR="00A15116" w:rsidRPr="00844CB1">
        <w:rPr>
          <w:sz w:val="24"/>
          <w:szCs w:val="24"/>
        </w:rPr>
        <w:t>ФГОС СОО</w:t>
      </w:r>
      <w:r w:rsidRPr="00844CB1">
        <w:rPr>
          <w:sz w:val="24"/>
          <w:szCs w:val="24"/>
        </w:rPr>
        <w:t xml:space="preserve"> являются:</w:t>
      </w:r>
    </w:p>
    <w:p w:rsidR="00D47162" w:rsidRPr="00844CB1" w:rsidRDefault="00D47162" w:rsidP="00844CB1">
      <w:pPr>
        <w:pStyle w:val="a0"/>
        <w:spacing w:line="240" w:lineRule="auto"/>
        <w:rPr>
          <w:sz w:val="24"/>
          <w:szCs w:val="24"/>
        </w:rPr>
      </w:pPr>
      <w:r w:rsidRPr="00844CB1">
        <w:rPr>
          <w:sz w:val="24"/>
          <w:szCs w:val="24"/>
        </w:rPr>
        <w:t>оценка образовательных достижений обучающихся</w:t>
      </w:r>
      <w:r w:rsidRPr="00844CB1">
        <w:rPr>
          <w:i/>
          <w:sz w:val="24"/>
          <w:szCs w:val="24"/>
        </w:rPr>
        <w:t xml:space="preserve"> </w:t>
      </w:r>
      <w:r w:rsidRPr="00844CB1">
        <w:rPr>
          <w:sz w:val="24"/>
          <w:szCs w:val="24"/>
        </w:rPr>
        <w:t>на различных этапах обучения</w:t>
      </w:r>
      <w:r w:rsidRPr="00844CB1">
        <w:rPr>
          <w:i/>
          <w:sz w:val="24"/>
          <w:szCs w:val="24"/>
        </w:rPr>
        <w:t xml:space="preserve"> </w:t>
      </w:r>
      <w:r w:rsidRPr="00844CB1">
        <w:rPr>
          <w:sz w:val="24"/>
          <w:szCs w:val="24"/>
        </w:rPr>
        <w:t>как основа их итоговой аттестации;</w:t>
      </w:r>
    </w:p>
    <w:p w:rsidR="00D47162" w:rsidRPr="00844CB1" w:rsidRDefault="00D47162" w:rsidP="00844CB1">
      <w:pPr>
        <w:pStyle w:val="a0"/>
        <w:spacing w:line="240" w:lineRule="auto"/>
        <w:rPr>
          <w:sz w:val="24"/>
          <w:szCs w:val="24"/>
        </w:rPr>
      </w:pPr>
      <w:r w:rsidRPr="00844CB1">
        <w:rPr>
          <w:sz w:val="24"/>
          <w:szCs w:val="24"/>
        </w:rPr>
        <w:t xml:space="preserve">оценка результатов деятельности педагогических </w:t>
      </w:r>
      <w:r w:rsidR="00F94DAC" w:rsidRPr="00844CB1">
        <w:rPr>
          <w:sz w:val="24"/>
          <w:szCs w:val="24"/>
        </w:rPr>
        <w:t>работников</w:t>
      </w:r>
      <w:r w:rsidRPr="00844CB1">
        <w:rPr>
          <w:sz w:val="24"/>
          <w:szCs w:val="24"/>
        </w:rPr>
        <w:t xml:space="preserve"> как основа аттестационных процедур;</w:t>
      </w:r>
    </w:p>
    <w:p w:rsidR="00D47162" w:rsidRPr="00844CB1" w:rsidRDefault="00D47162" w:rsidP="00844CB1">
      <w:pPr>
        <w:pStyle w:val="a0"/>
        <w:spacing w:line="240" w:lineRule="auto"/>
        <w:rPr>
          <w:sz w:val="24"/>
          <w:szCs w:val="24"/>
        </w:rPr>
      </w:pPr>
      <w:r w:rsidRPr="00844CB1">
        <w:rPr>
          <w:sz w:val="24"/>
          <w:szCs w:val="24"/>
        </w:rPr>
        <w:t>оценка результатов деятельности образовательно</w:t>
      </w:r>
      <w:r w:rsidR="00FE2C60" w:rsidRPr="00844CB1">
        <w:rPr>
          <w:sz w:val="24"/>
          <w:szCs w:val="24"/>
        </w:rPr>
        <w:t>го учреждения</w:t>
      </w:r>
      <w:r w:rsidRPr="00844CB1">
        <w:rPr>
          <w:sz w:val="24"/>
          <w:szCs w:val="24"/>
        </w:rPr>
        <w:t xml:space="preserve"> как основа аккредитационных процедур.</w:t>
      </w:r>
    </w:p>
    <w:p w:rsidR="00D47162" w:rsidRPr="00844CB1" w:rsidRDefault="00D47162" w:rsidP="00844CB1">
      <w:pPr>
        <w:spacing w:line="240" w:lineRule="auto"/>
        <w:rPr>
          <w:sz w:val="24"/>
          <w:szCs w:val="24"/>
        </w:rPr>
      </w:pPr>
      <w:r w:rsidRPr="00844CB1">
        <w:rPr>
          <w:sz w:val="24"/>
          <w:szCs w:val="24"/>
        </w:rPr>
        <w:t>Оценка образовательных достижений обучающихся осуществляется в рамках внутренней оценки образовательно</w:t>
      </w:r>
      <w:r w:rsidR="00FE2C60" w:rsidRPr="00844CB1">
        <w:rPr>
          <w:sz w:val="24"/>
          <w:szCs w:val="24"/>
        </w:rPr>
        <w:t>го учреждения</w:t>
      </w:r>
      <w:r w:rsidRPr="00844CB1">
        <w:rPr>
          <w:sz w:val="24"/>
          <w:szCs w:val="24"/>
        </w:rPr>
        <w:t xml:space="preserve">,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 и итоговая </w:t>
      </w:r>
      <w:r w:rsidR="006A26BD" w:rsidRPr="00844CB1">
        <w:rPr>
          <w:sz w:val="24"/>
          <w:szCs w:val="24"/>
        </w:rPr>
        <w:t xml:space="preserve">аттестации </w:t>
      </w:r>
      <w:r w:rsidRPr="00844CB1">
        <w:rPr>
          <w:sz w:val="24"/>
          <w:szCs w:val="24"/>
        </w:rPr>
        <w:t>обучающихся), а также процедур внешней оценки, включающей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 уровней.</w:t>
      </w:r>
    </w:p>
    <w:p w:rsidR="00D47162" w:rsidRPr="00844CB1" w:rsidRDefault="00D47162" w:rsidP="00844CB1">
      <w:pPr>
        <w:spacing w:line="240" w:lineRule="auto"/>
        <w:rPr>
          <w:sz w:val="24"/>
          <w:szCs w:val="24"/>
        </w:rPr>
      </w:pPr>
      <w:r w:rsidRPr="00844CB1">
        <w:rPr>
          <w:sz w:val="24"/>
          <w:szCs w:val="24"/>
        </w:rPr>
        <w:lastRenderedPageBreak/>
        <w:t>Оценка</w:t>
      </w:r>
      <w:r w:rsidRPr="00844CB1">
        <w:rPr>
          <w:i/>
          <w:sz w:val="24"/>
          <w:szCs w:val="24"/>
        </w:rPr>
        <w:t xml:space="preserve"> </w:t>
      </w:r>
      <w:r w:rsidRPr="00844CB1">
        <w:rPr>
          <w:sz w:val="24"/>
          <w:szCs w:val="24"/>
        </w:rPr>
        <w:t xml:space="preserve">результатов деятельности педагогических </w:t>
      </w:r>
      <w:r w:rsidR="00F94DAC" w:rsidRPr="00844CB1">
        <w:rPr>
          <w:sz w:val="24"/>
          <w:szCs w:val="24"/>
        </w:rPr>
        <w:t>работников</w:t>
      </w:r>
      <w:r w:rsidRPr="00844CB1">
        <w:rPr>
          <w:sz w:val="24"/>
          <w:szCs w:val="24"/>
        </w:rPr>
        <w:t xml:space="preserve"> осуществляется на основании:</w:t>
      </w:r>
    </w:p>
    <w:p w:rsidR="00D47162" w:rsidRPr="00844CB1" w:rsidRDefault="00D47162" w:rsidP="00844CB1">
      <w:pPr>
        <w:pStyle w:val="a0"/>
        <w:spacing w:line="240" w:lineRule="auto"/>
        <w:rPr>
          <w:sz w:val="24"/>
          <w:szCs w:val="24"/>
        </w:rPr>
      </w:pPr>
      <w:r w:rsidRPr="00844CB1">
        <w:rPr>
          <w:sz w:val="24"/>
          <w:szCs w:val="24"/>
        </w:rPr>
        <w:t>мониторинга результатов образовательных достижений обучающихся, полученных в рамках внутренней оценки образовательно</w:t>
      </w:r>
      <w:r w:rsidR="00FE2C60" w:rsidRPr="00844CB1">
        <w:rPr>
          <w:sz w:val="24"/>
          <w:szCs w:val="24"/>
        </w:rPr>
        <w:t>го  учреждения</w:t>
      </w:r>
      <w:r w:rsidRPr="00844CB1">
        <w:rPr>
          <w:sz w:val="24"/>
          <w:szCs w:val="24"/>
        </w:rPr>
        <w:t xml:space="preserve"> и в рамках процедур внешней оценки;</w:t>
      </w:r>
    </w:p>
    <w:p w:rsidR="00D47162" w:rsidRPr="00844CB1" w:rsidRDefault="00D47162" w:rsidP="00844CB1">
      <w:pPr>
        <w:pStyle w:val="a0"/>
        <w:spacing w:line="240" w:lineRule="auto"/>
        <w:rPr>
          <w:sz w:val="24"/>
          <w:szCs w:val="24"/>
        </w:rPr>
      </w:pPr>
      <w:r w:rsidRPr="00844CB1">
        <w:rPr>
          <w:sz w:val="24"/>
          <w:szCs w:val="24"/>
        </w:rPr>
        <w:t>мониторинга уровня профессионального мастерства учителя (анализа качества уроков, качества учебных заданий, предлагаемых учителем).</w:t>
      </w:r>
    </w:p>
    <w:p w:rsidR="00D47162" w:rsidRPr="00844CB1" w:rsidRDefault="00B07043" w:rsidP="00844CB1">
      <w:pPr>
        <w:spacing w:line="240" w:lineRule="auto"/>
        <w:rPr>
          <w:sz w:val="24"/>
          <w:szCs w:val="24"/>
        </w:rPr>
      </w:pPr>
      <w:r w:rsidRPr="00844CB1">
        <w:rPr>
          <w:sz w:val="24"/>
          <w:szCs w:val="24"/>
        </w:rPr>
        <w:t xml:space="preserve">Мониторинг </w:t>
      </w:r>
      <w:r w:rsidR="00D47162" w:rsidRPr="00844CB1">
        <w:rPr>
          <w:sz w:val="24"/>
          <w:szCs w:val="24"/>
        </w:rPr>
        <w:t xml:space="preserve">оценочной деятельности учителя с целью повышения объективности оценивания осуществляется </w:t>
      </w:r>
      <w:r w:rsidR="00FE2C60" w:rsidRPr="00844CB1">
        <w:rPr>
          <w:sz w:val="24"/>
          <w:szCs w:val="24"/>
        </w:rPr>
        <w:t xml:space="preserve">творческой лабораторией  </w:t>
      </w:r>
      <w:r w:rsidR="00D47162" w:rsidRPr="00844CB1">
        <w:rPr>
          <w:sz w:val="24"/>
          <w:szCs w:val="24"/>
        </w:rPr>
        <w:t>учителей по данному предмету и администрацией образовательно</w:t>
      </w:r>
      <w:r w:rsidR="00FE2C60" w:rsidRPr="00844CB1">
        <w:rPr>
          <w:sz w:val="24"/>
          <w:szCs w:val="24"/>
        </w:rPr>
        <w:t>го учреждения</w:t>
      </w:r>
      <w:r w:rsidR="00D47162" w:rsidRPr="00844CB1">
        <w:rPr>
          <w:sz w:val="24"/>
          <w:szCs w:val="24"/>
        </w:rPr>
        <w:t xml:space="preserve">. </w:t>
      </w:r>
    </w:p>
    <w:p w:rsidR="00D47162" w:rsidRPr="00844CB1" w:rsidRDefault="00D47162" w:rsidP="00844CB1">
      <w:pPr>
        <w:spacing w:line="240" w:lineRule="auto"/>
        <w:rPr>
          <w:sz w:val="24"/>
          <w:szCs w:val="24"/>
        </w:rPr>
      </w:pPr>
      <w:r w:rsidRPr="00844CB1">
        <w:rPr>
          <w:sz w:val="24"/>
          <w:szCs w:val="24"/>
        </w:rPr>
        <w:t>Результаты мониторингов являются основанием для принятия решений по повышению квалификации учителя.</w:t>
      </w:r>
    </w:p>
    <w:p w:rsidR="00D47162" w:rsidRPr="00844CB1" w:rsidRDefault="00D47162" w:rsidP="00844CB1">
      <w:pPr>
        <w:spacing w:line="240" w:lineRule="auto"/>
        <w:rPr>
          <w:sz w:val="24"/>
          <w:szCs w:val="24"/>
        </w:rPr>
      </w:pPr>
      <w:r w:rsidRPr="00844CB1">
        <w:rPr>
          <w:sz w:val="24"/>
          <w:szCs w:val="24"/>
        </w:rPr>
        <w:t>Результаты процедур оценки результатов деятельности образовательно</w:t>
      </w:r>
      <w:r w:rsidR="00FE2C60" w:rsidRPr="00844CB1">
        <w:rPr>
          <w:sz w:val="24"/>
          <w:szCs w:val="24"/>
        </w:rPr>
        <w:t>го учреждения</w:t>
      </w:r>
      <w:r w:rsidRPr="00844CB1">
        <w:rPr>
          <w:sz w:val="24"/>
          <w:szCs w:val="24"/>
        </w:rPr>
        <w:t xml:space="preserve">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w:t>
      </w:r>
      <w:r w:rsidR="00FE2C60" w:rsidRPr="00844CB1">
        <w:rPr>
          <w:sz w:val="24"/>
          <w:szCs w:val="24"/>
        </w:rPr>
        <w:t>го</w:t>
      </w:r>
      <w:r w:rsidRPr="00844CB1">
        <w:rPr>
          <w:sz w:val="24"/>
          <w:szCs w:val="24"/>
        </w:rPr>
        <w:t xml:space="preserve"> </w:t>
      </w:r>
      <w:r w:rsidR="00FE2C60" w:rsidRPr="00844CB1">
        <w:rPr>
          <w:sz w:val="24"/>
          <w:szCs w:val="24"/>
        </w:rPr>
        <w:t>учреждения</w:t>
      </w:r>
      <w:r w:rsidRPr="00844CB1">
        <w:rPr>
          <w:sz w:val="24"/>
          <w:szCs w:val="24"/>
        </w:rPr>
        <w:t>, а также служат основанием для принятия иных необходимых управленческих решений.</w:t>
      </w:r>
    </w:p>
    <w:p w:rsidR="00D47162" w:rsidRPr="00844CB1" w:rsidRDefault="00D47162" w:rsidP="00844CB1">
      <w:pPr>
        <w:spacing w:line="240" w:lineRule="auto"/>
        <w:rPr>
          <w:sz w:val="24"/>
          <w:szCs w:val="24"/>
        </w:rPr>
      </w:pPr>
      <w:r w:rsidRPr="00844CB1">
        <w:rPr>
          <w:sz w:val="24"/>
          <w:szCs w:val="24"/>
        </w:rPr>
        <w:t xml:space="preserve">Для оценки результатов деятельности педагогических </w:t>
      </w:r>
      <w:r w:rsidR="00F94DAC" w:rsidRPr="00844CB1">
        <w:rPr>
          <w:sz w:val="24"/>
          <w:szCs w:val="24"/>
        </w:rPr>
        <w:t>работников</w:t>
      </w:r>
      <w:r w:rsidRPr="00844CB1">
        <w:rPr>
          <w:sz w:val="24"/>
          <w:szCs w:val="24"/>
        </w:rPr>
        <w:t xml:space="preserve"> и оценки результатов деятельности образовательно</w:t>
      </w:r>
      <w:r w:rsidR="008109EE" w:rsidRPr="00844CB1">
        <w:rPr>
          <w:sz w:val="24"/>
          <w:szCs w:val="24"/>
        </w:rPr>
        <w:t>го</w:t>
      </w:r>
      <w:r w:rsidRPr="00844CB1">
        <w:rPr>
          <w:sz w:val="24"/>
          <w:szCs w:val="24"/>
        </w:rPr>
        <w:t xml:space="preserve"> </w:t>
      </w:r>
      <w:r w:rsidR="008109EE" w:rsidRPr="00844CB1">
        <w:rPr>
          <w:sz w:val="24"/>
          <w:szCs w:val="24"/>
        </w:rPr>
        <w:t>учреждения</w:t>
      </w:r>
      <w:r w:rsidRPr="00844CB1">
        <w:rPr>
          <w:sz w:val="24"/>
          <w:szCs w:val="24"/>
        </w:rPr>
        <w:t xml:space="preserve">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D47162" w:rsidRPr="00844CB1" w:rsidRDefault="00D47162" w:rsidP="00844CB1">
      <w:pPr>
        <w:spacing w:line="240" w:lineRule="auto"/>
        <w:rPr>
          <w:sz w:val="24"/>
          <w:szCs w:val="24"/>
          <w:lang w:eastAsia="ru-RU"/>
        </w:rPr>
      </w:pPr>
      <w:r w:rsidRPr="00844CB1">
        <w:rPr>
          <w:sz w:val="24"/>
          <w:szCs w:val="24"/>
          <w:lang w:eastAsia="ru-RU"/>
        </w:rPr>
        <w:t>В соответствии с ФГОС СОО система оценки образовательно</w:t>
      </w:r>
      <w:r w:rsidR="008109EE" w:rsidRPr="00844CB1">
        <w:rPr>
          <w:sz w:val="24"/>
          <w:szCs w:val="24"/>
          <w:lang w:eastAsia="ru-RU"/>
        </w:rPr>
        <w:t>го</w:t>
      </w:r>
      <w:r w:rsidRPr="00844CB1">
        <w:rPr>
          <w:sz w:val="24"/>
          <w:szCs w:val="24"/>
          <w:lang w:eastAsia="ru-RU"/>
        </w:rPr>
        <w:t xml:space="preserve"> </w:t>
      </w:r>
      <w:r w:rsidR="008109EE" w:rsidRPr="00844CB1">
        <w:rPr>
          <w:sz w:val="24"/>
          <w:szCs w:val="24"/>
          <w:lang w:eastAsia="ru-RU"/>
        </w:rPr>
        <w:t>учреждения</w:t>
      </w:r>
      <w:r w:rsidRPr="00844CB1">
        <w:rPr>
          <w:sz w:val="24"/>
          <w:szCs w:val="24"/>
          <w:lang w:eastAsia="ru-RU"/>
        </w:rPr>
        <w:t xml:space="preserve"> реализует системно-деятельностный, комплексный и уровневый подходы к оценке образовательных достижений.</w:t>
      </w:r>
    </w:p>
    <w:p w:rsidR="00D47162" w:rsidRPr="00844CB1" w:rsidRDefault="00D47162" w:rsidP="00844CB1">
      <w:pPr>
        <w:spacing w:line="240" w:lineRule="auto"/>
        <w:rPr>
          <w:sz w:val="24"/>
          <w:szCs w:val="24"/>
          <w:lang w:eastAsia="ru-RU"/>
        </w:rPr>
      </w:pPr>
      <w:r w:rsidRPr="00844CB1">
        <w:rPr>
          <w:sz w:val="24"/>
          <w:szCs w:val="24"/>
          <w:lang w:eastAsia="ru-RU"/>
        </w:rPr>
        <w:t xml:space="preserve">Системно-деятельностный подход к оценке образовательных достижений проявляется в оценке способности </w:t>
      </w:r>
      <w:r w:rsidR="00F75DD4" w:rsidRPr="00844CB1">
        <w:rPr>
          <w:sz w:val="24"/>
          <w:szCs w:val="24"/>
          <w:lang w:eastAsia="ru-RU"/>
        </w:rPr>
        <w:t>обучаю</w:t>
      </w:r>
      <w:r w:rsidRPr="00844CB1">
        <w:rPr>
          <w:sz w:val="24"/>
          <w:szCs w:val="24"/>
          <w:lang w:eastAsia="ru-RU"/>
        </w:rPr>
        <w:t>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47162" w:rsidRPr="00844CB1" w:rsidRDefault="00D47162" w:rsidP="00844CB1">
      <w:pPr>
        <w:spacing w:line="240" w:lineRule="auto"/>
        <w:rPr>
          <w:sz w:val="24"/>
          <w:szCs w:val="24"/>
          <w:lang w:eastAsia="ru-RU"/>
        </w:rPr>
      </w:pPr>
      <w:r w:rsidRPr="00844CB1">
        <w:rPr>
          <w:sz w:val="24"/>
          <w:szCs w:val="24"/>
          <w:lang w:eastAsia="ru-RU"/>
        </w:rPr>
        <w:t>Комплексный подход к оценке образовательных достижений реализуется пут</w:t>
      </w:r>
      <w:r w:rsidR="00266CC7" w:rsidRPr="00844CB1">
        <w:rPr>
          <w:sz w:val="24"/>
          <w:szCs w:val="24"/>
          <w:lang w:eastAsia="ru-RU"/>
        </w:rPr>
        <w:t>е</w:t>
      </w:r>
      <w:r w:rsidRPr="00844CB1">
        <w:rPr>
          <w:sz w:val="24"/>
          <w:szCs w:val="24"/>
          <w:lang w:eastAsia="ru-RU"/>
        </w:rPr>
        <w:t>м</w:t>
      </w:r>
      <w:r w:rsidR="00F27F61" w:rsidRPr="00844CB1">
        <w:rPr>
          <w:sz w:val="24"/>
          <w:szCs w:val="24"/>
          <w:lang w:eastAsia="ru-RU"/>
        </w:rPr>
        <w:t>:</w:t>
      </w:r>
    </w:p>
    <w:p w:rsidR="00D47162" w:rsidRPr="00844CB1" w:rsidRDefault="00D47162" w:rsidP="00844CB1">
      <w:pPr>
        <w:pStyle w:val="a0"/>
        <w:spacing w:line="240" w:lineRule="auto"/>
        <w:rPr>
          <w:sz w:val="24"/>
          <w:szCs w:val="24"/>
        </w:rPr>
      </w:pPr>
      <w:r w:rsidRPr="00844CB1">
        <w:rPr>
          <w:sz w:val="24"/>
          <w:szCs w:val="24"/>
        </w:rPr>
        <w:t>оценки тр</w:t>
      </w:r>
      <w:r w:rsidR="00266CC7" w:rsidRPr="00844CB1">
        <w:rPr>
          <w:sz w:val="24"/>
          <w:szCs w:val="24"/>
        </w:rPr>
        <w:t>е</w:t>
      </w:r>
      <w:r w:rsidRPr="00844CB1">
        <w:rPr>
          <w:sz w:val="24"/>
          <w:szCs w:val="24"/>
        </w:rPr>
        <w:t>х групп результатов: личностных, предметных, метапредметных (регулятивных, коммуникативных и познавательных универсальных учебных действий);</w:t>
      </w:r>
    </w:p>
    <w:p w:rsidR="00D47162" w:rsidRPr="00844CB1" w:rsidRDefault="00D47162" w:rsidP="00844CB1">
      <w:pPr>
        <w:pStyle w:val="a0"/>
        <w:spacing w:line="240" w:lineRule="auto"/>
        <w:rPr>
          <w:sz w:val="24"/>
          <w:szCs w:val="24"/>
        </w:rPr>
      </w:pPr>
      <w:r w:rsidRPr="00844CB1">
        <w:rPr>
          <w:sz w:val="24"/>
          <w:szCs w:val="24"/>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D47162" w:rsidRPr="00844CB1" w:rsidRDefault="00D47162" w:rsidP="00844CB1">
      <w:pPr>
        <w:pStyle w:val="a0"/>
        <w:spacing w:line="240" w:lineRule="auto"/>
        <w:rPr>
          <w:sz w:val="24"/>
          <w:szCs w:val="24"/>
        </w:rPr>
      </w:pPr>
      <w:r w:rsidRPr="00844CB1">
        <w:rPr>
          <w:sz w:val="24"/>
          <w:szCs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r w:rsidR="00266CC7" w:rsidRPr="00844CB1">
        <w:rPr>
          <w:sz w:val="24"/>
          <w:szCs w:val="24"/>
        </w:rPr>
        <w:t>;</w:t>
      </w:r>
    </w:p>
    <w:p w:rsidR="00D47162" w:rsidRPr="00844CB1" w:rsidRDefault="00D47162" w:rsidP="00844CB1">
      <w:pPr>
        <w:spacing w:line="240" w:lineRule="auto"/>
        <w:rPr>
          <w:sz w:val="24"/>
          <w:szCs w:val="24"/>
        </w:rPr>
      </w:pPr>
      <w:r w:rsidRPr="00844CB1">
        <w:rPr>
          <w:sz w:val="24"/>
          <w:szCs w:val="24"/>
        </w:rPr>
        <w:t xml:space="preserve">Уровневый подход реализуется по отношению </w:t>
      </w:r>
      <w:r w:rsidR="00266CC7" w:rsidRPr="00844CB1">
        <w:rPr>
          <w:sz w:val="24"/>
          <w:szCs w:val="24"/>
        </w:rPr>
        <w:t xml:space="preserve">как </w:t>
      </w:r>
      <w:r w:rsidRPr="00844CB1">
        <w:rPr>
          <w:sz w:val="24"/>
          <w:szCs w:val="24"/>
        </w:rPr>
        <w:t>к содержанию оценки, так и</w:t>
      </w:r>
      <w:r w:rsidR="00F27F61" w:rsidRPr="00844CB1">
        <w:rPr>
          <w:sz w:val="24"/>
          <w:szCs w:val="24"/>
        </w:rPr>
        <w:t xml:space="preserve"> </w:t>
      </w:r>
      <w:r w:rsidRPr="00844CB1">
        <w:rPr>
          <w:sz w:val="24"/>
          <w:szCs w:val="24"/>
        </w:rPr>
        <w:t>к представлению и интерпретации результатов.</w:t>
      </w:r>
    </w:p>
    <w:p w:rsidR="00D47162" w:rsidRPr="00844CB1" w:rsidRDefault="00D47162" w:rsidP="00844CB1">
      <w:pPr>
        <w:spacing w:line="240" w:lineRule="auto"/>
        <w:rPr>
          <w:sz w:val="24"/>
          <w:szCs w:val="24"/>
        </w:rPr>
      </w:pPr>
      <w:r w:rsidRPr="00844CB1">
        <w:rPr>
          <w:sz w:val="24"/>
          <w:szCs w:val="24"/>
        </w:rPr>
        <w:t>Уровневый подход к содержанию оценки на уровне среднего общего образования обеспечивается следующими составляющими:</w:t>
      </w:r>
    </w:p>
    <w:p w:rsidR="00D47162" w:rsidRPr="00844CB1" w:rsidRDefault="00D47162" w:rsidP="00844CB1">
      <w:pPr>
        <w:pStyle w:val="-310"/>
        <w:numPr>
          <w:ilvl w:val="0"/>
          <w:numId w:val="16"/>
        </w:numPr>
        <w:spacing w:line="240" w:lineRule="auto"/>
        <w:ind w:left="0" w:firstLine="709"/>
        <w:rPr>
          <w:sz w:val="24"/>
          <w:szCs w:val="24"/>
        </w:rPr>
      </w:pPr>
      <w:r w:rsidRPr="00844CB1">
        <w:rPr>
          <w:sz w:val="24"/>
          <w:szCs w:val="24"/>
        </w:rPr>
        <w:t xml:space="preserve">для </w:t>
      </w:r>
      <w:r w:rsidR="008109EE" w:rsidRPr="00844CB1">
        <w:rPr>
          <w:sz w:val="24"/>
          <w:szCs w:val="24"/>
        </w:rPr>
        <w:t>предметов</w:t>
      </w:r>
      <w:r w:rsidRPr="00844CB1">
        <w:rPr>
          <w:sz w:val="24"/>
          <w:szCs w:val="24"/>
        </w:rPr>
        <w:t xml:space="preserve"> предлагаются результаты двух уровней изучения</w:t>
      </w:r>
      <w:r w:rsidR="00266CC7" w:rsidRPr="00844CB1">
        <w:rPr>
          <w:sz w:val="24"/>
          <w:szCs w:val="24"/>
        </w:rPr>
        <w:t xml:space="preserve"> –</w:t>
      </w:r>
      <w:r w:rsidRPr="00844CB1">
        <w:rPr>
          <w:sz w:val="24"/>
          <w:szCs w:val="24"/>
        </w:rPr>
        <w:t xml:space="preserve"> базового и углубленного;</w:t>
      </w:r>
    </w:p>
    <w:p w:rsidR="00D47162" w:rsidRPr="00844CB1" w:rsidRDefault="00D47162" w:rsidP="00844CB1">
      <w:pPr>
        <w:pStyle w:val="-310"/>
        <w:numPr>
          <w:ilvl w:val="0"/>
          <w:numId w:val="16"/>
        </w:numPr>
        <w:spacing w:line="240" w:lineRule="auto"/>
        <w:ind w:left="0" w:firstLine="709"/>
        <w:rPr>
          <w:sz w:val="24"/>
          <w:szCs w:val="24"/>
        </w:rPr>
      </w:pPr>
      <w:r w:rsidRPr="00844CB1">
        <w:rPr>
          <w:sz w:val="24"/>
          <w:szCs w:val="24"/>
        </w:rPr>
        <w:t>планируемые результаты содержат блоки «Выпускник научится» и «Выпускник получит возможность научиться».</w:t>
      </w:r>
    </w:p>
    <w:p w:rsidR="00D47162" w:rsidRPr="00844CB1" w:rsidRDefault="00D47162" w:rsidP="00844CB1">
      <w:pPr>
        <w:spacing w:line="240" w:lineRule="auto"/>
        <w:rPr>
          <w:sz w:val="24"/>
          <w:szCs w:val="24"/>
        </w:rPr>
      </w:pPr>
      <w:r w:rsidRPr="00844CB1">
        <w:rPr>
          <w:sz w:val="24"/>
          <w:szCs w:val="24"/>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w:t>
      </w:r>
      <w:r w:rsidR="007D287B" w:rsidRPr="00844CB1">
        <w:rPr>
          <w:sz w:val="24"/>
          <w:szCs w:val="24"/>
        </w:rPr>
        <w:t>об</w:t>
      </w:r>
      <w:r w:rsidRPr="00844CB1">
        <w:rPr>
          <w:sz w:val="24"/>
          <w:szCs w:val="24"/>
        </w:rPr>
        <w:t>уча</w:t>
      </w:r>
      <w:r w:rsidR="007D287B" w:rsidRPr="00844CB1">
        <w:rPr>
          <w:sz w:val="24"/>
          <w:szCs w:val="24"/>
        </w:rPr>
        <w:t>ю</w:t>
      </w:r>
      <w:r w:rsidRPr="00844CB1">
        <w:rPr>
          <w:sz w:val="24"/>
          <w:szCs w:val="24"/>
        </w:rPr>
        <w:t xml:space="preserve">щимися в ходе образовательной деятельности. Базовый уровень подготовки </w:t>
      </w:r>
      <w:r w:rsidRPr="00844CB1">
        <w:rPr>
          <w:sz w:val="24"/>
          <w:szCs w:val="24"/>
        </w:rPr>
        <w:lastRenderedPageBreak/>
        <w:t>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D47162" w:rsidRPr="00844CB1" w:rsidRDefault="00D47162" w:rsidP="00844CB1">
      <w:pPr>
        <w:spacing w:line="240" w:lineRule="auto"/>
        <w:rPr>
          <w:sz w:val="24"/>
          <w:szCs w:val="24"/>
        </w:rPr>
      </w:pPr>
      <w:r w:rsidRPr="00844CB1">
        <w:rPr>
          <w:sz w:val="24"/>
          <w:szCs w:val="24"/>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w:t>
      </w:r>
      <w:r w:rsidR="008109EE" w:rsidRPr="00844CB1">
        <w:rPr>
          <w:sz w:val="24"/>
          <w:szCs w:val="24"/>
        </w:rPr>
        <w:t>разовательной деятельности</w:t>
      </w:r>
      <w:r w:rsidRPr="00844CB1">
        <w:rPr>
          <w:sz w:val="24"/>
          <w:szCs w:val="24"/>
        </w:rPr>
        <w:t>.</w:t>
      </w:r>
    </w:p>
    <w:p w:rsidR="00D47162" w:rsidRPr="00844CB1" w:rsidRDefault="00D47162" w:rsidP="00844CB1">
      <w:pPr>
        <w:spacing w:line="240" w:lineRule="auto"/>
        <w:rPr>
          <w:b/>
          <w:sz w:val="24"/>
          <w:szCs w:val="24"/>
          <w:lang w:bidi="en-US"/>
        </w:rPr>
      </w:pPr>
      <w:r w:rsidRPr="00844CB1">
        <w:rPr>
          <w:b/>
          <w:sz w:val="24"/>
          <w:szCs w:val="24"/>
          <w:lang w:bidi="en-US"/>
        </w:rPr>
        <w:t>Особенности оценки личностных, метапредметных и предметных результатов</w:t>
      </w:r>
    </w:p>
    <w:p w:rsidR="00D47162" w:rsidRPr="00844CB1" w:rsidRDefault="00D47162" w:rsidP="00844CB1">
      <w:pPr>
        <w:spacing w:line="240" w:lineRule="auto"/>
        <w:rPr>
          <w:sz w:val="24"/>
          <w:szCs w:val="24"/>
          <w:lang w:bidi="en-US"/>
        </w:rPr>
      </w:pPr>
      <w:r w:rsidRPr="00844CB1">
        <w:rPr>
          <w:sz w:val="24"/>
          <w:szCs w:val="24"/>
          <w:lang w:bidi="en-US"/>
        </w:rPr>
        <w:t>Особенности оценки личностных результатов</w:t>
      </w:r>
    </w:p>
    <w:p w:rsidR="00D47162" w:rsidRPr="00844CB1" w:rsidRDefault="00D47162" w:rsidP="00844CB1">
      <w:pPr>
        <w:spacing w:line="240" w:lineRule="auto"/>
        <w:rPr>
          <w:sz w:val="24"/>
          <w:szCs w:val="24"/>
        </w:rPr>
      </w:pPr>
      <w:r w:rsidRPr="00844CB1">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D47162" w:rsidRPr="00844CB1" w:rsidRDefault="00D47162" w:rsidP="00844CB1">
      <w:pPr>
        <w:spacing w:line="240" w:lineRule="auto"/>
        <w:rPr>
          <w:sz w:val="24"/>
          <w:szCs w:val="24"/>
        </w:rPr>
      </w:pPr>
      <w:r w:rsidRPr="00844CB1">
        <w:rPr>
          <w:sz w:val="24"/>
          <w:szCs w:val="24"/>
        </w:rPr>
        <w:t xml:space="preserve">В соответствии с требованиями ФГОС СОО достижение личностных результатов </w:t>
      </w:r>
      <w:r w:rsidRPr="00844CB1">
        <w:rPr>
          <w:color w:val="000000"/>
          <w:sz w:val="24"/>
          <w:szCs w:val="24"/>
        </w:rPr>
        <w:t>не выносится</w:t>
      </w:r>
      <w:r w:rsidRPr="00844CB1">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w:t>
      </w:r>
      <w:r w:rsidR="008109EE" w:rsidRPr="00844CB1">
        <w:rPr>
          <w:sz w:val="24"/>
          <w:szCs w:val="24"/>
        </w:rPr>
        <w:t xml:space="preserve">м  учреждении </w:t>
      </w:r>
      <w:r w:rsidRPr="00844CB1">
        <w:rPr>
          <w:sz w:val="24"/>
          <w:szCs w:val="24"/>
        </w:rPr>
        <w:t xml:space="preserve">и образовательных систем разного уровня. </w:t>
      </w:r>
      <w:r w:rsidRPr="00844CB1">
        <w:rPr>
          <w:bCs/>
          <w:iCs/>
          <w:sz w:val="24"/>
          <w:szCs w:val="24"/>
        </w:rPr>
        <w:t xml:space="preserve">Оценка </w:t>
      </w:r>
      <w:r w:rsidRPr="00844CB1">
        <w:rPr>
          <w:sz w:val="24"/>
          <w:szCs w:val="24"/>
        </w:rPr>
        <w:t>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D47162" w:rsidRPr="00844CB1" w:rsidRDefault="00D47162" w:rsidP="00844CB1">
      <w:pPr>
        <w:spacing w:line="240" w:lineRule="auto"/>
        <w:rPr>
          <w:sz w:val="24"/>
          <w:szCs w:val="24"/>
        </w:rPr>
      </w:pPr>
      <w:r w:rsidRPr="00844CB1">
        <w:rPr>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w:t>
      </w:r>
      <w:r w:rsidR="008109EE" w:rsidRPr="00844CB1">
        <w:rPr>
          <w:sz w:val="24"/>
          <w:szCs w:val="24"/>
        </w:rPr>
        <w:t>ения, принятых в образовательном учреждении</w:t>
      </w:r>
      <w:r w:rsidRPr="00844CB1">
        <w:rPr>
          <w:sz w:val="24"/>
          <w:szCs w:val="24"/>
        </w:rPr>
        <w:t>; участии в об</w:t>
      </w:r>
      <w:r w:rsidR="008109EE" w:rsidRPr="00844CB1">
        <w:rPr>
          <w:sz w:val="24"/>
          <w:szCs w:val="24"/>
        </w:rPr>
        <w:t>щественной жизни образовательного учреждения</w:t>
      </w:r>
      <w:r w:rsidRPr="00844CB1">
        <w:rPr>
          <w:sz w:val="24"/>
          <w:szCs w:val="24"/>
        </w:rPr>
        <w:t>,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D47162" w:rsidRPr="00844CB1" w:rsidRDefault="00D47162" w:rsidP="00844CB1">
      <w:pPr>
        <w:spacing w:line="240" w:lineRule="auto"/>
        <w:rPr>
          <w:sz w:val="24"/>
          <w:szCs w:val="24"/>
          <w:lang w:bidi="en-US"/>
        </w:rPr>
      </w:pPr>
      <w:r w:rsidRPr="00844CB1">
        <w:rPr>
          <w:sz w:val="24"/>
          <w:szCs w:val="24"/>
        </w:rPr>
        <w:t>Внутренний мониторинг организуется администрацией образовательно</w:t>
      </w:r>
      <w:r w:rsidR="008109EE" w:rsidRPr="00844CB1">
        <w:rPr>
          <w:sz w:val="24"/>
          <w:szCs w:val="24"/>
        </w:rPr>
        <w:t>го учреждения</w:t>
      </w:r>
      <w:r w:rsidRPr="00844CB1">
        <w:rPr>
          <w:sz w:val="24"/>
          <w:szCs w:val="24"/>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w:t>
      </w:r>
      <w:r w:rsidR="008109EE" w:rsidRPr="00844CB1">
        <w:rPr>
          <w:sz w:val="24"/>
          <w:szCs w:val="24"/>
        </w:rPr>
        <w:t>ме, установленной образовательным учреждением</w:t>
      </w:r>
      <w:r w:rsidRPr="00844CB1">
        <w:rPr>
          <w:sz w:val="24"/>
          <w:szCs w:val="24"/>
        </w:rPr>
        <w:t xml:space="preserve">. </w:t>
      </w:r>
    </w:p>
    <w:p w:rsidR="00D47162" w:rsidRPr="00844CB1" w:rsidRDefault="00D47162" w:rsidP="00844CB1">
      <w:pPr>
        <w:spacing w:line="240" w:lineRule="auto"/>
        <w:rPr>
          <w:b/>
          <w:sz w:val="24"/>
          <w:szCs w:val="24"/>
          <w:lang w:bidi="en-US"/>
        </w:rPr>
      </w:pPr>
      <w:r w:rsidRPr="00844CB1">
        <w:rPr>
          <w:b/>
          <w:sz w:val="24"/>
          <w:szCs w:val="24"/>
          <w:lang w:bidi="en-US"/>
        </w:rPr>
        <w:t>Особенности оценки метапредметных результатов</w:t>
      </w:r>
    </w:p>
    <w:p w:rsidR="00D47162" w:rsidRPr="00844CB1" w:rsidRDefault="00D47162" w:rsidP="00844CB1">
      <w:pPr>
        <w:spacing w:line="240" w:lineRule="auto"/>
        <w:rPr>
          <w:sz w:val="24"/>
          <w:szCs w:val="24"/>
        </w:rPr>
      </w:pPr>
      <w:r w:rsidRPr="00844CB1">
        <w:rPr>
          <w:sz w:val="24"/>
          <w:szCs w:val="24"/>
        </w:rPr>
        <w:t>Оценка метапредметных результатов</w:t>
      </w:r>
      <w:r w:rsidRPr="00844CB1">
        <w:rPr>
          <w:smallCaps/>
          <w:sz w:val="24"/>
          <w:szCs w:val="24"/>
        </w:rPr>
        <w:t xml:space="preserve"> </w:t>
      </w:r>
      <w:r w:rsidRPr="00844CB1">
        <w:rPr>
          <w:bCs/>
          <w:sz w:val="24"/>
          <w:szCs w:val="24"/>
        </w:rPr>
        <w:t xml:space="preserve">представляет собой оценку достижения </w:t>
      </w:r>
      <w:r w:rsidRPr="00844CB1">
        <w:rPr>
          <w:sz w:val="24"/>
          <w:szCs w:val="24"/>
        </w:rPr>
        <w:t xml:space="preserve">планируемых результатов освоения основной образовательной программы, которые представлены в </w:t>
      </w:r>
      <w:r w:rsidR="00FB5853" w:rsidRPr="00844CB1">
        <w:rPr>
          <w:sz w:val="24"/>
          <w:szCs w:val="24"/>
        </w:rPr>
        <w:t xml:space="preserve"> </w:t>
      </w:r>
      <w:r w:rsidRPr="00844CB1">
        <w:rPr>
          <w:sz w:val="24"/>
          <w:szCs w:val="24"/>
        </w:rPr>
        <w:t>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D47162" w:rsidRPr="00844CB1" w:rsidRDefault="00D47162" w:rsidP="00844CB1">
      <w:pPr>
        <w:spacing w:line="240" w:lineRule="auto"/>
        <w:rPr>
          <w:sz w:val="24"/>
          <w:szCs w:val="24"/>
        </w:rPr>
      </w:pPr>
      <w:r w:rsidRPr="00844CB1">
        <w:rPr>
          <w:sz w:val="24"/>
          <w:szCs w:val="24"/>
        </w:rPr>
        <w:t>Оценка достижения метапредметных результатов осуществляется администрацией образовательно</w:t>
      </w:r>
      <w:r w:rsidR="008109EE" w:rsidRPr="00844CB1">
        <w:rPr>
          <w:sz w:val="24"/>
          <w:szCs w:val="24"/>
        </w:rPr>
        <w:t>го учреждения</w:t>
      </w:r>
      <w:r w:rsidRPr="00844CB1">
        <w:rPr>
          <w:sz w:val="24"/>
          <w:szCs w:val="24"/>
        </w:rPr>
        <w:t xml:space="preserve"> в ходе внутреннего мониторинга. Содержание и периодичность оценочных процедур устанавливается решением педагогического совета. </w:t>
      </w:r>
      <w:r w:rsidR="002C51EC" w:rsidRPr="00844CB1">
        <w:rPr>
          <w:sz w:val="24"/>
          <w:szCs w:val="24"/>
        </w:rPr>
        <w:t>В</w:t>
      </w:r>
      <w:r w:rsidRPr="00844CB1">
        <w:rPr>
          <w:sz w:val="24"/>
          <w:szCs w:val="24"/>
        </w:rPr>
        <w:t xml:space="preserve"> рамках внутреннего мониторинга образовательно</w:t>
      </w:r>
      <w:r w:rsidR="002C51EC" w:rsidRPr="00844CB1">
        <w:rPr>
          <w:sz w:val="24"/>
          <w:szCs w:val="24"/>
        </w:rPr>
        <w:t xml:space="preserve">го учреждения </w:t>
      </w:r>
      <w:r w:rsidRPr="00844CB1">
        <w:rPr>
          <w:sz w:val="24"/>
          <w:szCs w:val="24"/>
        </w:rPr>
        <w:t xml:space="preserve"> проводить отдельные процедуры по оценке: </w:t>
      </w:r>
    </w:p>
    <w:p w:rsidR="00D47162" w:rsidRPr="00844CB1" w:rsidRDefault="00D47162" w:rsidP="00844CB1">
      <w:pPr>
        <w:pStyle w:val="-310"/>
        <w:numPr>
          <w:ilvl w:val="0"/>
          <w:numId w:val="17"/>
        </w:numPr>
        <w:spacing w:line="240" w:lineRule="auto"/>
        <w:rPr>
          <w:i/>
          <w:sz w:val="24"/>
          <w:szCs w:val="24"/>
        </w:rPr>
      </w:pPr>
      <w:r w:rsidRPr="00844CB1">
        <w:rPr>
          <w:sz w:val="24"/>
          <w:szCs w:val="24"/>
        </w:rPr>
        <w:t xml:space="preserve">смыслового чтения, </w:t>
      </w:r>
    </w:p>
    <w:p w:rsidR="00D47162" w:rsidRPr="00844CB1" w:rsidRDefault="00D47162" w:rsidP="00844CB1">
      <w:pPr>
        <w:pStyle w:val="-310"/>
        <w:numPr>
          <w:ilvl w:val="0"/>
          <w:numId w:val="17"/>
        </w:numPr>
        <w:spacing w:line="240" w:lineRule="auto"/>
        <w:rPr>
          <w:i/>
          <w:sz w:val="24"/>
          <w:szCs w:val="24"/>
        </w:rPr>
      </w:pPr>
      <w:r w:rsidRPr="00844CB1">
        <w:rPr>
          <w:sz w:val="24"/>
          <w:szCs w:val="24"/>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D47162" w:rsidRPr="00844CB1" w:rsidRDefault="00D47162" w:rsidP="00844CB1">
      <w:pPr>
        <w:pStyle w:val="-310"/>
        <w:numPr>
          <w:ilvl w:val="0"/>
          <w:numId w:val="17"/>
        </w:numPr>
        <w:spacing w:line="240" w:lineRule="auto"/>
        <w:rPr>
          <w:sz w:val="24"/>
          <w:szCs w:val="24"/>
        </w:rPr>
      </w:pPr>
      <w:r w:rsidRPr="00844CB1">
        <w:rPr>
          <w:sz w:val="24"/>
          <w:szCs w:val="24"/>
        </w:rPr>
        <w:t xml:space="preserve">ИКТ-компетентности; </w:t>
      </w:r>
    </w:p>
    <w:p w:rsidR="00D47162" w:rsidRPr="00844CB1" w:rsidRDefault="00D47162" w:rsidP="00844CB1">
      <w:pPr>
        <w:pStyle w:val="-310"/>
        <w:numPr>
          <w:ilvl w:val="0"/>
          <w:numId w:val="17"/>
        </w:numPr>
        <w:spacing w:line="240" w:lineRule="auto"/>
        <w:rPr>
          <w:sz w:val="24"/>
          <w:szCs w:val="24"/>
        </w:rPr>
      </w:pPr>
      <w:r w:rsidRPr="00844CB1">
        <w:rPr>
          <w:sz w:val="24"/>
          <w:szCs w:val="24"/>
        </w:rPr>
        <w:t xml:space="preserve">сформированности регулятивных и коммуникативных </w:t>
      </w:r>
      <w:r w:rsidR="00C12688" w:rsidRPr="00844CB1">
        <w:rPr>
          <w:sz w:val="24"/>
          <w:szCs w:val="24"/>
        </w:rPr>
        <w:t>универсальных</w:t>
      </w:r>
      <w:r w:rsidRPr="00844CB1">
        <w:rPr>
          <w:sz w:val="24"/>
          <w:szCs w:val="24"/>
        </w:rPr>
        <w:t xml:space="preserve"> учебных действий.</w:t>
      </w:r>
    </w:p>
    <w:p w:rsidR="00D47162" w:rsidRPr="00844CB1" w:rsidRDefault="002C51EC" w:rsidP="00844CB1">
      <w:pPr>
        <w:spacing w:line="240" w:lineRule="auto"/>
        <w:rPr>
          <w:sz w:val="24"/>
          <w:szCs w:val="24"/>
        </w:rPr>
      </w:pPr>
      <w:r w:rsidRPr="00844CB1">
        <w:rPr>
          <w:sz w:val="24"/>
          <w:szCs w:val="24"/>
        </w:rPr>
        <w:t>Ф</w:t>
      </w:r>
      <w:r w:rsidR="00D47162" w:rsidRPr="00844CB1">
        <w:rPr>
          <w:sz w:val="24"/>
          <w:szCs w:val="24"/>
        </w:rPr>
        <w:t xml:space="preserve">ормами оценки познавательных учебных действий </w:t>
      </w:r>
      <w:r w:rsidRPr="00844CB1">
        <w:rPr>
          <w:sz w:val="24"/>
          <w:szCs w:val="24"/>
        </w:rPr>
        <w:t>являются</w:t>
      </w:r>
      <w:r w:rsidR="00D47162" w:rsidRPr="00844CB1">
        <w:rPr>
          <w:sz w:val="24"/>
          <w:szCs w:val="24"/>
        </w:rPr>
        <w:t xml:space="preserve"> письменные измерительные материалы, ИКТ-компетентности – практическая работа с использованием </w:t>
      </w:r>
      <w:r w:rsidR="00D47162" w:rsidRPr="00844CB1">
        <w:rPr>
          <w:sz w:val="24"/>
          <w:szCs w:val="24"/>
        </w:rPr>
        <w:lastRenderedPageBreak/>
        <w:t>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D47162" w:rsidRPr="00844CB1" w:rsidRDefault="00D47162" w:rsidP="00844CB1">
      <w:pPr>
        <w:spacing w:line="240" w:lineRule="auto"/>
        <w:rPr>
          <w:sz w:val="24"/>
          <w:szCs w:val="24"/>
        </w:rPr>
      </w:pPr>
      <w:r w:rsidRPr="00844CB1">
        <w:rPr>
          <w:sz w:val="24"/>
          <w:szCs w:val="24"/>
        </w:rPr>
        <w:t>Каждый из перечисленных видов диагностик</w:t>
      </w:r>
      <w:r w:rsidR="006F27F0" w:rsidRPr="00844CB1">
        <w:rPr>
          <w:sz w:val="24"/>
          <w:szCs w:val="24"/>
        </w:rPr>
        <w:t>и</w:t>
      </w:r>
      <w:r w:rsidRPr="00844CB1">
        <w:rPr>
          <w:sz w:val="24"/>
          <w:szCs w:val="24"/>
        </w:rPr>
        <w:t xml:space="preserve"> проводится с периодичностью </w:t>
      </w:r>
      <w:r w:rsidR="002C51EC" w:rsidRPr="00844CB1">
        <w:rPr>
          <w:sz w:val="24"/>
          <w:szCs w:val="24"/>
        </w:rPr>
        <w:t>один раз в конце учебного года.</w:t>
      </w:r>
    </w:p>
    <w:p w:rsidR="00D47162" w:rsidRPr="00844CB1" w:rsidRDefault="00D47162" w:rsidP="00844CB1">
      <w:pPr>
        <w:spacing w:line="240" w:lineRule="auto"/>
        <w:rPr>
          <w:sz w:val="24"/>
          <w:szCs w:val="24"/>
        </w:rPr>
      </w:pPr>
      <w:r w:rsidRPr="00844CB1">
        <w:rPr>
          <w:sz w:val="24"/>
          <w:szCs w:val="24"/>
        </w:rPr>
        <w:t>Основной процедурой итоговой оценки достижения метапредметных результатов является защита индивидуального итогового проекта.</w:t>
      </w:r>
    </w:p>
    <w:p w:rsidR="00D47162" w:rsidRPr="00844CB1" w:rsidRDefault="00D47162" w:rsidP="00844CB1">
      <w:pPr>
        <w:spacing w:line="240" w:lineRule="auto"/>
        <w:rPr>
          <w:b/>
          <w:sz w:val="24"/>
          <w:szCs w:val="24"/>
          <w:lang w:bidi="en-US"/>
        </w:rPr>
      </w:pPr>
      <w:r w:rsidRPr="00844CB1">
        <w:rPr>
          <w:b/>
          <w:sz w:val="24"/>
          <w:szCs w:val="24"/>
          <w:lang w:bidi="en-US"/>
        </w:rPr>
        <w:t>Особенности оценки предметных результатов</w:t>
      </w:r>
    </w:p>
    <w:p w:rsidR="00D47162" w:rsidRPr="00844CB1" w:rsidRDefault="00D47162" w:rsidP="00844CB1">
      <w:pPr>
        <w:spacing w:line="240" w:lineRule="auto"/>
        <w:rPr>
          <w:sz w:val="24"/>
          <w:szCs w:val="24"/>
        </w:rPr>
      </w:pPr>
      <w:r w:rsidRPr="00844CB1">
        <w:rPr>
          <w:sz w:val="24"/>
          <w:szCs w:val="24"/>
        </w:rPr>
        <w:t>Оценка предметных результатов</w:t>
      </w:r>
      <w:r w:rsidRPr="00844CB1">
        <w:rPr>
          <w:smallCaps/>
          <w:sz w:val="24"/>
          <w:szCs w:val="24"/>
        </w:rPr>
        <w:t xml:space="preserve"> </w:t>
      </w:r>
      <w:r w:rsidRPr="00844CB1">
        <w:rPr>
          <w:bCs/>
          <w:sz w:val="24"/>
          <w:szCs w:val="24"/>
        </w:rPr>
        <w:t xml:space="preserve">представляет собой оценку достижения обучающимися </w:t>
      </w:r>
      <w:r w:rsidRPr="00844CB1">
        <w:rPr>
          <w:sz w:val="24"/>
          <w:szCs w:val="24"/>
        </w:rPr>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D47162" w:rsidRPr="00844CB1" w:rsidRDefault="00D47162" w:rsidP="00844CB1">
      <w:pPr>
        <w:spacing w:line="240" w:lineRule="auto"/>
        <w:rPr>
          <w:sz w:val="24"/>
          <w:szCs w:val="24"/>
        </w:rPr>
      </w:pPr>
      <w:r w:rsidRPr="00844CB1">
        <w:rPr>
          <w:sz w:val="24"/>
          <w:szCs w:val="24"/>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w:t>
      </w:r>
      <w:r w:rsidR="00234E34" w:rsidRPr="00844CB1">
        <w:rPr>
          <w:rFonts w:eastAsia="+mn-ea"/>
          <w:kern w:val="24"/>
          <w:sz w:val="24"/>
          <w:szCs w:val="24"/>
          <w:lang w:eastAsia="ru-RU"/>
        </w:rPr>
        <w:t xml:space="preserve"> </w:t>
      </w:r>
      <w:r w:rsidRPr="00844CB1">
        <w:rPr>
          <w:rFonts w:eastAsia="+mn-ea"/>
          <w:kern w:val="24"/>
          <w:sz w:val="24"/>
          <w:szCs w:val="24"/>
          <w:lang w:eastAsia="ru-RU"/>
        </w:rPr>
        <w:t>(например, содержащие</w:t>
      </w:r>
      <w:r w:rsidR="00234E34" w:rsidRPr="00844CB1">
        <w:rPr>
          <w:rFonts w:eastAsia="+mn-ea"/>
          <w:kern w:val="24"/>
          <w:sz w:val="24"/>
          <w:szCs w:val="24"/>
          <w:lang w:eastAsia="ru-RU"/>
        </w:rPr>
        <w:t xml:space="preserve"> </w:t>
      </w:r>
      <w:r w:rsidRPr="00844CB1">
        <w:rPr>
          <w:rFonts w:eastAsia="+mn-ea"/>
          <w:kern w:val="24"/>
          <w:sz w:val="24"/>
          <w:szCs w:val="24"/>
          <w:lang w:eastAsia="ru-RU"/>
        </w:rPr>
        <w:t>избыточные для решения проблемы данные или</w:t>
      </w:r>
      <w:r w:rsidR="00234E34" w:rsidRPr="00844CB1">
        <w:rPr>
          <w:rFonts w:eastAsia="+mn-ea"/>
          <w:kern w:val="24"/>
          <w:sz w:val="24"/>
          <w:szCs w:val="24"/>
          <w:lang w:eastAsia="ru-RU"/>
        </w:rPr>
        <w:t xml:space="preserve"> </w:t>
      </w:r>
      <w:r w:rsidRPr="00844CB1">
        <w:rPr>
          <w:rFonts w:eastAsia="+mn-ea"/>
          <w:kern w:val="24"/>
          <w:sz w:val="24"/>
          <w:szCs w:val="24"/>
          <w:lang w:eastAsia="ru-RU"/>
        </w:rPr>
        <w:t>с недостающими данными, или предполагают выбор оснований для решения проблемы и т.</w:t>
      </w:r>
      <w:r w:rsidR="00F27F61" w:rsidRPr="00844CB1">
        <w:rPr>
          <w:rFonts w:eastAsia="+mn-ea"/>
          <w:kern w:val="24"/>
          <w:sz w:val="24"/>
          <w:szCs w:val="24"/>
          <w:lang w:eastAsia="ru-RU"/>
        </w:rPr>
        <w:t> </w:t>
      </w:r>
      <w:r w:rsidRPr="00844CB1">
        <w:rPr>
          <w:rFonts w:eastAsia="+mn-ea"/>
          <w:kern w:val="24"/>
          <w:sz w:val="24"/>
          <w:szCs w:val="24"/>
          <w:lang w:eastAsia="ru-RU"/>
        </w:rPr>
        <w:t>п.), комплексные задания, ориентированные на проверку целого комплекса умений; компетентностно-ориентированные задания, позволяющие оценивать</w:t>
      </w:r>
      <w:r w:rsidR="00234E34" w:rsidRPr="00844CB1">
        <w:rPr>
          <w:rFonts w:eastAsia="+mn-ea"/>
          <w:kern w:val="24"/>
          <w:sz w:val="24"/>
          <w:szCs w:val="24"/>
          <w:lang w:eastAsia="ru-RU"/>
        </w:rPr>
        <w:t xml:space="preserve"> </w:t>
      </w:r>
      <w:r w:rsidRPr="00844CB1">
        <w:rPr>
          <w:rFonts w:eastAsia="+mn-ea"/>
          <w:kern w:val="24"/>
          <w:sz w:val="24"/>
          <w:szCs w:val="24"/>
          <w:lang w:eastAsia="ru-RU"/>
        </w:rPr>
        <w:t>сформированность группы различных умений и базирующи</w:t>
      </w:r>
      <w:r w:rsidR="006F27F0" w:rsidRPr="00844CB1">
        <w:rPr>
          <w:rFonts w:eastAsia="+mn-ea"/>
          <w:kern w:val="24"/>
          <w:sz w:val="24"/>
          <w:szCs w:val="24"/>
          <w:lang w:eastAsia="ru-RU"/>
        </w:rPr>
        <w:t>е</w:t>
      </w:r>
      <w:r w:rsidRPr="00844CB1">
        <w:rPr>
          <w:rFonts w:eastAsia="+mn-ea"/>
          <w:kern w:val="24"/>
          <w:sz w:val="24"/>
          <w:szCs w:val="24"/>
          <w:lang w:eastAsia="ru-RU"/>
        </w:rPr>
        <w:t>ся на контексте ситуаций «жизненного» характера.</w:t>
      </w:r>
    </w:p>
    <w:p w:rsidR="00D47162" w:rsidRPr="00844CB1" w:rsidRDefault="00D47162" w:rsidP="00844CB1">
      <w:pPr>
        <w:spacing w:line="240" w:lineRule="auto"/>
        <w:rPr>
          <w:sz w:val="24"/>
          <w:szCs w:val="24"/>
        </w:rPr>
      </w:pPr>
      <w:r w:rsidRPr="00844CB1">
        <w:rPr>
          <w:sz w:val="24"/>
          <w:szCs w:val="24"/>
        </w:rPr>
        <w:t>Оценка предметных результатов вед</w:t>
      </w:r>
      <w:r w:rsidR="006F27F0" w:rsidRPr="00844CB1">
        <w:rPr>
          <w:sz w:val="24"/>
          <w:szCs w:val="24"/>
        </w:rPr>
        <w:t>е</w:t>
      </w:r>
      <w:r w:rsidRPr="00844CB1">
        <w:rPr>
          <w:sz w:val="24"/>
          <w:szCs w:val="24"/>
        </w:rPr>
        <w:t>тся каждым учителем в ходе процедур текущей, тематической, промежуточной и итоговой оценки, а также администрацией образовательно</w:t>
      </w:r>
      <w:r w:rsidR="002C51EC" w:rsidRPr="00844CB1">
        <w:rPr>
          <w:sz w:val="24"/>
          <w:szCs w:val="24"/>
        </w:rPr>
        <w:t>го учреждения</w:t>
      </w:r>
      <w:r w:rsidRPr="00844CB1">
        <w:rPr>
          <w:sz w:val="24"/>
          <w:szCs w:val="24"/>
        </w:rPr>
        <w:t xml:space="preserve"> в ходе внутреннего мониторинга учебных достижений. </w:t>
      </w:r>
    </w:p>
    <w:p w:rsidR="00D47162" w:rsidRPr="00844CB1" w:rsidRDefault="00D47162" w:rsidP="00844CB1">
      <w:pPr>
        <w:spacing w:line="240" w:lineRule="auto"/>
        <w:rPr>
          <w:sz w:val="24"/>
          <w:szCs w:val="24"/>
        </w:rPr>
      </w:pPr>
      <w:r w:rsidRPr="00844CB1">
        <w:rPr>
          <w:sz w:val="24"/>
          <w:szCs w:val="24"/>
        </w:rPr>
        <w:t xml:space="preserve">Особенности оценки по отдельному предмету фиксируются в приложении к образовательной программе, которое утверждается педагогическим советом и доводится до сведения </w:t>
      </w:r>
      <w:r w:rsidR="00F75DD4" w:rsidRPr="00844CB1">
        <w:rPr>
          <w:sz w:val="24"/>
          <w:szCs w:val="24"/>
        </w:rPr>
        <w:t>об</w:t>
      </w:r>
      <w:r w:rsidRPr="00844CB1">
        <w:rPr>
          <w:sz w:val="24"/>
          <w:szCs w:val="24"/>
        </w:rPr>
        <w:t>уча</w:t>
      </w:r>
      <w:r w:rsidR="00F75DD4" w:rsidRPr="00844CB1">
        <w:rPr>
          <w:sz w:val="24"/>
          <w:szCs w:val="24"/>
        </w:rPr>
        <w:t>ю</w:t>
      </w:r>
      <w:r w:rsidRPr="00844CB1">
        <w:rPr>
          <w:sz w:val="24"/>
          <w:szCs w:val="24"/>
        </w:rPr>
        <w:t xml:space="preserve">щихся и их родителей (или лиц, их заменяющих). </w:t>
      </w:r>
      <w:r w:rsidRPr="00844CB1">
        <w:rPr>
          <w:sz w:val="24"/>
          <w:szCs w:val="24"/>
          <w:lang w:eastAsia="ru-RU"/>
        </w:rPr>
        <w:t xml:space="preserve">Описание </w:t>
      </w:r>
      <w:r w:rsidR="00DC18AC" w:rsidRPr="00844CB1">
        <w:rPr>
          <w:sz w:val="24"/>
          <w:szCs w:val="24"/>
          <w:lang w:eastAsia="ru-RU"/>
        </w:rPr>
        <w:t xml:space="preserve"> </w:t>
      </w:r>
      <w:r w:rsidRPr="00844CB1">
        <w:rPr>
          <w:sz w:val="24"/>
          <w:szCs w:val="24"/>
          <w:lang w:eastAsia="ru-RU"/>
        </w:rPr>
        <w:t>включа</w:t>
      </w:r>
      <w:r w:rsidR="002C51EC" w:rsidRPr="00844CB1">
        <w:rPr>
          <w:sz w:val="24"/>
          <w:szCs w:val="24"/>
          <w:lang w:eastAsia="ru-RU"/>
        </w:rPr>
        <w:t>ет</w:t>
      </w:r>
      <w:r w:rsidRPr="00844CB1">
        <w:rPr>
          <w:sz w:val="24"/>
          <w:szCs w:val="24"/>
          <w:lang w:eastAsia="ru-RU"/>
        </w:rPr>
        <w:t>:</w:t>
      </w:r>
    </w:p>
    <w:p w:rsidR="00D47162" w:rsidRPr="00844CB1" w:rsidRDefault="00D47162" w:rsidP="00844CB1">
      <w:pPr>
        <w:pStyle w:val="a0"/>
        <w:spacing w:line="240" w:lineRule="auto"/>
        <w:rPr>
          <w:sz w:val="24"/>
          <w:szCs w:val="24"/>
        </w:rPr>
      </w:pPr>
      <w:r w:rsidRPr="00844CB1">
        <w:rPr>
          <w:sz w:val="24"/>
          <w:szCs w:val="24"/>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w:t>
      </w:r>
      <w:r w:rsidR="006F27F0" w:rsidRPr="00844CB1">
        <w:rPr>
          <w:sz w:val="24"/>
          <w:szCs w:val="24"/>
        </w:rPr>
        <w:t xml:space="preserve"> </w:t>
      </w:r>
      <w:r w:rsidRPr="00844CB1">
        <w:rPr>
          <w:sz w:val="24"/>
          <w:szCs w:val="24"/>
        </w:rPr>
        <w:t>/</w:t>
      </w:r>
      <w:r w:rsidR="006F27F0" w:rsidRPr="00844CB1">
        <w:rPr>
          <w:sz w:val="24"/>
          <w:szCs w:val="24"/>
        </w:rPr>
        <w:t xml:space="preserve"> </w:t>
      </w:r>
      <w:r w:rsidRPr="00844CB1">
        <w:rPr>
          <w:sz w:val="24"/>
          <w:szCs w:val="24"/>
        </w:rPr>
        <w:t>письменная контрольная работа</w:t>
      </w:r>
      <w:r w:rsidR="006F27F0" w:rsidRPr="00844CB1">
        <w:rPr>
          <w:sz w:val="24"/>
          <w:szCs w:val="24"/>
        </w:rPr>
        <w:t xml:space="preserve"> </w:t>
      </w:r>
      <w:r w:rsidRPr="00844CB1">
        <w:rPr>
          <w:sz w:val="24"/>
          <w:szCs w:val="24"/>
        </w:rPr>
        <w:t>/</w:t>
      </w:r>
      <w:r w:rsidR="006F27F0" w:rsidRPr="00844CB1">
        <w:rPr>
          <w:sz w:val="24"/>
          <w:szCs w:val="24"/>
        </w:rPr>
        <w:t xml:space="preserve"> </w:t>
      </w:r>
      <w:r w:rsidRPr="00844CB1">
        <w:rPr>
          <w:sz w:val="24"/>
          <w:szCs w:val="24"/>
        </w:rPr>
        <w:t>лабораторная работа и т.п.);</w:t>
      </w:r>
    </w:p>
    <w:p w:rsidR="00D47162" w:rsidRPr="00844CB1" w:rsidRDefault="00D47162" w:rsidP="00844CB1">
      <w:pPr>
        <w:pStyle w:val="a0"/>
        <w:spacing w:line="240" w:lineRule="auto"/>
        <w:rPr>
          <w:sz w:val="24"/>
          <w:szCs w:val="24"/>
        </w:rPr>
      </w:pPr>
      <w:r w:rsidRPr="00844CB1">
        <w:rPr>
          <w:sz w:val="24"/>
          <w:szCs w:val="24"/>
        </w:rPr>
        <w:t>требования к выставлению отметок за промежуточную аттестацию, а также критерии оценки;</w:t>
      </w:r>
    </w:p>
    <w:p w:rsidR="00D47162" w:rsidRPr="00844CB1" w:rsidRDefault="00D47162" w:rsidP="00844CB1">
      <w:pPr>
        <w:pStyle w:val="a0"/>
        <w:spacing w:line="240" w:lineRule="auto"/>
        <w:rPr>
          <w:sz w:val="24"/>
          <w:szCs w:val="24"/>
        </w:rPr>
      </w:pPr>
      <w:r w:rsidRPr="00844CB1">
        <w:rPr>
          <w:sz w:val="24"/>
          <w:szCs w:val="24"/>
        </w:rPr>
        <w:t xml:space="preserve">описание итоговых работ (являющихся одним из оснований для промежуточной и итоговой аттестации), включая нормы оценки и </w:t>
      </w:r>
      <w:r w:rsidR="002C51EC" w:rsidRPr="00844CB1">
        <w:rPr>
          <w:sz w:val="24"/>
          <w:szCs w:val="24"/>
        </w:rPr>
        <w:t xml:space="preserve">демонстрационные версии </w:t>
      </w:r>
      <w:r w:rsidR="00157444" w:rsidRPr="00844CB1">
        <w:rPr>
          <w:sz w:val="24"/>
          <w:szCs w:val="24"/>
        </w:rPr>
        <w:t xml:space="preserve"> работ.</w:t>
      </w:r>
    </w:p>
    <w:p w:rsidR="00D47162" w:rsidRPr="00844CB1" w:rsidRDefault="00D47162" w:rsidP="00844CB1">
      <w:pPr>
        <w:spacing w:line="240" w:lineRule="auto"/>
        <w:rPr>
          <w:b/>
          <w:sz w:val="24"/>
          <w:szCs w:val="24"/>
        </w:rPr>
      </w:pPr>
      <w:r w:rsidRPr="00844CB1">
        <w:rPr>
          <w:b/>
          <w:sz w:val="24"/>
          <w:szCs w:val="24"/>
        </w:rPr>
        <w:t>Организация и содержание оценочных процедур</w:t>
      </w:r>
    </w:p>
    <w:p w:rsidR="00D47162" w:rsidRPr="00844CB1" w:rsidRDefault="00D47162" w:rsidP="00844CB1">
      <w:pPr>
        <w:spacing w:line="240" w:lineRule="auto"/>
        <w:rPr>
          <w:sz w:val="24"/>
          <w:szCs w:val="24"/>
        </w:rPr>
      </w:pPr>
      <w:r w:rsidRPr="00844CB1">
        <w:rPr>
          <w:sz w:val="24"/>
          <w:szCs w:val="24"/>
        </w:rPr>
        <w:t>Стартовая диагностика</w:t>
      </w:r>
      <w:r w:rsidRPr="00844CB1">
        <w:rPr>
          <w:i/>
          <w:sz w:val="24"/>
          <w:szCs w:val="24"/>
        </w:rPr>
        <w:t xml:space="preserve"> </w:t>
      </w:r>
      <w:r w:rsidRPr="00844CB1">
        <w:rPr>
          <w:sz w:val="24"/>
          <w:szCs w:val="24"/>
        </w:rPr>
        <w:t xml:space="preserve">представляет собой процедуру оценки готовности к обучению на уровне среднего общего образования. </w:t>
      </w:r>
    </w:p>
    <w:p w:rsidR="00D47162" w:rsidRPr="00844CB1" w:rsidRDefault="00D47162" w:rsidP="00844CB1">
      <w:pPr>
        <w:spacing w:line="240" w:lineRule="auto"/>
        <w:rPr>
          <w:b/>
          <w:i/>
          <w:sz w:val="24"/>
          <w:szCs w:val="24"/>
        </w:rPr>
      </w:pPr>
      <w:r w:rsidRPr="00844CB1">
        <w:rPr>
          <w:sz w:val="24"/>
          <w:szCs w:val="24"/>
        </w:rPr>
        <w:t>Стартовая диагностика освоения метапредметных результатов проводится в начале 10-го класса и выступает как основа (точка отсч</w:t>
      </w:r>
      <w:r w:rsidR="006F27F0" w:rsidRPr="00844CB1">
        <w:rPr>
          <w:sz w:val="24"/>
          <w:szCs w:val="24"/>
        </w:rPr>
        <w:t>е</w:t>
      </w:r>
      <w:r w:rsidRPr="00844CB1">
        <w:rPr>
          <w:sz w:val="24"/>
          <w:szCs w:val="24"/>
        </w:rPr>
        <w:t>та) для оценки динамики образовательных достижений. Объект</w:t>
      </w:r>
      <w:r w:rsidR="006F27F0" w:rsidRPr="00844CB1">
        <w:rPr>
          <w:sz w:val="24"/>
          <w:szCs w:val="24"/>
        </w:rPr>
        <w:t>ами</w:t>
      </w:r>
      <w:r w:rsidRPr="00844CB1">
        <w:rPr>
          <w:sz w:val="24"/>
          <w:szCs w:val="24"/>
        </w:rPr>
        <w:t xml:space="preserve">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D47162" w:rsidRPr="00844CB1" w:rsidRDefault="00D47162" w:rsidP="00844CB1">
      <w:pPr>
        <w:spacing w:line="240" w:lineRule="auto"/>
        <w:rPr>
          <w:sz w:val="24"/>
          <w:szCs w:val="24"/>
        </w:rPr>
      </w:pPr>
      <w:r w:rsidRPr="00844CB1">
        <w:rPr>
          <w:sz w:val="24"/>
          <w:szCs w:val="24"/>
        </w:rPr>
        <w:t>Стартовая диагностика</w:t>
      </w:r>
      <w:r w:rsidRPr="00844CB1">
        <w:rPr>
          <w:b/>
          <w:i/>
          <w:sz w:val="24"/>
          <w:szCs w:val="24"/>
        </w:rPr>
        <w:t xml:space="preserve"> </w:t>
      </w:r>
      <w:r w:rsidRPr="00844CB1">
        <w:rPr>
          <w:sz w:val="24"/>
          <w:szCs w:val="24"/>
        </w:rPr>
        <w:t>готовности к изучен</w:t>
      </w:r>
      <w:r w:rsidR="00157444" w:rsidRPr="00844CB1">
        <w:rPr>
          <w:sz w:val="24"/>
          <w:szCs w:val="24"/>
        </w:rPr>
        <w:t xml:space="preserve">ию отдельных предметов </w:t>
      </w:r>
      <w:r w:rsidRPr="00844CB1">
        <w:rPr>
          <w:sz w:val="24"/>
          <w:szCs w:val="24"/>
        </w:rPr>
        <w:t xml:space="preserve"> проводится учителем в начале изучения предметного курса.</w:t>
      </w:r>
    </w:p>
    <w:p w:rsidR="00D47162" w:rsidRPr="00844CB1" w:rsidRDefault="00D47162" w:rsidP="00844CB1">
      <w:pPr>
        <w:spacing w:line="240" w:lineRule="auto"/>
        <w:rPr>
          <w:sz w:val="24"/>
          <w:szCs w:val="24"/>
        </w:rPr>
      </w:pPr>
      <w:r w:rsidRPr="00844CB1">
        <w:rPr>
          <w:sz w:val="24"/>
          <w:szCs w:val="24"/>
        </w:rPr>
        <w:t>Результаты стартовой диагностики являются основанием для корректировки учебных программ и индивидуализации учебно</w:t>
      </w:r>
      <w:r w:rsidR="003C1C7A" w:rsidRPr="00844CB1">
        <w:rPr>
          <w:sz w:val="24"/>
          <w:szCs w:val="24"/>
        </w:rPr>
        <w:t>й</w:t>
      </w:r>
      <w:r w:rsidRPr="00844CB1">
        <w:rPr>
          <w:sz w:val="24"/>
          <w:szCs w:val="24"/>
        </w:rPr>
        <w:t xml:space="preserve"> </w:t>
      </w:r>
      <w:r w:rsidR="003C1C7A" w:rsidRPr="00844CB1">
        <w:rPr>
          <w:sz w:val="24"/>
          <w:szCs w:val="24"/>
        </w:rPr>
        <w:t>деятельности</w:t>
      </w:r>
      <w:r w:rsidRPr="00844CB1">
        <w:rPr>
          <w:sz w:val="24"/>
          <w:szCs w:val="24"/>
        </w:rPr>
        <w:t xml:space="preserve"> с уч</w:t>
      </w:r>
      <w:r w:rsidR="006F27F0" w:rsidRPr="00844CB1">
        <w:rPr>
          <w:sz w:val="24"/>
          <w:szCs w:val="24"/>
        </w:rPr>
        <w:t>е</w:t>
      </w:r>
      <w:r w:rsidRPr="00844CB1">
        <w:rPr>
          <w:sz w:val="24"/>
          <w:szCs w:val="24"/>
        </w:rPr>
        <w:t>том выделенных актуальных проблем, характерных для класса в целом и выявленных групп риска.</w:t>
      </w:r>
    </w:p>
    <w:p w:rsidR="00D47162" w:rsidRPr="00844CB1" w:rsidRDefault="00D47162" w:rsidP="00844CB1">
      <w:pPr>
        <w:spacing w:line="240" w:lineRule="auto"/>
        <w:rPr>
          <w:rFonts w:eastAsia="@Arial Unicode MS"/>
          <w:sz w:val="24"/>
          <w:szCs w:val="24"/>
        </w:rPr>
      </w:pPr>
      <w:r w:rsidRPr="00844CB1">
        <w:rPr>
          <w:sz w:val="24"/>
          <w:szCs w:val="24"/>
        </w:rPr>
        <w:lastRenderedPageBreak/>
        <w:t>Текущая оценка</w:t>
      </w:r>
      <w:r w:rsidRPr="00844CB1">
        <w:rPr>
          <w:i/>
          <w:sz w:val="24"/>
          <w:szCs w:val="24"/>
        </w:rPr>
        <w:t xml:space="preserve"> </w:t>
      </w:r>
      <w:r w:rsidRPr="00844CB1">
        <w:rPr>
          <w:sz w:val="24"/>
          <w:szCs w:val="24"/>
        </w:rPr>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w:t>
      </w:r>
      <w:r w:rsidR="006F27F0" w:rsidRPr="00844CB1">
        <w:rPr>
          <w:sz w:val="24"/>
          <w:szCs w:val="24"/>
        </w:rPr>
        <w:t>об</w:t>
      </w:r>
      <w:r w:rsidRPr="00844CB1">
        <w:rPr>
          <w:sz w:val="24"/>
          <w:szCs w:val="24"/>
        </w:rPr>
        <w:t>уча</w:t>
      </w:r>
      <w:r w:rsidR="006F27F0" w:rsidRPr="00844CB1">
        <w:rPr>
          <w:sz w:val="24"/>
          <w:szCs w:val="24"/>
        </w:rPr>
        <w:t>ю</w:t>
      </w:r>
      <w:r w:rsidRPr="00844CB1">
        <w:rPr>
          <w:sz w:val="24"/>
          <w:szCs w:val="24"/>
        </w:rPr>
        <w:t xml:space="preserve">щегося, и диагностической, способствующей выявлению и осознанию учителем и </w:t>
      </w:r>
      <w:r w:rsidR="006F27F0" w:rsidRPr="00844CB1">
        <w:rPr>
          <w:sz w:val="24"/>
          <w:szCs w:val="24"/>
        </w:rPr>
        <w:t>об</w:t>
      </w:r>
      <w:r w:rsidRPr="00844CB1">
        <w:rPr>
          <w:sz w:val="24"/>
          <w:szCs w:val="24"/>
        </w:rPr>
        <w:t>уча</w:t>
      </w:r>
      <w:r w:rsidR="006F27F0" w:rsidRPr="00844CB1">
        <w:rPr>
          <w:sz w:val="24"/>
          <w:szCs w:val="24"/>
        </w:rPr>
        <w:t>ю</w:t>
      </w:r>
      <w:r w:rsidRPr="00844CB1">
        <w:rPr>
          <w:sz w:val="24"/>
          <w:szCs w:val="24"/>
        </w:rPr>
        <w:t xml:space="preserve">щимся существующих проблем в обучении. Объектом текущей оценки являются промежуточные предметные планируемые </w:t>
      </w:r>
      <w:r w:rsidR="000331F6" w:rsidRPr="00844CB1">
        <w:rPr>
          <w:sz w:val="24"/>
          <w:szCs w:val="24"/>
        </w:rPr>
        <w:t xml:space="preserve">образовательные </w:t>
      </w:r>
      <w:r w:rsidRPr="00844CB1">
        <w:rPr>
          <w:sz w:val="24"/>
          <w:szCs w:val="24"/>
        </w:rPr>
        <w:t xml:space="preserve">результаты. </w:t>
      </w:r>
    </w:p>
    <w:p w:rsidR="00D47162" w:rsidRPr="00844CB1" w:rsidRDefault="00D47162" w:rsidP="00844CB1">
      <w:pPr>
        <w:spacing w:line="240" w:lineRule="auto"/>
        <w:rPr>
          <w:sz w:val="24"/>
          <w:szCs w:val="24"/>
        </w:rPr>
      </w:pPr>
      <w:r w:rsidRPr="00844CB1">
        <w:rPr>
          <w:rFonts w:eastAsia="@Arial Unicode MS"/>
          <w:sz w:val="24"/>
          <w:szCs w:val="24"/>
        </w:rPr>
        <w:t xml:space="preserve">В ходе оценки </w:t>
      </w:r>
      <w:r w:rsidRPr="00844CB1">
        <w:rPr>
          <w:sz w:val="24"/>
          <w:szCs w:val="24"/>
        </w:rPr>
        <w:t>сформированности метапредметных результатов обучения особое внимание уделя</w:t>
      </w:r>
      <w:r w:rsidR="00157444" w:rsidRPr="00844CB1">
        <w:rPr>
          <w:sz w:val="24"/>
          <w:szCs w:val="24"/>
        </w:rPr>
        <w:t>ется</w:t>
      </w:r>
      <w:r w:rsidRPr="00844CB1">
        <w:rPr>
          <w:sz w:val="24"/>
          <w:szCs w:val="24"/>
        </w:rPr>
        <w:t xml:space="preserve">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w:t>
      </w:r>
      <w:r w:rsidR="008F0BC6" w:rsidRPr="00844CB1">
        <w:rPr>
          <w:sz w:val="24"/>
          <w:szCs w:val="24"/>
        </w:rPr>
        <w:t>е</w:t>
      </w:r>
      <w:r w:rsidRPr="00844CB1">
        <w:rPr>
          <w:sz w:val="24"/>
          <w:szCs w:val="24"/>
        </w:rPr>
        <w:t>мами поисковой деятельности (способами выявления противоречий, методов познания, адекватных базовой отрасли знания; обращения к над</w:t>
      </w:r>
      <w:r w:rsidR="008F0BC6" w:rsidRPr="00844CB1">
        <w:rPr>
          <w:sz w:val="24"/>
          <w:szCs w:val="24"/>
        </w:rPr>
        <w:t>е</w:t>
      </w:r>
      <w:r w:rsidRPr="00844CB1">
        <w:rPr>
          <w:sz w:val="24"/>
          <w:szCs w:val="24"/>
        </w:rPr>
        <w:t>жным источникам информации, доказательствам, разумным методам и способам проверки, использования различных методов</w:t>
      </w:r>
      <w:r w:rsidR="00C12688" w:rsidRPr="00844CB1">
        <w:rPr>
          <w:sz w:val="24"/>
          <w:szCs w:val="24"/>
        </w:rPr>
        <w:t xml:space="preserve"> и способов фиксации</w:t>
      </w:r>
      <w:r w:rsidRPr="00844CB1">
        <w:rPr>
          <w:sz w:val="24"/>
          <w:szCs w:val="24"/>
        </w:rPr>
        <w:t xml:space="preserve"> информации, ее преобразования и интерпретации). </w:t>
      </w:r>
    </w:p>
    <w:p w:rsidR="00D47162" w:rsidRPr="00844CB1" w:rsidRDefault="00D47162" w:rsidP="00844CB1">
      <w:pPr>
        <w:spacing w:line="240" w:lineRule="auto"/>
        <w:rPr>
          <w:sz w:val="24"/>
          <w:szCs w:val="24"/>
        </w:rPr>
      </w:pPr>
      <w:r w:rsidRPr="00844CB1">
        <w:rPr>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D47162" w:rsidRPr="00844CB1" w:rsidRDefault="00D47162" w:rsidP="00844CB1">
      <w:pPr>
        <w:spacing w:line="240" w:lineRule="auto"/>
        <w:rPr>
          <w:sz w:val="24"/>
          <w:szCs w:val="24"/>
          <w:lang w:eastAsia="ru-RU"/>
        </w:rPr>
      </w:pPr>
      <w:r w:rsidRPr="00844CB1">
        <w:rPr>
          <w:sz w:val="24"/>
          <w:szCs w:val="24"/>
        </w:rPr>
        <w:t>Результаты текущей оценки являются основ</w:t>
      </w:r>
      <w:r w:rsidR="003C1C7A" w:rsidRPr="00844CB1">
        <w:rPr>
          <w:sz w:val="24"/>
          <w:szCs w:val="24"/>
        </w:rPr>
        <w:t>ой для индивидуализации учебной деятельности</w:t>
      </w:r>
      <w:r w:rsidRPr="00844CB1">
        <w:rPr>
          <w:sz w:val="24"/>
          <w:szCs w:val="24"/>
        </w:rPr>
        <w:t xml:space="preserve"> и корректировки индивидуального учебного плана, в том числе и сроков изучения т</w:t>
      </w:r>
      <w:r w:rsidR="00EC794C" w:rsidRPr="00844CB1">
        <w:rPr>
          <w:sz w:val="24"/>
          <w:szCs w:val="24"/>
        </w:rPr>
        <w:t>емы</w:t>
      </w:r>
      <w:r w:rsidR="008F0BC6" w:rsidRPr="00844CB1">
        <w:rPr>
          <w:sz w:val="24"/>
          <w:szCs w:val="24"/>
        </w:rPr>
        <w:t xml:space="preserve"> </w:t>
      </w:r>
      <w:r w:rsidR="00EC794C" w:rsidRPr="00844CB1">
        <w:rPr>
          <w:sz w:val="24"/>
          <w:szCs w:val="24"/>
        </w:rPr>
        <w:t>/</w:t>
      </w:r>
      <w:r w:rsidR="008F0BC6" w:rsidRPr="00844CB1">
        <w:rPr>
          <w:sz w:val="24"/>
          <w:szCs w:val="24"/>
        </w:rPr>
        <w:t xml:space="preserve"> </w:t>
      </w:r>
      <w:r w:rsidR="00EC794C" w:rsidRPr="00844CB1">
        <w:rPr>
          <w:sz w:val="24"/>
          <w:szCs w:val="24"/>
        </w:rPr>
        <w:t>раздела</w:t>
      </w:r>
      <w:r w:rsidR="008F0BC6" w:rsidRPr="00844CB1">
        <w:rPr>
          <w:sz w:val="24"/>
          <w:szCs w:val="24"/>
        </w:rPr>
        <w:t xml:space="preserve"> </w:t>
      </w:r>
      <w:r w:rsidR="00EC794C" w:rsidRPr="00844CB1">
        <w:rPr>
          <w:sz w:val="24"/>
          <w:szCs w:val="24"/>
        </w:rPr>
        <w:t>/</w:t>
      </w:r>
      <w:r w:rsidR="008F0BC6" w:rsidRPr="00844CB1">
        <w:rPr>
          <w:sz w:val="24"/>
          <w:szCs w:val="24"/>
        </w:rPr>
        <w:t xml:space="preserve"> </w:t>
      </w:r>
      <w:r w:rsidR="00EC794C" w:rsidRPr="00844CB1">
        <w:rPr>
          <w:sz w:val="24"/>
          <w:szCs w:val="24"/>
        </w:rPr>
        <w:t>предметного курса.</w:t>
      </w:r>
    </w:p>
    <w:p w:rsidR="00D47162" w:rsidRPr="00844CB1" w:rsidRDefault="00D47162" w:rsidP="00844CB1">
      <w:pPr>
        <w:spacing w:line="240" w:lineRule="auto"/>
        <w:ind w:firstLine="0"/>
        <w:rPr>
          <w:b/>
          <w:i/>
          <w:sz w:val="24"/>
          <w:szCs w:val="24"/>
        </w:rPr>
      </w:pPr>
      <w:r w:rsidRPr="00844CB1">
        <w:rPr>
          <w:sz w:val="24"/>
          <w:szCs w:val="24"/>
        </w:rPr>
        <w:t>Тематическая оценка</w:t>
      </w:r>
      <w:r w:rsidRPr="00844CB1">
        <w:rPr>
          <w:i/>
          <w:sz w:val="24"/>
          <w:szCs w:val="24"/>
        </w:rPr>
        <w:t xml:space="preserve"> </w:t>
      </w:r>
      <w:r w:rsidRPr="00844CB1">
        <w:rPr>
          <w:sz w:val="24"/>
          <w:szCs w:val="24"/>
        </w:rP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w:t>
      </w:r>
      <w:r w:rsidR="008F0BC6" w:rsidRPr="00844CB1">
        <w:rPr>
          <w:sz w:val="24"/>
          <w:szCs w:val="24"/>
        </w:rPr>
        <w:t>,</w:t>
      </w:r>
      <w:r w:rsidRPr="00844CB1">
        <w:rPr>
          <w:sz w:val="24"/>
          <w:szCs w:val="24"/>
        </w:rPr>
        <w:t xml:space="preserve"> и в рабочих программах. По предметам, вводимым образовательно</w:t>
      </w:r>
      <w:r w:rsidR="00157444" w:rsidRPr="00844CB1">
        <w:rPr>
          <w:sz w:val="24"/>
          <w:szCs w:val="24"/>
        </w:rPr>
        <w:t>м</w:t>
      </w:r>
      <w:r w:rsidRPr="00844CB1">
        <w:rPr>
          <w:sz w:val="24"/>
          <w:szCs w:val="24"/>
        </w:rPr>
        <w:t xml:space="preserve"> </w:t>
      </w:r>
      <w:r w:rsidR="00157444" w:rsidRPr="00844CB1">
        <w:rPr>
          <w:sz w:val="24"/>
          <w:szCs w:val="24"/>
        </w:rPr>
        <w:t>учреждением</w:t>
      </w:r>
      <w:r w:rsidRPr="00844CB1">
        <w:rPr>
          <w:sz w:val="24"/>
          <w:szCs w:val="24"/>
        </w:rPr>
        <w:t xml:space="preserve"> самостоятельн</w:t>
      </w:r>
      <w:r w:rsidR="00157444" w:rsidRPr="00844CB1">
        <w:rPr>
          <w:sz w:val="24"/>
          <w:szCs w:val="24"/>
        </w:rPr>
        <w:t>о, планируемые результаты устано</w:t>
      </w:r>
      <w:r w:rsidRPr="00844CB1">
        <w:rPr>
          <w:sz w:val="24"/>
          <w:szCs w:val="24"/>
        </w:rPr>
        <w:t>вл</w:t>
      </w:r>
      <w:r w:rsidR="00157444" w:rsidRPr="00844CB1">
        <w:rPr>
          <w:sz w:val="24"/>
          <w:szCs w:val="24"/>
        </w:rPr>
        <w:t>ены образовательным</w:t>
      </w:r>
      <w:r w:rsidRPr="00844CB1">
        <w:rPr>
          <w:sz w:val="24"/>
          <w:szCs w:val="24"/>
        </w:rPr>
        <w:t xml:space="preserve"> </w:t>
      </w:r>
      <w:r w:rsidR="00157444" w:rsidRPr="00844CB1">
        <w:rPr>
          <w:sz w:val="24"/>
          <w:szCs w:val="24"/>
        </w:rPr>
        <w:t>учреждением</w:t>
      </w:r>
      <w:r w:rsidRPr="00844CB1">
        <w:rPr>
          <w:sz w:val="24"/>
          <w:szCs w:val="24"/>
        </w:rPr>
        <w:t xml:space="preserve">. </w:t>
      </w:r>
    </w:p>
    <w:p w:rsidR="00D47162" w:rsidRPr="00844CB1" w:rsidRDefault="00D47162" w:rsidP="00844CB1">
      <w:pPr>
        <w:spacing w:line="240" w:lineRule="auto"/>
        <w:rPr>
          <w:b/>
          <w:i/>
          <w:sz w:val="24"/>
          <w:szCs w:val="24"/>
        </w:rPr>
      </w:pPr>
      <w:r w:rsidRPr="00844CB1">
        <w:rPr>
          <w:sz w:val="24"/>
          <w:szCs w:val="24"/>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w:t>
      </w:r>
      <w:r w:rsidR="008F0BC6" w:rsidRPr="00844CB1">
        <w:rPr>
          <w:sz w:val="24"/>
          <w:szCs w:val="24"/>
        </w:rPr>
        <w:t>об</w:t>
      </w:r>
      <w:r w:rsidRPr="00844CB1">
        <w:rPr>
          <w:sz w:val="24"/>
          <w:szCs w:val="24"/>
        </w:rPr>
        <w:t>уча</w:t>
      </w:r>
      <w:r w:rsidR="008F0BC6" w:rsidRPr="00844CB1">
        <w:rPr>
          <w:sz w:val="24"/>
          <w:szCs w:val="24"/>
        </w:rPr>
        <w:t>ю</w:t>
      </w:r>
      <w:r w:rsidRPr="00844CB1">
        <w:rPr>
          <w:sz w:val="24"/>
          <w:szCs w:val="24"/>
        </w:rPr>
        <w:t xml:space="preserve">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w:t>
      </w:r>
      <w:r w:rsidR="008F0BC6" w:rsidRPr="00844CB1">
        <w:rPr>
          <w:sz w:val="24"/>
          <w:szCs w:val="24"/>
        </w:rPr>
        <w:t xml:space="preserve">его </w:t>
      </w:r>
      <w:r w:rsidRPr="00844CB1">
        <w:rPr>
          <w:sz w:val="24"/>
          <w:szCs w:val="24"/>
        </w:rPr>
        <w:t>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w:t>
      </w:r>
      <w:r w:rsidR="00157444" w:rsidRPr="00844CB1">
        <w:rPr>
          <w:sz w:val="24"/>
          <w:szCs w:val="24"/>
        </w:rPr>
        <w:t>)</w:t>
      </w:r>
      <w:r w:rsidRPr="00844CB1">
        <w:rPr>
          <w:sz w:val="24"/>
          <w:szCs w:val="24"/>
        </w:rPr>
        <w:t>. Отбор работ и отзывов для портфолио вед</w:t>
      </w:r>
      <w:r w:rsidR="008F0BC6" w:rsidRPr="00844CB1">
        <w:rPr>
          <w:sz w:val="24"/>
          <w:szCs w:val="24"/>
        </w:rPr>
        <w:t>е</w:t>
      </w:r>
      <w:r w:rsidRPr="00844CB1">
        <w:rPr>
          <w:sz w:val="24"/>
          <w:szCs w:val="24"/>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w:t>
      </w:r>
    </w:p>
    <w:p w:rsidR="00D47162" w:rsidRPr="00844CB1" w:rsidRDefault="00D47162" w:rsidP="00844CB1">
      <w:pPr>
        <w:spacing w:line="240" w:lineRule="auto"/>
        <w:rPr>
          <w:b/>
          <w:i/>
          <w:sz w:val="24"/>
          <w:szCs w:val="24"/>
        </w:rPr>
      </w:pPr>
      <w:r w:rsidRPr="00844CB1">
        <w:rPr>
          <w:sz w:val="24"/>
          <w:szCs w:val="24"/>
        </w:rPr>
        <w:t>Внутренний мониторинг образовательно</w:t>
      </w:r>
      <w:r w:rsidR="00157444" w:rsidRPr="00844CB1">
        <w:rPr>
          <w:sz w:val="24"/>
          <w:szCs w:val="24"/>
        </w:rPr>
        <w:t>го учреждения</w:t>
      </w:r>
      <w:r w:rsidRPr="00844CB1">
        <w:rPr>
          <w:i/>
          <w:sz w:val="24"/>
          <w:szCs w:val="24"/>
        </w:rPr>
        <w:t xml:space="preserve"> </w:t>
      </w:r>
      <w:r w:rsidRPr="00844CB1">
        <w:rPr>
          <w:sz w:val="24"/>
          <w:szCs w:val="24"/>
        </w:rPr>
        <w:t>представляет собой процедуры</w:t>
      </w:r>
      <w:r w:rsidRPr="00844CB1">
        <w:rPr>
          <w:b/>
          <w:i/>
          <w:sz w:val="24"/>
          <w:szCs w:val="24"/>
        </w:rPr>
        <w:t xml:space="preserve"> </w:t>
      </w:r>
      <w:r w:rsidRPr="00844CB1">
        <w:rPr>
          <w:sz w:val="24"/>
          <w:szCs w:val="24"/>
        </w:rPr>
        <w:t>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w:t>
      </w:r>
      <w:r w:rsidR="00605689" w:rsidRPr="00844CB1">
        <w:rPr>
          <w:sz w:val="24"/>
          <w:szCs w:val="24"/>
        </w:rPr>
        <w:t xml:space="preserve"> </w:t>
      </w:r>
      <w:r w:rsidRPr="00844CB1">
        <w:rPr>
          <w:sz w:val="24"/>
          <w:szCs w:val="24"/>
        </w:rPr>
        <w:t>Результаты внутреннего мониторинга являются основанием для рекомендаций по текущей коррекции учебно</w:t>
      </w:r>
      <w:r w:rsidR="003C1C7A" w:rsidRPr="00844CB1">
        <w:rPr>
          <w:sz w:val="24"/>
          <w:szCs w:val="24"/>
        </w:rPr>
        <w:t>й</w:t>
      </w:r>
      <w:r w:rsidRPr="00844CB1">
        <w:rPr>
          <w:sz w:val="24"/>
          <w:szCs w:val="24"/>
        </w:rPr>
        <w:t xml:space="preserve"> </w:t>
      </w:r>
      <w:r w:rsidR="003C1C7A" w:rsidRPr="00844CB1">
        <w:rPr>
          <w:sz w:val="24"/>
          <w:szCs w:val="24"/>
        </w:rPr>
        <w:t xml:space="preserve">деятельности </w:t>
      </w:r>
      <w:r w:rsidRPr="00844CB1">
        <w:rPr>
          <w:sz w:val="24"/>
          <w:szCs w:val="24"/>
        </w:rPr>
        <w:t>и е</w:t>
      </w:r>
      <w:r w:rsidR="003C1C7A" w:rsidRPr="00844CB1">
        <w:rPr>
          <w:sz w:val="24"/>
          <w:szCs w:val="24"/>
        </w:rPr>
        <w:t>е</w:t>
      </w:r>
      <w:r w:rsidRPr="00844CB1">
        <w:rPr>
          <w:sz w:val="24"/>
          <w:szCs w:val="24"/>
        </w:rPr>
        <w:t xml:space="preserve"> индивидуализации. </w:t>
      </w:r>
    </w:p>
    <w:p w:rsidR="00157444" w:rsidRPr="00844CB1" w:rsidRDefault="00D47162" w:rsidP="00844CB1">
      <w:pPr>
        <w:spacing w:line="240" w:lineRule="auto"/>
        <w:rPr>
          <w:sz w:val="24"/>
          <w:szCs w:val="24"/>
        </w:rPr>
      </w:pPr>
      <w:r w:rsidRPr="00844CB1">
        <w:rPr>
          <w:sz w:val="24"/>
          <w:szCs w:val="24"/>
        </w:rPr>
        <w:t>Промежуточная аттестация</w:t>
      </w:r>
      <w:r w:rsidRPr="00844CB1">
        <w:rPr>
          <w:i/>
          <w:sz w:val="24"/>
          <w:szCs w:val="24"/>
        </w:rPr>
        <w:t xml:space="preserve"> </w:t>
      </w:r>
      <w:r w:rsidRPr="00844CB1">
        <w:rPr>
          <w:sz w:val="24"/>
          <w:szCs w:val="24"/>
        </w:rPr>
        <w:t xml:space="preserve">представляет собой процедуру аттестации обучающихся на уровне среднего общего образования и проводится в  конце учебного года по каждому изучаемому предмету. </w:t>
      </w:r>
    </w:p>
    <w:p w:rsidR="00157444" w:rsidRPr="00844CB1" w:rsidRDefault="00D47162" w:rsidP="00844CB1">
      <w:pPr>
        <w:spacing w:line="240" w:lineRule="auto"/>
        <w:rPr>
          <w:sz w:val="24"/>
          <w:szCs w:val="24"/>
          <w:lang w:eastAsia="ru-RU"/>
        </w:rPr>
      </w:pPr>
      <w:r w:rsidRPr="00844CB1">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w:t>
      </w:r>
      <w:r w:rsidRPr="00844CB1">
        <w:rPr>
          <w:sz w:val="24"/>
          <w:szCs w:val="24"/>
          <w:lang w:eastAsia="ru-RU"/>
        </w:rPr>
        <w:lastRenderedPageBreak/>
        <w:t xml:space="preserve">основанием для перевода в следующий класс и для допуска обучающегося к государственной итоговой аттестации. </w:t>
      </w:r>
    </w:p>
    <w:p w:rsidR="00D47162" w:rsidRPr="00844CB1" w:rsidRDefault="00D47162" w:rsidP="00844CB1">
      <w:pPr>
        <w:spacing w:line="240" w:lineRule="auto"/>
        <w:rPr>
          <w:b/>
          <w:sz w:val="24"/>
          <w:szCs w:val="24"/>
        </w:rPr>
      </w:pPr>
      <w:r w:rsidRPr="00844CB1">
        <w:rPr>
          <w:b/>
          <w:sz w:val="24"/>
          <w:szCs w:val="24"/>
        </w:rPr>
        <w:t>Государственная итоговая аттестация</w:t>
      </w:r>
    </w:p>
    <w:p w:rsidR="00D47162" w:rsidRPr="00844CB1" w:rsidRDefault="00157444" w:rsidP="00844CB1">
      <w:pPr>
        <w:spacing w:line="240" w:lineRule="auto"/>
        <w:rPr>
          <w:sz w:val="24"/>
          <w:szCs w:val="24"/>
          <w:lang w:eastAsia="ru-RU"/>
        </w:rPr>
      </w:pPr>
      <w:r w:rsidRPr="00844CB1">
        <w:rPr>
          <w:sz w:val="24"/>
          <w:szCs w:val="24"/>
          <w:lang w:eastAsia="ru-RU"/>
        </w:rPr>
        <w:t>Г</w:t>
      </w:r>
      <w:r w:rsidR="00D47162" w:rsidRPr="00844CB1">
        <w:rPr>
          <w:sz w:val="24"/>
          <w:szCs w:val="24"/>
          <w:lang w:eastAsia="ru-RU"/>
        </w:rPr>
        <w:t xml:space="preserve">осударственная итоговая аттестация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w:t>
      </w:r>
      <w:r w:rsidRPr="00844CB1">
        <w:rPr>
          <w:sz w:val="24"/>
          <w:szCs w:val="24"/>
          <w:lang w:eastAsia="ru-RU"/>
        </w:rPr>
        <w:t>просвещения</w:t>
      </w:r>
      <w:r w:rsidR="00D47162" w:rsidRPr="00844CB1">
        <w:rPr>
          <w:sz w:val="24"/>
          <w:szCs w:val="24"/>
          <w:lang w:eastAsia="ru-RU"/>
        </w:rPr>
        <w:t xml:space="preserve"> Российской Федерации.</w:t>
      </w:r>
    </w:p>
    <w:p w:rsidR="00D47162" w:rsidRPr="00844CB1" w:rsidRDefault="00D47162" w:rsidP="00844CB1">
      <w:pPr>
        <w:spacing w:line="240" w:lineRule="auto"/>
        <w:rPr>
          <w:sz w:val="24"/>
          <w:szCs w:val="24"/>
          <w:lang w:eastAsia="ru-RU"/>
        </w:rPr>
      </w:pPr>
      <w:r w:rsidRPr="00844CB1">
        <w:rPr>
          <w:sz w:val="24"/>
          <w:szCs w:val="24"/>
          <w:lang w:eastAsia="ru-RU"/>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D47162" w:rsidRPr="00844CB1" w:rsidRDefault="00D47162" w:rsidP="00844CB1">
      <w:pPr>
        <w:spacing w:line="240" w:lineRule="auto"/>
        <w:rPr>
          <w:sz w:val="24"/>
          <w:szCs w:val="24"/>
          <w:lang w:eastAsia="ru-RU"/>
        </w:rPr>
      </w:pPr>
      <w:r w:rsidRPr="00844CB1">
        <w:rPr>
          <w:sz w:val="24"/>
          <w:szCs w:val="24"/>
          <w:lang w:eastAsia="ru-RU"/>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D47162" w:rsidRPr="00844CB1" w:rsidRDefault="00D47162" w:rsidP="00844CB1">
      <w:pPr>
        <w:spacing w:line="240" w:lineRule="auto"/>
        <w:rPr>
          <w:sz w:val="24"/>
          <w:szCs w:val="24"/>
          <w:lang w:eastAsia="ru-RU"/>
        </w:rPr>
      </w:pPr>
      <w:r w:rsidRPr="00844CB1">
        <w:rPr>
          <w:sz w:val="24"/>
          <w:szCs w:val="24"/>
          <w:lang w:eastAsia="ru-RU"/>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D47162" w:rsidRPr="00844CB1" w:rsidRDefault="00D47162" w:rsidP="00844CB1">
      <w:pPr>
        <w:spacing w:line="240" w:lineRule="auto"/>
        <w:rPr>
          <w:sz w:val="24"/>
          <w:szCs w:val="24"/>
          <w:lang w:eastAsia="ru-RU"/>
        </w:rPr>
      </w:pPr>
      <w:r w:rsidRPr="00844CB1">
        <w:rPr>
          <w:sz w:val="24"/>
          <w:szCs w:val="24"/>
          <w:lang w:eastAsia="ru-RU"/>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w:t>
      </w:r>
      <w:r w:rsidR="004D72CC" w:rsidRPr="00844CB1">
        <w:rPr>
          <w:sz w:val="24"/>
          <w:szCs w:val="24"/>
          <w:lang w:eastAsia="ru-RU"/>
        </w:rPr>
        <w:t xml:space="preserve"> которые включают в качестве составной части планируемые результаты для базового уровня изучения предмета, </w:t>
      </w:r>
      <w:r w:rsidRPr="00844CB1">
        <w:rPr>
          <w:sz w:val="24"/>
          <w:szCs w:val="24"/>
          <w:lang w:eastAsia="ru-RU"/>
        </w:rPr>
        <w:t xml:space="preserve"> устанавливается исходя из планируемых результатов блока «Выпускник научится» для базового уровня изучения предмета. </w:t>
      </w:r>
    </w:p>
    <w:p w:rsidR="00D47162" w:rsidRPr="00844CB1" w:rsidRDefault="00D47162" w:rsidP="00844CB1">
      <w:pPr>
        <w:spacing w:line="240" w:lineRule="auto"/>
        <w:rPr>
          <w:sz w:val="24"/>
          <w:szCs w:val="24"/>
          <w:lang w:eastAsia="ru-RU"/>
        </w:rPr>
      </w:pPr>
      <w:r w:rsidRPr="00844CB1">
        <w:rPr>
          <w:sz w:val="24"/>
          <w:szCs w:val="24"/>
        </w:rPr>
        <w:t xml:space="preserve">Итоговая аттестация по предмету </w:t>
      </w:r>
      <w:r w:rsidRPr="00844CB1">
        <w:rPr>
          <w:sz w:val="24"/>
          <w:szCs w:val="24"/>
          <w:lang w:eastAsia="ru-RU"/>
        </w:rPr>
        <w:t>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D47162" w:rsidRPr="00844CB1" w:rsidRDefault="00D47162" w:rsidP="00844CB1">
      <w:pPr>
        <w:spacing w:line="240" w:lineRule="auto"/>
        <w:rPr>
          <w:sz w:val="24"/>
          <w:szCs w:val="24"/>
          <w:lang w:eastAsia="ru-RU"/>
        </w:rPr>
      </w:pPr>
      <w:r w:rsidRPr="00844CB1">
        <w:rPr>
          <w:sz w:val="24"/>
          <w:szCs w:val="24"/>
          <w:lang w:eastAsia="ru-RU"/>
        </w:rPr>
        <w:t xml:space="preserve">Форма итоговой работы по предмету устанавливается </w:t>
      </w:r>
      <w:r w:rsidR="006201A9" w:rsidRPr="00844CB1">
        <w:rPr>
          <w:sz w:val="24"/>
          <w:szCs w:val="24"/>
          <w:lang w:eastAsia="ru-RU"/>
        </w:rPr>
        <w:t xml:space="preserve">решением педагогического совета. </w:t>
      </w:r>
      <w:r w:rsidRPr="00844CB1">
        <w:rPr>
          <w:sz w:val="24"/>
          <w:szCs w:val="24"/>
          <w:lang w:eastAsia="ru-RU"/>
        </w:rPr>
        <w:t xml:space="preserve">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D47162" w:rsidRPr="00844CB1" w:rsidRDefault="00D47162" w:rsidP="00844CB1">
      <w:pPr>
        <w:spacing w:line="240" w:lineRule="auto"/>
        <w:rPr>
          <w:sz w:val="24"/>
          <w:szCs w:val="24"/>
          <w:lang w:eastAsia="ru-RU"/>
        </w:rPr>
      </w:pPr>
      <w:r w:rsidRPr="00844CB1">
        <w:rPr>
          <w:sz w:val="24"/>
          <w:szCs w:val="24"/>
          <w:lang w:eastAsia="ru-RU"/>
        </w:rPr>
        <w:t xml:space="preserve">По предметам, не вынесенным на ГИА, итоговая отметка ставится на основе результатов только внутренней оценки. </w:t>
      </w:r>
    </w:p>
    <w:p w:rsidR="00D47162" w:rsidRPr="00844CB1" w:rsidRDefault="00D47162" w:rsidP="00844CB1">
      <w:pPr>
        <w:spacing w:line="240" w:lineRule="auto"/>
        <w:rPr>
          <w:sz w:val="24"/>
          <w:szCs w:val="24"/>
        </w:rPr>
      </w:pPr>
      <w:r w:rsidRPr="00844CB1">
        <w:rPr>
          <w:sz w:val="24"/>
          <w:szCs w:val="24"/>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w:t>
      </w:r>
      <w:r w:rsidRPr="00844CB1">
        <w:rPr>
          <w:i/>
          <w:sz w:val="24"/>
          <w:szCs w:val="24"/>
        </w:rPr>
        <w:t xml:space="preserve"> </w:t>
      </w:r>
      <w:r w:rsidRPr="00844CB1">
        <w:rPr>
          <w:sz w:val="24"/>
          <w:szCs w:val="24"/>
        </w:rPr>
        <w:t xml:space="preserve">Индивидуальный проект или учебное исследование может выполняться по любому из следующих направлений: </w:t>
      </w:r>
      <w:r w:rsidRPr="00844CB1">
        <w:rPr>
          <w:rFonts w:eastAsia="Times New Roman"/>
          <w:sz w:val="24"/>
          <w:szCs w:val="24"/>
          <w:lang w:eastAsia="ru-RU"/>
        </w:rPr>
        <w:t>социальное; бизнес-проектирование; исследовательское; инженерно-конструкторское; информационное; творческое.</w:t>
      </w:r>
    </w:p>
    <w:p w:rsidR="00D47162" w:rsidRPr="00844CB1" w:rsidRDefault="00D47162" w:rsidP="00844CB1">
      <w:pPr>
        <w:spacing w:line="240" w:lineRule="auto"/>
        <w:rPr>
          <w:sz w:val="24"/>
          <w:szCs w:val="24"/>
          <w:lang w:eastAsia="ru-RU"/>
        </w:rPr>
      </w:pPr>
      <w:r w:rsidRPr="00844CB1">
        <w:rPr>
          <w:sz w:val="24"/>
          <w:szCs w:val="24"/>
          <w:lang w:eastAsia="ru-RU"/>
        </w:rPr>
        <w:t>Итоговый индивидуальный проект (учебное исследование) оценива</w:t>
      </w:r>
      <w:r w:rsidR="006201A9" w:rsidRPr="00844CB1">
        <w:rPr>
          <w:sz w:val="24"/>
          <w:szCs w:val="24"/>
          <w:lang w:eastAsia="ru-RU"/>
        </w:rPr>
        <w:t>нтся</w:t>
      </w:r>
      <w:r w:rsidRPr="00844CB1">
        <w:rPr>
          <w:sz w:val="24"/>
          <w:szCs w:val="24"/>
          <w:lang w:eastAsia="ru-RU"/>
        </w:rPr>
        <w:t xml:space="preserve"> по следующим критериям</w:t>
      </w:r>
      <w:r w:rsidR="009F7043" w:rsidRPr="00844CB1">
        <w:rPr>
          <w:sz w:val="24"/>
          <w:szCs w:val="24"/>
          <w:lang w:eastAsia="ru-RU"/>
        </w:rPr>
        <w:t>.</w:t>
      </w:r>
    </w:p>
    <w:p w:rsidR="00D47162" w:rsidRPr="00844CB1" w:rsidRDefault="00D47162" w:rsidP="00844CB1">
      <w:pPr>
        <w:pStyle w:val="a0"/>
        <w:spacing w:line="240" w:lineRule="auto"/>
        <w:rPr>
          <w:sz w:val="24"/>
          <w:szCs w:val="24"/>
        </w:rPr>
      </w:pPr>
      <w:r w:rsidRPr="00844CB1">
        <w:rPr>
          <w:sz w:val="24"/>
          <w:szCs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D47162" w:rsidRPr="00844CB1" w:rsidRDefault="00D47162" w:rsidP="00844CB1">
      <w:pPr>
        <w:pStyle w:val="a0"/>
        <w:spacing w:line="240" w:lineRule="auto"/>
        <w:rPr>
          <w:sz w:val="24"/>
          <w:szCs w:val="24"/>
        </w:rPr>
      </w:pPr>
      <w:r w:rsidRPr="00844CB1">
        <w:rPr>
          <w:sz w:val="24"/>
          <w:szCs w:val="24"/>
        </w:rPr>
        <w:lastRenderedPageBreak/>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D47162" w:rsidRPr="00844CB1" w:rsidRDefault="00D47162" w:rsidP="00844CB1">
      <w:pPr>
        <w:pStyle w:val="a0"/>
        <w:spacing w:line="240" w:lineRule="auto"/>
        <w:rPr>
          <w:sz w:val="24"/>
          <w:szCs w:val="24"/>
        </w:rPr>
      </w:pPr>
      <w:r w:rsidRPr="00844CB1">
        <w:rPr>
          <w:sz w:val="24"/>
          <w:szCs w:val="24"/>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47162" w:rsidRPr="00844CB1" w:rsidRDefault="00D47162" w:rsidP="00844CB1">
      <w:pPr>
        <w:pStyle w:val="a0"/>
        <w:spacing w:line="240" w:lineRule="auto"/>
        <w:rPr>
          <w:sz w:val="24"/>
          <w:szCs w:val="24"/>
        </w:rPr>
      </w:pPr>
      <w:r w:rsidRPr="00844CB1">
        <w:rPr>
          <w:sz w:val="24"/>
          <w:szCs w:val="24"/>
        </w:rPr>
        <w:t>Сформированность коммуникативных действий, проявляющаяся в умении ясно изложить и оформить выполненную работу, представить е</w:t>
      </w:r>
      <w:r w:rsidR="009F7043" w:rsidRPr="00844CB1">
        <w:rPr>
          <w:sz w:val="24"/>
          <w:szCs w:val="24"/>
        </w:rPr>
        <w:t>е</w:t>
      </w:r>
      <w:r w:rsidRPr="00844CB1">
        <w:rPr>
          <w:sz w:val="24"/>
          <w:szCs w:val="24"/>
        </w:rPr>
        <w:t xml:space="preserve"> результаты, аргументированно ответить на вопросы.</w:t>
      </w:r>
    </w:p>
    <w:p w:rsidR="00D47162" w:rsidRPr="00844CB1" w:rsidRDefault="00D47162" w:rsidP="00844CB1">
      <w:pPr>
        <w:spacing w:line="240" w:lineRule="auto"/>
        <w:rPr>
          <w:sz w:val="24"/>
          <w:szCs w:val="24"/>
        </w:rPr>
      </w:pPr>
      <w:r w:rsidRPr="00844CB1">
        <w:rPr>
          <w:sz w:val="24"/>
          <w:szCs w:val="24"/>
        </w:rPr>
        <w:t>Защита проекта осуществляется в процессе специально организованной деятельности комиссии образовательно</w:t>
      </w:r>
      <w:r w:rsidR="006201A9" w:rsidRPr="00844CB1">
        <w:rPr>
          <w:sz w:val="24"/>
          <w:szCs w:val="24"/>
        </w:rPr>
        <w:t>го учреждения</w:t>
      </w:r>
      <w:r w:rsidRPr="00844CB1">
        <w:rPr>
          <w:sz w:val="24"/>
          <w:szCs w:val="24"/>
        </w:rPr>
        <w:t xml:space="preserve">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D47162" w:rsidRPr="00844CB1" w:rsidRDefault="00D47162" w:rsidP="00844CB1">
      <w:pPr>
        <w:spacing w:line="240" w:lineRule="auto"/>
        <w:rPr>
          <w:sz w:val="24"/>
          <w:szCs w:val="24"/>
        </w:rPr>
      </w:pPr>
      <w:r w:rsidRPr="00844CB1">
        <w:rPr>
          <w:sz w:val="24"/>
          <w:szCs w:val="24"/>
        </w:rPr>
        <w:t xml:space="preserve">Итоговая отметка по предметам и междисциплинарным программам фиксируется в документе об уровне образования </w:t>
      </w:r>
      <w:r w:rsidR="00FD055C" w:rsidRPr="00844CB1">
        <w:rPr>
          <w:sz w:val="24"/>
          <w:szCs w:val="24"/>
        </w:rPr>
        <w:t>устан</w:t>
      </w:r>
      <w:r w:rsidR="006F7B79" w:rsidRPr="00844CB1">
        <w:rPr>
          <w:sz w:val="24"/>
          <w:szCs w:val="24"/>
        </w:rPr>
        <w:t>о</w:t>
      </w:r>
      <w:r w:rsidR="00FD055C" w:rsidRPr="00844CB1">
        <w:rPr>
          <w:sz w:val="24"/>
          <w:szCs w:val="24"/>
        </w:rPr>
        <w:t>вленного</w:t>
      </w:r>
      <w:r w:rsidRPr="00844CB1">
        <w:rPr>
          <w:sz w:val="24"/>
          <w:szCs w:val="24"/>
        </w:rPr>
        <w:t xml:space="preserve"> образца </w:t>
      </w:r>
      <w:r w:rsidRPr="00844CB1">
        <w:rPr>
          <w:sz w:val="24"/>
          <w:szCs w:val="24"/>
          <w:lang w:eastAsia="ru-RU"/>
        </w:rPr>
        <w:t>– аттестате о среднем общем образовании</w:t>
      </w:r>
      <w:r w:rsidRPr="00844CB1">
        <w:rPr>
          <w:sz w:val="24"/>
          <w:szCs w:val="24"/>
        </w:rPr>
        <w:t>.</w:t>
      </w:r>
    </w:p>
    <w:p w:rsidR="006201A9" w:rsidRDefault="006201A9" w:rsidP="00865618">
      <w:pPr>
        <w:pStyle w:val="1a"/>
      </w:pPr>
      <w:bookmarkStart w:id="91" w:name="_Toc453968167"/>
      <w:bookmarkEnd w:id="1"/>
      <w:r>
        <w:t xml:space="preserve"> </w:t>
      </w:r>
    </w:p>
    <w:p w:rsidR="00401080" w:rsidRPr="00401080" w:rsidRDefault="00577B58" w:rsidP="00865618">
      <w:pPr>
        <w:pStyle w:val="1a"/>
      </w:pPr>
      <w:r>
        <w:t>II.</w:t>
      </w:r>
      <w:r w:rsidR="002B1010">
        <w:t> </w:t>
      </w:r>
      <w:r w:rsidR="00592A7F" w:rsidRPr="006046BD">
        <w:t xml:space="preserve">Содержательный раздел основной образовательной </w:t>
      </w:r>
      <w:r w:rsidR="00592A7F" w:rsidRPr="00E84EBC">
        <w:t>программы</w:t>
      </w:r>
      <w:r w:rsidR="00592A7F" w:rsidRPr="006046BD">
        <w:t xml:space="preserve"> среднего общего образования</w:t>
      </w:r>
      <w:bookmarkEnd w:id="91"/>
      <w:r w:rsidR="00592A7F" w:rsidRPr="0099329B">
        <w:t xml:space="preserve"> </w:t>
      </w:r>
    </w:p>
    <w:p w:rsidR="00635007" w:rsidRDefault="00635007" w:rsidP="00635007">
      <w:pPr>
        <w:pStyle w:val="Default"/>
        <w:ind w:firstLine="567"/>
        <w:jc w:val="both"/>
        <w:rPr>
          <w:sz w:val="28"/>
          <w:szCs w:val="28"/>
        </w:rPr>
      </w:pPr>
      <w:bookmarkStart w:id="92" w:name="_Toc435412703"/>
      <w:bookmarkStart w:id="93" w:name="_Toc453968177"/>
      <w:r>
        <w:rPr>
          <w:b/>
          <w:bCs/>
          <w:sz w:val="28"/>
          <w:szCs w:val="28"/>
        </w:rPr>
        <w:t xml:space="preserve">2.1.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 </w:t>
      </w:r>
    </w:p>
    <w:p w:rsidR="00635007" w:rsidRPr="00844CB1" w:rsidRDefault="00635007" w:rsidP="00844CB1">
      <w:pPr>
        <w:pStyle w:val="Default"/>
        <w:ind w:firstLine="567"/>
        <w:jc w:val="both"/>
      </w:pPr>
      <w:r w:rsidRPr="00844CB1">
        <w:t xml:space="preserve">Основная образовательная программа МБОУ «Школа имени Гонышева А.И.» определяет цели, задачи, планируемые результаты, содержание и организацию образовательного процесса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 </w:t>
      </w:r>
    </w:p>
    <w:p w:rsidR="00635007" w:rsidRPr="00844CB1" w:rsidRDefault="00635007" w:rsidP="00844CB1">
      <w:pPr>
        <w:pStyle w:val="Default"/>
        <w:ind w:firstLine="567"/>
        <w:jc w:val="both"/>
      </w:pPr>
      <w:r w:rsidRPr="00844CB1">
        <w:t xml:space="preserve">Внеурочная деятельность организуется по следующим направлениям развития личности: </w:t>
      </w:r>
    </w:p>
    <w:p w:rsidR="00635007" w:rsidRPr="00844CB1" w:rsidRDefault="00635007" w:rsidP="00844CB1">
      <w:pPr>
        <w:pStyle w:val="Default"/>
        <w:ind w:firstLine="567"/>
        <w:jc w:val="both"/>
      </w:pPr>
      <w:r w:rsidRPr="00844CB1">
        <w:t xml:space="preserve">- духовно-нравственное; </w:t>
      </w:r>
    </w:p>
    <w:p w:rsidR="00635007" w:rsidRPr="00844CB1" w:rsidRDefault="00635007" w:rsidP="00844CB1">
      <w:pPr>
        <w:pStyle w:val="Default"/>
        <w:ind w:firstLine="567"/>
        <w:jc w:val="both"/>
      </w:pPr>
      <w:r w:rsidRPr="00844CB1">
        <w:t xml:space="preserve">- спортивно-оздоровительное; </w:t>
      </w:r>
    </w:p>
    <w:p w:rsidR="00635007" w:rsidRPr="00844CB1" w:rsidRDefault="00635007" w:rsidP="00844CB1">
      <w:pPr>
        <w:pStyle w:val="Default"/>
        <w:ind w:firstLine="567"/>
        <w:jc w:val="both"/>
      </w:pPr>
      <w:r w:rsidRPr="00844CB1">
        <w:t xml:space="preserve">- социальное; </w:t>
      </w:r>
    </w:p>
    <w:p w:rsidR="00635007" w:rsidRPr="00844CB1" w:rsidRDefault="00635007" w:rsidP="00844CB1">
      <w:pPr>
        <w:pStyle w:val="Default"/>
        <w:ind w:firstLine="567"/>
        <w:jc w:val="both"/>
      </w:pPr>
      <w:r w:rsidRPr="00844CB1">
        <w:t xml:space="preserve">- общеинтеллектуальное; </w:t>
      </w:r>
    </w:p>
    <w:p w:rsidR="00635007" w:rsidRPr="00844CB1" w:rsidRDefault="00635007" w:rsidP="00844CB1">
      <w:pPr>
        <w:pStyle w:val="Default"/>
        <w:ind w:firstLine="567"/>
        <w:jc w:val="both"/>
      </w:pPr>
      <w:r w:rsidRPr="00844CB1">
        <w:t xml:space="preserve">- общекультурное </w:t>
      </w:r>
    </w:p>
    <w:p w:rsidR="00635007" w:rsidRPr="00844CB1" w:rsidRDefault="00635007" w:rsidP="00844CB1">
      <w:pPr>
        <w:pStyle w:val="Default"/>
        <w:ind w:firstLine="567"/>
        <w:jc w:val="both"/>
      </w:pPr>
      <w:r w:rsidRPr="00844CB1">
        <w:t xml:space="preserve">Основные формы организации внеурочной деятельности обучающихся: спортивные клубы и секции, проектная краеведческая деятельность, образовательные конференции, школьные исследовательские и научные общества, интеллектуальные конкурсы и олимпиады, учебные исследования. </w:t>
      </w:r>
    </w:p>
    <w:p w:rsidR="00635007" w:rsidRPr="00844CB1" w:rsidRDefault="00635007" w:rsidP="00844CB1">
      <w:pPr>
        <w:pStyle w:val="Default"/>
        <w:ind w:firstLine="709"/>
        <w:jc w:val="both"/>
      </w:pPr>
      <w:r w:rsidRPr="00844CB1">
        <w:t>Направления и содержание внеурочной деятельности формируются в соответствии с выбором участников образовательного процесса.</w:t>
      </w:r>
    </w:p>
    <w:p w:rsidR="00635007" w:rsidRPr="00844CB1" w:rsidRDefault="00635007" w:rsidP="00844CB1">
      <w:pPr>
        <w:pStyle w:val="Default"/>
        <w:ind w:firstLine="709"/>
        <w:jc w:val="both"/>
        <w:rPr>
          <w:color w:val="auto"/>
        </w:rPr>
      </w:pPr>
      <w:r w:rsidRPr="00844CB1">
        <w:rPr>
          <w:b/>
          <w:bCs/>
          <w:color w:val="auto"/>
        </w:rPr>
        <w:t xml:space="preserve">2.1.1 Цели и задачи, включающие учебно-исследовательскую и проектную деятельность обучающихся как средства совершенствования их универсальных </w:t>
      </w:r>
      <w:r w:rsidRPr="00844CB1">
        <w:rPr>
          <w:b/>
          <w:bCs/>
          <w:color w:val="auto"/>
        </w:rPr>
        <w:lastRenderedPageBreak/>
        <w:t>учебных действий; описание места Программы и ее роли в реализации требований ФГОС СОО</w:t>
      </w:r>
    </w:p>
    <w:p w:rsidR="00635007" w:rsidRPr="00844CB1" w:rsidRDefault="00635007" w:rsidP="00844CB1">
      <w:pPr>
        <w:pStyle w:val="Default"/>
        <w:ind w:firstLine="709"/>
        <w:jc w:val="both"/>
        <w:rPr>
          <w:color w:val="auto"/>
        </w:rPr>
      </w:pPr>
      <w:r w:rsidRPr="00844CB1">
        <w:rPr>
          <w:color w:val="auto"/>
        </w:rPr>
        <w:t xml:space="preserve">Программа раскрывает содержание деятельности школы в обеспечении достижения обучающимися метапредметных результатов образования в части развития универсальных учебных действий, расширяет содержание программ освоения отдельных предметов (курсов), плана внеурочной деятельности, программы воспитания и социализации на уровне среднего общего образования. </w:t>
      </w:r>
    </w:p>
    <w:p w:rsidR="00635007" w:rsidRPr="00844CB1" w:rsidRDefault="00635007" w:rsidP="00844CB1">
      <w:pPr>
        <w:pStyle w:val="Default"/>
        <w:ind w:firstLine="709"/>
        <w:jc w:val="both"/>
        <w:rPr>
          <w:color w:val="auto"/>
        </w:rPr>
      </w:pPr>
      <w:r w:rsidRPr="00844CB1">
        <w:rPr>
          <w:color w:val="auto"/>
        </w:rPr>
        <w:t xml:space="preserve">Приоритетными направлениями Программы являются формирование компетенций в области применения информационно-коммуникационных средств и реализации учебно-исследовательской и проектной деятельности в процессе образования. Указанные компетенции необходимы для успешной социализации, освоения информационной, экономической, профессиональной, образовательной инфраструктуры района, являются преемственными в отношении универсальных учебных действий, приобретенных в процессе среднего общего образования, носят характер базисных для становления компетенций выпускника общеобразовательной организации. </w:t>
      </w:r>
    </w:p>
    <w:p w:rsidR="00635007" w:rsidRPr="00844CB1" w:rsidRDefault="00635007" w:rsidP="00844CB1">
      <w:pPr>
        <w:pStyle w:val="Default"/>
        <w:ind w:firstLine="709"/>
        <w:jc w:val="both"/>
        <w:rPr>
          <w:color w:val="auto"/>
        </w:rPr>
      </w:pPr>
      <w:r w:rsidRPr="00844CB1">
        <w:rPr>
          <w:b/>
          <w:bCs/>
          <w:color w:val="auto"/>
        </w:rPr>
        <w:t xml:space="preserve">Целью </w:t>
      </w:r>
      <w:r w:rsidRPr="00844CB1">
        <w:rPr>
          <w:color w:val="auto"/>
        </w:rPr>
        <w:t xml:space="preserve">Программы развития универсальных учебных действий на уровне среднего общего образования является реализация требований Федерального государственного образовательного стандарта к личностным и метапредметным результатам освоения основной образовательной программы, системнодеятельностного подхода, развивающего потенциала среднего общего образования. </w:t>
      </w:r>
    </w:p>
    <w:p w:rsidR="00635007" w:rsidRPr="00844CB1" w:rsidRDefault="00635007" w:rsidP="00844CB1">
      <w:pPr>
        <w:pStyle w:val="Default"/>
        <w:ind w:firstLine="709"/>
        <w:jc w:val="both"/>
        <w:rPr>
          <w:color w:val="auto"/>
        </w:rPr>
      </w:pPr>
      <w:r w:rsidRPr="00844CB1">
        <w:rPr>
          <w:b/>
          <w:bCs/>
          <w:color w:val="auto"/>
        </w:rPr>
        <w:t xml:space="preserve">Задачами </w:t>
      </w:r>
      <w:r w:rsidRPr="00844CB1">
        <w:rPr>
          <w:color w:val="auto"/>
        </w:rPr>
        <w:t xml:space="preserve">реализации Программы развития универсальных учебных действий являются: </w:t>
      </w:r>
    </w:p>
    <w:p w:rsidR="00635007" w:rsidRPr="00844CB1" w:rsidRDefault="00635007" w:rsidP="00FA6EA6">
      <w:pPr>
        <w:pStyle w:val="Default"/>
        <w:numPr>
          <w:ilvl w:val="0"/>
          <w:numId w:val="128"/>
        </w:numPr>
        <w:tabs>
          <w:tab w:val="left" w:pos="993"/>
        </w:tabs>
        <w:ind w:left="0" w:firstLine="709"/>
        <w:jc w:val="both"/>
        <w:rPr>
          <w:color w:val="auto"/>
        </w:rPr>
      </w:pPr>
      <w:r w:rsidRPr="00844CB1">
        <w:rPr>
          <w:color w:val="auto"/>
        </w:rPr>
        <w:t xml:space="preserve">повышение эффективности достижения обучающимися результатов  основной образовательной программы, а также усвоения знаний и учебных действий; </w:t>
      </w:r>
    </w:p>
    <w:p w:rsidR="00635007" w:rsidRPr="00844CB1" w:rsidRDefault="00635007" w:rsidP="00FA6EA6">
      <w:pPr>
        <w:pStyle w:val="Default"/>
        <w:numPr>
          <w:ilvl w:val="0"/>
          <w:numId w:val="128"/>
        </w:numPr>
        <w:tabs>
          <w:tab w:val="left" w:pos="993"/>
        </w:tabs>
        <w:ind w:left="0" w:firstLine="709"/>
        <w:jc w:val="both"/>
        <w:rPr>
          <w:color w:val="auto"/>
        </w:rPr>
      </w:pPr>
      <w:r w:rsidRPr="00844CB1">
        <w:rPr>
          <w:color w:val="auto"/>
        </w:rPr>
        <w:t xml:space="preserve">формирование у обучающихся опыта применения различных технологий и форм организации проектной и учебно-исследовательской деятельности для достижения результатов среднего общего образования; </w:t>
      </w:r>
    </w:p>
    <w:p w:rsidR="00635007" w:rsidRPr="00844CB1" w:rsidRDefault="00635007" w:rsidP="00FA6EA6">
      <w:pPr>
        <w:pStyle w:val="Default"/>
        <w:numPr>
          <w:ilvl w:val="0"/>
          <w:numId w:val="128"/>
        </w:numPr>
        <w:tabs>
          <w:tab w:val="left" w:pos="993"/>
        </w:tabs>
        <w:ind w:left="0" w:firstLine="709"/>
        <w:jc w:val="both"/>
        <w:rPr>
          <w:color w:val="auto"/>
        </w:rPr>
      </w:pPr>
      <w:r w:rsidRPr="00844CB1">
        <w:rPr>
          <w:color w:val="auto"/>
        </w:rPr>
        <w:t xml:space="preserve">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 </w:t>
      </w:r>
    </w:p>
    <w:p w:rsidR="00635007" w:rsidRPr="00844CB1" w:rsidRDefault="00635007" w:rsidP="00844CB1">
      <w:pPr>
        <w:pStyle w:val="Default"/>
        <w:tabs>
          <w:tab w:val="left" w:pos="993"/>
        </w:tabs>
        <w:ind w:firstLine="709"/>
        <w:jc w:val="both"/>
        <w:rPr>
          <w:color w:val="auto"/>
        </w:rPr>
      </w:pPr>
      <w:r w:rsidRPr="00844CB1">
        <w:rPr>
          <w:color w:val="auto"/>
        </w:rPr>
        <w:t xml:space="preserve">4. развитие у обучающихся способности к самопознанию, саморазвитию и самоопределению; </w:t>
      </w:r>
    </w:p>
    <w:p w:rsidR="00635007" w:rsidRPr="00844CB1" w:rsidRDefault="00635007" w:rsidP="00844CB1">
      <w:pPr>
        <w:pStyle w:val="Default"/>
        <w:tabs>
          <w:tab w:val="left" w:pos="993"/>
        </w:tabs>
        <w:ind w:firstLine="709"/>
        <w:jc w:val="both"/>
        <w:rPr>
          <w:color w:val="auto"/>
        </w:rPr>
      </w:pPr>
      <w:r w:rsidRPr="00844CB1">
        <w:rPr>
          <w:color w:val="auto"/>
        </w:rPr>
        <w:t xml:space="preserve">5. формирование личностных ценностно-смысловых ориентиров и установок, системы значимых социальных и межличностных отношений, регулятивных, познавательных и коммуникативных универсальных учебных действий, способности их использования в учебной, познавательной и социальной практике; </w:t>
      </w:r>
    </w:p>
    <w:p w:rsidR="00635007" w:rsidRPr="00844CB1" w:rsidRDefault="00635007" w:rsidP="00844CB1">
      <w:pPr>
        <w:pStyle w:val="Default"/>
        <w:tabs>
          <w:tab w:val="left" w:pos="993"/>
        </w:tabs>
        <w:ind w:firstLine="709"/>
        <w:jc w:val="both"/>
        <w:rPr>
          <w:color w:val="auto"/>
        </w:rPr>
      </w:pPr>
      <w:r w:rsidRPr="00844CB1">
        <w:rPr>
          <w:color w:val="auto"/>
        </w:rPr>
        <w:t xml:space="preserve">6. 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 </w:t>
      </w:r>
    </w:p>
    <w:p w:rsidR="00635007" w:rsidRPr="00844CB1" w:rsidRDefault="00635007" w:rsidP="00844CB1">
      <w:pPr>
        <w:pStyle w:val="Default"/>
        <w:ind w:firstLine="709"/>
        <w:jc w:val="both"/>
        <w:rPr>
          <w:color w:val="auto"/>
        </w:rPr>
      </w:pPr>
      <w:r w:rsidRPr="00844CB1">
        <w:rPr>
          <w:color w:val="auto"/>
        </w:rPr>
        <w:t xml:space="preserve">7. решение задач общекультурного, личностного и познавательного развития обучающихся; </w:t>
      </w:r>
    </w:p>
    <w:p w:rsidR="00635007" w:rsidRPr="00844CB1" w:rsidRDefault="00635007" w:rsidP="00844CB1">
      <w:pPr>
        <w:pStyle w:val="Default"/>
        <w:ind w:firstLine="709"/>
        <w:jc w:val="both"/>
        <w:rPr>
          <w:color w:val="auto"/>
        </w:rPr>
      </w:pPr>
      <w:r w:rsidRPr="00844CB1">
        <w:rPr>
          <w:color w:val="auto"/>
        </w:rPr>
        <w:t xml:space="preserve">8. формирование научного типа мышления, компетентностей в области учебно-исследовательской, проектной и социальной деятельности; </w:t>
      </w:r>
    </w:p>
    <w:p w:rsidR="00635007" w:rsidRPr="00844CB1" w:rsidRDefault="00635007" w:rsidP="00844CB1">
      <w:pPr>
        <w:pStyle w:val="Default"/>
        <w:ind w:firstLine="709"/>
        <w:jc w:val="both"/>
        <w:rPr>
          <w:color w:val="auto"/>
        </w:rPr>
      </w:pPr>
      <w:r w:rsidRPr="00844CB1">
        <w:rPr>
          <w:color w:val="auto"/>
        </w:rPr>
        <w:t xml:space="preserve">9. создание условий для интеграции урочных и внеурочных форм учебно - исследовательской и проектной деятельности обучающихся, а также их самостоятельной работы по подготовке и защите индивидуальных проектов; </w:t>
      </w:r>
    </w:p>
    <w:p w:rsidR="00635007" w:rsidRPr="00844CB1" w:rsidRDefault="00635007" w:rsidP="00844CB1">
      <w:pPr>
        <w:pStyle w:val="Default"/>
        <w:tabs>
          <w:tab w:val="left" w:pos="1134"/>
        </w:tabs>
        <w:ind w:firstLine="709"/>
        <w:jc w:val="both"/>
        <w:rPr>
          <w:color w:val="auto"/>
        </w:rPr>
      </w:pPr>
      <w:r w:rsidRPr="00844CB1">
        <w:rPr>
          <w:color w:val="auto"/>
        </w:rPr>
        <w:t xml:space="preserve">10. обеспечение возможности практического использования приобретённых обучающимися коммуникативных навыков, навыков целеполагания, планирования и самоконтроля; </w:t>
      </w:r>
    </w:p>
    <w:p w:rsidR="00635007" w:rsidRPr="00844CB1" w:rsidRDefault="00635007" w:rsidP="00844CB1">
      <w:pPr>
        <w:pStyle w:val="Default"/>
        <w:ind w:firstLine="709"/>
        <w:jc w:val="both"/>
        <w:rPr>
          <w:color w:val="auto"/>
        </w:rPr>
      </w:pPr>
      <w:r w:rsidRPr="00844CB1">
        <w:rPr>
          <w:color w:val="auto"/>
        </w:rPr>
        <w:t xml:space="preserve">11. подготовка к осознанному выбору дальнейшего образования и профессиональной деятельности. </w:t>
      </w:r>
    </w:p>
    <w:p w:rsidR="00635007" w:rsidRPr="00844CB1" w:rsidRDefault="00635007" w:rsidP="00844CB1">
      <w:pPr>
        <w:pStyle w:val="Default"/>
        <w:ind w:firstLine="709"/>
        <w:jc w:val="both"/>
        <w:rPr>
          <w:color w:val="auto"/>
        </w:rPr>
      </w:pPr>
      <w:r w:rsidRPr="00844CB1">
        <w:rPr>
          <w:color w:val="auto"/>
        </w:rPr>
        <w:lastRenderedPageBreak/>
        <w:t xml:space="preserve">Исходя из того, что в подростковом и юношеском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средней школы «учить ученика учиться в общении» должна быть трансформирована в новую задачу для средней школы - «учить ученика учиться самостоятельно». </w:t>
      </w:r>
    </w:p>
    <w:p w:rsidR="00635007" w:rsidRPr="00844CB1" w:rsidRDefault="00635007" w:rsidP="00844CB1">
      <w:pPr>
        <w:pStyle w:val="Default"/>
        <w:ind w:firstLine="709"/>
        <w:jc w:val="both"/>
        <w:rPr>
          <w:color w:val="auto"/>
        </w:rPr>
      </w:pPr>
      <w:r w:rsidRPr="00844CB1">
        <w:rPr>
          <w:color w:val="auto"/>
        </w:rPr>
        <w:t xml:space="preserve">В результате изучения базовых и дополнительных учебных предметов, а также в ходе внеурочной деятельности у выпускников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635007" w:rsidRPr="00844CB1" w:rsidRDefault="00635007" w:rsidP="00844CB1">
      <w:pPr>
        <w:pStyle w:val="Default"/>
        <w:ind w:firstLine="709"/>
        <w:jc w:val="both"/>
        <w:rPr>
          <w:color w:val="auto"/>
        </w:rPr>
      </w:pPr>
      <w:r w:rsidRPr="00844CB1">
        <w:rPr>
          <w:color w:val="auto"/>
        </w:rPr>
        <w:t xml:space="preserve">Место и роль Программы развития универсальных учебных действий в реализации требований Стандарта. </w:t>
      </w:r>
    </w:p>
    <w:p w:rsidR="00635007" w:rsidRPr="00844CB1" w:rsidRDefault="00635007" w:rsidP="00844CB1">
      <w:pPr>
        <w:pStyle w:val="Default"/>
        <w:ind w:firstLine="709"/>
        <w:jc w:val="both"/>
        <w:rPr>
          <w:color w:val="auto"/>
        </w:rPr>
      </w:pPr>
      <w:r w:rsidRPr="00844CB1">
        <w:rPr>
          <w:color w:val="auto"/>
        </w:rPr>
        <w:t xml:space="preserve">Реализация программы обеспечивает возможность качественного достижения обучающимися результатов освоения основной образовательной программы среднего общего образования, в соответствии с требованиями Федерального государственного образовательного стандарта, реализации индивидуальных образовательных планов обучающихся, осуществления их самостоятельной образовательной деятельности. </w:t>
      </w:r>
    </w:p>
    <w:p w:rsidR="00635007" w:rsidRPr="00844CB1" w:rsidRDefault="00635007" w:rsidP="00844CB1">
      <w:pPr>
        <w:pStyle w:val="Default"/>
        <w:ind w:firstLine="709"/>
        <w:jc w:val="both"/>
        <w:rPr>
          <w:color w:val="auto"/>
        </w:rPr>
      </w:pPr>
      <w:r w:rsidRPr="00844CB1">
        <w:rPr>
          <w:color w:val="auto"/>
        </w:rPr>
        <w:t xml:space="preserve">Программа развития универсальных учебных действий является одним из содержательных оснований разработки программ по предметам и организации внеурочной деятельности обучающихся, выбора и разработки учебно-методических средств, использования контрольно-измерительных материалов для проведения мониторинга образовательных результатов. </w:t>
      </w:r>
    </w:p>
    <w:p w:rsidR="00635007" w:rsidRPr="00844CB1" w:rsidRDefault="00635007" w:rsidP="00844CB1">
      <w:pPr>
        <w:pStyle w:val="Default"/>
        <w:ind w:firstLine="709"/>
        <w:jc w:val="both"/>
        <w:rPr>
          <w:b/>
          <w:color w:val="auto"/>
        </w:rPr>
      </w:pPr>
      <w:r w:rsidRPr="00844CB1">
        <w:rPr>
          <w:b/>
          <w:color w:val="auto"/>
        </w:rPr>
        <w:t>2.1.2 Описание понятий, функций, состава и характеристик универсальных учебных действий и их связи с содержание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635007" w:rsidRPr="00844CB1" w:rsidRDefault="00635007" w:rsidP="00844CB1">
      <w:pPr>
        <w:pStyle w:val="Default"/>
        <w:ind w:firstLine="709"/>
        <w:jc w:val="both"/>
        <w:rPr>
          <w:color w:val="auto"/>
        </w:rPr>
      </w:pPr>
      <w:r w:rsidRPr="00844CB1">
        <w:rPr>
          <w:color w:val="auto"/>
        </w:rPr>
        <w:t xml:space="preserve">Программа развития универсальных учебных действий на уровне среднего общего образования </w:t>
      </w:r>
      <w:r w:rsidRPr="00844CB1">
        <w:rPr>
          <w:b/>
          <w:bCs/>
          <w:color w:val="auto"/>
        </w:rPr>
        <w:t>регламентирует</w:t>
      </w:r>
      <w:r w:rsidRPr="00844CB1">
        <w:rPr>
          <w:color w:val="auto"/>
        </w:rPr>
        <w:t xml:space="preserve">: </w:t>
      </w:r>
    </w:p>
    <w:p w:rsidR="00635007" w:rsidRPr="00844CB1" w:rsidRDefault="00635007" w:rsidP="00844CB1">
      <w:pPr>
        <w:pStyle w:val="Default"/>
        <w:ind w:firstLine="709"/>
        <w:jc w:val="both"/>
        <w:rPr>
          <w:color w:val="auto"/>
        </w:rPr>
      </w:pPr>
      <w:r w:rsidRPr="00844CB1">
        <w:rPr>
          <w:color w:val="auto"/>
        </w:rPr>
        <w:t xml:space="preserve">1. приоритетные направления проектирования образовательного процесса в целях достижения обучающимися высоких образовательных результатов; </w:t>
      </w:r>
    </w:p>
    <w:p w:rsidR="00635007" w:rsidRPr="00844CB1" w:rsidRDefault="00635007" w:rsidP="00844CB1">
      <w:pPr>
        <w:pStyle w:val="Default"/>
        <w:ind w:firstLine="709"/>
        <w:jc w:val="both"/>
        <w:rPr>
          <w:color w:val="auto"/>
        </w:rPr>
      </w:pPr>
      <w:r w:rsidRPr="00844CB1">
        <w:rPr>
          <w:color w:val="auto"/>
        </w:rPr>
        <w:t xml:space="preserve">2. планируемые результаты среднего общего образования в части освоения универсальных учебных действий и образовательных компетенций; </w:t>
      </w:r>
    </w:p>
    <w:p w:rsidR="00635007" w:rsidRPr="00844CB1" w:rsidRDefault="00635007" w:rsidP="00844CB1">
      <w:pPr>
        <w:pStyle w:val="Default"/>
        <w:ind w:firstLine="709"/>
        <w:jc w:val="both"/>
        <w:rPr>
          <w:color w:val="auto"/>
        </w:rPr>
      </w:pPr>
      <w:r w:rsidRPr="00844CB1">
        <w:rPr>
          <w:color w:val="auto"/>
        </w:rPr>
        <w:t xml:space="preserve">3. методическую и технологическую основу построения работы по указанному направлению в структуре уроков, внеурочной деятельности обучающихся, изучения курсов по выбору (элективных курсов); </w:t>
      </w:r>
    </w:p>
    <w:p w:rsidR="00635007" w:rsidRPr="00844CB1" w:rsidRDefault="00635007" w:rsidP="00844CB1">
      <w:pPr>
        <w:pStyle w:val="Default"/>
        <w:ind w:firstLine="709"/>
        <w:jc w:val="both"/>
        <w:rPr>
          <w:color w:val="auto"/>
        </w:rPr>
      </w:pPr>
      <w:r w:rsidRPr="00844CB1">
        <w:rPr>
          <w:color w:val="auto"/>
        </w:rPr>
        <w:t xml:space="preserve">4. психолого-педагогические условия развития универсальных учебных действий на уровне среднего общего образования; </w:t>
      </w:r>
    </w:p>
    <w:p w:rsidR="00635007" w:rsidRPr="00844CB1" w:rsidRDefault="00635007" w:rsidP="00844CB1">
      <w:pPr>
        <w:pStyle w:val="Default"/>
        <w:ind w:firstLine="709"/>
        <w:jc w:val="both"/>
        <w:rPr>
          <w:color w:val="auto"/>
        </w:rPr>
      </w:pPr>
      <w:r w:rsidRPr="00844CB1">
        <w:rPr>
          <w:color w:val="auto"/>
        </w:rPr>
        <w:t xml:space="preserve">5. деятельность педагогических работников, направленную на развитие у обучающихся универсальных учебных действий и необходимых в жизни компетенций; </w:t>
      </w:r>
    </w:p>
    <w:p w:rsidR="00635007" w:rsidRPr="00844CB1" w:rsidRDefault="00635007" w:rsidP="00844CB1">
      <w:pPr>
        <w:pStyle w:val="Default"/>
        <w:ind w:firstLine="709"/>
        <w:jc w:val="both"/>
        <w:rPr>
          <w:color w:val="auto"/>
        </w:rPr>
      </w:pPr>
      <w:r w:rsidRPr="00844CB1">
        <w:rPr>
          <w:color w:val="auto"/>
        </w:rPr>
        <w:t xml:space="preserve">6. направления и формы образовательной деятельности, направленные на формирование ценностных ориентиров обучающихся; </w:t>
      </w:r>
    </w:p>
    <w:p w:rsidR="00635007" w:rsidRPr="00844CB1" w:rsidRDefault="00635007" w:rsidP="00844CB1">
      <w:pPr>
        <w:pStyle w:val="Default"/>
        <w:ind w:firstLine="709"/>
        <w:jc w:val="both"/>
        <w:rPr>
          <w:color w:val="auto"/>
        </w:rPr>
      </w:pPr>
      <w:r w:rsidRPr="00844CB1">
        <w:rPr>
          <w:color w:val="auto"/>
        </w:rPr>
        <w:t xml:space="preserve">7. ключевые структурные элементы рабочих образовательных программ (в том числе программ по предметам), связанные с направлениями и условиями развития универсальных учебных действий; </w:t>
      </w:r>
    </w:p>
    <w:p w:rsidR="00635007" w:rsidRPr="00844CB1" w:rsidRDefault="00635007" w:rsidP="00844CB1">
      <w:pPr>
        <w:pStyle w:val="Default"/>
        <w:ind w:firstLine="709"/>
        <w:jc w:val="both"/>
        <w:rPr>
          <w:color w:val="auto"/>
        </w:rPr>
      </w:pPr>
      <w:r w:rsidRPr="00844CB1">
        <w:rPr>
          <w:color w:val="auto"/>
        </w:rPr>
        <w:t xml:space="preserve">8. ресурсы и механизмы обеспечения учебно-исследовательской и проектной деятельности обучающихся, выполнения индивидуального проекта. </w:t>
      </w:r>
    </w:p>
    <w:p w:rsidR="00635007" w:rsidRPr="00844CB1" w:rsidRDefault="00635007" w:rsidP="00844CB1">
      <w:pPr>
        <w:pStyle w:val="Default"/>
        <w:ind w:firstLine="709"/>
        <w:jc w:val="both"/>
        <w:rPr>
          <w:color w:val="auto"/>
        </w:rPr>
      </w:pPr>
      <w:r w:rsidRPr="00844CB1">
        <w:rPr>
          <w:color w:val="auto"/>
        </w:rPr>
        <w:t xml:space="preserve">Понятия, функции, состав и характеристики универсальных учебных действий и их связь с содержанием отдельных учебных предметов и внеурочной деятельностью. </w:t>
      </w:r>
    </w:p>
    <w:p w:rsidR="00635007" w:rsidRPr="00844CB1" w:rsidRDefault="00635007" w:rsidP="00844CB1">
      <w:pPr>
        <w:pStyle w:val="Default"/>
        <w:ind w:firstLine="709"/>
        <w:jc w:val="both"/>
        <w:rPr>
          <w:color w:val="auto"/>
        </w:rPr>
      </w:pPr>
      <w:r w:rsidRPr="00844CB1">
        <w:rPr>
          <w:color w:val="auto"/>
        </w:rPr>
        <w:t xml:space="preserve">В соответствии с требованиями Федерального государственного стандарта среднего общего образования к результатам реализации основной образовательной программы в состав метапредметных результатов входят: </w:t>
      </w:r>
    </w:p>
    <w:p w:rsidR="00635007" w:rsidRPr="00844CB1" w:rsidRDefault="00635007" w:rsidP="00844CB1">
      <w:pPr>
        <w:autoSpaceDE w:val="0"/>
        <w:autoSpaceDN w:val="0"/>
        <w:adjustRightInd w:val="0"/>
        <w:spacing w:line="240" w:lineRule="auto"/>
        <w:rPr>
          <w:color w:val="000000"/>
          <w:sz w:val="24"/>
          <w:szCs w:val="24"/>
        </w:rPr>
      </w:pPr>
      <w:r w:rsidRPr="00844CB1">
        <w:rPr>
          <w:b/>
          <w:bCs/>
          <w:color w:val="000000"/>
          <w:sz w:val="24"/>
          <w:szCs w:val="24"/>
        </w:rPr>
        <w:t xml:space="preserve">1) регулятивные </w:t>
      </w:r>
      <w:r w:rsidRPr="00844CB1">
        <w:rPr>
          <w:color w:val="000000"/>
          <w:sz w:val="24"/>
          <w:szCs w:val="24"/>
        </w:rPr>
        <w:t xml:space="preserve">универсальные учебные действия: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lastRenderedPageBreak/>
        <w:t xml:space="preserve">- умение самостоятельно определять цели деятельности;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умение составлять планы деятельности;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самостоятельно осуществлять, контролировать и корректировать деятельность;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использовать все возможные ресурсы для достижения поставленных целей и реализации планов деятельности;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выбирать успешные стратегии в различных ситуациях. </w:t>
      </w:r>
    </w:p>
    <w:p w:rsidR="00635007" w:rsidRPr="00844CB1" w:rsidRDefault="00635007" w:rsidP="00844CB1">
      <w:pPr>
        <w:autoSpaceDE w:val="0"/>
        <w:autoSpaceDN w:val="0"/>
        <w:adjustRightInd w:val="0"/>
        <w:spacing w:line="240" w:lineRule="auto"/>
        <w:rPr>
          <w:color w:val="000000"/>
          <w:sz w:val="24"/>
          <w:szCs w:val="24"/>
        </w:rPr>
      </w:pPr>
      <w:r w:rsidRPr="00844CB1">
        <w:rPr>
          <w:b/>
          <w:bCs/>
          <w:color w:val="000000"/>
          <w:sz w:val="24"/>
          <w:szCs w:val="24"/>
        </w:rPr>
        <w:t xml:space="preserve">2) коммуникативные </w:t>
      </w:r>
      <w:r w:rsidRPr="00844CB1">
        <w:rPr>
          <w:color w:val="000000"/>
          <w:sz w:val="24"/>
          <w:szCs w:val="24"/>
        </w:rPr>
        <w:t xml:space="preserve">универсальные учебные действия: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умение продуктивно общаться и взаимодействовать в процессе совместной деятельности;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умение учитывать позиции других участников деятельности;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умение эффективно разрешать конфликты;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умение ясно, логично и точно излагать свою точку зрения, использовать адекватные языковые средства. </w:t>
      </w:r>
    </w:p>
    <w:p w:rsidR="00635007" w:rsidRPr="00844CB1" w:rsidRDefault="00635007" w:rsidP="00844CB1">
      <w:pPr>
        <w:autoSpaceDE w:val="0"/>
        <w:autoSpaceDN w:val="0"/>
        <w:adjustRightInd w:val="0"/>
        <w:spacing w:line="240" w:lineRule="auto"/>
        <w:rPr>
          <w:color w:val="000000"/>
          <w:sz w:val="24"/>
          <w:szCs w:val="24"/>
        </w:rPr>
      </w:pPr>
      <w:r w:rsidRPr="00844CB1">
        <w:rPr>
          <w:b/>
          <w:bCs/>
          <w:color w:val="000000"/>
          <w:sz w:val="24"/>
          <w:szCs w:val="24"/>
        </w:rPr>
        <w:t xml:space="preserve">3) познавательные </w:t>
      </w:r>
      <w:r w:rsidRPr="00844CB1">
        <w:rPr>
          <w:color w:val="000000"/>
          <w:sz w:val="24"/>
          <w:szCs w:val="24"/>
        </w:rPr>
        <w:t xml:space="preserve">универсальные учебные действия: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владение навыками познавательной, учебно-исследовательской и проектной деятельности, навыками разрешения проблем;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способность к самостоятельному поиску методов решения практических задач;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способность к применению различных методов познания;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умение ориентироваться в различных источниках информации;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умение критически оценивать и интерпретировать информацию, получаемую из различных источников; </w:t>
      </w:r>
    </w:p>
    <w:p w:rsidR="00635007" w:rsidRPr="00844CB1" w:rsidRDefault="00635007" w:rsidP="00844CB1">
      <w:pPr>
        <w:pStyle w:val="Default"/>
        <w:ind w:firstLine="709"/>
        <w:jc w:val="both"/>
        <w:rPr>
          <w:color w:val="auto"/>
        </w:rPr>
      </w:pPr>
      <w:r w:rsidRPr="00844CB1">
        <w:rPr>
          <w:b/>
          <w:bCs/>
          <w:color w:val="auto"/>
        </w:rPr>
        <w:t xml:space="preserve">Технологии развития универсальных учебных действий. </w:t>
      </w:r>
      <w:r w:rsidRPr="00844CB1">
        <w:rPr>
          <w:color w:val="auto"/>
        </w:rPr>
        <w:t xml:space="preserve">В основе развития УУД в средней школе лежит системно-деятельностный подход.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w:t>
      </w:r>
    </w:p>
    <w:p w:rsidR="00635007" w:rsidRPr="00844CB1" w:rsidRDefault="00635007" w:rsidP="00844CB1">
      <w:pPr>
        <w:pStyle w:val="Default"/>
        <w:ind w:firstLine="709"/>
        <w:jc w:val="both"/>
        <w:rPr>
          <w:color w:val="auto"/>
        </w:rPr>
      </w:pPr>
      <w:r w:rsidRPr="00844CB1">
        <w:rPr>
          <w:color w:val="auto"/>
        </w:rPr>
        <w:t xml:space="preserve">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придает особую актуальность задаче развития в средней школе универсальных учебных действий. </w:t>
      </w:r>
    </w:p>
    <w:p w:rsidR="00635007" w:rsidRPr="00844CB1" w:rsidRDefault="00635007" w:rsidP="00844CB1">
      <w:pPr>
        <w:pStyle w:val="Default"/>
        <w:ind w:firstLine="709"/>
        <w:jc w:val="both"/>
        <w:rPr>
          <w:color w:val="auto"/>
        </w:rPr>
      </w:pPr>
      <w:r w:rsidRPr="00844CB1">
        <w:rPr>
          <w:color w:val="auto"/>
        </w:rPr>
        <w:t xml:space="preserve">Развитие УУД в средней школе целесообразно в рамках использования возможностей современной информационной образовательной среды как: </w:t>
      </w:r>
    </w:p>
    <w:p w:rsidR="00635007" w:rsidRPr="00844CB1" w:rsidRDefault="00635007" w:rsidP="00844CB1">
      <w:pPr>
        <w:pStyle w:val="Default"/>
        <w:ind w:firstLine="709"/>
        <w:jc w:val="both"/>
        <w:rPr>
          <w:color w:val="auto"/>
        </w:rPr>
      </w:pPr>
      <w:r w:rsidRPr="00844CB1">
        <w:rPr>
          <w:color w:val="auto"/>
        </w:rPr>
        <w:t xml:space="preserve">•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образовательной организации; </w:t>
      </w:r>
    </w:p>
    <w:p w:rsidR="00635007" w:rsidRPr="00844CB1" w:rsidRDefault="00635007" w:rsidP="00844CB1">
      <w:pPr>
        <w:pStyle w:val="Default"/>
        <w:ind w:firstLine="709"/>
        <w:jc w:val="both"/>
        <w:rPr>
          <w:color w:val="auto"/>
        </w:rPr>
      </w:pPr>
      <w:r w:rsidRPr="00844CB1">
        <w:rPr>
          <w:color w:val="auto"/>
        </w:rPr>
        <w:t xml:space="preserve">• инструмента познания за счет формирования навыков исследовательской деятельности путем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 </w:t>
      </w:r>
    </w:p>
    <w:p w:rsidR="00635007" w:rsidRPr="00844CB1" w:rsidRDefault="00635007" w:rsidP="00844CB1">
      <w:pPr>
        <w:pStyle w:val="Default"/>
        <w:ind w:firstLine="709"/>
        <w:jc w:val="both"/>
        <w:rPr>
          <w:color w:val="auto"/>
        </w:rPr>
      </w:pPr>
      <w:r w:rsidRPr="00844CB1">
        <w:rPr>
          <w:color w:val="auto"/>
        </w:rPr>
        <w:t xml:space="preserve">• средства телекоммуникации, формирующего умения и навыки получения необходимой информации из разнообразных источников; </w:t>
      </w:r>
    </w:p>
    <w:p w:rsidR="00635007" w:rsidRPr="00844CB1" w:rsidRDefault="00635007" w:rsidP="00844CB1">
      <w:pPr>
        <w:pStyle w:val="Default"/>
        <w:ind w:firstLine="709"/>
        <w:jc w:val="both"/>
        <w:rPr>
          <w:color w:val="auto"/>
        </w:rPr>
      </w:pPr>
      <w:r w:rsidRPr="00844CB1">
        <w:rPr>
          <w:color w:val="auto"/>
        </w:rPr>
        <w:t xml:space="preserve">• средства развития личности за счет формирования навыков культуры общения; </w:t>
      </w:r>
    </w:p>
    <w:p w:rsidR="00635007" w:rsidRPr="00844CB1" w:rsidRDefault="00635007" w:rsidP="00844CB1">
      <w:pPr>
        <w:pStyle w:val="Default"/>
        <w:ind w:firstLine="709"/>
        <w:jc w:val="both"/>
        <w:rPr>
          <w:color w:val="auto"/>
        </w:rPr>
      </w:pPr>
      <w:r w:rsidRPr="00844CB1">
        <w:rPr>
          <w:color w:val="auto"/>
        </w:rPr>
        <w:t xml:space="preserve">• эффективного инструмента контроля и коррекции результатов учебной деятельности. </w:t>
      </w:r>
    </w:p>
    <w:p w:rsidR="00635007" w:rsidRPr="00844CB1" w:rsidRDefault="00635007" w:rsidP="00844CB1">
      <w:pPr>
        <w:pStyle w:val="Default"/>
        <w:ind w:firstLine="709"/>
        <w:jc w:val="both"/>
        <w:rPr>
          <w:color w:val="auto"/>
        </w:rPr>
      </w:pPr>
      <w:r w:rsidRPr="00844CB1">
        <w:rPr>
          <w:color w:val="auto"/>
        </w:rPr>
        <w:t xml:space="preserve">Решение задачи развития универсальных учебных действий в средней школе происходит не только на занятиях по отдельным учебным предметам, но и в ходе </w:t>
      </w:r>
      <w:r w:rsidRPr="00844CB1">
        <w:rPr>
          <w:color w:val="auto"/>
        </w:rPr>
        <w:lastRenderedPageBreak/>
        <w:t xml:space="preserve">внеурочной деятельности, а также в рамках надпредметных программ курсов и дисциплин (факультативов, кружков, элективов, курсов по выбору). </w:t>
      </w:r>
    </w:p>
    <w:p w:rsidR="00635007" w:rsidRPr="00844CB1" w:rsidRDefault="00635007" w:rsidP="00844CB1">
      <w:pPr>
        <w:pStyle w:val="Default"/>
        <w:ind w:firstLine="709"/>
        <w:jc w:val="both"/>
        <w:rPr>
          <w:color w:val="auto"/>
        </w:rPr>
      </w:pPr>
      <w:r w:rsidRPr="00844CB1">
        <w:rPr>
          <w:color w:val="auto"/>
        </w:rPr>
        <w:t xml:space="preserve">Среди технологий, методов и приемов развития УУД в средней школе особое место занимают учебные ситуации, которые специализированы для развития определенных УУД. Они могут быть построены на предметном содержании и носить надпредметный и метапредметный характер. Типология учебных ситуаций в средней школе может быть представлена такими ситуациями, как: </w:t>
      </w:r>
    </w:p>
    <w:p w:rsidR="00635007" w:rsidRPr="00844CB1" w:rsidRDefault="00635007" w:rsidP="00844CB1">
      <w:pPr>
        <w:pStyle w:val="Default"/>
        <w:ind w:firstLine="709"/>
        <w:jc w:val="both"/>
        <w:rPr>
          <w:color w:val="auto"/>
        </w:rPr>
      </w:pPr>
      <w:r w:rsidRPr="00844CB1">
        <w:rPr>
          <w:color w:val="auto"/>
        </w:rPr>
        <w:t xml:space="preserve">• 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rsidR="00635007" w:rsidRPr="00844CB1" w:rsidRDefault="00635007" w:rsidP="00844CB1">
      <w:pPr>
        <w:pStyle w:val="Default"/>
        <w:ind w:firstLine="709"/>
        <w:jc w:val="both"/>
        <w:rPr>
          <w:color w:val="auto"/>
        </w:rPr>
      </w:pPr>
      <w:r w:rsidRPr="00844CB1">
        <w:rPr>
          <w:color w:val="auto"/>
        </w:rPr>
        <w:t xml:space="preserve">• 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ее решения); </w:t>
      </w:r>
    </w:p>
    <w:p w:rsidR="00635007" w:rsidRPr="00844CB1" w:rsidRDefault="00635007" w:rsidP="00844CB1">
      <w:pPr>
        <w:pStyle w:val="Default"/>
        <w:ind w:firstLine="709"/>
        <w:jc w:val="both"/>
        <w:rPr>
          <w:color w:val="auto"/>
        </w:rPr>
      </w:pPr>
      <w:r w:rsidRPr="00844CB1">
        <w:rPr>
          <w:color w:val="auto"/>
        </w:rPr>
        <w:t xml:space="preserve">• ситуация-оценка - прототип реальной ситуации с готовым предполагаемым решением, которое следует оценить, и предложить свое адекватное решение; </w:t>
      </w:r>
    </w:p>
    <w:p w:rsidR="00635007" w:rsidRPr="00844CB1" w:rsidRDefault="00635007" w:rsidP="00844CB1">
      <w:pPr>
        <w:pStyle w:val="Default"/>
        <w:ind w:firstLine="709"/>
        <w:jc w:val="both"/>
        <w:rPr>
          <w:color w:val="auto"/>
        </w:rPr>
      </w:pPr>
      <w:r w:rsidRPr="00844CB1">
        <w:rPr>
          <w:color w:val="auto"/>
        </w:rPr>
        <w:t xml:space="preserve">• ситуация-тренинг - прототип стандартной или другой ситуации (тренинг возможно проводить как по описанию ситуации, так и по ее решению). </w:t>
      </w:r>
    </w:p>
    <w:p w:rsidR="00635007" w:rsidRPr="00844CB1" w:rsidRDefault="00635007" w:rsidP="00844CB1">
      <w:pPr>
        <w:pStyle w:val="Default"/>
        <w:ind w:firstLine="709"/>
        <w:jc w:val="both"/>
        <w:rPr>
          <w:color w:val="auto"/>
        </w:rPr>
      </w:pPr>
      <w:r w:rsidRPr="00844CB1">
        <w:rPr>
          <w:color w:val="auto"/>
        </w:rPr>
        <w:t xml:space="preserve">Наряду с учебными ситуациями для развития УУД в средней школе возможно использовать различные типы задач. </w:t>
      </w:r>
    </w:p>
    <w:p w:rsidR="00635007" w:rsidRPr="00844CB1" w:rsidRDefault="00635007" w:rsidP="00844CB1">
      <w:pPr>
        <w:pStyle w:val="Default"/>
        <w:ind w:firstLine="709"/>
        <w:jc w:val="both"/>
        <w:rPr>
          <w:color w:val="auto"/>
        </w:rPr>
      </w:pPr>
      <w:r w:rsidRPr="00844CB1">
        <w:rPr>
          <w:color w:val="auto"/>
        </w:rPr>
        <w:t xml:space="preserve">Развитие личностных универсальных учебных действий: </w:t>
      </w:r>
    </w:p>
    <w:p w:rsidR="00635007" w:rsidRPr="00844CB1" w:rsidRDefault="00635007" w:rsidP="00844CB1">
      <w:pPr>
        <w:pStyle w:val="Default"/>
        <w:ind w:firstLine="709"/>
        <w:jc w:val="both"/>
        <w:rPr>
          <w:color w:val="auto"/>
        </w:rPr>
      </w:pPr>
      <w:r w:rsidRPr="00844CB1">
        <w:rPr>
          <w:color w:val="auto"/>
        </w:rPr>
        <w:t xml:space="preserve">- на личностное самоопределение; </w:t>
      </w:r>
    </w:p>
    <w:p w:rsidR="00635007" w:rsidRPr="00844CB1" w:rsidRDefault="00635007" w:rsidP="00844CB1">
      <w:pPr>
        <w:pStyle w:val="Default"/>
        <w:ind w:firstLine="709"/>
        <w:jc w:val="both"/>
        <w:rPr>
          <w:color w:val="auto"/>
        </w:rPr>
      </w:pPr>
      <w:r w:rsidRPr="00844CB1">
        <w:rPr>
          <w:color w:val="auto"/>
        </w:rPr>
        <w:t xml:space="preserve">- на развитие Я-концепции; </w:t>
      </w:r>
    </w:p>
    <w:p w:rsidR="00635007" w:rsidRPr="00844CB1" w:rsidRDefault="00635007" w:rsidP="00844CB1">
      <w:pPr>
        <w:pStyle w:val="Default"/>
        <w:ind w:firstLine="709"/>
        <w:jc w:val="both"/>
        <w:rPr>
          <w:color w:val="auto"/>
        </w:rPr>
      </w:pPr>
      <w:r w:rsidRPr="00844CB1">
        <w:rPr>
          <w:color w:val="auto"/>
        </w:rPr>
        <w:t xml:space="preserve">- на смыслообразование; </w:t>
      </w:r>
    </w:p>
    <w:p w:rsidR="00635007" w:rsidRPr="00844CB1" w:rsidRDefault="00635007" w:rsidP="00844CB1">
      <w:pPr>
        <w:pStyle w:val="Default"/>
        <w:ind w:firstLine="709"/>
        <w:jc w:val="both"/>
        <w:rPr>
          <w:color w:val="auto"/>
        </w:rPr>
      </w:pPr>
      <w:r w:rsidRPr="00844CB1">
        <w:rPr>
          <w:color w:val="auto"/>
        </w:rPr>
        <w:t xml:space="preserve">- на мотивацию; </w:t>
      </w:r>
    </w:p>
    <w:p w:rsidR="00635007" w:rsidRPr="00844CB1" w:rsidRDefault="00635007" w:rsidP="00844CB1">
      <w:pPr>
        <w:pStyle w:val="Default"/>
        <w:ind w:firstLine="709"/>
        <w:jc w:val="both"/>
        <w:rPr>
          <w:color w:val="auto"/>
        </w:rPr>
      </w:pPr>
      <w:r w:rsidRPr="00844CB1">
        <w:rPr>
          <w:color w:val="auto"/>
        </w:rPr>
        <w:t xml:space="preserve">- на нравственно-этическое оценивание. </w:t>
      </w:r>
    </w:p>
    <w:p w:rsidR="00635007" w:rsidRPr="00844CB1" w:rsidRDefault="00635007" w:rsidP="00844CB1">
      <w:pPr>
        <w:pStyle w:val="Default"/>
        <w:ind w:firstLine="709"/>
        <w:jc w:val="both"/>
        <w:rPr>
          <w:color w:val="auto"/>
        </w:rPr>
      </w:pPr>
      <w:r w:rsidRPr="00844CB1">
        <w:rPr>
          <w:color w:val="auto"/>
        </w:rPr>
        <w:t xml:space="preserve">Развитие коммуникативных универсальных учебных действий: </w:t>
      </w:r>
    </w:p>
    <w:p w:rsidR="00635007" w:rsidRPr="00844CB1" w:rsidRDefault="00635007" w:rsidP="00844CB1">
      <w:pPr>
        <w:pStyle w:val="Default"/>
        <w:ind w:firstLine="709"/>
        <w:jc w:val="both"/>
        <w:rPr>
          <w:color w:val="auto"/>
        </w:rPr>
      </w:pPr>
      <w:r w:rsidRPr="00844CB1">
        <w:rPr>
          <w:color w:val="auto"/>
        </w:rPr>
        <w:t xml:space="preserve">- на учет позиции партнера; </w:t>
      </w:r>
    </w:p>
    <w:p w:rsidR="00635007" w:rsidRPr="00844CB1" w:rsidRDefault="00635007" w:rsidP="00844CB1">
      <w:pPr>
        <w:pStyle w:val="Default"/>
        <w:ind w:firstLine="709"/>
        <w:jc w:val="both"/>
        <w:rPr>
          <w:color w:val="auto"/>
        </w:rPr>
      </w:pPr>
      <w:r w:rsidRPr="00844CB1">
        <w:rPr>
          <w:color w:val="auto"/>
        </w:rPr>
        <w:t xml:space="preserve">- на организацию и осуществление сотрудничества; </w:t>
      </w:r>
    </w:p>
    <w:p w:rsidR="00635007" w:rsidRPr="00844CB1" w:rsidRDefault="00635007" w:rsidP="00844CB1">
      <w:pPr>
        <w:pStyle w:val="Default"/>
        <w:ind w:firstLine="709"/>
        <w:jc w:val="both"/>
        <w:rPr>
          <w:color w:val="auto"/>
        </w:rPr>
      </w:pPr>
      <w:r w:rsidRPr="00844CB1">
        <w:rPr>
          <w:color w:val="auto"/>
        </w:rPr>
        <w:t xml:space="preserve">- на передачу информации и отображению предметного содержания; </w:t>
      </w:r>
    </w:p>
    <w:p w:rsidR="00635007" w:rsidRPr="00844CB1" w:rsidRDefault="00635007" w:rsidP="00844CB1">
      <w:pPr>
        <w:pStyle w:val="Default"/>
        <w:ind w:firstLine="709"/>
        <w:jc w:val="both"/>
        <w:rPr>
          <w:color w:val="auto"/>
        </w:rPr>
      </w:pPr>
      <w:r w:rsidRPr="00844CB1">
        <w:rPr>
          <w:color w:val="auto"/>
        </w:rPr>
        <w:t xml:space="preserve">- тренинги коммуникативных навыков; </w:t>
      </w:r>
    </w:p>
    <w:p w:rsidR="00635007" w:rsidRPr="00844CB1" w:rsidRDefault="00635007" w:rsidP="00844CB1">
      <w:pPr>
        <w:pStyle w:val="Default"/>
        <w:ind w:firstLine="709"/>
        <w:jc w:val="both"/>
        <w:rPr>
          <w:color w:val="auto"/>
        </w:rPr>
      </w:pPr>
      <w:r w:rsidRPr="00844CB1">
        <w:rPr>
          <w:color w:val="auto"/>
        </w:rPr>
        <w:t xml:space="preserve">- ролевые игры; </w:t>
      </w:r>
    </w:p>
    <w:p w:rsidR="00635007" w:rsidRPr="00844CB1" w:rsidRDefault="00635007" w:rsidP="00844CB1">
      <w:pPr>
        <w:pStyle w:val="Default"/>
        <w:ind w:firstLine="709"/>
        <w:jc w:val="both"/>
        <w:rPr>
          <w:color w:val="auto"/>
        </w:rPr>
      </w:pPr>
      <w:r w:rsidRPr="00844CB1">
        <w:rPr>
          <w:color w:val="auto"/>
        </w:rPr>
        <w:t xml:space="preserve">- групповые игры. </w:t>
      </w:r>
    </w:p>
    <w:p w:rsidR="00635007" w:rsidRPr="00844CB1" w:rsidRDefault="00635007" w:rsidP="00844CB1">
      <w:pPr>
        <w:pStyle w:val="Default"/>
        <w:ind w:firstLine="709"/>
        <w:jc w:val="both"/>
        <w:rPr>
          <w:color w:val="auto"/>
        </w:rPr>
      </w:pPr>
      <w:r w:rsidRPr="00844CB1">
        <w:rPr>
          <w:color w:val="auto"/>
        </w:rPr>
        <w:t xml:space="preserve">Развитие познавательных универсальных учебных действий: </w:t>
      </w:r>
    </w:p>
    <w:p w:rsidR="00635007" w:rsidRPr="00844CB1" w:rsidRDefault="00635007" w:rsidP="00844CB1">
      <w:pPr>
        <w:pStyle w:val="Default"/>
        <w:ind w:firstLine="709"/>
        <w:jc w:val="both"/>
        <w:rPr>
          <w:color w:val="auto"/>
        </w:rPr>
      </w:pPr>
      <w:r w:rsidRPr="00844CB1">
        <w:rPr>
          <w:color w:val="auto"/>
        </w:rPr>
        <w:t xml:space="preserve">- задачи и проекты на выстраивание стратегии поиска решения задач; </w:t>
      </w:r>
    </w:p>
    <w:p w:rsidR="00635007" w:rsidRPr="00844CB1" w:rsidRDefault="00635007" w:rsidP="00844CB1">
      <w:pPr>
        <w:pStyle w:val="Default"/>
        <w:ind w:firstLine="709"/>
        <w:jc w:val="both"/>
        <w:rPr>
          <w:color w:val="auto"/>
        </w:rPr>
      </w:pPr>
      <w:r w:rsidRPr="00844CB1">
        <w:rPr>
          <w:color w:val="auto"/>
        </w:rPr>
        <w:t xml:space="preserve">- задачи и проекты на сериацию, сравнение, оценивание; </w:t>
      </w:r>
    </w:p>
    <w:p w:rsidR="00635007" w:rsidRPr="00844CB1" w:rsidRDefault="00635007" w:rsidP="00844CB1">
      <w:pPr>
        <w:pStyle w:val="Default"/>
        <w:ind w:firstLine="709"/>
        <w:jc w:val="both"/>
        <w:rPr>
          <w:color w:val="auto"/>
        </w:rPr>
      </w:pPr>
      <w:r w:rsidRPr="00844CB1">
        <w:rPr>
          <w:color w:val="auto"/>
        </w:rPr>
        <w:t xml:space="preserve">- задачи и проекты на проведение эмпирического исследования; </w:t>
      </w:r>
    </w:p>
    <w:p w:rsidR="00635007" w:rsidRPr="00844CB1" w:rsidRDefault="00635007" w:rsidP="00844CB1">
      <w:pPr>
        <w:pStyle w:val="Default"/>
        <w:ind w:firstLine="709"/>
        <w:jc w:val="both"/>
        <w:rPr>
          <w:color w:val="auto"/>
        </w:rPr>
      </w:pPr>
      <w:r w:rsidRPr="00844CB1">
        <w:rPr>
          <w:color w:val="auto"/>
        </w:rPr>
        <w:t xml:space="preserve">- задачи и проекты на проведение теоретического исследования; </w:t>
      </w:r>
    </w:p>
    <w:p w:rsidR="00635007" w:rsidRPr="00844CB1" w:rsidRDefault="00635007" w:rsidP="00844CB1">
      <w:pPr>
        <w:pStyle w:val="Default"/>
        <w:ind w:firstLine="709"/>
        <w:jc w:val="both"/>
        <w:rPr>
          <w:color w:val="auto"/>
        </w:rPr>
      </w:pPr>
      <w:r w:rsidRPr="00844CB1">
        <w:rPr>
          <w:color w:val="auto"/>
        </w:rPr>
        <w:t xml:space="preserve">- задачи на смысловое чтение. </w:t>
      </w:r>
    </w:p>
    <w:p w:rsidR="00635007" w:rsidRPr="00844CB1" w:rsidRDefault="00635007" w:rsidP="00844CB1">
      <w:pPr>
        <w:pStyle w:val="Default"/>
        <w:ind w:firstLine="709"/>
        <w:jc w:val="both"/>
        <w:rPr>
          <w:color w:val="auto"/>
        </w:rPr>
      </w:pPr>
      <w:r w:rsidRPr="00844CB1">
        <w:rPr>
          <w:color w:val="auto"/>
        </w:rPr>
        <w:t xml:space="preserve">Развитие регулятивных универсальных учебных действий: </w:t>
      </w:r>
    </w:p>
    <w:p w:rsidR="00635007" w:rsidRPr="00844CB1" w:rsidRDefault="00635007" w:rsidP="00844CB1">
      <w:pPr>
        <w:pStyle w:val="Default"/>
        <w:ind w:firstLine="709"/>
        <w:jc w:val="both"/>
        <w:rPr>
          <w:color w:val="auto"/>
        </w:rPr>
      </w:pPr>
      <w:r w:rsidRPr="00844CB1">
        <w:rPr>
          <w:color w:val="auto"/>
        </w:rPr>
        <w:t xml:space="preserve">- на планирование; </w:t>
      </w:r>
    </w:p>
    <w:p w:rsidR="00635007" w:rsidRPr="00844CB1" w:rsidRDefault="00635007" w:rsidP="00844CB1">
      <w:pPr>
        <w:pStyle w:val="Default"/>
        <w:ind w:firstLine="709"/>
        <w:jc w:val="both"/>
        <w:rPr>
          <w:color w:val="auto"/>
        </w:rPr>
      </w:pPr>
      <w:r w:rsidRPr="00844CB1">
        <w:rPr>
          <w:color w:val="auto"/>
        </w:rPr>
        <w:t xml:space="preserve">- на рефлексию; </w:t>
      </w:r>
    </w:p>
    <w:p w:rsidR="00635007" w:rsidRPr="00844CB1" w:rsidRDefault="00635007" w:rsidP="00844CB1">
      <w:pPr>
        <w:pStyle w:val="Default"/>
        <w:ind w:firstLine="709"/>
        <w:jc w:val="both"/>
        <w:rPr>
          <w:color w:val="auto"/>
        </w:rPr>
      </w:pPr>
      <w:r w:rsidRPr="00844CB1">
        <w:rPr>
          <w:color w:val="auto"/>
        </w:rPr>
        <w:t xml:space="preserve">- на ориентировку в ситуации; </w:t>
      </w:r>
    </w:p>
    <w:p w:rsidR="00635007" w:rsidRPr="00844CB1" w:rsidRDefault="00635007" w:rsidP="00844CB1">
      <w:pPr>
        <w:pStyle w:val="Default"/>
        <w:ind w:firstLine="709"/>
        <w:jc w:val="both"/>
        <w:rPr>
          <w:color w:val="auto"/>
        </w:rPr>
      </w:pPr>
      <w:r w:rsidRPr="00844CB1">
        <w:rPr>
          <w:color w:val="auto"/>
        </w:rPr>
        <w:t xml:space="preserve">- на прогнозирование; </w:t>
      </w:r>
    </w:p>
    <w:p w:rsidR="00635007" w:rsidRPr="00844CB1" w:rsidRDefault="00635007" w:rsidP="00844CB1">
      <w:pPr>
        <w:pStyle w:val="Default"/>
        <w:ind w:firstLine="709"/>
        <w:jc w:val="both"/>
        <w:rPr>
          <w:color w:val="auto"/>
        </w:rPr>
      </w:pPr>
      <w:r w:rsidRPr="00844CB1">
        <w:rPr>
          <w:color w:val="auto"/>
        </w:rPr>
        <w:t xml:space="preserve">- на целеполагание; </w:t>
      </w:r>
    </w:p>
    <w:p w:rsidR="00635007" w:rsidRPr="00844CB1" w:rsidRDefault="00635007" w:rsidP="00844CB1">
      <w:pPr>
        <w:pStyle w:val="Default"/>
        <w:ind w:firstLine="709"/>
        <w:jc w:val="both"/>
        <w:rPr>
          <w:color w:val="auto"/>
        </w:rPr>
      </w:pPr>
      <w:r w:rsidRPr="00844CB1">
        <w:rPr>
          <w:color w:val="auto"/>
        </w:rPr>
        <w:t xml:space="preserve">- на оценивание; </w:t>
      </w:r>
    </w:p>
    <w:p w:rsidR="00635007" w:rsidRPr="00844CB1" w:rsidRDefault="00635007" w:rsidP="00844CB1">
      <w:pPr>
        <w:pStyle w:val="Default"/>
        <w:ind w:firstLine="709"/>
        <w:jc w:val="both"/>
        <w:rPr>
          <w:color w:val="auto"/>
        </w:rPr>
      </w:pPr>
      <w:r w:rsidRPr="00844CB1">
        <w:rPr>
          <w:color w:val="auto"/>
        </w:rPr>
        <w:t xml:space="preserve">- на принятие решения; </w:t>
      </w:r>
    </w:p>
    <w:p w:rsidR="00635007" w:rsidRPr="00844CB1" w:rsidRDefault="00635007" w:rsidP="00844CB1">
      <w:pPr>
        <w:pStyle w:val="Default"/>
        <w:ind w:firstLine="709"/>
        <w:jc w:val="both"/>
        <w:rPr>
          <w:color w:val="auto"/>
        </w:rPr>
      </w:pPr>
      <w:r w:rsidRPr="00844CB1">
        <w:rPr>
          <w:color w:val="auto"/>
        </w:rPr>
        <w:t xml:space="preserve">- на самоконтроль; </w:t>
      </w:r>
    </w:p>
    <w:p w:rsidR="00635007" w:rsidRPr="00844CB1" w:rsidRDefault="00635007" w:rsidP="00844CB1">
      <w:pPr>
        <w:pStyle w:val="Default"/>
        <w:ind w:firstLine="709"/>
        <w:jc w:val="both"/>
        <w:rPr>
          <w:color w:val="auto"/>
        </w:rPr>
      </w:pPr>
      <w:r w:rsidRPr="00844CB1">
        <w:rPr>
          <w:color w:val="auto"/>
        </w:rPr>
        <w:t xml:space="preserve">- на коррекцию. </w:t>
      </w:r>
    </w:p>
    <w:p w:rsidR="00635007" w:rsidRPr="00844CB1" w:rsidRDefault="00635007" w:rsidP="00844CB1">
      <w:pPr>
        <w:pStyle w:val="Default"/>
        <w:ind w:firstLine="709"/>
        <w:jc w:val="both"/>
        <w:rPr>
          <w:color w:val="auto"/>
        </w:rPr>
      </w:pPr>
      <w:r w:rsidRPr="00844CB1">
        <w:rPr>
          <w:color w:val="auto"/>
        </w:rPr>
        <w:t xml:space="preserve">Развитию регулятивных универсальных учебных действий способствует использование в учебном процессе системы таких индивидуальных или групповых </w:t>
      </w:r>
      <w:r w:rsidRPr="00844CB1">
        <w:rPr>
          <w:color w:val="auto"/>
        </w:rPr>
        <w:lastRenderedPageBreak/>
        <w:t xml:space="preserve">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т.п.) для младших и средних школьников; подготовка материалов для сайта школы (стенгазеты, выставки и т.д.);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 </w:t>
      </w:r>
    </w:p>
    <w:p w:rsidR="00635007" w:rsidRPr="00844CB1" w:rsidRDefault="00635007" w:rsidP="00844CB1">
      <w:pPr>
        <w:pStyle w:val="Default"/>
        <w:ind w:firstLine="709"/>
        <w:jc w:val="both"/>
        <w:rPr>
          <w:color w:val="auto"/>
        </w:rPr>
      </w:pPr>
      <w:r w:rsidRPr="00844CB1">
        <w:rPr>
          <w:color w:val="auto"/>
        </w:rPr>
        <w:t xml:space="preserve">Распределение материала и типовых задач по различным предметам не является жестким,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средней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 </w:t>
      </w:r>
    </w:p>
    <w:p w:rsidR="00635007" w:rsidRPr="00844CB1" w:rsidRDefault="00635007" w:rsidP="00844CB1">
      <w:pPr>
        <w:pStyle w:val="Default"/>
        <w:ind w:firstLine="709"/>
        <w:jc w:val="both"/>
        <w:rPr>
          <w:color w:val="auto"/>
        </w:rPr>
      </w:pPr>
      <w:r w:rsidRPr="00844CB1">
        <w:rPr>
          <w:color w:val="auto"/>
        </w:rPr>
        <w:t>Развитие универсальных учебных действий наряду с формированием личностных, познавательных, коммуникативных и регулятивных учебных действий предполагает вырабатывание учебных умений и навыков.</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Одним из основных путей повышения мотивации и эффективности учебной деятельности в средней школе является включение обучающихся в учебно-исследовательскую и проектную деятельность, имеющую следующие особенности: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1) цели и задачи этих видов деятельности обучающихся определяются как их личностными, так и социальными мотивами: такая деятельность должна быть направлена не только на повышение компетентности подростков в предметной области определенных учебных дисциплин, на развитие их способностей, но и на создание продукта, имеющего значимость для других;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При построении учебно-исследовательского процесса учителю важно учесть следующие моменты: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тема исследования должна быть на самом деле интересна для ученика и совпадать с кругом интереса учителя;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необходимо, чтобы обучающийся хорошо осознавал суть проблемы, иначе весь ход поиска ее решения будет бессмыслен, даже если он будет проведен учителем безукоризненно правильно; </w:t>
      </w:r>
    </w:p>
    <w:p w:rsidR="00635007" w:rsidRPr="00844CB1" w:rsidRDefault="00635007" w:rsidP="00844CB1">
      <w:pPr>
        <w:autoSpaceDE w:val="0"/>
        <w:autoSpaceDN w:val="0"/>
        <w:adjustRightInd w:val="0"/>
        <w:spacing w:line="240" w:lineRule="auto"/>
        <w:rPr>
          <w:sz w:val="24"/>
          <w:szCs w:val="24"/>
        </w:rPr>
      </w:pPr>
      <w:r w:rsidRPr="00844CB1">
        <w:rPr>
          <w:sz w:val="24"/>
          <w:szCs w:val="24"/>
        </w:rPr>
        <w:lastRenderedPageBreak/>
        <w:t xml:space="preserve">-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 </w:t>
      </w:r>
    </w:p>
    <w:p w:rsidR="00635007" w:rsidRPr="00844CB1" w:rsidRDefault="00635007" w:rsidP="00844CB1">
      <w:pPr>
        <w:autoSpaceDE w:val="0"/>
        <w:autoSpaceDN w:val="0"/>
        <w:adjustRightInd w:val="0"/>
        <w:spacing w:line="240" w:lineRule="auto"/>
        <w:rPr>
          <w:sz w:val="24"/>
          <w:szCs w:val="24"/>
        </w:rPr>
      </w:pPr>
      <w:r w:rsidRPr="00844CB1">
        <w:rPr>
          <w:sz w:val="24"/>
          <w:szCs w:val="24"/>
        </w:rPr>
        <w:t xml:space="preserve">-  раскрытие проблемы в первую очередь должно приносить что-то новое ученику, а уже потом науке. </w:t>
      </w:r>
    </w:p>
    <w:p w:rsidR="00635007" w:rsidRPr="00844CB1" w:rsidRDefault="00635007" w:rsidP="00844CB1">
      <w:pPr>
        <w:autoSpaceDE w:val="0"/>
        <w:autoSpaceDN w:val="0"/>
        <w:adjustRightInd w:val="0"/>
        <w:spacing w:line="240" w:lineRule="auto"/>
        <w:rPr>
          <w:sz w:val="24"/>
          <w:szCs w:val="24"/>
        </w:rPr>
      </w:pPr>
      <w:r w:rsidRPr="00844CB1">
        <w:rPr>
          <w:sz w:val="24"/>
          <w:szCs w:val="24"/>
        </w:rPr>
        <w:t xml:space="preserve">Учебно-исследовательская и проектная деятельность имеет как общие, так и специфические черты. </w:t>
      </w:r>
    </w:p>
    <w:p w:rsidR="00635007" w:rsidRPr="00844CB1" w:rsidRDefault="00635007" w:rsidP="00844CB1">
      <w:pPr>
        <w:autoSpaceDE w:val="0"/>
        <w:autoSpaceDN w:val="0"/>
        <w:adjustRightInd w:val="0"/>
        <w:spacing w:line="240" w:lineRule="auto"/>
        <w:rPr>
          <w:sz w:val="24"/>
          <w:szCs w:val="24"/>
        </w:rPr>
      </w:pPr>
      <w:r w:rsidRPr="00844CB1">
        <w:rPr>
          <w:sz w:val="24"/>
          <w:szCs w:val="24"/>
        </w:rPr>
        <w:t xml:space="preserve">К общим характеристикам следует отнести: </w:t>
      </w:r>
    </w:p>
    <w:p w:rsidR="00635007" w:rsidRPr="00844CB1" w:rsidRDefault="00635007" w:rsidP="00844CB1">
      <w:pPr>
        <w:autoSpaceDE w:val="0"/>
        <w:autoSpaceDN w:val="0"/>
        <w:adjustRightInd w:val="0"/>
        <w:spacing w:line="240" w:lineRule="auto"/>
        <w:rPr>
          <w:sz w:val="24"/>
          <w:szCs w:val="24"/>
        </w:rPr>
      </w:pPr>
      <w:r w:rsidRPr="00844CB1">
        <w:rPr>
          <w:sz w:val="24"/>
          <w:szCs w:val="24"/>
        </w:rPr>
        <w:t xml:space="preserve">• практически значимые цели и задачи учебно-исследовательской и проектной деятельности; </w:t>
      </w:r>
    </w:p>
    <w:p w:rsidR="00635007" w:rsidRPr="00844CB1" w:rsidRDefault="00635007" w:rsidP="00844CB1">
      <w:pPr>
        <w:autoSpaceDE w:val="0"/>
        <w:autoSpaceDN w:val="0"/>
        <w:adjustRightInd w:val="0"/>
        <w:spacing w:line="240" w:lineRule="auto"/>
        <w:rPr>
          <w:sz w:val="24"/>
          <w:szCs w:val="24"/>
        </w:rPr>
      </w:pPr>
      <w:r w:rsidRPr="00844CB1">
        <w:rPr>
          <w:sz w:val="24"/>
          <w:szCs w:val="24"/>
        </w:rPr>
        <w:t xml:space="preserve">• структуру проектной и учебно-исследовательской деятельности, которая включает общие компоненты: анализ актуальности проводимого исследования; </w:t>
      </w:r>
    </w:p>
    <w:p w:rsidR="00635007" w:rsidRPr="00844CB1" w:rsidRDefault="00635007" w:rsidP="00844CB1">
      <w:pPr>
        <w:autoSpaceDE w:val="0"/>
        <w:autoSpaceDN w:val="0"/>
        <w:adjustRightInd w:val="0"/>
        <w:spacing w:line="240" w:lineRule="auto"/>
        <w:rPr>
          <w:sz w:val="24"/>
          <w:szCs w:val="24"/>
        </w:rPr>
      </w:pPr>
      <w:r w:rsidRPr="00844CB1">
        <w:rPr>
          <w:sz w:val="24"/>
          <w:szCs w:val="24"/>
        </w:rPr>
        <w:t xml:space="preserve">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 </w:t>
      </w:r>
    </w:p>
    <w:p w:rsidR="00635007" w:rsidRPr="00844CB1" w:rsidRDefault="00635007" w:rsidP="00844CB1">
      <w:pPr>
        <w:autoSpaceDE w:val="0"/>
        <w:autoSpaceDN w:val="0"/>
        <w:adjustRightInd w:val="0"/>
        <w:spacing w:line="240" w:lineRule="auto"/>
        <w:rPr>
          <w:sz w:val="24"/>
          <w:szCs w:val="24"/>
        </w:rPr>
      </w:pPr>
      <w:r w:rsidRPr="00844CB1">
        <w:rPr>
          <w:sz w:val="24"/>
          <w:szCs w:val="24"/>
        </w:rPr>
        <w:t xml:space="preserve">• компетентность в выбранной сфере исследования, творческую активность, собранность, аккуратность, целеустремленность, высокую мотивацию. </w:t>
      </w:r>
    </w:p>
    <w:p w:rsidR="00635007" w:rsidRPr="00844CB1" w:rsidRDefault="00635007" w:rsidP="00844CB1">
      <w:pPr>
        <w:autoSpaceDE w:val="0"/>
        <w:autoSpaceDN w:val="0"/>
        <w:adjustRightInd w:val="0"/>
        <w:spacing w:line="240" w:lineRule="auto"/>
        <w:rPr>
          <w:sz w:val="24"/>
          <w:szCs w:val="24"/>
        </w:rPr>
      </w:pPr>
      <w:r w:rsidRPr="00844CB1">
        <w:rPr>
          <w:sz w:val="24"/>
          <w:szCs w:val="24"/>
        </w:rPr>
        <w:t xml:space="preserve">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 </w:t>
      </w:r>
    </w:p>
    <w:p w:rsidR="00635007" w:rsidRPr="00844CB1" w:rsidRDefault="00635007" w:rsidP="00844CB1">
      <w:pPr>
        <w:autoSpaceDE w:val="0"/>
        <w:autoSpaceDN w:val="0"/>
        <w:adjustRightInd w:val="0"/>
        <w:spacing w:line="240" w:lineRule="auto"/>
        <w:rPr>
          <w:sz w:val="24"/>
          <w:szCs w:val="24"/>
        </w:rPr>
      </w:pPr>
      <w:r w:rsidRPr="00844CB1">
        <w:rPr>
          <w:color w:val="000000"/>
          <w:sz w:val="24"/>
          <w:szCs w:val="24"/>
        </w:rPr>
        <w:t>Специфические черты (различия) проектной и учебно-исследовательской деятельности</w:t>
      </w:r>
    </w:p>
    <w:tbl>
      <w:tblPr>
        <w:tblpPr w:leftFromText="180" w:rightFromText="180" w:vertAnchor="text" w:horzAnchor="margin"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4"/>
        <w:gridCol w:w="4814"/>
      </w:tblGrid>
      <w:tr w:rsidR="00635007" w:rsidRPr="00844CB1" w:rsidTr="009921B9">
        <w:tc>
          <w:tcPr>
            <w:tcW w:w="4814" w:type="dxa"/>
            <w:shd w:val="clear" w:color="auto" w:fill="auto"/>
          </w:tcPr>
          <w:p w:rsidR="00635007" w:rsidRPr="00844CB1" w:rsidRDefault="00635007" w:rsidP="00844CB1">
            <w:pPr>
              <w:pStyle w:val="Default"/>
              <w:jc w:val="center"/>
              <w:rPr>
                <w:b/>
                <w:color w:val="auto"/>
              </w:rPr>
            </w:pPr>
            <w:r w:rsidRPr="00844CB1">
              <w:rPr>
                <w:b/>
                <w:color w:val="auto"/>
              </w:rPr>
              <w:t>Проектная деятельность</w:t>
            </w:r>
          </w:p>
        </w:tc>
        <w:tc>
          <w:tcPr>
            <w:tcW w:w="4814" w:type="dxa"/>
            <w:shd w:val="clear" w:color="auto" w:fill="auto"/>
          </w:tcPr>
          <w:p w:rsidR="00635007" w:rsidRPr="00844CB1" w:rsidRDefault="00635007" w:rsidP="00844CB1">
            <w:pPr>
              <w:pStyle w:val="Default"/>
              <w:jc w:val="center"/>
              <w:rPr>
                <w:b/>
                <w:color w:val="auto"/>
              </w:rPr>
            </w:pPr>
            <w:r w:rsidRPr="00844CB1">
              <w:rPr>
                <w:b/>
                <w:color w:val="auto"/>
              </w:rPr>
              <w:t>Учебно-исследовательская деятельность</w:t>
            </w:r>
          </w:p>
        </w:tc>
      </w:tr>
      <w:tr w:rsidR="00635007" w:rsidRPr="00844CB1" w:rsidTr="009921B9">
        <w:tc>
          <w:tcPr>
            <w:tcW w:w="4814" w:type="dxa"/>
            <w:shd w:val="clear" w:color="auto" w:fill="auto"/>
          </w:tcPr>
          <w:p w:rsidR="00635007" w:rsidRPr="00844CB1" w:rsidRDefault="00635007" w:rsidP="00844CB1">
            <w:pPr>
              <w:pStyle w:val="Default"/>
              <w:jc w:val="both"/>
              <w:rPr>
                <w:color w:val="auto"/>
              </w:rPr>
            </w:pPr>
            <w:r w:rsidRPr="00844CB1">
              <w:t>Проект направлен на получение конкретного запланированного результата - продукта, обладающего определенными свойствами и необходимого для конкретного использования</w:t>
            </w:r>
          </w:p>
        </w:tc>
        <w:tc>
          <w:tcPr>
            <w:tcW w:w="4814" w:type="dxa"/>
            <w:shd w:val="clear" w:color="auto" w:fill="auto"/>
          </w:tcPr>
          <w:p w:rsidR="00635007" w:rsidRPr="00844CB1" w:rsidRDefault="00635007" w:rsidP="00844CB1">
            <w:pPr>
              <w:pStyle w:val="Default"/>
              <w:jc w:val="both"/>
            </w:pPr>
            <w:r w:rsidRPr="00844CB1">
              <w:t xml:space="preserve">В ходе исследования организуется поиск в какой-то области, формулируются отдельные характеристики итогов работ. Отрицательный результат - тоже результат </w:t>
            </w:r>
          </w:p>
        </w:tc>
      </w:tr>
      <w:tr w:rsidR="00635007" w:rsidRPr="00844CB1" w:rsidTr="009921B9">
        <w:trPr>
          <w:trHeight w:val="2586"/>
        </w:trPr>
        <w:tc>
          <w:tcPr>
            <w:tcW w:w="4814" w:type="dxa"/>
            <w:shd w:val="clear" w:color="auto" w:fill="auto"/>
          </w:tcPr>
          <w:p w:rsidR="00635007" w:rsidRPr="00844CB1" w:rsidRDefault="00635007" w:rsidP="00844CB1">
            <w:pPr>
              <w:pStyle w:val="Default"/>
              <w:jc w:val="both"/>
              <w:rPr>
                <w:color w:val="auto"/>
              </w:rPr>
            </w:pPr>
            <w:r w:rsidRPr="00844CB1">
              <w:t>Реализацию проекта работ предваряет представление о будущей работе, планирование процесса создания продукта и реализации этого плана.</w:t>
            </w:r>
          </w:p>
          <w:p w:rsidR="00635007" w:rsidRPr="00844CB1" w:rsidRDefault="00635007" w:rsidP="00844CB1">
            <w:pPr>
              <w:pStyle w:val="Default"/>
              <w:rPr>
                <w:color w:val="auto"/>
              </w:rPr>
            </w:pPr>
            <w:r w:rsidRPr="00844CB1">
              <w:t xml:space="preserve">Результат проекта должен быть точно соотнесен со всеми характеристиками замысла </w:t>
            </w:r>
          </w:p>
        </w:tc>
        <w:tc>
          <w:tcPr>
            <w:tcW w:w="4814" w:type="dxa"/>
            <w:shd w:val="clear" w:color="auto" w:fill="auto"/>
          </w:tcPr>
          <w:p w:rsidR="00635007" w:rsidRPr="00844CB1" w:rsidRDefault="00635007" w:rsidP="00844CB1">
            <w:pPr>
              <w:pStyle w:val="Default"/>
              <w:jc w:val="both"/>
              <w:rPr>
                <w:color w:val="auto"/>
              </w:rPr>
            </w:pPr>
            <w:r w:rsidRPr="00844CB1">
              <w:t>Логика построения деятельности включает формулировку проблемы исследования, выдвижение гипотезы (для решения проблемы) и последующую экспериментальную или модельную проверку выдвинутых предположений</w:t>
            </w:r>
          </w:p>
        </w:tc>
      </w:tr>
    </w:tbl>
    <w:p w:rsidR="00635007" w:rsidRPr="00844CB1" w:rsidRDefault="00635007" w:rsidP="00844CB1">
      <w:pPr>
        <w:autoSpaceDE w:val="0"/>
        <w:autoSpaceDN w:val="0"/>
        <w:adjustRightInd w:val="0"/>
        <w:spacing w:line="240" w:lineRule="auto"/>
        <w:rPr>
          <w:sz w:val="24"/>
          <w:szCs w:val="24"/>
        </w:rPr>
      </w:pPr>
      <w:r w:rsidRPr="00844CB1">
        <w:rPr>
          <w:sz w:val="24"/>
          <w:szCs w:val="24"/>
        </w:rPr>
        <w:t xml:space="preserve">В решении задач развития универсальных учебных действий большое значение придается проектным формам работы, где, помимо направленности на конкретную проблему (задачу), создания определенного продукта, межпредметных связей, соединения теории и практики, обеспечивается совместное планирование деятельности учителем и обучающимися. </w:t>
      </w:r>
    </w:p>
    <w:p w:rsidR="00635007" w:rsidRPr="00844CB1" w:rsidRDefault="00635007" w:rsidP="00844CB1">
      <w:pPr>
        <w:autoSpaceDE w:val="0"/>
        <w:autoSpaceDN w:val="0"/>
        <w:adjustRightInd w:val="0"/>
        <w:spacing w:line="240" w:lineRule="auto"/>
        <w:rPr>
          <w:sz w:val="24"/>
          <w:szCs w:val="24"/>
        </w:rPr>
      </w:pPr>
      <w:r w:rsidRPr="00844CB1">
        <w:rPr>
          <w:sz w:val="24"/>
          <w:szCs w:val="24"/>
        </w:rPr>
        <w:t xml:space="preserve">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w:t>
      </w:r>
      <w:r w:rsidRPr="00844CB1">
        <w:rPr>
          <w:sz w:val="24"/>
          <w:szCs w:val="24"/>
        </w:rPr>
        <w:lastRenderedPageBreak/>
        <w:t xml:space="preserve">работы с обучающимися, способствуя переходу к реальному сотрудничеству в ходе овладения знаниями. </w:t>
      </w:r>
    </w:p>
    <w:p w:rsidR="00635007" w:rsidRPr="00844CB1" w:rsidRDefault="00635007" w:rsidP="00844CB1">
      <w:pPr>
        <w:autoSpaceDE w:val="0"/>
        <w:autoSpaceDN w:val="0"/>
        <w:adjustRightInd w:val="0"/>
        <w:spacing w:line="240" w:lineRule="auto"/>
        <w:rPr>
          <w:sz w:val="24"/>
          <w:szCs w:val="24"/>
        </w:rPr>
      </w:pPr>
      <w:r w:rsidRPr="00844CB1">
        <w:rPr>
          <w:sz w:val="24"/>
          <w:szCs w:val="24"/>
        </w:rPr>
        <w:t xml:space="preserve">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приемов и действий в их определенной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Типология форм организации проектной деятельности (проектов) обучающихся в образовательном учреждении может быть представлена по следующим основаниям: видам проектов: информационный (поисковый), исследовательский, творческий, социальный, прикладной (практико-ориентированный), игровой (ролевой);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содержанию: монопредметный, метапредметный, относящийся к области знаний (нескольким областям), относящийся к области деятельности и пр.;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областной, всероссийский, международный, сетевой (в рамках сложившейся партнерской сети, в том числе в Интернете);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длительности (продолжительности) проекта: от проекта-урока до вертикального многолетнего проекта;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Особое значение для развития УУД в средней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-автор проекта — самостоятельно или с помощью педагога получает возможность научиться планировать и работать по плану. Это один из важнейших не только учебных, но и социальных навыков, которым должен овладеть школьник.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Одной из особенностей работы над проектом является самооценивание хода и результата работы. Это позволяет, оглянувшись назад, увидеть допущенные просчеты (на первых порах это переоценка собственных сил, неправильно распределение времени, неумение работать с информацией, вовремя обратиться за помощью).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партнеров. Такая деятельность ориентирована на удовлетворение эмоционально-психологических потребностей партнеров на основе развития соответствующих УУД, а именно: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оказывать поддержку и содействие тем, от кого зависит достижение цели;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обеспечивать бесконфликтную совместную работу в группе;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устанавливать с партнерами отношения взаимопонимания;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проводить эффективные групповые обсуждения;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обеспечивать обмен знаниями между членами группы для принятия эффективных совместных решений;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четко формулировать цели группы и позволять ее участникам проявлять инициативу для достижения этих целей;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адекватно реагировать на нужды других.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Проектная деятельность способствует развитию адекватной самооценки,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lastRenderedPageBreak/>
        <w:t>формированию позитивной Я-концепции (опыт интересной работы и публичной демонстрации ее результатов), развитию информационной компетентности.</w:t>
      </w:r>
    </w:p>
    <w:p w:rsidR="00635007" w:rsidRPr="00844CB1" w:rsidRDefault="00635007" w:rsidP="00844CB1">
      <w:pPr>
        <w:pStyle w:val="Default"/>
        <w:ind w:firstLine="709"/>
        <w:jc w:val="both"/>
      </w:pPr>
      <w:r w:rsidRPr="00844CB1">
        <w:rPr>
          <w:b/>
          <w:bCs/>
        </w:rPr>
        <w:t>Позиция учителя при реализации проектной формы учебной деятельности.</w:t>
      </w:r>
    </w:p>
    <w:p w:rsidR="00635007" w:rsidRPr="00844CB1" w:rsidRDefault="00635007" w:rsidP="00844CB1">
      <w:pPr>
        <w:pStyle w:val="Default"/>
        <w:ind w:firstLine="709"/>
        <w:jc w:val="both"/>
      </w:pPr>
      <w:r w:rsidRPr="00844CB1">
        <w:t xml:space="preserve">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 </w:t>
      </w:r>
    </w:p>
    <w:p w:rsidR="00635007" w:rsidRPr="00844CB1" w:rsidRDefault="00635007" w:rsidP="00844CB1">
      <w:pPr>
        <w:pStyle w:val="Default"/>
        <w:ind w:firstLine="709"/>
        <w:jc w:val="both"/>
      </w:pPr>
      <w:r w:rsidRPr="00844CB1">
        <w:t xml:space="preserve">Для успешного осуществления учебно-исследовательской деятельности обучающиеся должны овладеть следующими действиями: </w:t>
      </w:r>
    </w:p>
    <w:p w:rsidR="00635007" w:rsidRPr="00844CB1" w:rsidRDefault="00635007" w:rsidP="00844CB1">
      <w:pPr>
        <w:pStyle w:val="Default"/>
        <w:ind w:firstLine="709"/>
        <w:jc w:val="both"/>
      </w:pPr>
      <w:r w:rsidRPr="00844CB1">
        <w:t xml:space="preserve">• постановка проблемы и аргументирование ее актуальности; </w:t>
      </w:r>
    </w:p>
    <w:p w:rsidR="00635007" w:rsidRPr="00844CB1" w:rsidRDefault="00635007" w:rsidP="00844CB1">
      <w:pPr>
        <w:pStyle w:val="Default"/>
        <w:ind w:firstLine="709"/>
        <w:jc w:val="both"/>
      </w:pPr>
      <w:r w:rsidRPr="00844CB1">
        <w:t xml:space="preserve">• формулировка гипотезы исследования и раскрытие замысла -сущности будущей деятельности; </w:t>
      </w:r>
    </w:p>
    <w:p w:rsidR="00635007" w:rsidRPr="00844CB1" w:rsidRDefault="00635007" w:rsidP="00844CB1">
      <w:pPr>
        <w:pStyle w:val="Default"/>
        <w:ind w:firstLine="709"/>
        <w:jc w:val="both"/>
      </w:pPr>
      <w:r w:rsidRPr="00844CB1">
        <w:t xml:space="preserve">• планирование исследовательских работ и выбор необходимого инструментария; </w:t>
      </w:r>
    </w:p>
    <w:p w:rsidR="00635007" w:rsidRPr="00844CB1" w:rsidRDefault="00635007" w:rsidP="00844CB1">
      <w:pPr>
        <w:pStyle w:val="Default"/>
        <w:ind w:firstLine="709"/>
        <w:jc w:val="both"/>
      </w:pPr>
      <w:r w:rsidRPr="00844CB1">
        <w:t xml:space="preserve">• собственно проведение исследования с обязательным поэтапным контролем и коррекцией результатов работ; </w:t>
      </w:r>
    </w:p>
    <w:p w:rsidR="00635007" w:rsidRPr="00844CB1" w:rsidRDefault="00635007" w:rsidP="00844CB1">
      <w:pPr>
        <w:pStyle w:val="Default"/>
        <w:ind w:firstLine="709"/>
        <w:jc w:val="both"/>
      </w:pPr>
      <w:r w:rsidRPr="00844CB1">
        <w:t xml:space="preserve">• оформление результатов учебно-исследовательской деятельности как конечного продукта; </w:t>
      </w:r>
    </w:p>
    <w:p w:rsidR="00635007" w:rsidRPr="00844CB1" w:rsidRDefault="00635007" w:rsidP="00844CB1">
      <w:pPr>
        <w:pStyle w:val="Default"/>
        <w:ind w:firstLine="709"/>
        <w:jc w:val="both"/>
      </w:pPr>
      <w:r w:rsidRPr="00844CB1">
        <w:rPr>
          <w:b/>
          <w:bCs/>
        </w:rPr>
        <w:t xml:space="preserve">Учебно-исследовательская деятельность как способ развития универсальных учебных действий обучающихся. </w:t>
      </w:r>
    </w:p>
    <w:p w:rsidR="00635007" w:rsidRPr="00844CB1" w:rsidRDefault="00635007" w:rsidP="00844CB1">
      <w:pPr>
        <w:pStyle w:val="Default"/>
        <w:ind w:firstLine="709"/>
        <w:jc w:val="both"/>
      </w:pPr>
      <w:r w:rsidRPr="00844CB1">
        <w:t xml:space="preserve">• представление результатов исследования широкому кругу заинтересованных лиц для обсуждения и возможного дальнейшего практического использования. </w:t>
      </w:r>
    </w:p>
    <w:p w:rsidR="00635007" w:rsidRPr="00844CB1" w:rsidRDefault="00635007" w:rsidP="00844CB1">
      <w:pPr>
        <w:pStyle w:val="Default"/>
        <w:ind w:firstLine="709"/>
        <w:jc w:val="both"/>
      </w:pPr>
    </w:p>
    <w:p w:rsidR="00635007" w:rsidRPr="00844CB1" w:rsidRDefault="00635007" w:rsidP="00844CB1">
      <w:pPr>
        <w:pStyle w:val="Default"/>
        <w:ind w:firstLine="709"/>
        <w:jc w:val="both"/>
      </w:pPr>
      <w:r w:rsidRPr="00844CB1">
        <w:t xml:space="preserve">Специфика учебно-исследовательской деятельности определяет многообразие форм ее организации. В зависимости от урочных и внеурочных занятий учебно-исследовательская деятельность может приобретать разные формы. </w:t>
      </w:r>
    </w:p>
    <w:p w:rsidR="00635007" w:rsidRPr="00844CB1" w:rsidRDefault="00635007" w:rsidP="00844CB1">
      <w:pPr>
        <w:pStyle w:val="Default"/>
        <w:ind w:firstLine="709"/>
        <w:jc w:val="both"/>
      </w:pPr>
      <w:r w:rsidRPr="00844CB1">
        <w:t xml:space="preserve">Формы организации учебно-исследовательской деятельности на урочных занятиях могут быть следующими: </w:t>
      </w:r>
    </w:p>
    <w:p w:rsidR="00635007" w:rsidRPr="00844CB1" w:rsidRDefault="00635007" w:rsidP="00844CB1">
      <w:pPr>
        <w:pStyle w:val="Default"/>
        <w:ind w:firstLine="709"/>
        <w:jc w:val="both"/>
      </w:pPr>
      <w:r w:rsidRPr="00844CB1">
        <w:t xml:space="preserve">• урок-исследование, урок-лаборатория, урок - творческий отчет, урок изобретательства, урок - анализ деятельности ученых, урок - защита исследовательских проектов, урок-экспертиза, урок «Патент на открытие», урок </w:t>
      </w:r>
    </w:p>
    <w:p w:rsidR="00635007" w:rsidRPr="00844CB1" w:rsidRDefault="00635007" w:rsidP="00844CB1">
      <w:pPr>
        <w:pStyle w:val="Default"/>
        <w:jc w:val="both"/>
      </w:pPr>
      <w:r w:rsidRPr="00844CB1">
        <w:t xml:space="preserve">открытых мыслей; </w:t>
      </w:r>
    </w:p>
    <w:p w:rsidR="00635007" w:rsidRPr="00844CB1" w:rsidRDefault="00635007" w:rsidP="00844CB1">
      <w:pPr>
        <w:pStyle w:val="Default"/>
        <w:ind w:firstLine="709"/>
        <w:jc w:val="both"/>
      </w:pPr>
      <w:r w:rsidRPr="00844CB1">
        <w:t xml:space="preserve">•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635007" w:rsidRPr="00844CB1" w:rsidRDefault="00635007" w:rsidP="00844CB1">
      <w:pPr>
        <w:pStyle w:val="Default"/>
        <w:ind w:firstLine="709"/>
        <w:jc w:val="both"/>
      </w:pPr>
      <w:r w:rsidRPr="00844CB1">
        <w:t xml:space="preserve">• 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 </w:t>
      </w:r>
    </w:p>
    <w:p w:rsidR="00635007" w:rsidRPr="00844CB1" w:rsidRDefault="00635007" w:rsidP="00844CB1">
      <w:pPr>
        <w:pStyle w:val="Default"/>
        <w:ind w:firstLine="709"/>
        <w:jc w:val="both"/>
      </w:pPr>
      <w:r w:rsidRPr="00844CB1">
        <w:t xml:space="preserve">Формы организации учебно-исследовательской деятельности на внеурочных занятиях могут быть следующими: </w:t>
      </w:r>
    </w:p>
    <w:p w:rsidR="00635007" w:rsidRPr="00844CB1" w:rsidRDefault="00635007" w:rsidP="00844CB1">
      <w:pPr>
        <w:pStyle w:val="Default"/>
        <w:ind w:firstLine="709"/>
        <w:jc w:val="both"/>
      </w:pPr>
      <w:r w:rsidRPr="00844CB1">
        <w:t xml:space="preserve">• исследовательская практика обучающихся; </w:t>
      </w:r>
    </w:p>
    <w:p w:rsidR="00635007" w:rsidRPr="00844CB1" w:rsidRDefault="00635007" w:rsidP="00844CB1">
      <w:pPr>
        <w:pStyle w:val="Default"/>
        <w:ind w:firstLine="709"/>
        <w:jc w:val="both"/>
      </w:pPr>
      <w:r w:rsidRPr="00844CB1">
        <w:t xml:space="preserve">• 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rsidR="00635007" w:rsidRPr="00844CB1" w:rsidRDefault="00635007" w:rsidP="00844CB1">
      <w:pPr>
        <w:pStyle w:val="Default"/>
        <w:ind w:firstLine="709"/>
        <w:jc w:val="both"/>
      </w:pPr>
      <w:r w:rsidRPr="00844CB1">
        <w:t xml:space="preserve">• 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обучающихся; </w:t>
      </w:r>
    </w:p>
    <w:p w:rsidR="00635007" w:rsidRPr="00844CB1" w:rsidRDefault="00635007" w:rsidP="00844CB1">
      <w:pPr>
        <w:pStyle w:val="Default"/>
        <w:ind w:firstLine="709"/>
        <w:jc w:val="both"/>
      </w:pPr>
      <w:r w:rsidRPr="00844CB1">
        <w:t xml:space="preserve">• ученическое научно-исследовательское общество - форма внеурочной </w:t>
      </w:r>
    </w:p>
    <w:p w:rsidR="00635007" w:rsidRPr="00844CB1" w:rsidRDefault="00635007" w:rsidP="00844CB1">
      <w:pPr>
        <w:pStyle w:val="Default"/>
        <w:jc w:val="both"/>
      </w:pPr>
      <w:r w:rsidRPr="00844CB1">
        <w:t xml:space="preserve">деятельности, которая сочетает в себе работу над учебными исследованиями, </w:t>
      </w:r>
    </w:p>
    <w:p w:rsidR="00635007" w:rsidRPr="00844CB1" w:rsidRDefault="00635007" w:rsidP="00844CB1">
      <w:pPr>
        <w:pStyle w:val="Default"/>
        <w:ind w:firstLine="709"/>
        <w:jc w:val="both"/>
      </w:pPr>
      <w:r w:rsidRPr="00844CB1">
        <w:t xml:space="preserve">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w:t>
      </w:r>
      <w:r w:rsidRPr="00844CB1">
        <w:lastRenderedPageBreak/>
        <w:t xml:space="preserve">защит, конференций и др., а также встречи с представителями науки и образования, экскурсии в учреждения науки и образования, сотрудничество с другими школами; </w:t>
      </w:r>
    </w:p>
    <w:p w:rsidR="00635007" w:rsidRPr="00844CB1" w:rsidRDefault="00635007" w:rsidP="00844CB1">
      <w:pPr>
        <w:pStyle w:val="Default"/>
        <w:ind w:firstLine="709"/>
        <w:jc w:val="both"/>
      </w:pPr>
      <w:r w:rsidRPr="00844CB1">
        <w:t xml:space="preserve">•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635007" w:rsidRPr="00844CB1" w:rsidRDefault="00635007" w:rsidP="00844CB1">
      <w:pPr>
        <w:pStyle w:val="Default"/>
        <w:ind w:firstLine="709"/>
        <w:jc w:val="both"/>
        <w:rPr>
          <w:color w:val="auto"/>
        </w:rPr>
      </w:pPr>
      <w:r w:rsidRPr="00844CB1">
        <w:rPr>
          <w:color w:val="auto"/>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Еще одной особенностью учебно-исследовательской деятельности является ее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ее компонентов выступает исследование. </w:t>
      </w:r>
    </w:p>
    <w:p w:rsidR="00635007" w:rsidRPr="00844CB1" w:rsidRDefault="00635007" w:rsidP="00844CB1">
      <w:pPr>
        <w:pStyle w:val="Default"/>
        <w:ind w:firstLine="709"/>
        <w:jc w:val="both"/>
        <w:rPr>
          <w:color w:val="auto"/>
        </w:rPr>
      </w:pPr>
      <w:r w:rsidRPr="00844CB1">
        <w:rPr>
          <w:b/>
          <w:bCs/>
          <w:color w:val="auto"/>
        </w:rPr>
        <w:t>Условия и средства формирования универсальных учебных действий. Учебное сотрудничество</w:t>
      </w:r>
      <w:r w:rsidRPr="00844CB1">
        <w:rPr>
          <w:b/>
          <w:bCs/>
          <w:i/>
          <w:iCs/>
          <w:color w:val="auto"/>
        </w:rPr>
        <w:t xml:space="preserve">. </w:t>
      </w:r>
    </w:p>
    <w:p w:rsidR="00635007" w:rsidRPr="00844CB1" w:rsidRDefault="00635007" w:rsidP="00844CB1">
      <w:pPr>
        <w:pStyle w:val="Default"/>
        <w:ind w:firstLine="709"/>
        <w:jc w:val="both"/>
        <w:rPr>
          <w:color w:val="auto"/>
        </w:rPr>
      </w:pPr>
      <w:r w:rsidRPr="00844CB1">
        <w:rPr>
          <w:color w:val="auto"/>
        </w:rPr>
        <w:t xml:space="preserve">На ступени среднего общего образования дети активно включаются в совместные занятия. Учебная деятельность по своему характеру остается преимущественно индивидуальной, но вокруг нее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 </w:t>
      </w:r>
    </w:p>
    <w:p w:rsidR="00635007" w:rsidRPr="00844CB1" w:rsidRDefault="00635007" w:rsidP="00844CB1">
      <w:pPr>
        <w:pStyle w:val="Default"/>
        <w:ind w:firstLine="709"/>
        <w:jc w:val="both"/>
        <w:rPr>
          <w:color w:val="auto"/>
        </w:rPr>
      </w:pPr>
      <w:r w:rsidRPr="00844CB1">
        <w:rPr>
          <w:color w:val="auto"/>
        </w:rPr>
        <w:t xml:space="preserve">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 </w:t>
      </w:r>
    </w:p>
    <w:p w:rsidR="00635007" w:rsidRPr="00844CB1" w:rsidRDefault="00635007" w:rsidP="00844CB1">
      <w:pPr>
        <w:pStyle w:val="Default"/>
        <w:ind w:firstLine="709"/>
        <w:jc w:val="both"/>
        <w:rPr>
          <w:color w:val="auto"/>
        </w:rPr>
      </w:pPr>
      <w:r w:rsidRPr="00844CB1">
        <w:rPr>
          <w:color w:val="auto"/>
        </w:rPr>
        <w:t xml:space="preserve">• распределение начальных действий и операций, заданное предметным условием совместной работы; </w:t>
      </w:r>
    </w:p>
    <w:p w:rsidR="00635007" w:rsidRPr="00844CB1" w:rsidRDefault="00635007" w:rsidP="00844CB1">
      <w:pPr>
        <w:pStyle w:val="Default"/>
        <w:ind w:firstLine="709"/>
        <w:jc w:val="both"/>
        <w:rPr>
          <w:color w:val="auto"/>
        </w:rPr>
      </w:pPr>
      <w:r w:rsidRPr="00844CB1">
        <w:rPr>
          <w:color w:val="auto"/>
        </w:rPr>
        <w:t xml:space="preserve">•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635007" w:rsidRPr="00844CB1" w:rsidRDefault="00635007" w:rsidP="00844CB1">
      <w:pPr>
        <w:pStyle w:val="Default"/>
        <w:ind w:firstLine="709"/>
        <w:jc w:val="both"/>
        <w:rPr>
          <w:color w:val="auto"/>
        </w:rPr>
      </w:pPr>
      <w:r w:rsidRPr="00844CB1">
        <w:rPr>
          <w:color w:val="auto"/>
        </w:rPr>
        <w:t xml:space="preserve">•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включенного в деятельность); </w:t>
      </w:r>
    </w:p>
    <w:p w:rsidR="00635007" w:rsidRPr="00844CB1" w:rsidRDefault="00635007" w:rsidP="00844CB1">
      <w:pPr>
        <w:pStyle w:val="Default"/>
        <w:ind w:firstLine="709"/>
        <w:jc w:val="both"/>
        <w:rPr>
          <w:color w:val="auto"/>
        </w:rPr>
      </w:pPr>
      <w:r w:rsidRPr="00844CB1">
        <w:rPr>
          <w:color w:val="auto"/>
        </w:rPr>
        <w:t xml:space="preserve">коммуникацию (общение), обеспечивающую реализацию процессов распределения, обмена и взаимопонимания; </w:t>
      </w:r>
    </w:p>
    <w:p w:rsidR="00635007" w:rsidRPr="00844CB1" w:rsidRDefault="00635007" w:rsidP="00844CB1">
      <w:pPr>
        <w:pStyle w:val="Default"/>
        <w:ind w:firstLine="709"/>
        <w:jc w:val="both"/>
        <w:rPr>
          <w:color w:val="auto"/>
        </w:rPr>
      </w:pPr>
      <w:r w:rsidRPr="00844CB1">
        <w:rPr>
          <w:color w:val="auto"/>
        </w:rPr>
        <w:t xml:space="preserve">•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rsidR="00635007" w:rsidRPr="00844CB1" w:rsidRDefault="00635007" w:rsidP="00844CB1">
      <w:pPr>
        <w:pStyle w:val="Default"/>
        <w:ind w:firstLine="709"/>
        <w:jc w:val="both"/>
        <w:rPr>
          <w:color w:val="auto"/>
        </w:rPr>
      </w:pPr>
      <w:r w:rsidRPr="00844CB1">
        <w:rPr>
          <w:color w:val="auto"/>
        </w:rPr>
        <w:t xml:space="preserve">• рефлексию, обеспечивающую преодоление ограничений собственного действия относительно общей схемы деятельности. </w:t>
      </w:r>
    </w:p>
    <w:p w:rsidR="00635007" w:rsidRPr="00844CB1" w:rsidRDefault="00635007" w:rsidP="00844CB1">
      <w:pPr>
        <w:pStyle w:val="Default"/>
        <w:ind w:firstLine="709"/>
        <w:jc w:val="both"/>
        <w:rPr>
          <w:color w:val="auto"/>
        </w:rPr>
      </w:pPr>
      <w:r w:rsidRPr="00844CB1">
        <w:rPr>
          <w:color w:val="auto"/>
        </w:rPr>
        <w:t xml:space="preserve">Совместная деятельность </w:t>
      </w:r>
    </w:p>
    <w:p w:rsidR="00635007" w:rsidRPr="00844CB1" w:rsidRDefault="00635007" w:rsidP="00844CB1">
      <w:pPr>
        <w:pStyle w:val="Default"/>
        <w:ind w:firstLine="709"/>
        <w:jc w:val="both"/>
        <w:rPr>
          <w:color w:val="auto"/>
        </w:rPr>
      </w:pPr>
      <w:r w:rsidRPr="00844CB1">
        <w:rPr>
          <w:color w:val="auto"/>
        </w:rPr>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w:t>
      </w:r>
    </w:p>
    <w:p w:rsidR="00635007" w:rsidRPr="00844CB1" w:rsidRDefault="00635007" w:rsidP="00844CB1">
      <w:pPr>
        <w:pStyle w:val="Default"/>
        <w:ind w:firstLine="709"/>
        <w:jc w:val="both"/>
        <w:rPr>
          <w:color w:val="auto"/>
        </w:rPr>
      </w:pPr>
      <w:r w:rsidRPr="00844CB1">
        <w:rPr>
          <w:color w:val="auto"/>
        </w:rPr>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635007" w:rsidRPr="00844CB1" w:rsidRDefault="00635007" w:rsidP="00844CB1">
      <w:pPr>
        <w:pStyle w:val="Default"/>
        <w:ind w:firstLine="709"/>
        <w:jc w:val="both"/>
        <w:rPr>
          <w:color w:val="auto"/>
        </w:rPr>
      </w:pPr>
      <w:r w:rsidRPr="00844CB1">
        <w:rPr>
          <w:color w:val="auto"/>
        </w:rPr>
        <w:lastRenderedPageBreak/>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ее совместного осуществления, понимать и учитывать при выполнении задания позиции других участников. </w:t>
      </w:r>
    </w:p>
    <w:p w:rsidR="00635007" w:rsidRPr="00844CB1" w:rsidRDefault="00635007" w:rsidP="00844CB1">
      <w:pPr>
        <w:pStyle w:val="Default"/>
        <w:ind w:firstLine="709"/>
        <w:jc w:val="both"/>
        <w:rPr>
          <w:color w:val="auto"/>
        </w:rPr>
      </w:pPr>
      <w:r w:rsidRPr="00844CB1">
        <w:rPr>
          <w:color w:val="auto"/>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635007" w:rsidRPr="00844CB1" w:rsidRDefault="00635007" w:rsidP="00844CB1">
      <w:pPr>
        <w:pStyle w:val="Default"/>
        <w:ind w:firstLine="709"/>
        <w:jc w:val="both"/>
        <w:rPr>
          <w:color w:val="auto"/>
        </w:rPr>
      </w:pPr>
      <w:r w:rsidRPr="00844CB1">
        <w:rPr>
          <w:color w:val="auto"/>
        </w:rPr>
        <w:t xml:space="preserve">Цели организации работы в группе: </w:t>
      </w:r>
    </w:p>
    <w:p w:rsidR="00635007" w:rsidRPr="00844CB1" w:rsidRDefault="00635007" w:rsidP="00844CB1">
      <w:pPr>
        <w:pStyle w:val="Default"/>
        <w:ind w:firstLine="709"/>
        <w:jc w:val="both"/>
        <w:rPr>
          <w:color w:val="auto"/>
        </w:rPr>
      </w:pPr>
      <w:r w:rsidRPr="00844CB1">
        <w:rPr>
          <w:color w:val="auto"/>
        </w:rPr>
        <w:t xml:space="preserve">• создание учебной мотивации; </w:t>
      </w:r>
    </w:p>
    <w:p w:rsidR="00635007" w:rsidRPr="00844CB1" w:rsidRDefault="00635007" w:rsidP="00844CB1">
      <w:pPr>
        <w:pStyle w:val="Default"/>
        <w:ind w:firstLine="709"/>
        <w:jc w:val="both"/>
        <w:rPr>
          <w:color w:val="auto"/>
        </w:rPr>
      </w:pPr>
      <w:r w:rsidRPr="00844CB1">
        <w:rPr>
          <w:color w:val="auto"/>
        </w:rPr>
        <w:t xml:space="preserve">• пробуждение в учениках познавательного интереса; </w:t>
      </w:r>
    </w:p>
    <w:p w:rsidR="00635007" w:rsidRPr="00844CB1" w:rsidRDefault="00635007" w:rsidP="00844CB1">
      <w:pPr>
        <w:pStyle w:val="Default"/>
        <w:ind w:firstLine="709"/>
        <w:jc w:val="both"/>
        <w:rPr>
          <w:color w:val="auto"/>
        </w:rPr>
      </w:pPr>
      <w:r w:rsidRPr="00844CB1">
        <w:rPr>
          <w:color w:val="auto"/>
        </w:rPr>
        <w:t xml:space="preserve">• развитие стремления к успеху и одобрению; </w:t>
      </w:r>
    </w:p>
    <w:p w:rsidR="00635007" w:rsidRPr="00844CB1" w:rsidRDefault="00635007" w:rsidP="00844CB1">
      <w:pPr>
        <w:pStyle w:val="Default"/>
        <w:ind w:firstLine="709"/>
        <w:jc w:val="both"/>
      </w:pPr>
      <w:r w:rsidRPr="00844CB1">
        <w:t xml:space="preserve">• снятие неуверенности в себе, боязни сделать ошибку и получить за это порицание; </w:t>
      </w:r>
    </w:p>
    <w:p w:rsidR="00635007" w:rsidRPr="00844CB1" w:rsidRDefault="00635007" w:rsidP="00844CB1">
      <w:pPr>
        <w:pStyle w:val="Default"/>
        <w:ind w:firstLine="709"/>
        <w:jc w:val="both"/>
      </w:pPr>
      <w:r w:rsidRPr="00844CB1">
        <w:t xml:space="preserve">• развитие способности к самостоятельной оценке своей работы; </w:t>
      </w:r>
    </w:p>
    <w:p w:rsidR="00635007" w:rsidRPr="00844CB1" w:rsidRDefault="00635007" w:rsidP="00844CB1">
      <w:pPr>
        <w:pStyle w:val="Default"/>
        <w:ind w:firstLine="709"/>
        <w:jc w:val="both"/>
      </w:pPr>
      <w:r w:rsidRPr="00844CB1">
        <w:t xml:space="preserve">• формирование умения общаться и взаимодействовать с другими обучающимися. </w:t>
      </w:r>
    </w:p>
    <w:p w:rsidR="00635007" w:rsidRPr="00844CB1" w:rsidRDefault="00635007" w:rsidP="00844CB1">
      <w:pPr>
        <w:pStyle w:val="Default"/>
        <w:ind w:firstLine="709"/>
        <w:jc w:val="both"/>
      </w:pPr>
      <w:r w:rsidRPr="00844CB1">
        <w:t xml:space="preserve">Для организации групповой работы класс делится на группы по 3-6 человек, чаще всего по 4 человека. Задание дается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Выделяются три принципа организации совместной деятельности: </w:t>
      </w:r>
    </w:p>
    <w:p w:rsidR="00635007" w:rsidRPr="00844CB1" w:rsidRDefault="00635007" w:rsidP="00844CB1">
      <w:pPr>
        <w:pStyle w:val="Default"/>
        <w:ind w:firstLine="709"/>
        <w:jc w:val="both"/>
      </w:pPr>
      <w:r w:rsidRPr="00844CB1">
        <w:t xml:space="preserve">1) принцип индивидуальных вкладов; </w:t>
      </w:r>
    </w:p>
    <w:p w:rsidR="00635007" w:rsidRPr="00844CB1" w:rsidRDefault="00635007" w:rsidP="00844CB1">
      <w:pPr>
        <w:pStyle w:val="Default"/>
        <w:ind w:firstLine="709"/>
        <w:jc w:val="both"/>
      </w:pPr>
      <w:r w:rsidRPr="00844CB1">
        <w:t xml:space="preserve">2) позиционный принцип, при котором важно столкновение и координация разных позиций членов группы; </w:t>
      </w:r>
    </w:p>
    <w:p w:rsidR="00635007" w:rsidRPr="00844CB1" w:rsidRDefault="00635007" w:rsidP="00844CB1">
      <w:pPr>
        <w:pStyle w:val="Default"/>
        <w:ind w:firstLine="709"/>
        <w:jc w:val="both"/>
      </w:pPr>
      <w:r w:rsidRPr="00844CB1">
        <w:t xml:space="preserve">3) принцип содержательного распределения действий, при котором за обучающимися закреплены определенные модели действий. 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т.п. </w:t>
      </w:r>
    </w:p>
    <w:p w:rsidR="00635007" w:rsidRPr="00844CB1" w:rsidRDefault="00635007" w:rsidP="00844CB1">
      <w:pPr>
        <w:pStyle w:val="Default"/>
        <w:ind w:firstLine="709"/>
        <w:jc w:val="both"/>
      </w:pPr>
      <w:r w:rsidRPr="00844CB1">
        <w:t xml:space="preserve">Роли обучающихся при работе в группе могут распределяться по различным критериям: </w:t>
      </w:r>
    </w:p>
    <w:p w:rsidR="00635007" w:rsidRPr="00844CB1" w:rsidRDefault="00635007" w:rsidP="00844CB1">
      <w:pPr>
        <w:pStyle w:val="Default"/>
        <w:ind w:firstLine="709"/>
        <w:jc w:val="both"/>
      </w:pPr>
      <w:r w:rsidRPr="00844CB1">
        <w:t xml:space="preserve">• все роли заранее распределены учителем; </w:t>
      </w:r>
    </w:p>
    <w:p w:rsidR="00635007" w:rsidRPr="00844CB1" w:rsidRDefault="00635007" w:rsidP="00844CB1">
      <w:pPr>
        <w:pStyle w:val="Default"/>
        <w:ind w:firstLine="709"/>
        <w:jc w:val="both"/>
      </w:pPr>
      <w:r w:rsidRPr="00844CB1">
        <w:t xml:space="preserve">•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 </w:t>
      </w:r>
    </w:p>
    <w:p w:rsidR="00635007" w:rsidRPr="00844CB1" w:rsidRDefault="00635007" w:rsidP="00844CB1">
      <w:pPr>
        <w:pStyle w:val="Default"/>
        <w:ind w:firstLine="709"/>
        <w:jc w:val="both"/>
      </w:pPr>
      <w:r w:rsidRPr="00844CB1">
        <w:t xml:space="preserve">• участники группы сами выбирают себе роли. </w:t>
      </w:r>
    </w:p>
    <w:p w:rsidR="00635007" w:rsidRPr="00844CB1" w:rsidRDefault="00635007" w:rsidP="00844CB1">
      <w:pPr>
        <w:pStyle w:val="Default"/>
        <w:ind w:firstLine="709"/>
        <w:jc w:val="both"/>
        <w:rPr>
          <w:color w:val="auto"/>
        </w:rPr>
      </w:pPr>
      <w:r w:rsidRPr="00844CB1">
        <w:t xml:space="preserve">Во время работы обучающихся в группах учитель может занимать позиции руководителя, «режиссера» группы, выполнять функции одного из участников </w:t>
      </w:r>
      <w:r w:rsidRPr="00844CB1">
        <w:rPr>
          <w:color w:val="auto"/>
        </w:rPr>
        <w:t xml:space="preserve">группы, быть экспертом, отслеживающим и оценивающим ход и результаты групповой работы или наблюдателем за работой группы. 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 </w:t>
      </w:r>
    </w:p>
    <w:p w:rsidR="00635007" w:rsidRPr="00844CB1" w:rsidRDefault="00635007" w:rsidP="00844CB1">
      <w:pPr>
        <w:pStyle w:val="Default"/>
        <w:ind w:firstLine="709"/>
        <w:jc w:val="both"/>
        <w:rPr>
          <w:color w:val="auto"/>
        </w:rPr>
      </w:pPr>
      <w:r w:rsidRPr="00844CB1">
        <w:rPr>
          <w:color w:val="auto"/>
        </w:rPr>
        <w:t xml:space="preserve">В качестве вариантов работы парами можно назвать следующие: </w:t>
      </w:r>
    </w:p>
    <w:p w:rsidR="00635007" w:rsidRPr="00844CB1" w:rsidRDefault="00635007" w:rsidP="00844CB1">
      <w:pPr>
        <w:pStyle w:val="Default"/>
        <w:ind w:firstLine="709"/>
        <w:jc w:val="both"/>
        <w:rPr>
          <w:color w:val="auto"/>
        </w:rPr>
      </w:pPr>
      <w:r w:rsidRPr="00844CB1">
        <w:rPr>
          <w:color w:val="auto"/>
        </w:rPr>
        <w:t xml:space="preserve">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 </w:t>
      </w:r>
    </w:p>
    <w:p w:rsidR="00635007" w:rsidRPr="00844CB1" w:rsidRDefault="00635007" w:rsidP="00844CB1">
      <w:pPr>
        <w:pStyle w:val="Default"/>
        <w:ind w:firstLine="709"/>
        <w:jc w:val="both"/>
        <w:rPr>
          <w:color w:val="auto"/>
        </w:rPr>
      </w:pPr>
      <w:r w:rsidRPr="00844CB1">
        <w:rPr>
          <w:color w:val="auto"/>
        </w:rPr>
        <w:lastRenderedPageBreak/>
        <w:t xml:space="preserve">2) ученики поочередно выполняют общее задание, используя те определенные знания и средства, которые имеются у каждого; </w:t>
      </w:r>
    </w:p>
    <w:p w:rsidR="00635007" w:rsidRPr="00844CB1" w:rsidRDefault="00635007" w:rsidP="00844CB1">
      <w:pPr>
        <w:pStyle w:val="Default"/>
        <w:ind w:firstLine="709"/>
        <w:jc w:val="both"/>
        <w:rPr>
          <w:color w:val="auto"/>
        </w:rPr>
      </w:pPr>
      <w:r w:rsidRPr="00844CB1">
        <w:rPr>
          <w:color w:val="auto"/>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ее ученикам, обсудить ее и попросить исправить. Ученики, в свою очередь, могут также оценить качество предложенных заданий (сложность, оригинальность и т.п.). </w:t>
      </w:r>
    </w:p>
    <w:p w:rsidR="00635007" w:rsidRPr="00844CB1" w:rsidRDefault="00635007" w:rsidP="00844CB1">
      <w:pPr>
        <w:pStyle w:val="Default"/>
        <w:ind w:firstLine="709"/>
        <w:jc w:val="both"/>
        <w:rPr>
          <w:color w:val="auto"/>
        </w:rPr>
      </w:pPr>
      <w:r w:rsidRPr="00844CB1">
        <w:rPr>
          <w:color w:val="auto"/>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обучающимся. </w:t>
      </w:r>
    </w:p>
    <w:p w:rsidR="00635007" w:rsidRPr="00844CB1" w:rsidRDefault="00635007" w:rsidP="00844CB1">
      <w:pPr>
        <w:pStyle w:val="Default"/>
        <w:ind w:firstLine="709"/>
        <w:jc w:val="both"/>
        <w:rPr>
          <w:color w:val="auto"/>
        </w:rPr>
      </w:pPr>
      <w:r w:rsidRPr="00844CB1">
        <w:rPr>
          <w:i/>
          <w:iCs/>
          <w:color w:val="auto"/>
        </w:rPr>
        <w:t xml:space="preserve">Разновозрастное сотрудничество </w:t>
      </w:r>
    </w:p>
    <w:p w:rsidR="00635007" w:rsidRPr="00844CB1" w:rsidRDefault="00635007" w:rsidP="00844CB1">
      <w:pPr>
        <w:pStyle w:val="Default"/>
        <w:ind w:firstLine="709"/>
        <w:jc w:val="both"/>
        <w:rPr>
          <w:color w:val="auto"/>
        </w:rPr>
      </w:pPr>
      <w:r w:rsidRPr="00844CB1">
        <w:rPr>
          <w:color w:val="auto"/>
        </w:rPr>
        <w:t xml:space="preserve">Особое место в развитии коммуникативных и кооперативных компетенций школьников принадлежит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создает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 </w:t>
      </w:r>
    </w:p>
    <w:p w:rsidR="00635007" w:rsidRPr="00844CB1" w:rsidRDefault="00635007" w:rsidP="00844CB1">
      <w:pPr>
        <w:pStyle w:val="Default"/>
        <w:ind w:firstLine="709"/>
        <w:jc w:val="both"/>
        <w:rPr>
          <w:color w:val="auto"/>
        </w:rPr>
      </w:pPr>
      <w:r w:rsidRPr="00844CB1">
        <w:rPr>
          <w:color w:val="auto"/>
        </w:rPr>
        <w:t xml:space="preserve">Проектная деятельность обучающихся как форма сотрудничества. </w:t>
      </w:r>
    </w:p>
    <w:p w:rsidR="00635007" w:rsidRPr="00844CB1" w:rsidRDefault="00635007" w:rsidP="00844CB1">
      <w:pPr>
        <w:pStyle w:val="Default"/>
        <w:ind w:firstLine="709"/>
        <w:jc w:val="both"/>
        <w:rPr>
          <w:color w:val="auto"/>
        </w:rPr>
      </w:pPr>
      <w:r w:rsidRPr="00844CB1">
        <w:rPr>
          <w:color w:val="auto"/>
        </w:rPr>
        <w:t xml:space="preserve">Старшая ступень школьного образования является периодом для развития коммуникативных способностей и сотрудничества, кооперации, активной проектной (продуктивной) деятельности. Исходными умениями здесь могут выступать: соблюдение договоренности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т.д. </w:t>
      </w:r>
    </w:p>
    <w:p w:rsidR="00635007" w:rsidRPr="00844CB1" w:rsidRDefault="00635007" w:rsidP="00844CB1">
      <w:pPr>
        <w:pStyle w:val="Default"/>
        <w:ind w:firstLine="709"/>
        <w:jc w:val="both"/>
        <w:rPr>
          <w:color w:val="auto"/>
        </w:rPr>
      </w:pPr>
      <w:r w:rsidRPr="00844CB1">
        <w:rPr>
          <w:color w:val="auto"/>
        </w:rPr>
        <w:t xml:space="preserve">Целесообразно разделять разные типы ситуаций сотрудничества. </w:t>
      </w:r>
    </w:p>
    <w:p w:rsidR="00635007" w:rsidRPr="00844CB1" w:rsidRDefault="00635007" w:rsidP="00844CB1">
      <w:pPr>
        <w:pStyle w:val="Default"/>
        <w:ind w:firstLine="709"/>
        <w:jc w:val="both"/>
        <w:rPr>
          <w:color w:val="auto"/>
        </w:rPr>
      </w:pPr>
      <w:r w:rsidRPr="00844CB1">
        <w:rPr>
          <w:color w:val="auto"/>
        </w:rPr>
        <w:t xml:space="preserve">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обучающего себя самостоятельно с помощью других людей. </w:t>
      </w:r>
    </w:p>
    <w:p w:rsidR="00635007" w:rsidRPr="00844CB1" w:rsidRDefault="00635007" w:rsidP="00844CB1">
      <w:pPr>
        <w:pStyle w:val="Default"/>
        <w:ind w:firstLine="709"/>
        <w:jc w:val="both"/>
        <w:rPr>
          <w:color w:val="auto"/>
        </w:rPr>
      </w:pPr>
      <w:r w:rsidRPr="00844CB1">
        <w:rPr>
          <w:color w:val="auto"/>
        </w:rPr>
        <w:t xml:space="preserve">2. Ситуация сотрудничества со взрослым с распределением функций. Партнером обучающегося выступает учитель. Требуется способность обучающегося проявлять инициативу в ситуации неопределенной задачи: с помощью поиска получать недостающую информацию. </w:t>
      </w:r>
    </w:p>
    <w:p w:rsidR="00635007" w:rsidRPr="00844CB1" w:rsidRDefault="00635007" w:rsidP="00844CB1">
      <w:pPr>
        <w:pStyle w:val="Default"/>
        <w:ind w:firstLine="709"/>
        <w:jc w:val="both"/>
        <w:rPr>
          <w:color w:val="auto"/>
        </w:rPr>
      </w:pPr>
      <w:r w:rsidRPr="00844CB1">
        <w:rPr>
          <w:color w:val="auto"/>
        </w:rPr>
        <w:t xml:space="preserve">3. Ситуация взаимодействия со сверстниками без четкого разделения функций. </w:t>
      </w:r>
    </w:p>
    <w:p w:rsidR="00635007" w:rsidRPr="00844CB1" w:rsidRDefault="00635007" w:rsidP="00844CB1">
      <w:pPr>
        <w:pStyle w:val="Default"/>
        <w:ind w:firstLine="709"/>
        <w:jc w:val="both"/>
        <w:rPr>
          <w:color w:val="auto"/>
        </w:rPr>
      </w:pPr>
      <w:r w:rsidRPr="00844CB1">
        <w:rPr>
          <w:color w:val="auto"/>
        </w:rPr>
        <w:t xml:space="preserve">4. Ситуация конфликтного взаимодействия со сверстниками. </w:t>
      </w:r>
    </w:p>
    <w:p w:rsidR="00635007" w:rsidRPr="00844CB1" w:rsidRDefault="00635007" w:rsidP="00844CB1">
      <w:pPr>
        <w:pStyle w:val="Default"/>
        <w:ind w:firstLine="709"/>
        <w:jc w:val="both"/>
        <w:rPr>
          <w:color w:val="auto"/>
        </w:rPr>
      </w:pPr>
      <w:r w:rsidRPr="00844CB1">
        <w:rPr>
          <w:color w:val="auto"/>
        </w:rPr>
        <w:t xml:space="preserve">Последние две ситуации позволяют выделить индивидуальные стили сотрудничества, свойственные подросткам: склонность к лидерству, подчинению, агрессивность, индивидуалистические тенденции и пр. </w:t>
      </w:r>
    </w:p>
    <w:p w:rsidR="00635007" w:rsidRPr="00844CB1" w:rsidRDefault="00635007" w:rsidP="00844CB1">
      <w:pPr>
        <w:pStyle w:val="Default"/>
        <w:ind w:firstLine="709"/>
        <w:jc w:val="both"/>
        <w:rPr>
          <w:color w:val="auto"/>
        </w:rPr>
      </w:pPr>
      <w:r w:rsidRPr="00844CB1">
        <w:rPr>
          <w:color w:val="auto"/>
        </w:rPr>
        <w:t xml:space="preserve">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 </w:t>
      </w:r>
    </w:p>
    <w:p w:rsidR="00635007" w:rsidRPr="00844CB1" w:rsidRDefault="00635007" w:rsidP="00844CB1">
      <w:pPr>
        <w:pStyle w:val="Default"/>
        <w:ind w:firstLine="709"/>
        <w:jc w:val="both"/>
        <w:rPr>
          <w:color w:val="auto"/>
        </w:rPr>
      </w:pPr>
      <w:r w:rsidRPr="00844CB1">
        <w:rPr>
          <w:i/>
          <w:iCs/>
          <w:color w:val="auto"/>
        </w:rPr>
        <w:lastRenderedPageBreak/>
        <w:t xml:space="preserve">Дискуссия </w:t>
      </w:r>
    </w:p>
    <w:p w:rsidR="00635007" w:rsidRPr="00844CB1" w:rsidRDefault="00635007" w:rsidP="00844CB1">
      <w:pPr>
        <w:pStyle w:val="Default"/>
        <w:ind w:firstLine="709"/>
        <w:jc w:val="both"/>
        <w:rPr>
          <w:color w:val="auto"/>
        </w:rPr>
      </w:pPr>
      <w:r w:rsidRPr="00844CB1">
        <w:rPr>
          <w:color w:val="auto"/>
        </w:rPr>
        <w:t xml:space="preserve">Диалог обучающихся может проходить не только в устной, но и в письменной форме. На определенном этапе эффективным средством работы обучающихся со своей и чужой точками зрения может стать письменная дискуссия. Устная дискуссия помогает подростку сформировать свою точку зрения, отличить ее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w:t>
      </w:r>
    </w:p>
    <w:p w:rsidR="00635007" w:rsidRPr="00844CB1" w:rsidRDefault="00635007" w:rsidP="00844CB1">
      <w:pPr>
        <w:pStyle w:val="Default"/>
        <w:ind w:firstLine="709"/>
        <w:jc w:val="both"/>
        <w:rPr>
          <w:color w:val="auto"/>
        </w:rPr>
      </w:pPr>
      <w:r w:rsidRPr="00844CB1">
        <w:rPr>
          <w:color w:val="auto"/>
        </w:rPr>
        <w:t xml:space="preserve">Выделяются следующие функции письменной дискуссии: </w:t>
      </w:r>
    </w:p>
    <w:p w:rsidR="00635007" w:rsidRPr="00844CB1" w:rsidRDefault="00635007" w:rsidP="00844CB1">
      <w:pPr>
        <w:pStyle w:val="Default"/>
        <w:ind w:firstLine="709"/>
        <w:jc w:val="both"/>
        <w:rPr>
          <w:color w:val="auto"/>
        </w:rPr>
      </w:pPr>
      <w:r w:rsidRPr="00844CB1">
        <w:rPr>
          <w:color w:val="auto"/>
        </w:rPr>
        <w:t xml:space="preserve">•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 </w:t>
      </w:r>
    </w:p>
    <w:p w:rsidR="00635007" w:rsidRPr="00844CB1" w:rsidRDefault="00635007" w:rsidP="00844CB1">
      <w:pPr>
        <w:pStyle w:val="Default"/>
        <w:ind w:firstLine="709"/>
        <w:jc w:val="both"/>
        <w:rPr>
          <w:color w:val="auto"/>
        </w:rPr>
      </w:pPr>
      <w:r w:rsidRPr="00844CB1">
        <w:rPr>
          <w:color w:val="auto"/>
        </w:rPr>
        <w:t xml:space="preserve">• усиление письменного оформления мысли за счет анализа и синтеза материала; </w:t>
      </w:r>
    </w:p>
    <w:p w:rsidR="00635007" w:rsidRPr="00844CB1" w:rsidRDefault="00635007" w:rsidP="00844CB1">
      <w:pPr>
        <w:pStyle w:val="Default"/>
        <w:ind w:firstLine="709"/>
        <w:jc w:val="both"/>
        <w:rPr>
          <w:color w:val="auto"/>
        </w:rPr>
      </w:pPr>
      <w:r w:rsidRPr="00844CB1">
        <w:rPr>
          <w:color w:val="auto"/>
        </w:rPr>
        <w:t xml:space="preserve">•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аргументация, фиксация выводов и др.); </w:t>
      </w:r>
    </w:p>
    <w:p w:rsidR="00635007" w:rsidRPr="00844CB1" w:rsidRDefault="00635007" w:rsidP="00844CB1">
      <w:pPr>
        <w:pStyle w:val="Default"/>
        <w:ind w:firstLine="709"/>
        <w:jc w:val="both"/>
        <w:rPr>
          <w:color w:val="auto"/>
        </w:rPr>
      </w:pPr>
      <w:r w:rsidRPr="00844CB1">
        <w:rPr>
          <w:color w:val="auto"/>
        </w:rPr>
        <w:t xml:space="preserve">• предоставление при организации письменной дискуссии возможности высказаться всем желающим. </w:t>
      </w:r>
    </w:p>
    <w:p w:rsidR="00635007" w:rsidRPr="00844CB1" w:rsidRDefault="00635007" w:rsidP="00844CB1">
      <w:pPr>
        <w:pStyle w:val="Default"/>
        <w:ind w:firstLine="709"/>
        <w:jc w:val="both"/>
        <w:rPr>
          <w:color w:val="auto"/>
        </w:rPr>
      </w:pPr>
      <w:r w:rsidRPr="00844CB1">
        <w:rPr>
          <w:i/>
          <w:iCs/>
          <w:color w:val="auto"/>
        </w:rPr>
        <w:t xml:space="preserve">Тренинги </w:t>
      </w:r>
    </w:p>
    <w:p w:rsidR="00635007" w:rsidRPr="00844CB1" w:rsidRDefault="00635007" w:rsidP="00844CB1">
      <w:pPr>
        <w:pStyle w:val="Default"/>
        <w:ind w:firstLine="709"/>
        <w:jc w:val="both"/>
        <w:rPr>
          <w:color w:val="auto"/>
        </w:rPr>
      </w:pPr>
      <w:r w:rsidRPr="00844CB1">
        <w:rPr>
          <w:color w:val="auto"/>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для подростков. Программы тренингов позволяют ставить и достигать конкретных целей: </w:t>
      </w:r>
    </w:p>
    <w:p w:rsidR="00635007" w:rsidRPr="00844CB1" w:rsidRDefault="00635007" w:rsidP="00844CB1">
      <w:pPr>
        <w:pStyle w:val="Default"/>
        <w:ind w:firstLine="709"/>
        <w:jc w:val="both"/>
        <w:rPr>
          <w:color w:val="auto"/>
        </w:rPr>
      </w:pPr>
      <w:r w:rsidRPr="00844CB1">
        <w:rPr>
          <w:color w:val="auto"/>
        </w:rPr>
        <w:t xml:space="preserve">• вырабатывать положительное отношение друг к другу и умение общаться так, чтобы общение с тобой приносило радость окружающим; </w:t>
      </w:r>
    </w:p>
    <w:p w:rsidR="00635007" w:rsidRPr="00844CB1" w:rsidRDefault="00635007" w:rsidP="00844CB1">
      <w:pPr>
        <w:pStyle w:val="Default"/>
        <w:ind w:firstLine="709"/>
        <w:jc w:val="both"/>
        <w:rPr>
          <w:color w:val="auto"/>
        </w:rPr>
      </w:pPr>
      <w:r w:rsidRPr="00844CB1">
        <w:rPr>
          <w:color w:val="auto"/>
        </w:rPr>
        <w:t xml:space="preserve">• развивать навыки взаимодействия в группе; </w:t>
      </w:r>
    </w:p>
    <w:p w:rsidR="00635007" w:rsidRPr="00844CB1" w:rsidRDefault="00635007" w:rsidP="00844CB1">
      <w:pPr>
        <w:pStyle w:val="Default"/>
        <w:ind w:firstLine="709"/>
        <w:jc w:val="both"/>
        <w:rPr>
          <w:color w:val="auto"/>
        </w:rPr>
      </w:pPr>
      <w:r w:rsidRPr="00844CB1">
        <w:rPr>
          <w:color w:val="auto"/>
        </w:rPr>
        <w:t xml:space="preserve">• создать положительное настроение на дальнейшее продолжительное взаимодействие в тренинговой группе; </w:t>
      </w:r>
    </w:p>
    <w:p w:rsidR="00635007" w:rsidRPr="00844CB1" w:rsidRDefault="00635007" w:rsidP="00844CB1">
      <w:pPr>
        <w:pStyle w:val="Default"/>
        <w:ind w:firstLine="709"/>
        <w:jc w:val="both"/>
        <w:rPr>
          <w:color w:val="auto"/>
        </w:rPr>
      </w:pPr>
      <w:r w:rsidRPr="00844CB1">
        <w:rPr>
          <w:color w:val="auto"/>
        </w:rPr>
        <w:t xml:space="preserve">• развивать невербальные навыки общения; </w:t>
      </w:r>
    </w:p>
    <w:p w:rsidR="00635007" w:rsidRPr="00844CB1" w:rsidRDefault="00635007" w:rsidP="00844CB1">
      <w:pPr>
        <w:pStyle w:val="Default"/>
        <w:ind w:firstLine="709"/>
        <w:jc w:val="both"/>
        <w:rPr>
          <w:color w:val="auto"/>
        </w:rPr>
      </w:pPr>
      <w:r w:rsidRPr="00844CB1">
        <w:rPr>
          <w:color w:val="auto"/>
        </w:rPr>
        <w:t xml:space="preserve">• развивать навыки самопознания; </w:t>
      </w:r>
    </w:p>
    <w:p w:rsidR="00635007" w:rsidRPr="00844CB1" w:rsidRDefault="00635007" w:rsidP="00844CB1">
      <w:pPr>
        <w:pStyle w:val="Default"/>
        <w:ind w:firstLine="709"/>
        <w:jc w:val="both"/>
        <w:rPr>
          <w:color w:val="auto"/>
        </w:rPr>
      </w:pPr>
      <w:r w:rsidRPr="00844CB1">
        <w:rPr>
          <w:color w:val="auto"/>
        </w:rPr>
        <w:t xml:space="preserve">• развивать навыки восприятия и понимания других людей; </w:t>
      </w:r>
    </w:p>
    <w:p w:rsidR="00635007" w:rsidRPr="00844CB1" w:rsidRDefault="00635007" w:rsidP="00844CB1">
      <w:pPr>
        <w:pStyle w:val="Default"/>
        <w:ind w:firstLine="709"/>
        <w:jc w:val="both"/>
        <w:rPr>
          <w:color w:val="auto"/>
        </w:rPr>
      </w:pPr>
      <w:r w:rsidRPr="00844CB1">
        <w:rPr>
          <w:color w:val="auto"/>
        </w:rPr>
        <w:t xml:space="preserve">• учиться познавать себя через восприятие другого; </w:t>
      </w:r>
    </w:p>
    <w:p w:rsidR="00635007" w:rsidRPr="00844CB1" w:rsidRDefault="00635007" w:rsidP="00844CB1">
      <w:pPr>
        <w:pStyle w:val="Default"/>
        <w:ind w:firstLine="709"/>
        <w:jc w:val="both"/>
        <w:rPr>
          <w:color w:val="auto"/>
        </w:rPr>
      </w:pPr>
      <w:r w:rsidRPr="00844CB1">
        <w:rPr>
          <w:color w:val="auto"/>
        </w:rPr>
        <w:t xml:space="preserve">• получить представление о «неверных средствах общения»; </w:t>
      </w:r>
    </w:p>
    <w:p w:rsidR="00635007" w:rsidRPr="00844CB1" w:rsidRDefault="00635007" w:rsidP="00844CB1">
      <w:pPr>
        <w:pStyle w:val="Default"/>
        <w:ind w:firstLine="709"/>
        <w:jc w:val="both"/>
        <w:rPr>
          <w:color w:val="auto"/>
        </w:rPr>
      </w:pPr>
      <w:r w:rsidRPr="00844CB1">
        <w:rPr>
          <w:color w:val="auto"/>
        </w:rPr>
        <w:t xml:space="preserve">• развивать положительную самооценку; </w:t>
      </w:r>
    </w:p>
    <w:p w:rsidR="00635007" w:rsidRPr="00844CB1" w:rsidRDefault="00635007" w:rsidP="00844CB1">
      <w:pPr>
        <w:pStyle w:val="Default"/>
        <w:ind w:firstLine="709"/>
        <w:jc w:val="both"/>
        <w:rPr>
          <w:color w:val="auto"/>
        </w:rPr>
      </w:pPr>
      <w:r w:rsidRPr="00844CB1">
        <w:rPr>
          <w:color w:val="auto"/>
        </w:rPr>
        <w:t xml:space="preserve">• сформировать чувство уверенности в себе и осознание себя в новом качестве; </w:t>
      </w:r>
    </w:p>
    <w:p w:rsidR="00635007" w:rsidRPr="00844CB1" w:rsidRDefault="00635007" w:rsidP="00844CB1">
      <w:pPr>
        <w:pStyle w:val="Default"/>
        <w:ind w:firstLine="709"/>
        <w:jc w:val="both"/>
        <w:rPr>
          <w:color w:val="auto"/>
        </w:rPr>
      </w:pPr>
      <w:r w:rsidRPr="00844CB1">
        <w:rPr>
          <w:color w:val="auto"/>
        </w:rPr>
        <w:t xml:space="preserve">• познакомить с понятием «конфликт»; </w:t>
      </w:r>
    </w:p>
    <w:p w:rsidR="00635007" w:rsidRPr="00844CB1" w:rsidRDefault="00635007" w:rsidP="00844CB1">
      <w:pPr>
        <w:pStyle w:val="Default"/>
        <w:ind w:firstLine="709"/>
        <w:jc w:val="both"/>
        <w:rPr>
          <w:color w:val="auto"/>
        </w:rPr>
      </w:pPr>
      <w:r w:rsidRPr="00844CB1">
        <w:rPr>
          <w:color w:val="auto"/>
        </w:rPr>
        <w:t xml:space="preserve">• определить особенности поведения в конфликтной ситуации; </w:t>
      </w:r>
    </w:p>
    <w:p w:rsidR="00635007" w:rsidRPr="00844CB1" w:rsidRDefault="00635007" w:rsidP="00844CB1">
      <w:pPr>
        <w:pStyle w:val="Default"/>
        <w:ind w:firstLine="709"/>
        <w:jc w:val="both"/>
        <w:rPr>
          <w:color w:val="auto"/>
        </w:rPr>
      </w:pPr>
      <w:r w:rsidRPr="00844CB1">
        <w:rPr>
          <w:color w:val="auto"/>
        </w:rPr>
        <w:t xml:space="preserve">• обучить способам выхода из конфликтной ситуации; </w:t>
      </w:r>
    </w:p>
    <w:p w:rsidR="00635007" w:rsidRPr="00844CB1" w:rsidRDefault="00635007" w:rsidP="00844CB1">
      <w:pPr>
        <w:pStyle w:val="Default"/>
        <w:ind w:firstLine="709"/>
        <w:jc w:val="both"/>
        <w:rPr>
          <w:color w:val="auto"/>
        </w:rPr>
      </w:pPr>
      <w:r w:rsidRPr="00844CB1">
        <w:rPr>
          <w:color w:val="auto"/>
        </w:rPr>
        <w:t xml:space="preserve">• отработать ситуации предотвращения конфликтов; </w:t>
      </w:r>
    </w:p>
    <w:p w:rsidR="00635007" w:rsidRPr="00844CB1" w:rsidRDefault="00635007" w:rsidP="00844CB1">
      <w:pPr>
        <w:pStyle w:val="Default"/>
        <w:ind w:firstLine="709"/>
        <w:jc w:val="both"/>
        <w:rPr>
          <w:color w:val="auto"/>
        </w:rPr>
      </w:pPr>
      <w:r w:rsidRPr="00844CB1">
        <w:rPr>
          <w:color w:val="auto"/>
        </w:rPr>
        <w:t xml:space="preserve">• закрепить навыки поведения в конфликтной ситуации; </w:t>
      </w:r>
    </w:p>
    <w:p w:rsidR="00635007" w:rsidRPr="00844CB1" w:rsidRDefault="00635007" w:rsidP="00844CB1">
      <w:pPr>
        <w:pStyle w:val="Default"/>
        <w:ind w:firstLine="709"/>
        <w:jc w:val="both"/>
        <w:rPr>
          <w:color w:val="auto"/>
        </w:rPr>
      </w:pPr>
      <w:r w:rsidRPr="00844CB1">
        <w:rPr>
          <w:color w:val="auto"/>
        </w:rPr>
        <w:t xml:space="preserve">• снизить уровень конфликтности подростков. </w:t>
      </w:r>
    </w:p>
    <w:p w:rsidR="00635007" w:rsidRPr="00844CB1" w:rsidRDefault="00635007" w:rsidP="00844CB1">
      <w:pPr>
        <w:pStyle w:val="Default"/>
        <w:ind w:firstLine="709"/>
        <w:jc w:val="both"/>
        <w:rPr>
          <w:color w:val="auto"/>
        </w:rPr>
      </w:pPr>
      <w:r w:rsidRPr="00844CB1">
        <w:rPr>
          <w:color w:val="auto"/>
        </w:rPr>
        <w:t xml:space="preserve">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создается специфический вид эмоционального контакта. </w:t>
      </w:r>
    </w:p>
    <w:p w:rsidR="00635007" w:rsidRPr="00844CB1" w:rsidRDefault="00635007" w:rsidP="00844CB1">
      <w:pPr>
        <w:pStyle w:val="Default"/>
        <w:ind w:firstLine="709"/>
        <w:jc w:val="both"/>
        <w:rPr>
          <w:color w:val="auto"/>
        </w:rPr>
      </w:pPr>
      <w:r w:rsidRPr="00844CB1">
        <w:rPr>
          <w:color w:val="auto"/>
        </w:rPr>
        <w:t xml:space="preserve">Осознание групповой принадлежности, солидарности, товарищеской взаимопомощи дает подростку чувство благополучия и устойчивости. В ходе тренингов коммуникативной компетентности подростков необходимо также уделять внимание вопросам культуры </w:t>
      </w:r>
      <w:r w:rsidRPr="00844CB1">
        <w:rPr>
          <w:color w:val="auto"/>
        </w:rPr>
        <w:lastRenderedPageBreak/>
        <w:t xml:space="preserve">общения и выработке элементарных правил вежливости - повседневному этикету.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635007" w:rsidRPr="00844CB1" w:rsidRDefault="00635007" w:rsidP="00844CB1">
      <w:pPr>
        <w:pStyle w:val="Default"/>
        <w:ind w:firstLine="709"/>
        <w:jc w:val="both"/>
        <w:rPr>
          <w:color w:val="auto"/>
        </w:rPr>
      </w:pPr>
      <w:r w:rsidRPr="00844CB1">
        <w:rPr>
          <w:i/>
          <w:iCs/>
          <w:color w:val="auto"/>
        </w:rPr>
        <w:t xml:space="preserve">Общий прием доказательства </w:t>
      </w:r>
    </w:p>
    <w:p w:rsidR="00635007" w:rsidRPr="00844CB1" w:rsidRDefault="00635007" w:rsidP="00844CB1">
      <w:pPr>
        <w:pStyle w:val="Default"/>
        <w:ind w:firstLine="709"/>
        <w:jc w:val="both"/>
        <w:rPr>
          <w:color w:val="auto"/>
        </w:rPr>
      </w:pPr>
      <w:r w:rsidRPr="00844CB1">
        <w:rPr>
          <w:color w:val="auto"/>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прием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определенного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обучающихся. </w:t>
      </w:r>
    </w:p>
    <w:p w:rsidR="00635007" w:rsidRPr="00844CB1" w:rsidRDefault="00635007" w:rsidP="00844CB1">
      <w:pPr>
        <w:pStyle w:val="Default"/>
        <w:ind w:firstLine="709"/>
        <w:jc w:val="both"/>
        <w:rPr>
          <w:color w:val="auto"/>
        </w:rPr>
      </w:pPr>
      <w:r w:rsidRPr="00844CB1">
        <w:rPr>
          <w:color w:val="auto"/>
        </w:rPr>
        <w:t xml:space="preserve">Понятие доказательства и его структурные элементы рассматривают как результат и как процесс. Обучение доказательству в школе предполагает формирование умений по решению следующих задач: </w:t>
      </w:r>
    </w:p>
    <w:p w:rsidR="00635007" w:rsidRPr="00844CB1" w:rsidRDefault="00635007" w:rsidP="00844CB1">
      <w:pPr>
        <w:pStyle w:val="Default"/>
        <w:ind w:firstLine="709"/>
        <w:jc w:val="both"/>
        <w:rPr>
          <w:color w:val="auto"/>
        </w:rPr>
      </w:pPr>
      <w:r w:rsidRPr="00844CB1">
        <w:rPr>
          <w:color w:val="auto"/>
        </w:rPr>
        <w:t xml:space="preserve">• анализ и воспроизведение готовых доказательств; </w:t>
      </w:r>
    </w:p>
    <w:p w:rsidR="00635007" w:rsidRPr="00844CB1" w:rsidRDefault="00635007" w:rsidP="00844CB1">
      <w:pPr>
        <w:pStyle w:val="Default"/>
        <w:ind w:firstLine="709"/>
        <w:jc w:val="both"/>
        <w:rPr>
          <w:color w:val="auto"/>
        </w:rPr>
      </w:pPr>
      <w:r w:rsidRPr="00844CB1">
        <w:rPr>
          <w:color w:val="auto"/>
        </w:rPr>
        <w:t xml:space="preserve">• опровержение предложенных доказательств; </w:t>
      </w:r>
    </w:p>
    <w:p w:rsidR="00635007" w:rsidRPr="00844CB1" w:rsidRDefault="00635007" w:rsidP="00844CB1">
      <w:pPr>
        <w:pStyle w:val="Default"/>
        <w:ind w:firstLine="709"/>
        <w:jc w:val="both"/>
        <w:rPr>
          <w:color w:val="auto"/>
        </w:rPr>
      </w:pPr>
      <w:r w:rsidRPr="00844CB1">
        <w:rPr>
          <w:color w:val="auto"/>
        </w:rPr>
        <w:t xml:space="preserve">• самостоятельный поиск, конструирование и осуществление доказательства. </w:t>
      </w:r>
    </w:p>
    <w:p w:rsidR="00635007" w:rsidRPr="00844CB1" w:rsidRDefault="00635007" w:rsidP="00844CB1">
      <w:pPr>
        <w:pStyle w:val="Default"/>
        <w:ind w:firstLine="709"/>
        <w:jc w:val="both"/>
        <w:rPr>
          <w:color w:val="auto"/>
        </w:rPr>
      </w:pPr>
      <w:r w:rsidRPr="00844CB1">
        <w:rPr>
          <w:color w:val="auto"/>
        </w:rPr>
        <w:t xml:space="preserve">Необходимость использования обучающимися доказательства возникает в ситуациях, когда: </w:t>
      </w:r>
    </w:p>
    <w:p w:rsidR="00635007" w:rsidRPr="00844CB1" w:rsidRDefault="00635007" w:rsidP="00844CB1">
      <w:pPr>
        <w:pStyle w:val="Default"/>
        <w:ind w:firstLine="709"/>
        <w:jc w:val="both"/>
        <w:rPr>
          <w:color w:val="auto"/>
        </w:rPr>
      </w:pPr>
      <w:r w:rsidRPr="00844CB1">
        <w:rPr>
          <w:color w:val="auto"/>
        </w:rPr>
        <w:t xml:space="preserve">• учитель сам формулирует то или иное положение и предлагает обучающимся доказать его; </w:t>
      </w:r>
    </w:p>
    <w:p w:rsidR="00635007" w:rsidRPr="00844CB1" w:rsidRDefault="00635007" w:rsidP="00844CB1">
      <w:pPr>
        <w:pStyle w:val="Default"/>
        <w:ind w:firstLine="709"/>
        <w:jc w:val="both"/>
        <w:rPr>
          <w:color w:val="auto"/>
        </w:rPr>
      </w:pPr>
      <w:r w:rsidRPr="00844CB1">
        <w:rPr>
          <w:color w:val="auto"/>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635007" w:rsidRPr="00844CB1" w:rsidRDefault="00635007" w:rsidP="00844CB1">
      <w:pPr>
        <w:pStyle w:val="Default"/>
        <w:ind w:firstLine="709"/>
        <w:jc w:val="both"/>
        <w:rPr>
          <w:color w:val="auto"/>
        </w:rPr>
      </w:pPr>
      <w:r w:rsidRPr="00844CB1">
        <w:rPr>
          <w:color w:val="auto"/>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приемов мышления. </w:t>
      </w:r>
    </w:p>
    <w:p w:rsidR="00635007" w:rsidRPr="00844CB1" w:rsidRDefault="00635007" w:rsidP="00844CB1">
      <w:pPr>
        <w:pStyle w:val="Default"/>
        <w:ind w:firstLine="709"/>
        <w:jc w:val="both"/>
        <w:rPr>
          <w:color w:val="auto"/>
        </w:rPr>
      </w:pPr>
      <w:r w:rsidRPr="00844CB1">
        <w:rPr>
          <w:color w:val="auto"/>
        </w:rPr>
        <w:t xml:space="preserve">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 </w:t>
      </w:r>
    </w:p>
    <w:p w:rsidR="00635007" w:rsidRPr="00844CB1" w:rsidRDefault="00635007" w:rsidP="00844CB1">
      <w:pPr>
        <w:pStyle w:val="Default"/>
        <w:ind w:firstLine="709"/>
        <w:jc w:val="both"/>
        <w:rPr>
          <w:color w:val="auto"/>
        </w:rPr>
      </w:pPr>
      <w:r w:rsidRPr="00844CB1">
        <w:rPr>
          <w:color w:val="auto"/>
        </w:rPr>
        <w:t xml:space="preserve">Любое доказательство включает: </w:t>
      </w:r>
    </w:p>
    <w:p w:rsidR="00635007" w:rsidRPr="00844CB1" w:rsidRDefault="00635007" w:rsidP="00844CB1">
      <w:pPr>
        <w:pStyle w:val="Default"/>
        <w:ind w:firstLine="709"/>
        <w:jc w:val="both"/>
        <w:rPr>
          <w:color w:val="auto"/>
        </w:rPr>
      </w:pPr>
      <w:r w:rsidRPr="00844CB1">
        <w:rPr>
          <w:color w:val="auto"/>
        </w:rPr>
        <w:t xml:space="preserve">• тезис - суждение (утверждение), истинность которого доказывается; </w:t>
      </w:r>
    </w:p>
    <w:p w:rsidR="00635007" w:rsidRPr="00844CB1" w:rsidRDefault="00635007" w:rsidP="00844CB1">
      <w:pPr>
        <w:pStyle w:val="Default"/>
        <w:ind w:firstLine="709"/>
        <w:jc w:val="both"/>
        <w:rPr>
          <w:color w:val="auto"/>
        </w:rPr>
      </w:pPr>
      <w:r w:rsidRPr="00844CB1">
        <w:rPr>
          <w:color w:val="auto"/>
        </w:rPr>
        <w:t xml:space="preserve">• 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 </w:t>
      </w:r>
    </w:p>
    <w:p w:rsidR="00635007" w:rsidRPr="00844CB1" w:rsidRDefault="00635007" w:rsidP="00844CB1">
      <w:pPr>
        <w:pStyle w:val="Default"/>
        <w:ind w:firstLine="709"/>
        <w:jc w:val="both"/>
        <w:rPr>
          <w:color w:val="auto"/>
        </w:rPr>
      </w:pPr>
      <w:r w:rsidRPr="00844CB1">
        <w:rPr>
          <w:color w:val="auto"/>
        </w:rPr>
        <w:t xml:space="preserve">• 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635007" w:rsidRPr="00844CB1" w:rsidRDefault="00635007" w:rsidP="00844CB1">
      <w:pPr>
        <w:pStyle w:val="Default"/>
        <w:ind w:firstLine="709"/>
        <w:jc w:val="both"/>
        <w:rPr>
          <w:color w:val="auto"/>
        </w:rPr>
      </w:pPr>
      <w:r w:rsidRPr="00844CB1">
        <w:rPr>
          <w:color w:val="auto"/>
        </w:rPr>
        <w:t xml:space="preserve">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обобщенным умением доказывать. </w:t>
      </w:r>
    </w:p>
    <w:p w:rsidR="00635007" w:rsidRPr="00844CB1" w:rsidRDefault="00635007" w:rsidP="00844CB1">
      <w:pPr>
        <w:pStyle w:val="Default"/>
        <w:ind w:firstLine="709"/>
        <w:jc w:val="both"/>
        <w:rPr>
          <w:color w:val="auto"/>
        </w:rPr>
      </w:pPr>
      <w:r w:rsidRPr="00844CB1">
        <w:rPr>
          <w:i/>
          <w:iCs/>
          <w:color w:val="auto"/>
        </w:rPr>
        <w:t xml:space="preserve">Рефлексия </w:t>
      </w:r>
    </w:p>
    <w:p w:rsidR="00635007" w:rsidRPr="00844CB1" w:rsidRDefault="00635007" w:rsidP="00844CB1">
      <w:pPr>
        <w:pStyle w:val="Default"/>
        <w:ind w:firstLine="709"/>
        <w:jc w:val="both"/>
        <w:rPr>
          <w:color w:val="auto"/>
        </w:rPr>
      </w:pPr>
      <w:r w:rsidRPr="00844CB1">
        <w:rPr>
          <w:color w:val="auto"/>
        </w:rPr>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 Выделяются три основные сферы существования рефлексии. Во-первых,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w:t>
      </w:r>
      <w:r w:rsidRPr="00844CB1">
        <w:rPr>
          <w:color w:val="auto"/>
        </w:rPr>
        <w:lastRenderedPageBreak/>
        <w:t xml:space="preserve">взаимопонимания партнеров. В этом контексте рефлексивные действия необходимы для того, чтобы опознать задачу как новую, выяснить, каких средств недостает для ее решения, и ответить на первый вопрос самообучения: «чему учиться?». Во-вторых,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распространенное понимание феномена рефлексии в качестве направленности мышления на самое себя, на собственные процессы и собственные продукты. В-третьих,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rsidR="00635007" w:rsidRPr="00844CB1" w:rsidRDefault="00635007" w:rsidP="00844CB1">
      <w:pPr>
        <w:pStyle w:val="Default"/>
        <w:ind w:firstLine="709"/>
        <w:jc w:val="both"/>
        <w:rPr>
          <w:color w:val="auto"/>
        </w:rPr>
      </w:pPr>
      <w:r w:rsidRPr="00844CB1">
        <w:rPr>
          <w:color w:val="auto"/>
        </w:rPr>
        <w:t xml:space="preserve">• осознание учебной задачи (что такое задача? какие шаги необходимо осуществить для решения любой задачи? что нужно, чтобы решить данную конкретную задачу?); </w:t>
      </w:r>
    </w:p>
    <w:p w:rsidR="00635007" w:rsidRPr="00844CB1" w:rsidRDefault="00635007" w:rsidP="00844CB1">
      <w:pPr>
        <w:pStyle w:val="Default"/>
        <w:ind w:firstLine="709"/>
        <w:jc w:val="both"/>
        <w:rPr>
          <w:color w:val="auto"/>
        </w:rPr>
      </w:pPr>
      <w:r w:rsidRPr="00844CB1">
        <w:rPr>
          <w:color w:val="auto"/>
        </w:rPr>
        <w:t xml:space="preserve">• понимание цели учебной деятельности (чему я научился на уроке? каких целей добился? чему можно было научиться еще?); </w:t>
      </w:r>
    </w:p>
    <w:p w:rsidR="00635007" w:rsidRPr="00844CB1" w:rsidRDefault="00635007" w:rsidP="00844CB1">
      <w:pPr>
        <w:pStyle w:val="Default"/>
        <w:ind w:firstLine="709"/>
        <w:jc w:val="both"/>
        <w:rPr>
          <w:color w:val="auto"/>
        </w:rPr>
      </w:pPr>
      <w:r w:rsidRPr="00844CB1">
        <w:rPr>
          <w:color w:val="auto"/>
        </w:rPr>
        <w:t xml:space="preserve">•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w:t>
      </w:r>
    </w:p>
    <w:p w:rsidR="00635007" w:rsidRPr="00844CB1" w:rsidRDefault="00635007" w:rsidP="00844CB1">
      <w:pPr>
        <w:pStyle w:val="Default"/>
        <w:ind w:firstLine="709"/>
        <w:jc w:val="both"/>
        <w:rPr>
          <w:color w:val="auto"/>
        </w:rPr>
      </w:pPr>
      <w:r w:rsidRPr="00844CB1">
        <w:rPr>
          <w:color w:val="auto"/>
        </w:rPr>
        <w:t xml:space="preserve">Развитию рефлексии способствует организация учебной деятельности, отвечающая следующим критериям: </w:t>
      </w:r>
    </w:p>
    <w:p w:rsidR="00635007" w:rsidRPr="00844CB1" w:rsidRDefault="00635007" w:rsidP="00844CB1">
      <w:pPr>
        <w:pStyle w:val="Default"/>
        <w:ind w:firstLine="709"/>
        <w:jc w:val="both"/>
        <w:rPr>
          <w:color w:val="auto"/>
        </w:rPr>
      </w:pPr>
      <w:r w:rsidRPr="00844CB1">
        <w:rPr>
          <w:color w:val="auto"/>
        </w:rPr>
        <w:t xml:space="preserve">• постановка всякой новой задачи как задачи с недостающими данными; </w:t>
      </w:r>
    </w:p>
    <w:p w:rsidR="00635007" w:rsidRPr="00844CB1" w:rsidRDefault="00635007" w:rsidP="00844CB1">
      <w:pPr>
        <w:pStyle w:val="Default"/>
        <w:ind w:firstLine="709"/>
        <w:jc w:val="both"/>
        <w:rPr>
          <w:color w:val="auto"/>
        </w:rPr>
      </w:pPr>
      <w:r w:rsidRPr="00844CB1">
        <w:rPr>
          <w:color w:val="auto"/>
        </w:rPr>
        <w:t xml:space="preserve">• анализ наличия способов и средств выполнения задачи; </w:t>
      </w:r>
    </w:p>
    <w:p w:rsidR="00635007" w:rsidRPr="00844CB1" w:rsidRDefault="00635007" w:rsidP="00844CB1">
      <w:pPr>
        <w:pStyle w:val="Default"/>
        <w:ind w:firstLine="709"/>
        <w:jc w:val="both"/>
        <w:rPr>
          <w:color w:val="auto"/>
        </w:rPr>
      </w:pPr>
      <w:r w:rsidRPr="00844CB1">
        <w:rPr>
          <w:color w:val="auto"/>
        </w:rPr>
        <w:t xml:space="preserve">• оценка своей готовности к решению проблемы; </w:t>
      </w:r>
    </w:p>
    <w:p w:rsidR="00635007" w:rsidRPr="00844CB1" w:rsidRDefault="00635007" w:rsidP="00844CB1">
      <w:pPr>
        <w:pStyle w:val="Default"/>
        <w:ind w:firstLine="709"/>
        <w:jc w:val="both"/>
        <w:rPr>
          <w:color w:val="auto"/>
        </w:rPr>
      </w:pPr>
      <w:r w:rsidRPr="00844CB1">
        <w:rPr>
          <w:color w:val="auto"/>
        </w:rPr>
        <w:t xml:space="preserve">• самостоятельный поиск недостающей информации в любом «хранилище» (учебнике, справочнике, книге, у учителя); </w:t>
      </w:r>
    </w:p>
    <w:p w:rsidR="00635007" w:rsidRPr="00844CB1" w:rsidRDefault="00635007" w:rsidP="00844CB1">
      <w:pPr>
        <w:pStyle w:val="Default"/>
        <w:ind w:firstLine="709"/>
        <w:jc w:val="both"/>
        <w:rPr>
          <w:color w:val="auto"/>
        </w:rPr>
      </w:pPr>
      <w:r w:rsidRPr="00844CB1">
        <w:rPr>
          <w:color w:val="auto"/>
        </w:rPr>
        <w:t xml:space="preserve">• самостоятельное изобретение недостающего способа действия (практически перевод учебной задачи в творческую). </w:t>
      </w:r>
    </w:p>
    <w:p w:rsidR="00635007" w:rsidRPr="00844CB1" w:rsidRDefault="00635007" w:rsidP="00844CB1">
      <w:pPr>
        <w:pStyle w:val="Default"/>
        <w:ind w:firstLine="709"/>
        <w:jc w:val="both"/>
        <w:rPr>
          <w:color w:val="auto"/>
        </w:rPr>
      </w:pPr>
      <w:r w:rsidRPr="00844CB1">
        <w:rPr>
          <w:color w:val="auto"/>
        </w:rPr>
        <w:t xml:space="preserve">Формирование у школьников привычки к систематическому развернутому словесному разъяснению всех совершаемых действий (это возможно только в условиях совместной деятельности или учебного сотрудничества) способствует возникновению рефлексии -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Рефлексия дает возможность человеку определять подлинные основания собственных действий при решении задач. </w:t>
      </w:r>
    </w:p>
    <w:p w:rsidR="00635007" w:rsidRPr="00844CB1" w:rsidRDefault="00635007" w:rsidP="00844CB1">
      <w:pPr>
        <w:pStyle w:val="Default"/>
        <w:ind w:firstLine="709"/>
        <w:jc w:val="both"/>
        <w:rPr>
          <w:color w:val="auto"/>
        </w:rPr>
      </w:pPr>
      <w:r w:rsidRPr="00844CB1">
        <w:rPr>
          <w:color w:val="auto"/>
        </w:rPr>
        <w:t xml:space="preserve">В процессе совместной коллективно-распределенной деятельности с учителем и с одноклассниками у детей преодолевается эгоцентрическая позиция и развивается децентрация, понимаемая как способность строить свое действие с учетом действий партнера, понимать относительность и субъективность отдельного частного мнения. </w:t>
      </w:r>
    </w:p>
    <w:p w:rsidR="00635007" w:rsidRPr="00844CB1" w:rsidRDefault="00635007" w:rsidP="00844CB1">
      <w:pPr>
        <w:pStyle w:val="Default"/>
        <w:ind w:firstLine="709"/>
        <w:jc w:val="both"/>
        <w:rPr>
          <w:color w:val="auto"/>
        </w:rPr>
      </w:pPr>
      <w:r w:rsidRPr="00844CB1">
        <w:rPr>
          <w:color w:val="auto"/>
        </w:rPr>
        <w:t xml:space="preserve">Кооперация со сверстниками не только создает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635007" w:rsidRPr="00844CB1" w:rsidRDefault="00635007" w:rsidP="00844CB1">
      <w:pPr>
        <w:pStyle w:val="Default"/>
        <w:ind w:firstLine="709"/>
        <w:jc w:val="both"/>
        <w:rPr>
          <w:color w:val="auto"/>
        </w:rPr>
      </w:pPr>
      <w:r w:rsidRPr="00844CB1">
        <w:rPr>
          <w:color w:val="auto"/>
        </w:rPr>
        <w:t xml:space="preserve">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ведет к усложнению эмоциональных оценок за счет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 </w:t>
      </w:r>
    </w:p>
    <w:p w:rsidR="00635007" w:rsidRPr="00844CB1" w:rsidRDefault="00635007" w:rsidP="00844CB1">
      <w:pPr>
        <w:pStyle w:val="Default"/>
        <w:ind w:firstLine="709"/>
        <w:jc w:val="both"/>
        <w:rPr>
          <w:color w:val="auto"/>
        </w:rPr>
      </w:pPr>
      <w:r w:rsidRPr="00844CB1">
        <w:rPr>
          <w:i/>
          <w:iCs/>
          <w:color w:val="auto"/>
        </w:rPr>
        <w:lastRenderedPageBreak/>
        <w:t xml:space="preserve">Педагогическое общение </w:t>
      </w:r>
    </w:p>
    <w:p w:rsidR="00635007" w:rsidRPr="00844CB1" w:rsidRDefault="00635007" w:rsidP="00844CB1">
      <w:pPr>
        <w:pStyle w:val="Default"/>
        <w:ind w:firstLine="709"/>
        <w:jc w:val="both"/>
        <w:rPr>
          <w:color w:val="auto"/>
        </w:rPr>
      </w:pPr>
      <w:r w:rsidRPr="00844CB1">
        <w:rPr>
          <w:color w:val="auto"/>
        </w:rPr>
        <w:t xml:space="preserve">Наряду с учебным сотрудничеством со сверстниками важную роль в развитии коммуникативных учебных действий играет сотрудничество с учителем, что обусловливает высокий уровень требований к качеству педагогического общения. </w:t>
      </w:r>
    </w:p>
    <w:p w:rsidR="00635007" w:rsidRPr="00844CB1" w:rsidRDefault="00635007" w:rsidP="00844CB1">
      <w:pPr>
        <w:pStyle w:val="Default"/>
        <w:ind w:firstLine="709"/>
        <w:jc w:val="both"/>
        <w:rPr>
          <w:color w:val="auto"/>
        </w:rPr>
      </w:pPr>
      <w:r w:rsidRPr="00844CB1">
        <w:rPr>
          <w:color w:val="auto"/>
        </w:rPr>
        <w:t xml:space="preserve">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определенной степени причиной этого является ригидность педагогических установок, определяющих авторитарное отношение учителя к обучающемуся. </w:t>
      </w:r>
    </w:p>
    <w:p w:rsidR="00635007" w:rsidRPr="00844CB1" w:rsidRDefault="00635007" w:rsidP="00844CB1">
      <w:pPr>
        <w:pStyle w:val="Default"/>
        <w:ind w:firstLine="709"/>
        <w:jc w:val="both"/>
        <w:rPr>
          <w:color w:val="auto"/>
        </w:rPr>
      </w:pPr>
      <w:r w:rsidRPr="00844CB1">
        <w:rPr>
          <w:color w:val="auto"/>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635007" w:rsidRPr="00844CB1" w:rsidRDefault="00635007" w:rsidP="00844CB1">
      <w:pPr>
        <w:pStyle w:val="Default"/>
        <w:ind w:firstLine="709"/>
        <w:jc w:val="both"/>
        <w:rPr>
          <w:color w:val="auto"/>
        </w:rPr>
      </w:pPr>
      <w:r w:rsidRPr="00844CB1">
        <w:rPr>
          <w:color w:val="auto"/>
        </w:rPr>
        <w:t xml:space="preserve">Выделяются две основные позиции педагога - авторитарная и партнерская.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 </w:t>
      </w:r>
    </w:p>
    <w:p w:rsidR="00635007" w:rsidRPr="00844CB1" w:rsidRDefault="00635007" w:rsidP="00844CB1">
      <w:pPr>
        <w:pStyle w:val="Default"/>
        <w:ind w:firstLine="709"/>
        <w:jc w:val="both"/>
        <w:rPr>
          <w:color w:val="auto"/>
        </w:rPr>
      </w:pPr>
      <w:r w:rsidRPr="00844CB1">
        <w:rPr>
          <w:b/>
          <w:bCs/>
          <w:color w:val="auto"/>
        </w:rPr>
        <w:t xml:space="preserve">Функциями развития </w:t>
      </w:r>
      <w:r w:rsidRPr="00844CB1">
        <w:rPr>
          <w:color w:val="auto"/>
        </w:rPr>
        <w:t xml:space="preserve">универсальных учебных действий на уровне среднего общего образования являются: </w:t>
      </w:r>
    </w:p>
    <w:p w:rsidR="00635007" w:rsidRPr="00844CB1" w:rsidRDefault="00635007" w:rsidP="00844CB1">
      <w:pPr>
        <w:pStyle w:val="Default"/>
        <w:ind w:firstLine="709"/>
        <w:jc w:val="both"/>
        <w:rPr>
          <w:color w:val="auto"/>
        </w:rPr>
      </w:pPr>
      <w:r w:rsidRPr="00844CB1">
        <w:rPr>
          <w:color w:val="auto"/>
        </w:rPr>
        <w:t xml:space="preserve">1) формирование готовности к саморазвитию и непрерывному образованию; </w:t>
      </w:r>
    </w:p>
    <w:p w:rsidR="00635007" w:rsidRPr="00844CB1" w:rsidRDefault="00635007" w:rsidP="00844CB1">
      <w:pPr>
        <w:pStyle w:val="Default"/>
        <w:ind w:firstLine="709"/>
        <w:jc w:val="both"/>
        <w:rPr>
          <w:color w:val="auto"/>
        </w:rPr>
      </w:pPr>
      <w:r w:rsidRPr="00844CB1">
        <w:rPr>
          <w:color w:val="auto"/>
        </w:rPr>
        <w:t xml:space="preserve">2) проектирование и конструирование социальной среды развития обучающихся в системе образования; </w:t>
      </w:r>
    </w:p>
    <w:p w:rsidR="00635007" w:rsidRPr="00844CB1" w:rsidRDefault="00635007" w:rsidP="00844CB1">
      <w:pPr>
        <w:pStyle w:val="Default"/>
        <w:ind w:firstLine="709"/>
        <w:jc w:val="both"/>
        <w:rPr>
          <w:color w:val="auto"/>
        </w:rPr>
      </w:pPr>
      <w:r w:rsidRPr="00844CB1">
        <w:rPr>
          <w:color w:val="auto"/>
        </w:rPr>
        <w:t xml:space="preserve">3) обеспечение активной учебно-познавательной деятельности обучающихся; </w:t>
      </w:r>
    </w:p>
    <w:p w:rsidR="00635007" w:rsidRPr="00844CB1" w:rsidRDefault="00635007" w:rsidP="00844CB1">
      <w:pPr>
        <w:pStyle w:val="Default"/>
        <w:ind w:firstLine="709"/>
        <w:jc w:val="both"/>
        <w:rPr>
          <w:color w:val="auto"/>
        </w:rPr>
      </w:pPr>
      <w:r w:rsidRPr="00844CB1">
        <w:rPr>
          <w:color w:val="auto"/>
        </w:rPr>
        <w:t xml:space="preserve">4) построение образовательного процесса с учётом индивидуальных возрастных, психологических и физиологических особенностей обучающихся. </w:t>
      </w:r>
    </w:p>
    <w:p w:rsidR="00635007" w:rsidRPr="00844CB1" w:rsidRDefault="00635007" w:rsidP="00844CB1">
      <w:pPr>
        <w:pStyle w:val="Default"/>
        <w:ind w:firstLine="709"/>
        <w:jc w:val="both"/>
        <w:rPr>
          <w:color w:val="auto"/>
        </w:rPr>
      </w:pPr>
      <w:r w:rsidRPr="00844CB1">
        <w:rPr>
          <w:color w:val="auto"/>
        </w:rPr>
        <w:t>Главным результатом реализации программы становится способность использования универсальных учебных действий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635007" w:rsidRPr="00844CB1" w:rsidRDefault="00635007" w:rsidP="00844CB1">
      <w:pPr>
        <w:pStyle w:val="Default"/>
        <w:ind w:firstLine="709"/>
        <w:jc w:val="both"/>
        <w:rPr>
          <w:color w:val="auto"/>
        </w:rPr>
      </w:pPr>
      <w:r w:rsidRPr="00844CB1">
        <w:rPr>
          <w:b/>
          <w:bCs/>
          <w:color w:val="auto"/>
        </w:rPr>
        <w:t xml:space="preserve">Место универсальных учебных действий в структуре образовательного процесса </w:t>
      </w:r>
    </w:p>
    <w:p w:rsidR="00635007" w:rsidRPr="00844CB1" w:rsidRDefault="00635007" w:rsidP="00844CB1">
      <w:pPr>
        <w:pStyle w:val="Default"/>
        <w:ind w:firstLine="709"/>
        <w:jc w:val="both"/>
        <w:rPr>
          <w:color w:val="auto"/>
        </w:rPr>
      </w:pPr>
      <w:r w:rsidRPr="00844CB1">
        <w:rPr>
          <w:color w:val="auto"/>
        </w:rPr>
        <w:t xml:space="preserve">Универсальные учебные действия возникают и развиваются в процессе непосредственной учебной деятельности и их целенаправленное развитие контекстуально не отделено в качестве специфической формы организации образовательного процесса. </w:t>
      </w:r>
    </w:p>
    <w:p w:rsidR="00635007" w:rsidRPr="00844CB1" w:rsidRDefault="00635007" w:rsidP="00844CB1">
      <w:pPr>
        <w:pStyle w:val="Default"/>
        <w:ind w:firstLine="709"/>
        <w:jc w:val="both"/>
        <w:rPr>
          <w:color w:val="auto"/>
        </w:rPr>
      </w:pPr>
      <w:r w:rsidRPr="00844CB1">
        <w:rPr>
          <w:color w:val="auto"/>
        </w:rPr>
        <w:t xml:space="preserve">Различные компоненты универсальных учебных действий влияют на качество освоения содержания отдельных предметов (курсов). Регулятивные универсальные учебные действия, связанные с целеполаганием, контролем, планированием и рефлексией собственной учебной деятельности составляют базис образования в системно-деятельностном подходе. Познавательные учебные действия - выбор оптимальных средств решения учебной задачи, поиск альтернативных более эффективных способов решения, обобщение полученных результатов, классификация по различным основаниям, проведение аналогий связаны с формированием целостных понятий, гарантируют использование полученных знаний и умений в решении задач аналогичного типа. Коммуникативные учебные действия, связанные с учебным сотрудничеством, анализом и пониманием смысла различных текстов, использованием информационно-коммуникационных технологий, составляют необходимую основу работы с различными источниками информации, совместным участием в разрешении проблем, представлением и обсуждением результатов учебной деятельности. </w:t>
      </w:r>
    </w:p>
    <w:p w:rsidR="00635007" w:rsidRPr="00844CB1" w:rsidRDefault="00635007" w:rsidP="00844CB1">
      <w:pPr>
        <w:pStyle w:val="Default"/>
        <w:ind w:firstLine="709"/>
        <w:jc w:val="both"/>
        <w:rPr>
          <w:color w:val="auto"/>
        </w:rPr>
      </w:pPr>
      <w:r w:rsidRPr="00844CB1">
        <w:rPr>
          <w:color w:val="auto"/>
        </w:rPr>
        <w:lastRenderedPageBreak/>
        <w:t xml:space="preserve">Универсальные учебные действия обеспечивают самостоятельное проектирование обучающимися образовательной деятельности и эффективной самостоятельной работы по реализации индивидуальных учебных планов в сотрудничестве с педагогами и сверстниками, способствуют развитию у обучающихся опыта самостоятельной и творческой деятельности: образовательной, учебно-исследовательской и проектной, социальной, информационно-исследовательской. Учебные задачи, направленные на развитие универсальных учебных действий, представлены в виде предметных задач, решаемых в рамках отдельных предметов (курсов), деятельности по реализации учебных проектов, проведения экспериментов и исследований, использования в учебной деятельности и создания информационных ресурсов, задач, требующих применения различных видов справочных материалов (в том числе электронных ресурсов), иной вариант типовых задач связан с различными видами внеурочной деятельности обучающихся. </w:t>
      </w:r>
    </w:p>
    <w:p w:rsidR="00635007" w:rsidRPr="00844CB1" w:rsidRDefault="00635007" w:rsidP="00844CB1">
      <w:pPr>
        <w:pStyle w:val="Default"/>
        <w:ind w:firstLine="709"/>
        <w:jc w:val="both"/>
        <w:rPr>
          <w:b/>
          <w:color w:val="auto"/>
        </w:rPr>
      </w:pPr>
      <w:r w:rsidRPr="00844CB1">
        <w:rPr>
          <w:b/>
          <w:color w:val="auto"/>
        </w:rPr>
        <w:t xml:space="preserve">2.1.3. Типовые задачи по формированию универсальных учебных действий </w:t>
      </w:r>
    </w:p>
    <w:p w:rsidR="00635007" w:rsidRPr="00844CB1" w:rsidRDefault="00635007" w:rsidP="00844CB1">
      <w:pPr>
        <w:pStyle w:val="Default"/>
        <w:ind w:firstLine="709"/>
        <w:jc w:val="both"/>
        <w:rPr>
          <w:color w:val="auto"/>
        </w:rPr>
      </w:pPr>
      <w:r w:rsidRPr="00844CB1">
        <w:rPr>
          <w:color w:val="auto"/>
        </w:rPr>
        <w:t xml:space="preserve">Типовыми задачами применения универсальных учебных действий на уровне среднего общего образования являются: </w:t>
      </w:r>
    </w:p>
    <w:p w:rsidR="00635007" w:rsidRPr="00844CB1" w:rsidRDefault="00635007" w:rsidP="00844CB1">
      <w:pPr>
        <w:pStyle w:val="Default"/>
        <w:ind w:firstLine="709"/>
        <w:jc w:val="both"/>
        <w:rPr>
          <w:color w:val="auto"/>
        </w:rPr>
      </w:pPr>
      <w:r w:rsidRPr="00844CB1">
        <w:rPr>
          <w:color w:val="auto"/>
        </w:rPr>
        <w:t xml:space="preserve">1. Задачи, требующие создания алгоритмов, планов деятельности, выбора оснований для промежуточного контроля деятельности; </w:t>
      </w:r>
    </w:p>
    <w:p w:rsidR="00635007" w:rsidRPr="00844CB1" w:rsidRDefault="00635007" w:rsidP="00844CB1">
      <w:pPr>
        <w:pStyle w:val="Default"/>
        <w:ind w:firstLine="709"/>
        <w:jc w:val="both"/>
        <w:rPr>
          <w:color w:val="auto"/>
        </w:rPr>
      </w:pPr>
      <w:r w:rsidRPr="00844CB1">
        <w:rPr>
          <w:color w:val="auto"/>
        </w:rPr>
        <w:t xml:space="preserve">2. Проектные задачи с самостоятельным выбором параметров оценки результатов и самостоятельной организацией процесса выполнения; </w:t>
      </w:r>
    </w:p>
    <w:p w:rsidR="00635007" w:rsidRPr="00844CB1" w:rsidRDefault="00635007" w:rsidP="00844CB1">
      <w:pPr>
        <w:pStyle w:val="Default"/>
        <w:ind w:firstLine="709"/>
        <w:jc w:val="both"/>
        <w:rPr>
          <w:color w:val="auto"/>
        </w:rPr>
      </w:pPr>
      <w:r w:rsidRPr="00844CB1">
        <w:rPr>
          <w:color w:val="auto"/>
        </w:rPr>
        <w:t xml:space="preserve">3. Проектные и исследовательские задачи с обязательным этапом презентации промежуточных и итоговых результатов деятельности, самостоятельным созданием презентационных материалов, организацией обсуждения итогов выполнения проекта или исследования; </w:t>
      </w:r>
    </w:p>
    <w:p w:rsidR="00635007" w:rsidRPr="00844CB1" w:rsidRDefault="00635007" w:rsidP="00844CB1">
      <w:pPr>
        <w:pStyle w:val="Default"/>
        <w:ind w:firstLine="709"/>
        <w:jc w:val="both"/>
        <w:rPr>
          <w:color w:val="auto"/>
        </w:rPr>
      </w:pPr>
      <w:r w:rsidRPr="00844CB1">
        <w:rPr>
          <w:color w:val="auto"/>
        </w:rPr>
        <w:t xml:space="preserve">4. Задачи, позволяющие применять информационные системы, учебное и прикладное программное обеспечение для их решения и презентации результатов работы; </w:t>
      </w:r>
    </w:p>
    <w:p w:rsidR="00635007" w:rsidRPr="00844CB1" w:rsidRDefault="00635007" w:rsidP="00844CB1">
      <w:pPr>
        <w:pStyle w:val="Default"/>
        <w:ind w:firstLine="709"/>
        <w:jc w:val="both"/>
        <w:rPr>
          <w:color w:val="auto"/>
        </w:rPr>
      </w:pPr>
      <w:r w:rsidRPr="00844CB1">
        <w:rPr>
          <w:color w:val="auto"/>
        </w:rPr>
        <w:t xml:space="preserve">5. Задачи, решаемые в процессе экспериментальной и исследовательской деятельности на основе элементов лабораторно-исследовательских комплексов, </w:t>
      </w:r>
    </w:p>
    <w:p w:rsidR="00635007" w:rsidRPr="00844CB1" w:rsidRDefault="00635007" w:rsidP="00844CB1">
      <w:pPr>
        <w:pStyle w:val="Default"/>
        <w:jc w:val="both"/>
        <w:rPr>
          <w:color w:val="auto"/>
        </w:rPr>
      </w:pPr>
      <w:r w:rsidRPr="00844CB1">
        <w:rPr>
          <w:color w:val="auto"/>
        </w:rPr>
        <w:t xml:space="preserve">в том числе с применением цифровых учебных лабораторий, инструментов, математических сравнительных и аналитических методов; </w:t>
      </w:r>
    </w:p>
    <w:p w:rsidR="00635007" w:rsidRPr="00844CB1" w:rsidRDefault="00635007" w:rsidP="00844CB1">
      <w:pPr>
        <w:pStyle w:val="Default"/>
        <w:ind w:firstLine="709"/>
        <w:jc w:val="both"/>
        <w:rPr>
          <w:color w:val="auto"/>
        </w:rPr>
      </w:pPr>
      <w:r w:rsidRPr="00844CB1">
        <w:rPr>
          <w:color w:val="auto"/>
        </w:rPr>
        <w:t xml:space="preserve">6. Учебные задачи, связанные с практическим жизненным опытом обучающихся, социально-экономической, информационной инфраструктурой города, системой муниципального управления, компетенциями современного жителя мегаполиса; Задачи по разработке моделей социологических исследований, реализации социальных проектов, которые основаны на сотрудничестве, распределении ролей в совместной деятельности, координацией деятельности учебных и проектных групп и других объединений; проекты развития образовательной и городской среды; </w:t>
      </w:r>
    </w:p>
    <w:p w:rsidR="00635007" w:rsidRPr="00844CB1" w:rsidRDefault="00635007" w:rsidP="00844CB1">
      <w:pPr>
        <w:pStyle w:val="Default"/>
        <w:ind w:firstLine="709"/>
        <w:jc w:val="both"/>
        <w:rPr>
          <w:color w:val="auto"/>
        </w:rPr>
      </w:pPr>
      <w:r w:rsidRPr="00844CB1">
        <w:rPr>
          <w:color w:val="auto"/>
        </w:rPr>
        <w:t xml:space="preserve">7. Задачи, для решения которых необходимо определить параметры оценки, провести рефлексию собственных действий или анализ деятельности партнеров; </w:t>
      </w:r>
    </w:p>
    <w:p w:rsidR="00635007" w:rsidRPr="00844CB1" w:rsidRDefault="00635007" w:rsidP="00844CB1">
      <w:pPr>
        <w:pStyle w:val="Default"/>
        <w:ind w:firstLine="709"/>
        <w:jc w:val="both"/>
        <w:rPr>
          <w:color w:val="auto"/>
        </w:rPr>
      </w:pPr>
      <w:r w:rsidRPr="00844CB1">
        <w:rPr>
          <w:color w:val="auto"/>
        </w:rPr>
        <w:t xml:space="preserve">8. Задачи, для решения которых требуется поиск дополнительной информации об объекте или явлении, в том числе с применением Интернет-ресурсов, справочников, специальной и учебной литературы, библиотечных каталогов и т.д.; </w:t>
      </w:r>
    </w:p>
    <w:p w:rsidR="00635007" w:rsidRPr="00844CB1" w:rsidRDefault="00635007" w:rsidP="00844CB1">
      <w:pPr>
        <w:pStyle w:val="Default"/>
        <w:ind w:firstLine="709"/>
        <w:jc w:val="both"/>
        <w:rPr>
          <w:color w:val="auto"/>
        </w:rPr>
      </w:pPr>
      <w:r w:rsidRPr="00844CB1">
        <w:rPr>
          <w:color w:val="auto"/>
        </w:rPr>
        <w:t xml:space="preserve">9. Задачи, условия которых представлены в виде таблиц, диаграмм, графиков, чертежей, электронных документов, планов, схем или задания, требующие представления информации в разных видах; </w:t>
      </w:r>
    </w:p>
    <w:p w:rsidR="00635007" w:rsidRPr="00844CB1" w:rsidRDefault="00635007" w:rsidP="00844CB1">
      <w:pPr>
        <w:pStyle w:val="Default"/>
        <w:ind w:firstLine="709"/>
        <w:jc w:val="both"/>
        <w:rPr>
          <w:color w:val="auto"/>
        </w:rPr>
      </w:pPr>
      <w:r w:rsidRPr="00844CB1">
        <w:rPr>
          <w:color w:val="auto"/>
        </w:rPr>
        <w:t xml:space="preserve">10. Задачи, решение которых связано с применением информационно-коммуникационных технологий, созданием информационных объектов и электронных ресурсов, компьютерным моделированием и конструированием, дистанционной коммуникацией; </w:t>
      </w:r>
    </w:p>
    <w:p w:rsidR="00635007" w:rsidRPr="00844CB1" w:rsidRDefault="00635007" w:rsidP="00844CB1">
      <w:pPr>
        <w:pStyle w:val="Default"/>
        <w:ind w:firstLine="709"/>
        <w:jc w:val="both"/>
        <w:rPr>
          <w:color w:val="auto"/>
        </w:rPr>
      </w:pPr>
      <w:r w:rsidRPr="00844CB1">
        <w:rPr>
          <w:color w:val="auto"/>
        </w:rPr>
        <w:t xml:space="preserve">11. Задачи, требующие проведения различных видов анализа текстов, задания по преобразованию текстов и созданию авторских текстовых материалов и гипертекста; </w:t>
      </w:r>
    </w:p>
    <w:p w:rsidR="00635007" w:rsidRPr="00844CB1" w:rsidRDefault="00635007" w:rsidP="00844CB1">
      <w:pPr>
        <w:pStyle w:val="Default"/>
        <w:ind w:firstLine="709"/>
        <w:jc w:val="both"/>
        <w:rPr>
          <w:color w:val="auto"/>
        </w:rPr>
      </w:pPr>
      <w:r w:rsidRPr="00844CB1">
        <w:rPr>
          <w:color w:val="auto"/>
        </w:rPr>
        <w:lastRenderedPageBreak/>
        <w:t xml:space="preserve">12. Задачи, решаемые с применением умений и знаний, приобретенных обучающимися в процессе изучения других предметов или предметных областей; </w:t>
      </w:r>
    </w:p>
    <w:p w:rsidR="00635007" w:rsidRPr="00844CB1" w:rsidRDefault="00635007" w:rsidP="00844CB1">
      <w:pPr>
        <w:pStyle w:val="Default"/>
        <w:ind w:firstLine="709"/>
        <w:jc w:val="both"/>
      </w:pPr>
      <w:r w:rsidRPr="00844CB1">
        <w:t xml:space="preserve">13. Задачи, связанные с анализом культурно-исторического и научного контекста возникновения изучаемых объектов, событий, процессов; </w:t>
      </w:r>
    </w:p>
    <w:p w:rsidR="00635007" w:rsidRPr="00844CB1" w:rsidRDefault="00635007" w:rsidP="00844CB1">
      <w:pPr>
        <w:pStyle w:val="Default"/>
        <w:ind w:firstLine="709"/>
        <w:jc w:val="both"/>
      </w:pPr>
      <w:r w:rsidRPr="00844CB1">
        <w:t xml:space="preserve">14. Задачи, направленные на выявление обобщенного способа решения данного типа задач, применение освоенных ранее способов и алгоритмов решения учебных задач в освоении новых понятий, разделов учебного курса или образовательного модуля; </w:t>
      </w:r>
    </w:p>
    <w:p w:rsidR="00635007" w:rsidRPr="00844CB1" w:rsidRDefault="00635007" w:rsidP="00844CB1">
      <w:pPr>
        <w:pStyle w:val="Default"/>
        <w:ind w:firstLine="709"/>
        <w:jc w:val="both"/>
      </w:pPr>
      <w:r w:rsidRPr="00844CB1">
        <w:t xml:space="preserve">15. Задачи с выбором наиболее эффективного способа решения, оптимальных средств и инструментов, сравнения различных методов решения; </w:t>
      </w:r>
    </w:p>
    <w:p w:rsidR="00635007" w:rsidRPr="00844CB1" w:rsidRDefault="00635007" w:rsidP="00844CB1">
      <w:pPr>
        <w:pStyle w:val="Default"/>
        <w:ind w:firstLine="709"/>
        <w:jc w:val="both"/>
      </w:pPr>
      <w:r w:rsidRPr="00844CB1">
        <w:t xml:space="preserve">16. Задачи, связанные с формулированием и доказательством гипотез, ведением диалога, способностью задавать вопросы, использовать различные методы обоснования собственных суждений; </w:t>
      </w:r>
    </w:p>
    <w:p w:rsidR="00635007" w:rsidRPr="00844CB1" w:rsidRDefault="00635007" w:rsidP="00844CB1">
      <w:pPr>
        <w:pStyle w:val="Default"/>
        <w:ind w:firstLine="709"/>
        <w:jc w:val="both"/>
      </w:pPr>
      <w:r w:rsidRPr="00844CB1">
        <w:t xml:space="preserve">17. Задачи по использованию математических моделей анализа явлений реального мира, применению различных знаковых систем, технологий обобщения, классификации, сравнения, выявления логических связей и зависимостей, сопоставления фактов; </w:t>
      </w:r>
    </w:p>
    <w:p w:rsidR="00635007" w:rsidRPr="00844CB1" w:rsidRDefault="00635007" w:rsidP="00844CB1">
      <w:pPr>
        <w:pStyle w:val="Default"/>
        <w:ind w:firstLine="709"/>
        <w:jc w:val="both"/>
      </w:pPr>
      <w:r w:rsidRPr="00844CB1">
        <w:t xml:space="preserve">18. Проектные задачи, результатом решения которых является творческий продукт, обладающий эстетическими, инновационными, практическими характеристиками, отражающий владение результатами освоения элементов содержания образования; </w:t>
      </w:r>
    </w:p>
    <w:p w:rsidR="00635007" w:rsidRPr="00844CB1" w:rsidRDefault="00635007" w:rsidP="00844CB1">
      <w:pPr>
        <w:pStyle w:val="Default"/>
        <w:ind w:firstLine="709"/>
        <w:jc w:val="both"/>
      </w:pPr>
      <w:r w:rsidRPr="00844CB1">
        <w:t xml:space="preserve">19. Задачи, требующие преобразования условий, определения областей и способов поиска информации, необходимой для решения. </w:t>
      </w:r>
    </w:p>
    <w:p w:rsidR="00635007" w:rsidRPr="00844CB1" w:rsidRDefault="00635007" w:rsidP="00844CB1">
      <w:pPr>
        <w:pStyle w:val="Default"/>
        <w:ind w:firstLine="709"/>
        <w:jc w:val="both"/>
      </w:pPr>
      <w:r w:rsidRPr="00844CB1">
        <w:rPr>
          <w:b/>
          <w:bCs/>
        </w:rPr>
        <w:t xml:space="preserve">2.1.4 Описание особенностей учебно-исследовательской и проектной деятельности обучающихся </w:t>
      </w:r>
    </w:p>
    <w:p w:rsidR="00635007" w:rsidRPr="00844CB1" w:rsidRDefault="00635007" w:rsidP="00844CB1">
      <w:pPr>
        <w:pStyle w:val="Default"/>
        <w:ind w:firstLine="709"/>
        <w:jc w:val="both"/>
      </w:pPr>
      <w:r w:rsidRPr="00844CB1">
        <w:t xml:space="preserve">Учебно-исследовательская и проектная деятельность организуется как совместная и индивидуальная деятельность обучающихся, удовлетворяющая актуальным потребностям в общении и формирующая познавательные и социальные компетентности. При организации учебно-исследовательской и проектной деятельности обеспечены возможности реализации обучающимися различных видов деятельности, применения учебного оборудования, информационно-коммуникационных средств. </w:t>
      </w:r>
    </w:p>
    <w:p w:rsidR="00635007" w:rsidRPr="00844CB1" w:rsidRDefault="00635007" w:rsidP="00844CB1">
      <w:pPr>
        <w:pStyle w:val="Default"/>
        <w:ind w:firstLine="709"/>
        <w:jc w:val="both"/>
      </w:pPr>
      <w:r w:rsidRPr="00844CB1">
        <w:t xml:space="preserve">Деятельность по выполнению учебного проекта и учебно-исследовательская деятельность обладают существенными отличиями: </w:t>
      </w:r>
    </w:p>
    <w:p w:rsidR="00635007" w:rsidRPr="00844CB1" w:rsidRDefault="00635007" w:rsidP="00844CB1">
      <w:pPr>
        <w:pStyle w:val="Default"/>
        <w:ind w:firstLine="709"/>
        <w:jc w:val="both"/>
      </w:pPr>
      <w:r w:rsidRPr="00844CB1">
        <w:t xml:space="preserve">- </w:t>
      </w:r>
      <w:r w:rsidRPr="00844CB1">
        <w:rPr>
          <w:b/>
          <w:bCs/>
        </w:rPr>
        <w:t xml:space="preserve">проектная деятельность </w:t>
      </w:r>
      <w:r w:rsidRPr="00844CB1">
        <w:t xml:space="preserve">направлена на получение конкретного запланированного результата (продукта деятельности), она осуществляется в соответствии с определенными этапами (определение цели, планирование, реализация замысла, оценка результата); </w:t>
      </w:r>
    </w:p>
    <w:p w:rsidR="00635007" w:rsidRPr="00844CB1" w:rsidRDefault="00635007" w:rsidP="00844CB1">
      <w:pPr>
        <w:pStyle w:val="Default"/>
        <w:ind w:firstLine="709"/>
        <w:jc w:val="both"/>
      </w:pPr>
      <w:r w:rsidRPr="00844CB1">
        <w:t xml:space="preserve">- </w:t>
      </w:r>
      <w:r w:rsidRPr="00844CB1">
        <w:rPr>
          <w:b/>
          <w:bCs/>
        </w:rPr>
        <w:t xml:space="preserve">исследовательская деятельность </w:t>
      </w:r>
      <w:r w:rsidRPr="00844CB1">
        <w:t xml:space="preserve">включает компоненты научного исследования (формулировку проблемы, выдвижение гипотезы и последующую </w:t>
      </w:r>
    </w:p>
    <w:p w:rsidR="00635007" w:rsidRPr="00844CB1" w:rsidRDefault="00635007" w:rsidP="00844CB1">
      <w:pPr>
        <w:pStyle w:val="Default"/>
        <w:jc w:val="both"/>
      </w:pPr>
      <w:r w:rsidRPr="00844CB1">
        <w:t xml:space="preserve">экспериментальную проверку выдвинутых предположений), в ней важен сам опыт организованного исследовательского поиска. </w:t>
      </w:r>
    </w:p>
    <w:p w:rsidR="00635007" w:rsidRPr="00844CB1" w:rsidRDefault="00635007" w:rsidP="00844CB1">
      <w:pPr>
        <w:pStyle w:val="Default"/>
        <w:ind w:firstLine="709"/>
        <w:jc w:val="both"/>
        <w:rPr>
          <w:color w:val="auto"/>
        </w:rPr>
      </w:pPr>
      <w:r w:rsidRPr="00844CB1">
        <w:rPr>
          <w:b/>
          <w:bCs/>
          <w:color w:val="auto"/>
        </w:rPr>
        <w:t xml:space="preserve">Особенности образовательной проектно-исследовательской деятельности </w:t>
      </w:r>
    </w:p>
    <w:p w:rsidR="00635007" w:rsidRPr="00844CB1" w:rsidRDefault="00635007" w:rsidP="00844CB1">
      <w:pPr>
        <w:pStyle w:val="Default"/>
        <w:ind w:firstLine="709"/>
        <w:jc w:val="both"/>
        <w:rPr>
          <w:color w:val="auto"/>
        </w:rPr>
      </w:pPr>
      <w:r w:rsidRPr="00844CB1">
        <w:rPr>
          <w:color w:val="auto"/>
        </w:rPr>
        <w:t xml:space="preserve">Для организации образовательного процесса используются педагогические технологии, которые, представляют собой совокупность психолого-педагогических установок, определяющих специальный подбор и компоновку форм, методов, способов, приемов, воспитательных средств, задействованных в образовательном процессе. Данные технологии обеспечивают возможность достижения эффективного результата в усвоении учащимися знаний и умений, развития их личностных свойств и нравственных качеств в одной или нескольких смежных областях учебно-воспитательной работы. Таким образом, технология есть организационно-методический инструментарий педагогического процесса. </w:t>
      </w:r>
    </w:p>
    <w:p w:rsidR="00635007" w:rsidRPr="00844CB1" w:rsidRDefault="00635007" w:rsidP="00844CB1">
      <w:pPr>
        <w:pStyle w:val="Default"/>
        <w:ind w:firstLine="709"/>
        <w:jc w:val="both"/>
        <w:rPr>
          <w:color w:val="auto"/>
        </w:rPr>
      </w:pPr>
      <w:r w:rsidRPr="00844CB1">
        <w:rPr>
          <w:color w:val="auto"/>
        </w:rPr>
        <w:t xml:space="preserve">Главной отличительной чертой образовательной исследовательской деятельности является то, что она является эффективным инструментом, необходимым каждому человеку для решения образовательных, профессиональных и повседневных задач в течение всей жизни. Таким образом, исследовательская образовательная технология сама становится элементом содержания образования и предметом для развития. </w:t>
      </w:r>
    </w:p>
    <w:p w:rsidR="00635007" w:rsidRPr="00844CB1" w:rsidRDefault="00635007" w:rsidP="00844CB1">
      <w:pPr>
        <w:pStyle w:val="Default"/>
        <w:ind w:firstLine="709"/>
        <w:jc w:val="both"/>
        <w:rPr>
          <w:color w:val="auto"/>
        </w:rPr>
      </w:pPr>
      <w:r w:rsidRPr="00844CB1">
        <w:rPr>
          <w:color w:val="auto"/>
        </w:rPr>
        <w:lastRenderedPageBreak/>
        <w:t xml:space="preserve">Знакомство с методологией исследовательской деятельности позволяет человеку эффективно действовать в новых ситуациях и в решении новых задач, в условиях временной нехватки информации, необходимой для решения поставленных перед ним задач, критически осмысливать и сознательно отказываться от устаревшей информации, знакомит с принципами рефлексии и коммуникации и т. д. </w:t>
      </w:r>
    </w:p>
    <w:p w:rsidR="00635007" w:rsidRPr="00844CB1" w:rsidRDefault="00635007" w:rsidP="00844CB1">
      <w:pPr>
        <w:pStyle w:val="Default"/>
        <w:ind w:firstLine="709"/>
        <w:jc w:val="both"/>
        <w:rPr>
          <w:color w:val="auto"/>
        </w:rPr>
      </w:pPr>
      <w:r w:rsidRPr="00844CB1">
        <w:rPr>
          <w:color w:val="auto"/>
        </w:rPr>
        <w:t xml:space="preserve">Освоение методов самостоятельного планирования, а так же выполнения проектов и исследований позволяет сделать образование практико-ориентированным. </w:t>
      </w:r>
    </w:p>
    <w:p w:rsidR="00635007" w:rsidRPr="00844CB1" w:rsidRDefault="00635007" w:rsidP="00844CB1">
      <w:pPr>
        <w:pStyle w:val="Default"/>
        <w:ind w:firstLine="709"/>
        <w:jc w:val="both"/>
        <w:rPr>
          <w:color w:val="auto"/>
        </w:rPr>
      </w:pPr>
      <w:r w:rsidRPr="00844CB1">
        <w:rPr>
          <w:color w:val="auto"/>
        </w:rPr>
        <w:t xml:space="preserve">Школьный проект - это творческая деятельность учащихся, основным критерием которой является достижение заранее спланированного результата. Исследовательские технологии, применяемые в проектировании, позволяют изучать пути достижения запланированного результата. Подразумевается изначальное определение сроков выполнения проекта и продуманность требований к качеству конечного продукта. Примерами проектов могут служить: создание какого-либо аппарата со строго заданными параметрами и функциями; озеленение класса; ландшафтное моделирование территории; планирование и реализация мероприятия, например природоохранного и т. п. </w:t>
      </w:r>
    </w:p>
    <w:p w:rsidR="00635007" w:rsidRPr="00844CB1" w:rsidRDefault="00635007" w:rsidP="00844CB1">
      <w:pPr>
        <w:pStyle w:val="Default"/>
        <w:ind w:firstLine="709"/>
        <w:jc w:val="both"/>
        <w:rPr>
          <w:color w:val="auto"/>
        </w:rPr>
      </w:pPr>
      <w:r w:rsidRPr="00844CB1">
        <w:rPr>
          <w:color w:val="auto"/>
        </w:rPr>
        <w:t xml:space="preserve">Исследование - это творческий процесс изучения объекта или явления с определенной целью, но с изначально неизвестным результатом. Исследование - это следование алгоритму опытного или теоретического анализа. Упрощенным вариантом такого алгоритма в естествознании можно считать следующую последовательность действий: наблюдение объекта (явления); фиксация определенных параметров объекта с помощью адекватных методик; теоретический анализ полученных данных и поиск путей их интерпретации; обобщение основных результатов исследования в форме выводов. Основным критерием исследовательской работы является получение объективно новых знаний. </w:t>
      </w:r>
    </w:p>
    <w:p w:rsidR="00635007" w:rsidRPr="00844CB1" w:rsidRDefault="00635007" w:rsidP="00844CB1">
      <w:pPr>
        <w:pStyle w:val="Default"/>
        <w:ind w:firstLine="709"/>
        <w:jc w:val="both"/>
        <w:rPr>
          <w:color w:val="auto"/>
        </w:rPr>
      </w:pPr>
      <w:r w:rsidRPr="00844CB1">
        <w:rPr>
          <w:b/>
          <w:bCs/>
          <w:color w:val="auto"/>
        </w:rPr>
        <w:t xml:space="preserve">Соотношение научного и учебного исследований. </w:t>
      </w:r>
    </w:p>
    <w:p w:rsidR="00635007" w:rsidRPr="00844CB1" w:rsidRDefault="00635007" w:rsidP="00844CB1">
      <w:pPr>
        <w:pStyle w:val="Default"/>
        <w:ind w:firstLine="709"/>
        <w:jc w:val="both"/>
        <w:rPr>
          <w:color w:val="auto"/>
        </w:rPr>
      </w:pPr>
      <w:r w:rsidRPr="00844CB1">
        <w:rPr>
          <w:color w:val="auto"/>
        </w:rPr>
        <w:t>В науке главной целью исследования является получение объективно новых знаний. Основная особенность исследования в образовательном процессе заключается в том, что оно является учебным. В процессе обучения цель исследовательской деятельности - в приобретении учащимся функционального навыка исследования как универсального способа освоения действительности. Эта деятельность способствует развитию исследовательского типа мышления, активизации личностной позиции учащегося в образовательном процессе на основе приобретения субъективно новых знаний, то есть самостоятельно получаемых знаний, являющихся новыми и личностно значимыми для конкретного учащегося.</w:t>
      </w:r>
    </w:p>
    <w:p w:rsidR="00635007" w:rsidRPr="00844CB1" w:rsidRDefault="00635007" w:rsidP="00844CB1">
      <w:pPr>
        <w:pStyle w:val="Default"/>
        <w:ind w:firstLine="709"/>
        <w:jc w:val="both"/>
      </w:pPr>
      <w:r w:rsidRPr="00844CB1">
        <w:rPr>
          <w:b/>
          <w:bCs/>
        </w:rPr>
        <w:t xml:space="preserve">2.1.5 Описание основных направлений учебно-исследовательской и проектной деятельности обучающихся </w:t>
      </w:r>
    </w:p>
    <w:p w:rsidR="00635007" w:rsidRPr="00844CB1" w:rsidRDefault="00635007" w:rsidP="00844CB1">
      <w:pPr>
        <w:pStyle w:val="Default"/>
        <w:ind w:firstLine="709"/>
        <w:jc w:val="both"/>
      </w:pPr>
      <w:r w:rsidRPr="00844CB1">
        <w:t xml:space="preserve">Основные направления учебно-исследовательской и проектной деятельности отражены в части «Обеспечение деятельности обучающихся по выполнению индивидуального проекта» настоящей программы. </w:t>
      </w:r>
    </w:p>
    <w:p w:rsidR="00635007" w:rsidRPr="00844CB1" w:rsidRDefault="00635007" w:rsidP="00844CB1">
      <w:pPr>
        <w:pStyle w:val="Default"/>
        <w:ind w:firstLine="709"/>
        <w:jc w:val="both"/>
      </w:pPr>
      <w:r w:rsidRPr="00844CB1">
        <w:rPr>
          <w:b/>
          <w:bCs/>
        </w:rPr>
        <w:t xml:space="preserve">2.1.6 Планируемые результаты учебно-исследовательской и проектной деятельности обучающихся в рамках урочной и внеурочной деятельности </w:t>
      </w:r>
    </w:p>
    <w:p w:rsidR="00635007" w:rsidRPr="00844CB1" w:rsidRDefault="00635007" w:rsidP="00844CB1">
      <w:pPr>
        <w:pStyle w:val="Default"/>
        <w:ind w:firstLine="709"/>
        <w:jc w:val="both"/>
        <w:rPr>
          <w:color w:val="auto"/>
        </w:rPr>
      </w:pPr>
      <w:r w:rsidRPr="00844CB1">
        <w:t xml:space="preserve">В соответствии с Федеральным государственным образовательным </w:t>
      </w:r>
      <w:r w:rsidRPr="00844CB1">
        <w:rPr>
          <w:color w:val="auto"/>
        </w:rPr>
        <w:t xml:space="preserve">стандартом среднего общего образования планируемые </w:t>
      </w:r>
      <w:r w:rsidRPr="00844CB1">
        <w:rPr>
          <w:b/>
          <w:bCs/>
          <w:color w:val="auto"/>
        </w:rPr>
        <w:t>результаты учебно-исследовательской и проектной деятельности включают</w:t>
      </w:r>
      <w:r w:rsidRPr="00844CB1">
        <w:rPr>
          <w:color w:val="auto"/>
        </w:rPr>
        <w:t xml:space="preserve">: </w:t>
      </w:r>
    </w:p>
    <w:p w:rsidR="00635007" w:rsidRPr="00844CB1" w:rsidRDefault="00635007" w:rsidP="00844CB1">
      <w:pPr>
        <w:pStyle w:val="Default"/>
        <w:ind w:firstLine="709"/>
        <w:jc w:val="both"/>
        <w:rPr>
          <w:color w:val="auto"/>
        </w:rPr>
      </w:pPr>
      <w:r w:rsidRPr="00844CB1">
        <w:rPr>
          <w:color w:val="auto"/>
        </w:rPr>
        <w:t xml:space="preserve">1) развитие познавательных, регулятивных и коммуникативных универсальных учебных действий, готовности и способности к саморазвитию и профессиональному самоопределению; </w:t>
      </w:r>
    </w:p>
    <w:p w:rsidR="00635007" w:rsidRPr="00844CB1" w:rsidRDefault="00635007" w:rsidP="00844CB1">
      <w:pPr>
        <w:pStyle w:val="Default"/>
        <w:ind w:firstLine="709"/>
        <w:jc w:val="both"/>
        <w:rPr>
          <w:color w:val="auto"/>
        </w:rPr>
      </w:pPr>
      <w:r w:rsidRPr="00844CB1">
        <w:rPr>
          <w:color w:val="auto"/>
        </w:rPr>
        <w:t xml:space="preserve">2) овладение систематическими знаниями и приобретение опыта осуществления целесообразной и результативной деятельности; </w:t>
      </w:r>
    </w:p>
    <w:p w:rsidR="00635007" w:rsidRPr="00844CB1" w:rsidRDefault="00635007" w:rsidP="00844CB1">
      <w:pPr>
        <w:pStyle w:val="Default"/>
        <w:ind w:firstLine="709"/>
        <w:jc w:val="both"/>
        <w:rPr>
          <w:color w:val="auto"/>
        </w:rPr>
      </w:pPr>
      <w:r w:rsidRPr="00844CB1">
        <w:rPr>
          <w:color w:val="auto"/>
        </w:rPr>
        <w:t xml:space="preserve">3) 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w:t>
      </w:r>
      <w:r w:rsidRPr="00844CB1">
        <w:rPr>
          <w:color w:val="auto"/>
        </w:rPr>
        <w:lastRenderedPageBreak/>
        <w:t xml:space="preserve">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rsidR="00635007" w:rsidRPr="00844CB1" w:rsidRDefault="00635007" w:rsidP="00844CB1">
      <w:pPr>
        <w:pStyle w:val="Default"/>
        <w:tabs>
          <w:tab w:val="left" w:pos="1134"/>
        </w:tabs>
        <w:ind w:firstLine="709"/>
        <w:jc w:val="both"/>
        <w:rPr>
          <w:color w:val="auto"/>
        </w:rPr>
      </w:pPr>
      <w:r w:rsidRPr="00844CB1">
        <w:rPr>
          <w:color w:val="auto"/>
        </w:rPr>
        <w:t xml:space="preserve">4) сформированность навыков коммуникативной, учебно-исследовательской деятельности, критического мышления; </w:t>
      </w:r>
    </w:p>
    <w:p w:rsidR="00635007" w:rsidRPr="00844CB1" w:rsidRDefault="00635007" w:rsidP="00844CB1">
      <w:pPr>
        <w:pStyle w:val="Default"/>
        <w:ind w:firstLine="709"/>
        <w:jc w:val="both"/>
        <w:rPr>
          <w:color w:val="auto"/>
        </w:rPr>
      </w:pPr>
      <w:r w:rsidRPr="00844CB1">
        <w:rPr>
          <w:color w:val="auto"/>
        </w:rPr>
        <w:t xml:space="preserve">5) способность к инновационной, аналитической, творческой, интеллектуальной деятельности; </w:t>
      </w:r>
    </w:p>
    <w:p w:rsidR="00635007" w:rsidRPr="00844CB1" w:rsidRDefault="00635007" w:rsidP="00844CB1">
      <w:pPr>
        <w:pStyle w:val="Default"/>
        <w:ind w:firstLine="709"/>
        <w:jc w:val="both"/>
        <w:rPr>
          <w:color w:val="auto"/>
        </w:rPr>
      </w:pPr>
      <w:r w:rsidRPr="00844CB1">
        <w:rPr>
          <w:color w:val="auto"/>
        </w:rPr>
        <w:t xml:space="preserve">6) самостоятельное применение приобретённых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635007" w:rsidRPr="00844CB1" w:rsidRDefault="00635007" w:rsidP="00844CB1">
      <w:pPr>
        <w:pStyle w:val="Default"/>
        <w:ind w:firstLine="709"/>
        <w:jc w:val="both"/>
        <w:rPr>
          <w:color w:val="auto"/>
        </w:rPr>
      </w:pPr>
      <w:r w:rsidRPr="00844CB1">
        <w:rPr>
          <w:color w:val="auto"/>
        </w:rPr>
        <w:t xml:space="preserve">7) сформированность навыков проектной и исследовательской деятельности: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635007" w:rsidRPr="00844CB1" w:rsidRDefault="00635007" w:rsidP="00844CB1">
      <w:pPr>
        <w:pStyle w:val="Default"/>
        <w:ind w:firstLine="709"/>
        <w:jc w:val="both"/>
        <w:rPr>
          <w:b/>
          <w:bCs/>
          <w:color w:val="auto"/>
        </w:rPr>
      </w:pPr>
      <w:r w:rsidRPr="00844CB1">
        <w:rPr>
          <w:b/>
          <w:bCs/>
          <w:color w:val="auto"/>
        </w:rPr>
        <w:t xml:space="preserve">2.1.7.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 </w:t>
      </w:r>
    </w:p>
    <w:p w:rsidR="00635007" w:rsidRPr="00844CB1" w:rsidRDefault="00635007" w:rsidP="00844CB1">
      <w:pPr>
        <w:pStyle w:val="Default"/>
        <w:ind w:firstLine="709"/>
        <w:jc w:val="both"/>
      </w:pPr>
      <w:r w:rsidRPr="00844CB1">
        <w:rPr>
          <w:b/>
          <w:bCs/>
        </w:rPr>
        <w:t xml:space="preserve">Описание условий, обеспечивающих развитие универсальных учебных действий у обучающихся </w:t>
      </w:r>
    </w:p>
    <w:p w:rsidR="00635007" w:rsidRPr="00844CB1" w:rsidRDefault="00635007" w:rsidP="00844CB1">
      <w:pPr>
        <w:pStyle w:val="Default"/>
        <w:ind w:firstLine="709"/>
        <w:jc w:val="both"/>
      </w:pPr>
      <w:r w:rsidRPr="00844CB1">
        <w:t xml:space="preserve">Технологии реализации программы основаны на эффективной организации учебной деятельности в обеспечения предметных результатов на уроках, организации внеурочной деятельности, выполнения образовательных проектов, воспитательных и иных мероприятий. В связи с этим ключевыми условиями достижения результатов программы становятся: </w:t>
      </w:r>
    </w:p>
    <w:p w:rsidR="00635007" w:rsidRPr="00844CB1" w:rsidRDefault="00635007" w:rsidP="00844CB1">
      <w:pPr>
        <w:pStyle w:val="Default"/>
        <w:ind w:firstLine="709"/>
        <w:jc w:val="both"/>
        <w:rPr>
          <w:color w:val="auto"/>
        </w:rPr>
      </w:pPr>
      <w:r w:rsidRPr="00844CB1">
        <w:t xml:space="preserve">1) освоение научного и культурно-образовательного пространства района; </w:t>
      </w:r>
    </w:p>
    <w:p w:rsidR="00635007" w:rsidRPr="00844CB1" w:rsidRDefault="00635007" w:rsidP="00844CB1">
      <w:pPr>
        <w:pStyle w:val="Default"/>
        <w:ind w:firstLine="709"/>
        <w:jc w:val="both"/>
        <w:rPr>
          <w:color w:val="auto"/>
        </w:rPr>
      </w:pPr>
      <w:r w:rsidRPr="00844CB1">
        <w:rPr>
          <w:color w:val="auto"/>
        </w:rPr>
        <w:t xml:space="preserve">2) внедрение технологий вариативного проектирования образовательного процесса (в том числе деятельности учащихся на уроках), основанного на методах постановки и решения учебных задач, интеграции содержания предметных курсов, становления самостоятельной учебной деятельности; </w:t>
      </w:r>
    </w:p>
    <w:p w:rsidR="00635007" w:rsidRPr="00844CB1" w:rsidRDefault="00635007" w:rsidP="00844CB1">
      <w:pPr>
        <w:pStyle w:val="Default"/>
        <w:ind w:firstLine="709"/>
        <w:jc w:val="both"/>
        <w:rPr>
          <w:color w:val="auto"/>
        </w:rPr>
      </w:pPr>
      <w:r w:rsidRPr="00844CB1">
        <w:rPr>
          <w:color w:val="auto"/>
        </w:rPr>
        <w:t xml:space="preserve">3) организация современной информационно-образовательной среды, гарантирующей освоение разнообразия средств и способов учебной деятельности, выбора оптимальных средств решения учебных задач, доступа к актуальным информационным и образовательным ресурсам, выполнения образовательных проектов, проведения экспериментов и т.д.; предоставление обучающимся возможности использования современных информационно-коммуникационных технологий в решении учебных задач и других видах образовательной деятельности обучающихся; </w:t>
      </w:r>
    </w:p>
    <w:p w:rsidR="00635007" w:rsidRPr="00844CB1" w:rsidRDefault="00635007" w:rsidP="00844CB1">
      <w:pPr>
        <w:pStyle w:val="Default"/>
        <w:ind w:firstLine="709"/>
        <w:jc w:val="both"/>
        <w:rPr>
          <w:color w:val="auto"/>
        </w:rPr>
      </w:pPr>
      <w:r w:rsidRPr="00844CB1">
        <w:rPr>
          <w:color w:val="auto"/>
        </w:rPr>
        <w:t xml:space="preserve">4) обеспечение межпредметных связей в содержании рабочих программ отдельных предметов, тематическом планировании учебных курсов с целью формирования целостных понятий и дидактических единиц, возможности использования умений, знаний и компетенций, освоенных в изучении одного предмета и/или одного вида образовательной деятельности для освоения других предметов и новых видов деятельности; </w:t>
      </w:r>
    </w:p>
    <w:p w:rsidR="00635007" w:rsidRPr="00844CB1" w:rsidRDefault="00635007" w:rsidP="00844CB1">
      <w:pPr>
        <w:pStyle w:val="Default"/>
        <w:ind w:firstLine="709"/>
        <w:jc w:val="both"/>
        <w:rPr>
          <w:color w:val="auto"/>
        </w:rPr>
      </w:pPr>
      <w:r w:rsidRPr="00844CB1">
        <w:rPr>
          <w:color w:val="auto"/>
        </w:rPr>
        <w:t xml:space="preserve">5) предоставление возможности выбора курсов для углубленного изучения </w:t>
      </w:r>
    </w:p>
    <w:p w:rsidR="00635007" w:rsidRPr="00844CB1" w:rsidRDefault="00635007" w:rsidP="00844CB1">
      <w:pPr>
        <w:pStyle w:val="Default"/>
        <w:jc w:val="both"/>
        <w:rPr>
          <w:color w:val="auto"/>
        </w:rPr>
      </w:pPr>
      <w:r w:rsidRPr="00844CB1">
        <w:rPr>
          <w:color w:val="auto"/>
        </w:rPr>
        <w:t xml:space="preserve">на основе эффективного использования часов учебного плана образовательной организации; </w:t>
      </w:r>
    </w:p>
    <w:p w:rsidR="00635007" w:rsidRPr="00844CB1" w:rsidRDefault="00635007" w:rsidP="00844CB1">
      <w:pPr>
        <w:pStyle w:val="Default"/>
        <w:ind w:firstLine="709"/>
        <w:jc w:val="both"/>
        <w:rPr>
          <w:color w:val="auto"/>
        </w:rPr>
      </w:pPr>
      <w:r w:rsidRPr="00844CB1">
        <w:rPr>
          <w:color w:val="auto"/>
        </w:rPr>
        <w:t>6) предоставление возможности реализации отдельных образовательных модулей с привлечением организаций культуры и спорта, государственных организаций, субъектов частно-государственного партнерства, сетевых учреждений, реализующих образовательные программы среднего общего образования и дополнительные образовательные программы, экскурсионные и научно-исследовательские программы.</w:t>
      </w:r>
    </w:p>
    <w:p w:rsidR="00635007" w:rsidRPr="00844CB1" w:rsidRDefault="00635007" w:rsidP="00844CB1">
      <w:pPr>
        <w:pStyle w:val="Default"/>
        <w:ind w:firstLine="709"/>
        <w:jc w:val="both"/>
        <w:rPr>
          <w:color w:val="auto"/>
        </w:rPr>
      </w:pPr>
      <w:r w:rsidRPr="00844CB1">
        <w:rPr>
          <w:color w:val="auto"/>
        </w:rPr>
        <w:lastRenderedPageBreak/>
        <w:t xml:space="preserve">7) предоставление широких возможностей внутри образовательной организации для презентации индивидуальных достижений в сферах образовательной, организационной, исследовательской, проектной, творческой, спортивной и др. видах самостоятельной и коллективной деятельности обучающихся; </w:t>
      </w:r>
    </w:p>
    <w:p w:rsidR="00635007" w:rsidRPr="00844CB1" w:rsidRDefault="00635007" w:rsidP="00844CB1">
      <w:pPr>
        <w:pStyle w:val="Default"/>
        <w:ind w:firstLine="709"/>
        <w:jc w:val="both"/>
        <w:rPr>
          <w:color w:val="auto"/>
        </w:rPr>
      </w:pPr>
      <w:r w:rsidRPr="00844CB1">
        <w:rPr>
          <w:color w:val="auto"/>
        </w:rPr>
        <w:t xml:space="preserve">8) предоставление возможности принимать участие в системе государственно-общественного управления образовательной организацией, в том числе с привлечением ресурсов населения села, социальных партнеров; </w:t>
      </w:r>
    </w:p>
    <w:p w:rsidR="00635007" w:rsidRPr="00844CB1" w:rsidRDefault="00635007" w:rsidP="00844CB1">
      <w:pPr>
        <w:pStyle w:val="Default"/>
        <w:ind w:firstLine="709"/>
        <w:jc w:val="both"/>
        <w:rPr>
          <w:color w:val="auto"/>
        </w:rPr>
      </w:pPr>
      <w:r w:rsidRPr="00844CB1">
        <w:rPr>
          <w:color w:val="auto"/>
        </w:rPr>
        <w:t xml:space="preserve">9) создание внутришкольной системы мониторинга результатов программы с привлечением ресурсов районных организаций в области исследования качества образования, участия в региональных мониторинговых проектах, федеральных и международных исследованиях, касающихся проблемы качества образования и достижения метапредметных результатов на уровне среднего общего образования. </w:t>
      </w:r>
    </w:p>
    <w:p w:rsidR="00635007" w:rsidRPr="00844CB1" w:rsidRDefault="00635007" w:rsidP="00844CB1">
      <w:pPr>
        <w:pStyle w:val="Default"/>
        <w:ind w:firstLine="709"/>
        <w:jc w:val="both"/>
        <w:rPr>
          <w:color w:val="auto"/>
        </w:rPr>
      </w:pPr>
      <w:r w:rsidRPr="00844CB1">
        <w:rPr>
          <w:color w:val="auto"/>
        </w:rPr>
        <w:t xml:space="preserve">Для успешной реализации программы развития универсальных учебных действий образовательная организация гарантирует подготовку квалифицированных педагогических кадров, обладающих компетенциями, соответствующими метапредметным результатам среднего общего образования, планирует систему повышения квалификации по проблемам развития универсальных учебных действий и формирования ИКТ-компетентности обучающихся. </w:t>
      </w:r>
    </w:p>
    <w:p w:rsidR="00635007" w:rsidRPr="00844CB1" w:rsidRDefault="00635007" w:rsidP="00844CB1">
      <w:pPr>
        <w:pStyle w:val="Default"/>
        <w:ind w:firstLine="709"/>
        <w:jc w:val="both"/>
        <w:rPr>
          <w:color w:val="auto"/>
        </w:rPr>
      </w:pPr>
      <w:r w:rsidRPr="00844CB1">
        <w:rPr>
          <w:color w:val="auto"/>
        </w:rPr>
        <w:t xml:space="preserve">В целях создания гибкой среды для развития универсальных учебных действий образовательная организация формирует единый комплекс информационно-методических средств реализации программы, включающий программно-методическое, учебно-дидактическое обеспечение, комплекты учебного лабораторного, развивающего оборудования, в том числе учебные лаборатории и предметные кабинеты, создает информационную инфраструктуру образовательной организации, отвечающей потребностям обучающихся. Ресурсное обеспечение реализации программы входит в полномочия образовательной организации, используется на основе решения органов государственно-общественного управления образовательной организацией. </w:t>
      </w:r>
    </w:p>
    <w:p w:rsidR="00635007" w:rsidRPr="00844CB1" w:rsidRDefault="00635007" w:rsidP="00844CB1">
      <w:pPr>
        <w:pStyle w:val="Default"/>
        <w:ind w:firstLine="709"/>
        <w:jc w:val="both"/>
        <w:rPr>
          <w:color w:val="auto"/>
        </w:rPr>
      </w:pPr>
      <w:r w:rsidRPr="00844CB1">
        <w:rPr>
          <w:color w:val="auto"/>
        </w:rPr>
        <w:t>Результаты реализации программы включаются в рабочие программы освоения предметных курсов, учитываются в плане внеурочной деятельности, определяют базис формирования общеучебных умений и необходимых в жизни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8924"/>
      </w:tblGrid>
      <w:tr w:rsidR="00635007" w:rsidRPr="00844CB1" w:rsidTr="009921B9">
        <w:tc>
          <w:tcPr>
            <w:tcW w:w="704" w:type="dxa"/>
            <w:shd w:val="clear" w:color="auto" w:fill="auto"/>
          </w:tcPr>
          <w:p w:rsidR="00635007" w:rsidRPr="00844CB1" w:rsidRDefault="00635007" w:rsidP="00844CB1">
            <w:pPr>
              <w:pStyle w:val="Default"/>
              <w:jc w:val="both"/>
            </w:pPr>
            <w:r w:rsidRPr="00844CB1">
              <w:t>№</w:t>
            </w:r>
          </w:p>
        </w:tc>
        <w:tc>
          <w:tcPr>
            <w:tcW w:w="8924" w:type="dxa"/>
            <w:shd w:val="clear" w:color="auto" w:fill="auto"/>
          </w:tcPr>
          <w:p w:rsidR="00635007" w:rsidRPr="00844CB1" w:rsidRDefault="00635007" w:rsidP="00844CB1">
            <w:pPr>
              <w:pStyle w:val="Default"/>
              <w:jc w:val="both"/>
            </w:pPr>
            <w:r w:rsidRPr="00844CB1">
              <w:t xml:space="preserve">Описание условий, обеспечивающих развитие универсальных учебных действий у обучающихся </w:t>
            </w:r>
          </w:p>
        </w:tc>
      </w:tr>
      <w:tr w:rsidR="00635007" w:rsidRPr="00844CB1" w:rsidTr="009921B9">
        <w:tc>
          <w:tcPr>
            <w:tcW w:w="704" w:type="dxa"/>
            <w:shd w:val="clear" w:color="auto" w:fill="auto"/>
          </w:tcPr>
          <w:p w:rsidR="00635007" w:rsidRPr="00844CB1" w:rsidRDefault="00635007" w:rsidP="00844CB1">
            <w:pPr>
              <w:pStyle w:val="Default"/>
              <w:jc w:val="both"/>
            </w:pPr>
            <w:r w:rsidRPr="00844CB1">
              <w:t>1</w:t>
            </w:r>
          </w:p>
        </w:tc>
        <w:tc>
          <w:tcPr>
            <w:tcW w:w="8924" w:type="dxa"/>
            <w:shd w:val="clear" w:color="auto" w:fill="auto"/>
          </w:tcPr>
          <w:p w:rsidR="00635007" w:rsidRPr="00844CB1" w:rsidRDefault="00635007" w:rsidP="00844CB1">
            <w:pPr>
              <w:pStyle w:val="Default"/>
              <w:jc w:val="both"/>
            </w:pPr>
            <w:r w:rsidRPr="00844CB1">
              <w:t xml:space="preserve">Изучение нормативно-правовых документов ФГОС; </w:t>
            </w:r>
          </w:p>
          <w:p w:rsidR="00635007" w:rsidRPr="00844CB1" w:rsidRDefault="00635007" w:rsidP="00844CB1">
            <w:pPr>
              <w:pStyle w:val="Default"/>
              <w:jc w:val="both"/>
            </w:pPr>
            <w:r w:rsidRPr="00844CB1">
              <w:t xml:space="preserve">Осуществление преемственности на основе позитивных результатов внедрения ФГОС на этапе начального и основного образования; Организация переподготовки учителей школы по ФГОС </w:t>
            </w:r>
          </w:p>
        </w:tc>
      </w:tr>
    </w:tbl>
    <w:p w:rsidR="00635007" w:rsidRPr="00844CB1" w:rsidRDefault="00635007" w:rsidP="00844CB1">
      <w:pPr>
        <w:pStyle w:val="Default"/>
        <w:ind w:firstLine="709"/>
        <w:jc w:val="both"/>
      </w:pPr>
      <w:r w:rsidRPr="00844CB1">
        <w:rPr>
          <w:b/>
          <w:bCs/>
        </w:rPr>
        <w:t xml:space="preserve">Обеспечение учебно-исследовательской и проектной деятельности обучающихся </w:t>
      </w:r>
    </w:p>
    <w:p w:rsidR="00635007" w:rsidRPr="00844CB1" w:rsidRDefault="00635007" w:rsidP="00844CB1">
      <w:pPr>
        <w:pStyle w:val="Default"/>
        <w:ind w:firstLine="709"/>
        <w:jc w:val="both"/>
      </w:pPr>
      <w:r w:rsidRPr="00844CB1">
        <w:t>МБОУ «</w:t>
      </w:r>
      <w:r w:rsidR="00D4527E">
        <w:t>Зиянчуринская сОШ</w:t>
      </w:r>
      <w:r w:rsidRPr="00844CB1">
        <w:t xml:space="preserve">.» обеспечивает условия для проведения обучающимися учебных исследований и учебных проектов, в том числе деятельность по реализации индивидуального участия в системе государственно-общественного управления. </w:t>
      </w:r>
    </w:p>
    <w:p w:rsidR="00635007" w:rsidRPr="00844CB1" w:rsidRDefault="00635007" w:rsidP="00844CB1">
      <w:pPr>
        <w:pStyle w:val="Default"/>
        <w:ind w:firstLine="709"/>
        <w:jc w:val="both"/>
      </w:pPr>
      <w:r w:rsidRPr="00844CB1">
        <w:t xml:space="preserve">Основными группами условий для обеспечения указанных видов деятельности являются: материально-технические, информационно-методические, кадровые, психолого-педагогические и иные условия в соответствии с направленностью и особенностями выполнения проекта или исследования. </w:t>
      </w:r>
    </w:p>
    <w:p w:rsidR="00635007" w:rsidRPr="00844CB1" w:rsidRDefault="00635007" w:rsidP="00844CB1">
      <w:pPr>
        <w:pStyle w:val="Default"/>
        <w:ind w:firstLine="709"/>
        <w:jc w:val="both"/>
      </w:pPr>
      <w:r w:rsidRPr="00844CB1">
        <w:t xml:space="preserve">Обучающимся обеспечивается возможность использования учебного оборудования и учебных лабораторий для проведения экспериментов в области химии, физики, биологии, экологии, естествознания и т.д. В целях обеспечения подготовки анализа и обработки эмпирических данных, полученных обучающимися в ходе исследований образовательная организация предоставляет обучающимся доступ к информационно-коммуникационным </w:t>
      </w:r>
      <w:r w:rsidRPr="00844CB1">
        <w:lastRenderedPageBreak/>
        <w:t xml:space="preserve">средствам, автоматизированным средствам сбора данных, статистической обработки, технологиям дистанционного общения. </w:t>
      </w:r>
    </w:p>
    <w:p w:rsidR="00635007" w:rsidRPr="00844CB1" w:rsidRDefault="00635007" w:rsidP="00844CB1">
      <w:pPr>
        <w:pStyle w:val="Default"/>
        <w:ind w:firstLine="709"/>
        <w:jc w:val="both"/>
      </w:pPr>
      <w:r w:rsidRPr="00844CB1">
        <w:t>Учебно-методическое и информационное обеспечение учебно-исследовательской деятельности предполагает предоставление доступа к печатным и электронным информационным ресурсам, библиотечному и архивному фонду, организацию сотрудничества с учреждениями культуры, социальной сферы и другими учреждениями с целью организации практической деятельности обучающихся, получения необходимых сведений, верификации гипотез.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9066"/>
      </w:tblGrid>
      <w:tr w:rsidR="00635007" w:rsidRPr="00844CB1" w:rsidTr="009921B9">
        <w:tc>
          <w:tcPr>
            <w:tcW w:w="562" w:type="dxa"/>
            <w:shd w:val="clear" w:color="auto" w:fill="auto"/>
          </w:tcPr>
          <w:p w:rsidR="00635007" w:rsidRPr="00844CB1" w:rsidRDefault="00635007" w:rsidP="00844CB1">
            <w:pPr>
              <w:pStyle w:val="Default"/>
              <w:jc w:val="both"/>
            </w:pPr>
            <w:r w:rsidRPr="00844CB1">
              <w:t>№</w:t>
            </w:r>
          </w:p>
        </w:tc>
        <w:tc>
          <w:tcPr>
            <w:tcW w:w="9066" w:type="dxa"/>
            <w:shd w:val="clear" w:color="auto" w:fill="auto"/>
          </w:tcPr>
          <w:p w:rsidR="00635007" w:rsidRPr="00844CB1" w:rsidRDefault="00635007" w:rsidP="00844CB1">
            <w:pPr>
              <w:pStyle w:val="Default"/>
              <w:jc w:val="both"/>
            </w:pPr>
            <w:r w:rsidRPr="00844CB1">
              <w:t xml:space="preserve">Обеспечение учебно-исследовательской и проектной деятельности обучающихся </w:t>
            </w:r>
          </w:p>
        </w:tc>
      </w:tr>
      <w:tr w:rsidR="00635007" w:rsidRPr="00844CB1" w:rsidTr="009921B9">
        <w:tc>
          <w:tcPr>
            <w:tcW w:w="562" w:type="dxa"/>
            <w:shd w:val="clear" w:color="auto" w:fill="auto"/>
          </w:tcPr>
          <w:p w:rsidR="00635007" w:rsidRPr="00844CB1" w:rsidRDefault="00635007" w:rsidP="00844CB1">
            <w:pPr>
              <w:pStyle w:val="Default"/>
              <w:jc w:val="both"/>
            </w:pPr>
            <w:r w:rsidRPr="00844CB1">
              <w:t>1</w:t>
            </w:r>
          </w:p>
        </w:tc>
        <w:tc>
          <w:tcPr>
            <w:tcW w:w="9066" w:type="dxa"/>
            <w:shd w:val="clear" w:color="auto" w:fill="auto"/>
          </w:tcPr>
          <w:p w:rsidR="00635007" w:rsidRPr="00844CB1" w:rsidRDefault="00635007" w:rsidP="00844CB1">
            <w:pPr>
              <w:pStyle w:val="Default"/>
              <w:jc w:val="both"/>
            </w:pPr>
            <w:r w:rsidRPr="00844CB1">
              <w:t xml:space="preserve">Разработана нормативно-правовая база ИУП; </w:t>
            </w:r>
          </w:p>
          <w:p w:rsidR="00635007" w:rsidRPr="00844CB1" w:rsidRDefault="00635007" w:rsidP="00844CB1">
            <w:pPr>
              <w:pStyle w:val="Default"/>
              <w:jc w:val="both"/>
            </w:pPr>
            <w:r w:rsidRPr="00844CB1">
              <w:t xml:space="preserve">Подготовлена материально-техническая база для разработки ИУП; Сформирован коллектив руководителей и консультантов проектов; Разработан алгоритм обучения созданию проектной работы </w:t>
            </w:r>
          </w:p>
        </w:tc>
      </w:tr>
      <w:tr w:rsidR="00635007" w:rsidRPr="00844CB1" w:rsidTr="009921B9">
        <w:tc>
          <w:tcPr>
            <w:tcW w:w="562" w:type="dxa"/>
            <w:shd w:val="clear" w:color="auto" w:fill="auto"/>
          </w:tcPr>
          <w:p w:rsidR="00635007" w:rsidRPr="00844CB1" w:rsidRDefault="00635007" w:rsidP="00844CB1">
            <w:pPr>
              <w:pStyle w:val="Default"/>
              <w:jc w:val="both"/>
            </w:pPr>
            <w:r w:rsidRPr="00844CB1">
              <w:t>2</w:t>
            </w:r>
          </w:p>
        </w:tc>
        <w:tc>
          <w:tcPr>
            <w:tcW w:w="9066" w:type="dxa"/>
            <w:shd w:val="clear" w:color="auto" w:fill="auto"/>
          </w:tcPr>
          <w:p w:rsidR="00635007" w:rsidRPr="00844CB1" w:rsidRDefault="00635007" w:rsidP="00844CB1">
            <w:pPr>
              <w:pStyle w:val="Default"/>
              <w:jc w:val="both"/>
            </w:pPr>
            <w:r w:rsidRPr="00844CB1">
              <w:t xml:space="preserve">Продолжена работа по организации проектно-исследовательских конференций с оценкой независимого жюри </w:t>
            </w:r>
          </w:p>
        </w:tc>
      </w:tr>
    </w:tbl>
    <w:p w:rsidR="00635007" w:rsidRPr="00844CB1" w:rsidRDefault="00635007" w:rsidP="00844CB1">
      <w:pPr>
        <w:pStyle w:val="Default"/>
        <w:ind w:firstLine="709"/>
        <w:jc w:val="both"/>
        <w:rPr>
          <w:color w:val="auto"/>
        </w:rPr>
      </w:pPr>
      <w:r w:rsidRPr="00844CB1">
        <w:rPr>
          <w:color w:val="auto"/>
        </w:rPr>
        <w:t xml:space="preserve">Учебно-исследовательская и проектная деятельность обучающихся организуется на основе индивидуального выбора проблемы (темы), вида (предметный, межпредметный проект/исследование), формы (индивидуальная или групповая) условий выполнения работы (социальная группа, литературный или музейный фонд). Образовательная организация обеспечивает условия для выполнения исследования или проекта с привлечением собственных ресурсов и/или ресурсов других организаций, организует деятельность руководителя и консультантов, предоставляет доступ к материальным и информационным ресурсам, в том числе размещенным в открытых источниках, посредством предоставления информационно-коммуникационных средств. </w:t>
      </w:r>
    </w:p>
    <w:p w:rsidR="00635007" w:rsidRPr="00844CB1" w:rsidRDefault="00635007" w:rsidP="00844CB1">
      <w:pPr>
        <w:pStyle w:val="Default"/>
        <w:ind w:firstLine="709"/>
        <w:jc w:val="both"/>
        <w:rPr>
          <w:color w:val="auto"/>
        </w:rPr>
      </w:pPr>
      <w:r w:rsidRPr="00844CB1">
        <w:rPr>
          <w:color w:val="auto"/>
        </w:rPr>
        <w:t xml:space="preserve">Реализация основной образовательной программы среднего общего образования - компетенция школы, поэтому школа привлекает возможности образовательных организаций дополнительного образования, организаций культуры и спорта и других субъектов. </w:t>
      </w:r>
    </w:p>
    <w:p w:rsidR="00635007" w:rsidRPr="00844CB1" w:rsidRDefault="00635007" w:rsidP="00844CB1">
      <w:pPr>
        <w:pStyle w:val="Default"/>
        <w:ind w:firstLine="709"/>
        <w:jc w:val="both"/>
        <w:rPr>
          <w:color w:val="auto"/>
        </w:rPr>
      </w:pPr>
      <w:r w:rsidRPr="00844CB1">
        <w:rPr>
          <w:b/>
          <w:bCs/>
          <w:color w:val="auto"/>
        </w:rPr>
        <w:t xml:space="preserve">Обеспечение деятельности обучающихся по выполнению индивидуального проекта </w:t>
      </w:r>
    </w:p>
    <w:p w:rsidR="00635007" w:rsidRPr="00844CB1" w:rsidRDefault="00635007" w:rsidP="00844CB1">
      <w:pPr>
        <w:pStyle w:val="Default"/>
        <w:ind w:firstLine="709"/>
        <w:jc w:val="both"/>
        <w:rPr>
          <w:color w:val="auto"/>
        </w:rPr>
      </w:pPr>
      <w:r w:rsidRPr="00844CB1">
        <w:rPr>
          <w:color w:val="auto"/>
        </w:rPr>
        <w:t xml:space="preserve">Индивидуальный учебный проект представляет собой особую форму организации деятельности обучающихся в курсе 10 класса (учебное исследование или учебный проект). Индивидуальный проект выполняется обучающимся самостоятельно под руководством учителя по выбранной теме в рамках изучаемого учебного предмета в любой из выбранных областей деятельности. </w:t>
      </w:r>
    </w:p>
    <w:p w:rsidR="00635007" w:rsidRPr="00844CB1" w:rsidRDefault="00635007" w:rsidP="00844CB1">
      <w:pPr>
        <w:pStyle w:val="Default"/>
        <w:ind w:firstLine="709"/>
        <w:jc w:val="both"/>
        <w:rPr>
          <w:color w:val="auto"/>
        </w:rPr>
      </w:pPr>
      <w:r w:rsidRPr="00844CB1">
        <w:rPr>
          <w:b/>
          <w:bCs/>
          <w:color w:val="auto"/>
        </w:rPr>
        <w:t xml:space="preserve">Результаты выполнения индивидуального проекта отражают: </w:t>
      </w:r>
    </w:p>
    <w:p w:rsidR="00635007" w:rsidRPr="00844CB1" w:rsidRDefault="00635007" w:rsidP="00844CB1">
      <w:pPr>
        <w:pStyle w:val="Default"/>
        <w:ind w:firstLine="709"/>
        <w:jc w:val="both"/>
        <w:rPr>
          <w:color w:val="auto"/>
        </w:rPr>
      </w:pPr>
      <w:r w:rsidRPr="00844CB1">
        <w:rPr>
          <w:color w:val="auto"/>
        </w:rPr>
        <w:t xml:space="preserve">1. способность к инновационной, аналитической, творческой, интеллектуальной деятельности; </w:t>
      </w:r>
    </w:p>
    <w:p w:rsidR="00635007" w:rsidRPr="00844CB1" w:rsidRDefault="00635007" w:rsidP="00844CB1">
      <w:pPr>
        <w:pStyle w:val="Default"/>
        <w:ind w:firstLine="709"/>
        <w:jc w:val="both"/>
        <w:rPr>
          <w:color w:val="auto"/>
        </w:rPr>
      </w:pPr>
      <w:r w:rsidRPr="00844CB1">
        <w:rPr>
          <w:color w:val="auto"/>
        </w:rPr>
        <w:t xml:space="preserve">2. развитие компетенций в области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635007" w:rsidRPr="00844CB1" w:rsidRDefault="00635007" w:rsidP="00844CB1">
      <w:pPr>
        <w:pStyle w:val="Default"/>
        <w:ind w:firstLine="709"/>
        <w:jc w:val="both"/>
        <w:rPr>
          <w:color w:val="auto"/>
        </w:rPr>
      </w:pPr>
      <w:r w:rsidRPr="00844CB1">
        <w:rPr>
          <w:color w:val="auto"/>
        </w:rPr>
        <w:t xml:space="preserve">3.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найденных данных, презентации результатов; </w:t>
      </w:r>
    </w:p>
    <w:p w:rsidR="00635007" w:rsidRPr="00844CB1" w:rsidRDefault="00635007" w:rsidP="00844CB1">
      <w:pPr>
        <w:pStyle w:val="Default"/>
        <w:ind w:firstLine="709"/>
        <w:jc w:val="both"/>
        <w:rPr>
          <w:color w:val="auto"/>
        </w:rPr>
      </w:pPr>
      <w:r w:rsidRPr="00844CB1">
        <w:rPr>
          <w:color w:val="auto"/>
        </w:rPr>
        <w:t xml:space="preserve">4. развитие коммуникативной, учебно-исследовательской деятельности, критического мышления. </w:t>
      </w:r>
    </w:p>
    <w:p w:rsidR="00635007" w:rsidRPr="00844CB1" w:rsidRDefault="00635007" w:rsidP="00844CB1">
      <w:pPr>
        <w:pStyle w:val="Default"/>
        <w:ind w:firstLine="709"/>
        <w:jc w:val="both"/>
        <w:rPr>
          <w:color w:val="auto"/>
        </w:rPr>
      </w:pPr>
      <w:r w:rsidRPr="00844CB1">
        <w:rPr>
          <w:color w:val="auto"/>
        </w:rPr>
        <w:t xml:space="preserve">Индивидуальный проект выполняется обучающимся в течение одного года в рамках учебного времени, специально отведённого учебным планом, и должен быть представлен в виде завершённого учебного исследования или разработанного проекта: </w:t>
      </w:r>
    </w:p>
    <w:p w:rsidR="00635007" w:rsidRPr="00844CB1" w:rsidRDefault="00635007" w:rsidP="00844CB1">
      <w:pPr>
        <w:pStyle w:val="Default"/>
        <w:ind w:firstLine="709"/>
        <w:jc w:val="both"/>
        <w:rPr>
          <w:color w:val="auto"/>
        </w:rPr>
      </w:pPr>
      <w:r w:rsidRPr="00844CB1">
        <w:rPr>
          <w:color w:val="auto"/>
        </w:rPr>
        <w:lastRenderedPageBreak/>
        <w:t xml:space="preserve">- социального; </w:t>
      </w:r>
    </w:p>
    <w:p w:rsidR="00635007" w:rsidRPr="00844CB1" w:rsidRDefault="00635007" w:rsidP="00844CB1">
      <w:pPr>
        <w:pStyle w:val="Default"/>
        <w:ind w:firstLine="709"/>
        <w:jc w:val="both"/>
        <w:rPr>
          <w:color w:val="auto"/>
        </w:rPr>
      </w:pPr>
      <w:r w:rsidRPr="00844CB1">
        <w:rPr>
          <w:color w:val="auto"/>
        </w:rPr>
        <w:t xml:space="preserve">- прикладного; </w:t>
      </w:r>
    </w:p>
    <w:p w:rsidR="00635007" w:rsidRPr="00844CB1" w:rsidRDefault="00635007" w:rsidP="00844CB1">
      <w:pPr>
        <w:pStyle w:val="Default"/>
        <w:ind w:firstLine="709"/>
        <w:jc w:val="both"/>
        <w:rPr>
          <w:color w:val="auto"/>
        </w:rPr>
      </w:pPr>
      <w:r w:rsidRPr="00844CB1">
        <w:rPr>
          <w:color w:val="auto"/>
        </w:rPr>
        <w:t xml:space="preserve">- творческого; </w:t>
      </w:r>
    </w:p>
    <w:p w:rsidR="00635007" w:rsidRPr="00844CB1" w:rsidRDefault="00635007" w:rsidP="00844CB1">
      <w:pPr>
        <w:pStyle w:val="Default"/>
        <w:ind w:firstLine="709"/>
        <w:jc w:val="both"/>
        <w:rPr>
          <w:color w:val="auto"/>
        </w:rPr>
      </w:pPr>
      <w:r w:rsidRPr="00844CB1">
        <w:rPr>
          <w:color w:val="auto"/>
        </w:rPr>
        <w:t xml:space="preserve">- инновационного; </w:t>
      </w:r>
    </w:p>
    <w:p w:rsidR="00635007" w:rsidRPr="00844CB1" w:rsidRDefault="00635007" w:rsidP="00844CB1">
      <w:pPr>
        <w:pStyle w:val="Default"/>
        <w:ind w:firstLine="709"/>
        <w:jc w:val="both"/>
        <w:rPr>
          <w:color w:val="auto"/>
        </w:rPr>
      </w:pPr>
      <w:r w:rsidRPr="00844CB1">
        <w:rPr>
          <w:color w:val="auto"/>
        </w:rPr>
        <w:t xml:space="preserve">- инженерного; </w:t>
      </w:r>
    </w:p>
    <w:p w:rsidR="00635007" w:rsidRPr="00844CB1" w:rsidRDefault="00635007" w:rsidP="00844CB1">
      <w:pPr>
        <w:pStyle w:val="Default"/>
        <w:ind w:firstLine="709"/>
        <w:jc w:val="both"/>
        <w:rPr>
          <w:color w:val="auto"/>
        </w:rPr>
      </w:pPr>
      <w:r w:rsidRPr="00844CB1">
        <w:rPr>
          <w:color w:val="auto"/>
        </w:rPr>
        <w:t xml:space="preserve">- конструкторского. </w:t>
      </w:r>
    </w:p>
    <w:p w:rsidR="00635007" w:rsidRPr="00844CB1" w:rsidRDefault="00635007" w:rsidP="00844CB1">
      <w:pPr>
        <w:pStyle w:val="Default"/>
        <w:ind w:firstLine="709"/>
        <w:jc w:val="both"/>
        <w:rPr>
          <w:color w:val="auto"/>
        </w:rPr>
      </w:pPr>
      <w:r w:rsidRPr="00844CB1">
        <w:rPr>
          <w:b/>
          <w:bCs/>
          <w:color w:val="auto"/>
        </w:rPr>
        <w:t xml:space="preserve">1. Социальное направление </w:t>
      </w:r>
    </w:p>
    <w:p w:rsidR="00635007" w:rsidRPr="00844CB1" w:rsidRDefault="00635007" w:rsidP="00844CB1">
      <w:pPr>
        <w:pStyle w:val="Default"/>
        <w:ind w:firstLine="709"/>
        <w:jc w:val="both"/>
        <w:rPr>
          <w:color w:val="auto"/>
        </w:rPr>
      </w:pPr>
      <w:r w:rsidRPr="00844CB1">
        <w:rPr>
          <w:color w:val="auto"/>
        </w:rPr>
        <w:t xml:space="preserve">Деятельность по изучению информации о социально-значимых проблемах гражданского общества и путях их решения, разработке проектов социальных программ, в том числе программ развития школьной среды, системы государственно-общественного управления и т.д. </w:t>
      </w:r>
    </w:p>
    <w:p w:rsidR="00635007" w:rsidRPr="00844CB1" w:rsidRDefault="00635007" w:rsidP="00844CB1">
      <w:pPr>
        <w:pStyle w:val="Default"/>
        <w:ind w:firstLine="709"/>
        <w:jc w:val="both"/>
        <w:rPr>
          <w:color w:val="auto"/>
        </w:rPr>
      </w:pPr>
      <w:r w:rsidRPr="00844CB1">
        <w:rPr>
          <w:b/>
          <w:bCs/>
          <w:color w:val="auto"/>
        </w:rPr>
        <w:t xml:space="preserve">2. Прикладное направление </w:t>
      </w:r>
    </w:p>
    <w:p w:rsidR="00635007" w:rsidRPr="00844CB1" w:rsidRDefault="00635007" w:rsidP="00844CB1">
      <w:pPr>
        <w:pStyle w:val="Default"/>
        <w:ind w:firstLine="709"/>
        <w:jc w:val="both"/>
        <w:rPr>
          <w:color w:val="auto"/>
        </w:rPr>
      </w:pPr>
      <w:r w:rsidRPr="00844CB1">
        <w:rPr>
          <w:color w:val="auto"/>
        </w:rPr>
        <w:t xml:space="preserve">Деятельность направлена на решение практических задач. Результатом проекта могут быть материальные объекты: изделия, макеты и модели, справочники, инструкции и т.п. </w:t>
      </w:r>
    </w:p>
    <w:p w:rsidR="00635007" w:rsidRPr="00844CB1" w:rsidRDefault="00635007" w:rsidP="00844CB1">
      <w:pPr>
        <w:pStyle w:val="Default"/>
        <w:ind w:firstLine="709"/>
        <w:jc w:val="both"/>
        <w:rPr>
          <w:color w:val="auto"/>
        </w:rPr>
      </w:pPr>
      <w:r w:rsidRPr="00844CB1">
        <w:rPr>
          <w:b/>
          <w:bCs/>
          <w:color w:val="auto"/>
        </w:rPr>
        <w:t xml:space="preserve">3. Творческое направление </w:t>
      </w:r>
    </w:p>
    <w:p w:rsidR="00635007" w:rsidRPr="00844CB1" w:rsidRDefault="00635007" w:rsidP="00844CB1">
      <w:pPr>
        <w:pStyle w:val="Default"/>
        <w:ind w:firstLine="709"/>
        <w:jc w:val="both"/>
        <w:rPr>
          <w:color w:val="auto"/>
        </w:rPr>
      </w:pPr>
      <w:r w:rsidRPr="00844CB1">
        <w:rPr>
          <w:color w:val="auto"/>
        </w:rPr>
        <w:t xml:space="preserve">Деятельность свободна по структуре, определяется интересами участников проекта. Результатом проекта могут быть литературные произведения, произведения изобразительного или декоративно-прикладного искусства, видеофильмы и т.п. </w:t>
      </w:r>
    </w:p>
    <w:p w:rsidR="00635007" w:rsidRPr="00844CB1" w:rsidRDefault="00635007" w:rsidP="00844CB1">
      <w:pPr>
        <w:pStyle w:val="Default"/>
        <w:ind w:firstLine="709"/>
        <w:jc w:val="both"/>
        <w:rPr>
          <w:color w:val="auto"/>
        </w:rPr>
      </w:pPr>
      <w:r w:rsidRPr="00844CB1">
        <w:rPr>
          <w:b/>
          <w:bCs/>
          <w:color w:val="auto"/>
        </w:rPr>
        <w:t xml:space="preserve">4. Инновационное направление </w:t>
      </w:r>
    </w:p>
    <w:p w:rsidR="00635007" w:rsidRPr="00844CB1" w:rsidRDefault="00635007" w:rsidP="00844CB1">
      <w:pPr>
        <w:pStyle w:val="Default"/>
        <w:ind w:firstLine="709"/>
        <w:jc w:val="both"/>
        <w:rPr>
          <w:color w:val="auto"/>
        </w:rPr>
      </w:pPr>
      <w:r w:rsidRPr="00844CB1">
        <w:rPr>
          <w:color w:val="auto"/>
        </w:rPr>
        <w:t xml:space="preserve">Деятельность направлена на изменение или создание проекта новой технической, информационной, технологической или экономической системы. </w:t>
      </w:r>
    </w:p>
    <w:p w:rsidR="00635007" w:rsidRPr="00844CB1" w:rsidRDefault="00635007" w:rsidP="00844CB1">
      <w:pPr>
        <w:pStyle w:val="Default"/>
        <w:ind w:firstLine="709"/>
        <w:jc w:val="both"/>
        <w:rPr>
          <w:color w:val="auto"/>
        </w:rPr>
      </w:pPr>
      <w:r w:rsidRPr="00844CB1">
        <w:rPr>
          <w:b/>
          <w:bCs/>
          <w:color w:val="auto"/>
        </w:rPr>
        <w:t xml:space="preserve">5. Инженерное направление </w:t>
      </w:r>
    </w:p>
    <w:p w:rsidR="00635007" w:rsidRPr="00844CB1" w:rsidRDefault="00635007" w:rsidP="00844CB1">
      <w:pPr>
        <w:pStyle w:val="Default"/>
        <w:ind w:firstLine="709"/>
        <w:jc w:val="both"/>
        <w:rPr>
          <w:color w:val="auto"/>
        </w:rPr>
      </w:pPr>
      <w:r w:rsidRPr="00844CB1">
        <w:rPr>
          <w:color w:val="auto"/>
        </w:rPr>
        <w:t xml:space="preserve">Деятельность направлена на решение простейших инженерных задач и представляет компетенции в области применения компьютерной техники и актуального программного обеспечения. Результат проекта может быть представлен в виде технического решения, эскиза, действующей модели или макета. </w:t>
      </w:r>
    </w:p>
    <w:p w:rsidR="00635007" w:rsidRPr="00844CB1" w:rsidRDefault="00635007" w:rsidP="00844CB1">
      <w:pPr>
        <w:pStyle w:val="Default"/>
        <w:ind w:firstLine="709"/>
        <w:jc w:val="both"/>
        <w:rPr>
          <w:color w:val="auto"/>
        </w:rPr>
      </w:pPr>
      <w:r w:rsidRPr="00844CB1">
        <w:rPr>
          <w:b/>
          <w:bCs/>
          <w:color w:val="auto"/>
        </w:rPr>
        <w:t xml:space="preserve">6. Конструкторское направление </w:t>
      </w:r>
    </w:p>
    <w:p w:rsidR="00635007" w:rsidRPr="00844CB1" w:rsidRDefault="00635007" w:rsidP="00844CB1">
      <w:pPr>
        <w:pStyle w:val="Default"/>
        <w:ind w:firstLine="709"/>
        <w:jc w:val="both"/>
        <w:rPr>
          <w:color w:val="auto"/>
        </w:rPr>
      </w:pPr>
      <w:r w:rsidRPr="00844CB1">
        <w:rPr>
          <w:color w:val="auto"/>
        </w:rPr>
        <w:t xml:space="preserve">Деятельность обучающихся направлена на творческое решение технических и конструкторских задач для создания материальных объектов с использованием учебного материала предметных дисциплин. </w:t>
      </w:r>
    </w:p>
    <w:p w:rsidR="00635007" w:rsidRPr="00844CB1" w:rsidRDefault="00635007" w:rsidP="00844CB1">
      <w:pPr>
        <w:pStyle w:val="Default"/>
        <w:ind w:firstLine="709"/>
        <w:jc w:val="both"/>
        <w:rPr>
          <w:color w:val="auto"/>
        </w:rPr>
      </w:pPr>
      <w:r w:rsidRPr="00844CB1">
        <w:rPr>
          <w:color w:val="auto"/>
        </w:rPr>
        <w:t xml:space="preserve">Обучающиеся имеют возможность выбирать другие направления проекта, выполнять совместные проекты, распределяя роли в решении проектных задач. В случае проведения совместного проекта важно учитывать личное участие обучающегося в его реализации. </w:t>
      </w:r>
    </w:p>
    <w:p w:rsidR="00635007" w:rsidRPr="00844CB1" w:rsidRDefault="00635007" w:rsidP="00844CB1">
      <w:pPr>
        <w:pStyle w:val="Default"/>
        <w:ind w:firstLine="709"/>
        <w:jc w:val="both"/>
        <w:rPr>
          <w:color w:val="auto"/>
        </w:rPr>
      </w:pPr>
      <w:r w:rsidRPr="00844CB1">
        <w:rPr>
          <w:b/>
          <w:bCs/>
          <w:color w:val="auto"/>
        </w:rPr>
        <w:t xml:space="preserve">Критерии оценивания выполнения индивидуального проекта </w:t>
      </w:r>
    </w:p>
    <w:p w:rsidR="00635007" w:rsidRPr="00844CB1" w:rsidRDefault="00635007" w:rsidP="00844CB1">
      <w:pPr>
        <w:pStyle w:val="Default"/>
        <w:ind w:firstLine="709"/>
        <w:jc w:val="both"/>
        <w:rPr>
          <w:color w:val="auto"/>
        </w:rPr>
      </w:pPr>
      <w:r w:rsidRPr="00844CB1">
        <w:rPr>
          <w:color w:val="auto"/>
        </w:rPr>
        <w:t xml:space="preserve">Индивидуальный проект является особой формой организации познавательной, практической, учебно-исследовательской, социальной, художественно-творческой деятельности обучающихся. Особенностью индивидуального информационного, творческого, социального, прикладного, инновационного, конструкторского или инженерного проекта является то, что это завершённое учебное исследование. Оценивание индивидуального проекта проводится на основе содержательно-критериальной оценки результатов. </w:t>
      </w:r>
    </w:p>
    <w:p w:rsidR="00635007" w:rsidRPr="00844CB1" w:rsidRDefault="00635007" w:rsidP="00844CB1">
      <w:pPr>
        <w:pStyle w:val="Default"/>
        <w:ind w:firstLine="709"/>
        <w:jc w:val="both"/>
        <w:rPr>
          <w:color w:val="auto"/>
        </w:rPr>
      </w:pPr>
      <w:r w:rsidRPr="00844CB1">
        <w:rPr>
          <w:b/>
          <w:bCs/>
          <w:color w:val="auto"/>
        </w:rPr>
        <w:t xml:space="preserve">1.Содержательность работы: </w:t>
      </w:r>
    </w:p>
    <w:p w:rsidR="00635007" w:rsidRPr="00844CB1" w:rsidRDefault="00635007" w:rsidP="00844CB1">
      <w:pPr>
        <w:pStyle w:val="Default"/>
        <w:ind w:firstLine="709"/>
        <w:jc w:val="both"/>
        <w:rPr>
          <w:color w:val="auto"/>
        </w:rPr>
      </w:pPr>
      <w:r w:rsidRPr="00844CB1">
        <w:rPr>
          <w:i/>
          <w:iCs/>
          <w:color w:val="auto"/>
        </w:rPr>
        <w:t xml:space="preserve">Актуальность и обоснованность проблемы. </w:t>
      </w:r>
      <w:r w:rsidRPr="00844CB1">
        <w:rPr>
          <w:color w:val="auto"/>
        </w:rPr>
        <w:t xml:space="preserve">Доказательность, логичность и последовательность изложения, уместность наглядного материала. Полнота и четкость информации по заявленной проблеме. </w:t>
      </w:r>
    </w:p>
    <w:p w:rsidR="00635007" w:rsidRPr="00844CB1" w:rsidRDefault="00635007" w:rsidP="00844CB1">
      <w:pPr>
        <w:pStyle w:val="Default"/>
        <w:ind w:firstLine="709"/>
        <w:jc w:val="both"/>
        <w:rPr>
          <w:color w:val="auto"/>
        </w:rPr>
      </w:pPr>
      <w:r w:rsidRPr="00844CB1">
        <w:rPr>
          <w:i/>
          <w:iCs/>
          <w:color w:val="auto"/>
        </w:rPr>
        <w:t xml:space="preserve">Применение научных методов познания и анализа. </w:t>
      </w:r>
      <w:r w:rsidRPr="00844CB1">
        <w:rPr>
          <w:color w:val="auto"/>
        </w:rPr>
        <w:t xml:space="preserve">Знание теории, с помощью которой обобщены данные самостоятельного экспериментального исследования, подкрепление исследовательской базы различными источниками. </w:t>
      </w:r>
    </w:p>
    <w:p w:rsidR="00635007" w:rsidRPr="00844CB1" w:rsidRDefault="00635007" w:rsidP="00844CB1">
      <w:pPr>
        <w:pStyle w:val="Default"/>
        <w:ind w:firstLine="709"/>
        <w:jc w:val="both"/>
        <w:rPr>
          <w:color w:val="auto"/>
        </w:rPr>
      </w:pPr>
      <w:r w:rsidRPr="00844CB1">
        <w:rPr>
          <w:i/>
          <w:iCs/>
          <w:color w:val="auto"/>
        </w:rPr>
        <w:lastRenderedPageBreak/>
        <w:t xml:space="preserve">Логика построения проектной деятельности. </w:t>
      </w:r>
      <w:r w:rsidRPr="00844CB1">
        <w:rPr>
          <w:color w:val="auto"/>
        </w:rPr>
        <w:t xml:space="preserve">Чёткое обозначение цели, проблемы и хода исследования, отражение этапов исследования, указание применённых методов, средств. Отражение гипотезы исследования (если исследование предполагает наличие гипотезы), формулирование задач исследования, выводов. Представление списка использованной литературы и Интернет-ресурсов. </w:t>
      </w:r>
    </w:p>
    <w:p w:rsidR="00635007" w:rsidRPr="00844CB1" w:rsidRDefault="00635007" w:rsidP="00844CB1">
      <w:pPr>
        <w:pStyle w:val="Default"/>
        <w:ind w:firstLine="709"/>
        <w:jc w:val="both"/>
        <w:rPr>
          <w:color w:val="auto"/>
        </w:rPr>
      </w:pPr>
      <w:r w:rsidRPr="00844CB1">
        <w:rPr>
          <w:i/>
          <w:iCs/>
          <w:color w:val="auto"/>
        </w:rPr>
        <w:t xml:space="preserve">Практическая значимость результатов. </w:t>
      </w:r>
      <w:r w:rsidRPr="00844CB1">
        <w:rPr>
          <w:color w:val="auto"/>
        </w:rPr>
        <w:t xml:space="preserve">Отражение областей применения. Указание на стратегию решения проблем. Возможность использования полученных результатов для продолжения работы. </w:t>
      </w:r>
    </w:p>
    <w:p w:rsidR="00635007" w:rsidRPr="00844CB1" w:rsidRDefault="00635007" w:rsidP="00844CB1">
      <w:pPr>
        <w:pStyle w:val="Default"/>
        <w:ind w:firstLine="709"/>
        <w:jc w:val="both"/>
        <w:rPr>
          <w:color w:val="auto"/>
        </w:rPr>
      </w:pPr>
      <w:r w:rsidRPr="00844CB1">
        <w:rPr>
          <w:b/>
          <w:bCs/>
          <w:color w:val="auto"/>
        </w:rPr>
        <w:t xml:space="preserve">1.Индивидуальность работы: </w:t>
      </w:r>
    </w:p>
    <w:p w:rsidR="00635007" w:rsidRPr="00844CB1" w:rsidRDefault="00635007" w:rsidP="00844CB1">
      <w:pPr>
        <w:pStyle w:val="Default"/>
        <w:ind w:firstLine="709"/>
        <w:jc w:val="both"/>
        <w:rPr>
          <w:color w:val="auto"/>
        </w:rPr>
      </w:pPr>
      <w:r w:rsidRPr="00844CB1">
        <w:rPr>
          <w:i/>
          <w:iCs/>
          <w:color w:val="auto"/>
        </w:rPr>
        <w:t xml:space="preserve">Результативность и степень вовлеченности в работу. </w:t>
      </w:r>
      <w:r w:rsidRPr="00844CB1">
        <w:rPr>
          <w:color w:val="auto"/>
        </w:rPr>
        <w:t xml:space="preserve">Указание личного вклада в разработку заявленной проблемы. </w:t>
      </w:r>
    </w:p>
    <w:p w:rsidR="00635007" w:rsidRPr="00844CB1" w:rsidRDefault="00635007" w:rsidP="00844CB1">
      <w:pPr>
        <w:pStyle w:val="Default"/>
        <w:ind w:firstLine="709"/>
        <w:jc w:val="both"/>
        <w:rPr>
          <w:color w:val="auto"/>
        </w:rPr>
      </w:pPr>
      <w:r w:rsidRPr="00844CB1">
        <w:rPr>
          <w:i/>
          <w:iCs/>
          <w:color w:val="auto"/>
        </w:rPr>
        <w:t xml:space="preserve">Наличие самостоятельности и творчества. </w:t>
      </w:r>
      <w:r w:rsidRPr="00844CB1">
        <w:rPr>
          <w:color w:val="auto"/>
        </w:rPr>
        <w:t xml:space="preserve">Самостоятельный выбор темы и поиск информации, творческое решение заявленной пробелы. </w:t>
      </w:r>
    </w:p>
    <w:p w:rsidR="00635007" w:rsidRPr="00844CB1" w:rsidRDefault="00635007" w:rsidP="00844CB1">
      <w:pPr>
        <w:pStyle w:val="Default"/>
        <w:ind w:firstLine="709"/>
        <w:jc w:val="both"/>
        <w:rPr>
          <w:color w:val="auto"/>
        </w:rPr>
      </w:pPr>
      <w:r w:rsidRPr="00844CB1">
        <w:rPr>
          <w:b/>
          <w:bCs/>
          <w:color w:val="auto"/>
        </w:rPr>
        <w:t xml:space="preserve">2. Коммуникативная культура: </w:t>
      </w:r>
    </w:p>
    <w:p w:rsidR="00635007" w:rsidRPr="00844CB1" w:rsidRDefault="00635007" w:rsidP="00844CB1">
      <w:pPr>
        <w:pStyle w:val="Default"/>
        <w:ind w:firstLine="709"/>
        <w:jc w:val="both"/>
        <w:rPr>
          <w:color w:val="auto"/>
        </w:rPr>
      </w:pPr>
      <w:r w:rsidRPr="00844CB1">
        <w:rPr>
          <w:i/>
          <w:iCs/>
          <w:color w:val="auto"/>
        </w:rPr>
        <w:t xml:space="preserve">Наглядность. </w:t>
      </w:r>
      <w:r w:rsidRPr="00844CB1">
        <w:rPr>
          <w:color w:val="auto"/>
        </w:rPr>
        <w:t xml:space="preserve">Оптимальное использование средств визуализации (представление слайдов в логической последовательности с использованием эффектов анимации, графиков, таблиц, фотографий, видеороликов). </w:t>
      </w:r>
    </w:p>
    <w:p w:rsidR="00635007" w:rsidRPr="00844CB1" w:rsidRDefault="00635007" w:rsidP="00844CB1">
      <w:pPr>
        <w:pStyle w:val="Default"/>
        <w:ind w:firstLine="709"/>
        <w:jc w:val="both"/>
        <w:rPr>
          <w:color w:val="auto"/>
        </w:rPr>
      </w:pPr>
      <w:r w:rsidRPr="00844CB1">
        <w:rPr>
          <w:i/>
          <w:iCs/>
          <w:color w:val="auto"/>
        </w:rPr>
        <w:t xml:space="preserve">Доступность, логичность. </w:t>
      </w:r>
      <w:r w:rsidRPr="00844CB1">
        <w:rPr>
          <w:color w:val="auto"/>
        </w:rPr>
        <w:t xml:space="preserve">Эмоциональность, логичность и краткость изложения проектной работы, умения организовывать обратную связь с аудиторией и отвечать на поставленные вопросы с использованием результатов собственного исследования. </w:t>
      </w:r>
    </w:p>
    <w:p w:rsidR="00635007" w:rsidRPr="00844CB1" w:rsidRDefault="00635007" w:rsidP="00844CB1">
      <w:pPr>
        <w:pStyle w:val="Default"/>
        <w:ind w:firstLine="709"/>
        <w:jc w:val="both"/>
        <w:rPr>
          <w:color w:val="auto"/>
        </w:rPr>
      </w:pPr>
      <w:r w:rsidRPr="00844CB1">
        <w:rPr>
          <w:b/>
          <w:bCs/>
          <w:color w:val="auto"/>
        </w:rPr>
        <w:t xml:space="preserve">Результаты выполнения индивидуального проекта должны отражать: </w:t>
      </w:r>
    </w:p>
    <w:p w:rsidR="00635007" w:rsidRPr="00844CB1" w:rsidRDefault="00635007" w:rsidP="00844CB1">
      <w:pPr>
        <w:pStyle w:val="Default"/>
        <w:ind w:firstLine="709"/>
        <w:jc w:val="both"/>
        <w:rPr>
          <w:color w:val="auto"/>
        </w:rPr>
      </w:pPr>
      <w:r w:rsidRPr="00844CB1">
        <w:rPr>
          <w:color w:val="auto"/>
        </w:rPr>
        <w:t xml:space="preserve">- сформированность навыков коммуникативной, учебно-исследовательской деятельности, критического мышления; </w:t>
      </w:r>
    </w:p>
    <w:p w:rsidR="00635007" w:rsidRPr="00844CB1" w:rsidRDefault="00635007" w:rsidP="00844CB1">
      <w:pPr>
        <w:pStyle w:val="Default"/>
        <w:ind w:firstLine="709"/>
        <w:jc w:val="both"/>
        <w:rPr>
          <w:color w:val="auto"/>
        </w:rPr>
      </w:pPr>
      <w:r w:rsidRPr="00844CB1">
        <w:rPr>
          <w:color w:val="auto"/>
        </w:rPr>
        <w:t xml:space="preserve">- способность к инновационной, аналитической, творческой, интеллектуальной деятельности; </w:t>
      </w:r>
    </w:p>
    <w:p w:rsidR="00635007" w:rsidRPr="00844CB1" w:rsidRDefault="00635007" w:rsidP="00844CB1">
      <w:pPr>
        <w:pStyle w:val="Default"/>
        <w:ind w:firstLine="709"/>
        <w:jc w:val="both"/>
        <w:rPr>
          <w:color w:val="auto"/>
        </w:rPr>
      </w:pPr>
      <w:r w:rsidRPr="00844CB1">
        <w:rPr>
          <w:color w:val="auto"/>
        </w:rPr>
        <w:t xml:space="preserve">- сформированность навыков проектной деятельности, а также самостоятельного применения приобретённых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635007" w:rsidRPr="00844CB1" w:rsidRDefault="00635007" w:rsidP="00844CB1">
      <w:pPr>
        <w:pStyle w:val="Default"/>
        <w:ind w:firstLine="709"/>
        <w:jc w:val="both"/>
        <w:rPr>
          <w:color w:val="auto"/>
        </w:rPr>
      </w:pPr>
      <w:r w:rsidRPr="00844CB1">
        <w:rPr>
          <w:color w:val="auto"/>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635007" w:rsidRPr="00844CB1" w:rsidRDefault="00635007" w:rsidP="00844CB1">
      <w:pPr>
        <w:pStyle w:val="Default"/>
        <w:ind w:firstLine="709"/>
        <w:jc w:val="both"/>
        <w:rPr>
          <w:color w:val="auto"/>
        </w:rPr>
      </w:pPr>
      <w:r w:rsidRPr="00844CB1">
        <w:rPr>
          <w:color w:val="auto"/>
        </w:rPr>
        <w:t>В процессе проектной и учебно-исследовательской деятельности формируются компетенции</w:t>
      </w:r>
      <w:r w:rsidRPr="00844CB1">
        <w:rPr>
          <w:b/>
          <w:bCs/>
          <w:color w:val="auto"/>
        </w:rPr>
        <w:t xml:space="preserve">: </w:t>
      </w:r>
    </w:p>
    <w:p w:rsidR="00635007" w:rsidRPr="00844CB1" w:rsidRDefault="00635007" w:rsidP="00844CB1">
      <w:pPr>
        <w:pStyle w:val="Default"/>
        <w:ind w:firstLine="709"/>
        <w:jc w:val="both"/>
        <w:rPr>
          <w:color w:val="auto"/>
        </w:rPr>
      </w:pPr>
      <w:r w:rsidRPr="00844CB1">
        <w:rPr>
          <w:b/>
          <w:bCs/>
          <w:color w:val="auto"/>
        </w:rPr>
        <w:t xml:space="preserve">Личностные: </w:t>
      </w:r>
    </w:p>
    <w:p w:rsidR="00635007" w:rsidRPr="00844CB1" w:rsidRDefault="00635007" w:rsidP="00844CB1">
      <w:pPr>
        <w:pStyle w:val="Default"/>
        <w:ind w:firstLine="709"/>
        <w:jc w:val="both"/>
        <w:rPr>
          <w:color w:val="auto"/>
        </w:rPr>
      </w:pPr>
      <w:r w:rsidRPr="00844CB1">
        <w:rPr>
          <w:color w:val="auto"/>
        </w:rPr>
        <w:t xml:space="preserve">1. Сформированность адекватной системы самооценивания. </w:t>
      </w:r>
    </w:p>
    <w:p w:rsidR="00635007" w:rsidRPr="00844CB1" w:rsidRDefault="00635007" w:rsidP="00844CB1">
      <w:pPr>
        <w:pStyle w:val="Default"/>
        <w:ind w:firstLine="709"/>
        <w:jc w:val="both"/>
        <w:rPr>
          <w:color w:val="auto"/>
        </w:rPr>
      </w:pPr>
      <w:r w:rsidRPr="00844CB1">
        <w:rPr>
          <w:color w:val="auto"/>
        </w:rPr>
        <w:t xml:space="preserve">2. Умение определять свои возможности по достижению целей и проблемные зоны развития, составлять программы саморазвития. </w:t>
      </w:r>
    </w:p>
    <w:p w:rsidR="00635007" w:rsidRPr="00844CB1" w:rsidRDefault="00635007" w:rsidP="00844CB1">
      <w:pPr>
        <w:pStyle w:val="Default"/>
        <w:ind w:firstLine="709"/>
        <w:jc w:val="both"/>
        <w:rPr>
          <w:color w:val="auto"/>
        </w:rPr>
      </w:pPr>
      <w:r w:rsidRPr="00844CB1">
        <w:rPr>
          <w:color w:val="auto"/>
        </w:rPr>
        <w:t xml:space="preserve">3. Сформированность мотивации на активную жизненную позицию в отношении общечеловеческих ценностей (здоровье, семья, общество, экология, развитие, труд, творчество). </w:t>
      </w:r>
    </w:p>
    <w:p w:rsidR="00635007" w:rsidRPr="00844CB1" w:rsidRDefault="00635007" w:rsidP="00844CB1">
      <w:pPr>
        <w:pStyle w:val="Default"/>
        <w:ind w:firstLine="709"/>
        <w:jc w:val="both"/>
        <w:rPr>
          <w:color w:val="auto"/>
        </w:rPr>
      </w:pPr>
      <w:r w:rsidRPr="00844CB1">
        <w:rPr>
          <w:color w:val="auto"/>
        </w:rPr>
        <w:t xml:space="preserve">4. Умение принимать самостоятельные решения. </w:t>
      </w:r>
    </w:p>
    <w:p w:rsidR="00635007" w:rsidRPr="00844CB1" w:rsidRDefault="00635007" w:rsidP="00844CB1">
      <w:pPr>
        <w:pStyle w:val="Default"/>
        <w:ind w:firstLine="709"/>
        <w:jc w:val="both"/>
        <w:rPr>
          <w:color w:val="auto"/>
        </w:rPr>
      </w:pPr>
      <w:r w:rsidRPr="00844CB1">
        <w:rPr>
          <w:color w:val="auto"/>
        </w:rPr>
        <w:t xml:space="preserve">5. Сформированность способов самоопределения (профориентация, мировоззрение, нравственная ориентация). </w:t>
      </w:r>
    </w:p>
    <w:p w:rsidR="00635007" w:rsidRPr="00844CB1" w:rsidRDefault="00635007" w:rsidP="00844CB1">
      <w:pPr>
        <w:pStyle w:val="Default"/>
        <w:ind w:firstLine="709"/>
        <w:jc w:val="both"/>
        <w:rPr>
          <w:color w:val="auto"/>
        </w:rPr>
      </w:pPr>
      <w:r w:rsidRPr="00844CB1">
        <w:rPr>
          <w:color w:val="auto"/>
        </w:rPr>
        <w:t xml:space="preserve">6. Умение ориентироваться в различных жизненных проблемах и способах их решения. </w:t>
      </w:r>
    </w:p>
    <w:p w:rsidR="00635007" w:rsidRPr="00844CB1" w:rsidRDefault="00635007" w:rsidP="00844CB1">
      <w:pPr>
        <w:pStyle w:val="Default"/>
        <w:ind w:firstLine="709"/>
        <w:jc w:val="both"/>
        <w:rPr>
          <w:color w:val="auto"/>
        </w:rPr>
      </w:pPr>
      <w:r w:rsidRPr="00844CB1">
        <w:rPr>
          <w:color w:val="auto"/>
        </w:rPr>
        <w:t xml:space="preserve">7. Умение адаптироваться, индивидуализироваться и интегрироваться во всех сферах общественной жизни. </w:t>
      </w:r>
    </w:p>
    <w:p w:rsidR="00635007" w:rsidRPr="00844CB1" w:rsidRDefault="00635007" w:rsidP="00844CB1">
      <w:pPr>
        <w:pStyle w:val="Default"/>
        <w:ind w:firstLine="709"/>
        <w:jc w:val="both"/>
        <w:rPr>
          <w:color w:val="auto"/>
        </w:rPr>
      </w:pPr>
      <w:r w:rsidRPr="00844CB1">
        <w:rPr>
          <w:color w:val="auto"/>
        </w:rPr>
        <w:t xml:space="preserve">8. Умение самостоятельно осуществлять адекватный выбор направления деятельности в соответствии со своими интересами и способностями. </w:t>
      </w:r>
    </w:p>
    <w:p w:rsidR="00635007" w:rsidRPr="00844CB1" w:rsidRDefault="00635007" w:rsidP="00844CB1">
      <w:pPr>
        <w:pStyle w:val="Default"/>
        <w:ind w:firstLine="709"/>
        <w:jc w:val="both"/>
        <w:rPr>
          <w:color w:val="auto"/>
        </w:rPr>
      </w:pPr>
      <w:r w:rsidRPr="00844CB1">
        <w:rPr>
          <w:b/>
          <w:bCs/>
          <w:color w:val="auto"/>
        </w:rPr>
        <w:t xml:space="preserve">Информационные </w:t>
      </w:r>
      <w:r w:rsidRPr="00844CB1">
        <w:rPr>
          <w:color w:val="auto"/>
        </w:rPr>
        <w:t xml:space="preserve">(работа с информацией): </w:t>
      </w:r>
    </w:p>
    <w:p w:rsidR="00635007" w:rsidRPr="00844CB1" w:rsidRDefault="00635007" w:rsidP="00844CB1">
      <w:pPr>
        <w:pStyle w:val="Default"/>
        <w:ind w:firstLine="709"/>
        <w:jc w:val="both"/>
        <w:rPr>
          <w:color w:val="auto"/>
        </w:rPr>
      </w:pPr>
      <w:r w:rsidRPr="00844CB1">
        <w:rPr>
          <w:color w:val="auto"/>
        </w:rPr>
        <w:lastRenderedPageBreak/>
        <w:t xml:space="preserve">1. Умение использовать различные источники информации при решении исследовательских и практических задач. </w:t>
      </w:r>
    </w:p>
    <w:p w:rsidR="00635007" w:rsidRPr="00844CB1" w:rsidRDefault="00635007" w:rsidP="00844CB1">
      <w:pPr>
        <w:pStyle w:val="Default"/>
        <w:ind w:firstLine="709"/>
        <w:jc w:val="both"/>
        <w:rPr>
          <w:color w:val="auto"/>
        </w:rPr>
      </w:pPr>
      <w:r w:rsidRPr="00844CB1">
        <w:rPr>
          <w:color w:val="auto"/>
        </w:rPr>
        <w:t xml:space="preserve">2. Умение отобрать актуальные и необходимые источники, для реализации проекта, из всего массива найденной информации. </w:t>
      </w:r>
    </w:p>
    <w:p w:rsidR="00635007" w:rsidRPr="00844CB1" w:rsidRDefault="00635007" w:rsidP="00844CB1">
      <w:pPr>
        <w:pStyle w:val="Default"/>
        <w:ind w:firstLine="709"/>
        <w:jc w:val="both"/>
        <w:rPr>
          <w:color w:val="auto"/>
        </w:rPr>
      </w:pPr>
      <w:r w:rsidRPr="00844CB1">
        <w:rPr>
          <w:color w:val="auto"/>
        </w:rPr>
        <w:t xml:space="preserve">3. Умение обрабатывать данные исследования с помощью математических методов, используя ИКТ. </w:t>
      </w:r>
    </w:p>
    <w:p w:rsidR="00635007" w:rsidRPr="00844CB1" w:rsidRDefault="00635007" w:rsidP="00844CB1">
      <w:pPr>
        <w:pStyle w:val="Default"/>
        <w:ind w:firstLine="709"/>
        <w:jc w:val="both"/>
        <w:rPr>
          <w:color w:val="auto"/>
        </w:rPr>
      </w:pPr>
      <w:r w:rsidRPr="00844CB1">
        <w:rPr>
          <w:color w:val="auto"/>
        </w:rPr>
        <w:t xml:space="preserve">4. Умение обобщать и классифицировать полученную информацию по разным основаниям. </w:t>
      </w:r>
    </w:p>
    <w:p w:rsidR="00635007" w:rsidRPr="00844CB1" w:rsidRDefault="00635007" w:rsidP="00844CB1">
      <w:pPr>
        <w:pStyle w:val="Default"/>
        <w:ind w:firstLine="709"/>
        <w:jc w:val="both"/>
        <w:rPr>
          <w:color w:val="auto"/>
        </w:rPr>
      </w:pPr>
      <w:r w:rsidRPr="00844CB1">
        <w:rPr>
          <w:color w:val="auto"/>
        </w:rPr>
        <w:t xml:space="preserve">5. Умение представлять (презентовать) результаты своей деятельности, используя современные технологии. </w:t>
      </w:r>
    </w:p>
    <w:p w:rsidR="00635007" w:rsidRPr="00844CB1" w:rsidRDefault="00635007" w:rsidP="00844CB1">
      <w:pPr>
        <w:pStyle w:val="Default"/>
        <w:ind w:firstLine="709"/>
        <w:jc w:val="both"/>
        <w:rPr>
          <w:color w:val="auto"/>
        </w:rPr>
      </w:pPr>
      <w:r w:rsidRPr="00844CB1">
        <w:rPr>
          <w:b/>
          <w:bCs/>
          <w:color w:val="auto"/>
        </w:rPr>
        <w:t xml:space="preserve">Научно - исследовательские </w:t>
      </w:r>
      <w:r w:rsidRPr="00844CB1">
        <w:rPr>
          <w:color w:val="auto"/>
        </w:rPr>
        <w:t xml:space="preserve">(использование научных знаний и методов </w:t>
      </w:r>
    </w:p>
    <w:p w:rsidR="00635007" w:rsidRPr="00844CB1" w:rsidRDefault="00635007" w:rsidP="00844CB1">
      <w:pPr>
        <w:pStyle w:val="Default"/>
        <w:ind w:firstLine="709"/>
        <w:jc w:val="both"/>
        <w:rPr>
          <w:color w:val="auto"/>
        </w:rPr>
      </w:pPr>
      <w:r w:rsidRPr="00844CB1">
        <w:rPr>
          <w:color w:val="auto"/>
        </w:rPr>
        <w:t xml:space="preserve">исследования) </w:t>
      </w:r>
    </w:p>
    <w:p w:rsidR="00635007" w:rsidRPr="00844CB1" w:rsidRDefault="00635007" w:rsidP="00844CB1">
      <w:pPr>
        <w:pStyle w:val="Default"/>
        <w:ind w:firstLine="709"/>
        <w:jc w:val="both"/>
        <w:rPr>
          <w:color w:val="auto"/>
        </w:rPr>
      </w:pPr>
      <w:r w:rsidRPr="00844CB1">
        <w:rPr>
          <w:color w:val="auto"/>
        </w:rPr>
        <w:t xml:space="preserve">1. Умение оперировать научной терминологией и фактическими данными в разных областях знания. </w:t>
      </w:r>
    </w:p>
    <w:p w:rsidR="00635007" w:rsidRPr="00844CB1" w:rsidRDefault="00635007" w:rsidP="00844CB1">
      <w:pPr>
        <w:pStyle w:val="Default"/>
        <w:ind w:firstLine="709"/>
        <w:jc w:val="both"/>
        <w:rPr>
          <w:color w:val="auto"/>
        </w:rPr>
      </w:pPr>
      <w:r w:rsidRPr="00844CB1">
        <w:rPr>
          <w:color w:val="auto"/>
        </w:rPr>
        <w:t xml:space="preserve">2. Умение ставить цели, адекватные решению исследовательских задач. </w:t>
      </w:r>
    </w:p>
    <w:p w:rsidR="00635007" w:rsidRPr="00844CB1" w:rsidRDefault="00635007" w:rsidP="00844CB1">
      <w:pPr>
        <w:pStyle w:val="Default"/>
        <w:ind w:firstLine="709"/>
        <w:jc w:val="both"/>
        <w:rPr>
          <w:color w:val="auto"/>
        </w:rPr>
      </w:pPr>
      <w:r w:rsidRPr="00844CB1">
        <w:rPr>
          <w:color w:val="auto"/>
        </w:rPr>
        <w:t>3. Умение планировать и проводить исследования, связанные с разными областями знаний.</w:t>
      </w:r>
    </w:p>
    <w:p w:rsidR="00635007" w:rsidRPr="00844CB1" w:rsidRDefault="00635007" w:rsidP="00844CB1">
      <w:pPr>
        <w:pStyle w:val="Default"/>
        <w:ind w:firstLine="709"/>
        <w:jc w:val="both"/>
        <w:rPr>
          <w:color w:val="auto"/>
        </w:rPr>
      </w:pPr>
      <w:r w:rsidRPr="00844CB1">
        <w:rPr>
          <w:b/>
          <w:bCs/>
          <w:color w:val="auto"/>
        </w:rPr>
        <w:t xml:space="preserve">Практико - ориентированные </w:t>
      </w:r>
      <w:r w:rsidRPr="00844CB1">
        <w:rPr>
          <w:color w:val="auto"/>
        </w:rPr>
        <w:t xml:space="preserve">(направленные на творческое решение </w:t>
      </w:r>
    </w:p>
    <w:p w:rsidR="00635007" w:rsidRPr="00844CB1" w:rsidRDefault="00635007" w:rsidP="00844CB1">
      <w:pPr>
        <w:pStyle w:val="Default"/>
        <w:jc w:val="both"/>
        <w:rPr>
          <w:color w:val="auto"/>
        </w:rPr>
      </w:pPr>
      <w:r w:rsidRPr="00844CB1">
        <w:rPr>
          <w:color w:val="auto"/>
        </w:rPr>
        <w:t xml:space="preserve">практических проблем) </w:t>
      </w:r>
    </w:p>
    <w:p w:rsidR="00635007" w:rsidRPr="00844CB1" w:rsidRDefault="00635007" w:rsidP="00844CB1">
      <w:pPr>
        <w:pStyle w:val="Default"/>
        <w:ind w:firstLine="709"/>
        <w:jc w:val="both"/>
        <w:rPr>
          <w:color w:val="auto"/>
        </w:rPr>
      </w:pPr>
      <w:r w:rsidRPr="00844CB1">
        <w:rPr>
          <w:color w:val="auto"/>
        </w:rPr>
        <w:t xml:space="preserve">1. Умение ставить цели, адекватные решению практических задач. </w:t>
      </w:r>
    </w:p>
    <w:p w:rsidR="00635007" w:rsidRPr="00844CB1" w:rsidRDefault="00635007" w:rsidP="00844CB1">
      <w:pPr>
        <w:pStyle w:val="Default"/>
        <w:ind w:firstLine="709"/>
        <w:jc w:val="both"/>
        <w:rPr>
          <w:color w:val="auto"/>
        </w:rPr>
      </w:pPr>
      <w:r w:rsidRPr="00844CB1">
        <w:rPr>
          <w:color w:val="auto"/>
        </w:rPr>
        <w:t xml:space="preserve">2. Умение воплощать идеи в реальные продукты деятельности, в том числе инновационные. </w:t>
      </w:r>
    </w:p>
    <w:p w:rsidR="00635007" w:rsidRPr="00844CB1" w:rsidRDefault="00635007" w:rsidP="00844CB1">
      <w:pPr>
        <w:pStyle w:val="Default"/>
        <w:ind w:firstLine="709"/>
        <w:jc w:val="both"/>
        <w:rPr>
          <w:color w:val="auto"/>
        </w:rPr>
      </w:pPr>
      <w:r w:rsidRPr="00844CB1">
        <w:rPr>
          <w:color w:val="auto"/>
        </w:rPr>
        <w:t xml:space="preserve">3. Умение использовать при создании проектного продукта современные технологии. </w:t>
      </w:r>
    </w:p>
    <w:p w:rsidR="00635007" w:rsidRPr="00844CB1" w:rsidRDefault="00635007" w:rsidP="00844CB1">
      <w:pPr>
        <w:pStyle w:val="Default"/>
        <w:ind w:firstLine="709"/>
        <w:jc w:val="both"/>
        <w:rPr>
          <w:color w:val="auto"/>
        </w:rPr>
      </w:pPr>
      <w:r w:rsidRPr="00844CB1">
        <w:rPr>
          <w:color w:val="auto"/>
        </w:rPr>
        <w:t xml:space="preserve">4. Умение создавать творческие продукты и нестандартные способы деятельности. </w:t>
      </w:r>
    </w:p>
    <w:p w:rsidR="00635007" w:rsidRPr="00844CB1" w:rsidRDefault="00635007" w:rsidP="00844CB1">
      <w:pPr>
        <w:pStyle w:val="Default"/>
        <w:ind w:firstLine="709"/>
        <w:jc w:val="both"/>
        <w:rPr>
          <w:color w:val="auto"/>
        </w:rPr>
      </w:pPr>
      <w:r w:rsidRPr="00844CB1">
        <w:rPr>
          <w:color w:val="auto"/>
        </w:rPr>
        <w:t xml:space="preserve">5. Умение использовать знания из разных предметных областей для решения реальных жизненных задач. </w:t>
      </w:r>
    </w:p>
    <w:p w:rsidR="00635007" w:rsidRPr="00844CB1" w:rsidRDefault="00635007" w:rsidP="00844CB1">
      <w:pPr>
        <w:pStyle w:val="Default"/>
        <w:ind w:firstLine="709"/>
        <w:jc w:val="both"/>
        <w:rPr>
          <w:color w:val="auto"/>
        </w:rPr>
      </w:pPr>
      <w:r w:rsidRPr="00844CB1">
        <w:rPr>
          <w:color w:val="auto"/>
        </w:rPr>
        <w:t xml:space="preserve">6. Умение трансформировать теоретические знания в прикладные идеи. </w:t>
      </w:r>
    </w:p>
    <w:p w:rsidR="00635007" w:rsidRPr="00844CB1" w:rsidRDefault="00635007" w:rsidP="00844CB1">
      <w:pPr>
        <w:pStyle w:val="Default"/>
        <w:ind w:firstLine="709"/>
        <w:jc w:val="both"/>
        <w:rPr>
          <w:color w:val="auto"/>
        </w:rPr>
      </w:pPr>
      <w:r w:rsidRPr="00844CB1">
        <w:rPr>
          <w:b/>
          <w:bCs/>
          <w:color w:val="auto"/>
        </w:rPr>
        <w:t xml:space="preserve">Коммуникативные </w:t>
      </w:r>
      <w:r w:rsidRPr="00844CB1">
        <w:rPr>
          <w:color w:val="auto"/>
        </w:rPr>
        <w:t xml:space="preserve">(выстраивание эффективного сотрудничества): </w:t>
      </w:r>
    </w:p>
    <w:p w:rsidR="00635007" w:rsidRPr="00844CB1" w:rsidRDefault="00635007" w:rsidP="00844CB1">
      <w:pPr>
        <w:pStyle w:val="Default"/>
        <w:ind w:firstLine="709"/>
        <w:jc w:val="both"/>
        <w:rPr>
          <w:color w:val="auto"/>
        </w:rPr>
      </w:pPr>
      <w:r w:rsidRPr="00844CB1">
        <w:rPr>
          <w:color w:val="auto"/>
        </w:rPr>
        <w:t xml:space="preserve">1. Умение выстраивать эффективную коммуникацию в процессе совместной деятельности по достижению общих целей. </w:t>
      </w:r>
    </w:p>
    <w:p w:rsidR="00635007" w:rsidRPr="00844CB1" w:rsidRDefault="00635007" w:rsidP="00844CB1">
      <w:pPr>
        <w:pStyle w:val="Default"/>
        <w:ind w:firstLine="709"/>
        <w:jc w:val="both"/>
        <w:rPr>
          <w:color w:val="auto"/>
        </w:rPr>
      </w:pPr>
      <w:r w:rsidRPr="00844CB1">
        <w:rPr>
          <w:color w:val="auto"/>
        </w:rPr>
        <w:t xml:space="preserve">2. Умение принимать разнообразные личностные (социальные) роли и позиции. </w:t>
      </w:r>
    </w:p>
    <w:p w:rsidR="00635007" w:rsidRPr="00844CB1" w:rsidRDefault="00635007" w:rsidP="00844CB1">
      <w:pPr>
        <w:pStyle w:val="Default"/>
        <w:ind w:firstLine="709"/>
        <w:jc w:val="both"/>
        <w:rPr>
          <w:color w:val="auto"/>
        </w:rPr>
      </w:pPr>
      <w:r w:rsidRPr="00844CB1">
        <w:rPr>
          <w:color w:val="auto"/>
        </w:rPr>
        <w:t xml:space="preserve">3. Умение выстраивать коммуникацию на горизонтальном и вертикальном уровне. </w:t>
      </w:r>
    </w:p>
    <w:p w:rsidR="00635007" w:rsidRPr="00844CB1" w:rsidRDefault="00635007" w:rsidP="00844CB1">
      <w:pPr>
        <w:pStyle w:val="Default"/>
        <w:ind w:firstLine="709"/>
        <w:jc w:val="both"/>
        <w:rPr>
          <w:color w:val="auto"/>
        </w:rPr>
      </w:pPr>
      <w:r w:rsidRPr="00844CB1">
        <w:rPr>
          <w:color w:val="auto"/>
        </w:rPr>
        <w:t xml:space="preserve">4. Умение принимать правила группового взаимодействия. </w:t>
      </w:r>
    </w:p>
    <w:p w:rsidR="00635007" w:rsidRPr="00844CB1" w:rsidRDefault="00635007" w:rsidP="00844CB1">
      <w:pPr>
        <w:pStyle w:val="Default"/>
        <w:ind w:firstLine="709"/>
        <w:jc w:val="both"/>
        <w:rPr>
          <w:color w:val="auto"/>
        </w:rPr>
      </w:pPr>
      <w:r w:rsidRPr="00844CB1">
        <w:rPr>
          <w:color w:val="auto"/>
        </w:rPr>
        <w:t xml:space="preserve">5. Умение задавать вопросы и самому отвечать на поставленные вопросы, используя результаты своей работы. </w:t>
      </w:r>
    </w:p>
    <w:p w:rsidR="00635007" w:rsidRPr="00844CB1" w:rsidRDefault="00635007" w:rsidP="00844CB1">
      <w:pPr>
        <w:pStyle w:val="Default"/>
        <w:ind w:firstLine="709"/>
        <w:jc w:val="both"/>
        <w:rPr>
          <w:color w:val="auto"/>
        </w:rPr>
      </w:pPr>
      <w:r w:rsidRPr="00844CB1">
        <w:rPr>
          <w:color w:val="auto"/>
        </w:rPr>
        <w:t xml:space="preserve">6. Умение вести дискуссию. </w:t>
      </w:r>
    </w:p>
    <w:p w:rsidR="00635007" w:rsidRPr="00844CB1" w:rsidRDefault="00635007" w:rsidP="00844CB1">
      <w:pPr>
        <w:pStyle w:val="Default"/>
        <w:ind w:firstLine="709"/>
        <w:jc w:val="both"/>
        <w:rPr>
          <w:color w:val="auto"/>
        </w:rPr>
      </w:pPr>
      <w:r w:rsidRPr="00844CB1">
        <w:rPr>
          <w:b/>
          <w:bCs/>
          <w:color w:val="auto"/>
        </w:rPr>
        <w:t xml:space="preserve">Общие для всех видов деятельности </w:t>
      </w:r>
    </w:p>
    <w:p w:rsidR="00635007" w:rsidRPr="00844CB1" w:rsidRDefault="00635007" w:rsidP="00844CB1">
      <w:pPr>
        <w:pStyle w:val="Default"/>
        <w:ind w:firstLine="709"/>
        <w:jc w:val="both"/>
        <w:rPr>
          <w:color w:val="auto"/>
        </w:rPr>
      </w:pPr>
      <w:r w:rsidRPr="00844CB1">
        <w:rPr>
          <w:color w:val="auto"/>
        </w:rPr>
        <w:t xml:space="preserve">1. Умение мобильно менять способы своей деятельности в зависимости от актуальных задач. </w:t>
      </w:r>
    </w:p>
    <w:p w:rsidR="00635007" w:rsidRPr="00844CB1" w:rsidRDefault="00635007" w:rsidP="00844CB1">
      <w:pPr>
        <w:pStyle w:val="Default"/>
        <w:ind w:firstLine="709"/>
        <w:jc w:val="both"/>
        <w:rPr>
          <w:color w:val="auto"/>
        </w:rPr>
      </w:pPr>
      <w:r w:rsidRPr="00844CB1">
        <w:rPr>
          <w:color w:val="auto"/>
        </w:rPr>
        <w:t xml:space="preserve">2. Умение разрабатывать систему оценивания результатов своей деятельности. </w:t>
      </w:r>
    </w:p>
    <w:p w:rsidR="00635007" w:rsidRPr="00844CB1" w:rsidRDefault="00635007" w:rsidP="00844CB1">
      <w:pPr>
        <w:pStyle w:val="Default"/>
        <w:ind w:firstLine="709"/>
        <w:jc w:val="both"/>
        <w:rPr>
          <w:color w:val="auto"/>
        </w:rPr>
      </w:pPr>
      <w:r w:rsidRPr="00844CB1">
        <w:rPr>
          <w:color w:val="auto"/>
        </w:rPr>
        <w:t xml:space="preserve">3. Умение варьировать способы деятельности, в зависимости от стоящих задач. </w:t>
      </w:r>
    </w:p>
    <w:p w:rsidR="00635007" w:rsidRPr="00844CB1" w:rsidRDefault="00635007" w:rsidP="00844CB1">
      <w:pPr>
        <w:pStyle w:val="Default"/>
        <w:ind w:firstLine="709"/>
        <w:jc w:val="both"/>
        <w:rPr>
          <w:color w:val="auto"/>
        </w:rPr>
      </w:pPr>
      <w:r w:rsidRPr="00844CB1">
        <w:rPr>
          <w:color w:val="auto"/>
        </w:rPr>
        <w:t xml:space="preserve">4. Умение трансформировать системы, продукты, способы деятельности с целью адаптации к требуемым условиям задачи. </w:t>
      </w:r>
    </w:p>
    <w:p w:rsidR="00635007" w:rsidRPr="00844CB1" w:rsidRDefault="00635007" w:rsidP="00844CB1">
      <w:pPr>
        <w:pStyle w:val="Default"/>
        <w:ind w:firstLine="709"/>
        <w:jc w:val="both"/>
        <w:rPr>
          <w:color w:val="auto"/>
        </w:rPr>
      </w:pPr>
      <w:r w:rsidRPr="00844CB1">
        <w:rPr>
          <w:color w:val="auto"/>
        </w:rPr>
        <w:t xml:space="preserve">5. Умение усваивать, сохранять и гибко использовать опыт интеллектуальной и практической деятельности в различных областях. </w:t>
      </w:r>
    </w:p>
    <w:p w:rsidR="00635007" w:rsidRPr="00844CB1" w:rsidRDefault="00635007" w:rsidP="00844CB1">
      <w:pPr>
        <w:pStyle w:val="Default"/>
        <w:ind w:firstLine="709"/>
        <w:jc w:val="both"/>
        <w:rPr>
          <w:b/>
          <w:bCs/>
          <w:color w:val="auto"/>
        </w:rPr>
      </w:pPr>
      <w:r w:rsidRPr="00844CB1">
        <w:rPr>
          <w:b/>
          <w:bCs/>
          <w:color w:val="auto"/>
        </w:rPr>
        <w:t>2.1.8 Методика и инструментарий оценки успешности освоения и применения обучающимися универсальных учебных действий</w:t>
      </w:r>
    </w:p>
    <w:p w:rsidR="00635007" w:rsidRPr="00844CB1" w:rsidRDefault="00635007" w:rsidP="00844CB1">
      <w:pPr>
        <w:pStyle w:val="Default"/>
        <w:ind w:firstLine="709"/>
        <w:jc w:val="both"/>
      </w:pPr>
      <w:r w:rsidRPr="00844CB1">
        <w:t>В процессе проектирования системы диагностики и оценки сформированности универсальных учебных действий, необходимо учитывать асинхронность возникновения и совершенствования указанных характеристик, отсутствие возрастных и психолого-</w:t>
      </w:r>
      <w:r w:rsidRPr="00844CB1">
        <w:lastRenderedPageBreak/>
        <w:t xml:space="preserve">педагогических нормативов их сформированности в индивидуальном онтогенезе, наличие утвержденных требований Стандарта к достижению метапредметных результатов лишь по итогам освоения полного содержания образовательной программы среднего общего образования. </w:t>
      </w:r>
    </w:p>
    <w:p w:rsidR="00635007" w:rsidRPr="00844CB1" w:rsidRDefault="00635007" w:rsidP="00844CB1">
      <w:pPr>
        <w:pStyle w:val="Default"/>
        <w:ind w:firstLine="709"/>
        <w:jc w:val="both"/>
      </w:pPr>
      <w:r w:rsidRPr="00844CB1">
        <w:t>Результаты оценки сформированности универсальных учебных действий не могут являться частью итоговой аттестации на уровне среднего общего образования, их исследование может проводиться в рамках педагогических, психолого-педагогических и социально-психологических мониторингов, что исключает возможность влияния на оценку освоения обучающимися</w:t>
      </w:r>
    </w:p>
    <w:p w:rsidR="00635007" w:rsidRPr="00844CB1" w:rsidRDefault="00635007" w:rsidP="00844CB1">
      <w:pPr>
        <w:pStyle w:val="Default"/>
      </w:pPr>
      <w:r w:rsidRPr="00844CB1">
        <w:t xml:space="preserve">образовательных областей. </w:t>
      </w:r>
    </w:p>
    <w:p w:rsidR="00635007" w:rsidRPr="00844CB1" w:rsidRDefault="00635007" w:rsidP="00844CB1">
      <w:pPr>
        <w:pStyle w:val="Default"/>
        <w:ind w:firstLine="709"/>
        <w:jc w:val="both"/>
      </w:pPr>
      <w:r w:rsidRPr="00844CB1">
        <w:t>В системе мониторинговых средств целесообразно применять задания, направленные на определение уровня развития следующих компетенций: умение определять цели своего обучения, ставить задачи познавательной деятельности, планировать пути достижения целей, выбирать наиболее эффективные способы решения задач, осуществлять контроль своей деятельности, умение оценивать правильность выполнения задачи, владение основами самоконтроля, самооценки, осуществления осознанного выбора, умение определять понятия, создавать обобщения, устанавливать аналогии, классифицировать, строить логическое рассуждение, преобразовывать знаки и символы, модели и схемы, смысловое чтение, формирование компетентности в области использования информационно- коммуникационных технологий.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8782"/>
      </w:tblGrid>
      <w:tr w:rsidR="00635007" w:rsidRPr="00844CB1" w:rsidTr="009921B9">
        <w:tc>
          <w:tcPr>
            <w:tcW w:w="846" w:type="dxa"/>
            <w:shd w:val="clear" w:color="auto" w:fill="auto"/>
          </w:tcPr>
          <w:p w:rsidR="00635007" w:rsidRPr="00844CB1" w:rsidRDefault="00635007" w:rsidP="00844CB1">
            <w:pPr>
              <w:pStyle w:val="Default"/>
              <w:jc w:val="both"/>
            </w:pPr>
            <w:r w:rsidRPr="00844CB1">
              <w:t>№</w:t>
            </w:r>
          </w:p>
        </w:tc>
        <w:tc>
          <w:tcPr>
            <w:tcW w:w="8782" w:type="dxa"/>
            <w:shd w:val="clear" w:color="auto" w:fill="auto"/>
          </w:tcPr>
          <w:p w:rsidR="00635007" w:rsidRPr="00844CB1" w:rsidRDefault="00635007" w:rsidP="00844CB1">
            <w:pPr>
              <w:pStyle w:val="Default"/>
              <w:jc w:val="both"/>
            </w:pPr>
            <w:r w:rsidRPr="00844CB1">
              <w:t xml:space="preserve">Система оценки деятельности ОО по формированию и развитию универсальных учебных действий у обучающихся </w:t>
            </w:r>
          </w:p>
        </w:tc>
      </w:tr>
      <w:tr w:rsidR="00635007" w:rsidRPr="00844CB1" w:rsidTr="009921B9">
        <w:tc>
          <w:tcPr>
            <w:tcW w:w="846" w:type="dxa"/>
            <w:shd w:val="clear" w:color="auto" w:fill="auto"/>
          </w:tcPr>
          <w:p w:rsidR="00635007" w:rsidRPr="00844CB1" w:rsidRDefault="00635007" w:rsidP="00844CB1">
            <w:pPr>
              <w:pStyle w:val="Default"/>
              <w:jc w:val="both"/>
            </w:pPr>
            <w:r w:rsidRPr="00844CB1">
              <w:t>1</w:t>
            </w:r>
          </w:p>
        </w:tc>
        <w:tc>
          <w:tcPr>
            <w:tcW w:w="8782" w:type="dxa"/>
            <w:shd w:val="clear" w:color="auto" w:fill="auto"/>
          </w:tcPr>
          <w:p w:rsidR="00635007" w:rsidRPr="00844CB1" w:rsidRDefault="00635007" w:rsidP="00844CB1">
            <w:pPr>
              <w:pStyle w:val="Default"/>
              <w:jc w:val="both"/>
            </w:pPr>
            <w:r w:rsidRPr="00844CB1">
              <w:t>Система внутришкольного мониторинга организации условий информационно-образовательной среды, включая условия для развития универсальных учебных действий у обучающихся</w:t>
            </w:r>
          </w:p>
        </w:tc>
      </w:tr>
      <w:tr w:rsidR="00635007" w:rsidRPr="00844CB1" w:rsidTr="009921B9">
        <w:tc>
          <w:tcPr>
            <w:tcW w:w="846" w:type="dxa"/>
            <w:shd w:val="clear" w:color="auto" w:fill="auto"/>
          </w:tcPr>
          <w:p w:rsidR="00635007" w:rsidRPr="00844CB1" w:rsidRDefault="00635007" w:rsidP="00844CB1">
            <w:pPr>
              <w:pStyle w:val="Default"/>
              <w:jc w:val="both"/>
            </w:pPr>
            <w:r w:rsidRPr="00844CB1">
              <w:t>2</w:t>
            </w:r>
          </w:p>
        </w:tc>
        <w:tc>
          <w:tcPr>
            <w:tcW w:w="8782" w:type="dxa"/>
            <w:shd w:val="clear" w:color="auto" w:fill="auto"/>
          </w:tcPr>
          <w:p w:rsidR="00635007" w:rsidRPr="00844CB1" w:rsidRDefault="00635007" w:rsidP="00844CB1">
            <w:pPr>
              <w:pStyle w:val="Default"/>
              <w:jc w:val="both"/>
            </w:pPr>
            <w:r w:rsidRPr="00844CB1">
              <w:t xml:space="preserve">Система внешних областных и федеральных мониторинговых исследований, в которых образовательная организация принимает участие, в том числе с целью мониторинга развития универсальных учебных действий у обучающихся </w:t>
            </w:r>
          </w:p>
          <w:p w:rsidR="00635007" w:rsidRPr="00844CB1" w:rsidRDefault="00635007" w:rsidP="00844CB1">
            <w:pPr>
              <w:pStyle w:val="Default"/>
              <w:jc w:val="both"/>
            </w:pPr>
          </w:p>
        </w:tc>
      </w:tr>
    </w:tbl>
    <w:p w:rsidR="00635007" w:rsidRPr="00211514" w:rsidRDefault="00635007" w:rsidP="00865618">
      <w:pPr>
        <w:pStyle w:val="2a"/>
      </w:pPr>
    </w:p>
    <w:p w:rsidR="00401080" w:rsidRPr="005D4443" w:rsidRDefault="002639F0" w:rsidP="00DA48F0">
      <w:pPr>
        <w:pStyle w:val="2a"/>
        <w:jc w:val="center"/>
        <w:rPr>
          <w:color w:val="000000"/>
          <w:lang w:eastAsia="ru-RU"/>
        </w:rPr>
      </w:pPr>
      <w:r w:rsidRPr="005D4443">
        <w:rPr>
          <w:color w:val="000000"/>
        </w:rPr>
        <w:t>2</w:t>
      </w:r>
      <w:r w:rsidR="002908F8" w:rsidRPr="005D4443">
        <w:rPr>
          <w:color w:val="000000"/>
        </w:rPr>
        <w:t>.2.</w:t>
      </w:r>
      <w:r w:rsidR="00211514">
        <w:rPr>
          <w:color w:val="000000"/>
        </w:rPr>
        <w:t xml:space="preserve"> </w:t>
      </w:r>
      <w:r w:rsidR="00F657B5" w:rsidRPr="005D4443">
        <w:rPr>
          <w:color w:val="000000"/>
        </w:rPr>
        <w:t>П</w:t>
      </w:r>
      <w:r w:rsidR="00401080" w:rsidRPr="005D4443">
        <w:rPr>
          <w:color w:val="000000"/>
          <w:lang w:eastAsia="ru-RU"/>
        </w:rPr>
        <w:t>рограммы отдельных учебных предметов</w:t>
      </w:r>
      <w:bookmarkEnd w:id="92"/>
      <w:bookmarkEnd w:id="93"/>
    </w:p>
    <w:p w:rsidR="00856EB7" w:rsidRPr="00844CB1" w:rsidRDefault="00F657B5" w:rsidP="00844CB1">
      <w:pPr>
        <w:spacing w:line="240" w:lineRule="auto"/>
        <w:rPr>
          <w:sz w:val="24"/>
          <w:szCs w:val="24"/>
        </w:rPr>
      </w:pPr>
      <w:r w:rsidRPr="00844CB1">
        <w:rPr>
          <w:sz w:val="24"/>
          <w:szCs w:val="24"/>
        </w:rPr>
        <w:t>П</w:t>
      </w:r>
      <w:r w:rsidR="00856EB7" w:rsidRPr="00844CB1">
        <w:rPr>
          <w:sz w:val="24"/>
          <w:szCs w:val="24"/>
        </w:rPr>
        <w:t xml:space="preserve">рограммы учебных предметов на уровне среднего общего образования составлены в соответствии с </w:t>
      </w:r>
      <w:r w:rsidR="009E6455" w:rsidRPr="00844CB1">
        <w:rPr>
          <w:sz w:val="24"/>
          <w:szCs w:val="24"/>
        </w:rPr>
        <w:t>ФГОС СОО</w:t>
      </w:r>
      <w:r w:rsidR="00856EB7" w:rsidRPr="00844CB1">
        <w:rPr>
          <w:sz w:val="24"/>
          <w:szCs w:val="24"/>
        </w:rPr>
        <w:t xml:space="preserve">, </w:t>
      </w:r>
      <w:r w:rsidR="00563628" w:rsidRPr="00844CB1">
        <w:rPr>
          <w:sz w:val="24"/>
          <w:szCs w:val="24"/>
        </w:rPr>
        <w:t xml:space="preserve">в том числе с требованиями к результатам среднего общего образования, </w:t>
      </w:r>
      <w:r w:rsidR="00856EB7" w:rsidRPr="00844CB1">
        <w:rPr>
          <w:sz w:val="24"/>
          <w:szCs w:val="24"/>
        </w:rPr>
        <w:t>и сохраняют преемственность с  основной образовательной программой основного общего образования</w:t>
      </w:r>
      <w:r w:rsidR="00F32EA5" w:rsidRPr="00844CB1">
        <w:rPr>
          <w:sz w:val="24"/>
          <w:szCs w:val="24"/>
        </w:rPr>
        <w:t>.</w:t>
      </w:r>
    </w:p>
    <w:p w:rsidR="00401080" w:rsidRDefault="00401080" w:rsidP="00844CB1">
      <w:pPr>
        <w:pStyle w:val="3a"/>
        <w:jc w:val="center"/>
      </w:pPr>
      <w:bookmarkStart w:id="94" w:name="_Toc435412705"/>
      <w:bookmarkStart w:id="95" w:name="_Toc453968178"/>
      <w:r w:rsidRPr="00A96B40">
        <w:t>Русский язык</w:t>
      </w:r>
      <w:bookmarkEnd w:id="94"/>
      <w:bookmarkEnd w:id="95"/>
    </w:p>
    <w:p w:rsidR="00220BE2" w:rsidRPr="00844CB1" w:rsidRDefault="00220BE2" w:rsidP="00844CB1">
      <w:pPr>
        <w:spacing w:line="240" w:lineRule="auto"/>
        <w:rPr>
          <w:sz w:val="24"/>
          <w:szCs w:val="24"/>
        </w:rPr>
      </w:pPr>
      <w:r w:rsidRPr="00844CB1">
        <w:rPr>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220BE2" w:rsidRPr="00844CB1" w:rsidRDefault="00220BE2" w:rsidP="00844CB1">
      <w:pPr>
        <w:spacing w:line="240" w:lineRule="auto"/>
        <w:rPr>
          <w:sz w:val="24"/>
          <w:szCs w:val="24"/>
        </w:rPr>
      </w:pPr>
      <w:r w:rsidRPr="00844CB1">
        <w:rPr>
          <w:sz w:val="24"/>
          <w:szCs w:val="24"/>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220BE2" w:rsidRPr="00844CB1" w:rsidRDefault="00220BE2" w:rsidP="00844CB1">
      <w:pPr>
        <w:spacing w:line="240" w:lineRule="auto"/>
        <w:rPr>
          <w:sz w:val="24"/>
          <w:szCs w:val="24"/>
        </w:rPr>
      </w:pPr>
      <w:r w:rsidRPr="00844CB1">
        <w:rPr>
          <w:sz w:val="24"/>
          <w:szCs w:val="24"/>
        </w:rPr>
        <w:t xml:space="preserve">Изучение русского языка способствует восприятию и пониманию художественной литературы, </w:t>
      </w:r>
      <w:r w:rsidR="00477628" w:rsidRPr="00844CB1">
        <w:rPr>
          <w:sz w:val="24"/>
          <w:szCs w:val="24"/>
        </w:rPr>
        <w:t xml:space="preserve">освоению иностранных языков, </w:t>
      </w:r>
      <w:r w:rsidRPr="00844CB1">
        <w:rPr>
          <w:sz w:val="24"/>
          <w:szCs w:val="24"/>
        </w:rPr>
        <w:t xml:space="preserve">формирует умение общаться и добиваться </w:t>
      </w:r>
      <w:r w:rsidRPr="00844CB1">
        <w:rPr>
          <w:sz w:val="24"/>
          <w:szCs w:val="24"/>
        </w:rPr>
        <w:lastRenderedPageBreak/>
        <w:t>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220BE2" w:rsidRPr="00844CB1" w:rsidRDefault="00220BE2" w:rsidP="00844CB1">
      <w:pPr>
        <w:spacing w:line="240" w:lineRule="auto"/>
        <w:rPr>
          <w:sz w:val="24"/>
          <w:szCs w:val="24"/>
        </w:rPr>
      </w:pPr>
      <w:r w:rsidRPr="00844CB1">
        <w:rPr>
          <w:sz w:val="24"/>
          <w:szCs w:val="24"/>
        </w:rP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w:t>
      </w:r>
      <w:r w:rsidR="00053C11" w:rsidRPr="00844CB1">
        <w:rPr>
          <w:sz w:val="24"/>
          <w:szCs w:val="24"/>
        </w:rPr>
        <w:t>уделяется</w:t>
      </w:r>
      <w:r w:rsidRPr="00844CB1">
        <w:rPr>
          <w:sz w:val="24"/>
          <w:szCs w:val="24"/>
        </w:rPr>
        <w:t xml:space="preserve"> совершенствованию коммуникативной компетенции через практическую речевую деятельность.</w:t>
      </w:r>
    </w:p>
    <w:p w:rsidR="00220BE2" w:rsidRPr="00844CB1" w:rsidRDefault="00220BE2" w:rsidP="00844CB1">
      <w:pPr>
        <w:spacing w:line="240" w:lineRule="auto"/>
        <w:rPr>
          <w:sz w:val="24"/>
          <w:szCs w:val="24"/>
        </w:rPr>
      </w:pPr>
      <w:r w:rsidRPr="00844CB1">
        <w:rPr>
          <w:sz w:val="24"/>
          <w:szCs w:val="24"/>
        </w:rPr>
        <w:t xml:space="preserve">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w:t>
      </w:r>
      <w:r w:rsidR="00A15116" w:rsidRPr="00844CB1">
        <w:rPr>
          <w:sz w:val="24"/>
          <w:szCs w:val="24"/>
        </w:rPr>
        <w:t>ФГОС СОО</w:t>
      </w:r>
      <w:r w:rsidRPr="00844CB1">
        <w:rPr>
          <w:sz w:val="24"/>
          <w:szCs w:val="24"/>
        </w:rPr>
        <w:t>.</w:t>
      </w:r>
    </w:p>
    <w:p w:rsidR="00220BE2" w:rsidRPr="00844CB1" w:rsidRDefault="00220BE2" w:rsidP="00844CB1">
      <w:pPr>
        <w:spacing w:line="240" w:lineRule="auto"/>
        <w:rPr>
          <w:sz w:val="24"/>
          <w:szCs w:val="24"/>
        </w:rPr>
      </w:pPr>
      <w:r w:rsidRPr="00844CB1">
        <w:rPr>
          <w:sz w:val="24"/>
          <w:szCs w:val="24"/>
        </w:rPr>
        <w:t xml:space="preserve">Главными задачами реализации </w:t>
      </w:r>
      <w:r w:rsidR="00F95C5F" w:rsidRPr="00844CB1">
        <w:rPr>
          <w:sz w:val="24"/>
          <w:szCs w:val="24"/>
        </w:rPr>
        <w:t>п</w:t>
      </w:r>
      <w:r w:rsidRPr="00844CB1">
        <w:rPr>
          <w:sz w:val="24"/>
          <w:szCs w:val="24"/>
        </w:rPr>
        <w:t>рограммы являются:</w:t>
      </w:r>
    </w:p>
    <w:p w:rsidR="00517171" w:rsidRPr="00844CB1" w:rsidRDefault="00220BE2" w:rsidP="00844CB1">
      <w:pPr>
        <w:pStyle w:val="a0"/>
        <w:spacing w:line="240" w:lineRule="auto"/>
        <w:rPr>
          <w:sz w:val="24"/>
          <w:szCs w:val="24"/>
        </w:rPr>
      </w:pPr>
      <w:r w:rsidRPr="00844CB1">
        <w:rPr>
          <w:sz w:val="24"/>
          <w:szCs w:val="24"/>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517171" w:rsidRPr="00844CB1" w:rsidRDefault="00220BE2" w:rsidP="00844CB1">
      <w:pPr>
        <w:pStyle w:val="a0"/>
        <w:spacing w:line="240" w:lineRule="auto"/>
        <w:rPr>
          <w:sz w:val="24"/>
          <w:szCs w:val="24"/>
        </w:rPr>
      </w:pPr>
      <w:r w:rsidRPr="00844CB1">
        <w:rPr>
          <w:sz w:val="24"/>
          <w:szCs w:val="24"/>
        </w:rPr>
        <w:t>овладение умени</w:t>
      </w:r>
      <w:r w:rsidR="00477628" w:rsidRPr="00844CB1">
        <w:rPr>
          <w:sz w:val="24"/>
          <w:szCs w:val="24"/>
        </w:rPr>
        <w:t>ем</w:t>
      </w:r>
      <w:r w:rsidRPr="00844CB1">
        <w:rPr>
          <w:sz w:val="24"/>
          <w:szCs w:val="24"/>
        </w:rPr>
        <w:t xml:space="preserve"> </w:t>
      </w:r>
      <w:r w:rsidR="00477628" w:rsidRPr="00844CB1">
        <w:rPr>
          <w:sz w:val="24"/>
          <w:szCs w:val="24"/>
        </w:rPr>
        <w:t xml:space="preserve">в развернутых аргументированных устных и письменных высказываниях различных стилей и жанров выражать </w:t>
      </w:r>
      <w:r w:rsidRPr="00844CB1">
        <w:rPr>
          <w:sz w:val="24"/>
          <w:szCs w:val="24"/>
        </w:rPr>
        <w:t>личн</w:t>
      </w:r>
      <w:r w:rsidR="00477628" w:rsidRPr="00844CB1">
        <w:rPr>
          <w:sz w:val="24"/>
          <w:szCs w:val="24"/>
        </w:rPr>
        <w:t>ую</w:t>
      </w:r>
      <w:r w:rsidRPr="00844CB1">
        <w:rPr>
          <w:sz w:val="24"/>
          <w:szCs w:val="24"/>
        </w:rPr>
        <w:t xml:space="preserve"> позици</w:t>
      </w:r>
      <w:r w:rsidR="00477628" w:rsidRPr="00844CB1">
        <w:rPr>
          <w:sz w:val="24"/>
          <w:szCs w:val="24"/>
        </w:rPr>
        <w:t>ю</w:t>
      </w:r>
      <w:r w:rsidRPr="00844CB1">
        <w:rPr>
          <w:sz w:val="24"/>
          <w:szCs w:val="24"/>
        </w:rPr>
        <w:t xml:space="preserve"> и </w:t>
      </w:r>
      <w:r w:rsidR="00477628" w:rsidRPr="00844CB1">
        <w:rPr>
          <w:sz w:val="24"/>
          <w:szCs w:val="24"/>
        </w:rPr>
        <w:t xml:space="preserve">свое </w:t>
      </w:r>
      <w:r w:rsidRPr="00844CB1">
        <w:rPr>
          <w:sz w:val="24"/>
          <w:szCs w:val="24"/>
        </w:rPr>
        <w:t>отношени</w:t>
      </w:r>
      <w:r w:rsidR="00477628" w:rsidRPr="00844CB1">
        <w:rPr>
          <w:sz w:val="24"/>
          <w:szCs w:val="24"/>
        </w:rPr>
        <w:t>е</w:t>
      </w:r>
      <w:r w:rsidR="00E45623" w:rsidRPr="00844CB1">
        <w:rPr>
          <w:sz w:val="24"/>
          <w:szCs w:val="24"/>
        </w:rPr>
        <w:t xml:space="preserve"> к прочитанным текстам</w:t>
      </w:r>
      <w:r w:rsidRPr="00844CB1">
        <w:rPr>
          <w:sz w:val="24"/>
          <w:szCs w:val="24"/>
        </w:rPr>
        <w:t>;</w:t>
      </w:r>
    </w:p>
    <w:p w:rsidR="00E45623" w:rsidRPr="00844CB1" w:rsidRDefault="00E45623" w:rsidP="00844CB1">
      <w:pPr>
        <w:pStyle w:val="a0"/>
        <w:spacing w:line="240" w:lineRule="auto"/>
        <w:rPr>
          <w:sz w:val="24"/>
          <w:szCs w:val="24"/>
        </w:rPr>
      </w:pPr>
      <w:r w:rsidRPr="00844CB1">
        <w:rPr>
          <w:sz w:val="24"/>
          <w:szCs w:val="24"/>
        </w:rPr>
        <w:t>овладение умениями комплексного анализа предложенного текста</w:t>
      </w:r>
      <w:r w:rsidR="00570EDB" w:rsidRPr="00844CB1">
        <w:rPr>
          <w:sz w:val="24"/>
          <w:szCs w:val="24"/>
        </w:rPr>
        <w:t>;</w:t>
      </w:r>
    </w:p>
    <w:p w:rsidR="00517171" w:rsidRPr="00844CB1" w:rsidRDefault="00220BE2" w:rsidP="00844CB1">
      <w:pPr>
        <w:pStyle w:val="a0"/>
        <w:spacing w:line="240" w:lineRule="auto"/>
        <w:rPr>
          <w:sz w:val="24"/>
          <w:szCs w:val="24"/>
        </w:rPr>
      </w:pPr>
      <w:r w:rsidRPr="00844CB1">
        <w:rPr>
          <w:sz w:val="24"/>
          <w:szCs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517171" w:rsidRPr="00844CB1" w:rsidRDefault="00220BE2" w:rsidP="00844CB1">
      <w:pPr>
        <w:pStyle w:val="a0"/>
        <w:spacing w:line="240" w:lineRule="auto"/>
        <w:rPr>
          <w:sz w:val="24"/>
          <w:szCs w:val="24"/>
        </w:rPr>
      </w:pPr>
      <w:r w:rsidRPr="00844CB1">
        <w:rPr>
          <w:sz w:val="24"/>
          <w:szCs w:val="24"/>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78265A" w:rsidRPr="00844CB1" w:rsidRDefault="0078265A" w:rsidP="00844CB1">
      <w:pPr>
        <w:spacing w:line="240" w:lineRule="auto"/>
        <w:rPr>
          <w:sz w:val="24"/>
          <w:szCs w:val="24"/>
        </w:rPr>
      </w:pPr>
      <w:r w:rsidRPr="00844CB1">
        <w:rPr>
          <w:rFonts w:eastAsia="Times New Roman"/>
          <w:b/>
          <w:sz w:val="24"/>
          <w:szCs w:val="24"/>
        </w:rPr>
        <w:t>Углубл</w:t>
      </w:r>
      <w:r w:rsidR="00447954" w:rsidRPr="00844CB1">
        <w:rPr>
          <w:rFonts w:eastAsia="Times New Roman"/>
          <w:b/>
          <w:sz w:val="24"/>
          <w:szCs w:val="24"/>
        </w:rPr>
        <w:t>е</w:t>
      </w:r>
      <w:r w:rsidRPr="00844CB1">
        <w:rPr>
          <w:rFonts w:eastAsia="Times New Roman"/>
          <w:b/>
          <w:sz w:val="24"/>
          <w:szCs w:val="24"/>
        </w:rPr>
        <w:t>нный уровень</w:t>
      </w:r>
    </w:p>
    <w:p w:rsidR="0078265A" w:rsidRPr="00844CB1" w:rsidRDefault="0078265A" w:rsidP="00844CB1">
      <w:pPr>
        <w:spacing w:line="240" w:lineRule="auto"/>
        <w:rPr>
          <w:sz w:val="24"/>
          <w:szCs w:val="24"/>
        </w:rPr>
      </w:pPr>
      <w:r w:rsidRPr="00844CB1">
        <w:rPr>
          <w:rFonts w:eastAsia="Times New Roman"/>
          <w:b/>
          <w:sz w:val="24"/>
          <w:szCs w:val="24"/>
        </w:rPr>
        <w:t>Язык. Общие сведения о языке. Основные разделы науки о языке</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 xml:space="preserve">Основные функции языка. </w:t>
      </w:r>
      <w:r w:rsidRPr="00844CB1">
        <w:rPr>
          <w:rFonts w:eastAsia="Times New Roman"/>
          <w:i/>
          <w:iCs/>
          <w:color w:val="000000"/>
          <w:sz w:val="24"/>
          <w:szCs w:val="24"/>
        </w:rPr>
        <w:t>Социальные функции русского языка.</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844CB1">
        <w:rPr>
          <w:rFonts w:eastAsia="Times New Roman"/>
          <w:i/>
          <w:iCs/>
          <w:color w:val="000000"/>
          <w:sz w:val="24"/>
          <w:szCs w:val="24"/>
        </w:rPr>
        <w:t>Роль форм русского языка в становлении и развитии русского языка.</w:t>
      </w:r>
      <w:r w:rsidRPr="00844CB1">
        <w:rPr>
          <w:rFonts w:eastAsia="Times New Roman"/>
          <w:color w:val="000000"/>
          <w:sz w:val="24"/>
          <w:szCs w:val="24"/>
        </w:rPr>
        <w:t xml:space="preserve">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78265A" w:rsidRPr="00844CB1" w:rsidRDefault="0078265A" w:rsidP="00844CB1">
      <w:pPr>
        <w:spacing w:line="240" w:lineRule="auto"/>
        <w:rPr>
          <w:sz w:val="24"/>
          <w:szCs w:val="24"/>
        </w:rPr>
      </w:pPr>
      <w:r w:rsidRPr="00844CB1">
        <w:rPr>
          <w:rFonts w:eastAsia="Times New Roman"/>
          <w:b/>
          <w:sz w:val="24"/>
          <w:szCs w:val="24"/>
        </w:rPr>
        <w:t>Речь. Речевое общение</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Речевое общение как форма взаимодействия людей в процессе их познавательно-трудовой деятельности.</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lastRenderedPageBreak/>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Особенности восприятия чужого высказывания (устного и письменного) и создания собственного высказывания в устной и письменной форме.</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sidRPr="00844CB1">
        <w:rPr>
          <w:rFonts w:eastAsia="Times New Roman"/>
          <w:i/>
          <w:iCs/>
          <w:color w:val="000000"/>
          <w:sz w:val="24"/>
          <w:szCs w:val="24"/>
        </w:rPr>
        <w:t>Комплексный лингвистический анализ текста.</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r w:rsidRPr="00844CB1">
        <w:rPr>
          <w:rFonts w:eastAsia="Times New Roman"/>
          <w:i/>
          <w:iCs/>
          <w:color w:val="000000"/>
          <w:sz w:val="24"/>
          <w:szCs w:val="24"/>
        </w:rPr>
        <w:t>Выступление перед аудиторией с докладом; представление реферата, проекта на лингвистическую тему.</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345D65" w:rsidRPr="00844CB1" w:rsidRDefault="00345D65" w:rsidP="00844CB1">
      <w:pPr>
        <w:spacing w:line="240" w:lineRule="auto"/>
        <w:ind w:firstLine="700"/>
        <w:rPr>
          <w:rFonts w:eastAsia="Times New Roman"/>
          <w:sz w:val="24"/>
          <w:szCs w:val="24"/>
        </w:rPr>
      </w:pPr>
      <w:r w:rsidRPr="00844CB1">
        <w:rPr>
          <w:rFonts w:eastAsia="Times New Roman"/>
          <w:i/>
          <w:iCs/>
          <w:color w:val="000000"/>
          <w:sz w:val="24"/>
          <w:szCs w:val="24"/>
        </w:rPr>
        <w:t>Культура публичного выступления с текстами различной жанровой принадлежности. Речевой самоконтроль, самооценка, самокоррекция.</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w:t>
      </w:r>
      <w:r w:rsidRPr="00844CB1">
        <w:rPr>
          <w:rFonts w:eastAsia="Times New Roman"/>
          <w:i/>
          <w:iCs/>
          <w:color w:val="000000"/>
          <w:sz w:val="24"/>
          <w:szCs w:val="24"/>
        </w:rPr>
        <w:t xml:space="preserve"> </w:t>
      </w:r>
      <w:r w:rsidRPr="00844CB1">
        <w:rPr>
          <w:rFonts w:eastAsia="Times New Roman"/>
          <w:color w:val="000000"/>
          <w:sz w:val="24"/>
          <w:szCs w:val="24"/>
        </w:rPr>
        <w:t>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Основные изобразительно-выразительные средства языка.</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Текст. Признаки текста.</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Виды чтения. Использование различных видов чтения в зависимости от коммуникативной задачи и характера текста.</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Информационная переработка текста. Виды преобразования текста.</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 xml:space="preserve">Лингвистический анализ текстов различных функциональных разновидностей языка. </w:t>
      </w:r>
      <w:r w:rsidR="00DA48F0" w:rsidRPr="00844CB1">
        <w:rPr>
          <w:rFonts w:eastAsia="Times New Roman"/>
          <w:color w:val="000000"/>
          <w:sz w:val="24"/>
          <w:szCs w:val="24"/>
        </w:rPr>
        <w:t>С</w:t>
      </w:r>
      <w:r w:rsidRPr="00844CB1">
        <w:rPr>
          <w:rFonts w:eastAsia="Times New Roman"/>
          <w:i/>
          <w:iCs/>
          <w:color w:val="000000"/>
          <w:sz w:val="24"/>
          <w:szCs w:val="24"/>
        </w:rPr>
        <w:t>тилистическ</w:t>
      </w:r>
      <w:r w:rsidR="00DA48F0" w:rsidRPr="00844CB1">
        <w:rPr>
          <w:rFonts w:eastAsia="Times New Roman"/>
          <w:i/>
          <w:iCs/>
          <w:color w:val="000000"/>
          <w:sz w:val="24"/>
          <w:szCs w:val="24"/>
        </w:rPr>
        <w:t>ий анализ</w:t>
      </w:r>
      <w:r w:rsidRPr="00844CB1">
        <w:rPr>
          <w:rFonts w:eastAsia="Times New Roman"/>
          <w:i/>
          <w:iCs/>
          <w:color w:val="000000"/>
          <w:sz w:val="24"/>
          <w:szCs w:val="24"/>
        </w:rPr>
        <w:t xml:space="preserve"> текстов разных стилей и функциональных разновидностей языка.</w:t>
      </w:r>
    </w:p>
    <w:p w:rsidR="0078265A" w:rsidRPr="00844CB1" w:rsidRDefault="0078265A" w:rsidP="00844CB1">
      <w:pPr>
        <w:spacing w:line="240" w:lineRule="auto"/>
        <w:rPr>
          <w:sz w:val="24"/>
          <w:szCs w:val="24"/>
        </w:rPr>
      </w:pPr>
      <w:r w:rsidRPr="00844CB1">
        <w:rPr>
          <w:rFonts w:eastAsia="Times New Roman"/>
          <w:b/>
          <w:sz w:val="24"/>
          <w:szCs w:val="24"/>
        </w:rPr>
        <w:t>Культура речи</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lastRenderedPageBreak/>
        <w:t>Культура речи как раздел лингвистики. Основные аспекты культуры речи: нормативный, коммуникативный и этический.</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Культура видов речевой деятельности – чтения, аудирования, говорения и письма.</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sidRPr="00844CB1">
        <w:rPr>
          <w:rFonts w:eastAsia="Times New Roman"/>
          <w:i/>
          <w:iCs/>
          <w:color w:val="000000"/>
          <w:sz w:val="24"/>
          <w:szCs w:val="24"/>
        </w:rPr>
        <w:t xml:space="preserve">Совершенствование собственных коммуникативных способностей и культуры речи. </w:t>
      </w:r>
      <w:r w:rsidRPr="00844CB1">
        <w:rPr>
          <w:rFonts w:eastAsia="Times New Roman"/>
          <w:color w:val="000000"/>
          <w:sz w:val="24"/>
          <w:szCs w:val="24"/>
        </w:rPr>
        <w:t>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sidRPr="00844CB1">
        <w:rPr>
          <w:rFonts w:eastAsia="Times New Roman"/>
          <w:i/>
          <w:iCs/>
          <w:color w:val="000000"/>
          <w:sz w:val="24"/>
          <w:szCs w:val="24"/>
        </w:rPr>
        <w:t>Разные способы редактирования текстов.</w:t>
      </w:r>
    </w:p>
    <w:p w:rsidR="00345D65" w:rsidRPr="00844CB1" w:rsidRDefault="00345D65" w:rsidP="00844CB1">
      <w:pPr>
        <w:spacing w:line="240" w:lineRule="auto"/>
        <w:ind w:firstLine="700"/>
        <w:rPr>
          <w:rFonts w:eastAsia="Times New Roman"/>
          <w:sz w:val="24"/>
          <w:szCs w:val="24"/>
        </w:rPr>
      </w:pPr>
      <w:r w:rsidRPr="00844CB1">
        <w:rPr>
          <w:rFonts w:eastAsia="Times New Roman"/>
          <w:i/>
          <w:iCs/>
          <w:color w:val="000000"/>
          <w:sz w:val="24"/>
          <w:szCs w:val="24"/>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Нормативные словари современного русского языка и лингвистические справочники; их использование.</w:t>
      </w:r>
    </w:p>
    <w:p w:rsidR="00345D65" w:rsidRPr="00844CB1" w:rsidRDefault="00345D65" w:rsidP="00844CB1">
      <w:pPr>
        <w:spacing w:line="240" w:lineRule="auto"/>
        <w:rPr>
          <w:rFonts w:eastAsia="Times New Roman"/>
          <w:sz w:val="24"/>
          <w:szCs w:val="24"/>
        </w:rPr>
      </w:pPr>
      <w:r w:rsidRPr="00844CB1">
        <w:rPr>
          <w:rFonts w:eastAsia="Times New Roman"/>
          <w:color w:val="000000"/>
          <w:sz w:val="24"/>
          <w:szCs w:val="24"/>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E72901" w:rsidRPr="002639F0" w:rsidRDefault="00401080" w:rsidP="002639F0">
      <w:pPr>
        <w:pStyle w:val="3a"/>
        <w:spacing w:line="240" w:lineRule="auto"/>
        <w:jc w:val="center"/>
      </w:pPr>
      <w:bookmarkStart w:id="96" w:name="_Toc435412706"/>
      <w:bookmarkStart w:id="97" w:name="_Toc453968179"/>
      <w:r w:rsidRPr="002639F0">
        <w:t>Литература</w:t>
      </w:r>
      <w:bookmarkStart w:id="98" w:name="_Toc435412707"/>
      <w:bookmarkEnd w:id="96"/>
      <w:bookmarkEnd w:id="97"/>
    </w:p>
    <w:p w:rsidR="008E736C" w:rsidRPr="00844CB1" w:rsidRDefault="008E736C" w:rsidP="00844CB1">
      <w:pPr>
        <w:spacing w:line="240" w:lineRule="auto"/>
        <w:ind w:firstLine="700"/>
        <w:rPr>
          <w:sz w:val="24"/>
          <w:szCs w:val="24"/>
        </w:rPr>
      </w:pPr>
      <w:r w:rsidRPr="00844CB1">
        <w:rPr>
          <w:rFonts w:eastAsia="Times New Roman"/>
          <w:sz w:val="24"/>
          <w:szCs w:val="24"/>
        </w:rPr>
        <w:t xml:space="preserve">Цель </w:t>
      </w:r>
      <w:r w:rsidR="00053C11" w:rsidRPr="00844CB1">
        <w:rPr>
          <w:rFonts w:eastAsia="Times New Roman"/>
          <w:sz w:val="24"/>
          <w:szCs w:val="24"/>
        </w:rPr>
        <w:t xml:space="preserve">учебного </w:t>
      </w:r>
      <w:r w:rsidRPr="00844CB1">
        <w:rPr>
          <w:rFonts w:eastAsia="Times New Roman"/>
          <w:sz w:val="24"/>
          <w:szCs w:val="24"/>
        </w:rPr>
        <w:t>предмета «Литература»</w:t>
      </w:r>
      <w:r w:rsidR="00571EB0" w:rsidRPr="00844CB1">
        <w:rPr>
          <w:rFonts w:eastAsia="Times New Roman"/>
          <w:sz w:val="24"/>
          <w:szCs w:val="24"/>
        </w:rPr>
        <w:t>:</w:t>
      </w:r>
      <w:r w:rsidRPr="00844CB1">
        <w:rPr>
          <w:rFonts w:eastAsia="Times New Roman"/>
          <w:sz w:val="24"/>
          <w:szCs w:val="24"/>
        </w:rPr>
        <w:t xml:space="preserve">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8E736C" w:rsidRPr="00844CB1" w:rsidRDefault="008E736C" w:rsidP="00844CB1">
      <w:pPr>
        <w:spacing w:line="240" w:lineRule="auto"/>
        <w:rPr>
          <w:sz w:val="24"/>
          <w:szCs w:val="24"/>
        </w:rPr>
      </w:pPr>
      <w:r w:rsidRPr="00844CB1">
        <w:rPr>
          <w:rFonts w:eastAsia="Times New Roman"/>
          <w:sz w:val="24"/>
          <w:szCs w:val="24"/>
        </w:rPr>
        <w:t xml:space="preserve">Задачи </w:t>
      </w:r>
      <w:r w:rsidR="00023D29" w:rsidRPr="00844CB1">
        <w:rPr>
          <w:rFonts w:eastAsia="Times New Roman"/>
          <w:sz w:val="24"/>
          <w:szCs w:val="24"/>
        </w:rPr>
        <w:t xml:space="preserve">учебного </w:t>
      </w:r>
      <w:r w:rsidRPr="00844CB1">
        <w:rPr>
          <w:rFonts w:eastAsia="Times New Roman"/>
          <w:sz w:val="24"/>
          <w:szCs w:val="24"/>
        </w:rPr>
        <w:t>предмета «Литература»</w:t>
      </w:r>
      <w:r w:rsidR="00571EB0" w:rsidRPr="00844CB1">
        <w:rPr>
          <w:rFonts w:eastAsia="Times New Roman"/>
          <w:sz w:val="24"/>
          <w:szCs w:val="24"/>
        </w:rPr>
        <w:t>:</w:t>
      </w:r>
    </w:p>
    <w:p w:rsidR="008E736C" w:rsidRPr="00844CB1" w:rsidRDefault="008E736C" w:rsidP="00844CB1">
      <w:pPr>
        <w:pStyle w:val="a0"/>
        <w:spacing w:line="240" w:lineRule="auto"/>
        <w:rPr>
          <w:sz w:val="24"/>
          <w:szCs w:val="24"/>
        </w:rPr>
      </w:pPr>
      <w:r w:rsidRPr="00844CB1">
        <w:rPr>
          <w:sz w:val="24"/>
          <w:szCs w:val="24"/>
        </w:rPr>
        <w:t>получение опыта медленного чтения произведений русской, родной (региональной) и мировой</w:t>
      </w:r>
      <w:r w:rsidRPr="00844CB1">
        <w:rPr>
          <w:sz w:val="24"/>
          <w:szCs w:val="24"/>
          <w:vertAlign w:val="superscript"/>
        </w:rPr>
        <w:t xml:space="preserve"> </w:t>
      </w:r>
      <w:r w:rsidRPr="00844CB1">
        <w:rPr>
          <w:sz w:val="24"/>
          <w:szCs w:val="24"/>
        </w:rPr>
        <w:t>литературы;</w:t>
      </w:r>
    </w:p>
    <w:p w:rsidR="008E736C" w:rsidRPr="00844CB1" w:rsidRDefault="008E736C" w:rsidP="00844CB1">
      <w:pPr>
        <w:pStyle w:val="a0"/>
        <w:spacing w:line="240" w:lineRule="auto"/>
        <w:rPr>
          <w:sz w:val="24"/>
          <w:szCs w:val="24"/>
        </w:rPr>
      </w:pPr>
      <w:r w:rsidRPr="00844CB1">
        <w:rPr>
          <w:sz w:val="24"/>
          <w:szCs w:val="24"/>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8E736C" w:rsidRPr="00844CB1" w:rsidRDefault="008E736C" w:rsidP="00844CB1">
      <w:pPr>
        <w:pStyle w:val="a0"/>
        <w:spacing w:line="240" w:lineRule="auto"/>
        <w:rPr>
          <w:sz w:val="24"/>
          <w:szCs w:val="24"/>
        </w:rPr>
      </w:pPr>
      <w:r w:rsidRPr="00844CB1">
        <w:rPr>
          <w:sz w:val="24"/>
          <w:szCs w:val="24"/>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r w:rsidR="009173E0" w:rsidRPr="00844CB1">
        <w:rPr>
          <w:sz w:val="24"/>
          <w:szCs w:val="24"/>
        </w:rPr>
        <w:t>;</w:t>
      </w:r>
    </w:p>
    <w:p w:rsidR="008E736C" w:rsidRPr="00844CB1" w:rsidRDefault="008E736C" w:rsidP="00844CB1">
      <w:pPr>
        <w:pStyle w:val="a0"/>
        <w:spacing w:line="240" w:lineRule="auto"/>
        <w:rPr>
          <w:sz w:val="24"/>
          <w:szCs w:val="24"/>
        </w:rPr>
      </w:pPr>
      <w:r w:rsidRPr="00844CB1">
        <w:rPr>
          <w:sz w:val="24"/>
          <w:szCs w:val="24"/>
        </w:rPr>
        <w:t>формирование умения анализировать в устной и письменной форме самостоятельно прочитанные произведения, их отдельные фрагменты, аспекты;</w:t>
      </w:r>
    </w:p>
    <w:p w:rsidR="008E736C" w:rsidRPr="00844CB1" w:rsidRDefault="008E736C" w:rsidP="00844CB1">
      <w:pPr>
        <w:pStyle w:val="a0"/>
        <w:spacing w:line="240" w:lineRule="auto"/>
        <w:rPr>
          <w:sz w:val="24"/>
          <w:szCs w:val="24"/>
        </w:rPr>
      </w:pPr>
      <w:r w:rsidRPr="00844CB1">
        <w:rPr>
          <w:sz w:val="24"/>
          <w:szCs w:val="24"/>
        </w:rPr>
        <w:lastRenderedPageBreak/>
        <w:t>формирование умения самостоятельно создавать тексты различных жанров (ответы на вопросы, рецензии, аннотации и др.);</w:t>
      </w:r>
    </w:p>
    <w:p w:rsidR="008E736C" w:rsidRPr="00844CB1" w:rsidRDefault="008E736C" w:rsidP="00844CB1">
      <w:pPr>
        <w:pStyle w:val="a0"/>
        <w:spacing w:line="240" w:lineRule="auto"/>
        <w:rPr>
          <w:sz w:val="24"/>
          <w:szCs w:val="24"/>
        </w:rPr>
      </w:pPr>
      <w:r w:rsidRPr="00844CB1">
        <w:rPr>
          <w:sz w:val="24"/>
          <w:szCs w:val="24"/>
        </w:rPr>
        <w:t>овладение умением определять стратегию своего чтения;</w:t>
      </w:r>
    </w:p>
    <w:p w:rsidR="008E736C" w:rsidRPr="00844CB1" w:rsidRDefault="008E736C" w:rsidP="00844CB1">
      <w:pPr>
        <w:pStyle w:val="a0"/>
        <w:spacing w:line="240" w:lineRule="auto"/>
        <w:rPr>
          <w:sz w:val="24"/>
          <w:szCs w:val="24"/>
        </w:rPr>
      </w:pPr>
      <w:r w:rsidRPr="00844CB1">
        <w:rPr>
          <w:sz w:val="24"/>
          <w:szCs w:val="24"/>
        </w:rPr>
        <w:t>овладение умением делать читательский выбор;</w:t>
      </w:r>
    </w:p>
    <w:p w:rsidR="008E736C" w:rsidRPr="00844CB1" w:rsidRDefault="008E736C" w:rsidP="00844CB1">
      <w:pPr>
        <w:pStyle w:val="a0"/>
        <w:spacing w:line="240" w:lineRule="auto"/>
        <w:rPr>
          <w:sz w:val="24"/>
          <w:szCs w:val="24"/>
        </w:rPr>
      </w:pPr>
      <w:r w:rsidRPr="00844CB1">
        <w:rPr>
          <w:sz w:val="24"/>
          <w:szCs w:val="24"/>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8E736C" w:rsidRPr="00844CB1" w:rsidRDefault="008E736C" w:rsidP="00844CB1">
      <w:pPr>
        <w:pStyle w:val="a0"/>
        <w:spacing w:line="240" w:lineRule="auto"/>
        <w:rPr>
          <w:sz w:val="24"/>
          <w:szCs w:val="24"/>
        </w:rPr>
      </w:pPr>
      <w:r w:rsidRPr="00844CB1">
        <w:rPr>
          <w:sz w:val="24"/>
          <w:szCs w:val="24"/>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8E736C" w:rsidRPr="00844CB1" w:rsidRDefault="008E736C" w:rsidP="00844CB1">
      <w:pPr>
        <w:pStyle w:val="a0"/>
        <w:spacing w:line="240" w:lineRule="auto"/>
        <w:rPr>
          <w:sz w:val="24"/>
          <w:szCs w:val="24"/>
        </w:rPr>
      </w:pPr>
      <w:r w:rsidRPr="00844CB1">
        <w:rPr>
          <w:sz w:val="24"/>
          <w:szCs w:val="24"/>
        </w:rPr>
        <w:t>знакомство с историей литературы: русской и зарубежной литературной классикой, современным литературным процессом;</w:t>
      </w:r>
    </w:p>
    <w:p w:rsidR="008E736C" w:rsidRPr="00844CB1" w:rsidRDefault="008E736C" w:rsidP="00844CB1">
      <w:pPr>
        <w:pStyle w:val="a0"/>
        <w:spacing w:line="240" w:lineRule="auto"/>
        <w:rPr>
          <w:sz w:val="24"/>
          <w:szCs w:val="24"/>
        </w:rPr>
      </w:pPr>
      <w:r w:rsidRPr="00844CB1">
        <w:rPr>
          <w:sz w:val="24"/>
          <w:szCs w:val="24"/>
        </w:rPr>
        <w:t>знакомство с</w:t>
      </w:r>
      <w:r w:rsidR="009173E0" w:rsidRPr="00844CB1">
        <w:rPr>
          <w:sz w:val="24"/>
          <w:szCs w:val="24"/>
        </w:rPr>
        <w:t>о</w:t>
      </w:r>
      <w:r w:rsidRPr="00844CB1">
        <w:rPr>
          <w:sz w:val="24"/>
          <w:szCs w:val="24"/>
        </w:rPr>
        <w:t xml:space="preserve"> смежными с литературой сферами искусства и научного знания (культурология, психология, социология и др.).</w:t>
      </w:r>
    </w:p>
    <w:p w:rsidR="008E736C" w:rsidRPr="00844CB1" w:rsidRDefault="008E736C" w:rsidP="00844CB1">
      <w:pPr>
        <w:spacing w:line="240" w:lineRule="auto"/>
        <w:rPr>
          <w:sz w:val="24"/>
          <w:szCs w:val="24"/>
        </w:rPr>
      </w:pPr>
      <w:r w:rsidRPr="00844CB1">
        <w:rPr>
          <w:rFonts w:eastAsia="Times New Roman"/>
          <w:b/>
          <w:sz w:val="24"/>
          <w:szCs w:val="24"/>
        </w:rPr>
        <w:t>Содержание программы</w:t>
      </w:r>
    </w:p>
    <w:p w:rsidR="008E736C" w:rsidRPr="00844CB1" w:rsidRDefault="008E736C" w:rsidP="00844CB1">
      <w:pPr>
        <w:spacing w:line="240" w:lineRule="auto"/>
        <w:ind w:firstLine="700"/>
        <w:rPr>
          <w:sz w:val="24"/>
          <w:szCs w:val="24"/>
        </w:rPr>
      </w:pPr>
      <w:r w:rsidRPr="00844CB1">
        <w:rPr>
          <w:rFonts w:eastAsia="Times New Roman"/>
          <w:sz w:val="24"/>
          <w:szCs w:val="24"/>
        </w:rPr>
        <w:t xml:space="preserve">Дидактической единицей программы </w:t>
      </w:r>
      <w:r w:rsidR="00DA48F0" w:rsidRPr="00844CB1">
        <w:rPr>
          <w:rFonts w:eastAsia="Times New Roman"/>
          <w:sz w:val="24"/>
          <w:szCs w:val="24"/>
        </w:rPr>
        <w:t xml:space="preserve">является </w:t>
      </w:r>
      <w:r w:rsidRPr="00844CB1">
        <w:rPr>
          <w:rFonts w:eastAsia="Times New Roman"/>
          <w:sz w:val="24"/>
          <w:szCs w:val="24"/>
        </w:rPr>
        <w:t>учебный модуль – логически самостоятельный компонент учебной программы. Достижение результата фиксируется обязательной итоговой (контрольной) работой в конце каждого модуля.</w:t>
      </w:r>
    </w:p>
    <w:p w:rsidR="00C51CCC" w:rsidRPr="00844CB1" w:rsidRDefault="008E736C" w:rsidP="00844CB1">
      <w:pPr>
        <w:spacing w:line="240" w:lineRule="auto"/>
        <w:rPr>
          <w:rFonts w:eastAsia="Times New Roman"/>
          <w:b/>
          <w:sz w:val="24"/>
          <w:szCs w:val="24"/>
        </w:rPr>
      </w:pPr>
      <w:r w:rsidRPr="00844CB1">
        <w:rPr>
          <w:rFonts w:eastAsia="Times New Roman"/>
          <w:b/>
          <w:sz w:val="24"/>
          <w:szCs w:val="24"/>
        </w:rPr>
        <w:t>Д</w:t>
      </w:r>
      <w:r w:rsidR="00B70241" w:rsidRPr="00844CB1">
        <w:rPr>
          <w:rFonts w:eastAsia="Times New Roman"/>
          <w:b/>
          <w:sz w:val="24"/>
          <w:szCs w:val="24"/>
        </w:rPr>
        <w:t>еятельность на уроке литературы</w:t>
      </w:r>
    </w:p>
    <w:p w:rsidR="00AA4466" w:rsidRPr="00844CB1" w:rsidRDefault="00AA4466" w:rsidP="00844CB1">
      <w:pPr>
        <w:spacing w:line="240" w:lineRule="auto"/>
        <w:rPr>
          <w:rFonts w:eastAsia="Times New Roman"/>
          <w:sz w:val="24"/>
          <w:szCs w:val="24"/>
        </w:rPr>
      </w:pPr>
      <w:r w:rsidRPr="00844CB1">
        <w:rPr>
          <w:rFonts w:eastAsia="Times New Roman"/>
          <w:b/>
          <w:sz w:val="24"/>
          <w:szCs w:val="24"/>
        </w:rPr>
        <w:t xml:space="preserve">Освоение стратегий чтения художественного произведения:  </w:t>
      </w:r>
      <w:r w:rsidRPr="00844CB1">
        <w:rPr>
          <w:rFonts w:eastAsia="Times New Roman"/>
          <w:sz w:val="24"/>
          <w:szCs w:val="24"/>
        </w:rPr>
        <w:t xml:space="preserve"> чтение конкретных произведений на уроке, В процессе данной деятельности осваиваются основные приемы и методы работы с художественным текстом. </w:t>
      </w:r>
    </w:p>
    <w:p w:rsidR="00B70241" w:rsidRPr="00844CB1" w:rsidRDefault="008E736C" w:rsidP="00844CB1">
      <w:pPr>
        <w:spacing w:line="240" w:lineRule="auto"/>
        <w:rPr>
          <w:rFonts w:eastAsia="Times New Roman"/>
          <w:b/>
          <w:sz w:val="24"/>
          <w:szCs w:val="24"/>
        </w:rPr>
      </w:pPr>
      <w:r w:rsidRPr="00844CB1">
        <w:rPr>
          <w:rFonts w:eastAsia="Times New Roman"/>
          <w:b/>
          <w:sz w:val="24"/>
          <w:szCs w:val="24"/>
        </w:rPr>
        <w:t>Анализ художественного текста</w:t>
      </w:r>
    </w:p>
    <w:p w:rsidR="008E736C" w:rsidRPr="00844CB1" w:rsidRDefault="00B70241" w:rsidP="00844CB1">
      <w:pPr>
        <w:spacing w:line="240" w:lineRule="auto"/>
        <w:ind w:firstLine="700"/>
        <w:rPr>
          <w:rFonts w:eastAsia="Times New Roman"/>
          <w:sz w:val="24"/>
          <w:szCs w:val="24"/>
        </w:rPr>
      </w:pPr>
      <w:r w:rsidRPr="00844CB1">
        <w:rPr>
          <w:rFonts w:eastAsia="Times New Roman"/>
          <w:sz w:val="24"/>
          <w:szCs w:val="24"/>
        </w:rPr>
        <w:t>О</w:t>
      </w:r>
      <w:r w:rsidR="008E736C" w:rsidRPr="00844CB1">
        <w:rPr>
          <w:rFonts w:eastAsia="Times New Roman"/>
          <w:sz w:val="24"/>
          <w:szCs w:val="24"/>
        </w:rPr>
        <w:t>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w:t>
      </w:r>
      <w:r w:rsidRPr="00844CB1">
        <w:rPr>
          <w:rFonts w:eastAsia="Times New Roman"/>
          <w:sz w:val="24"/>
          <w:szCs w:val="24"/>
        </w:rPr>
        <w:t>низации текста.</w:t>
      </w:r>
    </w:p>
    <w:p w:rsidR="00B70241" w:rsidRPr="00844CB1" w:rsidRDefault="00B70241" w:rsidP="00844CB1">
      <w:pPr>
        <w:spacing w:line="240" w:lineRule="auto"/>
        <w:rPr>
          <w:rFonts w:eastAsia="Times New Roman"/>
          <w:b/>
          <w:i/>
          <w:sz w:val="24"/>
          <w:szCs w:val="24"/>
        </w:rPr>
      </w:pPr>
      <w:r w:rsidRPr="00844CB1">
        <w:rPr>
          <w:rFonts w:eastAsia="Times New Roman"/>
          <w:b/>
          <w:i/>
          <w:sz w:val="24"/>
          <w:szCs w:val="24"/>
        </w:rPr>
        <w:t>Методы анализа</w:t>
      </w:r>
    </w:p>
    <w:p w:rsidR="008E736C" w:rsidRPr="00844CB1" w:rsidRDefault="008E736C" w:rsidP="00844CB1">
      <w:pPr>
        <w:spacing w:line="240" w:lineRule="auto"/>
        <w:ind w:firstLine="700"/>
        <w:rPr>
          <w:rFonts w:eastAsia="Times New Roman"/>
          <w:i/>
          <w:sz w:val="24"/>
          <w:szCs w:val="24"/>
        </w:rPr>
      </w:pPr>
      <w:r w:rsidRPr="00844CB1">
        <w:rPr>
          <w:rFonts w:eastAsia="Times New Roman"/>
          <w:i/>
          <w:sz w:val="24"/>
          <w:szCs w:val="24"/>
        </w:rPr>
        <w:t>Мотивный анализ. Поуровневый анализ. Компаративный анализ. Структурный анализ (метод анализа бинарных оппозиций). Стиховедческий анализ.</w:t>
      </w:r>
    </w:p>
    <w:p w:rsidR="00162D54" w:rsidRPr="00844CB1" w:rsidRDefault="008E736C" w:rsidP="00844CB1">
      <w:pPr>
        <w:spacing w:line="240" w:lineRule="auto"/>
        <w:ind w:firstLine="700"/>
        <w:rPr>
          <w:rFonts w:eastAsia="Times New Roman"/>
          <w:b/>
          <w:sz w:val="24"/>
          <w:szCs w:val="24"/>
        </w:rPr>
      </w:pPr>
      <w:r w:rsidRPr="00844CB1">
        <w:rPr>
          <w:rFonts w:eastAsia="Times New Roman"/>
          <w:b/>
          <w:sz w:val="24"/>
          <w:szCs w:val="24"/>
        </w:rPr>
        <w:t>Работа с интерпретациями и смежными видами искусств и областями знания</w:t>
      </w:r>
    </w:p>
    <w:p w:rsidR="008E736C" w:rsidRPr="005D4443" w:rsidRDefault="008E736C" w:rsidP="00844CB1">
      <w:pPr>
        <w:spacing w:line="240" w:lineRule="auto"/>
        <w:ind w:firstLine="700"/>
        <w:rPr>
          <w:rFonts w:eastAsia="Times New Roman"/>
          <w:color w:val="000000"/>
          <w:sz w:val="24"/>
          <w:szCs w:val="24"/>
        </w:rPr>
      </w:pPr>
      <w:r w:rsidRPr="005D4443">
        <w:rPr>
          <w:rFonts w:eastAsia="Times New Roman"/>
          <w:color w:val="000000"/>
          <w:sz w:val="24"/>
          <w:szCs w:val="24"/>
        </w:rPr>
        <w:t>Анализ и интерпретация: на базовом уровне обучающиеся понимают разницу между аналитической работой с текстом, его составляющими</w:t>
      </w:r>
      <w:r w:rsidR="009173E0" w:rsidRPr="005D4443">
        <w:rPr>
          <w:rFonts w:eastAsia="Times New Roman"/>
          <w:color w:val="000000"/>
          <w:sz w:val="24"/>
          <w:szCs w:val="24"/>
        </w:rPr>
        <w:t xml:space="preserve">, </w:t>
      </w:r>
      <w:r w:rsidR="009173E0" w:rsidRPr="005D4443">
        <w:rPr>
          <w:color w:val="000000"/>
          <w:sz w:val="24"/>
          <w:szCs w:val="24"/>
        </w:rPr>
        <w:t>–</w:t>
      </w:r>
      <w:r w:rsidRPr="005D4443">
        <w:rPr>
          <w:rFonts w:eastAsia="Times New Roman"/>
          <w:color w:val="000000"/>
          <w:sz w:val="24"/>
          <w:szCs w:val="24"/>
        </w:rPr>
        <w:t xml:space="preserve">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w:t>
      </w:r>
      <w:r w:rsidR="009173E0" w:rsidRPr="005D4443">
        <w:rPr>
          <w:rFonts w:eastAsia="Times New Roman"/>
          <w:color w:val="000000"/>
          <w:sz w:val="24"/>
          <w:szCs w:val="24"/>
        </w:rPr>
        <w:t>ом</w:t>
      </w:r>
      <w:r w:rsidRPr="005D4443">
        <w:rPr>
          <w:rFonts w:eastAsia="Times New Roman"/>
          <w:color w:val="000000"/>
          <w:sz w:val="24"/>
          <w:szCs w:val="24"/>
        </w:rPr>
        <w:t xml:space="preserve"> и спектакль, экранизация). Интерпретация литературного произведения другими видами искусства (знакомство с отдельными театральными поста</w:t>
      </w:r>
      <w:r w:rsidR="000C43F4" w:rsidRPr="005D4443">
        <w:rPr>
          <w:rFonts w:eastAsia="Times New Roman"/>
          <w:color w:val="000000"/>
          <w:sz w:val="24"/>
          <w:szCs w:val="24"/>
        </w:rPr>
        <w:t>но</w:t>
      </w:r>
      <w:r w:rsidRPr="005D4443">
        <w:rPr>
          <w:rFonts w:eastAsia="Times New Roman"/>
          <w:color w:val="000000"/>
          <w:sz w:val="24"/>
          <w:szCs w:val="24"/>
        </w:rPr>
        <w:t>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w:t>
      </w:r>
      <w:r w:rsidR="00F47090" w:rsidRPr="005D4443">
        <w:rPr>
          <w:rFonts w:eastAsia="Times New Roman"/>
          <w:color w:val="000000"/>
          <w:sz w:val="24"/>
          <w:szCs w:val="24"/>
        </w:rPr>
        <w:t>е</w:t>
      </w:r>
      <w:r w:rsidRPr="005D4443">
        <w:rPr>
          <w:rFonts w:eastAsia="Times New Roman"/>
          <w:color w:val="000000"/>
          <w:sz w:val="24"/>
          <w:szCs w:val="24"/>
        </w:rPr>
        <w:t xml:space="preserve"> научных знаний для интерпретации художественного произведения). </w:t>
      </w:r>
    </w:p>
    <w:p w:rsidR="00AA4466" w:rsidRPr="005D4443" w:rsidRDefault="00AA4466" w:rsidP="00844CB1">
      <w:pPr>
        <w:spacing w:line="240" w:lineRule="auto"/>
        <w:rPr>
          <w:rFonts w:eastAsia="Times New Roman"/>
          <w:color w:val="000000"/>
          <w:sz w:val="24"/>
          <w:szCs w:val="24"/>
        </w:rPr>
      </w:pPr>
      <w:r w:rsidRPr="005D4443">
        <w:rPr>
          <w:rFonts w:eastAsia="Times New Roman"/>
          <w:b/>
          <w:color w:val="000000"/>
          <w:sz w:val="24"/>
          <w:szCs w:val="24"/>
        </w:rPr>
        <w:t>Самостоятельное чтение</w:t>
      </w:r>
    </w:p>
    <w:p w:rsidR="00AA4466" w:rsidRPr="00844CB1" w:rsidRDefault="00AA4466" w:rsidP="00844CB1">
      <w:pPr>
        <w:spacing w:line="240" w:lineRule="auto"/>
        <w:ind w:firstLine="700"/>
        <w:rPr>
          <w:rFonts w:eastAsia="Times New Roman"/>
          <w:sz w:val="24"/>
          <w:szCs w:val="24"/>
        </w:rPr>
      </w:pPr>
      <w:r w:rsidRPr="00844CB1">
        <w:rPr>
          <w:rFonts w:eastAsia="Times New Roman"/>
          <w:sz w:val="24"/>
          <w:szCs w:val="24"/>
        </w:rPr>
        <w:t xml:space="preserve">Произведения для самостоятельного чтения предлагаются обучающимся в рамках списка литературы к модулю. На материале произведений из этого списка </w:t>
      </w:r>
      <w:r w:rsidR="007D287B" w:rsidRPr="00844CB1">
        <w:rPr>
          <w:rFonts w:eastAsia="Times New Roman"/>
          <w:sz w:val="24"/>
          <w:szCs w:val="24"/>
        </w:rPr>
        <w:t>об</w:t>
      </w:r>
      <w:r w:rsidRPr="00844CB1">
        <w:rPr>
          <w:rFonts w:eastAsia="Times New Roman"/>
          <w:sz w:val="24"/>
          <w:szCs w:val="24"/>
        </w:rPr>
        <w:t>уча</w:t>
      </w:r>
      <w:r w:rsidR="007D287B" w:rsidRPr="00844CB1">
        <w:rPr>
          <w:rFonts w:eastAsia="Times New Roman"/>
          <w:sz w:val="24"/>
          <w:szCs w:val="24"/>
        </w:rPr>
        <w:t>ю</w:t>
      </w:r>
      <w:r w:rsidRPr="00844CB1">
        <w:rPr>
          <w:rFonts w:eastAsia="Times New Roman"/>
          <w:sz w:val="24"/>
          <w:szCs w:val="24"/>
        </w:rPr>
        <w:t>щиеся выполняют итоговую письменную работу по теме модуля (демонстрируют уровень владения основными приемами и методами анализа текста).</w:t>
      </w:r>
    </w:p>
    <w:p w:rsidR="00B70241" w:rsidRPr="00844CB1" w:rsidRDefault="008E736C" w:rsidP="00844CB1">
      <w:pPr>
        <w:spacing w:line="240" w:lineRule="auto"/>
        <w:rPr>
          <w:rFonts w:eastAsia="Times New Roman"/>
          <w:b/>
          <w:sz w:val="24"/>
          <w:szCs w:val="24"/>
        </w:rPr>
      </w:pPr>
      <w:r w:rsidRPr="00844CB1">
        <w:rPr>
          <w:rFonts w:eastAsia="Times New Roman"/>
          <w:b/>
          <w:sz w:val="24"/>
          <w:szCs w:val="24"/>
        </w:rPr>
        <w:t>Со</w:t>
      </w:r>
      <w:r w:rsidR="00BB2141" w:rsidRPr="00844CB1">
        <w:rPr>
          <w:rFonts w:eastAsia="Times New Roman"/>
          <w:b/>
          <w:sz w:val="24"/>
          <w:szCs w:val="24"/>
        </w:rPr>
        <w:t>здание</w:t>
      </w:r>
      <w:r w:rsidR="00B70241" w:rsidRPr="00844CB1">
        <w:rPr>
          <w:rFonts w:eastAsia="Times New Roman"/>
          <w:b/>
          <w:sz w:val="24"/>
          <w:szCs w:val="24"/>
        </w:rPr>
        <w:t xml:space="preserve"> собственного текста</w:t>
      </w:r>
    </w:p>
    <w:p w:rsidR="008E736C" w:rsidRPr="00844CB1" w:rsidRDefault="008E736C" w:rsidP="00844CB1">
      <w:pPr>
        <w:spacing w:line="240" w:lineRule="auto"/>
        <w:ind w:firstLine="700"/>
        <w:rPr>
          <w:rFonts w:eastAsia="Times New Roman"/>
          <w:sz w:val="24"/>
          <w:szCs w:val="24"/>
        </w:rPr>
      </w:pPr>
      <w:r w:rsidRPr="00844CB1">
        <w:rPr>
          <w:rFonts w:eastAsia="Times New Roman"/>
          <w:sz w:val="24"/>
          <w:szCs w:val="24"/>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w:t>
      </w:r>
      <w:r w:rsidRPr="00844CB1">
        <w:rPr>
          <w:rFonts w:eastAsia="Times New Roman"/>
          <w:sz w:val="24"/>
          <w:szCs w:val="24"/>
        </w:rPr>
        <w:lastRenderedPageBreak/>
        <w:t xml:space="preserve">аннотация, рецензия, обзор (литературы по теме, книжных новинок, критических статей), </w:t>
      </w:r>
      <w:r w:rsidRPr="00844CB1">
        <w:rPr>
          <w:rFonts w:eastAsia="Times New Roman"/>
          <w:i/>
          <w:sz w:val="24"/>
          <w:szCs w:val="24"/>
        </w:rPr>
        <w:t>научн</w:t>
      </w:r>
      <w:r w:rsidR="009173E0" w:rsidRPr="00844CB1">
        <w:rPr>
          <w:rFonts w:eastAsia="Times New Roman"/>
          <w:i/>
          <w:sz w:val="24"/>
          <w:szCs w:val="24"/>
        </w:rPr>
        <w:t>ое</w:t>
      </w:r>
      <w:r w:rsidRPr="00844CB1">
        <w:rPr>
          <w:rFonts w:eastAsia="Times New Roman"/>
          <w:i/>
          <w:sz w:val="24"/>
          <w:szCs w:val="24"/>
        </w:rPr>
        <w:t xml:space="preserve"> сообщение</w:t>
      </w:r>
      <w:r w:rsidRPr="00844CB1">
        <w:rPr>
          <w:rFonts w:eastAsia="Times New Roman"/>
          <w:sz w:val="24"/>
          <w:szCs w:val="24"/>
        </w:rPr>
        <w:t>,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B70241" w:rsidRPr="00844CB1" w:rsidRDefault="00B70241" w:rsidP="00844CB1">
      <w:pPr>
        <w:spacing w:line="240" w:lineRule="auto"/>
        <w:rPr>
          <w:rFonts w:eastAsia="Times New Roman"/>
          <w:b/>
          <w:sz w:val="24"/>
          <w:szCs w:val="24"/>
        </w:rPr>
      </w:pPr>
      <w:r w:rsidRPr="00844CB1">
        <w:rPr>
          <w:rFonts w:eastAsia="Times New Roman"/>
          <w:b/>
          <w:sz w:val="24"/>
          <w:szCs w:val="24"/>
        </w:rPr>
        <w:t>Использование ресурса</w:t>
      </w:r>
    </w:p>
    <w:p w:rsidR="008E736C" w:rsidRPr="00844CB1" w:rsidRDefault="008E736C" w:rsidP="00844CB1">
      <w:pPr>
        <w:spacing w:line="240" w:lineRule="auto"/>
        <w:ind w:firstLine="700"/>
        <w:rPr>
          <w:rFonts w:eastAsia="Times New Roman"/>
          <w:sz w:val="24"/>
          <w:szCs w:val="24"/>
        </w:rPr>
      </w:pPr>
      <w:r w:rsidRPr="00844CB1">
        <w:rPr>
          <w:rFonts w:eastAsia="Times New Roman"/>
          <w:sz w:val="24"/>
          <w:szCs w:val="24"/>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8E736C" w:rsidRPr="00844CB1" w:rsidRDefault="008E736C" w:rsidP="00844CB1">
      <w:pPr>
        <w:spacing w:line="240" w:lineRule="auto"/>
        <w:rPr>
          <w:sz w:val="24"/>
          <w:szCs w:val="24"/>
        </w:rPr>
      </w:pPr>
      <w:r w:rsidRPr="00844CB1">
        <w:rPr>
          <w:rFonts w:eastAsia="Times New Roman"/>
          <w:b/>
          <w:sz w:val="24"/>
          <w:szCs w:val="24"/>
        </w:rPr>
        <w:t>Учебно-методическое и мате</w:t>
      </w:r>
      <w:r w:rsidR="00B70241" w:rsidRPr="00844CB1">
        <w:rPr>
          <w:rFonts w:eastAsia="Times New Roman"/>
          <w:b/>
          <w:sz w:val="24"/>
          <w:szCs w:val="24"/>
        </w:rPr>
        <w:t>риально-техническое обеспечение</w:t>
      </w:r>
    </w:p>
    <w:p w:rsidR="008E736C" w:rsidRPr="00844CB1" w:rsidRDefault="008E736C" w:rsidP="00844CB1">
      <w:pPr>
        <w:spacing w:line="240" w:lineRule="auto"/>
        <w:ind w:firstLine="700"/>
        <w:rPr>
          <w:sz w:val="24"/>
          <w:szCs w:val="24"/>
        </w:rPr>
      </w:pPr>
      <w:r w:rsidRPr="00844CB1">
        <w:rPr>
          <w:rFonts w:eastAsia="Times New Roman"/>
          <w:sz w:val="24"/>
          <w:szCs w:val="24"/>
        </w:rPr>
        <w:t>1. Заявленная в примерной программе вариативность учебного материала обеспеч</w:t>
      </w:r>
      <w:r w:rsidR="00C51CCC" w:rsidRPr="00844CB1">
        <w:rPr>
          <w:rFonts w:eastAsia="Times New Roman"/>
          <w:sz w:val="24"/>
          <w:szCs w:val="24"/>
        </w:rPr>
        <w:t>ивается</w:t>
      </w:r>
      <w:r w:rsidRPr="00844CB1">
        <w:rPr>
          <w:rFonts w:eastAsia="Times New Roman"/>
          <w:sz w:val="24"/>
          <w:szCs w:val="24"/>
        </w:rPr>
        <w:t xml:space="preserve"> средствами общефедерального, региональных, а также общественных ресурсов, которые обслуживают составителя рабочей программы</w:t>
      </w:r>
      <w:r w:rsidR="00F47090" w:rsidRPr="00844CB1">
        <w:rPr>
          <w:rFonts w:eastAsia="Times New Roman"/>
          <w:sz w:val="24"/>
          <w:szCs w:val="24"/>
        </w:rPr>
        <w:t>,</w:t>
      </w:r>
      <w:r w:rsidRPr="00844CB1">
        <w:rPr>
          <w:rFonts w:eastAsia="Times New Roman"/>
          <w:sz w:val="24"/>
          <w:szCs w:val="24"/>
        </w:rPr>
        <w:t xml:space="preserve"> учителя, планирующего </w:t>
      </w:r>
      <w:r w:rsidR="00C51CCC" w:rsidRPr="00844CB1">
        <w:rPr>
          <w:rFonts w:eastAsia="Times New Roman"/>
          <w:sz w:val="24"/>
          <w:szCs w:val="24"/>
        </w:rPr>
        <w:t>образовательную деятельность</w:t>
      </w:r>
      <w:r w:rsidRPr="00844CB1">
        <w:rPr>
          <w:rFonts w:eastAsia="Times New Roman"/>
          <w:sz w:val="24"/>
          <w:szCs w:val="24"/>
        </w:rPr>
        <w:t xml:space="preserve"> и составляющего список для чтения; обучающегося, выполняющего самостоятельную работу:</w:t>
      </w:r>
    </w:p>
    <w:p w:rsidR="008E736C" w:rsidRPr="00844CB1" w:rsidRDefault="008E736C" w:rsidP="00844CB1">
      <w:pPr>
        <w:pStyle w:val="a0"/>
        <w:spacing w:line="240" w:lineRule="auto"/>
        <w:rPr>
          <w:sz w:val="24"/>
          <w:szCs w:val="24"/>
        </w:rPr>
      </w:pPr>
      <w:r w:rsidRPr="00844CB1">
        <w:rPr>
          <w:sz w:val="24"/>
          <w:szCs w:val="24"/>
        </w:rPr>
        <w:t>списками рекомендуемых к изучению в школе произведений русской, родной, мировой классики;</w:t>
      </w:r>
    </w:p>
    <w:p w:rsidR="008E736C" w:rsidRPr="00844CB1" w:rsidRDefault="008E736C" w:rsidP="00844CB1">
      <w:pPr>
        <w:pStyle w:val="a0"/>
        <w:spacing w:line="240" w:lineRule="auto"/>
        <w:rPr>
          <w:sz w:val="24"/>
          <w:szCs w:val="24"/>
        </w:rPr>
      </w:pPr>
      <w:r w:rsidRPr="00844CB1">
        <w:rPr>
          <w:sz w:val="24"/>
          <w:szCs w:val="24"/>
        </w:rPr>
        <w:t xml:space="preserve">аннотированными списками произведений </w:t>
      </w:r>
      <w:r w:rsidR="00B66705" w:rsidRPr="00844CB1">
        <w:rPr>
          <w:sz w:val="24"/>
          <w:szCs w:val="24"/>
        </w:rPr>
        <w:t>XX – начала XXI в.</w:t>
      </w:r>
      <w:r w:rsidRPr="00844CB1">
        <w:rPr>
          <w:sz w:val="24"/>
          <w:szCs w:val="24"/>
        </w:rPr>
        <w:t xml:space="preserve">, рекомендуемых для включения в </w:t>
      </w:r>
      <w:r w:rsidR="00F95C5F" w:rsidRPr="00844CB1">
        <w:rPr>
          <w:sz w:val="24"/>
          <w:szCs w:val="24"/>
        </w:rPr>
        <w:t xml:space="preserve">рабочую </w:t>
      </w:r>
      <w:r w:rsidRPr="00844CB1">
        <w:rPr>
          <w:sz w:val="24"/>
          <w:szCs w:val="24"/>
        </w:rPr>
        <w:t xml:space="preserve">программу как для </w:t>
      </w:r>
      <w:r w:rsidR="00F95C5F" w:rsidRPr="00844CB1">
        <w:rPr>
          <w:sz w:val="24"/>
          <w:szCs w:val="24"/>
        </w:rPr>
        <w:t xml:space="preserve">изучения на </w:t>
      </w:r>
      <w:r w:rsidRPr="00844CB1">
        <w:rPr>
          <w:sz w:val="24"/>
          <w:szCs w:val="24"/>
        </w:rPr>
        <w:t>уро</w:t>
      </w:r>
      <w:r w:rsidR="00F95C5F" w:rsidRPr="00844CB1">
        <w:rPr>
          <w:sz w:val="24"/>
          <w:szCs w:val="24"/>
        </w:rPr>
        <w:t>ках</w:t>
      </w:r>
      <w:r w:rsidRPr="00844CB1">
        <w:rPr>
          <w:sz w:val="24"/>
          <w:szCs w:val="24"/>
        </w:rPr>
        <w:t>, так и для самостоятельного</w:t>
      </w:r>
      <w:r w:rsidR="00F95C5F" w:rsidRPr="00844CB1">
        <w:rPr>
          <w:sz w:val="24"/>
          <w:szCs w:val="24"/>
        </w:rPr>
        <w:t xml:space="preserve"> чтения</w:t>
      </w:r>
      <w:r w:rsidRPr="00844CB1">
        <w:rPr>
          <w:sz w:val="24"/>
          <w:szCs w:val="24"/>
        </w:rPr>
        <w:t xml:space="preserve">; </w:t>
      </w:r>
    </w:p>
    <w:p w:rsidR="008E736C" w:rsidRPr="00844CB1" w:rsidRDefault="008E736C" w:rsidP="00844CB1">
      <w:pPr>
        <w:pStyle w:val="a0"/>
        <w:spacing w:line="240" w:lineRule="auto"/>
        <w:rPr>
          <w:sz w:val="24"/>
          <w:szCs w:val="24"/>
        </w:rPr>
      </w:pPr>
      <w:r w:rsidRPr="00844CB1">
        <w:rPr>
          <w:sz w:val="24"/>
          <w:szCs w:val="24"/>
        </w:rPr>
        <w:t>тематическими подборками произведений, рекомендованных для освоения конкретных теоретико- и историко-литературных понятий;</w:t>
      </w:r>
    </w:p>
    <w:p w:rsidR="008E736C" w:rsidRPr="00844CB1" w:rsidRDefault="008E736C" w:rsidP="00844CB1">
      <w:pPr>
        <w:pStyle w:val="a0"/>
        <w:spacing w:line="240" w:lineRule="auto"/>
        <w:rPr>
          <w:sz w:val="24"/>
          <w:szCs w:val="24"/>
        </w:rPr>
      </w:pPr>
      <w:r w:rsidRPr="00844CB1">
        <w:rPr>
          <w:sz w:val="24"/>
          <w:szCs w:val="24"/>
        </w:rPr>
        <w:t>тезаурусом этих понятий или списком рекомендованных справочников, словарей и научно-методических работ по теории и истории литературы;</w:t>
      </w:r>
    </w:p>
    <w:p w:rsidR="008E736C" w:rsidRPr="00844CB1" w:rsidRDefault="008E736C" w:rsidP="00844CB1">
      <w:pPr>
        <w:pStyle w:val="a0"/>
        <w:spacing w:line="240" w:lineRule="auto"/>
        <w:rPr>
          <w:sz w:val="24"/>
          <w:szCs w:val="24"/>
        </w:rPr>
      </w:pPr>
      <w:r w:rsidRPr="00844CB1">
        <w:rPr>
          <w:sz w:val="24"/>
          <w:szCs w:val="24"/>
        </w:rPr>
        <w:t>подборкой учебного материала.</w:t>
      </w:r>
    </w:p>
    <w:p w:rsidR="008E736C" w:rsidRPr="00844CB1" w:rsidRDefault="008E736C" w:rsidP="00844CB1">
      <w:pPr>
        <w:spacing w:line="240" w:lineRule="auto"/>
        <w:ind w:firstLine="700"/>
        <w:rPr>
          <w:sz w:val="24"/>
          <w:szCs w:val="24"/>
        </w:rPr>
      </w:pPr>
      <w:r w:rsidRPr="00844CB1">
        <w:rPr>
          <w:rFonts w:eastAsia="Times New Roman"/>
          <w:sz w:val="24"/>
          <w:szCs w:val="24"/>
        </w:rPr>
        <w:t>2.</w:t>
      </w:r>
      <w:r w:rsidR="00B70241" w:rsidRPr="00844CB1">
        <w:rPr>
          <w:rFonts w:eastAsia="Times New Roman"/>
          <w:sz w:val="24"/>
          <w:szCs w:val="24"/>
        </w:rPr>
        <w:t> </w:t>
      </w:r>
      <w:r w:rsidRPr="00844CB1">
        <w:rPr>
          <w:rFonts w:eastAsia="Times New Roman"/>
          <w:sz w:val="24"/>
          <w:szCs w:val="24"/>
        </w:rPr>
        <w:t xml:space="preserve">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w:t>
      </w:r>
      <w:r w:rsidR="003C1C7A" w:rsidRPr="00844CB1">
        <w:rPr>
          <w:rFonts w:eastAsia="Times New Roman"/>
          <w:sz w:val="24"/>
          <w:szCs w:val="24"/>
        </w:rPr>
        <w:t>всех участников образовательной</w:t>
      </w:r>
      <w:r w:rsidRPr="00844CB1">
        <w:rPr>
          <w:rFonts w:eastAsia="Times New Roman"/>
          <w:sz w:val="24"/>
          <w:szCs w:val="24"/>
        </w:rPr>
        <w:t xml:space="preserve"> </w:t>
      </w:r>
      <w:r w:rsidR="003C1C7A" w:rsidRPr="00844CB1">
        <w:rPr>
          <w:rFonts w:eastAsia="Times New Roman"/>
          <w:sz w:val="24"/>
          <w:szCs w:val="24"/>
        </w:rPr>
        <w:t>деятельности</w:t>
      </w:r>
      <w:r w:rsidRPr="00844CB1">
        <w:rPr>
          <w:rFonts w:eastAsia="Times New Roman"/>
          <w:sz w:val="24"/>
          <w:szCs w:val="24"/>
        </w:rPr>
        <w:t xml:space="preserve">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 </w:t>
      </w:r>
    </w:p>
    <w:p w:rsidR="008E736C" w:rsidRPr="00844CB1" w:rsidRDefault="008E736C" w:rsidP="00844CB1">
      <w:pPr>
        <w:spacing w:line="240" w:lineRule="auto"/>
        <w:ind w:firstLine="700"/>
        <w:rPr>
          <w:sz w:val="24"/>
          <w:szCs w:val="24"/>
        </w:rPr>
      </w:pPr>
      <w:r w:rsidRPr="00844CB1">
        <w:rPr>
          <w:rFonts w:eastAsia="Times New Roman"/>
          <w:sz w:val="24"/>
          <w:szCs w:val="24"/>
        </w:rP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8E736C" w:rsidRPr="00844CB1" w:rsidRDefault="008E736C" w:rsidP="00844CB1">
      <w:pPr>
        <w:spacing w:line="240" w:lineRule="auto"/>
        <w:ind w:firstLine="700"/>
        <w:rPr>
          <w:sz w:val="24"/>
          <w:szCs w:val="24"/>
        </w:rPr>
      </w:pPr>
      <w:r w:rsidRPr="00844CB1">
        <w:rPr>
          <w:rFonts w:eastAsia="Times New Roman"/>
          <w:sz w:val="24"/>
          <w:szCs w:val="24"/>
        </w:rPr>
        <w:t>Реализация библиотечного обеспечения образовательно</w:t>
      </w:r>
      <w:r w:rsidR="003C1C7A" w:rsidRPr="00844CB1">
        <w:rPr>
          <w:rFonts w:eastAsia="Times New Roman"/>
          <w:sz w:val="24"/>
          <w:szCs w:val="24"/>
        </w:rPr>
        <w:t>й</w:t>
      </w:r>
      <w:r w:rsidRPr="00844CB1">
        <w:rPr>
          <w:rFonts w:eastAsia="Times New Roman"/>
          <w:sz w:val="24"/>
          <w:szCs w:val="24"/>
        </w:rPr>
        <w:t xml:space="preserve"> </w:t>
      </w:r>
      <w:r w:rsidR="003C1C7A" w:rsidRPr="00844CB1">
        <w:rPr>
          <w:rFonts w:eastAsia="Times New Roman"/>
          <w:sz w:val="24"/>
          <w:szCs w:val="24"/>
        </w:rPr>
        <w:t xml:space="preserve">деятельности </w:t>
      </w:r>
      <w:r w:rsidRPr="00844CB1">
        <w:rPr>
          <w:rFonts w:eastAsia="Times New Roman"/>
          <w:sz w:val="24"/>
          <w:szCs w:val="24"/>
        </w:rPr>
        <w:t>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w:t>
      </w:r>
      <w:r w:rsidR="009173E0" w:rsidRPr="00844CB1">
        <w:rPr>
          <w:rFonts w:eastAsia="Times New Roman"/>
          <w:sz w:val="24"/>
          <w:szCs w:val="24"/>
        </w:rPr>
        <w:t>-</w:t>
      </w:r>
      <w:r w:rsidRPr="00844CB1">
        <w:rPr>
          <w:rFonts w:eastAsia="Times New Roman"/>
          <w:sz w:val="24"/>
          <w:szCs w:val="24"/>
        </w:rPr>
        <w:t>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rsidR="008E736C" w:rsidRPr="00844CB1" w:rsidRDefault="008E736C" w:rsidP="00844CB1">
      <w:pPr>
        <w:spacing w:line="240" w:lineRule="auto"/>
        <w:ind w:firstLine="700"/>
        <w:rPr>
          <w:sz w:val="24"/>
          <w:szCs w:val="24"/>
        </w:rPr>
      </w:pPr>
      <w:r w:rsidRPr="00844CB1">
        <w:rPr>
          <w:rFonts w:eastAsia="Times New Roman"/>
          <w:sz w:val="24"/>
          <w:szCs w:val="24"/>
        </w:rPr>
        <w:t>3.</w:t>
      </w:r>
      <w:r w:rsidR="00B70241" w:rsidRPr="00844CB1">
        <w:rPr>
          <w:rFonts w:eastAsia="Times New Roman"/>
          <w:sz w:val="24"/>
          <w:szCs w:val="24"/>
        </w:rPr>
        <w:t> </w:t>
      </w:r>
      <w:r w:rsidR="00AD7D66">
        <w:rPr>
          <w:rFonts w:eastAsia="Times New Roman"/>
          <w:sz w:val="24"/>
          <w:szCs w:val="24"/>
        </w:rPr>
        <w:t>П</w:t>
      </w:r>
      <w:r w:rsidRPr="00844CB1">
        <w:rPr>
          <w:rFonts w:eastAsia="Times New Roman"/>
          <w:sz w:val="24"/>
          <w:szCs w:val="24"/>
        </w:rPr>
        <w:t>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w:t>
      </w:r>
      <w:r w:rsidR="00F47090" w:rsidRPr="00844CB1">
        <w:rPr>
          <w:rFonts w:eastAsia="Times New Roman"/>
          <w:sz w:val="24"/>
          <w:szCs w:val="24"/>
        </w:rPr>
        <w:t>ю</w:t>
      </w:r>
      <w:r w:rsidRPr="00844CB1">
        <w:rPr>
          <w:rFonts w:eastAsia="Times New Roman"/>
          <w:sz w:val="24"/>
          <w:szCs w:val="24"/>
        </w:rPr>
        <w:t xml:space="preserve">тся в самостоятельной </w:t>
      </w:r>
      <w:r w:rsidRPr="00844CB1">
        <w:rPr>
          <w:rFonts w:eastAsia="Times New Roman"/>
          <w:sz w:val="24"/>
          <w:szCs w:val="24"/>
        </w:rPr>
        <w:lastRenderedPageBreak/>
        <w:t>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C310D9" w:rsidRPr="00844CB1" w:rsidRDefault="00C310D9" w:rsidP="00844CB1">
      <w:pPr>
        <w:spacing w:line="240" w:lineRule="auto"/>
        <w:jc w:val="center"/>
        <w:rPr>
          <w:b/>
          <w:sz w:val="24"/>
          <w:szCs w:val="24"/>
        </w:rPr>
      </w:pPr>
      <w:r w:rsidRPr="00844CB1">
        <w:rPr>
          <w:b/>
          <w:sz w:val="24"/>
          <w:szCs w:val="24"/>
        </w:rPr>
        <w:t>Список  произведений и авторов по литературе для 10–11</w:t>
      </w:r>
      <w:r w:rsidR="00F47090" w:rsidRPr="00844CB1">
        <w:rPr>
          <w:b/>
          <w:sz w:val="24"/>
          <w:szCs w:val="24"/>
        </w:rPr>
        <w:t>-х</w:t>
      </w:r>
      <w:r w:rsidRPr="00844CB1">
        <w:rPr>
          <w:b/>
          <w:sz w:val="24"/>
          <w:szCs w:val="24"/>
        </w:rPr>
        <w:t xml:space="preserve"> классов </w:t>
      </w:r>
    </w:p>
    <w:p w:rsidR="00993312" w:rsidRPr="00844CB1" w:rsidRDefault="00993312" w:rsidP="00844CB1">
      <w:pPr>
        <w:spacing w:line="240" w:lineRule="auto"/>
        <w:rPr>
          <w:sz w:val="24"/>
          <w:szCs w:val="24"/>
        </w:rPr>
      </w:pPr>
      <w:r w:rsidRPr="00844CB1">
        <w:rPr>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w:t>
      </w:r>
    </w:p>
    <w:p w:rsidR="00993312" w:rsidRPr="00844CB1" w:rsidRDefault="00993312" w:rsidP="00844CB1">
      <w:pPr>
        <w:spacing w:line="240" w:lineRule="auto"/>
        <w:rPr>
          <w:sz w:val="24"/>
          <w:szCs w:val="24"/>
        </w:rPr>
      </w:pPr>
      <w:r w:rsidRPr="00844CB1">
        <w:rPr>
          <w:b/>
          <w:bCs/>
          <w:sz w:val="24"/>
          <w:szCs w:val="24"/>
        </w:rPr>
        <w:t>Список А</w:t>
      </w:r>
      <w:r w:rsidRPr="00844CB1">
        <w:rPr>
          <w:sz w:val="24"/>
          <w:szCs w:val="24"/>
        </w:rPr>
        <w:t xml:space="preserve"> представляет собой </w:t>
      </w:r>
      <w:r w:rsidRPr="00844CB1">
        <w:rPr>
          <w:bCs/>
          <w:sz w:val="24"/>
          <w:szCs w:val="24"/>
        </w:rPr>
        <w:t xml:space="preserve">перечень конкретных произведений, </w:t>
      </w:r>
      <w:r w:rsidRPr="00844CB1">
        <w:rPr>
          <w:sz w:val="24"/>
          <w:szCs w:val="24"/>
        </w:rPr>
        <w:t xml:space="preserve">занявших в силу традиции особое место в школьном преподавании русской литературы. </w:t>
      </w:r>
    </w:p>
    <w:p w:rsidR="00993312" w:rsidRPr="00844CB1" w:rsidRDefault="00993312" w:rsidP="00844CB1">
      <w:pPr>
        <w:spacing w:line="240" w:lineRule="auto"/>
        <w:rPr>
          <w:sz w:val="24"/>
          <w:szCs w:val="24"/>
        </w:rPr>
      </w:pPr>
      <w:r w:rsidRPr="00844CB1">
        <w:rPr>
          <w:b/>
          <w:bCs/>
          <w:sz w:val="24"/>
          <w:szCs w:val="24"/>
        </w:rPr>
        <w:t>Список В</w:t>
      </w:r>
      <w:r w:rsidRPr="00844CB1">
        <w:rPr>
          <w:sz w:val="24"/>
          <w:szCs w:val="24"/>
        </w:rPr>
        <w:t xml:space="preserve"> представляет собой </w:t>
      </w:r>
      <w:r w:rsidRPr="00844CB1">
        <w:rPr>
          <w:bCs/>
          <w:sz w:val="24"/>
          <w:szCs w:val="24"/>
        </w:rPr>
        <w:t>перечень авторов,</w:t>
      </w:r>
      <w:r w:rsidRPr="00844CB1">
        <w:rPr>
          <w:b/>
          <w:bCs/>
          <w:sz w:val="24"/>
          <w:szCs w:val="24"/>
        </w:rPr>
        <w:t xml:space="preserve"> </w:t>
      </w:r>
      <w:r w:rsidRPr="00844CB1">
        <w:rPr>
          <w:sz w:val="24"/>
          <w:szCs w:val="24"/>
        </w:rPr>
        <w:t xml:space="preserve">чьи произведения </w:t>
      </w:r>
      <w:r w:rsidR="00F47090" w:rsidRPr="00844CB1">
        <w:rPr>
          <w:sz w:val="24"/>
          <w:szCs w:val="24"/>
        </w:rPr>
        <w:t xml:space="preserve">и творческие биографии </w:t>
      </w:r>
      <w:r w:rsidRPr="00844CB1">
        <w:rPr>
          <w:sz w:val="24"/>
          <w:szCs w:val="24"/>
        </w:rPr>
        <w:t xml:space="preserve">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rsidR="00993312" w:rsidRPr="00844CB1" w:rsidRDefault="00993312" w:rsidP="00844CB1">
      <w:pPr>
        <w:spacing w:line="240" w:lineRule="auto"/>
        <w:rPr>
          <w:sz w:val="24"/>
          <w:szCs w:val="24"/>
        </w:rPr>
      </w:pPr>
      <w:r w:rsidRPr="00844CB1">
        <w:rPr>
          <w:b/>
          <w:bCs/>
          <w:sz w:val="24"/>
          <w:szCs w:val="24"/>
        </w:rPr>
        <w:t>Список С</w:t>
      </w:r>
      <w:r w:rsidRPr="00844CB1">
        <w:rPr>
          <w:bCs/>
          <w:sz w:val="24"/>
          <w:szCs w:val="24"/>
        </w:rPr>
        <w:t xml:space="preserve"> представляет собой перечень тем и литературных явлений,</w:t>
      </w:r>
      <w:r w:rsidRPr="00844CB1">
        <w:rPr>
          <w:b/>
          <w:bCs/>
          <w:sz w:val="24"/>
          <w:szCs w:val="24"/>
        </w:rPr>
        <w:t xml:space="preserve"> </w:t>
      </w:r>
      <w:r w:rsidRPr="00844CB1">
        <w:rPr>
          <w:bCs/>
          <w:sz w:val="24"/>
          <w:szCs w:val="24"/>
        </w:rPr>
        <w:t>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w:t>
      </w:r>
      <w:r w:rsidRPr="00844CB1">
        <w:rPr>
          <w:sz w:val="24"/>
          <w:szCs w:val="24"/>
        </w:rPr>
        <w:t xml:space="preserve"> список определяет содержание модулей, которые строятся вокруг важных смысловых точек литературного процесса. </w:t>
      </w:r>
      <w:r w:rsidRPr="00844CB1">
        <w:rPr>
          <w:bCs/>
          <w:sz w:val="24"/>
          <w:szCs w:val="24"/>
        </w:rPr>
        <w:t>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w:t>
      </w:r>
    </w:p>
    <w:p w:rsidR="00993312" w:rsidRPr="00844CB1" w:rsidRDefault="00993312" w:rsidP="00844CB1">
      <w:pPr>
        <w:spacing w:line="240" w:lineRule="auto"/>
        <w:rPr>
          <w:sz w:val="24"/>
          <w:szCs w:val="24"/>
        </w:rPr>
      </w:pPr>
      <w:r w:rsidRPr="00844CB1">
        <w:rPr>
          <w:sz w:val="24"/>
          <w:szCs w:val="24"/>
        </w:rPr>
        <w:t xml:space="preserve">Для удобства работы со списком С материал в нем разделен на </w:t>
      </w:r>
      <w:r w:rsidR="00495385" w:rsidRPr="00844CB1">
        <w:rPr>
          <w:sz w:val="24"/>
          <w:szCs w:val="24"/>
        </w:rPr>
        <w:t>7</w:t>
      </w:r>
      <w:r w:rsidRPr="00844CB1">
        <w:rPr>
          <w:sz w:val="24"/>
          <w:szCs w:val="24"/>
        </w:rPr>
        <w:t xml:space="preserve"> блоков: </w:t>
      </w:r>
    </w:p>
    <w:p w:rsidR="00993312" w:rsidRPr="00844CB1" w:rsidRDefault="00993312" w:rsidP="00844CB1">
      <w:pPr>
        <w:pStyle w:val="-310"/>
        <w:numPr>
          <w:ilvl w:val="0"/>
          <w:numId w:val="125"/>
        </w:numPr>
        <w:spacing w:line="240" w:lineRule="auto"/>
        <w:rPr>
          <w:sz w:val="24"/>
          <w:szCs w:val="24"/>
        </w:rPr>
      </w:pPr>
      <w:r w:rsidRPr="00844CB1">
        <w:rPr>
          <w:sz w:val="24"/>
          <w:szCs w:val="24"/>
        </w:rPr>
        <w:t>Поэзия середины и второй половины XIX века</w:t>
      </w:r>
    </w:p>
    <w:p w:rsidR="00993312" w:rsidRPr="00844CB1" w:rsidRDefault="00993312" w:rsidP="00844CB1">
      <w:pPr>
        <w:pStyle w:val="-310"/>
        <w:numPr>
          <w:ilvl w:val="0"/>
          <w:numId w:val="125"/>
        </w:numPr>
        <w:spacing w:line="240" w:lineRule="auto"/>
        <w:rPr>
          <w:sz w:val="24"/>
          <w:szCs w:val="24"/>
        </w:rPr>
      </w:pPr>
      <w:r w:rsidRPr="00844CB1">
        <w:rPr>
          <w:sz w:val="24"/>
          <w:szCs w:val="24"/>
        </w:rPr>
        <w:t xml:space="preserve">Реализм </w:t>
      </w:r>
      <w:r w:rsidRPr="00844CB1">
        <w:rPr>
          <w:sz w:val="24"/>
          <w:szCs w:val="24"/>
          <w:lang w:val="en-US"/>
        </w:rPr>
        <w:t>XIX</w:t>
      </w:r>
      <w:r w:rsidRPr="00844CB1">
        <w:rPr>
          <w:sz w:val="24"/>
          <w:szCs w:val="24"/>
        </w:rPr>
        <w:t xml:space="preserve">–ХХ века </w:t>
      </w:r>
    </w:p>
    <w:p w:rsidR="00993312" w:rsidRPr="00844CB1" w:rsidRDefault="00993312" w:rsidP="00844CB1">
      <w:pPr>
        <w:pStyle w:val="-310"/>
        <w:numPr>
          <w:ilvl w:val="0"/>
          <w:numId w:val="125"/>
        </w:numPr>
        <w:spacing w:line="240" w:lineRule="auto"/>
        <w:rPr>
          <w:sz w:val="24"/>
          <w:szCs w:val="24"/>
        </w:rPr>
      </w:pPr>
      <w:r w:rsidRPr="00844CB1">
        <w:rPr>
          <w:sz w:val="24"/>
          <w:szCs w:val="24"/>
        </w:rPr>
        <w:t xml:space="preserve">Модернизм конца XIX – ХХ века </w:t>
      </w:r>
    </w:p>
    <w:p w:rsidR="00993312" w:rsidRPr="00844CB1" w:rsidRDefault="00993312" w:rsidP="00844CB1">
      <w:pPr>
        <w:pStyle w:val="-310"/>
        <w:numPr>
          <w:ilvl w:val="0"/>
          <w:numId w:val="125"/>
        </w:numPr>
        <w:spacing w:line="240" w:lineRule="auto"/>
        <w:rPr>
          <w:sz w:val="24"/>
          <w:szCs w:val="24"/>
        </w:rPr>
      </w:pPr>
      <w:r w:rsidRPr="00844CB1">
        <w:rPr>
          <w:sz w:val="24"/>
          <w:szCs w:val="24"/>
        </w:rPr>
        <w:t xml:space="preserve">Литература советского времени </w:t>
      </w:r>
    </w:p>
    <w:p w:rsidR="00993312" w:rsidRPr="00844CB1" w:rsidRDefault="00993312" w:rsidP="00844CB1">
      <w:pPr>
        <w:pStyle w:val="-310"/>
        <w:numPr>
          <w:ilvl w:val="0"/>
          <w:numId w:val="125"/>
        </w:numPr>
        <w:spacing w:line="240" w:lineRule="auto"/>
        <w:rPr>
          <w:sz w:val="24"/>
          <w:szCs w:val="24"/>
        </w:rPr>
      </w:pPr>
      <w:r w:rsidRPr="00844CB1">
        <w:rPr>
          <w:sz w:val="24"/>
          <w:szCs w:val="24"/>
        </w:rPr>
        <w:t>Современный литературный процесс</w:t>
      </w:r>
    </w:p>
    <w:p w:rsidR="00495385" w:rsidRPr="00844CB1" w:rsidRDefault="00993312" w:rsidP="00844CB1">
      <w:pPr>
        <w:pStyle w:val="-310"/>
        <w:numPr>
          <w:ilvl w:val="0"/>
          <w:numId w:val="125"/>
        </w:numPr>
        <w:spacing w:line="240" w:lineRule="auto"/>
        <w:rPr>
          <w:sz w:val="24"/>
          <w:szCs w:val="24"/>
        </w:rPr>
      </w:pPr>
      <w:r w:rsidRPr="00844CB1">
        <w:rPr>
          <w:sz w:val="24"/>
          <w:szCs w:val="24"/>
        </w:rPr>
        <w:t xml:space="preserve">Мировая литература </w:t>
      </w:r>
      <w:r w:rsidRPr="00844CB1">
        <w:rPr>
          <w:sz w:val="24"/>
          <w:szCs w:val="24"/>
          <w:lang w:val="en-US"/>
        </w:rPr>
        <w:t>XIX</w:t>
      </w:r>
      <w:r w:rsidRPr="00844CB1">
        <w:rPr>
          <w:sz w:val="24"/>
          <w:szCs w:val="24"/>
        </w:rPr>
        <w:t>–ХХ века</w:t>
      </w:r>
    </w:p>
    <w:p w:rsidR="00993312" w:rsidRPr="00844CB1" w:rsidRDefault="00495385" w:rsidP="00844CB1">
      <w:pPr>
        <w:pStyle w:val="-310"/>
        <w:numPr>
          <w:ilvl w:val="0"/>
          <w:numId w:val="125"/>
        </w:numPr>
        <w:spacing w:line="240" w:lineRule="auto"/>
        <w:rPr>
          <w:sz w:val="24"/>
          <w:szCs w:val="24"/>
        </w:rPr>
      </w:pPr>
      <w:r w:rsidRPr="00844CB1">
        <w:rPr>
          <w:sz w:val="24"/>
          <w:szCs w:val="24"/>
        </w:rPr>
        <w:t>Родная (региональная) литература</w:t>
      </w:r>
    </w:p>
    <w:p w:rsidR="00993312" w:rsidRPr="00844CB1" w:rsidRDefault="00993312" w:rsidP="00844CB1">
      <w:pPr>
        <w:spacing w:line="240" w:lineRule="auto"/>
        <w:rPr>
          <w:sz w:val="24"/>
          <w:szCs w:val="24"/>
        </w:rPr>
      </w:pPr>
      <w:r w:rsidRPr="00844CB1">
        <w:rPr>
          <w:sz w:val="24"/>
          <w:szCs w:val="24"/>
        </w:rPr>
        <w:t>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w:t>
      </w:r>
      <w:r w:rsidR="00986DD8" w:rsidRPr="00844CB1">
        <w:rPr>
          <w:sz w:val="24"/>
          <w:szCs w:val="24"/>
        </w:rPr>
        <w:t>х</w:t>
      </w:r>
      <w:r w:rsidRPr="00844CB1">
        <w:rPr>
          <w:sz w:val="24"/>
          <w:szCs w:val="24"/>
        </w:rPr>
        <w:t xml:space="preserve"> близостью творческого метода (например</w:t>
      </w:r>
      <w:r w:rsidR="00986DD8" w:rsidRPr="00844CB1">
        <w:rPr>
          <w:sz w:val="24"/>
          <w:szCs w:val="24"/>
        </w:rPr>
        <w:t>,</w:t>
      </w:r>
      <w:r w:rsidRPr="00844CB1">
        <w:rPr>
          <w:sz w:val="24"/>
          <w:szCs w:val="24"/>
        </w:rPr>
        <w:t xml:space="preserve"> «реализм»), литературного направления (например</w:t>
      </w:r>
      <w:r w:rsidR="00986DD8" w:rsidRPr="00844CB1">
        <w:rPr>
          <w:sz w:val="24"/>
          <w:szCs w:val="24"/>
        </w:rPr>
        <w:t>,</w:t>
      </w:r>
      <w:r w:rsidRPr="00844CB1">
        <w:rPr>
          <w:sz w:val="24"/>
          <w:szCs w:val="24"/>
        </w:rPr>
        <w:t xml:space="preserve"> «модернизм»), культурно-исторической эпохи (например</w:t>
      </w:r>
      <w:r w:rsidR="00986DD8" w:rsidRPr="00844CB1">
        <w:rPr>
          <w:sz w:val="24"/>
          <w:szCs w:val="24"/>
        </w:rPr>
        <w:t>,</w:t>
      </w:r>
      <w:r w:rsidRPr="00844CB1">
        <w:rPr>
          <w:sz w:val="24"/>
          <w:szCs w:val="24"/>
        </w:rPr>
        <w:t xml:space="preserve">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3"/>
        <w:gridCol w:w="3661"/>
        <w:gridCol w:w="3517"/>
      </w:tblGrid>
      <w:tr w:rsidR="002E2271" w:rsidRPr="0094606D">
        <w:tc>
          <w:tcPr>
            <w:tcW w:w="2393"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jc w:val="center"/>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Список А</w:t>
            </w:r>
          </w:p>
        </w:tc>
        <w:tc>
          <w:tcPr>
            <w:tcW w:w="3661"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jc w:val="center"/>
              <w:rPr>
                <w:rFonts w:ascii="Times New Roman CYR" w:hAnsi="Times New Roman CYR" w:cs="Times New Roman CYR"/>
                <w:b/>
                <w:sz w:val="24"/>
                <w:szCs w:val="24"/>
                <w:highlight w:val="white"/>
              </w:rPr>
            </w:pPr>
            <w:r w:rsidRPr="00844CB1">
              <w:rPr>
                <w:rFonts w:ascii="Times New Roman CYR" w:hAnsi="Times New Roman CYR" w:cs="Times New Roman CYR"/>
                <w:b/>
                <w:sz w:val="24"/>
                <w:szCs w:val="24"/>
                <w:highlight w:val="white"/>
              </w:rPr>
              <w:t>Список В</w:t>
            </w:r>
          </w:p>
        </w:tc>
        <w:tc>
          <w:tcPr>
            <w:tcW w:w="3517"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jc w:val="center"/>
              <w:rPr>
                <w:b/>
                <w:sz w:val="24"/>
                <w:szCs w:val="24"/>
              </w:rPr>
            </w:pPr>
            <w:r w:rsidRPr="00844CB1">
              <w:rPr>
                <w:b/>
                <w:sz w:val="24"/>
                <w:szCs w:val="24"/>
              </w:rPr>
              <w:t>Список С</w:t>
            </w:r>
          </w:p>
        </w:tc>
      </w:tr>
      <w:tr w:rsidR="002E2271" w:rsidRPr="0094606D">
        <w:tc>
          <w:tcPr>
            <w:tcW w:w="2393" w:type="dxa"/>
            <w:vMerge w:val="restart"/>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p>
        </w:tc>
        <w:tc>
          <w:tcPr>
            <w:tcW w:w="3661"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Ф.И. Тютчев</w:t>
            </w:r>
          </w:p>
          <w:p w:rsidR="002E2271" w:rsidRPr="00844CB1" w:rsidRDefault="002E2271" w:rsidP="00844CB1">
            <w:pPr>
              <w:tabs>
                <w:tab w:val="left" w:pos="7380"/>
                <w:tab w:val="left" w:pos="8100"/>
              </w:tabs>
              <w:autoSpaceDE w:val="0"/>
              <w:autoSpaceDN w:val="0"/>
              <w:adjustRightInd w:val="0"/>
              <w:spacing w:line="240" w:lineRule="auto"/>
              <w:ind w:firstLine="0"/>
              <w:rPr>
                <w:sz w:val="24"/>
                <w:szCs w:val="24"/>
                <w:highlight w:val="white"/>
              </w:rPr>
            </w:pPr>
            <w:r w:rsidRPr="00844CB1">
              <w:rPr>
                <w:rFonts w:ascii="Times New Roman CYR" w:hAnsi="Times New Roman CYR" w:cs="Times New Roman CYR"/>
                <w:sz w:val="24"/>
                <w:szCs w:val="24"/>
                <w:highlight w:val="white"/>
              </w:rPr>
              <w:t xml:space="preserve">Стихотворения: </w:t>
            </w:r>
            <w:r w:rsidRPr="00844CB1">
              <w:rPr>
                <w:sz w:val="24"/>
                <w:szCs w:val="24"/>
                <w:highlight w:val="white"/>
              </w:rPr>
              <w:t>«</w:t>
            </w:r>
            <w:r w:rsidRPr="00844CB1">
              <w:rPr>
                <w:rFonts w:ascii="Times New Roman CYR" w:hAnsi="Times New Roman CYR" w:cs="Times New Roman CYR"/>
                <w:sz w:val="24"/>
                <w:szCs w:val="24"/>
                <w:highlight w:val="white"/>
              </w:rPr>
              <w:t>К. Б.</w:t>
            </w:r>
            <w:r w:rsidRPr="00844CB1">
              <w:rPr>
                <w:sz w:val="24"/>
                <w:szCs w:val="24"/>
                <w:highlight w:val="white"/>
              </w:rPr>
              <w:t>» («</w:t>
            </w:r>
            <w:r w:rsidRPr="00844CB1">
              <w:rPr>
                <w:rFonts w:ascii="Times New Roman CYR" w:hAnsi="Times New Roman CYR" w:cs="Times New Roman CYR"/>
                <w:sz w:val="24"/>
                <w:szCs w:val="24"/>
                <w:highlight w:val="white"/>
              </w:rPr>
              <w:t>Я встретил вас – и все былое...</w:t>
            </w:r>
            <w:r w:rsidRPr="00844CB1">
              <w:rPr>
                <w:sz w:val="24"/>
                <w:szCs w:val="24"/>
                <w:highlight w:val="white"/>
              </w:rPr>
              <w:t>»), «</w:t>
            </w:r>
            <w:r w:rsidRPr="00844CB1">
              <w:rPr>
                <w:rFonts w:ascii="Times New Roman CYR" w:hAnsi="Times New Roman CYR" w:cs="Times New Roman CYR"/>
                <w:sz w:val="24"/>
                <w:szCs w:val="24"/>
                <w:highlight w:val="white"/>
              </w:rPr>
              <w:t>Нам не дано предугадать…</w:t>
            </w:r>
            <w:r w:rsidRPr="00844CB1">
              <w:rPr>
                <w:sz w:val="24"/>
                <w:szCs w:val="24"/>
                <w:highlight w:val="white"/>
              </w:rPr>
              <w:t xml:space="preserve">», </w:t>
            </w:r>
            <w:r w:rsidRPr="00844CB1">
              <w:rPr>
                <w:iCs/>
                <w:sz w:val="24"/>
                <w:szCs w:val="24"/>
              </w:rPr>
              <w:t xml:space="preserve">«Не то, что мните вы, природа…», </w:t>
            </w:r>
            <w:r w:rsidRPr="00844CB1">
              <w:rPr>
                <w:sz w:val="24"/>
                <w:szCs w:val="24"/>
                <w:highlight w:val="white"/>
              </w:rPr>
              <w:t>«</w:t>
            </w:r>
            <w:r w:rsidRPr="00844CB1">
              <w:rPr>
                <w:rFonts w:ascii="Times New Roman CYR" w:hAnsi="Times New Roman CYR" w:cs="Times New Roman CYR"/>
                <w:sz w:val="24"/>
                <w:szCs w:val="24"/>
                <w:highlight w:val="white"/>
              </w:rPr>
              <w:t>О, как убийственно мы любим...</w:t>
            </w:r>
            <w:r w:rsidRPr="00844CB1">
              <w:rPr>
                <w:sz w:val="24"/>
                <w:szCs w:val="24"/>
                <w:highlight w:val="white"/>
              </w:rPr>
              <w:t xml:space="preserve">», </w:t>
            </w:r>
            <w:r w:rsidRPr="00844CB1">
              <w:rPr>
                <w:sz w:val="24"/>
                <w:szCs w:val="24"/>
              </w:rPr>
              <w:t xml:space="preserve"> </w:t>
            </w:r>
            <w:r w:rsidRPr="00844CB1">
              <w:rPr>
                <w:sz w:val="24"/>
                <w:szCs w:val="24"/>
                <w:highlight w:val="white"/>
              </w:rPr>
              <w:t>«</w:t>
            </w:r>
            <w:r w:rsidRPr="00844CB1">
              <w:rPr>
                <w:rFonts w:ascii="Times New Roman CYR" w:hAnsi="Times New Roman CYR" w:cs="Times New Roman CYR"/>
                <w:sz w:val="24"/>
                <w:szCs w:val="24"/>
                <w:highlight w:val="white"/>
              </w:rPr>
              <w:t>Певучесть есть в морских волнах…</w:t>
            </w:r>
            <w:r w:rsidRPr="00844CB1">
              <w:rPr>
                <w:sz w:val="24"/>
                <w:szCs w:val="24"/>
                <w:highlight w:val="white"/>
              </w:rPr>
              <w:t>»,  «</w:t>
            </w:r>
            <w:r w:rsidRPr="00844CB1">
              <w:rPr>
                <w:rFonts w:ascii="Times New Roman CYR" w:hAnsi="Times New Roman CYR" w:cs="Times New Roman CYR"/>
                <w:sz w:val="24"/>
                <w:szCs w:val="24"/>
                <w:highlight w:val="white"/>
              </w:rPr>
              <w:t>Умом Россию не понять…</w:t>
            </w:r>
            <w:r w:rsidRPr="00844CB1">
              <w:rPr>
                <w:sz w:val="24"/>
                <w:szCs w:val="24"/>
                <w:highlight w:val="white"/>
              </w:rPr>
              <w:t>», «</w:t>
            </w:r>
            <w:r w:rsidRPr="00844CB1">
              <w:rPr>
                <w:sz w:val="24"/>
                <w:szCs w:val="24"/>
                <w:highlight w:val="white"/>
                <w:lang w:val="en-US"/>
              </w:rPr>
              <w:t>Silentium</w:t>
            </w:r>
            <w:r w:rsidRPr="00844CB1">
              <w:rPr>
                <w:sz w:val="24"/>
                <w:szCs w:val="24"/>
                <w:highlight w:val="white"/>
              </w:rPr>
              <w:t>!» и др.</w:t>
            </w:r>
          </w:p>
          <w:p w:rsidR="002E2271" w:rsidRPr="00844CB1" w:rsidRDefault="002E2271" w:rsidP="00844CB1">
            <w:pPr>
              <w:tabs>
                <w:tab w:val="left" w:pos="7380"/>
                <w:tab w:val="left" w:pos="8100"/>
              </w:tabs>
              <w:autoSpaceDE w:val="0"/>
              <w:autoSpaceDN w:val="0"/>
              <w:adjustRightInd w:val="0"/>
              <w:spacing w:line="240" w:lineRule="auto"/>
              <w:ind w:firstLine="0"/>
              <w:rPr>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517" w:type="dxa"/>
            <w:vMerge w:val="restart"/>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b/>
                <w:sz w:val="24"/>
                <w:szCs w:val="24"/>
              </w:rPr>
            </w:pPr>
            <w:r w:rsidRPr="00844CB1">
              <w:rPr>
                <w:b/>
                <w:sz w:val="24"/>
                <w:szCs w:val="24"/>
              </w:rPr>
              <w:t xml:space="preserve">Поэзия середины и второй половины </w:t>
            </w:r>
            <w:r w:rsidRPr="00844CB1">
              <w:rPr>
                <w:b/>
                <w:sz w:val="24"/>
                <w:szCs w:val="24"/>
                <w:lang w:val="en-US"/>
              </w:rPr>
              <w:t>XIX</w:t>
            </w:r>
            <w:r w:rsidRPr="00844CB1">
              <w:rPr>
                <w:b/>
                <w:sz w:val="24"/>
                <w:szCs w:val="24"/>
              </w:rPr>
              <w:t xml:space="preserve"> века</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r w:rsidRPr="00844CB1">
              <w:rPr>
                <w:rFonts w:ascii="Times New Roman CYR" w:hAnsi="Times New Roman CYR" w:cs="Times New Roman CYR"/>
                <w:b/>
                <w:bCs/>
                <w:sz w:val="24"/>
                <w:szCs w:val="24"/>
                <w:highlight w:val="white"/>
              </w:rPr>
              <w:t>Ф.И. Тютчев</w:t>
            </w:r>
            <w:r w:rsidRPr="00844CB1">
              <w:rPr>
                <w:rFonts w:ascii="Times New Roman CYR" w:hAnsi="Times New Roman CYR" w:cs="Times New Roman CYR"/>
                <w:sz w:val="24"/>
                <w:szCs w:val="24"/>
                <w:highlight w:val="white"/>
              </w:rPr>
              <w:t xml:space="preserve"> </w:t>
            </w:r>
          </w:p>
          <w:p w:rsidR="002E2271" w:rsidRPr="00844CB1" w:rsidRDefault="002E2271" w:rsidP="00844CB1">
            <w:pPr>
              <w:tabs>
                <w:tab w:val="left" w:pos="7380"/>
                <w:tab w:val="left" w:pos="8100"/>
              </w:tabs>
              <w:autoSpaceDE w:val="0"/>
              <w:autoSpaceDN w:val="0"/>
              <w:adjustRightInd w:val="0"/>
              <w:spacing w:line="240" w:lineRule="auto"/>
              <w:ind w:firstLine="0"/>
              <w:rPr>
                <w:sz w:val="24"/>
                <w:szCs w:val="24"/>
                <w:highlight w:val="white"/>
              </w:rPr>
            </w:pPr>
            <w:r w:rsidRPr="00844CB1">
              <w:rPr>
                <w:sz w:val="24"/>
                <w:szCs w:val="24"/>
                <w:highlight w:val="white"/>
              </w:rPr>
              <w:t>«</w:t>
            </w:r>
            <w:r w:rsidRPr="00844CB1">
              <w:rPr>
                <w:rFonts w:ascii="Times New Roman CYR" w:hAnsi="Times New Roman CYR" w:cs="Times New Roman CYR"/>
                <w:sz w:val="24"/>
                <w:szCs w:val="24"/>
                <w:highlight w:val="white"/>
              </w:rPr>
              <w:t>День и ночь</w:t>
            </w:r>
            <w:r w:rsidRPr="00844CB1">
              <w:rPr>
                <w:sz w:val="24"/>
                <w:szCs w:val="24"/>
                <w:highlight w:val="white"/>
              </w:rPr>
              <w:t xml:space="preserve">», </w:t>
            </w:r>
            <w:r w:rsidRPr="00844CB1">
              <w:rPr>
                <w:sz w:val="24"/>
                <w:szCs w:val="24"/>
              </w:rPr>
              <w:t>«</w:t>
            </w:r>
            <w:r w:rsidRPr="00844CB1">
              <w:rPr>
                <w:rFonts w:ascii="Times New Roman CYR" w:hAnsi="Times New Roman CYR" w:cs="Times New Roman CYR"/>
                <w:sz w:val="24"/>
                <w:szCs w:val="24"/>
              </w:rPr>
              <w:t>Есть в осени первоначальной…</w:t>
            </w:r>
            <w:r w:rsidRPr="00844CB1">
              <w:rPr>
                <w:sz w:val="24"/>
                <w:szCs w:val="24"/>
              </w:rPr>
              <w:t>», «</w:t>
            </w:r>
            <w:r w:rsidRPr="00844CB1">
              <w:rPr>
                <w:rFonts w:ascii="Times New Roman CYR" w:hAnsi="Times New Roman CYR" w:cs="Times New Roman CYR"/>
                <w:sz w:val="24"/>
                <w:szCs w:val="24"/>
              </w:rPr>
              <w:t>Еще в полях белеет снег…</w:t>
            </w:r>
            <w:r w:rsidRPr="00844CB1">
              <w:rPr>
                <w:sz w:val="24"/>
                <w:szCs w:val="24"/>
              </w:rPr>
              <w:t xml:space="preserve">», </w:t>
            </w:r>
            <w:r w:rsidRPr="00844CB1">
              <w:rPr>
                <w:sz w:val="24"/>
                <w:szCs w:val="24"/>
                <w:highlight w:val="white"/>
              </w:rPr>
              <w:t>«</w:t>
            </w:r>
            <w:r w:rsidRPr="00844CB1">
              <w:rPr>
                <w:rFonts w:ascii="Times New Roman CYR" w:hAnsi="Times New Roman CYR" w:cs="Times New Roman CYR"/>
                <w:sz w:val="24"/>
                <w:szCs w:val="24"/>
                <w:highlight w:val="white"/>
              </w:rPr>
              <w:t>Предопределение</w:t>
            </w:r>
            <w:r w:rsidRPr="00844CB1">
              <w:rPr>
                <w:sz w:val="24"/>
                <w:szCs w:val="24"/>
                <w:highlight w:val="white"/>
              </w:rPr>
              <w:t xml:space="preserve">»,  </w:t>
            </w:r>
            <w:r w:rsidRPr="00844CB1">
              <w:rPr>
                <w:sz w:val="24"/>
                <w:szCs w:val="24"/>
              </w:rPr>
              <w:t xml:space="preserve"> «</w:t>
            </w:r>
            <w:r w:rsidRPr="00844CB1">
              <w:rPr>
                <w:rFonts w:ascii="Times New Roman CYR" w:hAnsi="Times New Roman CYR" w:cs="Times New Roman CYR"/>
                <w:sz w:val="24"/>
                <w:szCs w:val="24"/>
              </w:rPr>
              <w:t>С поляны коршун поднялся…</w:t>
            </w:r>
            <w:r w:rsidRPr="00844CB1">
              <w:rPr>
                <w:sz w:val="24"/>
                <w:szCs w:val="24"/>
              </w:rPr>
              <w:t>»,</w:t>
            </w:r>
            <w:r w:rsidRPr="00844CB1">
              <w:rPr>
                <w:sz w:val="24"/>
                <w:szCs w:val="24"/>
                <w:highlight w:val="white"/>
              </w:rPr>
              <w:t xml:space="preserve"> </w:t>
            </w:r>
            <w:r w:rsidRPr="00844CB1">
              <w:rPr>
                <w:sz w:val="24"/>
                <w:szCs w:val="24"/>
              </w:rPr>
              <w:t>«</w:t>
            </w:r>
            <w:r w:rsidRPr="00844CB1">
              <w:rPr>
                <w:rFonts w:ascii="Times New Roman CYR" w:hAnsi="Times New Roman CYR" w:cs="Times New Roman CYR"/>
                <w:sz w:val="24"/>
                <w:szCs w:val="24"/>
              </w:rPr>
              <w:t>Фонтан</w:t>
            </w:r>
            <w:r w:rsidRPr="00844CB1">
              <w:rPr>
                <w:sz w:val="24"/>
                <w:szCs w:val="24"/>
              </w:rPr>
              <w:t xml:space="preserve">»,  </w:t>
            </w:r>
            <w:r w:rsidRPr="00844CB1">
              <w:rPr>
                <w:sz w:val="24"/>
                <w:szCs w:val="24"/>
                <w:highlight w:val="white"/>
              </w:rPr>
              <w:t xml:space="preserve"> «</w:t>
            </w:r>
            <w:r w:rsidRPr="00844CB1">
              <w:rPr>
                <w:rFonts w:ascii="Times New Roman CYR" w:hAnsi="Times New Roman CYR" w:cs="Times New Roman CYR"/>
                <w:sz w:val="24"/>
                <w:szCs w:val="24"/>
                <w:highlight w:val="white"/>
              </w:rPr>
              <w:t>Эти бедные селенья…</w:t>
            </w:r>
            <w:r w:rsidRPr="00844CB1">
              <w:rPr>
                <w:sz w:val="24"/>
                <w:szCs w:val="24"/>
                <w:highlight w:val="white"/>
              </w:rPr>
              <w:t>» и др.</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sz w:val="24"/>
                <w:szCs w:val="24"/>
              </w:rPr>
            </w:pP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sz w:val="24"/>
                <w:szCs w:val="24"/>
              </w:rPr>
            </w:pP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r w:rsidRPr="00844CB1">
              <w:rPr>
                <w:rFonts w:ascii="Times New Roman CYR" w:hAnsi="Times New Roman CYR" w:cs="Times New Roman CYR"/>
                <w:b/>
                <w:sz w:val="24"/>
                <w:szCs w:val="24"/>
              </w:rPr>
              <w:t>А.А. Фет</w:t>
            </w:r>
          </w:p>
          <w:p w:rsidR="002E2271" w:rsidRPr="00844CB1" w:rsidRDefault="002E2271" w:rsidP="00844CB1">
            <w:pPr>
              <w:tabs>
                <w:tab w:val="left" w:pos="7380"/>
                <w:tab w:val="left" w:pos="8100"/>
              </w:tabs>
              <w:autoSpaceDE w:val="0"/>
              <w:autoSpaceDN w:val="0"/>
              <w:adjustRightInd w:val="0"/>
              <w:spacing w:line="240" w:lineRule="auto"/>
              <w:ind w:firstLine="0"/>
              <w:rPr>
                <w:sz w:val="24"/>
                <w:szCs w:val="24"/>
                <w:highlight w:val="white"/>
              </w:rPr>
            </w:pPr>
            <w:r w:rsidRPr="00844CB1">
              <w:rPr>
                <w:rFonts w:ascii="Times New Roman CYR" w:hAnsi="Times New Roman CYR" w:cs="Times New Roman CYR"/>
                <w:sz w:val="24"/>
                <w:szCs w:val="24"/>
              </w:rPr>
              <w:lastRenderedPageBreak/>
              <w:t xml:space="preserve">Стихотворения: </w:t>
            </w:r>
            <w:r w:rsidRPr="00844CB1">
              <w:rPr>
                <w:sz w:val="24"/>
                <w:szCs w:val="24"/>
              </w:rPr>
              <w:t>«На стоге сена ночью южной…»,</w:t>
            </w:r>
            <w:r w:rsidRPr="00844CB1">
              <w:rPr>
                <w:sz w:val="24"/>
                <w:szCs w:val="24"/>
                <w:highlight w:val="white"/>
              </w:rPr>
              <w:t xml:space="preserve">  «</w:t>
            </w:r>
            <w:r w:rsidRPr="00844CB1">
              <w:rPr>
                <w:rFonts w:ascii="Times New Roman CYR" w:hAnsi="Times New Roman CYR" w:cs="Times New Roman CYR"/>
                <w:sz w:val="24"/>
                <w:szCs w:val="24"/>
                <w:highlight w:val="white"/>
              </w:rPr>
              <w:t>Одним толчком согнать ладью живую…</w:t>
            </w:r>
            <w:r w:rsidRPr="00844CB1">
              <w:rPr>
                <w:sz w:val="24"/>
                <w:szCs w:val="24"/>
                <w:highlight w:val="white"/>
              </w:rPr>
              <w:t xml:space="preserve">». </w:t>
            </w:r>
          </w:p>
          <w:p w:rsidR="00986DD8" w:rsidRPr="00844CB1" w:rsidRDefault="00986DD8"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А.К. Толстой</w:t>
            </w:r>
          </w:p>
          <w:p w:rsidR="002E2271" w:rsidRPr="00844CB1" w:rsidRDefault="002E2271" w:rsidP="00844CB1">
            <w:pPr>
              <w:tabs>
                <w:tab w:val="left" w:pos="7380"/>
                <w:tab w:val="left" w:pos="8100"/>
              </w:tabs>
              <w:autoSpaceDE w:val="0"/>
              <w:autoSpaceDN w:val="0"/>
              <w:adjustRightInd w:val="0"/>
              <w:spacing w:line="240" w:lineRule="auto"/>
              <w:ind w:firstLine="0"/>
              <w:rPr>
                <w:sz w:val="24"/>
                <w:szCs w:val="24"/>
                <w:highlight w:val="white"/>
              </w:rPr>
            </w:pPr>
            <w:r w:rsidRPr="00844CB1">
              <w:rPr>
                <w:rFonts w:ascii="Times New Roman CYR" w:hAnsi="Times New Roman CYR" w:cs="Times New Roman CYR"/>
                <w:sz w:val="24"/>
                <w:szCs w:val="24"/>
                <w:highlight w:val="white"/>
              </w:rPr>
              <w:t xml:space="preserve">Стихотворения: </w:t>
            </w:r>
            <w:r w:rsidRPr="00844CB1">
              <w:rPr>
                <w:sz w:val="24"/>
                <w:szCs w:val="24"/>
              </w:rPr>
              <w:t>«</w:t>
            </w:r>
            <w:r w:rsidRPr="00844CB1">
              <w:rPr>
                <w:rFonts w:ascii="Times New Roman CYR" w:hAnsi="Times New Roman CYR" w:cs="Times New Roman CYR"/>
                <w:sz w:val="24"/>
                <w:szCs w:val="24"/>
              </w:rPr>
              <w:t>Средь шумного бала, случайно…</w:t>
            </w:r>
            <w:r w:rsidRPr="00844CB1">
              <w:rPr>
                <w:sz w:val="24"/>
                <w:szCs w:val="24"/>
              </w:rPr>
              <w:t>», «</w:t>
            </w:r>
            <w:r w:rsidRPr="00844CB1">
              <w:rPr>
                <w:rFonts w:ascii="Times New Roman CYR" w:hAnsi="Times New Roman CYR" w:cs="Times New Roman CYR"/>
                <w:sz w:val="24"/>
                <w:szCs w:val="24"/>
              </w:rPr>
              <w:t>Край ты мой, родимый край...</w:t>
            </w:r>
            <w:r w:rsidRPr="00844CB1">
              <w:rPr>
                <w:sz w:val="24"/>
                <w:szCs w:val="24"/>
              </w:rPr>
              <w:t>»,</w:t>
            </w:r>
            <w:r w:rsidRPr="00844CB1">
              <w:rPr>
                <w:sz w:val="24"/>
                <w:szCs w:val="24"/>
                <w:highlight w:val="white"/>
              </w:rPr>
              <w:t xml:space="preserve"> «</w:t>
            </w:r>
            <w:r w:rsidRPr="00844CB1">
              <w:rPr>
                <w:rFonts w:ascii="Times New Roman CYR" w:hAnsi="Times New Roman CYR" w:cs="Times New Roman CYR"/>
                <w:sz w:val="24"/>
                <w:szCs w:val="24"/>
                <w:highlight w:val="white"/>
              </w:rPr>
              <w:t>Меня, во мраке и в пыли…</w:t>
            </w:r>
            <w:r w:rsidRPr="00844CB1">
              <w:rPr>
                <w:sz w:val="24"/>
                <w:szCs w:val="24"/>
                <w:highlight w:val="white"/>
              </w:rPr>
              <w:t>», «</w:t>
            </w:r>
            <w:r w:rsidRPr="00844CB1">
              <w:rPr>
                <w:rFonts w:ascii="Times New Roman CYR" w:hAnsi="Times New Roman CYR" w:cs="Times New Roman CYR"/>
                <w:sz w:val="24"/>
                <w:szCs w:val="24"/>
                <w:highlight w:val="white"/>
              </w:rPr>
              <w:t>Двух станов не боец, но только гость случайный…</w:t>
            </w:r>
            <w:r w:rsidRPr="00844CB1">
              <w:rPr>
                <w:sz w:val="24"/>
                <w:szCs w:val="24"/>
                <w:highlight w:val="white"/>
              </w:rPr>
              <w:t>» и др.</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Н.А. Некрасов</w:t>
            </w:r>
          </w:p>
          <w:p w:rsidR="002E2271" w:rsidRPr="00844CB1" w:rsidRDefault="002E2271" w:rsidP="00844CB1">
            <w:pPr>
              <w:autoSpaceDE w:val="0"/>
              <w:autoSpaceDN w:val="0"/>
              <w:adjustRightInd w:val="0"/>
              <w:spacing w:line="240" w:lineRule="auto"/>
              <w:ind w:firstLine="0"/>
              <w:rPr>
                <w:sz w:val="24"/>
                <w:szCs w:val="24"/>
                <w:highlight w:val="white"/>
              </w:rPr>
            </w:pPr>
            <w:r w:rsidRPr="00844CB1">
              <w:rPr>
                <w:sz w:val="24"/>
                <w:szCs w:val="24"/>
                <w:highlight w:val="white"/>
              </w:rPr>
              <w:t>«</w:t>
            </w:r>
            <w:r w:rsidRPr="00844CB1">
              <w:rPr>
                <w:rFonts w:ascii="Times New Roman CYR" w:hAnsi="Times New Roman CYR" w:cs="Times New Roman CYR"/>
                <w:sz w:val="24"/>
                <w:szCs w:val="24"/>
                <w:highlight w:val="white"/>
              </w:rPr>
              <w:t>Внимая ужасам войны…</w:t>
            </w:r>
            <w:r w:rsidRPr="00844CB1">
              <w:rPr>
                <w:sz w:val="24"/>
                <w:szCs w:val="24"/>
                <w:highlight w:val="white"/>
              </w:rPr>
              <w:t xml:space="preserve">», «Когда из мрака заблужденья…», </w:t>
            </w:r>
            <w:r w:rsidRPr="00844CB1">
              <w:rPr>
                <w:sz w:val="24"/>
                <w:szCs w:val="24"/>
              </w:rPr>
              <w:t>«</w:t>
            </w:r>
            <w:r w:rsidRPr="00844CB1">
              <w:rPr>
                <w:rFonts w:ascii="Times New Roman CYR" w:hAnsi="Times New Roman CYR" w:cs="Times New Roman CYR"/>
                <w:sz w:val="24"/>
                <w:szCs w:val="24"/>
              </w:rPr>
              <w:t>Накануне светлого праздника</w:t>
            </w:r>
            <w:r w:rsidRPr="00844CB1">
              <w:rPr>
                <w:sz w:val="24"/>
                <w:szCs w:val="24"/>
              </w:rPr>
              <w:t>»</w:t>
            </w:r>
            <w:r w:rsidRPr="00844CB1">
              <w:rPr>
                <w:sz w:val="24"/>
                <w:szCs w:val="24"/>
                <w:highlight w:val="white"/>
              </w:rPr>
              <w:t>,</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sz w:val="24"/>
                <w:szCs w:val="24"/>
                <w:highlight w:val="white"/>
              </w:rPr>
              <w:t>«</w:t>
            </w:r>
            <w:r w:rsidRPr="00844CB1">
              <w:rPr>
                <w:rFonts w:ascii="Times New Roman CYR" w:hAnsi="Times New Roman CYR" w:cs="Times New Roman CYR"/>
                <w:sz w:val="24"/>
                <w:szCs w:val="24"/>
                <w:highlight w:val="white"/>
              </w:rPr>
              <w:t>Несжатая полоса</w:t>
            </w:r>
            <w:r w:rsidRPr="00844CB1">
              <w:rPr>
                <w:sz w:val="24"/>
                <w:szCs w:val="24"/>
                <w:highlight w:val="white"/>
              </w:rPr>
              <w:t>»</w:t>
            </w:r>
            <w:r w:rsidRPr="00844CB1">
              <w:rPr>
                <w:sz w:val="24"/>
                <w:szCs w:val="24"/>
              </w:rPr>
              <w:t>,</w:t>
            </w:r>
            <w:r w:rsidRPr="00844CB1">
              <w:rPr>
                <w:sz w:val="24"/>
                <w:szCs w:val="24"/>
                <w:highlight w:val="white"/>
              </w:rPr>
              <w:t xml:space="preserve"> «Памяти Добролюбова», «</w:t>
            </w:r>
            <w:r w:rsidRPr="00844CB1">
              <w:rPr>
                <w:rFonts w:ascii="Times New Roman CYR" w:hAnsi="Times New Roman CYR" w:cs="Times New Roman CYR"/>
                <w:sz w:val="24"/>
                <w:szCs w:val="24"/>
                <w:highlight w:val="white"/>
              </w:rPr>
              <w:t>Я не люблю иронии твоей</w:t>
            </w:r>
            <w:r w:rsidRPr="00844CB1">
              <w:rPr>
                <w:rFonts w:ascii="Times New Roman CYR" w:hAnsi="Times New Roman CYR" w:cs="Times New Roman CYR"/>
                <w:sz w:val="24"/>
                <w:szCs w:val="24"/>
              </w:rPr>
              <w:t>…»</w:t>
            </w:r>
          </w:p>
        </w:tc>
      </w:tr>
      <w:tr w:rsidR="002E2271" w:rsidRPr="0094606D">
        <w:tc>
          <w:tcPr>
            <w:tcW w:w="2393" w:type="dxa"/>
            <w:vMerge/>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lang w:eastAsia="ru-RU"/>
              </w:rPr>
            </w:pPr>
            <w:r w:rsidRPr="00844CB1">
              <w:rPr>
                <w:rFonts w:ascii="Times New Roman CYR" w:hAnsi="Times New Roman CYR" w:cs="Times New Roman CYR"/>
                <w:b/>
                <w:bCs/>
                <w:sz w:val="24"/>
                <w:szCs w:val="24"/>
                <w:highlight w:val="white"/>
              </w:rPr>
              <w:t>А.А. Фет</w:t>
            </w:r>
          </w:p>
          <w:p w:rsidR="002E2271" w:rsidRPr="00844CB1" w:rsidRDefault="002E2271" w:rsidP="00844CB1">
            <w:pPr>
              <w:tabs>
                <w:tab w:val="left" w:pos="7380"/>
                <w:tab w:val="left" w:pos="8100"/>
              </w:tabs>
              <w:autoSpaceDE w:val="0"/>
              <w:autoSpaceDN w:val="0"/>
              <w:adjustRightInd w:val="0"/>
              <w:spacing w:line="240" w:lineRule="auto"/>
              <w:ind w:firstLine="0"/>
              <w:rPr>
                <w:rFonts w:eastAsia="Times New Roman"/>
                <w:i/>
                <w:iCs/>
                <w:color w:val="404040"/>
                <w:sz w:val="24"/>
                <w:szCs w:val="24"/>
                <w:lang w:eastAsia="ru-RU"/>
              </w:rPr>
            </w:pPr>
            <w:r w:rsidRPr="00844CB1">
              <w:rPr>
                <w:rFonts w:ascii="Times New Roman CYR" w:hAnsi="Times New Roman CYR" w:cs="Times New Roman CYR"/>
                <w:sz w:val="24"/>
                <w:szCs w:val="24"/>
              </w:rPr>
              <w:lastRenderedPageBreak/>
              <w:t xml:space="preserve">Стихотворения: </w:t>
            </w:r>
            <w:r w:rsidRPr="00844CB1">
              <w:rPr>
                <w:sz w:val="24"/>
                <w:szCs w:val="24"/>
                <w:highlight w:val="white"/>
              </w:rPr>
              <w:t>«</w:t>
            </w:r>
            <w:r w:rsidRPr="00844CB1">
              <w:rPr>
                <w:rFonts w:ascii="Times New Roman CYR" w:hAnsi="Times New Roman CYR" w:cs="Times New Roman CYR"/>
                <w:sz w:val="24"/>
                <w:szCs w:val="24"/>
                <w:highlight w:val="white"/>
              </w:rPr>
              <w:t>Еще майская ночь</w:t>
            </w:r>
            <w:r w:rsidRPr="00844CB1">
              <w:rPr>
                <w:sz w:val="24"/>
                <w:szCs w:val="24"/>
                <w:highlight w:val="white"/>
              </w:rPr>
              <w:t>»,</w:t>
            </w:r>
            <w:r w:rsidRPr="00844CB1">
              <w:rPr>
                <w:sz w:val="24"/>
                <w:szCs w:val="24"/>
              </w:rPr>
              <w:t xml:space="preserve"> «</w:t>
            </w:r>
            <w:r w:rsidRPr="00844CB1">
              <w:rPr>
                <w:rFonts w:ascii="Times New Roman CYR" w:hAnsi="Times New Roman CYR" w:cs="Times New Roman CYR"/>
                <w:sz w:val="24"/>
                <w:szCs w:val="24"/>
              </w:rPr>
              <w:t>Как беден наш язык! Хочу и не могу…</w:t>
            </w:r>
            <w:r w:rsidRPr="00844CB1">
              <w:rPr>
                <w:sz w:val="24"/>
                <w:szCs w:val="24"/>
              </w:rPr>
              <w:t xml:space="preserve">»,  </w:t>
            </w:r>
            <w:r w:rsidRPr="00844CB1">
              <w:rPr>
                <w:sz w:val="24"/>
                <w:szCs w:val="24"/>
                <w:highlight w:val="white"/>
              </w:rPr>
              <w:t>«</w:t>
            </w:r>
            <w:r w:rsidRPr="00844CB1">
              <w:rPr>
                <w:rFonts w:ascii="Times New Roman CYR" w:hAnsi="Times New Roman CYR" w:cs="Times New Roman CYR"/>
                <w:sz w:val="24"/>
                <w:szCs w:val="24"/>
                <w:highlight w:val="white"/>
              </w:rPr>
              <w:t>Сияла ночь. Луной был полон сад. Лежали…</w:t>
            </w:r>
            <w:r w:rsidRPr="00844CB1">
              <w:rPr>
                <w:sz w:val="24"/>
                <w:szCs w:val="24"/>
                <w:highlight w:val="white"/>
              </w:rPr>
              <w:t>»</w:t>
            </w:r>
            <w:r w:rsidRPr="00844CB1">
              <w:rPr>
                <w:sz w:val="24"/>
                <w:szCs w:val="24"/>
              </w:rPr>
              <w:t>, «</w:t>
            </w:r>
            <w:r w:rsidRPr="00844CB1">
              <w:rPr>
                <w:rFonts w:ascii="Times New Roman CYR" w:hAnsi="Times New Roman CYR" w:cs="Times New Roman CYR"/>
                <w:sz w:val="24"/>
                <w:szCs w:val="24"/>
              </w:rPr>
              <w:t xml:space="preserve">Учись у них </w:t>
            </w:r>
            <w:r w:rsidR="00986DD8" w:rsidRPr="00844CB1">
              <w:rPr>
                <w:rFonts w:ascii="Times New Roman CYR" w:hAnsi="Times New Roman CYR" w:cs="Times New Roman CYR"/>
                <w:sz w:val="24"/>
                <w:szCs w:val="24"/>
              </w:rPr>
              <w:t>–</w:t>
            </w:r>
            <w:r w:rsidRPr="00844CB1">
              <w:rPr>
                <w:rFonts w:ascii="Times New Roman CYR" w:hAnsi="Times New Roman CYR" w:cs="Times New Roman CYR"/>
                <w:sz w:val="24"/>
                <w:szCs w:val="24"/>
              </w:rPr>
              <w:t xml:space="preserve"> у дуба, у березы…</w:t>
            </w:r>
            <w:r w:rsidRPr="00844CB1">
              <w:rPr>
                <w:sz w:val="24"/>
                <w:szCs w:val="24"/>
              </w:rPr>
              <w:t>»</w:t>
            </w:r>
            <w:r w:rsidRPr="00844CB1">
              <w:rPr>
                <w:iCs/>
                <w:sz w:val="24"/>
                <w:szCs w:val="24"/>
              </w:rPr>
              <w:t xml:space="preserve">, </w:t>
            </w:r>
            <w:r w:rsidRPr="00844CB1">
              <w:rPr>
                <w:sz w:val="24"/>
                <w:szCs w:val="24"/>
                <w:highlight w:val="white"/>
              </w:rPr>
              <w:t>«</w:t>
            </w:r>
            <w:r w:rsidRPr="00844CB1">
              <w:rPr>
                <w:rFonts w:ascii="Times New Roman CYR" w:hAnsi="Times New Roman CYR" w:cs="Times New Roman CYR"/>
                <w:sz w:val="24"/>
                <w:szCs w:val="24"/>
                <w:highlight w:val="white"/>
              </w:rPr>
              <w:t>Шепот, робкое дыханье…</w:t>
            </w:r>
            <w:r w:rsidRPr="00844CB1">
              <w:rPr>
                <w:sz w:val="24"/>
                <w:szCs w:val="24"/>
                <w:highlight w:val="white"/>
              </w:rPr>
              <w:t>», «</w:t>
            </w:r>
            <w:r w:rsidRPr="00844CB1">
              <w:rPr>
                <w:rFonts w:ascii="Times New Roman CYR" w:hAnsi="Times New Roman CYR" w:cs="Times New Roman CYR"/>
                <w:sz w:val="24"/>
                <w:szCs w:val="24"/>
                <w:highlight w:val="white"/>
              </w:rPr>
              <w:t>Это утро, радость эта…</w:t>
            </w:r>
            <w:r w:rsidRPr="00844CB1">
              <w:rPr>
                <w:sz w:val="24"/>
                <w:szCs w:val="24"/>
                <w:highlight w:val="white"/>
              </w:rPr>
              <w:t xml:space="preserve">», </w:t>
            </w:r>
            <w:r w:rsidRPr="00844CB1">
              <w:rPr>
                <w:sz w:val="24"/>
                <w:szCs w:val="24"/>
              </w:rPr>
              <w:t xml:space="preserve"> «</w:t>
            </w:r>
            <w:r w:rsidRPr="00844CB1">
              <w:rPr>
                <w:rFonts w:ascii="Times New Roman CYR" w:hAnsi="Times New Roman CYR" w:cs="Times New Roman CYR"/>
                <w:sz w:val="24"/>
                <w:szCs w:val="24"/>
              </w:rPr>
              <w:t>Я пришел к тебе с приветом…</w:t>
            </w:r>
            <w:r w:rsidRPr="00844CB1">
              <w:rPr>
                <w:sz w:val="24"/>
                <w:szCs w:val="24"/>
              </w:rPr>
              <w:t>», «</w:t>
            </w:r>
            <w:r w:rsidRPr="00844CB1">
              <w:rPr>
                <w:rFonts w:ascii="Times New Roman CYR" w:hAnsi="Times New Roman CYR" w:cs="Times New Roman CYR"/>
                <w:sz w:val="24"/>
                <w:szCs w:val="24"/>
              </w:rPr>
              <w:t>Я тебе ничего не скажу…</w:t>
            </w:r>
            <w:r w:rsidRPr="00844CB1">
              <w:rPr>
                <w:sz w:val="24"/>
                <w:szCs w:val="24"/>
              </w:rPr>
              <w:t>» и др.</w:t>
            </w:r>
          </w:p>
          <w:p w:rsidR="002E2271" w:rsidRPr="00844CB1" w:rsidRDefault="002E2271" w:rsidP="00844CB1">
            <w:pPr>
              <w:tabs>
                <w:tab w:val="left" w:pos="7380"/>
                <w:tab w:val="left" w:pos="8100"/>
              </w:tabs>
              <w:autoSpaceDE w:val="0"/>
              <w:autoSpaceDN w:val="0"/>
              <w:adjustRightInd w:val="0"/>
              <w:spacing w:line="240" w:lineRule="auto"/>
              <w:ind w:firstLine="0"/>
              <w:rPr>
                <w:sz w:val="24"/>
                <w:szCs w:val="24"/>
              </w:rPr>
            </w:pPr>
          </w:p>
          <w:p w:rsidR="002E2271" w:rsidRPr="00844CB1" w:rsidRDefault="002E2271" w:rsidP="00844CB1">
            <w:pPr>
              <w:tabs>
                <w:tab w:val="left" w:pos="7380"/>
                <w:tab w:val="left" w:pos="8100"/>
              </w:tabs>
              <w:autoSpaceDE w:val="0"/>
              <w:autoSpaceDN w:val="0"/>
              <w:adjustRightInd w:val="0"/>
              <w:spacing w:line="240" w:lineRule="auto"/>
              <w:ind w:firstLine="0"/>
              <w:rPr>
                <w:sz w:val="24"/>
                <w:szCs w:val="24"/>
              </w:rPr>
            </w:pP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2E2271" w:rsidRPr="0094606D">
        <w:tc>
          <w:tcPr>
            <w:tcW w:w="2393" w:type="dxa"/>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lastRenderedPageBreak/>
              <w:t xml:space="preserve">Н.А. Некрасов </w:t>
            </w:r>
            <w:r w:rsidRPr="00844CB1">
              <w:rPr>
                <w:rFonts w:ascii="Times New Roman CYR" w:hAnsi="Times New Roman CYR" w:cs="Times New Roman CYR"/>
                <w:bCs/>
                <w:sz w:val="24"/>
                <w:szCs w:val="24"/>
              </w:rPr>
              <w:t xml:space="preserve">Поэма </w:t>
            </w:r>
            <w:r w:rsidRPr="00844CB1">
              <w:rPr>
                <w:sz w:val="24"/>
                <w:szCs w:val="24"/>
              </w:rPr>
              <w:t>«</w:t>
            </w:r>
            <w:r w:rsidRPr="00844CB1">
              <w:rPr>
                <w:rFonts w:ascii="Times New Roman CYR" w:hAnsi="Times New Roman CYR" w:cs="Times New Roman CYR"/>
                <w:sz w:val="24"/>
                <w:szCs w:val="24"/>
              </w:rPr>
              <w:t>Кому на Руси жить хорошо</w:t>
            </w:r>
            <w:r w:rsidRPr="00844CB1">
              <w:rPr>
                <w:sz w:val="24"/>
                <w:szCs w:val="24"/>
              </w:rPr>
              <w:t>»</w:t>
            </w:r>
          </w:p>
        </w:tc>
        <w:tc>
          <w:tcPr>
            <w:tcW w:w="3661" w:type="dxa"/>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Н.А. Некрасов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rPr>
            </w:pPr>
            <w:r w:rsidRPr="00844CB1">
              <w:rPr>
                <w:rFonts w:ascii="Times New Roman CYR" w:hAnsi="Times New Roman CYR" w:cs="Times New Roman CYR"/>
                <w:sz w:val="24"/>
                <w:szCs w:val="24"/>
              </w:rPr>
              <w:t>Стихотворения:</w:t>
            </w:r>
            <w:r w:rsidRPr="00844CB1">
              <w:rPr>
                <w:sz w:val="24"/>
                <w:szCs w:val="24"/>
                <w:highlight w:val="white"/>
              </w:rPr>
              <w:t xml:space="preserve"> «</w:t>
            </w:r>
            <w:r w:rsidRPr="00844CB1">
              <w:rPr>
                <w:rFonts w:ascii="Times New Roman CYR" w:hAnsi="Times New Roman CYR" w:cs="Times New Roman CYR"/>
                <w:sz w:val="24"/>
                <w:szCs w:val="24"/>
                <w:highlight w:val="white"/>
              </w:rPr>
              <w:t>Блажен незлобивый поэт…</w:t>
            </w:r>
            <w:r w:rsidRPr="00844CB1">
              <w:rPr>
                <w:sz w:val="24"/>
                <w:szCs w:val="24"/>
                <w:highlight w:val="white"/>
              </w:rPr>
              <w:t>», «</w:t>
            </w:r>
            <w:r w:rsidRPr="00844CB1">
              <w:rPr>
                <w:rFonts w:ascii="Times New Roman CYR" w:hAnsi="Times New Roman CYR" w:cs="Times New Roman CYR"/>
                <w:sz w:val="24"/>
                <w:szCs w:val="24"/>
                <w:highlight w:val="white"/>
              </w:rPr>
              <w:t>В дороге</w:t>
            </w:r>
            <w:r w:rsidRPr="00844CB1">
              <w:rPr>
                <w:sz w:val="24"/>
                <w:szCs w:val="24"/>
                <w:highlight w:val="white"/>
              </w:rPr>
              <w:t>», «В полном разгаре страда деревенская…», «</w:t>
            </w:r>
            <w:r w:rsidRPr="00844CB1">
              <w:rPr>
                <w:rFonts w:ascii="Times New Roman CYR" w:hAnsi="Times New Roman CYR" w:cs="Times New Roman CYR"/>
                <w:sz w:val="24"/>
                <w:szCs w:val="24"/>
                <w:highlight w:val="white"/>
              </w:rPr>
              <w:t>Вчерашний день, часу в шестом…</w:t>
            </w:r>
            <w:r w:rsidRPr="00844CB1">
              <w:rPr>
                <w:sz w:val="24"/>
                <w:szCs w:val="24"/>
                <w:highlight w:val="white"/>
              </w:rPr>
              <w:t>»,</w:t>
            </w:r>
            <w:r w:rsidRPr="00844CB1">
              <w:rPr>
                <w:sz w:val="24"/>
                <w:szCs w:val="24"/>
              </w:rPr>
              <w:t xml:space="preserve"> </w:t>
            </w:r>
            <w:r w:rsidRPr="00844CB1">
              <w:rPr>
                <w:sz w:val="24"/>
                <w:szCs w:val="24"/>
                <w:highlight w:val="white"/>
              </w:rPr>
              <w:t>«</w:t>
            </w:r>
            <w:r w:rsidRPr="00844CB1">
              <w:rPr>
                <w:rFonts w:ascii="Times New Roman CYR" w:hAnsi="Times New Roman CYR" w:cs="Times New Roman CYR"/>
                <w:sz w:val="24"/>
                <w:szCs w:val="24"/>
                <w:highlight w:val="white"/>
              </w:rPr>
              <w:t>Мы с тобой бестолковые люди...</w:t>
            </w:r>
            <w:r w:rsidRPr="00844CB1">
              <w:rPr>
                <w:sz w:val="24"/>
                <w:szCs w:val="24"/>
                <w:highlight w:val="white"/>
              </w:rPr>
              <w:t>»,  «</w:t>
            </w:r>
            <w:r w:rsidRPr="00844CB1">
              <w:rPr>
                <w:rFonts w:ascii="Times New Roman CYR" w:hAnsi="Times New Roman CYR" w:cs="Times New Roman CYR"/>
                <w:sz w:val="24"/>
                <w:szCs w:val="24"/>
                <w:highlight w:val="white"/>
              </w:rPr>
              <w:t>О Муза! я у двери гроба…</w:t>
            </w:r>
            <w:r w:rsidRPr="00844CB1">
              <w:rPr>
                <w:sz w:val="24"/>
                <w:szCs w:val="24"/>
                <w:highlight w:val="white"/>
              </w:rPr>
              <w:t>», «</w:t>
            </w:r>
            <w:r w:rsidRPr="00844CB1">
              <w:rPr>
                <w:rFonts w:ascii="Times New Roman CYR" w:hAnsi="Times New Roman CYR" w:cs="Times New Roman CYR"/>
                <w:sz w:val="24"/>
                <w:szCs w:val="24"/>
                <w:highlight w:val="white"/>
              </w:rPr>
              <w:t>Поэт и Гражданин</w:t>
            </w:r>
            <w:r w:rsidRPr="00844CB1">
              <w:rPr>
                <w:sz w:val="24"/>
                <w:szCs w:val="24"/>
                <w:highlight w:val="white"/>
              </w:rPr>
              <w:t xml:space="preserve">», </w:t>
            </w:r>
            <w:r w:rsidRPr="00844CB1">
              <w:rPr>
                <w:sz w:val="24"/>
                <w:szCs w:val="24"/>
              </w:rPr>
              <w:t>«Пророк», «Родина», «</w:t>
            </w:r>
            <w:r w:rsidRPr="00844CB1">
              <w:rPr>
                <w:rFonts w:ascii="Times New Roman CYR" w:hAnsi="Times New Roman CYR" w:cs="Times New Roman CYR"/>
                <w:sz w:val="24"/>
                <w:szCs w:val="24"/>
              </w:rPr>
              <w:t>Тройка</w:t>
            </w:r>
            <w:r w:rsidRPr="00844CB1">
              <w:rPr>
                <w:sz w:val="24"/>
                <w:szCs w:val="24"/>
              </w:rPr>
              <w:t>»</w:t>
            </w:r>
            <w:r w:rsidRPr="00844CB1">
              <w:rPr>
                <w:iCs/>
                <w:sz w:val="24"/>
                <w:szCs w:val="24"/>
              </w:rPr>
              <w:t xml:space="preserve">, </w:t>
            </w:r>
            <w:r w:rsidRPr="00844CB1">
              <w:rPr>
                <w:sz w:val="24"/>
                <w:szCs w:val="24"/>
              </w:rPr>
              <w:t>«</w:t>
            </w:r>
            <w:r w:rsidRPr="00844CB1">
              <w:rPr>
                <w:rFonts w:ascii="Times New Roman CYR" w:hAnsi="Times New Roman CYR" w:cs="Times New Roman CYR"/>
                <w:sz w:val="24"/>
                <w:szCs w:val="24"/>
              </w:rPr>
              <w:t>Размышления у парадного подъезда</w:t>
            </w:r>
            <w:r w:rsidRPr="00844CB1">
              <w:rPr>
                <w:sz w:val="24"/>
                <w:szCs w:val="24"/>
              </w:rPr>
              <w:t xml:space="preserve">», </w:t>
            </w:r>
            <w:r w:rsidRPr="00844CB1">
              <w:rPr>
                <w:sz w:val="24"/>
                <w:szCs w:val="24"/>
                <w:highlight w:val="white"/>
              </w:rPr>
              <w:t>«</w:t>
            </w:r>
            <w:r w:rsidRPr="00844CB1">
              <w:rPr>
                <w:rFonts w:ascii="Times New Roman CYR" w:hAnsi="Times New Roman CYR" w:cs="Times New Roman CYR"/>
                <w:sz w:val="24"/>
                <w:szCs w:val="24"/>
                <w:highlight w:val="white"/>
              </w:rPr>
              <w:t>Элегия</w:t>
            </w:r>
            <w:r w:rsidRPr="00844CB1">
              <w:rPr>
                <w:sz w:val="24"/>
                <w:szCs w:val="24"/>
                <w:highlight w:val="white"/>
              </w:rPr>
              <w:t>» («</w:t>
            </w:r>
            <w:r w:rsidRPr="00844CB1">
              <w:rPr>
                <w:rFonts w:ascii="Times New Roman CYR" w:hAnsi="Times New Roman CYR" w:cs="Times New Roman CYR"/>
                <w:sz w:val="24"/>
                <w:szCs w:val="24"/>
                <w:highlight w:val="white"/>
              </w:rPr>
              <w:t>Пускай нам говорит изменчивая мода...</w:t>
            </w:r>
            <w:r w:rsidRPr="00844CB1">
              <w:rPr>
                <w:sz w:val="24"/>
                <w:szCs w:val="24"/>
                <w:highlight w:val="white"/>
              </w:rPr>
              <w:t>»),</w:t>
            </w:r>
            <w:r w:rsidRPr="00844CB1">
              <w:rPr>
                <w:rFonts w:ascii="Times New Roman CYR" w:hAnsi="Times New Roman CYR" w:cs="Times New Roman CYR"/>
                <w:sz w:val="24"/>
                <w:szCs w:val="24"/>
              </w:rPr>
              <w:t xml:space="preserve">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sz w:val="24"/>
                <w:szCs w:val="24"/>
              </w:rPr>
              <w:t>Поэм</w:t>
            </w:r>
            <w:r w:rsidR="00986DD8" w:rsidRPr="00844CB1">
              <w:rPr>
                <w:rFonts w:ascii="Times New Roman CYR" w:hAnsi="Times New Roman CYR" w:cs="Times New Roman CYR"/>
                <w:sz w:val="24"/>
                <w:szCs w:val="24"/>
              </w:rPr>
              <w:t>а</w:t>
            </w:r>
            <w:r w:rsidRPr="00844CB1">
              <w:rPr>
                <w:rFonts w:ascii="Times New Roman CYR" w:hAnsi="Times New Roman CYR" w:cs="Times New Roman CYR"/>
                <w:sz w:val="24"/>
                <w:szCs w:val="24"/>
              </w:rPr>
              <w:t xml:space="preserve"> «Русские женщины»</w:t>
            </w: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p>
        </w:tc>
      </w:tr>
      <w:tr w:rsidR="002E2271" w:rsidRPr="0094606D">
        <w:tc>
          <w:tcPr>
            <w:tcW w:w="2393"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r w:rsidRPr="00844CB1">
              <w:rPr>
                <w:rFonts w:ascii="Times New Roman CYR" w:hAnsi="Times New Roman CYR" w:cs="Times New Roman CYR"/>
                <w:b/>
                <w:bCs/>
                <w:sz w:val="24"/>
                <w:szCs w:val="24"/>
                <w:highlight w:val="white"/>
              </w:rPr>
              <w:t xml:space="preserve">А.Н. Островский </w:t>
            </w:r>
            <w:r w:rsidRPr="00844CB1">
              <w:rPr>
                <w:rFonts w:ascii="Times New Roman CYR" w:hAnsi="Times New Roman CYR" w:cs="Times New Roman CYR"/>
                <w:sz w:val="24"/>
                <w:szCs w:val="24"/>
              </w:rPr>
              <w:t xml:space="preserve">Пьеса </w:t>
            </w:r>
            <w:r w:rsidRPr="00844CB1">
              <w:rPr>
                <w:sz w:val="24"/>
                <w:szCs w:val="24"/>
              </w:rPr>
              <w:t>«</w:t>
            </w:r>
            <w:r w:rsidRPr="00844CB1">
              <w:rPr>
                <w:rFonts w:ascii="Times New Roman CYR" w:hAnsi="Times New Roman CYR" w:cs="Times New Roman CYR"/>
                <w:sz w:val="24"/>
                <w:szCs w:val="24"/>
              </w:rPr>
              <w:t>Гроза</w:t>
            </w:r>
            <w:r w:rsidRPr="00844CB1">
              <w:rPr>
                <w:sz w:val="24"/>
                <w:szCs w:val="24"/>
              </w:rPr>
              <w:t>»</w:t>
            </w:r>
          </w:p>
        </w:tc>
        <w:tc>
          <w:tcPr>
            <w:tcW w:w="3661"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А.Н. Островский</w:t>
            </w:r>
          </w:p>
          <w:p w:rsidR="002E2271" w:rsidRPr="00844CB1" w:rsidRDefault="002E2271" w:rsidP="00844CB1">
            <w:pPr>
              <w:tabs>
                <w:tab w:val="left" w:pos="7380"/>
                <w:tab w:val="left" w:pos="8100"/>
              </w:tabs>
              <w:autoSpaceDE w:val="0"/>
              <w:autoSpaceDN w:val="0"/>
              <w:adjustRightInd w:val="0"/>
              <w:spacing w:line="240" w:lineRule="auto"/>
              <w:ind w:firstLine="0"/>
              <w:rPr>
                <w:sz w:val="24"/>
                <w:szCs w:val="24"/>
              </w:rPr>
            </w:pPr>
            <w:r w:rsidRPr="00844CB1">
              <w:rPr>
                <w:rFonts w:ascii="Times New Roman CYR" w:hAnsi="Times New Roman CYR" w:cs="Times New Roman CYR"/>
                <w:sz w:val="24"/>
                <w:szCs w:val="24"/>
              </w:rPr>
              <w:t xml:space="preserve">Пьеса </w:t>
            </w:r>
            <w:r w:rsidRPr="00844CB1">
              <w:rPr>
                <w:sz w:val="24"/>
                <w:szCs w:val="24"/>
              </w:rPr>
              <w:t xml:space="preserve"> «Бесприданница»</w:t>
            </w:r>
          </w:p>
          <w:p w:rsidR="007420FC" w:rsidRPr="00844CB1" w:rsidRDefault="007420FC" w:rsidP="00844CB1">
            <w:pPr>
              <w:tabs>
                <w:tab w:val="left" w:pos="7380"/>
                <w:tab w:val="left" w:pos="8100"/>
              </w:tabs>
              <w:autoSpaceDE w:val="0"/>
              <w:autoSpaceDN w:val="0"/>
              <w:adjustRightInd w:val="0"/>
              <w:spacing w:line="240" w:lineRule="auto"/>
              <w:ind w:firstLine="0"/>
              <w:rPr>
                <w:sz w:val="24"/>
                <w:szCs w:val="24"/>
              </w:rPr>
            </w:pPr>
          </w:p>
          <w:p w:rsidR="007420FC" w:rsidRPr="00844CB1" w:rsidRDefault="007420FC" w:rsidP="00844CB1">
            <w:pPr>
              <w:tabs>
                <w:tab w:val="left" w:pos="7380"/>
                <w:tab w:val="left" w:pos="8100"/>
              </w:tabs>
              <w:autoSpaceDE w:val="0"/>
              <w:autoSpaceDN w:val="0"/>
              <w:adjustRightInd w:val="0"/>
              <w:spacing w:line="240" w:lineRule="auto"/>
              <w:ind w:firstLine="0"/>
              <w:rPr>
                <w:sz w:val="24"/>
                <w:szCs w:val="24"/>
              </w:rPr>
            </w:pPr>
          </w:p>
          <w:p w:rsidR="007420FC" w:rsidRPr="00844CB1" w:rsidRDefault="007420FC" w:rsidP="00844CB1">
            <w:pPr>
              <w:tabs>
                <w:tab w:val="left" w:pos="7380"/>
                <w:tab w:val="left" w:pos="8100"/>
              </w:tabs>
              <w:autoSpaceDE w:val="0"/>
              <w:autoSpaceDN w:val="0"/>
              <w:adjustRightInd w:val="0"/>
              <w:spacing w:line="240" w:lineRule="auto"/>
              <w:ind w:firstLine="0"/>
              <w:rPr>
                <w:sz w:val="24"/>
                <w:szCs w:val="24"/>
              </w:rPr>
            </w:pPr>
          </w:p>
          <w:p w:rsidR="007420FC" w:rsidRPr="00844CB1" w:rsidRDefault="007420FC" w:rsidP="00844CB1">
            <w:pPr>
              <w:tabs>
                <w:tab w:val="left" w:pos="7380"/>
                <w:tab w:val="left" w:pos="8100"/>
              </w:tabs>
              <w:autoSpaceDE w:val="0"/>
              <w:autoSpaceDN w:val="0"/>
              <w:adjustRightInd w:val="0"/>
              <w:spacing w:line="240" w:lineRule="auto"/>
              <w:ind w:firstLine="0"/>
              <w:rPr>
                <w:sz w:val="24"/>
                <w:szCs w:val="24"/>
              </w:rPr>
            </w:pPr>
          </w:p>
          <w:p w:rsidR="007420FC" w:rsidRPr="00844CB1" w:rsidRDefault="007420FC" w:rsidP="00844CB1">
            <w:pPr>
              <w:tabs>
                <w:tab w:val="left" w:pos="7380"/>
                <w:tab w:val="left" w:pos="8100"/>
              </w:tabs>
              <w:autoSpaceDE w:val="0"/>
              <w:autoSpaceDN w:val="0"/>
              <w:adjustRightInd w:val="0"/>
              <w:spacing w:line="240" w:lineRule="auto"/>
              <w:ind w:firstLine="0"/>
              <w:rPr>
                <w:sz w:val="24"/>
                <w:szCs w:val="24"/>
              </w:rPr>
            </w:pPr>
          </w:p>
          <w:p w:rsidR="007420FC" w:rsidRPr="00844CB1" w:rsidRDefault="007420FC" w:rsidP="00844CB1">
            <w:pPr>
              <w:tabs>
                <w:tab w:val="left" w:pos="7380"/>
                <w:tab w:val="left" w:pos="8100"/>
              </w:tabs>
              <w:autoSpaceDE w:val="0"/>
              <w:autoSpaceDN w:val="0"/>
              <w:adjustRightInd w:val="0"/>
              <w:spacing w:line="240" w:lineRule="auto"/>
              <w:ind w:firstLine="0"/>
              <w:rPr>
                <w:sz w:val="24"/>
                <w:szCs w:val="24"/>
              </w:rPr>
            </w:pPr>
          </w:p>
          <w:p w:rsidR="007420FC" w:rsidRPr="00844CB1" w:rsidRDefault="007420FC" w:rsidP="00844CB1">
            <w:pPr>
              <w:tabs>
                <w:tab w:val="left" w:pos="7380"/>
                <w:tab w:val="left" w:pos="8100"/>
              </w:tabs>
              <w:autoSpaceDE w:val="0"/>
              <w:autoSpaceDN w:val="0"/>
              <w:adjustRightInd w:val="0"/>
              <w:spacing w:line="240" w:lineRule="auto"/>
              <w:ind w:firstLine="0"/>
              <w:rPr>
                <w:sz w:val="24"/>
                <w:szCs w:val="24"/>
              </w:rPr>
            </w:pPr>
          </w:p>
          <w:p w:rsidR="007420FC" w:rsidRPr="00844CB1" w:rsidRDefault="007420FC" w:rsidP="00844CB1">
            <w:pPr>
              <w:tabs>
                <w:tab w:val="left" w:pos="7380"/>
                <w:tab w:val="left" w:pos="8100"/>
              </w:tabs>
              <w:autoSpaceDE w:val="0"/>
              <w:autoSpaceDN w:val="0"/>
              <w:adjustRightInd w:val="0"/>
              <w:spacing w:line="240" w:lineRule="auto"/>
              <w:ind w:firstLine="0"/>
              <w:rPr>
                <w:sz w:val="24"/>
                <w:szCs w:val="24"/>
              </w:rPr>
            </w:pPr>
          </w:p>
          <w:p w:rsidR="007420FC" w:rsidRPr="00844CB1" w:rsidRDefault="007420FC" w:rsidP="00844CB1">
            <w:pPr>
              <w:tabs>
                <w:tab w:val="left" w:pos="7380"/>
                <w:tab w:val="left" w:pos="8100"/>
              </w:tabs>
              <w:autoSpaceDE w:val="0"/>
              <w:autoSpaceDN w:val="0"/>
              <w:adjustRightInd w:val="0"/>
              <w:spacing w:line="240" w:lineRule="auto"/>
              <w:ind w:firstLine="0"/>
              <w:rPr>
                <w:sz w:val="24"/>
                <w:szCs w:val="24"/>
              </w:rPr>
            </w:pPr>
          </w:p>
          <w:p w:rsidR="007420FC" w:rsidRPr="00844CB1" w:rsidRDefault="007420FC"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517" w:type="dxa"/>
            <w:vMerge w:val="restart"/>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 xml:space="preserve">Реализм </w:t>
            </w:r>
            <w:r w:rsidRPr="00844CB1">
              <w:rPr>
                <w:rFonts w:ascii="Times New Roman CYR" w:hAnsi="Times New Roman CYR" w:cs="Times New Roman CYR"/>
                <w:b/>
                <w:bCs/>
                <w:sz w:val="24"/>
                <w:szCs w:val="24"/>
                <w:highlight w:val="white"/>
                <w:lang w:val="en-US"/>
              </w:rPr>
              <w:t>XIX</w:t>
            </w:r>
            <w:r w:rsidRPr="00844CB1">
              <w:rPr>
                <w:rFonts w:ascii="Times New Roman CYR" w:hAnsi="Times New Roman CYR" w:cs="Times New Roman CYR"/>
                <w:b/>
                <w:bCs/>
                <w:sz w:val="24"/>
                <w:szCs w:val="24"/>
                <w:highlight w:val="white"/>
              </w:rPr>
              <w:t xml:space="preserve"> – </w:t>
            </w:r>
            <w:r w:rsidRPr="00844CB1">
              <w:rPr>
                <w:rFonts w:ascii="Times New Roman CYR" w:hAnsi="Times New Roman CYR" w:cs="Times New Roman CYR"/>
                <w:b/>
                <w:bCs/>
                <w:sz w:val="24"/>
                <w:szCs w:val="24"/>
                <w:highlight w:val="white"/>
                <w:lang w:val="en-US"/>
              </w:rPr>
              <w:t>XX</w:t>
            </w:r>
            <w:r w:rsidRPr="00844CB1">
              <w:rPr>
                <w:rFonts w:ascii="Times New Roman CYR" w:hAnsi="Times New Roman CYR" w:cs="Times New Roman CYR"/>
                <w:b/>
                <w:bCs/>
                <w:sz w:val="24"/>
                <w:szCs w:val="24"/>
                <w:highlight w:val="white"/>
              </w:rPr>
              <w:t xml:space="preserve"> </w:t>
            </w:r>
            <w:r w:rsidRPr="00844CB1">
              <w:rPr>
                <w:rFonts w:ascii="Times New Roman CYR" w:hAnsi="Times New Roman CYR" w:cs="Times New Roman CYR"/>
                <w:b/>
                <w:bCs/>
                <w:sz w:val="24"/>
                <w:szCs w:val="24"/>
              </w:rPr>
              <w:t>века</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А.Н. Островский</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sz w:val="24"/>
                <w:szCs w:val="24"/>
              </w:rPr>
              <w:t>«Доходное место», «На всякого мудреца довольно простоты», «Снегурочка», «Женитьба Бальзаминова»</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Н.А. Добролюбов</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rFonts w:ascii="Times New Roman CYR" w:hAnsi="Times New Roman CYR" w:cs="Times New Roman CYR"/>
                <w:bCs/>
                <w:sz w:val="24"/>
                <w:szCs w:val="24"/>
                <w:highlight w:val="white"/>
              </w:rPr>
              <w:t>Статья «Луч света в темном царстве»</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Д.И. Писарев</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rFonts w:ascii="Times New Roman CYR" w:hAnsi="Times New Roman CYR" w:cs="Times New Roman CYR"/>
                <w:bCs/>
                <w:sz w:val="24"/>
                <w:szCs w:val="24"/>
                <w:highlight w:val="white"/>
              </w:rPr>
              <w:t>Статья «Мотивы русской драмы»</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 xml:space="preserve">И.А. Гончаров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highlight w:val="white"/>
              </w:rPr>
            </w:pPr>
            <w:r w:rsidRPr="00844CB1">
              <w:rPr>
                <w:rFonts w:ascii="Times New Roman CYR" w:hAnsi="Times New Roman CYR" w:cs="Times New Roman CYR"/>
                <w:sz w:val="24"/>
                <w:szCs w:val="24"/>
                <w:highlight w:val="white"/>
              </w:rPr>
              <w:t>Повесть «Фрегат «Паллада», роман «Обрыв»</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 xml:space="preserve">И.С. Тургенев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r w:rsidRPr="00844CB1">
              <w:rPr>
                <w:rFonts w:ascii="Times New Roman CYR" w:hAnsi="Times New Roman CYR" w:cs="Times New Roman CYR"/>
                <w:sz w:val="24"/>
                <w:szCs w:val="24"/>
                <w:highlight w:val="white"/>
              </w:rPr>
              <w:t>Роман</w:t>
            </w:r>
            <w:r w:rsidR="00EA116B" w:rsidRPr="00844CB1">
              <w:rPr>
                <w:rFonts w:ascii="Times New Roman CYR" w:hAnsi="Times New Roman CYR" w:cs="Times New Roman CYR"/>
                <w:sz w:val="24"/>
                <w:szCs w:val="24"/>
                <w:highlight w:val="white"/>
              </w:rPr>
              <w:t>ы</w:t>
            </w:r>
            <w:r w:rsidRPr="00844CB1">
              <w:rPr>
                <w:rFonts w:ascii="Times New Roman CYR" w:hAnsi="Times New Roman CYR" w:cs="Times New Roman CYR"/>
                <w:sz w:val="24"/>
                <w:szCs w:val="24"/>
                <w:highlight w:val="white"/>
              </w:rPr>
              <w:t xml:space="preserve"> «Рудин», «Накануне», повести «Первая любовь», «Гамлет Щигровского уезда», «Вешние воды», статья «Гамлет и Дон Кихот»</w:t>
            </w:r>
            <w:r w:rsidRPr="00844CB1">
              <w:rPr>
                <w:rFonts w:ascii="Times New Roman CYR" w:hAnsi="Times New Roman CYR" w:cs="Times New Roman CYR"/>
                <w:b/>
                <w:bCs/>
                <w:sz w:val="24"/>
                <w:szCs w:val="24"/>
                <w:highlight w:val="white"/>
              </w:rPr>
              <w:t xml:space="preserve">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 xml:space="preserve">Ф.М. Достоевский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rFonts w:ascii="Times New Roman CYR" w:hAnsi="Times New Roman CYR" w:cs="Times New Roman CYR"/>
                <w:bCs/>
                <w:sz w:val="24"/>
                <w:szCs w:val="24"/>
                <w:highlight w:val="white"/>
              </w:rPr>
              <w:t xml:space="preserve">Повести «Неточка Незванова», </w:t>
            </w:r>
            <w:r w:rsidRPr="00844CB1">
              <w:rPr>
                <w:rFonts w:ascii="Times New Roman CYR" w:hAnsi="Times New Roman CYR" w:cs="Times New Roman CYR"/>
                <w:bCs/>
                <w:sz w:val="24"/>
                <w:szCs w:val="24"/>
                <w:highlight w:val="white"/>
              </w:rPr>
              <w:lastRenderedPageBreak/>
              <w:t>«Сон смешного человека», «Записки из подполья»</w:t>
            </w:r>
          </w:p>
          <w:p w:rsidR="002E2271" w:rsidRPr="00844CB1" w:rsidRDefault="002E2271" w:rsidP="00844CB1">
            <w:pPr>
              <w:tabs>
                <w:tab w:val="left" w:pos="7380"/>
                <w:tab w:val="left" w:pos="8100"/>
              </w:tabs>
              <w:autoSpaceDE w:val="0"/>
              <w:autoSpaceDN w:val="0"/>
              <w:adjustRightInd w:val="0"/>
              <w:spacing w:line="240" w:lineRule="auto"/>
              <w:ind w:firstLine="0"/>
              <w:jc w:val="left"/>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А.В. Сухово-Кобылин</w:t>
            </w:r>
            <w:r w:rsidRPr="00844CB1">
              <w:rPr>
                <w:rFonts w:ascii="Times New Roman CYR" w:hAnsi="Times New Roman CYR" w:cs="Times New Roman CYR"/>
                <w:bCs/>
                <w:sz w:val="24"/>
                <w:szCs w:val="24"/>
                <w:highlight w:val="white"/>
              </w:rPr>
              <w:t xml:space="preserve"> «Свадьба Кречинского»</w:t>
            </w:r>
            <w:r w:rsidRPr="00844CB1">
              <w:rPr>
                <w:rFonts w:ascii="Times New Roman CYR" w:hAnsi="Times New Roman CYR" w:cs="Times New Roman CYR"/>
                <w:b/>
                <w:bCs/>
                <w:sz w:val="24"/>
                <w:szCs w:val="24"/>
                <w:highlight w:val="white"/>
              </w:rPr>
              <w:t xml:space="preserve">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В.М. Гаршин</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Cs/>
                <w:sz w:val="24"/>
                <w:szCs w:val="24"/>
                <w:highlight w:val="white"/>
              </w:rPr>
              <w:t xml:space="preserve">Рассказы «Красный цветок», </w:t>
            </w:r>
            <w:r w:rsidRPr="00844CB1">
              <w:rPr>
                <w:rFonts w:ascii="Times New Roman CYR" w:hAnsi="Times New Roman CYR" w:cs="Times New Roman CYR"/>
                <w:bCs/>
                <w:sz w:val="24"/>
                <w:szCs w:val="24"/>
              </w:rPr>
              <w:t>«Attalea princeps»</w:t>
            </w:r>
            <w:r w:rsidRPr="00844CB1">
              <w:rPr>
                <w:rFonts w:ascii="Times New Roman CYR" w:hAnsi="Times New Roman CYR" w:cs="Times New Roman CYR"/>
                <w:b/>
                <w:bCs/>
                <w:sz w:val="24"/>
                <w:szCs w:val="24"/>
                <w:highlight w:val="white"/>
              </w:rPr>
              <w:t xml:space="preserve">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Д.В. Григорович</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Cs/>
                <w:sz w:val="24"/>
                <w:szCs w:val="24"/>
                <w:highlight w:val="white"/>
              </w:rPr>
              <w:t>Рассказ «Гуттаперчевый мальчик» (оригинальный текст), «Прохожий» (святочный рассказ)</w:t>
            </w:r>
            <w:r w:rsidRPr="00844CB1">
              <w:rPr>
                <w:rFonts w:ascii="Times New Roman CYR" w:hAnsi="Times New Roman CYR" w:cs="Times New Roman CYR"/>
                <w:b/>
                <w:bCs/>
                <w:sz w:val="24"/>
                <w:szCs w:val="24"/>
                <w:highlight w:val="white"/>
              </w:rPr>
              <w:t xml:space="preserve">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Г.И. Успенский</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rFonts w:ascii="Times New Roman CYR" w:hAnsi="Times New Roman CYR" w:cs="Times New Roman CYR"/>
                <w:bCs/>
                <w:sz w:val="24"/>
                <w:szCs w:val="24"/>
                <w:highlight w:val="white"/>
              </w:rPr>
              <w:t>Эссе «Выпрямила»</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Cs/>
                <w:sz w:val="24"/>
                <w:szCs w:val="24"/>
                <w:highlight w:val="white"/>
              </w:rPr>
              <w:t>Рассказ «Пятница»</w:t>
            </w:r>
            <w:r w:rsidRPr="00844CB1">
              <w:rPr>
                <w:rFonts w:ascii="Times New Roman CYR" w:hAnsi="Times New Roman CYR" w:cs="Times New Roman CYR"/>
                <w:b/>
                <w:bCs/>
                <w:sz w:val="24"/>
                <w:szCs w:val="24"/>
                <w:highlight w:val="white"/>
              </w:rPr>
              <w:t xml:space="preserve">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sz w:val="24"/>
                <w:szCs w:val="24"/>
                <w:highlight w:val="white"/>
              </w:rPr>
            </w:pPr>
            <w:r w:rsidRPr="00844CB1">
              <w:rPr>
                <w:rFonts w:ascii="Times New Roman CYR" w:hAnsi="Times New Roman CYR" w:cs="Times New Roman CYR"/>
                <w:b/>
                <w:bCs/>
                <w:sz w:val="24"/>
                <w:szCs w:val="24"/>
                <w:highlight w:val="white"/>
              </w:rPr>
              <w:t>Н.Г. Чернышевский</w:t>
            </w:r>
            <w:r w:rsidRPr="00844CB1">
              <w:rPr>
                <w:rFonts w:ascii="Times New Roman CYR" w:hAnsi="Times New Roman CYR" w:cs="Times New Roman CYR"/>
                <w:b/>
                <w:sz w:val="24"/>
                <w:szCs w:val="24"/>
                <w:highlight w:val="white"/>
              </w:rPr>
              <w:t xml:space="preserve"> </w:t>
            </w:r>
          </w:p>
          <w:p w:rsidR="002E2271" w:rsidRPr="00844CB1" w:rsidRDefault="002E2271" w:rsidP="00844CB1">
            <w:pPr>
              <w:autoSpaceDE w:val="0"/>
              <w:autoSpaceDN w:val="0"/>
              <w:adjustRightInd w:val="0"/>
              <w:spacing w:line="240" w:lineRule="auto"/>
              <w:ind w:firstLine="0"/>
              <w:rPr>
                <w:sz w:val="24"/>
                <w:szCs w:val="24"/>
                <w:highlight w:val="white"/>
              </w:rPr>
            </w:pPr>
            <w:r w:rsidRPr="00844CB1">
              <w:rPr>
                <w:rFonts w:ascii="Times New Roman CYR" w:hAnsi="Times New Roman CYR" w:cs="Times New Roman CYR"/>
                <w:sz w:val="24"/>
                <w:szCs w:val="24"/>
                <w:highlight w:val="white"/>
              </w:rPr>
              <w:t xml:space="preserve">Роман </w:t>
            </w:r>
            <w:r w:rsidRPr="00844CB1">
              <w:rPr>
                <w:sz w:val="24"/>
                <w:szCs w:val="24"/>
                <w:highlight w:val="white"/>
              </w:rPr>
              <w:t>«</w:t>
            </w:r>
            <w:r w:rsidRPr="00844CB1">
              <w:rPr>
                <w:rFonts w:ascii="Times New Roman CYR" w:hAnsi="Times New Roman CYR" w:cs="Times New Roman CYR"/>
                <w:sz w:val="24"/>
                <w:szCs w:val="24"/>
                <w:highlight w:val="white"/>
              </w:rPr>
              <w:t>Что делать?</w:t>
            </w:r>
            <w:r w:rsidRPr="00844CB1">
              <w:rPr>
                <w:sz w:val="24"/>
                <w:szCs w:val="24"/>
                <w:highlight w:val="white"/>
              </w:rPr>
              <w:t>»</w:t>
            </w:r>
          </w:p>
          <w:p w:rsidR="00EA116B" w:rsidRPr="00844CB1" w:rsidRDefault="002E2271" w:rsidP="00844CB1">
            <w:pPr>
              <w:autoSpaceDE w:val="0"/>
              <w:autoSpaceDN w:val="0"/>
              <w:adjustRightInd w:val="0"/>
              <w:spacing w:line="240" w:lineRule="auto"/>
              <w:ind w:firstLine="0"/>
              <w:rPr>
                <w:sz w:val="24"/>
                <w:szCs w:val="24"/>
              </w:rPr>
            </w:pPr>
            <w:r w:rsidRPr="00844CB1">
              <w:rPr>
                <w:sz w:val="24"/>
                <w:szCs w:val="24"/>
                <w:highlight w:val="white"/>
              </w:rPr>
              <w:t xml:space="preserve">Статьи </w:t>
            </w:r>
            <w:r w:rsidRPr="00844CB1">
              <w:rPr>
                <w:sz w:val="24"/>
                <w:szCs w:val="24"/>
              </w:rPr>
              <w:t xml:space="preserve">«Детство и отрочество. Сочинение графа Л.Н. Толстого. Военные рассказы графа Л.Н. Толстого»,  </w:t>
            </w:r>
            <w:r w:rsidRPr="00844CB1">
              <w:rPr>
                <w:sz w:val="24"/>
                <w:szCs w:val="24"/>
                <w:highlight w:val="white"/>
              </w:rPr>
              <w:t xml:space="preserve"> «</w:t>
            </w:r>
            <w:r w:rsidRPr="00844CB1">
              <w:rPr>
                <w:sz w:val="24"/>
                <w:szCs w:val="24"/>
              </w:rPr>
              <w:t>Русский человек на rendez-vous</w:t>
            </w:r>
            <w:r w:rsidR="00EA116B" w:rsidRPr="00844CB1">
              <w:rPr>
                <w:sz w:val="24"/>
                <w:szCs w:val="24"/>
              </w:rPr>
              <w:t xml:space="preserve">. </w:t>
            </w:r>
            <w:r w:rsidRPr="00844CB1">
              <w:rPr>
                <w:sz w:val="24"/>
                <w:szCs w:val="24"/>
              </w:rPr>
              <w:t>Размышления по прочтении повести г. Тургенева «Ася»</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rFonts w:ascii="Times New Roman CYR" w:hAnsi="Times New Roman CYR" w:cs="Times New Roman CYR"/>
                <w:b/>
                <w:bCs/>
                <w:sz w:val="24"/>
                <w:szCs w:val="24"/>
                <w:highlight w:val="white"/>
              </w:rPr>
              <w:t>Л.Н. Толстой</w:t>
            </w:r>
            <w:r w:rsidRPr="00844CB1">
              <w:rPr>
                <w:rFonts w:ascii="Times New Roman CYR" w:hAnsi="Times New Roman CYR" w:cs="Times New Roman CYR"/>
                <w:bCs/>
                <w:sz w:val="24"/>
                <w:szCs w:val="24"/>
                <w:highlight w:val="white"/>
              </w:rPr>
              <w:t xml:space="preserve">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Cs/>
                <w:sz w:val="24"/>
                <w:szCs w:val="24"/>
                <w:highlight w:val="white"/>
              </w:rPr>
              <w:t xml:space="preserve">Повести «Смерть Ивана Ильича», «Крейцерова соната», </w:t>
            </w:r>
            <w:r w:rsidR="00EA116B" w:rsidRPr="00844CB1">
              <w:rPr>
                <w:rFonts w:ascii="Times New Roman CYR" w:hAnsi="Times New Roman CYR" w:cs="Times New Roman CYR"/>
                <w:bCs/>
                <w:sz w:val="24"/>
                <w:szCs w:val="24"/>
                <w:highlight w:val="white"/>
              </w:rPr>
              <w:t xml:space="preserve">пьеса </w:t>
            </w:r>
            <w:r w:rsidRPr="00844CB1">
              <w:rPr>
                <w:rFonts w:ascii="Times New Roman CYR" w:hAnsi="Times New Roman CYR" w:cs="Times New Roman CYR"/>
                <w:bCs/>
                <w:sz w:val="24"/>
                <w:szCs w:val="24"/>
                <w:highlight w:val="white"/>
              </w:rPr>
              <w:t>«Живой труп»</w:t>
            </w:r>
            <w:r w:rsidRPr="00844CB1">
              <w:rPr>
                <w:rFonts w:ascii="Times New Roman CYR" w:hAnsi="Times New Roman CYR" w:cs="Times New Roman CYR"/>
                <w:b/>
                <w:bCs/>
                <w:sz w:val="24"/>
                <w:szCs w:val="24"/>
                <w:highlight w:val="white"/>
              </w:rPr>
              <w:t xml:space="preserve">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highlight w:val="white"/>
              </w:rPr>
              <w:t xml:space="preserve">А.П. Чехов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r w:rsidRPr="00844CB1">
              <w:rPr>
                <w:rFonts w:ascii="Times New Roman CYR" w:hAnsi="Times New Roman CYR" w:cs="Times New Roman CYR"/>
                <w:sz w:val="24"/>
                <w:szCs w:val="24"/>
              </w:rPr>
              <w:t>Рассказы «Душечка», «Любовь», «Скучная история»</w:t>
            </w:r>
            <w:r w:rsidR="00EA116B" w:rsidRPr="00844CB1">
              <w:rPr>
                <w:rFonts w:ascii="Times New Roman CYR" w:hAnsi="Times New Roman CYR" w:cs="Times New Roman CYR"/>
                <w:sz w:val="24"/>
                <w:szCs w:val="24"/>
              </w:rPr>
              <w:t>,</w:t>
            </w:r>
          </w:p>
          <w:p w:rsidR="002E2271" w:rsidRPr="00844CB1" w:rsidRDefault="00EA116B"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iCs/>
                <w:sz w:val="24"/>
                <w:szCs w:val="24"/>
              </w:rPr>
            </w:pPr>
            <w:r w:rsidRPr="00844CB1">
              <w:rPr>
                <w:rFonts w:ascii="Times New Roman CYR" w:hAnsi="Times New Roman CYR" w:cs="Times New Roman CYR"/>
                <w:sz w:val="24"/>
                <w:szCs w:val="24"/>
              </w:rPr>
              <w:t>п</w:t>
            </w:r>
            <w:r w:rsidR="002E2271" w:rsidRPr="00844CB1">
              <w:rPr>
                <w:rFonts w:ascii="Times New Roman CYR" w:hAnsi="Times New Roman CYR" w:cs="Times New Roman CYR"/>
                <w:sz w:val="24"/>
                <w:szCs w:val="24"/>
              </w:rPr>
              <w:t xml:space="preserve">ьеса </w:t>
            </w:r>
            <w:r w:rsidR="002E2271" w:rsidRPr="00844CB1">
              <w:rPr>
                <w:sz w:val="24"/>
                <w:szCs w:val="24"/>
                <w:highlight w:val="white"/>
              </w:rPr>
              <w:t>«Дядя Ваня»</w:t>
            </w:r>
            <w:r w:rsidR="002E2271" w:rsidRPr="00844CB1">
              <w:rPr>
                <w:sz w:val="24"/>
                <w:szCs w:val="24"/>
              </w:rPr>
              <w:t>.</w:t>
            </w:r>
            <w:r w:rsidR="002E2271" w:rsidRPr="00844CB1">
              <w:rPr>
                <w:rFonts w:ascii="Times New Roman CYR" w:hAnsi="Times New Roman CYR" w:cs="Times New Roman CYR"/>
                <w:b/>
                <w:iCs/>
                <w:sz w:val="24"/>
                <w:szCs w:val="24"/>
              </w:rPr>
              <w:t xml:space="preserve">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iCs/>
                <w:sz w:val="24"/>
                <w:szCs w:val="24"/>
              </w:rPr>
            </w:pPr>
            <w:r w:rsidRPr="00844CB1">
              <w:rPr>
                <w:rFonts w:ascii="Times New Roman CYR" w:hAnsi="Times New Roman CYR" w:cs="Times New Roman CYR"/>
                <w:b/>
                <w:iCs/>
                <w:sz w:val="24"/>
                <w:szCs w:val="24"/>
              </w:rPr>
              <w:t>В.А. Гиляровский</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iCs/>
                <w:sz w:val="24"/>
                <w:szCs w:val="24"/>
              </w:rPr>
            </w:pPr>
            <w:r w:rsidRPr="00844CB1">
              <w:rPr>
                <w:rFonts w:ascii="Times New Roman CYR" w:hAnsi="Times New Roman CYR" w:cs="Times New Roman CYR"/>
                <w:iCs/>
                <w:sz w:val="24"/>
                <w:szCs w:val="24"/>
              </w:rPr>
              <w:t>Книга «Москва и москвичи»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rFonts w:ascii="Times New Roman CYR" w:hAnsi="Times New Roman CYR" w:cs="Times New Roman CYR"/>
                <w:iCs/>
                <w:sz w:val="24"/>
                <w:szCs w:val="24"/>
              </w:rPr>
              <w:t>Другие региональные произведения о родном городе, крае</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rFonts w:ascii="Times New Roman CYR" w:hAnsi="Times New Roman CYR" w:cs="Times New Roman CYR"/>
                <w:b/>
                <w:bCs/>
                <w:sz w:val="24"/>
                <w:szCs w:val="24"/>
                <w:highlight w:val="white"/>
              </w:rPr>
              <w:t>И.А. Бунин</w:t>
            </w:r>
            <w:r w:rsidRPr="00844CB1">
              <w:rPr>
                <w:rFonts w:ascii="Times New Roman CYR" w:hAnsi="Times New Roman CYR" w:cs="Times New Roman CYR"/>
                <w:bCs/>
                <w:sz w:val="24"/>
                <w:szCs w:val="24"/>
                <w:highlight w:val="white"/>
              </w:rPr>
              <w:t xml:space="preserve"> </w:t>
            </w:r>
          </w:p>
          <w:p w:rsidR="002E2271" w:rsidRPr="00844CB1" w:rsidRDefault="002E2271" w:rsidP="00844CB1">
            <w:pPr>
              <w:tabs>
                <w:tab w:val="left" w:pos="7380"/>
                <w:tab w:val="left" w:pos="8100"/>
              </w:tabs>
              <w:autoSpaceDE w:val="0"/>
              <w:autoSpaceDN w:val="0"/>
              <w:adjustRightInd w:val="0"/>
              <w:spacing w:line="240" w:lineRule="auto"/>
              <w:ind w:firstLine="0"/>
              <w:rPr>
                <w:sz w:val="24"/>
                <w:szCs w:val="24"/>
              </w:rPr>
            </w:pPr>
            <w:r w:rsidRPr="00844CB1">
              <w:rPr>
                <w:rFonts w:ascii="Times New Roman CYR" w:hAnsi="Times New Roman CYR" w:cs="Times New Roman CYR"/>
                <w:bCs/>
                <w:sz w:val="24"/>
                <w:szCs w:val="24"/>
                <w:highlight w:val="white"/>
              </w:rPr>
              <w:t>Рассказы</w:t>
            </w:r>
            <w:r w:rsidRPr="00844CB1">
              <w:rPr>
                <w:rFonts w:ascii="Times New Roman CYR" w:hAnsi="Times New Roman CYR" w:cs="Times New Roman CYR"/>
                <w:bCs/>
                <w:sz w:val="24"/>
                <w:szCs w:val="24"/>
              </w:rPr>
              <w:t xml:space="preserve">: </w:t>
            </w:r>
            <w:r w:rsidRPr="00844CB1">
              <w:rPr>
                <w:sz w:val="24"/>
                <w:szCs w:val="24"/>
              </w:rPr>
              <w:t>«</w:t>
            </w:r>
            <w:r w:rsidRPr="00844CB1">
              <w:rPr>
                <w:rFonts w:ascii="Times New Roman CYR" w:hAnsi="Times New Roman CYR" w:cs="Times New Roman CYR"/>
                <w:sz w:val="24"/>
                <w:szCs w:val="24"/>
              </w:rPr>
              <w:t>Лапти</w:t>
            </w:r>
            <w:r w:rsidRPr="00844CB1">
              <w:rPr>
                <w:sz w:val="24"/>
                <w:szCs w:val="24"/>
              </w:rPr>
              <w:t>», «</w:t>
            </w:r>
            <w:r w:rsidRPr="00844CB1">
              <w:rPr>
                <w:rFonts w:ascii="Times New Roman CYR" w:hAnsi="Times New Roman CYR" w:cs="Times New Roman CYR"/>
                <w:sz w:val="24"/>
                <w:szCs w:val="24"/>
              </w:rPr>
              <w:t>Танька</w:t>
            </w:r>
            <w:r w:rsidRPr="00844CB1">
              <w:rPr>
                <w:sz w:val="24"/>
                <w:szCs w:val="24"/>
              </w:rPr>
              <w:t>», «Деревня», «Суходол», «Захар Воробьев», «Иоанн Рыдалец», «Митина любовь»</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sz w:val="24"/>
                <w:szCs w:val="24"/>
              </w:rPr>
              <w:t>Статья «Миссия русской эмиграции»</w:t>
            </w:r>
            <w:r w:rsidRPr="00844CB1">
              <w:rPr>
                <w:rFonts w:ascii="Times New Roman CYR" w:hAnsi="Times New Roman CYR" w:cs="Times New Roman CYR"/>
                <w:b/>
                <w:bCs/>
                <w:sz w:val="24"/>
                <w:szCs w:val="24"/>
                <w:highlight w:val="white"/>
              </w:rPr>
              <w:t xml:space="preserve">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iCs/>
                <w:sz w:val="24"/>
                <w:szCs w:val="24"/>
              </w:rPr>
            </w:pPr>
            <w:r w:rsidRPr="00844CB1">
              <w:rPr>
                <w:rFonts w:ascii="Times New Roman CYR" w:hAnsi="Times New Roman CYR" w:cs="Times New Roman CYR"/>
                <w:b/>
                <w:bCs/>
                <w:sz w:val="24"/>
                <w:szCs w:val="24"/>
                <w:highlight w:val="white"/>
              </w:rPr>
              <w:t>А.И. Куприн</w:t>
            </w:r>
            <w:r w:rsidRPr="00844CB1">
              <w:rPr>
                <w:rFonts w:ascii="Times New Roman CYR" w:hAnsi="Times New Roman CYR" w:cs="Times New Roman CYR"/>
                <w:iCs/>
                <w:sz w:val="24"/>
                <w:szCs w:val="24"/>
              </w:rPr>
              <w:t xml:space="preserve">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iCs/>
                <w:sz w:val="24"/>
                <w:szCs w:val="24"/>
              </w:rPr>
            </w:pPr>
            <w:r w:rsidRPr="00844CB1">
              <w:rPr>
                <w:rFonts w:ascii="Times New Roman CYR" w:hAnsi="Times New Roman CYR" w:cs="Times New Roman CYR"/>
                <w:iCs/>
                <w:sz w:val="24"/>
                <w:szCs w:val="24"/>
              </w:rPr>
              <w:t>Рассказы и повести: «Молох», «Олеся», «Поединок», «Гранатовый браслет», «Гамбринус», «Суламифь».</w:t>
            </w:r>
            <w:r w:rsidRPr="00844CB1">
              <w:rPr>
                <w:rFonts w:ascii="Times New Roman CYR" w:hAnsi="Times New Roman CYR" w:cs="Times New Roman CYR"/>
                <w:b/>
                <w:bCs/>
                <w:sz w:val="24"/>
                <w:szCs w:val="24"/>
                <w:highlight w:val="white"/>
              </w:rPr>
              <w:t xml:space="preserve"> </w:t>
            </w:r>
          </w:p>
          <w:p w:rsidR="00EA116B"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М. Горький</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rFonts w:ascii="Times New Roman CYR" w:hAnsi="Times New Roman CYR" w:cs="Times New Roman CYR"/>
                <w:bCs/>
                <w:sz w:val="24"/>
                <w:szCs w:val="24"/>
                <w:highlight w:val="white"/>
              </w:rPr>
              <w:lastRenderedPageBreak/>
              <w:t>Рассказ «Карамора», романы «Мать», «Фома Гордеев», «Дело Артамоновых»</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Б.Н. Зайцев</w:t>
            </w:r>
          </w:p>
          <w:p w:rsidR="002E2271" w:rsidRPr="00844CB1" w:rsidRDefault="002E2271" w:rsidP="00844CB1">
            <w:pPr>
              <w:autoSpaceDE w:val="0"/>
              <w:autoSpaceDN w:val="0"/>
              <w:adjustRightInd w:val="0"/>
              <w:spacing w:line="240" w:lineRule="auto"/>
              <w:ind w:firstLine="0"/>
              <w:rPr>
                <w:sz w:val="24"/>
                <w:szCs w:val="24"/>
                <w:shd w:val="clear" w:color="auto" w:fill="FFFFFF"/>
              </w:rPr>
            </w:pPr>
            <w:r w:rsidRPr="00844CB1">
              <w:rPr>
                <w:bCs/>
                <w:sz w:val="24"/>
                <w:szCs w:val="24"/>
              </w:rPr>
              <w:t xml:space="preserve">Повести и рассказы «Голубая звезда», </w:t>
            </w:r>
            <w:r w:rsidRPr="00844CB1">
              <w:rPr>
                <w:sz w:val="24"/>
                <w:szCs w:val="24"/>
                <w:shd w:val="clear" w:color="auto" w:fill="FFFFFF"/>
              </w:rPr>
              <w:t>«Моя жизнь и Диана», «Волки».</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
                <w:bCs/>
                <w:sz w:val="24"/>
                <w:szCs w:val="24"/>
              </w:rPr>
              <w:t>И.С. Шмелев</w:t>
            </w:r>
            <w:r w:rsidRPr="00844CB1">
              <w:rPr>
                <w:rFonts w:ascii="Times New Roman CYR" w:hAnsi="Times New Roman CYR" w:cs="Times New Roman CYR"/>
                <w:bCs/>
                <w:sz w:val="24"/>
                <w:szCs w:val="24"/>
              </w:rPr>
              <w:t xml:space="preserve">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Повесть «Человек из ресторана», книга «Лето Господне».</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highlight w:val="white"/>
              </w:rPr>
              <w:t>М.М. Зощенко</w:t>
            </w:r>
            <w:r w:rsidRPr="00844CB1">
              <w:rPr>
                <w:rFonts w:ascii="Times New Roman CYR" w:hAnsi="Times New Roman CYR" w:cs="Times New Roman CYR"/>
                <w:b/>
                <w:bCs/>
                <w:sz w:val="24"/>
                <w:szCs w:val="24"/>
              </w:rPr>
              <w:t>*</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А.И.Солженицын*</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В.М. Шукшин*</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В.Г. Распутин*</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rPr>
              <w:t xml:space="preserve">В.П. Астафьев* </w:t>
            </w:r>
          </w:p>
        </w:tc>
      </w:tr>
      <w:tr w:rsidR="002E2271" w:rsidRPr="0094606D">
        <w:tc>
          <w:tcPr>
            <w:tcW w:w="2393" w:type="dxa"/>
            <w:shd w:val="clear" w:color="auto" w:fill="auto"/>
          </w:tcPr>
          <w:p w:rsidR="002E2271" w:rsidRPr="00844CB1" w:rsidRDefault="002E2271" w:rsidP="00844CB1">
            <w:pPr>
              <w:autoSpaceDE w:val="0"/>
              <w:autoSpaceDN w:val="0"/>
              <w:adjustRightInd w:val="0"/>
              <w:spacing w:line="240" w:lineRule="auto"/>
              <w:ind w:firstLine="0"/>
              <w:jc w:val="left"/>
              <w:rPr>
                <w:sz w:val="24"/>
                <w:szCs w:val="24"/>
                <w:highlight w:val="white"/>
              </w:rPr>
            </w:pPr>
            <w:r w:rsidRPr="00844CB1">
              <w:rPr>
                <w:rFonts w:ascii="Times New Roman CYR" w:hAnsi="Times New Roman CYR" w:cs="Times New Roman CYR"/>
                <w:b/>
                <w:bCs/>
                <w:sz w:val="24"/>
                <w:szCs w:val="24"/>
                <w:highlight w:val="white"/>
              </w:rPr>
              <w:t xml:space="preserve">И.А. Гончаров </w:t>
            </w:r>
            <w:r w:rsidRPr="00844CB1">
              <w:rPr>
                <w:rFonts w:ascii="Times New Roman CYR" w:hAnsi="Times New Roman CYR" w:cs="Times New Roman CYR"/>
                <w:bCs/>
                <w:sz w:val="24"/>
                <w:szCs w:val="24"/>
                <w:highlight w:val="white"/>
              </w:rPr>
              <w:t>Роман</w:t>
            </w:r>
            <w:r w:rsidRPr="00844CB1">
              <w:rPr>
                <w:rFonts w:ascii="Times New Roman CYR" w:hAnsi="Times New Roman CYR" w:cs="Times New Roman CYR"/>
                <w:b/>
                <w:bCs/>
                <w:sz w:val="24"/>
                <w:szCs w:val="24"/>
                <w:highlight w:val="white"/>
              </w:rPr>
              <w:t xml:space="preserve"> </w:t>
            </w:r>
            <w:r w:rsidRPr="00844CB1">
              <w:rPr>
                <w:sz w:val="24"/>
                <w:szCs w:val="24"/>
                <w:highlight w:val="white"/>
              </w:rPr>
              <w:t>«</w:t>
            </w:r>
            <w:r w:rsidRPr="00844CB1">
              <w:rPr>
                <w:rFonts w:ascii="Times New Roman CYR" w:hAnsi="Times New Roman CYR" w:cs="Times New Roman CYR"/>
                <w:sz w:val="24"/>
                <w:szCs w:val="24"/>
                <w:highlight w:val="white"/>
              </w:rPr>
              <w:t>Обломов</w:t>
            </w:r>
            <w:r w:rsidRPr="00844CB1">
              <w:rPr>
                <w:sz w:val="24"/>
                <w:szCs w:val="24"/>
                <w:highlight w:val="white"/>
              </w:rPr>
              <w:t>»</w:t>
            </w:r>
          </w:p>
        </w:tc>
        <w:tc>
          <w:tcPr>
            <w:tcW w:w="3661" w:type="dxa"/>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 xml:space="preserve">И.А. Гончаров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highlight w:val="white"/>
              </w:rPr>
            </w:pPr>
            <w:r w:rsidRPr="00844CB1">
              <w:rPr>
                <w:rFonts w:ascii="Times New Roman CYR" w:hAnsi="Times New Roman CYR" w:cs="Times New Roman CYR"/>
                <w:sz w:val="24"/>
                <w:szCs w:val="24"/>
                <w:highlight w:val="white"/>
              </w:rPr>
              <w:t>Роман «Обыкновенная история»</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highlight w:val="white"/>
              </w:rPr>
            </w:pP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highlight w:val="white"/>
              </w:rPr>
            </w:pPr>
          </w:p>
        </w:tc>
      </w:tr>
      <w:tr w:rsidR="002E2271" w:rsidRPr="0094606D">
        <w:tc>
          <w:tcPr>
            <w:tcW w:w="2393" w:type="dxa"/>
            <w:shd w:val="clear" w:color="auto" w:fill="auto"/>
          </w:tcPr>
          <w:p w:rsidR="002E2271" w:rsidRPr="00844CB1" w:rsidRDefault="002E2271" w:rsidP="00844CB1">
            <w:pPr>
              <w:autoSpaceDE w:val="0"/>
              <w:autoSpaceDN w:val="0"/>
              <w:adjustRightInd w:val="0"/>
              <w:spacing w:line="240" w:lineRule="auto"/>
              <w:ind w:firstLine="0"/>
              <w:jc w:val="left"/>
              <w:rPr>
                <w:rFonts w:ascii="Times New Roman CYR" w:hAnsi="Times New Roman CYR" w:cs="Times New Roman CYR"/>
                <w:sz w:val="24"/>
                <w:szCs w:val="24"/>
                <w:highlight w:val="white"/>
              </w:rPr>
            </w:pPr>
            <w:r w:rsidRPr="00844CB1">
              <w:rPr>
                <w:rFonts w:ascii="Times New Roman CYR" w:hAnsi="Times New Roman CYR" w:cs="Times New Roman CYR"/>
                <w:b/>
                <w:bCs/>
                <w:sz w:val="24"/>
                <w:szCs w:val="24"/>
                <w:highlight w:val="white"/>
              </w:rPr>
              <w:t xml:space="preserve">И.С. Тургенев </w:t>
            </w:r>
            <w:r w:rsidRPr="00844CB1">
              <w:rPr>
                <w:rFonts w:ascii="Times New Roman CYR" w:hAnsi="Times New Roman CYR" w:cs="Times New Roman CYR"/>
                <w:bCs/>
                <w:sz w:val="24"/>
                <w:szCs w:val="24"/>
                <w:highlight w:val="white"/>
              </w:rPr>
              <w:t>Роман</w:t>
            </w:r>
            <w:r w:rsidRPr="00844CB1">
              <w:rPr>
                <w:rFonts w:ascii="Times New Roman CYR" w:hAnsi="Times New Roman CYR" w:cs="Times New Roman CYR"/>
                <w:b/>
                <w:bCs/>
                <w:sz w:val="24"/>
                <w:szCs w:val="24"/>
                <w:highlight w:val="white"/>
              </w:rPr>
              <w:t xml:space="preserve"> </w:t>
            </w:r>
            <w:r w:rsidRPr="00844CB1">
              <w:rPr>
                <w:sz w:val="24"/>
                <w:szCs w:val="24"/>
                <w:highlight w:val="white"/>
              </w:rPr>
              <w:t>«</w:t>
            </w:r>
            <w:r w:rsidRPr="00844CB1">
              <w:rPr>
                <w:rFonts w:ascii="Times New Roman CYR" w:hAnsi="Times New Roman CYR" w:cs="Times New Roman CYR"/>
                <w:sz w:val="24"/>
                <w:szCs w:val="24"/>
                <w:highlight w:val="white"/>
              </w:rPr>
              <w:t>Отцы и дети</w:t>
            </w:r>
            <w:r w:rsidRPr="00844CB1">
              <w:rPr>
                <w:sz w:val="24"/>
                <w:szCs w:val="24"/>
                <w:highlight w:val="white"/>
              </w:rPr>
              <w:t>»</w:t>
            </w:r>
          </w:p>
        </w:tc>
        <w:tc>
          <w:tcPr>
            <w:tcW w:w="3661" w:type="dxa"/>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 xml:space="preserve">И.С. Тургенев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highlight w:val="white"/>
              </w:rPr>
            </w:pPr>
            <w:r w:rsidRPr="00844CB1">
              <w:rPr>
                <w:rFonts w:ascii="Times New Roman CYR" w:hAnsi="Times New Roman CYR" w:cs="Times New Roman CYR"/>
                <w:sz w:val="24"/>
                <w:szCs w:val="24"/>
                <w:highlight w:val="white"/>
              </w:rPr>
              <w:t>Роман «Дворянское гнездо»</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highlight w:val="white"/>
              </w:rPr>
            </w:pPr>
          </w:p>
        </w:tc>
      </w:tr>
      <w:tr w:rsidR="002E2271" w:rsidRPr="0094606D">
        <w:tc>
          <w:tcPr>
            <w:tcW w:w="2393"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jc w:val="left"/>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 xml:space="preserve">Ф.М. Достоевский </w:t>
            </w:r>
            <w:r w:rsidRPr="00844CB1">
              <w:rPr>
                <w:rFonts w:ascii="Times New Roman CYR" w:hAnsi="Times New Roman CYR" w:cs="Times New Roman CYR"/>
                <w:bCs/>
                <w:sz w:val="24"/>
                <w:szCs w:val="24"/>
                <w:highlight w:val="white"/>
              </w:rPr>
              <w:t xml:space="preserve">Роман </w:t>
            </w:r>
            <w:r w:rsidRPr="00844CB1">
              <w:rPr>
                <w:sz w:val="24"/>
                <w:szCs w:val="24"/>
                <w:highlight w:val="white"/>
              </w:rPr>
              <w:lastRenderedPageBreak/>
              <w:t>«</w:t>
            </w:r>
            <w:r w:rsidRPr="00844CB1">
              <w:rPr>
                <w:rFonts w:ascii="Times New Roman CYR" w:hAnsi="Times New Roman CYR" w:cs="Times New Roman CYR"/>
                <w:sz w:val="24"/>
                <w:szCs w:val="24"/>
                <w:highlight w:val="white"/>
              </w:rPr>
              <w:t>Преступление и наказание</w:t>
            </w:r>
            <w:r w:rsidRPr="00844CB1">
              <w:rPr>
                <w:sz w:val="24"/>
                <w:szCs w:val="24"/>
                <w:highlight w:val="white"/>
              </w:rPr>
              <w:t>»</w:t>
            </w:r>
          </w:p>
        </w:tc>
        <w:tc>
          <w:tcPr>
            <w:tcW w:w="3661"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lastRenderedPageBreak/>
              <w:t>Ф.М. Достоевский</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 xml:space="preserve"> </w:t>
            </w:r>
            <w:r w:rsidRPr="00844CB1">
              <w:rPr>
                <w:rFonts w:ascii="Times New Roman CYR" w:hAnsi="Times New Roman CYR" w:cs="Times New Roman CYR"/>
                <w:sz w:val="24"/>
                <w:szCs w:val="24"/>
                <w:highlight w:val="white"/>
              </w:rPr>
              <w:t xml:space="preserve">Романы «Подросток», </w:t>
            </w:r>
            <w:r w:rsidRPr="00844CB1">
              <w:rPr>
                <w:sz w:val="24"/>
                <w:szCs w:val="24"/>
                <w:highlight w:val="white"/>
              </w:rPr>
              <w:t>«Идиот»</w:t>
            </w: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highlight w:val="white"/>
              </w:rPr>
            </w:pPr>
          </w:p>
        </w:tc>
      </w:tr>
      <w:tr w:rsidR="002E2271" w:rsidRPr="0094606D">
        <w:tc>
          <w:tcPr>
            <w:tcW w:w="2393" w:type="dxa"/>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highlight w:val="white"/>
              </w:rPr>
            </w:pPr>
          </w:p>
        </w:tc>
        <w:tc>
          <w:tcPr>
            <w:tcW w:w="3661"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r w:rsidRPr="00844CB1">
              <w:rPr>
                <w:rFonts w:ascii="Times New Roman CYR" w:hAnsi="Times New Roman CYR" w:cs="Times New Roman CYR"/>
                <w:b/>
                <w:bCs/>
                <w:sz w:val="24"/>
                <w:szCs w:val="24"/>
                <w:highlight w:val="white"/>
              </w:rPr>
              <w:t>М.Е. Салтыков-Щедрин</w:t>
            </w:r>
            <w:r w:rsidRPr="00844CB1">
              <w:rPr>
                <w:rFonts w:ascii="Times New Roman CYR" w:hAnsi="Times New Roman CYR" w:cs="Times New Roman CYR"/>
                <w:sz w:val="24"/>
                <w:szCs w:val="24"/>
              </w:rPr>
              <w:t xml:space="preserve">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r w:rsidRPr="00844CB1">
              <w:rPr>
                <w:rFonts w:ascii="Times New Roman CYR" w:hAnsi="Times New Roman CYR" w:cs="Times New Roman CYR"/>
                <w:iCs/>
                <w:sz w:val="24"/>
                <w:szCs w:val="24"/>
              </w:rPr>
              <w:t>Романы «История одного города», «Господа Головлевы»</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sz w:val="24"/>
                <w:szCs w:val="24"/>
              </w:rPr>
              <w:t xml:space="preserve">Цикл </w:t>
            </w:r>
            <w:r w:rsidRPr="00844CB1">
              <w:rPr>
                <w:sz w:val="24"/>
                <w:szCs w:val="24"/>
              </w:rPr>
              <w:t>«</w:t>
            </w:r>
            <w:r w:rsidRPr="00844CB1">
              <w:rPr>
                <w:rFonts w:ascii="Times New Roman CYR" w:hAnsi="Times New Roman CYR" w:cs="Times New Roman CYR"/>
                <w:sz w:val="24"/>
                <w:szCs w:val="24"/>
              </w:rPr>
              <w:t>Сказки для детей изрядного возраста</w:t>
            </w:r>
            <w:r w:rsidRPr="00844CB1">
              <w:rPr>
                <w:sz w:val="24"/>
                <w:szCs w:val="24"/>
              </w:rPr>
              <w:t>»</w:t>
            </w: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2E2271" w:rsidRPr="0094606D">
        <w:trPr>
          <w:trHeight w:val="1975"/>
        </w:trPr>
        <w:tc>
          <w:tcPr>
            <w:tcW w:w="2393" w:type="dxa"/>
            <w:shd w:val="clear" w:color="auto" w:fill="auto"/>
          </w:tcPr>
          <w:p w:rsidR="002E2271" w:rsidRPr="00844CB1" w:rsidRDefault="002E2271" w:rsidP="00844CB1">
            <w:pPr>
              <w:autoSpaceDE w:val="0"/>
              <w:autoSpaceDN w:val="0"/>
              <w:adjustRightInd w:val="0"/>
              <w:spacing w:line="240" w:lineRule="auto"/>
              <w:ind w:firstLine="0"/>
              <w:rPr>
                <w:sz w:val="24"/>
                <w:szCs w:val="24"/>
                <w:highlight w:val="white"/>
              </w:rPr>
            </w:pPr>
          </w:p>
        </w:tc>
        <w:tc>
          <w:tcPr>
            <w:tcW w:w="3661"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rFonts w:ascii="Times New Roman CYR" w:hAnsi="Times New Roman CYR" w:cs="Times New Roman CYR"/>
                <w:b/>
                <w:bCs/>
                <w:sz w:val="24"/>
                <w:szCs w:val="24"/>
                <w:highlight w:val="white"/>
              </w:rPr>
              <w:t>Н.С. Лесков</w:t>
            </w:r>
            <w:r w:rsidRPr="00844CB1">
              <w:rPr>
                <w:rFonts w:ascii="Times New Roman CYR" w:hAnsi="Times New Roman CYR" w:cs="Times New Roman CYR"/>
                <w:bCs/>
                <w:sz w:val="24"/>
                <w:szCs w:val="24"/>
                <w:highlight w:val="white"/>
              </w:rPr>
              <w:t xml:space="preserve"> (ГОС-2004 – 1 пр. по выбору)</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rFonts w:ascii="Times New Roman CYR" w:hAnsi="Times New Roman CYR" w:cs="Times New Roman CYR"/>
                <w:bCs/>
                <w:sz w:val="24"/>
                <w:szCs w:val="24"/>
                <w:highlight w:val="white"/>
              </w:rPr>
              <w:t>Повести и рассказы «Человек на часах», «Тупейный художник», «Левша», «Очарованный странник», «Леди Макбет Мценского уезда»</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highlight w:val="white"/>
              </w:rPr>
            </w:pPr>
          </w:p>
        </w:tc>
      </w:tr>
      <w:tr w:rsidR="002E2271" w:rsidRPr="0094606D">
        <w:tc>
          <w:tcPr>
            <w:tcW w:w="2393"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jc w:val="left"/>
              <w:rPr>
                <w:rFonts w:ascii="Times New Roman CYR" w:hAnsi="Times New Roman CYR" w:cs="Times New Roman CYR"/>
                <w:sz w:val="24"/>
                <w:szCs w:val="24"/>
              </w:rPr>
            </w:pPr>
            <w:r w:rsidRPr="00844CB1">
              <w:rPr>
                <w:rFonts w:ascii="Times New Roman CYR" w:hAnsi="Times New Roman CYR" w:cs="Times New Roman CYR"/>
                <w:b/>
                <w:bCs/>
                <w:sz w:val="24"/>
                <w:szCs w:val="24"/>
                <w:highlight w:val="white"/>
              </w:rPr>
              <w:t>Л.Н. Толстой</w:t>
            </w:r>
            <w:r w:rsidRPr="00844CB1">
              <w:rPr>
                <w:rFonts w:ascii="Times New Roman CYR" w:hAnsi="Times New Roman CYR" w:cs="Times New Roman CYR"/>
                <w:sz w:val="24"/>
                <w:szCs w:val="24"/>
              </w:rPr>
              <w:t xml:space="preserve"> Роман-эпопея </w:t>
            </w:r>
            <w:r w:rsidRPr="00844CB1">
              <w:rPr>
                <w:sz w:val="24"/>
                <w:szCs w:val="24"/>
              </w:rPr>
              <w:t>«</w:t>
            </w:r>
            <w:r w:rsidRPr="00844CB1">
              <w:rPr>
                <w:rFonts w:ascii="Times New Roman CYR" w:hAnsi="Times New Roman CYR" w:cs="Times New Roman CYR"/>
                <w:sz w:val="24"/>
                <w:szCs w:val="24"/>
              </w:rPr>
              <w:t>Война и мир</w:t>
            </w:r>
            <w:r w:rsidRPr="00844CB1">
              <w:rPr>
                <w:sz w:val="24"/>
                <w:szCs w:val="24"/>
              </w:rPr>
              <w:t>»</w:t>
            </w:r>
          </w:p>
        </w:tc>
        <w:tc>
          <w:tcPr>
            <w:tcW w:w="3661"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highlight w:val="white"/>
              </w:rPr>
              <w:t>Л.Н. Толстой</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sz w:val="24"/>
                <w:szCs w:val="24"/>
              </w:rPr>
              <w:t xml:space="preserve"> </w:t>
            </w:r>
            <w:r w:rsidRPr="00844CB1">
              <w:rPr>
                <w:sz w:val="24"/>
                <w:szCs w:val="24"/>
              </w:rPr>
              <w:t>Роман «Анна Каренина», цикл «Севастопольские рассказы», повесть «Хаджи-Мурат»</w:t>
            </w:r>
          </w:p>
        </w:tc>
        <w:tc>
          <w:tcPr>
            <w:tcW w:w="3517" w:type="dxa"/>
            <w:vMerge/>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2E2271" w:rsidRPr="0094606D">
        <w:tc>
          <w:tcPr>
            <w:tcW w:w="2393"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А.П. Чехов</w:t>
            </w:r>
          </w:p>
          <w:p w:rsidR="002E2271" w:rsidRPr="00844CB1" w:rsidRDefault="002E2271" w:rsidP="00844CB1">
            <w:pPr>
              <w:tabs>
                <w:tab w:val="left" w:pos="7380"/>
                <w:tab w:val="left" w:pos="8100"/>
              </w:tabs>
              <w:autoSpaceDE w:val="0"/>
              <w:autoSpaceDN w:val="0"/>
              <w:adjustRightInd w:val="0"/>
              <w:spacing w:line="240" w:lineRule="auto"/>
              <w:ind w:firstLine="0"/>
              <w:rPr>
                <w:sz w:val="24"/>
                <w:szCs w:val="24"/>
              </w:rPr>
            </w:pPr>
            <w:r w:rsidRPr="00844CB1">
              <w:rPr>
                <w:rFonts w:ascii="Times New Roman CYR" w:hAnsi="Times New Roman CYR" w:cs="Times New Roman CYR"/>
                <w:bCs/>
                <w:sz w:val="24"/>
                <w:szCs w:val="24"/>
                <w:highlight w:val="white"/>
              </w:rPr>
              <w:t xml:space="preserve">Пьеса </w:t>
            </w:r>
            <w:r w:rsidRPr="00844CB1">
              <w:rPr>
                <w:sz w:val="24"/>
                <w:szCs w:val="24"/>
                <w:highlight w:val="white"/>
              </w:rPr>
              <w:t>«</w:t>
            </w:r>
            <w:r w:rsidRPr="00844CB1">
              <w:rPr>
                <w:rFonts w:ascii="Times New Roman CYR" w:hAnsi="Times New Roman CYR" w:cs="Times New Roman CYR"/>
                <w:sz w:val="24"/>
                <w:szCs w:val="24"/>
                <w:highlight w:val="white"/>
              </w:rPr>
              <w:t>Вишневый сад</w:t>
            </w:r>
            <w:r w:rsidRPr="00844CB1">
              <w:rPr>
                <w:sz w:val="24"/>
                <w:szCs w:val="24"/>
                <w:highlight w:val="white"/>
              </w:rPr>
              <w:t>»</w:t>
            </w:r>
          </w:p>
        </w:tc>
        <w:tc>
          <w:tcPr>
            <w:tcW w:w="3661"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
                <w:bCs/>
                <w:sz w:val="24"/>
                <w:szCs w:val="24"/>
                <w:highlight w:val="white"/>
              </w:rPr>
              <w:t xml:space="preserve">А.П. Чехов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r w:rsidRPr="00844CB1">
              <w:rPr>
                <w:rFonts w:ascii="Times New Roman CYR" w:hAnsi="Times New Roman CYR" w:cs="Times New Roman CYR"/>
                <w:sz w:val="24"/>
                <w:szCs w:val="24"/>
              </w:rPr>
              <w:t>Рассказы:</w:t>
            </w:r>
            <w:r w:rsidRPr="00844CB1">
              <w:rPr>
                <w:sz w:val="24"/>
                <w:szCs w:val="24"/>
              </w:rPr>
              <w:t xml:space="preserve"> «</w:t>
            </w:r>
            <w:r w:rsidRPr="00844CB1">
              <w:rPr>
                <w:rFonts w:ascii="Times New Roman CYR" w:hAnsi="Times New Roman CYR" w:cs="Times New Roman CYR"/>
                <w:sz w:val="24"/>
                <w:szCs w:val="24"/>
              </w:rPr>
              <w:t>Смерть чиновника</w:t>
            </w:r>
            <w:r w:rsidRPr="00844CB1">
              <w:rPr>
                <w:sz w:val="24"/>
                <w:szCs w:val="24"/>
              </w:rPr>
              <w:t>», «</w:t>
            </w:r>
            <w:r w:rsidRPr="00844CB1">
              <w:rPr>
                <w:rFonts w:ascii="Times New Roman CYR" w:hAnsi="Times New Roman CYR" w:cs="Times New Roman CYR"/>
                <w:sz w:val="24"/>
                <w:szCs w:val="24"/>
              </w:rPr>
              <w:t>Тоска</w:t>
            </w:r>
            <w:r w:rsidRPr="00844CB1">
              <w:rPr>
                <w:sz w:val="24"/>
                <w:szCs w:val="24"/>
              </w:rPr>
              <w:t xml:space="preserve">», «Спать хочется», </w:t>
            </w:r>
            <w:r w:rsidRPr="00844CB1">
              <w:rPr>
                <w:sz w:val="24"/>
                <w:szCs w:val="24"/>
                <w:highlight w:val="white"/>
              </w:rPr>
              <w:t>«</w:t>
            </w:r>
            <w:r w:rsidRPr="00844CB1">
              <w:rPr>
                <w:rFonts w:ascii="Times New Roman CYR" w:hAnsi="Times New Roman CYR" w:cs="Times New Roman CYR"/>
                <w:sz w:val="24"/>
                <w:szCs w:val="24"/>
                <w:highlight w:val="white"/>
              </w:rPr>
              <w:t>Студент</w:t>
            </w:r>
            <w:r w:rsidRPr="00844CB1">
              <w:rPr>
                <w:sz w:val="24"/>
                <w:szCs w:val="24"/>
                <w:highlight w:val="white"/>
              </w:rPr>
              <w:t>», «</w:t>
            </w:r>
            <w:r w:rsidRPr="00844CB1">
              <w:rPr>
                <w:rFonts w:ascii="Times New Roman CYR" w:hAnsi="Times New Roman CYR" w:cs="Times New Roman CYR"/>
                <w:sz w:val="24"/>
                <w:szCs w:val="24"/>
                <w:highlight w:val="white"/>
              </w:rPr>
              <w:t>Ионыч</w:t>
            </w:r>
            <w:r w:rsidRPr="00844CB1">
              <w:rPr>
                <w:sz w:val="24"/>
                <w:szCs w:val="24"/>
                <w:highlight w:val="white"/>
              </w:rPr>
              <w:t xml:space="preserve">», </w:t>
            </w:r>
            <w:r w:rsidRPr="00844CB1">
              <w:rPr>
                <w:sz w:val="24"/>
                <w:szCs w:val="24"/>
              </w:rPr>
              <w:t>«</w:t>
            </w:r>
            <w:r w:rsidRPr="00844CB1">
              <w:rPr>
                <w:rFonts w:ascii="Times New Roman CYR" w:hAnsi="Times New Roman CYR" w:cs="Times New Roman CYR"/>
                <w:sz w:val="24"/>
                <w:szCs w:val="24"/>
              </w:rPr>
              <w:t>Человек в футляре</w:t>
            </w:r>
            <w:r w:rsidRPr="00844CB1">
              <w:rPr>
                <w:sz w:val="24"/>
                <w:szCs w:val="24"/>
              </w:rPr>
              <w:t>»,</w:t>
            </w:r>
            <w:r w:rsidRPr="00844CB1">
              <w:rPr>
                <w:sz w:val="24"/>
                <w:szCs w:val="24"/>
                <w:highlight w:val="white"/>
              </w:rPr>
              <w:t xml:space="preserve"> «</w:t>
            </w:r>
            <w:r w:rsidRPr="00844CB1">
              <w:rPr>
                <w:rFonts w:ascii="Times New Roman CYR" w:hAnsi="Times New Roman CYR" w:cs="Times New Roman CYR"/>
                <w:sz w:val="24"/>
                <w:szCs w:val="24"/>
                <w:highlight w:val="white"/>
              </w:rPr>
              <w:t>Крыжовник</w:t>
            </w:r>
            <w:r w:rsidRPr="00844CB1">
              <w:rPr>
                <w:sz w:val="24"/>
                <w:szCs w:val="24"/>
                <w:highlight w:val="white"/>
              </w:rPr>
              <w:t xml:space="preserve">», «О любви», </w:t>
            </w:r>
            <w:r w:rsidRPr="00844CB1">
              <w:rPr>
                <w:iCs/>
                <w:sz w:val="24"/>
                <w:szCs w:val="24"/>
                <w:highlight w:val="white"/>
              </w:rPr>
              <w:t>«</w:t>
            </w:r>
            <w:r w:rsidRPr="00844CB1">
              <w:rPr>
                <w:rFonts w:ascii="Times New Roman CYR" w:hAnsi="Times New Roman CYR" w:cs="Times New Roman CYR"/>
                <w:sz w:val="24"/>
                <w:szCs w:val="24"/>
                <w:highlight w:val="white"/>
              </w:rPr>
              <w:t>Дама с собачкой</w:t>
            </w:r>
            <w:r w:rsidRPr="00844CB1">
              <w:rPr>
                <w:sz w:val="24"/>
                <w:szCs w:val="24"/>
                <w:highlight w:val="white"/>
              </w:rPr>
              <w:t>»</w:t>
            </w:r>
            <w:r w:rsidRPr="00844CB1">
              <w:rPr>
                <w:sz w:val="24"/>
                <w:szCs w:val="24"/>
              </w:rPr>
              <w:t>, «Попрыгунья»</w:t>
            </w:r>
          </w:p>
          <w:p w:rsidR="002E2271" w:rsidRPr="00844CB1" w:rsidRDefault="002E2271" w:rsidP="00844CB1">
            <w:pPr>
              <w:tabs>
                <w:tab w:val="left" w:pos="7380"/>
                <w:tab w:val="left" w:pos="8100"/>
              </w:tabs>
              <w:autoSpaceDE w:val="0"/>
              <w:autoSpaceDN w:val="0"/>
              <w:adjustRightInd w:val="0"/>
              <w:spacing w:line="240" w:lineRule="auto"/>
              <w:ind w:firstLine="0"/>
              <w:rPr>
                <w:sz w:val="24"/>
                <w:szCs w:val="24"/>
              </w:rPr>
            </w:pPr>
            <w:r w:rsidRPr="00844CB1">
              <w:rPr>
                <w:rFonts w:ascii="Times New Roman CYR" w:hAnsi="Times New Roman CYR" w:cs="Times New Roman CYR"/>
                <w:sz w:val="24"/>
                <w:szCs w:val="24"/>
                <w:highlight w:val="white"/>
              </w:rPr>
              <w:t xml:space="preserve">Пьесы </w:t>
            </w:r>
            <w:r w:rsidRPr="00844CB1">
              <w:rPr>
                <w:sz w:val="24"/>
                <w:szCs w:val="24"/>
                <w:highlight w:val="white"/>
              </w:rPr>
              <w:t>«Чайка», «Три сестры»</w:t>
            </w:r>
          </w:p>
          <w:p w:rsidR="002E2271" w:rsidRPr="00844CB1" w:rsidRDefault="002E2271" w:rsidP="00844CB1">
            <w:pPr>
              <w:tabs>
                <w:tab w:val="left" w:pos="7380"/>
                <w:tab w:val="left" w:pos="8100"/>
              </w:tabs>
              <w:autoSpaceDE w:val="0"/>
              <w:autoSpaceDN w:val="0"/>
              <w:adjustRightInd w:val="0"/>
              <w:spacing w:line="240" w:lineRule="auto"/>
              <w:ind w:firstLine="0"/>
              <w:rPr>
                <w:sz w:val="24"/>
                <w:szCs w:val="24"/>
              </w:rPr>
            </w:pP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p>
        </w:tc>
      </w:tr>
      <w:tr w:rsidR="002E2271" w:rsidRPr="0094606D">
        <w:tc>
          <w:tcPr>
            <w:tcW w:w="2393"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highlight w:val="white"/>
              </w:rPr>
              <w:t>И.А. Бунин</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r w:rsidRPr="00844CB1">
              <w:rPr>
                <w:rFonts w:ascii="Times New Roman CYR" w:hAnsi="Times New Roman CYR" w:cs="Times New Roman CYR"/>
                <w:sz w:val="24"/>
                <w:szCs w:val="24"/>
              </w:rPr>
              <w:t xml:space="preserve">Стихотворения: «Аленушка», «Вечер», «Дурман», «И цветы, и шмели, и трава, и колосья…», «У зверя есть гнездо, у птицы есть нора…» </w:t>
            </w:r>
          </w:p>
          <w:p w:rsidR="002E2271" w:rsidRPr="00844CB1" w:rsidRDefault="002E2271" w:rsidP="00844CB1">
            <w:pPr>
              <w:tabs>
                <w:tab w:val="left" w:pos="7380"/>
                <w:tab w:val="left" w:pos="8100"/>
              </w:tabs>
              <w:autoSpaceDE w:val="0"/>
              <w:autoSpaceDN w:val="0"/>
              <w:adjustRightInd w:val="0"/>
              <w:spacing w:line="240" w:lineRule="auto"/>
              <w:ind w:firstLine="0"/>
              <w:rPr>
                <w:sz w:val="24"/>
                <w:szCs w:val="24"/>
              </w:rPr>
            </w:pPr>
            <w:r w:rsidRPr="00844CB1">
              <w:rPr>
                <w:rFonts w:ascii="Times New Roman CYR" w:hAnsi="Times New Roman CYR" w:cs="Times New Roman CYR"/>
                <w:sz w:val="24"/>
                <w:szCs w:val="24"/>
              </w:rPr>
              <w:t xml:space="preserve">Рассказы: </w:t>
            </w:r>
            <w:r w:rsidRPr="00844CB1">
              <w:rPr>
                <w:sz w:val="24"/>
                <w:szCs w:val="24"/>
              </w:rPr>
              <w:t>«Антоновские яблоки», «</w:t>
            </w:r>
            <w:r w:rsidRPr="00844CB1">
              <w:rPr>
                <w:rFonts w:ascii="Times New Roman CYR" w:hAnsi="Times New Roman CYR" w:cs="Times New Roman CYR"/>
                <w:sz w:val="24"/>
                <w:szCs w:val="24"/>
              </w:rPr>
              <w:t>Господин из Сан-Франциско</w:t>
            </w:r>
            <w:r w:rsidRPr="00844CB1">
              <w:rPr>
                <w:sz w:val="24"/>
                <w:szCs w:val="24"/>
              </w:rPr>
              <w:t>», «Легкое дыхание», «Темные аллеи», «</w:t>
            </w:r>
            <w:r w:rsidRPr="00844CB1">
              <w:rPr>
                <w:rFonts w:ascii="Times New Roman CYR" w:hAnsi="Times New Roman CYR" w:cs="Times New Roman CYR"/>
                <w:sz w:val="24"/>
                <w:szCs w:val="24"/>
              </w:rPr>
              <w:t>Чистый понедельник</w:t>
            </w:r>
            <w:r w:rsidRPr="00844CB1">
              <w:rPr>
                <w:sz w:val="24"/>
                <w:szCs w:val="24"/>
              </w:rPr>
              <w:t>»</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tc>
        <w:tc>
          <w:tcPr>
            <w:tcW w:w="3517" w:type="dxa"/>
            <w:vMerge/>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tc>
      </w:tr>
      <w:tr w:rsidR="002E2271" w:rsidRPr="0094606D">
        <w:tc>
          <w:tcPr>
            <w:tcW w:w="2393"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highlight w:val="white"/>
              </w:rPr>
              <w:lastRenderedPageBreak/>
              <w:t xml:space="preserve">М. Горький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rFonts w:ascii="Times New Roman CYR" w:hAnsi="Times New Roman CYR" w:cs="Times New Roman CYR"/>
                <w:sz w:val="24"/>
                <w:szCs w:val="24"/>
              </w:rPr>
              <w:t xml:space="preserve">Пьеса </w:t>
            </w:r>
            <w:r w:rsidRPr="00844CB1">
              <w:rPr>
                <w:sz w:val="24"/>
                <w:szCs w:val="24"/>
              </w:rPr>
              <w:t>«</w:t>
            </w:r>
            <w:r w:rsidRPr="00844CB1">
              <w:rPr>
                <w:rFonts w:ascii="Times New Roman CYR" w:hAnsi="Times New Roman CYR" w:cs="Times New Roman CYR"/>
                <w:sz w:val="24"/>
                <w:szCs w:val="24"/>
              </w:rPr>
              <w:t>На дне</w:t>
            </w:r>
            <w:r w:rsidRPr="00844CB1">
              <w:rPr>
                <w:sz w:val="24"/>
                <w:szCs w:val="24"/>
              </w:rPr>
              <w:t>»</w:t>
            </w:r>
          </w:p>
        </w:tc>
        <w:tc>
          <w:tcPr>
            <w:tcW w:w="3661"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
                <w:bCs/>
                <w:sz w:val="24"/>
                <w:szCs w:val="24"/>
                <w:highlight w:val="white"/>
              </w:rPr>
              <w:t xml:space="preserve">М. Горький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sz w:val="24"/>
                <w:szCs w:val="24"/>
              </w:rPr>
              <w:t xml:space="preserve">Рассказы: </w:t>
            </w:r>
            <w:r w:rsidRPr="00844CB1">
              <w:rPr>
                <w:sz w:val="24"/>
                <w:szCs w:val="24"/>
              </w:rPr>
              <w:t>«</w:t>
            </w:r>
            <w:r w:rsidRPr="00844CB1">
              <w:rPr>
                <w:rFonts w:ascii="Times New Roman CYR" w:hAnsi="Times New Roman CYR" w:cs="Times New Roman CYR"/>
                <w:sz w:val="24"/>
                <w:szCs w:val="24"/>
              </w:rPr>
              <w:t>Макар Чудра</w:t>
            </w:r>
            <w:r w:rsidRPr="00844CB1">
              <w:rPr>
                <w:sz w:val="24"/>
                <w:szCs w:val="24"/>
              </w:rPr>
              <w:t>», «</w:t>
            </w:r>
            <w:r w:rsidRPr="00844CB1">
              <w:rPr>
                <w:rFonts w:ascii="Times New Roman CYR" w:hAnsi="Times New Roman CYR" w:cs="Times New Roman CYR"/>
                <w:sz w:val="24"/>
                <w:szCs w:val="24"/>
              </w:rPr>
              <w:t>Старуха Изергиль</w:t>
            </w:r>
            <w:r w:rsidRPr="00844CB1">
              <w:rPr>
                <w:sz w:val="24"/>
                <w:szCs w:val="24"/>
              </w:rPr>
              <w:t>», «Челкаш»</w:t>
            </w:r>
          </w:p>
        </w:tc>
        <w:tc>
          <w:tcPr>
            <w:tcW w:w="3517" w:type="dxa"/>
            <w:vMerge/>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tc>
      </w:tr>
      <w:tr w:rsidR="002E2271" w:rsidRPr="0094606D">
        <w:tc>
          <w:tcPr>
            <w:tcW w:w="2393"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lastRenderedPageBreak/>
              <w:t>А.А. Блок</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sz w:val="24"/>
                <w:szCs w:val="24"/>
                <w:lang w:eastAsia="zh-CN"/>
              </w:rPr>
              <w:t>Поэма «Двенадцать»</w:t>
            </w:r>
          </w:p>
        </w:tc>
        <w:tc>
          <w:tcPr>
            <w:tcW w:w="3661"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А.А. Блок</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sz w:val="24"/>
                <w:szCs w:val="24"/>
              </w:rPr>
              <w:t>Стихотворения:</w:t>
            </w:r>
            <w:r w:rsidRPr="00844CB1">
              <w:rPr>
                <w:sz w:val="24"/>
                <w:szCs w:val="24"/>
                <w:lang w:eastAsia="zh-CN"/>
              </w:rPr>
              <w:t xml:space="preserve"> «В ресторане», «Вхожу я в темные храмы…», «Девушка пела в церковном хоре…»,  «Когда Вы стоите на моем пути…», «На железной дороге»,</w:t>
            </w:r>
            <w:r w:rsidRPr="00844CB1">
              <w:rPr>
                <w:sz w:val="24"/>
                <w:szCs w:val="24"/>
              </w:rPr>
              <w:t xml:space="preserve"> </w:t>
            </w:r>
            <w:r w:rsidRPr="00844CB1">
              <w:rPr>
                <w:sz w:val="24"/>
                <w:szCs w:val="24"/>
                <w:lang w:eastAsia="zh-CN"/>
              </w:rPr>
              <w:t xml:space="preserve">цикл «На поле Куликовом», «Незнакомка», </w:t>
            </w:r>
            <w:r w:rsidRPr="00844CB1">
              <w:rPr>
                <w:sz w:val="24"/>
                <w:szCs w:val="24"/>
              </w:rPr>
              <w:t xml:space="preserve">«Ночь, улица, фонарь, аптека…», </w:t>
            </w:r>
            <w:r w:rsidRPr="00844CB1">
              <w:rPr>
                <w:sz w:val="24"/>
                <w:szCs w:val="24"/>
                <w:lang w:eastAsia="zh-CN"/>
              </w:rPr>
              <w:t xml:space="preserve">«О, весна, без конца и без краю…»,   </w:t>
            </w:r>
            <w:r w:rsidRPr="00844CB1">
              <w:rPr>
                <w:sz w:val="24"/>
                <w:szCs w:val="24"/>
              </w:rPr>
              <w:t>«</w:t>
            </w:r>
            <w:r w:rsidRPr="00844CB1">
              <w:rPr>
                <w:rFonts w:ascii="Times New Roman CYR" w:hAnsi="Times New Roman CYR" w:cs="Times New Roman CYR"/>
                <w:sz w:val="24"/>
                <w:szCs w:val="24"/>
              </w:rPr>
              <w:t>О доблестях, о подвигах, о славе…</w:t>
            </w:r>
            <w:r w:rsidRPr="00844CB1">
              <w:rPr>
                <w:sz w:val="24"/>
                <w:szCs w:val="24"/>
              </w:rPr>
              <w:t xml:space="preserve">», </w:t>
            </w:r>
            <w:r w:rsidRPr="00844CB1">
              <w:rPr>
                <w:sz w:val="24"/>
                <w:szCs w:val="24"/>
                <w:lang w:eastAsia="zh-CN"/>
              </w:rPr>
              <w:t>«Она пришла с мороза…»; «Предчувствую Тебя. Года проходят мимо…»,  «Рожденные в года глухие…»,  «Россия», «Русь моя, жизнь моя, вместе ль нам маяться…»,  «Пушкинскому Дому», «Скифы»</w:t>
            </w:r>
            <w:r w:rsidRPr="00844CB1">
              <w:rPr>
                <w:b/>
                <w:sz w:val="24"/>
                <w:szCs w:val="24"/>
                <w:lang w:eastAsia="zh-CN"/>
              </w:rPr>
              <w:t xml:space="preserve"> </w:t>
            </w:r>
          </w:p>
        </w:tc>
        <w:tc>
          <w:tcPr>
            <w:tcW w:w="3517"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Cs/>
                <w:sz w:val="24"/>
                <w:szCs w:val="24"/>
                <w:highlight w:val="white"/>
              </w:rPr>
              <w:t xml:space="preserve"> </w:t>
            </w:r>
            <w:r w:rsidRPr="00844CB1">
              <w:rPr>
                <w:rFonts w:ascii="Times New Roman CYR" w:hAnsi="Times New Roman CYR" w:cs="Times New Roman CYR"/>
                <w:b/>
                <w:bCs/>
                <w:sz w:val="24"/>
                <w:szCs w:val="24"/>
                <w:highlight w:val="white"/>
              </w:rPr>
              <w:t xml:space="preserve">Модернизм конца </w:t>
            </w:r>
            <w:r w:rsidRPr="00844CB1">
              <w:rPr>
                <w:rFonts w:ascii="Times New Roman CYR" w:hAnsi="Times New Roman CYR" w:cs="Times New Roman CYR"/>
                <w:b/>
                <w:bCs/>
                <w:sz w:val="24"/>
                <w:szCs w:val="24"/>
                <w:highlight w:val="white"/>
                <w:lang w:val="en-US"/>
              </w:rPr>
              <w:t>XIX</w:t>
            </w:r>
            <w:r w:rsidRPr="00844CB1">
              <w:rPr>
                <w:rFonts w:ascii="Times New Roman CYR" w:hAnsi="Times New Roman CYR" w:cs="Times New Roman CYR"/>
                <w:b/>
                <w:bCs/>
                <w:sz w:val="24"/>
                <w:szCs w:val="24"/>
                <w:highlight w:val="white"/>
              </w:rPr>
              <w:t xml:space="preserve"> – ХХ века</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А.А. Блок</w:t>
            </w:r>
          </w:p>
          <w:p w:rsidR="002E2271" w:rsidRPr="00844CB1" w:rsidRDefault="002E2271" w:rsidP="00844CB1">
            <w:pPr>
              <w:tabs>
                <w:tab w:val="left" w:pos="7380"/>
                <w:tab w:val="left" w:pos="8100"/>
              </w:tabs>
              <w:autoSpaceDE w:val="0"/>
              <w:autoSpaceDN w:val="0"/>
              <w:adjustRightInd w:val="0"/>
              <w:spacing w:line="240" w:lineRule="auto"/>
              <w:ind w:firstLine="0"/>
              <w:rPr>
                <w:sz w:val="24"/>
                <w:szCs w:val="24"/>
                <w:lang w:eastAsia="zh-CN"/>
              </w:rPr>
            </w:pPr>
            <w:r w:rsidRPr="00844CB1">
              <w:rPr>
                <w:rFonts w:ascii="Times New Roman CYR" w:hAnsi="Times New Roman CYR" w:cs="Times New Roman CYR"/>
                <w:bCs/>
                <w:sz w:val="24"/>
                <w:szCs w:val="24"/>
                <w:highlight w:val="white"/>
              </w:rPr>
              <w:t xml:space="preserve">Стихотворения: </w:t>
            </w:r>
            <w:r w:rsidRPr="00844CB1">
              <w:rPr>
                <w:sz w:val="24"/>
                <w:szCs w:val="24"/>
                <w:lang w:eastAsia="zh-CN"/>
              </w:rPr>
              <w:t>«Ветер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sz w:val="24"/>
                <w:szCs w:val="24"/>
                <w:lang w:eastAsia="zh-CN"/>
              </w:rPr>
              <w:t>Поэма «Соловьиный сад»</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
                <w:bCs/>
                <w:sz w:val="24"/>
                <w:szCs w:val="24"/>
              </w:rPr>
              <w:t>Л.Н. Андреев</w:t>
            </w:r>
            <w:r w:rsidRPr="00844CB1">
              <w:rPr>
                <w:rFonts w:ascii="Times New Roman CYR" w:hAnsi="Times New Roman CYR" w:cs="Times New Roman CYR"/>
                <w:bCs/>
                <w:sz w:val="24"/>
                <w:szCs w:val="24"/>
              </w:rPr>
              <w:t xml:space="preserve">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Повести и рассказы: «Большой шлем», «Красный смех», «Рассказ о семи повешенных», «Иуда Искариот», «Жизнь Василия Фивейского».</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Cs/>
                <w:sz w:val="24"/>
                <w:szCs w:val="24"/>
              </w:rPr>
              <w:t>Пьеса «Жизнь человека»</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 xml:space="preserve">В.Я. Брюсов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Стихотворения:</w:t>
            </w:r>
            <w:r w:rsidRPr="00844CB1">
              <w:rPr>
                <w:rFonts w:ascii="Times New Roman CYR" w:hAnsi="Times New Roman CYR" w:cs="Times New Roman CYR"/>
                <w:b/>
                <w:bCs/>
                <w:sz w:val="24"/>
                <w:szCs w:val="24"/>
              </w:rPr>
              <w:t xml:space="preserve"> </w:t>
            </w:r>
            <w:r w:rsidRPr="00844CB1">
              <w:rPr>
                <w:rFonts w:ascii="Times New Roman CYR" w:hAnsi="Times New Roman CYR" w:cs="Times New Roman CYR"/>
                <w:bCs/>
                <w:sz w:val="24"/>
                <w:szCs w:val="24"/>
              </w:rPr>
              <w:t>«Ассаргадон», «Грядущие гунны», «Есть что-то позорное в мощи природы...»,  «Неколебимой истине...»,</w:t>
            </w:r>
            <w:r w:rsidR="00F942AB" w:rsidRPr="00844CB1">
              <w:rPr>
                <w:rFonts w:ascii="Times New Roman CYR" w:hAnsi="Times New Roman CYR" w:cs="Times New Roman CYR"/>
                <w:bCs/>
                <w:sz w:val="24"/>
                <w:szCs w:val="24"/>
              </w:rPr>
              <w:t xml:space="preserve"> </w:t>
            </w:r>
            <w:r w:rsidRPr="00844CB1">
              <w:rPr>
                <w:rFonts w:ascii="Times New Roman CYR" w:hAnsi="Times New Roman CYR" w:cs="Times New Roman CYR"/>
                <w:bCs/>
                <w:sz w:val="24"/>
                <w:szCs w:val="24"/>
              </w:rPr>
              <w:t>«Каменщик»,   «Творчество», «Родной язык». «Юному поэту», «Я»</w:t>
            </w:r>
          </w:p>
          <w:p w:rsidR="00F942AB"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highlight w:val="white"/>
              </w:rPr>
              <w:t>К.Д. Бальмонт</w:t>
            </w:r>
          </w:p>
          <w:p w:rsidR="002E2271" w:rsidRPr="00844CB1" w:rsidRDefault="002E2271" w:rsidP="00844CB1">
            <w:pPr>
              <w:tabs>
                <w:tab w:val="left" w:pos="7380"/>
                <w:tab w:val="left" w:pos="8100"/>
              </w:tabs>
              <w:autoSpaceDE w:val="0"/>
              <w:autoSpaceDN w:val="0"/>
              <w:adjustRightInd w:val="0"/>
              <w:spacing w:line="240" w:lineRule="auto"/>
              <w:ind w:firstLine="0"/>
              <w:rPr>
                <w:sz w:val="24"/>
                <w:szCs w:val="24"/>
              </w:rPr>
            </w:pPr>
            <w:r w:rsidRPr="00844CB1">
              <w:rPr>
                <w:rFonts w:ascii="Times New Roman CYR" w:hAnsi="Times New Roman CYR" w:cs="Times New Roman CYR"/>
                <w:bCs/>
                <w:sz w:val="24"/>
                <w:szCs w:val="24"/>
              </w:rPr>
              <w:t>Стихотворения</w:t>
            </w:r>
            <w:r w:rsidRPr="00844CB1">
              <w:rPr>
                <w:rFonts w:ascii="Times New Roman CYR" w:hAnsi="Times New Roman CYR" w:cs="Times New Roman CYR"/>
                <w:b/>
                <w:bCs/>
                <w:sz w:val="24"/>
                <w:szCs w:val="24"/>
              </w:rPr>
              <w:t xml:space="preserve">: </w:t>
            </w:r>
            <w:r w:rsidRPr="00844CB1">
              <w:rPr>
                <w:sz w:val="24"/>
                <w:szCs w:val="24"/>
              </w:rPr>
              <w:t xml:space="preserve">«Безглагольность», «Будем как </w:t>
            </w:r>
            <w:r w:rsidRPr="00844CB1">
              <w:rPr>
                <w:sz w:val="24"/>
                <w:szCs w:val="24"/>
              </w:rPr>
              <w:lastRenderedPageBreak/>
              <w:t>солнце, Забудем о том...»  «Камыши», «Слова-хамелеоны», «Челн томленья», «Я мечтою ловил уходящие тени…»,  «Я  –  изысканность  русской  медлительной  речи...»</w:t>
            </w:r>
          </w:p>
          <w:p w:rsidR="002E2271" w:rsidRPr="00844CB1" w:rsidRDefault="002E2271" w:rsidP="00844CB1">
            <w:pPr>
              <w:tabs>
                <w:tab w:val="left" w:pos="7380"/>
                <w:tab w:val="left" w:pos="8100"/>
              </w:tabs>
              <w:autoSpaceDE w:val="0"/>
              <w:autoSpaceDN w:val="0"/>
              <w:adjustRightInd w:val="0"/>
              <w:spacing w:line="240" w:lineRule="auto"/>
              <w:ind w:firstLine="0"/>
              <w:rPr>
                <w:sz w:val="24"/>
                <w:szCs w:val="24"/>
              </w:rPr>
            </w:pPr>
            <w:r w:rsidRPr="00844CB1">
              <w:rPr>
                <w:b/>
                <w:sz w:val="24"/>
                <w:szCs w:val="24"/>
              </w:rPr>
              <w:t>А.А. Ахматова</w:t>
            </w:r>
            <w:r w:rsidRPr="00844CB1">
              <w:rPr>
                <w:sz w:val="24"/>
                <w:szCs w:val="24"/>
              </w:rPr>
              <w:t>*</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844CB1">
              <w:rPr>
                <w:b/>
                <w:sz w:val="24"/>
                <w:szCs w:val="24"/>
              </w:rPr>
              <w:t>О.Э.</w:t>
            </w:r>
            <w:r w:rsidR="00F942AB" w:rsidRPr="00844CB1">
              <w:rPr>
                <w:b/>
                <w:sz w:val="24"/>
                <w:szCs w:val="24"/>
              </w:rPr>
              <w:t xml:space="preserve"> </w:t>
            </w:r>
            <w:r w:rsidRPr="00844CB1">
              <w:rPr>
                <w:b/>
                <w:sz w:val="24"/>
                <w:szCs w:val="24"/>
              </w:rPr>
              <w:t>Мандельштам</w:t>
            </w:r>
            <w:r w:rsidRPr="00844CB1">
              <w:rPr>
                <w:sz w:val="24"/>
                <w:szCs w:val="24"/>
              </w:rPr>
              <w:t>*</w:t>
            </w:r>
          </w:p>
          <w:p w:rsidR="002E2271" w:rsidRPr="00844CB1" w:rsidRDefault="002E2271" w:rsidP="00844CB1">
            <w:pPr>
              <w:tabs>
                <w:tab w:val="left" w:pos="1134"/>
              </w:tabs>
              <w:spacing w:line="240" w:lineRule="auto"/>
              <w:ind w:firstLine="0"/>
              <w:rPr>
                <w:b/>
                <w:bCs/>
                <w:sz w:val="24"/>
                <w:szCs w:val="24"/>
              </w:rPr>
            </w:pPr>
            <w:r w:rsidRPr="00844CB1">
              <w:rPr>
                <w:b/>
                <w:bCs/>
                <w:sz w:val="24"/>
                <w:szCs w:val="24"/>
                <w:highlight w:val="white"/>
              </w:rPr>
              <w:t>Н.С. Гумилев</w:t>
            </w:r>
            <w:r w:rsidRPr="00844CB1">
              <w:rPr>
                <w:b/>
                <w:bCs/>
                <w:sz w:val="24"/>
                <w:szCs w:val="24"/>
              </w:rPr>
              <w:t xml:space="preserve"> </w:t>
            </w:r>
          </w:p>
          <w:p w:rsidR="002E2271" w:rsidRPr="00844CB1" w:rsidRDefault="002E2271" w:rsidP="00844CB1">
            <w:pPr>
              <w:tabs>
                <w:tab w:val="left" w:pos="1134"/>
              </w:tabs>
              <w:spacing w:line="240" w:lineRule="auto"/>
              <w:ind w:firstLine="0"/>
              <w:rPr>
                <w:sz w:val="24"/>
                <w:szCs w:val="24"/>
              </w:rPr>
            </w:pPr>
            <w:r w:rsidRPr="00844CB1">
              <w:rPr>
                <w:bCs/>
                <w:sz w:val="24"/>
                <w:szCs w:val="24"/>
              </w:rPr>
              <w:t xml:space="preserve">Стихотворения: </w:t>
            </w:r>
            <w:r w:rsidRPr="00844CB1">
              <w:rPr>
                <w:sz w:val="24"/>
                <w:szCs w:val="24"/>
              </w:rPr>
              <w:t>«Андрей Рублев», «Жираф», «Заблудившийся трамвай», «Из логова змиева», «Капитаны», «Мои читатели», «Носорог», «Пьяный дервиш», «Пятистопные ямбы», «Слово», «Слоненок», «У камина», «Шестое чувство», «Я и вы»</w:t>
            </w:r>
          </w:p>
          <w:p w:rsidR="002E2271" w:rsidRPr="00844CB1" w:rsidRDefault="002E2271" w:rsidP="00844CB1">
            <w:pPr>
              <w:autoSpaceDE w:val="0"/>
              <w:autoSpaceDN w:val="0"/>
              <w:adjustRightInd w:val="0"/>
              <w:spacing w:line="240" w:lineRule="auto"/>
              <w:ind w:firstLine="0"/>
              <w:rPr>
                <w:b/>
                <w:sz w:val="24"/>
                <w:szCs w:val="24"/>
                <w:lang w:eastAsia="zh-CN"/>
              </w:rPr>
            </w:pPr>
            <w:r w:rsidRPr="00844CB1">
              <w:rPr>
                <w:b/>
                <w:sz w:val="24"/>
                <w:szCs w:val="24"/>
                <w:lang w:eastAsia="zh-CN"/>
              </w:rPr>
              <w:t>В.В. Маяковский*</w:t>
            </w:r>
          </w:p>
          <w:p w:rsidR="002E2271" w:rsidRPr="00844CB1" w:rsidRDefault="002E2271" w:rsidP="00844CB1">
            <w:pPr>
              <w:autoSpaceDE w:val="0"/>
              <w:autoSpaceDN w:val="0"/>
              <w:adjustRightInd w:val="0"/>
              <w:spacing w:line="240" w:lineRule="auto"/>
              <w:ind w:firstLine="0"/>
              <w:rPr>
                <w:b/>
                <w:sz w:val="24"/>
                <w:szCs w:val="24"/>
                <w:lang w:eastAsia="zh-CN"/>
              </w:rPr>
            </w:pPr>
            <w:r w:rsidRPr="00844CB1">
              <w:rPr>
                <w:b/>
                <w:sz w:val="24"/>
                <w:szCs w:val="24"/>
                <w:lang w:eastAsia="zh-CN"/>
              </w:rPr>
              <w:t>В.В. Хлебников</w:t>
            </w:r>
          </w:p>
          <w:p w:rsidR="002E2271" w:rsidRPr="00844CB1" w:rsidRDefault="002E2271" w:rsidP="00844CB1">
            <w:pPr>
              <w:tabs>
                <w:tab w:val="left" w:pos="1134"/>
              </w:tabs>
              <w:spacing w:line="240" w:lineRule="auto"/>
              <w:ind w:firstLine="0"/>
              <w:rPr>
                <w:sz w:val="24"/>
                <w:szCs w:val="24"/>
                <w:lang w:eastAsia="zh-CN"/>
              </w:rPr>
            </w:pPr>
            <w:r w:rsidRPr="00844CB1">
              <w:rPr>
                <w:sz w:val="24"/>
                <w:szCs w:val="24"/>
                <w:lang w:eastAsia="zh-CN"/>
              </w:rPr>
              <w:t>Стихотворения «Бобэоби пелись губы…», «Заклятие смехом», «Когда умирают кони – дышат…», «Кузнечик», «Мне мало надо», «Мы желаем звездам тыкать…», «О достоевскиймо бегущей тучи…», «Сегодня снова я пойду</w:t>
            </w:r>
            <w:r w:rsidR="00F942AB" w:rsidRPr="00844CB1">
              <w:rPr>
                <w:sz w:val="24"/>
                <w:szCs w:val="24"/>
                <w:lang w:eastAsia="zh-CN"/>
              </w:rPr>
              <w:t>…»,</w:t>
            </w:r>
            <w:r w:rsidRPr="00844CB1">
              <w:rPr>
                <w:sz w:val="24"/>
                <w:szCs w:val="24"/>
                <w:lang w:eastAsia="zh-CN"/>
              </w:rPr>
              <w:t xml:space="preserve"> «Там, где жили свиристели…», «Усадьба ночью, чингисхань…».</w:t>
            </w:r>
          </w:p>
          <w:p w:rsidR="002E2271" w:rsidRPr="00844CB1" w:rsidRDefault="002E2271" w:rsidP="00844CB1">
            <w:pPr>
              <w:tabs>
                <w:tab w:val="left" w:pos="1134"/>
              </w:tabs>
              <w:spacing w:line="240" w:lineRule="auto"/>
              <w:ind w:firstLine="0"/>
              <w:rPr>
                <w:sz w:val="24"/>
                <w:szCs w:val="24"/>
                <w:lang w:eastAsia="zh-CN"/>
              </w:rPr>
            </w:pPr>
            <w:r w:rsidRPr="00844CB1">
              <w:rPr>
                <w:b/>
                <w:sz w:val="24"/>
                <w:szCs w:val="24"/>
                <w:lang w:eastAsia="zh-CN"/>
              </w:rPr>
              <w:t>М.И. Цветаева</w:t>
            </w:r>
            <w:r w:rsidRPr="00844CB1">
              <w:rPr>
                <w:sz w:val="24"/>
                <w:szCs w:val="24"/>
                <w:lang w:eastAsia="zh-CN"/>
              </w:rPr>
              <w:t>*</w:t>
            </w:r>
          </w:p>
          <w:p w:rsidR="002E2271" w:rsidRPr="00844CB1" w:rsidRDefault="002E2271" w:rsidP="00844CB1">
            <w:pPr>
              <w:tabs>
                <w:tab w:val="left" w:pos="1134"/>
              </w:tabs>
              <w:spacing w:line="240" w:lineRule="auto"/>
              <w:ind w:firstLine="0"/>
              <w:rPr>
                <w:sz w:val="24"/>
                <w:szCs w:val="24"/>
                <w:lang w:eastAsia="zh-CN"/>
              </w:rPr>
            </w:pPr>
            <w:r w:rsidRPr="00844CB1">
              <w:rPr>
                <w:b/>
                <w:sz w:val="24"/>
                <w:szCs w:val="24"/>
                <w:lang w:eastAsia="zh-CN"/>
              </w:rPr>
              <w:t>С.А.</w:t>
            </w:r>
            <w:r w:rsidR="00F942AB" w:rsidRPr="00844CB1">
              <w:rPr>
                <w:b/>
                <w:sz w:val="24"/>
                <w:szCs w:val="24"/>
                <w:lang w:eastAsia="zh-CN"/>
              </w:rPr>
              <w:t xml:space="preserve"> </w:t>
            </w:r>
            <w:r w:rsidRPr="00844CB1">
              <w:rPr>
                <w:b/>
                <w:sz w:val="24"/>
                <w:szCs w:val="24"/>
                <w:lang w:eastAsia="zh-CN"/>
              </w:rPr>
              <w:t>Есенин</w:t>
            </w:r>
            <w:r w:rsidRPr="00844CB1">
              <w:rPr>
                <w:sz w:val="24"/>
                <w:szCs w:val="24"/>
                <w:lang w:eastAsia="zh-CN"/>
              </w:rPr>
              <w:t>*</w:t>
            </w:r>
          </w:p>
          <w:p w:rsidR="002E2271" w:rsidRPr="00844CB1" w:rsidRDefault="002E2271" w:rsidP="00844CB1">
            <w:pPr>
              <w:tabs>
                <w:tab w:val="left" w:pos="1134"/>
              </w:tabs>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В.В. Набоков*</w:t>
            </w:r>
          </w:p>
          <w:p w:rsidR="00F942AB" w:rsidRPr="00844CB1" w:rsidRDefault="002E2271" w:rsidP="00844CB1">
            <w:pPr>
              <w:tabs>
                <w:tab w:val="left" w:pos="1134"/>
              </w:tabs>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И.Ф. Анненский,</w:t>
            </w:r>
          </w:p>
          <w:p w:rsidR="00F942AB" w:rsidRPr="00844CB1" w:rsidRDefault="002E2271" w:rsidP="00844CB1">
            <w:pPr>
              <w:tabs>
                <w:tab w:val="left" w:pos="1134"/>
              </w:tabs>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К.Д. Бальмонт, А.</w:t>
            </w:r>
            <w:r w:rsidR="00F942AB" w:rsidRPr="00844CB1">
              <w:rPr>
                <w:rFonts w:ascii="Times New Roman CYR" w:hAnsi="Times New Roman CYR" w:cs="Times New Roman CYR"/>
                <w:b/>
                <w:bCs/>
                <w:sz w:val="24"/>
                <w:szCs w:val="24"/>
              </w:rPr>
              <w:t xml:space="preserve"> </w:t>
            </w:r>
            <w:r w:rsidRPr="00844CB1">
              <w:rPr>
                <w:rFonts w:ascii="Times New Roman CYR" w:hAnsi="Times New Roman CYR" w:cs="Times New Roman CYR"/>
                <w:b/>
                <w:bCs/>
                <w:sz w:val="24"/>
                <w:szCs w:val="24"/>
              </w:rPr>
              <w:t>Белый, В.Я. Брюсов, М.А. Волошин, Н.С. Гумилев, Н.А. Клюев, И.</w:t>
            </w:r>
            <w:r w:rsidR="00F942AB" w:rsidRPr="00844CB1">
              <w:rPr>
                <w:rFonts w:ascii="Times New Roman CYR" w:hAnsi="Times New Roman CYR" w:cs="Times New Roman CYR"/>
                <w:b/>
                <w:bCs/>
                <w:sz w:val="24"/>
                <w:szCs w:val="24"/>
              </w:rPr>
              <w:t xml:space="preserve"> </w:t>
            </w:r>
            <w:r w:rsidRPr="00844CB1">
              <w:rPr>
                <w:rFonts w:ascii="Times New Roman CYR" w:hAnsi="Times New Roman CYR" w:cs="Times New Roman CYR"/>
                <w:b/>
                <w:bCs/>
                <w:sz w:val="24"/>
                <w:szCs w:val="24"/>
              </w:rPr>
              <w:t>Северянин, Ф.К. Сологуб, В.В. Хлебников,</w:t>
            </w:r>
          </w:p>
          <w:p w:rsidR="002E2271" w:rsidRPr="00844CB1" w:rsidRDefault="002E2271" w:rsidP="00844CB1">
            <w:pPr>
              <w:tabs>
                <w:tab w:val="left" w:pos="1134"/>
              </w:tabs>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rPr>
              <w:t>В.Ф. Ходасевич</w:t>
            </w:r>
          </w:p>
        </w:tc>
      </w:tr>
      <w:tr w:rsidR="002E2271" w:rsidRPr="0094606D">
        <w:tc>
          <w:tcPr>
            <w:tcW w:w="2393" w:type="dxa"/>
            <w:vMerge w:val="restart"/>
            <w:shd w:val="clear" w:color="auto" w:fill="auto"/>
          </w:tcPr>
          <w:p w:rsidR="002E2271" w:rsidRPr="00844CB1" w:rsidRDefault="002E2271" w:rsidP="00844CB1">
            <w:pPr>
              <w:tabs>
                <w:tab w:val="left" w:pos="1134"/>
              </w:tabs>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highlight w:val="white"/>
              </w:rPr>
              <w:lastRenderedPageBreak/>
              <w:t>А.А. Ахматова</w:t>
            </w:r>
          </w:p>
          <w:p w:rsidR="002E2271" w:rsidRPr="00844CB1" w:rsidRDefault="002E2271" w:rsidP="00844CB1">
            <w:pPr>
              <w:tabs>
                <w:tab w:val="left" w:pos="1134"/>
              </w:tabs>
              <w:spacing w:line="240" w:lineRule="auto"/>
              <w:ind w:firstLine="0"/>
              <w:rPr>
                <w:sz w:val="24"/>
                <w:szCs w:val="24"/>
                <w:lang w:eastAsia="zh-CN"/>
              </w:rPr>
            </w:pPr>
            <w:r w:rsidRPr="00844CB1">
              <w:rPr>
                <w:rFonts w:ascii="Times New Roman CYR" w:hAnsi="Times New Roman CYR" w:cs="Times New Roman CYR"/>
                <w:sz w:val="24"/>
                <w:szCs w:val="24"/>
                <w:highlight w:val="white"/>
              </w:rPr>
              <w:t xml:space="preserve">Поэма </w:t>
            </w:r>
            <w:r w:rsidRPr="00844CB1">
              <w:rPr>
                <w:sz w:val="24"/>
                <w:szCs w:val="24"/>
                <w:highlight w:val="white"/>
              </w:rPr>
              <w:t>«</w:t>
            </w:r>
            <w:r w:rsidRPr="00844CB1">
              <w:rPr>
                <w:rFonts w:ascii="Times New Roman CYR" w:hAnsi="Times New Roman CYR" w:cs="Times New Roman CYR"/>
                <w:sz w:val="24"/>
                <w:szCs w:val="24"/>
                <w:highlight w:val="white"/>
              </w:rPr>
              <w:t>Реквием</w:t>
            </w:r>
            <w:r w:rsidRPr="00844CB1">
              <w:rPr>
                <w:sz w:val="24"/>
                <w:szCs w:val="24"/>
                <w:highlight w:val="white"/>
              </w:rPr>
              <w:t>»</w:t>
            </w:r>
          </w:p>
          <w:p w:rsidR="002E2271" w:rsidRPr="00844CB1" w:rsidRDefault="002E2271" w:rsidP="00844CB1">
            <w:pPr>
              <w:tabs>
                <w:tab w:val="left" w:pos="1134"/>
              </w:tabs>
              <w:spacing w:line="240" w:lineRule="auto"/>
              <w:ind w:firstLine="0"/>
              <w:rPr>
                <w:sz w:val="24"/>
                <w:szCs w:val="24"/>
                <w:lang w:eastAsia="zh-CN"/>
              </w:rPr>
            </w:pPr>
          </w:p>
        </w:tc>
        <w:tc>
          <w:tcPr>
            <w:tcW w:w="3661" w:type="dxa"/>
            <w:shd w:val="clear" w:color="auto" w:fill="auto"/>
          </w:tcPr>
          <w:p w:rsidR="002E2271" w:rsidRPr="00844CB1" w:rsidRDefault="002E2271" w:rsidP="00844CB1">
            <w:pPr>
              <w:tabs>
                <w:tab w:val="left" w:pos="1134"/>
              </w:tabs>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highlight w:val="white"/>
              </w:rPr>
              <w:t>А.А. Ахматова</w:t>
            </w:r>
          </w:p>
          <w:p w:rsidR="002E2271" w:rsidRPr="00844CB1" w:rsidRDefault="002E2271" w:rsidP="00844CB1">
            <w:pPr>
              <w:tabs>
                <w:tab w:val="left" w:pos="1134"/>
              </w:tabs>
              <w:spacing w:line="240" w:lineRule="auto"/>
              <w:ind w:firstLine="0"/>
              <w:rPr>
                <w:sz w:val="24"/>
                <w:szCs w:val="24"/>
              </w:rPr>
            </w:pPr>
            <w:r w:rsidRPr="00844CB1">
              <w:rPr>
                <w:rFonts w:ascii="Times New Roman CYR" w:hAnsi="Times New Roman CYR" w:cs="Times New Roman CYR"/>
                <w:sz w:val="24"/>
                <w:szCs w:val="24"/>
              </w:rPr>
              <w:t xml:space="preserve">Стихотворения: </w:t>
            </w:r>
            <w:r w:rsidRPr="00844CB1">
              <w:rPr>
                <w:sz w:val="24"/>
                <w:szCs w:val="24"/>
              </w:rPr>
              <w:t xml:space="preserve">«Вечером», «Все расхищено, предано, продано…», «Когда в тоске самоубийства…», </w:t>
            </w:r>
            <w:r w:rsidRPr="00844CB1">
              <w:rPr>
                <w:sz w:val="24"/>
                <w:szCs w:val="24"/>
                <w:highlight w:val="white"/>
              </w:rPr>
              <w:t xml:space="preserve">«Мне ни к чему одические рати…», </w:t>
            </w:r>
            <w:r w:rsidRPr="00844CB1">
              <w:rPr>
                <w:sz w:val="24"/>
                <w:szCs w:val="24"/>
              </w:rPr>
              <w:t xml:space="preserve">«Мужество», «Муза» («Когда я ночью жду ее прихода…».) «Не с теми я, кто бросил землю…», </w:t>
            </w:r>
            <w:r w:rsidRPr="00844CB1">
              <w:rPr>
                <w:sz w:val="24"/>
                <w:szCs w:val="24"/>
                <w:highlight w:val="white"/>
              </w:rPr>
              <w:t xml:space="preserve">«Песня последней встречи», </w:t>
            </w:r>
            <w:r w:rsidRPr="00844CB1">
              <w:rPr>
                <w:sz w:val="24"/>
                <w:szCs w:val="24"/>
              </w:rPr>
              <w:lastRenderedPageBreak/>
              <w:t>«Сероглазый король»,</w:t>
            </w:r>
            <w:r w:rsidRPr="00844CB1">
              <w:rPr>
                <w:sz w:val="24"/>
                <w:szCs w:val="24"/>
                <w:highlight w:val="white"/>
              </w:rPr>
              <w:t xml:space="preserve"> «Сжала руки под темной вуалью…», </w:t>
            </w:r>
            <w:r w:rsidRPr="00844CB1">
              <w:rPr>
                <w:sz w:val="24"/>
                <w:szCs w:val="24"/>
              </w:rPr>
              <w:t>«Смуглый отрок бродил по аллеям…»</w:t>
            </w:r>
          </w:p>
          <w:p w:rsidR="007420FC" w:rsidRPr="00844CB1" w:rsidRDefault="007420FC" w:rsidP="00844CB1">
            <w:pPr>
              <w:tabs>
                <w:tab w:val="left" w:pos="1134"/>
              </w:tabs>
              <w:spacing w:line="240" w:lineRule="auto"/>
              <w:ind w:firstLine="0"/>
              <w:rPr>
                <w:b/>
                <w:bCs/>
                <w:sz w:val="24"/>
                <w:szCs w:val="24"/>
                <w:highlight w:val="white"/>
              </w:rPr>
            </w:pPr>
          </w:p>
        </w:tc>
        <w:tc>
          <w:tcPr>
            <w:tcW w:w="3517" w:type="dxa"/>
            <w:vMerge w:val="restart"/>
            <w:shd w:val="clear" w:color="auto" w:fill="auto"/>
          </w:tcPr>
          <w:p w:rsidR="002E2271" w:rsidRPr="00844CB1" w:rsidRDefault="002E2271" w:rsidP="00844CB1">
            <w:pPr>
              <w:tabs>
                <w:tab w:val="left" w:pos="1134"/>
              </w:tabs>
              <w:spacing w:line="240" w:lineRule="auto"/>
              <w:ind w:firstLine="0"/>
              <w:rPr>
                <w:b/>
                <w:bCs/>
                <w:sz w:val="24"/>
                <w:szCs w:val="24"/>
                <w:highlight w:val="white"/>
              </w:rPr>
            </w:pPr>
            <w:r w:rsidRPr="00844CB1">
              <w:rPr>
                <w:b/>
                <w:bCs/>
                <w:sz w:val="24"/>
                <w:szCs w:val="24"/>
                <w:highlight w:val="white"/>
              </w:rPr>
              <w:lastRenderedPageBreak/>
              <w:t>Литература советского времени</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highlight w:val="white"/>
              </w:rPr>
              <w:t>А.А. Ахматова</w:t>
            </w:r>
          </w:p>
          <w:p w:rsidR="002E2271" w:rsidRPr="00844CB1" w:rsidRDefault="002E2271" w:rsidP="00844CB1">
            <w:pPr>
              <w:autoSpaceDE w:val="0"/>
              <w:autoSpaceDN w:val="0"/>
              <w:adjustRightInd w:val="0"/>
              <w:spacing w:line="240" w:lineRule="auto"/>
              <w:ind w:firstLine="0"/>
              <w:rPr>
                <w:sz w:val="24"/>
                <w:szCs w:val="24"/>
                <w:highlight w:val="white"/>
              </w:rPr>
            </w:pPr>
            <w:r w:rsidRPr="00844CB1">
              <w:rPr>
                <w:rFonts w:ascii="Times New Roman CYR" w:hAnsi="Times New Roman CYR" w:cs="Times New Roman CYR"/>
                <w:sz w:val="24"/>
                <w:szCs w:val="24"/>
              </w:rPr>
              <w:t xml:space="preserve"> </w:t>
            </w:r>
            <w:r w:rsidRPr="00844CB1">
              <w:rPr>
                <w:sz w:val="24"/>
                <w:szCs w:val="24"/>
              </w:rPr>
              <w:t xml:space="preserve">«Все мы бражники здесь, блудницы…», «Перед весной бывают дни такие…», </w:t>
            </w:r>
            <w:r w:rsidRPr="00844CB1">
              <w:rPr>
                <w:sz w:val="24"/>
                <w:szCs w:val="24"/>
                <w:highlight w:val="white"/>
              </w:rPr>
              <w:t>«Родная земля», «Творчество»</w:t>
            </w:r>
            <w:r w:rsidRPr="00844CB1">
              <w:rPr>
                <w:sz w:val="24"/>
                <w:szCs w:val="24"/>
              </w:rPr>
              <w:t xml:space="preserve">, «Широк и желт вечерний свет…», </w:t>
            </w:r>
            <w:r w:rsidRPr="00844CB1">
              <w:rPr>
                <w:sz w:val="24"/>
                <w:szCs w:val="24"/>
                <w:highlight w:val="white"/>
              </w:rPr>
              <w:t>«Я научилась просто, мудро жить…».</w:t>
            </w:r>
          </w:p>
          <w:p w:rsidR="002E2271" w:rsidRPr="00844CB1" w:rsidRDefault="002E2271" w:rsidP="00844CB1">
            <w:pPr>
              <w:autoSpaceDE w:val="0"/>
              <w:autoSpaceDN w:val="0"/>
              <w:adjustRightInd w:val="0"/>
              <w:spacing w:line="240" w:lineRule="auto"/>
              <w:ind w:firstLine="0"/>
              <w:rPr>
                <w:sz w:val="24"/>
                <w:szCs w:val="24"/>
                <w:highlight w:val="white"/>
              </w:rPr>
            </w:pPr>
            <w:r w:rsidRPr="00844CB1">
              <w:rPr>
                <w:sz w:val="24"/>
                <w:szCs w:val="24"/>
                <w:highlight w:val="white"/>
              </w:rPr>
              <w:lastRenderedPageBreak/>
              <w:t>«Поэма без героя»</w:t>
            </w:r>
          </w:p>
          <w:p w:rsidR="002E2271" w:rsidRPr="00844CB1" w:rsidRDefault="002E2271" w:rsidP="00844CB1">
            <w:pPr>
              <w:tabs>
                <w:tab w:val="left" w:pos="1134"/>
              </w:tabs>
              <w:spacing w:line="240" w:lineRule="auto"/>
              <w:ind w:firstLine="0"/>
              <w:rPr>
                <w:b/>
                <w:bCs/>
                <w:sz w:val="24"/>
                <w:szCs w:val="24"/>
                <w:highlight w:val="white"/>
              </w:rPr>
            </w:pPr>
          </w:p>
          <w:p w:rsidR="002E2271" w:rsidRPr="00844CB1" w:rsidRDefault="002E2271" w:rsidP="00844CB1">
            <w:pPr>
              <w:tabs>
                <w:tab w:val="left" w:pos="1134"/>
              </w:tabs>
              <w:spacing w:line="240" w:lineRule="auto"/>
              <w:ind w:firstLine="0"/>
              <w:rPr>
                <w:b/>
                <w:bCs/>
                <w:sz w:val="24"/>
                <w:szCs w:val="24"/>
                <w:highlight w:val="white"/>
              </w:rPr>
            </w:pPr>
          </w:p>
          <w:p w:rsidR="002E2271" w:rsidRPr="00844CB1" w:rsidRDefault="002E2271" w:rsidP="00844CB1">
            <w:pPr>
              <w:tabs>
                <w:tab w:val="left" w:pos="1134"/>
              </w:tabs>
              <w:spacing w:line="240" w:lineRule="auto"/>
              <w:ind w:firstLine="0"/>
              <w:rPr>
                <w:b/>
                <w:bCs/>
                <w:sz w:val="24"/>
                <w:szCs w:val="24"/>
                <w:highlight w:val="white"/>
              </w:rPr>
            </w:pPr>
          </w:p>
          <w:p w:rsidR="002E2271" w:rsidRPr="00844CB1" w:rsidRDefault="002E2271" w:rsidP="00844CB1">
            <w:pPr>
              <w:tabs>
                <w:tab w:val="left" w:pos="1134"/>
              </w:tabs>
              <w:spacing w:line="240" w:lineRule="auto"/>
              <w:ind w:firstLine="0"/>
              <w:rPr>
                <w:b/>
                <w:bCs/>
                <w:sz w:val="24"/>
                <w:szCs w:val="24"/>
                <w:highlight w:val="white"/>
              </w:rPr>
            </w:pPr>
          </w:p>
          <w:p w:rsidR="002E2271" w:rsidRPr="00844CB1" w:rsidRDefault="002E2271" w:rsidP="00844CB1">
            <w:pPr>
              <w:tabs>
                <w:tab w:val="left" w:pos="1134"/>
              </w:tabs>
              <w:spacing w:line="240" w:lineRule="auto"/>
              <w:ind w:firstLine="0"/>
              <w:rPr>
                <w:b/>
                <w:bCs/>
                <w:sz w:val="24"/>
                <w:szCs w:val="24"/>
                <w:highlight w:val="white"/>
              </w:rPr>
            </w:pPr>
            <w:r w:rsidRPr="00844CB1">
              <w:rPr>
                <w:b/>
                <w:bCs/>
                <w:sz w:val="24"/>
                <w:szCs w:val="24"/>
                <w:highlight w:val="white"/>
              </w:rPr>
              <w:t>С.А. Есени</w:t>
            </w:r>
            <w:r w:rsidR="00F942AB" w:rsidRPr="00844CB1">
              <w:rPr>
                <w:b/>
                <w:bCs/>
                <w:sz w:val="24"/>
                <w:szCs w:val="24"/>
                <w:highlight w:val="white"/>
              </w:rPr>
              <w:t>н</w:t>
            </w:r>
          </w:p>
          <w:p w:rsidR="002E2271" w:rsidRPr="00844CB1" w:rsidRDefault="002E2271" w:rsidP="00844CB1">
            <w:pPr>
              <w:tabs>
                <w:tab w:val="left" w:pos="1134"/>
              </w:tabs>
              <w:spacing w:line="240" w:lineRule="auto"/>
              <w:ind w:firstLine="0"/>
              <w:rPr>
                <w:sz w:val="24"/>
                <w:szCs w:val="24"/>
                <w:lang w:eastAsia="zh-CN"/>
              </w:rPr>
            </w:pPr>
            <w:r w:rsidRPr="00844CB1">
              <w:rPr>
                <w:sz w:val="24"/>
                <w:szCs w:val="24"/>
                <w:highlight w:val="white"/>
              </w:rPr>
              <w:t>«Клен ты мой опавший…», «Не бродить, не мять в кустах багряных…»,</w:t>
            </w:r>
            <w:r w:rsidRPr="00844CB1">
              <w:rPr>
                <w:sz w:val="24"/>
                <w:szCs w:val="24"/>
              </w:rPr>
              <w:t xml:space="preserve"> «Нивы сжаты, рощи голы…», «Отговорила роща золотая…», </w:t>
            </w:r>
            <w:r w:rsidRPr="00844CB1">
              <w:rPr>
                <w:sz w:val="24"/>
                <w:szCs w:val="24"/>
                <w:highlight w:val="white"/>
              </w:rPr>
              <w:t xml:space="preserve"> «Мы теперь уходим понемногу…», «Русь советская», «Спит ковыль. Равнина дорогая…»,</w:t>
            </w:r>
            <w:r w:rsidRPr="00844CB1">
              <w:rPr>
                <w:sz w:val="24"/>
                <w:szCs w:val="24"/>
              </w:rPr>
              <w:t xml:space="preserve"> </w:t>
            </w:r>
            <w:r w:rsidRPr="00844CB1">
              <w:rPr>
                <w:bCs/>
                <w:sz w:val="24"/>
                <w:szCs w:val="24"/>
              </w:rPr>
              <w:t>«Я обманывать себя не стану…».</w:t>
            </w:r>
            <w:r w:rsidRPr="00844CB1">
              <w:rPr>
                <w:sz w:val="24"/>
                <w:szCs w:val="24"/>
                <w:highlight w:val="white"/>
              </w:rPr>
              <w:t xml:space="preserve"> Роман в стихах «Анна Снегина»</w:t>
            </w:r>
            <w:r w:rsidR="00CC246F" w:rsidRPr="00844CB1">
              <w:rPr>
                <w:sz w:val="24"/>
                <w:szCs w:val="24"/>
                <w:highlight w:val="white"/>
              </w:rPr>
              <w:t>.</w:t>
            </w:r>
            <w:r w:rsidRPr="00844CB1">
              <w:rPr>
                <w:sz w:val="24"/>
                <w:szCs w:val="24"/>
                <w:highlight w:val="white"/>
              </w:rPr>
              <w:t xml:space="preserve"> Поэм</w:t>
            </w:r>
            <w:r w:rsidR="00CC246F" w:rsidRPr="00844CB1">
              <w:rPr>
                <w:sz w:val="24"/>
                <w:szCs w:val="24"/>
                <w:highlight w:val="white"/>
              </w:rPr>
              <w:t>ы:</w:t>
            </w:r>
            <w:r w:rsidR="00FF19AB" w:rsidRPr="00844CB1">
              <w:rPr>
                <w:sz w:val="24"/>
                <w:szCs w:val="24"/>
              </w:rPr>
              <w:t xml:space="preserve"> «Сорокоуст»,</w:t>
            </w:r>
            <w:r w:rsidRPr="00844CB1">
              <w:rPr>
                <w:sz w:val="24"/>
                <w:szCs w:val="24"/>
                <w:highlight w:val="white"/>
              </w:rPr>
              <w:t xml:space="preserve"> «Черный человек»</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highlight w:val="white"/>
              </w:rPr>
              <w:t>В.В. Маяковский</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r w:rsidRPr="00844CB1">
              <w:rPr>
                <w:sz w:val="24"/>
                <w:szCs w:val="24"/>
              </w:rPr>
              <w:t xml:space="preserve">Стихотворения: «Адище города», «Вам!», «Домой!», «Ода революции», </w:t>
            </w:r>
            <w:r w:rsidRPr="00844CB1">
              <w:rPr>
                <w:b/>
                <w:sz w:val="24"/>
                <w:szCs w:val="24"/>
              </w:rPr>
              <w:t>«</w:t>
            </w:r>
            <w:r w:rsidRPr="00844CB1">
              <w:rPr>
                <w:sz w:val="24"/>
                <w:szCs w:val="24"/>
              </w:rPr>
              <w:t>Прозаседавшиеся», «Разговор с фининспектором о поэзии», «Уже второй должно быть ты легла…», «Юбилейное»</w:t>
            </w:r>
            <w:r w:rsidRPr="00844CB1">
              <w:rPr>
                <w:rFonts w:ascii="Times New Roman CYR" w:hAnsi="Times New Roman CYR" w:cs="Times New Roman CYR"/>
                <w:sz w:val="24"/>
                <w:szCs w:val="24"/>
                <w:highlight w:val="white"/>
              </w:rPr>
              <w:t xml:space="preserve">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rFonts w:ascii="Times New Roman CYR" w:hAnsi="Times New Roman CYR" w:cs="Times New Roman CYR"/>
                <w:sz w:val="24"/>
                <w:szCs w:val="24"/>
                <w:highlight w:val="white"/>
              </w:rPr>
              <w:t>Поэма: «Про это»</w:t>
            </w:r>
          </w:p>
          <w:p w:rsidR="002E2271" w:rsidRPr="00844CB1" w:rsidRDefault="002E2271" w:rsidP="00844CB1">
            <w:pPr>
              <w:tabs>
                <w:tab w:val="left" w:pos="7380"/>
                <w:tab w:val="left" w:pos="8100"/>
              </w:tabs>
              <w:autoSpaceDE w:val="0"/>
              <w:autoSpaceDN w:val="0"/>
              <w:adjustRightInd w:val="0"/>
              <w:spacing w:line="240" w:lineRule="auto"/>
              <w:ind w:firstLine="0"/>
              <w:rPr>
                <w:b/>
                <w:bCs/>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b/>
                <w:bCs/>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b/>
                <w:bCs/>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b/>
                <w:bCs/>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b/>
                <w:bCs/>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b/>
                <w:bCs/>
                <w:sz w:val="24"/>
                <w:szCs w:val="24"/>
                <w:highlight w:val="white"/>
              </w:rPr>
            </w:pPr>
          </w:p>
          <w:p w:rsidR="00FF19AB" w:rsidRPr="00844CB1" w:rsidRDefault="00FF19AB" w:rsidP="00844CB1">
            <w:pPr>
              <w:tabs>
                <w:tab w:val="left" w:pos="7380"/>
                <w:tab w:val="left" w:pos="8100"/>
              </w:tabs>
              <w:autoSpaceDE w:val="0"/>
              <w:autoSpaceDN w:val="0"/>
              <w:adjustRightInd w:val="0"/>
              <w:spacing w:line="240" w:lineRule="auto"/>
              <w:ind w:firstLine="0"/>
              <w:rPr>
                <w:b/>
                <w:bCs/>
                <w:sz w:val="24"/>
                <w:szCs w:val="24"/>
                <w:highlight w:val="white"/>
              </w:rPr>
            </w:pPr>
          </w:p>
          <w:p w:rsidR="00CC246F" w:rsidRPr="00844CB1" w:rsidRDefault="002E2271" w:rsidP="00844CB1">
            <w:pPr>
              <w:tabs>
                <w:tab w:val="left" w:pos="7380"/>
                <w:tab w:val="left" w:pos="8100"/>
              </w:tabs>
              <w:autoSpaceDE w:val="0"/>
              <w:autoSpaceDN w:val="0"/>
              <w:adjustRightInd w:val="0"/>
              <w:spacing w:line="240" w:lineRule="auto"/>
              <w:ind w:firstLine="0"/>
              <w:rPr>
                <w:b/>
                <w:bCs/>
                <w:sz w:val="24"/>
                <w:szCs w:val="24"/>
                <w:highlight w:val="white"/>
              </w:rPr>
            </w:pPr>
            <w:r w:rsidRPr="00844CB1">
              <w:rPr>
                <w:b/>
                <w:bCs/>
                <w:sz w:val="24"/>
                <w:szCs w:val="24"/>
                <w:highlight w:val="white"/>
              </w:rPr>
              <w:t>М.И. Цветаева</w:t>
            </w:r>
          </w:p>
          <w:p w:rsidR="002E2271" w:rsidRPr="00844CB1" w:rsidRDefault="002E2271" w:rsidP="00844CB1">
            <w:pPr>
              <w:tabs>
                <w:tab w:val="left" w:pos="7380"/>
                <w:tab w:val="left" w:pos="8100"/>
              </w:tabs>
              <w:autoSpaceDE w:val="0"/>
              <w:autoSpaceDN w:val="0"/>
              <w:adjustRightInd w:val="0"/>
              <w:spacing w:line="240" w:lineRule="auto"/>
              <w:ind w:firstLine="0"/>
              <w:rPr>
                <w:sz w:val="24"/>
                <w:szCs w:val="24"/>
              </w:rPr>
            </w:pPr>
            <w:r w:rsidRPr="00844CB1">
              <w:rPr>
                <w:sz w:val="24"/>
                <w:szCs w:val="24"/>
              </w:rPr>
              <w:t xml:space="preserve">Стихотворения: «Все повторяю первый стих…», </w:t>
            </w:r>
            <w:r w:rsidRPr="00844CB1">
              <w:rPr>
                <w:sz w:val="24"/>
                <w:szCs w:val="24"/>
                <w:highlight w:val="white"/>
              </w:rPr>
              <w:t>«Идешь, на меня похожий</w:t>
            </w:r>
            <w:r w:rsidRPr="00844CB1">
              <w:rPr>
                <w:b/>
                <w:sz w:val="24"/>
                <w:szCs w:val="24"/>
                <w:highlight w:val="white"/>
              </w:rPr>
              <w:t>»,</w:t>
            </w:r>
            <w:r w:rsidRPr="00844CB1">
              <w:rPr>
                <w:b/>
                <w:sz w:val="24"/>
                <w:szCs w:val="24"/>
              </w:rPr>
              <w:t xml:space="preserve"> </w:t>
            </w:r>
            <w:r w:rsidRPr="00844CB1">
              <w:rPr>
                <w:sz w:val="24"/>
                <w:szCs w:val="24"/>
              </w:rPr>
              <w:t>«Кто создан из камня…», «Откуда такая нежность», «Попытка ревности», «Пригвождена к позорному столбу»,  «Расстояние: версты, мили…»</w:t>
            </w:r>
          </w:p>
          <w:p w:rsidR="002E2271" w:rsidRPr="00844CB1" w:rsidRDefault="002E2271" w:rsidP="00844CB1">
            <w:pPr>
              <w:tabs>
                <w:tab w:val="left" w:pos="7380"/>
                <w:tab w:val="left" w:pos="8100"/>
              </w:tabs>
              <w:autoSpaceDE w:val="0"/>
              <w:autoSpaceDN w:val="0"/>
              <w:adjustRightInd w:val="0"/>
              <w:spacing w:line="240" w:lineRule="auto"/>
              <w:ind w:firstLine="0"/>
              <w:rPr>
                <w:sz w:val="24"/>
                <w:szCs w:val="24"/>
              </w:rPr>
            </w:pPr>
            <w:r w:rsidRPr="00844CB1">
              <w:rPr>
                <w:sz w:val="24"/>
                <w:szCs w:val="24"/>
              </w:rPr>
              <w:t>Очерк «Мой Пушкин»</w:t>
            </w:r>
          </w:p>
          <w:p w:rsidR="007420FC" w:rsidRPr="00844CB1" w:rsidRDefault="007420FC" w:rsidP="00844CB1">
            <w:pPr>
              <w:tabs>
                <w:tab w:val="left" w:pos="7380"/>
                <w:tab w:val="left" w:pos="8100"/>
              </w:tabs>
              <w:autoSpaceDE w:val="0"/>
              <w:autoSpaceDN w:val="0"/>
              <w:adjustRightInd w:val="0"/>
              <w:spacing w:line="240" w:lineRule="auto"/>
              <w:ind w:firstLine="0"/>
              <w:rPr>
                <w:b/>
                <w:bCs/>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О.Э. Мандельштам</w:t>
            </w:r>
          </w:p>
          <w:p w:rsidR="002E2271" w:rsidRPr="00844CB1" w:rsidRDefault="002E2271" w:rsidP="00844CB1">
            <w:pPr>
              <w:tabs>
                <w:tab w:val="left" w:pos="7380"/>
                <w:tab w:val="left" w:pos="8100"/>
              </w:tabs>
              <w:autoSpaceDE w:val="0"/>
              <w:autoSpaceDN w:val="0"/>
              <w:adjustRightInd w:val="0"/>
              <w:spacing w:line="240" w:lineRule="auto"/>
              <w:ind w:firstLine="0"/>
              <w:rPr>
                <w:sz w:val="24"/>
                <w:szCs w:val="24"/>
                <w:highlight w:val="white"/>
              </w:rPr>
            </w:pPr>
            <w:r w:rsidRPr="00844CB1">
              <w:rPr>
                <w:rFonts w:ascii="Times New Roman CYR" w:hAnsi="Times New Roman CYR" w:cs="Times New Roman CYR"/>
                <w:sz w:val="24"/>
                <w:szCs w:val="24"/>
                <w:highlight w:val="white"/>
              </w:rPr>
              <w:t>Стихотворения:</w:t>
            </w:r>
            <w:r w:rsidRPr="00844CB1">
              <w:rPr>
                <w:sz w:val="24"/>
                <w:szCs w:val="24"/>
              </w:rPr>
              <w:t xml:space="preserve"> «Айя-София»,</w:t>
            </w:r>
            <w:r w:rsidRPr="00844CB1">
              <w:rPr>
                <w:sz w:val="24"/>
                <w:szCs w:val="24"/>
                <w:highlight w:val="white"/>
              </w:rPr>
              <w:t xml:space="preserve"> «</w:t>
            </w:r>
            <w:r w:rsidRPr="00844CB1">
              <w:rPr>
                <w:rFonts w:ascii="Times New Roman CYR" w:hAnsi="Times New Roman CYR" w:cs="Times New Roman CYR"/>
                <w:sz w:val="24"/>
                <w:szCs w:val="24"/>
                <w:highlight w:val="white"/>
              </w:rPr>
              <w:t>За гремучую доблесть грядущих веков…</w:t>
            </w:r>
            <w:r w:rsidRPr="00844CB1">
              <w:rPr>
                <w:sz w:val="24"/>
                <w:szCs w:val="24"/>
                <w:highlight w:val="white"/>
              </w:rPr>
              <w:t>»,</w:t>
            </w:r>
            <w:r w:rsidRPr="00844CB1">
              <w:rPr>
                <w:sz w:val="24"/>
                <w:szCs w:val="24"/>
              </w:rPr>
              <w:t xml:space="preserve"> «Лишив меня морей, разбега и </w:t>
            </w:r>
            <w:r w:rsidRPr="00844CB1">
              <w:rPr>
                <w:sz w:val="24"/>
                <w:szCs w:val="24"/>
              </w:rPr>
              <w:lastRenderedPageBreak/>
              <w:t xml:space="preserve">разлета…», «Нет, никогда ничей я не был современник…»,  </w:t>
            </w:r>
            <w:r w:rsidRPr="00844CB1">
              <w:rPr>
                <w:rFonts w:ascii="Times New Roman CYR" w:hAnsi="Times New Roman CYR" w:cs="Times New Roman CYR"/>
                <w:sz w:val="24"/>
                <w:szCs w:val="24"/>
                <w:highlight w:val="white"/>
              </w:rPr>
              <w:t xml:space="preserve"> </w:t>
            </w:r>
            <w:r w:rsidRPr="00844CB1">
              <w:rPr>
                <w:sz w:val="24"/>
                <w:szCs w:val="24"/>
              </w:rPr>
              <w:t>«Сумерки свободы»,</w:t>
            </w:r>
            <w:r w:rsidRPr="00844CB1">
              <w:rPr>
                <w:sz w:val="24"/>
                <w:szCs w:val="24"/>
                <w:highlight w:val="white"/>
              </w:rPr>
              <w:t xml:space="preserve"> </w:t>
            </w:r>
            <w:r w:rsidRPr="00844CB1">
              <w:rPr>
                <w:sz w:val="24"/>
                <w:szCs w:val="24"/>
              </w:rPr>
              <w:t xml:space="preserve">«Я к губам подношу эту зелень…» </w:t>
            </w:r>
            <w:r w:rsidRPr="00844CB1">
              <w:rPr>
                <w:sz w:val="24"/>
                <w:szCs w:val="24"/>
                <w:highlight w:val="white"/>
              </w:rPr>
              <w:t xml:space="preserve"> </w:t>
            </w:r>
          </w:p>
          <w:p w:rsidR="007420FC" w:rsidRPr="00844CB1" w:rsidRDefault="007420FC"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Б.Л. Пастернак</w:t>
            </w:r>
          </w:p>
          <w:p w:rsidR="002E2271" w:rsidRPr="00844CB1" w:rsidRDefault="00CC246F" w:rsidP="00844CB1">
            <w:pPr>
              <w:autoSpaceDE w:val="0"/>
              <w:autoSpaceDN w:val="0"/>
              <w:adjustRightInd w:val="0"/>
              <w:spacing w:line="240" w:lineRule="auto"/>
              <w:ind w:firstLine="0"/>
              <w:rPr>
                <w:sz w:val="24"/>
                <w:szCs w:val="24"/>
              </w:rPr>
            </w:pPr>
            <w:r w:rsidRPr="00844CB1">
              <w:rPr>
                <w:rFonts w:ascii="Times New Roman CYR" w:hAnsi="Times New Roman CYR" w:cs="Times New Roman CYR"/>
                <w:sz w:val="24"/>
                <w:szCs w:val="24"/>
                <w:highlight w:val="white"/>
              </w:rPr>
              <w:t>Стихотворения:</w:t>
            </w:r>
            <w:r w:rsidR="002E2271" w:rsidRPr="00844CB1">
              <w:rPr>
                <w:rFonts w:ascii="Times New Roman CYR" w:hAnsi="Times New Roman CYR" w:cs="Times New Roman CYR"/>
                <w:sz w:val="24"/>
                <w:szCs w:val="24"/>
                <w:highlight w:val="white"/>
              </w:rPr>
              <w:t xml:space="preserve"> </w:t>
            </w:r>
            <w:r w:rsidR="002E2271" w:rsidRPr="00844CB1">
              <w:rPr>
                <w:sz w:val="24"/>
                <w:szCs w:val="24"/>
              </w:rPr>
              <w:t>«Август», «Давай ронять слова…», «Единственные дни», «Красавица моя, вся стать…», «</w:t>
            </w:r>
            <w:r w:rsidR="002E2271" w:rsidRPr="00844CB1">
              <w:rPr>
                <w:rFonts w:ascii="Times New Roman CYR" w:hAnsi="Times New Roman CYR" w:cs="Times New Roman CYR"/>
                <w:sz w:val="24"/>
                <w:szCs w:val="24"/>
              </w:rPr>
              <w:t>Июль</w:t>
            </w:r>
            <w:r w:rsidR="002E2271" w:rsidRPr="00844CB1">
              <w:rPr>
                <w:sz w:val="24"/>
                <w:szCs w:val="24"/>
              </w:rPr>
              <w:t xml:space="preserve">», «Любимая – жуть! Когда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w:t>
            </w:r>
            <w:r w:rsidR="002E2271" w:rsidRPr="00844CB1">
              <w:rPr>
                <w:sz w:val="24"/>
                <w:szCs w:val="24"/>
                <w:highlight w:val="white"/>
              </w:rPr>
              <w:t>«</w:t>
            </w:r>
            <w:r w:rsidR="002E2271" w:rsidRPr="00844CB1">
              <w:rPr>
                <w:rFonts w:ascii="Times New Roman CYR" w:hAnsi="Times New Roman CYR" w:cs="Times New Roman CYR"/>
                <w:sz w:val="24"/>
                <w:szCs w:val="24"/>
                <w:highlight w:val="white"/>
              </w:rPr>
              <w:t>Снег идет</w:t>
            </w:r>
            <w:r w:rsidR="002E2271" w:rsidRPr="00844CB1">
              <w:rPr>
                <w:sz w:val="24"/>
                <w:szCs w:val="24"/>
                <w:highlight w:val="white"/>
              </w:rPr>
              <w:t>»</w:t>
            </w:r>
            <w:r w:rsidR="002E2271" w:rsidRPr="00844CB1">
              <w:rPr>
                <w:sz w:val="24"/>
                <w:szCs w:val="24"/>
              </w:rPr>
              <w:t>, «Столетье с лишним – не вчера…»</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rFonts w:ascii="Times New Roman CYR" w:hAnsi="Times New Roman CYR" w:cs="Times New Roman CYR"/>
                <w:bCs/>
                <w:sz w:val="24"/>
                <w:szCs w:val="24"/>
                <w:highlight w:val="white"/>
              </w:rPr>
              <w:t>Роман «Доктор Живаго»</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М.А. Булгаков</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sz w:val="24"/>
                <w:szCs w:val="24"/>
              </w:rPr>
              <w:t>Книга рассказов «Записки юного врача»</w:t>
            </w:r>
            <w:r w:rsidR="00CC246F" w:rsidRPr="00844CB1">
              <w:rPr>
                <w:sz w:val="24"/>
                <w:szCs w:val="24"/>
              </w:rPr>
              <w:t>.</w:t>
            </w:r>
            <w:r w:rsidRPr="00844CB1">
              <w:rPr>
                <w:sz w:val="24"/>
                <w:szCs w:val="24"/>
              </w:rPr>
              <w:t xml:space="preserve"> Пьесы «Дни Турбиных», «Бег», «Кабала святош» («Мольер»), «Зойкина квартира»</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iCs/>
                <w:sz w:val="24"/>
                <w:szCs w:val="24"/>
              </w:rPr>
            </w:pPr>
            <w:r w:rsidRPr="00844CB1">
              <w:rPr>
                <w:rFonts w:ascii="Times New Roman CYR" w:hAnsi="Times New Roman CYR" w:cs="Times New Roman CYR"/>
                <w:b/>
                <w:iCs/>
                <w:sz w:val="24"/>
                <w:szCs w:val="24"/>
              </w:rPr>
              <w:t>А.П. Платонов</w:t>
            </w:r>
            <w:r w:rsidRPr="00844CB1">
              <w:rPr>
                <w:rFonts w:ascii="Times New Roman CYR" w:hAnsi="Times New Roman CYR" w:cs="Times New Roman CYR"/>
                <w:iCs/>
                <w:sz w:val="24"/>
                <w:szCs w:val="24"/>
              </w:rPr>
              <w:t xml:space="preserve">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iCs/>
                <w:sz w:val="24"/>
                <w:szCs w:val="24"/>
              </w:rPr>
            </w:pPr>
            <w:r w:rsidRPr="00844CB1">
              <w:rPr>
                <w:rFonts w:ascii="Times New Roman CYR" w:hAnsi="Times New Roman CYR" w:cs="Times New Roman CYR"/>
                <w:iCs/>
                <w:sz w:val="24"/>
                <w:szCs w:val="24"/>
              </w:rPr>
              <w:t>Рассказы и повести: «Река Потудань», «Сокровенный человек», «Мусорный ветер»</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М.А. Шолохов</w:t>
            </w:r>
          </w:p>
          <w:p w:rsidR="002E2271" w:rsidRPr="00844CB1" w:rsidRDefault="002E2271" w:rsidP="00844CB1">
            <w:pPr>
              <w:tabs>
                <w:tab w:val="left" w:pos="7380"/>
                <w:tab w:val="left" w:pos="8100"/>
              </w:tabs>
              <w:autoSpaceDE w:val="0"/>
              <w:autoSpaceDN w:val="0"/>
              <w:adjustRightInd w:val="0"/>
              <w:spacing w:line="240" w:lineRule="auto"/>
              <w:ind w:firstLine="0"/>
              <w:rPr>
                <w:sz w:val="24"/>
                <w:szCs w:val="24"/>
                <w:highlight w:val="white"/>
              </w:rPr>
            </w:pPr>
            <w:r w:rsidRPr="00844CB1">
              <w:rPr>
                <w:sz w:val="24"/>
                <w:szCs w:val="24"/>
                <w:highlight w:val="white"/>
              </w:rPr>
              <w:t>Роман «Поднятая целина».</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rFonts w:ascii="Times New Roman CYR" w:hAnsi="Times New Roman CYR" w:cs="Times New Roman CYR"/>
                <w:sz w:val="24"/>
                <w:szCs w:val="24"/>
                <w:highlight w:val="white"/>
              </w:rPr>
              <w:t>Книга рассказов «Донские рассказы»</w:t>
            </w:r>
          </w:p>
          <w:p w:rsidR="002E2271" w:rsidRPr="00844CB1" w:rsidRDefault="002E2271" w:rsidP="00844CB1">
            <w:pPr>
              <w:autoSpaceDE w:val="0"/>
              <w:autoSpaceDN w:val="0"/>
              <w:adjustRightInd w:val="0"/>
              <w:spacing w:line="240" w:lineRule="auto"/>
              <w:ind w:firstLine="0"/>
              <w:rPr>
                <w:b/>
                <w:sz w:val="24"/>
                <w:szCs w:val="24"/>
                <w:highlight w:val="white"/>
              </w:rPr>
            </w:pPr>
            <w:r w:rsidRPr="00844CB1">
              <w:rPr>
                <w:b/>
                <w:sz w:val="24"/>
                <w:szCs w:val="24"/>
                <w:highlight w:val="white"/>
              </w:rPr>
              <w:t>В.В. Набоков</w:t>
            </w:r>
          </w:p>
          <w:p w:rsidR="002E2271" w:rsidRPr="00844CB1" w:rsidRDefault="002E2271" w:rsidP="00844CB1">
            <w:pPr>
              <w:autoSpaceDE w:val="0"/>
              <w:autoSpaceDN w:val="0"/>
              <w:adjustRightInd w:val="0"/>
              <w:spacing w:line="240" w:lineRule="auto"/>
              <w:ind w:firstLine="0"/>
              <w:rPr>
                <w:sz w:val="24"/>
                <w:szCs w:val="24"/>
              </w:rPr>
            </w:pPr>
            <w:r w:rsidRPr="00844CB1">
              <w:rPr>
                <w:sz w:val="24"/>
                <w:szCs w:val="24"/>
                <w:highlight w:val="white"/>
              </w:rPr>
              <w:t xml:space="preserve"> </w:t>
            </w:r>
            <w:r w:rsidRPr="00844CB1">
              <w:rPr>
                <w:sz w:val="24"/>
                <w:szCs w:val="24"/>
              </w:rPr>
              <w:t>Романы «Машенька», «Защита Лужина»</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М.М. Зощенко</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rFonts w:ascii="Times New Roman CYR" w:hAnsi="Times New Roman CYR" w:cs="Times New Roman CYR"/>
                <w:bCs/>
                <w:sz w:val="24"/>
                <w:szCs w:val="24"/>
              </w:rPr>
              <w:t xml:space="preserve">Рассказы: </w:t>
            </w:r>
            <w:r w:rsidRPr="00844CB1">
              <w:rPr>
                <w:rFonts w:ascii="Times New Roman CYR" w:hAnsi="Times New Roman CYR" w:cs="Times New Roman CYR"/>
                <w:iCs/>
                <w:sz w:val="24"/>
                <w:szCs w:val="24"/>
              </w:rPr>
              <w:t>«Баня», «Жертва революции», «Нервные люди», «Качество продукции», «Аристократка», «Прелести культуры», «Тормоз Вестингауза», «Диктофон», «Обезьяний язык»</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iCs/>
                <w:sz w:val="24"/>
                <w:szCs w:val="24"/>
              </w:rPr>
            </w:pPr>
            <w:r w:rsidRPr="00844CB1">
              <w:rPr>
                <w:rFonts w:ascii="Times New Roman CYR" w:hAnsi="Times New Roman CYR" w:cs="Times New Roman CYR"/>
                <w:b/>
                <w:iCs/>
                <w:sz w:val="24"/>
                <w:szCs w:val="24"/>
              </w:rPr>
              <w:t>И.Э.</w:t>
            </w:r>
            <w:r w:rsidR="00CC246F" w:rsidRPr="00844CB1">
              <w:rPr>
                <w:rFonts w:ascii="Times New Roman CYR" w:hAnsi="Times New Roman CYR" w:cs="Times New Roman CYR"/>
                <w:b/>
                <w:iCs/>
                <w:sz w:val="24"/>
                <w:szCs w:val="24"/>
              </w:rPr>
              <w:t xml:space="preserve"> </w:t>
            </w:r>
            <w:r w:rsidRPr="00844CB1">
              <w:rPr>
                <w:rFonts w:ascii="Times New Roman CYR" w:hAnsi="Times New Roman CYR" w:cs="Times New Roman CYR"/>
                <w:b/>
                <w:iCs/>
                <w:sz w:val="24"/>
                <w:szCs w:val="24"/>
              </w:rPr>
              <w:t xml:space="preserve">Бабель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iCs/>
                <w:sz w:val="24"/>
                <w:szCs w:val="24"/>
              </w:rPr>
            </w:pPr>
            <w:r w:rsidRPr="00844CB1">
              <w:rPr>
                <w:rFonts w:ascii="Times New Roman CYR" w:hAnsi="Times New Roman CYR" w:cs="Times New Roman CYR"/>
                <w:iCs/>
                <w:sz w:val="24"/>
                <w:szCs w:val="24"/>
              </w:rPr>
              <w:lastRenderedPageBreak/>
              <w:t>Книга рассказов «Конармия»</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iCs/>
                <w:sz w:val="24"/>
                <w:szCs w:val="24"/>
              </w:rPr>
            </w:pPr>
            <w:r w:rsidRPr="00844CB1">
              <w:rPr>
                <w:rFonts w:ascii="Times New Roman CYR" w:hAnsi="Times New Roman CYR" w:cs="Times New Roman CYR"/>
                <w:b/>
                <w:iCs/>
                <w:sz w:val="24"/>
                <w:szCs w:val="24"/>
              </w:rPr>
              <w:t xml:space="preserve">А.А. Фадеев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iCs/>
                <w:sz w:val="24"/>
                <w:szCs w:val="24"/>
              </w:rPr>
            </w:pPr>
            <w:r w:rsidRPr="00844CB1">
              <w:rPr>
                <w:rFonts w:ascii="Times New Roman CYR" w:hAnsi="Times New Roman CYR" w:cs="Times New Roman CYR"/>
                <w:iCs/>
                <w:sz w:val="24"/>
                <w:szCs w:val="24"/>
              </w:rPr>
              <w:t>Романы «Разгром», «Молодая гвардия»</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И. Ильф, Е.</w:t>
            </w:r>
            <w:r w:rsidR="00CC246F" w:rsidRPr="00844CB1">
              <w:rPr>
                <w:rFonts w:ascii="Times New Roman CYR" w:hAnsi="Times New Roman CYR" w:cs="Times New Roman CYR"/>
                <w:b/>
                <w:bCs/>
                <w:sz w:val="24"/>
                <w:szCs w:val="24"/>
              </w:rPr>
              <w:t xml:space="preserve"> </w:t>
            </w:r>
            <w:r w:rsidRPr="00844CB1">
              <w:rPr>
                <w:rFonts w:ascii="Times New Roman CYR" w:hAnsi="Times New Roman CYR" w:cs="Times New Roman CYR"/>
                <w:b/>
                <w:bCs/>
                <w:sz w:val="24"/>
                <w:szCs w:val="24"/>
              </w:rPr>
              <w:t xml:space="preserve">Петров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rPr>
            </w:pPr>
            <w:r w:rsidRPr="00844CB1">
              <w:rPr>
                <w:rFonts w:ascii="Times New Roman CYR" w:hAnsi="Times New Roman CYR" w:cs="Times New Roman CYR"/>
                <w:bCs/>
                <w:sz w:val="24"/>
                <w:szCs w:val="24"/>
              </w:rPr>
              <w:t>Романы «12 стульев», «Золотой теленок»</w:t>
            </w:r>
            <w:r w:rsidRPr="00844CB1">
              <w:rPr>
                <w:rFonts w:ascii="Times New Roman CYR" w:hAnsi="Times New Roman CYR" w:cs="Times New Roman CYR"/>
                <w:sz w:val="24"/>
                <w:szCs w:val="24"/>
              </w:rPr>
              <w:t xml:space="preserve">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sz w:val="24"/>
                <w:szCs w:val="24"/>
              </w:rPr>
            </w:pPr>
            <w:r w:rsidRPr="00844CB1">
              <w:rPr>
                <w:rFonts w:ascii="Times New Roman CYR" w:hAnsi="Times New Roman CYR" w:cs="Times New Roman CYR"/>
                <w:b/>
                <w:sz w:val="24"/>
                <w:szCs w:val="24"/>
              </w:rPr>
              <w:t xml:space="preserve">Н.Р. Эрдман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rPr>
            </w:pPr>
            <w:r w:rsidRPr="00844CB1">
              <w:rPr>
                <w:rFonts w:ascii="Times New Roman CYR" w:hAnsi="Times New Roman CYR" w:cs="Times New Roman CYR"/>
                <w:sz w:val="24"/>
                <w:szCs w:val="24"/>
              </w:rPr>
              <w:t>Пьеса «Самоубийца»</w:t>
            </w:r>
          </w:p>
          <w:p w:rsidR="002E2271" w:rsidRPr="00844CB1" w:rsidRDefault="002E2271" w:rsidP="00844CB1">
            <w:pPr>
              <w:autoSpaceDE w:val="0"/>
              <w:autoSpaceDN w:val="0"/>
              <w:adjustRightInd w:val="0"/>
              <w:spacing w:line="240" w:lineRule="auto"/>
              <w:ind w:firstLine="0"/>
              <w:rPr>
                <w:b/>
                <w:sz w:val="24"/>
                <w:szCs w:val="24"/>
                <w:highlight w:val="white"/>
              </w:rPr>
            </w:pPr>
            <w:r w:rsidRPr="00844CB1">
              <w:rPr>
                <w:b/>
                <w:sz w:val="24"/>
                <w:szCs w:val="24"/>
                <w:highlight w:val="white"/>
              </w:rPr>
              <w:t xml:space="preserve">А.Н. Островский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highlight w:val="white"/>
              </w:rPr>
            </w:pPr>
            <w:r w:rsidRPr="00844CB1">
              <w:rPr>
                <w:sz w:val="24"/>
                <w:szCs w:val="24"/>
                <w:highlight w:val="white"/>
              </w:rPr>
              <w:t>Роман «Как закалялась сталь»</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А.И. Солженицын</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highlight w:val="white"/>
              </w:rPr>
            </w:pPr>
            <w:r w:rsidRPr="00844CB1">
              <w:rPr>
                <w:sz w:val="24"/>
                <w:szCs w:val="24"/>
                <w:highlight w:val="white"/>
              </w:rPr>
              <w:t>Повесть «Раковый корпус», статья «Жить не по лжи»</w:t>
            </w:r>
          </w:p>
          <w:p w:rsidR="002E2271" w:rsidRPr="00844CB1" w:rsidRDefault="002E2271" w:rsidP="00844CB1">
            <w:pPr>
              <w:autoSpaceDE w:val="0"/>
              <w:autoSpaceDN w:val="0"/>
              <w:adjustRightInd w:val="0"/>
              <w:spacing w:line="240" w:lineRule="auto"/>
              <w:ind w:firstLine="0"/>
              <w:rPr>
                <w:b/>
                <w:bCs/>
                <w:sz w:val="24"/>
                <w:szCs w:val="24"/>
              </w:rPr>
            </w:pPr>
            <w:r w:rsidRPr="00844CB1">
              <w:rPr>
                <w:b/>
                <w:bCs/>
                <w:sz w:val="24"/>
                <w:szCs w:val="24"/>
              </w:rPr>
              <w:t>В.Т. Шаламов</w:t>
            </w:r>
          </w:p>
          <w:p w:rsidR="002E2271" w:rsidRPr="00844CB1" w:rsidRDefault="002E2271" w:rsidP="00844CB1">
            <w:pPr>
              <w:autoSpaceDE w:val="0"/>
              <w:autoSpaceDN w:val="0"/>
              <w:adjustRightInd w:val="0"/>
              <w:spacing w:line="240" w:lineRule="auto"/>
              <w:ind w:firstLine="0"/>
              <w:rPr>
                <w:bCs/>
                <w:sz w:val="24"/>
                <w:szCs w:val="24"/>
              </w:rPr>
            </w:pPr>
            <w:r w:rsidRPr="00844CB1">
              <w:rPr>
                <w:bCs/>
                <w:sz w:val="24"/>
                <w:szCs w:val="24"/>
              </w:rPr>
              <w:t>Рассказы: «Сгущенное молоко», «Татарский мулла и чистый воздух», «Васька Денисов, похититель свиней», «Выходной день»</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В.М. Шукшин</w:t>
            </w:r>
          </w:p>
          <w:p w:rsidR="002E2271" w:rsidRPr="00844CB1" w:rsidRDefault="002E2271" w:rsidP="00844CB1">
            <w:pPr>
              <w:tabs>
                <w:tab w:val="left" w:pos="7380"/>
                <w:tab w:val="left" w:pos="8100"/>
              </w:tabs>
              <w:autoSpaceDE w:val="0"/>
              <w:autoSpaceDN w:val="0"/>
              <w:adjustRightInd w:val="0"/>
              <w:spacing w:line="240" w:lineRule="auto"/>
              <w:ind w:firstLine="0"/>
              <w:rPr>
                <w:bCs/>
                <w:sz w:val="24"/>
                <w:szCs w:val="24"/>
              </w:rPr>
            </w:pPr>
            <w:r w:rsidRPr="00844CB1">
              <w:rPr>
                <w:rFonts w:ascii="Times New Roman CYR" w:hAnsi="Times New Roman CYR" w:cs="Times New Roman CYR"/>
                <w:iCs/>
                <w:sz w:val="24"/>
                <w:szCs w:val="24"/>
                <w:highlight w:val="white"/>
              </w:rPr>
              <w:t>Рассказы «Верую», «Крепкий мужик», «Сапожки», «Танцующий Шива»</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highlight w:val="white"/>
              </w:rPr>
              <w:t>Н.А. Заболоцкий</w:t>
            </w:r>
          </w:p>
          <w:p w:rsidR="002E2271" w:rsidRPr="00844CB1" w:rsidRDefault="002E2342" w:rsidP="00844CB1">
            <w:pPr>
              <w:autoSpaceDE w:val="0"/>
              <w:autoSpaceDN w:val="0"/>
              <w:adjustRightInd w:val="0"/>
              <w:spacing w:line="240" w:lineRule="auto"/>
              <w:ind w:firstLine="0"/>
              <w:rPr>
                <w:rFonts w:ascii="Times New Roman CYR" w:hAnsi="Times New Roman CYR" w:cs="Times New Roman CYR"/>
                <w:sz w:val="24"/>
                <w:szCs w:val="24"/>
                <w:highlight w:val="white"/>
              </w:rPr>
            </w:pPr>
            <w:r w:rsidRPr="00844CB1">
              <w:rPr>
                <w:rFonts w:ascii="Times New Roman CYR" w:hAnsi="Times New Roman CYR" w:cs="Times New Roman CYR"/>
                <w:sz w:val="24"/>
                <w:szCs w:val="24"/>
              </w:rPr>
              <w:t xml:space="preserve">Стихотворения: </w:t>
            </w:r>
            <w:r w:rsidR="002E2271" w:rsidRPr="00844CB1">
              <w:rPr>
                <w:rFonts w:ascii="Times New Roman CYR" w:hAnsi="Times New Roman CYR" w:cs="Times New Roman CYR"/>
                <w:sz w:val="24"/>
                <w:szCs w:val="24"/>
              </w:rPr>
              <w:t>«В жилищах наших», «Вчера, о смерти размышляя…», «Где-то в поле, возле Магадана…», «Движение», «Ивановы», «Лицо коня», «Метаморфозы».  «Новый Быт»,  «Рыбная лавка»,  «Искусство», «Я не ищу гармонии в природе…»</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 xml:space="preserve">А.Т. Твардовский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rFonts w:ascii="Times New Roman CYR" w:hAnsi="Times New Roman CYR" w:cs="Times New Roman CYR"/>
                <w:sz w:val="24"/>
                <w:szCs w:val="24"/>
                <w:highlight w:val="white"/>
              </w:rPr>
              <w:t xml:space="preserve">Стихотворения: </w:t>
            </w:r>
            <w:r w:rsidRPr="00844CB1">
              <w:rPr>
                <w:sz w:val="24"/>
                <w:szCs w:val="24"/>
              </w:rPr>
              <w:t>«</w:t>
            </w:r>
            <w:r w:rsidRPr="00844CB1">
              <w:rPr>
                <w:rFonts w:ascii="Times New Roman CYR" w:hAnsi="Times New Roman CYR" w:cs="Times New Roman CYR"/>
                <w:sz w:val="24"/>
                <w:szCs w:val="24"/>
              </w:rPr>
              <w:t>В тот день, когда окончилась война…</w:t>
            </w:r>
            <w:r w:rsidRPr="00844CB1">
              <w:rPr>
                <w:sz w:val="24"/>
                <w:szCs w:val="24"/>
              </w:rPr>
              <w:t xml:space="preserve">», </w:t>
            </w:r>
            <w:r w:rsidRPr="00844CB1">
              <w:rPr>
                <w:sz w:val="24"/>
                <w:szCs w:val="24"/>
                <w:highlight w:val="white"/>
              </w:rPr>
              <w:t>«</w:t>
            </w:r>
            <w:r w:rsidRPr="00844CB1">
              <w:rPr>
                <w:rFonts w:ascii="Times New Roman CYR" w:hAnsi="Times New Roman CYR" w:cs="Times New Roman CYR"/>
                <w:sz w:val="24"/>
                <w:szCs w:val="24"/>
                <w:highlight w:val="white"/>
              </w:rPr>
              <w:t>Вся суть в одном-единственном завете…</w:t>
            </w:r>
            <w:r w:rsidRPr="00844CB1">
              <w:rPr>
                <w:sz w:val="24"/>
                <w:szCs w:val="24"/>
                <w:highlight w:val="white"/>
              </w:rPr>
              <w:t>»,</w:t>
            </w:r>
            <w:r w:rsidRPr="00844CB1">
              <w:rPr>
                <w:sz w:val="24"/>
                <w:szCs w:val="24"/>
              </w:rPr>
              <w:t xml:space="preserve"> «</w:t>
            </w:r>
            <w:r w:rsidRPr="00844CB1">
              <w:rPr>
                <w:rFonts w:ascii="Times New Roman CYR" w:hAnsi="Times New Roman CYR" w:cs="Times New Roman CYR"/>
                <w:sz w:val="24"/>
                <w:szCs w:val="24"/>
              </w:rPr>
              <w:t>Дробится рваный цоколь монумента...</w:t>
            </w:r>
            <w:r w:rsidRPr="00844CB1">
              <w:rPr>
                <w:sz w:val="24"/>
                <w:szCs w:val="24"/>
              </w:rPr>
              <w:t>»,</w:t>
            </w:r>
            <w:r w:rsidRPr="00844CB1">
              <w:rPr>
                <w:sz w:val="24"/>
                <w:szCs w:val="24"/>
                <w:highlight w:val="white"/>
              </w:rPr>
              <w:t xml:space="preserve"> </w:t>
            </w:r>
            <w:r w:rsidRPr="00844CB1">
              <w:rPr>
                <w:sz w:val="24"/>
                <w:szCs w:val="24"/>
              </w:rPr>
              <w:t>«</w:t>
            </w:r>
            <w:r w:rsidRPr="00844CB1">
              <w:rPr>
                <w:rFonts w:ascii="Times New Roman CYR" w:hAnsi="Times New Roman CYR" w:cs="Times New Roman CYR"/>
                <w:sz w:val="24"/>
                <w:szCs w:val="24"/>
              </w:rPr>
              <w:t>О сущем</w:t>
            </w:r>
            <w:r w:rsidRPr="00844CB1">
              <w:rPr>
                <w:sz w:val="24"/>
                <w:szCs w:val="24"/>
              </w:rPr>
              <w:t>»,</w:t>
            </w:r>
            <w:r w:rsidRPr="00844CB1">
              <w:rPr>
                <w:sz w:val="24"/>
                <w:szCs w:val="24"/>
                <w:highlight w:val="white"/>
              </w:rPr>
              <w:t xml:space="preserve"> «</w:t>
            </w:r>
            <w:r w:rsidRPr="00844CB1">
              <w:rPr>
                <w:rFonts w:ascii="Times New Roman CYR" w:hAnsi="Times New Roman CYR" w:cs="Times New Roman CYR"/>
                <w:sz w:val="24"/>
                <w:szCs w:val="24"/>
                <w:highlight w:val="white"/>
              </w:rPr>
              <w:t>Памяти матери</w:t>
            </w:r>
            <w:r w:rsidRPr="00844CB1">
              <w:rPr>
                <w:sz w:val="24"/>
                <w:szCs w:val="24"/>
                <w:highlight w:val="white"/>
              </w:rPr>
              <w:t>», «</w:t>
            </w:r>
            <w:r w:rsidRPr="00844CB1">
              <w:rPr>
                <w:rFonts w:ascii="Times New Roman CYR" w:hAnsi="Times New Roman CYR" w:cs="Times New Roman CYR"/>
                <w:sz w:val="24"/>
                <w:szCs w:val="24"/>
                <w:highlight w:val="white"/>
              </w:rPr>
              <w:t>Я знаю, никакой моей вины…</w:t>
            </w:r>
            <w:r w:rsidRPr="00844CB1">
              <w:rPr>
                <w:sz w:val="24"/>
                <w:szCs w:val="24"/>
                <w:highlight w:val="white"/>
              </w:rPr>
              <w:t>»</w:t>
            </w:r>
          </w:p>
          <w:p w:rsidR="002E2342" w:rsidRPr="00844CB1" w:rsidRDefault="002E2271" w:rsidP="00844CB1">
            <w:pPr>
              <w:tabs>
                <w:tab w:val="left" w:pos="288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И.А. Бродский</w:t>
            </w:r>
          </w:p>
          <w:p w:rsidR="002E2271" w:rsidRPr="00844CB1" w:rsidRDefault="002E2271" w:rsidP="00844CB1">
            <w:pPr>
              <w:tabs>
                <w:tab w:val="left" w:pos="2880"/>
              </w:tabs>
              <w:autoSpaceDE w:val="0"/>
              <w:autoSpaceDN w:val="0"/>
              <w:adjustRightInd w:val="0"/>
              <w:spacing w:line="240" w:lineRule="auto"/>
              <w:ind w:firstLine="0"/>
              <w:rPr>
                <w:sz w:val="24"/>
                <w:szCs w:val="24"/>
                <w:highlight w:val="white"/>
              </w:rPr>
            </w:pPr>
            <w:r w:rsidRPr="00844CB1">
              <w:rPr>
                <w:rFonts w:ascii="Times New Roman CYR" w:hAnsi="Times New Roman CYR" w:cs="Times New Roman CYR"/>
                <w:sz w:val="24"/>
                <w:szCs w:val="24"/>
                <w:highlight w:val="white"/>
              </w:rPr>
              <w:t xml:space="preserve">Стихотворения: «1 января 1965 года», </w:t>
            </w:r>
            <w:r w:rsidRPr="00844CB1">
              <w:rPr>
                <w:sz w:val="24"/>
                <w:szCs w:val="24"/>
                <w:highlight w:val="white"/>
              </w:rPr>
              <w:t>«</w:t>
            </w:r>
            <w:r w:rsidRPr="00844CB1">
              <w:rPr>
                <w:rFonts w:ascii="Times New Roman CYR" w:hAnsi="Times New Roman CYR" w:cs="Times New Roman CYR"/>
                <w:sz w:val="24"/>
                <w:szCs w:val="24"/>
                <w:highlight w:val="white"/>
              </w:rPr>
              <w:t>В деревне Бог живет не по углам…</w:t>
            </w:r>
            <w:r w:rsidRPr="00844CB1">
              <w:rPr>
                <w:sz w:val="24"/>
                <w:szCs w:val="24"/>
                <w:highlight w:val="white"/>
              </w:rPr>
              <w:t>», «</w:t>
            </w:r>
            <w:r w:rsidRPr="00844CB1">
              <w:rPr>
                <w:rFonts w:ascii="Times New Roman CYR" w:hAnsi="Times New Roman CYR" w:cs="Times New Roman CYR"/>
                <w:sz w:val="24"/>
                <w:szCs w:val="24"/>
                <w:highlight w:val="white"/>
              </w:rPr>
              <w:t>Воротишься на родину. Ну что ж…</w:t>
            </w:r>
            <w:r w:rsidRPr="00844CB1">
              <w:rPr>
                <w:sz w:val="24"/>
                <w:szCs w:val="24"/>
                <w:highlight w:val="white"/>
              </w:rPr>
              <w:t xml:space="preserve">», «Осенний крик ястреба», «Рождественская звезда», «То не Муза воды набирает в </w:t>
            </w:r>
            <w:r w:rsidRPr="00844CB1">
              <w:rPr>
                <w:sz w:val="24"/>
                <w:szCs w:val="24"/>
                <w:highlight w:val="white"/>
              </w:rPr>
              <w:lastRenderedPageBreak/>
              <w:t>рот…» «Я обнял эти плечи и взглянул…»</w:t>
            </w:r>
          </w:p>
          <w:p w:rsidR="002E2271" w:rsidRPr="00844CB1" w:rsidRDefault="002E2271" w:rsidP="00844CB1">
            <w:pPr>
              <w:tabs>
                <w:tab w:val="left" w:pos="2880"/>
              </w:tabs>
              <w:autoSpaceDE w:val="0"/>
              <w:autoSpaceDN w:val="0"/>
              <w:adjustRightInd w:val="0"/>
              <w:spacing w:line="240" w:lineRule="auto"/>
              <w:ind w:firstLine="0"/>
              <w:rPr>
                <w:b/>
                <w:bCs/>
                <w:sz w:val="24"/>
                <w:szCs w:val="24"/>
                <w:highlight w:val="white"/>
              </w:rPr>
            </w:pPr>
            <w:r w:rsidRPr="00844CB1">
              <w:rPr>
                <w:sz w:val="24"/>
                <w:szCs w:val="24"/>
                <w:highlight w:val="white"/>
              </w:rPr>
              <w:t>Нобелевская лекция</w:t>
            </w:r>
          </w:p>
          <w:p w:rsidR="002E2271" w:rsidRPr="00844CB1" w:rsidRDefault="002E2271" w:rsidP="00844CB1">
            <w:pPr>
              <w:tabs>
                <w:tab w:val="left" w:pos="288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Н.М. Рубцов</w:t>
            </w:r>
          </w:p>
          <w:p w:rsidR="002E2271" w:rsidRPr="00844CB1" w:rsidRDefault="002E2271" w:rsidP="00844CB1">
            <w:pPr>
              <w:tabs>
                <w:tab w:val="left" w:pos="2880"/>
              </w:tabs>
              <w:autoSpaceDE w:val="0"/>
              <w:autoSpaceDN w:val="0"/>
              <w:adjustRightInd w:val="0"/>
              <w:spacing w:line="240" w:lineRule="auto"/>
              <w:ind w:firstLine="0"/>
              <w:rPr>
                <w:rFonts w:ascii="Times New Roman CYR" w:hAnsi="Times New Roman CYR" w:cs="Times New Roman CYR"/>
                <w:sz w:val="24"/>
                <w:szCs w:val="24"/>
              </w:rPr>
            </w:pPr>
            <w:r w:rsidRPr="00844CB1">
              <w:rPr>
                <w:rFonts w:ascii="Times New Roman CYR" w:hAnsi="Times New Roman CYR" w:cs="Times New Roman CYR"/>
                <w:sz w:val="24"/>
                <w:szCs w:val="24"/>
                <w:highlight w:val="white"/>
              </w:rPr>
              <w:t>Стихотворения:</w:t>
            </w:r>
            <w:r w:rsidRPr="00844CB1">
              <w:rPr>
                <w:rFonts w:ascii="Times New Roman CYR" w:hAnsi="Times New Roman CYR" w:cs="Times New Roman CYR"/>
                <w:sz w:val="24"/>
                <w:szCs w:val="24"/>
              </w:rPr>
              <w:t xml:space="preserve"> </w:t>
            </w:r>
            <w:r w:rsidRPr="00844CB1">
              <w:rPr>
                <w:sz w:val="24"/>
                <w:szCs w:val="24"/>
              </w:rPr>
              <w:t>«</w:t>
            </w:r>
            <w:r w:rsidRPr="00844CB1">
              <w:rPr>
                <w:rFonts w:ascii="Times New Roman CYR" w:hAnsi="Times New Roman CYR" w:cs="Times New Roman CYR"/>
                <w:sz w:val="24"/>
                <w:szCs w:val="24"/>
              </w:rPr>
              <w:t>В горнице</w:t>
            </w:r>
            <w:r w:rsidRPr="00844CB1">
              <w:rPr>
                <w:sz w:val="24"/>
                <w:szCs w:val="24"/>
              </w:rPr>
              <w:t xml:space="preserve">», </w:t>
            </w:r>
            <w:r w:rsidRPr="00844CB1">
              <w:rPr>
                <w:sz w:val="24"/>
                <w:szCs w:val="24"/>
                <w:highlight w:val="white"/>
              </w:rPr>
              <w:t>«</w:t>
            </w:r>
            <w:r w:rsidRPr="00844CB1">
              <w:rPr>
                <w:rFonts w:ascii="Times New Roman CYR" w:hAnsi="Times New Roman CYR" w:cs="Times New Roman CYR"/>
                <w:sz w:val="24"/>
                <w:szCs w:val="24"/>
                <w:highlight w:val="white"/>
              </w:rPr>
              <w:t>Видения на холме</w:t>
            </w:r>
            <w:r w:rsidRPr="00844CB1">
              <w:rPr>
                <w:sz w:val="24"/>
                <w:szCs w:val="24"/>
                <w:highlight w:val="white"/>
              </w:rPr>
              <w:t xml:space="preserve">», </w:t>
            </w:r>
            <w:r w:rsidRPr="00844CB1">
              <w:rPr>
                <w:sz w:val="24"/>
                <w:szCs w:val="24"/>
              </w:rPr>
              <w:t>«</w:t>
            </w:r>
            <w:r w:rsidRPr="00844CB1">
              <w:rPr>
                <w:rFonts w:ascii="Times New Roman CYR" w:hAnsi="Times New Roman CYR" w:cs="Times New Roman CYR"/>
                <w:sz w:val="24"/>
                <w:szCs w:val="24"/>
              </w:rPr>
              <w:t>Звезда полей</w:t>
            </w:r>
            <w:r w:rsidRPr="00844CB1">
              <w:rPr>
                <w:sz w:val="24"/>
                <w:szCs w:val="24"/>
              </w:rPr>
              <w:t>»,</w:t>
            </w:r>
            <w:r w:rsidRPr="00844CB1">
              <w:rPr>
                <w:sz w:val="24"/>
                <w:szCs w:val="24"/>
                <w:highlight w:val="white"/>
              </w:rPr>
              <w:t xml:space="preserve"> «</w:t>
            </w:r>
            <w:r w:rsidRPr="00844CB1">
              <w:rPr>
                <w:rFonts w:ascii="Times New Roman CYR" w:hAnsi="Times New Roman CYR" w:cs="Times New Roman CYR"/>
                <w:sz w:val="24"/>
                <w:szCs w:val="24"/>
                <w:highlight w:val="white"/>
              </w:rPr>
              <w:t>Зимняя песня</w:t>
            </w:r>
            <w:r w:rsidRPr="00844CB1">
              <w:rPr>
                <w:sz w:val="24"/>
                <w:szCs w:val="24"/>
                <w:highlight w:val="white"/>
              </w:rPr>
              <w:t>»</w:t>
            </w:r>
            <w:r w:rsidRPr="00844CB1">
              <w:rPr>
                <w:sz w:val="24"/>
                <w:szCs w:val="24"/>
              </w:rPr>
              <w:t xml:space="preserve">, </w:t>
            </w:r>
            <w:r w:rsidRPr="00844CB1">
              <w:rPr>
                <w:sz w:val="24"/>
                <w:szCs w:val="24"/>
                <w:highlight w:val="white"/>
              </w:rPr>
              <w:t>«</w:t>
            </w:r>
            <w:r w:rsidRPr="00844CB1">
              <w:rPr>
                <w:rFonts w:ascii="Times New Roman CYR" w:hAnsi="Times New Roman CYR" w:cs="Times New Roman CYR"/>
                <w:sz w:val="24"/>
                <w:szCs w:val="24"/>
                <w:highlight w:val="white"/>
              </w:rPr>
              <w:t>Привет, Россия, родина моя!..</w:t>
            </w:r>
            <w:r w:rsidRPr="00844CB1">
              <w:rPr>
                <w:sz w:val="24"/>
                <w:szCs w:val="24"/>
                <w:highlight w:val="white"/>
              </w:rPr>
              <w:t>»,</w:t>
            </w:r>
            <w:r w:rsidRPr="00844CB1">
              <w:rPr>
                <w:sz w:val="24"/>
                <w:szCs w:val="24"/>
              </w:rPr>
              <w:t xml:space="preserve"> «</w:t>
            </w:r>
            <w:r w:rsidRPr="00844CB1">
              <w:rPr>
                <w:rFonts w:ascii="Times New Roman CYR" w:hAnsi="Times New Roman CYR" w:cs="Times New Roman CYR"/>
                <w:sz w:val="24"/>
                <w:szCs w:val="24"/>
              </w:rPr>
              <w:t>Тихая моя родина!</w:t>
            </w:r>
            <w:r w:rsidRPr="00844CB1">
              <w:rPr>
                <w:sz w:val="24"/>
                <w:szCs w:val="24"/>
              </w:rPr>
              <w:t xml:space="preserve">», </w:t>
            </w:r>
            <w:r w:rsidRPr="00844CB1">
              <w:rPr>
                <w:sz w:val="24"/>
                <w:szCs w:val="24"/>
                <w:highlight w:val="white"/>
              </w:rPr>
              <w:t>«</w:t>
            </w:r>
            <w:r w:rsidRPr="00844CB1">
              <w:rPr>
                <w:rFonts w:ascii="Times New Roman CYR" w:hAnsi="Times New Roman CYR" w:cs="Times New Roman CYR"/>
                <w:sz w:val="24"/>
                <w:szCs w:val="24"/>
                <w:highlight w:val="white"/>
              </w:rPr>
              <w:t>Русский огонек</w:t>
            </w:r>
            <w:r w:rsidRPr="00844CB1">
              <w:rPr>
                <w:sz w:val="24"/>
                <w:szCs w:val="24"/>
                <w:highlight w:val="white"/>
              </w:rPr>
              <w:t>», «</w:t>
            </w:r>
            <w:r w:rsidRPr="00844CB1">
              <w:rPr>
                <w:rFonts w:ascii="Times New Roman CYR" w:hAnsi="Times New Roman CYR" w:cs="Times New Roman CYR"/>
                <w:sz w:val="24"/>
                <w:szCs w:val="24"/>
                <w:highlight w:val="white"/>
              </w:rPr>
              <w:t>Стихи</w:t>
            </w:r>
            <w:r w:rsidRPr="00844CB1">
              <w:rPr>
                <w:sz w:val="24"/>
                <w:szCs w:val="24"/>
                <w:highlight w:val="white"/>
              </w:rPr>
              <w:t>»</w:t>
            </w:r>
          </w:p>
          <w:p w:rsidR="002E2271" w:rsidRPr="00844CB1" w:rsidRDefault="002E2271" w:rsidP="00844CB1">
            <w:pPr>
              <w:tabs>
                <w:tab w:val="left" w:pos="2880"/>
              </w:tabs>
              <w:autoSpaceDE w:val="0"/>
              <w:autoSpaceDN w:val="0"/>
              <w:adjustRightInd w:val="0"/>
              <w:spacing w:line="240" w:lineRule="auto"/>
              <w:ind w:firstLine="0"/>
              <w:rPr>
                <w:rFonts w:ascii="Times New Roman CYR" w:hAnsi="Times New Roman CYR" w:cs="Times New Roman CYR"/>
                <w:b/>
                <w:bCs/>
                <w:sz w:val="24"/>
                <w:szCs w:val="24"/>
                <w:u w:val="single"/>
              </w:rPr>
            </w:pPr>
          </w:p>
          <w:p w:rsidR="002E2271" w:rsidRPr="00844CB1" w:rsidRDefault="002E2271" w:rsidP="00844CB1">
            <w:pPr>
              <w:tabs>
                <w:tab w:val="left" w:pos="2880"/>
              </w:tabs>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Проза второй половины ХХ века</w:t>
            </w:r>
          </w:p>
          <w:p w:rsidR="002E2271" w:rsidRPr="00844CB1" w:rsidRDefault="002E2271" w:rsidP="00844CB1">
            <w:pPr>
              <w:tabs>
                <w:tab w:val="left" w:pos="2880"/>
              </w:tabs>
              <w:autoSpaceDE w:val="0"/>
              <w:autoSpaceDN w:val="0"/>
              <w:adjustRightInd w:val="0"/>
              <w:spacing w:line="240" w:lineRule="auto"/>
              <w:ind w:firstLine="0"/>
              <w:rPr>
                <w:rFonts w:ascii="Times New Roman CYR" w:hAnsi="Times New Roman CYR" w:cs="Times New Roman CYR"/>
                <w:b/>
                <w:sz w:val="24"/>
                <w:szCs w:val="24"/>
              </w:rPr>
            </w:pPr>
            <w:r w:rsidRPr="00844CB1">
              <w:rPr>
                <w:rFonts w:ascii="Times New Roman CYR" w:hAnsi="Times New Roman CYR" w:cs="Times New Roman CYR"/>
                <w:b/>
                <w:sz w:val="24"/>
                <w:szCs w:val="24"/>
              </w:rPr>
              <w:t>Ф.А. Абрамов</w:t>
            </w:r>
          </w:p>
          <w:p w:rsidR="002E2271" w:rsidRPr="00844CB1" w:rsidRDefault="002E2271" w:rsidP="00844CB1">
            <w:pPr>
              <w:tabs>
                <w:tab w:val="left" w:pos="2880"/>
              </w:tabs>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sz w:val="24"/>
                <w:szCs w:val="24"/>
              </w:rPr>
              <w:t>Роман «Братья и сестры»</w:t>
            </w:r>
          </w:p>
          <w:p w:rsidR="002E2271" w:rsidRPr="00844CB1" w:rsidRDefault="002E2271" w:rsidP="00844CB1">
            <w:pPr>
              <w:tabs>
                <w:tab w:val="left" w:pos="2880"/>
              </w:tabs>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sz w:val="24"/>
                <w:szCs w:val="24"/>
              </w:rPr>
              <w:t>Ч.Т. Айтматов</w:t>
            </w:r>
            <w:r w:rsidRPr="00844CB1">
              <w:rPr>
                <w:rFonts w:ascii="Times New Roman CYR" w:hAnsi="Times New Roman CYR" w:cs="Times New Roman CYR"/>
                <w:b/>
                <w:bCs/>
                <w:sz w:val="24"/>
                <w:szCs w:val="24"/>
              </w:rPr>
              <w:t xml:space="preserve"> </w:t>
            </w:r>
          </w:p>
          <w:p w:rsidR="002E2271" w:rsidRPr="00844CB1" w:rsidRDefault="002E2271" w:rsidP="00844CB1">
            <w:pPr>
              <w:tabs>
                <w:tab w:val="left" w:pos="2880"/>
              </w:tabs>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Повести «Пегий пес, бегущий краем моря», «Белый пароход», «Прощай, Гюльсары»</w:t>
            </w:r>
          </w:p>
          <w:p w:rsidR="002E2271" w:rsidRPr="00844CB1" w:rsidRDefault="002E2271" w:rsidP="00844CB1">
            <w:pPr>
              <w:tabs>
                <w:tab w:val="left" w:pos="2880"/>
              </w:tabs>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В.П. Аксёнов</w:t>
            </w:r>
          </w:p>
          <w:p w:rsidR="002E2271" w:rsidRPr="00844CB1" w:rsidRDefault="002E2271" w:rsidP="00844CB1">
            <w:pPr>
              <w:tabs>
                <w:tab w:val="left" w:pos="2880"/>
              </w:tabs>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rFonts w:ascii="Times New Roman CYR" w:hAnsi="Times New Roman CYR" w:cs="Times New Roman CYR"/>
                <w:bCs/>
                <w:sz w:val="24"/>
                <w:szCs w:val="24"/>
              </w:rPr>
              <w:t>Повести «Апельсин</w:t>
            </w:r>
            <w:r w:rsidR="00D97F15" w:rsidRPr="00844CB1">
              <w:rPr>
                <w:rFonts w:ascii="Times New Roman CYR" w:hAnsi="Times New Roman CYR" w:cs="Times New Roman CYR"/>
                <w:bCs/>
                <w:sz w:val="24"/>
                <w:szCs w:val="24"/>
              </w:rPr>
              <w:t>ы</w:t>
            </w:r>
            <w:r w:rsidRPr="00844CB1">
              <w:rPr>
                <w:rFonts w:ascii="Times New Roman CYR" w:hAnsi="Times New Roman CYR" w:cs="Times New Roman CYR"/>
                <w:bCs/>
                <w:sz w:val="24"/>
                <w:szCs w:val="24"/>
              </w:rPr>
              <w:t xml:space="preserve"> из Марокко», «Затоваренная бочкотара»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В.П. Астафьев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rPr>
            </w:pPr>
            <w:r w:rsidRPr="00844CB1">
              <w:rPr>
                <w:rFonts w:ascii="Times New Roman CYR" w:hAnsi="Times New Roman CYR" w:cs="Times New Roman CYR"/>
                <w:bCs/>
                <w:sz w:val="24"/>
                <w:szCs w:val="24"/>
              </w:rPr>
              <w:t>Роман «Царь-рыба». Повести: «Веселый солдат», «Пастух и пастушка»</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В.И. Белов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Повесть «Привычное дело», книга «Лад»</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А.Г. Битов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Книга очерков «Уроки Армении»</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В.В. Быков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Повести</w:t>
            </w:r>
            <w:r w:rsidR="00C11544" w:rsidRPr="00844CB1">
              <w:rPr>
                <w:rFonts w:ascii="Times New Roman CYR" w:hAnsi="Times New Roman CYR" w:cs="Times New Roman CYR"/>
                <w:bCs/>
                <w:sz w:val="24"/>
                <w:szCs w:val="24"/>
              </w:rPr>
              <w:t>:</w:t>
            </w:r>
            <w:r w:rsidRPr="00844CB1">
              <w:rPr>
                <w:rFonts w:ascii="Times New Roman CYR" w:hAnsi="Times New Roman CYR" w:cs="Times New Roman CYR"/>
                <w:bCs/>
                <w:sz w:val="24"/>
                <w:szCs w:val="24"/>
              </w:rPr>
              <w:t xml:space="preserve"> «Знак беды», «Обелиск», «Сотников»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Б.Л. Васильев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Повести: «А зори здесь тихие», «В списках не значился», «Завтра была война»</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Г.Н. Владимов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Повесть «Верный Руслан», роман «Генерал и его армия»</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В.Н.</w:t>
            </w:r>
            <w:r w:rsidR="00D97F15" w:rsidRPr="00844CB1">
              <w:rPr>
                <w:rFonts w:ascii="Times New Roman CYR" w:hAnsi="Times New Roman CYR" w:cs="Times New Roman CYR"/>
                <w:b/>
                <w:bCs/>
                <w:sz w:val="24"/>
                <w:szCs w:val="24"/>
              </w:rPr>
              <w:t xml:space="preserve"> </w:t>
            </w:r>
            <w:r w:rsidRPr="00844CB1">
              <w:rPr>
                <w:rFonts w:ascii="Times New Roman CYR" w:hAnsi="Times New Roman CYR" w:cs="Times New Roman CYR"/>
                <w:b/>
                <w:bCs/>
                <w:sz w:val="24"/>
                <w:szCs w:val="24"/>
              </w:rPr>
              <w:t>Войнович</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Cs/>
                <w:sz w:val="24"/>
                <w:szCs w:val="24"/>
              </w:rPr>
              <w:t>«Жизнь и необы</w:t>
            </w:r>
            <w:r w:rsidR="00577259" w:rsidRPr="00844CB1">
              <w:rPr>
                <w:rFonts w:ascii="Times New Roman CYR" w:hAnsi="Times New Roman CYR" w:cs="Times New Roman CYR"/>
                <w:bCs/>
                <w:sz w:val="24"/>
                <w:szCs w:val="24"/>
              </w:rPr>
              <w:t>чай</w:t>
            </w:r>
            <w:r w:rsidRPr="00844CB1">
              <w:rPr>
                <w:rFonts w:ascii="Times New Roman CYR" w:hAnsi="Times New Roman CYR" w:cs="Times New Roman CYR"/>
                <w:bCs/>
                <w:sz w:val="24"/>
                <w:szCs w:val="24"/>
              </w:rPr>
              <w:t>ные приключения солдата Ивана Чонкина», «Москва 2042»</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 xml:space="preserve">В.С. Гроссман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 xml:space="preserve">Роман «Жизнь и судьба»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С.Д. Довлатов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 xml:space="preserve">Книги «Зона», «Чемодан», </w:t>
            </w:r>
            <w:r w:rsidRPr="00844CB1">
              <w:rPr>
                <w:rFonts w:ascii="Times New Roman CYR" w:hAnsi="Times New Roman CYR" w:cs="Times New Roman CYR"/>
                <w:bCs/>
                <w:sz w:val="24"/>
                <w:szCs w:val="24"/>
              </w:rPr>
              <w:lastRenderedPageBreak/>
              <w:t>«Заповедник»</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Ю.О. Домбровский</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Роман «Факультет ненужных вещей»</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Ф.А. Искандер</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«Детство Чика», «Сандро из Чегема», «Кролики и удавы»</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Ю.П. Казаков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Cs/>
                <w:sz w:val="24"/>
                <w:szCs w:val="24"/>
              </w:rPr>
              <w:t>Рассказ «Во сне ты горько плакал»</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 xml:space="preserve">В.Л. Кондратьев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Повесть «Сашка»</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sz w:val="24"/>
                <w:szCs w:val="24"/>
              </w:rPr>
            </w:pPr>
            <w:r w:rsidRPr="00844CB1">
              <w:rPr>
                <w:rFonts w:ascii="Times New Roman CYR" w:hAnsi="Times New Roman CYR" w:cs="Times New Roman CYR"/>
                <w:b/>
                <w:sz w:val="24"/>
                <w:szCs w:val="24"/>
              </w:rPr>
              <w:t>Е.И. Носов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sz w:val="24"/>
                <w:szCs w:val="24"/>
              </w:rPr>
              <w:t>Повесть «Усвятские шлемоносцы»</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Б.Ш. Окуждава</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Повесть «Будь здоров, школяр!»</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В.Н. Некрасов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Повесть «В окопах Сталинграда»</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rPr>
            </w:pPr>
            <w:r w:rsidRPr="00844CB1">
              <w:rPr>
                <w:rFonts w:ascii="Times New Roman CYR" w:hAnsi="Times New Roman CYR" w:cs="Times New Roman CYR"/>
                <w:b/>
                <w:bCs/>
                <w:sz w:val="24"/>
                <w:szCs w:val="24"/>
                <w:highlight w:val="white"/>
              </w:rPr>
              <w:t>В.Г. Распутин</w:t>
            </w:r>
            <w:r w:rsidRPr="00844CB1">
              <w:rPr>
                <w:rFonts w:ascii="Times New Roman CYR" w:hAnsi="Times New Roman CYR" w:cs="Times New Roman CYR"/>
                <w:sz w:val="24"/>
                <w:szCs w:val="24"/>
              </w:rPr>
              <w:t xml:space="preserve">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rPr>
            </w:pPr>
            <w:r w:rsidRPr="00844CB1">
              <w:rPr>
                <w:rFonts w:ascii="Times New Roman CYR" w:hAnsi="Times New Roman CYR" w:cs="Times New Roman CYR"/>
                <w:sz w:val="24"/>
                <w:szCs w:val="24"/>
              </w:rPr>
              <w:t>Рассказы и повести: «Деньги для Марии», «Живи и помни», «Прощание с Матерой».</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А.Д. Синявский</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rFonts w:ascii="Times New Roman CYR" w:hAnsi="Times New Roman CYR" w:cs="Times New Roman CYR"/>
                <w:bCs/>
                <w:sz w:val="24"/>
                <w:szCs w:val="24"/>
                <w:highlight w:val="white"/>
              </w:rPr>
              <w:t>Рассказ «Пхенц»</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 xml:space="preserve">А. и Б. Стругацкие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rFonts w:ascii="Times New Roman CYR" w:hAnsi="Times New Roman CYR" w:cs="Times New Roman CYR"/>
                <w:bCs/>
                <w:sz w:val="24"/>
                <w:szCs w:val="24"/>
                <w:highlight w:val="white"/>
              </w:rPr>
              <w:t>Романы: «Трудно быть богом», «Улитка на склоне»</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Ю.В. Трифонов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Повесть «Обмен»</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 xml:space="preserve">В.Ф. Тендряков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Рассказы: «Пара гнедых», «Хлеб для собаки»</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 xml:space="preserve">Г.Н. Щербакова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rPr>
            </w:pPr>
            <w:r w:rsidRPr="00844CB1">
              <w:rPr>
                <w:rFonts w:ascii="Times New Roman CYR" w:hAnsi="Times New Roman CYR" w:cs="Times New Roman CYR"/>
                <w:bCs/>
                <w:sz w:val="24"/>
                <w:szCs w:val="24"/>
              </w:rPr>
              <w:t>Повесть «Вам и не снилось»</w:t>
            </w:r>
          </w:p>
          <w:p w:rsidR="00D97F15" w:rsidRPr="00844CB1" w:rsidRDefault="00D97F15" w:rsidP="00844CB1">
            <w:pPr>
              <w:autoSpaceDE w:val="0"/>
              <w:autoSpaceDN w:val="0"/>
              <w:adjustRightInd w:val="0"/>
              <w:spacing w:line="240" w:lineRule="auto"/>
              <w:ind w:firstLine="0"/>
              <w:rPr>
                <w:rFonts w:ascii="Times New Roman CYR" w:hAnsi="Times New Roman CYR" w:cs="Times New Roman CYR"/>
                <w:b/>
                <w:bCs/>
                <w:sz w:val="24"/>
                <w:szCs w:val="24"/>
              </w:rPr>
            </w:pP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Драматургия второй  половины ХХ века:</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 xml:space="preserve">А.Н. Арбузов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Пьеса «Жестокие игры»</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А.В. Вампилов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Пьесы «Старший сын», «Утиная охота»</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А.М. Володин</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Пьеса «Назначение»</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 xml:space="preserve">В.С. Розов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Cs/>
                <w:sz w:val="24"/>
                <w:szCs w:val="24"/>
                <w:highlight w:val="white"/>
              </w:rPr>
              <w:t xml:space="preserve">Пьеса «Гнездо глухаря»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 xml:space="preserve">М.М. Рощин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rFonts w:ascii="Times New Roman CYR" w:hAnsi="Times New Roman CYR" w:cs="Times New Roman CYR"/>
                <w:bCs/>
                <w:sz w:val="24"/>
                <w:szCs w:val="24"/>
                <w:highlight w:val="white"/>
              </w:rPr>
              <w:t>Пьеса «Валентин и Валентина»</w:t>
            </w:r>
          </w:p>
          <w:p w:rsidR="002E2271" w:rsidRPr="00844CB1" w:rsidRDefault="002E2271" w:rsidP="00844CB1">
            <w:pPr>
              <w:autoSpaceDE w:val="0"/>
              <w:autoSpaceDN w:val="0"/>
              <w:adjustRightInd w:val="0"/>
              <w:spacing w:line="240" w:lineRule="auto"/>
              <w:ind w:firstLine="0"/>
              <w:rPr>
                <w:b/>
                <w:bCs/>
                <w:sz w:val="24"/>
                <w:szCs w:val="24"/>
                <w:u w:val="single"/>
              </w:rPr>
            </w:pPr>
          </w:p>
          <w:p w:rsidR="002E2271" w:rsidRPr="00844CB1" w:rsidRDefault="002E2271" w:rsidP="00844CB1">
            <w:pPr>
              <w:autoSpaceDE w:val="0"/>
              <w:autoSpaceDN w:val="0"/>
              <w:adjustRightInd w:val="0"/>
              <w:spacing w:line="240" w:lineRule="auto"/>
              <w:ind w:firstLine="0"/>
              <w:rPr>
                <w:bCs/>
                <w:sz w:val="24"/>
                <w:szCs w:val="24"/>
              </w:rPr>
            </w:pPr>
            <w:r w:rsidRPr="00844CB1">
              <w:rPr>
                <w:b/>
                <w:bCs/>
                <w:sz w:val="24"/>
                <w:szCs w:val="24"/>
              </w:rPr>
              <w:t>Поэзия второй половины XX века</w:t>
            </w:r>
          </w:p>
          <w:p w:rsidR="002E2271" w:rsidRPr="00844CB1" w:rsidRDefault="002E2271" w:rsidP="00844CB1">
            <w:pPr>
              <w:autoSpaceDE w:val="0"/>
              <w:autoSpaceDN w:val="0"/>
              <w:adjustRightInd w:val="0"/>
              <w:spacing w:line="240" w:lineRule="auto"/>
              <w:ind w:firstLine="0"/>
              <w:rPr>
                <w:b/>
                <w:bCs/>
                <w:sz w:val="24"/>
                <w:szCs w:val="24"/>
              </w:rPr>
            </w:pPr>
            <w:r w:rsidRPr="00844CB1">
              <w:rPr>
                <w:b/>
                <w:bCs/>
                <w:sz w:val="24"/>
                <w:szCs w:val="24"/>
              </w:rPr>
              <w:t>Б.А. Ахмадулина</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А.А. Вознесенский</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В.С. Высоцкий</w:t>
            </w:r>
          </w:p>
          <w:p w:rsidR="002E2271" w:rsidRPr="00844CB1" w:rsidRDefault="002E2271" w:rsidP="00844CB1">
            <w:pPr>
              <w:autoSpaceDE w:val="0"/>
              <w:autoSpaceDN w:val="0"/>
              <w:adjustRightInd w:val="0"/>
              <w:spacing w:line="240" w:lineRule="auto"/>
              <w:ind w:firstLine="0"/>
              <w:rPr>
                <w:b/>
                <w:bCs/>
                <w:sz w:val="24"/>
                <w:szCs w:val="24"/>
              </w:rPr>
            </w:pPr>
            <w:r w:rsidRPr="00844CB1">
              <w:rPr>
                <w:b/>
                <w:bCs/>
                <w:sz w:val="24"/>
                <w:szCs w:val="24"/>
              </w:rPr>
              <w:t>Е.А. Евтушенко</w:t>
            </w:r>
          </w:p>
          <w:p w:rsidR="002E2271" w:rsidRPr="00844CB1" w:rsidRDefault="002E2271" w:rsidP="00844CB1">
            <w:pPr>
              <w:autoSpaceDE w:val="0"/>
              <w:autoSpaceDN w:val="0"/>
              <w:adjustRightInd w:val="0"/>
              <w:spacing w:line="240" w:lineRule="auto"/>
              <w:ind w:firstLine="0"/>
              <w:rPr>
                <w:b/>
                <w:bCs/>
                <w:sz w:val="24"/>
                <w:szCs w:val="24"/>
              </w:rPr>
            </w:pPr>
            <w:r w:rsidRPr="00844CB1">
              <w:rPr>
                <w:b/>
                <w:bCs/>
                <w:sz w:val="24"/>
                <w:szCs w:val="24"/>
              </w:rPr>
              <w:t>Ю.П. Кузнецов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А.С. Кушнер</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Ю.Д. Левитанский</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b/>
                <w:bCs/>
                <w:sz w:val="24"/>
                <w:szCs w:val="24"/>
              </w:rPr>
              <w:t>Л.Н. Мартынов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Вс.Н. Некрасов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
                <w:bCs/>
                <w:sz w:val="24"/>
                <w:szCs w:val="24"/>
              </w:rPr>
              <w:t>Б.Ш. Окуджава</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Д.С. Самойлов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Г.В. Сапгир</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Б.А. Слуцкий</w:t>
            </w:r>
          </w:p>
          <w:p w:rsidR="002E2271" w:rsidRPr="00844CB1" w:rsidRDefault="002E2271" w:rsidP="00844CB1">
            <w:pPr>
              <w:autoSpaceDE w:val="0"/>
              <w:autoSpaceDN w:val="0"/>
              <w:adjustRightInd w:val="0"/>
              <w:spacing w:line="240" w:lineRule="auto"/>
              <w:ind w:firstLine="0"/>
              <w:rPr>
                <w:b/>
                <w:bCs/>
                <w:sz w:val="24"/>
                <w:szCs w:val="24"/>
              </w:rPr>
            </w:pPr>
            <w:r w:rsidRPr="00844CB1">
              <w:rPr>
                <w:b/>
                <w:bCs/>
                <w:sz w:val="24"/>
                <w:szCs w:val="24"/>
              </w:rPr>
              <w:t>В.Н. Соколов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b/>
                <w:bCs/>
                <w:sz w:val="24"/>
                <w:szCs w:val="24"/>
              </w:rPr>
              <w:t>В.А. Солоухин</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А.А. Тарковский</w:t>
            </w:r>
          </w:p>
          <w:p w:rsidR="002E2271" w:rsidRPr="00844CB1" w:rsidRDefault="002E2271" w:rsidP="00844CB1">
            <w:pPr>
              <w:autoSpaceDE w:val="0"/>
              <w:autoSpaceDN w:val="0"/>
              <w:adjustRightInd w:val="0"/>
              <w:spacing w:line="240" w:lineRule="auto"/>
              <w:ind w:firstLine="0"/>
              <w:rPr>
                <w:bCs/>
                <w:sz w:val="24"/>
                <w:szCs w:val="24"/>
              </w:rPr>
            </w:pPr>
            <w:r w:rsidRPr="00844CB1">
              <w:rPr>
                <w:rFonts w:ascii="Times New Roman CYR" w:hAnsi="Times New Roman CYR" w:cs="Times New Roman CYR"/>
                <w:b/>
                <w:bCs/>
                <w:sz w:val="24"/>
                <w:szCs w:val="24"/>
              </w:rPr>
              <w:t>О.Г. Чухонцев</w:t>
            </w:r>
          </w:p>
        </w:tc>
      </w:tr>
      <w:tr w:rsidR="002E2271" w:rsidRPr="0094606D">
        <w:tc>
          <w:tcPr>
            <w:tcW w:w="2393" w:type="dxa"/>
            <w:vMerge/>
            <w:shd w:val="clear" w:color="auto" w:fill="auto"/>
          </w:tcPr>
          <w:p w:rsidR="002E2271" w:rsidRPr="00844CB1" w:rsidRDefault="002E2271" w:rsidP="00844CB1">
            <w:pPr>
              <w:autoSpaceDE w:val="0"/>
              <w:autoSpaceDN w:val="0"/>
              <w:adjustRightInd w:val="0"/>
              <w:spacing w:line="240" w:lineRule="auto"/>
              <w:ind w:firstLine="0"/>
              <w:rPr>
                <w:sz w:val="24"/>
                <w:szCs w:val="24"/>
                <w:lang w:eastAsia="zh-CN"/>
              </w:rPr>
            </w:pPr>
          </w:p>
        </w:tc>
        <w:tc>
          <w:tcPr>
            <w:tcW w:w="3661" w:type="dxa"/>
            <w:shd w:val="clear" w:color="auto" w:fill="auto"/>
          </w:tcPr>
          <w:p w:rsidR="002E2271" w:rsidRPr="00844CB1" w:rsidRDefault="002E2271" w:rsidP="00844CB1">
            <w:pPr>
              <w:autoSpaceDE w:val="0"/>
              <w:autoSpaceDN w:val="0"/>
              <w:adjustRightInd w:val="0"/>
              <w:spacing w:line="240" w:lineRule="auto"/>
              <w:ind w:firstLine="0"/>
              <w:rPr>
                <w:rFonts w:eastAsia="Times New Roman"/>
                <w:b/>
                <w:bCs/>
                <w:i/>
                <w:iCs/>
                <w:color w:val="404040"/>
                <w:sz w:val="24"/>
                <w:szCs w:val="24"/>
                <w:lang w:eastAsia="ru-RU"/>
              </w:rPr>
            </w:pPr>
            <w:r w:rsidRPr="00844CB1">
              <w:rPr>
                <w:b/>
                <w:bCs/>
                <w:sz w:val="24"/>
                <w:szCs w:val="24"/>
                <w:highlight w:val="white"/>
              </w:rPr>
              <w:t>С.А. Есенин</w:t>
            </w:r>
          </w:p>
          <w:p w:rsidR="002E2271" w:rsidRPr="00844CB1" w:rsidRDefault="002E2271" w:rsidP="00844CB1">
            <w:pPr>
              <w:autoSpaceDE w:val="0"/>
              <w:autoSpaceDN w:val="0"/>
              <w:adjustRightInd w:val="0"/>
              <w:spacing w:line="240" w:lineRule="auto"/>
              <w:ind w:firstLine="0"/>
              <w:rPr>
                <w:rFonts w:eastAsia="Times New Roman"/>
                <w:bCs/>
                <w:i/>
                <w:iCs/>
                <w:color w:val="404040"/>
                <w:sz w:val="24"/>
                <w:szCs w:val="24"/>
                <w:lang w:eastAsia="ru-RU"/>
              </w:rPr>
            </w:pPr>
            <w:r w:rsidRPr="00844CB1">
              <w:rPr>
                <w:sz w:val="24"/>
                <w:szCs w:val="24"/>
              </w:rPr>
              <w:t>Стихотворения: «Гой ты, Русь</w:t>
            </w:r>
            <w:r w:rsidR="00FF19AB" w:rsidRPr="00844CB1">
              <w:rPr>
                <w:sz w:val="24"/>
                <w:szCs w:val="24"/>
              </w:rPr>
              <w:t xml:space="preserve"> </w:t>
            </w:r>
            <w:r w:rsidRPr="00844CB1">
              <w:rPr>
                <w:sz w:val="24"/>
                <w:szCs w:val="24"/>
              </w:rPr>
              <w:t xml:space="preserve">моя родная…», </w:t>
            </w:r>
            <w:r w:rsidRPr="00844CB1">
              <w:rPr>
                <w:bCs/>
                <w:sz w:val="24"/>
                <w:szCs w:val="24"/>
              </w:rPr>
              <w:t xml:space="preserve">«Да! Теперь решено. Без возврата…», «До свиданья, друг мой, до свиданья!..», «Не жалею, не зову, не плачу…», </w:t>
            </w:r>
            <w:r w:rsidRPr="00844CB1">
              <w:rPr>
                <w:sz w:val="24"/>
                <w:szCs w:val="24"/>
                <w:highlight w:val="white"/>
              </w:rPr>
              <w:t xml:space="preserve"> </w:t>
            </w:r>
            <w:r w:rsidRPr="00844CB1">
              <w:rPr>
                <w:sz w:val="24"/>
                <w:szCs w:val="24"/>
              </w:rPr>
              <w:t xml:space="preserve">«Песнь о собаке», </w:t>
            </w:r>
            <w:r w:rsidRPr="00844CB1">
              <w:rPr>
                <w:sz w:val="24"/>
                <w:szCs w:val="24"/>
                <w:highlight w:val="white"/>
              </w:rPr>
              <w:t>«Письмо к женщине», «Письмо матери», «Собаке Качалова», «Шаганэ ты моя, Шаганэ…»,</w:t>
            </w:r>
            <w:r w:rsidRPr="00844CB1">
              <w:rPr>
                <w:sz w:val="24"/>
                <w:szCs w:val="24"/>
              </w:rPr>
              <w:t xml:space="preserve"> </w:t>
            </w:r>
            <w:r w:rsidRPr="00844CB1">
              <w:rPr>
                <w:bCs/>
                <w:sz w:val="24"/>
                <w:szCs w:val="24"/>
              </w:rPr>
              <w:t>«Я последний поэт деревни…»</w:t>
            </w:r>
          </w:p>
          <w:p w:rsidR="002E2271" w:rsidRPr="00844CB1" w:rsidRDefault="002E2271" w:rsidP="00844CB1">
            <w:pPr>
              <w:autoSpaceDE w:val="0"/>
              <w:autoSpaceDN w:val="0"/>
              <w:adjustRightInd w:val="0"/>
              <w:spacing w:line="240" w:lineRule="auto"/>
              <w:ind w:firstLine="0"/>
              <w:rPr>
                <w:bCs/>
                <w:sz w:val="24"/>
                <w:szCs w:val="24"/>
              </w:rPr>
            </w:pPr>
          </w:p>
          <w:p w:rsidR="00FF19AB" w:rsidRPr="00844CB1" w:rsidRDefault="00FF19AB"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b/>
                <w:bCs/>
                <w:sz w:val="24"/>
                <w:szCs w:val="24"/>
                <w:highlight w:val="white"/>
              </w:rPr>
            </w:pPr>
          </w:p>
        </w:tc>
      </w:tr>
      <w:tr w:rsidR="002E2271" w:rsidRPr="0094606D">
        <w:tc>
          <w:tcPr>
            <w:tcW w:w="2393" w:type="dxa"/>
            <w:vMerge/>
            <w:shd w:val="clear" w:color="auto" w:fill="auto"/>
          </w:tcPr>
          <w:p w:rsidR="002E2271" w:rsidRPr="00844CB1" w:rsidRDefault="002E2271" w:rsidP="00844CB1">
            <w:pPr>
              <w:autoSpaceDE w:val="0"/>
              <w:autoSpaceDN w:val="0"/>
              <w:adjustRightInd w:val="0"/>
              <w:spacing w:line="240" w:lineRule="auto"/>
              <w:ind w:firstLine="0"/>
              <w:rPr>
                <w:sz w:val="24"/>
                <w:szCs w:val="24"/>
                <w:lang w:eastAsia="zh-CN"/>
              </w:rPr>
            </w:pPr>
          </w:p>
        </w:tc>
        <w:tc>
          <w:tcPr>
            <w:tcW w:w="3661"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highlight w:val="white"/>
                <w:lang w:eastAsia="ru-RU"/>
              </w:rPr>
            </w:pPr>
            <w:r w:rsidRPr="00844CB1">
              <w:rPr>
                <w:rFonts w:ascii="Times New Roman CYR" w:hAnsi="Times New Roman CYR" w:cs="Times New Roman CYR"/>
                <w:b/>
                <w:bCs/>
                <w:sz w:val="24"/>
                <w:szCs w:val="24"/>
                <w:highlight w:val="white"/>
              </w:rPr>
              <w:t>В.В. Маяковский</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i/>
                <w:iCs/>
                <w:color w:val="404040"/>
                <w:sz w:val="24"/>
                <w:szCs w:val="24"/>
                <w:highlight w:val="white"/>
                <w:lang w:eastAsia="ru-RU"/>
              </w:rPr>
            </w:pPr>
            <w:r w:rsidRPr="00844CB1">
              <w:rPr>
                <w:rFonts w:ascii="Times New Roman CYR" w:hAnsi="Times New Roman CYR" w:cs="Times New Roman CYR"/>
                <w:sz w:val="24"/>
                <w:szCs w:val="24"/>
                <w:highlight w:val="white"/>
              </w:rPr>
              <w:t xml:space="preserve">Стихотворения: </w:t>
            </w:r>
            <w:r w:rsidRPr="00844CB1">
              <w:rPr>
                <w:b/>
                <w:sz w:val="24"/>
                <w:szCs w:val="24"/>
              </w:rPr>
              <w:t>«</w:t>
            </w:r>
            <w:r w:rsidRPr="00844CB1">
              <w:rPr>
                <w:sz w:val="24"/>
                <w:szCs w:val="24"/>
              </w:rPr>
              <w:t xml:space="preserve">А вы могли бы?», «Левый марш», «Нате!», «Необычайное приключение, бывшее с Владимиром Маяковским летом на даче», </w:t>
            </w:r>
            <w:r w:rsidRPr="00844CB1">
              <w:rPr>
                <w:sz w:val="24"/>
                <w:szCs w:val="24"/>
                <w:highlight w:val="white"/>
              </w:rPr>
              <w:t>«</w:t>
            </w:r>
            <w:r w:rsidRPr="00844CB1">
              <w:rPr>
                <w:rFonts w:ascii="Times New Roman CYR" w:hAnsi="Times New Roman CYR" w:cs="Times New Roman CYR"/>
                <w:sz w:val="24"/>
                <w:szCs w:val="24"/>
                <w:highlight w:val="white"/>
              </w:rPr>
              <w:t>Лиличка!</w:t>
            </w:r>
            <w:r w:rsidRPr="00844CB1">
              <w:rPr>
                <w:sz w:val="24"/>
                <w:szCs w:val="24"/>
                <w:highlight w:val="white"/>
              </w:rPr>
              <w:t>»,</w:t>
            </w:r>
            <w:r w:rsidRPr="00844CB1">
              <w:rPr>
                <w:sz w:val="24"/>
                <w:szCs w:val="24"/>
              </w:rPr>
              <w:t xml:space="preserve"> «Послушайте!», «Сергею Есенину», «Письмо Татьяне Яковлевой», «Скрипка и немножко нервно»,  «Товарищу Нетте, пароходу и человеку», «Хорошее отношение к лошадям» </w:t>
            </w:r>
          </w:p>
          <w:p w:rsidR="002E2271" w:rsidRPr="00844CB1" w:rsidRDefault="002E2271" w:rsidP="00844CB1">
            <w:pPr>
              <w:tabs>
                <w:tab w:val="left" w:pos="1134"/>
              </w:tabs>
              <w:spacing w:line="240" w:lineRule="auto"/>
              <w:ind w:firstLine="0"/>
              <w:rPr>
                <w:sz w:val="24"/>
                <w:szCs w:val="24"/>
                <w:lang w:eastAsia="zh-CN"/>
              </w:rPr>
            </w:pPr>
            <w:r w:rsidRPr="00844CB1">
              <w:rPr>
                <w:rFonts w:ascii="Times New Roman CYR" w:hAnsi="Times New Roman CYR" w:cs="Times New Roman CYR"/>
                <w:sz w:val="24"/>
                <w:szCs w:val="24"/>
                <w:highlight w:val="white"/>
              </w:rPr>
              <w:t>Поэм</w:t>
            </w:r>
            <w:r w:rsidR="00CC246F" w:rsidRPr="00844CB1">
              <w:rPr>
                <w:rFonts w:ascii="Times New Roman CYR" w:hAnsi="Times New Roman CYR" w:cs="Times New Roman CYR"/>
                <w:sz w:val="24"/>
                <w:szCs w:val="24"/>
                <w:highlight w:val="white"/>
              </w:rPr>
              <w:t>а</w:t>
            </w:r>
            <w:r w:rsidRPr="00844CB1">
              <w:rPr>
                <w:rFonts w:ascii="Times New Roman CYR" w:hAnsi="Times New Roman CYR" w:cs="Times New Roman CYR"/>
                <w:sz w:val="24"/>
                <w:szCs w:val="24"/>
                <w:highlight w:val="white"/>
              </w:rPr>
              <w:t xml:space="preserve"> «Облако в штанах»,</w:t>
            </w:r>
            <w:r w:rsidRPr="00844CB1">
              <w:rPr>
                <w:rFonts w:ascii="Times New Roman CYR" w:hAnsi="Times New Roman CYR" w:cs="Times New Roman CYR"/>
                <w:b/>
                <w:sz w:val="24"/>
                <w:szCs w:val="24"/>
                <w:highlight w:val="white"/>
              </w:rPr>
              <w:t xml:space="preserve"> </w:t>
            </w:r>
            <w:r w:rsidRPr="00844CB1">
              <w:rPr>
                <w:rFonts w:ascii="Times New Roman CYR" w:hAnsi="Times New Roman CYR" w:cs="Times New Roman CYR"/>
                <w:sz w:val="24"/>
                <w:szCs w:val="24"/>
                <w:highlight w:val="white"/>
              </w:rPr>
              <w:t>«Первое вступление к поэме «Во весь голос»</w:t>
            </w: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sz w:val="24"/>
                <w:szCs w:val="24"/>
                <w:lang w:eastAsia="zh-CN"/>
              </w:rPr>
            </w:pPr>
          </w:p>
        </w:tc>
      </w:tr>
      <w:tr w:rsidR="002E2271" w:rsidRPr="0094606D">
        <w:trPr>
          <w:trHeight w:val="2760"/>
        </w:trPr>
        <w:tc>
          <w:tcPr>
            <w:tcW w:w="2393" w:type="dxa"/>
            <w:vMerge/>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tcBorders>
              <w:bottom w:val="single" w:sz="4" w:space="0" w:color="auto"/>
            </w:tcBorders>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eastAsia="Times New Roman"/>
                <w:b/>
                <w:bCs/>
                <w:i/>
                <w:iCs/>
                <w:color w:val="404040"/>
                <w:sz w:val="24"/>
                <w:szCs w:val="24"/>
                <w:highlight w:val="white"/>
                <w:lang w:eastAsia="ru-RU"/>
              </w:rPr>
            </w:pPr>
            <w:r w:rsidRPr="00844CB1">
              <w:rPr>
                <w:b/>
                <w:bCs/>
                <w:sz w:val="24"/>
                <w:szCs w:val="24"/>
                <w:highlight w:val="white"/>
              </w:rPr>
              <w:t>М.И. Цветаева</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highlight w:val="white"/>
                <w:lang w:eastAsia="ru-RU"/>
              </w:rPr>
            </w:pPr>
            <w:r w:rsidRPr="00844CB1">
              <w:rPr>
                <w:sz w:val="24"/>
                <w:szCs w:val="24"/>
                <w:highlight w:val="white"/>
              </w:rPr>
              <w:t xml:space="preserve">Стихотворения: </w:t>
            </w:r>
            <w:r w:rsidRPr="00844CB1">
              <w:rPr>
                <w:sz w:val="24"/>
                <w:szCs w:val="24"/>
              </w:rPr>
              <w:t xml:space="preserve">«Генералам двенадцатого года», </w:t>
            </w:r>
            <w:r w:rsidRPr="00844CB1">
              <w:rPr>
                <w:sz w:val="24"/>
                <w:szCs w:val="24"/>
                <w:highlight w:val="white"/>
              </w:rPr>
              <w:t xml:space="preserve">«Мне нравится, что вы больны не мной…», «Моим стихам, написанным так рано…», «О сколько их упало в эту бездну…», </w:t>
            </w:r>
            <w:r w:rsidRPr="00844CB1">
              <w:rPr>
                <w:sz w:val="24"/>
                <w:szCs w:val="24"/>
              </w:rPr>
              <w:t xml:space="preserve">«О, слезы на глазах…».   </w:t>
            </w:r>
            <w:r w:rsidRPr="00844CB1">
              <w:rPr>
                <w:sz w:val="24"/>
                <w:szCs w:val="24"/>
                <w:highlight w:val="white"/>
              </w:rPr>
              <w:t>«Стихи к Блоку» («Имя твое – птица в руке…»), «Тоска по родине! Давно…»</w:t>
            </w: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2E2271" w:rsidRPr="0094606D">
        <w:tc>
          <w:tcPr>
            <w:tcW w:w="2393" w:type="dxa"/>
            <w:vMerge/>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shd w:val="clear" w:color="auto" w:fill="auto"/>
          </w:tcPr>
          <w:p w:rsidR="00CC246F"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О.Э. Мандельштам</w:t>
            </w:r>
          </w:p>
          <w:p w:rsidR="002E2271" w:rsidRPr="00844CB1" w:rsidRDefault="002E2271" w:rsidP="00844CB1">
            <w:pPr>
              <w:tabs>
                <w:tab w:val="left" w:pos="7380"/>
                <w:tab w:val="left" w:pos="8100"/>
              </w:tabs>
              <w:autoSpaceDE w:val="0"/>
              <w:autoSpaceDN w:val="0"/>
              <w:adjustRightInd w:val="0"/>
              <w:spacing w:line="240" w:lineRule="auto"/>
              <w:ind w:firstLine="0"/>
              <w:rPr>
                <w:rFonts w:eastAsia="Times New Roman"/>
                <w:i/>
                <w:iCs/>
                <w:color w:val="404040"/>
                <w:sz w:val="24"/>
                <w:szCs w:val="24"/>
                <w:highlight w:val="white"/>
                <w:lang w:eastAsia="ru-RU"/>
              </w:rPr>
            </w:pPr>
            <w:r w:rsidRPr="00844CB1">
              <w:rPr>
                <w:sz w:val="24"/>
                <w:szCs w:val="24"/>
                <w:highlight w:val="white"/>
              </w:rPr>
              <w:t>Стихотворения: «</w:t>
            </w:r>
            <w:r w:rsidRPr="00844CB1">
              <w:rPr>
                <w:rFonts w:ascii="Times New Roman CYR" w:hAnsi="Times New Roman CYR" w:cs="Times New Roman CYR"/>
                <w:sz w:val="24"/>
                <w:szCs w:val="24"/>
                <w:highlight w:val="white"/>
              </w:rPr>
              <w:t>Бессонница. Гомер. Тугие паруса…</w:t>
            </w:r>
            <w:r w:rsidRPr="00844CB1">
              <w:rPr>
                <w:sz w:val="24"/>
                <w:szCs w:val="24"/>
                <w:highlight w:val="white"/>
              </w:rPr>
              <w:t xml:space="preserve">», </w:t>
            </w:r>
            <w:r w:rsidRPr="00844CB1">
              <w:rPr>
                <w:sz w:val="24"/>
                <w:szCs w:val="24"/>
              </w:rPr>
              <w:t xml:space="preserve"> «Мы живем под собою не чуя страны…», </w:t>
            </w:r>
            <w:r w:rsidRPr="00844CB1">
              <w:rPr>
                <w:sz w:val="24"/>
                <w:szCs w:val="24"/>
                <w:highlight w:val="white"/>
              </w:rPr>
              <w:t xml:space="preserve"> «</w:t>
            </w:r>
            <w:r w:rsidRPr="00844CB1">
              <w:rPr>
                <w:rFonts w:ascii="Times New Roman CYR" w:hAnsi="Times New Roman CYR" w:cs="Times New Roman CYR"/>
                <w:sz w:val="24"/>
                <w:szCs w:val="24"/>
                <w:highlight w:val="white"/>
              </w:rPr>
              <w:t xml:space="preserve">Я вернулся в мой </w:t>
            </w:r>
            <w:r w:rsidRPr="00844CB1">
              <w:rPr>
                <w:rFonts w:ascii="Times New Roman CYR" w:hAnsi="Times New Roman CYR" w:cs="Times New Roman CYR"/>
                <w:sz w:val="24"/>
                <w:szCs w:val="24"/>
                <w:highlight w:val="white"/>
              </w:rPr>
              <w:lastRenderedPageBreak/>
              <w:t>город, знакомый до слез…</w:t>
            </w:r>
            <w:r w:rsidRPr="00844CB1">
              <w:rPr>
                <w:sz w:val="24"/>
                <w:szCs w:val="24"/>
                <w:highlight w:val="white"/>
              </w:rPr>
              <w:t>», «Я не слыхал рассказов Оссиана…»,  «</w:t>
            </w:r>
            <w:r w:rsidRPr="00844CB1">
              <w:rPr>
                <w:sz w:val="24"/>
                <w:szCs w:val="24"/>
                <w:highlight w:val="white"/>
                <w:lang w:val="en-US"/>
              </w:rPr>
              <w:t>Notre</w:t>
            </w:r>
            <w:r w:rsidRPr="00844CB1">
              <w:rPr>
                <w:sz w:val="24"/>
                <w:szCs w:val="24"/>
                <w:highlight w:val="white"/>
              </w:rPr>
              <w:t xml:space="preserve"> </w:t>
            </w:r>
            <w:r w:rsidRPr="00844CB1">
              <w:rPr>
                <w:sz w:val="24"/>
                <w:szCs w:val="24"/>
                <w:highlight w:val="white"/>
                <w:lang w:val="en-US"/>
              </w:rPr>
              <w:t>Dame</w:t>
            </w:r>
            <w:r w:rsidRPr="00844CB1">
              <w:rPr>
                <w:sz w:val="24"/>
                <w:szCs w:val="24"/>
                <w:highlight w:val="white"/>
              </w:rPr>
              <w:t>»</w:t>
            </w:r>
          </w:p>
          <w:p w:rsidR="002E2271" w:rsidRPr="00844CB1" w:rsidRDefault="002E2271" w:rsidP="00844CB1">
            <w:pPr>
              <w:tabs>
                <w:tab w:val="left" w:pos="7380"/>
                <w:tab w:val="left" w:pos="8100"/>
              </w:tabs>
              <w:autoSpaceDE w:val="0"/>
              <w:autoSpaceDN w:val="0"/>
              <w:adjustRightInd w:val="0"/>
              <w:spacing w:line="240" w:lineRule="auto"/>
              <w:ind w:firstLine="0"/>
              <w:rPr>
                <w:sz w:val="24"/>
                <w:szCs w:val="24"/>
                <w:highlight w:val="white"/>
              </w:rPr>
            </w:pPr>
          </w:p>
          <w:p w:rsidR="00FF19AB" w:rsidRPr="00844CB1" w:rsidRDefault="00FF19AB" w:rsidP="00844CB1">
            <w:pPr>
              <w:tabs>
                <w:tab w:val="left" w:pos="7380"/>
                <w:tab w:val="left" w:pos="8100"/>
              </w:tabs>
              <w:autoSpaceDE w:val="0"/>
              <w:autoSpaceDN w:val="0"/>
              <w:adjustRightInd w:val="0"/>
              <w:spacing w:line="240" w:lineRule="auto"/>
              <w:ind w:firstLine="0"/>
              <w:rPr>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2E2271" w:rsidRPr="0094606D">
        <w:tc>
          <w:tcPr>
            <w:tcW w:w="2393" w:type="dxa"/>
            <w:vMerge/>
            <w:shd w:val="clear" w:color="auto" w:fill="auto"/>
          </w:tcPr>
          <w:p w:rsidR="002E2271" w:rsidRPr="00844CB1" w:rsidRDefault="002E2271" w:rsidP="00844CB1">
            <w:pPr>
              <w:autoSpaceDE w:val="0"/>
              <w:autoSpaceDN w:val="0"/>
              <w:adjustRightInd w:val="0"/>
              <w:spacing w:line="240" w:lineRule="auto"/>
              <w:ind w:firstLine="0"/>
              <w:rPr>
                <w:sz w:val="24"/>
                <w:szCs w:val="24"/>
                <w:highlight w:val="white"/>
              </w:rPr>
            </w:pPr>
          </w:p>
        </w:tc>
        <w:tc>
          <w:tcPr>
            <w:tcW w:w="3661" w:type="dxa"/>
            <w:shd w:val="clear" w:color="auto" w:fill="auto"/>
          </w:tcPr>
          <w:p w:rsidR="002E2271" w:rsidRPr="00844CB1" w:rsidRDefault="002E2271" w:rsidP="00844CB1">
            <w:pPr>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highlight w:val="white"/>
                <w:lang w:eastAsia="ru-RU"/>
              </w:rPr>
            </w:pPr>
            <w:r w:rsidRPr="00844CB1">
              <w:rPr>
                <w:rFonts w:ascii="Times New Roman CYR" w:hAnsi="Times New Roman CYR" w:cs="Times New Roman CYR"/>
                <w:b/>
                <w:bCs/>
                <w:sz w:val="24"/>
                <w:szCs w:val="24"/>
                <w:highlight w:val="white"/>
              </w:rPr>
              <w:t>Б.Л. Пастернак</w:t>
            </w:r>
          </w:p>
          <w:p w:rsidR="002E2271" w:rsidRPr="00844CB1" w:rsidRDefault="002E2271" w:rsidP="00844CB1">
            <w:pPr>
              <w:autoSpaceDE w:val="0"/>
              <w:autoSpaceDN w:val="0"/>
              <w:adjustRightInd w:val="0"/>
              <w:spacing w:line="240" w:lineRule="auto"/>
              <w:ind w:firstLine="0"/>
              <w:rPr>
                <w:rFonts w:ascii="Times New Roman CYR" w:eastAsia="Times New Roman" w:hAnsi="Times New Roman CYR" w:cs="Times New Roman CYR"/>
                <w:i/>
                <w:iCs/>
                <w:color w:val="404040"/>
                <w:sz w:val="24"/>
                <w:szCs w:val="24"/>
                <w:highlight w:val="white"/>
                <w:lang w:eastAsia="ru-RU"/>
              </w:rPr>
            </w:pPr>
            <w:r w:rsidRPr="00844CB1">
              <w:rPr>
                <w:rFonts w:ascii="Times New Roman CYR" w:hAnsi="Times New Roman CYR" w:cs="Times New Roman CYR"/>
                <w:sz w:val="24"/>
                <w:szCs w:val="24"/>
                <w:highlight w:val="white"/>
              </w:rPr>
              <w:t xml:space="preserve"> Стихотворения: </w:t>
            </w:r>
            <w:r w:rsidRPr="00844CB1">
              <w:rPr>
                <w:sz w:val="24"/>
                <w:szCs w:val="24"/>
              </w:rPr>
              <w:t>«</w:t>
            </w:r>
            <w:r w:rsidRPr="00844CB1">
              <w:rPr>
                <w:rFonts w:ascii="Times New Roman CYR" w:hAnsi="Times New Roman CYR" w:cs="Times New Roman CYR"/>
                <w:sz w:val="24"/>
                <w:szCs w:val="24"/>
              </w:rPr>
              <w:t>Быть знаменитым некрасиво…</w:t>
            </w:r>
            <w:r w:rsidRPr="00844CB1">
              <w:rPr>
                <w:sz w:val="24"/>
                <w:szCs w:val="24"/>
              </w:rPr>
              <w:t>»,</w:t>
            </w:r>
            <w:r w:rsidRPr="00844CB1">
              <w:rPr>
                <w:sz w:val="24"/>
                <w:szCs w:val="24"/>
                <w:highlight w:val="white"/>
              </w:rPr>
              <w:t xml:space="preserve"> «</w:t>
            </w:r>
            <w:r w:rsidRPr="00844CB1">
              <w:rPr>
                <w:rFonts w:ascii="Times New Roman CYR" w:hAnsi="Times New Roman CYR" w:cs="Times New Roman CYR"/>
                <w:sz w:val="24"/>
                <w:szCs w:val="24"/>
                <w:highlight w:val="white"/>
              </w:rPr>
              <w:t>Во всем мне хочется дойти…</w:t>
            </w:r>
            <w:r w:rsidRPr="00844CB1">
              <w:rPr>
                <w:sz w:val="24"/>
                <w:szCs w:val="24"/>
                <w:highlight w:val="white"/>
              </w:rPr>
              <w:t>», «</w:t>
            </w:r>
            <w:r w:rsidRPr="00844CB1">
              <w:rPr>
                <w:rFonts w:ascii="Times New Roman CYR" w:hAnsi="Times New Roman CYR" w:cs="Times New Roman CYR"/>
                <w:sz w:val="24"/>
                <w:szCs w:val="24"/>
                <w:highlight w:val="white"/>
              </w:rPr>
              <w:t>Гамлет</w:t>
            </w:r>
            <w:r w:rsidRPr="00844CB1">
              <w:rPr>
                <w:sz w:val="24"/>
                <w:szCs w:val="24"/>
                <w:highlight w:val="white"/>
              </w:rPr>
              <w:t xml:space="preserve">», </w:t>
            </w:r>
            <w:r w:rsidRPr="00844CB1">
              <w:rPr>
                <w:sz w:val="24"/>
                <w:szCs w:val="24"/>
              </w:rPr>
              <w:t xml:space="preserve">«Марбург», </w:t>
            </w:r>
            <w:r w:rsidRPr="00844CB1">
              <w:rPr>
                <w:sz w:val="24"/>
                <w:szCs w:val="24"/>
                <w:highlight w:val="white"/>
              </w:rPr>
              <w:t>«</w:t>
            </w:r>
            <w:r w:rsidRPr="00844CB1">
              <w:rPr>
                <w:rFonts w:ascii="Times New Roman CYR" w:hAnsi="Times New Roman CYR" w:cs="Times New Roman CYR"/>
                <w:sz w:val="24"/>
                <w:szCs w:val="24"/>
                <w:highlight w:val="white"/>
              </w:rPr>
              <w:t>Зимняя ночь</w:t>
            </w:r>
            <w:r w:rsidRPr="00844CB1">
              <w:rPr>
                <w:sz w:val="24"/>
                <w:szCs w:val="24"/>
                <w:highlight w:val="white"/>
              </w:rPr>
              <w:t>», «</w:t>
            </w:r>
            <w:r w:rsidRPr="00844CB1">
              <w:rPr>
                <w:rFonts w:ascii="Times New Roman CYR" w:hAnsi="Times New Roman CYR" w:cs="Times New Roman CYR"/>
                <w:sz w:val="24"/>
                <w:szCs w:val="24"/>
                <w:highlight w:val="white"/>
              </w:rPr>
              <w:t>Февраль. Достать чернил и плакать!..</w:t>
            </w:r>
            <w:r w:rsidRPr="00844CB1">
              <w:rPr>
                <w:sz w:val="24"/>
                <w:szCs w:val="24"/>
                <w:highlight w:val="white"/>
              </w:rPr>
              <w:t>»</w:t>
            </w: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highlight w:val="white"/>
              </w:rPr>
            </w:pPr>
          </w:p>
        </w:tc>
      </w:tr>
      <w:tr w:rsidR="002E2271" w:rsidRPr="0094606D">
        <w:tc>
          <w:tcPr>
            <w:tcW w:w="2393" w:type="dxa"/>
            <w:vMerge/>
            <w:shd w:val="clear" w:color="auto" w:fill="auto"/>
          </w:tcPr>
          <w:p w:rsidR="002E2271" w:rsidRPr="00844CB1" w:rsidRDefault="002E2271" w:rsidP="00844CB1">
            <w:pPr>
              <w:autoSpaceDE w:val="0"/>
              <w:autoSpaceDN w:val="0"/>
              <w:adjustRightInd w:val="0"/>
              <w:spacing w:line="240" w:lineRule="auto"/>
              <w:ind w:firstLine="0"/>
              <w:rPr>
                <w:sz w:val="24"/>
                <w:szCs w:val="24"/>
                <w:highlight w:val="white"/>
              </w:rPr>
            </w:pPr>
          </w:p>
        </w:tc>
        <w:tc>
          <w:tcPr>
            <w:tcW w:w="3661" w:type="dxa"/>
            <w:shd w:val="clear" w:color="auto" w:fill="auto"/>
          </w:tcPr>
          <w:p w:rsidR="002E2271" w:rsidRPr="00844CB1" w:rsidRDefault="002E2271" w:rsidP="00844CB1">
            <w:pPr>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highlight w:val="white"/>
                <w:lang w:eastAsia="ru-RU"/>
              </w:rPr>
            </w:pPr>
            <w:r w:rsidRPr="00844CB1">
              <w:rPr>
                <w:rFonts w:ascii="Times New Roman CYR" w:hAnsi="Times New Roman CYR" w:cs="Times New Roman CYR"/>
                <w:b/>
                <w:bCs/>
                <w:sz w:val="24"/>
                <w:szCs w:val="24"/>
                <w:highlight w:val="white"/>
              </w:rPr>
              <w:t xml:space="preserve">Е.И. Замятин </w:t>
            </w:r>
          </w:p>
          <w:p w:rsidR="002E2271" w:rsidRPr="00844CB1" w:rsidRDefault="002E2271" w:rsidP="00844CB1">
            <w:pPr>
              <w:autoSpaceDE w:val="0"/>
              <w:autoSpaceDN w:val="0"/>
              <w:adjustRightInd w:val="0"/>
              <w:spacing w:line="240" w:lineRule="auto"/>
              <w:ind w:firstLine="0"/>
              <w:rPr>
                <w:rFonts w:ascii="Times New Roman CYR" w:eastAsia="Times New Roman" w:hAnsi="Times New Roman CYR" w:cs="Times New Roman CYR"/>
                <w:bCs/>
                <w:i/>
                <w:iCs/>
                <w:color w:val="404040"/>
                <w:sz w:val="24"/>
                <w:szCs w:val="24"/>
                <w:highlight w:val="white"/>
                <w:lang w:eastAsia="ru-RU"/>
              </w:rPr>
            </w:pPr>
            <w:r w:rsidRPr="00844CB1">
              <w:rPr>
                <w:rFonts w:ascii="Times New Roman CYR" w:hAnsi="Times New Roman CYR" w:cs="Times New Roman CYR"/>
                <w:bCs/>
                <w:sz w:val="24"/>
                <w:szCs w:val="24"/>
                <w:highlight w:val="white"/>
              </w:rPr>
              <w:t>Роман «Мы»</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844CB1" w:rsidRDefault="002E2271" w:rsidP="00844CB1">
            <w:pPr>
              <w:autoSpaceDE w:val="0"/>
              <w:autoSpaceDN w:val="0"/>
              <w:adjustRightInd w:val="0"/>
              <w:spacing w:line="240" w:lineRule="auto"/>
              <w:ind w:firstLine="0"/>
              <w:rPr>
                <w:rFonts w:ascii="Times New Roman CYR" w:eastAsia="Times New Roman" w:hAnsi="Times New Roman CYR" w:cs="Times New Roman CYR"/>
                <w:b/>
                <w:bCs/>
                <w:caps/>
                <w:sz w:val="24"/>
                <w:szCs w:val="24"/>
                <w:highlight w:val="white"/>
              </w:rPr>
            </w:pP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highlight w:val="white"/>
              </w:rPr>
            </w:pP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highlight w:val="white"/>
              </w:rPr>
            </w:pPr>
          </w:p>
        </w:tc>
      </w:tr>
      <w:tr w:rsidR="002E2271" w:rsidRPr="0094606D">
        <w:trPr>
          <w:trHeight w:val="1653"/>
        </w:trPr>
        <w:tc>
          <w:tcPr>
            <w:tcW w:w="2393" w:type="dxa"/>
            <w:vMerge/>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tcBorders>
              <w:bottom w:val="single" w:sz="4" w:space="0" w:color="auto"/>
            </w:tcBorders>
            <w:shd w:val="clear" w:color="auto" w:fill="auto"/>
          </w:tcPr>
          <w:p w:rsidR="00CC246F"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highlight w:val="white"/>
              </w:rPr>
              <w:t>М.А. Булгаков</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highlight w:val="white"/>
                <w:lang w:eastAsia="ru-RU"/>
              </w:rPr>
            </w:pPr>
            <w:r w:rsidRPr="00844CB1">
              <w:rPr>
                <w:rFonts w:ascii="Times New Roman CYR" w:hAnsi="Times New Roman CYR" w:cs="Times New Roman CYR"/>
                <w:sz w:val="24"/>
                <w:szCs w:val="24"/>
              </w:rPr>
              <w:t xml:space="preserve">Повесть </w:t>
            </w:r>
            <w:r w:rsidRPr="00844CB1">
              <w:rPr>
                <w:sz w:val="24"/>
                <w:szCs w:val="24"/>
              </w:rPr>
              <w:t>«</w:t>
            </w:r>
            <w:r w:rsidRPr="00844CB1">
              <w:rPr>
                <w:rFonts w:ascii="Times New Roman CYR" w:hAnsi="Times New Roman CYR" w:cs="Times New Roman CYR"/>
                <w:sz w:val="24"/>
                <w:szCs w:val="24"/>
              </w:rPr>
              <w:t>Собачье сердце</w:t>
            </w:r>
            <w:r w:rsidRPr="00844CB1">
              <w:rPr>
                <w:sz w:val="24"/>
                <w:szCs w:val="24"/>
              </w:rPr>
              <w:t>»</w:t>
            </w:r>
            <w:r w:rsidRPr="00844CB1">
              <w:rPr>
                <w:rFonts w:ascii="Times New Roman CYR" w:hAnsi="Times New Roman CYR" w:cs="Times New Roman CYR"/>
                <w:sz w:val="24"/>
                <w:szCs w:val="24"/>
                <w:highlight w:val="white"/>
              </w:rPr>
              <w:t xml:space="preserve"> Романы </w:t>
            </w:r>
            <w:r w:rsidRPr="00844CB1">
              <w:rPr>
                <w:sz w:val="24"/>
                <w:szCs w:val="24"/>
                <w:highlight w:val="white"/>
              </w:rPr>
              <w:t>«</w:t>
            </w:r>
            <w:r w:rsidRPr="00844CB1">
              <w:rPr>
                <w:rFonts w:ascii="Times New Roman CYR" w:hAnsi="Times New Roman CYR" w:cs="Times New Roman CYR"/>
                <w:sz w:val="24"/>
                <w:szCs w:val="24"/>
                <w:highlight w:val="white"/>
              </w:rPr>
              <w:t>Белая гвардия</w:t>
            </w:r>
            <w:r w:rsidRPr="00844CB1">
              <w:rPr>
                <w:sz w:val="24"/>
                <w:szCs w:val="24"/>
                <w:highlight w:val="white"/>
              </w:rPr>
              <w:t>»</w:t>
            </w:r>
            <w:r w:rsidRPr="00844CB1">
              <w:rPr>
                <w:sz w:val="24"/>
                <w:szCs w:val="24"/>
              </w:rPr>
              <w:t xml:space="preserve">, </w:t>
            </w:r>
            <w:r w:rsidRPr="00844CB1">
              <w:rPr>
                <w:sz w:val="24"/>
                <w:szCs w:val="24"/>
                <w:highlight w:val="white"/>
              </w:rPr>
              <w:t>«</w:t>
            </w:r>
            <w:r w:rsidRPr="00844CB1">
              <w:rPr>
                <w:rFonts w:ascii="Times New Roman CYR" w:hAnsi="Times New Roman CYR" w:cs="Times New Roman CYR"/>
                <w:sz w:val="24"/>
                <w:szCs w:val="24"/>
                <w:highlight w:val="white"/>
              </w:rPr>
              <w:t>Мастер и Маргарита</w:t>
            </w:r>
            <w:r w:rsidRPr="00844CB1">
              <w:rPr>
                <w:sz w:val="24"/>
                <w:szCs w:val="24"/>
                <w:highlight w:val="white"/>
              </w:rPr>
              <w:t>»</w:t>
            </w: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2E2271" w:rsidRPr="0094606D">
        <w:trPr>
          <w:trHeight w:val="1104"/>
        </w:trPr>
        <w:tc>
          <w:tcPr>
            <w:tcW w:w="2393" w:type="dxa"/>
            <w:vMerge/>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p>
        </w:tc>
        <w:tc>
          <w:tcPr>
            <w:tcW w:w="3661" w:type="dxa"/>
            <w:tcBorders>
              <w:bottom w:val="single" w:sz="4" w:space="0" w:color="auto"/>
            </w:tcBorders>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Cs/>
                <w:i/>
                <w:iCs/>
                <w:color w:val="404040"/>
                <w:sz w:val="24"/>
                <w:szCs w:val="24"/>
                <w:highlight w:val="white"/>
                <w:lang w:eastAsia="ru-RU"/>
              </w:rPr>
            </w:pPr>
            <w:r w:rsidRPr="00844CB1">
              <w:rPr>
                <w:rFonts w:ascii="Times New Roman CYR" w:hAnsi="Times New Roman CYR" w:cs="Times New Roman CYR"/>
                <w:b/>
                <w:bCs/>
                <w:sz w:val="24"/>
                <w:szCs w:val="24"/>
                <w:highlight w:val="white"/>
              </w:rPr>
              <w:t xml:space="preserve">А.П. Платонов.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highlight w:val="white"/>
                <w:lang w:eastAsia="ru-RU"/>
              </w:rPr>
            </w:pPr>
            <w:r w:rsidRPr="00844CB1">
              <w:rPr>
                <w:rFonts w:ascii="Times New Roman CYR" w:hAnsi="Times New Roman CYR" w:cs="Times New Roman CYR"/>
                <w:iCs/>
                <w:sz w:val="24"/>
                <w:szCs w:val="24"/>
              </w:rPr>
              <w:t>Рассказы и повести: «В прекрасном и яростном мире», «Котлован», «Возвращение»</w:t>
            </w: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2E2271" w:rsidRPr="0094606D">
        <w:trPr>
          <w:trHeight w:val="761"/>
        </w:trPr>
        <w:tc>
          <w:tcPr>
            <w:tcW w:w="2393" w:type="dxa"/>
            <w:vMerge/>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tcBorders>
              <w:bottom w:val="single" w:sz="4" w:space="0" w:color="auto"/>
            </w:tcBorders>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highlight w:val="white"/>
                <w:lang w:eastAsia="ru-RU"/>
              </w:rPr>
            </w:pPr>
            <w:r w:rsidRPr="00844CB1">
              <w:rPr>
                <w:rFonts w:ascii="Times New Roman CYR" w:hAnsi="Times New Roman CYR" w:cs="Times New Roman CYR"/>
                <w:b/>
                <w:bCs/>
                <w:sz w:val="24"/>
                <w:szCs w:val="24"/>
                <w:highlight w:val="white"/>
              </w:rPr>
              <w:t>М.А. Шолохов</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Cs/>
                <w:i/>
                <w:iCs/>
                <w:color w:val="404040"/>
                <w:sz w:val="24"/>
                <w:szCs w:val="24"/>
                <w:lang w:eastAsia="ru-RU"/>
              </w:rPr>
            </w:pPr>
            <w:r w:rsidRPr="00844CB1">
              <w:rPr>
                <w:rFonts w:ascii="Times New Roman CYR" w:hAnsi="Times New Roman CYR" w:cs="Times New Roman CYR"/>
                <w:sz w:val="24"/>
                <w:szCs w:val="24"/>
                <w:highlight w:val="white"/>
              </w:rPr>
              <w:t xml:space="preserve">Роман-эпопея </w:t>
            </w:r>
            <w:r w:rsidRPr="00844CB1">
              <w:rPr>
                <w:sz w:val="24"/>
                <w:szCs w:val="24"/>
                <w:highlight w:val="white"/>
              </w:rPr>
              <w:t>«</w:t>
            </w:r>
            <w:r w:rsidRPr="00844CB1">
              <w:rPr>
                <w:rFonts w:ascii="Times New Roman CYR" w:hAnsi="Times New Roman CYR" w:cs="Times New Roman CYR"/>
                <w:sz w:val="24"/>
                <w:szCs w:val="24"/>
                <w:highlight w:val="white"/>
              </w:rPr>
              <w:t>Тихий Дон</w:t>
            </w:r>
            <w:r w:rsidRPr="00844CB1">
              <w:rPr>
                <w:sz w:val="24"/>
                <w:szCs w:val="24"/>
                <w:highlight w:val="white"/>
              </w:rPr>
              <w:t xml:space="preserve">»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2E2271" w:rsidRPr="0094606D">
        <w:trPr>
          <w:trHeight w:val="1623"/>
        </w:trPr>
        <w:tc>
          <w:tcPr>
            <w:tcW w:w="2393" w:type="dxa"/>
            <w:vMerge/>
            <w:shd w:val="clear" w:color="auto" w:fill="auto"/>
          </w:tcPr>
          <w:p w:rsidR="002E2271" w:rsidRPr="00844CB1" w:rsidRDefault="002E2271" w:rsidP="00844CB1">
            <w:pPr>
              <w:autoSpaceDE w:val="0"/>
              <w:autoSpaceDN w:val="0"/>
              <w:adjustRightInd w:val="0"/>
              <w:spacing w:line="240" w:lineRule="auto"/>
              <w:ind w:firstLine="0"/>
              <w:rPr>
                <w:rFonts w:eastAsia="Times New Roman"/>
                <w:b/>
                <w:caps/>
                <w:sz w:val="24"/>
                <w:szCs w:val="24"/>
                <w:highlight w:val="white"/>
              </w:rPr>
            </w:pPr>
          </w:p>
        </w:tc>
        <w:tc>
          <w:tcPr>
            <w:tcW w:w="3661" w:type="dxa"/>
            <w:shd w:val="clear" w:color="auto" w:fill="auto"/>
          </w:tcPr>
          <w:p w:rsidR="002E2271" w:rsidRPr="00844CB1" w:rsidRDefault="002E2271" w:rsidP="00844CB1">
            <w:pPr>
              <w:autoSpaceDE w:val="0"/>
              <w:autoSpaceDN w:val="0"/>
              <w:adjustRightInd w:val="0"/>
              <w:spacing w:line="240" w:lineRule="auto"/>
              <w:ind w:firstLine="0"/>
              <w:rPr>
                <w:rFonts w:eastAsia="Times New Roman"/>
                <w:b/>
                <w:i/>
                <w:iCs/>
                <w:color w:val="404040"/>
                <w:sz w:val="24"/>
                <w:szCs w:val="24"/>
                <w:highlight w:val="white"/>
                <w:lang w:eastAsia="ru-RU"/>
              </w:rPr>
            </w:pPr>
            <w:r w:rsidRPr="00844CB1">
              <w:rPr>
                <w:b/>
                <w:sz w:val="24"/>
                <w:szCs w:val="24"/>
                <w:highlight w:val="white"/>
              </w:rPr>
              <w:t>В.В. Набоков</w:t>
            </w:r>
          </w:p>
          <w:p w:rsidR="002E2271" w:rsidRPr="00844CB1" w:rsidRDefault="002E2271" w:rsidP="00844CB1">
            <w:pPr>
              <w:autoSpaceDE w:val="0"/>
              <w:autoSpaceDN w:val="0"/>
              <w:adjustRightInd w:val="0"/>
              <w:spacing w:line="240" w:lineRule="auto"/>
              <w:ind w:firstLine="0"/>
              <w:rPr>
                <w:sz w:val="24"/>
                <w:szCs w:val="24"/>
              </w:rPr>
            </w:pPr>
            <w:r w:rsidRPr="00844CB1">
              <w:rPr>
                <w:sz w:val="24"/>
                <w:szCs w:val="24"/>
              </w:rPr>
              <w:t>Рассказы «Облако, озеро, башня», «Весна в Фиальте»</w:t>
            </w:r>
          </w:p>
          <w:p w:rsidR="002E2271" w:rsidRPr="00844CB1" w:rsidRDefault="002E2271" w:rsidP="00844CB1">
            <w:pPr>
              <w:autoSpaceDE w:val="0"/>
              <w:autoSpaceDN w:val="0"/>
              <w:adjustRightInd w:val="0"/>
              <w:spacing w:line="240" w:lineRule="auto"/>
              <w:ind w:firstLine="0"/>
              <w:rPr>
                <w:sz w:val="24"/>
                <w:szCs w:val="24"/>
                <w:highlight w:val="yellow"/>
              </w:rPr>
            </w:pPr>
          </w:p>
          <w:p w:rsidR="002E2271" w:rsidRPr="00844CB1" w:rsidRDefault="002E2271" w:rsidP="00844CB1">
            <w:pPr>
              <w:autoSpaceDE w:val="0"/>
              <w:autoSpaceDN w:val="0"/>
              <w:adjustRightInd w:val="0"/>
              <w:spacing w:line="240" w:lineRule="auto"/>
              <w:ind w:firstLine="0"/>
              <w:rPr>
                <w:sz w:val="24"/>
                <w:szCs w:val="24"/>
                <w:highlight w:val="white"/>
              </w:rPr>
            </w:pPr>
          </w:p>
          <w:p w:rsidR="002E2271" w:rsidRPr="00844CB1" w:rsidRDefault="002E2271" w:rsidP="00844CB1">
            <w:pPr>
              <w:autoSpaceDE w:val="0"/>
              <w:autoSpaceDN w:val="0"/>
              <w:adjustRightInd w:val="0"/>
              <w:spacing w:line="240" w:lineRule="auto"/>
              <w:ind w:firstLine="0"/>
              <w:rPr>
                <w:sz w:val="24"/>
                <w:szCs w:val="24"/>
                <w:highlight w:val="white"/>
              </w:rPr>
            </w:pPr>
          </w:p>
          <w:p w:rsidR="002E2271" w:rsidRPr="00844CB1" w:rsidRDefault="002E2271" w:rsidP="00844CB1">
            <w:pPr>
              <w:autoSpaceDE w:val="0"/>
              <w:autoSpaceDN w:val="0"/>
              <w:adjustRightInd w:val="0"/>
              <w:spacing w:line="240" w:lineRule="auto"/>
              <w:ind w:firstLine="0"/>
              <w:rPr>
                <w:sz w:val="24"/>
                <w:szCs w:val="24"/>
                <w:highlight w:val="white"/>
              </w:rPr>
            </w:pPr>
          </w:p>
          <w:p w:rsidR="002E2271" w:rsidRPr="00844CB1" w:rsidRDefault="002E2271" w:rsidP="00844CB1">
            <w:pPr>
              <w:autoSpaceDE w:val="0"/>
              <w:autoSpaceDN w:val="0"/>
              <w:adjustRightInd w:val="0"/>
              <w:spacing w:line="240" w:lineRule="auto"/>
              <w:ind w:firstLine="0"/>
              <w:rPr>
                <w:sz w:val="24"/>
                <w:szCs w:val="24"/>
                <w:highlight w:val="white"/>
              </w:rPr>
            </w:pPr>
          </w:p>
          <w:p w:rsidR="002E2271" w:rsidRPr="00844CB1" w:rsidRDefault="002E2271" w:rsidP="00844CB1">
            <w:pPr>
              <w:autoSpaceDE w:val="0"/>
              <w:autoSpaceDN w:val="0"/>
              <w:adjustRightInd w:val="0"/>
              <w:spacing w:line="240" w:lineRule="auto"/>
              <w:ind w:firstLine="0"/>
              <w:rPr>
                <w:sz w:val="24"/>
                <w:szCs w:val="24"/>
                <w:highlight w:val="white"/>
              </w:rPr>
            </w:pPr>
          </w:p>
          <w:p w:rsidR="002E2271" w:rsidRPr="00844CB1" w:rsidRDefault="002E2271" w:rsidP="00844CB1">
            <w:pPr>
              <w:autoSpaceDE w:val="0"/>
              <w:autoSpaceDN w:val="0"/>
              <w:adjustRightInd w:val="0"/>
              <w:spacing w:line="240" w:lineRule="auto"/>
              <w:ind w:firstLine="0"/>
              <w:rPr>
                <w:sz w:val="24"/>
                <w:szCs w:val="24"/>
                <w:highlight w:val="white"/>
              </w:rPr>
            </w:pPr>
          </w:p>
          <w:p w:rsidR="002E2271" w:rsidRPr="00844CB1" w:rsidRDefault="002E2271" w:rsidP="00844CB1">
            <w:pPr>
              <w:autoSpaceDE w:val="0"/>
              <w:autoSpaceDN w:val="0"/>
              <w:adjustRightInd w:val="0"/>
              <w:spacing w:line="240" w:lineRule="auto"/>
              <w:ind w:firstLine="0"/>
              <w:rPr>
                <w:sz w:val="24"/>
                <w:szCs w:val="24"/>
                <w:highlight w:val="white"/>
              </w:rPr>
            </w:pPr>
          </w:p>
          <w:p w:rsidR="002E2271" w:rsidRPr="00844CB1" w:rsidRDefault="002E2271" w:rsidP="00844CB1">
            <w:pPr>
              <w:autoSpaceDE w:val="0"/>
              <w:autoSpaceDN w:val="0"/>
              <w:adjustRightInd w:val="0"/>
              <w:spacing w:line="240" w:lineRule="auto"/>
              <w:ind w:firstLine="0"/>
              <w:rPr>
                <w:sz w:val="24"/>
                <w:szCs w:val="24"/>
                <w:highlight w:val="white"/>
              </w:rPr>
            </w:pPr>
          </w:p>
          <w:p w:rsidR="002E2271" w:rsidRPr="00844CB1" w:rsidRDefault="002E2271" w:rsidP="00844CB1">
            <w:pPr>
              <w:autoSpaceDE w:val="0"/>
              <w:autoSpaceDN w:val="0"/>
              <w:adjustRightInd w:val="0"/>
              <w:spacing w:line="240" w:lineRule="auto"/>
              <w:ind w:firstLine="0"/>
              <w:rPr>
                <w:sz w:val="24"/>
                <w:szCs w:val="24"/>
                <w:highlight w:val="white"/>
              </w:rPr>
            </w:pPr>
          </w:p>
          <w:p w:rsidR="002E2271" w:rsidRPr="00844CB1" w:rsidRDefault="002E2271" w:rsidP="00844CB1">
            <w:pPr>
              <w:autoSpaceDE w:val="0"/>
              <w:autoSpaceDN w:val="0"/>
              <w:adjustRightInd w:val="0"/>
              <w:spacing w:line="240" w:lineRule="auto"/>
              <w:ind w:firstLine="0"/>
              <w:rPr>
                <w:sz w:val="24"/>
                <w:szCs w:val="24"/>
                <w:highlight w:val="white"/>
              </w:rPr>
            </w:pPr>
          </w:p>
          <w:p w:rsidR="002E2271" w:rsidRPr="00844CB1" w:rsidRDefault="002E2271" w:rsidP="00844CB1">
            <w:pPr>
              <w:autoSpaceDE w:val="0"/>
              <w:autoSpaceDN w:val="0"/>
              <w:adjustRightInd w:val="0"/>
              <w:spacing w:line="240" w:lineRule="auto"/>
              <w:ind w:firstLine="0"/>
              <w:rPr>
                <w:sz w:val="24"/>
                <w:szCs w:val="24"/>
                <w:highlight w:val="white"/>
              </w:rPr>
            </w:pPr>
          </w:p>
          <w:p w:rsidR="002E2271" w:rsidRPr="00844CB1" w:rsidRDefault="002E2271" w:rsidP="00844CB1">
            <w:pPr>
              <w:autoSpaceDE w:val="0"/>
              <w:autoSpaceDN w:val="0"/>
              <w:adjustRightInd w:val="0"/>
              <w:spacing w:line="240" w:lineRule="auto"/>
              <w:ind w:firstLine="0"/>
              <w:rPr>
                <w:sz w:val="24"/>
                <w:szCs w:val="24"/>
                <w:highlight w:val="white"/>
              </w:rPr>
            </w:pPr>
          </w:p>
          <w:p w:rsidR="002E2271" w:rsidRPr="00844CB1" w:rsidRDefault="002E2271" w:rsidP="00844CB1">
            <w:pPr>
              <w:autoSpaceDE w:val="0"/>
              <w:autoSpaceDN w:val="0"/>
              <w:adjustRightInd w:val="0"/>
              <w:spacing w:line="240" w:lineRule="auto"/>
              <w:ind w:firstLine="0"/>
              <w:rPr>
                <w:sz w:val="24"/>
                <w:szCs w:val="24"/>
                <w:highlight w:val="white"/>
              </w:rPr>
            </w:pPr>
          </w:p>
          <w:p w:rsidR="002E2271" w:rsidRPr="00844CB1" w:rsidRDefault="002E2271" w:rsidP="00844CB1">
            <w:pPr>
              <w:autoSpaceDE w:val="0"/>
              <w:autoSpaceDN w:val="0"/>
              <w:adjustRightInd w:val="0"/>
              <w:spacing w:line="240" w:lineRule="auto"/>
              <w:ind w:firstLine="0"/>
              <w:rPr>
                <w:sz w:val="24"/>
                <w:szCs w:val="24"/>
                <w:highlight w:val="white"/>
              </w:rPr>
            </w:pPr>
          </w:p>
          <w:p w:rsidR="002E2271" w:rsidRPr="00844CB1" w:rsidRDefault="002E2271" w:rsidP="00844CB1">
            <w:pPr>
              <w:autoSpaceDE w:val="0"/>
              <w:autoSpaceDN w:val="0"/>
              <w:adjustRightInd w:val="0"/>
              <w:spacing w:line="240" w:lineRule="auto"/>
              <w:ind w:firstLine="0"/>
              <w:rPr>
                <w:sz w:val="24"/>
                <w:szCs w:val="24"/>
                <w:highlight w:val="white"/>
              </w:rPr>
            </w:pPr>
          </w:p>
          <w:p w:rsidR="002E2271" w:rsidRPr="00844CB1" w:rsidRDefault="002E2271" w:rsidP="00844CB1">
            <w:pPr>
              <w:autoSpaceDE w:val="0"/>
              <w:autoSpaceDN w:val="0"/>
              <w:adjustRightInd w:val="0"/>
              <w:spacing w:line="240" w:lineRule="auto"/>
              <w:ind w:firstLine="0"/>
              <w:rPr>
                <w:sz w:val="24"/>
                <w:szCs w:val="24"/>
                <w:highlight w:val="white"/>
              </w:rPr>
            </w:pPr>
          </w:p>
          <w:p w:rsidR="002E2271" w:rsidRPr="00844CB1" w:rsidRDefault="002E2271" w:rsidP="00844CB1">
            <w:pPr>
              <w:autoSpaceDE w:val="0"/>
              <w:autoSpaceDN w:val="0"/>
              <w:adjustRightInd w:val="0"/>
              <w:spacing w:line="240" w:lineRule="auto"/>
              <w:ind w:firstLine="0"/>
              <w:rPr>
                <w:sz w:val="24"/>
                <w:szCs w:val="24"/>
                <w:highlight w:val="white"/>
              </w:rPr>
            </w:pPr>
          </w:p>
          <w:p w:rsidR="002E2271" w:rsidRPr="00844CB1" w:rsidRDefault="002E2271" w:rsidP="00844CB1">
            <w:pPr>
              <w:autoSpaceDE w:val="0"/>
              <w:autoSpaceDN w:val="0"/>
              <w:adjustRightInd w:val="0"/>
              <w:spacing w:line="240" w:lineRule="auto"/>
              <w:ind w:firstLine="0"/>
              <w:rPr>
                <w:sz w:val="24"/>
                <w:szCs w:val="24"/>
                <w:highlight w:val="white"/>
              </w:rPr>
            </w:pP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highlight w:val="white"/>
              </w:rPr>
            </w:pP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highlight w:val="white"/>
              </w:rPr>
            </w:pPr>
          </w:p>
        </w:tc>
      </w:tr>
      <w:tr w:rsidR="002E2271" w:rsidRPr="0094606D">
        <w:tc>
          <w:tcPr>
            <w:tcW w:w="2393" w:type="dxa"/>
            <w:vMerge w:val="restart"/>
            <w:shd w:val="clear" w:color="auto" w:fill="auto"/>
          </w:tcPr>
          <w:p w:rsidR="00CC246F"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lastRenderedPageBreak/>
              <w:t>А.И. Солженицын</w:t>
            </w:r>
          </w:p>
          <w:p w:rsidR="002E2271" w:rsidRPr="00844CB1" w:rsidRDefault="002E2271" w:rsidP="00844CB1">
            <w:pPr>
              <w:autoSpaceDE w:val="0"/>
              <w:autoSpaceDN w:val="0"/>
              <w:adjustRightInd w:val="0"/>
              <w:spacing w:line="240" w:lineRule="auto"/>
              <w:ind w:firstLine="0"/>
              <w:rPr>
                <w:sz w:val="24"/>
                <w:szCs w:val="24"/>
                <w:highlight w:val="white"/>
              </w:rPr>
            </w:pPr>
            <w:r w:rsidRPr="00844CB1">
              <w:rPr>
                <w:sz w:val="24"/>
                <w:szCs w:val="24"/>
                <w:highlight w:val="white"/>
              </w:rPr>
              <w:t>Рассказ «</w:t>
            </w:r>
            <w:r w:rsidRPr="00844CB1">
              <w:rPr>
                <w:rFonts w:ascii="Times New Roman CYR" w:hAnsi="Times New Roman CYR" w:cs="Times New Roman CYR"/>
                <w:sz w:val="24"/>
                <w:szCs w:val="24"/>
                <w:highlight w:val="white"/>
              </w:rPr>
              <w:t>Один день Ивана Денисовича</w:t>
            </w:r>
            <w:r w:rsidRPr="00844CB1">
              <w:rPr>
                <w:sz w:val="24"/>
                <w:szCs w:val="24"/>
                <w:highlight w:val="white"/>
              </w:rPr>
              <w:t>»</w:t>
            </w:r>
          </w:p>
        </w:tc>
        <w:tc>
          <w:tcPr>
            <w:tcW w:w="3661" w:type="dxa"/>
            <w:shd w:val="clear" w:color="auto" w:fill="auto"/>
          </w:tcPr>
          <w:p w:rsidR="002E2271" w:rsidRPr="00844CB1" w:rsidRDefault="002E2271" w:rsidP="00844CB1">
            <w:pPr>
              <w:autoSpaceDE w:val="0"/>
              <w:autoSpaceDN w:val="0"/>
              <w:adjustRightInd w:val="0"/>
              <w:spacing w:line="240" w:lineRule="auto"/>
              <w:ind w:firstLine="0"/>
              <w:rPr>
                <w:sz w:val="24"/>
                <w:szCs w:val="24"/>
              </w:rPr>
            </w:pPr>
            <w:r w:rsidRPr="00844CB1">
              <w:rPr>
                <w:rFonts w:ascii="Times New Roman CYR" w:hAnsi="Times New Roman CYR" w:cs="Times New Roman CYR"/>
                <w:b/>
                <w:bCs/>
                <w:sz w:val="24"/>
                <w:szCs w:val="24"/>
              </w:rPr>
              <w:t>А.И. Солженицын</w:t>
            </w:r>
          </w:p>
          <w:p w:rsidR="00CC246F"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highlight w:val="white"/>
              </w:rPr>
            </w:pPr>
            <w:r w:rsidRPr="00844CB1">
              <w:rPr>
                <w:rFonts w:ascii="Times New Roman CYR" w:hAnsi="Times New Roman CYR" w:cs="Times New Roman CYR"/>
                <w:sz w:val="24"/>
                <w:szCs w:val="24"/>
              </w:rPr>
              <w:t xml:space="preserve">Рассказ </w:t>
            </w:r>
            <w:r w:rsidRPr="00844CB1">
              <w:rPr>
                <w:sz w:val="24"/>
                <w:szCs w:val="24"/>
              </w:rPr>
              <w:t>«</w:t>
            </w:r>
            <w:r w:rsidRPr="00844CB1">
              <w:rPr>
                <w:rFonts w:ascii="Times New Roman CYR" w:hAnsi="Times New Roman CYR" w:cs="Times New Roman CYR"/>
                <w:sz w:val="24"/>
                <w:szCs w:val="24"/>
              </w:rPr>
              <w:t>Матренин двор</w:t>
            </w:r>
            <w:r w:rsidRPr="00844CB1">
              <w:rPr>
                <w:sz w:val="24"/>
                <w:szCs w:val="24"/>
              </w:rPr>
              <w:t>»</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highlight w:val="white"/>
              </w:rPr>
            </w:pPr>
            <w:r w:rsidRPr="00844CB1">
              <w:rPr>
                <w:rFonts w:ascii="Times New Roman CYR" w:hAnsi="Times New Roman CYR" w:cs="Times New Roman CYR"/>
                <w:sz w:val="24"/>
                <w:szCs w:val="24"/>
                <w:highlight w:val="white"/>
              </w:rPr>
              <w:t>Книга «Архипелаг ГУЛаг»</w:t>
            </w:r>
            <w:r w:rsidRPr="00844CB1">
              <w:rPr>
                <w:rFonts w:ascii="Times New Roman CYR" w:hAnsi="Times New Roman CYR" w:cs="Times New Roman CYR"/>
                <w:b/>
                <w:sz w:val="24"/>
                <w:szCs w:val="24"/>
                <w:highlight w:val="white"/>
              </w:rPr>
              <w:t xml:space="preserve"> </w:t>
            </w: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highlight w:val="white"/>
              </w:rPr>
            </w:pPr>
          </w:p>
        </w:tc>
      </w:tr>
      <w:tr w:rsidR="002E2271" w:rsidRPr="0094606D">
        <w:tc>
          <w:tcPr>
            <w:tcW w:w="2393" w:type="dxa"/>
            <w:vMerge/>
            <w:shd w:val="clear" w:color="auto" w:fill="auto"/>
          </w:tcPr>
          <w:p w:rsidR="002E2271" w:rsidRPr="00844CB1" w:rsidRDefault="002E2271" w:rsidP="00844CB1">
            <w:pPr>
              <w:autoSpaceDE w:val="0"/>
              <w:autoSpaceDN w:val="0"/>
              <w:adjustRightInd w:val="0"/>
              <w:spacing w:line="240" w:lineRule="auto"/>
              <w:ind w:firstLine="0"/>
              <w:rPr>
                <w:b/>
                <w:bCs/>
                <w:sz w:val="24"/>
                <w:szCs w:val="24"/>
              </w:rPr>
            </w:pPr>
          </w:p>
        </w:tc>
        <w:tc>
          <w:tcPr>
            <w:tcW w:w="3661" w:type="dxa"/>
            <w:tcBorders>
              <w:bottom w:val="single" w:sz="4" w:space="0" w:color="auto"/>
            </w:tcBorders>
            <w:shd w:val="clear" w:color="auto" w:fill="auto"/>
          </w:tcPr>
          <w:p w:rsidR="002E2271" w:rsidRPr="00844CB1" w:rsidRDefault="002E2271" w:rsidP="00844CB1">
            <w:pPr>
              <w:autoSpaceDE w:val="0"/>
              <w:autoSpaceDN w:val="0"/>
              <w:adjustRightInd w:val="0"/>
              <w:spacing w:line="240" w:lineRule="auto"/>
              <w:ind w:firstLine="0"/>
              <w:rPr>
                <w:rFonts w:eastAsia="Times New Roman"/>
                <w:b/>
                <w:bCs/>
                <w:i/>
                <w:iCs/>
                <w:color w:val="404040"/>
                <w:sz w:val="24"/>
                <w:szCs w:val="24"/>
                <w:lang w:eastAsia="ru-RU"/>
              </w:rPr>
            </w:pPr>
            <w:r w:rsidRPr="00844CB1">
              <w:rPr>
                <w:b/>
                <w:bCs/>
                <w:sz w:val="24"/>
                <w:szCs w:val="24"/>
              </w:rPr>
              <w:t>В.Т. Шаламов</w:t>
            </w:r>
          </w:p>
          <w:p w:rsidR="002E2271" w:rsidRPr="00844CB1" w:rsidRDefault="002E2271" w:rsidP="00844CB1">
            <w:pPr>
              <w:autoSpaceDE w:val="0"/>
              <w:autoSpaceDN w:val="0"/>
              <w:adjustRightInd w:val="0"/>
              <w:spacing w:line="240" w:lineRule="auto"/>
              <w:ind w:firstLine="0"/>
              <w:rPr>
                <w:rFonts w:eastAsia="Times New Roman"/>
                <w:bCs/>
                <w:i/>
                <w:iCs/>
                <w:color w:val="404040"/>
                <w:sz w:val="24"/>
                <w:szCs w:val="24"/>
                <w:lang w:eastAsia="ru-RU"/>
              </w:rPr>
            </w:pPr>
            <w:r w:rsidRPr="00844CB1">
              <w:rPr>
                <w:b/>
                <w:bCs/>
                <w:sz w:val="24"/>
                <w:szCs w:val="24"/>
              </w:rPr>
              <w:t xml:space="preserve"> </w:t>
            </w:r>
            <w:r w:rsidRPr="00844CB1">
              <w:rPr>
                <w:bCs/>
                <w:sz w:val="24"/>
                <w:szCs w:val="24"/>
              </w:rPr>
              <w:t>Рассказы: «На представку», «Серафим», «Красный крест», «Тифозный карантин», «Последний бой майора Пугачева»</w:t>
            </w:r>
          </w:p>
          <w:p w:rsidR="002E2271" w:rsidRPr="00844CB1" w:rsidRDefault="002E2271"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bCs/>
                <w:sz w:val="24"/>
                <w:szCs w:val="24"/>
              </w:rPr>
            </w:pP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b/>
                <w:bCs/>
                <w:sz w:val="24"/>
                <w:szCs w:val="24"/>
              </w:rPr>
            </w:pPr>
          </w:p>
        </w:tc>
      </w:tr>
      <w:tr w:rsidR="002E2271" w:rsidRPr="0094606D">
        <w:tc>
          <w:tcPr>
            <w:tcW w:w="2393" w:type="dxa"/>
            <w:vMerge/>
            <w:shd w:val="clear" w:color="auto" w:fill="auto"/>
          </w:tcPr>
          <w:p w:rsidR="002E2271" w:rsidRPr="00844CB1" w:rsidRDefault="002E2271" w:rsidP="00844CB1">
            <w:pPr>
              <w:tabs>
                <w:tab w:val="left" w:pos="288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shd w:val="clear" w:color="auto" w:fill="auto"/>
          </w:tcPr>
          <w:p w:rsidR="002E2271" w:rsidRPr="00844CB1" w:rsidRDefault="002E2271" w:rsidP="00844CB1">
            <w:pPr>
              <w:tabs>
                <w:tab w:val="left" w:pos="2880"/>
              </w:tabs>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highlight w:val="white"/>
                <w:lang w:eastAsia="ru-RU"/>
              </w:rPr>
            </w:pPr>
            <w:r w:rsidRPr="00844CB1">
              <w:rPr>
                <w:rFonts w:ascii="Times New Roman CYR" w:hAnsi="Times New Roman CYR" w:cs="Times New Roman CYR"/>
                <w:b/>
                <w:bCs/>
                <w:sz w:val="24"/>
                <w:szCs w:val="24"/>
                <w:highlight w:val="white"/>
              </w:rPr>
              <w:t>И.А. Бродский</w:t>
            </w:r>
          </w:p>
          <w:p w:rsidR="002E2271" w:rsidRPr="00844CB1" w:rsidRDefault="002E2271" w:rsidP="00844CB1">
            <w:pPr>
              <w:tabs>
                <w:tab w:val="left" w:pos="2880"/>
              </w:tabs>
              <w:autoSpaceDE w:val="0"/>
              <w:autoSpaceDN w:val="0"/>
              <w:adjustRightInd w:val="0"/>
              <w:spacing w:line="240" w:lineRule="auto"/>
              <w:ind w:firstLine="0"/>
              <w:rPr>
                <w:rFonts w:eastAsia="Times New Roman"/>
                <w:i/>
                <w:iCs/>
                <w:color w:val="404040"/>
                <w:sz w:val="24"/>
                <w:szCs w:val="24"/>
                <w:highlight w:val="white"/>
                <w:lang w:eastAsia="ru-RU"/>
              </w:rPr>
            </w:pPr>
            <w:r w:rsidRPr="00844CB1">
              <w:rPr>
                <w:rFonts w:ascii="Times New Roman CYR" w:hAnsi="Times New Roman CYR" w:cs="Times New Roman CYR"/>
                <w:bCs/>
                <w:sz w:val="24"/>
                <w:szCs w:val="24"/>
                <w:highlight w:val="white"/>
              </w:rPr>
              <w:t>Стихотворения</w:t>
            </w:r>
            <w:r w:rsidR="002E2342" w:rsidRPr="00844CB1">
              <w:rPr>
                <w:rFonts w:ascii="Times New Roman CYR" w:hAnsi="Times New Roman CYR" w:cs="Times New Roman CYR"/>
                <w:bCs/>
                <w:sz w:val="24"/>
                <w:szCs w:val="24"/>
                <w:highlight w:val="white"/>
              </w:rPr>
              <w:t>:</w:t>
            </w:r>
            <w:r w:rsidRPr="00844CB1">
              <w:rPr>
                <w:rFonts w:ascii="Times New Roman CYR" w:hAnsi="Times New Roman CYR" w:cs="Times New Roman CYR"/>
                <w:bCs/>
                <w:sz w:val="24"/>
                <w:szCs w:val="24"/>
                <w:highlight w:val="white"/>
              </w:rPr>
              <w:t xml:space="preserve"> </w:t>
            </w:r>
            <w:r w:rsidRPr="00844CB1">
              <w:rPr>
                <w:sz w:val="24"/>
                <w:szCs w:val="24"/>
                <w:highlight w:val="white"/>
              </w:rPr>
              <w:t>«Конец прекрасной эпохи», «На смерть Жукова», «На столетие Анны Ахматовой», «</w:t>
            </w:r>
            <w:r w:rsidRPr="00844CB1">
              <w:rPr>
                <w:rFonts w:ascii="Times New Roman CYR" w:hAnsi="Times New Roman CYR" w:cs="Times New Roman CYR"/>
                <w:sz w:val="24"/>
                <w:szCs w:val="24"/>
                <w:highlight w:val="white"/>
              </w:rPr>
              <w:t>Ни страны, ни погоста…</w:t>
            </w:r>
            <w:r w:rsidRPr="00844CB1">
              <w:rPr>
                <w:sz w:val="24"/>
                <w:szCs w:val="24"/>
                <w:highlight w:val="white"/>
              </w:rPr>
              <w:t>», «</w:t>
            </w:r>
            <w:r w:rsidRPr="00844CB1">
              <w:rPr>
                <w:rFonts w:ascii="Times New Roman CYR" w:hAnsi="Times New Roman CYR" w:cs="Times New Roman CYR"/>
                <w:sz w:val="24"/>
                <w:szCs w:val="24"/>
                <w:highlight w:val="white"/>
              </w:rPr>
              <w:t>Рождественский романс</w:t>
            </w:r>
            <w:r w:rsidRPr="00844CB1">
              <w:rPr>
                <w:sz w:val="24"/>
                <w:szCs w:val="24"/>
                <w:highlight w:val="white"/>
              </w:rPr>
              <w:t>», «Я входил вместо дикого зверя в клетку…»</w:t>
            </w:r>
          </w:p>
          <w:p w:rsidR="002E2271" w:rsidRPr="00844CB1" w:rsidRDefault="002E2271" w:rsidP="00844CB1">
            <w:pPr>
              <w:tabs>
                <w:tab w:val="left" w:pos="2880"/>
              </w:tabs>
              <w:autoSpaceDE w:val="0"/>
              <w:autoSpaceDN w:val="0"/>
              <w:adjustRightInd w:val="0"/>
              <w:spacing w:line="240" w:lineRule="auto"/>
              <w:ind w:firstLine="0"/>
              <w:rPr>
                <w:sz w:val="24"/>
                <w:szCs w:val="24"/>
                <w:highlight w:val="white"/>
              </w:rPr>
            </w:pPr>
          </w:p>
          <w:p w:rsidR="002E2271" w:rsidRPr="00844CB1" w:rsidRDefault="002E2271" w:rsidP="00844CB1">
            <w:pPr>
              <w:tabs>
                <w:tab w:val="left" w:pos="288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2E2271" w:rsidRPr="0094606D">
        <w:tc>
          <w:tcPr>
            <w:tcW w:w="2393" w:type="dxa"/>
            <w:vMerge/>
            <w:shd w:val="clear" w:color="auto" w:fill="auto"/>
          </w:tcPr>
          <w:p w:rsidR="002E2271" w:rsidRPr="00844CB1" w:rsidRDefault="002E2271" w:rsidP="00844CB1">
            <w:pPr>
              <w:tabs>
                <w:tab w:val="left" w:pos="288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shd w:val="clear" w:color="auto" w:fill="auto"/>
          </w:tcPr>
          <w:p w:rsidR="002E2271" w:rsidRPr="00844CB1" w:rsidRDefault="002E2271" w:rsidP="00844CB1">
            <w:pPr>
              <w:tabs>
                <w:tab w:val="left" w:pos="2880"/>
              </w:tabs>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highlight w:val="white"/>
                <w:lang w:eastAsia="ru-RU"/>
              </w:rPr>
            </w:pPr>
            <w:r w:rsidRPr="00844CB1">
              <w:rPr>
                <w:rFonts w:ascii="Times New Roman CYR" w:hAnsi="Times New Roman CYR" w:cs="Times New Roman CYR"/>
                <w:b/>
                <w:bCs/>
                <w:sz w:val="24"/>
                <w:szCs w:val="24"/>
                <w:highlight w:val="white"/>
              </w:rPr>
              <w:t>В.М. Шукшин</w:t>
            </w:r>
          </w:p>
          <w:p w:rsidR="002E2271" w:rsidRPr="00844CB1" w:rsidRDefault="002E2271" w:rsidP="00844CB1">
            <w:pPr>
              <w:tabs>
                <w:tab w:val="left" w:pos="2880"/>
              </w:tabs>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highlight w:val="white"/>
                <w:lang w:eastAsia="ru-RU"/>
              </w:rPr>
            </w:pPr>
            <w:r w:rsidRPr="00844CB1">
              <w:rPr>
                <w:rFonts w:ascii="Times New Roman CYR" w:hAnsi="Times New Roman CYR" w:cs="Times New Roman CYR"/>
                <w:iCs/>
                <w:sz w:val="24"/>
                <w:szCs w:val="24"/>
                <w:highlight w:val="white"/>
              </w:rPr>
              <w:t>Рассказы «Срезал», «Забуксовал», «Чудик»</w:t>
            </w: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2E2271" w:rsidRPr="0094606D">
        <w:tc>
          <w:tcPr>
            <w:tcW w:w="2393" w:type="dxa"/>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p>
        </w:tc>
        <w:tc>
          <w:tcPr>
            <w:tcW w:w="3661" w:type="dxa"/>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p>
        </w:tc>
        <w:tc>
          <w:tcPr>
            <w:tcW w:w="3517" w:type="dxa"/>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 xml:space="preserve">Современный литературный процесс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Б.Акунин</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 xml:space="preserve">«Азазель»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С. Алексиевич</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Книги «У войны не женское лицо», «Цинковые мальчики»</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Д.Л. Быков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 xml:space="preserve">Стихотворения, рассказы, Лекции о русской литературе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 xml:space="preserve">Э.Веркин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Повесть «Облачный полк»</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Б.П. Екимов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 xml:space="preserve">Повесть «Пиночет»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А.В. Иванов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Романы: «Сердце Пармы», «Золото бунта»</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В.С. Маканин</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Рассказ «Кавказский пленный»</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В.О. Пелевин</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 xml:space="preserve">Рассказ «Затворник и Шестипалый», </w:t>
            </w:r>
            <w:r w:rsidR="00D97F15" w:rsidRPr="00844CB1">
              <w:rPr>
                <w:rFonts w:ascii="Times New Roman CYR" w:hAnsi="Times New Roman CYR" w:cs="Times New Roman CYR"/>
                <w:bCs/>
                <w:sz w:val="24"/>
                <w:szCs w:val="24"/>
              </w:rPr>
              <w:t xml:space="preserve">книга </w:t>
            </w:r>
            <w:r w:rsidRPr="00844CB1">
              <w:rPr>
                <w:rFonts w:ascii="Times New Roman CYR" w:hAnsi="Times New Roman CYR" w:cs="Times New Roman CYR"/>
                <w:bCs/>
                <w:sz w:val="24"/>
                <w:szCs w:val="24"/>
              </w:rPr>
              <w:t>«Жизнь насекомых»</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 xml:space="preserve">М. Петросян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Роман «Дом, в котором…»</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Л.С. Петрушевская</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«Новые робинзоны», «Свой круг», «Гигиена»</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З. Прилепин</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Роман «Санькя»</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В.А. Пьецух</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lastRenderedPageBreak/>
              <w:t>«Шкаф»</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Д.И. Рубина</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Повести: «На солнечной стороне улицы», «Я и ты под персиковыми облаками»</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О.А. Славникова</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Рассказ «Сестры Черепановы»</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Роман «2017»</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Т.Н. Толстая</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Рассказы: «Поэт и муза», «Серафим», «На золотом крыльце сидели».</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Роман «Кысь»</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Л.Е. Улицкая</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Рассказы, повесть «Сонечка»</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Е.С. Чижова</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Роман «Крошки Цахес»</w:t>
            </w:r>
          </w:p>
        </w:tc>
      </w:tr>
      <w:tr w:rsidR="002E2271" w:rsidRPr="0094606D">
        <w:tc>
          <w:tcPr>
            <w:tcW w:w="2393" w:type="dxa"/>
            <w:shd w:val="clear" w:color="auto" w:fill="auto"/>
          </w:tcPr>
          <w:p w:rsidR="002E2271" w:rsidRPr="00844CB1" w:rsidRDefault="002E2271" w:rsidP="00844CB1">
            <w:pPr>
              <w:spacing w:line="240" w:lineRule="auto"/>
              <w:ind w:firstLine="0"/>
              <w:rPr>
                <w:sz w:val="24"/>
                <w:szCs w:val="24"/>
              </w:rPr>
            </w:pPr>
          </w:p>
        </w:tc>
        <w:tc>
          <w:tcPr>
            <w:tcW w:w="3661" w:type="dxa"/>
            <w:shd w:val="clear" w:color="auto" w:fill="auto"/>
          </w:tcPr>
          <w:p w:rsidR="002E2271" w:rsidRPr="00844CB1" w:rsidRDefault="002E2271" w:rsidP="00844CB1">
            <w:pPr>
              <w:spacing w:line="240" w:lineRule="auto"/>
              <w:ind w:firstLine="0"/>
              <w:rPr>
                <w:sz w:val="24"/>
                <w:szCs w:val="24"/>
              </w:rPr>
            </w:pPr>
          </w:p>
        </w:tc>
        <w:tc>
          <w:tcPr>
            <w:tcW w:w="3517" w:type="dxa"/>
            <w:shd w:val="clear" w:color="auto" w:fill="auto"/>
          </w:tcPr>
          <w:p w:rsidR="002E2271" w:rsidRPr="00844CB1" w:rsidRDefault="002E2271" w:rsidP="00844CB1">
            <w:pPr>
              <w:spacing w:line="240" w:lineRule="auto"/>
              <w:ind w:firstLine="0"/>
              <w:rPr>
                <w:b/>
                <w:sz w:val="24"/>
                <w:szCs w:val="24"/>
              </w:rPr>
            </w:pPr>
            <w:r w:rsidRPr="00844CB1">
              <w:rPr>
                <w:b/>
                <w:sz w:val="24"/>
                <w:szCs w:val="24"/>
              </w:rPr>
              <w:t xml:space="preserve">Мировая литература </w:t>
            </w:r>
          </w:p>
          <w:p w:rsidR="002E2271" w:rsidRPr="00844CB1" w:rsidRDefault="002E2271" w:rsidP="00844CB1">
            <w:pPr>
              <w:spacing w:line="240" w:lineRule="auto"/>
              <w:ind w:firstLine="0"/>
              <w:rPr>
                <w:b/>
                <w:sz w:val="24"/>
                <w:szCs w:val="24"/>
              </w:rPr>
            </w:pPr>
            <w:r w:rsidRPr="00844CB1">
              <w:rPr>
                <w:b/>
                <w:sz w:val="24"/>
                <w:szCs w:val="24"/>
              </w:rPr>
              <w:t>Г. Аполлинер</w:t>
            </w:r>
          </w:p>
          <w:p w:rsidR="002E2271" w:rsidRPr="00844CB1" w:rsidRDefault="002E2271" w:rsidP="00844CB1">
            <w:pPr>
              <w:spacing w:line="240" w:lineRule="auto"/>
              <w:ind w:firstLine="0"/>
              <w:rPr>
                <w:sz w:val="24"/>
                <w:szCs w:val="24"/>
              </w:rPr>
            </w:pPr>
            <w:r w:rsidRPr="00844CB1">
              <w:rPr>
                <w:sz w:val="24"/>
                <w:szCs w:val="24"/>
              </w:rPr>
              <w:t>Стихотворения</w:t>
            </w:r>
          </w:p>
          <w:p w:rsidR="002E2271" w:rsidRPr="00844CB1" w:rsidRDefault="002E2271" w:rsidP="00844CB1">
            <w:pPr>
              <w:spacing w:line="240" w:lineRule="auto"/>
              <w:ind w:firstLine="0"/>
              <w:rPr>
                <w:b/>
                <w:sz w:val="24"/>
                <w:szCs w:val="24"/>
              </w:rPr>
            </w:pPr>
            <w:r w:rsidRPr="00844CB1">
              <w:rPr>
                <w:b/>
                <w:sz w:val="24"/>
                <w:szCs w:val="24"/>
              </w:rPr>
              <w:t xml:space="preserve">О. Бальзак </w:t>
            </w:r>
          </w:p>
          <w:p w:rsidR="002E2271" w:rsidRPr="00844CB1" w:rsidRDefault="002E2271" w:rsidP="00844CB1">
            <w:pPr>
              <w:spacing w:line="240" w:lineRule="auto"/>
              <w:ind w:firstLine="0"/>
              <w:rPr>
                <w:sz w:val="24"/>
                <w:szCs w:val="24"/>
              </w:rPr>
            </w:pPr>
            <w:r w:rsidRPr="00844CB1">
              <w:rPr>
                <w:sz w:val="24"/>
                <w:szCs w:val="24"/>
              </w:rPr>
              <w:t>Романы «Гобсек», «Шагреневая кожа»</w:t>
            </w:r>
          </w:p>
          <w:p w:rsidR="002E2271" w:rsidRPr="00844CB1" w:rsidRDefault="002E2271" w:rsidP="00844CB1">
            <w:pPr>
              <w:spacing w:line="240" w:lineRule="auto"/>
              <w:ind w:firstLine="0"/>
              <w:rPr>
                <w:b/>
                <w:sz w:val="24"/>
                <w:szCs w:val="24"/>
              </w:rPr>
            </w:pPr>
            <w:r w:rsidRPr="00844CB1">
              <w:rPr>
                <w:b/>
                <w:sz w:val="24"/>
                <w:szCs w:val="24"/>
              </w:rPr>
              <w:t xml:space="preserve">Г. Белль </w:t>
            </w:r>
          </w:p>
          <w:p w:rsidR="002E2271" w:rsidRPr="00844CB1" w:rsidRDefault="002E2271" w:rsidP="00844CB1">
            <w:pPr>
              <w:spacing w:line="240" w:lineRule="auto"/>
              <w:ind w:firstLine="0"/>
              <w:rPr>
                <w:sz w:val="24"/>
                <w:szCs w:val="24"/>
              </w:rPr>
            </w:pPr>
            <w:r w:rsidRPr="00844CB1">
              <w:rPr>
                <w:sz w:val="24"/>
                <w:szCs w:val="24"/>
              </w:rPr>
              <w:t>Роман «Глазами клоуна»</w:t>
            </w:r>
          </w:p>
          <w:p w:rsidR="002E2271" w:rsidRPr="00844CB1" w:rsidRDefault="002E2271" w:rsidP="00844CB1">
            <w:pPr>
              <w:spacing w:line="240" w:lineRule="auto"/>
              <w:ind w:firstLine="0"/>
              <w:rPr>
                <w:b/>
                <w:sz w:val="24"/>
                <w:szCs w:val="24"/>
              </w:rPr>
            </w:pPr>
            <w:r w:rsidRPr="00844CB1">
              <w:rPr>
                <w:b/>
                <w:sz w:val="24"/>
                <w:szCs w:val="24"/>
              </w:rPr>
              <w:t>Ш. Бодлер</w:t>
            </w:r>
          </w:p>
          <w:p w:rsidR="002E2271" w:rsidRPr="00844CB1" w:rsidRDefault="002E2271" w:rsidP="00844CB1">
            <w:pPr>
              <w:spacing w:line="240" w:lineRule="auto"/>
              <w:ind w:firstLine="0"/>
              <w:rPr>
                <w:sz w:val="24"/>
                <w:szCs w:val="24"/>
              </w:rPr>
            </w:pPr>
            <w:r w:rsidRPr="00844CB1">
              <w:rPr>
                <w:sz w:val="24"/>
                <w:szCs w:val="24"/>
              </w:rPr>
              <w:t>Стихотворения</w:t>
            </w:r>
          </w:p>
          <w:p w:rsidR="002E2271" w:rsidRPr="00844CB1" w:rsidRDefault="002E2271" w:rsidP="00844CB1">
            <w:pPr>
              <w:spacing w:line="240" w:lineRule="auto"/>
              <w:ind w:firstLine="0"/>
              <w:rPr>
                <w:b/>
                <w:sz w:val="24"/>
                <w:szCs w:val="24"/>
              </w:rPr>
            </w:pPr>
            <w:r w:rsidRPr="00844CB1">
              <w:rPr>
                <w:b/>
                <w:sz w:val="24"/>
                <w:szCs w:val="24"/>
              </w:rPr>
              <w:t xml:space="preserve">Р. Брэдбери </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Роман «451 градус по Фаренгейту»</w:t>
            </w:r>
          </w:p>
          <w:p w:rsidR="002E2271" w:rsidRPr="00844CB1" w:rsidRDefault="002E2271" w:rsidP="00844CB1">
            <w:pPr>
              <w:spacing w:line="240" w:lineRule="auto"/>
              <w:ind w:firstLine="0"/>
              <w:rPr>
                <w:rFonts w:eastAsia="Times New Roman"/>
                <w:b/>
                <w:i/>
                <w:iCs/>
                <w:color w:val="404040"/>
                <w:sz w:val="24"/>
                <w:szCs w:val="24"/>
                <w:lang w:eastAsia="ru-RU"/>
              </w:rPr>
            </w:pPr>
            <w:r w:rsidRPr="00844CB1">
              <w:rPr>
                <w:b/>
                <w:sz w:val="24"/>
                <w:szCs w:val="24"/>
              </w:rPr>
              <w:t>П. Верлен</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Стихотворения</w:t>
            </w:r>
          </w:p>
          <w:p w:rsidR="002E2271" w:rsidRPr="00844CB1" w:rsidRDefault="002E2271" w:rsidP="00844CB1">
            <w:pPr>
              <w:spacing w:line="240" w:lineRule="auto"/>
              <w:ind w:firstLine="0"/>
              <w:rPr>
                <w:rFonts w:eastAsia="Times New Roman"/>
                <w:b/>
                <w:i/>
                <w:iCs/>
                <w:color w:val="404040"/>
                <w:sz w:val="24"/>
                <w:szCs w:val="24"/>
                <w:lang w:eastAsia="ru-RU"/>
              </w:rPr>
            </w:pPr>
            <w:r w:rsidRPr="00844CB1">
              <w:rPr>
                <w:b/>
                <w:sz w:val="24"/>
                <w:szCs w:val="24"/>
              </w:rPr>
              <w:t>Э. Верхарн</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Стихотворения</w:t>
            </w:r>
          </w:p>
          <w:p w:rsidR="002E2271" w:rsidRPr="00844CB1" w:rsidRDefault="002E2271" w:rsidP="00844CB1">
            <w:pPr>
              <w:spacing w:line="240" w:lineRule="auto"/>
              <w:ind w:firstLine="0"/>
              <w:rPr>
                <w:rFonts w:eastAsia="Times New Roman"/>
                <w:b/>
                <w:i/>
                <w:iCs/>
                <w:color w:val="404040"/>
                <w:sz w:val="24"/>
                <w:szCs w:val="24"/>
                <w:lang w:eastAsia="ru-RU"/>
              </w:rPr>
            </w:pPr>
            <w:r w:rsidRPr="00844CB1">
              <w:rPr>
                <w:b/>
                <w:sz w:val="24"/>
                <w:szCs w:val="24"/>
              </w:rPr>
              <w:t xml:space="preserve">У. Голдинг </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Роман «Повелитель мух»</w:t>
            </w:r>
          </w:p>
          <w:p w:rsidR="002E2271" w:rsidRPr="00844CB1" w:rsidRDefault="002E2271" w:rsidP="00844CB1">
            <w:pPr>
              <w:spacing w:line="240" w:lineRule="auto"/>
              <w:ind w:firstLine="0"/>
              <w:rPr>
                <w:rFonts w:eastAsia="Times New Roman"/>
                <w:b/>
                <w:i/>
                <w:iCs/>
                <w:color w:val="404040"/>
                <w:sz w:val="24"/>
                <w:szCs w:val="24"/>
                <w:lang w:eastAsia="ru-RU"/>
              </w:rPr>
            </w:pPr>
            <w:r w:rsidRPr="00844CB1">
              <w:rPr>
                <w:b/>
                <w:sz w:val="24"/>
                <w:szCs w:val="24"/>
              </w:rPr>
              <w:t>Ч. Диккенс</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«Лавка древностей», «Рождественская история»</w:t>
            </w:r>
          </w:p>
          <w:p w:rsidR="002E2271" w:rsidRPr="00844CB1" w:rsidRDefault="002E2271" w:rsidP="00844CB1">
            <w:pPr>
              <w:spacing w:line="240" w:lineRule="auto"/>
              <w:ind w:firstLine="0"/>
              <w:rPr>
                <w:rFonts w:eastAsia="Times New Roman"/>
                <w:b/>
                <w:i/>
                <w:iCs/>
                <w:color w:val="404040"/>
                <w:sz w:val="24"/>
                <w:szCs w:val="24"/>
                <w:lang w:eastAsia="ru-RU"/>
              </w:rPr>
            </w:pPr>
            <w:r w:rsidRPr="00844CB1">
              <w:rPr>
                <w:b/>
                <w:sz w:val="24"/>
                <w:szCs w:val="24"/>
              </w:rPr>
              <w:t xml:space="preserve">Г. Ибсен </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Пьеса «Нора»</w:t>
            </w:r>
          </w:p>
          <w:p w:rsidR="002E2271" w:rsidRPr="00844CB1" w:rsidRDefault="002E2271" w:rsidP="00844CB1">
            <w:pPr>
              <w:spacing w:line="240" w:lineRule="auto"/>
              <w:ind w:firstLine="0"/>
              <w:rPr>
                <w:rFonts w:eastAsia="Times New Roman"/>
                <w:b/>
                <w:i/>
                <w:iCs/>
                <w:color w:val="404040"/>
                <w:sz w:val="24"/>
                <w:szCs w:val="24"/>
                <w:lang w:eastAsia="ru-RU"/>
              </w:rPr>
            </w:pPr>
            <w:r w:rsidRPr="00844CB1">
              <w:rPr>
                <w:b/>
                <w:sz w:val="24"/>
                <w:szCs w:val="24"/>
              </w:rPr>
              <w:t>А. Камю</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Повесть «Посторонний»</w:t>
            </w:r>
          </w:p>
          <w:p w:rsidR="002E2271" w:rsidRPr="00844CB1" w:rsidRDefault="002E2271" w:rsidP="00844CB1">
            <w:pPr>
              <w:spacing w:line="240" w:lineRule="auto"/>
              <w:ind w:firstLine="0"/>
              <w:rPr>
                <w:rFonts w:eastAsia="Times New Roman"/>
                <w:i/>
                <w:iCs/>
                <w:color w:val="404040"/>
                <w:sz w:val="24"/>
                <w:szCs w:val="24"/>
                <w:lang w:eastAsia="ru-RU"/>
              </w:rPr>
            </w:pPr>
            <w:r w:rsidRPr="00844CB1">
              <w:rPr>
                <w:b/>
                <w:sz w:val="24"/>
                <w:szCs w:val="24"/>
              </w:rPr>
              <w:t>Ф.</w:t>
            </w:r>
            <w:r w:rsidR="00D97F15" w:rsidRPr="00844CB1">
              <w:rPr>
                <w:b/>
                <w:sz w:val="24"/>
                <w:szCs w:val="24"/>
              </w:rPr>
              <w:t xml:space="preserve"> </w:t>
            </w:r>
            <w:r w:rsidRPr="00844CB1">
              <w:rPr>
                <w:b/>
                <w:sz w:val="24"/>
                <w:szCs w:val="24"/>
              </w:rPr>
              <w:t>Кафка</w:t>
            </w:r>
            <w:r w:rsidRPr="00844CB1">
              <w:rPr>
                <w:sz w:val="24"/>
                <w:szCs w:val="24"/>
              </w:rPr>
              <w:t xml:space="preserve"> </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Рассказ «Превращение»</w:t>
            </w:r>
          </w:p>
          <w:p w:rsidR="002E2271" w:rsidRPr="00844CB1" w:rsidRDefault="002E2271" w:rsidP="00844CB1">
            <w:pPr>
              <w:spacing w:line="240" w:lineRule="auto"/>
              <w:ind w:firstLine="0"/>
              <w:rPr>
                <w:rFonts w:eastAsia="Times New Roman"/>
                <w:i/>
                <w:iCs/>
                <w:color w:val="404040"/>
                <w:sz w:val="24"/>
                <w:szCs w:val="24"/>
                <w:lang w:eastAsia="ru-RU"/>
              </w:rPr>
            </w:pPr>
            <w:r w:rsidRPr="00844CB1">
              <w:rPr>
                <w:b/>
                <w:sz w:val="24"/>
                <w:szCs w:val="24"/>
              </w:rPr>
              <w:t>Х.</w:t>
            </w:r>
            <w:r w:rsidR="00D97F15" w:rsidRPr="00844CB1">
              <w:rPr>
                <w:b/>
                <w:sz w:val="24"/>
                <w:szCs w:val="24"/>
              </w:rPr>
              <w:t xml:space="preserve"> </w:t>
            </w:r>
            <w:r w:rsidRPr="00844CB1">
              <w:rPr>
                <w:b/>
                <w:sz w:val="24"/>
                <w:szCs w:val="24"/>
              </w:rPr>
              <w:t>Ли</w:t>
            </w:r>
            <w:r w:rsidRPr="00844CB1">
              <w:rPr>
                <w:sz w:val="24"/>
                <w:szCs w:val="24"/>
              </w:rPr>
              <w:t xml:space="preserve"> </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Роман «Убить пересмешника»</w:t>
            </w:r>
          </w:p>
          <w:p w:rsidR="002E2271" w:rsidRPr="00844CB1" w:rsidRDefault="002E2271" w:rsidP="00844CB1">
            <w:pPr>
              <w:spacing w:line="240" w:lineRule="auto"/>
              <w:ind w:firstLine="0"/>
              <w:rPr>
                <w:rFonts w:eastAsia="Times New Roman"/>
                <w:b/>
                <w:i/>
                <w:iCs/>
                <w:color w:val="404040"/>
                <w:sz w:val="24"/>
                <w:szCs w:val="24"/>
                <w:lang w:eastAsia="ru-RU"/>
              </w:rPr>
            </w:pPr>
            <w:r w:rsidRPr="00844CB1">
              <w:rPr>
                <w:b/>
                <w:sz w:val="24"/>
                <w:szCs w:val="24"/>
              </w:rPr>
              <w:t>Г.Г. Маркес</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Роман «Сто лет одиночества»</w:t>
            </w:r>
          </w:p>
          <w:p w:rsidR="002E2271" w:rsidRPr="00844CB1" w:rsidRDefault="002E2271" w:rsidP="00844CB1">
            <w:pPr>
              <w:spacing w:line="240" w:lineRule="auto"/>
              <w:ind w:firstLine="0"/>
              <w:rPr>
                <w:rFonts w:eastAsia="Times New Roman"/>
                <w:b/>
                <w:i/>
                <w:iCs/>
                <w:color w:val="404040"/>
                <w:sz w:val="24"/>
                <w:szCs w:val="24"/>
                <w:lang w:eastAsia="ru-RU"/>
              </w:rPr>
            </w:pPr>
            <w:r w:rsidRPr="00844CB1">
              <w:rPr>
                <w:b/>
                <w:sz w:val="24"/>
                <w:szCs w:val="24"/>
              </w:rPr>
              <w:t>М.</w:t>
            </w:r>
            <w:r w:rsidR="00D97F15" w:rsidRPr="00844CB1">
              <w:rPr>
                <w:b/>
                <w:sz w:val="24"/>
                <w:szCs w:val="24"/>
              </w:rPr>
              <w:t xml:space="preserve"> </w:t>
            </w:r>
            <w:r w:rsidRPr="00844CB1">
              <w:rPr>
                <w:b/>
                <w:sz w:val="24"/>
                <w:szCs w:val="24"/>
              </w:rPr>
              <w:t>Метерлинк</w:t>
            </w:r>
          </w:p>
          <w:p w:rsidR="002E2271" w:rsidRPr="00844CB1" w:rsidRDefault="002E2271" w:rsidP="00844CB1">
            <w:pPr>
              <w:spacing w:line="240" w:lineRule="auto"/>
              <w:ind w:firstLine="0"/>
              <w:rPr>
                <w:sz w:val="24"/>
                <w:szCs w:val="24"/>
              </w:rPr>
            </w:pPr>
            <w:r w:rsidRPr="00844CB1">
              <w:rPr>
                <w:sz w:val="24"/>
                <w:szCs w:val="24"/>
              </w:rPr>
              <w:t>Пьеса «Слепые»</w:t>
            </w:r>
          </w:p>
          <w:p w:rsidR="002E2271" w:rsidRPr="00844CB1" w:rsidRDefault="002E2271" w:rsidP="00844CB1">
            <w:pPr>
              <w:spacing w:line="240" w:lineRule="auto"/>
              <w:ind w:firstLine="0"/>
              <w:rPr>
                <w:rFonts w:eastAsia="Times New Roman"/>
                <w:b/>
                <w:i/>
                <w:iCs/>
                <w:color w:val="404040"/>
                <w:sz w:val="24"/>
                <w:szCs w:val="24"/>
                <w:lang w:eastAsia="ru-RU"/>
              </w:rPr>
            </w:pPr>
            <w:r w:rsidRPr="00844CB1">
              <w:rPr>
                <w:b/>
                <w:sz w:val="24"/>
                <w:szCs w:val="24"/>
              </w:rPr>
              <w:lastRenderedPageBreak/>
              <w:t>Г. де Мопассан</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«Милый друг»</w:t>
            </w:r>
          </w:p>
          <w:p w:rsidR="002E2271" w:rsidRPr="00844CB1" w:rsidRDefault="002E2271" w:rsidP="00844CB1">
            <w:pPr>
              <w:spacing w:line="240" w:lineRule="auto"/>
              <w:ind w:firstLine="0"/>
              <w:rPr>
                <w:rFonts w:eastAsia="Times New Roman"/>
                <w:b/>
                <w:i/>
                <w:iCs/>
                <w:color w:val="404040"/>
                <w:sz w:val="24"/>
                <w:szCs w:val="24"/>
                <w:lang w:eastAsia="ru-RU"/>
              </w:rPr>
            </w:pPr>
            <w:r w:rsidRPr="00844CB1">
              <w:rPr>
                <w:b/>
                <w:sz w:val="24"/>
                <w:szCs w:val="24"/>
              </w:rPr>
              <w:t>У.С. Моэм</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Роман «Театр»</w:t>
            </w:r>
          </w:p>
          <w:p w:rsidR="002E2271" w:rsidRPr="00844CB1" w:rsidRDefault="002E2271" w:rsidP="00844CB1">
            <w:pPr>
              <w:spacing w:line="240" w:lineRule="auto"/>
              <w:ind w:firstLine="0"/>
              <w:rPr>
                <w:rFonts w:eastAsia="Times New Roman"/>
                <w:i/>
                <w:iCs/>
                <w:color w:val="404040"/>
                <w:sz w:val="24"/>
                <w:szCs w:val="24"/>
                <w:lang w:eastAsia="ru-RU"/>
              </w:rPr>
            </w:pPr>
            <w:r w:rsidRPr="00844CB1">
              <w:rPr>
                <w:b/>
                <w:sz w:val="24"/>
                <w:szCs w:val="24"/>
              </w:rPr>
              <w:t>Д.</w:t>
            </w:r>
            <w:r w:rsidR="00D97F15" w:rsidRPr="00844CB1">
              <w:rPr>
                <w:b/>
                <w:sz w:val="24"/>
                <w:szCs w:val="24"/>
              </w:rPr>
              <w:t xml:space="preserve"> </w:t>
            </w:r>
            <w:r w:rsidRPr="00844CB1">
              <w:rPr>
                <w:b/>
                <w:sz w:val="24"/>
                <w:szCs w:val="24"/>
              </w:rPr>
              <w:t>Оруэлл</w:t>
            </w:r>
            <w:r w:rsidRPr="00844CB1">
              <w:rPr>
                <w:sz w:val="24"/>
                <w:szCs w:val="24"/>
              </w:rPr>
              <w:t xml:space="preserve"> </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Роман «1984»</w:t>
            </w:r>
          </w:p>
          <w:p w:rsidR="002E2271" w:rsidRPr="00844CB1" w:rsidRDefault="002E2271" w:rsidP="00844CB1">
            <w:pPr>
              <w:spacing w:line="240" w:lineRule="auto"/>
              <w:ind w:firstLine="0"/>
              <w:rPr>
                <w:rFonts w:eastAsia="Times New Roman"/>
                <w:i/>
                <w:iCs/>
                <w:color w:val="404040"/>
                <w:sz w:val="24"/>
                <w:szCs w:val="24"/>
                <w:lang w:eastAsia="ru-RU"/>
              </w:rPr>
            </w:pPr>
            <w:r w:rsidRPr="00844CB1">
              <w:rPr>
                <w:b/>
                <w:sz w:val="24"/>
                <w:szCs w:val="24"/>
              </w:rPr>
              <w:t>Э.М. Ремарк</w:t>
            </w:r>
            <w:r w:rsidRPr="00844CB1">
              <w:rPr>
                <w:sz w:val="24"/>
                <w:szCs w:val="24"/>
              </w:rPr>
              <w:t xml:space="preserve"> </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Романы «На западном фронте без перемен», «Три товарища»</w:t>
            </w:r>
          </w:p>
          <w:p w:rsidR="002E2271" w:rsidRPr="00844CB1" w:rsidRDefault="002E2271" w:rsidP="00844CB1">
            <w:pPr>
              <w:spacing w:line="240" w:lineRule="auto"/>
              <w:ind w:firstLine="0"/>
              <w:rPr>
                <w:rFonts w:eastAsia="Times New Roman"/>
                <w:b/>
                <w:i/>
                <w:iCs/>
                <w:color w:val="404040"/>
                <w:sz w:val="24"/>
                <w:szCs w:val="24"/>
                <w:lang w:eastAsia="ru-RU"/>
              </w:rPr>
            </w:pPr>
            <w:r w:rsidRPr="00844CB1">
              <w:rPr>
                <w:b/>
                <w:sz w:val="24"/>
                <w:szCs w:val="24"/>
              </w:rPr>
              <w:t>А. Рембо</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Стихотворения</w:t>
            </w:r>
          </w:p>
          <w:p w:rsidR="002E2271" w:rsidRPr="00844CB1" w:rsidRDefault="002E2271" w:rsidP="00844CB1">
            <w:pPr>
              <w:spacing w:line="240" w:lineRule="auto"/>
              <w:ind w:firstLine="0"/>
              <w:rPr>
                <w:rFonts w:eastAsia="Times New Roman"/>
                <w:b/>
                <w:i/>
                <w:iCs/>
                <w:color w:val="404040"/>
                <w:sz w:val="24"/>
                <w:szCs w:val="24"/>
                <w:lang w:eastAsia="ru-RU"/>
              </w:rPr>
            </w:pPr>
            <w:r w:rsidRPr="00844CB1">
              <w:rPr>
                <w:b/>
                <w:sz w:val="24"/>
                <w:szCs w:val="24"/>
              </w:rPr>
              <w:t>P.M. Рильке</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Стихотворения</w:t>
            </w:r>
          </w:p>
          <w:p w:rsidR="002E2271" w:rsidRPr="00844CB1" w:rsidRDefault="002E2271" w:rsidP="00844CB1">
            <w:pPr>
              <w:spacing w:line="240" w:lineRule="auto"/>
              <w:ind w:firstLine="0"/>
              <w:rPr>
                <w:rFonts w:eastAsia="Times New Roman"/>
                <w:b/>
                <w:i/>
                <w:iCs/>
                <w:color w:val="404040"/>
                <w:sz w:val="24"/>
                <w:szCs w:val="24"/>
                <w:lang w:eastAsia="ru-RU"/>
              </w:rPr>
            </w:pPr>
            <w:r w:rsidRPr="00844CB1">
              <w:rPr>
                <w:b/>
                <w:sz w:val="24"/>
                <w:szCs w:val="24"/>
              </w:rPr>
              <w:t xml:space="preserve">Д. Селлинджер </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Роман «Над пропастью во ржи»</w:t>
            </w:r>
          </w:p>
          <w:p w:rsidR="002E2271" w:rsidRPr="00844CB1" w:rsidRDefault="002E2271" w:rsidP="00844CB1">
            <w:pPr>
              <w:spacing w:line="240" w:lineRule="auto"/>
              <w:ind w:firstLine="0"/>
              <w:rPr>
                <w:rFonts w:eastAsia="Times New Roman"/>
                <w:b/>
                <w:i/>
                <w:iCs/>
                <w:color w:val="404040"/>
                <w:sz w:val="24"/>
                <w:szCs w:val="24"/>
                <w:lang w:eastAsia="ru-RU"/>
              </w:rPr>
            </w:pPr>
            <w:r w:rsidRPr="00844CB1">
              <w:rPr>
                <w:b/>
                <w:sz w:val="24"/>
                <w:szCs w:val="24"/>
              </w:rPr>
              <w:t>У.</w:t>
            </w:r>
            <w:r w:rsidR="00D97F15" w:rsidRPr="00844CB1">
              <w:rPr>
                <w:b/>
                <w:sz w:val="24"/>
                <w:szCs w:val="24"/>
              </w:rPr>
              <w:t xml:space="preserve"> </w:t>
            </w:r>
            <w:r w:rsidRPr="00844CB1">
              <w:rPr>
                <w:b/>
                <w:sz w:val="24"/>
                <w:szCs w:val="24"/>
              </w:rPr>
              <w:t>Старк</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Повести: «Чудаки и зануды», «Пусть танцуют белые медведи»</w:t>
            </w:r>
          </w:p>
          <w:p w:rsidR="002E2271" w:rsidRPr="00844CB1" w:rsidRDefault="002E2271" w:rsidP="00844CB1">
            <w:pPr>
              <w:spacing w:line="240" w:lineRule="auto"/>
              <w:ind w:firstLine="0"/>
              <w:rPr>
                <w:rFonts w:eastAsia="Times New Roman"/>
                <w:b/>
                <w:i/>
                <w:iCs/>
                <w:color w:val="404040"/>
                <w:sz w:val="24"/>
                <w:szCs w:val="24"/>
                <w:lang w:eastAsia="ru-RU"/>
              </w:rPr>
            </w:pPr>
            <w:r w:rsidRPr="00844CB1">
              <w:rPr>
                <w:b/>
                <w:sz w:val="24"/>
                <w:szCs w:val="24"/>
              </w:rPr>
              <w:t>Ф. Стендаль</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Роман «Пармская обитель»</w:t>
            </w:r>
          </w:p>
          <w:p w:rsidR="002E2271" w:rsidRPr="00844CB1" w:rsidRDefault="002E2271" w:rsidP="00844CB1">
            <w:pPr>
              <w:spacing w:line="240" w:lineRule="auto"/>
              <w:ind w:firstLine="0"/>
              <w:rPr>
                <w:rFonts w:eastAsia="Times New Roman"/>
                <w:b/>
                <w:i/>
                <w:iCs/>
                <w:color w:val="404040"/>
                <w:sz w:val="24"/>
                <w:szCs w:val="24"/>
                <w:lang w:eastAsia="ru-RU"/>
              </w:rPr>
            </w:pPr>
            <w:r w:rsidRPr="00844CB1">
              <w:rPr>
                <w:b/>
                <w:sz w:val="24"/>
                <w:szCs w:val="24"/>
              </w:rPr>
              <w:t>Г. Уэллс</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Роман «Машина времени»</w:t>
            </w:r>
          </w:p>
          <w:p w:rsidR="002E2271" w:rsidRPr="00844CB1" w:rsidRDefault="002E2271" w:rsidP="00844CB1">
            <w:pPr>
              <w:spacing w:line="240" w:lineRule="auto"/>
              <w:ind w:firstLine="0"/>
              <w:rPr>
                <w:rFonts w:eastAsia="Times New Roman"/>
                <w:b/>
                <w:i/>
                <w:iCs/>
                <w:color w:val="404040"/>
                <w:sz w:val="24"/>
                <w:szCs w:val="24"/>
                <w:lang w:eastAsia="ru-RU"/>
              </w:rPr>
            </w:pPr>
            <w:r w:rsidRPr="00844CB1">
              <w:rPr>
                <w:b/>
                <w:sz w:val="24"/>
                <w:szCs w:val="24"/>
              </w:rPr>
              <w:t>Г. Флобер</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 xml:space="preserve">Роман «Мадам Бовари» </w:t>
            </w:r>
          </w:p>
          <w:p w:rsidR="002E2271" w:rsidRPr="00844CB1" w:rsidRDefault="002E2271" w:rsidP="00844CB1">
            <w:pPr>
              <w:spacing w:line="240" w:lineRule="auto"/>
              <w:ind w:firstLine="0"/>
              <w:rPr>
                <w:rFonts w:eastAsia="Times New Roman"/>
                <w:b/>
                <w:i/>
                <w:iCs/>
                <w:color w:val="404040"/>
                <w:sz w:val="24"/>
                <w:szCs w:val="24"/>
                <w:lang w:eastAsia="ru-RU"/>
              </w:rPr>
            </w:pPr>
            <w:r w:rsidRPr="00844CB1">
              <w:rPr>
                <w:b/>
                <w:sz w:val="24"/>
                <w:szCs w:val="24"/>
              </w:rPr>
              <w:t>О.</w:t>
            </w:r>
            <w:r w:rsidR="00390EAF" w:rsidRPr="00844CB1">
              <w:rPr>
                <w:b/>
                <w:sz w:val="24"/>
                <w:szCs w:val="24"/>
              </w:rPr>
              <w:t xml:space="preserve"> </w:t>
            </w:r>
            <w:r w:rsidRPr="00844CB1">
              <w:rPr>
                <w:b/>
                <w:sz w:val="24"/>
                <w:szCs w:val="24"/>
              </w:rPr>
              <w:t xml:space="preserve">Хаксли </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 xml:space="preserve">Роман  «О дивный новый мир»,  </w:t>
            </w:r>
          </w:p>
          <w:p w:rsidR="002E2271" w:rsidRPr="00844CB1" w:rsidRDefault="002E2271" w:rsidP="00844CB1">
            <w:pPr>
              <w:spacing w:line="240" w:lineRule="auto"/>
              <w:ind w:firstLine="0"/>
              <w:rPr>
                <w:rFonts w:eastAsia="Times New Roman"/>
                <w:i/>
                <w:iCs/>
                <w:color w:val="404040"/>
                <w:sz w:val="24"/>
                <w:szCs w:val="24"/>
                <w:lang w:eastAsia="ru-RU"/>
              </w:rPr>
            </w:pPr>
            <w:r w:rsidRPr="00844CB1">
              <w:rPr>
                <w:b/>
                <w:sz w:val="24"/>
                <w:szCs w:val="24"/>
              </w:rPr>
              <w:t>Э. Хемингуэй</w:t>
            </w:r>
            <w:r w:rsidRPr="00844CB1">
              <w:rPr>
                <w:sz w:val="24"/>
                <w:szCs w:val="24"/>
              </w:rPr>
              <w:t xml:space="preserve"> </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 xml:space="preserve">Повесть  «Старик и море», </w:t>
            </w:r>
            <w:r w:rsidR="00390EAF" w:rsidRPr="00844CB1">
              <w:rPr>
                <w:sz w:val="24"/>
                <w:szCs w:val="24"/>
              </w:rPr>
              <w:t xml:space="preserve">роман </w:t>
            </w:r>
            <w:r w:rsidRPr="00844CB1">
              <w:rPr>
                <w:sz w:val="24"/>
                <w:szCs w:val="24"/>
              </w:rPr>
              <w:t>«Прощай, оружие»</w:t>
            </w:r>
          </w:p>
          <w:p w:rsidR="00390EAF" w:rsidRPr="00844CB1" w:rsidRDefault="00390EAF" w:rsidP="00844CB1">
            <w:pPr>
              <w:spacing w:line="240" w:lineRule="auto"/>
              <w:ind w:firstLine="0"/>
              <w:rPr>
                <w:b/>
                <w:sz w:val="24"/>
                <w:szCs w:val="24"/>
              </w:rPr>
            </w:pPr>
            <w:r w:rsidRPr="00844CB1">
              <w:rPr>
                <w:b/>
                <w:sz w:val="24"/>
                <w:szCs w:val="24"/>
              </w:rPr>
              <w:t>А. Франк</w:t>
            </w:r>
          </w:p>
          <w:p w:rsidR="00390EAF" w:rsidRPr="00844CB1" w:rsidRDefault="00390EAF" w:rsidP="00844CB1">
            <w:pPr>
              <w:spacing w:line="240" w:lineRule="auto"/>
              <w:ind w:firstLine="0"/>
              <w:rPr>
                <w:rFonts w:eastAsia="Times New Roman"/>
                <w:i/>
                <w:iCs/>
                <w:color w:val="404040"/>
                <w:sz w:val="24"/>
                <w:szCs w:val="24"/>
                <w:lang w:eastAsia="ru-RU"/>
              </w:rPr>
            </w:pPr>
            <w:r w:rsidRPr="00844CB1">
              <w:rPr>
                <w:sz w:val="24"/>
                <w:szCs w:val="24"/>
              </w:rPr>
              <w:t>Книга «Дневник Анны Франк»</w:t>
            </w:r>
          </w:p>
          <w:p w:rsidR="002E2271" w:rsidRPr="00844CB1" w:rsidRDefault="002E2271" w:rsidP="00844CB1">
            <w:pPr>
              <w:spacing w:line="240" w:lineRule="auto"/>
              <w:ind w:firstLine="0"/>
              <w:rPr>
                <w:rFonts w:eastAsia="Times New Roman"/>
                <w:i/>
                <w:iCs/>
                <w:color w:val="404040"/>
                <w:sz w:val="24"/>
                <w:szCs w:val="24"/>
                <w:lang w:eastAsia="ru-RU"/>
              </w:rPr>
            </w:pPr>
            <w:r w:rsidRPr="00844CB1">
              <w:rPr>
                <w:b/>
                <w:sz w:val="24"/>
                <w:szCs w:val="24"/>
              </w:rPr>
              <w:t>Б. Шоу</w:t>
            </w:r>
            <w:r w:rsidRPr="00844CB1">
              <w:rPr>
                <w:sz w:val="24"/>
                <w:szCs w:val="24"/>
              </w:rPr>
              <w:t xml:space="preserve"> </w:t>
            </w:r>
          </w:p>
          <w:p w:rsidR="002E2271" w:rsidRPr="00844CB1" w:rsidRDefault="002E2271" w:rsidP="00844CB1">
            <w:pPr>
              <w:spacing w:line="240" w:lineRule="auto"/>
              <w:ind w:firstLine="0"/>
              <w:rPr>
                <w:sz w:val="24"/>
                <w:szCs w:val="24"/>
              </w:rPr>
            </w:pPr>
            <w:r w:rsidRPr="00844CB1">
              <w:rPr>
                <w:sz w:val="24"/>
                <w:szCs w:val="24"/>
              </w:rPr>
              <w:t>Пьеса «Пигмалион»</w:t>
            </w:r>
          </w:p>
          <w:p w:rsidR="002E2271" w:rsidRPr="00844CB1" w:rsidRDefault="002E2271" w:rsidP="00844CB1">
            <w:pPr>
              <w:spacing w:line="240" w:lineRule="auto"/>
              <w:ind w:firstLine="0"/>
              <w:rPr>
                <w:rFonts w:eastAsia="Times New Roman"/>
                <w:b/>
                <w:i/>
                <w:iCs/>
                <w:color w:val="404040"/>
                <w:sz w:val="24"/>
                <w:szCs w:val="24"/>
                <w:lang w:eastAsia="ru-RU"/>
              </w:rPr>
            </w:pPr>
            <w:r w:rsidRPr="00844CB1">
              <w:rPr>
                <w:b/>
                <w:sz w:val="24"/>
                <w:szCs w:val="24"/>
              </w:rPr>
              <w:t>У. Эко</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Роман «Имя Розы»</w:t>
            </w:r>
          </w:p>
          <w:p w:rsidR="002E2271" w:rsidRPr="00844CB1" w:rsidRDefault="002E2271" w:rsidP="00844CB1">
            <w:pPr>
              <w:spacing w:line="240" w:lineRule="auto"/>
              <w:ind w:firstLine="0"/>
              <w:rPr>
                <w:rFonts w:eastAsia="Times New Roman"/>
                <w:b/>
                <w:i/>
                <w:iCs/>
                <w:color w:val="404040"/>
                <w:sz w:val="24"/>
                <w:szCs w:val="24"/>
                <w:lang w:eastAsia="ru-RU"/>
              </w:rPr>
            </w:pPr>
            <w:r w:rsidRPr="00844CB1">
              <w:rPr>
                <w:b/>
                <w:sz w:val="24"/>
                <w:szCs w:val="24"/>
              </w:rPr>
              <w:t>Т.С. Элиот</w:t>
            </w:r>
          </w:p>
          <w:p w:rsidR="002E2271" w:rsidRPr="00844CB1" w:rsidRDefault="002E2271" w:rsidP="00844CB1">
            <w:pPr>
              <w:spacing w:line="240" w:lineRule="auto"/>
              <w:ind w:firstLine="0"/>
              <w:rPr>
                <w:rFonts w:eastAsia="Times New Roman"/>
                <w:b/>
                <w:i/>
                <w:iCs/>
                <w:color w:val="404040"/>
                <w:sz w:val="24"/>
                <w:szCs w:val="24"/>
                <w:lang w:eastAsia="ru-RU"/>
              </w:rPr>
            </w:pPr>
            <w:r w:rsidRPr="00844CB1">
              <w:rPr>
                <w:sz w:val="24"/>
                <w:szCs w:val="24"/>
              </w:rPr>
              <w:t>Стихотворения</w:t>
            </w:r>
            <w:r w:rsidRPr="00844CB1">
              <w:rPr>
                <w:b/>
                <w:sz w:val="24"/>
                <w:szCs w:val="24"/>
              </w:rPr>
              <w:t xml:space="preserve"> </w:t>
            </w:r>
          </w:p>
        </w:tc>
      </w:tr>
      <w:tr w:rsidR="002E2271" w:rsidRPr="0094606D">
        <w:tc>
          <w:tcPr>
            <w:tcW w:w="2393" w:type="dxa"/>
            <w:shd w:val="clear" w:color="auto" w:fill="auto"/>
          </w:tcPr>
          <w:p w:rsidR="002E2271" w:rsidRPr="00844CB1" w:rsidRDefault="002E2271" w:rsidP="00844CB1">
            <w:pPr>
              <w:spacing w:line="240" w:lineRule="auto"/>
              <w:ind w:firstLine="0"/>
              <w:rPr>
                <w:sz w:val="24"/>
                <w:szCs w:val="24"/>
              </w:rPr>
            </w:pPr>
          </w:p>
        </w:tc>
        <w:tc>
          <w:tcPr>
            <w:tcW w:w="3661" w:type="dxa"/>
            <w:shd w:val="clear" w:color="auto" w:fill="auto"/>
          </w:tcPr>
          <w:p w:rsidR="002E2271" w:rsidRPr="00844CB1" w:rsidRDefault="002E2271" w:rsidP="00844CB1">
            <w:pPr>
              <w:spacing w:line="240" w:lineRule="auto"/>
              <w:ind w:firstLine="0"/>
              <w:rPr>
                <w:sz w:val="24"/>
                <w:szCs w:val="24"/>
              </w:rPr>
            </w:pPr>
          </w:p>
        </w:tc>
        <w:tc>
          <w:tcPr>
            <w:tcW w:w="3517" w:type="dxa"/>
            <w:shd w:val="clear" w:color="auto" w:fill="auto"/>
          </w:tcPr>
          <w:p w:rsidR="002E2271" w:rsidRPr="00844CB1" w:rsidRDefault="002E2271" w:rsidP="00844CB1">
            <w:pPr>
              <w:autoSpaceDE w:val="0"/>
              <w:autoSpaceDN w:val="0"/>
              <w:adjustRightInd w:val="0"/>
              <w:spacing w:line="240" w:lineRule="auto"/>
              <w:ind w:firstLine="0"/>
              <w:jc w:val="left"/>
              <w:outlineLvl w:val="6"/>
              <w:rPr>
                <w:b/>
                <w:sz w:val="24"/>
                <w:szCs w:val="24"/>
              </w:rPr>
            </w:pPr>
            <w:r w:rsidRPr="00844CB1">
              <w:rPr>
                <w:b/>
                <w:sz w:val="24"/>
                <w:szCs w:val="24"/>
              </w:rPr>
              <w:t>Родная (региональная) литература</w:t>
            </w:r>
          </w:p>
          <w:p w:rsidR="002E2271" w:rsidRPr="00844CB1" w:rsidRDefault="00390EAF" w:rsidP="00844CB1">
            <w:pPr>
              <w:autoSpaceDE w:val="0"/>
              <w:autoSpaceDN w:val="0"/>
              <w:adjustRightInd w:val="0"/>
              <w:spacing w:line="240" w:lineRule="auto"/>
              <w:ind w:firstLine="0"/>
              <w:jc w:val="left"/>
              <w:outlineLvl w:val="6"/>
              <w:rPr>
                <w:b/>
                <w:sz w:val="24"/>
                <w:szCs w:val="24"/>
                <w:u w:val="single"/>
              </w:rPr>
            </w:pPr>
            <w:r w:rsidRPr="00844CB1">
              <w:rPr>
                <w:sz w:val="24"/>
                <w:szCs w:val="24"/>
              </w:rPr>
              <w:t xml:space="preserve">Данный </w:t>
            </w:r>
            <w:r w:rsidR="002E2271" w:rsidRPr="00844CB1">
              <w:rPr>
                <w:sz w:val="24"/>
                <w:szCs w:val="24"/>
              </w:rPr>
              <w:t xml:space="preserve">раздел списка определяется школой в соответствии с ее региональной принадлежностью </w:t>
            </w:r>
          </w:p>
          <w:p w:rsidR="00390EAF" w:rsidRPr="00844CB1" w:rsidRDefault="00390EAF" w:rsidP="00844CB1">
            <w:pPr>
              <w:autoSpaceDE w:val="0"/>
              <w:autoSpaceDN w:val="0"/>
              <w:adjustRightInd w:val="0"/>
              <w:spacing w:line="240" w:lineRule="auto"/>
              <w:ind w:firstLine="0"/>
              <w:outlineLvl w:val="6"/>
              <w:rPr>
                <w:b/>
                <w:sz w:val="24"/>
                <w:szCs w:val="24"/>
                <w:u w:val="single"/>
              </w:rPr>
            </w:pPr>
          </w:p>
          <w:p w:rsidR="002E2271" w:rsidRPr="00844CB1" w:rsidRDefault="002E2271" w:rsidP="00844CB1">
            <w:pPr>
              <w:autoSpaceDE w:val="0"/>
              <w:autoSpaceDN w:val="0"/>
              <w:adjustRightInd w:val="0"/>
              <w:spacing w:line="240" w:lineRule="auto"/>
              <w:ind w:firstLine="0"/>
              <w:outlineLvl w:val="6"/>
              <w:rPr>
                <w:b/>
                <w:sz w:val="24"/>
                <w:szCs w:val="24"/>
              </w:rPr>
            </w:pPr>
            <w:r w:rsidRPr="00844CB1">
              <w:rPr>
                <w:b/>
                <w:sz w:val="24"/>
                <w:szCs w:val="24"/>
              </w:rPr>
              <w:t>Литература народов России</w:t>
            </w:r>
          </w:p>
          <w:p w:rsidR="002E2271" w:rsidRPr="00844CB1" w:rsidRDefault="002E2271" w:rsidP="00844CB1">
            <w:pPr>
              <w:autoSpaceDE w:val="0"/>
              <w:autoSpaceDN w:val="0"/>
              <w:adjustRightInd w:val="0"/>
              <w:spacing w:line="240" w:lineRule="auto"/>
              <w:ind w:firstLine="0"/>
              <w:jc w:val="left"/>
              <w:outlineLvl w:val="6"/>
              <w:rPr>
                <w:sz w:val="24"/>
                <w:szCs w:val="24"/>
              </w:rPr>
            </w:pPr>
            <w:r w:rsidRPr="00844CB1">
              <w:rPr>
                <w:b/>
                <w:sz w:val="24"/>
                <w:szCs w:val="24"/>
              </w:rPr>
              <w:t>Г. Айги, Р. Гамзатов, М. Джалиль, М. Карим, Д.  Кугультинов, К. Кулиев, Ю. Рытхэу, Г. Тукай, К. Хетагуров, Ю. Шесталов</w:t>
            </w:r>
            <w:r w:rsidRPr="00844CB1">
              <w:rPr>
                <w:sz w:val="24"/>
                <w:szCs w:val="24"/>
              </w:rPr>
              <w:t xml:space="preserve"> </w:t>
            </w:r>
          </w:p>
          <w:p w:rsidR="002E2271" w:rsidRPr="00844CB1" w:rsidRDefault="002E2271" w:rsidP="00844CB1">
            <w:pPr>
              <w:spacing w:line="240" w:lineRule="auto"/>
              <w:ind w:firstLine="0"/>
              <w:jc w:val="left"/>
              <w:rPr>
                <w:sz w:val="24"/>
                <w:szCs w:val="24"/>
              </w:rPr>
            </w:pPr>
            <w:r w:rsidRPr="00844CB1">
              <w:rPr>
                <w:sz w:val="24"/>
                <w:szCs w:val="24"/>
              </w:rPr>
              <w:lastRenderedPageBreak/>
              <w:t>(предлагаемый список произведений является примерным и может варьироваться в разных субъектах Российской Федерации)</w:t>
            </w:r>
          </w:p>
        </w:tc>
      </w:tr>
    </w:tbl>
    <w:p w:rsidR="00211514" w:rsidRDefault="00211514" w:rsidP="00844CB1">
      <w:pPr>
        <w:spacing w:line="240" w:lineRule="auto"/>
        <w:ind w:firstLine="0"/>
        <w:jc w:val="center"/>
        <w:rPr>
          <w:rFonts w:eastAsia="Times New Roman"/>
          <w:b/>
          <w:sz w:val="24"/>
          <w:szCs w:val="24"/>
        </w:rPr>
      </w:pPr>
    </w:p>
    <w:p w:rsidR="00AA4466" w:rsidRPr="00844CB1" w:rsidRDefault="00844CB1" w:rsidP="00844CB1">
      <w:pPr>
        <w:spacing w:line="240" w:lineRule="auto"/>
        <w:ind w:firstLine="0"/>
        <w:jc w:val="center"/>
        <w:rPr>
          <w:rFonts w:eastAsia="Times New Roman"/>
          <w:b/>
          <w:sz w:val="24"/>
          <w:szCs w:val="24"/>
        </w:rPr>
      </w:pPr>
      <w:r w:rsidRPr="00844CB1">
        <w:rPr>
          <w:rFonts w:eastAsia="Times New Roman"/>
          <w:b/>
          <w:sz w:val="24"/>
          <w:szCs w:val="24"/>
        </w:rPr>
        <w:t xml:space="preserve"> П</w:t>
      </w:r>
      <w:r w:rsidR="00AA4466" w:rsidRPr="00844CB1">
        <w:rPr>
          <w:rFonts w:eastAsia="Times New Roman"/>
          <w:b/>
          <w:sz w:val="24"/>
          <w:szCs w:val="24"/>
        </w:rPr>
        <w:t xml:space="preserve">ланирования модульного преподавания литературы </w:t>
      </w:r>
      <w:r w:rsidR="00C51CCC" w:rsidRPr="00844CB1">
        <w:rPr>
          <w:rFonts w:eastAsia="Times New Roman"/>
          <w:b/>
          <w:sz w:val="24"/>
          <w:szCs w:val="24"/>
        </w:rPr>
        <w:t>на уровне среднего общего образования</w:t>
      </w:r>
    </w:p>
    <w:p w:rsidR="00AA4466" w:rsidRPr="00844CB1" w:rsidRDefault="00AA4466" w:rsidP="00844CB1">
      <w:pPr>
        <w:spacing w:line="240" w:lineRule="auto"/>
        <w:ind w:firstLine="700"/>
        <w:rPr>
          <w:rFonts w:eastAsia="Times New Roman"/>
          <w:sz w:val="24"/>
          <w:szCs w:val="24"/>
        </w:rPr>
      </w:pPr>
      <w:r w:rsidRPr="00844CB1">
        <w:rPr>
          <w:rFonts w:eastAsia="Times New Roman"/>
          <w:sz w:val="24"/>
          <w:szCs w:val="24"/>
        </w:rPr>
        <w:t xml:space="preserve">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w:t>
      </w:r>
      <w:r w:rsidR="00390EAF" w:rsidRPr="00844CB1">
        <w:rPr>
          <w:rFonts w:eastAsia="Times New Roman"/>
          <w:sz w:val="24"/>
          <w:szCs w:val="24"/>
        </w:rPr>
        <w:t xml:space="preserve">их </w:t>
      </w:r>
      <w:r w:rsidRPr="00844CB1">
        <w:rPr>
          <w:rFonts w:eastAsia="Times New Roman"/>
          <w:sz w:val="24"/>
          <w:szCs w:val="24"/>
        </w:rPr>
        <w:t>восприятия, общественной и культурно-исторической значимости.</w:t>
      </w:r>
    </w:p>
    <w:p w:rsidR="00AA4466" w:rsidRPr="00844CB1" w:rsidRDefault="00AA4466" w:rsidP="00844CB1">
      <w:pPr>
        <w:spacing w:line="240" w:lineRule="auto"/>
        <w:rPr>
          <w:sz w:val="24"/>
          <w:szCs w:val="24"/>
        </w:rPr>
      </w:pPr>
      <w:r w:rsidRPr="00844CB1">
        <w:rPr>
          <w:rFonts w:eastAsia="Times New Roman"/>
          <w:b/>
          <w:sz w:val="24"/>
          <w:szCs w:val="24"/>
        </w:rPr>
        <w:t>1. Проблемно-тематические блоки</w:t>
      </w:r>
    </w:p>
    <w:p w:rsidR="00AA4466" w:rsidRPr="00844CB1" w:rsidRDefault="00AA4466" w:rsidP="00844CB1">
      <w:pPr>
        <w:spacing w:line="240" w:lineRule="auto"/>
        <w:rPr>
          <w:sz w:val="24"/>
          <w:szCs w:val="24"/>
        </w:rPr>
      </w:pPr>
      <w:r w:rsidRPr="00844CB1">
        <w:rPr>
          <w:b/>
          <w:sz w:val="24"/>
          <w:szCs w:val="24"/>
        </w:rPr>
        <w:t>Личность</w:t>
      </w:r>
      <w:r w:rsidRPr="00844CB1">
        <w:rPr>
          <w:sz w:val="24"/>
          <w:szCs w:val="24"/>
        </w:rPr>
        <w:t xml:space="preserve">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AA4466" w:rsidRPr="00844CB1" w:rsidRDefault="00AA4466" w:rsidP="00844CB1">
      <w:pPr>
        <w:spacing w:line="240" w:lineRule="auto"/>
        <w:rPr>
          <w:sz w:val="24"/>
          <w:szCs w:val="24"/>
        </w:rPr>
      </w:pPr>
      <w:r w:rsidRPr="00844CB1">
        <w:rPr>
          <w:b/>
          <w:sz w:val="24"/>
          <w:szCs w:val="24"/>
        </w:rPr>
        <w:t>Личность и семья</w:t>
      </w:r>
      <w:r w:rsidRPr="00844CB1">
        <w:rPr>
          <w:sz w:val="24"/>
          <w:szCs w:val="24"/>
        </w:rPr>
        <w:t xml:space="preserve">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AA4466" w:rsidRPr="00844CB1" w:rsidRDefault="00AA4466" w:rsidP="00844CB1">
      <w:pPr>
        <w:spacing w:line="240" w:lineRule="auto"/>
        <w:rPr>
          <w:sz w:val="24"/>
          <w:szCs w:val="24"/>
        </w:rPr>
      </w:pPr>
      <w:r w:rsidRPr="00844CB1">
        <w:rPr>
          <w:b/>
          <w:sz w:val="24"/>
          <w:szCs w:val="24"/>
        </w:rPr>
        <w:t>Личность – общество – государство</w:t>
      </w:r>
      <w:r w:rsidRPr="00844CB1">
        <w:rPr>
          <w:sz w:val="24"/>
          <w:szCs w:val="24"/>
        </w:rPr>
        <w:t xml:space="preserve">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AA4466" w:rsidRPr="00844CB1" w:rsidRDefault="00AA4466" w:rsidP="00844CB1">
      <w:pPr>
        <w:spacing w:line="240" w:lineRule="auto"/>
        <w:rPr>
          <w:sz w:val="24"/>
          <w:szCs w:val="24"/>
        </w:rPr>
      </w:pPr>
      <w:r w:rsidRPr="00844CB1">
        <w:rPr>
          <w:b/>
          <w:sz w:val="24"/>
          <w:szCs w:val="24"/>
        </w:rPr>
        <w:t>Личность – природа – цивилизация</w:t>
      </w:r>
      <w:r w:rsidRPr="00844CB1">
        <w:rPr>
          <w:sz w:val="24"/>
          <w:szCs w:val="24"/>
        </w:rPr>
        <w:t xml:space="preserve">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AA4466" w:rsidRPr="00844CB1" w:rsidRDefault="00AA4466" w:rsidP="00844CB1">
      <w:pPr>
        <w:spacing w:line="240" w:lineRule="auto"/>
        <w:rPr>
          <w:sz w:val="24"/>
          <w:szCs w:val="24"/>
        </w:rPr>
      </w:pPr>
      <w:r w:rsidRPr="00844CB1">
        <w:rPr>
          <w:b/>
          <w:sz w:val="24"/>
          <w:szCs w:val="24"/>
        </w:rPr>
        <w:t>Личность – история – современность</w:t>
      </w:r>
      <w:r w:rsidRPr="00844CB1">
        <w:rPr>
          <w:sz w:val="24"/>
          <w:szCs w:val="24"/>
        </w:rPr>
        <w:t xml:space="preserve">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AA4466" w:rsidRPr="00844CB1" w:rsidRDefault="00AA4466" w:rsidP="00844CB1">
      <w:pPr>
        <w:spacing w:line="240" w:lineRule="auto"/>
        <w:rPr>
          <w:sz w:val="24"/>
          <w:szCs w:val="24"/>
        </w:rPr>
      </w:pPr>
      <w:r w:rsidRPr="00844CB1">
        <w:rPr>
          <w:rFonts w:eastAsia="Times New Roman"/>
          <w:b/>
          <w:sz w:val="24"/>
          <w:szCs w:val="24"/>
        </w:rPr>
        <w:t>2. Историко- и теоретико-литературные блоки</w:t>
      </w:r>
    </w:p>
    <w:p w:rsidR="00AA4466" w:rsidRPr="00844CB1" w:rsidRDefault="00AA4466" w:rsidP="00844CB1">
      <w:pPr>
        <w:spacing w:line="240" w:lineRule="auto"/>
        <w:rPr>
          <w:sz w:val="24"/>
          <w:szCs w:val="24"/>
        </w:rPr>
      </w:pPr>
      <w:r w:rsidRPr="00844CB1">
        <w:rPr>
          <w:b/>
          <w:sz w:val="24"/>
          <w:szCs w:val="24"/>
        </w:rPr>
        <w:t>Литература реализма</w:t>
      </w:r>
      <w:r w:rsidRPr="00844CB1">
        <w:rPr>
          <w:sz w:val="24"/>
          <w:szCs w:val="24"/>
        </w:rPr>
        <w:t xml:space="preserve"> (природное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w:t>
      </w:r>
    </w:p>
    <w:p w:rsidR="00AA4466" w:rsidRPr="00844CB1" w:rsidRDefault="00AA4466" w:rsidP="00844CB1">
      <w:pPr>
        <w:spacing w:line="240" w:lineRule="auto"/>
        <w:rPr>
          <w:sz w:val="24"/>
          <w:szCs w:val="24"/>
        </w:rPr>
      </w:pPr>
      <w:r w:rsidRPr="00844CB1">
        <w:rPr>
          <w:b/>
          <w:sz w:val="24"/>
          <w:szCs w:val="24"/>
        </w:rPr>
        <w:t>Литература модернизма</w:t>
      </w:r>
      <w:r w:rsidRPr="00844CB1">
        <w:rPr>
          <w:sz w:val="24"/>
          <w:szCs w:val="24"/>
        </w:rPr>
        <w:t xml:space="preserve"> –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
    <w:p w:rsidR="00AA4466" w:rsidRPr="00844CB1" w:rsidRDefault="00AA4466" w:rsidP="00844CB1">
      <w:pPr>
        <w:spacing w:line="240" w:lineRule="auto"/>
        <w:rPr>
          <w:sz w:val="24"/>
          <w:szCs w:val="24"/>
        </w:rPr>
      </w:pPr>
      <w:r w:rsidRPr="00844CB1">
        <w:rPr>
          <w:b/>
          <w:sz w:val="24"/>
          <w:szCs w:val="24"/>
        </w:rPr>
        <w:t>Литература советского времени</w:t>
      </w:r>
      <w:r w:rsidRPr="00844CB1">
        <w:rPr>
          <w:sz w:val="24"/>
          <w:szCs w:val="24"/>
        </w:rPr>
        <w:t xml:space="preserve"> (литература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AA4466" w:rsidRPr="00844CB1" w:rsidRDefault="00AA4466" w:rsidP="00844CB1">
      <w:pPr>
        <w:spacing w:line="240" w:lineRule="auto"/>
        <w:rPr>
          <w:sz w:val="24"/>
          <w:szCs w:val="24"/>
        </w:rPr>
      </w:pPr>
      <w:r w:rsidRPr="00844CB1">
        <w:rPr>
          <w:b/>
          <w:sz w:val="24"/>
          <w:szCs w:val="24"/>
        </w:rPr>
        <w:t>Современный литературный процесс</w:t>
      </w:r>
      <w:r w:rsidRPr="00844CB1">
        <w:rPr>
          <w:sz w:val="24"/>
          <w:szCs w:val="24"/>
        </w:rPr>
        <w:t xml:space="preserve"> (литература жанровая и нежанровая; современные литературные институции – писательские объединения, литературные </w:t>
      </w:r>
      <w:r w:rsidRPr="00844CB1">
        <w:rPr>
          <w:sz w:val="24"/>
          <w:szCs w:val="24"/>
        </w:rPr>
        <w:lastRenderedPageBreak/>
        <w:t>премии, литературные издания и ресурсы; литературные события и заметные авторы последних лет)</w:t>
      </w:r>
      <w:r w:rsidR="00390EAF" w:rsidRPr="00844CB1">
        <w:rPr>
          <w:sz w:val="24"/>
          <w:szCs w:val="24"/>
        </w:rPr>
        <w:t>.</w:t>
      </w:r>
    </w:p>
    <w:p w:rsidR="00AA4466" w:rsidRPr="00844CB1" w:rsidRDefault="00AA4466" w:rsidP="00844CB1">
      <w:pPr>
        <w:spacing w:line="240" w:lineRule="auto"/>
        <w:rPr>
          <w:sz w:val="24"/>
          <w:szCs w:val="24"/>
        </w:rPr>
      </w:pPr>
      <w:r w:rsidRPr="00844CB1">
        <w:rPr>
          <w:b/>
          <w:sz w:val="24"/>
          <w:szCs w:val="24"/>
        </w:rPr>
        <w:t>Литература и другие виды искусства</w:t>
      </w:r>
      <w:r w:rsidRPr="00844CB1">
        <w:rPr>
          <w:sz w:val="24"/>
          <w:szCs w:val="24"/>
        </w:rPr>
        <w:t xml:space="preserve"> (судьба художника в литературе и тема творчества в литературе, литература и театр, кино, живопись, музыка и др.; интерпретация литературного произведения).</w:t>
      </w:r>
    </w:p>
    <w:p w:rsidR="00AA4466" w:rsidRPr="00844CB1" w:rsidRDefault="00AA4466" w:rsidP="00844CB1">
      <w:pPr>
        <w:spacing w:line="240" w:lineRule="auto"/>
        <w:ind w:firstLine="700"/>
        <w:rPr>
          <w:sz w:val="24"/>
          <w:szCs w:val="24"/>
        </w:rPr>
      </w:pPr>
      <w:r w:rsidRPr="00844CB1">
        <w:rPr>
          <w:rFonts w:eastAsia="Times New Roman"/>
          <w:sz w:val="24"/>
          <w:szCs w:val="24"/>
        </w:rPr>
        <w:t xml:space="preserve">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 </w:t>
      </w:r>
    </w:p>
    <w:p w:rsidR="009F46A5" w:rsidRDefault="00CF0549" w:rsidP="00CF0549">
      <w:pPr>
        <w:spacing w:line="240" w:lineRule="auto"/>
        <w:jc w:val="center"/>
        <w:rPr>
          <w:b/>
          <w:szCs w:val="28"/>
        </w:rPr>
      </w:pPr>
      <w:r w:rsidRPr="00CF0549">
        <w:rPr>
          <w:b/>
          <w:szCs w:val="28"/>
        </w:rPr>
        <w:t>Родной язык (русский)</w:t>
      </w:r>
    </w:p>
    <w:p w:rsidR="00CF0549" w:rsidRPr="00CF0549" w:rsidRDefault="00CF0549" w:rsidP="00A41A70">
      <w:pPr>
        <w:numPr>
          <w:ilvl w:val="0"/>
          <w:numId w:val="161"/>
        </w:numPr>
        <w:suppressAutoHyphens w:val="0"/>
        <w:spacing w:line="240" w:lineRule="auto"/>
        <w:jc w:val="center"/>
        <w:rPr>
          <w:rFonts w:eastAsia="Times New Roman"/>
          <w:sz w:val="24"/>
          <w:szCs w:val="24"/>
          <w:lang w:eastAsia="ru-RU"/>
        </w:rPr>
      </w:pPr>
      <w:r w:rsidRPr="00CF0549">
        <w:rPr>
          <w:rFonts w:eastAsia="Times New Roman"/>
          <w:b/>
          <w:bCs/>
          <w:sz w:val="24"/>
          <w:szCs w:val="24"/>
          <w:lang w:eastAsia="ru-RU"/>
        </w:rPr>
        <w:t xml:space="preserve">Планируемые результаты изучения </w:t>
      </w:r>
    </w:p>
    <w:p w:rsidR="00CF0549" w:rsidRPr="00CF0549" w:rsidRDefault="00CF0549" w:rsidP="006F182D">
      <w:pPr>
        <w:suppressAutoHyphens w:val="0"/>
        <w:spacing w:line="240" w:lineRule="auto"/>
        <w:ind w:firstLine="0"/>
        <w:jc w:val="center"/>
        <w:rPr>
          <w:rFonts w:eastAsia="Times New Roman"/>
          <w:sz w:val="24"/>
          <w:szCs w:val="24"/>
          <w:lang w:eastAsia="ru-RU"/>
        </w:rPr>
      </w:pPr>
      <w:r w:rsidRPr="00CF0549">
        <w:rPr>
          <w:rFonts w:eastAsia="Times New Roman"/>
          <w:b/>
          <w:bCs/>
          <w:sz w:val="24"/>
          <w:szCs w:val="24"/>
          <w:lang w:eastAsia="ru-RU"/>
        </w:rPr>
        <w:t xml:space="preserve">учебного предмета </w:t>
      </w:r>
    </w:p>
    <w:p w:rsidR="00CF0549" w:rsidRPr="006F182D" w:rsidRDefault="00CF0549" w:rsidP="006F182D">
      <w:pPr>
        <w:suppressAutoHyphens w:val="0"/>
        <w:spacing w:line="240" w:lineRule="auto"/>
        <w:ind w:firstLine="0"/>
        <w:rPr>
          <w:rFonts w:eastAsia="Times New Roman"/>
          <w:sz w:val="24"/>
          <w:szCs w:val="24"/>
          <w:lang w:eastAsia="ru-RU"/>
        </w:rPr>
      </w:pPr>
      <w:r w:rsidRPr="006F182D">
        <w:rPr>
          <w:rFonts w:eastAsia="Times New Roman"/>
          <w:sz w:val="24"/>
          <w:szCs w:val="24"/>
          <w:lang w:eastAsia="ru-RU"/>
        </w:rPr>
        <w:t>Предметные результаты:</w:t>
      </w:r>
    </w:p>
    <w:p w:rsidR="00CF0549" w:rsidRPr="006F182D" w:rsidRDefault="00CF0549" w:rsidP="00FA6EA6">
      <w:pPr>
        <w:numPr>
          <w:ilvl w:val="0"/>
          <w:numId w:val="159"/>
        </w:numPr>
        <w:tabs>
          <w:tab w:val="clear" w:pos="720"/>
          <w:tab w:val="num" w:pos="0"/>
        </w:tabs>
        <w:suppressAutoHyphens w:val="0"/>
        <w:spacing w:line="240" w:lineRule="auto"/>
        <w:ind w:left="0" w:firstLine="360"/>
        <w:rPr>
          <w:rFonts w:eastAsia="Times New Roman"/>
          <w:sz w:val="24"/>
          <w:szCs w:val="24"/>
          <w:lang w:eastAsia="ru-RU"/>
        </w:rPr>
      </w:pPr>
      <w:r w:rsidRPr="006F182D">
        <w:rPr>
          <w:rFonts w:eastAsia="Times New Roman"/>
          <w:sz w:val="24"/>
          <w:szCs w:val="24"/>
          <w:lang w:eastAsia="ru-RU"/>
        </w:rPr>
        <w:t>сформированность понятий о нормах родного языка и применение знаний о них в речевой практике;</w:t>
      </w:r>
    </w:p>
    <w:p w:rsidR="00CF0549" w:rsidRPr="006F182D" w:rsidRDefault="00CF0549" w:rsidP="00FA6EA6">
      <w:pPr>
        <w:numPr>
          <w:ilvl w:val="0"/>
          <w:numId w:val="159"/>
        </w:numPr>
        <w:tabs>
          <w:tab w:val="clear" w:pos="720"/>
          <w:tab w:val="num" w:pos="0"/>
        </w:tabs>
        <w:suppressAutoHyphens w:val="0"/>
        <w:spacing w:line="240" w:lineRule="auto"/>
        <w:ind w:left="0" w:firstLine="360"/>
        <w:rPr>
          <w:rFonts w:eastAsia="Times New Roman"/>
          <w:sz w:val="24"/>
          <w:szCs w:val="24"/>
          <w:lang w:eastAsia="ru-RU"/>
        </w:rPr>
      </w:pPr>
      <w:r w:rsidRPr="006F182D">
        <w:rPr>
          <w:rFonts w:eastAsia="Times New Roman"/>
          <w:sz w:val="24"/>
          <w:szCs w:val="24"/>
          <w:lang w:eastAsia="ru-RU"/>
        </w:rPr>
        <w:t>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CF0549" w:rsidRPr="006F182D" w:rsidRDefault="00CF0549" w:rsidP="00FA6EA6">
      <w:pPr>
        <w:numPr>
          <w:ilvl w:val="0"/>
          <w:numId w:val="159"/>
        </w:numPr>
        <w:tabs>
          <w:tab w:val="clear" w:pos="720"/>
          <w:tab w:val="num" w:pos="0"/>
        </w:tabs>
        <w:suppressAutoHyphens w:val="0"/>
        <w:spacing w:line="240" w:lineRule="auto"/>
        <w:ind w:left="0" w:firstLine="360"/>
        <w:rPr>
          <w:rFonts w:eastAsia="Times New Roman"/>
          <w:sz w:val="24"/>
          <w:szCs w:val="24"/>
          <w:lang w:eastAsia="ru-RU"/>
        </w:rPr>
      </w:pPr>
      <w:r w:rsidRPr="006F182D">
        <w:rPr>
          <w:rFonts w:eastAsia="Times New Roman"/>
          <w:sz w:val="24"/>
          <w:szCs w:val="24"/>
          <w:lang w:eastAsia="ru-RU"/>
        </w:rPr>
        <w:t>сформированность навыков свободного использования коммуникативно-эстетических возможностей родного языка;</w:t>
      </w:r>
    </w:p>
    <w:p w:rsidR="00CF0549" w:rsidRPr="006F182D" w:rsidRDefault="00CF0549" w:rsidP="00FA6EA6">
      <w:pPr>
        <w:numPr>
          <w:ilvl w:val="0"/>
          <w:numId w:val="159"/>
        </w:numPr>
        <w:tabs>
          <w:tab w:val="clear" w:pos="720"/>
          <w:tab w:val="num" w:pos="0"/>
        </w:tabs>
        <w:suppressAutoHyphens w:val="0"/>
        <w:spacing w:line="240" w:lineRule="auto"/>
        <w:ind w:left="0" w:firstLine="360"/>
        <w:rPr>
          <w:rFonts w:eastAsia="Times New Roman"/>
          <w:sz w:val="24"/>
          <w:szCs w:val="24"/>
          <w:lang w:eastAsia="ru-RU"/>
        </w:rPr>
      </w:pPr>
      <w:r w:rsidRPr="006F182D">
        <w:rPr>
          <w:rFonts w:eastAsia="Times New Roman"/>
          <w:sz w:val="24"/>
          <w:szCs w:val="24"/>
          <w:lang w:eastAsia="ru-RU"/>
        </w:rPr>
        <w:t>сформированность понятий и систематизации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CF0549" w:rsidRPr="006F182D" w:rsidRDefault="00CF0549" w:rsidP="00FA6EA6">
      <w:pPr>
        <w:numPr>
          <w:ilvl w:val="0"/>
          <w:numId w:val="159"/>
        </w:numPr>
        <w:tabs>
          <w:tab w:val="clear" w:pos="720"/>
          <w:tab w:val="num" w:pos="0"/>
        </w:tabs>
        <w:suppressAutoHyphens w:val="0"/>
        <w:spacing w:line="240" w:lineRule="auto"/>
        <w:ind w:left="0" w:firstLine="360"/>
        <w:rPr>
          <w:rFonts w:eastAsia="Times New Roman"/>
          <w:sz w:val="24"/>
          <w:szCs w:val="24"/>
          <w:lang w:eastAsia="ru-RU"/>
        </w:rPr>
      </w:pPr>
      <w:r w:rsidRPr="006F182D">
        <w:rPr>
          <w:rFonts w:eastAsia="Times New Roman"/>
          <w:sz w:val="24"/>
          <w:szCs w:val="24"/>
          <w:lang w:eastAsia="ru-RU"/>
        </w:rPr>
        <w:t>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CF0549" w:rsidRPr="006F182D" w:rsidRDefault="00CF0549" w:rsidP="00FA6EA6">
      <w:pPr>
        <w:numPr>
          <w:ilvl w:val="0"/>
          <w:numId w:val="159"/>
        </w:numPr>
        <w:tabs>
          <w:tab w:val="clear" w:pos="720"/>
          <w:tab w:val="num" w:pos="0"/>
        </w:tabs>
        <w:suppressAutoHyphens w:val="0"/>
        <w:spacing w:line="240" w:lineRule="auto"/>
        <w:ind w:left="0" w:firstLine="360"/>
        <w:rPr>
          <w:rFonts w:eastAsia="Times New Roman"/>
          <w:sz w:val="24"/>
          <w:szCs w:val="24"/>
          <w:lang w:eastAsia="ru-RU"/>
        </w:rPr>
      </w:pPr>
      <w:r w:rsidRPr="006F182D">
        <w:rPr>
          <w:rFonts w:eastAsia="Times New Roman"/>
          <w:sz w:val="24"/>
          <w:szCs w:val="24"/>
          <w:lang w:eastAsia="ru-RU"/>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CF0549" w:rsidRPr="006F182D" w:rsidRDefault="00CF0549" w:rsidP="00FA6EA6">
      <w:pPr>
        <w:numPr>
          <w:ilvl w:val="0"/>
          <w:numId w:val="159"/>
        </w:numPr>
        <w:tabs>
          <w:tab w:val="clear" w:pos="720"/>
          <w:tab w:val="num" w:pos="0"/>
        </w:tabs>
        <w:suppressAutoHyphens w:val="0"/>
        <w:spacing w:line="240" w:lineRule="auto"/>
        <w:ind w:left="0" w:firstLine="360"/>
        <w:rPr>
          <w:rFonts w:eastAsia="Times New Roman"/>
          <w:sz w:val="24"/>
          <w:szCs w:val="24"/>
          <w:lang w:eastAsia="ru-RU"/>
        </w:rPr>
      </w:pPr>
      <w:r w:rsidRPr="006F182D">
        <w:rPr>
          <w:rFonts w:eastAsia="Times New Roman"/>
          <w:sz w:val="24"/>
          <w:szCs w:val="24"/>
          <w:lang w:eastAsia="ru-RU"/>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приобретение опыта их использования в речевой практике при создании устных и письменных высказываний; стремление к речевому совершенствованию;</w:t>
      </w:r>
    </w:p>
    <w:p w:rsidR="00CF0549" w:rsidRPr="006F182D" w:rsidRDefault="00CF0549" w:rsidP="00FA6EA6">
      <w:pPr>
        <w:numPr>
          <w:ilvl w:val="0"/>
          <w:numId w:val="159"/>
        </w:numPr>
        <w:tabs>
          <w:tab w:val="clear" w:pos="720"/>
          <w:tab w:val="num" w:pos="0"/>
        </w:tabs>
        <w:suppressAutoHyphens w:val="0"/>
        <w:spacing w:line="240" w:lineRule="auto"/>
        <w:ind w:left="0" w:firstLine="360"/>
        <w:rPr>
          <w:rFonts w:eastAsia="Times New Roman"/>
          <w:sz w:val="24"/>
          <w:szCs w:val="24"/>
          <w:lang w:eastAsia="ru-RU"/>
        </w:rPr>
      </w:pPr>
      <w:r w:rsidRPr="006F182D">
        <w:rPr>
          <w:rFonts w:eastAsia="Times New Roman"/>
          <w:sz w:val="24"/>
          <w:szCs w:val="24"/>
          <w:lang w:eastAsia="ru-RU"/>
        </w:rPr>
        <w:t>сформированность ответственности за языковую культуру, как общечеловеческую ценность; создание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CF0549" w:rsidRPr="006F182D" w:rsidRDefault="00CF0549" w:rsidP="00FA6EA6">
      <w:pPr>
        <w:numPr>
          <w:ilvl w:val="0"/>
          <w:numId w:val="159"/>
        </w:numPr>
        <w:tabs>
          <w:tab w:val="clear" w:pos="720"/>
          <w:tab w:val="num" w:pos="0"/>
        </w:tabs>
        <w:suppressAutoHyphens w:val="0"/>
        <w:spacing w:line="240" w:lineRule="auto"/>
        <w:ind w:left="0" w:firstLine="360"/>
        <w:rPr>
          <w:rFonts w:eastAsia="Times New Roman"/>
          <w:sz w:val="24"/>
          <w:szCs w:val="24"/>
          <w:lang w:eastAsia="ru-RU"/>
        </w:rPr>
      </w:pPr>
      <w:r w:rsidRPr="006F182D">
        <w:rPr>
          <w:rFonts w:eastAsia="Times New Roman"/>
          <w:sz w:val="24"/>
          <w:szCs w:val="24"/>
          <w:lang w:eastAsia="ru-RU"/>
        </w:rPr>
        <w:t>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CF0549" w:rsidRPr="006F182D" w:rsidRDefault="00CF0549" w:rsidP="00FA6EA6">
      <w:pPr>
        <w:numPr>
          <w:ilvl w:val="0"/>
          <w:numId w:val="159"/>
        </w:numPr>
        <w:tabs>
          <w:tab w:val="clear" w:pos="720"/>
          <w:tab w:val="num" w:pos="0"/>
        </w:tabs>
        <w:suppressAutoHyphens w:val="0"/>
        <w:spacing w:line="240" w:lineRule="auto"/>
        <w:ind w:left="0" w:firstLine="360"/>
        <w:rPr>
          <w:rFonts w:eastAsia="Times New Roman"/>
          <w:sz w:val="24"/>
          <w:szCs w:val="24"/>
          <w:lang w:eastAsia="ru-RU"/>
        </w:rPr>
      </w:pPr>
      <w:r w:rsidRPr="006F182D">
        <w:rPr>
          <w:rFonts w:eastAsia="Times New Roman"/>
          <w:sz w:val="24"/>
          <w:szCs w:val="24"/>
          <w:lang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CF0549" w:rsidRPr="006F182D" w:rsidRDefault="00CF0549" w:rsidP="00FA6EA6">
      <w:pPr>
        <w:numPr>
          <w:ilvl w:val="0"/>
          <w:numId w:val="159"/>
        </w:numPr>
        <w:tabs>
          <w:tab w:val="clear" w:pos="720"/>
          <w:tab w:val="num" w:pos="0"/>
        </w:tabs>
        <w:suppressAutoHyphens w:val="0"/>
        <w:spacing w:line="240" w:lineRule="auto"/>
        <w:ind w:left="0" w:firstLine="360"/>
        <w:rPr>
          <w:rFonts w:eastAsia="Times New Roman"/>
          <w:sz w:val="24"/>
          <w:szCs w:val="24"/>
          <w:lang w:eastAsia="ru-RU"/>
        </w:rPr>
      </w:pPr>
      <w:r w:rsidRPr="006F182D">
        <w:rPr>
          <w:rFonts w:eastAsia="Times New Roman"/>
          <w:sz w:val="24"/>
          <w:szCs w:val="24"/>
          <w:lang w:eastAsia="ru-RU"/>
        </w:rPr>
        <w:t>сформированность навыков понимания литературных художественных произведений, отражающих разные этнокультурные традиции.</w:t>
      </w:r>
    </w:p>
    <w:p w:rsidR="00CF0549" w:rsidRPr="006F182D" w:rsidRDefault="00CF0549" w:rsidP="00A41A70">
      <w:pPr>
        <w:numPr>
          <w:ilvl w:val="0"/>
          <w:numId w:val="161"/>
        </w:numPr>
        <w:suppressAutoHyphens w:val="0"/>
        <w:spacing w:line="240" w:lineRule="auto"/>
        <w:jc w:val="center"/>
        <w:rPr>
          <w:rFonts w:eastAsia="Times New Roman"/>
          <w:sz w:val="24"/>
          <w:szCs w:val="24"/>
          <w:lang w:eastAsia="ru-RU"/>
        </w:rPr>
      </w:pPr>
      <w:r w:rsidRPr="006F182D">
        <w:rPr>
          <w:rFonts w:eastAsia="Times New Roman"/>
          <w:b/>
          <w:bCs/>
          <w:sz w:val="24"/>
          <w:szCs w:val="24"/>
          <w:lang w:eastAsia="ru-RU"/>
        </w:rPr>
        <w:t>Содержание учебного предмета</w:t>
      </w:r>
    </w:p>
    <w:p w:rsidR="00CF0549" w:rsidRPr="006F182D" w:rsidRDefault="00CF0549" w:rsidP="006F182D">
      <w:pPr>
        <w:suppressAutoHyphens w:val="0"/>
        <w:spacing w:line="240" w:lineRule="auto"/>
        <w:ind w:firstLine="0"/>
        <w:jc w:val="center"/>
        <w:rPr>
          <w:rFonts w:eastAsia="Times New Roman"/>
          <w:sz w:val="24"/>
          <w:szCs w:val="24"/>
          <w:lang w:eastAsia="ru-RU"/>
        </w:rPr>
      </w:pPr>
      <w:r w:rsidRPr="006F182D">
        <w:rPr>
          <w:rFonts w:eastAsia="Times New Roman"/>
          <w:b/>
          <w:bCs/>
          <w:sz w:val="24"/>
          <w:szCs w:val="24"/>
          <w:lang w:eastAsia="ru-RU"/>
        </w:rPr>
        <w:t>10 класс</w:t>
      </w:r>
    </w:p>
    <w:p w:rsidR="00CF0549" w:rsidRPr="006F182D" w:rsidRDefault="00CF0549" w:rsidP="006F182D">
      <w:pPr>
        <w:suppressAutoHyphens w:val="0"/>
        <w:spacing w:line="240" w:lineRule="auto"/>
        <w:ind w:firstLine="0"/>
        <w:jc w:val="left"/>
        <w:rPr>
          <w:rFonts w:eastAsia="Times New Roman"/>
          <w:sz w:val="24"/>
          <w:szCs w:val="24"/>
          <w:lang w:eastAsia="ru-RU"/>
        </w:rPr>
      </w:pPr>
      <w:r w:rsidRPr="006F182D">
        <w:rPr>
          <w:rFonts w:eastAsia="Times New Roman"/>
          <w:b/>
          <w:bCs/>
          <w:sz w:val="24"/>
          <w:szCs w:val="24"/>
          <w:lang w:eastAsia="ru-RU"/>
        </w:rPr>
        <w:t>1. Вводное занятие</w:t>
      </w:r>
    </w:p>
    <w:p w:rsidR="00CF0549" w:rsidRPr="006F182D" w:rsidRDefault="00CF0549" w:rsidP="006F182D">
      <w:pPr>
        <w:suppressAutoHyphens w:val="0"/>
        <w:spacing w:line="240" w:lineRule="auto"/>
        <w:ind w:firstLine="0"/>
        <w:rPr>
          <w:rFonts w:eastAsia="Times New Roman"/>
          <w:sz w:val="24"/>
          <w:szCs w:val="24"/>
          <w:lang w:eastAsia="ru-RU"/>
        </w:rPr>
      </w:pPr>
      <w:r w:rsidRPr="006F182D">
        <w:rPr>
          <w:rFonts w:eastAsia="Times New Roman"/>
          <w:i/>
          <w:iCs/>
          <w:sz w:val="24"/>
          <w:szCs w:val="24"/>
          <w:lang w:eastAsia="ru-RU"/>
        </w:rPr>
        <w:lastRenderedPageBreak/>
        <w:t>Теоретическая часть</w:t>
      </w:r>
      <w:r w:rsidRPr="006F182D">
        <w:rPr>
          <w:rFonts w:eastAsia="Times New Roman"/>
          <w:sz w:val="24"/>
          <w:szCs w:val="24"/>
          <w:lang w:eastAsia="ru-RU"/>
        </w:rPr>
        <w:t>. Родной (русский) язык – основа истории и сущность духовной культуры народа. Слово – не только единица языка, но и сам язык, способность человека выражать мысли и чувства на родном (русском) языке, охватывая все многообразие материальной и духовной жизни.</w:t>
      </w:r>
    </w:p>
    <w:p w:rsidR="00CF0549" w:rsidRPr="006F182D" w:rsidRDefault="00CF0549" w:rsidP="006F182D">
      <w:pPr>
        <w:suppressAutoHyphens w:val="0"/>
        <w:spacing w:line="240" w:lineRule="auto"/>
        <w:ind w:firstLine="0"/>
        <w:rPr>
          <w:rFonts w:eastAsia="Times New Roman"/>
          <w:sz w:val="24"/>
          <w:szCs w:val="24"/>
          <w:lang w:eastAsia="ru-RU"/>
        </w:rPr>
      </w:pPr>
      <w:r w:rsidRPr="006F182D">
        <w:rPr>
          <w:rFonts w:eastAsia="Times New Roman"/>
          <w:b/>
          <w:bCs/>
          <w:sz w:val="24"/>
          <w:szCs w:val="24"/>
          <w:lang w:eastAsia="ru-RU"/>
        </w:rPr>
        <w:t>2. Родной (русский) язык и разновидности его употребления</w:t>
      </w:r>
    </w:p>
    <w:p w:rsidR="00CF0549" w:rsidRPr="006F182D" w:rsidRDefault="00CF0549" w:rsidP="006F182D">
      <w:pPr>
        <w:suppressAutoHyphens w:val="0"/>
        <w:spacing w:line="240" w:lineRule="auto"/>
        <w:ind w:firstLine="0"/>
        <w:rPr>
          <w:rFonts w:eastAsia="Times New Roman"/>
          <w:sz w:val="24"/>
          <w:szCs w:val="24"/>
          <w:lang w:eastAsia="ru-RU"/>
        </w:rPr>
      </w:pPr>
      <w:r w:rsidRPr="006F182D">
        <w:rPr>
          <w:rFonts w:eastAsia="Times New Roman"/>
          <w:i/>
          <w:iCs/>
          <w:sz w:val="24"/>
          <w:szCs w:val="24"/>
          <w:lang w:eastAsia="ru-RU"/>
        </w:rPr>
        <w:t>Теоретическая часть.</w:t>
      </w:r>
      <w:r w:rsidRPr="006F182D">
        <w:rPr>
          <w:rFonts w:eastAsia="Times New Roman"/>
          <w:sz w:val="24"/>
          <w:szCs w:val="24"/>
          <w:lang w:eastAsia="ru-RU"/>
        </w:rPr>
        <w:t xml:space="preserve"> Родной (русский) язык как система и развивающееся явление. Строй и употребление родного (русского) языка. Соотносительность (вариативность) средств и способов языкового выражения.</w:t>
      </w:r>
      <w:r w:rsidR="006F182D">
        <w:rPr>
          <w:rFonts w:eastAsia="Times New Roman"/>
          <w:sz w:val="24"/>
          <w:szCs w:val="24"/>
          <w:lang w:eastAsia="ru-RU"/>
        </w:rPr>
        <w:t xml:space="preserve"> </w:t>
      </w:r>
      <w:r w:rsidRPr="006F182D">
        <w:rPr>
          <w:rFonts w:eastAsia="Times New Roman"/>
          <w:sz w:val="24"/>
          <w:szCs w:val="24"/>
          <w:lang w:eastAsia="ru-RU"/>
        </w:rPr>
        <w:t>Стиль. Разговорный язык и литературный язык. Их взаимосвязь и различие. Разновидности родного (русского) разговорного языка: территориальный диалект, социально-профессиональный диалект, «полудиалект», просторечие, «общий» разговорный язык. Диалектная основа языкового своеобразия региона. Черты южнорусского наречия и курско-орловских говоров. Понятие о лингворегионализмах. Украинизмы в современной речи жителей Белгородской области. Понятие о социолекте.</w:t>
      </w:r>
      <w:r w:rsidR="006F182D">
        <w:rPr>
          <w:rFonts w:eastAsia="Times New Roman"/>
          <w:sz w:val="24"/>
          <w:szCs w:val="24"/>
          <w:lang w:eastAsia="ru-RU"/>
        </w:rPr>
        <w:t xml:space="preserve"> </w:t>
      </w:r>
      <w:r w:rsidRPr="006F182D">
        <w:rPr>
          <w:rFonts w:eastAsia="Times New Roman"/>
          <w:i/>
          <w:iCs/>
          <w:sz w:val="24"/>
          <w:szCs w:val="24"/>
          <w:lang w:eastAsia="ru-RU"/>
        </w:rPr>
        <w:t xml:space="preserve">Практическая работа. </w:t>
      </w:r>
      <w:r w:rsidRPr="006F182D">
        <w:rPr>
          <w:rFonts w:eastAsia="Times New Roman"/>
          <w:sz w:val="24"/>
          <w:szCs w:val="24"/>
          <w:lang w:eastAsia="ru-RU"/>
        </w:rPr>
        <w:t xml:space="preserve">Работа с публицистическими текстами о языке. Лингвистический анализ публицистических и художественных текстов (в том числе писателей Черноземья). Фиксация и анализ разговорной речи. </w:t>
      </w:r>
    </w:p>
    <w:p w:rsidR="00CF0549" w:rsidRPr="006F182D" w:rsidRDefault="00CF0549" w:rsidP="006F182D">
      <w:pPr>
        <w:suppressAutoHyphens w:val="0"/>
        <w:spacing w:line="240" w:lineRule="auto"/>
        <w:ind w:firstLine="0"/>
        <w:jc w:val="left"/>
        <w:rPr>
          <w:rFonts w:eastAsia="Times New Roman"/>
          <w:sz w:val="24"/>
          <w:szCs w:val="24"/>
          <w:lang w:eastAsia="ru-RU"/>
        </w:rPr>
      </w:pPr>
      <w:r w:rsidRPr="006F182D">
        <w:rPr>
          <w:rFonts w:eastAsia="Times New Roman"/>
          <w:b/>
          <w:bCs/>
          <w:sz w:val="24"/>
          <w:szCs w:val="24"/>
          <w:lang w:eastAsia="ru-RU"/>
        </w:rPr>
        <w:t>3. Стилистические возможности языковых средств родного (русского) языка</w:t>
      </w:r>
    </w:p>
    <w:p w:rsidR="00CF0549" w:rsidRPr="006F182D" w:rsidRDefault="00CF0549" w:rsidP="006F182D">
      <w:pPr>
        <w:suppressAutoHyphens w:val="0"/>
        <w:spacing w:line="240" w:lineRule="auto"/>
        <w:ind w:firstLine="0"/>
        <w:rPr>
          <w:rFonts w:eastAsia="Times New Roman"/>
          <w:sz w:val="24"/>
          <w:szCs w:val="24"/>
          <w:lang w:eastAsia="ru-RU"/>
        </w:rPr>
      </w:pPr>
      <w:r w:rsidRPr="006F182D">
        <w:rPr>
          <w:rFonts w:eastAsia="Times New Roman"/>
          <w:i/>
          <w:iCs/>
          <w:sz w:val="24"/>
          <w:szCs w:val="24"/>
          <w:lang w:eastAsia="ru-RU"/>
        </w:rPr>
        <w:t xml:space="preserve">Теоретическая часть. </w:t>
      </w:r>
      <w:r w:rsidRPr="006F182D">
        <w:rPr>
          <w:rFonts w:eastAsia="Times New Roman"/>
          <w:sz w:val="24"/>
          <w:szCs w:val="24"/>
          <w:lang w:eastAsia="ru-RU"/>
        </w:rPr>
        <w:t>Фонетика как раздел родного (русского) языка. Фонетические процессы, характерные для региона. Понятие исторического чередования в области гласных и согласных звуков. Отличие исторического чередования от фонетического.</w:t>
      </w:r>
    </w:p>
    <w:p w:rsidR="00CF0549" w:rsidRPr="006F182D" w:rsidRDefault="00CF0549" w:rsidP="006F182D">
      <w:pPr>
        <w:suppressAutoHyphens w:val="0"/>
        <w:spacing w:line="240" w:lineRule="auto"/>
        <w:ind w:firstLine="0"/>
        <w:rPr>
          <w:rFonts w:eastAsia="Times New Roman"/>
          <w:sz w:val="24"/>
          <w:szCs w:val="24"/>
          <w:lang w:eastAsia="ru-RU"/>
        </w:rPr>
      </w:pPr>
      <w:r w:rsidRPr="006F182D">
        <w:rPr>
          <w:rFonts w:eastAsia="Times New Roman"/>
          <w:sz w:val="24"/>
          <w:szCs w:val="24"/>
          <w:lang w:eastAsia="ru-RU"/>
        </w:rPr>
        <w:t>Лексика и фразеология родного (русского) языка. Архаизмы, историзмы, неологизмы. Славянизмы. «Поэтическая лексика». Прямое и переносное значение слова. «Макаронический язык». Крылатые слова и выражения региона. Их источники.</w:t>
      </w:r>
    </w:p>
    <w:p w:rsidR="00CF0549" w:rsidRPr="006F182D" w:rsidRDefault="00CF0549" w:rsidP="006F182D">
      <w:pPr>
        <w:suppressAutoHyphens w:val="0"/>
        <w:spacing w:line="240" w:lineRule="auto"/>
        <w:ind w:firstLine="0"/>
        <w:rPr>
          <w:rFonts w:eastAsia="Times New Roman"/>
          <w:sz w:val="24"/>
          <w:szCs w:val="24"/>
          <w:lang w:eastAsia="ru-RU"/>
        </w:rPr>
      </w:pPr>
      <w:r w:rsidRPr="006F182D">
        <w:rPr>
          <w:rFonts w:eastAsia="Times New Roman"/>
          <w:sz w:val="24"/>
          <w:szCs w:val="24"/>
          <w:lang w:eastAsia="ru-RU"/>
        </w:rPr>
        <w:t>Морфология и синтаксис родного (русского) языка. Стилистическое использование морфологических форм существительных, прилагательных, местоимений. Выразительные возможности глаголов. Причастия и деепричастия. Типы предложений, их соотносительность. Порядок слов – основа синтаксической синонимики родного (русского) языка.</w:t>
      </w:r>
    </w:p>
    <w:p w:rsidR="00CF0549" w:rsidRPr="006F182D" w:rsidRDefault="00CF0549" w:rsidP="006F182D">
      <w:pPr>
        <w:suppressAutoHyphens w:val="0"/>
        <w:spacing w:line="240" w:lineRule="auto"/>
        <w:ind w:firstLine="0"/>
        <w:jc w:val="left"/>
        <w:rPr>
          <w:rFonts w:eastAsia="Times New Roman"/>
          <w:sz w:val="24"/>
          <w:szCs w:val="24"/>
          <w:lang w:eastAsia="ru-RU"/>
        </w:rPr>
      </w:pPr>
      <w:r w:rsidRPr="006F182D">
        <w:rPr>
          <w:rFonts w:eastAsia="Times New Roman"/>
          <w:b/>
          <w:bCs/>
          <w:sz w:val="24"/>
          <w:szCs w:val="24"/>
          <w:lang w:eastAsia="ru-RU"/>
        </w:rPr>
        <w:t>4. Коммуникативно-эстетические возможности родного (русского) языка</w:t>
      </w:r>
    </w:p>
    <w:p w:rsidR="00CF0549" w:rsidRPr="006F182D" w:rsidRDefault="00CF0549" w:rsidP="006F182D">
      <w:pPr>
        <w:suppressAutoHyphens w:val="0"/>
        <w:spacing w:line="240" w:lineRule="auto"/>
        <w:ind w:firstLine="0"/>
        <w:rPr>
          <w:rFonts w:eastAsia="Times New Roman"/>
          <w:sz w:val="24"/>
          <w:szCs w:val="24"/>
          <w:lang w:eastAsia="ru-RU"/>
        </w:rPr>
      </w:pPr>
      <w:r w:rsidRPr="006F182D">
        <w:rPr>
          <w:rFonts w:eastAsia="Times New Roman"/>
          <w:i/>
          <w:iCs/>
          <w:sz w:val="24"/>
          <w:szCs w:val="24"/>
          <w:lang w:eastAsia="ru-RU"/>
        </w:rPr>
        <w:t xml:space="preserve">Теоретическая часть. </w:t>
      </w:r>
      <w:r w:rsidRPr="006F182D">
        <w:rPr>
          <w:rFonts w:eastAsia="Times New Roman"/>
          <w:sz w:val="24"/>
          <w:szCs w:val="24"/>
          <w:lang w:eastAsia="ru-RU"/>
        </w:rPr>
        <w:t>Средства художественной изобразительности родного (русского) языка. Изобразительность слова в его прямом значении (автология) и в переносном значении (металогия). Тропы и фигуры родного (русского) языка. Основные формы «словесной инструментовки»: аллитерация, ассонанс, звуковые повторы, звукопись. Ритм и интонация в прозе и в стихах. Народная этимология, обновление значения слова, каламбур как средства художественной изобразительности родного (русского) языка.</w:t>
      </w:r>
    </w:p>
    <w:p w:rsidR="00CF0549" w:rsidRPr="006F182D" w:rsidRDefault="00CF0549" w:rsidP="006F182D">
      <w:pPr>
        <w:suppressAutoHyphens w:val="0"/>
        <w:spacing w:line="240" w:lineRule="auto"/>
        <w:ind w:firstLine="0"/>
        <w:jc w:val="left"/>
        <w:rPr>
          <w:rFonts w:eastAsia="Times New Roman"/>
          <w:sz w:val="24"/>
          <w:szCs w:val="24"/>
          <w:lang w:eastAsia="ru-RU"/>
        </w:rPr>
      </w:pPr>
      <w:r w:rsidRPr="006F182D">
        <w:rPr>
          <w:rFonts w:eastAsia="Times New Roman"/>
          <w:b/>
          <w:bCs/>
          <w:sz w:val="24"/>
          <w:szCs w:val="24"/>
          <w:lang w:eastAsia="ru-RU"/>
        </w:rPr>
        <w:t>5. Языковая культура как показатель духовно-нравственного развития личности</w:t>
      </w:r>
    </w:p>
    <w:p w:rsidR="00CF0549" w:rsidRPr="006F182D" w:rsidRDefault="00CF0549" w:rsidP="006F182D">
      <w:pPr>
        <w:suppressAutoHyphens w:val="0"/>
        <w:spacing w:line="240" w:lineRule="auto"/>
        <w:ind w:firstLine="0"/>
        <w:rPr>
          <w:rFonts w:eastAsia="Times New Roman"/>
          <w:sz w:val="24"/>
          <w:szCs w:val="24"/>
          <w:lang w:eastAsia="ru-RU"/>
        </w:rPr>
      </w:pPr>
      <w:r w:rsidRPr="006F182D">
        <w:rPr>
          <w:rFonts w:eastAsia="Times New Roman"/>
          <w:i/>
          <w:iCs/>
          <w:sz w:val="24"/>
          <w:szCs w:val="24"/>
          <w:lang w:eastAsia="ru-RU"/>
        </w:rPr>
        <w:t>Теоретическая часть</w:t>
      </w:r>
      <w:r w:rsidRPr="006F182D">
        <w:rPr>
          <w:rFonts w:eastAsia="Times New Roman"/>
          <w:sz w:val="24"/>
          <w:szCs w:val="24"/>
          <w:lang w:eastAsia="ru-RU"/>
        </w:rPr>
        <w:t>. Родной (русский) язык и культура речи. Современная концепция культуры речи. Речевой этикет. Языковой паспорт говорящего.Коммуникативные качества речи: правильность, точность, последовательность, чистота, выразительность, богатство (разнообразие). Языковые средства, обеспечивающие или, наоборот, нарушающие коммуникативные качества речи. Уместность того или иного способа словесного выражения.</w:t>
      </w:r>
    </w:p>
    <w:p w:rsidR="00CF0549" w:rsidRPr="006F182D" w:rsidRDefault="00CF0549" w:rsidP="006F182D">
      <w:pPr>
        <w:suppressAutoHyphens w:val="0"/>
        <w:spacing w:line="240" w:lineRule="auto"/>
        <w:ind w:firstLine="0"/>
        <w:jc w:val="left"/>
        <w:rPr>
          <w:rFonts w:eastAsia="Times New Roman"/>
          <w:sz w:val="24"/>
          <w:szCs w:val="24"/>
          <w:lang w:eastAsia="ru-RU"/>
        </w:rPr>
      </w:pPr>
      <w:r w:rsidRPr="006F182D">
        <w:rPr>
          <w:rFonts w:eastAsia="Times New Roman"/>
          <w:b/>
          <w:bCs/>
          <w:sz w:val="24"/>
          <w:szCs w:val="24"/>
          <w:lang w:eastAsia="ru-RU"/>
        </w:rPr>
        <w:t>6. Итоговое занятие.</w:t>
      </w:r>
    </w:p>
    <w:p w:rsidR="00CF0549" w:rsidRPr="006F182D" w:rsidRDefault="00CF0549" w:rsidP="006F182D">
      <w:pPr>
        <w:suppressAutoHyphens w:val="0"/>
        <w:spacing w:line="240" w:lineRule="auto"/>
        <w:ind w:firstLine="0"/>
        <w:jc w:val="left"/>
        <w:rPr>
          <w:rFonts w:eastAsia="Times New Roman"/>
          <w:sz w:val="24"/>
          <w:szCs w:val="24"/>
          <w:lang w:eastAsia="ru-RU"/>
        </w:rPr>
      </w:pPr>
      <w:r w:rsidRPr="006F182D">
        <w:rPr>
          <w:rFonts w:eastAsia="Times New Roman"/>
          <w:i/>
          <w:iCs/>
          <w:sz w:val="24"/>
          <w:szCs w:val="24"/>
          <w:lang w:eastAsia="ru-RU"/>
        </w:rPr>
        <w:t xml:space="preserve">Практическая часть. </w:t>
      </w:r>
      <w:r w:rsidRPr="006F182D">
        <w:rPr>
          <w:rFonts w:eastAsia="Times New Roman"/>
          <w:sz w:val="24"/>
          <w:szCs w:val="24"/>
          <w:lang w:eastAsia="ru-RU"/>
        </w:rPr>
        <w:t>Защита мини-проектов по изученным темам.</w:t>
      </w:r>
    </w:p>
    <w:p w:rsidR="00CF0549" w:rsidRPr="006F182D" w:rsidRDefault="00CF0549" w:rsidP="006F182D">
      <w:pPr>
        <w:suppressAutoHyphens w:val="0"/>
        <w:spacing w:line="240" w:lineRule="auto"/>
        <w:ind w:firstLine="0"/>
        <w:jc w:val="center"/>
        <w:rPr>
          <w:rFonts w:eastAsia="Times New Roman"/>
          <w:sz w:val="24"/>
          <w:szCs w:val="24"/>
          <w:lang w:eastAsia="ru-RU"/>
        </w:rPr>
      </w:pPr>
      <w:r w:rsidRPr="006F182D">
        <w:rPr>
          <w:rFonts w:eastAsia="Times New Roman"/>
          <w:b/>
          <w:bCs/>
          <w:sz w:val="24"/>
          <w:szCs w:val="24"/>
          <w:lang w:eastAsia="ru-RU"/>
        </w:rPr>
        <w:t>11 класс</w:t>
      </w:r>
    </w:p>
    <w:p w:rsidR="00CF0549" w:rsidRPr="006F182D" w:rsidRDefault="00CF0549" w:rsidP="006F182D">
      <w:pPr>
        <w:suppressAutoHyphens w:val="0"/>
        <w:spacing w:line="240" w:lineRule="auto"/>
        <w:ind w:firstLine="0"/>
        <w:jc w:val="left"/>
        <w:rPr>
          <w:rFonts w:eastAsia="Times New Roman"/>
          <w:sz w:val="24"/>
          <w:szCs w:val="24"/>
          <w:lang w:eastAsia="ru-RU"/>
        </w:rPr>
      </w:pPr>
      <w:r w:rsidRPr="006F182D">
        <w:rPr>
          <w:rFonts w:eastAsia="Times New Roman"/>
          <w:b/>
          <w:bCs/>
          <w:sz w:val="24"/>
          <w:szCs w:val="24"/>
          <w:lang w:eastAsia="ru-RU"/>
        </w:rPr>
        <w:t>1. Вводное занятие</w:t>
      </w:r>
    </w:p>
    <w:p w:rsidR="00CF0549" w:rsidRPr="006F182D" w:rsidRDefault="00CF0549" w:rsidP="006F182D">
      <w:pPr>
        <w:suppressAutoHyphens w:val="0"/>
        <w:spacing w:line="240" w:lineRule="auto"/>
        <w:ind w:firstLine="0"/>
        <w:rPr>
          <w:rFonts w:eastAsia="Times New Roman"/>
          <w:sz w:val="24"/>
          <w:szCs w:val="24"/>
          <w:lang w:eastAsia="ru-RU"/>
        </w:rPr>
      </w:pPr>
      <w:r w:rsidRPr="006F182D">
        <w:rPr>
          <w:rFonts w:eastAsia="Times New Roman"/>
          <w:i/>
          <w:iCs/>
          <w:sz w:val="24"/>
          <w:szCs w:val="24"/>
          <w:lang w:eastAsia="ru-RU"/>
        </w:rPr>
        <w:t>Теоретическая часть</w:t>
      </w:r>
      <w:r w:rsidRPr="006F182D">
        <w:rPr>
          <w:rFonts w:eastAsia="Times New Roman"/>
          <w:sz w:val="24"/>
          <w:szCs w:val="24"/>
          <w:lang w:eastAsia="ru-RU"/>
        </w:rPr>
        <w:t>. Родной (русский) разговорный и литературный язык. Их взаимосвязь и различия. Разновидности родного (русского) разговорного языка: территориальный диалект, социально-про</w:t>
      </w:r>
      <w:r w:rsidRPr="006F182D">
        <w:rPr>
          <w:rFonts w:eastAsia="Times New Roman"/>
          <w:sz w:val="24"/>
          <w:szCs w:val="24"/>
          <w:lang w:eastAsia="ru-RU"/>
        </w:rPr>
        <w:softHyphen/>
        <w:t xml:space="preserve">фессиональный диалект, жаргон, арго, просторечие, «полудиалект», «общий» разговорный язык. Разновидности родного (русского) литературного языка: </w:t>
      </w:r>
      <w:r w:rsidRPr="006F182D">
        <w:rPr>
          <w:rFonts w:eastAsia="Times New Roman"/>
          <w:sz w:val="24"/>
          <w:szCs w:val="24"/>
          <w:lang w:eastAsia="ru-RU"/>
        </w:rPr>
        <w:lastRenderedPageBreak/>
        <w:t>официально-деловой, научный и публицистический стили, язык художественной литературы («художественный стиль»).</w:t>
      </w:r>
    </w:p>
    <w:p w:rsidR="00CF0549" w:rsidRPr="006F182D" w:rsidRDefault="00CF0549" w:rsidP="006F182D">
      <w:pPr>
        <w:suppressAutoHyphens w:val="0"/>
        <w:spacing w:line="240" w:lineRule="auto"/>
        <w:ind w:firstLine="0"/>
        <w:jc w:val="left"/>
        <w:rPr>
          <w:rFonts w:eastAsia="Times New Roman"/>
          <w:sz w:val="24"/>
          <w:szCs w:val="24"/>
          <w:lang w:eastAsia="ru-RU"/>
        </w:rPr>
      </w:pPr>
      <w:r w:rsidRPr="006F182D">
        <w:rPr>
          <w:rFonts w:eastAsia="Times New Roman"/>
          <w:b/>
          <w:bCs/>
          <w:sz w:val="24"/>
          <w:szCs w:val="24"/>
          <w:lang w:eastAsia="ru-RU"/>
        </w:rPr>
        <w:t>2. Лингвостилистический анализ текста как средство изучения родного (русского) языка</w:t>
      </w:r>
    </w:p>
    <w:p w:rsidR="00CF0549" w:rsidRPr="006F182D" w:rsidRDefault="00CF0549" w:rsidP="006F182D">
      <w:pPr>
        <w:suppressAutoHyphens w:val="0"/>
        <w:spacing w:line="240" w:lineRule="auto"/>
        <w:ind w:firstLine="0"/>
        <w:rPr>
          <w:rFonts w:eastAsia="Times New Roman"/>
          <w:sz w:val="24"/>
          <w:szCs w:val="24"/>
          <w:lang w:eastAsia="ru-RU"/>
        </w:rPr>
      </w:pPr>
      <w:r w:rsidRPr="006F182D">
        <w:rPr>
          <w:rFonts w:eastAsia="Times New Roman"/>
          <w:i/>
          <w:iCs/>
          <w:sz w:val="24"/>
          <w:szCs w:val="24"/>
          <w:lang w:eastAsia="ru-RU"/>
        </w:rPr>
        <w:t>Теоретическая часть.</w:t>
      </w:r>
      <w:r w:rsidRPr="006F182D">
        <w:rPr>
          <w:rFonts w:eastAsia="Times New Roman"/>
          <w:sz w:val="24"/>
          <w:szCs w:val="24"/>
          <w:lang w:eastAsia="ru-RU"/>
        </w:rPr>
        <w:t>Текст как явление языкового употребления, сло</w:t>
      </w:r>
      <w:r w:rsidRPr="006F182D">
        <w:rPr>
          <w:rFonts w:eastAsia="Times New Roman"/>
          <w:sz w:val="24"/>
          <w:szCs w:val="24"/>
          <w:lang w:eastAsia="ru-RU"/>
        </w:rPr>
        <w:softHyphen/>
        <w:t>весное произведение.Признаки текста: выраженность, ограниченность, связность, цельность, упорядоченность (структурность). Способы связи частей текста. Текст как единство неязыкового содержания и его языкового (словесного) выражения.</w:t>
      </w:r>
    </w:p>
    <w:p w:rsidR="00CF0549" w:rsidRPr="006F182D" w:rsidRDefault="00CF0549" w:rsidP="006F182D">
      <w:pPr>
        <w:suppressAutoHyphens w:val="0"/>
        <w:spacing w:line="240" w:lineRule="auto"/>
        <w:ind w:firstLine="0"/>
        <w:rPr>
          <w:rFonts w:eastAsia="Times New Roman"/>
          <w:sz w:val="24"/>
          <w:szCs w:val="24"/>
          <w:lang w:eastAsia="ru-RU"/>
        </w:rPr>
      </w:pPr>
      <w:r w:rsidRPr="006F182D">
        <w:rPr>
          <w:rFonts w:eastAsia="Times New Roman"/>
          <w:sz w:val="24"/>
          <w:szCs w:val="24"/>
          <w:lang w:eastAsia="ru-RU"/>
        </w:rPr>
        <w:t>Тема и содержание. Тема-предмет повествования, описания, рассуждения. Содержание - раскрытие темы, материал действительности и соответствующий словесный материал, отобранные и упорядоченные автором и отражающие его отношение к теме.</w:t>
      </w:r>
    </w:p>
    <w:p w:rsidR="00CF0549" w:rsidRPr="006F182D" w:rsidRDefault="00CF0549" w:rsidP="006F182D">
      <w:pPr>
        <w:suppressAutoHyphens w:val="0"/>
        <w:spacing w:line="240" w:lineRule="auto"/>
        <w:ind w:firstLine="0"/>
        <w:rPr>
          <w:rFonts w:eastAsia="Times New Roman"/>
          <w:sz w:val="24"/>
          <w:szCs w:val="24"/>
          <w:lang w:eastAsia="ru-RU"/>
        </w:rPr>
      </w:pPr>
      <w:r w:rsidRPr="006F182D">
        <w:rPr>
          <w:rFonts w:eastAsia="Times New Roman"/>
          <w:sz w:val="24"/>
          <w:szCs w:val="24"/>
          <w:lang w:eastAsia="ru-RU"/>
        </w:rPr>
        <w:t>Тема и идея.Идейно-смысловая и эстетическая стороны содержания.</w:t>
      </w:r>
    </w:p>
    <w:p w:rsidR="00CF0549" w:rsidRPr="006F182D" w:rsidRDefault="00CF0549" w:rsidP="006F182D">
      <w:pPr>
        <w:suppressAutoHyphens w:val="0"/>
        <w:spacing w:line="240" w:lineRule="auto"/>
        <w:ind w:firstLine="0"/>
        <w:rPr>
          <w:rFonts w:eastAsia="Times New Roman"/>
          <w:sz w:val="24"/>
          <w:szCs w:val="24"/>
          <w:lang w:eastAsia="ru-RU"/>
        </w:rPr>
      </w:pPr>
      <w:r w:rsidRPr="006F182D">
        <w:rPr>
          <w:rFonts w:eastAsia="Times New Roman"/>
          <w:sz w:val="24"/>
          <w:szCs w:val="24"/>
          <w:lang w:eastAsia="ru-RU"/>
        </w:rPr>
        <w:t>Предметно-логическая и эмоционально-экспрессивная стороны содержания и их словесное выражение». Различное соотношение этих сторон в произведениях.</w:t>
      </w:r>
    </w:p>
    <w:p w:rsidR="00CF0549" w:rsidRPr="006F182D" w:rsidRDefault="00CF0549" w:rsidP="006F182D">
      <w:pPr>
        <w:suppressAutoHyphens w:val="0"/>
        <w:spacing w:line="240" w:lineRule="auto"/>
        <w:ind w:firstLine="0"/>
        <w:rPr>
          <w:rFonts w:eastAsia="Times New Roman"/>
          <w:sz w:val="24"/>
          <w:szCs w:val="24"/>
          <w:lang w:eastAsia="ru-RU"/>
        </w:rPr>
      </w:pPr>
      <w:r w:rsidRPr="006F182D">
        <w:rPr>
          <w:rFonts w:eastAsia="Times New Roman"/>
          <w:sz w:val="24"/>
          <w:szCs w:val="24"/>
          <w:lang w:eastAsia="ru-RU"/>
        </w:rPr>
        <w:t>Упорядоченность (строение, структура) словесного материала в тексте. «Ось тождества и ось смежности» («парадигматическая и синтагматическая оси»). Необходимость учета при рассмотрении строения текста таких соотнесенных категорий, как «тема-материал действительности - языковой материал -композиция» и «идея-сюжет- словесный ряд -прием».</w:t>
      </w:r>
    </w:p>
    <w:p w:rsidR="00CF0549" w:rsidRPr="006F182D" w:rsidRDefault="00CF0549" w:rsidP="006F182D">
      <w:pPr>
        <w:suppressAutoHyphens w:val="0"/>
        <w:spacing w:line="240" w:lineRule="auto"/>
        <w:ind w:firstLine="0"/>
        <w:jc w:val="left"/>
        <w:rPr>
          <w:rFonts w:eastAsia="Times New Roman"/>
          <w:sz w:val="24"/>
          <w:szCs w:val="24"/>
          <w:lang w:eastAsia="ru-RU"/>
        </w:rPr>
      </w:pPr>
      <w:r w:rsidRPr="006F182D">
        <w:rPr>
          <w:rFonts w:eastAsia="Times New Roman"/>
          <w:b/>
          <w:bCs/>
          <w:sz w:val="24"/>
          <w:szCs w:val="24"/>
          <w:lang w:eastAsia="ru-RU"/>
        </w:rPr>
        <w:t>3. Лингвостилистический анализ лирического текста</w:t>
      </w:r>
    </w:p>
    <w:p w:rsidR="00CF0549" w:rsidRPr="006F182D" w:rsidRDefault="00CF0549" w:rsidP="002639F0">
      <w:pPr>
        <w:suppressAutoHyphens w:val="0"/>
        <w:spacing w:line="240" w:lineRule="auto"/>
        <w:ind w:firstLine="0"/>
        <w:rPr>
          <w:rFonts w:eastAsia="Times New Roman"/>
          <w:sz w:val="24"/>
          <w:szCs w:val="24"/>
          <w:lang w:eastAsia="ru-RU"/>
        </w:rPr>
      </w:pPr>
      <w:r w:rsidRPr="006F182D">
        <w:rPr>
          <w:rFonts w:eastAsia="Times New Roman"/>
          <w:i/>
          <w:iCs/>
          <w:sz w:val="24"/>
          <w:szCs w:val="24"/>
          <w:lang w:eastAsia="ru-RU"/>
        </w:rPr>
        <w:t xml:space="preserve">Теоретическая часть. </w:t>
      </w:r>
      <w:r w:rsidRPr="006F182D">
        <w:rPr>
          <w:rFonts w:eastAsia="Times New Roman"/>
          <w:sz w:val="24"/>
          <w:szCs w:val="24"/>
          <w:lang w:eastAsia="ru-RU"/>
        </w:rPr>
        <w:t xml:space="preserve">Лирика, ее отличительные черты. Народная лирика: песня обрядовая и бытовая, частушка. Лирика литературная: ода, элегия, сатира, эпиграмма, эпитафия.Источники богатства и выразительности русской речи. Изобразительно-выразительные возможности морфологических форм и синтаксических конструкций. Стилистические функции порядка слов. </w:t>
      </w:r>
    </w:p>
    <w:p w:rsidR="00CF0549" w:rsidRPr="006F182D" w:rsidRDefault="00CF0549" w:rsidP="002639F0">
      <w:pPr>
        <w:suppressAutoHyphens w:val="0"/>
        <w:spacing w:line="240" w:lineRule="auto"/>
        <w:ind w:firstLine="0"/>
        <w:rPr>
          <w:rFonts w:eastAsia="Times New Roman"/>
          <w:sz w:val="24"/>
          <w:szCs w:val="24"/>
          <w:lang w:eastAsia="ru-RU"/>
        </w:rPr>
      </w:pPr>
      <w:r w:rsidRPr="006F182D">
        <w:rPr>
          <w:rFonts w:eastAsia="Times New Roman"/>
          <w:sz w:val="24"/>
          <w:szCs w:val="24"/>
          <w:lang w:eastAsia="ru-RU"/>
        </w:rPr>
        <w:t xml:space="preserve">Средства словесной инструментовки: аллитерация, ассонанс, звуковые повторы, звукопись. Системы стихосложения. Русский народный стих. </w:t>
      </w:r>
    </w:p>
    <w:p w:rsidR="00CF0549" w:rsidRPr="006F182D" w:rsidRDefault="00CF0549" w:rsidP="002639F0">
      <w:pPr>
        <w:suppressAutoHyphens w:val="0"/>
        <w:spacing w:line="240" w:lineRule="auto"/>
        <w:ind w:firstLine="0"/>
        <w:rPr>
          <w:rFonts w:eastAsia="Times New Roman"/>
          <w:sz w:val="24"/>
          <w:szCs w:val="24"/>
          <w:lang w:eastAsia="ru-RU"/>
        </w:rPr>
      </w:pPr>
      <w:r w:rsidRPr="006F182D">
        <w:rPr>
          <w:rFonts w:eastAsia="Times New Roman"/>
          <w:sz w:val="24"/>
          <w:szCs w:val="24"/>
          <w:lang w:eastAsia="ru-RU"/>
        </w:rPr>
        <w:t>Силлабическое стихосложение. Силлабо-тоническое стихосложение. Стопа, двухсложные и трехсложные стопы. Размер стиха. Вольный стих. Пауза. Перенос. Цезура. Анакруза. Клаузула. Рифма. Внутренняя рифма. Точная и неточная рифма Составная рифма. Мужская, женская, дактилическая, гипердактилическая рифма. Рифмы смежные, перекрестные, охватные. Моноритм. Белый стих. Строфа. Четверостишие, двустишие, трехстишие, терцина, октава, сонет, онегинская строфа. Астрофические стихи. Акцентный и свободный стих.</w:t>
      </w:r>
    </w:p>
    <w:p w:rsidR="00CF0549" w:rsidRPr="006F182D" w:rsidRDefault="00CF0549" w:rsidP="006F182D">
      <w:pPr>
        <w:suppressAutoHyphens w:val="0"/>
        <w:spacing w:line="240" w:lineRule="auto"/>
        <w:ind w:firstLine="0"/>
        <w:jc w:val="left"/>
        <w:rPr>
          <w:rFonts w:eastAsia="Times New Roman"/>
          <w:sz w:val="24"/>
          <w:szCs w:val="24"/>
          <w:lang w:eastAsia="ru-RU"/>
        </w:rPr>
      </w:pPr>
      <w:r w:rsidRPr="006F182D">
        <w:rPr>
          <w:rFonts w:eastAsia="Times New Roman"/>
          <w:sz w:val="24"/>
          <w:szCs w:val="24"/>
          <w:lang w:eastAsia="ru-RU"/>
        </w:rPr>
        <w:t xml:space="preserve">Ритм и интонация в стихах. Ограничения, накладываемые на выбор слов и синтаксических конструкций требованиями стихосложения. Преодоление этих ограничений. Путь к стиху от мелодии, звучания, некоего бессловесного «гула» </w:t>
      </w:r>
      <w:r w:rsidRPr="006F182D">
        <w:rPr>
          <w:rFonts w:eastAsia="Times New Roman"/>
          <w:i/>
          <w:iCs/>
          <w:sz w:val="24"/>
          <w:szCs w:val="24"/>
          <w:lang w:eastAsia="ru-RU"/>
        </w:rPr>
        <w:t xml:space="preserve">(В. В. Маяковский) </w:t>
      </w:r>
      <w:r w:rsidRPr="006F182D">
        <w:rPr>
          <w:rFonts w:eastAsia="Times New Roman"/>
          <w:sz w:val="24"/>
          <w:szCs w:val="24"/>
          <w:lang w:eastAsia="ru-RU"/>
        </w:rPr>
        <w:t xml:space="preserve">и от слова, живых словосочетаний </w:t>
      </w:r>
      <w:r w:rsidRPr="006F182D">
        <w:rPr>
          <w:rFonts w:eastAsia="Times New Roman"/>
          <w:i/>
          <w:iCs/>
          <w:sz w:val="24"/>
          <w:szCs w:val="24"/>
          <w:lang w:eastAsia="ru-RU"/>
        </w:rPr>
        <w:t>(А. Т. Твардовский).</w:t>
      </w:r>
    </w:p>
    <w:p w:rsidR="00CF0549" w:rsidRPr="006F182D" w:rsidRDefault="00CF0549" w:rsidP="006F182D">
      <w:pPr>
        <w:suppressAutoHyphens w:val="0"/>
        <w:spacing w:line="240" w:lineRule="auto"/>
        <w:ind w:firstLine="0"/>
        <w:jc w:val="left"/>
        <w:rPr>
          <w:rFonts w:eastAsia="Times New Roman"/>
          <w:sz w:val="24"/>
          <w:szCs w:val="24"/>
          <w:lang w:eastAsia="ru-RU"/>
        </w:rPr>
      </w:pPr>
      <w:r w:rsidRPr="006F182D">
        <w:rPr>
          <w:rFonts w:eastAsia="Times New Roman"/>
          <w:b/>
          <w:bCs/>
          <w:sz w:val="24"/>
          <w:szCs w:val="24"/>
          <w:lang w:eastAsia="ru-RU"/>
        </w:rPr>
        <w:t>4. Лингвостилистический анализ прозаического текста</w:t>
      </w:r>
    </w:p>
    <w:p w:rsidR="00CF0549" w:rsidRPr="006F182D" w:rsidRDefault="00CF0549" w:rsidP="006F182D">
      <w:pPr>
        <w:suppressAutoHyphens w:val="0"/>
        <w:spacing w:line="240" w:lineRule="auto"/>
        <w:ind w:firstLine="0"/>
        <w:rPr>
          <w:rFonts w:eastAsia="Times New Roman"/>
          <w:sz w:val="24"/>
          <w:szCs w:val="24"/>
          <w:lang w:eastAsia="ru-RU"/>
        </w:rPr>
      </w:pPr>
      <w:r w:rsidRPr="006F182D">
        <w:rPr>
          <w:rFonts w:eastAsia="Times New Roman"/>
          <w:i/>
          <w:iCs/>
          <w:sz w:val="24"/>
          <w:szCs w:val="24"/>
          <w:lang w:eastAsia="ru-RU"/>
        </w:rPr>
        <w:t xml:space="preserve">Теоретическая часть. </w:t>
      </w:r>
      <w:r w:rsidRPr="006F182D">
        <w:rPr>
          <w:rFonts w:eastAsia="Times New Roman"/>
          <w:sz w:val="24"/>
          <w:szCs w:val="24"/>
          <w:lang w:eastAsia="ru-RU"/>
        </w:rPr>
        <w:t>Текст как явление употребления языка. Признаки текста. Определение текста. Способы связи частей текста. Межтекстовые связи.</w:t>
      </w:r>
    </w:p>
    <w:p w:rsidR="00CF0549" w:rsidRPr="006F182D" w:rsidRDefault="00CF0549" w:rsidP="006F182D">
      <w:pPr>
        <w:suppressAutoHyphens w:val="0"/>
        <w:spacing w:line="240" w:lineRule="auto"/>
        <w:ind w:firstLine="0"/>
        <w:rPr>
          <w:rFonts w:eastAsia="Times New Roman"/>
          <w:sz w:val="24"/>
          <w:szCs w:val="24"/>
          <w:lang w:eastAsia="ru-RU"/>
        </w:rPr>
      </w:pPr>
      <w:r w:rsidRPr="006F182D">
        <w:rPr>
          <w:rFonts w:eastAsia="Times New Roman"/>
          <w:sz w:val="24"/>
          <w:szCs w:val="24"/>
          <w:lang w:eastAsia="ru-RU"/>
        </w:rPr>
        <w:t>Лексика. Многозначность слова. Омонимы. Синонимы и антонимы. Паронимы. Архаизмы, историзмы и неологизмы. Славянизмы. Общеупотребительные слова. Диалектные слова. Эмоционально окрашенные слова. «Поэтическая лексика». Прямое и переносное значения слов.</w:t>
      </w:r>
    </w:p>
    <w:p w:rsidR="00CF0549" w:rsidRPr="006F182D" w:rsidRDefault="00CF0549" w:rsidP="006F182D">
      <w:pPr>
        <w:suppressAutoHyphens w:val="0"/>
        <w:spacing w:line="240" w:lineRule="auto"/>
        <w:ind w:firstLine="0"/>
        <w:rPr>
          <w:rFonts w:eastAsia="Times New Roman"/>
          <w:sz w:val="24"/>
          <w:szCs w:val="24"/>
          <w:lang w:eastAsia="ru-RU"/>
        </w:rPr>
      </w:pPr>
      <w:r w:rsidRPr="006F182D">
        <w:rPr>
          <w:rFonts w:eastAsia="Times New Roman"/>
          <w:sz w:val="24"/>
          <w:szCs w:val="24"/>
          <w:lang w:eastAsia="ru-RU"/>
        </w:rPr>
        <w:t xml:space="preserve">Морфология. Стилистическое использование морфологических форм существительных, прилагательных, местоимений. Выразительные возможности глагола. Виды и времена. «Переносное употребление» времен. Наклонения. Причастия и деепричастия.Синтаксис. Типы предложений, их соотносительность. Соотносительность способов выражения главных и второстепенных членов предложения. Бессоюзная и союзная связь, сочинение и подчинение предложений.Виды средств художественной изобразительности. Эпитет, </w:t>
      </w:r>
      <w:r w:rsidRPr="006F182D">
        <w:rPr>
          <w:rFonts w:eastAsia="Times New Roman"/>
          <w:sz w:val="24"/>
          <w:szCs w:val="24"/>
          <w:lang w:eastAsia="ru-RU"/>
        </w:rPr>
        <w:lastRenderedPageBreak/>
        <w:t>сравнение, аллегория, перифраза. Автология и металогия. Тропы: метафора, метонимия, ирония, гипербола, олицетворение, синекдоха, литота. Фигуры: анафора, антитеза, градация, оксюморон, острота, параллелизм, повторение, риторический вопрос, риторическое восклицание, риторическое обращение, умолчание, эллипсис, эпифора.</w:t>
      </w:r>
    </w:p>
    <w:p w:rsidR="00CF0549" w:rsidRPr="006F182D" w:rsidRDefault="00CF0549" w:rsidP="006F182D">
      <w:pPr>
        <w:suppressAutoHyphens w:val="0"/>
        <w:spacing w:line="240" w:lineRule="auto"/>
        <w:ind w:firstLine="0"/>
        <w:jc w:val="left"/>
        <w:rPr>
          <w:rFonts w:eastAsia="Times New Roman"/>
          <w:sz w:val="24"/>
          <w:szCs w:val="24"/>
          <w:lang w:eastAsia="ru-RU"/>
        </w:rPr>
      </w:pPr>
      <w:r w:rsidRPr="006F182D">
        <w:rPr>
          <w:rFonts w:eastAsia="Times New Roman"/>
          <w:b/>
          <w:bCs/>
          <w:sz w:val="24"/>
          <w:szCs w:val="24"/>
          <w:lang w:eastAsia="ru-RU"/>
        </w:rPr>
        <w:t>6. Итоговое занятие.</w:t>
      </w:r>
    </w:p>
    <w:p w:rsidR="00CF0549" w:rsidRPr="00CF0549" w:rsidRDefault="006F182D" w:rsidP="006F182D">
      <w:pPr>
        <w:suppressAutoHyphens w:val="0"/>
        <w:spacing w:line="240" w:lineRule="auto"/>
        <w:ind w:firstLine="0"/>
        <w:jc w:val="center"/>
        <w:rPr>
          <w:rFonts w:eastAsia="Times New Roman"/>
          <w:sz w:val="24"/>
          <w:szCs w:val="24"/>
          <w:lang w:eastAsia="ru-RU"/>
        </w:rPr>
      </w:pPr>
      <w:r>
        <w:rPr>
          <w:rFonts w:eastAsia="Times New Roman"/>
          <w:b/>
          <w:bCs/>
          <w:sz w:val="24"/>
          <w:szCs w:val="24"/>
          <w:lang w:eastAsia="ru-RU"/>
        </w:rPr>
        <w:t xml:space="preserve">3. </w:t>
      </w:r>
      <w:r w:rsidR="00CF0549" w:rsidRPr="00CF0549">
        <w:rPr>
          <w:rFonts w:eastAsia="Times New Roman"/>
          <w:b/>
          <w:bCs/>
          <w:sz w:val="24"/>
          <w:szCs w:val="24"/>
          <w:lang w:eastAsia="ru-RU"/>
        </w:rPr>
        <w:t>Тематическое планирование</w:t>
      </w:r>
    </w:p>
    <w:p w:rsidR="00CF0549" w:rsidRPr="00CF0549" w:rsidRDefault="00CF0549" w:rsidP="006F182D">
      <w:pPr>
        <w:suppressAutoHyphens w:val="0"/>
        <w:spacing w:line="240" w:lineRule="auto"/>
        <w:ind w:firstLine="0"/>
        <w:jc w:val="center"/>
        <w:rPr>
          <w:rFonts w:eastAsia="Times New Roman"/>
          <w:sz w:val="24"/>
          <w:szCs w:val="24"/>
          <w:lang w:eastAsia="ru-RU"/>
        </w:rPr>
      </w:pPr>
      <w:r w:rsidRPr="00CF0549">
        <w:rPr>
          <w:rFonts w:eastAsia="Times New Roman"/>
          <w:b/>
          <w:bCs/>
          <w:sz w:val="24"/>
          <w:szCs w:val="24"/>
          <w:lang w:eastAsia="ru-RU"/>
        </w:rPr>
        <w:t>10 класс</w:t>
      </w:r>
    </w:p>
    <w:tbl>
      <w:tblPr>
        <w:tblW w:w="9486" w:type="dxa"/>
        <w:tblCellSpacing w:w="0" w:type="dxa"/>
        <w:tblCellMar>
          <w:top w:w="105" w:type="dxa"/>
          <w:left w:w="105" w:type="dxa"/>
          <w:bottom w:w="105" w:type="dxa"/>
          <w:right w:w="105" w:type="dxa"/>
        </w:tblCellMar>
        <w:tblLook w:val="04A0"/>
      </w:tblPr>
      <w:tblGrid>
        <w:gridCol w:w="747"/>
        <w:gridCol w:w="8739"/>
      </w:tblGrid>
      <w:tr w:rsidR="006F182D" w:rsidRPr="00CF0549" w:rsidTr="006F182D">
        <w:trPr>
          <w:trHeight w:val="360"/>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w:t>
            </w:r>
          </w:p>
        </w:tc>
        <w:tc>
          <w:tcPr>
            <w:tcW w:w="8739"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center"/>
              <w:rPr>
                <w:rFonts w:eastAsia="Times New Roman"/>
                <w:sz w:val="24"/>
                <w:szCs w:val="24"/>
                <w:lang w:eastAsia="ru-RU"/>
              </w:rPr>
            </w:pPr>
            <w:r w:rsidRPr="00CF0549">
              <w:rPr>
                <w:rFonts w:eastAsia="Times New Roman"/>
                <w:sz w:val="24"/>
                <w:szCs w:val="24"/>
                <w:lang w:eastAsia="ru-RU"/>
              </w:rPr>
              <w:t>Тема урока</w:t>
            </w:r>
          </w:p>
        </w:tc>
      </w:tr>
      <w:tr w:rsidR="006F182D" w:rsidRPr="00CF0549" w:rsidTr="006F182D">
        <w:trPr>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FA6EA6">
            <w:pPr>
              <w:numPr>
                <w:ilvl w:val="0"/>
                <w:numId w:val="160"/>
              </w:numPr>
              <w:suppressAutoHyphens w:val="0"/>
              <w:spacing w:beforeAutospacing="1" w:afterAutospacing="1" w:line="240" w:lineRule="auto"/>
              <w:jc w:val="left"/>
              <w:rPr>
                <w:rFonts w:eastAsia="Times New Roman"/>
                <w:sz w:val="24"/>
                <w:szCs w:val="24"/>
                <w:lang w:eastAsia="ru-RU"/>
              </w:rPr>
            </w:pPr>
          </w:p>
        </w:tc>
        <w:tc>
          <w:tcPr>
            <w:tcW w:w="8739"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b/>
                <w:bCs/>
                <w:sz w:val="24"/>
                <w:szCs w:val="24"/>
                <w:lang w:eastAsia="ru-RU"/>
              </w:rPr>
              <w:t xml:space="preserve">Вводное занятие. </w:t>
            </w:r>
            <w:r w:rsidRPr="00CF0549">
              <w:rPr>
                <w:rFonts w:eastAsia="Times New Roman"/>
                <w:sz w:val="24"/>
                <w:szCs w:val="24"/>
                <w:lang w:eastAsia="ru-RU"/>
              </w:rPr>
              <w:t>Родной (русский) язык – основа истории и сущность духовной культуры народа</w:t>
            </w:r>
          </w:p>
        </w:tc>
      </w:tr>
      <w:tr w:rsidR="006F182D" w:rsidRPr="00CF0549" w:rsidTr="006F182D">
        <w:trPr>
          <w:gridAfter w:val="1"/>
          <w:wAfter w:w="8739" w:type="dxa"/>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p>
        </w:tc>
      </w:tr>
      <w:tr w:rsidR="006F182D" w:rsidRPr="00CF0549" w:rsidTr="006F182D">
        <w:trPr>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2-3</w:t>
            </w:r>
          </w:p>
        </w:tc>
        <w:tc>
          <w:tcPr>
            <w:tcW w:w="8739"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Родной (русский) язык как система и развивающееся явление. Работа с публицистическими текстами о языке</w:t>
            </w:r>
          </w:p>
        </w:tc>
      </w:tr>
      <w:tr w:rsidR="006F182D" w:rsidRPr="00CF0549" w:rsidTr="006F182D">
        <w:trPr>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4-5</w:t>
            </w:r>
          </w:p>
        </w:tc>
        <w:tc>
          <w:tcPr>
            <w:tcW w:w="8739"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Стиль. Разговорный и литературный язык. Их взаимосвязь и различия</w:t>
            </w:r>
          </w:p>
        </w:tc>
      </w:tr>
      <w:tr w:rsidR="006F182D" w:rsidRPr="00CF0549" w:rsidTr="006F182D">
        <w:trPr>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6-7</w:t>
            </w:r>
          </w:p>
        </w:tc>
        <w:tc>
          <w:tcPr>
            <w:tcW w:w="8739"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Разновидности разговорного родного (русского) языка. Диалект, лингворегиолект, социолект</w:t>
            </w:r>
          </w:p>
        </w:tc>
      </w:tr>
      <w:tr w:rsidR="006F182D" w:rsidRPr="00CF0549" w:rsidTr="006F182D">
        <w:trPr>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8-9</w:t>
            </w:r>
          </w:p>
        </w:tc>
        <w:tc>
          <w:tcPr>
            <w:tcW w:w="8739"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Практикум. Работа с публицистическими текстами о языке.</w:t>
            </w:r>
          </w:p>
        </w:tc>
      </w:tr>
      <w:tr w:rsidR="006F182D" w:rsidRPr="00CF0549" w:rsidTr="006F182D">
        <w:trPr>
          <w:gridAfter w:val="1"/>
          <w:wAfter w:w="8739" w:type="dxa"/>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p>
        </w:tc>
      </w:tr>
      <w:tr w:rsidR="006F182D" w:rsidRPr="00CF0549" w:rsidTr="006F182D">
        <w:trPr>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10-11</w:t>
            </w:r>
          </w:p>
        </w:tc>
        <w:tc>
          <w:tcPr>
            <w:tcW w:w="8739"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Фонетика как раздел родного (русского) языка. Фонетические процессы, характерные для региона</w:t>
            </w:r>
          </w:p>
        </w:tc>
      </w:tr>
      <w:tr w:rsidR="006F182D" w:rsidRPr="00CF0549" w:rsidTr="006F182D">
        <w:trPr>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12-13</w:t>
            </w:r>
          </w:p>
        </w:tc>
        <w:tc>
          <w:tcPr>
            <w:tcW w:w="8739"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Понятие исторического чередования в области гласных и согласных звуков. Отличие исторического чередования от фонетического.</w:t>
            </w:r>
          </w:p>
        </w:tc>
      </w:tr>
      <w:tr w:rsidR="006F182D" w:rsidRPr="00CF0549" w:rsidTr="006F182D">
        <w:trPr>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14-15</w:t>
            </w:r>
          </w:p>
        </w:tc>
        <w:tc>
          <w:tcPr>
            <w:tcW w:w="8739"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Прямое и переносное значение слова. «Макаронический язык». Крылатые слова и выражения региона. Их источники.</w:t>
            </w:r>
          </w:p>
        </w:tc>
      </w:tr>
      <w:tr w:rsidR="006F182D" w:rsidRPr="00CF0549" w:rsidTr="006F182D">
        <w:trPr>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16-17</w:t>
            </w:r>
          </w:p>
        </w:tc>
        <w:tc>
          <w:tcPr>
            <w:tcW w:w="8739"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Лексика и фразеология родного (русского) языка</w:t>
            </w:r>
          </w:p>
        </w:tc>
      </w:tr>
      <w:tr w:rsidR="006F182D" w:rsidRPr="00CF0549" w:rsidTr="006F182D">
        <w:trPr>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18-19</w:t>
            </w:r>
          </w:p>
        </w:tc>
        <w:tc>
          <w:tcPr>
            <w:tcW w:w="8739"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Морфология и синтаксис родного (русского) языка</w:t>
            </w:r>
          </w:p>
        </w:tc>
      </w:tr>
      <w:tr w:rsidR="006F182D" w:rsidRPr="00CF0549" w:rsidTr="006F182D">
        <w:trPr>
          <w:trHeight w:val="562"/>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20-21</w:t>
            </w:r>
          </w:p>
        </w:tc>
        <w:tc>
          <w:tcPr>
            <w:tcW w:w="8739"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6F182D">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Практикум. Транскрипция звучащей речи. Лингвостилистический анализ публицистических и художественных текстов.</w:t>
            </w:r>
          </w:p>
        </w:tc>
      </w:tr>
      <w:tr w:rsidR="006F182D" w:rsidRPr="00CF0549" w:rsidTr="006F182D">
        <w:trPr>
          <w:gridAfter w:val="1"/>
          <w:wAfter w:w="8739" w:type="dxa"/>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p>
        </w:tc>
      </w:tr>
      <w:tr w:rsidR="006F182D" w:rsidRPr="00CF0549" w:rsidTr="006F182D">
        <w:trPr>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22-23</w:t>
            </w:r>
          </w:p>
        </w:tc>
        <w:tc>
          <w:tcPr>
            <w:tcW w:w="8739"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Средства художественной изобразительности родного (русского) языка</w:t>
            </w:r>
          </w:p>
        </w:tc>
      </w:tr>
      <w:tr w:rsidR="006F182D" w:rsidRPr="00CF0549" w:rsidTr="006F182D">
        <w:trPr>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24</w:t>
            </w:r>
          </w:p>
        </w:tc>
        <w:tc>
          <w:tcPr>
            <w:tcW w:w="8739"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Народная этимология, обновление значения слова, каламбур как средства художественной изобразительности родного (русского) языка</w:t>
            </w:r>
          </w:p>
        </w:tc>
      </w:tr>
      <w:tr w:rsidR="006F182D" w:rsidRPr="00CF0549" w:rsidTr="006F182D">
        <w:trPr>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25-26</w:t>
            </w:r>
          </w:p>
        </w:tc>
        <w:tc>
          <w:tcPr>
            <w:tcW w:w="8739"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Тропы и фигуры родного (русского) языка. Основные формы «словесной инструментовки»: аллитерация, ассонанс, звуковые повторы, звукопись. Ритм и интонация в прозе и в стихах</w:t>
            </w:r>
          </w:p>
        </w:tc>
      </w:tr>
      <w:tr w:rsidR="006F182D" w:rsidRPr="00CF0549" w:rsidTr="006F182D">
        <w:trPr>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27-28</w:t>
            </w:r>
          </w:p>
        </w:tc>
        <w:tc>
          <w:tcPr>
            <w:tcW w:w="8739"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Практикум. Нахождение изобразительных средств в текстах</w:t>
            </w:r>
          </w:p>
        </w:tc>
      </w:tr>
      <w:tr w:rsidR="006F182D" w:rsidRPr="00CF0549" w:rsidTr="006F182D">
        <w:trPr>
          <w:gridAfter w:val="1"/>
          <w:wAfter w:w="8739" w:type="dxa"/>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p>
        </w:tc>
      </w:tr>
      <w:tr w:rsidR="006F182D" w:rsidRPr="00CF0549" w:rsidTr="006F182D">
        <w:trPr>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29</w:t>
            </w:r>
          </w:p>
        </w:tc>
        <w:tc>
          <w:tcPr>
            <w:tcW w:w="8739"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Родной (русский) язык и культура речи. Современная концепция культуры речи. Коммуникативные качества речи. Языковой паспорт говорящего</w:t>
            </w:r>
          </w:p>
        </w:tc>
      </w:tr>
      <w:tr w:rsidR="006F182D" w:rsidRPr="00CF0549" w:rsidTr="006F182D">
        <w:trPr>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30-31</w:t>
            </w:r>
          </w:p>
        </w:tc>
        <w:tc>
          <w:tcPr>
            <w:tcW w:w="8739"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Практикум по культуре речи (упражнения, задания). Составление языкового паспорта говорящего.</w:t>
            </w:r>
          </w:p>
        </w:tc>
      </w:tr>
      <w:tr w:rsidR="006F182D" w:rsidRPr="00CF0549" w:rsidTr="006F182D">
        <w:trPr>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32</w:t>
            </w:r>
          </w:p>
        </w:tc>
        <w:tc>
          <w:tcPr>
            <w:tcW w:w="8739"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Коммуникативные качества речи: правильность, точность, последовательность, чистота, выразительность, богатство (разнообразие)</w:t>
            </w:r>
          </w:p>
        </w:tc>
      </w:tr>
      <w:tr w:rsidR="006F182D" w:rsidRPr="00CF0549" w:rsidTr="006F182D">
        <w:trPr>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33-34</w:t>
            </w:r>
          </w:p>
        </w:tc>
        <w:tc>
          <w:tcPr>
            <w:tcW w:w="8739"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6F182D">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b/>
                <w:bCs/>
                <w:sz w:val="24"/>
                <w:szCs w:val="24"/>
                <w:lang w:eastAsia="ru-RU"/>
              </w:rPr>
              <w:t>Итоговое занятие. Защита творческой работы( Публичное выступление)</w:t>
            </w:r>
          </w:p>
        </w:tc>
      </w:tr>
    </w:tbl>
    <w:p w:rsidR="00CF0549" w:rsidRPr="00CF0549" w:rsidRDefault="00CF0549" w:rsidP="00CF0549">
      <w:pPr>
        <w:suppressAutoHyphens w:val="0"/>
        <w:spacing w:before="100" w:beforeAutospacing="1" w:after="100" w:afterAutospacing="1" w:line="240" w:lineRule="auto"/>
        <w:ind w:firstLine="0"/>
        <w:jc w:val="center"/>
        <w:rPr>
          <w:rFonts w:eastAsia="Times New Roman"/>
          <w:sz w:val="24"/>
          <w:szCs w:val="24"/>
          <w:lang w:eastAsia="ru-RU"/>
        </w:rPr>
      </w:pPr>
      <w:r w:rsidRPr="00CF0549">
        <w:rPr>
          <w:rFonts w:eastAsia="Times New Roman"/>
          <w:b/>
          <w:bCs/>
          <w:sz w:val="24"/>
          <w:szCs w:val="24"/>
          <w:lang w:eastAsia="ru-RU"/>
        </w:rPr>
        <w:t>11 класс</w:t>
      </w:r>
    </w:p>
    <w:tbl>
      <w:tblPr>
        <w:tblW w:w="9486" w:type="dxa"/>
        <w:tblCellSpacing w:w="0" w:type="dxa"/>
        <w:tblCellMar>
          <w:top w:w="105" w:type="dxa"/>
          <w:left w:w="105" w:type="dxa"/>
          <w:bottom w:w="105" w:type="dxa"/>
          <w:right w:w="105" w:type="dxa"/>
        </w:tblCellMar>
        <w:tblLook w:val="04A0"/>
      </w:tblPr>
      <w:tblGrid>
        <w:gridCol w:w="474"/>
        <w:gridCol w:w="9012"/>
      </w:tblGrid>
      <w:tr w:rsidR="006F182D" w:rsidRPr="00CF0549" w:rsidTr="006F182D">
        <w:trPr>
          <w:trHeight w:val="276"/>
          <w:tblCellSpacing w:w="0" w:type="dxa"/>
        </w:trPr>
        <w:tc>
          <w:tcPr>
            <w:tcW w:w="47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211514">
            <w:pPr>
              <w:suppressAutoHyphens w:val="0"/>
              <w:spacing w:line="240" w:lineRule="auto"/>
              <w:ind w:firstLine="0"/>
              <w:jc w:val="left"/>
              <w:rPr>
                <w:rFonts w:eastAsia="Times New Roman"/>
                <w:sz w:val="24"/>
                <w:szCs w:val="24"/>
                <w:lang w:eastAsia="ru-RU"/>
              </w:rPr>
            </w:pPr>
            <w:r w:rsidRPr="00CF0549">
              <w:rPr>
                <w:rFonts w:eastAsia="Times New Roman"/>
                <w:sz w:val="24"/>
                <w:szCs w:val="24"/>
                <w:lang w:eastAsia="ru-RU"/>
              </w:rPr>
              <w:t xml:space="preserve">№ </w:t>
            </w:r>
            <w:r w:rsidRPr="00CF0549">
              <w:rPr>
                <w:rFonts w:eastAsia="Times New Roman"/>
                <w:b/>
                <w:bCs/>
                <w:sz w:val="24"/>
                <w:szCs w:val="24"/>
                <w:lang w:eastAsia="ru-RU"/>
              </w:rPr>
              <w:t>п/п</w:t>
            </w:r>
          </w:p>
        </w:tc>
        <w:tc>
          <w:tcPr>
            <w:tcW w:w="9012"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211514">
            <w:pPr>
              <w:suppressAutoHyphens w:val="0"/>
              <w:spacing w:line="240" w:lineRule="auto"/>
              <w:ind w:firstLine="0"/>
              <w:jc w:val="center"/>
              <w:rPr>
                <w:rFonts w:eastAsia="Times New Roman"/>
                <w:sz w:val="24"/>
                <w:szCs w:val="24"/>
                <w:lang w:eastAsia="ru-RU"/>
              </w:rPr>
            </w:pPr>
            <w:r>
              <w:rPr>
                <w:rFonts w:eastAsia="Times New Roman"/>
                <w:b/>
                <w:bCs/>
                <w:sz w:val="24"/>
                <w:szCs w:val="24"/>
                <w:lang w:eastAsia="ru-RU"/>
              </w:rPr>
              <w:t>Наименование темы</w:t>
            </w:r>
          </w:p>
        </w:tc>
      </w:tr>
      <w:tr w:rsidR="006F182D" w:rsidRPr="00CF0549" w:rsidTr="006F182D">
        <w:trPr>
          <w:tblCellSpacing w:w="0" w:type="dxa"/>
        </w:trPr>
        <w:tc>
          <w:tcPr>
            <w:tcW w:w="47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211514">
            <w:pPr>
              <w:suppressAutoHyphens w:val="0"/>
              <w:spacing w:beforeAutospacing="1" w:afterAutospacing="1" w:line="240" w:lineRule="auto"/>
              <w:ind w:firstLine="0"/>
              <w:jc w:val="left"/>
              <w:rPr>
                <w:rFonts w:eastAsia="Times New Roman"/>
                <w:sz w:val="24"/>
                <w:szCs w:val="24"/>
                <w:lang w:eastAsia="ru-RU"/>
              </w:rPr>
            </w:pPr>
          </w:p>
        </w:tc>
        <w:tc>
          <w:tcPr>
            <w:tcW w:w="9012"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211514">
            <w:pPr>
              <w:suppressAutoHyphens w:val="0"/>
              <w:spacing w:line="240" w:lineRule="auto"/>
              <w:ind w:firstLine="0"/>
              <w:jc w:val="left"/>
              <w:rPr>
                <w:rFonts w:eastAsia="Times New Roman"/>
                <w:sz w:val="24"/>
                <w:szCs w:val="24"/>
                <w:lang w:eastAsia="ru-RU"/>
              </w:rPr>
            </w:pPr>
            <w:r w:rsidRPr="00CF0549">
              <w:rPr>
                <w:rFonts w:eastAsia="Times New Roman"/>
                <w:b/>
                <w:bCs/>
                <w:sz w:val="24"/>
                <w:szCs w:val="24"/>
                <w:lang w:eastAsia="ru-RU"/>
              </w:rPr>
              <w:t>Введение.</w:t>
            </w:r>
          </w:p>
          <w:p w:rsidR="006F182D" w:rsidRPr="00CF0549" w:rsidRDefault="006F182D" w:rsidP="00211514">
            <w:pPr>
              <w:suppressAutoHyphens w:val="0"/>
              <w:spacing w:line="240" w:lineRule="auto"/>
              <w:ind w:firstLine="0"/>
              <w:jc w:val="left"/>
              <w:rPr>
                <w:rFonts w:eastAsia="Times New Roman"/>
                <w:sz w:val="24"/>
                <w:szCs w:val="24"/>
                <w:lang w:eastAsia="ru-RU"/>
              </w:rPr>
            </w:pPr>
            <w:r w:rsidRPr="00CF0549">
              <w:rPr>
                <w:rFonts w:eastAsia="Times New Roman"/>
                <w:sz w:val="24"/>
                <w:szCs w:val="24"/>
                <w:lang w:eastAsia="ru-RU"/>
              </w:rPr>
              <w:t>Текст как явление употребления родного (русского) языка. Разговорный язык и литературный язык.</w:t>
            </w:r>
          </w:p>
        </w:tc>
      </w:tr>
      <w:tr w:rsidR="006F182D" w:rsidRPr="00CF0549" w:rsidTr="006F182D">
        <w:trPr>
          <w:tblCellSpacing w:w="0" w:type="dxa"/>
        </w:trPr>
        <w:tc>
          <w:tcPr>
            <w:tcW w:w="47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lastRenderedPageBreak/>
              <w:t>2</w:t>
            </w:r>
          </w:p>
        </w:tc>
        <w:tc>
          <w:tcPr>
            <w:tcW w:w="9012"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Признаки текста. Способы связи частей текста. Текст как единство неязыкового содержания и языкового (словесного) выражения родного (русского) языка</w:t>
            </w:r>
          </w:p>
        </w:tc>
      </w:tr>
      <w:tr w:rsidR="006F182D" w:rsidRPr="00CF0549" w:rsidTr="006F182D">
        <w:trPr>
          <w:tblCellSpacing w:w="0" w:type="dxa"/>
        </w:trPr>
        <w:tc>
          <w:tcPr>
            <w:tcW w:w="47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3</w:t>
            </w:r>
          </w:p>
        </w:tc>
        <w:tc>
          <w:tcPr>
            <w:tcW w:w="9012"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Тема и содержание. Тема и идея. Идейно-смысловая и эстетическая стороны содержания текста</w:t>
            </w:r>
          </w:p>
        </w:tc>
      </w:tr>
      <w:tr w:rsidR="006F182D" w:rsidRPr="00CF0549" w:rsidTr="006F182D">
        <w:trPr>
          <w:tblCellSpacing w:w="0" w:type="dxa"/>
        </w:trPr>
        <w:tc>
          <w:tcPr>
            <w:tcW w:w="47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4</w:t>
            </w:r>
          </w:p>
        </w:tc>
        <w:tc>
          <w:tcPr>
            <w:tcW w:w="9012"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Упорядоченность (строение, структура) словесного материала в тексте. «Ось тождества и ось смежности» («парадигматическая и синтагматическая оси»)</w:t>
            </w:r>
          </w:p>
        </w:tc>
      </w:tr>
      <w:tr w:rsidR="006F182D" w:rsidRPr="00CF0549" w:rsidTr="006F182D">
        <w:trPr>
          <w:tblCellSpacing w:w="0" w:type="dxa"/>
        </w:trPr>
        <w:tc>
          <w:tcPr>
            <w:tcW w:w="47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5</w:t>
            </w:r>
          </w:p>
        </w:tc>
        <w:tc>
          <w:tcPr>
            <w:tcW w:w="9012"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Пути и приёмы лингвостилистического анализа текста</w:t>
            </w:r>
          </w:p>
        </w:tc>
      </w:tr>
      <w:tr w:rsidR="006F182D" w:rsidRPr="00CF0549" w:rsidTr="006F182D">
        <w:trPr>
          <w:tblCellSpacing w:w="0" w:type="dxa"/>
        </w:trPr>
        <w:tc>
          <w:tcPr>
            <w:tcW w:w="47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6</w:t>
            </w:r>
          </w:p>
        </w:tc>
        <w:tc>
          <w:tcPr>
            <w:tcW w:w="9012"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211514" w:rsidRDefault="006F182D" w:rsidP="00211514">
            <w:pPr>
              <w:suppressAutoHyphens w:val="0"/>
              <w:spacing w:line="240" w:lineRule="auto"/>
              <w:ind w:firstLine="0"/>
              <w:jc w:val="left"/>
              <w:rPr>
                <w:rFonts w:eastAsia="Times New Roman"/>
                <w:sz w:val="24"/>
                <w:szCs w:val="24"/>
                <w:lang w:eastAsia="ru-RU"/>
              </w:rPr>
            </w:pPr>
            <w:r w:rsidRPr="00CF0549">
              <w:rPr>
                <w:rFonts w:eastAsia="Times New Roman"/>
                <w:sz w:val="24"/>
                <w:szCs w:val="24"/>
                <w:lang w:eastAsia="ru-RU"/>
              </w:rPr>
              <w:t>Предметно – логические и эмоционально – экспрессивные стороны содержания текста и способы их словесного выражения. Принципы и функции русской пунктуации.</w:t>
            </w:r>
          </w:p>
          <w:p w:rsidR="006F182D" w:rsidRPr="00CF0549" w:rsidRDefault="006F182D" w:rsidP="00211514">
            <w:pPr>
              <w:suppressAutoHyphens w:val="0"/>
              <w:spacing w:line="240" w:lineRule="auto"/>
              <w:ind w:firstLine="0"/>
              <w:jc w:val="left"/>
              <w:rPr>
                <w:rFonts w:eastAsia="Times New Roman"/>
                <w:sz w:val="24"/>
                <w:szCs w:val="24"/>
                <w:lang w:eastAsia="ru-RU"/>
              </w:rPr>
            </w:pPr>
            <w:r w:rsidRPr="00CF0549">
              <w:rPr>
                <w:rFonts w:eastAsia="Times New Roman"/>
                <w:b/>
                <w:bCs/>
                <w:sz w:val="24"/>
                <w:szCs w:val="24"/>
                <w:lang w:eastAsia="ru-RU"/>
              </w:rPr>
              <w:t>Практикум</w:t>
            </w:r>
            <w:r w:rsidRPr="00CF0549">
              <w:rPr>
                <w:rFonts w:eastAsia="Times New Roman"/>
                <w:sz w:val="24"/>
                <w:szCs w:val="24"/>
                <w:lang w:eastAsia="ru-RU"/>
              </w:rPr>
              <w:t>. Анализ отрывков художественных и публицистических произведений.</w:t>
            </w:r>
          </w:p>
        </w:tc>
      </w:tr>
      <w:tr w:rsidR="006F182D" w:rsidRPr="00CF0549" w:rsidTr="006F182D">
        <w:trPr>
          <w:tblCellSpacing w:w="0" w:type="dxa"/>
        </w:trPr>
        <w:tc>
          <w:tcPr>
            <w:tcW w:w="47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7</w:t>
            </w:r>
          </w:p>
        </w:tc>
        <w:tc>
          <w:tcPr>
            <w:tcW w:w="9012"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211514">
            <w:pPr>
              <w:suppressAutoHyphens w:val="0"/>
              <w:spacing w:line="240" w:lineRule="auto"/>
              <w:ind w:firstLine="0"/>
              <w:jc w:val="left"/>
              <w:rPr>
                <w:rFonts w:eastAsia="Times New Roman"/>
                <w:sz w:val="24"/>
                <w:szCs w:val="24"/>
                <w:lang w:eastAsia="ru-RU"/>
              </w:rPr>
            </w:pPr>
            <w:r w:rsidRPr="00CF0549">
              <w:rPr>
                <w:rFonts w:eastAsia="Times New Roman"/>
                <w:sz w:val="24"/>
                <w:szCs w:val="24"/>
                <w:lang w:eastAsia="ru-RU"/>
              </w:rPr>
              <w:t>Лирика, ее отличительные черты. Народная и литературная лирика.</w:t>
            </w:r>
          </w:p>
          <w:p w:rsidR="006F182D" w:rsidRPr="00CF0549" w:rsidRDefault="006F182D" w:rsidP="00211514">
            <w:pPr>
              <w:suppressAutoHyphens w:val="0"/>
              <w:spacing w:line="240" w:lineRule="auto"/>
              <w:ind w:firstLine="0"/>
              <w:jc w:val="left"/>
              <w:rPr>
                <w:rFonts w:eastAsia="Times New Roman"/>
                <w:sz w:val="24"/>
                <w:szCs w:val="24"/>
                <w:lang w:eastAsia="ru-RU"/>
              </w:rPr>
            </w:pPr>
            <w:r w:rsidRPr="00CF0549">
              <w:rPr>
                <w:rFonts w:eastAsia="Times New Roman"/>
                <w:b/>
                <w:bCs/>
                <w:sz w:val="24"/>
                <w:szCs w:val="24"/>
                <w:lang w:eastAsia="ru-RU"/>
              </w:rPr>
              <w:t>Практикум</w:t>
            </w:r>
            <w:r w:rsidRPr="00CF0549">
              <w:rPr>
                <w:rFonts w:eastAsia="Times New Roman"/>
                <w:sz w:val="24"/>
                <w:szCs w:val="24"/>
                <w:lang w:eastAsia="ru-RU"/>
              </w:rPr>
              <w:t>. Анализ отрывков стихотворных произведений с включением регионального компонента.</w:t>
            </w:r>
          </w:p>
        </w:tc>
      </w:tr>
      <w:tr w:rsidR="006F182D" w:rsidRPr="00CF0549" w:rsidTr="006F182D">
        <w:trPr>
          <w:tblCellSpacing w:w="0" w:type="dxa"/>
        </w:trPr>
        <w:tc>
          <w:tcPr>
            <w:tcW w:w="47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8</w:t>
            </w:r>
          </w:p>
        </w:tc>
        <w:tc>
          <w:tcPr>
            <w:tcW w:w="9012"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211514">
            <w:pPr>
              <w:suppressAutoHyphens w:val="0"/>
              <w:spacing w:line="240" w:lineRule="auto"/>
              <w:ind w:firstLine="0"/>
              <w:jc w:val="left"/>
              <w:rPr>
                <w:rFonts w:eastAsia="Times New Roman"/>
                <w:sz w:val="24"/>
                <w:szCs w:val="24"/>
                <w:lang w:eastAsia="ru-RU"/>
              </w:rPr>
            </w:pPr>
            <w:r w:rsidRPr="00CF0549">
              <w:rPr>
                <w:rFonts w:eastAsia="Times New Roman"/>
                <w:sz w:val="24"/>
                <w:szCs w:val="24"/>
                <w:lang w:eastAsia="ru-RU"/>
              </w:rPr>
              <w:t>Источники богатства и выразительности русской речи. Изобразительно-выразительные возможности морфологических форм и синтаксических конструкций.</w:t>
            </w:r>
          </w:p>
          <w:p w:rsidR="006F182D" w:rsidRPr="00CF0549" w:rsidRDefault="006F182D" w:rsidP="00211514">
            <w:pPr>
              <w:suppressAutoHyphens w:val="0"/>
              <w:spacing w:line="240" w:lineRule="auto"/>
              <w:ind w:firstLine="0"/>
              <w:jc w:val="left"/>
              <w:rPr>
                <w:rFonts w:eastAsia="Times New Roman"/>
                <w:sz w:val="24"/>
                <w:szCs w:val="24"/>
                <w:lang w:eastAsia="ru-RU"/>
              </w:rPr>
            </w:pPr>
            <w:r w:rsidRPr="00CF0549">
              <w:rPr>
                <w:rFonts w:eastAsia="Times New Roman"/>
                <w:b/>
                <w:bCs/>
                <w:sz w:val="24"/>
                <w:szCs w:val="24"/>
                <w:lang w:eastAsia="ru-RU"/>
              </w:rPr>
              <w:t>Практикум</w:t>
            </w:r>
            <w:r w:rsidRPr="00CF0549">
              <w:rPr>
                <w:rFonts w:eastAsia="Times New Roman"/>
                <w:sz w:val="24"/>
                <w:szCs w:val="24"/>
                <w:lang w:eastAsia="ru-RU"/>
              </w:rPr>
              <w:t>. Анализ отрывков стихотворных произведений с включением регионального компонента.</w:t>
            </w:r>
          </w:p>
        </w:tc>
      </w:tr>
      <w:tr w:rsidR="006F182D" w:rsidRPr="00CF0549" w:rsidTr="006F182D">
        <w:trPr>
          <w:tblCellSpacing w:w="0" w:type="dxa"/>
        </w:trPr>
        <w:tc>
          <w:tcPr>
            <w:tcW w:w="47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9</w:t>
            </w:r>
          </w:p>
        </w:tc>
        <w:tc>
          <w:tcPr>
            <w:tcW w:w="9012"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211514">
            <w:pPr>
              <w:suppressAutoHyphens w:val="0"/>
              <w:spacing w:line="240" w:lineRule="auto"/>
              <w:ind w:firstLine="0"/>
              <w:jc w:val="left"/>
              <w:rPr>
                <w:rFonts w:eastAsia="Times New Roman"/>
                <w:sz w:val="24"/>
                <w:szCs w:val="24"/>
                <w:lang w:eastAsia="ru-RU"/>
              </w:rPr>
            </w:pPr>
            <w:r w:rsidRPr="00CF0549">
              <w:rPr>
                <w:rFonts w:eastAsia="Times New Roman"/>
                <w:sz w:val="24"/>
                <w:szCs w:val="24"/>
                <w:lang w:eastAsia="ru-RU"/>
              </w:rPr>
              <w:t>Словесно-звуковые средства художественной изобразительности родного (русского) языка</w:t>
            </w:r>
          </w:p>
          <w:p w:rsidR="006F182D" w:rsidRPr="00CF0549" w:rsidRDefault="006F182D" w:rsidP="00211514">
            <w:pPr>
              <w:suppressAutoHyphens w:val="0"/>
              <w:spacing w:line="240" w:lineRule="auto"/>
              <w:ind w:firstLine="0"/>
              <w:jc w:val="left"/>
              <w:rPr>
                <w:rFonts w:eastAsia="Times New Roman"/>
                <w:sz w:val="24"/>
                <w:szCs w:val="24"/>
                <w:lang w:eastAsia="ru-RU"/>
              </w:rPr>
            </w:pPr>
            <w:r w:rsidRPr="00CF0549">
              <w:rPr>
                <w:rFonts w:eastAsia="Times New Roman"/>
                <w:b/>
                <w:bCs/>
                <w:sz w:val="24"/>
                <w:szCs w:val="24"/>
                <w:lang w:eastAsia="ru-RU"/>
              </w:rPr>
              <w:t xml:space="preserve">Практикум. </w:t>
            </w:r>
            <w:r w:rsidRPr="00CF0549">
              <w:rPr>
                <w:rFonts w:eastAsia="Times New Roman"/>
                <w:sz w:val="24"/>
                <w:szCs w:val="24"/>
                <w:lang w:eastAsia="ru-RU"/>
              </w:rPr>
              <w:t>Анализ текстов, работа со словарями и справочниками.</w:t>
            </w:r>
          </w:p>
        </w:tc>
      </w:tr>
      <w:tr w:rsidR="006F182D" w:rsidRPr="00CF0549" w:rsidTr="006F182D">
        <w:trPr>
          <w:tblCellSpacing w:w="0" w:type="dxa"/>
        </w:trPr>
        <w:tc>
          <w:tcPr>
            <w:tcW w:w="47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10-11</w:t>
            </w:r>
          </w:p>
        </w:tc>
        <w:tc>
          <w:tcPr>
            <w:tcW w:w="9012"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Русское стихосложение.</w:t>
            </w:r>
          </w:p>
        </w:tc>
      </w:tr>
      <w:tr w:rsidR="006F182D" w:rsidRPr="00CF0549" w:rsidTr="006F182D">
        <w:trPr>
          <w:tblCellSpacing w:w="0" w:type="dxa"/>
        </w:trPr>
        <w:tc>
          <w:tcPr>
            <w:tcW w:w="47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12</w:t>
            </w:r>
          </w:p>
        </w:tc>
        <w:tc>
          <w:tcPr>
            <w:tcW w:w="9012"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 xml:space="preserve">Система категорий, образующих структуру текста родного (русского) языка. </w:t>
            </w:r>
          </w:p>
        </w:tc>
      </w:tr>
      <w:tr w:rsidR="006F182D" w:rsidRPr="00CF0549" w:rsidTr="002639F0">
        <w:trPr>
          <w:tblCellSpacing w:w="0" w:type="dxa"/>
        </w:trPr>
        <w:tc>
          <w:tcPr>
            <w:tcW w:w="47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13</w:t>
            </w:r>
          </w:p>
        </w:tc>
        <w:tc>
          <w:tcPr>
            <w:tcW w:w="9012"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211514">
            <w:pPr>
              <w:suppressAutoHyphens w:val="0"/>
              <w:spacing w:line="240" w:lineRule="auto"/>
              <w:ind w:firstLine="0"/>
              <w:jc w:val="left"/>
              <w:rPr>
                <w:rFonts w:eastAsia="Times New Roman"/>
                <w:sz w:val="24"/>
                <w:szCs w:val="24"/>
                <w:lang w:eastAsia="ru-RU"/>
              </w:rPr>
            </w:pPr>
            <w:r w:rsidRPr="00CF0549">
              <w:rPr>
                <w:rFonts w:eastAsia="Times New Roman"/>
                <w:sz w:val="24"/>
                <w:szCs w:val="24"/>
                <w:lang w:eastAsia="ru-RU"/>
              </w:rPr>
              <w:t xml:space="preserve">Лексические, морфологические, синтаксические особенности художественного стиля. </w:t>
            </w:r>
          </w:p>
          <w:p w:rsidR="006F182D" w:rsidRPr="00CF0549" w:rsidRDefault="006F182D" w:rsidP="00211514">
            <w:pPr>
              <w:suppressAutoHyphens w:val="0"/>
              <w:spacing w:line="240" w:lineRule="auto"/>
              <w:ind w:firstLine="0"/>
              <w:jc w:val="left"/>
              <w:rPr>
                <w:rFonts w:eastAsia="Times New Roman"/>
                <w:sz w:val="24"/>
                <w:szCs w:val="24"/>
                <w:lang w:eastAsia="ru-RU"/>
              </w:rPr>
            </w:pPr>
            <w:r w:rsidRPr="00CF0549">
              <w:rPr>
                <w:rFonts w:eastAsia="Times New Roman"/>
                <w:b/>
                <w:bCs/>
                <w:sz w:val="24"/>
                <w:szCs w:val="24"/>
                <w:lang w:eastAsia="ru-RU"/>
              </w:rPr>
              <w:t xml:space="preserve">Практикум. </w:t>
            </w:r>
            <w:r w:rsidRPr="00CF0549">
              <w:rPr>
                <w:rFonts w:eastAsia="Times New Roman"/>
                <w:sz w:val="24"/>
                <w:szCs w:val="24"/>
                <w:lang w:eastAsia="ru-RU"/>
              </w:rPr>
              <w:t>Чтение и анализ отрывков художественных произведений</w:t>
            </w:r>
          </w:p>
        </w:tc>
      </w:tr>
      <w:tr w:rsidR="006F182D" w:rsidRPr="00CF0549" w:rsidTr="002639F0">
        <w:trPr>
          <w:tblCellSpacing w:w="0" w:type="dxa"/>
        </w:trPr>
        <w:tc>
          <w:tcPr>
            <w:tcW w:w="47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14-15</w:t>
            </w:r>
          </w:p>
        </w:tc>
        <w:tc>
          <w:tcPr>
            <w:tcW w:w="9012"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211514">
            <w:pPr>
              <w:suppressAutoHyphens w:val="0"/>
              <w:spacing w:line="240" w:lineRule="auto"/>
              <w:ind w:firstLine="0"/>
              <w:jc w:val="left"/>
              <w:rPr>
                <w:rFonts w:eastAsia="Times New Roman"/>
                <w:sz w:val="24"/>
                <w:szCs w:val="24"/>
                <w:lang w:eastAsia="ru-RU"/>
              </w:rPr>
            </w:pPr>
            <w:r w:rsidRPr="00CF0549">
              <w:rPr>
                <w:rFonts w:eastAsia="Times New Roman"/>
                <w:sz w:val="24"/>
                <w:szCs w:val="24"/>
                <w:lang w:eastAsia="ru-RU"/>
              </w:rPr>
              <w:t xml:space="preserve">Стилистические фигуры, основанные на возможностях синтаксиса родного (русского) языка. </w:t>
            </w:r>
          </w:p>
          <w:p w:rsidR="006F182D" w:rsidRPr="00CF0549" w:rsidRDefault="006F182D" w:rsidP="00211514">
            <w:pPr>
              <w:suppressAutoHyphens w:val="0"/>
              <w:spacing w:line="240" w:lineRule="auto"/>
              <w:ind w:firstLine="0"/>
              <w:jc w:val="left"/>
              <w:rPr>
                <w:rFonts w:eastAsia="Times New Roman"/>
                <w:sz w:val="24"/>
                <w:szCs w:val="24"/>
                <w:lang w:eastAsia="ru-RU"/>
              </w:rPr>
            </w:pPr>
            <w:r w:rsidRPr="00CF0549">
              <w:rPr>
                <w:rFonts w:eastAsia="Times New Roman"/>
                <w:b/>
                <w:bCs/>
                <w:sz w:val="24"/>
                <w:szCs w:val="24"/>
                <w:lang w:eastAsia="ru-RU"/>
              </w:rPr>
              <w:t xml:space="preserve">Практикум. </w:t>
            </w:r>
            <w:r w:rsidRPr="00CF0549">
              <w:rPr>
                <w:rFonts w:eastAsia="Times New Roman"/>
                <w:sz w:val="24"/>
                <w:szCs w:val="24"/>
                <w:lang w:eastAsia="ru-RU"/>
              </w:rPr>
              <w:t>Чтение и анализ отрывков художественных и публицистических произведений с включением регионального компонента</w:t>
            </w:r>
          </w:p>
        </w:tc>
      </w:tr>
      <w:tr w:rsidR="006F182D" w:rsidRPr="00CF0549" w:rsidTr="002639F0">
        <w:trPr>
          <w:tblCellSpacing w:w="0" w:type="dxa"/>
        </w:trPr>
        <w:tc>
          <w:tcPr>
            <w:tcW w:w="47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16-17</w:t>
            </w:r>
          </w:p>
        </w:tc>
        <w:tc>
          <w:tcPr>
            <w:tcW w:w="9012"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A05F91">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b/>
                <w:bCs/>
                <w:sz w:val="24"/>
                <w:szCs w:val="24"/>
                <w:lang w:eastAsia="ru-RU"/>
              </w:rPr>
              <w:t>Итоговое занятие</w:t>
            </w:r>
            <w:r w:rsidR="00AD7D66">
              <w:rPr>
                <w:rFonts w:eastAsia="Times New Roman"/>
                <w:b/>
                <w:bCs/>
                <w:sz w:val="24"/>
                <w:szCs w:val="24"/>
                <w:lang w:eastAsia="ru-RU"/>
              </w:rPr>
              <w:t xml:space="preserve"> </w:t>
            </w:r>
            <w:r w:rsidRPr="00CF0549">
              <w:rPr>
                <w:rFonts w:eastAsia="Times New Roman"/>
                <w:sz w:val="24"/>
                <w:szCs w:val="24"/>
                <w:lang w:eastAsia="ru-RU"/>
              </w:rPr>
              <w:t xml:space="preserve">Лингвостилистический анализ художественных прозаических и стихотворных текстов. </w:t>
            </w:r>
            <w:r w:rsidRPr="00CF0549">
              <w:rPr>
                <w:rFonts w:eastAsia="Times New Roman"/>
                <w:b/>
                <w:bCs/>
                <w:sz w:val="24"/>
                <w:szCs w:val="24"/>
                <w:lang w:eastAsia="ru-RU"/>
              </w:rPr>
              <w:t>Презентация работ</w:t>
            </w:r>
          </w:p>
        </w:tc>
      </w:tr>
    </w:tbl>
    <w:p w:rsidR="00CF0549" w:rsidRPr="00CF0549" w:rsidRDefault="00CF0549" w:rsidP="00CF0549">
      <w:pPr>
        <w:spacing w:line="240" w:lineRule="auto"/>
        <w:jc w:val="center"/>
        <w:rPr>
          <w:b/>
          <w:szCs w:val="28"/>
        </w:rPr>
      </w:pPr>
    </w:p>
    <w:p w:rsidR="00401080" w:rsidRPr="00CF0549" w:rsidRDefault="00401080" w:rsidP="00844CB1">
      <w:pPr>
        <w:pStyle w:val="3a"/>
        <w:spacing w:line="240" w:lineRule="auto"/>
        <w:jc w:val="center"/>
      </w:pPr>
      <w:bookmarkStart w:id="99" w:name="_Toc453968180"/>
      <w:r w:rsidRPr="00A96B40">
        <w:t>Иностранный язык</w:t>
      </w:r>
      <w:bookmarkEnd w:id="98"/>
      <w:bookmarkEnd w:id="99"/>
      <w:r w:rsidR="00CF0549">
        <w:t xml:space="preserve"> (английский)</w:t>
      </w:r>
    </w:p>
    <w:p w:rsidR="00844CB1" w:rsidRPr="00844CB1" w:rsidRDefault="00844CB1" w:rsidP="00FA6EA6">
      <w:pPr>
        <w:numPr>
          <w:ilvl w:val="0"/>
          <w:numId w:val="131"/>
        </w:numPr>
        <w:suppressAutoHyphens w:val="0"/>
        <w:spacing w:line="240" w:lineRule="auto"/>
        <w:jc w:val="center"/>
        <w:rPr>
          <w:rFonts w:eastAsia="Times New Roman"/>
          <w:b/>
          <w:sz w:val="24"/>
          <w:szCs w:val="24"/>
          <w:lang w:eastAsia="ru-RU"/>
        </w:rPr>
      </w:pPr>
      <w:r w:rsidRPr="00844CB1">
        <w:rPr>
          <w:rFonts w:eastAsia="Times New Roman"/>
          <w:b/>
          <w:sz w:val="24"/>
          <w:szCs w:val="24"/>
          <w:lang w:eastAsia="ru-RU"/>
        </w:rPr>
        <w:t>Планируемые результаты освоения учебного предмета</w:t>
      </w:r>
    </w:p>
    <w:p w:rsidR="00844CB1" w:rsidRPr="00844CB1" w:rsidRDefault="00844CB1" w:rsidP="00844CB1">
      <w:pPr>
        <w:suppressAutoHyphens w:val="0"/>
        <w:spacing w:line="240" w:lineRule="auto"/>
        <w:ind w:left="720" w:firstLine="0"/>
        <w:jc w:val="center"/>
        <w:rPr>
          <w:rFonts w:eastAsia="Times New Roman"/>
          <w:b/>
          <w:sz w:val="24"/>
          <w:szCs w:val="24"/>
          <w:lang w:eastAsia="ru-RU"/>
        </w:rPr>
      </w:pPr>
      <w:r w:rsidRPr="00844CB1">
        <w:rPr>
          <w:rFonts w:eastAsia="Times New Roman"/>
          <w:b/>
          <w:sz w:val="24"/>
          <w:szCs w:val="24"/>
          <w:lang w:eastAsia="ru-RU"/>
        </w:rPr>
        <w:t>10 класс</w:t>
      </w:r>
    </w:p>
    <w:p w:rsidR="00844CB1" w:rsidRPr="00844CB1" w:rsidRDefault="00844CB1" w:rsidP="00844CB1">
      <w:pPr>
        <w:suppressAutoHyphens w:val="0"/>
        <w:spacing w:line="240" w:lineRule="auto"/>
        <w:ind w:firstLine="0"/>
        <w:jc w:val="left"/>
        <w:rPr>
          <w:rFonts w:eastAsia="Times New Roman"/>
          <w:b/>
          <w:szCs w:val="28"/>
          <w:lang w:eastAsia="ru-RU"/>
        </w:rPr>
      </w:pPr>
      <w:r w:rsidRPr="00844CB1">
        <w:rPr>
          <w:rFonts w:eastAsia="Times New Roman"/>
          <w:b/>
          <w:szCs w:val="28"/>
          <w:lang w:eastAsia="ru-RU"/>
        </w:rPr>
        <w:t xml:space="preserve">Личностные результаты  </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готовность и способность обучающихся к отстаиванию личного достоинства, собственного мнения;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 xml:space="preserve">принятие и реализация ценностей здорового и безопасного образа жизни; </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неприятие вредных привычек: курения, употребления алкоголя, наркотиков.</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lastRenderedPageBreak/>
        <w:t xml:space="preserve">российская идентичность, способность к осознанию российской идентичности в поликультурном социуме; </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уважение к своему народу, чувство ответственности перед Родиной, гордости за свой край, свою Родину;</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принятие гуманистических ценностей, осознанное, уважительное и доброжелательное отношение к другому человеку, его мнению, мировоззрению;</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мировоззрение, соответствующее современному уровню развития науки, значимости науки;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 xml:space="preserve">экологическая культура, бережное отношения к родной земле, природным богатствам России и мира, нетерпимое отношение к действиям, приносящим вред экологии;  </w:t>
      </w:r>
    </w:p>
    <w:p w:rsidR="00844CB1" w:rsidRPr="00844CB1" w:rsidRDefault="00844CB1" w:rsidP="00844CB1">
      <w:pPr>
        <w:spacing w:line="240" w:lineRule="auto"/>
        <w:ind w:firstLine="0"/>
        <w:rPr>
          <w:sz w:val="24"/>
          <w:szCs w:val="24"/>
          <w:u w:color="000000"/>
          <w:bdr w:val="nil"/>
          <w:lang w:eastAsia="ru-RU"/>
        </w:rPr>
      </w:pPr>
      <w:r w:rsidRPr="00844CB1">
        <w:rPr>
          <w:sz w:val="24"/>
          <w:szCs w:val="24"/>
          <w:u w:color="000000"/>
          <w:bdr w:val="nil"/>
          <w:lang w:eastAsia="ru-RU"/>
        </w:rPr>
        <w:t xml:space="preserve">ответственное отношение к созданию семьи на основе осознанного принятия ценностей семейной жизни; </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положительный образ семьи, родительства (отцовства и материнства), интериоризация традиционных семейных ценностей;</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844CB1" w:rsidRPr="00844CB1" w:rsidRDefault="00844CB1" w:rsidP="00844CB1">
      <w:pPr>
        <w:keepNext/>
        <w:keepLines/>
        <w:spacing w:line="240" w:lineRule="auto"/>
        <w:ind w:firstLine="0"/>
        <w:outlineLvl w:val="2"/>
        <w:rPr>
          <w:b/>
          <w:szCs w:val="28"/>
        </w:rPr>
      </w:pPr>
      <w:r w:rsidRPr="00844CB1">
        <w:rPr>
          <w:b/>
          <w:szCs w:val="28"/>
        </w:rPr>
        <w:t xml:space="preserve">Метапредметные результаты </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844CB1" w:rsidRPr="00844CB1" w:rsidRDefault="00844CB1" w:rsidP="00844CB1">
      <w:pPr>
        <w:spacing w:line="240" w:lineRule="auto"/>
        <w:ind w:firstLine="0"/>
        <w:rPr>
          <w:rFonts w:eastAsia="Times New Roman"/>
          <w:b/>
          <w:sz w:val="24"/>
          <w:szCs w:val="24"/>
          <w:lang w:eastAsia="ru-RU"/>
        </w:rPr>
      </w:pPr>
      <w:r w:rsidRPr="00844CB1">
        <w:rPr>
          <w:rFonts w:eastAsia="Times New Roman"/>
          <w:b/>
          <w:sz w:val="24"/>
          <w:szCs w:val="24"/>
          <w:lang w:eastAsia="ru-RU"/>
        </w:rPr>
        <w:t>Регулятивные универсальные учебные действия</w:t>
      </w:r>
    </w:p>
    <w:p w:rsidR="00844CB1" w:rsidRPr="00844CB1" w:rsidRDefault="00844CB1" w:rsidP="00844CB1">
      <w:pPr>
        <w:suppressAutoHyphens w:val="0"/>
        <w:spacing w:line="240" w:lineRule="auto"/>
        <w:ind w:firstLine="0"/>
        <w:jc w:val="left"/>
        <w:rPr>
          <w:rFonts w:eastAsia="Times New Roman"/>
          <w:b/>
          <w:sz w:val="24"/>
          <w:szCs w:val="24"/>
          <w:lang w:eastAsia="ru-RU"/>
        </w:rPr>
      </w:pPr>
      <w:r w:rsidRPr="00844CB1">
        <w:rPr>
          <w:rFonts w:eastAsia="Times New Roman"/>
          <w:b/>
          <w:sz w:val="24"/>
          <w:szCs w:val="24"/>
          <w:lang w:eastAsia="ru-RU"/>
        </w:rPr>
        <w:t>Обучающийся научится: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самостоятельно определять цели, задавать параметры и критерии, по которым можно определить, что цель достигнута;</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ставить и формулировать собственные задачи в образовательной деятельности и жизненных ситуациях;</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lastRenderedPageBreak/>
        <w:t>оценивать ресурсы, в том числе время и другие нематериальные ресурсы, необходимые для достижения поставленной цели;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 xml:space="preserve">выбирать путь достижения цели, планировать решение поставленных задач; </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сопоставлять полученный результат деятельности с поставленной заранее целью.</w:t>
      </w:r>
    </w:p>
    <w:p w:rsidR="00844CB1" w:rsidRPr="00844CB1" w:rsidRDefault="00844CB1" w:rsidP="00844CB1">
      <w:pPr>
        <w:suppressAutoHyphens w:val="0"/>
        <w:spacing w:line="240" w:lineRule="auto"/>
        <w:ind w:firstLine="0"/>
        <w:jc w:val="left"/>
        <w:rPr>
          <w:rFonts w:eastAsia="Times New Roman"/>
          <w:b/>
          <w:sz w:val="24"/>
          <w:szCs w:val="24"/>
          <w:lang w:eastAsia="ru-RU"/>
        </w:rPr>
      </w:pPr>
      <w:r w:rsidRPr="00844CB1">
        <w:rPr>
          <w:rFonts w:eastAsia="Times New Roman"/>
          <w:b/>
          <w:sz w:val="24"/>
          <w:szCs w:val="24"/>
          <w:lang w:eastAsia="ru-RU"/>
        </w:rPr>
        <w:t>Познавательные универсальные учебные действия</w:t>
      </w:r>
    </w:p>
    <w:p w:rsidR="00844CB1" w:rsidRPr="00844CB1" w:rsidRDefault="00844CB1" w:rsidP="00844CB1">
      <w:pPr>
        <w:suppressAutoHyphens w:val="0"/>
        <w:spacing w:line="240" w:lineRule="auto"/>
        <w:ind w:firstLine="0"/>
        <w:jc w:val="left"/>
        <w:rPr>
          <w:rFonts w:eastAsia="Times New Roman"/>
          <w:b/>
          <w:sz w:val="24"/>
          <w:szCs w:val="24"/>
          <w:lang w:eastAsia="ru-RU"/>
        </w:rPr>
      </w:pPr>
      <w:r w:rsidRPr="00844CB1">
        <w:rPr>
          <w:rFonts w:eastAsia="Times New Roman"/>
          <w:b/>
          <w:sz w:val="24"/>
          <w:szCs w:val="24"/>
          <w:lang w:eastAsia="ru-RU"/>
        </w:rPr>
        <w:t xml:space="preserve">Обучающийся научится: </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выстраивать индивидуальную образовательную траекторию, учитывая ограничения со стороны других участников и ресурсные ограничения.</w:t>
      </w:r>
    </w:p>
    <w:p w:rsidR="00844CB1" w:rsidRPr="00844CB1" w:rsidRDefault="00844CB1" w:rsidP="00844CB1">
      <w:pPr>
        <w:spacing w:line="240" w:lineRule="auto"/>
        <w:ind w:firstLine="0"/>
        <w:rPr>
          <w:rFonts w:eastAsia="Times New Roman"/>
          <w:b/>
          <w:sz w:val="24"/>
          <w:szCs w:val="24"/>
          <w:lang w:eastAsia="ru-RU"/>
        </w:rPr>
      </w:pPr>
      <w:r w:rsidRPr="00844CB1">
        <w:rPr>
          <w:rFonts w:eastAsia="Times New Roman"/>
          <w:b/>
          <w:sz w:val="24"/>
          <w:szCs w:val="24"/>
          <w:lang w:eastAsia="ru-RU"/>
        </w:rPr>
        <w:t>Коммуникативные универсальные учебные действия</w:t>
      </w:r>
    </w:p>
    <w:p w:rsidR="00844CB1" w:rsidRPr="00844CB1" w:rsidRDefault="00844CB1" w:rsidP="00844CB1">
      <w:pPr>
        <w:suppressAutoHyphens w:val="0"/>
        <w:spacing w:line="240" w:lineRule="auto"/>
        <w:ind w:firstLine="0"/>
        <w:jc w:val="left"/>
        <w:rPr>
          <w:rFonts w:eastAsia="Times New Roman"/>
          <w:b/>
          <w:sz w:val="24"/>
          <w:szCs w:val="24"/>
          <w:lang w:eastAsia="ru-RU"/>
        </w:rPr>
      </w:pPr>
      <w:r w:rsidRPr="00844CB1">
        <w:rPr>
          <w:rFonts w:eastAsia="Times New Roman"/>
          <w:b/>
          <w:sz w:val="24"/>
          <w:szCs w:val="24"/>
          <w:lang w:eastAsia="ru-RU"/>
        </w:rPr>
        <w:t>Обучающийся научится: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осуществлять деловую коммуникацию как со сверстниками, так и со взрослыми;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развернуто, логично и точно излагать свою точку зрения с использованием адекватных (устных и письменных) языковых средств.</w:t>
      </w:r>
    </w:p>
    <w:p w:rsidR="00844CB1" w:rsidRPr="00844CB1" w:rsidRDefault="00844CB1" w:rsidP="00844CB1">
      <w:pPr>
        <w:suppressAutoHyphens w:val="0"/>
        <w:spacing w:line="240" w:lineRule="auto"/>
        <w:ind w:firstLine="0"/>
        <w:jc w:val="left"/>
        <w:rPr>
          <w:rFonts w:eastAsia="Times New Roman"/>
          <w:b/>
          <w:szCs w:val="28"/>
          <w:lang w:eastAsia="ru-RU"/>
        </w:rPr>
      </w:pPr>
      <w:r w:rsidRPr="00844CB1">
        <w:rPr>
          <w:rFonts w:eastAsia="Times New Roman"/>
          <w:b/>
          <w:szCs w:val="28"/>
          <w:lang w:eastAsia="ru-RU"/>
        </w:rPr>
        <w:t xml:space="preserve">Предметные результаты </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b/>
          <w:sz w:val="24"/>
          <w:szCs w:val="24"/>
          <w:lang w:eastAsia="ru-RU"/>
        </w:rPr>
        <w:t xml:space="preserve"> Обучающийся на базовом уровне научится:</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b/>
          <w:sz w:val="24"/>
          <w:szCs w:val="24"/>
          <w:lang w:eastAsia="ru-RU"/>
        </w:rPr>
        <w:t>Коммуникативные умения</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b/>
          <w:sz w:val="24"/>
          <w:szCs w:val="24"/>
          <w:lang w:eastAsia="ru-RU"/>
        </w:rPr>
        <w:t>Говорение, диалогическая речь</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Вести диалог/полилог в ситуациях неофициального общения в рамках изученной тематики;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выражать и аргументировать личную точку зрения;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запрашивать информацию и обмениваться информацией в пределах изученной тематики.</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w:t>
      </w:r>
      <w:r w:rsidRPr="00844CB1">
        <w:rPr>
          <w:rFonts w:eastAsia="Times New Roman"/>
          <w:b/>
          <w:sz w:val="24"/>
          <w:szCs w:val="24"/>
          <w:lang w:eastAsia="ru-RU"/>
        </w:rPr>
        <w:t>Говорение, монологическая речь</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передавать основное содержание прочитанного/</w:t>
      </w:r>
      <w:r w:rsidRPr="00844CB1">
        <w:rPr>
          <w:sz w:val="24"/>
          <w:szCs w:val="24"/>
          <w:u w:color="000000"/>
          <w:bdr w:val="nil"/>
          <w:lang w:eastAsia="ru-RU"/>
        </w:rPr>
        <w:br/>
        <w:t>увиденного/услышанного;</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давать краткие описания и/или комментарии</w:t>
      </w:r>
      <w:r w:rsidRPr="00844CB1" w:rsidDel="001D10A3">
        <w:rPr>
          <w:sz w:val="24"/>
          <w:szCs w:val="24"/>
          <w:u w:color="000000"/>
          <w:bdr w:val="nil"/>
          <w:lang w:eastAsia="ru-RU"/>
        </w:rPr>
        <w:t xml:space="preserve"> </w:t>
      </w:r>
      <w:r w:rsidRPr="00844CB1">
        <w:rPr>
          <w:sz w:val="24"/>
          <w:szCs w:val="24"/>
          <w:u w:color="000000"/>
          <w:bdr w:val="nil"/>
          <w:lang w:eastAsia="ru-RU"/>
        </w:rPr>
        <w:t>с опорой на нелинейный текст (таблицы, графики);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строить высказывание на основе изображения с опорой или без опоры на ключевые слова/план/вопросы.</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w:t>
      </w:r>
      <w:r w:rsidRPr="00844CB1">
        <w:rPr>
          <w:rFonts w:eastAsia="Times New Roman"/>
          <w:b/>
          <w:sz w:val="24"/>
          <w:szCs w:val="24"/>
          <w:lang w:eastAsia="ru-RU"/>
        </w:rPr>
        <w:t>Аудирование</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b/>
          <w:sz w:val="24"/>
          <w:szCs w:val="24"/>
          <w:lang w:eastAsia="ru-RU"/>
        </w:rPr>
        <w:t>Чтение</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lastRenderedPageBreak/>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w:t>
      </w:r>
      <w:r w:rsidRPr="00844CB1">
        <w:rPr>
          <w:rFonts w:eastAsia="Times New Roman"/>
          <w:b/>
          <w:sz w:val="24"/>
          <w:szCs w:val="24"/>
          <w:lang w:eastAsia="ru-RU"/>
        </w:rPr>
        <w:t>Письмо</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Писать несложные связные тексты по изученной тематике;</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писать личное (электронное) письмо, заполнять анкету, письменно излагать сведения о себе в форме, принятой в стране/странах изучаемого языка.</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b/>
          <w:sz w:val="24"/>
          <w:szCs w:val="24"/>
          <w:lang w:eastAsia="ru-RU"/>
        </w:rPr>
        <w:t>Языковые навыки</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b/>
          <w:sz w:val="24"/>
          <w:szCs w:val="24"/>
          <w:lang w:eastAsia="ru-RU"/>
        </w:rPr>
        <w:t>Орфография и пунктуация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Владеть орфографическими навыками в рамках тем, включенных в раздел «Предметное содержание речи»;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расставлять в тексте знаки препинания в соответствии с нормами пунктуации.</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b/>
          <w:sz w:val="24"/>
          <w:szCs w:val="24"/>
          <w:lang w:eastAsia="ru-RU"/>
        </w:rPr>
        <w:t>Фонетическая сторона речи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Владеть слухопроизносительными навыками в рамках тем, включенных в раздел «Предметное содержание речи»;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владеть навыками ритмико-интонационного оформления речи в зависимости от коммуникативной ситуации.</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b/>
          <w:sz w:val="24"/>
          <w:szCs w:val="24"/>
          <w:lang w:eastAsia="ru-RU"/>
        </w:rPr>
        <w:t>Лексическая сторона речи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Распознавать и употреблять в речи лексические единицы в рамках тем, включенных в раздел «Предметное содержание речи»;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распознавать и употреблять в речи наиболее распространенные фразовые глаголы;</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определять принадлежность слов к частям речи по аффиксам;</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догадываться о значении отдельных слов на основе сходства с родным языком, по словообразовательным элементам и контексту;</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распознавать и употреблять различные средства связи в тексте для обеспечения его целостности (firstly, to begin with, however, as for me, finally, at last, etc.).</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b/>
          <w:sz w:val="24"/>
          <w:szCs w:val="24"/>
          <w:lang w:eastAsia="ru-RU"/>
        </w:rPr>
        <w:t>Грамматическая сторона речи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Оперировать в процессе устного и письменного общения основными синтактическими конструкциями в соответствии с коммуникативной задачей;</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в речи сложносочиненные предложения с сочинительными союзами and, but, or;</w:t>
      </w:r>
    </w:p>
    <w:p w:rsidR="00844CB1" w:rsidRPr="00844CB1" w:rsidRDefault="00844CB1" w:rsidP="00844CB1">
      <w:pPr>
        <w:spacing w:line="240" w:lineRule="auto"/>
        <w:ind w:firstLine="284"/>
        <w:rPr>
          <w:sz w:val="24"/>
          <w:szCs w:val="24"/>
          <w:u w:color="000000"/>
          <w:bdr w:val="nil"/>
          <w:lang w:val="en-US" w:eastAsia="ru-RU"/>
        </w:rPr>
      </w:pPr>
      <w:r w:rsidRPr="00844CB1">
        <w:rPr>
          <w:sz w:val="24"/>
          <w:szCs w:val="24"/>
          <w:u w:color="000000"/>
          <w:bdr w:val="nil"/>
          <w:lang w:eastAsia="ru-RU"/>
        </w:rPr>
        <w:t>употреблять</w:t>
      </w:r>
      <w:r w:rsidRPr="00844CB1">
        <w:rPr>
          <w:sz w:val="24"/>
          <w:szCs w:val="24"/>
          <w:u w:color="000000"/>
          <w:bdr w:val="nil"/>
          <w:lang w:val="en-US" w:eastAsia="ru-RU"/>
        </w:rPr>
        <w:t xml:space="preserve"> </w:t>
      </w:r>
      <w:r w:rsidRPr="00844CB1">
        <w:rPr>
          <w:sz w:val="24"/>
          <w:szCs w:val="24"/>
          <w:u w:color="000000"/>
          <w:bdr w:val="nil"/>
          <w:lang w:eastAsia="ru-RU"/>
        </w:rPr>
        <w:t>в</w:t>
      </w:r>
      <w:r w:rsidRPr="00844CB1">
        <w:rPr>
          <w:sz w:val="24"/>
          <w:szCs w:val="24"/>
          <w:u w:color="000000"/>
          <w:bdr w:val="nil"/>
          <w:lang w:val="en-US" w:eastAsia="ru-RU"/>
        </w:rPr>
        <w:t xml:space="preserve"> </w:t>
      </w:r>
      <w:r w:rsidRPr="00844CB1">
        <w:rPr>
          <w:sz w:val="24"/>
          <w:szCs w:val="24"/>
          <w:u w:color="000000"/>
          <w:bdr w:val="nil"/>
          <w:lang w:eastAsia="ru-RU"/>
        </w:rPr>
        <w:t>речи</w:t>
      </w:r>
      <w:r w:rsidRPr="00844CB1">
        <w:rPr>
          <w:sz w:val="24"/>
          <w:szCs w:val="24"/>
          <w:u w:color="000000"/>
          <w:bdr w:val="nil"/>
          <w:lang w:val="en-US" w:eastAsia="ru-RU"/>
        </w:rPr>
        <w:t xml:space="preserve"> </w:t>
      </w:r>
      <w:r w:rsidRPr="00844CB1">
        <w:rPr>
          <w:sz w:val="24"/>
          <w:szCs w:val="24"/>
          <w:u w:color="000000"/>
          <w:bdr w:val="nil"/>
          <w:lang w:eastAsia="ru-RU"/>
        </w:rPr>
        <w:t>условные</w:t>
      </w:r>
      <w:r w:rsidRPr="00844CB1">
        <w:rPr>
          <w:sz w:val="24"/>
          <w:szCs w:val="24"/>
          <w:u w:color="000000"/>
          <w:bdr w:val="nil"/>
          <w:lang w:val="en-US" w:eastAsia="ru-RU"/>
        </w:rPr>
        <w:t xml:space="preserve"> </w:t>
      </w:r>
      <w:r w:rsidRPr="00844CB1">
        <w:rPr>
          <w:sz w:val="24"/>
          <w:szCs w:val="24"/>
          <w:u w:color="000000"/>
          <w:bdr w:val="nil"/>
          <w:lang w:eastAsia="ru-RU"/>
        </w:rPr>
        <w:t>предложения</w:t>
      </w:r>
      <w:r w:rsidRPr="00844CB1">
        <w:rPr>
          <w:sz w:val="24"/>
          <w:szCs w:val="24"/>
          <w:u w:color="000000"/>
          <w:bdr w:val="nil"/>
          <w:lang w:val="en-US" w:eastAsia="ru-RU"/>
        </w:rPr>
        <w:t xml:space="preserve"> </w:t>
      </w:r>
      <w:r w:rsidRPr="00844CB1">
        <w:rPr>
          <w:sz w:val="24"/>
          <w:szCs w:val="24"/>
          <w:u w:color="000000"/>
          <w:bdr w:val="nil"/>
          <w:lang w:eastAsia="ru-RU"/>
        </w:rPr>
        <w:t>реального</w:t>
      </w:r>
      <w:r w:rsidRPr="00844CB1">
        <w:rPr>
          <w:sz w:val="24"/>
          <w:szCs w:val="24"/>
          <w:u w:color="000000"/>
          <w:bdr w:val="nil"/>
          <w:lang w:val="en-US" w:eastAsia="ru-RU"/>
        </w:rPr>
        <w:t xml:space="preserve"> (Conditional I – If I see Jim, I’ll invite him to our school party) </w:t>
      </w:r>
      <w:r w:rsidRPr="00844CB1">
        <w:rPr>
          <w:sz w:val="24"/>
          <w:szCs w:val="24"/>
          <w:u w:color="000000"/>
          <w:bdr w:val="nil"/>
          <w:lang w:eastAsia="ru-RU"/>
        </w:rPr>
        <w:t>характера</w:t>
      </w:r>
      <w:r w:rsidRPr="00844CB1">
        <w:rPr>
          <w:sz w:val="24"/>
          <w:szCs w:val="24"/>
          <w:u w:color="000000"/>
          <w:bdr w:val="nil"/>
          <w:lang w:val="en-US" w:eastAsia="ru-RU"/>
        </w:rPr>
        <w:t>;</w:t>
      </w:r>
    </w:p>
    <w:p w:rsidR="00844CB1" w:rsidRPr="00844CB1" w:rsidRDefault="00844CB1" w:rsidP="00844CB1">
      <w:pPr>
        <w:spacing w:line="240" w:lineRule="auto"/>
        <w:ind w:firstLine="284"/>
        <w:rPr>
          <w:sz w:val="24"/>
          <w:szCs w:val="24"/>
          <w:u w:color="000000"/>
          <w:bdr w:val="nil"/>
          <w:lang w:val="en-US" w:eastAsia="ru-RU"/>
        </w:rPr>
      </w:pPr>
      <w:r w:rsidRPr="00844CB1">
        <w:rPr>
          <w:sz w:val="24"/>
          <w:szCs w:val="24"/>
          <w:u w:color="000000"/>
          <w:bdr w:val="nil"/>
          <w:lang w:eastAsia="ru-RU"/>
        </w:rPr>
        <w:t>употреблять</w:t>
      </w:r>
      <w:r w:rsidRPr="00844CB1">
        <w:rPr>
          <w:sz w:val="24"/>
          <w:szCs w:val="24"/>
          <w:u w:color="000000"/>
          <w:bdr w:val="nil"/>
          <w:lang w:val="en-US" w:eastAsia="ru-RU"/>
        </w:rPr>
        <w:t xml:space="preserve"> </w:t>
      </w:r>
      <w:r w:rsidRPr="00844CB1">
        <w:rPr>
          <w:sz w:val="24"/>
          <w:szCs w:val="24"/>
          <w:u w:color="000000"/>
          <w:bdr w:val="nil"/>
          <w:lang w:eastAsia="ru-RU"/>
        </w:rPr>
        <w:t>в</w:t>
      </w:r>
      <w:r w:rsidRPr="00844CB1">
        <w:rPr>
          <w:sz w:val="24"/>
          <w:szCs w:val="24"/>
          <w:u w:color="000000"/>
          <w:bdr w:val="nil"/>
          <w:lang w:val="en-US" w:eastAsia="ru-RU"/>
        </w:rPr>
        <w:t xml:space="preserve"> </w:t>
      </w:r>
      <w:r w:rsidRPr="00844CB1">
        <w:rPr>
          <w:sz w:val="24"/>
          <w:szCs w:val="24"/>
          <w:u w:color="000000"/>
          <w:bdr w:val="nil"/>
          <w:lang w:eastAsia="ru-RU"/>
        </w:rPr>
        <w:t>речи</w:t>
      </w:r>
      <w:r w:rsidRPr="00844CB1">
        <w:rPr>
          <w:sz w:val="24"/>
          <w:szCs w:val="24"/>
          <w:u w:color="000000"/>
          <w:bdr w:val="nil"/>
          <w:lang w:val="en-US" w:eastAsia="ru-RU"/>
        </w:rPr>
        <w:t xml:space="preserve"> </w:t>
      </w:r>
      <w:r w:rsidRPr="00844CB1">
        <w:rPr>
          <w:sz w:val="24"/>
          <w:szCs w:val="24"/>
          <w:u w:color="000000"/>
          <w:bdr w:val="nil"/>
          <w:lang w:eastAsia="ru-RU"/>
        </w:rPr>
        <w:t>конструкции</w:t>
      </w:r>
      <w:r w:rsidRPr="00844CB1">
        <w:rPr>
          <w:sz w:val="24"/>
          <w:szCs w:val="24"/>
          <w:u w:color="000000"/>
          <w:bdr w:val="nil"/>
          <w:lang w:val="en-US" w:eastAsia="ru-RU"/>
        </w:rPr>
        <w:t xml:space="preserve"> </w:t>
      </w:r>
      <w:r w:rsidRPr="00844CB1">
        <w:rPr>
          <w:sz w:val="24"/>
          <w:szCs w:val="24"/>
          <w:u w:color="000000"/>
          <w:bdr w:val="nil"/>
          <w:lang w:eastAsia="ru-RU"/>
        </w:rPr>
        <w:t>с</w:t>
      </w:r>
      <w:r w:rsidRPr="00844CB1">
        <w:rPr>
          <w:sz w:val="24"/>
          <w:szCs w:val="24"/>
          <w:u w:color="000000"/>
          <w:bdr w:val="nil"/>
          <w:lang w:val="en-US" w:eastAsia="ru-RU"/>
        </w:rPr>
        <w:t xml:space="preserve"> </w:t>
      </w:r>
      <w:r w:rsidRPr="00844CB1">
        <w:rPr>
          <w:sz w:val="24"/>
          <w:szCs w:val="24"/>
          <w:u w:color="000000"/>
          <w:bdr w:val="nil"/>
          <w:lang w:eastAsia="ru-RU"/>
        </w:rPr>
        <w:t>герундием</w:t>
      </w:r>
      <w:r w:rsidRPr="00844CB1">
        <w:rPr>
          <w:sz w:val="24"/>
          <w:szCs w:val="24"/>
          <w:u w:color="000000"/>
          <w:bdr w:val="nil"/>
          <w:lang w:val="en-US" w:eastAsia="ru-RU"/>
        </w:rPr>
        <w:t>: to love</w:t>
      </w:r>
      <w:r w:rsidRPr="00844CB1">
        <w:rPr>
          <w:i/>
          <w:sz w:val="24"/>
          <w:szCs w:val="24"/>
          <w:u w:color="000000"/>
          <w:bdr w:val="nil"/>
          <w:lang w:val="en-US" w:eastAsia="ru-RU"/>
        </w:rPr>
        <w:t xml:space="preserve"> </w:t>
      </w:r>
      <w:r w:rsidRPr="00844CB1">
        <w:rPr>
          <w:sz w:val="24"/>
          <w:szCs w:val="24"/>
          <w:u w:color="000000"/>
          <w:bdr w:val="nil"/>
          <w:lang w:val="en-US" w:eastAsia="ru-RU"/>
        </w:rPr>
        <w:t>/</w:t>
      </w:r>
      <w:r w:rsidRPr="00844CB1">
        <w:rPr>
          <w:i/>
          <w:sz w:val="24"/>
          <w:szCs w:val="24"/>
          <w:u w:color="000000"/>
          <w:bdr w:val="nil"/>
          <w:lang w:val="en-US" w:eastAsia="ru-RU"/>
        </w:rPr>
        <w:t xml:space="preserve"> </w:t>
      </w:r>
      <w:r w:rsidRPr="00844CB1">
        <w:rPr>
          <w:sz w:val="24"/>
          <w:szCs w:val="24"/>
          <w:u w:color="000000"/>
          <w:bdr w:val="nil"/>
          <w:lang w:val="en-US" w:eastAsia="ru-RU"/>
        </w:rPr>
        <w:t>hate doing something; stop talking;</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в речи конструкции с инфинитивом: want to do, learn to speak;</w:t>
      </w:r>
    </w:p>
    <w:p w:rsidR="00844CB1" w:rsidRPr="00844CB1" w:rsidRDefault="00844CB1" w:rsidP="00844CB1">
      <w:pPr>
        <w:spacing w:line="240" w:lineRule="auto"/>
        <w:ind w:firstLine="284"/>
        <w:rPr>
          <w:sz w:val="24"/>
          <w:szCs w:val="24"/>
          <w:u w:color="000000"/>
          <w:bdr w:val="nil"/>
          <w:lang w:val="en-US" w:eastAsia="ru-RU"/>
        </w:rPr>
      </w:pPr>
      <w:r w:rsidRPr="00844CB1">
        <w:rPr>
          <w:sz w:val="24"/>
          <w:szCs w:val="24"/>
          <w:u w:color="000000"/>
          <w:bdr w:val="nil"/>
          <w:lang w:eastAsia="ru-RU"/>
        </w:rPr>
        <w:t>употреблять</w:t>
      </w:r>
      <w:r w:rsidRPr="00844CB1">
        <w:rPr>
          <w:sz w:val="24"/>
          <w:szCs w:val="24"/>
          <w:u w:color="000000"/>
          <w:bdr w:val="nil"/>
          <w:lang w:val="en-US" w:eastAsia="ru-RU"/>
        </w:rPr>
        <w:t xml:space="preserve"> </w:t>
      </w:r>
      <w:r w:rsidRPr="00844CB1">
        <w:rPr>
          <w:sz w:val="24"/>
          <w:szCs w:val="24"/>
          <w:u w:color="000000"/>
          <w:bdr w:val="nil"/>
          <w:lang w:eastAsia="ru-RU"/>
        </w:rPr>
        <w:t>в</w:t>
      </w:r>
      <w:r w:rsidRPr="00844CB1">
        <w:rPr>
          <w:sz w:val="24"/>
          <w:szCs w:val="24"/>
          <w:u w:color="000000"/>
          <w:bdr w:val="nil"/>
          <w:lang w:val="en-US" w:eastAsia="ru-RU"/>
        </w:rPr>
        <w:t xml:space="preserve"> </w:t>
      </w:r>
      <w:r w:rsidRPr="00844CB1">
        <w:rPr>
          <w:sz w:val="24"/>
          <w:szCs w:val="24"/>
          <w:u w:color="000000"/>
          <w:bdr w:val="nil"/>
          <w:lang w:eastAsia="ru-RU"/>
        </w:rPr>
        <w:t>речи</w:t>
      </w:r>
      <w:r w:rsidRPr="00844CB1">
        <w:rPr>
          <w:sz w:val="24"/>
          <w:szCs w:val="24"/>
          <w:u w:color="000000"/>
          <w:bdr w:val="nil"/>
          <w:lang w:val="en-US" w:eastAsia="ru-RU"/>
        </w:rPr>
        <w:t xml:space="preserve"> </w:t>
      </w:r>
      <w:r w:rsidRPr="00844CB1">
        <w:rPr>
          <w:sz w:val="24"/>
          <w:szCs w:val="24"/>
          <w:u w:color="000000"/>
          <w:bdr w:val="nil"/>
          <w:lang w:eastAsia="ru-RU"/>
        </w:rPr>
        <w:t>инфинитив</w:t>
      </w:r>
      <w:r w:rsidRPr="00844CB1">
        <w:rPr>
          <w:sz w:val="24"/>
          <w:szCs w:val="24"/>
          <w:u w:color="000000"/>
          <w:bdr w:val="nil"/>
          <w:lang w:val="en-US" w:eastAsia="ru-RU"/>
        </w:rPr>
        <w:t xml:space="preserve"> </w:t>
      </w:r>
      <w:r w:rsidRPr="00844CB1">
        <w:rPr>
          <w:sz w:val="24"/>
          <w:szCs w:val="24"/>
          <w:u w:color="000000"/>
          <w:bdr w:val="nil"/>
          <w:lang w:eastAsia="ru-RU"/>
        </w:rPr>
        <w:t>цели</w:t>
      </w:r>
      <w:r w:rsidRPr="00844CB1">
        <w:rPr>
          <w:sz w:val="24"/>
          <w:szCs w:val="24"/>
          <w:u w:color="000000"/>
          <w:bdr w:val="nil"/>
          <w:lang w:val="en-US" w:eastAsia="ru-RU"/>
        </w:rPr>
        <w:t xml:space="preserve"> (I called to cancel our lesson);</w:t>
      </w:r>
    </w:p>
    <w:p w:rsidR="00844CB1" w:rsidRPr="00844CB1" w:rsidRDefault="00844CB1" w:rsidP="00844CB1">
      <w:pPr>
        <w:spacing w:line="240" w:lineRule="auto"/>
        <w:ind w:firstLine="284"/>
        <w:rPr>
          <w:sz w:val="24"/>
          <w:szCs w:val="24"/>
          <w:u w:color="000000"/>
          <w:bdr w:val="nil"/>
          <w:lang w:val="en-US" w:eastAsia="ru-RU"/>
        </w:rPr>
      </w:pPr>
      <w:r w:rsidRPr="00844CB1">
        <w:rPr>
          <w:sz w:val="24"/>
          <w:szCs w:val="24"/>
          <w:u w:color="000000"/>
          <w:bdr w:val="nil"/>
          <w:lang w:eastAsia="ru-RU"/>
        </w:rPr>
        <w:t>использовать</w:t>
      </w:r>
      <w:r w:rsidRPr="00844CB1">
        <w:rPr>
          <w:sz w:val="24"/>
          <w:szCs w:val="24"/>
          <w:u w:color="000000"/>
          <w:bdr w:val="nil"/>
          <w:lang w:val="en-US" w:eastAsia="ru-RU"/>
        </w:rPr>
        <w:t xml:space="preserve"> </w:t>
      </w:r>
      <w:r w:rsidRPr="00844CB1">
        <w:rPr>
          <w:sz w:val="24"/>
          <w:szCs w:val="24"/>
          <w:u w:color="000000"/>
          <w:bdr w:val="nil"/>
          <w:lang w:eastAsia="ru-RU"/>
        </w:rPr>
        <w:t>косвенную</w:t>
      </w:r>
      <w:r w:rsidRPr="00844CB1">
        <w:rPr>
          <w:sz w:val="24"/>
          <w:szCs w:val="24"/>
          <w:u w:color="000000"/>
          <w:bdr w:val="nil"/>
          <w:lang w:val="en-US" w:eastAsia="ru-RU"/>
        </w:rPr>
        <w:t xml:space="preserve"> </w:t>
      </w:r>
      <w:r w:rsidRPr="00844CB1">
        <w:rPr>
          <w:sz w:val="24"/>
          <w:szCs w:val="24"/>
          <w:u w:color="000000"/>
          <w:bdr w:val="nil"/>
          <w:lang w:eastAsia="ru-RU"/>
        </w:rPr>
        <w:t>речь</w:t>
      </w:r>
      <w:r w:rsidRPr="00844CB1">
        <w:rPr>
          <w:sz w:val="24"/>
          <w:szCs w:val="24"/>
          <w:u w:color="000000"/>
          <w:bdr w:val="nil"/>
          <w:lang w:val="en-US" w:eastAsia="ru-RU"/>
        </w:rPr>
        <w:t>;</w:t>
      </w:r>
    </w:p>
    <w:p w:rsidR="00844CB1" w:rsidRPr="00844CB1" w:rsidRDefault="00844CB1" w:rsidP="00844CB1">
      <w:pPr>
        <w:spacing w:line="240" w:lineRule="auto"/>
        <w:ind w:firstLine="284"/>
        <w:rPr>
          <w:sz w:val="24"/>
          <w:szCs w:val="24"/>
          <w:u w:color="000000"/>
          <w:bdr w:val="nil"/>
          <w:lang w:val="en-US" w:eastAsia="ru-RU"/>
        </w:rPr>
      </w:pPr>
      <w:r w:rsidRPr="00844CB1">
        <w:rPr>
          <w:sz w:val="24"/>
          <w:szCs w:val="24"/>
          <w:u w:color="000000"/>
          <w:bdr w:val="nil"/>
          <w:lang w:eastAsia="ru-RU"/>
        </w:rPr>
        <w:t>использовать</w:t>
      </w:r>
      <w:r w:rsidRPr="00844CB1">
        <w:rPr>
          <w:sz w:val="24"/>
          <w:szCs w:val="24"/>
          <w:u w:color="000000"/>
          <w:bdr w:val="nil"/>
          <w:lang w:val="en-US" w:eastAsia="ru-RU"/>
        </w:rPr>
        <w:t xml:space="preserve"> </w:t>
      </w:r>
      <w:r w:rsidRPr="00844CB1">
        <w:rPr>
          <w:sz w:val="24"/>
          <w:szCs w:val="24"/>
          <w:u w:color="000000"/>
          <w:bdr w:val="nil"/>
          <w:lang w:eastAsia="ru-RU"/>
        </w:rPr>
        <w:t>в</w:t>
      </w:r>
      <w:r w:rsidRPr="00844CB1">
        <w:rPr>
          <w:sz w:val="24"/>
          <w:szCs w:val="24"/>
          <w:u w:color="000000"/>
          <w:bdr w:val="nil"/>
          <w:lang w:val="en-US" w:eastAsia="ru-RU"/>
        </w:rPr>
        <w:t xml:space="preserve"> </w:t>
      </w:r>
      <w:r w:rsidRPr="00844CB1">
        <w:rPr>
          <w:sz w:val="24"/>
          <w:szCs w:val="24"/>
          <w:u w:color="000000"/>
          <w:bdr w:val="nil"/>
          <w:lang w:eastAsia="ru-RU"/>
        </w:rPr>
        <w:t>речи</w:t>
      </w:r>
      <w:r w:rsidRPr="00844CB1">
        <w:rPr>
          <w:sz w:val="24"/>
          <w:szCs w:val="24"/>
          <w:u w:color="000000"/>
          <w:bdr w:val="nil"/>
          <w:lang w:val="en-US" w:eastAsia="ru-RU"/>
        </w:rPr>
        <w:t xml:space="preserve"> </w:t>
      </w:r>
      <w:r w:rsidRPr="00844CB1">
        <w:rPr>
          <w:sz w:val="24"/>
          <w:szCs w:val="24"/>
          <w:u w:color="000000"/>
          <w:bdr w:val="nil"/>
          <w:lang w:eastAsia="ru-RU"/>
        </w:rPr>
        <w:t>глаголы</w:t>
      </w:r>
      <w:r w:rsidRPr="00844CB1">
        <w:rPr>
          <w:sz w:val="24"/>
          <w:szCs w:val="24"/>
          <w:u w:color="000000"/>
          <w:bdr w:val="nil"/>
          <w:lang w:val="en-US" w:eastAsia="ru-RU"/>
        </w:rPr>
        <w:t xml:space="preserve"> </w:t>
      </w:r>
      <w:r w:rsidRPr="00844CB1">
        <w:rPr>
          <w:sz w:val="24"/>
          <w:szCs w:val="24"/>
          <w:u w:color="000000"/>
          <w:bdr w:val="nil"/>
          <w:lang w:eastAsia="ru-RU"/>
        </w:rPr>
        <w:t>в</w:t>
      </w:r>
      <w:r w:rsidRPr="00844CB1">
        <w:rPr>
          <w:sz w:val="24"/>
          <w:szCs w:val="24"/>
          <w:u w:color="000000"/>
          <w:bdr w:val="nil"/>
          <w:lang w:val="en-US" w:eastAsia="ru-RU"/>
        </w:rPr>
        <w:t xml:space="preserve"> </w:t>
      </w:r>
      <w:r w:rsidRPr="00844CB1">
        <w:rPr>
          <w:sz w:val="24"/>
          <w:szCs w:val="24"/>
          <w:u w:color="000000"/>
          <w:bdr w:val="nil"/>
          <w:lang w:eastAsia="ru-RU"/>
        </w:rPr>
        <w:t>наиболее</w:t>
      </w:r>
      <w:r w:rsidRPr="00844CB1">
        <w:rPr>
          <w:sz w:val="24"/>
          <w:szCs w:val="24"/>
          <w:u w:color="000000"/>
          <w:bdr w:val="nil"/>
          <w:lang w:val="en-US" w:eastAsia="ru-RU"/>
        </w:rPr>
        <w:t xml:space="preserve"> </w:t>
      </w:r>
      <w:r w:rsidRPr="00844CB1">
        <w:rPr>
          <w:sz w:val="24"/>
          <w:szCs w:val="24"/>
          <w:u w:color="000000"/>
          <w:bdr w:val="nil"/>
          <w:lang w:eastAsia="ru-RU"/>
        </w:rPr>
        <w:t>употребляемых</w:t>
      </w:r>
      <w:r w:rsidRPr="00844CB1">
        <w:rPr>
          <w:sz w:val="24"/>
          <w:szCs w:val="24"/>
          <w:u w:color="000000"/>
          <w:bdr w:val="nil"/>
          <w:lang w:val="en-US" w:eastAsia="ru-RU"/>
        </w:rPr>
        <w:t xml:space="preserve"> </w:t>
      </w:r>
      <w:r w:rsidRPr="00844CB1">
        <w:rPr>
          <w:sz w:val="24"/>
          <w:szCs w:val="24"/>
          <w:u w:color="000000"/>
          <w:bdr w:val="nil"/>
          <w:lang w:eastAsia="ru-RU"/>
        </w:rPr>
        <w:t>временных</w:t>
      </w:r>
      <w:r w:rsidRPr="00844CB1">
        <w:rPr>
          <w:sz w:val="24"/>
          <w:szCs w:val="24"/>
          <w:u w:color="000000"/>
          <w:bdr w:val="nil"/>
          <w:lang w:val="en-US" w:eastAsia="ru-RU"/>
        </w:rPr>
        <w:t xml:space="preserve"> </w:t>
      </w:r>
      <w:r w:rsidRPr="00844CB1">
        <w:rPr>
          <w:sz w:val="24"/>
          <w:szCs w:val="24"/>
          <w:u w:color="000000"/>
          <w:bdr w:val="nil"/>
          <w:lang w:eastAsia="ru-RU"/>
        </w:rPr>
        <w:t>формах</w:t>
      </w:r>
      <w:r w:rsidRPr="00844CB1">
        <w:rPr>
          <w:sz w:val="24"/>
          <w:szCs w:val="24"/>
          <w:u w:color="000000"/>
          <w:bdr w:val="nil"/>
          <w:lang w:val="en-US" w:eastAsia="ru-RU"/>
        </w:rPr>
        <w:t>: Present Simple, Present Continuous, Future Simple, Past Simple, Past Continuous, Present Perfect;</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 xml:space="preserve">употреблять в речи страдательный залог в формах наиболее используемых времен: </w:t>
      </w:r>
      <w:r w:rsidRPr="00844CB1">
        <w:rPr>
          <w:sz w:val="24"/>
          <w:szCs w:val="24"/>
          <w:u w:color="000000"/>
          <w:bdr w:val="nil"/>
          <w:lang w:val="en-US" w:eastAsia="ru-RU"/>
        </w:rPr>
        <w:t>Present</w:t>
      </w:r>
      <w:r w:rsidRPr="00844CB1">
        <w:rPr>
          <w:sz w:val="24"/>
          <w:szCs w:val="24"/>
          <w:u w:color="000000"/>
          <w:bdr w:val="nil"/>
          <w:lang w:eastAsia="ru-RU"/>
        </w:rPr>
        <w:t xml:space="preserve"> </w:t>
      </w:r>
      <w:r w:rsidRPr="00844CB1">
        <w:rPr>
          <w:sz w:val="24"/>
          <w:szCs w:val="24"/>
          <w:u w:color="000000"/>
          <w:bdr w:val="nil"/>
          <w:lang w:val="en-US" w:eastAsia="ru-RU"/>
        </w:rPr>
        <w:t>Simple</w:t>
      </w:r>
      <w:r w:rsidRPr="00844CB1">
        <w:rPr>
          <w:sz w:val="24"/>
          <w:szCs w:val="24"/>
          <w:u w:color="000000"/>
          <w:bdr w:val="nil"/>
          <w:lang w:eastAsia="ru-RU"/>
        </w:rPr>
        <w:t xml:space="preserve">,  </w:t>
      </w:r>
      <w:r w:rsidRPr="00844CB1">
        <w:rPr>
          <w:sz w:val="24"/>
          <w:szCs w:val="24"/>
          <w:u w:color="000000"/>
          <w:bdr w:val="nil"/>
          <w:lang w:val="en-US" w:eastAsia="ru-RU"/>
        </w:rPr>
        <w:t>Past</w:t>
      </w:r>
      <w:r w:rsidRPr="00844CB1">
        <w:rPr>
          <w:sz w:val="24"/>
          <w:szCs w:val="24"/>
          <w:u w:color="000000"/>
          <w:bdr w:val="nil"/>
          <w:lang w:eastAsia="ru-RU"/>
        </w:rPr>
        <w:t xml:space="preserve"> </w:t>
      </w:r>
      <w:r w:rsidRPr="00844CB1">
        <w:rPr>
          <w:sz w:val="24"/>
          <w:szCs w:val="24"/>
          <w:u w:color="000000"/>
          <w:bdr w:val="nil"/>
          <w:lang w:val="en-US" w:eastAsia="ru-RU"/>
        </w:rPr>
        <w:t>Simple</w:t>
      </w:r>
      <w:r w:rsidRPr="00844CB1">
        <w:rPr>
          <w:sz w:val="24"/>
          <w:szCs w:val="24"/>
          <w:u w:color="000000"/>
          <w:bdr w:val="nil"/>
          <w:lang w:eastAsia="ru-RU"/>
        </w:rPr>
        <w:t>;</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в речи различные грамматические средства для выражения будущего времени – to be going to, Present Continuous; Present Simple;</w:t>
      </w:r>
    </w:p>
    <w:p w:rsidR="00844CB1" w:rsidRPr="00844CB1" w:rsidRDefault="00844CB1" w:rsidP="00844CB1">
      <w:pPr>
        <w:spacing w:line="240" w:lineRule="auto"/>
        <w:ind w:firstLine="284"/>
        <w:rPr>
          <w:sz w:val="24"/>
          <w:szCs w:val="24"/>
          <w:u w:color="000000"/>
          <w:bdr w:val="nil"/>
          <w:lang w:val="en-US" w:eastAsia="ru-RU"/>
        </w:rPr>
      </w:pPr>
      <w:r w:rsidRPr="00844CB1">
        <w:rPr>
          <w:sz w:val="24"/>
          <w:szCs w:val="24"/>
          <w:u w:color="000000"/>
          <w:bdr w:val="nil"/>
          <w:lang w:eastAsia="ru-RU"/>
        </w:rPr>
        <w:lastRenderedPageBreak/>
        <w:t>употреблять</w:t>
      </w:r>
      <w:r w:rsidRPr="00844CB1">
        <w:rPr>
          <w:sz w:val="24"/>
          <w:szCs w:val="24"/>
          <w:u w:color="000000"/>
          <w:bdr w:val="nil"/>
          <w:lang w:val="en-US" w:eastAsia="ru-RU"/>
        </w:rPr>
        <w:t xml:space="preserve"> </w:t>
      </w:r>
      <w:r w:rsidRPr="00844CB1">
        <w:rPr>
          <w:sz w:val="24"/>
          <w:szCs w:val="24"/>
          <w:u w:color="000000"/>
          <w:bdr w:val="nil"/>
          <w:lang w:eastAsia="ru-RU"/>
        </w:rPr>
        <w:t>в</w:t>
      </w:r>
      <w:r w:rsidRPr="00844CB1">
        <w:rPr>
          <w:sz w:val="24"/>
          <w:szCs w:val="24"/>
          <w:u w:color="000000"/>
          <w:bdr w:val="nil"/>
          <w:lang w:val="en-US" w:eastAsia="ru-RU"/>
        </w:rPr>
        <w:t xml:space="preserve"> </w:t>
      </w:r>
      <w:r w:rsidRPr="00844CB1">
        <w:rPr>
          <w:sz w:val="24"/>
          <w:szCs w:val="24"/>
          <w:u w:color="000000"/>
          <w:bdr w:val="nil"/>
          <w:lang w:eastAsia="ru-RU"/>
        </w:rPr>
        <w:t>речи</w:t>
      </w:r>
      <w:r w:rsidRPr="00844CB1">
        <w:rPr>
          <w:sz w:val="24"/>
          <w:szCs w:val="24"/>
          <w:u w:color="000000"/>
          <w:bdr w:val="nil"/>
          <w:lang w:val="en-US" w:eastAsia="ru-RU"/>
        </w:rPr>
        <w:t xml:space="preserve"> </w:t>
      </w:r>
      <w:r w:rsidRPr="00844CB1">
        <w:rPr>
          <w:sz w:val="24"/>
          <w:szCs w:val="24"/>
          <w:u w:color="000000"/>
          <w:bdr w:val="nil"/>
          <w:lang w:eastAsia="ru-RU"/>
        </w:rPr>
        <w:t>модальные</w:t>
      </w:r>
      <w:r w:rsidRPr="00844CB1">
        <w:rPr>
          <w:sz w:val="24"/>
          <w:szCs w:val="24"/>
          <w:u w:color="000000"/>
          <w:bdr w:val="nil"/>
          <w:lang w:val="en-US" w:eastAsia="ru-RU"/>
        </w:rPr>
        <w:t xml:space="preserve"> </w:t>
      </w:r>
      <w:r w:rsidRPr="00844CB1">
        <w:rPr>
          <w:sz w:val="24"/>
          <w:szCs w:val="24"/>
          <w:u w:color="000000"/>
          <w:bdr w:val="nil"/>
          <w:lang w:eastAsia="ru-RU"/>
        </w:rPr>
        <w:t>глаголы</w:t>
      </w:r>
      <w:r w:rsidRPr="00844CB1">
        <w:rPr>
          <w:sz w:val="24"/>
          <w:szCs w:val="24"/>
          <w:u w:color="000000"/>
          <w:bdr w:val="nil"/>
          <w:lang w:val="en-US" w:eastAsia="ru-RU"/>
        </w:rPr>
        <w:t xml:space="preserve"> </w:t>
      </w:r>
      <w:r w:rsidRPr="00844CB1">
        <w:rPr>
          <w:sz w:val="24"/>
          <w:szCs w:val="24"/>
          <w:u w:color="000000"/>
          <w:bdr w:val="nil"/>
          <w:lang w:eastAsia="ru-RU"/>
        </w:rPr>
        <w:t>и</w:t>
      </w:r>
      <w:r w:rsidRPr="00844CB1">
        <w:rPr>
          <w:sz w:val="24"/>
          <w:szCs w:val="24"/>
          <w:u w:color="000000"/>
          <w:bdr w:val="nil"/>
          <w:lang w:val="en-US" w:eastAsia="ru-RU"/>
        </w:rPr>
        <w:t xml:space="preserve"> </w:t>
      </w:r>
      <w:r w:rsidRPr="00844CB1">
        <w:rPr>
          <w:sz w:val="24"/>
          <w:szCs w:val="24"/>
          <w:u w:color="000000"/>
          <w:bdr w:val="nil"/>
          <w:lang w:eastAsia="ru-RU"/>
        </w:rPr>
        <w:t>их</w:t>
      </w:r>
      <w:r w:rsidRPr="00844CB1">
        <w:rPr>
          <w:sz w:val="24"/>
          <w:szCs w:val="24"/>
          <w:u w:color="000000"/>
          <w:bdr w:val="nil"/>
          <w:lang w:val="en-US" w:eastAsia="ru-RU"/>
        </w:rPr>
        <w:t xml:space="preserve"> </w:t>
      </w:r>
      <w:r w:rsidRPr="00844CB1">
        <w:rPr>
          <w:sz w:val="24"/>
          <w:szCs w:val="24"/>
          <w:u w:color="000000"/>
          <w:bdr w:val="nil"/>
          <w:lang w:eastAsia="ru-RU"/>
        </w:rPr>
        <w:t>эквиваленты</w:t>
      </w:r>
      <w:r w:rsidRPr="00844CB1">
        <w:rPr>
          <w:sz w:val="24"/>
          <w:szCs w:val="24"/>
          <w:u w:color="000000"/>
          <w:bdr w:val="nil"/>
          <w:lang w:val="en-US" w:eastAsia="ru-RU"/>
        </w:rPr>
        <w:t xml:space="preserve"> (may, can/be able to, must/have to/should; need, shall, could, might, would);</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согласовывать времена в рамках сложного предложения в плане настоящего и прошлого;</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в речи имена существительные в единственном числе и во множественном числе, образованные по правилу, и исключения;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в речи определенный/неопределенный/нулевой артикль;</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в речи личные, притяжательные, указательные, неопределенные, относительные, вопросительные местоимения;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в речи имена прилагательные в положительной, сравнительной и превосходной степенях, образованные по правилу, и исключения;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предлоги, выражающие направление движения, время и место действия.</w:t>
      </w:r>
    </w:p>
    <w:p w:rsidR="00844CB1" w:rsidRPr="00844CB1" w:rsidRDefault="00844CB1" w:rsidP="00844CB1">
      <w:pPr>
        <w:suppressAutoHyphens w:val="0"/>
        <w:spacing w:line="240" w:lineRule="auto"/>
        <w:ind w:firstLine="0"/>
        <w:jc w:val="left"/>
        <w:rPr>
          <w:rFonts w:eastAsia="Times New Roman"/>
          <w:i/>
          <w:sz w:val="24"/>
          <w:szCs w:val="24"/>
          <w:lang w:eastAsia="ru-RU"/>
        </w:rPr>
      </w:pPr>
      <w:r w:rsidRPr="00844CB1">
        <w:rPr>
          <w:rFonts w:eastAsia="Times New Roman"/>
          <w:b/>
          <w:i/>
          <w:sz w:val="24"/>
          <w:szCs w:val="24"/>
          <w:lang w:eastAsia="ru-RU"/>
        </w:rPr>
        <w:t>Обучающийся на базовом уровне получит возможность научиться:</w:t>
      </w:r>
    </w:p>
    <w:p w:rsidR="00844CB1" w:rsidRPr="00844CB1" w:rsidRDefault="00844CB1" w:rsidP="00844CB1">
      <w:pPr>
        <w:suppressAutoHyphens w:val="0"/>
        <w:spacing w:line="240" w:lineRule="auto"/>
        <w:ind w:firstLine="0"/>
        <w:jc w:val="left"/>
        <w:rPr>
          <w:rFonts w:eastAsia="Times New Roman"/>
          <w:i/>
          <w:sz w:val="24"/>
          <w:szCs w:val="24"/>
          <w:lang w:eastAsia="ru-RU"/>
        </w:rPr>
      </w:pPr>
      <w:r w:rsidRPr="00844CB1">
        <w:rPr>
          <w:rFonts w:eastAsia="Times New Roman"/>
          <w:b/>
          <w:i/>
          <w:sz w:val="24"/>
          <w:szCs w:val="24"/>
          <w:lang w:eastAsia="ru-RU"/>
        </w:rPr>
        <w:t>Коммуникативные умения</w:t>
      </w:r>
    </w:p>
    <w:p w:rsidR="00844CB1" w:rsidRPr="00844CB1" w:rsidRDefault="00844CB1" w:rsidP="00844CB1">
      <w:pPr>
        <w:suppressAutoHyphens w:val="0"/>
        <w:spacing w:line="240" w:lineRule="auto"/>
        <w:ind w:firstLine="0"/>
        <w:jc w:val="left"/>
        <w:rPr>
          <w:rFonts w:eastAsia="Times New Roman"/>
          <w:b/>
          <w:i/>
          <w:sz w:val="24"/>
          <w:szCs w:val="24"/>
          <w:lang w:eastAsia="ru-RU"/>
        </w:rPr>
      </w:pPr>
      <w:r w:rsidRPr="00844CB1">
        <w:rPr>
          <w:rFonts w:eastAsia="Times New Roman"/>
          <w:b/>
          <w:i/>
          <w:sz w:val="24"/>
          <w:szCs w:val="24"/>
          <w:lang w:eastAsia="ru-RU"/>
        </w:rPr>
        <w:t>Говорение, диалогическая речь</w:t>
      </w:r>
    </w:p>
    <w:p w:rsidR="00844CB1" w:rsidRPr="00844CB1" w:rsidRDefault="00844CB1" w:rsidP="00844CB1">
      <w:pPr>
        <w:suppressAutoHyphens w:val="0"/>
        <w:spacing w:line="240" w:lineRule="auto"/>
        <w:ind w:firstLine="0"/>
        <w:jc w:val="left"/>
        <w:rPr>
          <w:rFonts w:eastAsia="Times New Roman"/>
          <w:b/>
          <w:i/>
          <w:sz w:val="24"/>
          <w:szCs w:val="24"/>
          <w:lang w:eastAsia="ru-RU"/>
        </w:rPr>
      </w:pPr>
      <w:r w:rsidRPr="00844CB1">
        <w:rPr>
          <w:rFonts w:eastAsia="Times New Roman"/>
          <w:b/>
          <w:i/>
          <w:sz w:val="24"/>
          <w:szCs w:val="24"/>
          <w:lang w:eastAsia="ru-RU"/>
        </w:rPr>
        <w:t xml:space="preserve">    --  </w:t>
      </w:r>
      <w:r w:rsidRPr="00844CB1">
        <w:rPr>
          <w:rFonts w:eastAsia="Times New Roman"/>
          <w:i/>
          <w:sz w:val="24"/>
          <w:szCs w:val="24"/>
          <w:lang w:eastAsia="ru-RU"/>
        </w:rPr>
        <w:t>Обращаться за разъяснениями, уточняя интересующую информацию;</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вести диалог/полилог в ситуациях официального общения в рамках изученной тематики; кратко комментировать точку зрения другого человека;</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обмениваться информацией, проверять и подтверждать собранную фактическую информацию.</w:t>
      </w:r>
    </w:p>
    <w:p w:rsidR="00844CB1" w:rsidRPr="00844CB1" w:rsidRDefault="00844CB1" w:rsidP="00844CB1">
      <w:pPr>
        <w:suppressAutoHyphens w:val="0"/>
        <w:spacing w:line="240" w:lineRule="auto"/>
        <w:ind w:firstLine="0"/>
        <w:jc w:val="left"/>
        <w:rPr>
          <w:rFonts w:eastAsia="Times New Roman"/>
          <w:i/>
          <w:sz w:val="24"/>
          <w:szCs w:val="24"/>
          <w:lang w:eastAsia="ru-RU"/>
        </w:rPr>
      </w:pPr>
      <w:r w:rsidRPr="00844CB1">
        <w:rPr>
          <w:rFonts w:eastAsia="Times New Roman"/>
          <w:b/>
          <w:i/>
          <w:sz w:val="24"/>
          <w:szCs w:val="24"/>
          <w:lang w:eastAsia="ru-RU"/>
        </w:rPr>
        <w:t>Говорение, монологическая речь</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Резюмировать прослушанный/прочитанный текст;</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обобщать информацию на основе прочитанного/прослушанного текста;</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давать краткие описания и/или комментарии</w:t>
      </w:r>
      <w:r w:rsidRPr="00844CB1" w:rsidDel="001D10A3">
        <w:rPr>
          <w:i/>
          <w:sz w:val="24"/>
          <w:szCs w:val="24"/>
          <w:u w:color="000000"/>
          <w:bdr w:val="nil"/>
          <w:lang w:eastAsia="ru-RU"/>
        </w:rPr>
        <w:t xml:space="preserve"> </w:t>
      </w:r>
      <w:r w:rsidRPr="00844CB1">
        <w:rPr>
          <w:i/>
          <w:sz w:val="24"/>
          <w:szCs w:val="24"/>
          <w:u w:color="000000"/>
          <w:bdr w:val="nil"/>
          <w:lang w:eastAsia="ru-RU"/>
        </w:rPr>
        <w:t>с опорой на нелинейный текст (таблицы, графики).</w:t>
      </w:r>
    </w:p>
    <w:p w:rsidR="00844CB1" w:rsidRPr="00844CB1" w:rsidRDefault="00844CB1" w:rsidP="00844CB1">
      <w:pPr>
        <w:suppressAutoHyphens w:val="0"/>
        <w:spacing w:line="240" w:lineRule="auto"/>
        <w:ind w:firstLine="0"/>
        <w:jc w:val="left"/>
        <w:rPr>
          <w:rFonts w:eastAsia="Times New Roman"/>
          <w:i/>
          <w:sz w:val="24"/>
          <w:szCs w:val="24"/>
          <w:lang w:eastAsia="ru-RU"/>
        </w:rPr>
      </w:pPr>
      <w:r w:rsidRPr="00844CB1">
        <w:rPr>
          <w:rFonts w:eastAsia="Times New Roman"/>
          <w:b/>
          <w:i/>
          <w:sz w:val="24"/>
          <w:szCs w:val="24"/>
          <w:lang w:eastAsia="ru-RU"/>
        </w:rPr>
        <w:t>Аудирование</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Полно и точно воспринимать информацию в распространенных коммуникативных ситуациях.</w:t>
      </w:r>
    </w:p>
    <w:p w:rsidR="00844CB1" w:rsidRPr="00844CB1" w:rsidRDefault="00844CB1" w:rsidP="00844CB1">
      <w:pPr>
        <w:suppressAutoHyphens w:val="0"/>
        <w:spacing w:line="240" w:lineRule="auto"/>
        <w:ind w:firstLine="0"/>
        <w:jc w:val="left"/>
        <w:rPr>
          <w:rFonts w:eastAsia="Times New Roman"/>
          <w:i/>
          <w:sz w:val="24"/>
          <w:szCs w:val="24"/>
          <w:lang w:eastAsia="ru-RU"/>
        </w:rPr>
      </w:pPr>
      <w:r w:rsidRPr="00844CB1">
        <w:rPr>
          <w:rFonts w:eastAsia="Times New Roman"/>
          <w:b/>
          <w:i/>
          <w:sz w:val="24"/>
          <w:szCs w:val="24"/>
          <w:lang w:eastAsia="ru-RU"/>
        </w:rPr>
        <w:t>Чтение</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Читать и понимать несложные аутентичные тексты различных стилей и жанров и отвечать на ряд уточняющих вопросов.</w:t>
      </w:r>
    </w:p>
    <w:p w:rsidR="00844CB1" w:rsidRPr="00844CB1" w:rsidRDefault="00844CB1" w:rsidP="00844CB1">
      <w:pPr>
        <w:suppressAutoHyphens w:val="0"/>
        <w:spacing w:line="240" w:lineRule="auto"/>
        <w:ind w:firstLine="0"/>
        <w:jc w:val="left"/>
        <w:rPr>
          <w:rFonts w:eastAsia="Times New Roman"/>
          <w:i/>
          <w:sz w:val="24"/>
          <w:szCs w:val="24"/>
          <w:lang w:eastAsia="ru-RU"/>
        </w:rPr>
      </w:pPr>
      <w:r w:rsidRPr="00844CB1">
        <w:rPr>
          <w:rFonts w:eastAsia="Times New Roman"/>
          <w:b/>
          <w:i/>
          <w:sz w:val="24"/>
          <w:szCs w:val="24"/>
          <w:lang w:eastAsia="ru-RU"/>
        </w:rPr>
        <w:t>Письмо</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Писать краткий отзыв на фильм, книгу или пьесу</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844CB1" w:rsidRPr="00844CB1" w:rsidRDefault="00844CB1" w:rsidP="00844CB1">
      <w:pPr>
        <w:suppressAutoHyphens w:val="0"/>
        <w:spacing w:line="240" w:lineRule="auto"/>
        <w:ind w:firstLine="0"/>
        <w:jc w:val="left"/>
        <w:rPr>
          <w:rFonts w:eastAsia="Times New Roman"/>
          <w:i/>
          <w:sz w:val="24"/>
          <w:szCs w:val="24"/>
          <w:lang w:eastAsia="ru-RU"/>
        </w:rPr>
      </w:pPr>
      <w:r w:rsidRPr="00844CB1">
        <w:rPr>
          <w:rFonts w:eastAsia="Times New Roman"/>
          <w:b/>
          <w:i/>
          <w:sz w:val="24"/>
          <w:szCs w:val="24"/>
          <w:lang w:eastAsia="ru-RU"/>
        </w:rPr>
        <w:t>Языковые навыки</w:t>
      </w:r>
    </w:p>
    <w:p w:rsidR="00844CB1" w:rsidRPr="00844CB1" w:rsidRDefault="00844CB1" w:rsidP="00844CB1">
      <w:pPr>
        <w:suppressAutoHyphens w:val="0"/>
        <w:spacing w:line="240" w:lineRule="auto"/>
        <w:ind w:firstLine="0"/>
        <w:jc w:val="left"/>
        <w:rPr>
          <w:rFonts w:eastAsia="Times New Roman"/>
          <w:i/>
          <w:sz w:val="24"/>
          <w:szCs w:val="24"/>
          <w:lang w:eastAsia="ru-RU"/>
        </w:rPr>
      </w:pPr>
      <w:r w:rsidRPr="00844CB1">
        <w:rPr>
          <w:rFonts w:eastAsia="Times New Roman"/>
          <w:b/>
          <w:i/>
          <w:sz w:val="24"/>
          <w:szCs w:val="24"/>
          <w:lang w:eastAsia="ru-RU"/>
        </w:rPr>
        <w:t>Фонетическая сторона речи</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Произносить звуки английского языка четко, естественным произношением, не допуская ярко выраженного акцента.</w:t>
      </w:r>
    </w:p>
    <w:p w:rsidR="00844CB1" w:rsidRPr="00844CB1" w:rsidRDefault="00844CB1" w:rsidP="00844CB1">
      <w:pPr>
        <w:suppressAutoHyphens w:val="0"/>
        <w:spacing w:line="240" w:lineRule="auto"/>
        <w:ind w:firstLine="0"/>
        <w:jc w:val="left"/>
        <w:rPr>
          <w:rFonts w:eastAsia="Times New Roman"/>
          <w:i/>
          <w:sz w:val="24"/>
          <w:szCs w:val="24"/>
          <w:lang w:eastAsia="ru-RU"/>
        </w:rPr>
      </w:pPr>
      <w:r w:rsidRPr="00844CB1">
        <w:rPr>
          <w:rFonts w:eastAsia="Times New Roman"/>
          <w:b/>
          <w:i/>
          <w:sz w:val="24"/>
          <w:szCs w:val="24"/>
          <w:lang w:eastAsia="ru-RU"/>
        </w:rPr>
        <w:t>Орфография и пунктуация</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Владеть орфографическими навыками;</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расставлять в тексте знаки препинания в соответствии с нормами пунктуации.</w:t>
      </w:r>
    </w:p>
    <w:p w:rsidR="00844CB1" w:rsidRPr="00844CB1" w:rsidRDefault="00844CB1" w:rsidP="00844CB1">
      <w:pPr>
        <w:spacing w:line="240" w:lineRule="auto"/>
        <w:ind w:left="709" w:firstLine="0"/>
        <w:rPr>
          <w:i/>
          <w:sz w:val="24"/>
          <w:szCs w:val="24"/>
          <w:u w:color="000000"/>
          <w:bdr w:val="nil"/>
          <w:lang w:eastAsia="ru-RU"/>
        </w:rPr>
      </w:pPr>
      <w:r w:rsidRPr="00844CB1">
        <w:rPr>
          <w:b/>
          <w:i/>
          <w:sz w:val="24"/>
          <w:szCs w:val="24"/>
          <w:u w:color="000000"/>
          <w:bdr w:val="nil"/>
          <w:lang w:eastAsia="ru-RU"/>
        </w:rPr>
        <w:t>Лексическая сторона речи</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Использовать фразовые глаголы по широкому спектру тем, уместно употребляя их в соответствии со стилем речи;</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узнавать и использовать в речи устойчивые выражения и фразы (collocations).</w:t>
      </w:r>
    </w:p>
    <w:p w:rsidR="00844CB1" w:rsidRPr="00844CB1" w:rsidRDefault="00844CB1" w:rsidP="00844CB1">
      <w:pPr>
        <w:suppressAutoHyphens w:val="0"/>
        <w:spacing w:line="240" w:lineRule="auto"/>
        <w:ind w:firstLine="0"/>
        <w:jc w:val="left"/>
        <w:rPr>
          <w:rFonts w:eastAsia="Times New Roman"/>
          <w:b/>
          <w:i/>
          <w:sz w:val="24"/>
          <w:szCs w:val="24"/>
          <w:lang w:eastAsia="ru-RU"/>
        </w:rPr>
      </w:pPr>
      <w:r w:rsidRPr="00844CB1">
        <w:rPr>
          <w:rFonts w:eastAsia="Times New Roman"/>
          <w:b/>
          <w:i/>
          <w:sz w:val="24"/>
          <w:szCs w:val="24"/>
          <w:lang w:eastAsia="ru-RU"/>
        </w:rPr>
        <w:t>Грамматическая сторона речи</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lastRenderedPageBreak/>
        <w:t xml:space="preserve">Употреблять в речи сложноподчиненные предложения с союзами и союзными словами </w:t>
      </w:r>
      <w:r w:rsidRPr="00844CB1">
        <w:rPr>
          <w:i/>
          <w:sz w:val="24"/>
          <w:szCs w:val="24"/>
          <w:u w:color="000000"/>
          <w:bdr w:val="nil"/>
          <w:lang w:val="en-US" w:eastAsia="ru-RU"/>
        </w:rPr>
        <w:t>what</w:t>
      </w:r>
      <w:r w:rsidRPr="00844CB1">
        <w:rPr>
          <w:i/>
          <w:sz w:val="24"/>
          <w:szCs w:val="24"/>
          <w:u w:color="000000"/>
          <w:bdr w:val="nil"/>
          <w:lang w:eastAsia="ru-RU"/>
        </w:rPr>
        <w:t xml:space="preserve">, </w:t>
      </w:r>
      <w:r w:rsidRPr="00844CB1">
        <w:rPr>
          <w:i/>
          <w:sz w:val="24"/>
          <w:szCs w:val="24"/>
          <w:u w:color="000000"/>
          <w:bdr w:val="nil"/>
          <w:lang w:val="en-US" w:eastAsia="ru-RU"/>
        </w:rPr>
        <w:t>when</w:t>
      </w:r>
      <w:r w:rsidRPr="00844CB1">
        <w:rPr>
          <w:i/>
          <w:sz w:val="24"/>
          <w:szCs w:val="24"/>
          <w:u w:color="000000"/>
          <w:bdr w:val="nil"/>
          <w:lang w:eastAsia="ru-RU"/>
        </w:rPr>
        <w:t xml:space="preserve">, </w:t>
      </w:r>
      <w:r w:rsidRPr="00844CB1">
        <w:rPr>
          <w:i/>
          <w:sz w:val="24"/>
          <w:szCs w:val="24"/>
          <w:u w:color="000000"/>
          <w:bdr w:val="nil"/>
          <w:lang w:val="en-US" w:eastAsia="ru-RU"/>
        </w:rPr>
        <w:t>why</w:t>
      </w:r>
      <w:r w:rsidRPr="00844CB1">
        <w:rPr>
          <w:i/>
          <w:sz w:val="24"/>
          <w:szCs w:val="24"/>
          <w:u w:color="000000"/>
          <w:bdr w:val="nil"/>
          <w:lang w:eastAsia="ru-RU"/>
        </w:rPr>
        <w:t xml:space="preserve">, </w:t>
      </w:r>
      <w:r w:rsidRPr="00844CB1">
        <w:rPr>
          <w:i/>
          <w:sz w:val="24"/>
          <w:szCs w:val="24"/>
          <w:u w:color="000000"/>
          <w:bdr w:val="nil"/>
          <w:lang w:val="en-US" w:eastAsia="ru-RU"/>
        </w:rPr>
        <w:t>which</w:t>
      </w:r>
      <w:r w:rsidRPr="00844CB1">
        <w:rPr>
          <w:i/>
          <w:sz w:val="24"/>
          <w:szCs w:val="24"/>
          <w:u w:color="000000"/>
          <w:bdr w:val="nil"/>
          <w:lang w:eastAsia="ru-RU"/>
        </w:rPr>
        <w:t xml:space="preserve">, </w:t>
      </w:r>
      <w:r w:rsidRPr="00844CB1">
        <w:rPr>
          <w:i/>
          <w:sz w:val="24"/>
          <w:szCs w:val="24"/>
          <w:u w:color="000000"/>
          <w:bdr w:val="nil"/>
          <w:lang w:val="en-US" w:eastAsia="ru-RU"/>
        </w:rPr>
        <w:t>that</w:t>
      </w:r>
      <w:r w:rsidRPr="00844CB1">
        <w:rPr>
          <w:i/>
          <w:sz w:val="24"/>
          <w:szCs w:val="24"/>
          <w:u w:color="000000"/>
          <w:bdr w:val="nil"/>
          <w:lang w:eastAsia="ru-RU"/>
        </w:rPr>
        <w:t xml:space="preserve">, </w:t>
      </w:r>
      <w:r w:rsidRPr="00844CB1">
        <w:rPr>
          <w:i/>
          <w:sz w:val="24"/>
          <w:szCs w:val="24"/>
          <w:u w:color="000000"/>
          <w:bdr w:val="nil"/>
          <w:lang w:val="en-US" w:eastAsia="ru-RU"/>
        </w:rPr>
        <w:t>who</w:t>
      </w:r>
      <w:r w:rsidRPr="00844CB1">
        <w:rPr>
          <w:i/>
          <w:sz w:val="24"/>
          <w:szCs w:val="24"/>
          <w:u w:color="000000"/>
          <w:bdr w:val="nil"/>
          <w:lang w:eastAsia="ru-RU"/>
        </w:rPr>
        <w:t xml:space="preserve">, </w:t>
      </w:r>
      <w:r w:rsidRPr="00844CB1">
        <w:rPr>
          <w:i/>
          <w:sz w:val="24"/>
          <w:szCs w:val="24"/>
          <w:u w:color="000000"/>
          <w:bdr w:val="nil"/>
          <w:lang w:val="en-US" w:eastAsia="ru-RU"/>
        </w:rPr>
        <w:t>if</w:t>
      </w:r>
      <w:r w:rsidRPr="00844CB1">
        <w:rPr>
          <w:i/>
          <w:sz w:val="24"/>
          <w:szCs w:val="24"/>
          <w:u w:color="000000"/>
          <w:bdr w:val="nil"/>
          <w:lang w:eastAsia="ru-RU"/>
        </w:rPr>
        <w:t xml:space="preserve">, </w:t>
      </w:r>
      <w:r w:rsidRPr="00844CB1">
        <w:rPr>
          <w:i/>
          <w:sz w:val="24"/>
          <w:szCs w:val="24"/>
          <w:u w:color="000000"/>
          <w:bdr w:val="nil"/>
          <w:lang w:val="en-US" w:eastAsia="ru-RU"/>
        </w:rPr>
        <w:t>because</w:t>
      </w:r>
      <w:r w:rsidRPr="00844CB1">
        <w:rPr>
          <w:i/>
          <w:sz w:val="24"/>
          <w:szCs w:val="24"/>
          <w:u w:color="000000"/>
          <w:bdr w:val="nil"/>
          <w:lang w:eastAsia="ru-RU"/>
        </w:rPr>
        <w:t xml:space="preserve">, </w:t>
      </w:r>
      <w:r w:rsidRPr="00844CB1">
        <w:rPr>
          <w:i/>
          <w:sz w:val="24"/>
          <w:szCs w:val="24"/>
          <w:u w:color="000000"/>
          <w:bdr w:val="nil"/>
          <w:lang w:val="en-US" w:eastAsia="ru-RU"/>
        </w:rPr>
        <w:t>that</w:t>
      </w:r>
      <w:r w:rsidRPr="00844CB1">
        <w:rPr>
          <w:i/>
          <w:sz w:val="24"/>
          <w:szCs w:val="24"/>
          <w:u w:color="000000"/>
          <w:bdr w:val="nil"/>
          <w:lang w:eastAsia="ru-RU"/>
        </w:rPr>
        <w:t>’</w:t>
      </w:r>
      <w:r w:rsidRPr="00844CB1">
        <w:rPr>
          <w:i/>
          <w:sz w:val="24"/>
          <w:szCs w:val="24"/>
          <w:u w:color="000000"/>
          <w:bdr w:val="nil"/>
          <w:lang w:val="en-US" w:eastAsia="ru-RU"/>
        </w:rPr>
        <w:t>s</w:t>
      </w:r>
      <w:r w:rsidRPr="00844CB1">
        <w:rPr>
          <w:i/>
          <w:sz w:val="24"/>
          <w:szCs w:val="24"/>
          <w:u w:color="000000"/>
          <w:bdr w:val="nil"/>
          <w:lang w:eastAsia="ru-RU"/>
        </w:rPr>
        <w:t xml:space="preserve"> </w:t>
      </w:r>
      <w:r w:rsidRPr="00844CB1">
        <w:rPr>
          <w:i/>
          <w:sz w:val="24"/>
          <w:szCs w:val="24"/>
          <w:u w:color="000000"/>
          <w:bdr w:val="nil"/>
          <w:lang w:val="en-US" w:eastAsia="ru-RU"/>
        </w:rPr>
        <w:t>why</w:t>
      </w:r>
      <w:r w:rsidRPr="00844CB1">
        <w:rPr>
          <w:i/>
          <w:sz w:val="24"/>
          <w:szCs w:val="24"/>
          <w:u w:color="000000"/>
          <w:bdr w:val="nil"/>
          <w:lang w:eastAsia="ru-RU"/>
        </w:rPr>
        <w:t xml:space="preserve">, </w:t>
      </w:r>
      <w:r w:rsidRPr="00844CB1">
        <w:rPr>
          <w:i/>
          <w:sz w:val="24"/>
          <w:szCs w:val="24"/>
          <w:u w:color="000000"/>
          <w:bdr w:val="nil"/>
          <w:lang w:val="en-US" w:eastAsia="ru-RU"/>
        </w:rPr>
        <w:t>than</w:t>
      </w:r>
      <w:r w:rsidRPr="00844CB1">
        <w:rPr>
          <w:i/>
          <w:sz w:val="24"/>
          <w:szCs w:val="24"/>
          <w:u w:color="000000"/>
          <w:bdr w:val="nil"/>
          <w:lang w:eastAsia="ru-RU"/>
        </w:rPr>
        <w:t xml:space="preserve">, </w:t>
      </w:r>
      <w:r w:rsidRPr="00844CB1">
        <w:rPr>
          <w:i/>
          <w:sz w:val="24"/>
          <w:szCs w:val="24"/>
          <w:u w:color="000000"/>
          <w:bdr w:val="nil"/>
          <w:lang w:val="en-US" w:eastAsia="ru-RU"/>
        </w:rPr>
        <w:t>so</w:t>
      </w:r>
      <w:r w:rsidRPr="00844CB1">
        <w:rPr>
          <w:i/>
          <w:sz w:val="24"/>
          <w:szCs w:val="24"/>
          <w:u w:color="000000"/>
          <w:bdr w:val="nil"/>
          <w:lang w:eastAsia="ru-RU"/>
        </w:rPr>
        <w:t xml:space="preserve">, </w:t>
      </w:r>
      <w:r w:rsidRPr="00844CB1">
        <w:rPr>
          <w:i/>
          <w:sz w:val="24"/>
          <w:szCs w:val="24"/>
          <w:u w:color="000000"/>
          <w:bdr w:val="nil"/>
          <w:lang w:val="en-US" w:eastAsia="ru-RU"/>
        </w:rPr>
        <w:t>for</w:t>
      </w:r>
      <w:r w:rsidRPr="00844CB1">
        <w:rPr>
          <w:i/>
          <w:sz w:val="24"/>
          <w:szCs w:val="24"/>
          <w:u w:color="000000"/>
          <w:bdr w:val="nil"/>
          <w:lang w:eastAsia="ru-RU"/>
        </w:rPr>
        <w:t xml:space="preserve">, </w:t>
      </w:r>
      <w:r w:rsidRPr="00844CB1">
        <w:rPr>
          <w:i/>
          <w:sz w:val="24"/>
          <w:szCs w:val="24"/>
          <w:u w:color="000000"/>
          <w:bdr w:val="nil"/>
          <w:lang w:val="en-US" w:eastAsia="ru-RU"/>
        </w:rPr>
        <w:t>since</w:t>
      </w:r>
      <w:r w:rsidRPr="00844CB1">
        <w:rPr>
          <w:i/>
          <w:sz w:val="24"/>
          <w:szCs w:val="24"/>
          <w:u w:color="000000"/>
          <w:bdr w:val="nil"/>
          <w:lang w:eastAsia="ru-RU"/>
        </w:rPr>
        <w:t xml:space="preserve">, </w:t>
      </w:r>
      <w:r w:rsidRPr="00844CB1">
        <w:rPr>
          <w:i/>
          <w:sz w:val="24"/>
          <w:szCs w:val="24"/>
          <w:u w:color="000000"/>
          <w:bdr w:val="nil"/>
          <w:lang w:val="en-US" w:eastAsia="ru-RU"/>
        </w:rPr>
        <w:t>during</w:t>
      </w:r>
      <w:r w:rsidRPr="00844CB1">
        <w:rPr>
          <w:i/>
          <w:sz w:val="24"/>
          <w:szCs w:val="24"/>
          <w:u w:color="000000"/>
          <w:bdr w:val="nil"/>
          <w:lang w:eastAsia="ru-RU"/>
        </w:rPr>
        <w:t xml:space="preserve">, </w:t>
      </w:r>
      <w:r w:rsidRPr="00844CB1">
        <w:rPr>
          <w:i/>
          <w:sz w:val="24"/>
          <w:szCs w:val="24"/>
          <w:u w:color="000000"/>
          <w:bdr w:val="nil"/>
          <w:lang w:val="en-US" w:eastAsia="ru-RU"/>
        </w:rPr>
        <w:t>so</w:t>
      </w:r>
      <w:r w:rsidRPr="00844CB1">
        <w:rPr>
          <w:i/>
          <w:sz w:val="24"/>
          <w:szCs w:val="24"/>
          <w:u w:color="000000"/>
          <w:bdr w:val="nil"/>
          <w:lang w:eastAsia="ru-RU"/>
        </w:rPr>
        <w:t xml:space="preserve"> </w:t>
      </w:r>
      <w:r w:rsidRPr="00844CB1">
        <w:rPr>
          <w:i/>
          <w:sz w:val="24"/>
          <w:szCs w:val="24"/>
          <w:u w:color="000000"/>
          <w:bdr w:val="nil"/>
          <w:lang w:val="en-US" w:eastAsia="ru-RU"/>
        </w:rPr>
        <w:t>that</w:t>
      </w:r>
      <w:r w:rsidRPr="00844CB1">
        <w:rPr>
          <w:i/>
          <w:sz w:val="24"/>
          <w:szCs w:val="24"/>
          <w:u w:color="000000"/>
          <w:bdr w:val="nil"/>
          <w:lang w:eastAsia="ru-RU"/>
        </w:rPr>
        <w:t xml:space="preserve">, </w:t>
      </w:r>
      <w:r w:rsidRPr="00844CB1">
        <w:rPr>
          <w:i/>
          <w:sz w:val="24"/>
          <w:szCs w:val="24"/>
          <w:u w:color="000000"/>
          <w:bdr w:val="nil"/>
          <w:lang w:val="en-US" w:eastAsia="ru-RU"/>
        </w:rPr>
        <w:t>unless</w:t>
      </w:r>
      <w:r w:rsidRPr="00844CB1">
        <w:rPr>
          <w:i/>
          <w:sz w:val="24"/>
          <w:szCs w:val="24"/>
          <w:u w:color="000000"/>
          <w:bdr w:val="nil"/>
          <w:lang w:eastAsia="ru-RU"/>
        </w:rPr>
        <w:t>;</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 xml:space="preserve"> употреблять в речи условные предложения нереального характера (</w:t>
      </w:r>
      <w:r w:rsidRPr="00844CB1">
        <w:rPr>
          <w:i/>
          <w:sz w:val="24"/>
          <w:szCs w:val="24"/>
          <w:u w:color="000000"/>
          <w:bdr w:val="nil"/>
          <w:lang w:val="en-US" w:eastAsia="ru-RU"/>
        </w:rPr>
        <w:t>Conditional</w:t>
      </w:r>
      <w:r w:rsidRPr="00844CB1">
        <w:rPr>
          <w:i/>
          <w:sz w:val="24"/>
          <w:szCs w:val="24"/>
          <w:u w:color="000000"/>
          <w:bdr w:val="nil"/>
          <w:lang w:eastAsia="ru-RU"/>
        </w:rPr>
        <w:t xml:space="preserve"> </w:t>
      </w:r>
      <w:r w:rsidRPr="00844CB1">
        <w:rPr>
          <w:i/>
          <w:sz w:val="24"/>
          <w:szCs w:val="24"/>
          <w:u w:color="000000"/>
          <w:bdr w:val="nil"/>
          <w:lang w:val="en-US" w:eastAsia="ru-RU"/>
        </w:rPr>
        <w:t>II</w:t>
      </w:r>
      <w:r w:rsidRPr="00844CB1">
        <w:rPr>
          <w:i/>
          <w:sz w:val="24"/>
          <w:szCs w:val="24"/>
          <w:u w:color="000000"/>
          <w:bdr w:val="nil"/>
          <w:lang w:eastAsia="ru-RU"/>
        </w:rPr>
        <w:t xml:space="preserve"> – </w:t>
      </w:r>
      <w:r w:rsidRPr="00844CB1">
        <w:rPr>
          <w:i/>
          <w:sz w:val="24"/>
          <w:szCs w:val="24"/>
          <w:u w:color="000000"/>
          <w:bdr w:val="nil"/>
          <w:lang w:val="en-US" w:eastAsia="ru-RU"/>
        </w:rPr>
        <w:t>If</w:t>
      </w:r>
      <w:r w:rsidRPr="00844CB1">
        <w:rPr>
          <w:i/>
          <w:sz w:val="24"/>
          <w:szCs w:val="24"/>
          <w:u w:color="000000"/>
          <w:bdr w:val="nil"/>
          <w:lang w:eastAsia="ru-RU"/>
        </w:rPr>
        <w:t xml:space="preserve"> </w:t>
      </w:r>
      <w:r w:rsidRPr="00844CB1">
        <w:rPr>
          <w:i/>
          <w:sz w:val="24"/>
          <w:szCs w:val="24"/>
          <w:u w:color="000000"/>
          <w:bdr w:val="nil"/>
          <w:lang w:val="en-US" w:eastAsia="ru-RU"/>
        </w:rPr>
        <w:t>I</w:t>
      </w:r>
      <w:r w:rsidRPr="00844CB1">
        <w:rPr>
          <w:i/>
          <w:sz w:val="24"/>
          <w:szCs w:val="24"/>
          <w:u w:color="000000"/>
          <w:bdr w:val="nil"/>
          <w:lang w:eastAsia="ru-RU"/>
        </w:rPr>
        <w:t xml:space="preserve"> </w:t>
      </w:r>
      <w:r w:rsidRPr="00844CB1">
        <w:rPr>
          <w:i/>
          <w:sz w:val="24"/>
          <w:szCs w:val="24"/>
          <w:u w:color="000000"/>
          <w:bdr w:val="nil"/>
          <w:lang w:val="en-US" w:eastAsia="ru-RU"/>
        </w:rPr>
        <w:t>were</w:t>
      </w:r>
      <w:r w:rsidRPr="00844CB1">
        <w:rPr>
          <w:i/>
          <w:sz w:val="24"/>
          <w:szCs w:val="24"/>
          <w:u w:color="000000"/>
          <w:bdr w:val="nil"/>
          <w:lang w:eastAsia="ru-RU"/>
        </w:rPr>
        <w:t xml:space="preserve"> </w:t>
      </w:r>
      <w:r w:rsidRPr="00844CB1">
        <w:rPr>
          <w:i/>
          <w:sz w:val="24"/>
          <w:szCs w:val="24"/>
          <w:u w:color="000000"/>
          <w:bdr w:val="nil"/>
          <w:lang w:val="en-US" w:eastAsia="ru-RU"/>
        </w:rPr>
        <w:t>you</w:t>
      </w:r>
      <w:r w:rsidRPr="00844CB1">
        <w:rPr>
          <w:i/>
          <w:sz w:val="24"/>
          <w:szCs w:val="24"/>
          <w:u w:color="000000"/>
          <w:bdr w:val="nil"/>
          <w:lang w:eastAsia="ru-RU"/>
        </w:rPr>
        <w:t xml:space="preserve">, </w:t>
      </w:r>
      <w:r w:rsidRPr="00844CB1">
        <w:rPr>
          <w:i/>
          <w:sz w:val="24"/>
          <w:szCs w:val="24"/>
          <w:u w:color="000000"/>
          <w:bdr w:val="nil"/>
          <w:lang w:val="en-US" w:eastAsia="ru-RU"/>
        </w:rPr>
        <w:t>I</w:t>
      </w:r>
      <w:r w:rsidRPr="00844CB1">
        <w:rPr>
          <w:i/>
          <w:sz w:val="24"/>
          <w:szCs w:val="24"/>
          <w:u w:color="000000"/>
          <w:bdr w:val="nil"/>
          <w:lang w:eastAsia="ru-RU"/>
        </w:rPr>
        <w:t xml:space="preserve"> </w:t>
      </w:r>
      <w:r w:rsidRPr="00844CB1">
        <w:rPr>
          <w:i/>
          <w:sz w:val="24"/>
          <w:szCs w:val="24"/>
          <w:u w:color="000000"/>
          <w:bdr w:val="nil"/>
          <w:lang w:val="en-US" w:eastAsia="ru-RU"/>
        </w:rPr>
        <w:t>would</w:t>
      </w:r>
      <w:r w:rsidRPr="00844CB1">
        <w:rPr>
          <w:i/>
          <w:sz w:val="24"/>
          <w:szCs w:val="24"/>
          <w:u w:color="000000"/>
          <w:bdr w:val="nil"/>
          <w:lang w:eastAsia="ru-RU"/>
        </w:rPr>
        <w:t xml:space="preserve"> </w:t>
      </w:r>
      <w:r w:rsidRPr="00844CB1">
        <w:rPr>
          <w:i/>
          <w:sz w:val="24"/>
          <w:szCs w:val="24"/>
          <w:u w:color="000000"/>
          <w:bdr w:val="nil"/>
          <w:lang w:val="en-US" w:eastAsia="ru-RU"/>
        </w:rPr>
        <w:t>start</w:t>
      </w:r>
      <w:r w:rsidRPr="00844CB1">
        <w:rPr>
          <w:i/>
          <w:sz w:val="24"/>
          <w:szCs w:val="24"/>
          <w:u w:color="000000"/>
          <w:bdr w:val="nil"/>
          <w:lang w:eastAsia="ru-RU"/>
        </w:rPr>
        <w:t xml:space="preserve"> </w:t>
      </w:r>
      <w:r w:rsidRPr="00844CB1">
        <w:rPr>
          <w:i/>
          <w:sz w:val="24"/>
          <w:szCs w:val="24"/>
          <w:u w:color="000000"/>
          <w:bdr w:val="nil"/>
          <w:lang w:val="en-US" w:eastAsia="ru-RU"/>
        </w:rPr>
        <w:t>learning</w:t>
      </w:r>
      <w:r w:rsidRPr="00844CB1">
        <w:rPr>
          <w:i/>
          <w:sz w:val="24"/>
          <w:szCs w:val="24"/>
          <w:u w:color="000000"/>
          <w:bdr w:val="nil"/>
          <w:lang w:eastAsia="ru-RU"/>
        </w:rPr>
        <w:t xml:space="preserve"> </w:t>
      </w:r>
      <w:r w:rsidRPr="00844CB1">
        <w:rPr>
          <w:i/>
          <w:sz w:val="24"/>
          <w:szCs w:val="24"/>
          <w:u w:color="000000"/>
          <w:bdr w:val="nil"/>
          <w:lang w:val="en-US" w:eastAsia="ru-RU"/>
        </w:rPr>
        <w:t>French</w:t>
      </w:r>
      <w:r w:rsidRPr="00844CB1">
        <w:rPr>
          <w:i/>
          <w:sz w:val="24"/>
          <w:szCs w:val="24"/>
          <w:u w:color="000000"/>
          <w:bdr w:val="nil"/>
          <w:lang w:eastAsia="ru-RU"/>
        </w:rPr>
        <w:t>);</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употреблять в речи предложения с конструкцией I wish (I wish I had my own room);</w:t>
      </w:r>
    </w:p>
    <w:p w:rsidR="00844CB1" w:rsidRPr="00844CB1" w:rsidRDefault="00844CB1" w:rsidP="00844CB1">
      <w:pPr>
        <w:spacing w:line="240" w:lineRule="auto"/>
        <w:ind w:firstLine="284"/>
        <w:rPr>
          <w:i/>
          <w:sz w:val="24"/>
          <w:szCs w:val="24"/>
          <w:u w:color="000000"/>
          <w:bdr w:val="nil"/>
          <w:lang w:val="en-US" w:eastAsia="ru-RU"/>
        </w:rPr>
      </w:pPr>
      <w:r w:rsidRPr="00844CB1">
        <w:rPr>
          <w:i/>
          <w:sz w:val="24"/>
          <w:szCs w:val="24"/>
          <w:u w:color="000000"/>
          <w:bdr w:val="nil"/>
          <w:lang w:eastAsia="ru-RU"/>
        </w:rPr>
        <w:t>употреблять</w:t>
      </w:r>
      <w:r w:rsidRPr="00844CB1">
        <w:rPr>
          <w:i/>
          <w:sz w:val="24"/>
          <w:szCs w:val="24"/>
          <w:u w:color="000000"/>
          <w:bdr w:val="nil"/>
          <w:lang w:val="en-US" w:eastAsia="ru-RU"/>
        </w:rPr>
        <w:t xml:space="preserve"> </w:t>
      </w:r>
      <w:r w:rsidRPr="00844CB1">
        <w:rPr>
          <w:i/>
          <w:sz w:val="24"/>
          <w:szCs w:val="24"/>
          <w:u w:color="000000"/>
          <w:bdr w:val="nil"/>
          <w:lang w:eastAsia="ru-RU"/>
        </w:rPr>
        <w:t>в</w:t>
      </w:r>
      <w:r w:rsidRPr="00844CB1">
        <w:rPr>
          <w:i/>
          <w:sz w:val="24"/>
          <w:szCs w:val="24"/>
          <w:u w:color="000000"/>
          <w:bdr w:val="nil"/>
          <w:lang w:val="en-US" w:eastAsia="ru-RU"/>
        </w:rPr>
        <w:t xml:space="preserve"> </w:t>
      </w:r>
      <w:r w:rsidRPr="00844CB1">
        <w:rPr>
          <w:i/>
          <w:sz w:val="24"/>
          <w:szCs w:val="24"/>
          <w:u w:color="000000"/>
          <w:bdr w:val="nil"/>
          <w:lang w:eastAsia="ru-RU"/>
        </w:rPr>
        <w:t>речи</w:t>
      </w:r>
      <w:r w:rsidRPr="00844CB1">
        <w:rPr>
          <w:i/>
          <w:sz w:val="24"/>
          <w:szCs w:val="24"/>
          <w:u w:color="000000"/>
          <w:bdr w:val="nil"/>
          <w:lang w:val="en-US" w:eastAsia="ru-RU"/>
        </w:rPr>
        <w:t xml:space="preserve"> </w:t>
      </w:r>
      <w:r w:rsidRPr="00844CB1">
        <w:rPr>
          <w:i/>
          <w:sz w:val="24"/>
          <w:szCs w:val="24"/>
          <w:u w:color="000000"/>
          <w:bdr w:val="nil"/>
          <w:lang w:eastAsia="ru-RU"/>
        </w:rPr>
        <w:t>предложения</w:t>
      </w:r>
      <w:r w:rsidRPr="00844CB1">
        <w:rPr>
          <w:i/>
          <w:sz w:val="24"/>
          <w:szCs w:val="24"/>
          <w:u w:color="000000"/>
          <w:bdr w:val="nil"/>
          <w:lang w:val="en-US" w:eastAsia="ru-RU"/>
        </w:rPr>
        <w:t xml:space="preserve"> </w:t>
      </w:r>
      <w:r w:rsidRPr="00844CB1">
        <w:rPr>
          <w:i/>
          <w:sz w:val="24"/>
          <w:szCs w:val="24"/>
          <w:u w:color="000000"/>
          <w:bdr w:val="nil"/>
          <w:lang w:eastAsia="ru-RU"/>
        </w:rPr>
        <w:t>с</w:t>
      </w:r>
      <w:r w:rsidRPr="00844CB1">
        <w:rPr>
          <w:i/>
          <w:sz w:val="24"/>
          <w:szCs w:val="24"/>
          <w:u w:color="000000"/>
          <w:bdr w:val="nil"/>
          <w:lang w:val="en-US" w:eastAsia="ru-RU"/>
        </w:rPr>
        <w:t xml:space="preserve"> </w:t>
      </w:r>
      <w:r w:rsidRPr="00844CB1">
        <w:rPr>
          <w:i/>
          <w:sz w:val="24"/>
          <w:szCs w:val="24"/>
          <w:u w:color="000000"/>
          <w:bdr w:val="nil"/>
          <w:lang w:eastAsia="ru-RU"/>
        </w:rPr>
        <w:t>конструкцией</w:t>
      </w:r>
      <w:r w:rsidRPr="00844CB1">
        <w:rPr>
          <w:i/>
          <w:sz w:val="24"/>
          <w:szCs w:val="24"/>
          <w:u w:color="000000"/>
          <w:bdr w:val="nil"/>
          <w:lang w:val="en-US" w:eastAsia="ru-RU"/>
        </w:rPr>
        <w:t xml:space="preserve"> so/such (I was so busy that I forgot to phone my parents);</w:t>
      </w:r>
    </w:p>
    <w:p w:rsidR="00844CB1" w:rsidRPr="00844CB1" w:rsidRDefault="00844CB1" w:rsidP="00844CB1">
      <w:pPr>
        <w:spacing w:line="240" w:lineRule="auto"/>
        <w:ind w:firstLine="284"/>
        <w:rPr>
          <w:i/>
          <w:sz w:val="24"/>
          <w:szCs w:val="24"/>
          <w:u w:color="000000"/>
          <w:bdr w:val="nil"/>
          <w:lang w:val="en-US" w:eastAsia="ru-RU"/>
        </w:rPr>
      </w:pPr>
      <w:r w:rsidRPr="00844CB1">
        <w:rPr>
          <w:i/>
          <w:sz w:val="24"/>
          <w:szCs w:val="24"/>
          <w:u w:color="000000"/>
          <w:bdr w:val="nil"/>
          <w:lang w:eastAsia="ru-RU"/>
        </w:rPr>
        <w:t>употреблять</w:t>
      </w:r>
      <w:r w:rsidRPr="00844CB1">
        <w:rPr>
          <w:i/>
          <w:sz w:val="24"/>
          <w:szCs w:val="24"/>
          <w:u w:color="000000"/>
          <w:bdr w:val="nil"/>
          <w:lang w:val="en-US" w:eastAsia="ru-RU"/>
        </w:rPr>
        <w:t xml:space="preserve"> </w:t>
      </w:r>
      <w:r w:rsidRPr="00844CB1">
        <w:rPr>
          <w:i/>
          <w:sz w:val="24"/>
          <w:szCs w:val="24"/>
          <w:u w:color="000000"/>
          <w:bdr w:val="nil"/>
          <w:lang w:eastAsia="ru-RU"/>
        </w:rPr>
        <w:t>в</w:t>
      </w:r>
      <w:r w:rsidRPr="00844CB1">
        <w:rPr>
          <w:i/>
          <w:sz w:val="24"/>
          <w:szCs w:val="24"/>
          <w:u w:color="000000"/>
          <w:bdr w:val="nil"/>
          <w:lang w:val="en-US" w:eastAsia="ru-RU"/>
        </w:rPr>
        <w:t xml:space="preserve"> </w:t>
      </w:r>
      <w:r w:rsidRPr="00844CB1">
        <w:rPr>
          <w:i/>
          <w:sz w:val="24"/>
          <w:szCs w:val="24"/>
          <w:u w:color="000000"/>
          <w:bdr w:val="nil"/>
          <w:lang w:eastAsia="ru-RU"/>
        </w:rPr>
        <w:t>речи</w:t>
      </w:r>
      <w:r w:rsidRPr="00844CB1">
        <w:rPr>
          <w:i/>
          <w:sz w:val="24"/>
          <w:szCs w:val="24"/>
          <w:u w:color="000000"/>
          <w:bdr w:val="nil"/>
          <w:lang w:val="en-US" w:eastAsia="ru-RU"/>
        </w:rPr>
        <w:t xml:space="preserve"> </w:t>
      </w:r>
      <w:r w:rsidRPr="00844CB1">
        <w:rPr>
          <w:i/>
          <w:sz w:val="24"/>
          <w:szCs w:val="24"/>
          <w:u w:color="000000"/>
          <w:bdr w:val="nil"/>
          <w:lang w:eastAsia="ru-RU"/>
        </w:rPr>
        <w:t>конструкцию</w:t>
      </w:r>
      <w:r w:rsidRPr="00844CB1">
        <w:rPr>
          <w:i/>
          <w:sz w:val="24"/>
          <w:szCs w:val="24"/>
          <w:u w:color="000000"/>
          <w:bdr w:val="nil"/>
          <w:lang w:val="en-US" w:eastAsia="ru-RU"/>
        </w:rPr>
        <w:t xml:space="preserve"> it takes me … to do something;</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 xml:space="preserve">употреблять в речи время </w:t>
      </w:r>
      <w:r w:rsidRPr="00844CB1">
        <w:rPr>
          <w:i/>
          <w:sz w:val="24"/>
          <w:szCs w:val="24"/>
          <w:u w:color="000000"/>
          <w:bdr w:val="nil"/>
          <w:lang w:val="en-US" w:eastAsia="ru-RU"/>
        </w:rPr>
        <w:t>Past</w:t>
      </w:r>
      <w:r w:rsidRPr="00844CB1">
        <w:rPr>
          <w:i/>
          <w:sz w:val="24"/>
          <w:szCs w:val="24"/>
          <w:u w:color="000000"/>
          <w:bdr w:val="nil"/>
          <w:lang w:eastAsia="ru-RU"/>
        </w:rPr>
        <w:t xml:space="preserve"> </w:t>
      </w:r>
      <w:r w:rsidRPr="00844CB1">
        <w:rPr>
          <w:i/>
          <w:sz w:val="24"/>
          <w:szCs w:val="24"/>
          <w:u w:color="000000"/>
          <w:bdr w:val="nil"/>
          <w:lang w:val="en-US" w:eastAsia="ru-RU"/>
        </w:rPr>
        <w:t>Perfect</w:t>
      </w:r>
      <w:r w:rsidRPr="00844CB1">
        <w:rPr>
          <w:i/>
          <w:sz w:val="24"/>
          <w:szCs w:val="24"/>
          <w:u w:color="000000"/>
          <w:bdr w:val="nil"/>
          <w:lang w:eastAsia="ru-RU"/>
        </w:rPr>
        <w:t>;</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употреблять в речи структуру used to / would + verb для обозначения регулярных действий в прошлом;</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использовать широкий спектр союзов для выражения противопоставления и различия в сложных предложениях.</w:t>
      </w:r>
    </w:p>
    <w:p w:rsidR="00844CB1" w:rsidRPr="00844CB1" w:rsidRDefault="00844CB1" w:rsidP="00844CB1">
      <w:pPr>
        <w:suppressAutoHyphens w:val="0"/>
        <w:spacing w:line="240" w:lineRule="auto"/>
        <w:ind w:left="720" w:firstLine="0"/>
        <w:jc w:val="center"/>
        <w:rPr>
          <w:rFonts w:eastAsia="Times New Roman"/>
          <w:b/>
          <w:sz w:val="24"/>
          <w:szCs w:val="24"/>
          <w:lang w:eastAsia="ru-RU"/>
        </w:rPr>
      </w:pPr>
      <w:r w:rsidRPr="00844CB1">
        <w:rPr>
          <w:rFonts w:eastAsia="Times New Roman"/>
          <w:b/>
          <w:sz w:val="24"/>
          <w:szCs w:val="24"/>
          <w:lang w:eastAsia="ru-RU"/>
        </w:rPr>
        <w:t xml:space="preserve"> 11 класс</w:t>
      </w:r>
    </w:p>
    <w:p w:rsidR="00844CB1" w:rsidRPr="00844CB1" w:rsidRDefault="00844CB1" w:rsidP="00844CB1">
      <w:pPr>
        <w:suppressAutoHyphens w:val="0"/>
        <w:spacing w:line="240" w:lineRule="auto"/>
        <w:ind w:firstLine="0"/>
        <w:jc w:val="left"/>
        <w:rPr>
          <w:rFonts w:eastAsia="Times New Roman"/>
          <w:b/>
          <w:szCs w:val="28"/>
          <w:lang w:eastAsia="ru-RU"/>
        </w:rPr>
      </w:pPr>
      <w:r w:rsidRPr="00844CB1">
        <w:rPr>
          <w:rFonts w:eastAsia="Times New Roman"/>
          <w:b/>
          <w:szCs w:val="28"/>
          <w:lang w:eastAsia="ru-RU"/>
        </w:rPr>
        <w:t xml:space="preserve">Личностные результаты  </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готовность и способность обучающихся к отстаиванию личного достоинства, собственного мнения;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 xml:space="preserve">принятие и реализация ценностей здорового и безопасного образа жизни; </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неприятие вредных привычек: курения, употребления алкоголя, наркотиков.</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 xml:space="preserve">российская идентичность, способность к осознанию российской идентичности в поликультурном социуме; </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уважение к своему народу, чувство ответственности перед Родиной, гордости за свой край, свою Родину;</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принятие гуманистических ценностей, осознанное, уважительное и доброжелательное отношение к другому человеку, его мнению, мировоззрению;</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lastRenderedPageBreak/>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мировоззрение, соответствующее современному уровню развития науки, значимости науки;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 xml:space="preserve">экологическая культура, бережное отношения к родной земле, природным богатствам России и мира, нетерпимое отношение к действиям, приносящим вред экологии;  </w:t>
      </w:r>
    </w:p>
    <w:p w:rsidR="00844CB1" w:rsidRPr="00844CB1" w:rsidRDefault="00844CB1" w:rsidP="00844CB1">
      <w:pPr>
        <w:spacing w:line="240" w:lineRule="auto"/>
        <w:ind w:firstLine="0"/>
        <w:rPr>
          <w:sz w:val="24"/>
          <w:szCs w:val="24"/>
          <w:u w:color="000000"/>
          <w:bdr w:val="nil"/>
          <w:lang w:eastAsia="ru-RU"/>
        </w:rPr>
      </w:pPr>
      <w:r w:rsidRPr="00844CB1">
        <w:rPr>
          <w:sz w:val="24"/>
          <w:szCs w:val="24"/>
          <w:u w:color="000000"/>
          <w:bdr w:val="nil"/>
          <w:lang w:eastAsia="ru-RU"/>
        </w:rPr>
        <w:t xml:space="preserve">ответственное отношение к созданию семьи на основе осознанного принятия ценностей семейной жизни; </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положительный образ семьи, родительства (отцовства и материнства), интериоризация традиционных семейных ценностей;</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844CB1" w:rsidRPr="00844CB1" w:rsidRDefault="00844CB1" w:rsidP="00844CB1">
      <w:pPr>
        <w:keepNext/>
        <w:keepLines/>
        <w:spacing w:line="240" w:lineRule="auto"/>
        <w:outlineLvl w:val="2"/>
        <w:rPr>
          <w:b/>
          <w:szCs w:val="28"/>
        </w:rPr>
      </w:pPr>
      <w:r w:rsidRPr="00844CB1">
        <w:rPr>
          <w:b/>
          <w:szCs w:val="28"/>
        </w:rPr>
        <w:t xml:space="preserve">Метапредметные результаты </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844CB1" w:rsidRPr="00844CB1" w:rsidRDefault="00844CB1" w:rsidP="00844CB1">
      <w:pPr>
        <w:spacing w:line="240" w:lineRule="auto"/>
        <w:ind w:firstLine="0"/>
        <w:rPr>
          <w:rFonts w:eastAsia="Times New Roman"/>
          <w:b/>
          <w:sz w:val="24"/>
          <w:szCs w:val="24"/>
          <w:lang w:eastAsia="ru-RU"/>
        </w:rPr>
      </w:pPr>
      <w:r w:rsidRPr="00844CB1">
        <w:rPr>
          <w:rFonts w:eastAsia="Times New Roman"/>
          <w:b/>
          <w:sz w:val="24"/>
          <w:szCs w:val="24"/>
          <w:lang w:eastAsia="ru-RU"/>
        </w:rPr>
        <w:t>Регулятивные универсальные учебные действия</w:t>
      </w:r>
    </w:p>
    <w:p w:rsidR="00844CB1" w:rsidRPr="00844CB1" w:rsidRDefault="00844CB1" w:rsidP="00844CB1">
      <w:pPr>
        <w:suppressAutoHyphens w:val="0"/>
        <w:spacing w:line="240" w:lineRule="auto"/>
        <w:ind w:firstLine="0"/>
        <w:jc w:val="left"/>
        <w:rPr>
          <w:rFonts w:eastAsia="Times New Roman"/>
          <w:b/>
          <w:sz w:val="24"/>
          <w:szCs w:val="24"/>
          <w:lang w:eastAsia="ru-RU"/>
        </w:rPr>
      </w:pPr>
      <w:r w:rsidRPr="00844CB1">
        <w:rPr>
          <w:rFonts w:eastAsia="Times New Roman"/>
          <w:b/>
          <w:sz w:val="24"/>
          <w:szCs w:val="24"/>
          <w:lang w:eastAsia="ru-RU"/>
        </w:rPr>
        <w:t>Выпускник научится: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самостоятельно определять цели, задавать параметры и критерии, по которым можно определить, что цель достигнута;</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ставить и формулировать собственные задачи в образовательной деятельности и жизненных ситуациях;</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оценивать ресурсы, в том числе время и другие нематериальные ресурсы, необходимые для достижения поставленной цели;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 xml:space="preserve">выбирать путь достижения цели, планировать решение поставленных задач; </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сопоставлять полученный результат деятельности с поставленной заранее целью.</w:t>
      </w:r>
    </w:p>
    <w:p w:rsidR="00844CB1" w:rsidRPr="00844CB1" w:rsidRDefault="00844CB1" w:rsidP="00844CB1">
      <w:pPr>
        <w:suppressAutoHyphens w:val="0"/>
        <w:spacing w:line="240" w:lineRule="auto"/>
        <w:ind w:firstLine="0"/>
        <w:jc w:val="left"/>
        <w:rPr>
          <w:rFonts w:eastAsia="Times New Roman"/>
          <w:b/>
          <w:sz w:val="24"/>
          <w:szCs w:val="24"/>
          <w:lang w:eastAsia="ru-RU"/>
        </w:rPr>
      </w:pPr>
      <w:r w:rsidRPr="00844CB1">
        <w:rPr>
          <w:rFonts w:eastAsia="Times New Roman"/>
          <w:b/>
          <w:sz w:val="24"/>
          <w:szCs w:val="24"/>
          <w:lang w:eastAsia="ru-RU"/>
        </w:rPr>
        <w:t xml:space="preserve"> Познавательные универсальные учебные действия</w:t>
      </w:r>
    </w:p>
    <w:p w:rsidR="00844CB1" w:rsidRPr="00844CB1" w:rsidRDefault="00844CB1" w:rsidP="00844CB1">
      <w:pPr>
        <w:suppressAutoHyphens w:val="0"/>
        <w:spacing w:line="240" w:lineRule="auto"/>
        <w:ind w:firstLine="0"/>
        <w:jc w:val="left"/>
        <w:rPr>
          <w:rFonts w:eastAsia="Times New Roman"/>
          <w:b/>
          <w:sz w:val="24"/>
          <w:szCs w:val="24"/>
          <w:lang w:eastAsia="ru-RU"/>
        </w:rPr>
      </w:pPr>
      <w:r w:rsidRPr="00844CB1">
        <w:rPr>
          <w:rFonts w:eastAsia="Times New Roman"/>
          <w:b/>
          <w:sz w:val="24"/>
          <w:szCs w:val="24"/>
          <w:lang w:eastAsia="ru-RU"/>
        </w:rPr>
        <w:t xml:space="preserve">Выпускник научится: </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выстраивать индивидуальную образовательную траекторию, учитывая ограничения со стороны других участников и ресурсные ограничения.</w:t>
      </w:r>
    </w:p>
    <w:p w:rsidR="00844CB1" w:rsidRPr="00844CB1" w:rsidRDefault="00844CB1" w:rsidP="00844CB1">
      <w:pPr>
        <w:spacing w:line="240" w:lineRule="auto"/>
        <w:ind w:firstLine="0"/>
        <w:rPr>
          <w:rFonts w:eastAsia="Times New Roman"/>
          <w:b/>
          <w:sz w:val="24"/>
          <w:szCs w:val="24"/>
          <w:lang w:eastAsia="ru-RU"/>
        </w:rPr>
      </w:pPr>
      <w:r w:rsidRPr="00844CB1">
        <w:rPr>
          <w:rFonts w:eastAsia="Times New Roman"/>
          <w:b/>
          <w:sz w:val="24"/>
          <w:szCs w:val="24"/>
          <w:lang w:eastAsia="ru-RU"/>
        </w:rPr>
        <w:t>Коммуникативные универсальные учебные действия</w:t>
      </w:r>
    </w:p>
    <w:p w:rsidR="00844CB1" w:rsidRPr="00844CB1" w:rsidRDefault="00844CB1" w:rsidP="00844CB1">
      <w:pPr>
        <w:suppressAutoHyphens w:val="0"/>
        <w:spacing w:line="240" w:lineRule="auto"/>
        <w:ind w:firstLine="0"/>
        <w:jc w:val="left"/>
        <w:rPr>
          <w:rFonts w:eastAsia="Times New Roman"/>
          <w:b/>
          <w:sz w:val="24"/>
          <w:szCs w:val="24"/>
          <w:lang w:eastAsia="ru-RU"/>
        </w:rPr>
      </w:pPr>
      <w:r w:rsidRPr="00844CB1">
        <w:rPr>
          <w:rFonts w:eastAsia="Times New Roman"/>
          <w:b/>
          <w:sz w:val="24"/>
          <w:szCs w:val="24"/>
          <w:lang w:eastAsia="ru-RU"/>
        </w:rPr>
        <w:t>Выпускник научится: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осуществлять деловую коммуникацию как со сверстниками, так и со взрослыми;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развернуто, логично и точно излагать свою точку зрения с использованием адекватных (устных и письменных) языковых средств.</w:t>
      </w:r>
    </w:p>
    <w:p w:rsidR="00844CB1" w:rsidRPr="00844CB1" w:rsidRDefault="00844CB1" w:rsidP="00844CB1">
      <w:pPr>
        <w:suppressAutoHyphens w:val="0"/>
        <w:spacing w:line="240" w:lineRule="auto"/>
        <w:ind w:firstLine="0"/>
        <w:jc w:val="left"/>
        <w:rPr>
          <w:rFonts w:eastAsia="Times New Roman"/>
          <w:b/>
          <w:szCs w:val="28"/>
          <w:lang w:eastAsia="ru-RU"/>
        </w:rPr>
      </w:pPr>
      <w:r w:rsidRPr="00844CB1">
        <w:rPr>
          <w:rFonts w:eastAsia="Times New Roman"/>
          <w:b/>
          <w:szCs w:val="28"/>
          <w:lang w:eastAsia="ru-RU"/>
        </w:rPr>
        <w:lastRenderedPageBreak/>
        <w:t xml:space="preserve">Предметные результаты </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b/>
          <w:sz w:val="24"/>
          <w:szCs w:val="24"/>
          <w:lang w:eastAsia="ru-RU"/>
        </w:rPr>
        <w:t xml:space="preserve"> Выпускник на базовом уровне научится:</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b/>
          <w:sz w:val="24"/>
          <w:szCs w:val="24"/>
          <w:lang w:eastAsia="ru-RU"/>
        </w:rPr>
        <w:t>Коммуникативные умения</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b/>
          <w:sz w:val="24"/>
          <w:szCs w:val="24"/>
          <w:lang w:eastAsia="ru-RU"/>
        </w:rPr>
        <w:t>Говорение, диалогическая речь</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Вести диалог/полилог в ситуациях неофициального общения в рамках изученной тематики;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выражать и аргументировать личную точку зрения;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запрашивать информацию и обмениваться информацией в пределах изученной тематики;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обращаться за разъяснениями, уточняя интересующую информацию.</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w:t>
      </w:r>
      <w:r w:rsidRPr="00844CB1">
        <w:rPr>
          <w:rFonts w:eastAsia="Times New Roman"/>
          <w:b/>
          <w:sz w:val="24"/>
          <w:szCs w:val="24"/>
          <w:lang w:eastAsia="ru-RU"/>
        </w:rPr>
        <w:t>Говорение, монологическая речь</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передавать основное содержание прочитанного/</w:t>
      </w:r>
      <w:r w:rsidRPr="00844CB1">
        <w:rPr>
          <w:sz w:val="24"/>
          <w:szCs w:val="24"/>
          <w:u w:color="000000"/>
          <w:bdr w:val="nil"/>
          <w:lang w:eastAsia="ru-RU"/>
        </w:rPr>
        <w:br/>
        <w:t>увиденного/услышанного;</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давать краткие описания и/или комментарии</w:t>
      </w:r>
      <w:r w:rsidRPr="00844CB1" w:rsidDel="001D10A3">
        <w:rPr>
          <w:sz w:val="24"/>
          <w:szCs w:val="24"/>
          <w:u w:color="000000"/>
          <w:bdr w:val="nil"/>
          <w:lang w:eastAsia="ru-RU"/>
        </w:rPr>
        <w:t xml:space="preserve"> </w:t>
      </w:r>
      <w:r w:rsidRPr="00844CB1">
        <w:rPr>
          <w:sz w:val="24"/>
          <w:szCs w:val="24"/>
          <w:u w:color="000000"/>
          <w:bdr w:val="nil"/>
          <w:lang w:eastAsia="ru-RU"/>
        </w:rPr>
        <w:t>с опорой на нелинейный текст (таблицы, графики);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строить высказывание на основе изображения с опорой или без опоры на ключевые слова/план/вопросы.</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w:t>
      </w:r>
      <w:r w:rsidRPr="00844CB1">
        <w:rPr>
          <w:rFonts w:eastAsia="Times New Roman"/>
          <w:b/>
          <w:sz w:val="24"/>
          <w:szCs w:val="24"/>
          <w:lang w:eastAsia="ru-RU"/>
        </w:rPr>
        <w:t>Аудирование</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b/>
          <w:sz w:val="24"/>
          <w:szCs w:val="24"/>
          <w:lang w:eastAsia="ru-RU"/>
        </w:rPr>
        <w:t>Чтение</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w:t>
      </w:r>
      <w:r w:rsidRPr="00844CB1">
        <w:rPr>
          <w:rFonts w:eastAsia="Times New Roman"/>
          <w:b/>
          <w:sz w:val="24"/>
          <w:szCs w:val="24"/>
          <w:lang w:eastAsia="ru-RU"/>
        </w:rPr>
        <w:t>Письмо</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Писать несложные связные тексты по изученной тематике;</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писать личное (электронное) письмо, заполнять анкету, письменно излагать сведения о себе в форме, принятой в стране/странах изучаемого языка;</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w:t>
      </w:r>
      <w:r w:rsidRPr="00844CB1">
        <w:rPr>
          <w:rFonts w:eastAsia="Times New Roman"/>
          <w:b/>
          <w:sz w:val="24"/>
          <w:szCs w:val="24"/>
          <w:lang w:eastAsia="ru-RU"/>
        </w:rPr>
        <w:t>Языковые навыки</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b/>
          <w:sz w:val="24"/>
          <w:szCs w:val="24"/>
          <w:lang w:eastAsia="ru-RU"/>
        </w:rPr>
        <w:t>Орфография и пунктуация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Владеть орфографическими навыками в рамках тем, включенных в раздел «Предметное содержание речи»;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расставлять в тексте знаки препинания в соответствии с нормами пунктуации.</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b/>
          <w:sz w:val="24"/>
          <w:szCs w:val="24"/>
          <w:lang w:eastAsia="ru-RU"/>
        </w:rPr>
        <w:t>Фонетическая сторона речи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Владеть слухопроизносительными навыками в рамках тем, включенных в раздел «Предметное содержание речи»;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владеть навыками ритмико-интонационного оформления речи в зависимости от коммуникативной ситуации.</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b/>
          <w:sz w:val="24"/>
          <w:szCs w:val="24"/>
          <w:lang w:eastAsia="ru-RU"/>
        </w:rPr>
        <w:lastRenderedPageBreak/>
        <w:t>Лексическая сторона речи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Распознавать и употреблять в речи лексические единицы в рамках тем, включенных в раздел «Предметное содержание речи»;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распознавать и употреблять в речи наиболее распространенные фразовые глаголы;</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определять принадлежность слов к частям речи по аффиксам;</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догадываться о значении отдельных слов на основе сходства с родным языком, по словообразовательным элементам и контексту;</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распознавать и употреблять различные средства связи в тексте для обеспечения его целостности (firstly, to begin with, however, as for me, finally, at last, etc.).</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b/>
          <w:sz w:val="24"/>
          <w:szCs w:val="24"/>
          <w:lang w:eastAsia="ru-RU"/>
        </w:rPr>
        <w:t>Грамматическая сторона речи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Оперировать в процессе устного и письменного общения основными синтактическими конструкциями в соответствии с коммуникативной задачей;</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p>
    <w:p w:rsidR="00844CB1" w:rsidRPr="00844CB1" w:rsidRDefault="00844CB1" w:rsidP="00844CB1">
      <w:pPr>
        <w:spacing w:line="240" w:lineRule="auto"/>
        <w:ind w:firstLine="284"/>
        <w:rPr>
          <w:sz w:val="24"/>
          <w:szCs w:val="24"/>
          <w:u w:color="000000"/>
          <w:bdr w:val="nil"/>
          <w:lang w:val="en-US" w:eastAsia="ru-RU"/>
        </w:rPr>
      </w:pPr>
      <w:r w:rsidRPr="00844CB1">
        <w:rPr>
          <w:sz w:val="24"/>
          <w:szCs w:val="24"/>
          <w:u w:color="000000"/>
          <w:bdr w:val="nil"/>
          <w:lang w:eastAsia="ru-RU"/>
        </w:rPr>
        <w:t>употреблять</w:t>
      </w:r>
      <w:r w:rsidRPr="00844CB1">
        <w:rPr>
          <w:sz w:val="24"/>
          <w:szCs w:val="24"/>
          <w:u w:color="000000"/>
          <w:bdr w:val="nil"/>
          <w:lang w:val="en-US" w:eastAsia="ru-RU"/>
        </w:rPr>
        <w:t xml:space="preserve"> </w:t>
      </w:r>
      <w:r w:rsidRPr="00844CB1">
        <w:rPr>
          <w:sz w:val="24"/>
          <w:szCs w:val="24"/>
          <w:u w:color="000000"/>
          <w:bdr w:val="nil"/>
          <w:lang w:eastAsia="ru-RU"/>
        </w:rPr>
        <w:t>в</w:t>
      </w:r>
      <w:r w:rsidRPr="00844CB1">
        <w:rPr>
          <w:sz w:val="24"/>
          <w:szCs w:val="24"/>
          <w:u w:color="000000"/>
          <w:bdr w:val="nil"/>
          <w:lang w:val="en-US" w:eastAsia="ru-RU"/>
        </w:rPr>
        <w:t xml:space="preserve"> </w:t>
      </w:r>
      <w:r w:rsidRPr="00844CB1">
        <w:rPr>
          <w:sz w:val="24"/>
          <w:szCs w:val="24"/>
          <w:u w:color="000000"/>
          <w:bdr w:val="nil"/>
          <w:lang w:eastAsia="ru-RU"/>
        </w:rPr>
        <w:t>речи</w:t>
      </w:r>
      <w:r w:rsidRPr="00844CB1">
        <w:rPr>
          <w:sz w:val="24"/>
          <w:szCs w:val="24"/>
          <w:u w:color="000000"/>
          <w:bdr w:val="nil"/>
          <w:lang w:val="en-US" w:eastAsia="ru-RU"/>
        </w:rPr>
        <w:t xml:space="preserve"> </w:t>
      </w:r>
      <w:r w:rsidRPr="00844CB1">
        <w:rPr>
          <w:sz w:val="24"/>
          <w:szCs w:val="24"/>
          <w:u w:color="000000"/>
          <w:bdr w:val="nil"/>
          <w:lang w:eastAsia="ru-RU"/>
        </w:rPr>
        <w:t>сложноподчиненные</w:t>
      </w:r>
      <w:r w:rsidRPr="00844CB1">
        <w:rPr>
          <w:sz w:val="24"/>
          <w:szCs w:val="24"/>
          <w:u w:color="000000"/>
          <w:bdr w:val="nil"/>
          <w:lang w:val="en-US" w:eastAsia="ru-RU"/>
        </w:rPr>
        <w:t xml:space="preserve"> </w:t>
      </w:r>
      <w:r w:rsidRPr="00844CB1">
        <w:rPr>
          <w:sz w:val="24"/>
          <w:szCs w:val="24"/>
          <w:u w:color="000000"/>
          <w:bdr w:val="nil"/>
          <w:lang w:eastAsia="ru-RU"/>
        </w:rPr>
        <w:t>предложения</w:t>
      </w:r>
      <w:r w:rsidRPr="00844CB1">
        <w:rPr>
          <w:sz w:val="24"/>
          <w:szCs w:val="24"/>
          <w:u w:color="000000"/>
          <w:bdr w:val="nil"/>
          <w:lang w:val="en-US" w:eastAsia="ru-RU"/>
        </w:rPr>
        <w:t xml:space="preserve"> </w:t>
      </w:r>
      <w:r w:rsidRPr="00844CB1">
        <w:rPr>
          <w:sz w:val="24"/>
          <w:szCs w:val="24"/>
          <w:u w:color="000000"/>
          <w:bdr w:val="nil"/>
          <w:lang w:eastAsia="ru-RU"/>
        </w:rPr>
        <w:t>с</w:t>
      </w:r>
      <w:r w:rsidRPr="00844CB1">
        <w:rPr>
          <w:sz w:val="24"/>
          <w:szCs w:val="24"/>
          <w:u w:color="000000"/>
          <w:bdr w:val="nil"/>
          <w:lang w:val="en-US" w:eastAsia="ru-RU"/>
        </w:rPr>
        <w:t xml:space="preserve"> </w:t>
      </w:r>
      <w:r w:rsidRPr="00844CB1">
        <w:rPr>
          <w:sz w:val="24"/>
          <w:szCs w:val="24"/>
          <w:u w:color="000000"/>
          <w:bdr w:val="nil"/>
          <w:lang w:eastAsia="ru-RU"/>
        </w:rPr>
        <w:t>союзами</w:t>
      </w:r>
      <w:r w:rsidRPr="00844CB1">
        <w:rPr>
          <w:sz w:val="24"/>
          <w:szCs w:val="24"/>
          <w:u w:color="000000"/>
          <w:bdr w:val="nil"/>
          <w:lang w:val="en-US" w:eastAsia="ru-RU"/>
        </w:rPr>
        <w:t xml:space="preserve"> </w:t>
      </w:r>
      <w:r w:rsidRPr="00844CB1">
        <w:rPr>
          <w:sz w:val="24"/>
          <w:szCs w:val="24"/>
          <w:u w:color="000000"/>
          <w:bdr w:val="nil"/>
          <w:lang w:eastAsia="ru-RU"/>
        </w:rPr>
        <w:t>и</w:t>
      </w:r>
      <w:r w:rsidRPr="00844CB1">
        <w:rPr>
          <w:sz w:val="24"/>
          <w:szCs w:val="24"/>
          <w:u w:color="000000"/>
          <w:bdr w:val="nil"/>
          <w:lang w:val="en-US" w:eastAsia="ru-RU"/>
        </w:rPr>
        <w:t xml:space="preserve"> </w:t>
      </w:r>
      <w:r w:rsidRPr="00844CB1">
        <w:rPr>
          <w:sz w:val="24"/>
          <w:szCs w:val="24"/>
          <w:u w:color="000000"/>
          <w:bdr w:val="nil"/>
          <w:lang w:eastAsia="ru-RU"/>
        </w:rPr>
        <w:t>союзными</w:t>
      </w:r>
      <w:r w:rsidRPr="00844CB1">
        <w:rPr>
          <w:sz w:val="24"/>
          <w:szCs w:val="24"/>
          <w:u w:color="000000"/>
          <w:bdr w:val="nil"/>
          <w:lang w:val="en-US" w:eastAsia="ru-RU"/>
        </w:rPr>
        <w:t xml:space="preserve"> </w:t>
      </w:r>
      <w:r w:rsidRPr="00844CB1">
        <w:rPr>
          <w:sz w:val="24"/>
          <w:szCs w:val="24"/>
          <w:u w:color="000000"/>
          <w:bdr w:val="nil"/>
          <w:lang w:eastAsia="ru-RU"/>
        </w:rPr>
        <w:t>словами</w:t>
      </w:r>
      <w:r w:rsidRPr="00844CB1">
        <w:rPr>
          <w:sz w:val="24"/>
          <w:szCs w:val="24"/>
          <w:u w:color="000000"/>
          <w:bdr w:val="nil"/>
          <w:lang w:val="en-US" w:eastAsia="ru-RU"/>
        </w:rPr>
        <w:t xml:space="preserve"> what, when, why, which, that, who, if, because, that’s why, than, so, for, since, during, so that, unless;</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в речи сложносочиненные предложения с сочинительными союзами and, but, or;</w:t>
      </w:r>
    </w:p>
    <w:p w:rsidR="00844CB1" w:rsidRPr="00844CB1" w:rsidRDefault="00844CB1" w:rsidP="00844CB1">
      <w:pPr>
        <w:spacing w:line="240" w:lineRule="auto"/>
        <w:ind w:firstLine="284"/>
        <w:rPr>
          <w:sz w:val="24"/>
          <w:szCs w:val="24"/>
          <w:u w:color="000000"/>
          <w:bdr w:val="nil"/>
          <w:lang w:val="en-US" w:eastAsia="ru-RU"/>
        </w:rPr>
      </w:pPr>
      <w:r w:rsidRPr="00844CB1">
        <w:rPr>
          <w:sz w:val="24"/>
          <w:szCs w:val="24"/>
          <w:u w:color="000000"/>
          <w:bdr w:val="nil"/>
          <w:lang w:eastAsia="ru-RU"/>
        </w:rPr>
        <w:t>употреблять</w:t>
      </w:r>
      <w:r w:rsidRPr="00844CB1">
        <w:rPr>
          <w:sz w:val="24"/>
          <w:szCs w:val="24"/>
          <w:u w:color="000000"/>
          <w:bdr w:val="nil"/>
          <w:lang w:val="en-US" w:eastAsia="ru-RU"/>
        </w:rPr>
        <w:t xml:space="preserve"> </w:t>
      </w:r>
      <w:r w:rsidRPr="00844CB1">
        <w:rPr>
          <w:sz w:val="24"/>
          <w:szCs w:val="24"/>
          <w:u w:color="000000"/>
          <w:bdr w:val="nil"/>
          <w:lang w:eastAsia="ru-RU"/>
        </w:rPr>
        <w:t>в</w:t>
      </w:r>
      <w:r w:rsidRPr="00844CB1">
        <w:rPr>
          <w:sz w:val="24"/>
          <w:szCs w:val="24"/>
          <w:u w:color="000000"/>
          <w:bdr w:val="nil"/>
          <w:lang w:val="en-US" w:eastAsia="ru-RU"/>
        </w:rPr>
        <w:t xml:space="preserve"> </w:t>
      </w:r>
      <w:r w:rsidRPr="00844CB1">
        <w:rPr>
          <w:sz w:val="24"/>
          <w:szCs w:val="24"/>
          <w:u w:color="000000"/>
          <w:bdr w:val="nil"/>
          <w:lang w:eastAsia="ru-RU"/>
        </w:rPr>
        <w:t>речи</w:t>
      </w:r>
      <w:r w:rsidRPr="00844CB1">
        <w:rPr>
          <w:sz w:val="24"/>
          <w:szCs w:val="24"/>
          <w:u w:color="000000"/>
          <w:bdr w:val="nil"/>
          <w:lang w:val="en-US" w:eastAsia="ru-RU"/>
        </w:rPr>
        <w:t xml:space="preserve"> </w:t>
      </w:r>
      <w:r w:rsidRPr="00844CB1">
        <w:rPr>
          <w:sz w:val="24"/>
          <w:szCs w:val="24"/>
          <w:u w:color="000000"/>
          <w:bdr w:val="nil"/>
          <w:lang w:eastAsia="ru-RU"/>
        </w:rPr>
        <w:t>условные</w:t>
      </w:r>
      <w:r w:rsidRPr="00844CB1">
        <w:rPr>
          <w:sz w:val="24"/>
          <w:szCs w:val="24"/>
          <w:u w:color="000000"/>
          <w:bdr w:val="nil"/>
          <w:lang w:val="en-US" w:eastAsia="ru-RU"/>
        </w:rPr>
        <w:t xml:space="preserve"> </w:t>
      </w:r>
      <w:r w:rsidRPr="00844CB1">
        <w:rPr>
          <w:sz w:val="24"/>
          <w:szCs w:val="24"/>
          <w:u w:color="000000"/>
          <w:bdr w:val="nil"/>
          <w:lang w:eastAsia="ru-RU"/>
        </w:rPr>
        <w:t>предложения</w:t>
      </w:r>
      <w:r w:rsidRPr="00844CB1">
        <w:rPr>
          <w:sz w:val="24"/>
          <w:szCs w:val="24"/>
          <w:u w:color="000000"/>
          <w:bdr w:val="nil"/>
          <w:lang w:val="en-US" w:eastAsia="ru-RU"/>
        </w:rPr>
        <w:t xml:space="preserve"> </w:t>
      </w:r>
      <w:r w:rsidRPr="00844CB1">
        <w:rPr>
          <w:sz w:val="24"/>
          <w:szCs w:val="24"/>
          <w:u w:color="000000"/>
          <w:bdr w:val="nil"/>
          <w:lang w:eastAsia="ru-RU"/>
        </w:rPr>
        <w:t>реального</w:t>
      </w:r>
      <w:r w:rsidRPr="00844CB1">
        <w:rPr>
          <w:sz w:val="24"/>
          <w:szCs w:val="24"/>
          <w:u w:color="000000"/>
          <w:bdr w:val="nil"/>
          <w:lang w:val="en-US" w:eastAsia="ru-RU"/>
        </w:rPr>
        <w:t xml:space="preserve"> (Conditional I – If I see Jim, I’ll invite him to our school party) </w:t>
      </w:r>
      <w:r w:rsidRPr="00844CB1">
        <w:rPr>
          <w:sz w:val="24"/>
          <w:szCs w:val="24"/>
          <w:u w:color="000000"/>
          <w:bdr w:val="nil"/>
          <w:lang w:eastAsia="ru-RU"/>
        </w:rPr>
        <w:t>и</w:t>
      </w:r>
      <w:r w:rsidRPr="00844CB1">
        <w:rPr>
          <w:sz w:val="24"/>
          <w:szCs w:val="24"/>
          <w:u w:color="000000"/>
          <w:bdr w:val="nil"/>
          <w:lang w:val="en-US" w:eastAsia="ru-RU"/>
        </w:rPr>
        <w:t xml:space="preserve"> </w:t>
      </w:r>
      <w:r w:rsidRPr="00844CB1">
        <w:rPr>
          <w:sz w:val="24"/>
          <w:szCs w:val="24"/>
          <w:u w:color="000000"/>
          <w:bdr w:val="nil"/>
          <w:lang w:eastAsia="ru-RU"/>
        </w:rPr>
        <w:t>нереального</w:t>
      </w:r>
      <w:r w:rsidRPr="00844CB1">
        <w:rPr>
          <w:sz w:val="24"/>
          <w:szCs w:val="24"/>
          <w:u w:color="000000"/>
          <w:bdr w:val="nil"/>
          <w:lang w:val="en-US" w:eastAsia="ru-RU"/>
        </w:rPr>
        <w:t xml:space="preserve"> </w:t>
      </w:r>
      <w:r w:rsidRPr="00844CB1">
        <w:rPr>
          <w:sz w:val="24"/>
          <w:szCs w:val="24"/>
          <w:u w:color="000000"/>
          <w:bdr w:val="nil"/>
          <w:lang w:eastAsia="ru-RU"/>
        </w:rPr>
        <w:t>характера</w:t>
      </w:r>
      <w:r w:rsidRPr="00844CB1">
        <w:rPr>
          <w:sz w:val="24"/>
          <w:szCs w:val="24"/>
          <w:u w:color="000000"/>
          <w:bdr w:val="nil"/>
          <w:lang w:val="en-US" w:eastAsia="ru-RU"/>
        </w:rPr>
        <w:t xml:space="preserve"> (Conditional II – If I were you, I would start learning French);</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в речи предложения с конструкцией I wish (I wish I had my own room);</w:t>
      </w:r>
    </w:p>
    <w:p w:rsidR="00844CB1" w:rsidRPr="00844CB1" w:rsidRDefault="00844CB1" w:rsidP="00844CB1">
      <w:pPr>
        <w:spacing w:line="240" w:lineRule="auto"/>
        <w:ind w:firstLine="284"/>
        <w:rPr>
          <w:sz w:val="24"/>
          <w:szCs w:val="24"/>
          <w:u w:color="000000"/>
          <w:bdr w:val="nil"/>
          <w:lang w:val="en-US" w:eastAsia="ru-RU"/>
        </w:rPr>
      </w:pPr>
      <w:r w:rsidRPr="00844CB1">
        <w:rPr>
          <w:sz w:val="24"/>
          <w:szCs w:val="24"/>
          <w:u w:color="000000"/>
          <w:bdr w:val="nil"/>
          <w:lang w:eastAsia="ru-RU"/>
        </w:rPr>
        <w:t>употреблять</w:t>
      </w:r>
      <w:r w:rsidRPr="00844CB1">
        <w:rPr>
          <w:sz w:val="24"/>
          <w:szCs w:val="24"/>
          <w:u w:color="000000"/>
          <w:bdr w:val="nil"/>
          <w:lang w:val="en-US" w:eastAsia="ru-RU"/>
        </w:rPr>
        <w:t xml:space="preserve"> </w:t>
      </w:r>
      <w:r w:rsidRPr="00844CB1">
        <w:rPr>
          <w:sz w:val="24"/>
          <w:szCs w:val="24"/>
          <w:u w:color="000000"/>
          <w:bdr w:val="nil"/>
          <w:lang w:eastAsia="ru-RU"/>
        </w:rPr>
        <w:t>в</w:t>
      </w:r>
      <w:r w:rsidRPr="00844CB1">
        <w:rPr>
          <w:sz w:val="24"/>
          <w:szCs w:val="24"/>
          <w:u w:color="000000"/>
          <w:bdr w:val="nil"/>
          <w:lang w:val="en-US" w:eastAsia="ru-RU"/>
        </w:rPr>
        <w:t xml:space="preserve"> </w:t>
      </w:r>
      <w:r w:rsidRPr="00844CB1">
        <w:rPr>
          <w:sz w:val="24"/>
          <w:szCs w:val="24"/>
          <w:u w:color="000000"/>
          <w:bdr w:val="nil"/>
          <w:lang w:eastAsia="ru-RU"/>
        </w:rPr>
        <w:t>речи</w:t>
      </w:r>
      <w:r w:rsidRPr="00844CB1">
        <w:rPr>
          <w:sz w:val="24"/>
          <w:szCs w:val="24"/>
          <w:u w:color="000000"/>
          <w:bdr w:val="nil"/>
          <w:lang w:val="en-US" w:eastAsia="ru-RU"/>
        </w:rPr>
        <w:t xml:space="preserve"> </w:t>
      </w:r>
      <w:r w:rsidRPr="00844CB1">
        <w:rPr>
          <w:sz w:val="24"/>
          <w:szCs w:val="24"/>
          <w:u w:color="000000"/>
          <w:bdr w:val="nil"/>
          <w:lang w:eastAsia="ru-RU"/>
        </w:rPr>
        <w:t>предложения</w:t>
      </w:r>
      <w:r w:rsidRPr="00844CB1">
        <w:rPr>
          <w:sz w:val="24"/>
          <w:szCs w:val="24"/>
          <w:u w:color="000000"/>
          <w:bdr w:val="nil"/>
          <w:lang w:val="en-US" w:eastAsia="ru-RU"/>
        </w:rPr>
        <w:t xml:space="preserve"> </w:t>
      </w:r>
      <w:r w:rsidRPr="00844CB1">
        <w:rPr>
          <w:sz w:val="24"/>
          <w:szCs w:val="24"/>
          <w:u w:color="000000"/>
          <w:bdr w:val="nil"/>
          <w:lang w:eastAsia="ru-RU"/>
        </w:rPr>
        <w:t>с</w:t>
      </w:r>
      <w:r w:rsidRPr="00844CB1">
        <w:rPr>
          <w:sz w:val="24"/>
          <w:szCs w:val="24"/>
          <w:u w:color="000000"/>
          <w:bdr w:val="nil"/>
          <w:lang w:val="en-US" w:eastAsia="ru-RU"/>
        </w:rPr>
        <w:t xml:space="preserve"> </w:t>
      </w:r>
      <w:r w:rsidRPr="00844CB1">
        <w:rPr>
          <w:sz w:val="24"/>
          <w:szCs w:val="24"/>
          <w:u w:color="000000"/>
          <w:bdr w:val="nil"/>
          <w:lang w:eastAsia="ru-RU"/>
        </w:rPr>
        <w:t>конструкцией</w:t>
      </w:r>
      <w:r w:rsidRPr="00844CB1">
        <w:rPr>
          <w:sz w:val="24"/>
          <w:szCs w:val="24"/>
          <w:u w:color="000000"/>
          <w:bdr w:val="nil"/>
          <w:lang w:val="en-US" w:eastAsia="ru-RU"/>
        </w:rPr>
        <w:t xml:space="preserve"> so/such (I was so busy that I forgot to phone my parents);</w:t>
      </w:r>
    </w:p>
    <w:p w:rsidR="00844CB1" w:rsidRPr="00844CB1" w:rsidRDefault="00844CB1" w:rsidP="00844CB1">
      <w:pPr>
        <w:spacing w:line="240" w:lineRule="auto"/>
        <w:ind w:firstLine="284"/>
        <w:rPr>
          <w:sz w:val="24"/>
          <w:szCs w:val="24"/>
          <w:u w:color="000000"/>
          <w:bdr w:val="nil"/>
          <w:lang w:val="en-US" w:eastAsia="ru-RU"/>
        </w:rPr>
      </w:pPr>
      <w:r w:rsidRPr="00844CB1">
        <w:rPr>
          <w:sz w:val="24"/>
          <w:szCs w:val="24"/>
          <w:u w:color="000000"/>
          <w:bdr w:val="nil"/>
          <w:lang w:eastAsia="ru-RU"/>
        </w:rPr>
        <w:t>употреблять</w:t>
      </w:r>
      <w:r w:rsidRPr="00844CB1">
        <w:rPr>
          <w:sz w:val="24"/>
          <w:szCs w:val="24"/>
          <w:u w:color="000000"/>
          <w:bdr w:val="nil"/>
          <w:lang w:val="en-US" w:eastAsia="ru-RU"/>
        </w:rPr>
        <w:t xml:space="preserve"> </w:t>
      </w:r>
      <w:r w:rsidRPr="00844CB1">
        <w:rPr>
          <w:sz w:val="24"/>
          <w:szCs w:val="24"/>
          <w:u w:color="000000"/>
          <w:bdr w:val="nil"/>
          <w:lang w:eastAsia="ru-RU"/>
        </w:rPr>
        <w:t>в</w:t>
      </w:r>
      <w:r w:rsidRPr="00844CB1">
        <w:rPr>
          <w:sz w:val="24"/>
          <w:szCs w:val="24"/>
          <w:u w:color="000000"/>
          <w:bdr w:val="nil"/>
          <w:lang w:val="en-US" w:eastAsia="ru-RU"/>
        </w:rPr>
        <w:t xml:space="preserve"> </w:t>
      </w:r>
      <w:r w:rsidRPr="00844CB1">
        <w:rPr>
          <w:sz w:val="24"/>
          <w:szCs w:val="24"/>
          <w:u w:color="000000"/>
          <w:bdr w:val="nil"/>
          <w:lang w:eastAsia="ru-RU"/>
        </w:rPr>
        <w:t>речи</w:t>
      </w:r>
      <w:r w:rsidRPr="00844CB1">
        <w:rPr>
          <w:sz w:val="24"/>
          <w:szCs w:val="24"/>
          <w:u w:color="000000"/>
          <w:bdr w:val="nil"/>
          <w:lang w:val="en-US" w:eastAsia="ru-RU"/>
        </w:rPr>
        <w:t xml:space="preserve"> </w:t>
      </w:r>
      <w:r w:rsidRPr="00844CB1">
        <w:rPr>
          <w:sz w:val="24"/>
          <w:szCs w:val="24"/>
          <w:u w:color="000000"/>
          <w:bdr w:val="nil"/>
          <w:lang w:eastAsia="ru-RU"/>
        </w:rPr>
        <w:t>конструкции</w:t>
      </w:r>
      <w:r w:rsidRPr="00844CB1">
        <w:rPr>
          <w:sz w:val="24"/>
          <w:szCs w:val="24"/>
          <w:u w:color="000000"/>
          <w:bdr w:val="nil"/>
          <w:lang w:val="en-US" w:eastAsia="ru-RU"/>
        </w:rPr>
        <w:t xml:space="preserve"> </w:t>
      </w:r>
      <w:r w:rsidRPr="00844CB1">
        <w:rPr>
          <w:sz w:val="24"/>
          <w:szCs w:val="24"/>
          <w:u w:color="000000"/>
          <w:bdr w:val="nil"/>
          <w:lang w:eastAsia="ru-RU"/>
        </w:rPr>
        <w:t>с</w:t>
      </w:r>
      <w:r w:rsidRPr="00844CB1">
        <w:rPr>
          <w:sz w:val="24"/>
          <w:szCs w:val="24"/>
          <w:u w:color="000000"/>
          <w:bdr w:val="nil"/>
          <w:lang w:val="en-US" w:eastAsia="ru-RU"/>
        </w:rPr>
        <w:t xml:space="preserve"> </w:t>
      </w:r>
      <w:r w:rsidRPr="00844CB1">
        <w:rPr>
          <w:sz w:val="24"/>
          <w:szCs w:val="24"/>
          <w:u w:color="000000"/>
          <w:bdr w:val="nil"/>
          <w:lang w:eastAsia="ru-RU"/>
        </w:rPr>
        <w:t>герундием</w:t>
      </w:r>
      <w:r w:rsidRPr="00844CB1">
        <w:rPr>
          <w:sz w:val="24"/>
          <w:szCs w:val="24"/>
          <w:u w:color="000000"/>
          <w:bdr w:val="nil"/>
          <w:lang w:val="en-US" w:eastAsia="ru-RU"/>
        </w:rPr>
        <w:t>: to love</w:t>
      </w:r>
      <w:r w:rsidRPr="00844CB1">
        <w:rPr>
          <w:i/>
          <w:sz w:val="24"/>
          <w:szCs w:val="24"/>
          <w:u w:color="000000"/>
          <w:bdr w:val="nil"/>
          <w:lang w:val="en-US" w:eastAsia="ru-RU"/>
        </w:rPr>
        <w:t xml:space="preserve"> </w:t>
      </w:r>
      <w:r w:rsidRPr="00844CB1">
        <w:rPr>
          <w:sz w:val="24"/>
          <w:szCs w:val="24"/>
          <w:u w:color="000000"/>
          <w:bdr w:val="nil"/>
          <w:lang w:val="en-US" w:eastAsia="ru-RU"/>
        </w:rPr>
        <w:t>/</w:t>
      </w:r>
      <w:r w:rsidRPr="00844CB1">
        <w:rPr>
          <w:i/>
          <w:sz w:val="24"/>
          <w:szCs w:val="24"/>
          <w:u w:color="000000"/>
          <w:bdr w:val="nil"/>
          <w:lang w:val="en-US" w:eastAsia="ru-RU"/>
        </w:rPr>
        <w:t xml:space="preserve"> </w:t>
      </w:r>
      <w:r w:rsidRPr="00844CB1">
        <w:rPr>
          <w:sz w:val="24"/>
          <w:szCs w:val="24"/>
          <w:u w:color="000000"/>
          <w:bdr w:val="nil"/>
          <w:lang w:val="en-US" w:eastAsia="ru-RU"/>
        </w:rPr>
        <w:t>hate doing something; stop talking;</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в речи конструкции с инфинитивом: want to do, learn to speak;</w:t>
      </w:r>
    </w:p>
    <w:p w:rsidR="00844CB1" w:rsidRPr="00844CB1" w:rsidRDefault="00844CB1" w:rsidP="00844CB1">
      <w:pPr>
        <w:spacing w:line="240" w:lineRule="auto"/>
        <w:ind w:firstLine="284"/>
        <w:rPr>
          <w:sz w:val="24"/>
          <w:szCs w:val="24"/>
          <w:u w:color="000000"/>
          <w:bdr w:val="nil"/>
          <w:lang w:val="en-US" w:eastAsia="ru-RU"/>
        </w:rPr>
      </w:pPr>
      <w:r w:rsidRPr="00844CB1">
        <w:rPr>
          <w:sz w:val="24"/>
          <w:szCs w:val="24"/>
          <w:u w:color="000000"/>
          <w:bdr w:val="nil"/>
          <w:lang w:eastAsia="ru-RU"/>
        </w:rPr>
        <w:t>употреблять</w:t>
      </w:r>
      <w:r w:rsidRPr="00844CB1">
        <w:rPr>
          <w:sz w:val="24"/>
          <w:szCs w:val="24"/>
          <w:u w:color="000000"/>
          <w:bdr w:val="nil"/>
          <w:lang w:val="en-US" w:eastAsia="ru-RU"/>
        </w:rPr>
        <w:t xml:space="preserve"> </w:t>
      </w:r>
      <w:r w:rsidRPr="00844CB1">
        <w:rPr>
          <w:sz w:val="24"/>
          <w:szCs w:val="24"/>
          <w:u w:color="000000"/>
          <w:bdr w:val="nil"/>
          <w:lang w:eastAsia="ru-RU"/>
        </w:rPr>
        <w:t>в</w:t>
      </w:r>
      <w:r w:rsidRPr="00844CB1">
        <w:rPr>
          <w:sz w:val="24"/>
          <w:szCs w:val="24"/>
          <w:u w:color="000000"/>
          <w:bdr w:val="nil"/>
          <w:lang w:val="en-US" w:eastAsia="ru-RU"/>
        </w:rPr>
        <w:t xml:space="preserve"> </w:t>
      </w:r>
      <w:r w:rsidRPr="00844CB1">
        <w:rPr>
          <w:sz w:val="24"/>
          <w:szCs w:val="24"/>
          <w:u w:color="000000"/>
          <w:bdr w:val="nil"/>
          <w:lang w:eastAsia="ru-RU"/>
        </w:rPr>
        <w:t>речи</w:t>
      </w:r>
      <w:r w:rsidRPr="00844CB1">
        <w:rPr>
          <w:sz w:val="24"/>
          <w:szCs w:val="24"/>
          <w:u w:color="000000"/>
          <w:bdr w:val="nil"/>
          <w:lang w:val="en-US" w:eastAsia="ru-RU"/>
        </w:rPr>
        <w:t xml:space="preserve"> </w:t>
      </w:r>
      <w:r w:rsidRPr="00844CB1">
        <w:rPr>
          <w:sz w:val="24"/>
          <w:szCs w:val="24"/>
          <w:u w:color="000000"/>
          <w:bdr w:val="nil"/>
          <w:lang w:eastAsia="ru-RU"/>
        </w:rPr>
        <w:t>инфинитив</w:t>
      </w:r>
      <w:r w:rsidRPr="00844CB1">
        <w:rPr>
          <w:sz w:val="24"/>
          <w:szCs w:val="24"/>
          <w:u w:color="000000"/>
          <w:bdr w:val="nil"/>
          <w:lang w:val="en-US" w:eastAsia="ru-RU"/>
        </w:rPr>
        <w:t xml:space="preserve"> </w:t>
      </w:r>
      <w:r w:rsidRPr="00844CB1">
        <w:rPr>
          <w:sz w:val="24"/>
          <w:szCs w:val="24"/>
          <w:u w:color="000000"/>
          <w:bdr w:val="nil"/>
          <w:lang w:eastAsia="ru-RU"/>
        </w:rPr>
        <w:t>цели</w:t>
      </w:r>
      <w:r w:rsidRPr="00844CB1">
        <w:rPr>
          <w:sz w:val="24"/>
          <w:szCs w:val="24"/>
          <w:u w:color="000000"/>
          <w:bdr w:val="nil"/>
          <w:lang w:val="en-US" w:eastAsia="ru-RU"/>
        </w:rPr>
        <w:t xml:space="preserve"> (I called to cancel our lesson);</w:t>
      </w:r>
    </w:p>
    <w:p w:rsidR="00844CB1" w:rsidRPr="00844CB1" w:rsidRDefault="00844CB1" w:rsidP="00844CB1">
      <w:pPr>
        <w:spacing w:line="240" w:lineRule="auto"/>
        <w:ind w:firstLine="284"/>
        <w:rPr>
          <w:sz w:val="24"/>
          <w:szCs w:val="24"/>
          <w:u w:color="000000"/>
          <w:bdr w:val="nil"/>
          <w:lang w:val="en-US" w:eastAsia="ru-RU"/>
        </w:rPr>
      </w:pPr>
      <w:r w:rsidRPr="00844CB1">
        <w:rPr>
          <w:sz w:val="24"/>
          <w:szCs w:val="24"/>
          <w:u w:color="000000"/>
          <w:bdr w:val="nil"/>
          <w:lang w:eastAsia="ru-RU"/>
        </w:rPr>
        <w:t>употреблять</w:t>
      </w:r>
      <w:r w:rsidRPr="00844CB1">
        <w:rPr>
          <w:sz w:val="24"/>
          <w:szCs w:val="24"/>
          <w:u w:color="000000"/>
          <w:bdr w:val="nil"/>
          <w:lang w:val="en-US" w:eastAsia="ru-RU"/>
        </w:rPr>
        <w:t xml:space="preserve"> </w:t>
      </w:r>
      <w:r w:rsidRPr="00844CB1">
        <w:rPr>
          <w:sz w:val="24"/>
          <w:szCs w:val="24"/>
          <w:u w:color="000000"/>
          <w:bdr w:val="nil"/>
          <w:lang w:eastAsia="ru-RU"/>
        </w:rPr>
        <w:t>в</w:t>
      </w:r>
      <w:r w:rsidRPr="00844CB1">
        <w:rPr>
          <w:sz w:val="24"/>
          <w:szCs w:val="24"/>
          <w:u w:color="000000"/>
          <w:bdr w:val="nil"/>
          <w:lang w:val="en-US" w:eastAsia="ru-RU"/>
        </w:rPr>
        <w:t xml:space="preserve"> </w:t>
      </w:r>
      <w:r w:rsidRPr="00844CB1">
        <w:rPr>
          <w:sz w:val="24"/>
          <w:szCs w:val="24"/>
          <w:u w:color="000000"/>
          <w:bdr w:val="nil"/>
          <w:lang w:eastAsia="ru-RU"/>
        </w:rPr>
        <w:t>речи</w:t>
      </w:r>
      <w:r w:rsidRPr="00844CB1">
        <w:rPr>
          <w:sz w:val="24"/>
          <w:szCs w:val="24"/>
          <w:u w:color="000000"/>
          <w:bdr w:val="nil"/>
          <w:lang w:val="en-US" w:eastAsia="ru-RU"/>
        </w:rPr>
        <w:t xml:space="preserve"> </w:t>
      </w:r>
      <w:r w:rsidRPr="00844CB1">
        <w:rPr>
          <w:sz w:val="24"/>
          <w:szCs w:val="24"/>
          <w:u w:color="000000"/>
          <w:bdr w:val="nil"/>
          <w:lang w:eastAsia="ru-RU"/>
        </w:rPr>
        <w:t>конструкцию</w:t>
      </w:r>
      <w:r w:rsidRPr="00844CB1">
        <w:rPr>
          <w:sz w:val="24"/>
          <w:szCs w:val="24"/>
          <w:u w:color="000000"/>
          <w:bdr w:val="nil"/>
          <w:lang w:val="en-US" w:eastAsia="ru-RU"/>
        </w:rPr>
        <w:t xml:space="preserve"> it takes me … to do something;</w:t>
      </w:r>
    </w:p>
    <w:p w:rsidR="00844CB1" w:rsidRPr="00844CB1" w:rsidRDefault="00844CB1" w:rsidP="00844CB1">
      <w:pPr>
        <w:spacing w:line="240" w:lineRule="auto"/>
        <w:ind w:firstLine="284"/>
        <w:rPr>
          <w:sz w:val="24"/>
          <w:szCs w:val="24"/>
          <w:u w:color="000000"/>
          <w:bdr w:val="nil"/>
          <w:lang w:val="en-US" w:eastAsia="ru-RU"/>
        </w:rPr>
      </w:pPr>
      <w:r w:rsidRPr="00844CB1">
        <w:rPr>
          <w:sz w:val="24"/>
          <w:szCs w:val="24"/>
          <w:u w:color="000000"/>
          <w:bdr w:val="nil"/>
          <w:lang w:eastAsia="ru-RU"/>
        </w:rPr>
        <w:t>использовать</w:t>
      </w:r>
      <w:r w:rsidRPr="00844CB1">
        <w:rPr>
          <w:sz w:val="24"/>
          <w:szCs w:val="24"/>
          <w:u w:color="000000"/>
          <w:bdr w:val="nil"/>
          <w:lang w:val="en-US" w:eastAsia="ru-RU"/>
        </w:rPr>
        <w:t xml:space="preserve"> </w:t>
      </w:r>
      <w:r w:rsidRPr="00844CB1">
        <w:rPr>
          <w:sz w:val="24"/>
          <w:szCs w:val="24"/>
          <w:u w:color="000000"/>
          <w:bdr w:val="nil"/>
          <w:lang w:eastAsia="ru-RU"/>
        </w:rPr>
        <w:t>косвенную</w:t>
      </w:r>
      <w:r w:rsidRPr="00844CB1">
        <w:rPr>
          <w:sz w:val="24"/>
          <w:szCs w:val="24"/>
          <w:u w:color="000000"/>
          <w:bdr w:val="nil"/>
          <w:lang w:val="en-US" w:eastAsia="ru-RU"/>
        </w:rPr>
        <w:t xml:space="preserve"> </w:t>
      </w:r>
      <w:r w:rsidRPr="00844CB1">
        <w:rPr>
          <w:sz w:val="24"/>
          <w:szCs w:val="24"/>
          <w:u w:color="000000"/>
          <w:bdr w:val="nil"/>
          <w:lang w:eastAsia="ru-RU"/>
        </w:rPr>
        <w:t>речь</w:t>
      </w:r>
      <w:r w:rsidRPr="00844CB1">
        <w:rPr>
          <w:sz w:val="24"/>
          <w:szCs w:val="24"/>
          <w:u w:color="000000"/>
          <w:bdr w:val="nil"/>
          <w:lang w:val="en-US" w:eastAsia="ru-RU"/>
        </w:rPr>
        <w:t>;</w:t>
      </w:r>
    </w:p>
    <w:p w:rsidR="00844CB1" w:rsidRPr="00844CB1" w:rsidRDefault="00844CB1" w:rsidP="00844CB1">
      <w:pPr>
        <w:spacing w:line="240" w:lineRule="auto"/>
        <w:ind w:firstLine="284"/>
        <w:rPr>
          <w:sz w:val="24"/>
          <w:szCs w:val="24"/>
          <w:u w:color="000000"/>
          <w:bdr w:val="nil"/>
          <w:lang w:val="en-US" w:eastAsia="ru-RU"/>
        </w:rPr>
      </w:pPr>
      <w:r w:rsidRPr="00844CB1">
        <w:rPr>
          <w:sz w:val="24"/>
          <w:szCs w:val="24"/>
          <w:u w:color="000000"/>
          <w:bdr w:val="nil"/>
          <w:lang w:eastAsia="ru-RU"/>
        </w:rPr>
        <w:t>использовать</w:t>
      </w:r>
      <w:r w:rsidRPr="00844CB1">
        <w:rPr>
          <w:sz w:val="24"/>
          <w:szCs w:val="24"/>
          <w:u w:color="000000"/>
          <w:bdr w:val="nil"/>
          <w:lang w:val="en-US" w:eastAsia="ru-RU"/>
        </w:rPr>
        <w:t xml:space="preserve"> </w:t>
      </w:r>
      <w:r w:rsidRPr="00844CB1">
        <w:rPr>
          <w:sz w:val="24"/>
          <w:szCs w:val="24"/>
          <w:u w:color="000000"/>
          <w:bdr w:val="nil"/>
          <w:lang w:eastAsia="ru-RU"/>
        </w:rPr>
        <w:t>в</w:t>
      </w:r>
      <w:r w:rsidRPr="00844CB1">
        <w:rPr>
          <w:sz w:val="24"/>
          <w:szCs w:val="24"/>
          <w:u w:color="000000"/>
          <w:bdr w:val="nil"/>
          <w:lang w:val="en-US" w:eastAsia="ru-RU"/>
        </w:rPr>
        <w:t xml:space="preserve"> </w:t>
      </w:r>
      <w:r w:rsidRPr="00844CB1">
        <w:rPr>
          <w:sz w:val="24"/>
          <w:szCs w:val="24"/>
          <w:u w:color="000000"/>
          <w:bdr w:val="nil"/>
          <w:lang w:eastAsia="ru-RU"/>
        </w:rPr>
        <w:t>речи</w:t>
      </w:r>
      <w:r w:rsidRPr="00844CB1">
        <w:rPr>
          <w:sz w:val="24"/>
          <w:szCs w:val="24"/>
          <w:u w:color="000000"/>
          <w:bdr w:val="nil"/>
          <w:lang w:val="en-US" w:eastAsia="ru-RU"/>
        </w:rPr>
        <w:t xml:space="preserve"> </w:t>
      </w:r>
      <w:r w:rsidRPr="00844CB1">
        <w:rPr>
          <w:sz w:val="24"/>
          <w:szCs w:val="24"/>
          <w:u w:color="000000"/>
          <w:bdr w:val="nil"/>
          <w:lang w:eastAsia="ru-RU"/>
        </w:rPr>
        <w:t>глаголы</w:t>
      </w:r>
      <w:r w:rsidRPr="00844CB1">
        <w:rPr>
          <w:sz w:val="24"/>
          <w:szCs w:val="24"/>
          <w:u w:color="000000"/>
          <w:bdr w:val="nil"/>
          <w:lang w:val="en-US" w:eastAsia="ru-RU"/>
        </w:rPr>
        <w:t xml:space="preserve"> </w:t>
      </w:r>
      <w:r w:rsidRPr="00844CB1">
        <w:rPr>
          <w:sz w:val="24"/>
          <w:szCs w:val="24"/>
          <w:u w:color="000000"/>
          <w:bdr w:val="nil"/>
          <w:lang w:eastAsia="ru-RU"/>
        </w:rPr>
        <w:t>в</w:t>
      </w:r>
      <w:r w:rsidRPr="00844CB1">
        <w:rPr>
          <w:sz w:val="24"/>
          <w:szCs w:val="24"/>
          <w:u w:color="000000"/>
          <w:bdr w:val="nil"/>
          <w:lang w:val="en-US" w:eastAsia="ru-RU"/>
        </w:rPr>
        <w:t xml:space="preserve"> </w:t>
      </w:r>
      <w:r w:rsidRPr="00844CB1">
        <w:rPr>
          <w:sz w:val="24"/>
          <w:szCs w:val="24"/>
          <w:u w:color="000000"/>
          <w:bdr w:val="nil"/>
          <w:lang w:eastAsia="ru-RU"/>
        </w:rPr>
        <w:t>наиболее</w:t>
      </w:r>
      <w:r w:rsidRPr="00844CB1">
        <w:rPr>
          <w:sz w:val="24"/>
          <w:szCs w:val="24"/>
          <w:u w:color="000000"/>
          <w:bdr w:val="nil"/>
          <w:lang w:val="en-US" w:eastAsia="ru-RU"/>
        </w:rPr>
        <w:t xml:space="preserve"> </w:t>
      </w:r>
      <w:r w:rsidRPr="00844CB1">
        <w:rPr>
          <w:sz w:val="24"/>
          <w:szCs w:val="24"/>
          <w:u w:color="000000"/>
          <w:bdr w:val="nil"/>
          <w:lang w:eastAsia="ru-RU"/>
        </w:rPr>
        <w:t>употребляемых</w:t>
      </w:r>
      <w:r w:rsidRPr="00844CB1">
        <w:rPr>
          <w:sz w:val="24"/>
          <w:szCs w:val="24"/>
          <w:u w:color="000000"/>
          <w:bdr w:val="nil"/>
          <w:lang w:val="en-US" w:eastAsia="ru-RU"/>
        </w:rPr>
        <w:t xml:space="preserve"> </w:t>
      </w:r>
      <w:r w:rsidRPr="00844CB1">
        <w:rPr>
          <w:sz w:val="24"/>
          <w:szCs w:val="24"/>
          <w:u w:color="000000"/>
          <w:bdr w:val="nil"/>
          <w:lang w:eastAsia="ru-RU"/>
        </w:rPr>
        <w:t>временных</w:t>
      </w:r>
      <w:r w:rsidRPr="00844CB1">
        <w:rPr>
          <w:sz w:val="24"/>
          <w:szCs w:val="24"/>
          <w:u w:color="000000"/>
          <w:bdr w:val="nil"/>
          <w:lang w:val="en-US" w:eastAsia="ru-RU"/>
        </w:rPr>
        <w:t xml:space="preserve"> </w:t>
      </w:r>
      <w:r w:rsidRPr="00844CB1">
        <w:rPr>
          <w:sz w:val="24"/>
          <w:szCs w:val="24"/>
          <w:u w:color="000000"/>
          <w:bdr w:val="nil"/>
          <w:lang w:eastAsia="ru-RU"/>
        </w:rPr>
        <w:t>формах</w:t>
      </w:r>
      <w:r w:rsidRPr="00844CB1">
        <w:rPr>
          <w:sz w:val="24"/>
          <w:szCs w:val="24"/>
          <w:u w:color="000000"/>
          <w:bdr w:val="nil"/>
          <w:lang w:val="en-US" w:eastAsia="ru-RU"/>
        </w:rPr>
        <w:t>: Present Simple, Present Continuous, Future Simple, Past Simple, Past Continuous, Present Perfect, Present Perfect Continuous, Past Perfect;</w:t>
      </w:r>
    </w:p>
    <w:p w:rsidR="00844CB1" w:rsidRPr="00844CB1" w:rsidRDefault="00844CB1" w:rsidP="00844CB1">
      <w:pPr>
        <w:spacing w:line="240" w:lineRule="auto"/>
        <w:ind w:firstLine="284"/>
        <w:rPr>
          <w:sz w:val="24"/>
          <w:szCs w:val="24"/>
          <w:u w:color="000000"/>
          <w:bdr w:val="nil"/>
          <w:lang w:val="en-US" w:eastAsia="ru-RU"/>
        </w:rPr>
      </w:pPr>
      <w:r w:rsidRPr="00844CB1">
        <w:rPr>
          <w:sz w:val="24"/>
          <w:szCs w:val="24"/>
          <w:u w:color="000000"/>
          <w:bdr w:val="nil"/>
          <w:lang w:eastAsia="ru-RU"/>
        </w:rPr>
        <w:t>употреблять</w:t>
      </w:r>
      <w:r w:rsidRPr="00844CB1">
        <w:rPr>
          <w:sz w:val="24"/>
          <w:szCs w:val="24"/>
          <w:u w:color="000000"/>
          <w:bdr w:val="nil"/>
          <w:lang w:val="en-US" w:eastAsia="ru-RU"/>
        </w:rPr>
        <w:t xml:space="preserve"> </w:t>
      </w:r>
      <w:r w:rsidRPr="00844CB1">
        <w:rPr>
          <w:sz w:val="24"/>
          <w:szCs w:val="24"/>
          <w:u w:color="000000"/>
          <w:bdr w:val="nil"/>
          <w:lang w:eastAsia="ru-RU"/>
        </w:rPr>
        <w:t>в</w:t>
      </w:r>
      <w:r w:rsidRPr="00844CB1">
        <w:rPr>
          <w:sz w:val="24"/>
          <w:szCs w:val="24"/>
          <w:u w:color="000000"/>
          <w:bdr w:val="nil"/>
          <w:lang w:val="en-US" w:eastAsia="ru-RU"/>
        </w:rPr>
        <w:t xml:space="preserve"> </w:t>
      </w:r>
      <w:r w:rsidRPr="00844CB1">
        <w:rPr>
          <w:sz w:val="24"/>
          <w:szCs w:val="24"/>
          <w:u w:color="000000"/>
          <w:bdr w:val="nil"/>
          <w:lang w:eastAsia="ru-RU"/>
        </w:rPr>
        <w:t>речи</w:t>
      </w:r>
      <w:r w:rsidRPr="00844CB1">
        <w:rPr>
          <w:sz w:val="24"/>
          <w:szCs w:val="24"/>
          <w:u w:color="000000"/>
          <w:bdr w:val="nil"/>
          <w:lang w:val="en-US" w:eastAsia="ru-RU"/>
        </w:rPr>
        <w:t xml:space="preserve"> </w:t>
      </w:r>
      <w:r w:rsidRPr="00844CB1">
        <w:rPr>
          <w:sz w:val="24"/>
          <w:szCs w:val="24"/>
          <w:u w:color="000000"/>
          <w:bdr w:val="nil"/>
          <w:lang w:eastAsia="ru-RU"/>
        </w:rPr>
        <w:t>страдательный</w:t>
      </w:r>
      <w:r w:rsidRPr="00844CB1">
        <w:rPr>
          <w:sz w:val="24"/>
          <w:szCs w:val="24"/>
          <w:u w:color="000000"/>
          <w:bdr w:val="nil"/>
          <w:lang w:val="en-US" w:eastAsia="ru-RU"/>
        </w:rPr>
        <w:t xml:space="preserve"> </w:t>
      </w:r>
      <w:r w:rsidRPr="00844CB1">
        <w:rPr>
          <w:sz w:val="24"/>
          <w:szCs w:val="24"/>
          <w:u w:color="000000"/>
          <w:bdr w:val="nil"/>
          <w:lang w:eastAsia="ru-RU"/>
        </w:rPr>
        <w:t>залог</w:t>
      </w:r>
      <w:r w:rsidRPr="00844CB1">
        <w:rPr>
          <w:sz w:val="24"/>
          <w:szCs w:val="24"/>
          <w:u w:color="000000"/>
          <w:bdr w:val="nil"/>
          <w:lang w:val="en-US" w:eastAsia="ru-RU"/>
        </w:rPr>
        <w:t xml:space="preserve"> </w:t>
      </w:r>
      <w:r w:rsidRPr="00844CB1">
        <w:rPr>
          <w:sz w:val="24"/>
          <w:szCs w:val="24"/>
          <w:u w:color="000000"/>
          <w:bdr w:val="nil"/>
          <w:lang w:eastAsia="ru-RU"/>
        </w:rPr>
        <w:t>в</w:t>
      </w:r>
      <w:r w:rsidRPr="00844CB1">
        <w:rPr>
          <w:sz w:val="24"/>
          <w:szCs w:val="24"/>
          <w:u w:color="000000"/>
          <w:bdr w:val="nil"/>
          <w:lang w:val="en-US" w:eastAsia="ru-RU"/>
        </w:rPr>
        <w:t xml:space="preserve"> </w:t>
      </w:r>
      <w:r w:rsidRPr="00844CB1">
        <w:rPr>
          <w:sz w:val="24"/>
          <w:szCs w:val="24"/>
          <w:u w:color="000000"/>
          <w:bdr w:val="nil"/>
          <w:lang w:eastAsia="ru-RU"/>
        </w:rPr>
        <w:t>формах</w:t>
      </w:r>
      <w:r w:rsidRPr="00844CB1">
        <w:rPr>
          <w:sz w:val="24"/>
          <w:szCs w:val="24"/>
          <w:u w:color="000000"/>
          <w:bdr w:val="nil"/>
          <w:lang w:val="en-US" w:eastAsia="ru-RU"/>
        </w:rPr>
        <w:t xml:space="preserve"> </w:t>
      </w:r>
      <w:r w:rsidRPr="00844CB1">
        <w:rPr>
          <w:sz w:val="24"/>
          <w:szCs w:val="24"/>
          <w:u w:color="000000"/>
          <w:bdr w:val="nil"/>
          <w:lang w:eastAsia="ru-RU"/>
        </w:rPr>
        <w:t>наиболее</w:t>
      </w:r>
      <w:r w:rsidRPr="00844CB1">
        <w:rPr>
          <w:sz w:val="24"/>
          <w:szCs w:val="24"/>
          <w:u w:color="000000"/>
          <w:bdr w:val="nil"/>
          <w:lang w:val="en-US" w:eastAsia="ru-RU"/>
        </w:rPr>
        <w:t xml:space="preserve"> </w:t>
      </w:r>
      <w:r w:rsidRPr="00844CB1">
        <w:rPr>
          <w:sz w:val="24"/>
          <w:szCs w:val="24"/>
          <w:u w:color="000000"/>
          <w:bdr w:val="nil"/>
          <w:lang w:eastAsia="ru-RU"/>
        </w:rPr>
        <w:t>используемых</w:t>
      </w:r>
      <w:r w:rsidRPr="00844CB1">
        <w:rPr>
          <w:sz w:val="24"/>
          <w:szCs w:val="24"/>
          <w:u w:color="000000"/>
          <w:bdr w:val="nil"/>
          <w:lang w:val="en-US" w:eastAsia="ru-RU"/>
        </w:rPr>
        <w:t xml:space="preserve"> </w:t>
      </w:r>
      <w:r w:rsidRPr="00844CB1">
        <w:rPr>
          <w:sz w:val="24"/>
          <w:szCs w:val="24"/>
          <w:u w:color="000000"/>
          <w:bdr w:val="nil"/>
          <w:lang w:eastAsia="ru-RU"/>
        </w:rPr>
        <w:t>времен</w:t>
      </w:r>
      <w:r w:rsidRPr="00844CB1">
        <w:rPr>
          <w:sz w:val="24"/>
          <w:szCs w:val="24"/>
          <w:u w:color="000000"/>
          <w:bdr w:val="nil"/>
          <w:lang w:val="en-US" w:eastAsia="ru-RU"/>
        </w:rPr>
        <w:t>: Present Simple, Present Continuous, Past Simple, Present Perfect;</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в речи различные грамматические средства для выражения будущего времени – to be going to, Present Continuous; Present Simple;</w:t>
      </w:r>
    </w:p>
    <w:p w:rsidR="00844CB1" w:rsidRPr="00844CB1" w:rsidRDefault="00844CB1" w:rsidP="00844CB1">
      <w:pPr>
        <w:spacing w:line="240" w:lineRule="auto"/>
        <w:ind w:firstLine="284"/>
        <w:rPr>
          <w:sz w:val="24"/>
          <w:szCs w:val="24"/>
          <w:u w:color="000000"/>
          <w:bdr w:val="nil"/>
          <w:lang w:val="en-US" w:eastAsia="ru-RU"/>
        </w:rPr>
      </w:pPr>
      <w:r w:rsidRPr="00844CB1">
        <w:rPr>
          <w:sz w:val="24"/>
          <w:szCs w:val="24"/>
          <w:u w:color="000000"/>
          <w:bdr w:val="nil"/>
          <w:lang w:eastAsia="ru-RU"/>
        </w:rPr>
        <w:t>употреблять</w:t>
      </w:r>
      <w:r w:rsidRPr="00844CB1">
        <w:rPr>
          <w:sz w:val="24"/>
          <w:szCs w:val="24"/>
          <w:u w:color="000000"/>
          <w:bdr w:val="nil"/>
          <w:lang w:val="en-US" w:eastAsia="ru-RU"/>
        </w:rPr>
        <w:t xml:space="preserve"> </w:t>
      </w:r>
      <w:r w:rsidRPr="00844CB1">
        <w:rPr>
          <w:sz w:val="24"/>
          <w:szCs w:val="24"/>
          <w:u w:color="000000"/>
          <w:bdr w:val="nil"/>
          <w:lang w:eastAsia="ru-RU"/>
        </w:rPr>
        <w:t>в</w:t>
      </w:r>
      <w:r w:rsidRPr="00844CB1">
        <w:rPr>
          <w:sz w:val="24"/>
          <w:szCs w:val="24"/>
          <w:u w:color="000000"/>
          <w:bdr w:val="nil"/>
          <w:lang w:val="en-US" w:eastAsia="ru-RU"/>
        </w:rPr>
        <w:t xml:space="preserve"> </w:t>
      </w:r>
      <w:r w:rsidRPr="00844CB1">
        <w:rPr>
          <w:sz w:val="24"/>
          <w:szCs w:val="24"/>
          <w:u w:color="000000"/>
          <w:bdr w:val="nil"/>
          <w:lang w:eastAsia="ru-RU"/>
        </w:rPr>
        <w:t>речи</w:t>
      </w:r>
      <w:r w:rsidRPr="00844CB1">
        <w:rPr>
          <w:sz w:val="24"/>
          <w:szCs w:val="24"/>
          <w:u w:color="000000"/>
          <w:bdr w:val="nil"/>
          <w:lang w:val="en-US" w:eastAsia="ru-RU"/>
        </w:rPr>
        <w:t xml:space="preserve"> </w:t>
      </w:r>
      <w:r w:rsidRPr="00844CB1">
        <w:rPr>
          <w:sz w:val="24"/>
          <w:szCs w:val="24"/>
          <w:u w:color="000000"/>
          <w:bdr w:val="nil"/>
          <w:lang w:eastAsia="ru-RU"/>
        </w:rPr>
        <w:t>модальные</w:t>
      </w:r>
      <w:r w:rsidRPr="00844CB1">
        <w:rPr>
          <w:sz w:val="24"/>
          <w:szCs w:val="24"/>
          <w:u w:color="000000"/>
          <w:bdr w:val="nil"/>
          <w:lang w:val="en-US" w:eastAsia="ru-RU"/>
        </w:rPr>
        <w:t xml:space="preserve"> </w:t>
      </w:r>
      <w:r w:rsidRPr="00844CB1">
        <w:rPr>
          <w:sz w:val="24"/>
          <w:szCs w:val="24"/>
          <w:u w:color="000000"/>
          <w:bdr w:val="nil"/>
          <w:lang w:eastAsia="ru-RU"/>
        </w:rPr>
        <w:t>глаголы</w:t>
      </w:r>
      <w:r w:rsidRPr="00844CB1">
        <w:rPr>
          <w:sz w:val="24"/>
          <w:szCs w:val="24"/>
          <w:u w:color="000000"/>
          <w:bdr w:val="nil"/>
          <w:lang w:val="en-US" w:eastAsia="ru-RU"/>
        </w:rPr>
        <w:t xml:space="preserve"> </w:t>
      </w:r>
      <w:r w:rsidRPr="00844CB1">
        <w:rPr>
          <w:sz w:val="24"/>
          <w:szCs w:val="24"/>
          <w:u w:color="000000"/>
          <w:bdr w:val="nil"/>
          <w:lang w:eastAsia="ru-RU"/>
        </w:rPr>
        <w:t>и</w:t>
      </w:r>
      <w:r w:rsidRPr="00844CB1">
        <w:rPr>
          <w:sz w:val="24"/>
          <w:szCs w:val="24"/>
          <w:u w:color="000000"/>
          <w:bdr w:val="nil"/>
          <w:lang w:val="en-US" w:eastAsia="ru-RU"/>
        </w:rPr>
        <w:t xml:space="preserve"> </w:t>
      </w:r>
      <w:r w:rsidRPr="00844CB1">
        <w:rPr>
          <w:sz w:val="24"/>
          <w:szCs w:val="24"/>
          <w:u w:color="000000"/>
          <w:bdr w:val="nil"/>
          <w:lang w:eastAsia="ru-RU"/>
        </w:rPr>
        <w:t>их</w:t>
      </w:r>
      <w:r w:rsidRPr="00844CB1">
        <w:rPr>
          <w:sz w:val="24"/>
          <w:szCs w:val="24"/>
          <w:u w:color="000000"/>
          <w:bdr w:val="nil"/>
          <w:lang w:val="en-US" w:eastAsia="ru-RU"/>
        </w:rPr>
        <w:t xml:space="preserve"> </w:t>
      </w:r>
      <w:r w:rsidRPr="00844CB1">
        <w:rPr>
          <w:sz w:val="24"/>
          <w:szCs w:val="24"/>
          <w:u w:color="000000"/>
          <w:bdr w:val="nil"/>
          <w:lang w:eastAsia="ru-RU"/>
        </w:rPr>
        <w:t>эквиваленты</w:t>
      </w:r>
      <w:r w:rsidRPr="00844CB1">
        <w:rPr>
          <w:sz w:val="24"/>
          <w:szCs w:val="24"/>
          <w:u w:color="000000"/>
          <w:bdr w:val="nil"/>
          <w:lang w:val="en-US" w:eastAsia="ru-RU"/>
        </w:rPr>
        <w:t xml:space="preserve"> (may, can/be able to, must/have to/should; need, shall, could, might, would);</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согласовывать времена в рамках сложного предложения в плане настоящего и прошлого;</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в речи имена существительные в единственном числе и во множественном числе, образованные по правилу, и исключения;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в речи определенный/неопределенный/нулевой артикль;</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в речи личные, притяжательные, указательные, неопределенные, относительные, вопросительные местоимения;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в речи имена прилагательные в положительной, сравнительной и превосходной степенях, образованные по правилу, и исключения;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lastRenderedPageBreak/>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предлоги, выражающие направление движения, время и место действия.</w:t>
      </w:r>
    </w:p>
    <w:p w:rsidR="00844CB1" w:rsidRPr="00844CB1" w:rsidRDefault="00844CB1" w:rsidP="00844CB1">
      <w:pPr>
        <w:suppressAutoHyphens w:val="0"/>
        <w:spacing w:line="240" w:lineRule="auto"/>
        <w:ind w:firstLine="0"/>
        <w:jc w:val="left"/>
        <w:rPr>
          <w:rFonts w:eastAsia="Times New Roman"/>
          <w:i/>
          <w:sz w:val="24"/>
          <w:szCs w:val="24"/>
          <w:lang w:eastAsia="ru-RU"/>
        </w:rPr>
      </w:pPr>
      <w:r w:rsidRPr="00844CB1">
        <w:rPr>
          <w:rFonts w:eastAsia="Times New Roman"/>
          <w:b/>
          <w:i/>
          <w:sz w:val="24"/>
          <w:szCs w:val="24"/>
          <w:lang w:eastAsia="ru-RU"/>
        </w:rPr>
        <w:t>Выпускник на базовом уровне получит возможность научиться:</w:t>
      </w:r>
    </w:p>
    <w:p w:rsidR="00844CB1" w:rsidRPr="00844CB1" w:rsidRDefault="00844CB1" w:rsidP="00844CB1">
      <w:pPr>
        <w:suppressAutoHyphens w:val="0"/>
        <w:spacing w:line="240" w:lineRule="auto"/>
        <w:ind w:firstLine="0"/>
        <w:jc w:val="left"/>
        <w:rPr>
          <w:rFonts w:eastAsia="Times New Roman"/>
          <w:i/>
          <w:sz w:val="24"/>
          <w:szCs w:val="24"/>
          <w:lang w:eastAsia="ru-RU"/>
        </w:rPr>
      </w:pPr>
      <w:r w:rsidRPr="00844CB1">
        <w:rPr>
          <w:rFonts w:eastAsia="Times New Roman"/>
          <w:b/>
          <w:i/>
          <w:sz w:val="24"/>
          <w:szCs w:val="24"/>
          <w:lang w:eastAsia="ru-RU"/>
        </w:rPr>
        <w:t>Коммуникативные умения</w:t>
      </w:r>
    </w:p>
    <w:p w:rsidR="00844CB1" w:rsidRPr="00844CB1" w:rsidRDefault="00844CB1" w:rsidP="00844CB1">
      <w:pPr>
        <w:suppressAutoHyphens w:val="0"/>
        <w:spacing w:line="240" w:lineRule="auto"/>
        <w:ind w:firstLine="0"/>
        <w:jc w:val="left"/>
        <w:rPr>
          <w:rFonts w:eastAsia="Times New Roman"/>
          <w:i/>
          <w:sz w:val="24"/>
          <w:szCs w:val="24"/>
          <w:lang w:eastAsia="ru-RU"/>
        </w:rPr>
      </w:pPr>
      <w:r w:rsidRPr="00844CB1">
        <w:rPr>
          <w:rFonts w:eastAsia="Times New Roman"/>
          <w:b/>
          <w:i/>
          <w:sz w:val="24"/>
          <w:szCs w:val="24"/>
          <w:lang w:eastAsia="ru-RU"/>
        </w:rPr>
        <w:t>Говорение, диалогическая речь</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Вести диалог/полилог в ситуациях официального общения в рамках изученной тематики; кратко комментировать точку зрения другого человека;</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проводить подготовленное интервью, проверяя и получая подтверждение какой-либо информации;</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обмениваться информацией, проверять и подтверждать собранную фактическую информацию.</w:t>
      </w:r>
    </w:p>
    <w:p w:rsidR="00844CB1" w:rsidRPr="00844CB1" w:rsidRDefault="00844CB1" w:rsidP="00844CB1">
      <w:pPr>
        <w:suppressAutoHyphens w:val="0"/>
        <w:spacing w:line="240" w:lineRule="auto"/>
        <w:ind w:firstLine="0"/>
        <w:jc w:val="left"/>
        <w:rPr>
          <w:rFonts w:eastAsia="Times New Roman"/>
          <w:i/>
          <w:sz w:val="24"/>
          <w:szCs w:val="24"/>
          <w:lang w:eastAsia="ru-RU"/>
        </w:rPr>
      </w:pPr>
      <w:r w:rsidRPr="00844CB1">
        <w:rPr>
          <w:rFonts w:eastAsia="Times New Roman"/>
          <w:b/>
          <w:i/>
          <w:sz w:val="24"/>
          <w:szCs w:val="24"/>
          <w:lang w:eastAsia="ru-RU"/>
        </w:rPr>
        <w:t>Говорение, монологическая речь</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Резюмировать прослушанный/прочитанный текст;</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обобщать информацию на основе прочитанного/прослушанного текста.</w:t>
      </w:r>
    </w:p>
    <w:p w:rsidR="00844CB1" w:rsidRPr="00844CB1" w:rsidRDefault="00844CB1" w:rsidP="00844CB1">
      <w:pPr>
        <w:suppressAutoHyphens w:val="0"/>
        <w:spacing w:line="240" w:lineRule="auto"/>
        <w:ind w:firstLine="0"/>
        <w:jc w:val="left"/>
        <w:rPr>
          <w:rFonts w:eastAsia="Times New Roman"/>
          <w:i/>
          <w:sz w:val="24"/>
          <w:szCs w:val="24"/>
          <w:lang w:eastAsia="ru-RU"/>
        </w:rPr>
      </w:pPr>
      <w:r w:rsidRPr="00844CB1">
        <w:rPr>
          <w:rFonts w:eastAsia="Times New Roman"/>
          <w:b/>
          <w:i/>
          <w:sz w:val="24"/>
          <w:szCs w:val="24"/>
          <w:lang w:eastAsia="ru-RU"/>
        </w:rPr>
        <w:t>Аудирование</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Полно и точно воспринимать информацию в распространенных коммуникативных ситуациях;</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обобщать прослушанную информацию и выявлять факты в соответствии с поставленной задачей/вопросом.</w:t>
      </w:r>
    </w:p>
    <w:p w:rsidR="00844CB1" w:rsidRPr="00844CB1" w:rsidRDefault="00844CB1" w:rsidP="00844CB1">
      <w:pPr>
        <w:suppressAutoHyphens w:val="0"/>
        <w:spacing w:line="240" w:lineRule="auto"/>
        <w:ind w:firstLine="0"/>
        <w:jc w:val="left"/>
        <w:rPr>
          <w:rFonts w:eastAsia="Times New Roman"/>
          <w:i/>
          <w:sz w:val="24"/>
          <w:szCs w:val="24"/>
          <w:lang w:eastAsia="ru-RU"/>
        </w:rPr>
      </w:pPr>
      <w:r w:rsidRPr="00844CB1">
        <w:rPr>
          <w:rFonts w:eastAsia="Times New Roman"/>
          <w:b/>
          <w:i/>
          <w:sz w:val="24"/>
          <w:szCs w:val="24"/>
          <w:lang w:eastAsia="ru-RU"/>
        </w:rPr>
        <w:t>Чтение</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Читать и понимать несложные аутентичные тексты различных стилей и жанров и отвечать на ряд уточняющих вопросов.</w:t>
      </w:r>
    </w:p>
    <w:p w:rsidR="00844CB1" w:rsidRPr="00844CB1" w:rsidRDefault="00844CB1" w:rsidP="00844CB1">
      <w:pPr>
        <w:suppressAutoHyphens w:val="0"/>
        <w:spacing w:line="240" w:lineRule="auto"/>
        <w:ind w:firstLine="0"/>
        <w:jc w:val="left"/>
        <w:rPr>
          <w:rFonts w:eastAsia="Times New Roman"/>
          <w:i/>
          <w:sz w:val="24"/>
          <w:szCs w:val="24"/>
          <w:lang w:eastAsia="ru-RU"/>
        </w:rPr>
      </w:pPr>
      <w:r w:rsidRPr="00844CB1">
        <w:rPr>
          <w:rFonts w:eastAsia="Times New Roman"/>
          <w:b/>
          <w:i/>
          <w:sz w:val="24"/>
          <w:szCs w:val="24"/>
          <w:lang w:eastAsia="ru-RU"/>
        </w:rPr>
        <w:t>Письмо</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Писать краткий отзыв на фильм, книгу или пьесу.</w:t>
      </w:r>
    </w:p>
    <w:p w:rsidR="00844CB1" w:rsidRPr="00844CB1" w:rsidRDefault="00844CB1" w:rsidP="00844CB1">
      <w:pPr>
        <w:suppressAutoHyphens w:val="0"/>
        <w:spacing w:line="240" w:lineRule="auto"/>
        <w:ind w:firstLine="0"/>
        <w:jc w:val="left"/>
        <w:rPr>
          <w:rFonts w:eastAsia="Times New Roman"/>
          <w:i/>
          <w:sz w:val="24"/>
          <w:szCs w:val="24"/>
          <w:lang w:eastAsia="ru-RU"/>
        </w:rPr>
      </w:pPr>
      <w:r w:rsidRPr="00844CB1">
        <w:rPr>
          <w:rFonts w:eastAsia="Times New Roman"/>
          <w:b/>
          <w:i/>
          <w:sz w:val="24"/>
          <w:szCs w:val="24"/>
          <w:lang w:eastAsia="ru-RU"/>
        </w:rPr>
        <w:t>Языковые навыки</w:t>
      </w:r>
    </w:p>
    <w:p w:rsidR="00844CB1" w:rsidRPr="00844CB1" w:rsidRDefault="00844CB1" w:rsidP="00844CB1">
      <w:pPr>
        <w:suppressAutoHyphens w:val="0"/>
        <w:spacing w:line="240" w:lineRule="auto"/>
        <w:ind w:firstLine="0"/>
        <w:jc w:val="left"/>
        <w:rPr>
          <w:rFonts w:eastAsia="Times New Roman"/>
          <w:i/>
          <w:sz w:val="24"/>
          <w:szCs w:val="24"/>
          <w:lang w:eastAsia="ru-RU"/>
        </w:rPr>
      </w:pPr>
      <w:r w:rsidRPr="00844CB1">
        <w:rPr>
          <w:rFonts w:eastAsia="Times New Roman"/>
          <w:b/>
          <w:i/>
          <w:sz w:val="24"/>
          <w:szCs w:val="24"/>
          <w:lang w:eastAsia="ru-RU"/>
        </w:rPr>
        <w:t>Фонетическая сторона речи</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Произносить звуки английского языка четко, естественным произношением, не допуская ярко выраженного акцента.</w:t>
      </w:r>
    </w:p>
    <w:p w:rsidR="00844CB1" w:rsidRPr="00844CB1" w:rsidRDefault="00844CB1" w:rsidP="00844CB1">
      <w:pPr>
        <w:suppressAutoHyphens w:val="0"/>
        <w:spacing w:line="240" w:lineRule="auto"/>
        <w:ind w:firstLine="0"/>
        <w:jc w:val="left"/>
        <w:rPr>
          <w:rFonts w:eastAsia="Times New Roman"/>
          <w:i/>
          <w:sz w:val="24"/>
          <w:szCs w:val="24"/>
          <w:lang w:eastAsia="ru-RU"/>
        </w:rPr>
      </w:pPr>
      <w:r w:rsidRPr="00844CB1">
        <w:rPr>
          <w:rFonts w:eastAsia="Times New Roman"/>
          <w:b/>
          <w:i/>
          <w:sz w:val="24"/>
          <w:szCs w:val="24"/>
          <w:lang w:eastAsia="ru-RU"/>
        </w:rPr>
        <w:t>Орфография и пунктуация</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Владеть орфографическими навыками;</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расставлять в тексте знаки препинания в соответствии с нормами пунктуации.</w:t>
      </w:r>
    </w:p>
    <w:p w:rsidR="00844CB1" w:rsidRPr="00844CB1" w:rsidRDefault="00844CB1" w:rsidP="00844CB1">
      <w:pPr>
        <w:spacing w:line="240" w:lineRule="auto"/>
        <w:ind w:left="709" w:firstLine="0"/>
        <w:rPr>
          <w:i/>
          <w:sz w:val="24"/>
          <w:szCs w:val="24"/>
          <w:u w:color="000000"/>
          <w:bdr w:val="nil"/>
          <w:lang w:eastAsia="ru-RU"/>
        </w:rPr>
      </w:pPr>
      <w:r w:rsidRPr="00844CB1">
        <w:rPr>
          <w:b/>
          <w:i/>
          <w:sz w:val="24"/>
          <w:szCs w:val="24"/>
          <w:u w:color="000000"/>
          <w:bdr w:val="nil"/>
          <w:lang w:eastAsia="ru-RU"/>
        </w:rPr>
        <w:t>Лексическая сторона речи</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Использовать фразовые глаголы по широкому спектру тем, уместно употребляя их в соответствии со стилем речи;</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узнавать и использовать в речи устойчивые выражения и фразы (collocations).</w:t>
      </w:r>
    </w:p>
    <w:p w:rsidR="00844CB1" w:rsidRPr="00844CB1" w:rsidRDefault="00844CB1" w:rsidP="00844CB1">
      <w:pPr>
        <w:suppressAutoHyphens w:val="0"/>
        <w:spacing w:line="240" w:lineRule="auto"/>
        <w:ind w:firstLine="0"/>
        <w:jc w:val="left"/>
        <w:rPr>
          <w:rFonts w:eastAsia="Times New Roman"/>
          <w:i/>
          <w:sz w:val="24"/>
          <w:szCs w:val="24"/>
          <w:lang w:eastAsia="ru-RU"/>
        </w:rPr>
      </w:pPr>
      <w:r w:rsidRPr="00844CB1">
        <w:rPr>
          <w:rFonts w:eastAsia="Times New Roman"/>
          <w:b/>
          <w:i/>
          <w:sz w:val="24"/>
          <w:szCs w:val="24"/>
          <w:lang w:eastAsia="ru-RU"/>
        </w:rPr>
        <w:t>Грамматическая сторона речи</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Использовать в речи модальные глаголы для выражения возможности или вероятности в прошедшем времени (could + have done; might + have done);</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употреблять в речи структуру have/get + something + Participle II (causative form) как эквивалент страдательного залога;</w:t>
      </w:r>
    </w:p>
    <w:p w:rsidR="00844CB1" w:rsidRPr="00844CB1" w:rsidRDefault="00844CB1" w:rsidP="00844CB1">
      <w:pPr>
        <w:spacing w:line="240" w:lineRule="auto"/>
        <w:ind w:firstLine="284"/>
        <w:rPr>
          <w:i/>
          <w:sz w:val="24"/>
          <w:szCs w:val="24"/>
          <w:u w:color="000000"/>
          <w:bdr w:val="nil"/>
          <w:lang w:val="en-US" w:eastAsia="ru-RU"/>
        </w:rPr>
      </w:pPr>
      <w:r w:rsidRPr="00844CB1">
        <w:rPr>
          <w:i/>
          <w:sz w:val="24"/>
          <w:szCs w:val="24"/>
          <w:u w:color="000000"/>
          <w:bdr w:val="nil"/>
          <w:lang w:eastAsia="ru-RU"/>
        </w:rPr>
        <w:t xml:space="preserve">употреблять в речи эмфатические конструкции типа It’s him who… </w:t>
      </w:r>
      <w:r w:rsidRPr="00844CB1">
        <w:rPr>
          <w:i/>
          <w:sz w:val="24"/>
          <w:szCs w:val="24"/>
          <w:u w:color="000000"/>
          <w:bdr w:val="nil"/>
          <w:lang w:val="en-US" w:eastAsia="ru-RU"/>
        </w:rPr>
        <w:t>It’s time you did smth;</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употреблять в речи все формы страдательного залога;</w:t>
      </w:r>
    </w:p>
    <w:p w:rsidR="00844CB1" w:rsidRPr="00844CB1" w:rsidRDefault="00844CB1" w:rsidP="00844CB1">
      <w:pPr>
        <w:spacing w:line="240" w:lineRule="auto"/>
        <w:ind w:firstLine="284"/>
        <w:rPr>
          <w:i/>
          <w:sz w:val="24"/>
          <w:szCs w:val="24"/>
          <w:u w:color="000000"/>
          <w:bdr w:val="nil"/>
          <w:lang w:val="en-US" w:eastAsia="ru-RU"/>
        </w:rPr>
      </w:pPr>
      <w:r w:rsidRPr="00844CB1">
        <w:rPr>
          <w:i/>
          <w:sz w:val="24"/>
          <w:szCs w:val="24"/>
          <w:u w:color="000000"/>
          <w:bdr w:val="nil"/>
          <w:lang w:eastAsia="ru-RU"/>
        </w:rPr>
        <w:t>употреблять</w:t>
      </w:r>
      <w:r w:rsidRPr="00844CB1">
        <w:rPr>
          <w:i/>
          <w:sz w:val="24"/>
          <w:szCs w:val="24"/>
          <w:u w:color="000000"/>
          <w:bdr w:val="nil"/>
          <w:lang w:val="en-US" w:eastAsia="ru-RU"/>
        </w:rPr>
        <w:t xml:space="preserve"> </w:t>
      </w:r>
      <w:r w:rsidRPr="00844CB1">
        <w:rPr>
          <w:i/>
          <w:sz w:val="24"/>
          <w:szCs w:val="24"/>
          <w:u w:color="000000"/>
          <w:bdr w:val="nil"/>
          <w:lang w:eastAsia="ru-RU"/>
        </w:rPr>
        <w:t>в</w:t>
      </w:r>
      <w:r w:rsidRPr="00844CB1">
        <w:rPr>
          <w:i/>
          <w:sz w:val="24"/>
          <w:szCs w:val="24"/>
          <w:u w:color="000000"/>
          <w:bdr w:val="nil"/>
          <w:lang w:val="en-US" w:eastAsia="ru-RU"/>
        </w:rPr>
        <w:t xml:space="preserve"> </w:t>
      </w:r>
      <w:r w:rsidRPr="00844CB1">
        <w:rPr>
          <w:i/>
          <w:sz w:val="24"/>
          <w:szCs w:val="24"/>
          <w:u w:color="000000"/>
          <w:bdr w:val="nil"/>
          <w:lang w:eastAsia="ru-RU"/>
        </w:rPr>
        <w:t>речи</w:t>
      </w:r>
      <w:r w:rsidRPr="00844CB1">
        <w:rPr>
          <w:i/>
          <w:sz w:val="24"/>
          <w:szCs w:val="24"/>
          <w:u w:color="000000"/>
          <w:bdr w:val="nil"/>
          <w:lang w:val="en-US" w:eastAsia="ru-RU"/>
        </w:rPr>
        <w:t xml:space="preserve"> </w:t>
      </w:r>
      <w:r w:rsidRPr="00844CB1">
        <w:rPr>
          <w:i/>
          <w:sz w:val="24"/>
          <w:szCs w:val="24"/>
          <w:u w:color="000000"/>
          <w:bdr w:val="nil"/>
          <w:lang w:eastAsia="ru-RU"/>
        </w:rPr>
        <w:t>времена</w:t>
      </w:r>
      <w:r w:rsidRPr="00844CB1">
        <w:rPr>
          <w:i/>
          <w:sz w:val="24"/>
          <w:szCs w:val="24"/>
          <w:u w:color="000000"/>
          <w:bdr w:val="nil"/>
          <w:lang w:val="en-US" w:eastAsia="ru-RU"/>
        </w:rPr>
        <w:t xml:space="preserve"> Past Perfect </w:t>
      </w:r>
      <w:r w:rsidRPr="00844CB1">
        <w:rPr>
          <w:i/>
          <w:sz w:val="24"/>
          <w:szCs w:val="24"/>
          <w:u w:color="000000"/>
          <w:bdr w:val="nil"/>
          <w:lang w:eastAsia="ru-RU"/>
        </w:rPr>
        <w:t>и</w:t>
      </w:r>
      <w:r w:rsidRPr="00844CB1">
        <w:rPr>
          <w:i/>
          <w:sz w:val="24"/>
          <w:szCs w:val="24"/>
          <w:u w:color="000000"/>
          <w:bdr w:val="nil"/>
          <w:lang w:val="en-US" w:eastAsia="ru-RU"/>
        </w:rPr>
        <w:t xml:space="preserve"> Past Perfect Continuous;</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употреблять в речи условные предложения нереального характера (Conditional 3);</w:t>
      </w:r>
    </w:p>
    <w:p w:rsidR="00844CB1" w:rsidRPr="00844CB1" w:rsidRDefault="00844CB1" w:rsidP="00844CB1">
      <w:pPr>
        <w:spacing w:line="240" w:lineRule="auto"/>
        <w:ind w:firstLine="284"/>
        <w:rPr>
          <w:i/>
          <w:sz w:val="24"/>
          <w:szCs w:val="24"/>
          <w:u w:color="000000"/>
          <w:bdr w:val="nil"/>
          <w:lang w:val="en-US" w:eastAsia="ru-RU"/>
        </w:rPr>
      </w:pPr>
      <w:r w:rsidRPr="00844CB1">
        <w:rPr>
          <w:i/>
          <w:sz w:val="24"/>
          <w:szCs w:val="24"/>
          <w:u w:color="000000"/>
          <w:bdr w:val="nil"/>
          <w:lang w:eastAsia="ru-RU"/>
        </w:rPr>
        <w:t>употреблять</w:t>
      </w:r>
      <w:r w:rsidRPr="00844CB1">
        <w:rPr>
          <w:i/>
          <w:sz w:val="24"/>
          <w:szCs w:val="24"/>
          <w:u w:color="000000"/>
          <w:bdr w:val="nil"/>
          <w:lang w:val="en-US" w:eastAsia="ru-RU"/>
        </w:rPr>
        <w:t xml:space="preserve"> </w:t>
      </w:r>
      <w:r w:rsidRPr="00844CB1">
        <w:rPr>
          <w:i/>
          <w:sz w:val="24"/>
          <w:szCs w:val="24"/>
          <w:u w:color="000000"/>
          <w:bdr w:val="nil"/>
          <w:lang w:eastAsia="ru-RU"/>
        </w:rPr>
        <w:t>в</w:t>
      </w:r>
      <w:r w:rsidRPr="00844CB1">
        <w:rPr>
          <w:i/>
          <w:sz w:val="24"/>
          <w:szCs w:val="24"/>
          <w:u w:color="000000"/>
          <w:bdr w:val="nil"/>
          <w:lang w:val="en-US" w:eastAsia="ru-RU"/>
        </w:rPr>
        <w:t xml:space="preserve"> </w:t>
      </w:r>
      <w:r w:rsidRPr="00844CB1">
        <w:rPr>
          <w:i/>
          <w:sz w:val="24"/>
          <w:szCs w:val="24"/>
          <w:u w:color="000000"/>
          <w:bdr w:val="nil"/>
          <w:lang w:eastAsia="ru-RU"/>
        </w:rPr>
        <w:t>речи</w:t>
      </w:r>
      <w:r w:rsidRPr="00844CB1">
        <w:rPr>
          <w:i/>
          <w:sz w:val="24"/>
          <w:szCs w:val="24"/>
          <w:u w:color="000000"/>
          <w:bdr w:val="nil"/>
          <w:lang w:val="en-US" w:eastAsia="ru-RU"/>
        </w:rPr>
        <w:t xml:space="preserve"> </w:t>
      </w:r>
      <w:r w:rsidRPr="00844CB1">
        <w:rPr>
          <w:i/>
          <w:sz w:val="24"/>
          <w:szCs w:val="24"/>
          <w:u w:color="000000"/>
          <w:bdr w:val="nil"/>
          <w:lang w:eastAsia="ru-RU"/>
        </w:rPr>
        <w:t>структуру</w:t>
      </w:r>
      <w:r w:rsidRPr="00844CB1">
        <w:rPr>
          <w:i/>
          <w:sz w:val="24"/>
          <w:szCs w:val="24"/>
          <w:u w:color="000000"/>
          <w:bdr w:val="nil"/>
          <w:lang w:val="en-US" w:eastAsia="ru-RU"/>
        </w:rPr>
        <w:t xml:space="preserve"> to be/get + used to + verb;</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употреблять в речи структуру used to / would + verb для обозначения регулярных действий в прошлом;</w:t>
      </w:r>
    </w:p>
    <w:p w:rsidR="00844CB1" w:rsidRPr="00844CB1" w:rsidRDefault="00844CB1" w:rsidP="00844CB1">
      <w:pPr>
        <w:spacing w:line="240" w:lineRule="auto"/>
        <w:ind w:firstLine="284"/>
        <w:rPr>
          <w:i/>
          <w:sz w:val="24"/>
          <w:szCs w:val="24"/>
          <w:u w:color="000000"/>
          <w:bdr w:val="nil"/>
          <w:lang w:val="en-US" w:eastAsia="ru-RU"/>
        </w:rPr>
      </w:pPr>
      <w:r w:rsidRPr="00844CB1">
        <w:rPr>
          <w:i/>
          <w:sz w:val="24"/>
          <w:szCs w:val="24"/>
          <w:u w:color="000000"/>
          <w:bdr w:val="nil"/>
          <w:lang w:eastAsia="ru-RU"/>
        </w:rPr>
        <w:lastRenderedPageBreak/>
        <w:t>употреблять</w:t>
      </w:r>
      <w:r w:rsidRPr="00844CB1">
        <w:rPr>
          <w:i/>
          <w:sz w:val="24"/>
          <w:szCs w:val="24"/>
          <w:u w:color="000000"/>
          <w:bdr w:val="nil"/>
          <w:lang w:val="en-US" w:eastAsia="ru-RU"/>
        </w:rPr>
        <w:t xml:space="preserve"> </w:t>
      </w:r>
      <w:r w:rsidRPr="00844CB1">
        <w:rPr>
          <w:i/>
          <w:sz w:val="24"/>
          <w:szCs w:val="24"/>
          <w:u w:color="000000"/>
          <w:bdr w:val="nil"/>
          <w:lang w:eastAsia="ru-RU"/>
        </w:rPr>
        <w:t>в</w:t>
      </w:r>
      <w:r w:rsidRPr="00844CB1">
        <w:rPr>
          <w:i/>
          <w:sz w:val="24"/>
          <w:szCs w:val="24"/>
          <w:u w:color="000000"/>
          <w:bdr w:val="nil"/>
          <w:lang w:val="en-US" w:eastAsia="ru-RU"/>
        </w:rPr>
        <w:t xml:space="preserve"> </w:t>
      </w:r>
      <w:r w:rsidRPr="00844CB1">
        <w:rPr>
          <w:i/>
          <w:sz w:val="24"/>
          <w:szCs w:val="24"/>
          <w:u w:color="000000"/>
          <w:bdr w:val="nil"/>
          <w:lang w:eastAsia="ru-RU"/>
        </w:rPr>
        <w:t>речи</w:t>
      </w:r>
      <w:r w:rsidRPr="00844CB1">
        <w:rPr>
          <w:i/>
          <w:sz w:val="24"/>
          <w:szCs w:val="24"/>
          <w:u w:color="000000"/>
          <w:bdr w:val="nil"/>
          <w:lang w:val="en-US" w:eastAsia="ru-RU"/>
        </w:rPr>
        <w:t xml:space="preserve"> </w:t>
      </w:r>
      <w:r w:rsidRPr="00844CB1">
        <w:rPr>
          <w:i/>
          <w:sz w:val="24"/>
          <w:szCs w:val="24"/>
          <w:u w:color="000000"/>
          <w:bdr w:val="nil"/>
          <w:lang w:eastAsia="ru-RU"/>
        </w:rPr>
        <w:t>предложения</w:t>
      </w:r>
      <w:r w:rsidRPr="00844CB1">
        <w:rPr>
          <w:i/>
          <w:sz w:val="24"/>
          <w:szCs w:val="24"/>
          <w:u w:color="000000"/>
          <w:bdr w:val="nil"/>
          <w:lang w:val="en-US" w:eastAsia="ru-RU"/>
        </w:rPr>
        <w:t xml:space="preserve"> </w:t>
      </w:r>
      <w:r w:rsidRPr="00844CB1">
        <w:rPr>
          <w:i/>
          <w:sz w:val="24"/>
          <w:szCs w:val="24"/>
          <w:u w:color="000000"/>
          <w:bdr w:val="nil"/>
          <w:lang w:eastAsia="ru-RU"/>
        </w:rPr>
        <w:t>с</w:t>
      </w:r>
      <w:r w:rsidRPr="00844CB1">
        <w:rPr>
          <w:i/>
          <w:sz w:val="24"/>
          <w:szCs w:val="24"/>
          <w:u w:color="000000"/>
          <w:bdr w:val="nil"/>
          <w:lang w:val="en-US" w:eastAsia="ru-RU"/>
        </w:rPr>
        <w:t xml:space="preserve"> </w:t>
      </w:r>
      <w:r w:rsidRPr="00844CB1">
        <w:rPr>
          <w:i/>
          <w:sz w:val="24"/>
          <w:szCs w:val="24"/>
          <w:u w:color="000000"/>
          <w:bdr w:val="nil"/>
          <w:lang w:eastAsia="ru-RU"/>
        </w:rPr>
        <w:t>конструкциями</w:t>
      </w:r>
      <w:r w:rsidRPr="00844CB1">
        <w:rPr>
          <w:i/>
          <w:sz w:val="24"/>
          <w:szCs w:val="24"/>
          <w:u w:color="000000"/>
          <w:bdr w:val="nil"/>
          <w:lang w:val="en-US" w:eastAsia="ru-RU"/>
        </w:rPr>
        <w:t xml:space="preserve"> as … as; not so … as; either … or; neither … nor;</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использовать широкий спектр союзов для выражения противопоставления и различия в сложных предложениях.</w:t>
      </w:r>
    </w:p>
    <w:p w:rsidR="00844CB1" w:rsidRPr="00844CB1" w:rsidRDefault="00844CB1" w:rsidP="00FA6EA6">
      <w:pPr>
        <w:numPr>
          <w:ilvl w:val="0"/>
          <w:numId w:val="131"/>
        </w:numPr>
        <w:suppressAutoHyphens w:val="0"/>
        <w:spacing w:line="240" w:lineRule="auto"/>
        <w:jc w:val="center"/>
        <w:rPr>
          <w:rFonts w:eastAsia="Times New Roman"/>
          <w:b/>
          <w:bCs/>
          <w:sz w:val="24"/>
          <w:szCs w:val="24"/>
          <w:lang w:eastAsia="ru-RU"/>
        </w:rPr>
      </w:pPr>
      <w:r w:rsidRPr="00844CB1">
        <w:rPr>
          <w:rFonts w:eastAsia="Times New Roman"/>
          <w:b/>
          <w:bCs/>
          <w:sz w:val="24"/>
          <w:szCs w:val="24"/>
          <w:lang w:eastAsia="ru-RU"/>
        </w:rPr>
        <w:t>Содержание учебного предмета.</w:t>
      </w:r>
    </w:p>
    <w:p w:rsidR="00844CB1" w:rsidRPr="00844CB1" w:rsidRDefault="00844CB1" w:rsidP="00844CB1">
      <w:pPr>
        <w:suppressAutoHyphens w:val="0"/>
        <w:spacing w:line="240" w:lineRule="auto"/>
        <w:ind w:firstLine="0"/>
        <w:jc w:val="center"/>
        <w:rPr>
          <w:rFonts w:eastAsia="Times New Roman"/>
          <w:b/>
          <w:sz w:val="24"/>
          <w:szCs w:val="24"/>
          <w:lang w:eastAsia="ru-RU"/>
        </w:rPr>
      </w:pPr>
      <w:r w:rsidRPr="00844CB1">
        <w:rPr>
          <w:rFonts w:eastAsia="Times New Roman"/>
          <w:b/>
          <w:sz w:val="24"/>
          <w:szCs w:val="24"/>
          <w:lang w:eastAsia="ru-RU"/>
        </w:rPr>
        <w:t>10 класс</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b/>
          <w:sz w:val="24"/>
          <w:szCs w:val="28"/>
          <w:lang w:eastAsia="ru-RU"/>
        </w:rPr>
        <w:t>Базовый уровень</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b/>
          <w:sz w:val="24"/>
          <w:szCs w:val="28"/>
          <w:lang w:eastAsia="ru-RU"/>
        </w:rPr>
        <w:t>Коммуникативные умения</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Говорение</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Диалогическая речь</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sidRPr="00844CB1">
        <w:rPr>
          <w:rFonts w:eastAsia="Times New Roman"/>
          <w:i/>
          <w:sz w:val="24"/>
          <w:szCs w:val="24"/>
          <w:lang w:eastAsia="ru-RU"/>
        </w:rPr>
        <w:t xml:space="preserve">Диалог/полилог в ситуациях официального общения, краткий комментарий точки зрения другого человека.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Монологическая речь</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описывать изображение без опоры и с опорой на ключевые слова/план/вопросы. Типы текстов: </w:t>
      </w:r>
      <w:r w:rsidRPr="00844CB1">
        <w:rPr>
          <w:rFonts w:eastAsia="Times New Roman"/>
          <w:color w:val="000000"/>
          <w:sz w:val="24"/>
          <w:szCs w:val="28"/>
          <w:lang w:eastAsia="ru-RU"/>
        </w:rPr>
        <w:t>рассказ, описание, характеристика</w:t>
      </w:r>
      <w:r w:rsidRPr="00844CB1">
        <w:rPr>
          <w:rFonts w:eastAsia="Times New Roman"/>
          <w:sz w:val="24"/>
          <w:szCs w:val="24"/>
          <w:lang w:eastAsia="ru-RU"/>
        </w:rPr>
        <w:t xml:space="preserve">, сообщение, объявление, презентация. </w:t>
      </w:r>
      <w:r w:rsidRPr="00844CB1">
        <w:rPr>
          <w:rFonts w:eastAsia="Times New Roman"/>
          <w:i/>
          <w:sz w:val="24"/>
          <w:szCs w:val="24"/>
          <w:lang w:eastAsia="ru-RU"/>
        </w:rPr>
        <w:t>Умение кратко высказываться с опорой на нелинейный текст (таблицы, диаграммы, расписание и т.п.).</w:t>
      </w:r>
      <w:r w:rsidRPr="00844CB1">
        <w:rPr>
          <w:rFonts w:eastAsia="Times New Roman"/>
          <w:sz w:val="24"/>
          <w:szCs w:val="24"/>
          <w:lang w:eastAsia="ru-RU"/>
        </w:rPr>
        <w:t xml:space="preserve">  </w:t>
      </w:r>
      <w:r w:rsidRPr="00844CB1">
        <w:rPr>
          <w:rFonts w:eastAsia="Times New Roman"/>
          <w:i/>
          <w:sz w:val="24"/>
          <w:szCs w:val="24"/>
          <w:lang w:eastAsia="ru-RU"/>
        </w:rPr>
        <w:t xml:space="preserve">Умение предоставлять фактическую информацию.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Аудирование</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sidRPr="00844CB1">
        <w:rPr>
          <w:rFonts w:eastAsia="Times New Roman"/>
          <w:i/>
          <w:sz w:val="24"/>
          <w:szCs w:val="24"/>
          <w:lang w:eastAsia="ru-RU"/>
        </w:rPr>
        <w:t>Полное и точное восприятие информации в распространенных коммуникативных ситуациях. Обобщение прослушанной информации.</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Чтение</w:t>
      </w:r>
    </w:p>
    <w:p w:rsidR="00844CB1" w:rsidRPr="00844CB1" w:rsidRDefault="00844CB1" w:rsidP="00844CB1">
      <w:pPr>
        <w:suppressAutoHyphens w:val="0"/>
        <w:spacing w:line="240" w:lineRule="auto"/>
        <w:ind w:firstLine="0"/>
        <w:rPr>
          <w:rFonts w:eastAsia="Times New Roman"/>
          <w:b/>
          <w:sz w:val="24"/>
          <w:szCs w:val="28"/>
          <w:lang w:eastAsia="ru-RU"/>
        </w:rPr>
      </w:pPr>
      <w:r w:rsidRPr="00844CB1">
        <w:rPr>
          <w:rFonts w:eastAsia="Times New Roman"/>
          <w:sz w:val="24"/>
          <w:szCs w:val="24"/>
          <w:lang w:eastAsia="ru-RU"/>
        </w:rPr>
        <w:t xml:space="preserve">Совершенствование умений читать (вслух и про себя) и понимать простые аутентичные тексты различных стилей </w:t>
      </w:r>
      <w:r w:rsidRPr="00844CB1">
        <w:rPr>
          <w:rFonts w:eastAsia="Times New Roman"/>
          <w:sz w:val="24"/>
          <w:szCs w:val="28"/>
          <w:lang w:eastAsia="ru-RU"/>
        </w:rPr>
        <w:t>(</w:t>
      </w:r>
      <w:r w:rsidRPr="00844CB1">
        <w:rPr>
          <w:rFonts w:eastAsia="Times New Roman"/>
          <w:bCs/>
          <w:sz w:val="24"/>
          <w:szCs w:val="28"/>
          <w:lang w:eastAsia="ru-RU"/>
        </w:rPr>
        <w:t>публицистического, художественного, разговорного</w:t>
      </w:r>
      <w:r w:rsidRPr="00844CB1">
        <w:rPr>
          <w:rFonts w:eastAsia="Times New Roman"/>
          <w:sz w:val="24"/>
          <w:szCs w:val="28"/>
          <w:lang w:eastAsia="ru-RU"/>
        </w:rPr>
        <w:t>) и жанров (рассказов, газетных статей, рекламных объявлений, брошюр, проспектов)</w:t>
      </w:r>
      <w:r w:rsidRPr="00844CB1">
        <w:rPr>
          <w:rFonts w:eastAsia="Times New Roman"/>
          <w:sz w:val="24"/>
          <w:szCs w:val="24"/>
          <w:lang w:eastAsia="ru-RU"/>
        </w:rPr>
        <w:t xml:space="preserve">.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sidRPr="00844CB1">
        <w:rPr>
          <w:rFonts w:eastAsia="Times New Roman"/>
          <w:i/>
          <w:sz w:val="24"/>
          <w:szCs w:val="24"/>
          <w:lang w:eastAsia="ru-RU"/>
        </w:rPr>
        <w:t xml:space="preserve">Умение читать и достаточно хорошо понимать простые аутентичные тексты различных стилей </w:t>
      </w:r>
      <w:r w:rsidRPr="00844CB1">
        <w:rPr>
          <w:rFonts w:eastAsia="Times New Roman"/>
          <w:i/>
          <w:sz w:val="24"/>
          <w:szCs w:val="28"/>
          <w:lang w:eastAsia="ru-RU"/>
        </w:rPr>
        <w:t>(</w:t>
      </w:r>
      <w:r w:rsidRPr="00844CB1">
        <w:rPr>
          <w:rFonts w:eastAsia="Times New Roman"/>
          <w:bCs/>
          <w:i/>
          <w:sz w:val="24"/>
          <w:szCs w:val="28"/>
          <w:lang w:eastAsia="ru-RU"/>
        </w:rPr>
        <w:t>публицистического, художественного, разговорного, научного, официально-делового</w:t>
      </w:r>
      <w:r w:rsidRPr="00844CB1">
        <w:rPr>
          <w:rFonts w:eastAsia="Times New Roman"/>
          <w:i/>
          <w:sz w:val="24"/>
          <w:szCs w:val="28"/>
          <w:lang w:eastAsia="ru-RU"/>
        </w:rPr>
        <w:t>) и жанров (рассказ, роман, статья научно-популярного характера, деловая переписка).</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Письмо</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lastRenderedPageBreak/>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Типы текстов: личное (электронное) письмо, тезисы, эссе, план мероприятия, биография, презентация, заявление об участии. </w:t>
      </w:r>
      <w:r w:rsidRPr="00844CB1">
        <w:rPr>
          <w:rFonts w:eastAsia="Times New Roman"/>
          <w:i/>
          <w:sz w:val="24"/>
          <w:szCs w:val="24"/>
          <w:lang w:eastAsia="ru-RU"/>
        </w:rPr>
        <w:t>Умение письменно выражать свою точку зрения в форме рассуждения, приводя аргументы и примеры.</w:t>
      </w:r>
      <w:r w:rsidRPr="00844CB1">
        <w:rPr>
          <w:rFonts w:eastAsia="Times New Roman"/>
          <w:sz w:val="24"/>
          <w:szCs w:val="24"/>
          <w:lang w:eastAsia="ru-RU"/>
        </w:rPr>
        <w:t xml:space="preserve"> </w:t>
      </w:r>
      <w:r w:rsidRPr="00844CB1">
        <w:rPr>
          <w:rFonts w:eastAsia="Times New Roman"/>
          <w:i/>
          <w:sz w:val="24"/>
          <w:szCs w:val="24"/>
          <w:lang w:eastAsia="ru-RU"/>
        </w:rPr>
        <w:t>Написание отзыва на фильм или книгу. Умение письменно сообщать свое мнение по поводу фактической информации в рамках изученной тематики.</w:t>
      </w:r>
    </w:p>
    <w:p w:rsidR="00844CB1" w:rsidRPr="00844CB1" w:rsidRDefault="00844CB1" w:rsidP="00844CB1">
      <w:pPr>
        <w:suppressAutoHyphens w:val="0"/>
        <w:ind w:firstLine="700"/>
        <w:rPr>
          <w:rFonts w:eastAsia="Times New Roman"/>
          <w:sz w:val="24"/>
          <w:szCs w:val="24"/>
          <w:lang w:eastAsia="ru-RU"/>
        </w:rPr>
      </w:pPr>
      <w:r w:rsidRPr="00844CB1">
        <w:rPr>
          <w:rFonts w:eastAsia="Times New Roman"/>
          <w:b/>
          <w:color w:val="000000"/>
          <w:szCs w:val="28"/>
          <w:lang w:eastAsia="ru-RU"/>
        </w:rPr>
        <w:t xml:space="preserve"> </w:t>
      </w:r>
      <w:r w:rsidRPr="00844CB1">
        <w:rPr>
          <w:rFonts w:eastAsia="Times New Roman"/>
          <w:b/>
          <w:sz w:val="24"/>
          <w:szCs w:val="28"/>
          <w:lang w:eastAsia="ru-RU"/>
        </w:rPr>
        <w:t>Языковые навыки</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Орфография и пунктуация</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Умение расставлять в тексте знаки препинания в соответствии с нормами, принятыми в стране изучаемого языка. Владение орфографическими навыками.</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Фонетическая сторона речи</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sidRPr="00844CB1">
        <w:rPr>
          <w:rFonts w:eastAsia="Times New Roman"/>
          <w:i/>
          <w:sz w:val="24"/>
          <w:szCs w:val="24"/>
          <w:lang w:eastAsia="ru-RU"/>
        </w:rPr>
        <w:t>Произношение звуков английского языка без выраженного акцента.</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Грамматическая сторона речи</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sidRPr="00844CB1">
        <w:rPr>
          <w:rFonts w:eastAsia="Times New Roman"/>
          <w:i/>
          <w:sz w:val="24"/>
          <w:szCs w:val="24"/>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Лексическая сторона речи</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Определение части речи по аффиксу.</w:t>
      </w:r>
      <w:r w:rsidRPr="00844CB1">
        <w:rPr>
          <w:rFonts w:eastAsia="Times New Roman"/>
          <w:i/>
          <w:sz w:val="24"/>
          <w:szCs w:val="24"/>
          <w:lang w:eastAsia="ru-RU"/>
        </w:rPr>
        <w:t xml:space="preserve"> </w:t>
      </w:r>
      <w:r w:rsidRPr="00844CB1">
        <w:rPr>
          <w:rFonts w:eastAsia="Times New Roman"/>
          <w:sz w:val="24"/>
          <w:szCs w:val="24"/>
          <w:lang w:eastAsia="ru-RU"/>
        </w:rPr>
        <w:t xml:space="preserve">Распознавание и употребление в речи различных средств связи для обеспечения целостности высказывания. </w:t>
      </w:r>
      <w:r w:rsidRPr="00844CB1">
        <w:rPr>
          <w:rFonts w:eastAsia="Times New Roman"/>
          <w:i/>
          <w:sz w:val="24"/>
          <w:szCs w:val="24"/>
          <w:lang w:eastAsia="ru-RU"/>
        </w:rPr>
        <w:t xml:space="preserve">Распознавание и использование в речи устойчивых выражений и фраз (collocations – </w:t>
      </w:r>
      <w:r w:rsidRPr="00844CB1">
        <w:rPr>
          <w:rFonts w:eastAsia="Times New Roman"/>
          <w:i/>
          <w:sz w:val="24"/>
          <w:szCs w:val="24"/>
          <w:lang w:val="en-US" w:eastAsia="ru-RU"/>
        </w:rPr>
        <w:t>get</w:t>
      </w:r>
      <w:r w:rsidRPr="00844CB1">
        <w:rPr>
          <w:rFonts w:eastAsia="Times New Roman"/>
          <w:i/>
          <w:sz w:val="24"/>
          <w:szCs w:val="24"/>
          <w:lang w:eastAsia="ru-RU"/>
        </w:rPr>
        <w:t xml:space="preserve"> </w:t>
      </w:r>
      <w:r w:rsidRPr="00844CB1">
        <w:rPr>
          <w:rFonts w:eastAsia="Times New Roman"/>
          <w:i/>
          <w:sz w:val="24"/>
          <w:szCs w:val="24"/>
          <w:lang w:val="en-US" w:eastAsia="ru-RU"/>
        </w:rPr>
        <w:t>to</w:t>
      </w:r>
      <w:r w:rsidRPr="00844CB1">
        <w:rPr>
          <w:rFonts w:eastAsia="Times New Roman"/>
          <w:i/>
          <w:sz w:val="24"/>
          <w:szCs w:val="24"/>
          <w:lang w:eastAsia="ru-RU"/>
        </w:rPr>
        <w:t xml:space="preserve"> </w:t>
      </w:r>
      <w:r w:rsidRPr="00844CB1">
        <w:rPr>
          <w:rFonts w:eastAsia="Times New Roman"/>
          <w:i/>
          <w:sz w:val="24"/>
          <w:szCs w:val="24"/>
          <w:lang w:val="en-US" w:eastAsia="ru-RU"/>
        </w:rPr>
        <w:t>know</w:t>
      </w:r>
      <w:r w:rsidRPr="00844CB1">
        <w:rPr>
          <w:rFonts w:eastAsia="Times New Roman"/>
          <w:i/>
          <w:sz w:val="24"/>
          <w:szCs w:val="24"/>
          <w:lang w:eastAsia="ru-RU"/>
        </w:rPr>
        <w:t xml:space="preserve"> </w:t>
      </w:r>
      <w:r w:rsidRPr="00844CB1">
        <w:rPr>
          <w:rFonts w:eastAsia="Times New Roman"/>
          <w:i/>
          <w:sz w:val="24"/>
          <w:szCs w:val="24"/>
          <w:lang w:val="en-US" w:eastAsia="ru-RU"/>
        </w:rPr>
        <w:t>somebody</w:t>
      </w:r>
      <w:r w:rsidRPr="00844CB1">
        <w:rPr>
          <w:rFonts w:eastAsia="Times New Roman"/>
          <w:i/>
          <w:sz w:val="24"/>
          <w:szCs w:val="24"/>
          <w:lang w:eastAsia="ru-RU"/>
        </w:rPr>
        <w:t xml:space="preserve">, </w:t>
      </w:r>
      <w:r w:rsidRPr="00844CB1">
        <w:rPr>
          <w:rFonts w:eastAsia="Times New Roman"/>
          <w:i/>
          <w:sz w:val="24"/>
          <w:szCs w:val="24"/>
          <w:lang w:val="en-US" w:eastAsia="ru-RU"/>
        </w:rPr>
        <w:t>keep</w:t>
      </w:r>
      <w:r w:rsidRPr="00844CB1">
        <w:rPr>
          <w:rFonts w:eastAsia="Times New Roman"/>
          <w:i/>
          <w:sz w:val="24"/>
          <w:szCs w:val="24"/>
          <w:lang w:eastAsia="ru-RU"/>
        </w:rPr>
        <w:t xml:space="preserve"> </w:t>
      </w:r>
      <w:r w:rsidRPr="00844CB1">
        <w:rPr>
          <w:rFonts w:eastAsia="Times New Roman"/>
          <w:i/>
          <w:sz w:val="24"/>
          <w:szCs w:val="24"/>
          <w:lang w:val="en-US" w:eastAsia="ru-RU"/>
        </w:rPr>
        <w:t>in</w:t>
      </w:r>
      <w:r w:rsidRPr="00844CB1">
        <w:rPr>
          <w:rFonts w:eastAsia="Times New Roman"/>
          <w:i/>
          <w:sz w:val="24"/>
          <w:szCs w:val="24"/>
          <w:lang w:eastAsia="ru-RU"/>
        </w:rPr>
        <w:t xml:space="preserve"> </w:t>
      </w:r>
      <w:r w:rsidRPr="00844CB1">
        <w:rPr>
          <w:rFonts w:eastAsia="Times New Roman"/>
          <w:i/>
          <w:sz w:val="24"/>
          <w:szCs w:val="24"/>
          <w:lang w:val="en-US" w:eastAsia="ru-RU"/>
        </w:rPr>
        <w:t>touch</w:t>
      </w:r>
      <w:r w:rsidRPr="00844CB1">
        <w:rPr>
          <w:rFonts w:eastAsia="Times New Roman"/>
          <w:i/>
          <w:sz w:val="24"/>
          <w:szCs w:val="24"/>
          <w:lang w:eastAsia="ru-RU"/>
        </w:rPr>
        <w:t xml:space="preserve"> </w:t>
      </w:r>
      <w:r w:rsidRPr="00844CB1">
        <w:rPr>
          <w:rFonts w:eastAsia="Times New Roman"/>
          <w:i/>
          <w:sz w:val="24"/>
          <w:szCs w:val="24"/>
          <w:lang w:val="en-US" w:eastAsia="ru-RU"/>
        </w:rPr>
        <w:t>with</w:t>
      </w:r>
      <w:r w:rsidRPr="00844CB1">
        <w:rPr>
          <w:rFonts w:eastAsia="Times New Roman"/>
          <w:i/>
          <w:sz w:val="24"/>
          <w:szCs w:val="24"/>
          <w:lang w:eastAsia="ru-RU"/>
        </w:rPr>
        <w:t xml:space="preserve"> </w:t>
      </w:r>
      <w:r w:rsidRPr="00844CB1">
        <w:rPr>
          <w:rFonts w:eastAsia="Times New Roman"/>
          <w:i/>
          <w:sz w:val="24"/>
          <w:szCs w:val="24"/>
          <w:lang w:val="en-US" w:eastAsia="ru-RU"/>
        </w:rPr>
        <w:t>somebody</w:t>
      </w:r>
      <w:r w:rsidRPr="00844CB1">
        <w:rPr>
          <w:rFonts w:eastAsia="Times New Roman"/>
          <w:i/>
          <w:sz w:val="24"/>
          <w:szCs w:val="24"/>
          <w:lang w:eastAsia="ru-RU"/>
        </w:rPr>
        <w:t xml:space="preserve">, </w:t>
      </w:r>
      <w:r w:rsidRPr="00844CB1">
        <w:rPr>
          <w:rFonts w:eastAsia="Times New Roman"/>
          <w:i/>
          <w:sz w:val="24"/>
          <w:szCs w:val="24"/>
          <w:lang w:val="en-US" w:eastAsia="ru-RU"/>
        </w:rPr>
        <w:t>look</w:t>
      </w:r>
      <w:r w:rsidRPr="00844CB1">
        <w:rPr>
          <w:rFonts w:eastAsia="Times New Roman"/>
          <w:i/>
          <w:sz w:val="24"/>
          <w:szCs w:val="24"/>
          <w:lang w:eastAsia="ru-RU"/>
        </w:rPr>
        <w:t xml:space="preserve"> </w:t>
      </w:r>
      <w:r w:rsidRPr="00844CB1">
        <w:rPr>
          <w:rFonts w:eastAsia="Times New Roman"/>
          <w:i/>
          <w:sz w:val="24"/>
          <w:szCs w:val="24"/>
          <w:lang w:val="en-US" w:eastAsia="ru-RU"/>
        </w:rPr>
        <w:t>forward</w:t>
      </w:r>
      <w:r w:rsidRPr="00844CB1">
        <w:rPr>
          <w:rFonts w:eastAsia="Times New Roman"/>
          <w:i/>
          <w:sz w:val="24"/>
          <w:szCs w:val="24"/>
          <w:lang w:eastAsia="ru-RU"/>
        </w:rPr>
        <w:t xml:space="preserve"> </w:t>
      </w:r>
      <w:r w:rsidRPr="00844CB1">
        <w:rPr>
          <w:rFonts w:eastAsia="Times New Roman"/>
          <w:i/>
          <w:sz w:val="24"/>
          <w:szCs w:val="24"/>
          <w:lang w:val="en-US" w:eastAsia="ru-RU"/>
        </w:rPr>
        <w:t>to</w:t>
      </w:r>
      <w:r w:rsidRPr="00844CB1">
        <w:rPr>
          <w:rFonts w:eastAsia="Times New Roman"/>
          <w:i/>
          <w:sz w:val="24"/>
          <w:szCs w:val="24"/>
          <w:lang w:eastAsia="ru-RU"/>
        </w:rPr>
        <w:t xml:space="preserve"> </w:t>
      </w:r>
      <w:r w:rsidRPr="00844CB1">
        <w:rPr>
          <w:rFonts w:eastAsia="Times New Roman"/>
          <w:i/>
          <w:sz w:val="24"/>
          <w:szCs w:val="24"/>
          <w:lang w:val="en-US" w:eastAsia="ru-RU"/>
        </w:rPr>
        <w:t>doing</w:t>
      </w:r>
      <w:r w:rsidRPr="00844CB1">
        <w:rPr>
          <w:rFonts w:eastAsia="Times New Roman"/>
          <w:i/>
          <w:sz w:val="24"/>
          <w:szCs w:val="24"/>
          <w:lang w:eastAsia="ru-RU"/>
        </w:rPr>
        <w:t xml:space="preserve"> </w:t>
      </w:r>
      <w:r w:rsidRPr="00844CB1">
        <w:rPr>
          <w:rFonts w:eastAsia="Times New Roman"/>
          <w:i/>
          <w:sz w:val="24"/>
          <w:szCs w:val="24"/>
          <w:lang w:val="en-US" w:eastAsia="ru-RU"/>
        </w:rPr>
        <w:t>something</w:t>
      </w:r>
      <w:r w:rsidRPr="00844CB1">
        <w:rPr>
          <w:rFonts w:eastAsia="Times New Roman"/>
          <w:i/>
          <w:sz w:val="24"/>
          <w:szCs w:val="24"/>
          <w:lang w:eastAsia="ru-RU"/>
        </w:rPr>
        <w:t xml:space="preserve">) в рамках тем, включенных в раздел «Предметное содержание речи». </w:t>
      </w:r>
    </w:p>
    <w:p w:rsidR="00844CB1" w:rsidRPr="00844CB1" w:rsidRDefault="00844CB1" w:rsidP="00844CB1">
      <w:pPr>
        <w:suppressAutoHyphens w:val="0"/>
        <w:spacing w:line="240" w:lineRule="auto"/>
        <w:ind w:firstLine="700"/>
        <w:rPr>
          <w:rFonts w:eastAsia="Times New Roman"/>
          <w:sz w:val="24"/>
          <w:szCs w:val="24"/>
          <w:lang w:eastAsia="ru-RU"/>
        </w:rPr>
      </w:pPr>
      <w:r w:rsidRPr="00844CB1">
        <w:rPr>
          <w:rFonts w:eastAsia="Times New Roman"/>
          <w:color w:val="000000"/>
          <w:szCs w:val="28"/>
          <w:lang w:eastAsia="ru-RU"/>
        </w:rPr>
        <w:t xml:space="preserve"> </w:t>
      </w:r>
      <w:r w:rsidRPr="00844CB1">
        <w:rPr>
          <w:rFonts w:eastAsia="Times New Roman"/>
          <w:b/>
          <w:sz w:val="24"/>
          <w:szCs w:val="28"/>
          <w:lang w:eastAsia="ru-RU"/>
        </w:rPr>
        <w:t>Предметное содержание речи</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Повседневная жизнь</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Домашние обязанности. Покупки. Общение в семье и в школе. Семейные традиции. Общение с друзьями и знакомыми. Переписка с друзьями. </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Здоровье</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Посещение  врача. Здоровый образ жизни.</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Спорт</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Активный отдых. Экстремальные виды спорта.</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Научно-технический прогресс</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Прогресс в науке. Космос. Новые информационные технологии.</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Природа и экология</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Природные ресурсы. Возобновляемые источники энергии. Изменение климата и глобальное потепление. Знаменитые природные заповедники России и мира.</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Современная молодежь</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Увлечения и интересы. Связь с предыдущими поколениями. Образовательные поездки.</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lastRenderedPageBreak/>
        <w:t>Профессии</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Современные профессии. Планы на будущее, проблемы выбора профессии. Образование и профессии.</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Иностранные языки</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844CB1" w:rsidRPr="00844CB1" w:rsidRDefault="00844CB1" w:rsidP="00844CB1">
      <w:pPr>
        <w:suppressAutoHyphens w:val="0"/>
        <w:spacing w:line="240" w:lineRule="auto"/>
        <w:ind w:firstLine="0"/>
        <w:jc w:val="center"/>
        <w:rPr>
          <w:rFonts w:eastAsia="Times New Roman"/>
          <w:b/>
          <w:sz w:val="24"/>
          <w:szCs w:val="24"/>
          <w:lang w:eastAsia="ru-RU"/>
        </w:rPr>
      </w:pPr>
      <w:r w:rsidRPr="00844CB1">
        <w:rPr>
          <w:rFonts w:eastAsia="Times New Roman"/>
          <w:b/>
          <w:sz w:val="24"/>
          <w:szCs w:val="24"/>
          <w:lang w:eastAsia="ru-RU"/>
        </w:rPr>
        <w:t>11 класс</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Базовый уровень</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Коммуникативные умения</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Говорение</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Диалогическая речь</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sidRPr="00844CB1">
        <w:rPr>
          <w:rFonts w:eastAsia="Times New Roman"/>
          <w:i/>
          <w:sz w:val="24"/>
          <w:szCs w:val="24"/>
          <w:lang w:eastAsia="ru-RU"/>
        </w:rPr>
        <w:t>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Монологическая речь</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w:t>
      </w:r>
      <w:r w:rsidRPr="00844CB1">
        <w:rPr>
          <w:rFonts w:eastAsia="Times New Roman"/>
          <w:color w:val="000000"/>
          <w:sz w:val="24"/>
          <w:szCs w:val="28"/>
          <w:lang w:eastAsia="ru-RU"/>
        </w:rPr>
        <w:t>рассказ, описание, характеристика</w:t>
      </w:r>
      <w:r w:rsidRPr="00844CB1">
        <w:rPr>
          <w:rFonts w:eastAsia="Times New Roman"/>
          <w:sz w:val="24"/>
          <w:szCs w:val="24"/>
          <w:lang w:eastAsia="ru-RU"/>
        </w:rPr>
        <w:t xml:space="preserve">, сообщение, объявление, презентация. </w:t>
      </w:r>
      <w:r w:rsidRPr="00844CB1">
        <w:rPr>
          <w:rFonts w:eastAsia="Times New Roman"/>
          <w:i/>
          <w:sz w:val="24"/>
          <w:szCs w:val="24"/>
          <w:lang w:eastAsia="ru-RU"/>
        </w:rPr>
        <w:t xml:space="preserve">Умение предоставлять фактическую информацию. </w:t>
      </w:r>
    </w:p>
    <w:p w:rsidR="00844CB1" w:rsidRPr="00844CB1" w:rsidRDefault="00844CB1" w:rsidP="00844CB1">
      <w:pPr>
        <w:suppressAutoHyphens w:val="0"/>
        <w:ind w:firstLine="700"/>
        <w:rPr>
          <w:rFonts w:eastAsia="Times New Roman"/>
          <w:sz w:val="24"/>
          <w:szCs w:val="24"/>
          <w:lang w:eastAsia="ru-RU"/>
        </w:rPr>
      </w:pPr>
      <w:r w:rsidRPr="00844CB1">
        <w:rPr>
          <w:rFonts w:eastAsia="Times New Roman"/>
          <w:color w:val="000000"/>
          <w:szCs w:val="28"/>
          <w:lang w:eastAsia="ru-RU"/>
        </w:rPr>
        <w:t xml:space="preserve"> </w:t>
      </w:r>
      <w:r w:rsidRPr="00844CB1">
        <w:rPr>
          <w:rFonts w:eastAsia="Times New Roman"/>
          <w:b/>
          <w:sz w:val="24"/>
          <w:szCs w:val="28"/>
          <w:lang w:eastAsia="ru-RU"/>
        </w:rPr>
        <w:t>Аудирование</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sidRPr="00844CB1">
        <w:rPr>
          <w:rFonts w:eastAsia="Times New Roman"/>
          <w:i/>
          <w:sz w:val="24"/>
          <w:szCs w:val="24"/>
          <w:lang w:eastAsia="ru-RU"/>
        </w:rPr>
        <w:t>Полное и точное восприятие информации в распространенных коммуникативных ситуациях. Обобщение прослушанной информации.</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Чтение</w:t>
      </w:r>
    </w:p>
    <w:p w:rsidR="00844CB1" w:rsidRPr="00844CB1" w:rsidRDefault="00844CB1" w:rsidP="00844CB1">
      <w:pPr>
        <w:suppressAutoHyphens w:val="0"/>
        <w:spacing w:line="240" w:lineRule="auto"/>
        <w:ind w:firstLine="0"/>
        <w:rPr>
          <w:rFonts w:eastAsia="Times New Roman"/>
          <w:b/>
          <w:sz w:val="24"/>
          <w:szCs w:val="28"/>
          <w:lang w:eastAsia="ru-RU"/>
        </w:rPr>
      </w:pPr>
      <w:r w:rsidRPr="00844CB1">
        <w:rPr>
          <w:rFonts w:eastAsia="Times New Roman"/>
          <w:sz w:val="24"/>
          <w:szCs w:val="24"/>
          <w:lang w:eastAsia="ru-RU"/>
        </w:rPr>
        <w:t xml:space="preserve">Совершенствование умений читать (вслух и про себя) и понимать простые аутентичные тексты различных стилей </w:t>
      </w:r>
      <w:r w:rsidRPr="00844CB1">
        <w:rPr>
          <w:rFonts w:eastAsia="Times New Roman"/>
          <w:sz w:val="24"/>
          <w:szCs w:val="28"/>
          <w:lang w:eastAsia="ru-RU"/>
        </w:rPr>
        <w:t>(</w:t>
      </w:r>
      <w:r w:rsidRPr="00844CB1">
        <w:rPr>
          <w:rFonts w:eastAsia="Times New Roman"/>
          <w:bCs/>
          <w:sz w:val="24"/>
          <w:szCs w:val="28"/>
          <w:lang w:eastAsia="ru-RU"/>
        </w:rPr>
        <w:t>публицистического, художественного, разговорного</w:t>
      </w:r>
      <w:r w:rsidRPr="00844CB1">
        <w:rPr>
          <w:rFonts w:eastAsia="Times New Roman"/>
          <w:sz w:val="24"/>
          <w:szCs w:val="28"/>
          <w:lang w:eastAsia="ru-RU"/>
        </w:rPr>
        <w:t>) и жанров (рассказов, газетных статей, рекламных объявлений, брошюр, проспектов)</w:t>
      </w:r>
      <w:r w:rsidRPr="00844CB1">
        <w:rPr>
          <w:rFonts w:eastAsia="Times New Roman"/>
          <w:sz w:val="24"/>
          <w:szCs w:val="24"/>
          <w:lang w:eastAsia="ru-RU"/>
        </w:rPr>
        <w:t xml:space="preserve">.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w:t>
      </w:r>
      <w:r w:rsidRPr="00844CB1">
        <w:rPr>
          <w:rFonts w:eastAsia="Times New Roman"/>
          <w:sz w:val="24"/>
          <w:szCs w:val="24"/>
          <w:lang w:eastAsia="ru-RU"/>
        </w:rPr>
        <w:lastRenderedPageBreak/>
        <w:t xml:space="preserve">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sidRPr="00844CB1">
        <w:rPr>
          <w:rFonts w:eastAsia="Times New Roman"/>
          <w:i/>
          <w:sz w:val="24"/>
          <w:szCs w:val="24"/>
          <w:lang w:eastAsia="ru-RU"/>
        </w:rPr>
        <w:t xml:space="preserve">Умение читать и достаточно хорошо понимать простые аутентичные тексты различных стилей </w:t>
      </w:r>
      <w:r w:rsidRPr="00844CB1">
        <w:rPr>
          <w:rFonts w:eastAsia="Times New Roman"/>
          <w:i/>
          <w:sz w:val="24"/>
          <w:szCs w:val="28"/>
          <w:lang w:eastAsia="ru-RU"/>
        </w:rPr>
        <w:t>(</w:t>
      </w:r>
      <w:r w:rsidRPr="00844CB1">
        <w:rPr>
          <w:rFonts w:eastAsia="Times New Roman"/>
          <w:bCs/>
          <w:i/>
          <w:sz w:val="24"/>
          <w:szCs w:val="28"/>
          <w:lang w:eastAsia="ru-RU"/>
        </w:rPr>
        <w:t>публицистического, художественного, разговорного, научного, официально-делового</w:t>
      </w:r>
      <w:r w:rsidRPr="00844CB1">
        <w:rPr>
          <w:rFonts w:eastAsia="Times New Roman"/>
          <w:i/>
          <w:sz w:val="24"/>
          <w:szCs w:val="28"/>
          <w:lang w:eastAsia="ru-RU"/>
        </w:rPr>
        <w:t>) и жанров (рассказ, роман, статья научно-популярного характера, деловая переписка).</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Письмо</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sidRPr="00844CB1">
        <w:rPr>
          <w:rFonts w:eastAsia="Times New Roman"/>
          <w:i/>
          <w:sz w:val="24"/>
          <w:szCs w:val="24"/>
          <w:lang w:eastAsia="ru-RU"/>
        </w:rPr>
        <w:t>Написание отзыва на фильм или книгу. Умение письменно сообщать свое мнение по поводу фактической информации в рамках изученной тематики.</w:t>
      </w:r>
    </w:p>
    <w:p w:rsidR="00844CB1" w:rsidRPr="00844CB1" w:rsidRDefault="00844CB1" w:rsidP="005F7E76">
      <w:pPr>
        <w:suppressAutoHyphens w:val="0"/>
        <w:spacing w:line="240" w:lineRule="auto"/>
        <w:ind w:firstLine="700"/>
        <w:rPr>
          <w:rFonts w:eastAsia="Times New Roman"/>
          <w:sz w:val="24"/>
          <w:szCs w:val="24"/>
          <w:lang w:eastAsia="ru-RU"/>
        </w:rPr>
      </w:pPr>
      <w:r w:rsidRPr="00844CB1">
        <w:rPr>
          <w:rFonts w:eastAsia="Times New Roman"/>
          <w:b/>
          <w:color w:val="000000"/>
          <w:szCs w:val="28"/>
          <w:lang w:eastAsia="ru-RU"/>
        </w:rPr>
        <w:t xml:space="preserve"> </w:t>
      </w:r>
      <w:r w:rsidRPr="00844CB1">
        <w:rPr>
          <w:rFonts w:eastAsia="Times New Roman"/>
          <w:b/>
          <w:sz w:val="24"/>
          <w:szCs w:val="28"/>
          <w:lang w:eastAsia="ru-RU"/>
        </w:rPr>
        <w:t>Языковые навыки</w:t>
      </w:r>
    </w:p>
    <w:p w:rsidR="00844CB1" w:rsidRPr="00844CB1" w:rsidRDefault="00844CB1" w:rsidP="005F7E76">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Орфография и пунктуация</w:t>
      </w:r>
    </w:p>
    <w:p w:rsidR="00844CB1" w:rsidRPr="00844CB1" w:rsidRDefault="00844CB1" w:rsidP="005F7E76">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Умение расставлять в тексте знаки препинания в соответствии с нормами, принятыми в стране изучаемого языка. Владение орфографическими навыками.</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Фонетическая сторона речи</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sidRPr="00844CB1">
        <w:rPr>
          <w:rFonts w:eastAsia="Times New Roman"/>
          <w:i/>
          <w:sz w:val="24"/>
          <w:szCs w:val="24"/>
          <w:lang w:eastAsia="ru-RU"/>
        </w:rPr>
        <w:t>Произношение звуков английского языка без выраженного акцента.</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Грамматическая сторона речи</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sidRPr="00844CB1">
        <w:rPr>
          <w:rFonts w:eastAsia="Times New Roman"/>
          <w:i/>
          <w:sz w:val="24"/>
          <w:szCs w:val="24"/>
          <w:lang w:eastAsia="ru-RU"/>
        </w:rPr>
        <w:t>Употребление</w:t>
      </w:r>
      <w:r w:rsidRPr="00844CB1">
        <w:rPr>
          <w:rFonts w:eastAsia="Times New Roman"/>
          <w:i/>
          <w:sz w:val="24"/>
          <w:szCs w:val="24"/>
          <w:lang w:val="en-US" w:eastAsia="ru-RU"/>
        </w:rPr>
        <w:t xml:space="preserve"> </w:t>
      </w:r>
      <w:r w:rsidRPr="00844CB1">
        <w:rPr>
          <w:rFonts w:eastAsia="Times New Roman"/>
          <w:i/>
          <w:sz w:val="24"/>
          <w:szCs w:val="24"/>
          <w:lang w:eastAsia="ru-RU"/>
        </w:rPr>
        <w:t>в</w:t>
      </w:r>
      <w:r w:rsidRPr="00844CB1">
        <w:rPr>
          <w:rFonts w:eastAsia="Times New Roman"/>
          <w:i/>
          <w:sz w:val="24"/>
          <w:szCs w:val="24"/>
          <w:lang w:val="en-US" w:eastAsia="ru-RU"/>
        </w:rPr>
        <w:t xml:space="preserve"> </w:t>
      </w:r>
      <w:r w:rsidRPr="00844CB1">
        <w:rPr>
          <w:rFonts w:eastAsia="Times New Roman"/>
          <w:i/>
          <w:sz w:val="24"/>
          <w:szCs w:val="24"/>
          <w:lang w:eastAsia="ru-RU"/>
        </w:rPr>
        <w:t>речи</w:t>
      </w:r>
      <w:r w:rsidRPr="00844CB1">
        <w:rPr>
          <w:rFonts w:eastAsia="Times New Roman"/>
          <w:i/>
          <w:sz w:val="24"/>
          <w:szCs w:val="24"/>
          <w:lang w:val="en-US" w:eastAsia="ru-RU"/>
        </w:rPr>
        <w:t xml:space="preserve"> </w:t>
      </w:r>
      <w:r w:rsidRPr="00844CB1">
        <w:rPr>
          <w:rFonts w:eastAsia="Times New Roman"/>
          <w:i/>
          <w:sz w:val="24"/>
          <w:szCs w:val="24"/>
          <w:lang w:eastAsia="ru-RU"/>
        </w:rPr>
        <w:t>эмфатических</w:t>
      </w:r>
      <w:r w:rsidRPr="00844CB1">
        <w:rPr>
          <w:rFonts w:eastAsia="Times New Roman"/>
          <w:i/>
          <w:sz w:val="24"/>
          <w:szCs w:val="24"/>
          <w:lang w:val="en-US" w:eastAsia="ru-RU"/>
        </w:rPr>
        <w:t xml:space="preserve"> </w:t>
      </w:r>
      <w:r w:rsidRPr="00844CB1">
        <w:rPr>
          <w:rFonts w:eastAsia="Times New Roman"/>
          <w:i/>
          <w:sz w:val="24"/>
          <w:szCs w:val="24"/>
          <w:lang w:eastAsia="ru-RU"/>
        </w:rPr>
        <w:t>конструкций</w:t>
      </w:r>
      <w:r w:rsidRPr="00844CB1">
        <w:rPr>
          <w:rFonts w:eastAsia="Times New Roman"/>
          <w:i/>
          <w:sz w:val="24"/>
          <w:szCs w:val="24"/>
          <w:lang w:val="en-US" w:eastAsia="ru-RU"/>
        </w:rPr>
        <w:t xml:space="preserve"> (</w:t>
      </w:r>
      <w:r w:rsidRPr="00844CB1">
        <w:rPr>
          <w:rFonts w:eastAsia="Times New Roman"/>
          <w:i/>
          <w:sz w:val="24"/>
          <w:szCs w:val="24"/>
          <w:lang w:eastAsia="ru-RU"/>
        </w:rPr>
        <w:t>например</w:t>
      </w:r>
      <w:r w:rsidRPr="00844CB1">
        <w:rPr>
          <w:rFonts w:eastAsia="Times New Roman"/>
          <w:i/>
          <w:sz w:val="24"/>
          <w:szCs w:val="24"/>
          <w:lang w:val="en-US" w:eastAsia="ru-RU"/>
        </w:rPr>
        <w:t xml:space="preserve">, „It’s him who took the money”, “It’s time you talked to her”). </w:t>
      </w:r>
      <w:r w:rsidRPr="00844CB1">
        <w:rPr>
          <w:rFonts w:eastAsia="Times New Roman"/>
          <w:i/>
          <w:sz w:val="24"/>
          <w:szCs w:val="24"/>
          <w:lang w:eastAsia="ru-RU"/>
        </w:rPr>
        <w:t>Употребление в речи предложений с конструкциями … as; not so … as; either … or; neither … nor.</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Лексическая сторона речи</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sidRPr="00844CB1">
        <w:rPr>
          <w:rFonts w:eastAsia="Times New Roman"/>
          <w:i/>
          <w:sz w:val="24"/>
          <w:szCs w:val="24"/>
          <w:lang w:eastAsia="ru-RU"/>
        </w:rPr>
        <w:t>(</w:t>
      </w:r>
      <w:r w:rsidRPr="00844CB1">
        <w:rPr>
          <w:rFonts w:eastAsia="Times New Roman"/>
          <w:i/>
          <w:sz w:val="24"/>
          <w:szCs w:val="24"/>
          <w:lang w:val="en-US" w:eastAsia="ru-RU"/>
        </w:rPr>
        <w:t>look</w:t>
      </w:r>
      <w:r w:rsidRPr="00844CB1">
        <w:rPr>
          <w:rFonts w:eastAsia="Times New Roman"/>
          <w:i/>
          <w:sz w:val="24"/>
          <w:szCs w:val="24"/>
          <w:lang w:eastAsia="ru-RU"/>
        </w:rPr>
        <w:t xml:space="preserve"> </w:t>
      </w:r>
      <w:r w:rsidRPr="00844CB1">
        <w:rPr>
          <w:rFonts w:eastAsia="Times New Roman"/>
          <w:i/>
          <w:sz w:val="24"/>
          <w:szCs w:val="24"/>
          <w:lang w:val="en-US" w:eastAsia="ru-RU"/>
        </w:rPr>
        <w:t>after</w:t>
      </w:r>
      <w:r w:rsidRPr="00844CB1">
        <w:rPr>
          <w:rFonts w:eastAsia="Times New Roman"/>
          <w:i/>
          <w:sz w:val="24"/>
          <w:szCs w:val="24"/>
          <w:lang w:eastAsia="ru-RU"/>
        </w:rPr>
        <w:t xml:space="preserve">, </w:t>
      </w:r>
      <w:r w:rsidRPr="00844CB1">
        <w:rPr>
          <w:rFonts w:eastAsia="Times New Roman"/>
          <w:i/>
          <w:sz w:val="24"/>
          <w:szCs w:val="24"/>
          <w:lang w:val="en-US" w:eastAsia="ru-RU"/>
        </w:rPr>
        <w:t>give</w:t>
      </w:r>
      <w:r w:rsidRPr="00844CB1">
        <w:rPr>
          <w:rFonts w:eastAsia="Times New Roman"/>
          <w:i/>
          <w:sz w:val="24"/>
          <w:szCs w:val="24"/>
          <w:lang w:eastAsia="ru-RU"/>
        </w:rPr>
        <w:t xml:space="preserve"> </w:t>
      </w:r>
      <w:r w:rsidRPr="00844CB1">
        <w:rPr>
          <w:rFonts w:eastAsia="Times New Roman"/>
          <w:i/>
          <w:sz w:val="24"/>
          <w:szCs w:val="24"/>
          <w:lang w:val="en-US" w:eastAsia="ru-RU"/>
        </w:rPr>
        <w:t>up</w:t>
      </w:r>
      <w:r w:rsidRPr="00844CB1">
        <w:rPr>
          <w:rFonts w:eastAsia="Times New Roman"/>
          <w:i/>
          <w:sz w:val="24"/>
          <w:szCs w:val="24"/>
          <w:lang w:eastAsia="ru-RU"/>
        </w:rPr>
        <w:t xml:space="preserve">, </w:t>
      </w:r>
      <w:r w:rsidRPr="00844CB1">
        <w:rPr>
          <w:rFonts w:eastAsia="Times New Roman"/>
          <w:i/>
          <w:sz w:val="24"/>
          <w:szCs w:val="24"/>
          <w:lang w:val="en-US" w:eastAsia="ru-RU"/>
        </w:rPr>
        <w:t>be</w:t>
      </w:r>
      <w:r w:rsidRPr="00844CB1">
        <w:rPr>
          <w:rFonts w:eastAsia="Times New Roman"/>
          <w:i/>
          <w:sz w:val="24"/>
          <w:szCs w:val="24"/>
          <w:lang w:eastAsia="ru-RU"/>
        </w:rPr>
        <w:t xml:space="preserve"> </w:t>
      </w:r>
      <w:r w:rsidRPr="00844CB1">
        <w:rPr>
          <w:rFonts w:eastAsia="Times New Roman"/>
          <w:i/>
          <w:sz w:val="24"/>
          <w:szCs w:val="24"/>
          <w:lang w:val="en-US" w:eastAsia="ru-RU"/>
        </w:rPr>
        <w:t>over</w:t>
      </w:r>
      <w:r w:rsidRPr="00844CB1">
        <w:rPr>
          <w:rFonts w:eastAsia="Times New Roman"/>
          <w:i/>
          <w:sz w:val="24"/>
          <w:szCs w:val="24"/>
          <w:lang w:eastAsia="ru-RU"/>
        </w:rPr>
        <w:t xml:space="preserve">, </w:t>
      </w:r>
      <w:r w:rsidRPr="00844CB1">
        <w:rPr>
          <w:rFonts w:eastAsia="Times New Roman"/>
          <w:i/>
          <w:sz w:val="24"/>
          <w:szCs w:val="24"/>
          <w:lang w:val="en-US" w:eastAsia="ru-RU"/>
        </w:rPr>
        <w:t>write</w:t>
      </w:r>
      <w:r w:rsidRPr="00844CB1">
        <w:rPr>
          <w:rFonts w:eastAsia="Times New Roman"/>
          <w:i/>
          <w:sz w:val="24"/>
          <w:szCs w:val="24"/>
          <w:lang w:eastAsia="ru-RU"/>
        </w:rPr>
        <w:t xml:space="preserve"> </w:t>
      </w:r>
      <w:r w:rsidRPr="00844CB1">
        <w:rPr>
          <w:rFonts w:eastAsia="Times New Roman"/>
          <w:i/>
          <w:sz w:val="24"/>
          <w:szCs w:val="24"/>
          <w:lang w:val="en-US" w:eastAsia="ru-RU"/>
        </w:rPr>
        <w:t>down</w:t>
      </w:r>
      <w:r w:rsidRPr="00844CB1">
        <w:rPr>
          <w:rFonts w:eastAsia="Times New Roman"/>
          <w:i/>
          <w:sz w:val="24"/>
          <w:szCs w:val="24"/>
          <w:lang w:eastAsia="ru-RU"/>
        </w:rPr>
        <w:t xml:space="preserve"> </w:t>
      </w:r>
      <w:r w:rsidRPr="00844CB1">
        <w:rPr>
          <w:rFonts w:eastAsia="Times New Roman"/>
          <w:i/>
          <w:sz w:val="24"/>
          <w:szCs w:val="24"/>
          <w:lang w:val="en-US" w:eastAsia="ru-RU"/>
        </w:rPr>
        <w:t>get</w:t>
      </w:r>
      <w:r w:rsidRPr="00844CB1">
        <w:rPr>
          <w:rFonts w:eastAsia="Times New Roman"/>
          <w:i/>
          <w:sz w:val="24"/>
          <w:szCs w:val="24"/>
          <w:lang w:eastAsia="ru-RU"/>
        </w:rPr>
        <w:t xml:space="preserve"> </w:t>
      </w:r>
      <w:r w:rsidRPr="00844CB1">
        <w:rPr>
          <w:rFonts w:eastAsia="Times New Roman"/>
          <w:i/>
          <w:sz w:val="24"/>
          <w:szCs w:val="24"/>
          <w:lang w:val="en-US" w:eastAsia="ru-RU"/>
        </w:rPr>
        <w:t>on</w:t>
      </w:r>
      <w:r w:rsidRPr="00844CB1">
        <w:rPr>
          <w:rFonts w:eastAsia="Times New Roman"/>
          <w:i/>
          <w:sz w:val="24"/>
          <w:szCs w:val="24"/>
          <w:lang w:eastAsia="ru-RU"/>
        </w:rPr>
        <w:t>).</w:t>
      </w:r>
      <w:r w:rsidRPr="00844CB1">
        <w:rPr>
          <w:rFonts w:eastAsia="Times New Roman"/>
          <w:sz w:val="24"/>
          <w:szCs w:val="24"/>
          <w:lang w:eastAsia="ru-RU"/>
        </w:rPr>
        <w:t xml:space="preserve"> Определение части речи по аффиксу.</w:t>
      </w:r>
      <w:r w:rsidRPr="00844CB1">
        <w:rPr>
          <w:rFonts w:eastAsia="Times New Roman"/>
          <w:i/>
          <w:sz w:val="24"/>
          <w:szCs w:val="24"/>
          <w:lang w:eastAsia="ru-RU"/>
        </w:rPr>
        <w:t xml:space="preserve"> </w:t>
      </w:r>
      <w:r w:rsidRPr="00844CB1">
        <w:rPr>
          <w:rFonts w:eastAsia="Times New Roman"/>
          <w:sz w:val="24"/>
          <w:szCs w:val="24"/>
          <w:lang w:eastAsia="ru-RU"/>
        </w:rPr>
        <w:t xml:space="preserve">Распознавание и употребление в речи различных средств связи для обеспечения целостности высказывания. </w:t>
      </w:r>
      <w:r w:rsidRPr="00844CB1">
        <w:rPr>
          <w:rFonts w:eastAsia="Times New Roman"/>
          <w:i/>
          <w:sz w:val="24"/>
          <w:szCs w:val="24"/>
          <w:lang w:eastAsia="ru-RU"/>
        </w:rPr>
        <w:t xml:space="preserve">Распознавание и использование в речи устойчивых выражений и фраз (collocations – </w:t>
      </w:r>
      <w:r w:rsidRPr="00844CB1">
        <w:rPr>
          <w:rFonts w:eastAsia="Times New Roman"/>
          <w:i/>
          <w:sz w:val="24"/>
          <w:szCs w:val="24"/>
          <w:lang w:val="en-US" w:eastAsia="ru-RU"/>
        </w:rPr>
        <w:t>get</w:t>
      </w:r>
      <w:r w:rsidRPr="00844CB1">
        <w:rPr>
          <w:rFonts w:eastAsia="Times New Roman"/>
          <w:i/>
          <w:sz w:val="24"/>
          <w:szCs w:val="24"/>
          <w:lang w:eastAsia="ru-RU"/>
        </w:rPr>
        <w:t xml:space="preserve"> </w:t>
      </w:r>
      <w:r w:rsidRPr="00844CB1">
        <w:rPr>
          <w:rFonts w:eastAsia="Times New Roman"/>
          <w:i/>
          <w:sz w:val="24"/>
          <w:szCs w:val="24"/>
          <w:lang w:val="en-US" w:eastAsia="ru-RU"/>
        </w:rPr>
        <w:t>to</w:t>
      </w:r>
      <w:r w:rsidRPr="00844CB1">
        <w:rPr>
          <w:rFonts w:eastAsia="Times New Roman"/>
          <w:i/>
          <w:sz w:val="24"/>
          <w:szCs w:val="24"/>
          <w:lang w:eastAsia="ru-RU"/>
        </w:rPr>
        <w:t xml:space="preserve"> </w:t>
      </w:r>
      <w:r w:rsidRPr="00844CB1">
        <w:rPr>
          <w:rFonts w:eastAsia="Times New Roman"/>
          <w:i/>
          <w:sz w:val="24"/>
          <w:szCs w:val="24"/>
          <w:lang w:val="en-US" w:eastAsia="ru-RU"/>
        </w:rPr>
        <w:t>know</w:t>
      </w:r>
      <w:r w:rsidRPr="00844CB1">
        <w:rPr>
          <w:rFonts w:eastAsia="Times New Roman"/>
          <w:i/>
          <w:sz w:val="24"/>
          <w:szCs w:val="24"/>
          <w:lang w:eastAsia="ru-RU"/>
        </w:rPr>
        <w:t xml:space="preserve"> </w:t>
      </w:r>
      <w:r w:rsidRPr="00844CB1">
        <w:rPr>
          <w:rFonts w:eastAsia="Times New Roman"/>
          <w:i/>
          <w:sz w:val="24"/>
          <w:szCs w:val="24"/>
          <w:lang w:val="en-US" w:eastAsia="ru-RU"/>
        </w:rPr>
        <w:t>somebody</w:t>
      </w:r>
      <w:r w:rsidRPr="00844CB1">
        <w:rPr>
          <w:rFonts w:eastAsia="Times New Roman"/>
          <w:i/>
          <w:sz w:val="24"/>
          <w:szCs w:val="24"/>
          <w:lang w:eastAsia="ru-RU"/>
        </w:rPr>
        <w:t xml:space="preserve">, </w:t>
      </w:r>
      <w:r w:rsidRPr="00844CB1">
        <w:rPr>
          <w:rFonts w:eastAsia="Times New Roman"/>
          <w:i/>
          <w:sz w:val="24"/>
          <w:szCs w:val="24"/>
          <w:lang w:val="en-US" w:eastAsia="ru-RU"/>
        </w:rPr>
        <w:t>keep</w:t>
      </w:r>
      <w:r w:rsidRPr="00844CB1">
        <w:rPr>
          <w:rFonts w:eastAsia="Times New Roman"/>
          <w:i/>
          <w:sz w:val="24"/>
          <w:szCs w:val="24"/>
          <w:lang w:eastAsia="ru-RU"/>
        </w:rPr>
        <w:t xml:space="preserve"> </w:t>
      </w:r>
      <w:r w:rsidRPr="00844CB1">
        <w:rPr>
          <w:rFonts w:eastAsia="Times New Roman"/>
          <w:i/>
          <w:sz w:val="24"/>
          <w:szCs w:val="24"/>
          <w:lang w:val="en-US" w:eastAsia="ru-RU"/>
        </w:rPr>
        <w:t>in</w:t>
      </w:r>
      <w:r w:rsidRPr="00844CB1">
        <w:rPr>
          <w:rFonts w:eastAsia="Times New Roman"/>
          <w:i/>
          <w:sz w:val="24"/>
          <w:szCs w:val="24"/>
          <w:lang w:eastAsia="ru-RU"/>
        </w:rPr>
        <w:t xml:space="preserve"> </w:t>
      </w:r>
      <w:r w:rsidRPr="00844CB1">
        <w:rPr>
          <w:rFonts w:eastAsia="Times New Roman"/>
          <w:i/>
          <w:sz w:val="24"/>
          <w:szCs w:val="24"/>
          <w:lang w:val="en-US" w:eastAsia="ru-RU"/>
        </w:rPr>
        <w:t>touch</w:t>
      </w:r>
      <w:r w:rsidRPr="00844CB1">
        <w:rPr>
          <w:rFonts w:eastAsia="Times New Roman"/>
          <w:i/>
          <w:sz w:val="24"/>
          <w:szCs w:val="24"/>
          <w:lang w:eastAsia="ru-RU"/>
        </w:rPr>
        <w:t xml:space="preserve"> </w:t>
      </w:r>
      <w:r w:rsidRPr="00844CB1">
        <w:rPr>
          <w:rFonts w:eastAsia="Times New Roman"/>
          <w:i/>
          <w:sz w:val="24"/>
          <w:szCs w:val="24"/>
          <w:lang w:val="en-US" w:eastAsia="ru-RU"/>
        </w:rPr>
        <w:t>with</w:t>
      </w:r>
      <w:r w:rsidRPr="00844CB1">
        <w:rPr>
          <w:rFonts w:eastAsia="Times New Roman"/>
          <w:i/>
          <w:sz w:val="24"/>
          <w:szCs w:val="24"/>
          <w:lang w:eastAsia="ru-RU"/>
        </w:rPr>
        <w:t xml:space="preserve"> </w:t>
      </w:r>
      <w:r w:rsidRPr="00844CB1">
        <w:rPr>
          <w:rFonts w:eastAsia="Times New Roman"/>
          <w:i/>
          <w:sz w:val="24"/>
          <w:szCs w:val="24"/>
          <w:lang w:val="en-US" w:eastAsia="ru-RU"/>
        </w:rPr>
        <w:t>somebody</w:t>
      </w:r>
      <w:r w:rsidRPr="00844CB1">
        <w:rPr>
          <w:rFonts w:eastAsia="Times New Roman"/>
          <w:i/>
          <w:sz w:val="24"/>
          <w:szCs w:val="24"/>
          <w:lang w:eastAsia="ru-RU"/>
        </w:rPr>
        <w:t xml:space="preserve">, </w:t>
      </w:r>
      <w:r w:rsidRPr="00844CB1">
        <w:rPr>
          <w:rFonts w:eastAsia="Times New Roman"/>
          <w:i/>
          <w:sz w:val="24"/>
          <w:szCs w:val="24"/>
          <w:lang w:val="en-US" w:eastAsia="ru-RU"/>
        </w:rPr>
        <w:t>look</w:t>
      </w:r>
      <w:r w:rsidRPr="00844CB1">
        <w:rPr>
          <w:rFonts w:eastAsia="Times New Roman"/>
          <w:i/>
          <w:sz w:val="24"/>
          <w:szCs w:val="24"/>
          <w:lang w:eastAsia="ru-RU"/>
        </w:rPr>
        <w:t xml:space="preserve"> </w:t>
      </w:r>
      <w:r w:rsidRPr="00844CB1">
        <w:rPr>
          <w:rFonts w:eastAsia="Times New Roman"/>
          <w:i/>
          <w:sz w:val="24"/>
          <w:szCs w:val="24"/>
          <w:lang w:val="en-US" w:eastAsia="ru-RU"/>
        </w:rPr>
        <w:t>forward</w:t>
      </w:r>
      <w:r w:rsidRPr="00844CB1">
        <w:rPr>
          <w:rFonts w:eastAsia="Times New Roman"/>
          <w:i/>
          <w:sz w:val="24"/>
          <w:szCs w:val="24"/>
          <w:lang w:eastAsia="ru-RU"/>
        </w:rPr>
        <w:t xml:space="preserve"> </w:t>
      </w:r>
      <w:r w:rsidRPr="00844CB1">
        <w:rPr>
          <w:rFonts w:eastAsia="Times New Roman"/>
          <w:i/>
          <w:sz w:val="24"/>
          <w:szCs w:val="24"/>
          <w:lang w:val="en-US" w:eastAsia="ru-RU"/>
        </w:rPr>
        <w:t>to</w:t>
      </w:r>
      <w:r w:rsidRPr="00844CB1">
        <w:rPr>
          <w:rFonts w:eastAsia="Times New Roman"/>
          <w:i/>
          <w:sz w:val="24"/>
          <w:szCs w:val="24"/>
          <w:lang w:eastAsia="ru-RU"/>
        </w:rPr>
        <w:t xml:space="preserve"> </w:t>
      </w:r>
      <w:r w:rsidRPr="00844CB1">
        <w:rPr>
          <w:rFonts w:eastAsia="Times New Roman"/>
          <w:i/>
          <w:sz w:val="24"/>
          <w:szCs w:val="24"/>
          <w:lang w:val="en-US" w:eastAsia="ru-RU"/>
        </w:rPr>
        <w:t>doing</w:t>
      </w:r>
      <w:r w:rsidRPr="00844CB1">
        <w:rPr>
          <w:rFonts w:eastAsia="Times New Roman"/>
          <w:i/>
          <w:sz w:val="24"/>
          <w:szCs w:val="24"/>
          <w:lang w:eastAsia="ru-RU"/>
        </w:rPr>
        <w:t xml:space="preserve"> </w:t>
      </w:r>
      <w:r w:rsidRPr="00844CB1">
        <w:rPr>
          <w:rFonts w:eastAsia="Times New Roman"/>
          <w:i/>
          <w:sz w:val="24"/>
          <w:szCs w:val="24"/>
          <w:lang w:val="en-US" w:eastAsia="ru-RU"/>
        </w:rPr>
        <w:t>something</w:t>
      </w:r>
      <w:r w:rsidRPr="00844CB1">
        <w:rPr>
          <w:rFonts w:eastAsia="Times New Roman"/>
          <w:i/>
          <w:sz w:val="24"/>
          <w:szCs w:val="24"/>
          <w:lang w:eastAsia="ru-RU"/>
        </w:rPr>
        <w:t xml:space="preserve">) в рамках тем, включенных в раздел «Предметное содержание речи».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Предметное содержание речи</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Повседневная жизнь</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Домашние обязанности. Покупки. Общение в семье и в школе. Семейные традиции. Общение с друзьями и знакомыми. Переписка с друзьями. </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lastRenderedPageBreak/>
        <w:t>Здоровье</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Посещение  врача. Здоровый образ жизни.</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Спорт</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Активный отдых. Экстремальные виды спорта.</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Городская и сельская жизнь</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Особенности городской и сельской жизни в России и странах изучаемого языка. Городская инфраструктура. Сельское хозяйство.</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Научно-технический прогресс</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Прогресс в науке. Космос. Новые информационные технологии.</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Природа и экология</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Природные ресурсы. Возобновляемые источники энергии. Изменение климата и глобальное потепление. Знаменитые природные заповедники России и мира.</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Современная молодежь</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Увлечения и интересы. Связь с предыдущими поколениями. Образовательные поездки.</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Профессии</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Современные профессии. Планы на будущее, проблемы выбора профессии. Образование и профессии.</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Иностранные языки</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844CB1" w:rsidRPr="00844CB1" w:rsidRDefault="00844CB1" w:rsidP="00844CB1">
      <w:pPr>
        <w:tabs>
          <w:tab w:val="left" w:pos="554"/>
        </w:tabs>
        <w:suppressAutoHyphens w:val="0"/>
        <w:autoSpaceDE w:val="0"/>
        <w:autoSpaceDN w:val="0"/>
        <w:adjustRightInd w:val="0"/>
        <w:spacing w:line="240" w:lineRule="auto"/>
        <w:ind w:firstLine="0"/>
        <w:jc w:val="center"/>
        <w:rPr>
          <w:rFonts w:eastAsia="Times New Roman"/>
          <w:b/>
          <w:sz w:val="24"/>
          <w:szCs w:val="24"/>
          <w:lang w:eastAsia="ru-RU"/>
        </w:rPr>
      </w:pPr>
      <w:r w:rsidRPr="00844CB1">
        <w:rPr>
          <w:rFonts w:eastAsia="Times New Roman"/>
          <w:b/>
          <w:sz w:val="24"/>
          <w:szCs w:val="24"/>
          <w:lang w:eastAsia="ru-RU"/>
        </w:rPr>
        <w:t>3. Тематическое планирование с указанием количества часов, отводимых на освоение каждой темы.</w:t>
      </w:r>
    </w:p>
    <w:p w:rsidR="00844CB1" w:rsidRPr="00844CB1" w:rsidRDefault="00844CB1" w:rsidP="00844CB1">
      <w:pPr>
        <w:suppressAutoHyphens w:val="0"/>
        <w:spacing w:line="240" w:lineRule="auto"/>
        <w:ind w:firstLine="0"/>
        <w:jc w:val="center"/>
        <w:rPr>
          <w:rFonts w:eastAsia="Times New Roman"/>
          <w:b/>
          <w:sz w:val="24"/>
          <w:szCs w:val="24"/>
          <w:lang w:eastAsia="ru-RU"/>
        </w:rPr>
      </w:pPr>
      <w:r w:rsidRPr="00844CB1">
        <w:rPr>
          <w:rFonts w:eastAsia="Times New Roman"/>
          <w:b/>
          <w:sz w:val="24"/>
          <w:szCs w:val="24"/>
          <w:lang w:eastAsia="ru-RU"/>
        </w:rPr>
        <w:t>10 класс</w:t>
      </w:r>
    </w:p>
    <w:tbl>
      <w:tblPr>
        <w:tblW w:w="9975"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9"/>
        <w:gridCol w:w="2977"/>
        <w:gridCol w:w="709"/>
        <w:gridCol w:w="5670"/>
      </w:tblGrid>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sz w:val="20"/>
                <w:szCs w:val="20"/>
                <w:lang w:eastAsia="ru-RU"/>
              </w:rPr>
            </w:pPr>
            <w:r w:rsidRPr="00844CB1">
              <w:rPr>
                <w:sz w:val="20"/>
                <w:szCs w:val="20"/>
                <w:lang w:eastAsia="ru-RU"/>
              </w:rPr>
              <w:t>№ ур</w:t>
            </w:r>
          </w:p>
        </w:tc>
        <w:tc>
          <w:tcPr>
            <w:tcW w:w="2977"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sz w:val="20"/>
                <w:szCs w:val="20"/>
                <w:lang w:eastAsia="ru-RU"/>
              </w:rPr>
            </w:pPr>
            <w:r w:rsidRPr="00844CB1">
              <w:rPr>
                <w:sz w:val="20"/>
                <w:szCs w:val="20"/>
                <w:lang w:eastAsia="ru-RU"/>
              </w:rPr>
              <w:t>Тема урока</w:t>
            </w:r>
          </w:p>
        </w:tc>
        <w:tc>
          <w:tcPr>
            <w:tcW w:w="70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sz w:val="20"/>
                <w:szCs w:val="20"/>
                <w:lang w:eastAsia="ru-RU"/>
              </w:rPr>
            </w:pPr>
            <w:r w:rsidRPr="00844CB1">
              <w:rPr>
                <w:sz w:val="20"/>
                <w:szCs w:val="20"/>
                <w:lang w:eastAsia="ru-RU"/>
              </w:rPr>
              <w:t>Колво час.</w:t>
            </w:r>
          </w:p>
        </w:tc>
        <w:tc>
          <w:tcPr>
            <w:tcW w:w="5670"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sz w:val="20"/>
                <w:szCs w:val="20"/>
                <w:lang w:eastAsia="ru-RU"/>
              </w:rPr>
            </w:pPr>
            <w:r w:rsidRPr="00844CB1">
              <w:rPr>
                <w:sz w:val="20"/>
                <w:szCs w:val="20"/>
                <w:lang w:eastAsia="ru-RU"/>
              </w:rPr>
              <w:t>Реализуемое содержание</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val="en-US" w:eastAsia="ru-RU"/>
              </w:rPr>
              <w:t>1</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Увлечения и интересы. Совершенствование умений читать вслух и про себя. Формирование умения работать с текстом.</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4"/>
                <w:lang w:eastAsia="ru-RU"/>
              </w:rPr>
              <w:t>Современная молодежь</w:t>
            </w:r>
          </w:p>
          <w:p w:rsidR="00844CB1" w:rsidRPr="00844CB1" w:rsidRDefault="00844CB1" w:rsidP="00844CB1">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Увлечения и интересы. Связь с предыдущими поколениями.</w:t>
            </w:r>
          </w:p>
          <w:p w:rsidR="00844CB1" w:rsidRPr="00844CB1" w:rsidRDefault="00844CB1" w:rsidP="00844CB1">
            <w:pPr>
              <w:tabs>
                <w:tab w:val="left" w:pos="554"/>
              </w:tabs>
              <w:suppressAutoHyphens w:val="0"/>
              <w:autoSpaceDE w:val="0"/>
              <w:autoSpaceDN w:val="0"/>
              <w:adjustRightInd w:val="0"/>
              <w:spacing w:line="240" w:lineRule="auto"/>
              <w:ind w:firstLine="0"/>
              <w:jc w:val="left"/>
              <w:rPr>
                <w:rFonts w:ascii="Arial" w:hAnsi="Arial" w:cs="Arial"/>
                <w:sz w:val="24"/>
                <w:szCs w:val="24"/>
                <w:lang w:eastAsia="ru-RU"/>
              </w:rPr>
            </w:pPr>
            <w:r w:rsidRPr="00844CB1">
              <w:rPr>
                <w:rFonts w:eastAsia="Times New Roman"/>
                <w:sz w:val="24"/>
                <w:szCs w:val="24"/>
                <w:lang w:eastAsia="ru-RU"/>
              </w:rPr>
              <w:t>Совершенствование умений читать (вслух и про себя) и понимать простые аутентичные тексты.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2</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Общение в семье и школе. Общение с друзьями и знакомыми. Совершенствование навыков диалогической и монологической речи, умения понимать на слух аудиотексты. </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Повседневная жизнь</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Домашние обязанности. Покупки. Общение в семье и в школе. Семейные традиции. Общение с друзьями и знакомыми. Переписка с друзьями. </w:t>
            </w:r>
            <w:r w:rsidRPr="00844CB1">
              <w:rPr>
                <w:rFonts w:eastAsia="Times New Roman"/>
                <w:sz w:val="24"/>
                <w:szCs w:val="28"/>
                <w:lang w:eastAsia="ru-RU"/>
              </w:rPr>
              <w:t xml:space="preserve"> </w:t>
            </w:r>
          </w:p>
          <w:p w:rsidR="00844CB1" w:rsidRPr="00844CB1" w:rsidRDefault="00844CB1" w:rsidP="00844CB1">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Совершенствование диалогической речи в рамках изучаемого предметного содержания речи.</w:t>
            </w:r>
          </w:p>
          <w:p w:rsidR="00844CB1" w:rsidRPr="00844CB1" w:rsidRDefault="00844CB1" w:rsidP="00844CB1">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Совершенствование умения формулировать несложные связные высказывания.</w:t>
            </w:r>
          </w:p>
          <w:p w:rsidR="00844CB1" w:rsidRPr="00844CB1" w:rsidRDefault="00844CB1" w:rsidP="00844CB1">
            <w:pPr>
              <w:tabs>
                <w:tab w:val="left" w:pos="554"/>
              </w:tabs>
              <w:suppressAutoHyphens w:val="0"/>
              <w:autoSpaceDE w:val="0"/>
              <w:autoSpaceDN w:val="0"/>
              <w:adjustRightInd w:val="0"/>
              <w:spacing w:line="240" w:lineRule="auto"/>
              <w:ind w:firstLine="0"/>
              <w:jc w:val="left"/>
              <w:rPr>
                <w:rFonts w:ascii="Arial" w:hAnsi="Arial" w:cs="Arial"/>
                <w:sz w:val="24"/>
                <w:szCs w:val="24"/>
                <w:lang w:eastAsia="ru-RU"/>
              </w:rPr>
            </w:pPr>
            <w:r w:rsidRPr="00844CB1">
              <w:rPr>
                <w:rFonts w:eastAsia="Times New Roman"/>
                <w:sz w:val="24"/>
                <w:szCs w:val="24"/>
                <w:lang w:eastAsia="ru-RU"/>
              </w:rPr>
              <w:lastRenderedPageBreak/>
              <w:t>Совершенствование умения понимать на слух основное содержание несложных аудио- и видеотекстов.</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lastRenderedPageBreak/>
              <w:t>3</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Грамматика</w:t>
            </w:r>
            <w:r w:rsidRPr="00844CB1">
              <w:rPr>
                <w:rFonts w:eastAsia="Times New Roman"/>
                <w:sz w:val="24"/>
                <w:szCs w:val="24"/>
                <w:lang w:val="en-US" w:eastAsia="ru-RU"/>
              </w:rPr>
              <w:t xml:space="preserve"> </w:t>
            </w:r>
            <w:r w:rsidRPr="00844CB1">
              <w:rPr>
                <w:rFonts w:eastAsia="Times New Roman"/>
                <w:sz w:val="24"/>
                <w:szCs w:val="24"/>
                <w:lang w:eastAsia="ru-RU"/>
              </w:rPr>
              <w:t>Глаголы</w:t>
            </w:r>
            <w:r w:rsidRPr="00844CB1">
              <w:rPr>
                <w:rFonts w:eastAsia="Times New Roman"/>
                <w:sz w:val="24"/>
                <w:szCs w:val="24"/>
                <w:lang w:val="en-US" w:eastAsia="ru-RU"/>
              </w:rPr>
              <w:t xml:space="preserve"> </w:t>
            </w:r>
            <w:r w:rsidRPr="00844CB1">
              <w:rPr>
                <w:rFonts w:eastAsia="Times New Roman"/>
                <w:sz w:val="24"/>
                <w:szCs w:val="24"/>
                <w:lang w:eastAsia="ru-RU"/>
              </w:rPr>
              <w:t>в</w:t>
            </w:r>
            <w:r w:rsidRPr="00844CB1">
              <w:rPr>
                <w:rFonts w:eastAsia="Times New Roman"/>
                <w:sz w:val="24"/>
                <w:szCs w:val="24"/>
                <w:lang w:val="en-US" w:eastAsia="ru-RU"/>
              </w:rPr>
              <w:t xml:space="preserve"> Present Simple, Present Continuous, Present Perfect.  </w:t>
            </w:r>
            <w:r w:rsidRPr="00844CB1">
              <w:rPr>
                <w:rFonts w:eastAsia="Times New Roman"/>
                <w:sz w:val="24"/>
                <w:szCs w:val="24"/>
                <w:lang w:eastAsia="ru-RU"/>
              </w:rPr>
              <w:t>Фразовые глаголы (</w:t>
            </w:r>
            <w:r w:rsidRPr="00844CB1">
              <w:rPr>
                <w:rFonts w:eastAsia="Times New Roman"/>
                <w:sz w:val="24"/>
                <w:szCs w:val="24"/>
                <w:lang w:val="en-US" w:eastAsia="ru-RU"/>
              </w:rPr>
              <w:t>look</w:t>
            </w:r>
            <w:r w:rsidRPr="00844CB1">
              <w:rPr>
                <w:rFonts w:eastAsia="Times New Roman"/>
                <w:sz w:val="24"/>
                <w:szCs w:val="24"/>
                <w:lang w:eastAsia="ru-RU"/>
              </w:rPr>
              <w:t>). Словообразование: прилагательные от существительных и глаголов.</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sidRPr="00844CB1">
              <w:rPr>
                <w:rFonts w:eastAsia="Times New Roman"/>
                <w:i/>
                <w:sz w:val="24"/>
                <w:szCs w:val="24"/>
                <w:lang w:eastAsia="ru-RU"/>
              </w:rPr>
              <w:t xml:space="preserve"> </w:t>
            </w:r>
          </w:p>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Распознавание и употребление в речи наиболее распространенных фразовых глаголов. Определение части речи по аффиксу.</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4</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Выдающиеся личности, повлиявшие на развитие культуры стран изучаемого языка. Совершенствование умений читать вслух и про себя. Словообразование: словосложение.</w:t>
            </w:r>
          </w:p>
          <w:p w:rsidR="00844CB1" w:rsidRPr="00844CB1" w:rsidRDefault="00844CB1" w:rsidP="00844CB1">
            <w:pPr>
              <w:suppressAutoHyphens w:val="0"/>
              <w:spacing w:line="240" w:lineRule="auto"/>
              <w:ind w:firstLine="0"/>
              <w:jc w:val="left"/>
              <w:rPr>
                <w:rFonts w:eastAsia="Times New Roman"/>
                <w:sz w:val="24"/>
                <w:szCs w:val="24"/>
                <w:lang w:eastAsia="ru-RU"/>
              </w:rPr>
            </w:pP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Иностранные языки</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 Выдающиеся личности, повлиявшие на развитие культуры и науки России и стран изучаемого языка.</w:t>
            </w:r>
          </w:p>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Совершенствование умений читать (вслух и про себя) и понимать простые аутентичные тексты.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5</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Повседневная жизнь. Переписка с друзьями. Личное письмо. </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Повседневная жизнь</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Домашние обязанности. Покупки. Общение в семье и в школе. Семейные традиции. Общение с друзьями и знакомыми. Переписка с друзьями. </w:t>
            </w:r>
            <w:r w:rsidRPr="00844CB1">
              <w:rPr>
                <w:rFonts w:eastAsia="Times New Roman"/>
                <w:sz w:val="24"/>
                <w:szCs w:val="28"/>
                <w:lang w:eastAsia="ru-RU"/>
              </w:rPr>
              <w:t xml:space="preserve"> </w:t>
            </w:r>
          </w:p>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ascii="Arial" w:hAnsi="Arial" w:cs="Arial"/>
                <w:b/>
                <w:bCs/>
                <w:i/>
                <w:iCs/>
                <w:sz w:val="24"/>
                <w:szCs w:val="24"/>
                <w:lang w:eastAsia="ru-RU"/>
              </w:rPr>
            </w:pPr>
            <w:r w:rsidRPr="00844CB1">
              <w:rPr>
                <w:rFonts w:eastAsia="Times New Roman"/>
                <w:sz w:val="24"/>
                <w:szCs w:val="24"/>
                <w:lang w:eastAsia="ru-RU"/>
              </w:rPr>
              <w:t xml:space="preserve">Умение писать личное (электронное) письмо,  письменно излагать сведения о себе. Умение описывать явления, события. Умение излагать факты, выражать свои суждения и чувства.   </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6</w:t>
            </w:r>
          </w:p>
        </w:tc>
        <w:tc>
          <w:tcPr>
            <w:tcW w:w="2977"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 </w:t>
            </w:r>
            <w:r w:rsidRPr="00844CB1">
              <w:rPr>
                <w:rFonts w:eastAsia="Times New Roman"/>
                <w:sz w:val="24"/>
                <w:szCs w:val="28"/>
                <w:lang w:eastAsia="ru-RU"/>
              </w:rPr>
              <w:t xml:space="preserve">Страны изучаемого языка. </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Подростковая мода в Соединенном королевстве. Совершенствование умений читать вслух и про себя. Совершенствование навыков  монологической речи</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Географическое положение, климат, население.</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Совершенствование умений читать (вслух и про себя) и понимать простые аутентичные тексты.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sz w:val="24"/>
                <w:szCs w:val="24"/>
                <w:lang w:eastAsia="ru-RU"/>
              </w:rPr>
            </w:pPr>
            <w:r w:rsidRPr="00844CB1">
              <w:rPr>
                <w:rFonts w:eastAsia="Times New Roman"/>
                <w:sz w:val="24"/>
                <w:szCs w:val="24"/>
                <w:lang w:eastAsia="ru-RU"/>
              </w:rPr>
              <w:t>Совершенствование умения формулировать несложные связные высказывания.</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7</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Современные профессии. </w:t>
            </w:r>
            <w:r w:rsidRPr="00844CB1">
              <w:rPr>
                <w:rFonts w:eastAsia="Times New Roman"/>
                <w:sz w:val="24"/>
                <w:szCs w:val="24"/>
                <w:lang w:eastAsia="ru-RU"/>
              </w:rPr>
              <w:lastRenderedPageBreak/>
              <w:t xml:space="preserve">Планы на будущее, проблемы выбора профессии. Совершенствование умений читать вслух и про себя.  </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lastRenderedPageBreak/>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Профессии</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lastRenderedPageBreak/>
              <w:t>Современные профессии. Планы на будущее, проблемы выбора профессии. Образование и профессии.</w:t>
            </w:r>
            <w:r w:rsidRPr="00844CB1">
              <w:rPr>
                <w:rFonts w:eastAsia="Times New Roman"/>
                <w:sz w:val="24"/>
                <w:szCs w:val="28"/>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Совершенствование умений читать (вслух и про себя) и понимать простые аутентичные тексты.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val="en-US" w:eastAsia="ru-RU"/>
              </w:rPr>
              <w:lastRenderedPageBreak/>
              <w:t>8</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Современные профессии. Планы на будущее, проблемы выбора профессии. Совершенствование навыков  монологической речи. Переписка с друзьями.  Личное письмо.</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Профессии</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Современные профессии. Планы на будущее, проблемы выбора профессии. Образование и профессии.</w:t>
            </w:r>
            <w:r w:rsidRPr="00844CB1">
              <w:rPr>
                <w:rFonts w:eastAsia="Times New Roman"/>
                <w:sz w:val="24"/>
                <w:szCs w:val="28"/>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 xml:space="preserve">Совершенствование умения формулировать несложные связные высказывания. Умение писать личное (электронное) письмо,  письменно излагать сведения о себе. Умение описывать явления, события. Умение излагать факты, выражать свои суждения и чувства.   </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9</w:t>
            </w:r>
          </w:p>
        </w:tc>
        <w:tc>
          <w:tcPr>
            <w:tcW w:w="2977"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8"/>
                <w:lang w:eastAsia="ru-RU"/>
              </w:rPr>
              <w:t>Природа и экология</w:t>
            </w:r>
            <w:r w:rsidRPr="00844CB1">
              <w:rPr>
                <w:rFonts w:eastAsia="Times New Roman"/>
                <w:sz w:val="24"/>
                <w:szCs w:val="24"/>
                <w:lang w:eastAsia="ru-RU"/>
              </w:rPr>
              <w:t xml:space="preserve">. Природные ресурсы. Словообразование. </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Природа и экология.</w:t>
            </w:r>
            <w:r w:rsidRPr="00844CB1">
              <w:rPr>
                <w:rFonts w:eastAsia="Times New Roman"/>
                <w:sz w:val="24"/>
                <w:szCs w:val="28"/>
                <w:lang w:eastAsia="ru-RU"/>
              </w:rPr>
              <w:t xml:space="preserve"> </w:t>
            </w:r>
            <w:r w:rsidRPr="00844CB1">
              <w:rPr>
                <w:rFonts w:eastAsia="Times New Roman"/>
                <w:sz w:val="24"/>
                <w:szCs w:val="24"/>
                <w:lang w:eastAsia="ru-RU"/>
              </w:rPr>
              <w:t>Природные ресурсы.</w:t>
            </w:r>
          </w:p>
          <w:p w:rsidR="00844CB1" w:rsidRPr="00844CB1" w:rsidRDefault="00844CB1" w:rsidP="000426C9">
            <w:pPr>
              <w:suppressAutoHyphens w:val="0"/>
              <w:spacing w:line="240" w:lineRule="auto"/>
              <w:ind w:firstLine="0"/>
              <w:rPr>
                <w:rFonts w:ascii="Arial" w:hAnsi="Arial" w:cs="Arial"/>
                <w:sz w:val="24"/>
                <w:szCs w:val="24"/>
                <w:lang w:eastAsia="ru-RU"/>
              </w:rPr>
            </w:pPr>
            <w:r w:rsidRPr="00844CB1">
              <w:rPr>
                <w:rFonts w:eastAsia="Times New Roman"/>
                <w:sz w:val="24"/>
                <w:szCs w:val="24"/>
                <w:lang w:eastAsia="ru-RU"/>
              </w:rPr>
              <w:t>Определение части речи по аффиксу.</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10</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Выполнение заданий в формате ЕГЭ.  Совершенствование навыков ознакомительного чтения, лексико-грамматических навыков, умения писать личное письмо.</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 xml:space="preserve">Умение писать личное (электронное) письмо,  письменно излагать сведения о себе. Умение описывать явления, события. Умение излагать факты, выражать свои суждения и чувства.   </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11</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Увлечения и интересы.   Общение с друзьями и знакомыми. Глаголы</w:t>
            </w:r>
            <w:r w:rsidRPr="00844CB1">
              <w:rPr>
                <w:rFonts w:eastAsia="Times New Roman"/>
                <w:sz w:val="24"/>
                <w:szCs w:val="24"/>
                <w:lang w:val="en-US" w:eastAsia="ru-RU"/>
              </w:rPr>
              <w:t xml:space="preserve"> </w:t>
            </w:r>
            <w:r w:rsidRPr="00844CB1">
              <w:rPr>
                <w:rFonts w:eastAsia="Times New Roman"/>
                <w:sz w:val="24"/>
                <w:szCs w:val="24"/>
                <w:lang w:eastAsia="ru-RU"/>
              </w:rPr>
              <w:t>в</w:t>
            </w:r>
            <w:r w:rsidRPr="00844CB1">
              <w:rPr>
                <w:rFonts w:eastAsia="Times New Roman"/>
                <w:sz w:val="24"/>
                <w:szCs w:val="24"/>
                <w:lang w:val="en-US" w:eastAsia="ru-RU"/>
              </w:rPr>
              <w:t xml:space="preserve"> Present Simple, Present Continuous, Present Perfect.  </w:t>
            </w:r>
            <w:r w:rsidRPr="00844CB1">
              <w:rPr>
                <w:rFonts w:eastAsia="Times New Roman"/>
                <w:sz w:val="24"/>
                <w:szCs w:val="24"/>
                <w:lang w:eastAsia="ru-RU"/>
              </w:rPr>
              <w:t>Фразовые</w:t>
            </w:r>
            <w:r w:rsidRPr="00844CB1">
              <w:rPr>
                <w:rFonts w:eastAsia="Times New Roman"/>
                <w:sz w:val="24"/>
                <w:szCs w:val="24"/>
                <w:lang w:val="en-US" w:eastAsia="ru-RU"/>
              </w:rPr>
              <w:t xml:space="preserve"> </w:t>
            </w:r>
            <w:r w:rsidRPr="00844CB1">
              <w:rPr>
                <w:rFonts w:eastAsia="Times New Roman"/>
                <w:sz w:val="24"/>
                <w:szCs w:val="24"/>
                <w:lang w:eastAsia="ru-RU"/>
              </w:rPr>
              <w:t>глаголы</w:t>
            </w:r>
            <w:r w:rsidRPr="00844CB1">
              <w:rPr>
                <w:rFonts w:eastAsia="Times New Roman"/>
                <w:sz w:val="24"/>
                <w:szCs w:val="24"/>
                <w:lang w:val="en-US" w:eastAsia="ru-RU"/>
              </w:rPr>
              <w:t xml:space="preserve"> (look). </w:t>
            </w:r>
            <w:r w:rsidRPr="00844CB1">
              <w:rPr>
                <w:rFonts w:eastAsia="Times New Roman"/>
                <w:sz w:val="24"/>
                <w:szCs w:val="24"/>
                <w:lang w:eastAsia="ru-RU"/>
              </w:rPr>
              <w:t xml:space="preserve">Словообразование. Повторение языкового материала. </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ascii="Arial" w:hAnsi="Arial" w:cs="Arial"/>
                <w:b/>
                <w:bCs/>
                <w:i/>
                <w:iCs/>
                <w:sz w:val="24"/>
                <w:szCs w:val="24"/>
                <w:lang w:eastAsia="ru-RU"/>
              </w:rPr>
            </w:pP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12</w:t>
            </w:r>
          </w:p>
        </w:tc>
        <w:tc>
          <w:tcPr>
            <w:tcW w:w="2977" w:type="dxa"/>
            <w:shd w:val="clear" w:color="auto" w:fill="auto"/>
          </w:tcPr>
          <w:p w:rsidR="00844CB1" w:rsidRPr="00844CB1" w:rsidRDefault="00844CB1" w:rsidP="00844CB1">
            <w:pPr>
              <w:pBdr>
                <w:left w:val="single" w:sz="4" w:space="4" w:color="auto"/>
                <w:right w:val="single" w:sz="4" w:space="4" w:color="auto"/>
              </w:pBdr>
              <w:suppressAutoHyphens w:val="0"/>
              <w:spacing w:line="240" w:lineRule="auto"/>
              <w:ind w:right="-75" w:firstLine="0"/>
              <w:jc w:val="left"/>
              <w:rPr>
                <w:rFonts w:eastAsia="Times New Roman"/>
                <w:sz w:val="24"/>
                <w:szCs w:val="24"/>
                <w:lang w:eastAsia="ru-RU"/>
              </w:rPr>
            </w:pPr>
            <w:r w:rsidRPr="00844CB1">
              <w:rPr>
                <w:rFonts w:eastAsia="Times New Roman"/>
                <w:sz w:val="24"/>
                <w:szCs w:val="24"/>
                <w:lang w:eastAsia="ru-RU"/>
              </w:rPr>
              <w:t xml:space="preserve"> Увлечения и интересы.   Общение с друзьями и знакомыми. Глаголы</w:t>
            </w:r>
            <w:r w:rsidRPr="00844CB1">
              <w:rPr>
                <w:rFonts w:eastAsia="Times New Roman"/>
                <w:sz w:val="24"/>
                <w:szCs w:val="24"/>
                <w:lang w:val="en-US" w:eastAsia="ru-RU"/>
              </w:rPr>
              <w:t xml:space="preserve"> </w:t>
            </w:r>
            <w:r w:rsidRPr="00844CB1">
              <w:rPr>
                <w:rFonts w:eastAsia="Times New Roman"/>
                <w:sz w:val="24"/>
                <w:szCs w:val="24"/>
                <w:lang w:eastAsia="ru-RU"/>
              </w:rPr>
              <w:t>в</w:t>
            </w:r>
            <w:r w:rsidRPr="00844CB1">
              <w:rPr>
                <w:rFonts w:eastAsia="Times New Roman"/>
                <w:sz w:val="24"/>
                <w:szCs w:val="24"/>
                <w:lang w:val="en-US" w:eastAsia="ru-RU"/>
              </w:rPr>
              <w:t xml:space="preserve"> Present Simple, Present Continuous, Present Perfect.  </w:t>
            </w:r>
            <w:r w:rsidRPr="00844CB1">
              <w:rPr>
                <w:rFonts w:eastAsia="Times New Roman"/>
                <w:sz w:val="24"/>
                <w:szCs w:val="24"/>
                <w:lang w:eastAsia="ru-RU"/>
              </w:rPr>
              <w:t>Фразовые глаголы.  Контроль формирования умений и навыков.</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ascii="Arial" w:hAnsi="Arial" w:cs="Arial"/>
                <w:b/>
                <w:bCs/>
                <w:i/>
                <w:iCs/>
                <w:sz w:val="24"/>
                <w:szCs w:val="24"/>
                <w:lang w:eastAsia="ru-RU"/>
              </w:rPr>
            </w:pP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lastRenderedPageBreak/>
              <w:t>13</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Коррекция знаний</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ascii="Arial" w:hAnsi="Arial" w:cs="Arial"/>
                <w:b/>
                <w:bCs/>
                <w:i/>
                <w:iCs/>
                <w:sz w:val="24"/>
                <w:szCs w:val="24"/>
                <w:lang w:eastAsia="ru-RU"/>
              </w:rPr>
            </w:pP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14</w:t>
            </w:r>
          </w:p>
        </w:tc>
        <w:tc>
          <w:tcPr>
            <w:tcW w:w="2977"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   </w:t>
            </w:r>
            <w:r w:rsidRPr="00844CB1">
              <w:rPr>
                <w:rFonts w:eastAsia="Times New Roman"/>
                <w:sz w:val="24"/>
                <w:szCs w:val="28"/>
                <w:lang w:eastAsia="ru-RU"/>
              </w:rPr>
              <w:t xml:space="preserve">Современная молодежь. </w:t>
            </w:r>
          </w:p>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sz w:val="24"/>
                <w:szCs w:val="24"/>
                <w:lang w:eastAsia="ru-RU"/>
              </w:rPr>
            </w:pPr>
            <w:r w:rsidRPr="00844CB1">
              <w:rPr>
                <w:rFonts w:eastAsia="Times New Roman"/>
                <w:sz w:val="24"/>
                <w:szCs w:val="24"/>
                <w:lang w:eastAsia="ru-RU"/>
              </w:rPr>
              <w:t xml:space="preserve">Увлечения и интересы. Повседневная жизнь. Покупки. Изучающее чтение. Письменное высказывание. </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Современная молодежь</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Увлечения и интересы. Связь с предыдущими поколениями.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b/>
                <w:sz w:val="24"/>
                <w:szCs w:val="24"/>
                <w:lang w:eastAsia="ru-RU"/>
              </w:rPr>
              <w:t>Повседневная жизнь.</w:t>
            </w:r>
            <w:r w:rsidRPr="00844CB1">
              <w:rPr>
                <w:rFonts w:eastAsia="Times New Roman"/>
                <w:sz w:val="24"/>
                <w:szCs w:val="24"/>
                <w:lang w:eastAsia="ru-RU"/>
              </w:rPr>
              <w:t xml:space="preserve"> Покупки.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Умение письменно излагать сведения о себе.</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15</w:t>
            </w:r>
          </w:p>
        </w:tc>
        <w:tc>
          <w:tcPr>
            <w:tcW w:w="2977"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 </w:t>
            </w:r>
            <w:r w:rsidRPr="00844CB1">
              <w:rPr>
                <w:rFonts w:eastAsia="Times New Roman"/>
                <w:b/>
                <w:sz w:val="24"/>
                <w:szCs w:val="28"/>
                <w:lang w:eastAsia="ru-RU"/>
              </w:rPr>
              <w:t xml:space="preserve"> </w:t>
            </w:r>
            <w:r w:rsidRPr="00844CB1">
              <w:rPr>
                <w:rFonts w:eastAsia="Times New Roman"/>
                <w:sz w:val="24"/>
                <w:szCs w:val="24"/>
                <w:lang w:eastAsia="ru-RU"/>
              </w:rPr>
              <w:t xml:space="preserve">Увлечения и интересы. </w:t>
            </w:r>
            <w:r w:rsidRPr="00844CB1">
              <w:rPr>
                <w:rFonts w:eastAsia="Times New Roman"/>
                <w:b/>
                <w:sz w:val="24"/>
                <w:szCs w:val="28"/>
                <w:lang w:eastAsia="ru-RU"/>
              </w:rPr>
              <w:t xml:space="preserve"> </w:t>
            </w:r>
            <w:r w:rsidRPr="00844CB1">
              <w:rPr>
                <w:rFonts w:eastAsia="Times New Roman"/>
                <w:sz w:val="24"/>
                <w:szCs w:val="24"/>
                <w:lang w:eastAsia="ru-RU"/>
              </w:rPr>
              <w:t xml:space="preserve">Активный отдых. Экстремальные виды спорта. Конструкции с герундием. </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Современная молодежь</w:t>
            </w:r>
            <w:r w:rsidRPr="00844CB1">
              <w:rPr>
                <w:rFonts w:eastAsia="Times New Roman"/>
                <w:sz w:val="24"/>
                <w:szCs w:val="24"/>
                <w:lang w:eastAsia="ru-RU"/>
              </w:rPr>
              <w:t xml:space="preserve">. Увлечения и интересы. </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Спорт</w:t>
            </w:r>
            <w:r w:rsidRPr="00844CB1">
              <w:rPr>
                <w:rFonts w:eastAsia="Times New Roman"/>
                <w:sz w:val="24"/>
                <w:szCs w:val="24"/>
                <w:lang w:eastAsia="ru-RU"/>
              </w:rPr>
              <w:t>. Активный отдых. Экстремальные виды спорта.</w:t>
            </w:r>
            <w:r w:rsidRPr="00844CB1">
              <w:rPr>
                <w:rFonts w:eastAsia="Times New Roman"/>
                <w:sz w:val="24"/>
                <w:szCs w:val="28"/>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16</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Грамматика. Инфинитив и форма на –</w:t>
            </w:r>
            <w:r w:rsidRPr="00844CB1">
              <w:rPr>
                <w:rFonts w:eastAsia="Times New Roman"/>
                <w:sz w:val="24"/>
                <w:szCs w:val="24"/>
                <w:lang w:val="en-US" w:eastAsia="ru-RU"/>
              </w:rPr>
              <w:t>ing</w:t>
            </w:r>
            <w:r w:rsidRPr="00844CB1">
              <w:rPr>
                <w:rFonts w:eastAsia="Times New Roman"/>
                <w:sz w:val="24"/>
                <w:szCs w:val="24"/>
                <w:lang w:eastAsia="ru-RU"/>
              </w:rPr>
              <w:t>. Фразовые глаголы (</w:t>
            </w:r>
            <w:r w:rsidRPr="00844CB1">
              <w:rPr>
                <w:rFonts w:eastAsia="Times New Roman"/>
                <w:sz w:val="24"/>
                <w:szCs w:val="24"/>
                <w:lang w:val="en-US" w:eastAsia="ru-RU"/>
              </w:rPr>
              <w:t>take</w:t>
            </w:r>
            <w:r w:rsidRPr="00844CB1">
              <w:rPr>
                <w:rFonts w:eastAsia="Times New Roman"/>
                <w:sz w:val="24"/>
                <w:szCs w:val="24"/>
                <w:lang w:eastAsia="ru-RU"/>
              </w:rPr>
              <w:t>). Словообразование: абстрактные существительные от глаголов.</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устной и письменной коммуникации различных частей речи. </w:t>
            </w:r>
            <w:r w:rsidRPr="00844CB1">
              <w:rPr>
                <w:rFonts w:eastAsia="Times New Roman"/>
                <w:i/>
                <w:sz w:val="24"/>
                <w:szCs w:val="24"/>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Распознавание и употребление в речи наиболее распространенных фразовых глаголов.</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17</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Выдающиеся личности, повлиявшие на развитие культуры стран изучаемого языка. Изучающее чтение. </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Иностранные языки</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 Выдающиеся личности, повлиявшие на развитие культуры и науки России и стран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Совершенствование умений читать (вслух и про себя) и понимать простые аутентичные тексты. Использование различных видов чтения (ознакомительное, изучающее, поисковое, просмотровое) в зависимости от коммуникативной задачи.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Умение четко произносить отдельные фонемы, слова, словосочетания, предложения и связные тексты.</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18</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8"/>
                <w:lang w:eastAsia="ru-RU"/>
              </w:rPr>
              <w:t xml:space="preserve">Иностранные языки. </w:t>
            </w:r>
            <w:r w:rsidRPr="00844CB1">
              <w:rPr>
                <w:rFonts w:eastAsia="Times New Roman"/>
                <w:sz w:val="24"/>
                <w:szCs w:val="24"/>
                <w:lang w:eastAsia="ru-RU"/>
              </w:rPr>
              <w:t>Изучение иностранных языков. Совершенствование навыков ознакомительного чтения, лексико-грамматических навыков.</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Иностранные языки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Изучение иностранных языков. Иностранные языки в профессиональной деятельности и для повседневного общения.</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Совершенствование умений читать (вслух и про себя) и понимать простые аутентичные тексты. Использование различных видов чтения (ознакомительное, изучающее, поисковое, просмотровое) в зависимости от коммуникативной задачи.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19</w:t>
            </w:r>
          </w:p>
        </w:tc>
        <w:tc>
          <w:tcPr>
            <w:tcW w:w="2977"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8"/>
                <w:lang w:eastAsia="ru-RU"/>
              </w:rPr>
              <w:t>Страны изучаемого языка.</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Спортивные события в Британии. Поисковое чтение. Составление </w:t>
            </w:r>
            <w:r w:rsidRPr="00844CB1">
              <w:rPr>
                <w:rFonts w:eastAsia="Times New Roman"/>
                <w:sz w:val="24"/>
                <w:szCs w:val="24"/>
                <w:lang w:eastAsia="ru-RU"/>
              </w:rPr>
              <w:lastRenderedPageBreak/>
              <w:t xml:space="preserve">несложных связных текстов. </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lastRenderedPageBreak/>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Географическое положение, климат, население, крупные города, достопримечательности. Путешествие по своей стране и за рубежом. </w:t>
            </w:r>
            <w:r w:rsidRPr="00844CB1">
              <w:rPr>
                <w:rFonts w:eastAsia="Times New Roman"/>
                <w:sz w:val="24"/>
                <w:szCs w:val="24"/>
                <w:lang w:eastAsia="ru-RU"/>
              </w:rPr>
              <w:lastRenderedPageBreak/>
              <w:t>Праздники и знаменательные даты в России и странах изучаемого языка.</w:t>
            </w:r>
            <w:r w:rsidRPr="00844CB1">
              <w:rPr>
                <w:rFonts w:eastAsia="Times New Roman"/>
                <w:sz w:val="24"/>
                <w:szCs w:val="28"/>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Совершенствование умений читать (вслух и про себя) и понимать простые аутентичные тексты. Составление несложных связных текстов.</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lastRenderedPageBreak/>
              <w:t>20</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Выдающиеся личности, повлиявшие на развитие культуры и науки России.  </w:t>
            </w:r>
            <w:r w:rsidRPr="00844CB1">
              <w:rPr>
                <w:rFonts w:eastAsia="Times New Roman"/>
                <w:b/>
                <w:sz w:val="24"/>
                <w:szCs w:val="28"/>
                <w:lang w:eastAsia="ru-RU"/>
              </w:rPr>
              <w:t>Спорт</w:t>
            </w:r>
            <w:r w:rsidRPr="00844CB1">
              <w:rPr>
                <w:rFonts w:eastAsia="Times New Roman"/>
                <w:sz w:val="24"/>
                <w:szCs w:val="24"/>
                <w:lang w:eastAsia="ru-RU"/>
              </w:rPr>
              <w:t>. Активный отдых. Совершенствование навыков чтения вслух и про себя и   монологической речи.</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b/>
                <w:sz w:val="24"/>
                <w:szCs w:val="28"/>
                <w:lang w:eastAsia="ru-RU"/>
              </w:rPr>
              <w:t>Спорт</w:t>
            </w:r>
            <w:r w:rsidRPr="00844CB1">
              <w:rPr>
                <w:rFonts w:eastAsia="Times New Roman"/>
                <w:sz w:val="24"/>
                <w:szCs w:val="24"/>
                <w:lang w:eastAsia="ru-RU"/>
              </w:rPr>
              <w:t>. Активный отдых.</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Выдающиеся личности, повлиявшие на развитие культуры и науки России и стран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21</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w:t>
            </w:r>
            <w:r w:rsidRPr="00844CB1">
              <w:rPr>
                <w:rFonts w:eastAsia="Times New Roman"/>
                <w:sz w:val="24"/>
                <w:szCs w:val="28"/>
                <w:lang w:eastAsia="ru-RU"/>
              </w:rPr>
              <w:t xml:space="preserve">Иностранные языки. </w:t>
            </w:r>
            <w:r w:rsidRPr="00844CB1">
              <w:rPr>
                <w:rFonts w:eastAsia="Times New Roman"/>
                <w:sz w:val="24"/>
                <w:szCs w:val="24"/>
                <w:lang w:eastAsia="ru-RU"/>
              </w:rPr>
              <w:t xml:space="preserve"> Иностранные языки в профессиональной деятельности и для повседневного общения. Совершенствование умения писать личное письмо.</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Иностранные языки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Изучение иностранных языков. Иностранные языки в профессиональной деятельности и для повседневного общения.</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 xml:space="preserve">Умение писать личное (электронное) письмо,  письменно излагать сведения о себе. Умение описывать явления, события. Умение излагать факты, выражать свои суждения и чувства.   </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22</w:t>
            </w:r>
          </w:p>
        </w:tc>
        <w:tc>
          <w:tcPr>
            <w:tcW w:w="2977"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  </w:t>
            </w:r>
            <w:r w:rsidRPr="00844CB1">
              <w:rPr>
                <w:rFonts w:eastAsia="Times New Roman"/>
                <w:sz w:val="24"/>
                <w:szCs w:val="28"/>
                <w:lang w:eastAsia="ru-RU"/>
              </w:rPr>
              <w:t>Здоровье</w:t>
            </w:r>
            <w:r w:rsidRPr="00844CB1">
              <w:rPr>
                <w:rFonts w:eastAsia="Times New Roman"/>
                <w:sz w:val="24"/>
                <w:szCs w:val="24"/>
                <w:lang w:eastAsia="ru-RU"/>
              </w:rPr>
              <w:t>. Здоровый образ жизни.</w:t>
            </w:r>
            <w:r w:rsidRPr="00844CB1">
              <w:rPr>
                <w:rFonts w:eastAsia="Times New Roman"/>
                <w:sz w:val="24"/>
                <w:szCs w:val="28"/>
                <w:lang w:eastAsia="ru-RU"/>
              </w:rPr>
              <w:t xml:space="preserve"> Природа и экология. Изучающее чтение. Совершенствование лексико-грамматических навыков. </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sz w:val="24"/>
                <w:szCs w:val="28"/>
                <w:lang w:eastAsia="ru-RU"/>
              </w:rPr>
            </w:pPr>
            <w:r w:rsidRPr="00844CB1">
              <w:rPr>
                <w:rFonts w:eastAsia="Times New Roman"/>
                <w:b/>
                <w:sz w:val="24"/>
                <w:szCs w:val="28"/>
                <w:lang w:eastAsia="ru-RU"/>
              </w:rPr>
              <w:t>Здоровье</w:t>
            </w:r>
            <w:r w:rsidRPr="00844CB1">
              <w:rPr>
                <w:rFonts w:eastAsia="Times New Roman"/>
                <w:b/>
                <w:sz w:val="24"/>
                <w:szCs w:val="24"/>
                <w:lang w:eastAsia="ru-RU"/>
              </w:rPr>
              <w:t>.</w:t>
            </w:r>
            <w:r w:rsidRPr="00844CB1">
              <w:rPr>
                <w:rFonts w:eastAsia="Times New Roman"/>
                <w:sz w:val="24"/>
                <w:szCs w:val="24"/>
                <w:lang w:eastAsia="ru-RU"/>
              </w:rPr>
              <w:t xml:space="preserve"> Здоровый образ жизни.</w:t>
            </w:r>
            <w:r w:rsidRPr="00844CB1">
              <w:rPr>
                <w:rFonts w:eastAsia="Times New Roman"/>
                <w:sz w:val="24"/>
                <w:szCs w:val="28"/>
                <w:lang w:eastAsia="ru-RU"/>
              </w:rPr>
              <w:t xml:space="preserve"> </w:t>
            </w:r>
            <w:r w:rsidRPr="00844CB1">
              <w:rPr>
                <w:rFonts w:eastAsia="Times New Roman"/>
                <w:b/>
                <w:sz w:val="24"/>
                <w:szCs w:val="28"/>
                <w:lang w:eastAsia="ru-RU"/>
              </w:rPr>
              <w:t>Природа и экология.</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23</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Увлечения и интересы. Выполнение заданий в формате ЕГЭ.  Совершенствование  умения понимать на слух основное содержание текстов, лексико-грамматических навыков, умения писать личное письмо.</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Умение писать личное (электронное) письмо,  письменно излагать сведения о себе. Умение описывать явления, события. Умение излагать факты, выражать свои суждения и чувства.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Совершенствование умения понимать на слух основное содержание несложных аудио- и видеотекстов.</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24</w:t>
            </w:r>
          </w:p>
        </w:tc>
        <w:tc>
          <w:tcPr>
            <w:tcW w:w="2977"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  </w:t>
            </w:r>
            <w:r w:rsidRPr="00844CB1">
              <w:rPr>
                <w:rFonts w:eastAsia="Times New Roman"/>
                <w:sz w:val="24"/>
                <w:szCs w:val="28"/>
                <w:lang w:eastAsia="ru-RU"/>
              </w:rPr>
              <w:t xml:space="preserve">Современная молодежь. </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Увлечения и интересы. Повседневная жизнь. Покупки. Инфинитив и форма на –</w:t>
            </w:r>
            <w:r w:rsidRPr="00844CB1">
              <w:rPr>
                <w:rFonts w:eastAsia="Times New Roman"/>
                <w:sz w:val="24"/>
                <w:szCs w:val="24"/>
                <w:lang w:val="en-US" w:eastAsia="ru-RU"/>
              </w:rPr>
              <w:t>ing</w:t>
            </w:r>
            <w:r w:rsidRPr="00844CB1">
              <w:rPr>
                <w:rFonts w:eastAsia="Times New Roman"/>
                <w:sz w:val="24"/>
                <w:szCs w:val="24"/>
                <w:lang w:eastAsia="ru-RU"/>
              </w:rPr>
              <w:t>. Фразовые глаголы. Словообразование. Повторение языкового материала.</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25</w:t>
            </w:r>
          </w:p>
        </w:tc>
        <w:tc>
          <w:tcPr>
            <w:tcW w:w="2977"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8"/>
                <w:lang w:eastAsia="ru-RU"/>
              </w:rPr>
              <w:t xml:space="preserve">Современная молодежь. </w:t>
            </w:r>
          </w:p>
          <w:p w:rsidR="00844CB1" w:rsidRPr="00844CB1" w:rsidRDefault="00844CB1" w:rsidP="00844CB1">
            <w:pPr>
              <w:pBdr>
                <w:left w:val="single" w:sz="4" w:space="4" w:color="auto"/>
                <w:right w:val="single" w:sz="4" w:space="4" w:color="auto"/>
              </w:pBdr>
              <w:suppressAutoHyphens w:val="0"/>
              <w:spacing w:line="240" w:lineRule="auto"/>
              <w:ind w:right="-75" w:firstLine="0"/>
              <w:jc w:val="left"/>
              <w:rPr>
                <w:rFonts w:eastAsia="Times New Roman"/>
                <w:sz w:val="24"/>
                <w:szCs w:val="24"/>
                <w:lang w:eastAsia="ru-RU"/>
              </w:rPr>
            </w:pPr>
            <w:r w:rsidRPr="00844CB1">
              <w:rPr>
                <w:rFonts w:eastAsia="Times New Roman"/>
                <w:sz w:val="24"/>
                <w:szCs w:val="24"/>
                <w:lang w:eastAsia="ru-RU"/>
              </w:rPr>
              <w:t xml:space="preserve">Увлечения и интересы. </w:t>
            </w:r>
            <w:r w:rsidRPr="00844CB1">
              <w:rPr>
                <w:rFonts w:eastAsia="Times New Roman"/>
                <w:sz w:val="24"/>
                <w:szCs w:val="24"/>
                <w:lang w:eastAsia="ru-RU"/>
              </w:rPr>
              <w:lastRenderedPageBreak/>
              <w:t>Повседневная жизнь. Покупки. Инфинитив и форма на –</w:t>
            </w:r>
            <w:r w:rsidRPr="00844CB1">
              <w:rPr>
                <w:rFonts w:eastAsia="Times New Roman"/>
                <w:sz w:val="24"/>
                <w:szCs w:val="24"/>
                <w:lang w:val="en-US" w:eastAsia="ru-RU"/>
              </w:rPr>
              <w:t>ing</w:t>
            </w:r>
            <w:r w:rsidRPr="00844CB1">
              <w:rPr>
                <w:rFonts w:eastAsia="Times New Roman"/>
                <w:sz w:val="24"/>
                <w:szCs w:val="24"/>
                <w:lang w:eastAsia="ru-RU"/>
              </w:rPr>
              <w:t>. Контроль формирования умений и навыков.</w:t>
            </w:r>
          </w:p>
        </w:tc>
        <w:tc>
          <w:tcPr>
            <w:tcW w:w="70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lastRenderedPageBreak/>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lastRenderedPageBreak/>
              <w:t>26</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Коррекция знаний</w:t>
            </w:r>
          </w:p>
        </w:tc>
        <w:tc>
          <w:tcPr>
            <w:tcW w:w="70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27</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Повседневная жизнь.  Типы школ и школьная жизнь.  Просмотровое и ознакомительное чтение. Совершенствование лексико-грамматических навыков. Составление несложных связных текстов.</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sz w:val="24"/>
                <w:szCs w:val="24"/>
                <w:lang w:eastAsia="ru-RU"/>
              </w:rPr>
            </w:pPr>
            <w:r w:rsidRPr="00844CB1">
              <w:rPr>
                <w:rFonts w:eastAsia="Times New Roman"/>
                <w:b/>
                <w:sz w:val="24"/>
                <w:szCs w:val="24"/>
                <w:lang w:eastAsia="ru-RU"/>
              </w:rPr>
              <w:t>Повседневная жизнь.</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Составление несложных связных текстов.</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28</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Современные профессии. Планы на будущее, проблемы выбора профессии.   Совершенствование лексико-грамматических навыков.</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Профессии</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Современные профессии. Планы на будущее, проблемы выбора профессии. Образование и профессии.</w:t>
            </w:r>
            <w:r w:rsidRPr="00844CB1">
              <w:rPr>
                <w:rFonts w:eastAsia="Times New Roman"/>
                <w:sz w:val="24"/>
                <w:szCs w:val="28"/>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29</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Грамматика. Способы выражения будущего времени. Степени сравнения прилагательных и наречий. Словообразование: существительные. Фразовые глаголы (</w:t>
            </w:r>
            <w:r w:rsidRPr="00844CB1">
              <w:rPr>
                <w:rFonts w:eastAsia="Times New Roman"/>
                <w:sz w:val="24"/>
                <w:szCs w:val="24"/>
                <w:lang w:val="en-US" w:eastAsia="ru-RU"/>
              </w:rPr>
              <w:t>pick</w:t>
            </w:r>
            <w:r w:rsidRPr="00844CB1">
              <w:rPr>
                <w:rFonts w:eastAsia="Times New Roman"/>
                <w:sz w:val="24"/>
                <w:szCs w:val="24"/>
                <w:lang w:eastAsia="ru-RU"/>
              </w:rPr>
              <w:t>).</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устной и письменной коммуникации различных частей речи. </w:t>
            </w:r>
            <w:r w:rsidRPr="00844CB1">
              <w:rPr>
                <w:rFonts w:eastAsia="Times New Roman"/>
                <w:i/>
                <w:sz w:val="24"/>
                <w:szCs w:val="24"/>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Распознавание и употребление в речи наиболее распространенных фразовых глаголов.</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30</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Выдающиеся личности, повлиявшие на развитие культуры стран изучаемого языка и России. Совершенствование умения понимать структурно-смысловые связи в тексте. </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Выдающиеся личности, повлиявшие на развитие культуры стран изучаемого языка и России.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31</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Формирование навыков письменной речи. Письмо официального характера. Заполнение анкеты.</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Умение заполнять анкету, письменно излагать сведения о себе.</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32</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Образование и профессии.  Типы школ в США. Изучающее чтение. Словообразование. Формирование умения высказываться с опорой </w:t>
            </w:r>
            <w:r w:rsidRPr="00844CB1">
              <w:rPr>
                <w:rFonts w:eastAsia="Times New Roman"/>
                <w:sz w:val="24"/>
                <w:szCs w:val="24"/>
                <w:lang w:eastAsia="ru-RU"/>
              </w:rPr>
              <w:lastRenderedPageBreak/>
              <w:t>на нелинейный текст.</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lastRenderedPageBreak/>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b/>
                <w:sz w:val="24"/>
                <w:szCs w:val="24"/>
                <w:lang w:eastAsia="ru-RU"/>
              </w:rPr>
              <w:t>Профессии.</w:t>
            </w:r>
            <w:r w:rsidRPr="00844CB1">
              <w:rPr>
                <w:rFonts w:eastAsia="Times New Roman"/>
                <w:sz w:val="24"/>
                <w:szCs w:val="24"/>
                <w:lang w:eastAsia="ru-RU"/>
              </w:rPr>
              <w:t xml:space="preserve"> Образование и профессии.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Cs/>
                <w:sz w:val="24"/>
                <w:szCs w:val="24"/>
                <w:lang w:eastAsia="ru-RU"/>
              </w:rPr>
            </w:pPr>
            <w:r w:rsidRPr="00844CB1">
              <w:rPr>
                <w:rFonts w:eastAsia="Times New Roman"/>
                <w:i/>
                <w:sz w:val="24"/>
                <w:szCs w:val="24"/>
                <w:lang w:eastAsia="ru-RU"/>
              </w:rPr>
              <w:t xml:space="preserve">Умение кратко высказываться с опорой на </w:t>
            </w:r>
            <w:r w:rsidRPr="00844CB1">
              <w:rPr>
                <w:rFonts w:eastAsia="Times New Roman"/>
                <w:i/>
                <w:sz w:val="24"/>
                <w:szCs w:val="24"/>
                <w:lang w:eastAsia="ru-RU"/>
              </w:rPr>
              <w:lastRenderedPageBreak/>
              <w:t>нелинейный текст.</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lastRenderedPageBreak/>
              <w:t>33</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Образование и профессии.  Школы в России. Совершенствование лексико-грамматических навыков. Составление несложных связных текстов.</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b/>
                <w:sz w:val="24"/>
                <w:szCs w:val="24"/>
                <w:lang w:eastAsia="ru-RU"/>
              </w:rPr>
              <w:t>Профессии.</w:t>
            </w:r>
            <w:r w:rsidRPr="00844CB1">
              <w:rPr>
                <w:rFonts w:eastAsia="Times New Roman"/>
                <w:sz w:val="24"/>
                <w:szCs w:val="24"/>
                <w:lang w:eastAsia="ru-RU"/>
              </w:rPr>
              <w:t xml:space="preserve"> Образование и профессии.  </w:t>
            </w:r>
          </w:p>
          <w:p w:rsidR="00844CB1" w:rsidRPr="00844CB1" w:rsidRDefault="00844CB1" w:rsidP="000426C9">
            <w:pPr>
              <w:tabs>
                <w:tab w:val="left" w:pos="554"/>
              </w:tabs>
              <w:suppressAutoHyphens w:val="0"/>
              <w:autoSpaceDE w:val="0"/>
              <w:autoSpaceDN w:val="0"/>
              <w:adjustRightInd w:val="0"/>
              <w:spacing w:line="240" w:lineRule="auto"/>
              <w:ind w:firstLine="0"/>
              <w:jc w:val="left"/>
              <w:rPr>
                <w:bCs/>
                <w:iCs/>
                <w:sz w:val="24"/>
                <w:szCs w:val="24"/>
                <w:lang w:eastAsia="ru-RU"/>
              </w:rPr>
            </w:pPr>
            <w:r w:rsidRPr="00844CB1">
              <w:rPr>
                <w:bCs/>
                <w:iCs/>
                <w:sz w:val="24"/>
                <w:szCs w:val="24"/>
                <w:lang w:eastAsia="ru-RU"/>
              </w:rPr>
              <w:t>Умение формулировать несложные связные высказывания.</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34</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Образование и профессии.  Проблемы в образовании. Формирование умения письменно выражать свою точку зрения. </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b/>
                <w:sz w:val="24"/>
                <w:szCs w:val="24"/>
                <w:lang w:eastAsia="ru-RU"/>
              </w:rPr>
              <w:t>Профессии.</w:t>
            </w:r>
            <w:r w:rsidRPr="00844CB1">
              <w:rPr>
                <w:rFonts w:eastAsia="Times New Roman"/>
                <w:sz w:val="24"/>
                <w:szCs w:val="24"/>
                <w:lang w:eastAsia="ru-RU"/>
              </w:rPr>
              <w:t xml:space="preserve"> Образование и профессии.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i/>
                <w:sz w:val="24"/>
                <w:szCs w:val="24"/>
                <w:lang w:eastAsia="ru-RU"/>
              </w:rPr>
              <w:t>Умение письменно выражать свою точку зрения в форме рассуждения, приводя аргументы и примеры.</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35</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w:t>
            </w:r>
            <w:r w:rsidRPr="00844CB1">
              <w:rPr>
                <w:rFonts w:eastAsia="Times New Roman"/>
                <w:sz w:val="24"/>
                <w:szCs w:val="28"/>
                <w:lang w:eastAsia="ru-RU"/>
              </w:rPr>
              <w:t>Природа и экология.</w:t>
            </w:r>
            <w:r w:rsidRPr="00844CB1">
              <w:rPr>
                <w:rFonts w:eastAsia="Times New Roman"/>
                <w:sz w:val="24"/>
                <w:szCs w:val="24"/>
                <w:lang w:eastAsia="ru-RU"/>
              </w:rPr>
              <w:t xml:space="preserve"> Изменение климата и глобальное потепление. Животные. Исчезающие виды. Совершенствование навыков чтения вслух и про себя. Совершенствование лексико-грамматических навыков. Составление несложных связных текстов.</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Природа и экология</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Природные ресурсы.   Изменение климата и глобальное потепление.</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Совершенствование умений читать (вслух и про себя) и понимать простые аутентичные тексты различных стилей.</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36</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Образование и профессии.  Выполнение заданий в формате ЕГЭ.   Совершенствование навыков просмотрового чтения, лексико-грамматических навыков, умения писать личное письмо.</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 xml:space="preserve">Умение писать личное (электронное) письмо,  письменно излагать сведения о себе. Умение описывать явления, события. Умение излагать факты, выражать свои суждения и чувства.   </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37</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Образование и профессии.  Способы выражения будущего времени. Степени сравнения прилагательных и наречий. Словообразование: существительные. Фразовые глаголы (</w:t>
            </w:r>
            <w:r w:rsidRPr="00844CB1">
              <w:rPr>
                <w:rFonts w:eastAsia="Times New Roman"/>
                <w:sz w:val="24"/>
                <w:szCs w:val="24"/>
                <w:lang w:val="en-US" w:eastAsia="ru-RU"/>
              </w:rPr>
              <w:t>pick</w:t>
            </w:r>
            <w:r w:rsidRPr="00844CB1">
              <w:rPr>
                <w:rFonts w:eastAsia="Times New Roman"/>
                <w:sz w:val="24"/>
                <w:szCs w:val="24"/>
                <w:lang w:eastAsia="ru-RU"/>
              </w:rPr>
              <w:t>). Повторение языкового материала.</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38</w:t>
            </w:r>
          </w:p>
        </w:tc>
        <w:tc>
          <w:tcPr>
            <w:tcW w:w="2977" w:type="dxa"/>
            <w:shd w:val="clear" w:color="auto" w:fill="auto"/>
          </w:tcPr>
          <w:p w:rsidR="00844CB1" w:rsidRPr="00844CB1" w:rsidRDefault="00844CB1" w:rsidP="00844CB1">
            <w:pPr>
              <w:pBdr>
                <w:left w:val="single" w:sz="4" w:space="4" w:color="auto"/>
                <w:right w:val="single" w:sz="4" w:space="4" w:color="auto"/>
              </w:pBdr>
              <w:suppressAutoHyphens w:val="0"/>
              <w:spacing w:line="240" w:lineRule="auto"/>
              <w:ind w:right="-75" w:firstLine="0"/>
              <w:jc w:val="left"/>
              <w:rPr>
                <w:rFonts w:eastAsia="Times New Roman"/>
                <w:sz w:val="24"/>
                <w:szCs w:val="24"/>
                <w:lang w:eastAsia="ru-RU"/>
              </w:rPr>
            </w:pPr>
            <w:r w:rsidRPr="00844CB1">
              <w:rPr>
                <w:rFonts w:eastAsia="Times New Roman"/>
                <w:sz w:val="24"/>
                <w:szCs w:val="24"/>
                <w:lang w:eastAsia="ru-RU"/>
              </w:rPr>
              <w:t xml:space="preserve">Образование и профессии.  Способы выражения будущего времени. Степени сравнения прилагательных и наречий. </w:t>
            </w:r>
            <w:r w:rsidRPr="00844CB1">
              <w:rPr>
                <w:rFonts w:eastAsia="Times New Roman"/>
                <w:sz w:val="24"/>
                <w:szCs w:val="24"/>
                <w:lang w:eastAsia="ru-RU"/>
              </w:rPr>
              <w:lastRenderedPageBreak/>
              <w:t>Контроль формирования умений и навыков.</w:t>
            </w:r>
          </w:p>
        </w:tc>
        <w:tc>
          <w:tcPr>
            <w:tcW w:w="70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lastRenderedPageBreak/>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lastRenderedPageBreak/>
              <w:t>39</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Коррекция знаний</w:t>
            </w:r>
          </w:p>
        </w:tc>
        <w:tc>
          <w:tcPr>
            <w:tcW w:w="70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40</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Природные ресурсы. Возобновляемые источники энергии. Защита окружающей среды.  Совершенствование лексико-грамматических навыков.</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Природа и экология</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Природные ресурсы. Возобновляемые источники энергии.</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41</w:t>
            </w:r>
          </w:p>
        </w:tc>
        <w:tc>
          <w:tcPr>
            <w:tcW w:w="2977"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8"/>
                <w:lang w:eastAsia="ru-RU"/>
              </w:rPr>
              <w:t xml:space="preserve">Природа и экология. </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Проблемы экологии. Формирование навыков аудирования и говорения.</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Природа и экология</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Природные ресурсы. Возобновляемые источники энергии.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Совершенствование умения понимать на слух основное содержание несложных аудио- и видеотекстов.</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sz w:val="24"/>
                <w:szCs w:val="24"/>
                <w:lang w:eastAsia="ru-RU"/>
              </w:rPr>
            </w:pPr>
            <w:r w:rsidRPr="00844CB1">
              <w:rPr>
                <w:rFonts w:eastAsia="Times New Roman"/>
                <w:sz w:val="24"/>
                <w:szCs w:val="24"/>
                <w:lang w:eastAsia="ru-RU"/>
              </w:rPr>
              <w:t>Совершенствование умения формулировать несложные связные высказывания.</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42</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Грамматика. Модальные глаголы. Словообразование (отрицательные прилагательные). Фразовые глаголы (</w:t>
            </w:r>
            <w:r w:rsidRPr="00844CB1">
              <w:rPr>
                <w:rFonts w:eastAsia="Times New Roman"/>
                <w:sz w:val="24"/>
                <w:szCs w:val="24"/>
                <w:lang w:val="en-US" w:eastAsia="ru-RU"/>
              </w:rPr>
              <w:t>run</w:t>
            </w:r>
            <w:r w:rsidRPr="00844CB1">
              <w:rPr>
                <w:rFonts w:eastAsia="Times New Roman"/>
                <w:sz w:val="24"/>
                <w:szCs w:val="24"/>
                <w:lang w:eastAsia="ru-RU"/>
              </w:rPr>
              <w:t>).</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устной и письменной коммуникации различных частей речи. </w:t>
            </w:r>
            <w:r w:rsidRPr="00844CB1">
              <w:rPr>
                <w:rFonts w:eastAsia="Times New Roman"/>
                <w:i/>
                <w:sz w:val="24"/>
                <w:szCs w:val="24"/>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Распознавание и употребление в речи наиболее распространенных фразовых глаголов.</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43</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Выдающиеся личности, повлиявшие на развитие культуры стран изучаемого языка.  А. К.  Дойл «Затерянный мир». Совершенствование умения понимать структурно-смысловые связи в тексте.</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Выдающиеся личности, повлиявшие на развитие культуры стран изучаемого языка и России.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44</w:t>
            </w:r>
          </w:p>
        </w:tc>
        <w:tc>
          <w:tcPr>
            <w:tcW w:w="2977" w:type="dxa"/>
            <w:shd w:val="clear" w:color="auto" w:fill="auto"/>
          </w:tcPr>
          <w:p w:rsidR="00844CB1" w:rsidRPr="00844CB1" w:rsidRDefault="00844CB1" w:rsidP="00844CB1">
            <w:pPr>
              <w:pBdr>
                <w:left w:val="single" w:sz="4" w:space="4" w:color="auto"/>
                <w:right w:val="single" w:sz="4" w:space="4" w:color="auto"/>
              </w:pBd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Природа и экология. Формирование умения письменно выражать свою точку зрения.  Эссе. Способы выражения согласия/ несогласия</w:t>
            </w:r>
          </w:p>
          <w:p w:rsidR="00844CB1" w:rsidRPr="00844CB1" w:rsidRDefault="00844CB1" w:rsidP="00844CB1">
            <w:pPr>
              <w:suppressAutoHyphens w:val="0"/>
              <w:spacing w:line="240" w:lineRule="auto"/>
              <w:ind w:firstLine="0"/>
              <w:jc w:val="left"/>
              <w:rPr>
                <w:rFonts w:eastAsia="Times New Roman"/>
                <w:sz w:val="24"/>
                <w:szCs w:val="24"/>
                <w:lang w:eastAsia="ru-RU"/>
              </w:rPr>
            </w:pP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Природа и экология</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Природные ресурсы. Возобновляемые источники энергии.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i/>
                <w:sz w:val="24"/>
                <w:szCs w:val="24"/>
                <w:lang w:eastAsia="ru-RU"/>
              </w:rPr>
              <w:t>Умение письменно выражать свою точку зрения в форме рассуждения, приводя аргументы и примеры.</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45</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Природа и экология. Природные сокровища Австралии. Совершенствование лексико-грамматических навыков. Словообразование. </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Природа и экология</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Природные ресурсы.  Знаменитые природные заповедники России и мира.</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8"/>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lastRenderedPageBreak/>
              <w:t>46</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Путешествие по своей стране.  Круиз вверх по Волге. Совершенствование навыков чтения вслух и про себя. Составление несложных связных текстов.</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Географическое положение, климат, население, крупные города, достопримечательности. Путешествие по своей стране и за рубежом.</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Совершенствование умения понимать на слух основное содержание несложных аудио- и видеотекстов.</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Совершенствование умения формулировать несложные связные высказывания.</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47</w:t>
            </w:r>
          </w:p>
        </w:tc>
        <w:tc>
          <w:tcPr>
            <w:tcW w:w="2977"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 </w:t>
            </w:r>
            <w:r w:rsidRPr="00844CB1">
              <w:rPr>
                <w:rFonts w:eastAsia="Times New Roman"/>
                <w:sz w:val="24"/>
                <w:szCs w:val="28"/>
                <w:lang w:eastAsia="ru-RU"/>
              </w:rPr>
              <w:t>Научно-технический прогресс.</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Прогресс в науке. Фотосинтез. Ознакомительное чтение. Совершенствование лексико-грамматических навыков.</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Научно-технический прогресс</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Прогресс в науке.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48</w:t>
            </w:r>
          </w:p>
        </w:tc>
        <w:tc>
          <w:tcPr>
            <w:tcW w:w="2977"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8"/>
                <w:lang w:eastAsia="ru-RU"/>
              </w:rPr>
              <w:t xml:space="preserve">Природа и экология. </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Природные ресурсы. Тропические леса. Изучающее чтение. Составление несложных связных текстов.</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Природа и экология</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Природные ресурсы.  Знаменитые природные заповедники России и мира.</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8"/>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49</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8"/>
                <w:lang w:eastAsia="ru-RU"/>
              </w:rPr>
              <w:t xml:space="preserve">Природа и экология. </w:t>
            </w:r>
            <w:r w:rsidRPr="00844CB1">
              <w:rPr>
                <w:rFonts w:eastAsia="Times New Roman"/>
                <w:sz w:val="24"/>
                <w:szCs w:val="24"/>
                <w:lang w:eastAsia="ru-RU"/>
              </w:rPr>
              <w:t xml:space="preserve"> Выполнение заданий в формате ЕГЭ.   Совершенствование навыков изучающего чтения, лексико-грамматических навыков, умения письменно выражать свою точку зрения. </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i/>
                <w:sz w:val="24"/>
                <w:szCs w:val="24"/>
                <w:lang w:eastAsia="ru-RU"/>
              </w:rPr>
              <w:t>Умение письменно выражать свою точку зрения в форме рассуждения, приводя аргументы и примеры.</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50</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Природные ресурсы. Возобновляемые источники энергии. Модальные глаголы. Словообразование (отрицательные прилагательные). Фразовые глаголы (</w:t>
            </w:r>
            <w:r w:rsidRPr="00844CB1">
              <w:rPr>
                <w:rFonts w:eastAsia="Times New Roman"/>
                <w:sz w:val="24"/>
                <w:szCs w:val="24"/>
                <w:lang w:val="en-US" w:eastAsia="ru-RU"/>
              </w:rPr>
              <w:t>run</w:t>
            </w:r>
            <w:r w:rsidRPr="00844CB1">
              <w:rPr>
                <w:rFonts w:eastAsia="Times New Roman"/>
                <w:sz w:val="24"/>
                <w:szCs w:val="24"/>
                <w:lang w:eastAsia="ru-RU"/>
              </w:rPr>
              <w:t>). Повторение языкового материала.</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51</w:t>
            </w:r>
          </w:p>
        </w:tc>
        <w:tc>
          <w:tcPr>
            <w:tcW w:w="2977" w:type="dxa"/>
            <w:shd w:val="clear" w:color="auto" w:fill="auto"/>
          </w:tcPr>
          <w:p w:rsidR="00844CB1" w:rsidRPr="00844CB1" w:rsidRDefault="00844CB1" w:rsidP="00844CB1">
            <w:pPr>
              <w:pBdr>
                <w:left w:val="single" w:sz="4" w:space="4" w:color="auto"/>
                <w:right w:val="single" w:sz="4" w:space="4" w:color="auto"/>
              </w:pBdr>
              <w:suppressAutoHyphens w:val="0"/>
              <w:spacing w:line="240" w:lineRule="auto"/>
              <w:ind w:right="-75" w:firstLine="0"/>
              <w:jc w:val="left"/>
              <w:rPr>
                <w:rFonts w:eastAsia="Times New Roman"/>
                <w:sz w:val="24"/>
                <w:szCs w:val="24"/>
                <w:lang w:eastAsia="ru-RU"/>
              </w:rPr>
            </w:pPr>
            <w:r w:rsidRPr="00844CB1">
              <w:rPr>
                <w:rFonts w:eastAsia="Times New Roman"/>
                <w:sz w:val="24"/>
                <w:szCs w:val="24"/>
                <w:lang w:eastAsia="ru-RU"/>
              </w:rPr>
              <w:t xml:space="preserve">Природные ресурсы.   Модальные глаголы. </w:t>
            </w:r>
            <w:r w:rsidRPr="00844CB1">
              <w:rPr>
                <w:rFonts w:eastAsia="Times New Roman"/>
                <w:sz w:val="24"/>
                <w:szCs w:val="24"/>
                <w:lang w:eastAsia="ru-RU"/>
              </w:rPr>
              <w:lastRenderedPageBreak/>
              <w:t>Словообразование. Контроль формирования умений и навыков.</w:t>
            </w:r>
          </w:p>
        </w:tc>
        <w:tc>
          <w:tcPr>
            <w:tcW w:w="70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lastRenderedPageBreak/>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lastRenderedPageBreak/>
              <w:t>52</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Коррекция знаний</w:t>
            </w:r>
          </w:p>
        </w:tc>
        <w:tc>
          <w:tcPr>
            <w:tcW w:w="70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53</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Путешествие по своей стране и за рубежом. Изучающее чтение. Совершенствование лексико-грамматических навыков.</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Географическое положение, климат, население, крупные города, достопримечательности. Путешествие по своей стране и за рубежом.</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54</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Путешествие по своей стране и за рубежом. Совершенствование навыков чтения вслух и про себя.  Составление несложных связных текстов.</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Географическое положение, климат, население, крупные города, достопримечательности. Путешествие по своей стране и за рубежом.</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55</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Грамматика. Определенный, неопределенный, нулевой артикль. Формы прошедшего времени. Словообразование: сложные существительные. Фразовые глаголы (</w:t>
            </w:r>
            <w:r w:rsidRPr="00844CB1">
              <w:rPr>
                <w:rFonts w:eastAsia="Times New Roman"/>
                <w:sz w:val="24"/>
                <w:szCs w:val="24"/>
                <w:lang w:val="en-US" w:eastAsia="ru-RU"/>
              </w:rPr>
              <w:t>get</w:t>
            </w:r>
            <w:r w:rsidRPr="00844CB1">
              <w:rPr>
                <w:rFonts w:eastAsia="Times New Roman"/>
                <w:sz w:val="24"/>
                <w:szCs w:val="24"/>
                <w:lang w:eastAsia="ru-RU"/>
              </w:rPr>
              <w:t xml:space="preserve">). </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устной и письменной коммуникации различных частей речи. </w:t>
            </w:r>
            <w:r w:rsidRPr="00844CB1">
              <w:rPr>
                <w:rFonts w:eastAsia="Times New Roman"/>
                <w:i/>
                <w:sz w:val="24"/>
                <w:szCs w:val="24"/>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Распознавание и употребление в речи наиболее распространенных фразовых глаголов.</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56</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Выдающиеся личности, повлиявшие на развитие культуры стран изучаемого языка. Ж. Верн «Вокруг света за 80 дней». Совершенствование умения понимать структурно-смысловые связи в тексте.</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Выдающиеся личности, повлиявшие на развитие культуры стран изучаемого языка и России.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57</w:t>
            </w:r>
          </w:p>
        </w:tc>
        <w:tc>
          <w:tcPr>
            <w:tcW w:w="2977" w:type="dxa"/>
            <w:shd w:val="clear" w:color="auto" w:fill="auto"/>
          </w:tcPr>
          <w:p w:rsidR="00844CB1" w:rsidRPr="00844CB1" w:rsidRDefault="00844CB1" w:rsidP="00844CB1">
            <w:pPr>
              <w:pBdr>
                <w:left w:val="single" w:sz="4" w:space="4" w:color="auto"/>
                <w:right w:val="single" w:sz="4" w:space="4" w:color="auto"/>
              </w:pBd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Путешествие по своей стране и за рубежом. Формирование навыков письменной речи.  </w:t>
            </w:r>
          </w:p>
          <w:p w:rsidR="00844CB1" w:rsidRPr="00844CB1" w:rsidRDefault="00844CB1" w:rsidP="00844CB1">
            <w:pPr>
              <w:suppressAutoHyphens w:val="0"/>
              <w:spacing w:line="240" w:lineRule="auto"/>
              <w:ind w:firstLine="0"/>
              <w:jc w:val="left"/>
              <w:rPr>
                <w:rFonts w:eastAsia="Times New Roman"/>
                <w:sz w:val="24"/>
                <w:szCs w:val="24"/>
                <w:lang w:eastAsia="ru-RU"/>
              </w:rPr>
            </w:pP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Географическое положение, климат, население, крупные города, достопримечательности. Путешествие по своей стране и за рубежом.</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sz w:val="24"/>
                <w:szCs w:val="24"/>
                <w:lang w:eastAsia="ru-RU"/>
              </w:rPr>
            </w:pPr>
            <w:r w:rsidRPr="00844CB1">
              <w:rPr>
                <w:rFonts w:eastAsia="Times New Roman"/>
                <w:sz w:val="24"/>
                <w:szCs w:val="24"/>
                <w:lang w:eastAsia="ru-RU"/>
              </w:rPr>
              <w:t>Составление несложных связных текстов в рамках изученной тематики.</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58</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Путешествие за рубежом. Достопримечательности. Река Темза. Словообразование. Совершенствование лексико-грамматических </w:t>
            </w:r>
            <w:r w:rsidRPr="00844CB1">
              <w:rPr>
                <w:rFonts w:eastAsia="Times New Roman"/>
                <w:sz w:val="24"/>
                <w:szCs w:val="24"/>
                <w:lang w:eastAsia="ru-RU"/>
              </w:rPr>
              <w:lastRenderedPageBreak/>
              <w:t>навыков.</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lastRenderedPageBreak/>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Географическое положение, климат, население, крупные города, достопримечательности. Путешествие по своей стране и за рубежом.</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lastRenderedPageBreak/>
              <w:t>59</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Путешествие по своей стране.  Озеро Байкал. Совершенствование навыков чтения вслух и про себя.  Составление несложных связных текстов.</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Географическое положение, климат, население, крупные города, достопримечательности. Путешествие по своей стране и за рубежом.</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60</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Путешествие по своей стране и за рубежом.  Совершенствование умения писать личное письмо.</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Географическое положение, климат, население, крупные города, достопримечательности. Путешествие по своей стране и за рубежом.</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 xml:space="preserve">Умение писать личное (электронное) письмо,  письменно излагать сведения о себе. Умение описывать явления, события. Умение излагать факты, выражать свои суждения и чувства.   </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61</w:t>
            </w:r>
          </w:p>
        </w:tc>
        <w:tc>
          <w:tcPr>
            <w:tcW w:w="2977"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8"/>
                <w:lang w:eastAsia="ru-RU"/>
              </w:rPr>
              <w:t>Природа и экология.</w:t>
            </w:r>
            <w:r w:rsidRPr="00844CB1">
              <w:rPr>
                <w:rFonts w:eastAsia="Times New Roman"/>
                <w:sz w:val="24"/>
                <w:szCs w:val="24"/>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Совершенствование навыков чтения вслух и про себя.  Составление несложных связных текстов.</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Природа и экология</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Природные ресурсы.</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62</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Путешествие по своей стране и за рубежом.  Выполнение заданий в формате ЕГЭ.   Совершенствование навыков изучающего чтения, лексико-грамматических навыков, умения письменно выражать свою точку зрения.</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i/>
                <w:sz w:val="24"/>
                <w:szCs w:val="24"/>
                <w:lang w:eastAsia="ru-RU"/>
              </w:rPr>
              <w:t>Умение письменно выражать свою точку зрения в форме рассуждения, приводя аргументы и примеры.</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63</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Путешествие по своей стране и за рубежом. Определенный, неопределенный, нулевой артикль. Формы прошедшего времени. Словообразование: сложные существительные. Фразовые глаголы (</w:t>
            </w:r>
            <w:r w:rsidRPr="00844CB1">
              <w:rPr>
                <w:rFonts w:eastAsia="Times New Roman"/>
                <w:sz w:val="24"/>
                <w:szCs w:val="24"/>
                <w:lang w:val="en-US" w:eastAsia="ru-RU"/>
              </w:rPr>
              <w:t>get</w:t>
            </w:r>
            <w:r w:rsidRPr="00844CB1">
              <w:rPr>
                <w:rFonts w:eastAsia="Times New Roman"/>
                <w:sz w:val="24"/>
                <w:szCs w:val="24"/>
                <w:lang w:eastAsia="ru-RU"/>
              </w:rPr>
              <w:t>).  Повторение языкового материала.</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64</w:t>
            </w:r>
          </w:p>
        </w:tc>
        <w:tc>
          <w:tcPr>
            <w:tcW w:w="2977" w:type="dxa"/>
            <w:shd w:val="clear" w:color="auto" w:fill="auto"/>
          </w:tcPr>
          <w:p w:rsidR="00844CB1" w:rsidRPr="00844CB1" w:rsidRDefault="00844CB1" w:rsidP="00844CB1">
            <w:pPr>
              <w:pBdr>
                <w:left w:val="single" w:sz="4" w:space="4" w:color="auto"/>
                <w:right w:val="single" w:sz="4" w:space="4" w:color="auto"/>
              </w:pBdr>
              <w:suppressAutoHyphens w:val="0"/>
              <w:spacing w:line="240" w:lineRule="auto"/>
              <w:ind w:right="-75" w:firstLine="0"/>
              <w:jc w:val="left"/>
              <w:rPr>
                <w:rFonts w:eastAsia="Times New Roman"/>
                <w:sz w:val="24"/>
                <w:szCs w:val="24"/>
                <w:lang w:eastAsia="ru-RU"/>
              </w:rPr>
            </w:pPr>
            <w:r w:rsidRPr="00844CB1">
              <w:rPr>
                <w:rFonts w:eastAsia="Times New Roman"/>
                <w:sz w:val="24"/>
                <w:szCs w:val="24"/>
                <w:lang w:eastAsia="ru-RU"/>
              </w:rPr>
              <w:t xml:space="preserve">Путешествие по своей стране и за рубежом. Определенный, неопределенный, нулевой </w:t>
            </w:r>
            <w:r w:rsidRPr="00844CB1">
              <w:rPr>
                <w:rFonts w:eastAsia="Times New Roman"/>
                <w:sz w:val="24"/>
                <w:szCs w:val="24"/>
                <w:lang w:eastAsia="ru-RU"/>
              </w:rPr>
              <w:lastRenderedPageBreak/>
              <w:t>артикль. Формы прошедшего времени. Контроль формирования умений и навыков.</w:t>
            </w:r>
          </w:p>
        </w:tc>
        <w:tc>
          <w:tcPr>
            <w:tcW w:w="70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lastRenderedPageBreak/>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lastRenderedPageBreak/>
              <w:t>65</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Коррекция знаний</w:t>
            </w:r>
          </w:p>
        </w:tc>
        <w:tc>
          <w:tcPr>
            <w:tcW w:w="70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66</w:t>
            </w:r>
          </w:p>
        </w:tc>
        <w:tc>
          <w:tcPr>
            <w:tcW w:w="2977"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8"/>
                <w:lang w:eastAsia="ru-RU"/>
              </w:rPr>
              <w:t>Здоровье</w:t>
            </w:r>
            <w:r w:rsidRPr="00844CB1">
              <w:rPr>
                <w:rFonts w:eastAsia="Times New Roman"/>
                <w:sz w:val="24"/>
                <w:szCs w:val="24"/>
                <w:lang w:eastAsia="ru-RU"/>
              </w:rPr>
              <w:t>. Здоровый образ жизни.</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Меню здорового питания. Формирование умения работать с текстом.</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Здоровье</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Здоровый образ жизни.</w:t>
            </w:r>
            <w:r w:rsidRPr="00844CB1">
              <w:rPr>
                <w:rFonts w:eastAsia="Times New Roman"/>
                <w:sz w:val="24"/>
                <w:szCs w:val="28"/>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67</w:t>
            </w:r>
          </w:p>
        </w:tc>
        <w:tc>
          <w:tcPr>
            <w:tcW w:w="2977"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8"/>
                <w:lang w:eastAsia="ru-RU"/>
              </w:rPr>
              <w:t>Здоровье</w:t>
            </w:r>
            <w:r w:rsidRPr="00844CB1">
              <w:rPr>
                <w:rFonts w:eastAsia="Times New Roman"/>
                <w:sz w:val="24"/>
                <w:szCs w:val="24"/>
                <w:lang w:eastAsia="ru-RU"/>
              </w:rPr>
              <w:t>. Здоровый образ жизни.</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Подростковая диета и здоровье. Формирование навыков аудирования и говорения.</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Здоровье</w:t>
            </w:r>
          </w:p>
          <w:p w:rsidR="00844CB1" w:rsidRPr="00844CB1" w:rsidRDefault="00844CB1" w:rsidP="000426C9">
            <w:pPr>
              <w:suppressAutoHyphens w:val="0"/>
              <w:spacing w:line="240" w:lineRule="auto"/>
              <w:ind w:firstLine="0"/>
              <w:rPr>
                <w:rFonts w:eastAsia="Times New Roman"/>
                <w:sz w:val="24"/>
                <w:szCs w:val="28"/>
                <w:lang w:eastAsia="ru-RU"/>
              </w:rPr>
            </w:pPr>
            <w:r w:rsidRPr="00844CB1">
              <w:rPr>
                <w:rFonts w:eastAsia="Times New Roman"/>
                <w:sz w:val="24"/>
                <w:szCs w:val="24"/>
                <w:lang w:eastAsia="ru-RU"/>
              </w:rPr>
              <w:t>Здоровый образ жизни.</w:t>
            </w:r>
            <w:r w:rsidRPr="00844CB1">
              <w:rPr>
                <w:rFonts w:eastAsia="Times New Roman"/>
                <w:sz w:val="24"/>
                <w:szCs w:val="28"/>
                <w:lang w:eastAsia="ru-RU"/>
              </w:rPr>
              <w:t xml:space="preserve"> </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Совершенствование умения понимать на слух основное содержание несложных аудио- и видеотекстов различных жанров.</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Составление несложных связных текстов в рамках изученной тематики.</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68</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Грамматика. Условные предложения реального и нереального характера. Словообразование (приставки). Фразовые глаголы (</w:t>
            </w:r>
            <w:r w:rsidRPr="00844CB1">
              <w:rPr>
                <w:rFonts w:eastAsia="Times New Roman"/>
                <w:sz w:val="24"/>
                <w:szCs w:val="24"/>
                <w:lang w:val="en-US" w:eastAsia="ru-RU"/>
              </w:rPr>
              <w:t>give</w:t>
            </w:r>
            <w:r w:rsidRPr="00844CB1">
              <w:rPr>
                <w:rFonts w:eastAsia="Times New Roman"/>
                <w:sz w:val="24"/>
                <w:szCs w:val="24"/>
                <w:lang w:eastAsia="ru-RU"/>
              </w:rPr>
              <w:t xml:space="preserve">). </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устной и письменной коммуникации различных частей речи. </w:t>
            </w:r>
            <w:r w:rsidRPr="00844CB1">
              <w:rPr>
                <w:rFonts w:eastAsia="Times New Roman"/>
                <w:i/>
                <w:sz w:val="24"/>
                <w:szCs w:val="24"/>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Распознавание и употребление в речи наиболее распространенных фразовых глаголов.</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69</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Выдающиеся личности, повлиявшие на развитие культуры стран изучаемого языка.  Ч. Диккенс «Оливер Твист». Изучающее чтение. </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Выдающиеся личности, повлиявшие на развитие культуры стран изучаемого языка и России.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70</w:t>
            </w:r>
          </w:p>
        </w:tc>
        <w:tc>
          <w:tcPr>
            <w:tcW w:w="2977"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 </w:t>
            </w:r>
            <w:r w:rsidRPr="00844CB1">
              <w:rPr>
                <w:rFonts w:eastAsia="Times New Roman"/>
                <w:sz w:val="24"/>
                <w:szCs w:val="28"/>
                <w:lang w:eastAsia="ru-RU"/>
              </w:rPr>
              <w:t>Здоровье</w:t>
            </w:r>
            <w:r w:rsidRPr="00844CB1">
              <w:rPr>
                <w:rFonts w:eastAsia="Times New Roman"/>
                <w:sz w:val="24"/>
                <w:szCs w:val="24"/>
                <w:lang w:eastAsia="ru-RU"/>
              </w:rPr>
              <w:t>. Здоровый образ жизни.</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Формирование навыков письменной речи. Личное письмо.</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 xml:space="preserve">Умение писать личное (электронное) письмо,  письменно излагать сведения о себе. Умение описывать явления, события. Умение излагать факты, выражать свои суждения и чувства.   </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71</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Выдающиеся личности, повлиявшие на развитие культуры стран изучаемого языка. Роберт Бернс. Изучающее чтение. Составление несложных связных текстов.</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Выдающиеся личности, повлиявшие на развитие культуры стран изучаемого языка и России.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Составление несложных связных текстов в рамках изученной тематики.</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72</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8"/>
                <w:lang w:eastAsia="ru-RU"/>
              </w:rPr>
              <w:t>Здоровье</w:t>
            </w:r>
            <w:r w:rsidRPr="00844CB1">
              <w:rPr>
                <w:rFonts w:eastAsia="Times New Roman"/>
                <w:sz w:val="24"/>
                <w:szCs w:val="24"/>
                <w:lang w:eastAsia="ru-RU"/>
              </w:rPr>
              <w:t>. Здоровый образ жизни.</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Какую еду предпочитают россияне. Совершенствование навыков чтения вслух и </w:t>
            </w:r>
            <w:r w:rsidRPr="00844CB1">
              <w:rPr>
                <w:rFonts w:eastAsia="Times New Roman"/>
                <w:sz w:val="24"/>
                <w:szCs w:val="24"/>
                <w:lang w:eastAsia="ru-RU"/>
              </w:rPr>
              <w:lastRenderedPageBreak/>
              <w:t xml:space="preserve">про себя.  Составление несложных связных текстов.  </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lastRenderedPageBreak/>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Здоровье</w:t>
            </w:r>
          </w:p>
          <w:p w:rsidR="00844CB1" w:rsidRPr="00844CB1" w:rsidRDefault="00844CB1" w:rsidP="000426C9">
            <w:pPr>
              <w:suppressAutoHyphens w:val="0"/>
              <w:spacing w:line="240" w:lineRule="auto"/>
              <w:ind w:firstLine="0"/>
              <w:rPr>
                <w:rFonts w:eastAsia="Times New Roman"/>
                <w:sz w:val="24"/>
                <w:szCs w:val="28"/>
                <w:lang w:eastAsia="ru-RU"/>
              </w:rPr>
            </w:pPr>
            <w:r w:rsidRPr="00844CB1">
              <w:rPr>
                <w:rFonts w:eastAsia="Times New Roman"/>
                <w:sz w:val="24"/>
                <w:szCs w:val="24"/>
                <w:lang w:eastAsia="ru-RU"/>
              </w:rPr>
              <w:t>Здоровый образ жизни.</w:t>
            </w:r>
            <w:r w:rsidRPr="00844CB1">
              <w:rPr>
                <w:rFonts w:eastAsia="Times New Roman"/>
                <w:sz w:val="24"/>
                <w:szCs w:val="28"/>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lastRenderedPageBreak/>
              <w:t>Составление несложных связных текстов в рамках изученной тематики.</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lastRenderedPageBreak/>
              <w:t>73</w:t>
            </w:r>
          </w:p>
        </w:tc>
        <w:tc>
          <w:tcPr>
            <w:tcW w:w="2977"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8"/>
                <w:lang w:eastAsia="ru-RU"/>
              </w:rPr>
              <w:t xml:space="preserve">Научно-технический прогресс. </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Прогресс в науке. Совершенствование навыков изучающего чтения, лексико-грамматических навыков</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Научно-технический прогресс</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Прогресс в науке.</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74</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8"/>
                <w:lang w:eastAsia="ru-RU"/>
              </w:rPr>
              <w:t>Природа и экология.</w:t>
            </w:r>
            <w:r w:rsidRPr="00844CB1">
              <w:rPr>
                <w:rFonts w:eastAsia="Times New Roman"/>
                <w:sz w:val="24"/>
                <w:szCs w:val="24"/>
                <w:lang w:eastAsia="ru-RU"/>
              </w:rPr>
              <w:t xml:space="preserve"> Природные ресурсы. Возобновляемые источники энергии.  Совершенствование навыков изучающего чтения, лексико-грамматических навыков</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Природа и экология</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Природные ресурсы. Возобновляемые источники энергии.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75</w:t>
            </w:r>
          </w:p>
        </w:tc>
        <w:tc>
          <w:tcPr>
            <w:tcW w:w="2977"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 </w:t>
            </w:r>
            <w:r w:rsidRPr="00844CB1">
              <w:rPr>
                <w:rFonts w:eastAsia="Times New Roman"/>
                <w:sz w:val="24"/>
                <w:szCs w:val="28"/>
                <w:lang w:eastAsia="ru-RU"/>
              </w:rPr>
              <w:t>Здоровье</w:t>
            </w:r>
            <w:r w:rsidRPr="00844CB1">
              <w:rPr>
                <w:rFonts w:eastAsia="Times New Roman"/>
                <w:sz w:val="24"/>
                <w:szCs w:val="24"/>
                <w:lang w:eastAsia="ru-RU"/>
              </w:rPr>
              <w:t>. Здоровый образ жизни.</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Выполнение заданий в формате ЕГЭ.   Совершенствование навыков ознакомительного чтения, лексико-грамматических навыков, умения письменно выражать свою точку зрения.</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i/>
                <w:sz w:val="24"/>
                <w:szCs w:val="24"/>
                <w:lang w:eastAsia="ru-RU"/>
              </w:rPr>
              <w:t>Умение письменно выражать свою точку зрения в форме рассуждения, приводя аргументы и примеры.</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76</w:t>
            </w:r>
          </w:p>
        </w:tc>
        <w:tc>
          <w:tcPr>
            <w:tcW w:w="2977"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8"/>
                <w:lang w:eastAsia="ru-RU"/>
              </w:rPr>
              <w:t>Здоровье</w:t>
            </w:r>
            <w:r w:rsidRPr="00844CB1">
              <w:rPr>
                <w:rFonts w:eastAsia="Times New Roman"/>
                <w:sz w:val="24"/>
                <w:szCs w:val="24"/>
                <w:lang w:eastAsia="ru-RU"/>
              </w:rPr>
              <w:t>. Здоровый образ жизни.</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Условные предложения реального и нереального характера. Словообразование (приставки). Фразовые глаголы (</w:t>
            </w:r>
            <w:r w:rsidRPr="00844CB1">
              <w:rPr>
                <w:rFonts w:eastAsia="Times New Roman"/>
                <w:sz w:val="24"/>
                <w:szCs w:val="24"/>
                <w:lang w:val="en-US" w:eastAsia="ru-RU"/>
              </w:rPr>
              <w:t>give</w:t>
            </w:r>
            <w:r w:rsidRPr="00844CB1">
              <w:rPr>
                <w:rFonts w:eastAsia="Times New Roman"/>
                <w:sz w:val="24"/>
                <w:szCs w:val="24"/>
                <w:lang w:eastAsia="ru-RU"/>
              </w:rPr>
              <w:t>). Повторение языкового материала.</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77</w:t>
            </w:r>
          </w:p>
        </w:tc>
        <w:tc>
          <w:tcPr>
            <w:tcW w:w="2977"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8"/>
                <w:lang w:eastAsia="ru-RU"/>
              </w:rPr>
              <w:t>Здоровье</w:t>
            </w:r>
            <w:r w:rsidRPr="00844CB1">
              <w:rPr>
                <w:rFonts w:eastAsia="Times New Roman"/>
                <w:sz w:val="24"/>
                <w:szCs w:val="24"/>
                <w:lang w:eastAsia="ru-RU"/>
              </w:rPr>
              <w:t>. Здоровый образ жизни.</w:t>
            </w:r>
            <w:r w:rsidRPr="00844CB1">
              <w:rPr>
                <w:rFonts w:eastAsia="Times New Roman"/>
                <w:sz w:val="24"/>
                <w:szCs w:val="28"/>
                <w:lang w:eastAsia="ru-RU"/>
              </w:rPr>
              <w:t xml:space="preserve"> </w:t>
            </w:r>
          </w:p>
          <w:p w:rsidR="00844CB1" w:rsidRPr="00844CB1" w:rsidRDefault="00844CB1" w:rsidP="00844CB1">
            <w:pPr>
              <w:pBdr>
                <w:left w:val="single" w:sz="4" w:space="4" w:color="auto"/>
                <w:right w:val="single" w:sz="4" w:space="4" w:color="auto"/>
              </w:pBdr>
              <w:suppressAutoHyphens w:val="0"/>
              <w:spacing w:line="240" w:lineRule="auto"/>
              <w:ind w:right="-75" w:firstLine="0"/>
              <w:jc w:val="left"/>
              <w:rPr>
                <w:rFonts w:eastAsia="Times New Roman"/>
                <w:sz w:val="24"/>
                <w:szCs w:val="24"/>
                <w:lang w:eastAsia="ru-RU"/>
              </w:rPr>
            </w:pPr>
            <w:r w:rsidRPr="00844CB1">
              <w:rPr>
                <w:rFonts w:eastAsia="Times New Roman"/>
                <w:sz w:val="24"/>
                <w:szCs w:val="24"/>
                <w:lang w:eastAsia="ru-RU"/>
              </w:rPr>
              <w:t>Условные предложения реального и нереального характера. Контроль формирования умений и навыков.</w:t>
            </w:r>
          </w:p>
        </w:tc>
        <w:tc>
          <w:tcPr>
            <w:tcW w:w="70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78</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Коррекция знаний</w:t>
            </w:r>
          </w:p>
        </w:tc>
        <w:tc>
          <w:tcPr>
            <w:tcW w:w="70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79</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8"/>
                <w:lang w:eastAsia="ru-RU"/>
              </w:rPr>
              <w:t xml:space="preserve">Современная молодежь. </w:t>
            </w:r>
            <w:r w:rsidRPr="00844CB1">
              <w:rPr>
                <w:rFonts w:eastAsia="Times New Roman"/>
                <w:sz w:val="24"/>
                <w:szCs w:val="24"/>
                <w:lang w:eastAsia="ru-RU"/>
              </w:rPr>
              <w:t xml:space="preserve">Увлечения и интересы.  Формирование умения </w:t>
            </w:r>
            <w:r w:rsidRPr="00844CB1">
              <w:rPr>
                <w:rFonts w:eastAsia="Times New Roman"/>
                <w:sz w:val="24"/>
                <w:szCs w:val="24"/>
                <w:lang w:eastAsia="ru-RU"/>
              </w:rPr>
              <w:lastRenderedPageBreak/>
              <w:t>работать с текстом. Совершенствование лексико-грамматических навыков.</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lastRenderedPageBreak/>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Современная молодежь</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Увлечения и интересы.</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sz w:val="24"/>
                <w:szCs w:val="24"/>
                <w:lang w:eastAsia="ru-RU"/>
              </w:rPr>
            </w:pPr>
            <w:r w:rsidRPr="00844CB1">
              <w:rPr>
                <w:rFonts w:eastAsia="Times New Roman"/>
                <w:sz w:val="24"/>
                <w:szCs w:val="24"/>
                <w:lang w:eastAsia="ru-RU"/>
              </w:rPr>
              <w:t xml:space="preserve">Использование различных видов чтения </w:t>
            </w:r>
            <w:r w:rsidRPr="00844CB1">
              <w:rPr>
                <w:rFonts w:eastAsia="Times New Roman"/>
                <w:sz w:val="24"/>
                <w:szCs w:val="24"/>
                <w:lang w:eastAsia="ru-RU"/>
              </w:rPr>
              <w:lastRenderedPageBreak/>
              <w:t>(ознакомительное, изучающее, поисковое, просмотровое) в зависимости от коммуникативной задачи.</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lastRenderedPageBreak/>
              <w:t>80</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Увлечения и интересы.   Театр.  Формирование навыков аудирования и говорения.</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Современная молодежь</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Увлечения и интересы.</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Совершенствование умения понимать на слух основное содержание несложных аудио- и видеотекстов различных жанров.</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Составление несложных связных текстов в рамках изученной тематики.</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81</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Грамматика. Страдательный залог. Словообразование (сложные прилагательные). Фразовые глаголы (</w:t>
            </w:r>
            <w:r w:rsidRPr="00844CB1">
              <w:rPr>
                <w:rFonts w:eastAsia="Times New Roman"/>
                <w:sz w:val="24"/>
                <w:szCs w:val="24"/>
                <w:lang w:val="en-US" w:eastAsia="ru-RU"/>
              </w:rPr>
              <w:t>turn</w:t>
            </w:r>
            <w:r w:rsidRPr="00844CB1">
              <w:rPr>
                <w:rFonts w:eastAsia="Times New Roman"/>
                <w:sz w:val="24"/>
                <w:szCs w:val="24"/>
                <w:lang w:eastAsia="ru-RU"/>
              </w:rPr>
              <w:t>). Предлоги.</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устной и письменной коммуникации различных частей речи. </w:t>
            </w:r>
            <w:r w:rsidRPr="00844CB1">
              <w:rPr>
                <w:rFonts w:eastAsia="Times New Roman"/>
                <w:i/>
                <w:sz w:val="24"/>
                <w:szCs w:val="24"/>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Распознавание и употребление в речи наиболее распространенных фразовых глаголов.</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82</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Выдающиеся личности, повлиявшие на развитие культуры стран изучаемого языка.  Г. Лерокс «Призрак оперы». Изучающее чтение. Совершенствование лексико-грамматических навыков.</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Выдающиеся личности, повлиявшие на развитие культуры стран изучаемого языка и России.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83</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Формирование навыков письменной речи. </w:t>
            </w:r>
            <w:r w:rsidRPr="00844CB1">
              <w:rPr>
                <w:rFonts w:eastAsia="Times New Roman"/>
                <w:i/>
                <w:sz w:val="24"/>
                <w:szCs w:val="24"/>
                <w:lang w:eastAsia="ru-RU"/>
              </w:rPr>
              <w:t>Написание отзыва на фильм или книгу.</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i/>
                <w:sz w:val="24"/>
                <w:szCs w:val="24"/>
                <w:lang w:eastAsia="ru-RU"/>
              </w:rPr>
              <w:t>Написание отзыва на фильм или книгу.</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84</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Достопримечательности. Музей Мадам Тюссо. Словообразование. Совершенствование лексико-грамматических навыков.</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крупные города, достопримечательности. Путешествие по своей стране и за рубежом.</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85</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Достопримечательности. Большой театр. Балет. Формирование умения работать с текстом. Совершенствование лексико-грамматических навыков.</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крупные города, достопримечательности. Путешествие по своей стране и за рубежом.</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86</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Увлечения и интересы.   Музыка. Мой любимый  композитор. Изучающее чтение. Совершенствование </w:t>
            </w:r>
            <w:r w:rsidRPr="00844CB1">
              <w:rPr>
                <w:rFonts w:eastAsia="Times New Roman"/>
                <w:sz w:val="24"/>
                <w:szCs w:val="24"/>
                <w:lang w:eastAsia="ru-RU"/>
              </w:rPr>
              <w:lastRenderedPageBreak/>
              <w:t>лексико-грамматических навыков. Составление несложных связных текстов.</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lastRenderedPageBreak/>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Современная молодежь</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Увлечения и интересы.</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Использование различных видов чтения (ознакомительное, изучающее, поисковое, просмотровое) в зависимости от коммуникативной </w:t>
            </w:r>
            <w:r w:rsidRPr="00844CB1">
              <w:rPr>
                <w:rFonts w:eastAsia="Times New Roman"/>
                <w:sz w:val="24"/>
                <w:szCs w:val="24"/>
                <w:lang w:eastAsia="ru-RU"/>
              </w:rPr>
              <w:lastRenderedPageBreak/>
              <w:t>задачи.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Составление несложных связных текстов в рамках изученной тематики.</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lastRenderedPageBreak/>
              <w:t>87</w:t>
            </w:r>
          </w:p>
        </w:tc>
        <w:tc>
          <w:tcPr>
            <w:tcW w:w="2977"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 </w:t>
            </w:r>
            <w:r w:rsidRPr="00844CB1">
              <w:rPr>
                <w:rFonts w:eastAsia="Times New Roman"/>
                <w:sz w:val="24"/>
                <w:szCs w:val="28"/>
                <w:lang w:eastAsia="ru-RU"/>
              </w:rPr>
              <w:t>Природа и экология</w:t>
            </w:r>
            <w:r w:rsidRPr="00844CB1">
              <w:rPr>
                <w:rFonts w:eastAsia="Times New Roman"/>
                <w:sz w:val="24"/>
                <w:szCs w:val="24"/>
                <w:lang w:eastAsia="ru-RU"/>
              </w:rPr>
              <w:t>. Описание изображения с опорой на план. Формирование умения работать с текстом.</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Природа и экология</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Природные ресурсы.</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Умение описывать изображение без опоры и с опорой на ключевые слова/план/вопросы.</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88</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Увлечения и интересы.   Выполнение заданий в формате ЕГЭ.   Совершенствование навыков ознакомительного чтения, лексико-грамматических навыков, умения писать личное письмо.</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 xml:space="preserve">Умение писать личное (электронное) письмо,  письменно излагать сведения о себе. Умение описывать явления, события. Умение излагать факты, выражать свои суждения и чувства.   </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89</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Увлечения и интересы.   Страдательный залог. Словообразование (сложные прилагательные). Фразовые глаголы (</w:t>
            </w:r>
            <w:r w:rsidRPr="00844CB1">
              <w:rPr>
                <w:rFonts w:eastAsia="Times New Roman"/>
                <w:sz w:val="24"/>
                <w:szCs w:val="24"/>
                <w:lang w:val="en-US" w:eastAsia="ru-RU"/>
              </w:rPr>
              <w:t>turn</w:t>
            </w:r>
            <w:r w:rsidRPr="00844CB1">
              <w:rPr>
                <w:rFonts w:eastAsia="Times New Roman"/>
                <w:sz w:val="24"/>
                <w:szCs w:val="24"/>
                <w:lang w:eastAsia="ru-RU"/>
              </w:rPr>
              <w:t>). Предлоги. Повторение языкового материала.</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90</w:t>
            </w:r>
          </w:p>
        </w:tc>
        <w:tc>
          <w:tcPr>
            <w:tcW w:w="2977" w:type="dxa"/>
            <w:shd w:val="clear" w:color="auto" w:fill="auto"/>
          </w:tcPr>
          <w:p w:rsidR="00844CB1" w:rsidRPr="00844CB1" w:rsidRDefault="00844CB1" w:rsidP="00844CB1">
            <w:pPr>
              <w:pBdr>
                <w:left w:val="single" w:sz="4" w:space="4" w:color="auto"/>
                <w:right w:val="single" w:sz="4" w:space="4" w:color="auto"/>
              </w:pBdr>
              <w:suppressAutoHyphens w:val="0"/>
              <w:spacing w:line="240" w:lineRule="auto"/>
              <w:ind w:right="-75" w:firstLine="0"/>
              <w:jc w:val="left"/>
              <w:rPr>
                <w:rFonts w:eastAsia="Times New Roman"/>
                <w:sz w:val="24"/>
                <w:szCs w:val="24"/>
                <w:lang w:eastAsia="ru-RU"/>
              </w:rPr>
            </w:pPr>
            <w:r w:rsidRPr="00844CB1">
              <w:rPr>
                <w:rFonts w:eastAsia="Times New Roman"/>
                <w:sz w:val="24"/>
                <w:szCs w:val="24"/>
                <w:lang w:eastAsia="ru-RU"/>
              </w:rPr>
              <w:t>Увлечения и интересы.   Страдательный залог. Словообразование. Контроль формирования умений и навыков.</w:t>
            </w:r>
          </w:p>
        </w:tc>
        <w:tc>
          <w:tcPr>
            <w:tcW w:w="70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91</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Коррекция знаний</w:t>
            </w:r>
          </w:p>
        </w:tc>
        <w:tc>
          <w:tcPr>
            <w:tcW w:w="70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92</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Новые информационные технологии.</w:t>
            </w:r>
            <w:r w:rsidRPr="00844CB1">
              <w:rPr>
                <w:rFonts w:eastAsia="Times New Roman"/>
                <w:sz w:val="24"/>
                <w:szCs w:val="28"/>
                <w:lang w:eastAsia="ru-RU"/>
              </w:rPr>
              <w:t xml:space="preserve"> </w:t>
            </w:r>
            <w:r w:rsidRPr="00844CB1">
              <w:rPr>
                <w:rFonts w:eastAsia="Times New Roman"/>
                <w:sz w:val="24"/>
                <w:szCs w:val="24"/>
                <w:lang w:eastAsia="ru-RU"/>
              </w:rPr>
              <w:t xml:space="preserve"> Технические новинки. Гаджеты. Формирование умения работать с текстом.</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Научно-технический прогресс</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Прогресс в науке. Космос. Новые информационные технологии.</w:t>
            </w:r>
            <w:r w:rsidRPr="00844CB1">
              <w:rPr>
                <w:rFonts w:eastAsia="Times New Roman"/>
                <w:sz w:val="24"/>
                <w:szCs w:val="28"/>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93</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Новые информационные технологии.</w:t>
            </w:r>
            <w:r w:rsidRPr="00844CB1">
              <w:rPr>
                <w:rFonts w:eastAsia="Times New Roman"/>
                <w:sz w:val="24"/>
                <w:szCs w:val="28"/>
                <w:lang w:eastAsia="ru-RU"/>
              </w:rPr>
              <w:t xml:space="preserve"> </w:t>
            </w:r>
            <w:r w:rsidRPr="00844CB1">
              <w:rPr>
                <w:rFonts w:eastAsia="Times New Roman"/>
                <w:sz w:val="24"/>
                <w:szCs w:val="24"/>
                <w:lang w:eastAsia="ru-RU"/>
              </w:rPr>
              <w:t xml:space="preserve"> Электронное оборудование и проблемы с ним связанные. Формирование навыков аудирования и говорения.</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Научно-технический прогресс</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Прогресс в науке. Космос. Новые информационные технологии.</w:t>
            </w:r>
            <w:r w:rsidRPr="00844CB1">
              <w:rPr>
                <w:rFonts w:eastAsia="Times New Roman"/>
                <w:sz w:val="24"/>
                <w:szCs w:val="28"/>
                <w:lang w:eastAsia="ru-RU"/>
              </w:rPr>
              <w:t xml:space="preserve"> </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Совершенствование умения понимать на слух основное содержание несложных аудио- и видеотекстов различных жанров.</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Составление несложных связных текстов в рамках изученной тематики.</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94</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Грамматика. Косвенная речь. Согласование времен. Словообразование </w:t>
            </w:r>
            <w:r w:rsidRPr="00844CB1">
              <w:rPr>
                <w:rFonts w:eastAsia="Times New Roman"/>
                <w:sz w:val="24"/>
                <w:szCs w:val="24"/>
                <w:lang w:eastAsia="ru-RU"/>
              </w:rPr>
              <w:lastRenderedPageBreak/>
              <w:t>(глаголы). Фразовые глаголы (</w:t>
            </w:r>
            <w:r w:rsidRPr="00844CB1">
              <w:rPr>
                <w:rFonts w:eastAsia="Times New Roman"/>
                <w:sz w:val="24"/>
                <w:szCs w:val="24"/>
                <w:lang w:val="en-US" w:eastAsia="ru-RU"/>
              </w:rPr>
              <w:t>bring</w:t>
            </w:r>
            <w:r w:rsidRPr="00844CB1">
              <w:rPr>
                <w:rFonts w:eastAsia="Times New Roman"/>
                <w:sz w:val="24"/>
                <w:szCs w:val="24"/>
                <w:lang w:eastAsia="ru-RU"/>
              </w:rPr>
              <w:t>).</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lastRenderedPageBreak/>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Распознавание и употребление в речи основных синтаксических конструкций в соответствии с коммуникативной задачей.   Распознавание и </w:t>
            </w:r>
            <w:r w:rsidRPr="00844CB1">
              <w:rPr>
                <w:rFonts w:eastAsia="Times New Roman"/>
                <w:sz w:val="24"/>
                <w:szCs w:val="24"/>
                <w:lang w:eastAsia="ru-RU"/>
              </w:rPr>
              <w:lastRenderedPageBreak/>
              <w:t xml:space="preserve">употребление в устной и письменной коммуникации различных частей речи. </w:t>
            </w:r>
            <w:r w:rsidRPr="00844CB1">
              <w:rPr>
                <w:rFonts w:eastAsia="Times New Roman"/>
                <w:i/>
                <w:sz w:val="24"/>
                <w:szCs w:val="24"/>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Распознавание и употребление в речи наиболее распространенных фразовых глаголов.</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lastRenderedPageBreak/>
              <w:t>95</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Выдающиеся личности, повлиявшие на развитие культуры стран изучаемого языка. Г. Уэллс «Машина времени». Совершенствование умения понимать структурно-смысловые связи в тексте.</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Выдающиеся личности, повлиявшие на развитие культуры стран изучаемого языка и России.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96</w:t>
            </w:r>
          </w:p>
        </w:tc>
        <w:tc>
          <w:tcPr>
            <w:tcW w:w="2977"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8"/>
                <w:lang w:eastAsia="ru-RU"/>
              </w:rPr>
              <w:t xml:space="preserve">Научно-технический прогресс. </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Формирование навыков письменной речи. Формирование умения письменно выражать свою точку зрения. Эссе. </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Научно-технический прогресс</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Прогресс в науке. Космос. Новые информационные технологии.</w:t>
            </w:r>
            <w:r w:rsidRPr="00844CB1">
              <w:rPr>
                <w:rFonts w:eastAsia="Times New Roman"/>
                <w:sz w:val="24"/>
                <w:szCs w:val="28"/>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i/>
                <w:sz w:val="24"/>
                <w:szCs w:val="24"/>
                <w:lang w:eastAsia="ru-RU"/>
              </w:rPr>
              <w:t>Умение письменно выражать свою точку зрения в форме рассуждения, приводя аргументы и примеры.</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97</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Выдающиеся личности, повлиявшие на развитие науки стран изучаемого языка. Лучшие изобретения британцев. Словообразование. Составление несложных связных текстов.</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Научно-технический прогресс</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Прогресс в науке.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Выдающиеся личности, повлиявшие на развитие науки стран изучаемого языка.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Составление несложных связных текстов в рамках изученной тематики.</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98</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Выдающиеся личности, повлиявшие на развитие науки России. Космос. Российские космические исследования. Составление несложных связных текстов. </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Научно-технический прогресс</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Прогресс в науке. Космос.</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Составление несложных связных текстов в рамках изученной тематики.</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99</w:t>
            </w:r>
          </w:p>
        </w:tc>
        <w:tc>
          <w:tcPr>
            <w:tcW w:w="2977"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8"/>
                <w:lang w:eastAsia="ru-RU"/>
              </w:rPr>
              <w:t>Научно-технический прогресс</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Прогресс в науке. Выполнение заданий в формате ЕГЭ.   Совершенствование навыков ознакомительного чтения, лексико-грамматических навыков. </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устной и письменной коммуникации различных частей речи. </w:t>
            </w:r>
            <w:r w:rsidRPr="00844CB1">
              <w:rPr>
                <w:rFonts w:eastAsia="Times New Roman"/>
                <w:i/>
                <w:sz w:val="24"/>
                <w:szCs w:val="24"/>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Распознавание и употребление в речи наиболее распространенных фразовых глаголов.</w:t>
            </w:r>
          </w:p>
        </w:tc>
      </w:tr>
      <w:tr w:rsidR="00844CB1" w:rsidRPr="00844CB1" w:rsidTr="00363C4F">
        <w:tc>
          <w:tcPr>
            <w:tcW w:w="619" w:type="dxa"/>
            <w:shd w:val="clear" w:color="auto" w:fill="auto"/>
          </w:tcPr>
          <w:p w:rsidR="00844CB1" w:rsidRPr="00363C4F" w:rsidRDefault="00844CB1" w:rsidP="00844CB1">
            <w:pPr>
              <w:suppressAutoHyphens w:val="0"/>
              <w:spacing w:line="240" w:lineRule="auto"/>
              <w:ind w:firstLine="0"/>
              <w:jc w:val="center"/>
              <w:rPr>
                <w:rFonts w:eastAsia="Times New Roman"/>
                <w:sz w:val="24"/>
                <w:szCs w:val="24"/>
                <w:lang w:eastAsia="ru-RU"/>
              </w:rPr>
            </w:pPr>
            <w:r w:rsidRPr="00363C4F">
              <w:rPr>
                <w:rFonts w:eastAsia="Times New Roman"/>
                <w:sz w:val="24"/>
                <w:szCs w:val="24"/>
                <w:lang w:eastAsia="ru-RU"/>
              </w:rPr>
              <w:t>100</w:t>
            </w:r>
          </w:p>
        </w:tc>
        <w:tc>
          <w:tcPr>
            <w:tcW w:w="2977"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8"/>
                <w:lang w:eastAsia="ru-RU"/>
              </w:rPr>
              <w:t xml:space="preserve">Научно-технический </w:t>
            </w:r>
            <w:r w:rsidRPr="00844CB1">
              <w:rPr>
                <w:rFonts w:eastAsia="Times New Roman"/>
                <w:sz w:val="24"/>
                <w:szCs w:val="28"/>
                <w:lang w:eastAsia="ru-RU"/>
              </w:rPr>
              <w:lastRenderedPageBreak/>
              <w:t>прогресс</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Прогресс в науке. Косвенная речь. Согласование времен. Словообразование (глаголы). Фразовые глаголы (</w:t>
            </w:r>
            <w:r w:rsidRPr="00844CB1">
              <w:rPr>
                <w:rFonts w:eastAsia="Times New Roman"/>
                <w:sz w:val="24"/>
                <w:szCs w:val="24"/>
                <w:lang w:val="en-US" w:eastAsia="ru-RU"/>
              </w:rPr>
              <w:t>bring</w:t>
            </w:r>
            <w:r w:rsidRPr="00844CB1">
              <w:rPr>
                <w:rFonts w:eastAsia="Times New Roman"/>
                <w:sz w:val="24"/>
                <w:szCs w:val="24"/>
                <w:lang w:eastAsia="ru-RU"/>
              </w:rPr>
              <w:t>). Повторение языкового материала.</w:t>
            </w:r>
          </w:p>
        </w:tc>
        <w:tc>
          <w:tcPr>
            <w:tcW w:w="709"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lastRenderedPageBreak/>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363C4F">
        <w:tc>
          <w:tcPr>
            <w:tcW w:w="619" w:type="dxa"/>
            <w:shd w:val="clear" w:color="auto" w:fill="auto"/>
          </w:tcPr>
          <w:p w:rsidR="00844CB1" w:rsidRPr="00363C4F" w:rsidRDefault="00844CB1" w:rsidP="00844CB1">
            <w:pPr>
              <w:suppressAutoHyphens w:val="0"/>
              <w:spacing w:line="240" w:lineRule="auto"/>
              <w:ind w:firstLine="0"/>
              <w:jc w:val="center"/>
              <w:rPr>
                <w:rFonts w:eastAsia="Times New Roman"/>
                <w:sz w:val="24"/>
                <w:szCs w:val="24"/>
                <w:lang w:eastAsia="ru-RU"/>
              </w:rPr>
            </w:pPr>
            <w:r w:rsidRPr="00363C4F">
              <w:rPr>
                <w:rFonts w:eastAsia="Times New Roman"/>
                <w:sz w:val="24"/>
                <w:szCs w:val="24"/>
                <w:lang w:eastAsia="ru-RU"/>
              </w:rPr>
              <w:lastRenderedPageBreak/>
              <w:t>101</w:t>
            </w:r>
          </w:p>
        </w:tc>
        <w:tc>
          <w:tcPr>
            <w:tcW w:w="2977" w:type="dxa"/>
            <w:shd w:val="clear" w:color="auto" w:fill="auto"/>
          </w:tcPr>
          <w:p w:rsidR="00844CB1" w:rsidRPr="00844CB1" w:rsidRDefault="00844CB1" w:rsidP="00844CB1">
            <w:pPr>
              <w:pBdr>
                <w:left w:val="single" w:sz="4" w:space="4" w:color="auto"/>
                <w:right w:val="single" w:sz="4" w:space="4" w:color="auto"/>
              </w:pBdr>
              <w:suppressAutoHyphens w:val="0"/>
              <w:spacing w:line="240" w:lineRule="auto"/>
              <w:ind w:right="-75" w:firstLine="0"/>
              <w:jc w:val="left"/>
              <w:rPr>
                <w:rFonts w:eastAsia="Times New Roman"/>
                <w:sz w:val="24"/>
                <w:szCs w:val="24"/>
                <w:lang w:eastAsia="ru-RU"/>
              </w:rPr>
            </w:pPr>
            <w:r w:rsidRPr="00844CB1">
              <w:rPr>
                <w:rFonts w:eastAsia="Times New Roman"/>
                <w:sz w:val="24"/>
                <w:szCs w:val="24"/>
                <w:lang w:eastAsia="ru-RU"/>
              </w:rPr>
              <w:t>Резервный урок</w:t>
            </w:r>
          </w:p>
        </w:tc>
        <w:tc>
          <w:tcPr>
            <w:tcW w:w="70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sz w:val="24"/>
                <w:szCs w:val="24"/>
                <w:lang w:eastAsia="ru-RU"/>
              </w:rPr>
            </w:pPr>
          </w:p>
        </w:tc>
      </w:tr>
      <w:tr w:rsidR="00844CB1" w:rsidRPr="00844CB1" w:rsidTr="00363C4F">
        <w:tc>
          <w:tcPr>
            <w:tcW w:w="619" w:type="dxa"/>
            <w:shd w:val="clear" w:color="auto" w:fill="auto"/>
          </w:tcPr>
          <w:p w:rsidR="00844CB1" w:rsidRPr="00363C4F" w:rsidRDefault="00844CB1" w:rsidP="00844CB1">
            <w:pPr>
              <w:suppressAutoHyphens w:val="0"/>
              <w:spacing w:line="240" w:lineRule="auto"/>
              <w:ind w:firstLine="0"/>
              <w:jc w:val="center"/>
              <w:rPr>
                <w:rFonts w:eastAsia="Times New Roman"/>
                <w:sz w:val="24"/>
                <w:szCs w:val="24"/>
                <w:lang w:eastAsia="ru-RU"/>
              </w:rPr>
            </w:pPr>
            <w:r w:rsidRPr="00363C4F">
              <w:rPr>
                <w:rFonts w:eastAsia="Times New Roman"/>
                <w:sz w:val="24"/>
                <w:szCs w:val="24"/>
                <w:lang w:eastAsia="ru-RU"/>
              </w:rPr>
              <w:t>102</w:t>
            </w:r>
          </w:p>
        </w:tc>
        <w:tc>
          <w:tcPr>
            <w:tcW w:w="2977"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Промежуточная аттестация. </w:t>
            </w:r>
          </w:p>
        </w:tc>
        <w:tc>
          <w:tcPr>
            <w:tcW w:w="709"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1</w:t>
            </w:r>
          </w:p>
        </w:tc>
        <w:tc>
          <w:tcPr>
            <w:tcW w:w="5670"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sz w:val="24"/>
                <w:szCs w:val="24"/>
                <w:lang w:eastAsia="ru-RU"/>
              </w:rPr>
            </w:pPr>
          </w:p>
        </w:tc>
      </w:tr>
    </w:tbl>
    <w:p w:rsidR="00844CB1" w:rsidRPr="00844CB1" w:rsidRDefault="00844CB1" w:rsidP="00844CB1">
      <w:pPr>
        <w:suppressAutoHyphens w:val="0"/>
        <w:spacing w:line="240" w:lineRule="auto"/>
        <w:ind w:firstLine="0"/>
        <w:jc w:val="center"/>
        <w:rPr>
          <w:rFonts w:eastAsia="Times New Roman"/>
          <w:b/>
          <w:sz w:val="24"/>
          <w:szCs w:val="24"/>
          <w:lang w:eastAsia="ru-RU"/>
        </w:rPr>
      </w:pPr>
      <w:r w:rsidRPr="00844CB1">
        <w:rPr>
          <w:rFonts w:eastAsia="Times New Roman"/>
          <w:b/>
          <w:sz w:val="24"/>
          <w:szCs w:val="24"/>
          <w:lang w:eastAsia="ru-RU"/>
        </w:rPr>
        <w:t>11 класс</w:t>
      </w:r>
    </w:p>
    <w:tbl>
      <w:tblPr>
        <w:tblW w:w="9975"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9"/>
        <w:gridCol w:w="3544"/>
        <w:gridCol w:w="709"/>
        <w:gridCol w:w="5103"/>
      </w:tblGrid>
      <w:tr w:rsidR="00844CB1" w:rsidRPr="00844CB1" w:rsidTr="00363C4F">
        <w:tc>
          <w:tcPr>
            <w:tcW w:w="619" w:type="dxa"/>
            <w:shd w:val="clear" w:color="auto" w:fill="auto"/>
          </w:tcPr>
          <w:p w:rsidR="00844CB1" w:rsidRPr="00363C4F" w:rsidRDefault="00844CB1" w:rsidP="00844CB1">
            <w:pPr>
              <w:tabs>
                <w:tab w:val="left" w:pos="554"/>
              </w:tabs>
              <w:suppressAutoHyphens w:val="0"/>
              <w:autoSpaceDE w:val="0"/>
              <w:autoSpaceDN w:val="0"/>
              <w:adjustRightInd w:val="0"/>
              <w:spacing w:after="200" w:line="240" w:lineRule="auto"/>
              <w:ind w:firstLine="0"/>
              <w:jc w:val="left"/>
              <w:rPr>
                <w:sz w:val="24"/>
                <w:szCs w:val="24"/>
                <w:lang w:eastAsia="ru-RU"/>
              </w:rPr>
            </w:pPr>
            <w:r w:rsidRPr="00363C4F">
              <w:rPr>
                <w:sz w:val="24"/>
                <w:szCs w:val="24"/>
                <w:lang w:eastAsia="ru-RU"/>
              </w:rPr>
              <w:t>№ ур</w:t>
            </w:r>
          </w:p>
        </w:tc>
        <w:tc>
          <w:tcPr>
            <w:tcW w:w="3544"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sz w:val="24"/>
                <w:szCs w:val="24"/>
                <w:lang w:eastAsia="ru-RU"/>
              </w:rPr>
            </w:pPr>
            <w:r w:rsidRPr="00844CB1">
              <w:rPr>
                <w:sz w:val="24"/>
                <w:szCs w:val="24"/>
                <w:lang w:eastAsia="ru-RU"/>
              </w:rPr>
              <w:t>Тема урока</w:t>
            </w:r>
          </w:p>
        </w:tc>
        <w:tc>
          <w:tcPr>
            <w:tcW w:w="709" w:type="dxa"/>
            <w:shd w:val="clear" w:color="auto" w:fill="auto"/>
          </w:tcPr>
          <w:p w:rsidR="00844CB1" w:rsidRPr="00363C4F" w:rsidRDefault="00844CB1" w:rsidP="00844CB1">
            <w:pPr>
              <w:tabs>
                <w:tab w:val="left" w:pos="554"/>
              </w:tabs>
              <w:suppressAutoHyphens w:val="0"/>
              <w:autoSpaceDE w:val="0"/>
              <w:autoSpaceDN w:val="0"/>
              <w:adjustRightInd w:val="0"/>
              <w:spacing w:after="200" w:line="240" w:lineRule="auto"/>
              <w:ind w:firstLine="0"/>
              <w:jc w:val="left"/>
              <w:rPr>
                <w:sz w:val="24"/>
                <w:szCs w:val="24"/>
                <w:lang w:eastAsia="ru-RU"/>
              </w:rPr>
            </w:pPr>
            <w:r w:rsidRPr="00363C4F">
              <w:rPr>
                <w:sz w:val="24"/>
                <w:szCs w:val="24"/>
                <w:lang w:eastAsia="ru-RU"/>
              </w:rPr>
              <w:t>Колво час.</w:t>
            </w:r>
          </w:p>
        </w:tc>
        <w:tc>
          <w:tcPr>
            <w:tcW w:w="5103"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sz w:val="24"/>
                <w:szCs w:val="24"/>
                <w:lang w:eastAsia="ru-RU"/>
              </w:rPr>
            </w:pPr>
            <w:r w:rsidRPr="00844CB1">
              <w:rPr>
                <w:sz w:val="24"/>
                <w:szCs w:val="24"/>
                <w:lang w:eastAsia="ru-RU"/>
              </w:rPr>
              <w:t>Реализуемое содержание</w:t>
            </w:r>
          </w:p>
        </w:tc>
      </w:tr>
      <w:tr w:rsidR="00844CB1" w:rsidRPr="00844CB1" w:rsidTr="00363C4F">
        <w:tc>
          <w:tcPr>
            <w:tcW w:w="619" w:type="dxa"/>
            <w:shd w:val="clear" w:color="auto" w:fill="auto"/>
          </w:tcPr>
          <w:p w:rsidR="00844CB1" w:rsidRPr="00363C4F" w:rsidRDefault="00844CB1" w:rsidP="00844CB1">
            <w:pPr>
              <w:suppressAutoHyphens w:val="0"/>
              <w:spacing w:line="240" w:lineRule="auto"/>
              <w:ind w:firstLine="0"/>
              <w:jc w:val="left"/>
              <w:rPr>
                <w:rFonts w:eastAsia="Times New Roman"/>
                <w:sz w:val="24"/>
                <w:szCs w:val="24"/>
                <w:lang w:eastAsia="ru-RU"/>
              </w:rPr>
            </w:pPr>
            <w:r w:rsidRPr="00363C4F">
              <w:rPr>
                <w:rFonts w:eastAsia="Times New Roman"/>
                <w:sz w:val="24"/>
                <w:szCs w:val="24"/>
                <w:lang w:eastAsia="ru-RU"/>
              </w:rPr>
              <w:t>1</w:t>
            </w:r>
          </w:p>
          <w:p w:rsidR="00844CB1" w:rsidRPr="00363C4F" w:rsidRDefault="00844CB1" w:rsidP="00844CB1">
            <w:pPr>
              <w:suppressAutoHyphens w:val="0"/>
              <w:spacing w:line="240" w:lineRule="auto"/>
              <w:ind w:firstLine="0"/>
              <w:jc w:val="left"/>
              <w:rPr>
                <w:rFonts w:eastAsia="Times New Roman"/>
                <w:sz w:val="24"/>
                <w:szCs w:val="24"/>
                <w:lang w:eastAsia="ru-RU"/>
              </w:rPr>
            </w:pPr>
          </w:p>
        </w:tc>
        <w:tc>
          <w:tcPr>
            <w:tcW w:w="3544"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Повседневная жизнь.</w:t>
            </w:r>
          </w:p>
          <w:p w:rsidR="00844CB1" w:rsidRPr="00844CB1" w:rsidRDefault="00844CB1" w:rsidP="00844CB1">
            <w:pPr>
              <w:tabs>
                <w:tab w:val="left" w:pos="3132"/>
              </w:tabs>
              <w:suppressAutoHyphens w:val="0"/>
              <w:spacing w:line="240" w:lineRule="auto"/>
              <w:ind w:right="-57" w:firstLine="0"/>
              <w:jc w:val="left"/>
              <w:rPr>
                <w:rFonts w:eastAsia="Times New Roman"/>
                <w:i/>
                <w:iCs/>
                <w:sz w:val="24"/>
                <w:szCs w:val="24"/>
                <w:lang w:eastAsia="ru-RU"/>
              </w:rPr>
            </w:pPr>
            <w:r w:rsidRPr="00844CB1">
              <w:rPr>
                <w:rFonts w:eastAsia="Times New Roman"/>
                <w:sz w:val="24"/>
                <w:szCs w:val="24"/>
                <w:lang w:eastAsia="ru-RU"/>
              </w:rPr>
              <w:t xml:space="preserve">Домашние обязанности.   Общение в семье и в школе. Семейные традиции. Изучающее чтение. Совершенствование лексико-грамматических навыков. </w:t>
            </w:r>
          </w:p>
        </w:tc>
        <w:tc>
          <w:tcPr>
            <w:tcW w:w="709" w:type="dxa"/>
            <w:shd w:val="clear" w:color="auto" w:fill="auto"/>
          </w:tcPr>
          <w:p w:rsidR="00844CB1" w:rsidRPr="00363C4F" w:rsidRDefault="00844CB1" w:rsidP="00844CB1">
            <w:pPr>
              <w:suppressAutoHyphens w:val="0"/>
              <w:spacing w:line="240" w:lineRule="auto"/>
              <w:ind w:firstLine="0"/>
              <w:jc w:val="left"/>
              <w:rPr>
                <w:rFonts w:eastAsia="Times New Roman"/>
                <w:sz w:val="24"/>
                <w:szCs w:val="24"/>
                <w:lang w:eastAsia="ru-RU"/>
              </w:rPr>
            </w:pPr>
            <w:r w:rsidRPr="00363C4F">
              <w:rPr>
                <w:rFonts w:eastAsia="Times New Roman"/>
                <w:sz w:val="24"/>
                <w:szCs w:val="24"/>
                <w:lang w:eastAsia="ru-RU"/>
              </w:rPr>
              <w:t>1</w:t>
            </w:r>
          </w:p>
          <w:p w:rsidR="00844CB1" w:rsidRPr="00363C4F" w:rsidRDefault="00844CB1" w:rsidP="00844CB1">
            <w:pPr>
              <w:suppressAutoHyphens w:val="0"/>
              <w:spacing w:line="240" w:lineRule="auto"/>
              <w:ind w:firstLine="0"/>
              <w:jc w:val="left"/>
              <w:rPr>
                <w:rFonts w:eastAsia="Times New Roman"/>
                <w:sz w:val="24"/>
                <w:szCs w:val="24"/>
                <w:lang w:eastAsia="ru-RU"/>
              </w:rPr>
            </w:pP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4"/>
                <w:lang w:eastAsia="ru-RU"/>
              </w:rPr>
              <w:t>Повседневная жизнь</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Домашние обязанности. Покупки. Общение в семье и в школе. Семейные традиции.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363C4F">
        <w:tc>
          <w:tcPr>
            <w:tcW w:w="619" w:type="dxa"/>
            <w:shd w:val="clear" w:color="auto" w:fill="auto"/>
          </w:tcPr>
          <w:p w:rsidR="00844CB1" w:rsidRPr="00363C4F" w:rsidRDefault="00844CB1" w:rsidP="00844CB1">
            <w:pPr>
              <w:suppressAutoHyphens w:val="0"/>
              <w:spacing w:line="240" w:lineRule="auto"/>
              <w:ind w:firstLine="0"/>
              <w:jc w:val="left"/>
              <w:rPr>
                <w:rFonts w:eastAsia="Times New Roman"/>
                <w:sz w:val="24"/>
                <w:szCs w:val="24"/>
                <w:lang w:eastAsia="ru-RU"/>
              </w:rPr>
            </w:pPr>
            <w:r w:rsidRPr="00363C4F">
              <w:rPr>
                <w:rFonts w:eastAsia="Times New Roman"/>
                <w:sz w:val="24"/>
                <w:szCs w:val="24"/>
                <w:lang w:eastAsia="ru-RU"/>
              </w:rPr>
              <w:t>2</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sz w:val="24"/>
                <w:szCs w:val="24"/>
                <w:lang w:eastAsia="ru-RU"/>
              </w:rPr>
              <w:t xml:space="preserve">Общение в семье и в школе. Семейные традиции. Связь с предыдущими поколениями. Составление несложных связных текстов. </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4"/>
                <w:lang w:eastAsia="ru-RU"/>
              </w:rPr>
              <w:t>Повседневная жизнь</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Домашние обязанности. Покупки. Общение в семье и в школе. Семейные традиции.</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4"/>
                <w:lang w:eastAsia="ru-RU"/>
              </w:rPr>
              <w:t>Современная молодежь</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Увлечения и интересы. Связь с предыдущими поколениями.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Составление несложных связных текстов в рамках изученной тематики. Умение письменно излагать сведения о себе. Умение описывать явления, события. Умение излагать факты, выражать свои суждения и чувства.</w:t>
            </w:r>
          </w:p>
        </w:tc>
      </w:tr>
      <w:tr w:rsidR="00844CB1" w:rsidRPr="00844CB1" w:rsidTr="00363C4F">
        <w:tc>
          <w:tcPr>
            <w:tcW w:w="619" w:type="dxa"/>
            <w:shd w:val="clear" w:color="auto" w:fill="auto"/>
          </w:tcPr>
          <w:p w:rsidR="00844CB1" w:rsidRPr="00363C4F" w:rsidRDefault="00844CB1" w:rsidP="00844CB1">
            <w:pPr>
              <w:suppressAutoHyphens w:val="0"/>
              <w:spacing w:line="240" w:lineRule="auto"/>
              <w:ind w:firstLine="0"/>
              <w:jc w:val="left"/>
              <w:rPr>
                <w:rFonts w:eastAsia="Times New Roman"/>
                <w:sz w:val="24"/>
                <w:szCs w:val="24"/>
                <w:lang w:eastAsia="ru-RU"/>
              </w:rPr>
            </w:pPr>
            <w:r w:rsidRPr="00363C4F">
              <w:rPr>
                <w:rFonts w:eastAsia="Times New Roman"/>
                <w:sz w:val="24"/>
                <w:szCs w:val="24"/>
                <w:lang w:eastAsia="ru-RU"/>
              </w:rPr>
              <w:t>3</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sz w:val="24"/>
                <w:szCs w:val="24"/>
                <w:lang w:eastAsia="ru-RU"/>
              </w:rPr>
              <w:t>Общение с друзьями и знакомыми. Совершенствование умения понимать детали аудиотекста. Совершенствование лексико-грамматических навыков.</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4"/>
                <w:lang w:eastAsia="ru-RU"/>
              </w:rPr>
              <w:t>Повседневная жизнь</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Общение в семье и в школе. Семейные традиции. Общение с друзьями и знакомыми.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Выборочное понимание деталей несложных аудио- и видеотекстов различных жанров монологического и диалогического характера.</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eastAsia="ru-RU"/>
              </w:rPr>
            </w:pPr>
            <w:r w:rsidRPr="00844CB1">
              <w:rPr>
                <w:rFonts w:eastAsia="Times New Roman"/>
                <w:sz w:val="20"/>
                <w:szCs w:val="20"/>
                <w:lang w:eastAsia="ru-RU"/>
              </w:rPr>
              <w:t>4</w:t>
            </w:r>
          </w:p>
        </w:tc>
        <w:tc>
          <w:tcPr>
            <w:tcW w:w="3544" w:type="dxa"/>
            <w:shd w:val="clear" w:color="auto" w:fill="auto"/>
          </w:tcPr>
          <w:p w:rsidR="00844CB1" w:rsidRPr="00844CB1" w:rsidRDefault="00844CB1" w:rsidP="00844CB1">
            <w:pPr>
              <w:spacing w:line="240" w:lineRule="auto"/>
              <w:ind w:firstLine="0"/>
              <w:jc w:val="left"/>
              <w:rPr>
                <w:sz w:val="24"/>
                <w:szCs w:val="24"/>
                <w:u w:color="000000"/>
                <w:bdr w:val="nil"/>
                <w:lang w:val="en-US" w:eastAsia="ru-RU"/>
              </w:rPr>
            </w:pPr>
            <w:r w:rsidRPr="00844CB1">
              <w:rPr>
                <w:iCs/>
                <w:sz w:val="24"/>
                <w:szCs w:val="24"/>
                <w:u w:color="000000"/>
                <w:bdr w:val="nil"/>
                <w:lang w:eastAsia="ru-RU"/>
              </w:rPr>
              <w:t>Грамматика</w:t>
            </w:r>
            <w:r w:rsidRPr="00844CB1">
              <w:rPr>
                <w:iCs/>
                <w:sz w:val="24"/>
                <w:szCs w:val="24"/>
                <w:u w:color="000000"/>
                <w:bdr w:val="nil"/>
                <w:lang w:val="en-US" w:eastAsia="ru-RU"/>
              </w:rPr>
              <w:t xml:space="preserve">. </w:t>
            </w:r>
            <w:r w:rsidRPr="00844CB1">
              <w:rPr>
                <w:iCs/>
                <w:sz w:val="24"/>
                <w:szCs w:val="24"/>
                <w:u w:color="000000"/>
                <w:bdr w:val="nil"/>
                <w:lang w:eastAsia="ru-RU"/>
              </w:rPr>
              <w:t>Глаголы</w:t>
            </w:r>
            <w:r w:rsidRPr="00844CB1">
              <w:rPr>
                <w:iCs/>
                <w:sz w:val="24"/>
                <w:szCs w:val="24"/>
                <w:u w:color="000000"/>
                <w:bdr w:val="nil"/>
                <w:lang w:val="en-US" w:eastAsia="ru-RU"/>
              </w:rPr>
              <w:t xml:space="preserve"> </w:t>
            </w:r>
            <w:r w:rsidRPr="00844CB1">
              <w:rPr>
                <w:iCs/>
                <w:sz w:val="24"/>
                <w:szCs w:val="24"/>
                <w:u w:color="000000"/>
                <w:bdr w:val="nil"/>
                <w:lang w:eastAsia="ru-RU"/>
              </w:rPr>
              <w:t>в</w:t>
            </w:r>
            <w:r w:rsidRPr="00844CB1">
              <w:rPr>
                <w:i/>
                <w:iCs/>
                <w:sz w:val="24"/>
                <w:szCs w:val="24"/>
                <w:u w:color="000000"/>
                <w:bdr w:val="nil"/>
                <w:lang w:val="en-US" w:eastAsia="ru-RU"/>
              </w:rPr>
              <w:t xml:space="preserve"> </w:t>
            </w:r>
            <w:r w:rsidRPr="00844CB1">
              <w:rPr>
                <w:sz w:val="24"/>
                <w:szCs w:val="24"/>
                <w:u w:color="000000"/>
                <w:bdr w:val="nil"/>
                <w:lang w:val="en-US" w:eastAsia="ru-RU"/>
              </w:rPr>
              <w:t>Present Simple, Present Continuous,   Present Perfect, Present Perfect Continuous</w:t>
            </w:r>
          </w:p>
          <w:p w:rsidR="00844CB1" w:rsidRPr="00844CB1" w:rsidRDefault="00844CB1" w:rsidP="00844CB1">
            <w:pPr>
              <w:suppressAutoHyphens w:val="0"/>
              <w:spacing w:line="240" w:lineRule="auto"/>
              <w:ind w:right="-57" w:firstLine="0"/>
              <w:jc w:val="left"/>
              <w:rPr>
                <w:rFonts w:eastAsia="Times New Roman"/>
                <w:i/>
                <w:iCs/>
                <w:sz w:val="24"/>
                <w:szCs w:val="24"/>
                <w:lang w:val="en-US" w:eastAsia="ru-RU"/>
              </w:rPr>
            </w:pPr>
          </w:p>
          <w:p w:rsidR="00844CB1" w:rsidRPr="00844CB1" w:rsidRDefault="00844CB1" w:rsidP="00844CB1">
            <w:pPr>
              <w:suppressAutoHyphens w:val="0"/>
              <w:spacing w:line="240" w:lineRule="auto"/>
              <w:ind w:right="-57" w:firstLine="0"/>
              <w:jc w:val="left"/>
              <w:rPr>
                <w:rFonts w:eastAsia="Times New Roman"/>
                <w:bCs/>
                <w:sz w:val="24"/>
                <w:szCs w:val="24"/>
                <w:lang w:val="en-US" w:eastAsia="ru-RU"/>
              </w:rPr>
            </w:pPr>
            <w:r w:rsidRPr="00844CB1">
              <w:rPr>
                <w:rFonts w:eastAsia="Times New Roman"/>
                <w:bCs/>
                <w:sz w:val="24"/>
                <w:szCs w:val="24"/>
                <w:lang w:val="en-US" w:eastAsia="ru-RU"/>
              </w:rPr>
              <w:t xml:space="preserve"> </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val="en-US" w:eastAsia="ru-RU"/>
              </w:rPr>
            </w:pPr>
            <w:r w:rsidRPr="00844CB1">
              <w:rPr>
                <w:rFonts w:eastAsia="Times New Roman"/>
                <w:sz w:val="24"/>
                <w:szCs w:val="24"/>
                <w:lang w:val="en-US" w:eastAsia="ru-RU"/>
              </w:rPr>
              <w:t>1</w:t>
            </w: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eastAsia="ru-RU"/>
              </w:rPr>
            </w:pPr>
            <w:r w:rsidRPr="00844CB1">
              <w:rPr>
                <w:rFonts w:eastAsia="Times New Roman"/>
                <w:sz w:val="20"/>
                <w:szCs w:val="20"/>
                <w:lang w:eastAsia="ru-RU"/>
              </w:rPr>
              <w:t>5</w:t>
            </w:r>
          </w:p>
        </w:tc>
        <w:tc>
          <w:tcPr>
            <w:tcW w:w="3544" w:type="dxa"/>
            <w:shd w:val="clear" w:color="auto" w:fill="auto"/>
          </w:tcPr>
          <w:p w:rsidR="00844CB1" w:rsidRPr="00844CB1" w:rsidRDefault="00844CB1" w:rsidP="00844CB1">
            <w:pPr>
              <w:spacing w:line="240" w:lineRule="auto"/>
              <w:ind w:firstLine="0"/>
              <w:jc w:val="left"/>
              <w:rPr>
                <w:sz w:val="24"/>
                <w:szCs w:val="24"/>
                <w:u w:color="000000"/>
                <w:bdr w:val="nil"/>
                <w:lang w:eastAsia="ru-RU"/>
              </w:rPr>
            </w:pPr>
            <w:r w:rsidRPr="00844CB1">
              <w:rPr>
                <w:iCs/>
                <w:sz w:val="24"/>
                <w:szCs w:val="24"/>
                <w:u w:color="000000"/>
                <w:bdr w:val="nil"/>
                <w:lang w:eastAsia="ru-RU"/>
              </w:rPr>
              <w:t xml:space="preserve"> Грамматика.  </w:t>
            </w:r>
            <w:r w:rsidRPr="00844CB1">
              <w:rPr>
                <w:sz w:val="24"/>
                <w:szCs w:val="24"/>
                <w:u w:color="000000"/>
                <w:bdr w:val="nil"/>
                <w:lang w:eastAsia="ru-RU"/>
              </w:rPr>
              <w:t xml:space="preserve">Средства для выражения будущего времени – to be going to, Present </w:t>
            </w:r>
            <w:r w:rsidRPr="00844CB1">
              <w:rPr>
                <w:sz w:val="24"/>
                <w:szCs w:val="24"/>
                <w:u w:color="000000"/>
                <w:bdr w:val="nil"/>
                <w:lang w:eastAsia="ru-RU"/>
              </w:rPr>
              <w:lastRenderedPageBreak/>
              <w:t>Continuous; Present Simple</w:t>
            </w:r>
          </w:p>
          <w:p w:rsidR="00844CB1" w:rsidRPr="00844CB1" w:rsidRDefault="00844CB1" w:rsidP="00844CB1">
            <w:pPr>
              <w:suppressAutoHyphens w:val="0"/>
              <w:spacing w:line="240" w:lineRule="auto"/>
              <w:ind w:right="-57" w:firstLine="0"/>
              <w:jc w:val="left"/>
              <w:rPr>
                <w:rFonts w:eastAsia="Times New Roman"/>
                <w:b/>
                <w:bCs/>
                <w:sz w:val="24"/>
                <w:szCs w:val="24"/>
                <w:lang w:eastAsia="ru-RU"/>
              </w:rPr>
            </w:pP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val="en-US" w:eastAsia="ru-RU"/>
              </w:rPr>
            </w:pPr>
            <w:r w:rsidRPr="00844CB1">
              <w:rPr>
                <w:rFonts w:eastAsia="Times New Roman"/>
                <w:sz w:val="24"/>
                <w:szCs w:val="24"/>
                <w:lang w:val="en-US" w:eastAsia="ru-RU"/>
              </w:rPr>
              <w:lastRenderedPageBreak/>
              <w:t>1</w:t>
            </w: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 xml:space="preserve">Распознавание и употребление в речи основных синтаксических конструкций в соответствии с коммуникативной задачей. </w:t>
            </w:r>
            <w:r w:rsidRPr="00844CB1">
              <w:rPr>
                <w:rFonts w:eastAsia="Times New Roman"/>
                <w:sz w:val="24"/>
                <w:szCs w:val="24"/>
                <w:lang w:eastAsia="ru-RU"/>
              </w:rPr>
              <w:lastRenderedPageBreak/>
              <w:t>Распознавание и употребление в речи коммуникативных типов предложений, как сложных (сложносочиненных, сложноподчиненных), так и простых.</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eastAsia="ru-RU"/>
              </w:rPr>
            </w:pPr>
            <w:r w:rsidRPr="00844CB1">
              <w:rPr>
                <w:rFonts w:eastAsia="Times New Roman"/>
                <w:sz w:val="20"/>
                <w:szCs w:val="20"/>
                <w:lang w:eastAsia="ru-RU"/>
              </w:rPr>
              <w:lastRenderedPageBreak/>
              <w:t>6</w:t>
            </w:r>
          </w:p>
        </w:tc>
        <w:tc>
          <w:tcPr>
            <w:tcW w:w="3544" w:type="dxa"/>
            <w:shd w:val="clear" w:color="auto" w:fill="auto"/>
          </w:tcPr>
          <w:p w:rsidR="00844CB1" w:rsidRPr="00844CB1" w:rsidRDefault="00844CB1" w:rsidP="00844CB1">
            <w:pPr>
              <w:spacing w:line="240" w:lineRule="auto"/>
              <w:ind w:firstLine="0"/>
              <w:jc w:val="left"/>
              <w:rPr>
                <w:sz w:val="24"/>
                <w:szCs w:val="24"/>
                <w:u w:color="000000"/>
                <w:bdr w:val="nil"/>
                <w:lang w:val="en-US" w:eastAsia="ru-RU"/>
              </w:rPr>
            </w:pPr>
            <w:r w:rsidRPr="00844CB1">
              <w:rPr>
                <w:iCs/>
                <w:sz w:val="24"/>
                <w:szCs w:val="24"/>
                <w:u w:color="000000"/>
                <w:bdr w:val="nil"/>
                <w:lang w:eastAsia="ru-RU"/>
              </w:rPr>
              <w:t>Грамматика</w:t>
            </w:r>
            <w:r w:rsidRPr="00844CB1">
              <w:rPr>
                <w:iCs/>
                <w:sz w:val="24"/>
                <w:szCs w:val="24"/>
                <w:u w:color="000000"/>
                <w:bdr w:val="nil"/>
                <w:lang w:val="en-US" w:eastAsia="ru-RU"/>
              </w:rPr>
              <w:t xml:space="preserve">. </w:t>
            </w:r>
            <w:r w:rsidRPr="00844CB1">
              <w:rPr>
                <w:iCs/>
                <w:sz w:val="24"/>
                <w:szCs w:val="24"/>
                <w:u w:color="000000"/>
                <w:bdr w:val="nil"/>
                <w:lang w:eastAsia="ru-RU"/>
              </w:rPr>
              <w:t>Глаголы</w:t>
            </w:r>
            <w:r w:rsidRPr="00844CB1">
              <w:rPr>
                <w:iCs/>
                <w:sz w:val="24"/>
                <w:szCs w:val="24"/>
                <w:u w:color="000000"/>
                <w:bdr w:val="nil"/>
                <w:lang w:val="en-US" w:eastAsia="ru-RU"/>
              </w:rPr>
              <w:t xml:space="preserve"> </w:t>
            </w:r>
            <w:r w:rsidRPr="00844CB1">
              <w:rPr>
                <w:iCs/>
                <w:sz w:val="24"/>
                <w:szCs w:val="24"/>
                <w:u w:color="000000"/>
                <w:bdr w:val="nil"/>
                <w:lang w:eastAsia="ru-RU"/>
              </w:rPr>
              <w:t>в</w:t>
            </w:r>
            <w:r w:rsidRPr="00844CB1">
              <w:rPr>
                <w:i/>
                <w:iCs/>
                <w:sz w:val="24"/>
                <w:szCs w:val="24"/>
                <w:u w:color="000000"/>
                <w:bdr w:val="nil"/>
                <w:lang w:val="en-US" w:eastAsia="ru-RU"/>
              </w:rPr>
              <w:t xml:space="preserve"> </w:t>
            </w:r>
            <w:r w:rsidRPr="00844CB1">
              <w:rPr>
                <w:sz w:val="24"/>
                <w:szCs w:val="24"/>
                <w:u w:color="000000"/>
                <w:bdr w:val="nil"/>
                <w:lang w:val="en-US" w:eastAsia="ru-RU"/>
              </w:rPr>
              <w:t xml:space="preserve"> Past Simple, Past Continuous,   Past Perfect. </w:t>
            </w:r>
            <w:r w:rsidRPr="00844CB1">
              <w:rPr>
                <w:sz w:val="24"/>
                <w:szCs w:val="24"/>
                <w:u w:color="000000"/>
                <w:bdr w:val="nil"/>
                <w:lang w:eastAsia="ru-RU"/>
              </w:rPr>
              <w:t xml:space="preserve">Конструкция </w:t>
            </w:r>
            <w:r w:rsidRPr="00844CB1">
              <w:rPr>
                <w:sz w:val="24"/>
                <w:szCs w:val="24"/>
                <w:u w:color="000000"/>
                <w:bdr w:val="nil"/>
                <w:lang w:val="en-US" w:eastAsia="ru-RU"/>
              </w:rPr>
              <w:t xml:space="preserve">used to. </w:t>
            </w:r>
            <w:r w:rsidRPr="00844CB1">
              <w:rPr>
                <w:sz w:val="24"/>
                <w:szCs w:val="24"/>
                <w:u w:color="000000"/>
                <w:bdr w:val="nil"/>
                <w:lang w:eastAsia="ru-RU"/>
              </w:rPr>
              <w:t>Фразовые глаголы (</w:t>
            </w:r>
            <w:r w:rsidRPr="00844CB1">
              <w:rPr>
                <w:sz w:val="24"/>
                <w:szCs w:val="24"/>
                <w:u w:color="000000"/>
                <w:bdr w:val="nil"/>
                <w:lang w:val="en-US" w:eastAsia="ru-RU"/>
              </w:rPr>
              <w:t>come)</w:t>
            </w:r>
          </w:p>
          <w:p w:rsidR="00844CB1" w:rsidRPr="00844CB1" w:rsidRDefault="00844CB1" w:rsidP="00844CB1">
            <w:pPr>
              <w:suppressAutoHyphens w:val="0"/>
              <w:spacing w:line="240" w:lineRule="auto"/>
              <w:ind w:right="-57" w:firstLine="0"/>
              <w:jc w:val="left"/>
              <w:rPr>
                <w:rFonts w:eastAsia="Times New Roman"/>
                <w:b/>
                <w:bCs/>
                <w:sz w:val="24"/>
                <w:szCs w:val="24"/>
                <w:lang w:val="en-US" w:eastAsia="ru-RU"/>
              </w:rPr>
            </w:pP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val="en-US" w:eastAsia="ru-RU"/>
              </w:rPr>
            </w:pP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Распознавание и употребление в речи наиболее распространенных фразовых глаголов.</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eastAsia="ru-RU"/>
              </w:rPr>
            </w:pPr>
            <w:r w:rsidRPr="00844CB1">
              <w:rPr>
                <w:rFonts w:eastAsia="Times New Roman"/>
                <w:sz w:val="20"/>
                <w:szCs w:val="20"/>
                <w:lang w:eastAsia="ru-RU"/>
              </w:rPr>
              <w:t>7</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sz w:val="24"/>
                <w:szCs w:val="24"/>
                <w:lang w:eastAsia="ru-RU"/>
              </w:rPr>
              <w:t xml:space="preserve">Выдающиеся личности, повлиявшие на развитие культуры стран изучаемого языка. </w:t>
            </w:r>
            <w:r w:rsidRPr="00844CB1">
              <w:rPr>
                <w:rFonts w:eastAsia="Times New Roman"/>
                <w:iCs/>
                <w:sz w:val="24"/>
                <w:szCs w:val="24"/>
                <w:lang w:eastAsia="ru-RU"/>
              </w:rPr>
              <w:t>О.Уайлд «Преданный друг».</w:t>
            </w:r>
            <w:r w:rsidRPr="00844CB1">
              <w:rPr>
                <w:rFonts w:eastAsia="Times New Roman"/>
                <w:sz w:val="24"/>
                <w:szCs w:val="24"/>
                <w:lang w:eastAsia="ru-RU"/>
              </w:rPr>
              <w:t xml:space="preserve"> Совершенствование умения понимать структурно-смысловые связи в тексте. Совершенствование лексико-грамматических навыков.</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Выдающиеся личности, повлиявшие на развитие культуры стран изучаемого языка и России.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eastAsia="ru-RU"/>
              </w:rPr>
            </w:pPr>
            <w:r w:rsidRPr="00844CB1">
              <w:rPr>
                <w:rFonts w:eastAsia="Times New Roman"/>
                <w:sz w:val="20"/>
                <w:szCs w:val="20"/>
                <w:lang w:eastAsia="ru-RU"/>
              </w:rPr>
              <w:t>8</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sz w:val="24"/>
                <w:szCs w:val="24"/>
                <w:lang w:eastAsia="ru-RU"/>
              </w:rPr>
            </w:pPr>
            <w:r w:rsidRPr="00844CB1">
              <w:rPr>
                <w:rFonts w:eastAsia="Times New Roman"/>
                <w:b/>
                <w:bCs/>
                <w:sz w:val="24"/>
                <w:szCs w:val="24"/>
                <w:lang w:eastAsia="ru-RU"/>
              </w:rPr>
              <w:t xml:space="preserve"> </w:t>
            </w:r>
            <w:r w:rsidRPr="00844CB1">
              <w:rPr>
                <w:rFonts w:eastAsia="Times New Roman"/>
                <w:sz w:val="24"/>
                <w:szCs w:val="24"/>
                <w:lang w:eastAsia="ru-RU"/>
              </w:rPr>
              <w:t xml:space="preserve">Общение с друзьями и знакомыми. </w:t>
            </w:r>
          </w:p>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sz w:val="24"/>
                <w:szCs w:val="24"/>
                <w:lang w:eastAsia="ru-RU"/>
              </w:rPr>
              <w:t>Совершенствование умения писать личное письмо.</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4"/>
                <w:lang w:eastAsia="ru-RU"/>
              </w:rPr>
              <w:t>Повседневная жизнь</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Общение в семье и в школе. Общение с друзьями и знакомыми.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 xml:space="preserve">Умение писать личное (электронное) письмо,  письменно излагать сведения о себе. Умение описывать явления, события. Умение излагать факты, выражать свои суждения и чувства.   </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eastAsia="ru-RU"/>
              </w:rPr>
            </w:pPr>
            <w:r w:rsidRPr="00844CB1">
              <w:rPr>
                <w:rFonts w:eastAsia="Times New Roman"/>
                <w:sz w:val="20"/>
                <w:szCs w:val="20"/>
                <w:lang w:eastAsia="ru-RU"/>
              </w:rPr>
              <w:t>9</w:t>
            </w:r>
          </w:p>
        </w:tc>
        <w:tc>
          <w:tcPr>
            <w:tcW w:w="3544"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i/>
                <w:iCs/>
                <w:sz w:val="24"/>
                <w:szCs w:val="24"/>
                <w:lang w:eastAsia="ru-RU"/>
              </w:rPr>
              <w:t xml:space="preserve">  </w:t>
            </w:r>
            <w:r w:rsidRPr="00844CB1">
              <w:rPr>
                <w:rFonts w:eastAsia="Times New Roman"/>
                <w:sz w:val="24"/>
                <w:szCs w:val="24"/>
                <w:lang w:eastAsia="ru-RU"/>
              </w:rPr>
              <w:t xml:space="preserve">Повседневная жизнь. </w:t>
            </w:r>
          </w:p>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sz w:val="24"/>
                <w:szCs w:val="24"/>
                <w:lang w:eastAsia="ru-RU"/>
              </w:rPr>
            </w:pPr>
            <w:r w:rsidRPr="00844CB1">
              <w:rPr>
                <w:rFonts w:eastAsia="Times New Roman"/>
                <w:sz w:val="24"/>
                <w:szCs w:val="24"/>
                <w:lang w:eastAsia="ru-RU"/>
              </w:rPr>
              <w:t>Общение в семье и в школе.   Общение с друзьями и знакомыми. Описание изображения с опорой на план.</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4"/>
                <w:lang w:eastAsia="ru-RU"/>
              </w:rPr>
              <w:t xml:space="preserve">Повседневная жизнь.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Общение в семье и в школе.   Общение с друзьями и знакомыми.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Умение описывать изображение без опоры и с опорой на ключевые слова/план/вопросы.</w:t>
            </w:r>
          </w:p>
        </w:tc>
      </w:tr>
      <w:tr w:rsidR="00844CB1" w:rsidRPr="00844CB1" w:rsidTr="00363C4F">
        <w:trPr>
          <w:trHeight w:val="2402"/>
        </w:trPr>
        <w:tc>
          <w:tcPr>
            <w:tcW w:w="619"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eastAsia="ru-RU"/>
              </w:rPr>
            </w:pPr>
            <w:r w:rsidRPr="00844CB1">
              <w:rPr>
                <w:rFonts w:eastAsia="Times New Roman"/>
                <w:sz w:val="20"/>
                <w:szCs w:val="20"/>
                <w:lang w:eastAsia="ru-RU"/>
              </w:rPr>
              <w:t>10</w:t>
            </w:r>
          </w:p>
        </w:tc>
        <w:tc>
          <w:tcPr>
            <w:tcW w:w="3544"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sz w:val="24"/>
                <w:szCs w:val="24"/>
                <w:lang w:eastAsia="ru-RU"/>
              </w:rPr>
            </w:pPr>
            <w:r w:rsidRPr="00844CB1">
              <w:rPr>
                <w:rFonts w:eastAsia="Times New Roman"/>
                <w:sz w:val="24"/>
                <w:szCs w:val="24"/>
                <w:lang w:eastAsia="ru-RU"/>
              </w:rPr>
              <w:t>Связь с предыдущими поколениями.</w:t>
            </w:r>
            <w:r w:rsidRPr="00844CB1">
              <w:rPr>
                <w:rFonts w:eastAsia="Times New Roman"/>
                <w:bCs/>
                <w:sz w:val="24"/>
                <w:szCs w:val="24"/>
                <w:lang w:eastAsia="ru-RU"/>
              </w:rPr>
              <w:t xml:space="preserve"> История.</w:t>
            </w:r>
            <w:r w:rsidRPr="00844CB1">
              <w:rPr>
                <w:rFonts w:eastAsia="Times New Roman"/>
                <w:b/>
                <w:bCs/>
                <w:sz w:val="24"/>
                <w:szCs w:val="24"/>
                <w:lang w:eastAsia="ru-RU"/>
              </w:rPr>
              <w:t xml:space="preserve"> </w:t>
            </w:r>
            <w:r w:rsidRPr="00844CB1">
              <w:rPr>
                <w:rFonts w:eastAsia="Times New Roman"/>
                <w:iCs/>
                <w:sz w:val="24"/>
                <w:szCs w:val="24"/>
                <w:lang w:eastAsia="ru-RU"/>
              </w:rPr>
              <w:t>Семья Викторианской эпохи.</w:t>
            </w:r>
            <w:r w:rsidRPr="00844CB1">
              <w:rPr>
                <w:rFonts w:eastAsia="Times New Roman"/>
                <w:i/>
                <w:iCs/>
                <w:sz w:val="24"/>
                <w:szCs w:val="24"/>
                <w:lang w:eastAsia="ru-RU"/>
              </w:rPr>
              <w:t xml:space="preserve"> </w:t>
            </w:r>
            <w:r w:rsidRPr="00844CB1">
              <w:rPr>
                <w:rFonts w:eastAsia="Times New Roman"/>
                <w:sz w:val="24"/>
                <w:szCs w:val="24"/>
                <w:lang w:eastAsia="ru-RU"/>
              </w:rPr>
              <w:t>Особенности городской и сельской жизни в России. Совершенствование лексико-грамматических навыков. Составление несложных связных текстов.</w:t>
            </w:r>
          </w:p>
        </w:tc>
        <w:tc>
          <w:tcPr>
            <w:tcW w:w="709" w:type="dxa"/>
            <w:shd w:val="clear" w:color="auto" w:fill="auto"/>
          </w:tcPr>
          <w:p w:rsidR="00844CB1" w:rsidRPr="00844CB1" w:rsidRDefault="00844CB1" w:rsidP="00363C4F">
            <w:pPr>
              <w:tabs>
                <w:tab w:val="left" w:pos="493"/>
              </w:tabs>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4"/>
                <w:lang w:eastAsia="ru-RU"/>
              </w:rPr>
              <w:t>Современная молодежь</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Увлечения и интересы. Связь с предыдущими поколениями.</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4"/>
                <w:lang w:eastAsia="ru-RU"/>
              </w:rPr>
              <w:t>Городская и сельская жизнь</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Особенности городской и сельской жизни в России и странах изучаемого языка.</w:t>
            </w:r>
          </w:p>
        </w:tc>
      </w:tr>
      <w:tr w:rsidR="00844CB1" w:rsidRPr="00844CB1" w:rsidTr="00363C4F">
        <w:trPr>
          <w:trHeight w:val="2114"/>
        </w:trPr>
        <w:tc>
          <w:tcPr>
            <w:tcW w:w="619"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eastAsia="ru-RU"/>
              </w:rPr>
            </w:pPr>
            <w:r w:rsidRPr="00844CB1">
              <w:rPr>
                <w:rFonts w:eastAsia="Times New Roman"/>
                <w:sz w:val="20"/>
                <w:szCs w:val="20"/>
                <w:lang w:eastAsia="ru-RU"/>
              </w:rPr>
              <w:lastRenderedPageBreak/>
              <w:t>11</w:t>
            </w:r>
          </w:p>
        </w:tc>
        <w:tc>
          <w:tcPr>
            <w:tcW w:w="3544"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sz w:val="24"/>
                <w:szCs w:val="24"/>
                <w:lang w:eastAsia="ru-RU"/>
              </w:rPr>
            </w:pPr>
            <w:r w:rsidRPr="00844CB1">
              <w:rPr>
                <w:rFonts w:eastAsia="Times New Roman"/>
                <w:sz w:val="24"/>
                <w:szCs w:val="24"/>
                <w:lang w:eastAsia="ru-RU"/>
              </w:rPr>
              <w:t>Общение в семье и в школе.   Общение с друзьями и знакомыми. Выполнение заданий в формате ЕГЭ.   Совершенствование навыков аудирования, лексико-грамматических навыков, умения писать личное письмо.</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4"/>
                <w:lang w:eastAsia="ru-RU"/>
              </w:rPr>
              <w:t xml:space="preserve">Повседневная жизнь.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Общение в семье и в школе.   Общение с друзьями и знакомыми.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 xml:space="preserve">Умение писать личное (электронное) письмо,  письменно излагать сведения о себе. Умение описывать явления, события. Умение излагать факты, выражать свои суждения и чувства.   </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eastAsia="ru-RU"/>
              </w:rPr>
            </w:pPr>
            <w:r w:rsidRPr="00844CB1">
              <w:rPr>
                <w:rFonts w:eastAsia="Times New Roman"/>
                <w:sz w:val="20"/>
                <w:szCs w:val="20"/>
                <w:lang w:eastAsia="ru-RU"/>
              </w:rPr>
              <w:t>12</w:t>
            </w:r>
          </w:p>
        </w:tc>
        <w:tc>
          <w:tcPr>
            <w:tcW w:w="3544"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 Общение в семье и в школе.   Общение с друзьями и знакомыми. Глаголы в настоящем, прошедшем времени. Средства для выражения будущего времени. Повторение языкового материала.</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p>
        </w:tc>
      </w:tr>
      <w:tr w:rsidR="00844CB1" w:rsidRPr="00844CB1" w:rsidTr="00363C4F">
        <w:trPr>
          <w:trHeight w:val="668"/>
        </w:trPr>
        <w:tc>
          <w:tcPr>
            <w:tcW w:w="619"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eastAsia="ru-RU"/>
              </w:rPr>
            </w:pPr>
            <w:r w:rsidRPr="00844CB1">
              <w:rPr>
                <w:rFonts w:eastAsia="Times New Roman"/>
                <w:sz w:val="20"/>
                <w:szCs w:val="20"/>
                <w:lang w:eastAsia="ru-RU"/>
              </w:rPr>
              <w:t xml:space="preserve">  </w:t>
            </w:r>
          </w:p>
          <w:p w:rsidR="00844CB1" w:rsidRPr="00844CB1" w:rsidRDefault="00844CB1" w:rsidP="00844CB1">
            <w:pPr>
              <w:suppressAutoHyphens w:val="0"/>
              <w:spacing w:line="240" w:lineRule="auto"/>
              <w:ind w:firstLine="0"/>
              <w:jc w:val="left"/>
              <w:rPr>
                <w:rFonts w:eastAsia="Times New Roman"/>
                <w:sz w:val="20"/>
                <w:szCs w:val="20"/>
                <w:lang w:eastAsia="ru-RU"/>
              </w:rPr>
            </w:pPr>
            <w:r w:rsidRPr="00844CB1">
              <w:rPr>
                <w:rFonts w:eastAsia="Times New Roman"/>
                <w:sz w:val="20"/>
                <w:szCs w:val="20"/>
                <w:lang w:eastAsia="ru-RU"/>
              </w:rPr>
              <w:t>13</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sz w:val="24"/>
                <w:szCs w:val="24"/>
                <w:lang w:eastAsia="ru-RU"/>
              </w:rPr>
            </w:pPr>
            <w:r w:rsidRPr="00844CB1">
              <w:rPr>
                <w:rFonts w:eastAsia="Times New Roman"/>
                <w:sz w:val="24"/>
                <w:szCs w:val="24"/>
                <w:lang w:eastAsia="ru-RU"/>
              </w:rPr>
              <w:t xml:space="preserve"> Общение в семье и в школе.   Общение с друзьями и знакомыми. Глаголы в настоящем, прошедшем времени. Средства для выражения будущего времени. Контроль формирования умений и навыков.</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eastAsia="ru-RU"/>
              </w:rPr>
            </w:pPr>
            <w:r w:rsidRPr="00844CB1">
              <w:rPr>
                <w:rFonts w:eastAsia="Times New Roman"/>
                <w:sz w:val="20"/>
                <w:szCs w:val="20"/>
                <w:lang w:eastAsia="ru-RU"/>
              </w:rPr>
              <w:t>14</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b/>
                <w:bCs/>
                <w:sz w:val="24"/>
                <w:szCs w:val="24"/>
                <w:lang w:eastAsia="ru-RU"/>
              </w:rPr>
              <w:t xml:space="preserve"> </w:t>
            </w:r>
            <w:r w:rsidRPr="00844CB1">
              <w:rPr>
                <w:rFonts w:eastAsia="Times New Roman"/>
                <w:sz w:val="24"/>
                <w:szCs w:val="24"/>
                <w:lang w:eastAsia="ru-RU"/>
              </w:rPr>
              <w:t xml:space="preserve">Здоровье. </w:t>
            </w:r>
            <w:r w:rsidRPr="00844CB1">
              <w:rPr>
                <w:rFonts w:eastAsia="Times New Roman"/>
                <w:iCs/>
                <w:sz w:val="24"/>
                <w:szCs w:val="24"/>
                <w:lang w:eastAsia="ru-RU"/>
              </w:rPr>
              <w:t xml:space="preserve">Стресс и здоровье. </w:t>
            </w:r>
            <w:r w:rsidRPr="00844CB1">
              <w:rPr>
                <w:rFonts w:eastAsia="Times New Roman"/>
                <w:sz w:val="24"/>
                <w:szCs w:val="24"/>
                <w:lang w:eastAsia="ru-RU"/>
              </w:rPr>
              <w:t xml:space="preserve">Совершенствование умений читать вслух и про себя. </w:t>
            </w:r>
            <w:r w:rsidRPr="00844CB1">
              <w:rPr>
                <w:rFonts w:eastAsia="Times New Roman"/>
                <w:i/>
                <w:sz w:val="24"/>
                <w:szCs w:val="24"/>
                <w:lang w:eastAsia="ru-RU"/>
              </w:rPr>
              <w:t xml:space="preserve">Распознавание и использование в речи устойчивых выражений и фраз.    </w:t>
            </w:r>
          </w:p>
          <w:p w:rsidR="00844CB1" w:rsidRPr="00844CB1" w:rsidRDefault="00844CB1" w:rsidP="00844CB1">
            <w:pPr>
              <w:suppressAutoHyphens w:val="0"/>
              <w:spacing w:line="240" w:lineRule="auto"/>
              <w:ind w:right="-57" w:firstLine="0"/>
              <w:jc w:val="left"/>
              <w:rPr>
                <w:rFonts w:eastAsia="Times New Roman"/>
                <w:b/>
                <w:bCs/>
                <w:sz w:val="24"/>
                <w:szCs w:val="24"/>
                <w:lang w:eastAsia="ru-RU"/>
              </w:rPr>
            </w:pP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p w:rsidR="00844CB1" w:rsidRPr="00844CB1" w:rsidRDefault="00844CB1" w:rsidP="00844CB1">
            <w:pPr>
              <w:suppressAutoHyphens w:val="0"/>
              <w:spacing w:line="240" w:lineRule="auto"/>
              <w:ind w:firstLine="0"/>
              <w:jc w:val="left"/>
              <w:rPr>
                <w:rFonts w:eastAsia="Times New Roman"/>
                <w:sz w:val="24"/>
                <w:szCs w:val="24"/>
                <w:lang w:eastAsia="ru-RU"/>
              </w:rPr>
            </w:pP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4"/>
                <w:lang w:eastAsia="ru-RU"/>
              </w:rPr>
              <w:t>Здоровье</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Посещение  врача. Здоровый образ жизни. </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i/>
                <w:sz w:val="24"/>
                <w:szCs w:val="24"/>
                <w:lang w:eastAsia="ru-RU"/>
              </w:rPr>
              <w:t xml:space="preserve">Распознавание и использование в речи устойчивых выражений и фраз   в рамках тем, включенных в раздел «Предметное содержание речи». </w:t>
            </w:r>
          </w:p>
          <w:p w:rsidR="00844CB1" w:rsidRPr="00844CB1" w:rsidRDefault="00844CB1" w:rsidP="000426C9">
            <w:pPr>
              <w:suppressAutoHyphens w:val="0"/>
              <w:spacing w:line="240" w:lineRule="auto"/>
              <w:ind w:firstLine="0"/>
              <w:rPr>
                <w:rFonts w:eastAsia="Arial"/>
                <w:sz w:val="24"/>
                <w:szCs w:val="24"/>
                <w:lang w:eastAsia="ru-RU"/>
              </w:rPr>
            </w:pPr>
            <w:r w:rsidRPr="00844CB1">
              <w:rPr>
                <w:rFonts w:eastAsia="Arial"/>
                <w:sz w:val="24"/>
                <w:szCs w:val="24"/>
                <w:lang w:eastAsia="ru-RU"/>
              </w:rPr>
              <w:t xml:space="preserve"> </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eastAsia="ru-RU"/>
              </w:rPr>
            </w:pPr>
            <w:r w:rsidRPr="00844CB1">
              <w:rPr>
                <w:rFonts w:eastAsia="Times New Roman"/>
                <w:sz w:val="20"/>
                <w:szCs w:val="20"/>
                <w:lang w:eastAsia="ru-RU"/>
              </w:rPr>
              <w:t>15</w:t>
            </w:r>
          </w:p>
        </w:tc>
        <w:tc>
          <w:tcPr>
            <w:tcW w:w="3544"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sz w:val="24"/>
                <w:szCs w:val="24"/>
                <w:lang w:eastAsia="ru-RU"/>
              </w:rPr>
            </w:pPr>
            <w:r w:rsidRPr="00844CB1">
              <w:rPr>
                <w:rFonts w:eastAsia="Times New Roman"/>
                <w:sz w:val="24"/>
                <w:szCs w:val="24"/>
                <w:lang w:eastAsia="ru-RU"/>
              </w:rPr>
              <w:t>Общение в семье и в школе. Общение с друзьями и знакомыми. Описание изображения с опорой на план. Совершенствование лексико-грамматических навыков.</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4"/>
                <w:lang w:eastAsia="ru-RU"/>
              </w:rPr>
              <w:t>Повседневная жизнь</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Общение в семье и в школе. Общение с друзьями и знакомыми.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Умение описывать изображение без опоры и с опорой на ключевые слова/план/вопросы.</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val="en-US" w:eastAsia="ru-RU"/>
              </w:rPr>
            </w:pPr>
            <w:r w:rsidRPr="00844CB1">
              <w:rPr>
                <w:rFonts w:eastAsia="Times New Roman"/>
                <w:sz w:val="20"/>
                <w:szCs w:val="20"/>
                <w:lang w:val="en-US" w:eastAsia="ru-RU"/>
              </w:rPr>
              <w:t>16</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bCs/>
                <w:sz w:val="24"/>
                <w:szCs w:val="24"/>
                <w:lang w:eastAsia="ru-RU"/>
              </w:rPr>
              <w:t>Грамматика.  Сложноподчиненные предложения с союзами и союзными словами.</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val="en-US" w:eastAsia="ru-RU"/>
              </w:rPr>
            </w:pPr>
            <w:r w:rsidRPr="00844CB1">
              <w:rPr>
                <w:rFonts w:eastAsia="Times New Roman"/>
                <w:sz w:val="20"/>
                <w:szCs w:val="20"/>
                <w:lang w:val="en-US" w:eastAsia="ru-RU"/>
              </w:rPr>
              <w:t>17</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bCs/>
                <w:sz w:val="24"/>
                <w:szCs w:val="24"/>
                <w:lang w:eastAsia="ru-RU"/>
              </w:rPr>
              <w:t xml:space="preserve">Грамматика.  </w:t>
            </w:r>
            <w:r w:rsidRPr="00844CB1">
              <w:rPr>
                <w:rFonts w:eastAsia="Times New Roman"/>
                <w:bCs/>
                <w:sz w:val="24"/>
                <w:szCs w:val="24"/>
                <w:lang w:eastAsia="ru-RU"/>
              </w:rPr>
              <w:lastRenderedPageBreak/>
              <w:t>Сложноподчиненные предложения с союзами и союзными словами.</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lastRenderedPageBreak/>
              <w:t>1</w:t>
            </w: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 xml:space="preserve">Распознавание и употребление в речи </w:t>
            </w:r>
            <w:r w:rsidRPr="00844CB1">
              <w:rPr>
                <w:rFonts w:eastAsia="Times New Roman"/>
                <w:sz w:val="24"/>
                <w:szCs w:val="24"/>
                <w:lang w:eastAsia="ru-RU"/>
              </w:rPr>
              <w:lastRenderedPageBreak/>
              <w:t>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val="en-US" w:eastAsia="ru-RU"/>
              </w:rPr>
            </w:pPr>
            <w:r w:rsidRPr="00844CB1">
              <w:rPr>
                <w:rFonts w:eastAsia="Times New Roman"/>
                <w:sz w:val="20"/>
                <w:szCs w:val="20"/>
                <w:lang w:val="en-US" w:eastAsia="ru-RU"/>
              </w:rPr>
              <w:lastRenderedPageBreak/>
              <w:t>18</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sz w:val="24"/>
                <w:szCs w:val="24"/>
                <w:lang w:eastAsia="ru-RU"/>
              </w:rPr>
              <w:t xml:space="preserve"> Выдающиеся личности, повлиявшие на развитие культуры стран изучаемого языка.</w:t>
            </w:r>
          </w:p>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iCs/>
                <w:sz w:val="24"/>
                <w:szCs w:val="24"/>
                <w:lang w:eastAsia="ru-RU"/>
              </w:rPr>
              <w:t>Ш.Бронте. «Джейн Эйер».</w:t>
            </w:r>
            <w:r w:rsidRPr="00844CB1">
              <w:rPr>
                <w:rFonts w:eastAsia="Times New Roman"/>
                <w:i/>
                <w:iCs/>
                <w:sz w:val="24"/>
                <w:szCs w:val="24"/>
                <w:lang w:eastAsia="ru-RU"/>
              </w:rPr>
              <w:t xml:space="preserve"> </w:t>
            </w:r>
            <w:r w:rsidRPr="00844CB1">
              <w:rPr>
                <w:rFonts w:eastAsia="Times New Roman"/>
                <w:sz w:val="24"/>
                <w:szCs w:val="24"/>
                <w:lang w:eastAsia="ru-RU"/>
              </w:rPr>
              <w:t>Совершенствование умений читать вслух и про себя.</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Выдающиеся личности, повлиявшие на развитие культуры стран изучаемого языка и России.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val="en-US" w:eastAsia="ru-RU"/>
              </w:rPr>
            </w:pPr>
            <w:r w:rsidRPr="00844CB1">
              <w:rPr>
                <w:rFonts w:eastAsia="Times New Roman"/>
                <w:sz w:val="20"/>
                <w:szCs w:val="20"/>
                <w:lang w:val="en-US" w:eastAsia="ru-RU"/>
              </w:rPr>
              <w:t>19</w:t>
            </w:r>
          </w:p>
        </w:tc>
        <w:tc>
          <w:tcPr>
            <w:tcW w:w="3544"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Активный отдых.</w:t>
            </w:r>
            <w:r w:rsidRPr="00844CB1">
              <w:rPr>
                <w:rFonts w:eastAsia="Times New Roman"/>
                <w:b/>
                <w:sz w:val="24"/>
                <w:szCs w:val="28"/>
                <w:lang w:eastAsia="ru-RU"/>
              </w:rPr>
              <w:t xml:space="preserve"> </w:t>
            </w:r>
            <w:r w:rsidRPr="00844CB1">
              <w:rPr>
                <w:rFonts w:eastAsia="Times New Roman"/>
                <w:sz w:val="24"/>
                <w:szCs w:val="24"/>
                <w:lang w:eastAsia="ru-RU"/>
              </w:rPr>
              <w:t>Увлечения и интересы. Совершенствование лексико-грамматических навыков, умения писать личное письмо.</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Спорт</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Активный отдых.</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Современная молодежь</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Увлечения и интересы.</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val="en-US" w:eastAsia="ru-RU"/>
              </w:rPr>
            </w:pPr>
            <w:r w:rsidRPr="00844CB1">
              <w:rPr>
                <w:rFonts w:eastAsia="Times New Roman"/>
                <w:sz w:val="20"/>
                <w:szCs w:val="20"/>
                <w:lang w:val="en-US" w:eastAsia="ru-RU"/>
              </w:rPr>
              <w:t>20</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sz w:val="24"/>
                <w:szCs w:val="24"/>
                <w:lang w:eastAsia="ru-RU"/>
              </w:rPr>
            </w:pPr>
            <w:r w:rsidRPr="00844CB1">
              <w:rPr>
                <w:rFonts w:eastAsia="Times New Roman"/>
                <w:sz w:val="24"/>
                <w:szCs w:val="24"/>
                <w:lang w:eastAsia="ru-RU"/>
              </w:rPr>
              <w:t xml:space="preserve">Общение в семье и в школе.   Общение с друзьями и знакомыми. Словообразование.  </w:t>
            </w:r>
            <w:r w:rsidRPr="00844CB1">
              <w:rPr>
                <w:rFonts w:eastAsia="Times New Roman"/>
                <w:i/>
                <w:iCs/>
                <w:sz w:val="24"/>
                <w:szCs w:val="24"/>
                <w:lang w:eastAsia="ru-RU"/>
              </w:rPr>
              <w:t xml:space="preserve"> </w:t>
            </w:r>
            <w:r w:rsidRPr="00844CB1">
              <w:rPr>
                <w:rFonts w:eastAsia="Times New Roman"/>
                <w:sz w:val="24"/>
                <w:szCs w:val="24"/>
                <w:lang w:eastAsia="ru-RU"/>
              </w:rPr>
              <w:t>Совершенствование лексико-грамматических навыков. Совершенствование умения передавать основное содержание текста.</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4"/>
                <w:lang w:eastAsia="ru-RU"/>
              </w:rPr>
              <w:t xml:space="preserve">Повседневная жизнь.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Общение в семье и в школе.   Общение с друзьями и знакомыми.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Умение передавать основное содержание текстов.</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eastAsia="ru-RU"/>
              </w:rPr>
            </w:pPr>
            <w:r w:rsidRPr="00844CB1">
              <w:rPr>
                <w:rFonts w:eastAsia="Times New Roman"/>
                <w:sz w:val="20"/>
                <w:szCs w:val="20"/>
                <w:lang w:val="en-US" w:eastAsia="ru-RU"/>
              </w:rPr>
              <w:t>2</w:t>
            </w:r>
            <w:r w:rsidRPr="00844CB1">
              <w:rPr>
                <w:rFonts w:eastAsia="Times New Roman"/>
                <w:sz w:val="20"/>
                <w:szCs w:val="20"/>
                <w:lang w:eastAsia="ru-RU"/>
              </w:rPr>
              <w:t>1</w:t>
            </w:r>
          </w:p>
        </w:tc>
        <w:tc>
          <w:tcPr>
            <w:tcW w:w="3544"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i/>
                <w:iCs/>
                <w:sz w:val="24"/>
                <w:szCs w:val="24"/>
                <w:lang w:eastAsia="ru-RU"/>
              </w:rPr>
              <w:t xml:space="preserve"> </w:t>
            </w:r>
            <w:r w:rsidRPr="00844CB1">
              <w:rPr>
                <w:rFonts w:eastAsia="Times New Roman"/>
                <w:sz w:val="24"/>
                <w:szCs w:val="24"/>
                <w:lang w:eastAsia="ru-RU"/>
              </w:rPr>
              <w:t>Природа и экология.</w:t>
            </w:r>
            <w:r w:rsidRPr="00844CB1">
              <w:rPr>
                <w:rFonts w:eastAsia="Times New Roman"/>
                <w:b/>
                <w:sz w:val="24"/>
                <w:szCs w:val="24"/>
                <w:lang w:eastAsia="ru-RU"/>
              </w:rPr>
              <w:t xml:space="preserve"> </w:t>
            </w:r>
            <w:r w:rsidRPr="00844CB1">
              <w:rPr>
                <w:rFonts w:eastAsia="Times New Roman"/>
                <w:sz w:val="24"/>
                <w:szCs w:val="24"/>
                <w:lang w:eastAsia="ru-RU"/>
              </w:rPr>
              <w:t>Природные ресурсы. Совершенствование лексико-грамматических навыков.</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4"/>
                <w:lang w:eastAsia="ru-RU"/>
              </w:rPr>
              <w:t>Природа и экология</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Природные ресурсы. Возобновляемые источники энергии.</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eastAsia="ru-RU"/>
              </w:rPr>
            </w:pPr>
            <w:r w:rsidRPr="00844CB1">
              <w:rPr>
                <w:rFonts w:eastAsia="Times New Roman"/>
                <w:sz w:val="20"/>
                <w:szCs w:val="20"/>
                <w:lang w:eastAsia="ru-RU"/>
              </w:rPr>
              <w:t>22</w:t>
            </w:r>
          </w:p>
        </w:tc>
        <w:tc>
          <w:tcPr>
            <w:tcW w:w="3544"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sz w:val="24"/>
                <w:szCs w:val="24"/>
                <w:lang w:eastAsia="ru-RU"/>
              </w:rPr>
            </w:pPr>
            <w:r w:rsidRPr="00844CB1">
              <w:rPr>
                <w:rFonts w:eastAsia="Times New Roman"/>
                <w:sz w:val="24"/>
                <w:szCs w:val="24"/>
                <w:lang w:eastAsia="ru-RU"/>
              </w:rPr>
              <w:t>Общение в семье и в школе. Общение с друзьями и знакомыми. Выполнение заданий в формате ЕГЭ.   Совершенствование навыков ознакомительного чтения, лексико-грамматических навыков, умения писать личное письмо.</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val="en-US" w:eastAsia="ru-RU"/>
              </w:rPr>
            </w:pPr>
            <w:r w:rsidRPr="00844CB1">
              <w:rPr>
                <w:rFonts w:eastAsia="Times New Roman"/>
                <w:sz w:val="24"/>
                <w:szCs w:val="24"/>
                <w:lang w:val="en-US" w:eastAsia="ru-RU"/>
              </w:rPr>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4"/>
                <w:lang w:eastAsia="ru-RU"/>
              </w:rPr>
              <w:t xml:space="preserve">Повседневная жизнь.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Общение в семье и в школе.   Общение с друзьями и знакомыми.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 xml:space="preserve">Умение писать личное (электронное) письмо,  письменно излагать сведения о себе. Умение описывать явления, события. Умение излагать факты, выражать свои суждения и чувства.   </w:t>
            </w: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eastAsia="ru-RU"/>
              </w:rPr>
            </w:pPr>
            <w:r w:rsidRPr="00844CB1">
              <w:rPr>
                <w:rFonts w:eastAsia="Times New Roman"/>
                <w:sz w:val="20"/>
                <w:szCs w:val="20"/>
                <w:lang w:val="en-US" w:eastAsia="ru-RU"/>
              </w:rPr>
              <w:t>2</w:t>
            </w:r>
            <w:r w:rsidRPr="00844CB1">
              <w:rPr>
                <w:rFonts w:eastAsia="Times New Roman"/>
                <w:sz w:val="20"/>
                <w:szCs w:val="20"/>
                <w:lang w:eastAsia="ru-RU"/>
              </w:rPr>
              <w:t>3</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sz w:val="24"/>
                <w:szCs w:val="24"/>
                <w:lang w:eastAsia="ru-RU"/>
              </w:rPr>
              <w:t>Общение в семье и в школе. Общение с друзьями и знакомыми.</w:t>
            </w:r>
            <w:r w:rsidRPr="00844CB1">
              <w:rPr>
                <w:rFonts w:eastAsia="Times New Roman"/>
                <w:bCs/>
                <w:sz w:val="24"/>
                <w:szCs w:val="24"/>
                <w:lang w:eastAsia="ru-RU"/>
              </w:rPr>
              <w:t xml:space="preserve"> Сложноподчиненные предложения с союзами и союзными словами.</w:t>
            </w:r>
            <w:r w:rsidRPr="00844CB1">
              <w:rPr>
                <w:rFonts w:eastAsia="Times New Roman"/>
                <w:sz w:val="24"/>
                <w:szCs w:val="24"/>
                <w:lang w:eastAsia="ru-RU"/>
              </w:rPr>
              <w:t xml:space="preserve"> Повторение языкового материала.</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eastAsia="ru-RU"/>
              </w:rPr>
            </w:pPr>
            <w:r w:rsidRPr="00844CB1">
              <w:rPr>
                <w:rFonts w:eastAsia="Times New Roman"/>
                <w:sz w:val="20"/>
                <w:szCs w:val="20"/>
                <w:lang w:val="en-US" w:eastAsia="ru-RU"/>
              </w:rPr>
              <w:t>2</w:t>
            </w:r>
            <w:r w:rsidRPr="00844CB1">
              <w:rPr>
                <w:rFonts w:eastAsia="Times New Roman"/>
                <w:sz w:val="20"/>
                <w:szCs w:val="20"/>
                <w:lang w:eastAsia="ru-RU"/>
              </w:rPr>
              <w:t>4</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sz w:val="24"/>
                <w:szCs w:val="24"/>
                <w:lang w:eastAsia="ru-RU"/>
              </w:rPr>
            </w:pPr>
            <w:r w:rsidRPr="00844CB1">
              <w:rPr>
                <w:rFonts w:eastAsia="Times New Roman"/>
                <w:sz w:val="24"/>
                <w:szCs w:val="24"/>
                <w:lang w:eastAsia="ru-RU"/>
              </w:rPr>
              <w:t xml:space="preserve">Общение в семье и в школе. Общение с друзьями и </w:t>
            </w:r>
            <w:r w:rsidRPr="00844CB1">
              <w:rPr>
                <w:rFonts w:eastAsia="Times New Roman"/>
                <w:sz w:val="24"/>
                <w:szCs w:val="24"/>
                <w:lang w:eastAsia="ru-RU"/>
              </w:rPr>
              <w:lastRenderedPageBreak/>
              <w:t>знакомыми.</w:t>
            </w:r>
            <w:r w:rsidRPr="00844CB1">
              <w:rPr>
                <w:rFonts w:eastAsia="Times New Roman"/>
                <w:bCs/>
                <w:sz w:val="24"/>
                <w:szCs w:val="24"/>
                <w:lang w:eastAsia="ru-RU"/>
              </w:rPr>
              <w:t xml:space="preserve"> Сложноподчиненные предложения с союзами и союзными словами.</w:t>
            </w:r>
            <w:r w:rsidRPr="00844CB1">
              <w:rPr>
                <w:rFonts w:eastAsia="Times New Roman"/>
                <w:sz w:val="24"/>
                <w:szCs w:val="24"/>
                <w:lang w:eastAsia="ru-RU"/>
              </w:rPr>
              <w:t xml:space="preserve"> Контроль формирования умений и навыков.</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lastRenderedPageBreak/>
              <w:t>1</w:t>
            </w: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p>
        </w:tc>
      </w:tr>
      <w:tr w:rsidR="00844CB1" w:rsidRPr="00844CB1" w:rsidTr="00363C4F">
        <w:tc>
          <w:tcPr>
            <w:tcW w:w="619"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eastAsia="ru-RU"/>
              </w:rPr>
            </w:pPr>
            <w:r w:rsidRPr="00844CB1">
              <w:rPr>
                <w:rFonts w:eastAsia="Times New Roman"/>
                <w:sz w:val="20"/>
                <w:szCs w:val="20"/>
                <w:lang w:eastAsia="ru-RU"/>
              </w:rPr>
              <w:lastRenderedPageBreak/>
              <w:t>25</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bCs/>
                <w:sz w:val="24"/>
                <w:szCs w:val="24"/>
                <w:lang w:eastAsia="ru-RU"/>
              </w:rPr>
              <w:t>Резервный урок</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26</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bCs/>
                <w:sz w:val="24"/>
                <w:szCs w:val="24"/>
                <w:lang w:eastAsia="ru-RU"/>
              </w:rPr>
              <w:t xml:space="preserve">Повседневная жизнь. Преступление и закон. </w:t>
            </w:r>
            <w:r w:rsidRPr="00844CB1">
              <w:rPr>
                <w:rFonts w:eastAsia="Times New Roman"/>
                <w:sz w:val="24"/>
                <w:szCs w:val="24"/>
                <w:lang w:eastAsia="ru-RU"/>
              </w:rPr>
              <w:t>Совершенствование умений читать вслух и про себя. Совершенствование лексико-грамматических навыков.</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4"/>
                <w:lang w:eastAsia="ru-RU"/>
              </w:rPr>
              <w:t xml:space="preserve">Повседневная жизнь.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kern w:val="32"/>
                <w:sz w:val="24"/>
                <w:szCs w:val="24"/>
                <w:lang w:eastAsia="ar-SA"/>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27</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b/>
                <w:bCs/>
                <w:sz w:val="24"/>
                <w:szCs w:val="24"/>
                <w:lang w:eastAsia="ru-RU"/>
              </w:rPr>
              <w:t xml:space="preserve"> </w:t>
            </w:r>
            <w:r w:rsidRPr="00844CB1">
              <w:rPr>
                <w:rFonts w:eastAsia="Times New Roman"/>
                <w:bCs/>
                <w:sz w:val="24"/>
                <w:szCs w:val="24"/>
                <w:lang w:eastAsia="ru-RU"/>
              </w:rPr>
              <w:t xml:space="preserve">Повседневная жизнь. </w:t>
            </w:r>
            <w:r w:rsidRPr="00844CB1">
              <w:rPr>
                <w:rFonts w:eastAsia="Times New Roman"/>
                <w:iCs/>
                <w:sz w:val="24"/>
                <w:szCs w:val="24"/>
                <w:lang w:eastAsia="ru-RU"/>
              </w:rPr>
              <w:t>Права и обязанности.</w:t>
            </w:r>
            <w:r w:rsidRPr="00844CB1">
              <w:rPr>
                <w:rFonts w:eastAsia="Times New Roman"/>
                <w:sz w:val="24"/>
                <w:szCs w:val="24"/>
                <w:lang w:eastAsia="ru-RU"/>
              </w:rPr>
              <w:t xml:space="preserve"> Совершенствование лексико-грамматических навыков.</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4"/>
                <w:lang w:eastAsia="ru-RU"/>
              </w:rPr>
              <w:t xml:space="preserve">Повседневная жизнь.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28</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bCs/>
                <w:sz w:val="24"/>
                <w:szCs w:val="24"/>
                <w:lang w:eastAsia="ru-RU"/>
              </w:rPr>
              <w:t xml:space="preserve">Грамматика. </w:t>
            </w:r>
            <w:r w:rsidRPr="00844CB1">
              <w:rPr>
                <w:rFonts w:eastAsia="Times New Roman"/>
                <w:i/>
                <w:iCs/>
                <w:sz w:val="24"/>
                <w:szCs w:val="24"/>
                <w:lang w:eastAsia="ru-RU"/>
              </w:rPr>
              <w:t xml:space="preserve"> </w:t>
            </w:r>
            <w:r w:rsidRPr="00844CB1">
              <w:rPr>
                <w:rFonts w:eastAsia="Times New Roman"/>
                <w:iCs/>
                <w:sz w:val="24"/>
                <w:szCs w:val="24"/>
                <w:lang w:eastAsia="ru-RU"/>
              </w:rPr>
              <w:t>Конструкции с инфинитивом.</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29</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bCs/>
                <w:sz w:val="24"/>
                <w:szCs w:val="24"/>
                <w:lang w:eastAsia="ru-RU"/>
              </w:rPr>
              <w:t>Грамматика. Конструкции с герундием.</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30</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sz w:val="24"/>
                <w:szCs w:val="24"/>
                <w:lang w:eastAsia="ru-RU"/>
              </w:rPr>
              <w:t xml:space="preserve"> Выдающиеся личности, повлиявшие на развитие культуры стран изучаемого языка.</w:t>
            </w:r>
          </w:p>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i/>
                <w:iCs/>
                <w:sz w:val="24"/>
                <w:szCs w:val="24"/>
                <w:lang w:eastAsia="ru-RU"/>
              </w:rPr>
              <w:t xml:space="preserve">Ч. Диккенс. «Большие надежды». </w:t>
            </w:r>
            <w:r w:rsidRPr="00844CB1">
              <w:rPr>
                <w:rFonts w:eastAsia="Times New Roman"/>
                <w:sz w:val="24"/>
                <w:szCs w:val="24"/>
                <w:lang w:eastAsia="ru-RU"/>
              </w:rPr>
              <w:t>Совершенствование умений читать вслух и про себя. Совершенствование лексико-грамматических навыков.</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Выдающиеся личности, повлиявшие на развитие культуры стран изучаемого языка и России.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31</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i/>
                <w:iCs/>
                <w:sz w:val="24"/>
                <w:szCs w:val="24"/>
                <w:lang w:eastAsia="ru-RU"/>
              </w:rPr>
            </w:pPr>
            <w:r w:rsidRPr="00844CB1">
              <w:rPr>
                <w:rFonts w:eastAsia="Times New Roman"/>
                <w:b/>
                <w:bCs/>
                <w:sz w:val="24"/>
                <w:szCs w:val="24"/>
                <w:lang w:eastAsia="ru-RU"/>
              </w:rPr>
              <w:t xml:space="preserve"> </w:t>
            </w:r>
            <w:r w:rsidRPr="00844CB1">
              <w:rPr>
                <w:rFonts w:eastAsia="Times New Roman"/>
                <w:bCs/>
                <w:sz w:val="24"/>
                <w:szCs w:val="24"/>
                <w:lang w:eastAsia="ru-RU"/>
              </w:rPr>
              <w:t>Повседневная жизнь.</w:t>
            </w:r>
            <w:r w:rsidRPr="00844CB1">
              <w:rPr>
                <w:rFonts w:eastAsia="Times New Roman"/>
                <w:b/>
                <w:bCs/>
                <w:sz w:val="24"/>
                <w:szCs w:val="24"/>
                <w:lang w:eastAsia="ru-RU"/>
              </w:rPr>
              <w:t xml:space="preserve"> </w:t>
            </w:r>
            <w:r w:rsidRPr="00844CB1">
              <w:rPr>
                <w:rFonts w:eastAsia="Times New Roman"/>
                <w:sz w:val="24"/>
                <w:szCs w:val="24"/>
                <w:lang w:eastAsia="ru-RU"/>
              </w:rPr>
              <w:t>Формирование умения письменно выражать свою точку зрения. Эссе.</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i/>
                <w:sz w:val="24"/>
                <w:szCs w:val="24"/>
                <w:lang w:eastAsia="ru-RU"/>
              </w:rPr>
              <w:t>Умение письменно выражать свою точку зрения в форме рассуждения, приводя аргументы и примеры.</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32</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i/>
                <w:iCs/>
                <w:sz w:val="24"/>
                <w:szCs w:val="24"/>
                <w:lang w:eastAsia="ru-RU"/>
              </w:rPr>
            </w:pPr>
            <w:r w:rsidRPr="00844CB1">
              <w:rPr>
                <w:rFonts w:eastAsia="Times New Roman"/>
                <w:sz w:val="24"/>
                <w:szCs w:val="24"/>
                <w:lang w:eastAsia="ru-RU"/>
              </w:rPr>
              <w:t>Домашние обязанности. Формирование умения письменно выражать свою точку зрения. Эссе.</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i/>
                <w:sz w:val="24"/>
                <w:szCs w:val="24"/>
                <w:lang w:eastAsia="ru-RU"/>
              </w:rPr>
            </w:pPr>
            <w:r w:rsidRPr="00844CB1">
              <w:rPr>
                <w:rFonts w:eastAsia="Times New Roman"/>
                <w:i/>
                <w:sz w:val="24"/>
                <w:szCs w:val="24"/>
                <w:lang w:eastAsia="ru-RU"/>
              </w:rPr>
              <w:t>Умение письменно выражать свою точку зрения в форме рассуждения, приводя аргументы и примеры.</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33</w:t>
            </w:r>
          </w:p>
        </w:tc>
        <w:tc>
          <w:tcPr>
            <w:tcW w:w="3544"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8"/>
                <w:lang w:eastAsia="ru-RU"/>
              </w:rPr>
              <w:t xml:space="preserve">Страны изучаемого языка. </w:t>
            </w:r>
          </w:p>
          <w:p w:rsidR="00844CB1" w:rsidRPr="00844CB1" w:rsidRDefault="00844CB1" w:rsidP="00844CB1">
            <w:pPr>
              <w:suppressAutoHyphens w:val="0"/>
              <w:spacing w:line="240" w:lineRule="auto"/>
              <w:ind w:right="-57" w:firstLine="0"/>
              <w:jc w:val="left"/>
              <w:rPr>
                <w:rFonts w:eastAsia="Times New Roman"/>
                <w:i/>
                <w:iCs/>
                <w:sz w:val="24"/>
                <w:szCs w:val="24"/>
                <w:lang w:eastAsia="ru-RU"/>
              </w:rPr>
            </w:pPr>
            <w:r w:rsidRPr="00844CB1">
              <w:rPr>
                <w:rFonts w:eastAsia="Times New Roman"/>
                <w:sz w:val="24"/>
                <w:szCs w:val="24"/>
                <w:lang w:eastAsia="ru-RU"/>
              </w:rPr>
              <w:t xml:space="preserve">  Достопримечательности. </w:t>
            </w:r>
            <w:r w:rsidRPr="00844CB1">
              <w:rPr>
                <w:rFonts w:eastAsia="Times New Roman"/>
                <w:sz w:val="24"/>
                <w:szCs w:val="24"/>
                <w:lang w:eastAsia="ru-RU"/>
              </w:rPr>
              <w:lastRenderedPageBreak/>
              <w:t>Совершенствование лексико-грамматических навыков. Составление несложных связных текстов.</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lastRenderedPageBreak/>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Географическое положение, климат, </w:t>
            </w:r>
            <w:r w:rsidRPr="00844CB1">
              <w:rPr>
                <w:rFonts w:eastAsia="Times New Roman"/>
                <w:sz w:val="24"/>
                <w:szCs w:val="24"/>
                <w:lang w:eastAsia="ru-RU"/>
              </w:rPr>
              <w:lastRenderedPageBreak/>
              <w:t>население, крупные города, достопримечательности.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Составление несложных связных текстов в рамках изученной тематики.</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lastRenderedPageBreak/>
              <w:t>34</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i/>
                <w:iCs/>
                <w:sz w:val="24"/>
                <w:szCs w:val="24"/>
                <w:lang w:eastAsia="ru-RU"/>
              </w:rPr>
            </w:pPr>
            <w:r w:rsidRPr="00844CB1">
              <w:rPr>
                <w:rFonts w:eastAsia="Times New Roman"/>
                <w:sz w:val="24"/>
                <w:szCs w:val="24"/>
                <w:lang w:eastAsia="ru-RU"/>
              </w:rPr>
              <w:t>Выдающиеся личности, повлиявшие на развитие культуры стран изучаемого языка и России. Любимый писатель. Совершенствование умений читать вслух и про себя.  Составление несложных связных текстов.</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Выдающиеся личности, повлиявшие на развитие культуры стран изучаемого языка и России.</w:t>
            </w:r>
          </w:p>
          <w:p w:rsidR="00844CB1" w:rsidRPr="00844CB1" w:rsidRDefault="00844CB1" w:rsidP="000426C9">
            <w:pPr>
              <w:suppressAutoHyphens w:val="0"/>
              <w:spacing w:line="240" w:lineRule="auto"/>
              <w:ind w:firstLine="0"/>
              <w:rPr>
                <w:rFonts w:eastAsia="Times New Roman"/>
                <w:b/>
                <w:sz w:val="24"/>
                <w:szCs w:val="28"/>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35</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i/>
                <w:iCs/>
                <w:sz w:val="24"/>
                <w:szCs w:val="24"/>
                <w:lang w:eastAsia="ru-RU"/>
              </w:rPr>
            </w:pPr>
            <w:r w:rsidRPr="00844CB1">
              <w:rPr>
                <w:rFonts w:eastAsia="Times New Roman"/>
                <w:bCs/>
                <w:i/>
                <w:sz w:val="24"/>
                <w:szCs w:val="24"/>
                <w:lang w:eastAsia="ru-RU"/>
              </w:rPr>
              <w:t xml:space="preserve"> </w:t>
            </w:r>
            <w:r w:rsidRPr="00844CB1">
              <w:rPr>
                <w:rFonts w:eastAsia="Times New Roman"/>
                <w:bCs/>
                <w:sz w:val="24"/>
                <w:szCs w:val="24"/>
                <w:lang w:eastAsia="ru-RU"/>
              </w:rPr>
              <w:t xml:space="preserve">Мои права. </w:t>
            </w:r>
            <w:r w:rsidRPr="00844CB1">
              <w:rPr>
                <w:rFonts w:eastAsia="Times New Roman"/>
                <w:sz w:val="24"/>
                <w:szCs w:val="24"/>
                <w:lang w:eastAsia="ru-RU"/>
              </w:rPr>
              <w:t>Совершенствование умений читать вслух и про себя.  Формирование умения письменно выражать свою точку зрения. Эссе.</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i/>
                <w:sz w:val="24"/>
                <w:szCs w:val="24"/>
                <w:lang w:eastAsia="ru-RU"/>
              </w:rPr>
              <w:t>Умение письменно выражать свою точку зрения в форме рассуждения, приводя аргументы и примеры.</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36</w:t>
            </w:r>
          </w:p>
        </w:tc>
        <w:tc>
          <w:tcPr>
            <w:tcW w:w="3544"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Природа и экология. </w:t>
            </w:r>
            <w:r w:rsidRPr="00844CB1">
              <w:rPr>
                <w:rFonts w:eastAsia="Times New Roman"/>
                <w:iCs/>
                <w:sz w:val="24"/>
                <w:szCs w:val="24"/>
                <w:lang w:eastAsia="ru-RU"/>
              </w:rPr>
              <w:t>Заботишься ли ты об охране окружающейй среды?</w:t>
            </w:r>
            <w:r w:rsidRPr="00844CB1">
              <w:rPr>
                <w:rFonts w:eastAsia="Times New Roman"/>
                <w:sz w:val="24"/>
                <w:szCs w:val="24"/>
                <w:lang w:eastAsia="ru-RU"/>
              </w:rPr>
              <w:t xml:space="preserve"> Совершенствование умений читать вслух и про себя. Совершенствование лексико-грамматических навыков.</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4"/>
                <w:lang w:eastAsia="ru-RU"/>
              </w:rPr>
              <w:t>Природа и экология</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Природные ресурсы.</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kern w:val="32"/>
                <w:sz w:val="24"/>
                <w:szCs w:val="24"/>
                <w:lang w:eastAsia="ar-SA"/>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37</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sz w:val="24"/>
                <w:szCs w:val="24"/>
                <w:lang w:eastAsia="ru-RU"/>
              </w:rPr>
              <w:t xml:space="preserve"> Домашние обязанности. Выполнение заданий в формате ЕГЭ.   Совершенствование навыков аудирования,  умения писать личное письмо.</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val="en-US" w:eastAsia="ru-RU"/>
              </w:rPr>
            </w:pPr>
            <w:r w:rsidRPr="00844CB1">
              <w:rPr>
                <w:rFonts w:eastAsia="Times New Roman"/>
                <w:sz w:val="24"/>
                <w:szCs w:val="24"/>
                <w:lang w:val="en-US" w:eastAsia="ru-RU"/>
              </w:rPr>
              <w:t>1</w:t>
            </w: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Совершенствование умения понимать на слух основное содержание несложных аудио- и видеотекстов различных жанров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 xml:space="preserve">Умение писать личное (электронное) письмо,  письменно излагать сведения о себе. Умение описывать явления, события. Умение излагать факты, выражать свои суждения и чувства.   </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38</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iCs/>
                <w:sz w:val="24"/>
                <w:szCs w:val="24"/>
                <w:lang w:eastAsia="ru-RU"/>
              </w:rPr>
              <w:t xml:space="preserve">Конструкции с инфинитивом и герундием. Фразовые глаголы. </w:t>
            </w:r>
            <w:r w:rsidRPr="00844CB1">
              <w:rPr>
                <w:rFonts w:eastAsia="Times New Roman"/>
                <w:sz w:val="24"/>
                <w:szCs w:val="24"/>
                <w:lang w:eastAsia="ru-RU"/>
              </w:rPr>
              <w:t>Повторение языкового материала.</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39</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sz w:val="24"/>
                <w:szCs w:val="24"/>
                <w:lang w:eastAsia="ru-RU"/>
              </w:rPr>
            </w:pPr>
            <w:r w:rsidRPr="00844CB1">
              <w:rPr>
                <w:rFonts w:eastAsia="Times New Roman"/>
                <w:iCs/>
                <w:sz w:val="24"/>
                <w:szCs w:val="24"/>
                <w:lang w:eastAsia="ru-RU"/>
              </w:rPr>
              <w:t xml:space="preserve">Конструкции с инфинитивом и герундием. Фразовые глаголы. </w:t>
            </w:r>
            <w:r w:rsidRPr="00844CB1">
              <w:rPr>
                <w:rFonts w:eastAsia="Times New Roman"/>
                <w:sz w:val="24"/>
                <w:szCs w:val="24"/>
                <w:lang w:eastAsia="ru-RU"/>
              </w:rPr>
              <w:t>Контроль формирования умений и навыков.</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40</w:t>
            </w:r>
          </w:p>
        </w:tc>
        <w:tc>
          <w:tcPr>
            <w:tcW w:w="3544"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8"/>
                <w:lang w:eastAsia="ru-RU"/>
              </w:rPr>
              <w:t>Здоровье.</w:t>
            </w:r>
            <w:r w:rsidRPr="00844CB1">
              <w:rPr>
                <w:rFonts w:eastAsia="Times New Roman"/>
                <w:b/>
                <w:sz w:val="24"/>
                <w:szCs w:val="28"/>
                <w:lang w:eastAsia="ru-RU"/>
              </w:rPr>
              <w:t xml:space="preserve"> </w:t>
            </w:r>
            <w:r w:rsidRPr="00844CB1">
              <w:rPr>
                <w:rFonts w:eastAsia="Times New Roman"/>
                <w:sz w:val="24"/>
                <w:szCs w:val="24"/>
                <w:lang w:eastAsia="ru-RU"/>
              </w:rPr>
              <w:t>Посещение  врача. Совершенствование лексико-грамматических навыков.</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p w:rsidR="00844CB1" w:rsidRPr="00844CB1" w:rsidRDefault="00844CB1" w:rsidP="00844CB1">
            <w:pPr>
              <w:suppressAutoHyphens w:val="0"/>
              <w:spacing w:line="240" w:lineRule="auto"/>
              <w:ind w:firstLine="0"/>
              <w:jc w:val="left"/>
              <w:rPr>
                <w:rFonts w:eastAsia="Times New Roman"/>
                <w:sz w:val="24"/>
                <w:szCs w:val="24"/>
                <w:lang w:eastAsia="ru-RU"/>
              </w:rPr>
            </w:pP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Здоровье</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Посещение  врача.</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41</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b/>
                <w:bCs/>
                <w:sz w:val="24"/>
                <w:szCs w:val="24"/>
                <w:lang w:eastAsia="ru-RU"/>
              </w:rPr>
              <w:t xml:space="preserve"> </w:t>
            </w:r>
            <w:r w:rsidRPr="00844CB1">
              <w:rPr>
                <w:rFonts w:eastAsia="Times New Roman"/>
                <w:sz w:val="24"/>
                <w:szCs w:val="28"/>
                <w:lang w:eastAsia="ru-RU"/>
              </w:rPr>
              <w:t>Здоровье.</w:t>
            </w:r>
            <w:r w:rsidRPr="00844CB1">
              <w:rPr>
                <w:rFonts w:eastAsia="Times New Roman"/>
                <w:b/>
                <w:sz w:val="24"/>
                <w:szCs w:val="28"/>
                <w:lang w:eastAsia="ru-RU"/>
              </w:rPr>
              <w:t xml:space="preserve"> </w:t>
            </w:r>
            <w:r w:rsidRPr="00844CB1">
              <w:rPr>
                <w:rFonts w:eastAsia="Times New Roman"/>
                <w:sz w:val="24"/>
                <w:szCs w:val="24"/>
                <w:lang w:eastAsia="ru-RU"/>
              </w:rPr>
              <w:t>Посещение  врача.</w:t>
            </w:r>
          </w:p>
          <w:p w:rsidR="00844CB1" w:rsidRPr="00844CB1" w:rsidRDefault="00844CB1" w:rsidP="00844CB1">
            <w:pPr>
              <w:suppressAutoHyphens w:val="0"/>
              <w:spacing w:line="240" w:lineRule="auto"/>
              <w:ind w:right="-57" w:firstLine="0"/>
              <w:jc w:val="left"/>
              <w:rPr>
                <w:rFonts w:eastAsia="Times New Roman"/>
                <w:sz w:val="24"/>
                <w:szCs w:val="24"/>
                <w:lang w:eastAsia="ru-RU"/>
              </w:rPr>
            </w:pPr>
            <w:r w:rsidRPr="00844CB1">
              <w:rPr>
                <w:rFonts w:eastAsia="Times New Roman"/>
                <w:bCs/>
                <w:sz w:val="24"/>
                <w:szCs w:val="24"/>
                <w:lang w:eastAsia="ru-RU"/>
              </w:rPr>
              <w:t xml:space="preserve">Болезни и заболевания. </w:t>
            </w:r>
            <w:r w:rsidRPr="00844CB1">
              <w:rPr>
                <w:rFonts w:eastAsia="Times New Roman"/>
                <w:sz w:val="24"/>
                <w:szCs w:val="24"/>
                <w:lang w:eastAsia="ru-RU"/>
              </w:rPr>
              <w:t>Совершенствование лексико-грамматических навыков.</w:t>
            </w:r>
          </w:p>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sz w:val="24"/>
                <w:szCs w:val="24"/>
                <w:lang w:eastAsia="ru-RU"/>
              </w:rPr>
              <w:t xml:space="preserve">Совершенствование диалогической речи. </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Здоровье</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Посещение  врача.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Совершенствование диалогической речи в рамках изучаемого предметного содержания речи в ситуациях официального и неофициального общения.</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lastRenderedPageBreak/>
              <w:t>42</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i/>
                <w:iCs/>
                <w:sz w:val="24"/>
                <w:szCs w:val="24"/>
                <w:lang w:eastAsia="ru-RU"/>
              </w:rPr>
            </w:pPr>
            <w:r w:rsidRPr="00844CB1">
              <w:rPr>
                <w:rFonts w:eastAsia="Times New Roman"/>
                <w:b/>
                <w:bCs/>
                <w:sz w:val="24"/>
                <w:szCs w:val="24"/>
                <w:lang w:eastAsia="ru-RU"/>
              </w:rPr>
              <w:t xml:space="preserve"> </w:t>
            </w:r>
            <w:r w:rsidRPr="00844CB1">
              <w:rPr>
                <w:rFonts w:eastAsia="Times New Roman"/>
                <w:bCs/>
                <w:sz w:val="24"/>
                <w:szCs w:val="24"/>
                <w:lang w:eastAsia="ru-RU"/>
              </w:rPr>
              <w:t>Грамматика. Страдательный залог</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43</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bCs/>
                <w:sz w:val="24"/>
                <w:szCs w:val="24"/>
                <w:lang w:eastAsia="ru-RU"/>
              </w:rPr>
              <w:t>Грамматика. Страдательный залог. Повторение</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44</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b/>
                <w:bCs/>
                <w:sz w:val="24"/>
                <w:szCs w:val="24"/>
                <w:lang w:eastAsia="ru-RU"/>
              </w:rPr>
              <w:t xml:space="preserve"> </w:t>
            </w:r>
            <w:r w:rsidRPr="00844CB1">
              <w:rPr>
                <w:rFonts w:eastAsia="Times New Roman"/>
                <w:sz w:val="24"/>
                <w:szCs w:val="24"/>
                <w:lang w:eastAsia="ru-RU"/>
              </w:rPr>
              <w:t>Выдающиеся личности, повлиявшие на развитие культуры стран изучаемого языка.</w:t>
            </w:r>
            <w:r w:rsidRPr="00844CB1">
              <w:rPr>
                <w:rFonts w:eastAsia="Times New Roman"/>
                <w:bCs/>
                <w:sz w:val="24"/>
                <w:szCs w:val="24"/>
                <w:lang w:eastAsia="ru-RU"/>
              </w:rPr>
              <w:t xml:space="preserve"> </w:t>
            </w:r>
            <w:r w:rsidRPr="00844CB1">
              <w:rPr>
                <w:rFonts w:eastAsia="Times New Roman"/>
                <w:iCs/>
                <w:sz w:val="24"/>
                <w:szCs w:val="24"/>
                <w:lang w:eastAsia="ru-RU"/>
              </w:rPr>
              <w:t>М. Твен «Приключения Т.Сойера». Изучающее чтение.</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Выдающиеся личности, повлиявшие на развитие культуры стран изучаемого языка и России.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45</w:t>
            </w:r>
          </w:p>
        </w:tc>
        <w:tc>
          <w:tcPr>
            <w:tcW w:w="3544"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i/>
                <w:iCs/>
                <w:sz w:val="24"/>
                <w:szCs w:val="24"/>
                <w:lang w:eastAsia="ru-RU"/>
              </w:rPr>
              <w:t xml:space="preserve">  </w:t>
            </w:r>
            <w:r w:rsidRPr="00844CB1">
              <w:rPr>
                <w:rFonts w:eastAsia="Times New Roman"/>
                <w:sz w:val="24"/>
                <w:szCs w:val="24"/>
                <w:lang w:eastAsia="ru-RU"/>
              </w:rPr>
              <w:t xml:space="preserve">Выдающиеся личности, повлиявшие на развитие культуры стран изучаемого языка. </w:t>
            </w:r>
            <w:r w:rsidRPr="00844CB1">
              <w:rPr>
                <w:rFonts w:eastAsia="Times New Roman"/>
                <w:i/>
                <w:iCs/>
                <w:sz w:val="24"/>
                <w:szCs w:val="24"/>
                <w:lang w:eastAsia="ru-RU"/>
              </w:rPr>
              <w:t xml:space="preserve">Ф. Найтингейл.  </w:t>
            </w:r>
            <w:r w:rsidRPr="00844CB1">
              <w:rPr>
                <w:rFonts w:eastAsia="Times New Roman"/>
                <w:sz w:val="24"/>
                <w:szCs w:val="24"/>
                <w:lang w:eastAsia="ru-RU"/>
              </w:rPr>
              <w:t>Совершенствование умений читать вслух и про себя. Совершенствование лексико-грамматических навыков. Составление несложных связных текстов.</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Выдающиеся личности, повлиявшие на развитие культуры стран изучаемого языка и России.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kern w:val="32"/>
                <w:sz w:val="24"/>
                <w:szCs w:val="24"/>
                <w:lang w:eastAsia="ar-SA"/>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46</w:t>
            </w:r>
          </w:p>
        </w:tc>
        <w:tc>
          <w:tcPr>
            <w:tcW w:w="3544" w:type="dxa"/>
            <w:shd w:val="clear" w:color="auto" w:fill="auto"/>
          </w:tcPr>
          <w:p w:rsidR="00844CB1" w:rsidRPr="00844CB1" w:rsidRDefault="00844CB1" w:rsidP="00844CB1">
            <w:pPr>
              <w:suppressAutoHyphens w:val="0"/>
              <w:spacing w:line="240" w:lineRule="auto"/>
              <w:ind w:firstLine="0"/>
              <w:jc w:val="left"/>
              <w:rPr>
                <w:rFonts w:eastAsia="Times New Roman"/>
                <w:i/>
                <w:iCs/>
                <w:sz w:val="24"/>
                <w:szCs w:val="24"/>
                <w:lang w:eastAsia="ru-RU"/>
              </w:rPr>
            </w:pPr>
            <w:r w:rsidRPr="00844CB1">
              <w:rPr>
                <w:rFonts w:eastAsia="Times New Roman"/>
                <w:sz w:val="24"/>
                <w:szCs w:val="24"/>
                <w:lang w:eastAsia="ru-RU"/>
              </w:rPr>
              <w:t>Праздники и знаменательные даты в России. Совершенствование умений читать вслух и про себя.   Составление несложных связных текстов.</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  Праздники и знаменательные даты в России и странах изучаемого языка.</w:t>
            </w:r>
            <w:r w:rsidRPr="00844CB1">
              <w:rPr>
                <w:rFonts w:eastAsia="Times New Roman"/>
                <w:sz w:val="24"/>
                <w:szCs w:val="28"/>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47</w:t>
            </w:r>
          </w:p>
        </w:tc>
        <w:tc>
          <w:tcPr>
            <w:tcW w:w="3544"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8"/>
                <w:lang w:eastAsia="ru-RU"/>
              </w:rPr>
              <w:t>Страны изучаемого языка.</w:t>
            </w:r>
            <w:r w:rsidRPr="00844CB1">
              <w:rPr>
                <w:rFonts w:eastAsia="Times New Roman"/>
                <w:sz w:val="24"/>
                <w:szCs w:val="24"/>
                <w:lang w:eastAsia="ru-RU"/>
              </w:rPr>
              <w:t xml:space="preserve"> </w:t>
            </w:r>
            <w:r w:rsidRPr="00844CB1">
              <w:rPr>
                <w:rFonts w:eastAsia="Times New Roman"/>
                <w:bCs/>
                <w:sz w:val="24"/>
                <w:szCs w:val="24"/>
                <w:lang w:eastAsia="ru-RU"/>
              </w:rPr>
              <w:t>История. Пожар в Лондоне.</w:t>
            </w:r>
            <w:r w:rsidRPr="00844CB1">
              <w:rPr>
                <w:rFonts w:eastAsia="Times New Roman"/>
                <w:bCs/>
                <w:i/>
                <w:sz w:val="24"/>
                <w:szCs w:val="24"/>
                <w:lang w:eastAsia="ru-RU"/>
              </w:rPr>
              <w:t xml:space="preserve"> </w:t>
            </w:r>
            <w:r w:rsidRPr="00844CB1">
              <w:rPr>
                <w:rFonts w:eastAsia="Times New Roman"/>
                <w:sz w:val="24"/>
                <w:szCs w:val="24"/>
                <w:lang w:eastAsia="ru-RU"/>
              </w:rPr>
              <w:t>Совершенствование умений читать вслух и про себя. Совершенствование лексико-грамматических навыков.</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r w:rsidRPr="00844CB1">
              <w:rPr>
                <w:rFonts w:eastAsia="Times New Roman"/>
                <w:sz w:val="24"/>
                <w:szCs w:val="28"/>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48</w:t>
            </w:r>
          </w:p>
        </w:tc>
        <w:tc>
          <w:tcPr>
            <w:tcW w:w="3544"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8"/>
                <w:lang w:eastAsia="ru-RU"/>
              </w:rPr>
              <w:t xml:space="preserve">Природа и экология. </w:t>
            </w:r>
            <w:r w:rsidRPr="00844CB1">
              <w:rPr>
                <w:rFonts w:eastAsia="Times New Roman"/>
                <w:sz w:val="24"/>
                <w:szCs w:val="24"/>
                <w:lang w:eastAsia="ru-RU"/>
              </w:rPr>
              <w:t>Природные ресурсы.</w:t>
            </w:r>
            <w:r w:rsidRPr="00844CB1">
              <w:rPr>
                <w:rFonts w:eastAsia="Times New Roman"/>
                <w:i/>
                <w:iCs/>
                <w:sz w:val="24"/>
                <w:szCs w:val="24"/>
                <w:lang w:eastAsia="ru-RU"/>
              </w:rPr>
              <w:t xml:space="preserve"> </w:t>
            </w:r>
            <w:r w:rsidRPr="00844CB1">
              <w:rPr>
                <w:rFonts w:eastAsia="Times New Roman"/>
                <w:iCs/>
                <w:sz w:val="24"/>
                <w:szCs w:val="24"/>
                <w:lang w:eastAsia="ru-RU"/>
              </w:rPr>
              <w:t>Загрязнение воды</w:t>
            </w:r>
            <w:r w:rsidRPr="00844CB1">
              <w:rPr>
                <w:rFonts w:eastAsia="Times New Roman"/>
                <w:i/>
                <w:iCs/>
                <w:sz w:val="24"/>
                <w:szCs w:val="24"/>
                <w:lang w:eastAsia="ru-RU"/>
              </w:rPr>
              <w:t>.</w:t>
            </w:r>
            <w:r w:rsidRPr="00844CB1">
              <w:rPr>
                <w:rFonts w:eastAsia="Times New Roman"/>
                <w:sz w:val="24"/>
                <w:szCs w:val="24"/>
                <w:lang w:eastAsia="ru-RU"/>
              </w:rPr>
              <w:t xml:space="preserve"> Совершенствование умений </w:t>
            </w:r>
            <w:r w:rsidRPr="00844CB1">
              <w:rPr>
                <w:rFonts w:eastAsia="Times New Roman"/>
                <w:sz w:val="24"/>
                <w:szCs w:val="24"/>
                <w:lang w:eastAsia="ru-RU"/>
              </w:rPr>
              <w:lastRenderedPageBreak/>
              <w:t xml:space="preserve">читать вслух и про себя. </w:t>
            </w:r>
            <w:r w:rsidRPr="00844CB1">
              <w:rPr>
                <w:rFonts w:eastAsia="Times New Roman"/>
                <w:i/>
                <w:iCs/>
                <w:sz w:val="24"/>
                <w:szCs w:val="24"/>
                <w:lang w:eastAsia="ru-RU"/>
              </w:rPr>
              <w:t xml:space="preserve"> </w:t>
            </w:r>
            <w:r w:rsidRPr="00844CB1">
              <w:rPr>
                <w:rFonts w:eastAsia="Times New Roman"/>
                <w:sz w:val="24"/>
                <w:szCs w:val="24"/>
                <w:lang w:eastAsia="ru-RU"/>
              </w:rPr>
              <w:t>Совершенствование умения формулировать несложные связные высказывания.</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lastRenderedPageBreak/>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Природа и экология</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Природные ресурсы.</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Совершенствование умения формулировать несложные связные высказывания</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lastRenderedPageBreak/>
              <w:t>49</w:t>
            </w:r>
          </w:p>
        </w:tc>
        <w:tc>
          <w:tcPr>
            <w:tcW w:w="3544"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8"/>
                <w:lang w:eastAsia="ru-RU"/>
              </w:rPr>
              <w:t xml:space="preserve">Здоровье. </w:t>
            </w:r>
            <w:r w:rsidRPr="00844CB1">
              <w:rPr>
                <w:rFonts w:eastAsia="Times New Roman"/>
                <w:sz w:val="24"/>
                <w:szCs w:val="24"/>
                <w:lang w:eastAsia="ru-RU"/>
              </w:rPr>
              <w:t>Посещение  врача. Здоровый образ жизни.</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sz w:val="24"/>
                <w:szCs w:val="24"/>
                <w:lang w:eastAsia="ru-RU"/>
              </w:rPr>
              <w:t>Выполнение заданий в формате ЕГЭ.   Совершенствование навыков понимания в прослушанном тексте запрашиваемой информации. Совершенствование   лексико-грамматических навыков.</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val="en-US" w:eastAsia="ru-RU"/>
              </w:rPr>
            </w:pPr>
            <w:r w:rsidRPr="00844CB1">
              <w:rPr>
                <w:rFonts w:eastAsia="Times New Roman"/>
                <w:sz w:val="24"/>
                <w:szCs w:val="24"/>
                <w:lang w:val="en-US" w:eastAsia="ru-RU"/>
              </w:rPr>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Здоровье</w:t>
            </w:r>
          </w:p>
          <w:p w:rsidR="00844CB1" w:rsidRPr="00844CB1" w:rsidRDefault="00844CB1" w:rsidP="000426C9">
            <w:pPr>
              <w:suppressAutoHyphens w:val="0"/>
              <w:spacing w:line="240" w:lineRule="auto"/>
              <w:ind w:firstLine="0"/>
              <w:rPr>
                <w:rFonts w:eastAsia="Times New Roman"/>
                <w:sz w:val="24"/>
                <w:szCs w:val="28"/>
                <w:lang w:eastAsia="ru-RU"/>
              </w:rPr>
            </w:pPr>
            <w:r w:rsidRPr="00844CB1">
              <w:rPr>
                <w:rFonts w:eastAsia="Times New Roman"/>
                <w:sz w:val="24"/>
                <w:szCs w:val="24"/>
                <w:lang w:eastAsia="ru-RU"/>
              </w:rPr>
              <w:t>Посещение  врача. Здоровый образ жизни.</w:t>
            </w:r>
            <w:r w:rsidRPr="00844CB1">
              <w:rPr>
                <w:rFonts w:eastAsia="Times New Roman"/>
                <w:sz w:val="24"/>
                <w:szCs w:val="28"/>
                <w:lang w:eastAsia="ru-RU"/>
              </w:rPr>
              <w:t xml:space="preserve"> </w:t>
            </w:r>
          </w:p>
          <w:p w:rsidR="00844CB1" w:rsidRPr="00844CB1" w:rsidRDefault="00844CB1" w:rsidP="000426C9">
            <w:pPr>
              <w:suppressAutoHyphens w:val="0"/>
              <w:spacing w:line="240" w:lineRule="auto"/>
              <w:ind w:firstLine="0"/>
              <w:rPr>
                <w:rFonts w:eastAsia="Times New Roman"/>
                <w:sz w:val="24"/>
                <w:szCs w:val="24"/>
                <w:lang w:eastAsia="ru-RU"/>
              </w:rPr>
            </w:pP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Выборочное понимание деталей несложных аудио- и видеотекстов различных жанров монологического и диалогического характера.</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50</w:t>
            </w:r>
          </w:p>
        </w:tc>
        <w:tc>
          <w:tcPr>
            <w:tcW w:w="3544"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8"/>
                <w:lang w:eastAsia="ru-RU"/>
              </w:rPr>
              <w:t xml:space="preserve">Здоровье. </w:t>
            </w:r>
            <w:r w:rsidRPr="00844CB1">
              <w:rPr>
                <w:rFonts w:eastAsia="Times New Roman"/>
                <w:sz w:val="24"/>
                <w:szCs w:val="24"/>
                <w:lang w:eastAsia="ru-RU"/>
              </w:rPr>
              <w:t>Посещение  врача. Здоровый образ жизни.</w:t>
            </w:r>
            <w:r w:rsidRPr="00844CB1">
              <w:rPr>
                <w:rFonts w:eastAsia="Times New Roman"/>
                <w:sz w:val="24"/>
                <w:szCs w:val="28"/>
                <w:lang w:eastAsia="ru-RU"/>
              </w:rPr>
              <w:t xml:space="preserve"> </w:t>
            </w:r>
            <w:r w:rsidRPr="00844CB1">
              <w:rPr>
                <w:rFonts w:eastAsia="Times New Roman"/>
                <w:bCs/>
                <w:sz w:val="24"/>
                <w:szCs w:val="24"/>
                <w:lang w:eastAsia="ru-RU"/>
              </w:rPr>
              <w:t>Страдательный залог.</w:t>
            </w:r>
            <w:r w:rsidRPr="00844CB1">
              <w:rPr>
                <w:rFonts w:eastAsia="Times New Roman"/>
                <w:sz w:val="24"/>
                <w:szCs w:val="24"/>
                <w:lang w:eastAsia="ru-RU"/>
              </w:rPr>
              <w:t xml:space="preserve"> Повторение языкового материала.</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51</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sz w:val="24"/>
                <w:szCs w:val="24"/>
                <w:lang w:eastAsia="ru-RU"/>
              </w:rPr>
            </w:pPr>
            <w:r w:rsidRPr="00844CB1">
              <w:rPr>
                <w:rFonts w:eastAsia="Times New Roman"/>
                <w:sz w:val="24"/>
                <w:szCs w:val="28"/>
                <w:lang w:eastAsia="ru-RU"/>
              </w:rPr>
              <w:t xml:space="preserve">Здоровье. </w:t>
            </w:r>
            <w:r w:rsidRPr="00844CB1">
              <w:rPr>
                <w:rFonts w:eastAsia="Times New Roman"/>
                <w:sz w:val="24"/>
                <w:szCs w:val="24"/>
                <w:lang w:eastAsia="ru-RU"/>
              </w:rPr>
              <w:t>Посещение  врача. Здоровый образ жизни.</w:t>
            </w:r>
            <w:r w:rsidRPr="00844CB1">
              <w:rPr>
                <w:rFonts w:eastAsia="Times New Roman"/>
                <w:sz w:val="24"/>
                <w:szCs w:val="28"/>
                <w:lang w:eastAsia="ru-RU"/>
              </w:rPr>
              <w:t xml:space="preserve"> </w:t>
            </w:r>
            <w:r w:rsidRPr="00844CB1">
              <w:rPr>
                <w:rFonts w:eastAsia="Times New Roman"/>
                <w:bCs/>
                <w:sz w:val="24"/>
                <w:szCs w:val="24"/>
                <w:lang w:eastAsia="ru-RU"/>
              </w:rPr>
              <w:t>Страдательный залог.</w:t>
            </w:r>
            <w:r w:rsidRPr="00844CB1">
              <w:rPr>
                <w:rFonts w:eastAsia="Times New Roman"/>
                <w:sz w:val="24"/>
                <w:szCs w:val="24"/>
                <w:lang w:eastAsia="ru-RU"/>
              </w:rPr>
              <w:t xml:space="preserve"> Контроль формирования умений и навыков.</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52</w:t>
            </w:r>
          </w:p>
        </w:tc>
        <w:tc>
          <w:tcPr>
            <w:tcW w:w="3544"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bCs/>
                <w:sz w:val="24"/>
                <w:szCs w:val="24"/>
                <w:lang w:eastAsia="ru-RU"/>
              </w:rPr>
              <w:t xml:space="preserve"> </w:t>
            </w:r>
            <w:r w:rsidRPr="00844CB1">
              <w:rPr>
                <w:rFonts w:eastAsia="Times New Roman"/>
                <w:sz w:val="24"/>
                <w:szCs w:val="28"/>
                <w:lang w:eastAsia="ru-RU"/>
              </w:rPr>
              <w:t xml:space="preserve">Городская и сельская жизнь. </w:t>
            </w:r>
            <w:r w:rsidRPr="00844CB1">
              <w:rPr>
                <w:rFonts w:eastAsia="Times New Roman"/>
                <w:sz w:val="24"/>
                <w:szCs w:val="24"/>
                <w:lang w:eastAsia="ru-RU"/>
              </w:rPr>
              <w:t xml:space="preserve"> Городская инфраструктура.</w:t>
            </w:r>
          </w:p>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bCs/>
                <w:sz w:val="24"/>
                <w:szCs w:val="24"/>
                <w:lang w:eastAsia="ru-RU"/>
              </w:rPr>
              <w:t xml:space="preserve"> Изучающее чтение. </w:t>
            </w:r>
            <w:r w:rsidRPr="00844CB1">
              <w:rPr>
                <w:rFonts w:eastAsia="Times New Roman"/>
                <w:sz w:val="24"/>
                <w:szCs w:val="24"/>
                <w:lang w:eastAsia="ru-RU"/>
              </w:rPr>
              <w:t>Совершенствование   лексико-грамматических навыков.</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p w:rsidR="00844CB1" w:rsidRPr="00844CB1" w:rsidRDefault="00844CB1" w:rsidP="00844CB1">
            <w:pPr>
              <w:suppressAutoHyphens w:val="0"/>
              <w:spacing w:line="240" w:lineRule="auto"/>
              <w:ind w:firstLine="0"/>
              <w:jc w:val="left"/>
              <w:rPr>
                <w:rFonts w:eastAsia="Times New Roman"/>
                <w:sz w:val="24"/>
                <w:szCs w:val="24"/>
                <w:lang w:eastAsia="ru-RU"/>
              </w:rPr>
            </w:pP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Городская и сельская жизнь</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Особенности городской и сельской жизни в России и странах изучаемого языка. Городская инфраструктура.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53</w:t>
            </w:r>
          </w:p>
        </w:tc>
        <w:tc>
          <w:tcPr>
            <w:tcW w:w="3544"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8"/>
                <w:lang w:eastAsia="ru-RU"/>
              </w:rPr>
              <w:t xml:space="preserve">Городская и сельская жизнь. </w:t>
            </w:r>
            <w:r w:rsidRPr="00844CB1">
              <w:rPr>
                <w:rFonts w:eastAsia="Times New Roman"/>
                <w:sz w:val="24"/>
                <w:szCs w:val="24"/>
                <w:lang w:eastAsia="ru-RU"/>
              </w:rPr>
              <w:t xml:space="preserve"> Городская инфраструктура.</w:t>
            </w:r>
          </w:p>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bCs/>
                <w:sz w:val="24"/>
                <w:szCs w:val="24"/>
                <w:lang w:eastAsia="ru-RU"/>
              </w:rPr>
              <w:t xml:space="preserve">Проблемы современного города. </w:t>
            </w:r>
            <w:r w:rsidRPr="00844CB1">
              <w:rPr>
                <w:rFonts w:eastAsia="Times New Roman"/>
                <w:sz w:val="24"/>
                <w:szCs w:val="24"/>
                <w:lang w:eastAsia="ru-RU"/>
              </w:rPr>
              <w:t>Совершенствование   лексико-грамматических навыков.</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Городская и сельская жизнь</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Особенности городской и сельской жизни в России и странах изучаемого языка. Городская инфраструктура.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54</w:t>
            </w:r>
          </w:p>
        </w:tc>
        <w:tc>
          <w:tcPr>
            <w:tcW w:w="3544"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bCs/>
                <w:sz w:val="24"/>
                <w:szCs w:val="24"/>
                <w:lang w:eastAsia="ru-RU"/>
              </w:rPr>
              <w:t xml:space="preserve"> </w:t>
            </w:r>
            <w:r w:rsidRPr="00844CB1">
              <w:rPr>
                <w:rFonts w:eastAsia="Times New Roman"/>
                <w:sz w:val="24"/>
                <w:szCs w:val="28"/>
                <w:lang w:eastAsia="ru-RU"/>
              </w:rPr>
              <w:t xml:space="preserve">Городская и сельская жизнь. </w:t>
            </w:r>
            <w:r w:rsidRPr="00844CB1">
              <w:rPr>
                <w:rFonts w:eastAsia="Times New Roman"/>
                <w:sz w:val="24"/>
                <w:szCs w:val="24"/>
                <w:lang w:eastAsia="ru-RU"/>
              </w:rPr>
              <w:t xml:space="preserve"> Описание изображения с опорой на план. Совершенствование умений читать вслух и про себя.</w:t>
            </w:r>
          </w:p>
          <w:p w:rsidR="00844CB1" w:rsidRPr="00844CB1" w:rsidRDefault="00844CB1" w:rsidP="00844CB1">
            <w:pPr>
              <w:suppressAutoHyphens w:val="0"/>
              <w:spacing w:line="240" w:lineRule="auto"/>
              <w:ind w:right="-57" w:firstLine="0"/>
              <w:jc w:val="left"/>
              <w:rPr>
                <w:rFonts w:eastAsia="Times New Roman"/>
                <w:bCs/>
                <w:sz w:val="24"/>
                <w:szCs w:val="24"/>
                <w:lang w:eastAsia="ru-RU"/>
              </w:rPr>
            </w:pPr>
          </w:p>
          <w:p w:rsidR="00844CB1" w:rsidRPr="00844CB1" w:rsidRDefault="00844CB1" w:rsidP="00844CB1">
            <w:pPr>
              <w:suppressAutoHyphens w:val="0"/>
              <w:spacing w:line="240" w:lineRule="auto"/>
              <w:ind w:right="-57" w:firstLine="0"/>
              <w:jc w:val="left"/>
              <w:rPr>
                <w:rFonts w:eastAsia="Times New Roman"/>
                <w:b/>
                <w:bCs/>
                <w:sz w:val="24"/>
                <w:szCs w:val="24"/>
                <w:lang w:eastAsia="ru-RU"/>
              </w:rPr>
            </w:pP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Городская и сельская жизнь</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Особенности городской и сельской жизни в России и странах изучаемого языка. Городская инфраструктура.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Умение описывать изображение без опоры и с опорой на ключевые слова/план/вопросы.</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55</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i/>
                <w:iCs/>
                <w:sz w:val="24"/>
                <w:szCs w:val="24"/>
                <w:lang w:eastAsia="ru-RU"/>
              </w:rPr>
            </w:pPr>
            <w:r w:rsidRPr="00844CB1">
              <w:rPr>
                <w:rFonts w:eastAsia="Times New Roman"/>
                <w:b/>
                <w:bCs/>
                <w:sz w:val="24"/>
                <w:szCs w:val="24"/>
                <w:lang w:eastAsia="ru-RU"/>
              </w:rPr>
              <w:t xml:space="preserve"> </w:t>
            </w:r>
            <w:r w:rsidRPr="00844CB1">
              <w:rPr>
                <w:rFonts w:eastAsia="Times New Roman"/>
                <w:bCs/>
                <w:sz w:val="24"/>
                <w:szCs w:val="24"/>
                <w:lang w:eastAsia="ru-RU"/>
              </w:rPr>
              <w:t>Грамматика</w:t>
            </w:r>
            <w:r w:rsidRPr="00844CB1">
              <w:rPr>
                <w:rFonts w:eastAsia="Times New Roman"/>
                <w:bCs/>
                <w:sz w:val="24"/>
                <w:szCs w:val="24"/>
                <w:lang w:val="en-US" w:eastAsia="ru-RU"/>
              </w:rPr>
              <w:t xml:space="preserve">. </w:t>
            </w:r>
            <w:r w:rsidRPr="00844CB1">
              <w:rPr>
                <w:rFonts w:eastAsia="Times New Roman"/>
                <w:bCs/>
                <w:sz w:val="24"/>
                <w:szCs w:val="24"/>
                <w:lang w:eastAsia="ru-RU"/>
              </w:rPr>
              <w:t>Модальные глаголы</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lastRenderedPageBreak/>
              <w:t>56</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sz w:val="24"/>
                <w:szCs w:val="24"/>
                <w:lang w:eastAsia="ru-RU"/>
              </w:rPr>
              <w:t xml:space="preserve"> Выдающиеся личности, повлиявшие на развитие культуры стран изучаемого языка.</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iCs/>
                <w:sz w:val="24"/>
                <w:szCs w:val="24"/>
                <w:lang w:eastAsia="ru-RU"/>
              </w:rPr>
              <w:t>Т.Харди «Тесс из рода Д‘Эрбервиль».</w:t>
            </w:r>
            <w:r w:rsidRPr="00844CB1">
              <w:rPr>
                <w:rFonts w:eastAsia="Times New Roman"/>
                <w:i/>
                <w:iCs/>
                <w:sz w:val="24"/>
                <w:szCs w:val="24"/>
                <w:lang w:eastAsia="ru-RU"/>
              </w:rPr>
              <w:t xml:space="preserve"> </w:t>
            </w:r>
            <w:r w:rsidRPr="00844CB1">
              <w:rPr>
                <w:rFonts w:eastAsia="Times New Roman"/>
                <w:sz w:val="24"/>
                <w:szCs w:val="24"/>
                <w:lang w:eastAsia="ru-RU"/>
              </w:rPr>
              <w:t xml:space="preserve"> Совершенствование умений читать вслух и про себя. Совершенствование лексико-грамматических навыков.</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Выдающиеся личности, повлиявшие на развитие культуры стран изучаемого языка и России.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57</w:t>
            </w:r>
          </w:p>
        </w:tc>
        <w:tc>
          <w:tcPr>
            <w:tcW w:w="3544"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b/>
                <w:bCs/>
                <w:sz w:val="24"/>
                <w:szCs w:val="24"/>
                <w:lang w:eastAsia="ru-RU"/>
              </w:rPr>
              <w:t xml:space="preserve"> </w:t>
            </w:r>
            <w:r w:rsidRPr="00844CB1">
              <w:rPr>
                <w:rFonts w:eastAsia="Times New Roman"/>
                <w:sz w:val="24"/>
                <w:szCs w:val="28"/>
                <w:lang w:eastAsia="ru-RU"/>
              </w:rPr>
              <w:t xml:space="preserve">Городская и сельская жизнь. </w:t>
            </w:r>
            <w:r w:rsidRPr="00844CB1">
              <w:rPr>
                <w:rFonts w:eastAsia="Times New Roman"/>
                <w:sz w:val="24"/>
                <w:szCs w:val="24"/>
                <w:lang w:eastAsia="ru-RU"/>
              </w:rPr>
              <w:t xml:space="preserve"> Городская инфраструктура. Совершенствование  умения писать личное письмо.</w:t>
            </w:r>
          </w:p>
          <w:p w:rsidR="00844CB1" w:rsidRPr="00844CB1" w:rsidRDefault="00844CB1" w:rsidP="00844CB1">
            <w:pPr>
              <w:suppressAutoHyphens w:val="0"/>
              <w:spacing w:line="240" w:lineRule="auto"/>
              <w:ind w:right="-57" w:firstLine="0"/>
              <w:jc w:val="left"/>
              <w:rPr>
                <w:rFonts w:eastAsia="Times New Roman"/>
                <w:b/>
                <w:bCs/>
                <w:sz w:val="24"/>
                <w:szCs w:val="24"/>
                <w:lang w:eastAsia="ru-RU"/>
              </w:rPr>
            </w:pP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Городская и сельская жизнь</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Особенности городской и сельской жизни в России и странах изучаемого языка. Городская инфраструктура.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 xml:space="preserve">Умение писать личное (электронное) письмо,  письменно излагать сведения о себе. Умение описывать явления, события. Умение излагать факты, выражать свои суждения и чувства.   </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58</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i/>
                <w:iCs/>
                <w:sz w:val="24"/>
                <w:szCs w:val="24"/>
                <w:lang w:eastAsia="ru-RU"/>
              </w:rPr>
            </w:pPr>
            <w:r w:rsidRPr="00844CB1">
              <w:rPr>
                <w:rFonts w:eastAsia="Times New Roman"/>
                <w:sz w:val="24"/>
                <w:szCs w:val="28"/>
                <w:lang w:eastAsia="ru-RU"/>
              </w:rPr>
              <w:t xml:space="preserve">Городская и сельская жизнь. </w:t>
            </w:r>
            <w:r w:rsidRPr="00844CB1">
              <w:rPr>
                <w:rFonts w:eastAsia="Times New Roman"/>
                <w:sz w:val="24"/>
                <w:szCs w:val="24"/>
                <w:lang w:eastAsia="ru-RU"/>
              </w:rPr>
              <w:t xml:space="preserve"> Дома в Британии. Словообразование. Совершенствование умений читать вслух и про себя. Совершенствование умения формулировать несложные связные высказывания.</w:t>
            </w:r>
          </w:p>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i/>
                <w:iCs/>
                <w:sz w:val="24"/>
                <w:szCs w:val="24"/>
                <w:lang w:eastAsia="ru-RU"/>
              </w:rPr>
              <w:t xml:space="preserve"> </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Городская и сельская жизнь</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Особенности городской и сельской жизни в России и странах изучаемого языка. Городская инфраструктура.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Совершенствование умения формулировать несложные связные высказывания.</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59</w:t>
            </w:r>
          </w:p>
        </w:tc>
        <w:tc>
          <w:tcPr>
            <w:tcW w:w="3544"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8"/>
                <w:lang w:eastAsia="ru-RU"/>
              </w:rPr>
              <w:t xml:space="preserve">Городская и сельская жизнь. Проблемы урбанизации. </w:t>
            </w:r>
            <w:r w:rsidRPr="00844CB1">
              <w:rPr>
                <w:rFonts w:eastAsia="Times New Roman"/>
                <w:sz w:val="24"/>
                <w:szCs w:val="24"/>
                <w:lang w:eastAsia="ru-RU"/>
              </w:rPr>
              <w:t>Совершенствование умений читать вслух и про себя. Совершенствование лексико-грамматических навыков.</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Городская и сельская жизнь</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Особенности городской и сельской жизни в России и странах изучаемого языка. Городская инфраструктура.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kern w:val="32"/>
                <w:sz w:val="24"/>
                <w:szCs w:val="24"/>
                <w:lang w:eastAsia="ar-SA"/>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60</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i/>
                <w:iCs/>
                <w:sz w:val="24"/>
                <w:szCs w:val="24"/>
                <w:lang w:eastAsia="ru-RU"/>
              </w:rPr>
            </w:pPr>
            <w:r w:rsidRPr="00844CB1">
              <w:rPr>
                <w:rFonts w:eastAsia="Times New Roman"/>
                <w:i/>
                <w:iCs/>
                <w:sz w:val="24"/>
                <w:szCs w:val="24"/>
                <w:lang w:eastAsia="ru-RU"/>
              </w:rPr>
              <w:t xml:space="preserve"> </w:t>
            </w:r>
            <w:r w:rsidRPr="00844CB1">
              <w:rPr>
                <w:rFonts w:eastAsia="Times New Roman"/>
                <w:sz w:val="24"/>
                <w:szCs w:val="28"/>
                <w:lang w:eastAsia="ru-RU"/>
              </w:rPr>
              <w:t xml:space="preserve">Городская и сельская жизнь. </w:t>
            </w:r>
            <w:r w:rsidRPr="00844CB1">
              <w:rPr>
                <w:rFonts w:eastAsia="Times New Roman"/>
                <w:sz w:val="24"/>
                <w:szCs w:val="24"/>
                <w:lang w:eastAsia="ru-RU"/>
              </w:rPr>
              <w:t xml:space="preserve"> Городская инфраструктура. Совершенствование умений читать вслух и про себя.  Формирование умения письменно выражать свою точку зрения. Эссе.</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Городская и сельская жизнь</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Особенности городской и сельской жизни в России и странах изучаемого языка. Городская инфраструктура.</w:t>
            </w:r>
          </w:p>
          <w:p w:rsidR="00844CB1" w:rsidRPr="00844CB1" w:rsidRDefault="00844CB1" w:rsidP="000426C9">
            <w:pPr>
              <w:suppressAutoHyphens w:val="0"/>
              <w:spacing w:line="240" w:lineRule="auto"/>
              <w:ind w:firstLine="0"/>
              <w:rPr>
                <w:rFonts w:eastAsia="Times New Roman"/>
                <w:b/>
                <w:sz w:val="24"/>
                <w:szCs w:val="28"/>
                <w:lang w:eastAsia="ru-RU"/>
              </w:rPr>
            </w:pPr>
            <w:r w:rsidRPr="00844CB1">
              <w:rPr>
                <w:rFonts w:eastAsia="Times New Roman"/>
                <w:b/>
                <w:sz w:val="24"/>
                <w:szCs w:val="28"/>
                <w:lang w:eastAsia="ru-RU"/>
              </w:rPr>
              <w:t>Природа и экология</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p w:rsidR="00844CB1" w:rsidRPr="00844CB1" w:rsidRDefault="00844CB1" w:rsidP="000426C9">
            <w:pPr>
              <w:suppressAutoHyphens w:val="0"/>
              <w:spacing w:line="240" w:lineRule="auto"/>
              <w:ind w:firstLine="0"/>
              <w:rPr>
                <w:rFonts w:eastAsia="Times New Roman"/>
                <w:i/>
                <w:kern w:val="32"/>
                <w:sz w:val="24"/>
                <w:szCs w:val="24"/>
                <w:lang w:eastAsia="ar-SA"/>
              </w:rPr>
            </w:pPr>
            <w:r w:rsidRPr="00844CB1">
              <w:rPr>
                <w:rFonts w:eastAsia="Times New Roman"/>
                <w:i/>
                <w:sz w:val="24"/>
                <w:szCs w:val="24"/>
                <w:lang w:eastAsia="ru-RU"/>
              </w:rPr>
              <w:t>Умение письменно выражать свою точку зрения в форме рассуждения, приводя аргументы и примеры.</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61</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sz w:val="24"/>
                <w:szCs w:val="28"/>
                <w:lang w:eastAsia="ru-RU"/>
              </w:rPr>
              <w:t xml:space="preserve">Городская и сельская жизнь. </w:t>
            </w:r>
            <w:r w:rsidRPr="00844CB1">
              <w:rPr>
                <w:rFonts w:eastAsia="Times New Roman"/>
                <w:sz w:val="24"/>
                <w:szCs w:val="24"/>
                <w:lang w:eastAsia="ru-RU"/>
              </w:rPr>
              <w:t xml:space="preserve"> Выполнение заданий в формате ЕГЭ.   Совершенствование </w:t>
            </w:r>
            <w:r w:rsidRPr="00844CB1">
              <w:rPr>
                <w:rFonts w:eastAsia="Times New Roman"/>
                <w:sz w:val="24"/>
                <w:szCs w:val="24"/>
                <w:lang w:eastAsia="ru-RU"/>
              </w:rPr>
              <w:lastRenderedPageBreak/>
              <w:t>навыков ознакомительного чтения, лексико-грамматических навыков.</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val="en-US" w:eastAsia="ru-RU"/>
              </w:rPr>
            </w:pPr>
            <w:r w:rsidRPr="00844CB1">
              <w:rPr>
                <w:rFonts w:eastAsia="Times New Roman"/>
                <w:sz w:val="24"/>
                <w:szCs w:val="24"/>
                <w:lang w:val="en-US" w:eastAsia="ru-RU"/>
              </w:rPr>
              <w:lastRenderedPageBreak/>
              <w:t>1</w:t>
            </w: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lastRenderedPageBreak/>
              <w:t>62</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sz w:val="24"/>
                <w:szCs w:val="28"/>
                <w:lang w:eastAsia="ru-RU"/>
              </w:rPr>
              <w:t xml:space="preserve">Городская и сельская жизнь. </w:t>
            </w:r>
            <w:r w:rsidRPr="00844CB1">
              <w:rPr>
                <w:rFonts w:eastAsia="Times New Roman"/>
                <w:sz w:val="24"/>
                <w:szCs w:val="24"/>
                <w:lang w:eastAsia="ru-RU"/>
              </w:rPr>
              <w:t xml:space="preserve"> </w:t>
            </w:r>
            <w:r w:rsidRPr="00844CB1">
              <w:rPr>
                <w:rFonts w:eastAsia="Times New Roman"/>
                <w:bCs/>
                <w:sz w:val="24"/>
                <w:szCs w:val="24"/>
                <w:lang w:eastAsia="ru-RU"/>
              </w:rPr>
              <w:t>Модальные глаголы</w:t>
            </w:r>
            <w:r w:rsidRPr="00844CB1">
              <w:rPr>
                <w:rFonts w:eastAsia="Times New Roman"/>
                <w:sz w:val="24"/>
                <w:szCs w:val="24"/>
                <w:lang w:eastAsia="ru-RU"/>
              </w:rPr>
              <w:t xml:space="preserve"> Повторение языкового материала.</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63</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sz w:val="24"/>
                <w:szCs w:val="24"/>
                <w:lang w:eastAsia="ru-RU"/>
              </w:rPr>
            </w:pPr>
            <w:r w:rsidRPr="00844CB1">
              <w:rPr>
                <w:rFonts w:eastAsia="Times New Roman"/>
                <w:sz w:val="24"/>
                <w:szCs w:val="28"/>
                <w:lang w:eastAsia="ru-RU"/>
              </w:rPr>
              <w:t xml:space="preserve">Городская и сельская жизнь. </w:t>
            </w:r>
            <w:r w:rsidRPr="00844CB1">
              <w:rPr>
                <w:rFonts w:eastAsia="Times New Roman"/>
                <w:sz w:val="24"/>
                <w:szCs w:val="24"/>
                <w:lang w:eastAsia="ru-RU"/>
              </w:rPr>
              <w:t xml:space="preserve"> </w:t>
            </w:r>
            <w:r w:rsidRPr="00844CB1">
              <w:rPr>
                <w:rFonts w:eastAsia="Times New Roman"/>
                <w:bCs/>
                <w:sz w:val="24"/>
                <w:szCs w:val="24"/>
                <w:lang w:eastAsia="ru-RU"/>
              </w:rPr>
              <w:t>Модальные глаголы</w:t>
            </w:r>
            <w:r w:rsidRPr="00844CB1">
              <w:rPr>
                <w:rFonts w:eastAsia="Times New Roman"/>
                <w:sz w:val="24"/>
                <w:szCs w:val="24"/>
                <w:lang w:eastAsia="ru-RU"/>
              </w:rPr>
              <w:t>. Контроль формирования умений и навыков.</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64</w:t>
            </w:r>
          </w:p>
        </w:tc>
        <w:tc>
          <w:tcPr>
            <w:tcW w:w="3544"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8"/>
                <w:lang w:eastAsia="ru-RU"/>
              </w:rPr>
              <w:t>Научно-технический прогресс</w:t>
            </w:r>
            <w:r w:rsidRPr="00844CB1">
              <w:rPr>
                <w:rFonts w:eastAsia="Times New Roman"/>
                <w:sz w:val="24"/>
                <w:szCs w:val="24"/>
                <w:lang w:eastAsia="ru-RU"/>
              </w:rPr>
              <w:t>.  Космос. Совершенствование умений читать вслух и про себя. Совершенствование лексико-грамматических навыков. Совершенствование умения понимать структурно-смысловые связи в тексте.</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p w:rsidR="00844CB1" w:rsidRPr="00844CB1" w:rsidRDefault="00844CB1" w:rsidP="00844CB1">
            <w:pPr>
              <w:suppressAutoHyphens w:val="0"/>
              <w:spacing w:line="240" w:lineRule="auto"/>
              <w:ind w:firstLine="0"/>
              <w:jc w:val="left"/>
              <w:rPr>
                <w:rFonts w:eastAsia="Times New Roman"/>
                <w:sz w:val="24"/>
                <w:szCs w:val="24"/>
                <w:lang w:eastAsia="ru-RU"/>
              </w:rPr>
            </w:pP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Научно-технический прогресс</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Прогресс в науке. Космос.</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65</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i/>
                <w:iCs/>
                <w:sz w:val="24"/>
                <w:szCs w:val="24"/>
                <w:lang w:eastAsia="ru-RU"/>
              </w:rPr>
            </w:pPr>
            <w:r w:rsidRPr="00844CB1">
              <w:rPr>
                <w:rFonts w:eastAsia="Times New Roman"/>
                <w:sz w:val="24"/>
                <w:szCs w:val="28"/>
                <w:lang w:eastAsia="ru-RU"/>
              </w:rPr>
              <w:t>Научно-технический прогресс</w:t>
            </w:r>
            <w:r w:rsidRPr="00844CB1">
              <w:rPr>
                <w:rFonts w:eastAsia="Times New Roman"/>
                <w:sz w:val="24"/>
                <w:szCs w:val="24"/>
                <w:lang w:eastAsia="ru-RU"/>
              </w:rPr>
              <w:t>.  Космос. Совершенствование умения формулировать несложные связные высказывания.</w:t>
            </w:r>
          </w:p>
          <w:p w:rsidR="00844CB1" w:rsidRPr="00844CB1" w:rsidRDefault="00844CB1" w:rsidP="00844CB1">
            <w:pPr>
              <w:suppressAutoHyphens w:val="0"/>
              <w:spacing w:line="240" w:lineRule="auto"/>
              <w:ind w:firstLine="0"/>
              <w:jc w:val="left"/>
              <w:rPr>
                <w:rFonts w:eastAsia="Times New Roman"/>
                <w:sz w:val="24"/>
                <w:szCs w:val="28"/>
                <w:lang w:eastAsia="ru-RU"/>
              </w:rPr>
            </w:pP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Научно-технический прогресс</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Прогресс в науке. Космос.</w:t>
            </w:r>
          </w:p>
          <w:p w:rsidR="00844CB1" w:rsidRPr="00844CB1" w:rsidRDefault="00844CB1" w:rsidP="000426C9">
            <w:pPr>
              <w:suppressAutoHyphens w:val="0"/>
              <w:spacing w:line="240" w:lineRule="auto"/>
              <w:ind w:right="-57" w:firstLine="0"/>
              <w:jc w:val="left"/>
              <w:rPr>
                <w:rFonts w:eastAsia="Times New Roman"/>
                <w:i/>
                <w:iCs/>
                <w:sz w:val="24"/>
                <w:szCs w:val="24"/>
                <w:lang w:eastAsia="ru-RU"/>
              </w:rPr>
            </w:pPr>
            <w:r w:rsidRPr="00844CB1">
              <w:rPr>
                <w:rFonts w:eastAsia="Times New Roman"/>
                <w:sz w:val="24"/>
                <w:szCs w:val="24"/>
                <w:lang w:eastAsia="ru-RU"/>
              </w:rPr>
              <w:t>Совершенствование умения формулировать несложные связные высказывания.</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66</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sz w:val="24"/>
                <w:szCs w:val="28"/>
                <w:lang w:eastAsia="ru-RU"/>
              </w:rPr>
              <w:t>Научно-технический прогресс</w:t>
            </w:r>
            <w:r w:rsidRPr="00844CB1">
              <w:rPr>
                <w:rFonts w:eastAsia="Times New Roman"/>
                <w:sz w:val="24"/>
                <w:szCs w:val="24"/>
                <w:lang w:eastAsia="ru-RU"/>
              </w:rPr>
              <w:t xml:space="preserve">. Описание изображения с опорой и без опоры на план.   </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Научно-технический прогресс</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Прогресс в науке. Космос.</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kern w:val="32"/>
                <w:sz w:val="24"/>
                <w:szCs w:val="24"/>
                <w:lang w:eastAsia="ar-SA"/>
              </w:rPr>
            </w:pPr>
            <w:r w:rsidRPr="00844CB1">
              <w:rPr>
                <w:rFonts w:eastAsia="Times New Roman"/>
                <w:sz w:val="24"/>
                <w:szCs w:val="24"/>
                <w:lang w:eastAsia="ru-RU"/>
              </w:rPr>
              <w:t>Умение описывать изображение без опоры и с опорой на ключевые слова/план/вопросы.</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67</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bCs/>
                <w:sz w:val="24"/>
                <w:szCs w:val="24"/>
                <w:lang w:eastAsia="ru-RU"/>
              </w:rPr>
              <w:t>Грамматика.</w:t>
            </w:r>
          </w:p>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bCs/>
                <w:sz w:val="24"/>
                <w:szCs w:val="24"/>
                <w:lang w:eastAsia="ru-RU"/>
              </w:rPr>
              <w:t xml:space="preserve">Косвенная речь. Согласование времен. </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68</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bCs/>
                <w:sz w:val="24"/>
                <w:szCs w:val="24"/>
                <w:lang w:eastAsia="ru-RU"/>
              </w:rPr>
              <w:t>Грамматика.</w:t>
            </w:r>
          </w:p>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bCs/>
                <w:sz w:val="24"/>
                <w:szCs w:val="24"/>
                <w:lang w:eastAsia="ru-RU"/>
              </w:rPr>
              <w:t>Косвенная речь. Согласование времен.  Повторение</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69</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sz w:val="24"/>
                <w:szCs w:val="24"/>
                <w:lang w:eastAsia="ru-RU"/>
              </w:rPr>
              <w:t xml:space="preserve"> Выдающиеся личности, повлиявшие на развитие культуры стран изучаемого языка.</w:t>
            </w:r>
          </w:p>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iCs/>
                <w:sz w:val="24"/>
                <w:szCs w:val="24"/>
                <w:lang w:eastAsia="ru-RU"/>
              </w:rPr>
              <w:t>Д. Лондон «Белый Клык»</w:t>
            </w:r>
            <w:r w:rsidRPr="00844CB1">
              <w:rPr>
                <w:rFonts w:eastAsia="Times New Roman"/>
                <w:sz w:val="24"/>
                <w:szCs w:val="24"/>
                <w:lang w:eastAsia="ru-RU"/>
              </w:rPr>
              <w:t xml:space="preserve">.  Совершенствование умений читать вслух и про себя. Совершенствование умения </w:t>
            </w:r>
            <w:r w:rsidRPr="00844CB1">
              <w:rPr>
                <w:rFonts w:eastAsia="Times New Roman"/>
                <w:sz w:val="24"/>
                <w:szCs w:val="24"/>
                <w:lang w:eastAsia="ru-RU"/>
              </w:rPr>
              <w:lastRenderedPageBreak/>
              <w:t>понимать структурно-смысловые связи в тексте.</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Выдающиеся личности, повлиявшие на развитие культуры стран изучаемого языка и России.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lastRenderedPageBreak/>
              <w:t>70</w:t>
            </w:r>
          </w:p>
        </w:tc>
        <w:tc>
          <w:tcPr>
            <w:tcW w:w="3544"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8"/>
                <w:lang w:eastAsia="ru-RU"/>
              </w:rPr>
              <w:t>Иностранные языки.</w:t>
            </w:r>
            <w:r w:rsidRPr="00844CB1">
              <w:rPr>
                <w:rFonts w:eastAsia="Times New Roman"/>
                <w:sz w:val="24"/>
                <w:szCs w:val="24"/>
                <w:lang w:eastAsia="ru-RU"/>
              </w:rPr>
              <w:t xml:space="preserve"> Изучение иностранных языков. Совершенствование умений читать вслух и про себя. Совершенствование лексико-грамматических навыков. Структура эссе.</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Иностранные языки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Изучение иностранных языков.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kern w:val="32"/>
                <w:sz w:val="24"/>
                <w:szCs w:val="24"/>
                <w:lang w:eastAsia="ar-SA"/>
              </w:rPr>
            </w:pPr>
            <w:r w:rsidRPr="00844CB1">
              <w:rPr>
                <w:rFonts w:eastAsia="Times New Roman"/>
                <w:i/>
                <w:sz w:val="24"/>
                <w:szCs w:val="24"/>
                <w:lang w:eastAsia="ru-RU"/>
              </w:rPr>
              <w:t>Умение письменно выражать свою точку зрения в форме рассуждения, приводя аргументы и примеры.</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71</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i/>
                <w:iCs/>
                <w:sz w:val="24"/>
                <w:szCs w:val="24"/>
                <w:lang w:eastAsia="ru-RU"/>
              </w:rPr>
            </w:pPr>
            <w:r w:rsidRPr="00844CB1">
              <w:rPr>
                <w:rFonts w:eastAsia="Times New Roman"/>
                <w:sz w:val="24"/>
                <w:szCs w:val="28"/>
                <w:lang w:eastAsia="ru-RU"/>
              </w:rPr>
              <w:t>Иностранные языки.</w:t>
            </w:r>
            <w:r w:rsidRPr="00844CB1">
              <w:rPr>
                <w:rFonts w:eastAsia="Times New Roman"/>
                <w:sz w:val="24"/>
                <w:szCs w:val="24"/>
                <w:lang w:eastAsia="ru-RU"/>
              </w:rPr>
              <w:t xml:space="preserve"> Изучение иностранных языков. Формирование умения письменно выражать свою точку зрения. Эссе.</w:t>
            </w:r>
          </w:p>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i/>
                <w:iCs/>
                <w:sz w:val="24"/>
                <w:szCs w:val="24"/>
                <w:lang w:eastAsia="ru-RU"/>
              </w:rPr>
              <w:t xml:space="preserve"> </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Иностранные языки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Изучение иностранных языков. Иностранные языки в профессиональной деятельности и для повседневного общения.</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i/>
                <w:sz w:val="24"/>
                <w:szCs w:val="24"/>
                <w:lang w:eastAsia="ru-RU"/>
              </w:rPr>
              <w:t>Умение письменно выражать свою точку зрения в форме рассуждения, приводя аргументы и примеры.</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72</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sz w:val="24"/>
                <w:szCs w:val="28"/>
                <w:lang w:eastAsia="ru-RU"/>
              </w:rPr>
              <w:t>Научно-технический прогресс</w:t>
            </w:r>
            <w:r w:rsidRPr="00844CB1">
              <w:rPr>
                <w:rFonts w:eastAsia="Times New Roman"/>
                <w:sz w:val="24"/>
                <w:szCs w:val="24"/>
                <w:lang w:eastAsia="ru-RU"/>
              </w:rPr>
              <w:t>. С</w:t>
            </w:r>
            <w:r w:rsidRPr="00844CB1">
              <w:rPr>
                <w:rFonts w:eastAsia="Times New Roman"/>
                <w:bCs/>
                <w:sz w:val="24"/>
                <w:szCs w:val="24"/>
                <w:lang w:eastAsia="ru-RU"/>
              </w:rPr>
              <w:t>пособы коммуникации.</w:t>
            </w:r>
            <w:r w:rsidRPr="00844CB1">
              <w:rPr>
                <w:rFonts w:eastAsia="Times New Roman"/>
                <w:sz w:val="24"/>
                <w:szCs w:val="24"/>
                <w:lang w:eastAsia="ru-RU"/>
              </w:rPr>
              <w:t xml:space="preserve"> Совершенствование лексико-грамматических навыков.</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Научно-технический прогресс</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Прогресс в науке.</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73</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i/>
                <w:iCs/>
                <w:sz w:val="24"/>
                <w:szCs w:val="24"/>
                <w:lang w:eastAsia="ru-RU"/>
              </w:rPr>
              <w:t xml:space="preserve"> </w:t>
            </w:r>
            <w:r w:rsidRPr="00844CB1">
              <w:rPr>
                <w:rFonts w:eastAsia="Times New Roman"/>
                <w:iCs/>
                <w:sz w:val="24"/>
                <w:szCs w:val="24"/>
                <w:lang w:eastAsia="ru-RU"/>
              </w:rPr>
              <w:t xml:space="preserve">Прогресс в науке и проблемы экологии. </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Научно-технический прогресс</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Прогресс в науке.</w:t>
            </w:r>
          </w:p>
          <w:p w:rsidR="00844CB1" w:rsidRPr="00844CB1" w:rsidRDefault="00844CB1" w:rsidP="000426C9">
            <w:pPr>
              <w:suppressAutoHyphens w:val="0"/>
              <w:spacing w:line="240" w:lineRule="auto"/>
              <w:ind w:firstLine="0"/>
              <w:rPr>
                <w:rFonts w:eastAsia="Times New Roman"/>
                <w:b/>
                <w:sz w:val="24"/>
                <w:szCs w:val="28"/>
                <w:lang w:eastAsia="ru-RU"/>
              </w:rPr>
            </w:pPr>
            <w:r w:rsidRPr="00844CB1">
              <w:rPr>
                <w:rFonts w:eastAsia="Times New Roman"/>
                <w:b/>
                <w:sz w:val="24"/>
                <w:szCs w:val="28"/>
                <w:lang w:eastAsia="ru-RU"/>
              </w:rPr>
              <w:t>Природа и экология</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kern w:val="32"/>
                <w:sz w:val="24"/>
                <w:szCs w:val="24"/>
                <w:lang w:eastAsia="ar-SA"/>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74</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sz w:val="24"/>
                <w:szCs w:val="28"/>
                <w:lang w:eastAsia="ru-RU"/>
              </w:rPr>
              <w:t>Научно-технический прогресс</w:t>
            </w:r>
            <w:r w:rsidRPr="00844CB1">
              <w:rPr>
                <w:rFonts w:eastAsia="Times New Roman"/>
                <w:sz w:val="24"/>
                <w:szCs w:val="24"/>
                <w:lang w:eastAsia="ru-RU"/>
              </w:rPr>
              <w:t xml:space="preserve">. Выполнение заданий в формате ЕГЭ.   Совершенствование умения понимать детали аудиотекста, лексико-грамматических навыков. </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Научно-технический прогресс</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Прогресс в науке.</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Выборочное понимание деталей несложных аудио- и видеотекстов различных жанров монологического и диалогического характера.</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75</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i/>
                <w:iCs/>
                <w:sz w:val="24"/>
                <w:szCs w:val="24"/>
                <w:lang w:eastAsia="ru-RU"/>
              </w:rPr>
            </w:pPr>
            <w:r w:rsidRPr="00844CB1">
              <w:rPr>
                <w:rFonts w:eastAsia="Times New Roman"/>
                <w:sz w:val="24"/>
                <w:szCs w:val="28"/>
                <w:lang w:eastAsia="ru-RU"/>
              </w:rPr>
              <w:t>Научно-технический прогресс</w:t>
            </w:r>
            <w:r w:rsidRPr="00844CB1">
              <w:rPr>
                <w:rFonts w:eastAsia="Times New Roman"/>
                <w:sz w:val="24"/>
                <w:szCs w:val="24"/>
                <w:lang w:eastAsia="ru-RU"/>
              </w:rPr>
              <w:t>. Выполнение заданий в формате ЕГЭ.  Формирование умения письменно выражать свою точку зрения. Эссе.</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i/>
                <w:sz w:val="24"/>
                <w:szCs w:val="24"/>
                <w:lang w:eastAsia="ru-RU"/>
              </w:rPr>
              <w:t>Умение письменно выражать свою точку зрения в форме рассуждения, приводя аргументы и примеры.</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76</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sz w:val="24"/>
                <w:szCs w:val="24"/>
                <w:lang w:eastAsia="ru-RU"/>
              </w:rPr>
            </w:pPr>
            <w:r w:rsidRPr="00844CB1">
              <w:rPr>
                <w:rFonts w:eastAsia="Times New Roman"/>
                <w:sz w:val="24"/>
                <w:szCs w:val="28"/>
                <w:lang w:eastAsia="ru-RU"/>
              </w:rPr>
              <w:t>Научно-технический прогресс</w:t>
            </w:r>
            <w:r w:rsidRPr="00844CB1">
              <w:rPr>
                <w:rFonts w:eastAsia="Times New Roman"/>
                <w:sz w:val="24"/>
                <w:szCs w:val="24"/>
                <w:lang w:eastAsia="ru-RU"/>
              </w:rPr>
              <w:t>. Эссе. Контроль формирования умений и навыков.</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77</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sz w:val="24"/>
                <w:szCs w:val="24"/>
                <w:lang w:eastAsia="ru-RU"/>
              </w:rPr>
              <w:t>Современные профессии. Планы на будущее. Выдающиеся личности, повлиявшие на развитие культуры и науки. Совершенствование лексико-грамматических навыков.</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p w:rsidR="00844CB1" w:rsidRPr="00844CB1" w:rsidRDefault="00844CB1" w:rsidP="00844CB1">
            <w:pPr>
              <w:suppressAutoHyphens w:val="0"/>
              <w:spacing w:line="240" w:lineRule="auto"/>
              <w:ind w:firstLine="0"/>
              <w:jc w:val="left"/>
              <w:rPr>
                <w:rFonts w:eastAsia="Times New Roman"/>
                <w:sz w:val="24"/>
                <w:szCs w:val="24"/>
                <w:lang w:eastAsia="ru-RU"/>
              </w:rPr>
            </w:pP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Профессии</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Современные профессии. Планы на будущее, проблемы выбора профессии. Образование и профессии.</w:t>
            </w:r>
            <w:r w:rsidRPr="00844CB1">
              <w:rPr>
                <w:rFonts w:eastAsia="Times New Roman"/>
                <w:sz w:val="24"/>
                <w:szCs w:val="28"/>
                <w:lang w:eastAsia="ru-RU"/>
              </w:rPr>
              <w:t xml:space="preserve"> </w:t>
            </w:r>
          </w:p>
          <w:p w:rsidR="00844CB1" w:rsidRPr="00844CB1" w:rsidRDefault="00844CB1" w:rsidP="000426C9">
            <w:pPr>
              <w:suppressAutoHyphens w:val="0"/>
              <w:spacing w:line="240" w:lineRule="auto"/>
              <w:ind w:firstLine="0"/>
              <w:rPr>
                <w:rFonts w:eastAsia="Times New Roman"/>
                <w:kern w:val="32"/>
                <w:sz w:val="24"/>
                <w:szCs w:val="24"/>
                <w:lang w:eastAsia="ar-SA"/>
              </w:rPr>
            </w:pPr>
            <w:r w:rsidRPr="00844CB1">
              <w:rPr>
                <w:rFonts w:eastAsia="Times New Roman"/>
                <w:sz w:val="24"/>
                <w:szCs w:val="24"/>
                <w:lang w:eastAsia="ru-RU"/>
              </w:rPr>
              <w:t>Выдающиеся личности, повлиявшие на развитие культуры и науки России и стран изучаемого языка.</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lastRenderedPageBreak/>
              <w:t>78</w:t>
            </w:r>
          </w:p>
        </w:tc>
        <w:tc>
          <w:tcPr>
            <w:tcW w:w="3544"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b/>
                <w:bCs/>
                <w:sz w:val="24"/>
                <w:szCs w:val="24"/>
                <w:lang w:eastAsia="ru-RU"/>
              </w:rPr>
              <w:t xml:space="preserve"> </w:t>
            </w:r>
            <w:r w:rsidRPr="00844CB1">
              <w:rPr>
                <w:rFonts w:eastAsia="Times New Roman"/>
                <w:sz w:val="24"/>
                <w:szCs w:val="24"/>
                <w:lang w:eastAsia="ru-RU"/>
              </w:rPr>
              <w:t>Современные профессии.   Образование и профессии.</w:t>
            </w:r>
            <w:r w:rsidRPr="00844CB1">
              <w:rPr>
                <w:rFonts w:eastAsia="Times New Roman"/>
                <w:sz w:val="24"/>
                <w:szCs w:val="28"/>
                <w:lang w:eastAsia="ru-RU"/>
              </w:rPr>
              <w:t xml:space="preserve"> </w:t>
            </w:r>
            <w:r w:rsidRPr="00844CB1">
              <w:rPr>
                <w:rFonts w:eastAsia="Times New Roman"/>
                <w:sz w:val="24"/>
                <w:szCs w:val="24"/>
                <w:lang w:eastAsia="ru-RU"/>
              </w:rPr>
              <w:t xml:space="preserve">Описание изображения с опорой и без опоры на план.  Совершенствование лексико-грамматических навыков. </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Профессии</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Современные профессии. Планы на будущее, проблемы выбора профессии. Образование и профессии.</w:t>
            </w:r>
            <w:r w:rsidRPr="00844CB1">
              <w:rPr>
                <w:rFonts w:eastAsia="Times New Roman"/>
                <w:sz w:val="24"/>
                <w:szCs w:val="28"/>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Умение описывать изображение без опоры и с опорой на ключевые слова/план/вопросы.</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79</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bCs/>
                <w:sz w:val="24"/>
                <w:szCs w:val="24"/>
                <w:lang w:eastAsia="ru-RU"/>
              </w:rPr>
              <w:t>Грамматика.</w:t>
            </w:r>
            <w:r w:rsidRPr="00844CB1">
              <w:rPr>
                <w:rFonts w:eastAsia="Times New Roman"/>
                <w:i/>
                <w:iCs/>
                <w:sz w:val="24"/>
                <w:szCs w:val="24"/>
                <w:lang w:eastAsia="ru-RU"/>
              </w:rPr>
              <w:t xml:space="preserve"> </w:t>
            </w:r>
            <w:r w:rsidRPr="00844CB1">
              <w:rPr>
                <w:rFonts w:eastAsia="Times New Roman"/>
                <w:iCs/>
                <w:sz w:val="24"/>
                <w:szCs w:val="24"/>
                <w:lang w:eastAsia="ru-RU"/>
              </w:rPr>
              <w:t>Условные предложения реального и нереального характера.</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80</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i/>
                <w:iCs/>
                <w:sz w:val="24"/>
                <w:szCs w:val="24"/>
                <w:lang w:eastAsia="ru-RU"/>
              </w:rPr>
              <w:t xml:space="preserve"> </w:t>
            </w:r>
            <w:r w:rsidRPr="00844CB1">
              <w:rPr>
                <w:rFonts w:eastAsia="Times New Roman"/>
                <w:bCs/>
                <w:sz w:val="24"/>
                <w:szCs w:val="24"/>
                <w:lang w:eastAsia="ru-RU"/>
              </w:rPr>
              <w:t>Грамматика.</w:t>
            </w:r>
            <w:r w:rsidRPr="00844CB1">
              <w:rPr>
                <w:rFonts w:eastAsia="Times New Roman"/>
                <w:i/>
                <w:iCs/>
                <w:sz w:val="24"/>
                <w:szCs w:val="24"/>
                <w:lang w:eastAsia="ru-RU"/>
              </w:rPr>
              <w:t xml:space="preserve"> </w:t>
            </w:r>
            <w:r w:rsidRPr="00844CB1">
              <w:rPr>
                <w:rFonts w:eastAsia="Times New Roman"/>
                <w:iCs/>
                <w:sz w:val="24"/>
                <w:szCs w:val="24"/>
                <w:lang w:eastAsia="ru-RU"/>
              </w:rPr>
              <w:t xml:space="preserve">Условные предложения реального и нереального характера. Повторение. </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81</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sz w:val="24"/>
                <w:szCs w:val="24"/>
                <w:lang w:eastAsia="ru-RU"/>
              </w:rPr>
              <w:t xml:space="preserve"> Выдающиеся личности, повлиявшие на развитие культуры стран изучаемого языка.</w:t>
            </w:r>
            <w:r w:rsidRPr="00844CB1">
              <w:rPr>
                <w:rFonts w:eastAsia="Times New Roman"/>
                <w:bCs/>
                <w:sz w:val="24"/>
                <w:szCs w:val="24"/>
                <w:lang w:eastAsia="ru-RU"/>
              </w:rPr>
              <w:t xml:space="preserve"> </w:t>
            </w:r>
            <w:r w:rsidRPr="00844CB1">
              <w:rPr>
                <w:rFonts w:eastAsia="Times New Roman"/>
                <w:iCs/>
                <w:sz w:val="24"/>
                <w:szCs w:val="24"/>
                <w:lang w:eastAsia="ru-RU"/>
              </w:rPr>
              <w:t>Р. Киплинг «Если…»</w:t>
            </w:r>
            <w:r w:rsidRPr="00844CB1">
              <w:rPr>
                <w:rFonts w:eastAsia="Times New Roman"/>
                <w:sz w:val="24"/>
                <w:szCs w:val="24"/>
                <w:lang w:eastAsia="ru-RU"/>
              </w:rPr>
              <w:t xml:space="preserve"> Совершенствование умений читать вслух и про себя.</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Выдающиеся личности, повлиявшие на развитие культуры стран изучаемого языка и России.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82</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i/>
                <w:iCs/>
                <w:sz w:val="24"/>
                <w:szCs w:val="24"/>
                <w:lang w:eastAsia="ru-RU"/>
              </w:rPr>
            </w:pPr>
            <w:r w:rsidRPr="00844CB1">
              <w:rPr>
                <w:rFonts w:eastAsia="Times New Roman"/>
                <w:i/>
                <w:iCs/>
                <w:sz w:val="24"/>
                <w:szCs w:val="24"/>
                <w:lang w:eastAsia="ru-RU"/>
              </w:rPr>
              <w:t xml:space="preserve"> </w:t>
            </w:r>
            <w:r w:rsidRPr="00844CB1">
              <w:rPr>
                <w:rFonts w:eastAsia="Times New Roman"/>
                <w:sz w:val="24"/>
                <w:szCs w:val="24"/>
                <w:lang w:eastAsia="ru-RU"/>
              </w:rPr>
              <w:t>Планы на будущее. Образовательные поездки. Совершенствование умений читать вслух и про себя. Совершенствование умения формулировать несложные связные высказывания.</w:t>
            </w:r>
          </w:p>
          <w:p w:rsidR="00844CB1" w:rsidRPr="00844CB1" w:rsidRDefault="00844CB1" w:rsidP="00844CB1">
            <w:pPr>
              <w:suppressAutoHyphens w:val="0"/>
              <w:spacing w:line="240" w:lineRule="auto"/>
              <w:ind w:right="-57" w:firstLine="0"/>
              <w:jc w:val="left"/>
              <w:rPr>
                <w:rFonts w:eastAsia="Times New Roman"/>
                <w:b/>
                <w:bCs/>
                <w:sz w:val="24"/>
                <w:szCs w:val="24"/>
                <w:lang w:eastAsia="ru-RU"/>
              </w:rPr>
            </w:pP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Профессии</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Современные профессии. Планы на будущее, проблемы выбора профессии. Образование и профессии.</w:t>
            </w:r>
            <w:r w:rsidRPr="00844CB1">
              <w:rPr>
                <w:rFonts w:eastAsia="Times New Roman"/>
                <w:sz w:val="24"/>
                <w:szCs w:val="28"/>
                <w:lang w:eastAsia="ru-RU"/>
              </w:rPr>
              <w:t xml:space="preserve"> </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Современная молодежь</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Увлечения и интересы.   Образовательные поездки.</w:t>
            </w:r>
            <w:r w:rsidRPr="00844CB1">
              <w:rPr>
                <w:rFonts w:eastAsia="Times New Roman"/>
                <w:sz w:val="24"/>
                <w:szCs w:val="28"/>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83</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i/>
                <w:iCs/>
                <w:sz w:val="24"/>
                <w:szCs w:val="24"/>
                <w:lang w:eastAsia="ru-RU"/>
              </w:rPr>
            </w:pPr>
            <w:r w:rsidRPr="00844CB1">
              <w:rPr>
                <w:rFonts w:eastAsia="Times New Roman"/>
                <w:bCs/>
                <w:i/>
                <w:sz w:val="24"/>
                <w:szCs w:val="24"/>
                <w:lang w:eastAsia="ru-RU"/>
              </w:rPr>
              <w:t xml:space="preserve"> </w:t>
            </w:r>
            <w:r w:rsidRPr="00844CB1">
              <w:rPr>
                <w:rFonts w:eastAsia="Times New Roman"/>
                <w:sz w:val="24"/>
                <w:szCs w:val="24"/>
                <w:lang w:eastAsia="ru-RU"/>
              </w:rPr>
              <w:t>Планы на будущее, проблемы выбора профессии. Совершенствование умения формулировать несложные связные высказывания.</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Профессии</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Современные профессии. Планы на будущее, проблемы выбора профессии. Образование и профессии.</w:t>
            </w:r>
            <w:r w:rsidRPr="00844CB1">
              <w:rPr>
                <w:rFonts w:eastAsia="Times New Roman"/>
                <w:sz w:val="24"/>
                <w:szCs w:val="28"/>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84</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sz w:val="24"/>
                <w:szCs w:val="24"/>
                <w:lang w:eastAsia="ru-RU"/>
              </w:rPr>
              <w:t>Современные профессии.   Образование и профессии.</w:t>
            </w:r>
            <w:r w:rsidRPr="00844CB1">
              <w:rPr>
                <w:rFonts w:eastAsia="Times New Roman"/>
                <w:sz w:val="24"/>
                <w:szCs w:val="28"/>
                <w:lang w:eastAsia="ru-RU"/>
              </w:rPr>
              <w:t xml:space="preserve"> </w:t>
            </w:r>
            <w:r w:rsidRPr="00844CB1">
              <w:rPr>
                <w:rFonts w:eastAsia="Times New Roman"/>
                <w:sz w:val="24"/>
                <w:szCs w:val="24"/>
                <w:lang w:eastAsia="ru-RU"/>
              </w:rPr>
              <w:t>Выполнение заданий в формате ЕГЭ.   Совершенствование навыков чтения и лексико-грамматических навыков.</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val="en-US" w:eastAsia="ru-RU"/>
              </w:rPr>
            </w:pPr>
            <w:r w:rsidRPr="00844CB1">
              <w:rPr>
                <w:rFonts w:eastAsia="Times New Roman"/>
                <w:sz w:val="24"/>
                <w:szCs w:val="24"/>
                <w:lang w:val="en-US" w:eastAsia="ru-RU"/>
              </w:rPr>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Профессии</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Современные профессии. Планы на будущее, проблемы выбора профессии. Образование и профессии.</w:t>
            </w:r>
            <w:r w:rsidRPr="00844CB1">
              <w:rPr>
                <w:rFonts w:eastAsia="Times New Roman"/>
                <w:sz w:val="24"/>
                <w:szCs w:val="28"/>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85</w:t>
            </w:r>
          </w:p>
        </w:tc>
        <w:tc>
          <w:tcPr>
            <w:tcW w:w="3544"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Планы на будущее, проблемы </w:t>
            </w:r>
            <w:r w:rsidRPr="00844CB1">
              <w:rPr>
                <w:rFonts w:eastAsia="Times New Roman"/>
                <w:sz w:val="24"/>
                <w:szCs w:val="24"/>
                <w:lang w:eastAsia="ru-RU"/>
              </w:rPr>
              <w:lastRenderedPageBreak/>
              <w:t>выбора профессии. Выполнение заданий в формате ЕГЭ.   Совершенствование  умения писать личное письмо.</w:t>
            </w:r>
          </w:p>
          <w:p w:rsidR="00844CB1" w:rsidRPr="00844CB1" w:rsidRDefault="00844CB1" w:rsidP="00844CB1">
            <w:pPr>
              <w:suppressAutoHyphens w:val="0"/>
              <w:spacing w:line="240" w:lineRule="auto"/>
              <w:ind w:right="-57" w:firstLine="0"/>
              <w:jc w:val="left"/>
              <w:rPr>
                <w:rFonts w:eastAsia="Times New Roman"/>
                <w:b/>
                <w:bCs/>
                <w:sz w:val="24"/>
                <w:szCs w:val="24"/>
                <w:lang w:eastAsia="ru-RU"/>
              </w:rPr>
            </w:pP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lastRenderedPageBreak/>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Профессии</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lastRenderedPageBreak/>
              <w:t>Современные профессии. Планы на будущее, проблемы выбора профессии. Образование и профессии.</w:t>
            </w:r>
            <w:r w:rsidRPr="00844CB1">
              <w:rPr>
                <w:rFonts w:eastAsia="Times New Roman"/>
                <w:sz w:val="24"/>
                <w:szCs w:val="28"/>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 xml:space="preserve">Умение писать личное (электронное) письмо,  письменно излагать сведения о себе. Умение описывать явления, события. Умение излагать факты, выражать свои суждения и чувства.   </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lastRenderedPageBreak/>
              <w:t>86</w:t>
            </w:r>
          </w:p>
        </w:tc>
        <w:tc>
          <w:tcPr>
            <w:tcW w:w="3544"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Современные профессии. Планы на будущее, проблемы выбора профессии. Образование и профессии.</w:t>
            </w:r>
            <w:r w:rsidRPr="00844CB1">
              <w:rPr>
                <w:rFonts w:eastAsia="Times New Roman"/>
                <w:sz w:val="24"/>
                <w:szCs w:val="28"/>
                <w:lang w:eastAsia="ru-RU"/>
              </w:rPr>
              <w:t xml:space="preserve"> </w:t>
            </w:r>
            <w:r w:rsidRPr="00844CB1">
              <w:rPr>
                <w:rFonts w:eastAsia="Times New Roman"/>
                <w:sz w:val="24"/>
                <w:szCs w:val="24"/>
                <w:lang w:eastAsia="ru-RU"/>
              </w:rPr>
              <w:t>Контроль формирования умений и навыков.</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87</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b/>
                <w:bCs/>
                <w:sz w:val="24"/>
                <w:szCs w:val="24"/>
                <w:lang w:eastAsia="ru-RU"/>
              </w:rPr>
              <w:t xml:space="preserve"> </w:t>
            </w:r>
            <w:r w:rsidRPr="00844CB1">
              <w:rPr>
                <w:rFonts w:eastAsia="Times New Roman"/>
                <w:bCs/>
                <w:sz w:val="24"/>
                <w:szCs w:val="24"/>
                <w:lang w:eastAsia="ru-RU"/>
              </w:rPr>
              <w:t xml:space="preserve">Путешествие. Достопримечательности. </w:t>
            </w:r>
            <w:r w:rsidRPr="00844CB1">
              <w:rPr>
                <w:rFonts w:eastAsia="Times New Roman"/>
                <w:sz w:val="24"/>
                <w:szCs w:val="24"/>
                <w:lang w:eastAsia="ru-RU"/>
              </w:rPr>
              <w:t>Совершенствование умений читать вслух и про себя. Совершенствование лексико-грамматических навыков.</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p w:rsidR="00844CB1" w:rsidRPr="00844CB1" w:rsidRDefault="00844CB1" w:rsidP="00844CB1">
            <w:pPr>
              <w:suppressAutoHyphens w:val="0"/>
              <w:spacing w:line="240" w:lineRule="auto"/>
              <w:ind w:firstLine="0"/>
              <w:jc w:val="left"/>
              <w:rPr>
                <w:rFonts w:eastAsia="Times New Roman"/>
                <w:sz w:val="24"/>
                <w:szCs w:val="24"/>
                <w:lang w:eastAsia="ru-RU"/>
              </w:rPr>
            </w:pP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Географическое положение, климат, население, крупные города, достопримечательности. Путешествие по своей стране и за рубежом.</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88</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i/>
                <w:iCs/>
                <w:sz w:val="24"/>
                <w:szCs w:val="24"/>
                <w:lang w:eastAsia="ru-RU"/>
              </w:rPr>
              <w:t xml:space="preserve"> </w:t>
            </w:r>
            <w:r w:rsidRPr="00844CB1">
              <w:rPr>
                <w:rFonts w:eastAsia="Times New Roman"/>
                <w:bCs/>
                <w:sz w:val="24"/>
                <w:szCs w:val="24"/>
                <w:lang w:eastAsia="ru-RU"/>
              </w:rPr>
              <w:t xml:space="preserve"> Путешествие. Достопримечательности. </w:t>
            </w:r>
            <w:r w:rsidRPr="00844CB1">
              <w:rPr>
                <w:rFonts w:eastAsia="Times New Roman"/>
                <w:sz w:val="24"/>
                <w:szCs w:val="24"/>
                <w:lang w:eastAsia="ru-RU"/>
              </w:rPr>
              <w:t>Совершенствование умения формулировать несложные связные высказывания.</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Географическое положение, климат, население, крупные города, достопримечательности. Путешествие по своей стране и за рубежом.</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89</w:t>
            </w:r>
          </w:p>
        </w:tc>
        <w:tc>
          <w:tcPr>
            <w:tcW w:w="3544"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sz w:val="24"/>
                <w:szCs w:val="24"/>
                <w:lang w:eastAsia="ru-RU"/>
              </w:rPr>
            </w:pPr>
            <w:r w:rsidRPr="00844CB1">
              <w:rPr>
                <w:rFonts w:eastAsia="Times New Roman"/>
                <w:b/>
                <w:bCs/>
                <w:sz w:val="24"/>
                <w:szCs w:val="24"/>
                <w:lang w:eastAsia="ru-RU"/>
              </w:rPr>
              <w:t xml:space="preserve"> </w:t>
            </w:r>
            <w:r w:rsidRPr="00844CB1">
              <w:rPr>
                <w:rFonts w:eastAsia="Times New Roman"/>
                <w:sz w:val="24"/>
                <w:szCs w:val="24"/>
                <w:lang w:eastAsia="ru-RU"/>
              </w:rPr>
              <w:t xml:space="preserve">Путешествие по своей стране и за рубежом. Совершенствование лексико-грамматических навыков. Описание изображения с опорой и без опоры на план.  </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Географическое положение, климат, население, крупные города, достопримечательности. Путешествие по своей стране и за рубежом.</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Умение описывать изображение без опоры и с опорой на ключевые слова/план/вопросы.</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90</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bCs/>
                <w:sz w:val="24"/>
                <w:szCs w:val="24"/>
                <w:lang w:eastAsia="ru-RU"/>
              </w:rPr>
              <w:t>Грамматика. Существительные в единственном и множественном числе. Определенный, неопределенный, нулевой артикль.</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 xml:space="preserve"> Распознавание и употребление в устной и письменной коммуникации различных частей речи.</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91</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bCs/>
                <w:sz w:val="24"/>
                <w:szCs w:val="24"/>
                <w:lang w:eastAsia="ru-RU"/>
              </w:rPr>
              <w:t>Грамматика.  Наречия, выражающие количество.</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 xml:space="preserve"> Распознавание и употребление в устной и письменной коммуникации различных частей речи.</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92</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sz w:val="24"/>
                <w:szCs w:val="24"/>
                <w:lang w:eastAsia="ru-RU"/>
              </w:rPr>
              <w:t xml:space="preserve">Выдающиеся личности, повлиявшие на развитие культуры стран изучаемого языка. </w:t>
            </w:r>
            <w:r w:rsidRPr="00844CB1">
              <w:rPr>
                <w:rFonts w:eastAsia="Times New Roman"/>
                <w:i/>
                <w:iCs/>
                <w:sz w:val="24"/>
                <w:szCs w:val="24"/>
                <w:lang w:eastAsia="ru-RU"/>
              </w:rPr>
              <w:t xml:space="preserve"> </w:t>
            </w:r>
            <w:r w:rsidRPr="00844CB1">
              <w:rPr>
                <w:rFonts w:eastAsia="Times New Roman"/>
                <w:iCs/>
                <w:sz w:val="24"/>
                <w:szCs w:val="24"/>
                <w:lang w:eastAsia="ru-RU"/>
              </w:rPr>
              <w:t xml:space="preserve">Д.Свифт «Путешествия Гулливера». </w:t>
            </w:r>
            <w:r w:rsidRPr="00844CB1">
              <w:rPr>
                <w:rFonts w:eastAsia="Times New Roman"/>
                <w:sz w:val="24"/>
                <w:szCs w:val="24"/>
                <w:lang w:eastAsia="ru-RU"/>
              </w:rPr>
              <w:t>Совершенствование умения понимать структурно-</w:t>
            </w:r>
            <w:r w:rsidRPr="00844CB1">
              <w:rPr>
                <w:rFonts w:eastAsia="Times New Roman"/>
                <w:sz w:val="24"/>
                <w:szCs w:val="24"/>
                <w:lang w:eastAsia="ru-RU"/>
              </w:rPr>
              <w:lastRenderedPageBreak/>
              <w:t>смысловые связи в тексте.</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Выдающиеся личности, повлиявшие на развитие культуры стран изучаемого языка и России.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 xml:space="preserve">Использование различных видов чтения (ознакомительное, изучающее, поисковое, просмотровое) в зависимости от </w:t>
            </w:r>
            <w:r w:rsidRPr="00844CB1">
              <w:rPr>
                <w:rFonts w:eastAsia="Times New Roman"/>
                <w:sz w:val="24"/>
                <w:szCs w:val="24"/>
                <w:lang w:eastAsia="ru-RU"/>
              </w:rPr>
              <w:lastRenderedPageBreak/>
              <w:t>коммуникативной задачи.</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lastRenderedPageBreak/>
              <w:t>93</w:t>
            </w:r>
          </w:p>
        </w:tc>
        <w:tc>
          <w:tcPr>
            <w:tcW w:w="3544" w:type="dxa"/>
            <w:shd w:val="clear" w:color="auto" w:fill="auto"/>
          </w:tcPr>
          <w:p w:rsidR="00844CB1" w:rsidRPr="00844CB1" w:rsidRDefault="00844CB1" w:rsidP="00844CB1">
            <w:pPr>
              <w:suppressAutoHyphens w:val="0"/>
              <w:spacing w:line="240" w:lineRule="exact"/>
              <w:ind w:right="-57" w:firstLine="0"/>
              <w:contextualSpacing/>
              <w:jc w:val="left"/>
              <w:rPr>
                <w:rFonts w:eastAsia="Times New Roman"/>
                <w:bCs/>
                <w:sz w:val="24"/>
                <w:szCs w:val="24"/>
                <w:lang w:eastAsia="ru-RU"/>
              </w:rPr>
            </w:pPr>
            <w:r w:rsidRPr="00844CB1">
              <w:rPr>
                <w:rFonts w:eastAsia="Times New Roman"/>
                <w:sz w:val="24"/>
                <w:szCs w:val="24"/>
                <w:lang w:eastAsia="ru-RU"/>
              </w:rPr>
              <w:t xml:space="preserve">Путешествие по своей стране и за рубежом. </w:t>
            </w:r>
            <w:r w:rsidRPr="00844CB1">
              <w:rPr>
                <w:rFonts w:eastAsia="Times New Roman"/>
                <w:bCs/>
                <w:sz w:val="24"/>
                <w:szCs w:val="24"/>
                <w:lang w:eastAsia="ru-RU"/>
              </w:rPr>
              <w:t>Любимые места.</w:t>
            </w:r>
            <w:r w:rsidRPr="00844CB1">
              <w:rPr>
                <w:rFonts w:eastAsia="Times New Roman"/>
                <w:sz w:val="24"/>
                <w:szCs w:val="24"/>
                <w:lang w:eastAsia="ru-RU"/>
              </w:rPr>
              <w:t xml:space="preserve"> Составление несложных связных текстов.</w:t>
            </w:r>
          </w:p>
          <w:p w:rsidR="00844CB1" w:rsidRPr="00844CB1" w:rsidRDefault="00844CB1" w:rsidP="00844CB1">
            <w:pPr>
              <w:suppressAutoHyphens w:val="0"/>
              <w:spacing w:line="240" w:lineRule="auto"/>
              <w:ind w:right="-57" w:firstLine="0"/>
              <w:jc w:val="left"/>
              <w:rPr>
                <w:rFonts w:eastAsia="Times New Roman"/>
                <w:b/>
                <w:bCs/>
                <w:sz w:val="24"/>
                <w:szCs w:val="24"/>
                <w:lang w:eastAsia="ru-RU"/>
              </w:rPr>
            </w:pP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Географическое положение, климат, население, крупные города, достопримечательности. Путешествие по своей стране и за рубежом.</w:t>
            </w:r>
          </w:p>
          <w:p w:rsidR="00844CB1" w:rsidRPr="00844CB1" w:rsidRDefault="00844CB1" w:rsidP="000426C9">
            <w:pPr>
              <w:tabs>
                <w:tab w:val="left" w:pos="554"/>
              </w:tabs>
              <w:suppressAutoHyphens w:val="0"/>
              <w:autoSpaceDE w:val="0"/>
              <w:autoSpaceDN w:val="0"/>
              <w:adjustRightInd w:val="0"/>
              <w:spacing w:line="240" w:lineRule="auto"/>
              <w:ind w:firstLine="0"/>
              <w:jc w:val="left"/>
              <w:rPr>
                <w:sz w:val="24"/>
                <w:szCs w:val="24"/>
                <w:lang w:eastAsia="ru-RU"/>
              </w:rPr>
            </w:pPr>
            <w:r w:rsidRPr="00844CB1">
              <w:rPr>
                <w:rFonts w:eastAsia="Times New Roman"/>
                <w:sz w:val="24"/>
                <w:szCs w:val="24"/>
                <w:lang w:eastAsia="ru-RU"/>
              </w:rPr>
              <w:t>Составление несложных связных текстов в рамках изученной тематики.</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sz w:val="24"/>
                <w:szCs w:val="24"/>
                <w:lang w:eastAsia="ru-RU"/>
              </w:rPr>
            </w:pPr>
            <w:r w:rsidRPr="00844CB1">
              <w:rPr>
                <w:sz w:val="24"/>
                <w:szCs w:val="24"/>
                <w:lang w:eastAsia="ru-RU"/>
              </w:rPr>
              <w:t>94</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iCs/>
                <w:sz w:val="24"/>
                <w:szCs w:val="24"/>
                <w:lang w:eastAsia="ru-RU"/>
              </w:rPr>
              <w:t xml:space="preserve">Путешествие за рубежом. Путешествие в США. Американский английский. </w:t>
            </w:r>
            <w:r w:rsidRPr="00844CB1">
              <w:rPr>
                <w:rFonts w:eastAsia="Times New Roman"/>
                <w:sz w:val="24"/>
                <w:szCs w:val="24"/>
                <w:lang w:eastAsia="ru-RU"/>
              </w:rPr>
              <w:t>Совершенствование лексико-грамматических навыков.</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sz w:val="24"/>
                <w:szCs w:val="24"/>
                <w:lang w:eastAsia="ru-RU"/>
              </w:rPr>
            </w:pPr>
            <w:r w:rsidRPr="00844CB1">
              <w:rPr>
                <w:rFonts w:eastAsia="Times New Roman"/>
                <w:sz w:val="24"/>
                <w:szCs w:val="24"/>
                <w:lang w:eastAsia="ru-RU"/>
              </w:rPr>
              <w:t>Географическое положение, климат, население, крупные города, достопримечательности. Путешествие по своей стране и за рубежом.</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sz w:val="24"/>
                <w:szCs w:val="24"/>
                <w:lang w:eastAsia="ru-RU"/>
              </w:rPr>
            </w:pPr>
            <w:r w:rsidRPr="00844CB1">
              <w:rPr>
                <w:sz w:val="24"/>
                <w:szCs w:val="24"/>
                <w:lang w:eastAsia="ru-RU"/>
              </w:rPr>
              <w:t>95</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Cs/>
                <w:i/>
                <w:sz w:val="24"/>
                <w:szCs w:val="24"/>
                <w:lang w:eastAsia="ru-RU"/>
              </w:rPr>
            </w:pPr>
            <w:r w:rsidRPr="00844CB1">
              <w:rPr>
                <w:rFonts w:eastAsia="Times New Roman"/>
                <w:bCs/>
                <w:i/>
                <w:sz w:val="24"/>
                <w:szCs w:val="24"/>
                <w:lang w:eastAsia="ru-RU"/>
              </w:rPr>
              <w:t xml:space="preserve"> </w:t>
            </w:r>
            <w:r w:rsidRPr="00844CB1">
              <w:rPr>
                <w:rFonts w:eastAsia="Times New Roman"/>
                <w:sz w:val="24"/>
                <w:szCs w:val="24"/>
                <w:lang w:eastAsia="ru-RU"/>
              </w:rPr>
              <w:t>Путешествие по своей стране. Совершенствование умений читать вслух и про себя. Совершенствование умения формулировать несложные связные высказывания.</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Географическое положение, климат, население, крупные города, достопримечательности. Путешествие по своей стране и за рубежом.</w:t>
            </w:r>
          </w:p>
          <w:p w:rsidR="00844CB1" w:rsidRPr="00844CB1" w:rsidRDefault="00844CB1" w:rsidP="000426C9">
            <w:pPr>
              <w:tabs>
                <w:tab w:val="left" w:pos="554"/>
              </w:tabs>
              <w:suppressAutoHyphens w:val="0"/>
              <w:autoSpaceDE w:val="0"/>
              <w:autoSpaceDN w:val="0"/>
              <w:adjustRightInd w:val="0"/>
              <w:spacing w:line="240" w:lineRule="auto"/>
              <w:ind w:firstLine="0"/>
              <w:jc w:val="left"/>
              <w:rPr>
                <w:sz w:val="24"/>
                <w:szCs w:val="24"/>
                <w:lang w:eastAsia="ru-RU"/>
              </w:rPr>
            </w:pPr>
            <w:r w:rsidRPr="00844CB1">
              <w:rPr>
                <w:rFonts w:eastAsia="Times New Roman"/>
                <w:sz w:val="24"/>
                <w:szCs w:val="24"/>
                <w:lang w:eastAsia="ru-RU"/>
              </w:rPr>
              <w:t>Составление несложных связных текстов в рамках изученной тематики.</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sz w:val="24"/>
                <w:szCs w:val="24"/>
                <w:lang w:eastAsia="ru-RU"/>
              </w:rPr>
            </w:pPr>
            <w:r w:rsidRPr="00844CB1">
              <w:rPr>
                <w:sz w:val="24"/>
                <w:szCs w:val="24"/>
                <w:lang w:eastAsia="ru-RU"/>
              </w:rPr>
              <w:t>96</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i/>
                <w:iCs/>
                <w:sz w:val="24"/>
                <w:szCs w:val="24"/>
                <w:lang w:eastAsia="ru-RU"/>
              </w:rPr>
            </w:pPr>
            <w:r w:rsidRPr="00844CB1">
              <w:rPr>
                <w:rFonts w:eastAsia="Times New Roman"/>
                <w:sz w:val="24"/>
                <w:szCs w:val="24"/>
                <w:lang w:eastAsia="ru-RU"/>
              </w:rPr>
              <w:t>Путешествие по своей стране и за рубежом. Природа и экология. Совершенствование лексико-грамматических навыков.</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sz w:val="24"/>
                <w:szCs w:val="24"/>
                <w:lang w:eastAsia="ru-RU"/>
              </w:rPr>
            </w:pPr>
            <w:r w:rsidRPr="00844CB1">
              <w:rPr>
                <w:rFonts w:eastAsia="Times New Roman"/>
                <w:sz w:val="24"/>
                <w:szCs w:val="24"/>
                <w:lang w:eastAsia="ru-RU"/>
              </w:rPr>
              <w:t>Географическое положение, климат, население, крупные города, достопримечательности. Путешествие по своей стране и за рубежом</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sz w:val="24"/>
                <w:szCs w:val="24"/>
                <w:lang w:eastAsia="ru-RU"/>
              </w:rPr>
            </w:pPr>
            <w:r w:rsidRPr="00844CB1">
              <w:rPr>
                <w:sz w:val="24"/>
                <w:szCs w:val="24"/>
                <w:lang w:eastAsia="ru-RU"/>
              </w:rPr>
              <w:t>97</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sz w:val="24"/>
                <w:szCs w:val="24"/>
                <w:lang w:eastAsia="ru-RU"/>
              </w:rPr>
              <w:t>Путешествие по своей стране и за рубежом. Выполнение заданий в формате ЕГЭ.   Совершенствование навыков ознакомительного чтения, лексико-грамматических навыков.</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val="en-US" w:eastAsia="ru-RU"/>
              </w:rPr>
            </w:pPr>
            <w:r w:rsidRPr="00844CB1">
              <w:rPr>
                <w:rFonts w:eastAsia="Times New Roman"/>
                <w:sz w:val="24"/>
                <w:szCs w:val="24"/>
                <w:lang w:val="en-US" w:eastAsia="ru-RU"/>
              </w:rPr>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Географическое положение, климат, население, крупные города, достопримечательности. Путешествие по своей стране и за рубежом.</w:t>
            </w:r>
          </w:p>
          <w:p w:rsidR="00844CB1" w:rsidRPr="00844CB1" w:rsidRDefault="00844CB1" w:rsidP="000426C9">
            <w:pPr>
              <w:tabs>
                <w:tab w:val="left" w:pos="554"/>
              </w:tabs>
              <w:suppressAutoHyphens w:val="0"/>
              <w:autoSpaceDE w:val="0"/>
              <w:autoSpaceDN w:val="0"/>
              <w:adjustRightInd w:val="0"/>
              <w:spacing w:line="240" w:lineRule="auto"/>
              <w:ind w:firstLine="0"/>
              <w:jc w:val="left"/>
              <w:rPr>
                <w:sz w:val="24"/>
                <w:szCs w:val="24"/>
                <w:lang w:eastAsia="ru-RU"/>
              </w:rPr>
            </w:pP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sz w:val="24"/>
                <w:szCs w:val="24"/>
                <w:lang w:eastAsia="ru-RU"/>
              </w:rPr>
            </w:pPr>
            <w:r w:rsidRPr="00844CB1">
              <w:rPr>
                <w:sz w:val="24"/>
                <w:szCs w:val="24"/>
                <w:lang w:eastAsia="ru-RU"/>
              </w:rPr>
              <w:t>98</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sz w:val="24"/>
                <w:szCs w:val="24"/>
                <w:lang w:eastAsia="ru-RU"/>
              </w:rPr>
              <w:t>Путешествие по своей стране и за рубежом. Повторение языкового материала.</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sz w:val="24"/>
                <w:szCs w:val="24"/>
                <w:lang w:eastAsia="ru-RU"/>
              </w:rPr>
            </w:pPr>
            <w:r w:rsidRPr="00844CB1">
              <w:rPr>
                <w:rFonts w:eastAsia="Times New Roman"/>
                <w:sz w:val="24"/>
                <w:szCs w:val="24"/>
                <w:lang w:eastAsia="ru-RU"/>
              </w:rPr>
              <w:t>Географическое положение, климат, население, крупные города, достопримечательности. Путешествие по своей стране и за рубежом.</w:t>
            </w:r>
          </w:p>
        </w:tc>
      </w:tr>
      <w:tr w:rsidR="00844CB1" w:rsidRPr="00844CB1" w:rsidTr="00363C4F">
        <w:tc>
          <w:tcPr>
            <w:tcW w:w="61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sz w:val="24"/>
                <w:szCs w:val="24"/>
                <w:lang w:eastAsia="ru-RU"/>
              </w:rPr>
            </w:pPr>
            <w:r w:rsidRPr="00844CB1">
              <w:rPr>
                <w:sz w:val="24"/>
                <w:szCs w:val="24"/>
                <w:lang w:eastAsia="ru-RU"/>
              </w:rPr>
              <w:t>99</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bCs/>
                <w:sz w:val="24"/>
                <w:szCs w:val="24"/>
                <w:lang w:eastAsia="ru-RU"/>
              </w:rPr>
              <w:t xml:space="preserve">Промежуточная аттестация. </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sz w:val="24"/>
                <w:szCs w:val="24"/>
                <w:lang w:eastAsia="ru-RU"/>
              </w:rPr>
            </w:pPr>
          </w:p>
        </w:tc>
      </w:tr>
      <w:tr w:rsidR="00844CB1" w:rsidRPr="00844CB1" w:rsidTr="00363C4F">
        <w:tc>
          <w:tcPr>
            <w:tcW w:w="619" w:type="dxa"/>
            <w:shd w:val="clear" w:color="auto" w:fill="auto"/>
          </w:tcPr>
          <w:p w:rsidR="00844CB1" w:rsidRPr="000426C9" w:rsidRDefault="00844CB1" w:rsidP="00844CB1">
            <w:pPr>
              <w:tabs>
                <w:tab w:val="left" w:pos="554"/>
              </w:tabs>
              <w:suppressAutoHyphens w:val="0"/>
              <w:autoSpaceDE w:val="0"/>
              <w:autoSpaceDN w:val="0"/>
              <w:adjustRightInd w:val="0"/>
              <w:spacing w:after="200" w:line="240" w:lineRule="auto"/>
              <w:ind w:firstLine="0"/>
              <w:jc w:val="left"/>
              <w:rPr>
                <w:sz w:val="16"/>
                <w:szCs w:val="16"/>
                <w:lang w:eastAsia="ru-RU"/>
              </w:rPr>
            </w:pPr>
            <w:r w:rsidRPr="000426C9">
              <w:rPr>
                <w:sz w:val="16"/>
                <w:szCs w:val="16"/>
                <w:lang w:eastAsia="ru-RU"/>
              </w:rPr>
              <w:t>100-102</w:t>
            </w:r>
          </w:p>
        </w:tc>
        <w:tc>
          <w:tcPr>
            <w:tcW w:w="3544"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bCs/>
                <w:sz w:val="24"/>
                <w:szCs w:val="24"/>
                <w:lang w:eastAsia="ru-RU"/>
              </w:rPr>
              <w:t>Резервные уроки.</w:t>
            </w:r>
          </w:p>
        </w:tc>
        <w:tc>
          <w:tcPr>
            <w:tcW w:w="70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3</w:t>
            </w:r>
          </w:p>
        </w:tc>
        <w:tc>
          <w:tcPr>
            <w:tcW w:w="5103"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sz w:val="24"/>
                <w:szCs w:val="24"/>
                <w:lang w:eastAsia="ru-RU"/>
              </w:rPr>
            </w:pPr>
          </w:p>
        </w:tc>
      </w:tr>
    </w:tbl>
    <w:p w:rsidR="003F61A2" w:rsidRDefault="003F61A2" w:rsidP="000426C9">
      <w:pPr>
        <w:pStyle w:val="3a"/>
        <w:jc w:val="center"/>
      </w:pPr>
      <w:bookmarkStart w:id="100" w:name="_Toc453968181"/>
      <w:bookmarkStart w:id="101" w:name="_Toc435412708"/>
    </w:p>
    <w:p w:rsidR="00A1487D" w:rsidRDefault="00A1487D" w:rsidP="000426C9">
      <w:pPr>
        <w:pStyle w:val="3a"/>
        <w:jc w:val="center"/>
      </w:pPr>
      <w:r>
        <w:t>История</w:t>
      </w:r>
      <w:bookmarkEnd w:id="100"/>
    </w:p>
    <w:p w:rsidR="005F7E76" w:rsidRPr="005F7E76" w:rsidRDefault="005F7E76" w:rsidP="005F7E76">
      <w:pPr>
        <w:pStyle w:val="1a"/>
        <w:keepNext w:val="0"/>
        <w:keepLines w:val="0"/>
        <w:widowControl w:val="0"/>
        <w:tabs>
          <w:tab w:val="left" w:pos="1104"/>
        </w:tabs>
        <w:autoSpaceDE w:val="0"/>
        <w:autoSpaceDN w:val="0"/>
        <w:spacing w:line="240" w:lineRule="auto"/>
        <w:rPr>
          <w:sz w:val="24"/>
          <w:szCs w:val="24"/>
        </w:rPr>
      </w:pPr>
      <w:r>
        <w:rPr>
          <w:sz w:val="24"/>
          <w:szCs w:val="24"/>
          <w:lang w:val="en-US"/>
        </w:rPr>
        <w:t>I</w:t>
      </w:r>
      <w:r w:rsidRPr="005F7E76">
        <w:rPr>
          <w:sz w:val="24"/>
          <w:szCs w:val="24"/>
        </w:rPr>
        <w:t>.</w:t>
      </w:r>
      <w:r w:rsidRPr="00005158">
        <w:rPr>
          <w:sz w:val="24"/>
          <w:szCs w:val="24"/>
        </w:rPr>
        <w:t>Планируемые л</w:t>
      </w:r>
      <w:r w:rsidRPr="005F7E76">
        <w:rPr>
          <w:sz w:val="24"/>
          <w:szCs w:val="24"/>
        </w:rPr>
        <w:t>ичностные результаты освоения ООП</w:t>
      </w:r>
    </w:p>
    <w:p w:rsidR="005F7E76" w:rsidRPr="005F7E76" w:rsidRDefault="005F7E76" w:rsidP="005F7E76">
      <w:pPr>
        <w:spacing w:line="240" w:lineRule="auto"/>
        <w:ind w:right="1476"/>
        <w:rPr>
          <w:b/>
          <w:sz w:val="24"/>
          <w:szCs w:val="24"/>
        </w:rPr>
      </w:pPr>
      <w:r w:rsidRPr="005F7E76">
        <w:rPr>
          <w:b/>
          <w:sz w:val="24"/>
          <w:szCs w:val="24"/>
        </w:rPr>
        <w:t>Личностные результаты в сфере отношений обучающихся к себе, к своему здоровью, к познанию себя:</w:t>
      </w:r>
    </w:p>
    <w:p w:rsidR="005F7E76" w:rsidRPr="005F7E76" w:rsidRDefault="005F7E76" w:rsidP="00FA6EA6">
      <w:pPr>
        <w:pStyle w:val="afffff1"/>
        <w:widowControl w:val="0"/>
        <w:numPr>
          <w:ilvl w:val="1"/>
          <w:numId w:val="134"/>
        </w:numPr>
        <w:tabs>
          <w:tab w:val="left" w:pos="1526"/>
        </w:tabs>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 xml:space="preserve">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w:t>
      </w:r>
      <w:r w:rsidRPr="005F7E76">
        <w:rPr>
          <w:rFonts w:ascii="Times New Roman" w:hAnsi="Times New Roman"/>
          <w:sz w:val="24"/>
          <w:szCs w:val="24"/>
        </w:rPr>
        <w:lastRenderedPageBreak/>
        <w:t>жизненные планы;</w:t>
      </w:r>
    </w:p>
    <w:p w:rsidR="005F7E76" w:rsidRPr="005F7E76" w:rsidRDefault="005F7E76" w:rsidP="00FA6EA6">
      <w:pPr>
        <w:pStyle w:val="afffff1"/>
        <w:widowControl w:val="0"/>
        <w:numPr>
          <w:ilvl w:val="1"/>
          <w:numId w:val="134"/>
        </w:numPr>
        <w:tabs>
          <w:tab w:val="left" w:pos="1526"/>
          <w:tab w:val="left" w:pos="9355"/>
        </w:tabs>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5F7E76" w:rsidRPr="005F7E76" w:rsidRDefault="005F7E76" w:rsidP="00FA6EA6">
      <w:pPr>
        <w:pStyle w:val="afffff1"/>
        <w:widowControl w:val="0"/>
        <w:numPr>
          <w:ilvl w:val="1"/>
          <w:numId w:val="134"/>
        </w:numPr>
        <w:tabs>
          <w:tab w:val="left" w:pos="0"/>
          <w:tab w:val="left" w:pos="9355"/>
        </w:tabs>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 политическим событиям прошлого и настоящего на основе осознания и осмысления истории, духовных ценностей и достижений нашей страны;</w:t>
      </w:r>
    </w:p>
    <w:p w:rsidR="005F7E76" w:rsidRPr="005F7E76" w:rsidRDefault="005F7E76" w:rsidP="00FA6EA6">
      <w:pPr>
        <w:pStyle w:val="afffff1"/>
        <w:widowControl w:val="0"/>
        <w:numPr>
          <w:ilvl w:val="1"/>
          <w:numId w:val="134"/>
        </w:numPr>
        <w:tabs>
          <w:tab w:val="left" w:pos="1526"/>
          <w:tab w:val="left" w:pos="4737"/>
          <w:tab w:val="left" w:pos="6730"/>
          <w:tab w:val="left" w:pos="9355"/>
        </w:tabs>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w:t>
      </w:r>
      <w:r w:rsidRPr="005F7E76">
        <w:rPr>
          <w:rFonts w:ascii="Times New Roman" w:hAnsi="Times New Roman"/>
          <w:sz w:val="24"/>
          <w:szCs w:val="24"/>
        </w:rPr>
        <w:tab/>
        <w:t>занятиях</w:t>
      </w:r>
      <w:r w:rsidRPr="005F7E76">
        <w:rPr>
          <w:rFonts w:ascii="Times New Roman" w:hAnsi="Times New Roman"/>
          <w:sz w:val="24"/>
          <w:szCs w:val="24"/>
        </w:rPr>
        <w:tab/>
      </w:r>
      <w:r w:rsidRPr="005F7E76">
        <w:rPr>
          <w:rFonts w:ascii="Times New Roman" w:hAnsi="Times New Roman"/>
          <w:w w:val="95"/>
          <w:sz w:val="24"/>
          <w:szCs w:val="24"/>
        </w:rPr>
        <w:t xml:space="preserve">спортивно-оздоровительной </w:t>
      </w:r>
      <w:r w:rsidRPr="005F7E76">
        <w:rPr>
          <w:rFonts w:ascii="Times New Roman" w:hAnsi="Times New Roman"/>
          <w:sz w:val="24"/>
          <w:szCs w:val="24"/>
        </w:rPr>
        <w:t>деятельностью;</w:t>
      </w:r>
    </w:p>
    <w:p w:rsidR="005F7E76" w:rsidRPr="005F7E76" w:rsidRDefault="005F7E76" w:rsidP="00FA6EA6">
      <w:pPr>
        <w:pStyle w:val="afffff1"/>
        <w:widowControl w:val="0"/>
        <w:numPr>
          <w:ilvl w:val="1"/>
          <w:numId w:val="134"/>
        </w:numPr>
        <w:tabs>
          <w:tab w:val="left" w:pos="1526"/>
          <w:tab w:val="left" w:pos="9355"/>
        </w:tabs>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5F7E76" w:rsidRPr="005F7E76" w:rsidRDefault="005F7E76" w:rsidP="00FA6EA6">
      <w:pPr>
        <w:pStyle w:val="afffff1"/>
        <w:widowControl w:val="0"/>
        <w:numPr>
          <w:ilvl w:val="1"/>
          <w:numId w:val="134"/>
        </w:numPr>
        <w:tabs>
          <w:tab w:val="left" w:pos="1526"/>
          <w:tab w:val="left" w:pos="9355"/>
        </w:tabs>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неприятие вредных привычек: курения, употребления алкоголя, наркотиков.</w:t>
      </w:r>
    </w:p>
    <w:p w:rsidR="005F7E76" w:rsidRPr="005F7E76" w:rsidRDefault="005F7E76" w:rsidP="005F7E76">
      <w:pPr>
        <w:pStyle w:val="1a"/>
        <w:tabs>
          <w:tab w:val="left" w:pos="9355"/>
        </w:tabs>
        <w:spacing w:line="240" w:lineRule="auto"/>
        <w:ind w:right="-1"/>
        <w:jc w:val="both"/>
        <w:rPr>
          <w:sz w:val="24"/>
          <w:szCs w:val="24"/>
        </w:rPr>
      </w:pPr>
      <w:r w:rsidRPr="005F7E76">
        <w:rPr>
          <w:sz w:val="24"/>
          <w:szCs w:val="24"/>
        </w:rPr>
        <w:t>Личностные результаты в сфере отношений обучающихся к России как к Родине(Отечеству):</w:t>
      </w:r>
    </w:p>
    <w:p w:rsidR="005F7E76" w:rsidRPr="005F7E76" w:rsidRDefault="005F7E76" w:rsidP="00FA6EA6">
      <w:pPr>
        <w:pStyle w:val="afffff1"/>
        <w:widowControl w:val="0"/>
        <w:numPr>
          <w:ilvl w:val="1"/>
          <w:numId w:val="134"/>
        </w:numPr>
        <w:tabs>
          <w:tab w:val="left" w:pos="1526"/>
          <w:tab w:val="left" w:pos="9355"/>
        </w:tabs>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5F7E76" w:rsidRPr="005F7E76" w:rsidRDefault="005F7E76" w:rsidP="00FA6EA6">
      <w:pPr>
        <w:pStyle w:val="afffff1"/>
        <w:widowControl w:val="0"/>
        <w:numPr>
          <w:ilvl w:val="1"/>
          <w:numId w:val="134"/>
        </w:numPr>
        <w:tabs>
          <w:tab w:val="left" w:pos="1526"/>
          <w:tab w:val="left" w:pos="9355"/>
        </w:tabs>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5F7E76" w:rsidRPr="005F7E76" w:rsidRDefault="005F7E76" w:rsidP="00FA6EA6">
      <w:pPr>
        <w:pStyle w:val="afffff1"/>
        <w:widowControl w:val="0"/>
        <w:numPr>
          <w:ilvl w:val="1"/>
          <w:numId w:val="134"/>
        </w:numPr>
        <w:tabs>
          <w:tab w:val="left" w:pos="1526"/>
          <w:tab w:val="left" w:pos="9355"/>
        </w:tabs>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5F7E76" w:rsidRPr="005F7E76" w:rsidRDefault="005F7E76" w:rsidP="00FA6EA6">
      <w:pPr>
        <w:pStyle w:val="afffff1"/>
        <w:widowControl w:val="0"/>
        <w:numPr>
          <w:ilvl w:val="1"/>
          <w:numId w:val="134"/>
        </w:numPr>
        <w:tabs>
          <w:tab w:val="left" w:pos="1526"/>
          <w:tab w:val="left" w:pos="9355"/>
        </w:tabs>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воспитание уважения к культуре, языкам, традициям и обычаям народов, проживающих в Российской Федерации.</w:t>
      </w:r>
    </w:p>
    <w:p w:rsidR="005F7E76" w:rsidRPr="005F7E76" w:rsidRDefault="005F7E76" w:rsidP="00FA6EA6">
      <w:pPr>
        <w:pStyle w:val="afffff1"/>
        <w:widowControl w:val="0"/>
        <w:numPr>
          <w:ilvl w:val="1"/>
          <w:numId w:val="134"/>
        </w:numPr>
        <w:tabs>
          <w:tab w:val="left" w:pos="1526"/>
          <w:tab w:val="left" w:pos="9355"/>
        </w:tabs>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Личностные результаты в сфере отношений обучающихся к закону, государству и к гражданскому обществу</w:t>
      </w:r>
      <w:r w:rsidRPr="005F7E76">
        <w:rPr>
          <w:rFonts w:ascii="Times New Roman" w:hAnsi="Times New Roman"/>
          <w:i/>
          <w:sz w:val="24"/>
          <w:szCs w:val="24"/>
        </w:rPr>
        <w:t xml:space="preserve"> </w:t>
      </w:r>
      <w:r w:rsidRPr="005F7E76">
        <w:rPr>
          <w:rFonts w:ascii="Times New Roman" w:hAnsi="Times New Roman"/>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5F7E76" w:rsidRPr="005F7E76" w:rsidRDefault="005F7E76" w:rsidP="00FA6EA6">
      <w:pPr>
        <w:pStyle w:val="afffff1"/>
        <w:widowControl w:val="0"/>
        <w:numPr>
          <w:ilvl w:val="1"/>
          <w:numId w:val="134"/>
        </w:numPr>
        <w:tabs>
          <w:tab w:val="left" w:pos="1526"/>
          <w:tab w:val="left" w:pos="9355"/>
        </w:tabs>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признание не 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5F7E76" w:rsidRPr="005F7E76" w:rsidRDefault="005F7E76" w:rsidP="00FA6EA6">
      <w:pPr>
        <w:pStyle w:val="afffff1"/>
        <w:widowControl w:val="0"/>
        <w:numPr>
          <w:ilvl w:val="1"/>
          <w:numId w:val="134"/>
        </w:numPr>
        <w:tabs>
          <w:tab w:val="left" w:pos="1526"/>
        </w:tabs>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5F7E76" w:rsidRPr="005F7E76" w:rsidRDefault="005F7E76" w:rsidP="00FA6EA6">
      <w:pPr>
        <w:pStyle w:val="afffff1"/>
        <w:widowControl w:val="0"/>
        <w:numPr>
          <w:ilvl w:val="1"/>
          <w:numId w:val="134"/>
        </w:numPr>
        <w:tabs>
          <w:tab w:val="left" w:pos="1526"/>
        </w:tabs>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5F7E76" w:rsidRPr="005F7E76" w:rsidRDefault="005F7E76" w:rsidP="00FA6EA6">
      <w:pPr>
        <w:pStyle w:val="afffff1"/>
        <w:widowControl w:val="0"/>
        <w:numPr>
          <w:ilvl w:val="1"/>
          <w:numId w:val="134"/>
        </w:numPr>
        <w:tabs>
          <w:tab w:val="left" w:pos="1526"/>
        </w:tabs>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 xml:space="preserve">готовность обучающихся к конструктивному участию в принятии решений, </w:t>
      </w:r>
      <w:r w:rsidRPr="005F7E76">
        <w:rPr>
          <w:rFonts w:ascii="Times New Roman" w:hAnsi="Times New Roman"/>
          <w:sz w:val="24"/>
          <w:szCs w:val="24"/>
        </w:rPr>
        <w:lastRenderedPageBreak/>
        <w:t>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5F7E76" w:rsidRPr="005F7E76" w:rsidRDefault="005F7E76" w:rsidP="00FA6EA6">
      <w:pPr>
        <w:pStyle w:val="afffff1"/>
        <w:widowControl w:val="0"/>
        <w:numPr>
          <w:ilvl w:val="1"/>
          <w:numId w:val="134"/>
        </w:numPr>
        <w:tabs>
          <w:tab w:val="left" w:pos="1526"/>
        </w:tabs>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5F7E76" w:rsidRPr="005F7E76" w:rsidRDefault="005F7E76" w:rsidP="00FA6EA6">
      <w:pPr>
        <w:pStyle w:val="afffff1"/>
        <w:widowControl w:val="0"/>
        <w:numPr>
          <w:ilvl w:val="1"/>
          <w:numId w:val="134"/>
        </w:numPr>
        <w:tabs>
          <w:tab w:val="left" w:pos="1526"/>
        </w:tabs>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5F7E76" w:rsidRPr="005F7E76" w:rsidRDefault="005F7E76" w:rsidP="005F7E76">
      <w:pPr>
        <w:pStyle w:val="1a"/>
        <w:spacing w:line="240" w:lineRule="auto"/>
        <w:ind w:right="-1"/>
        <w:jc w:val="both"/>
        <w:rPr>
          <w:sz w:val="24"/>
          <w:szCs w:val="24"/>
        </w:rPr>
      </w:pPr>
      <w:r w:rsidRPr="005F7E76">
        <w:rPr>
          <w:sz w:val="24"/>
          <w:szCs w:val="24"/>
        </w:rPr>
        <w:t>Личностные результаты в сфере отношений обучающихся с окружающими людьми:</w:t>
      </w:r>
    </w:p>
    <w:p w:rsidR="005F7E76" w:rsidRPr="005F7E76" w:rsidRDefault="005F7E76" w:rsidP="00FA6EA6">
      <w:pPr>
        <w:pStyle w:val="afffff1"/>
        <w:widowControl w:val="0"/>
        <w:numPr>
          <w:ilvl w:val="1"/>
          <w:numId w:val="134"/>
        </w:numPr>
        <w:tabs>
          <w:tab w:val="left" w:pos="1526"/>
        </w:tabs>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5F7E76" w:rsidRPr="005F7E76" w:rsidRDefault="005F7E76" w:rsidP="00FA6EA6">
      <w:pPr>
        <w:pStyle w:val="afffff1"/>
        <w:widowControl w:val="0"/>
        <w:numPr>
          <w:ilvl w:val="1"/>
          <w:numId w:val="134"/>
        </w:numPr>
        <w:tabs>
          <w:tab w:val="left" w:pos="1526"/>
        </w:tabs>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5F7E76" w:rsidRPr="005F7E76" w:rsidRDefault="005F7E76" w:rsidP="005F7E76">
      <w:pPr>
        <w:spacing w:line="240" w:lineRule="auto"/>
        <w:ind w:right="-1"/>
        <w:rPr>
          <w:sz w:val="24"/>
          <w:szCs w:val="24"/>
        </w:rPr>
      </w:pPr>
      <w:r w:rsidRPr="005F7E76">
        <w:rPr>
          <w:sz w:val="24"/>
          <w:szCs w:val="24"/>
        </w:rPr>
        <w:t>-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5F7E76" w:rsidRPr="005F7E76" w:rsidRDefault="005F7E76" w:rsidP="005F7E76">
      <w:pPr>
        <w:spacing w:line="240" w:lineRule="auto"/>
        <w:ind w:right="-1"/>
        <w:rPr>
          <w:sz w:val="24"/>
          <w:szCs w:val="24"/>
        </w:rPr>
      </w:pPr>
      <w:r w:rsidRPr="005F7E76">
        <w:rPr>
          <w:sz w:val="24"/>
          <w:szCs w:val="24"/>
        </w:rPr>
        <w:t>-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5F7E76" w:rsidRPr="005F7E76" w:rsidRDefault="005F7E76" w:rsidP="005F7E76">
      <w:pPr>
        <w:spacing w:line="240" w:lineRule="auto"/>
        <w:ind w:right="-1"/>
        <w:rPr>
          <w:sz w:val="24"/>
          <w:szCs w:val="24"/>
        </w:rPr>
      </w:pPr>
      <w:r w:rsidRPr="005F7E76">
        <w:rPr>
          <w:sz w:val="24"/>
          <w:szCs w:val="24"/>
        </w:rPr>
        <w:t xml:space="preserve">-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5F7E76" w:rsidRPr="005F7E76" w:rsidRDefault="005F7E76" w:rsidP="005F7E76">
      <w:pPr>
        <w:spacing w:line="240" w:lineRule="auto"/>
        <w:ind w:right="-1"/>
        <w:rPr>
          <w:sz w:val="24"/>
          <w:szCs w:val="24"/>
        </w:rPr>
      </w:pPr>
      <w:r w:rsidRPr="005F7E76">
        <w:rPr>
          <w:b/>
          <w:sz w:val="24"/>
          <w:szCs w:val="24"/>
        </w:rPr>
        <w:t xml:space="preserve">Личностные результаты в сфере отношений обучающихся к </w:t>
      </w:r>
      <w:r w:rsidRPr="005F7E76">
        <w:rPr>
          <w:sz w:val="24"/>
          <w:szCs w:val="24"/>
        </w:rPr>
        <w:t>окружающему миру, живой природе, художественной культуре:</w:t>
      </w:r>
    </w:p>
    <w:p w:rsidR="005F7E76" w:rsidRPr="005F7E76" w:rsidRDefault="005F7E76" w:rsidP="005F7E76">
      <w:pPr>
        <w:spacing w:line="240" w:lineRule="auto"/>
        <w:ind w:right="-1"/>
        <w:rPr>
          <w:sz w:val="24"/>
          <w:szCs w:val="24"/>
        </w:rPr>
      </w:pPr>
      <w:r w:rsidRPr="005F7E76">
        <w:rPr>
          <w:sz w:val="24"/>
          <w:szCs w:val="24"/>
        </w:rPr>
        <w:t>-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5F7E76" w:rsidRPr="005F7E76" w:rsidRDefault="005F7E76" w:rsidP="005F7E76">
      <w:pPr>
        <w:spacing w:line="240" w:lineRule="auto"/>
        <w:ind w:right="-1"/>
        <w:rPr>
          <w:sz w:val="24"/>
          <w:szCs w:val="24"/>
        </w:rPr>
      </w:pPr>
      <w:r w:rsidRPr="005F7E76">
        <w:rPr>
          <w:sz w:val="24"/>
          <w:szCs w:val="24"/>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экологическая культура, бережное отношения к родной земле, природным богатствам России и мира; понимание влияния социально- 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эстетическое отношения к миру, готовность к эстетическому обустройству собственного быта.</w:t>
      </w:r>
    </w:p>
    <w:p w:rsidR="005F7E76" w:rsidRPr="005F7E76" w:rsidRDefault="005F7E76" w:rsidP="005F7E76">
      <w:pPr>
        <w:widowControl w:val="0"/>
        <w:tabs>
          <w:tab w:val="left" w:pos="1526"/>
        </w:tabs>
        <w:autoSpaceDE w:val="0"/>
        <w:autoSpaceDN w:val="0"/>
        <w:spacing w:line="240" w:lineRule="auto"/>
        <w:ind w:right="-1"/>
        <w:rPr>
          <w:b/>
          <w:sz w:val="24"/>
          <w:szCs w:val="24"/>
        </w:rPr>
      </w:pPr>
      <w:r w:rsidRPr="005F7E76">
        <w:rPr>
          <w:b/>
          <w:sz w:val="24"/>
          <w:szCs w:val="24"/>
        </w:rPr>
        <w:t>Личностные результаты в сфере отношений обучающихся к семье и родителям, в том числе подготовка к семейной жизни:</w:t>
      </w:r>
    </w:p>
    <w:p w:rsidR="005F7E76" w:rsidRPr="005F7E76" w:rsidRDefault="005F7E76" w:rsidP="005F7E76">
      <w:pPr>
        <w:widowControl w:val="0"/>
        <w:tabs>
          <w:tab w:val="left" w:pos="1525"/>
          <w:tab w:val="left" w:pos="1526"/>
        </w:tabs>
        <w:autoSpaceDE w:val="0"/>
        <w:autoSpaceDN w:val="0"/>
        <w:spacing w:line="240" w:lineRule="auto"/>
        <w:ind w:right="-1"/>
        <w:rPr>
          <w:sz w:val="24"/>
          <w:szCs w:val="24"/>
        </w:rPr>
      </w:pPr>
      <w:r w:rsidRPr="005F7E76">
        <w:rPr>
          <w:sz w:val="24"/>
          <w:szCs w:val="24"/>
        </w:rPr>
        <w:t>- ответственное отношение к созданию семьи на основе осознанного принятия ценностей семейной жизни;</w:t>
      </w:r>
    </w:p>
    <w:p w:rsidR="005F7E76" w:rsidRPr="005F7E76" w:rsidRDefault="005F7E76" w:rsidP="005F7E76">
      <w:pPr>
        <w:widowControl w:val="0"/>
        <w:tabs>
          <w:tab w:val="left" w:pos="1525"/>
          <w:tab w:val="left" w:pos="1526"/>
          <w:tab w:val="left" w:pos="3897"/>
          <w:tab w:val="left" w:pos="4954"/>
          <w:tab w:val="left" w:pos="6106"/>
          <w:tab w:val="left" w:pos="8224"/>
          <w:tab w:val="left" w:pos="10034"/>
        </w:tabs>
        <w:autoSpaceDE w:val="0"/>
        <w:autoSpaceDN w:val="0"/>
        <w:spacing w:line="240" w:lineRule="auto"/>
        <w:ind w:right="-1"/>
        <w:rPr>
          <w:sz w:val="24"/>
          <w:szCs w:val="24"/>
        </w:rPr>
      </w:pPr>
      <w:r w:rsidRPr="005F7E76">
        <w:rPr>
          <w:sz w:val="24"/>
          <w:szCs w:val="24"/>
        </w:rPr>
        <w:t>- положительный</w:t>
      </w:r>
      <w:r w:rsidRPr="005F7E76">
        <w:rPr>
          <w:sz w:val="24"/>
          <w:szCs w:val="24"/>
        </w:rPr>
        <w:tab/>
        <w:t>образ</w:t>
      </w:r>
      <w:r w:rsidRPr="005F7E76">
        <w:rPr>
          <w:sz w:val="24"/>
          <w:szCs w:val="24"/>
        </w:rPr>
        <w:tab/>
        <w:t>семьи,</w:t>
      </w:r>
      <w:r w:rsidRPr="005F7E76">
        <w:rPr>
          <w:sz w:val="24"/>
          <w:szCs w:val="24"/>
        </w:rPr>
        <w:tab/>
        <w:t>родительства</w:t>
      </w:r>
      <w:r w:rsidRPr="005F7E76">
        <w:rPr>
          <w:sz w:val="24"/>
          <w:szCs w:val="24"/>
        </w:rPr>
        <w:tab/>
        <w:t>(отцовства</w:t>
      </w:r>
      <w:r w:rsidRPr="005F7E76">
        <w:rPr>
          <w:sz w:val="24"/>
          <w:szCs w:val="24"/>
        </w:rPr>
        <w:tab/>
      </w:r>
      <w:r w:rsidRPr="005F7E76">
        <w:rPr>
          <w:spacing w:val="-18"/>
          <w:sz w:val="24"/>
          <w:szCs w:val="24"/>
        </w:rPr>
        <w:t xml:space="preserve">и </w:t>
      </w:r>
      <w:r w:rsidRPr="005F7E76">
        <w:rPr>
          <w:sz w:val="24"/>
          <w:szCs w:val="24"/>
        </w:rPr>
        <w:t>материнства), интериоризация традиционных семейных ценностей.</w:t>
      </w:r>
    </w:p>
    <w:p w:rsidR="005F7E76" w:rsidRPr="005F7E76" w:rsidRDefault="005F7E76" w:rsidP="005F7E76">
      <w:pPr>
        <w:widowControl w:val="0"/>
        <w:tabs>
          <w:tab w:val="left" w:pos="1525"/>
          <w:tab w:val="left" w:pos="1526"/>
          <w:tab w:val="left" w:pos="3897"/>
          <w:tab w:val="left" w:pos="4954"/>
          <w:tab w:val="left" w:pos="6106"/>
          <w:tab w:val="left" w:pos="8224"/>
          <w:tab w:val="left" w:pos="10034"/>
        </w:tabs>
        <w:autoSpaceDE w:val="0"/>
        <w:autoSpaceDN w:val="0"/>
        <w:spacing w:line="240" w:lineRule="auto"/>
        <w:ind w:right="-1"/>
        <w:rPr>
          <w:b/>
          <w:sz w:val="24"/>
          <w:szCs w:val="24"/>
        </w:rPr>
      </w:pPr>
      <w:r w:rsidRPr="005F7E76">
        <w:rPr>
          <w:b/>
          <w:sz w:val="24"/>
          <w:szCs w:val="24"/>
        </w:rPr>
        <w:t xml:space="preserve">Личностные результаты в сфере отношения обучающихся к труду, в сфере </w:t>
      </w:r>
      <w:r w:rsidRPr="005F7E76">
        <w:rPr>
          <w:b/>
          <w:sz w:val="24"/>
          <w:szCs w:val="24"/>
        </w:rPr>
        <w:lastRenderedPageBreak/>
        <w:t>социально-экономических отношений:</w:t>
      </w:r>
    </w:p>
    <w:p w:rsidR="005F7E76" w:rsidRPr="005F7E76" w:rsidRDefault="005F7E76" w:rsidP="00FA6EA6">
      <w:pPr>
        <w:pStyle w:val="afffff1"/>
        <w:widowControl w:val="0"/>
        <w:numPr>
          <w:ilvl w:val="1"/>
          <w:numId w:val="134"/>
        </w:numPr>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уважение ко всем формам собственности, готовность к защите своей собственности,</w:t>
      </w:r>
    </w:p>
    <w:p w:rsidR="005F7E76" w:rsidRPr="005F7E76" w:rsidRDefault="005F7E76" w:rsidP="00FA6EA6">
      <w:pPr>
        <w:pStyle w:val="afffff1"/>
        <w:widowControl w:val="0"/>
        <w:numPr>
          <w:ilvl w:val="1"/>
          <w:numId w:val="134"/>
        </w:numPr>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осознанный выбор будущей профессии как путь и способ реализации собственных жизненных планов;</w:t>
      </w:r>
    </w:p>
    <w:p w:rsidR="005F7E76" w:rsidRPr="005F7E76" w:rsidRDefault="005F7E76" w:rsidP="00FA6EA6">
      <w:pPr>
        <w:pStyle w:val="afffff1"/>
        <w:widowControl w:val="0"/>
        <w:numPr>
          <w:ilvl w:val="1"/>
          <w:numId w:val="134"/>
        </w:numPr>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5F7E76" w:rsidRPr="005F7E76" w:rsidRDefault="005F7E76" w:rsidP="00FA6EA6">
      <w:pPr>
        <w:pStyle w:val="afffff1"/>
        <w:widowControl w:val="0"/>
        <w:numPr>
          <w:ilvl w:val="1"/>
          <w:numId w:val="134"/>
        </w:numPr>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5F7E76" w:rsidRPr="005F7E76" w:rsidRDefault="005F7E76" w:rsidP="00FA6EA6">
      <w:pPr>
        <w:pStyle w:val="afffff1"/>
        <w:widowControl w:val="0"/>
        <w:numPr>
          <w:ilvl w:val="1"/>
          <w:numId w:val="134"/>
        </w:numPr>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готовность к самообслуживанию, включая обучение и выполнение домашних обязанностей.</w:t>
      </w:r>
    </w:p>
    <w:p w:rsidR="005F7E76" w:rsidRPr="005F7E76" w:rsidRDefault="005F7E76" w:rsidP="005F7E76">
      <w:pPr>
        <w:pStyle w:val="afffff1"/>
        <w:widowControl w:val="0"/>
        <w:autoSpaceDE w:val="0"/>
        <w:autoSpaceDN w:val="0"/>
        <w:spacing w:after="0" w:line="240" w:lineRule="auto"/>
        <w:ind w:left="0" w:right="-1"/>
        <w:contextualSpacing w:val="0"/>
        <w:jc w:val="both"/>
        <w:rPr>
          <w:rFonts w:ascii="Times New Roman" w:hAnsi="Times New Roman"/>
          <w:b/>
          <w:sz w:val="24"/>
          <w:szCs w:val="24"/>
        </w:rPr>
      </w:pPr>
      <w:r w:rsidRPr="005F7E76">
        <w:rPr>
          <w:rFonts w:ascii="Times New Roman" w:hAnsi="Times New Roman"/>
          <w:b/>
          <w:sz w:val="24"/>
          <w:szCs w:val="24"/>
        </w:rPr>
        <w:t>Личностные результаты в сфере физического,психологического, социального и академического благополучияобучающихся:</w:t>
      </w:r>
    </w:p>
    <w:p w:rsidR="005F7E76" w:rsidRPr="005F7E76" w:rsidRDefault="005F7E76" w:rsidP="00FA6EA6">
      <w:pPr>
        <w:pStyle w:val="afffff1"/>
        <w:widowControl w:val="0"/>
        <w:numPr>
          <w:ilvl w:val="1"/>
          <w:numId w:val="134"/>
        </w:numPr>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5F7E76" w:rsidRPr="005F7E76" w:rsidRDefault="005F7E76" w:rsidP="005F7E76">
      <w:pPr>
        <w:pStyle w:val="1a"/>
        <w:keepNext w:val="0"/>
        <w:keepLines w:val="0"/>
        <w:widowControl w:val="0"/>
        <w:tabs>
          <w:tab w:val="clear" w:pos="142"/>
          <w:tab w:val="left" w:pos="1099"/>
        </w:tabs>
        <w:suppressAutoHyphens w:val="0"/>
        <w:autoSpaceDE w:val="0"/>
        <w:autoSpaceDN w:val="0"/>
        <w:spacing w:line="240" w:lineRule="auto"/>
        <w:ind w:right="-1"/>
        <w:rPr>
          <w:sz w:val="24"/>
          <w:szCs w:val="24"/>
        </w:rPr>
      </w:pPr>
      <w:r w:rsidRPr="005F7E76">
        <w:rPr>
          <w:sz w:val="24"/>
          <w:szCs w:val="24"/>
        </w:rPr>
        <w:t>Метапредметные результаты освоения основнойобразовательной программы:</w:t>
      </w:r>
    </w:p>
    <w:p w:rsidR="005F7E76" w:rsidRPr="005F7E76" w:rsidRDefault="005F7E76" w:rsidP="005F7E76">
      <w:pPr>
        <w:spacing w:line="240" w:lineRule="auto"/>
        <w:ind w:right="-1"/>
        <w:rPr>
          <w:b/>
          <w:sz w:val="24"/>
          <w:szCs w:val="24"/>
        </w:rPr>
      </w:pPr>
      <w:r w:rsidRPr="005F7E76">
        <w:rPr>
          <w:b/>
          <w:sz w:val="24"/>
          <w:szCs w:val="24"/>
        </w:rPr>
        <w:t>Регулятивные УУД</w:t>
      </w:r>
    </w:p>
    <w:p w:rsidR="005F7E76" w:rsidRPr="005F7E76" w:rsidRDefault="005F7E76" w:rsidP="00FA6EA6">
      <w:pPr>
        <w:pStyle w:val="afffff1"/>
        <w:widowControl w:val="0"/>
        <w:numPr>
          <w:ilvl w:val="1"/>
          <w:numId w:val="134"/>
        </w:numPr>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самостоятельно определять цели, задавать параметры и критерии, по которым можно определить, что цель достигнута;</w:t>
      </w:r>
    </w:p>
    <w:p w:rsidR="005F7E76" w:rsidRPr="005F7E76" w:rsidRDefault="005F7E76" w:rsidP="00FA6EA6">
      <w:pPr>
        <w:pStyle w:val="afffff1"/>
        <w:widowControl w:val="0"/>
        <w:numPr>
          <w:ilvl w:val="1"/>
          <w:numId w:val="134"/>
        </w:numPr>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иморали;</w:t>
      </w:r>
    </w:p>
    <w:p w:rsidR="005F7E76" w:rsidRPr="005F7E76" w:rsidRDefault="005F7E76" w:rsidP="00FA6EA6">
      <w:pPr>
        <w:pStyle w:val="afffff1"/>
        <w:widowControl w:val="0"/>
        <w:numPr>
          <w:ilvl w:val="1"/>
          <w:numId w:val="134"/>
        </w:numPr>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5F7E76" w:rsidRPr="005F7E76" w:rsidRDefault="005F7E76" w:rsidP="00FA6EA6">
      <w:pPr>
        <w:pStyle w:val="afffff1"/>
        <w:widowControl w:val="0"/>
        <w:numPr>
          <w:ilvl w:val="1"/>
          <w:numId w:val="134"/>
        </w:numPr>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оценивать ресурсы, в том числе время и другие нематериальные ресурсы, необходимые для достижения поставленной цели;</w:t>
      </w:r>
    </w:p>
    <w:p w:rsidR="005F7E76" w:rsidRPr="005F7E76" w:rsidRDefault="005F7E76" w:rsidP="00FA6EA6">
      <w:pPr>
        <w:pStyle w:val="afffff1"/>
        <w:widowControl w:val="0"/>
        <w:numPr>
          <w:ilvl w:val="1"/>
          <w:numId w:val="134"/>
        </w:numPr>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выбирать путь достижения цели, планировать решение поставленных задач, оптимизируя материальные и не материальные затраты;</w:t>
      </w:r>
    </w:p>
    <w:p w:rsidR="005F7E76" w:rsidRPr="005F7E76" w:rsidRDefault="005F7E76" w:rsidP="00FA6EA6">
      <w:pPr>
        <w:pStyle w:val="afffff1"/>
        <w:widowControl w:val="0"/>
        <w:numPr>
          <w:ilvl w:val="1"/>
          <w:numId w:val="134"/>
        </w:numPr>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организовывать эффективный поиск ресурсов, необходимых для достижения поставленной цели;</w:t>
      </w:r>
    </w:p>
    <w:p w:rsidR="005F7E76" w:rsidRPr="005F7E76" w:rsidRDefault="005F7E76" w:rsidP="00FA6EA6">
      <w:pPr>
        <w:pStyle w:val="afffff1"/>
        <w:widowControl w:val="0"/>
        <w:numPr>
          <w:ilvl w:val="1"/>
          <w:numId w:val="134"/>
        </w:numPr>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сопоставлять полученный результат деятельности с поставленной заранее целью.</w:t>
      </w:r>
    </w:p>
    <w:p w:rsidR="005F7E76" w:rsidRPr="005F7E76" w:rsidRDefault="005F7E76" w:rsidP="005F7E76">
      <w:pPr>
        <w:pStyle w:val="afffff1"/>
        <w:widowControl w:val="0"/>
        <w:autoSpaceDE w:val="0"/>
        <w:autoSpaceDN w:val="0"/>
        <w:spacing w:after="0" w:line="240" w:lineRule="auto"/>
        <w:ind w:left="0" w:right="-1"/>
        <w:contextualSpacing w:val="0"/>
        <w:jc w:val="both"/>
        <w:rPr>
          <w:rFonts w:ascii="Times New Roman" w:hAnsi="Times New Roman"/>
          <w:b/>
          <w:sz w:val="24"/>
          <w:szCs w:val="24"/>
        </w:rPr>
      </w:pPr>
      <w:r w:rsidRPr="005F7E76">
        <w:rPr>
          <w:rFonts w:ascii="Times New Roman" w:hAnsi="Times New Roman"/>
          <w:b/>
          <w:sz w:val="24"/>
          <w:szCs w:val="24"/>
        </w:rPr>
        <w:t>Познавательные УУД</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познавательные)задачи;</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критически оценивать и интерпретировать информацию с разных позиций, распознавать и фиксировать противоречия в информационных источниках;</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выходить за рамки учебного предмета и осуществлять целенаправленный поиск возможностей для широкого переноса средств и способов действия;</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xml:space="preserve">- выстраивать индивидуальную образовательную траекторию, учитывая ограничения </w:t>
      </w:r>
      <w:r w:rsidRPr="005F7E76">
        <w:rPr>
          <w:sz w:val="24"/>
          <w:szCs w:val="24"/>
        </w:rPr>
        <w:lastRenderedPageBreak/>
        <w:t>со стороны других участников и ресурсные ограничения;</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менять и удерживать разные позиции в познавательной деятельности.</w:t>
      </w:r>
    </w:p>
    <w:p w:rsidR="005F7E76" w:rsidRPr="005F7E76" w:rsidRDefault="005F7E76" w:rsidP="005F7E76">
      <w:pPr>
        <w:widowControl w:val="0"/>
        <w:tabs>
          <w:tab w:val="left" w:pos="1526"/>
        </w:tabs>
        <w:autoSpaceDE w:val="0"/>
        <w:autoSpaceDN w:val="0"/>
        <w:spacing w:line="240" w:lineRule="auto"/>
        <w:ind w:right="-1"/>
        <w:rPr>
          <w:b/>
          <w:sz w:val="24"/>
          <w:szCs w:val="24"/>
        </w:rPr>
      </w:pPr>
      <w:r w:rsidRPr="005F7E76">
        <w:rPr>
          <w:b/>
          <w:sz w:val="24"/>
          <w:szCs w:val="24"/>
        </w:rPr>
        <w:t>Коммуникативные УУД</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при осуществлении групповой работы быть как руководителем, так и членом команды в разных ролях (генератор идей, критик, исполнитель, выступающий, эксперт ит.д.);</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координировать и выполнять работу в условиях реального, виртуального и комбинированного взаимодействия;</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развернуто, логично и точно излагать свою точку зрения с использованием адекватных (устных и письменных) языковых средств;</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5F7E76" w:rsidRPr="005F7E76" w:rsidRDefault="005F7E76" w:rsidP="005F7E76">
      <w:pPr>
        <w:pStyle w:val="1a"/>
        <w:keepNext w:val="0"/>
        <w:keepLines w:val="0"/>
        <w:widowControl w:val="0"/>
        <w:tabs>
          <w:tab w:val="clear" w:pos="142"/>
          <w:tab w:val="left" w:pos="1031"/>
        </w:tabs>
        <w:suppressAutoHyphens w:val="0"/>
        <w:autoSpaceDE w:val="0"/>
        <w:autoSpaceDN w:val="0"/>
        <w:spacing w:line="240" w:lineRule="auto"/>
        <w:ind w:right="-1"/>
        <w:rPr>
          <w:sz w:val="24"/>
          <w:szCs w:val="24"/>
        </w:rPr>
      </w:pPr>
      <w:r w:rsidRPr="005F7E76">
        <w:rPr>
          <w:sz w:val="24"/>
          <w:szCs w:val="24"/>
        </w:rPr>
        <w:t>Предметные результаты освоения ОПП:</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рассматривать историю России как неотъемлемую часть мирового исторического процесса;</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знать основные даты и временные периоды всеобщей и отечественной истории из раздела дидактических единиц;</w:t>
      </w:r>
    </w:p>
    <w:p w:rsidR="005F7E76" w:rsidRPr="005F7E76" w:rsidRDefault="005F7E76" w:rsidP="005F7E76">
      <w:pPr>
        <w:widowControl w:val="0"/>
        <w:tabs>
          <w:tab w:val="left" w:pos="1525"/>
          <w:tab w:val="left" w:pos="1526"/>
          <w:tab w:val="left" w:pos="3225"/>
          <w:tab w:val="left" w:pos="6039"/>
          <w:tab w:val="left" w:pos="6490"/>
          <w:tab w:val="left" w:pos="8507"/>
        </w:tabs>
        <w:autoSpaceDE w:val="0"/>
        <w:autoSpaceDN w:val="0"/>
        <w:spacing w:line="240" w:lineRule="auto"/>
        <w:ind w:right="-1"/>
        <w:rPr>
          <w:sz w:val="24"/>
          <w:szCs w:val="24"/>
        </w:rPr>
      </w:pPr>
      <w:r w:rsidRPr="005F7E76">
        <w:rPr>
          <w:sz w:val="24"/>
          <w:szCs w:val="24"/>
        </w:rPr>
        <w:t>- определять</w:t>
      </w:r>
      <w:r w:rsidRPr="005F7E76">
        <w:rPr>
          <w:sz w:val="24"/>
          <w:szCs w:val="24"/>
        </w:rPr>
        <w:tab/>
        <w:t>последовательность</w:t>
      </w:r>
      <w:r w:rsidRPr="005F7E76">
        <w:rPr>
          <w:sz w:val="24"/>
          <w:szCs w:val="24"/>
        </w:rPr>
        <w:tab/>
        <w:t>и</w:t>
      </w:r>
      <w:r w:rsidRPr="005F7E76">
        <w:rPr>
          <w:sz w:val="24"/>
          <w:szCs w:val="24"/>
        </w:rPr>
        <w:tab/>
        <w:t>длительность</w:t>
      </w:r>
      <w:r w:rsidRPr="005F7E76">
        <w:rPr>
          <w:sz w:val="24"/>
          <w:szCs w:val="24"/>
        </w:rPr>
        <w:tab/>
        <w:t>исторических событий, явлений, процессов;</w:t>
      </w:r>
    </w:p>
    <w:p w:rsidR="005F7E76" w:rsidRPr="005F7E76" w:rsidRDefault="005F7E76" w:rsidP="005F7E76">
      <w:pPr>
        <w:widowControl w:val="0"/>
        <w:tabs>
          <w:tab w:val="left" w:pos="1525"/>
          <w:tab w:val="left" w:pos="1526"/>
        </w:tabs>
        <w:autoSpaceDE w:val="0"/>
        <w:autoSpaceDN w:val="0"/>
        <w:spacing w:line="240" w:lineRule="auto"/>
        <w:ind w:right="-1"/>
        <w:rPr>
          <w:sz w:val="24"/>
          <w:szCs w:val="24"/>
        </w:rPr>
      </w:pPr>
      <w:r w:rsidRPr="005F7E76">
        <w:rPr>
          <w:sz w:val="24"/>
          <w:szCs w:val="24"/>
        </w:rPr>
        <w:t>- характеризовать место, обстоятельства, участников, результаты важнейших исторических событий;</w:t>
      </w:r>
    </w:p>
    <w:p w:rsidR="005F7E76" w:rsidRPr="005F7E76" w:rsidRDefault="005F7E76" w:rsidP="005F7E76">
      <w:pPr>
        <w:widowControl w:val="0"/>
        <w:tabs>
          <w:tab w:val="left" w:pos="1525"/>
          <w:tab w:val="left" w:pos="1526"/>
        </w:tabs>
        <w:autoSpaceDE w:val="0"/>
        <w:autoSpaceDN w:val="0"/>
        <w:spacing w:line="240" w:lineRule="auto"/>
        <w:ind w:right="-1"/>
        <w:rPr>
          <w:sz w:val="24"/>
          <w:szCs w:val="24"/>
        </w:rPr>
      </w:pPr>
      <w:r w:rsidRPr="005F7E76">
        <w:rPr>
          <w:sz w:val="24"/>
          <w:szCs w:val="24"/>
        </w:rPr>
        <w:t>- представлять культурное наследие России и других стран;</w:t>
      </w:r>
    </w:p>
    <w:p w:rsidR="005F7E76" w:rsidRPr="005F7E76" w:rsidRDefault="005F7E76" w:rsidP="005F7E76">
      <w:pPr>
        <w:widowControl w:val="0"/>
        <w:tabs>
          <w:tab w:val="left" w:pos="1525"/>
          <w:tab w:val="left" w:pos="1526"/>
        </w:tabs>
        <w:autoSpaceDE w:val="0"/>
        <w:autoSpaceDN w:val="0"/>
        <w:spacing w:line="240" w:lineRule="auto"/>
        <w:ind w:right="-1"/>
        <w:rPr>
          <w:sz w:val="24"/>
          <w:szCs w:val="24"/>
        </w:rPr>
      </w:pPr>
      <w:r w:rsidRPr="005F7E76">
        <w:rPr>
          <w:sz w:val="24"/>
          <w:szCs w:val="24"/>
        </w:rPr>
        <w:t>- работать с историческими документами;</w:t>
      </w:r>
    </w:p>
    <w:p w:rsidR="005F7E76" w:rsidRPr="005F7E76" w:rsidRDefault="005F7E76" w:rsidP="005F7E76">
      <w:pPr>
        <w:widowControl w:val="0"/>
        <w:tabs>
          <w:tab w:val="left" w:pos="1525"/>
          <w:tab w:val="left" w:pos="1526"/>
        </w:tabs>
        <w:autoSpaceDE w:val="0"/>
        <w:autoSpaceDN w:val="0"/>
        <w:spacing w:line="240" w:lineRule="auto"/>
        <w:ind w:right="-1"/>
        <w:rPr>
          <w:sz w:val="24"/>
          <w:szCs w:val="24"/>
        </w:rPr>
      </w:pPr>
      <w:r w:rsidRPr="005F7E76">
        <w:rPr>
          <w:sz w:val="24"/>
          <w:szCs w:val="24"/>
        </w:rPr>
        <w:t>- сравнивать различные исторические документы, давать им общую характеристику;</w:t>
      </w:r>
    </w:p>
    <w:p w:rsidR="005F7E76" w:rsidRPr="005F7E76" w:rsidRDefault="005F7E76" w:rsidP="005F7E76">
      <w:pPr>
        <w:widowControl w:val="0"/>
        <w:tabs>
          <w:tab w:val="left" w:pos="1525"/>
          <w:tab w:val="left" w:pos="1526"/>
        </w:tabs>
        <w:autoSpaceDE w:val="0"/>
        <w:autoSpaceDN w:val="0"/>
        <w:spacing w:line="240" w:lineRule="auto"/>
        <w:ind w:right="-1"/>
        <w:rPr>
          <w:sz w:val="24"/>
          <w:szCs w:val="24"/>
        </w:rPr>
      </w:pPr>
      <w:r w:rsidRPr="005F7E76">
        <w:rPr>
          <w:sz w:val="24"/>
          <w:szCs w:val="24"/>
        </w:rPr>
        <w:t>- критически анализировать информацию из различных источников;</w:t>
      </w:r>
    </w:p>
    <w:p w:rsidR="005F7E76" w:rsidRPr="005F7E76" w:rsidRDefault="005F7E76" w:rsidP="005F7E76">
      <w:pPr>
        <w:widowControl w:val="0"/>
        <w:tabs>
          <w:tab w:val="left" w:pos="1525"/>
          <w:tab w:val="left" w:pos="1526"/>
        </w:tabs>
        <w:autoSpaceDE w:val="0"/>
        <w:autoSpaceDN w:val="0"/>
        <w:spacing w:line="240" w:lineRule="auto"/>
        <w:ind w:right="-1"/>
        <w:rPr>
          <w:sz w:val="24"/>
          <w:szCs w:val="24"/>
        </w:rPr>
      </w:pPr>
      <w:r w:rsidRPr="005F7E76">
        <w:rPr>
          <w:sz w:val="24"/>
          <w:szCs w:val="24"/>
        </w:rPr>
        <w:t>- соотносить иллюстративный материал с историческими событиями, явлениями, процессами, персоналиями;</w:t>
      </w:r>
    </w:p>
    <w:p w:rsidR="005F7E76" w:rsidRPr="005F7E76" w:rsidRDefault="005F7E76" w:rsidP="005F7E76">
      <w:pPr>
        <w:widowControl w:val="0"/>
        <w:tabs>
          <w:tab w:val="left" w:pos="1525"/>
          <w:tab w:val="left" w:pos="1526"/>
        </w:tabs>
        <w:autoSpaceDE w:val="0"/>
        <w:autoSpaceDN w:val="0"/>
        <w:spacing w:line="240" w:lineRule="auto"/>
        <w:ind w:right="-1"/>
        <w:rPr>
          <w:sz w:val="24"/>
          <w:szCs w:val="24"/>
        </w:rPr>
      </w:pPr>
      <w:r w:rsidRPr="005F7E76">
        <w:rPr>
          <w:sz w:val="24"/>
          <w:szCs w:val="24"/>
        </w:rPr>
        <w:t>- использовать статистическую (информационную) таблицу, график, диаграмму как источники информации;</w:t>
      </w:r>
    </w:p>
    <w:p w:rsidR="005F7E76" w:rsidRPr="005F7E76" w:rsidRDefault="005F7E76" w:rsidP="005F7E76">
      <w:pPr>
        <w:widowControl w:val="0"/>
        <w:tabs>
          <w:tab w:val="left" w:pos="1525"/>
          <w:tab w:val="left" w:pos="1526"/>
        </w:tabs>
        <w:autoSpaceDE w:val="0"/>
        <w:autoSpaceDN w:val="0"/>
        <w:spacing w:line="240" w:lineRule="auto"/>
        <w:ind w:right="-1"/>
        <w:rPr>
          <w:sz w:val="24"/>
          <w:szCs w:val="24"/>
        </w:rPr>
      </w:pPr>
      <w:r w:rsidRPr="005F7E76">
        <w:rPr>
          <w:sz w:val="24"/>
          <w:szCs w:val="24"/>
        </w:rPr>
        <w:t>- использовать аудиовизуальный ряд как источник информации;</w:t>
      </w:r>
    </w:p>
    <w:p w:rsidR="005F7E76" w:rsidRPr="005F7E76" w:rsidRDefault="005F7E76" w:rsidP="005F7E76">
      <w:pPr>
        <w:widowControl w:val="0"/>
        <w:tabs>
          <w:tab w:val="left" w:pos="1525"/>
          <w:tab w:val="left" w:pos="1526"/>
        </w:tabs>
        <w:autoSpaceDE w:val="0"/>
        <w:autoSpaceDN w:val="0"/>
        <w:spacing w:line="240" w:lineRule="auto"/>
        <w:ind w:right="-1"/>
        <w:rPr>
          <w:sz w:val="24"/>
          <w:szCs w:val="24"/>
        </w:rPr>
      </w:pPr>
      <w:r w:rsidRPr="005F7E76">
        <w:rPr>
          <w:sz w:val="24"/>
          <w:szCs w:val="24"/>
        </w:rPr>
        <w:t>- составлять описание исторических объектов и памятников на основе текста, иллюстраций, макетов, нтернет-ресурсов;</w:t>
      </w:r>
    </w:p>
    <w:p w:rsidR="005F7E76" w:rsidRPr="005F7E76" w:rsidRDefault="005F7E76" w:rsidP="005F7E76">
      <w:pPr>
        <w:widowControl w:val="0"/>
        <w:tabs>
          <w:tab w:val="left" w:pos="1525"/>
          <w:tab w:val="left" w:pos="1526"/>
        </w:tabs>
        <w:autoSpaceDE w:val="0"/>
        <w:autoSpaceDN w:val="0"/>
        <w:spacing w:line="240" w:lineRule="auto"/>
        <w:ind w:right="-1"/>
        <w:rPr>
          <w:sz w:val="24"/>
          <w:szCs w:val="24"/>
        </w:rPr>
      </w:pPr>
      <w:r w:rsidRPr="005F7E76">
        <w:rPr>
          <w:sz w:val="24"/>
          <w:szCs w:val="24"/>
        </w:rPr>
        <w:t>- работать с хронологическими таблицами, картами и схемами;</w:t>
      </w:r>
    </w:p>
    <w:p w:rsidR="005F7E76" w:rsidRPr="005F7E76" w:rsidRDefault="005F7E76" w:rsidP="005F7E76">
      <w:pPr>
        <w:widowControl w:val="0"/>
        <w:tabs>
          <w:tab w:val="left" w:pos="1525"/>
          <w:tab w:val="left" w:pos="1526"/>
        </w:tabs>
        <w:autoSpaceDE w:val="0"/>
        <w:autoSpaceDN w:val="0"/>
        <w:spacing w:line="240" w:lineRule="auto"/>
        <w:ind w:right="-1"/>
        <w:rPr>
          <w:sz w:val="24"/>
          <w:szCs w:val="24"/>
        </w:rPr>
      </w:pPr>
      <w:r w:rsidRPr="005F7E76">
        <w:rPr>
          <w:sz w:val="24"/>
          <w:szCs w:val="24"/>
        </w:rPr>
        <w:t>- читать легенду исторической карты;</w:t>
      </w:r>
    </w:p>
    <w:p w:rsidR="005F7E76" w:rsidRPr="005F7E76" w:rsidRDefault="005F7E76" w:rsidP="005F7E76">
      <w:pPr>
        <w:widowControl w:val="0"/>
        <w:tabs>
          <w:tab w:val="left" w:pos="1525"/>
          <w:tab w:val="left" w:pos="1526"/>
        </w:tabs>
        <w:autoSpaceDE w:val="0"/>
        <w:autoSpaceDN w:val="0"/>
        <w:spacing w:line="240" w:lineRule="auto"/>
        <w:ind w:right="-1"/>
        <w:rPr>
          <w:sz w:val="24"/>
          <w:szCs w:val="24"/>
        </w:rPr>
      </w:pPr>
      <w:r w:rsidRPr="005F7E76">
        <w:rPr>
          <w:sz w:val="24"/>
          <w:szCs w:val="24"/>
        </w:rPr>
        <w:t>-  владеть основной современной терминологией исторической науки, предусмотренной программой;</w:t>
      </w:r>
    </w:p>
    <w:p w:rsidR="005F7E76" w:rsidRPr="005F7E76" w:rsidRDefault="005F7E76" w:rsidP="005F7E76">
      <w:pPr>
        <w:widowControl w:val="0"/>
        <w:tabs>
          <w:tab w:val="left" w:pos="1525"/>
          <w:tab w:val="left" w:pos="1526"/>
        </w:tabs>
        <w:autoSpaceDE w:val="0"/>
        <w:autoSpaceDN w:val="0"/>
        <w:spacing w:line="240" w:lineRule="auto"/>
        <w:ind w:right="-1"/>
        <w:rPr>
          <w:sz w:val="24"/>
          <w:szCs w:val="24"/>
        </w:rPr>
      </w:pPr>
      <w:r w:rsidRPr="005F7E76">
        <w:rPr>
          <w:sz w:val="24"/>
          <w:szCs w:val="24"/>
        </w:rPr>
        <w:t xml:space="preserve">- демонстрировать умение вести диалог, участвовать в дискуссии </w:t>
      </w:r>
      <w:r w:rsidRPr="005F7E76">
        <w:rPr>
          <w:spacing w:val="4"/>
          <w:sz w:val="24"/>
          <w:szCs w:val="24"/>
        </w:rPr>
        <w:t xml:space="preserve">по </w:t>
      </w:r>
      <w:r w:rsidRPr="005F7E76">
        <w:rPr>
          <w:sz w:val="24"/>
          <w:szCs w:val="24"/>
        </w:rPr>
        <w:t>исторической тематике;</w:t>
      </w:r>
    </w:p>
    <w:p w:rsidR="005F7E76" w:rsidRPr="005F7E76" w:rsidRDefault="005F7E76" w:rsidP="005F7E76">
      <w:pPr>
        <w:widowControl w:val="0"/>
        <w:tabs>
          <w:tab w:val="left" w:pos="1525"/>
          <w:tab w:val="left" w:pos="1526"/>
        </w:tabs>
        <w:autoSpaceDE w:val="0"/>
        <w:autoSpaceDN w:val="0"/>
        <w:spacing w:line="240" w:lineRule="auto"/>
        <w:ind w:right="-1"/>
        <w:rPr>
          <w:sz w:val="24"/>
          <w:szCs w:val="24"/>
        </w:rPr>
      </w:pPr>
      <w:r w:rsidRPr="005F7E76">
        <w:rPr>
          <w:sz w:val="24"/>
          <w:szCs w:val="24"/>
        </w:rPr>
        <w:t>- оценивать роль личности в отечественной истории ХХ века;</w:t>
      </w:r>
    </w:p>
    <w:p w:rsidR="005F7E76" w:rsidRPr="005F7E76" w:rsidRDefault="005F7E76" w:rsidP="005F7E76">
      <w:pPr>
        <w:widowControl w:val="0"/>
        <w:tabs>
          <w:tab w:val="left" w:pos="1525"/>
          <w:tab w:val="left" w:pos="1526"/>
        </w:tabs>
        <w:autoSpaceDE w:val="0"/>
        <w:autoSpaceDN w:val="0"/>
        <w:spacing w:line="240" w:lineRule="auto"/>
        <w:ind w:right="-1"/>
        <w:rPr>
          <w:b/>
          <w:sz w:val="24"/>
          <w:szCs w:val="24"/>
        </w:rPr>
      </w:pPr>
      <w:r w:rsidRPr="005F7E76">
        <w:rPr>
          <w:sz w:val="24"/>
          <w:szCs w:val="24"/>
        </w:rPr>
        <w:t xml:space="preserve">- ориентироваться в дискуссионных вопросах российской истории </w:t>
      </w:r>
      <w:r w:rsidRPr="005F7E76">
        <w:rPr>
          <w:spacing w:val="-3"/>
          <w:sz w:val="24"/>
          <w:szCs w:val="24"/>
        </w:rPr>
        <w:t xml:space="preserve">ХХ </w:t>
      </w:r>
      <w:r w:rsidRPr="005F7E76">
        <w:rPr>
          <w:sz w:val="24"/>
          <w:szCs w:val="24"/>
        </w:rPr>
        <w:t xml:space="preserve">века и существующих в науке их современных версиях и трактовках. </w:t>
      </w:r>
    </w:p>
    <w:p w:rsidR="005F7E76" w:rsidRPr="005F7E76" w:rsidRDefault="005F7E76" w:rsidP="005F7E76">
      <w:pPr>
        <w:pStyle w:val="afffff1"/>
        <w:tabs>
          <w:tab w:val="left" w:pos="1525"/>
          <w:tab w:val="left" w:pos="1526"/>
        </w:tabs>
        <w:spacing w:after="0" w:line="240" w:lineRule="auto"/>
        <w:ind w:left="0" w:right="-1"/>
        <w:jc w:val="both"/>
        <w:rPr>
          <w:rFonts w:ascii="Times New Roman" w:hAnsi="Times New Roman"/>
          <w:b/>
          <w:sz w:val="24"/>
          <w:szCs w:val="24"/>
        </w:rPr>
      </w:pPr>
      <w:r w:rsidRPr="005F7E76">
        <w:rPr>
          <w:rFonts w:ascii="Times New Roman" w:hAnsi="Times New Roman"/>
          <w:b/>
          <w:sz w:val="24"/>
          <w:szCs w:val="24"/>
        </w:rPr>
        <w:t>Выпускник на базовом уровне получит возможность научиться:</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xml:space="preserve">- устанавливать аналогии и оценивать вклад разных стран в сокровищницу мировой </w:t>
      </w:r>
      <w:r w:rsidRPr="005F7E76">
        <w:rPr>
          <w:sz w:val="24"/>
          <w:szCs w:val="24"/>
        </w:rPr>
        <w:lastRenderedPageBreak/>
        <w:t>культуры;</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определять место и время создания исторических документов;</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характеризовать современные версии и трактовки важнейших проблем отечественной и всемирной истории;</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использовать картографические источники для описания событий и процессов новейшей отечественной истории и привязки их к месту и времени;</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представлять историческую информацию в виде таблиц, схем, графиков и др., заполнять контурную карту;</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соотносить историческое время, исторические события, действия и поступки исторических личностей ХХ века;</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анализировать и оценивать исторические события местного масштаба в контексте общероссийской и мировой истории ХХ века;</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приводить аргументы и примеры в защиту своей точки зрения;</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применять полученные знания при анализе современной политики России;</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владеть элементами проектной деятельности.</w:t>
      </w:r>
    </w:p>
    <w:p w:rsidR="00D4527E" w:rsidRDefault="00D4527E" w:rsidP="005F7E76">
      <w:pPr>
        <w:widowControl w:val="0"/>
        <w:tabs>
          <w:tab w:val="left" w:pos="1526"/>
        </w:tabs>
        <w:autoSpaceDE w:val="0"/>
        <w:autoSpaceDN w:val="0"/>
        <w:spacing w:line="240" w:lineRule="auto"/>
        <w:ind w:right="-1"/>
        <w:rPr>
          <w:b/>
          <w:sz w:val="24"/>
          <w:szCs w:val="24"/>
        </w:rPr>
      </w:pPr>
    </w:p>
    <w:p w:rsidR="005F7E76" w:rsidRPr="005F7E76" w:rsidRDefault="005F7E76" w:rsidP="005F7E76">
      <w:pPr>
        <w:widowControl w:val="0"/>
        <w:tabs>
          <w:tab w:val="left" w:pos="1526"/>
        </w:tabs>
        <w:autoSpaceDE w:val="0"/>
        <w:autoSpaceDN w:val="0"/>
        <w:spacing w:line="240" w:lineRule="auto"/>
        <w:ind w:right="-1"/>
        <w:rPr>
          <w:b/>
          <w:sz w:val="24"/>
          <w:szCs w:val="24"/>
        </w:rPr>
      </w:pPr>
      <w:r>
        <w:rPr>
          <w:b/>
          <w:sz w:val="24"/>
          <w:szCs w:val="24"/>
          <w:lang w:val="en-US"/>
        </w:rPr>
        <w:t>II</w:t>
      </w:r>
      <w:r w:rsidRPr="005F7E76">
        <w:rPr>
          <w:b/>
          <w:sz w:val="24"/>
          <w:szCs w:val="24"/>
        </w:rPr>
        <w:t>.СОДЕРЖАНИЕ УЧЕБНОГО КУРСА «ИСТОРИЯ. БАЗОВЫЙ УРОВЕНЬ. 10 КЛАСС»</w:t>
      </w:r>
    </w:p>
    <w:p w:rsidR="005F7E76" w:rsidRPr="005F7E76" w:rsidRDefault="005F7E76" w:rsidP="005F7E76">
      <w:pPr>
        <w:spacing w:line="240" w:lineRule="auto"/>
        <w:ind w:right="-1"/>
        <w:rPr>
          <w:sz w:val="24"/>
          <w:szCs w:val="24"/>
        </w:rPr>
      </w:pPr>
      <w:r w:rsidRPr="005F7E76">
        <w:rPr>
          <w:b/>
          <w:sz w:val="24"/>
          <w:szCs w:val="24"/>
        </w:rPr>
        <w:t>Новейшая история. Мир накануне и в годы Первой мировой войны.</w:t>
      </w:r>
      <w:r w:rsidRPr="005F7E76">
        <w:rPr>
          <w:sz w:val="24"/>
          <w:szCs w:val="24"/>
        </w:rPr>
        <w:t xml:space="preserve"> </w:t>
      </w:r>
    </w:p>
    <w:p w:rsidR="005F7E76" w:rsidRPr="005F7E76" w:rsidRDefault="005F7E76" w:rsidP="005F7E76">
      <w:pPr>
        <w:spacing w:line="240" w:lineRule="auto"/>
        <w:ind w:right="-1"/>
        <w:rPr>
          <w:sz w:val="24"/>
          <w:szCs w:val="24"/>
        </w:rPr>
      </w:pPr>
      <w:r w:rsidRPr="005F7E76">
        <w:rPr>
          <w:sz w:val="24"/>
          <w:szCs w:val="24"/>
        </w:rPr>
        <w:t>Индустриальное общество. Либерализм, консерватизм, социал- демократия, анархизм. Рабочее и социалистическое движение. Профсоюзы. Расширение избирательного права.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Гонка вооружений и милитаризация. Пропаганда. Региональные конфликты накануне Первой мировой войны. Причины Первой мировой войны.</w:t>
      </w:r>
    </w:p>
    <w:p w:rsidR="005F7E76" w:rsidRPr="005F7E76" w:rsidRDefault="005F7E76" w:rsidP="005F7E76">
      <w:pPr>
        <w:spacing w:line="240" w:lineRule="auto"/>
        <w:ind w:right="-1"/>
        <w:rPr>
          <w:b/>
          <w:sz w:val="24"/>
          <w:szCs w:val="24"/>
        </w:rPr>
      </w:pPr>
      <w:r w:rsidRPr="005F7E76">
        <w:rPr>
          <w:b/>
          <w:sz w:val="24"/>
          <w:szCs w:val="24"/>
        </w:rPr>
        <w:t>Первая мировая война</w:t>
      </w:r>
    </w:p>
    <w:p w:rsidR="005F7E76" w:rsidRPr="005F7E76" w:rsidRDefault="005F7E76" w:rsidP="005F7E76">
      <w:pPr>
        <w:spacing w:line="240" w:lineRule="auto"/>
        <w:ind w:right="-1"/>
        <w:rPr>
          <w:sz w:val="24"/>
          <w:szCs w:val="24"/>
        </w:rPr>
      </w:pPr>
      <w:r w:rsidRPr="005F7E76">
        <w:rPr>
          <w:sz w:val="24"/>
          <w:szCs w:val="24"/>
        </w:rPr>
        <w:t xml:space="preserve">Ситуация на Балканах. Сараевское убийство. Нападение Австро- Венгрии на Сербию. Вступление в войну Германии, России, Франции, Великобритании, Японии, Черногории, Бельгии. Цели войны. Планы сторон. «Бег  к  морю».  Сражение  на  Марне.  Победа  российской  армии  под Гумбиненом и поражение под Танненбергом. Наступление в Галиции. </w:t>
      </w:r>
      <w:r w:rsidRPr="005F7E76">
        <w:rPr>
          <w:i/>
          <w:sz w:val="24"/>
          <w:szCs w:val="24"/>
        </w:rPr>
        <w:t xml:space="preserve">Морское сражение при Гельголанде. Вступление в войну Османской империи. Вступление в войну Болгарии и Италии. Поражение Сербии. </w:t>
      </w:r>
      <w:r w:rsidRPr="005F7E76">
        <w:rPr>
          <w:sz w:val="24"/>
          <w:szCs w:val="24"/>
        </w:rPr>
        <w:t xml:space="preserve">Четверной союз (Центральные державы). Верден. Отступление российской армии. Сомма. </w:t>
      </w:r>
      <w:r w:rsidRPr="005F7E76">
        <w:rPr>
          <w:i/>
          <w:sz w:val="24"/>
          <w:szCs w:val="24"/>
        </w:rPr>
        <w:t xml:space="preserve">Война в Месопотамии. </w:t>
      </w:r>
      <w:r w:rsidRPr="005F7E76">
        <w:rPr>
          <w:sz w:val="24"/>
          <w:szCs w:val="24"/>
        </w:rPr>
        <w:t xml:space="preserve">Геноцид в Османской империи. </w:t>
      </w:r>
      <w:r w:rsidRPr="005F7E76">
        <w:rPr>
          <w:i/>
          <w:sz w:val="24"/>
          <w:szCs w:val="24"/>
        </w:rPr>
        <w:t xml:space="preserve">Ютландское сражение. Вступление в войну Румынии. </w:t>
      </w:r>
      <w:r w:rsidRPr="005F7E76">
        <w:rPr>
          <w:sz w:val="24"/>
          <w:szCs w:val="24"/>
        </w:rPr>
        <w:t xml:space="preserve">Брусиловский прорыв. Вступление  в войну США. Революция 1917 г. и выход из войны России. 14 пунктов В. Вильсона. Бои на Западном фронте. </w:t>
      </w:r>
      <w:r w:rsidRPr="005F7E76">
        <w:rPr>
          <w:i/>
          <w:sz w:val="24"/>
          <w:szCs w:val="24"/>
        </w:rPr>
        <w:t xml:space="preserve">Война в Азии. </w:t>
      </w:r>
      <w:r w:rsidRPr="005F7E76">
        <w:rPr>
          <w:sz w:val="24"/>
          <w:szCs w:val="24"/>
        </w:rPr>
        <w:t xml:space="preserve">Капитуляция государств Четверного союза. </w:t>
      </w:r>
      <w:r w:rsidRPr="005F7E76">
        <w:rPr>
          <w:i/>
          <w:sz w:val="24"/>
          <w:szCs w:val="24"/>
        </w:rPr>
        <w:t xml:space="preserve">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 </w:t>
      </w:r>
      <w:r w:rsidRPr="005F7E76">
        <w:rPr>
          <w:sz w:val="24"/>
          <w:szCs w:val="24"/>
        </w:rPr>
        <w:t>Политические, экономические, социальные и культурные последствия Первой мировой войны.</w:t>
      </w:r>
    </w:p>
    <w:p w:rsidR="005F7E76" w:rsidRPr="005F7E76" w:rsidRDefault="005F7E76" w:rsidP="005F7E76">
      <w:pPr>
        <w:spacing w:line="240" w:lineRule="auto"/>
        <w:ind w:right="-1"/>
        <w:rPr>
          <w:b/>
          <w:sz w:val="24"/>
          <w:szCs w:val="24"/>
        </w:rPr>
      </w:pPr>
      <w:r w:rsidRPr="005F7E76">
        <w:rPr>
          <w:b/>
          <w:sz w:val="24"/>
          <w:szCs w:val="24"/>
        </w:rPr>
        <w:t>Межвоенный период (1918-1939) Революционная волна после Первой мировой войны</w:t>
      </w:r>
    </w:p>
    <w:p w:rsidR="005F7E76" w:rsidRPr="005F7E76" w:rsidRDefault="005F7E76" w:rsidP="005F7E76">
      <w:pPr>
        <w:spacing w:line="240" w:lineRule="auto"/>
        <w:ind w:right="-1"/>
        <w:rPr>
          <w:i/>
          <w:sz w:val="24"/>
          <w:szCs w:val="24"/>
        </w:rPr>
      </w:pPr>
      <w:r w:rsidRPr="005F7E76">
        <w:rPr>
          <w:sz w:val="24"/>
          <w:szCs w:val="24"/>
        </w:rPr>
        <w:lastRenderedPageBreak/>
        <w:t xml:space="preserve">Образование новых национальных государств. </w:t>
      </w:r>
      <w:r w:rsidRPr="005F7E76">
        <w:rPr>
          <w:i/>
          <w:sz w:val="24"/>
          <w:szCs w:val="24"/>
        </w:rPr>
        <w:t xml:space="preserve">Народы бывшей российской империи: независимость и вхождение в СССР. </w:t>
      </w:r>
      <w:r w:rsidRPr="005F7E76">
        <w:rPr>
          <w:sz w:val="24"/>
          <w:szCs w:val="24"/>
        </w:rPr>
        <w:t xml:space="preserve">Ноябрьская революция в Германии. Веймарская республика. </w:t>
      </w:r>
      <w:r w:rsidRPr="005F7E76">
        <w:rPr>
          <w:i/>
          <w:sz w:val="24"/>
          <w:szCs w:val="24"/>
        </w:rPr>
        <w:t xml:space="preserve">Антиколониальные выступления в Азии и Северной Африке. </w:t>
      </w:r>
      <w:r w:rsidRPr="005F7E76">
        <w:rPr>
          <w:sz w:val="24"/>
          <w:szCs w:val="24"/>
        </w:rPr>
        <w:t xml:space="preserve">Образование Коминтерна. </w:t>
      </w:r>
      <w:r w:rsidRPr="005F7E76">
        <w:rPr>
          <w:i/>
          <w:sz w:val="24"/>
          <w:szCs w:val="24"/>
        </w:rPr>
        <w:t>Венгерская советская республика. Образование республики в Турции и кемализм.</w:t>
      </w:r>
    </w:p>
    <w:p w:rsidR="005F7E76" w:rsidRPr="005F7E76" w:rsidRDefault="005F7E76" w:rsidP="005F7E76">
      <w:pPr>
        <w:spacing w:line="240" w:lineRule="auto"/>
        <w:ind w:right="-1"/>
        <w:rPr>
          <w:b/>
          <w:i/>
          <w:sz w:val="24"/>
          <w:szCs w:val="24"/>
        </w:rPr>
      </w:pPr>
      <w:r w:rsidRPr="005F7E76">
        <w:rPr>
          <w:b/>
          <w:sz w:val="24"/>
          <w:szCs w:val="24"/>
        </w:rPr>
        <w:t>Версальско-вашингтонская система</w:t>
      </w:r>
    </w:p>
    <w:p w:rsidR="005F7E76" w:rsidRPr="005F7E76" w:rsidRDefault="005F7E76" w:rsidP="005F7E76">
      <w:pPr>
        <w:spacing w:line="240" w:lineRule="auto"/>
        <w:ind w:right="-1"/>
        <w:rPr>
          <w:i/>
          <w:sz w:val="24"/>
          <w:szCs w:val="24"/>
        </w:rPr>
      </w:pPr>
      <w:r w:rsidRPr="005F7E76">
        <w:rPr>
          <w:sz w:val="24"/>
          <w:szCs w:val="24"/>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5F7E76">
        <w:rPr>
          <w:i/>
          <w:sz w:val="24"/>
          <w:szCs w:val="24"/>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5F7E76" w:rsidRPr="005F7E76" w:rsidRDefault="005F7E76" w:rsidP="005F7E76">
      <w:pPr>
        <w:spacing w:line="240" w:lineRule="auto"/>
        <w:ind w:right="-1"/>
        <w:rPr>
          <w:b/>
          <w:i/>
          <w:sz w:val="24"/>
          <w:szCs w:val="24"/>
        </w:rPr>
      </w:pPr>
      <w:r w:rsidRPr="005F7E76">
        <w:rPr>
          <w:b/>
          <w:sz w:val="24"/>
          <w:szCs w:val="24"/>
        </w:rPr>
        <w:t>Страны Запада в 1920-е гг.</w:t>
      </w:r>
    </w:p>
    <w:p w:rsidR="005F7E76" w:rsidRPr="005F7E76" w:rsidRDefault="005F7E76" w:rsidP="005F7E76">
      <w:pPr>
        <w:spacing w:line="240" w:lineRule="auto"/>
        <w:ind w:right="-1"/>
        <w:rPr>
          <w:sz w:val="24"/>
          <w:szCs w:val="24"/>
        </w:rPr>
      </w:pPr>
      <w:r w:rsidRPr="005F7E76">
        <w:rPr>
          <w:sz w:val="24"/>
          <w:szCs w:val="24"/>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5F7E76">
        <w:rPr>
          <w:i/>
          <w:sz w:val="24"/>
          <w:szCs w:val="24"/>
        </w:rPr>
        <w:t xml:space="preserve">Авторитарные режимы в Европе: Польша и Испания. Б. Муссолини и идеи фашизма. </w:t>
      </w:r>
      <w:r w:rsidRPr="005F7E76">
        <w:rPr>
          <w:sz w:val="24"/>
          <w:szCs w:val="24"/>
        </w:rPr>
        <w:t xml:space="preserve">Приход фашистов к власти в Италии. Создание фашистского режима. </w:t>
      </w:r>
      <w:r w:rsidRPr="005F7E76">
        <w:rPr>
          <w:i/>
          <w:sz w:val="24"/>
          <w:szCs w:val="24"/>
        </w:rPr>
        <w:t xml:space="preserve">Кризис Матеотти. </w:t>
      </w:r>
      <w:r w:rsidRPr="005F7E76">
        <w:rPr>
          <w:sz w:val="24"/>
          <w:szCs w:val="24"/>
        </w:rPr>
        <w:t>Фашистский режим в Италии.</w:t>
      </w:r>
    </w:p>
    <w:p w:rsidR="005F7E76" w:rsidRPr="005F7E76" w:rsidRDefault="005F7E76" w:rsidP="005F7E76">
      <w:pPr>
        <w:spacing w:line="240" w:lineRule="auto"/>
        <w:ind w:right="-1"/>
        <w:rPr>
          <w:b/>
          <w:sz w:val="24"/>
          <w:szCs w:val="24"/>
        </w:rPr>
      </w:pPr>
      <w:r w:rsidRPr="005F7E76">
        <w:rPr>
          <w:b/>
          <w:sz w:val="24"/>
          <w:szCs w:val="24"/>
        </w:rPr>
        <w:t>Политическое развитие стран Южной и восточной Азии</w:t>
      </w:r>
    </w:p>
    <w:p w:rsidR="005F7E76" w:rsidRPr="005F7E76" w:rsidRDefault="005F7E76" w:rsidP="005F7E76">
      <w:pPr>
        <w:spacing w:line="240" w:lineRule="auto"/>
        <w:ind w:right="-1"/>
        <w:rPr>
          <w:sz w:val="24"/>
          <w:szCs w:val="24"/>
        </w:rPr>
      </w:pPr>
      <w:r w:rsidRPr="005F7E76">
        <w:rPr>
          <w:sz w:val="24"/>
          <w:szCs w:val="24"/>
        </w:rPr>
        <w:t xml:space="preserve">Китай после Синьхайской революции. </w:t>
      </w:r>
      <w:r w:rsidRPr="005F7E76">
        <w:rPr>
          <w:i/>
          <w:sz w:val="24"/>
          <w:szCs w:val="24"/>
        </w:rPr>
        <w:t xml:space="preserve">Революция в Китае и Северный поход. </w:t>
      </w:r>
      <w:r w:rsidRPr="005F7E76">
        <w:rPr>
          <w:sz w:val="24"/>
          <w:szCs w:val="24"/>
        </w:rPr>
        <w:t xml:space="preserve">Режим Чан Кайши и гражданская война с коммунистами. </w:t>
      </w:r>
      <w:r w:rsidRPr="005F7E76">
        <w:rPr>
          <w:i/>
          <w:sz w:val="24"/>
          <w:szCs w:val="24"/>
        </w:rPr>
        <w:t xml:space="preserve">«Великий поход» Красной армии Китая. 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 </w:t>
      </w:r>
      <w:r w:rsidRPr="005F7E76">
        <w:rPr>
          <w:sz w:val="24"/>
          <w:szCs w:val="24"/>
        </w:rPr>
        <w:t>Индийский национальный конгресс и М. Ганди.</w:t>
      </w:r>
    </w:p>
    <w:p w:rsidR="005F7E76" w:rsidRPr="005F7E76" w:rsidRDefault="005F7E76" w:rsidP="005F7E76">
      <w:pPr>
        <w:pStyle w:val="1a"/>
        <w:spacing w:line="240" w:lineRule="auto"/>
        <w:ind w:right="-1"/>
        <w:jc w:val="both"/>
        <w:rPr>
          <w:sz w:val="24"/>
          <w:szCs w:val="24"/>
        </w:rPr>
      </w:pPr>
      <w:r w:rsidRPr="005F7E76">
        <w:rPr>
          <w:sz w:val="24"/>
          <w:szCs w:val="24"/>
        </w:rPr>
        <w:t xml:space="preserve">Великая депрессия. Мировой экономический кризис. </w:t>
      </w:r>
      <w:r w:rsidRPr="005F7E76">
        <w:rPr>
          <w:b w:val="0"/>
          <w:sz w:val="24"/>
          <w:szCs w:val="24"/>
        </w:rPr>
        <w:t>Преобразования Ф. Рузвельта в США</w:t>
      </w:r>
    </w:p>
    <w:p w:rsidR="005F7E76" w:rsidRPr="005F7E76" w:rsidRDefault="005F7E76" w:rsidP="005F7E76">
      <w:pPr>
        <w:spacing w:line="240" w:lineRule="auto"/>
        <w:ind w:right="-1"/>
        <w:rPr>
          <w:sz w:val="24"/>
          <w:szCs w:val="24"/>
        </w:rPr>
      </w:pPr>
      <w:r w:rsidRPr="005F7E76">
        <w:rPr>
          <w:sz w:val="24"/>
          <w:szCs w:val="24"/>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5F7E76">
        <w:rPr>
          <w:i/>
          <w:sz w:val="24"/>
          <w:szCs w:val="24"/>
        </w:rPr>
        <w:t xml:space="preserve">Закат либеральной идеологии. </w:t>
      </w:r>
      <w:r w:rsidRPr="005F7E76">
        <w:rPr>
          <w:sz w:val="24"/>
          <w:szCs w:val="24"/>
        </w:rPr>
        <w:t xml:space="preserve">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5F7E76">
        <w:rPr>
          <w:i/>
          <w:sz w:val="24"/>
          <w:szCs w:val="24"/>
        </w:rPr>
        <w:t xml:space="preserve">Общественно- политическое развитие стран Латинской Америки. </w:t>
      </w:r>
      <w:r w:rsidRPr="005F7E76">
        <w:rPr>
          <w:sz w:val="24"/>
          <w:szCs w:val="24"/>
        </w:rPr>
        <w:t>Нарастание агрессии. Германский нацизм Нарастание агрессии в мире. Агрессия Японии против Китая в 1931– 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5F7E76" w:rsidRPr="005F7E76" w:rsidRDefault="005F7E76" w:rsidP="005F7E76">
      <w:pPr>
        <w:spacing w:line="240" w:lineRule="auto"/>
        <w:ind w:right="-1"/>
        <w:rPr>
          <w:b/>
          <w:i/>
          <w:sz w:val="24"/>
          <w:szCs w:val="24"/>
        </w:rPr>
      </w:pPr>
      <w:r w:rsidRPr="005F7E76">
        <w:rPr>
          <w:b/>
          <w:sz w:val="24"/>
          <w:szCs w:val="24"/>
        </w:rPr>
        <w:t>«Народный фронт» и Гражданская война в Испании</w:t>
      </w:r>
    </w:p>
    <w:p w:rsidR="005F7E76" w:rsidRPr="005F7E76" w:rsidRDefault="005F7E76" w:rsidP="005F7E76">
      <w:pPr>
        <w:spacing w:line="240" w:lineRule="auto"/>
        <w:ind w:right="-1"/>
        <w:rPr>
          <w:sz w:val="24"/>
          <w:szCs w:val="24"/>
        </w:rPr>
      </w:pPr>
      <w:r w:rsidRPr="005F7E76">
        <w:rPr>
          <w:i/>
          <w:sz w:val="24"/>
          <w:szCs w:val="24"/>
        </w:rPr>
        <w:t xml:space="preserve">Борьба с фашизмом в Австрии и Франции. </w:t>
      </w:r>
      <w:r w:rsidRPr="005F7E76">
        <w:rPr>
          <w:sz w:val="24"/>
          <w:szCs w:val="24"/>
        </w:rPr>
        <w:t xml:space="preserve">VII Конгресс Коминтерна. Политика «Народного фронта». </w:t>
      </w:r>
      <w:r w:rsidRPr="005F7E76">
        <w:rPr>
          <w:i/>
          <w:sz w:val="24"/>
          <w:szCs w:val="24"/>
        </w:rPr>
        <w:t xml:space="preserve">Революция в Испании. </w:t>
      </w:r>
      <w:r w:rsidRPr="005F7E76">
        <w:rPr>
          <w:sz w:val="24"/>
          <w:szCs w:val="24"/>
        </w:rPr>
        <w:t xml:space="preserve">Победа «Народного фронта» в Испании. Франкистский мятеж и фашистское вмешательство. </w:t>
      </w:r>
      <w:r w:rsidRPr="005F7E76">
        <w:rPr>
          <w:i/>
          <w:sz w:val="24"/>
          <w:szCs w:val="24"/>
        </w:rPr>
        <w:t xml:space="preserve">Социальные преобразования в Испании. </w:t>
      </w:r>
      <w:r w:rsidRPr="005F7E76">
        <w:rPr>
          <w:sz w:val="24"/>
          <w:szCs w:val="24"/>
        </w:rPr>
        <w:t xml:space="preserve">Политика «невмешательства». Советская помощь Испании. </w:t>
      </w:r>
      <w:r w:rsidRPr="005F7E76">
        <w:rPr>
          <w:i/>
          <w:sz w:val="24"/>
          <w:szCs w:val="24"/>
        </w:rPr>
        <w:t xml:space="preserve">Оборона Мадрида. Сражения при Гвадалахаре и на Эбро. </w:t>
      </w:r>
      <w:r w:rsidRPr="005F7E76">
        <w:rPr>
          <w:sz w:val="24"/>
          <w:szCs w:val="24"/>
        </w:rPr>
        <w:t>Поражение Испанской республики.</w:t>
      </w:r>
    </w:p>
    <w:p w:rsidR="005F7E76" w:rsidRPr="005F7E76" w:rsidRDefault="005F7E76" w:rsidP="005F7E76">
      <w:pPr>
        <w:pStyle w:val="1a"/>
        <w:spacing w:line="240" w:lineRule="auto"/>
        <w:ind w:right="-1"/>
        <w:jc w:val="both"/>
        <w:rPr>
          <w:sz w:val="24"/>
          <w:szCs w:val="24"/>
        </w:rPr>
      </w:pPr>
      <w:r w:rsidRPr="005F7E76">
        <w:rPr>
          <w:sz w:val="24"/>
          <w:szCs w:val="24"/>
        </w:rPr>
        <w:t>Политика «умиротворения» агрессора</w:t>
      </w:r>
    </w:p>
    <w:p w:rsidR="005F7E76" w:rsidRPr="005F7E76" w:rsidRDefault="005F7E76" w:rsidP="005F7E76">
      <w:pPr>
        <w:pStyle w:val="aff8"/>
        <w:spacing w:after="0" w:line="240" w:lineRule="auto"/>
        <w:ind w:right="-1"/>
        <w:jc w:val="both"/>
        <w:rPr>
          <w:i/>
          <w:sz w:val="24"/>
          <w:szCs w:val="24"/>
        </w:rPr>
      </w:pPr>
      <w:r w:rsidRPr="005F7E76">
        <w:rPr>
          <w:sz w:val="24"/>
          <w:szCs w:val="24"/>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5F7E76">
        <w:rPr>
          <w:i/>
          <w:sz w:val="24"/>
          <w:szCs w:val="24"/>
        </w:rPr>
        <w:t xml:space="preserve">Итало-эфиопская война. </w:t>
      </w:r>
      <w:r w:rsidRPr="005F7E76">
        <w:rPr>
          <w:sz w:val="24"/>
          <w:szCs w:val="24"/>
        </w:rPr>
        <w:t xml:space="preserve">Японо-китайская война и советско- японские конфликты. Британско-франко-советские переговоры в Москве. Советско-германский договор о ненападении и его последствия. </w:t>
      </w:r>
      <w:r w:rsidRPr="005F7E76">
        <w:rPr>
          <w:i/>
          <w:sz w:val="24"/>
          <w:szCs w:val="24"/>
        </w:rPr>
        <w:t>Раздел Восточной Европы на сферы влияния Германии и СССР.</w:t>
      </w:r>
    </w:p>
    <w:p w:rsidR="005F7E76" w:rsidRPr="005F7E76" w:rsidRDefault="005F7E76" w:rsidP="005F7E76">
      <w:pPr>
        <w:pStyle w:val="1a"/>
        <w:spacing w:line="240" w:lineRule="auto"/>
        <w:ind w:right="-1"/>
        <w:jc w:val="both"/>
        <w:rPr>
          <w:sz w:val="24"/>
          <w:szCs w:val="24"/>
        </w:rPr>
      </w:pPr>
      <w:r w:rsidRPr="005F7E76">
        <w:rPr>
          <w:sz w:val="24"/>
          <w:szCs w:val="24"/>
        </w:rPr>
        <w:t>Развитие культуры в первой трети XX в.</w:t>
      </w:r>
    </w:p>
    <w:p w:rsidR="005F7E76" w:rsidRPr="005F7E76" w:rsidRDefault="005F7E76" w:rsidP="005F7E76">
      <w:pPr>
        <w:spacing w:line="240" w:lineRule="auto"/>
        <w:ind w:right="-1"/>
        <w:rPr>
          <w:i/>
          <w:sz w:val="24"/>
          <w:szCs w:val="24"/>
        </w:rPr>
      </w:pPr>
      <w:r w:rsidRPr="005F7E76">
        <w:rPr>
          <w:sz w:val="24"/>
          <w:szCs w:val="24"/>
        </w:rPr>
        <w:t>Основные направления в искусстве. Модернизм, авангардизм, сюрреализм, абстракционизм, реализм</w:t>
      </w:r>
      <w:r w:rsidRPr="005F7E76">
        <w:rPr>
          <w:i/>
          <w:sz w:val="24"/>
          <w:szCs w:val="24"/>
        </w:rPr>
        <w:t xml:space="preserve">. Психоанализ. Потерянное поколение. Ведущие деятели культуры </w:t>
      </w:r>
      <w:r w:rsidRPr="005F7E76">
        <w:rPr>
          <w:i/>
          <w:sz w:val="24"/>
          <w:szCs w:val="24"/>
        </w:rPr>
        <w:lastRenderedPageBreak/>
        <w:t>первой трети ХХ в. Тоталитаризм и культура. Массовая культура. Олимпийское движение.</w:t>
      </w:r>
    </w:p>
    <w:p w:rsidR="005F7E76" w:rsidRPr="005F7E76" w:rsidRDefault="005F7E76" w:rsidP="005F7E76">
      <w:pPr>
        <w:pStyle w:val="1a"/>
        <w:spacing w:line="240" w:lineRule="auto"/>
        <w:ind w:right="-1"/>
        <w:jc w:val="both"/>
        <w:rPr>
          <w:sz w:val="24"/>
          <w:szCs w:val="24"/>
        </w:rPr>
      </w:pPr>
      <w:r w:rsidRPr="005F7E76">
        <w:rPr>
          <w:sz w:val="24"/>
          <w:szCs w:val="24"/>
        </w:rPr>
        <w:t xml:space="preserve">Вторая мировая война. </w:t>
      </w:r>
      <w:r w:rsidRPr="005F7E76">
        <w:rPr>
          <w:b w:val="0"/>
          <w:sz w:val="24"/>
          <w:szCs w:val="24"/>
        </w:rPr>
        <w:t>Начало Второй мировой войны</w:t>
      </w:r>
    </w:p>
    <w:p w:rsidR="005F7E76" w:rsidRPr="005F7E76" w:rsidRDefault="005F7E76" w:rsidP="005F7E76">
      <w:pPr>
        <w:pStyle w:val="aff8"/>
        <w:spacing w:after="0" w:line="240" w:lineRule="auto"/>
        <w:ind w:right="-1"/>
        <w:jc w:val="both"/>
        <w:rPr>
          <w:sz w:val="24"/>
          <w:szCs w:val="24"/>
        </w:rPr>
      </w:pPr>
      <w:r w:rsidRPr="005F7E76">
        <w:rPr>
          <w:sz w:val="24"/>
          <w:szCs w:val="24"/>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5F7E76">
        <w:rPr>
          <w:i/>
          <w:sz w:val="24"/>
          <w:szCs w:val="24"/>
        </w:rPr>
        <w:t xml:space="preserve">Захват Германией Дании и Норвегии. </w:t>
      </w:r>
      <w:r w:rsidRPr="005F7E76">
        <w:rPr>
          <w:sz w:val="24"/>
          <w:szCs w:val="24"/>
        </w:rPr>
        <w:t xml:space="preserve">Разгром Франции и ее союзников. </w:t>
      </w:r>
      <w:r w:rsidRPr="005F7E76">
        <w:rPr>
          <w:i/>
          <w:sz w:val="24"/>
          <w:szCs w:val="24"/>
        </w:rPr>
        <w:t xml:space="preserve">Германо- британская борьба и захват Балкан. </w:t>
      </w:r>
      <w:r w:rsidRPr="005F7E76">
        <w:rPr>
          <w:sz w:val="24"/>
          <w:szCs w:val="24"/>
        </w:rPr>
        <w:t>Битва за Британию. Рост советско- германских противоречий.</w:t>
      </w:r>
    </w:p>
    <w:p w:rsidR="005F7E76" w:rsidRPr="005F7E76" w:rsidRDefault="005F7E76" w:rsidP="005F7E76">
      <w:pPr>
        <w:pStyle w:val="1a"/>
        <w:spacing w:line="240" w:lineRule="auto"/>
        <w:ind w:right="-1"/>
        <w:jc w:val="both"/>
        <w:rPr>
          <w:sz w:val="24"/>
          <w:szCs w:val="24"/>
        </w:rPr>
      </w:pPr>
      <w:r w:rsidRPr="005F7E76">
        <w:rPr>
          <w:sz w:val="24"/>
          <w:szCs w:val="24"/>
        </w:rPr>
        <w:t>Начало Великой Отечественной войны на Тихом океане</w:t>
      </w:r>
    </w:p>
    <w:p w:rsidR="005F7E76" w:rsidRPr="005F7E76" w:rsidRDefault="005F7E76" w:rsidP="005F7E76">
      <w:pPr>
        <w:spacing w:line="240" w:lineRule="auto"/>
        <w:ind w:right="-1"/>
        <w:rPr>
          <w:i/>
          <w:sz w:val="24"/>
          <w:szCs w:val="24"/>
        </w:rPr>
      </w:pPr>
      <w:r w:rsidRPr="005F7E76">
        <w:rPr>
          <w:sz w:val="24"/>
          <w:szCs w:val="24"/>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5F7E76">
        <w:rPr>
          <w:i/>
          <w:sz w:val="24"/>
          <w:szCs w:val="24"/>
        </w:rPr>
        <w:t xml:space="preserve">Идеологическое и политическое обоснование агрессивной политики нацистской Германии. </w:t>
      </w:r>
      <w:r w:rsidRPr="005F7E76">
        <w:rPr>
          <w:sz w:val="24"/>
          <w:szCs w:val="24"/>
        </w:rPr>
        <w:t xml:space="preserve">Планы Германии в отношении СССР. План «Ост». </w:t>
      </w:r>
      <w:r w:rsidRPr="005F7E76">
        <w:rPr>
          <w:i/>
          <w:sz w:val="24"/>
          <w:szCs w:val="24"/>
        </w:rPr>
        <w:t>Планы союзников Германии и позиция нейтральных государств.</w:t>
      </w:r>
    </w:p>
    <w:p w:rsidR="005F7E76" w:rsidRPr="005F7E76" w:rsidRDefault="005F7E76" w:rsidP="005F7E76">
      <w:pPr>
        <w:pStyle w:val="1a"/>
        <w:spacing w:line="240" w:lineRule="auto"/>
        <w:ind w:right="-1"/>
        <w:jc w:val="both"/>
        <w:rPr>
          <w:sz w:val="24"/>
          <w:szCs w:val="24"/>
        </w:rPr>
      </w:pPr>
      <w:r w:rsidRPr="005F7E76">
        <w:rPr>
          <w:sz w:val="24"/>
          <w:szCs w:val="24"/>
        </w:rPr>
        <w:t>Коренной перелом в войне</w:t>
      </w:r>
    </w:p>
    <w:p w:rsidR="005F7E76" w:rsidRPr="005F7E76" w:rsidRDefault="005F7E76" w:rsidP="005F7E76">
      <w:pPr>
        <w:spacing w:line="240" w:lineRule="auto"/>
        <w:ind w:right="-1"/>
        <w:rPr>
          <w:i/>
          <w:sz w:val="24"/>
          <w:szCs w:val="24"/>
        </w:rPr>
      </w:pPr>
      <w:r w:rsidRPr="005F7E76">
        <w:rPr>
          <w:sz w:val="24"/>
          <w:szCs w:val="24"/>
        </w:rPr>
        <w:t xml:space="preserve">Сталинградская битва. Курская битва. Война в Северной Африке. Сражение при Эль-Аламейне. </w:t>
      </w:r>
      <w:r w:rsidRPr="005F7E76">
        <w:rPr>
          <w:i/>
          <w:sz w:val="24"/>
          <w:szCs w:val="24"/>
        </w:rPr>
        <w:t xml:space="preserve">Стратегические бомбардировки немецких территорий. </w:t>
      </w:r>
      <w:r w:rsidRPr="005F7E76">
        <w:rPr>
          <w:sz w:val="24"/>
          <w:szCs w:val="24"/>
        </w:rPr>
        <w:t xml:space="preserve">Высадка в Италии и падение режима Муссолини. Перелом в войне на Тихом океане. Тегеранская конференция. «Большая тройка». </w:t>
      </w:r>
      <w:r w:rsidRPr="005F7E76">
        <w:rPr>
          <w:i/>
          <w:sz w:val="24"/>
          <w:szCs w:val="24"/>
        </w:rPr>
        <w:t>Каирская декларация. Роспуск Коминтерна.</w:t>
      </w:r>
    </w:p>
    <w:p w:rsidR="005F7E76" w:rsidRPr="005F7E76" w:rsidRDefault="005F7E76" w:rsidP="005F7E76">
      <w:pPr>
        <w:pStyle w:val="1a"/>
        <w:spacing w:line="240" w:lineRule="auto"/>
        <w:ind w:right="-1"/>
        <w:jc w:val="both"/>
        <w:rPr>
          <w:sz w:val="24"/>
          <w:szCs w:val="24"/>
        </w:rPr>
      </w:pPr>
      <w:r w:rsidRPr="005F7E76">
        <w:rPr>
          <w:sz w:val="24"/>
          <w:szCs w:val="24"/>
        </w:rPr>
        <w:t>Жизнь во время войны. Сопротивление оккупантам</w:t>
      </w:r>
    </w:p>
    <w:p w:rsidR="005F7E76" w:rsidRPr="005F7E76" w:rsidRDefault="005F7E76" w:rsidP="005F7E76">
      <w:pPr>
        <w:pStyle w:val="aff8"/>
        <w:spacing w:after="0" w:line="240" w:lineRule="auto"/>
        <w:ind w:right="-1"/>
        <w:jc w:val="both"/>
        <w:rPr>
          <w:sz w:val="24"/>
          <w:szCs w:val="24"/>
        </w:rPr>
      </w:pPr>
      <w:r w:rsidRPr="005F7E76">
        <w:rPr>
          <w:sz w:val="24"/>
          <w:szCs w:val="24"/>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5F7E76">
        <w:rPr>
          <w:i/>
          <w:sz w:val="24"/>
          <w:szCs w:val="24"/>
        </w:rPr>
        <w:t xml:space="preserve">Жизнь на оккупированных территориях. </w:t>
      </w:r>
      <w:r w:rsidRPr="005F7E76">
        <w:rPr>
          <w:sz w:val="24"/>
          <w:szCs w:val="24"/>
        </w:rPr>
        <w:t>Движение Сопротивления и</w:t>
      </w:r>
    </w:p>
    <w:p w:rsidR="005F7E76" w:rsidRPr="005F7E76" w:rsidRDefault="005F7E76" w:rsidP="005F7E76">
      <w:pPr>
        <w:spacing w:line="240" w:lineRule="auto"/>
        <w:ind w:left="819" w:right="-1"/>
        <w:rPr>
          <w:i/>
          <w:sz w:val="24"/>
          <w:szCs w:val="24"/>
        </w:rPr>
      </w:pPr>
      <w:r w:rsidRPr="005F7E76">
        <w:rPr>
          <w:sz w:val="24"/>
          <w:szCs w:val="24"/>
        </w:rPr>
        <w:t xml:space="preserve">коллаборационизм. </w:t>
      </w:r>
      <w:r w:rsidRPr="005F7E76">
        <w:rPr>
          <w:i/>
          <w:sz w:val="24"/>
          <w:szCs w:val="24"/>
        </w:rPr>
        <w:t>Партизанская война в Югославии. Жизнь в США и Японии. Положение в нейтральных государствах.</w:t>
      </w:r>
    </w:p>
    <w:p w:rsidR="005F7E76" w:rsidRPr="005F7E76" w:rsidRDefault="005F7E76" w:rsidP="005F7E76">
      <w:pPr>
        <w:pStyle w:val="1a"/>
        <w:spacing w:line="240" w:lineRule="auto"/>
        <w:ind w:right="-1"/>
        <w:jc w:val="both"/>
        <w:rPr>
          <w:sz w:val="24"/>
          <w:szCs w:val="24"/>
        </w:rPr>
      </w:pPr>
      <w:r w:rsidRPr="005F7E76">
        <w:rPr>
          <w:sz w:val="24"/>
          <w:szCs w:val="24"/>
        </w:rPr>
        <w:t>Разгром Германии, Японии и их союзников</w:t>
      </w:r>
    </w:p>
    <w:p w:rsidR="005F7E76" w:rsidRPr="005F7E76" w:rsidRDefault="005F7E76" w:rsidP="005F7E76">
      <w:pPr>
        <w:pStyle w:val="aff8"/>
        <w:spacing w:after="0" w:line="240" w:lineRule="auto"/>
        <w:ind w:right="-1"/>
        <w:jc w:val="both"/>
        <w:rPr>
          <w:b/>
          <w:sz w:val="24"/>
          <w:szCs w:val="24"/>
        </w:rPr>
      </w:pPr>
    </w:p>
    <w:p w:rsidR="005F7E76" w:rsidRPr="005F7E76" w:rsidRDefault="005F7E76" w:rsidP="005F7E76">
      <w:pPr>
        <w:spacing w:line="240" w:lineRule="auto"/>
        <w:ind w:right="-1"/>
        <w:rPr>
          <w:sz w:val="24"/>
          <w:szCs w:val="24"/>
        </w:rPr>
      </w:pPr>
      <w:r w:rsidRPr="005F7E76">
        <w:rPr>
          <w:sz w:val="24"/>
          <w:szCs w:val="24"/>
        </w:rPr>
        <w:t xml:space="preserve">Открытие Второго фронта и наступление союзников. </w:t>
      </w:r>
      <w:r w:rsidRPr="005F7E76">
        <w:rPr>
          <w:i/>
          <w:sz w:val="24"/>
          <w:szCs w:val="24"/>
        </w:rPr>
        <w:t xml:space="preserve">Переход на сторону антигитлеровской коалиции Румынии и Болгарии, выход из войны Финляндии. Восстания в Париже, Варшаве, Словакии. </w:t>
      </w:r>
      <w:r w:rsidRPr="005F7E76">
        <w:rPr>
          <w:sz w:val="24"/>
          <w:szCs w:val="24"/>
        </w:rPr>
        <w:t>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w:t>
      </w:r>
    </w:p>
    <w:p w:rsidR="005F7E76" w:rsidRPr="005F7E76" w:rsidRDefault="005F7E76" w:rsidP="005F7E76">
      <w:pPr>
        <w:pStyle w:val="aff8"/>
        <w:spacing w:after="0" w:line="240" w:lineRule="auto"/>
        <w:ind w:right="-1"/>
        <w:jc w:val="both"/>
        <w:rPr>
          <w:sz w:val="24"/>
          <w:szCs w:val="24"/>
        </w:rPr>
      </w:pPr>
      <w:r w:rsidRPr="005F7E76">
        <w:rPr>
          <w:sz w:val="24"/>
          <w:szCs w:val="24"/>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5F7E76" w:rsidRPr="005F7E76" w:rsidRDefault="005F7E76" w:rsidP="005F7E76">
      <w:pPr>
        <w:pStyle w:val="1a"/>
        <w:spacing w:line="240" w:lineRule="auto"/>
        <w:ind w:right="-1"/>
        <w:jc w:val="both"/>
        <w:rPr>
          <w:sz w:val="24"/>
          <w:szCs w:val="24"/>
        </w:rPr>
      </w:pPr>
      <w:r w:rsidRPr="005F7E76">
        <w:rPr>
          <w:sz w:val="24"/>
          <w:szCs w:val="24"/>
        </w:rPr>
        <w:t>Россия в годы «великих потрясений». 1914―1921 гг. (13 ч) Россия и мир накануне Первой мировой войны</w:t>
      </w:r>
    </w:p>
    <w:p w:rsidR="005F7E76" w:rsidRPr="005F7E76" w:rsidRDefault="005F7E76" w:rsidP="005F7E76">
      <w:pPr>
        <w:pStyle w:val="aff8"/>
        <w:spacing w:after="0" w:line="240" w:lineRule="auto"/>
        <w:ind w:right="-1"/>
        <w:jc w:val="both"/>
        <w:rPr>
          <w:sz w:val="24"/>
          <w:szCs w:val="24"/>
        </w:rPr>
      </w:pPr>
      <w:r w:rsidRPr="005F7E76">
        <w:rPr>
          <w:sz w:val="24"/>
          <w:szCs w:val="24"/>
        </w:rPr>
        <w:t>Экономическое и политическое развитие России накануне Первой мировой войны. Неоднозначные оценки итогов агарной реформы П.А.Столыпина. Кооперация в сельском хозяйстве. Отстающая позиция России по основным показателям от ведущих стран мира. Мо-нополистический капитал в России. Жестокая эксплуатация предпринимателями трудящихся. Ленские золотые прииски. Расстрел мирной манифестации рабочих. Прогрессивная партия П.П.Рябушинского.</w:t>
      </w:r>
    </w:p>
    <w:p w:rsidR="005F7E76" w:rsidRPr="005F7E76" w:rsidRDefault="005F7E76" w:rsidP="005F7E76">
      <w:pPr>
        <w:pStyle w:val="1a"/>
        <w:spacing w:line="240" w:lineRule="auto"/>
        <w:ind w:right="-1"/>
        <w:jc w:val="both"/>
        <w:rPr>
          <w:sz w:val="24"/>
          <w:szCs w:val="24"/>
        </w:rPr>
      </w:pPr>
      <w:r w:rsidRPr="005F7E76">
        <w:rPr>
          <w:sz w:val="24"/>
          <w:szCs w:val="24"/>
        </w:rPr>
        <w:lastRenderedPageBreak/>
        <w:t>Внешняя политика России накануне Первой мировой войны Военные противоречия европейских держав накануне войны</w:t>
      </w:r>
    </w:p>
    <w:p w:rsidR="005F7E76" w:rsidRPr="005F7E76" w:rsidRDefault="005F7E76" w:rsidP="005F7E76">
      <w:pPr>
        <w:pStyle w:val="aff8"/>
        <w:spacing w:after="0" w:line="240" w:lineRule="auto"/>
        <w:ind w:right="-1"/>
        <w:jc w:val="both"/>
        <w:rPr>
          <w:sz w:val="24"/>
          <w:szCs w:val="24"/>
        </w:rPr>
      </w:pPr>
      <w:r w:rsidRPr="005F7E76">
        <w:rPr>
          <w:sz w:val="24"/>
          <w:szCs w:val="24"/>
        </w:rPr>
        <w:t>Причины войны. Два противоборствующих блока: Антанта и Центральные державы. Повод к войне. Ультиматум, предъявленный Австро- Венгрией Сербии. Начало мобилизации войск в России. Германия объявляет войну России.</w:t>
      </w:r>
    </w:p>
    <w:p w:rsidR="005F7E76" w:rsidRPr="005F7E76" w:rsidRDefault="005F7E76" w:rsidP="005F7E76">
      <w:pPr>
        <w:pStyle w:val="aff8"/>
        <w:spacing w:after="0" w:line="240" w:lineRule="auto"/>
        <w:ind w:right="-1"/>
        <w:jc w:val="both"/>
        <w:rPr>
          <w:sz w:val="24"/>
          <w:szCs w:val="24"/>
        </w:rPr>
      </w:pPr>
      <w:r w:rsidRPr="005F7E76">
        <w:rPr>
          <w:b/>
          <w:sz w:val="24"/>
          <w:szCs w:val="24"/>
        </w:rPr>
        <w:t>Вступление России в войну</w:t>
      </w:r>
      <w:r w:rsidRPr="005F7E76">
        <w:rPr>
          <w:sz w:val="24"/>
          <w:szCs w:val="24"/>
        </w:rPr>
        <w:t>. Геополитические и военно- 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войныобществом.</w:t>
      </w:r>
    </w:p>
    <w:p w:rsidR="005F7E76" w:rsidRPr="005F7E76" w:rsidRDefault="005F7E76" w:rsidP="005F7E76">
      <w:pPr>
        <w:pStyle w:val="1a"/>
        <w:spacing w:line="240" w:lineRule="auto"/>
        <w:ind w:right="-1"/>
        <w:jc w:val="both"/>
        <w:rPr>
          <w:sz w:val="24"/>
          <w:szCs w:val="24"/>
        </w:rPr>
      </w:pPr>
      <w:r w:rsidRPr="005F7E76">
        <w:rPr>
          <w:sz w:val="24"/>
          <w:szCs w:val="24"/>
        </w:rPr>
        <w:t>Российская революция 1917 г.</w:t>
      </w:r>
    </w:p>
    <w:p w:rsidR="005F7E76" w:rsidRPr="005F7E76" w:rsidRDefault="005F7E76" w:rsidP="005F7E76">
      <w:pPr>
        <w:pStyle w:val="aff8"/>
        <w:spacing w:after="0" w:line="240" w:lineRule="auto"/>
        <w:ind w:right="-1"/>
        <w:jc w:val="both"/>
        <w:rPr>
          <w:sz w:val="24"/>
          <w:szCs w:val="24"/>
        </w:rPr>
      </w:pPr>
      <w:r w:rsidRPr="005F7E76">
        <w:rPr>
          <w:b/>
          <w:sz w:val="24"/>
          <w:szCs w:val="24"/>
        </w:rPr>
        <w:t xml:space="preserve">Российская империя накануне революции. </w:t>
      </w:r>
      <w:r w:rsidRPr="005F7E76">
        <w:rPr>
          <w:sz w:val="24"/>
          <w:szCs w:val="24"/>
        </w:rPr>
        <w:t>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Незавершённость и противоречия модернизации. Основные социальные слои, политические партии и их лидеры накануне революции.</w:t>
      </w:r>
    </w:p>
    <w:p w:rsidR="005F7E76" w:rsidRPr="005F7E76" w:rsidRDefault="005F7E76" w:rsidP="005F7E76">
      <w:pPr>
        <w:pStyle w:val="aff8"/>
        <w:spacing w:after="0" w:line="240" w:lineRule="auto"/>
        <w:ind w:right="-1"/>
        <w:jc w:val="both"/>
        <w:rPr>
          <w:sz w:val="24"/>
          <w:szCs w:val="24"/>
        </w:rPr>
      </w:pPr>
      <w:r w:rsidRPr="005F7E76">
        <w:rPr>
          <w:b/>
          <w:sz w:val="24"/>
          <w:szCs w:val="24"/>
        </w:rPr>
        <w:t xml:space="preserve">Февральская революция в России. Февраль 1917 г. </w:t>
      </w:r>
      <w:r w:rsidRPr="005F7E76">
        <w:rPr>
          <w:sz w:val="24"/>
          <w:szCs w:val="24"/>
        </w:rPr>
        <w:t>Политические партии и война: оборонцы, интернационалисты и «пораженцы». Российская империя в годы войны. Общество и власть. Николай II и его окружение. Незавершенность преобразований и нарастание социальных противоречий. III и IV Государственная дума. Рост социальных противоречий. Протесты народа на улицах столицы. Февральская революция: падение власти.</w:t>
      </w:r>
    </w:p>
    <w:p w:rsidR="005F7E76" w:rsidRPr="005F7E76" w:rsidRDefault="005F7E76" w:rsidP="005F7E76">
      <w:pPr>
        <w:pStyle w:val="aff8"/>
        <w:spacing w:after="0" w:line="240" w:lineRule="auto"/>
        <w:ind w:right="-1"/>
        <w:jc w:val="both"/>
        <w:rPr>
          <w:sz w:val="24"/>
          <w:szCs w:val="24"/>
        </w:rPr>
      </w:pPr>
      <w:r w:rsidRPr="005F7E76">
        <w:rPr>
          <w:sz w:val="24"/>
          <w:szCs w:val="24"/>
        </w:rPr>
        <w:t>Основные этапы и хронология революции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Двоевластие. Формирование Временного правительства. Петроградский Совет рабочих и солдатских депутатов и его декреты.</w:t>
      </w:r>
    </w:p>
    <w:p w:rsidR="005F7E76" w:rsidRPr="005F7E76" w:rsidRDefault="005F7E76" w:rsidP="005F7E76">
      <w:pPr>
        <w:pStyle w:val="aff8"/>
        <w:spacing w:after="0" w:line="240" w:lineRule="auto"/>
        <w:ind w:right="-1"/>
        <w:jc w:val="both"/>
        <w:rPr>
          <w:b/>
          <w:sz w:val="24"/>
          <w:szCs w:val="24"/>
        </w:rPr>
      </w:pPr>
      <w:r w:rsidRPr="005F7E76">
        <w:rPr>
          <w:b/>
          <w:sz w:val="24"/>
          <w:szCs w:val="24"/>
        </w:rPr>
        <w:t>Политика Временного правительства. Углубление кризиса (весна</w:t>
      </w:r>
      <w:r w:rsidRPr="005F7E76">
        <w:rPr>
          <w:sz w:val="24"/>
          <w:szCs w:val="24"/>
        </w:rPr>
        <w:t>— лето 1917 г.) Весна ― лето: «зыбкое равновесие» политических сил при росте влияния большевиков во главе с В. И. Лениным. Июльский кризис и конец «двоевластия». Православная Церковь. Всероссийский Поместный Собор и восстановление патриаршества. Выступление Корнилова против Временного правительства. 1 сентября 1917 г.: провозглашение России республикой.</w:t>
      </w:r>
    </w:p>
    <w:p w:rsidR="005F7E76" w:rsidRPr="005F7E76" w:rsidRDefault="005F7E76" w:rsidP="005F7E76">
      <w:pPr>
        <w:pStyle w:val="aff8"/>
        <w:spacing w:after="0" w:line="240" w:lineRule="auto"/>
        <w:ind w:right="-1"/>
        <w:jc w:val="both"/>
        <w:rPr>
          <w:sz w:val="24"/>
          <w:szCs w:val="24"/>
        </w:rPr>
      </w:pPr>
      <w:r w:rsidRPr="005F7E76">
        <w:rPr>
          <w:b/>
          <w:sz w:val="24"/>
          <w:szCs w:val="24"/>
        </w:rPr>
        <w:t xml:space="preserve">Октябрьская революция в России. </w:t>
      </w:r>
      <w:r w:rsidRPr="005F7E76">
        <w:rPr>
          <w:sz w:val="24"/>
          <w:szCs w:val="24"/>
        </w:rPr>
        <w:t>Подготовка большевиков к свержению власти Временного правительства. Углубление кризиса в России. Российское общество и война. Широкая поддержка народом лозунгов большевиков. 2фабрики заводам», «Земля – крестьянам», «Мир – народам».Вооруженное восстание в столице. 25 октября 1917 г. (7 ноября по новому стилю): свержение Временного правительства. II Всероссийский съезд Советов рабочих и солдатских депутатов.</w:t>
      </w:r>
    </w:p>
    <w:p w:rsidR="005F7E76" w:rsidRPr="005F7E76" w:rsidRDefault="005F7E76" w:rsidP="005F7E76">
      <w:pPr>
        <w:pStyle w:val="aff8"/>
        <w:spacing w:after="0" w:line="240" w:lineRule="auto"/>
        <w:ind w:right="-1"/>
        <w:jc w:val="both"/>
        <w:rPr>
          <w:b/>
          <w:sz w:val="24"/>
          <w:szCs w:val="24"/>
        </w:rPr>
      </w:pPr>
      <w:r w:rsidRPr="005F7E76">
        <w:rPr>
          <w:b/>
          <w:sz w:val="24"/>
          <w:szCs w:val="24"/>
        </w:rPr>
        <w:t>Первые революционные преобразования большевиков</w:t>
      </w:r>
    </w:p>
    <w:p w:rsidR="005F7E76" w:rsidRPr="005F7E76" w:rsidRDefault="005F7E76" w:rsidP="005F7E76">
      <w:pPr>
        <w:pStyle w:val="aff8"/>
        <w:spacing w:after="0" w:line="240" w:lineRule="auto"/>
        <w:ind w:right="-1"/>
        <w:jc w:val="both"/>
        <w:rPr>
          <w:b/>
          <w:sz w:val="24"/>
          <w:szCs w:val="24"/>
        </w:rPr>
      </w:pPr>
      <w:r w:rsidRPr="005F7E76">
        <w:rPr>
          <w:sz w:val="24"/>
          <w:szCs w:val="24"/>
        </w:rPr>
        <w:t>Преобразования в экономической сфере.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промышленности.«Декрет о земле» и принципы наделения крестьян зем-лёй. Отделение церкви от государства и школы от церкви. Созыв и разгон Учредительного собрания Слом  старого  и  создание  нового  госаппарата.  Советы  как  форма власти.</w:t>
      </w:r>
    </w:p>
    <w:p w:rsidR="005F7E76" w:rsidRPr="005F7E76" w:rsidRDefault="005F7E76" w:rsidP="005F7E76">
      <w:pPr>
        <w:pStyle w:val="aff8"/>
        <w:spacing w:after="0" w:line="240" w:lineRule="auto"/>
        <w:ind w:right="-1"/>
        <w:jc w:val="both"/>
        <w:rPr>
          <w:sz w:val="24"/>
          <w:szCs w:val="24"/>
        </w:rPr>
      </w:pPr>
      <w:r w:rsidRPr="005F7E76">
        <w:rPr>
          <w:sz w:val="24"/>
          <w:szCs w:val="24"/>
        </w:rPr>
        <w:t xml:space="preserve">Слабость центра и формирование «многовластия» на местах. ВЦИК Советов. Совнарком. ВЧК по борьбе с контрреволюцией и саботажем. Создание Высшего совета народного </w:t>
      </w:r>
      <w:r w:rsidRPr="005F7E76">
        <w:rPr>
          <w:sz w:val="24"/>
          <w:szCs w:val="24"/>
        </w:rPr>
        <w:lastRenderedPageBreak/>
        <w:t>хозяйства (ВСНХ) и территориальных совнархозов. Первая Конституция России 1918 г.Гражданская война и её последствия</w:t>
      </w:r>
    </w:p>
    <w:p w:rsidR="005F7E76" w:rsidRPr="005F7E76" w:rsidRDefault="005F7E76" w:rsidP="005F7E76">
      <w:pPr>
        <w:pStyle w:val="aff8"/>
        <w:spacing w:after="0" w:line="240" w:lineRule="auto"/>
        <w:ind w:right="-1"/>
        <w:jc w:val="both"/>
        <w:rPr>
          <w:sz w:val="24"/>
          <w:szCs w:val="24"/>
        </w:rPr>
      </w:pPr>
      <w:r w:rsidRPr="005F7E76">
        <w:rPr>
          <w:b/>
          <w:sz w:val="24"/>
          <w:szCs w:val="24"/>
        </w:rPr>
        <w:t xml:space="preserve">Гражданская война как общенациональная катастрофа. </w:t>
      </w:r>
      <w:r w:rsidRPr="005F7E76">
        <w:rPr>
          <w:sz w:val="24"/>
          <w:szCs w:val="24"/>
        </w:rPr>
        <w:t>Установление советской власти в центре и на местах осенью 1917 ― весной 1918 гг.: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5F7E76" w:rsidRPr="005F7E76" w:rsidRDefault="005F7E76" w:rsidP="005F7E76">
      <w:pPr>
        <w:pStyle w:val="aff8"/>
        <w:spacing w:after="0" w:line="240" w:lineRule="auto"/>
        <w:ind w:right="-1"/>
        <w:jc w:val="both"/>
        <w:rPr>
          <w:sz w:val="24"/>
          <w:szCs w:val="24"/>
        </w:rPr>
      </w:pPr>
      <w:r w:rsidRPr="005F7E76">
        <w:rPr>
          <w:sz w:val="24"/>
          <w:szCs w:val="24"/>
        </w:rPr>
        <w:t>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 В. Колчака, А. И. Деникина и П. Н. Врангеля. Положение населения на территориях антибольшевистских сил. Повстанчество в Гражданской войне. Будни села: «красные» продотряды и«белые» реквизиции.</w:t>
      </w:r>
    </w:p>
    <w:p w:rsidR="005F7E76" w:rsidRPr="005F7E76" w:rsidRDefault="005F7E76" w:rsidP="005F7E76">
      <w:pPr>
        <w:pStyle w:val="aff8"/>
        <w:spacing w:after="0" w:line="240" w:lineRule="auto"/>
        <w:ind w:right="-1"/>
        <w:jc w:val="both"/>
        <w:rPr>
          <w:sz w:val="24"/>
          <w:szCs w:val="24"/>
        </w:rPr>
      </w:pPr>
      <w:r w:rsidRPr="005F7E76">
        <w:rPr>
          <w:b/>
          <w:sz w:val="24"/>
          <w:szCs w:val="24"/>
        </w:rPr>
        <w:t xml:space="preserve">Политика «военного коммунизма». </w:t>
      </w:r>
      <w:r w:rsidRPr="005F7E76">
        <w:rPr>
          <w:sz w:val="24"/>
          <w:szCs w:val="24"/>
        </w:rPr>
        <w:t>Продразвёрстка, принудительная трудовая повинность, сокращение роли денежных расчётов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Ущемление прав Советов в пользу чрезвычайных органов ― ЧК, комбедов и ревкомов.</w:t>
      </w:r>
    </w:p>
    <w:p w:rsidR="005F7E76" w:rsidRPr="005F7E76" w:rsidRDefault="005F7E76" w:rsidP="005F7E76">
      <w:pPr>
        <w:spacing w:line="240" w:lineRule="auto"/>
        <w:ind w:left="819" w:right="-1" w:firstLine="710"/>
        <w:rPr>
          <w:b/>
          <w:sz w:val="24"/>
          <w:szCs w:val="24"/>
        </w:rPr>
      </w:pPr>
      <w:r w:rsidRPr="005F7E76">
        <w:rPr>
          <w:b/>
          <w:sz w:val="24"/>
          <w:szCs w:val="24"/>
        </w:rPr>
        <w:t xml:space="preserve">Особенности Гражданской войны на Украине, в Закавказье и Средней Азии, в Сибири и на Дальнем Востоке. </w:t>
      </w:r>
    </w:p>
    <w:p w:rsidR="005F7E76" w:rsidRPr="005F7E76" w:rsidRDefault="005F7E76" w:rsidP="005F7E76">
      <w:pPr>
        <w:spacing w:line="240" w:lineRule="auto"/>
        <w:ind w:right="-1"/>
        <w:rPr>
          <w:sz w:val="24"/>
          <w:szCs w:val="24"/>
        </w:rPr>
      </w:pPr>
      <w:r w:rsidRPr="005F7E76">
        <w:rPr>
          <w:sz w:val="24"/>
          <w:szCs w:val="24"/>
        </w:rPr>
        <w:t>Польско-советская война. Поражение армии Врангеля в Крыму. Причины победы Красной Армии в Гражданской войне. Вопрос о земле. Национальный фактор в Гражданской войне. Декларация прав народов России и её значение. Эмиграция и формирование Русского зарубежья. Последние отголоски Гражданской войны в регионах в конце 1921―1922 гг.</w:t>
      </w:r>
    </w:p>
    <w:p w:rsidR="005F7E76" w:rsidRPr="005F7E76" w:rsidRDefault="005F7E76" w:rsidP="005F7E76">
      <w:pPr>
        <w:spacing w:line="240" w:lineRule="auto"/>
        <w:ind w:right="-1"/>
        <w:rPr>
          <w:b/>
          <w:sz w:val="24"/>
          <w:szCs w:val="24"/>
        </w:rPr>
      </w:pPr>
      <w:r w:rsidRPr="005F7E76">
        <w:rPr>
          <w:b/>
          <w:sz w:val="24"/>
          <w:szCs w:val="24"/>
        </w:rPr>
        <w:t>Идеология и культура периода Гражданской войны и «военного коммунизма»</w:t>
      </w:r>
    </w:p>
    <w:p w:rsidR="005F7E76" w:rsidRPr="005F7E76" w:rsidRDefault="005F7E76" w:rsidP="005F7E76">
      <w:pPr>
        <w:pStyle w:val="aff8"/>
        <w:spacing w:after="0" w:line="240" w:lineRule="auto"/>
        <w:ind w:right="-1"/>
        <w:jc w:val="both"/>
        <w:rPr>
          <w:sz w:val="24"/>
          <w:szCs w:val="24"/>
        </w:rPr>
      </w:pPr>
      <w:r w:rsidRPr="005F7E76">
        <w:rPr>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5F7E76" w:rsidRPr="005F7E76" w:rsidRDefault="005F7E76" w:rsidP="005F7E76">
      <w:pPr>
        <w:pStyle w:val="aff8"/>
        <w:spacing w:after="0" w:line="240" w:lineRule="auto"/>
        <w:ind w:right="-1"/>
        <w:jc w:val="both"/>
        <w:rPr>
          <w:b/>
          <w:sz w:val="24"/>
          <w:szCs w:val="24"/>
        </w:rPr>
      </w:pPr>
      <w:r w:rsidRPr="005F7E76">
        <w:rPr>
          <w:b/>
          <w:sz w:val="24"/>
          <w:szCs w:val="24"/>
        </w:rPr>
        <w:t>Повседневная жизнь и общественные настроения в годы гражданской войны.</w:t>
      </w:r>
    </w:p>
    <w:p w:rsidR="005F7E76" w:rsidRPr="005F7E76" w:rsidRDefault="005F7E76" w:rsidP="005F7E76">
      <w:pPr>
        <w:pStyle w:val="aff8"/>
        <w:spacing w:after="0" w:line="240" w:lineRule="auto"/>
        <w:ind w:right="-1"/>
        <w:jc w:val="both"/>
        <w:rPr>
          <w:sz w:val="24"/>
          <w:szCs w:val="24"/>
        </w:rPr>
      </w:pPr>
      <w:r w:rsidRPr="005F7E76">
        <w:rPr>
          <w:sz w:val="24"/>
          <w:szCs w:val="24"/>
        </w:rPr>
        <w:t>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напряжённости в деревне</w:t>
      </w:r>
    </w:p>
    <w:p w:rsidR="005F7E76" w:rsidRPr="005F7E76" w:rsidRDefault="005F7E76" w:rsidP="005F7E76">
      <w:pPr>
        <w:pStyle w:val="aff8"/>
        <w:spacing w:after="0" w:line="240" w:lineRule="auto"/>
        <w:ind w:right="-1"/>
        <w:jc w:val="both"/>
        <w:rPr>
          <w:b/>
          <w:sz w:val="24"/>
          <w:szCs w:val="24"/>
        </w:rPr>
      </w:pPr>
      <w:r w:rsidRPr="005F7E76">
        <w:rPr>
          <w:b/>
          <w:sz w:val="24"/>
          <w:szCs w:val="24"/>
        </w:rPr>
        <w:t>Советский Союз в 1921―1930-е гг. СССР в годы нэпа (5 ч)</w:t>
      </w:r>
    </w:p>
    <w:p w:rsidR="005F7E76" w:rsidRPr="005F7E76" w:rsidRDefault="005F7E76" w:rsidP="005F7E76">
      <w:pPr>
        <w:pStyle w:val="aff8"/>
        <w:spacing w:after="0" w:line="240" w:lineRule="auto"/>
        <w:ind w:right="-1"/>
        <w:jc w:val="both"/>
        <w:rPr>
          <w:sz w:val="24"/>
          <w:szCs w:val="24"/>
        </w:rPr>
      </w:pPr>
      <w:r w:rsidRPr="005F7E76">
        <w:rPr>
          <w:sz w:val="24"/>
          <w:szCs w:val="24"/>
        </w:rPr>
        <w:t xml:space="preserve">1921―1928 гг. Катастрофические последствия Первой мировой и Гражданской войн. Демографическая ситуация в начале </w:t>
      </w:r>
      <w:r w:rsidRPr="005F7E76">
        <w:rPr>
          <w:spacing w:val="2"/>
          <w:sz w:val="24"/>
          <w:szCs w:val="24"/>
        </w:rPr>
        <w:t xml:space="preserve">1920-х </w:t>
      </w:r>
      <w:r w:rsidRPr="005F7E76">
        <w:rPr>
          <w:sz w:val="24"/>
          <w:szCs w:val="24"/>
        </w:rPr>
        <w:t>гг. Экономическая разруха. Голод 1921―1922 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w:t>
      </w:r>
    </w:p>
    <w:p w:rsidR="005F7E76" w:rsidRPr="005F7E76" w:rsidRDefault="005F7E76" w:rsidP="005F7E76">
      <w:pPr>
        <w:pStyle w:val="aff8"/>
        <w:spacing w:after="0" w:line="240" w:lineRule="auto"/>
        <w:ind w:right="-1"/>
        <w:jc w:val="both"/>
        <w:rPr>
          <w:sz w:val="24"/>
          <w:szCs w:val="24"/>
        </w:rPr>
      </w:pPr>
      <w:r w:rsidRPr="005F7E76">
        <w:rPr>
          <w:b/>
          <w:sz w:val="24"/>
          <w:szCs w:val="24"/>
        </w:rPr>
        <w:t xml:space="preserve">Отказ большевиков от «военного коммунизма» и переход к новой экономической политике (нэп). </w:t>
      </w:r>
      <w:r w:rsidRPr="005F7E76">
        <w:rPr>
          <w:sz w:val="24"/>
          <w:szCs w:val="24"/>
        </w:rPr>
        <w:t xml:space="preserve">Использование рыночных механизмов и товарно-денежных отношений для улучшения экономической ситуации. Замена продразвёрстки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w:t>
      </w:r>
      <w:r w:rsidRPr="005F7E76">
        <w:rPr>
          <w:sz w:val="24"/>
          <w:szCs w:val="24"/>
        </w:rPr>
        <w:lastRenderedPageBreak/>
        <w:t>производстве. Учреждение в СССР звания «Герой Труда» (1927 г., с 1938 г. ― Герой социалистического труда).</w:t>
      </w:r>
    </w:p>
    <w:p w:rsidR="005F7E76" w:rsidRPr="005F7E76" w:rsidRDefault="005F7E76" w:rsidP="005F7E76">
      <w:pPr>
        <w:spacing w:line="240" w:lineRule="auto"/>
        <w:ind w:right="-1"/>
        <w:rPr>
          <w:sz w:val="24"/>
          <w:szCs w:val="24"/>
        </w:rPr>
      </w:pPr>
      <w:r w:rsidRPr="005F7E76">
        <w:rPr>
          <w:b/>
          <w:sz w:val="24"/>
          <w:szCs w:val="24"/>
        </w:rPr>
        <w:t xml:space="preserve">Образование СССР и национальная политика большевиков. </w:t>
      </w:r>
      <w:r w:rsidRPr="005F7E76">
        <w:rPr>
          <w:sz w:val="24"/>
          <w:szCs w:val="24"/>
        </w:rPr>
        <w:t>Предпосылки и значение образования СССР. План федерализации В.И. Ленина, план автономизации И.В. Сталина. Заключение союзного договора и Декларации об образовании СССР.</w:t>
      </w:r>
    </w:p>
    <w:p w:rsidR="005F7E76" w:rsidRPr="005F7E76" w:rsidRDefault="005F7E76" w:rsidP="005F7E76">
      <w:pPr>
        <w:pStyle w:val="aff8"/>
        <w:spacing w:after="0" w:line="240" w:lineRule="auto"/>
        <w:ind w:right="-1"/>
        <w:jc w:val="both"/>
        <w:rPr>
          <w:sz w:val="24"/>
          <w:szCs w:val="24"/>
        </w:rPr>
      </w:pPr>
      <w:r w:rsidRPr="005F7E76">
        <w:rPr>
          <w:sz w:val="24"/>
          <w:szCs w:val="24"/>
        </w:rPr>
        <w:t>Принятие Конституции СССР 1924 г. Ситуация в Закавказье и Средней Азии. Создание новых национальных образований в 1920-е гг. Политика«коренизации» и борьба по вопросу о национальном строительстве.</w:t>
      </w:r>
    </w:p>
    <w:p w:rsidR="005F7E76" w:rsidRPr="005F7E76" w:rsidRDefault="005F7E76" w:rsidP="005F7E76">
      <w:pPr>
        <w:pStyle w:val="aff8"/>
        <w:spacing w:after="0" w:line="240" w:lineRule="auto"/>
        <w:ind w:right="-1"/>
        <w:jc w:val="both"/>
        <w:rPr>
          <w:b/>
          <w:sz w:val="24"/>
          <w:szCs w:val="24"/>
        </w:rPr>
      </w:pPr>
      <w:r w:rsidRPr="005F7E76">
        <w:rPr>
          <w:b/>
          <w:sz w:val="24"/>
          <w:szCs w:val="24"/>
        </w:rPr>
        <w:t>Политическое развитие России в 20-е гг.</w:t>
      </w:r>
    </w:p>
    <w:p w:rsidR="005F7E76" w:rsidRPr="005F7E76" w:rsidRDefault="005F7E76" w:rsidP="005F7E76">
      <w:pPr>
        <w:pStyle w:val="aff8"/>
        <w:spacing w:after="0" w:line="240" w:lineRule="auto"/>
        <w:ind w:right="-1"/>
        <w:jc w:val="both"/>
        <w:rPr>
          <w:sz w:val="24"/>
          <w:szCs w:val="24"/>
        </w:rPr>
      </w:pPr>
      <w:r w:rsidRPr="005F7E76">
        <w:rPr>
          <w:sz w:val="24"/>
          <w:szCs w:val="24"/>
        </w:rPr>
        <w:t xml:space="preserve">Административно-территориальные реформы 1920х гг. Ликвидация небольшевистских партий и установление в СССР однопартийной политической системы. Смерть В. </w:t>
      </w:r>
      <w:r w:rsidRPr="005F7E76">
        <w:rPr>
          <w:spacing w:val="-3"/>
          <w:sz w:val="24"/>
          <w:szCs w:val="24"/>
        </w:rPr>
        <w:t xml:space="preserve">И. </w:t>
      </w:r>
      <w:r w:rsidRPr="005F7E76">
        <w:rPr>
          <w:sz w:val="24"/>
          <w:szCs w:val="24"/>
        </w:rPr>
        <w:t xml:space="preserve">Ленина и борьба за власть. В. </w:t>
      </w:r>
      <w:r w:rsidRPr="005F7E76">
        <w:rPr>
          <w:spacing w:val="-3"/>
          <w:sz w:val="24"/>
          <w:szCs w:val="24"/>
        </w:rPr>
        <w:t xml:space="preserve">И. </w:t>
      </w:r>
      <w:r w:rsidRPr="005F7E76">
        <w:rPr>
          <w:sz w:val="24"/>
          <w:szCs w:val="24"/>
        </w:rPr>
        <w:t xml:space="preserve">Ленин в оценках современников и историков. Ситуация в партии и возрастание роли партийного аппарата. Роль </w:t>
      </w:r>
      <w:r w:rsidRPr="005F7E76">
        <w:rPr>
          <w:spacing w:val="-3"/>
          <w:sz w:val="24"/>
          <w:szCs w:val="24"/>
        </w:rPr>
        <w:t xml:space="preserve">И. </w:t>
      </w:r>
      <w:r w:rsidRPr="005F7E76">
        <w:rPr>
          <w:sz w:val="24"/>
          <w:szCs w:val="24"/>
        </w:rPr>
        <w:t xml:space="preserve">В. Сталина в создании номенклатуры. Ликвидация оппозиции внутри ВКП (б) к концу </w:t>
      </w:r>
      <w:r w:rsidRPr="005F7E76">
        <w:rPr>
          <w:spacing w:val="2"/>
          <w:sz w:val="24"/>
          <w:szCs w:val="24"/>
        </w:rPr>
        <w:t>1920-х</w:t>
      </w:r>
      <w:r w:rsidRPr="005F7E76">
        <w:rPr>
          <w:sz w:val="24"/>
          <w:szCs w:val="24"/>
        </w:rPr>
        <w:t>гг.</w:t>
      </w:r>
    </w:p>
    <w:p w:rsidR="005F7E76" w:rsidRPr="005F7E76" w:rsidRDefault="005F7E76" w:rsidP="005F7E76">
      <w:pPr>
        <w:pStyle w:val="1a"/>
        <w:spacing w:line="240" w:lineRule="auto"/>
        <w:ind w:right="-1"/>
        <w:jc w:val="both"/>
        <w:rPr>
          <w:sz w:val="24"/>
          <w:szCs w:val="24"/>
        </w:rPr>
      </w:pPr>
      <w:r w:rsidRPr="005F7E76">
        <w:rPr>
          <w:sz w:val="24"/>
          <w:szCs w:val="24"/>
        </w:rPr>
        <w:t>Международная политика</w:t>
      </w:r>
    </w:p>
    <w:p w:rsidR="005F7E76" w:rsidRPr="005F7E76" w:rsidRDefault="005F7E76" w:rsidP="005F7E76">
      <w:pPr>
        <w:pStyle w:val="aff8"/>
        <w:spacing w:after="0" w:line="240" w:lineRule="auto"/>
        <w:ind w:right="-1"/>
        <w:jc w:val="both"/>
        <w:rPr>
          <w:sz w:val="24"/>
          <w:szCs w:val="24"/>
        </w:rPr>
      </w:pPr>
      <w:r w:rsidRPr="005F7E76">
        <w:rPr>
          <w:sz w:val="24"/>
          <w:szCs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Первые договоры Советской республики. Ропалльское соглашение. МИД Чичерин Договор в Рапалло. Выход СССР из международной изоляции. «Воен-ная тревога» 1927 г. Вступление СССР в Лигу Наций. Возрастание угрозы мировой войны.</w:t>
      </w:r>
    </w:p>
    <w:p w:rsidR="005F7E76" w:rsidRPr="005F7E76" w:rsidRDefault="005F7E76" w:rsidP="005F7E76">
      <w:pPr>
        <w:pStyle w:val="aff8"/>
        <w:spacing w:after="0" w:line="240" w:lineRule="auto"/>
        <w:ind w:right="-1"/>
        <w:jc w:val="both"/>
        <w:rPr>
          <w:b/>
          <w:sz w:val="24"/>
          <w:szCs w:val="24"/>
        </w:rPr>
      </w:pPr>
      <w:r w:rsidRPr="005F7E76">
        <w:rPr>
          <w:b/>
          <w:sz w:val="24"/>
          <w:szCs w:val="24"/>
        </w:rPr>
        <w:t>Советский Союз в 1929-1941 гг. (8 ч)</w:t>
      </w:r>
    </w:p>
    <w:p w:rsidR="005F7E76" w:rsidRPr="005F7E76" w:rsidRDefault="005F7E76" w:rsidP="005F7E76">
      <w:pPr>
        <w:spacing w:line="240" w:lineRule="auto"/>
        <w:ind w:right="-1"/>
        <w:rPr>
          <w:sz w:val="24"/>
          <w:szCs w:val="24"/>
        </w:rPr>
      </w:pPr>
      <w:r w:rsidRPr="005F7E76">
        <w:rPr>
          <w:b/>
          <w:sz w:val="24"/>
          <w:szCs w:val="24"/>
        </w:rPr>
        <w:t>Форсированная индустриализация: региональная и национальная специфика</w:t>
      </w:r>
      <w:r w:rsidRPr="005F7E76">
        <w:rPr>
          <w:sz w:val="24"/>
          <w:szCs w:val="24"/>
        </w:rPr>
        <w:t xml:space="preserve">. Советский Союз в 1929―1941 гг. «Великий перелом». Перестройка экономики на основе командного администрирования.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 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Милитаризация народного хозяйства, ускоренное развитие военной промышленности. Результаты, цена и издержки модернизации. Превращение СССР в аграрно-индустриальную державу. Ликвидация безработицы. Успехи и противоречия урбанизации. </w:t>
      </w:r>
      <w:r w:rsidRPr="005F7E76">
        <w:rPr>
          <w:b/>
          <w:sz w:val="24"/>
          <w:szCs w:val="24"/>
        </w:rPr>
        <w:t xml:space="preserve">Коллективизация сельского </w:t>
      </w:r>
      <w:r w:rsidRPr="005F7E76">
        <w:rPr>
          <w:sz w:val="24"/>
          <w:szCs w:val="24"/>
        </w:rPr>
        <w:t>хозяйства и ее трагические последствия.«Раскулачивание».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5F7E76" w:rsidRPr="005F7E76" w:rsidRDefault="005F7E76" w:rsidP="005F7E76">
      <w:pPr>
        <w:spacing w:line="240" w:lineRule="auto"/>
        <w:ind w:right="-1"/>
        <w:rPr>
          <w:b/>
          <w:sz w:val="24"/>
          <w:szCs w:val="24"/>
        </w:rPr>
      </w:pPr>
      <w:r w:rsidRPr="005F7E76">
        <w:rPr>
          <w:b/>
          <w:sz w:val="24"/>
          <w:szCs w:val="24"/>
        </w:rPr>
        <w:t>Политическая система в 30-е гг.</w:t>
      </w:r>
    </w:p>
    <w:p w:rsidR="005F7E76" w:rsidRPr="005F7E76" w:rsidRDefault="005F7E76" w:rsidP="005F7E76">
      <w:pPr>
        <w:pStyle w:val="aff8"/>
        <w:spacing w:after="0" w:line="240" w:lineRule="auto"/>
        <w:ind w:right="-1"/>
        <w:jc w:val="both"/>
        <w:rPr>
          <w:sz w:val="24"/>
          <w:szCs w:val="24"/>
        </w:rPr>
      </w:pPr>
      <w:r w:rsidRPr="005F7E76">
        <w:rPr>
          <w:sz w:val="24"/>
          <w:szCs w:val="24"/>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5F7E76" w:rsidRPr="005F7E76" w:rsidRDefault="005F7E76" w:rsidP="005F7E76">
      <w:pPr>
        <w:pStyle w:val="aff8"/>
        <w:spacing w:after="0" w:line="240" w:lineRule="auto"/>
        <w:ind w:right="-1" w:firstLine="710"/>
        <w:jc w:val="both"/>
        <w:rPr>
          <w:sz w:val="24"/>
          <w:szCs w:val="24"/>
        </w:rPr>
      </w:pPr>
      <w:r w:rsidRPr="005F7E76">
        <w:rPr>
          <w:sz w:val="24"/>
          <w:szCs w:val="24"/>
        </w:rPr>
        <w:t>Советская социальная и национальная политика 1930-х гг. Пропаганда и реальные достижения. Конституция СССР 1936г.</w:t>
      </w:r>
    </w:p>
    <w:p w:rsidR="005F7E76" w:rsidRPr="005F7E76" w:rsidRDefault="005F7E76" w:rsidP="005F7E76">
      <w:pPr>
        <w:pStyle w:val="aff8"/>
        <w:spacing w:after="0" w:line="240" w:lineRule="auto"/>
        <w:ind w:right="-1" w:firstLine="710"/>
        <w:jc w:val="both"/>
        <w:rPr>
          <w:b/>
          <w:sz w:val="24"/>
          <w:szCs w:val="24"/>
        </w:rPr>
      </w:pPr>
      <w:r w:rsidRPr="005F7E76">
        <w:rPr>
          <w:b/>
          <w:sz w:val="24"/>
          <w:szCs w:val="24"/>
        </w:rPr>
        <w:lastRenderedPageBreak/>
        <w:t>Культура периода нэпа</w:t>
      </w:r>
    </w:p>
    <w:p w:rsidR="005F7E76" w:rsidRPr="005F7E76" w:rsidRDefault="005F7E76" w:rsidP="005F7E76">
      <w:pPr>
        <w:pStyle w:val="aff8"/>
        <w:spacing w:after="0" w:line="240" w:lineRule="auto"/>
        <w:ind w:right="-1"/>
        <w:jc w:val="both"/>
        <w:rPr>
          <w:sz w:val="24"/>
          <w:szCs w:val="24"/>
        </w:rPr>
      </w:pPr>
      <w:r w:rsidRPr="005F7E76">
        <w:rPr>
          <w:sz w:val="24"/>
          <w:szCs w:val="24"/>
        </w:rPr>
        <w:t>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её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w:t>
      </w:r>
    </w:p>
    <w:p w:rsidR="005F7E76" w:rsidRPr="005F7E76" w:rsidRDefault="005F7E76" w:rsidP="005F7E76">
      <w:pPr>
        <w:pStyle w:val="aff8"/>
        <w:spacing w:after="0" w:line="240" w:lineRule="auto"/>
        <w:ind w:right="-1"/>
        <w:jc w:val="both"/>
        <w:rPr>
          <w:b/>
          <w:sz w:val="24"/>
          <w:szCs w:val="24"/>
        </w:rPr>
      </w:pPr>
      <w:r w:rsidRPr="005F7E76">
        <w:rPr>
          <w:b/>
          <w:sz w:val="24"/>
          <w:szCs w:val="24"/>
        </w:rPr>
        <w:t>Культурное пространство в 30-е гг.</w:t>
      </w:r>
    </w:p>
    <w:p w:rsidR="005F7E76" w:rsidRPr="005F7E76" w:rsidRDefault="005F7E76" w:rsidP="005F7E76">
      <w:pPr>
        <w:pStyle w:val="aff8"/>
        <w:spacing w:after="0" w:line="240" w:lineRule="auto"/>
        <w:ind w:right="-1"/>
        <w:jc w:val="both"/>
        <w:rPr>
          <w:sz w:val="24"/>
          <w:szCs w:val="24"/>
        </w:rPr>
      </w:pPr>
      <w:r w:rsidRPr="005F7E76">
        <w:rPr>
          <w:sz w:val="24"/>
          <w:szCs w:val="24"/>
        </w:rPr>
        <w:t>Культурное пространство советского общества в 1920―1930-е гг. Повседневная жизнь и общественные настроения в годы нэпа. Повышение общего уровня жизни. Нэпманы и отношение к ним в обществе.«Коммунистическое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5F7E76" w:rsidRPr="005F7E76" w:rsidRDefault="005F7E76" w:rsidP="005F7E76">
      <w:pPr>
        <w:pStyle w:val="aff8"/>
        <w:spacing w:after="0" w:line="240" w:lineRule="auto"/>
        <w:ind w:right="-1"/>
        <w:jc w:val="both"/>
        <w:rPr>
          <w:b/>
          <w:sz w:val="24"/>
          <w:szCs w:val="24"/>
        </w:rPr>
      </w:pPr>
      <w:r w:rsidRPr="005F7E76">
        <w:rPr>
          <w:b/>
          <w:sz w:val="24"/>
          <w:szCs w:val="24"/>
        </w:rPr>
        <w:t>СССР и мировое сообщество в 29-39 гг.</w:t>
      </w:r>
    </w:p>
    <w:p w:rsidR="005F7E76" w:rsidRPr="005F7E76" w:rsidRDefault="005F7E76" w:rsidP="005F7E76">
      <w:pPr>
        <w:pStyle w:val="aff8"/>
        <w:spacing w:after="0" w:line="240" w:lineRule="auto"/>
        <w:ind w:right="-1"/>
        <w:jc w:val="both"/>
        <w:rPr>
          <w:sz w:val="24"/>
          <w:szCs w:val="24"/>
        </w:rPr>
      </w:pPr>
      <w:r w:rsidRPr="005F7E76">
        <w:rPr>
          <w:sz w:val="24"/>
          <w:szCs w:val="24"/>
        </w:rPr>
        <w:t>СССР накануне Великой Отечественной войны. Форсирование военного производства и освоения новой техники. Ужесточение трудового законодательства. Нарастание негативных тенденций в экономике.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Катынская трагедия. «Зимняя война» с Финляндией. Наш край в 1920―1930-егг.</w:t>
      </w:r>
    </w:p>
    <w:p w:rsidR="005F7E76" w:rsidRPr="005F7E76" w:rsidRDefault="005F7E76" w:rsidP="005F7E76">
      <w:pPr>
        <w:pStyle w:val="aff8"/>
        <w:spacing w:after="0" w:line="240" w:lineRule="auto"/>
        <w:ind w:right="-1"/>
        <w:jc w:val="both"/>
        <w:rPr>
          <w:sz w:val="24"/>
          <w:szCs w:val="24"/>
        </w:rPr>
      </w:pPr>
      <w:r w:rsidRPr="005F7E76">
        <w:rPr>
          <w:b/>
          <w:sz w:val="24"/>
          <w:szCs w:val="24"/>
        </w:rPr>
        <w:t xml:space="preserve">Наш край в 20-е-30-е гг. </w:t>
      </w:r>
      <w:r w:rsidRPr="005F7E76">
        <w:rPr>
          <w:sz w:val="24"/>
          <w:szCs w:val="24"/>
        </w:rPr>
        <w:t>Гражданская война и интервенция. Социалистическое переустройство края. Репрессии в крае. Особенности коллективизации и индустриализации.</w:t>
      </w:r>
    </w:p>
    <w:p w:rsidR="005F7E76" w:rsidRPr="005F7E76" w:rsidRDefault="005F7E76" w:rsidP="005F7E76">
      <w:pPr>
        <w:pStyle w:val="aff8"/>
        <w:spacing w:after="0" w:line="240" w:lineRule="auto"/>
        <w:ind w:right="-1"/>
        <w:jc w:val="both"/>
        <w:rPr>
          <w:b/>
          <w:sz w:val="24"/>
          <w:szCs w:val="24"/>
        </w:rPr>
      </w:pPr>
      <w:r w:rsidRPr="005F7E76">
        <w:rPr>
          <w:b/>
          <w:sz w:val="24"/>
          <w:szCs w:val="24"/>
        </w:rPr>
        <w:t>Великая Отечественная война (1941-1945 гг.) (10 ч)</w:t>
      </w:r>
      <w:r w:rsidRPr="005F7E76">
        <w:rPr>
          <w:sz w:val="24"/>
          <w:szCs w:val="24"/>
        </w:rPr>
        <w:t xml:space="preserve"> СССР накануне Великой Отечественной войны</w:t>
      </w:r>
      <w:r w:rsidRPr="005F7E76">
        <w:rPr>
          <w:b/>
          <w:sz w:val="24"/>
          <w:szCs w:val="24"/>
        </w:rPr>
        <w:t xml:space="preserve">. </w:t>
      </w:r>
      <w:r w:rsidRPr="005F7E76">
        <w:rPr>
          <w:sz w:val="24"/>
          <w:szCs w:val="24"/>
        </w:rPr>
        <w:t>Начало войны (с 22 июня 1941 г. до 1942 г.) Вторжение Германии и её сателлитов на территорию СССР. Первый период войны (июнь 1941 – осень 1942). План «Барбаросса».</w:t>
      </w:r>
    </w:p>
    <w:p w:rsidR="005F7E76" w:rsidRPr="005F7E76" w:rsidRDefault="005F7E76" w:rsidP="005F7E76">
      <w:pPr>
        <w:spacing w:line="240" w:lineRule="auto"/>
        <w:ind w:right="-1"/>
        <w:rPr>
          <w:sz w:val="24"/>
          <w:szCs w:val="24"/>
        </w:rPr>
      </w:pPr>
      <w:r w:rsidRPr="005F7E76">
        <w:rPr>
          <w:b/>
          <w:sz w:val="24"/>
          <w:szCs w:val="24"/>
        </w:rPr>
        <w:t>СССР накануне Великой Отечественной войны.</w:t>
      </w:r>
      <w:r w:rsidRPr="005F7E76">
        <w:rPr>
          <w:sz w:val="24"/>
          <w:szCs w:val="24"/>
        </w:rPr>
        <w:t xml:space="preserve">.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 командующий. </w:t>
      </w:r>
      <w:r w:rsidRPr="005F7E76">
        <w:rPr>
          <w:i/>
          <w:sz w:val="24"/>
          <w:szCs w:val="24"/>
        </w:rPr>
        <w:t xml:space="preserve">Роль партии в мобилизации сил на отпор врагу. Создание дивизий народного ополчения. </w:t>
      </w:r>
      <w:r w:rsidRPr="005F7E76">
        <w:rPr>
          <w:sz w:val="24"/>
          <w:szCs w:val="24"/>
        </w:rPr>
        <w:t xml:space="preserve">Смоленское сражение. </w:t>
      </w:r>
      <w:r w:rsidRPr="005F7E76">
        <w:rPr>
          <w:i/>
          <w:sz w:val="24"/>
          <w:szCs w:val="24"/>
        </w:rPr>
        <w:t xml:space="preserve">Наступление советских войск под Ельней. </w:t>
      </w:r>
      <w:r w:rsidRPr="005F7E76">
        <w:rPr>
          <w:sz w:val="24"/>
          <w:szCs w:val="24"/>
        </w:rPr>
        <w:t>Начало блокады Ленинграда. Оборона Одессы и Севастополя. Срыв гитлеровских планов «молниеносной войны».</w:t>
      </w:r>
    </w:p>
    <w:p w:rsidR="005F7E76" w:rsidRPr="005F7E76" w:rsidRDefault="005F7E76" w:rsidP="005F7E76">
      <w:pPr>
        <w:pStyle w:val="aff8"/>
        <w:spacing w:after="0" w:line="240" w:lineRule="auto"/>
        <w:ind w:right="-1"/>
        <w:jc w:val="both"/>
        <w:rPr>
          <w:sz w:val="24"/>
          <w:szCs w:val="24"/>
        </w:rPr>
      </w:pPr>
      <w:r w:rsidRPr="005F7E76">
        <w:rPr>
          <w:b/>
          <w:sz w:val="24"/>
          <w:szCs w:val="24"/>
        </w:rPr>
        <w:t xml:space="preserve">Битва за Москву. </w:t>
      </w:r>
      <w:r w:rsidRPr="005F7E76">
        <w:rPr>
          <w:sz w:val="24"/>
          <w:szCs w:val="24"/>
        </w:rPr>
        <w:t>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Итоги Московской битвы.</w:t>
      </w:r>
    </w:p>
    <w:p w:rsidR="005F7E76" w:rsidRPr="005F7E76" w:rsidRDefault="005F7E76" w:rsidP="005F7E76">
      <w:pPr>
        <w:pStyle w:val="aff8"/>
        <w:spacing w:after="0" w:line="240" w:lineRule="auto"/>
        <w:ind w:right="-1"/>
        <w:jc w:val="both"/>
        <w:rPr>
          <w:sz w:val="24"/>
          <w:szCs w:val="24"/>
        </w:rPr>
      </w:pPr>
      <w:r w:rsidRPr="005F7E76">
        <w:rPr>
          <w:b/>
          <w:sz w:val="24"/>
          <w:szCs w:val="24"/>
        </w:rPr>
        <w:t>Поражения и победы 1942 г</w:t>
      </w:r>
      <w:r w:rsidRPr="005F7E76">
        <w:rPr>
          <w:sz w:val="24"/>
          <w:szCs w:val="24"/>
        </w:rPr>
        <w:t>.</w:t>
      </w:r>
    </w:p>
    <w:p w:rsidR="005F7E76" w:rsidRPr="005F7E76" w:rsidRDefault="005F7E76" w:rsidP="005F7E76">
      <w:pPr>
        <w:spacing w:line="240" w:lineRule="auto"/>
        <w:ind w:right="-1"/>
        <w:rPr>
          <w:sz w:val="24"/>
          <w:szCs w:val="24"/>
        </w:rPr>
      </w:pPr>
      <w:r w:rsidRPr="005F7E76">
        <w:rPr>
          <w:sz w:val="24"/>
          <w:szCs w:val="24"/>
        </w:rPr>
        <w:t xml:space="preserve">Наступательные операции Красной Армии зимой–весной 1942 г. </w:t>
      </w:r>
      <w:r w:rsidRPr="005F7E76">
        <w:rPr>
          <w:i/>
          <w:sz w:val="24"/>
          <w:szCs w:val="24"/>
        </w:rPr>
        <w:t xml:space="preserve">Неудача Ржевско-Вяземской операции. Битва за Воронеж. </w:t>
      </w:r>
      <w:r w:rsidRPr="005F7E76">
        <w:rPr>
          <w:sz w:val="24"/>
          <w:szCs w:val="24"/>
        </w:rPr>
        <w:t>Блокада Ленинграда. Германское наступление весной–летом 1942 г. Поражение советских войск в Крыму. Битва за Кавказ.</w:t>
      </w:r>
    </w:p>
    <w:p w:rsidR="005F7E76" w:rsidRPr="005F7E76" w:rsidRDefault="005F7E76" w:rsidP="005F7E76">
      <w:pPr>
        <w:spacing w:line="240" w:lineRule="auto"/>
        <w:ind w:right="-1"/>
        <w:rPr>
          <w:i/>
          <w:sz w:val="24"/>
          <w:szCs w:val="24"/>
        </w:rPr>
      </w:pPr>
      <w:r w:rsidRPr="005F7E76">
        <w:rPr>
          <w:b/>
          <w:sz w:val="24"/>
          <w:szCs w:val="24"/>
        </w:rPr>
        <w:t xml:space="preserve">Культурное пространство войны. </w:t>
      </w:r>
      <w:r w:rsidRPr="005F7E76">
        <w:rPr>
          <w:sz w:val="24"/>
          <w:szCs w:val="24"/>
        </w:rPr>
        <w:t xml:space="preserve">Песня «Священная война» – призыв к сопротивлению врагу. Советские писатели, композиторы, художники, ученые в условиях войны. </w:t>
      </w:r>
      <w:r w:rsidRPr="005F7E76">
        <w:rPr>
          <w:i/>
          <w:sz w:val="24"/>
          <w:szCs w:val="24"/>
        </w:rPr>
        <w:t xml:space="preserve">Фронтовые корреспонденты. </w:t>
      </w:r>
      <w:r w:rsidRPr="005F7E76">
        <w:rPr>
          <w:sz w:val="24"/>
          <w:szCs w:val="24"/>
        </w:rPr>
        <w:t xml:space="preserve">Выступления фронтовых концертных бригад. </w:t>
      </w:r>
      <w:r w:rsidRPr="005F7E76">
        <w:rPr>
          <w:i/>
          <w:sz w:val="24"/>
          <w:szCs w:val="24"/>
        </w:rPr>
        <w:t xml:space="preserve">Песенное творчество и фольклор. Кино военных лет. </w:t>
      </w:r>
      <w:r w:rsidRPr="005F7E76">
        <w:rPr>
          <w:sz w:val="24"/>
          <w:szCs w:val="24"/>
        </w:rPr>
        <w:t xml:space="preserve">Государство и церковь в годы войны. </w:t>
      </w:r>
      <w:r w:rsidRPr="005F7E76">
        <w:rPr>
          <w:i/>
          <w:sz w:val="24"/>
          <w:szCs w:val="24"/>
        </w:rPr>
        <w:t xml:space="preserve">Избрание на патриарший престол митрополита Сергия (Страгородского) в 1943 г. </w:t>
      </w:r>
      <w:r w:rsidRPr="005F7E76">
        <w:rPr>
          <w:i/>
          <w:sz w:val="24"/>
          <w:szCs w:val="24"/>
        </w:rPr>
        <w:lastRenderedPageBreak/>
        <w:t xml:space="preserve">Патриотическое служение представителей религиозных конфессий. Культурные и научные связи с союзниками. </w:t>
      </w:r>
      <w:r w:rsidRPr="005F7E76">
        <w:rPr>
          <w:sz w:val="24"/>
          <w:szCs w:val="24"/>
        </w:rPr>
        <w:t xml:space="preserve">СССР и союзники. Проблема второго фронта. Ленд-лиз. Тегеранская конференция 1943 г. </w:t>
      </w:r>
      <w:r w:rsidRPr="005F7E76">
        <w:rPr>
          <w:i/>
          <w:sz w:val="24"/>
          <w:szCs w:val="24"/>
        </w:rPr>
        <w:t>Французский авиационный полк «Нормандия-Неман», а также польские и чехословацкие воинские части на советско-германском фронте.</w:t>
      </w:r>
    </w:p>
    <w:p w:rsidR="005F7E76" w:rsidRPr="005F7E76" w:rsidRDefault="005F7E76" w:rsidP="005F7E76">
      <w:pPr>
        <w:spacing w:line="240" w:lineRule="auto"/>
        <w:ind w:right="-1"/>
        <w:rPr>
          <w:b/>
          <w:i/>
          <w:sz w:val="24"/>
          <w:szCs w:val="24"/>
        </w:rPr>
      </w:pPr>
      <w:r w:rsidRPr="005F7E76">
        <w:rPr>
          <w:b/>
          <w:sz w:val="24"/>
          <w:szCs w:val="24"/>
        </w:rPr>
        <w:t>Военные преступления фашизма</w:t>
      </w:r>
    </w:p>
    <w:p w:rsidR="005F7E76" w:rsidRPr="005F7E76" w:rsidRDefault="005F7E76" w:rsidP="005F7E76">
      <w:pPr>
        <w:pStyle w:val="aff8"/>
        <w:spacing w:after="0" w:line="240" w:lineRule="auto"/>
        <w:ind w:right="-1"/>
        <w:jc w:val="both"/>
        <w:rPr>
          <w:sz w:val="24"/>
          <w:szCs w:val="24"/>
        </w:rPr>
      </w:pPr>
      <w:r w:rsidRPr="005F7E76">
        <w:rPr>
          <w:sz w:val="24"/>
          <w:szCs w:val="24"/>
        </w:rPr>
        <w:t xml:space="preserve">Героизм и трагедия гражданского населения. Эвакуация ленинградцев. «Дорога жизни». Перестройка экономики на военный лад. </w:t>
      </w:r>
      <w:r w:rsidRPr="005F7E76">
        <w:rPr>
          <w:i/>
          <w:sz w:val="24"/>
          <w:szCs w:val="24"/>
        </w:rPr>
        <w:t xml:space="preserve">Эвакуация предприятий, населения и ресурсов. Введение норм военной дисциплины на производстве     и     транспорте.     </w:t>
      </w:r>
      <w:r w:rsidRPr="005F7E76">
        <w:rPr>
          <w:sz w:val="24"/>
          <w:szCs w:val="24"/>
        </w:rPr>
        <w:t>Нацистский     оккупационный   режим.</w:t>
      </w:r>
    </w:p>
    <w:p w:rsidR="005F7E76" w:rsidRPr="005F7E76" w:rsidRDefault="005F7E76" w:rsidP="005F7E76">
      <w:pPr>
        <w:spacing w:line="240" w:lineRule="auto"/>
        <w:ind w:right="-1"/>
        <w:rPr>
          <w:sz w:val="24"/>
          <w:szCs w:val="24"/>
        </w:rPr>
      </w:pPr>
      <w:r w:rsidRPr="005F7E76">
        <w:rPr>
          <w:sz w:val="24"/>
          <w:szCs w:val="24"/>
        </w:rPr>
        <w:t xml:space="preserve">«Генеральный план Ост». Массовые преступления гитлеровцев против советских граждан. </w:t>
      </w:r>
      <w:r w:rsidRPr="005F7E76">
        <w:rPr>
          <w:i/>
          <w:sz w:val="24"/>
          <w:szCs w:val="24"/>
        </w:rPr>
        <w:t xml:space="preserve">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w:t>
      </w:r>
      <w:r w:rsidRPr="005F7E76">
        <w:rPr>
          <w:sz w:val="24"/>
          <w:szCs w:val="24"/>
        </w:rPr>
        <w:t xml:space="preserve">Начало массового сопротивления врагу. </w:t>
      </w:r>
      <w:r w:rsidRPr="005F7E76">
        <w:rPr>
          <w:i/>
          <w:sz w:val="24"/>
          <w:szCs w:val="24"/>
        </w:rPr>
        <w:t xml:space="preserve">Восстания в нацистских лагерях. </w:t>
      </w:r>
      <w:r w:rsidRPr="005F7E76">
        <w:rPr>
          <w:sz w:val="24"/>
          <w:szCs w:val="24"/>
        </w:rPr>
        <w:t>Развертывание партизанского движения.</w:t>
      </w:r>
    </w:p>
    <w:p w:rsidR="005F7E76" w:rsidRPr="00D4527E" w:rsidRDefault="005F7E76" w:rsidP="005F7E76">
      <w:pPr>
        <w:pStyle w:val="1a"/>
        <w:spacing w:line="240" w:lineRule="auto"/>
        <w:ind w:right="-1"/>
        <w:jc w:val="both"/>
        <w:rPr>
          <w:rFonts w:eastAsia="Calibri"/>
          <w:b w:val="0"/>
          <w:caps w:val="0"/>
          <w:sz w:val="24"/>
          <w:szCs w:val="24"/>
        </w:rPr>
      </w:pPr>
      <w:r w:rsidRPr="00D4527E">
        <w:rPr>
          <w:sz w:val="20"/>
          <w:szCs w:val="20"/>
        </w:rPr>
        <w:t xml:space="preserve">Второй период Великой Отечественной войны. Коренной перелом в ходе войны (осень 1942 – 1943 г.). Сталинградская битва. </w:t>
      </w:r>
      <w:r w:rsidRPr="00D4527E">
        <w:rPr>
          <w:rFonts w:eastAsia="Calibri"/>
          <w:b w:val="0"/>
          <w:caps w:val="0"/>
          <w:sz w:val="24"/>
          <w:szCs w:val="24"/>
        </w:rPr>
        <w:t>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w:t>
      </w:r>
    </w:p>
    <w:p w:rsidR="005F7E76" w:rsidRPr="005F7E76" w:rsidRDefault="005F7E76" w:rsidP="005F7E76">
      <w:pPr>
        <w:pStyle w:val="aff8"/>
        <w:spacing w:after="0" w:line="240" w:lineRule="auto"/>
        <w:ind w:right="-1"/>
        <w:jc w:val="both"/>
        <w:rPr>
          <w:sz w:val="24"/>
          <w:szCs w:val="24"/>
        </w:rPr>
      </w:pPr>
      <w:r w:rsidRPr="005F7E76">
        <w:rPr>
          <w:b/>
          <w:sz w:val="24"/>
          <w:szCs w:val="24"/>
        </w:rPr>
        <w:t xml:space="preserve">Сотрудничество с врагом: формы, причины, масштабы. </w:t>
      </w:r>
      <w:r w:rsidRPr="005F7E76">
        <w:rPr>
          <w:sz w:val="24"/>
          <w:szCs w:val="24"/>
        </w:rPr>
        <w:t>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w:t>
      </w:r>
    </w:p>
    <w:p w:rsidR="005F7E76" w:rsidRPr="005F7E76" w:rsidRDefault="005F7E76" w:rsidP="005F7E76">
      <w:pPr>
        <w:pStyle w:val="aff8"/>
        <w:spacing w:after="0" w:line="240" w:lineRule="auto"/>
        <w:ind w:right="-1"/>
        <w:jc w:val="both"/>
        <w:rPr>
          <w:b/>
          <w:sz w:val="24"/>
          <w:szCs w:val="24"/>
        </w:rPr>
      </w:pPr>
      <w:r w:rsidRPr="005F7E76">
        <w:rPr>
          <w:b/>
          <w:sz w:val="24"/>
          <w:szCs w:val="24"/>
        </w:rPr>
        <w:t>Третий период Великой Отечественной войны</w:t>
      </w:r>
    </w:p>
    <w:p w:rsidR="005F7E76" w:rsidRPr="005F7E76" w:rsidRDefault="005F7E76" w:rsidP="005F7E76">
      <w:pPr>
        <w:pStyle w:val="aff8"/>
        <w:spacing w:after="0" w:line="240" w:lineRule="auto"/>
        <w:ind w:right="-1"/>
        <w:jc w:val="both"/>
        <w:rPr>
          <w:sz w:val="24"/>
          <w:szCs w:val="24"/>
        </w:rPr>
      </w:pPr>
      <w:r w:rsidRPr="005F7E76">
        <w:rPr>
          <w:sz w:val="24"/>
          <w:szCs w:val="24"/>
        </w:rPr>
        <w:t>Битва за Днепр. Освобождение Левобережной Украины и форсирование Днепра. Освобождение Киева. Итоги наступления Красной армии летом–осенью 1943 г. Прорыв блокады Ленинграда в январе 1943 г. Значение героического сопротивления Ленинграда.</w:t>
      </w:r>
    </w:p>
    <w:p w:rsidR="005F7E76" w:rsidRPr="005F7E76" w:rsidRDefault="005F7E76" w:rsidP="005F7E76">
      <w:pPr>
        <w:pStyle w:val="aff8"/>
        <w:spacing w:after="0" w:line="240" w:lineRule="auto"/>
        <w:ind w:right="-1"/>
        <w:jc w:val="both"/>
        <w:rPr>
          <w:sz w:val="24"/>
          <w:szCs w:val="24"/>
        </w:rPr>
      </w:pPr>
      <w:r w:rsidRPr="005F7E76">
        <w:rPr>
          <w:b/>
          <w:sz w:val="24"/>
          <w:szCs w:val="24"/>
        </w:rPr>
        <w:t>Человек и война: единство фронта и тыла</w:t>
      </w:r>
    </w:p>
    <w:p w:rsidR="005F7E76" w:rsidRPr="005F7E76" w:rsidRDefault="005F7E76" w:rsidP="005F7E76">
      <w:pPr>
        <w:spacing w:line="240" w:lineRule="auto"/>
        <w:ind w:right="-1"/>
        <w:rPr>
          <w:i/>
          <w:sz w:val="24"/>
          <w:szCs w:val="24"/>
        </w:rPr>
      </w:pPr>
      <w:r w:rsidRPr="005F7E76">
        <w:rPr>
          <w:sz w:val="24"/>
          <w:szCs w:val="24"/>
        </w:rPr>
        <w:t xml:space="preserve">«Всё для фронта, всё для победы!». Трудовой подвиг народа. </w:t>
      </w:r>
      <w:r w:rsidRPr="005F7E76">
        <w:rPr>
          <w:i/>
          <w:sz w:val="24"/>
          <w:szCs w:val="24"/>
        </w:rPr>
        <w:t xml:space="preserve">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 </w:t>
      </w:r>
      <w:r w:rsidRPr="005F7E76">
        <w:rPr>
          <w:sz w:val="24"/>
          <w:szCs w:val="24"/>
        </w:rPr>
        <w:t xml:space="preserve">Повседневность военного времени. </w:t>
      </w:r>
      <w:r w:rsidRPr="005F7E76">
        <w:rPr>
          <w:i/>
          <w:sz w:val="24"/>
          <w:szCs w:val="24"/>
        </w:rPr>
        <w:t xml:space="preserve">Фронтовая повседневность. Боевое братство. Женщины на войне. Письма с фронта и на фронт. Повседневность в советском тылу. </w:t>
      </w:r>
      <w:r w:rsidRPr="005F7E76">
        <w:rPr>
          <w:sz w:val="24"/>
          <w:szCs w:val="24"/>
        </w:rPr>
        <w:t xml:space="preserve">Военная дисциплина на производстве. Карточная система и нормы снабжения в городах. Положение в деревне. </w:t>
      </w:r>
      <w:r w:rsidRPr="005F7E76">
        <w:rPr>
          <w:i/>
          <w:sz w:val="24"/>
          <w:szCs w:val="24"/>
        </w:rPr>
        <w:t>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5F7E76" w:rsidRPr="005F7E76" w:rsidRDefault="005F7E76" w:rsidP="005F7E76">
      <w:pPr>
        <w:pStyle w:val="aff8"/>
        <w:spacing w:after="0" w:line="240" w:lineRule="auto"/>
        <w:ind w:right="-1"/>
        <w:jc w:val="both"/>
        <w:rPr>
          <w:sz w:val="24"/>
          <w:szCs w:val="24"/>
        </w:rPr>
      </w:pPr>
      <w:r w:rsidRPr="005F7E76">
        <w:rPr>
          <w:b/>
          <w:sz w:val="24"/>
          <w:szCs w:val="24"/>
        </w:rPr>
        <w:t xml:space="preserve">Партизанское движение. </w:t>
      </w:r>
      <w:r w:rsidRPr="005F7E76">
        <w:rPr>
          <w:sz w:val="24"/>
          <w:szCs w:val="24"/>
        </w:rPr>
        <w:t>Основные задачи и взаимодействие с фронтом. Дивизия Г. Ковпака на Украине. Рельсовая война. Герои- партизаны.</w:t>
      </w:r>
    </w:p>
    <w:p w:rsidR="005F7E76" w:rsidRPr="005F7E76" w:rsidRDefault="005F7E76" w:rsidP="005F7E76">
      <w:pPr>
        <w:pStyle w:val="aff8"/>
        <w:spacing w:after="0" w:line="240" w:lineRule="auto"/>
        <w:ind w:right="-1"/>
        <w:jc w:val="both"/>
        <w:rPr>
          <w:sz w:val="24"/>
          <w:szCs w:val="24"/>
        </w:rPr>
      </w:pPr>
      <w:r w:rsidRPr="005F7E76">
        <w:rPr>
          <w:b/>
          <w:sz w:val="24"/>
          <w:szCs w:val="24"/>
        </w:rPr>
        <w:t>Наш край в годы</w:t>
      </w:r>
      <w:r w:rsidRPr="005F7E76">
        <w:rPr>
          <w:sz w:val="24"/>
          <w:szCs w:val="24"/>
        </w:rPr>
        <w:t xml:space="preserve"> Великой Отечественной войны. </w:t>
      </w:r>
      <w:r w:rsidRPr="005F7E76">
        <w:rPr>
          <w:b/>
          <w:sz w:val="24"/>
          <w:szCs w:val="24"/>
        </w:rPr>
        <w:t xml:space="preserve">Дети войны. </w:t>
      </w:r>
      <w:r w:rsidRPr="005F7E76">
        <w:rPr>
          <w:sz w:val="24"/>
          <w:szCs w:val="24"/>
        </w:rPr>
        <w:t>Герои Великой войны – наши земляки.</w:t>
      </w:r>
    </w:p>
    <w:p w:rsidR="005F7E76" w:rsidRPr="005F7E76" w:rsidRDefault="005F7E76" w:rsidP="005F7E76">
      <w:pPr>
        <w:pStyle w:val="aff8"/>
        <w:spacing w:after="0" w:line="240" w:lineRule="auto"/>
        <w:ind w:right="-1"/>
        <w:jc w:val="both"/>
        <w:rPr>
          <w:b/>
          <w:sz w:val="24"/>
          <w:szCs w:val="24"/>
        </w:rPr>
      </w:pPr>
      <w:r w:rsidRPr="005F7E76">
        <w:rPr>
          <w:b/>
          <w:sz w:val="24"/>
          <w:szCs w:val="24"/>
        </w:rPr>
        <w:t>11 класс</w:t>
      </w:r>
    </w:p>
    <w:p w:rsidR="005F7E76" w:rsidRPr="005F7E76" w:rsidRDefault="005F7E76" w:rsidP="005F7E76">
      <w:pPr>
        <w:spacing w:line="240" w:lineRule="auto"/>
        <w:ind w:right="-1"/>
        <w:rPr>
          <w:b/>
          <w:sz w:val="24"/>
          <w:szCs w:val="24"/>
        </w:rPr>
      </w:pPr>
      <w:r w:rsidRPr="005F7E76">
        <w:rPr>
          <w:b/>
          <w:sz w:val="24"/>
          <w:szCs w:val="24"/>
        </w:rPr>
        <w:t>Соревнования социальных систем Начало «холодной войны»</w:t>
      </w:r>
    </w:p>
    <w:p w:rsidR="005F7E76" w:rsidRPr="005F7E76" w:rsidRDefault="005F7E76" w:rsidP="005F7E76">
      <w:pPr>
        <w:pStyle w:val="aff8"/>
        <w:spacing w:after="0" w:line="240" w:lineRule="auto"/>
        <w:ind w:right="-1"/>
        <w:jc w:val="both"/>
        <w:rPr>
          <w:sz w:val="24"/>
          <w:szCs w:val="24"/>
        </w:rPr>
      </w:pPr>
      <w:r w:rsidRPr="005F7E76">
        <w:rPr>
          <w:sz w:val="24"/>
          <w:szCs w:val="24"/>
        </w:rPr>
        <w:t xml:space="preserve">Причины «холодной войны». План Маршалла. </w:t>
      </w:r>
      <w:r w:rsidRPr="005F7E76">
        <w:rPr>
          <w:i/>
          <w:sz w:val="24"/>
          <w:szCs w:val="24"/>
        </w:rPr>
        <w:t xml:space="preserve">Гражданская война в Греции. </w:t>
      </w:r>
      <w:r w:rsidRPr="005F7E76">
        <w:rPr>
          <w:sz w:val="24"/>
          <w:szCs w:val="24"/>
        </w:rPr>
        <w:t xml:space="preserve">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sidRPr="005F7E76">
        <w:rPr>
          <w:i/>
          <w:sz w:val="24"/>
          <w:szCs w:val="24"/>
        </w:rPr>
        <w:t xml:space="preserve">Террор в Восточной Европе. </w:t>
      </w:r>
      <w:r w:rsidRPr="005F7E76">
        <w:rPr>
          <w:sz w:val="24"/>
          <w:szCs w:val="24"/>
        </w:rPr>
        <w:t>Совет экономической взаимопомощи. НАТО. «Охота на ведьм» в США.</w:t>
      </w:r>
    </w:p>
    <w:p w:rsidR="005F7E76" w:rsidRPr="005F7E76" w:rsidRDefault="005F7E76" w:rsidP="005F7E76">
      <w:pPr>
        <w:pStyle w:val="1a"/>
        <w:spacing w:line="240" w:lineRule="auto"/>
        <w:ind w:right="-1"/>
        <w:jc w:val="both"/>
        <w:rPr>
          <w:color w:val="000000"/>
          <w:sz w:val="24"/>
          <w:szCs w:val="24"/>
        </w:rPr>
      </w:pPr>
      <w:r w:rsidRPr="005F7E76">
        <w:rPr>
          <w:sz w:val="24"/>
          <w:szCs w:val="24"/>
        </w:rPr>
        <w:lastRenderedPageBreak/>
        <w:t xml:space="preserve">Гонка вооружений. </w:t>
      </w:r>
      <w:r w:rsidRPr="005F7E76">
        <w:rPr>
          <w:color w:val="000000"/>
          <w:sz w:val="24"/>
          <w:szCs w:val="24"/>
        </w:rPr>
        <w:t>Берлинский и Карибский кризисы.</w:t>
      </w:r>
    </w:p>
    <w:p w:rsidR="005F7E76" w:rsidRPr="005F7E76" w:rsidRDefault="005F7E76" w:rsidP="005F7E76">
      <w:pPr>
        <w:pStyle w:val="aff8"/>
        <w:spacing w:after="0" w:line="240" w:lineRule="auto"/>
        <w:ind w:right="-1"/>
        <w:jc w:val="both"/>
        <w:rPr>
          <w:color w:val="000000"/>
          <w:sz w:val="24"/>
          <w:szCs w:val="24"/>
        </w:rPr>
      </w:pPr>
      <w:r w:rsidRPr="005F7E76">
        <w:rPr>
          <w:color w:val="000000"/>
          <w:sz w:val="24"/>
          <w:szCs w:val="24"/>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5F7E76" w:rsidRPr="005F7E76" w:rsidRDefault="005F7E76" w:rsidP="005F7E76">
      <w:pPr>
        <w:pStyle w:val="aff8"/>
        <w:spacing w:after="0" w:line="240" w:lineRule="auto"/>
        <w:ind w:right="-1"/>
        <w:jc w:val="both"/>
        <w:rPr>
          <w:b/>
          <w:color w:val="000000"/>
          <w:sz w:val="24"/>
          <w:szCs w:val="24"/>
        </w:rPr>
      </w:pPr>
      <w:r w:rsidRPr="005F7E76">
        <w:rPr>
          <w:b/>
          <w:color w:val="000000"/>
          <w:sz w:val="24"/>
          <w:szCs w:val="24"/>
        </w:rPr>
        <w:t>Дальний Восток в 40-70-е гг. Войны и революции</w:t>
      </w:r>
    </w:p>
    <w:p w:rsidR="005F7E76" w:rsidRPr="005F7E76" w:rsidRDefault="005F7E76" w:rsidP="005F7E76">
      <w:pPr>
        <w:spacing w:line="240" w:lineRule="auto"/>
        <w:ind w:right="-1"/>
        <w:rPr>
          <w:color w:val="000000"/>
          <w:sz w:val="24"/>
          <w:szCs w:val="24"/>
        </w:rPr>
      </w:pPr>
      <w:r w:rsidRPr="005F7E76">
        <w:rPr>
          <w:i/>
          <w:color w:val="000000"/>
          <w:sz w:val="24"/>
          <w:szCs w:val="24"/>
        </w:rPr>
        <w:t xml:space="preserve">Гражданская война в Китае. </w:t>
      </w:r>
      <w:r w:rsidRPr="005F7E76">
        <w:rPr>
          <w:color w:val="000000"/>
          <w:sz w:val="24"/>
          <w:szCs w:val="24"/>
        </w:rPr>
        <w:t xml:space="preserve">Образование КНР. Война в Корее. </w:t>
      </w:r>
      <w:r w:rsidRPr="005F7E76">
        <w:rPr>
          <w:i/>
          <w:color w:val="000000"/>
          <w:sz w:val="24"/>
          <w:szCs w:val="24"/>
        </w:rPr>
        <w:t xml:space="preserve">Национально-освободительные и коммунистические движения в Юго- Восточной Азии. Индокитайские войны. </w:t>
      </w:r>
      <w:r w:rsidRPr="005F7E76">
        <w:rPr>
          <w:color w:val="000000"/>
          <w:sz w:val="24"/>
          <w:szCs w:val="24"/>
        </w:rPr>
        <w:t>Поражение США и их союзников в Индокитае. Советско-китайский конфликт.</w:t>
      </w:r>
    </w:p>
    <w:p w:rsidR="005F7E76" w:rsidRPr="005F7E76" w:rsidRDefault="005F7E76" w:rsidP="005F7E76">
      <w:pPr>
        <w:spacing w:line="240" w:lineRule="auto"/>
        <w:ind w:right="-1"/>
        <w:rPr>
          <w:b/>
          <w:color w:val="000000"/>
          <w:sz w:val="24"/>
          <w:szCs w:val="24"/>
        </w:rPr>
      </w:pPr>
      <w:r w:rsidRPr="005F7E76">
        <w:rPr>
          <w:b/>
          <w:color w:val="000000"/>
          <w:sz w:val="24"/>
          <w:szCs w:val="24"/>
        </w:rPr>
        <w:t>«Разрядка»</w:t>
      </w:r>
    </w:p>
    <w:p w:rsidR="005F7E76" w:rsidRPr="005F7E76" w:rsidRDefault="005F7E76" w:rsidP="005F7E76">
      <w:pPr>
        <w:pStyle w:val="aff8"/>
        <w:spacing w:after="0" w:line="240" w:lineRule="auto"/>
        <w:ind w:right="-1"/>
        <w:jc w:val="both"/>
        <w:rPr>
          <w:color w:val="000000"/>
          <w:sz w:val="24"/>
          <w:szCs w:val="24"/>
        </w:rPr>
      </w:pPr>
      <w:r w:rsidRPr="005F7E76">
        <w:rPr>
          <w:color w:val="000000"/>
          <w:sz w:val="24"/>
          <w:szCs w:val="24"/>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«холоднойвойны».</w:t>
      </w:r>
    </w:p>
    <w:p w:rsidR="005F7E76" w:rsidRPr="005F7E76" w:rsidRDefault="005F7E76" w:rsidP="005F7E76">
      <w:pPr>
        <w:pStyle w:val="1a"/>
        <w:spacing w:line="240" w:lineRule="auto"/>
        <w:ind w:right="-1"/>
        <w:jc w:val="both"/>
        <w:rPr>
          <w:color w:val="000000"/>
          <w:sz w:val="24"/>
          <w:szCs w:val="24"/>
        </w:rPr>
      </w:pPr>
      <w:r w:rsidRPr="005F7E76">
        <w:rPr>
          <w:color w:val="000000"/>
          <w:sz w:val="24"/>
          <w:szCs w:val="24"/>
        </w:rPr>
        <w:t>Западная Европа и северная Америка в 50-80-е годы XX века</w:t>
      </w:r>
    </w:p>
    <w:p w:rsidR="005F7E76" w:rsidRPr="005F7E76" w:rsidRDefault="005F7E76" w:rsidP="005F7E76">
      <w:pPr>
        <w:spacing w:line="240" w:lineRule="auto"/>
        <w:ind w:right="-1"/>
        <w:rPr>
          <w:i/>
          <w:color w:val="000000"/>
          <w:sz w:val="24"/>
          <w:szCs w:val="24"/>
        </w:rPr>
      </w:pPr>
      <w:r w:rsidRPr="005F7E76">
        <w:rPr>
          <w:color w:val="000000"/>
          <w:sz w:val="24"/>
          <w:szCs w:val="24"/>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5F7E76">
        <w:rPr>
          <w:i/>
          <w:color w:val="000000"/>
          <w:sz w:val="24"/>
          <w:szCs w:val="24"/>
        </w:rPr>
        <w:t>«Скандинавская модель» общественно-политического и социально-экономического развития.</w:t>
      </w:r>
    </w:p>
    <w:p w:rsidR="005F7E76" w:rsidRPr="005F7E76" w:rsidRDefault="005F7E76" w:rsidP="005F7E76">
      <w:pPr>
        <w:pStyle w:val="aff8"/>
        <w:spacing w:after="0" w:line="240" w:lineRule="auto"/>
        <w:ind w:right="-1"/>
        <w:jc w:val="both"/>
        <w:rPr>
          <w:color w:val="000000"/>
          <w:sz w:val="24"/>
          <w:szCs w:val="24"/>
        </w:rPr>
      </w:pPr>
      <w:r w:rsidRPr="005F7E76">
        <w:rPr>
          <w:color w:val="000000"/>
          <w:sz w:val="24"/>
          <w:szCs w:val="24"/>
        </w:rPr>
        <w:t>Проблема прав человека. «Бурные шестидесятые». Движение за гражданские права в США. Новые течения в обществе и культуре.</w:t>
      </w:r>
    </w:p>
    <w:p w:rsidR="005F7E76" w:rsidRPr="005F7E76" w:rsidRDefault="005F7E76" w:rsidP="005F7E76">
      <w:pPr>
        <w:pStyle w:val="aff8"/>
        <w:spacing w:after="0" w:line="240" w:lineRule="auto"/>
        <w:ind w:right="-1"/>
        <w:jc w:val="both"/>
        <w:rPr>
          <w:color w:val="000000"/>
          <w:sz w:val="24"/>
          <w:szCs w:val="24"/>
        </w:rPr>
      </w:pPr>
      <w:r w:rsidRPr="005F7E76">
        <w:rPr>
          <w:color w:val="000000"/>
          <w:sz w:val="24"/>
          <w:szCs w:val="24"/>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5F7E76">
        <w:rPr>
          <w:i/>
          <w:color w:val="000000"/>
          <w:sz w:val="24"/>
          <w:szCs w:val="24"/>
        </w:rPr>
        <w:t xml:space="preserve">Падение диктатур в Греции, Португалии и Испании. </w:t>
      </w:r>
      <w:r w:rsidRPr="005F7E76">
        <w:rPr>
          <w:color w:val="000000"/>
          <w:sz w:val="24"/>
          <w:szCs w:val="24"/>
        </w:rPr>
        <w:t>Неоконсерватизм. Внутренняя политика Р. Рейгана.</w:t>
      </w:r>
    </w:p>
    <w:p w:rsidR="005F7E76" w:rsidRPr="005F7E76" w:rsidRDefault="005F7E76" w:rsidP="005F7E76">
      <w:pPr>
        <w:pStyle w:val="aff8"/>
        <w:spacing w:after="0" w:line="240" w:lineRule="auto"/>
        <w:ind w:right="-1"/>
        <w:jc w:val="both"/>
        <w:rPr>
          <w:b/>
          <w:color w:val="000000"/>
          <w:sz w:val="24"/>
          <w:szCs w:val="24"/>
        </w:rPr>
      </w:pPr>
      <w:r w:rsidRPr="005F7E76">
        <w:rPr>
          <w:b/>
          <w:color w:val="000000"/>
          <w:sz w:val="24"/>
          <w:szCs w:val="24"/>
        </w:rPr>
        <w:t>Достижения и кризисы социалистического мира</w:t>
      </w:r>
    </w:p>
    <w:p w:rsidR="005F7E76" w:rsidRPr="005F7E76" w:rsidRDefault="005F7E76" w:rsidP="005F7E76">
      <w:pPr>
        <w:spacing w:line="240" w:lineRule="auto"/>
        <w:ind w:right="-1"/>
        <w:rPr>
          <w:i/>
          <w:color w:val="000000"/>
          <w:sz w:val="24"/>
          <w:szCs w:val="24"/>
        </w:rPr>
      </w:pPr>
      <w:r w:rsidRPr="005F7E76">
        <w:rPr>
          <w:color w:val="000000"/>
          <w:sz w:val="24"/>
          <w:szCs w:val="24"/>
        </w:rPr>
        <w:t xml:space="preserve">«Реальный  социализм».  Волнения  в  ГДР  в  1953  г.  </w:t>
      </w:r>
      <w:r w:rsidRPr="005F7E76">
        <w:rPr>
          <w:i/>
          <w:color w:val="000000"/>
          <w:sz w:val="24"/>
          <w:szCs w:val="24"/>
        </w:rPr>
        <w:t xml:space="preserve">ХХ  съезд КПСС. </w:t>
      </w:r>
      <w:r w:rsidRPr="005F7E76">
        <w:rPr>
          <w:color w:val="000000"/>
          <w:sz w:val="24"/>
          <w:szCs w:val="24"/>
        </w:rPr>
        <w:t xml:space="preserve">Кризисы и восстания в Польше и Венгрии в 1956 г. «Пражская </w:t>
      </w:r>
      <w:r w:rsidRPr="005F7E76">
        <w:rPr>
          <w:color w:val="000000"/>
          <w:spacing w:val="2"/>
          <w:sz w:val="24"/>
          <w:szCs w:val="24"/>
        </w:rPr>
        <w:t xml:space="preserve">весна» </w:t>
      </w:r>
      <w:r w:rsidRPr="005F7E76">
        <w:rPr>
          <w:color w:val="000000"/>
          <w:sz w:val="24"/>
          <w:szCs w:val="24"/>
        </w:rPr>
        <w:t>1968г.и ее подавление. Движение «Солидарность» в Польше. Югославская модель социализма. Разрыв отношений Албании с СССР.</w:t>
      </w:r>
    </w:p>
    <w:p w:rsidR="005F7E76" w:rsidRPr="005F7E76" w:rsidRDefault="005F7E76" w:rsidP="005F7E76">
      <w:pPr>
        <w:spacing w:line="240" w:lineRule="auto"/>
        <w:ind w:right="-1"/>
        <w:rPr>
          <w:i/>
          <w:color w:val="000000"/>
          <w:sz w:val="24"/>
          <w:szCs w:val="24"/>
        </w:rPr>
      </w:pPr>
      <w:r w:rsidRPr="005F7E76">
        <w:rPr>
          <w:color w:val="000000"/>
          <w:sz w:val="24"/>
          <w:szCs w:val="24"/>
        </w:rPr>
        <w:t xml:space="preserve">Строительство социализма в Китае. </w:t>
      </w:r>
      <w:r w:rsidRPr="005F7E76">
        <w:rPr>
          <w:i/>
          <w:color w:val="000000"/>
          <w:sz w:val="24"/>
          <w:szCs w:val="24"/>
        </w:rPr>
        <w:t xml:space="preserve">Мао Цзэдун и маоизм. </w:t>
      </w:r>
      <w:r w:rsidRPr="005F7E76">
        <w:rPr>
          <w:color w:val="000000"/>
          <w:sz w:val="24"/>
          <w:szCs w:val="24"/>
        </w:rPr>
        <w:t xml:space="preserve">«Культурная революция». Рыночные реформы в Китае. </w:t>
      </w:r>
      <w:r w:rsidRPr="005F7E76">
        <w:rPr>
          <w:i/>
          <w:color w:val="000000"/>
          <w:sz w:val="24"/>
          <w:szCs w:val="24"/>
        </w:rPr>
        <w:t xml:space="preserve">Коммунистический режим в Северной Корее. Полпотовский режим в Камбодже. </w:t>
      </w:r>
      <w:r w:rsidRPr="005F7E76">
        <w:rPr>
          <w:color w:val="000000"/>
          <w:sz w:val="24"/>
          <w:szCs w:val="24"/>
        </w:rPr>
        <w:t xml:space="preserve">Перестройка в СССР и «новое мышление». Экономические и политические последствия реформ в Китае. </w:t>
      </w:r>
      <w:r w:rsidRPr="005F7E76">
        <w:rPr>
          <w:i/>
          <w:color w:val="000000"/>
          <w:sz w:val="24"/>
          <w:szCs w:val="24"/>
        </w:rPr>
        <w:t xml:space="preserve">Антикоммунистические революции в Восточной Европе. </w:t>
      </w:r>
      <w:r w:rsidRPr="005F7E76">
        <w:rPr>
          <w:color w:val="000000"/>
          <w:sz w:val="24"/>
          <w:szCs w:val="24"/>
        </w:rPr>
        <w:t xml:space="preserve">Распад Варшавского договора, СЭВ и СССР. </w:t>
      </w:r>
      <w:r w:rsidRPr="005F7E76">
        <w:rPr>
          <w:i/>
          <w:color w:val="000000"/>
          <w:sz w:val="24"/>
          <w:szCs w:val="24"/>
        </w:rPr>
        <w:t xml:space="preserve">Воссоздание независимых государств Балтии. </w:t>
      </w:r>
      <w:r w:rsidRPr="005F7E76">
        <w:rPr>
          <w:color w:val="000000"/>
          <w:sz w:val="24"/>
          <w:szCs w:val="24"/>
        </w:rPr>
        <w:t>Общие черты демократических преобразований. Изменение политической карты мира. Распад Югославии и войны на Балканах. Агрессия НАТО против Югославии.</w:t>
      </w:r>
    </w:p>
    <w:p w:rsidR="005F7E76" w:rsidRPr="005F7E76" w:rsidRDefault="005F7E76" w:rsidP="005F7E76">
      <w:pPr>
        <w:spacing w:line="240" w:lineRule="auto"/>
        <w:ind w:left="819" w:right="-1" w:firstLine="710"/>
        <w:rPr>
          <w:b/>
          <w:color w:val="000000"/>
          <w:sz w:val="24"/>
          <w:szCs w:val="24"/>
        </w:rPr>
      </w:pPr>
      <w:r w:rsidRPr="005F7E76">
        <w:rPr>
          <w:b/>
          <w:color w:val="000000"/>
          <w:sz w:val="24"/>
          <w:szCs w:val="24"/>
        </w:rPr>
        <w:t>Латинская Америка в 1950-1990-е гг.</w:t>
      </w:r>
    </w:p>
    <w:p w:rsidR="005F7E76" w:rsidRPr="005F7E76" w:rsidRDefault="005F7E76" w:rsidP="005F7E76">
      <w:pPr>
        <w:spacing w:line="240" w:lineRule="auto"/>
        <w:ind w:right="-1"/>
        <w:rPr>
          <w:i/>
          <w:color w:val="000000"/>
          <w:sz w:val="24"/>
          <w:szCs w:val="24"/>
        </w:rPr>
      </w:pPr>
      <w:r w:rsidRPr="005F7E76">
        <w:rPr>
          <w:color w:val="000000"/>
          <w:sz w:val="24"/>
          <w:szCs w:val="24"/>
        </w:rPr>
        <w:t xml:space="preserve">Положение стран Латинской Америки в середине ХХ века. </w:t>
      </w:r>
      <w:r w:rsidRPr="005F7E76">
        <w:rPr>
          <w:i/>
          <w:color w:val="000000"/>
          <w:sz w:val="24"/>
          <w:szCs w:val="24"/>
        </w:rPr>
        <w:t xml:space="preserve">Аграрные реформы и импортзамещающая индустриализация. </w:t>
      </w:r>
      <w:r w:rsidRPr="005F7E76">
        <w:rPr>
          <w:color w:val="000000"/>
          <w:sz w:val="24"/>
          <w:szCs w:val="24"/>
        </w:rPr>
        <w:t xml:space="preserve">Революция на Кубе. </w:t>
      </w:r>
      <w:r w:rsidRPr="005F7E76">
        <w:rPr>
          <w:i/>
          <w:color w:val="000000"/>
          <w:sz w:val="24"/>
          <w:szCs w:val="24"/>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p>
    <w:p w:rsidR="005F7E76" w:rsidRPr="005F7E76" w:rsidRDefault="005F7E76" w:rsidP="005F7E76">
      <w:pPr>
        <w:spacing w:line="240" w:lineRule="auto"/>
        <w:ind w:right="-1"/>
        <w:rPr>
          <w:b/>
          <w:i/>
          <w:color w:val="000000"/>
          <w:sz w:val="24"/>
          <w:szCs w:val="24"/>
        </w:rPr>
      </w:pPr>
      <w:r w:rsidRPr="005F7E76">
        <w:rPr>
          <w:b/>
          <w:color w:val="000000"/>
          <w:sz w:val="24"/>
          <w:szCs w:val="24"/>
        </w:rPr>
        <w:t>Страны Азии и Африки в 1940-1990-е гг.</w:t>
      </w:r>
    </w:p>
    <w:p w:rsidR="005F7E76" w:rsidRPr="005F7E76" w:rsidRDefault="005F7E76" w:rsidP="005F7E76">
      <w:pPr>
        <w:spacing w:line="240" w:lineRule="auto"/>
        <w:ind w:right="-1"/>
        <w:rPr>
          <w:i/>
          <w:color w:val="000000"/>
          <w:sz w:val="24"/>
          <w:szCs w:val="24"/>
        </w:rPr>
      </w:pPr>
      <w:r w:rsidRPr="005F7E76">
        <w:rPr>
          <w:i/>
          <w:color w:val="000000"/>
          <w:sz w:val="24"/>
          <w:szCs w:val="24"/>
        </w:rPr>
        <w:t xml:space="preserve">Колониальное общество. Роль итогов войны в подъеме антиколониальных движений в Тропической и Южной Африке. </w:t>
      </w:r>
      <w:r w:rsidRPr="005F7E76">
        <w:rPr>
          <w:color w:val="000000"/>
          <w:sz w:val="24"/>
          <w:szCs w:val="24"/>
        </w:rPr>
        <w:t xml:space="preserve">Крушение колониальной системы и ее последствия. Выбор пути развития. </w:t>
      </w:r>
      <w:r w:rsidRPr="005F7E76">
        <w:rPr>
          <w:i/>
          <w:color w:val="000000"/>
          <w:sz w:val="24"/>
          <w:szCs w:val="24"/>
        </w:rPr>
        <w:t xml:space="preserve">Попытки создания демократии и возникновение диктатур в Африке. </w:t>
      </w:r>
      <w:r w:rsidRPr="005F7E76">
        <w:rPr>
          <w:i/>
          <w:color w:val="000000"/>
          <w:sz w:val="24"/>
          <w:szCs w:val="24"/>
        </w:rPr>
        <w:lastRenderedPageBreak/>
        <w:t>Система апартеида на юге Африки. Страны социалистической ориентации. Конфликт на Африканском Роге. Этнические конфликты в Африке.</w:t>
      </w:r>
    </w:p>
    <w:p w:rsidR="005F7E76" w:rsidRPr="005F7E76" w:rsidRDefault="005F7E76" w:rsidP="005F7E76">
      <w:pPr>
        <w:spacing w:line="240" w:lineRule="auto"/>
        <w:ind w:right="-1"/>
        <w:rPr>
          <w:color w:val="000000"/>
          <w:sz w:val="24"/>
          <w:szCs w:val="24"/>
        </w:rPr>
      </w:pPr>
      <w:r w:rsidRPr="005F7E76">
        <w:rPr>
          <w:color w:val="000000"/>
          <w:sz w:val="24"/>
          <w:szCs w:val="24"/>
        </w:rPr>
        <w:t xml:space="preserve">Арабские страны и возникновение государства Израиль. </w:t>
      </w:r>
      <w:r w:rsidRPr="005F7E76">
        <w:rPr>
          <w:i/>
          <w:color w:val="000000"/>
          <w:sz w:val="24"/>
          <w:szCs w:val="24"/>
        </w:rPr>
        <w:t xml:space="preserve">Антиимпериалистическое движение в Иране. Суэцкий конфликт. Арабо- израильские войны и попытки урегулирования на Ближнем Востоке. Палестинская проблема. Модернизация в Турции и Иране. </w:t>
      </w:r>
      <w:r w:rsidRPr="005F7E76">
        <w:rPr>
          <w:color w:val="000000"/>
          <w:sz w:val="24"/>
          <w:szCs w:val="24"/>
        </w:rPr>
        <w:t xml:space="preserve">Исламская революция в Иране. Кризис в Персидском заливе и войны в Ираке. Обретение независимости странами Южной Азии. Д. Неру и его преобразования. </w:t>
      </w:r>
      <w:r w:rsidRPr="005F7E76">
        <w:rPr>
          <w:i/>
          <w:color w:val="000000"/>
          <w:sz w:val="24"/>
          <w:szCs w:val="24"/>
        </w:rPr>
        <w:t xml:space="preserve">Конфронтация между Индией и Пакистаном, Индией и КНР. Реформы И. Ганди. </w:t>
      </w:r>
      <w:r w:rsidRPr="005F7E76">
        <w:rPr>
          <w:color w:val="000000"/>
          <w:sz w:val="24"/>
          <w:szCs w:val="24"/>
        </w:rPr>
        <w:t xml:space="preserve">Индия в конце ХХ в. </w:t>
      </w:r>
      <w:r w:rsidRPr="005F7E76">
        <w:rPr>
          <w:i/>
          <w:color w:val="000000"/>
          <w:sz w:val="24"/>
          <w:szCs w:val="24"/>
        </w:rPr>
        <w:t>Индонезия при Сукарно и Сухарто. Страны Юго-Восточной Азии после войны в Индокитае.</w:t>
      </w:r>
    </w:p>
    <w:p w:rsidR="005F7E76" w:rsidRPr="005F7E76" w:rsidRDefault="005F7E76" w:rsidP="005F7E76">
      <w:pPr>
        <w:spacing w:line="240" w:lineRule="auto"/>
        <w:ind w:right="-1"/>
        <w:rPr>
          <w:i/>
          <w:color w:val="000000"/>
          <w:sz w:val="24"/>
          <w:szCs w:val="24"/>
        </w:rPr>
      </w:pPr>
      <w:r w:rsidRPr="005F7E76">
        <w:rPr>
          <w:color w:val="000000"/>
          <w:sz w:val="24"/>
          <w:szCs w:val="24"/>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5F7E76">
        <w:rPr>
          <w:i/>
          <w:color w:val="000000"/>
          <w:sz w:val="24"/>
          <w:szCs w:val="24"/>
        </w:rPr>
        <w:t>Кризис японского общества. Развитие Южной Кореи. «Тихоокеанские драконы».</w:t>
      </w:r>
    </w:p>
    <w:p w:rsidR="005F7E76" w:rsidRPr="005F7E76" w:rsidRDefault="005F7E76" w:rsidP="005F7E76">
      <w:pPr>
        <w:spacing w:line="240" w:lineRule="auto"/>
        <w:ind w:right="-1"/>
        <w:rPr>
          <w:b/>
          <w:i/>
          <w:color w:val="000000"/>
          <w:sz w:val="24"/>
          <w:szCs w:val="24"/>
        </w:rPr>
      </w:pPr>
      <w:r w:rsidRPr="005F7E76">
        <w:rPr>
          <w:b/>
          <w:color w:val="000000"/>
          <w:sz w:val="24"/>
          <w:szCs w:val="24"/>
        </w:rPr>
        <w:t>Современный мир</w:t>
      </w:r>
    </w:p>
    <w:p w:rsidR="005F7E76" w:rsidRPr="005F7E76" w:rsidRDefault="005F7E76" w:rsidP="005F7E76">
      <w:pPr>
        <w:spacing w:line="240" w:lineRule="auto"/>
        <w:ind w:right="-1"/>
        <w:rPr>
          <w:color w:val="000000"/>
          <w:sz w:val="24"/>
          <w:szCs w:val="24"/>
        </w:rPr>
      </w:pPr>
      <w:r w:rsidRPr="005F7E76">
        <w:rPr>
          <w:color w:val="000000"/>
          <w:sz w:val="24"/>
          <w:szCs w:val="24"/>
        </w:rPr>
        <w:t xml:space="preserve">Глобализация конца ХХ – начала XXI вв. Информационная революция, Интернет. Экономические кризисы 1998 и 2008 гг. </w:t>
      </w:r>
      <w:r w:rsidRPr="005F7E76">
        <w:rPr>
          <w:i/>
          <w:color w:val="000000"/>
          <w:sz w:val="24"/>
          <w:szCs w:val="24"/>
        </w:rPr>
        <w:t xml:space="preserve">Успехи и трудности интеграционных процессов в Европе, Евразии, Тихоокеанском и Атлантическом регионах. Изменение системы международных отношений. </w:t>
      </w:r>
      <w:r w:rsidRPr="005F7E76">
        <w:rPr>
          <w:color w:val="000000"/>
          <w:sz w:val="24"/>
          <w:szCs w:val="24"/>
        </w:rPr>
        <w:t xml:space="preserve">Модернизационные процессы в странах Азии. Рост влияния Китая на международной арене. </w:t>
      </w:r>
      <w:r w:rsidRPr="005F7E76">
        <w:rPr>
          <w:i/>
          <w:color w:val="000000"/>
          <w:sz w:val="24"/>
          <w:szCs w:val="24"/>
        </w:rPr>
        <w:t xml:space="preserve">Демократический и левый повороты в Южной Америке. </w:t>
      </w:r>
      <w:r w:rsidRPr="005F7E76">
        <w:rPr>
          <w:color w:val="000000"/>
          <w:sz w:val="24"/>
          <w:szCs w:val="24"/>
        </w:rPr>
        <w:t>Международный терроризм. Война в Ираке. «Цветные революции».</w:t>
      </w:r>
    </w:p>
    <w:p w:rsidR="005F7E76" w:rsidRPr="005F7E76" w:rsidRDefault="005F7E76" w:rsidP="005F7E76">
      <w:pPr>
        <w:pStyle w:val="aff8"/>
        <w:spacing w:after="0" w:line="240" w:lineRule="auto"/>
        <w:ind w:right="-1"/>
        <w:jc w:val="both"/>
        <w:rPr>
          <w:color w:val="000000"/>
          <w:sz w:val="24"/>
          <w:szCs w:val="24"/>
        </w:rPr>
      </w:pPr>
      <w:r w:rsidRPr="005F7E76">
        <w:rPr>
          <w:color w:val="000000"/>
          <w:sz w:val="24"/>
          <w:szCs w:val="24"/>
        </w:rPr>
        <w:t>«Арабская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w:t>
      </w:r>
    </w:p>
    <w:p w:rsidR="005F7E76" w:rsidRPr="005F7E76" w:rsidRDefault="005F7E76" w:rsidP="005F7E76">
      <w:pPr>
        <w:pStyle w:val="aff8"/>
        <w:spacing w:after="0" w:line="240" w:lineRule="auto"/>
        <w:ind w:right="-1"/>
        <w:jc w:val="both"/>
        <w:rPr>
          <w:b/>
          <w:color w:val="000000"/>
          <w:sz w:val="24"/>
          <w:szCs w:val="24"/>
        </w:rPr>
      </w:pPr>
      <w:r w:rsidRPr="005F7E76">
        <w:rPr>
          <w:b/>
          <w:color w:val="000000"/>
          <w:sz w:val="24"/>
          <w:szCs w:val="24"/>
        </w:rPr>
        <w:t>Апогей и кризис советской системы. 1945–1991 гг.«Поздний сталинизм» (1945–1953) (8 ч) Место и роль СССР в послевоенном мире.</w:t>
      </w:r>
    </w:p>
    <w:p w:rsidR="005F7E76" w:rsidRPr="005F7E76" w:rsidRDefault="005F7E76" w:rsidP="005F7E76">
      <w:pPr>
        <w:pStyle w:val="aff8"/>
        <w:spacing w:after="0" w:line="240" w:lineRule="auto"/>
        <w:ind w:right="-1"/>
        <w:jc w:val="both"/>
        <w:rPr>
          <w:color w:val="000000"/>
          <w:sz w:val="24"/>
          <w:szCs w:val="24"/>
        </w:rPr>
      </w:pPr>
      <w:r w:rsidRPr="005F7E76">
        <w:rPr>
          <w:color w:val="000000"/>
          <w:sz w:val="24"/>
          <w:szCs w:val="24"/>
        </w:rPr>
        <w:t xml:space="preserve">СССР – мировая держава. Столкновение геополитических интересов. Рост коммунистического и национально-освободительного движения  в мире. Столкновение геополитических интересов. «Холодная война». Внутреннее положение СССР. 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w:t>
      </w:r>
      <w:r w:rsidRPr="005F7E76">
        <w:rPr>
          <w:sz w:val="24"/>
          <w:szCs w:val="24"/>
        </w:rPr>
        <w:t>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5F7E76" w:rsidRPr="005F7E76" w:rsidRDefault="005F7E76" w:rsidP="005F7E76">
      <w:pPr>
        <w:pStyle w:val="aff8"/>
        <w:spacing w:after="0" w:line="240" w:lineRule="auto"/>
        <w:ind w:right="-1"/>
        <w:jc w:val="both"/>
        <w:rPr>
          <w:sz w:val="24"/>
          <w:szCs w:val="24"/>
        </w:rPr>
      </w:pPr>
      <w:r w:rsidRPr="005F7E76">
        <w:rPr>
          <w:b/>
          <w:sz w:val="24"/>
          <w:szCs w:val="24"/>
        </w:rPr>
        <w:t xml:space="preserve">Восстановление народного хозяйства. </w:t>
      </w:r>
      <w:r w:rsidRPr="005F7E76">
        <w:rPr>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w:t>
      </w:r>
    </w:p>
    <w:p w:rsidR="005F7E76" w:rsidRPr="005F7E76" w:rsidRDefault="005F7E76" w:rsidP="005F7E76">
      <w:pPr>
        <w:pStyle w:val="aff8"/>
        <w:spacing w:after="0" w:line="240" w:lineRule="auto"/>
        <w:ind w:right="-1"/>
        <w:jc w:val="both"/>
        <w:rPr>
          <w:b/>
          <w:sz w:val="24"/>
          <w:szCs w:val="24"/>
        </w:rPr>
      </w:pPr>
      <w:r w:rsidRPr="005F7E76">
        <w:rPr>
          <w:b/>
          <w:color w:val="000000"/>
          <w:sz w:val="24"/>
          <w:szCs w:val="24"/>
        </w:rPr>
        <w:t>Изменения в политической системе в послевоенные годы.</w:t>
      </w:r>
    </w:p>
    <w:p w:rsidR="005F7E76" w:rsidRPr="005F7E76" w:rsidRDefault="005F7E76" w:rsidP="005F7E76">
      <w:pPr>
        <w:pStyle w:val="aff8"/>
        <w:spacing w:after="0" w:line="240" w:lineRule="auto"/>
        <w:ind w:right="-1"/>
        <w:jc w:val="both"/>
        <w:rPr>
          <w:color w:val="000000"/>
          <w:sz w:val="24"/>
          <w:szCs w:val="24"/>
        </w:rPr>
      </w:pPr>
      <w:r w:rsidRPr="005F7E76">
        <w:rPr>
          <w:color w:val="000000"/>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Т.Д. Лысенко и «лысенковщина». Сохранение на период восстановления разрушенного хозяйства трудового законодательства военного времени.</w:t>
      </w:r>
    </w:p>
    <w:p w:rsidR="005F7E76" w:rsidRPr="005F7E76" w:rsidRDefault="005F7E76" w:rsidP="005F7E76">
      <w:pPr>
        <w:pStyle w:val="aff8"/>
        <w:spacing w:after="0" w:line="240" w:lineRule="auto"/>
        <w:ind w:right="-1"/>
        <w:jc w:val="both"/>
        <w:rPr>
          <w:b/>
          <w:color w:val="000000"/>
          <w:sz w:val="24"/>
          <w:szCs w:val="24"/>
        </w:rPr>
      </w:pPr>
      <w:r w:rsidRPr="005F7E76">
        <w:rPr>
          <w:b/>
          <w:color w:val="000000"/>
          <w:sz w:val="24"/>
          <w:szCs w:val="24"/>
        </w:rPr>
        <w:t>Внешняя политика СССР в условиях «холодной войны».</w:t>
      </w:r>
    </w:p>
    <w:p w:rsidR="005F7E76" w:rsidRPr="005F7E76" w:rsidRDefault="005F7E76" w:rsidP="005F7E76">
      <w:pPr>
        <w:pStyle w:val="aff8"/>
        <w:spacing w:after="0" w:line="240" w:lineRule="auto"/>
        <w:ind w:right="-1"/>
        <w:jc w:val="both"/>
        <w:rPr>
          <w:color w:val="000000"/>
          <w:sz w:val="24"/>
          <w:szCs w:val="24"/>
        </w:rPr>
      </w:pPr>
      <w:r w:rsidRPr="005F7E76">
        <w:rPr>
          <w:color w:val="000000"/>
          <w:sz w:val="24"/>
          <w:szCs w:val="24"/>
        </w:rPr>
        <w:lastRenderedPageBreak/>
        <w:t>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 бюро. Организация Североатлантического договора (НАТО). Создание Организации Варшавского договора. Война в Корее.</w:t>
      </w:r>
    </w:p>
    <w:p w:rsidR="005F7E76" w:rsidRPr="005F7E76" w:rsidRDefault="005F7E76" w:rsidP="005F7E76">
      <w:pPr>
        <w:spacing w:line="240" w:lineRule="auto"/>
        <w:ind w:right="-1"/>
        <w:rPr>
          <w:color w:val="000000"/>
          <w:sz w:val="24"/>
          <w:szCs w:val="24"/>
        </w:rPr>
      </w:pPr>
      <w:r w:rsidRPr="005F7E76">
        <w:rPr>
          <w:b/>
          <w:color w:val="000000"/>
          <w:sz w:val="24"/>
          <w:szCs w:val="24"/>
        </w:rPr>
        <w:t xml:space="preserve">Национальный вопрос и национальная политика в послевоенные годы. </w:t>
      </w:r>
      <w:r w:rsidRPr="005F7E76">
        <w:rPr>
          <w:color w:val="000000"/>
          <w:sz w:val="24"/>
          <w:szCs w:val="24"/>
        </w:rPr>
        <w:t>Союзный центр и национальные регионы: проблемы взаимоотношений. Положение в «старых» и «новых»республиках.</w:t>
      </w:r>
    </w:p>
    <w:p w:rsidR="005F7E76" w:rsidRPr="005F7E76" w:rsidRDefault="005F7E76" w:rsidP="005F7E76">
      <w:pPr>
        <w:pStyle w:val="aff8"/>
        <w:spacing w:after="0" w:line="240" w:lineRule="auto"/>
        <w:ind w:right="-1"/>
        <w:jc w:val="both"/>
        <w:rPr>
          <w:color w:val="000000"/>
          <w:sz w:val="24"/>
          <w:szCs w:val="24"/>
        </w:rPr>
      </w:pPr>
      <w:r w:rsidRPr="005F7E76">
        <w:rPr>
          <w:b/>
          <w:color w:val="000000"/>
          <w:sz w:val="24"/>
          <w:szCs w:val="24"/>
        </w:rPr>
        <w:t>И.В. Сталин в оценках современников и историков</w:t>
      </w:r>
      <w:r w:rsidRPr="005F7E76">
        <w:rPr>
          <w:color w:val="000000"/>
          <w:sz w:val="24"/>
          <w:szCs w:val="24"/>
        </w:rPr>
        <w:t>. Оценки историков зарубежных о личности вождя. Российские историки о И.В. Сталине. Оценки советских историков о деятельности и личности И.В. Сталина. Историографическая литература о сталинской эпохе.</w:t>
      </w:r>
    </w:p>
    <w:p w:rsidR="005F7E76" w:rsidRPr="005F7E76" w:rsidRDefault="005F7E76" w:rsidP="005F7E76">
      <w:pPr>
        <w:pStyle w:val="aff8"/>
        <w:spacing w:after="0" w:line="240" w:lineRule="auto"/>
        <w:ind w:right="-1"/>
        <w:jc w:val="both"/>
        <w:rPr>
          <w:b/>
          <w:color w:val="000000"/>
          <w:sz w:val="24"/>
          <w:szCs w:val="24"/>
        </w:rPr>
      </w:pPr>
      <w:r w:rsidRPr="005F7E76">
        <w:rPr>
          <w:b/>
          <w:color w:val="000000"/>
          <w:sz w:val="24"/>
          <w:szCs w:val="24"/>
        </w:rPr>
        <w:t>Идеология, наука и культура в послевоенные годы.</w:t>
      </w:r>
    </w:p>
    <w:p w:rsidR="005F7E76" w:rsidRPr="005F7E76" w:rsidRDefault="005F7E76" w:rsidP="005F7E76">
      <w:pPr>
        <w:pStyle w:val="aff8"/>
        <w:spacing w:after="0" w:line="240" w:lineRule="auto"/>
        <w:ind w:right="-1"/>
        <w:jc w:val="both"/>
        <w:rPr>
          <w:color w:val="000000"/>
          <w:sz w:val="24"/>
          <w:szCs w:val="24"/>
        </w:rPr>
      </w:pPr>
      <w:r w:rsidRPr="005F7E76">
        <w:rPr>
          <w:color w:val="000000"/>
          <w:sz w:val="24"/>
          <w:szCs w:val="24"/>
        </w:rPr>
        <w:t>Послевоенные идеологические компании. Восстановление и развитие системы образования. Развитие науки. Основные тенденции развития искусства. Фильмы послевоенной эпохи. Медали и марки.</w:t>
      </w:r>
    </w:p>
    <w:p w:rsidR="005F7E76" w:rsidRPr="005F7E76" w:rsidRDefault="005F7E76" w:rsidP="005F7E76">
      <w:pPr>
        <w:pStyle w:val="aff8"/>
        <w:spacing w:after="0" w:line="240" w:lineRule="auto"/>
        <w:ind w:right="-1"/>
        <w:jc w:val="both"/>
        <w:rPr>
          <w:color w:val="000000"/>
          <w:sz w:val="24"/>
          <w:szCs w:val="24"/>
        </w:rPr>
      </w:pPr>
      <w:r w:rsidRPr="005F7E76">
        <w:rPr>
          <w:b/>
          <w:color w:val="000000"/>
          <w:sz w:val="24"/>
          <w:szCs w:val="24"/>
        </w:rPr>
        <w:t>Послевоенная повседневность</w:t>
      </w:r>
      <w:r w:rsidRPr="005F7E76">
        <w:rPr>
          <w:color w:val="000000"/>
          <w:sz w:val="24"/>
          <w:szCs w:val="24"/>
        </w:rPr>
        <w:t>.</w:t>
      </w:r>
    </w:p>
    <w:p w:rsidR="005F7E76" w:rsidRPr="005F7E76" w:rsidRDefault="005F7E76" w:rsidP="005F7E76">
      <w:pPr>
        <w:pStyle w:val="aff8"/>
        <w:spacing w:after="0" w:line="240" w:lineRule="auto"/>
        <w:ind w:right="-1"/>
        <w:jc w:val="both"/>
        <w:rPr>
          <w:color w:val="000000"/>
          <w:sz w:val="24"/>
          <w:szCs w:val="24"/>
        </w:rPr>
      </w:pPr>
      <w:r w:rsidRPr="005F7E76">
        <w:rPr>
          <w:color w:val="000000"/>
          <w:sz w:val="24"/>
          <w:szCs w:val="24"/>
        </w:rPr>
        <w:t>Жизнь и быт советских людей после войны. Восстановления разрушенного хозяйства. Повседневные заботы и чаяния. Положение и проблемы рабочего класса, колхозного крестьянства и интеллигенции.</w:t>
      </w:r>
    </w:p>
    <w:p w:rsidR="005F7E76" w:rsidRPr="005F7E76" w:rsidRDefault="005F7E76" w:rsidP="005F7E76">
      <w:pPr>
        <w:pStyle w:val="aff8"/>
        <w:spacing w:after="0" w:line="240" w:lineRule="auto"/>
        <w:ind w:right="-1"/>
        <w:jc w:val="both"/>
        <w:rPr>
          <w:b/>
          <w:color w:val="000000"/>
          <w:sz w:val="24"/>
          <w:szCs w:val="24"/>
        </w:rPr>
      </w:pPr>
      <w:r w:rsidRPr="005F7E76">
        <w:rPr>
          <w:b/>
          <w:color w:val="000000"/>
          <w:sz w:val="24"/>
          <w:szCs w:val="24"/>
        </w:rPr>
        <w:t xml:space="preserve">«Оттепель»: середина 1950-х – первая половина 1960-х (8 ч) Смена политического курса. </w:t>
      </w:r>
      <w:r w:rsidRPr="005F7E76">
        <w:rPr>
          <w:color w:val="000000"/>
          <w:sz w:val="24"/>
          <w:szCs w:val="24"/>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w:t>
      </w:r>
      <w:r w:rsidRPr="005F7E76">
        <w:rPr>
          <w:color w:val="000000"/>
          <w:spacing w:val="-3"/>
          <w:sz w:val="24"/>
          <w:szCs w:val="24"/>
        </w:rPr>
        <w:t xml:space="preserve">Н. </w:t>
      </w:r>
      <w:r w:rsidRPr="005F7E76">
        <w:rPr>
          <w:color w:val="000000"/>
          <w:sz w:val="24"/>
          <w:szCs w:val="24"/>
        </w:rPr>
        <w:t>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Реакция на доклад Хрущева в стране и мире. Экономическое и социальное развитие в середине 1950-х –середине 1960-х гг.</w:t>
      </w:r>
      <w:r w:rsidRPr="005F7E76">
        <w:rPr>
          <w:b/>
          <w:color w:val="000000"/>
          <w:sz w:val="24"/>
          <w:szCs w:val="24"/>
        </w:rPr>
        <w:t xml:space="preserve"> </w:t>
      </w:r>
      <w:r w:rsidRPr="005F7E76">
        <w:rPr>
          <w:color w:val="000000"/>
          <w:sz w:val="24"/>
          <w:szCs w:val="24"/>
        </w:rPr>
        <w:t xml:space="preserve">Экономическое развитие СССР. «Догнать и перегнать Америку». Попытки решения продовольственной проблемы. Освоение целинных земель. Массовое жилищное строительство. «Хрущевки». Рост доходов населения и дефицит товаров народного потребления.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w:t>
      </w:r>
      <w:r w:rsidRPr="005F7E76">
        <w:rPr>
          <w:color w:val="000000"/>
          <w:spacing w:val="3"/>
          <w:sz w:val="24"/>
          <w:szCs w:val="24"/>
        </w:rPr>
        <w:t>1960-х</w:t>
      </w:r>
      <w:r w:rsidRPr="005F7E76">
        <w:rPr>
          <w:color w:val="000000"/>
          <w:sz w:val="24"/>
          <w:szCs w:val="24"/>
        </w:rPr>
        <w:t>гг.</w:t>
      </w:r>
    </w:p>
    <w:p w:rsidR="005F7E76" w:rsidRPr="005F7E76" w:rsidRDefault="005F7E76" w:rsidP="005F7E76">
      <w:pPr>
        <w:pStyle w:val="1a"/>
        <w:spacing w:line="240" w:lineRule="auto"/>
        <w:ind w:right="-1"/>
        <w:jc w:val="both"/>
        <w:rPr>
          <w:color w:val="000000"/>
          <w:sz w:val="24"/>
          <w:szCs w:val="24"/>
        </w:rPr>
      </w:pPr>
      <w:r w:rsidRPr="005F7E76">
        <w:rPr>
          <w:color w:val="000000"/>
          <w:sz w:val="24"/>
          <w:szCs w:val="24"/>
        </w:rPr>
        <w:t>Научно-техническая революция в СССР</w:t>
      </w:r>
    </w:p>
    <w:p w:rsidR="005F7E76" w:rsidRPr="005F7E76" w:rsidRDefault="005F7E76" w:rsidP="005F7E76">
      <w:pPr>
        <w:spacing w:line="240" w:lineRule="auto"/>
        <w:ind w:right="-1"/>
        <w:rPr>
          <w:color w:val="000000"/>
          <w:sz w:val="24"/>
          <w:szCs w:val="24"/>
        </w:rPr>
      </w:pPr>
      <w:r w:rsidRPr="005F7E76">
        <w:rPr>
          <w:i/>
          <w:color w:val="000000"/>
          <w:sz w:val="24"/>
          <w:szCs w:val="24"/>
        </w:rPr>
        <w:t xml:space="preserve">Перемены в научно-технической политике. </w:t>
      </w:r>
      <w:r w:rsidRPr="005F7E76">
        <w:rPr>
          <w:color w:val="000000"/>
          <w:sz w:val="24"/>
          <w:szCs w:val="24"/>
        </w:rPr>
        <w:t xml:space="preserve">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5F7E76">
        <w:rPr>
          <w:i/>
          <w:color w:val="000000"/>
          <w:sz w:val="24"/>
          <w:szCs w:val="24"/>
        </w:rPr>
        <w:t xml:space="preserve">Первые советские ЭВМ. Появление гражданской реактивной авиации. </w:t>
      </w:r>
      <w:r w:rsidRPr="005F7E76">
        <w:rPr>
          <w:color w:val="000000"/>
          <w:sz w:val="24"/>
          <w:szCs w:val="24"/>
        </w:rPr>
        <w:t>Влияние НТР на перемены в повседневной жизни людей.</w:t>
      </w:r>
    </w:p>
    <w:p w:rsidR="005F7E76" w:rsidRPr="005F7E76" w:rsidRDefault="005F7E76" w:rsidP="005F7E76">
      <w:pPr>
        <w:pStyle w:val="aff8"/>
        <w:spacing w:after="0" w:line="240" w:lineRule="auto"/>
        <w:ind w:right="-1"/>
        <w:jc w:val="both"/>
        <w:rPr>
          <w:color w:val="000000"/>
          <w:sz w:val="24"/>
          <w:szCs w:val="24"/>
        </w:rPr>
      </w:pPr>
      <w:r w:rsidRPr="005F7E76">
        <w:rPr>
          <w:b/>
          <w:color w:val="000000"/>
          <w:sz w:val="24"/>
          <w:szCs w:val="24"/>
        </w:rPr>
        <w:t xml:space="preserve">Частичная десталинизация: содержание и противоречия. </w:t>
      </w:r>
      <w:r w:rsidRPr="005F7E76">
        <w:rPr>
          <w:color w:val="000000"/>
          <w:sz w:val="24"/>
          <w:szCs w:val="24"/>
        </w:rPr>
        <w:t>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5F7E76" w:rsidRPr="005F7E76" w:rsidRDefault="005F7E76" w:rsidP="005F7E76">
      <w:pPr>
        <w:pStyle w:val="aff8"/>
        <w:spacing w:after="0" w:line="240" w:lineRule="auto"/>
        <w:ind w:right="-1"/>
        <w:jc w:val="both"/>
        <w:rPr>
          <w:color w:val="000000"/>
          <w:sz w:val="24"/>
          <w:szCs w:val="24"/>
        </w:rPr>
      </w:pPr>
      <w:r w:rsidRPr="005F7E76">
        <w:rPr>
          <w:b/>
          <w:color w:val="000000"/>
          <w:sz w:val="24"/>
          <w:szCs w:val="24"/>
        </w:rPr>
        <w:t xml:space="preserve">Внешняя политика. </w:t>
      </w:r>
      <w:r w:rsidRPr="005F7E76">
        <w:rPr>
          <w:color w:val="000000"/>
          <w:sz w:val="24"/>
          <w:szCs w:val="24"/>
        </w:rPr>
        <w:t>Политика мирного сосуществования. Новый курс советской внешней политики: от конфронтации к диалогу. Поиски нового международного имиджа страны. СССР и страны Запада. Международные военно- политические кризисы, позиция СССР и стратегия ядерного сдерживания(Суэцкий кризис 1956 г., Берлинский кризис 1961 г., Карибский кризис 1962 г.).</w:t>
      </w:r>
    </w:p>
    <w:p w:rsidR="005F7E76" w:rsidRPr="005F7E76" w:rsidRDefault="005F7E76" w:rsidP="005F7E76">
      <w:pPr>
        <w:pStyle w:val="aff8"/>
        <w:spacing w:after="0" w:line="240" w:lineRule="auto"/>
        <w:ind w:right="-1"/>
        <w:jc w:val="both"/>
        <w:rPr>
          <w:color w:val="000000"/>
          <w:sz w:val="24"/>
          <w:szCs w:val="24"/>
        </w:rPr>
      </w:pPr>
      <w:r w:rsidRPr="005F7E76">
        <w:rPr>
          <w:color w:val="000000"/>
          <w:sz w:val="24"/>
          <w:szCs w:val="24"/>
        </w:rPr>
        <w:t>СССР и мировая социалистическая система. Венгерские события 1956 г. Распад колониальных систем и борьба за влияние в «третьем мире».</w:t>
      </w:r>
    </w:p>
    <w:p w:rsidR="005F7E76" w:rsidRPr="005F7E76" w:rsidRDefault="005F7E76" w:rsidP="005F7E76">
      <w:pPr>
        <w:spacing w:line="240" w:lineRule="auto"/>
        <w:ind w:right="-1"/>
        <w:rPr>
          <w:color w:val="000000"/>
          <w:sz w:val="24"/>
          <w:szCs w:val="24"/>
        </w:rPr>
      </w:pPr>
      <w:r w:rsidRPr="005F7E76">
        <w:rPr>
          <w:b/>
          <w:color w:val="000000"/>
          <w:sz w:val="24"/>
          <w:szCs w:val="24"/>
        </w:rPr>
        <w:lastRenderedPageBreak/>
        <w:t xml:space="preserve">Конец «оттепели». Нарастание негативных тенденций в обществе. Кризис доверия власти. </w:t>
      </w:r>
      <w:r w:rsidRPr="005F7E76">
        <w:rPr>
          <w:color w:val="000000"/>
          <w:sz w:val="24"/>
          <w:szCs w:val="24"/>
        </w:rPr>
        <w:t>Новочеркасские события. Смещение Н.С. Хрущева и приход к власти Л.И. Брежнева. Оценка Хрущева и его реформ современниками и историками.</w:t>
      </w:r>
    </w:p>
    <w:p w:rsidR="005F7E76" w:rsidRPr="005F7E76" w:rsidRDefault="005F7E76" w:rsidP="005F7E76">
      <w:pPr>
        <w:spacing w:line="240" w:lineRule="auto"/>
        <w:ind w:right="-1"/>
        <w:rPr>
          <w:b/>
          <w:color w:val="000000"/>
          <w:sz w:val="24"/>
          <w:szCs w:val="24"/>
        </w:rPr>
      </w:pPr>
      <w:r w:rsidRPr="005F7E76">
        <w:rPr>
          <w:b/>
          <w:color w:val="000000"/>
          <w:sz w:val="24"/>
          <w:szCs w:val="24"/>
        </w:rPr>
        <w:t xml:space="preserve">Культурное пространство и повседневная жизнь периода «оттепели» </w:t>
      </w:r>
      <w:r w:rsidRPr="005F7E76">
        <w:rPr>
          <w:color w:val="000000"/>
          <w:sz w:val="24"/>
          <w:szCs w:val="24"/>
        </w:rPr>
        <w:t>Жизнь и быт советских людей в эпоху Н.С. Хрущёва. Повседневные заботы и чаяния. Положение и проблемы рабочего класса, колхозного крестьянства и интеллигенции. Национальная политика Хрущева и отклики на неё советских людей</w:t>
      </w:r>
    </w:p>
    <w:p w:rsidR="005F7E76" w:rsidRPr="005F7E76" w:rsidRDefault="005F7E76" w:rsidP="005F7E76">
      <w:pPr>
        <w:spacing w:line="240" w:lineRule="auto"/>
        <w:ind w:right="-1"/>
        <w:rPr>
          <w:b/>
          <w:i/>
          <w:color w:val="000000"/>
          <w:sz w:val="24"/>
          <w:szCs w:val="24"/>
        </w:rPr>
      </w:pPr>
      <w:r w:rsidRPr="005F7E76">
        <w:rPr>
          <w:b/>
          <w:i/>
          <w:color w:val="000000"/>
          <w:sz w:val="24"/>
          <w:szCs w:val="24"/>
        </w:rPr>
        <w:t xml:space="preserve">Наш край в 1953–1964 гг. </w:t>
      </w:r>
    </w:p>
    <w:p w:rsidR="005F7E76" w:rsidRPr="005F7E76" w:rsidRDefault="005F7E76" w:rsidP="005F7E76">
      <w:pPr>
        <w:spacing w:line="240" w:lineRule="auto"/>
        <w:ind w:right="-1"/>
        <w:rPr>
          <w:b/>
          <w:i/>
          <w:color w:val="000000"/>
          <w:sz w:val="24"/>
          <w:szCs w:val="24"/>
        </w:rPr>
      </w:pPr>
      <w:r w:rsidRPr="005F7E76">
        <w:rPr>
          <w:b/>
          <w:color w:val="000000"/>
          <w:sz w:val="24"/>
          <w:szCs w:val="24"/>
        </w:rPr>
        <w:t>Советское общество в середине 1960-х – начале 1980-х (7 ч) Политическое развитие в 60-х – 80х гг</w:t>
      </w:r>
      <w:r w:rsidRPr="005F7E76">
        <w:rPr>
          <w:color w:val="000000"/>
          <w:sz w:val="24"/>
          <w:szCs w:val="24"/>
        </w:rPr>
        <w:t>.</w:t>
      </w:r>
    </w:p>
    <w:p w:rsidR="005F7E76" w:rsidRPr="005F7E76" w:rsidRDefault="005F7E76" w:rsidP="005F7E76">
      <w:pPr>
        <w:pStyle w:val="aff8"/>
        <w:spacing w:after="0" w:line="240" w:lineRule="auto"/>
        <w:ind w:right="-1"/>
        <w:jc w:val="both"/>
        <w:rPr>
          <w:color w:val="000000"/>
          <w:sz w:val="24"/>
          <w:szCs w:val="24"/>
        </w:rPr>
      </w:pPr>
      <w:r w:rsidRPr="005F7E76">
        <w:rPr>
          <w:color w:val="000000"/>
          <w:sz w:val="24"/>
          <w:szCs w:val="24"/>
        </w:rPr>
        <w:t>Приход к власти Л.И. Брежнева: его окружение и смена политического курса. Поиски идеологических ориентиров. Десталинизация и ресталинизация. Конституция СССР 1977 г. Концепция «развитого социализма».</w:t>
      </w:r>
    </w:p>
    <w:p w:rsidR="005F7E76" w:rsidRPr="005F7E76" w:rsidRDefault="005F7E76" w:rsidP="005F7E76">
      <w:pPr>
        <w:pStyle w:val="aff8"/>
        <w:spacing w:after="0" w:line="240" w:lineRule="auto"/>
        <w:ind w:right="-1"/>
        <w:jc w:val="both"/>
        <w:rPr>
          <w:color w:val="000000"/>
          <w:sz w:val="24"/>
          <w:szCs w:val="24"/>
        </w:rPr>
      </w:pPr>
      <w:r w:rsidRPr="005F7E76">
        <w:rPr>
          <w:b/>
          <w:color w:val="000000"/>
          <w:sz w:val="24"/>
          <w:szCs w:val="24"/>
        </w:rPr>
        <w:t>Социально-экономическое развитие страны</w:t>
      </w:r>
      <w:r w:rsidRPr="005F7E76">
        <w:rPr>
          <w:color w:val="000000"/>
          <w:sz w:val="24"/>
          <w:szCs w:val="24"/>
        </w:rPr>
        <w:t>. Экономические реформы 1960-х гг. Новые ориентиры аграрной политике. «Косыгинская реформа».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w:t>
      </w:r>
    </w:p>
    <w:p w:rsidR="005F7E76" w:rsidRPr="005F7E76" w:rsidRDefault="005F7E76" w:rsidP="005F7E76">
      <w:pPr>
        <w:spacing w:line="240" w:lineRule="auto"/>
        <w:ind w:right="-1"/>
        <w:rPr>
          <w:color w:val="000000"/>
          <w:sz w:val="24"/>
          <w:szCs w:val="24"/>
        </w:rPr>
      </w:pPr>
      <w:r w:rsidRPr="005F7E76">
        <w:rPr>
          <w:b/>
          <w:color w:val="000000"/>
          <w:sz w:val="24"/>
          <w:szCs w:val="24"/>
        </w:rPr>
        <w:t xml:space="preserve">Советские научные и технические приоритеты. </w:t>
      </w:r>
      <w:r w:rsidRPr="005F7E76">
        <w:rPr>
          <w:i/>
          <w:color w:val="000000"/>
          <w:sz w:val="24"/>
          <w:szCs w:val="24"/>
        </w:rPr>
        <w:t xml:space="preserve">МГУ им М.В. Ломоносова. Академия наук СССР. Новосибирский Академгородок. </w:t>
      </w:r>
      <w:r w:rsidRPr="005F7E76">
        <w:rPr>
          <w:color w:val="000000"/>
          <w:sz w:val="24"/>
          <w:szCs w:val="24"/>
        </w:rPr>
        <w:t>Замедление научно-технического прогресса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5F7E76" w:rsidRPr="005F7E76" w:rsidRDefault="005F7E76" w:rsidP="005F7E76">
      <w:pPr>
        <w:spacing w:line="240" w:lineRule="auto"/>
        <w:ind w:right="-1"/>
        <w:rPr>
          <w:i/>
          <w:color w:val="000000"/>
          <w:sz w:val="24"/>
          <w:szCs w:val="24"/>
        </w:rPr>
      </w:pPr>
      <w:r w:rsidRPr="005F7E76">
        <w:rPr>
          <w:b/>
          <w:color w:val="000000"/>
          <w:sz w:val="24"/>
          <w:szCs w:val="24"/>
        </w:rPr>
        <w:t xml:space="preserve">Культурное пространство и повседневная жизнь. </w:t>
      </w:r>
      <w:r w:rsidRPr="005F7E76">
        <w:rPr>
          <w:color w:val="000000"/>
          <w:sz w:val="24"/>
          <w:szCs w:val="24"/>
        </w:rPr>
        <w:t xml:space="preserve">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5F7E76">
        <w:rPr>
          <w:i/>
          <w:color w:val="000000"/>
          <w:sz w:val="24"/>
          <w:szCs w:val="24"/>
        </w:rPr>
        <w:t>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w:t>
      </w:r>
    </w:p>
    <w:p w:rsidR="005F7E76" w:rsidRPr="005F7E76" w:rsidRDefault="005F7E76" w:rsidP="005F7E76">
      <w:pPr>
        <w:pStyle w:val="aff8"/>
        <w:spacing w:after="0" w:line="240" w:lineRule="auto"/>
        <w:ind w:right="-1"/>
        <w:jc w:val="both"/>
        <w:rPr>
          <w:sz w:val="24"/>
          <w:szCs w:val="24"/>
        </w:rPr>
      </w:pPr>
      <w:r w:rsidRPr="005F7E76">
        <w:rPr>
          <w:b/>
          <w:sz w:val="24"/>
          <w:szCs w:val="24"/>
        </w:rPr>
        <w:t xml:space="preserve">Идейная и духовная жизнь советского общества. </w:t>
      </w:r>
      <w:r w:rsidRPr="005F7E76">
        <w:rPr>
          <w:sz w:val="24"/>
          <w:szCs w:val="24"/>
        </w:rPr>
        <w:t>Развитие физкультуры и спорта в СССР.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5F7E76" w:rsidRPr="005F7E76" w:rsidRDefault="005F7E76" w:rsidP="005F7E76">
      <w:pPr>
        <w:pStyle w:val="aff8"/>
        <w:spacing w:after="0" w:line="240" w:lineRule="auto"/>
        <w:ind w:right="-1"/>
        <w:jc w:val="both"/>
        <w:rPr>
          <w:sz w:val="24"/>
          <w:szCs w:val="24"/>
        </w:rPr>
      </w:pPr>
      <w:r w:rsidRPr="005F7E76">
        <w:rPr>
          <w:b/>
          <w:sz w:val="24"/>
          <w:szCs w:val="24"/>
        </w:rPr>
        <w:t>Национальная политика и национальный вопрос в 1960-х-1980-хгг.</w:t>
      </w:r>
      <w:r w:rsidRPr="005F7E76">
        <w:rPr>
          <w:sz w:val="24"/>
          <w:szCs w:val="24"/>
        </w:rPr>
        <w:t xml:space="preserve"> Новая историческая общность «советский народ». Нарастание противоречий между центром и республиками. Национальные движения. Эволюция национальной политики.</w:t>
      </w:r>
    </w:p>
    <w:p w:rsidR="005F7E76" w:rsidRPr="005F7E76" w:rsidRDefault="005F7E76" w:rsidP="005F7E76">
      <w:pPr>
        <w:pStyle w:val="1a"/>
        <w:spacing w:line="240" w:lineRule="auto"/>
        <w:ind w:right="-1"/>
        <w:jc w:val="both"/>
        <w:rPr>
          <w:sz w:val="24"/>
          <w:szCs w:val="24"/>
        </w:rPr>
      </w:pPr>
      <w:r w:rsidRPr="005F7E76">
        <w:rPr>
          <w:sz w:val="24"/>
          <w:szCs w:val="24"/>
        </w:rPr>
        <w:t>Внешняя политика советского руководства Л.И. Брежнева</w:t>
      </w:r>
    </w:p>
    <w:p w:rsidR="005F7E76" w:rsidRPr="005F7E76" w:rsidRDefault="005F7E76" w:rsidP="005F7E76">
      <w:pPr>
        <w:pStyle w:val="aff8"/>
        <w:spacing w:after="0" w:line="240" w:lineRule="auto"/>
        <w:ind w:right="-1"/>
        <w:jc w:val="both"/>
        <w:rPr>
          <w:sz w:val="24"/>
          <w:szCs w:val="24"/>
        </w:rPr>
      </w:pPr>
      <w:r w:rsidRPr="005F7E76">
        <w:rPr>
          <w:sz w:val="24"/>
          <w:szCs w:val="24"/>
        </w:rPr>
        <w:t>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Л.И. Брежнев в оценках современников и историков.</w:t>
      </w:r>
    </w:p>
    <w:p w:rsidR="005F7E76" w:rsidRPr="005F7E76" w:rsidRDefault="005F7E76" w:rsidP="005F7E76">
      <w:pPr>
        <w:pStyle w:val="1a"/>
        <w:spacing w:line="240" w:lineRule="auto"/>
        <w:ind w:right="-1"/>
        <w:jc w:val="both"/>
        <w:rPr>
          <w:sz w:val="24"/>
          <w:szCs w:val="24"/>
        </w:rPr>
      </w:pPr>
      <w:r w:rsidRPr="005F7E76">
        <w:rPr>
          <w:sz w:val="24"/>
          <w:szCs w:val="24"/>
        </w:rPr>
        <w:lastRenderedPageBreak/>
        <w:t>Политика «перестройки». Распад СССР (1985–1991) (9 ч) Предпосылки реформ. М.С. Горбачёв</w:t>
      </w:r>
    </w:p>
    <w:p w:rsidR="005F7E76" w:rsidRPr="005F7E76" w:rsidRDefault="005F7E76" w:rsidP="005F7E76">
      <w:pPr>
        <w:pStyle w:val="aff8"/>
        <w:spacing w:after="0" w:line="240" w:lineRule="auto"/>
        <w:ind w:right="-1"/>
        <w:jc w:val="both"/>
        <w:rPr>
          <w:sz w:val="24"/>
          <w:szCs w:val="24"/>
        </w:rPr>
      </w:pPr>
      <w:r w:rsidRPr="005F7E76">
        <w:rPr>
          <w:sz w:val="24"/>
          <w:szCs w:val="24"/>
        </w:rPr>
        <w:t>Нарастание кризисных явлений в социально-экономической и идейно- 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w:t>
      </w:r>
    </w:p>
    <w:p w:rsidR="005F7E76" w:rsidRPr="005F7E76" w:rsidRDefault="005F7E76" w:rsidP="005F7E76">
      <w:pPr>
        <w:pStyle w:val="aff8"/>
        <w:spacing w:after="0" w:line="240" w:lineRule="auto"/>
        <w:ind w:right="-1"/>
        <w:jc w:val="both"/>
        <w:rPr>
          <w:sz w:val="24"/>
          <w:szCs w:val="24"/>
        </w:rPr>
      </w:pPr>
      <w:r w:rsidRPr="005F7E76">
        <w:rPr>
          <w:b/>
          <w:sz w:val="24"/>
          <w:szCs w:val="24"/>
        </w:rPr>
        <w:t>Реформы в экономике</w:t>
      </w:r>
      <w:r w:rsidRPr="005F7E76">
        <w:rPr>
          <w:sz w:val="24"/>
          <w:szCs w:val="24"/>
        </w:rPr>
        <w:t>,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5F7E76" w:rsidRPr="005F7E76" w:rsidRDefault="005F7E76" w:rsidP="005F7E76">
      <w:pPr>
        <w:pStyle w:val="aff8"/>
        <w:spacing w:after="0" w:line="240" w:lineRule="auto"/>
        <w:ind w:right="-1"/>
        <w:jc w:val="both"/>
        <w:rPr>
          <w:sz w:val="24"/>
          <w:szCs w:val="24"/>
        </w:rPr>
      </w:pPr>
      <w:r w:rsidRPr="005F7E76">
        <w:rPr>
          <w:b/>
          <w:sz w:val="24"/>
          <w:szCs w:val="24"/>
        </w:rPr>
        <w:t xml:space="preserve">Демократизация советской политической системы. </w:t>
      </w:r>
      <w:r w:rsidRPr="005F7E76">
        <w:rPr>
          <w:sz w:val="24"/>
          <w:szCs w:val="24"/>
        </w:rPr>
        <w:t>XIX конференция КПСС и ее решения. Альтернативные выборы народных депутатов. Съезды народных депутатов – высший орган государственной власти.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w:t>
      </w:r>
    </w:p>
    <w:p w:rsidR="005F7E76" w:rsidRPr="005F7E76" w:rsidRDefault="005F7E76" w:rsidP="005F7E76">
      <w:pPr>
        <w:pStyle w:val="aff8"/>
        <w:spacing w:after="0" w:line="240" w:lineRule="auto"/>
        <w:ind w:right="-1"/>
        <w:jc w:val="both"/>
        <w:rPr>
          <w:b/>
          <w:sz w:val="24"/>
          <w:szCs w:val="24"/>
        </w:rPr>
      </w:pPr>
      <w:r w:rsidRPr="005F7E76">
        <w:rPr>
          <w:b/>
          <w:sz w:val="24"/>
          <w:szCs w:val="24"/>
        </w:rPr>
        <w:t>Внешняя политика М.С. Горбачёва</w:t>
      </w:r>
    </w:p>
    <w:p w:rsidR="005F7E76" w:rsidRPr="005F7E76" w:rsidRDefault="005F7E76" w:rsidP="005F7E76">
      <w:pPr>
        <w:pStyle w:val="aff8"/>
        <w:spacing w:after="0" w:line="240" w:lineRule="auto"/>
        <w:ind w:right="-1"/>
        <w:jc w:val="both"/>
        <w:rPr>
          <w:sz w:val="24"/>
          <w:szCs w:val="24"/>
        </w:rPr>
      </w:pPr>
      <w:r w:rsidRPr="005F7E76">
        <w:rPr>
          <w:sz w:val="24"/>
          <w:szCs w:val="24"/>
        </w:rPr>
        <w:t>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5F7E76" w:rsidRPr="005F7E76" w:rsidRDefault="005F7E76" w:rsidP="005F7E76">
      <w:pPr>
        <w:pStyle w:val="aff8"/>
        <w:spacing w:after="0" w:line="240" w:lineRule="auto"/>
        <w:ind w:right="-1"/>
        <w:jc w:val="both"/>
        <w:rPr>
          <w:sz w:val="24"/>
          <w:szCs w:val="24"/>
        </w:rPr>
      </w:pPr>
      <w:r w:rsidRPr="005F7E76">
        <w:rPr>
          <w:b/>
          <w:sz w:val="24"/>
          <w:szCs w:val="24"/>
        </w:rPr>
        <w:t>Национальная политика. Сопротивление имперским амбициям СССР</w:t>
      </w:r>
      <w:r w:rsidRPr="005F7E76">
        <w:rPr>
          <w:sz w:val="24"/>
          <w:szCs w:val="24"/>
        </w:rPr>
        <w:t xml:space="preserve">. 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обновлении Союза ССР. План «автономизации» – предоставления автономиям статуса союзных республик. 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восстановления территориальной целостности страны. Взаимоотношения Центра и субъектов Федерации. Опасность исламского фундаментализма. Восстановление конституционного порядка в Чеченской Республике. </w:t>
      </w:r>
    </w:p>
    <w:p w:rsidR="005F7E76" w:rsidRPr="005F7E76" w:rsidRDefault="005F7E76" w:rsidP="005F7E76">
      <w:pPr>
        <w:pStyle w:val="aff8"/>
        <w:spacing w:after="0" w:line="240" w:lineRule="auto"/>
        <w:ind w:right="-1"/>
        <w:jc w:val="both"/>
        <w:rPr>
          <w:b/>
          <w:sz w:val="24"/>
          <w:szCs w:val="24"/>
        </w:rPr>
      </w:pPr>
      <w:r w:rsidRPr="005F7E76">
        <w:rPr>
          <w:b/>
          <w:sz w:val="24"/>
          <w:szCs w:val="24"/>
        </w:rPr>
        <w:t>Наш край в период«перестройки»</w:t>
      </w:r>
    </w:p>
    <w:p w:rsidR="005F7E76" w:rsidRPr="005F7E76" w:rsidRDefault="005F7E76" w:rsidP="005F7E76">
      <w:pPr>
        <w:pStyle w:val="aff8"/>
        <w:spacing w:after="0" w:line="240" w:lineRule="auto"/>
        <w:ind w:right="-1"/>
        <w:jc w:val="both"/>
        <w:rPr>
          <w:i/>
          <w:sz w:val="24"/>
          <w:szCs w:val="24"/>
        </w:rPr>
      </w:pPr>
      <w:r w:rsidRPr="005F7E76">
        <w:rPr>
          <w:b/>
          <w:sz w:val="24"/>
          <w:szCs w:val="24"/>
        </w:rPr>
        <w:t xml:space="preserve">Б.Н. Ельцин – единый лидер  демократических  сил. </w:t>
      </w:r>
      <w:r w:rsidRPr="005F7E76">
        <w:rPr>
          <w:sz w:val="24"/>
          <w:szCs w:val="24"/>
        </w:rPr>
        <w:t xml:space="preserve">Противостояние союзной (Горбачев) и российской (Ельцин) власти. Введение поста президента и избрание М.С. Горбачева Президентом СССР. Учреждение в РСФСР Конституционного суда и </w:t>
      </w:r>
      <w:r w:rsidRPr="005F7E76">
        <w:rPr>
          <w:sz w:val="24"/>
          <w:szCs w:val="24"/>
        </w:rPr>
        <w:lastRenderedPageBreak/>
        <w:t xml:space="preserve">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Российская многопартийность и строительство гражданского общества. </w:t>
      </w:r>
      <w:r w:rsidRPr="005F7E76">
        <w:rPr>
          <w:i/>
          <w:sz w:val="24"/>
          <w:szCs w:val="24"/>
        </w:rPr>
        <w:t xml:space="preserve">Основные политические партии и движения 1990-х гг., их лидеры и платформы. </w:t>
      </w:r>
      <w:r w:rsidRPr="005F7E76">
        <w:rPr>
          <w:sz w:val="24"/>
          <w:szCs w:val="24"/>
        </w:rPr>
        <w:t>Кри-зисцентральнойвласти.Президентскиевыборы1996г.</w:t>
      </w:r>
      <w:r w:rsidRPr="005F7E76">
        <w:rPr>
          <w:i/>
          <w:sz w:val="24"/>
          <w:szCs w:val="24"/>
        </w:rPr>
        <w:t xml:space="preserve">Политтехнологии. </w:t>
      </w:r>
      <w:r w:rsidRPr="005F7E76">
        <w:rPr>
          <w:sz w:val="24"/>
          <w:szCs w:val="24"/>
        </w:rPr>
        <w:t xml:space="preserve">«Семибанкирщина». «Олигархический» капитализм. </w:t>
      </w:r>
      <w:r w:rsidRPr="005F7E76">
        <w:rPr>
          <w:i/>
          <w:sz w:val="24"/>
          <w:szCs w:val="24"/>
        </w:rPr>
        <w:t>Правительства В.С. Черномыр-дина и Е.М. Примакова.</w:t>
      </w:r>
    </w:p>
    <w:p w:rsidR="005F7E76" w:rsidRPr="005F7E76" w:rsidRDefault="005F7E76" w:rsidP="005F7E76">
      <w:pPr>
        <w:pStyle w:val="aff8"/>
        <w:spacing w:after="0" w:line="240" w:lineRule="auto"/>
        <w:ind w:right="-1"/>
        <w:jc w:val="both"/>
        <w:rPr>
          <w:b/>
          <w:sz w:val="24"/>
          <w:szCs w:val="24"/>
        </w:rPr>
      </w:pPr>
      <w:r w:rsidRPr="005F7E76">
        <w:rPr>
          <w:b/>
          <w:sz w:val="24"/>
          <w:szCs w:val="24"/>
        </w:rPr>
        <w:t>Экономическая</w:t>
      </w:r>
      <w:r w:rsidRPr="005F7E76">
        <w:rPr>
          <w:b/>
          <w:sz w:val="24"/>
          <w:szCs w:val="24"/>
        </w:rPr>
        <w:tab/>
        <w:t>политика</w:t>
      </w:r>
      <w:r w:rsidRPr="005F7E76">
        <w:rPr>
          <w:b/>
          <w:sz w:val="24"/>
          <w:szCs w:val="24"/>
        </w:rPr>
        <w:tab/>
        <w:t>Б.Н.</w:t>
      </w:r>
      <w:r w:rsidRPr="005F7E76">
        <w:rPr>
          <w:b/>
          <w:sz w:val="24"/>
          <w:szCs w:val="24"/>
        </w:rPr>
        <w:tab/>
        <w:t>Ельцина</w:t>
      </w:r>
      <w:r w:rsidRPr="005F7E76">
        <w:rPr>
          <w:b/>
          <w:sz w:val="24"/>
          <w:szCs w:val="24"/>
        </w:rPr>
        <w:tab/>
        <w:t>и</w:t>
      </w:r>
      <w:r w:rsidRPr="005F7E76">
        <w:rPr>
          <w:b/>
          <w:sz w:val="24"/>
          <w:szCs w:val="24"/>
        </w:rPr>
        <w:tab/>
        <w:t>его</w:t>
      </w:r>
      <w:r w:rsidRPr="005F7E76">
        <w:rPr>
          <w:b/>
          <w:sz w:val="24"/>
          <w:szCs w:val="24"/>
        </w:rPr>
        <w:tab/>
        <w:t>команды.</w:t>
      </w:r>
    </w:p>
    <w:p w:rsidR="005F7E76" w:rsidRPr="005F7E76" w:rsidRDefault="005F7E76" w:rsidP="005F7E76">
      <w:pPr>
        <w:spacing w:line="240" w:lineRule="auto"/>
        <w:ind w:right="-1"/>
        <w:rPr>
          <w:sz w:val="24"/>
          <w:szCs w:val="24"/>
        </w:rPr>
      </w:pPr>
      <w:r w:rsidRPr="005F7E76">
        <w:rPr>
          <w:sz w:val="24"/>
          <w:szCs w:val="24"/>
        </w:rPr>
        <w:t xml:space="preserve">Превращение  экономического  кризиса  в  стране  в  ведущий политический фактор. </w:t>
      </w:r>
      <w:r w:rsidRPr="005F7E76">
        <w:rPr>
          <w:i/>
          <w:sz w:val="24"/>
          <w:szCs w:val="24"/>
        </w:rPr>
        <w:t xml:space="preserve">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w:t>
      </w:r>
      <w:r w:rsidRPr="005F7E76">
        <w:rPr>
          <w:sz w:val="24"/>
          <w:szCs w:val="24"/>
        </w:rPr>
        <w:t>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5F7E76" w:rsidRPr="005F7E76" w:rsidRDefault="005F7E76" w:rsidP="005F7E76">
      <w:pPr>
        <w:pStyle w:val="1a"/>
        <w:spacing w:line="240" w:lineRule="auto"/>
        <w:ind w:right="-1"/>
        <w:jc w:val="both"/>
        <w:rPr>
          <w:sz w:val="24"/>
          <w:szCs w:val="24"/>
        </w:rPr>
      </w:pPr>
      <w:r w:rsidRPr="005F7E76">
        <w:rPr>
          <w:sz w:val="24"/>
          <w:szCs w:val="24"/>
        </w:rPr>
        <w:t>Корректировка курса реформ и попытки стабилизации экономики</w:t>
      </w:r>
    </w:p>
    <w:p w:rsidR="005F7E76" w:rsidRPr="005F7E76" w:rsidRDefault="005F7E76" w:rsidP="005F7E76">
      <w:pPr>
        <w:spacing w:line="240" w:lineRule="auto"/>
        <w:ind w:right="-1"/>
        <w:rPr>
          <w:sz w:val="24"/>
          <w:szCs w:val="24"/>
        </w:rPr>
      </w:pPr>
      <w:r w:rsidRPr="005F7E76">
        <w:rPr>
          <w:i/>
          <w:sz w:val="24"/>
          <w:szCs w:val="24"/>
        </w:rPr>
        <w:t xml:space="preserve">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w:t>
      </w:r>
      <w:r w:rsidRPr="005F7E76">
        <w:rPr>
          <w:sz w:val="24"/>
          <w:szCs w:val="24"/>
        </w:rPr>
        <w:t xml:space="preserve">Ситуация в российском сельском хозяйстве и увеличение зависимости от экспорта продовольствия. Финансовые пирамиды и залоговые аукционы. </w:t>
      </w:r>
      <w:r w:rsidRPr="005F7E76">
        <w:rPr>
          <w:i/>
          <w:sz w:val="24"/>
          <w:szCs w:val="24"/>
        </w:rPr>
        <w:t xml:space="preserve">Вывод денежных активов из страны. </w:t>
      </w:r>
      <w:r w:rsidRPr="005F7E76">
        <w:rPr>
          <w:sz w:val="24"/>
          <w:szCs w:val="24"/>
        </w:rPr>
        <w:t>Дефолт 1998 г. и его последствия. 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Референдум о независимости Украины. Оформление фактического распада СССР и создание СНГ (Беловежское и Алма-Атинское соглашения). Реакция мирового сообщества на распад СССР. Решение проблемы советского ядерного оружия. Россия как преемник СССР на международной арене. Горбачев, Ельцин и «перестройка» в общественном сознании. Геополитическое положение России и внешняя политика в 90-е гг.</w:t>
      </w:r>
    </w:p>
    <w:p w:rsidR="005F7E76" w:rsidRPr="005F7E76" w:rsidRDefault="005F7E76" w:rsidP="005F7E76">
      <w:pPr>
        <w:pStyle w:val="aff8"/>
        <w:spacing w:after="0" w:line="240" w:lineRule="auto"/>
        <w:ind w:right="-1"/>
        <w:jc w:val="both"/>
        <w:rPr>
          <w:sz w:val="24"/>
          <w:szCs w:val="24"/>
        </w:rPr>
      </w:pPr>
      <w:r w:rsidRPr="005F7E76">
        <w:rPr>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w:t>
      </w:r>
      <w:r w:rsidRPr="005F7E76">
        <w:rPr>
          <w:spacing w:val="2"/>
          <w:sz w:val="24"/>
          <w:szCs w:val="24"/>
        </w:rPr>
        <w:t xml:space="preserve">США </w:t>
      </w:r>
      <w:r w:rsidRPr="005F7E76">
        <w:rPr>
          <w:sz w:val="24"/>
          <w:szCs w:val="24"/>
        </w:rPr>
        <w:t>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1990-егг.</w:t>
      </w:r>
    </w:p>
    <w:p w:rsidR="005F7E76" w:rsidRPr="005F7E76" w:rsidRDefault="005F7E76" w:rsidP="005F7E76">
      <w:pPr>
        <w:pStyle w:val="aff8"/>
        <w:spacing w:after="0" w:line="240" w:lineRule="auto"/>
        <w:ind w:right="-1"/>
        <w:jc w:val="both"/>
        <w:rPr>
          <w:b/>
          <w:sz w:val="24"/>
          <w:szCs w:val="24"/>
        </w:rPr>
      </w:pPr>
      <w:r w:rsidRPr="005F7E76">
        <w:rPr>
          <w:b/>
          <w:sz w:val="24"/>
          <w:szCs w:val="24"/>
        </w:rPr>
        <w:t>Россия в начале XXI века (3 ч) Политическая жизнь России в нач. XXIвека.</w:t>
      </w:r>
    </w:p>
    <w:p w:rsidR="005F7E76" w:rsidRPr="005F7E76" w:rsidRDefault="005F7E76" w:rsidP="005F7E76">
      <w:pPr>
        <w:pStyle w:val="aff8"/>
        <w:spacing w:after="0" w:line="240" w:lineRule="auto"/>
        <w:ind w:right="-1"/>
        <w:jc w:val="both"/>
        <w:rPr>
          <w:sz w:val="24"/>
          <w:szCs w:val="24"/>
        </w:rPr>
      </w:pPr>
      <w:r w:rsidRPr="005F7E76">
        <w:rPr>
          <w:sz w:val="24"/>
          <w:szCs w:val="24"/>
        </w:rPr>
        <w:t>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Многопартийность. Политические партии и электорат. Федерализм и сепаратизм.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w:t>
      </w:r>
    </w:p>
    <w:p w:rsidR="005F7E76" w:rsidRPr="005F7E76" w:rsidRDefault="005F7E76" w:rsidP="005F7E76">
      <w:pPr>
        <w:pStyle w:val="aff8"/>
        <w:spacing w:after="0" w:line="240" w:lineRule="auto"/>
        <w:ind w:right="-1"/>
        <w:jc w:val="both"/>
        <w:rPr>
          <w:b/>
          <w:sz w:val="24"/>
          <w:szCs w:val="24"/>
        </w:rPr>
      </w:pPr>
      <w:r w:rsidRPr="005F7E76">
        <w:rPr>
          <w:b/>
          <w:sz w:val="24"/>
          <w:szCs w:val="24"/>
        </w:rPr>
        <w:lastRenderedPageBreak/>
        <w:t>Экономическое развитие в 2000-е годы.</w:t>
      </w:r>
    </w:p>
    <w:p w:rsidR="005F7E76" w:rsidRPr="005F7E76" w:rsidRDefault="005F7E76" w:rsidP="005F7E76">
      <w:pPr>
        <w:pStyle w:val="aff8"/>
        <w:spacing w:after="0" w:line="240" w:lineRule="auto"/>
        <w:ind w:right="-1"/>
        <w:jc w:val="both"/>
        <w:rPr>
          <w:sz w:val="24"/>
          <w:szCs w:val="24"/>
        </w:rPr>
      </w:pPr>
      <w:r w:rsidRPr="005F7E76">
        <w:rPr>
          <w:sz w:val="24"/>
          <w:szCs w:val="24"/>
        </w:rPr>
        <w:t>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и науки и его результаты.</w:t>
      </w:r>
    </w:p>
    <w:p w:rsidR="005F7E76" w:rsidRPr="005F7E76" w:rsidRDefault="005F7E76" w:rsidP="005F7E76">
      <w:pPr>
        <w:pStyle w:val="aff8"/>
        <w:spacing w:after="0" w:line="240" w:lineRule="auto"/>
        <w:ind w:right="-1"/>
        <w:jc w:val="both"/>
        <w:rPr>
          <w:sz w:val="24"/>
          <w:szCs w:val="24"/>
        </w:rPr>
      </w:pPr>
      <w:r w:rsidRPr="005F7E76">
        <w:rPr>
          <w:b/>
          <w:sz w:val="24"/>
          <w:szCs w:val="24"/>
        </w:rPr>
        <w:t xml:space="preserve">Особенности развития культуры. </w:t>
      </w:r>
      <w:r w:rsidRPr="005F7E76">
        <w:rPr>
          <w:sz w:val="24"/>
          <w:szCs w:val="24"/>
        </w:rP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Олимпийские и параолимпийские зимние игры 2014 г. в Сочи. 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5F7E76" w:rsidRPr="005F7E76" w:rsidRDefault="005F7E76" w:rsidP="005F7E76">
      <w:pPr>
        <w:pStyle w:val="aff8"/>
        <w:spacing w:after="0" w:line="240" w:lineRule="auto"/>
        <w:ind w:right="-1"/>
        <w:jc w:val="both"/>
        <w:rPr>
          <w:sz w:val="24"/>
          <w:szCs w:val="24"/>
        </w:rPr>
      </w:pPr>
      <w:r w:rsidRPr="005F7E76">
        <w:rPr>
          <w:sz w:val="24"/>
          <w:szCs w:val="24"/>
        </w:rPr>
        <w:t>Модернизация бытовой сферы. Досуг. Россиянин в глобальном информационном пространстве: СМИ, компьютеризация, Интернет. Массовая автомобилизация.</w:t>
      </w:r>
    </w:p>
    <w:p w:rsidR="005F7E76" w:rsidRPr="005F7E76" w:rsidRDefault="005F7E76" w:rsidP="005F7E76">
      <w:pPr>
        <w:pStyle w:val="aff8"/>
        <w:spacing w:after="0" w:line="240" w:lineRule="auto"/>
        <w:ind w:right="-1"/>
        <w:jc w:val="both"/>
        <w:rPr>
          <w:sz w:val="24"/>
          <w:szCs w:val="24"/>
        </w:rPr>
      </w:pPr>
      <w:r w:rsidRPr="005F7E76">
        <w:rPr>
          <w:b/>
          <w:sz w:val="24"/>
          <w:szCs w:val="24"/>
        </w:rPr>
        <w:t xml:space="preserve">Внешняя политика в конце XX – начале XXI в. </w:t>
      </w:r>
      <w:r w:rsidRPr="005F7E76">
        <w:rPr>
          <w:sz w:val="24"/>
          <w:szCs w:val="24"/>
        </w:rPr>
        <w:t xml:space="preserve">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w:t>
      </w:r>
      <w:r w:rsidRPr="005F7E76">
        <w:rPr>
          <w:spacing w:val="2"/>
          <w:sz w:val="24"/>
          <w:szCs w:val="24"/>
        </w:rPr>
        <w:t>локаль</w:t>
      </w:r>
      <w:r w:rsidRPr="005F7E76">
        <w:rPr>
          <w:sz w:val="24"/>
          <w:szCs w:val="24"/>
        </w:rPr>
        <w:t>ных конфликтов. Центробежные и партнерские тенденции в СНГ. СНГ и ЕврАзЭС. Отношения с США и Евросоюзом. Вступление России в Совет Европы. Деятельность «большой двадцатки». Переговоры о вступлении в ВТО. Дальневосточное и другие направления политики России.</w:t>
      </w:r>
    </w:p>
    <w:p w:rsidR="005F7E76" w:rsidRDefault="005F7E76" w:rsidP="005F7E76">
      <w:pPr>
        <w:spacing w:line="240" w:lineRule="auto"/>
        <w:jc w:val="center"/>
        <w:rPr>
          <w:rFonts w:eastAsia="Times New Roman"/>
          <w:b/>
          <w:sz w:val="24"/>
          <w:szCs w:val="24"/>
        </w:rPr>
      </w:pPr>
      <w:r>
        <w:rPr>
          <w:rFonts w:eastAsia="Times New Roman"/>
          <w:b/>
          <w:sz w:val="24"/>
          <w:szCs w:val="24"/>
        </w:rPr>
        <w:t>Ш.</w:t>
      </w:r>
      <w:r w:rsidRPr="001B3EC6">
        <w:rPr>
          <w:rFonts w:eastAsia="Times New Roman"/>
          <w:b/>
          <w:sz w:val="24"/>
          <w:szCs w:val="24"/>
        </w:rPr>
        <w:t>Тематическое планирование с указанием количества часов, отводимых на освоение каждой темы:</w:t>
      </w:r>
    </w:p>
    <w:tbl>
      <w:tblPr>
        <w:tblW w:w="10094" w:type="dxa"/>
        <w:tblInd w:w="-654" w:type="dxa"/>
        <w:tblLayout w:type="fixed"/>
        <w:tblCellMar>
          <w:left w:w="10" w:type="dxa"/>
          <w:right w:w="10" w:type="dxa"/>
        </w:tblCellMar>
        <w:tblLook w:val="0000"/>
      </w:tblPr>
      <w:tblGrid>
        <w:gridCol w:w="599"/>
        <w:gridCol w:w="3938"/>
        <w:gridCol w:w="4677"/>
        <w:gridCol w:w="880"/>
      </w:tblGrid>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spacing w:line="240" w:lineRule="auto"/>
              <w:jc w:val="center"/>
              <w:rPr>
                <w:b/>
                <w:sz w:val="24"/>
                <w:szCs w:val="24"/>
              </w:rPr>
            </w:pPr>
            <w:r w:rsidRPr="005F7E76">
              <w:rPr>
                <w:b/>
                <w:sz w:val="24"/>
                <w:szCs w:val="24"/>
              </w:rPr>
              <w:t>тема урока</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tbl>
            <w:tblPr>
              <w:tblW w:w="4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95"/>
            </w:tblGrid>
            <w:tr w:rsidR="005F7E76" w:rsidRPr="00F42300" w:rsidTr="00F42300">
              <w:tc>
                <w:tcPr>
                  <w:tcW w:w="4095" w:type="dxa"/>
                  <w:tcBorders>
                    <w:bottom w:val="nil"/>
                    <w:right w:val="nil"/>
                  </w:tcBorders>
                  <w:shd w:val="clear" w:color="auto" w:fill="auto"/>
                </w:tcPr>
                <w:p w:rsidR="005F7E76" w:rsidRPr="00F42300" w:rsidRDefault="005F7E76" w:rsidP="00F42300">
                  <w:pPr>
                    <w:spacing w:line="240" w:lineRule="auto"/>
                    <w:jc w:val="center"/>
                    <w:rPr>
                      <w:b/>
                      <w:sz w:val="24"/>
                      <w:szCs w:val="24"/>
                    </w:rPr>
                  </w:pPr>
                  <w:r w:rsidRPr="00F42300">
                    <w:rPr>
                      <w:b/>
                      <w:sz w:val="24"/>
                      <w:szCs w:val="24"/>
                    </w:rPr>
                    <w:t>Реализуемое содержание</w:t>
                  </w:r>
                </w:p>
              </w:tc>
            </w:tr>
          </w:tbl>
          <w:p w:rsidR="005F7E76" w:rsidRPr="005F7E76" w:rsidRDefault="005F7E76" w:rsidP="005F7E76">
            <w:pPr>
              <w:spacing w:line="240" w:lineRule="auto"/>
              <w:jc w:val="center"/>
              <w:rPr>
                <w:b/>
                <w:sz w:val="24"/>
                <w:szCs w:val="24"/>
              </w:rPr>
            </w:pP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Кол-во часов</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31" w:firstLine="0"/>
              <w:rPr>
                <w:rFonts w:ascii="Times New Roman" w:hAnsi="Times New Roman"/>
                <w:sz w:val="24"/>
                <w:szCs w:val="24"/>
                <w:lang w:val="ru-RU"/>
              </w:rPr>
            </w:pPr>
            <w:r w:rsidRPr="005F7E76">
              <w:rPr>
                <w:rFonts w:ascii="Times New Roman" w:hAnsi="Times New Roman"/>
                <w:sz w:val="24"/>
                <w:szCs w:val="24"/>
                <w:lang w:val="ru-RU"/>
              </w:rPr>
              <w:t>Мир накануне и в годы Первой мировой войны Индустриальное общество. Либерализм, консерватизм, социал- демократия, анархизм.</w:t>
            </w:r>
          </w:p>
          <w:p w:rsidR="005F7E76" w:rsidRPr="005F7E76" w:rsidRDefault="005F7E76" w:rsidP="005F7E76">
            <w:pPr>
              <w:pStyle w:val="TableParagraph"/>
              <w:spacing w:line="240" w:lineRule="auto"/>
              <w:ind w:left="109" w:right="413" w:firstLine="0"/>
              <w:rPr>
                <w:rFonts w:ascii="Times New Roman" w:hAnsi="Times New Roman"/>
                <w:sz w:val="24"/>
                <w:szCs w:val="24"/>
              </w:rPr>
            </w:pPr>
            <w:r w:rsidRPr="005F7E76">
              <w:rPr>
                <w:rFonts w:ascii="Times New Roman" w:hAnsi="Times New Roman"/>
                <w:sz w:val="24"/>
                <w:szCs w:val="24"/>
                <w:lang w:val="ru-RU"/>
              </w:rPr>
              <w:t xml:space="preserve">Рабочее и социалистическое движение. Профсоюзы. </w:t>
            </w:r>
            <w:r w:rsidRPr="005F7E76">
              <w:rPr>
                <w:rFonts w:ascii="Times New Roman" w:hAnsi="Times New Roman"/>
                <w:i/>
                <w:sz w:val="24"/>
                <w:szCs w:val="24"/>
                <w:lang w:val="ru-RU"/>
              </w:rPr>
              <w:t xml:space="preserve">Расширение избирательного права. </w:t>
            </w:r>
            <w:r w:rsidRPr="005F7E76">
              <w:rPr>
                <w:rFonts w:ascii="Times New Roman" w:hAnsi="Times New Roman"/>
                <w:sz w:val="24"/>
                <w:szCs w:val="24"/>
              </w:rPr>
              <w:t>Национализм.«Империализм». Колониальные и континентальные империи.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31" w:firstLine="0"/>
              <w:rPr>
                <w:rFonts w:ascii="Times New Roman" w:hAnsi="Times New Roman"/>
                <w:sz w:val="24"/>
                <w:szCs w:val="24"/>
                <w:lang w:val="ru-RU"/>
              </w:rPr>
            </w:pPr>
            <w:r w:rsidRPr="005F7E76">
              <w:rPr>
                <w:rFonts w:ascii="Times New Roman" w:hAnsi="Times New Roman"/>
                <w:sz w:val="24"/>
                <w:szCs w:val="24"/>
                <w:lang w:val="ru-RU"/>
              </w:rPr>
              <w:t>Мир накануне и в годы Первой мировой войны Индустриальное общество. Либерализм, консерватизм, социал- демократия, анархизм.</w:t>
            </w:r>
          </w:p>
          <w:p w:rsidR="005F7E76" w:rsidRPr="005F7E76" w:rsidRDefault="005F7E76" w:rsidP="005F7E76">
            <w:pPr>
              <w:pStyle w:val="TableParagraph"/>
              <w:spacing w:line="240" w:lineRule="auto"/>
              <w:ind w:left="109" w:right="413" w:firstLine="0"/>
              <w:rPr>
                <w:rFonts w:ascii="Times New Roman" w:hAnsi="Times New Roman"/>
                <w:sz w:val="24"/>
                <w:szCs w:val="24"/>
              </w:rPr>
            </w:pPr>
            <w:r w:rsidRPr="005F7E76">
              <w:rPr>
                <w:rFonts w:ascii="Times New Roman" w:hAnsi="Times New Roman"/>
                <w:sz w:val="24"/>
                <w:szCs w:val="24"/>
                <w:lang w:val="ru-RU"/>
              </w:rPr>
              <w:t xml:space="preserve">Рабочее и социалистическое движение. Профсоюзы. </w:t>
            </w:r>
            <w:r w:rsidRPr="005F7E76">
              <w:rPr>
                <w:rFonts w:ascii="Times New Roman" w:hAnsi="Times New Roman"/>
                <w:i/>
                <w:sz w:val="24"/>
                <w:szCs w:val="24"/>
                <w:lang w:val="ru-RU"/>
              </w:rPr>
              <w:t xml:space="preserve">Расширение избирательного права. </w:t>
            </w:r>
            <w:r w:rsidRPr="005F7E76">
              <w:rPr>
                <w:rFonts w:ascii="Times New Roman" w:hAnsi="Times New Roman"/>
                <w:sz w:val="24"/>
                <w:szCs w:val="24"/>
              </w:rPr>
              <w:t>Национализм. «Империализм». Колониальные и континентальные империи.</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2</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2739"/>
              </w:tabs>
              <w:spacing w:line="240" w:lineRule="auto"/>
              <w:ind w:left="109" w:right="91" w:firstLine="0"/>
              <w:rPr>
                <w:rFonts w:ascii="Times New Roman" w:hAnsi="Times New Roman"/>
                <w:i/>
                <w:sz w:val="24"/>
                <w:szCs w:val="24"/>
              </w:rPr>
            </w:pPr>
            <w:r w:rsidRPr="005F7E76">
              <w:rPr>
                <w:rFonts w:ascii="Times New Roman" w:hAnsi="Times New Roman"/>
                <w:sz w:val="24"/>
                <w:szCs w:val="24"/>
                <w:lang w:val="ru-RU"/>
              </w:rPr>
              <w:t xml:space="preserve">Мировой порядок перед Первой мировой войной. Антанта и Тройственный союз. Гаагские конвенции и декларации. </w:t>
            </w:r>
            <w:r w:rsidRPr="005F7E76">
              <w:rPr>
                <w:rFonts w:ascii="Times New Roman" w:hAnsi="Times New Roman"/>
                <w:i/>
                <w:sz w:val="24"/>
                <w:szCs w:val="24"/>
                <w:lang w:val="ru-RU"/>
              </w:rPr>
              <w:t>Гонка вооружений</w:t>
            </w:r>
            <w:r w:rsidRPr="005F7E76">
              <w:rPr>
                <w:rFonts w:ascii="Times New Roman" w:hAnsi="Times New Roman"/>
                <w:i/>
                <w:sz w:val="24"/>
                <w:szCs w:val="24"/>
                <w:lang w:val="ru-RU"/>
              </w:rPr>
              <w:tab/>
            </w:r>
            <w:r w:rsidRPr="005F7E76">
              <w:rPr>
                <w:rFonts w:ascii="Times New Roman" w:hAnsi="Times New Roman"/>
                <w:i/>
                <w:spacing w:val="-17"/>
                <w:sz w:val="24"/>
                <w:szCs w:val="24"/>
                <w:lang w:val="ru-RU"/>
              </w:rPr>
              <w:t xml:space="preserve">и </w:t>
            </w:r>
            <w:r w:rsidRPr="005F7E76">
              <w:rPr>
                <w:rFonts w:ascii="Times New Roman" w:hAnsi="Times New Roman"/>
                <w:i/>
                <w:sz w:val="24"/>
                <w:szCs w:val="24"/>
                <w:lang w:val="ru-RU"/>
              </w:rPr>
              <w:t xml:space="preserve">милитаризация. Пропаганда. </w:t>
            </w:r>
            <w:r w:rsidRPr="005F7E76">
              <w:rPr>
                <w:rFonts w:ascii="Times New Roman" w:hAnsi="Times New Roman"/>
                <w:sz w:val="24"/>
                <w:szCs w:val="24"/>
                <w:lang w:val="ru-RU"/>
              </w:rPr>
              <w:lastRenderedPageBreak/>
              <w:t>Региональные конфликты накануне Первой мировой</w:t>
            </w:r>
            <w:r w:rsidRPr="005F7E76">
              <w:rPr>
                <w:rFonts w:ascii="Times New Roman" w:hAnsi="Times New Roman"/>
                <w:i/>
                <w:sz w:val="24"/>
                <w:szCs w:val="24"/>
                <w:lang w:val="ru-RU"/>
              </w:rPr>
              <w:t xml:space="preserve"> </w:t>
            </w:r>
            <w:r w:rsidRPr="005F7E76">
              <w:rPr>
                <w:rFonts w:ascii="Times New Roman" w:hAnsi="Times New Roman"/>
                <w:sz w:val="24"/>
                <w:szCs w:val="24"/>
                <w:lang w:val="ru-RU"/>
              </w:rPr>
              <w:t xml:space="preserve">войны. </w:t>
            </w:r>
            <w:r w:rsidRPr="005F7E76">
              <w:rPr>
                <w:rFonts w:ascii="Times New Roman" w:hAnsi="Times New Roman"/>
                <w:sz w:val="24"/>
                <w:szCs w:val="24"/>
              </w:rPr>
              <w:t>Причины Первой мировой войны.</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tabs>
                <w:tab w:val="left" w:pos="2739"/>
              </w:tabs>
              <w:spacing w:line="240" w:lineRule="auto"/>
              <w:ind w:left="109" w:right="91" w:firstLine="0"/>
              <w:rPr>
                <w:rFonts w:ascii="Times New Roman" w:hAnsi="Times New Roman"/>
                <w:i/>
                <w:sz w:val="24"/>
                <w:szCs w:val="24"/>
              </w:rPr>
            </w:pPr>
            <w:r w:rsidRPr="005F7E76">
              <w:rPr>
                <w:rFonts w:ascii="Times New Roman" w:hAnsi="Times New Roman"/>
                <w:sz w:val="24"/>
                <w:szCs w:val="24"/>
                <w:lang w:val="ru-RU"/>
              </w:rPr>
              <w:lastRenderedPageBreak/>
              <w:t xml:space="preserve">Мировой порядок перед Первой мировой войной. Антанта и Тройственный союз. Гаагские конвенции и декларации. </w:t>
            </w:r>
            <w:r w:rsidRPr="005F7E76">
              <w:rPr>
                <w:rFonts w:ascii="Times New Roman" w:hAnsi="Times New Roman"/>
                <w:i/>
                <w:sz w:val="24"/>
                <w:szCs w:val="24"/>
                <w:lang w:val="ru-RU"/>
              </w:rPr>
              <w:t>Гонка вооружений</w:t>
            </w:r>
            <w:r w:rsidRPr="005F7E76">
              <w:rPr>
                <w:rFonts w:ascii="Times New Roman" w:hAnsi="Times New Roman"/>
                <w:i/>
                <w:sz w:val="24"/>
                <w:szCs w:val="24"/>
                <w:lang w:val="ru-RU"/>
              </w:rPr>
              <w:tab/>
            </w:r>
            <w:r w:rsidRPr="005F7E76">
              <w:rPr>
                <w:rFonts w:ascii="Times New Roman" w:hAnsi="Times New Roman"/>
                <w:i/>
                <w:spacing w:val="-17"/>
                <w:sz w:val="24"/>
                <w:szCs w:val="24"/>
                <w:lang w:val="ru-RU"/>
              </w:rPr>
              <w:t xml:space="preserve">и </w:t>
            </w:r>
            <w:r w:rsidRPr="005F7E76">
              <w:rPr>
                <w:rFonts w:ascii="Times New Roman" w:hAnsi="Times New Roman"/>
                <w:i/>
                <w:sz w:val="24"/>
                <w:szCs w:val="24"/>
                <w:lang w:val="ru-RU"/>
              </w:rPr>
              <w:t xml:space="preserve">милитаризация. Пропаганда. </w:t>
            </w:r>
            <w:r w:rsidRPr="005F7E76">
              <w:rPr>
                <w:rFonts w:ascii="Times New Roman" w:hAnsi="Times New Roman"/>
                <w:sz w:val="24"/>
                <w:szCs w:val="24"/>
                <w:lang w:val="ru-RU"/>
              </w:rPr>
              <w:t xml:space="preserve">Региональные конфликты накануне </w:t>
            </w:r>
            <w:r w:rsidRPr="005F7E76">
              <w:rPr>
                <w:rFonts w:ascii="Times New Roman" w:hAnsi="Times New Roman"/>
                <w:sz w:val="24"/>
                <w:szCs w:val="24"/>
                <w:lang w:val="ru-RU"/>
              </w:rPr>
              <w:lastRenderedPageBreak/>
              <w:t>Первой мировой</w:t>
            </w:r>
            <w:r w:rsidRPr="005F7E76">
              <w:rPr>
                <w:rFonts w:ascii="Times New Roman" w:hAnsi="Times New Roman"/>
                <w:i/>
                <w:sz w:val="24"/>
                <w:szCs w:val="24"/>
                <w:lang w:val="ru-RU"/>
              </w:rPr>
              <w:t xml:space="preserve"> </w:t>
            </w:r>
            <w:r w:rsidRPr="005F7E76">
              <w:rPr>
                <w:rFonts w:ascii="Times New Roman" w:hAnsi="Times New Roman"/>
                <w:sz w:val="24"/>
                <w:szCs w:val="24"/>
                <w:lang w:val="ru-RU"/>
              </w:rPr>
              <w:t xml:space="preserve">войны. </w:t>
            </w:r>
            <w:r w:rsidRPr="005F7E76">
              <w:rPr>
                <w:rFonts w:ascii="Times New Roman" w:hAnsi="Times New Roman"/>
                <w:sz w:val="24"/>
                <w:szCs w:val="24"/>
              </w:rPr>
              <w:t>Причины Первой мировой войны.</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lastRenderedPageBreak/>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lastRenderedPageBreak/>
              <w:t>3</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31" w:firstLine="0"/>
              <w:rPr>
                <w:rFonts w:ascii="Times New Roman" w:hAnsi="Times New Roman"/>
                <w:sz w:val="24"/>
                <w:szCs w:val="24"/>
                <w:lang w:val="ru-RU"/>
              </w:rPr>
            </w:pPr>
            <w:r w:rsidRPr="005F7E76">
              <w:rPr>
                <w:rFonts w:ascii="Times New Roman" w:hAnsi="Times New Roman"/>
                <w:sz w:val="24"/>
                <w:szCs w:val="24"/>
                <w:lang w:val="ru-RU"/>
              </w:rPr>
              <w:t>Ситуация на Балканах. Сараевское убийство. Нападение Австро - Венгрии на Сербию.</w:t>
            </w:r>
          </w:p>
          <w:p w:rsidR="005F7E76" w:rsidRPr="005F7E76" w:rsidRDefault="005F7E76" w:rsidP="005F7E76">
            <w:pPr>
              <w:pStyle w:val="TableParagraph"/>
              <w:spacing w:line="240" w:lineRule="auto"/>
              <w:ind w:left="109" w:right="131" w:firstLine="0"/>
              <w:rPr>
                <w:rFonts w:ascii="Times New Roman" w:hAnsi="Times New Roman"/>
                <w:sz w:val="24"/>
                <w:szCs w:val="24"/>
                <w:lang w:val="ru-RU"/>
              </w:rPr>
            </w:pPr>
            <w:r w:rsidRPr="005F7E76">
              <w:rPr>
                <w:rFonts w:ascii="Times New Roman" w:hAnsi="Times New Roman"/>
                <w:sz w:val="24"/>
                <w:szCs w:val="24"/>
                <w:lang w:val="ru-RU"/>
              </w:rPr>
              <w:t xml:space="preserve">Вступление в войну Германии, России, Франции, Великобритании, Японии, Черногории, Бельгии. Цели войны. Планы сторон. </w:t>
            </w:r>
            <w:r w:rsidRPr="005F7E76">
              <w:rPr>
                <w:rFonts w:ascii="Times New Roman" w:hAnsi="Times New Roman"/>
                <w:i/>
                <w:sz w:val="24"/>
                <w:szCs w:val="24"/>
                <w:lang w:val="ru-RU"/>
              </w:rPr>
              <w:t xml:space="preserve">«Бег к морю». </w:t>
            </w:r>
            <w:r w:rsidRPr="005F7E76">
              <w:rPr>
                <w:rFonts w:ascii="Times New Roman" w:hAnsi="Times New Roman"/>
                <w:sz w:val="24"/>
                <w:szCs w:val="24"/>
                <w:lang w:val="ru-RU"/>
              </w:rPr>
              <w:t>Сражение на Марне. Победа российской армии под Гумбиненом и поражение под Танненбергом. Наступление в Галиции.</w:t>
            </w:r>
            <w:r w:rsidRPr="005F7E76">
              <w:rPr>
                <w:rFonts w:ascii="Times New Roman" w:hAnsi="Times New Roman"/>
                <w:i/>
                <w:sz w:val="24"/>
                <w:szCs w:val="24"/>
                <w:lang w:val="ru-RU"/>
              </w:rPr>
              <w:t>Морское сражение при Гельголанде. Вступление в войну Османской империи. Вступление в войну Болгарии и Италии.</w:t>
            </w:r>
          </w:p>
          <w:p w:rsidR="005F7E76" w:rsidRPr="005F7E76" w:rsidRDefault="005F7E76" w:rsidP="005F7E76">
            <w:pPr>
              <w:pStyle w:val="TableParagraph"/>
              <w:spacing w:line="240" w:lineRule="auto"/>
              <w:ind w:left="109" w:right="283"/>
              <w:rPr>
                <w:rFonts w:ascii="Times New Roman" w:hAnsi="Times New Roman"/>
                <w:sz w:val="24"/>
                <w:szCs w:val="24"/>
              </w:rPr>
            </w:pPr>
            <w:r w:rsidRPr="005F7E76">
              <w:rPr>
                <w:rFonts w:ascii="Times New Roman" w:hAnsi="Times New Roman"/>
                <w:i/>
                <w:sz w:val="24"/>
                <w:szCs w:val="24"/>
                <w:lang w:val="ru-RU"/>
              </w:rPr>
              <w:t xml:space="preserve">Поражение Сербии. </w:t>
            </w:r>
            <w:r w:rsidRPr="005F7E76">
              <w:rPr>
                <w:rFonts w:ascii="Times New Roman" w:hAnsi="Times New Roman"/>
                <w:sz w:val="24"/>
                <w:szCs w:val="24"/>
                <w:lang w:val="ru-RU"/>
              </w:rPr>
              <w:t xml:space="preserve">Четверной союз (Центральные державы). </w:t>
            </w:r>
            <w:r w:rsidRPr="005F7E76">
              <w:rPr>
                <w:rFonts w:ascii="Times New Roman" w:hAnsi="Times New Roman"/>
                <w:sz w:val="24"/>
                <w:szCs w:val="24"/>
              </w:rPr>
              <w:t>Верден. Отступление российской армии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31" w:firstLine="0"/>
              <w:rPr>
                <w:rFonts w:ascii="Times New Roman" w:hAnsi="Times New Roman"/>
                <w:sz w:val="24"/>
                <w:szCs w:val="24"/>
                <w:lang w:val="ru-RU"/>
              </w:rPr>
            </w:pPr>
            <w:r w:rsidRPr="005F7E76">
              <w:rPr>
                <w:rFonts w:ascii="Times New Roman" w:hAnsi="Times New Roman"/>
                <w:sz w:val="24"/>
                <w:szCs w:val="24"/>
                <w:lang w:val="ru-RU"/>
              </w:rPr>
              <w:t>Ситуация на Балканах. Сараевское убийство. Нападение Австро- Венгрии на Сербию.</w:t>
            </w:r>
          </w:p>
          <w:p w:rsidR="005F7E76" w:rsidRPr="005F7E76" w:rsidRDefault="005F7E76" w:rsidP="005F7E76">
            <w:pPr>
              <w:pStyle w:val="TableParagraph"/>
              <w:spacing w:line="240" w:lineRule="auto"/>
              <w:ind w:left="109" w:right="131" w:firstLine="0"/>
              <w:rPr>
                <w:rFonts w:ascii="Times New Roman" w:hAnsi="Times New Roman"/>
                <w:sz w:val="24"/>
                <w:szCs w:val="24"/>
                <w:lang w:val="ru-RU"/>
              </w:rPr>
            </w:pPr>
            <w:r w:rsidRPr="005F7E76">
              <w:rPr>
                <w:rFonts w:ascii="Times New Roman" w:hAnsi="Times New Roman"/>
                <w:sz w:val="24"/>
                <w:szCs w:val="24"/>
                <w:lang w:val="ru-RU"/>
              </w:rPr>
              <w:t>Вступление в войну Германии, России, Франции, Великобритании, Японии, Черногории, Бельгии.</w:t>
            </w:r>
          </w:p>
          <w:p w:rsidR="005F7E76" w:rsidRPr="005F7E76" w:rsidRDefault="005F7E76" w:rsidP="005F7E76">
            <w:pPr>
              <w:pStyle w:val="TableParagraph"/>
              <w:spacing w:line="240" w:lineRule="auto"/>
              <w:ind w:left="109" w:right="136" w:firstLine="0"/>
              <w:rPr>
                <w:rFonts w:ascii="Times New Roman" w:hAnsi="Times New Roman"/>
                <w:sz w:val="24"/>
                <w:szCs w:val="24"/>
                <w:lang w:val="ru-RU"/>
              </w:rPr>
            </w:pPr>
            <w:r w:rsidRPr="005F7E76">
              <w:rPr>
                <w:rFonts w:ascii="Times New Roman" w:hAnsi="Times New Roman"/>
                <w:sz w:val="24"/>
                <w:szCs w:val="24"/>
                <w:lang w:val="ru-RU"/>
              </w:rPr>
              <w:t xml:space="preserve">Цели войны. Планы сторон. </w:t>
            </w:r>
            <w:r w:rsidRPr="005F7E76">
              <w:rPr>
                <w:rFonts w:ascii="Times New Roman" w:hAnsi="Times New Roman"/>
                <w:i/>
                <w:sz w:val="24"/>
                <w:szCs w:val="24"/>
                <w:lang w:val="ru-RU"/>
              </w:rPr>
              <w:t xml:space="preserve">«Бег к морю». </w:t>
            </w:r>
            <w:r w:rsidRPr="005F7E76">
              <w:rPr>
                <w:rFonts w:ascii="Times New Roman" w:hAnsi="Times New Roman"/>
                <w:sz w:val="24"/>
                <w:szCs w:val="24"/>
                <w:lang w:val="ru-RU"/>
              </w:rPr>
              <w:t>Сражение на Марне. Победа российской армии под Гумбиненом и поражение под Танненбергом.</w:t>
            </w:r>
          </w:p>
          <w:p w:rsidR="005F7E76" w:rsidRPr="005F7E76" w:rsidRDefault="005F7E76" w:rsidP="005F7E76">
            <w:pPr>
              <w:pStyle w:val="TableParagraph"/>
              <w:spacing w:line="240" w:lineRule="auto"/>
              <w:ind w:left="109"/>
              <w:rPr>
                <w:rFonts w:ascii="Times New Roman" w:hAnsi="Times New Roman"/>
                <w:sz w:val="24"/>
                <w:szCs w:val="24"/>
              </w:rPr>
            </w:pPr>
            <w:r w:rsidRPr="005F7E76">
              <w:rPr>
                <w:rFonts w:ascii="Times New Roman" w:hAnsi="Times New Roman"/>
                <w:sz w:val="24"/>
                <w:szCs w:val="24"/>
                <w:lang w:val="ru-RU"/>
              </w:rPr>
              <w:t xml:space="preserve">Наступление в Галиции. </w:t>
            </w:r>
            <w:r w:rsidRPr="005F7E76">
              <w:rPr>
                <w:rFonts w:ascii="Times New Roman" w:hAnsi="Times New Roman"/>
                <w:i/>
                <w:sz w:val="24"/>
                <w:szCs w:val="24"/>
                <w:lang w:val="ru-RU"/>
              </w:rPr>
              <w:t xml:space="preserve">Морское сражение при Гельголанде. Вступление в войну Османской империи. Вступление в войну Болгарии и Италии. Поражение Сербии. </w:t>
            </w:r>
            <w:r w:rsidRPr="005F7E76">
              <w:rPr>
                <w:rFonts w:ascii="Times New Roman" w:hAnsi="Times New Roman"/>
                <w:sz w:val="24"/>
                <w:szCs w:val="24"/>
                <w:lang w:val="ru-RU"/>
              </w:rPr>
              <w:t xml:space="preserve">Четверной союз (Центральные державы). </w:t>
            </w:r>
            <w:r w:rsidRPr="005F7E76">
              <w:rPr>
                <w:rFonts w:ascii="Times New Roman" w:hAnsi="Times New Roman"/>
                <w:sz w:val="24"/>
                <w:szCs w:val="24"/>
              </w:rPr>
              <w:t>Верден. Отступление российской армии</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ind w:right="86"/>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4</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31" w:firstLine="0"/>
              <w:rPr>
                <w:rFonts w:ascii="Times New Roman" w:hAnsi="Times New Roman"/>
                <w:sz w:val="24"/>
                <w:szCs w:val="24"/>
                <w:lang w:val="ru-RU"/>
              </w:rPr>
            </w:pPr>
            <w:r w:rsidRPr="005F7E76">
              <w:rPr>
                <w:rFonts w:ascii="Times New Roman" w:hAnsi="Times New Roman"/>
                <w:sz w:val="24"/>
                <w:szCs w:val="24"/>
                <w:lang w:val="ru-RU"/>
              </w:rPr>
              <w:t>Брусиловский прорыв. Вступление в войну  США. Революция 1917 г. и выход из войны России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31" w:firstLine="0"/>
              <w:rPr>
                <w:rFonts w:ascii="Times New Roman" w:hAnsi="Times New Roman"/>
                <w:sz w:val="24"/>
                <w:szCs w:val="24"/>
                <w:lang w:val="ru-RU"/>
              </w:rPr>
            </w:pPr>
            <w:r w:rsidRPr="005F7E76">
              <w:rPr>
                <w:rFonts w:ascii="Times New Roman" w:hAnsi="Times New Roman"/>
                <w:sz w:val="24"/>
                <w:szCs w:val="24"/>
                <w:lang w:val="ru-RU"/>
              </w:rPr>
              <w:t>Брусиловский прорыв. Вступление в войну  США. Революция 1917 г. и выход из войны России</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10094" w:type="dxa"/>
            <w:gridSpan w:val="4"/>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31"/>
              <w:jc w:val="center"/>
              <w:rPr>
                <w:rFonts w:ascii="Times New Roman" w:hAnsi="Times New Roman"/>
                <w:b/>
                <w:sz w:val="24"/>
                <w:szCs w:val="24"/>
              </w:rPr>
            </w:pPr>
            <w:r w:rsidRPr="005F7E76">
              <w:rPr>
                <w:rFonts w:ascii="Times New Roman" w:hAnsi="Times New Roman"/>
                <w:b/>
                <w:sz w:val="24"/>
                <w:szCs w:val="24"/>
              </w:rPr>
              <w:t>Межвоенный период (1918-1939) (17часов)</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5</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91" w:firstLine="0"/>
              <w:rPr>
                <w:rFonts w:ascii="Times New Roman" w:hAnsi="Times New Roman"/>
                <w:sz w:val="24"/>
                <w:szCs w:val="24"/>
                <w:lang w:val="ru-RU"/>
              </w:rPr>
            </w:pPr>
            <w:r w:rsidRPr="005F7E76">
              <w:rPr>
                <w:rFonts w:ascii="Times New Roman" w:hAnsi="Times New Roman"/>
                <w:sz w:val="24"/>
                <w:szCs w:val="24"/>
                <w:lang w:val="ru-RU"/>
              </w:rPr>
              <w:t xml:space="preserve">Революционная волна после Первой мировой войны. Образование новых национальных государств. </w:t>
            </w:r>
            <w:r w:rsidRPr="005F7E76">
              <w:rPr>
                <w:rFonts w:ascii="Times New Roman" w:hAnsi="Times New Roman"/>
                <w:i/>
                <w:sz w:val="24"/>
                <w:szCs w:val="24"/>
                <w:lang w:val="ru-RU"/>
              </w:rPr>
              <w:t>Народы бывшей российской империи: независимость и вхождение в СССР.</w:t>
            </w:r>
          </w:p>
          <w:p w:rsidR="005F7E76" w:rsidRPr="005F7E76" w:rsidRDefault="005F7E76" w:rsidP="005F7E76">
            <w:pPr>
              <w:pStyle w:val="TableParagraph"/>
              <w:spacing w:line="240" w:lineRule="auto"/>
              <w:ind w:left="109" w:right="269" w:firstLine="0"/>
              <w:rPr>
                <w:rFonts w:ascii="Times New Roman" w:hAnsi="Times New Roman"/>
                <w:sz w:val="24"/>
                <w:szCs w:val="24"/>
                <w:lang w:val="ru-RU"/>
              </w:rPr>
            </w:pPr>
            <w:r w:rsidRPr="005F7E76">
              <w:rPr>
                <w:rFonts w:ascii="Times New Roman" w:hAnsi="Times New Roman"/>
                <w:sz w:val="24"/>
                <w:szCs w:val="24"/>
                <w:lang w:val="ru-RU"/>
              </w:rPr>
              <w:t>Ноябрьская революция в Германии. Веймарская республика.</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91" w:firstLine="0"/>
              <w:rPr>
                <w:rFonts w:ascii="Times New Roman" w:hAnsi="Times New Roman"/>
                <w:sz w:val="24"/>
                <w:szCs w:val="24"/>
                <w:lang w:val="ru-RU"/>
              </w:rPr>
            </w:pPr>
            <w:r w:rsidRPr="005F7E76">
              <w:rPr>
                <w:rFonts w:ascii="Times New Roman" w:hAnsi="Times New Roman"/>
                <w:sz w:val="24"/>
                <w:szCs w:val="24"/>
                <w:lang w:val="ru-RU"/>
              </w:rPr>
              <w:t xml:space="preserve">Революционная волна после Первой мировой войны. Образование новых национальных государств. </w:t>
            </w:r>
            <w:r w:rsidRPr="005F7E76">
              <w:rPr>
                <w:rFonts w:ascii="Times New Roman" w:hAnsi="Times New Roman"/>
                <w:i/>
                <w:sz w:val="24"/>
                <w:szCs w:val="24"/>
                <w:lang w:val="ru-RU"/>
              </w:rPr>
              <w:t>Народы бывшей российской империи: независимость и вхождение в СССР.</w:t>
            </w:r>
          </w:p>
          <w:p w:rsidR="005F7E76" w:rsidRPr="005F7E76" w:rsidRDefault="005F7E76" w:rsidP="005F7E76">
            <w:pPr>
              <w:pStyle w:val="TableParagraph"/>
              <w:spacing w:line="240" w:lineRule="auto"/>
              <w:ind w:left="109" w:right="131"/>
              <w:rPr>
                <w:rFonts w:ascii="Times New Roman" w:hAnsi="Times New Roman"/>
                <w:sz w:val="24"/>
                <w:szCs w:val="24"/>
                <w:lang w:val="ru-RU"/>
              </w:rPr>
            </w:pPr>
            <w:r w:rsidRPr="005F7E76">
              <w:rPr>
                <w:rFonts w:ascii="Times New Roman" w:hAnsi="Times New Roman"/>
                <w:sz w:val="24"/>
                <w:szCs w:val="24"/>
                <w:lang w:val="ru-RU"/>
              </w:rPr>
              <w:t>Ноябрьская революция в Германии. Веймарская республика.</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6</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1467"/>
                <w:tab w:val="left" w:pos="1535"/>
                <w:tab w:val="left" w:pos="1678"/>
                <w:tab w:val="left" w:pos="1793"/>
                <w:tab w:val="left" w:pos="2018"/>
                <w:tab w:val="left" w:pos="2737"/>
              </w:tabs>
              <w:spacing w:line="240" w:lineRule="auto"/>
              <w:ind w:left="109" w:right="92" w:firstLine="0"/>
              <w:rPr>
                <w:rFonts w:ascii="Times New Roman" w:hAnsi="Times New Roman"/>
                <w:i/>
                <w:sz w:val="24"/>
                <w:szCs w:val="24"/>
              </w:rPr>
            </w:pPr>
            <w:r w:rsidRPr="005F7E76">
              <w:rPr>
                <w:rFonts w:ascii="Times New Roman" w:hAnsi="Times New Roman"/>
                <w:i/>
                <w:sz w:val="24"/>
                <w:szCs w:val="24"/>
                <w:lang w:val="ru-RU"/>
              </w:rPr>
              <w:t>Антиколониальные выступления</w:t>
            </w:r>
            <w:r w:rsidRPr="005F7E76">
              <w:rPr>
                <w:rFonts w:ascii="Times New Roman" w:hAnsi="Times New Roman"/>
                <w:i/>
                <w:sz w:val="24"/>
                <w:szCs w:val="24"/>
                <w:lang w:val="ru-RU"/>
              </w:rPr>
              <w:tab/>
              <w:t>в  Азии</w:t>
            </w:r>
            <w:r w:rsidRPr="005F7E76">
              <w:rPr>
                <w:rFonts w:ascii="Times New Roman" w:hAnsi="Times New Roman"/>
                <w:i/>
                <w:sz w:val="24"/>
                <w:szCs w:val="24"/>
                <w:lang w:val="ru-RU"/>
              </w:rPr>
              <w:tab/>
            </w:r>
            <w:r w:rsidRPr="005F7E76">
              <w:rPr>
                <w:rFonts w:ascii="Times New Roman" w:hAnsi="Times New Roman"/>
                <w:i/>
                <w:spacing w:val="-16"/>
                <w:sz w:val="24"/>
                <w:szCs w:val="24"/>
                <w:lang w:val="ru-RU"/>
              </w:rPr>
              <w:t xml:space="preserve">и </w:t>
            </w:r>
            <w:r w:rsidRPr="005F7E76">
              <w:rPr>
                <w:rFonts w:ascii="Times New Roman" w:hAnsi="Times New Roman"/>
                <w:i/>
                <w:sz w:val="24"/>
                <w:szCs w:val="24"/>
                <w:lang w:val="ru-RU"/>
              </w:rPr>
              <w:t xml:space="preserve">Северной </w:t>
            </w:r>
            <w:r w:rsidRPr="005F7E76">
              <w:rPr>
                <w:rFonts w:ascii="Times New Roman" w:hAnsi="Times New Roman"/>
                <w:i/>
                <w:spacing w:val="-3"/>
                <w:sz w:val="24"/>
                <w:szCs w:val="24"/>
                <w:lang w:val="ru-RU"/>
              </w:rPr>
              <w:t xml:space="preserve">Африке. </w:t>
            </w:r>
            <w:r w:rsidRPr="005F7E76">
              <w:rPr>
                <w:rFonts w:ascii="Times New Roman" w:hAnsi="Times New Roman"/>
                <w:sz w:val="24"/>
                <w:szCs w:val="24"/>
                <w:lang w:val="ru-RU"/>
              </w:rPr>
              <w:t xml:space="preserve">Образование Коминтерна. </w:t>
            </w:r>
            <w:r w:rsidRPr="005F7E76">
              <w:rPr>
                <w:rFonts w:ascii="Times New Roman" w:hAnsi="Times New Roman"/>
                <w:i/>
                <w:sz w:val="24"/>
                <w:szCs w:val="24"/>
                <w:lang w:val="ru-RU"/>
              </w:rPr>
              <w:t>Венгерская</w:t>
            </w:r>
            <w:r w:rsidRPr="005F7E76">
              <w:rPr>
                <w:rFonts w:ascii="Times New Roman" w:hAnsi="Times New Roman"/>
                <w:i/>
                <w:sz w:val="24"/>
                <w:szCs w:val="24"/>
                <w:lang w:val="ru-RU"/>
              </w:rPr>
              <w:tab/>
            </w:r>
            <w:r w:rsidRPr="005F7E76">
              <w:rPr>
                <w:rFonts w:ascii="Times New Roman" w:hAnsi="Times New Roman"/>
                <w:i/>
                <w:sz w:val="24"/>
                <w:szCs w:val="24"/>
                <w:lang w:val="ru-RU"/>
              </w:rPr>
              <w:tab/>
            </w:r>
            <w:r w:rsidRPr="005F7E76">
              <w:rPr>
                <w:rFonts w:ascii="Times New Roman" w:hAnsi="Times New Roman"/>
                <w:i/>
                <w:sz w:val="24"/>
                <w:szCs w:val="24"/>
                <w:lang w:val="ru-RU"/>
              </w:rPr>
              <w:tab/>
            </w:r>
            <w:r w:rsidRPr="005F7E76">
              <w:rPr>
                <w:rFonts w:ascii="Times New Roman" w:hAnsi="Times New Roman"/>
                <w:i/>
                <w:sz w:val="24"/>
                <w:szCs w:val="24"/>
                <w:lang w:val="ru-RU"/>
              </w:rPr>
              <w:tab/>
              <w:t xml:space="preserve">советская республика.  </w:t>
            </w:r>
            <w:r w:rsidRPr="005F7E76">
              <w:rPr>
                <w:rFonts w:ascii="Times New Roman" w:hAnsi="Times New Roman"/>
                <w:i/>
                <w:sz w:val="24"/>
                <w:szCs w:val="24"/>
              </w:rPr>
              <w:t>Образование республики</w:t>
            </w:r>
            <w:r w:rsidRPr="005F7E76">
              <w:rPr>
                <w:rFonts w:ascii="Times New Roman" w:hAnsi="Times New Roman"/>
                <w:i/>
                <w:sz w:val="24"/>
                <w:szCs w:val="24"/>
              </w:rPr>
              <w:tab/>
              <w:t xml:space="preserve">в Турции </w:t>
            </w:r>
            <w:r w:rsidRPr="005F7E76">
              <w:rPr>
                <w:rFonts w:ascii="Times New Roman" w:hAnsi="Times New Roman"/>
                <w:i/>
                <w:spacing w:val="-17"/>
                <w:sz w:val="24"/>
                <w:szCs w:val="24"/>
              </w:rPr>
              <w:t>и</w:t>
            </w:r>
            <w:r w:rsidRPr="005F7E76">
              <w:rPr>
                <w:rFonts w:ascii="Times New Roman" w:hAnsi="Times New Roman"/>
                <w:i/>
                <w:sz w:val="24"/>
                <w:szCs w:val="24"/>
              </w:rPr>
              <w:t xml:space="preserve"> кемализм.</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91" w:firstLine="0"/>
              <w:rPr>
                <w:rFonts w:ascii="Times New Roman" w:hAnsi="Times New Roman"/>
                <w:sz w:val="24"/>
                <w:szCs w:val="24"/>
              </w:rPr>
            </w:pPr>
            <w:r w:rsidRPr="005F7E76">
              <w:rPr>
                <w:rFonts w:ascii="Times New Roman" w:hAnsi="Times New Roman"/>
                <w:i/>
                <w:sz w:val="24"/>
                <w:szCs w:val="24"/>
                <w:lang w:val="ru-RU"/>
              </w:rPr>
              <w:t>Антиколониальные выступления</w:t>
            </w:r>
            <w:r w:rsidRPr="005F7E76">
              <w:rPr>
                <w:rFonts w:ascii="Times New Roman" w:hAnsi="Times New Roman"/>
                <w:i/>
                <w:sz w:val="24"/>
                <w:szCs w:val="24"/>
                <w:lang w:val="ru-RU"/>
              </w:rPr>
              <w:tab/>
              <w:t>в  Азии</w:t>
            </w:r>
            <w:r w:rsidRPr="005F7E76">
              <w:rPr>
                <w:rFonts w:ascii="Times New Roman" w:hAnsi="Times New Roman"/>
                <w:i/>
                <w:sz w:val="24"/>
                <w:szCs w:val="24"/>
                <w:lang w:val="ru-RU"/>
              </w:rPr>
              <w:tab/>
            </w:r>
            <w:r w:rsidRPr="005F7E76">
              <w:rPr>
                <w:rFonts w:ascii="Times New Roman" w:hAnsi="Times New Roman"/>
                <w:i/>
                <w:spacing w:val="-16"/>
                <w:sz w:val="24"/>
                <w:szCs w:val="24"/>
                <w:lang w:val="ru-RU"/>
              </w:rPr>
              <w:t xml:space="preserve">и </w:t>
            </w:r>
            <w:r w:rsidRPr="005F7E76">
              <w:rPr>
                <w:rFonts w:ascii="Times New Roman" w:hAnsi="Times New Roman"/>
                <w:i/>
                <w:sz w:val="24"/>
                <w:szCs w:val="24"/>
                <w:lang w:val="ru-RU"/>
              </w:rPr>
              <w:t xml:space="preserve">Северной </w:t>
            </w:r>
            <w:r w:rsidRPr="005F7E76">
              <w:rPr>
                <w:rFonts w:ascii="Times New Roman" w:hAnsi="Times New Roman"/>
                <w:i/>
                <w:spacing w:val="-3"/>
                <w:sz w:val="24"/>
                <w:szCs w:val="24"/>
                <w:lang w:val="ru-RU"/>
              </w:rPr>
              <w:t xml:space="preserve">Африке. </w:t>
            </w:r>
            <w:r w:rsidRPr="005F7E76">
              <w:rPr>
                <w:rFonts w:ascii="Times New Roman" w:hAnsi="Times New Roman"/>
                <w:sz w:val="24"/>
                <w:szCs w:val="24"/>
                <w:lang w:val="ru-RU"/>
              </w:rPr>
              <w:t xml:space="preserve">Образование Коминтерна. </w:t>
            </w:r>
            <w:r w:rsidRPr="005F7E76">
              <w:rPr>
                <w:rFonts w:ascii="Times New Roman" w:hAnsi="Times New Roman"/>
                <w:i/>
                <w:sz w:val="24"/>
                <w:szCs w:val="24"/>
                <w:lang w:val="ru-RU"/>
              </w:rPr>
              <w:t xml:space="preserve">Венгерская советская республика.  </w:t>
            </w:r>
            <w:r w:rsidRPr="005F7E76">
              <w:rPr>
                <w:rFonts w:ascii="Times New Roman" w:hAnsi="Times New Roman"/>
                <w:i/>
                <w:sz w:val="24"/>
                <w:szCs w:val="24"/>
              </w:rPr>
              <w:t xml:space="preserve">Образование республики в Турции </w:t>
            </w:r>
            <w:r w:rsidRPr="005F7E76">
              <w:rPr>
                <w:rFonts w:ascii="Times New Roman" w:hAnsi="Times New Roman"/>
                <w:i/>
                <w:spacing w:val="-17"/>
                <w:sz w:val="24"/>
                <w:szCs w:val="24"/>
              </w:rPr>
              <w:t>и</w:t>
            </w:r>
            <w:r w:rsidRPr="005F7E76">
              <w:rPr>
                <w:rFonts w:ascii="Times New Roman" w:hAnsi="Times New Roman"/>
                <w:i/>
                <w:sz w:val="24"/>
                <w:szCs w:val="24"/>
              </w:rPr>
              <w:t xml:space="preserve"> кемализм.</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7</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558" w:firstLine="0"/>
              <w:rPr>
                <w:rFonts w:ascii="Times New Roman" w:hAnsi="Times New Roman"/>
                <w:sz w:val="24"/>
                <w:szCs w:val="24"/>
                <w:lang w:val="ru-RU"/>
              </w:rPr>
            </w:pPr>
            <w:r w:rsidRPr="005F7E76">
              <w:rPr>
                <w:rFonts w:ascii="Times New Roman" w:hAnsi="Times New Roman"/>
                <w:sz w:val="24"/>
                <w:szCs w:val="24"/>
                <w:lang w:val="ru-RU"/>
              </w:rPr>
              <w:t>Планы послевоенного устройства мира.</w:t>
            </w:r>
          </w:p>
          <w:p w:rsidR="005F7E76" w:rsidRPr="005F7E76" w:rsidRDefault="005F7E76" w:rsidP="005F7E76">
            <w:pPr>
              <w:pStyle w:val="TableParagraph"/>
              <w:spacing w:line="240" w:lineRule="auto"/>
              <w:ind w:left="109" w:firstLine="0"/>
              <w:rPr>
                <w:rFonts w:ascii="Times New Roman" w:hAnsi="Times New Roman"/>
                <w:sz w:val="24"/>
                <w:szCs w:val="24"/>
                <w:lang w:val="ru-RU"/>
              </w:rPr>
            </w:pPr>
            <w:r w:rsidRPr="005F7E76">
              <w:rPr>
                <w:rFonts w:ascii="Times New Roman" w:hAnsi="Times New Roman"/>
                <w:sz w:val="24"/>
                <w:szCs w:val="24"/>
                <w:lang w:val="ru-RU"/>
              </w:rPr>
              <w:t xml:space="preserve">Парижская мирная конференция. Версальская система. Лига наций. </w:t>
            </w:r>
            <w:r w:rsidRPr="005F7E76">
              <w:rPr>
                <w:rFonts w:ascii="Times New Roman" w:hAnsi="Times New Roman"/>
                <w:sz w:val="24"/>
                <w:szCs w:val="24"/>
                <w:lang w:val="ru-RU"/>
              </w:rPr>
              <w:lastRenderedPageBreak/>
              <w:t>Генуэзская конференция 1922 г. Рапалльское соглашение и признание</w:t>
            </w:r>
          </w:p>
          <w:p w:rsidR="005F7E76" w:rsidRPr="005F7E76" w:rsidRDefault="005F7E76" w:rsidP="005F7E76">
            <w:pPr>
              <w:pStyle w:val="TableParagraph"/>
              <w:tabs>
                <w:tab w:val="left" w:pos="1467"/>
                <w:tab w:val="left" w:pos="1535"/>
                <w:tab w:val="left" w:pos="1678"/>
                <w:tab w:val="left" w:pos="1793"/>
                <w:tab w:val="left" w:pos="2018"/>
                <w:tab w:val="left" w:pos="2737"/>
              </w:tabs>
              <w:spacing w:line="240" w:lineRule="auto"/>
              <w:ind w:left="109" w:right="92"/>
              <w:rPr>
                <w:rFonts w:ascii="Times New Roman" w:hAnsi="Times New Roman"/>
                <w:i/>
                <w:sz w:val="24"/>
                <w:szCs w:val="24"/>
              </w:rPr>
            </w:pPr>
            <w:r w:rsidRPr="005F7E76">
              <w:rPr>
                <w:rFonts w:ascii="Times New Roman" w:hAnsi="Times New Roman"/>
                <w:sz w:val="24"/>
                <w:szCs w:val="24"/>
              </w:rPr>
              <w:t>СССР.</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558" w:firstLine="0"/>
              <w:rPr>
                <w:rFonts w:ascii="Times New Roman" w:hAnsi="Times New Roman"/>
                <w:sz w:val="24"/>
                <w:szCs w:val="24"/>
                <w:lang w:val="ru-RU"/>
              </w:rPr>
            </w:pPr>
            <w:r w:rsidRPr="005F7E76">
              <w:rPr>
                <w:rFonts w:ascii="Times New Roman" w:hAnsi="Times New Roman"/>
                <w:sz w:val="24"/>
                <w:szCs w:val="24"/>
                <w:lang w:val="ru-RU"/>
              </w:rPr>
              <w:lastRenderedPageBreak/>
              <w:t>Планы послевоенного устройства мира.</w:t>
            </w:r>
          </w:p>
          <w:p w:rsidR="005F7E76" w:rsidRPr="005F7E76" w:rsidRDefault="005F7E76" w:rsidP="005F7E76">
            <w:pPr>
              <w:pStyle w:val="TableParagraph"/>
              <w:spacing w:line="240" w:lineRule="auto"/>
              <w:ind w:left="109" w:firstLine="0"/>
              <w:rPr>
                <w:rFonts w:ascii="Times New Roman" w:hAnsi="Times New Roman"/>
                <w:sz w:val="24"/>
                <w:szCs w:val="24"/>
                <w:lang w:val="ru-RU"/>
              </w:rPr>
            </w:pPr>
            <w:r w:rsidRPr="005F7E76">
              <w:rPr>
                <w:rFonts w:ascii="Times New Roman" w:hAnsi="Times New Roman"/>
                <w:sz w:val="24"/>
                <w:szCs w:val="24"/>
                <w:lang w:val="ru-RU"/>
              </w:rPr>
              <w:t xml:space="preserve">Парижская мирная конференция. Версальская система. Лига наций. </w:t>
            </w:r>
            <w:r w:rsidRPr="005F7E76">
              <w:rPr>
                <w:rFonts w:ascii="Times New Roman" w:hAnsi="Times New Roman"/>
                <w:sz w:val="24"/>
                <w:szCs w:val="24"/>
                <w:lang w:val="ru-RU"/>
              </w:rPr>
              <w:lastRenderedPageBreak/>
              <w:t>Генуэзская конференция 1922 г. Рапалльское соглашение и признание</w:t>
            </w:r>
          </w:p>
          <w:p w:rsidR="005F7E76" w:rsidRPr="005F7E76" w:rsidRDefault="005F7E76" w:rsidP="005F7E76">
            <w:pPr>
              <w:pStyle w:val="TableParagraph"/>
              <w:spacing w:line="240" w:lineRule="auto"/>
              <w:ind w:left="109" w:right="91"/>
              <w:rPr>
                <w:rFonts w:ascii="Times New Roman" w:hAnsi="Times New Roman"/>
                <w:i/>
                <w:sz w:val="24"/>
                <w:szCs w:val="24"/>
              </w:rPr>
            </w:pPr>
            <w:r w:rsidRPr="005F7E76">
              <w:rPr>
                <w:rFonts w:ascii="Times New Roman" w:hAnsi="Times New Roman"/>
                <w:sz w:val="24"/>
                <w:szCs w:val="24"/>
              </w:rPr>
              <w:t>СССР.</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lastRenderedPageBreak/>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lastRenderedPageBreak/>
              <w:t>8</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1745"/>
                <w:tab w:val="left" w:pos="1827"/>
                <w:tab w:val="left" w:pos="1928"/>
              </w:tabs>
              <w:spacing w:line="240" w:lineRule="auto"/>
              <w:ind w:left="109" w:right="94" w:firstLine="0"/>
              <w:rPr>
                <w:rFonts w:ascii="Times New Roman" w:hAnsi="Times New Roman"/>
                <w:sz w:val="24"/>
                <w:szCs w:val="24"/>
                <w:lang w:val="ru-RU"/>
              </w:rPr>
            </w:pPr>
            <w:r>
              <w:rPr>
                <w:rFonts w:ascii="Times New Roman" w:hAnsi="Times New Roman"/>
                <w:sz w:val="24"/>
                <w:szCs w:val="24"/>
                <w:lang w:val="ru-RU"/>
              </w:rPr>
              <w:t xml:space="preserve">Вашингтонская конференция. </w:t>
            </w:r>
            <w:r w:rsidRPr="005F7E76">
              <w:rPr>
                <w:rFonts w:ascii="Times New Roman" w:hAnsi="Times New Roman"/>
                <w:spacing w:val="-3"/>
                <w:sz w:val="24"/>
                <w:szCs w:val="24"/>
                <w:lang w:val="ru-RU"/>
              </w:rPr>
              <w:t xml:space="preserve">Смягчение </w:t>
            </w:r>
            <w:r>
              <w:rPr>
                <w:rFonts w:ascii="Times New Roman" w:hAnsi="Times New Roman"/>
                <w:sz w:val="24"/>
                <w:szCs w:val="24"/>
                <w:lang w:val="ru-RU"/>
              </w:rPr>
              <w:t xml:space="preserve">Версальской </w:t>
            </w:r>
            <w:r w:rsidRPr="005F7E76">
              <w:rPr>
                <w:rFonts w:ascii="Times New Roman" w:hAnsi="Times New Roman"/>
                <w:spacing w:val="-1"/>
                <w:sz w:val="24"/>
                <w:szCs w:val="24"/>
                <w:lang w:val="ru-RU"/>
              </w:rPr>
              <w:t xml:space="preserve">системы. </w:t>
            </w:r>
            <w:r w:rsidRPr="005F7E76">
              <w:rPr>
                <w:rFonts w:ascii="Times New Roman" w:hAnsi="Times New Roman"/>
                <w:sz w:val="24"/>
                <w:szCs w:val="24"/>
                <w:lang w:val="ru-RU"/>
              </w:rPr>
              <w:t xml:space="preserve">Планы </w:t>
            </w:r>
            <w:r w:rsidRPr="005F7E76">
              <w:rPr>
                <w:rFonts w:ascii="Times New Roman" w:hAnsi="Times New Roman"/>
                <w:spacing w:val="-2"/>
                <w:sz w:val="24"/>
                <w:szCs w:val="24"/>
                <w:lang w:val="ru-RU"/>
              </w:rPr>
              <w:t>Дауэса</w:t>
            </w:r>
            <w:r w:rsidRPr="005F7E76">
              <w:rPr>
                <w:rFonts w:ascii="Times New Roman" w:hAnsi="Times New Roman"/>
                <w:sz w:val="24"/>
                <w:szCs w:val="24"/>
                <w:lang w:val="ru-RU"/>
              </w:rPr>
              <w:t xml:space="preserve">и Юнга. </w:t>
            </w:r>
            <w:r>
              <w:rPr>
                <w:rFonts w:ascii="Times New Roman" w:hAnsi="Times New Roman"/>
                <w:i/>
                <w:sz w:val="24"/>
                <w:szCs w:val="24"/>
                <w:lang w:val="ru-RU"/>
              </w:rPr>
              <w:t>Локарнски договоры.</w:t>
            </w:r>
            <w:r w:rsidRPr="005F7E76">
              <w:rPr>
                <w:rFonts w:ascii="Times New Roman" w:hAnsi="Times New Roman"/>
                <w:i/>
                <w:sz w:val="24"/>
                <w:szCs w:val="24"/>
                <w:lang w:val="ru-RU"/>
              </w:rPr>
              <w:t>Формирование</w:t>
            </w:r>
            <w:r w:rsidRPr="005F7E76">
              <w:rPr>
                <w:rFonts w:ascii="Times New Roman" w:hAnsi="Times New Roman"/>
                <w:i/>
                <w:sz w:val="24"/>
                <w:szCs w:val="24"/>
                <w:lang w:val="ru-RU"/>
              </w:rPr>
              <w:tab/>
            </w:r>
            <w:r w:rsidRPr="005F7E76">
              <w:rPr>
                <w:rFonts w:ascii="Times New Roman" w:hAnsi="Times New Roman"/>
                <w:i/>
                <w:spacing w:val="-5"/>
                <w:sz w:val="24"/>
                <w:szCs w:val="24"/>
                <w:lang w:val="ru-RU"/>
              </w:rPr>
              <w:t>новых</w:t>
            </w:r>
            <w:r>
              <w:rPr>
                <w:rFonts w:ascii="Times New Roman" w:hAnsi="Times New Roman"/>
                <w:i/>
                <w:spacing w:val="-5"/>
                <w:sz w:val="24"/>
                <w:szCs w:val="24"/>
                <w:lang w:val="ru-RU"/>
              </w:rPr>
              <w:t xml:space="preserve"> </w:t>
            </w:r>
            <w:r w:rsidRPr="005F7E76">
              <w:rPr>
                <w:rFonts w:ascii="Times New Roman" w:hAnsi="Times New Roman"/>
                <w:i/>
                <w:sz w:val="24"/>
                <w:szCs w:val="24"/>
                <w:lang w:val="ru-RU"/>
              </w:rPr>
              <w:t>военно-политических блоков – Малая А</w:t>
            </w:r>
            <w:r>
              <w:rPr>
                <w:rFonts w:ascii="Times New Roman" w:hAnsi="Times New Roman"/>
                <w:i/>
                <w:sz w:val="24"/>
                <w:szCs w:val="24"/>
                <w:lang w:val="ru-RU"/>
              </w:rPr>
              <w:t xml:space="preserve">нтанта, Балканская и Балтийская </w:t>
            </w:r>
            <w:r w:rsidRPr="005F7E76">
              <w:rPr>
                <w:rFonts w:ascii="Times New Roman" w:hAnsi="Times New Roman"/>
                <w:i/>
                <w:sz w:val="24"/>
                <w:szCs w:val="24"/>
                <w:lang w:val="ru-RU"/>
              </w:rPr>
              <w:t>Антанты. Пацифистское</w:t>
            </w:r>
            <w:r>
              <w:rPr>
                <w:rFonts w:ascii="Times New Roman" w:hAnsi="Times New Roman"/>
                <w:i/>
                <w:sz w:val="24"/>
                <w:szCs w:val="24"/>
                <w:lang w:val="ru-RU"/>
              </w:rPr>
              <w:t xml:space="preserve"> </w:t>
            </w:r>
            <w:r w:rsidRPr="005F7E76">
              <w:rPr>
                <w:rFonts w:ascii="Times New Roman" w:hAnsi="Times New Roman"/>
                <w:i/>
                <w:sz w:val="24"/>
                <w:szCs w:val="24"/>
                <w:lang w:val="ru-RU"/>
              </w:rPr>
              <w:t>движение. Пакт Бриана- Келлога.</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tabs>
                <w:tab w:val="left" w:pos="1745"/>
                <w:tab w:val="left" w:pos="1827"/>
                <w:tab w:val="left" w:pos="1928"/>
              </w:tabs>
              <w:spacing w:line="240" w:lineRule="auto"/>
              <w:ind w:left="109" w:right="94" w:firstLine="0"/>
              <w:rPr>
                <w:rFonts w:ascii="Times New Roman" w:hAnsi="Times New Roman"/>
                <w:i/>
                <w:sz w:val="24"/>
                <w:szCs w:val="24"/>
              </w:rPr>
            </w:pPr>
            <w:r>
              <w:rPr>
                <w:rFonts w:ascii="Times New Roman" w:hAnsi="Times New Roman"/>
                <w:sz w:val="24"/>
                <w:szCs w:val="24"/>
                <w:lang w:val="ru-RU"/>
              </w:rPr>
              <w:t>Вашингтонская конференция.</w:t>
            </w:r>
            <w:r w:rsidRPr="005F7E76">
              <w:rPr>
                <w:rFonts w:ascii="Times New Roman" w:hAnsi="Times New Roman"/>
                <w:spacing w:val="-3"/>
                <w:sz w:val="24"/>
                <w:szCs w:val="24"/>
                <w:lang w:val="ru-RU"/>
              </w:rPr>
              <w:t xml:space="preserve">Смягчение </w:t>
            </w:r>
            <w:r w:rsidRPr="005F7E76">
              <w:rPr>
                <w:rFonts w:ascii="Times New Roman" w:hAnsi="Times New Roman"/>
                <w:sz w:val="24"/>
                <w:szCs w:val="24"/>
                <w:lang w:val="ru-RU"/>
              </w:rPr>
              <w:t>Версальской</w:t>
            </w:r>
            <w:r w:rsidRPr="005F7E76">
              <w:rPr>
                <w:rFonts w:ascii="Times New Roman" w:hAnsi="Times New Roman"/>
                <w:sz w:val="24"/>
                <w:szCs w:val="24"/>
                <w:lang w:val="ru-RU"/>
              </w:rPr>
              <w:tab/>
            </w:r>
            <w:r w:rsidRPr="005F7E76">
              <w:rPr>
                <w:rFonts w:ascii="Times New Roman" w:hAnsi="Times New Roman"/>
                <w:sz w:val="24"/>
                <w:szCs w:val="24"/>
                <w:lang w:val="ru-RU"/>
              </w:rPr>
              <w:tab/>
            </w:r>
            <w:r w:rsidRPr="005F7E76">
              <w:rPr>
                <w:rFonts w:ascii="Times New Roman" w:hAnsi="Times New Roman"/>
                <w:sz w:val="24"/>
                <w:szCs w:val="24"/>
                <w:lang w:val="ru-RU"/>
              </w:rPr>
              <w:tab/>
            </w:r>
            <w:r w:rsidRPr="005F7E76">
              <w:rPr>
                <w:rFonts w:ascii="Times New Roman" w:hAnsi="Times New Roman"/>
                <w:spacing w:val="-1"/>
                <w:sz w:val="24"/>
                <w:szCs w:val="24"/>
                <w:lang w:val="ru-RU"/>
              </w:rPr>
              <w:t xml:space="preserve">системы. </w:t>
            </w:r>
            <w:r w:rsidRPr="005F7E76">
              <w:rPr>
                <w:rFonts w:ascii="Times New Roman" w:hAnsi="Times New Roman"/>
                <w:sz w:val="24"/>
                <w:szCs w:val="24"/>
                <w:lang w:val="ru-RU"/>
              </w:rPr>
              <w:t xml:space="preserve">Планы </w:t>
            </w:r>
            <w:r w:rsidRPr="005F7E76">
              <w:rPr>
                <w:rFonts w:ascii="Times New Roman" w:hAnsi="Times New Roman"/>
                <w:spacing w:val="-2"/>
                <w:sz w:val="24"/>
                <w:szCs w:val="24"/>
                <w:lang w:val="ru-RU"/>
              </w:rPr>
              <w:t>Дауэса</w:t>
            </w:r>
            <w:r w:rsidRPr="005F7E76">
              <w:rPr>
                <w:rFonts w:ascii="Times New Roman" w:hAnsi="Times New Roman"/>
                <w:sz w:val="24"/>
                <w:szCs w:val="24"/>
                <w:lang w:val="ru-RU"/>
              </w:rPr>
              <w:t xml:space="preserve">и Юнга. </w:t>
            </w:r>
            <w:r>
              <w:rPr>
                <w:rFonts w:ascii="Times New Roman" w:hAnsi="Times New Roman"/>
                <w:i/>
                <w:sz w:val="24"/>
                <w:szCs w:val="24"/>
                <w:lang w:val="ru-RU"/>
              </w:rPr>
              <w:t>Локарнские</w:t>
            </w:r>
            <w:r w:rsidRPr="005F7E76">
              <w:rPr>
                <w:rFonts w:ascii="Times New Roman" w:hAnsi="Times New Roman"/>
                <w:i/>
                <w:sz w:val="24"/>
                <w:szCs w:val="24"/>
                <w:lang w:val="ru-RU"/>
              </w:rPr>
              <w:t xml:space="preserve">договоры. Формирование </w:t>
            </w:r>
            <w:r w:rsidRPr="005F7E76">
              <w:rPr>
                <w:rFonts w:ascii="Times New Roman" w:hAnsi="Times New Roman"/>
                <w:i/>
                <w:spacing w:val="-5"/>
                <w:sz w:val="24"/>
                <w:szCs w:val="24"/>
                <w:lang w:val="ru-RU"/>
              </w:rPr>
              <w:t>новых</w:t>
            </w:r>
            <w:r w:rsidRPr="005F7E76">
              <w:rPr>
                <w:rFonts w:ascii="Times New Roman" w:hAnsi="Times New Roman"/>
                <w:i/>
                <w:sz w:val="24"/>
                <w:szCs w:val="24"/>
                <w:lang w:val="ru-RU"/>
              </w:rPr>
              <w:t xml:space="preserve">военно-политических блоков – Малая Антанта, Балканская и Балтийская Антанты. </w:t>
            </w:r>
            <w:r w:rsidRPr="005F7E76">
              <w:rPr>
                <w:rFonts w:ascii="Times New Roman" w:hAnsi="Times New Roman"/>
                <w:i/>
                <w:sz w:val="24"/>
                <w:szCs w:val="24"/>
              </w:rPr>
              <w:t>Пацифистское движение. Пакт Бриана- Келлога.</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9</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471" w:firstLine="0"/>
              <w:rPr>
                <w:rFonts w:ascii="Times New Roman" w:hAnsi="Times New Roman"/>
                <w:sz w:val="24"/>
                <w:szCs w:val="24"/>
              </w:rPr>
            </w:pPr>
            <w:r w:rsidRPr="005F7E76">
              <w:rPr>
                <w:rFonts w:ascii="Times New Roman" w:hAnsi="Times New Roman"/>
                <w:sz w:val="24"/>
                <w:szCs w:val="24"/>
                <w:lang w:val="ru-RU"/>
              </w:rPr>
              <w:t xml:space="preserve">Реакция на «красную угрозу».Послевоенная стабилизация. Экономический бум. Процветание. Возникновение массового общества. </w:t>
            </w:r>
            <w:r w:rsidRPr="005F7E76">
              <w:rPr>
                <w:rFonts w:ascii="Times New Roman" w:hAnsi="Times New Roman"/>
                <w:sz w:val="24"/>
                <w:szCs w:val="24"/>
              </w:rPr>
              <w:t>Либеральные политические режимы. Рост влияния социалистических партий и профсоюзов.</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471" w:firstLine="0"/>
              <w:rPr>
                <w:rFonts w:ascii="Times New Roman" w:hAnsi="Times New Roman"/>
                <w:sz w:val="24"/>
                <w:szCs w:val="24"/>
              </w:rPr>
            </w:pPr>
            <w:r w:rsidRPr="005F7E76">
              <w:rPr>
                <w:rFonts w:ascii="Times New Roman" w:hAnsi="Times New Roman"/>
                <w:sz w:val="24"/>
                <w:szCs w:val="24"/>
                <w:lang w:val="ru-RU"/>
              </w:rPr>
              <w:t xml:space="preserve">Реакция на «красную угрозу». Послевоенная стабилизация. Экономический бум. Процветание. Возникновение массового общества. </w:t>
            </w:r>
            <w:r w:rsidRPr="005F7E76">
              <w:rPr>
                <w:rFonts w:ascii="Times New Roman" w:hAnsi="Times New Roman"/>
                <w:sz w:val="24"/>
                <w:szCs w:val="24"/>
              </w:rPr>
              <w:t>Либеральные политические режимы. Рост влияния социалистических партий и профсоюзов.</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10</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28" w:firstLine="0"/>
              <w:rPr>
                <w:rFonts w:ascii="Times New Roman" w:hAnsi="Times New Roman"/>
                <w:sz w:val="24"/>
                <w:szCs w:val="24"/>
                <w:lang w:val="ru-RU"/>
              </w:rPr>
            </w:pPr>
            <w:r w:rsidRPr="005F7E76">
              <w:rPr>
                <w:rFonts w:ascii="Times New Roman" w:hAnsi="Times New Roman"/>
                <w:i/>
                <w:sz w:val="24"/>
                <w:szCs w:val="24"/>
                <w:lang w:val="ru-RU"/>
              </w:rPr>
              <w:t xml:space="preserve">Авторитарные режимы в Европе: Польша и Испания. Б. Муссолини и идеи фашизма. </w:t>
            </w:r>
            <w:r w:rsidRPr="005F7E76">
              <w:rPr>
                <w:rFonts w:ascii="Times New Roman" w:hAnsi="Times New Roman"/>
                <w:sz w:val="24"/>
                <w:szCs w:val="24"/>
                <w:lang w:val="ru-RU"/>
              </w:rPr>
              <w:t xml:space="preserve">Приход фашистов к власти в Италии. Создание фашистского режима. </w:t>
            </w:r>
            <w:r w:rsidRPr="005F7E76">
              <w:rPr>
                <w:rFonts w:ascii="Times New Roman" w:hAnsi="Times New Roman"/>
                <w:i/>
                <w:sz w:val="24"/>
                <w:szCs w:val="24"/>
                <w:lang w:val="ru-RU"/>
              </w:rPr>
              <w:t>Кризис Матеотти.</w:t>
            </w:r>
          </w:p>
          <w:p w:rsidR="005F7E76" w:rsidRPr="005F7E76" w:rsidRDefault="005F7E76" w:rsidP="005F7E76">
            <w:pPr>
              <w:pStyle w:val="TableParagraph"/>
              <w:spacing w:line="240" w:lineRule="auto"/>
              <w:ind w:left="109" w:right="471" w:firstLine="0"/>
              <w:rPr>
                <w:rFonts w:ascii="Times New Roman" w:hAnsi="Times New Roman"/>
                <w:sz w:val="24"/>
                <w:szCs w:val="24"/>
              </w:rPr>
            </w:pPr>
            <w:r w:rsidRPr="005F7E76">
              <w:rPr>
                <w:rFonts w:ascii="Times New Roman" w:hAnsi="Times New Roman"/>
                <w:sz w:val="24"/>
                <w:szCs w:val="24"/>
              </w:rPr>
              <w:t>Фашистский режим в Италии.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28" w:firstLine="0"/>
              <w:rPr>
                <w:rFonts w:ascii="Times New Roman" w:hAnsi="Times New Roman"/>
                <w:sz w:val="24"/>
                <w:szCs w:val="24"/>
                <w:lang w:val="ru-RU"/>
              </w:rPr>
            </w:pPr>
            <w:r w:rsidRPr="005F7E76">
              <w:rPr>
                <w:rFonts w:ascii="Times New Roman" w:hAnsi="Times New Roman"/>
                <w:i/>
                <w:sz w:val="24"/>
                <w:szCs w:val="24"/>
                <w:lang w:val="ru-RU"/>
              </w:rPr>
              <w:t xml:space="preserve">Авторитарные режимы в Европе: Польша и Испания. Б. Муссолини и идеи фашизма. </w:t>
            </w:r>
            <w:r w:rsidRPr="005F7E76">
              <w:rPr>
                <w:rFonts w:ascii="Times New Roman" w:hAnsi="Times New Roman"/>
                <w:sz w:val="24"/>
                <w:szCs w:val="24"/>
                <w:lang w:val="ru-RU"/>
              </w:rPr>
              <w:t xml:space="preserve">Приход фашистов к власти в Италии. Создание фашистского режима. </w:t>
            </w:r>
            <w:r w:rsidRPr="005F7E76">
              <w:rPr>
                <w:rFonts w:ascii="Times New Roman" w:hAnsi="Times New Roman"/>
                <w:i/>
                <w:sz w:val="24"/>
                <w:szCs w:val="24"/>
                <w:lang w:val="ru-RU"/>
              </w:rPr>
              <w:t>Кризис Матеотти.</w:t>
            </w:r>
          </w:p>
          <w:p w:rsidR="005F7E76" w:rsidRPr="005F7E76" w:rsidRDefault="005F7E76" w:rsidP="005F7E76">
            <w:pPr>
              <w:pStyle w:val="TableParagraph"/>
              <w:spacing w:line="240" w:lineRule="auto"/>
              <w:ind w:right="471" w:firstLine="0"/>
              <w:rPr>
                <w:rFonts w:ascii="Times New Roman" w:hAnsi="Times New Roman"/>
                <w:sz w:val="24"/>
                <w:szCs w:val="24"/>
              </w:rPr>
            </w:pPr>
            <w:r w:rsidRPr="005F7E76">
              <w:rPr>
                <w:rFonts w:ascii="Times New Roman" w:hAnsi="Times New Roman"/>
                <w:sz w:val="24"/>
                <w:szCs w:val="24"/>
              </w:rPr>
              <w:t>Фашистский режим в Италии.</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11</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firstLine="0"/>
              <w:rPr>
                <w:rFonts w:ascii="Times New Roman" w:hAnsi="Times New Roman"/>
                <w:sz w:val="24"/>
                <w:szCs w:val="24"/>
                <w:lang w:val="ru-RU"/>
              </w:rPr>
            </w:pPr>
            <w:r w:rsidRPr="005F7E76">
              <w:rPr>
                <w:rFonts w:ascii="Times New Roman" w:hAnsi="Times New Roman"/>
                <w:sz w:val="24"/>
                <w:szCs w:val="24"/>
                <w:lang w:val="ru-RU"/>
              </w:rPr>
              <w:t xml:space="preserve">Китай после Синьхайской революции. </w:t>
            </w:r>
            <w:r w:rsidRPr="005F7E76">
              <w:rPr>
                <w:rFonts w:ascii="Times New Roman" w:hAnsi="Times New Roman"/>
                <w:i/>
                <w:sz w:val="24"/>
                <w:szCs w:val="24"/>
                <w:lang w:val="ru-RU"/>
              </w:rPr>
              <w:t xml:space="preserve">Революция в Китае и Северный поход. </w:t>
            </w:r>
            <w:r w:rsidRPr="005F7E76">
              <w:rPr>
                <w:rFonts w:ascii="Times New Roman" w:hAnsi="Times New Roman"/>
                <w:sz w:val="24"/>
                <w:szCs w:val="24"/>
                <w:lang w:val="ru-RU"/>
              </w:rPr>
              <w:t xml:space="preserve">Режим Чан Кайши и гражданская война с коммунистами. </w:t>
            </w:r>
            <w:r w:rsidRPr="005F7E76">
              <w:rPr>
                <w:rFonts w:ascii="Times New Roman" w:hAnsi="Times New Roman"/>
                <w:i/>
                <w:sz w:val="24"/>
                <w:szCs w:val="24"/>
                <w:lang w:val="ru-RU"/>
              </w:rPr>
              <w:t>«Великий поход» Красной армии  Китая.</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28" w:firstLine="0"/>
              <w:rPr>
                <w:rFonts w:ascii="Times New Roman" w:hAnsi="Times New Roman"/>
                <w:i/>
                <w:sz w:val="24"/>
                <w:szCs w:val="24"/>
                <w:lang w:val="ru-RU"/>
              </w:rPr>
            </w:pPr>
            <w:r w:rsidRPr="005F7E76">
              <w:rPr>
                <w:rFonts w:ascii="Times New Roman" w:hAnsi="Times New Roman"/>
                <w:sz w:val="24"/>
                <w:szCs w:val="24"/>
                <w:lang w:val="ru-RU"/>
              </w:rPr>
              <w:t xml:space="preserve">Китай после Синьхайской революции. </w:t>
            </w:r>
            <w:r w:rsidRPr="005F7E76">
              <w:rPr>
                <w:rFonts w:ascii="Times New Roman" w:hAnsi="Times New Roman"/>
                <w:i/>
                <w:sz w:val="24"/>
                <w:szCs w:val="24"/>
                <w:lang w:val="ru-RU"/>
              </w:rPr>
              <w:t xml:space="preserve">Революция в Китае и Северный поход. </w:t>
            </w:r>
            <w:r w:rsidRPr="005F7E76">
              <w:rPr>
                <w:rFonts w:ascii="Times New Roman" w:hAnsi="Times New Roman"/>
                <w:sz w:val="24"/>
                <w:szCs w:val="24"/>
                <w:lang w:val="ru-RU"/>
              </w:rPr>
              <w:t xml:space="preserve">Режим Чан Кайши и гражданская война с коммунистами. </w:t>
            </w:r>
            <w:r w:rsidRPr="005F7E76">
              <w:rPr>
                <w:rFonts w:ascii="Times New Roman" w:hAnsi="Times New Roman"/>
                <w:i/>
                <w:sz w:val="24"/>
                <w:szCs w:val="24"/>
                <w:lang w:val="ru-RU"/>
              </w:rPr>
              <w:t>«Великий поход» Красной армии  Китая.</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12</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spacing w:line="240" w:lineRule="auto"/>
              <w:ind w:firstLine="0"/>
              <w:rPr>
                <w:sz w:val="24"/>
                <w:szCs w:val="24"/>
              </w:rPr>
            </w:pPr>
            <w:r w:rsidRPr="005F7E76">
              <w:rPr>
                <w:i/>
                <w:sz w:val="24"/>
                <w:szCs w:val="24"/>
              </w:rPr>
              <w:t>Становление демократических институтов</w:t>
            </w:r>
            <w:r w:rsidRPr="005F7E76">
              <w:rPr>
                <w:i/>
                <w:sz w:val="24"/>
                <w:szCs w:val="24"/>
              </w:rPr>
              <w:tab/>
              <w:t>и  политической системы колониальной</w:t>
            </w:r>
            <w:r w:rsidRPr="005F7E76">
              <w:rPr>
                <w:i/>
                <w:sz w:val="24"/>
                <w:szCs w:val="24"/>
              </w:rPr>
              <w:tab/>
              <w:t>Индии. Поиски «индийской национальной идеи». Национально- освободительное движение в Индии в 1919– 1939</w:t>
            </w:r>
            <w:r w:rsidRPr="005F7E76">
              <w:rPr>
                <w:i/>
                <w:sz w:val="24"/>
                <w:szCs w:val="24"/>
              </w:rPr>
              <w:tab/>
              <w:t>гг</w:t>
            </w:r>
            <w:r w:rsidRPr="005F7E76">
              <w:rPr>
                <w:sz w:val="24"/>
                <w:szCs w:val="24"/>
              </w:rPr>
              <w:t>.Индийский национальный конгресс и М. Ганди.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28" w:firstLine="0"/>
              <w:rPr>
                <w:rFonts w:ascii="Times New Roman" w:hAnsi="Times New Roman"/>
                <w:sz w:val="24"/>
                <w:szCs w:val="24"/>
                <w:lang w:val="ru-RU"/>
              </w:rPr>
            </w:pPr>
            <w:r w:rsidRPr="005F7E76">
              <w:rPr>
                <w:rFonts w:ascii="Times New Roman" w:hAnsi="Times New Roman"/>
                <w:i/>
                <w:sz w:val="24"/>
                <w:szCs w:val="24"/>
                <w:lang w:val="ru-RU"/>
              </w:rPr>
              <w:t>Становление демократических институтов</w:t>
            </w:r>
            <w:r w:rsidRPr="005F7E76">
              <w:rPr>
                <w:rFonts w:ascii="Times New Roman" w:hAnsi="Times New Roman"/>
                <w:i/>
                <w:sz w:val="24"/>
                <w:szCs w:val="24"/>
                <w:lang w:val="ru-RU"/>
              </w:rPr>
              <w:tab/>
              <w:t>и  политической системы колониальной</w:t>
            </w:r>
            <w:r w:rsidRPr="005F7E76">
              <w:rPr>
                <w:rFonts w:ascii="Times New Roman" w:hAnsi="Times New Roman"/>
                <w:i/>
                <w:sz w:val="24"/>
                <w:szCs w:val="24"/>
                <w:lang w:val="ru-RU"/>
              </w:rPr>
              <w:tab/>
              <w:t>Индии. Поиски «индийской национальной идеи». Национально- освободительно</w:t>
            </w:r>
            <w:r>
              <w:rPr>
                <w:rFonts w:ascii="Times New Roman" w:hAnsi="Times New Roman"/>
                <w:i/>
                <w:sz w:val="24"/>
                <w:szCs w:val="24"/>
                <w:lang w:val="ru-RU"/>
              </w:rPr>
              <w:t>е движение в Индии в 1919– 1939</w:t>
            </w:r>
            <w:r w:rsidRPr="005F7E76">
              <w:rPr>
                <w:rFonts w:ascii="Times New Roman" w:hAnsi="Times New Roman"/>
                <w:i/>
                <w:sz w:val="24"/>
                <w:szCs w:val="24"/>
                <w:lang w:val="ru-RU"/>
              </w:rPr>
              <w:t>гг</w:t>
            </w:r>
            <w:r w:rsidRPr="005F7E76">
              <w:rPr>
                <w:rFonts w:ascii="Times New Roman" w:hAnsi="Times New Roman"/>
                <w:sz w:val="24"/>
                <w:szCs w:val="24"/>
                <w:lang w:val="ru-RU"/>
              </w:rPr>
              <w:t>.Индийский национальный конгресс и М. Ганди.</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13</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31" w:firstLine="0"/>
              <w:rPr>
                <w:rFonts w:ascii="Times New Roman" w:hAnsi="Times New Roman"/>
                <w:i/>
                <w:sz w:val="24"/>
                <w:szCs w:val="24"/>
              </w:rPr>
            </w:pPr>
            <w:r w:rsidRPr="005F7E76">
              <w:rPr>
                <w:rFonts w:ascii="Times New Roman" w:hAnsi="Times New Roman"/>
                <w:sz w:val="24"/>
                <w:szCs w:val="24"/>
                <w:lang w:val="ru-RU"/>
              </w:rPr>
              <w:t xml:space="preserve">Начало Великой депрессии. Причины Великой депрессии. Мировой экономический кризис. Социально- политические последствия Великой депрессии. </w:t>
            </w:r>
            <w:r w:rsidRPr="005F7E76">
              <w:rPr>
                <w:rFonts w:ascii="Times New Roman" w:hAnsi="Times New Roman"/>
                <w:i/>
                <w:sz w:val="24"/>
                <w:szCs w:val="24"/>
              </w:rPr>
              <w:lastRenderedPageBreak/>
              <w:t>Закат либеральной</w:t>
            </w:r>
            <w:r>
              <w:rPr>
                <w:rFonts w:ascii="Times New Roman" w:hAnsi="Times New Roman"/>
                <w:i/>
                <w:sz w:val="24"/>
                <w:szCs w:val="24"/>
                <w:lang w:val="ru-RU"/>
              </w:rPr>
              <w:t xml:space="preserve"> </w:t>
            </w:r>
            <w:r w:rsidRPr="005F7E76">
              <w:rPr>
                <w:rFonts w:ascii="Times New Roman" w:hAnsi="Times New Roman"/>
                <w:i/>
                <w:sz w:val="24"/>
                <w:szCs w:val="24"/>
              </w:rPr>
              <w:t>идеологии.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31" w:firstLine="0"/>
              <w:rPr>
                <w:rFonts w:ascii="Times New Roman" w:hAnsi="Times New Roman"/>
                <w:sz w:val="24"/>
                <w:szCs w:val="24"/>
              </w:rPr>
            </w:pPr>
            <w:r w:rsidRPr="005F7E76">
              <w:rPr>
                <w:rFonts w:ascii="Times New Roman" w:hAnsi="Times New Roman"/>
                <w:sz w:val="24"/>
                <w:szCs w:val="24"/>
                <w:lang w:val="ru-RU"/>
              </w:rPr>
              <w:lastRenderedPageBreak/>
              <w:t xml:space="preserve">Начало Великой депрессии. Причины Великой депрессии. Мировой экономический кризис. Социально- политические последствия Великой депрессии. </w:t>
            </w:r>
            <w:r w:rsidRPr="005F7E76">
              <w:rPr>
                <w:rFonts w:ascii="Times New Roman" w:hAnsi="Times New Roman"/>
                <w:i/>
                <w:sz w:val="24"/>
                <w:szCs w:val="24"/>
              </w:rPr>
              <w:t>Закат либеральной</w:t>
            </w:r>
            <w:r>
              <w:rPr>
                <w:rFonts w:ascii="Times New Roman" w:hAnsi="Times New Roman"/>
                <w:sz w:val="24"/>
                <w:szCs w:val="24"/>
                <w:lang w:val="ru-RU"/>
              </w:rPr>
              <w:t xml:space="preserve"> </w:t>
            </w:r>
            <w:r w:rsidRPr="005F7E76">
              <w:rPr>
                <w:rFonts w:ascii="Times New Roman" w:hAnsi="Times New Roman"/>
                <w:i/>
                <w:sz w:val="24"/>
                <w:szCs w:val="24"/>
              </w:rPr>
              <w:t>идеологии.</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lastRenderedPageBreak/>
              <w:t>14</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91"/>
              <w:rPr>
                <w:rFonts w:ascii="Times New Roman" w:hAnsi="Times New Roman"/>
                <w:sz w:val="24"/>
                <w:szCs w:val="24"/>
                <w:lang w:val="ru-RU"/>
              </w:rPr>
            </w:pPr>
            <w:r w:rsidRPr="005F7E76">
              <w:rPr>
                <w:rFonts w:ascii="Times New Roman" w:hAnsi="Times New Roman"/>
                <w:sz w:val="24"/>
                <w:szCs w:val="24"/>
                <w:lang w:val="ru-RU"/>
              </w:rPr>
              <w:t>Победа Ф Д. Рузвельта на выборах в США. «Новый курс» Ф.Д. Рузвельта. Кейнсианство.</w:t>
            </w:r>
          </w:p>
          <w:p w:rsidR="005F7E76" w:rsidRPr="005F7E76" w:rsidRDefault="005F7E76" w:rsidP="005F7E76">
            <w:pPr>
              <w:pStyle w:val="TableParagraph"/>
              <w:tabs>
                <w:tab w:val="left" w:pos="1399"/>
                <w:tab w:val="left" w:pos="1500"/>
                <w:tab w:val="left" w:pos="1703"/>
                <w:tab w:val="left" w:pos="1894"/>
                <w:tab w:val="left" w:pos="2120"/>
                <w:tab w:val="left" w:pos="2632"/>
              </w:tabs>
              <w:spacing w:line="240" w:lineRule="auto"/>
              <w:ind w:left="109" w:right="91"/>
              <w:rPr>
                <w:rFonts w:ascii="Times New Roman" w:hAnsi="Times New Roman"/>
                <w:i/>
                <w:sz w:val="24"/>
                <w:szCs w:val="24"/>
                <w:lang w:val="ru-RU"/>
              </w:rPr>
            </w:pPr>
            <w:r w:rsidRPr="005F7E76">
              <w:rPr>
                <w:rFonts w:ascii="Times New Roman" w:hAnsi="Times New Roman"/>
                <w:sz w:val="24"/>
                <w:szCs w:val="24"/>
                <w:lang w:val="ru-RU"/>
              </w:rPr>
              <w:t xml:space="preserve">Государственное регулирование  экономики. </w:t>
            </w:r>
            <w:r w:rsidRPr="005F7E76">
              <w:rPr>
                <w:rFonts w:ascii="Times New Roman" w:hAnsi="Times New Roman"/>
                <w:spacing w:val="-1"/>
                <w:sz w:val="24"/>
                <w:szCs w:val="24"/>
                <w:lang w:val="ru-RU"/>
              </w:rPr>
              <w:t xml:space="preserve">Другие </w:t>
            </w:r>
            <w:r w:rsidRPr="005F7E76">
              <w:rPr>
                <w:rFonts w:ascii="Times New Roman" w:hAnsi="Times New Roman"/>
                <w:sz w:val="24"/>
                <w:szCs w:val="24"/>
                <w:lang w:val="ru-RU"/>
              </w:rPr>
              <w:t>стратегии выхода</w:t>
            </w:r>
            <w:r w:rsidRPr="005F7E76">
              <w:rPr>
                <w:rFonts w:ascii="Times New Roman" w:hAnsi="Times New Roman"/>
                <w:sz w:val="24"/>
                <w:szCs w:val="24"/>
                <w:lang w:val="ru-RU"/>
              </w:rPr>
              <w:tab/>
            </w:r>
            <w:r w:rsidRPr="005F7E76">
              <w:rPr>
                <w:rFonts w:ascii="Times New Roman" w:hAnsi="Times New Roman"/>
                <w:spacing w:val="-7"/>
                <w:sz w:val="24"/>
                <w:szCs w:val="24"/>
                <w:lang w:val="ru-RU"/>
              </w:rPr>
              <w:t xml:space="preserve">из </w:t>
            </w:r>
            <w:r w:rsidRPr="005F7E76">
              <w:rPr>
                <w:rFonts w:ascii="Times New Roman" w:hAnsi="Times New Roman"/>
                <w:sz w:val="24"/>
                <w:szCs w:val="24"/>
                <w:lang w:val="ru-RU"/>
              </w:rPr>
              <w:t xml:space="preserve">мирового </w:t>
            </w:r>
            <w:r>
              <w:rPr>
                <w:rFonts w:ascii="Times New Roman" w:hAnsi="Times New Roman"/>
                <w:sz w:val="24"/>
                <w:szCs w:val="24"/>
                <w:lang w:val="ru-RU"/>
              </w:rPr>
              <w:t>экономического кризиса.</w:t>
            </w:r>
            <w:r w:rsidRPr="005F7E76">
              <w:rPr>
                <w:rFonts w:ascii="Times New Roman" w:hAnsi="Times New Roman"/>
                <w:sz w:val="24"/>
                <w:szCs w:val="24"/>
                <w:lang w:val="ru-RU"/>
              </w:rPr>
              <w:t xml:space="preserve">Тоталитарные экономики. </w:t>
            </w:r>
            <w:r w:rsidRPr="005F7E76">
              <w:rPr>
                <w:rFonts w:ascii="Times New Roman" w:hAnsi="Times New Roman"/>
                <w:i/>
                <w:sz w:val="24"/>
                <w:szCs w:val="24"/>
                <w:lang w:val="ru-RU"/>
              </w:rPr>
              <w:t xml:space="preserve">Общественно- политическое развитие стран </w:t>
            </w:r>
            <w:r w:rsidRPr="005F7E76">
              <w:rPr>
                <w:rFonts w:ascii="Times New Roman" w:hAnsi="Times New Roman"/>
                <w:i/>
                <w:spacing w:val="-3"/>
                <w:sz w:val="24"/>
                <w:szCs w:val="24"/>
                <w:lang w:val="ru-RU"/>
              </w:rPr>
              <w:t>Латинской</w:t>
            </w:r>
            <w:r w:rsidRPr="005F7E76">
              <w:rPr>
                <w:rFonts w:ascii="Times New Roman" w:hAnsi="Times New Roman"/>
                <w:i/>
                <w:sz w:val="24"/>
                <w:szCs w:val="24"/>
                <w:lang w:val="ru-RU"/>
              </w:rPr>
              <w:t xml:space="preserve"> Америки.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91"/>
              <w:rPr>
                <w:rFonts w:ascii="Times New Roman" w:hAnsi="Times New Roman"/>
                <w:sz w:val="24"/>
                <w:szCs w:val="24"/>
                <w:lang w:val="ru-RU"/>
              </w:rPr>
            </w:pPr>
            <w:r w:rsidRPr="005F7E76">
              <w:rPr>
                <w:rFonts w:ascii="Times New Roman" w:hAnsi="Times New Roman"/>
                <w:sz w:val="24"/>
                <w:szCs w:val="24"/>
                <w:lang w:val="ru-RU"/>
              </w:rPr>
              <w:t>Победа Ф Д. Рузвельта на выборах в США. «Новый курс» Ф.Д. Рузвельта. Кейнсианство.</w:t>
            </w:r>
          </w:p>
          <w:p w:rsidR="005F7E76" w:rsidRPr="005F7E76" w:rsidRDefault="005F7E76" w:rsidP="005F7E76">
            <w:pPr>
              <w:pStyle w:val="TableParagraph"/>
              <w:spacing w:line="240" w:lineRule="auto"/>
              <w:ind w:left="109" w:right="131"/>
              <w:rPr>
                <w:rFonts w:ascii="Times New Roman" w:hAnsi="Times New Roman"/>
                <w:sz w:val="24"/>
                <w:szCs w:val="24"/>
              </w:rPr>
            </w:pPr>
            <w:r w:rsidRPr="005F7E76">
              <w:rPr>
                <w:rFonts w:ascii="Times New Roman" w:hAnsi="Times New Roman"/>
                <w:sz w:val="24"/>
                <w:szCs w:val="24"/>
                <w:lang w:val="ru-RU"/>
              </w:rPr>
              <w:t xml:space="preserve">Государственное регулирование  экономики. </w:t>
            </w:r>
            <w:r w:rsidRPr="005F7E76">
              <w:rPr>
                <w:rFonts w:ascii="Times New Roman" w:hAnsi="Times New Roman"/>
                <w:spacing w:val="-1"/>
                <w:sz w:val="24"/>
                <w:szCs w:val="24"/>
                <w:lang w:val="ru-RU"/>
              </w:rPr>
              <w:t xml:space="preserve">Другие </w:t>
            </w:r>
            <w:r w:rsidRPr="005F7E76">
              <w:rPr>
                <w:rFonts w:ascii="Times New Roman" w:hAnsi="Times New Roman"/>
                <w:sz w:val="24"/>
                <w:szCs w:val="24"/>
                <w:lang w:val="ru-RU"/>
              </w:rPr>
              <w:t>стратегии выхода</w:t>
            </w:r>
            <w:r w:rsidRPr="005F7E76">
              <w:rPr>
                <w:rFonts w:ascii="Times New Roman" w:hAnsi="Times New Roman"/>
                <w:sz w:val="24"/>
                <w:szCs w:val="24"/>
                <w:lang w:val="ru-RU"/>
              </w:rPr>
              <w:tab/>
            </w:r>
            <w:r w:rsidRPr="005F7E76">
              <w:rPr>
                <w:rFonts w:ascii="Times New Roman" w:hAnsi="Times New Roman"/>
                <w:spacing w:val="-7"/>
                <w:sz w:val="24"/>
                <w:szCs w:val="24"/>
                <w:lang w:val="ru-RU"/>
              </w:rPr>
              <w:t xml:space="preserve">из </w:t>
            </w:r>
            <w:r w:rsidRPr="005F7E76">
              <w:rPr>
                <w:rFonts w:ascii="Times New Roman" w:hAnsi="Times New Roman"/>
                <w:sz w:val="24"/>
                <w:szCs w:val="24"/>
                <w:lang w:val="ru-RU"/>
              </w:rPr>
              <w:t>мирового экономического кризиса.</w:t>
            </w:r>
            <w:r w:rsidRPr="005F7E76">
              <w:rPr>
                <w:rFonts w:ascii="Times New Roman" w:hAnsi="Times New Roman"/>
                <w:sz w:val="24"/>
                <w:szCs w:val="24"/>
                <w:lang w:val="ru-RU"/>
              </w:rPr>
              <w:tab/>
            </w:r>
            <w:r w:rsidRPr="005F7E76">
              <w:rPr>
                <w:rFonts w:ascii="Times New Roman" w:hAnsi="Times New Roman"/>
                <w:sz w:val="24"/>
                <w:szCs w:val="24"/>
              </w:rPr>
              <w:t xml:space="preserve">Тоталитарные экономики. </w:t>
            </w:r>
            <w:r w:rsidRPr="005F7E76">
              <w:rPr>
                <w:rFonts w:ascii="Times New Roman" w:hAnsi="Times New Roman"/>
                <w:i/>
                <w:sz w:val="24"/>
                <w:szCs w:val="24"/>
              </w:rPr>
              <w:t xml:space="preserve">Общественно- политическое развитие стран </w:t>
            </w:r>
            <w:r w:rsidRPr="005F7E76">
              <w:rPr>
                <w:rFonts w:ascii="Times New Roman" w:hAnsi="Times New Roman"/>
                <w:i/>
                <w:spacing w:val="-3"/>
                <w:sz w:val="24"/>
                <w:szCs w:val="24"/>
              </w:rPr>
              <w:t>Латинской</w:t>
            </w:r>
            <w:r w:rsidRPr="005F7E76">
              <w:rPr>
                <w:rFonts w:ascii="Times New Roman" w:hAnsi="Times New Roman"/>
                <w:i/>
                <w:sz w:val="24"/>
                <w:szCs w:val="24"/>
              </w:rPr>
              <w:t xml:space="preserve"> Америки.</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15</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25" w:firstLine="0"/>
              <w:rPr>
                <w:rFonts w:ascii="Times New Roman" w:hAnsi="Times New Roman"/>
                <w:sz w:val="24"/>
                <w:szCs w:val="24"/>
              </w:rPr>
            </w:pPr>
            <w:r w:rsidRPr="005F7E76">
              <w:rPr>
                <w:rFonts w:ascii="Times New Roman" w:hAnsi="Times New Roman"/>
                <w:sz w:val="24"/>
                <w:szCs w:val="24"/>
                <w:lang w:val="ru-RU"/>
              </w:rPr>
              <w:t xml:space="preserve">Нарастание агрессии в мире. Агрессия Японии против Китая в 1931–1933гг. </w:t>
            </w:r>
            <w:r w:rsidRPr="005F7E76">
              <w:rPr>
                <w:rFonts w:ascii="Times New Roman" w:hAnsi="Times New Roman"/>
                <w:sz w:val="24"/>
                <w:szCs w:val="24"/>
              </w:rPr>
              <w:t>НСДАП и А. Гитлер.</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91" w:firstLine="0"/>
              <w:rPr>
                <w:rFonts w:ascii="Times New Roman" w:hAnsi="Times New Roman"/>
                <w:sz w:val="24"/>
                <w:szCs w:val="24"/>
              </w:rPr>
            </w:pPr>
            <w:r w:rsidRPr="005F7E76">
              <w:rPr>
                <w:rFonts w:ascii="Times New Roman" w:hAnsi="Times New Roman"/>
                <w:sz w:val="24"/>
                <w:szCs w:val="24"/>
                <w:lang w:val="ru-RU"/>
              </w:rPr>
              <w:t xml:space="preserve">Нарастание агрессии в мире. Агрессия Японии против Китая в 1931–1933гг. </w:t>
            </w:r>
            <w:r w:rsidRPr="005F7E76">
              <w:rPr>
                <w:rFonts w:ascii="Times New Roman" w:hAnsi="Times New Roman"/>
                <w:sz w:val="24"/>
                <w:szCs w:val="24"/>
              </w:rPr>
              <w:t>НСДАП и А. Гитлер.</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16</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2024"/>
              </w:tabs>
              <w:spacing w:line="240" w:lineRule="auto"/>
              <w:ind w:left="109" w:right="94" w:firstLine="0"/>
              <w:rPr>
                <w:rFonts w:ascii="Times New Roman" w:hAnsi="Times New Roman"/>
                <w:sz w:val="24"/>
                <w:szCs w:val="24"/>
                <w:lang w:val="ru-RU"/>
              </w:rPr>
            </w:pPr>
            <w:r w:rsidRPr="005F7E76">
              <w:rPr>
                <w:rFonts w:ascii="Times New Roman" w:hAnsi="Times New Roman"/>
                <w:sz w:val="24"/>
                <w:szCs w:val="24"/>
                <w:lang w:val="ru-RU"/>
              </w:rPr>
              <w:t>«Пивной»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91" w:firstLine="0"/>
              <w:rPr>
                <w:rFonts w:ascii="Times New Roman" w:hAnsi="Times New Roman"/>
                <w:sz w:val="24"/>
                <w:szCs w:val="24"/>
                <w:lang w:val="ru-RU"/>
              </w:rPr>
            </w:pPr>
            <w:r w:rsidRPr="005F7E76">
              <w:rPr>
                <w:rFonts w:ascii="Times New Roman" w:hAnsi="Times New Roman"/>
                <w:sz w:val="24"/>
                <w:szCs w:val="24"/>
                <w:lang w:val="ru-RU"/>
              </w:rPr>
              <w:t>«Пивной»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17</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328" w:firstLine="0"/>
              <w:rPr>
                <w:rFonts w:ascii="Times New Roman" w:hAnsi="Times New Roman"/>
                <w:sz w:val="24"/>
                <w:szCs w:val="24"/>
                <w:lang w:val="ru-RU"/>
              </w:rPr>
            </w:pPr>
            <w:r w:rsidRPr="005F7E76">
              <w:rPr>
                <w:rFonts w:ascii="Times New Roman" w:hAnsi="Times New Roman"/>
                <w:i/>
                <w:sz w:val="24"/>
                <w:szCs w:val="24"/>
                <w:lang w:val="ru-RU"/>
              </w:rPr>
              <w:t xml:space="preserve">Борьба с фашизмом в Австрии и Франции. </w:t>
            </w:r>
            <w:r w:rsidRPr="005F7E76">
              <w:rPr>
                <w:rFonts w:ascii="Times New Roman" w:hAnsi="Times New Roman"/>
                <w:sz w:val="24"/>
                <w:szCs w:val="24"/>
              </w:rPr>
              <w:t>VII</w:t>
            </w:r>
            <w:r w:rsidRPr="005F7E76">
              <w:rPr>
                <w:rFonts w:ascii="Times New Roman" w:hAnsi="Times New Roman"/>
                <w:sz w:val="24"/>
                <w:szCs w:val="24"/>
                <w:lang w:val="ru-RU"/>
              </w:rPr>
              <w:t xml:space="preserve"> Конгресс Коминтерна. Политика «Народного фронта».</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91" w:firstLine="0"/>
              <w:rPr>
                <w:rFonts w:ascii="Times New Roman" w:hAnsi="Times New Roman"/>
                <w:sz w:val="24"/>
                <w:szCs w:val="24"/>
                <w:lang w:val="ru-RU"/>
              </w:rPr>
            </w:pPr>
            <w:r w:rsidRPr="005F7E76">
              <w:rPr>
                <w:rFonts w:ascii="Times New Roman" w:hAnsi="Times New Roman"/>
                <w:i/>
                <w:sz w:val="24"/>
                <w:szCs w:val="24"/>
                <w:lang w:val="ru-RU"/>
              </w:rPr>
              <w:t xml:space="preserve">Борьба с фашизмом в Австрии и Франции. </w:t>
            </w:r>
            <w:r w:rsidRPr="005F7E76">
              <w:rPr>
                <w:rFonts w:ascii="Times New Roman" w:hAnsi="Times New Roman"/>
                <w:sz w:val="24"/>
                <w:szCs w:val="24"/>
              </w:rPr>
              <w:t>VII</w:t>
            </w:r>
            <w:r w:rsidRPr="005F7E76">
              <w:rPr>
                <w:rFonts w:ascii="Times New Roman" w:hAnsi="Times New Roman"/>
                <w:sz w:val="24"/>
                <w:szCs w:val="24"/>
                <w:lang w:val="ru-RU"/>
              </w:rPr>
              <w:t xml:space="preserve"> Конгресс Коминтерна. Политика «Народного фронта».</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18</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1371"/>
                <w:tab w:val="left" w:pos="1510"/>
                <w:tab w:val="left" w:pos="1626"/>
                <w:tab w:val="left" w:pos="1841"/>
                <w:tab w:val="left" w:pos="1894"/>
                <w:tab w:val="left" w:pos="2728"/>
              </w:tabs>
              <w:spacing w:line="240" w:lineRule="auto"/>
              <w:ind w:left="109" w:right="94" w:firstLine="0"/>
              <w:rPr>
                <w:rFonts w:ascii="Times New Roman" w:hAnsi="Times New Roman"/>
                <w:sz w:val="24"/>
                <w:szCs w:val="24"/>
                <w:lang w:val="ru-RU"/>
              </w:rPr>
            </w:pPr>
            <w:r w:rsidRPr="005F7E76">
              <w:rPr>
                <w:rFonts w:ascii="Times New Roman" w:hAnsi="Times New Roman"/>
                <w:i/>
                <w:sz w:val="24"/>
                <w:szCs w:val="24"/>
                <w:lang w:val="ru-RU"/>
              </w:rPr>
              <w:t>Революция</w:t>
            </w:r>
            <w:r w:rsidRPr="005F7E76">
              <w:rPr>
                <w:rFonts w:ascii="Times New Roman" w:hAnsi="Times New Roman"/>
                <w:i/>
                <w:sz w:val="24"/>
                <w:szCs w:val="24"/>
                <w:lang w:val="ru-RU"/>
              </w:rPr>
              <w:tab/>
            </w:r>
            <w:r w:rsidRPr="005F7E76">
              <w:rPr>
                <w:rFonts w:ascii="Times New Roman" w:hAnsi="Times New Roman"/>
                <w:i/>
                <w:sz w:val="24"/>
                <w:szCs w:val="24"/>
                <w:lang w:val="ru-RU"/>
              </w:rPr>
              <w:tab/>
              <w:t>в</w:t>
            </w:r>
            <w:r w:rsidRPr="005F7E76">
              <w:rPr>
                <w:rFonts w:ascii="Times New Roman" w:hAnsi="Times New Roman"/>
                <w:i/>
                <w:sz w:val="24"/>
                <w:szCs w:val="24"/>
                <w:lang w:val="ru-RU"/>
              </w:rPr>
              <w:tab/>
            </w:r>
            <w:r w:rsidRPr="005F7E76">
              <w:rPr>
                <w:rFonts w:ascii="Times New Roman" w:hAnsi="Times New Roman"/>
                <w:i/>
                <w:sz w:val="24"/>
                <w:szCs w:val="24"/>
                <w:lang w:val="ru-RU"/>
              </w:rPr>
              <w:tab/>
            </w:r>
            <w:r w:rsidRPr="005F7E76">
              <w:rPr>
                <w:rFonts w:ascii="Times New Roman" w:hAnsi="Times New Roman"/>
                <w:i/>
                <w:sz w:val="24"/>
                <w:szCs w:val="24"/>
                <w:lang w:val="ru-RU"/>
              </w:rPr>
              <w:tab/>
            </w:r>
            <w:r w:rsidRPr="005F7E76">
              <w:rPr>
                <w:rFonts w:ascii="Times New Roman" w:hAnsi="Times New Roman"/>
                <w:i/>
                <w:spacing w:val="-3"/>
                <w:sz w:val="24"/>
                <w:szCs w:val="24"/>
                <w:lang w:val="ru-RU"/>
              </w:rPr>
              <w:t xml:space="preserve">Испании. </w:t>
            </w:r>
            <w:r>
              <w:rPr>
                <w:rFonts w:ascii="Times New Roman" w:hAnsi="Times New Roman"/>
                <w:sz w:val="24"/>
                <w:szCs w:val="24"/>
                <w:lang w:val="ru-RU"/>
              </w:rPr>
              <w:t>Победа «Народного фронта»</w:t>
            </w:r>
            <w:r>
              <w:rPr>
                <w:rFonts w:ascii="Times New Roman" w:hAnsi="Times New Roman"/>
                <w:sz w:val="24"/>
                <w:szCs w:val="24"/>
                <w:lang w:val="ru-RU"/>
              </w:rPr>
              <w:tab/>
              <w:t xml:space="preserve">в </w:t>
            </w:r>
            <w:r w:rsidRPr="005F7E76">
              <w:rPr>
                <w:rFonts w:ascii="Times New Roman" w:hAnsi="Times New Roman"/>
                <w:spacing w:val="-3"/>
                <w:sz w:val="24"/>
                <w:szCs w:val="24"/>
                <w:lang w:val="ru-RU"/>
              </w:rPr>
              <w:t xml:space="preserve">Испании. </w:t>
            </w:r>
            <w:r w:rsidRPr="005F7E76">
              <w:rPr>
                <w:rFonts w:ascii="Times New Roman" w:hAnsi="Times New Roman"/>
                <w:sz w:val="24"/>
                <w:szCs w:val="24"/>
                <w:lang w:val="ru-RU"/>
              </w:rPr>
              <w:t xml:space="preserve">Франкистский мятеж </w:t>
            </w:r>
            <w:r w:rsidRPr="005F7E76">
              <w:rPr>
                <w:rFonts w:ascii="Times New Roman" w:hAnsi="Times New Roman"/>
                <w:spacing w:val="-18"/>
                <w:sz w:val="24"/>
                <w:szCs w:val="24"/>
                <w:lang w:val="ru-RU"/>
              </w:rPr>
              <w:t xml:space="preserve">и </w:t>
            </w:r>
            <w:r w:rsidRPr="005F7E76">
              <w:rPr>
                <w:rFonts w:ascii="Times New Roman" w:hAnsi="Times New Roman"/>
                <w:sz w:val="24"/>
                <w:szCs w:val="24"/>
                <w:lang w:val="ru-RU"/>
              </w:rPr>
              <w:t>фашистское вмешательство.</w:t>
            </w:r>
          </w:p>
          <w:p w:rsidR="005F7E76" w:rsidRPr="005F7E76" w:rsidRDefault="005F7E76" w:rsidP="005F7E76">
            <w:pPr>
              <w:pStyle w:val="TableParagraph"/>
              <w:tabs>
                <w:tab w:val="left" w:pos="1862"/>
                <w:tab w:val="left" w:pos="2754"/>
              </w:tabs>
              <w:spacing w:line="240" w:lineRule="auto"/>
              <w:ind w:left="109" w:right="92" w:firstLine="0"/>
              <w:rPr>
                <w:rFonts w:ascii="Times New Roman" w:hAnsi="Times New Roman"/>
                <w:sz w:val="24"/>
                <w:szCs w:val="24"/>
              </w:rPr>
            </w:pPr>
            <w:r w:rsidRPr="005F7E76">
              <w:rPr>
                <w:rFonts w:ascii="Times New Roman" w:hAnsi="Times New Roman"/>
                <w:i/>
                <w:sz w:val="24"/>
                <w:szCs w:val="24"/>
                <w:lang w:val="ru-RU"/>
              </w:rPr>
              <w:t xml:space="preserve">Социальные преобразования </w:t>
            </w:r>
            <w:r w:rsidRPr="005F7E76">
              <w:rPr>
                <w:rFonts w:ascii="Times New Roman" w:hAnsi="Times New Roman"/>
                <w:i/>
                <w:spacing w:val="-18"/>
                <w:sz w:val="24"/>
                <w:szCs w:val="24"/>
                <w:lang w:val="ru-RU"/>
              </w:rPr>
              <w:t xml:space="preserve">в </w:t>
            </w:r>
            <w:r w:rsidRPr="005F7E76">
              <w:rPr>
                <w:rFonts w:ascii="Times New Roman" w:hAnsi="Times New Roman"/>
                <w:i/>
                <w:sz w:val="24"/>
                <w:szCs w:val="24"/>
                <w:lang w:val="ru-RU"/>
              </w:rPr>
              <w:t xml:space="preserve">Испании. </w:t>
            </w:r>
            <w:r w:rsidRPr="005F7E76">
              <w:rPr>
                <w:rFonts w:ascii="Times New Roman" w:hAnsi="Times New Roman"/>
                <w:spacing w:val="-3"/>
                <w:sz w:val="24"/>
                <w:szCs w:val="24"/>
                <w:lang w:val="ru-RU"/>
              </w:rPr>
              <w:t>Политика</w:t>
            </w:r>
            <w:r w:rsidRPr="005F7E76">
              <w:rPr>
                <w:rFonts w:ascii="Times New Roman" w:hAnsi="Times New Roman"/>
                <w:sz w:val="24"/>
                <w:szCs w:val="24"/>
                <w:lang w:val="ru-RU"/>
              </w:rPr>
              <w:t xml:space="preserve"> «невмешательства». Советская </w:t>
            </w:r>
            <w:r w:rsidRPr="005F7E76">
              <w:rPr>
                <w:rFonts w:ascii="Times New Roman" w:hAnsi="Times New Roman"/>
                <w:spacing w:val="-4"/>
                <w:sz w:val="24"/>
                <w:szCs w:val="24"/>
                <w:lang w:val="ru-RU"/>
              </w:rPr>
              <w:t>помощь</w:t>
            </w:r>
            <w:r w:rsidRPr="005F7E76">
              <w:rPr>
                <w:rFonts w:ascii="Times New Roman" w:hAnsi="Times New Roman"/>
                <w:sz w:val="24"/>
                <w:szCs w:val="24"/>
                <w:lang w:val="ru-RU"/>
              </w:rPr>
              <w:t xml:space="preserve"> Испании. </w:t>
            </w:r>
            <w:r w:rsidRPr="005F7E76">
              <w:rPr>
                <w:rFonts w:ascii="Times New Roman" w:hAnsi="Times New Roman"/>
                <w:i/>
                <w:spacing w:val="-4"/>
                <w:sz w:val="24"/>
                <w:szCs w:val="24"/>
                <w:lang w:val="ru-RU"/>
              </w:rPr>
              <w:t xml:space="preserve">Оборона </w:t>
            </w:r>
            <w:r w:rsidRPr="005F7E76">
              <w:rPr>
                <w:rFonts w:ascii="Times New Roman" w:hAnsi="Times New Roman"/>
                <w:i/>
                <w:sz w:val="24"/>
                <w:szCs w:val="24"/>
                <w:lang w:val="ru-RU"/>
              </w:rPr>
              <w:t xml:space="preserve">Мадрида. Сражения </w:t>
            </w:r>
            <w:r w:rsidRPr="005F7E76">
              <w:rPr>
                <w:rFonts w:ascii="Times New Roman" w:hAnsi="Times New Roman"/>
                <w:i/>
                <w:spacing w:val="-4"/>
                <w:sz w:val="24"/>
                <w:szCs w:val="24"/>
                <w:lang w:val="ru-RU"/>
              </w:rPr>
              <w:t xml:space="preserve">при </w:t>
            </w:r>
            <w:r w:rsidRPr="005F7E76">
              <w:rPr>
                <w:rFonts w:ascii="Times New Roman" w:hAnsi="Times New Roman"/>
                <w:i/>
                <w:sz w:val="24"/>
                <w:szCs w:val="24"/>
                <w:lang w:val="ru-RU"/>
              </w:rPr>
              <w:t xml:space="preserve">Гвадалахаре и на Эбро. </w:t>
            </w:r>
            <w:r w:rsidRPr="005F7E76">
              <w:rPr>
                <w:rFonts w:ascii="Times New Roman" w:hAnsi="Times New Roman"/>
                <w:sz w:val="24"/>
                <w:szCs w:val="24"/>
                <w:lang w:val="ru-RU"/>
              </w:rPr>
              <w:t>Пораж</w:t>
            </w:r>
            <w:r w:rsidRPr="005F7E76">
              <w:rPr>
                <w:rFonts w:ascii="Times New Roman" w:hAnsi="Times New Roman"/>
                <w:sz w:val="24"/>
                <w:szCs w:val="24"/>
              </w:rPr>
              <w:t>ение      Испанской республики.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tabs>
                <w:tab w:val="left" w:pos="1371"/>
                <w:tab w:val="left" w:pos="1510"/>
                <w:tab w:val="left" w:pos="1626"/>
                <w:tab w:val="left" w:pos="1841"/>
                <w:tab w:val="left" w:pos="1894"/>
                <w:tab w:val="left" w:pos="2728"/>
              </w:tabs>
              <w:spacing w:line="240" w:lineRule="auto"/>
              <w:ind w:left="109" w:right="94" w:firstLine="0"/>
              <w:rPr>
                <w:rFonts w:ascii="Times New Roman" w:hAnsi="Times New Roman"/>
                <w:sz w:val="24"/>
                <w:szCs w:val="24"/>
              </w:rPr>
            </w:pPr>
            <w:r w:rsidRPr="005F7E76">
              <w:rPr>
                <w:rFonts w:ascii="Times New Roman" w:hAnsi="Times New Roman"/>
                <w:i/>
                <w:sz w:val="24"/>
                <w:szCs w:val="24"/>
                <w:lang w:val="ru-RU"/>
              </w:rPr>
              <w:t>Революция</w:t>
            </w:r>
            <w:r w:rsidRPr="005F7E76">
              <w:rPr>
                <w:rFonts w:ascii="Times New Roman" w:hAnsi="Times New Roman"/>
                <w:i/>
                <w:sz w:val="24"/>
                <w:szCs w:val="24"/>
                <w:lang w:val="ru-RU"/>
              </w:rPr>
              <w:tab/>
            </w:r>
            <w:r w:rsidRPr="005F7E76">
              <w:rPr>
                <w:rFonts w:ascii="Times New Roman" w:hAnsi="Times New Roman"/>
                <w:i/>
                <w:sz w:val="24"/>
                <w:szCs w:val="24"/>
                <w:lang w:val="ru-RU"/>
              </w:rPr>
              <w:tab/>
              <w:t>в</w:t>
            </w:r>
            <w:r w:rsidRPr="005F7E76">
              <w:rPr>
                <w:rFonts w:ascii="Times New Roman" w:hAnsi="Times New Roman"/>
                <w:i/>
                <w:sz w:val="24"/>
                <w:szCs w:val="24"/>
                <w:lang w:val="ru-RU"/>
              </w:rPr>
              <w:tab/>
            </w:r>
            <w:r w:rsidRPr="005F7E76">
              <w:rPr>
                <w:rFonts w:ascii="Times New Roman" w:hAnsi="Times New Roman"/>
                <w:i/>
                <w:sz w:val="24"/>
                <w:szCs w:val="24"/>
                <w:lang w:val="ru-RU"/>
              </w:rPr>
              <w:tab/>
            </w:r>
            <w:r w:rsidRPr="005F7E76">
              <w:rPr>
                <w:rFonts w:ascii="Times New Roman" w:hAnsi="Times New Roman"/>
                <w:i/>
                <w:sz w:val="24"/>
                <w:szCs w:val="24"/>
                <w:lang w:val="ru-RU"/>
              </w:rPr>
              <w:tab/>
            </w:r>
            <w:r w:rsidRPr="005F7E76">
              <w:rPr>
                <w:rFonts w:ascii="Times New Roman" w:hAnsi="Times New Roman"/>
                <w:i/>
                <w:spacing w:val="-3"/>
                <w:sz w:val="24"/>
                <w:szCs w:val="24"/>
                <w:lang w:val="ru-RU"/>
              </w:rPr>
              <w:t xml:space="preserve">Испании. </w:t>
            </w:r>
            <w:r>
              <w:rPr>
                <w:rFonts w:ascii="Times New Roman" w:hAnsi="Times New Roman"/>
                <w:sz w:val="24"/>
                <w:szCs w:val="24"/>
                <w:lang w:val="ru-RU"/>
              </w:rPr>
              <w:t>Победа «Народного фронта»</w:t>
            </w:r>
            <w:r>
              <w:rPr>
                <w:rFonts w:ascii="Times New Roman" w:hAnsi="Times New Roman"/>
                <w:sz w:val="24"/>
                <w:szCs w:val="24"/>
                <w:lang w:val="ru-RU"/>
              </w:rPr>
              <w:tab/>
              <w:t xml:space="preserve">в </w:t>
            </w:r>
            <w:r w:rsidRPr="005F7E76">
              <w:rPr>
                <w:rFonts w:ascii="Times New Roman" w:hAnsi="Times New Roman"/>
                <w:spacing w:val="-3"/>
                <w:sz w:val="24"/>
                <w:szCs w:val="24"/>
                <w:lang w:val="ru-RU"/>
              </w:rPr>
              <w:t xml:space="preserve">Испании. </w:t>
            </w:r>
            <w:r w:rsidRPr="005F7E76">
              <w:rPr>
                <w:rFonts w:ascii="Times New Roman" w:hAnsi="Times New Roman"/>
                <w:sz w:val="24"/>
                <w:szCs w:val="24"/>
                <w:lang w:val="ru-RU"/>
              </w:rPr>
              <w:t xml:space="preserve">Франкистский мятеж </w:t>
            </w:r>
            <w:r w:rsidRPr="005F7E76">
              <w:rPr>
                <w:rFonts w:ascii="Times New Roman" w:hAnsi="Times New Roman"/>
                <w:spacing w:val="-18"/>
                <w:sz w:val="24"/>
                <w:szCs w:val="24"/>
                <w:lang w:val="ru-RU"/>
              </w:rPr>
              <w:t xml:space="preserve">и  </w:t>
            </w:r>
            <w:r w:rsidRPr="005F7E76">
              <w:rPr>
                <w:rFonts w:ascii="Times New Roman" w:hAnsi="Times New Roman"/>
                <w:sz w:val="24"/>
                <w:szCs w:val="24"/>
                <w:lang w:val="ru-RU"/>
              </w:rPr>
              <w:t xml:space="preserve">фашистское вмешательство. </w:t>
            </w:r>
            <w:r w:rsidRPr="005F7E76">
              <w:rPr>
                <w:rFonts w:ascii="Times New Roman" w:hAnsi="Times New Roman"/>
                <w:i/>
                <w:sz w:val="24"/>
                <w:szCs w:val="24"/>
                <w:lang w:val="ru-RU"/>
              </w:rPr>
              <w:t>Социальные преобразования</w:t>
            </w:r>
            <w:r w:rsidRPr="005F7E76">
              <w:rPr>
                <w:rFonts w:ascii="Times New Roman" w:hAnsi="Times New Roman"/>
                <w:i/>
                <w:sz w:val="24"/>
                <w:szCs w:val="24"/>
                <w:lang w:val="ru-RU"/>
              </w:rPr>
              <w:tab/>
            </w:r>
            <w:r w:rsidRPr="005F7E76">
              <w:rPr>
                <w:rFonts w:ascii="Times New Roman" w:hAnsi="Times New Roman"/>
                <w:i/>
                <w:sz w:val="24"/>
                <w:szCs w:val="24"/>
                <w:lang w:val="ru-RU"/>
              </w:rPr>
              <w:tab/>
            </w:r>
            <w:r w:rsidRPr="005F7E76">
              <w:rPr>
                <w:rFonts w:ascii="Times New Roman" w:hAnsi="Times New Roman"/>
                <w:i/>
                <w:spacing w:val="-18"/>
                <w:sz w:val="24"/>
                <w:szCs w:val="24"/>
                <w:lang w:val="ru-RU"/>
              </w:rPr>
              <w:t xml:space="preserve">в  </w:t>
            </w:r>
            <w:r w:rsidRPr="005F7E76">
              <w:rPr>
                <w:rFonts w:ascii="Times New Roman" w:hAnsi="Times New Roman"/>
                <w:i/>
                <w:sz w:val="24"/>
                <w:szCs w:val="24"/>
                <w:lang w:val="ru-RU"/>
              </w:rPr>
              <w:t xml:space="preserve">Испании. </w:t>
            </w:r>
            <w:r w:rsidRPr="005F7E76">
              <w:rPr>
                <w:rFonts w:ascii="Times New Roman" w:hAnsi="Times New Roman"/>
                <w:spacing w:val="-3"/>
                <w:sz w:val="24"/>
                <w:szCs w:val="24"/>
                <w:lang w:val="ru-RU"/>
              </w:rPr>
              <w:t>Политика</w:t>
            </w:r>
            <w:r w:rsidRPr="005F7E76">
              <w:rPr>
                <w:rFonts w:ascii="Times New Roman" w:hAnsi="Times New Roman"/>
                <w:sz w:val="24"/>
                <w:szCs w:val="24"/>
                <w:lang w:val="ru-RU"/>
              </w:rPr>
              <w:t xml:space="preserve"> «невмешательства». Советская</w:t>
            </w:r>
            <w:r w:rsidRPr="005F7E76">
              <w:rPr>
                <w:rFonts w:ascii="Times New Roman" w:hAnsi="Times New Roman"/>
                <w:sz w:val="24"/>
                <w:szCs w:val="24"/>
                <w:lang w:val="ru-RU"/>
              </w:rPr>
              <w:tab/>
            </w:r>
            <w:r w:rsidRPr="005F7E76">
              <w:rPr>
                <w:rFonts w:ascii="Times New Roman" w:hAnsi="Times New Roman"/>
                <w:spacing w:val="-4"/>
                <w:sz w:val="24"/>
                <w:szCs w:val="24"/>
                <w:lang w:val="ru-RU"/>
              </w:rPr>
              <w:t>помощь</w:t>
            </w:r>
            <w:r w:rsidRPr="005F7E76">
              <w:rPr>
                <w:rFonts w:ascii="Times New Roman" w:hAnsi="Times New Roman"/>
                <w:sz w:val="24"/>
                <w:szCs w:val="24"/>
                <w:lang w:val="ru-RU"/>
              </w:rPr>
              <w:t xml:space="preserve"> Испании. </w:t>
            </w:r>
            <w:r w:rsidRPr="005F7E76">
              <w:rPr>
                <w:rFonts w:ascii="Times New Roman" w:hAnsi="Times New Roman"/>
                <w:i/>
                <w:spacing w:val="-4"/>
                <w:sz w:val="24"/>
                <w:szCs w:val="24"/>
                <w:lang w:val="ru-RU"/>
              </w:rPr>
              <w:t xml:space="preserve">Оборона </w:t>
            </w:r>
            <w:r w:rsidRPr="005F7E76">
              <w:rPr>
                <w:rFonts w:ascii="Times New Roman" w:hAnsi="Times New Roman"/>
                <w:i/>
                <w:sz w:val="24"/>
                <w:szCs w:val="24"/>
                <w:lang w:val="ru-RU"/>
              </w:rPr>
              <w:t xml:space="preserve">Мадрида. Сражения </w:t>
            </w:r>
            <w:r w:rsidRPr="005F7E76">
              <w:rPr>
                <w:rFonts w:ascii="Times New Roman" w:hAnsi="Times New Roman"/>
                <w:i/>
                <w:spacing w:val="-4"/>
                <w:sz w:val="24"/>
                <w:szCs w:val="24"/>
                <w:lang w:val="ru-RU"/>
              </w:rPr>
              <w:t xml:space="preserve">при </w:t>
            </w:r>
            <w:r w:rsidRPr="005F7E76">
              <w:rPr>
                <w:rFonts w:ascii="Times New Roman" w:hAnsi="Times New Roman"/>
                <w:i/>
                <w:sz w:val="24"/>
                <w:szCs w:val="24"/>
                <w:lang w:val="ru-RU"/>
              </w:rPr>
              <w:t xml:space="preserve">Гвадалахаре и на Эбро. </w:t>
            </w:r>
            <w:r w:rsidRPr="005F7E76">
              <w:rPr>
                <w:rFonts w:ascii="Times New Roman" w:hAnsi="Times New Roman"/>
                <w:sz w:val="24"/>
                <w:szCs w:val="24"/>
                <w:lang w:val="ru-RU"/>
              </w:rPr>
              <w:t>По</w:t>
            </w:r>
            <w:r w:rsidRPr="005F7E76">
              <w:rPr>
                <w:rFonts w:ascii="Times New Roman" w:hAnsi="Times New Roman"/>
                <w:sz w:val="24"/>
                <w:szCs w:val="24"/>
              </w:rPr>
              <w:t>ражение      Испанской республики.</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19</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278" w:firstLine="0"/>
              <w:rPr>
                <w:rFonts w:ascii="Times New Roman" w:hAnsi="Times New Roman"/>
                <w:sz w:val="24"/>
                <w:szCs w:val="24"/>
              </w:rPr>
            </w:pPr>
            <w:r w:rsidRPr="005F7E76">
              <w:rPr>
                <w:rFonts w:ascii="Times New Roman" w:hAnsi="Times New Roman"/>
                <w:sz w:val="24"/>
                <w:szCs w:val="24"/>
                <w:lang w:val="ru-RU"/>
              </w:rPr>
              <w:t xml:space="preserve">Создание оси Берлин– Рим–Токио. Оккупация Рейнской зоны. Аншлюс Австрии. Судетский кризис. Мюнхенское соглашение и его последствия. Присоединение Судетской области к Германии. </w:t>
            </w:r>
            <w:r w:rsidRPr="005F7E76">
              <w:rPr>
                <w:rFonts w:ascii="Times New Roman" w:hAnsi="Times New Roman"/>
                <w:sz w:val="24"/>
                <w:szCs w:val="24"/>
              </w:rPr>
              <w:t>Ликвидация</w:t>
            </w:r>
          </w:p>
          <w:p w:rsidR="005F7E76" w:rsidRPr="005F7E76" w:rsidRDefault="005F7E76" w:rsidP="005F7E76">
            <w:pPr>
              <w:pStyle w:val="TableParagraph"/>
              <w:tabs>
                <w:tab w:val="left" w:pos="1371"/>
                <w:tab w:val="left" w:pos="1510"/>
                <w:tab w:val="left" w:pos="1626"/>
                <w:tab w:val="left" w:pos="1841"/>
                <w:tab w:val="left" w:pos="1894"/>
                <w:tab w:val="left" w:pos="2728"/>
              </w:tabs>
              <w:spacing w:line="240" w:lineRule="auto"/>
              <w:ind w:left="109" w:right="94" w:firstLine="0"/>
              <w:rPr>
                <w:rFonts w:ascii="Times New Roman" w:hAnsi="Times New Roman"/>
                <w:i/>
                <w:sz w:val="24"/>
                <w:szCs w:val="24"/>
              </w:rPr>
            </w:pPr>
            <w:r w:rsidRPr="005F7E76">
              <w:rPr>
                <w:rFonts w:ascii="Times New Roman" w:hAnsi="Times New Roman"/>
                <w:sz w:val="24"/>
                <w:szCs w:val="24"/>
              </w:rPr>
              <w:t>независимости Чехословакии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278" w:firstLine="0"/>
              <w:rPr>
                <w:rFonts w:ascii="Times New Roman" w:hAnsi="Times New Roman"/>
                <w:sz w:val="24"/>
                <w:szCs w:val="24"/>
              </w:rPr>
            </w:pPr>
            <w:r w:rsidRPr="005F7E76">
              <w:rPr>
                <w:rFonts w:ascii="Times New Roman" w:hAnsi="Times New Roman"/>
                <w:sz w:val="24"/>
                <w:szCs w:val="24"/>
                <w:lang w:val="ru-RU"/>
              </w:rPr>
              <w:t xml:space="preserve">Создание оси Берлин– Рим–Токио. Оккупация Рейнской зоны. Аншлюс Австрии. Судетский кризис. Мюнхенское соглашение и его последствия. Присоединение Судетской области к Германии. </w:t>
            </w:r>
            <w:r w:rsidRPr="005F7E76">
              <w:rPr>
                <w:rFonts w:ascii="Times New Roman" w:hAnsi="Times New Roman"/>
                <w:sz w:val="24"/>
                <w:szCs w:val="24"/>
              </w:rPr>
              <w:t>Ликвидация</w:t>
            </w:r>
          </w:p>
          <w:p w:rsidR="005F7E76" w:rsidRPr="005F7E76" w:rsidRDefault="005F7E76" w:rsidP="005F7E76">
            <w:pPr>
              <w:pStyle w:val="TableParagraph"/>
              <w:tabs>
                <w:tab w:val="left" w:pos="1371"/>
                <w:tab w:val="left" w:pos="1510"/>
                <w:tab w:val="left" w:pos="1626"/>
                <w:tab w:val="left" w:pos="1841"/>
                <w:tab w:val="left" w:pos="1894"/>
                <w:tab w:val="left" w:pos="2728"/>
              </w:tabs>
              <w:spacing w:line="240" w:lineRule="auto"/>
              <w:ind w:right="94" w:firstLine="0"/>
              <w:rPr>
                <w:rFonts w:ascii="Times New Roman" w:hAnsi="Times New Roman"/>
                <w:i/>
                <w:sz w:val="24"/>
                <w:szCs w:val="24"/>
              </w:rPr>
            </w:pPr>
            <w:r w:rsidRPr="005F7E76">
              <w:rPr>
                <w:rFonts w:ascii="Times New Roman" w:hAnsi="Times New Roman"/>
                <w:sz w:val="24"/>
                <w:szCs w:val="24"/>
              </w:rPr>
              <w:t>независимости Чехословакии</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20</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638"/>
                <w:tab w:val="left" w:pos="1548"/>
                <w:tab w:val="left" w:pos="1606"/>
                <w:tab w:val="left" w:pos="1707"/>
                <w:tab w:val="left" w:pos="2019"/>
                <w:tab w:val="left" w:pos="2165"/>
                <w:tab w:val="left" w:pos="2212"/>
                <w:tab w:val="left" w:pos="2618"/>
              </w:tabs>
              <w:spacing w:line="240" w:lineRule="auto"/>
              <w:ind w:left="109" w:right="91" w:firstLine="0"/>
              <w:rPr>
                <w:rFonts w:ascii="Times New Roman" w:hAnsi="Times New Roman"/>
                <w:i/>
                <w:sz w:val="24"/>
                <w:szCs w:val="24"/>
                <w:lang w:val="ru-RU"/>
              </w:rPr>
            </w:pPr>
            <w:r w:rsidRPr="005F7E76">
              <w:rPr>
                <w:rFonts w:ascii="Times New Roman" w:hAnsi="Times New Roman"/>
                <w:i/>
                <w:sz w:val="24"/>
                <w:szCs w:val="24"/>
                <w:lang w:val="ru-RU"/>
              </w:rPr>
              <w:t>Итало-эфиопская</w:t>
            </w:r>
            <w:r w:rsidRPr="005F7E76">
              <w:rPr>
                <w:rFonts w:ascii="Times New Roman" w:hAnsi="Times New Roman"/>
                <w:i/>
                <w:sz w:val="24"/>
                <w:szCs w:val="24"/>
                <w:lang w:val="ru-RU"/>
              </w:rPr>
              <w:tab/>
            </w:r>
            <w:r w:rsidRPr="005F7E76">
              <w:rPr>
                <w:rFonts w:ascii="Times New Roman" w:hAnsi="Times New Roman"/>
                <w:i/>
                <w:sz w:val="24"/>
                <w:szCs w:val="24"/>
                <w:lang w:val="ru-RU"/>
              </w:rPr>
              <w:tab/>
            </w:r>
            <w:r w:rsidRPr="005F7E76">
              <w:rPr>
                <w:rFonts w:ascii="Times New Roman" w:hAnsi="Times New Roman"/>
                <w:i/>
                <w:sz w:val="24"/>
                <w:szCs w:val="24"/>
                <w:lang w:val="ru-RU"/>
              </w:rPr>
              <w:tab/>
            </w:r>
            <w:r w:rsidRPr="005F7E76">
              <w:rPr>
                <w:rFonts w:ascii="Times New Roman" w:hAnsi="Times New Roman"/>
                <w:i/>
                <w:spacing w:val="-3"/>
                <w:sz w:val="24"/>
                <w:szCs w:val="24"/>
                <w:lang w:val="ru-RU"/>
              </w:rPr>
              <w:t xml:space="preserve">война. </w:t>
            </w:r>
            <w:r w:rsidRPr="005F7E76">
              <w:rPr>
                <w:rFonts w:ascii="Times New Roman" w:hAnsi="Times New Roman"/>
                <w:sz w:val="24"/>
                <w:szCs w:val="24"/>
                <w:lang w:val="ru-RU"/>
              </w:rPr>
              <w:t xml:space="preserve">Японо-китайская война и советско-японские конфликты. </w:t>
            </w:r>
            <w:r w:rsidRPr="005F7E76">
              <w:rPr>
                <w:rFonts w:ascii="Times New Roman" w:hAnsi="Times New Roman"/>
                <w:spacing w:val="-3"/>
                <w:sz w:val="24"/>
                <w:szCs w:val="24"/>
                <w:lang w:val="ru-RU"/>
              </w:rPr>
              <w:t>Британско-</w:t>
            </w:r>
            <w:r w:rsidRPr="005F7E76">
              <w:rPr>
                <w:rFonts w:ascii="Times New Roman" w:hAnsi="Times New Roman"/>
                <w:sz w:val="24"/>
                <w:szCs w:val="24"/>
                <w:lang w:val="ru-RU"/>
              </w:rPr>
              <w:lastRenderedPageBreak/>
              <w:t xml:space="preserve">франко-советские переговоры в </w:t>
            </w:r>
            <w:r w:rsidRPr="005F7E76">
              <w:rPr>
                <w:rFonts w:ascii="Times New Roman" w:hAnsi="Times New Roman"/>
                <w:spacing w:val="-3"/>
                <w:sz w:val="24"/>
                <w:szCs w:val="24"/>
                <w:lang w:val="ru-RU"/>
              </w:rPr>
              <w:t xml:space="preserve">Москве. </w:t>
            </w:r>
            <w:r w:rsidRPr="005F7E76">
              <w:rPr>
                <w:rFonts w:ascii="Times New Roman" w:hAnsi="Times New Roman"/>
                <w:sz w:val="24"/>
                <w:szCs w:val="24"/>
                <w:lang w:val="ru-RU"/>
              </w:rPr>
              <w:t>Советско-германс</w:t>
            </w:r>
            <w:r>
              <w:rPr>
                <w:rFonts w:ascii="Times New Roman" w:hAnsi="Times New Roman"/>
                <w:sz w:val="24"/>
                <w:szCs w:val="24"/>
                <w:lang w:val="ru-RU"/>
              </w:rPr>
              <w:t xml:space="preserve">кий договор о ненападении и его </w:t>
            </w:r>
            <w:r w:rsidRPr="005F7E76">
              <w:rPr>
                <w:rFonts w:ascii="Times New Roman" w:hAnsi="Times New Roman"/>
                <w:sz w:val="24"/>
                <w:szCs w:val="24"/>
                <w:lang w:val="ru-RU"/>
              </w:rPr>
              <w:t xml:space="preserve">последствия. </w:t>
            </w:r>
            <w:r w:rsidRPr="005F7E76">
              <w:rPr>
                <w:rFonts w:ascii="Times New Roman" w:hAnsi="Times New Roman"/>
                <w:i/>
                <w:spacing w:val="-3"/>
                <w:sz w:val="24"/>
                <w:szCs w:val="24"/>
                <w:lang w:val="ru-RU"/>
              </w:rPr>
              <w:t xml:space="preserve">Раздел </w:t>
            </w:r>
            <w:r w:rsidRPr="005F7E76">
              <w:rPr>
                <w:rFonts w:ascii="Times New Roman" w:hAnsi="Times New Roman"/>
                <w:i/>
                <w:sz w:val="24"/>
                <w:szCs w:val="24"/>
                <w:lang w:val="ru-RU"/>
              </w:rPr>
              <w:t>Восточной</w:t>
            </w:r>
            <w:r w:rsidRPr="005F7E76">
              <w:rPr>
                <w:rFonts w:ascii="Times New Roman" w:hAnsi="Times New Roman"/>
                <w:i/>
                <w:sz w:val="24"/>
                <w:szCs w:val="24"/>
                <w:lang w:val="ru-RU"/>
              </w:rPr>
              <w:tab/>
              <w:t>Европы</w:t>
            </w:r>
            <w:r w:rsidRPr="005F7E76">
              <w:rPr>
                <w:rFonts w:ascii="Times New Roman" w:hAnsi="Times New Roman"/>
                <w:i/>
                <w:sz w:val="24"/>
                <w:szCs w:val="24"/>
                <w:lang w:val="ru-RU"/>
              </w:rPr>
              <w:tab/>
            </w:r>
            <w:r w:rsidRPr="005F7E76">
              <w:rPr>
                <w:rFonts w:ascii="Times New Roman" w:hAnsi="Times New Roman"/>
                <w:i/>
                <w:spacing w:val="-8"/>
                <w:sz w:val="24"/>
                <w:szCs w:val="24"/>
                <w:lang w:val="ru-RU"/>
              </w:rPr>
              <w:t>на</w:t>
            </w:r>
            <w:r w:rsidRPr="005F7E76">
              <w:rPr>
                <w:rFonts w:ascii="Times New Roman" w:hAnsi="Times New Roman"/>
                <w:i/>
                <w:sz w:val="24"/>
                <w:szCs w:val="24"/>
                <w:lang w:val="ru-RU"/>
              </w:rPr>
              <w:t xml:space="preserve"> сферы влияния  </w:t>
            </w:r>
            <w:r w:rsidRPr="005F7E76">
              <w:rPr>
                <w:rFonts w:ascii="Times New Roman" w:hAnsi="Times New Roman"/>
                <w:i/>
                <w:spacing w:val="-3"/>
                <w:sz w:val="24"/>
                <w:szCs w:val="24"/>
                <w:lang w:val="ru-RU"/>
              </w:rPr>
              <w:t xml:space="preserve">Германии </w:t>
            </w:r>
            <w:r w:rsidRPr="005F7E76">
              <w:rPr>
                <w:rFonts w:ascii="Times New Roman" w:hAnsi="Times New Roman"/>
                <w:i/>
                <w:sz w:val="24"/>
                <w:szCs w:val="24"/>
                <w:lang w:val="ru-RU"/>
              </w:rPr>
              <w:t>и СССР.</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278" w:firstLine="0"/>
              <w:rPr>
                <w:rFonts w:ascii="Times New Roman" w:hAnsi="Times New Roman"/>
                <w:sz w:val="24"/>
                <w:szCs w:val="24"/>
              </w:rPr>
            </w:pPr>
            <w:r w:rsidRPr="005F7E76">
              <w:rPr>
                <w:rFonts w:ascii="Times New Roman" w:hAnsi="Times New Roman"/>
                <w:i/>
                <w:sz w:val="24"/>
                <w:szCs w:val="24"/>
                <w:lang w:val="ru-RU"/>
              </w:rPr>
              <w:lastRenderedPageBreak/>
              <w:t>Итало-эфиопская</w:t>
            </w:r>
            <w:r w:rsidRPr="005F7E76">
              <w:rPr>
                <w:rFonts w:ascii="Times New Roman" w:hAnsi="Times New Roman"/>
                <w:i/>
                <w:sz w:val="24"/>
                <w:szCs w:val="24"/>
                <w:lang w:val="ru-RU"/>
              </w:rPr>
              <w:tab/>
            </w:r>
            <w:r w:rsidRPr="005F7E76">
              <w:rPr>
                <w:rFonts w:ascii="Times New Roman" w:hAnsi="Times New Roman"/>
                <w:i/>
                <w:sz w:val="24"/>
                <w:szCs w:val="24"/>
                <w:lang w:val="ru-RU"/>
              </w:rPr>
              <w:tab/>
            </w:r>
            <w:r w:rsidRPr="005F7E76">
              <w:rPr>
                <w:rFonts w:ascii="Times New Roman" w:hAnsi="Times New Roman"/>
                <w:i/>
                <w:sz w:val="24"/>
                <w:szCs w:val="24"/>
                <w:lang w:val="ru-RU"/>
              </w:rPr>
              <w:tab/>
            </w:r>
            <w:r w:rsidRPr="005F7E76">
              <w:rPr>
                <w:rFonts w:ascii="Times New Roman" w:hAnsi="Times New Roman"/>
                <w:i/>
                <w:spacing w:val="-3"/>
                <w:sz w:val="24"/>
                <w:szCs w:val="24"/>
                <w:lang w:val="ru-RU"/>
              </w:rPr>
              <w:t xml:space="preserve">война. </w:t>
            </w:r>
            <w:r w:rsidRPr="005F7E76">
              <w:rPr>
                <w:rFonts w:ascii="Times New Roman" w:hAnsi="Times New Roman"/>
                <w:sz w:val="24"/>
                <w:szCs w:val="24"/>
                <w:lang w:val="ru-RU"/>
              </w:rPr>
              <w:t xml:space="preserve">Японо-китайская война и советско-японские конфликты. </w:t>
            </w:r>
            <w:r w:rsidRPr="005F7E76">
              <w:rPr>
                <w:rFonts w:ascii="Times New Roman" w:hAnsi="Times New Roman"/>
                <w:spacing w:val="-3"/>
                <w:sz w:val="24"/>
                <w:szCs w:val="24"/>
                <w:lang w:val="ru-RU"/>
              </w:rPr>
              <w:t>Британско-</w:t>
            </w:r>
            <w:r w:rsidRPr="005F7E76">
              <w:rPr>
                <w:rFonts w:ascii="Times New Roman" w:hAnsi="Times New Roman"/>
                <w:sz w:val="24"/>
                <w:szCs w:val="24"/>
                <w:lang w:val="ru-RU"/>
              </w:rPr>
              <w:lastRenderedPageBreak/>
              <w:t xml:space="preserve">франко-советские переговоры в </w:t>
            </w:r>
            <w:r w:rsidRPr="005F7E76">
              <w:rPr>
                <w:rFonts w:ascii="Times New Roman" w:hAnsi="Times New Roman"/>
                <w:spacing w:val="-3"/>
                <w:sz w:val="24"/>
                <w:szCs w:val="24"/>
                <w:lang w:val="ru-RU"/>
              </w:rPr>
              <w:t xml:space="preserve">Москве. </w:t>
            </w:r>
            <w:r w:rsidRPr="005F7E76">
              <w:rPr>
                <w:rFonts w:ascii="Times New Roman" w:hAnsi="Times New Roman"/>
                <w:sz w:val="24"/>
                <w:szCs w:val="24"/>
                <w:lang w:val="ru-RU"/>
              </w:rPr>
              <w:t>Советско-германский договор о ненападении и его</w:t>
            </w:r>
            <w:r w:rsidRPr="005F7E76">
              <w:rPr>
                <w:rFonts w:ascii="Times New Roman" w:hAnsi="Times New Roman"/>
                <w:sz w:val="24"/>
                <w:szCs w:val="24"/>
                <w:lang w:val="ru-RU"/>
              </w:rPr>
              <w:tab/>
              <w:t xml:space="preserve">последствия. </w:t>
            </w:r>
            <w:r w:rsidRPr="005F7E76">
              <w:rPr>
                <w:rFonts w:ascii="Times New Roman" w:hAnsi="Times New Roman"/>
                <w:i/>
                <w:spacing w:val="-3"/>
                <w:sz w:val="24"/>
                <w:szCs w:val="24"/>
              </w:rPr>
              <w:t xml:space="preserve">Раздел </w:t>
            </w:r>
            <w:r w:rsidRPr="005F7E76">
              <w:rPr>
                <w:rFonts w:ascii="Times New Roman" w:hAnsi="Times New Roman"/>
                <w:i/>
                <w:sz w:val="24"/>
                <w:szCs w:val="24"/>
              </w:rPr>
              <w:t>Восточной</w:t>
            </w:r>
            <w:r w:rsidRPr="005F7E76">
              <w:rPr>
                <w:rFonts w:ascii="Times New Roman" w:hAnsi="Times New Roman"/>
                <w:i/>
                <w:sz w:val="24"/>
                <w:szCs w:val="24"/>
              </w:rPr>
              <w:tab/>
              <w:t>Европы</w:t>
            </w:r>
            <w:r w:rsidRPr="005F7E76">
              <w:rPr>
                <w:rFonts w:ascii="Times New Roman" w:hAnsi="Times New Roman"/>
                <w:i/>
                <w:sz w:val="24"/>
                <w:szCs w:val="24"/>
              </w:rPr>
              <w:tab/>
            </w:r>
            <w:r w:rsidRPr="005F7E76">
              <w:rPr>
                <w:rFonts w:ascii="Times New Roman" w:hAnsi="Times New Roman"/>
                <w:i/>
                <w:spacing w:val="-8"/>
                <w:sz w:val="24"/>
                <w:szCs w:val="24"/>
              </w:rPr>
              <w:t>на</w:t>
            </w:r>
            <w:r w:rsidRPr="005F7E76">
              <w:rPr>
                <w:rFonts w:ascii="Times New Roman" w:hAnsi="Times New Roman"/>
                <w:i/>
                <w:sz w:val="24"/>
                <w:szCs w:val="24"/>
              </w:rPr>
              <w:t xml:space="preserve"> сферы влияния  </w:t>
            </w:r>
            <w:r w:rsidRPr="005F7E76">
              <w:rPr>
                <w:rFonts w:ascii="Times New Roman" w:hAnsi="Times New Roman"/>
                <w:i/>
                <w:spacing w:val="-3"/>
                <w:sz w:val="24"/>
                <w:szCs w:val="24"/>
              </w:rPr>
              <w:t xml:space="preserve">Германии </w:t>
            </w:r>
            <w:r w:rsidRPr="005F7E76">
              <w:rPr>
                <w:rFonts w:ascii="Times New Roman" w:hAnsi="Times New Roman"/>
                <w:i/>
                <w:sz w:val="24"/>
                <w:szCs w:val="24"/>
              </w:rPr>
              <w:t>и СССР.</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lastRenderedPageBreak/>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lastRenderedPageBreak/>
              <w:t>21</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44" w:firstLine="0"/>
              <w:rPr>
                <w:rFonts w:ascii="Times New Roman" w:hAnsi="Times New Roman"/>
                <w:sz w:val="24"/>
                <w:szCs w:val="24"/>
                <w:lang w:val="ru-RU"/>
              </w:rPr>
            </w:pPr>
            <w:r w:rsidRPr="005F7E76">
              <w:rPr>
                <w:rFonts w:ascii="Times New Roman" w:hAnsi="Times New Roman"/>
                <w:sz w:val="24"/>
                <w:szCs w:val="24"/>
                <w:lang w:val="ru-RU"/>
              </w:rPr>
              <w:t>Основные направления в искусстве. Модернизм, авангардизм, сюрреализм, абстракционизм, реализм.</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278" w:firstLine="0"/>
              <w:rPr>
                <w:rFonts w:ascii="Times New Roman" w:hAnsi="Times New Roman"/>
                <w:i/>
                <w:sz w:val="24"/>
                <w:szCs w:val="24"/>
                <w:lang w:val="ru-RU"/>
              </w:rPr>
            </w:pPr>
            <w:r w:rsidRPr="005F7E76">
              <w:rPr>
                <w:rFonts w:ascii="Times New Roman" w:hAnsi="Times New Roman"/>
                <w:sz w:val="24"/>
                <w:szCs w:val="24"/>
                <w:lang w:val="ru-RU"/>
              </w:rPr>
              <w:t>Основные направления в искусстве. Модернизм, авангардизм, сюрреализм, абстракционизм, реализм.</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10094" w:type="dxa"/>
            <w:gridSpan w:val="4"/>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44"/>
              <w:jc w:val="center"/>
              <w:rPr>
                <w:rFonts w:ascii="Times New Roman" w:hAnsi="Times New Roman"/>
                <w:b/>
                <w:sz w:val="24"/>
                <w:szCs w:val="24"/>
              </w:rPr>
            </w:pPr>
            <w:r w:rsidRPr="005F7E76">
              <w:rPr>
                <w:rFonts w:ascii="Times New Roman" w:hAnsi="Times New Roman"/>
                <w:b/>
                <w:sz w:val="24"/>
                <w:szCs w:val="24"/>
              </w:rPr>
              <w:t>Вторая мировая война (10 часов)</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22</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16" w:firstLine="0"/>
              <w:rPr>
                <w:rFonts w:ascii="Times New Roman" w:hAnsi="Times New Roman"/>
                <w:sz w:val="24"/>
                <w:szCs w:val="24"/>
                <w:lang w:val="ru-RU"/>
              </w:rPr>
            </w:pPr>
            <w:r w:rsidRPr="005F7E76">
              <w:rPr>
                <w:rFonts w:ascii="Times New Roman" w:hAnsi="Times New Roman"/>
                <w:sz w:val="24"/>
                <w:szCs w:val="24"/>
                <w:lang w:val="ru-RU"/>
              </w:rPr>
              <w:t>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w:t>
            </w:r>
          </w:p>
          <w:p w:rsidR="005F7E76" w:rsidRPr="005F7E76" w:rsidRDefault="005F7E76" w:rsidP="005F7E76">
            <w:pPr>
              <w:pStyle w:val="TableParagraph"/>
              <w:tabs>
                <w:tab w:val="left" w:pos="1597"/>
                <w:tab w:val="left" w:pos="1968"/>
                <w:tab w:val="left" w:pos="2693"/>
              </w:tabs>
              <w:spacing w:line="240" w:lineRule="auto"/>
              <w:ind w:left="109" w:right="92" w:firstLine="0"/>
              <w:rPr>
                <w:rFonts w:ascii="Times New Roman" w:hAnsi="Times New Roman"/>
                <w:b/>
                <w:sz w:val="24"/>
                <w:szCs w:val="24"/>
                <w:lang w:val="ru-RU"/>
              </w:rPr>
            </w:pPr>
            <w:r w:rsidRPr="005F7E76">
              <w:rPr>
                <w:rFonts w:ascii="Times New Roman" w:hAnsi="Times New Roman"/>
                <w:sz w:val="24"/>
                <w:szCs w:val="24"/>
                <w:lang w:val="ru-RU"/>
              </w:rPr>
              <w:t>Балтии, присоединение Бессарабии и Северной Буковины к СССР.</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16" w:firstLine="0"/>
              <w:rPr>
                <w:rFonts w:ascii="Times New Roman" w:hAnsi="Times New Roman"/>
                <w:sz w:val="24"/>
                <w:szCs w:val="24"/>
                <w:lang w:val="ru-RU"/>
              </w:rPr>
            </w:pPr>
            <w:r w:rsidRPr="005F7E76">
              <w:rPr>
                <w:rFonts w:ascii="Times New Roman" w:hAnsi="Times New Roman"/>
                <w:sz w:val="24"/>
                <w:szCs w:val="24"/>
                <w:lang w:val="ru-RU"/>
              </w:rPr>
              <w:t>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w:t>
            </w:r>
          </w:p>
          <w:p w:rsidR="005F7E76" w:rsidRPr="005F7E76" w:rsidRDefault="005F7E76" w:rsidP="005F7E76">
            <w:pPr>
              <w:pStyle w:val="TableParagraph"/>
              <w:tabs>
                <w:tab w:val="left" w:pos="1597"/>
                <w:tab w:val="left" w:pos="1968"/>
                <w:tab w:val="left" w:pos="2693"/>
              </w:tabs>
              <w:spacing w:line="240" w:lineRule="auto"/>
              <w:ind w:left="109" w:right="92" w:firstLine="0"/>
              <w:rPr>
                <w:rFonts w:ascii="Times New Roman" w:hAnsi="Times New Roman"/>
                <w:i/>
                <w:spacing w:val="-3"/>
                <w:sz w:val="24"/>
                <w:szCs w:val="24"/>
                <w:lang w:val="ru-RU"/>
              </w:rPr>
            </w:pPr>
            <w:r w:rsidRPr="005F7E76">
              <w:rPr>
                <w:rFonts w:ascii="Times New Roman" w:hAnsi="Times New Roman"/>
                <w:sz w:val="24"/>
                <w:szCs w:val="24"/>
                <w:lang w:val="ru-RU"/>
              </w:rPr>
              <w:t>Балтии, присоединение Бессарабии и Северной Буковины к СССР.</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23</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1611"/>
                <w:tab w:val="left" w:pos="1655"/>
                <w:tab w:val="left" w:pos="2035"/>
                <w:tab w:val="left" w:pos="2117"/>
                <w:tab w:val="left" w:pos="2644"/>
                <w:tab w:val="left" w:pos="2734"/>
              </w:tabs>
              <w:spacing w:line="240" w:lineRule="auto"/>
              <w:ind w:left="109" w:right="92" w:firstLine="0"/>
              <w:rPr>
                <w:rFonts w:ascii="Times New Roman" w:hAnsi="Times New Roman"/>
                <w:sz w:val="24"/>
                <w:szCs w:val="24"/>
              </w:rPr>
            </w:pPr>
            <w:r w:rsidRPr="005F7E76">
              <w:rPr>
                <w:rFonts w:ascii="Times New Roman" w:hAnsi="Times New Roman"/>
                <w:sz w:val="24"/>
                <w:szCs w:val="24"/>
                <w:lang w:val="ru-RU"/>
              </w:rPr>
              <w:t>Советско-финляндская война</w:t>
            </w:r>
            <w:r w:rsidRPr="005F7E76">
              <w:rPr>
                <w:rFonts w:ascii="Times New Roman" w:hAnsi="Times New Roman"/>
                <w:sz w:val="24"/>
                <w:szCs w:val="24"/>
                <w:lang w:val="ru-RU"/>
              </w:rPr>
              <w:tab/>
              <w:t xml:space="preserve">и </w:t>
            </w:r>
            <w:r w:rsidRPr="005F7E76">
              <w:rPr>
                <w:rFonts w:ascii="Times New Roman" w:hAnsi="Times New Roman"/>
                <w:spacing w:val="-9"/>
                <w:sz w:val="24"/>
                <w:szCs w:val="24"/>
                <w:lang w:val="ru-RU"/>
              </w:rPr>
              <w:t xml:space="preserve">ее </w:t>
            </w:r>
            <w:r w:rsidRPr="005F7E76">
              <w:rPr>
                <w:rFonts w:ascii="Times New Roman" w:hAnsi="Times New Roman"/>
                <w:sz w:val="24"/>
                <w:szCs w:val="24"/>
                <w:lang w:val="ru-RU"/>
              </w:rPr>
              <w:t xml:space="preserve">международные последствия. </w:t>
            </w:r>
            <w:r w:rsidRPr="005F7E76">
              <w:rPr>
                <w:rFonts w:ascii="Times New Roman" w:hAnsi="Times New Roman"/>
                <w:i/>
                <w:spacing w:val="-4"/>
                <w:sz w:val="24"/>
                <w:szCs w:val="24"/>
                <w:lang w:val="ru-RU"/>
              </w:rPr>
              <w:t xml:space="preserve">Захват </w:t>
            </w:r>
            <w:r w:rsidRPr="005F7E76">
              <w:rPr>
                <w:rFonts w:ascii="Times New Roman" w:hAnsi="Times New Roman"/>
                <w:i/>
                <w:sz w:val="24"/>
                <w:szCs w:val="24"/>
                <w:lang w:val="ru-RU"/>
              </w:rPr>
              <w:t xml:space="preserve">Германией Дании </w:t>
            </w:r>
            <w:r w:rsidRPr="005F7E76">
              <w:rPr>
                <w:rFonts w:ascii="Times New Roman" w:hAnsi="Times New Roman"/>
                <w:i/>
                <w:spacing w:val="-13"/>
                <w:sz w:val="24"/>
                <w:szCs w:val="24"/>
                <w:lang w:val="ru-RU"/>
              </w:rPr>
              <w:t xml:space="preserve">и </w:t>
            </w:r>
            <w:r w:rsidRPr="005F7E76">
              <w:rPr>
                <w:rFonts w:ascii="Times New Roman" w:hAnsi="Times New Roman"/>
                <w:i/>
                <w:sz w:val="24"/>
                <w:szCs w:val="24"/>
                <w:lang w:val="ru-RU"/>
              </w:rPr>
              <w:t xml:space="preserve">Норвегии. </w:t>
            </w:r>
            <w:r w:rsidRPr="005F7E76">
              <w:rPr>
                <w:rFonts w:ascii="Times New Roman" w:hAnsi="Times New Roman"/>
                <w:spacing w:val="-4"/>
                <w:sz w:val="24"/>
                <w:szCs w:val="24"/>
                <w:lang w:val="ru-RU"/>
              </w:rPr>
              <w:t xml:space="preserve">Разгром </w:t>
            </w:r>
            <w:r w:rsidRPr="005F7E76">
              <w:rPr>
                <w:rFonts w:ascii="Times New Roman" w:hAnsi="Times New Roman"/>
                <w:sz w:val="24"/>
                <w:szCs w:val="24"/>
                <w:lang w:val="ru-RU"/>
              </w:rPr>
              <w:t xml:space="preserve">Франции и ее союзников. </w:t>
            </w:r>
            <w:r w:rsidRPr="005F7E76">
              <w:rPr>
                <w:rFonts w:ascii="Times New Roman" w:hAnsi="Times New Roman"/>
                <w:i/>
                <w:sz w:val="24"/>
                <w:szCs w:val="24"/>
                <w:lang w:val="ru-RU"/>
              </w:rPr>
              <w:t xml:space="preserve">Германо-британская борьба и захват Балкан. </w:t>
            </w:r>
            <w:r w:rsidRPr="005F7E76">
              <w:rPr>
                <w:rFonts w:ascii="Times New Roman" w:hAnsi="Times New Roman"/>
                <w:sz w:val="24"/>
                <w:szCs w:val="24"/>
              </w:rPr>
              <w:t>Битва за Британию. Рост советско-германских противоречий.</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16" w:firstLine="0"/>
              <w:rPr>
                <w:rFonts w:ascii="Times New Roman" w:hAnsi="Times New Roman"/>
                <w:sz w:val="24"/>
                <w:szCs w:val="24"/>
              </w:rPr>
            </w:pPr>
            <w:r w:rsidRPr="005F7E76">
              <w:rPr>
                <w:rFonts w:ascii="Times New Roman" w:hAnsi="Times New Roman"/>
                <w:sz w:val="24"/>
                <w:szCs w:val="24"/>
                <w:lang w:val="ru-RU"/>
              </w:rPr>
              <w:t>Советско-финляндская война</w:t>
            </w:r>
            <w:r w:rsidRPr="005F7E76">
              <w:rPr>
                <w:rFonts w:ascii="Times New Roman" w:hAnsi="Times New Roman"/>
                <w:sz w:val="24"/>
                <w:szCs w:val="24"/>
                <w:lang w:val="ru-RU"/>
              </w:rPr>
              <w:tab/>
              <w:t xml:space="preserve">и </w:t>
            </w:r>
            <w:r w:rsidRPr="005F7E76">
              <w:rPr>
                <w:rFonts w:ascii="Times New Roman" w:hAnsi="Times New Roman"/>
                <w:spacing w:val="-9"/>
                <w:sz w:val="24"/>
                <w:szCs w:val="24"/>
                <w:lang w:val="ru-RU"/>
              </w:rPr>
              <w:t xml:space="preserve">ее </w:t>
            </w:r>
            <w:r w:rsidRPr="005F7E76">
              <w:rPr>
                <w:rFonts w:ascii="Times New Roman" w:hAnsi="Times New Roman"/>
                <w:sz w:val="24"/>
                <w:szCs w:val="24"/>
                <w:lang w:val="ru-RU"/>
              </w:rPr>
              <w:t xml:space="preserve">международные последствия. </w:t>
            </w:r>
            <w:r w:rsidRPr="005F7E76">
              <w:rPr>
                <w:rFonts w:ascii="Times New Roman" w:hAnsi="Times New Roman"/>
                <w:i/>
                <w:spacing w:val="-4"/>
                <w:sz w:val="24"/>
                <w:szCs w:val="24"/>
                <w:lang w:val="ru-RU"/>
              </w:rPr>
              <w:t xml:space="preserve">Захват </w:t>
            </w:r>
            <w:r w:rsidRPr="005F7E76">
              <w:rPr>
                <w:rFonts w:ascii="Times New Roman" w:hAnsi="Times New Roman"/>
                <w:i/>
                <w:sz w:val="24"/>
                <w:szCs w:val="24"/>
                <w:lang w:val="ru-RU"/>
              </w:rPr>
              <w:t xml:space="preserve">Германией Дании </w:t>
            </w:r>
            <w:r w:rsidRPr="005F7E76">
              <w:rPr>
                <w:rFonts w:ascii="Times New Roman" w:hAnsi="Times New Roman"/>
                <w:i/>
                <w:spacing w:val="-13"/>
                <w:sz w:val="24"/>
                <w:szCs w:val="24"/>
                <w:lang w:val="ru-RU"/>
              </w:rPr>
              <w:t xml:space="preserve">и </w:t>
            </w:r>
            <w:r w:rsidRPr="005F7E76">
              <w:rPr>
                <w:rFonts w:ascii="Times New Roman" w:hAnsi="Times New Roman"/>
                <w:i/>
                <w:sz w:val="24"/>
                <w:szCs w:val="24"/>
                <w:lang w:val="ru-RU"/>
              </w:rPr>
              <w:t xml:space="preserve">Норвегии. </w:t>
            </w:r>
            <w:r w:rsidRPr="005F7E76">
              <w:rPr>
                <w:rFonts w:ascii="Times New Roman" w:hAnsi="Times New Roman"/>
                <w:spacing w:val="-4"/>
                <w:sz w:val="24"/>
                <w:szCs w:val="24"/>
                <w:lang w:val="ru-RU"/>
              </w:rPr>
              <w:t xml:space="preserve">Разгром </w:t>
            </w:r>
            <w:r w:rsidRPr="005F7E76">
              <w:rPr>
                <w:rFonts w:ascii="Times New Roman" w:hAnsi="Times New Roman"/>
                <w:sz w:val="24"/>
                <w:szCs w:val="24"/>
                <w:lang w:val="ru-RU"/>
              </w:rPr>
              <w:t xml:space="preserve">Франции и ее союзников. </w:t>
            </w:r>
            <w:r w:rsidRPr="005F7E76">
              <w:rPr>
                <w:rFonts w:ascii="Times New Roman" w:hAnsi="Times New Roman"/>
                <w:i/>
                <w:sz w:val="24"/>
                <w:szCs w:val="24"/>
                <w:lang w:val="ru-RU"/>
              </w:rPr>
              <w:t xml:space="preserve">Германо-британская борьба и захват Балкан. </w:t>
            </w:r>
            <w:r w:rsidRPr="005F7E76">
              <w:rPr>
                <w:rFonts w:ascii="Times New Roman" w:hAnsi="Times New Roman"/>
                <w:sz w:val="24"/>
                <w:szCs w:val="24"/>
              </w:rPr>
              <w:t>Битва за Британию. Рост советско-германских противоречий.</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24</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29" w:firstLine="0"/>
              <w:rPr>
                <w:rFonts w:ascii="Times New Roman" w:hAnsi="Times New Roman"/>
                <w:sz w:val="24"/>
                <w:szCs w:val="24"/>
                <w:lang w:val="ru-RU"/>
              </w:rPr>
            </w:pPr>
            <w:r w:rsidRPr="005F7E76">
              <w:rPr>
                <w:rFonts w:ascii="Times New Roman" w:hAnsi="Times New Roman"/>
                <w:sz w:val="24"/>
                <w:szCs w:val="24"/>
                <w:lang w:val="ru-RU"/>
              </w:rPr>
              <w:t>Нападение Германии на СССР. Нападение Японии на США и его причины.</w:t>
            </w:r>
          </w:p>
          <w:p w:rsidR="005F7E76" w:rsidRPr="005F7E76" w:rsidRDefault="005F7E76" w:rsidP="005F7E76">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t xml:space="preserve">Пёрл – Харбор. Формирование Антигитлеровской коалиции и </w:t>
            </w:r>
            <w:r w:rsidRPr="005F7E76">
              <w:rPr>
                <w:rFonts w:ascii="Times New Roman" w:hAnsi="Times New Roman"/>
                <w:spacing w:val="-3"/>
                <w:sz w:val="24"/>
                <w:szCs w:val="24"/>
                <w:lang w:val="ru-RU"/>
              </w:rPr>
              <w:t>выработка</w:t>
            </w:r>
            <w:r w:rsidRPr="005F7E76">
              <w:rPr>
                <w:rFonts w:ascii="Times New Roman" w:hAnsi="Times New Roman"/>
                <w:sz w:val="24"/>
                <w:szCs w:val="24"/>
                <w:lang w:val="ru-RU"/>
              </w:rPr>
              <w:t xml:space="preserve"> основ стратегии союзников. Ленд-лиз.</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29" w:firstLine="0"/>
              <w:rPr>
                <w:rFonts w:ascii="Times New Roman" w:hAnsi="Times New Roman"/>
                <w:sz w:val="24"/>
                <w:szCs w:val="24"/>
                <w:lang w:val="ru-RU"/>
              </w:rPr>
            </w:pPr>
            <w:r w:rsidRPr="005F7E76">
              <w:rPr>
                <w:rFonts w:ascii="Times New Roman" w:hAnsi="Times New Roman"/>
                <w:sz w:val="24"/>
                <w:szCs w:val="24"/>
                <w:lang w:val="ru-RU"/>
              </w:rPr>
              <w:t>Нападение Германии на СССР. Нападение Японии на США и его причины.</w:t>
            </w:r>
          </w:p>
          <w:p w:rsidR="005F7E76" w:rsidRPr="005F7E76" w:rsidRDefault="005F7E76" w:rsidP="005F7E76">
            <w:pPr>
              <w:pStyle w:val="TableParagraph"/>
              <w:spacing w:line="240" w:lineRule="auto"/>
              <w:ind w:left="109" w:right="116" w:firstLine="0"/>
              <w:rPr>
                <w:rFonts w:ascii="Times New Roman" w:hAnsi="Times New Roman"/>
                <w:sz w:val="24"/>
                <w:szCs w:val="24"/>
                <w:lang w:val="ru-RU"/>
              </w:rPr>
            </w:pPr>
            <w:r w:rsidRPr="005F7E76">
              <w:rPr>
                <w:rFonts w:ascii="Times New Roman" w:hAnsi="Times New Roman"/>
                <w:sz w:val="24"/>
                <w:szCs w:val="24"/>
                <w:lang w:val="ru-RU"/>
              </w:rPr>
              <w:t xml:space="preserve">Пёрл –Харбор. Формирование Антигитлеровской коалиции и </w:t>
            </w:r>
            <w:r w:rsidRPr="005F7E76">
              <w:rPr>
                <w:rFonts w:ascii="Times New Roman" w:hAnsi="Times New Roman"/>
                <w:spacing w:val="-3"/>
                <w:sz w:val="24"/>
                <w:szCs w:val="24"/>
                <w:lang w:val="ru-RU"/>
              </w:rPr>
              <w:t>выработка</w:t>
            </w:r>
            <w:r w:rsidRPr="005F7E76">
              <w:rPr>
                <w:rFonts w:ascii="Times New Roman" w:hAnsi="Times New Roman"/>
                <w:sz w:val="24"/>
                <w:szCs w:val="24"/>
                <w:lang w:val="ru-RU"/>
              </w:rPr>
              <w:t xml:space="preserve"> основ стратегии союзников. Ленд-лиз.</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25</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2730"/>
              </w:tabs>
              <w:spacing w:line="240" w:lineRule="auto"/>
              <w:ind w:left="109" w:firstLine="0"/>
              <w:rPr>
                <w:rFonts w:ascii="Times New Roman" w:hAnsi="Times New Roman"/>
                <w:i/>
                <w:sz w:val="24"/>
                <w:szCs w:val="24"/>
                <w:lang w:val="ru-RU"/>
              </w:rPr>
            </w:pPr>
            <w:r w:rsidRPr="005F7E76">
              <w:rPr>
                <w:rFonts w:ascii="Times New Roman" w:hAnsi="Times New Roman"/>
                <w:i/>
                <w:sz w:val="24"/>
                <w:szCs w:val="24"/>
                <w:lang w:val="ru-RU"/>
              </w:rPr>
              <w:t xml:space="preserve">Идеологическое и политическое обоснование </w:t>
            </w:r>
            <w:r w:rsidRPr="005F7E76">
              <w:rPr>
                <w:rFonts w:ascii="Times New Roman" w:hAnsi="Times New Roman"/>
                <w:i/>
                <w:spacing w:val="-1"/>
                <w:sz w:val="24"/>
                <w:szCs w:val="24"/>
                <w:lang w:val="ru-RU"/>
              </w:rPr>
              <w:t xml:space="preserve">агрессивной </w:t>
            </w:r>
            <w:r w:rsidRPr="005F7E76">
              <w:rPr>
                <w:rFonts w:ascii="Times New Roman" w:hAnsi="Times New Roman"/>
                <w:i/>
                <w:sz w:val="24"/>
                <w:szCs w:val="24"/>
                <w:lang w:val="ru-RU"/>
              </w:rPr>
              <w:t>политики нацистской Германии.</w:t>
            </w:r>
            <w:r w:rsidRPr="005F7E76">
              <w:rPr>
                <w:rFonts w:ascii="Times New Roman" w:hAnsi="Times New Roman"/>
                <w:spacing w:val="-4"/>
                <w:sz w:val="24"/>
                <w:szCs w:val="24"/>
                <w:lang w:val="ru-RU"/>
              </w:rPr>
              <w:t xml:space="preserve"> Планы </w:t>
            </w:r>
            <w:r w:rsidRPr="005F7E76">
              <w:rPr>
                <w:rFonts w:ascii="Times New Roman" w:hAnsi="Times New Roman"/>
                <w:sz w:val="24"/>
                <w:szCs w:val="24"/>
                <w:lang w:val="ru-RU"/>
              </w:rPr>
              <w:t xml:space="preserve">Германии в отношении СССР. План </w:t>
            </w:r>
            <w:r w:rsidRPr="005F7E76">
              <w:rPr>
                <w:rFonts w:ascii="Times New Roman" w:hAnsi="Times New Roman"/>
                <w:spacing w:val="-3"/>
                <w:sz w:val="24"/>
                <w:szCs w:val="24"/>
                <w:lang w:val="ru-RU"/>
              </w:rPr>
              <w:t xml:space="preserve">«Ост». </w:t>
            </w:r>
            <w:r w:rsidRPr="005F7E76">
              <w:rPr>
                <w:rFonts w:ascii="Times New Roman" w:hAnsi="Times New Roman"/>
                <w:i/>
                <w:sz w:val="24"/>
                <w:szCs w:val="24"/>
                <w:lang w:val="ru-RU"/>
              </w:rPr>
              <w:t xml:space="preserve">Планы </w:t>
            </w:r>
            <w:r w:rsidRPr="005F7E76">
              <w:rPr>
                <w:rFonts w:ascii="Times New Roman" w:hAnsi="Times New Roman"/>
                <w:i/>
                <w:spacing w:val="-1"/>
                <w:sz w:val="24"/>
                <w:szCs w:val="24"/>
                <w:lang w:val="ru-RU"/>
              </w:rPr>
              <w:t xml:space="preserve">союзников </w:t>
            </w:r>
            <w:r w:rsidRPr="005F7E76">
              <w:rPr>
                <w:rFonts w:ascii="Times New Roman" w:hAnsi="Times New Roman"/>
                <w:i/>
                <w:sz w:val="24"/>
                <w:szCs w:val="24"/>
                <w:lang w:val="ru-RU"/>
              </w:rPr>
              <w:t>Германии и позиция нейтральных государств.</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29" w:firstLine="0"/>
              <w:rPr>
                <w:rFonts w:ascii="Times New Roman" w:hAnsi="Times New Roman"/>
                <w:sz w:val="24"/>
                <w:szCs w:val="24"/>
                <w:lang w:val="ru-RU"/>
              </w:rPr>
            </w:pPr>
            <w:r w:rsidRPr="005F7E76">
              <w:rPr>
                <w:rFonts w:ascii="Times New Roman" w:hAnsi="Times New Roman"/>
                <w:i/>
                <w:sz w:val="24"/>
                <w:szCs w:val="24"/>
                <w:lang w:val="ru-RU"/>
              </w:rPr>
              <w:t xml:space="preserve">Идеологическое и политическое обоснование </w:t>
            </w:r>
            <w:r w:rsidRPr="005F7E76">
              <w:rPr>
                <w:rFonts w:ascii="Times New Roman" w:hAnsi="Times New Roman"/>
                <w:i/>
                <w:spacing w:val="-1"/>
                <w:sz w:val="24"/>
                <w:szCs w:val="24"/>
                <w:lang w:val="ru-RU"/>
              </w:rPr>
              <w:t xml:space="preserve">агрессивной </w:t>
            </w:r>
            <w:r w:rsidRPr="005F7E76">
              <w:rPr>
                <w:rFonts w:ascii="Times New Roman" w:hAnsi="Times New Roman"/>
                <w:i/>
                <w:sz w:val="24"/>
                <w:szCs w:val="24"/>
                <w:lang w:val="ru-RU"/>
              </w:rPr>
              <w:t>политики нацистской Германии.</w:t>
            </w:r>
            <w:r w:rsidRPr="005F7E76">
              <w:rPr>
                <w:rFonts w:ascii="Times New Roman" w:hAnsi="Times New Roman"/>
                <w:spacing w:val="-4"/>
                <w:sz w:val="24"/>
                <w:szCs w:val="24"/>
                <w:lang w:val="ru-RU"/>
              </w:rPr>
              <w:t xml:space="preserve"> Планы </w:t>
            </w:r>
            <w:r w:rsidRPr="005F7E76">
              <w:rPr>
                <w:rFonts w:ascii="Times New Roman" w:hAnsi="Times New Roman"/>
                <w:sz w:val="24"/>
                <w:szCs w:val="24"/>
                <w:lang w:val="ru-RU"/>
              </w:rPr>
              <w:t xml:space="preserve">Германии в отношении СССР. План </w:t>
            </w:r>
            <w:r w:rsidRPr="005F7E76">
              <w:rPr>
                <w:rFonts w:ascii="Times New Roman" w:hAnsi="Times New Roman"/>
                <w:spacing w:val="-3"/>
                <w:sz w:val="24"/>
                <w:szCs w:val="24"/>
                <w:lang w:val="ru-RU"/>
              </w:rPr>
              <w:t xml:space="preserve">«Ост». </w:t>
            </w:r>
            <w:r w:rsidRPr="005F7E76">
              <w:rPr>
                <w:rFonts w:ascii="Times New Roman" w:hAnsi="Times New Roman"/>
                <w:i/>
                <w:sz w:val="24"/>
                <w:szCs w:val="24"/>
                <w:lang w:val="ru-RU"/>
              </w:rPr>
              <w:t xml:space="preserve">Планы </w:t>
            </w:r>
            <w:r w:rsidRPr="005F7E76">
              <w:rPr>
                <w:rFonts w:ascii="Times New Roman" w:hAnsi="Times New Roman"/>
                <w:i/>
                <w:spacing w:val="-1"/>
                <w:sz w:val="24"/>
                <w:szCs w:val="24"/>
                <w:lang w:val="ru-RU"/>
              </w:rPr>
              <w:t xml:space="preserve">союзников </w:t>
            </w:r>
            <w:r w:rsidRPr="005F7E76">
              <w:rPr>
                <w:rFonts w:ascii="Times New Roman" w:hAnsi="Times New Roman"/>
                <w:i/>
                <w:sz w:val="24"/>
                <w:szCs w:val="24"/>
                <w:lang w:val="ru-RU"/>
              </w:rPr>
              <w:t>Германии и позиция нейтральных государств.</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26</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411" w:firstLine="0"/>
              <w:rPr>
                <w:rFonts w:ascii="Times New Roman" w:hAnsi="Times New Roman"/>
                <w:sz w:val="24"/>
                <w:szCs w:val="24"/>
              </w:rPr>
            </w:pPr>
            <w:r w:rsidRPr="005F7E76">
              <w:rPr>
                <w:rFonts w:ascii="Times New Roman" w:hAnsi="Times New Roman"/>
                <w:sz w:val="24"/>
                <w:szCs w:val="24"/>
                <w:lang w:val="ru-RU"/>
              </w:rPr>
              <w:t xml:space="preserve">Сталинградская битва. Курская битва. Война в Северной </w:t>
            </w:r>
            <w:r w:rsidRPr="005F7E76">
              <w:rPr>
                <w:rFonts w:ascii="Times New Roman" w:hAnsi="Times New Roman"/>
                <w:sz w:val="24"/>
                <w:szCs w:val="24"/>
                <w:lang w:val="ru-RU"/>
              </w:rPr>
              <w:lastRenderedPageBreak/>
              <w:t xml:space="preserve">Африке. Сражение при Эль- Аламейне. </w:t>
            </w:r>
            <w:r w:rsidRPr="005F7E76">
              <w:rPr>
                <w:rFonts w:ascii="Times New Roman" w:hAnsi="Times New Roman"/>
                <w:i/>
                <w:sz w:val="24"/>
                <w:szCs w:val="24"/>
                <w:lang w:val="ru-RU"/>
              </w:rPr>
              <w:t xml:space="preserve">Стратегические бомбардировки немецких территорий. </w:t>
            </w:r>
            <w:r w:rsidRPr="005F7E76">
              <w:rPr>
                <w:rFonts w:ascii="Times New Roman" w:hAnsi="Times New Roman"/>
                <w:sz w:val="24"/>
                <w:szCs w:val="24"/>
              </w:rPr>
              <w:t>Высадка в Италии и падение режима Муссолини.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29" w:firstLine="0"/>
              <w:rPr>
                <w:rFonts w:ascii="Times New Roman" w:hAnsi="Times New Roman"/>
                <w:i/>
                <w:sz w:val="24"/>
                <w:szCs w:val="24"/>
              </w:rPr>
            </w:pPr>
            <w:r w:rsidRPr="005F7E76">
              <w:rPr>
                <w:rFonts w:ascii="Times New Roman" w:hAnsi="Times New Roman"/>
                <w:sz w:val="24"/>
                <w:szCs w:val="24"/>
                <w:lang w:val="ru-RU"/>
              </w:rPr>
              <w:lastRenderedPageBreak/>
              <w:t xml:space="preserve">Сталинградская битва. Курская битва. Война в Северной Африке. Сражение при </w:t>
            </w:r>
            <w:r w:rsidRPr="005F7E76">
              <w:rPr>
                <w:rFonts w:ascii="Times New Roman" w:hAnsi="Times New Roman"/>
                <w:sz w:val="24"/>
                <w:szCs w:val="24"/>
                <w:lang w:val="ru-RU"/>
              </w:rPr>
              <w:lastRenderedPageBreak/>
              <w:t xml:space="preserve">Эль- Аламейне. </w:t>
            </w:r>
            <w:r w:rsidRPr="005F7E76">
              <w:rPr>
                <w:rFonts w:ascii="Times New Roman" w:hAnsi="Times New Roman"/>
                <w:i/>
                <w:sz w:val="24"/>
                <w:szCs w:val="24"/>
                <w:lang w:val="ru-RU"/>
              </w:rPr>
              <w:t xml:space="preserve">Стратегические бомбардировки немецких территорий. </w:t>
            </w:r>
            <w:r w:rsidRPr="005F7E76">
              <w:rPr>
                <w:rFonts w:ascii="Times New Roman" w:hAnsi="Times New Roman"/>
                <w:sz w:val="24"/>
                <w:szCs w:val="24"/>
              </w:rPr>
              <w:t>Высадка в Италии и падение режима Муссолини.</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lastRenderedPageBreak/>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lastRenderedPageBreak/>
              <w:t>27</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firstLine="0"/>
              <w:rPr>
                <w:rFonts w:ascii="Times New Roman" w:hAnsi="Times New Roman"/>
                <w:sz w:val="24"/>
                <w:szCs w:val="24"/>
              </w:rPr>
            </w:pPr>
            <w:r w:rsidRPr="005F7E76">
              <w:rPr>
                <w:rFonts w:ascii="Times New Roman" w:hAnsi="Times New Roman"/>
                <w:sz w:val="24"/>
                <w:szCs w:val="24"/>
                <w:lang w:val="ru-RU"/>
              </w:rPr>
              <w:t>Перелом в войне на Тихом</w:t>
            </w:r>
            <w:r w:rsidRPr="005F7E76">
              <w:rPr>
                <w:rFonts w:ascii="Times New Roman" w:hAnsi="Times New Roman"/>
                <w:sz w:val="24"/>
                <w:szCs w:val="24"/>
                <w:lang w:val="ru-RU"/>
              </w:rPr>
              <w:tab/>
              <w:t>океане. Тегеранская конференция. «Большая</w:t>
            </w:r>
            <w:r w:rsidRPr="005F7E76">
              <w:rPr>
                <w:rFonts w:ascii="Times New Roman" w:hAnsi="Times New Roman"/>
                <w:sz w:val="24"/>
                <w:szCs w:val="24"/>
                <w:lang w:val="ru-RU"/>
              </w:rPr>
              <w:tab/>
              <w:t xml:space="preserve">тройка». </w:t>
            </w:r>
            <w:r w:rsidRPr="005F7E76">
              <w:rPr>
                <w:rFonts w:ascii="Times New Roman" w:hAnsi="Times New Roman"/>
                <w:i/>
                <w:sz w:val="24"/>
                <w:szCs w:val="24"/>
                <w:lang w:val="ru-RU"/>
              </w:rPr>
              <w:t xml:space="preserve">Каирская </w:t>
            </w:r>
            <w:r w:rsidRPr="005F7E76">
              <w:rPr>
                <w:rFonts w:ascii="Times New Roman" w:hAnsi="Times New Roman"/>
                <w:i/>
                <w:spacing w:val="-3"/>
                <w:sz w:val="24"/>
                <w:szCs w:val="24"/>
                <w:lang w:val="ru-RU"/>
              </w:rPr>
              <w:t xml:space="preserve">декларация. </w:t>
            </w:r>
            <w:r w:rsidRPr="005F7E76">
              <w:rPr>
                <w:rFonts w:ascii="Times New Roman" w:hAnsi="Times New Roman"/>
                <w:i/>
                <w:sz w:val="24"/>
                <w:szCs w:val="24"/>
              </w:rPr>
              <w:t>Роспуск Коминтерна</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29" w:firstLine="0"/>
              <w:rPr>
                <w:rFonts w:ascii="Times New Roman" w:hAnsi="Times New Roman"/>
                <w:sz w:val="24"/>
                <w:szCs w:val="24"/>
              </w:rPr>
            </w:pPr>
            <w:r w:rsidRPr="005F7E76">
              <w:rPr>
                <w:rFonts w:ascii="Times New Roman" w:hAnsi="Times New Roman"/>
                <w:sz w:val="24"/>
                <w:szCs w:val="24"/>
                <w:lang w:val="ru-RU"/>
              </w:rPr>
              <w:t>Перелом в войне на Тихом</w:t>
            </w:r>
            <w:r w:rsidRPr="005F7E76">
              <w:rPr>
                <w:rFonts w:ascii="Times New Roman" w:hAnsi="Times New Roman"/>
                <w:sz w:val="24"/>
                <w:szCs w:val="24"/>
                <w:lang w:val="ru-RU"/>
              </w:rPr>
              <w:tab/>
              <w:t>океане. Тегеранская конференция. «Большая</w:t>
            </w:r>
            <w:r w:rsidRPr="005F7E76">
              <w:rPr>
                <w:rFonts w:ascii="Times New Roman" w:hAnsi="Times New Roman"/>
                <w:sz w:val="24"/>
                <w:szCs w:val="24"/>
                <w:lang w:val="ru-RU"/>
              </w:rPr>
              <w:tab/>
              <w:t xml:space="preserve">тройка». </w:t>
            </w:r>
            <w:r w:rsidRPr="005F7E76">
              <w:rPr>
                <w:rFonts w:ascii="Times New Roman" w:hAnsi="Times New Roman"/>
                <w:i/>
                <w:sz w:val="24"/>
                <w:szCs w:val="24"/>
                <w:lang w:val="ru-RU"/>
              </w:rPr>
              <w:t xml:space="preserve">Каирская </w:t>
            </w:r>
            <w:r w:rsidRPr="005F7E76">
              <w:rPr>
                <w:rFonts w:ascii="Times New Roman" w:hAnsi="Times New Roman"/>
                <w:i/>
                <w:spacing w:val="-3"/>
                <w:sz w:val="24"/>
                <w:szCs w:val="24"/>
                <w:lang w:val="ru-RU"/>
              </w:rPr>
              <w:t xml:space="preserve">декларация. </w:t>
            </w:r>
            <w:r w:rsidRPr="005F7E76">
              <w:rPr>
                <w:rFonts w:ascii="Times New Roman" w:hAnsi="Times New Roman"/>
                <w:i/>
                <w:sz w:val="24"/>
                <w:szCs w:val="24"/>
              </w:rPr>
              <w:t>Роспуск Коминтерна</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28</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firstLine="0"/>
              <w:rPr>
                <w:rFonts w:ascii="Times New Roman" w:hAnsi="Times New Roman"/>
                <w:i/>
                <w:sz w:val="24"/>
                <w:szCs w:val="24"/>
                <w:lang w:val="ru-RU"/>
              </w:rPr>
            </w:pPr>
            <w:r w:rsidRPr="005F7E76">
              <w:rPr>
                <w:rFonts w:ascii="Times New Roman" w:hAnsi="Times New Roman"/>
                <w:sz w:val="24"/>
                <w:szCs w:val="24"/>
                <w:lang w:val="ru-RU"/>
              </w:rPr>
              <w:t xml:space="preserve">Открытие Второго фронта и наступление союзников. </w:t>
            </w:r>
            <w:r w:rsidRPr="005F7E76">
              <w:rPr>
                <w:rFonts w:ascii="Times New Roman" w:hAnsi="Times New Roman"/>
                <w:i/>
                <w:sz w:val="24"/>
                <w:szCs w:val="24"/>
                <w:lang w:val="ru-RU"/>
              </w:rPr>
              <w:t>Переход на сторону антигитлеровской коалиции Румынии и Болгарии, выход из войны Финляндии. Восстания в Париже, Варшаве,</w:t>
            </w:r>
          </w:p>
          <w:p w:rsidR="005F7E76" w:rsidRPr="005F7E76" w:rsidRDefault="005F7E76" w:rsidP="005F7E76">
            <w:pPr>
              <w:pStyle w:val="TableParagraph"/>
              <w:spacing w:line="240" w:lineRule="auto"/>
              <w:rPr>
                <w:rFonts w:ascii="Times New Roman" w:hAnsi="Times New Roman"/>
                <w:sz w:val="24"/>
                <w:szCs w:val="24"/>
                <w:lang w:val="ru-RU"/>
              </w:rPr>
            </w:pPr>
            <w:r w:rsidRPr="005F7E76">
              <w:rPr>
                <w:rFonts w:ascii="Times New Roman" w:hAnsi="Times New Roman"/>
                <w:i/>
                <w:sz w:val="24"/>
                <w:szCs w:val="24"/>
                <w:lang w:val="ru-RU"/>
              </w:rPr>
              <w:t>Словакии.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firstLine="0"/>
              <w:rPr>
                <w:rFonts w:ascii="Times New Roman" w:hAnsi="Times New Roman"/>
                <w:i/>
                <w:sz w:val="24"/>
                <w:szCs w:val="24"/>
                <w:lang w:val="ru-RU"/>
              </w:rPr>
            </w:pPr>
            <w:r w:rsidRPr="005F7E76">
              <w:rPr>
                <w:rFonts w:ascii="Times New Roman" w:hAnsi="Times New Roman"/>
                <w:sz w:val="24"/>
                <w:szCs w:val="24"/>
                <w:lang w:val="ru-RU"/>
              </w:rPr>
              <w:t xml:space="preserve">Открытие Второго фронта и наступление союзников. </w:t>
            </w:r>
            <w:r w:rsidRPr="005F7E76">
              <w:rPr>
                <w:rFonts w:ascii="Times New Roman" w:hAnsi="Times New Roman"/>
                <w:i/>
                <w:sz w:val="24"/>
                <w:szCs w:val="24"/>
                <w:lang w:val="ru-RU"/>
              </w:rPr>
              <w:t>Переход на сторону антигитлеровской коалиции Румынии и Болгарии, выход из войны Финляндии. Восстания в Париже, Варшаве,</w:t>
            </w:r>
          </w:p>
          <w:p w:rsidR="005F7E76" w:rsidRPr="005F7E76" w:rsidRDefault="005F7E76" w:rsidP="005F7E76">
            <w:pPr>
              <w:pStyle w:val="TableParagraph"/>
              <w:spacing w:line="240" w:lineRule="auto"/>
              <w:ind w:left="109" w:right="129"/>
              <w:rPr>
                <w:rFonts w:ascii="Times New Roman" w:hAnsi="Times New Roman"/>
                <w:sz w:val="24"/>
                <w:szCs w:val="24"/>
                <w:lang w:val="ru-RU"/>
              </w:rPr>
            </w:pPr>
            <w:r w:rsidRPr="005F7E76">
              <w:rPr>
                <w:rFonts w:ascii="Times New Roman" w:hAnsi="Times New Roman"/>
                <w:i/>
                <w:sz w:val="24"/>
                <w:szCs w:val="24"/>
                <w:lang w:val="ru-RU"/>
              </w:rPr>
              <w:t>Словакии.</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29</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spacing w:line="240" w:lineRule="auto"/>
              <w:ind w:firstLine="0"/>
              <w:rPr>
                <w:sz w:val="24"/>
                <w:szCs w:val="24"/>
              </w:rPr>
            </w:pPr>
            <w:r w:rsidRPr="005F7E76">
              <w:rPr>
                <w:sz w:val="24"/>
                <w:szCs w:val="24"/>
              </w:rPr>
              <w:t>Освобождение стран</w:t>
            </w:r>
            <w:r w:rsidRPr="005F7E76">
              <w:rPr>
                <w:sz w:val="24"/>
                <w:szCs w:val="24"/>
              </w:rPr>
              <w:tab/>
              <w:t>Европы. Попытка переворота в Германии 20 июля</w:t>
            </w:r>
            <w:r w:rsidRPr="005F7E76">
              <w:rPr>
                <w:sz w:val="24"/>
                <w:szCs w:val="24"/>
              </w:rPr>
              <w:tab/>
              <w:t>1944</w:t>
            </w:r>
            <w:r w:rsidRPr="005F7E76">
              <w:rPr>
                <w:sz w:val="24"/>
                <w:szCs w:val="24"/>
              </w:rPr>
              <w:tab/>
              <w:t>г. Бои</w:t>
            </w:r>
            <w:r w:rsidRPr="005F7E76">
              <w:rPr>
                <w:sz w:val="24"/>
                <w:szCs w:val="24"/>
              </w:rPr>
              <w:tab/>
              <w:t>в Арденнах. Висло- Одерская</w:t>
            </w:r>
            <w:r w:rsidRPr="005F7E76">
              <w:rPr>
                <w:sz w:val="24"/>
                <w:szCs w:val="24"/>
              </w:rPr>
              <w:tab/>
              <w:t>операц</w:t>
            </w:r>
            <w:r>
              <w:rPr>
                <w:sz w:val="24"/>
                <w:szCs w:val="24"/>
              </w:rPr>
              <w:t xml:space="preserve">ия. Ялтинская конференция. Роль  </w:t>
            </w:r>
            <w:r w:rsidRPr="005F7E76">
              <w:rPr>
                <w:sz w:val="24"/>
                <w:szCs w:val="24"/>
              </w:rPr>
              <w:t>СССР</w:t>
            </w:r>
            <w:r w:rsidRPr="005F7E76">
              <w:rPr>
                <w:sz w:val="24"/>
                <w:szCs w:val="24"/>
              </w:rPr>
              <w:tab/>
              <w:t>в разгроме нацистской Германии и освобождении Европы. Противоречия между союзниками</w:t>
            </w:r>
            <w:r w:rsidRPr="005F7E76">
              <w:rPr>
                <w:sz w:val="24"/>
                <w:szCs w:val="24"/>
              </w:rPr>
              <w:tab/>
              <w:t xml:space="preserve"> по Антигитлеровской коалиции. Разгром Германии и взятие Берлина. Капитуляции Германии.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firstLine="0"/>
              <w:rPr>
                <w:rFonts w:ascii="Times New Roman" w:hAnsi="Times New Roman"/>
                <w:sz w:val="24"/>
                <w:szCs w:val="24"/>
              </w:rPr>
            </w:pPr>
            <w:r w:rsidRPr="005F7E76">
              <w:rPr>
                <w:rFonts w:ascii="Times New Roman" w:hAnsi="Times New Roman"/>
                <w:sz w:val="24"/>
                <w:szCs w:val="24"/>
                <w:lang w:val="ru-RU"/>
              </w:rPr>
              <w:t>Освобождение стран</w:t>
            </w:r>
            <w:r w:rsidRPr="005F7E76">
              <w:rPr>
                <w:rFonts w:ascii="Times New Roman" w:hAnsi="Times New Roman"/>
                <w:sz w:val="24"/>
                <w:szCs w:val="24"/>
                <w:lang w:val="ru-RU"/>
              </w:rPr>
              <w:tab/>
              <w:t>Европы. Попытк</w:t>
            </w:r>
            <w:r>
              <w:rPr>
                <w:rFonts w:ascii="Times New Roman" w:hAnsi="Times New Roman"/>
                <w:sz w:val="24"/>
                <w:szCs w:val="24"/>
                <w:lang w:val="ru-RU"/>
              </w:rPr>
              <w:t>а переворота в Германии 20 июля</w:t>
            </w:r>
            <w:r w:rsidRPr="005F7E76">
              <w:rPr>
                <w:rFonts w:ascii="Times New Roman" w:hAnsi="Times New Roman"/>
                <w:sz w:val="24"/>
                <w:szCs w:val="24"/>
                <w:lang w:val="ru-RU"/>
              </w:rPr>
              <w:t>1944</w:t>
            </w:r>
            <w:r w:rsidRPr="005F7E76">
              <w:rPr>
                <w:rFonts w:ascii="Times New Roman" w:hAnsi="Times New Roman"/>
                <w:sz w:val="24"/>
                <w:szCs w:val="24"/>
                <w:lang w:val="ru-RU"/>
              </w:rPr>
              <w:tab/>
              <w:t>г. Бои</w:t>
            </w:r>
            <w:r w:rsidRPr="005F7E76">
              <w:rPr>
                <w:rFonts w:ascii="Times New Roman" w:hAnsi="Times New Roman"/>
                <w:sz w:val="24"/>
                <w:szCs w:val="24"/>
                <w:lang w:val="ru-RU"/>
              </w:rPr>
              <w:tab/>
              <w:t>в Арденнах. Висло- Одерская</w:t>
            </w:r>
            <w:r w:rsidRPr="005F7E76">
              <w:rPr>
                <w:rFonts w:ascii="Times New Roman" w:hAnsi="Times New Roman"/>
                <w:sz w:val="24"/>
                <w:szCs w:val="24"/>
                <w:lang w:val="ru-RU"/>
              </w:rPr>
              <w:tab/>
              <w:t>операция. Ялтинская конференция. Роль</w:t>
            </w:r>
            <w:r w:rsidRPr="005F7E76">
              <w:rPr>
                <w:rFonts w:ascii="Times New Roman" w:hAnsi="Times New Roman"/>
                <w:sz w:val="24"/>
                <w:szCs w:val="24"/>
                <w:lang w:val="ru-RU"/>
              </w:rPr>
              <w:tab/>
              <w:t>СССР</w:t>
            </w:r>
            <w:r w:rsidRPr="005F7E76">
              <w:rPr>
                <w:rFonts w:ascii="Times New Roman" w:hAnsi="Times New Roman"/>
                <w:sz w:val="24"/>
                <w:szCs w:val="24"/>
                <w:lang w:val="ru-RU"/>
              </w:rPr>
              <w:tab/>
              <w:t>в разгроме нацистской Германии и освобождении Европы. Противоречия между союзниками</w:t>
            </w:r>
            <w:r w:rsidRPr="005F7E76">
              <w:rPr>
                <w:rFonts w:ascii="Times New Roman" w:hAnsi="Times New Roman"/>
                <w:sz w:val="24"/>
                <w:szCs w:val="24"/>
                <w:lang w:val="ru-RU"/>
              </w:rPr>
              <w:tab/>
              <w:t xml:space="preserve"> по Антигитлеровской коалиции. Разгром Германии и взятие Берлина. </w:t>
            </w:r>
            <w:r w:rsidRPr="005F7E76">
              <w:rPr>
                <w:rFonts w:ascii="Times New Roman" w:hAnsi="Times New Roman"/>
                <w:sz w:val="24"/>
                <w:szCs w:val="24"/>
              </w:rPr>
              <w:t>Капитуляции Германии.</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30</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82" w:firstLine="0"/>
              <w:rPr>
                <w:rFonts w:ascii="Times New Roman" w:hAnsi="Times New Roman"/>
                <w:sz w:val="24"/>
                <w:szCs w:val="24"/>
                <w:lang w:val="ru-RU"/>
              </w:rPr>
            </w:pPr>
            <w:r w:rsidRPr="005F7E76">
              <w:rPr>
                <w:rFonts w:ascii="Times New Roman" w:hAnsi="Times New Roman"/>
                <w:sz w:val="24"/>
                <w:szCs w:val="24"/>
                <w:lang w:val="ru-RU"/>
              </w:rPr>
              <w:t>Наступление союзников против Японии. Атомные бомбардировки Хиросимы и Нагасаки. Вступление СССР в войну против Японии и разгром Квантунской армии.</w:t>
            </w:r>
          </w:p>
          <w:p w:rsidR="005F7E76" w:rsidRPr="005F7E76" w:rsidRDefault="005F7E76" w:rsidP="005F7E76">
            <w:pPr>
              <w:spacing w:line="240" w:lineRule="auto"/>
              <w:rPr>
                <w:sz w:val="24"/>
                <w:szCs w:val="24"/>
              </w:rPr>
            </w:pPr>
            <w:r w:rsidRPr="005F7E76">
              <w:rPr>
                <w:sz w:val="24"/>
                <w:szCs w:val="24"/>
              </w:rPr>
              <w:t>Капитуляция Японии.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82" w:firstLine="0"/>
              <w:rPr>
                <w:rFonts w:ascii="Times New Roman" w:hAnsi="Times New Roman"/>
                <w:sz w:val="24"/>
                <w:szCs w:val="24"/>
                <w:lang w:val="ru-RU"/>
              </w:rPr>
            </w:pPr>
            <w:r w:rsidRPr="005F7E76">
              <w:rPr>
                <w:rFonts w:ascii="Times New Roman" w:hAnsi="Times New Roman"/>
                <w:sz w:val="24"/>
                <w:szCs w:val="24"/>
                <w:lang w:val="ru-RU"/>
              </w:rPr>
              <w:t>Наступление союзников против Японии. Атомные бомбардировки Хиросимы и Нагасаки. Вступление СССР в войну против Японии и разгром Квантунской армии.</w:t>
            </w:r>
          </w:p>
          <w:p w:rsidR="005F7E76" w:rsidRPr="005F7E76" w:rsidRDefault="005F7E76" w:rsidP="005F7E76">
            <w:pPr>
              <w:pStyle w:val="TableParagraph"/>
              <w:spacing w:line="240" w:lineRule="auto"/>
              <w:ind w:left="109"/>
              <w:rPr>
                <w:rFonts w:ascii="Times New Roman" w:hAnsi="Times New Roman"/>
                <w:sz w:val="24"/>
                <w:szCs w:val="24"/>
              </w:rPr>
            </w:pPr>
            <w:r w:rsidRPr="005F7E76">
              <w:rPr>
                <w:rFonts w:ascii="Times New Roman" w:hAnsi="Times New Roman"/>
                <w:sz w:val="24"/>
                <w:szCs w:val="24"/>
              </w:rPr>
              <w:t>Капитуляция Японии.</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31</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459"/>
                <w:tab w:val="left" w:pos="1193"/>
                <w:tab w:val="left" w:pos="1328"/>
                <w:tab w:val="left" w:pos="1533"/>
                <w:tab w:val="left" w:pos="1730"/>
                <w:tab w:val="left" w:pos="1817"/>
              </w:tabs>
              <w:spacing w:line="240" w:lineRule="auto"/>
              <w:ind w:left="109" w:right="93" w:firstLine="0"/>
              <w:rPr>
                <w:rFonts w:ascii="Times New Roman" w:hAnsi="Times New Roman"/>
                <w:sz w:val="24"/>
                <w:szCs w:val="24"/>
                <w:lang w:val="ru-RU"/>
              </w:rPr>
            </w:pPr>
            <w:r w:rsidRPr="005F7E76">
              <w:rPr>
                <w:rFonts w:ascii="Times New Roman" w:hAnsi="Times New Roman"/>
                <w:sz w:val="24"/>
                <w:szCs w:val="24"/>
                <w:lang w:val="ru-RU"/>
              </w:rPr>
              <w:t>Нюрнбергский трибунал</w:t>
            </w:r>
            <w:r w:rsidRPr="005F7E76">
              <w:rPr>
                <w:rFonts w:ascii="Times New Roman" w:hAnsi="Times New Roman"/>
                <w:sz w:val="24"/>
                <w:szCs w:val="24"/>
                <w:lang w:val="ru-RU"/>
              </w:rPr>
              <w:tab/>
              <w:t xml:space="preserve">и Токийский процесс над </w:t>
            </w:r>
            <w:r w:rsidRPr="005F7E76">
              <w:rPr>
                <w:rFonts w:ascii="Times New Roman" w:hAnsi="Times New Roman"/>
                <w:spacing w:val="-3"/>
                <w:sz w:val="24"/>
                <w:szCs w:val="24"/>
                <w:lang w:val="ru-RU"/>
              </w:rPr>
              <w:t xml:space="preserve">военными </w:t>
            </w:r>
            <w:r w:rsidRPr="005F7E76">
              <w:rPr>
                <w:rFonts w:ascii="Times New Roman" w:hAnsi="Times New Roman"/>
                <w:sz w:val="24"/>
                <w:szCs w:val="24"/>
                <w:lang w:val="ru-RU"/>
              </w:rPr>
              <w:t>преступниками Германии и Японии.</w:t>
            </w:r>
            <w:r w:rsidRPr="005F7E76">
              <w:rPr>
                <w:rFonts w:ascii="Times New Roman" w:hAnsi="Times New Roman"/>
                <w:sz w:val="24"/>
                <w:szCs w:val="24"/>
                <w:lang w:val="ru-RU"/>
              </w:rPr>
              <w:tab/>
            </w:r>
            <w:r w:rsidRPr="005F7E76">
              <w:rPr>
                <w:rFonts w:ascii="Times New Roman" w:hAnsi="Times New Roman"/>
                <w:sz w:val="24"/>
                <w:szCs w:val="24"/>
                <w:lang w:val="ru-RU"/>
              </w:rPr>
              <w:tab/>
            </w:r>
            <w:r w:rsidRPr="005F7E76">
              <w:rPr>
                <w:rFonts w:ascii="Times New Roman" w:hAnsi="Times New Roman"/>
                <w:spacing w:val="-1"/>
                <w:sz w:val="24"/>
                <w:szCs w:val="24"/>
                <w:lang w:val="ru-RU"/>
              </w:rPr>
              <w:t xml:space="preserve">Потсдамская </w:t>
            </w:r>
            <w:r w:rsidRPr="005F7E76">
              <w:rPr>
                <w:rFonts w:ascii="Times New Roman" w:hAnsi="Times New Roman"/>
                <w:sz w:val="24"/>
                <w:szCs w:val="24"/>
                <w:lang w:val="ru-RU"/>
              </w:rPr>
              <w:t>конференция.</w:t>
            </w:r>
          </w:p>
          <w:p w:rsidR="005F7E76" w:rsidRPr="005F7E76" w:rsidRDefault="005F7E76" w:rsidP="005F7E76">
            <w:pPr>
              <w:pStyle w:val="TableParagraph"/>
              <w:spacing w:line="240" w:lineRule="auto"/>
              <w:ind w:left="109" w:right="82"/>
              <w:rPr>
                <w:rFonts w:ascii="Times New Roman" w:hAnsi="Times New Roman"/>
                <w:sz w:val="24"/>
                <w:szCs w:val="24"/>
              </w:rPr>
            </w:pPr>
            <w:r w:rsidRPr="005F7E76">
              <w:rPr>
                <w:rFonts w:ascii="Times New Roman" w:hAnsi="Times New Roman"/>
                <w:sz w:val="24"/>
                <w:szCs w:val="24"/>
                <w:lang w:val="ru-RU"/>
              </w:rPr>
              <w:t xml:space="preserve">Образование ООН. Цена Второй мировой войны для воюющих стран. </w:t>
            </w:r>
            <w:r w:rsidRPr="005F7E76">
              <w:rPr>
                <w:rFonts w:ascii="Times New Roman" w:hAnsi="Times New Roman"/>
                <w:sz w:val="24"/>
                <w:szCs w:val="24"/>
              </w:rPr>
              <w:t xml:space="preserve">Итоги </w:t>
            </w:r>
            <w:r w:rsidRPr="005F7E76">
              <w:rPr>
                <w:rFonts w:ascii="Times New Roman" w:hAnsi="Times New Roman"/>
                <w:spacing w:val="-4"/>
                <w:sz w:val="24"/>
                <w:szCs w:val="24"/>
              </w:rPr>
              <w:t>войны</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tabs>
                <w:tab w:val="left" w:pos="459"/>
                <w:tab w:val="left" w:pos="1193"/>
                <w:tab w:val="left" w:pos="1328"/>
                <w:tab w:val="left" w:pos="1533"/>
                <w:tab w:val="left" w:pos="1730"/>
                <w:tab w:val="left" w:pos="1817"/>
              </w:tabs>
              <w:spacing w:line="240" w:lineRule="auto"/>
              <w:ind w:left="109" w:right="93" w:firstLine="0"/>
              <w:rPr>
                <w:rFonts w:ascii="Times New Roman" w:hAnsi="Times New Roman"/>
                <w:sz w:val="24"/>
                <w:szCs w:val="24"/>
              </w:rPr>
            </w:pPr>
            <w:r w:rsidRPr="005F7E76">
              <w:rPr>
                <w:rFonts w:ascii="Times New Roman" w:hAnsi="Times New Roman"/>
                <w:sz w:val="24"/>
                <w:szCs w:val="24"/>
                <w:lang w:val="ru-RU"/>
              </w:rPr>
              <w:t>Нюрнбергский трибунал</w:t>
            </w:r>
            <w:r w:rsidRPr="005F7E76">
              <w:rPr>
                <w:rFonts w:ascii="Times New Roman" w:hAnsi="Times New Roman"/>
                <w:sz w:val="24"/>
                <w:szCs w:val="24"/>
                <w:lang w:val="ru-RU"/>
              </w:rPr>
              <w:tab/>
              <w:t xml:space="preserve">и Токийский процесс над </w:t>
            </w:r>
            <w:r w:rsidRPr="005F7E76">
              <w:rPr>
                <w:rFonts w:ascii="Times New Roman" w:hAnsi="Times New Roman"/>
                <w:spacing w:val="-3"/>
                <w:sz w:val="24"/>
                <w:szCs w:val="24"/>
                <w:lang w:val="ru-RU"/>
              </w:rPr>
              <w:t xml:space="preserve">военными </w:t>
            </w:r>
            <w:r w:rsidRPr="005F7E76">
              <w:rPr>
                <w:rFonts w:ascii="Times New Roman" w:hAnsi="Times New Roman"/>
                <w:sz w:val="24"/>
                <w:szCs w:val="24"/>
                <w:lang w:val="ru-RU"/>
              </w:rPr>
              <w:t xml:space="preserve">преступниками Германии и Японии. </w:t>
            </w:r>
            <w:r w:rsidRPr="005F7E76">
              <w:rPr>
                <w:rFonts w:ascii="Times New Roman" w:hAnsi="Times New Roman"/>
                <w:spacing w:val="-1"/>
                <w:sz w:val="24"/>
                <w:szCs w:val="24"/>
                <w:lang w:val="ru-RU"/>
              </w:rPr>
              <w:t xml:space="preserve">Потсдамская </w:t>
            </w:r>
            <w:r w:rsidRPr="005F7E76">
              <w:rPr>
                <w:rFonts w:ascii="Times New Roman" w:hAnsi="Times New Roman"/>
                <w:sz w:val="24"/>
                <w:szCs w:val="24"/>
                <w:lang w:val="ru-RU"/>
              </w:rPr>
              <w:t xml:space="preserve">конференция. Образование ООН. Цена Второй мировой войны для воюющих стран. </w:t>
            </w:r>
            <w:r w:rsidRPr="005F7E76">
              <w:rPr>
                <w:rFonts w:ascii="Times New Roman" w:hAnsi="Times New Roman"/>
                <w:sz w:val="24"/>
                <w:szCs w:val="24"/>
              </w:rPr>
              <w:t xml:space="preserve">Итоги </w:t>
            </w:r>
            <w:r w:rsidRPr="005F7E76">
              <w:rPr>
                <w:rFonts w:ascii="Times New Roman" w:hAnsi="Times New Roman"/>
                <w:spacing w:val="-4"/>
                <w:sz w:val="24"/>
                <w:szCs w:val="24"/>
              </w:rPr>
              <w:t>войны</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10094" w:type="dxa"/>
            <w:gridSpan w:val="4"/>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rPr>
              <w:t>Россия в годы «великих потрясений». 1914―1921 гг. (13 ч)</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32</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1914"/>
                <w:tab w:val="left" w:pos="2048"/>
                <w:tab w:val="left" w:pos="2725"/>
              </w:tabs>
              <w:spacing w:line="240" w:lineRule="auto"/>
              <w:ind w:right="96" w:firstLine="0"/>
              <w:rPr>
                <w:rFonts w:ascii="Times New Roman" w:hAnsi="Times New Roman"/>
                <w:sz w:val="24"/>
                <w:szCs w:val="24"/>
                <w:lang w:val="ru-RU"/>
              </w:rPr>
            </w:pPr>
            <w:r w:rsidRPr="005F7E76">
              <w:rPr>
                <w:rFonts w:ascii="Times New Roman" w:hAnsi="Times New Roman"/>
                <w:sz w:val="24"/>
                <w:szCs w:val="24"/>
                <w:lang w:val="ru-RU"/>
              </w:rPr>
              <w:t>Экономическое</w:t>
            </w:r>
            <w:r w:rsidRPr="005F7E76">
              <w:rPr>
                <w:rFonts w:ascii="Times New Roman" w:hAnsi="Times New Roman"/>
                <w:sz w:val="24"/>
                <w:szCs w:val="24"/>
                <w:lang w:val="ru-RU"/>
              </w:rPr>
              <w:tab/>
            </w:r>
            <w:r w:rsidRPr="005F7E76">
              <w:rPr>
                <w:rFonts w:ascii="Times New Roman" w:hAnsi="Times New Roman"/>
                <w:sz w:val="24"/>
                <w:szCs w:val="24"/>
                <w:lang w:val="ru-RU"/>
              </w:rPr>
              <w:tab/>
            </w:r>
            <w:r w:rsidRPr="005F7E76">
              <w:rPr>
                <w:rFonts w:ascii="Times New Roman" w:hAnsi="Times New Roman"/>
                <w:spacing w:val="-17"/>
                <w:sz w:val="24"/>
                <w:szCs w:val="24"/>
                <w:lang w:val="ru-RU"/>
              </w:rPr>
              <w:t xml:space="preserve">и </w:t>
            </w:r>
            <w:r w:rsidRPr="005F7E76">
              <w:rPr>
                <w:rFonts w:ascii="Times New Roman" w:hAnsi="Times New Roman"/>
                <w:sz w:val="24"/>
                <w:szCs w:val="24"/>
                <w:lang w:val="ru-RU"/>
              </w:rPr>
              <w:t xml:space="preserve">политическое развитие России </w:t>
            </w:r>
            <w:r w:rsidRPr="005F7E76">
              <w:rPr>
                <w:rFonts w:ascii="Times New Roman" w:hAnsi="Times New Roman"/>
                <w:spacing w:val="-1"/>
                <w:sz w:val="24"/>
                <w:szCs w:val="24"/>
                <w:lang w:val="ru-RU"/>
              </w:rPr>
              <w:t xml:space="preserve">накануне </w:t>
            </w:r>
            <w:r w:rsidRPr="005F7E76">
              <w:rPr>
                <w:rFonts w:ascii="Times New Roman" w:hAnsi="Times New Roman"/>
                <w:sz w:val="24"/>
                <w:szCs w:val="24"/>
                <w:lang w:val="ru-RU"/>
              </w:rPr>
              <w:t xml:space="preserve">Первой мировой войны. Неоднозначные оценки итогов </w:t>
            </w:r>
            <w:r w:rsidRPr="005F7E76">
              <w:rPr>
                <w:rFonts w:ascii="Times New Roman" w:hAnsi="Times New Roman"/>
                <w:spacing w:val="-4"/>
                <w:sz w:val="24"/>
                <w:szCs w:val="24"/>
                <w:lang w:val="ru-RU"/>
              </w:rPr>
              <w:t xml:space="preserve">агарной </w:t>
            </w:r>
            <w:r w:rsidRPr="005F7E76">
              <w:rPr>
                <w:rFonts w:ascii="Times New Roman" w:hAnsi="Times New Roman"/>
                <w:sz w:val="24"/>
                <w:szCs w:val="24"/>
                <w:lang w:val="ru-RU"/>
              </w:rPr>
              <w:t>реформы</w:t>
            </w:r>
          </w:p>
          <w:p w:rsidR="005F7E76" w:rsidRPr="005F7E76" w:rsidRDefault="005F7E76" w:rsidP="005F7E76">
            <w:pPr>
              <w:pStyle w:val="TableParagraph"/>
              <w:tabs>
                <w:tab w:val="left" w:pos="459"/>
                <w:tab w:val="left" w:pos="1193"/>
                <w:tab w:val="left" w:pos="1328"/>
                <w:tab w:val="left" w:pos="1533"/>
                <w:tab w:val="left" w:pos="1730"/>
                <w:tab w:val="left" w:pos="1817"/>
              </w:tabs>
              <w:spacing w:line="240" w:lineRule="auto"/>
              <w:ind w:left="109" w:right="93"/>
              <w:rPr>
                <w:rFonts w:ascii="Times New Roman" w:hAnsi="Times New Roman"/>
                <w:b/>
                <w:sz w:val="24"/>
                <w:szCs w:val="24"/>
                <w:lang w:val="ru-RU"/>
              </w:rPr>
            </w:pPr>
            <w:r w:rsidRPr="005F7E76">
              <w:rPr>
                <w:rFonts w:ascii="Times New Roman" w:hAnsi="Times New Roman"/>
                <w:sz w:val="24"/>
                <w:szCs w:val="24"/>
                <w:lang w:val="ru-RU"/>
              </w:rPr>
              <w:t>П.А.Столыпина.</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tabs>
                <w:tab w:val="left" w:pos="1914"/>
                <w:tab w:val="left" w:pos="2048"/>
                <w:tab w:val="left" w:pos="2725"/>
              </w:tabs>
              <w:spacing w:line="240" w:lineRule="auto"/>
              <w:ind w:right="96" w:firstLine="0"/>
              <w:rPr>
                <w:rFonts w:ascii="Times New Roman" w:hAnsi="Times New Roman"/>
                <w:sz w:val="24"/>
                <w:szCs w:val="24"/>
                <w:lang w:val="ru-RU"/>
              </w:rPr>
            </w:pPr>
            <w:r w:rsidRPr="005F7E76">
              <w:rPr>
                <w:rFonts w:ascii="Times New Roman" w:hAnsi="Times New Roman"/>
                <w:sz w:val="24"/>
                <w:szCs w:val="24"/>
                <w:lang w:val="ru-RU"/>
              </w:rPr>
              <w:t>Экономическое</w:t>
            </w:r>
            <w:r w:rsidRPr="005F7E76">
              <w:rPr>
                <w:rFonts w:ascii="Times New Roman" w:hAnsi="Times New Roman"/>
                <w:sz w:val="24"/>
                <w:szCs w:val="24"/>
                <w:lang w:val="ru-RU"/>
              </w:rPr>
              <w:tab/>
            </w:r>
            <w:r w:rsidRPr="005F7E76">
              <w:rPr>
                <w:rFonts w:ascii="Times New Roman" w:hAnsi="Times New Roman"/>
                <w:sz w:val="24"/>
                <w:szCs w:val="24"/>
                <w:lang w:val="ru-RU"/>
              </w:rPr>
              <w:tab/>
            </w:r>
            <w:r w:rsidRPr="005F7E76">
              <w:rPr>
                <w:rFonts w:ascii="Times New Roman" w:hAnsi="Times New Roman"/>
                <w:spacing w:val="-17"/>
                <w:sz w:val="24"/>
                <w:szCs w:val="24"/>
                <w:lang w:val="ru-RU"/>
              </w:rPr>
              <w:t xml:space="preserve">и </w:t>
            </w:r>
            <w:r w:rsidRPr="005F7E76">
              <w:rPr>
                <w:rFonts w:ascii="Times New Roman" w:hAnsi="Times New Roman"/>
                <w:sz w:val="24"/>
                <w:szCs w:val="24"/>
                <w:lang w:val="ru-RU"/>
              </w:rPr>
              <w:t xml:space="preserve">политическое развитие России </w:t>
            </w:r>
            <w:r w:rsidRPr="005F7E76">
              <w:rPr>
                <w:rFonts w:ascii="Times New Roman" w:hAnsi="Times New Roman"/>
                <w:spacing w:val="-1"/>
                <w:sz w:val="24"/>
                <w:szCs w:val="24"/>
                <w:lang w:val="ru-RU"/>
              </w:rPr>
              <w:t xml:space="preserve">накануне </w:t>
            </w:r>
            <w:r w:rsidRPr="005F7E76">
              <w:rPr>
                <w:rFonts w:ascii="Times New Roman" w:hAnsi="Times New Roman"/>
                <w:sz w:val="24"/>
                <w:szCs w:val="24"/>
                <w:lang w:val="ru-RU"/>
              </w:rPr>
              <w:t xml:space="preserve">Первой мировой войны. Неоднозначные оценки итогов </w:t>
            </w:r>
            <w:r w:rsidRPr="005F7E76">
              <w:rPr>
                <w:rFonts w:ascii="Times New Roman" w:hAnsi="Times New Roman"/>
                <w:spacing w:val="-4"/>
                <w:sz w:val="24"/>
                <w:szCs w:val="24"/>
                <w:lang w:val="ru-RU"/>
              </w:rPr>
              <w:t xml:space="preserve">агарной </w:t>
            </w:r>
            <w:r w:rsidRPr="005F7E76">
              <w:rPr>
                <w:rFonts w:ascii="Times New Roman" w:hAnsi="Times New Roman"/>
                <w:sz w:val="24"/>
                <w:szCs w:val="24"/>
                <w:lang w:val="ru-RU"/>
              </w:rPr>
              <w:t>реформы</w:t>
            </w:r>
          </w:p>
          <w:p w:rsidR="005F7E76" w:rsidRPr="005F7E76" w:rsidRDefault="005F7E76" w:rsidP="005F7E76">
            <w:pPr>
              <w:pStyle w:val="TableParagraph"/>
              <w:tabs>
                <w:tab w:val="left" w:pos="459"/>
                <w:tab w:val="left" w:pos="1193"/>
                <w:tab w:val="left" w:pos="1328"/>
                <w:tab w:val="left" w:pos="1533"/>
                <w:tab w:val="left" w:pos="1730"/>
                <w:tab w:val="left" w:pos="1817"/>
              </w:tabs>
              <w:spacing w:line="240" w:lineRule="auto"/>
              <w:ind w:left="109" w:right="93"/>
              <w:rPr>
                <w:rFonts w:ascii="Times New Roman" w:hAnsi="Times New Roman"/>
                <w:sz w:val="24"/>
                <w:szCs w:val="24"/>
                <w:lang w:val="ru-RU"/>
              </w:rPr>
            </w:pPr>
            <w:r w:rsidRPr="005F7E76">
              <w:rPr>
                <w:rFonts w:ascii="Times New Roman" w:hAnsi="Times New Roman"/>
                <w:sz w:val="24"/>
                <w:szCs w:val="24"/>
                <w:lang w:val="ru-RU"/>
              </w:rPr>
              <w:t>П.А.Столыпина.</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lastRenderedPageBreak/>
              <w:t>33</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firstLine="0"/>
              <w:rPr>
                <w:rFonts w:ascii="Times New Roman" w:hAnsi="Times New Roman"/>
                <w:sz w:val="24"/>
                <w:szCs w:val="24"/>
              </w:rPr>
            </w:pPr>
            <w:r w:rsidRPr="005F7E76">
              <w:rPr>
                <w:rFonts w:ascii="Times New Roman" w:hAnsi="Times New Roman"/>
                <w:sz w:val="24"/>
                <w:szCs w:val="24"/>
                <w:lang w:val="ru-RU"/>
              </w:rPr>
              <w:t>Причины войны. Два противоборствующих блока:</w:t>
            </w:r>
            <w:r w:rsidRPr="005F7E76">
              <w:rPr>
                <w:rFonts w:ascii="Times New Roman" w:hAnsi="Times New Roman"/>
                <w:sz w:val="24"/>
                <w:szCs w:val="24"/>
                <w:lang w:val="ru-RU"/>
              </w:rPr>
              <w:tab/>
              <w:t xml:space="preserve">Антанта </w:t>
            </w:r>
            <w:r w:rsidRPr="005F7E76">
              <w:rPr>
                <w:rFonts w:ascii="Times New Roman" w:hAnsi="Times New Roman"/>
                <w:spacing w:val="-16"/>
                <w:sz w:val="24"/>
                <w:szCs w:val="24"/>
                <w:lang w:val="ru-RU"/>
              </w:rPr>
              <w:t xml:space="preserve">и  </w:t>
            </w:r>
            <w:r w:rsidRPr="005F7E76">
              <w:rPr>
                <w:rFonts w:ascii="Times New Roman" w:hAnsi="Times New Roman"/>
                <w:sz w:val="24"/>
                <w:szCs w:val="24"/>
                <w:lang w:val="ru-RU"/>
              </w:rPr>
              <w:t>Центральные державы. Повод</w:t>
            </w:r>
            <w:r w:rsidRPr="005F7E76">
              <w:rPr>
                <w:rFonts w:ascii="Times New Roman" w:hAnsi="Times New Roman"/>
                <w:sz w:val="24"/>
                <w:szCs w:val="24"/>
                <w:lang w:val="ru-RU"/>
              </w:rPr>
              <w:tab/>
              <w:t xml:space="preserve">к </w:t>
            </w:r>
            <w:r w:rsidRPr="005F7E76">
              <w:rPr>
                <w:rFonts w:ascii="Times New Roman" w:hAnsi="Times New Roman"/>
                <w:spacing w:val="-3"/>
                <w:sz w:val="24"/>
                <w:szCs w:val="24"/>
                <w:lang w:val="ru-RU"/>
              </w:rPr>
              <w:t xml:space="preserve">войне. </w:t>
            </w:r>
            <w:r w:rsidRPr="005F7E76">
              <w:rPr>
                <w:rFonts w:ascii="Times New Roman" w:hAnsi="Times New Roman"/>
                <w:sz w:val="24"/>
                <w:szCs w:val="24"/>
                <w:lang w:val="ru-RU"/>
              </w:rPr>
              <w:t xml:space="preserve">Ультиматум, предъявленный Австро – Венгрией </w:t>
            </w:r>
            <w:r w:rsidRPr="005F7E76">
              <w:rPr>
                <w:rFonts w:ascii="Times New Roman" w:hAnsi="Times New Roman"/>
                <w:spacing w:val="-3"/>
                <w:sz w:val="24"/>
                <w:szCs w:val="24"/>
                <w:lang w:val="ru-RU"/>
              </w:rPr>
              <w:t xml:space="preserve">Сербии. </w:t>
            </w:r>
            <w:r w:rsidRPr="005F7E76">
              <w:rPr>
                <w:rFonts w:ascii="Times New Roman" w:hAnsi="Times New Roman"/>
                <w:sz w:val="24"/>
                <w:szCs w:val="24"/>
                <w:lang w:val="ru-RU"/>
              </w:rPr>
              <w:t>Начало мобилизации войск</w:t>
            </w:r>
            <w:r w:rsidRPr="005F7E76">
              <w:rPr>
                <w:rFonts w:ascii="Times New Roman" w:hAnsi="Times New Roman"/>
                <w:sz w:val="24"/>
                <w:szCs w:val="24"/>
                <w:lang w:val="ru-RU"/>
              </w:rPr>
              <w:tab/>
              <w:t xml:space="preserve">в </w:t>
            </w:r>
            <w:r w:rsidRPr="005F7E76">
              <w:rPr>
                <w:rFonts w:ascii="Times New Roman" w:hAnsi="Times New Roman"/>
                <w:spacing w:val="-3"/>
                <w:sz w:val="24"/>
                <w:szCs w:val="24"/>
                <w:lang w:val="ru-RU"/>
              </w:rPr>
              <w:t xml:space="preserve">России. </w:t>
            </w:r>
            <w:r w:rsidRPr="005F7E76">
              <w:rPr>
                <w:rFonts w:ascii="Times New Roman" w:hAnsi="Times New Roman"/>
                <w:sz w:val="24"/>
                <w:szCs w:val="24"/>
              </w:rPr>
              <w:t xml:space="preserve">Германия </w:t>
            </w:r>
            <w:r w:rsidRPr="005F7E76">
              <w:rPr>
                <w:rFonts w:ascii="Times New Roman" w:hAnsi="Times New Roman"/>
                <w:spacing w:val="-3"/>
                <w:sz w:val="24"/>
                <w:szCs w:val="24"/>
              </w:rPr>
              <w:t>объявляет</w:t>
            </w:r>
            <w:r w:rsidRPr="005F7E76">
              <w:rPr>
                <w:rFonts w:ascii="Times New Roman" w:hAnsi="Times New Roman"/>
                <w:sz w:val="24"/>
                <w:szCs w:val="24"/>
              </w:rPr>
              <w:t xml:space="preserve"> войну России.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tabs>
                <w:tab w:val="left" w:pos="1914"/>
                <w:tab w:val="left" w:pos="2048"/>
                <w:tab w:val="left" w:pos="2725"/>
              </w:tabs>
              <w:spacing w:line="240" w:lineRule="auto"/>
              <w:ind w:right="96" w:firstLine="0"/>
              <w:rPr>
                <w:rFonts w:ascii="Times New Roman" w:hAnsi="Times New Roman"/>
                <w:sz w:val="24"/>
                <w:szCs w:val="24"/>
              </w:rPr>
            </w:pPr>
            <w:r w:rsidRPr="005F7E76">
              <w:rPr>
                <w:rFonts w:ascii="Times New Roman" w:hAnsi="Times New Roman"/>
                <w:sz w:val="24"/>
                <w:szCs w:val="24"/>
                <w:lang w:val="ru-RU"/>
              </w:rPr>
              <w:t xml:space="preserve">Причины войны. Два противоборствующих блока: Антанта </w:t>
            </w:r>
            <w:r w:rsidRPr="005F7E76">
              <w:rPr>
                <w:rFonts w:ascii="Times New Roman" w:hAnsi="Times New Roman"/>
                <w:spacing w:val="-16"/>
                <w:sz w:val="24"/>
                <w:szCs w:val="24"/>
                <w:lang w:val="ru-RU"/>
              </w:rPr>
              <w:t xml:space="preserve">и  </w:t>
            </w:r>
            <w:r w:rsidRPr="005F7E76">
              <w:rPr>
                <w:rFonts w:ascii="Times New Roman" w:hAnsi="Times New Roman"/>
                <w:sz w:val="24"/>
                <w:szCs w:val="24"/>
                <w:lang w:val="ru-RU"/>
              </w:rPr>
              <w:t>Центральные державы. Повод</w:t>
            </w:r>
            <w:r w:rsidRPr="005F7E76">
              <w:rPr>
                <w:rFonts w:ascii="Times New Roman" w:hAnsi="Times New Roman"/>
                <w:sz w:val="24"/>
                <w:szCs w:val="24"/>
                <w:lang w:val="ru-RU"/>
              </w:rPr>
              <w:tab/>
              <w:t xml:space="preserve">к </w:t>
            </w:r>
            <w:r w:rsidRPr="005F7E76">
              <w:rPr>
                <w:rFonts w:ascii="Times New Roman" w:hAnsi="Times New Roman"/>
                <w:spacing w:val="-3"/>
                <w:sz w:val="24"/>
                <w:szCs w:val="24"/>
                <w:lang w:val="ru-RU"/>
              </w:rPr>
              <w:t xml:space="preserve">войне. </w:t>
            </w:r>
            <w:r w:rsidRPr="005F7E76">
              <w:rPr>
                <w:rFonts w:ascii="Times New Roman" w:hAnsi="Times New Roman"/>
                <w:sz w:val="24"/>
                <w:szCs w:val="24"/>
                <w:lang w:val="ru-RU"/>
              </w:rPr>
              <w:t xml:space="preserve">Ультиматум, предъявленный Австро – Венгрией </w:t>
            </w:r>
            <w:r w:rsidRPr="005F7E76">
              <w:rPr>
                <w:rFonts w:ascii="Times New Roman" w:hAnsi="Times New Roman"/>
                <w:spacing w:val="-3"/>
                <w:sz w:val="24"/>
                <w:szCs w:val="24"/>
                <w:lang w:val="ru-RU"/>
              </w:rPr>
              <w:t xml:space="preserve">Сербии. </w:t>
            </w:r>
            <w:r w:rsidRPr="005F7E76">
              <w:rPr>
                <w:rFonts w:ascii="Times New Roman" w:hAnsi="Times New Roman"/>
                <w:sz w:val="24"/>
                <w:szCs w:val="24"/>
                <w:lang w:val="ru-RU"/>
              </w:rPr>
              <w:t>Начало мобилизации войск</w:t>
            </w:r>
            <w:r w:rsidRPr="005F7E76">
              <w:rPr>
                <w:rFonts w:ascii="Times New Roman" w:hAnsi="Times New Roman"/>
                <w:sz w:val="24"/>
                <w:szCs w:val="24"/>
                <w:lang w:val="ru-RU"/>
              </w:rPr>
              <w:tab/>
              <w:t xml:space="preserve">в </w:t>
            </w:r>
            <w:r w:rsidRPr="005F7E76">
              <w:rPr>
                <w:rFonts w:ascii="Times New Roman" w:hAnsi="Times New Roman"/>
                <w:spacing w:val="-3"/>
                <w:sz w:val="24"/>
                <w:szCs w:val="24"/>
                <w:lang w:val="ru-RU"/>
              </w:rPr>
              <w:t xml:space="preserve">России. </w:t>
            </w:r>
            <w:r w:rsidRPr="005F7E76">
              <w:rPr>
                <w:rFonts w:ascii="Times New Roman" w:hAnsi="Times New Roman"/>
                <w:sz w:val="24"/>
                <w:szCs w:val="24"/>
              </w:rPr>
              <w:t xml:space="preserve">Германия </w:t>
            </w:r>
            <w:r w:rsidRPr="005F7E76">
              <w:rPr>
                <w:rFonts w:ascii="Times New Roman" w:hAnsi="Times New Roman"/>
                <w:spacing w:val="-3"/>
                <w:sz w:val="24"/>
                <w:szCs w:val="24"/>
              </w:rPr>
              <w:t>объявляет</w:t>
            </w:r>
            <w:r w:rsidRPr="005F7E76">
              <w:rPr>
                <w:rFonts w:ascii="Times New Roman" w:hAnsi="Times New Roman"/>
                <w:sz w:val="24"/>
                <w:szCs w:val="24"/>
              </w:rPr>
              <w:t xml:space="preserve"> войну России</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34</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9" w:firstLine="0"/>
              <w:rPr>
                <w:rFonts w:ascii="Times New Roman" w:hAnsi="Times New Roman"/>
                <w:sz w:val="24"/>
                <w:szCs w:val="24"/>
                <w:lang w:val="ru-RU"/>
              </w:rPr>
            </w:pPr>
            <w:r w:rsidRPr="005F7E76">
              <w:rPr>
                <w:rFonts w:ascii="Times New Roman" w:hAnsi="Times New Roman"/>
                <w:sz w:val="24"/>
                <w:szCs w:val="24"/>
                <w:lang w:val="ru-RU"/>
              </w:rPr>
              <w:t>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w:t>
            </w:r>
          </w:p>
          <w:p w:rsidR="005F7E76" w:rsidRPr="005F7E76" w:rsidRDefault="005F7E76" w:rsidP="005F7E76">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t>Брусиловский прорыв и его значение.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9" w:firstLine="0"/>
              <w:rPr>
                <w:rFonts w:ascii="Times New Roman" w:hAnsi="Times New Roman"/>
                <w:sz w:val="24"/>
                <w:szCs w:val="24"/>
                <w:lang w:val="ru-RU"/>
              </w:rPr>
            </w:pPr>
            <w:r w:rsidRPr="005F7E76">
              <w:rPr>
                <w:rFonts w:ascii="Times New Roman" w:hAnsi="Times New Roman"/>
                <w:sz w:val="24"/>
                <w:szCs w:val="24"/>
                <w:lang w:val="ru-RU"/>
              </w:rPr>
              <w:t>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w:t>
            </w:r>
          </w:p>
          <w:p w:rsidR="005F7E76" w:rsidRPr="005F7E76" w:rsidRDefault="005F7E76" w:rsidP="005F7E76">
            <w:pPr>
              <w:pStyle w:val="TableParagraph"/>
              <w:tabs>
                <w:tab w:val="left" w:pos="1914"/>
                <w:tab w:val="left" w:pos="2048"/>
                <w:tab w:val="left" w:pos="2725"/>
              </w:tabs>
              <w:spacing w:line="240" w:lineRule="auto"/>
              <w:ind w:right="96" w:firstLine="0"/>
              <w:rPr>
                <w:rFonts w:ascii="Times New Roman" w:hAnsi="Times New Roman"/>
                <w:sz w:val="24"/>
                <w:szCs w:val="24"/>
                <w:lang w:val="ru-RU"/>
              </w:rPr>
            </w:pPr>
            <w:r w:rsidRPr="005F7E76">
              <w:rPr>
                <w:rFonts w:ascii="Times New Roman" w:hAnsi="Times New Roman"/>
                <w:sz w:val="24"/>
                <w:szCs w:val="24"/>
                <w:lang w:val="ru-RU"/>
              </w:rPr>
              <w:t>Брусиловский прорыв и его значение.</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35</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t>Российская империя накануне революции. Территория</w:t>
            </w:r>
            <w:r w:rsidRPr="005F7E76">
              <w:rPr>
                <w:rFonts w:ascii="Times New Roman" w:hAnsi="Times New Roman"/>
                <w:sz w:val="24"/>
                <w:szCs w:val="24"/>
                <w:lang w:val="ru-RU"/>
              </w:rPr>
              <w:tab/>
            </w:r>
            <w:r w:rsidRPr="005F7E76">
              <w:rPr>
                <w:rFonts w:ascii="Times New Roman" w:hAnsi="Times New Roman"/>
                <w:sz w:val="24"/>
                <w:szCs w:val="24"/>
                <w:lang w:val="ru-RU"/>
              </w:rPr>
              <w:tab/>
            </w:r>
            <w:r w:rsidRPr="005F7E76">
              <w:rPr>
                <w:rFonts w:ascii="Times New Roman" w:hAnsi="Times New Roman"/>
                <w:spacing w:val="-15"/>
                <w:sz w:val="24"/>
                <w:szCs w:val="24"/>
                <w:lang w:val="ru-RU"/>
              </w:rPr>
              <w:t xml:space="preserve">и </w:t>
            </w:r>
            <w:r w:rsidRPr="005F7E76">
              <w:rPr>
                <w:rFonts w:ascii="Times New Roman" w:hAnsi="Times New Roman"/>
                <w:sz w:val="24"/>
                <w:szCs w:val="24"/>
                <w:lang w:val="ru-RU"/>
              </w:rPr>
              <w:t xml:space="preserve">население. Объективные и субъективные причины обострения экономического </w:t>
            </w:r>
            <w:r w:rsidRPr="005F7E76">
              <w:rPr>
                <w:rFonts w:ascii="Times New Roman" w:hAnsi="Times New Roman"/>
                <w:spacing w:val="-14"/>
                <w:sz w:val="24"/>
                <w:szCs w:val="24"/>
                <w:lang w:val="ru-RU"/>
              </w:rPr>
              <w:t xml:space="preserve">и </w:t>
            </w:r>
            <w:r w:rsidRPr="005F7E76">
              <w:rPr>
                <w:rFonts w:ascii="Times New Roman" w:hAnsi="Times New Roman"/>
                <w:sz w:val="24"/>
                <w:szCs w:val="24"/>
                <w:lang w:val="ru-RU"/>
              </w:rPr>
              <w:t xml:space="preserve">политического кризиса. Война </w:t>
            </w:r>
            <w:r w:rsidRPr="005F7E76">
              <w:rPr>
                <w:rFonts w:ascii="Times New Roman" w:hAnsi="Times New Roman"/>
                <w:spacing w:val="-7"/>
                <w:sz w:val="24"/>
                <w:szCs w:val="24"/>
                <w:lang w:val="ru-RU"/>
              </w:rPr>
              <w:t>как</w:t>
            </w:r>
            <w:r w:rsidRPr="005F7E76">
              <w:rPr>
                <w:rFonts w:ascii="Times New Roman" w:hAnsi="Times New Roman"/>
                <w:sz w:val="24"/>
                <w:szCs w:val="24"/>
                <w:lang w:val="ru-RU"/>
              </w:rPr>
              <w:t xml:space="preserve"> революционизирующий фактор. Национальные и     конфессиональные проблемы. Основные социальные</w:t>
            </w:r>
            <w:r w:rsidRPr="005F7E76">
              <w:rPr>
                <w:rFonts w:ascii="Times New Roman" w:hAnsi="Times New Roman"/>
                <w:sz w:val="24"/>
                <w:szCs w:val="24"/>
                <w:lang w:val="ru-RU"/>
              </w:rPr>
              <w:tab/>
            </w:r>
            <w:r w:rsidRPr="005F7E76">
              <w:rPr>
                <w:rFonts w:ascii="Times New Roman" w:hAnsi="Times New Roman"/>
                <w:spacing w:val="-5"/>
                <w:sz w:val="24"/>
                <w:szCs w:val="24"/>
                <w:lang w:val="ru-RU"/>
              </w:rPr>
              <w:t>слои,</w:t>
            </w:r>
            <w:r w:rsidRPr="005F7E76">
              <w:rPr>
                <w:rFonts w:ascii="Times New Roman" w:hAnsi="Times New Roman"/>
                <w:sz w:val="24"/>
                <w:szCs w:val="24"/>
                <w:lang w:val="ru-RU"/>
              </w:rPr>
              <w:t xml:space="preserve"> политические партии и их</w:t>
            </w:r>
            <w:r w:rsidRPr="005F7E76">
              <w:rPr>
                <w:rFonts w:ascii="Times New Roman" w:hAnsi="Times New Roman"/>
                <w:sz w:val="24"/>
                <w:szCs w:val="24"/>
                <w:lang w:val="ru-RU"/>
              </w:rPr>
              <w:tab/>
              <w:t>лидеры</w:t>
            </w:r>
            <w:r w:rsidRPr="005F7E76">
              <w:rPr>
                <w:rFonts w:ascii="Times New Roman" w:hAnsi="Times New Roman"/>
                <w:sz w:val="24"/>
                <w:szCs w:val="24"/>
                <w:lang w:val="ru-RU"/>
              </w:rPr>
              <w:tab/>
            </w:r>
            <w:r w:rsidRPr="005F7E76">
              <w:rPr>
                <w:rFonts w:ascii="Times New Roman" w:hAnsi="Times New Roman"/>
                <w:spacing w:val="-3"/>
                <w:sz w:val="24"/>
                <w:szCs w:val="24"/>
                <w:lang w:val="ru-RU"/>
              </w:rPr>
              <w:t xml:space="preserve">накануне </w:t>
            </w:r>
            <w:r w:rsidRPr="005F7E76">
              <w:rPr>
                <w:rFonts w:ascii="Times New Roman" w:hAnsi="Times New Roman"/>
                <w:sz w:val="24"/>
                <w:szCs w:val="24"/>
                <w:lang w:val="ru-RU"/>
              </w:rPr>
              <w:t>революции.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9" w:firstLine="0"/>
              <w:rPr>
                <w:rFonts w:ascii="Times New Roman" w:hAnsi="Times New Roman"/>
                <w:sz w:val="24"/>
                <w:szCs w:val="24"/>
                <w:lang w:val="ru-RU"/>
              </w:rPr>
            </w:pPr>
            <w:r w:rsidRPr="005F7E76">
              <w:rPr>
                <w:rFonts w:ascii="Times New Roman" w:hAnsi="Times New Roman"/>
                <w:sz w:val="24"/>
                <w:szCs w:val="24"/>
                <w:lang w:val="ru-RU"/>
              </w:rPr>
              <w:t>Российская империя накануне революции. Территория</w:t>
            </w:r>
            <w:r w:rsidRPr="005F7E76">
              <w:rPr>
                <w:rFonts w:ascii="Times New Roman" w:hAnsi="Times New Roman"/>
                <w:sz w:val="24"/>
                <w:szCs w:val="24"/>
                <w:lang w:val="ru-RU"/>
              </w:rPr>
              <w:tab/>
            </w:r>
            <w:r w:rsidRPr="005F7E76">
              <w:rPr>
                <w:rFonts w:ascii="Times New Roman" w:hAnsi="Times New Roman"/>
                <w:sz w:val="24"/>
                <w:szCs w:val="24"/>
                <w:lang w:val="ru-RU"/>
              </w:rPr>
              <w:tab/>
            </w:r>
            <w:r w:rsidRPr="005F7E76">
              <w:rPr>
                <w:rFonts w:ascii="Times New Roman" w:hAnsi="Times New Roman"/>
                <w:spacing w:val="-15"/>
                <w:sz w:val="24"/>
                <w:szCs w:val="24"/>
                <w:lang w:val="ru-RU"/>
              </w:rPr>
              <w:t xml:space="preserve">и </w:t>
            </w:r>
            <w:r w:rsidRPr="005F7E76">
              <w:rPr>
                <w:rFonts w:ascii="Times New Roman" w:hAnsi="Times New Roman"/>
                <w:sz w:val="24"/>
                <w:szCs w:val="24"/>
                <w:lang w:val="ru-RU"/>
              </w:rPr>
              <w:t xml:space="preserve">население. Объективные и субъективные причины обострения экономического </w:t>
            </w:r>
            <w:r w:rsidRPr="005F7E76">
              <w:rPr>
                <w:rFonts w:ascii="Times New Roman" w:hAnsi="Times New Roman"/>
                <w:spacing w:val="-14"/>
                <w:sz w:val="24"/>
                <w:szCs w:val="24"/>
                <w:lang w:val="ru-RU"/>
              </w:rPr>
              <w:t xml:space="preserve">и </w:t>
            </w:r>
            <w:r w:rsidRPr="005F7E76">
              <w:rPr>
                <w:rFonts w:ascii="Times New Roman" w:hAnsi="Times New Roman"/>
                <w:sz w:val="24"/>
                <w:szCs w:val="24"/>
                <w:lang w:val="ru-RU"/>
              </w:rPr>
              <w:t xml:space="preserve">политического кризиса. Война </w:t>
            </w:r>
            <w:r w:rsidRPr="005F7E76">
              <w:rPr>
                <w:rFonts w:ascii="Times New Roman" w:hAnsi="Times New Roman"/>
                <w:spacing w:val="-7"/>
                <w:sz w:val="24"/>
                <w:szCs w:val="24"/>
                <w:lang w:val="ru-RU"/>
              </w:rPr>
              <w:t>как</w:t>
            </w:r>
            <w:r w:rsidRPr="005F7E76">
              <w:rPr>
                <w:rFonts w:ascii="Times New Roman" w:hAnsi="Times New Roman"/>
                <w:sz w:val="24"/>
                <w:szCs w:val="24"/>
                <w:lang w:val="ru-RU"/>
              </w:rPr>
              <w:t xml:space="preserve"> революционизирующий фактор. Национальные и     конфессиональные проблемы. Основные социальные</w:t>
            </w:r>
            <w:r w:rsidRPr="005F7E76">
              <w:rPr>
                <w:rFonts w:ascii="Times New Roman" w:hAnsi="Times New Roman"/>
                <w:sz w:val="24"/>
                <w:szCs w:val="24"/>
                <w:lang w:val="ru-RU"/>
              </w:rPr>
              <w:tab/>
            </w:r>
            <w:r w:rsidRPr="005F7E76">
              <w:rPr>
                <w:rFonts w:ascii="Times New Roman" w:hAnsi="Times New Roman"/>
                <w:spacing w:val="-5"/>
                <w:sz w:val="24"/>
                <w:szCs w:val="24"/>
                <w:lang w:val="ru-RU"/>
              </w:rPr>
              <w:t>слои,</w:t>
            </w:r>
            <w:r w:rsidRPr="005F7E76">
              <w:rPr>
                <w:rFonts w:ascii="Times New Roman" w:hAnsi="Times New Roman"/>
                <w:sz w:val="24"/>
                <w:szCs w:val="24"/>
                <w:lang w:val="ru-RU"/>
              </w:rPr>
              <w:t xml:space="preserve"> политические партии и их</w:t>
            </w:r>
            <w:r w:rsidRPr="005F7E76">
              <w:rPr>
                <w:rFonts w:ascii="Times New Roman" w:hAnsi="Times New Roman"/>
                <w:sz w:val="24"/>
                <w:szCs w:val="24"/>
                <w:lang w:val="ru-RU"/>
              </w:rPr>
              <w:tab/>
              <w:t>лидеры</w:t>
            </w:r>
            <w:r w:rsidRPr="005F7E76">
              <w:rPr>
                <w:rFonts w:ascii="Times New Roman" w:hAnsi="Times New Roman"/>
                <w:sz w:val="24"/>
                <w:szCs w:val="24"/>
                <w:lang w:val="ru-RU"/>
              </w:rPr>
              <w:tab/>
            </w:r>
            <w:r w:rsidRPr="005F7E76">
              <w:rPr>
                <w:rFonts w:ascii="Times New Roman" w:hAnsi="Times New Roman"/>
                <w:spacing w:val="-3"/>
                <w:sz w:val="24"/>
                <w:szCs w:val="24"/>
                <w:lang w:val="ru-RU"/>
              </w:rPr>
              <w:t xml:space="preserve">накануне </w:t>
            </w:r>
            <w:r w:rsidRPr="005F7E76">
              <w:rPr>
                <w:rFonts w:ascii="Times New Roman" w:hAnsi="Times New Roman"/>
                <w:sz w:val="24"/>
                <w:szCs w:val="24"/>
                <w:lang w:val="ru-RU"/>
              </w:rPr>
              <w:t>революции</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36</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1769"/>
              </w:tabs>
              <w:spacing w:line="240" w:lineRule="auto"/>
              <w:ind w:right="98" w:firstLine="0"/>
              <w:rPr>
                <w:rFonts w:ascii="Times New Roman" w:hAnsi="Times New Roman"/>
                <w:sz w:val="24"/>
                <w:szCs w:val="24"/>
              </w:rPr>
            </w:pPr>
            <w:r w:rsidRPr="005F7E76">
              <w:rPr>
                <w:rFonts w:ascii="Times New Roman" w:hAnsi="Times New Roman"/>
                <w:sz w:val="24"/>
                <w:szCs w:val="24"/>
                <w:lang w:val="ru-RU"/>
              </w:rPr>
              <w:t xml:space="preserve">Февраль 1917 </w:t>
            </w:r>
            <w:r w:rsidRPr="005F7E76">
              <w:rPr>
                <w:rFonts w:ascii="Times New Roman" w:hAnsi="Times New Roman"/>
                <w:spacing w:val="-10"/>
                <w:sz w:val="24"/>
                <w:szCs w:val="24"/>
                <w:lang w:val="ru-RU"/>
              </w:rPr>
              <w:t xml:space="preserve">г. </w:t>
            </w:r>
            <w:r w:rsidRPr="005F7E76">
              <w:rPr>
                <w:rFonts w:ascii="Times New Roman" w:hAnsi="Times New Roman"/>
                <w:sz w:val="24"/>
                <w:szCs w:val="24"/>
                <w:lang w:val="ru-RU"/>
              </w:rPr>
              <w:t xml:space="preserve">Политические партии </w:t>
            </w:r>
            <w:r w:rsidRPr="005F7E76">
              <w:rPr>
                <w:rFonts w:ascii="Times New Roman" w:hAnsi="Times New Roman"/>
                <w:spacing w:val="-11"/>
                <w:sz w:val="24"/>
                <w:szCs w:val="24"/>
                <w:lang w:val="ru-RU"/>
              </w:rPr>
              <w:t xml:space="preserve">и </w:t>
            </w:r>
            <w:r w:rsidRPr="005F7E76">
              <w:rPr>
                <w:rFonts w:ascii="Times New Roman" w:hAnsi="Times New Roman"/>
                <w:sz w:val="24"/>
                <w:szCs w:val="24"/>
                <w:lang w:val="ru-RU"/>
              </w:rPr>
              <w:t xml:space="preserve">война: </w:t>
            </w:r>
            <w:r w:rsidRPr="005F7E76">
              <w:rPr>
                <w:rFonts w:ascii="Times New Roman" w:hAnsi="Times New Roman"/>
                <w:spacing w:val="-3"/>
                <w:sz w:val="24"/>
                <w:szCs w:val="24"/>
                <w:lang w:val="ru-RU"/>
              </w:rPr>
              <w:t xml:space="preserve">оборонцы, </w:t>
            </w:r>
            <w:r w:rsidRPr="005F7E76">
              <w:rPr>
                <w:rFonts w:ascii="Times New Roman" w:hAnsi="Times New Roman"/>
                <w:sz w:val="24"/>
                <w:szCs w:val="24"/>
                <w:lang w:val="ru-RU"/>
              </w:rPr>
              <w:t xml:space="preserve">интернационалисты   </w:t>
            </w:r>
            <w:r w:rsidRPr="005F7E76">
              <w:rPr>
                <w:rFonts w:ascii="Times New Roman" w:hAnsi="Times New Roman"/>
                <w:spacing w:val="-11"/>
                <w:sz w:val="24"/>
                <w:szCs w:val="24"/>
                <w:lang w:val="ru-RU"/>
              </w:rPr>
              <w:t>и</w:t>
            </w:r>
            <w:r w:rsidRPr="005F7E76">
              <w:rPr>
                <w:rFonts w:ascii="Times New Roman" w:hAnsi="Times New Roman"/>
                <w:sz w:val="24"/>
                <w:szCs w:val="24"/>
                <w:lang w:val="ru-RU"/>
              </w:rPr>
              <w:t xml:space="preserve"> «пораженцы». Российская империя в годы войны. Общество и власть. Николай </w:t>
            </w:r>
            <w:r w:rsidRPr="005F7E76">
              <w:rPr>
                <w:rFonts w:ascii="Times New Roman" w:hAnsi="Times New Roman"/>
                <w:sz w:val="24"/>
                <w:szCs w:val="24"/>
              </w:rPr>
              <w:t>II</w:t>
            </w:r>
            <w:r w:rsidRPr="005F7E76">
              <w:rPr>
                <w:rFonts w:ascii="Times New Roman" w:hAnsi="Times New Roman"/>
                <w:sz w:val="24"/>
                <w:szCs w:val="24"/>
                <w:lang w:val="ru-RU"/>
              </w:rPr>
              <w:t xml:space="preserve"> и его</w:t>
            </w:r>
            <w:r w:rsidRPr="005F7E76">
              <w:rPr>
                <w:rFonts w:ascii="Times New Roman" w:hAnsi="Times New Roman"/>
                <w:sz w:val="24"/>
                <w:szCs w:val="24"/>
                <w:lang w:val="ru-RU"/>
              </w:rPr>
              <w:tab/>
              <w:t>окружение. Незавершенность преобразований</w:t>
            </w:r>
            <w:r w:rsidRPr="005F7E76">
              <w:rPr>
                <w:rFonts w:ascii="Times New Roman" w:hAnsi="Times New Roman"/>
                <w:sz w:val="24"/>
                <w:szCs w:val="24"/>
                <w:lang w:val="ru-RU"/>
              </w:rPr>
              <w:tab/>
            </w:r>
            <w:r w:rsidRPr="005F7E76">
              <w:rPr>
                <w:rFonts w:ascii="Times New Roman" w:hAnsi="Times New Roman"/>
                <w:spacing w:val="-17"/>
                <w:sz w:val="24"/>
                <w:szCs w:val="24"/>
                <w:lang w:val="ru-RU"/>
              </w:rPr>
              <w:t xml:space="preserve">и </w:t>
            </w:r>
            <w:r w:rsidRPr="005F7E76">
              <w:rPr>
                <w:rFonts w:ascii="Times New Roman" w:hAnsi="Times New Roman"/>
                <w:sz w:val="24"/>
                <w:szCs w:val="24"/>
                <w:lang w:val="ru-RU"/>
              </w:rPr>
              <w:t xml:space="preserve">нарастание </w:t>
            </w:r>
            <w:r w:rsidRPr="005F7E76">
              <w:rPr>
                <w:rFonts w:ascii="Times New Roman" w:hAnsi="Times New Roman"/>
                <w:spacing w:val="-3"/>
                <w:sz w:val="24"/>
                <w:szCs w:val="24"/>
                <w:lang w:val="ru-RU"/>
              </w:rPr>
              <w:t xml:space="preserve">социальных </w:t>
            </w:r>
            <w:r w:rsidRPr="005F7E76">
              <w:rPr>
                <w:rFonts w:ascii="Times New Roman" w:hAnsi="Times New Roman"/>
                <w:sz w:val="24"/>
                <w:szCs w:val="24"/>
                <w:lang w:val="ru-RU"/>
              </w:rPr>
              <w:t xml:space="preserve">противоречий. </w:t>
            </w:r>
            <w:r w:rsidRPr="005F7E76">
              <w:rPr>
                <w:rFonts w:ascii="Times New Roman" w:hAnsi="Times New Roman"/>
                <w:sz w:val="24"/>
                <w:szCs w:val="24"/>
              </w:rPr>
              <w:t>III</w:t>
            </w:r>
            <w:r w:rsidRPr="005F7E76">
              <w:rPr>
                <w:rFonts w:ascii="Times New Roman" w:hAnsi="Times New Roman"/>
                <w:sz w:val="24"/>
                <w:szCs w:val="24"/>
                <w:lang w:val="ru-RU"/>
              </w:rPr>
              <w:t xml:space="preserve"> и </w:t>
            </w:r>
            <w:r w:rsidRPr="005F7E76">
              <w:rPr>
                <w:rFonts w:ascii="Times New Roman" w:hAnsi="Times New Roman"/>
                <w:sz w:val="24"/>
                <w:szCs w:val="24"/>
              </w:rPr>
              <w:t>IV</w:t>
            </w:r>
            <w:r w:rsidRPr="005F7E76">
              <w:rPr>
                <w:rFonts w:ascii="Times New Roman" w:hAnsi="Times New Roman"/>
                <w:sz w:val="24"/>
                <w:szCs w:val="24"/>
                <w:lang w:val="ru-RU"/>
              </w:rPr>
              <w:t xml:space="preserve"> Государственная дума. </w:t>
            </w:r>
            <w:r w:rsidRPr="005F7E76">
              <w:rPr>
                <w:rFonts w:ascii="Times New Roman" w:hAnsi="Times New Roman"/>
                <w:sz w:val="24"/>
                <w:szCs w:val="24"/>
              </w:rPr>
              <w:t>Основные</w:t>
            </w:r>
            <w:r w:rsidRPr="005F7E76">
              <w:rPr>
                <w:rFonts w:ascii="Times New Roman" w:hAnsi="Times New Roman"/>
                <w:sz w:val="24"/>
                <w:szCs w:val="24"/>
              </w:rPr>
              <w:tab/>
            </w:r>
            <w:r w:rsidRPr="005F7E76">
              <w:rPr>
                <w:rFonts w:ascii="Times New Roman" w:hAnsi="Times New Roman"/>
                <w:sz w:val="24"/>
                <w:szCs w:val="24"/>
              </w:rPr>
              <w:tab/>
              <w:t xml:space="preserve">этапы </w:t>
            </w:r>
            <w:r w:rsidRPr="005F7E76">
              <w:rPr>
                <w:rFonts w:ascii="Times New Roman" w:hAnsi="Times New Roman"/>
                <w:spacing w:val="-17"/>
                <w:sz w:val="24"/>
                <w:szCs w:val="24"/>
              </w:rPr>
              <w:t xml:space="preserve">и </w:t>
            </w:r>
            <w:r w:rsidRPr="005F7E76">
              <w:rPr>
                <w:rFonts w:ascii="Times New Roman" w:hAnsi="Times New Roman"/>
                <w:sz w:val="24"/>
                <w:szCs w:val="24"/>
              </w:rPr>
              <w:t>хронология революции 1917 г</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9" w:firstLine="0"/>
              <w:rPr>
                <w:rFonts w:ascii="Times New Roman" w:hAnsi="Times New Roman"/>
                <w:sz w:val="24"/>
                <w:szCs w:val="24"/>
              </w:rPr>
            </w:pPr>
            <w:r w:rsidRPr="005F7E76">
              <w:rPr>
                <w:rFonts w:ascii="Times New Roman" w:hAnsi="Times New Roman"/>
                <w:sz w:val="24"/>
                <w:szCs w:val="24"/>
                <w:lang w:val="ru-RU"/>
              </w:rPr>
              <w:t xml:space="preserve">Февраль 1917 </w:t>
            </w:r>
            <w:r w:rsidRPr="005F7E76">
              <w:rPr>
                <w:rFonts w:ascii="Times New Roman" w:hAnsi="Times New Roman"/>
                <w:spacing w:val="-10"/>
                <w:sz w:val="24"/>
                <w:szCs w:val="24"/>
                <w:lang w:val="ru-RU"/>
              </w:rPr>
              <w:t xml:space="preserve">г. </w:t>
            </w:r>
            <w:r w:rsidRPr="005F7E76">
              <w:rPr>
                <w:rFonts w:ascii="Times New Roman" w:hAnsi="Times New Roman"/>
                <w:sz w:val="24"/>
                <w:szCs w:val="24"/>
                <w:lang w:val="ru-RU"/>
              </w:rPr>
              <w:t xml:space="preserve">Политические партии </w:t>
            </w:r>
            <w:r w:rsidRPr="005F7E76">
              <w:rPr>
                <w:rFonts w:ascii="Times New Roman" w:hAnsi="Times New Roman"/>
                <w:spacing w:val="-11"/>
                <w:sz w:val="24"/>
                <w:szCs w:val="24"/>
                <w:lang w:val="ru-RU"/>
              </w:rPr>
              <w:t xml:space="preserve">и </w:t>
            </w:r>
            <w:r w:rsidRPr="005F7E76">
              <w:rPr>
                <w:rFonts w:ascii="Times New Roman" w:hAnsi="Times New Roman"/>
                <w:sz w:val="24"/>
                <w:szCs w:val="24"/>
                <w:lang w:val="ru-RU"/>
              </w:rPr>
              <w:t xml:space="preserve">война: </w:t>
            </w:r>
            <w:r w:rsidRPr="005F7E76">
              <w:rPr>
                <w:rFonts w:ascii="Times New Roman" w:hAnsi="Times New Roman"/>
                <w:spacing w:val="-3"/>
                <w:sz w:val="24"/>
                <w:szCs w:val="24"/>
                <w:lang w:val="ru-RU"/>
              </w:rPr>
              <w:t xml:space="preserve">оборонцы, </w:t>
            </w:r>
            <w:r w:rsidRPr="005F7E76">
              <w:rPr>
                <w:rFonts w:ascii="Times New Roman" w:hAnsi="Times New Roman"/>
                <w:sz w:val="24"/>
                <w:szCs w:val="24"/>
                <w:lang w:val="ru-RU"/>
              </w:rPr>
              <w:t xml:space="preserve">интернационалисты   </w:t>
            </w:r>
            <w:r w:rsidRPr="005F7E76">
              <w:rPr>
                <w:rFonts w:ascii="Times New Roman" w:hAnsi="Times New Roman"/>
                <w:spacing w:val="-11"/>
                <w:sz w:val="24"/>
                <w:szCs w:val="24"/>
                <w:lang w:val="ru-RU"/>
              </w:rPr>
              <w:t>и</w:t>
            </w:r>
            <w:r w:rsidRPr="005F7E76">
              <w:rPr>
                <w:rFonts w:ascii="Times New Roman" w:hAnsi="Times New Roman"/>
                <w:sz w:val="24"/>
                <w:szCs w:val="24"/>
                <w:lang w:val="ru-RU"/>
              </w:rPr>
              <w:t xml:space="preserve"> «пораженцы». Российская империя в годы войны. Общество и власть. Николай </w:t>
            </w:r>
            <w:r w:rsidRPr="005F7E76">
              <w:rPr>
                <w:rFonts w:ascii="Times New Roman" w:hAnsi="Times New Roman"/>
                <w:sz w:val="24"/>
                <w:szCs w:val="24"/>
              </w:rPr>
              <w:t>II</w:t>
            </w:r>
            <w:r w:rsidRPr="005F7E76">
              <w:rPr>
                <w:rFonts w:ascii="Times New Roman" w:hAnsi="Times New Roman"/>
                <w:sz w:val="24"/>
                <w:szCs w:val="24"/>
                <w:lang w:val="ru-RU"/>
              </w:rPr>
              <w:t xml:space="preserve"> и его</w:t>
            </w:r>
            <w:r w:rsidRPr="005F7E76">
              <w:rPr>
                <w:rFonts w:ascii="Times New Roman" w:hAnsi="Times New Roman"/>
                <w:sz w:val="24"/>
                <w:szCs w:val="24"/>
                <w:lang w:val="ru-RU"/>
              </w:rPr>
              <w:tab/>
              <w:t>окружение. Незавершенность преобразований</w:t>
            </w:r>
            <w:r w:rsidRPr="005F7E76">
              <w:rPr>
                <w:rFonts w:ascii="Times New Roman" w:hAnsi="Times New Roman"/>
                <w:sz w:val="24"/>
                <w:szCs w:val="24"/>
                <w:lang w:val="ru-RU"/>
              </w:rPr>
              <w:tab/>
            </w:r>
            <w:r w:rsidRPr="005F7E76">
              <w:rPr>
                <w:rFonts w:ascii="Times New Roman" w:hAnsi="Times New Roman"/>
                <w:spacing w:val="-17"/>
                <w:sz w:val="24"/>
                <w:szCs w:val="24"/>
                <w:lang w:val="ru-RU"/>
              </w:rPr>
              <w:t xml:space="preserve">и </w:t>
            </w:r>
            <w:r w:rsidRPr="005F7E76">
              <w:rPr>
                <w:rFonts w:ascii="Times New Roman" w:hAnsi="Times New Roman"/>
                <w:sz w:val="24"/>
                <w:szCs w:val="24"/>
                <w:lang w:val="ru-RU"/>
              </w:rPr>
              <w:t xml:space="preserve">нарастание </w:t>
            </w:r>
            <w:r w:rsidRPr="005F7E76">
              <w:rPr>
                <w:rFonts w:ascii="Times New Roman" w:hAnsi="Times New Roman"/>
                <w:spacing w:val="-3"/>
                <w:sz w:val="24"/>
                <w:szCs w:val="24"/>
                <w:lang w:val="ru-RU"/>
              </w:rPr>
              <w:t xml:space="preserve">социальных </w:t>
            </w:r>
            <w:r w:rsidRPr="005F7E76">
              <w:rPr>
                <w:rFonts w:ascii="Times New Roman" w:hAnsi="Times New Roman"/>
                <w:sz w:val="24"/>
                <w:szCs w:val="24"/>
                <w:lang w:val="ru-RU"/>
              </w:rPr>
              <w:t xml:space="preserve">противоречий. </w:t>
            </w:r>
            <w:r w:rsidRPr="005F7E76">
              <w:rPr>
                <w:rFonts w:ascii="Times New Roman" w:hAnsi="Times New Roman"/>
                <w:sz w:val="24"/>
                <w:szCs w:val="24"/>
              </w:rPr>
              <w:t>III</w:t>
            </w:r>
            <w:r w:rsidRPr="005F7E76">
              <w:rPr>
                <w:rFonts w:ascii="Times New Roman" w:hAnsi="Times New Roman"/>
                <w:sz w:val="24"/>
                <w:szCs w:val="24"/>
                <w:lang w:val="ru-RU"/>
              </w:rPr>
              <w:t xml:space="preserve"> и </w:t>
            </w:r>
            <w:r w:rsidRPr="005F7E76">
              <w:rPr>
                <w:rFonts w:ascii="Times New Roman" w:hAnsi="Times New Roman"/>
                <w:sz w:val="24"/>
                <w:szCs w:val="24"/>
              </w:rPr>
              <w:t>IV</w:t>
            </w:r>
            <w:r w:rsidRPr="005F7E76">
              <w:rPr>
                <w:rFonts w:ascii="Times New Roman" w:hAnsi="Times New Roman"/>
                <w:sz w:val="24"/>
                <w:szCs w:val="24"/>
                <w:lang w:val="ru-RU"/>
              </w:rPr>
              <w:t xml:space="preserve"> Государственная дума. </w:t>
            </w:r>
            <w:r w:rsidRPr="005F7E76">
              <w:rPr>
                <w:rFonts w:ascii="Times New Roman" w:hAnsi="Times New Roman"/>
                <w:sz w:val="24"/>
                <w:szCs w:val="24"/>
              </w:rPr>
              <w:t>Основные</w:t>
            </w:r>
            <w:r w:rsidRPr="005F7E76">
              <w:rPr>
                <w:rFonts w:ascii="Times New Roman" w:hAnsi="Times New Roman"/>
                <w:sz w:val="24"/>
                <w:szCs w:val="24"/>
              </w:rPr>
              <w:tab/>
            </w:r>
            <w:r w:rsidRPr="005F7E76">
              <w:rPr>
                <w:rFonts w:ascii="Times New Roman" w:hAnsi="Times New Roman"/>
                <w:sz w:val="24"/>
                <w:szCs w:val="24"/>
              </w:rPr>
              <w:tab/>
              <w:t xml:space="preserve">этапы </w:t>
            </w:r>
            <w:r w:rsidRPr="005F7E76">
              <w:rPr>
                <w:rFonts w:ascii="Times New Roman" w:hAnsi="Times New Roman"/>
                <w:spacing w:val="-17"/>
                <w:sz w:val="24"/>
                <w:szCs w:val="24"/>
              </w:rPr>
              <w:t xml:space="preserve">и </w:t>
            </w:r>
            <w:r w:rsidRPr="005F7E76">
              <w:rPr>
                <w:rFonts w:ascii="Times New Roman" w:hAnsi="Times New Roman"/>
                <w:sz w:val="24"/>
                <w:szCs w:val="24"/>
              </w:rPr>
              <w:t>хронология революции 1917 г</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37</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spacing w:line="240" w:lineRule="auto"/>
              <w:ind w:firstLine="0"/>
              <w:rPr>
                <w:sz w:val="24"/>
                <w:szCs w:val="24"/>
              </w:rPr>
            </w:pPr>
            <w:r w:rsidRPr="005F7E76">
              <w:rPr>
                <w:sz w:val="24"/>
                <w:szCs w:val="24"/>
              </w:rPr>
              <w:t>Политика</w:t>
            </w:r>
            <w:r w:rsidRPr="005F7E76">
              <w:rPr>
                <w:sz w:val="24"/>
                <w:szCs w:val="24"/>
              </w:rPr>
              <w:tab/>
              <w:t>Временного правительства. Углубление кризиса (весна ― лето 1917 г.) Весна ― лето: «зыбкое равновесие» политических сил при росте влияния большевиков во главе с В.И. Лениным. Июльский кризис и конец «двоевластия». Православная Це</w:t>
            </w:r>
            <w:r>
              <w:rPr>
                <w:sz w:val="24"/>
                <w:szCs w:val="24"/>
              </w:rPr>
              <w:t>рковь. Всероссийский Поместный</w:t>
            </w:r>
            <w:r>
              <w:rPr>
                <w:sz w:val="24"/>
                <w:szCs w:val="24"/>
              </w:rPr>
              <w:lastRenderedPageBreak/>
              <w:tab/>
            </w:r>
            <w:r w:rsidRPr="005F7E76">
              <w:rPr>
                <w:sz w:val="24"/>
                <w:szCs w:val="24"/>
              </w:rPr>
              <w:t>Собор</w:t>
            </w:r>
            <w:r w:rsidRPr="005F7E76">
              <w:rPr>
                <w:sz w:val="24"/>
                <w:szCs w:val="24"/>
              </w:rPr>
              <w:tab/>
              <w:t>и восстановление патриаршества. Выступление Корнилова</w:t>
            </w:r>
            <w:r w:rsidRPr="005F7E76">
              <w:rPr>
                <w:sz w:val="24"/>
                <w:szCs w:val="24"/>
              </w:rPr>
              <w:tab/>
              <w:t>против Временного правительства.1 сентября1917г.провозглашение России республикой.</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9" w:firstLine="0"/>
              <w:rPr>
                <w:rFonts w:ascii="Times New Roman" w:hAnsi="Times New Roman"/>
                <w:sz w:val="24"/>
                <w:szCs w:val="24"/>
              </w:rPr>
            </w:pPr>
            <w:r w:rsidRPr="005F7E76">
              <w:rPr>
                <w:rFonts w:ascii="Times New Roman" w:hAnsi="Times New Roman"/>
                <w:sz w:val="24"/>
                <w:szCs w:val="24"/>
                <w:lang w:val="ru-RU"/>
              </w:rPr>
              <w:lastRenderedPageBreak/>
              <w:t>Политика</w:t>
            </w:r>
            <w:r w:rsidRPr="005F7E76">
              <w:rPr>
                <w:rFonts w:ascii="Times New Roman" w:hAnsi="Times New Roman"/>
                <w:sz w:val="24"/>
                <w:szCs w:val="24"/>
                <w:lang w:val="ru-RU"/>
              </w:rPr>
              <w:tab/>
              <w:t>Временного правительства. Углубление кризиса (весна ― лето 1917 г.) Весна ― лето: «зыбкое равновесие» политических сил при росте влияния большевиков во главе с В.И. Лениным. Июльский кризис и конец «двоевластия». Православная Церковь. Всероссийский Поместный</w:t>
            </w:r>
            <w:r w:rsidRPr="005F7E76">
              <w:rPr>
                <w:rFonts w:ascii="Times New Roman" w:hAnsi="Times New Roman"/>
                <w:sz w:val="24"/>
                <w:szCs w:val="24"/>
                <w:lang w:val="ru-RU"/>
              </w:rPr>
              <w:tab/>
              <w:t xml:space="preserve"> Собор</w:t>
            </w:r>
            <w:r w:rsidRPr="005F7E76">
              <w:rPr>
                <w:rFonts w:ascii="Times New Roman" w:hAnsi="Times New Roman"/>
                <w:sz w:val="24"/>
                <w:szCs w:val="24"/>
                <w:lang w:val="ru-RU"/>
              </w:rPr>
              <w:tab/>
              <w:t xml:space="preserve">и восстановление патриаршества. </w:t>
            </w:r>
            <w:r w:rsidRPr="005F7E76">
              <w:rPr>
                <w:rFonts w:ascii="Times New Roman" w:hAnsi="Times New Roman"/>
                <w:sz w:val="24"/>
                <w:szCs w:val="24"/>
              </w:rPr>
              <w:t>Выступление Корнилова</w:t>
            </w:r>
            <w:r w:rsidRPr="005F7E76">
              <w:rPr>
                <w:rFonts w:ascii="Times New Roman" w:hAnsi="Times New Roman"/>
                <w:sz w:val="24"/>
                <w:szCs w:val="24"/>
              </w:rPr>
              <w:lastRenderedPageBreak/>
              <w:tab/>
              <w:t>против Временного правительства.1 сентября1917г.провозглашение России республикой.</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lastRenderedPageBreak/>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lastRenderedPageBreak/>
              <w:t>38</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2739"/>
              </w:tabs>
              <w:spacing w:line="240" w:lineRule="auto"/>
              <w:ind w:right="96"/>
              <w:rPr>
                <w:rFonts w:ascii="Times New Roman" w:hAnsi="Times New Roman"/>
                <w:sz w:val="24"/>
                <w:szCs w:val="24"/>
                <w:lang w:val="ru-RU"/>
              </w:rPr>
            </w:pPr>
            <w:r w:rsidRPr="005F7E76">
              <w:rPr>
                <w:rFonts w:ascii="Times New Roman" w:hAnsi="Times New Roman"/>
                <w:sz w:val="24"/>
                <w:szCs w:val="24"/>
                <w:lang w:val="ru-RU"/>
              </w:rPr>
              <w:t xml:space="preserve">Октябрьская революция в России. </w:t>
            </w:r>
            <w:r w:rsidRPr="005F7E76">
              <w:rPr>
                <w:rFonts w:ascii="Times New Roman" w:hAnsi="Times New Roman"/>
                <w:spacing w:val="-3"/>
                <w:sz w:val="24"/>
                <w:szCs w:val="24"/>
                <w:lang w:val="ru-RU"/>
              </w:rPr>
              <w:t xml:space="preserve">Подготовка </w:t>
            </w:r>
            <w:r w:rsidRPr="005F7E76">
              <w:rPr>
                <w:rFonts w:ascii="Times New Roman" w:hAnsi="Times New Roman"/>
                <w:sz w:val="24"/>
                <w:szCs w:val="24"/>
                <w:lang w:val="ru-RU"/>
              </w:rPr>
              <w:t xml:space="preserve">большевиков </w:t>
            </w:r>
            <w:r w:rsidRPr="005F7E76">
              <w:rPr>
                <w:rFonts w:ascii="Times New Roman" w:hAnsi="Times New Roman"/>
                <w:spacing w:val="-19"/>
                <w:sz w:val="24"/>
                <w:szCs w:val="24"/>
                <w:lang w:val="ru-RU"/>
              </w:rPr>
              <w:t xml:space="preserve">к </w:t>
            </w:r>
            <w:r w:rsidRPr="005F7E76">
              <w:rPr>
                <w:rFonts w:ascii="Times New Roman" w:hAnsi="Times New Roman"/>
                <w:sz w:val="24"/>
                <w:szCs w:val="24"/>
                <w:lang w:val="ru-RU"/>
              </w:rPr>
              <w:t>свержению</w:t>
            </w:r>
            <w:r w:rsidRPr="005F7E76">
              <w:rPr>
                <w:rFonts w:ascii="Times New Roman" w:hAnsi="Times New Roman"/>
                <w:sz w:val="24"/>
                <w:szCs w:val="24"/>
                <w:lang w:val="ru-RU"/>
              </w:rPr>
              <w:tab/>
            </w:r>
            <w:r w:rsidRPr="005F7E76">
              <w:rPr>
                <w:rFonts w:ascii="Times New Roman" w:hAnsi="Times New Roman"/>
                <w:spacing w:val="-4"/>
                <w:sz w:val="24"/>
                <w:szCs w:val="24"/>
                <w:lang w:val="ru-RU"/>
              </w:rPr>
              <w:t xml:space="preserve">власти </w:t>
            </w:r>
            <w:r w:rsidRPr="005F7E76">
              <w:rPr>
                <w:rFonts w:ascii="Times New Roman" w:hAnsi="Times New Roman"/>
                <w:sz w:val="24"/>
                <w:szCs w:val="24"/>
                <w:lang w:val="ru-RU"/>
              </w:rPr>
              <w:t>Временного правительства. Углубление   кризиса в России. Российское общество и война. Широкая поддержка народом</w:t>
            </w:r>
            <w:r w:rsidRPr="005F7E76">
              <w:rPr>
                <w:rFonts w:ascii="Times New Roman" w:hAnsi="Times New Roman"/>
                <w:sz w:val="24"/>
                <w:szCs w:val="24"/>
                <w:lang w:val="ru-RU"/>
              </w:rPr>
              <w:tab/>
            </w:r>
            <w:r w:rsidRPr="005F7E76">
              <w:rPr>
                <w:rFonts w:ascii="Times New Roman" w:hAnsi="Times New Roman"/>
                <w:spacing w:val="-1"/>
                <w:sz w:val="24"/>
                <w:szCs w:val="24"/>
                <w:lang w:val="ru-RU"/>
              </w:rPr>
              <w:t xml:space="preserve">лозунгов </w:t>
            </w:r>
            <w:r w:rsidRPr="005F7E76">
              <w:rPr>
                <w:rFonts w:ascii="Times New Roman" w:hAnsi="Times New Roman"/>
                <w:sz w:val="24"/>
                <w:szCs w:val="24"/>
                <w:lang w:val="ru-RU"/>
              </w:rPr>
              <w:t>большевиков. 2фабрики заводам», «Земля – крестьянам», «Мир – народам». Вооруженное восстание в столице. 25 октября 1917 г. (7 ноября по новому стилю): свержение Временного правительства.</w:t>
            </w:r>
            <w:r w:rsidRPr="005F7E76">
              <w:rPr>
                <w:rFonts w:ascii="Times New Roman" w:hAnsi="Times New Roman"/>
                <w:sz w:val="24"/>
                <w:szCs w:val="24"/>
                <w:lang w:val="ru-RU"/>
              </w:rPr>
              <w:tab/>
            </w:r>
            <w:r w:rsidRPr="005F7E76">
              <w:rPr>
                <w:rFonts w:ascii="Times New Roman" w:hAnsi="Times New Roman"/>
                <w:sz w:val="24"/>
                <w:szCs w:val="24"/>
              </w:rPr>
              <w:t>II</w:t>
            </w:r>
            <w:r w:rsidRPr="005F7E76">
              <w:rPr>
                <w:rFonts w:ascii="Times New Roman" w:hAnsi="Times New Roman"/>
                <w:sz w:val="24"/>
                <w:szCs w:val="24"/>
                <w:lang w:val="ru-RU"/>
              </w:rPr>
              <w:t xml:space="preserve"> Всероссийский съезд Советов рабочих и солдатских депутатов</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9"/>
              <w:rPr>
                <w:rFonts w:ascii="Times New Roman" w:hAnsi="Times New Roman"/>
                <w:sz w:val="24"/>
                <w:szCs w:val="24"/>
                <w:lang w:val="ru-RU"/>
              </w:rPr>
            </w:pPr>
            <w:r w:rsidRPr="005F7E76">
              <w:rPr>
                <w:rFonts w:ascii="Times New Roman" w:hAnsi="Times New Roman"/>
                <w:sz w:val="24"/>
                <w:szCs w:val="24"/>
                <w:lang w:val="ru-RU"/>
              </w:rPr>
              <w:t xml:space="preserve">Октябрьская революция в России. </w:t>
            </w:r>
            <w:r w:rsidRPr="005F7E76">
              <w:rPr>
                <w:rFonts w:ascii="Times New Roman" w:hAnsi="Times New Roman"/>
                <w:spacing w:val="-3"/>
                <w:sz w:val="24"/>
                <w:szCs w:val="24"/>
                <w:lang w:val="ru-RU"/>
              </w:rPr>
              <w:t xml:space="preserve">Подготовка </w:t>
            </w:r>
            <w:r w:rsidRPr="005F7E76">
              <w:rPr>
                <w:rFonts w:ascii="Times New Roman" w:hAnsi="Times New Roman"/>
                <w:sz w:val="24"/>
                <w:szCs w:val="24"/>
                <w:lang w:val="ru-RU"/>
              </w:rPr>
              <w:t xml:space="preserve">большевиков </w:t>
            </w:r>
            <w:r w:rsidRPr="005F7E76">
              <w:rPr>
                <w:rFonts w:ascii="Times New Roman" w:hAnsi="Times New Roman"/>
                <w:spacing w:val="-19"/>
                <w:sz w:val="24"/>
                <w:szCs w:val="24"/>
                <w:lang w:val="ru-RU"/>
              </w:rPr>
              <w:t xml:space="preserve">к </w:t>
            </w:r>
            <w:r w:rsidRPr="005F7E76">
              <w:rPr>
                <w:rFonts w:ascii="Times New Roman" w:hAnsi="Times New Roman"/>
                <w:sz w:val="24"/>
                <w:szCs w:val="24"/>
                <w:lang w:val="ru-RU"/>
              </w:rPr>
              <w:t>свержению</w:t>
            </w:r>
            <w:r w:rsidRPr="005F7E76">
              <w:rPr>
                <w:rFonts w:ascii="Times New Roman" w:hAnsi="Times New Roman"/>
                <w:sz w:val="24"/>
                <w:szCs w:val="24"/>
                <w:lang w:val="ru-RU"/>
              </w:rPr>
              <w:tab/>
            </w:r>
            <w:r w:rsidRPr="005F7E76">
              <w:rPr>
                <w:rFonts w:ascii="Times New Roman" w:hAnsi="Times New Roman"/>
                <w:spacing w:val="-4"/>
                <w:sz w:val="24"/>
                <w:szCs w:val="24"/>
                <w:lang w:val="ru-RU"/>
              </w:rPr>
              <w:t xml:space="preserve">власти </w:t>
            </w:r>
            <w:r w:rsidRPr="005F7E76">
              <w:rPr>
                <w:rFonts w:ascii="Times New Roman" w:hAnsi="Times New Roman"/>
                <w:sz w:val="24"/>
                <w:szCs w:val="24"/>
                <w:lang w:val="ru-RU"/>
              </w:rPr>
              <w:t>Временного правительства. Углубление   кризиса в России. Российское общество и война. Широкая поддержка народом</w:t>
            </w:r>
            <w:r w:rsidRPr="005F7E76">
              <w:rPr>
                <w:rFonts w:ascii="Times New Roman" w:hAnsi="Times New Roman"/>
                <w:sz w:val="24"/>
                <w:szCs w:val="24"/>
                <w:lang w:val="ru-RU"/>
              </w:rPr>
              <w:tab/>
            </w:r>
            <w:r w:rsidRPr="005F7E76">
              <w:rPr>
                <w:rFonts w:ascii="Times New Roman" w:hAnsi="Times New Roman"/>
                <w:spacing w:val="-1"/>
                <w:sz w:val="24"/>
                <w:szCs w:val="24"/>
                <w:lang w:val="ru-RU"/>
              </w:rPr>
              <w:t xml:space="preserve">лозунгов </w:t>
            </w:r>
            <w:r w:rsidRPr="005F7E76">
              <w:rPr>
                <w:rFonts w:ascii="Times New Roman" w:hAnsi="Times New Roman"/>
                <w:sz w:val="24"/>
                <w:szCs w:val="24"/>
                <w:lang w:val="ru-RU"/>
              </w:rPr>
              <w:t>большевиков. 2фабрики заводам», «Земля – крестьянам», «Мир – народам». Вооруженное восстание в столице. 25 октября 1917 г. (7 ноября по новому стилю): свержение Временного правительства.</w:t>
            </w:r>
            <w:r w:rsidRPr="005F7E76">
              <w:rPr>
                <w:rFonts w:ascii="Times New Roman" w:hAnsi="Times New Roman"/>
                <w:sz w:val="24"/>
                <w:szCs w:val="24"/>
                <w:lang w:val="ru-RU"/>
              </w:rPr>
              <w:tab/>
            </w:r>
            <w:r w:rsidRPr="005F7E76">
              <w:rPr>
                <w:rFonts w:ascii="Times New Roman" w:hAnsi="Times New Roman"/>
                <w:sz w:val="24"/>
                <w:szCs w:val="24"/>
              </w:rPr>
              <w:t>II</w:t>
            </w:r>
            <w:r w:rsidRPr="005F7E76">
              <w:rPr>
                <w:rFonts w:ascii="Times New Roman" w:hAnsi="Times New Roman"/>
                <w:sz w:val="24"/>
                <w:szCs w:val="24"/>
                <w:lang w:val="ru-RU"/>
              </w:rPr>
              <w:t xml:space="preserve"> Всероссийский съезд Советов рабочих и солдатских депутатов</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39</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1069"/>
                <w:tab w:val="left" w:pos="1198"/>
                <w:tab w:val="left" w:pos="1338"/>
                <w:tab w:val="left" w:pos="1472"/>
                <w:tab w:val="left" w:pos="1649"/>
                <w:tab w:val="left" w:pos="2201"/>
                <w:tab w:val="left" w:pos="2258"/>
                <w:tab w:val="left" w:pos="2629"/>
                <w:tab w:val="left" w:pos="2739"/>
              </w:tabs>
              <w:spacing w:line="240" w:lineRule="auto"/>
              <w:ind w:left="109" w:right="91" w:firstLine="0"/>
              <w:rPr>
                <w:rFonts w:ascii="Times New Roman" w:hAnsi="Times New Roman"/>
                <w:sz w:val="24"/>
                <w:szCs w:val="24"/>
              </w:rPr>
            </w:pPr>
            <w:r w:rsidRPr="005F7E76">
              <w:rPr>
                <w:rFonts w:ascii="Times New Roman" w:hAnsi="Times New Roman"/>
                <w:sz w:val="24"/>
                <w:szCs w:val="24"/>
                <w:lang w:val="ru-RU"/>
              </w:rPr>
              <w:t>Первые</w:t>
            </w:r>
            <w:r w:rsidRPr="005F7E76">
              <w:rPr>
                <w:rFonts w:ascii="Times New Roman" w:hAnsi="Times New Roman"/>
                <w:sz w:val="24"/>
                <w:szCs w:val="24"/>
                <w:lang w:val="ru-RU"/>
              </w:rPr>
              <w:tab/>
            </w:r>
            <w:r w:rsidRPr="005F7E76">
              <w:rPr>
                <w:rFonts w:ascii="Times New Roman" w:hAnsi="Times New Roman"/>
                <w:sz w:val="24"/>
                <w:szCs w:val="24"/>
                <w:lang w:val="ru-RU"/>
              </w:rPr>
              <w:tab/>
            </w:r>
            <w:r w:rsidRPr="005F7E76">
              <w:rPr>
                <w:rFonts w:ascii="Times New Roman" w:hAnsi="Times New Roman"/>
                <w:spacing w:val="-1"/>
                <w:sz w:val="24"/>
                <w:szCs w:val="24"/>
                <w:lang w:val="ru-RU"/>
              </w:rPr>
              <w:t xml:space="preserve">революционные </w:t>
            </w:r>
            <w:r w:rsidRPr="005F7E76">
              <w:rPr>
                <w:rFonts w:ascii="Times New Roman" w:hAnsi="Times New Roman"/>
                <w:sz w:val="24"/>
                <w:szCs w:val="24"/>
                <w:lang w:val="ru-RU"/>
              </w:rPr>
              <w:t xml:space="preserve">преобразования большевиков Преобразования </w:t>
            </w:r>
            <w:r w:rsidRPr="005F7E76">
              <w:rPr>
                <w:rFonts w:ascii="Times New Roman" w:hAnsi="Times New Roman"/>
                <w:spacing w:val="-15"/>
                <w:sz w:val="24"/>
                <w:szCs w:val="24"/>
                <w:lang w:val="ru-RU"/>
              </w:rPr>
              <w:t xml:space="preserve">в </w:t>
            </w:r>
            <w:r w:rsidRPr="005F7E76">
              <w:rPr>
                <w:rFonts w:ascii="Times New Roman" w:hAnsi="Times New Roman"/>
                <w:sz w:val="24"/>
                <w:szCs w:val="24"/>
                <w:lang w:val="ru-RU"/>
              </w:rPr>
              <w:t>экономической сфере. Борьба за армию. Декрет о мире</w:t>
            </w:r>
            <w:r w:rsidRPr="005F7E76">
              <w:rPr>
                <w:rFonts w:ascii="Times New Roman" w:hAnsi="Times New Roman"/>
                <w:sz w:val="24"/>
                <w:szCs w:val="24"/>
                <w:lang w:val="ru-RU"/>
              </w:rPr>
              <w:tab/>
              <w:t>и заключение Брестского</w:t>
            </w:r>
            <w:r w:rsidRPr="005F7E76">
              <w:rPr>
                <w:rFonts w:ascii="Times New Roman" w:hAnsi="Times New Roman"/>
                <w:sz w:val="24"/>
                <w:szCs w:val="24"/>
                <w:lang w:val="ru-RU"/>
              </w:rPr>
              <w:tab/>
            </w:r>
            <w:r w:rsidRPr="005F7E76">
              <w:rPr>
                <w:rFonts w:ascii="Times New Roman" w:hAnsi="Times New Roman"/>
                <w:sz w:val="24"/>
                <w:szCs w:val="24"/>
                <w:lang w:val="ru-RU"/>
              </w:rPr>
              <w:tab/>
              <w:t xml:space="preserve">мира. </w:t>
            </w:r>
            <w:r w:rsidRPr="005F7E76">
              <w:rPr>
                <w:rFonts w:ascii="Times New Roman" w:hAnsi="Times New Roman"/>
                <w:sz w:val="24"/>
                <w:szCs w:val="24"/>
              </w:rPr>
              <w:t>Отказ новой власти от финансовых обязательств Российской империи.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9" w:firstLine="0"/>
              <w:rPr>
                <w:rFonts w:ascii="Times New Roman" w:hAnsi="Times New Roman"/>
                <w:sz w:val="24"/>
                <w:szCs w:val="24"/>
              </w:rPr>
            </w:pPr>
            <w:r w:rsidRPr="005F7E76">
              <w:rPr>
                <w:rFonts w:ascii="Times New Roman" w:hAnsi="Times New Roman"/>
                <w:sz w:val="24"/>
                <w:szCs w:val="24"/>
                <w:lang w:val="ru-RU"/>
              </w:rPr>
              <w:t>Первые</w:t>
            </w:r>
            <w:r w:rsidRPr="005F7E76">
              <w:rPr>
                <w:rFonts w:ascii="Times New Roman" w:hAnsi="Times New Roman"/>
                <w:sz w:val="24"/>
                <w:szCs w:val="24"/>
                <w:lang w:val="ru-RU"/>
              </w:rPr>
              <w:tab/>
            </w:r>
            <w:r w:rsidRPr="005F7E76">
              <w:rPr>
                <w:rFonts w:ascii="Times New Roman" w:hAnsi="Times New Roman"/>
                <w:sz w:val="24"/>
                <w:szCs w:val="24"/>
                <w:lang w:val="ru-RU"/>
              </w:rPr>
              <w:tab/>
            </w:r>
            <w:r w:rsidRPr="005F7E76">
              <w:rPr>
                <w:rFonts w:ascii="Times New Roman" w:hAnsi="Times New Roman"/>
                <w:spacing w:val="-1"/>
                <w:sz w:val="24"/>
                <w:szCs w:val="24"/>
                <w:lang w:val="ru-RU"/>
              </w:rPr>
              <w:t xml:space="preserve">революционные </w:t>
            </w:r>
            <w:r w:rsidRPr="005F7E76">
              <w:rPr>
                <w:rFonts w:ascii="Times New Roman" w:hAnsi="Times New Roman"/>
                <w:sz w:val="24"/>
                <w:szCs w:val="24"/>
                <w:lang w:val="ru-RU"/>
              </w:rPr>
              <w:t xml:space="preserve">преобразования большевиков Преобразования </w:t>
            </w:r>
            <w:r w:rsidRPr="005F7E76">
              <w:rPr>
                <w:rFonts w:ascii="Times New Roman" w:hAnsi="Times New Roman"/>
                <w:spacing w:val="-15"/>
                <w:sz w:val="24"/>
                <w:szCs w:val="24"/>
                <w:lang w:val="ru-RU"/>
              </w:rPr>
              <w:t xml:space="preserve">в </w:t>
            </w:r>
            <w:r w:rsidRPr="005F7E76">
              <w:rPr>
                <w:rFonts w:ascii="Times New Roman" w:hAnsi="Times New Roman"/>
                <w:sz w:val="24"/>
                <w:szCs w:val="24"/>
                <w:lang w:val="ru-RU"/>
              </w:rPr>
              <w:t>экономической сфере. Борьба за армию. Декрет о мире</w:t>
            </w:r>
            <w:r w:rsidRPr="005F7E76">
              <w:rPr>
                <w:rFonts w:ascii="Times New Roman" w:hAnsi="Times New Roman"/>
                <w:sz w:val="24"/>
                <w:szCs w:val="24"/>
                <w:lang w:val="ru-RU"/>
              </w:rPr>
              <w:tab/>
              <w:t>и заключение Брестского</w:t>
            </w:r>
            <w:r w:rsidRPr="005F7E76">
              <w:rPr>
                <w:rFonts w:ascii="Times New Roman" w:hAnsi="Times New Roman"/>
                <w:sz w:val="24"/>
                <w:szCs w:val="24"/>
                <w:lang w:val="ru-RU"/>
              </w:rPr>
              <w:tab/>
            </w:r>
            <w:r w:rsidRPr="005F7E76">
              <w:rPr>
                <w:rFonts w:ascii="Times New Roman" w:hAnsi="Times New Roman"/>
                <w:sz w:val="24"/>
                <w:szCs w:val="24"/>
                <w:lang w:val="ru-RU"/>
              </w:rPr>
              <w:tab/>
              <w:t xml:space="preserve">мира. </w:t>
            </w:r>
            <w:r w:rsidRPr="005F7E76">
              <w:rPr>
                <w:rFonts w:ascii="Times New Roman" w:hAnsi="Times New Roman"/>
                <w:sz w:val="24"/>
                <w:szCs w:val="24"/>
              </w:rPr>
              <w:t>Отказ новой власти от финансовых обязательств Российской империи.</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40</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1649"/>
                <w:tab w:val="left" w:pos="2517"/>
              </w:tabs>
              <w:spacing w:line="240" w:lineRule="auto"/>
              <w:ind w:left="109" w:right="93" w:firstLine="0"/>
              <w:rPr>
                <w:rFonts w:ascii="Times New Roman" w:hAnsi="Times New Roman"/>
                <w:sz w:val="24"/>
                <w:szCs w:val="24"/>
                <w:lang w:val="ru-RU"/>
              </w:rPr>
            </w:pPr>
            <w:r w:rsidRPr="005F7E76">
              <w:rPr>
                <w:rFonts w:ascii="Times New Roman" w:hAnsi="Times New Roman"/>
                <w:sz w:val="24"/>
                <w:szCs w:val="24"/>
                <w:lang w:val="ru-RU"/>
              </w:rPr>
              <w:t>Гражданская</w:t>
            </w:r>
            <w:r w:rsidRPr="005F7E76">
              <w:rPr>
                <w:rFonts w:ascii="Times New Roman" w:hAnsi="Times New Roman"/>
                <w:sz w:val="24"/>
                <w:szCs w:val="24"/>
                <w:lang w:val="ru-RU"/>
              </w:rPr>
              <w:tab/>
              <w:t>война</w:t>
            </w:r>
            <w:r w:rsidRPr="005F7E76">
              <w:rPr>
                <w:rFonts w:ascii="Times New Roman" w:hAnsi="Times New Roman"/>
                <w:sz w:val="24"/>
                <w:szCs w:val="24"/>
                <w:lang w:val="ru-RU"/>
              </w:rPr>
              <w:tab/>
            </w:r>
            <w:r w:rsidRPr="005F7E76">
              <w:rPr>
                <w:rFonts w:ascii="Times New Roman" w:hAnsi="Times New Roman"/>
                <w:spacing w:val="-6"/>
                <w:sz w:val="24"/>
                <w:szCs w:val="24"/>
                <w:lang w:val="ru-RU"/>
              </w:rPr>
              <w:t xml:space="preserve">как </w:t>
            </w:r>
            <w:r w:rsidRPr="005F7E76">
              <w:rPr>
                <w:rFonts w:ascii="Times New Roman" w:hAnsi="Times New Roman"/>
                <w:sz w:val="24"/>
                <w:szCs w:val="24"/>
                <w:lang w:val="ru-RU"/>
              </w:rPr>
              <w:t>общенациональная катастрофа. Установление советской власти в центре и  на  местах  осенью</w:t>
            </w:r>
            <w:r w:rsidRPr="005F7E76">
              <w:rPr>
                <w:rFonts w:ascii="Times New Roman" w:hAnsi="Times New Roman"/>
                <w:spacing w:val="-3"/>
                <w:sz w:val="24"/>
                <w:szCs w:val="24"/>
                <w:lang w:val="ru-RU"/>
              </w:rPr>
              <w:t>1917</w:t>
            </w:r>
            <w:r w:rsidRPr="005F7E76">
              <w:rPr>
                <w:rFonts w:ascii="Times New Roman" w:hAnsi="Times New Roman"/>
                <w:sz w:val="24"/>
                <w:szCs w:val="24"/>
                <w:lang w:val="ru-RU"/>
              </w:rPr>
              <w:t>— весной 1918 гг. Человеческие потери. Причины, этапы и основные</w:t>
            </w:r>
            <w:r w:rsidRPr="005F7E76">
              <w:rPr>
                <w:rFonts w:ascii="Times New Roman" w:hAnsi="Times New Roman"/>
                <w:sz w:val="24"/>
                <w:szCs w:val="24"/>
                <w:lang w:val="ru-RU"/>
              </w:rPr>
              <w:tab/>
            </w:r>
            <w:r w:rsidRPr="005F7E76">
              <w:rPr>
                <w:rFonts w:ascii="Times New Roman" w:hAnsi="Times New Roman"/>
                <w:spacing w:val="-4"/>
                <w:sz w:val="24"/>
                <w:szCs w:val="24"/>
                <w:lang w:val="ru-RU"/>
              </w:rPr>
              <w:t>события</w:t>
            </w:r>
            <w:r w:rsidRPr="005F7E76">
              <w:rPr>
                <w:rFonts w:ascii="Times New Roman" w:hAnsi="Times New Roman"/>
                <w:sz w:val="24"/>
                <w:szCs w:val="24"/>
                <w:lang w:val="ru-RU"/>
              </w:rPr>
              <w:t xml:space="preserve"> Гражданской</w:t>
            </w:r>
            <w:r w:rsidRPr="005F7E76">
              <w:rPr>
                <w:rFonts w:ascii="Times New Roman" w:hAnsi="Times New Roman"/>
                <w:sz w:val="24"/>
                <w:szCs w:val="24"/>
                <w:lang w:val="ru-RU"/>
              </w:rPr>
              <w:tab/>
            </w:r>
            <w:r w:rsidRPr="005F7E76">
              <w:rPr>
                <w:rFonts w:ascii="Times New Roman" w:hAnsi="Times New Roman"/>
                <w:spacing w:val="-4"/>
                <w:sz w:val="24"/>
                <w:szCs w:val="24"/>
                <w:lang w:val="ru-RU"/>
              </w:rPr>
              <w:t xml:space="preserve">войны. </w:t>
            </w:r>
            <w:r w:rsidRPr="005F7E76">
              <w:rPr>
                <w:rFonts w:ascii="Times New Roman" w:hAnsi="Times New Roman"/>
                <w:sz w:val="24"/>
                <w:szCs w:val="24"/>
                <w:lang w:val="ru-RU"/>
              </w:rPr>
              <w:t>Военная интервенция.</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9" w:firstLine="0"/>
              <w:rPr>
                <w:rFonts w:ascii="Times New Roman" w:hAnsi="Times New Roman"/>
                <w:sz w:val="24"/>
                <w:szCs w:val="24"/>
                <w:lang w:val="ru-RU"/>
              </w:rPr>
            </w:pPr>
            <w:r w:rsidRPr="005F7E76">
              <w:rPr>
                <w:rFonts w:ascii="Times New Roman" w:hAnsi="Times New Roman"/>
                <w:sz w:val="24"/>
                <w:szCs w:val="24"/>
                <w:lang w:val="ru-RU"/>
              </w:rPr>
              <w:t>Гражданская</w:t>
            </w:r>
            <w:r w:rsidRPr="005F7E76">
              <w:rPr>
                <w:rFonts w:ascii="Times New Roman" w:hAnsi="Times New Roman"/>
                <w:sz w:val="24"/>
                <w:szCs w:val="24"/>
                <w:lang w:val="ru-RU"/>
              </w:rPr>
              <w:tab/>
              <w:t>война</w:t>
            </w:r>
            <w:r w:rsidRPr="005F7E76">
              <w:rPr>
                <w:rFonts w:ascii="Times New Roman" w:hAnsi="Times New Roman"/>
                <w:sz w:val="24"/>
                <w:szCs w:val="24"/>
                <w:lang w:val="ru-RU"/>
              </w:rPr>
              <w:tab/>
            </w:r>
            <w:r w:rsidRPr="005F7E76">
              <w:rPr>
                <w:rFonts w:ascii="Times New Roman" w:hAnsi="Times New Roman"/>
                <w:spacing w:val="-6"/>
                <w:sz w:val="24"/>
                <w:szCs w:val="24"/>
                <w:lang w:val="ru-RU"/>
              </w:rPr>
              <w:t xml:space="preserve">как </w:t>
            </w:r>
            <w:r w:rsidRPr="005F7E76">
              <w:rPr>
                <w:rFonts w:ascii="Times New Roman" w:hAnsi="Times New Roman"/>
                <w:sz w:val="24"/>
                <w:szCs w:val="24"/>
                <w:lang w:val="ru-RU"/>
              </w:rPr>
              <w:t>общенациональная катастрофа. Установление советской власти в центре и  на  местах  осенью</w:t>
            </w:r>
            <w:r w:rsidRPr="005F7E76">
              <w:rPr>
                <w:rFonts w:ascii="Times New Roman" w:hAnsi="Times New Roman"/>
                <w:spacing w:val="-3"/>
                <w:sz w:val="24"/>
                <w:szCs w:val="24"/>
                <w:lang w:val="ru-RU"/>
              </w:rPr>
              <w:t>1917</w:t>
            </w:r>
            <w:r w:rsidRPr="005F7E76">
              <w:rPr>
                <w:rFonts w:ascii="Times New Roman" w:hAnsi="Times New Roman"/>
                <w:sz w:val="24"/>
                <w:szCs w:val="24"/>
                <w:lang w:val="ru-RU"/>
              </w:rPr>
              <w:t>— весной 1918 гг. Человеческие потери. Причины, этапы и основные</w:t>
            </w:r>
            <w:r w:rsidRPr="005F7E76">
              <w:rPr>
                <w:rFonts w:ascii="Times New Roman" w:hAnsi="Times New Roman"/>
                <w:sz w:val="24"/>
                <w:szCs w:val="24"/>
                <w:lang w:val="ru-RU"/>
              </w:rPr>
              <w:tab/>
            </w:r>
            <w:r w:rsidRPr="005F7E76">
              <w:rPr>
                <w:rFonts w:ascii="Times New Roman" w:hAnsi="Times New Roman"/>
                <w:spacing w:val="-4"/>
                <w:sz w:val="24"/>
                <w:szCs w:val="24"/>
                <w:lang w:val="ru-RU"/>
              </w:rPr>
              <w:t>события</w:t>
            </w:r>
            <w:r w:rsidRPr="005F7E76">
              <w:rPr>
                <w:rFonts w:ascii="Times New Roman" w:hAnsi="Times New Roman"/>
                <w:sz w:val="24"/>
                <w:szCs w:val="24"/>
                <w:lang w:val="ru-RU"/>
              </w:rPr>
              <w:t xml:space="preserve"> Гражданской</w:t>
            </w:r>
            <w:r w:rsidRPr="005F7E76">
              <w:rPr>
                <w:rFonts w:ascii="Times New Roman" w:hAnsi="Times New Roman"/>
                <w:sz w:val="24"/>
                <w:szCs w:val="24"/>
                <w:lang w:val="ru-RU"/>
              </w:rPr>
              <w:tab/>
            </w:r>
            <w:r w:rsidRPr="005F7E76">
              <w:rPr>
                <w:rFonts w:ascii="Times New Roman" w:hAnsi="Times New Roman"/>
                <w:spacing w:val="-4"/>
                <w:sz w:val="24"/>
                <w:szCs w:val="24"/>
                <w:lang w:val="ru-RU"/>
              </w:rPr>
              <w:t xml:space="preserve">войны. </w:t>
            </w:r>
            <w:r w:rsidRPr="005F7E76">
              <w:rPr>
                <w:rFonts w:ascii="Times New Roman" w:hAnsi="Times New Roman"/>
                <w:sz w:val="24"/>
                <w:szCs w:val="24"/>
                <w:lang w:val="ru-RU"/>
              </w:rPr>
              <w:t>Военная интервенция.</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41</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t>Политика«военного коммунизма». Продразвёрстка, принудительная трудовая повинность, сокращение роли денежных расчётов и административное распределение товаров и услуг.</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9" w:firstLine="0"/>
              <w:rPr>
                <w:rFonts w:ascii="Times New Roman" w:hAnsi="Times New Roman"/>
                <w:sz w:val="24"/>
                <w:szCs w:val="24"/>
                <w:lang w:val="ru-RU"/>
              </w:rPr>
            </w:pPr>
            <w:r w:rsidRPr="005F7E76">
              <w:rPr>
                <w:rFonts w:ascii="Times New Roman" w:hAnsi="Times New Roman"/>
                <w:sz w:val="24"/>
                <w:szCs w:val="24"/>
                <w:lang w:val="ru-RU"/>
              </w:rPr>
              <w:t>Политика«военного коммунизма». Продразвёрстка, принудительная трудовая повинность, сокращение роли денежных расчётов и административное распределение товаров и услуг.</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42</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1721"/>
                <w:tab w:val="left" w:pos="2617"/>
              </w:tabs>
              <w:spacing w:line="240" w:lineRule="auto"/>
              <w:ind w:right="94" w:firstLine="0"/>
              <w:rPr>
                <w:rFonts w:ascii="Times New Roman" w:hAnsi="Times New Roman"/>
                <w:sz w:val="24"/>
                <w:szCs w:val="24"/>
              </w:rPr>
            </w:pPr>
            <w:r w:rsidRPr="005F7E76">
              <w:rPr>
                <w:rFonts w:ascii="Times New Roman" w:hAnsi="Times New Roman"/>
                <w:sz w:val="24"/>
                <w:szCs w:val="24"/>
                <w:lang w:val="ru-RU"/>
              </w:rPr>
              <w:t>Особенности Гражданской</w:t>
            </w:r>
            <w:r w:rsidRPr="005F7E76">
              <w:rPr>
                <w:rFonts w:ascii="Times New Roman" w:hAnsi="Times New Roman"/>
                <w:sz w:val="24"/>
                <w:szCs w:val="24"/>
                <w:lang w:val="ru-RU"/>
              </w:rPr>
              <w:tab/>
              <w:t>войны</w:t>
            </w:r>
            <w:r w:rsidRPr="005F7E76">
              <w:rPr>
                <w:rFonts w:ascii="Times New Roman" w:hAnsi="Times New Roman"/>
                <w:sz w:val="24"/>
                <w:szCs w:val="24"/>
                <w:lang w:val="ru-RU"/>
              </w:rPr>
              <w:tab/>
            </w:r>
            <w:r w:rsidRPr="005F7E76">
              <w:rPr>
                <w:rFonts w:ascii="Times New Roman" w:hAnsi="Times New Roman"/>
                <w:spacing w:val="-7"/>
                <w:sz w:val="24"/>
                <w:szCs w:val="24"/>
                <w:lang w:val="ru-RU"/>
              </w:rPr>
              <w:t xml:space="preserve">на </w:t>
            </w:r>
            <w:r w:rsidRPr="005F7E76">
              <w:rPr>
                <w:rFonts w:ascii="Times New Roman" w:hAnsi="Times New Roman"/>
                <w:sz w:val="24"/>
                <w:szCs w:val="24"/>
                <w:lang w:val="ru-RU"/>
              </w:rPr>
              <w:t xml:space="preserve">Украине, в </w:t>
            </w:r>
            <w:r w:rsidRPr="005F7E76">
              <w:rPr>
                <w:rFonts w:ascii="Times New Roman" w:hAnsi="Times New Roman"/>
                <w:sz w:val="24"/>
                <w:szCs w:val="24"/>
                <w:lang w:val="ru-RU"/>
              </w:rPr>
              <w:lastRenderedPageBreak/>
              <w:t xml:space="preserve">Закавказье и Средней Азии, в Сибири и на Дальнем Востоке. Польско - советская война. Поражение </w:t>
            </w:r>
            <w:r w:rsidRPr="005F7E76">
              <w:rPr>
                <w:rFonts w:ascii="Times New Roman" w:hAnsi="Times New Roman"/>
                <w:spacing w:val="-4"/>
                <w:sz w:val="24"/>
                <w:szCs w:val="24"/>
                <w:lang w:val="ru-RU"/>
              </w:rPr>
              <w:t xml:space="preserve">армии </w:t>
            </w:r>
            <w:r w:rsidRPr="005F7E76">
              <w:rPr>
                <w:rFonts w:ascii="Times New Roman" w:hAnsi="Times New Roman"/>
                <w:sz w:val="24"/>
                <w:szCs w:val="24"/>
                <w:lang w:val="ru-RU"/>
              </w:rPr>
              <w:t xml:space="preserve">Врангеля в </w:t>
            </w:r>
            <w:r w:rsidRPr="005F7E76">
              <w:rPr>
                <w:rFonts w:ascii="Times New Roman" w:hAnsi="Times New Roman"/>
                <w:spacing w:val="-3"/>
                <w:sz w:val="24"/>
                <w:szCs w:val="24"/>
                <w:lang w:val="ru-RU"/>
              </w:rPr>
              <w:t xml:space="preserve">Крыму. </w:t>
            </w:r>
            <w:r w:rsidRPr="005F7E76">
              <w:rPr>
                <w:rFonts w:ascii="Times New Roman" w:hAnsi="Times New Roman"/>
                <w:sz w:val="24"/>
                <w:szCs w:val="24"/>
                <w:lang w:val="ru-RU"/>
              </w:rPr>
              <w:t xml:space="preserve">Причины победы Красной Армии в Гражданской войне. </w:t>
            </w:r>
            <w:r w:rsidRPr="005F7E76">
              <w:rPr>
                <w:rFonts w:ascii="Times New Roman" w:hAnsi="Times New Roman"/>
                <w:sz w:val="24"/>
                <w:szCs w:val="24"/>
              </w:rPr>
              <w:t>Вопрос о земле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9" w:firstLine="0"/>
              <w:rPr>
                <w:rFonts w:ascii="Times New Roman" w:hAnsi="Times New Roman"/>
                <w:sz w:val="24"/>
                <w:szCs w:val="24"/>
              </w:rPr>
            </w:pPr>
            <w:r w:rsidRPr="005F7E76">
              <w:rPr>
                <w:rFonts w:ascii="Times New Roman" w:hAnsi="Times New Roman"/>
                <w:sz w:val="24"/>
                <w:szCs w:val="24"/>
                <w:lang w:val="ru-RU"/>
              </w:rPr>
              <w:lastRenderedPageBreak/>
              <w:t>Особенности Гражданской</w:t>
            </w:r>
            <w:r w:rsidRPr="005F7E76">
              <w:rPr>
                <w:rFonts w:ascii="Times New Roman" w:hAnsi="Times New Roman"/>
                <w:sz w:val="24"/>
                <w:szCs w:val="24"/>
                <w:lang w:val="ru-RU"/>
              </w:rPr>
              <w:tab/>
              <w:t>войны</w:t>
            </w:r>
            <w:r w:rsidRPr="005F7E76">
              <w:rPr>
                <w:rFonts w:ascii="Times New Roman" w:hAnsi="Times New Roman"/>
                <w:sz w:val="24"/>
                <w:szCs w:val="24"/>
                <w:lang w:val="ru-RU"/>
              </w:rPr>
              <w:tab/>
            </w:r>
            <w:r w:rsidRPr="005F7E76">
              <w:rPr>
                <w:rFonts w:ascii="Times New Roman" w:hAnsi="Times New Roman"/>
                <w:spacing w:val="-7"/>
                <w:sz w:val="24"/>
                <w:szCs w:val="24"/>
                <w:lang w:val="ru-RU"/>
              </w:rPr>
              <w:t xml:space="preserve">на </w:t>
            </w:r>
            <w:r w:rsidRPr="005F7E76">
              <w:rPr>
                <w:rFonts w:ascii="Times New Roman" w:hAnsi="Times New Roman"/>
                <w:sz w:val="24"/>
                <w:szCs w:val="24"/>
                <w:lang w:val="ru-RU"/>
              </w:rPr>
              <w:t xml:space="preserve">Украине, в Закавказье и Средней Азии, в </w:t>
            </w:r>
            <w:r w:rsidRPr="005F7E76">
              <w:rPr>
                <w:rFonts w:ascii="Times New Roman" w:hAnsi="Times New Roman"/>
                <w:sz w:val="24"/>
                <w:szCs w:val="24"/>
                <w:lang w:val="ru-RU"/>
              </w:rPr>
              <w:lastRenderedPageBreak/>
              <w:t xml:space="preserve">Сибири и на Дальнем Востоке. Польско - советская война. Поражение </w:t>
            </w:r>
            <w:r w:rsidRPr="005F7E76">
              <w:rPr>
                <w:rFonts w:ascii="Times New Roman" w:hAnsi="Times New Roman"/>
                <w:spacing w:val="-4"/>
                <w:sz w:val="24"/>
                <w:szCs w:val="24"/>
                <w:lang w:val="ru-RU"/>
              </w:rPr>
              <w:t xml:space="preserve">армии </w:t>
            </w:r>
            <w:r w:rsidRPr="005F7E76">
              <w:rPr>
                <w:rFonts w:ascii="Times New Roman" w:hAnsi="Times New Roman"/>
                <w:sz w:val="24"/>
                <w:szCs w:val="24"/>
                <w:lang w:val="ru-RU"/>
              </w:rPr>
              <w:t xml:space="preserve">Врангеля в </w:t>
            </w:r>
            <w:r w:rsidRPr="005F7E76">
              <w:rPr>
                <w:rFonts w:ascii="Times New Roman" w:hAnsi="Times New Roman"/>
                <w:spacing w:val="-3"/>
                <w:sz w:val="24"/>
                <w:szCs w:val="24"/>
                <w:lang w:val="ru-RU"/>
              </w:rPr>
              <w:t xml:space="preserve">Крыму. </w:t>
            </w:r>
            <w:r w:rsidRPr="005F7E76">
              <w:rPr>
                <w:rFonts w:ascii="Times New Roman" w:hAnsi="Times New Roman"/>
                <w:sz w:val="24"/>
                <w:szCs w:val="24"/>
                <w:lang w:val="ru-RU"/>
              </w:rPr>
              <w:t xml:space="preserve">Причины победы Красной Армии в Гражданской войне. </w:t>
            </w:r>
            <w:r w:rsidRPr="005F7E76">
              <w:rPr>
                <w:rFonts w:ascii="Times New Roman" w:hAnsi="Times New Roman"/>
                <w:sz w:val="24"/>
                <w:szCs w:val="24"/>
              </w:rPr>
              <w:t>Вопрос о земле</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lastRenderedPageBreak/>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lastRenderedPageBreak/>
              <w:t>43</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t>Идеология и культура периода Гражданской войны и «военного коммунизма» «Несвоевременные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идей.«Окна сатиры РОСТА».</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9" w:firstLine="0"/>
              <w:rPr>
                <w:rFonts w:ascii="Times New Roman" w:hAnsi="Times New Roman"/>
                <w:sz w:val="24"/>
                <w:szCs w:val="24"/>
                <w:lang w:val="ru-RU"/>
              </w:rPr>
            </w:pPr>
            <w:r w:rsidRPr="005F7E76">
              <w:rPr>
                <w:rFonts w:ascii="Times New Roman" w:hAnsi="Times New Roman"/>
                <w:sz w:val="24"/>
                <w:szCs w:val="24"/>
                <w:lang w:val="ru-RU"/>
              </w:rPr>
              <w:t>Идеология и культура периода Гражданской войны и «военного коммунизма» «Несвоевременные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идей.«Окна сатиры РОСТА».</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44</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114" w:firstLine="0"/>
              <w:rPr>
                <w:rFonts w:ascii="Times New Roman" w:hAnsi="Times New Roman"/>
                <w:sz w:val="24"/>
                <w:szCs w:val="24"/>
                <w:lang w:val="ru-RU"/>
              </w:rPr>
            </w:pPr>
            <w:r w:rsidRPr="005F7E76">
              <w:rPr>
                <w:rFonts w:ascii="Times New Roman" w:hAnsi="Times New Roman"/>
                <w:sz w:val="24"/>
                <w:szCs w:val="24"/>
                <w:lang w:val="ru-RU"/>
              </w:rPr>
              <w:t>Повседневная жизнь и общественные настроения в годы гражданской войны.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напряжённости в деревне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9" w:firstLine="0"/>
              <w:rPr>
                <w:rFonts w:ascii="Times New Roman" w:hAnsi="Times New Roman"/>
                <w:sz w:val="24"/>
                <w:szCs w:val="24"/>
                <w:lang w:val="ru-RU"/>
              </w:rPr>
            </w:pPr>
            <w:r w:rsidRPr="005F7E76">
              <w:rPr>
                <w:rFonts w:ascii="Times New Roman" w:hAnsi="Times New Roman"/>
                <w:sz w:val="24"/>
                <w:szCs w:val="24"/>
                <w:lang w:val="ru-RU"/>
              </w:rPr>
              <w:t>Повседневная жизнь и общественные настроения в годы гражданской войны.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напряжённости в деревне</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10094" w:type="dxa"/>
            <w:gridSpan w:val="4"/>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rPr>
              <w:t>Советский Союз в 1921―1930-е гг. СССР в годы нэпа (5 часов)</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45</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rPr>
                <w:rFonts w:ascii="Times New Roman" w:hAnsi="Times New Roman"/>
                <w:sz w:val="24"/>
                <w:szCs w:val="24"/>
                <w:lang w:val="ru-RU"/>
              </w:rPr>
            </w:pPr>
            <w:r w:rsidRPr="005F7E76">
              <w:rPr>
                <w:rFonts w:ascii="Times New Roman" w:hAnsi="Times New Roman"/>
                <w:sz w:val="24"/>
                <w:szCs w:val="24"/>
                <w:lang w:val="ru-RU"/>
              </w:rPr>
              <w:t>1921―1928 гг.Катастрофические последствия Первой мировой и Гражданской войн. Демографическая ситуация в начале 1920-х гг. Экономическая разруха. Голод 1921―1922 г. и его преодоление.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9"/>
              <w:rPr>
                <w:rFonts w:ascii="Times New Roman" w:hAnsi="Times New Roman"/>
                <w:sz w:val="24"/>
                <w:szCs w:val="24"/>
                <w:lang w:val="ru-RU"/>
              </w:rPr>
            </w:pPr>
            <w:r w:rsidRPr="005F7E76">
              <w:rPr>
                <w:rFonts w:ascii="Times New Roman" w:hAnsi="Times New Roman"/>
                <w:sz w:val="24"/>
                <w:szCs w:val="24"/>
                <w:lang w:val="ru-RU"/>
              </w:rPr>
              <w:t>1921―1928 гг.Катастрофические последствия Первой мировой и Гражданской войн. Демографическая ситуация в начале 1920-х гг. Экономическая разруха. Голод 1921―1922 г. и его преодоление.</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46</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rPr>
                <w:rFonts w:ascii="Times New Roman" w:hAnsi="Times New Roman"/>
                <w:sz w:val="24"/>
                <w:szCs w:val="24"/>
                <w:lang w:val="ru-RU"/>
              </w:rPr>
            </w:pPr>
            <w:r w:rsidRPr="005F7E76">
              <w:rPr>
                <w:rFonts w:ascii="Times New Roman" w:hAnsi="Times New Roman"/>
                <w:sz w:val="24"/>
                <w:szCs w:val="24"/>
                <w:lang w:val="ru-RU"/>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9"/>
              <w:rPr>
                <w:rFonts w:ascii="Times New Roman" w:hAnsi="Times New Roman"/>
                <w:sz w:val="24"/>
                <w:szCs w:val="24"/>
                <w:lang w:val="ru-RU"/>
              </w:rPr>
            </w:pPr>
            <w:r w:rsidRPr="005F7E76">
              <w:rPr>
                <w:rFonts w:ascii="Times New Roman" w:hAnsi="Times New Roman"/>
                <w:sz w:val="24"/>
                <w:szCs w:val="24"/>
                <w:lang w:val="ru-RU"/>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47</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1582"/>
                <w:tab w:val="left" w:pos="2327"/>
                <w:tab w:val="left" w:pos="2724"/>
              </w:tabs>
              <w:spacing w:line="240" w:lineRule="auto"/>
              <w:ind w:right="98" w:firstLine="0"/>
              <w:rPr>
                <w:rFonts w:ascii="Times New Roman" w:hAnsi="Times New Roman"/>
                <w:sz w:val="24"/>
                <w:szCs w:val="24"/>
                <w:lang w:val="ru-RU"/>
              </w:rPr>
            </w:pPr>
            <w:r w:rsidRPr="005F7E76">
              <w:rPr>
                <w:rFonts w:ascii="Times New Roman" w:hAnsi="Times New Roman"/>
                <w:sz w:val="24"/>
                <w:szCs w:val="24"/>
                <w:lang w:val="ru-RU"/>
              </w:rPr>
              <w:t xml:space="preserve">Образование СССР и национальная политика большевиков. Предпосылки </w:t>
            </w:r>
            <w:r w:rsidRPr="005F7E76">
              <w:rPr>
                <w:rFonts w:ascii="Times New Roman" w:hAnsi="Times New Roman"/>
                <w:spacing w:val="-18"/>
                <w:sz w:val="24"/>
                <w:szCs w:val="24"/>
                <w:lang w:val="ru-RU"/>
              </w:rPr>
              <w:t xml:space="preserve">и </w:t>
            </w:r>
            <w:r w:rsidRPr="005F7E76">
              <w:rPr>
                <w:rFonts w:ascii="Times New Roman" w:hAnsi="Times New Roman"/>
                <w:sz w:val="24"/>
                <w:szCs w:val="24"/>
                <w:lang w:val="ru-RU"/>
              </w:rPr>
              <w:t xml:space="preserve">значение </w:t>
            </w:r>
            <w:r w:rsidRPr="005F7E76">
              <w:rPr>
                <w:rFonts w:ascii="Times New Roman" w:hAnsi="Times New Roman"/>
                <w:spacing w:val="-3"/>
                <w:sz w:val="24"/>
                <w:szCs w:val="24"/>
                <w:lang w:val="ru-RU"/>
              </w:rPr>
              <w:t xml:space="preserve">образования </w:t>
            </w:r>
            <w:r w:rsidRPr="005F7E76">
              <w:rPr>
                <w:rFonts w:ascii="Times New Roman" w:hAnsi="Times New Roman"/>
                <w:sz w:val="24"/>
                <w:szCs w:val="24"/>
                <w:lang w:val="ru-RU"/>
              </w:rPr>
              <w:t xml:space="preserve">СССР. </w:t>
            </w:r>
            <w:r w:rsidRPr="005F7E76">
              <w:rPr>
                <w:rFonts w:ascii="Times New Roman" w:hAnsi="Times New Roman"/>
                <w:spacing w:val="-6"/>
                <w:sz w:val="24"/>
                <w:szCs w:val="24"/>
                <w:lang w:val="ru-RU"/>
              </w:rPr>
              <w:t>План</w:t>
            </w:r>
            <w:r w:rsidRPr="005F7E76">
              <w:rPr>
                <w:rFonts w:ascii="Times New Roman" w:hAnsi="Times New Roman"/>
                <w:sz w:val="24"/>
                <w:szCs w:val="24"/>
                <w:lang w:val="ru-RU"/>
              </w:rPr>
              <w:t xml:space="preserve"> федерализации В.И. Ленина, </w:t>
            </w:r>
            <w:r w:rsidRPr="005F7E76">
              <w:rPr>
                <w:rFonts w:ascii="Times New Roman" w:hAnsi="Times New Roman"/>
                <w:spacing w:val="-6"/>
                <w:sz w:val="24"/>
                <w:szCs w:val="24"/>
                <w:lang w:val="ru-RU"/>
              </w:rPr>
              <w:t xml:space="preserve">план </w:t>
            </w:r>
            <w:r w:rsidRPr="005F7E76">
              <w:rPr>
                <w:rFonts w:ascii="Times New Roman" w:hAnsi="Times New Roman"/>
                <w:sz w:val="24"/>
                <w:szCs w:val="24"/>
                <w:lang w:val="ru-RU"/>
              </w:rPr>
              <w:t xml:space="preserve">автономизации И.В. Сталина. Заключение союзного договора и </w:t>
            </w:r>
            <w:r w:rsidRPr="005F7E76">
              <w:rPr>
                <w:rFonts w:ascii="Times New Roman" w:hAnsi="Times New Roman"/>
                <w:sz w:val="24"/>
                <w:szCs w:val="24"/>
                <w:lang w:val="ru-RU"/>
              </w:rPr>
              <w:lastRenderedPageBreak/>
              <w:t xml:space="preserve">Декларации </w:t>
            </w:r>
            <w:r w:rsidRPr="005F7E76">
              <w:rPr>
                <w:rFonts w:ascii="Times New Roman" w:hAnsi="Times New Roman"/>
                <w:spacing w:val="-7"/>
                <w:sz w:val="24"/>
                <w:szCs w:val="24"/>
                <w:lang w:val="ru-RU"/>
              </w:rPr>
              <w:t xml:space="preserve">об </w:t>
            </w:r>
            <w:r w:rsidRPr="005F7E76">
              <w:rPr>
                <w:rFonts w:ascii="Times New Roman" w:hAnsi="Times New Roman"/>
                <w:sz w:val="24"/>
                <w:szCs w:val="24"/>
                <w:lang w:val="ru-RU"/>
              </w:rPr>
              <w:t>образовании СССР. Принятие Конституции СССР 1924г.Ситуация</w:t>
            </w:r>
            <w:r w:rsidRPr="005F7E76">
              <w:rPr>
                <w:rFonts w:ascii="Times New Roman" w:hAnsi="Times New Roman"/>
                <w:sz w:val="24"/>
                <w:szCs w:val="24"/>
                <w:lang w:val="ru-RU"/>
              </w:rPr>
              <w:tab/>
            </w:r>
            <w:r w:rsidRPr="005F7E76">
              <w:rPr>
                <w:rFonts w:ascii="Times New Roman" w:hAnsi="Times New Roman"/>
                <w:spacing w:val="-12"/>
                <w:sz w:val="24"/>
                <w:szCs w:val="24"/>
                <w:lang w:val="ru-RU"/>
              </w:rPr>
              <w:t xml:space="preserve">в </w:t>
            </w:r>
            <w:r w:rsidRPr="005F7E76">
              <w:rPr>
                <w:rFonts w:ascii="Times New Roman" w:hAnsi="Times New Roman"/>
                <w:sz w:val="24"/>
                <w:szCs w:val="24"/>
                <w:lang w:val="ru-RU"/>
              </w:rPr>
              <w:t>Закавказье и Средней Азии. Создание новых национальных образований</w:t>
            </w:r>
            <w:r w:rsidRPr="005F7E76">
              <w:rPr>
                <w:rFonts w:ascii="Times New Roman" w:hAnsi="Times New Roman"/>
                <w:sz w:val="24"/>
                <w:szCs w:val="24"/>
                <w:lang w:val="ru-RU"/>
              </w:rPr>
              <w:tab/>
              <w:t xml:space="preserve">в </w:t>
            </w:r>
            <w:r w:rsidRPr="005F7E76">
              <w:rPr>
                <w:rFonts w:ascii="Times New Roman" w:hAnsi="Times New Roman"/>
                <w:spacing w:val="-4"/>
                <w:sz w:val="24"/>
                <w:szCs w:val="24"/>
                <w:lang w:val="ru-RU"/>
              </w:rPr>
              <w:t xml:space="preserve">1920-е </w:t>
            </w:r>
            <w:r w:rsidRPr="005F7E76">
              <w:rPr>
                <w:rFonts w:ascii="Times New Roman" w:hAnsi="Times New Roman"/>
                <w:sz w:val="24"/>
                <w:szCs w:val="24"/>
                <w:lang w:val="ru-RU"/>
              </w:rPr>
              <w:t>гг.</w:t>
            </w:r>
            <w:r w:rsidRPr="005F7E76">
              <w:rPr>
                <w:rFonts w:ascii="Times New Roman" w:hAnsi="Times New Roman"/>
                <w:sz w:val="24"/>
                <w:szCs w:val="24"/>
                <w:lang w:val="ru-RU"/>
              </w:rPr>
              <w:tab/>
            </w:r>
            <w:r w:rsidRPr="005F7E76">
              <w:rPr>
                <w:rFonts w:ascii="Times New Roman" w:hAnsi="Times New Roman"/>
                <w:sz w:val="24"/>
                <w:szCs w:val="24"/>
                <w:lang w:val="ru-RU"/>
              </w:rPr>
              <w:tab/>
            </w:r>
            <w:r w:rsidRPr="005F7E76">
              <w:rPr>
                <w:rFonts w:ascii="Times New Roman" w:hAnsi="Times New Roman"/>
                <w:spacing w:val="-3"/>
                <w:sz w:val="24"/>
                <w:szCs w:val="24"/>
                <w:lang w:val="ru-RU"/>
              </w:rPr>
              <w:t>Политика</w:t>
            </w:r>
            <w:r w:rsidRPr="005F7E76">
              <w:rPr>
                <w:rFonts w:ascii="Times New Roman" w:hAnsi="Times New Roman"/>
                <w:sz w:val="24"/>
                <w:szCs w:val="24"/>
                <w:lang w:val="ru-RU"/>
              </w:rPr>
              <w:t xml:space="preserve"> «коренизации»</w:t>
            </w:r>
            <w:r w:rsidRPr="005F7E76">
              <w:rPr>
                <w:rFonts w:ascii="Times New Roman" w:hAnsi="Times New Roman"/>
                <w:sz w:val="24"/>
                <w:szCs w:val="24"/>
                <w:lang w:val="ru-RU"/>
              </w:rPr>
              <w:tab/>
            </w:r>
            <w:r w:rsidRPr="005F7E76">
              <w:rPr>
                <w:rFonts w:ascii="Times New Roman" w:hAnsi="Times New Roman"/>
                <w:spacing w:val="-18"/>
                <w:sz w:val="24"/>
                <w:szCs w:val="24"/>
                <w:lang w:val="ru-RU"/>
              </w:rPr>
              <w:t xml:space="preserve">и </w:t>
            </w:r>
            <w:r w:rsidRPr="005F7E76">
              <w:rPr>
                <w:rFonts w:ascii="Times New Roman" w:hAnsi="Times New Roman"/>
                <w:sz w:val="24"/>
                <w:szCs w:val="24"/>
                <w:lang w:val="ru-RU"/>
              </w:rPr>
              <w:t>борьба по вопросу о национальном строительстве.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9" w:firstLine="0"/>
              <w:rPr>
                <w:rFonts w:ascii="Times New Roman" w:hAnsi="Times New Roman"/>
                <w:sz w:val="24"/>
                <w:szCs w:val="24"/>
                <w:lang w:val="ru-RU"/>
              </w:rPr>
            </w:pPr>
            <w:r w:rsidRPr="005F7E76">
              <w:rPr>
                <w:rFonts w:ascii="Times New Roman" w:hAnsi="Times New Roman"/>
                <w:sz w:val="24"/>
                <w:szCs w:val="24"/>
                <w:lang w:val="ru-RU"/>
              </w:rPr>
              <w:lastRenderedPageBreak/>
              <w:t xml:space="preserve">Образование СССР и национальная политика большевиков. Предпосылки </w:t>
            </w:r>
            <w:r w:rsidRPr="005F7E76">
              <w:rPr>
                <w:rFonts w:ascii="Times New Roman" w:hAnsi="Times New Roman"/>
                <w:spacing w:val="-18"/>
                <w:sz w:val="24"/>
                <w:szCs w:val="24"/>
                <w:lang w:val="ru-RU"/>
              </w:rPr>
              <w:t xml:space="preserve">и </w:t>
            </w:r>
            <w:r w:rsidRPr="005F7E76">
              <w:rPr>
                <w:rFonts w:ascii="Times New Roman" w:hAnsi="Times New Roman"/>
                <w:sz w:val="24"/>
                <w:szCs w:val="24"/>
                <w:lang w:val="ru-RU"/>
              </w:rPr>
              <w:t xml:space="preserve">значение </w:t>
            </w:r>
            <w:r w:rsidRPr="005F7E76">
              <w:rPr>
                <w:rFonts w:ascii="Times New Roman" w:hAnsi="Times New Roman"/>
                <w:spacing w:val="-3"/>
                <w:sz w:val="24"/>
                <w:szCs w:val="24"/>
                <w:lang w:val="ru-RU"/>
              </w:rPr>
              <w:t xml:space="preserve">образования </w:t>
            </w:r>
            <w:r w:rsidRPr="005F7E76">
              <w:rPr>
                <w:rFonts w:ascii="Times New Roman" w:hAnsi="Times New Roman"/>
                <w:sz w:val="24"/>
                <w:szCs w:val="24"/>
                <w:lang w:val="ru-RU"/>
              </w:rPr>
              <w:t xml:space="preserve">СССР. </w:t>
            </w:r>
            <w:r w:rsidRPr="005F7E76">
              <w:rPr>
                <w:rFonts w:ascii="Times New Roman" w:hAnsi="Times New Roman"/>
                <w:spacing w:val="-6"/>
                <w:sz w:val="24"/>
                <w:szCs w:val="24"/>
                <w:lang w:val="ru-RU"/>
              </w:rPr>
              <w:t>План</w:t>
            </w:r>
            <w:r w:rsidRPr="005F7E76">
              <w:rPr>
                <w:rFonts w:ascii="Times New Roman" w:hAnsi="Times New Roman"/>
                <w:sz w:val="24"/>
                <w:szCs w:val="24"/>
                <w:lang w:val="ru-RU"/>
              </w:rPr>
              <w:t xml:space="preserve"> федерализации В.И. Ленина, </w:t>
            </w:r>
            <w:r w:rsidRPr="005F7E76">
              <w:rPr>
                <w:rFonts w:ascii="Times New Roman" w:hAnsi="Times New Roman"/>
                <w:spacing w:val="-6"/>
                <w:sz w:val="24"/>
                <w:szCs w:val="24"/>
                <w:lang w:val="ru-RU"/>
              </w:rPr>
              <w:t xml:space="preserve">план </w:t>
            </w:r>
            <w:r w:rsidRPr="005F7E76">
              <w:rPr>
                <w:rFonts w:ascii="Times New Roman" w:hAnsi="Times New Roman"/>
                <w:sz w:val="24"/>
                <w:szCs w:val="24"/>
                <w:lang w:val="ru-RU"/>
              </w:rPr>
              <w:t xml:space="preserve">автономизации И.В. Сталина. Заключение союзного договора и Декларации </w:t>
            </w:r>
            <w:r w:rsidRPr="005F7E76">
              <w:rPr>
                <w:rFonts w:ascii="Times New Roman" w:hAnsi="Times New Roman"/>
                <w:spacing w:val="-7"/>
                <w:sz w:val="24"/>
                <w:szCs w:val="24"/>
                <w:lang w:val="ru-RU"/>
              </w:rPr>
              <w:t xml:space="preserve">об </w:t>
            </w:r>
            <w:r w:rsidRPr="005F7E76">
              <w:rPr>
                <w:rFonts w:ascii="Times New Roman" w:hAnsi="Times New Roman"/>
                <w:sz w:val="24"/>
                <w:szCs w:val="24"/>
                <w:lang w:val="ru-RU"/>
              </w:rPr>
              <w:t xml:space="preserve">образовании СССР. Принятие </w:t>
            </w:r>
            <w:r w:rsidRPr="005F7E76">
              <w:rPr>
                <w:rFonts w:ascii="Times New Roman" w:hAnsi="Times New Roman"/>
                <w:sz w:val="24"/>
                <w:szCs w:val="24"/>
                <w:lang w:val="ru-RU"/>
              </w:rPr>
              <w:lastRenderedPageBreak/>
              <w:t>Конституции СССР 1924г.Ситуация</w:t>
            </w:r>
            <w:r w:rsidRPr="005F7E76">
              <w:rPr>
                <w:rFonts w:ascii="Times New Roman" w:hAnsi="Times New Roman"/>
                <w:sz w:val="24"/>
                <w:szCs w:val="24"/>
                <w:lang w:val="ru-RU"/>
              </w:rPr>
              <w:tab/>
            </w:r>
            <w:r w:rsidRPr="005F7E76">
              <w:rPr>
                <w:rFonts w:ascii="Times New Roman" w:hAnsi="Times New Roman"/>
                <w:spacing w:val="-12"/>
                <w:sz w:val="24"/>
                <w:szCs w:val="24"/>
                <w:lang w:val="ru-RU"/>
              </w:rPr>
              <w:t xml:space="preserve">в </w:t>
            </w:r>
            <w:r w:rsidRPr="005F7E76">
              <w:rPr>
                <w:rFonts w:ascii="Times New Roman" w:hAnsi="Times New Roman"/>
                <w:sz w:val="24"/>
                <w:szCs w:val="24"/>
                <w:lang w:val="ru-RU"/>
              </w:rPr>
              <w:t>Закавказье и Средней Азии. Создание новых национальных образований</w:t>
            </w:r>
            <w:r w:rsidRPr="005F7E76">
              <w:rPr>
                <w:rFonts w:ascii="Times New Roman" w:hAnsi="Times New Roman"/>
                <w:sz w:val="24"/>
                <w:szCs w:val="24"/>
                <w:lang w:val="ru-RU"/>
              </w:rPr>
              <w:tab/>
              <w:t xml:space="preserve">в </w:t>
            </w:r>
            <w:r w:rsidRPr="005F7E76">
              <w:rPr>
                <w:rFonts w:ascii="Times New Roman" w:hAnsi="Times New Roman"/>
                <w:spacing w:val="-4"/>
                <w:sz w:val="24"/>
                <w:szCs w:val="24"/>
                <w:lang w:val="ru-RU"/>
              </w:rPr>
              <w:t xml:space="preserve">1920-е </w:t>
            </w:r>
            <w:r w:rsidRPr="005F7E76">
              <w:rPr>
                <w:rFonts w:ascii="Times New Roman" w:hAnsi="Times New Roman"/>
                <w:sz w:val="24"/>
                <w:szCs w:val="24"/>
                <w:lang w:val="ru-RU"/>
              </w:rPr>
              <w:t>гг.</w:t>
            </w:r>
            <w:r w:rsidRPr="005F7E76">
              <w:rPr>
                <w:rFonts w:ascii="Times New Roman" w:hAnsi="Times New Roman"/>
                <w:sz w:val="24"/>
                <w:szCs w:val="24"/>
                <w:lang w:val="ru-RU"/>
              </w:rPr>
              <w:tab/>
            </w:r>
            <w:r w:rsidRPr="005F7E76">
              <w:rPr>
                <w:rFonts w:ascii="Times New Roman" w:hAnsi="Times New Roman"/>
                <w:sz w:val="24"/>
                <w:szCs w:val="24"/>
                <w:lang w:val="ru-RU"/>
              </w:rPr>
              <w:tab/>
            </w:r>
            <w:r w:rsidRPr="005F7E76">
              <w:rPr>
                <w:rFonts w:ascii="Times New Roman" w:hAnsi="Times New Roman"/>
                <w:spacing w:val="-3"/>
                <w:sz w:val="24"/>
                <w:szCs w:val="24"/>
                <w:lang w:val="ru-RU"/>
              </w:rPr>
              <w:t>Политика</w:t>
            </w:r>
            <w:r w:rsidRPr="005F7E76">
              <w:rPr>
                <w:rFonts w:ascii="Times New Roman" w:hAnsi="Times New Roman"/>
                <w:sz w:val="24"/>
                <w:szCs w:val="24"/>
                <w:lang w:val="ru-RU"/>
              </w:rPr>
              <w:t xml:space="preserve"> «коренизации»</w:t>
            </w:r>
            <w:r w:rsidRPr="005F7E76">
              <w:rPr>
                <w:rFonts w:ascii="Times New Roman" w:hAnsi="Times New Roman"/>
                <w:sz w:val="24"/>
                <w:szCs w:val="24"/>
                <w:lang w:val="ru-RU"/>
              </w:rPr>
              <w:tab/>
            </w:r>
            <w:r w:rsidRPr="005F7E76">
              <w:rPr>
                <w:rFonts w:ascii="Times New Roman" w:hAnsi="Times New Roman"/>
                <w:spacing w:val="-18"/>
                <w:sz w:val="24"/>
                <w:szCs w:val="24"/>
                <w:lang w:val="ru-RU"/>
              </w:rPr>
              <w:t xml:space="preserve">и </w:t>
            </w:r>
            <w:r w:rsidRPr="005F7E76">
              <w:rPr>
                <w:rFonts w:ascii="Times New Roman" w:hAnsi="Times New Roman"/>
                <w:sz w:val="24"/>
                <w:szCs w:val="24"/>
                <w:lang w:val="ru-RU"/>
              </w:rPr>
              <w:t>борьба по вопросу о национальном строительстве.</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lastRenderedPageBreak/>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lastRenderedPageBreak/>
              <w:t>48</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409" w:firstLine="0"/>
              <w:rPr>
                <w:rFonts w:ascii="Times New Roman" w:hAnsi="Times New Roman"/>
                <w:sz w:val="24"/>
                <w:szCs w:val="24"/>
                <w:lang w:val="ru-RU"/>
              </w:rPr>
            </w:pPr>
            <w:r w:rsidRPr="005F7E76">
              <w:rPr>
                <w:rFonts w:ascii="Times New Roman" w:hAnsi="Times New Roman"/>
                <w:sz w:val="24"/>
                <w:szCs w:val="24"/>
                <w:lang w:val="ru-RU"/>
              </w:rPr>
              <w:t>Политическое развитие России в 20-е гг. Административно- территориальные реформы 1920х гг. Ликвидация небольшевистских партий и установление в СССР однопартийной политической системы. Смерть В. И. Ленина и борьба за власть. В. И. Ленин в оценках современников и историков.</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9" w:firstLine="0"/>
              <w:rPr>
                <w:rFonts w:ascii="Times New Roman" w:hAnsi="Times New Roman"/>
                <w:sz w:val="24"/>
                <w:szCs w:val="24"/>
                <w:lang w:val="ru-RU"/>
              </w:rPr>
            </w:pPr>
            <w:r w:rsidRPr="005F7E76">
              <w:rPr>
                <w:rFonts w:ascii="Times New Roman" w:hAnsi="Times New Roman"/>
                <w:sz w:val="24"/>
                <w:szCs w:val="24"/>
                <w:lang w:val="ru-RU"/>
              </w:rPr>
              <w:t>Политическое развитие России в 20-е гг. Административно- территориальные реформы 1920х гг. Ликвидация небольшевистских партий и установление в СССР однопартийной политической системы. Смерть В. И. Ленина и борьба за власть. В. И. Ленин в оценках современников и историков.</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49</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196" w:firstLine="0"/>
              <w:rPr>
                <w:rFonts w:ascii="Times New Roman" w:hAnsi="Times New Roman"/>
                <w:sz w:val="24"/>
                <w:szCs w:val="24"/>
                <w:lang w:val="ru-RU"/>
              </w:rPr>
            </w:pPr>
            <w:r w:rsidRPr="005F7E76">
              <w:rPr>
                <w:rFonts w:ascii="Times New Roman" w:hAnsi="Times New Roman"/>
                <w:sz w:val="24"/>
                <w:szCs w:val="24"/>
                <w:lang w:val="ru-RU"/>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9" w:firstLine="0"/>
              <w:rPr>
                <w:rFonts w:ascii="Times New Roman" w:hAnsi="Times New Roman"/>
                <w:sz w:val="24"/>
                <w:szCs w:val="24"/>
                <w:lang w:val="ru-RU"/>
              </w:rPr>
            </w:pPr>
            <w:r w:rsidRPr="005F7E76">
              <w:rPr>
                <w:rFonts w:ascii="Times New Roman" w:hAnsi="Times New Roman"/>
                <w:sz w:val="24"/>
                <w:szCs w:val="24"/>
                <w:lang w:val="ru-RU"/>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10094" w:type="dxa"/>
            <w:gridSpan w:val="4"/>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196"/>
              <w:jc w:val="center"/>
              <w:rPr>
                <w:rFonts w:ascii="Times New Roman" w:hAnsi="Times New Roman"/>
                <w:b/>
                <w:sz w:val="24"/>
                <w:szCs w:val="24"/>
                <w:lang w:val="ru-RU"/>
              </w:rPr>
            </w:pPr>
            <w:r w:rsidRPr="005F7E76">
              <w:rPr>
                <w:rFonts w:ascii="Times New Roman" w:hAnsi="Times New Roman"/>
                <w:b/>
                <w:sz w:val="24"/>
                <w:szCs w:val="24"/>
                <w:lang w:val="ru-RU"/>
              </w:rPr>
              <w:t>Советский Союз в 1929-1941 гг. (8 ч)</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50</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1771"/>
                <w:tab w:val="left" w:pos="2724"/>
              </w:tabs>
              <w:spacing w:line="240" w:lineRule="auto"/>
              <w:ind w:right="96" w:firstLine="0"/>
              <w:rPr>
                <w:rFonts w:ascii="Times New Roman" w:hAnsi="Times New Roman"/>
                <w:sz w:val="24"/>
                <w:szCs w:val="24"/>
                <w:lang w:val="ru-RU"/>
              </w:rPr>
            </w:pPr>
            <w:r w:rsidRPr="005F7E76">
              <w:rPr>
                <w:rFonts w:ascii="Times New Roman" w:hAnsi="Times New Roman"/>
                <w:sz w:val="24"/>
                <w:szCs w:val="24"/>
                <w:lang w:val="ru-RU"/>
              </w:rPr>
              <w:t xml:space="preserve">Форсированная индустриализация: региональная </w:t>
            </w:r>
            <w:r w:rsidRPr="005F7E76">
              <w:rPr>
                <w:rFonts w:ascii="Times New Roman" w:hAnsi="Times New Roman"/>
                <w:spacing w:val="-16"/>
                <w:sz w:val="24"/>
                <w:szCs w:val="24"/>
                <w:lang w:val="ru-RU"/>
              </w:rPr>
              <w:t xml:space="preserve">и </w:t>
            </w:r>
            <w:r w:rsidRPr="005F7E76">
              <w:rPr>
                <w:rFonts w:ascii="Times New Roman" w:hAnsi="Times New Roman"/>
                <w:sz w:val="24"/>
                <w:szCs w:val="24"/>
                <w:lang w:val="ru-RU"/>
              </w:rPr>
              <w:t xml:space="preserve">национальная специфика. </w:t>
            </w:r>
            <w:r w:rsidRPr="005F7E76">
              <w:rPr>
                <w:rFonts w:ascii="Times New Roman" w:hAnsi="Times New Roman"/>
                <w:spacing w:val="-3"/>
                <w:sz w:val="24"/>
                <w:szCs w:val="24"/>
                <w:lang w:val="ru-RU"/>
              </w:rPr>
              <w:t xml:space="preserve">Советский </w:t>
            </w:r>
            <w:r w:rsidRPr="005F7E76">
              <w:rPr>
                <w:rFonts w:ascii="Times New Roman" w:hAnsi="Times New Roman"/>
                <w:sz w:val="24"/>
                <w:szCs w:val="24"/>
                <w:lang w:val="ru-RU"/>
              </w:rPr>
              <w:t>Союз  в  1929―1941</w:t>
            </w:r>
            <w:r w:rsidRPr="005F7E76">
              <w:rPr>
                <w:rFonts w:ascii="Times New Roman" w:hAnsi="Times New Roman"/>
                <w:spacing w:val="-5"/>
                <w:sz w:val="24"/>
                <w:szCs w:val="24"/>
                <w:lang w:val="ru-RU"/>
              </w:rPr>
              <w:t>гг.</w:t>
            </w:r>
            <w:r w:rsidRPr="005F7E76">
              <w:rPr>
                <w:rFonts w:ascii="Times New Roman" w:hAnsi="Times New Roman"/>
                <w:sz w:val="24"/>
                <w:szCs w:val="24"/>
                <w:lang w:val="ru-RU"/>
              </w:rPr>
              <w:t xml:space="preserve"> «Великий </w:t>
            </w:r>
            <w:r w:rsidRPr="005F7E76">
              <w:rPr>
                <w:rFonts w:ascii="Times New Roman" w:hAnsi="Times New Roman"/>
                <w:spacing w:val="-3"/>
                <w:sz w:val="24"/>
                <w:szCs w:val="24"/>
                <w:lang w:val="ru-RU"/>
              </w:rPr>
              <w:t xml:space="preserve">перелом». </w:t>
            </w:r>
            <w:r w:rsidRPr="005F7E76">
              <w:rPr>
                <w:rFonts w:ascii="Times New Roman" w:hAnsi="Times New Roman"/>
                <w:sz w:val="24"/>
                <w:szCs w:val="24"/>
                <w:lang w:val="ru-RU"/>
              </w:rPr>
              <w:t>Перестройка экономики на   основе командного администрирования.</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9" w:firstLine="0"/>
              <w:rPr>
                <w:rFonts w:ascii="Times New Roman" w:hAnsi="Times New Roman"/>
                <w:sz w:val="24"/>
                <w:szCs w:val="24"/>
                <w:lang w:val="ru-RU"/>
              </w:rPr>
            </w:pPr>
            <w:r w:rsidRPr="005F7E76">
              <w:rPr>
                <w:rFonts w:ascii="Times New Roman" w:hAnsi="Times New Roman"/>
                <w:sz w:val="24"/>
                <w:szCs w:val="24"/>
                <w:lang w:val="ru-RU"/>
              </w:rPr>
              <w:t xml:space="preserve">Форсированная индустриализация: региональная </w:t>
            </w:r>
            <w:r w:rsidRPr="005F7E76">
              <w:rPr>
                <w:rFonts w:ascii="Times New Roman" w:hAnsi="Times New Roman"/>
                <w:spacing w:val="-16"/>
                <w:sz w:val="24"/>
                <w:szCs w:val="24"/>
                <w:lang w:val="ru-RU"/>
              </w:rPr>
              <w:t xml:space="preserve">и </w:t>
            </w:r>
            <w:r w:rsidRPr="005F7E76">
              <w:rPr>
                <w:rFonts w:ascii="Times New Roman" w:hAnsi="Times New Roman"/>
                <w:sz w:val="24"/>
                <w:szCs w:val="24"/>
                <w:lang w:val="ru-RU"/>
              </w:rPr>
              <w:t xml:space="preserve">национальная специфика. </w:t>
            </w:r>
            <w:r w:rsidRPr="005F7E76">
              <w:rPr>
                <w:rFonts w:ascii="Times New Roman" w:hAnsi="Times New Roman"/>
                <w:spacing w:val="-3"/>
                <w:sz w:val="24"/>
                <w:szCs w:val="24"/>
                <w:lang w:val="ru-RU"/>
              </w:rPr>
              <w:t xml:space="preserve">Советский </w:t>
            </w:r>
            <w:r w:rsidRPr="005F7E76">
              <w:rPr>
                <w:rFonts w:ascii="Times New Roman" w:hAnsi="Times New Roman"/>
                <w:sz w:val="24"/>
                <w:szCs w:val="24"/>
                <w:lang w:val="ru-RU"/>
              </w:rPr>
              <w:t>Союз  в  1929―1941</w:t>
            </w:r>
            <w:r w:rsidRPr="005F7E76">
              <w:rPr>
                <w:rFonts w:ascii="Times New Roman" w:hAnsi="Times New Roman"/>
                <w:spacing w:val="-5"/>
                <w:sz w:val="24"/>
                <w:szCs w:val="24"/>
                <w:lang w:val="ru-RU"/>
              </w:rPr>
              <w:t>гг.</w:t>
            </w:r>
            <w:r w:rsidRPr="005F7E76">
              <w:rPr>
                <w:rFonts w:ascii="Times New Roman" w:hAnsi="Times New Roman"/>
                <w:sz w:val="24"/>
                <w:szCs w:val="24"/>
                <w:lang w:val="ru-RU"/>
              </w:rPr>
              <w:t xml:space="preserve"> «Великий </w:t>
            </w:r>
            <w:r w:rsidRPr="005F7E76">
              <w:rPr>
                <w:rFonts w:ascii="Times New Roman" w:hAnsi="Times New Roman"/>
                <w:spacing w:val="-3"/>
                <w:sz w:val="24"/>
                <w:szCs w:val="24"/>
                <w:lang w:val="ru-RU"/>
              </w:rPr>
              <w:t xml:space="preserve">перелом». </w:t>
            </w:r>
            <w:r w:rsidRPr="005F7E76">
              <w:rPr>
                <w:rFonts w:ascii="Times New Roman" w:hAnsi="Times New Roman"/>
                <w:sz w:val="24"/>
                <w:szCs w:val="24"/>
                <w:lang w:val="ru-RU"/>
              </w:rPr>
              <w:t>Перестройка экономики на   основе командного администрирования.</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51</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1612"/>
              </w:tabs>
              <w:spacing w:line="240" w:lineRule="auto"/>
              <w:ind w:right="95" w:firstLine="0"/>
              <w:rPr>
                <w:rFonts w:ascii="Times New Roman" w:hAnsi="Times New Roman"/>
                <w:sz w:val="24"/>
                <w:szCs w:val="24"/>
              </w:rPr>
            </w:pPr>
            <w:r w:rsidRPr="005F7E76">
              <w:rPr>
                <w:rFonts w:ascii="Times New Roman" w:hAnsi="Times New Roman"/>
                <w:sz w:val="24"/>
                <w:szCs w:val="24"/>
                <w:lang w:val="ru-RU"/>
              </w:rPr>
              <w:t xml:space="preserve">Коллективизация сельского хозяйства и ее </w:t>
            </w:r>
            <w:r w:rsidRPr="005F7E76">
              <w:rPr>
                <w:rFonts w:ascii="Times New Roman" w:hAnsi="Times New Roman"/>
                <w:spacing w:val="-3"/>
                <w:sz w:val="24"/>
                <w:szCs w:val="24"/>
                <w:lang w:val="ru-RU"/>
              </w:rPr>
              <w:t xml:space="preserve">трагические </w:t>
            </w:r>
            <w:r w:rsidRPr="005F7E76">
              <w:rPr>
                <w:rFonts w:ascii="Times New Roman" w:hAnsi="Times New Roman"/>
                <w:sz w:val="24"/>
                <w:szCs w:val="24"/>
                <w:lang w:val="ru-RU"/>
              </w:rPr>
              <w:t xml:space="preserve">последствия. «Раскулачивание». Сопротивление крестьян. </w:t>
            </w:r>
            <w:r w:rsidRPr="005F7E76">
              <w:rPr>
                <w:rFonts w:ascii="Times New Roman" w:hAnsi="Times New Roman"/>
                <w:spacing w:val="-3"/>
                <w:sz w:val="24"/>
                <w:szCs w:val="24"/>
                <w:lang w:val="ru-RU"/>
              </w:rPr>
              <w:t xml:space="preserve">Становление </w:t>
            </w:r>
            <w:r w:rsidRPr="005F7E76">
              <w:rPr>
                <w:rFonts w:ascii="Times New Roman" w:hAnsi="Times New Roman"/>
                <w:sz w:val="24"/>
                <w:szCs w:val="24"/>
                <w:lang w:val="ru-RU"/>
              </w:rPr>
              <w:t xml:space="preserve">колхозного </w:t>
            </w:r>
            <w:r w:rsidRPr="005F7E76">
              <w:rPr>
                <w:rFonts w:ascii="Times New Roman" w:hAnsi="Times New Roman"/>
                <w:spacing w:val="-5"/>
                <w:sz w:val="24"/>
                <w:szCs w:val="24"/>
                <w:lang w:val="ru-RU"/>
              </w:rPr>
              <w:t>строя.</w:t>
            </w:r>
            <w:r w:rsidRPr="005F7E76">
              <w:rPr>
                <w:rFonts w:ascii="Times New Roman" w:hAnsi="Times New Roman"/>
                <w:sz w:val="24"/>
                <w:szCs w:val="24"/>
                <w:lang w:val="ru-RU"/>
              </w:rPr>
              <w:t xml:space="preserve"> Создание </w:t>
            </w:r>
            <w:r w:rsidRPr="005F7E76">
              <w:rPr>
                <w:rFonts w:ascii="Times New Roman" w:hAnsi="Times New Roman"/>
                <w:spacing w:val="-7"/>
                <w:sz w:val="24"/>
                <w:szCs w:val="24"/>
                <w:lang w:val="ru-RU"/>
              </w:rPr>
              <w:t xml:space="preserve">МТС. </w:t>
            </w:r>
            <w:r w:rsidRPr="005F7E76">
              <w:rPr>
                <w:rFonts w:ascii="Times New Roman" w:hAnsi="Times New Roman"/>
                <w:sz w:val="24"/>
                <w:szCs w:val="24"/>
                <w:lang w:val="ru-RU"/>
              </w:rPr>
              <w:t xml:space="preserve">Национальные </w:t>
            </w:r>
            <w:r w:rsidRPr="005F7E76">
              <w:rPr>
                <w:rFonts w:ascii="Times New Roman" w:hAnsi="Times New Roman"/>
                <w:spacing w:val="-18"/>
                <w:sz w:val="24"/>
                <w:szCs w:val="24"/>
                <w:lang w:val="ru-RU"/>
              </w:rPr>
              <w:t xml:space="preserve">и </w:t>
            </w:r>
            <w:r w:rsidRPr="005F7E76">
              <w:rPr>
                <w:rFonts w:ascii="Times New Roman" w:hAnsi="Times New Roman"/>
                <w:sz w:val="24"/>
                <w:szCs w:val="24"/>
                <w:lang w:val="ru-RU"/>
              </w:rPr>
              <w:t xml:space="preserve">региональные особенности коллективизации. </w:t>
            </w:r>
            <w:r w:rsidRPr="005F7E76">
              <w:rPr>
                <w:rFonts w:ascii="Times New Roman" w:hAnsi="Times New Roman"/>
                <w:sz w:val="24"/>
                <w:szCs w:val="24"/>
              </w:rPr>
              <w:t xml:space="preserve">Голод в СССР </w:t>
            </w:r>
            <w:r w:rsidRPr="005F7E76">
              <w:rPr>
                <w:rFonts w:ascii="Times New Roman" w:hAnsi="Times New Roman"/>
                <w:spacing w:val="-14"/>
                <w:sz w:val="24"/>
                <w:szCs w:val="24"/>
              </w:rPr>
              <w:t xml:space="preserve">в </w:t>
            </w:r>
            <w:r w:rsidRPr="005F7E76">
              <w:rPr>
                <w:rFonts w:ascii="Times New Roman" w:hAnsi="Times New Roman"/>
                <w:sz w:val="24"/>
                <w:szCs w:val="24"/>
              </w:rPr>
              <w:t>1932―1933 гг.</w:t>
            </w:r>
            <w:r w:rsidRPr="005F7E76">
              <w:rPr>
                <w:rFonts w:ascii="Times New Roman" w:hAnsi="Times New Roman"/>
                <w:sz w:val="24"/>
                <w:szCs w:val="24"/>
              </w:rPr>
              <w:tab/>
            </w:r>
            <w:r w:rsidRPr="005F7E76">
              <w:rPr>
                <w:rFonts w:ascii="Times New Roman" w:hAnsi="Times New Roman"/>
                <w:spacing w:val="-7"/>
                <w:sz w:val="24"/>
                <w:szCs w:val="24"/>
              </w:rPr>
              <w:t xml:space="preserve">как </w:t>
            </w:r>
            <w:r w:rsidRPr="005F7E76">
              <w:rPr>
                <w:rFonts w:ascii="Times New Roman" w:hAnsi="Times New Roman"/>
                <w:sz w:val="24"/>
                <w:szCs w:val="24"/>
              </w:rPr>
              <w:t>следствие коллективизации.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9" w:firstLine="0"/>
              <w:rPr>
                <w:rFonts w:ascii="Times New Roman" w:hAnsi="Times New Roman"/>
                <w:sz w:val="24"/>
                <w:szCs w:val="24"/>
              </w:rPr>
            </w:pPr>
            <w:r w:rsidRPr="005F7E76">
              <w:rPr>
                <w:rFonts w:ascii="Times New Roman" w:hAnsi="Times New Roman"/>
                <w:sz w:val="24"/>
                <w:szCs w:val="24"/>
                <w:lang w:val="ru-RU"/>
              </w:rPr>
              <w:t xml:space="preserve">Коллективизация сельского хозяйства и ее </w:t>
            </w:r>
            <w:r w:rsidRPr="005F7E76">
              <w:rPr>
                <w:rFonts w:ascii="Times New Roman" w:hAnsi="Times New Roman"/>
                <w:spacing w:val="-3"/>
                <w:sz w:val="24"/>
                <w:szCs w:val="24"/>
                <w:lang w:val="ru-RU"/>
              </w:rPr>
              <w:t xml:space="preserve">трагические </w:t>
            </w:r>
            <w:r w:rsidRPr="005F7E76">
              <w:rPr>
                <w:rFonts w:ascii="Times New Roman" w:hAnsi="Times New Roman"/>
                <w:sz w:val="24"/>
                <w:szCs w:val="24"/>
                <w:lang w:val="ru-RU"/>
              </w:rPr>
              <w:t xml:space="preserve">последствия. «Раскулачивание». Сопротивление крестьян. </w:t>
            </w:r>
            <w:r w:rsidRPr="005F7E76">
              <w:rPr>
                <w:rFonts w:ascii="Times New Roman" w:hAnsi="Times New Roman"/>
                <w:spacing w:val="-3"/>
                <w:sz w:val="24"/>
                <w:szCs w:val="24"/>
                <w:lang w:val="ru-RU"/>
              </w:rPr>
              <w:t xml:space="preserve">Становление </w:t>
            </w:r>
            <w:r w:rsidRPr="005F7E76">
              <w:rPr>
                <w:rFonts w:ascii="Times New Roman" w:hAnsi="Times New Roman"/>
                <w:sz w:val="24"/>
                <w:szCs w:val="24"/>
                <w:lang w:val="ru-RU"/>
              </w:rPr>
              <w:t xml:space="preserve">колхозного </w:t>
            </w:r>
            <w:r w:rsidRPr="005F7E76">
              <w:rPr>
                <w:rFonts w:ascii="Times New Roman" w:hAnsi="Times New Roman"/>
                <w:spacing w:val="-5"/>
                <w:sz w:val="24"/>
                <w:szCs w:val="24"/>
                <w:lang w:val="ru-RU"/>
              </w:rPr>
              <w:t>строя.</w:t>
            </w:r>
            <w:r w:rsidRPr="005F7E76">
              <w:rPr>
                <w:rFonts w:ascii="Times New Roman" w:hAnsi="Times New Roman"/>
                <w:sz w:val="24"/>
                <w:szCs w:val="24"/>
                <w:lang w:val="ru-RU"/>
              </w:rPr>
              <w:t xml:space="preserve"> Создание </w:t>
            </w:r>
            <w:r w:rsidRPr="005F7E76">
              <w:rPr>
                <w:rFonts w:ascii="Times New Roman" w:hAnsi="Times New Roman"/>
                <w:spacing w:val="-7"/>
                <w:sz w:val="24"/>
                <w:szCs w:val="24"/>
                <w:lang w:val="ru-RU"/>
              </w:rPr>
              <w:t xml:space="preserve">МТС. </w:t>
            </w:r>
            <w:r w:rsidRPr="005F7E76">
              <w:rPr>
                <w:rFonts w:ascii="Times New Roman" w:hAnsi="Times New Roman"/>
                <w:sz w:val="24"/>
                <w:szCs w:val="24"/>
                <w:lang w:val="ru-RU"/>
              </w:rPr>
              <w:t xml:space="preserve">Национальные </w:t>
            </w:r>
            <w:r w:rsidRPr="005F7E76">
              <w:rPr>
                <w:rFonts w:ascii="Times New Roman" w:hAnsi="Times New Roman"/>
                <w:spacing w:val="-18"/>
                <w:sz w:val="24"/>
                <w:szCs w:val="24"/>
                <w:lang w:val="ru-RU"/>
              </w:rPr>
              <w:t xml:space="preserve">и </w:t>
            </w:r>
            <w:r w:rsidRPr="005F7E76">
              <w:rPr>
                <w:rFonts w:ascii="Times New Roman" w:hAnsi="Times New Roman"/>
                <w:sz w:val="24"/>
                <w:szCs w:val="24"/>
                <w:lang w:val="ru-RU"/>
              </w:rPr>
              <w:t xml:space="preserve">региональные особенности коллективизации. </w:t>
            </w:r>
            <w:r w:rsidRPr="005F7E76">
              <w:rPr>
                <w:rFonts w:ascii="Times New Roman" w:hAnsi="Times New Roman"/>
                <w:sz w:val="24"/>
                <w:szCs w:val="24"/>
              </w:rPr>
              <w:t xml:space="preserve">Голод в СССР </w:t>
            </w:r>
            <w:r w:rsidRPr="005F7E76">
              <w:rPr>
                <w:rFonts w:ascii="Times New Roman" w:hAnsi="Times New Roman"/>
                <w:spacing w:val="-14"/>
                <w:sz w:val="24"/>
                <w:szCs w:val="24"/>
              </w:rPr>
              <w:t xml:space="preserve">в </w:t>
            </w:r>
            <w:r w:rsidRPr="005F7E76">
              <w:rPr>
                <w:rFonts w:ascii="Times New Roman" w:hAnsi="Times New Roman"/>
                <w:sz w:val="24"/>
                <w:szCs w:val="24"/>
              </w:rPr>
              <w:t>1932―1933 гг.</w:t>
            </w:r>
            <w:r w:rsidRPr="005F7E76">
              <w:rPr>
                <w:rFonts w:ascii="Times New Roman" w:hAnsi="Times New Roman"/>
                <w:sz w:val="24"/>
                <w:szCs w:val="24"/>
              </w:rPr>
              <w:tab/>
            </w:r>
            <w:r w:rsidRPr="005F7E76">
              <w:rPr>
                <w:rFonts w:ascii="Times New Roman" w:hAnsi="Times New Roman"/>
                <w:spacing w:val="-7"/>
                <w:sz w:val="24"/>
                <w:szCs w:val="24"/>
              </w:rPr>
              <w:t xml:space="preserve">как </w:t>
            </w:r>
            <w:r w:rsidRPr="005F7E76">
              <w:rPr>
                <w:rFonts w:ascii="Times New Roman" w:hAnsi="Times New Roman"/>
                <w:sz w:val="24"/>
                <w:szCs w:val="24"/>
              </w:rPr>
              <w:t>следствие коллективизации.</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52</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353" w:firstLine="0"/>
              <w:rPr>
                <w:rFonts w:ascii="Times New Roman" w:hAnsi="Times New Roman"/>
                <w:sz w:val="24"/>
                <w:szCs w:val="24"/>
                <w:lang w:val="ru-RU"/>
              </w:rPr>
            </w:pPr>
            <w:r w:rsidRPr="005F7E76">
              <w:rPr>
                <w:rFonts w:ascii="Times New Roman" w:hAnsi="Times New Roman"/>
                <w:sz w:val="24"/>
                <w:szCs w:val="24"/>
                <w:lang w:val="ru-RU"/>
              </w:rPr>
              <w:t xml:space="preserve">Политическая система в 30-е гг.Утверждение «культа личности» Сталина. Малые «культы» представителей советской элиты и региональных </w:t>
            </w:r>
            <w:r w:rsidRPr="005F7E76">
              <w:rPr>
                <w:rFonts w:ascii="Times New Roman" w:hAnsi="Times New Roman"/>
                <w:sz w:val="24"/>
                <w:szCs w:val="24"/>
                <w:lang w:val="ru-RU"/>
              </w:rPr>
              <w:lastRenderedPageBreak/>
              <w:t>руководителей. Партийные органы как инструмент сталинской политики.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9" w:firstLine="0"/>
              <w:rPr>
                <w:rFonts w:ascii="Times New Roman" w:hAnsi="Times New Roman"/>
                <w:sz w:val="24"/>
                <w:szCs w:val="24"/>
                <w:lang w:val="ru-RU"/>
              </w:rPr>
            </w:pPr>
            <w:r w:rsidRPr="005F7E76">
              <w:rPr>
                <w:rFonts w:ascii="Times New Roman" w:hAnsi="Times New Roman"/>
                <w:sz w:val="24"/>
                <w:szCs w:val="24"/>
                <w:lang w:val="ru-RU"/>
              </w:rPr>
              <w:lastRenderedPageBreak/>
              <w:t xml:space="preserve">Политическая система в 30-е гг.Утверждение «культа личности» Сталина. Малые «культы» представителей советской элиты и региональных руководителей. Партийные </w:t>
            </w:r>
            <w:r w:rsidRPr="005F7E76">
              <w:rPr>
                <w:rFonts w:ascii="Times New Roman" w:hAnsi="Times New Roman"/>
                <w:sz w:val="24"/>
                <w:szCs w:val="24"/>
                <w:lang w:val="ru-RU"/>
              </w:rPr>
              <w:lastRenderedPageBreak/>
              <w:t>органы как инструмент сталинской политики.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lastRenderedPageBreak/>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lastRenderedPageBreak/>
              <w:t>53</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444" w:firstLine="0"/>
              <w:rPr>
                <w:rFonts w:ascii="Times New Roman" w:hAnsi="Times New Roman"/>
                <w:sz w:val="24"/>
                <w:szCs w:val="24"/>
                <w:lang w:val="ru-RU"/>
              </w:rPr>
            </w:pPr>
            <w:r w:rsidRPr="005F7E76">
              <w:rPr>
                <w:rFonts w:ascii="Times New Roman" w:hAnsi="Times New Roman"/>
                <w:sz w:val="24"/>
                <w:szCs w:val="24"/>
                <w:lang w:val="ru-RU"/>
              </w:rPr>
              <w:t>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w:t>
            </w:r>
          </w:p>
          <w:p w:rsidR="005F7E76" w:rsidRPr="005F7E76" w:rsidRDefault="005F7E76" w:rsidP="005F7E76">
            <w:pPr>
              <w:pStyle w:val="TableParagraph"/>
              <w:spacing w:line="240" w:lineRule="auto"/>
              <w:ind w:right="353" w:firstLine="0"/>
              <w:rPr>
                <w:rFonts w:ascii="Times New Roman" w:hAnsi="Times New Roman"/>
                <w:sz w:val="24"/>
                <w:szCs w:val="24"/>
                <w:lang w:val="ru-RU"/>
              </w:rPr>
            </w:pPr>
            <w:r w:rsidRPr="005F7E76">
              <w:rPr>
                <w:rFonts w:ascii="Times New Roman" w:hAnsi="Times New Roman"/>
                <w:sz w:val="24"/>
                <w:szCs w:val="24"/>
                <w:lang w:val="ru-RU"/>
              </w:rPr>
              <w:t>Достижения в области киноискусства</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444" w:firstLine="0"/>
              <w:rPr>
                <w:rFonts w:ascii="Times New Roman" w:hAnsi="Times New Roman"/>
                <w:sz w:val="24"/>
                <w:szCs w:val="24"/>
                <w:lang w:val="ru-RU"/>
              </w:rPr>
            </w:pPr>
            <w:r w:rsidRPr="005F7E76">
              <w:rPr>
                <w:rFonts w:ascii="Times New Roman" w:hAnsi="Times New Roman"/>
                <w:sz w:val="24"/>
                <w:szCs w:val="24"/>
                <w:lang w:val="ru-RU"/>
              </w:rPr>
              <w:t>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w:t>
            </w:r>
          </w:p>
          <w:p w:rsidR="005F7E76" w:rsidRPr="005F7E76" w:rsidRDefault="005F7E76" w:rsidP="005F7E76">
            <w:pPr>
              <w:pStyle w:val="TableParagraph"/>
              <w:spacing w:line="240" w:lineRule="auto"/>
              <w:ind w:right="219" w:firstLine="0"/>
              <w:rPr>
                <w:rFonts w:ascii="Times New Roman" w:hAnsi="Times New Roman"/>
                <w:sz w:val="24"/>
                <w:szCs w:val="24"/>
                <w:lang w:val="ru-RU"/>
              </w:rPr>
            </w:pPr>
            <w:r w:rsidRPr="005F7E76">
              <w:rPr>
                <w:rFonts w:ascii="Times New Roman" w:hAnsi="Times New Roman"/>
                <w:sz w:val="24"/>
                <w:szCs w:val="24"/>
                <w:lang w:val="ru-RU"/>
              </w:rPr>
              <w:t>Достижения в области киноискусства</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54</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t>Культурное пространство советского общества в 1920―1930-е гг.Повседневная жизнь и общественные настроения в годы нэпа. Повышение общего уровня жизни. Нэпманы и отношение к ним в обществе.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444" w:firstLine="0"/>
              <w:rPr>
                <w:rFonts w:ascii="Times New Roman" w:hAnsi="Times New Roman"/>
                <w:sz w:val="24"/>
                <w:szCs w:val="24"/>
                <w:lang w:val="ru-RU"/>
              </w:rPr>
            </w:pPr>
            <w:r w:rsidRPr="005F7E76">
              <w:rPr>
                <w:rFonts w:ascii="Times New Roman" w:hAnsi="Times New Roman"/>
                <w:sz w:val="24"/>
                <w:szCs w:val="24"/>
                <w:lang w:val="ru-RU"/>
              </w:rPr>
              <w:t>Культурное пространство советского общества в 1920―1930-е гг.Повседневная жизнь и общественные настроения в годы нэпа. Повышение общего уровня жизни. Нэпманы и отношение к ним в обществе.</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55</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186" w:firstLine="0"/>
              <w:rPr>
                <w:rFonts w:ascii="Times New Roman" w:hAnsi="Times New Roman"/>
                <w:sz w:val="24"/>
                <w:szCs w:val="24"/>
                <w:lang w:val="ru-RU"/>
              </w:rPr>
            </w:pPr>
            <w:r w:rsidRPr="005F7E76">
              <w:rPr>
                <w:rFonts w:ascii="Times New Roman" w:hAnsi="Times New Roman"/>
                <w:sz w:val="24"/>
                <w:szCs w:val="24"/>
                <w:lang w:val="ru-RU"/>
              </w:rPr>
              <w:t>СССР накануне Великой Отечественной войны.</w:t>
            </w:r>
          </w:p>
          <w:p w:rsidR="005F7E76" w:rsidRPr="005F7E76" w:rsidRDefault="005F7E76" w:rsidP="005F7E76">
            <w:pPr>
              <w:pStyle w:val="TableParagraph"/>
              <w:spacing w:line="240" w:lineRule="auto"/>
              <w:ind w:right="181" w:firstLine="0"/>
              <w:rPr>
                <w:rFonts w:ascii="Times New Roman" w:hAnsi="Times New Roman"/>
                <w:sz w:val="24"/>
                <w:szCs w:val="24"/>
                <w:lang w:val="ru-RU"/>
              </w:rPr>
            </w:pPr>
            <w:r w:rsidRPr="005F7E76">
              <w:rPr>
                <w:rFonts w:ascii="Times New Roman" w:hAnsi="Times New Roman"/>
                <w:sz w:val="24"/>
                <w:szCs w:val="24"/>
                <w:lang w:val="ru-RU"/>
              </w:rPr>
              <w:t>Форсирование военного производства и освоения новой техники. Ужесточение трудового законодательства. Нарастание негативных тенденций в экономике. Мюнхенский договор 1938 г. и угроза международной изоляции СССР. Заключение договора о ненападении между СССР и Германией в 1939 г</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186" w:firstLine="0"/>
              <w:rPr>
                <w:rFonts w:ascii="Times New Roman" w:hAnsi="Times New Roman"/>
                <w:sz w:val="24"/>
                <w:szCs w:val="24"/>
                <w:lang w:val="ru-RU"/>
              </w:rPr>
            </w:pPr>
            <w:r w:rsidRPr="005F7E76">
              <w:rPr>
                <w:rFonts w:ascii="Times New Roman" w:hAnsi="Times New Roman"/>
                <w:sz w:val="24"/>
                <w:szCs w:val="24"/>
                <w:lang w:val="ru-RU"/>
              </w:rPr>
              <w:t>СССР накануне Великой Отечественной войны.</w:t>
            </w:r>
          </w:p>
          <w:p w:rsidR="005F7E76" w:rsidRPr="005F7E76" w:rsidRDefault="005F7E76" w:rsidP="005F7E76">
            <w:pPr>
              <w:pStyle w:val="TableParagraph"/>
              <w:spacing w:line="240" w:lineRule="auto"/>
              <w:ind w:right="181" w:firstLine="0"/>
              <w:rPr>
                <w:rFonts w:ascii="Times New Roman" w:hAnsi="Times New Roman"/>
                <w:sz w:val="24"/>
                <w:szCs w:val="24"/>
                <w:lang w:val="ru-RU"/>
              </w:rPr>
            </w:pPr>
            <w:r w:rsidRPr="005F7E76">
              <w:rPr>
                <w:rFonts w:ascii="Times New Roman" w:hAnsi="Times New Roman"/>
                <w:sz w:val="24"/>
                <w:szCs w:val="24"/>
                <w:lang w:val="ru-RU"/>
              </w:rPr>
              <w:t>Форсирование военного производства и освоения новой техники. Ужесточение трудового законодательства. Нарастание негативных тенденций в экономике. Мюнхенский договор 1938 г. и угроза международной изоляции СССР. Заключение договора о ненападении между СССР и Германией в 1939 г</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56</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98"/>
              <w:rPr>
                <w:rFonts w:ascii="Times New Roman" w:hAnsi="Times New Roman"/>
                <w:sz w:val="24"/>
                <w:szCs w:val="24"/>
              </w:rPr>
            </w:pPr>
            <w:r w:rsidRPr="005F7E76">
              <w:rPr>
                <w:rFonts w:ascii="Times New Roman" w:hAnsi="Times New Roman"/>
                <w:sz w:val="24"/>
                <w:szCs w:val="24"/>
                <w:lang w:val="ru-RU"/>
              </w:rPr>
              <w:t xml:space="preserve">Включение в состав СССР Латвии, Литвы и Эстонии; Бессарабии, Северной Буковины, Западной Украины и Западной Белоруссии. </w:t>
            </w:r>
            <w:r w:rsidRPr="005F7E76">
              <w:rPr>
                <w:rFonts w:ascii="Times New Roman" w:hAnsi="Times New Roman"/>
                <w:sz w:val="24"/>
                <w:szCs w:val="24"/>
              </w:rPr>
              <w:t xml:space="preserve">Катынская трагедия. «Зимняя война» с Финляндией. </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186"/>
              <w:rPr>
                <w:rFonts w:ascii="Times New Roman" w:hAnsi="Times New Roman"/>
                <w:sz w:val="24"/>
                <w:szCs w:val="24"/>
              </w:rPr>
            </w:pPr>
            <w:r w:rsidRPr="005F7E76">
              <w:rPr>
                <w:rFonts w:ascii="Times New Roman" w:hAnsi="Times New Roman"/>
                <w:sz w:val="24"/>
                <w:szCs w:val="24"/>
                <w:lang w:val="ru-RU"/>
              </w:rPr>
              <w:t xml:space="preserve">Включение в состав СССР Латвии, Литвы и Эстонии; Бессарабии, Северной Буковины, Западной Украины и Западной Белоруссии. </w:t>
            </w:r>
            <w:r w:rsidRPr="005F7E76">
              <w:rPr>
                <w:rFonts w:ascii="Times New Roman" w:hAnsi="Times New Roman"/>
                <w:sz w:val="24"/>
                <w:szCs w:val="24"/>
              </w:rPr>
              <w:t xml:space="preserve">Катынская трагедия. «Зимняя война» с Финляндией. </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57</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rPr>
                <w:rFonts w:ascii="Times New Roman" w:hAnsi="Times New Roman"/>
                <w:sz w:val="24"/>
                <w:szCs w:val="24"/>
              </w:rPr>
            </w:pPr>
            <w:r w:rsidRPr="005F7E76">
              <w:rPr>
                <w:rFonts w:ascii="Times New Roman" w:hAnsi="Times New Roman"/>
                <w:sz w:val="24"/>
                <w:szCs w:val="24"/>
                <w:lang w:val="ru-RU"/>
              </w:rPr>
              <w:t>Наш край в 20-е-30-е гг. Гражданская</w:t>
            </w:r>
            <w:r w:rsidRPr="005F7E76">
              <w:rPr>
                <w:rFonts w:ascii="Times New Roman" w:hAnsi="Times New Roman"/>
                <w:sz w:val="24"/>
                <w:szCs w:val="24"/>
                <w:lang w:val="ru-RU"/>
              </w:rPr>
              <w:tab/>
              <w:t>война</w:t>
            </w:r>
            <w:r w:rsidRPr="005F7E76">
              <w:rPr>
                <w:rFonts w:ascii="Times New Roman" w:hAnsi="Times New Roman"/>
                <w:sz w:val="24"/>
                <w:szCs w:val="24"/>
                <w:lang w:val="ru-RU"/>
              </w:rPr>
              <w:tab/>
              <w:t xml:space="preserve">и интервенция. Социалистическое переустройство </w:t>
            </w:r>
            <w:r w:rsidRPr="005F7E76">
              <w:rPr>
                <w:rFonts w:ascii="Times New Roman" w:hAnsi="Times New Roman"/>
                <w:spacing w:val="-5"/>
                <w:sz w:val="24"/>
                <w:szCs w:val="24"/>
                <w:lang w:val="ru-RU"/>
              </w:rPr>
              <w:lastRenderedPageBreak/>
              <w:t xml:space="preserve">края. </w:t>
            </w:r>
            <w:r w:rsidRPr="005F3E62">
              <w:rPr>
                <w:rFonts w:ascii="Times New Roman" w:hAnsi="Times New Roman"/>
                <w:sz w:val="24"/>
                <w:szCs w:val="24"/>
                <w:lang w:val="ru-RU"/>
              </w:rPr>
              <w:t xml:space="preserve">Репрессии в </w:t>
            </w:r>
            <w:r w:rsidRPr="005F3E62">
              <w:rPr>
                <w:rFonts w:ascii="Times New Roman" w:hAnsi="Times New Roman"/>
                <w:spacing w:val="-4"/>
                <w:sz w:val="24"/>
                <w:szCs w:val="24"/>
                <w:lang w:val="ru-RU"/>
              </w:rPr>
              <w:t xml:space="preserve">крае. </w:t>
            </w:r>
            <w:r w:rsidRPr="005F7E76">
              <w:rPr>
                <w:rFonts w:ascii="Times New Roman" w:hAnsi="Times New Roman"/>
                <w:sz w:val="24"/>
                <w:szCs w:val="24"/>
              </w:rPr>
              <w:t xml:space="preserve">Особенности коллективизации </w:t>
            </w:r>
            <w:r w:rsidRPr="005F7E76">
              <w:rPr>
                <w:rFonts w:ascii="Times New Roman" w:hAnsi="Times New Roman"/>
                <w:spacing w:val="-18"/>
                <w:sz w:val="24"/>
                <w:szCs w:val="24"/>
              </w:rPr>
              <w:t xml:space="preserve">и </w:t>
            </w:r>
            <w:r w:rsidRPr="005F7E76">
              <w:rPr>
                <w:rFonts w:ascii="Times New Roman" w:hAnsi="Times New Roman"/>
                <w:sz w:val="24"/>
                <w:szCs w:val="24"/>
              </w:rPr>
              <w:t>индустриализации.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186"/>
              <w:rPr>
                <w:rFonts w:ascii="Times New Roman" w:hAnsi="Times New Roman"/>
                <w:sz w:val="24"/>
                <w:szCs w:val="24"/>
              </w:rPr>
            </w:pPr>
            <w:r w:rsidRPr="005F7E76">
              <w:rPr>
                <w:rFonts w:ascii="Times New Roman" w:hAnsi="Times New Roman"/>
                <w:sz w:val="24"/>
                <w:szCs w:val="24"/>
                <w:lang w:val="ru-RU"/>
              </w:rPr>
              <w:lastRenderedPageBreak/>
              <w:t>Наш край в 20-е-30-е гг. Гражданская</w:t>
            </w:r>
            <w:r w:rsidRPr="005F7E76">
              <w:rPr>
                <w:rFonts w:ascii="Times New Roman" w:hAnsi="Times New Roman"/>
                <w:sz w:val="24"/>
                <w:szCs w:val="24"/>
                <w:lang w:val="ru-RU"/>
              </w:rPr>
              <w:tab/>
              <w:t>война</w:t>
            </w:r>
            <w:r w:rsidRPr="005F7E76">
              <w:rPr>
                <w:rFonts w:ascii="Times New Roman" w:hAnsi="Times New Roman"/>
                <w:sz w:val="24"/>
                <w:szCs w:val="24"/>
                <w:lang w:val="ru-RU"/>
              </w:rPr>
              <w:tab/>
              <w:t xml:space="preserve">и интервенция. Социалистическое переустройство </w:t>
            </w:r>
            <w:r w:rsidRPr="005F7E76">
              <w:rPr>
                <w:rFonts w:ascii="Times New Roman" w:hAnsi="Times New Roman"/>
                <w:spacing w:val="-5"/>
                <w:sz w:val="24"/>
                <w:szCs w:val="24"/>
                <w:lang w:val="ru-RU"/>
              </w:rPr>
              <w:t xml:space="preserve">края. </w:t>
            </w:r>
            <w:r w:rsidRPr="005F3E62">
              <w:rPr>
                <w:rFonts w:ascii="Times New Roman" w:hAnsi="Times New Roman"/>
                <w:sz w:val="24"/>
                <w:szCs w:val="24"/>
                <w:lang w:val="ru-RU"/>
              </w:rPr>
              <w:lastRenderedPageBreak/>
              <w:t xml:space="preserve">Репрессии в </w:t>
            </w:r>
            <w:r w:rsidRPr="005F3E62">
              <w:rPr>
                <w:rFonts w:ascii="Times New Roman" w:hAnsi="Times New Roman"/>
                <w:spacing w:val="-4"/>
                <w:sz w:val="24"/>
                <w:szCs w:val="24"/>
                <w:lang w:val="ru-RU"/>
              </w:rPr>
              <w:t xml:space="preserve">крае. </w:t>
            </w:r>
            <w:r w:rsidRPr="005F7E76">
              <w:rPr>
                <w:rFonts w:ascii="Times New Roman" w:hAnsi="Times New Roman"/>
                <w:sz w:val="24"/>
                <w:szCs w:val="24"/>
              </w:rPr>
              <w:t xml:space="preserve">Особенности коллективизации </w:t>
            </w:r>
            <w:r w:rsidRPr="005F7E76">
              <w:rPr>
                <w:rFonts w:ascii="Times New Roman" w:hAnsi="Times New Roman"/>
                <w:spacing w:val="-18"/>
                <w:sz w:val="24"/>
                <w:szCs w:val="24"/>
              </w:rPr>
              <w:t xml:space="preserve">и </w:t>
            </w:r>
            <w:r w:rsidRPr="005F7E76">
              <w:rPr>
                <w:rFonts w:ascii="Times New Roman" w:hAnsi="Times New Roman"/>
                <w:sz w:val="24"/>
                <w:szCs w:val="24"/>
              </w:rPr>
              <w:t>индустриализации.</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spacing w:line="240" w:lineRule="auto"/>
              <w:rPr>
                <w:sz w:val="24"/>
                <w:szCs w:val="24"/>
              </w:rPr>
            </w:pPr>
            <w:r w:rsidRPr="005F7E76">
              <w:rPr>
                <w:sz w:val="24"/>
                <w:szCs w:val="24"/>
              </w:rPr>
              <w:lastRenderedPageBreak/>
              <w:t>1</w:t>
            </w:r>
          </w:p>
        </w:tc>
      </w:tr>
      <w:tr w:rsidR="005F7E76" w:rsidRPr="005F7E76" w:rsidTr="005F7E76">
        <w:tc>
          <w:tcPr>
            <w:tcW w:w="10094" w:type="dxa"/>
            <w:gridSpan w:val="4"/>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jc w:val="center"/>
              <w:rPr>
                <w:rFonts w:ascii="Times New Roman" w:hAnsi="Times New Roman"/>
                <w:b/>
                <w:sz w:val="24"/>
                <w:szCs w:val="24"/>
                <w:lang w:val="ru-RU"/>
              </w:rPr>
            </w:pPr>
            <w:r w:rsidRPr="005F7E76">
              <w:rPr>
                <w:rFonts w:ascii="Times New Roman" w:hAnsi="Times New Roman"/>
                <w:b/>
                <w:sz w:val="24"/>
                <w:szCs w:val="24"/>
                <w:lang w:val="ru-RU"/>
              </w:rPr>
              <w:lastRenderedPageBreak/>
              <w:t>Великая Отечественная война (1941-1945 гг.) (11 ч)</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58</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877"/>
                <w:tab w:val="left" w:pos="1323"/>
                <w:tab w:val="left" w:pos="1851"/>
                <w:tab w:val="left" w:pos="2614"/>
              </w:tabs>
              <w:spacing w:line="240" w:lineRule="auto"/>
              <w:ind w:right="94" w:firstLine="0"/>
              <w:rPr>
                <w:rFonts w:ascii="Times New Roman" w:hAnsi="Times New Roman"/>
                <w:sz w:val="24"/>
                <w:szCs w:val="24"/>
                <w:lang w:val="ru-RU"/>
              </w:rPr>
            </w:pPr>
            <w:r w:rsidRPr="005F7E76">
              <w:rPr>
                <w:rFonts w:ascii="Times New Roman" w:hAnsi="Times New Roman"/>
                <w:sz w:val="24"/>
                <w:szCs w:val="24"/>
                <w:lang w:val="ru-RU"/>
              </w:rPr>
              <w:t>СССР накануне Великой Отечественной войны Начало войны (с 22 июня 1941г.</w:t>
            </w:r>
            <w:r w:rsidRPr="005F7E76">
              <w:rPr>
                <w:rFonts w:ascii="Times New Roman" w:hAnsi="Times New Roman"/>
                <w:sz w:val="24"/>
                <w:szCs w:val="24"/>
                <w:lang w:val="ru-RU"/>
              </w:rPr>
              <w:tab/>
              <w:t>до 1942</w:t>
            </w:r>
            <w:r w:rsidRPr="005F7E76">
              <w:rPr>
                <w:rFonts w:ascii="Times New Roman" w:hAnsi="Times New Roman"/>
                <w:spacing w:val="-5"/>
                <w:sz w:val="24"/>
                <w:szCs w:val="24"/>
                <w:lang w:val="ru-RU"/>
              </w:rPr>
              <w:t>г.)</w:t>
            </w:r>
          </w:p>
          <w:p w:rsidR="005F7E76" w:rsidRPr="005F7E76" w:rsidRDefault="005F7E76" w:rsidP="005F7E76">
            <w:pPr>
              <w:pStyle w:val="TableParagraph"/>
              <w:spacing w:line="240" w:lineRule="auto"/>
              <w:rPr>
                <w:rFonts w:ascii="Times New Roman" w:hAnsi="Times New Roman"/>
                <w:b/>
                <w:sz w:val="24"/>
                <w:szCs w:val="24"/>
              </w:rPr>
            </w:pPr>
            <w:r w:rsidRPr="005F7E76">
              <w:rPr>
                <w:rFonts w:ascii="Times New Roman" w:hAnsi="Times New Roman"/>
                <w:sz w:val="24"/>
                <w:szCs w:val="24"/>
                <w:lang w:val="ru-RU"/>
              </w:rPr>
              <w:t xml:space="preserve">Вторжение Германии и её сателлитов на территорию СССР. Первый период войны (июнь 1941 – осень 1942). </w:t>
            </w:r>
            <w:r w:rsidRPr="005F7E76">
              <w:rPr>
                <w:rFonts w:ascii="Times New Roman" w:hAnsi="Times New Roman"/>
                <w:sz w:val="24"/>
                <w:szCs w:val="24"/>
              </w:rPr>
              <w:t>План«Барбаросса».</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tabs>
                <w:tab w:val="left" w:pos="877"/>
                <w:tab w:val="left" w:pos="1323"/>
                <w:tab w:val="left" w:pos="1851"/>
                <w:tab w:val="left" w:pos="2614"/>
              </w:tabs>
              <w:spacing w:line="240" w:lineRule="auto"/>
              <w:ind w:right="94" w:firstLine="0"/>
              <w:rPr>
                <w:rFonts w:ascii="Times New Roman" w:hAnsi="Times New Roman"/>
                <w:sz w:val="24"/>
                <w:szCs w:val="24"/>
                <w:lang w:val="ru-RU"/>
              </w:rPr>
            </w:pPr>
            <w:r w:rsidRPr="005F7E76">
              <w:rPr>
                <w:rFonts w:ascii="Times New Roman" w:hAnsi="Times New Roman"/>
                <w:sz w:val="24"/>
                <w:szCs w:val="24"/>
                <w:lang w:val="ru-RU"/>
              </w:rPr>
              <w:t>СССР накануне Великой Отечественной войны Начало войны (с 22 июня 1941г.</w:t>
            </w:r>
            <w:r w:rsidRPr="005F7E76">
              <w:rPr>
                <w:rFonts w:ascii="Times New Roman" w:hAnsi="Times New Roman"/>
                <w:sz w:val="24"/>
                <w:szCs w:val="24"/>
                <w:lang w:val="ru-RU"/>
              </w:rPr>
              <w:tab/>
              <w:t>до 1942</w:t>
            </w:r>
            <w:r w:rsidRPr="005F7E76">
              <w:rPr>
                <w:rFonts w:ascii="Times New Roman" w:hAnsi="Times New Roman"/>
                <w:spacing w:val="-5"/>
                <w:sz w:val="24"/>
                <w:szCs w:val="24"/>
                <w:lang w:val="ru-RU"/>
              </w:rPr>
              <w:t>г.)</w:t>
            </w:r>
          </w:p>
          <w:p w:rsidR="005F7E76" w:rsidRPr="005F7E76" w:rsidRDefault="005F7E76" w:rsidP="005F7E76">
            <w:pPr>
              <w:pStyle w:val="TableParagraph"/>
              <w:spacing w:line="240" w:lineRule="auto"/>
              <w:ind w:right="186"/>
              <w:rPr>
                <w:rFonts w:ascii="Times New Roman" w:hAnsi="Times New Roman"/>
                <w:sz w:val="24"/>
                <w:szCs w:val="24"/>
              </w:rPr>
            </w:pPr>
            <w:r w:rsidRPr="005F7E76">
              <w:rPr>
                <w:rFonts w:ascii="Times New Roman" w:hAnsi="Times New Roman"/>
                <w:sz w:val="24"/>
                <w:szCs w:val="24"/>
                <w:lang w:val="ru-RU"/>
              </w:rPr>
              <w:t xml:space="preserve">Вторжение Германии и её сателлитов на территорию СССР. Первый период войны (июнь 1941 – осень 1942). </w:t>
            </w:r>
            <w:r w:rsidRPr="005F7E76">
              <w:rPr>
                <w:rFonts w:ascii="Times New Roman" w:hAnsi="Times New Roman"/>
                <w:sz w:val="24"/>
                <w:szCs w:val="24"/>
              </w:rPr>
              <w:t>План«Барбаросса».</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59</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159" w:firstLine="0"/>
              <w:rPr>
                <w:rFonts w:ascii="Times New Roman" w:hAnsi="Times New Roman"/>
                <w:sz w:val="24"/>
                <w:szCs w:val="24"/>
              </w:rPr>
            </w:pPr>
            <w:r w:rsidRPr="005F7E76">
              <w:rPr>
                <w:rFonts w:ascii="Times New Roman" w:hAnsi="Times New Roman"/>
                <w:sz w:val="24"/>
                <w:szCs w:val="24"/>
                <w:lang w:val="ru-RU"/>
              </w:rPr>
              <w:t xml:space="preserve">СССР накануне Великой Отечественной войны.. Соотношение сил сторон на 22 июня 1941 г.Брестская крепость. Массовый героизм воинов – всех народов СССР. Причины поражений Красной Армии на начальном этапе войны. </w:t>
            </w:r>
            <w:r w:rsidRPr="005F7E76">
              <w:rPr>
                <w:rFonts w:ascii="Times New Roman" w:hAnsi="Times New Roman"/>
                <w:sz w:val="24"/>
                <w:szCs w:val="24"/>
              </w:rPr>
              <w:t>Чрезвычайные меры руководства страны, образование Государственного</w:t>
            </w:r>
          </w:p>
          <w:p w:rsidR="005F7E76" w:rsidRPr="005F7E76" w:rsidRDefault="005F7E76" w:rsidP="005F7E76">
            <w:pPr>
              <w:pStyle w:val="TableParagraph"/>
              <w:tabs>
                <w:tab w:val="left" w:pos="877"/>
                <w:tab w:val="left" w:pos="1323"/>
                <w:tab w:val="left" w:pos="1851"/>
                <w:tab w:val="left" w:pos="2614"/>
              </w:tabs>
              <w:spacing w:line="240" w:lineRule="auto"/>
              <w:ind w:right="94"/>
              <w:rPr>
                <w:rFonts w:ascii="Times New Roman" w:hAnsi="Times New Roman"/>
                <w:sz w:val="24"/>
                <w:szCs w:val="24"/>
              </w:rPr>
            </w:pPr>
            <w:r w:rsidRPr="005F7E76">
              <w:rPr>
                <w:rFonts w:ascii="Times New Roman" w:hAnsi="Times New Roman"/>
                <w:sz w:val="24"/>
                <w:szCs w:val="24"/>
              </w:rPr>
              <w:t>комитета обороны</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159" w:firstLine="0"/>
              <w:rPr>
                <w:rFonts w:ascii="Times New Roman" w:hAnsi="Times New Roman"/>
                <w:sz w:val="24"/>
                <w:szCs w:val="24"/>
              </w:rPr>
            </w:pPr>
            <w:r w:rsidRPr="005F7E76">
              <w:rPr>
                <w:rFonts w:ascii="Times New Roman" w:hAnsi="Times New Roman"/>
                <w:sz w:val="24"/>
                <w:szCs w:val="24"/>
                <w:lang w:val="ru-RU"/>
              </w:rPr>
              <w:t xml:space="preserve">СССР накануне Великой Отечественной войны.. Соотношение сил сторон на 22 июня 1941 г.Брестская крепость. Массовый героизм воинов – всех народов СССР. Причины поражений Красной Армии на начальном этапе войны. </w:t>
            </w:r>
            <w:r w:rsidRPr="005F7E76">
              <w:rPr>
                <w:rFonts w:ascii="Times New Roman" w:hAnsi="Times New Roman"/>
                <w:sz w:val="24"/>
                <w:szCs w:val="24"/>
              </w:rPr>
              <w:t>Чрезвычайные меры руководства страны, образование Государственного</w:t>
            </w:r>
          </w:p>
          <w:p w:rsidR="005F7E76" w:rsidRPr="005F7E76" w:rsidRDefault="005F7E76" w:rsidP="005F7E76">
            <w:pPr>
              <w:pStyle w:val="TableParagraph"/>
              <w:tabs>
                <w:tab w:val="left" w:pos="877"/>
                <w:tab w:val="left" w:pos="1323"/>
                <w:tab w:val="left" w:pos="1851"/>
                <w:tab w:val="left" w:pos="2614"/>
              </w:tabs>
              <w:spacing w:line="240" w:lineRule="auto"/>
              <w:ind w:right="94"/>
              <w:rPr>
                <w:rFonts w:ascii="Times New Roman" w:hAnsi="Times New Roman"/>
                <w:sz w:val="24"/>
                <w:szCs w:val="24"/>
              </w:rPr>
            </w:pPr>
            <w:r w:rsidRPr="005F7E76">
              <w:rPr>
                <w:rFonts w:ascii="Times New Roman" w:hAnsi="Times New Roman"/>
                <w:sz w:val="24"/>
                <w:szCs w:val="24"/>
              </w:rPr>
              <w:t>комитета обороны</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60</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firstLine="0"/>
              <w:rPr>
                <w:rFonts w:ascii="Times New Roman" w:hAnsi="Times New Roman"/>
                <w:sz w:val="24"/>
                <w:szCs w:val="24"/>
              </w:rPr>
            </w:pPr>
            <w:r w:rsidRPr="005F7E76">
              <w:rPr>
                <w:rFonts w:ascii="Times New Roman" w:hAnsi="Times New Roman"/>
                <w:sz w:val="24"/>
                <w:szCs w:val="24"/>
                <w:lang w:val="ru-RU"/>
              </w:rPr>
              <w:t xml:space="preserve">Битва за </w:t>
            </w:r>
            <w:r w:rsidRPr="005F7E76">
              <w:rPr>
                <w:rFonts w:ascii="Times New Roman" w:hAnsi="Times New Roman"/>
                <w:spacing w:val="-3"/>
                <w:sz w:val="24"/>
                <w:szCs w:val="24"/>
                <w:lang w:val="ru-RU"/>
              </w:rPr>
              <w:t xml:space="preserve">Москву. </w:t>
            </w:r>
            <w:r w:rsidRPr="005F7E76">
              <w:rPr>
                <w:rFonts w:ascii="Times New Roman" w:hAnsi="Times New Roman"/>
                <w:sz w:val="24"/>
                <w:szCs w:val="24"/>
                <w:lang w:val="ru-RU"/>
              </w:rPr>
              <w:t xml:space="preserve">Наступление гитлеровских </w:t>
            </w:r>
            <w:r w:rsidRPr="005F7E76">
              <w:rPr>
                <w:rFonts w:ascii="Times New Roman" w:hAnsi="Times New Roman"/>
                <w:spacing w:val="-3"/>
                <w:sz w:val="24"/>
                <w:szCs w:val="24"/>
                <w:lang w:val="ru-RU"/>
              </w:rPr>
              <w:t xml:space="preserve">войск: </w:t>
            </w:r>
            <w:r w:rsidRPr="005F7E76">
              <w:rPr>
                <w:rFonts w:ascii="Times New Roman" w:hAnsi="Times New Roman"/>
                <w:sz w:val="24"/>
                <w:szCs w:val="24"/>
                <w:lang w:val="ru-RU"/>
              </w:rPr>
              <w:t xml:space="preserve">Москва на </w:t>
            </w:r>
            <w:r w:rsidRPr="005F7E76">
              <w:rPr>
                <w:rFonts w:ascii="Times New Roman" w:hAnsi="Times New Roman"/>
                <w:spacing w:val="-3"/>
                <w:sz w:val="24"/>
                <w:szCs w:val="24"/>
                <w:lang w:val="ru-RU"/>
              </w:rPr>
              <w:t xml:space="preserve">осадном </w:t>
            </w:r>
            <w:r w:rsidRPr="005F7E76">
              <w:rPr>
                <w:rFonts w:ascii="Times New Roman" w:hAnsi="Times New Roman"/>
                <w:sz w:val="24"/>
                <w:szCs w:val="24"/>
                <w:lang w:val="ru-RU"/>
              </w:rPr>
              <w:t xml:space="preserve">положении. Парад </w:t>
            </w:r>
            <w:r w:rsidRPr="005F7E76">
              <w:rPr>
                <w:rFonts w:ascii="Times New Roman" w:hAnsi="Times New Roman"/>
                <w:spacing w:val="-17"/>
                <w:sz w:val="24"/>
                <w:szCs w:val="24"/>
                <w:lang w:val="ru-RU"/>
              </w:rPr>
              <w:t xml:space="preserve">7 </w:t>
            </w:r>
            <w:r w:rsidRPr="005F7E76">
              <w:rPr>
                <w:rFonts w:ascii="Times New Roman" w:hAnsi="Times New Roman"/>
                <w:sz w:val="24"/>
                <w:szCs w:val="24"/>
                <w:lang w:val="ru-RU"/>
              </w:rPr>
              <w:t xml:space="preserve">ноября на </w:t>
            </w:r>
            <w:r w:rsidRPr="005F7E76">
              <w:rPr>
                <w:rFonts w:ascii="Times New Roman" w:hAnsi="Times New Roman"/>
                <w:spacing w:val="-3"/>
                <w:sz w:val="24"/>
                <w:szCs w:val="24"/>
                <w:lang w:val="ru-RU"/>
              </w:rPr>
              <w:t xml:space="preserve">Красной </w:t>
            </w:r>
            <w:r w:rsidRPr="005F7E76">
              <w:rPr>
                <w:rFonts w:ascii="Times New Roman" w:hAnsi="Times New Roman"/>
                <w:sz w:val="24"/>
                <w:szCs w:val="24"/>
                <w:lang w:val="ru-RU"/>
              </w:rPr>
              <w:t xml:space="preserve">площади. Переход </w:t>
            </w:r>
            <w:r w:rsidRPr="005F7E76">
              <w:rPr>
                <w:rFonts w:ascii="Times New Roman" w:hAnsi="Times New Roman"/>
                <w:spacing w:val="-13"/>
                <w:sz w:val="24"/>
                <w:szCs w:val="24"/>
                <w:lang w:val="ru-RU"/>
              </w:rPr>
              <w:t xml:space="preserve">в </w:t>
            </w:r>
            <w:r w:rsidRPr="005F7E76">
              <w:rPr>
                <w:rFonts w:ascii="Times New Roman" w:hAnsi="Times New Roman"/>
                <w:sz w:val="24"/>
                <w:szCs w:val="24"/>
                <w:lang w:val="ru-RU"/>
              </w:rPr>
              <w:t>контрнаступление</w:t>
            </w:r>
            <w:r w:rsidRPr="005F7E76">
              <w:rPr>
                <w:rFonts w:ascii="Times New Roman" w:hAnsi="Times New Roman"/>
                <w:sz w:val="24"/>
                <w:szCs w:val="24"/>
                <w:lang w:val="ru-RU"/>
              </w:rPr>
              <w:tab/>
            </w:r>
            <w:r w:rsidRPr="005F7E76">
              <w:rPr>
                <w:rFonts w:ascii="Times New Roman" w:hAnsi="Times New Roman"/>
                <w:spacing w:val="-14"/>
                <w:sz w:val="24"/>
                <w:szCs w:val="24"/>
                <w:lang w:val="ru-RU"/>
              </w:rPr>
              <w:t xml:space="preserve">и </w:t>
            </w:r>
            <w:r w:rsidRPr="005F7E76">
              <w:rPr>
                <w:rFonts w:ascii="Times New Roman" w:hAnsi="Times New Roman"/>
                <w:sz w:val="24"/>
                <w:szCs w:val="24"/>
                <w:lang w:val="ru-RU"/>
              </w:rPr>
              <w:t xml:space="preserve">разгром немецкой группировки под Москвой. </w:t>
            </w:r>
            <w:r w:rsidRPr="005F7E76">
              <w:rPr>
                <w:rFonts w:ascii="Times New Roman" w:hAnsi="Times New Roman"/>
                <w:sz w:val="24"/>
                <w:szCs w:val="24"/>
              </w:rPr>
              <w:t>Итоги</w:t>
            </w:r>
            <w:r w:rsidRPr="005F7E76">
              <w:rPr>
                <w:rFonts w:ascii="Times New Roman" w:hAnsi="Times New Roman"/>
                <w:sz w:val="24"/>
                <w:szCs w:val="24"/>
              </w:rPr>
              <w:tab/>
            </w:r>
            <w:r w:rsidRPr="005F7E76">
              <w:rPr>
                <w:rFonts w:ascii="Times New Roman" w:hAnsi="Times New Roman"/>
                <w:spacing w:val="-3"/>
                <w:sz w:val="24"/>
                <w:szCs w:val="24"/>
              </w:rPr>
              <w:t>Московской</w:t>
            </w:r>
          </w:p>
          <w:p w:rsidR="005F7E76" w:rsidRPr="005F7E76" w:rsidRDefault="005F7E76" w:rsidP="005F7E76">
            <w:pPr>
              <w:pStyle w:val="TableParagraph"/>
              <w:spacing w:line="240" w:lineRule="auto"/>
              <w:ind w:right="159"/>
              <w:rPr>
                <w:rFonts w:ascii="Times New Roman" w:hAnsi="Times New Roman"/>
                <w:sz w:val="24"/>
                <w:szCs w:val="24"/>
              </w:rPr>
            </w:pPr>
            <w:r w:rsidRPr="005F7E76">
              <w:rPr>
                <w:rFonts w:ascii="Times New Roman" w:hAnsi="Times New Roman"/>
                <w:sz w:val="24"/>
                <w:szCs w:val="24"/>
              </w:rPr>
              <w:t>битвы.</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firstLine="0"/>
              <w:rPr>
                <w:rFonts w:ascii="Times New Roman" w:hAnsi="Times New Roman"/>
                <w:sz w:val="24"/>
                <w:szCs w:val="24"/>
              </w:rPr>
            </w:pPr>
            <w:r w:rsidRPr="005F7E76">
              <w:rPr>
                <w:rFonts w:ascii="Times New Roman" w:hAnsi="Times New Roman"/>
                <w:sz w:val="24"/>
                <w:szCs w:val="24"/>
                <w:lang w:val="ru-RU"/>
              </w:rPr>
              <w:t xml:space="preserve">Битва за </w:t>
            </w:r>
            <w:r w:rsidRPr="005F7E76">
              <w:rPr>
                <w:rFonts w:ascii="Times New Roman" w:hAnsi="Times New Roman"/>
                <w:spacing w:val="-3"/>
                <w:sz w:val="24"/>
                <w:szCs w:val="24"/>
                <w:lang w:val="ru-RU"/>
              </w:rPr>
              <w:t xml:space="preserve">Москву. </w:t>
            </w:r>
            <w:r w:rsidRPr="005F7E76">
              <w:rPr>
                <w:rFonts w:ascii="Times New Roman" w:hAnsi="Times New Roman"/>
                <w:sz w:val="24"/>
                <w:szCs w:val="24"/>
                <w:lang w:val="ru-RU"/>
              </w:rPr>
              <w:t xml:space="preserve">Наступление гитлеровских </w:t>
            </w:r>
            <w:r w:rsidRPr="005F7E76">
              <w:rPr>
                <w:rFonts w:ascii="Times New Roman" w:hAnsi="Times New Roman"/>
                <w:spacing w:val="-3"/>
                <w:sz w:val="24"/>
                <w:szCs w:val="24"/>
                <w:lang w:val="ru-RU"/>
              </w:rPr>
              <w:t xml:space="preserve">войск: </w:t>
            </w:r>
            <w:r w:rsidRPr="005F7E76">
              <w:rPr>
                <w:rFonts w:ascii="Times New Roman" w:hAnsi="Times New Roman"/>
                <w:sz w:val="24"/>
                <w:szCs w:val="24"/>
                <w:lang w:val="ru-RU"/>
              </w:rPr>
              <w:t xml:space="preserve">Москва на </w:t>
            </w:r>
            <w:r w:rsidRPr="005F7E76">
              <w:rPr>
                <w:rFonts w:ascii="Times New Roman" w:hAnsi="Times New Roman"/>
                <w:spacing w:val="-3"/>
                <w:sz w:val="24"/>
                <w:szCs w:val="24"/>
                <w:lang w:val="ru-RU"/>
              </w:rPr>
              <w:t xml:space="preserve">осадном </w:t>
            </w:r>
            <w:r w:rsidRPr="005F7E76">
              <w:rPr>
                <w:rFonts w:ascii="Times New Roman" w:hAnsi="Times New Roman"/>
                <w:sz w:val="24"/>
                <w:szCs w:val="24"/>
                <w:lang w:val="ru-RU"/>
              </w:rPr>
              <w:t xml:space="preserve">положении. Парад </w:t>
            </w:r>
            <w:r w:rsidRPr="005F7E76">
              <w:rPr>
                <w:rFonts w:ascii="Times New Roman" w:hAnsi="Times New Roman"/>
                <w:spacing w:val="-17"/>
                <w:sz w:val="24"/>
                <w:szCs w:val="24"/>
                <w:lang w:val="ru-RU"/>
              </w:rPr>
              <w:t xml:space="preserve">7 </w:t>
            </w:r>
            <w:r w:rsidRPr="005F7E76">
              <w:rPr>
                <w:rFonts w:ascii="Times New Roman" w:hAnsi="Times New Roman"/>
                <w:sz w:val="24"/>
                <w:szCs w:val="24"/>
                <w:lang w:val="ru-RU"/>
              </w:rPr>
              <w:t xml:space="preserve">ноября на </w:t>
            </w:r>
            <w:r w:rsidRPr="005F7E76">
              <w:rPr>
                <w:rFonts w:ascii="Times New Roman" w:hAnsi="Times New Roman"/>
                <w:spacing w:val="-3"/>
                <w:sz w:val="24"/>
                <w:szCs w:val="24"/>
                <w:lang w:val="ru-RU"/>
              </w:rPr>
              <w:t xml:space="preserve">Красной </w:t>
            </w:r>
            <w:r w:rsidRPr="005F7E76">
              <w:rPr>
                <w:rFonts w:ascii="Times New Roman" w:hAnsi="Times New Roman"/>
                <w:sz w:val="24"/>
                <w:szCs w:val="24"/>
                <w:lang w:val="ru-RU"/>
              </w:rPr>
              <w:t xml:space="preserve">площади. Переход </w:t>
            </w:r>
            <w:r w:rsidRPr="005F7E76">
              <w:rPr>
                <w:rFonts w:ascii="Times New Roman" w:hAnsi="Times New Roman"/>
                <w:spacing w:val="-13"/>
                <w:sz w:val="24"/>
                <w:szCs w:val="24"/>
                <w:lang w:val="ru-RU"/>
              </w:rPr>
              <w:t xml:space="preserve">в </w:t>
            </w:r>
            <w:r w:rsidRPr="005F7E76">
              <w:rPr>
                <w:rFonts w:ascii="Times New Roman" w:hAnsi="Times New Roman"/>
                <w:sz w:val="24"/>
                <w:szCs w:val="24"/>
                <w:lang w:val="ru-RU"/>
              </w:rPr>
              <w:t>контрнаступление</w:t>
            </w:r>
            <w:r w:rsidRPr="005F7E76">
              <w:rPr>
                <w:rFonts w:ascii="Times New Roman" w:hAnsi="Times New Roman"/>
                <w:sz w:val="24"/>
                <w:szCs w:val="24"/>
                <w:lang w:val="ru-RU"/>
              </w:rPr>
              <w:tab/>
            </w:r>
            <w:r w:rsidRPr="005F7E76">
              <w:rPr>
                <w:rFonts w:ascii="Times New Roman" w:hAnsi="Times New Roman"/>
                <w:spacing w:val="-14"/>
                <w:sz w:val="24"/>
                <w:szCs w:val="24"/>
                <w:lang w:val="ru-RU"/>
              </w:rPr>
              <w:t xml:space="preserve">и </w:t>
            </w:r>
            <w:r w:rsidRPr="005F7E76">
              <w:rPr>
                <w:rFonts w:ascii="Times New Roman" w:hAnsi="Times New Roman"/>
                <w:sz w:val="24"/>
                <w:szCs w:val="24"/>
                <w:lang w:val="ru-RU"/>
              </w:rPr>
              <w:t xml:space="preserve">разгром немецкой группировки под Москвой. </w:t>
            </w:r>
            <w:r w:rsidRPr="005F7E76">
              <w:rPr>
                <w:rFonts w:ascii="Times New Roman" w:hAnsi="Times New Roman"/>
                <w:sz w:val="24"/>
                <w:szCs w:val="24"/>
              </w:rPr>
              <w:t xml:space="preserve">Итоги </w:t>
            </w:r>
            <w:r w:rsidRPr="005F7E76">
              <w:rPr>
                <w:rFonts w:ascii="Times New Roman" w:hAnsi="Times New Roman"/>
                <w:spacing w:val="-3"/>
                <w:sz w:val="24"/>
                <w:szCs w:val="24"/>
              </w:rPr>
              <w:t>Московской</w:t>
            </w:r>
            <w:r w:rsidRPr="005F7E76">
              <w:rPr>
                <w:rFonts w:ascii="Times New Roman" w:hAnsi="Times New Roman"/>
                <w:sz w:val="24"/>
                <w:szCs w:val="24"/>
              </w:rPr>
              <w:t xml:space="preserve"> битвы.</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61</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115" w:firstLine="0"/>
              <w:rPr>
                <w:rFonts w:ascii="Times New Roman" w:hAnsi="Times New Roman"/>
                <w:sz w:val="24"/>
                <w:szCs w:val="24"/>
              </w:rPr>
            </w:pPr>
            <w:r w:rsidRPr="005F7E76">
              <w:rPr>
                <w:rFonts w:ascii="Times New Roman" w:hAnsi="Times New Roman"/>
                <w:sz w:val="24"/>
                <w:szCs w:val="24"/>
                <w:lang w:val="ru-RU"/>
              </w:rPr>
              <w:t xml:space="preserve">Поражения и победы 1942 г.Наступательные операции </w:t>
            </w:r>
            <w:r w:rsidRPr="005F7E76">
              <w:rPr>
                <w:rFonts w:ascii="Times New Roman" w:hAnsi="Times New Roman"/>
                <w:spacing w:val="-3"/>
                <w:sz w:val="24"/>
                <w:szCs w:val="24"/>
                <w:lang w:val="ru-RU"/>
              </w:rPr>
              <w:t xml:space="preserve">Красной </w:t>
            </w:r>
            <w:r w:rsidRPr="005F7E76">
              <w:rPr>
                <w:rFonts w:ascii="Times New Roman" w:hAnsi="Times New Roman"/>
                <w:sz w:val="24"/>
                <w:szCs w:val="24"/>
                <w:lang w:val="ru-RU"/>
              </w:rPr>
              <w:t>Армии</w:t>
            </w:r>
            <w:r w:rsidRPr="005F7E76">
              <w:rPr>
                <w:rFonts w:ascii="Times New Roman" w:hAnsi="Times New Roman"/>
                <w:sz w:val="24"/>
                <w:szCs w:val="24"/>
                <w:lang w:val="ru-RU"/>
              </w:rPr>
              <w:tab/>
              <w:t>зимой–весной1942г.</w:t>
            </w:r>
            <w:r w:rsidRPr="005F7E76">
              <w:rPr>
                <w:rFonts w:ascii="Times New Roman" w:hAnsi="Times New Roman"/>
                <w:i/>
                <w:spacing w:val="-4"/>
                <w:sz w:val="24"/>
                <w:szCs w:val="24"/>
                <w:lang w:val="ru-RU"/>
              </w:rPr>
              <w:t xml:space="preserve">Неудача </w:t>
            </w:r>
            <w:r w:rsidRPr="005F7E76">
              <w:rPr>
                <w:rFonts w:ascii="Times New Roman" w:hAnsi="Times New Roman"/>
                <w:i/>
                <w:sz w:val="24"/>
                <w:szCs w:val="24"/>
                <w:lang w:val="ru-RU"/>
              </w:rPr>
              <w:t xml:space="preserve">Ржевско-Вяземской операции. Битва </w:t>
            </w:r>
            <w:r w:rsidRPr="005F7E76">
              <w:rPr>
                <w:rFonts w:ascii="Times New Roman" w:hAnsi="Times New Roman"/>
                <w:i/>
                <w:spacing w:val="-7"/>
                <w:sz w:val="24"/>
                <w:szCs w:val="24"/>
                <w:lang w:val="ru-RU"/>
              </w:rPr>
              <w:t xml:space="preserve">за </w:t>
            </w:r>
            <w:r w:rsidRPr="005F7E76">
              <w:rPr>
                <w:rFonts w:ascii="Times New Roman" w:hAnsi="Times New Roman"/>
                <w:i/>
                <w:sz w:val="24"/>
                <w:szCs w:val="24"/>
                <w:lang w:val="ru-RU"/>
              </w:rPr>
              <w:t xml:space="preserve">Воронеж. </w:t>
            </w:r>
            <w:r w:rsidRPr="005F7E76">
              <w:rPr>
                <w:rFonts w:ascii="Times New Roman" w:hAnsi="Times New Roman"/>
                <w:spacing w:val="-3"/>
                <w:sz w:val="24"/>
                <w:szCs w:val="24"/>
                <w:lang w:val="ru-RU"/>
              </w:rPr>
              <w:t xml:space="preserve">Блокада </w:t>
            </w:r>
            <w:r w:rsidRPr="005F7E76">
              <w:rPr>
                <w:rFonts w:ascii="Times New Roman" w:hAnsi="Times New Roman"/>
                <w:sz w:val="24"/>
                <w:szCs w:val="24"/>
                <w:lang w:val="ru-RU"/>
              </w:rPr>
              <w:t>Ленинграда. Германское наступление весной– летом</w:t>
            </w:r>
            <w:r w:rsidRPr="005F7E76">
              <w:rPr>
                <w:rFonts w:ascii="Times New Roman" w:hAnsi="Times New Roman"/>
                <w:sz w:val="24"/>
                <w:szCs w:val="24"/>
                <w:lang w:val="ru-RU"/>
              </w:rPr>
              <w:tab/>
              <w:t>1942</w:t>
            </w:r>
            <w:r w:rsidRPr="005F7E76">
              <w:rPr>
                <w:rFonts w:ascii="Times New Roman" w:hAnsi="Times New Roman"/>
                <w:spacing w:val="-9"/>
                <w:sz w:val="24"/>
                <w:szCs w:val="24"/>
                <w:lang w:val="ru-RU"/>
              </w:rPr>
              <w:t xml:space="preserve">г. </w:t>
            </w:r>
            <w:r w:rsidRPr="005F7E76">
              <w:rPr>
                <w:rFonts w:ascii="Times New Roman" w:hAnsi="Times New Roman"/>
                <w:sz w:val="24"/>
                <w:szCs w:val="24"/>
              </w:rPr>
              <w:t xml:space="preserve">Поражение </w:t>
            </w:r>
            <w:r w:rsidRPr="005F7E76">
              <w:rPr>
                <w:rFonts w:ascii="Times New Roman" w:hAnsi="Times New Roman"/>
                <w:spacing w:val="-3"/>
                <w:sz w:val="24"/>
                <w:szCs w:val="24"/>
              </w:rPr>
              <w:t xml:space="preserve">советских </w:t>
            </w:r>
            <w:r w:rsidRPr="005F7E76">
              <w:rPr>
                <w:rFonts w:ascii="Times New Roman" w:hAnsi="Times New Roman"/>
                <w:sz w:val="24"/>
                <w:szCs w:val="24"/>
              </w:rPr>
              <w:t>войск в Крыму. Битва за Кавказ.</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firstLine="0"/>
              <w:rPr>
                <w:rFonts w:ascii="Times New Roman" w:hAnsi="Times New Roman"/>
                <w:sz w:val="24"/>
                <w:szCs w:val="24"/>
              </w:rPr>
            </w:pPr>
            <w:r w:rsidRPr="005F7E76">
              <w:rPr>
                <w:rFonts w:ascii="Times New Roman" w:hAnsi="Times New Roman"/>
                <w:sz w:val="24"/>
                <w:szCs w:val="24"/>
                <w:lang w:val="ru-RU"/>
              </w:rPr>
              <w:t xml:space="preserve">Поражения и победы 1942 г.Наступательные операции </w:t>
            </w:r>
            <w:r w:rsidRPr="005F7E76">
              <w:rPr>
                <w:rFonts w:ascii="Times New Roman" w:hAnsi="Times New Roman"/>
                <w:spacing w:val="-3"/>
                <w:sz w:val="24"/>
                <w:szCs w:val="24"/>
                <w:lang w:val="ru-RU"/>
              </w:rPr>
              <w:t xml:space="preserve">Красной </w:t>
            </w:r>
            <w:r w:rsidRPr="005F7E76">
              <w:rPr>
                <w:rFonts w:ascii="Times New Roman" w:hAnsi="Times New Roman"/>
                <w:sz w:val="24"/>
                <w:szCs w:val="24"/>
                <w:lang w:val="ru-RU"/>
              </w:rPr>
              <w:t>Армии</w:t>
            </w:r>
            <w:r w:rsidRPr="005F7E76">
              <w:rPr>
                <w:rFonts w:ascii="Times New Roman" w:hAnsi="Times New Roman"/>
                <w:sz w:val="24"/>
                <w:szCs w:val="24"/>
                <w:lang w:val="ru-RU"/>
              </w:rPr>
              <w:tab/>
              <w:t>зимой–весной1942г.</w:t>
            </w:r>
            <w:r w:rsidRPr="005F7E76">
              <w:rPr>
                <w:rFonts w:ascii="Times New Roman" w:hAnsi="Times New Roman"/>
                <w:i/>
                <w:spacing w:val="-4"/>
                <w:sz w:val="24"/>
                <w:szCs w:val="24"/>
                <w:lang w:val="ru-RU"/>
              </w:rPr>
              <w:t xml:space="preserve">Неудача </w:t>
            </w:r>
            <w:r w:rsidRPr="005F7E76">
              <w:rPr>
                <w:rFonts w:ascii="Times New Roman" w:hAnsi="Times New Roman"/>
                <w:i/>
                <w:sz w:val="24"/>
                <w:szCs w:val="24"/>
                <w:lang w:val="ru-RU"/>
              </w:rPr>
              <w:t xml:space="preserve">Ржевско-Вяземской операции. Битва </w:t>
            </w:r>
            <w:r w:rsidRPr="005F7E76">
              <w:rPr>
                <w:rFonts w:ascii="Times New Roman" w:hAnsi="Times New Roman"/>
                <w:i/>
                <w:spacing w:val="-7"/>
                <w:sz w:val="24"/>
                <w:szCs w:val="24"/>
                <w:lang w:val="ru-RU"/>
              </w:rPr>
              <w:t xml:space="preserve">за </w:t>
            </w:r>
            <w:r w:rsidRPr="005F7E76">
              <w:rPr>
                <w:rFonts w:ascii="Times New Roman" w:hAnsi="Times New Roman"/>
                <w:i/>
                <w:sz w:val="24"/>
                <w:szCs w:val="24"/>
                <w:lang w:val="ru-RU"/>
              </w:rPr>
              <w:t xml:space="preserve">Воронеж. </w:t>
            </w:r>
            <w:r w:rsidRPr="005F7E76">
              <w:rPr>
                <w:rFonts w:ascii="Times New Roman" w:hAnsi="Times New Roman"/>
                <w:spacing w:val="-3"/>
                <w:sz w:val="24"/>
                <w:szCs w:val="24"/>
                <w:lang w:val="ru-RU"/>
              </w:rPr>
              <w:t xml:space="preserve">Блокада </w:t>
            </w:r>
            <w:r w:rsidRPr="005F7E76">
              <w:rPr>
                <w:rFonts w:ascii="Times New Roman" w:hAnsi="Times New Roman"/>
                <w:sz w:val="24"/>
                <w:szCs w:val="24"/>
                <w:lang w:val="ru-RU"/>
              </w:rPr>
              <w:t>Ленинграда. Германское наступление весной– летом</w:t>
            </w:r>
            <w:r w:rsidRPr="005F7E76">
              <w:rPr>
                <w:rFonts w:ascii="Times New Roman" w:hAnsi="Times New Roman"/>
                <w:sz w:val="24"/>
                <w:szCs w:val="24"/>
                <w:lang w:val="ru-RU"/>
              </w:rPr>
              <w:tab/>
              <w:t>1942</w:t>
            </w:r>
            <w:r w:rsidRPr="005F7E76">
              <w:rPr>
                <w:rFonts w:ascii="Times New Roman" w:hAnsi="Times New Roman"/>
                <w:spacing w:val="-9"/>
                <w:sz w:val="24"/>
                <w:szCs w:val="24"/>
                <w:lang w:val="ru-RU"/>
              </w:rPr>
              <w:t xml:space="preserve">г. </w:t>
            </w:r>
            <w:r w:rsidRPr="005F7E76">
              <w:rPr>
                <w:rFonts w:ascii="Times New Roman" w:hAnsi="Times New Roman"/>
                <w:sz w:val="24"/>
                <w:szCs w:val="24"/>
              </w:rPr>
              <w:t xml:space="preserve">Поражение </w:t>
            </w:r>
            <w:r w:rsidRPr="005F7E76">
              <w:rPr>
                <w:rFonts w:ascii="Times New Roman" w:hAnsi="Times New Roman"/>
                <w:spacing w:val="-3"/>
                <w:sz w:val="24"/>
                <w:szCs w:val="24"/>
              </w:rPr>
              <w:t xml:space="preserve">советских </w:t>
            </w:r>
            <w:r w:rsidRPr="005F7E76">
              <w:rPr>
                <w:rFonts w:ascii="Times New Roman" w:hAnsi="Times New Roman"/>
                <w:sz w:val="24"/>
                <w:szCs w:val="24"/>
              </w:rPr>
              <w:t>войск в Крыму. Битва за Кавказ.</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62</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93" w:firstLine="0"/>
              <w:rPr>
                <w:rFonts w:ascii="Times New Roman" w:hAnsi="Times New Roman"/>
                <w:sz w:val="24"/>
                <w:szCs w:val="24"/>
              </w:rPr>
            </w:pPr>
            <w:r w:rsidRPr="005F7E76">
              <w:rPr>
                <w:rFonts w:ascii="Times New Roman" w:hAnsi="Times New Roman"/>
                <w:sz w:val="24"/>
                <w:szCs w:val="24"/>
                <w:lang w:val="ru-RU"/>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sidRPr="005F7E76">
              <w:rPr>
                <w:rFonts w:ascii="Times New Roman" w:hAnsi="Times New Roman"/>
                <w:i/>
                <w:sz w:val="24"/>
                <w:szCs w:val="24"/>
                <w:lang w:val="ru-RU"/>
              </w:rPr>
              <w:t xml:space="preserve">Фронтовые корреспонденты. </w:t>
            </w:r>
            <w:r w:rsidRPr="005F7E76">
              <w:rPr>
                <w:rFonts w:ascii="Times New Roman" w:hAnsi="Times New Roman"/>
                <w:sz w:val="24"/>
                <w:szCs w:val="24"/>
              </w:rPr>
              <w:t>Выступления фронтовых концертных бригад</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firstLine="0"/>
              <w:rPr>
                <w:rFonts w:ascii="Times New Roman" w:hAnsi="Times New Roman"/>
                <w:sz w:val="24"/>
                <w:szCs w:val="24"/>
              </w:rPr>
            </w:pPr>
            <w:r w:rsidRPr="005F7E76">
              <w:rPr>
                <w:rFonts w:ascii="Times New Roman" w:hAnsi="Times New Roman"/>
                <w:sz w:val="24"/>
                <w:szCs w:val="24"/>
                <w:lang w:val="ru-RU"/>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sidRPr="005F7E76">
              <w:rPr>
                <w:rFonts w:ascii="Times New Roman" w:hAnsi="Times New Roman"/>
                <w:i/>
                <w:sz w:val="24"/>
                <w:szCs w:val="24"/>
                <w:lang w:val="ru-RU"/>
              </w:rPr>
              <w:t xml:space="preserve">Фронтовые корреспонденты. </w:t>
            </w:r>
            <w:r w:rsidRPr="005F7E76">
              <w:rPr>
                <w:rFonts w:ascii="Times New Roman" w:hAnsi="Times New Roman"/>
                <w:sz w:val="24"/>
                <w:szCs w:val="24"/>
              </w:rPr>
              <w:t>Выступления фронтовых концертных бригад</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lastRenderedPageBreak/>
              <w:t>63</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t xml:space="preserve">Военные преступления фашизма Героизм и трагедия гражданского населения. Эвакуация ленинградцев.«Дорога жизни». Перестройка экономики на военный лад. </w:t>
            </w:r>
            <w:r w:rsidRPr="005F7E76">
              <w:rPr>
                <w:rFonts w:ascii="Times New Roman" w:hAnsi="Times New Roman"/>
                <w:i/>
                <w:sz w:val="24"/>
                <w:szCs w:val="24"/>
                <w:lang w:val="ru-RU"/>
              </w:rPr>
              <w:t>Эвакуация предприятий, населения и ресурсов.</w:t>
            </w:r>
            <w:r w:rsidRPr="005F7E76">
              <w:rPr>
                <w:rFonts w:ascii="Times New Roman" w:hAnsi="Times New Roman"/>
                <w:sz w:val="24"/>
                <w:szCs w:val="24"/>
                <w:lang w:val="ru-RU"/>
              </w:rPr>
              <w:t xml:space="preserve"> </w:t>
            </w:r>
            <w:r w:rsidRPr="005F7E76">
              <w:rPr>
                <w:rFonts w:ascii="Times New Roman" w:hAnsi="Times New Roman"/>
                <w:i/>
                <w:sz w:val="24"/>
                <w:szCs w:val="24"/>
                <w:lang w:val="ru-RU"/>
              </w:rPr>
              <w:t xml:space="preserve">Введение норм военной дисциплины на производстве и транспорте. </w:t>
            </w:r>
            <w:r w:rsidRPr="005F7E76">
              <w:rPr>
                <w:rFonts w:ascii="Times New Roman" w:hAnsi="Times New Roman"/>
                <w:sz w:val="24"/>
                <w:szCs w:val="24"/>
                <w:lang w:val="ru-RU"/>
              </w:rPr>
              <w:t>Нацистский оккупационный режим.</w:t>
            </w:r>
          </w:p>
          <w:p w:rsidR="005F7E76" w:rsidRPr="005F7E76" w:rsidRDefault="005F7E76" w:rsidP="005F7E76">
            <w:pPr>
              <w:pStyle w:val="TableParagraph"/>
              <w:spacing w:line="240" w:lineRule="auto"/>
              <w:ind w:right="100"/>
              <w:rPr>
                <w:rFonts w:ascii="Times New Roman" w:hAnsi="Times New Roman"/>
                <w:sz w:val="24"/>
                <w:szCs w:val="24"/>
              </w:rPr>
            </w:pPr>
            <w:r w:rsidRPr="005F7E76">
              <w:rPr>
                <w:rFonts w:ascii="Times New Roman" w:hAnsi="Times New Roman"/>
                <w:sz w:val="24"/>
                <w:szCs w:val="24"/>
                <w:lang w:val="ru-RU"/>
              </w:rPr>
              <w:t xml:space="preserve">«Генеральный план Ост». Массовые преступления гитлеровцев против советских граждан. </w:t>
            </w:r>
            <w:r w:rsidRPr="005F7E76">
              <w:rPr>
                <w:rFonts w:ascii="Times New Roman" w:hAnsi="Times New Roman"/>
                <w:i/>
                <w:sz w:val="24"/>
                <w:szCs w:val="24"/>
              </w:rPr>
              <w:t>Лагеря уничтожения. Холокост</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t xml:space="preserve">Военные преступления фашизма Героизм и трагедия гражданского населения. Эвакуация ленинградцев.«Дорога жизни». Перестройка экономики на военный лад. </w:t>
            </w:r>
            <w:r w:rsidRPr="005F7E76">
              <w:rPr>
                <w:rFonts w:ascii="Times New Roman" w:hAnsi="Times New Roman"/>
                <w:i/>
                <w:sz w:val="24"/>
                <w:szCs w:val="24"/>
                <w:lang w:val="ru-RU"/>
              </w:rPr>
              <w:t>Эвакуация предприятий, населения и ресурсов.</w:t>
            </w:r>
            <w:r w:rsidRPr="005F7E76">
              <w:rPr>
                <w:rFonts w:ascii="Times New Roman" w:hAnsi="Times New Roman"/>
                <w:sz w:val="24"/>
                <w:szCs w:val="24"/>
                <w:lang w:val="ru-RU"/>
              </w:rPr>
              <w:t xml:space="preserve"> </w:t>
            </w:r>
            <w:r w:rsidRPr="005F7E76">
              <w:rPr>
                <w:rFonts w:ascii="Times New Roman" w:hAnsi="Times New Roman"/>
                <w:i/>
                <w:sz w:val="24"/>
                <w:szCs w:val="24"/>
                <w:lang w:val="ru-RU"/>
              </w:rPr>
              <w:t xml:space="preserve">Введение норм военной дисциплины на производстве и транспорте. </w:t>
            </w:r>
            <w:r w:rsidRPr="005F7E76">
              <w:rPr>
                <w:rFonts w:ascii="Times New Roman" w:hAnsi="Times New Roman"/>
                <w:sz w:val="24"/>
                <w:szCs w:val="24"/>
                <w:lang w:val="ru-RU"/>
              </w:rPr>
              <w:t>Нацистский оккупационный режим.</w:t>
            </w:r>
          </w:p>
          <w:p w:rsidR="005F7E76" w:rsidRPr="005F7E76" w:rsidRDefault="005F7E76" w:rsidP="005F7E76">
            <w:pPr>
              <w:pStyle w:val="TableParagraph"/>
              <w:spacing w:line="240" w:lineRule="auto"/>
              <w:rPr>
                <w:rFonts w:ascii="Times New Roman" w:hAnsi="Times New Roman"/>
                <w:sz w:val="24"/>
                <w:szCs w:val="24"/>
              </w:rPr>
            </w:pPr>
            <w:r w:rsidRPr="005F7E76">
              <w:rPr>
                <w:rFonts w:ascii="Times New Roman" w:hAnsi="Times New Roman"/>
                <w:sz w:val="24"/>
                <w:szCs w:val="24"/>
                <w:lang w:val="ru-RU"/>
              </w:rPr>
              <w:t xml:space="preserve">«Генеральный план Ост». Массовые преступления гитлеровцев против советских граждан. </w:t>
            </w:r>
            <w:r w:rsidRPr="005F7E76">
              <w:rPr>
                <w:rFonts w:ascii="Times New Roman" w:hAnsi="Times New Roman"/>
                <w:i/>
                <w:sz w:val="24"/>
                <w:szCs w:val="24"/>
              </w:rPr>
              <w:t>Лагеря уничтожения. Холокост</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64</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315" w:firstLine="0"/>
              <w:rPr>
                <w:rFonts w:ascii="Times New Roman" w:hAnsi="Times New Roman"/>
                <w:sz w:val="24"/>
                <w:szCs w:val="24"/>
                <w:lang w:val="ru-RU"/>
              </w:rPr>
            </w:pPr>
            <w:r w:rsidRPr="005F7E76">
              <w:rPr>
                <w:rFonts w:ascii="Times New Roman" w:hAnsi="Times New Roman"/>
                <w:sz w:val="24"/>
                <w:szCs w:val="24"/>
                <w:lang w:val="ru-RU"/>
              </w:rPr>
              <w:t>Второй период Великой Отечественной войны. Коренной перелом в ходе войны (осень 1942– 1943 г.)Сталинградская битва Оборона Сталинграда.</w:t>
            </w:r>
            <w:r w:rsidRPr="005F7E76">
              <w:rPr>
                <w:rFonts w:ascii="Times New Roman" w:hAnsi="Times New Roman"/>
                <w:sz w:val="24"/>
                <w:szCs w:val="24"/>
                <w:lang w:val="ru-RU"/>
              </w:rPr>
              <w:tab/>
            </w:r>
            <w:r w:rsidRPr="005F7E76">
              <w:rPr>
                <w:rFonts w:ascii="Times New Roman" w:hAnsi="Times New Roman"/>
                <w:i/>
                <w:spacing w:val="-6"/>
                <w:sz w:val="24"/>
                <w:szCs w:val="24"/>
                <w:lang w:val="ru-RU"/>
              </w:rPr>
              <w:t xml:space="preserve">«Дом </w:t>
            </w:r>
            <w:r w:rsidRPr="005F7E76">
              <w:rPr>
                <w:rFonts w:ascii="Times New Roman" w:hAnsi="Times New Roman"/>
                <w:i/>
                <w:sz w:val="24"/>
                <w:szCs w:val="24"/>
                <w:lang w:val="ru-RU"/>
              </w:rPr>
              <w:t>Павлова».</w:t>
            </w:r>
            <w:r w:rsidRPr="005F7E76">
              <w:rPr>
                <w:rFonts w:ascii="Times New Roman" w:hAnsi="Times New Roman"/>
                <w:spacing w:val="-1"/>
                <w:sz w:val="24"/>
                <w:szCs w:val="24"/>
                <w:lang w:val="ru-RU"/>
              </w:rPr>
              <w:t xml:space="preserve">Окружение </w:t>
            </w:r>
            <w:r w:rsidRPr="005F7E76">
              <w:rPr>
                <w:rFonts w:ascii="Times New Roman" w:hAnsi="Times New Roman"/>
                <w:sz w:val="24"/>
                <w:szCs w:val="24"/>
                <w:lang w:val="ru-RU"/>
              </w:rPr>
              <w:t xml:space="preserve">неприятельской </w:t>
            </w:r>
            <w:r w:rsidRPr="005F7E76">
              <w:rPr>
                <w:rFonts w:ascii="Times New Roman" w:hAnsi="Times New Roman"/>
                <w:spacing w:val="-1"/>
                <w:sz w:val="24"/>
                <w:szCs w:val="24"/>
                <w:lang w:val="ru-RU"/>
              </w:rPr>
              <w:t xml:space="preserve">группировки </w:t>
            </w:r>
            <w:r w:rsidRPr="005F7E76">
              <w:rPr>
                <w:rFonts w:ascii="Times New Roman" w:hAnsi="Times New Roman"/>
                <w:spacing w:val="-6"/>
                <w:sz w:val="24"/>
                <w:szCs w:val="24"/>
                <w:lang w:val="ru-RU"/>
              </w:rPr>
              <w:t>под</w:t>
            </w:r>
            <w:r w:rsidRPr="005F7E76">
              <w:rPr>
                <w:rFonts w:ascii="Times New Roman" w:hAnsi="Times New Roman"/>
                <w:sz w:val="24"/>
                <w:szCs w:val="24"/>
                <w:lang w:val="ru-RU"/>
              </w:rPr>
              <w:t xml:space="preserve"> Сталинградом и </w:t>
            </w:r>
            <w:r w:rsidRPr="005F7E76">
              <w:rPr>
                <w:rFonts w:ascii="Times New Roman" w:hAnsi="Times New Roman"/>
                <w:i/>
                <w:sz w:val="24"/>
                <w:szCs w:val="24"/>
                <w:lang w:val="ru-RU"/>
              </w:rPr>
              <w:t xml:space="preserve">наступление </w:t>
            </w:r>
            <w:r w:rsidRPr="005F7E76">
              <w:rPr>
                <w:rFonts w:ascii="Times New Roman" w:hAnsi="Times New Roman"/>
                <w:i/>
                <w:spacing w:val="-8"/>
                <w:sz w:val="24"/>
                <w:szCs w:val="24"/>
                <w:lang w:val="ru-RU"/>
              </w:rPr>
              <w:t xml:space="preserve">на </w:t>
            </w:r>
            <w:r w:rsidRPr="005F7E76">
              <w:rPr>
                <w:rFonts w:ascii="Times New Roman" w:hAnsi="Times New Roman"/>
                <w:i/>
                <w:sz w:val="24"/>
                <w:szCs w:val="24"/>
                <w:lang w:val="ru-RU"/>
              </w:rPr>
              <w:t>Ржевском направлении</w:t>
            </w:r>
            <w:r w:rsidRPr="005F7E76">
              <w:rPr>
                <w:rFonts w:ascii="Times New Roman" w:hAnsi="Times New Roman"/>
                <w:sz w:val="24"/>
                <w:szCs w:val="24"/>
                <w:lang w:val="ru-RU"/>
              </w:rPr>
              <w:t xml:space="preserve">. Разгром окруженных под Сталинградом. Итоги и значение победы Красной Армии под Сталинградом. Битва на Курской </w:t>
            </w:r>
            <w:r w:rsidRPr="005F7E76">
              <w:rPr>
                <w:rFonts w:ascii="Times New Roman" w:hAnsi="Times New Roman"/>
                <w:spacing w:val="-3"/>
                <w:sz w:val="24"/>
                <w:szCs w:val="24"/>
                <w:lang w:val="ru-RU"/>
              </w:rPr>
              <w:t xml:space="preserve">дуге. </w:t>
            </w:r>
            <w:r w:rsidRPr="005F7E76">
              <w:rPr>
                <w:rFonts w:ascii="Times New Roman" w:hAnsi="Times New Roman"/>
                <w:sz w:val="24"/>
                <w:szCs w:val="24"/>
                <w:lang w:val="ru-RU"/>
              </w:rPr>
              <w:t xml:space="preserve">Соотношение сил. Провал </w:t>
            </w:r>
            <w:r w:rsidRPr="005F7E76">
              <w:rPr>
                <w:rFonts w:ascii="Times New Roman" w:hAnsi="Times New Roman"/>
                <w:spacing w:val="-1"/>
                <w:sz w:val="24"/>
                <w:szCs w:val="24"/>
                <w:lang w:val="ru-RU"/>
              </w:rPr>
              <w:t xml:space="preserve">немецкого </w:t>
            </w:r>
            <w:r w:rsidRPr="005F7E76">
              <w:rPr>
                <w:rFonts w:ascii="Times New Roman" w:hAnsi="Times New Roman"/>
                <w:sz w:val="24"/>
                <w:szCs w:val="24"/>
                <w:lang w:val="ru-RU"/>
              </w:rPr>
              <w:t xml:space="preserve">наступления. Танковые сражения </w:t>
            </w:r>
            <w:r w:rsidRPr="005F7E76">
              <w:rPr>
                <w:rFonts w:ascii="Times New Roman" w:hAnsi="Times New Roman"/>
                <w:spacing w:val="-6"/>
                <w:sz w:val="24"/>
                <w:szCs w:val="24"/>
                <w:lang w:val="ru-RU"/>
              </w:rPr>
              <w:t xml:space="preserve">под </w:t>
            </w:r>
            <w:r w:rsidRPr="005F7E76">
              <w:rPr>
                <w:rFonts w:ascii="Times New Roman" w:hAnsi="Times New Roman"/>
                <w:sz w:val="24"/>
                <w:szCs w:val="24"/>
                <w:lang w:val="ru-RU"/>
              </w:rPr>
              <w:t xml:space="preserve">Прохоровкой </w:t>
            </w:r>
            <w:r w:rsidRPr="005F7E76">
              <w:rPr>
                <w:rFonts w:ascii="Times New Roman" w:hAnsi="Times New Roman"/>
                <w:spacing w:val="-15"/>
                <w:sz w:val="24"/>
                <w:szCs w:val="24"/>
                <w:lang w:val="ru-RU"/>
              </w:rPr>
              <w:t xml:space="preserve">и </w:t>
            </w:r>
            <w:r w:rsidRPr="005F7E76">
              <w:rPr>
                <w:rFonts w:ascii="Times New Roman" w:hAnsi="Times New Roman"/>
                <w:sz w:val="24"/>
                <w:szCs w:val="24"/>
                <w:lang w:val="ru-RU"/>
              </w:rPr>
              <w:t xml:space="preserve">Обоянью. </w:t>
            </w:r>
            <w:r w:rsidRPr="005F7E76">
              <w:rPr>
                <w:rFonts w:ascii="Times New Roman" w:hAnsi="Times New Roman"/>
                <w:spacing w:val="-3"/>
                <w:sz w:val="24"/>
                <w:szCs w:val="24"/>
                <w:lang w:val="ru-RU"/>
              </w:rPr>
              <w:t xml:space="preserve">Переход </w:t>
            </w:r>
            <w:r w:rsidRPr="005F7E76">
              <w:rPr>
                <w:rFonts w:ascii="Times New Roman" w:hAnsi="Times New Roman"/>
                <w:sz w:val="24"/>
                <w:szCs w:val="24"/>
                <w:lang w:val="ru-RU"/>
              </w:rPr>
              <w:t>советских войск в наступление. Итоги и значение Курской битвы.</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t>Второй период Великой Отечественной войны. Коренной перелом в ходе войны (осень 1942– 1943 г.)Сталинградская битва Оборона Сталинграда.</w:t>
            </w:r>
            <w:r w:rsidRPr="005F7E76">
              <w:rPr>
                <w:rFonts w:ascii="Times New Roman" w:hAnsi="Times New Roman"/>
                <w:i/>
                <w:spacing w:val="-6"/>
                <w:sz w:val="24"/>
                <w:szCs w:val="24"/>
                <w:lang w:val="ru-RU"/>
              </w:rPr>
              <w:t xml:space="preserve">«Дом </w:t>
            </w:r>
            <w:r w:rsidRPr="005F7E76">
              <w:rPr>
                <w:rFonts w:ascii="Times New Roman" w:hAnsi="Times New Roman"/>
                <w:i/>
                <w:sz w:val="24"/>
                <w:szCs w:val="24"/>
                <w:lang w:val="ru-RU"/>
              </w:rPr>
              <w:t>Павлова».</w:t>
            </w:r>
            <w:r w:rsidRPr="005F7E76">
              <w:rPr>
                <w:rFonts w:ascii="Times New Roman" w:hAnsi="Times New Roman"/>
                <w:spacing w:val="-1"/>
                <w:sz w:val="24"/>
                <w:szCs w:val="24"/>
                <w:lang w:val="ru-RU"/>
              </w:rPr>
              <w:t xml:space="preserve">Окружение </w:t>
            </w:r>
            <w:r w:rsidRPr="005F7E76">
              <w:rPr>
                <w:rFonts w:ascii="Times New Roman" w:hAnsi="Times New Roman"/>
                <w:sz w:val="24"/>
                <w:szCs w:val="24"/>
                <w:lang w:val="ru-RU"/>
              </w:rPr>
              <w:t xml:space="preserve">неприятельской </w:t>
            </w:r>
            <w:r w:rsidRPr="005F7E76">
              <w:rPr>
                <w:rFonts w:ascii="Times New Roman" w:hAnsi="Times New Roman"/>
                <w:spacing w:val="-1"/>
                <w:sz w:val="24"/>
                <w:szCs w:val="24"/>
                <w:lang w:val="ru-RU"/>
              </w:rPr>
              <w:t xml:space="preserve">группировки </w:t>
            </w:r>
            <w:r w:rsidRPr="005F7E76">
              <w:rPr>
                <w:rFonts w:ascii="Times New Roman" w:hAnsi="Times New Roman"/>
                <w:spacing w:val="-6"/>
                <w:sz w:val="24"/>
                <w:szCs w:val="24"/>
                <w:lang w:val="ru-RU"/>
              </w:rPr>
              <w:t>под</w:t>
            </w:r>
            <w:r w:rsidRPr="005F7E76">
              <w:rPr>
                <w:rFonts w:ascii="Times New Roman" w:hAnsi="Times New Roman"/>
                <w:sz w:val="24"/>
                <w:szCs w:val="24"/>
                <w:lang w:val="ru-RU"/>
              </w:rPr>
              <w:t xml:space="preserve"> Сталинградом и </w:t>
            </w:r>
            <w:r w:rsidRPr="005F7E76">
              <w:rPr>
                <w:rFonts w:ascii="Times New Roman" w:hAnsi="Times New Roman"/>
                <w:i/>
                <w:sz w:val="24"/>
                <w:szCs w:val="24"/>
                <w:lang w:val="ru-RU"/>
              </w:rPr>
              <w:t xml:space="preserve">наступление </w:t>
            </w:r>
            <w:r w:rsidRPr="005F7E76">
              <w:rPr>
                <w:rFonts w:ascii="Times New Roman" w:hAnsi="Times New Roman"/>
                <w:i/>
                <w:spacing w:val="-8"/>
                <w:sz w:val="24"/>
                <w:szCs w:val="24"/>
                <w:lang w:val="ru-RU"/>
              </w:rPr>
              <w:t xml:space="preserve">на </w:t>
            </w:r>
            <w:r w:rsidRPr="005F7E76">
              <w:rPr>
                <w:rFonts w:ascii="Times New Roman" w:hAnsi="Times New Roman"/>
                <w:i/>
                <w:sz w:val="24"/>
                <w:szCs w:val="24"/>
                <w:lang w:val="ru-RU"/>
              </w:rPr>
              <w:t>Ржевском направлении</w:t>
            </w:r>
            <w:r w:rsidRPr="005F7E76">
              <w:rPr>
                <w:rFonts w:ascii="Times New Roman" w:hAnsi="Times New Roman"/>
                <w:sz w:val="24"/>
                <w:szCs w:val="24"/>
                <w:lang w:val="ru-RU"/>
              </w:rPr>
              <w:t xml:space="preserve">. Разгром окруженных под Сталинградом. Итоги и значение победы Красной Армии под Сталинградом. Битва на Курской </w:t>
            </w:r>
            <w:r w:rsidRPr="005F7E76">
              <w:rPr>
                <w:rFonts w:ascii="Times New Roman" w:hAnsi="Times New Roman"/>
                <w:spacing w:val="-3"/>
                <w:sz w:val="24"/>
                <w:szCs w:val="24"/>
                <w:lang w:val="ru-RU"/>
              </w:rPr>
              <w:t xml:space="preserve">дуге. </w:t>
            </w:r>
            <w:r w:rsidRPr="005F7E76">
              <w:rPr>
                <w:rFonts w:ascii="Times New Roman" w:hAnsi="Times New Roman"/>
                <w:sz w:val="24"/>
                <w:szCs w:val="24"/>
                <w:lang w:val="ru-RU"/>
              </w:rPr>
              <w:t xml:space="preserve">Соотношение сил. Провал </w:t>
            </w:r>
            <w:r w:rsidRPr="005F7E76">
              <w:rPr>
                <w:rFonts w:ascii="Times New Roman" w:hAnsi="Times New Roman"/>
                <w:spacing w:val="-1"/>
                <w:sz w:val="24"/>
                <w:szCs w:val="24"/>
                <w:lang w:val="ru-RU"/>
              </w:rPr>
              <w:t xml:space="preserve">немецкого </w:t>
            </w:r>
            <w:r w:rsidRPr="005F7E76">
              <w:rPr>
                <w:rFonts w:ascii="Times New Roman" w:hAnsi="Times New Roman"/>
                <w:sz w:val="24"/>
                <w:szCs w:val="24"/>
                <w:lang w:val="ru-RU"/>
              </w:rPr>
              <w:t xml:space="preserve">наступления. Танковые сражения </w:t>
            </w:r>
            <w:r w:rsidRPr="005F7E76">
              <w:rPr>
                <w:rFonts w:ascii="Times New Roman" w:hAnsi="Times New Roman"/>
                <w:spacing w:val="-6"/>
                <w:sz w:val="24"/>
                <w:szCs w:val="24"/>
                <w:lang w:val="ru-RU"/>
              </w:rPr>
              <w:t xml:space="preserve">под </w:t>
            </w:r>
            <w:r w:rsidRPr="005F7E76">
              <w:rPr>
                <w:rFonts w:ascii="Times New Roman" w:hAnsi="Times New Roman"/>
                <w:sz w:val="24"/>
                <w:szCs w:val="24"/>
                <w:lang w:val="ru-RU"/>
              </w:rPr>
              <w:t xml:space="preserve">Прохоровкой </w:t>
            </w:r>
            <w:r w:rsidRPr="005F7E76">
              <w:rPr>
                <w:rFonts w:ascii="Times New Roman" w:hAnsi="Times New Roman"/>
                <w:spacing w:val="-15"/>
                <w:sz w:val="24"/>
                <w:szCs w:val="24"/>
                <w:lang w:val="ru-RU"/>
              </w:rPr>
              <w:t xml:space="preserve">и </w:t>
            </w:r>
            <w:r w:rsidRPr="005F7E76">
              <w:rPr>
                <w:rFonts w:ascii="Times New Roman" w:hAnsi="Times New Roman"/>
                <w:sz w:val="24"/>
                <w:szCs w:val="24"/>
                <w:lang w:val="ru-RU"/>
              </w:rPr>
              <w:t xml:space="preserve">Обоянью. </w:t>
            </w:r>
            <w:r w:rsidRPr="005F7E76">
              <w:rPr>
                <w:rFonts w:ascii="Times New Roman" w:hAnsi="Times New Roman"/>
                <w:spacing w:val="-3"/>
                <w:sz w:val="24"/>
                <w:szCs w:val="24"/>
                <w:lang w:val="ru-RU"/>
              </w:rPr>
              <w:t xml:space="preserve">Переход </w:t>
            </w:r>
            <w:r w:rsidRPr="005F7E76">
              <w:rPr>
                <w:rFonts w:ascii="Times New Roman" w:hAnsi="Times New Roman"/>
                <w:sz w:val="24"/>
                <w:szCs w:val="24"/>
                <w:lang w:val="ru-RU"/>
              </w:rPr>
              <w:t>советских войск в наступление. Итоги и значение Курской битвы</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65</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1750"/>
                <w:tab w:val="left" w:pos="2086"/>
                <w:tab w:val="left" w:pos="2633"/>
                <w:tab w:val="left" w:pos="2749"/>
              </w:tabs>
              <w:spacing w:line="240" w:lineRule="auto"/>
              <w:ind w:right="95" w:firstLine="0"/>
              <w:rPr>
                <w:rFonts w:ascii="Times New Roman" w:hAnsi="Times New Roman"/>
                <w:sz w:val="24"/>
                <w:szCs w:val="24"/>
                <w:lang w:val="ru-RU"/>
              </w:rPr>
            </w:pPr>
            <w:r w:rsidRPr="005F7E76">
              <w:rPr>
                <w:rFonts w:ascii="Times New Roman" w:hAnsi="Times New Roman"/>
                <w:sz w:val="24"/>
                <w:szCs w:val="24"/>
                <w:lang w:val="ru-RU"/>
              </w:rPr>
              <w:t xml:space="preserve">Сотрудничество </w:t>
            </w:r>
            <w:r w:rsidRPr="005F7E76">
              <w:rPr>
                <w:rFonts w:ascii="Times New Roman" w:hAnsi="Times New Roman"/>
                <w:spacing w:val="-18"/>
                <w:sz w:val="24"/>
                <w:szCs w:val="24"/>
                <w:lang w:val="ru-RU"/>
              </w:rPr>
              <w:t xml:space="preserve">с  </w:t>
            </w:r>
            <w:r w:rsidRPr="005F7E76">
              <w:rPr>
                <w:rFonts w:ascii="Times New Roman" w:hAnsi="Times New Roman"/>
                <w:sz w:val="24"/>
                <w:szCs w:val="24"/>
                <w:lang w:val="ru-RU"/>
              </w:rPr>
              <w:t>врагом:</w:t>
            </w:r>
            <w:r w:rsidRPr="005F7E76">
              <w:rPr>
                <w:rFonts w:ascii="Times New Roman" w:hAnsi="Times New Roman"/>
                <w:sz w:val="24"/>
                <w:szCs w:val="24"/>
                <w:lang w:val="ru-RU"/>
              </w:rPr>
              <w:tab/>
            </w:r>
            <w:r w:rsidRPr="005F7E76">
              <w:rPr>
                <w:rFonts w:ascii="Times New Roman" w:hAnsi="Times New Roman"/>
                <w:sz w:val="24"/>
                <w:szCs w:val="24"/>
                <w:lang w:val="ru-RU"/>
              </w:rPr>
              <w:tab/>
            </w:r>
            <w:r w:rsidRPr="005F7E76">
              <w:rPr>
                <w:rFonts w:ascii="Times New Roman" w:hAnsi="Times New Roman"/>
                <w:spacing w:val="-3"/>
                <w:sz w:val="24"/>
                <w:szCs w:val="24"/>
                <w:lang w:val="ru-RU"/>
              </w:rPr>
              <w:t xml:space="preserve">формы, </w:t>
            </w:r>
            <w:r w:rsidRPr="005F7E76">
              <w:rPr>
                <w:rFonts w:ascii="Times New Roman" w:hAnsi="Times New Roman"/>
                <w:sz w:val="24"/>
                <w:szCs w:val="24"/>
                <w:lang w:val="ru-RU"/>
              </w:rPr>
              <w:t xml:space="preserve">причины, </w:t>
            </w:r>
            <w:r w:rsidRPr="005F7E76">
              <w:rPr>
                <w:rFonts w:ascii="Times New Roman" w:hAnsi="Times New Roman"/>
                <w:spacing w:val="-3"/>
                <w:sz w:val="24"/>
                <w:szCs w:val="24"/>
                <w:lang w:val="ru-RU"/>
              </w:rPr>
              <w:t xml:space="preserve">масштабы. </w:t>
            </w:r>
            <w:r w:rsidRPr="005F7E76">
              <w:rPr>
                <w:rFonts w:ascii="Times New Roman" w:hAnsi="Times New Roman"/>
                <w:sz w:val="24"/>
                <w:szCs w:val="24"/>
                <w:lang w:val="ru-RU"/>
              </w:rPr>
              <w:t xml:space="preserve">Создание гитлеровцами воинских формирований </w:t>
            </w:r>
            <w:r w:rsidRPr="005F7E76">
              <w:rPr>
                <w:rFonts w:ascii="Times New Roman" w:hAnsi="Times New Roman"/>
                <w:spacing w:val="-10"/>
                <w:sz w:val="24"/>
                <w:szCs w:val="24"/>
                <w:lang w:val="ru-RU"/>
              </w:rPr>
              <w:t xml:space="preserve">из </w:t>
            </w:r>
            <w:r w:rsidRPr="005F7E76">
              <w:rPr>
                <w:rFonts w:ascii="Times New Roman" w:hAnsi="Times New Roman"/>
                <w:sz w:val="24"/>
                <w:szCs w:val="24"/>
                <w:lang w:val="ru-RU"/>
              </w:rPr>
              <w:t>советских военнопленных. Генерал Власов</w:t>
            </w:r>
            <w:r w:rsidRPr="005F7E76">
              <w:rPr>
                <w:rFonts w:ascii="Times New Roman" w:hAnsi="Times New Roman"/>
                <w:sz w:val="24"/>
                <w:szCs w:val="24"/>
                <w:lang w:val="ru-RU"/>
              </w:rPr>
              <w:tab/>
            </w:r>
            <w:r w:rsidRPr="005F7E76">
              <w:rPr>
                <w:rFonts w:ascii="Times New Roman" w:hAnsi="Times New Roman"/>
                <w:spacing w:val="-16"/>
                <w:sz w:val="24"/>
                <w:szCs w:val="24"/>
                <w:lang w:val="ru-RU"/>
              </w:rPr>
              <w:t xml:space="preserve">и </w:t>
            </w:r>
            <w:r w:rsidRPr="005F7E76">
              <w:rPr>
                <w:rFonts w:ascii="Times New Roman" w:hAnsi="Times New Roman"/>
                <w:sz w:val="24"/>
                <w:szCs w:val="24"/>
                <w:lang w:val="ru-RU"/>
              </w:rPr>
              <w:t>Русская</w:t>
            </w:r>
            <w:r w:rsidRPr="005F7E76">
              <w:rPr>
                <w:rFonts w:ascii="Times New Roman" w:hAnsi="Times New Roman"/>
                <w:sz w:val="24"/>
                <w:szCs w:val="24"/>
                <w:lang w:val="ru-RU"/>
              </w:rPr>
              <w:tab/>
            </w:r>
            <w:r w:rsidRPr="005F7E76">
              <w:rPr>
                <w:rFonts w:ascii="Times New Roman" w:hAnsi="Times New Roman"/>
                <w:sz w:val="24"/>
                <w:szCs w:val="24"/>
                <w:lang w:val="ru-RU"/>
              </w:rPr>
              <w:tab/>
            </w:r>
            <w:r w:rsidRPr="005F7E76">
              <w:rPr>
                <w:rFonts w:ascii="Times New Roman" w:hAnsi="Times New Roman"/>
                <w:spacing w:val="-1"/>
                <w:sz w:val="24"/>
                <w:szCs w:val="24"/>
                <w:lang w:val="ru-RU"/>
              </w:rPr>
              <w:t>освободит</w:t>
            </w:r>
            <w:r w:rsidRPr="005F7E76">
              <w:rPr>
                <w:rFonts w:ascii="Times New Roman" w:hAnsi="Times New Roman"/>
                <w:sz w:val="24"/>
                <w:szCs w:val="24"/>
                <w:lang w:val="ru-RU"/>
              </w:rPr>
              <w:t xml:space="preserve">ельная </w:t>
            </w:r>
            <w:r w:rsidRPr="005F7E76">
              <w:rPr>
                <w:rFonts w:ascii="Times New Roman" w:hAnsi="Times New Roman"/>
                <w:spacing w:val="-3"/>
                <w:sz w:val="24"/>
                <w:szCs w:val="24"/>
                <w:lang w:val="ru-RU"/>
              </w:rPr>
              <w:t xml:space="preserve">армия. </w:t>
            </w:r>
            <w:r w:rsidRPr="005F7E76">
              <w:rPr>
                <w:rFonts w:ascii="Times New Roman" w:hAnsi="Times New Roman"/>
                <w:sz w:val="24"/>
                <w:szCs w:val="24"/>
                <w:lang w:val="ru-RU"/>
              </w:rPr>
              <w:t xml:space="preserve">Судебные процессы на территории СССР </w:t>
            </w:r>
            <w:r w:rsidRPr="005F7E76">
              <w:rPr>
                <w:rFonts w:ascii="Times New Roman" w:hAnsi="Times New Roman"/>
                <w:spacing w:val="-6"/>
                <w:sz w:val="24"/>
                <w:szCs w:val="24"/>
                <w:lang w:val="ru-RU"/>
              </w:rPr>
              <w:t xml:space="preserve">над </w:t>
            </w:r>
            <w:r w:rsidRPr="005F7E76">
              <w:rPr>
                <w:rFonts w:ascii="Times New Roman" w:hAnsi="Times New Roman"/>
                <w:sz w:val="24"/>
                <w:szCs w:val="24"/>
                <w:lang w:val="ru-RU"/>
              </w:rPr>
              <w:t>военными преступниками</w:t>
            </w:r>
            <w:r w:rsidRPr="005F7E76">
              <w:rPr>
                <w:rFonts w:ascii="Times New Roman" w:hAnsi="Times New Roman"/>
                <w:sz w:val="24"/>
                <w:szCs w:val="24"/>
                <w:lang w:val="ru-RU"/>
              </w:rPr>
              <w:tab/>
              <w:t xml:space="preserve">и </w:t>
            </w:r>
            <w:r w:rsidRPr="005F7E76">
              <w:rPr>
                <w:rFonts w:ascii="Times New Roman" w:hAnsi="Times New Roman"/>
                <w:spacing w:val="-7"/>
                <w:sz w:val="24"/>
                <w:szCs w:val="24"/>
                <w:lang w:val="ru-RU"/>
              </w:rPr>
              <w:t>по</w:t>
            </w:r>
            <w:r w:rsidRPr="005F7E76">
              <w:rPr>
                <w:rFonts w:ascii="Times New Roman" w:hAnsi="Times New Roman"/>
                <w:sz w:val="24"/>
                <w:szCs w:val="24"/>
                <w:lang w:val="ru-RU"/>
              </w:rPr>
              <w:t>собниками оккупантов в 1943–1946гг</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t xml:space="preserve">Сотрудничество </w:t>
            </w:r>
            <w:r w:rsidRPr="005F7E76">
              <w:rPr>
                <w:rFonts w:ascii="Times New Roman" w:hAnsi="Times New Roman"/>
                <w:spacing w:val="-18"/>
                <w:sz w:val="24"/>
                <w:szCs w:val="24"/>
                <w:lang w:val="ru-RU"/>
              </w:rPr>
              <w:t xml:space="preserve">с  </w:t>
            </w:r>
            <w:r w:rsidRPr="005F7E76">
              <w:rPr>
                <w:rFonts w:ascii="Times New Roman" w:hAnsi="Times New Roman"/>
                <w:sz w:val="24"/>
                <w:szCs w:val="24"/>
                <w:lang w:val="ru-RU"/>
              </w:rPr>
              <w:t>врагом:</w:t>
            </w:r>
            <w:r w:rsidRPr="005F7E76">
              <w:rPr>
                <w:rFonts w:ascii="Times New Roman" w:hAnsi="Times New Roman"/>
                <w:sz w:val="24"/>
                <w:szCs w:val="24"/>
                <w:lang w:val="ru-RU"/>
              </w:rPr>
              <w:tab/>
            </w:r>
            <w:r w:rsidRPr="005F7E76">
              <w:rPr>
                <w:rFonts w:ascii="Times New Roman" w:hAnsi="Times New Roman"/>
                <w:sz w:val="24"/>
                <w:szCs w:val="24"/>
                <w:lang w:val="ru-RU"/>
              </w:rPr>
              <w:tab/>
            </w:r>
            <w:r w:rsidRPr="005F7E76">
              <w:rPr>
                <w:rFonts w:ascii="Times New Roman" w:hAnsi="Times New Roman"/>
                <w:spacing w:val="-3"/>
                <w:sz w:val="24"/>
                <w:szCs w:val="24"/>
                <w:lang w:val="ru-RU"/>
              </w:rPr>
              <w:t xml:space="preserve">формы, </w:t>
            </w:r>
            <w:r w:rsidRPr="005F7E76">
              <w:rPr>
                <w:rFonts w:ascii="Times New Roman" w:hAnsi="Times New Roman"/>
                <w:sz w:val="24"/>
                <w:szCs w:val="24"/>
                <w:lang w:val="ru-RU"/>
              </w:rPr>
              <w:t xml:space="preserve">причины, </w:t>
            </w:r>
            <w:r w:rsidRPr="005F7E76">
              <w:rPr>
                <w:rFonts w:ascii="Times New Roman" w:hAnsi="Times New Roman"/>
                <w:spacing w:val="-3"/>
                <w:sz w:val="24"/>
                <w:szCs w:val="24"/>
                <w:lang w:val="ru-RU"/>
              </w:rPr>
              <w:t xml:space="preserve">масштабы. </w:t>
            </w:r>
            <w:r w:rsidRPr="005F7E76">
              <w:rPr>
                <w:rFonts w:ascii="Times New Roman" w:hAnsi="Times New Roman"/>
                <w:sz w:val="24"/>
                <w:szCs w:val="24"/>
                <w:lang w:val="ru-RU"/>
              </w:rPr>
              <w:t xml:space="preserve">Создание гитлеровцами воинских формирований </w:t>
            </w:r>
            <w:r w:rsidRPr="005F7E76">
              <w:rPr>
                <w:rFonts w:ascii="Times New Roman" w:hAnsi="Times New Roman"/>
                <w:spacing w:val="-10"/>
                <w:sz w:val="24"/>
                <w:szCs w:val="24"/>
                <w:lang w:val="ru-RU"/>
              </w:rPr>
              <w:t xml:space="preserve">из </w:t>
            </w:r>
            <w:r w:rsidRPr="005F7E76">
              <w:rPr>
                <w:rFonts w:ascii="Times New Roman" w:hAnsi="Times New Roman"/>
                <w:sz w:val="24"/>
                <w:szCs w:val="24"/>
                <w:lang w:val="ru-RU"/>
              </w:rPr>
              <w:t xml:space="preserve">советских военнопленных. Генерал Власов </w:t>
            </w:r>
            <w:r w:rsidRPr="005F7E76">
              <w:rPr>
                <w:rFonts w:ascii="Times New Roman" w:hAnsi="Times New Roman"/>
                <w:spacing w:val="-16"/>
                <w:sz w:val="24"/>
                <w:szCs w:val="24"/>
                <w:lang w:val="ru-RU"/>
              </w:rPr>
              <w:t xml:space="preserve">и </w:t>
            </w:r>
            <w:r w:rsidRPr="005F7E76">
              <w:rPr>
                <w:rFonts w:ascii="Times New Roman" w:hAnsi="Times New Roman"/>
                <w:sz w:val="24"/>
                <w:szCs w:val="24"/>
                <w:lang w:val="ru-RU"/>
              </w:rPr>
              <w:t xml:space="preserve">Русская </w:t>
            </w:r>
            <w:r w:rsidRPr="005F7E76">
              <w:rPr>
                <w:rFonts w:ascii="Times New Roman" w:hAnsi="Times New Roman"/>
                <w:spacing w:val="-1"/>
                <w:sz w:val="24"/>
                <w:szCs w:val="24"/>
                <w:lang w:val="ru-RU"/>
              </w:rPr>
              <w:t>освободит</w:t>
            </w:r>
            <w:r w:rsidRPr="005F7E76">
              <w:rPr>
                <w:rFonts w:ascii="Times New Roman" w:hAnsi="Times New Roman"/>
                <w:sz w:val="24"/>
                <w:szCs w:val="24"/>
                <w:lang w:val="ru-RU"/>
              </w:rPr>
              <w:t xml:space="preserve">ельная </w:t>
            </w:r>
            <w:r w:rsidRPr="005F7E76">
              <w:rPr>
                <w:rFonts w:ascii="Times New Roman" w:hAnsi="Times New Roman"/>
                <w:spacing w:val="-3"/>
                <w:sz w:val="24"/>
                <w:szCs w:val="24"/>
                <w:lang w:val="ru-RU"/>
              </w:rPr>
              <w:t xml:space="preserve">армия. </w:t>
            </w:r>
            <w:r w:rsidRPr="005F7E76">
              <w:rPr>
                <w:rFonts w:ascii="Times New Roman" w:hAnsi="Times New Roman"/>
                <w:sz w:val="24"/>
                <w:szCs w:val="24"/>
                <w:lang w:val="ru-RU"/>
              </w:rPr>
              <w:t xml:space="preserve">Судебные процессы на территории СССР </w:t>
            </w:r>
            <w:r w:rsidRPr="005F7E76">
              <w:rPr>
                <w:rFonts w:ascii="Times New Roman" w:hAnsi="Times New Roman"/>
                <w:spacing w:val="-6"/>
                <w:sz w:val="24"/>
                <w:szCs w:val="24"/>
                <w:lang w:val="ru-RU"/>
              </w:rPr>
              <w:t xml:space="preserve">над </w:t>
            </w:r>
            <w:r w:rsidRPr="005F7E76">
              <w:rPr>
                <w:rFonts w:ascii="Times New Roman" w:hAnsi="Times New Roman"/>
                <w:sz w:val="24"/>
                <w:szCs w:val="24"/>
                <w:lang w:val="ru-RU"/>
              </w:rPr>
              <w:t>военными преступниками</w:t>
            </w:r>
            <w:r w:rsidRPr="005F7E76">
              <w:rPr>
                <w:rFonts w:ascii="Times New Roman" w:hAnsi="Times New Roman"/>
                <w:sz w:val="24"/>
                <w:szCs w:val="24"/>
                <w:lang w:val="ru-RU"/>
              </w:rPr>
              <w:tab/>
              <w:t xml:space="preserve">и </w:t>
            </w:r>
            <w:r w:rsidRPr="005F7E76">
              <w:rPr>
                <w:rFonts w:ascii="Times New Roman" w:hAnsi="Times New Roman"/>
                <w:spacing w:val="-7"/>
                <w:sz w:val="24"/>
                <w:szCs w:val="24"/>
                <w:lang w:val="ru-RU"/>
              </w:rPr>
              <w:t>по</w:t>
            </w:r>
            <w:r w:rsidRPr="005F7E76">
              <w:rPr>
                <w:rFonts w:ascii="Times New Roman" w:hAnsi="Times New Roman"/>
                <w:sz w:val="24"/>
                <w:szCs w:val="24"/>
                <w:lang w:val="ru-RU"/>
              </w:rPr>
              <w:t>собниками оккупантов в 1943–1946гг</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66</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363" w:firstLine="0"/>
              <w:rPr>
                <w:rFonts w:ascii="Times New Roman" w:hAnsi="Times New Roman"/>
                <w:sz w:val="24"/>
                <w:szCs w:val="24"/>
                <w:lang w:val="ru-RU"/>
              </w:rPr>
            </w:pPr>
            <w:r w:rsidRPr="005F7E76">
              <w:rPr>
                <w:rFonts w:ascii="Times New Roman" w:hAnsi="Times New Roman"/>
                <w:sz w:val="24"/>
                <w:szCs w:val="24"/>
                <w:lang w:val="ru-RU"/>
              </w:rPr>
              <w:t>Третий период Великой Отечественной войны. Битва</w:t>
            </w:r>
            <w:r w:rsidRPr="005F7E76">
              <w:rPr>
                <w:rFonts w:ascii="Times New Roman" w:hAnsi="Times New Roman"/>
                <w:sz w:val="24"/>
                <w:szCs w:val="24"/>
                <w:lang w:val="ru-RU"/>
              </w:rPr>
              <w:tab/>
              <w:t xml:space="preserve">за </w:t>
            </w:r>
            <w:r w:rsidRPr="005F7E76">
              <w:rPr>
                <w:rFonts w:ascii="Times New Roman" w:hAnsi="Times New Roman"/>
                <w:spacing w:val="-5"/>
                <w:sz w:val="24"/>
                <w:szCs w:val="24"/>
                <w:lang w:val="ru-RU"/>
              </w:rPr>
              <w:t xml:space="preserve">Днепр. </w:t>
            </w:r>
            <w:r w:rsidRPr="005F7E76">
              <w:rPr>
                <w:rFonts w:ascii="Times New Roman" w:hAnsi="Times New Roman"/>
                <w:sz w:val="24"/>
                <w:szCs w:val="24"/>
                <w:lang w:val="ru-RU"/>
              </w:rPr>
              <w:t xml:space="preserve">Освобождение Левобережной Украины </w:t>
            </w:r>
            <w:r w:rsidRPr="005F7E76">
              <w:rPr>
                <w:rFonts w:ascii="Times New Roman" w:hAnsi="Times New Roman"/>
                <w:spacing w:val="-18"/>
                <w:sz w:val="24"/>
                <w:szCs w:val="24"/>
                <w:lang w:val="ru-RU"/>
              </w:rPr>
              <w:t>и</w:t>
            </w:r>
            <w:r w:rsidRPr="005F7E76">
              <w:rPr>
                <w:rFonts w:ascii="Times New Roman" w:hAnsi="Times New Roman"/>
                <w:sz w:val="24"/>
                <w:szCs w:val="24"/>
                <w:lang w:val="ru-RU"/>
              </w:rPr>
              <w:t xml:space="preserve"> </w:t>
            </w:r>
            <w:r w:rsidRPr="005F7E76">
              <w:rPr>
                <w:rFonts w:ascii="Times New Roman" w:hAnsi="Times New Roman"/>
                <w:sz w:val="24"/>
                <w:szCs w:val="24"/>
                <w:lang w:val="ru-RU"/>
              </w:rPr>
              <w:lastRenderedPageBreak/>
              <w:t xml:space="preserve">форсирование Днепра. Освобождение </w:t>
            </w:r>
            <w:r w:rsidRPr="005F7E76">
              <w:rPr>
                <w:rFonts w:ascii="Times New Roman" w:hAnsi="Times New Roman"/>
                <w:spacing w:val="-4"/>
                <w:sz w:val="24"/>
                <w:szCs w:val="24"/>
                <w:lang w:val="ru-RU"/>
              </w:rPr>
              <w:t xml:space="preserve">Киева. </w:t>
            </w:r>
            <w:r w:rsidRPr="005F7E76">
              <w:rPr>
                <w:rFonts w:ascii="Times New Roman" w:hAnsi="Times New Roman"/>
                <w:sz w:val="24"/>
                <w:szCs w:val="24"/>
                <w:lang w:val="ru-RU"/>
              </w:rPr>
              <w:t xml:space="preserve">Итоги </w:t>
            </w:r>
            <w:r w:rsidRPr="005F7E76">
              <w:rPr>
                <w:rFonts w:ascii="Times New Roman" w:hAnsi="Times New Roman"/>
                <w:spacing w:val="-1"/>
                <w:sz w:val="24"/>
                <w:szCs w:val="24"/>
                <w:lang w:val="ru-RU"/>
              </w:rPr>
              <w:t>наступления</w:t>
            </w:r>
            <w:r w:rsidRPr="005F7E76">
              <w:rPr>
                <w:rFonts w:ascii="Times New Roman" w:hAnsi="Times New Roman"/>
                <w:sz w:val="24"/>
                <w:szCs w:val="24"/>
                <w:lang w:val="ru-RU"/>
              </w:rPr>
              <w:t xml:space="preserve"> Красной армии летом– осенью 1943 г. Прорыв блокады Ленинграда в январе 1943 г. Значение героического сопротивления Ленинграда</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lastRenderedPageBreak/>
              <w:t>Третий период Великой Отечественной войны. Битва</w:t>
            </w:r>
            <w:r w:rsidRPr="005F7E76">
              <w:rPr>
                <w:rFonts w:ascii="Times New Roman" w:hAnsi="Times New Roman"/>
                <w:sz w:val="24"/>
                <w:szCs w:val="24"/>
                <w:lang w:val="ru-RU"/>
              </w:rPr>
              <w:tab/>
              <w:t xml:space="preserve">за </w:t>
            </w:r>
            <w:r w:rsidRPr="005F7E76">
              <w:rPr>
                <w:rFonts w:ascii="Times New Roman" w:hAnsi="Times New Roman"/>
                <w:spacing w:val="-5"/>
                <w:sz w:val="24"/>
                <w:szCs w:val="24"/>
                <w:lang w:val="ru-RU"/>
              </w:rPr>
              <w:t xml:space="preserve">Днепр. </w:t>
            </w:r>
            <w:r w:rsidRPr="005F7E76">
              <w:rPr>
                <w:rFonts w:ascii="Times New Roman" w:hAnsi="Times New Roman"/>
                <w:sz w:val="24"/>
                <w:szCs w:val="24"/>
                <w:lang w:val="ru-RU"/>
              </w:rPr>
              <w:t xml:space="preserve">Освобождение Левобережной Украины </w:t>
            </w:r>
            <w:r w:rsidRPr="005F7E76">
              <w:rPr>
                <w:rFonts w:ascii="Times New Roman" w:hAnsi="Times New Roman"/>
                <w:spacing w:val="-18"/>
                <w:sz w:val="24"/>
                <w:szCs w:val="24"/>
                <w:lang w:val="ru-RU"/>
              </w:rPr>
              <w:t>и</w:t>
            </w:r>
            <w:r w:rsidRPr="005F7E76">
              <w:rPr>
                <w:rFonts w:ascii="Times New Roman" w:hAnsi="Times New Roman"/>
                <w:sz w:val="24"/>
                <w:szCs w:val="24"/>
                <w:lang w:val="ru-RU"/>
              </w:rPr>
              <w:t xml:space="preserve"> форсирование Днепра. Освобождение </w:t>
            </w:r>
            <w:r w:rsidRPr="005F7E76">
              <w:rPr>
                <w:rFonts w:ascii="Times New Roman" w:hAnsi="Times New Roman"/>
                <w:spacing w:val="-4"/>
                <w:sz w:val="24"/>
                <w:szCs w:val="24"/>
                <w:lang w:val="ru-RU"/>
              </w:rPr>
              <w:t xml:space="preserve">Киева. </w:t>
            </w:r>
            <w:r w:rsidRPr="005F7E76">
              <w:rPr>
                <w:rFonts w:ascii="Times New Roman" w:hAnsi="Times New Roman"/>
                <w:sz w:val="24"/>
                <w:szCs w:val="24"/>
                <w:lang w:val="ru-RU"/>
              </w:rPr>
              <w:t xml:space="preserve">Итоги </w:t>
            </w:r>
            <w:r w:rsidRPr="005F7E76">
              <w:rPr>
                <w:rFonts w:ascii="Times New Roman" w:hAnsi="Times New Roman"/>
                <w:spacing w:val="-1"/>
                <w:sz w:val="24"/>
                <w:szCs w:val="24"/>
                <w:lang w:val="ru-RU"/>
              </w:rPr>
              <w:lastRenderedPageBreak/>
              <w:t>наступления</w:t>
            </w:r>
            <w:r w:rsidRPr="005F7E76">
              <w:rPr>
                <w:rFonts w:ascii="Times New Roman" w:hAnsi="Times New Roman"/>
                <w:sz w:val="24"/>
                <w:szCs w:val="24"/>
                <w:lang w:val="ru-RU"/>
              </w:rPr>
              <w:t xml:space="preserve"> Красной армии летом– осенью 1943 г. Прорыв блокады Ленинграда в январе 1943 г. Значение героического сопротивления Ленинграда</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lastRenderedPageBreak/>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lastRenderedPageBreak/>
              <w:t>67</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1819"/>
                <w:tab w:val="left" w:pos="2725"/>
              </w:tabs>
              <w:spacing w:line="240" w:lineRule="auto"/>
              <w:ind w:right="94" w:firstLine="0"/>
              <w:rPr>
                <w:rFonts w:ascii="Times New Roman" w:hAnsi="Times New Roman"/>
                <w:sz w:val="24"/>
                <w:szCs w:val="24"/>
                <w:lang w:val="ru-RU"/>
              </w:rPr>
            </w:pPr>
            <w:r w:rsidRPr="005F7E76">
              <w:rPr>
                <w:rFonts w:ascii="Times New Roman" w:hAnsi="Times New Roman"/>
                <w:sz w:val="24"/>
                <w:szCs w:val="24"/>
                <w:lang w:val="ru-RU"/>
              </w:rPr>
              <w:t>Партизанское движение.</w:t>
            </w:r>
            <w:r w:rsidRPr="005F7E76">
              <w:rPr>
                <w:rFonts w:ascii="Times New Roman" w:hAnsi="Times New Roman"/>
                <w:sz w:val="24"/>
                <w:szCs w:val="24"/>
                <w:lang w:val="ru-RU"/>
              </w:rPr>
              <w:tab/>
            </w:r>
            <w:r w:rsidRPr="005F7E76">
              <w:rPr>
                <w:rFonts w:ascii="Times New Roman" w:hAnsi="Times New Roman"/>
                <w:spacing w:val="-3"/>
                <w:sz w:val="24"/>
                <w:szCs w:val="24"/>
                <w:lang w:val="ru-RU"/>
              </w:rPr>
              <w:t xml:space="preserve">Основные </w:t>
            </w:r>
            <w:r w:rsidRPr="005F7E76">
              <w:rPr>
                <w:rFonts w:ascii="Times New Roman" w:hAnsi="Times New Roman"/>
                <w:sz w:val="24"/>
                <w:szCs w:val="24"/>
                <w:lang w:val="ru-RU"/>
              </w:rPr>
              <w:t xml:space="preserve">задачи </w:t>
            </w:r>
            <w:r w:rsidRPr="005F7E76">
              <w:rPr>
                <w:rFonts w:ascii="Times New Roman" w:hAnsi="Times New Roman"/>
                <w:spacing w:val="-15"/>
                <w:sz w:val="24"/>
                <w:szCs w:val="24"/>
                <w:lang w:val="ru-RU"/>
              </w:rPr>
              <w:t>и</w:t>
            </w:r>
          </w:p>
          <w:p w:rsidR="005F7E76" w:rsidRPr="005F7E76" w:rsidRDefault="005F7E76" w:rsidP="005F7E76">
            <w:pPr>
              <w:pStyle w:val="TableParagraph"/>
              <w:spacing w:line="240" w:lineRule="auto"/>
              <w:ind w:right="184"/>
              <w:rPr>
                <w:rFonts w:ascii="Times New Roman" w:hAnsi="Times New Roman"/>
                <w:sz w:val="24"/>
                <w:szCs w:val="24"/>
              </w:rPr>
            </w:pPr>
            <w:r w:rsidRPr="005F7E76">
              <w:rPr>
                <w:rFonts w:ascii="Times New Roman" w:hAnsi="Times New Roman"/>
                <w:sz w:val="24"/>
                <w:szCs w:val="24"/>
                <w:lang w:val="ru-RU"/>
              </w:rPr>
              <w:t xml:space="preserve">Взаимодействие </w:t>
            </w:r>
            <w:r w:rsidRPr="005F7E76">
              <w:rPr>
                <w:rFonts w:ascii="Times New Roman" w:hAnsi="Times New Roman"/>
                <w:spacing w:val="-17"/>
                <w:sz w:val="24"/>
                <w:szCs w:val="24"/>
                <w:lang w:val="ru-RU"/>
              </w:rPr>
              <w:t xml:space="preserve">с </w:t>
            </w:r>
            <w:r w:rsidRPr="005F7E76">
              <w:rPr>
                <w:rFonts w:ascii="Times New Roman" w:hAnsi="Times New Roman"/>
                <w:sz w:val="24"/>
                <w:szCs w:val="24"/>
                <w:lang w:val="ru-RU"/>
              </w:rPr>
              <w:t xml:space="preserve">фронтом. Дивизия </w:t>
            </w:r>
            <w:r w:rsidRPr="005F7E76">
              <w:rPr>
                <w:rFonts w:ascii="Times New Roman" w:hAnsi="Times New Roman"/>
                <w:spacing w:val="-3"/>
                <w:sz w:val="24"/>
                <w:szCs w:val="24"/>
                <w:lang w:val="ru-RU"/>
              </w:rPr>
              <w:t xml:space="preserve">Г. </w:t>
            </w:r>
            <w:r w:rsidRPr="005F7E76">
              <w:rPr>
                <w:rFonts w:ascii="Times New Roman" w:hAnsi="Times New Roman"/>
                <w:sz w:val="24"/>
                <w:szCs w:val="24"/>
                <w:lang w:val="ru-RU"/>
              </w:rPr>
              <w:t>Ковпака на Украине. Рельсовая</w:t>
            </w:r>
            <w:r w:rsidRPr="005F7E76">
              <w:rPr>
                <w:rFonts w:ascii="Times New Roman" w:hAnsi="Times New Roman"/>
                <w:sz w:val="24"/>
                <w:szCs w:val="24"/>
                <w:lang w:val="ru-RU"/>
              </w:rPr>
              <w:tab/>
              <w:t xml:space="preserve">война. Герои партизаны. Наш край в годы Великой Отечественной войны. </w:t>
            </w:r>
            <w:r w:rsidRPr="005F7E76">
              <w:rPr>
                <w:rFonts w:ascii="Times New Roman" w:hAnsi="Times New Roman"/>
                <w:sz w:val="24"/>
                <w:szCs w:val="24"/>
              </w:rPr>
              <w:t>Дети войны. Герои Великой войны – наши земляки.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tabs>
                <w:tab w:val="left" w:pos="1819"/>
                <w:tab w:val="left" w:pos="2725"/>
              </w:tabs>
              <w:spacing w:line="240" w:lineRule="auto"/>
              <w:ind w:right="94" w:firstLine="0"/>
              <w:rPr>
                <w:rFonts w:ascii="Times New Roman" w:hAnsi="Times New Roman"/>
                <w:sz w:val="24"/>
                <w:szCs w:val="24"/>
                <w:lang w:val="ru-RU"/>
              </w:rPr>
            </w:pPr>
            <w:r w:rsidRPr="005F7E76">
              <w:rPr>
                <w:rFonts w:ascii="Times New Roman" w:hAnsi="Times New Roman"/>
                <w:sz w:val="24"/>
                <w:szCs w:val="24"/>
                <w:lang w:val="ru-RU"/>
              </w:rPr>
              <w:t>Партизанское движение.</w:t>
            </w:r>
            <w:r w:rsidRPr="005F7E76">
              <w:rPr>
                <w:rFonts w:ascii="Times New Roman" w:hAnsi="Times New Roman"/>
                <w:sz w:val="24"/>
                <w:szCs w:val="24"/>
                <w:lang w:val="ru-RU"/>
              </w:rPr>
              <w:tab/>
            </w:r>
            <w:r w:rsidRPr="005F7E76">
              <w:rPr>
                <w:rFonts w:ascii="Times New Roman" w:hAnsi="Times New Roman"/>
                <w:spacing w:val="-3"/>
                <w:sz w:val="24"/>
                <w:szCs w:val="24"/>
                <w:lang w:val="ru-RU"/>
              </w:rPr>
              <w:t xml:space="preserve">Основные </w:t>
            </w:r>
            <w:r w:rsidRPr="005F7E76">
              <w:rPr>
                <w:rFonts w:ascii="Times New Roman" w:hAnsi="Times New Roman"/>
                <w:sz w:val="24"/>
                <w:szCs w:val="24"/>
                <w:lang w:val="ru-RU"/>
              </w:rPr>
              <w:t xml:space="preserve">задачи </w:t>
            </w:r>
            <w:r w:rsidRPr="005F7E76">
              <w:rPr>
                <w:rFonts w:ascii="Times New Roman" w:hAnsi="Times New Roman"/>
                <w:spacing w:val="-15"/>
                <w:sz w:val="24"/>
                <w:szCs w:val="24"/>
                <w:lang w:val="ru-RU"/>
              </w:rPr>
              <w:t>и</w:t>
            </w:r>
          </w:p>
          <w:p w:rsidR="005F7E76" w:rsidRPr="005F7E76" w:rsidRDefault="005F7E76" w:rsidP="005F7E76">
            <w:pPr>
              <w:pStyle w:val="TableParagraph"/>
              <w:spacing w:line="240" w:lineRule="auto"/>
              <w:rPr>
                <w:rFonts w:ascii="Times New Roman" w:hAnsi="Times New Roman"/>
                <w:sz w:val="24"/>
                <w:szCs w:val="24"/>
              </w:rPr>
            </w:pPr>
            <w:r w:rsidRPr="005F7E76">
              <w:rPr>
                <w:rFonts w:ascii="Times New Roman" w:hAnsi="Times New Roman"/>
                <w:sz w:val="24"/>
                <w:szCs w:val="24"/>
                <w:lang w:val="ru-RU"/>
              </w:rPr>
              <w:t xml:space="preserve">Взаимодействие </w:t>
            </w:r>
            <w:r w:rsidRPr="005F7E76">
              <w:rPr>
                <w:rFonts w:ascii="Times New Roman" w:hAnsi="Times New Roman"/>
                <w:spacing w:val="-17"/>
                <w:sz w:val="24"/>
                <w:szCs w:val="24"/>
                <w:lang w:val="ru-RU"/>
              </w:rPr>
              <w:t xml:space="preserve">с </w:t>
            </w:r>
            <w:r w:rsidRPr="005F7E76">
              <w:rPr>
                <w:rFonts w:ascii="Times New Roman" w:hAnsi="Times New Roman"/>
                <w:sz w:val="24"/>
                <w:szCs w:val="24"/>
                <w:lang w:val="ru-RU"/>
              </w:rPr>
              <w:t xml:space="preserve">фронтом. Дивизия </w:t>
            </w:r>
            <w:r w:rsidRPr="005F7E76">
              <w:rPr>
                <w:rFonts w:ascii="Times New Roman" w:hAnsi="Times New Roman"/>
                <w:spacing w:val="-3"/>
                <w:sz w:val="24"/>
                <w:szCs w:val="24"/>
                <w:lang w:val="ru-RU"/>
              </w:rPr>
              <w:t xml:space="preserve">Г. </w:t>
            </w:r>
            <w:r w:rsidRPr="005F7E76">
              <w:rPr>
                <w:rFonts w:ascii="Times New Roman" w:hAnsi="Times New Roman"/>
                <w:sz w:val="24"/>
                <w:szCs w:val="24"/>
                <w:lang w:val="ru-RU"/>
              </w:rPr>
              <w:t>Ковпака на Украине. Рельсовая</w:t>
            </w:r>
            <w:r w:rsidRPr="005F7E76">
              <w:rPr>
                <w:rFonts w:ascii="Times New Roman" w:hAnsi="Times New Roman"/>
                <w:sz w:val="24"/>
                <w:szCs w:val="24"/>
                <w:lang w:val="ru-RU"/>
              </w:rPr>
              <w:tab/>
              <w:t xml:space="preserve">война. Герои партизаны. Наш край в годы Великой Отечественной войны. </w:t>
            </w:r>
            <w:r w:rsidRPr="005F7E76">
              <w:rPr>
                <w:rFonts w:ascii="Times New Roman" w:hAnsi="Times New Roman"/>
                <w:sz w:val="24"/>
                <w:szCs w:val="24"/>
              </w:rPr>
              <w:t>Дети войны. Герои Великой войны – наши земляки.</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68</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363" w:firstLine="0"/>
              <w:rPr>
                <w:rFonts w:ascii="Times New Roman" w:hAnsi="Times New Roman"/>
                <w:sz w:val="24"/>
                <w:szCs w:val="24"/>
              </w:rPr>
            </w:pPr>
            <w:r w:rsidRPr="005F7E76">
              <w:rPr>
                <w:rFonts w:ascii="Times New Roman" w:hAnsi="Times New Roman"/>
                <w:sz w:val="24"/>
                <w:szCs w:val="24"/>
              </w:rPr>
              <w:t>Промежуточная аттестация. Тестовая работа.</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rPr>
                <w:rFonts w:ascii="Times New Roman" w:hAnsi="Times New Roman"/>
                <w:sz w:val="24"/>
                <w:szCs w:val="24"/>
              </w:rPr>
            </w:pP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p>
        </w:tc>
      </w:tr>
    </w:tbl>
    <w:p w:rsidR="005F7E76" w:rsidRPr="005F7E76" w:rsidRDefault="005F7E76" w:rsidP="005F7E76">
      <w:pPr>
        <w:spacing w:line="240" w:lineRule="auto"/>
        <w:rPr>
          <w:b/>
          <w:sz w:val="24"/>
          <w:szCs w:val="24"/>
        </w:rPr>
      </w:pPr>
      <w:r w:rsidRPr="005F7E76">
        <w:rPr>
          <w:b/>
          <w:sz w:val="24"/>
          <w:szCs w:val="24"/>
        </w:rPr>
        <w:t>Тематическое планирование 11 класс</w:t>
      </w:r>
    </w:p>
    <w:tbl>
      <w:tblPr>
        <w:tblW w:w="10065" w:type="dxa"/>
        <w:tblInd w:w="-654" w:type="dxa"/>
        <w:tblLayout w:type="fixed"/>
        <w:tblCellMar>
          <w:left w:w="10" w:type="dxa"/>
          <w:right w:w="10" w:type="dxa"/>
        </w:tblCellMar>
        <w:tblLook w:val="0000"/>
      </w:tblPr>
      <w:tblGrid>
        <w:gridCol w:w="599"/>
        <w:gridCol w:w="3938"/>
        <w:gridCol w:w="4677"/>
        <w:gridCol w:w="851"/>
      </w:tblGrid>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spacing w:line="240" w:lineRule="auto"/>
              <w:jc w:val="center"/>
              <w:rPr>
                <w:b/>
                <w:sz w:val="24"/>
                <w:szCs w:val="24"/>
              </w:rPr>
            </w:pPr>
            <w:r w:rsidRPr="005F7E76">
              <w:rPr>
                <w:b/>
                <w:sz w:val="24"/>
                <w:szCs w:val="24"/>
              </w:rPr>
              <w:t>Название раздела, темы урока</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tbl>
            <w:tblPr>
              <w:tblW w:w="4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95"/>
            </w:tblGrid>
            <w:tr w:rsidR="005F7E76" w:rsidRPr="00F42300" w:rsidTr="00F42300">
              <w:tc>
                <w:tcPr>
                  <w:tcW w:w="4095" w:type="dxa"/>
                  <w:tcBorders>
                    <w:bottom w:val="nil"/>
                    <w:right w:val="nil"/>
                  </w:tcBorders>
                  <w:shd w:val="clear" w:color="auto" w:fill="auto"/>
                </w:tcPr>
                <w:p w:rsidR="005F7E76" w:rsidRPr="00F42300" w:rsidRDefault="005F7E76" w:rsidP="00F42300">
                  <w:pPr>
                    <w:spacing w:line="240" w:lineRule="auto"/>
                    <w:jc w:val="center"/>
                    <w:rPr>
                      <w:b/>
                      <w:sz w:val="24"/>
                      <w:szCs w:val="24"/>
                    </w:rPr>
                  </w:pPr>
                  <w:r w:rsidRPr="00F42300">
                    <w:rPr>
                      <w:b/>
                      <w:sz w:val="24"/>
                      <w:szCs w:val="24"/>
                    </w:rPr>
                    <w:t>Реализуемое содерж</w:t>
                  </w:r>
                  <w:r w:rsidRPr="00F42300">
                    <w:rPr>
                      <w:b/>
                      <w:sz w:val="24"/>
                      <w:szCs w:val="24"/>
                    </w:rPr>
                    <w:cr/>
                    <w:t>ние</w:t>
                  </w:r>
                </w:p>
              </w:tc>
            </w:tr>
          </w:tbl>
          <w:p w:rsidR="005F7E76" w:rsidRPr="005F7E76" w:rsidRDefault="005F7E76" w:rsidP="005F7E76">
            <w:pPr>
              <w:spacing w:line="240" w:lineRule="auto"/>
              <w:jc w:val="center"/>
              <w:rPr>
                <w:b/>
                <w:sz w:val="24"/>
                <w:szCs w:val="24"/>
              </w:rPr>
            </w:pP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Кол-во часов</w:t>
            </w:r>
          </w:p>
        </w:tc>
      </w:tr>
      <w:tr w:rsidR="005F7E76" w:rsidRPr="005F7E76" w:rsidTr="00F55D14">
        <w:tc>
          <w:tcPr>
            <w:tcW w:w="10065" w:type="dxa"/>
            <w:gridSpan w:val="4"/>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rPr>
              <w:t>Всеобщая история. Соревнования социальных систем Начало «холодной войны» (2 часа)</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168"/>
              <w:rPr>
                <w:rFonts w:ascii="Times New Roman" w:hAnsi="Times New Roman"/>
                <w:sz w:val="24"/>
                <w:szCs w:val="24"/>
              </w:rPr>
            </w:pPr>
            <w:r w:rsidRPr="005F7E76">
              <w:rPr>
                <w:rFonts w:ascii="Times New Roman" w:hAnsi="Times New Roman"/>
                <w:sz w:val="24"/>
                <w:szCs w:val="24"/>
                <w:lang w:val="ru-RU"/>
              </w:rPr>
              <w:t xml:space="preserve">Причины «холодной войны». План Маршалла. </w:t>
            </w:r>
            <w:r w:rsidRPr="005F7E76">
              <w:rPr>
                <w:rFonts w:ascii="Times New Roman" w:hAnsi="Times New Roman"/>
                <w:i/>
                <w:sz w:val="24"/>
                <w:szCs w:val="24"/>
                <w:lang w:val="ru-RU"/>
              </w:rPr>
              <w:t xml:space="preserve">Гражданская война в Греции. </w:t>
            </w:r>
            <w:r w:rsidRPr="005F7E76">
              <w:rPr>
                <w:rFonts w:ascii="Times New Roman" w:hAnsi="Times New Roman"/>
                <w:sz w:val="24"/>
                <w:szCs w:val="24"/>
                <w:lang w:val="ru-RU"/>
              </w:rPr>
              <w:t xml:space="preserve">Доктрина Трумэна. </w:t>
            </w:r>
            <w:r w:rsidRPr="005F7E76">
              <w:rPr>
                <w:rFonts w:ascii="Times New Roman" w:hAnsi="Times New Roman"/>
                <w:sz w:val="24"/>
                <w:szCs w:val="24"/>
              </w:rPr>
              <w:t>Политика сдерживания</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168"/>
              <w:rPr>
                <w:rFonts w:ascii="Times New Roman" w:hAnsi="Times New Roman"/>
                <w:sz w:val="24"/>
                <w:szCs w:val="24"/>
              </w:rPr>
            </w:pPr>
            <w:r w:rsidRPr="005F7E76">
              <w:rPr>
                <w:rFonts w:ascii="Times New Roman" w:hAnsi="Times New Roman"/>
                <w:sz w:val="24"/>
                <w:szCs w:val="24"/>
                <w:lang w:val="ru-RU"/>
              </w:rPr>
              <w:t xml:space="preserve">Причины «холодной войны». План Маршалла. </w:t>
            </w:r>
            <w:r w:rsidRPr="005F7E76">
              <w:rPr>
                <w:rFonts w:ascii="Times New Roman" w:hAnsi="Times New Roman"/>
                <w:i/>
                <w:sz w:val="24"/>
                <w:szCs w:val="24"/>
                <w:lang w:val="ru-RU"/>
              </w:rPr>
              <w:t xml:space="preserve">Гражданская война в Греции. </w:t>
            </w:r>
            <w:r w:rsidRPr="005F7E76">
              <w:rPr>
                <w:rFonts w:ascii="Times New Roman" w:hAnsi="Times New Roman"/>
                <w:sz w:val="24"/>
                <w:szCs w:val="24"/>
                <w:lang w:val="ru-RU"/>
              </w:rPr>
              <w:t xml:space="preserve">Доктрина Трумэна. </w:t>
            </w:r>
            <w:r w:rsidRPr="005F7E76">
              <w:rPr>
                <w:rFonts w:ascii="Times New Roman" w:hAnsi="Times New Roman"/>
                <w:sz w:val="24"/>
                <w:szCs w:val="24"/>
              </w:rPr>
              <w:t>Политика сдерживания</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2</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tabs>
                <w:tab w:val="left" w:pos="1247"/>
                <w:tab w:val="left" w:pos="1347"/>
                <w:tab w:val="left" w:pos="1760"/>
                <w:tab w:val="left" w:pos="1793"/>
                <w:tab w:val="left" w:pos="1851"/>
                <w:tab w:val="left" w:pos="2299"/>
                <w:tab w:val="left" w:pos="2773"/>
              </w:tabs>
              <w:spacing w:line="240" w:lineRule="auto"/>
              <w:ind w:right="90" w:firstLine="0"/>
              <w:rPr>
                <w:rFonts w:ascii="Times New Roman" w:hAnsi="Times New Roman"/>
                <w:sz w:val="24"/>
                <w:szCs w:val="24"/>
              </w:rPr>
            </w:pPr>
            <w:r w:rsidRPr="005F7E76">
              <w:rPr>
                <w:rFonts w:ascii="Times New Roman" w:hAnsi="Times New Roman"/>
                <w:sz w:val="24"/>
                <w:szCs w:val="24"/>
                <w:lang w:val="ru-RU"/>
              </w:rPr>
              <w:t xml:space="preserve">«Народная демократия» </w:t>
            </w:r>
            <w:r w:rsidRPr="005F7E76">
              <w:rPr>
                <w:rFonts w:ascii="Times New Roman" w:hAnsi="Times New Roman"/>
                <w:spacing w:val="-16"/>
                <w:sz w:val="24"/>
                <w:szCs w:val="24"/>
                <w:lang w:val="ru-RU"/>
              </w:rPr>
              <w:t xml:space="preserve">и </w:t>
            </w:r>
            <w:r w:rsidRPr="005F7E76">
              <w:rPr>
                <w:rFonts w:ascii="Times New Roman" w:hAnsi="Times New Roman"/>
                <w:sz w:val="24"/>
                <w:szCs w:val="24"/>
                <w:lang w:val="ru-RU"/>
              </w:rPr>
              <w:t xml:space="preserve">установление коммунистических режимов в </w:t>
            </w:r>
            <w:r w:rsidRPr="005F7E76">
              <w:rPr>
                <w:rFonts w:ascii="Times New Roman" w:hAnsi="Times New Roman"/>
                <w:spacing w:val="-3"/>
                <w:sz w:val="24"/>
                <w:szCs w:val="24"/>
                <w:lang w:val="ru-RU"/>
              </w:rPr>
              <w:t xml:space="preserve">Восточной </w:t>
            </w:r>
            <w:r w:rsidRPr="005F7E76">
              <w:rPr>
                <w:rFonts w:ascii="Times New Roman" w:hAnsi="Times New Roman"/>
                <w:sz w:val="24"/>
                <w:szCs w:val="24"/>
                <w:lang w:val="ru-RU"/>
              </w:rPr>
              <w:t xml:space="preserve">Европе. Раскол Германии. Коминформ. </w:t>
            </w:r>
            <w:r w:rsidRPr="005F7E76">
              <w:rPr>
                <w:rFonts w:ascii="Times New Roman" w:hAnsi="Times New Roman"/>
                <w:spacing w:val="-3"/>
                <w:sz w:val="24"/>
                <w:szCs w:val="24"/>
                <w:lang w:val="ru-RU"/>
              </w:rPr>
              <w:t>Советско-</w:t>
            </w:r>
            <w:r w:rsidRPr="005F7E76">
              <w:rPr>
                <w:rFonts w:ascii="Times New Roman" w:hAnsi="Times New Roman"/>
                <w:sz w:val="24"/>
                <w:szCs w:val="24"/>
                <w:lang w:val="ru-RU"/>
              </w:rPr>
              <w:t xml:space="preserve">югославский </w:t>
            </w:r>
            <w:r w:rsidRPr="005F7E76">
              <w:rPr>
                <w:rFonts w:ascii="Times New Roman" w:hAnsi="Times New Roman"/>
                <w:spacing w:val="-3"/>
                <w:sz w:val="24"/>
                <w:szCs w:val="24"/>
                <w:lang w:val="ru-RU"/>
              </w:rPr>
              <w:t xml:space="preserve">конфликт. </w:t>
            </w:r>
            <w:r w:rsidRPr="005F7E76">
              <w:rPr>
                <w:rFonts w:ascii="Times New Roman" w:hAnsi="Times New Roman"/>
                <w:i/>
                <w:sz w:val="24"/>
                <w:szCs w:val="24"/>
                <w:lang w:val="ru-RU"/>
              </w:rPr>
              <w:t>Террор</w:t>
            </w:r>
            <w:r w:rsidRPr="005F7E76">
              <w:rPr>
                <w:rFonts w:ascii="Times New Roman" w:hAnsi="Times New Roman"/>
                <w:i/>
                <w:sz w:val="24"/>
                <w:szCs w:val="24"/>
                <w:lang w:val="ru-RU"/>
              </w:rPr>
              <w:tab/>
              <w:t xml:space="preserve">в </w:t>
            </w:r>
            <w:r w:rsidRPr="005F7E76">
              <w:rPr>
                <w:rFonts w:ascii="Times New Roman" w:hAnsi="Times New Roman"/>
                <w:i/>
                <w:spacing w:val="-3"/>
                <w:sz w:val="24"/>
                <w:szCs w:val="24"/>
                <w:lang w:val="ru-RU"/>
              </w:rPr>
              <w:t xml:space="preserve">Восточной </w:t>
            </w:r>
            <w:r w:rsidRPr="005F7E76">
              <w:rPr>
                <w:rFonts w:ascii="Times New Roman" w:hAnsi="Times New Roman"/>
                <w:i/>
                <w:sz w:val="24"/>
                <w:szCs w:val="24"/>
                <w:lang w:val="ru-RU"/>
              </w:rPr>
              <w:t xml:space="preserve">Европе. </w:t>
            </w:r>
            <w:r w:rsidRPr="005F7E76">
              <w:rPr>
                <w:rFonts w:ascii="Times New Roman" w:hAnsi="Times New Roman"/>
                <w:spacing w:val="-5"/>
                <w:sz w:val="24"/>
                <w:szCs w:val="24"/>
              </w:rPr>
              <w:t>Совет</w:t>
            </w:r>
            <w:r w:rsidRPr="005F7E76">
              <w:rPr>
                <w:rFonts w:ascii="Times New Roman" w:hAnsi="Times New Roman"/>
                <w:sz w:val="24"/>
                <w:szCs w:val="24"/>
              </w:rPr>
              <w:t xml:space="preserve"> экономической взаимопомощи. НАТО.</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tabs>
                <w:tab w:val="left" w:pos="1247"/>
                <w:tab w:val="left" w:pos="1347"/>
                <w:tab w:val="left" w:pos="1760"/>
                <w:tab w:val="left" w:pos="1793"/>
                <w:tab w:val="left" w:pos="1851"/>
                <w:tab w:val="left" w:pos="2299"/>
                <w:tab w:val="left" w:pos="2773"/>
              </w:tabs>
              <w:spacing w:line="240" w:lineRule="auto"/>
              <w:ind w:right="90" w:firstLine="0"/>
              <w:rPr>
                <w:rFonts w:ascii="Times New Roman" w:hAnsi="Times New Roman"/>
                <w:sz w:val="24"/>
                <w:szCs w:val="24"/>
              </w:rPr>
            </w:pPr>
            <w:r w:rsidRPr="005F7E76">
              <w:rPr>
                <w:rFonts w:ascii="Times New Roman" w:hAnsi="Times New Roman"/>
                <w:sz w:val="24"/>
                <w:szCs w:val="24"/>
                <w:lang w:val="ru-RU"/>
              </w:rPr>
              <w:t xml:space="preserve">«Народная демократия» </w:t>
            </w:r>
            <w:r w:rsidRPr="005F7E76">
              <w:rPr>
                <w:rFonts w:ascii="Times New Roman" w:hAnsi="Times New Roman"/>
                <w:spacing w:val="-16"/>
                <w:sz w:val="24"/>
                <w:szCs w:val="24"/>
                <w:lang w:val="ru-RU"/>
              </w:rPr>
              <w:t xml:space="preserve">и </w:t>
            </w:r>
            <w:r w:rsidRPr="005F7E76">
              <w:rPr>
                <w:rFonts w:ascii="Times New Roman" w:hAnsi="Times New Roman"/>
                <w:sz w:val="24"/>
                <w:szCs w:val="24"/>
                <w:lang w:val="ru-RU"/>
              </w:rPr>
              <w:t xml:space="preserve">установление коммунистических режимов в </w:t>
            </w:r>
            <w:r w:rsidRPr="005F7E76">
              <w:rPr>
                <w:rFonts w:ascii="Times New Roman" w:hAnsi="Times New Roman"/>
                <w:spacing w:val="-3"/>
                <w:sz w:val="24"/>
                <w:szCs w:val="24"/>
                <w:lang w:val="ru-RU"/>
              </w:rPr>
              <w:t xml:space="preserve">Восточной </w:t>
            </w:r>
            <w:r w:rsidRPr="005F7E76">
              <w:rPr>
                <w:rFonts w:ascii="Times New Roman" w:hAnsi="Times New Roman"/>
                <w:sz w:val="24"/>
                <w:szCs w:val="24"/>
                <w:lang w:val="ru-RU"/>
              </w:rPr>
              <w:t xml:space="preserve">Европе. Раскол Германии. Коминформ. </w:t>
            </w:r>
            <w:r w:rsidRPr="005F7E76">
              <w:rPr>
                <w:rFonts w:ascii="Times New Roman" w:hAnsi="Times New Roman"/>
                <w:spacing w:val="-3"/>
                <w:sz w:val="24"/>
                <w:szCs w:val="24"/>
                <w:lang w:val="ru-RU"/>
              </w:rPr>
              <w:t>Советско-</w:t>
            </w:r>
            <w:r w:rsidRPr="005F7E76">
              <w:rPr>
                <w:rFonts w:ascii="Times New Roman" w:hAnsi="Times New Roman"/>
                <w:sz w:val="24"/>
                <w:szCs w:val="24"/>
                <w:lang w:val="ru-RU"/>
              </w:rPr>
              <w:t xml:space="preserve">югославский </w:t>
            </w:r>
            <w:r w:rsidRPr="005F7E76">
              <w:rPr>
                <w:rFonts w:ascii="Times New Roman" w:hAnsi="Times New Roman"/>
                <w:spacing w:val="-3"/>
                <w:sz w:val="24"/>
                <w:szCs w:val="24"/>
                <w:lang w:val="ru-RU"/>
              </w:rPr>
              <w:t xml:space="preserve">конфликт. </w:t>
            </w:r>
            <w:r w:rsidRPr="005F7E76">
              <w:rPr>
                <w:rFonts w:ascii="Times New Roman" w:hAnsi="Times New Roman"/>
                <w:i/>
                <w:sz w:val="24"/>
                <w:szCs w:val="24"/>
                <w:lang w:val="ru-RU"/>
              </w:rPr>
              <w:t>Террор</w:t>
            </w:r>
            <w:r w:rsidRPr="005F7E76">
              <w:rPr>
                <w:rFonts w:ascii="Times New Roman" w:hAnsi="Times New Roman"/>
                <w:i/>
                <w:sz w:val="24"/>
                <w:szCs w:val="24"/>
                <w:lang w:val="ru-RU"/>
              </w:rPr>
              <w:tab/>
              <w:t xml:space="preserve">в </w:t>
            </w:r>
            <w:r w:rsidRPr="005F7E76">
              <w:rPr>
                <w:rFonts w:ascii="Times New Roman" w:hAnsi="Times New Roman"/>
                <w:i/>
                <w:spacing w:val="-3"/>
                <w:sz w:val="24"/>
                <w:szCs w:val="24"/>
                <w:lang w:val="ru-RU"/>
              </w:rPr>
              <w:t xml:space="preserve">Восточной </w:t>
            </w:r>
            <w:r w:rsidRPr="005F7E76">
              <w:rPr>
                <w:rFonts w:ascii="Times New Roman" w:hAnsi="Times New Roman"/>
                <w:i/>
                <w:sz w:val="24"/>
                <w:szCs w:val="24"/>
                <w:lang w:val="ru-RU"/>
              </w:rPr>
              <w:t xml:space="preserve">Европе. </w:t>
            </w:r>
            <w:r w:rsidRPr="005F7E76">
              <w:rPr>
                <w:rFonts w:ascii="Times New Roman" w:hAnsi="Times New Roman"/>
                <w:spacing w:val="-5"/>
                <w:sz w:val="24"/>
                <w:szCs w:val="24"/>
              </w:rPr>
              <w:t>Совет</w:t>
            </w:r>
            <w:r w:rsidRPr="005F7E76">
              <w:rPr>
                <w:rFonts w:ascii="Times New Roman" w:hAnsi="Times New Roman"/>
                <w:sz w:val="24"/>
                <w:szCs w:val="24"/>
              </w:rPr>
              <w:t xml:space="preserve"> экономической взаимопомощи. НАТО.</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10065" w:type="dxa"/>
            <w:gridSpan w:val="4"/>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rPr>
              <w:t>Гонка вооружений. Берлинский и Карибский кризисы (3 часа)</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3</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257" w:firstLine="0"/>
              <w:rPr>
                <w:rFonts w:ascii="Times New Roman" w:hAnsi="Times New Roman"/>
                <w:sz w:val="24"/>
                <w:szCs w:val="24"/>
              </w:rPr>
            </w:pPr>
            <w:r w:rsidRPr="005F7E76">
              <w:rPr>
                <w:rFonts w:ascii="Times New Roman" w:hAnsi="Times New Roman"/>
                <w:sz w:val="24"/>
                <w:szCs w:val="24"/>
                <w:lang w:val="ru-RU"/>
              </w:rPr>
              <w:t xml:space="preserve">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 югославских отношений. </w:t>
            </w:r>
            <w:r w:rsidRPr="005F7E76">
              <w:rPr>
                <w:rFonts w:ascii="Times New Roman" w:hAnsi="Times New Roman"/>
                <w:b/>
                <w:sz w:val="24"/>
                <w:szCs w:val="24"/>
              </w:rPr>
              <w:t>Входная контрольная</w:t>
            </w:r>
            <w:r w:rsidRPr="005F7E76">
              <w:rPr>
                <w:rFonts w:ascii="Times New Roman" w:hAnsi="Times New Roman"/>
                <w:sz w:val="24"/>
                <w:szCs w:val="24"/>
              </w:rPr>
              <w:t xml:space="preserve"> </w:t>
            </w:r>
            <w:r w:rsidRPr="005F7E76">
              <w:rPr>
                <w:rFonts w:ascii="Times New Roman" w:hAnsi="Times New Roman"/>
                <w:b/>
                <w:sz w:val="24"/>
                <w:szCs w:val="24"/>
              </w:rPr>
              <w:t>работа</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tabs>
                <w:tab w:val="left" w:pos="1247"/>
                <w:tab w:val="left" w:pos="1347"/>
                <w:tab w:val="left" w:pos="1760"/>
                <w:tab w:val="left" w:pos="1793"/>
                <w:tab w:val="left" w:pos="1851"/>
                <w:tab w:val="left" w:pos="2299"/>
                <w:tab w:val="left" w:pos="2773"/>
              </w:tabs>
              <w:spacing w:line="240" w:lineRule="auto"/>
              <w:ind w:right="90" w:firstLine="0"/>
              <w:rPr>
                <w:rFonts w:ascii="Times New Roman" w:hAnsi="Times New Roman"/>
                <w:sz w:val="24"/>
                <w:szCs w:val="24"/>
                <w:lang w:val="ru-RU"/>
              </w:rPr>
            </w:pPr>
            <w:r w:rsidRPr="005F7E76">
              <w:rPr>
                <w:rFonts w:ascii="Times New Roman" w:hAnsi="Times New Roman"/>
                <w:sz w:val="24"/>
                <w:szCs w:val="24"/>
                <w:lang w:val="ru-RU"/>
              </w:rPr>
              <w:t xml:space="preserve">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 югославских отношений. </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lastRenderedPageBreak/>
              <w:t>4</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355" w:firstLine="0"/>
              <w:rPr>
                <w:rFonts w:ascii="Times New Roman" w:hAnsi="Times New Roman"/>
                <w:sz w:val="24"/>
                <w:szCs w:val="24"/>
              </w:rPr>
            </w:pPr>
            <w:r w:rsidRPr="005F7E76">
              <w:rPr>
                <w:rFonts w:ascii="Times New Roman" w:hAnsi="Times New Roman"/>
                <w:sz w:val="24"/>
                <w:szCs w:val="24"/>
                <w:lang w:val="ru-RU"/>
              </w:rPr>
              <w:t xml:space="preserve">Организация Варшавского договора. Ракетно-космическое соперничество. </w:t>
            </w:r>
            <w:r w:rsidRPr="005F7E76">
              <w:rPr>
                <w:rFonts w:ascii="Times New Roman" w:hAnsi="Times New Roman"/>
                <w:sz w:val="24"/>
                <w:szCs w:val="24"/>
              </w:rPr>
              <w:t>Первый искусственный спутник Земли. Первый полет</w:t>
            </w:r>
          </w:p>
          <w:p w:rsidR="005F7E76" w:rsidRPr="005F7E76" w:rsidRDefault="005F7E76" w:rsidP="005F7E76">
            <w:pPr>
              <w:pStyle w:val="TableParagraph"/>
              <w:spacing w:line="240" w:lineRule="auto"/>
              <w:ind w:right="257"/>
              <w:rPr>
                <w:rFonts w:ascii="Times New Roman" w:hAnsi="Times New Roman"/>
                <w:sz w:val="24"/>
                <w:szCs w:val="24"/>
              </w:rPr>
            </w:pPr>
            <w:r w:rsidRPr="005F7E76">
              <w:rPr>
                <w:rFonts w:ascii="Times New Roman" w:hAnsi="Times New Roman"/>
                <w:sz w:val="24"/>
                <w:szCs w:val="24"/>
              </w:rPr>
              <w:t>человека в космос</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355" w:firstLine="0"/>
              <w:rPr>
                <w:rFonts w:ascii="Times New Roman" w:hAnsi="Times New Roman"/>
                <w:sz w:val="24"/>
                <w:szCs w:val="24"/>
              </w:rPr>
            </w:pPr>
            <w:r w:rsidRPr="005F7E76">
              <w:rPr>
                <w:rFonts w:ascii="Times New Roman" w:hAnsi="Times New Roman"/>
                <w:sz w:val="24"/>
                <w:szCs w:val="24"/>
                <w:lang w:val="ru-RU"/>
              </w:rPr>
              <w:t xml:space="preserve">Организация Варшавского договора. Ракетно-космическое соперничество. </w:t>
            </w:r>
            <w:r w:rsidRPr="005F7E76">
              <w:rPr>
                <w:rFonts w:ascii="Times New Roman" w:hAnsi="Times New Roman"/>
                <w:sz w:val="24"/>
                <w:szCs w:val="24"/>
              </w:rPr>
              <w:t>Первый искусственный спутник Земли. Первый полет</w:t>
            </w:r>
          </w:p>
          <w:p w:rsidR="005F7E76" w:rsidRPr="005F7E76" w:rsidRDefault="005F7E76" w:rsidP="005F7E76">
            <w:pPr>
              <w:pStyle w:val="TableParagraph"/>
              <w:tabs>
                <w:tab w:val="left" w:pos="1247"/>
                <w:tab w:val="left" w:pos="1347"/>
                <w:tab w:val="left" w:pos="1760"/>
                <w:tab w:val="left" w:pos="1793"/>
                <w:tab w:val="left" w:pos="1851"/>
                <w:tab w:val="left" w:pos="2299"/>
                <w:tab w:val="left" w:pos="2773"/>
              </w:tabs>
              <w:spacing w:line="240" w:lineRule="auto"/>
              <w:ind w:right="90"/>
              <w:rPr>
                <w:rFonts w:ascii="Times New Roman" w:hAnsi="Times New Roman"/>
                <w:sz w:val="24"/>
                <w:szCs w:val="24"/>
              </w:rPr>
            </w:pPr>
            <w:r w:rsidRPr="005F7E76">
              <w:rPr>
                <w:rFonts w:ascii="Times New Roman" w:hAnsi="Times New Roman"/>
                <w:sz w:val="24"/>
                <w:szCs w:val="24"/>
              </w:rPr>
              <w:t>человека в космос</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5</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tabs>
                <w:tab w:val="left" w:pos="599"/>
                <w:tab w:val="left" w:pos="1592"/>
                <w:tab w:val="left" w:pos="1745"/>
                <w:tab w:val="left" w:pos="1812"/>
                <w:tab w:val="left" w:pos="1928"/>
                <w:tab w:val="left" w:pos="2049"/>
                <w:tab w:val="left" w:pos="2268"/>
                <w:tab w:val="left" w:pos="2665"/>
              </w:tabs>
              <w:spacing w:line="240" w:lineRule="auto"/>
              <w:ind w:right="90" w:firstLine="0"/>
              <w:rPr>
                <w:rFonts w:ascii="Times New Roman" w:hAnsi="Times New Roman"/>
                <w:sz w:val="24"/>
                <w:szCs w:val="24"/>
                <w:lang w:val="ru-RU"/>
              </w:rPr>
            </w:pPr>
            <w:r w:rsidRPr="005F7E76">
              <w:rPr>
                <w:rFonts w:ascii="Times New Roman" w:hAnsi="Times New Roman"/>
                <w:sz w:val="24"/>
                <w:szCs w:val="24"/>
                <w:lang w:val="ru-RU"/>
              </w:rPr>
              <w:t>«Доктрина Эйзенхауэра».Визит</w:t>
            </w:r>
            <w:r w:rsidRPr="005F7E76">
              <w:rPr>
                <w:rFonts w:ascii="Times New Roman" w:hAnsi="Times New Roman"/>
                <w:sz w:val="24"/>
                <w:szCs w:val="24"/>
                <w:lang w:val="ru-RU"/>
              </w:rPr>
              <w:tab/>
            </w:r>
            <w:r w:rsidRPr="005F7E76">
              <w:rPr>
                <w:rFonts w:ascii="Times New Roman" w:hAnsi="Times New Roman"/>
                <w:spacing w:val="-7"/>
                <w:sz w:val="24"/>
                <w:szCs w:val="24"/>
                <w:lang w:val="ru-RU"/>
              </w:rPr>
              <w:t xml:space="preserve">Н. </w:t>
            </w:r>
            <w:r w:rsidRPr="005F7E76">
              <w:rPr>
                <w:rFonts w:ascii="Times New Roman" w:hAnsi="Times New Roman"/>
                <w:sz w:val="24"/>
                <w:szCs w:val="24"/>
                <w:lang w:val="ru-RU"/>
              </w:rPr>
              <w:t xml:space="preserve">Хрущева в </w:t>
            </w:r>
            <w:r w:rsidRPr="005F7E76">
              <w:rPr>
                <w:rFonts w:ascii="Times New Roman" w:hAnsi="Times New Roman"/>
                <w:spacing w:val="-3"/>
                <w:sz w:val="24"/>
                <w:szCs w:val="24"/>
                <w:lang w:val="ru-RU"/>
              </w:rPr>
              <w:t xml:space="preserve">США. </w:t>
            </w:r>
            <w:r w:rsidRPr="005F7E76">
              <w:rPr>
                <w:rFonts w:ascii="Times New Roman" w:hAnsi="Times New Roman"/>
                <w:sz w:val="24"/>
                <w:szCs w:val="24"/>
                <w:lang w:val="ru-RU"/>
              </w:rPr>
              <w:t>Ухудшение</w:t>
            </w:r>
            <w:r w:rsidRPr="005F7E76">
              <w:rPr>
                <w:rFonts w:ascii="Times New Roman" w:hAnsi="Times New Roman"/>
                <w:sz w:val="24"/>
                <w:szCs w:val="24"/>
                <w:lang w:val="ru-RU"/>
              </w:rPr>
              <w:tab/>
            </w:r>
            <w:r w:rsidRPr="005F7E76">
              <w:rPr>
                <w:rFonts w:ascii="Times New Roman" w:hAnsi="Times New Roman"/>
                <w:spacing w:val="-3"/>
                <w:sz w:val="24"/>
                <w:szCs w:val="24"/>
                <w:lang w:val="ru-RU"/>
              </w:rPr>
              <w:t>советско-</w:t>
            </w:r>
            <w:r w:rsidRPr="005F7E76">
              <w:rPr>
                <w:rFonts w:ascii="Times New Roman" w:hAnsi="Times New Roman"/>
                <w:sz w:val="24"/>
                <w:szCs w:val="24"/>
                <w:lang w:val="ru-RU"/>
              </w:rPr>
              <w:t>американских отношений в</w:t>
            </w:r>
            <w:r w:rsidRPr="005F7E76">
              <w:rPr>
                <w:rFonts w:ascii="Times New Roman" w:hAnsi="Times New Roman"/>
                <w:sz w:val="24"/>
                <w:szCs w:val="24"/>
                <w:lang w:val="ru-RU"/>
              </w:rPr>
              <w:tab/>
              <w:t>1960–1961гг.</w:t>
            </w:r>
            <w:r w:rsidRPr="005F7E76">
              <w:rPr>
                <w:rFonts w:ascii="Times New Roman" w:hAnsi="Times New Roman"/>
                <w:spacing w:val="-10"/>
                <w:sz w:val="24"/>
                <w:szCs w:val="24"/>
                <w:lang w:val="ru-RU"/>
              </w:rPr>
              <w:t>Д.</w:t>
            </w:r>
            <w:r w:rsidRPr="005F7E76">
              <w:rPr>
                <w:rFonts w:ascii="Times New Roman" w:hAnsi="Times New Roman"/>
                <w:sz w:val="24"/>
                <w:szCs w:val="24"/>
                <w:lang w:val="ru-RU"/>
              </w:rPr>
              <w:t xml:space="preserve">Кеннеди. </w:t>
            </w:r>
            <w:r w:rsidRPr="005F7E76">
              <w:rPr>
                <w:rFonts w:ascii="Times New Roman" w:hAnsi="Times New Roman"/>
                <w:spacing w:val="-1"/>
                <w:sz w:val="24"/>
                <w:szCs w:val="24"/>
                <w:lang w:val="ru-RU"/>
              </w:rPr>
              <w:t xml:space="preserve">Берлинский </w:t>
            </w:r>
            <w:r w:rsidRPr="005F7E76">
              <w:rPr>
                <w:rFonts w:ascii="Times New Roman" w:hAnsi="Times New Roman"/>
                <w:sz w:val="24"/>
                <w:szCs w:val="24"/>
                <w:lang w:val="ru-RU"/>
              </w:rPr>
              <w:t>кризис. Карибский кризис. Договор     о   запрещении ядерных испытаний в трех средах.</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355" w:firstLine="0"/>
              <w:rPr>
                <w:rFonts w:ascii="Times New Roman" w:hAnsi="Times New Roman"/>
                <w:sz w:val="24"/>
                <w:szCs w:val="24"/>
                <w:lang w:val="ru-RU"/>
              </w:rPr>
            </w:pPr>
            <w:r w:rsidRPr="005F7E76">
              <w:rPr>
                <w:rFonts w:ascii="Times New Roman" w:hAnsi="Times New Roman"/>
                <w:sz w:val="24"/>
                <w:szCs w:val="24"/>
                <w:lang w:val="ru-RU"/>
              </w:rPr>
              <w:t>«Доктрина Эйзенхауэра».Визит</w:t>
            </w:r>
            <w:r w:rsidRPr="005F7E76">
              <w:rPr>
                <w:rFonts w:ascii="Times New Roman" w:hAnsi="Times New Roman"/>
                <w:sz w:val="24"/>
                <w:szCs w:val="24"/>
                <w:lang w:val="ru-RU"/>
              </w:rPr>
              <w:tab/>
            </w:r>
            <w:r w:rsidRPr="005F7E76">
              <w:rPr>
                <w:rFonts w:ascii="Times New Roman" w:hAnsi="Times New Roman"/>
                <w:spacing w:val="-7"/>
                <w:sz w:val="24"/>
                <w:szCs w:val="24"/>
                <w:lang w:val="ru-RU"/>
              </w:rPr>
              <w:t xml:space="preserve">Н. </w:t>
            </w:r>
            <w:r w:rsidRPr="005F7E76">
              <w:rPr>
                <w:rFonts w:ascii="Times New Roman" w:hAnsi="Times New Roman"/>
                <w:sz w:val="24"/>
                <w:szCs w:val="24"/>
                <w:lang w:val="ru-RU"/>
              </w:rPr>
              <w:t xml:space="preserve">Хрущева в </w:t>
            </w:r>
            <w:r w:rsidRPr="005F7E76">
              <w:rPr>
                <w:rFonts w:ascii="Times New Roman" w:hAnsi="Times New Roman"/>
                <w:spacing w:val="-3"/>
                <w:sz w:val="24"/>
                <w:szCs w:val="24"/>
                <w:lang w:val="ru-RU"/>
              </w:rPr>
              <w:t xml:space="preserve">США. </w:t>
            </w:r>
            <w:r w:rsidRPr="005F7E76">
              <w:rPr>
                <w:rFonts w:ascii="Times New Roman" w:hAnsi="Times New Roman"/>
                <w:sz w:val="24"/>
                <w:szCs w:val="24"/>
                <w:lang w:val="ru-RU"/>
              </w:rPr>
              <w:t>Ухудшение</w:t>
            </w:r>
            <w:r w:rsidRPr="005F7E76">
              <w:rPr>
                <w:rFonts w:ascii="Times New Roman" w:hAnsi="Times New Roman"/>
                <w:sz w:val="24"/>
                <w:szCs w:val="24"/>
                <w:lang w:val="ru-RU"/>
              </w:rPr>
              <w:tab/>
            </w:r>
            <w:r w:rsidRPr="005F7E76">
              <w:rPr>
                <w:rFonts w:ascii="Times New Roman" w:hAnsi="Times New Roman"/>
                <w:spacing w:val="-3"/>
                <w:sz w:val="24"/>
                <w:szCs w:val="24"/>
                <w:lang w:val="ru-RU"/>
              </w:rPr>
              <w:t>советско-</w:t>
            </w:r>
            <w:r w:rsidRPr="005F7E76">
              <w:rPr>
                <w:rFonts w:ascii="Times New Roman" w:hAnsi="Times New Roman"/>
                <w:sz w:val="24"/>
                <w:szCs w:val="24"/>
                <w:lang w:val="ru-RU"/>
              </w:rPr>
              <w:t>американских отношений в</w:t>
            </w:r>
            <w:r w:rsidRPr="005F7E76">
              <w:rPr>
                <w:rFonts w:ascii="Times New Roman" w:hAnsi="Times New Roman"/>
                <w:sz w:val="24"/>
                <w:szCs w:val="24"/>
                <w:lang w:val="ru-RU"/>
              </w:rPr>
              <w:tab/>
              <w:t>1960–1961гг.</w:t>
            </w:r>
            <w:r w:rsidRPr="005F7E76">
              <w:rPr>
                <w:rFonts w:ascii="Times New Roman" w:hAnsi="Times New Roman"/>
                <w:spacing w:val="-10"/>
                <w:sz w:val="24"/>
                <w:szCs w:val="24"/>
                <w:lang w:val="ru-RU"/>
              </w:rPr>
              <w:t>Д.</w:t>
            </w:r>
            <w:r w:rsidRPr="005F7E76">
              <w:rPr>
                <w:rFonts w:ascii="Times New Roman" w:hAnsi="Times New Roman"/>
                <w:sz w:val="24"/>
                <w:szCs w:val="24"/>
                <w:lang w:val="ru-RU"/>
              </w:rPr>
              <w:t xml:space="preserve">Кеннеди. </w:t>
            </w:r>
            <w:r w:rsidRPr="005F7E76">
              <w:rPr>
                <w:rFonts w:ascii="Times New Roman" w:hAnsi="Times New Roman"/>
                <w:spacing w:val="-1"/>
                <w:sz w:val="24"/>
                <w:szCs w:val="24"/>
                <w:lang w:val="ru-RU"/>
              </w:rPr>
              <w:t xml:space="preserve">Берлинский </w:t>
            </w:r>
            <w:r w:rsidRPr="005F7E76">
              <w:rPr>
                <w:rFonts w:ascii="Times New Roman" w:hAnsi="Times New Roman"/>
                <w:sz w:val="24"/>
                <w:szCs w:val="24"/>
                <w:lang w:val="ru-RU"/>
              </w:rPr>
              <w:t>кризис. Карибский кризис. Договор     о   запрещении ядерных испытаний в трех средах.</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10065" w:type="dxa"/>
            <w:gridSpan w:val="4"/>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rPr>
              <w:t>Дальний Восток в 40-70-е гг. Войны и революции (3 часа)</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6</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firstLine="0"/>
              <w:rPr>
                <w:rFonts w:ascii="Times New Roman" w:hAnsi="Times New Roman"/>
                <w:i/>
                <w:sz w:val="24"/>
                <w:szCs w:val="24"/>
              </w:rPr>
            </w:pPr>
            <w:r w:rsidRPr="005F7E76">
              <w:rPr>
                <w:rFonts w:ascii="Times New Roman" w:hAnsi="Times New Roman"/>
                <w:i/>
                <w:sz w:val="24"/>
                <w:szCs w:val="24"/>
              </w:rPr>
              <w:t>Гражданская война в Китае.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355" w:firstLine="0"/>
              <w:rPr>
                <w:rFonts w:ascii="Times New Roman" w:hAnsi="Times New Roman"/>
                <w:sz w:val="24"/>
                <w:szCs w:val="24"/>
              </w:rPr>
            </w:pPr>
            <w:r w:rsidRPr="005F7E76">
              <w:rPr>
                <w:rFonts w:ascii="Times New Roman" w:hAnsi="Times New Roman"/>
                <w:i/>
                <w:sz w:val="24"/>
                <w:szCs w:val="24"/>
              </w:rPr>
              <w:t>Гражданская война в Китае.</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7</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807" w:firstLine="0"/>
              <w:rPr>
                <w:rFonts w:ascii="Times New Roman" w:hAnsi="Times New Roman"/>
                <w:i/>
                <w:sz w:val="24"/>
                <w:szCs w:val="24"/>
                <w:lang w:val="ru-RU"/>
              </w:rPr>
            </w:pPr>
            <w:r w:rsidRPr="005F7E76">
              <w:rPr>
                <w:rFonts w:ascii="Times New Roman" w:hAnsi="Times New Roman"/>
                <w:sz w:val="24"/>
                <w:szCs w:val="24"/>
                <w:lang w:val="ru-RU"/>
              </w:rPr>
              <w:t xml:space="preserve">Война в Корее. </w:t>
            </w:r>
            <w:r w:rsidRPr="005F7E76">
              <w:rPr>
                <w:rFonts w:ascii="Times New Roman" w:hAnsi="Times New Roman"/>
                <w:i/>
                <w:sz w:val="24"/>
                <w:szCs w:val="24"/>
                <w:lang w:val="ru-RU"/>
              </w:rPr>
              <w:t>Национально - освободительные и коммунистические движения в Юго-Восточной Азии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355" w:firstLine="0"/>
              <w:rPr>
                <w:rFonts w:ascii="Times New Roman" w:hAnsi="Times New Roman"/>
                <w:i/>
                <w:sz w:val="24"/>
                <w:szCs w:val="24"/>
                <w:lang w:val="ru-RU"/>
              </w:rPr>
            </w:pPr>
            <w:r w:rsidRPr="005F7E76">
              <w:rPr>
                <w:rFonts w:ascii="Times New Roman" w:hAnsi="Times New Roman"/>
                <w:sz w:val="24"/>
                <w:szCs w:val="24"/>
                <w:lang w:val="ru-RU"/>
              </w:rPr>
              <w:t xml:space="preserve">Война в Корее. </w:t>
            </w:r>
            <w:r w:rsidRPr="005F7E76">
              <w:rPr>
                <w:rFonts w:ascii="Times New Roman" w:hAnsi="Times New Roman"/>
                <w:i/>
                <w:sz w:val="24"/>
                <w:szCs w:val="24"/>
                <w:lang w:val="ru-RU"/>
              </w:rPr>
              <w:t>Национально - освободительные и коммунистические движения в Юго-Восточной Азии</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8</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tabs>
                <w:tab w:val="left" w:pos="1017"/>
                <w:tab w:val="left" w:pos="2787"/>
              </w:tabs>
              <w:spacing w:line="240" w:lineRule="auto"/>
              <w:ind w:right="90" w:firstLine="0"/>
              <w:rPr>
                <w:rFonts w:ascii="Times New Roman" w:hAnsi="Times New Roman"/>
                <w:sz w:val="24"/>
                <w:szCs w:val="24"/>
              </w:rPr>
            </w:pPr>
            <w:r w:rsidRPr="005F7E76">
              <w:rPr>
                <w:rFonts w:ascii="Times New Roman" w:hAnsi="Times New Roman"/>
                <w:sz w:val="24"/>
                <w:szCs w:val="24"/>
                <w:lang w:val="ru-RU"/>
              </w:rPr>
              <w:t xml:space="preserve">Индокитайские </w:t>
            </w:r>
            <w:r w:rsidRPr="005F7E76">
              <w:rPr>
                <w:rFonts w:ascii="Times New Roman" w:hAnsi="Times New Roman"/>
                <w:i/>
                <w:sz w:val="24"/>
                <w:szCs w:val="24"/>
                <w:lang w:val="ru-RU"/>
              </w:rPr>
              <w:t xml:space="preserve">войны. </w:t>
            </w:r>
            <w:r w:rsidRPr="005F7E76">
              <w:rPr>
                <w:rFonts w:ascii="Times New Roman" w:hAnsi="Times New Roman"/>
                <w:sz w:val="24"/>
                <w:szCs w:val="24"/>
                <w:lang w:val="ru-RU"/>
              </w:rPr>
              <w:t xml:space="preserve">Поражение США и их союзников </w:t>
            </w:r>
            <w:r w:rsidRPr="005F7E76">
              <w:rPr>
                <w:rFonts w:ascii="Times New Roman" w:hAnsi="Times New Roman"/>
                <w:spacing w:val="-15"/>
                <w:sz w:val="24"/>
                <w:szCs w:val="24"/>
                <w:lang w:val="ru-RU"/>
              </w:rPr>
              <w:t xml:space="preserve">в </w:t>
            </w:r>
            <w:r w:rsidRPr="005F7E76">
              <w:rPr>
                <w:rFonts w:ascii="Times New Roman" w:hAnsi="Times New Roman"/>
                <w:sz w:val="24"/>
                <w:szCs w:val="24"/>
                <w:lang w:val="ru-RU"/>
              </w:rPr>
              <w:t xml:space="preserve">Индокитае. </w:t>
            </w:r>
            <w:r w:rsidRPr="005F7E76">
              <w:rPr>
                <w:rFonts w:ascii="Times New Roman" w:hAnsi="Times New Roman"/>
                <w:sz w:val="24"/>
                <w:szCs w:val="24"/>
              </w:rPr>
              <w:t>Советско-китайский конфликт.</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355" w:firstLine="0"/>
              <w:rPr>
                <w:rFonts w:ascii="Times New Roman" w:hAnsi="Times New Roman"/>
                <w:sz w:val="24"/>
                <w:szCs w:val="24"/>
              </w:rPr>
            </w:pPr>
            <w:r w:rsidRPr="005F7E76">
              <w:rPr>
                <w:rFonts w:ascii="Times New Roman" w:hAnsi="Times New Roman"/>
                <w:sz w:val="24"/>
                <w:szCs w:val="24"/>
                <w:lang w:val="ru-RU"/>
              </w:rPr>
              <w:t xml:space="preserve">Индокитайские </w:t>
            </w:r>
            <w:r w:rsidRPr="005F7E76">
              <w:rPr>
                <w:rFonts w:ascii="Times New Roman" w:hAnsi="Times New Roman"/>
                <w:i/>
                <w:sz w:val="24"/>
                <w:szCs w:val="24"/>
                <w:lang w:val="ru-RU"/>
              </w:rPr>
              <w:t xml:space="preserve">войны. </w:t>
            </w:r>
            <w:r w:rsidRPr="005F7E76">
              <w:rPr>
                <w:rFonts w:ascii="Times New Roman" w:hAnsi="Times New Roman"/>
                <w:sz w:val="24"/>
                <w:szCs w:val="24"/>
                <w:lang w:val="ru-RU"/>
              </w:rPr>
              <w:t xml:space="preserve">Поражение США и их союзников </w:t>
            </w:r>
            <w:r w:rsidRPr="005F7E76">
              <w:rPr>
                <w:rFonts w:ascii="Times New Roman" w:hAnsi="Times New Roman"/>
                <w:spacing w:val="-15"/>
                <w:sz w:val="24"/>
                <w:szCs w:val="24"/>
                <w:lang w:val="ru-RU"/>
              </w:rPr>
              <w:t xml:space="preserve">в </w:t>
            </w:r>
            <w:r w:rsidRPr="005F7E76">
              <w:rPr>
                <w:rFonts w:ascii="Times New Roman" w:hAnsi="Times New Roman"/>
                <w:sz w:val="24"/>
                <w:szCs w:val="24"/>
                <w:lang w:val="ru-RU"/>
              </w:rPr>
              <w:t xml:space="preserve">Индокитае. </w:t>
            </w:r>
            <w:r w:rsidRPr="005F7E76">
              <w:rPr>
                <w:rFonts w:ascii="Times New Roman" w:hAnsi="Times New Roman"/>
                <w:sz w:val="24"/>
                <w:szCs w:val="24"/>
              </w:rPr>
              <w:t>Советско-китайский конфликт.</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10065" w:type="dxa"/>
            <w:gridSpan w:val="4"/>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rPr>
              <w:t>«Разрядка» (2часа)</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9</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113" w:firstLine="0"/>
              <w:rPr>
                <w:rFonts w:ascii="Times New Roman" w:hAnsi="Times New Roman"/>
                <w:sz w:val="24"/>
                <w:szCs w:val="24"/>
                <w:lang w:val="ru-RU"/>
              </w:rPr>
            </w:pPr>
            <w:r w:rsidRPr="005F7E76">
              <w:rPr>
                <w:rFonts w:ascii="Times New Roman" w:hAnsi="Times New Roman"/>
                <w:sz w:val="24"/>
                <w:szCs w:val="24"/>
                <w:lang w:val="ru-RU"/>
              </w:rPr>
              <w:t>Причины «разрядки». Визиты Р. Никсона в КНР и СССР. Договор ОСВ-1 и об ограничении ПРО</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355" w:firstLine="0"/>
              <w:rPr>
                <w:rFonts w:ascii="Times New Roman" w:hAnsi="Times New Roman"/>
                <w:sz w:val="24"/>
                <w:szCs w:val="24"/>
                <w:lang w:val="ru-RU"/>
              </w:rPr>
            </w:pPr>
            <w:r w:rsidRPr="005F7E76">
              <w:rPr>
                <w:rFonts w:ascii="Times New Roman" w:hAnsi="Times New Roman"/>
                <w:sz w:val="24"/>
                <w:szCs w:val="24"/>
                <w:lang w:val="ru-RU"/>
              </w:rPr>
              <w:t>Причины «разрядки». Визиты Р. Никсона в КНР и СССР. Договор ОСВ-1 и об ограничении ПРО</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10</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tabs>
                <w:tab w:val="left" w:pos="2379"/>
              </w:tabs>
              <w:spacing w:line="240" w:lineRule="auto"/>
              <w:ind w:right="91" w:firstLine="0"/>
              <w:rPr>
                <w:rFonts w:ascii="Times New Roman" w:hAnsi="Times New Roman"/>
                <w:sz w:val="24"/>
                <w:szCs w:val="24"/>
                <w:lang w:val="ru-RU"/>
              </w:rPr>
            </w:pPr>
            <w:r w:rsidRPr="005F7E76">
              <w:rPr>
                <w:rFonts w:ascii="Times New Roman" w:hAnsi="Times New Roman"/>
                <w:sz w:val="24"/>
                <w:szCs w:val="24"/>
                <w:lang w:val="ru-RU"/>
              </w:rPr>
              <w:t xml:space="preserve">Новая </w:t>
            </w:r>
            <w:r w:rsidRPr="005F7E76">
              <w:rPr>
                <w:rFonts w:ascii="Times New Roman" w:hAnsi="Times New Roman"/>
                <w:spacing w:val="-3"/>
                <w:sz w:val="24"/>
                <w:szCs w:val="24"/>
                <w:lang w:val="ru-RU"/>
              </w:rPr>
              <w:t xml:space="preserve">восточная </w:t>
            </w:r>
            <w:r w:rsidRPr="005F7E76">
              <w:rPr>
                <w:rFonts w:ascii="Times New Roman" w:hAnsi="Times New Roman"/>
                <w:sz w:val="24"/>
                <w:szCs w:val="24"/>
                <w:lang w:val="ru-RU"/>
              </w:rPr>
              <w:t>политика</w:t>
            </w:r>
            <w:r w:rsidRPr="005F7E76">
              <w:rPr>
                <w:rFonts w:ascii="Times New Roman" w:hAnsi="Times New Roman"/>
                <w:sz w:val="24"/>
                <w:szCs w:val="24"/>
                <w:lang w:val="ru-RU"/>
              </w:rPr>
              <w:tab/>
            </w:r>
            <w:r w:rsidRPr="005F7E76">
              <w:rPr>
                <w:rFonts w:ascii="Times New Roman" w:hAnsi="Times New Roman"/>
                <w:spacing w:val="-5"/>
                <w:sz w:val="24"/>
                <w:szCs w:val="24"/>
                <w:lang w:val="ru-RU"/>
              </w:rPr>
              <w:t>ФРГ.</w:t>
            </w:r>
            <w:r w:rsidRPr="005F7E76">
              <w:rPr>
                <w:rFonts w:ascii="Times New Roman" w:hAnsi="Times New Roman"/>
                <w:sz w:val="24"/>
                <w:szCs w:val="24"/>
                <w:lang w:val="ru-RU"/>
              </w:rPr>
              <w:t xml:space="preserve"> Хельсинкский </w:t>
            </w:r>
            <w:r w:rsidRPr="005F7E76">
              <w:rPr>
                <w:rFonts w:ascii="Times New Roman" w:hAnsi="Times New Roman"/>
                <w:spacing w:val="-4"/>
                <w:sz w:val="24"/>
                <w:szCs w:val="24"/>
                <w:lang w:val="ru-RU"/>
              </w:rPr>
              <w:t xml:space="preserve">акт. </w:t>
            </w:r>
            <w:r w:rsidRPr="005F7E76">
              <w:rPr>
                <w:rFonts w:ascii="Times New Roman" w:hAnsi="Times New Roman"/>
                <w:sz w:val="24"/>
                <w:szCs w:val="24"/>
                <w:lang w:val="ru-RU"/>
              </w:rPr>
              <w:t>Договор ОСВ-2. Ракетный кризис в Европе. Ввод советских войск в Афганистан. Возвращение к     политике    «холодной войны».</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355" w:firstLine="0"/>
              <w:rPr>
                <w:rFonts w:ascii="Times New Roman" w:hAnsi="Times New Roman"/>
                <w:sz w:val="24"/>
                <w:szCs w:val="24"/>
                <w:lang w:val="ru-RU"/>
              </w:rPr>
            </w:pPr>
            <w:r w:rsidRPr="005F7E76">
              <w:rPr>
                <w:rFonts w:ascii="Times New Roman" w:hAnsi="Times New Roman"/>
                <w:sz w:val="24"/>
                <w:szCs w:val="24"/>
                <w:lang w:val="ru-RU"/>
              </w:rPr>
              <w:t xml:space="preserve">Новая </w:t>
            </w:r>
            <w:r w:rsidRPr="005F7E76">
              <w:rPr>
                <w:rFonts w:ascii="Times New Roman" w:hAnsi="Times New Roman"/>
                <w:spacing w:val="-3"/>
                <w:sz w:val="24"/>
                <w:szCs w:val="24"/>
                <w:lang w:val="ru-RU"/>
              </w:rPr>
              <w:t xml:space="preserve">восточная </w:t>
            </w:r>
            <w:r w:rsidRPr="005F7E76">
              <w:rPr>
                <w:rFonts w:ascii="Times New Roman" w:hAnsi="Times New Roman"/>
                <w:sz w:val="24"/>
                <w:szCs w:val="24"/>
                <w:lang w:val="ru-RU"/>
              </w:rPr>
              <w:t>политика</w:t>
            </w:r>
            <w:r w:rsidRPr="005F7E76">
              <w:rPr>
                <w:rFonts w:ascii="Times New Roman" w:hAnsi="Times New Roman"/>
                <w:sz w:val="24"/>
                <w:szCs w:val="24"/>
                <w:lang w:val="ru-RU"/>
              </w:rPr>
              <w:tab/>
            </w:r>
            <w:r w:rsidRPr="005F7E76">
              <w:rPr>
                <w:rFonts w:ascii="Times New Roman" w:hAnsi="Times New Roman"/>
                <w:spacing w:val="-5"/>
                <w:sz w:val="24"/>
                <w:szCs w:val="24"/>
                <w:lang w:val="ru-RU"/>
              </w:rPr>
              <w:t>ФРГ.</w:t>
            </w:r>
            <w:r w:rsidRPr="005F7E76">
              <w:rPr>
                <w:rFonts w:ascii="Times New Roman" w:hAnsi="Times New Roman"/>
                <w:sz w:val="24"/>
                <w:szCs w:val="24"/>
                <w:lang w:val="ru-RU"/>
              </w:rPr>
              <w:t xml:space="preserve"> Хельсинкский </w:t>
            </w:r>
            <w:r w:rsidRPr="005F7E76">
              <w:rPr>
                <w:rFonts w:ascii="Times New Roman" w:hAnsi="Times New Roman"/>
                <w:spacing w:val="-4"/>
                <w:sz w:val="24"/>
                <w:szCs w:val="24"/>
                <w:lang w:val="ru-RU"/>
              </w:rPr>
              <w:t xml:space="preserve">акт. </w:t>
            </w:r>
            <w:r w:rsidRPr="005F7E76">
              <w:rPr>
                <w:rFonts w:ascii="Times New Roman" w:hAnsi="Times New Roman"/>
                <w:sz w:val="24"/>
                <w:szCs w:val="24"/>
                <w:lang w:val="ru-RU"/>
              </w:rPr>
              <w:t>Договор ОСВ-2. Ракетный кризис в Европе. Ввод советских войск в Афганистан. Возвращение к     политике    «холодной войны».</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10065" w:type="dxa"/>
            <w:gridSpan w:val="4"/>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rPr>
              <w:t>Западная Европа и северная Америка в 50-80-е годы XX века (5 часов)</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11</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98" w:firstLine="0"/>
              <w:rPr>
                <w:rFonts w:ascii="Times New Roman" w:hAnsi="Times New Roman"/>
                <w:sz w:val="24"/>
                <w:szCs w:val="24"/>
              </w:rPr>
            </w:pPr>
            <w:r w:rsidRPr="005F7E76">
              <w:rPr>
                <w:rFonts w:ascii="Times New Roman" w:hAnsi="Times New Roman"/>
                <w:sz w:val="24"/>
                <w:szCs w:val="24"/>
                <w:lang w:val="ru-RU"/>
              </w:rPr>
              <w:t xml:space="preserve">«Общество потребления». Возникновение Европейского экономического сообщества. </w:t>
            </w:r>
            <w:r w:rsidRPr="005F7E76">
              <w:rPr>
                <w:rFonts w:ascii="Times New Roman" w:hAnsi="Times New Roman"/>
                <w:sz w:val="24"/>
                <w:szCs w:val="24"/>
              </w:rPr>
              <w:t>Германское «экономическое чудо».</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355" w:firstLine="0"/>
              <w:rPr>
                <w:rFonts w:ascii="Times New Roman" w:hAnsi="Times New Roman"/>
                <w:sz w:val="24"/>
                <w:szCs w:val="24"/>
              </w:rPr>
            </w:pPr>
            <w:r w:rsidRPr="005F7E76">
              <w:rPr>
                <w:rFonts w:ascii="Times New Roman" w:hAnsi="Times New Roman"/>
                <w:sz w:val="24"/>
                <w:szCs w:val="24"/>
                <w:lang w:val="ru-RU"/>
              </w:rPr>
              <w:t xml:space="preserve">«Общество потребления». Возникновение Европейского экономического сообщества. </w:t>
            </w:r>
            <w:r w:rsidRPr="005F7E76">
              <w:rPr>
                <w:rFonts w:ascii="Times New Roman" w:hAnsi="Times New Roman"/>
                <w:sz w:val="24"/>
                <w:szCs w:val="24"/>
              </w:rPr>
              <w:t>Германское «экономическое чудо».</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12</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2783"/>
              </w:tabs>
              <w:spacing w:line="240" w:lineRule="auto"/>
              <w:ind w:right="91"/>
              <w:rPr>
                <w:rFonts w:ascii="Times New Roman" w:hAnsi="Times New Roman"/>
                <w:sz w:val="24"/>
                <w:szCs w:val="24"/>
                <w:lang w:val="ru-RU"/>
              </w:rPr>
            </w:pPr>
            <w:r w:rsidRPr="005F7E76">
              <w:rPr>
                <w:rFonts w:ascii="Times New Roman" w:hAnsi="Times New Roman"/>
                <w:sz w:val="24"/>
                <w:szCs w:val="24"/>
                <w:lang w:val="ru-RU"/>
              </w:rPr>
              <w:t xml:space="preserve">Возникновение </w:t>
            </w:r>
            <w:r w:rsidRPr="005F7E76">
              <w:rPr>
                <w:rFonts w:ascii="Times New Roman" w:hAnsi="Times New Roman"/>
                <w:sz w:val="24"/>
                <w:szCs w:val="24"/>
              </w:rPr>
              <w:t>V</w:t>
            </w:r>
            <w:r w:rsidRPr="005F7E76">
              <w:rPr>
                <w:rFonts w:ascii="Times New Roman" w:hAnsi="Times New Roman"/>
                <w:sz w:val="24"/>
                <w:szCs w:val="24"/>
                <w:lang w:val="ru-RU"/>
              </w:rPr>
              <w:t xml:space="preserve"> республики во Франции. Консервативная </w:t>
            </w:r>
            <w:r w:rsidRPr="005F7E76">
              <w:rPr>
                <w:rFonts w:ascii="Times New Roman" w:hAnsi="Times New Roman"/>
                <w:spacing w:val="-17"/>
                <w:sz w:val="24"/>
                <w:szCs w:val="24"/>
                <w:lang w:val="ru-RU"/>
              </w:rPr>
              <w:t xml:space="preserve">и </w:t>
            </w:r>
            <w:r w:rsidRPr="005F7E76">
              <w:rPr>
                <w:rFonts w:ascii="Times New Roman" w:hAnsi="Times New Roman"/>
                <w:sz w:val="24"/>
                <w:szCs w:val="24"/>
                <w:lang w:val="ru-RU"/>
              </w:rPr>
              <w:t>трудовая Великобритания.</w:t>
            </w:r>
            <w:r w:rsidRPr="005F7E76">
              <w:rPr>
                <w:rFonts w:ascii="Times New Roman" w:hAnsi="Times New Roman"/>
                <w:i/>
                <w:sz w:val="24"/>
                <w:szCs w:val="24"/>
                <w:lang w:val="ru-RU"/>
              </w:rPr>
              <w:t>«Скандинавская</w:t>
            </w:r>
            <w:r w:rsidRPr="005F7E76">
              <w:rPr>
                <w:rFonts w:ascii="Times New Roman" w:hAnsi="Times New Roman"/>
                <w:i/>
                <w:sz w:val="24"/>
                <w:szCs w:val="24"/>
                <w:lang w:val="ru-RU"/>
              </w:rPr>
              <w:tab/>
              <w:t>модель» общественно- политического</w:t>
            </w:r>
            <w:r w:rsidRPr="005F7E76">
              <w:rPr>
                <w:rFonts w:ascii="Times New Roman" w:hAnsi="Times New Roman"/>
                <w:i/>
                <w:sz w:val="24"/>
                <w:szCs w:val="24"/>
                <w:lang w:val="ru-RU"/>
              </w:rPr>
              <w:tab/>
            </w:r>
            <w:r w:rsidRPr="005F7E76">
              <w:rPr>
                <w:rFonts w:ascii="Times New Roman" w:hAnsi="Times New Roman"/>
                <w:i/>
                <w:sz w:val="24"/>
                <w:szCs w:val="24"/>
                <w:lang w:val="ru-RU"/>
              </w:rPr>
              <w:tab/>
            </w:r>
            <w:r w:rsidRPr="005F7E76">
              <w:rPr>
                <w:rFonts w:ascii="Times New Roman" w:hAnsi="Times New Roman"/>
                <w:i/>
                <w:spacing w:val="-17"/>
                <w:sz w:val="24"/>
                <w:szCs w:val="24"/>
                <w:lang w:val="ru-RU"/>
              </w:rPr>
              <w:t xml:space="preserve">и </w:t>
            </w:r>
            <w:r w:rsidRPr="005F7E76">
              <w:rPr>
                <w:rFonts w:ascii="Times New Roman" w:hAnsi="Times New Roman"/>
                <w:i/>
                <w:sz w:val="24"/>
                <w:szCs w:val="24"/>
                <w:lang w:val="ru-RU"/>
              </w:rPr>
              <w:lastRenderedPageBreak/>
              <w:t>социально-экономического</w:t>
            </w:r>
            <w:r w:rsidRPr="005F7E76">
              <w:rPr>
                <w:rFonts w:ascii="Times New Roman" w:hAnsi="Times New Roman"/>
                <w:sz w:val="24"/>
                <w:szCs w:val="24"/>
                <w:lang w:val="ru-RU"/>
              </w:rPr>
              <w:t xml:space="preserve"> </w:t>
            </w:r>
            <w:r w:rsidRPr="005F7E76">
              <w:rPr>
                <w:rFonts w:ascii="Times New Roman" w:hAnsi="Times New Roman"/>
                <w:i/>
                <w:sz w:val="24"/>
                <w:szCs w:val="24"/>
                <w:lang w:val="ru-RU"/>
              </w:rPr>
              <w:t>развития</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355"/>
              <w:rPr>
                <w:rFonts w:ascii="Times New Roman" w:hAnsi="Times New Roman"/>
                <w:sz w:val="24"/>
                <w:szCs w:val="24"/>
                <w:lang w:val="ru-RU"/>
              </w:rPr>
            </w:pPr>
            <w:r w:rsidRPr="005F7E76">
              <w:rPr>
                <w:rFonts w:ascii="Times New Roman" w:hAnsi="Times New Roman"/>
                <w:sz w:val="24"/>
                <w:szCs w:val="24"/>
                <w:lang w:val="ru-RU"/>
              </w:rPr>
              <w:lastRenderedPageBreak/>
              <w:t xml:space="preserve">Возникновение </w:t>
            </w:r>
            <w:r w:rsidRPr="005F7E76">
              <w:rPr>
                <w:rFonts w:ascii="Times New Roman" w:hAnsi="Times New Roman"/>
                <w:sz w:val="24"/>
                <w:szCs w:val="24"/>
              </w:rPr>
              <w:t>V</w:t>
            </w:r>
            <w:r w:rsidRPr="005F7E76">
              <w:rPr>
                <w:rFonts w:ascii="Times New Roman" w:hAnsi="Times New Roman"/>
                <w:sz w:val="24"/>
                <w:szCs w:val="24"/>
                <w:lang w:val="ru-RU"/>
              </w:rPr>
              <w:t xml:space="preserve"> республики во Франции. Консервативная </w:t>
            </w:r>
            <w:r w:rsidRPr="005F7E76">
              <w:rPr>
                <w:rFonts w:ascii="Times New Roman" w:hAnsi="Times New Roman"/>
                <w:spacing w:val="-17"/>
                <w:sz w:val="24"/>
                <w:szCs w:val="24"/>
                <w:lang w:val="ru-RU"/>
              </w:rPr>
              <w:t xml:space="preserve">и </w:t>
            </w:r>
            <w:r w:rsidRPr="005F7E76">
              <w:rPr>
                <w:rFonts w:ascii="Times New Roman" w:hAnsi="Times New Roman"/>
                <w:sz w:val="24"/>
                <w:szCs w:val="24"/>
                <w:lang w:val="ru-RU"/>
              </w:rPr>
              <w:t>трудовая Великобритания.</w:t>
            </w:r>
            <w:r w:rsidRPr="005F7E76">
              <w:rPr>
                <w:rFonts w:ascii="Times New Roman" w:hAnsi="Times New Roman"/>
                <w:i/>
                <w:sz w:val="24"/>
                <w:szCs w:val="24"/>
                <w:lang w:val="ru-RU"/>
              </w:rPr>
              <w:t>«Скандинавская</w:t>
            </w:r>
            <w:r w:rsidRPr="005F7E76">
              <w:rPr>
                <w:rFonts w:ascii="Times New Roman" w:hAnsi="Times New Roman"/>
                <w:i/>
                <w:sz w:val="24"/>
                <w:szCs w:val="24"/>
                <w:lang w:val="ru-RU"/>
              </w:rPr>
              <w:tab/>
              <w:t>модель» общественно- политического</w:t>
            </w:r>
            <w:r w:rsidRPr="005F7E76">
              <w:rPr>
                <w:rFonts w:ascii="Times New Roman" w:hAnsi="Times New Roman"/>
                <w:i/>
                <w:sz w:val="24"/>
                <w:szCs w:val="24"/>
                <w:lang w:val="ru-RU"/>
              </w:rPr>
              <w:tab/>
            </w:r>
            <w:r w:rsidRPr="005F7E76">
              <w:rPr>
                <w:rFonts w:ascii="Times New Roman" w:hAnsi="Times New Roman"/>
                <w:i/>
                <w:sz w:val="24"/>
                <w:szCs w:val="24"/>
                <w:lang w:val="ru-RU"/>
              </w:rPr>
              <w:tab/>
            </w:r>
            <w:r w:rsidRPr="005F7E76">
              <w:rPr>
                <w:rFonts w:ascii="Times New Roman" w:hAnsi="Times New Roman"/>
                <w:i/>
                <w:spacing w:val="-17"/>
                <w:sz w:val="24"/>
                <w:szCs w:val="24"/>
                <w:lang w:val="ru-RU"/>
              </w:rPr>
              <w:t xml:space="preserve">и </w:t>
            </w:r>
            <w:r w:rsidRPr="005F7E76">
              <w:rPr>
                <w:rFonts w:ascii="Times New Roman" w:hAnsi="Times New Roman"/>
                <w:i/>
                <w:sz w:val="24"/>
                <w:szCs w:val="24"/>
                <w:lang w:val="ru-RU"/>
              </w:rPr>
              <w:t>социально-экономического</w:t>
            </w:r>
            <w:r w:rsidRPr="005F7E76">
              <w:rPr>
                <w:rFonts w:ascii="Times New Roman" w:hAnsi="Times New Roman"/>
                <w:sz w:val="24"/>
                <w:szCs w:val="24"/>
                <w:lang w:val="ru-RU"/>
              </w:rPr>
              <w:t xml:space="preserve"> </w:t>
            </w:r>
            <w:r w:rsidRPr="005F7E76">
              <w:rPr>
                <w:rFonts w:ascii="Times New Roman" w:hAnsi="Times New Roman"/>
                <w:i/>
                <w:sz w:val="24"/>
                <w:szCs w:val="24"/>
                <w:lang w:val="ru-RU"/>
              </w:rPr>
              <w:t>развития</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lastRenderedPageBreak/>
              <w:t>13</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firstLine="0"/>
              <w:rPr>
                <w:rFonts w:ascii="Times New Roman" w:hAnsi="Times New Roman"/>
                <w:sz w:val="24"/>
                <w:szCs w:val="24"/>
              </w:rPr>
            </w:pPr>
            <w:r w:rsidRPr="005F7E76">
              <w:rPr>
                <w:rFonts w:ascii="Times New Roman" w:hAnsi="Times New Roman"/>
                <w:sz w:val="24"/>
                <w:szCs w:val="24"/>
                <w:lang w:val="ru-RU"/>
              </w:rPr>
              <w:t xml:space="preserve">Проблема прав человека.«Бурные шестидесятые». Движение за гражданские права в США. </w:t>
            </w:r>
            <w:r w:rsidRPr="005F7E76">
              <w:rPr>
                <w:rFonts w:ascii="Times New Roman" w:hAnsi="Times New Roman"/>
                <w:sz w:val="24"/>
                <w:szCs w:val="24"/>
              </w:rPr>
              <w:t>Новые течения в обществе и культуре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355" w:firstLine="0"/>
              <w:rPr>
                <w:rFonts w:ascii="Times New Roman" w:hAnsi="Times New Roman"/>
                <w:sz w:val="24"/>
                <w:szCs w:val="24"/>
              </w:rPr>
            </w:pPr>
            <w:r w:rsidRPr="005F7E76">
              <w:rPr>
                <w:rFonts w:ascii="Times New Roman" w:hAnsi="Times New Roman"/>
                <w:sz w:val="24"/>
                <w:szCs w:val="24"/>
                <w:lang w:val="ru-RU"/>
              </w:rPr>
              <w:t xml:space="preserve">Проблема прав человека.«Бурные шестидесятые». Движение за гражданские права в США. </w:t>
            </w:r>
            <w:r w:rsidRPr="005F7E76">
              <w:rPr>
                <w:rFonts w:ascii="Times New Roman" w:hAnsi="Times New Roman"/>
                <w:sz w:val="24"/>
                <w:szCs w:val="24"/>
              </w:rPr>
              <w:t>Новые течения в обществе и культуре</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14</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978" w:firstLine="0"/>
              <w:rPr>
                <w:rFonts w:ascii="Times New Roman" w:hAnsi="Times New Roman"/>
                <w:sz w:val="24"/>
                <w:szCs w:val="24"/>
              </w:rPr>
            </w:pPr>
            <w:r w:rsidRPr="005F7E76">
              <w:rPr>
                <w:rFonts w:ascii="Times New Roman" w:hAnsi="Times New Roman"/>
                <w:sz w:val="24"/>
                <w:szCs w:val="24"/>
                <w:lang w:val="ru-RU"/>
              </w:rPr>
              <w:t xml:space="preserve">Информационная революция. Энергетический кризис. Экологический кризис и зеленое движение. </w:t>
            </w:r>
            <w:r w:rsidRPr="005F7E76">
              <w:rPr>
                <w:rFonts w:ascii="Times New Roman" w:hAnsi="Times New Roman"/>
                <w:sz w:val="24"/>
                <w:szCs w:val="24"/>
              </w:rPr>
              <w:t>Экономические кризисы 1970-х – начала 1980-х гг. Демократизация стран Запада</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355" w:firstLine="0"/>
              <w:rPr>
                <w:rFonts w:ascii="Times New Roman" w:hAnsi="Times New Roman"/>
                <w:sz w:val="24"/>
                <w:szCs w:val="24"/>
              </w:rPr>
            </w:pPr>
            <w:r w:rsidRPr="005F7E76">
              <w:rPr>
                <w:rFonts w:ascii="Times New Roman" w:hAnsi="Times New Roman"/>
                <w:sz w:val="24"/>
                <w:szCs w:val="24"/>
                <w:lang w:val="ru-RU"/>
              </w:rPr>
              <w:t xml:space="preserve">Информационная революция. Энергетический кризис. Экологический кризис и зеленое движение. </w:t>
            </w:r>
            <w:r w:rsidRPr="005F7E76">
              <w:rPr>
                <w:rFonts w:ascii="Times New Roman" w:hAnsi="Times New Roman"/>
                <w:sz w:val="24"/>
                <w:szCs w:val="24"/>
              </w:rPr>
              <w:t>Экономические кризисы 1970-х – начала 1980-х гг. Демократизация стран Запада</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15</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t>Неоконсерватизм. Внутренняя политика Р. Рейгана.</w:t>
            </w:r>
            <w:r w:rsidRPr="005F7E76">
              <w:rPr>
                <w:rFonts w:ascii="Times New Roman" w:hAnsi="Times New Roman"/>
                <w:i/>
                <w:sz w:val="24"/>
                <w:szCs w:val="24"/>
                <w:lang w:val="ru-RU"/>
              </w:rPr>
              <w:t xml:space="preserve"> Падение диктатур в Греции, Португалии и</w:t>
            </w:r>
            <w:r w:rsidRPr="005F7E76">
              <w:rPr>
                <w:rFonts w:ascii="Times New Roman" w:hAnsi="Times New Roman"/>
                <w:sz w:val="24"/>
                <w:szCs w:val="24"/>
                <w:lang w:val="ru-RU"/>
              </w:rPr>
              <w:t xml:space="preserve"> </w:t>
            </w:r>
            <w:r w:rsidRPr="005F7E76">
              <w:rPr>
                <w:rFonts w:ascii="Times New Roman" w:hAnsi="Times New Roman"/>
                <w:i/>
                <w:sz w:val="24"/>
                <w:szCs w:val="24"/>
                <w:lang w:val="ru-RU"/>
              </w:rPr>
              <w:t>Испании.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355" w:firstLine="0"/>
              <w:rPr>
                <w:rFonts w:ascii="Times New Roman" w:hAnsi="Times New Roman"/>
                <w:sz w:val="24"/>
                <w:szCs w:val="24"/>
                <w:lang w:val="ru-RU"/>
              </w:rPr>
            </w:pPr>
            <w:r w:rsidRPr="005F7E76">
              <w:rPr>
                <w:rFonts w:ascii="Times New Roman" w:hAnsi="Times New Roman"/>
                <w:sz w:val="24"/>
                <w:szCs w:val="24"/>
                <w:lang w:val="ru-RU"/>
              </w:rPr>
              <w:t>Неоконсерватизм. Внутренняя политика Р. Рейгана.</w:t>
            </w:r>
            <w:r w:rsidRPr="005F7E76">
              <w:rPr>
                <w:rFonts w:ascii="Times New Roman" w:hAnsi="Times New Roman"/>
                <w:i/>
                <w:sz w:val="24"/>
                <w:szCs w:val="24"/>
                <w:lang w:val="ru-RU"/>
              </w:rPr>
              <w:t xml:space="preserve"> Падение диктатур в Греции, Португалии и</w:t>
            </w:r>
            <w:r w:rsidRPr="005F7E76">
              <w:rPr>
                <w:rFonts w:ascii="Times New Roman" w:hAnsi="Times New Roman"/>
                <w:sz w:val="24"/>
                <w:szCs w:val="24"/>
                <w:lang w:val="ru-RU"/>
              </w:rPr>
              <w:t xml:space="preserve"> </w:t>
            </w:r>
            <w:r w:rsidRPr="005F7E76">
              <w:rPr>
                <w:rFonts w:ascii="Times New Roman" w:hAnsi="Times New Roman"/>
                <w:i/>
                <w:sz w:val="24"/>
                <w:szCs w:val="24"/>
                <w:lang w:val="ru-RU"/>
              </w:rPr>
              <w:t>Испании.</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10065" w:type="dxa"/>
            <w:gridSpan w:val="4"/>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rPr>
              <w:t>Достижения и кризисы социалистического мира (6 часов)</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16</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146" w:firstLine="0"/>
              <w:rPr>
                <w:rFonts w:ascii="Times New Roman" w:hAnsi="Times New Roman"/>
                <w:sz w:val="24"/>
                <w:szCs w:val="24"/>
                <w:lang w:val="ru-RU"/>
              </w:rPr>
            </w:pPr>
            <w:r w:rsidRPr="005F7E76">
              <w:rPr>
                <w:rFonts w:ascii="Times New Roman" w:hAnsi="Times New Roman"/>
                <w:sz w:val="24"/>
                <w:szCs w:val="24"/>
                <w:lang w:val="ru-RU"/>
              </w:rPr>
              <w:t xml:space="preserve">«Реальный социализм». Волнения в ГДР в 1953 г. </w:t>
            </w:r>
            <w:r w:rsidRPr="005F7E76">
              <w:rPr>
                <w:rFonts w:ascii="Times New Roman" w:hAnsi="Times New Roman"/>
                <w:i/>
                <w:sz w:val="24"/>
                <w:szCs w:val="24"/>
                <w:lang w:val="ru-RU"/>
              </w:rPr>
              <w:t xml:space="preserve">ХХ съезд КПСС. </w:t>
            </w:r>
            <w:r w:rsidRPr="005F7E76">
              <w:rPr>
                <w:rFonts w:ascii="Times New Roman" w:hAnsi="Times New Roman"/>
                <w:sz w:val="24"/>
                <w:szCs w:val="24"/>
                <w:lang w:val="ru-RU"/>
              </w:rPr>
              <w:t>Кризисы и восстания в Польше и Венгрии в 1956 г. «Пражская весна» 1968 г. и ее подавление.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355" w:firstLine="0"/>
              <w:rPr>
                <w:rFonts w:ascii="Times New Roman" w:hAnsi="Times New Roman"/>
                <w:sz w:val="24"/>
                <w:szCs w:val="24"/>
                <w:lang w:val="ru-RU"/>
              </w:rPr>
            </w:pPr>
            <w:r w:rsidRPr="005F7E76">
              <w:rPr>
                <w:rFonts w:ascii="Times New Roman" w:hAnsi="Times New Roman"/>
                <w:sz w:val="24"/>
                <w:szCs w:val="24"/>
                <w:lang w:val="ru-RU"/>
              </w:rPr>
              <w:t xml:space="preserve">«Реальный социализм». Волнения в ГДР в 1953 г. </w:t>
            </w:r>
            <w:r w:rsidRPr="005F7E76">
              <w:rPr>
                <w:rFonts w:ascii="Times New Roman" w:hAnsi="Times New Roman"/>
                <w:i/>
                <w:sz w:val="24"/>
                <w:szCs w:val="24"/>
                <w:lang w:val="ru-RU"/>
              </w:rPr>
              <w:t xml:space="preserve">ХХ съезд КПСС. </w:t>
            </w:r>
            <w:r w:rsidRPr="005F7E76">
              <w:rPr>
                <w:rFonts w:ascii="Times New Roman" w:hAnsi="Times New Roman"/>
                <w:sz w:val="24"/>
                <w:szCs w:val="24"/>
                <w:lang w:val="ru-RU"/>
              </w:rPr>
              <w:t>Кризисы и восстания в Польше и Венгрии в 1956 г. «Пражская весна» 1968 г. и ее подавление.</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17</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t>Движение «Солидарность»</w:t>
            </w:r>
            <w:r w:rsidRPr="005F7E76">
              <w:rPr>
                <w:rFonts w:ascii="Times New Roman" w:hAnsi="Times New Roman"/>
                <w:sz w:val="24"/>
                <w:szCs w:val="24"/>
                <w:lang w:val="ru-RU"/>
              </w:rPr>
              <w:tab/>
            </w:r>
            <w:r w:rsidRPr="005F7E76">
              <w:rPr>
                <w:rFonts w:ascii="Times New Roman" w:hAnsi="Times New Roman"/>
                <w:spacing w:val="-18"/>
                <w:sz w:val="24"/>
                <w:szCs w:val="24"/>
                <w:lang w:val="ru-RU"/>
              </w:rPr>
              <w:t xml:space="preserve">в </w:t>
            </w:r>
            <w:r w:rsidRPr="005F7E76">
              <w:rPr>
                <w:rFonts w:ascii="Times New Roman" w:hAnsi="Times New Roman"/>
                <w:sz w:val="24"/>
                <w:szCs w:val="24"/>
                <w:lang w:val="ru-RU"/>
              </w:rPr>
              <w:t xml:space="preserve">Польше. </w:t>
            </w:r>
            <w:r w:rsidRPr="005F7E76">
              <w:rPr>
                <w:rFonts w:ascii="Times New Roman" w:hAnsi="Times New Roman"/>
                <w:spacing w:val="-1"/>
                <w:sz w:val="24"/>
                <w:szCs w:val="24"/>
                <w:lang w:val="ru-RU"/>
              </w:rPr>
              <w:t>Югославская</w:t>
            </w:r>
            <w:r w:rsidRPr="005F7E76">
              <w:rPr>
                <w:rFonts w:ascii="Times New Roman" w:hAnsi="Times New Roman"/>
                <w:sz w:val="24"/>
                <w:szCs w:val="24"/>
                <w:lang w:val="ru-RU"/>
              </w:rPr>
              <w:t xml:space="preserve"> модель социализма.</w:t>
            </w:r>
          </w:p>
          <w:p w:rsidR="005F7E76" w:rsidRPr="005F7E76" w:rsidRDefault="005F7E76" w:rsidP="00F55D14">
            <w:pPr>
              <w:pStyle w:val="TableParagraph"/>
              <w:spacing w:line="240" w:lineRule="auto"/>
              <w:ind w:right="146" w:firstLine="0"/>
              <w:rPr>
                <w:rFonts w:ascii="Times New Roman" w:hAnsi="Times New Roman"/>
                <w:sz w:val="24"/>
                <w:szCs w:val="24"/>
                <w:lang w:val="ru-RU"/>
              </w:rPr>
            </w:pPr>
            <w:r w:rsidRPr="005F7E76">
              <w:rPr>
                <w:rFonts w:ascii="Times New Roman" w:hAnsi="Times New Roman"/>
                <w:sz w:val="24"/>
                <w:szCs w:val="24"/>
                <w:lang w:val="ru-RU"/>
              </w:rPr>
              <w:t xml:space="preserve">Разрыв </w:t>
            </w:r>
            <w:r w:rsidRPr="005F7E76">
              <w:rPr>
                <w:rFonts w:ascii="Times New Roman" w:hAnsi="Times New Roman"/>
                <w:spacing w:val="-3"/>
                <w:sz w:val="24"/>
                <w:szCs w:val="24"/>
                <w:lang w:val="ru-RU"/>
              </w:rPr>
              <w:t xml:space="preserve">отношений </w:t>
            </w:r>
            <w:r w:rsidRPr="005F7E76">
              <w:rPr>
                <w:rFonts w:ascii="Times New Roman" w:hAnsi="Times New Roman"/>
                <w:sz w:val="24"/>
                <w:szCs w:val="24"/>
                <w:lang w:val="ru-RU"/>
              </w:rPr>
              <w:t>Албании с СССР.</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t>Движение «Солидарность»</w:t>
            </w:r>
            <w:r w:rsidRPr="005F7E76">
              <w:rPr>
                <w:rFonts w:ascii="Times New Roman" w:hAnsi="Times New Roman"/>
                <w:sz w:val="24"/>
                <w:szCs w:val="24"/>
                <w:lang w:val="ru-RU"/>
              </w:rPr>
              <w:tab/>
            </w:r>
            <w:r w:rsidRPr="005F7E76">
              <w:rPr>
                <w:rFonts w:ascii="Times New Roman" w:hAnsi="Times New Roman"/>
                <w:spacing w:val="-18"/>
                <w:sz w:val="24"/>
                <w:szCs w:val="24"/>
                <w:lang w:val="ru-RU"/>
              </w:rPr>
              <w:t xml:space="preserve">в </w:t>
            </w:r>
            <w:r w:rsidRPr="005F7E76">
              <w:rPr>
                <w:rFonts w:ascii="Times New Roman" w:hAnsi="Times New Roman"/>
                <w:sz w:val="24"/>
                <w:szCs w:val="24"/>
                <w:lang w:val="ru-RU"/>
              </w:rPr>
              <w:t xml:space="preserve">Польше. </w:t>
            </w:r>
            <w:r w:rsidRPr="005F7E76">
              <w:rPr>
                <w:rFonts w:ascii="Times New Roman" w:hAnsi="Times New Roman"/>
                <w:spacing w:val="-1"/>
                <w:sz w:val="24"/>
                <w:szCs w:val="24"/>
                <w:lang w:val="ru-RU"/>
              </w:rPr>
              <w:t>Югославская</w:t>
            </w:r>
            <w:r w:rsidRPr="005F7E76">
              <w:rPr>
                <w:rFonts w:ascii="Times New Roman" w:hAnsi="Times New Roman"/>
                <w:sz w:val="24"/>
                <w:szCs w:val="24"/>
                <w:lang w:val="ru-RU"/>
              </w:rPr>
              <w:t xml:space="preserve"> модель социализма.</w:t>
            </w:r>
          </w:p>
          <w:p w:rsidR="005F7E76" w:rsidRPr="005F7E76" w:rsidRDefault="005F7E76" w:rsidP="00F55D14">
            <w:pPr>
              <w:pStyle w:val="TableParagraph"/>
              <w:spacing w:line="240" w:lineRule="auto"/>
              <w:ind w:right="355" w:firstLine="0"/>
              <w:rPr>
                <w:rFonts w:ascii="Times New Roman" w:hAnsi="Times New Roman"/>
                <w:sz w:val="24"/>
                <w:szCs w:val="24"/>
                <w:lang w:val="ru-RU"/>
              </w:rPr>
            </w:pPr>
            <w:r w:rsidRPr="005F7E76">
              <w:rPr>
                <w:rFonts w:ascii="Times New Roman" w:hAnsi="Times New Roman"/>
                <w:sz w:val="24"/>
                <w:szCs w:val="24"/>
                <w:lang w:val="ru-RU"/>
              </w:rPr>
              <w:t xml:space="preserve">Разрыв </w:t>
            </w:r>
            <w:r w:rsidRPr="005F7E76">
              <w:rPr>
                <w:rFonts w:ascii="Times New Roman" w:hAnsi="Times New Roman"/>
                <w:spacing w:val="-3"/>
                <w:sz w:val="24"/>
                <w:szCs w:val="24"/>
                <w:lang w:val="ru-RU"/>
              </w:rPr>
              <w:t xml:space="preserve">отношений </w:t>
            </w:r>
            <w:r w:rsidRPr="005F7E76">
              <w:rPr>
                <w:rFonts w:ascii="Times New Roman" w:hAnsi="Times New Roman"/>
                <w:sz w:val="24"/>
                <w:szCs w:val="24"/>
                <w:lang w:val="ru-RU"/>
              </w:rPr>
              <w:t>Албании с СССР.</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18</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tabs>
                <w:tab w:val="left" w:pos="1395"/>
                <w:tab w:val="left" w:pos="2081"/>
              </w:tabs>
              <w:spacing w:line="240" w:lineRule="auto"/>
              <w:ind w:right="89" w:firstLine="0"/>
              <w:rPr>
                <w:rFonts w:ascii="Times New Roman" w:hAnsi="Times New Roman"/>
                <w:i/>
                <w:sz w:val="24"/>
                <w:szCs w:val="24"/>
                <w:lang w:val="ru-RU"/>
              </w:rPr>
            </w:pPr>
            <w:r w:rsidRPr="005F7E76">
              <w:rPr>
                <w:rFonts w:ascii="Times New Roman" w:hAnsi="Times New Roman"/>
                <w:sz w:val="24"/>
                <w:szCs w:val="24"/>
                <w:lang w:val="ru-RU"/>
              </w:rPr>
              <w:t xml:space="preserve">Строительство социализма в Китае. </w:t>
            </w:r>
            <w:r w:rsidRPr="005F7E76">
              <w:rPr>
                <w:rFonts w:ascii="Times New Roman" w:hAnsi="Times New Roman"/>
                <w:i/>
                <w:sz w:val="24"/>
                <w:szCs w:val="24"/>
                <w:lang w:val="ru-RU"/>
              </w:rPr>
              <w:t>Мао Цзэдун и маоизм.</w:t>
            </w:r>
            <w:r w:rsidRPr="005F7E76">
              <w:rPr>
                <w:rFonts w:ascii="Times New Roman" w:hAnsi="Times New Roman"/>
                <w:sz w:val="24"/>
                <w:szCs w:val="24"/>
                <w:lang w:val="ru-RU"/>
              </w:rPr>
              <w:t xml:space="preserve">«Культурная революция». Рыночные реформы в Китае. </w:t>
            </w:r>
            <w:r w:rsidRPr="005F7E76">
              <w:rPr>
                <w:rFonts w:ascii="Times New Roman" w:hAnsi="Times New Roman"/>
                <w:i/>
                <w:sz w:val="24"/>
                <w:szCs w:val="24"/>
                <w:lang w:val="ru-RU"/>
              </w:rPr>
              <w:t xml:space="preserve">Коммунистический режим в Северной </w:t>
            </w:r>
            <w:r w:rsidRPr="005F7E76">
              <w:rPr>
                <w:rFonts w:ascii="Times New Roman" w:hAnsi="Times New Roman"/>
                <w:i/>
                <w:spacing w:val="-4"/>
                <w:sz w:val="24"/>
                <w:szCs w:val="24"/>
                <w:lang w:val="ru-RU"/>
              </w:rPr>
              <w:t xml:space="preserve">Корее. </w:t>
            </w:r>
            <w:r w:rsidRPr="005F7E76">
              <w:rPr>
                <w:rFonts w:ascii="Times New Roman" w:hAnsi="Times New Roman"/>
                <w:i/>
                <w:sz w:val="24"/>
                <w:szCs w:val="24"/>
                <w:lang w:val="ru-RU"/>
              </w:rPr>
              <w:t>Полпотовский    режим  в Камбодже.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t xml:space="preserve">Строительство социализма в Китае. </w:t>
            </w:r>
            <w:r w:rsidRPr="005F7E76">
              <w:rPr>
                <w:rFonts w:ascii="Times New Roman" w:hAnsi="Times New Roman"/>
                <w:i/>
                <w:sz w:val="24"/>
                <w:szCs w:val="24"/>
                <w:lang w:val="ru-RU"/>
              </w:rPr>
              <w:t>Мао Цзэдун и маоизм.</w:t>
            </w:r>
            <w:r w:rsidRPr="005F7E76">
              <w:rPr>
                <w:rFonts w:ascii="Times New Roman" w:hAnsi="Times New Roman"/>
                <w:sz w:val="24"/>
                <w:szCs w:val="24"/>
                <w:lang w:val="ru-RU"/>
              </w:rPr>
              <w:t xml:space="preserve">«Культурная революция». Рыночные реформы в Китае. </w:t>
            </w:r>
            <w:r w:rsidRPr="005F7E76">
              <w:rPr>
                <w:rFonts w:ascii="Times New Roman" w:hAnsi="Times New Roman"/>
                <w:i/>
                <w:sz w:val="24"/>
                <w:szCs w:val="24"/>
                <w:lang w:val="ru-RU"/>
              </w:rPr>
              <w:t xml:space="preserve">Коммунистический режим в Северной </w:t>
            </w:r>
            <w:r w:rsidRPr="005F7E76">
              <w:rPr>
                <w:rFonts w:ascii="Times New Roman" w:hAnsi="Times New Roman"/>
                <w:i/>
                <w:spacing w:val="-4"/>
                <w:sz w:val="24"/>
                <w:szCs w:val="24"/>
                <w:lang w:val="ru-RU"/>
              </w:rPr>
              <w:t xml:space="preserve">Корее. </w:t>
            </w:r>
            <w:r w:rsidRPr="005F7E76">
              <w:rPr>
                <w:rFonts w:ascii="Times New Roman" w:hAnsi="Times New Roman"/>
                <w:i/>
                <w:sz w:val="24"/>
                <w:szCs w:val="24"/>
                <w:lang w:val="ru-RU"/>
              </w:rPr>
              <w:t>Полпотовский    режим  в Камбодже.</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19</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t>Перестройка в СССР и «новое мышление». Экономические и политические последствия реформ в Китае.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t>Перестройка в СССР и «новое мышление». Экономические и политические последствия реформ в Китае.</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20</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296" w:firstLine="0"/>
              <w:rPr>
                <w:rFonts w:ascii="Times New Roman" w:hAnsi="Times New Roman"/>
                <w:sz w:val="24"/>
                <w:szCs w:val="24"/>
                <w:lang w:val="ru-RU"/>
              </w:rPr>
            </w:pPr>
            <w:r w:rsidRPr="005F7E76">
              <w:rPr>
                <w:rFonts w:ascii="Times New Roman" w:hAnsi="Times New Roman"/>
                <w:i/>
                <w:spacing w:val="-1"/>
                <w:sz w:val="24"/>
                <w:szCs w:val="24"/>
                <w:lang w:val="ru-RU"/>
              </w:rPr>
              <w:t xml:space="preserve">Антикоммунистические </w:t>
            </w:r>
            <w:r w:rsidRPr="005F7E76">
              <w:rPr>
                <w:rFonts w:ascii="Times New Roman" w:hAnsi="Times New Roman"/>
                <w:i/>
                <w:sz w:val="24"/>
                <w:szCs w:val="24"/>
                <w:lang w:val="ru-RU"/>
              </w:rPr>
              <w:t xml:space="preserve">революции в Восточной Европе. </w:t>
            </w:r>
            <w:r w:rsidRPr="005F7E76">
              <w:rPr>
                <w:rFonts w:ascii="Times New Roman" w:hAnsi="Times New Roman"/>
                <w:sz w:val="24"/>
                <w:szCs w:val="24"/>
                <w:lang w:val="ru-RU"/>
              </w:rPr>
              <w:t>Распад Варшавского договора, СЭВ и СССР</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firstLine="0"/>
              <w:rPr>
                <w:rFonts w:ascii="Times New Roman" w:hAnsi="Times New Roman"/>
                <w:sz w:val="24"/>
                <w:szCs w:val="24"/>
                <w:lang w:val="ru-RU"/>
              </w:rPr>
            </w:pPr>
            <w:r w:rsidRPr="005F7E76">
              <w:rPr>
                <w:rFonts w:ascii="Times New Roman" w:hAnsi="Times New Roman"/>
                <w:i/>
                <w:spacing w:val="-1"/>
                <w:sz w:val="24"/>
                <w:szCs w:val="24"/>
                <w:lang w:val="ru-RU"/>
              </w:rPr>
              <w:t xml:space="preserve">Антикоммунистические </w:t>
            </w:r>
            <w:r w:rsidRPr="005F7E76">
              <w:rPr>
                <w:rFonts w:ascii="Times New Roman" w:hAnsi="Times New Roman"/>
                <w:i/>
                <w:sz w:val="24"/>
                <w:szCs w:val="24"/>
                <w:lang w:val="ru-RU"/>
              </w:rPr>
              <w:t xml:space="preserve">революции в Восточной Европе. </w:t>
            </w:r>
            <w:r w:rsidRPr="005F7E76">
              <w:rPr>
                <w:rFonts w:ascii="Times New Roman" w:hAnsi="Times New Roman"/>
                <w:sz w:val="24"/>
                <w:szCs w:val="24"/>
                <w:lang w:val="ru-RU"/>
              </w:rPr>
              <w:t>Распад Варшавского договора, СЭВ и СССР</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21</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tabs>
                <w:tab w:val="left" w:pos="1267"/>
                <w:tab w:val="left" w:pos="1731"/>
                <w:tab w:val="left" w:pos="2289"/>
              </w:tabs>
              <w:spacing w:line="240" w:lineRule="auto"/>
              <w:ind w:left="110" w:right="92" w:firstLine="0"/>
              <w:rPr>
                <w:rFonts w:ascii="Times New Roman" w:hAnsi="Times New Roman"/>
                <w:sz w:val="24"/>
                <w:szCs w:val="24"/>
                <w:lang w:val="ru-RU"/>
              </w:rPr>
            </w:pPr>
            <w:r w:rsidRPr="005F7E76">
              <w:rPr>
                <w:rFonts w:ascii="Times New Roman" w:hAnsi="Times New Roman"/>
                <w:i/>
                <w:sz w:val="24"/>
                <w:szCs w:val="24"/>
                <w:lang w:val="ru-RU"/>
              </w:rPr>
              <w:t>Воссоздание независимых</w:t>
            </w:r>
            <w:r w:rsidRPr="005F7E76">
              <w:rPr>
                <w:rFonts w:ascii="Times New Roman" w:hAnsi="Times New Roman"/>
                <w:i/>
                <w:sz w:val="24"/>
                <w:szCs w:val="24"/>
                <w:lang w:val="ru-RU"/>
              </w:rPr>
              <w:tab/>
            </w:r>
            <w:r w:rsidRPr="005F7E76">
              <w:rPr>
                <w:rFonts w:ascii="Times New Roman" w:hAnsi="Times New Roman"/>
                <w:i/>
                <w:spacing w:val="-3"/>
                <w:sz w:val="24"/>
                <w:szCs w:val="24"/>
                <w:lang w:val="ru-RU"/>
              </w:rPr>
              <w:t xml:space="preserve">государств </w:t>
            </w:r>
            <w:r w:rsidRPr="005F7E76">
              <w:rPr>
                <w:rFonts w:ascii="Times New Roman" w:hAnsi="Times New Roman"/>
                <w:i/>
                <w:sz w:val="24"/>
                <w:szCs w:val="24"/>
                <w:lang w:val="ru-RU"/>
              </w:rPr>
              <w:t xml:space="preserve">Балтии. </w:t>
            </w:r>
            <w:r w:rsidRPr="005F7E76">
              <w:rPr>
                <w:rFonts w:ascii="Times New Roman" w:hAnsi="Times New Roman"/>
                <w:sz w:val="24"/>
                <w:szCs w:val="24"/>
                <w:lang w:val="ru-RU"/>
              </w:rPr>
              <w:lastRenderedPageBreak/>
              <w:t>Общие</w:t>
            </w:r>
            <w:r w:rsidRPr="005F7E76">
              <w:rPr>
                <w:rFonts w:ascii="Times New Roman" w:hAnsi="Times New Roman"/>
                <w:sz w:val="24"/>
                <w:szCs w:val="24"/>
                <w:lang w:val="ru-RU"/>
              </w:rPr>
              <w:tab/>
            </w:r>
            <w:r w:rsidRPr="005F7E76">
              <w:rPr>
                <w:rFonts w:ascii="Times New Roman" w:hAnsi="Times New Roman"/>
                <w:spacing w:val="-5"/>
                <w:sz w:val="24"/>
                <w:szCs w:val="24"/>
                <w:lang w:val="ru-RU"/>
              </w:rPr>
              <w:t xml:space="preserve">черты </w:t>
            </w:r>
            <w:r w:rsidRPr="005F7E76">
              <w:rPr>
                <w:rFonts w:ascii="Times New Roman" w:hAnsi="Times New Roman"/>
                <w:sz w:val="24"/>
                <w:szCs w:val="24"/>
                <w:lang w:val="ru-RU"/>
              </w:rPr>
              <w:t>демократических преобразований. Изменение политической карты мира. Распад Югославии и войны на</w:t>
            </w:r>
          </w:p>
          <w:p w:rsidR="005F7E76" w:rsidRPr="005F7E76" w:rsidRDefault="005F7E76" w:rsidP="005F7E76">
            <w:pPr>
              <w:pStyle w:val="TableParagraph"/>
              <w:spacing w:line="240" w:lineRule="auto"/>
              <w:ind w:right="296"/>
              <w:rPr>
                <w:rFonts w:ascii="Times New Roman" w:hAnsi="Times New Roman"/>
                <w:i/>
                <w:spacing w:val="-1"/>
                <w:sz w:val="24"/>
                <w:szCs w:val="24"/>
              </w:rPr>
            </w:pPr>
            <w:r w:rsidRPr="005F7E76">
              <w:rPr>
                <w:rFonts w:ascii="Times New Roman" w:hAnsi="Times New Roman"/>
                <w:sz w:val="24"/>
                <w:szCs w:val="24"/>
                <w:lang w:val="ru-RU"/>
              </w:rPr>
              <w:t xml:space="preserve">Балканах. </w:t>
            </w:r>
            <w:r w:rsidRPr="005F7E76">
              <w:rPr>
                <w:rFonts w:ascii="Times New Roman" w:hAnsi="Times New Roman"/>
                <w:sz w:val="24"/>
                <w:szCs w:val="24"/>
              </w:rPr>
              <w:t>Агрессия НАТО против Югославии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tabs>
                <w:tab w:val="left" w:pos="1267"/>
                <w:tab w:val="left" w:pos="1731"/>
                <w:tab w:val="left" w:pos="2289"/>
              </w:tabs>
              <w:spacing w:line="240" w:lineRule="auto"/>
              <w:ind w:left="110" w:right="92" w:firstLine="0"/>
              <w:rPr>
                <w:rFonts w:ascii="Times New Roman" w:hAnsi="Times New Roman"/>
                <w:sz w:val="24"/>
                <w:szCs w:val="24"/>
                <w:lang w:val="ru-RU"/>
              </w:rPr>
            </w:pPr>
            <w:r w:rsidRPr="005F7E76">
              <w:rPr>
                <w:rFonts w:ascii="Times New Roman" w:hAnsi="Times New Roman"/>
                <w:i/>
                <w:sz w:val="24"/>
                <w:szCs w:val="24"/>
                <w:lang w:val="ru-RU"/>
              </w:rPr>
              <w:lastRenderedPageBreak/>
              <w:t>Воссоздание независимых</w:t>
            </w:r>
            <w:r w:rsidRPr="005F7E76">
              <w:rPr>
                <w:rFonts w:ascii="Times New Roman" w:hAnsi="Times New Roman"/>
                <w:i/>
                <w:sz w:val="24"/>
                <w:szCs w:val="24"/>
                <w:lang w:val="ru-RU"/>
              </w:rPr>
              <w:tab/>
            </w:r>
            <w:r w:rsidRPr="005F7E76">
              <w:rPr>
                <w:rFonts w:ascii="Times New Roman" w:hAnsi="Times New Roman"/>
                <w:i/>
                <w:spacing w:val="-3"/>
                <w:sz w:val="24"/>
                <w:szCs w:val="24"/>
                <w:lang w:val="ru-RU"/>
              </w:rPr>
              <w:t xml:space="preserve">государств </w:t>
            </w:r>
            <w:r w:rsidRPr="005F7E76">
              <w:rPr>
                <w:rFonts w:ascii="Times New Roman" w:hAnsi="Times New Roman"/>
                <w:i/>
                <w:sz w:val="24"/>
                <w:szCs w:val="24"/>
                <w:lang w:val="ru-RU"/>
              </w:rPr>
              <w:t xml:space="preserve">Балтии. </w:t>
            </w:r>
            <w:r w:rsidRPr="005F7E76">
              <w:rPr>
                <w:rFonts w:ascii="Times New Roman" w:hAnsi="Times New Roman"/>
                <w:sz w:val="24"/>
                <w:szCs w:val="24"/>
                <w:lang w:val="ru-RU"/>
              </w:rPr>
              <w:t>Общие</w:t>
            </w:r>
            <w:r w:rsidRPr="005F7E76">
              <w:rPr>
                <w:rFonts w:ascii="Times New Roman" w:hAnsi="Times New Roman"/>
                <w:sz w:val="24"/>
                <w:szCs w:val="24"/>
                <w:lang w:val="ru-RU"/>
              </w:rPr>
              <w:tab/>
            </w:r>
            <w:r w:rsidRPr="005F7E76">
              <w:rPr>
                <w:rFonts w:ascii="Times New Roman" w:hAnsi="Times New Roman"/>
                <w:spacing w:val="-5"/>
                <w:sz w:val="24"/>
                <w:szCs w:val="24"/>
                <w:lang w:val="ru-RU"/>
              </w:rPr>
              <w:t xml:space="preserve">черты </w:t>
            </w:r>
            <w:r w:rsidRPr="005F7E76">
              <w:rPr>
                <w:rFonts w:ascii="Times New Roman" w:hAnsi="Times New Roman"/>
                <w:sz w:val="24"/>
                <w:szCs w:val="24"/>
                <w:lang w:val="ru-RU"/>
              </w:rPr>
              <w:t xml:space="preserve">демократических </w:t>
            </w:r>
            <w:r w:rsidRPr="005F7E76">
              <w:rPr>
                <w:rFonts w:ascii="Times New Roman" w:hAnsi="Times New Roman"/>
                <w:sz w:val="24"/>
                <w:szCs w:val="24"/>
                <w:lang w:val="ru-RU"/>
              </w:rPr>
              <w:lastRenderedPageBreak/>
              <w:t>преобразований. Изменение политической карты мира. Распад Югославии и войны на</w:t>
            </w:r>
          </w:p>
          <w:p w:rsidR="005F7E76" w:rsidRPr="005F7E76" w:rsidRDefault="005F7E76" w:rsidP="005F7E76">
            <w:pPr>
              <w:pStyle w:val="TableParagraph"/>
              <w:spacing w:line="240" w:lineRule="auto"/>
              <w:rPr>
                <w:rFonts w:ascii="Times New Roman" w:hAnsi="Times New Roman"/>
                <w:i/>
                <w:spacing w:val="-1"/>
                <w:sz w:val="24"/>
                <w:szCs w:val="24"/>
              </w:rPr>
            </w:pPr>
            <w:r w:rsidRPr="005F7E76">
              <w:rPr>
                <w:rFonts w:ascii="Times New Roman" w:hAnsi="Times New Roman"/>
                <w:sz w:val="24"/>
                <w:szCs w:val="24"/>
                <w:lang w:val="ru-RU"/>
              </w:rPr>
              <w:t xml:space="preserve">Балканах. </w:t>
            </w:r>
            <w:r w:rsidRPr="005F7E76">
              <w:rPr>
                <w:rFonts w:ascii="Times New Roman" w:hAnsi="Times New Roman"/>
                <w:sz w:val="24"/>
                <w:szCs w:val="24"/>
              </w:rPr>
              <w:t>Агрессия НАТО против Югославии</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lastRenderedPageBreak/>
              <w:t>1</w:t>
            </w:r>
          </w:p>
        </w:tc>
      </w:tr>
      <w:tr w:rsidR="005F7E76" w:rsidRPr="005F7E76" w:rsidTr="005F7E76">
        <w:tc>
          <w:tcPr>
            <w:tcW w:w="10065" w:type="dxa"/>
            <w:gridSpan w:val="4"/>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rPr>
              <w:lastRenderedPageBreak/>
              <w:t>Латинская Америка в 1950-1990-е гг. (2часа)</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22</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firstLine="0"/>
              <w:rPr>
                <w:rFonts w:ascii="Times New Roman" w:hAnsi="Times New Roman"/>
                <w:sz w:val="24"/>
                <w:szCs w:val="24"/>
              </w:rPr>
            </w:pPr>
            <w:r w:rsidRPr="005F7E76">
              <w:rPr>
                <w:rFonts w:ascii="Times New Roman" w:hAnsi="Times New Roman"/>
                <w:sz w:val="24"/>
                <w:szCs w:val="24"/>
                <w:lang w:val="ru-RU"/>
              </w:rPr>
              <w:t>Положение стран Латинской Америки в середине ХХ века.</w:t>
            </w:r>
            <w:r w:rsidRPr="005F7E76">
              <w:rPr>
                <w:rFonts w:ascii="Times New Roman" w:hAnsi="Times New Roman"/>
                <w:i/>
                <w:sz w:val="24"/>
                <w:szCs w:val="24"/>
                <w:lang w:val="ru-RU"/>
              </w:rPr>
              <w:t xml:space="preserve"> Аграрные реформы и импортзамещающая индустриализация.</w:t>
            </w:r>
            <w:r w:rsidRPr="005F7E76">
              <w:rPr>
                <w:rFonts w:ascii="Times New Roman" w:hAnsi="Times New Roman"/>
                <w:sz w:val="24"/>
                <w:szCs w:val="24"/>
                <w:lang w:val="ru-RU"/>
              </w:rPr>
              <w:t xml:space="preserve"> </w:t>
            </w:r>
            <w:r w:rsidRPr="005F7E76">
              <w:rPr>
                <w:rFonts w:ascii="Times New Roman" w:hAnsi="Times New Roman"/>
                <w:sz w:val="24"/>
                <w:szCs w:val="24"/>
              </w:rPr>
              <w:t>Революция на Кубе.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tabs>
                <w:tab w:val="left" w:pos="1267"/>
                <w:tab w:val="left" w:pos="1731"/>
                <w:tab w:val="left" w:pos="2289"/>
              </w:tabs>
              <w:spacing w:line="240" w:lineRule="auto"/>
              <w:ind w:left="110" w:right="92" w:firstLine="0"/>
              <w:rPr>
                <w:rFonts w:ascii="Times New Roman" w:hAnsi="Times New Roman"/>
                <w:i/>
                <w:sz w:val="24"/>
                <w:szCs w:val="24"/>
              </w:rPr>
            </w:pPr>
            <w:r w:rsidRPr="005F7E76">
              <w:rPr>
                <w:rFonts w:ascii="Times New Roman" w:hAnsi="Times New Roman"/>
                <w:sz w:val="24"/>
                <w:szCs w:val="24"/>
                <w:lang w:val="ru-RU"/>
              </w:rPr>
              <w:t>Положение стран Латинской Америки в середине ХХ века.</w:t>
            </w:r>
            <w:r w:rsidRPr="005F7E76">
              <w:rPr>
                <w:rFonts w:ascii="Times New Roman" w:hAnsi="Times New Roman"/>
                <w:i/>
                <w:sz w:val="24"/>
                <w:szCs w:val="24"/>
                <w:lang w:val="ru-RU"/>
              </w:rPr>
              <w:t xml:space="preserve"> Аграрные реформы и импортзамещающая индустриализация.</w:t>
            </w:r>
            <w:r w:rsidRPr="005F7E76">
              <w:rPr>
                <w:rFonts w:ascii="Times New Roman" w:hAnsi="Times New Roman"/>
                <w:sz w:val="24"/>
                <w:szCs w:val="24"/>
                <w:lang w:val="ru-RU"/>
              </w:rPr>
              <w:t xml:space="preserve"> </w:t>
            </w:r>
            <w:r w:rsidRPr="005F7E76">
              <w:rPr>
                <w:rFonts w:ascii="Times New Roman" w:hAnsi="Times New Roman"/>
                <w:sz w:val="24"/>
                <w:szCs w:val="24"/>
              </w:rPr>
              <w:t>Революция на Кубе</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23</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tabs>
                <w:tab w:val="left" w:pos="1175"/>
                <w:tab w:val="left" w:pos="1323"/>
                <w:tab w:val="left" w:pos="1357"/>
                <w:tab w:val="left" w:pos="1390"/>
                <w:tab w:val="left" w:pos="1750"/>
                <w:tab w:val="left" w:pos="2092"/>
                <w:tab w:val="left" w:pos="2781"/>
              </w:tabs>
              <w:spacing w:line="240" w:lineRule="auto"/>
              <w:ind w:left="110" w:right="91" w:firstLine="0"/>
              <w:rPr>
                <w:rFonts w:ascii="Times New Roman" w:hAnsi="Times New Roman"/>
                <w:i/>
                <w:sz w:val="24"/>
                <w:szCs w:val="24"/>
              </w:rPr>
            </w:pPr>
            <w:r w:rsidRPr="005F7E76">
              <w:rPr>
                <w:rFonts w:ascii="Times New Roman" w:hAnsi="Times New Roman"/>
                <w:i/>
                <w:sz w:val="24"/>
                <w:szCs w:val="24"/>
                <w:lang w:val="ru-RU"/>
              </w:rPr>
              <w:t>Социалистические движения в</w:t>
            </w:r>
            <w:r w:rsidRPr="005F7E76">
              <w:rPr>
                <w:rFonts w:ascii="Times New Roman" w:hAnsi="Times New Roman"/>
                <w:i/>
                <w:sz w:val="24"/>
                <w:szCs w:val="24"/>
                <w:lang w:val="ru-RU"/>
              </w:rPr>
              <w:tab/>
            </w:r>
            <w:r w:rsidRPr="005F7E76">
              <w:rPr>
                <w:rFonts w:ascii="Times New Roman" w:hAnsi="Times New Roman"/>
                <w:i/>
                <w:spacing w:val="-3"/>
                <w:sz w:val="24"/>
                <w:szCs w:val="24"/>
                <w:lang w:val="ru-RU"/>
              </w:rPr>
              <w:t xml:space="preserve">Латинской </w:t>
            </w:r>
            <w:r w:rsidRPr="005F7E76">
              <w:rPr>
                <w:rFonts w:ascii="Times New Roman" w:hAnsi="Times New Roman"/>
                <w:i/>
                <w:sz w:val="24"/>
                <w:szCs w:val="24"/>
                <w:lang w:val="ru-RU"/>
              </w:rPr>
              <w:t>Америке.«Аргентинский парадокс». Экономические успехи и</w:t>
            </w:r>
            <w:r w:rsidRPr="005F7E76">
              <w:rPr>
                <w:rFonts w:ascii="Times New Roman" w:hAnsi="Times New Roman"/>
                <w:i/>
                <w:sz w:val="24"/>
                <w:szCs w:val="24"/>
                <w:lang w:val="ru-RU"/>
              </w:rPr>
              <w:tab/>
            </w:r>
            <w:r w:rsidRPr="005F7E76">
              <w:rPr>
                <w:rFonts w:ascii="Times New Roman" w:hAnsi="Times New Roman"/>
                <w:i/>
                <w:sz w:val="24"/>
                <w:szCs w:val="24"/>
                <w:lang w:val="ru-RU"/>
              </w:rPr>
              <w:tab/>
            </w:r>
            <w:r w:rsidRPr="005F7E76">
              <w:rPr>
                <w:rFonts w:ascii="Times New Roman" w:hAnsi="Times New Roman"/>
                <w:i/>
                <w:spacing w:val="-3"/>
                <w:sz w:val="24"/>
                <w:szCs w:val="24"/>
                <w:lang w:val="ru-RU"/>
              </w:rPr>
              <w:t xml:space="preserve">неудачи </w:t>
            </w:r>
            <w:r w:rsidRPr="005F7E76">
              <w:rPr>
                <w:rFonts w:ascii="Times New Roman" w:hAnsi="Times New Roman"/>
                <w:i/>
                <w:sz w:val="24"/>
                <w:szCs w:val="24"/>
                <w:lang w:val="ru-RU"/>
              </w:rPr>
              <w:t xml:space="preserve">латиноамериканских стран. Диктатуры </w:t>
            </w:r>
            <w:r w:rsidRPr="005F7E76">
              <w:rPr>
                <w:rFonts w:ascii="Times New Roman" w:hAnsi="Times New Roman"/>
                <w:i/>
                <w:spacing w:val="-17"/>
                <w:sz w:val="24"/>
                <w:szCs w:val="24"/>
                <w:lang w:val="ru-RU"/>
              </w:rPr>
              <w:t xml:space="preserve">и </w:t>
            </w:r>
            <w:r w:rsidRPr="005F7E76">
              <w:rPr>
                <w:rFonts w:ascii="Times New Roman" w:hAnsi="Times New Roman"/>
                <w:i/>
                <w:sz w:val="24"/>
                <w:szCs w:val="24"/>
                <w:lang w:val="ru-RU"/>
              </w:rPr>
              <w:t xml:space="preserve">демократизация в </w:t>
            </w:r>
            <w:r w:rsidRPr="005F7E76">
              <w:rPr>
                <w:rFonts w:ascii="Times New Roman" w:hAnsi="Times New Roman"/>
                <w:i/>
                <w:spacing w:val="-3"/>
                <w:sz w:val="24"/>
                <w:szCs w:val="24"/>
                <w:lang w:val="ru-RU"/>
              </w:rPr>
              <w:t xml:space="preserve">Южной </w:t>
            </w:r>
            <w:r w:rsidRPr="005F7E76">
              <w:rPr>
                <w:rFonts w:ascii="Times New Roman" w:hAnsi="Times New Roman"/>
                <w:i/>
                <w:sz w:val="24"/>
                <w:szCs w:val="24"/>
                <w:lang w:val="ru-RU"/>
              </w:rPr>
              <w:t xml:space="preserve">Америке. </w:t>
            </w:r>
            <w:r w:rsidRPr="005F7E76">
              <w:rPr>
                <w:rFonts w:ascii="Times New Roman" w:hAnsi="Times New Roman"/>
                <w:i/>
                <w:sz w:val="24"/>
                <w:szCs w:val="24"/>
              </w:rPr>
              <w:t xml:space="preserve">Революции </w:t>
            </w:r>
            <w:r w:rsidRPr="005F7E76">
              <w:rPr>
                <w:rFonts w:ascii="Times New Roman" w:hAnsi="Times New Roman"/>
                <w:i/>
                <w:spacing w:val="-16"/>
                <w:sz w:val="24"/>
                <w:szCs w:val="24"/>
              </w:rPr>
              <w:t>и</w:t>
            </w:r>
            <w:r w:rsidRPr="005F7E76">
              <w:rPr>
                <w:rFonts w:ascii="Times New Roman" w:hAnsi="Times New Roman"/>
                <w:i/>
                <w:sz w:val="24"/>
                <w:szCs w:val="24"/>
              </w:rPr>
              <w:t xml:space="preserve"> гражданские</w:t>
            </w:r>
            <w:r w:rsidRPr="005F7E76">
              <w:rPr>
                <w:rFonts w:ascii="Times New Roman" w:hAnsi="Times New Roman"/>
                <w:i/>
                <w:sz w:val="24"/>
                <w:szCs w:val="24"/>
              </w:rPr>
              <w:tab/>
              <w:t>войны</w:t>
            </w:r>
            <w:r w:rsidRPr="005F7E76">
              <w:rPr>
                <w:rFonts w:ascii="Times New Roman" w:hAnsi="Times New Roman"/>
                <w:i/>
                <w:sz w:val="24"/>
                <w:szCs w:val="24"/>
              </w:rPr>
              <w:tab/>
            </w:r>
            <w:r w:rsidRPr="005F7E76">
              <w:rPr>
                <w:rFonts w:ascii="Times New Roman" w:hAnsi="Times New Roman"/>
                <w:i/>
                <w:spacing w:val="-18"/>
                <w:sz w:val="24"/>
                <w:szCs w:val="24"/>
              </w:rPr>
              <w:t xml:space="preserve">в </w:t>
            </w:r>
            <w:r w:rsidRPr="005F7E76">
              <w:rPr>
                <w:rFonts w:ascii="Times New Roman" w:hAnsi="Times New Roman"/>
                <w:i/>
                <w:sz w:val="24"/>
                <w:szCs w:val="24"/>
              </w:rPr>
              <w:t>Центральной Америке.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tabs>
                <w:tab w:val="left" w:pos="1267"/>
                <w:tab w:val="left" w:pos="1731"/>
                <w:tab w:val="left" w:pos="2289"/>
              </w:tabs>
              <w:spacing w:line="240" w:lineRule="auto"/>
              <w:ind w:left="110" w:right="92" w:firstLine="0"/>
              <w:rPr>
                <w:rFonts w:ascii="Times New Roman" w:hAnsi="Times New Roman"/>
                <w:sz w:val="24"/>
                <w:szCs w:val="24"/>
              </w:rPr>
            </w:pPr>
            <w:r w:rsidRPr="005F7E76">
              <w:rPr>
                <w:rFonts w:ascii="Times New Roman" w:hAnsi="Times New Roman"/>
                <w:i/>
                <w:sz w:val="24"/>
                <w:szCs w:val="24"/>
                <w:lang w:val="ru-RU"/>
              </w:rPr>
              <w:t>Социалистические движения в</w:t>
            </w:r>
            <w:r w:rsidRPr="005F7E76">
              <w:rPr>
                <w:rFonts w:ascii="Times New Roman" w:hAnsi="Times New Roman"/>
                <w:i/>
                <w:sz w:val="24"/>
                <w:szCs w:val="24"/>
                <w:lang w:val="ru-RU"/>
              </w:rPr>
              <w:tab/>
            </w:r>
            <w:r w:rsidRPr="005F7E76">
              <w:rPr>
                <w:rFonts w:ascii="Times New Roman" w:hAnsi="Times New Roman"/>
                <w:i/>
                <w:spacing w:val="-3"/>
                <w:sz w:val="24"/>
                <w:szCs w:val="24"/>
                <w:lang w:val="ru-RU"/>
              </w:rPr>
              <w:t xml:space="preserve">Латинской </w:t>
            </w:r>
            <w:r w:rsidRPr="005F7E76">
              <w:rPr>
                <w:rFonts w:ascii="Times New Roman" w:hAnsi="Times New Roman"/>
                <w:i/>
                <w:sz w:val="24"/>
                <w:szCs w:val="24"/>
                <w:lang w:val="ru-RU"/>
              </w:rPr>
              <w:t>Америке.«Аргентинский парадокс». Экономические успехи и</w:t>
            </w:r>
            <w:r w:rsidRPr="005F7E76">
              <w:rPr>
                <w:rFonts w:ascii="Times New Roman" w:hAnsi="Times New Roman"/>
                <w:i/>
                <w:sz w:val="24"/>
                <w:szCs w:val="24"/>
                <w:lang w:val="ru-RU"/>
              </w:rPr>
              <w:tab/>
            </w:r>
            <w:r w:rsidRPr="005F7E76">
              <w:rPr>
                <w:rFonts w:ascii="Times New Roman" w:hAnsi="Times New Roman"/>
                <w:i/>
                <w:sz w:val="24"/>
                <w:szCs w:val="24"/>
                <w:lang w:val="ru-RU"/>
              </w:rPr>
              <w:tab/>
            </w:r>
            <w:r w:rsidRPr="005F7E76">
              <w:rPr>
                <w:rFonts w:ascii="Times New Roman" w:hAnsi="Times New Roman"/>
                <w:i/>
                <w:spacing w:val="-3"/>
                <w:sz w:val="24"/>
                <w:szCs w:val="24"/>
                <w:lang w:val="ru-RU"/>
              </w:rPr>
              <w:t xml:space="preserve">неудачи </w:t>
            </w:r>
            <w:r w:rsidRPr="005F7E76">
              <w:rPr>
                <w:rFonts w:ascii="Times New Roman" w:hAnsi="Times New Roman"/>
                <w:i/>
                <w:sz w:val="24"/>
                <w:szCs w:val="24"/>
                <w:lang w:val="ru-RU"/>
              </w:rPr>
              <w:t xml:space="preserve">латиноамериканских стран. Диктатуры </w:t>
            </w:r>
            <w:r w:rsidRPr="005F7E76">
              <w:rPr>
                <w:rFonts w:ascii="Times New Roman" w:hAnsi="Times New Roman"/>
                <w:i/>
                <w:spacing w:val="-17"/>
                <w:sz w:val="24"/>
                <w:szCs w:val="24"/>
                <w:lang w:val="ru-RU"/>
              </w:rPr>
              <w:t xml:space="preserve">и </w:t>
            </w:r>
            <w:r w:rsidRPr="005F7E76">
              <w:rPr>
                <w:rFonts w:ascii="Times New Roman" w:hAnsi="Times New Roman"/>
                <w:i/>
                <w:sz w:val="24"/>
                <w:szCs w:val="24"/>
                <w:lang w:val="ru-RU"/>
              </w:rPr>
              <w:t xml:space="preserve">демократизация в </w:t>
            </w:r>
            <w:r w:rsidRPr="005F7E76">
              <w:rPr>
                <w:rFonts w:ascii="Times New Roman" w:hAnsi="Times New Roman"/>
                <w:i/>
                <w:spacing w:val="-3"/>
                <w:sz w:val="24"/>
                <w:szCs w:val="24"/>
                <w:lang w:val="ru-RU"/>
              </w:rPr>
              <w:t xml:space="preserve">Южной </w:t>
            </w:r>
            <w:r w:rsidRPr="005F7E76">
              <w:rPr>
                <w:rFonts w:ascii="Times New Roman" w:hAnsi="Times New Roman"/>
                <w:i/>
                <w:sz w:val="24"/>
                <w:szCs w:val="24"/>
                <w:lang w:val="ru-RU"/>
              </w:rPr>
              <w:t xml:space="preserve">Америке. </w:t>
            </w:r>
            <w:r w:rsidRPr="005F7E76">
              <w:rPr>
                <w:rFonts w:ascii="Times New Roman" w:hAnsi="Times New Roman"/>
                <w:i/>
                <w:sz w:val="24"/>
                <w:szCs w:val="24"/>
              </w:rPr>
              <w:t xml:space="preserve">Революции </w:t>
            </w:r>
            <w:r w:rsidRPr="005F7E76">
              <w:rPr>
                <w:rFonts w:ascii="Times New Roman" w:hAnsi="Times New Roman"/>
                <w:i/>
                <w:spacing w:val="-16"/>
                <w:sz w:val="24"/>
                <w:szCs w:val="24"/>
              </w:rPr>
              <w:t>и</w:t>
            </w:r>
            <w:r w:rsidRPr="005F7E76">
              <w:rPr>
                <w:rFonts w:ascii="Times New Roman" w:hAnsi="Times New Roman"/>
                <w:i/>
                <w:sz w:val="24"/>
                <w:szCs w:val="24"/>
              </w:rPr>
              <w:t xml:space="preserve"> гражданские</w:t>
            </w:r>
            <w:r w:rsidRPr="005F7E76">
              <w:rPr>
                <w:rFonts w:ascii="Times New Roman" w:hAnsi="Times New Roman"/>
                <w:i/>
                <w:sz w:val="24"/>
                <w:szCs w:val="24"/>
              </w:rPr>
              <w:tab/>
              <w:t>войны</w:t>
            </w:r>
            <w:r w:rsidRPr="005F7E76">
              <w:rPr>
                <w:rFonts w:ascii="Times New Roman" w:hAnsi="Times New Roman"/>
                <w:i/>
                <w:sz w:val="24"/>
                <w:szCs w:val="24"/>
              </w:rPr>
              <w:tab/>
            </w:r>
            <w:r w:rsidRPr="005F7E76">
              <w:rPr>
                <w:rFonts w:ascii="Times New Roman" w:hAnsi="Times New Roman"/>
                <w:i/>
                <w:spacing w:val="-18"/>
                <w:sz w:val="24"/>
                <w:szCs w:val="24"/>
              </w:rPr>
              <w:t xml:space="preserve">в </w:t>
            </w:r>
            <w:r w:rsidRPr="005F7E76">
              <w:rPr>
                <w:rFonts w:ascii="Times New Roman" w:hAnsi="Times New Roman"/>
                <w:i/>
                <w:sz w:val="24"/>
                <w:szCs w:val="24"/>
              </w:rPr>
              <w:t>Центральной Америке.</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10065" w:type="dxa"/>
            <w:gridSpan w:val="4"/>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rPr>
              <w:t>Страны Азии и Африки в 1940-1990-е гг. (6 часов)</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24</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0"/>
              <w:rPr>
                <w:rFonts w:ascii="Times New Roman" w:hAnsi="Times New Roman"/>
                <w:i/>
                <w:sz w:val="24"/>
                <w:szCs w:val="24"/>
                <w:lang w:val="ru-RU"/>
              </w:rPr>
            </w:pPr>
            <w:r w:rsidRPr="005F7E76">
              <w:rPr>
                <w:rFonts w:ascii="Times New Roman" w:hAnsi="Times New Roman"/>
                <w:i/>
                <w:sz w:val="24"/>
                <w:szCs w:val="24"/>
                <w:lang w:val="ru-RU"/>
              </w:rPr>
              <w:t>Колониальное общество. Роль итогов войны в подъеме антиколониальных движений в Тропической и Южной Африке.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0"/>
              <w:rPr>
                <w:rFonts w:ascii="Times New Roman" w:hAnsi="Times New Roman"/>
                <w:i/>
                <w:sz w:val="24"/>
                <w:szCs w:val="24"/>
                <w:lang w:val="ru-RU"/>
              </w:rPr>
            </w:pPr>
            <w:r w:rsidRPr="005F7E76">
              <w:rPr>
                <w:rFonts w:ascii="Times New Roman" w:hAnsi="Times New Roman"/>
                <w:i/>
                <w:sz w:val="24"/>
                <w:szCs w:val="24"/>
                <w:lang w:val="ru-RU"/>
              </w:rPr>
              <w:t>Колониальное общество. Роль итогов войны в подъеме антиколониальных движений в Тропической и Южной Африке.</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25</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firstLine="0"/>
              <w:rPr>
                <w:rFonts w:ascii="Times New Roman" w:hAnsi="Times New Roman"/>
                <w:sz w:val="24"/>
                <w:szCs w:val="24"/>
              </w:rPr>
            </w:pPr>
            <w:r w:rsidRPr="005F7E76">
              <w:rPr>
                <w:rFonts w:ascii="Times New Roman" w:hAnsi="Times New Roman"/>
                <w:sz w:val="24"/>
                <w:szCs w:val="24"/>
                <w:lang w:val="ru-RU"/>
              </w:rPr>
              <w:t xml:space="preserve">Крушение колониальной системы и ее последствия. </w:t>
            </w:r>
            <w:r w:rsidRPr="005F7E76">
              <w:rPr>
                <w:rFonts w:ascii="Times New Roman" w:hAnsi="Times New Roman"/>
                <w:spacing w:val="-4"/>
                <w:sz w:val="24"/>
                <w:szCs w:val="24"/>
                <w:lang w:val="ru-RU"/>
              </w:rPr>
              <w:t xml:space="preserve">Выбор </w:t>
            </w:r>
            <w:r w:rsidRPr="005F7E76">
              <w:rPr>
                <w:rFonts w:ascii="Times New Roman" w:hAnsi="Times New Roman"/>
                <w:sz w:val="24"/>
                <w:szCs w:val="24"/>
                <w:lang w:val="ru-RU"/>
              </w:rPr>
              <w:t xml:space="preserve">пути развития. </w:t>
            </w:r>
            <w:r w:rsidRPr="005F7E76">
              <w:rPr>
                <w:rFonts w:ascii="Times New Roman" w:hAnsi="Times New Roman"/>
                <w:i/>
                <w:sz w:val="24"/>
                <w:szCs w:val="24"/>
                <w:lang w:val="ru-RU"/>
              </w:rPr>
              <w:t>Попытки создания</w:t>
            </w:r>
            <w:r w:rsidRPr="005F7E76">
              <w:rPr>
                <w:rFonts w:ascii="Times New Roman" w:hAnsi="Times New Roman"/>
                <w:i/>
                <w:sz w:val="24"/>
                <w:szCs w:val="24"/>
                <w:lang w:val="ru-RU"/>
              </w:rPr>
              <w:tab/>
              <w:t>демократии</w:t>
            </w:r>
            <w:r w:rsidRPr="005F7E76">
              <w:rPr>
                <w:rFonts w:ascii="Times New Roman" w:hAnsi="Times New Roman"/>
                <w:i/>
                <w:sz w:val="24"/>
                <w:szCs w:val="24"/>
                <w:lang w:val="ru-RU"/>
              </w:rPr>
              <w:tab/>
            </w:r>
            <w:r w:rsidRPr="005F7E76">
              <w:rPr>
                <w:rFonts w:ascii="Times New Roman" w:hAnsi="Times New Roman"/>
                <w:i/>
                <w:spacing w:val="-15"/>
                <w:sz w:val="24"/>
                <w:szCs w:val="24"/>
                <w:lang w:val="ru-RU"/>
              </w:rPr>
              <w:t xml:space="preserve">и </w:t>
            </w:r>
            <w:r w:rsidRPr="005F7E76">
              <w:rPr>
                <w:rFonts w:ascii="Times New Roman" w:hAnsi="Times New Roman"/>
                <w:i/>
                <w:sz w:val="24"/>
                <w:szCs w:val="24"/>
                <w:lang w:val="ru-RU"/>
              </w:rPr>
              <w:t>возникновение диктатур в Африке.</w:t>
            </w:r>
            <w:r w:rsidRPr="005F7E76">
              <w:rPr>
                <w:rFonts w:ascii="Times New Roman" w:hAnsi="Times New Roman"/>
                <w:i/>
                <w:sz w:val="24"/>
                <w:szCs w:val="24"/>
                <w:lang w:val="ru-RU"/>
              </w:rPr>
              <w:tab/>
              <w:t xml:space="preserve">Система апартеида на юге Африки. Страны социалистической ориентации. Конфликт на Африканском </w:t>
            </w:r>
            <w:r w:rsidRPr="005F7E76">
              <w:rPr>
                <w:rFonts w:ascii="Times New Roman" w:hAnsi="Times New Roman"/>
                <w:i/>
                <w:spacing w:val="-4"/>
                <w:sz w:val="24"/>
                <w:szCs w:val="24"/>
                <w:lang w:val="ru-RU"/>
              </w:rPr>
              <w:t xml:space="preserve">Роге. </w:t>
            </w:r>
            <w:r w:rsidRPr="005F7E76">
              <w:rPr>
                <w:rFonts w:ascii="Times New Roman" w:hAnsi="Times New Roman"/>
                <w:i/>
                <w:sz w:val="24"/>
                <w:szCs w:val="24"/>
              </w:rPr>
              <w:t>Этнические конфликты в</w:t>
            </w:r>
            <w:r w:rsidRPr="005F7E76">
              <w:rPr>
                <w:rFonts w:ascii="Times New Roman" w:hAnsi="Times New Roman"/>
                <w:sz w:val="24"/>
                <w:szCs w:val="24"/>
              </w:rPr>
              <w:t xml:space="preserve"> </w:t>
            </w:r>
            <w:r w:rsidRPr="005F7E76">
              <w:rPr>
                <w:rFonts w:ascii="Times New Roman" w:hAnsi="Times New Roman"/>
                <w:i/>
                <w:sz w:val="24"/>
                <w:szCs w:val="24"/>
              </w:rPr>
              <w:t>Африке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A609C3" w:rsidRDefault="005F7E76" w:rsidP="00F55D14">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t xml:space="preserve">Крушение колониальной системы и ее последствия. </w:t>
            </w:r>
            <w:r w:rsidRPr="005F7E76">
              <w:rPr>
                <w:rFonts w:ascii="Times New Roman" w:hAnsi="Times New Roman"/>
                <w:spacing w:val="-4"/>
                <w:sz w:val="24"/>
                <w:szCs w:val="24"/>
                <w:lang w:val="ru-RU"/>
              </w:rPr>
              <w:t xml:space="preserve">Выбор </w:t>
            </w:r>
            <w:r w:rsidRPr="005F7E76">
              <w:rPr>
                <w:rFonts w:ascii="Times New Roman" w:hAnsi="Times New Roman"/>
                <w:sz w:val="24"/>
                <w:szCs w:val="24"/>
                <w:lang w:val="ru-RU"/>
              </w:rPr>
              <w:t xml:space="preserve">пути развития. </w:t>
            </w:r>
            <w:r w:rsidRPr="005F7E76">
              <w:rPr>
                <w:rFonts w:ascii="Times New Roman" w:hAnsi="Times New Roman"/>
                <w:i/>
                <w:sz w:val="24"/>
                <w:szCs w:val="24"/>
                <w:lang w:val="ru-RU"/>
              </w:rPr>
              <w:t>Попытки создания</w:t>
            </w:r>
            <w:r w:rsidRPr="005F7E76">
              <w:rPr>
                <w:rFonts w:ascii="Times New Roman" w:hAnsi="Times New Roman"/>
                <w:i/>
                <w:sz w:val="24"/>
                <w:szCs w:val="24"/>
                <w:lang w:val="ru-RU"/>
              </w:rPr>
              <w:tab/>
              <w:t>демократии</w:t>
            </w:r>
            <w:r w:rsidRPr="005F7E76">
              <w:rPr>
                <w:rFonts w:ascii="Times New Roman" w:hAnsi="Times New Roman"/>
                <w:i/>
                <w:sz w:val="24"/>
                <w:szCs w:val="24"/>
                <w:lang w:val="ru-RU"/>
              </w:rPr>
              <w:tab/>
            </w:r>
            <w:r w:rsidRPr="005F7E76">
              <w:rPr>
                <w:rFonts w:ascii="Times New Roman" w:hAnsi="Times New Roman"/>
                <w:i/>
                <w:spacing w:val="-15"/>
                <w:sz w:val="24"/>
                <w:szCs w:val="24"/>
                <w:lang w:val="ru-RU"/>
              </w:rPr>
              <w:t xml:space="preserve">и </w:t>
            </w:r>
            <w:r w:rsidRPr="005F7E76">
              <w:rPr>
                <w:rFonts w:ascii="Times New Roman" w:hAnsi="Times New Roman"/>
                <w:i/>
                <w:sz w:val="24"/>
                <w:szCs w:val="24"/>
                <w:lang w:val="ru-RU"/>
              </w:rPr>
              <w:t>в</w:t>
            </w:r>
            <w:r w:rsidR="00F55D14">
              <w:rPr>
                <w:rFonts w:ascii="Times New Roman" w:hAnsi="Times New Roman"/>
                <w:i/>
                <w:sz w:val="24"/>
                <w:szCs w:val="24"/>
                <w:lang w:val="ru-RU"/>
              </w:rPr>
              <w:t>озникновение диктатур в Африке.</w:t>
            </w:r>
            <w:r w:rsidRPr="005F7E76">
              <w:rPr>
                <w:rFonts w:ascii="Times New Roman" w:hAnsi="Times New Roman"/>
                <w:i/>
                <w:sz w:val="24"/>
                <w:szCs w:val="24"/>
                <w:lang w:val="ru-RU"/>
              </w:rPr>
              <w:t xml:space="preserve">Система апартеида на юге Африки. Страны социалистической ориентации. Конфликт на Африканском </w:t>
            </w:r>
            <w:r w:rsidRPr="005F7E76">
              <w:rPr>
                <w:rFonts w:ascii="Times New Roman" w:hAnsi="Times New Roman"/>
                <w:i/>
                <w:spacing w:val="-4"/>
                <w:sz w:val="24"/>
                <w:szCs w:val="24"/>
                <w:lang w:val="ru-RU"/>
              </w:rPr>
              <w:t xml:space="preserve">Роге. </w:t>
            </w:r>
            <w:r w:rsidRPr="00A609C3">
              <w:rPr>
                <w:rFonts w:ascii="Times New Roman" w:hAnsi="Times New Roman"/>
                <w:i/>
                <w:sz w:val="24"/>
                <w:szCs w:val="24"/>
                <w:lang w:val="ru-RU"/>
              </w:rPr>
              <w:t>Этнические конфликты в</w:t>
            </w:r>
            <w:r w:rsidRPr="00A609C3">
              <w:rPr>
                <w:rFonts w:ascii="Times New Roman" w:hAnsi="Times New Roman"/>
                <w:sz w:val="24"/>
                <w:szCs w:val="24"/>
                <w:lang w:val="ru-RU"/>
              </w:rPr>
              <w:t xml:space="preserve"> </w:t>
            </w:r>
            <w:r w:rsidRPr="00A609C3">
              <w:rPr>
                <w:rFonts w:ascii="Times New Roman" w:hAnsi="Times New Roman"/>
                <w:i/>
                <w:sz w:val="24"/>
                <w:szCs w:val="24"/>
                <w:lang w:val="ru-RU"/>
              </w:rPr>
              <w:t>Африке</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26</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75" w:firstLine="0"/>
              <w:rPr>
                <w:rFonts w:ascii="Times New Roman" w:hAnsi="Times New Roman"/>
                <w:i/>
                <w:sz w:val="24"/>
                <w:szCs w:val="24"/>
              </w:rPr>
            </w:pPr>
            <w:r w:rsidRPr="005F7E76">
              <w:rPr>
                <w:rFonts w:ascii="Times New Roman" w:hAnsi="Times New Roman"/>
                <w:sz w:val="24"/>
                <w:szCs w:val="24"/>
                <w:lang w:val="ru-RU"/>
              </w:rPr>
              <w:t xml:space="preserve">Арабские страны и возникновение государства Израиль. </w:t>
            </w:r>
            <w:r w:rsidRPr="005F7E76">
              <w:rPr>
                <w:rFonts w:ascii="Times New Roman" w:hAnsi="Times New Roman"/>
                <w:i/>
                <w:sz w:val="24"/>
                <w:szCs w:val="24"/>
                <w:lang w:val="ru-RU"/>
              </w:rPr>
              <w:t xml:space="preserve">Антиимпериалистическое движение в Иране.Суэцкий конфликт. </w:t>
            </w:r>
            <w:r w:rsidRPr="005F7E76">
              <w:rPr>
                <w:rFonts w:ascii="Times New Roman" w:hAnsi="Times New Roman"/>
                <w:i/>
                <w:sz w:val="24"/>
                <w:szCs w:val="24"/>
              </w:rPr>
              <w:t>Арабо-израильские войны и попытки урегулирования на</w:t>
            </w:r>
          </w:p>
          <w:p w:rsidR="005F7E76" w:rsidRPr="005F7E76" w:rsidRDefault="005F7E76" w:rsidP="005F7E76">
            <w:pPr>
              <w:pStyle w:val="TableParagraph"/>
              <w:spacing w:line="240" w:lineRule="auto"/>
              <w:rPr>
                <w:rFonts w:ascii="Times New Roman" w:hAnsi="Times New Roman"/>
                <w:sz w:val="24"/>
                <w:szCs w:val="24"/>
              </w:rPr>
            </w:pPr>
            <w:r w:rsidRPr="005F7E76">
              <w:rPr>
                <w:rFonts w:ascii="Times New Roman" w:hAnsi="Times New Roman"/>
                <w:i/>
                <w:sz w:val="24"/>
                <w:szCs w:val="24"/>
              </w:rPr>
              <w:t>Ближнем Востоке.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75" w:firstLine="0"/>
              <w:rPr>
                <w:rFonts w:ascii="Times New Roman" w:hAnsi="Times New Roman"/>
                <w:i/>
                <w:sz w:val="24"/>
                <w:szCs w:val="24"/>
              </w:rPr>
            </w:pPr>
            <w:r w:rsidRPr="005F7E76">
              <w:rPr>
                <w:rFonts w:ascii="Times New Roman" w:hAnsi="Times New Roman"/>
                <w:sz w:val="24"/>
                <w:szCs w:val="24"/>
                <w:lang w:val="ru-RU"/>
              </w:rPr>
              <w:t xml:space="preserve">Арабские страны и возникновение государства Израиль. </w:t>
            </w:r>
            <w:r w:rsidRPr="005F7E76">
              <w:rPr>
                <w:rFonts w:ascii="Times New Roman" w:hAnsi="Times New Roman"/>
                <w:i/>
                <w:sz w:val="24"/>
                <w:szCs w:val="24"/>
                <w:lang w:val="ru-RU"/>
              </w:rPr>
              <w:t xml:space="preserve">Антиимпериалистическое движение в Иране.Суэцкий конфликт. </w:t>
            </w:r>
            <w:r w:rsidRPr="005F7E76">
              <w:rPr>
                <w:rFonts w:ascii="Times New Roman" w:hAnsi="Times New Roman"/>
                <w:i/>
                <w:sz w:val="24"/>
                <w:szCs w:val="24"/>
              </w:rPr>
              <w:t>Арабо-израильские войны и попытки урегулирования на</w:t>
            </w:r>
          </w:p>
          <w:p w:rsidR="005F7E76" w:rsidRPr="005F7E76" w:rsidRDefault="005F7E76" w:rsidP="005F7E76">
            <w:pPr>
              <w:pStyle w:val="TableParagraph"/>
              <w:spacing w:line="240" w:lineRule="auto"/>
              <w:rPr>
                <w:rFonts w:ascii="Times New Roman" w:hAnsi="Times New Roman"/>
                <w:sz w:val="24"/>
                <w:szCs w:val="24"/>
              </w:rPr>
            </w:pPr>
            <w:r w:rsidRPr="005F7E76">
              <w:rPr>
                <w:rFonts w:ascii="Times New Roman" w:hAnsi="Times New Roman"/>
                <w:i/>
                <w:sz w:val="24"/>
                <w:szCs w:val="24"/>
              </w:rPr>
              <w:t>Ближнем Востоке.</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27</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tabs>
                <w:tab w:val="left" w:pos="1434"/>
                <w:tab w:val="left" w:pos="2207"/>
                <w:tab w:val="left" w:pos="2786"/>
              </w:tabs>
              <w:spacing w:line="240" w:lineRule="auto"/>
              <w:ind w:right="92" w:firstLine="0"/>
              <w:rPr>
                <w:rFonts w:ascii="Times New Roman" w:hAnsi="Times New Roman"/>
                <w:sz w:val="24"/>
                <w:szCs w:val="24"/>
                <w:lang w:val="ru-RU"/>
              </w:rPr>
            </w:pPr>
            <w:r w:rsidRPr="005F7E76">
              <w:rPr>
                <w:rFonts w:ascii="Times New Roman" w:hAnsi="Times New Roman"/>
                <w:i/>
                <w:sz w:val="24"/>
                <w:szCs w:val="24"/>
                <w:lang w:val="ru-RU"/>
              </w:rPr>
              <w:t xml:space="preserve">Палестинская проблема. Модернизация </w:t>
            </w:r>
            <w:r w:rsidRPr="005F7E76">
              <w:rPr>
                <w:rFonts w:ascii="Times New Roman" w:hAnsi="Times New Roman"/>
                <w:i/>
                <w:spacing w:val="-11"/>
                <w:sz w:val="24"/>
                <w:szCs w:val="24"/>
                <w:lang w:val="ru-RU"/>
              </w:rPr>
              <w:t xml:space="preserve">в </w:t>
            </w:r>
            <w:r w:rsidRPr="005F7E76">
              <w:rPr>
                <w:rFonts w:ascii="Times New Roman" w:hAnsi="Times New Roman"/>
                <w:i/>
                <w:sz w:val="24"/>
                <w:szCs w:val="24"/>
                <w:lang w:val="ru-RU"/>
              </w:rPr>
              <w:t xml:space="preserve">Турции и </w:t>
            </w:r>
            <w:r w:rsidRPr="005F7E76">
              <w:rPr>
                <w:rFonts w:ascii="Times New Roman" w:hAnsi="Times New Roman"/>
                <w:i/>
                <w:spacing w:val="-5"/>
                <w:sz w:val="24"/>
                <w:szCs w:val="24"/>
                <w:lang w:val="ru-RU"/>
              </w:rPr>
              <w:t xml:space="preserve">Иране. </w:t>
            </w:r>
            <w:r w:rsidRPr="005F7E76">
              <w:rPr>
                <w:rFonts w:ascii="Times New Roman" w:hAnsi="Times New Roman"/>
                <w:sz w:val="24"/>
                <w:szCs w:val="24"/>
                <w:lang w:val="ru-RU"/>
              </w:rPr>
              <w:t>Исламская</w:t>
            </w:r>
            <w:r w:rsidRPr="005F7E76">
              <w:rPr>
                <w:rFonts w:ascii="Times New Roman" w:hAnsi="Times New Roman"/>
                <w:sz w:val="24"/>
                <w:szCs w:val="24"/>
                <w:lang w:val="ru-RU"/>
              </w:rPr>
              <w:tab/>
              <w:t xml:space="preserve">революция </w:t>
            </w:r>
            <w:r w:rsidRPr="005F7E76">
              <w:rPr>
                <w:rFonts w:ascii="Times New Roman" w:hAnsi="Times New Roman"/>
                <w:spacing w:val="-16"/>
                <w:sz w:val="24"/>
                <w:szCs w:val="24"/>
                <w:lang w:val="ru-RU"/>
              </w:rPr>
              <w:t>в</w:t>
            </w:r>
          </w:p>
          <w:p w:rsidR="005F7E76" w:rsidRPr="005F7E76" w:rsidRDefault="005F7E76" w:rsidP="005F7E76">
            <w:pPr>
              <w:pStyle w:val="TableParagraph"/>
              <w:spacing w:line="240" w:lineRule="auto"/>
              <w:ind w:right="75"/>
              <w:rPr>
                <w:rFonts w:ascii="Times New Roman" w:hAnsi="Times New Roman"/>
                <w:sz w:val="24"/>
                <w:szCs w:val="24"/>
                <w:lang w:val="ru-RU"/>
              </w:rPr>
            </w:pPr>
            <w:r w:rsidRPr="005F7E76">
              <w:rPr>
                <w:rFonts w:ascii="Times New Roman" w:hAnsi="Times New Roman"/>
                <w:sz w:val="24"/>
                <w:szCs w:val="24"/>
                <w:lang w:val="ru-RU"/>
              </w:rPr>
              <w:lastRenderedPageBreak/>
              <w:t>Иране.</w:t>
            </w:r>
            <w:r w:rsidRPr="005F7E76">
              <w:rPr>
                <w:rFonts w:ascii="Times New Roman" w:hAnsi="Times New Roman"/>
                <w:sz w:val="24"/>
                <w:szCs w:val="24"/>
                <w:lang w:val="ru-RU"/>
              </w:rPr>
              <w:tab/>
              <w:t xml:space="preserve">Кризис </w:t>
            </w:r>
            <w:r w:rsidRPr="005F7E76">
              <w:rPr>
                <w:rFonts w:ascii="Times New Roman" w:hAnsi="Times New Roman"/>
                <w:spacing w:val="-17"/>
                <w:sz w:val="24"/>
                <w:szCs w:val="24"/>
                <w:lang w:val="ru-RU"/>
              </w:rPr>
              <w:t xml:space="preserve">в </w:t>
            </w:r>
            <w:r w:rsidRPr="005F7E76">
              <w:rPr>
                <w:rFonts w:ascii="Times New Roman" w:hAnsi="Times New Roman"/>
                <w:sz w:val="24"/>
                <w:szCs w:val="24"/>
                <w:lang w:val="ru-RU"/>
              </w:rPr>
              <w:t xml:space="preserve">Персидском заливе </w:t>
            </w:r>
            <w:r w:rsidRPr="005F7E76">
              <w:rPr>
                <w:rFonts w:ascii="Times New Roman" w:hAnsi="Times New Roman"/>
                <w:spacing w:val="-17"/>
                <w:sz w:val="24"/>
                <w:szCs w:val="24"/>
                <w:lang w:val="ru-RU"/>
              </w:rPr>
              <w:t>и</w:t>
            </w:r>
            <w:r w:rsidRPr="005F7E76">
              <w:rPr>
                <w:rFonts w:ascii="Times New Roman" w:hAnsi="Times New Roman"/>
                <w:sz w:val="24"/>
                <w:szCs w:val="24"/>
                <w:lang w:val="ru-RU"/>
              </w:rPr>
              <w:t xml:space="preserve"> войны в Ираке.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tabs>
                <w:tab w:val="left" w:pos="1434"/>
                <w:tab w:val="left" w:pos="2207"/>
                <w:tab w:val="left" w:pos="2786"/>
              </w:tabs>
              <w:spacing w:line="240" w:lineRule="auto"/>
              <w:ind w:right="92" w:firstLine="0"/>
              <w:rPr>
                <w:rFonts w:ascii="Times New Roman" w:hAnsi="Times New Roman"/>
                <w:sz w:val="24"/>
                <w:szCs w:val="24"/>
                <w:lang w:val="ru-RU"/>
              </w:rPr>
            </w:pPr>
            <w:r w:rsidRPr="005F7E76">
              <w:rPr>
                <w:rFonts w:ascii="Times New Roman" w:hAnsi="Times New Roman"/>
                <w:i/>
                <w:sz w:val="24"/>
                <w:szCs w:val="24"/>
                <w:lang w:val="ru-RU"/>
              </w:rPr>
              <w:lastRenderedPageBreak/>
              <w:t xml:space="preserve">Палестинская проблема. Модернизация </w:t>
            </w:r>
            <w:r w:rsidRPr="005F7E76">
              <w:rPr>
                <w:rFonts w:ascii="Times New Roman" w:hAnsi="Times New Roman"/>
                <w:i/>
                <w:spacing w:val="-11"/>
                <w:sz w:val="24"/>
                <w:szCs w:val="24"/>
                <w:lang w:val="ru-RU"/>
              </w:rPr>
              <w:t xml:space="preserve">в </w:t>
            </w:r>
            <w:r w:rsidRPr="005F7E76">
              <w:rPr>
                <w:rFonts w:ascii="Times New Roman" w:hAnsi="Times New Roman"/>
                <w:i/>
                <w:sz w:val="24"/>
                <w:szCs w:val="24"/>
                <w:lang w:val="ru-RU"/>
              </w:rPr>
              <w:t xml:space="preserve">Турции и </w:t>
            </w:r>
            <w:r w:rsidRPr="005F7E76">
              <w:rPr>
                <w:rFonts w:ascii="Times New Roman" w:hAnsi="Times New Roman"/>
                <w:i/>
                <w:spacing w:val="-5"/>
                <w:sz w:val="24"/>
                <w:szCs w:val="24"/>
                <w:lang w:val="ru-RU"/>
              </w:rPr>
              <w:t xml:space="preserve">Иране. </w:t>
            </w:r>
            <w:r w:rsidRPr="005F7E76">
              <w:rPr>
                <w:rFonts w:ascii="Times New Roman" w:hAnsi="Times New Roman"/>
                <w:sz w:val="24"/>
                <w:szCs w:val="24"/>
                <w:lang w:val="ru-RU"/>
              </w:rPr>
              <w:t>Исламская</w:t>
            </w:r>
            <w:r w:rsidRPr="005F7E76">
              <w:rPr>
                <w:rFonts w:ascii="Times New Roman" w:hAnsi="Times New Roman"/>
                <w:sz w:val="24"/>
                <w:szCs w:val="24"/>
                <w:lang w:val="ru-RU"/>
              </w:rPr>
              <w:tab/>
              <w:t xml:space="preserve">революция </w:t>
            </w:r>
            <w:r w:rsidRPr="005F7E76">
              <w:rPr>
                <w:rFonts w:ascii="Times New Roman" w:hAnsi="Times New Roman"/>
                <w:spacing w:val="-16"/>
                <w:sz w:val="24"/>
                <w:szCs w:val="24"/>
                <w:lang w:val="ru-RU"/>
              </w:rPr>
              <w:t>в</w:t>
            </w:r>
          </w:p>
          <w:p w:rsidR="005F7E76" w:rsidRPr="005F7E76" w:rsidRDefault="005F7E76" w:rsidP="005F7E76">
            <w:pPr>
              <w:pStyle w:val="TableParagraph"/>
              <w:spacing w:line="240" w:lineRule="auto"/>
              <w:ind w:right="75"/>
              <w:rPr>
                <w:rFonts w:ascii="Times New Roman" w:hAnsi="Times New Roman"/>
                <w:sz w:val="24"/>
                <w:szCs w:val="24"/>
                <w:lang w:val="ru-RU"/>
              </w:rPr>
            </w:pPr>
            <w:r w:rsidRPr="005F7E76">
              <w:rPr>
                <w:rFonts w:ascii="Times New Roman" w:hAnsi="Times New Roman"/>
                <w:sz w:val="24"/>
                <w:szCs w:val="24"/>
                <w:lang w:val="ru-RU"/>
              </w:rPr>
              <w:t>Иране.</w:t>
            </w:r>
            <w:r w:rsidRPr="005F7E76">
              <w:rPr>
                <w:rFonts w:ascii="Times New Roman" w:hAnsi="Times New Roman"/>
                <w:sz w:val="24"/>
                <w:szCs w:val="24"/>
                <w:lang w:val="ru-RU"/>
              </w:rPr>
              <w:tab/>
              <w:t xml:space="preserve">Кризис </w:t>
            </w:r>
            <w:r w:rsidRPr="005F7E76">
              <w:rPr>
                <w:rFonts w:ascii="Times New Roman" w:hAnsi="Times New Roman"/>
                <w:spacing w:val="-17"/>
                <w:sz w:val="24"/>
                <w:szCs w:val="24"/>
                <w:lang w:val="ru-RU"/>
              </w:rPr>
              <w:t xml:space="preserve">в </w:t>
            </w:r>
            <w:r w:rsidRPr="005F7E76">
              <w:rPr>
                <w:rFonts w:ascii="Times New Roman" w:hAnsi="Times New Roman"/>
                <w:sz w:val="24"/>
                <w:szCs w:val="24"/>
                <w:lang w:val="ru-RU"/>
              </w:rPr>
              <w:t xml:space="preserve">Персидском заливе </w:t>
            </w:r>
            <w:r w:rsidRPr="005F7E76">
              <w:rPr>
                <w:rFonts w:ascii="Times New Roman" w:hAnsi="Times New Roman"/>
                <w:spacing w:val="-17"/>
                <w:sz w:val="24"/>
                <w:szCs w:val="24"/>
                <w:lang w:val="ru-RU"/>
              </w:rPr>
              <w:lastRenderedPageBreak/>
              <w:t>и</w:t>
            </w:r>
            <w:r w:rsidRPr="005F7E76">
              <w:rPr>
                <w:rFonts w:ascii="Times New Roman" w:hAnsi="Times New Roman"/>
                <w:sz w:val="24"/>
                <w:szCs w:val="24"/>
                <w:lang w:val="ru-RU"/>
              </w:rPr>
              <w:t xml:space="preserve"> войны в Ираке.</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lastRenderedPageBreak/>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lastRenderedPageBreak/>
              <w:t>28</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tabs>
                <w:tab w:val="left" w:pos="733"/>
                <w:tab w:val="left" w:pos="934"/>
                <w:tab w:val="left" w:pos="1136"/>
                <w:tab w:val="left" w:pos="1185"/>
                <w:tab w:val="left" w:pos="1218"/>
                <w:tab w:val="left" w:pos="1391"/>
                <w:tab w:val="left" w:pos="1525"/>
                <w:tab w:val="left" w:pos="1831"/>
                <w:tab w:val="left" w:pos="1938"/>
                <w:tab w:val="left" w:pos="2192"/>
                <w:tab w:val="left" w:pos="2543"/>
                <w:tab w:val="left" w:pos="2796"/>
              </w:tabs>
              <w:spacing w:line="240" w:lineRule="auto"/>
              <w:ind w:right="90" w:firstLine="0"/>
              <w:rPr>
                <w:rFonts w:ascii="Times New Roman" w:hAnsi="Times New Roman"/>
                <w:i/>
                <w:sz w:val="24"/>
                <w:szCs w:val="24"/>
              </w:rPr>
            </w:pPr>
            <w:r w:rsidRPr="005F7E76">
              <w:rPr>
                <w:rFonts w:ascii="Times New Roman" w:hAnsi="Times New Roman"/>
                <w:sz w:val="24"/>
                <w:szCs w:val="24"/>
                <w:lang w:val="ru-RU"/>
              </w:rPr>
              <w:t>Обретение независимости</w:t>
            </w:r>
            <w:r w:rsidRPr="005F7E76">
              <w:rPr>
                <w:rFonts w:ascii="Times New Roman" w:hAnsi="Times New Roman"/>
                <w:sz w:val="24"/>
                <w:szCs w:val="24"/>
                <w:lang w:val="ru-RU"/>
              </w:rPr>
              <w:tab/>
            </w:r>
            <w:r w:rsidRPr="005F7E76">
              <w:rPr>
                <w:rFonts w:ascii="Times New Roman" w:hAnsi="Times New Roman"/>
                <w:sz w:val="24"/>
                <w:szCs w:val="24"/>
                <w:lang w:val="ru-RU"/>
              </w:rPr>
              <w:tab/>
            </w:r>
            <w:r w:rsidRPr="005F7E76">
              <w:rPr>
                <w:rFonts w:ascii="Times New Roman" w:hAnsi="Times New Roman"/>
                <w:spacing w:val="-3"/>
                <w:sz w:val="24"/>
                <w:szCs w:val="24"/>
                <w:lang w:val="ru-RU"/>
              </w:rPr>
              <w:t xml:space="preserve">странами </w:t>
            </w:r>
            <w:r w:rsidRPr="005F7E76">
              <w:rPr>
                <w:rFonts w:ascii="Times New Roman" w:hAnsi="Times New Roman"/>
                <w:sz w:val="24"/>
                <w:szCs w:val="24"/>
                <w:lang w:val="ru-RU"/>
              </w:rPr>
              <w:t>Южной Азии. Д. Неру и его</w:t>
            </w:r>
            <w:r w:rsidRPr="005F7E76">
              <w:rPr>
                <w:rFonts w:ascii="Times New Roman" w:hAnsi="Times New Roman"/>
                <w:sz w:val="24"/>
                <w:szCs w:val="24"/>
                <w:lang w:val="ru-RU"/>
              </w:rPr>
              <w:tab/>
            </w:r>
            <w:r w:rsidRPr="005F7E76">
              <w:rPr>
                <w:rFonts w:ascii="Times New Roman" w:hAnsi="Times New Roman"/>
                <w:spacing w:val="-1"/>
                <w:sz w:val="24"/>
                <w:szCs w:val="24"/>
                <w:lang w:val="ru-RU"/>
              </w:rPr>
              <w:t xml:space="preserve">преобразования. </w:t>
            </w:r>
            <w:r w:rsidRPr="005F7E76">
              <w:rPr>
                <w:rFonts w:ascii="Times New Roman" w:hAnsi="Times New Roman"/>
                <w:i/>
                <w:sz w:val="24"/>
                <w:szCs w:val="24"/>
                <w:lang w:val="ru-RU"/>
              </w:rPr>
              <w:t xml:space="preserve">Конфронтация </w:t>
            </w:r>
            <w:r w:rsidRPr="005F7E76">
              <w:rPr>
                <w:rFonts w:ascii="Times New Roman" w:hAnsi="Times New Roman"/>
                <w:i/>
                <w:spacing w:val="-4"/>
                <w:sz w:val="24"/>
                <w:szCs w:val="24"/>
                <w:lang w:val="ru-RU"/>
              </w:rPr>
              <w:t xml:space="preserve">между </w:t>
            </w:r>
            <w:r w:rsidRPr="005F7E76">
              <w:rPr>
                <w:rFonts w:ascii="Times New Roman" w:hAnsi="Times New Roman"/>
                <w:i/>
                <w:sz w:val="24"/>
                <w:szCs w:val="24"/>
                <w:lang w:val="ru-RU"/>
              </w:rPr>
              <w:t xml:space="preserve">Индией и </w:t>
            </w:r>
            <w:r w:rsidRPr="005F7E76">
              <w:rPr>
                <w:rFonts w:ascii="Times New Roman" w:hAnsi="Times New Roman"/>
                <w:i/>
                <w:spacing w:val="-1"/>
                <w:sz w:val="24"/>
                <w:szCs w:val="24"/>
                <w:lang w:val="ru-RU"/>
              </w:rPr>
              <w:t xml:space="preserve">Пакистаном, </w:t>
            </w:r>
            <w:r w:rsidRPr="005F7E76">
              <w:rPr>
                <w:rFonts w:ascii="Times New Roman" w:hAnsi="Times New Roman"/>
                <w:i/>
                <w:sz w:val="24"/>
                <w:szCs w:val="24"/>
                <w:lang w:val="ru-RU"/>
              </w:rPr>
              <w:t xml:space="preserve">Индией и КНР. </w:t>
            </w:r>
            <w:r w:rsidRPr="005F7E76">
              <w:rPr>
                <w:rFonts w:ascii="Times New Roman" w:hAnsi="Times New Roman"/>
                <w:i/>
                <w:spacing w:val="-3"/>
                <w:sz w:val="24"/>
                <w:szCs w:val="24"/>
                <w:lang w:val="ru-RU"/>
              </w:rPr>
              <w:t xml:space="preserve">Реформы </w:t>
            </w:r>
            <w:r w:rsidRPr="005F7E76">
              <w:rPr>
                <w:rFonts w:ascii="Times New Roman" w:hAnsi="Times New Roman"/>
                <w:i/>
                <w:sz w:val="24"/>
                <w:szCs w:val="24"/>
                <w:lang w:val="ru-RU"/>
              </w:rPr>
              <w:t xml:space="preserve">И. Ганди. </w:t>
            </w:r>
            <w:r w:rsidRPr="005F7E76">
              <w:rPr>
                <w:rFonts w:ascii="Times New Roman" w:hAnsi="Times New Roman"/>
                <w:sz w:val="24"/>
                <w:szCs w:val="24"/>
                <w:lang w:val="ru-RU"/>
              </w:rPr>
              <w:t>Индия в конце ХХ</w:t>
            </w:r>
            <w:r w:rsidRPr="005F7E76">
              <w:rPr>
                <w:rFonts w:ascii="Times New Roman" w:hAnsi="Times New Roman"/>
                <w:sz w:val="24"/>
                <w:szCs w:val="24"/>
                <w:lang w:val="ru-RU"/>
              </w:rPr>
              <w:tab/>
              <w:t xml:space="preserve">в. </w:t>
            </w:r>
            <w:r w:rsidRPr="005F7E76">
              <w:rPr>
                <w:rFonts w:ascii="Times New Roman" w:hAnsi="Times New Roman"/>
                <w:i/>
                <w:sz w:val="24"/>
                <w:szCs w:val="24"/>
                <w:lang w:val="ru-RU"/>
              </w:rPr>
              <w:t xml:space="preserve">Индонезия </w:t>
            </w:r>
            <w:r w:rsidRPr="005F7E76">
              <w:rPr>
                <w:rFonts w:ascii="Times New Roman" w:hAnsi="Times New Roman"/>
                <w:i/>
                <w:spacing w:val="-6"/>
                <w:sz w:val="24"/>
                <w:szCs w:val="24"/>
                <w:lang w:val="ru-RU"/>
              </w:rPr>
              <w:t xml:space="preserve">при </w:t>
            </w:r>
            <w:r w:rsidRPr="005F7E76">
              <w:rPr>
                <w:rFonts w:ascii="Times New Roman" w:hAnsi="Times New Roman"/>
                <w:i/>
                <w:sz w:val="24"/>
                <w:szCs w:val="24"/>
                <w:lang w:val="ru-RU"/>
              </w:rPr>
              <w:t xml:space="preserve">Сукарно и </w:t>
            </w:r>
            <w:r w:rsidRPr="005F7E76">
              <w:rPr>
                <w:rFonts w:ascii="Times New Roman" w:hAnsi="Times New Roman"/>
                <w:i/>
                <w:spacing w:val="-3"/>
                <w:sz w:val="24"/>
                <w:szCs w:val="24"/>
                <w:lang w:val="ru-RU"/>
              </w:rPr>
              <w:t xml:space="preserve">Сухарто. </w:t>
            </w:r>
            <w:r w:rsidRPr="005F7E76">
              <w:rPr>
                <w:rFonts w:ascii="Times New Roman" w:hAnsi="Times New Roman"/>
                <w:i/>
                <w:sz w:val="24"/>
                <w:szCs w:val="24"/>
              </w:rPr>
              <w:t xml:space="preserve">Страны Юго-Восточной Азии после войны </w:t>
            </w:r>
            <w:r w:rsidRPr="005F7E76">
              <w:rPr>
                <w:rFonts w:ascii="Times New Roman" w:hAnsi="Times New Roman"/>
                <w:i/>
                <w:spacing w:val="-15"/>
                <w:sz w:val="24"/>
                <w:szCs w:val="24"/>
              </w:rPr>
              <w:t>в</w:t>
            </w:r>
          </w:p>
          <w:p w:rsidR="005F7E76" w:rsidRPr="005F7E76" w:rsidRDefault="005F7E76" w:rsidP="005F7E76">
            <w:pPr>
              <w:pStyle w:val="TableParagraph"/>
              <w:tabs>
                <w:tab w:val="left" w:pos="1434"/>
                <w:tab w:val="left" w:pos="2207"/>
                <w:tab w:val="left" w:pos="2786"/>
              </w:tabs>
              <w:spacing w:line="240" w:lineRule="auto"/>
              <w:ind w:right="92"/>
              <w:rPr>
                <w:rFonts w:ascii="Times New Roman" w:hAnsi="Times New Roman"/>
                <w:i/>
                <w:sz w:val="24"/>
                <w:szCs w:val="24"/>
              </w:rPr>
            </w:pPr>
            <w:r w:rsidRPr="005F7E76">
              <w:rPr>
                <w:rFonts w:ascii="Times New Roman" w:hAnsi="Times New Roman"/>
                <w:i/>
                <w:sz w:val="24"/>
                <w:szCs w:val="24"/>
              </w:rPr>
              <w:t>Индокитае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tabs>
                <w:tab w:val="left" w:pos="733"/>
                <w:tab w:val="left" w:pos="934"/>
                <w:tab w:val="left" w:pos="1136"/>
                <w:tab w:val="left" w:pos="1185"/>
                <w:tab w:val="left" w:pos="1218"/>
                <w:tab w:val="left" w:pos="1391"/>
                <w:tab w:val="left" w:pos="1525"/>
                <w:tab w:val="left" w:pos="1831"/>
                <w:tab w:val="left" w:pos="1938"/>
                <w:tab w:val="left" w:pos="2192"/>
                <w:tab w:val="left" w:pos="2543"/>
                <w:tab w:val="left" w:pos="2796"/>
              </w:tabs>
              <w:spacing w:line="240" w:lineRule="auto"/>
              <w:ind w:right="90" w:firstLine="0"/>
              <w:rPr>
                <w:rFonts w:ascii="Times New Roman" w:hAnsi="Times New Roman"/>
                <w:i/>
                <w:sz w:val="24"/>
                <w:szCs w:val="24"/>
              </w:rPr>
            </w:pPr>
            <w:r w:rsidRPr="005F7E76">
              <w:rPr>
                <w:rFonts w:ascii="Times New Roman" w:hAnsi="Times New Roman"/>
                <w:sz w:val="24"/>
                <w:szCs w:val="24"/>
                <w:lang w:val="ru-RU"/>
              </w:rPr>
              <w:t>Обретение независимости</w:t>
            </w:r>
            <w:r w:rsidRPr="005F7E76">
              <w:rPr>
                <w:rFonts w:ascii="Times New Roman" w:hAnsi="Times New Roman"/>
                <w:sz w:val="24"/>
                <w:szCs w:val="24"/>
                <w:lang w:val="ru-RU"/>
              </w:rPr>
              <w:tab/>
            </w:r>
            <w:r w:rsidRPr="005F7E76">
              <w:rPr>
                <w:rFonts w:ascii="Times New Roman" w:hAnsi="Times New Roman"/>
                <w:sz w:val="24"/>
                <w:szCs w:val="24"/>
                <w:lang w:val="ru-RU"/>
              </w:rPr>
              <w:tab/>
            </w:r>
            <w:r w:rsidRPr="005F7E76">
              <w:rPr>
                <w:rFonts w:ascii="Times New Roman" w:hAnsi="Times New Roman"/>
                <w:spacing w:val="-3"/>
                <w:sz w:val="24"/>
                <w:szCs w:val="24"/>
                <w:lang w:val="ru-RU"/>
              </w:rPr>
              <w:t xml:space="preserve">странами </w:t>
            </w:r>
            <w:r w:rsidRPr="005F7E76">
              <w:rPr>
                <w:rFonts w:ascii="Times New Roman" w:hAnsi="Times New Roman"/>
                <w:sz w:val="24"/>
                <w:szCs w:val="24"/>
                <w:lang w:val="ru-RU"/>
              </w:rPr>
              <w:t>Южной Азии. Д. Неру и его</w:t>
            </w:r>
            <w:r w:rsidRPr="005F7E76">
              <w:rPr>
                <w:rFonts w:ascii="Times New Roman" w:hAnsi="Times New Roman"/>
                <w:sz w:val="24"/>
                <w:szCs w:val="24"/>
                <w:lang w:val="ru-RU"/>
              </w:rPr>
              <w:tab/>
            </w:r>
            <w:r w:rsidRPr="005F7E76">
              <w:rPr>
                <w:rFonts w:ascii="Times New Roman" w:hAnsi="Times New Roman"/>
                <w:spacing w:val="-1"/>
                <w:sz w:val="24"/>
                <w:szCs w:val="24"/>
                <w:lang w:val="ru-RU"/>
              </w:rPr>
              <w:t xml:space="preserve">преобразования. </w:t>
            </w:r>
            <w:r w:rsidRPr="005F7E76">
              <w:rPr>
                <w:rFonts w:ascii="Times New Roman" w:hAnsi="Times New Roman"/>
                <w:i/>
                <w:sz w:val="24"/>
                <w:szCs w:val="24"/>
                <w:lang w:val="ru-RU"/>
              </w:rPr>
              <w:t xml:space="preserve">Конфронтация </w:t>
            </w:r>
            <w:r w:rsidRPr="005F7E76">
              <w:rPr>
                <w:rFonts w:ascii="Times New Roman" w:hAnsi="Times New Roman"/>
                <w:i/>
                <w:spacing w:val="-4"/>
                <w:sz w:val="24"/>
                <w:szCs w:val="24"/>
                <w:lang w:val="ru-RU"/>
              </w:rPr>
              <w:t xml:space="preserve">между </w:t>
            </w:r>
            <w:r w:rsidRPr="005F7E76">
              <w:rPr>
                <w:rFonts w:ascii="Times New Roman" w:hAnsi="Times New Roman"/>
                <w:i/>
                <w:sz w:val="24"/>
                <w:szCs w:val="24"/>
                <w:lang w:val="ru-RU"/>
              </w:rPr>
              <w:t xml:space="preserve">Индией и </w:t>
            </w:r>
            <w:r w:rsidRPr="005F7E76">
              <w:rPr>
                <w:rFonts w:ascii="Times New Roman" w:hAnsi="Times New Roman"/>
                <w:i/>
                <w:spacing w:val="-1"/>
                <w:sz w:val="24"/>
                <w:szCs w:val="24"/>
                <w:lang w:val="ru-RU"/>
              </w:rPr>
              <w:t xml:space="preserve">Пакистаном, </w:t>
            </w:r>
            <w:r w:rsidRPr="005F7E76">
              <w:rPr>
                <w:rFonts w:ascii="Times New Roman" w:hAnsi="Times New Roman"/>
                <w:i/>
                <w:sz w:val="24"/>
                <w:szCs w:val="24"/>
                <w:lang w:val="ru-RU"/>
              </w:rPr>
              <w:t xml:space="preserve">Индией и КНР. </w:t>
            </w:r>
            <w:r w:rsidRPr="005F7E76">
              <w:rPr>
                <w:rFonts w:ascii="Times New Roman" w:hAnsi="Times New Roman"/>
                <w:i/>
                <w:spacing w:val="-3"/>
                <w:sz w:val="24"/>
                <w:szCs w:val="24"/>
                <w:lang w:val="ru-RU"/>
              </w:rPr>
              <w:t xml:space="preserve">Реформы </w:t>
            </w:r>
            <w:r w:rsidRPr="005F7E76">
              <w:rPr>
                <w:rFonts w:ascii="Times New Roman" w:hAnsi="Times New Roman"/>
                <w:i/>
                <w:sz w:val="24"/>
                <w:szCs w:val="24"/>
                <w:lang w:val="ru-RU"/>
              </w:rPr>
              <w:t xml:space="preserve">И. Ганди. </w:t>
            </w:r>
            <w:r w:rsidRPr="005F7E76">
              <w:rPr>
                <w:rFonts w:ascii="Times New Roman" w:hAnsi="Times New Roman"/>
                <w:sz w:val="24"/>
                <w:szCs w:val="24"/>
                <w:lang w:val="ru-RU"/>
              </w:rPr>
              <w:t>Индия в конце ХХ</w:t>
            </w:r>
            <w:r w:rsidRPr="005F7E76">
              <w:rPr>
                <w:rFonts w:ascii="Times New Roman" w:hAnsi="Times New Roman"/>
                <w:sz w:val="24"/>
                <w:szCs w:val="24"/>
                <w:lang w:val="ru-RU"/>
              </w:rPr>
              <w:tab/>
              <w:t xml:space="preserve">в. </w:t>
            </w:r>
            <w:r w:rsidRPr="005F7E76">
              <w:rPr>
                <w:rFonts w:ascii="Times New Roman" w:hAnsi="Times New Roman"/>
                <w:i/>
                <w:sz w:val="24"/>
                <w:szCs w:val="24"/>
                <w:lang w:val="ru-RU"/>
              </w:rPr>
              <w:t xml:space="preserve">Индонезия </w:t>
            </w:r>
            <w:r w:rsidRPr="005F7E76">
              <w:rPr>
                <w:rFonts w:ascii="Times New Roman" w:hAnsi="Times New Roman"/>
                <w:i/>
                <w:spacing w:val="-6"/>
                <w:sz w:val="24"/>
                <w:szCs w:val="24"/>
                <w:lang w:val="ru-RU"/>
              </w:rPr>
              <w:t xml:space="preserve">при </w:t>
            </w:r>
            <w:r w:rsidRPr="005F7E76">
              <w:rPr>
                <w:rFonts w:ascii="Times New Roman" w:hAnsi="Times New Roman"/>
                <w:i/>
                <w:sz w:val="24"/>
                <w:szCs w:val="24"/>
                <w:lang w:val="ru-RU"/>
              </w:rPr>
              <w:t xml:space="preserve">Сукарно и </w:t>
            </w:r>
            <w:r w:rsidRPr="005F7E76">
              <w:rPr>
                <w:rFonts w:ascii="Times New Roman" w:hAnsi="Times New Roman"/>
                <w:i/>
                <w:spacing w:val="-3"/>
                <w:sz w:val="24"/>
                <w:szCs w:val="24"/>
                <w:lang w:val="ru-RU"/>
              </w:rPr>
              <w:t xml:space="preserve">Сухарто. </w:t>
            </w:r>
            <w:r w:rsidRPr="005F7E76">
              <w:rPr>
                <w:rFonts w:ascii="Times New Roman" w:hAnsi="Times New Roman"/>
                <w:i/>
                <w:sz w:val="24"/>
                <w:szCs w:val="24"/>
              </w:rPr>
              <w:t xml:space="preserve">Страны Юго-Восточной Азии после войны </w:t>
            </w:r>
            <w:r w:rsidRPr="005F7E76">
              <w:rPr>
                <w:rFonts w:ascii="Times New Roman" w:hAnsi="Times New Roman"/>
                <w:i/>
                <w:spacing w:val="-15"/>
                <w:sz w:val="24"/>
                <w:szCs w:val="24"/>
              </w:rPr>
              <w:t>в</w:t>
            </w:r>
          </w:p>
          <w:p w:rsidR="005F7E76" w:rsidRPr="005F7E76" w:rsidRDefault="005F7E76" w:rsidP="005F7E76">
            <w:pPr>
              <w:pStyle w:val="TableParagraph"/>
              <w:tabs>
                <w:tab w:val="left" w:pos="1434"/>
                <w:tab w:val="left" w:pos="2207"/>
                <w:tab w:val="left" w:pos="2786"/>
              </w:tabs>
              <w:spacing w:line="240" w:lineRule="auto"/>
              <w:ind w:right="92"/>
              <w:rPr>
                <w:rFonts w:ascii="Times New Roman" w:hAnsi="Times New Roman"/>
                <w:i/>
                <w:sz w:val="24"/>
                <w:szCs w:val="24"/>
              </w:rPr>
            </w:pPr>
            <w:r w:rsidRPr="005F7E76">
              <w:rPr>
                <w:rFonts w:ascii="Times New Roman" w:hAnsi="Times New Roman"/>
                <w:i/>
                <w:sz w:val="24"/>
                <w:szCs w:val="24"/>
              </w:rPr>
              <w:t>Индокитае</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29</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tabs>
                <w:tab w:val="left" w:pos="1088"/>
                <w:tab w:val="left" w:pos="1673"/>
                <w:tab w:val="left" w:pos="1881"/>
                <w:tab w:val="left" w:pos="1918"/>
                <w:tab w:val="left" w:pos="2043"/>
                <w:tab w:val="left" w:pos="2191"/>
                <w:tab w:val="left" w:pos="2322"/>
                <w:tab w:val="left" w:pos="2362"/>
              </w:tabs>
              <w:spacing w:line="240" w:lineRule="auto"/>
              <w:ind w:right="90" w:firstLine="0"/>
              <w:rPr>
                <w:rFonts w:ascii="Times New Roman" w:hAnsi="Times New Roman"/>
                <w:i/>
                <w:sz w:val="24"/>
                <w:szCs w:val="24"/>
                <w:lang w:val="ru-RU"/>
              </w:rPr>
            </w:pPr>
            <w:r w:rsidRPr="005F7E76">
              <w:rPr>
                <w:rFonts w:ascii="Times New Roman" w:hAnsi="Times New Roman"/>
                <w:sz w:val="24"/>
                <w:szCs w:val="24"/>
                <w:lang w:val="ru-RU"/>
              </w:rPr>
              <w:t xml:space="preserve">Япония </w:t>
            </w:r>
            <w:r w:rsidRPr="005F7E76">
              <w:rPr>
                <w:rFonts w:ascii="Times New Roman" w:hAnsi="Times New Roman"/>
                <w:spacing w:val="-5"/>
                <w:sz w:val="24"/>
                <w:szCs w:val="24"/>
                <w:lang w:val="ru-RU"/>
              </w:rPr>
              <w:t xml:space="preserve">после </w:t>
            </w:r>
            <w:r w:rsidRPr="005F7E76">
              <w:rPr>
                <w:rFonts w:ascii="Times New Roman" w:hAnsi="Times New Roman"/>
                <w:sz w:val="24"/>
                <w:szCs w:val="24"/>
                <w:lang w:val="ru-RU"/>
              </w:rPr>
              <w:t>Второй</w:t>
            </w:r>
            <w:r w:rsidRPr="005F7E76">
              <w:rPr>
                <w:rFonts w:ascii="Times New Roman" w:hAnsi="Times New Roman"/>
                <w:sz w:val="24"/>
                <w:szCs w:val="24"/>
                <w:lang w:val="ru-RU"/>
              </w:rPr>
              <w:tab/>
              <w:t xml:space="preserve">мировой </w:t>
            </w:r>
            <w:r w:rsidRPr="005F7E76">
              <w:rPr>
                <w:rFonts w:ascii="Times New Roman" w:hAnsi="Times New Roman"/>
                <w:spacing w:val="-3"/>
                <w:sz w:val="24"/>
                <w:szCs w:val="24"/>
                <w:lang w:val="ru-RU"/>
              </w:rPr>
              <w:t xml:space="preserve">войны. </w:t>
            </w:r>
            <w:r w:rsidRPr="005F7E76">
              <w:rPr>
                <w:rFonts w:ascii="Times New Roman" w:hAnsi="Times New Roman"/>
                <w:sz w:val="24"/>
                <w:szCs w:val="24"/>
                <w:lang w:val="ru-RU"/>
              </w:rPr>
              <w:t>Восстановление суверенитета. Японии. Проблема</w:t>
            </w:r>
            <w:r w:rsidRPr="005F7E76">
              <w:rPr>
                <w:rFonts w:ascii="Times New Roman" w:hAnsi="Times New Roman"/>
                <w:sz w:val="24"/>
                <w:szCs w:val="24"/>
                <w:lang w:val="ru-RU"/>
              </w:rPr>
              <w:tab/>
            </w:r>
            <w:r w:rsidRPr="005F7E76">
              <w:rPr>
                <w:rFonts w:ascii="Times New Roman" w:hAnsi="Times New Roman"/>
                <w:spacing w:val="-1"/>
                <w:sz w:val="24"/>
                <w:szCs w:val="24"/>
                <w:lang w:val="ru-RU"/>
              </w:rPr>
              <w:t xml:space="preserve">Курильских </w:t>
            </w:r>
            <w:r w:rsidRPr="005F7E76">
              <w:rPr>
                <w:rFonts w:ascii="Times New Roman" w:hAnsi="Times New Roman"/>
                <w:sz w:val="24"/>
                <w:szCs w:val="24"/>
                <w:lang w:val="ru-RU"/>
              </w:rPr>
              <w:t xml:space="preserve">островов. </w:t>
            </w:r>
            <w:r w:rsidRPr="005F7E76">
              <w:rPr>
                <w:rFonts w:ascii="Times New Roman" w:hAnsi="Times New Roman"/>
                <w:spacing w:val="-3"/>
                <w:sz w:val="24"/>
                <w:szCs w:val="24"/>
                <w:lang w:val="ru-RU"/>
              </w:rPr>
              <w:t xml:space="preserve">Японское </w:t>
            </w:r>
            <w:r w:rsidRPr="005F7E76">
              <w:rPr>
                <w:rFonts w:ascii="Times New Roman" w:hAnsi="Times New Roman"/>
                <w:sz w:val="24"/>
                <w:szCs w:val="24"/>
                <w:lang w:val="ru-RU"/>
              </w:rPr>
              <w:t xml:space="preserve">экономическое </w:t>
            </w:r>
            <w:r w:rsidRPr="005F7E76">
              <w:rPr>
                <w:rFonts w:ascii="Times New Roman" w:hAnsi="Times New Roman"/>
                <w:spacing w:val="-4"/>
                <w:sz w:val="24"/>
                <w:szCs w:val="24"/>
                <w:lang w:val="ru-RU"/>
              </w:rPr>
              <w:t xml:space="preserve">чудо. </w:t>
            </w:r>
            <w:r w:rsidRPr="005F7E76">
              <w:rPr>
                <w:rFonts w:ascii="Times New Roman" w:hAnsi="Times New Roman"/>
                <w:i/>
                <w:sz w:val="24"/>
                <w:szCs w:val="24"/>
                <w:lang w:val="ru-RU"/>
              </w:rPr>
              <w:t xml:space="preserve">Кризис </w:t>
            </w:r>
            <w:r w:rsidRPr="005F7E76">
              <w:rPr>
                <w:rFonts w:ascii="Times New Roman" w:hAnsi="Times New Roman"/>
                <w:i/>
                <w:spacing w:val="-3"/>
                <w:sz w:val="24"/>
                <w:szCs w:val="24"/>
                <w:lang w:val="ru-RU"/>
              </w:rPr>
              <w:t>японского</w:t>
            </w:r>
          </w:p>
          <w:p w:rsidR="005F7E76" w:rsidRPr="005F7E76" w:rsidRDefault="005F7E76" w:rsidP="005F7E76">
            <w:pPr>
              <w:pStyle w:val="TableParagraph"/>
              <w:tabs>
                <w:tab w:val="left" w:pos="1919"/>
                <w:tab w:val="left" w:pos="2216"/>
              </w:tabs>
              <w:spacing w:line="240" w:lineRule="auto"/>
              <w:ind w:left="110" w:right="89"/>
              <w:rPr>
                <w:rFonts w:ascii="Times New Roman" w:hAnsi="Times New Roman"/>
                <w:i/>
                <w:sz w:val="24"/>
                <w:szCs w:val="24"/>
                <w:lang w:val="ru-RU"/>
              </w:rPr>
            </w:pPr>
            <w:r w:rsidRPr="005F7E76">
              <w:rPr>
                <w:rFonts w:ascii="Times New Roman" w:hAnsi="Times New Roman"/>
                <w:i/>
                <w:sz w:val="24"/>
                <w:szCs w:val="24"/>
                <w:lang w:val="ru-RU"/>
              </w:rPr>
              <w:t xml:space="preserve">общества. </w:t>
            </w:r>
            <w:r w:rsidRPr="005F7E76">
              <w:rPr>
                <w:rFonts w:ascii="Times New Roman" w:hAnsi="Times New Roman"/>
                <w:i/>
                <w:spacing w:val="-3"/>
                <w:sz w:val="24"/>
                <w:szCs w:val="24"/>
                <w:lang w:val="ru-RU"/>
              </w:rPr>
              <w:t xml:space="preserve">Развитие </w:t>
            </w:r>
            <w:r w:rsidRPr="005F7E76">
              <w:rPr>
                <w:rFonts w:ascii="Times New Roman" w:hAnsi="Times New Roman"/>
                <w:i/>
                <w:sz w:val="24"/>
                <w:szCs w:val="24"/>
                <w:lang w:val="ru-RU"/>
              </w:rPr>
              <w:t xml:space="preserve">Южной </w:t>
            </w:r>
            <w:r w:rsidRPr="005F7E76">
              <w:rPr>
                <w:rFonts w:ascii="Times New Roman" w:hAnsi="Times New Roman"/>
                <w:i/>
                <w:spacing w:val="-4"/>
                <w:sz w:val="24"/>
                <w:szCs w:val="24"/>
                <w:lang w:val="ru-RU"/>
              </w:rPr>
              <w:t>Кореи.</w:t>
            </w:r>
          </w:p>
          <w:p w:rsidR="005F7E76" w:rsidRPr="005F7E76" w:rsidRDefault="005F7E76" w:rsidP="005F7E76">
            <w:pPr>
              <w:pStyle w:val="TableParagraph"/>
              <w:tabs>
                <w:tab w:val="left" w:pos="733"/>
                <w:tab w:val="left" w:pos="934"/>
                <w:tab w:val="left" w:pos="1136"/>
                <w:tab w:val="left" w:pos="1185"/>
                <w:tab w:val="left" w:pos="1218"/>
                <w:tab w:val="left" w:pos="1391"/>
                <w:tab w:val="left" w:pos="1525"/>
                <w:tab w:val="left" w:pos="1831"/>
                <w:tab w:val="left" w:pos="1938"/>
                <w:tab w:val="left" w:pos="2192"/>
                <w:tab w:val="left" w:pos="2543"/>
                <w:tab w:val="left" w:pos="2796"/>
              </w:tabs>
              <w:spacing w:line="240" w:lineRule="auto"/>
              <w:ind w:right="90"/>
              <w:rPr>
                <w:rFonts w:ascii="Times New Roman" w:hAnsi="Times New Roman"/>
                <w:sz w:val="24"/>
                <w:szCs w:val="24"/>
                <w:lang w:val="ru-RU"/>
              </w:rPr>
            </w:pPr>
            <w:r w:rsidRPr="005F7E76">
              <w:rPr>
                <w:rFonts w:ascii="Times New Roman" w:hAnsi="Times New Roman"/>
                <w:i/>
                <w:sz w:val="24"/>
                <w:szCs w:val="24"/>
                <w:lang w:val="ru-RU"/>
              </w:rPr>
              <w:t>«Тихоокеанские драконы».</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tabs>
                <w:tab w:val="left" w:pos="1088"/>
                <w:tab w:val="left" w:pos="1673"/>
                <w:tab w:val="left" w:pos="1881"/>
                <w:tab w:val="left" w:pos="1938"/>
                <w:tab w:val="left" w:pos="2043"/>
                <w:tab w:val="left" w:pos="2192"/>
                <w:tab w:val="left" w:pos="2322"/>
                <w:tab w:val="left" w:pos="2362"/>
              </w:tabs>
              <w:spacing w:line="240" w:lineRule="auto"/>
              <w:ind w:right="90" w:firstLine="0"/>
              <w:rPr>
                <w:rFonts w:ascii="Times New Roman" w:hAnsi="Times New Roman"/>
                <w:i/>
                <w:sz w:val="24"/>
                <w:szCs w:val="24"/>
                <w:lang w:val="ru-RU"/>
              </w:rPr>
            </w:pPr>
            <w:r w:rsidRPr="005F7E76">
              <w:rPr>
                <w:rFonts w:ascii="Times New Roman" w:hAnsi="Times New Roman"/>
                <w:sz w:val="24"/>
                <w:szCs w:val="24"/>
                <w:lang w:val="ru-RU"/>
              </w:rPr>
              <w:t xml:space="preserve">Япония </w:t>
            </w:r>
            <w:r w:rsidRPr="005F7E76">
              <w:rPr>
                <w:rFonts w:ascii="Times New Roman" w:hAnsi="Times New Roman"/>
                <w:spacing w:val="-5"/>
                <w:sz w:val="24"/>
                <w:szCs w:val="24"/>
                <w:lang w:val="ru-RU"/>
              </w:rPr>
              <w:t xml:space="preserve">после </w:t>
            </w:r>
            <w:r w:rsidRPr="005F7E76">
              <w:rPr>
                <w:rFonts w:ascii="Times New Roman" w:hAnsi="Times New Roman"/>
                <w:sz w:val="24"/>
                <w:szCs w:val="24"/>
                <w:lang w:val="ru-RU"/>
              </w:rPr>
              <w:t>Второй</w:t>
            </w:r>
            <w:r w:rsidRPr="005F7E76">
              <w:rPr>
                <w:rFonts w:ascii="Times New Roman" w:hAnsi="Times New Roman"/>
                <w:sz w:val="24"/>
                <w:szCs w:val="24"/>
                <w:lang w:val="ru-RU"/>
              </w:rPr>
              <w:tab/>
              <w:t xml:space="preserve">мировой </w:t>
            </w:r>
            <w:r w:rsidRPr="005F7E76">
              <w:rPr>
                <w:rFonts w:ascii="Times New Roman" w:hAnsi="Times New Roman"/>
                <w:spacing w:val="-3"/>
                <w:sz w:val="24"/>
                <w:szCs w:val="24"/>
                <w:lang w:val="ru-RU"/>
              </w:rPr>
              <w:t xml:space="preserve">войны. </w:t>
            </w:r>
            <w:r w:rsidRPr="005F7E76">
              <w:rPr>
                <w:rFonts w:ascii="Times New Roman" w:hAnsi="Times New Roman"/>
                <w:sz w:val="24"/>
                <w:szCs w:val="24"/>
                <w:lang w:val="ru-RU"/>
              </w:rPr>
              <w:t xml:space="preserve">Восстановление суверенитета. Японии. Проблема </w:t>
            </w:r>
            <w:r w:rsidRPr="005F7E76">
              <w:rPr>
                <w:rFonts w:ascii="Times New Roman" w:hAnsi="Times New Roman"/>
                <w:spacing w:val="-1"/>
                <w:sz w:val="24"/>
                <w:szCs w:val="24"/>
                <w:lang w:val="ru-RU"/>
              </w:rPr>
              <w:t xml:space="preserve">Курильских </w:t>
            </w:r>
            <w:r w:rsidRPr="005F7E76">
              <w:rPr>
                <w:rFonts w:ascii="Times New Roman" w:hAnsi="Times New Roman"/>
                <w:sz w:val="24"/>
                <w:szCs w:val="24"/>
                <w:lang w:val="ru-RU"/>
              </w:rPr>
              <w:t xml:space="preserve">островов. </w:t>
            </w:r>
            <w:r w:rsidRPr="005F7E76">
              <w:rPr>
                <w:rFonts w:ascii="Times New Roman" w:hAnsi="Times New Roman"/>
                <w:spacing w:val="-3"/>
                <w:sz w:val="24"/>
                <w:szCs w:val="24"/>
                <w:lang w:val="ru-RU"/>
              </w:rPr>
              <w:t xml:space="preserve">Японское </w:t>
            </w:r>
            <w:r w:rsidRPr="005F7E76">
              <w:rPr>
                <w:rFonts w:ascii="Times New Roman" w:hAnsi="Times New Roman"/>
                <w:sz w:val="24"/>
                <w:szCs w:val="24"/>
                <w:lang w:val="ru-RU"/>
              </w:rPr>
              <w:t xml:space="preserve">экономическое </w:t>
            </w:r>
            <w:r w:rsidRPr="005F7E76">
              <w:rPr>
                <w:rFonts w:ascii="Times New Roman" w:hAnsi="Times New Roman"/>
                <w:spacing w:val="-4"/>
                <w:sz w:val="24"/>
                <w:szCs w:val="24"/>
                <w:lang w:val="ru-RU"/>
              </w:rPr>
              <w:t xml:space="preserve">чудо. </w:t>
            </w:r>
            <w:r w:rsidRPr="005F7E76">
              <w:rPr>
                <w:rFonts w:ascii="Times New Roman" w:hAnsi="Times New Roman"/>
                <w:i/>
                <w:sz w:val="24"/>
                <w:szCs w:val="24"/>
                <w:lang w:val="ru-RU"/>
              </w:rPr>
              <w:t xml:space="preserve">Кризис </w:t>
            </w:r>
            <w:r w:rsidRPr="005F7E76">
              <w:rPr>
                <w:rFonts w:ascii="Times New Roman" w:hAnsi="Times New Roman"/>
                <w:i/>
                <w:spacing w:val="-3"/>
                <w:sz w:val="24"/>
                <w:szCs w:val="24"/>
                <w:lang w:val="ru-RU"/>
              </w:rPr>
              <w:t>японского</w:t>
            </w:r>
            <w:r w:rsidRPr="005F7E76">
              <w:rPr>
                <w:rFonts w:ascii="Times New Roman" w:hAnsi="Times New Roman"/>
                <w:i/>
                <w:sz w:val="24"/>
                <w:szCs w:val="24"/>
                <w:lang w:val="ru-RU"/>
              </w:rPr>
              <w:t xml:space="preserve"> общества. </w:t>
            </w:r>
            <w:r w:rsidRPr="005F7E76">
              <w:rPr>
                <w:rFonts w:ascii="Times New Roman" w:hAnsi="Times New Roman"/>
                <w:i/>
                <w:spacing w:val="-3"/>
                <w:sz w:val="24"/>
                <w:szCs w:val="24"/>
                <w:lang w:val="ru-RU"/>
              </w:rPr>
              <w:t xml:space="preserve">Развитие </w:t>
            </w:r>
            <w:r w:rsidRPr="005F7E76">
              <w:rPr>
                <w:rFonts w:ascii="Times New Roman" w:hAnsi="Times New Roman"/>
                <w:i/>
                <w:sz w:val="24"/>
                <w:szCs w:val="24"/>
                <w:lang w:val="ru-RU"/>
              </w:rPr>
              <w:t xml:space="preserve">Южной </w:t>
            </w:r>
            <w:r w:rsidRPr="005F7E76">
              <w:rPr>
                <w:rFonts w:ascii="Times New Roman" w:hAnsi="Times New Roman"/>
                <w:i/>
                <w:spacing w:val="-4"/>
                <w:sz w:val="24"/>
                <w:szCs w:val="24"/>
                <w:lang w:val="ru-RU"/>
              </w:rPr>
              <w:t>Кореи.</w:t>
            </w:r>
            <w:r w:rsidRPr="005F7E76">
              <w:rPr>
                <w:rFonts w:ascii="Times New Roman" w:hAnsi="Times New Roman"/>
                <w:i/>
                <w:sz w:val="24"/>
                <w:szCs w:val="24"/>
                <w:lang w:val="ru-RU"/>
              </w:rPr>
              <w:t>«Тихоокеанские драконы».</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10065" w:type="dxa"/>
            <w:gridSpan w:val="4"/>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rPr>
              <w:t>Современный мир (5 часов)</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30</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114" w:firstLine="0"/>
              <w:rPr>
                <w:rFonts w:ascii="Times New Roman" w:hAnsi="Times New Roman"/>
                <w:sz w:val="24"/>
                <w:szCs w:val="24"/>
                <w:lang w:val="ru-RU"/>
              </w:rPr>
            </w:pPr>
            <w:r w:rsidRPr="005F7E76">
              <w:rPr>
                <w:rFonts w:ascii="Times New Roman" w:hAnsi="Times New Roman"/>
                <w:sz w:val="24"/>
                <w:szCs w:val="24"/>
                <w:lang w:val="ru-RU"/>
              </w:rPr>
              <w:t xml:space="preserve">Глобализация конца ХХ – начала </w:t>
            </w:r>
            <w:r w:rsidRPr="005F7E76">
              <w:rPr>
                <w:rFonts w:ascii="Times New Roman" w:hAnsi="Times New Roman"/>
                <w:sz w:val="24"/>
                <w:szCs w:val="24"/>
              </w:rPr>
              <w:t>XXI</w:t>
            </w:r>
            <w:r w:rsidRPr="005F7E76">
              <w:rPr>
                <w:rFonts w:ascii="Times New Roman" w:hAnsi="Times New Roman"/>
                <w:sz w:val="24"/>
                <w:szCs w:val="24"/>
                <w:lang w:val="ru-RU"/>
              </w:rPr>
              <w:t xml:space="preserve"> вв. Информационная революция, Интернет. Экономические кризисы 1998 и 2008 гг.</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114" w:firstLine="0"/>
              <w:rPr>
                <w:rFonts w:ascii="Times New Roman" w:hAnsi="Times New Roman"/>
                <w:sz w:val="24"/>
                <w:szCs w:val="24"/>
                <w:lang w:val="ru-RU"/>
              </w:rPr>
            </w:pPr>
            <w:r w:rsidRPr="005F7E76">
              <w:rPr>
                <w:rFonts w:ascii="Times New Roman" w:hAnsi="Times New Roman"/>
                <w:sz w:val="24"/>
                <w:szCs w:val="24"/>
                <w:lang w:val="ru-RU"/>
              </w:rPr>
              <w:t xml:space="preserve">Глобализация конца ХХ – начала </w:t>
            </w:r>
            <w:r w:rsidRPr="005F7E76">
              <w:rPr>
                <w:rFonts w:ascii="Times New Roman" w:hAnsi="Times New Roman"/>
                <w:sz w:val="24"/>
                <w:szCs w:val="24"/>
              </w:rPr>
              <w:t>XXI</w:t>
            </w:r>
            <w:r w:rsidRPr="005F7E76">
              <w:rPr>
                <w:rFonts w:ascii="Times New Roman" w:hAnsi="Times New Roman"/>
                <w:sz w:val="24"/>
                <w:szCs w:val="24"/>
                <w:lang w:val="ru-RU"/>
              </w:rPr>
              <w:t xml:space="preserve"> вв. Информационная революция, Интернет. Экономические кризисы 1998 и 2008 гг.</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31</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F55D14" w:rsidRDefault="005F7E76" w:rsidP="00F55D14">
            <w:pPr>
              <w:pStyle w:val="TableParagraph"/>
              <w:spacing w:line="240" w:lineRule="auto"/>
              <w:ind w:right="89" w:firstLine="0"/>
              <w:rPr>
                <w:rFonts w:ascii="Times New Roman" w:hAnsi="Times New Roman"/>
                <w:i/>
                <w:sz w:val="24"/>
                <w:szCs w:val="24"/>
                <w:lang w:val="ru-RU"/>
              </w:rPr>
            </w:pPr>
            <w:r w:rsidRPr="005F7E76">
              <w:rPr>
                <w:rFonts w:ascii="Times New Roman" w:hAnsi="Times New Roman"/>
                <w:i/>
                <w:sz w:val="24"/>
                <w:szCs w:val="24"/>
                <w:lang w:val="ru-RU"/>
              </w:rPr>
              <w:t xml:space="preserve">Успехи и трудности интеграционных процессов в Европе, Евразии, Тихоокеанском и Атлантическом регионах. </w:t>
            </w:r>
            <w:r w:rsidRPr="00F55D14">
              <w:rPr>
                <w:rFonts w:ascii="Times New Roman" w:hAnsi="Times New Roman"/>
                <w:i/>
                <w:sz w:val="24"/>
                <w:szCs w:val="24"/>
                <w:lang w:val="ru-RU"/>
              </w:rPr>
              <w:t>Изменение системы международных отношений</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F55D14" w:rsidRDefault="005F7E76" w:rsidP="00F55D14">
            <w:pPr>
              <w:pStyle w:val="TableParagraph"/>
              <w:spacing w:line="240" w:lineRule="auto"/>
              <w:ind w:right="89" w:firstLine="0"/>
              <w:rPr>
                <w:rFonts w:ascii="Times New Roman" w:hAnsi="Times New Roman"/>
                <w:i/>
                <w:sz w:val="24"/>
                <w:szCs w:val="24"/>
                <w:lang w:val="ru-RU"/>
              </w:rPr>
            </w:pPr>
            <w:r w:rsidRPr="005F7E76">
              <w:rPr>
                <w:rFonts w:ascii="Times New Roman" w:hAnsi="Times New Roman"/>
                <w:i/>
                <w:sz w:val="24"/>
                <w:szCs w:val="24"/>
                <w:lang w:val="ru-RU"/>
              </w:rPr>
              <w:t xml:space="preserve">Успехи и трудности интеграционных процессов в Европе, Евразии, Тихоокеанском и Атлантическом регионах. </w:t>
            </w:r>
            <w:r w:rsidRPr="00F55D14">
              <w:rPr>
                <w:rFonts w:ascii="Times New Roman" w:hAnsi="Times New Roman"/>
                <w:i/>
                <w:sz w:val="24"/>
                <w:szCs w:val="24"/>
                <w:lang w:val="ru-RU"/>
              </w:rPr>
              <w:t>Изменение системы международных отношений</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32</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firstLine="0"/>
              <w:rPr>
                <w:rFonts w:ascii="Times New Roman" w:hAnsi="Times New Roman"/>
                <w:sz w:val="24"/>
                <w:szCs w:val="24"/>
              </w:rPr>
            </w:pPr>
            <w:r w:rsidRPr="005F7E76">
              <w:rPr>
                <w:rFonts w:ascii="Times New Roman" w:hAnsi="Times New Roman"/>
                <w:sz w:val="24"/>
                <w:szCs w:val="24"/>
                <w:lang w:val="ru-RU"/>
              </w:rPr>
              <w:t xml:space="preserve">Модернизационные процессы в странах Азии. Рост влияния Китая на международной арене. </w:t>
            </w:r>
            <w:r w:rsidRPr="005F7E76">
              <w:rPr>
                <w:rFonts w:ascii="Times New Roman" w:hAnsi="Times New Roman"/>
                <w:i/>
                <w:sz w:val="24"/>
                <w:szCs w:val="24"/>
              </w:rPr>
              <w:t>Демократический и левый</w:t>
            </w:r>
            <w:r w:rsidRPr="005F7E76">
              <w:rPr>
                <w:rFonts w:ascii="Times New Roman" w:hAnsi="Times New Roman"/>
                <w:sz w:val="24"/>
                <w:szCs w:val="24"/>
              </w:rPr>
              <w:t xml:space="preserve"> </w:t>
            </w:r>
            <w:r w:rsidRPr="005F7E76">
              <w:rPr>
                <w:rFonts w:ascii="Times New Roman" w:hAnsi="Times New Roman"/>
                <w:i/>
                <w:sz w:val="24"/>
                <w:szCs w:val="24"/>
              </w:rPr>
              <w:t>повороты в Южной Америке.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firstLine="0"/>
              <w:rPr>
                <w:rFonts w:ascii="Times New Roman" w:hAnsi="Times New Roman"/>
                <w:sz w:val="24"/>
                <w:szCs w:val="24"/>
              </w:rPr>
            </w:pPr>
            <w:r w:rsidRPr="005F7E76">
              <w:rPr>
                <w:rFonts w:ascii="Times New Roman" w:hAnsi="Times New Roman"/>
                <w:sz w:val="24"/>
                <w:szCs w:val="24"/>
                <w:lang w:val="ru-RU"/>
              </w:rPr>
              <w:t xml:space="preserve">Модернизационные процессы в странах Азии. Рост влияния Китая на международной арене. </w:t>
            </w:r>
            <w:r w:rsidRPr="005F7E76">
              <w:rPr>
                <w:rFonts w:ascii="Times New Roman" w:hAnsi="Times New Roman"/>
                <w:i/>
                <w:sz w:val="24"/>
                <w:szCs w:val="24"/>
              </w:rPr>
              <w:t>Демократический и левый</w:t>
            </w:r>
            <w:r w:rsidRPr="005F7E76">
              <w:rPr>
                <w:rFonts w:ascii="Times New Roman" w:hAnsi="Times New Roman"/>
                <w:sz w:val="24"/>
                <w:szCs w:val="24"/>
              </w:rPr>
              <w:t xml:space="preserve"> </w:t>
            </w:r>
            <w:r w:rsidRPr="005F7E76">
              <w:rPr>
                <w:rFonts w:ascii="Times New Roman" w:hAnsi="Times New Roman"/>
                <w:i/>
                <w:sz w:val="24"/>
                <w:szCs w:val="24"/>
              </w:rPr>
              <w:t>повороты в Южной Америке.</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33</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168" w:firstLine="0"/>
              <w:rPr>
                <w:rFonts w:ascii="Times New Roman" w:hAnsi="Times New Roman"/>
                <w:sz w:val="24"/>
                <w:szCs w:val="24"/>
                <w:lang w:val="ru-RU"/>
              </w:rPr>
            </w:pPr>
            <w:r w:rsidRPr="005F7E76">
              <w:rPr>
                <w:rFonts w:ascii="Times New Roman" w:hAnsi="Times New Roman"/>
                <w:sz w:val="24"/>
                <w:szCs w:val="24"/>
                <w:lang w:val="ru-RU"/>
              </w:rPr>
              <w:t>Международный терроризм. Война в Ираке. «Цветные революции». «Арабская весна» и ее последствия</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t>Международный терроризм. Война в Ираке. «Цветные революции». «Арабская весна» и ее последствия</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34</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F55D14" w:rsidRDefault="005F7E76" w:rsidP="00F55D14">
            <w:pPr>
              <w:pStyle w:val="TableParagraph"/>
              <w:spacing w:line="240" w:lineRule="auto"/>
              <w:ind w:right="104" w:firstLine="0"/>
              <w:rPr>
                <w:rFonts w:ascii="Times New Roman" w:hAnsi="Times New Roman"/>
                <w:sz w:val="24"/>
                <w:szCs w:val="24"/>
                <w:lang w:val="ru-RU"/>
              </w:rPr>
            </w:pPr>
            <w:r w:rsidRPr="005F7E76">
              <w:rPr>
                <w:rFonts w:ascii="Times New Roman" w:hAnsi="Times New Roman"/>
                <w:sz w:val="24"/>
                <w:szCs w:val="24"/>
                <w:lang w:val="ru-RU"/>
              </w:rPr>
              <w:t xml:space="preserve">Постсоветское пространство: политическое и социально-экономическое развитие, интеграционные процессы, кризисы и военные конфликты. </w:t>
            </w:r>
            <w:r w:rsidRPr="00F55D14">
              <w:rPr>
                <w:rFonts w:ascii="Times New Roman" w:hAnsi="Times New Roman"/>
                <w:sz w:val="24"/>
                <w:szCs w:val="24"/>
                <w:lang w:val="ru-RU"/>
              </w:rPr>
              <w:t>Россия в современном мире.</w:t>
            </w:r>
          </w:p>
          <w:p w:rsidR="005F7E76" w:rsidRPr="00F55D14" w:rsidRDefault="005F7E76" w:rsidP="005F7E76">
            <w:pPr>
              <w:pStyle w:val="TableParagraph"/>
              <w:spacing w:line="240" w:lineRule="auto"/>
              <w:ind w:right="168"/>
              <w:rPr>
                <w:rFonts w:ascii="Times New Roman" w:hAnsi="Times New Roman"/>
                <w:sz w:val="24"/>
                <w:szCs w:val="24"/>
                <w:lang w:val="ru-RU"/>
              </w:rPr>
            </w:pPr>
            <w:r w:rsidRPr="00F55D14">
              <w:rPr>
                <w:rFonts w:ascii="Times New Roman" w:hAnsi="Times New Roman"/>
                <w:b/>
                <w:sz w:val="24"/>
                <w:szCs w:val="24"/>
                <w:lang w:val="ru-RU"/>
              </w:rPr>
              <w:lastRenderedPageBreak/>
              <w:t>Контрольная работа №2</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F55D14" w:rsidRDefault="005F7E76" w:rsidP="00F55D14">
            <w:pPr>
              <w:pStyle w:val="TableParagraph"/>
              <w:spacing w:line="240" w:lineRule="auto"/>
              <w:ind w:right="104" w:firstLine="0"/>
              <w:rPr>
                <w:rFonts w:ascii="Times New Roman" w:hAnsi="Times New Roman"/>
                <w:sz w:val="24"/>
                <w:szCs w:val="24"/>
                <w:lang w:val="ru-RU"/>
              </w:rPr>
            </w:pPr>
            <w:r w:rsidRPr="005F7E76">
              <w:rPr>
                <w:rFonts w:ascii="Times New Roman" w:hAnsi="Times New Roman"/>
                <w:sz w:val="24"/>
                <w:szCs w:val="24"/>
                <w:lang w:val="ru-RU"/>
              </w:rPr>
              <w:lastRenderedPageBreak/>
              <w:t xml:space="preserve">Постсоветское пространство: политическое и социально-экономическое развитие, интеграционные процессы, кризисы и военные конфликты. </w:t>
            </w:r>
            <w:r w:rsidRPr="00F55D14">
              <w:rPr>
                <w:rFonts w:ascii="Times New Roman" w:hAnsi="Times New Roman"/>
                <w:sz w:val="24"/>
                <w:szCs w:val="24"/>
                <w:lang w:val="ru-RU"/>
              </w:rPr>
              <w:t>Россия в современном мире.</w:t>
            </w:r>
          </w:p>
          <w:p w:rsidR="005F7E76" w:rsidRPr="00F55D14" w:rsidRDefault="005F7E76" w:rsidP="005F7E76">
            <w:pPr>
              <w:pStyle w:val="TableParagraph"/>
              <w:spacing w:line="240" w:lineRule="auto"/>
              <w:rPr>
                <w:rFonts w:ascii="Times New Roman" w:hAnsi="Times New Roman"/>
                <w:sz w:val="24"/>
                <w:szCs w:val="24"/>
                <w:lang w:val="ru-RU"/>
              </w:rPr>
            </w:pP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10065" w:type="dxa"/>
            <w:gridSpan w:val="4"/>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10"/>
              <w:rPr>
                <w:rFonts w:ascii="Times New Roman" w:hAnsi="Times New Roman"/>
                <w:b/>
                <w:sz w:val="24"/>
                <w:szCs w:val="24"/>
                <w:lang w:val="ru-RU"/>
              </w:rPr>
            </w:pPr>
            <w:r w:rsidRPr="005F7E76">
              <w:rPr>
                <w:rFonts w:ascii="Times New Roman" w:hAnsi="Times New Roman"/>
                <w:b/>
                <w:sz w:val="24"/>
                <w:szCs w:val="24"/>
                <w:lang w:val="ru-RU"/>
              </w:rPr>
              <w:lastRenderedPageBreak/>
              <w:t>История России</w:t>
            </w:r>
          </w:p>
          <w:p w:rsidR="005F7E76" w:rsidRPr="005F7E76" w:rsidRDefault="005F7E76" w:rsidP="005F7E76">
            <w:pPr>
              <w:pStyle w:val="TableParagraph"/>
              <w:spacing w:line="240" w:lineRule="auto"/>
              <w:ind w:left="110"/>
              <w:rPr>
                <w:rFonts w:ascii="Times New Roman" w:hAnsi="Times New Roman"/>
                <w:b/>
                <w:sz w:val="24"/>
                <w:szCs w:val="24"/>
              </w:rPr>
            </w:pPr>
            <w:r w:rsidRPr="005F7E76">
              <w:rPr>
                <w:rFonts w:ascii="Times New Roman" w:hAnsi="Times New Roman"/>
                <w:b/>
                <w:sz w:val="24"/>
                <w:szCs w:val="24"/>
                <w:lang w:val="ru-RU"/>
              </w:rPr>
              <w:t xml:space="preserve">Апогей и кризис советской системы. </w:t>
            </w:r>
            <w:r w:rsidRPr="005F7E76">
              <w:rPr>
                <w:rFonts w:ascii="Times New Roman" w:hAnsi="Times New Roman"/>
                <w:b/>
                <w:sz w:val="24"/>
                <w:szCs w:val="24"/>
              </w:rPr>
              <w:t>1945–1991 гг. «Поздний сталинизм» (1945–1953) (8 ч)</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35</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105" w:firstLine="0"/>
              <w:rPr>
                <w:rFonts w:ascii="Times New Roman" w:hAnsi="Times New Roman"/>
                <w:sz w:val="24"/>
                <w:szCs w:val="24"/>
              </w:rPr>
            </w:pPr>
            <w:r w:rsidRPr="005F7E76">
              <w:rPr>
                <w:rFonts w:ascii="Times New Roman" w:hAnsi="Times New Roman"/>
                <w:sz w:val="24"/>
                <w:szCs w:val="24"/>
                <w:lang w:val="ru-RU"/>
              </w:rPr>
              <w:t xml:space="preserve">СССР – мировая держава. Столкновение геополитических интересов. Рост коммунистического и национально- освободительного движения в мире. </w:t>
            </w:r>
            <w:r w:rsidRPr="005F7E76">
              <w:rPr>
                <w:rFonts w:ascii="Times New Roman" w:hAnsi="Times New Roman"/>
                <w:sz w:val="24"/>
                <w:szCs w:val="24"/>
              </w:rPr>
              <w:t>Столкновение геополитических интересов. «Холодная война». Внутреннее положение СССР</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105" w:firstLine="0"/>
              <w:rPr>
                <w:rFonts w:ascii="Times New Roman" w:hAnsi="Times New Roman"/>
                <w:sz w:val="24"/>
                <w:szCs w:val="24"/>
              </w:rPr>
            </w:pPr>
            <w:r w:rsidRPr="005F7E76">
              <w:rPr>
                <w:rFonts w:ascii="Times New Roman" w:hAnsi="Times New Roman"/>
                <w:sz w:val="24"/>
                <w:szCs w:val="24"/>
                <w:lang w:val="ru-RU"/>
              </w:rPr>
              <w:t xml:space="preserve">СССР – мировая держава. Столкновение геополитических интересов. Рост коммунистического и национально- освободительного движения в мире. </w:t>
            </w:r>
            <w:r w:rsidRPr="005F7E76">
              <w:rPr>
                <w:rFonts w:ascii="Times New Roman" w:hAnsi="Times New Roman"/>
                <w:sz w:val="24"/>
                <w:szCs w:val="24"/>
              </w:rPr>
              <w:t>Столкновение геополитических интересов. «Холодная война». Внутреннее положение СССР</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36</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tabs>
                <w:tab w:val="left" w:pos="1837"/>
              </w:tabs>
              <w:spacing w:line="240" w:lineRule="auto"/>
              <w:ind w:right="94" w:firstLine="0"/>
              <w:rPr>
                <w:rFonts w:ascii="Times New Roman" w:hAnsi="Times New Roman"/>
                <w:sz w:val="24"/>
                <w:szCs w:val="24"/>
                <w:lang w:val="ru-RU"/>
              </w:rPr>
            </w:pPr>
            <w:r w:rsidRPr="005F7E76">
              <w:rPr>
                <w:rFonts w:ascii="Times New Roman" w:hAnsi="Times New Roman"/>
                <w:sz w:val="24"/>
                <w:szCs w:val="24"/>
                <w:lang w:val="ru-RU"/>
              </w:rPr>
              <w:t>Восстановление народного</w:t>
            </w:r>
            <w:r w:rsidRPr="005F7E76">
              <w:rPr>
                <w:rFonts w:ascii="Times New Roman" w:hAnsi="Times New Roman"/>
                <w:sz w:val="24"/>
                <w:szCs w:val="24"/>
                <w:lang w:val="ru-RU"/>
              </w:rPr>
              <w:tab/>
            </w:r>
            <w:r w:rsidRPr="005F7E76">
              <w:rPr>
                <w:rFonts w:ascii="Times New Roman" w:hAnsi="Times New Roman"/>
                <w:spacing w:val="-3"/>
                <w:sz w:val="24"/>
                <w:szCs w:val="24"/>
                <w:lang w:val="ru-RU"/>
              </w:rPr>
              <w:t xml:space="preserve">хозяйства. </w:t>
            </w:r>
            <w:r w:rsidRPr="005F7E76">
              <w:rPr>
                <w:rFonts w:ascii="Times New Roman" w:hAnsi="Times New Roman"/>
                <w:sz w:val="24"/>
                <w:szCs w:val="24"/>
                <w:lang w:val="ru-RU"/>
              </w:rPr>
              <w:t xml:space="preserve">Ресурсы и </w:t>
            </w:r>
            <w:r w:rsidRPr="005F7E76">
              <w:rPr>
                <w:rFonts w:ascii="Times New Roman" w:hAnsi="Times New Roman"/>
                <w:spacing w:val="-2"/>
                <w:sz w:val="24"/>
                <w:szCs w:val="24"/>
                <w:lang w:val="ru-RU"/>
              </w:rPr>
              <w:t xml:space="preserve">приоритеты </w:t>
            </w:r>
            <w:r w:rsidRPr="005F7E76">
              <w:rPr>
                <w:rFonts w:ascii="Times New Roman" w:hAnsi="Times New Roman"/>
                <w:sz w:val="24"/>
                <w:szCs w:val="24"/>
                <w:lang w:val="ru-RU"/>
              </w:rPr>
              <w:t>восстановления. Демилитаризация экономики</w:t>
            </w:r>
            <w:r w:rsidRPr="005F7E76">
              <w:rPr>
                <w:rFonts w:ascii="Times New Roman" w:hAnsi="Times New Roman"/>
                <w:sz w:val="24"/>
                <w:szCs w:val="24"/>
                <w:lang w:val="ru-RU"/>
              </w:rPr>
              <w:tab/>
            </w:r>
            <w:r w:rsidRPr="005F7E76">
              <w:rPr>
                <w:rFonts w:ascii="Times New Roman" w:hAnsi="Times New Roman"/>
                <w:spacing w:val="-18"/>
                <w:sz w:val="24"/>
                <w:szCs w:val="24"/>
                <w:lang w:val="ru-RU"/>
              </w:rPr>
              <w:t>и</w:t>
            </w:r>
            <w:r w:rsidRPr="005F7E76">
              <w:rPr>
                <w:rFonts w:ascii="Times New Roman" w:hAnsi="Times New Roman"/>
                <w:sz w:val="24"/>
                <w:szCs w:val="24"/>
                <w:lang w:val="ru-RU"/>
              </w:rPr>
              <w:t xml:space="preserve"> переориентация</w:t>
            </w:r>
            <w:r w:rsidRPr="005F7E76">
              <w:rPr>
                <w:rFonts w:ascii="Times New Roman" w:hAnsi="Times New Roman"/>
                <w:sz w:val="24"/>
                <w:szCs w:val="24"/>
                <w:lang w:val="ru-RU"/>
              </w:rPr>
              <w:tab/>
            </w:r>
            <w:r w:rsidRPr="005F7E76">
              <w:rPr>
                <w:rFonts w:ascii="Times New Roman" w:hAnsi="Times New Roman"/>
                <w:spacing w:val="-8"/>
                <w:sz w:val="24"/>
                <w:szCs w:val="24"/>
                <w:lang w:val="ru-RU"/>
              </w:rPr>
              <w:t xml:space="preserve">на </w:t>
            </w:r>
            <w:r w:rsidRPr="005F7E76">
              <w:rPr>
                <w:rFonts w:ascii="Times New Roman" w:hAnsi="Times New Roman"/>
                <w:sz w:val="24"/>
                <w:szCs w:val="24"/>
                <w:lang w:val="ru-RU"/>
              </w:rPr>
              <w:t xml:space="preserve">выпуск гражданской продукции. Восстановление индустриального потенциала </w:t>
            </w:r>
            <w:r w:rsidRPr="005F7E76">
              <w:rPr>
                <w:rFonts w:ascii="Times New Roman" w:hAnsi="Times New Roman"/>
                <w:spacing w:val="-3"/>
                <w:sz w:val="24"/>
                <w:szCs w:val="24"/>
                <w:lang w:val="ru-RU"/>
              </w:rPr>
              <w:t xml:space="preserve">страны. </w:t>
            </w:r>
            <w:r w:rsidRPr="005F7E76">
              <w:rPr>
                <w:rFonts w:ascii="Times New Roman" w:hAnsi="Times New Roman"/>
                <w:sz w:val="24"/>
                <w:szCs w:val="24"/>
                <w:lang w:val="ru-RU"/>
              </w:rPr>
              <w:t xml:space="preserve">Советский </w:t>
            </w:r>
            <w:r w:rsidRPr="005F7E76">
              <w:rPr>
                <w:rFonts w:ascii="Times New Roman" w:hAnsi="Times New Roman"/>
                <w:spacing w:val="-3"/>
                <w:sz w:val="24"/>
                <w:szCs w:val="24"/>
                <w:lang w:val="ru-RU"/>
              </w:rPr>
              <w:t xml:space="preserve">«атомный </w:t>
            </w:r>
            <w:r w:rsidRPr="005F7E76">
              <w:rPr>
                <w:rFonts w:ascii="Times New Roman" w:hAnsi="Times New Roman"/>
                <w:sz w:val="24"/>
                <w:szCs w:val="24"/>
                <w:lang w:val="ru-RU"/>
              </w:rPr>
              <w:t xml:space="preserve">проект», </w:t>
            </w:r>
            <w:r w:rsidRPr="005F7E76">
              <w:rPr>
                <w:rFonts w:ascii="Times New Roman" w:hAnsi="Times New Roman"/>
                <w:spacing w:val="-3"/>
                <w:sz w:val="24"/>
                <w:szCs w:val="24"/>
                <w:lang w:val="ru-RU"/>
              </w:rPr>
              <w:t xml:space="preserve">его </w:t>
            </w:r>
            <w:r w:rsidRPr="005F7E76">
              <w:rPr>
                <w:rFonts w:ascii="Times New Roman" w:hAnsi="Times New Roman"/>
                <w:sz w:val="24"/>
                <w:szCs w:val="24"/>
                <w:lang w:val="ru-RU"/>
              </w:rPr>
              <w:t xml:space="preserve">успехи и его значение. Начало гонки </w:t>
            </w:r>
            <w:r w:rsidRPr="005F7E76">
              <w:rPr>
                <w:rFonts w:ascii="Times New Roman" w:hAnsi="Times New Roman"/>
                <w:spacing w:val="-1"/>
                <w:sz w:val="24"/>
                <w:szCs w:val="24"/>
                <w:lang w:val="ru-RU"/>
              </w:rPr>
              <w:t xml:space="preserve">вооружений. </w:t>
            </w:r>
            <w:r w:rsidRPr="005F7E76">
              <w:rPr>
                <w:rFonts w:ascii="Times New Roman" w:hAnsi="Times New Roman"/>
                <w:sz w:val="24"/>
                <w:szCs w:val="24"/>
                <w:lang w:val="ru-RU"/>
              </w:rPr>
              <w:t xml:space="preserve">Положение </w:t>
            </w:r>
            <w:r w:rsidRPr="005F7E76">
              <w:rPr>
                <w:rFonts w:ascii="Times New Roman" w:hAnsi="Times New Roman"/>
                <w:spacing w:val="-8"/>
                <w:sz w:val="24"/>
                <w:szCs w:val="24"/>
                <w:lang w:val="ru-RU"/>
              </w:rPr>
              <w:t xml:space="preserve">на </w:t>
            </w:r>
            <w:r w:rsidRPr="005F7E76">
              <w:rPr>
                <w:rFonts w:ascii="Times New Roman" w:hAnsi="Times New Roman"/>
                <w:sz w:val="24"/>
                <w:szCs w:val="24"/>
                <w:lang w:val="ru-RU"/>
              </w:rPr>
              <w:t xml:space="preserve">послевоенном потребительском рынке. Колхозный </w:t>
            </w:r>
            <w:r w:rsidRPr="005F7E76">
              <w:rPr>
                <w:rFonts w:ascii="Times New Roman" w:hAnsi="Times New Roman"/>
                <w:spacing w:val="-3"/>
                <w:sz w:val="24"/>
                <w:szCs w:val="24"/>
                <w:lang w:val="ru-RU"/>
              </w:rPr>
              <w:t xml:space="preserve">рынок. </w:t>
            </w:r>
            <w:r w:rsidRPr="005F7E76">
              <w:rPr>
                <w:rFonts w:ascii="Times New Roman" w:hAnsi="Times New Roman"/>
                <w:sz w:val="24"/>
                <w:szCs w:val="24"/>
                <w:lang w:val="ru-RU"/>
              </w:rPr>
              <w:t>Голод</w:t>
            </w:r>
            <w:r w:rsidRPr="005F7E76">
              <w:rPr>
                <w:rFonts w:ascii="Times New Roman" w:hAnsi="Times New Roman"/>
                <w:sz w:val="24"/>
                <w:szCs w:val="24"/>
                <w:lang w:val="ru-RU"/>
              </w:rPr>
              <w:tab/>
              <w:t>1946–1947</w:t>
            </w:r>
            <w:r w:rsidRPr="005F7E76">
              <w:rPr>
                <w:rFonts w:ascii="Times New Roman" w:hAnsi="Times New Roman"/>
                <w:spacing w:val="-6"/>
                <w:sz w:val="24"/>
                <w:szCs w:val="24"/>
                <w:lang w:val="ru-RU"/>
              </w:rPr>
              <w:t xml:space="preserve">гг. </w:t>
            </w:r>
            <w:r w:rsidRPr="005F7E76">
              <w:rPr>
                <w:rFonts w:ascii="Times New Roman" w:hAnsi="Times New Roman"/>
                <w:sz w:val="24"/>
                <w:szCs w:val="24"/>
                <w:lang w:val="ru-RU"/>
              </w:rPr>
              <w:t xml:space="preserve">Денежная реформа </w:t>
            </w:r>
            <w:r w:rsidRPr="005F7E76">
              <w:rPr>
                <w:rFonts w:ascii="Times New Roman" w:hAnsi="Times New Roman"/>
                <w:spacing w:val="-15"/>
                <w:sz w:val="24"/>
                <w:szCs w:val="24"/>
                <w:lang w:val="ru-RU"/>
              </w:rPr>
              <w:t xml:space="preserve">и </w:t>
            </w:r>
            <w:r w:rsidRPr="005F7E76">
              <w:rPr>
                <w:rFonts w:ascii="Times New Roman" w:hAnsi="Times New Roman"/>
                <w:sz w:val="24"/>
                <w:szCs w:val="24"/>
                <w:lang w:val="ru-RU"/>
              </w:rPr>
              <w:t xml:space="preserve">отмена </w:t>
            </w:r>
            <w:r w:rsidRPr="005F7E76">
              <w:rPr>
                <w:rFonts w:ascii="Times New Roman" w:hAnsi="Times New Roman"/>
                <w:spacing w:val="-3"/>
                <w:sz w:val="24"/>
                <w:szCs w:val="24"/>
                <w:lang w:val="ru-RU"/>
              </w:rPr>
              <w:t>карточной</w:t>
            </w:r>
          </w:p>
          <w:p w:rsidR="005F7E76" w:rsidRPr="005F7E76" w:rsidRDefault="005F7E76" w:rsidP="005F7E76">
            <w:pPr>
              <w:pStyle w:val="TableParagraph"/>
              <w:spacing w:line="240" w:lineRule="auto"/>
              <w:ind w:right="105"/>
              <w:rPr>
                <w:rFonts w:ascii="Times New Roman" w:hAnsi="Times New Roman"/>
                <w:sz w:val="24"/>
                <w:szCs w:val="24"/>
              </w:rPr>
            </w:pPr>
            <w:r w:rsidRPr="005F7E76">
              <w:rPr>
                <w:rFonts w:ascii="Times New Roman" w:hAnsi="Times New Roman"/>
                <w:sz w:val="24"/>
                <w:szCs w:val="24"/>
              </w:rPr>
              <w:t>системы (1947 г.).</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tabs>
                <w:tab w:val="left" w:pos="1837"/>
              </w:tabs>
              <w:spacing w:line="240" w:lineRule="auto"/>
              <w:ind w:right="94" w:firstLine="0"/>
              <w:rPr>
                <w:rFonts w:ascii="Times New Roman" w:hAnsi="Times New Roman"/>
                <w:sz w:val="24"/>
                <w:szCs w:val="24"/>
                <w:lang w:val="ru-RU"/>
              </w:rPr>
            </w:pPr>
            <w:r w:rsidRPr="005F7E76">
              <w:rPr>
                <w:rFonts w:ascii="Times New Roman" w:hAnsi="Times New Roman"/>
                <w:sz w:val="24"/>
                <w:szCs w:val="24"/>
                <w:lang w:val="ru-RU"/>
              </w:rPr>
              <w:t>Восстановление народного</w:t>
            </w:r>
            <w:r w:rsidRPr="005F7E76">
              <w:rPr>
                <w:rFonts w:ascii="Times New Roman" w:hAnsi="Times New Roman"/>
                <w:sz w:val="24"/>
                <w:szCs w:val="24"/>
                <w:lang w:val="ru-RU"/>
              </w:rPr>
              <w:tab/>
            </w:r>
            <w:r w:rsidRPr="005F7E76">
              <w:rPr>
                <w:rFonts w:ascii="Times New Roman" w:hAnsi="Times New Roman"/>
                <w:spacing w:val="-3"/>
                <w:sz w:val="24"/>
                <w:szCs w:val="24"/>
                <w:lang w:val="ru-RU"/>
              </w:rPr>
              <w:t xml:space="preserve">хозяйства. </w:t>
            </w:r>
            <w:r w:rsidRPr="005F7E76">
              <w:rPr>
                <w:rFonts w:ascii="Times New Roman" w:hAnsi="Times New Roman"/>
                <w:sz w:val="24"/>
                <w:szCs w:val="24"/>
                <w:lang w:val="ru-RU"/>
              </w:rPr>
              <w:t xml:space="preserve">Ресурсы и </w:t>
            </w:r>
            <w:r w:rsidRPr="005F7E76">
              <w:rPr>
                <w:rFonts w:ascii="Times New Roman" w:hAnsi="Times New Roman"/>
                <w:spacing w:val="-2"/>
                <w:sz w:val="24"/>
                <w:szCs w:val="24"/>
                <w:lang w:val="ru-RU"/>
              </w:rPr>
              <w:t xml:space="preserve">приоритеты </w:t>
            </w:r>
            <w:r w:rsidRPr="005F7E76">
              <w:rPr>
                <w:rFonts w:ascii="Times New Roman" w:hAnsi="Times New Roman"/>
                <w:sz w:val="24"/>
                <w:szCs w:val="24"/>
                <w:lang w:val="ru-RU"/>
              </w:rPr>
              <w:t>восстановления. Демилитаризация экономики</w:t>
            </w:r>
            <w:r w:rsidRPr="005F7E76">
              <w:rPr>
                <w:rFonts w:ascii="Times New Roman" w:hAnsi="Times New Roman"/>
                <w:sz w:val="24"/>
                <w:szCs w:val="24"/>
                <w:lang w:val="ru-RU"/>
              </w:rPr>
              <w:tab/>
            </w:r>
            <w:r w:rsidRPr="005F7E76">
              <w:rPr>
                <w:rFonts w:ascii="Times New Roman" w:hAnsi="Times New Roman"/>
                <w:spacing w:val="-18"/>
                <w:sz w:val="24"/>
                <w:szCs w:val="24"/>
                <w:lang w:val="ru-RU"/>
              </w:rPr>
              <w:t>и</w:t>
            </w:r>
            <w:r w:rsidRPr="005F7E76">
              <w:rPr>
                <w:rFonts w:ascii="Times New Roman" w:hAnsi="Times New Roman"/>
                <w:sz w:val="24"/>
                <w:szCs w:val="24"/>
                <w:lang w:val="ru-RU"/>
              </w:rPr>
              <w:t xml:space="preserve"> переориентация</w:t>
            </w:r>
            <w:r w:rsidRPr="005F7E76">
              <w:rPr>
                <w:rFonts w:ascii="Times New Roman" w:hAnsi="Times New Roman"/>
                <w:sz w:val="24"/>
                <w:szCs w:val="24"/>
                <w:lang w:val="ru-RU"/>
              </w:rPr>
              <w:tab/>
            </w:r>
            <w:r w:rsidRPr="005F7E76">
              <w:rPr>
                <w:rFonts w:ascii="Times New Roman" w:hAnsi="Times New Roman"/>
                <w:spacing w:val="-8"/>
                <w:sz w:val="24"/>
                <w:szCs w:val="24"/>
                <w:lang w:val="ru-RU"/>
              </w:rPr>
              <w:t xml:space="preserve">на </w:t>
            </w:r>
            <w:r w:rsidRPr="005F7E76">
              <w:rPr>
                <w:rFonts w:ascii="Times New Roman" w:hAnsi="Times New Roman"/>
                <w:sz w:val="24"/>
                <w:szCs w:val="24"/>
                <w:lang w:val="ru-RU"/>
              </w:rPr>
              <w:t xml:space="preserve">выпуск гражданской продукции. Восстановление индустриального потенциала </w:t>
            </w:r>
            <w:r w:rsidRPr="005F7E76">
              <w:rPr>
                <w:rFonts w:ascii="Times New Roman" w:hAnsi="Times New Roman"/>
                <w:spacing w:val="-3"/>
                <w:sz w:val="24"/>
                <w:szCs w:val="24"/>
                <w:lang w:val="ru-RU"/>
              </w:rPr>
              <w:t xml:space="preserve">страны. </w:t>
            </w:r>
            <w:r w:rsidRPr="005F7E76">
              <w:rPr>
                <w:rFonts w:ascii="Times New Roman" w:hAnsi="Times New Roman"/>
                <w:sz w:val="24"/>
                <w:szCs w:val="24"/>
                <w:lang w:val="ru-RU"/>
              </w:rPr>
              <w:t xml:space="preserve">Советский </w:t>
            </w:r>
            <w:r w:rsidRPr="005F7E76">
              <w:rPr>
                <w:rFonts w:ascii="Times New Roman" w:hAnsi="Times New Roman"/>
                <w:spacing w:val="-3"/>
                <w:sz w:val="24"/>
                <w:szCs w:val="24"/>
                <w:lang w:val="ru-RU"/>
              </w:rPr>
              <w:t xml:space="preserve">«атомный </w:t>
            </w:r>
            <w:r w:rsidRPr="005F7E76">
              <w:rPr>
                <w:rFonts w:ascii="Times New Roman" w:hAnsi="Times New Roman"/>
                <w:sz w:val="24"/>
                <w:szCs w:val="24"/>
                <w:lang w:val="ru-RU"/>
              </w:rPr>
              <w:t xml:space="preserve">проект», </w:t>
            </w:r>
            <w:r w:rsidRPr="005F7E76">
              <w:rPr>
                <w:rFonts w:ascii="Times New Roman" w:hAnsi="Times New Roman"/>
                <w:spacing w:val="-3"/>
                <w:sz w:val="24"/>
                <w:szCs w:val="24"/>
                <w:lang w:val="ru-RU"/>
              </w:rPr>
              <w:t xml:space="preserve">его </w:t>
            </w:r>
            <w:r w:rsidRPr="005F7E76">
              <w:rPr>
                <w:rFonts w:ascii="Times New Roman" w:hAnsi="Times New Roman"/>
                <w:sz w:val="24"/>
                <w:szCs w:val="24"/>
                <w:lang w:val="ru-RU"/>
              </w:rPr>
              <w:t xml:space="preserve">успехи и его значение. Начало гонки </w:t>
            </w:r>
            <w:r w:rsidRPr="005F7E76">
              <w:rPr>
                <w:rFonts w:ascii="Times New Roman" w:hAnsi="Times New Roman"/>
                <w:spacing w:val="-1"/>
                <w:sz w:val="24"/>
                <w:szCs w:val="24"/>
                <w:lang w:val="ru-RU"/>
              </w:rPr>
              <w:t xml:space="preserve">вооружений. </w:t>
            </w:r>
            <w:r w:rsidRPr="005F7E76">
              <w:rPr>
                <w:rFonts w:ascii="Times New Roman" w:hAnsi="Times New Roman"/>
                <w:sz w:val="24"/>
                <w:szCs w:val="24"/>
                <w:lang w:val="ru-RU"/>
              </w:rPr>
              <w:t xml:space="preserve">Положение </w:t>
            </w:r>
            <w:r w:rsidRPr="005F7E76">
              <w:rPr>
                <w:rFonts w:ascii="Times New Roman" w:hAnsi="Times New Roman"/>
                <w:spacing w:val="-8"/>
                <w:sz w:val="24"/>
                <w:szCs w:val="24"/>
                <w:lang w:val="ru-RU"/>
              </w:rPr>
              <w:t xml:space="preserve">на </w:t>
            </w:r>
            <w:r w:rsidRPr="005F7E76">
              <w:rPr>
                <w:rFonts w:ascii="Times New Roman" w:hAnsi="Times New Roman"/>
                <w:sz w:val="24"/>
                <w:szCs w:val="24"/>
                <w:lang w:val="ru-RU"/>
              </w:rPr>
              <w:t xml:space="preserve">послевоенном потребительском рынке. Колхозный </w:t>
            </w:r>
            <w:r w:rsidRPr="005F7E76">
              <w:rPr>
                <w:rFonts w:ascii="Times New Roman" w:hAnsi="Times New Roman"/>
                <w:spacing w:val="-3"/>
                <w:sz w:val="24"/>
                <w:szCs w:val="24"/>
                <w:lang w:val="ru-RU"/>
              </w:rPr>
              <w:t xml:space="preserve">рынок. </w:t>
            </w:r>
            <w:r w:rsidRPr="005F7E76">
              <w:rPr>
                <w:rFonts w:ascii="Times New Roman" w:hAnsi="Times New Roman"/>
                <w:sz w:val="24"/>
                <w:szCs w:val="24"/>
                <w:lang w:val="ru-RU"/>
              </w:rPr>
              <w:t>Голод</w:t>
            </w:r>
            <w:r w:rsidRPr="005F7E76">
              <w:rPr>
                <w:rFonts w:ascii="Times New Roman" w:hAnsi="Times New Roman"/>
                <w:sz w:val="24"/>
                <w:szCs w:val="24"/>
                <w:lang w:val="ru-RU"/>
              </w:rPr>
              <w:tab/>
              <w:t>1946–1947</w:t>
            </w:r>
            <w:r w:rsidRPr="005F7E76">
              <w:rPr>
                <w:rFonts w:ascii="Times New Roman" w:hAnsi="Times New Roman"/>
                <w:spacing w:val="-6"/>
                <w:sz w:val="24"/>
                <w:szCs w:val="24"/>
                <w:lang w:val="ru-RU"/>
              </w:rPr>
              <w:t xml:space="preserve">гг. </w:t>
            </w:r>
            <w:r w:rsidRPr="005F7E76">
              <w:rPr>
                <w:rFonts w:ascii="Times New Roman" w:hAnsi="Times New Roman"/>
                <w:sz w:val="24"/>
                <w:szCs w:val="24"/>
                <w:lang w:val="ru-RU"/>
              </w:rPr>
              <w:t xml:space="preserve">Денежная реформа </w:t>
            </w:r>
            <w:r w:rsidRPr="005F7E76">
              <w:rPr>
                <w:rFonts w:ascii="Times New Roman" w:hAnsi="Times New Roman"/>
                <w:spacing w:val="-15"/>
                <w:sz w:val="24"/>
                <w:szCs w:val="24"/>
                <w:lang w:val="ru-RU"/>
              </w:rPr>
              <w:t xml:space="preserve">и </w:t>
            </w:r>
            <w:r w:rsidRPr="005F7E76">
              <w:rPr>
                <w:rFonts w:ascii="Times New Roman" w:hAnsi="Times New Roman"/>
                <w:sz w:val="24"/>
                <w:szCs w:val="24"/>
                <w:lang w:val="ru-RU"/>
              </w:rPr>
              <w:t xml:space="preserve">отмена </w:t>
            </w:r>
            <w:r w:rsidRPr="005F7E76">
              <w:rPr>
                <w:rFonts w:ascii="Times New Roman" w:hAnsi="Times New Roman"/>
                <w:spacing w:val="-3"/>
                <w:sz w:val="24"/>
                <w:szCs w:val="24"/>
                <w:lang w:val="ru-RU"/>
              </w:rPr>
              <w:t>карточной</w:t>
            </w:r>
          </w:p>
          <w:p w:rsidR="005F7E76" w:rsidRPr="005F7E76" w:rsidRDefault="005F7E76" w:rsidP="005F7E76">
            <w:pPr>
              <w:pStyle w:val="TableParagraph"/>
              <w:spacing w:line="240" w:lineRule="auto"/>
              <w:ind w:right="105"/>
              <w:rPr>
                <w:rFonts w:ascii="Times New Roman" w:hAnsi="Times New Roman"/>
                <w:sz w:val="24"/>
                <w:szCs w:val="24"/>
              </w:rPr>
            </w:pPr>
            <w:r w:rsidRPr="005F7E76">
              <w:rPr>
                <w:rFonts w:ascii="Times New Roman" w:hAnsi="Times New Roman"/>
                <w:sz w:val="24"/>
                <w:szCs w:val="24"/>
              </w:rPr>
              <w:t>системы (1947 г.).</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37</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392" w:firstLine="0"/>
              <w:rPr>
                <w:rFonts w:ascii="Times New Roman" w:hAnsi="Times New Roman"/>
                <w:sz w:val="24"/>
                <w:szCs w:val="24"/>
                <w:lang w:val="ru-RU"/>
              </w:rPr>
            </w:pPr>
            <w:r w:rsidRPr="005F7E76">
              <w:rPr>
                <w:rFonts w:ascii="Times New Roman" w:hAnsi="Times New Roman"/>
                <w:sz w:val="24"/>
                <w:szCs w:val="24"/>
                <w:lang w:val="ru-RU"/>
              </w:rPr>
              <w:t>Изменения в политической системе в послевоенные годы. Сталин</w:t>
            </w:r>
            <w:r w:rsidRPr="005F7E76">
              <w:rPr>
                <w:rFonts w:ascii="Times New Roman" w:hAnsi="Times New Roman"/>
                <w:sz w:val="24"/>
                <w:szCs w:val="24"/>
                <w:lang w:val="ru-RU"/>
              </w:rPr>
              <w:tab/>
              <w:t>и</w:t>
            </w:r>
            <w:r w:rsidRPr="005F7E76">
              <w:rPr>
                <w:rFonts w:ascii="Times New Roman" w:hAnsi="Times New Roman"/>
                <w:sz w:val="24"/>
                <w:szCs w:val="24"/>
                <w:lang w:val="ru-RU"/>
              </w:rPr>
              <w:tab/>
            </w:r>
            <w:r w:rsidRPr="005F7E76">
              <w:rPr>
                <w:rFonts w:ascii="Times New Roman" w:hAnsi="Times New Roman"/>
                <w:spacing w:val="-8"/>
                <w:sz w:val="24"/>
                <w:szCs w:val="24"/>
                <w:lang w:val="ru-RU"/>
              </w:rPr>
              <w:t xml:space="preserve">его </w:t>
            </w:r>
            <w:r w:rsidRPr="005F7E76">
              <w:rPr>
                <w:rFonts w:ascii="Times New Roman" w:hAnsi="Times New Roman"/>
                <w:sz w:val="24"/>
                <w:szCs w:val="24"/>
                <w:lang w:val="ru-RU"/>
              </w:rPr>
              <w:t xml:space="preserve">окружение. Ужесточение административно- командной </w:t>
            </w:r>
            <w:r w:rsidRPr="005F7E76">
              <w:rPr>
                <w:rFonts w:ascii="Times New Roman" w:hAnsi="Times New Roman"/>
                <w:spacing w:val="-3"/>
                <w:sz w:val="24"/>
                <w:szCs w:val="24"/>
                <w:lang w:val="ru-RU"/>
              </w:rPr>
              <w:t xml:space="preserve">системы. </w:t>
            </w:r>
            <w:r w:rsidRPr="005F7E76">
              <w:rPr>
                <w:rFonts w:ascii="Times New Roman" w:hAnsi="Times New Roman"/>
                <w:sz w:val="24"/>
                <w:szCs w:val="24"/>
                <w:lang w:val="ru-RU"/>
              </w:rPr>
              <w:t xml:space="preserve">Соперничество </w:t>
            </w:r>
            <w:r w:rsidRPr="005F7E76">
              <w:rPr>
                <w:rFonts w:ascii="Times New Roman" w:hAnsi="Times New Roman"/>
                <w:spacing w:val="-17"/>
                <w:sz w:val="24"/>
                <w:szCs w:val="24"/>
                <w:lang w:val="ru-RU"/>
              </w:rPr>
              <w:t xml:space="preserve">в </w:t>
            </w:r>
            <w:r w:rsidRPr="005F7E76">
              <w:rPr>
                <w:rFonts w:ascii="Times New Roman" w:hAnsi="Times New Roman"/>
                <w:sz w:val="24"/>
                <w:szCs w:val="24"/>
                <w:lang w:val="ru-RU"/>
              </w:rPr>
              <w:t>верхних эшелонах власти.</w:t>
            </w:r>
            <w:r w:rsidRPr="005F7E76">
              <w:rPr>
                <w:rFonts w:ascii="Times New Roman" w:hAnsi="Times New Roman"/>
                <w:sz w:val="24"/>
                <w:szCs w:val="24"/>
                <w:lang w:val="ru-RU"/>
              </w:rPr>
              <w:tab/>
            </w:r>
            <w:r w:rsidRPr="005F7E76">
              <w:rPr>
                <w:rFonts w:ascii="Times New Roman" w:hAnsi="Times New Roman"/>
                <w:spacing w:val="-3"/>
                <w:sz w:val="24"/>
                <w:szCs w:val="24"/>
                <w:lang w:val="ru-RU"/>
              </w:rPr>
              <w:t xml:space="preserve">Усиление </w:t>
            </w:r>
            <w:r w:rsidRPr="005F7E76">
              <w:rPr>
                <w:rFonts w:ascii="Times New Roman" w:hAnsi="Times New Roman"/>
                <w:sz w:val="24"/>
                <w:szCs w:val="24"/>
                <w:lang w:val="ru-RU"/>
              </w:rPr>
              <w:t>идеологического контроля. Послевоенные репрессии. «Ленинградское</w:t>
            </w:r>
            <w:r w:rsidRPr="005F7E76">
              <w:rPr>
                <w:rFonts w:ascii="Times New Roman" w:hAnsi="Times New Roman"/>
                <w:sz w:val="24"/>
                <w:szCs w:val="24"/>
                <w:lang w:val="ru-RU"/>
              </w:rPr>
              <w:tab/>
            </w:r>
            <w:r w:rsidRPr="005F7E76">
              <w:rPr>
                <w:rFonts w:ascii="Times New Roman" w:hAnsi="Times New Roman"/>
                <w:spacing w:val="-3"/>
                <w:sz w:val="24"/>
                <w:szCs w:val="24"/>
                <w:lang w:val="ru-RU"/>
              </w:rPr>
              <w:t xml:space="preserve">дело». </w:t>
            </w:r>
            <w:r w:rsidRPr="005F7E76">
              <w:rPr>
                <w:rFonts w:ascii="Times New Roman" w:hAnsi="Times New Roman"/>
                <w:sz w:val="24"/>
                <w:szCs w:val="24"/>
                <w:lang w:val="ru-RU"/>
              </w:rPr>
              <w:t xml:space="preserve">Борьба </w:t>
            </w:r>
            <w:r w:rsidRPr="005F7E76">
              <w:rPr>
                <w:rFonts w:ascii="Times New Roman" w:hAnsi="Times New Roman"/>
                <w:spacing w:val="-17"/>
                <w:sz w:val="24"/>
                <w:szCs w:val="24"/>
                <w:lang w:val="ru-RU"/>
              </w:rPr>
              <w:t>с</w:t>
            </w:r>
            <w:r w:rsidRPr="005F7E76">
              <w:rPr>
                <w:rFonts w:ascii="Times New Roman" w:hAnsi="Times New Roman"/>
                <w:sz w:val="24"/>
                <w:szCs w:val="24"/>
                <w:lang w:val="ru-RU"/>
              </w:rPr>
              <w:t xml:space="preserve"> «космополитизмом». «Дело врачей». Дело Еврейского антифашистского комитета. Т.Д. Лысенко и</w:t>
            </w:r>
            <w:r w:rsidRPr="005F7E76">
              <w:rPr>
                <w:rFonts w:ascii="Times New Roman" w:hAnsi="Times New Roman"/>
                <w:sz w:val="24"/>
                <w:szCs w:val="24"/>
                <w:lang w:val="ru-RU"/>
              </w:rPr>
              <w:tab/>
            </w:r>
            <w:r w:rsidRPr="005F7E76">
              <w:rPr>
                <w:rFonts w:ascii="Times New Roman" w:hAnsi="Times New Roman"/>
                <w:spacing w:val="-1"/>
                <w:sz w:val="24"/>
                <w:szCs w:val="24"/>
                <w:lang w:val="ru-RU"/>
              </w:rPr>
              <w:t xml:space="preserve">«лысенковщина». </w:t>
            </w:r>
            <w:r w:rsidRPr="005F7E76">
              <w:rPr>
                <w:rFonts w:ascii="Times New Roman" w:hAnsi="Times New Roman"/>
                <w:sz w:val="24"/>
                <w:szCs w:val="24"/>
                <w:lang w:val="ru-RU"/>
              </w:rPr>
              <w:t xml:space="preserve">Сохранение на период восстановления разрушенного хозяйства трудового </w:t>
            </w:r>
            <w:r w:rsidRPr="005F7E76">
              <w:rPr>
                <w:rFonts w:ascii="Times New Roman" w:hAnsi="Times New Roman"/>
                <w:sz w:val="24"/>
                <w:szCs w:val="24"/>
                <w:lang w:val="ru-RU"/>
              </w:rPr>
              <w:lastRenderedPageBreak/>
              <w:t>законодательства  военного времени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104" w:firstLine="0"/>
              <w:rPr>
                <w:rFonts w:ascii="Times New Roman" w:hAnsi="Times New Roman"/>
                <w:sz w:val="24"/>
                <w:szCs w:val="24"/>
                <w:lang w:val="ru-RU"/>
              </w:rPr>
            </w:pPr>
            <w:r w:rsidRPr="005F7E76">
              <w:rPr>
                <w:rFonts w:ascii="Times New Roman" w:hAnsi="Times New Roman"/>
                <w:sz w:val="24"/>
                <w:szCs w:val="24"/>
                <w:lang w:val="ru-RU"/>
              </w:rPr>
              <w:lastRenderedPageBreak/>
              <w:t>Изменения в политической системе в послевоенные годы. Сталин</w:t>
            </w:r>
            <w:r w:rsidRPr="005F7E76">
              <w:rPr>
                <w:rFonts w:ascii="Times New Roman" w:hAnsi="Times New Roman"/>
                <w:sz w:val="24"/>
                <w:szCs w:val="24"/>
                <w:lang w:val="ru-RU"/>
              </w:rPr>
              <w:tab/>
              <w:t>и</w:t>
            </w:r>
            <w:r w:rsidRPr="005F7E76">
              <w:rPr>
                <w:rFonts w:ascii="Times New Roman" w:hAnsi="Times New Roman"/>
                <w:sz w:val="24"/>
                <w:szCs w:val="24"/>
                <w:lang w:val="ru-RU"/>
              </w:rPr>
              <w:tab/>
            </w:r>
            <w:r w:rsidRPr="005F7E76">
              <w:rPr>
                <w:rFonts w:ascii="Times New Roman" w:hAnsi="Times New Roman"/>
                <w:spacing w:val="-8"/>
                <w:sz w:val="24"/>
                <w:szCs w:val="24"/>
                <w:lang w:val="ru-RU"/>
              </w:rPr>
              <w:t xml:space="preserve">его </w:t>
            </w:r>
            <w:r w:rsidRPr="005F7E76">
              <w:rPr>
                <w:rFonts w:ascii="Times New Roman" w:hAnsi="Times New Roman"/>
                <w:sz w:val="24"/>
                <w:szCs w:val="24"/>
                <w:lang w:val="ru-RU"/>
              </w:rPr>
              <w:t xml:space="preserve">окружение. Ужесточение административно- командной </w:t>
            </w:r>
            <w:r w:rsidRPr="005F7E76">
              <w:rPr>
                <w:rFonts w:ascii="Times New Roman" w:hAnsi="Times New Roman"/>
                <w:spacing w:val="-3"/>
                <w:sz w:val="24"/>
                <w:szCs w:val="24"/>
                <w:lang w:val="ru-RU"/>
              </w:rPr>
              <w:t xml:space="preserve">системы. </w:t>
            </w:r>
            <w:r w:rsidRPr="005F7E76">
              <w:rPr>
                <w:rFonts w:ascii="Times New Roman" w:hAnsi="Times New Roman"/>
                <w:sz w:val="24"/>
                <w:szCs w:val="24"/>
                <w:lang w:val="ru-RU"/>
              </w:rPr>
              <w:t xml:space="preserve">Соперничество </w:t>
            </w:r>
            <w:r w:rsidRPr="005F7E76">
              <w:rPr>
                <w:rFonts w:ascii="Times New Roman" w:hAnsi="Times New Roman"/>
                <w:spacing w:val="-17"/>
                <w:sz w:val="24"/>
                <w:szCs w:val="24"/>
                <w:lang w:val="ru-RU"/>
              </w:rPr>
              <w:t xml:space="preserve">в </w:t>
            </w:r>
            <w:r w:rsidRPr="005F7E76">
              <w:rPr>
                <w:rFonts w:ascii="Times New Roman" w:hAnsi="Times New Roman"/>
                <w:sz w:val="24"/>
                <w:szCs w:val="24"/>
                <w:lang w:val="ru-RU"/>
              </w:rPr>
              <w:t xml:space="preserve">верхних эшелонах власти. </w:t>
            </w:r>
            <w:r w:rsidRPr="005F7E76">
              <w:rPr>
                <w:rFonts w:ascii="Times New Roman" w:hAnsi="Times New Roman"/>
                <w:spacing w:val="-3"/>
                <w:sz w:val="24"/>
                <w:szCs w:val="24"/>
                <w:lang w:val="ru-RU"/>
              </w:rPr>
              <w:t xml:space="preserve">Усиление </w:t>
            </w:r>
            <w:r w:rsidRPr="005F7E76">
              <w:rPr>
                <w:rFonts w:ascii="Times New Roman" w:hAnsi="Times New Roman"/>
                <w:sz w:val="24"/>
                <w:szCs w:val="24"/>
                <w:lang w:val="ru-RU"/>
              </w:rPr>
              <w:t xml:space="preserve">идеологического контроля. Послевоенные репрессии. «Ленинградское </w:t>
            </w:r>
            <w:r w:rsidRPr="005F7E76">
              <w:rPr>
                <w:rFonts w:ascii="Times New Roman" w:hAnsi="Times New Roman"/>
                <w:spacing w:val="-3"/>
                <w:sz w:val="24"/>
                <w:szCs w:val="24"/>
                <w:lang w:val="ru-RU"/>
              </w:rPr>
              <w:t xml:space="preserve">дело». </w:t>
            </w:r>
            <w:r w:rsidRPr="005F7E76">
              <w:rPr>
                <w:rFonts w:ascii="Times New Roman" w:hAnsi="Times New Roman"/>
                <w:sz w:val="24"/>
                <w:szCs w:val="24"/>
                <w:lang w:val="ru-RU"/>
              </w:rPr>
              <w:t xml:space="preserve">Борьба </w:t>
            </w:r>
            <w:r w:rsidRPr="005F7E76">
              <w:rPr>
                <w:rFonts w:ascii="Times New Roman" w:hAnsi="Times New Roman"/>
                <w:spacing w:val="-17"/>
                <w:sz w:val="24"/>
                <w:szCs w:val="24"/>
                <w:lang w:val="ru-RU"/>
              </w:rPr>
              <w:t>с</w:t>
            </w:r>
            <w:r w:rsidRPr="005F7E76">
              <w:rPr>
                <w:rFonts w:ascii="Times New Roman" w:hAnsi="Times New Roman"/>
                <w:sz w:val="24"/>
                <w:szCs w:val="24"/>
                <w:lang w:val="ru-RU"/>
              </w:rPr>
              <w:t xml:space="preserve"> «космополитизмом». «Дело врачей». Дело Еврейского антифашистского комитета. Т.Д. Лысенко и</w:t>
            </w:r>
            <w:r w:rsidRPr="005F7E76">
              <w:rPr>
                <w:rFonts w:ascii="Times New Roman" w:hAnsi="Times New Roman"/>
                <w:sz w:val="24"/>
                <w:szCs w:val="24"/>
                <w:lang w:val="ru-RU"/>
              </w:rPr>
              <w:tab/>
            </w:r>
            <w:r w:rsidRPr="005F7E76">
              <w:rPr>
                <w:rFonts w:ascii="Times New Roman" w:hAnsi="Times New Roman"/>
                <w:spacing w:val="-1"/>
                <w:sz w:val="24"/>
                <w:szCs w:val="24"/>
                <w:lang w:val="ru-RU"/>
              </w:rPr>
              <w:t xml:space="preserve">«лысенковщина». </w:t>
            </w:r>
            <w:r w:rsidRPr="005F7E76">
              <w:rPr>
                <w:rFonts w:ascii="Times New Roman" w:hAnsi="Times New Roman"/>
                <w:sz w:val="24"/>
                <w:szCs w:val="24"/>
                <w:lang w:val="ru-RU"/>
              </w:rPr>
              <w:t>Сохранение на период восстановления разрушенного хозяйства трудового законодательства  военного времени</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lastRenderedPageBreak/>
              <w:t>38</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firstLine="0"/>
              <w:rPr>
                <w:rFonts w:ascii="Times New Roman" w:hAnsi="Times New Roman"/>
                <w:sz w:val="24"/>
                <w:szCs w:val="24"/>
              </w:rPr>
            </w:pPr>
            <w:r w:rsidRPr="005F7E76">
              <w:rPr>
                <w:rFonts w:ascii="Times New Roman" w:hAnsi="Times New Roman"/>
                <w:sz w:val="24"/>
                <w:szCs w:val="24"/>
                <w:lang w:val="ru-RU"/>
              </w:rPr>
              <w:t xml:space="preserve">Рост влияния СССР на международной арене. Первые шаги ООН. Начало «холодной войны». </w:t>
            </w:r>
            <w:r w:rsidRPr="005F7E76">
              <w:rPr>
                <w:rFonts w:ascii="Times New Roman" w:hAnsi="Times New Roman"/>
                <w:sz w:val="24"/>
                <w:szCs w:val="24"/>
              </w:rPr>
              <w:t>«Доктрина Трумэна» и «План Маршалла». Формирование биполярного мира</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104" w:firstLine="0"/>
              <w:rPr>
                <w:rFonts w:ascii="Times New Roman" w:hAnsi="Times New Roman"/>
                <w:sz w:val="24"/>
                <w:szCs w:val="24"/>
              </w:rPr>
            </w:pPr>
            <w:r w:rsidRPr="005F7E76">
              <w:rPr>
                <w:rFonts w:ascii="Times New Roman" w:hAnsi="Times New Roman"/>
                <w:sz w:val="24"/>
                <w:szCs w:val="24"/>
                <w:lang w:val="ru-RU"/>
              </w:rPr>
              <w:t xml:space="preserve">Рост влияния СССР на международной арене. Первые шаги ООН. Начало «холодной войны». </w:t>
            </w:r>
            <w:r w:rsidRPr="005F7E76">
              <w:rPr>
                <w:rFonts w:ascii="Times New Roman" w:hAnsi="Times New Roman"/>
                <w:sz w:val="24"/>
                <w:szCs w:val="24"/>
              </w:rPr>
              <w:t>«Доктрина Трумэна» и «План Маршалла». Формирование биполярного мира</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39</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tabs>
                <w:tab w:val="left" w:pos="690"/>
                <w:tab w:val="left" w:pos="1766"/>
                <w:tab w:val="left" w:pos="2335"/>
                <w:tab w:val="left" w:pos="2773"/>
              </w:tabs>
              <w:spacing w:line="240" w:lineRule="auto"/>
              <w:ind w:right="89" w:firstLine="0"/>
              <w:rPr>
                <w:rFonts w:ascii="Times New Roman" w:hAnsi="Times New Roman"/>
                <w:sz w:val="24"/>
                <w:szCs w:val="24"/>
                <w:lang w:val="ru-RU"/>
              </w:rPr>
            </w:pPr>
            <w:r w:rsidRPr="005F7E76">
              <w:rPr>
                <w:rFonts w:ascii="Times New Roman" w:hAnsi="Times New Roman"/>
                <w:sz w:val="24"/>
                <w:szCs w:val="24"/>
                <w:lang w:val="ru-RU"/>
              </w:rPr>
              <w:t>Национальный вопрос и национальная политика в послевоенные</w:t>
            </w:r>
            <w:r w:rsidRPr="005F7E76">
              <w:rPr>
                <w:rFonts w:ascii="Times New Roman" w:hAnsi="Times New Roman"/>
                <w:sz w:val="24"/>
                <w:szCs w:val="24"/>
                <w:lang w:val="ru-RU"/>
              </w:rPr>
              <w:tab/>
              <w:t>годы. Союзный</w:t>
            </w:r>
            <w:r w:rsidRPr="005F7E76">
              <w:rPr>
                <w:rFonts w:ascii="Times New Roman" w:hAnsi="Times New Roman"/>
                <w:sz w:val="24"/>
                <w:szCs w:val="24"/>
                <w:lang w:val="ru-RU"/>
              </w:rPr>
              <w:tab/>
              <w:t xml:space="preserve">центр </w:t>
            </w:r>
            <w:r w:rsidRPr="005F7E76">
              <w:rPr>
                <w:rFonts w:ascii="Times New Roman" w:hAnsi="Times New Roman"/>
                <w:spacing w:val="-15"/>
                <w:sz w:val="24"/>
                <w:szCs w:val="24"/>
                <w:lang w:val="ru-RU"/>
              </w:rPr>
              <w:t xml:space="preserve">и </w:t>
            </w:r>
            <w:r w:rsidRPr="005F7E76">
              <w:rPr>
                <w:rFonts w:ascii="Times New Roman" w:hAnsi="Times New Roman"/>
                <w:sz w:val="24"/>
                <w:szCs w:val="24"/>
                <w:lang w:val="ru-RU"/>
              </w:rPr>
              <w:t xml:space="preserve">национальные регионы: проблемы взаимоотношений. Положение в  </w:t>
            </w:r>
            <w:r w:rsidRPr="005F7E76">
              <w:rPr>
                <w:rFonts w:ascii="Times New Roman" w:hAnsi="Times New Roman"/>
                <w:spacing w:val="-3"/>
                <w:sz w:val="24"/>
                <w:szCs w:val="24"/>
                <w:lang w:val="ru-RU"/>
              </w:rPr>
              <w:t xml:space="preserve">«старых» </w:t>
            </w:r>
            <w:r w:rsidRPr="005F7E76">
              <w:rPr>
                <w:rFonts w:ascii="Times New Roman" w:hAnsi="Times New Roman"/>
                <w:sz w:val="24"/>
                <w:szCs w:val="24"/>
                <w:lang w:val="ru-RU"/>
              </w:rPr>
              <w:t>и «новых»республиках</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104" w:firstLine="0"/>
              <w:rPr>
                <w:rFonts w:ascii="Times New Roman" w:hAnsi="Times New Roman"/>
                <w:sz w:val="24"/>
                <w:szCs w:val="24"/>
                <w:lang w:val="ru-RU"/>
              </w:rPr>
            </w:pPr>
            <w:r w:rsidRPr="005F7E76">
              <w:rPr>
                <w:rFonts w:ascii="Times New Roman" w:hAnsi="Times New Roman"/>
                <w:sz w:val="24"/>
                <w:szCs w:val="24"/>
                <w:lang w:val="ru-RU"/>
              </w:rPr>
              <w:t xml:space="preserve">Национальный вопрос и национальная политика в послевоенные годы. Союзный центр </w:t>
            </w:r>
            <w:r w:rsidRPr="005F7E76">
              <w:rPr>
                <w:rFonts w:ascii="Times New Roman" w:hAnsi="Times New Roman"/>
                <w:spacing w:val="-15"/>
                <w:sz w:val="24"/>
                <w:szCs w:val="24"/>
                <w:lang w:val="ru-RU"/>
              </w:rPr>
              <w:t xml:space="preserve">и </w:t>
            </w:r>
            <w:r w:rsidRPr="005F7E76">
              <w:rPr>
                <w:rFonts w:ascii="Times New Roman" w:hAnsi="Times New Roman"/>
                <w:sz w:val="24"/>
                <w:szCs w:val="24"/>
                <w:lang w:val="ru-RU"/>
              </w:rPr>
              <w:t xml:space="preserve">национальные регионы: проблемы взаимоотношений. Положение в  </w:t>
            </w:r>
            <w:r w:rsidRPr="005F7E76">
              <w:rPr>
                <w:rFonts w:ascii="Times New Roman" w:hAnsi="Times New Roman"/>
                <w:spacing w:val="-3"/>
                <w:sz w:val="24"/>
                <w:szCs w:val="24"/>
                <w:lang w:val="ru-RU"/>
              </w:rPr>
              <w:t xml:space="preserve">«старых» </w:t>
            </w:r>
            <w:r w:rsidRPr="005F7E76">
              <w:rPr>
                <w:rFonts w:ascii="Times New Roman" w:hAnsi="Times New Roman"/>
                <w:sz w:val="24"/>
                <w:szCs w:val="24"/>
                <w:lang w:val="ru-RU"/>
              </w:rPr>
              <w:t>и «новых»республиках</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40</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tabs>
                <w:tab w:val="left" w:pos="2122"/>
                <w:tab w:val="left" w:pos="2773"/>
              </w:tabs>
              <w:spacing w:line="240" w:lineRule="auto"/>
              <w:ind w:right="90" w:firstLine="0"/>
              <w:rPr>
                <w:rFonts w:ascii="Times New Roman" w:hAnsi="Times New Roman"/>
                <w:sz w:val="24"/>
                <w:szCs w:val="24"/>
              </w:rPr>
            </w:pPr>
            <w:r w:rsidRPr="005F7E76">
              <w:rPr>
                <w:rFonts w:ascii="Times New Roman" w:hAnsi="Times New Roman"/>
                <w:sz w:val="24"/>
                <w:szCs w:val="24"/>
                <w:lang w:val="ru-RU"/>
              </w:rPr>
              <w:t xml:space="preserve">И.В. Сталин в оценках современников </w:t>
            </w:r>
            <w:r w:rsidRPr="005F7E76">
              <w:rPr>
                <w:rFonts w:ascii="Times New Roman" w:hAnsi="Times New Roman"/>
                <w:spacing w:val="-15"/>
                <w:sz w:val="24"/>
                <w:szCs w:val="24"/>
                <w:lang w:val="ru-RU"/>
              </w:rPr>
              <w:t xml:space="preserve">и </w:t>
            </w:r>
            <w:r w:rsidRPr="005F7E76">
              <w:rPr>
                <w:rFonts w:ascii="Times New Roman" w:hAnsi="Times New Roman"/>
                <w:sz w:val="24"/>
                <w:szCs w:val="24"/>
                <w:lang w:val="ru-RU"/>
              </w:rPr>
              <w:t xml:space="preserve">историков. </w:t>
            </w:r>
            <w:r w:rsidRPr="005F7E76">
              <w:rPr>
                <w:rFonts w:ascii="Times New Roman" w:hAnsi="Times New Roman"/>
                <w:spacing w:val="-4"/>
                <w:sz w:val="24"/>
                <w:szCs w:val="24"/>
                <w:lang w:val="ru-RU"/>
              </w:rPr>
              <w:t xml:space="preserve">Оценки </w:t>
            </w:r>
            <w:r w:rsidRPr="005F7E76">
              <w:rPr>
                <w:rFonts w:ascii="Times New Roman" w:hAnsi="Times New Roman"/>
                <w:sz w:val="24"/>
                <w:szCs w:val="24"/>
                <w:lang w:val="ru-RU"/>
              </w:rPr>
              <w:t xml:space="preserve">историков зарубежных </w:t>
            </w:r>
            <w:r w:rsidRPr="005F7E76">
              <w:rPr>
                <w:rFonts w:ascii="Times New Roman" w:hAnsi="Times New Roman"/>
                <w:sz w:val="24"/>
                <w:szCs w:val="24"/>
              </w:rPr>
              <w:t>o</w:t>
            </w:r>
            <w:r w:rsidRPr="005F7E76">
              <w:rPr>
                <w:rFonts w:ascii="Times New Roman" w:hAnsi="Times New Roman"/>
                <w:sz w:val="24"/>
                <w:szCs w:val="24"/>
                <w:lang w:val="ru-RU"/>
              </w:rPr>
              <w:t xml:space="preserve"> личности </w:t>
            </w:r>
            <w:r w:rsidRPr="005F7E76">
              <w:rPr>
                <w:rFonts w:ascii="Times New Roman" w:hAnsi="Times New Roman"/>
                <w:spacing w:val="-3"/>
                <w:sz w:val="24"/>
                <w:szCs w:val="24"/>
                <w:lang w:val="ru-RU"/>
              </w:rPr>
              <w:t xml:space="preserve">вождя. </w:t>
            </w:r>
            <w:r w:rsidRPr="005F7E76">
              <w:rPr>
                <w:rFonts w:ascii="Times New Roman" w:hAnsi="Times New Roman"/>
                <w:sz w:val="24"/>
                <w:szCs w:val="24"/>
                <w:lang w:val="ru-RU"/>
              </w:rPr>
              <w:t>Российские  историки о И.В. Сталине. Оценки советских историков о деятельности</w:t>
            </w:r>
            <w:r w:rsidRPr="005F7E76">
              <w:rPr>
                <w:rFonts w:ascii="Times New Roman" w:hAnsi="Times New Roman"/>
                <w:sz w:val="24"/>
                <w:szCs w:val="24"/>
                <w:lang w:val="ru-RU"/>
              </w:rPr>
              <w:tab/>
            </w:r>
            <w:r w:rsidRPr="005F7E76">
              <w:rPr>
                <w:rFonts w:ascii="Times New Roman" w:hAnsi="Times New Roman"/>
                <w:spacing w:val="-17"/>
                <w:sz w:val="24"/>
                <w:szCs w:val="24"/>
                <w:lang w:val="ru-RU"/>
              </w:rPr>
              <w:t xml:space="preserve">и </w:t>
            </w:r>
            <w:r w:rsidRPr="005F7E76">
              <w:rPr>
                <w:rFonts w:ascii="Times New Roman" w:hAnsi="Times New Roman"/>
                <w:sz w:val="24"/>
                <w:szCs w:val="24"/>
                <w:lang w:val="ru-RU"/>
              </w:rPr>
              <w:t xml:space="preserve">личности И.В. Сталина. </w:t>
            </w:r>
            <w:r w:rsidRPr="005F7E76">
              <w:rPr>
                <w:rFonts w:ascii="Times New Roman" w:hAnsi="Times New Roman"/>
                <w:sz w:val="24"/>
                <w:szCs w:val="24"/>
              </w:rPr>
              <w:t>Историографическая литература</w:t>
            </w:r>
            <w:r w:rsidRPr="005F7E76">
              <w:rPr>
                <w:rFonts w:ascii="Times New Roman" w:hAnsi="Times New Roman"/>
                <w:sz w:val="24"/>
                <w:szCs w:val="24"/>
              </w:rPr>
              <w:tab/>
            </w:r>
            <w:r w:rsidRPr="005F7E76">
              <w:rPr>
                <w:rFonts w:ascii="Times New Roman" w:hAnsi="Times New Roman"/>
                <w:spacing w:val="-13"/>
                <w:sz w:val="24"/>
                <w:szCs w:val="24"/>
              </w:rPr>
              <w:t>о</w:t>
            </w:r>
            <w:r w:rsidRPr="005F7E76">
              <w:rPr>
                <w:rFonts w:ascii="Times New Roman" w:hAnsi="Times New Roman"/>
                <w:sz w:val="24"/>
                <w:szCs w:val="24"/>
              </w:rPr>
              <w:t xml:space="preserve"> сталинской эпохе.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104" w:firstLine="0"/>
              <w:rPr>
                <w:rFonts w:ascii="Times New Roman" w:hAnsi="Times New Roman"/>
                <w:sz w:val="24"/>
                <w:szCs w:val="24"/>
              </w:rPr>
            </w:pPr>
            <w:r w:rsidRPr="005F7E76">
              <w:rPr>
                <w:rFonts w:ascii="Times New Roman" w:hAnsi="Times New Roman"/>
                <w:sz w:val="24"/>
                <w:szCs w:val="24"/>
                <w:lang w:val="ru-RU"/>
              </w:rPr>
              <w:t xml:space="preserve">И.В. Сталин в оценках современников </w:t>
            </w:r>
            <w:r w:rsidRPr="005F7E76">
              <w:rPr>
                <w:rFonts w:ascii="Times New Roman" w:hAnsi="Times New Roman"/>
                <w:spacing w:val="-15"/>
                <w:sz w:val="24"/>
                <w:szCs w:val="24"/>
                <w:lang w:val="ru-RU"/>
              </w:rPr>
              <w:t xml:space="preserve">и </w:t>
            </w:r>
            <w:r w:rsidRPr="005F7E76">
              <w:rPr>
                <w:rFonts w:ascii="Times New Roman" w:hAnsi="Times New Roman"/>
                <w:sz w:val="24"/>
                <w:szCs w:val="24"/>
                <w:lang w:val="ru-RU"/>
              </w:rPr>
              <w:t xml:space="preserve">историков. </w:t>
            </w:r>
            <w:r w:rsidRPr="005F7E76">
              <w:rPr>
                <w:rFonts w:ascii="Times New Roman" w:hAnsi="Times New Roman"/>
                <w:spacing w:val="-4"/>
                <w:sz w:val="24"/>
                <w:szCs w:val="24"/>
                <w:lang w:val="ru-RU"/>
              </w:rPr>
              <w:t xml:space="preserve">Оценки </w:t>
            </w:r>
            <w:r w:rsidRPr="005F7E76">
              <w:rPr>
                <w:rFonts w:ascii="Times New Roman" w:hAnsi="Times New Roman"/>
                <w:sz w:val="24"/>
                <w:szCs w:val="24"/>
                <w:lang w:val="ru-RU"/>
              </w:rPr>
              <w:t xml:space="preserve">историков зарубежных </w:t>
            </w:r>
            <w:r w:rsidRPr="005F7E76">
              <w:rPr>
                <w:rFonts w:ascii="Times New Roman" w:hAnsi="Times New Roman"/>
                <w:sz w:val="24"/>
                <w:szCs w:val="24"/>
              </w:rPr>
              <w:t>o</w:t>
            </w:r>
            <w:r w:rsidRPr="005F7E76">
              <w:rPr>
                <w:rFonts w:ascii="Times New Roman" w:hAnsi="Times New Roman"/>
                <w:sz w:val="24"/>
                <w:szCs w:val="24"/>
                <w:lang w:val="ru-RU"/>
              </w:rPr>
              <w:t xml:space="preserve"> личности </w:t>
            </w:r>
            <w:r w:rsidRPr="005F7E76">
              <w:rPr>
                <w:rFonts w:ascii="Times New Roman" w:hAnsi="Times New Roman"/>
                <w:spacing w:val="-3"/>
                <w:sz w:val="24"/>
                <w:szCs w:val="24"/>
                <w:lang w:val="ru-RU"/>
              </w:rPr>
              <w:t xml:space="preserve">вождя. </w:t>
            </w:r>
            <w:r w:rsidRPr="005F7E76">
              <w:rPr>
                <w:rFonts w:ascii="Times New Roman" w:hAnsi="Times New Roman"/>
                <w:sz w:val="24"/>
                <w:szCs w:val="24"/>
                <w:lang w:val="ru-RU"/>
              </w:rPr>
              <w:t>Российские  историки о И.В. Сталине. Оценки советских историков о деятельности</w:t>
            </w:r>
            <w:r w:rsidRPr="005F7E76">
              <w:rPr>
                <w:rFonts w:ascii="Times New Roman" w:hAnsi="Times New Roman"/>
                <w:sz w:val="24"/>
                <w:szCs w:val="24"/>
                <w:lang w:val="ru-RU"/>
              </w:rPr>
              <w:tab/>
            </w:r>
            <w:r w:rsidRPr="005F7E76">
              <w:rPr>
                <w:rFonts w:ascii="Times New Roman" w:hAnsi="Times New Roman"/>
                <w:spacing w:val="-17"/>
                <w:sz w:val="24"/>
                <w:szCs w:val="24"/>
                <w:lang w:val="ru-RU"/>
              </w:rPr>
              <w:t xml:space="preserve">и </w:t>
            </w:r>
            <w:r w:rsidRPr="005F7E76">
              <w:rPr>
                <w:rFonts w:ascii="Times New Roman" w:hAnsi="Times New Roman"/>
                <w:sz w:val="24"/>
                <w:szCs w:val="24"/>
                <w:lang w:val="ru-RU"/>
              </w:rPr>
              <w:t xml:space="preserve">личности И.В. Сталина. </w:t>
            </w:r>
            <w:r w:rsidRPr="005F7E76">
              <w:rPr>
                <w:rFonts w:ascii="Times New Roman" w:hAnsi="Times New Roman"/>
                <w:sz w:val="24"/>
                <w:szCs w:val="24"/>
              </w:rPr>
              <w:t>Историографическая литература</w:t>
            </w:r>
            <w:r w:rsidRPr="005F7E76">
              <w:rPr>
                <w:rFonts w:ascii="Times New Roman" w:hAnsi="Times New Roman"/>
                <w:sz w:val="24"/>
                <w:szCs w:val="24"/>
              </w:rPr>
              <w:tab/>
            </w:r>
            <w:r w:rsidRPr="005F7E76">
              <w:rPr>
                <w:rFonts w:ascii="Times New Roman" w:hAnsi="Times New Roman"/>
                <w:spacing w:val="-13"/>
                <w:sz w:val="24"/>
                <w:szCs w:val="24"/>
              </w:rPr>
              <w:t>о</w:t>
            </w:r>
            <w:r w:rsidRPr="005F7E76">
              <w:rPr>
                <w:rFonts w:ascii="Times New Roman" w:hAnsi="Times New Roman"/>
                <w:sz w:val="24"/>
                <w:szCs w:val="24"/>
              </w:rPr>
              <w:t xml:space="preserve"> сталинской эпохе.</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41</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269" w:firstLine="0"/>
              <w:rPr>
                <w:rFonts w:ascii="Times New Roman" w:hAnsi="Times New Roman"/>
                <w:sz w:val="24"/>
                <w:szCs w:val="24"/>
                <w:lang w:val="ru-RU"/>
              </w:rPr>
            </w:pPr>
            <w:r w:rsidRPr="005F7E76">
              <w:rPr>
                <w:rFonts w:ascii="Times New Roman" w:hAnsi="Times New Roman"/>
                <w:sz w:val="24"/>
                <w:szCs w:val="24"/>
                <w:lang w:val="ru-RU"/>
              </w:rPr>
              <w:t>Идеология, наука и культура в послевоенные годы. Послевоенные идеологические компании. Восстановление</w:t>
            </w:r>
            <w:r w:rsidRPr="005F7E76">
              <w:rPr>
                <w:rFonts w:ascii="Times New Roman" w:hAnsi="Times New Roman"/>
                <w:sz w:val="24"/>
                <w:szCs w:val="24"/>
                <w:lang w:val="ru-RU"/>
              </w:rPr>
              <w:tab/>
            </w:r>
            <w:r w:rsidRPr="005F7E76">
              <w:rPr>
                <w:rFonts w:ascii="Times New Roman" w:hAnsi="Times New Roman"/>
                <w:spacing w:val="-17"/>
                <w:sz w:val="24"/>
                <w:szCs w:val="24"/>
                <w:lang w:val="ru-RU"/>
              </w:rPr>
              <w:t xml:space="preserve">и </w:t>
            </w:r>
            <w:r w:rsidRPr="005F7E76">
              <w:rPr>
                <w:rFonts w:ascii="Times New Roman" w:hAnsi="Times New Roman"/>
                <w:sz w:val="24"/>
                <w:szCs w:val="24"/>
                <w:lang w:val="ru-RU"/>
              </w:rPr>
              <w:t xml:space="preserve">развитие </w:t>
            </w:r>
            <w:r w:rsidRPr="005F7E76">
              <w:rPr>
                <w:rFonts w:ascii="Times New Roman" w:hAnsi="Times New Roman"/>
                <w:spacing w:val="-3"/>
                <w:sz w:val="24"/>
                <w:szCs w:val="24"/>
                <w:lang w:val="ru-RU"/>
              </w:rPr>
              <w:t xml:space="preserve">системы </w:t>
            </w:r>
            <w:r w:rsidRPr="005F7E76">
              <w:rPr>
                <w:rFonts w:ascii="Times New Roman" w:hAnsi="Times New Roman"/>
                <w:sz w:val="24"/>
                <w:szCs w:val="24"/>
                <w:lang w:val="ru-RU"/>
              </w:rPr>
              <w:t>образования. Развитие науки.</w:t>
            </w:r>
            <w:r w:rsidRPr="005F7E76">
              <w:rPr>
                <w:rFonts w:ascii="Times New Roman" w:hAnsi="Times New Roman"/>
                <w:sz w:val="24"/>
                <w:szCs w:val="24"/>
                <w:lang w:val="ru-RU"/>
              </w:rPr>
              <w:tab/>
            </w:r>
            <w:r w:rsidRPr="005F7E76">
              <w:rPr>
                <w:rFonts w:ascii="Times New Roman" w:hAnsi="Times New Roman"/>
                <w:spacing w:val="-3"/>
                <w:sz w:val="24"/>
                <w:szCs w:val="24"/>
                <w:lang w:val="ru-RU"/>
              </w:rPr>
              <w:t>Основные</w:t>
            </w:r>
            <w:r w:rsidRPr="005F7E76">
              <w:rPr>
                <w:rFonts w:ascii="Times New Roman" w:hAnsi="Times New Roman"/>
                <w:sz w:val="24"/>
                <w:szCs w:val="24"/>
                <w:lang w:val="ru-RU"/>
              </w:rPr>
              <w:t xml:space="preserve"> тенденции</w:t>
            </w:r>
            <w:r w:rsidRPr="005F7E76">
              <w:rPr>
                <w:rFonts w:ascii="Times New Roman" w:hAnsi="Times New Roman"/>
                <w:sz w:val="24"/>
                <w:szCs w:val="24"/>
                <w:lang w:val="ru-RU"/>
              </w:rPr>
              <w:tab/>
              <w:t>развития искусства.</w:t>
            </w:r>
            <w:r w:rsidRPr="005F7E76">
              <w:rPr>
                <w:rFonts w:ascii="Times New Roman" w:hAnsi="Times New Roman"/>
                <w:sz w:val="24"/>
                <w:szCs w:val="24"/>
                <w:lang w:val="ru-RU"/>
              </w:rPr>
              <w:tab/>
              <w:t>Фильмы</w:t>
            </w:r>
          </w:p>
          <w:p w:rsidR="005F7E76" w:rsidRPr="005F7E76" w:rsidRDefault="005F7E76" w:rsidP="00F55D14">
            <w:pPr>
              <w:pStyle w:val="TableParagraph"/>
              <w:tabs>
                <w:tab w:val="left" w:pos="2122"/>
                <w:tab w:val="left" w:pos="2773"/>
              </w:tabs>
              <w:spacing w:line="240" w:lineRule="auto"/>
              <w:ind w:right="90" w:firstLine="0"/>
              <w:rPr>
                <w:rFonts w:ascii="Times New Roman" w:hAnsi="Times New Roman"/>
                <w:sz w:val="24"/>
                <w:szCs w:val="24"/>
                <w:lang w:val="ru-RU"/>
              </w:rPr>
            </w:pPr>
            <w:r w:rsidRPr="005F7E76">
              <w:rPr>
                <w:rFonts w:ascii="Times New Roman" w:hAnsi="Times New Roman"/>
                <w:sz w:val="24"/>
                <w:szCs w:val="24"/>
                <w:lang w:val="ru-RU"/>
              </w:rPr>
              <w:t xml:space="preserve">Послевоенной </w:t>
            </w:r>
            <w:r w:rsidRPr="005F7E76">
              <w:rPr>
                <w:rFonts w:ascii="Times New Roman" w:hAnsi="Times New Roman"/>
                <w:spacing w:val="-5"/>
                <w:sz w:val="24"/>
                <w:szCs w:val="24"/>
                <w:lang w:val="ru-RU"/>
              </w:rPr>
              <w:t xml:space="preserve">эпохи. </w:t>
            </w:r>
            <w:r w:rsidRPr="005F7E76">
              <w:rPr>
                <w:rFonts w:ascii="Times New Roman" w:hAnsi="Times New Roman"/>
                <w:sz w:val="24"/>
                <w:szCs w:val="24"/>
                <w:lang w:val="ru-RU"/>
              </w:rPr>
              <w:t>Медали и марки.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269" w:firstLine="0"/>
              <w:rPr>
                <w:rFonts w:ascii="Times New Roman" w:hAnsi="Times New Roman"/>
                <w:sz w:val="24"/>
                <w:szCs w:val="24"/>
                <w:lang w:val="ru-RU"/>
              </w:rPr>
            </w:pPr>
            <w:r w:rsidRPr="005F7E76">
              <w:rPr>
                <w:rFonts w:ascii="Times New Roman" w:hAnsi="Times New Roman"/>
                <w:sz w:val="24"/>
                <w:szCs w:val="24"/>
                <w:lang w:val="ru-RU"/>
              </w:rPr>
              <w:t>Идеология, наука и культура в послевоенные годы. Послевоенные идеологические компании. Восстановление</w:t>
            </w:r>
            <w:r w:rsidRPr="005F7E76">
              <w:rPr>
                <w:rFonts w:ascii="Times New Roman" w:hAnsi="Times New Roman"/>
                <w:sz w:val="24"/>
                <w:szCs w:val="24"/>
                <w:lang w:val="ru-RU"/>
              </w:rPr>
              <w:tab/>
            </w:r>
            <w:r w:rsidRPr="005F7E76">
              <w:rPr>
                <w:rFonts w:ascii="Times New Roman" w:hAnsi="Times New Roman"/>
                <w:spacing w:val="-17"/>
                <w:sz w:val="24"/>
                <w:szCs w:val="24"/>
                <w:lang w:val="ru-RU"/>
              </w:rPr>
              <w:t xml:space="preserve">и </w:t>
            </w:r>
            <w:r w:rsidRPr="005F7E76">
              <w:rPr>
                <w:rFonts w:ascii="Times New Roman" w:hAnsi="Times New Roman"/>
                <w:sz w:val="24"/>
                <w:szCs w:val="24"/>
                <w:lang w:val="ru-RU"/>
              </w:rPr>
              <w:t xml:space="preserve">развитие </w:t>
            </w:r>
            <w:r w:rsidRPr="005F7E76">
              <w:rPr>
                <w:rFonts w:ascii="Times New Roman" w:hAnsi="Times New Roman"/>
                <w:spacing w:val="-3"/>
                <w:sz w:val="24"/>
                <w:szCs w:val="24"/>
                <w:lang w:val="ru-RU"/>
              </w:rPr>
              <w:t xml:space="preserve">системы </w:t>
            </w:r>
            <w:r w:rsidR="00F55D14">
              <w:rPr>
                <w:rFonts w:ascii="Times New Roman" w:hAnsi="Times New Roman"/>
                <w:sz w:val="24"/>
                <w:szCs w:val="24"/>
                <w:lang w:val="ru-RU"/>
              </w:rPr>
              <w:t>образования. Развитие науки.</w:t>
            </w:r>
            <w:r w:rsidRPr="005F7E76">
              <w:rPr>
                <w:rFonts w:ascii="Times New Roman" w:hAnsi="Times New Roman"/>
                <w:spacing w:val="-3"/>
                <w:sz w:val="24"/>
                <w:szCs w:val="24"/>
                <w:lang w:val="ru-RU"/>
              </w:rPr>
              <w:t>Основные</w:t>
            </w:r>
            <w:r w:rsidRPr="005F7E76">
              <w:rPr>
                <w:rFonts w:ascii="Times New Roman" w:hAnsi="Times New Roman"/>
                <w:sz w:val="24"/>
                <w:szCs w:val="24"/>
                <w:lang w:val="ru-RU"/>
              </w:rPr>
              <w:t xml:space="preserve"> тенденции</w:t>
            </w:r>
            <w:r w:rsidRPr="005F7E76">
              <w:rPr>
                <w:rFonts w:ascii="Times New Roman" w:hAnsi="Times New Roman"/>
                <w:sz w:val="24"/>
                <w:szCs w:val="24"/>
                <w:lang w:val="ru-RU"/>
              </w:rPr>
              <w:tab/>
              <w:t>развития искусства.</w:t>
            </w:r>
            <w:r w:rsidRPr="005F7E76">
              <w:rPr>
                <w:rFonts w:ascii="Times New Roman" w:hAnsi="Times New Roman"/>
                <w:sz w:val="24"/>
                <w:szCs w:val="24"/>
                <w:lang w:val="ru-RU"/>
              </w:rPr>
              <w:tab/>
              <w:t>Фильмы</w:t>
            </w:r>
          </w:p>
          <w:p w:rsidR="005F7E76" w:rsidRPr="005F7E76" w:rsidRDefault="005F7E76" w:rsidP="00F55D14">
            <w:pPr>
              <w:pStyle w:val="TableParagraph"/>
              <w:spacing w:line="240" w:lineRule="auto"/>
              <w:ind w:right="104" w:firstLine="0"/>
              <w:rPr>
                <w:rFonts w:ascii="Times New Roman" w:hAnsi="Times New Roman"/>
                <w:sz w:val="24"/>
                <w:szCs w:val="24"/>
                <w:lang w:val="ru-RU"/>
              </w:rPr>
            </w:pPr>
            <w:r w:rsidRPr="005F7E76">
              <w:rPr>
                <w:rFonts w:ascii="Times New Roman" w:hAnsi="Times New Roman"/>
                <w:sz w:val="24"/>
                <w:szCs w:val="24"/>
                <w:lang w:val="ru-RU"/>
              </w:rPr>
              <w:t xml:space="preserve">Послевоенной </w:t>
            </w:r>
            <w:r w:rsidRPr="005F7E76">
              <w:rPr>
                <w:rFonts w:ascii="Times New Roman" w:hAnsi="Times New Roman"/>
                <w:spacing w:val="-5"/>
                <w:sz w:val="24"/>
                <w:szCs w:val="24"/>
                <w:lang w:val="ru-RU"/>
              </w:rPr>
              <w:t xml:space="preserve">эпохи. </w:t>
            </w:r>
            <w:r w:rsidRPr="005F7E76">
              <w:rPr>
                <w:rFonts w:ascii="Times New Roman" w:hAnsi="Times New Roman"/>
                <w:sz w:val="24"/>
                <w:szCs w:val="24"/>
                <w:lang w:val="ru-RU"/>
              </w:rPr>
              <w:t>Медали и марки.</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42</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87" w:firstLine="0"/>
              <w:rPr>
                <w:rFonts w:ascii="Times New Roman" w:hAnsi="Times New Roman"/>
                <w:sz w:val="24"/>
                <w:szCs w:val="24"/>
                <w:lang w:val="ru-RU"/>
              </w:rPr>
            </w:pPr>
            <w:r w:rsidRPr="005F7E76">
              <w:rPr>
                <w:rFonts w:ascii="Times New Roman" w:hAnsi="Times New Roman"/>
                <w:sz w:val="24"/>
                <w:szCs w:val="24"/>
                <w:lang w:val="ru-RU"/>
              </w:rPr>
              <w:t>Послевоенная повседневность. Жизнь и быт советских людей</w:t>
            </w:r>
            <w:r w:rsidRPr="005F7E76">
              <w:rPr>
                <w:rFonts w:ascii="Times New Roman" w:hAnsi="Times New Roman"/>
                <w:sz w:val="24"/>
                <w:szCs w:val="24"/>
                <w:lang w:val="ru-RU"/>
              </w:rPr>
              <w:tab/>
              <w:t xml:space="preserve">после </w:t>
            </w:r>
            <w:r w:rsidRPr="005F7E76">
              <w:rPr>
                <w:rFonts w:ascii="Times New Roman" w:hAnsi="Times New Roman"/>
                <w:spacing w:val="-3"/>
                <w:sz w:val="24"/>
                <w:szCs w:val="24"/>
                <w:lang w:val="ru-RU"/>
              </w:rPr>
              <w:t xml:space="preserve">войны. </w:t>
            </w:r>
            <w:r w:rsidRPr="005F7E76">
              <w:rPr>
                <w:rFonts w:ascii="Times New Roman" w:hAnsi="Times New Roman"/>
                <w:sz w:val="24"/>
                <w:szCs w:val="24"/>
                <w:lang w:val="ru-RU"/>
              </w:rPr>
              <w:t>Восстановления разрушенного хозяйства. Повседневные</w:t>
            </w:r>
            <w:r w:rsidRPr="005F7E76">
              <w:rPr>
                <w:rFonts w:ascii="Times New Roman" w:hAnsi="Times New Roman"/>
                <w:sz w:val="24"/>
                <w:szCs w:val="24"/>
                <w:lang w:val="ru-RU"/>
              </w:rPr>
              <w:tab/>
              <w:t xml:space="preserve">заботы </w:t>
            </w:r>
            <w:r w:rsidRPr="005F7E76">
              <w:rPr>
                <w:rFonts w:ascii="Times New Roman" w:hAnsi="Times New Roman"/>
                <w:spacing w:val="-15"/>
                <w:sz w:val="24"/>
                <w:szCs w:val="24"/>
                <w:lang w:val="ru-RU"/>
              </w:rPr>
              <w:t xml:space="preserve">и </w:t>
            </w:r>
            <w:r w:rsidRPr="005F7E76">
              <w:rPr>
                <w:rFonts w:ascii="Times New Roman" w:hAnsi="Times New Roman"/>
                <w:sz w:val="24"/>
                <w:szCs w:val="24"/>
                <w:lang w:val="ru-RU"/>
              </w:rPr>
              <w:t>чаяния. Положение</w:t>
            </w:r>
            <w:r w:rsidRPr="005F7E76">
              <w:rPr>
                <w:rFonts w:ascii="Times New Roman" w:hAnsi="Times New Roman"/>
                <w:sz w:val="24"/>
                <w:szCs w:val="24"/>
                <w:lang w:val="ru-RU"/>
              </w:rPr>
              <w:tab/>
            </w:r>
            <w:r w:rsidRPr="005F7E76">
              <w:rPr>
                <w:rFonts w:ascii="Times New Roman" w:hAnsi="Times New Roman"/>
                <w:spacing w:val="-15"/>
                <w:sz w:val="24"/>
                <w:szCs w:val="24"/>
                <w:lang w:val="ru-RU"/>
              </w:rPr>
              <w:t xml:space="preserve">и </w:t>
            </w:r>
            <w:r w:rsidRPr="005F7E76">
              <w:rPr>
                <w:rFonts w:ascii="Times New Roman" w:hAnsi="Times New Roman"/>
                <w:sz w:val="24"/>
                <w:szCs w:val="24"/>
                <w:lang w:val="ru-RU"/>
              </w:rPr>
              <w:t>проблемы рабочего класса, колхозного крестьянства и интеллигенции.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269" w:firstLine="0"/>
              <w:rPr>
                <w:rFonts w:ascii="Times New Roman" w:hAnsi="Times New Roman"/>
                <w:sz w:val="24"/>
                <w:szCs w:val="24"/>
                <w:lang w:val="ru-RU"/>
              </w:rPr>
            </w:pPr>
            <w:r w:rsidRPr="005F7E76">
              <w:rPr>
                <w:rFonts w:ascii="Times New Roman" w:hAnsi="Times New Roman"/>
                <w:sz w:val="24"/>
                <w:szCs w:val="24"/>
                <w:lang w:val="ru-RU"/>
              </w:rPr>
              <w:t>Послевоенная повседневность. Жизнь и быт советских людей</w:t>
            </w:r>
            <w:r w:rsidRPr="005F7E76">
              <w:rPr>
                <w:rFonts w:ascii="Times New Roman" w:hAnsi="Times New Roman"/>
                <w:sz w:val="24"/>
                <w:szCs w:val="24"/>
                <w:lang w:val="ru-RU"/>
              </w:rPr>
              <w:tab/>
              <w:t xml:space="preserve">после </w:t>
            </w:r>
            <w:r w:rsidRPr="005F7E76">
              <w:rPr>
                <w:rFonts w:ascii="Times New Roman" w:hAnsi="Times New Roman"/>
                <w:spacing w:val="-3"/>
                <w:sz w:val="24"/>
                <w:szCs w:val="24"/>
                <w:lang w:val="ru-RU"/>
              </w:rPr>
              <w:t xml:space="preserve">войны. </w:t>
            </w:r>
            <w:r w:rsidRPr="005F7E76">
              <w:rPr>
                <w:rFonts w:ascii="Times New Roman" w:hAnsi="Times New Roman"/>
                <w:sz w:val="24"/>
                <w:szCs w:val="24"/>
                <w:lang w:val="ru-RU"/>
              </w:rPr>
              <w:t>Восстановления разрушенного хозяйства. Повседневные</w:t>
            </w:r>
            <w:r w:rsidRPr="005F7E76">
              <w:rPr>
                <w:rFonts w:ascii="Times New Roman" w:hAnsi="Times New Roman"/>
                <w:sz w:val="24"/>
                <w:szCs w:val="24"/>
                <w:lang w:val="ru-RU"/>
              </w:rPr>
              <w:tab/>
              <w:t xml:space="preserve">заботы </w:t>
            </w:r>
            <w:r w:rsidRPr="005F7E76">
              <w:rPr>
                <w:rFonts w:ascii="Times New Roman" w:hAnsi="Times New Roman"/>
                <w:spacing w:val="-15"/>
                <w:sz w:val="24"/>
                <w:szCs w:val="24"/>
                <w:lang w:val="ru-RU"/>
              </w:rPr>
              <w:t xml:space="preserve">и </w:t>
            </w:r>
            <w:r w:rsidRPr="005F7E76">
              <w:rPr>
                <w:rFonts w:ascii="Times New Roman" w:hAnsi="Times New Roman"/>
                <w:sz w:val="24"/>
                <w:szCs w:val="24"/>
                <w:lang w:val="ru-RU"/>
              </w:rPr>
              <w:t>чаяния. Положение</w:t>
            </w:r>
            <w:r w:rsidRPr="005F7E76">
              <w:rPr>
                <w:rFonts w:ascii="Times New Roman" w:hAnsi="Times New Roman"/>
                <w:sz w:val="24"/>
                <w:szCs w:val="24"/>
                <w:lang w:val="ru-RU"/>
              </w:rPr>
              <w:tab/>
            </w:r>
            <w:r w:rsidRPr="005F7E76">
              <w:rPr>
                <w:rFonts w:ascii="Times New Roman" w:hAnsi="Times New Roman"/>
                <w:spacing w:val="-15"/>
                <w:sz w:val="24"/>
                <w:szCs w:val="24"/>
                <w:lang w:val="ru-RU"/>
              </w:rPr>
              <w:t xml:space="preserve">и </w:t>
            </w:r>
            <w:r w:rsidRPr="005F7E76">
              <w:rPr>
                <w:rFonts w:ascii="Times New Roman" w:hAnsi="Times New Roman"/>
                <w:sz w:val="24"/>
                <w:szCs w:val="24"/>
                <w:lang w:val="ru-RU"/>
              </w:rPr>
              <w:t>проблемы рабочего класса, колхозного крестьянства и интеллигенции.</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1</w:t>
            </w:r>
          </w:p>
        </w:tc>
      </w:tr>
      <w:tr w:rsidR="005F7E76" w:rsidRPr="005F7E76" w:rsidTr="005F7E76">
        <w:tc>
          <w:tcPr>
            <w:tcW w:w="10065" w:type="dxa"/>
            <w:gridSpan w:val="4"/>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b/>
              </w:rPr>
              <w:t>«Оттепель»: середина 1950-х – первая половина 1960-х (8 ч)</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43</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tabs>
                <w:tab w:val="left" w:pos="1857"/>
              </w:tabs>
              <w:spacing w:line="240" w:lineRule="auto"/>
              <w:ind w:right="92" w:firstLine="0"/>
              <w:rPr>
                <w:rFonts w:ascii="Times New Roman" w:hAnsi="Times New Roman"/>
                <w:sz w:val="24"/>
                <w:szCs w:val="24"/>
              </w:rPr>
            </w:pPr>
            <w:r w:rsidRPr="005F7E76">
              <w:rPr>
                <w:rFonts w:ascii="Times New Roman" w:hAnsi="Times New Roman"/>
                <w:sz w:val="24"/>
                <w:szCs w:val="24"/>
                <w:lang w:val="ru-RU"/>
              </w:rPr>
              <w:t xml:space="preserve">Смерть Сталина </w:t>
            </w:r>
            <w:r w:rsidRPr="005F7E76">
              <w:rPr>
                <w:rFonts w:ascii="Times New Roman" w:hAnsi="Times New Roman"/>
                <w:spacing w:val="-13"/>
                <w:sz w:val="24"/>
                <w:szCs w:val="24"/>
                <w:lang w:val="ru-RU"/>
              </w:rPr>
              <w:t xml:space="preserve">и </w:t>
            </w:r>
            <w:r w:rsidRPr="005F7E76">
              <w:rPr>
                <w:rFonts w:ascii="Times New Roman" w:hAnsi="Times New Roman"/>
                <w:sz w:val="24"/>
                <w:szCs w:val="24"/>
                <w:lang w:val="ru-RU"/>
              </w:rPr>
              <w:t xml:space="preserve">настроения в обществе. Смена политического курса. Борьба за власть в </w:t>
            </w:r>
            <w:r w:rsidRPr="005F7E76">
              <w:rPr>
                <w:rFonts w:ascii="Times New Roman" w:hAnsi="Times New Roman"/>
                <w:spacing w:val="-3"/>
                <w:sz w:val="24"/>
                <w:szCs w:val="24"/>
                <w:lang w:val="ru-RU"/>
              </w:rPr>
              <w:t>советском</w:t>
            </w:r>
            <w:r w:rsidRPr="005F7E76">
              <w:rPr>
                <w:rFonts w:ascii="Times New Roman" w:hAnsi="Times New Roman"/>
                <w:sz w:val="24"/>
                <w:szCs w:val="24"/>
                <w:lang w:val="ru-RU"/>
              </w:rPr>
              <w:t xml:space="preserve"> руководстве. </w:t>
            </w:r>
            <w:r w:rsidRPr="005F7E76">
              <w:rPr>
                <w:rFonts w:ascii="Times New Roman" w:hAnsi="Times New Roman"/>
                <w:spacing w:val="-4"/>
                <w:sz w:val="24"/>
                <w:szCs w:val="24"/>
                <w:lang w:val="ru-RU"/>
              </w:rPr>
              <w:t xml:space="preserve">Переход </w:t>
            </w:r>
            <w:r w:rsidRPr="005F7E76">
              <w:rPr>
                <w:rFonts w:ascii="Times New Roman" w:hAnsi="Times New Roman"/>
                <w:sz w:val="24"/>
                <w:szCs w:val="24"/>
                <w:lang w:val="ru-RU"/>
              </w:rPr>
              <w:lastRenderedPageBreak/>
              <w:t>политического лидерства к Н.</w:t>
            </w:r>
            <w:r w:rsidRPr="005F7E76">
              <w:rPr>
                <w:rFonts w:ascii="Times New Roman" w:hAnsi="Times New Roman"/>
                <w:spacing w:val="-10"/>
                <w:sz w:val="24"/>
                <w:szCs w:val="24"/>
                <w:lang w:val="ru-RU"/>
              </w:rPr>
              <w:t xml:space="preserve">С. </w:t>
            </w:r>
            <w:r w:rsidRPr="005F7E76">
              <w:rPr>
                <w:rFonts w:ascii="Times New Roman" w:hAnsi="Times New Roman"/>
                <w:sz w:val="24"/>
                <w:szCs w:val="24"/>
                <w:lang w:val="ru-RU"/>
              </w:rPr>
              <w:t xml:space="preserve">Хрущеву. </w:t>
            </w:r>
            <w:r w:rsidRPr="005F7E76">
              <w:rPr>
                <w:rFonts w:ascii="Times New Roman" w:hAnsi="Times New Roman"/>
                <w:spacing w:val="-4"/>
                <w:sz w:val="24"/>
                <w:szCs w:val="24"/>
                <w:lang w:val="ru-RU"/>
              </w:rPr>
              <w:t xml:space="preserve">Первые </w:t>
            </w:r>
            <w:r w:rsidRPr="005F7E76">
              <w:rPr>
                <w:rFonts w:ascii="Times New Roman" w:hAnsi="Times New Roman"/>
                <w:sz w:val="24"/>
                <w:szCs w:val="24"/>
                <w:lang w:val="ru-RU"/>
              </w:rPr>
              <w:t xml:space="preserve">признаки </w:t>
            </w:r>
            <w:r w:rsidRPr="005F7E76">
              <w:rPr>
                <w:rFonts w:ascii="Times New Roman" w:hAnsi="Times New Roman"/>
                <w:spacing w:val="-1"/>
                <w:sz w:val="24"/>
                <w:szCs w:val="24"/>
                <w:lang w:val="ru-RU"/>
              </w:rPr>
              <w:t>наступления</w:t>
            </w:r>
            <w:r w:rsidRPr="005F7E76">
              <w:rPr>
                <w:rFonts w:ascii="Times New Roman" w:hAnsi="Times New Roman"/>
                <w:sz w:val="24"/>
                <w:szCs w:val="24"/>
                <w:lang w:val="ru-RU"/>
              </w:rPr>
              <w:t xml:space="preserve"> «оттепели» в политике, экономике, культурной сфере. Начало </w:t>
            </w:r>
            <w:r w:rsidRPr="005F7E76">
              <w:rPr>
                <w:rFonts w:ascii="Times New Roman" w:hAnsi="Times New Roman"/>
                <w:spacing w:val="-3"/>
                <w:sz w:val="24"/>
                <w:szCs w:val="24"/>
                <w:lang w:val="ru-RU"/>
              </w:rPr>
              <w:t xml:space="preserve">критики </w:t>
            </w:r>
            <w:r w:rsidRPr="005F7E76">
              <w:rPr>
                <w:rFonts w:ascii="Times New Roman" w:hAnsi="Times New Roman"/>
                <w:sz w:val="24"/>
                <w:szCs w:val="24"/>
                <w:lang w:val="ru-RU"/>
              </w:rPr>
              <w:t xml:space="preserve">сталинизма. </w:t>
            </w:r>
            <w:r w:rsidRPr="005F7E76">
              <w:rPr>
                <w:rFonts w:ascii="Times New Roman" w:hAnsi="Times New Roman"/>
                <w:sz w:val="24"/>
                <w:szCs w:val="24"/>
              </w:rPr>
              <w:t>XX</w:t>
            </w:r>
            <w:r w:rsidRPr="005F7E76">
              <w:rPr>
                <w:rFonts w:ascii="Times New Roman" w:hAnsi="Times New Roman"/>
                <w:sz w:val="24"/>
                <w:szCs w:val="24"/>
                <w:lang w:val="ru-RU"/>
              </w:rPr>
              <w:t xml:space="preserve"> съезд КПСС   и разоблачение «культа личности» Сталина. </w:t>
            </w:r>
            <w:r w:rsidRPr="005F7E76">
              <w:rPr>
                <w:rFonts w:ascii="Times New Roman" w:hAnsi="Times New Roman"/>
                <w:sz w:val="24"/>
                <w:szCs w:val="24"/>
              </w:rPr>
              <w:t>Реакция на доклад       Хрущева    в стране и мире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tabs>
                <w:tab w:val="left" w:pos="1857"/>
              </w:tabs>
              <w:spacing w:line="240" w:lineRule="auto"/>
              <w:ind w:right="92" w:firstLine="0"/>
              <w:rPr>
                <w:rFonts w:ascii="Times New Roman" w:hAnsi="Times New Roman"/>
                <w:sz w:val="24"/>
                <w:szCs w:val="24"/>
              </w:rPr>
            </w:pPr>
            <w:r w:rsidRPr="005F7E76">
              <w:rPr>
                <w:rFonts w:ascii="Times New Roman" w:hAnsi="Times New Roman"/>
                <w:sz w:val="24"/>
                <w:szCs w:val="24"/>
                <w:lang w:val="ru-RU"/>
              </w:rPr>
              <w:lastRenderedPageBreak/>
              <w:t xml:space="preserve">Смерть Сталина </w:t>
            </w:r>
            <w:r w:rsidRPr="005F7E76">
              <w:rPr>
                <w:rFonts w:ascii="Times New Roman" w:hAnsi="Times New Roman"/>
                <w:spacing w:val="-13"/>
                <w:sz w:val="24"/>
                <w:szCs w:val="24"/>
                <w:lang w:val="ru-RU"/>
              </w:rPr>
              <w:t xml:space="preserve">и </w:t>
            </w:r>
            <w:r w:rsidRPr="005F7E76">
              <w:rPr>
                <w:rFonts w:ascii="Times New Roman" w:hAnsi="Times New Roman"/>
                <w:sz w:val="24"/>
                <w:szCs w:val="24"/>
                <w:lang w:val="ru-RU"/>
              </w:rPr>
              <w:t xml:space="preserve">настроения в обществе. Смена политического курса. Борьба за власть в </w:t>
            </w:r>
            <w:r w:rsidRPr="005F7E76">
              <w:rPr>
                <w:rFonts w:ascii="Times New Roman" w:hAnsi="Times New Roman"/>
                <w:spacing w:val="-3"/>
                <w:sz w:val="24"/>
                <w:szCs w:val="24"/>
                <w:lang w:val="ru-RU"/>
              </w:rPr>
              <w:t>советском</w:t>
            </w:r>
            <w:r w:rsidRPr="005F7E76">
              <w:rPr>
                <w:rFonts w:ascii="Times New Roman" w:hAnsi="Times New Roman"/>
                <w:sz w:val="24"/>
                <w:szCs w:val="24"/>
                <w:lang w:val="ru-RU"/>
              </w:rPr>
              <w:t xml:space="preserve"> руководстве. </w:t>
            </w:r>
            <w:r w:rsidRPr="005F7E76">
              <w:rPr>
                <w:rFonts w:ascii="Times New Roman" w:hAnsi="Times New Roman"/>
                <w:spacing w:val="-4"/>
                <w:sz w:val="24"/>
                <w:szCs w:val="24"/>
                <w:lang w:val="ru-RU"/>
              </w:rPr>
              <w:t xml:space="preserve">Переход </w:t>
            </w:r>
            <w:r w:rsidRPr="005F7E76">
              <w:rPr>
                <w:rFonts w:ascii="Times New Roman" w:hAnsi="Times New Roman"/>
                <w:sz w:val="24"/>
                <w:szCs w:val="24"/>
                <w:lang w:val="ru-RU"/>
              </w:rPr>
              <w:t>политического лидерства</w:t>
            </w:r>
            <w:r w:rsidRPr="005F7E76">
              <w:rPr>
                <w:rFonts w:ascii="Times New Roman" w:hAnsi="Times New Roman"/>
                <w:sz w:val="24"/>
                <w:szCs w:val="24"/>
                <w:lang w:val="ru-RU"/>
              </w:rPr>
              <w:tab/>
              <w:t>к Н.</w:t>
            </w:r>
            <w:r w:rsidRPr="005F7E76">
              <w:rPr>
                <w:rFonts w:ascii="Times New Roman" w:hAnsi="Times New Roman"/>
                <w:spacing w:val="-10"/>
                <w:sz w:val="24"/>
                <w:szCs w:val="24"/>
                <w:lang w:val="ru-RU"/>
              </w:rPr>
              <w:t xml:space="preserve">С. </w:t>
            </w:r>
            <w:r w:rsidRPr="005F7E76">
              <w:rPr>
                <w:rFonts w:ascii="Times New Roman" w:hAnsi="Times New Roman"/>
                <w:sz w:val="24"/>
                <w:szCs w:val="24"/>
                <w:lang w:val="ru-RU"/>
              </w:rPr>
              <w:lastRenderedPageBreak/>
              <w:t xml:space="preserve">Хрущеву. </w:t>
            </w:r>
            <w:r w:rsidRPr="005F7E76">
              <w:rPr>
                <w:rFonts w:ascii="Times New Roman" w:hAnsi="Times New Roman"/>
                <w:spacing w:val="-4"/>
                <w:sz w:val="24"/>
                <w:szCs w:val="24"/>
                <w:lang w:val="ru-RU"/>
              </w:rPr>
              <w:t xml:space="preserve">Первые </w:t>
            </w:r>
            <w:r w:rsidRPr="005F7E76">
              <w:rPr>
                <w:rFonts w:ascii="Times New Roman" w:hAnsi="Times New Roman"/>
                <w:sz w:val="24"/>
                <w:szCs w:val="24"/>
                <w:lang w:val="ru-RU"/>
              </w:rPr>
              <w:t>признаки</w:t>
            </w:r>
            <w:r w:rsidRPr="005F7E76">
              <w:rPr>
                <w:rFonts w:ascii="Times New Roman" w:hAnsi="Times New Roman"/>
                <w:sz w:val="24"/>
                <w:szCs w:val="24"/>
                <w:lang w:val="ru-RU"/>
              </w:rPr>
              <w:tab/>
            </w:r>
            <w:r w:rsidRPr="005F7E76">
              <w:rPr>
                <w:rFonts w:ascii="Times New Roman" w:hAnsi="Times New Roman"/>
                <w:spacing w:val="-1"/>
                <w:sz w:val="24"/>
                <w:szCs w:val="24"/>
                <w:lang w:val="ru-RU"/>
              </w:rPr>
              <w:t>наступления</w:t>
            </w:r>
            <w:r w:rsidRPr="005F7E76">
              <w:rPr>
                <w:rFonts w:ascii="Times New Roman" w:hAnsi="Times New Roman"/>
                <w:sz w:val="24"/>
                <w:szCs w:val="24"/>
                <w:lang w:val="ru-RU"/>
              </w:rPr>
              <w:t xml:space="preserve"> «оттепели» в политике, экономике, культурной сфере. Начало </w:t>
            </w:r>
            <w:r w:rsidRPr="005F7E76">
              <w:rPr>
                <w:rFonts w:ascii="Times New Roman" w:hAnsi="Times New Roman"/>
                <w:spacing w:val="-3"/>
                <w:sz w:val="24"/>
                <w:szCs w:val="24"/>
                <w:lang w:val="ru-RU"/>
              </w:rPr>
              <w:t xml:space="preserve">критики </w:t>
            </w:r>
            <w:r w:rsidRPr="005F7E76">
              <w:rPr>
                <w:rFonts w:ascii="Times New Roman" w:hAnsi="Times New Roman"/>
                <w:sz w:val="24"/>
                <w:szCs w:val="24"/>
                <w:lang w:val="ru-RU"/>
              </w:rPr>
              <w:t xml:space="preserve">сталинизма. </w:t>
            </w:r>
            <w:r w:rsidRPr="005F7E76">
              <w:rPr>
                <w:rFonts w:ascii="Times New Roman" w:hAnsi="Times New Roman"/>
                <w:sz w:val="24"/>
                <w:szCs w:val="24"/>
              </w:rPr>
              <w:t>XX</w:t>
            </w:r>
            <w:r w:rsidRPr="005F7E76">
              <w:rPr>
                <w:rFonts w:ascii="Times New Roman" w:hAnsi="Times New Roman"/>
                <w:sz w:val="24"/>
                <w:szCs w:val="24"/>
                <w:lang w:val="ru-RU"/>
              </w:rPr>
              <w:t xml:space="preserve"> съезд КПСС   и разоблачение «культа</w:t>
            </w:r>
            <w:r w:rsidRPr="005F7E76">
              <w:rPr>
                <w:rFonts w:ascii="Times New Roman" w:hAnsi="Times New Roman"/>
                <w:sz w:val="24"/>
                <w:szCs w:val="24"/>
                <w:lang w:val="ru-RU"/>
              </w:rPr>
              <w:tab/>
              <w:t xml:space="preserve">личности» Сталина. </w:t>
            </w:r>
            <w:r w:rsidRPr="005F7E76">
              <w:rPr>
                <w:rFonts w:ascii="Times New Roman" w:hAnsi="Times New Roman"/>
                <w:sz w:val="24"/>
                <w:szCs w:val="24"/>
              </w:rPr>
              <w:t>Реакция на доклад       Хрущева    в</w:t>
            </w:r>
          </w:p>
          <w:p w:rsidR="005F7E76" w:rsidRPr="005F7E76" w:rsidRDefault="005F7E76" w:rsidP="005F7E76">
            <w:pPr>
              <w:pStyle w:val="TableParagraph"/>
              <w:spacing w:line="240" w:lineRule="auto"/>
              <w:ind w:right="269"/>
              <w:rPr>
                <w:rFonts w:ascii="Times New Roman" w:hAnsi="Times New Roman"/>
                <w:sz w:val="24"/>
                <w:szCs w:val="24"/>
              </w:rPr>
            </w:pPr>
            <w:r w:rsidRPr="005F7E76">
              <w:rPr>
                <w:rFonts w:ascii="Times New Roman" w:hAnsi="Times New Roman"/>
                <w:sz w:val="24"/>
                <w:szCs w:val="24"/>
              </w:rPr>
              <w:t>стране и мире</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lastRenderedPageBreak/>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lastRenderedPageBreak/>
              <w:t>44</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221" w:firstLine="0"/>
              <w:rPr>
                <w:rFonts w:ascii="Times New Roman" w:hAnsi="Times New Roman"/>
                <w:sz w:val="24"/>
                <w:szCs w:val="24"/>
              </w:rPr>
            </w:pPr>
            <w:r w:rsidRPr="005F7E76">
              <w:rPr>
                <w:rFonts w:ascii="Times New Roman" w:hAnsi="Times New Roman"/>
                <w:sz w:val="24"/>
                <w:szCs w:val="24"/>
                <w:lang w:val="ru-RU"/>
              </w:rPr>
              <w:t xml:space="preserve">Экономическое развитие СССР. «Догнать и перегнать Америку».Попытки решения продовольственной проблемы. Освоение целинных земель. Массовое жилищное строительство.«Хрущевки». Рост доходов населения и дефицит товаров народного потребления. </w:t>
            </w:r>
            <w:r w:rsidRPr="005F7E76">
              <w:rPr>
                <w:rFonts w:ascii="Times New Roman" w:hAnsi="Times New Roman"/>
                <w:sz w:val="24"/>
                <w:szCs w:val="24"/>
              </w:rPr>
              <w:t>Реформы в промышленности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tabs>
                <w:tab w:val="left" w:pos="1857"/>
              </w:tabs>
              <w:spacing w:line="240" w:lineRule="auto"/>
              <w:ind w:right="92" w:firstLine="0"/>
              <w:rPr>
                <w:rFonts w:ascii="Times New Roman" w:hAnsi="Times New Roman"/>
                <w:sz w:val="24"/>
                <w:szCs w:val="24"/>
              </w:rPr>
            </w:pPr>
            <w:r w:rsidRPr="005F7E76">
              <w:rPr>
                <w:rFonts w:ascii="Times New Roman" w:hAnsi="Times New Roman"/>
                <w:sz w:val="24"/>
                <w:szCs w:val="24"/>
                <w:lang w:val="ru-RU"/>
              </w:rPr>
              <w:t xml:space="preserve">Экономическое развитие СССР. «Догнать и перегнать Америку».Попытки решения продовольственной проблемы. Освоение целинных земель. Массовое жилищное строительство.«Хрущевки». Рост доходов населения и дефицит товаров народного потребления. </w:t>
            </w:r>
            <w:r w:rsidRPr="005F7E76">
              <w:rPr>
                <w:rFonts w:ascii="Times New Roman" w:hAnsi="Times New Roman"/>
                <w:sz w:val="24"/>
                <w:szCs w:val="24"/>
              </w:rPr>
              <w:t>Реформы в промышленности</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45</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tabs>
                <w:tab w:val="left" w:pos="896"/>
                <w:tab w:val="left" w:pos="1622"/>
                <w:tab w:val="left" w:pos="1731"/>
                <w:tab w:val="left" w:pos="1817"/>
                <w:tab w:val="left" w:pos="1938"/>
                <w:tab w:val="left" w:pos="2014"/>
                <w:tab w:val="left" w:pos="2066"/>
                <w:tab w:val="left" w:pos="2131"/>
                <w:tab w:val="left" w:pos="2211"/>
                <w:tab w:val="left" w:pos="2332"/>
                <w:tab w:val="left" w:pos="2461"/>
                <w:tab w:val="left" w:pos="2666"/>
                <w:tab w:val="left" w:pos="2773"/>
              </w:tabs>
              <w:spacing w:line="240" w:lineRule="auto"/>
              <w:ind w:right="88" w:firstLine="0"/>
              <w:rPr>
                <w:rFonts w:ascii="Times New Roman" w:hAnsi="Times New Roman"/>
                <w:sz w:val="24"/>
                <w:szCs w:val="24"/>
                <w:lang w:val="ru-RU"/>
              </w:rPr>
            </w:pPr>
            <w:r w:rsidRPr="005F7E76">
              <w:rPr>
                <w:rFonts w:ascii="Times New Roman" w:hAnsi="Times New Roman"/>
                <w:i/>
                <w:spacing w:val="-1"/>
                <w:sz w:val="24"/>
                <w:szCs w:val="24"/>
                <w:lang w:val="ru-RU"/>
              </w:rPr>
              <w:t xml:space="preserve">Перемены </w:t>
            </w:r>
            <w:r w:rsidRPr="005F7E76">
              <w:rPr>
                <w:rFonts w:ascii="Times New Roman" w:hAnsi="Times New Roman"/>
                <w:i/>
                <w:spacing w:val="-14"/>
                <w:sz w:val="24"/>
                <w:szCs w:val="24"/>
                <w:lang w:val="ru-RU"/>
              </w:rPr>
              <w:t xml:space="preserve">в </w:t>
            </w:r>
            <w:r w:rsidRPr="005F7E76">
              <w:rPr>
                <w:rFonts w:ascii="Times New Roman" w:hAnsi="Times New Roman"/>
                <w:i/>
                <w:sz w:val="24"/>
                <w:szCs w:val="24"/>
                <w:lang w:val="ru-RU"/>
              </w:rPr>
              <w:t xml:space="preserve">научно-технической политике. </w:t>
            </w:r>
            <w:r w:rsidRPr="005F7E76">
              <w:rPr>
                <w:rFonts w:ascii="Times New Roman" w:hAnsi="Times New Roman"/>
                <w:sz w:val="24"/>
                <w:szCs w:val="24"/>
                <w:lang w:val="ru-RU"/>
              </w:rPr>
              <w:t>Военный</w:t>
            </w:r>
            <w:r w:rsidRPr="005F7E76">
              <w:rPr>
                <w:rFonts w:ascii="Times New Roman" w:hAnsi="Times New Roman"/>
                <w:sz w:val="24"/>
                <w:szCs w:val="24"/>
                <w:lang w:val="ru-RU"/>
              </w:rPr>
              <w:tab/>
              <w:t>и гражданский секторы экономики. Создание ракетно-ядерного щита. Начало</w:t>
            </w:r>
            <w:r w:rsidRPr="005F7E76">
              <w:rPr>
                <w:rFonts w:ascii="Times New Roman" w:hAnsi="Times New Roman"/>
                <w:sz w:val="24"/>
                <w:szCs w:val="24"/>
                <w:lang w:val="ru-RU"/>
              </w:rPr>
              <w:tab/>
              <w:t>освоения космоса. Запуск первого спутника</w:t>
            </w:r>
            <w:r w:rsidRPr="005F7E76">
              <w:rPr>
                <w:rFonts w:ascii="Times New Roman" w:hAnsi="Times New Roman"/>
                <w:sz w:val="24"/>
                <w:szCs w:val="24"/>
                <w:lang w:val="ru-RU"/>
              </w:rPr>
              <w:tab/>
              <w:t>Земли. Исторические полеты Ю.А. Гагарина и первой в</w:t>
            </w:r>
            <w:r w:rsidRPr="005F7E76">
              <w:rPr>
                <w:rFonts w:ascii="Times New Roman" w:hAnsi="Times New Roman"/>
                <w:sz w:val="24"/>
                <w:szCs w:val="24"/>
                <w:lang w:val="ru-RU"/>
              </w:rPr>
              <w:tab/>
              <w:t xml:space="preserve">мире женщины-космонавта В.В. Терешковой. </w:t>
            </w:r>
            <w:r w:rsidRPr="005F7E76">
              <w:rPr>
                <w:rFonts w:ascii="Times New Roman" w:hAnsi="Times New Roman"/>
                <w:i/>
                <w:spacing w:val="-4"/>
                <w:sz w:val="24"/>
                <w:szCs w:val="24"/>
                <w:lang w:val="ru-RU"/>
              </w:rPr>
              <w:t xml:space="preserve">Первые </w:t>
            </w:r>
            <w:r w:rsidRPr="005F7E76">
              <w:rPr>
                <w:rFonts w:ascii="Times New Roman" w:hAnsi="Times New Roman"/>
                <w:i/>
                <w:sz w:val="24"/>
                <w:szCs w:val="24"/>
                <w:lang w:val="ru-RU"/>
              </w:rPr>
              <w:t xml:space="preserve">советские </w:t>
            </w:r>
            <w:r w:rsidRPr="005F7E76">
              <w:rPr>
                <w:rFonts w:ascii="Times New Roman" w:hAnsi="Times New Roman"/>
                <w:i/>
                <w:spacing w:val="-3"/>
                <w:sz w:val="24"/>
                <w:szCs w:val="24"/>
                <w:lang w:val="ru-RU"/>
              </w:rPr>
              <w:t xml:space="preserve">ЭВМ. </w:t>
            </w:r>
            <w:r w:rsidRPr="005F7E76">
              <w:rPr>
                <w:rFonts w:ascii="Times New Roman" w:hAnsi="Times New Roman"/>
                <w:i/>
                <w:sz w:val="24"/>
                <w:szCs w:val="24"/>
                <w:lang w:val="ru-RU"/>
              </w:rPr>
              <w:t xml:space="preserve">Появление гражданской реактивной авиации. </w:t>
            </w:r>
            <w:r w:rsidRPr="005F7E76">
              <w:rPr>
                <w:rFonts w:ascii="Times New Roman" w:hAnsi="Times New Roman"/>
                <w:sz w:val="24"/>
                <w:szCs w:val="24"/>
                <w:lang w:val="ru-RU"/>
              </w:rPr>
              <w:t>Влияние НТР</w:t>
            </w:r>
            <w:r w:rsidRPr="005F7E76">
              <w:rPr>
                <w:rFonts w:ascii="Times New Roman" w:hAnsi="Times New Roman"/>
                <w:sz w:val="24"/>
                <w:szCs w:val="24"/>
                <w:lang w:val="ru-RU"/>
              </w:rPr>
              <w:tab/>
            </w:r>
            <w:r w:rsidRPr="005F7E76">
              <w:rPr>
                <w:rFonts w:ascii="Times New Roman" w:hAnsi="Times New Roman"/>
                <w:spacing w:val="-7"/>
                <w:sz w:val="24"/>
                <w:szCs w:val="24"/>
                <w:lang w:val="ru-RU"/>
              </w:rPr>
              <w:t xml:space="preserve">на </w:t>
            </w:r>
            <w:r w:rsidRPr="005F7E76">
              <w:rPr>
                <w:rFonts w:ascii="Times New Roman" w:hAnsi="Times New Roman"/>
                <w:sz w:val="24"/>
                <w:szCs w:val="24"/>
                <w:lang w:val="ru-RU"/>
              </w:rPr>
              <w:t xml:space="preserve">перемены </w:t>
            </w:r>
            <w:r w:rsidRPr="005F7E76">
              <w:rPr>
                <w:rFonts w:ascii="Times New Roman" w:hAnsi="Times New Roman"/>
                <w:spacing w:val="-13"/>
                <w:sz w:val="24"/>
                <w:szCs w:val="24"/>
                <w:lang w:val="ru-RU"/>
              </w:rPr>
              <w:t>в</w:t>
            </w:r>
            <w:r w:rsidRPr="005F7E76">
              <w:rPr>
                <w:rFonts w:ascii="Times New Roman" w:hAnsi="Times New Roman"/>
                <w:sz w:val="24"/>
                <w:szCs w:val="24"/>
                <w:lang w:val="ru-RU"/>
              </w:rPr>
              <w:t xml:space="preserve"> повседневной</w:t>
            </w:r>
            <w:r w:rsidRPr="005F7E76">
              <w:rPr>
                <w:rFonts w:ascii="Times New Roman" w:hAnsi="Times New Roman"/>
                <w:sz w:val="24"/>
                <w:szCs w:val="24"/>
                <w:lang w:val="ru-RU"/>
              </w:rPr>
              <w:tab/>
            </w:r>
            <w:r w:rsidRPr="005F7E76">
              <w:rPr>
                <w:rFonts w:ascii="Times New Roman" w:hAnsi="Times New Roman"/>
                <w:spacing w:val="-4"/>
                <w:sz w:val="24"/>
                <w:szCs w:val="24"/>
                <w:lang w:val="ru-RU"/>
              </w:rPr>
              <w:t xml:space="preserve">жизни </w:t>
            </w:r>
            <w:r w:rsidRPr="005F7E76">
              <w:rPr>
                <w:rFonts w:ascii="Times New Roman" w:hAnsi="Times New Roman"/>
                <w:sz w:val="24"/>
                <w:szCs w:val="24"/>
                <w:lang w:val="ru-RU"/>
              </w:rPr>
              <w:t>людей.</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tabs>
                <w:tab w:val="left" w:pos="1857"/>
              </w:tabs>
              <w:spacing w:line="240" w:lineRule="auto"/>
              <w:ind w:right="92" w:firstLine="0"/>
              <w:rPr>
                <w:rFonts w:ascii="Times New Roman" w:hAnsi="Times New Roman"/>
                <w:sz w:val="24"/>
                <w:szCs w:val="24"/>
                <w:lang w:val="ru-RU"/>
              </w:rPr>
            </w:pPr>
            <w:r w:rsidRPr="005F7E76">
              <w:rPr>
                <w:rFonts w:ascii="Times New Roman" w:hAnsi="Times New Roman"/>
                <w:i/>
                <w:spacing w:val="-1"/>
                <w:sz w:val="24"/>
                <w:szCs w:val="24"/>
                <w:lang w:val="ru-RU"/>
              </w:rPr>
              <w:t xml:space="preserve">Перемены </w:t>
            </w:r>
            <w:r w:rsidRPr="005F7E76">
              <w:rPr>
                <w:rFonts w:ascii="Times New Roman" w:hAnsi="Times New Roman"/>
                <w:i/>
                <w:spacing w:val="-14"/>
                <w:sz w:val="24"/>
                <w:szCs w:val="24"/>
                <w:lang w:val="ru-RU"/>
              </w:rPr>
              <w:t xml:space="preserve">в </w:t>
            </w:r>
            <w:r w:rsidRPr="005F7E76">
              <w:rPr>
                <w:rFonts w:ascii="Times New Roman" w:hAnsi="Times New Roman"/>
                <w:i/>
                <w:sz w:val="24"/>
                <w:szCs w:val="24"/>
                <w:lang w:val="ru-RU"/>
              </w:rPr>
              <w:t xml:space="preserve">научно-технической политике. </w:t>
            </w:r>
            <w:r w:rsidRPr="005F7E76">
              <w:rPr>
                <w:rFonts w:ascii="Times New Roman" w:hAnsi="Times New Roman"/>
                <w:sz w:val="24"/>
                <w:szCs w:val="24"/>
                <w:lang w:val="ru-RU"/>
              </w:rPr>
              <w:t>Военный и гражданский секторы экономики. Создание ракетно-ядерного щита. Начало освоения космоса. Запуск первого спутника</w:t>
            </w:r>
            <w:r w:rsidRPr="005F7E76">
              <w:rPr>
                <w:rFonts w:ascii="Times New Roman" w:hAnsi="Times New Roman"/>
                <w:sz w:val="24"/>
                <w:szCs w:val="24"/>
                <w:lang w:val="ru-RU"/>
              </w:rPr>
              <w:tab/>
              <w:t xml:space="preserve">Земли. Исторические полеты Ю.А. Гагарина и первой в мире женщины-космонавта В.В. Терешковой. </w:t>
            </w:r>
            <w:r w:rsidRPr="005F7E76">
              <w:rPr>
                <w:rFonts w:ascii="Times New Roman" w:hAnsi="Times New Roman"/>
                <w:i/>
                <w:spacing w:val="-4"/>
                <w:sz w:val="24"/>
                <w:szCs w:val="24"/>
                <w:lang w:val="ru-RU"/>
              </w:rPr>
              <w:t xml:space="preserve">Первые </w:t>
            </w:r>
            <w:r w:rsidRPr="005F7E76">
              <w:rPr>
                <w:rFonts w:ascii="Times New Roman" w:hAnsi="Times New Roman"/>
                <w:i/>
                <w:sz w:val="24"/>
                <w:szCs w:val="24"/>
                <w:lang w:val="ru-RU"/>
              </w:rPr>
              <w:t xml:space="preserve">советские </w:t>
            </w:r>
            <w:r w:rsidRPr="005F7E76">
              <w:rPr>
                <w:rFonts w:ascii="Times New Roman" w:hAnsi="Times New Roman"/>
                <w:i/>
                <w:spacing w:val="-3"/>
                <w:sz w:val="24"/>
                <w:szCs w:val="24"/>
                <w:lang w:val="ru-RU"/>
              </w:rPr>
              <w:t xml:space="preserve">ЭВМ. </w:t>
            </w:r>
            <w:r w:rsidRPr="005F7E76">
              <w:rPr>
                <w:rFonts w:ascii="Times New Roman" w:hAnsi="Times New Roman"/>
                <w:i/>
                <w:sz w:val="24"/>
                <w:szCs w:val="24"/>
                <w:lang w:val="ru-RU"/>
              </w:rPr>
              <w:t xml:space="preserve">Появление гражданской реактивной авиации. </w:t>
            </w:r>
            <w:r w:rsidRPr="005F7E76">
              <w:rPr>
                <w:rFonts w:ascii="Times New Roman" w:hAnsi="Times New Roman"/>
                <w:sz w:val="24"/>
                <w:szCs w:val="24"/>
                <w:lang w:val="ru-RU"/>
              </w:rPr>
              <w:t>Влияние НТР</w:t>
            </w:r>
            <w:r w:rsidRPr="005F7E76">
              <w:rPr>
                <w:rFonts w:ascii="Times New Roman" w:hAnsi="Times New Roman"/>
                <w:sz w:val="24"/>
                <w:szCs w:val="24"/>
                <w:lang w:val="ru-RU"/>
              </w:rPr>
              <w:tab/>
            </w:r>
            <w:r w:rsidRPr="005F7E76">
              <w:rPr>
                <w:rFonts w:ascii="Times New Roman" w:hAnsi="Times New Roman"/>
                <w:spacing w:val="-7"/>
                <w:sz w:val="24"/>
                <w:szCs w:val="24"/>
                <w:lang w:val="ru-RU"/>
              </w:rPr>
              <w:t xml:space="preserve">на </w:t>
            </w:r>
            <w:r w:rsidRPr="005F7E76">
              <w:rPr>
                <w:rFonts w:ascii="Times New Roman" w:hAnsi="Times New Roman"/>
                <w:sz w:val="24"/>
                <w:szCs w:val="24"/>
                <w:lang w:val="ru-RU"/>
              </w:rPr>
              <w:t xml:space="preserve">перемены </w:t>
            </w:r>
            <w:r w:rsidRPr="005F7E76">
              <w:rPr>
                <w:rFonts w:ascii="Times New Roman" w:hAnsi="Times New Roman"/>
                <w:spacing w:val="-13"/>
                <w:sz w:val="24"/>
                <w:szCs w:val="24"/>
                <w:lang w:val="ru-RU"/>
              </w:rPr>
              <w:t>в</w:t>
            </w:r>
            <w:r w:rsidRPr="005F7E76">
              <w:rPr>
                <w:rFonts w:ascii="Times New Roman" w:hAnsi="Times New Roman"/>
                <w:sz w:val="24"/>
                <w:szCs w:val="24"/>
                <w:lang w:val="ru-RU"/>
              </w:rPr>
              <w:t xml:space="preserve"> повседневной</w:t>
            </w:r>
            <w:r w:rsidRPr="005F7E76">
              <w:rPr>
                <w:rFonts w:ascii="Times New Roman" w:hAnsi="Times New Roman"/>
                <w:sz w:val="24"/>
                <w:szCs w:val="24"/>
                <w:lang w:val="ru-RU"/>
              </w:rPr>
              <w:tab/>
            </w:r>
            <w:r w:rsidRPr="005F7E76">
              <w:rPr>
                <w:rFonts w:ascii="Times New Roman" w:hAnsi="Times New Roman"/>
                <w:spacing w:val="-4"/>
                <w:sz w:val="24"/>
                <w:szCs w:val="24"/>
                <w:lang w:val="ru-RU"/>
              </w:rPr>
              <w:t xml:space="preserve">жизни </w:t>
            </w:r>
            <w:r w:rsidRPr="005F7E76">
              <w:rPr>
                <w:rFonts w:ascii="Times New Roman" w:hAnsi="Times New Roman"/>
                <w:sz w:val="24"/>
                <w:szCs w:val="24"/>
                <w:lang w:val="ru-RU"/>
              </w:rPr>
              <w:t>людей.</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46</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93" w:firstLine="0"/>
              <w:rPr>
                <w:rFonts w:ascii="Times New Roman" w:hAnsi="Times New Roman"/>
                <w:sz w:val="24"/>
                <w:szCs w:val="24"/>
              </w:rPr>
            </w:pPr>
            <w:r w:rsidRPr="005F7E76">
              <w:rPr>
                <w:rFonts w:ascii="Times New Roman" w:hAnsi="Times New Roman"/>
                <w:sz w:val="24"/>
                <w:szCs w:val="24"/>
                <w:lang w:val="ru-RU"/>
              </w:rPr>
              <w:t>Частичная десталинизация: содержание</w:t>
            </w:r>
            <w:r w:rsidRPr="005F7E76">
              <w:rPr>
                <w:rFonts w:ascii="Times New Roman" w:hAnsi="Times New Roman"/>
                <w:sz w:val="24"/>
                <w:szCs w:val="24"/>
                <w:lang w:val="ru-RU"/>
              </w:rPr>
              <w:tab/>
            </w:r>
            <w:r w:rsidRPr="005F7E76">
              <w:rPr>
                <w:rFonts w:ascii="Times New Roman" w:hAnsi="Times New Roman"/>
                <w:spacing w:val="-18"/>
                <w:sz w:val="24"/>
                <w:szCs w:val="24"/>
                <w:lang w:val="ru-RU"/>
              </w:rPr>
              <w:t xml:space="preserve">и </w:t>
            </w:r>
            <w:r w:rsidRPr="005F7E76">
              <w:rPr>
                <w:rFonts w:ascii="Times New Roman" w:hAnsi="Times New Roman"/>
                <w:sz w:val="24"/>
                <w:szCs w:val="24"/>
                <w:lang w:val="ru-RU"/>
              </w:rPr>
              <w:t>противоречия. Внутрипартийная демократизация. Начало реабилитации</w:t>
            </w:r>
            <w:r w:rsidRPr="005F7E76">
              <w:rPr>
                <w:rFonts w:ascii="Times New Roman" w:hAnsi="Times New Roman"/>
                <w:sz w:val="24"/>
                <w:szCs w:val="24"/>
                <w:lang w:val="ru-RU"/>
              </w:rPr>
              <w:tab/>
            </w:r>
            <w:r w:rsidRPr="005F7E76">
              <w:rPr>
                <w:rFonts w:ascii="Times New Roman" w:hAnsi="Times New Roman"/>
                <w:spacing w:val="-3"/>
                <w:sz w:val="24"/>
                <w:szCs w:val="24"/>
                <w:lang w:val="ru-RU"/>
              </w:rPr>
              <w:t xml:space="preserve">жертв </w:t>
            </w:r>
            <w:r w:rsidRPr="005F7E76">
              <w:rPr>
                <w:rFonts w:ascii="Times New Roman" w:hAnsi="Times New Roman"/>
                <w:sz w:val="24"/>
                <w:szCs w:val="24"/>
                <w:lang w:val="ru-RU"/>
              </w:rPr>
              <w:t xml:space="preserve">массовых политических репрессий и </w:t>
            </w:r>
            <w:r w:rsidRPr="005F7E76">
              <w:rPr>
                <w:rFonts w:ascii="Times New Roman" w:hAnsi="Times New Roman"/>
                <w:spacing w:val="-3"/>
                <w:sz w:val="24"/>
                <w:szCs w:val="24"/>
                <w:lang w:val="ru-RU"/>
              </w:rPr>
              <w:t xml:space="preserve">смягчение </w:t>
            </w:r>
            <w:r w:rsidRPr="005F7E76">
              <w:rPr>
                <w:rFonts w:ascii="Times New Roman" w:hAnsi="Times New Roman"/>
                <w:sz w:val="24"/>
                <w:szCs w:val="24"/>
                <w:lang w:val="ru-RU"/>
              </w:rPr>
              <w:t>политической цензуры. Возвращение депортированных народов.</w:t>
            </w:r>
            <w:r w:rsidRPr="005F7E76">
              <w:rPr>
                <w:rFonts w:ascii="Times New Roman" w:hAnsi="Times New Roman"/>
                <w:sz w:val="24"/>
                <w:szCs w:val="24"/>
                <w:lang w:val="ru-RU"/>
              </w:rPr>
              <w:tab/>
            </w:r>
            <w:r w:rsidRPr="005F7E76">
              <w:rPr>
                <w:rFonts w:ascii="Times New Roman" w:hAnsi="Times New Roman"/>
                <w:spacing w:val="-1"/>
                <w:sz w:val="24"/>
                <w:szCs w:val="24"/>
                <w:lang w:val="ru-RU"/>
              </w:rPr>
              <w:t xml:space="preserve">Особенности </w:t>
            </w:r>
            <w:r w:rsidRPr="005F7E76">
              <w:rPr>
                <w:rFonts w:ascii="Times New Roman" w:hAnsi="Times New Roman"/>
                <w:sz w:val="24"/>
                <w:szCs w:val="24"/>
                <w:lang w:val="ru-RU"/>
              </w:rPr>
              <w:t xml:space="preserve">национальной политики. </w:t>
            </w:r>
            <w:r w:rsidRPr="005F7E76">
              <w:rPr>
                <w:rFonts w:ascii="Times New Roman" w:hAnsi="Times New Roman"/>
                <w:spacing w:val="-3"/>
                <w:sz w:val="24"/>
                <w:szCs w:val="24"/>
                <w:lang w:val="ru-RU"/>
              </w:rPr>
              <w:t xml:space="preserve">Попытка </w:t>
            </w:r>
            <w:r w:rsidRPr="005F7E76">
              <w:rPr>
                <w:rFonts w:ascii="Times New Roman" w:hAnsi="Times New Roman"/>
                <w:sz w:val="24"/>
                <w:szCs w:val="24"/>
                <w:lang w:val="ru-RU"/>
              </w:rPr>
              <w:t xml:space="preserve">отстранения </w:t>
            </w:r>
            <w:r w:rsidRPr="005F7E76">
              <w:rPr>
                <w:rFonts w:ascii="Times New Roman" w:hAnsi="Times New Roman"/>
                <w:spacing w:val="-6"/>
                <w:sz w:val="24"/>
                <w:szCs w:val="24"/>
                <w:lang w:val="ru-RU"/>
              </w:rPr>
              <w:t>Н.С</w:t>
            </w:r>
            <w:r w:rsidRPr="005F7E76">
              <w:rPr>
                <w:rFonts w:ascii="Times New Roman" w:hAnsi="Times New Roman"/>
                <w:sz w:val="24"/>
                <w:szCs w:val="24"/>
                <w:lang w:val="ru-RU"/>
              </w:rPr>
              <w:t xml:space="preserve"> Хрущева от власти в 1957 г. «Антипартийная группа». </w:t>
            </w:r>
            <w:r w:rsidRPr="005F7E76">
              <w:rPr>
                <w:rFonts w:ascii="Times New Roman" w:hAnsi="Times New Roman"/>
                <w:sz w:val="24"/>
                <w:szCs w:val="24"/>
              </w:rPr>
              <w:t>Утверждение</w:t>
            </w:r>
          </w:p>
          <w:p w:rsidR="005F7E76" w:rsidRPr="005F7E76" w:rsidRDefault="005F7E76" w:rsidP="005F7E76">
            <w:pPr>
              <w:pStyle w:val="TableParagraph"/>
              <w:tabs>
                <w:tab w:val="left" w:pos="2773"/>
              </w:tabs>
              <w:spacing w:line="240" w:lineRule="auto"/>
              <w:ind w:right="92"/>
              <w:rPr>
                <w:rFonts w:ascii="Times New Roman" w:hAnsi="Times New Roman"/>
                <w:sz w:val="24"/>
                <w:szCs w:val="24"/>
              </w:rPr>
            </w:pPr>
            <w:r w:rsidRPr="005F7E76">
              <w:rPr>
                <w:rFonts w:ascii="Times New Roman" w:hAnsi="Times New Roman"/>
                <w:sz w:val="24"/>
                <w:szCs w:val="24"/>
              </w:rPr>
              <w:t>единоличной власти Хрущева.</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93" w:firstLine="0"/>
              <w:rPr>
                <w:rFonts w:ascii="Times New Roman" w:hAnsi="Times New Roman"/>
                <w:sz w:val="24"/>
                <w:szCs w:val="24"/>
              </w:rPr>
            </w:pPr>
            <w:r w:rsidRPr="005F7E76">
              <w:rPr>
                <w:rFonts w:ascii="Times New Roman" w:hAnsi="Times New Roman"/>
                <w:sz w:val="24"/>
                <w:szCs w:val="24"/>
                <w:lang w:val="ru-RU"/>
              </w:rPr>
              <w:t>Частичная десталинизация: содержание</w:t>
            </w:r>
            <w:r w:rsidRPr="005F7E76">
              <w:rPr>
                <w:rFonts w:ascii="Times New Roman" w:hAnsi="Times New Roman"/>
                <w:sz w:val="24"/>
                <w:szCs w:val="24"/>
                <w:lang w:val="ru-RU"/>
              </w:rPr>
              <w:tab/>
            </w:r>
            <w:r w:rsidRPr="005F7E76">
              <w:rPr>
                <w:rFonts w:ascii="Times New Roman" w:hAnsi="Times New Roman"/>
                <w:spacing w:val="-18"/>
                <w:sz w:val="24"/>
                <w:szCs w:val="24"/>
                <w:lang w:val="ru-RU"/>
              </w:rPr>
              <w:t xml:space="preserve">и </w:t>
            </w:r>
            <w:r w:rsidRPr="005F7E76">
              <w:rPr>
                <w:rFonts w:ascii="Times New Roman" w:hAnsi="Times New Roman"/>
                <w:sz w:val="24"/>
                <w:szCs w:val="24"/>
                <w:lang w:val="ru-RU"/>
              </w:rPr>
              <w:t>противоречия. Внутрипартийная демократизация. Начало реабилитации</w:t>
            </w:r>
            <w:r w:rsidRPr="005F7E76">
              <w:rPr>
                <w:rFonts w:ascii="Times New Roman" w:hAnsi="Times New Roman"/>
                <w:sz w:val="24"/>
                <w:szCs w:val="24"/>
                <w:lang w:val="ru-RU"/>
              </w:rPr>
              <w:tab/>
            </w:r>
            <w:r w:rsidRPr="005F7E76">
              <w:rPr>
                <w:rFonts w:ascii="Times New Roman" w:hAnsi="Times New Roman"/>
                <w:spacing w:val="-3"/>
                <w:sz w:val="24"/>
                <w:szCs w:val="24"/>
                <w:lang w:val="ru-RU"/>
              </w:rPr>
              <w:t xml:space="preserve">жертв </w:t>
            </w:r>
            <w:r w:rsidRPr="005F7E76">
              <w:rPr>
                <w:rFonts w:ascii="Times New Roman" w:hAnsi="Times New Roman"/>
                <w:sz w:val="24"/>
                <w:szCs w:val="24"/>
                <w:lang w:val="ru-RU"/>
              </w:rPr>
              <w:t xml:space="preserve">массовых политических репрессий и </w:t>
            </w:r>
            <w:r w:rsidRPr="005F7E76">
              <w:rPr>
                <w:rFonts w:ascii="Times New Roman" w:hAnsi="Times New Roman"/>
                <w:spacing w:val="-3"/>
                <w:sz w:val="24"/>
                <w:szCs w:val="24"/>
                <w:lang w:val="ru-RU"/>
              </w:rPr>
              <w:t xml:space="preserve">смягчение </w:t>
            </w:r>
            <w:r w:rsidRPr="005F7E76">
              <w:rPr>
                <w:rFonts w:ascii="Times New Roman" w:hAnsi="Times New Roman"/>
                <w:sz w:val="24"/>
                <w:szCs w:val="24"/>
                <w:lang w:val="ru-RU"/>
              </w:rPr>
              <w:t>политической цензуры. Возвращение депортированных народов.</w:t>
            </w:r>
            <w:r w:rsidRPr="005F7E76">
              <w:rPr>
                <w:rFonts w:ascii="Times New Roman" w:hAnsi="Times New Roman"/>
                <w:sz w:val="24"/>
                <w:szCs w:val="24"/>
                <w:lang w:val="ru-RU"/>
              </w:rPr>
              <w:tab/>
            </w:r>
            <w:r w:rsidRPr="005F7E76">
              <w:rPr>
                <w:rFonts w:ascii="Times New Roman" w:hAnsi="Times New Roman"/>
                <w:spacing w:val="-1"/>
                <w:sz w:val="24"/>
                <w:szCs w:val="24"/>
                <w:lang w:val="ru-RU"/>
              </w:rPr>
              <w:t xml:space="preserve">Особенности </w:t>
            </w:r>
            <w:r w:rsidRPr="005F7E76">
              <w:rPr>
                <w:rFonts w:ascii="Times New Roman" w:hAnsi="Times New Roman"/>
                <w:sz w:val="24"/>
                <w:szCs w:val="24"/>
                <w:lang w:val="ru-RU"/>
              </w:rPr>
              <w:t xml:space="preserve">национальной политики. </w:t>
            </w:r>
            <w:r w:rsidRPr="005F7E76">
              <w:rPr>
                <w:rFonts w:ascii="Times New Roman" w:hAnsi="Times New Roman"/>
                <w:spacing w:val="-3"/>
                <w:sz w:val="24"/>
                <w:szCs w:val="24"/>
                <w:lang w:val="ru-RU"/>
              </w:rPr>
              <w:t xml:space="preserve">Попытка </w:t>
            </w:r>
            <w:r w:rsidRPr="005F7E76">
              <w:rPr>
                <w:rFonts w:ascii="Times New Roman" w:hAnsi="Times New Roman"/>
                <w:sz w:val="24"/>
                <w:szCs w:val="24"/>
                <w:lang w:val="ru-RU"/>
              </w:rPr>
              <w:t xml:space="preserve">отстранения </w:t>
            </w:r>
            <w:r w:rsidRPr="005F7E76">
              <w:rPr>
                <w:rFonts w:ascii="Times New Roman" w:hAnsi="Times New Roman"/>
                <w:spacing w:val="-6"/>
                <w:sz w:val="24"/>
                <w:szCs w:val="24"/>
                <w:lang w:val="ru-RU"/>
              </w:rPr>
              <w:t>Н.С</w:t>
            </w:r>
            <w:r w:rsidRPr="005F7E76">
              <w:rPr>
                <w:rFonts w:ascii="Times New Roman" w:hAnsi="Times New Roman"/>
                <w:sz w:val="24"/>
                <w:szCs w:val="24"/>
                <w:lang w:val="ru-RU"/>
              </w:rPr>
              <w:t xml:space="preserve"> Хрущева от власти в 1957 г. «Антипартийная группа». </w:t>
            </w:r>
            <w:r w:rsidRPr="005F7E76">
              <w:rPr>
                <w:rFonts w:ascii="Times New Roman" w:hAnsi="Times New Roman"/>
                <w:sz w:val="24"/>
                <w:szCs w:val="24"/>
              </w:rPr>
              <w:t>Утверждение</w:t>
            </w:r>
          </w:p>
          <w:p w:rsidR="005F7E76" w:rsidRPr="005F7E76" w:rsidRDefault="005F7E76" w:rsidP="005F7E76">
            <w:pPr>
              <w:pStyle w:val="TableParagraph"/>
              <w:tabs>
                <w:tab w:val="left" w:pos="1857"/>
              </w:tabs>
              <w:spacing w:line="240" w:lineRule="auto"/>
              <w:ind w:right="92"/>
              <w:rPr>
                <w:rFonts w:ascii="Times New Roman" w:hAnsi="Times New Roman"/>
                <w:i/>
                <w:spacing w:val="-1"/>
                <w:sz w:val="24"/>
                <w:szCs w:val="24"/>
              </w:rPr>
            </w:pPr>
            <w:r w:rsidRPr="005F7E76">
              <w:rPr>
                <w:rFonts w:ascii="Times New Roman" w:hAnsi="Times New Roman"/>
                <w:sz w:val="24"/>
                <w:szCs w:val="24"/>
              </w:rPr>
              <w:t>единоличной власти Хрущева.</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47</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tabs>
                <w:tab w:val="left" w:pos="2154"/>
                <w:tab w:val="left" w:pos="2786"/>
              </w:tabs>
              <w:spacing w:line="240" w:lineRule="auto"/>
              <w:ind w:right="90" w:firstLine="0"/>
              <w:rPr>
                <w:rFonts w:ascii="Times New Roman" w:hAnsi="Times New Roman"/>
                <w:sz w:val="24"/>
                <w:szCs w:val="24"/>
                <w:lang w:val="ru-RU"/>
              </w:rPr>
            </w:pPr>
            <w:r w:rsidRPr="005F7E76">
              <w:rPr>
                <w:rFonts w:ascii="Times New Roman" w:hAnsi="Times New Roman"/>
                <w:sz w:val="24"/>
                <w:szCs w:val="24"/>
                <w:lang w:val="ru-RU"/>
              </w:rPr>
              <w:t xml:space="preserve">Политика мирного сосуществования. Новый курс </w:t>
            </w:r>
            <w:r w:rsidRPr="005F7E76">
              <w:rPr>
                <w:rFonts w:ascii="Times New Roman" w:hAnsi="Times New Roman"/>
                <w:sz w:val="24"/>
                <w:szCs w:val="24"/>
                <w:lang w:val="ru-RU"/>
              </w:rPr>
              <w:lastRenderedPageBreak/>
              <w:t xml:space="preserve">советской внешней политики: от конфронтации </w:t>
            </w:r>
            <w:r w:rsidRPr="005F7E76">
              <w:rPr>
                <w:rFonts w:ascii="Times New Roman" w:hAnsi="Times New Roman"/>
                <w:spacing w:val="-18"/>
                <w:sz w:val="24"/>
                <w:szCs w:val="24"/>
                <w:lang w:val="ru-RU"/>
              </w:rPr>
              <w:t xml:space="preserve">к </w:t>
            </w:r>
            <w:r w:rsidRPr="005F7E76">
              <w:rPr>
                <w:rFonts w:ascii="Times New Roman" w:hAnsi="Times New Roman"/>
                <w:sz w:val="24"/>
                <w:szCs w:val="24"/>
                <w:lang w:val="ru-RU"/>
              </w:rPr>
              <w:t xml:space="preserve">диалогу. Поиски нового международного имиджа страны. СССР и страны </w:t>
            </w:r>
            <w:r w:rsidRPr="005F7E76">
              <w:rPr>
                <w:rFonts w:ascii="Times New Roman" w:hAnsi="Times New Roman"/>
                <w:spacing w:val="-3"/>
                <w:sz w:val="24"/>
                <w:szCs w:val="24"/>
                <w:lang w:val="ru-RU"/>
              </w:rPr>
              <w:t>Запада.</w:t>
            </w:r>
            <w:r w:rsidRPr="005F7E76">
              <w:rPr>
                <w:rFonts w:ascii="Times New Roman" w:hAnsi="Times New Roman"/>
                <w:sz w:val="24"/>
                <w:szCs w:val="24"/>
                <w:lang w:val="ru-RU"/>
              </w:rPr>
              <w:t xml:space="preserve"> Международные военно-политические кризисы, позиция СССР и стратегия ядерного сдерживания (Суэцкий кризис 1956</w:t>
            </w:r>
            <w:r w:rsidRPr="005F7E76">
              <w:rPr>
                <w:rFonts w:ascii="Times New Roman" w:hAnsi="Times New Roman"/>
                <w:spacing w:val="-6"/>
                <w:sz w:val="24"/>
                <w:szCs w:val="24"/>
                <w:lang w:val="ru-RU"/>
              </w:rPr>
              <w:t>г.,</w:t>
            </w:r>
            <w:r w:rsidRPr="005F7E76">
              <w:rPr>
                <w:rFonts w:ascii="Times New Roman" w:hAnsi="Times New Roman"/>
                <w:sz w:val="24"/>
                <w:szCs w:val="24"/>
                <w:lang w:val="ru-RU"/>
              </w:rPr>
              <w:t xml:space="preserve">Берлинский кризис 1961 г., Карибский кризис 1962 г.).СССР и мировая социалистическая система. </w:t>
            </w:r>
            <w:r w:rsidRPr="005F7E76">
              <w:rPr>
                <w:rFonts w:ascii="Times New Roman" w:hAnsi="Times New Roman"/>
                <w:spacing w:val="-1"/>
                <w:sz w:val="24"/>
                <w:szCs w:val="24"/>
                <w:lang w:val="ru-RU"/>
              </w:rPr>
              <w:t xml:space="preserve">Венгерские </w:t>
            </w:r>
            <w:r w:rsidRPr="005F7E76">
              <w:rPr>
                <w:rFonts w:ascii="Times New Roman" w:hAnsi="Times New Roman"/>
                <w:sz w:val="24"/>
                <w:szCs w:val="24"/>
                <w:lang w:val="ru-RU"/>
              </w:rPr>
              <w:t xml:space="preserve">события 1956 г. Распад колониальных систем и борьба за влияние </w:t>
            </w:r>
            <w:r w:rsidRPr="005F7E76">
              <w:rPr>
                <w:rFonts w:ascii="Times New Roman" w:hAnsi="Times New Roman"/>
                <w:spacing w:val="-15"/>
                <w:sz w:val="24"/>
                <w:szCs w:val="24"/>
                <w:lang w:val="ru-RU"/>
              </w:rPr>
              <w:t>в</w:t>
            </w:r>
            <w:r w:rsidRPr="005F7E76">
              <w:rPr>
                <w:rFonts w:ascii="Times New Roman" w:hAnsi="Times New Roman"/>
                <w:sz w:val="24"/>
                <w:szCs w:val="24"/>
                <w:lang w:val="ru-RU"/>
              </w:rPr>
              <w:t xml:space="preserve"> «третьем мире»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93" w:firstLine="0"/>
              <w:rPr>
                <w:rFonts w:ascii="Times New Roman" w:hAnsi="Times New Roman"/>
                <w:sz w:val="24"/>
                <w:szCs w:val="24"/>
                <w:lang w:val="ru-RU"/>
              </w:rPr>
            </w:pPr>
            <w:r w:rsidRPr="005F7E76">
              <w:rPr>
                <w:rFonts w:ascii="Times New Roman" w:hAnsi="Times New Roman"/>
                <w:sz w:val="24"/>
                <w:szCs w:val="24"/>
                <w:lang w:val="ru-RU"/>
              </w:rPr>
              <w:lastRenderedPageBreak/>
              <w:t xml:space="preserve">Политика мирного сосуществования. Новый курс советской внешней политики: </w:t>
            </w:r>
            <w:r w:rsidRPr="005F7E76">
              <w:rPr>
                <w:rFonts w:ascii="Times New Roman" w:hAnsi="Times New Roman"/>
                <w:sz w:val="24"/>
                <w:szCs w:val="24"/>
                <w:lang w:val="ru-RU"/>
              </w:rPr>
              <w:lastRenderedPageBreak/>
              <w:t xml:space="preserve">от конфронтации </w:t>
            </w:r>
            <w:r w:rsidRPr="005F7E76">
              <w:rPr>
                <w:rFonts w:ascii="Times New Roman" w:hAnsi="Times New Roman"/>
                <w:spacing w:val="-18"/>
                <w:sz w:val="24"/>
                <w:szCs w:val="24"/>
                <w:lang w:val="ru-RU"/>
              </w:rPr>
              <w:t xml:space="preserve">к </w:t>
            </w:r>
            <w:r w:rsidRPr="005F7E76">
              <w:rPr>
                <w:rFonts w:ascii="Times New Roman" w:hAnsi="Times New Roman"/>
                <w:sz w:val="24"/>
                <w:szCs w:val="24"/>
                <w:lang w:val="ru-RU"/>
              </w:rPr>
              <w:t xml:space="preserve">диалогу. Поиски нового международного имиджа страны. СССР и страны </w:t>
            </w:r>
            <w:r w:rsidRPr="005F7E76">
              <w:rPr>
                <w:rFonts w:ascii="Times New Roman" w:hAnsi="Times New Roman"/>
                <w:spacing w:val="-3"/>
                <w:sz w:val="24"/>
                <w:szCs w:val="24"/>
                <w:lang w:val="ru-RU"/>
              </w:rPr>
              <w:t>Запада.</w:t>
            </w:r>
            <w:r w:rsidRPr="005F7E76">
              <w:rPr>
                <w:rFonts w:ascii="Times New Roman" w:hAnsi="Times New Roman"/>
                <w:sz w:val="24"/>
                <w:szCs w:val="24"/>
                <w:lang w:val="ru-RU"/>
              </w:rPr>
              <w:t xml:space="preserve"> Международные военно-политические кризисы, позиция СССР и стратегия ядерного сдерживания (Суэцкий кризис 1956</w:t>
            </w:r>
            <w:r w:rsidRPr="005F7E76">
              <w:rPr>
                <w:rFonts w:ascii="Times New Roman" w:hAnsi="Times New Roman"/>
                <w:spacing w:val="-6"/>
                <w:sz w:val="24"/>
                <w:szCs w:val="24"/>
                <w:lang w:val="ru-RU"/>
              </w:rPr>
              <w:t>г.,</w:t>
            </w:r>
            <w:r w:rsidRPr="005F7E76">
              <w:rPr>
                <w:rFonts w:ascii="Times New Roman" w:hAnsi="Times New Roman"/>
                <w:sz w:val="24"/>
                <w:szCs w:val="24"/>
                <w:lang w:val="ru-RU"/>
              </w:rPr>
              <w:t xml:space="preserve">Берлинский кризис 1961 г., Карибский кризис 1962 г.).СССР и мировая социалистическая система. </w:t>
            </w:r>
            <w:r w:rsidRPr="005F7E76">
              <w:rPr>
                <w:rFonts w:ascii="Times New Roman" w:hAnsi="Times New Roman"/>
                <w:spacing w:val="-1"/>
                <w:sz w:val="24"/>
                <w:szCs w:val="24"/>
                <w:lang w:val="ru-RU"/>
              </w:rPr>
              <w:t xml:space="preserve">Венгерские </w:t>
            </w:r>
            <w:r w:rsidRPr="005F7E76">
              <w:rPr>
                <w:rFonts w:ascii="Times New Roman" w:hAnsi="Times New Roman"/>
                <w:sz w:val="24"/>
                <w:szCs w:val="24"/>
                <w:lang w:val="ru-RU"/>
              </w:rPr>
              <w:t xml:space="preserve">события 1956 г. Распад колониальных систем и борьба за влияние </w:t>
            </w:r>
            <w:r w:rsidRPr="005F7E76">
              <w:rPr>
                <w:rFonts w:ascii="Times New Roman" w:hAnsi="Times New Roman"/>
                <w:spacing w:val="-15"/>
                <w:sz w:val="24"/>
                <w:szCs w:val="24"/>
                <w:lang w:val="ru-RU"/>
              </w:rPr>
              <w:t>в</w:t>
            </w:r>
            <w:r w:rsidRPr="005F7E76">
              <w:rPr>
                <w:rFonts w:ascii="Times New Roman" w:hAnsi="Times New Roman"/>
                <w:sz w:val="24"/>
                <w:szCs w:val="24"/>
                <w:lang w:val="ru-RU"/>
              </w:rPr>
              <w:t xml:space="preserve"> «третьем мире»</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lastRenderedPageBreak/>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lastRenderedPageBreak/>
              <w:t>48</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149" w:firstLine="0"/>
              <w:rPr>
                <w:rFonts w:ascii="Times New Roman" w:hAnsi="Times New Roman"/>
                <w:sz w:val="24"/>
                <w:szCs w:val="24"/>
              </w:rPr>
            </w:pPr>
            <w:r w:rsidRPr="005F7E76">
              <w:rPr>
                <w:rFonts w:ascii="Times New Roman" w:hAnsi="Times New Roman"/>
                <w:sz w:val="24"/>
                <w:szCs w:val="24"/>
                <w:lang w:val="ru-RU"/>
              </w:rPr>
              <w:t xml:space="preserve">Конец «оттепели». Нарастание негативных тенденций в обществе. Кризис доверия власти. Новочеркасские события. Смещение Н.С. Хрущева и приход к власти Л.И. Брежнева. </w:t>
            </w:r>
            <w:r w:rsidRPr="005F7E76">
              <w:rPr>
                <w:rFonts w:ascii="Times New Roman" w:hAnsi="Times New Roman"/>
                <w:sz w:val="24"/>
                <w:szCs w:val="24"/>
              </w:rPr>
              <w:t>Оценка Хрущева и его реформ современниками и историками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93" w:firstLine="0"/>
              <w:rPr>
                <w:rFonts w:ascii="Times New Roman" w:hAnsi="Times New Roman"/>
                <w:sz w:val="24"/>
                <w:szCs w:val="24"/>
              </w:rPr>
            </w:pPr>
            <w:r w:rsidRPr="005F7E76">
              <w:rPr>
                <w:rFonts w:ascii="Times New Roman" w:hAnsi="Times New Roman"/>
                <w:sz w:val="24"/>
                <w:szCs w:val="24"/>
                <w:lang w:val="ru-RU"/>
              </w:rPr>
              <w:t xml:space="preserve">Конец «оттепели». Нарастание негативных тенденций в обществе. Кризис доверия власти. Новочеркасские события. Смещение Н.С. Хрущева и приход к власти Л.И. Брежнева. </w:t>
            </w:r>
            <w:r w:rsidRPr="005F7E76">
              <w:rPr>
                <w:rFonts w:ascii="Times New Roman" w:hAnsi="Times New Roman"/>
                <w:sz w:val="24"/>
                <w:szCs w:val="24"/>
              </w:rPr>
              <w:t>Оценка Хрущева и его реформ современниками и историками</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49</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tabs>
                <w:tab w:val="left" w:pos="2773"/>
              </w:tabs>
              <w:spacing w:line="240" w:lineRule="auto"/>
              <w:ind w:right="92" w:firstLine="0"/>
              <w:rPr>
                <w:rFonts w:ascii="Times New Roman" w:hAnsi="Times New Roman"/>
                <w:sz w:val="24"/>
                <w:szCs w:val="24"/>
              </w:rPr>
            </w:pPr>
            <w:r w:rsidRPr="005F7E76">
              <w:rPr>
                <w:rFonts w:ascii="Times New Roman" w:hAnsi="Times New Roman"/>
                <w:sz w:val="24"/>
                <w:szCs w:val="24"/>
                <w:lang w:val="ru-RU"/>
              </w:rPr>
              <w:t>Культурное пространство</w:t>
            </w:r>
            <w:r w:rsidRPr="005F7E76">
              <w:rPr>
                <w:rFonts w:ascii="Times New Roman" w:hAnsi="Times New Roman"/>
                <w:sz w:val="24"/>
                <w:szCs w:val="24"/>
                <w:lang w:val="ru-RU"/>
              </w:rPr>
              <w:tab/>
            </w:r>
            <w:r w:rsidRPr="005F7E76">
              <w:rPr>
                <w:rFonts w:ascii="Times New Roman" w:hAnsi="Times New Roman"/>
                <w:spacing w:val="-18"/>
                <w:sz w:val="24"/>
                <w:szCs w:val="24"/>
                <w:lang w:val="ru-RU"/>
              </w:rPr>
              <w:t>и</w:t>
            </w:r>
            <w:r w:rsidRPr="005F7E76">
              <w:rPr>
                <w:rFonts w:ascii="Times New Roman" w:hAnsi="Times New Roman"/>
                <w:sz w:val="24"/>
                <w:szCs w:val="24"/>
                <w:lang w:val="ru-RU"/>
              </w:rPr>
              <w:t xml:space="preserve"> повседневная жизнь периода «оттепели» Жизнь и быт советских людей в эпоху Н.С. Хрущёва. Повседневные  заботы и чаяния. Положение </w:t>
            </w:r>
            <w:r w:rsidRPr="005F7E76">
              <w:rPr>
                <w:rFonts w:ascii="Times New Roman" w:hAnsi="Times New Roman"/>
                <w:spacing w:val="-11"/>
                <w:sz w:val="24"/>
                <w:szCs w:val="24"/>
                <w:lang w:val="ru-RU"/>
              </w:rPr>
              <w:t xml:space="preserve">и </w:t>
            </w:r>
            <w:r w:rsidRPr="005F7E76">
              <w:rPr>
                <w:rFonts w:ascii="Times New Roman" w:hAnsi="Times New Roman"/>
                <w:sz w:val="24"/>
                <w:szCs w:val="24"/>
                <w:lang w:val="ru-RU"/>
              </w:rPr>
              <w:t xml:space="preserve">проблемы рабочего класса, колхозного крестьянства </w:t>
            </w:r>
            <w:r w:rsidRPr="005F7E76">
              <w:rPr>
                <w:rFonts w:ascii="Times New Roman" w:hAnsi="Times New Roman"/>
                <w:spacing w:val="-17"/>
                <w:sz w:val="24"/>
                <w:szCs w:val="24"/>
                <w:lang w:val="ru-RU"/>
              </w:rPr>
              <w:t xml:space="preserve">и </w:t>
            </w:r>
            <w:r w:rsidRPr="005F7E76">
              <w:rPr>
                <w:rFonts w:ascii="Times New Roman" w:hAnsi="Times New Roman"/>
                <w:sz w:val="24"/>
                <w:szCs w:val="24"/>
                <w:lang w:val="ru-RU"/>
              </w:rPr>
              <w:t xml:space="preserve">интеллигенции. </w:t>
            </w:r>
            <w:r w:rsidRPr="005F7E76">
              <w:rPr>
                <w:rFonts w:ascii="Times New Roman" w:hAnsi="Times New Roman"/>
                <w:sz w:val="24"/>
                <w:szCs w:val="24"/>
              </w:rPr>
              <w:t xml:space="preserve">Национальная политика Хрущева и отклики </w:t>
            </w:r>
            <w:r w:rsidRPr="005F7E76">
              <w:rPr>
                <w:rFonts w:ascii="Times New Roman" w:hAnsi="Times New Roman"/>
                <w:spacing w:val="-6"/>
                <w:sz w:val="24"/>
                <w:szCs w:val="24"/>
              </w:rPr>
              <w:t>на</w:t>
            </w:r>
            <w:r w:rsidRPr="005F7E76">
              <w:rPr>
                <w:rFonts w:ascii="Times New Roman" w:hAnsi="Times New Roman"/>
                <w:sz w:val="24"/>
                <w:szCs w:val="24"/>
              </w:rPr>
              <w:t xml:space="preserve"> неё советских людей</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93" w:firstLine="0"/>
              <w:rPr>
                <w:rFonts w:ascii="Times New Roman" w:hAnsi="Times New Roman"/>
                <w:sz w:val="24"/>
                <w:szCs w:val="24"/>
              </w:rPr>
            </w:pPr>
            <w:r w:rsidRPr="005F7E76">
              <w:rPr>
                <w:rFonts w:ascii="Times New Roman" w:hAnsi="Times New Roman"/>
                <w:sz w:val="24"/>
                <w:szCs w:val="24"/>
                <w:lang w:val="ru-RU"/>
              </w:rPr>
              <w:t>Культурное пространство</w:t>
            </w:r>
            <w:r w:rsidRPr="005F7E76">
              <w:rPr>
                <w:rFonts w:ascii="Times New Roman" w:hAnsi="Times New Roman"/>
                <w:sz w:val="24"/>
                <w:szCs w:val="24"/>
                <w:lang w:val="ru-RU"/>
              </w:rPr>
              <w:tab/>
            </w:r>
            <w:r w:rsidRPr="005F7E76">
              <w:rPr>
                <w:rFonts w:ascii="Times New Roman" w:hAnsi="Times New Roman"/>
                <w:spacing w:val="-18"/>
                <w:sz w:val="24"/>
                <w:szCs w:val="24"/>
                <w:lang w:val="ru-RU"/>
              </w:rPr>
              <w:t>и</w:t>
            </w:r>
            <w:r w:rsidRPr="005F7E76">
              <w:rPr>
                <w:rFonts w:ascii="Times New Roman" w:hAnsi="Times New Roman"/>
                <w:sz w:val="24"/>
                <w:szCs w:val="24"/>
                <w:lang w:val="ru-RU"/>
              </w:rPr>
              <w:t xml:space="preserve"> повседневная жизнь периода «оттепели» Жизнь и быт советских людей в эпоху Н.С. Хрущёва. Повседневные  заботы и чаяния. Положение </w:t>
            </w:r>
            <w:r w:rsidRPr="005F7E76">
              <w:rPr>
                <w:rFonts w:ascii="Times New Roman" w:hAnsi="Times New Roman"/>
                <w:spacing w:val="-11"/>
                <w:sz w:val="24"/>
                <w:szCs w:val="24"/>
                <w:lang w:val="ru-RU"/>
              </w:rPr>
              <w:t xml:space="preserve">и </w:t>
            </w:r>
            <w:r w:rsidRPr="005F7E76">
              <w:rPr>
                <w:rFonts w:ascii="Times New Roman" w:hAnsi="Times New Roman"/>
                <w:sz w:val="24"/>
                <w:szCs w:val="24"/>
                <w:lang w:val="ru-RU"/>
              </w:rPr>
              <w:t xml:space="preserve">проблемы рабочего класса, колхозного крестьянства </w:t>
            </w:r>
            <w:r w:rsidRPr="005F7E76">
              <w:rPr>
                <w:rFonts w:ascii="Times New Roman" w:hAnsi="Times New Roman"/>
                <w:spacing w:val="-17"/>
                <w:sz w:val="24"/>
                <w:szCs w:val="24"/>
                <w:lang w:val="ru-RU"/>
              </w:rPr>
              <w:t xml:space="preserve">и </w:t>
            </w:r>
            <w:r w:rsidRPr="005F7E76">
              <w:rPr>
                <w:rFonts w:ascii="Times New Roman" w:hAnsi="Times New Roman"/>
                <w:sz w:val="24"/>
                <w:szCs w:val="24"/>
                <w:lang w:val="ru-RU"/>
              </w:rPr>
              <w:t xml:space="preserve">интеллигенции. </w:t>
            </w:r>
            <w:r w:rsidRPr="005F7E76">
              <w:rPr>
                <w:rFonts w:ascii="Times New Roman" w:hAnsi="Times New Roman"/>
                <w:sz w:val="24"/>
                <w:szCs w:val="24"/>
              </w:rPr>
              <w:t xml:space="preserve">Национальная политика Хрущева и отклики </w:t>
            </w:r>
            <w:r w:rsidRPr="005F7E76">
              <w:rPr>
                <w:rFonts w:ascii="Times New Roman" w:hAnsi="Times New Roman"/>
                <w:spacing w:val="-6"/>
                <w:sz w:val="24"/>
                <w:szCs w:val="24"/>
              </w:rPr>
              <w:t>на</w:t>
            </w:r>
            <w:r w:rsidRPr="005F7E76">
              <w:rPr>
                <w:rFonts w:ascii="Times New Roman" w:hAnsi="Times New Roman"/>
                <w:sz w:val="24"/>
                <w:szCs w:val="24"/>
              </w:rPr>
              <w:t xml:space="preserve"> неё советских людей</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50</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tabs>
                <w:tab w:val="left" w:pos="2773"/>
              </w:tabs>
              <w:spacing w:line="240" w:lineRule="auto"/>
              <w:ind w:right="92" w:firstLine="0"/>
              <w:rPr>
                <w:rFonts w:ascii="Times New Roman" w:hAnsi="Times New Roman"/>
                <w:sz w:val="24"/>
                <w:szCs w:val="24"/>
              </w:rPr>
            </w:pPr>
            <w:r w:rsidRPr="005F7E76">
              <w:rPr>
                <w:rFonts w:ascii="Times New Roman" w:hAnsi="Times New Roman"/>
                <w:i/>
                <w:sz w:val="24"/>
                <w:szCs w:val="24"/>
              </w:rPr>
              <w:t>Наш край в 1953–1964 гг.</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93" w:firstLine="0"/>
              <w:rPr>
                <w:rFonts w:ascii="Times New Roman" w:hAnsi="Times New Roman"/>
                <w:sz w:val="24"/>
                <w:szCs w:val="24"/>
              </w:rPr>
            </w:pPr>
            <w:r w:rsidRPr="005F7E76">
              <w:rPr>
                <w:rFonts w:ascii="Times New Roman" w:hAnsi="Times New Roman"/>
                <w:i/>
                <w:sz w:val="24"/>
                <w:szCs w:val="24"/>
              </w:rPr>
              <w:t>Наш край в 1953–1964 гг.</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1</w:t>
            </w:r>
          </w:p>
        </w:tc>
      </w:tr>
      <w:tr w:rsidR="005F7E76" w:rsidRPr="005F7E76" w:rsidTr="00F55D14">
        <w:tc>
          <w:tcPr>
            <w:tcW w:w="10065" w:type="dxa"/>
            <w:gridSpan w:val="4"/>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b/>
              </w:rPr>
              <w:t>Советское общество в середине 1960-х – начале 1980-х (7 ч)</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51</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295" w:firstLine="0"/>
              <w:rPr>
                <w:rFonts w:ascii="Times New Roman" w:hAnsi="Times New Roman"/>
                <w:sz w:val="24"/>
                <w:szCs w:val="24"/>
                <w:lang w:val="ru-RU"/>
              </w:rPr>
            </w:pPr>
            <w:r w:rsidRPr="005F7E76">
              <w:rPr>
                <w:rFonts w:ascii="Times New Roman" w:hAnsi="Times New Roman"/>
                <w:sz w:val="24"/>
                <w:szCs w:val="24"/>
                <w:lang w:val="ru-RU"/>
              </w:rPr>
              <w:t>Политическое развитие в 60-х – 80х гг. Приход к власти Л.И. Брежнева:</w:t>
            </w:r>
            <w:r w:rsidRPr="005F7E76">
              <w:rPr>
                <w:rFonts w:ascii="Times New Roman" w:hAnsi="Times New Roman"/>
                <w:sz w:val="24"/>
                <w:szCs w:val="24"/>
                <w:lang w:val="ru-RU"/>
              </w:rPr>
              <w:tab/>
            </w:r>
            <w:r w:rsidRPr="005F7E76">
              <w:rPr>
                <w:rFonts w:ascii="Times New Roman" w:hAnsi="Times New Roman"/>
                <w:spacing w:val="-7"/>
                <w:sz w:val="24"/>
                <w:szCs w:val="24"/>
                <w:lang w:val="ru-RU"/>
              </w:rPr>
              <w:t xml:space="preserve">его </w:t>
            </w:r>
            <w:r w:rsidRPr="005F7E76">
              <w:rPr>
                <w:rFonts w:ascii="Times New Roman" w:hAnsi="Times New Roman"/>
                <w:sz w:val="24"/>
                <w:szCs w:val="24"/>
                <w:lang w:val="ru-RU"/>
              </w:rPr>
              <w:t xml:space="preserve">окружение и смена политического курса. Поиски идеологических ориентиров. Десталинизация </w:t>
            </w:r>
            <w:r w:rsidRPr="005F7E76">
              <w:rPr>
                <w:rFonts w:ascii="Times New Roman" w:hAnsi="Times New Roman"/>
                <w:spacing w:val="-17"/>
                <w:sz w:val="24"/>
                <w:szCs w:val="24"/>
                <w:lang w:val="ru-RU"/>
              </w:rPr>
              <w:t xml:space="preserve">и  </w:t>
            </w:r>
            <w:r w:rsidRPr="005F7E76">
              <w:rPr>
                <w:rFonts w:ascii="Times New Roman" w:hAnsi="Times New Roman"/>
                <w:sz w:val="24"/>
                <w:szCs w:val="24"/>
                <w:lang w:val="ru-RU"/>
              </w:rPr>
              <w:t>ресталинизация. Конституция</w:t>
            </w:r>
            <w:r w:rsidRPr="005F7E76">
              <w:rPr>
                <w:rFonts w:ascii="Times New Roman" w:hAnsi="Times New Roman"/>
                <w:sz w:val="24"/>
                <w:szCs w:val="24"/>
                <w:lang w:val="ru-RU"/>
              </w:rPr>
              <w:tab/>
            </w:r>
            <w:r w:rsidRPr="005F7E76">
              <w:rPr>
                <w:rFonts w:ascii="Times New Roman" w:hAnsi="Times New Roman"/>
                <w:sz w:val="24"/>
                <w:szCs w:val="24"/>
                <w:lang w:val="ru-RU"/>
              </w:rPr>
              <w:tab/>
              <w:t>СССР 1977</w:t>
            </w:r>
            <w:r w:rsidRPr="005F7E76">
              <w:rPr>
                <w:rFonts w:ascii="Times New Roman" w:hAnsi="Times New Roman"/>
                <w:sz w:val="24"/>
                <w:szCs w:val="24"/>
                <w:lang w:val="ru-RU"/>
              </w:rPr>
              <w:tab/>
              <w:t xml:space="preserve">г. </w:t>
            </w:r>
            <w:r w:rsidRPr="005F7E76">
              <w:rPr>
                <w:rFonts w:ascii="Times New Roman" w:hAnsi="Times New Roman"/>
                <w:spacing w:val="-3"/>
                <w:sz w:val="24"/>
                <w:szCs w:val="24"/>
                <w:lang w:val="ru-RU"/>
              </w:rPr>
              <w:t>Концепция</w:t>
            </w:r>
            <w:r w:rsidRPr="005F7E76">
              <w:rPr>
                <w:rFonts w:ascii="Times New Roman" w:hAnsi="Times New Roman"/>
                <w:sz w:val="24"/>
                <w:szCs w:val="24"/>
                <w:lang w:val="ru-RU"/>
              </w:rPr>
              <w:t xml:space="preserve"> «развитого  социализма».</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93" w:firstLine="0"/>
              <w:rPr>
                <w:rFonts w:ascii="Times New Roman" w:hAnsi="Times New Roman"/>
                <w:i/>
                <w:sz w:val="24"/>
                <w:szCs w:val="24"/>
                <w:lang w:val="ru-RU"/>
              </w:rPr>
            </w:pPr>
            <w:r w:rsidRPr="005F7E76">
              <w:rPr>
                <w:rFonts w:ascii="Times New Roman" w:hAnsi="Times New Roman"/>
                <w:sz w:val="24"/>
                <w:szCs w:val="24"/>
                <w:lang w:val="ru-RU"/>
              </w:rPr>
              <w:t>Политическое развитие в 60-х – 80х гг. Приход к власти Л.И. Брежнева:</w:t>
            </w:r>
            <w:r w:rsidRPr="005F7E76">
              <w:rPr>
                <w:rFonts w:ascii="Times New Roman" w:hAnsi="Times New Roman"/>
                <w:sz w:val="24"/>
                <w:szCs w:val="24"/>
                <w:lang w:val="ru-RU"/>
              </w:rPr>
              <w:tab/>
            </w:r>
            <w:r w:rsidRPr="005F7E76">
              <w:rPr>
                <w:rFonts w:ascii="Times New Roman" w:hAnsi="Times New Roman"/>
                <w:spacing w:val="-7"/>
                <w:sz w:val="24"/>
                <w:szCs w:val="24"/>
                <w:lang w:val="ru-RU"/>
              </w:rPr>
              <w:t xml:space="preserve">его </w:t>
            </w:r>
            <w:r w:rsidRPr="005F7E76">
              <w:rPr>
                <w:rFonts w:ascii="Times New Roman" w:hAnsi="Times New Roman"/>
                <w:sz w:val="24"/>
                <w:szCs w:val="24"/>
                <w:lang w:val="ru-RU"/>
              </w:rPr>
              <w:t xml:space="preserve">окружение и смена политического курса. Поиски идеологических ориентиров. Десталинизация </w:t>
            </w:r>
            <w:r w:rsidRPr="005F7E76">
              <w:rPr>
                <w:rFonts w:ascii="Times New Roman" w:hAnsi="Times New Roman"/>
                <w:spacing w:val="-17"/>
                <w:sz w:val="24"/>
                <w:szCs w:val="24"/>
                <w:lang w:val="ru-RU"/>
              </w:rPr>
              <w:t xml:space="preserve">и  </w:t>
            </w:r>
            <w:r w:rsidRPr="005F7E76">
              <w:rPr>
                <w:rFonts w:ascii="Times New Roman" w:hAnsi="Times New Roman"/>
                <w:sz w:val="24"/>
                <w:szCs w:val="24"/>
                <w:lang w:val="ru-RU"/>
              </w:rPr>
              <w:t>ресталинизация. Конституция</w:t>
            </w:r>
            <w:r w:rsidRPr="005F7E76">
              <w:rPr>
                <w:rFonts w:ascii="Times New Roman" w:hAnsi="Times New Roman"/>
                <w:sz w:val="24"/>
                <w:szCs w:val="24"/>
                <w:lang w:val="ru-RU"/>
              </w:rPr>
              <w:tab/>
            </w:r>
            <w:r w:rsidRPr="005F7E76">
              <w:rPr>
                <w:rFonts w:ascii="Times New Roman" w:hAnsi="Times New Roman"/>
                <w:sz w:val="24"/>
                <w:szCs w:val="24"/>
                <w:lang w:val="ru-RU"/>
              </w:rPr>
              <w:tab/>
              <w:t>СССР 1977</w:t>
            </w:r>
            <w:r w:rsidRPr="005F7E76">
              <w:rPr>
                <w:rFonts w:ascii="Times New Roman" w:hAnsi="Times New Roman"/>
                <w:sz w:val="24"/>
                <w:szCs w:val="24"/>
                <w:lang w:val="ru-RU"/>
              </w:rPr>
              <w:tab/>
              <w:t xml:space="preserve">г. </w:t>
            </w:r>
            <w:r w:rsidRPr="005F7E76">
              <w:rPr>
                <w:rFonts w:ascii="Times New Roman" w:hAnsi="Times New Roman"/>
                <w:spacing w:val="-3"/>
                <w:sz w:val="24"/>
                <w:szCs w:val="24"/>
                <w:lang w:val="ru-RU"/>
              </w:rPr>
              <w:t>Концепция</w:t>
            </w:r>
            <w:r w:rsidRPr="005F7E76">
              <w:rPr>
                <w:rFonts w:ascii="Times New Roman" w:hAnsi="Times New Roman"/>
                <w:sz w:val="24"/>
                <w:szCs w:val="24"/>
                <w:lang w:val="ru-RU"/>
              </w:rPr>
              <w:t xml:space="preserve"> «развитого  социализма».</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52</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119" w:firstLine="0"/>
              <w:rPr>
                <w:rFonts w:ascii="Times New Roman" w:hAnsi="Times New Roman"/>
                <w:sz w:val="24"/>
                <w:szCs w:val="24"/>
                <w:lang w:val="ru-RU"/>
              </w:rPr>
            </w:pPr>
            <w:r w:rsidRPr="005F7E76">
              <w:rPr>
                <w:rFonts w:ascii="Times New Roman" w:hAnsi="Times New Roman"/>
                <w:sz w:val="24"/>
                <w:szCs w:val="24"/>
                <w:lang w:val="ru-RU"/>
              </w:rPr>
              <w:t xml:space="preserve">Социально-экономическое развитие страны. Экономические реформы 1960-х гг. Новые ориентиры аграрной политике. </w:t>
            </w:r>
            <w:r w:rsidRPr="005F7E76">
              <w:rPr>
                <w:rFonts w:ascii="Times New Roman" w:hAnsi="Times New Roman"/>
                <w:sz w:val="24"/>
                <w:szCs w:val="24"/>
                <w:lang w:val="ru-RU"/>
              </w:rPr>
              <w:lastRenderedPageBreak/>
              <w:t>«Косыгинская реформа».Попытки изменения вектора социальной политики. Уровень жизни: достижения и проблемы. Нарастание застойных тенденций в экономике и кризис идеологии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93" w:firstLine="0"/>
              <w:rPr>
                <w:rFonts w:ascii="Times New Roman" w:hAnsi="Times New Roman"/>
                <w:sz w:val="24"/>
                <w:szCs w:val="24"/>
                <w:lang w:val="ru-RU"/>
              </w:rPr>
            </w:pPr>
            <w:r w:rsidRPr="005F7E76">
              <w:rPr>
                <w:rFonts w:ascii="Times New Roman" w:hAnsi="Times New Roman"/>
                <w:sz w:val="24"/>
                <w:szCs w:val="24"/>
                <w:lang w:val="ru-RU"/>
              </w:rPr>
              <w:lastRenderedPageBreak/>
              <w:t xml:space="preserve">Социально-экономическое развитие страны. Экономические реформы 1960-х гг. Новые ориентиры аграрной политике. «Косыгинская реформа».Попытки </w:t>
            </w:r>
            <w:r w:rsidRPr="005F7E76">
              <w:rPr>
                <w:rFonts w:ascii="Times New Roman" w:hAnsi="Times New Roman"/>
                <w:sz w:val="24"/>
                <w:szCs w:val="24"/>
                <w:lang w:val="ru-RU"/>
              </w:rPr>
              <w:lastRenderedPageBreak/>
              <w:t>изменения вектора социальной политики. Уровень жизни: достижения и проблемы. Нарастание застойных тенденций в экономике и кризис идеологии</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lastRenderedPageBreak/>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lastRenderedPageBreak/>
              <w:t>53</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t xml:space="preserve">Советские научные и технические приоритеты. </w:t>
            </w:r>
            <w:r w:rsidRPr="005F7E76">
              <w:rPr>
                <w:rFonts w:ascii="Times New Roman" w:hAnsi="Times New Roman"/>
                <w:i/>
                <w:sz w:val="24"/>
                <w:szCs w:val="24"/>
                <w:lang w:val="ru-RU"/>
              </w:rPr>
              <w:t>МГУ</w:t>
            </w:r>
            <w:r w:rsidRPr="005F7E76">
              <w:rPr>
                <w:rFonts w:ascii="Times New Roman" w:hAnsi="Times New Roman"/>
                <w:i/>
                <w:sz w:val="24"/>
                <w:szCs w:val="24"/>
                <w:lang w:val="ru-RU"/>
              </w:rPr>
              <w:tab/>
            </w:r>
            <w:r w:rsidRPr="005F7E76">
              <w:rPr>
                <w:rFonts w:ascii="Times New Roman" w:hAnsi="Times New Roman"/>
                <w:i/>
                <w:spacing w:val="-9"/>
                <w:sz w:val="24"/>
                <w:szCs w:val="24"/>
                <w:lang w:val="ru-RU"/>
              </w:rPr>
              <w:t xml:space="preserve">им </w:t>
            </w:r>
            <w:r w:rsidRPr="005F7E76">
              <w:rPr>
                <w:rFonts w:ascii="Times New Roman" w:hAnsi="Times New Roman"/>
                <w:i/>
                <w:sz w:val="24"/>
                <w:szCs w:val="24"/>
                <w:lang w:val="ru-RU"/>
              </w:rPr>
              <w:t>М.В.</w:t>
            </w:r>
            <w:r w:rsidRPr="005F7E76">
              <w:rPr>
                <w:rFonts w:ascii="Times New Roman" w:hAnsi="Times New Roman"/>
                <w:i/>
                <w:spacing w:val="-3"/>
                <w:sz w:val="24"/>
                <w:szCs w:val="24"/>
                <w:lang w:val="ru-RU"/>
              </w:rPr>
              <w:t xml:space="preserve">Ломоносова. </w:t>
            </w:r>
            <w:r w:rsidRPr="005F7E76">
              <w:rPr>
                <w:rFonts w:ascii="Times New Roman" w:hAnsi="Times New Roman"/>
                <w:i/>
                <w:sz w:val="24"/>
                <w:szCs w:val="24"/>
                <w:lang w:val="ru-RU"/>
              </w:rPr>
              <w:t>Академия</w:t>
            </w:r>
            <w:r w:rsidRPr="005F7E76">
              <w:rPr>
                <w:rFonts w:ascii="Times New Roman" w:hAnsi="Times New Roman"/>
                <w:i/>
                <w:sz w:val="24"/>
                <w:szCs w:val="24"/>
                <w:lang w:val="ru-RU"/>
              </w:rPr>
              <w:tab/>
              <w:t>наук СССР. Новосибирский Академгородок.</w:t>
            </w:r>
            <w:r w:rsidRPr="005F7E76">
              <w:rPr>
                <w:rFonts w:ascii="Times New Roman" w:hAnsi="Times New Roman"/>
                <w:sz w:val="24"/>
                <w:szCs w:val="24"/>
                <w:lang w:val="ru-RU"/>
              </w:rPr>
              <w:t xml:space="preserve"> Замедление научно- технического прогресса СССР. Отставание от Запада </w:t>
            </w:r>
            <w:r w:rsidRPr="005F7E76">
              <w:rPr>
                <w:rFonts w:ascii="Times New Roman" w:hAnsi="Times New Roman"/>
                <w:spacing w:val="-11"/>
                <w:sz w:val="24"/>
                <w:szCs w:val="24"/>
                <w:lang w:val="ru-RU"/>
              </w:rPr>
              <w:t>в</w:t>
            </w:r>
            <w:r w:rsidRPr="005F7E76">
              <w:rPr>
                <w:rFonts w:ascii="Times New Roman" w:hAnsi="Times New Roman"/>
                <w:sz w:val="24"/>
                <w:szCs w:val="24"/>
                <w:lang w:val="ru-RU"/>
              </w:rPr>
              <w:t xml:space="preserve"> производительности труда. «Лунная гонка»с США. Успехи      в математике.</w:t>
            </w:r>
            <w:r w:rsidRPr="005F7E76">
              <w:rPr>
                <w:rFonts w:ascii="Times New Roman" w:hAnsi="Times New Roman"/>
                <w:sz w:val="24"/>
                <w:szCs w:val="24"/>
                <w:lang w:val="ru-RU"/>
              </w:rPr>
              <w:tab/>
            </w:r>
            <w:r w:rsidRPr="005F7E76">
              <w:rPr>
                <w:rFonts w:ascii="Times New Roman" w:hAnsi="Times New Roman"/>
                <w:spacing w:val="-3"/>
                <w:sz w:val="24"/>
                <w:szCs w:val="24"/>
                <w:lang w:val="ru-RU"/>
              </w:rPr>
              <w:t xml:space="preserve">Создание </w:t>
            </w:r>
            <w:r w:rsidRPr="005F7E76">
              <w:rPr>
                <w:rFonts w:ascii="Times New Roman" w:hAnsi="Times New Roman"/>
                <w:sz w:val="24"/>
                <w:szCs w:val="24"/>
                <w:lang w:val="ru-RU"/>
              </w:rPr>
              <w:t>топливно- энергетического комплекса (ТЭК).</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93" w:firstLine="0"/>
              <w:rPr>
                <w:rFonts w:ascii="Times New Roman" w:hAnsi="Times New Roman"/>
                <w:sz w:val="24"/>
                <w:szCs w:val="24"/>
                <w:lang w:val="ru-RU"/>
              </w:rPr>
            </w:pPr>
            <w:r w:rsidRPr="005F7E76">
              <w:rPr>
                <w:rFonts w:ascii="Times New Roman" w:hAnsi="Times New Roman"/>
                <w:sz w:val="24"/>
                <w:szCs w:val="24"/>
                <w:lang w:val="ru-RU"/>
              </w:rPr>
              <w:t xml:space="preserve">Советские научные и технические приоритеты. </w:t>
            </w:r>
            <w:r w:rsidRPr="005F7E76">
              <w:rPr>
                <w:rFonts w:ascii="Times New Roman" w:hAnsi="Times New Roman"/>
                <w:i/>
                <w:sz w:val="24"/>
                <w:szCs w:val="24"/>
                <w:lang w:val="ru-RU"/>
              </w:rPr>
              <w:t>МГУ</w:t>
            </w:r>
            <w:r w:rsidRPr="005F7E76">
              <w:rPr>
                <w:rFonts w:ascii="Times New Roman" w:hAnsi="Times New Roman"/>
                <w:i/>
                <w:sz w:val="24"/>
                <w:szCs w:val="24"/>
                <w:lang w:val="ru-RU"/>
              </w:rPr>
              <w:tab/>
            </w:r>
            <w:r w:rsidRPr="005F7E76">
              <w:rPr>
                <w:rFonts w:ascii="Times New Roman" w:hAnsi="Times New Roman"/>
                <w:i/>
                <w:spacing w:val="-9"/>
                <w:sz w:val="24"/>
                <w:szCs w:val="24"/>
                <w:lang w:val="ru-RU"/>
              </w:rPr>
              <w:t xml:space="preserve">им </w:t>
            </w:r>
            <w:r w:rsidRPr="005F7E76">
              <w:rPr>
                <w:rFonts w:ascii="Times New Roman" w:hAnsi="Times New Roman"/>
                <w:i/>
                <w:sz w:val="24"/>
                <w:szCs w:val="24"/>
                <w:lang w:val="ru-RU"/>
              </w:rPr>
              <w:t>М.В.</w:t>
            </w:r>
            <w:r w:rsidRPr="005F7E76">
              <w:rPr>
                <w:rFonts w:ascii="Times New Roman" w:hAnsi="Times New Roman"/>
                <w:i/>
                <w:spacing w:val="-3"/>
                <w:sz w:val="24"/>
                <w:szCs w:val="24"/>
                <w:lang w:val="ru-RU"/>
              </w:rPr>
              <w:t xml:space="preserve">Ломоносова. </w:t>
            </w:r>
            <w:r w:rsidRPr="005F7E76">
              <w:rPr>
                <w:rFonts w:ascii="Times New Roman" w:hAnsi="Times New Roman"/>
                <w:i/>
                <w:sz w:val="24"/>
                <w:szCs w:val="24"/>
                <w:lang w:val="ru-RU"/>
              </w:rPr>
              <w:t>Академия</w:t>
            </w:r>
            <w:r w:rsidRPr="005F7E76">
              <w:rPr>
                <w:rFonts w:ascii="Times New Roman" w:hAnsi="Times New Roman"/>
                <w:i/>
                <w:sz w:val="24"/>
                <w:szCs w:val="24"/>
                <w:lang w:val="ru-RU"/>
              </w:rPr>
              <w:tab/>
              <w:t>наук СССР. Новосибирский Академгородок.</w:t>
            </w:r>
            <w:r w:rsidRPr="005F7E76">
              <w:rPr>
                <w:rFonts w:ascii="Times New Roman" w:hAnsi="Times New Roman"/>
                <w:sz w:val="24"/>
                <w:szCs w:val="24"/>
                <w:lang w:val="ru-RU"/>
              </w:rPr>
              <w:t xml:space="preserve"> Замедление научно- технического прогресса СССР. Отставание от Запада </w:t>
            </w:r>
            <w:r w:rsidRPr="005F7E76">
              <w:rPr>
                <w:rFonts w:ascii="Times New Roman" w:hAnsi="Times New Roman"/>
                <w:spacing w:val="-11"/>
                <w:sz w:val="24"/>
                <w:szCs w:val="24"/>
                <w:lang w:val="ru-RU"/>
              </w:rPr>
              <w:t>в</w:t>
            </w:r>
            <w:r w:rsidRPr="005F7E76">
              <w:rPr>
                <w:rFonts w:ascii="Times New Roman" w:hAnsi="Times New Roman"/>
                <w:sz w:val="24"/>
                <w:szCs w:val="24"/>
                <w:lang w:val="ru-RU"/>
              </w:rPr>
              <w:t xml:space="preserve"> производительности труда. «Лунная гонка»с США. Успехи      в математике.</w:t>
            </w:r>
            <w:r w:rsidRPr="005F7E76">
              <w:rPr>
                <w:rFonts w:ascii="Times New Roman" w:hAnsi="Times New Roman"/>
                <w:sz w:val="24"/>
                <w:szCs w:val="24"/>
                <w:lang w:val="ru-RU"/>
              </w:rPr>
              <w:tab/>
            </w:r>
            <w:r w:rsidRPr="005F7E76">
              <w:rPr>
                <w:rFonts w:ascii="Times New Roman" w:hAnsi="Times New Roman"/>
                <w:spacing w:val="-3"/>
                <w:sz w:val="24"/>
                <w:szCs w:val="24"/>
                <w:lang w:val="ru-RU"/>
              </w:rPr>
              <w:t xml:space="preserve">Создание </w:t>
            </w:r>
            <w:r w:rsidRPr="005F7E76">
              <w:rPr>
                <w:rFonts w:ascii="Times New Roman" w:hAnsi="Times New Roman"/>
                <w:sz w:val="24"/>
                <w:szCs w:val="24"/>
                <w:lang w:val="ru-RU"/>
              </w:rPr>
              <w:t>топливно- энергетического комплекса (ТЭК).</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54</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136" w:firstLine="0"/>
              <w:rPr>
                <w:rFonts w:ascii="Times New Roman" w:hAnsi="Times New Roman"/>
                <w:sz w:val="24"/>
                <w:szCs w:val="24"/>
              </w:rPr>
            </w:pPr>
            <w:r w:rsidRPr="005F7E76">
              <w:rPr>
                <w:rFonts w:ascii="Times New Roman" w:hAnsi="Times New Roman"/>
                <w:sz w:val="24"/>
                <w:szCs w:val="24"/>
                <w:lang w:val="ru-RU"/>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w:t>
            </w:r>
            <w:r w:rsidRPr="005F7E76">
              <w:rPr>
                <w:rFonts w:ascii="Times New Roman" w:hAnsi="Times New Roman"/>
                <w:sz w:val="24"/>
                <w:szCs w:val="24"/>
              </w:rPr>
              <w:t>Популярные формы досуга населения. Уровень жизни разных социальных слоев</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93" w:firstLine="0"/>
              <w:rPr>
                <w:rFonts w:ascii="Times New Roman" w:hAnsi="Times New Roman"/>
                <w:sz w:val="24"/>
                <w:szCs w:val="24"/>
              </w:rPr>
            </w:pPr>
            <w:r w:rsidRPr="005F7E76">
              <w:rPr>
                <w:rFonts w:ascii="Times New Roman" w:hAnsi="Times New Roman"/>
                <w:sz w:val="24"/>
                <w:szCs w:val="24"/>
                <w:lang w:val="ru-RU"/>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w:t>
            </w:r>
            <w:r w:rsidRPr="005F7E76">
              <w:rPr>
                <w:rFonts w:ascii="Times New Roman" w:hAnsi="Times New Roman"/>
                <w:sz w:val="24"/>
                <w:szCs w:val="24"/>
              </w:rPr>
              <w:t>Популярные формы досуга населения. Уровень жизни разных социальных слоев</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55</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tabs>
                <w:tab w:val="left" w:pos="791"/>
                <w:tab w:val="left" w:pos="1246"/>
                <w:tab w:val="left" w:pos="1578"/>
                <w:tab w:val="left" w:pos="1687"/>
                <w:tab w:val="left" w:pos="1875"/>
                <w:tab w:val="left" w:pos="2120"/>
                <w:tab w:val="left" w:pos="2172"/>
                <w:tab w:val="left" w:pos="2232"/>
                <w:tab w:val="left" w:pos="2274"/>
                <w:tab w:val="left" w:pos="2436"/>
                <w:tab w:val="left" w:pos="2795"/>
              </w:tabs>
              <w:spacing w:line="240" w:lineRule="auto"/>
              <w:ind w:right="90" w:firstLine="0"/>
              <w:rPr>
                <w:rFonts w:ascii="Times New Roman" w:hAnsi="Times New Roman"/>
                <w:sz w:val="24"/>
                <w:szCs w:val="24"/>
                <w:lang w:val="ru-RU"/>
              </w:rPr>
            </w:pPr>
            <w:r w:rsidRPr="005F7E76">
              <w:rPr>
                <w:rFonts w:ascii="Times New Roman" w:hAnsi="Times New Roman"/>
                <w:sz w:val="24"/>
                <w:szCs w:val="24"/>
                <w:lang w:val="ru-RU"/>
              </w:rPr>
              <w:t>Идейная</w:t>
            </w:r>
            <w:r w:rsidRPr="005F7E76">
              <w:rPr>
                <w:rFonts w:ascii="Times New Roman" w:hAnsi="Times New Roman"/>
                <w:sz w:val="24"/>
                <w:szCs w:val="24"/>
                <w:lang w:val="ru-RU"/>
              </w:rPr>
              <w:tab/>
            </w:r>
            <w:r w:rsidRPr="005F7E76">
              <w:rPr>
                <w:rFonts w:ascii="Times New Roman" w:hAnsi="Times New Roman"/>
                <w:spacing w:val="-17"/>
                <w:sz w:val="24"/>
                <w:szCs w:val="24"/>
                <w:lang w:val="ru-RU"/>
              </w:rPr>
              <w:t xml:space="preserve">и  </w:t>
            </w:r>
            <w:r w:rsidRPr="005F7E76">
              <w:rPr>
                <w:rFonts w:ascii="Times New Roman" w:hAnsi="Times New Roman"/>
                <w:sz w:val="24"/>
                <w:szCs w:val="24"/>
                <w:lang w:val="ru-RU"/>
              </w:rPr>
              <w:t xml:space="preserve">духовная </w:t>
            </w:r>
            <w:r w:rsidRPr="005F7E76">
              <w:rPr>
                <w:rFonts w:ascii="Times New Roman" w:hAnsi="Times New Roman"/>
                <w:spacing w:val="-4"/>
                <w:sz w:val="24"/>
                <w:szCs w:val="24"/>
                <w:lang w:val="ru-RU"/>
              </w:rPr>
              <w:t xml:space="preserve">жизнь </w:t>
            </w:r>
            <w:r w:rsidRPr="005F7E76">
              <w:rPr>
                <w:rFonts w:ascii="Times New Roman" w:hAnsi="Times New Roman"/>
                <w:sz w:val="24"/>
                <w:szCs w:val="24"/>
                <w:lang w:val="ru-RU"/>
              </w:rPr>
              <w:t xml:space="preserve">советского </w:t>
            </w:r>
            <w:r w:rsidRPr="005F7E76">
              <w:rPr>
                <w:rFonts w:ascii="Times New Roman" w:hAnsi="Times New Roman"/>
                <w:spacing w:val="-3"/>
                <w:sz w:val="24"/>
                <w:szCs w:val="24"/>
                <w:lang w:val="ru-RU"/>
              </w:rPr>
              <w:t xml:space="preserve">общества. </w:t>
            </w:r>
            <w:r w:rsidRPr="005F7E76">
              <w:rPr>
                <w:rFonts w:ascii="Times New Roman" w:hAnsi="Times New Roman"/>
                <w:sz w:val="24"/>
                <w:szCs w:val="24"/>
                <w:lang w:val="ru-RU"/>
              </w:rPr>
              <w:t xml:space="preserve">Развитие физкультуры и спорта в </w:t>
            </w:r>
            <w:r w:rsidRPr="005F7E76">
              <w:rPr>
                <w:rFonts w:ascii="Times New Roman" w:hAnsi="Times New Roman"/>
                <w:spacing w:val="-5"/>
                <w:sz w:val="24"/>
                <w:szCs w:val="24"/>
                <w:lang w:val="ru-RU"/>
              </w:rPr>
              <w:t xml:space="preserve">СССР. </w:t>
            </w:r>
            <w:r w:rsidRPr="005F7E76">
              <w:rPr>
                <w:rFonts w:ascii="Times New Roman" w:hAnsi="Times New Roman"/>
                <w:sz w:val="24"/>
                <w:szCs w:val="24"/>
                <w:lang w:val="ru-RU"/>
              </w:rPr>
              <w:t>Олимпийские игры 1980 г. в Москве. Литература и</w:t>
            </w:r>
            <w:r w:rsidRPr="005F7E76">
              <w:rPr>
                <w:rFonts w:ascii="Times New Roman" w:hAnsi="Times New Roman"/>
                <w:sz w:val="24"/>
                <w:szCs w:val="24"/>
                <w:lang w:val="ru-RU"/>
              </w:rPr>
              <w:tab/>
              <w:t>искусство:</w:t>
            </w:r>
            <w:r w:rsidRPr="005F7E76">
              <w:rPr>
                <w:rFonts w:ascii="Times New Roman" w:hAnsi="Times New Roman"/>
                <w:sz w:val="24"/>
                <w:szCs w:val="24"/>
                <w:lang w:val="ru-RU"/>
              </w:rPr>
              <w:tab/>
            </w:r>
            <w:r w:rsidRPr="005F7E76">
              <w:rPr>
                <w:rFonts w:ascii="Times New Roman" w:hAnsi="Times New Roman"/>
                <w:sz w:val="24"/>
                <w:szCs w:val="24"/>
                <w:lang w:val="ru-RU"/>
              </w:rPr>
              <w:tab/>
            </w:r>
            <w:r w:rsidRPr="005F7E76">
              <w:rPr>
                <w:rFonts w:ascii="Times New Roman" w:hAnsi="Times New Roman"/>
                <w:spacing w:val="-3"/>
                <w:sz w:val="24"/>
                <w:szCs w:val="24"/>
                <w:lang w:val="ru-RU"/>
              </w:rPr>
              <w:t xml:space="preserve">поиски </w:t>
            </w:r>
            <w:r w:rsidRPr="005F7E76">
              <w:rPr>
                <w:rFonts w:ascii="Times New Roman" w:hAnsi="Times New Roman"/>
                <w:sz w:val="24"/>
                <w:szCs w:val="24"/>
                <w:lang w:val="ru-RU"/>
              </w:rPr>
              <w:t xml:space="preserve">новых путей. Авторское кино. </w:t>
            </w:r>
            <w:r w:rsidRPr="005F7E76">
              <w:rPr>
                <w:rFonts w:ascii="Times New Roman" w:hAnsi="Times New Roman"/>
                <w:spacing w:val="-3"/>
                <w:sz w:val="24"/>
                <w:szCs w:val="24"/>
                <w:lang w:val="ru-RU"/>
              </w:rPr>
              <w:t xml:space="preserve">Авангардное </w:t>
            </w:r>
            <w:r w:rsidRPr="005F7E76">
              <w:rPr>
                <w:rFonts w:ascii="Times New Roman" w:hAnsi="Times New Roman"/>
                <w:sz w:val="24"/>
                <w:szCs w:val="24"/>
                <w:lang w:val="ru-RU"/>
              </w:rPr>
              <w:t xml:space="preserve">искусство. Неформалы (КСП, движение КВН и др.). </w:t>
            </w:r>
            <w:r w:rsidRPr="005F7E76">
              <w:rPr>
                <w:rFonts w:ascii="Times New Roman" w:hAnsi="Times New Roman"/>
                <w:spacing w:val="-1"/>
                <w:sz w:val="24"/>
                <w:szCs w:val="24"/>
                <w:lang w:val="ru-RU"/>
              </w:rPr>
              <w:t xml:space="preserve">Диссидентский </w:t>
            </w:r>
            <w:r w:rsidR="00F55D14">
              <w:rPr>
                <w:rFonts w:ascii="Times New Roman" w:hAnsi="Times New Roman"/>
                <w:sz w:val="24"/>
                <w:szCs w:val="24"/>
                <w:lang w:val="ru-RU"/>
              </w:rPr>
              <w:t>вызов.</w:t>
            </w:r>
            <w:r w:rsidR="00F55D14">
              <w:rPr>
                <w:rFonts w:ascii="Times New Roman" w:hAnsi="Times New Roman"/>
                <w:sz w:val="24"/>
                <w:szCs w:val="24"/>
                <w:lang w:val="ru-RU"/>
              </w:rPr>
              <w:tab/>
            </w:r>
            <w:r w:rsidR="00F55D14">
              <w:rPr>
                <w:rFonts w:ascii="Times New Roman" w:hAnsi="Times New Roman"/>
                <w:sz w:val="24"/>
                <w:szCs w:val="24"/>
                <w:lang w:val="ru-RU"/>
              </w:rPr>
              <w:tab/>
            </w:r>
            <w:r w:rsidR="00F55D14">
              <w:rPr>
                <w:rFonts w:ascii="Times New Roman" w:hAnsi="Times New Roman"/>
                <w:sz w:val="24"/>
                <w:szCs w:val="24"/>
                <w:lang w:val="ru-RU"/>
              </w:rPr>
              <w:tab/>
            </w:r>
            <w:r w:rsidRPr="005F7E76">
              <w:rPr>
                <w:rFonts w:ascii="Times New Roman" w:hAnsi="Times New Roman"/>
                <w:spacing w:val="-4"/>
                <w:sz w:val="24"/>
                <w:szCs w:val="24"/>
                <w:lang w:val="ru-RU"/>
              </w:rPr>
              <w:t xml:space="preserve">Первые </w:t>
            </w:r>
            <w:r w:rsidRPr="005F7E76">
              <w:rPr>
                <w:rFonts w:ascii="Times New Roman" w:hAnsi="Times New Roman"/>
                <w:sz w:val="24"/>
                <w:szCs w:val="24"/>
                <w:lang w:val="ru-RU"/>
              </w:rPr>
              <w:t xml:space="preserve">правозащитные выступления. А.Д. Сахаров и </w:t>
            </w:r>
            <w:r w:rsidRPr="005F7E76">
              <w:rPr>
                <w:rFonts w:ascii="Times New Roman" w:hAnsi="Times New Roman"/>
                <w:spacing w:val="-6"/>
                <w:sz w:val="24"/>
                <w:szCs w:val="24"/>
                <w:lang w:val="ru-RU"/>
              </w:rPr>
              <w:t xml:space="preserve">А.И. </w:t>
            </w:r>
            <w:r w:rsidRPr="005F7E76">
              <w:rPr>
                <w:rFonts w:ascii="Times New Roman" w:hAnsi="Times New Roman"/>
                <w:sz w:val="24"/>
                <w:szCs w:val="24"/>
                <w:lang w:val="ru-RU"/>
              </w:rPr>
              <w:t xml:space="preserve">Солженицын. Религиозные </w:t>
            </w:r>
            <w:r w:rsidR="00F55D14">
              <w:rPr>
                <w:rFonts w:ascii="Times New Roman" w:hAnsi="Times New Roman"/>
                <w:sz w:val="24"/>
                <w:szCs w:val="24"/>
                <w:lang w:val="ru-RU"/>
              </w:rPr>
              <w:t>искания. Национальные движения.</w:t>
            </w:r>
            <w:r w:rsidRPr="005F7E76">
              <w:rPr>
                <w:rFonts w:ascii="Times New Roman" w:hAnsi="Times New Roman"/>
                <w:sz w:val="24"/>
                <w:szCs w:val="24"/>
                <w:lang w:val="ru-RU"/>
              </w:rPr>
              <w:t>Борьба</w:t>
            </w:r>
            <w:r w:rsidRPr="005F7E76">
              <w:rPr>
                <w:rFonts w:ascii="Times New Roman" w:hAnsi="Times New Roman"/>
                <w:sz w:val="24"/>
                <w:szCs w:val="24"/>
                <w:lang w:val="ru-RU"/>
              </w:rPr>
              <w:tab/>
            </w:r>
            <w:r w:rsidRPr="005F7E76">
              <w:rPr>
                <w:rFonts w:ascii="Times New Roman" w:hAnsi="Times New Roman"/>
                <w:spacing w:val="-17"/>
                <w:sz w:val="24"/>
                <w:szCs w:val="24"/>
                <w:lang w:val="ru-RU"/>
              </w:rPr>
              <w:t xml:space="preserve">с </w:t>
            </w:r>
            <w:r w:rsidRPr="005F7E76">
              <w:rPr>
                <w:rFonts w:ascii="Times New Roman" w:hAnsi="Times New Roman"/>
                <w:sz w:val="24"/>
                <w:szCs w:val="24"/>
                <w:lang w:val="ru-RU"/>
              </w:rPr>
              <w:t>инакомыслием. Судебные</w:t>
            </w:r>
            <w:r w:rsidRPr="005F7E76">
              <w:rPr>
                <w:rFonts w:ascii="Times New Roman" w:hAnsi="Times New Roman"/>
                <w:sz w:val="24"/>
                <w:szCs w:val="24"/>
                <w:lang w:val="ru-RU"/>
              </w:rPr>
              <w:tab/>
              <w:t>процессы. Цензура и самиздат.</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93" w:firstLine="0"/>
              <w:rPr>
                <w:rFonts w:ascii="Times New Roman" w:hAnsi="Times New Roman"/>
                <w:sz w:val="24"/>
                <w:szCs w:val="24"/>
                <w:lang w:val="ru-RU"/>
              </w:rPr>
            </w:pPr>
            <w:r w:rsidRPr="005F7E76">
              <w:rPr>
                <w:rFonts w:ascii="Times New Roman" w:hAnsi="Times New Roman"/>
                <w:sz w:val="24"/>
                <w:szCs w:val="24"/>
                <w:lang w:val="ru-RU"/>
              </w:rPr>
              <w:t>Идейная</w:t>
            </w:r>
            <w:r w:rsidRPr="005F7E76">
              <w:rPr>
                <w:rFonts w:ascii="Times New Roman" w:hAnsi="Times New Roman"/>
                <w:sz w:val="24"/>
                <w:szCs w:val="24"/>
                <w:lang w:val="ru-RU"/>
              </w:rPr>
              <w:tab/>
            </w:r>
            <w:r w:rsidRPr="005F7E76">
              <w:rPr>
                <w:rFonts w:ascii="Times New Roman" w:hAnsi="Times New Roman"/>
                <w:spacing w:val="-17"/>
                <w:sz w:val="24"/>
                <w:szCs w:val="24"/>
                <w:lang w:val="ru-RU"/>
              </w:rPr>
              <w:t xml:space="preserve">и  </w:t>
            </w:r>
            <w:r w:rsidRPr="005F7E76">
              <w:rPr>
                <w:rFonts w:ascii="Times New Roman" w:hAnsi="Times New Roman"/>
                <w:sz w:val="24"/>
                <w:szCs w:val="24"/>
                <w:lang w:val="ru-RU"/>
              </w:rPr>
              <w:t xml:space="preserve">духовная </w:t>
            </w:r>
            <w:r w:rsidRPr="005F7E76">
              <w:rPr>
                <w:rFonts w:ascii="Times New Roman" w:hAnsi="Times New Roman"/>
                <w:spacing w:val="-4"/>
                <w:sz w:val="24"/>
                <w:szCs w:val="24"/>
                <w:lang w:val="ru-RU"/>
              </w:rPr>
              <w:t xml:space="preserve">жизнь </w:t>
            </w:r>
            <w:r w:rsidRPr="005F7E76">
              <w:rPr>
                <w:rFonts w:ascii="Times New Roman" w:hAnsi="Times New Roman"/>
                <w:sz w:val="24"/>
                <w:szCs w:val="24"/>
                <w:lang w:val="ru-RU"/>
              </w:rPr>
              <w:t xml:space="preserve">советского </w:t>
            </w:r>
            <w:r w:rsidRPr="005F7E76">
              <w:rPr>
                <w:rFonts w:ascii="Times New Roman" w:hAnsi="Times New Roman"/>
                <w:spacing w:val="-3"/>
                <w:sz w:val="24"/>
                <w:szCs w:val="24"/>
                <w:lang w:val="ru-RU"/>
              </w:rPr>
              <w:t xml:space="preserve">общества. </w:t>
            </w:r>
            <w:r w:rsidRPr="005F7E76">
              <w:rPr>
                <w:rFonts w:ascii="Times New Roman" w:hAnsi="Times New Roman"/>
                <w:sz w:val="24"/>
                <w:szCs w:val="24"/>
                <w:lang w:val="ru-RU"/>
              </w:rPr>
              <w:t xml:space="preserve">Развитие физкультуры и спорта в </w:t>
            </w:r>
            <w:r w:rsidRPr="005F7E76">
              <w:rPr>
                <w:rFonts w:ascii="Times New Roman" w:hAnsi="Times New Roman"/>
                <w:spacing w:val="-5"/>
                <w:sz w:val="24"/>
                <w:szCs w:val="24"/>
                <w:lang w:val="ru-RU"/>
              </w:rPr>
              <w:t xml:space="preserve">СССР. </w:t>
            </w:r>
            <w:r w:rsidRPr="005F7E76">
              <w:rPr>
                <w:rFonts w:ascii="Times New Roman" w:hAnsi="Times New Roman"/>
                <w:sz w:val="24"/>
                <w:szCs w:val="24"/>
                <w:lang w:val="ru-RU"/>
              </w:rPr>
              <w:t>Олимпийские игры 1980 г. в Москве. Литература и</w:t>
            </w:r>
            <w:r w:rsidRPr="005F7E76">
              <w:rPr>
                <w:rFonts w:ascii="Times New Roman" w:hAnsi="Times New Roman"/>
                <w:sz w:val="24"/>
                <w:szCs w:val="24"/>
                <w:lang w:val="ru-RU"/>
              </w:rPr>
              <w:tab/>
              <w:t>искусство:</w:t>
            </w:r>
            <w:r w:rsidRPr="005F7E76">
              <w:rPr>
                <w:rFonts w:ascii="Times New Roman" w:hAnsi="Times New Roman"/>
                <w:sz w:val="24"/>
                <w:szCs w:val="24"/>
                <w:lang w:val="ru-RU"/>
              </w:rPr>
              <w:tab/>
            </w:r>
            <w:r w:rsidRPr="005F7E76">
              <w:rPr>
                <w:rFonts w:ascii="Times New Roman" w:hAnsi="Times New Roman"/>
                <w:sz w:val="24"/>
                <w:szCs w:val="24"/>
                <w:lang w:val="ru-RU"/>
              </w:rPr>
              <w:tab/>
            </w:r>
            <w:r w:rsidRPr="005F7E76">
              <w:rPr>
                <w:rFonts w:ascii="Times New Roman" w:hAnsi="Times New Roman"/>
                <w:spacing w:val="-3"/>
                <w:sz w:val="24"/>
                <w:szCs w:val="24"/>
                <w:lang w:val="ru-RU"/>
              </w:rPr>
              <w:t xml:space="preserve">поиски </w:t>
            </w:r>
            <w:r w:rsidRPr="005F7E76">
              <w:rPr>
                <w:rFonts w:ascii="Times New Roman" w:hAnsi="Times New Roman"/>
                <w:sz w:val="24"/>
                <w:szCs w:val="24"/>
                <w:lang w:val="ru-RU"/>
              </w:rPr>
              <w:t xml:space="preserve">новых путей. Авторское кино. </w:t>
            </w:r>
            <w:r w:rsidRPr="005F7E76">
              <w:rPr>
                <w:rFonts w:ascii="Times New Roman" w:hAnsi="Times New Roman"/>
                <w:spacing w:val="-3"/>
                <w:sz w:val="24"/>
                <w:szCs w:val="24"/>
                <w:lang w:val="ru-RU"/>
              </w:rPr>
              <w:t xml:space="preserve">Авангардное </w:t>
            </w:r>
            <w:r w:rsidRPr="005F7E76">
              <w:rPr>
                <w:rFonts w:ascii="Times New Roman" w:hAnsi="Times New Roman"/>
                <w:sz w:val="24"/>
                <w:szCs w:val="24"/>
                <w:lang w:val="ru-RU"/>
              </w:rPr>
              <w:t xml:space="preserve">искусство. Неформалы (КСП, движение КВН и др.). </w:t>
            </w:r>
            <w:r w:rsidRPr="005F7E76">
              <w:rPr>
                <w:rFonts w:ascii="Times New Roman" w:hAnsi="Times New Roman"/>
                <w:spacing w:val="-1"/>
                <w:sz w:val="24"/>
                <w:szCs w:val="24"/>
                <w:lang w:val="ru-RU"/>
              </w:rPr>
              <w:t xml:space="preserve">Диссидентский </w:t>
            </w:r>
            <w:r w:rsidRPr="005F7E76">
              <w:rPr>
                <w:rFonts w:ascii="Times New Roman" w:hAnsi="Times New Roman"/>
                <w:sz w:val="24"/>
                <w:szCs w:val="24"/>
                <w:lang w:val="ru-RU"/>
              </w:rPr>
              <w:t>вызов.</w:t>
            </w:r>
            <w:r w:rsidRPr="005F7E76">
              <w:rPr>
                <w:rFonts w:ascii="Times New Roman" w:hAnsi="Times New Roman"/>
                <w:sz w:val="24"/>
                <w:szCs w:val="24"/>
                <w:lang w:val="ru-RU"/>
              </w:rPr>
              <w:tab/>
            </w:r>
            <w:r w:rsidRPr="005F7E76">
              <w:rPr>
                <w:rFonts w:ascii="Times New Roman" w:hAnsi="Times New Roman"/>
                <w:sz w:val="24"/>
                <w:szCs w:val="24"/>
                <w:lang w:val="ru-RU"/>
              </w:rPr>
              <w:tab/>
            </w:r>
            <w:r w:rsidRPr="005F7E76">
              <w:rPr>
                <w:rFonts w:ascii="Times New Roman" w:hAnsi="Times New Roman"/>
                <w:sz w:val="24"/>
                <w:szCs w:val="24"/>
                <w:lang w:val="ru-RU"/>
              </w:rPr>
              <w:tab/>
            </w:r>
            <w:r w:rsidRPr="005F7E76">
              <w:rPr>
                <w:rFonts w:ascii="Times New Roman" w:hAnsi="Times New Roman"/>
                <w:sz w:val="24"/>
                <w:szCs w:val="24"/>
                <w:lang w:val="ru-RU"/>
              </w:rPr>
              <w:tab/>
            </w:r>
            <w:r w:rsidRPr="005F7E76">
              <w:rPr>
                <w:rFonts w:ascii="Times New Roman" w:hAnsi="Times New Roman"/>
                <w:sz w:val="24"/>
                <w:szCs w:val="24"/>
                <w:lang w:val="ru-RU"/>
              </w:rPr>
              <w:tab/>
            </w:r>
            <w:r w:rsidRPr="005F7E76">
              <w:rPr>
                <w:rFonts w:ascii="Times New Roman" w:hAnsi="Times New Roman"/>
                <w:spacing w:val="-4"/>
                <w:sz w:val="24"/>
                <w:szCs w:val="24"/>
                <w:lang w:val="ru-RU"/>
              </w:rPr>
              <w:t xml:space="preserve">Первые </w:t>
            </w:r>
            <w:r w:rsidRPr="005F7E76">
              <w:rPr>
                <w:rFonts w:ascii="Times New Roman" w:hAnsi="Times New Roman"/>
                <w:sz w:val="24"/>
                <w:szCs w:val="24"/>
                <w:lang w:val="ru-RU"/>
              </w:rPr>
              <w:t xml:space="preserve">правозащитные выступления. А.Д. Сахаров и </w:t>
            </w:r>
            <w:r w:rsidRPr="005F7E76">
              <w:rPr>
                <w:rFonts w:ascii="Times New Roman" w:hAnsi="Times New Roman"/>
                <w:spacing w:val="-6"/>
                <w:sz w:val="24"/>
                <w:szCs w:val="24"/>
                <w:lang w:val="ru-RU"/>
              </w:rPr>
              <w:t xml:space="preserve">А.И. </w:t>
            </w:r>
            <w:r w:rsidRPr="005F7E76">
              <w:rPr>
                <w:rFonts w:ascii="Times New Roman" w:hAnsi="Times New Roman"/>
                <w:sz w:val="24"/>
                <w:szCs w:val="24"/>
                <w:lang w:val="ru-RU"/>
              </w:rPr>
              <w:t>Солженицын. Религиозные искания. Национальные движения.</w:t>
            </w:r>
            <w:r w:rsidRPr="005F7E76">
              <w:rPr>
                <w:rFonts w:ascii="Times New Roman" w:hAnsi="Times New Roman"/>
                <w:sz w:val="24"/>
                <w:szCs w:val="24"/>
                <w:lang w:val="ru-RU"/>
              </w:rPr>
              <w:tab/>
              <w:t>Борьба</w:t>
            </w:r>
            <w:r w:rsidRPr="005F7E76">
              <w:rPr>
                <w:rFonts w:ascii="Times New Roman" w:hAnsi="Times New Roman"/>
                <w:sz w:val="24"/>
                <w:szCs w:val="24"/>
                <w:lang w:val="ru-RU"/>
              </w:rPr>
              <w:tab/>
            </w:r>
            <w:r w:rsidRPr="005F7E76">
              <w:rPr>
                <w:rFonts w:ascii="Times New Roman" w:hAnsi="Times New Roman"/>
                <w:spacing w:val="-17"/>
                <w:sz w:val="24"/>
                <w:szCs w:val="24"/>
                <w:lang w:val="ru-RU"/>
              </w:rPr>
              <w:t xml:space="preserve">с </w:t>
            </w:r>
            <w:r w:rsidRPr="005F7E76">
              <w:rPr>
                <w:rFonts w:ascii="Times New Roman" w:hAnsi="Times New Roman"/>
                <w:sz w:val="24"/>
                <w:szCs w:val="24"/>
                <w:lang w:val="ru-RU"/>
              </w:rPr>
              <w:t>инакомыслием. Судебные</w:t>
            </w:r>
            <w:r w:rsidRPr="005F7E76">
              <w:rPr>
                <w:rFonts w:ascii="Times New Roman" w:hAnsi="Times New Roman"/>
                <w:sz w:val="24"/>
                <w:szCs w:val="24"/>
                <w:lang w:val="ru-RU"/>
              </w:rPr>
              <w:tab/>
              <w:t>процессы. Цензура и самиздат.</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56</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t>Национальная политика</w:t>
            </w:r>
            <w:r w:rsidRPr="005F7E76">
              <w:rPr>
                <w:rFonts w:ascii="Times New Roman" w:hAnsi="Times New Roman"/>
                <w:sz w:val="24"/>
                <w:szCs w:val="24"/>
                <w:lang w:val="ru-RU"/>
              </w:rPr>
              <w:tab/>
              <w:t>и национальный вопрос в 1960-х-1980-х гг. Новая историческая общность «советский</w:t>
            </w:r>
            <w:r w:rsidRPr="005F7E76">
              <w:rPr>
                <w:rFonts w:ascii="Times New Roman" w:hAnsi="Times New Roman"/>
                <w:sz w:val="24"/>
                <w:szCs w:val="24"/>
                <w:lang w:val="ru-RU"/>
              </w:rPr>
              <w:tab/>
            </w:r>
            <w:r w:rsidRPr="005F7E76">
              <w:rPr>
                <w:rFonts w:ascii="Times New Roman" w:hAnsi="Times New Roman"/>
                <w:spacing w:val="-1"/>
                <w:sz w:val="24"/>
                <w:szCs w:val="24"/>
                <w:lang w:val="ru-RU"/>
              </w:rPr>
              <w:t xml:space="preserve">народ». </w:t>
            </w:r>
            <w:r w:rsidRPr="005F7E76">
              <w:rPr>
                <w:rFonts w:ascii="Times New Roman" w:hAnsi="Times New Roman"/>
                <w:sz w:val="24"/>
                <w:szCs w:val="24"/>
                <w:lang w:val="ru-RU"/>
              </w:rPr>
              <w:t xml:space="preserve">Нарастание противоречий </w:t>
            </w:r>
            <w:r w:rsidRPr="005F7E76">
              <w:rPr>
                <w:rFonts w:ascii="Times New Roman" w:hAnsi="Times New Roman"/>
                <w:spacing w:val="-4"/>
                <w:sz w:val="24"/>
                <w:szCs w:val="24"/>
                <w:lang w:val="ru-RU"/>
              </w:rPr>
              <w:t xml:space="preserve">между </w:t>
            </w:r>
            <w:r w:rsidRPr="005F7E76">
              <w:rPr>
                <w:rFonts w:ascii="Times New Roman" w:hAnsi="Times New Roman"/>
                <w:sz w:val="24"/>
                <w:szCs w:val="24"/>
                <w:lang w:val="ru-RU"/>
              </w:rPr>
              <w:t xml:space="preserve">центром </w:t>
            </w:r>
            <w:r w:rsidRPr="005F7E76">
              <w:rPr>
                <w:rFonts w:ascii="Times New Roman" w:hAnsi="Times New Roman"/>
                <w:spacing w:val="-17"/>
                <w:sz w:val="24"/>
                <w:szCs w:val="24"/>
                <w:lang w:val="ru-RU"/>
              </w:rPr>
              <w:t>и</w:t>
            </w:r>
            <w:r w:rsidRPr="005F7E76">
              <w:rPr>
                <w:rFonts w:ascii="Times New Roman" w:hAnsi="Times New Roman"/>
                <w:sz w:val="24"/>
                <w:szCs w:val="24"/>
                <w:lang w:val="ru-RU"/>
              </w:rPr>
              <w:t xml:space="preserve"> </w:t>
            </w:r>
            <w:r w:rsidRPr="005F7E76">
              <w:rPr>
                <w:rFonts w:ascii="Times New Roman" w:hAnsi="Times New Roman"/>
                <w:sz w:val="24"/>
                <w:szCs w:val="24"/>
                <w:lang w:val="ru-RU"/>
              </w:rPr>
              <w:lastRenderedPageBreak/>
              <w:t>республиками. Национальные движения.</w:t>
            </w:r>
            <w:r w:rsidRPr="005F7E76">
              <w:rPr>
                <w:rFonts w:ascii="Times New Roman" w:hAnsi="Times New Roman"/>
                <w:sz w:val="24"/>
                <w:szCs w:val="24"/>
                <w:lang w:val="ru-RU"/>
              </w:rPr>
              <w:tab/>
            </w:r>
            <w:r w:rsidRPr="005F7E76">
              <w:rPr>
                <w:rFonts w:ascii="Times New Roman" w:hAnsi="Times New Roman"/>
                <w:spacing w:val="-3"/>
                <w:sz w:val="24"/>
                <w:szCs w:val="24"/>
                <w:lang w:val="ru-RU"/>
              </w:rPr>
              <w:t xml:space="preserve">Эволюция </w:t>
            </w:r>
            <w:r w:rsidRPr="005F7E76">
              <w:rPr>
                <w:rFonts w:ascii="Times New Roman" w:hAnsi="Times New Roman"/>
                <w:sz w:val="24"/>
                <w:szCs w:val="24"/>
                <w:lang w:val="ru-RU"/>
              </w:rPr>
              <w:t>национальной политики.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93" w:firstLine="0"/>
              <w:rPr>
                <w:rFonts w:ascii="Times New Roman" w:hAnsi="Times New Roman"/>
                <w:sz w:val="24"/>
                <w:szCs w:val="24"/>
                <w:lang w:val="ru-RU"/>
              </w:rPr>
            </w:pPr>
            <w:r w:rsidRPr="005F7E76">
              <w:rPr>
                <w:rFonts w:ascii="Times New Roman" w:hAnsi="Times New Roman"/>
                <w:sz w:val="24"/>
                <w:szCs w:val="24"/>
                <w:lang w:val="ru-RU"/>
              </w:rPr>
              <w:lastRenderedPageBreak/>
              <w:t>Национальная политика</w:t>
            </w:r>
            <w:r w:rsidRPr="005F7E76">
              <w:rPr>
                <w:rFonts w:ascii="Times New Roman" w:hAnsi="Times New Roman"/>
                <w:sz w:val="24"/>
                <w:szCs w:val="24"/>
                <w:lang w:val="ru-RU"/>
              </w:rPr>
              <w:tab/>
              <w:t>и национальный вопрос в 1960-х-1980-х гг. Новая историческая общность «советский</w:t>
            </w:r>
            <w:r w:rsidRPr="005F7E76">
              <w:rPr>
                <w:rFonts w:ascii="Times New Roman" w:hAnsi="Times New Roman"/>
                <w:sz w:val="24"/>
                <w:szCs w:val="24"/>
                <w:lang w:val="ru-RU"/>
              </w:rPr>
              <w:tab/>
            </w:r>
            <w:r w:rsidRPr="005F7E76">
              <w:rPr>
                <w:rFonts w:ascii="Times New Roman" w:hAnsi="Times New Roman"/>
                <w:spacing w:val="-1"/>
                <w:sz w:val="24"/>
                <w:szCs w:val="24"/>
                <w:lang w:val="ru-RU"/>
              </w:rPr>
              <w:t xml:space="preserve">народ». </w:t>
            </w:r>
            <w:r w:rsidRPr="005F7E76">
              <w:rPr>
                <w:rFonts w:ascii="Times New Roman" w:hAnsi="Times New Roman"/>
                <w:sz w:val="24"/>
                <w:szCs w:val="24"/>
                <w:lang w:val="ru-RU"/>
              </w:rPr>
              <w:t xml:space="preserve">Нарастание противоречий </w:t>
            </w:r>
            <w:r w:rsidRPr="005F7E76">
              <w:rPr>
                <w:rFonts w:ascii="Times New Roman" w:hAnsi="Times New Roman"/>
                <w:spacing w:val="-4"/>
                <w:sz w:val="24"/>
                <w:szCs w:val="24"/>
                <w:lang w:val="ru-RU"/>
              </w:rPr>
              <w:t xml:space="preserve">между </w:t>
            </w:r>
            <w:r w:rsidRPr="005F7E76">
              <w:rPr>
                <w:rFonts w:ascii="Times New Roman" w:hAnsi="Times New Roman"/>
                <w:sz w:val="24"/>
                <w:szCs w:val="24"/>
                <w:lang w:val="ru-RU"/>
              </w:rPr>
              <w:t xml:space="preserve">центром </w:t>
            </w:r>
            <w:r w:rsidRPr="005F7E76">
              <w:rPr>
                <w:rFonts w:ascii="Times New Roman" w:hAnsi="Times New Roman"/>
                <w:spacing w:val="-17"/>
                <w:sz w:val="24"/>
                <w:szCs w:val="24"/>
                <w:lang w:val="ru-RU"/>
              </w:rPr>
              <w:t>и</w:t>
            </w:r>
            <w:r w:rsidRPr="005F7E76">
              <w:rPr>
                <w:rFonts w:ascii="Times New Roman" w:hAnsi="Times New Roman"/>
                <w:sz w:val="24"/>
                <w:szCs w:val="24"/>
                <w:lang w:val="ru-RU"/>
              </w:rPr>
              <w:t xml:space="preserve"> республиками. </w:t>
            </w:r>
            <w:r w:rsidRPr="005F7E76">
              <w:rPr>
                <w:rFonts w:ascii="Times New Roman" w:hAnsi="Times New Roman"/>
                <w:sz w:val="24"/>
                <w:szCs w:val="24"/>
                <w:lang w:val="ru-RU"/>
              </w:rPr>
              <w:lastRenderedPageBreak/>
              <w:t>Национальные движения.</w:t>
            </w:r>
            <w:r w:rsidRPr="005F7E76">
              <w:rPr>
                <w:rFonts w:ascii="Times New Roman" w:hAnsi="Times New Roman"/>
                <w:sz w:val="24"/>
                <w:szCs w:val="24"/>
                <w:lang w:val="ru-RU"/>
              </w:rPr>
              <w:tab/>
            </w:r>
            <w:r w:rsidRPr="005F7E76">
              <w:rPr>
                <w:rFonts w:ascii="Times New Roman" w:hAnsi="Times New Roman"/>
                <w:spacing w:val="-3"/>
                <w:sz w:val="24"/>
                <w:szCs w:val="24"/>
                <w:lang w:val="ru-RU"/>
              </w:rPr>
              <w:t xml:space="preserve">Эволюция </w:t>
            </w:r>
            <w:r w:rsidRPr="005F7E76">
              <w:rPr>
                <w:rFonts w:ascii="Times New Roman" w:hAnsi="Times New Roman"/>
                <w:sz w:val="24"/>
                <w:szCs w:val="24"/>
                <w:lang w:val="ru-RU"/>
              </w:rPr>
              <w:t>национальной политики.</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lastRenderedPageBreak/>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lastRenderedPageBreak/>
              <w:t>57</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429" w:firstLine="0"/>
              <w:rPr>
                <w:rFonts w:ascii="Times New Roman" w:hAnsi="Times New Roman"/>
                <w:sz w:val="24"/>
                <w:szCs w:val="24"/>
                <w:lang w:val="ru-RU"/>
              </w:rPr>
            </w:pPr>
            <w:r w:rsidRPr="005F7E76">
              <w:rPr>
                <w:rFonts w:ascii="Times New Roman" w:hAnsi="Times New Roman"/>
                <w:sz w:val="24"/>
                <w:szCs w:val="24"/>
                <w:lang w:val="ru-RU"/>
              </w:rPr>
              <w:t>Внешняя политика советского руководства Л.И. Брежнева.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w:t>
            </w:r>
          </w:p>
          <w:p w:rsidR="005F7E76" w:rsidRPr="005F7E76" w:rsidRDefault="005F7E76" w:rsidP="005F7E76">
            <w:pPr>
              <w:pStyle w:val="TableParagraph"/>
              <w:spacing w:line="240" w:lineRule="auto"/>
              <w:ind w:right="153"/>
              <w:rPr>
                <w:rFonts w:ascii="Times New Roman" w:hAnsi="Times New Roman"/>
                <w:sz w:val="24"/>
                <w:szCs w:val="24"/>
              </w:rPr>
            </w:pPr>
            <w:r w:rsidRPr="005F7E76">
              <w:rPr>
                <w:rFonts w:ascii="Times New Roman" w:hAnsi="Times New Roman"/>
                <w:sz w:val="24"/>
                <w:szCs w:val="24"/>
                <w:lang w:val="ru-RU"/>
              </w:rPr>
              <w:t xml:space="preserve"> «Пражская весна» и снижение международного авторитета СССР. Конфликт с Китаем. Достижение военно- стратегического паритета с США. </w:t>
            </w:r>
            <w:r w:rsidRPr="005F7E76">
              <w:rPr>
                <w:rFonts w:ascii="Times New Roman" w:hAnsi="Times New Roman"/>
                <w:sz w:val="24"/>
                <w:szCs w:val="24"/>
              </w:rPr>
              <w:t>Политика «разрядки». Сотрудничество с США в области</w:t>
            </w:r>
          </w:p>
          <w:p w:rsidR="005F7E76" w:rsidRPr="005F7E76" w:rsidRDefault="005F7E76" w:rsidP="005F7E76">
            <w:pPr>
              <w:pStyle w:val="TableParagraph"/>
              <w:spacing w:line="240" w:lineRule="auto"/>
              <w:rPr>
                <w:rFonts w:ascii="Times New Roman" w:hAnsi="Times New Roman"/>
                <w:sz w:val="24"/>
                <w:szCs w:val="24"/>
              </w:rPr>
            </w:pPr>
            <w:r w:rsidRPr="005F7E76">
              <w:rPr>
                <w:rFonts w:ascii="Times New Roman" w:hAnsi="Times New Roman"/>
                <w:sz w:val="24"/>
                <w:szCs w:val="24"/>
              </w:rPr>
              <w:t>освоения космоса</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429" w:firstLine="0"/>
              <w:rPr>
                <w:rFonts w:ascii="Times New Roman" w:hAnsi="Times New Roman"/>
                <w:sz w:val="24"/>
                <w:szCs w:val="24"/>
                <w:lang w:val="ru-RU"/>
              </w:rPr>
            </w:pPr>
            <w:r w:rsidRPr="005F7E76">
              <w:rPr>
                <w:rFonts w:ascii="Times New Roman" w:hAnsi="Times New Roman"/>
                <w:sz w:val="24"/>
                <w:szCs w:val="24"/>
                <w:lang w:val="ru-RU"/>
              </w:rPr>
              <w:t>Внешняя политика советского руководства Л.И. Брежнева.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w:t>
            </w:r>
          </w:p>
          <w:p w:rsidR="005F7E76" w:rsidRPr="005F7E76" w:rsidRDefault="005F7E76" w:rsidP="005F7E76">
            <w:pPr>
              <w:pStyle w:val="TableParagraph"/>
              <w:spacing w:line="240" w:lineRule="auto"/>
              <w:ind w:right="153"/>
              <w:rPr>
                <w:rFonts w:ascii="Times New Roman" w:hAnsi="Times New Roman"/>
                <w:sz w:val="24"/>
                <w:szCs w:val="24"/>
              </w:rPr>
            </w:pPr>
            <w:r w:rsidRPr="005F7E76">
              <w:rPr>
                <w:rFonts w:ascii="Times New Roman" w:hAnsi="Times New Roman"/>
                <w:sz w:val="24"/>
                <w:szCs w:val="24"/>
                <w:lang w:val="ru-RU"/>
              </w:rPr>
              <w:t xml:space="preserve"> «Пражская весна» и снижение международного авторитета СССР. Конфликт с Китаем. Достижение военно- стратегического паритета с США. </w:t>
            </w:r>
            <w:r w:rsidRPr="005F7E76">
              <w:rPr>
                <w:rFonts w:ascii="Times New Roman" w:hAnsi="Times New Roman"/>
                <w:sz w:val="24"/>
                <w:szCs w:val="24"/>
              </w:rPr>
              <w:t>Политика «разрядки». Сотрудничество с США в области</w:t>
            </w:r>
          </w:p>
          <w:p w:rsidR="005F7E76" w:rsidRPr="005F7E76" w:rsidRDefault="005F7E76" w:rsidP="005F7E76">
            <w:pPr>
              <w:pStyle w:val="TableParagraph"/>
              <w:spacing w:line="240" w:lineRule="auto"/>
              <w:ind w:right="93"/>
              <w:rPr>
                <w:rFonts w:ascii="Times New Roman" w:hAnsi="Times New Roman"/>
                <w:sz w:val="24"/>
                <w:szCs w:val="24"/>
              </w:rPr>
            </w:pPr>
            <w:r w:rsidRPr="005F7E76">
              <w:rPr>
                <w:rFonts w:ascii="Times New Roman" w:hAnsi="Times New Roman"/>
                <w:sz w:val="24"/>
                <w:szCs w:val="24"/>
              </w:rPr>
              <w:t>освоения космоса</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1</w:t>
            </w:r>
          </w:p>
        </w:tc>
      </w:tr>
      <w:tr w:rsidR="005F7E76" w:rsidRPr="005F7E76" w:rsidTr="005F7E76">
        <w:tc>
          <w:tcPr>
            <w:tcW w:w="10065" w:type="dxa"/>
            <w:gridSpan w:val="4"/>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b/>
              </w:rPr>
              <w:t>Политика «перестройки». Распад СССР (1985–1991) (8 ч)</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58</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569" w:firstLine="0"/>
              <w:rPr>
                <w:rFonts w:ascii="Times New Roman" w:hAnsi="Times New Roman"/>
                <w:sz w:val="24"/>
                <w:szCs w:val="24"/>
              </w:rPr>
            </w:pPr>
            <w:r w:rsidRPr="005F7E76">
              <w:rPr>
                <w:rFonts w:ascii="Times New Roman" w:hAnsi="Times New Roman"/>
                <w:sz w:val="24"/>
                <w:szCs w:val="24"/>
                <w:lang w:val="ru-RU"/>
              </w:rPr>
              <w:t>Предпосылки реформ. М.С. Горбачёв Нарастание кризисных явлений</w:t>
            </w:r>
            <w:r w:rsidRPr="005F7E76">
              <w:rPr>
                <w:rFonts w:ascii="Times New Roman" w:hAnsi="Times New Roman"/>
                <w:sz w:val="24"/>
                <w:szCs w:val="24"/>
                <w:lang w:val="ru-RU"/>
              </w:rPr>
              <w:tab/>
              <w:t xml:space="preserve">в </w:t>
            </w:r>
            <w:r w:rsidRPr="005F7E76">
              <w:rPr>
                <w:rFonts w:ascii="Times New Roman" w:hAnsi="Times New Roman"/>
                <w:spacing w:val="-3"/>
                <w:sz w:val="24"/>
                <w:szCs w:val="24"/>
                <w:lang w:val="ru-RU"/>
              </w:rPr>
              <w:t xml:space="preserve">социально- </w:t>
            </w:r>
            <w:r w:rsidRPr="005F7E76">
              <w:rPr>
                <w:rFonts w:ascii="Times New Roman" w:hAnsi="Times New Roman"/>
                <w:sz w:val="24"/>
                <w:szCs w:val="24"/>
                <w:lang w:val="ru-RU"/>
              </w:rPr>
              <w:t>экономической</w:t>
            </w:r>
            <w:r w:rsidRPr="005F7E76">
              <w:rPr>
                <w:rFonts w:ascii="Times New Roman" w:hAnsi="Times New Roman"/>
                <w:sz w:val="24"/>
                <w:szCs w:val="24"/>
                <w:lang w:val="ru-RU"/>
              </w:rPr>
              <w:tab/>
            </w:r>
            <w:r w:rsidRPr="005F7E76">
              <w:rPr>
                <w:rFonts w:ascii="Times New Roman" w:hAnsi="Times New Roman"/>
                <w:spacing w:val="-16"/>
                <w:sz w:val="24"/>
                <w:szCs w:val="24"/>
                <w:lang w:val="ru-RU"/>
              </w:rPr>
              <w:t xml:space="preserve">и </w:t>
            </w:r>
            <w:r w:rsidRPr="005F7E76">
              <w:rPr>
                <w:rFonts w:ascii="Times New Roman" w:hAnsi="Times New Roman"/>
                <w:sz w:val="24"/>
                <w:szCs w:val="24"/>
                <w:lang w:val="ru-RU"/>
              </w:rPr>
              <w:t xml:space="preserve">идейно-политической сферах. Резкое падение мировых цен на нефть и его </w:t>
            </w:r>
            <w:r w:rsidRPr="005F7E76">
              <w:rPr>
                <w:rFonts w:ascii="Times New Roman" w:hAnsi="Times New Roman"/>
                <w:spacing w:val="-3"/>
                <w:sz w:val="24"/>
                <w:szCs w:val="24"/>
                <w:lang w:val="ru-RU"/>
              </w:rPr>
              <w:t xml:space="preserve">негативные </w:t>
            </w:r>
            <w:r w:rsidRPr="005F7E76">
              <w:rPr>
                <w:rFonts w:ascii="Times New Roman" w:hAnsi="Times New Roman"/>
                <w:sz w:val="24"/>
                <w:szCs w:val="24"/>
                <w:lang w:val="ru-RU"/>
              </w:rPr>
              <w:t>последствия</w:t>
            </w:r>
            <w:r w:rsidRPr="005F7E76">
              <w:rPr>
                <w:rFonts w:ascii="Times New Roman" w:hAnsi="Times New Roman"/>
                <w:sz w:val="24"/>
                <w:szCs w:val="24"/>
                <w:lang w:val="ru-RU"/>
              </w:rPr>
              <w:tab/>
            </w:r>
            <w:r w:rsidRPr="005F7E76">
              <w:rPr>
                <w:rFonts w:ascii="Times New Roman" w:hAnsi="Times New Roman"/>
                <w:spacing w:val="-7"/>
                <w:sz w:val="24"/>
                <w:szCs w:val="24"/>
                <w:lang w:val="ru-RU"/>
              </w:rPr>
              <w:t xml:space="preserve">для </w:t>
            </w:r>
            <w:r w:rsidRPr="005F7E76">
              <w:rPr>
                <w:rFonts w:ascii="Times New Roman" w:hAnsi="Times New Roman"/>
                <w:sz w:val="24"/>
                <w:szCs w:val="24"/>
                <w:lang w:val="ru-RU"/>
              </w:rPr>
              <w:t>советской</w:t>
            </w:r>
            <w:r w:rsidRPr="005F7E76">
              <w:rPr>
                <w:rFonts w:ascii="Times New Roman" w:hAnsi="Times New Roman"/>
                <w:sz w:val="24"/>
                <w:szCs w:val="24"/>
                <w:lang w:val="ru-RU"/>
              </w:rPr>
              <w:tab/>
              <w:t xml:space="preserve"> </w:t>
            </w:r>
            <w:r w:rsidRPr="005F7E76">
              <w:rPr>
                <w:rFonts w:ascii="Times New Roman" w:hAnsi="Times New Roman"/>
                <w:spacing w:val="-1"/>
                <w:sz w:val="24"/>
                <w:szCs w:val="24"/>
                <w:lang w:val="ru-RU"/>
              </w:rPr>
              <w:t xml:space="preserve">экономики. </w:t>
            </w:r>
            <w:r w:rsidRPr="005F7E76">
              <w:rPr>
                <w:rFonts w:ascii="Times New Roman" w:hAnsi="Times New Roman"/>
                <w:sz w:val="24"/>
                <w:szCs w:val="24"/>
              </w:rPr>
              <w:t>М.С.Горбачев и его окружение: курс на</w:t>
            </w:r>
          </w:p>
          <w:p w:rsidR="005F7E76" w:rsidRPr="005F7E76" w:rsidRDefault="005F7E76" w:rsidP="005F7E76">
            <w:pPr>
              <w:pStyle w:val="TableParagraph"/>
              <w:spacing w:line="240" w:lineRule="auto"/>
              <w:ind w:right="429"/>
              <w:rPr>
                <w:rFonts w:ascii="Times New Roman" w:hAnsi="Times New Roman"/>
                <w:sz w:val="24"/>
                <w:szCs w:val="24"/>
              </w:rPr>
            </w:pPr>
            <w:r w:rsidRPr="005F7E76">
              <w:rPr>
                <w:rFonts w:ascii="Times New Roman" w:hAnsi="Times New Roman"/>
                <w:sz w:val="24"/>
                <w:szCs w:val="24"/>
              </w:rPr>
              <w:t>реформы.</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569" w:firstLine="0"/>
              <w:rPr>
                <w:rFonts w:ascii="Times New Roman" w:hAnsi="Times New Roman"/>
                <w:sz w:val="24"/>
                <w:szCs w:val="24"/>
              </w:rPr>
            </w:pPr>
            <w:r w:rsidRPr="005F7E76">
              <w:rPr>
                <w:rFonts w:ascii="Times New Roman" w:hAnsi="Times New Roman"/>
                <w:sz w:val="24"/>
                <w:szCs w:val="24"/>
                <w:lang w:val="ru-RU"/>
              </w:rPr>
              <w:t>Предпосылки реформ. М.С. Горбачёв Нарастание кризисных явлений</w:t>
            </w:r>
            <w:r w:rsidRPr="005F7E76">
              <w:rPr>
                <w:rFonts w:ascii="Times New Roman" w:hAnsi="Times New Roman"/>
                <w:sz w:val="24"/>
                <w:szCs w:val="24"/>
                <w:lang w:val="ru-RU"/>
              </w:rPr>
              <w:tab/>
              <w:t xml:space="preserve">в </w:t>
            </w:r>
            <w:r w:rsidRPr="005F7E76">
              <w:rPr>
                <w:rFonts w:ascii="Times New Roman" w:hAnsi="Times New Roman"/>
                <w:spacing w:val="-3"/>
                <w:sz w:val="24"/>
                <w:szCs w:val="24"/>
                <w:lang w:val="ru-RU"/>
              </w:rPr>
              <w:t xml:space="preserve">социально- </w:t>
            </w:r>
            <w:r w:rsidRPr="005F7E76">
              <w:rPr>
                <w:rFonts w:ascii="Times New Roman" w:hAnsi="Times New Roman"/>
                <w:sz w:val="24"/>
                <w:szCs w:val="24"/>
                <w:lang w:val="ru-RU"/>
              </w:rPr>
              <w:t>экономической</w:t>
            </w:r>
            <w:r w:rsidRPr="005F7E76">
              <w:rPr>
                <w:rFonts w:ascii="Times New Roman" w:hAnsi="Times New Roman"/>
                <w:sz w:val="24"/>
                <w:szCs w:val="24"/>
                <w:lang w:val="ru-RU"/>
              </w:rPr>
              <w:tab/>
            </w:r>
            <w:r w:rsidRPr="005F7E76">
              <w:rPr>
                <w:rFonts w:ascii="Times New Roman" w:hAnsi="Times New Roman"/>
                <w:spacing w:val="-16"/>
                <w:sz w:val="24"/>
                <w:szCs w:val="24"/>
                <w:lang w:val="ru-RU"/>
              </w:rPr>
              <w:t xml:space="preserve">и </w:t>
            </w:r>
            <w:r w:rsidRPr="005F7E76">
              <w:rPr>
                <w:rFonts w:ascii="Times New Roman" w:hAnsi="Times New Roman"/>
                <w:sz w:val="24"/>
                <w:szCs w:val="24"/>
                <w:lang w:val="ru-RU"/>
              </w:rPr>
              <w:t xml:space="preserve">идейно-политической сферах. Резкое падение мировых цен на нефть и его </w:t>
            </w:r>
            <w:r w:rsidRPr="005F7E76">
              <w:rPr>
                <w:rFonts w:ascii="Times New Roman" w:hAnsi="Times New Roman"/>
                <w:spacing w:val="-3"/>
                <w:sz w:val="24"/>
                <w:szCs w:val="24"/>
                <w:lang w:val="ru-RU"/>
              </w:rPr>
              <w:t xml:space="preserve">негативные </w:t>
            </w:r>
            <w:r w:rsidRPr="005F7E76">
              <w:rPr>
                <w:rFonts w:ascii="Times New Roman" w:hAnsi="Times New Roman"/>
                <w:sz w:val="24"/>
                <w:szCs w:val="24"/>
                <w:lang w:val="ru-RU"/>
              </w:rPr>
              <w:t>последствия</w:t>
            </w:r>
            <w:r w:rsidRPr="005F7E76">
              <w:rPr>
                <w:rFonts w:ascii="Times New Roman" w:hAnsi="Times New Roman"/>
                <w:sz w:val="24"/>
                <w:szCs w:val="24"/>
                <w:lang w:val="ru-RU"/>
              </w:rPr>
              <w:tab/>
            </w:r>
            <w:r w:rsidRPr="005F7E76">
              <w:rPr>
                <w:rFonts w:ascii="Times New Roman" w:hAnsi="Times New Roman"/>
                <w:spacing w:val="-7"/>
                <w:sz w:val="24"/>
                <w:szCs w:val="24"/>
                <w:lang w:val="ru-RU"/>
              </w:rPr>
              <w:t xml:space="preserve">для </w:t>
            </w:r>
            <w:r w:rsidRPr="005F7E76">
              <w:rPr>
                <w:rFonts w:ascii="Times New Roman" w:hAnsi="Times New Roman"/>
                <w:sz w:val="24"/>
                <w:szCs w:val="24"/>
                <w:lang w:val="ru-RU"/>
              </w:rPr>
              <w:t>советской</w:t>
            </w:r>
            <w:r w:rsidRPr="005F7E76">
              <w:rPr>
                <w:rFonts w:ascii="Times New Roman" w:hAnsi="Times New Roman"/>
                <w:sz w:val="24"/>
                <w:szCs w:val="24"/>
                <w:lang w:val="ru-RU"/>
              </w:rPr>
              <w:tab/>
              <w:t xml:space="preserve"> </w:t>
            </w:r>
            <w:r w:rsidRPr="005F7E76">
              <w:rPr>
                <w:rFonts w:ascii="Times New Roman" w:hAnsi="Times New Roman"/>
                <w:spacing w:val="-1"/>
                <w:sz w:val="24"/>
                <w:szCs w:val="24"/>
                <w:lang w:val="ru-RU"/>
              </w:rPr>
              <w:t xml:space="preserve">экономики. </w:t>
            </w:r>
            <w:r w:rsidRPr="005F7E76">
              <w:rPr>
                <w:rFonts w:ascii="Times New Roman" w:hAnsi="Times New Roman"/>
                <w:sz w:val="24"/>
                <w:szCs w:val="24"/>
              </w:rPr>
              <w:t>М.С.Горбачев и его окружение: курс на</w:t>
            </w:r>
          </w:p>
          <w:p w:rsidR="005F7E76" w:rsidRPr="005F7E76" w:rsidRDefault="005F7E76" w:rsidP="005F7E76">
            <w:pPr>
              <w:pStyle w:val="TableParagraph"/>
              <w:spacing w:line="240" w:lineRule="auto"/>
              <w:ind w:right="429"/>
              <w:rPr>
                <w:rFonts w:ascii="Times New Roman" w:hAnsi="Times New Roman"/>
                <w:sz w:val="24"/>
                <w:szCs w:val="24"/>
              </w:rPr>
            </w:pPr>
            <w:r w:rsidRPr="005F7E76">
              <w:rPr>
                <w:rFonts w:ascii="Times New Roman" w:hAnsi="Times New Roman"/>
                <w:sz w:val="24"/>
                <w:szCs w:val="24"/>
              </w:rPr>
              <w:t>реформы.</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59</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tabs>
                <w:tab w:val="left" w:pos="1741"/>
                <w:tab w:val="left" w:pos="2773"/>
              </w:tabs>
              <w:spacing w:line="240" w:lineRule="auto"/>
              <w:ind w:right="96" w:firstLine="0"/>
              <w:rPr>
                <w:rFonts w:ascii="Times New Roman" w:hAnsi="Times New Roman"/>
                <w:sz w:val="24"/>
                <w:szCs w:val="24"/>
              </w:rPr>
            </w:pPr>
            <w:r w:rsidRPr="005F7E76">
              <w:rPr>
                <w:rFonts w:ascii="Times New Roman" w:hAnsi="Times New Roman"/>
                <w:sz w:val="24"/>
                <w:szCs w:val="24"/>
                <w:lang w:val="ru-RU"/>
              </w:rPr>
              <w:t xml:space="preserve">Реформы </w:t>
            </w:r>
            <w:r w:rsidRPr="005F7E76">
              <w:rPr>
                <w:rFonts w:ascii="Times New Roman" w:hAnsi="Times New Roman"/>
                <w:spacing w:val="-17"/>
                <w:sz w:val="24"/>
                <w:szCs w:val="24"/>
                <w:lang w:val="ru-RU"/>
              </w:rPr>
              <w:t xml:space="preserve">в </w:t>
            </w:r>
            <w:r w:rsidRPr="005F7E76">
              <w:rPr>
                <w:rFonts w:ascii="Times New Roman" w:hAnsi="Times New Roman"/>
                <w:sz w:val="24"/>
                <w:szCs w:val="24"/>
                <w:lang w:val="ru-RU"/>
              </w:rPr>
              <w:t xml:space="preserve">экономике, </w:t>
            </w:r>
            <w:r w:rsidRPr="005F7E76">
              <w:rPr>
                <w:rFonts w:ascii="Times New Roman" w:hAnsi="Times New Roman"/>
                <w:spacing w:val="-14"/>
                <w:sz w:val="24"/>
                <w:szCs w:val="24"/>
                <w:lang w:val="ru-RU"/>
              </w:rPr>
              <w:t>в</w:t>
            </w:r>
            <w:r w:rsidRPr="005F7E76">
              <w:rPr>
                <w:rFonts w:ascii="Times New Roman" w:hAnsi="Times New Roman"/>
                <w:sz w:val="24"/>
                <w:szCs w:val="24"/>
                <w:lang w:val="ru-RU"/>
              </w:rPr>
              <w:t xml:space="preserve"> политической </w:t>
            </w:r>
            <w:r w:rsidRPr="005F7E76">
              <w:rPr>
                <w:rFonts w:ascii="Times New Roman" w:hAnsi="Times New Roman"/>
                <w:spacing w:val="-16"/>
                <w:sz w:val="24"/>
                <w:szCs w:val="24"/>
                <w:lang w:val="ru-RU"/>
              </w:rPr>
              <w:t xml:space="preserve">и </w:t>
            </w:r>
            <w:r w:rsidRPr="005F7E76">
              <w:rPr>
                <w:rFonts w:ascii="Times New Roman" w:hAnsi="Times New Roman"/>
                <w:sz w:val="24"/>
                <w:szCs w:val="24"/>
                <w:lang w:val="ru-RU"/>
              </w:rPr>
              <w:t xml:space="preserve">государственной сферах. Законы о </w:t>
            </w:r>
            <w:r w:rsidRPr="005F7E76">
              <w:rPr>
                <w:rFonts w:ascii="Times New Roman" w:hAnsi="Times New Roman"/>
                <w:spacing w:val="-3"/>
                <w:sz w:val="24"/>
                <w:szCs w:val="24"/>
                <w:lang w:val="ru-RU"/>
              </w:rPr>
              <w:t>гос</w:t>
            </w:r>
            <w:r w:rsidRPr="005F7E76">
              <w:rPr>
                <w:rFonts w:ascii="Times New Roman" w:hAnsi="Times New Roman"/>
                <w:sz w:val="24"/>
                <w:szCs w:val="24"/>
                <w:lang w:val="ru-RU"/>
              </w:rPr>
              <w:t xml:space="preserve">предприятии и </w:t>
            </w:r>
            <w:r w:rsidRPr="005F7E76">
              <w:rPr>
                <w:rFonts w:ascii="Times New Roman" w:hAnsi="Times New Roman"/>
                <w:spacing w:val="-7"/>
                <w:sz w:val="24"/>
                <w:szCs w:val="24"/>
                <w:lang w:val="ru-RU"/>
              </w:rPr>
              <w:t xml:space="preserve">об </w:t>
            </w:r>
            <w:r w:rsidRPr="005F7E76">
              <w:rPr>
                <w:rFonts w:ascii="Times New Roman" w:hAnsi="Times New Roman"/>
                <w:sz w:val="24"/>
                <w:szCs w:val="24"/>
                <w:lang w:val="ru-RU"/>
              </w:rPr>
              <w:t xml:space="preserve">индивидуальной трудовой деятельности. </w:t>
            </w:r>
            <w:r w:rsidRPr="005F7E76">
              <w:rPr>
                <w:rFonts w:ascii="Times New Roman" w:hAnsi="Times New Roman"/>
                <w:sz w:val="24"/>
                <w:szCs w:val="24"/>
              </w:rPr>
              <w:t xml:space="preserve">Появление коммерческих </w:t>
            </w:r>
            <w:r w:rsidRPr="005F7E76">
              <w:rPr>
                <w:rFonts w:ascii="Times New Roman" w:hAnsi="Times New Roman"/>
                <w:spacing w:val="-3"/>
                <w:sz w:val="24"/>
                <w:szCs w:val="24"/>
              </w:rPr>
              <w:t>банков</w:t>
            </w:r>
            <w:r w:rsidRPr="005F7E76">
              <w:rPr>
                <w:rFonts w:ascii="Times New Roman" w:hAnsi="Times New Roman"/>
                <w:sz w:val="24"/>
                <w:szCs w:val="24"/>
              </w:rPr>
              <w:t xml:space="preserve"> Принятие закона</w:t>
            </w:r>
            <w:r w:rsidRPr="005F7E76">
              <w:rPr>
                <w:rFonts w:ascii="Times New Roman" w:hAnsi="Times New Roman"/>
                <w:sz w:val="24"/>
                <w:szCs w:val="24"/>
              </w:rPr>
              <w:tab/>
            </w:r>
            <w:r w:rsidRPr="005F7E76">
              <w:rPr>
                <w:rFonts w:ascii="Times New Roman" w:hAnsi="Times New Roman"/>
                <w:spacing w:val="-16"/>
                <w:sz w:val="24"/>
                <w:szCs w:val="24"/>
              </w:rPr>
              <w:t xml:space="preserve">о </w:t>
            </w:r>
            <w:r w:rsidRPr="005F7E76">
              <w:rPr>
                <w:rFonts w:ascii="Times New Roman" w:hAnsi="Times New Roman"/>
                <w:sz w:val="24"/>
                <w:szCs w:val="24"/>
              </w:rPr>
              <w:t>приватизации государственных предприятий.</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569" w:firstLine="0"/>
              <w:rPr>
                <w:rFonts w:ascii="Times New Roman" w:hAnsi="Times New Roman"/>
                <w:sz w:val="24"/>
                <w:szCs w:val="24"/>
              </w:rPr>
            </w:pPr>
            <w:r w:rsidRPr="005F7E76">
              <w:rPr>
                <w:rFonts w:ascii="Times New Roman" w:hAnsi="Times New Roman"/>
                <w:sz w:val="24"/>
                <w:szCs w:val="24"/>
                <w:lang w:val="ru-RU"/>
              </w:rPr>
              <w:t xml:space="preserve">Реформы </w:t>
            </w:r>
            <w:r w:rsidRPr="005F7E76">
              <w:rPr>
                <w:rFonts w:ascii="Times New Roman" w:hAnsi="Times New Roman"/>
                <w:spacing w:val="-17"/>
                <w:sz w:val="24"/>
                <w:szCs w:val="24"/>
                <w:lang w:val="ru-RU"/>
              </w:rPr>
              <w:t xml:space="preserve">в </w:t>
            </w:r>
            <w:r w:rsidRPr="005F7E76">
              <w:rPr>
                <w:rFonts w:ascii="Times New Roman" w:hAnsi="Times New Roman"/>
                <w:sz w:val="24"/>
                <w:szCs w:val="24"/>
                <w:lang w:val="ru-RU"/>
              </w:rPr>
              <w:t xml:space="preserve">экономике, </w:t>
            </w:r>
            <w:r w:rsidRPr="005F7E76">
              <w:rPr>
                <w:rFonts w:ascii="Times New Roman" w:hAnsi="Times New Roman"/>
                <w:spacing w:val="-14"/>
                <w:sz w:val="24"/>
                <w:szCs w:val="24"/>
                <w:lang w:val="ru-RU"/>
              </w:rPr>
              <w:t>в</w:t>
            </w:r>
            <w:r w:rsidRPr="005F7E76">
              <w:rPr>
                <w:rFonts w:ascii="Times New Roman" w:hAnsi="Times New Roman"/>
                <w:sz w:val="24"/>
                <w:szCs w:val="24"/>
                <w:lang w:val="ru-RU"/>
              </w:rPr>
              <w:t xml:space="preserve"> политической </w:t>
            </w:r>
            <w:r w:rsidRPr="005F7E76">
              <w:rPr>
                <w:rFonts w:ascii="Times New Roman" w:hAnsi="Times New Roman"/>
                <w:spacing w:val="-16"/>
                <w:sz w:val="24"/>
                <w:szCs w:val="24"/>
                <w:lang w:val="ru-RU"/>
              </w:rPr>
              <w:t xml:space="preserve">и </w:t>
            </w:r>
            <w:r w:rsidRPr="005F7E76">
              <w:rPr>
                <w:rFonts w:ascii="Times New Roman" w:hAnsi="Times New Roman"/>
                <w:sz w:val="24"/>
                <w:szCs w:val="24"/>
                <w:lang w:val="ru-RU"/>
              </w:rPr>
              <w:t xml:space="preserve">государственной сферах. Законы о </w:t>
            </w:r>
            <w:r w:rsidRPr="005F7E76">
              <w:rPr>
                <w:rFonts w:ascii="Times New Roman" w:hAnsi="Times New Roman"/>
                <w:spacing w:val="-3"/>
                <w:sz w:val="24"/>
                <w:szCs w:val="24"/>
                <w:lang w:val="ru-RU"/>
              </w:rPr>
              <w:t>гос</w:t>
            </w:r>
            <w:r w:rsidRPr="005F7E76">
              <w:rPr>
                <w:rFonts w:ascii="Times New Roman" w:hAnsi="Times New Roman"/>
                <w:sz w:val="24"/>
                <w:szCs w:val="24"/>
                <w:lang w:val="ru-RU"/>
              </w:rPr>
              <w:t xml:space="preserve">предприятии и </w:t>
            </w:r>
            <w:r w:rsidRPr="005F7E76">
              <w:rPr>
                <w:rFonts w:ascii="Times New Roman" w:hAnsi="Times New Roman"/>
                <w:spacing w:val="-7"/>
                <w:sz w:val="24"/>
                <w:szCs w:val="24"/>
                <w:lang w:val="ru-RU"/>
              </w:rPr>
              <w:t xml:space="preserve">об </w:t>
            </w:r>
            <w:r w:rsidRPr="005F7E76">
              <w:rPr>
                <w:rFonts w:ascii="Times New Roman" w:hAnsi="Times New Roman"/>
                <w:sz w:val="24"/>
                <w:szCs w:val="24"/>
                <w:lang w:val="ru-RU"/>
              </w:rPr>
              <w:t xml:space="preserve">индивидуальной трудовой деятельности. </w:t>
            </w:r>
            <w:r w:rsidRPr="005F7E76">
              <w:rPr>
                <w:rFonts w:ascii="Times New Roman" w:hAnsi="Times New Roman"/>
                <w:sz w:val="24"/>
                <w:szCs w:val="24"/>
              </w:rPr>
              <w:t xml:space="preserve">Появление коммерческих </w:t>
            </w:r>
            <w:r w:rsidRPr="005F7E76">
              <w:rPr>
                <w:rFonts w:ascii="Times New Roman" w:hAnsi="Times New Roman"/>
                <w:spacing w:val="-3"/>
                <w:sz w:val="24"/>
                <w:szCs w:val="24"/>
              </w:rPr>
              <w:t>банков</w:t>
            </w:r>
            <w:r w:rsidRPr="005F7E76">
              <w:rPr>
                <w:rFonts w:ascii="Times New Roman" w:hAnsi="Times New Roman"/>
                <w:sz w:val="24"/>
                <w:szCs w:val="24"/>
              </w:rPr>
              <w:t xml:space="preserve"> Принятие закона</w:t>
            </w:r>
            <w:r w:rsidRPr="005F7E76">
              <w:rPr>
                <w:rFonts w:ascii="Times New Roman" w:hAnsi="Times New Roman"/>
                <w:sz w:val="24"/>
                <w:szCs w:val="24"/>
              </w:rPr>
              <w:tab/>
            </w:r>
            <w:r w:rsidRPr="005F7E76">
              <w:rPr>
                <w:rFonts w:ascii="Times New Roman" w:hAnsi="Times New Roman"/>
                <w:spacing w:val="-16"/>
                <w:sz w:val="24"/>
                <w:szCs w:val="24"/>
              </w:rPr>
              <w:t xml:space="preserve">о </w:t>
            </w:r>
            <w:r w:rsidRPr="005F7E76">
              <w:rPr>
                <w:rFonts w:ascii="Times New Roman" w:hAnsi="Times New Roman"/>
                <w:sz w:val="24"/>
                <w:szCs w:val="24"/>
              </w:rPr>
              <w:t>приватизации государственных предприятий.</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60</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F55D14" w:rsidP="00F55D14">
            <w:pPr>
              <w:pStyle w:val="TableParagraph"/>
              <w:spacing w:line="240" w:lineRule="auto"/>
              <w:ind w:right="260" w:firstLine="0"/>
              <w:rPr>
                <w:rFonts w:ascii="Times New Roman" w:hAnsi="Times New Roman"/>
                <w:sz w:val="24"/>
                <w:szCs w:val="24"/>
              </w:rPr>
            </w:pPr>
            <w:r>
              <w:rPr>
                <w:rFonts w:ascii="Times New Roman" w:hAnsi="Times New Roman"/>
                <w:sz w:val="24"/>
                <w:szCs w:val="24"/>
                <w:lang w:val="ru-RU"/>
              </w:rPr>
              <w:t>Демократизация советской полити</w:t>
            </w:r>
            <w:r w:rsidR="005F7E76" w:rsidRPr="005F7E76">
              <w:rPr>
                <w:rFonts w:ascii="Times New Roman" w:hAnsi="Times New Roman"/>
                <w:sz w:val="24"/>
                <w:szCs w:val="24"/>
                <w:lang w:val="ru-RU"/>
              </w:rPr>
              <w:t xml:space="preserve">ческой системы. </w:t>
            </w:r>
            <w:r w:rsidR="005F7E76" w:rsidRPr="005F7E76">
              <w:rPr>
                <w:rFonts w:ascii="Times New Roman" w:hAnsi="Times New Roman"/>
                <w:sz w:val="24"/>
                <w:szCs w:val="24"/>
              </w:rPr>
              <w:t>XIX</w:t>
            </w:r>
            <w:r w:rsidR="005F7E76" w:rsidRPr="005F7E76">
              <w:rPr>
                <w:rFonts w:ascii="Times New Roman" w:hAnsi="Times New Roman"/>
                <w:sz w:val="24"/>
                <w:szCs w:val="24"/>
                <w:lang w:val="ru-RU"/>
              </w:rPr>
              <w:t xml:space="preserve"> конференция КПСС и ее решения. Альтернативные выборы народных депутатов. Съезды народных депутатов – высший орган государственной власти. Гласность и плюрализм мнений. </w:t>
            </w:r>
            <w:r w:rsidR="005F7E76" w:rsidRPr="005F7E76">
              <w:rPr>
                <w:rFonts w:ascii="Times New Roman" w:hAnsi="Times New Roman"/>
                <w:sz w:val="24"/>
                <w:szCs w:val="24"/>
                <w:lang w:val="ru-RU"/>
              </w:rPr>
              <w:lastRenderedPageBreak/>
              <w:t xml:space="preserve">Политизация жизни и подъем гражданской активности населения. </w:t>
            </w:r>
            <w:r w:rsidR="005F7E76" w:rsidRPr="005F7E76">
              <w:rPr>
                <w:rFonts w:ascii="Times New Roman" w:hAnsi="Times New Roman"/>
                <w:sz w:val="24"/>
                <w:szCs w:val="24"/>
              </w:rPr>
              <w:t>Массовые митинги, собрания. Либерализация цензуры.</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569" w:firstLine="0"/>
              <w:rPr>
                <w:rFonts w:ascii="Times New Roman" w:hAnsi="Times New Roman"/>
                <w:sz w:val="24"/>
                <w:szCs w:val="24"/>
              </w:rPr>
            </w:pPr>
            <w:r w:rsidRPr="005F7E76">
              <w:rPr>
                <w:rFonts w:ascii="Times New Roman" w:hAnsi="Times New Roman"/>
                <w:sz w:val="24"/>
                <w:szCs w:val="24"/>
                <w:lang w:val="ru-RU"/>
              </w:rPr>
              <w:lastRenderedPageBreak/>
              <w:t xml:space="preserve">Демократизация советской политической системы. </w:t>
            </w:r>
            <w:r w:rsidRPr="005F7E76">
              <w:rPr>
                <w:rFonts w:ascii="Times New Roman" w:hAnsi="Times New Roman"/>
                <w:sz w:val="24"/>
                <w:szCs w:val="24"/>
              </w:rPr>
              <w:t>XIX</w:t>
            </w:r>
            <w:r w:rsidRPr="005F7E76">
              <w:rPr>
                <w:rFonts w:ascii="Times New Roman" w:hAnsi="Times New Roman"/>
                <w:sz w:val="24"/>
                <w:szCs w:val="24"/>
                <w:lang w:val="ru-RU"/>
              </w:rPr>
              <w:t xml:space="preserve"> конференция КПСС и ее решения. Альтернативные выборы народных депутатов. Съезды народных депутатов – высший орган государственной власти. Гласность и плюрализм мнений. Политизация </w:t>
            </w:r>
            <w:r w:rsidRPr="005F7E76">
              <w:rPr>
                <w:rFonts w:ascii="Times New Roman" w:hAnsi="Times New Roman"/>
                <w:sz w:val="24"/>
                <w:szCs w:val="24"/>
                <w:lang w:val="ru-RU"/>
              </w:rPr>
              <w:lastRenderedPageBreak/>
              <w:t xml:space="preserve">жизни и подъем гражданской активности населения. </w:t>
            </w:r>
            <w:r w:rsidRPr="005F7E76">
              <w:rPr>
                <w:rFonts w:ascii="Times New Roman" w:hAnsi="Times New Roman"/>
                <w:sz w:val="24"/>
                <w:szCs w:val="24"/>
              </w:rPr>
              <w:t>Массовые митинги, собрания. Либерализация цензуры.</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lastRenderedPageBreak/>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lastRenderedPageBreak/>
              <w:t>61</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firstLine="0"/>
              <w:rPr>
                <w:rFonts w:ascii="Times New Roman" w:hAnsi="Times New Roman"/>
                <w:sz w:val="24"/>
                <w:szCs w:val="24"/>
              </w:rPr>
            </w:pPr>
            <w:r w:rsidRPr="005F7E76">
              <w:rPr>
                <w:rFonts w:ascii="Times New Roman" w:hAnsi="Times New Roman"/>
                <w:sz w:val="24"/>
                <w:szCs w:val="24"/>
                <w:lang w:val="ru-RU"/>
              </w:rPr>
              <w:t xml:space="preserve">Внешняя политика М.С. Горбачёва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w:t>
            </w:r>
            <w:r w:rsidRPr="005F7E76">
              <w:rPr>
                <w:rFonts w:ascii="Times New Roman" w:hAnsi="Times New Roman"/>
                <w:sz w:val="24"/>
                <w:szCs w:val="24"/>
              </w:rPr>
              <w:t>Изменения в советской внешней</w:t>
            </w:r>
          </w:p>
          <w:p w:rsidR="005F7E76" w:rsidRPr="005F7E76" w:rsidRDefault="005F7E76" w:rsidP="005F7E76">
            <w:pPr>
              <w:pStyle w:val="TableParagraph"/>
              <w:spacing w:line="240" w:lineRule="auto"/>
              <w:ind w:right="260"/>
              <w:rPr>
                <w:rFonts w:ascii="Times New Roman" w:hAnsi="Times New Roman"/>
                <w:sz w:val="24"/>
                <w:szCs w:val="24"/>
              </w:rPr>
            </w:pPr>
            <w:r w:rsidRPr="005F7E76">
              <w:rPr>
                <w:rFonts w:ascii="Times New Roman" w:hAnsi="Times New Roman"/>
                <w:sz w:val="24"/>
                <w:szCs w:val="24"/>
              </w:rPr>
              <w:t>политике. Односторонние уступки Западу.</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firstLine="0"/>
              <w:rPr>
                <w:rFonts w:ascii="Times New Roman" w:hAnsi="Times New Roman"/>
                <w:sz w:val="24"/>
                <w:szCs w:val="24"/>
              </w:rPr>
            </w:pPr>
            <w:r w:rsidRPr="005F7E76">
              <w:rPr>
                <w:rFonts w:ascii="Times New Roman" w:hAnsi="Times New Roman"/>
                <w:sz w:val="24"/>
                <w:szCs w:val="24"/>
                <w:lang w:val="ru-RU"/>
              </w:rPr>
              <w:t xml:space="preserve">Внешняя политика М.С. Горбачёва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w:t>
            </w:r>
            <w:r w:rsidRPr="005F7E76">
              <w:rPr>
                <w:rFonts w:ascii="Times New Roman" w:hAnsi="Times New Roman"/>
                <w:sz w:val="24"/>
                <w:szCs w:val="24"/>
              </w:rPr>
              <w:t>Изменения в советской внешней</w:t>
            </w:r>
          </w:p>
          <w:p w:rsidR="005F7E76" w:rsidRPr="005F7E76" w:rsidRDefault="005F7E76" w:rsidP="005F7E76">
            <w:pPr>
              <w:pStyle w:val="TableParagraph"/>
              <w:spacing w:line="240" w:lineRule="auto"/>
              <w:ind w:right="569"/>
              <w:rPr>
                <w:rFonts w:ascii="Times New Roman" w:hAnsi="Times New Roman"/>
                <w:sz w:val="24"/>
                <w:szCs w:val="24"/>
              </w:rPr>
            </w:pPr>
            <w:r w:rsidRPr="005F7E76">
              <w:rPr>
                <w:rFonts w:ascii="Times New Roman" w:hAnsi="Times New Roman"/>
                <w:sz w:val="24"/>
                <w:szCs w:val="24"/>
              </w:rPr>
              <w:t>политике. Односторонние уступки Западу.</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62</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245" w:firstLine="0"/>
              <w:rPr>
                <w:rFonts w:ascii="Times New Roman" w:hAnsi="Times New Roman"/>
                <w:sz w:val="24"/>
                <w:szCs w:val="24"/>
              </w:rPr>
            </w:pPr>
            <w:r w:rsidRPr="005F7E76">
              <w:rPr>
                <w:rFonts w:ascii="Times New Roman" w:hAnsi="Times New Roman"/>
                <w:sz w:val="24"/>
                <w:szCs w:val="24"/>
                <w:lang w:val="ru-RU"/>
              </w:rPr>
              <w:t xml:space="preserve">Национальная политика. Сопротивление имперским амбициям СССР. Образование оппозиционной Межрегиональной депутатской группы. Демократы «первой волны», их лидеры и программы. Раскол в КПСС. </w:t>
            </w:r>
            <w:r w:rsidRPr="005F7E76">
              <w:rPr>
                <w:rFonts w:ascii="Times New Roman" w:hAnsi="Times New Roman"/>
                <w:sz w:val="24"/>
                <w:szCs w:val="24"/>
              </w:rPr>
              <w:t>Подъем национальных движений, нагнетание националистических и сепаратистских настроений</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245" w:firstLine="0"/>
              <w:rPr>
                <w:rFonts w:ascii="Times New Roman" w:hAnsi="Times New Roman"/>
                <w:sz w:val="24"/>
                <w:szCs w:val="24"/>
              </w:rPr>
            </w:pPr>
            <w:r w:rsidRPr="005F7E76">
              <w:rPr>
                <w:rFonts w:ascii="Times New Roman" w:hAnsi="Times New Roman"/>
                <w:sz w:val="24"/>
                <w:szCs w:val="24"/>
                <w:lang w:val="ru-RU"/>
              </w:rPr>
              <w:t xml:space="preserve">Национальная политика. Сопротивление имперским амбициям СССР. Образование оппозиционной Межрегиональной депутатской группы. Демократы «первой волны», их лидеры и программы. Раскол в КПСС. </w:t>
            </w:r>
            <w:r w:rsidRPr="005F7E76">
              <w:rPr>
                <w:rFonts w:ascii="Times New Roman" w:hAnsi="Times New Roman"/>
                <w:sz w:val="24"/>
                <w:szCs w:val="24"/>
              </w:rPr>
              <w:t>Подъем национальных движений, нагнетание националистических и сепаратистских настроений</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63</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90" w:firstLine="0"/>
              <w:rPr>
                <w:rFonts w:ascii="Times New Roman" w:hAnsi="Times New Roman"/>
                <w:sz w:val="24"/>
                <w:szCs w:val="24"/>
                <w:lang w:val="ru-RU"/>
              </w:rPr>
            </w:pPr>
            <w:r w:rsidRPr="005F7E76">
              <w:rPr>
                <w:rFonts w:ascii="Times New Roman" w:hAnsi="Times New Roman"/>
                <w:sz w:val="24"/>
                <w:szCs w:val="24"/>
                <w:lang w:val="ru-RU"/>
              </w:rPr>
              <w:t>Б.Н. Ельцин – единый лидер демократических сил. Противостояние союзной (Горбачев) и российской (Ельцин) власти. Введение поста президента и избрание М.С. Горбачева Президентом СССР. Учреждение в РСФСР Конституционного суда и складывание системы</w:t>
            </w:r>
          </w:p>
          <w:p w:rsidR="005F7E76" w:rsidRPr="005F7E76" w:rsidRDefault="005F7E76" w:rsidP="005F7E76">
            <w:pPr>
              <w:pStyle w:val="TableParagraph"/>
              <w:spacing w:line="240" w:lineRule="auto"/>
              <w:rPr>
                <w:rFonts w:ascii="Times New Roman" w:hAnsi="Times New Roman"/>
                <w:sz w:val="24"/>
                <w:szCs w:val="24"/>
                <w:lang w:val="ru-RU"/>
              </w:rPr>
            </w:pPr>
            <w:r w:rsidRPr="005F7E76">
              <w:rPr>
                <w:rFonts w:ascii="Times New Roman" w:hAnsi="Times New Roman"/>
                <w:sz w:val="24"/>
                <w:szCs w:val="24"/>
                <w:lang w:val="ru-RU"/>
              </w:rPr>
              <w:t>разделения властей.</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90" w:firstLine="0"/>
              <w:rPr>
                <w:rFonts w:ascii="Times New Roman" w:hAnsi="Times New Roman"/>
                <w:sz w:val="24"/>
                <w:szCs w:val="24"/>
                <w:lang w:val="ru-RU"/>
              </w:rPr>
            </w:pPr>
            <w:r w:rsidRPr="005F7E76">
              <w:rPr>
                <w:rFonts w:ascii="Times New Roman" w:hAnsi="Times New Roman"/>
                <w:sz w:val="24"/>
                <w:szCs w:val="24"/>
                <w:lang w:val="ru-RU"/>
              </w:rPr>
              <w:t>Б.Н. Ельцин – единый лидер демократических сил. Противостояние союзной (Горбачев) и российской (Ельцин) власти. Введение поста президента и избрание М.С. Горбачева Президентом СССР. Учреждение в РСФСР Конституционного суда и складывание системы</w:t>
            </w:r>
          </w:p>
          <w:p w:rsidR="005F7E76" w:rsidRPr="005F7E76" w:rsidRDefault="005F7E76" w:rsidP="005F7E76">
            <w:pPr>
              <w:pStyle w:val="TableParagraph"/>
              <w:spacing w:line="240" w:lineRule="auto"/>
              <w:rPr>
                <w:rFonts w:ascii="Times New Roman" w:hAnsi="Times New Roman"/>
                <w:sz w:val="24"/>
                <w:szCs w:val="24"/>
                <w:lang w:val="ru-RU"/>
              </w:rPr>
            </w:pPr>
            <w:r w:rsidRPr="005F7E76">
              <w:rPr>
                <w:rFonts w:ascii="Times New Roman" w:hAnsi="Times New Roman"/>
                <w:sz w:val="24"/>
                <w:szCs w:val="24"/>
                <w:lang w:val="ru-RU"/>
              </w:rPr>
              <w:t>разделения властей.</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64</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310" w:firstLine="0"/>
              <w:rPr>
                <w:rFonts w:ascii="Times New Roman" w:hAnsi="Times New Roman"/>
                <w:sz w:val="24"/>
                <w:szCs w:val="24"/>
                <w:lang w:val="ru-RU"/>
              </w:rPr>
            </w:pPr>
            <w:r w:rsidRPr="005F7E76">
              <w:rPr>
                <w:rFonts w:ascii="Times New Roman" w:hAnsi="Times New Roman"/>
                <w:sz w:val="24"/>
                <w:szCs w:val="24"/>
                <w:lang w:val="ru-RU"/>
              </w:rPr>
              <w:t xml:space="preserve">Экономическая политика Б.Н. Ельцина и его команды. Превращение экономического кризиса в стране в ведущий политический фактор. Геополитическое положение России и внешняя политика в 90-е гг.Новые приоритеты внешней политики. Мировое признание новой России суверенным государством. Россия – правопреемник СССР на </w:t>
            </w:r>
            <w:r w:rsidRPr="005F7E76">
              <w:rPr>
                <w:rFonts w:ascii="Times New Roman" w:hAnsi="Times New Roman"/>
                <w:sz w:val="24"/>
                <w:szCs w:val="24"/>
                <w:lang w:val="ru-RU"/>
              </w:rPr>
              <w:lastRenderedPageBreak/>
              <w:t xml:space="preserve">международной арене. Значение сохранения Россией статуса ядерной державы. Взаимоотношения с США и странами Запада. Подписание Договора СНВ-2 (1993).Присоединение России к «большой семерке». </w:t>
            </w:r>
            <w:r w:rsidRPr="005F7E76">
              <w:rPr>
                <w:rFonts w:ascii="Times New Roman" w:hAnsi="Times New Roman"/>
                <w:i/>
                <w:sz w:val="24"/>
                <w:szCs w:val="24"/>
                <w:lang w:val="ru-RU"/>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 директивной экономики и переходе к рынку</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310" w:firstLine="0"/>
              <w:rPr>
                <w:rFonts w:ascii="Times New Roman" w:hAnsi="Times New Roman"/>
                <w:sz w:val="24"/>
                <w:szCs w:val="24"/>
                <w:lang w:val="ru-RU"/>
              </w:rPr>
            </w:pPr>
            <w:r w:rsidRPr="005F7E76">
              <w:rPr>
                <w:rFonts w:ascii="Times New Roman" w:hAnsi="Times New Roman"/>
                <w:sz w:val="24"/>
                <w:szCs w:val="24"/>
                <w:lang w:val="ru-RU"/>
              </w:rPr>
              <w:lastRenderedPageBreak/>
              <w:t xml:space="preserve">Экономическая политика Б.Н. Ельцина и его команды. Превращение экономического кризиса в стране в ведущий политический фактор. Геополитическое положение России и внешняя политика в 90-е гг.Новые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w:t>
            </w:r>
            <w:r w:rsidRPr="005F7E76">
              <w:rPr>
                <w:rFonts w:ascii="Times New Roman" w:hAnsi="Times New Roman"/>
                <w:sz w:val="24"/>
                <w:szCs w:val="24"/>
                <w:lang w:val="ru-RU"/>
              </w:rPr>
              <w:lastRenderedPageBreak/>
              <w:t xml:space="preserve">США и странами Запада. Подписание Договора СНВ-2 (1993).Присоединение России к «большой семерке». </w:t>
            </w:r>
            <w:r w:rsidRPr="005F7E76">
              <w:rPr>
                <w:rFonts w:ascii="Times New Roman" w:hAnsi="Times New Roman"/>
                <w:i/>
                <w:sz w:val="24"/>
                <w:szCs w:val="24"/>
                <w:lang w:val="ru-RU"/>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 директивной экономики и переходе к рынку</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lastRenderedPageBreak/>
              <w:t>65</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280" w:firstLine="0"/>
              <w:rPr>
                <w:rFonts w:ascii="Times New Roman" w:hAnsi="Times New Roman"/>
                <w:sz w:val="24"/>
                <w:szCs w:val="24"/>
                <w:lang w:val="ru-RU"/>
              </w:rPr>
            </w:pPr>
            <w:r w:rsidRPr="005F7E76">
              <w:rPr>
                <w:rFonts w:ascii="Times New Roman" w:hAnsi="Times New Roman"/>
                <w:sz w:val="24"/>
                <w:szCs w:val="24"/>
                <w:lang w:val="ru-RU"/>
              </w:rPr>
              <w:t>Корректировка курса реформ и попытки стабилизации экономики Августовский политический кризис 1991 г. Планы ГКЧП и защитники Белого дома. Победа Ельцина.</w:t>
            </w:r>
          </w:p>
          <w:p w:rsidR="005F7E76" w:rsidRPr="005F7E76" w:rsidRDefault="005F7E76" w:rsidP="005F7E76">
            <w:pPr>
              <w:pStyle w:val="TableParagraph"/>
              <w:spacing w:line="240" w:lineRule="auto"/>
              <w:ind w:right="137"/>
              <w:rPr>
                <w:rFonts w:ascii="Times New Roman" w:hAnsi="Times New Roman"/>
                <w:sz w:val="24"/>
                <w:szCs w:val="24"/>
                <w:lang w:val="ru-RU"/>
              </w:rPr>
            </w:pPr>
            <w:r w:rsidRPr="005F7E76">
              <w:rPr>
                <w:rFonts w:ascii="Times New Roman" w:hAnsi="Times New Roman"/>
                <w:sz w:val="24"/>
                <w:szCs w:val="24"/>
                <w:lang w:val="ru-RU"/>
              </w:rPr>
              <w:t>Ослабление союзной власти и влияния Горбачева. Распад КПСС. Ликвидация союзного правительства и центральных органов управления, включая КГБ СССР. Референдум о независимости Украины. Оформление фактического распада СССР и создание СНГ (Беловежское и Алма-Атинское соглашения).</w:t>
            </w:r>
          </w:p>
          <w:p w:rsidR="005F7E76" w:rsidRPr="005F7E76" w:rsidRDefault="005F7E76" w:rsidP="005F7E76">
            <w:pPr>
              <w:pStyle w:val="TableParagraph"/>
              <w:spacing w:line="240" w:lineRule="auto"/>
              <w:rPr>
                <w:rFonts w:ascii="Times New Roman" w:hAnsi="Times New Roman"/>
                <w:sz w:val="24"/>
                <w:szCs w:val="24"/>
                <w:lang w:val="ru-RU"/>
              </w:rPr>
            </w:pPr>
            <w:r w:rsidRPr="005F7E76">
              <w:rPr>
                <w:rFonts w:ascii="Times New Roman" w:hAnsi="Times New Roman"/>
                <w:sz w:val="24"/>
                <w:szCs w:val="24"/>
                <w:lang w:val="ru-RU"/>
              </w:rPr>
              <w:t xml:space="preserve">Реакция мирового сообщества на распад СССР. </w:t>
            </w:r>
          </w:p>
          <w:p w:rsidR="005F7E76" w:rsidRPr="005F7E76" w:rsidRDefault="005F7E76" w:rsidP="005F7E76">
            <w:pPr>
              <w:pStyle w:val="TableParagraph"/>
              <w:spacing w:line="240" w:lineRule="auto"/>
              <w:rPr>
                <w:rFonts w:ascii="Times New Roman" w:hAnsi="Times New Roman"/>
                <w:sz w:val="24"/>
                <w:szCs w:val="24"/>
                <w:lang w:val="ru-RU"/>
              </w:rPr>
            </w:pPr>
          </w:p>
        </w:tc>
        <w:tc>
          <w:tcPr>
            <w:tcW w:w="4677" w:type="dxa"/>
            <w:tcBorders>
              <w:top w:val="single" w:sz="4" w:space="0" w:color="000000"/>
              <w:left w:val="single" w:sz="4" w:space="0" w:color="auto"/>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280" w:firstLine="0"/>
              <w:rPr>
                <w:rFonts w:ascii="Times New Roman" w:hAnsi="Times New Roman"/>
                <w:sz w:val="24"/>
                <w:szCs w:val="24"/>
                <w:lang w:val="ru-RU"/>
              </w:rPr>
            </w:pPr>
            <w:r w:rsidRPr="005F7E76">
              <w:rPr>
                <w:rFonts w:ascii="Times New Roman" w:hAnsi="Times New Roman"/>
                <w:sz w:val="24"/>
                <w:szCs w:val="24"/>
                <w:lang w:val="ru-RU"/>
              </w:rPr>
              <w:t>Корректировка курса реформ и попытки стабилизации экономики Августовский политический кризис 1991 г. Планы ГКЧП и защитники Белого дома. Победа Ельцина.</w:t>
            </w:r>
          </w:p>
          <w:p w:rsidR="005F7E76" w:rsidRPr="005F7E76" w:rsidRDefault="005F7E76" w:rsidP="005F7E76">
            <w:pPr>
              <w:pStyle w:val="TableParagraph"/>
              <w:spacing w:line="240" w:lineRule="auto"/>
              <w:ind w:right="137"/>
              <w:rPr>
                <w:rFonts w:ascii="Times New Roman" w:hAnsi="Times New Roman"/>
                <w:sz w:val="24"/>
                <w:szCs w:val="24"/>
                <w:lang w:val="ru-RU"/>
              </w:rPr>
            </w:pPr>
            <w:r w:rsidRPr="005F7E76">
              <w:rPr>
                <w:rFonts w:ascii="Times New Roman" w:hAnsi="Times New Roman"/>
                <w:sz w:val="24"/>
                <w:szCs w:val="24"/>
                <w:lang w:val="ru-RU"/>
              </w:rPr>
              <w:t>Ослабление союзной власти и влияния Горбачева. Распад КПСС. Ликвидация союзного правительства и центральных органов управления, включая КГБ СССР. Референдум о независимости Украины. Оформление фактического распада СССР и создание СНГ (Беловежское и Алма-Атинское соглашения).</w:t>
            </w:r>
          </w:p>
          <w:p w:rsidR="005F7E76" w:rsidRPr="005F7E76" w:rsidRDefault="005F7E76" w:rsidP="005F7E76">
            <w:pPr>
              <w:pStyle w:val="TableParagraph"/>
              <w:spacing w:line="240" w:lineRule="auto"/>
              <w:rPr>
                <w:rFonts w:ascii="Times New Roman" w:hAnsi="Times New Roman"/>
                <w:sz w:val="24"/>
                <w:szCs w:val="24"/>
                <w:lang w:val="ru-RU"/>
              </w:rPr>
            </w:pPr>
            <w:r w:rsidRPr="005F7E76">
              <w:rPr>
                <w:rFonts w:ascii="Times New Roman" w:hAnsi="Times New Roman"/>
                <w:sz w:val="24"/>
                <w:szCs w:val="24"/>
                <w:lang w:val="ru-RU"/>
              </w:rPr>
              <w:t xml:space="preserve">Реакция мирового сообщества на распад СССР. </w:t>
            </w:r>
            <w:r w:rsidRPr="005F7E76">
              <w:rPr>
                <w:rFonts w:ascii="Times New Roman" w:hAnsi="Times New Roman"/>
                <w:i/>
                <w:sz w:val="24"/>
                <w:szCs w:val="24"/>
                <w:lang w:val="ru-RU"/>
              </w:rPr>
              <w:t xml:space="preserve">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инвестиций. Тенденции деиндустриализации и </w:t>
            </w:r>
            <w:r w:rsidRPr="005F7E76">
              <w:rPr>
                <w:rFonts w:ascii="Times New Roman" w:hAnsi="Times New Roman"/>
                <w:i/>
                <w:sz w:val="24"/>
                <w:szCs w:val="24"/>
                <w:lang w:val="ru-RU"/>
              </w:rPr>
              <w:lastRenderedPageBreak/>
              <w:t>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w:t>
            </w:r>
          </w:p>
          <w:p w:rsidR="005F7E76" w:rsidRPr="005F7E76" w:rsidRDefault="005F7E76" w:rsidP="005F7E76">
            <w:pPr>
              <w:pStyle w:val="TableParagraph"/>
              <w:spacing w:line="240" w:lineRule="auto"/>
              <w:rPr>
                <w:rFonts w:ascii="Times New Roman" w:hAnsi="Times New Roman"/>
                <w:sz w:val="24"/>
                <w:szCs w:val="24"/>
              </w:rPr>
            </w:pPr>
            <w:r w:rsidRPr="005F7E76">
              <w:rPr>
                <w:rFonts w:ascii="Times New Roman" w:hAnsi="Times New Roman"/>
                <w:i/>
                <w:sz w:val="24"/>
                <w:szCs w:val="24"/>
              </w:rPr>
              <w:t>предпринимательства</w:t>
            </w:r>
          </w:p>
        </w:tc>
        <w:tc>
          <w:tcPr>
            <w:tcW w:w="851" w:type="dxa"/>
            <w:tcBorders>
              <w:top w:val="single" w:sz="4" w:space="0" w:color="000000"/>
              <w:left w:val="single" w:sz="4" w:space="0" w:color="auto"/>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lastRenderedPageBreak/>
              <w:t>1</w:t>
            </w:r>
          </w:p>
        </w:tc>
      </w:tr>
      <w:tr w:rsidR="005F7E76" w:rsidRPr="005F7E76" w:rsidTr="00F55D14">
        <w:tc>
          <w:tcPr>
            <w:tcW w:w="10065" w:type="dxa"/>
            <w:gridSpan w:val="4"/>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b/>
              </w:rPr>
              <w:lastRenderedPageBreak/>
              <w:t>Россия в начале XXI века (3 ч)</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66</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473" w:firstLine="0"/>
              <w:rPr>
                <w:rFonts w:ascii="Times New Roman" w:hAnsi="Times New Roman"/>
                <w:sz w:val="24"/>
                <w:szCs w:val="24"/>
                <w:lang w:val="ru-RU"/>
              </w:rPr>
            </w:pPr>
            <w:r w:rsidRPr="005F7E76">
              <w:rPr>
                <w:rFonts w:ascii="Times New Roman" w:hAnsi="Times New Roman"/>
                <w:sz w:val="24"/>
                <w:szCs w:val="24"/>
                <w:lang w:val="ru-RU"/>
              </w:rPr>
              <w:t>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Олимпийские и параолимпийские зимние игры 2014 г. в Сочи.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t>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Олимпийские и параолимпийские зимние игры 2014 г. в Сочи.</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67</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514" w:firstLine="0"/>
              <w:rPr>
                <w:rFonts w:ascii="Times New Roman" w:hAnsi="Times New Roman"/>
                <w:sz w:val="24"/>
                <w:szCs w:val="24"/>
                <w:lang w:val="ru-RU"/>
              </w:rPr>
            </w:pPr>
            <w:r w:rsidRPr="005F7E76">
              <w:rPr>
                <w:rFonts w:ascii="Times New Roman" w:hAnsi="Times New Roman"/>
                <w:sz w:val="24"/>
                <w:szCs w:val="24"/>
                <w:lang w:val="ru-RU"/>
              </w:rPr>
              <w:t>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Многопартийность. Политические партии и электорат. Федерализм и сепаратизм. Восстановление единого правового пространства страны.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w:t>
            </w:r>
          </w:p>
          <w:p w:rsidR="005F7E76" w:rsidRPr="005F7E76" w:rsidRDefault="005F7E76" w:rsidP="005F7E76">
            <w:pPr>
              <w:pStyle w:val="TableParagraph"/>
              <w:spacing w:line="240" w:lineRule="auto"/>
              <w:rPr>
                <w:rFonts w:ascii="Times New Roman" w:hAnsi="Times New Roman"/>
                <w:sz w:val="24"/>
                <w:szCs w:val="24"/>
                <w:lang w:val="ru-RU"/>
              </w:rPr>
            </w:pPr>
            <w:r w:rsidRPr="005F7E76">
              <w:rPr>
                <w:rFonts w:ascii="Times New Roman" w:hAnsi="Times New Roman"/>
                <w:sz w:val="24"/>
                <w:szCs w:val="24"/>
                <w:lang w:val="ru-RU"/>
              </w:rPr>
              <w:t xml:space="preserve">хозяйство. Россия в системе мировой рыночной экономики. Человек и общество в конце </w:t>
            </w:r>
            <w:r w:rsidRPr="005F7E76">
              <w:rPr>
                <w:rFonts w:ascii="Times New Roman" w:hAnsi="Times New Roman"/>
                <w:sz w:val="24"/>
                <w:szCs w:val="24"/>
              </w:rPr>
              <w:t>XX</w:t>
            </w:r>
            <w:r w:rsidRPr="005F7E76">
              <w:rPr>
                <w:rFonts w:ascii="Times New Roman" w:hAnsi="Times New Roman"/>
                <w:sz w:val="24"/>
                <w:szCs w:val="24"/>
                <w:lang w:val="ru-RU"/>
              </w:rPr>
              <w:t xml:space="preserve"> – начале </w:t>
            </w:r>
            <w:r w:rsidRPr="005F7E76">
              <w:rPr>
                <w:rFonts w:ascii="Times New Roman" w:hAnsi="Times New Roman"/>
                <w:sz w:val="24"/>
                <w:szCs w:val="24"/>
              </w:rPr>
              <w:t>XXI</w:t>
            </w:r>
            <w:r w:rsidRPr="005F7E76">
              <w:rPr>
                <w:rFonts w:ascii="Times New Roman" w:hAnsi="Times New Roman"/>
                <w:sz w:val="24"/>
                <w:szCs w:val="24"/>
                <w:lang w:val="ru-RU"/>
              </w:rPr>
              <w:t xml:space="preserve"> в</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514" w:firstLine="0"/>
              <w:rPr>
                <w:rFonts w:ascii="Times New Roman" w:hAnsi="Times New Roman"/>
                <w:sz w:val="24"/>
                <w:szCs w:val="24"/>
                <w:lang w:val="ru-RU"/>
              </w:rPr>
            </w:pPr>
            <w:r w:rsidRPr="005F7E76">
              <w:rPr>
                <w:rFonts w:ascii="Times New Roman" w:hAnsi="Times New Roman"/>
                <w:sz w:val="24"/>
                <w:szCs w:val="24"/>
                <w:lang w:val="ru-RU"/>
              </w:rPr>
              <w:t>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Многопартийность. Политические партии и электорат. Федерализм и сепаратизм. Восстановление единого правового пространства страны.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w:t>
            </w:r>
          </w:p>
          <w:p w:rsidR="005F7E76" w:rsidRPr="005F7E76" w:rsidRDefault="005F7E76" w:rsidP="005F7E76">
            <w:pPr>
              <w:pStyle w:val="TableParagraph"/>
              <w:spacing w:line="240" w:lineRule="auto"/>
              <w:rPr>
                <w:rFonts w:ascii="Times New Roman" w:hAnsi="Times New Roman"/>
                <w:sz w:val="24"/>
                <w:szCs w:val="24"/>
                <w:lang w:val="ru-RU"/>
              </w:rPr>
            </w:pPr>
            <w:r w:rsidRPr="005F7E76">
              <w:rPr>
                <w:rFonts w:ascii="Times New Roman" w:hAnsi="Times New Roman"/>
                <w:sz w:val="24"/>
                <w:szCs w:val="24"/>
                <w:lang w:val="ru-RU"/>
              </w:rPr>
              <w:t xml:space="preserve">хозяйство. Россия в системе мировой рыночной экономики. Человек и общество в конце </w:t>
            </w:r>
            <w:r w:rsidRPr="005F7E76">
              <w:rPr>
                <w:rFonts w:ascii="Times New Roman" w:hAnsi="Times New Roman"/>
                <w:sz w:val="24"/>
                <w:szCs w:val="24"/>
              </w:rPr>
              <w:t>XX</w:t>
            </w:r>
            <w:r w:rsidRPr="005F7E76">
              <w:rPr>
                <w:rFonts w:ascii="Times New Roman" w:hAnsi="Times New Roman"/>
                <w:sz w:val="24"/>
                <w:szCs w:val="24"/>
                <w:lang w:val="ru-RU"/>
              </w:rPr>
              <w:t xml:space="preserve"> – начале </w:t>
            </w:r>
            <w:r w:rsidRPr="005F7E76">
              <w:rPr>
                <w:rFonts w:ascii="Times New Roman" w:hAnsi="Times New Roman"/>
                <w:sz w:val="24"/>
                <w:szCs w:val="24"/>
              </w:rPr>
              <w:t>XXI</w:t>
            </w:r>
            <w:r w:rsidRPr="005F7E76">
              <w:rPr>
                <w:rFonts w:ascii="Times New Roman" w:hAnsi="Times New Roman"/>
                <w:sz w:val="24"/>
                <w:szCs w:val="24"/>
                <w:lang w:val="ru-RU"/>
              </w:rPr>
              <w:t xml:space="preserve"> в</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68</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rPr>
                <w:rFonts w:ascii="Times New Roman" w:hAnsi="Times New Roman"/>
                <w:sz w:val="24"/>
                <w:szCs w:val="24"/>
              </w:rPr>
            </w:pPr>
            <w:r w:rsidRPr="005F7E76">
              <w:rPr>
                <w:rFonts w:ascii="Times New Roman" w:hAnsi="Times New Roman"/>
                <w:sz w:val="24"/>
                <w:szCs w:val="24"/>
              </w:rPr>
              <w:t xml:space="preserve">Промежуточная аттестация. Тест </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1</w:t>
            </w:r>
          </w:p>
        </w:tc>
      </w:tr>
    </w:tbl>
    <w:p w:rsidR="001F00E6" w:rsidRDefault="001F00E6" w:rsidP="001F00E6">
      <w:pPr>
        <w:pStyle w:val="3a"/>
        <w:jc w:val="center"/>
      </w:pPr>
      <w:bookmarkStart w:id="102" w:name="_Toc435412711"/>
      <w:bookmarkStart w:id="103" w:name="_Toc453968185"/>
      <w:r w:rsidRPr="00A96B40">
        <w:lastRenderedPageBreak/>
        <w:t>Обществознание</w:t>
      </w:r>
      <w:bookmarkEnd w:id="102"/>
      <w:bookmarkEnd w:id="103"/>
    </w:p>
    <w:p w:rsidR="001F00E6" w:rsidRPr="001F00E6" w:rsidRDefault="001F00E6" w:rsidP="00FA6EA6">
      <w:pPr>
        <w:pStyle w:val="afffff1"/>
        <w:numPr>
          <w:ilvl w:val="0"/>
          <w:numId w:val="132"/>
        </w:numPr>
        <w:suppressAutoHyphens/>
        <w:spacing w:after="0" w:line="240" w:lineRule="auto"/>
        <w:jc w:val="center"/>
        <w:rPr>
          <w:rFonts w:ascii="Times New Roman" w:hAnsi="Times New Roman"/>
          <w:b/>
          <w:sz w:val="24"/>
          <w:szCs w:val="24"/>
        </w:rPr>
      </w:pPr>
      <w:r w:rsidRPr="001F00E6">
        <w:rPr>
          <w:rFonts w:ascii="Times New Roman" w:hAnsi="Times New Roman"/>
          <w:b/>
          <w:sz w:val="24"/>
          <w:szCs w:val="24"/>
        </w:rPr>
        <w:t>Планируемые результаты освоения учебного предмета, курса</w:t>
      </w:r>
    </w:p>
    <w:p w:rsidR="001F00E6" w:rsidRPr="001F00E6" w:rsidRDefault="001F00E6" w:rsidP="001F00E6">
      <w:pPr>
        <w:spacing w:line="240" w:lineRule="auto"/>
        <w:rPr>
          <w:b/>
          <w:sz w:val="24"/>
          <w:szCs w:val="24"/>
        </w:rPr>
      </w:pPr>
      <w:r w:rsidRPr="001F00E6">
        <w:rPr>
          <w:b/>
          <w:sz w:val="24"/>
          <w:szCs w:val="24"/>
        </w:rPr>
        <w:t xml:space="preserve">Личностные результаты в сфере отношений обучающихся к закону, государству и к гражданскому обществу: </w:t>
      </w:r>
    </w:p>
    <w:p w:rsidR="001F00E6" w:rsidRPr="00445941" w:rsidRDefault="001F00E6" w:rsidP="001F00E6">
      <w:pPr>
        <w:pStyle w:val="a0"/>
        <w:spacing w:line="240" w:lineRule="auto"/>
        <w:rPr>
          <w:sz w:val="24"/>
          <w:szCs w:val="24"/>
        </w:rPr>
      </w:pPr>
      <w:r w:rsidRPr="00445941">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1F00E6" w:rsidRPr="00445941" w:rsidRDefault="001F00E6" w:rsidP="001F00E6">
      <w:pPr>
        <w:pStyle w:val="a0"/>
        <w:spacing w:line="240" w:lineRule="auto"/>
        <w:rPr>
          <w:sz w:val="24"/>
          <w:szCs w:val="24"/>
        </w:rPr>
      </w:pPr>
      <w:r w:rsidRPr="00445941">
        <w:rPr>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1F00E6" w:rsidRPr="00445941" w:rsidRDefault="001F00E6" w:rsidP="001F00E6">
      <w:pPr>
        <w:pStyle w:val="a0"/>
        <w:spacing w:line="240" w:lineRule="auto"/>
        <w:rPr>
          <w:sz w:val="24"/>
          <w:szCs w:val="24"/>
        </w:rPr>
      </w:pPr>
      <w:r w:rsidRPr="00445941">
        <w:rPr>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1F00E6" w:rsidRPr="00445941" w:rsidRDefault="001F00E6" w:rsidP="001F00E6">
      <w:pPr>
        <w:pStyle w:val="a0"/>
        <w:spacing w:line="240" w:lineRule="auto"/>
        <w:rPr>
          <w:sz w:val="24"/>
          <w:szCs w:val="24"/>
        </w:rPr>
      </w:pPr>
      <w:r w:rsidRPr="00445941">
        <w:rPr>
          <w:sz w:val="24"/>
          <w:szCs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1F00E6" w:rsidRPr="00445941" w:rsidRDefault="001F00E6" w:rsidP="001F00E6">
      <w:pPr>
        <w:pStyle w:val="a0"/>
        <w:spacing w:line="240" w:lineRule="auto"/>
        <w:rPr>
          <w:sz w:val="24"/>
          <w:szCs w:val="24"/>
        </w:rPr>
      </w:pPr>
      <w:r w:rsidRPr="00445941">
        <w:rPr>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1F00E6" w:rsidRPr="00445941" w:rsidRDefault="001F00E6" w:rsidP="001F00E6">
      <w:pPr>
        <w:pStyle w:val="a0"/>
        <w:spacing w:line="240" w:lineRule="auto"/>
        <w:rPr>
          <w:sz w:val="24"/>
          <w:szCs w:val="24"/>
        </w:rPr>
      </w:pPr>
      <w:r w:rsidRPr="00445941">
        <w:rPr>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w:t>
      </w:r>
    </w:p>
    <w:p w:rsidR="001F00E6" w:rsidRPr="00445941" w:rsidRDefault="001F00E6" w:rsidP="001F00E6">
      <w:pPr>
        <w:pStyle w:val="a0"/>
        <w:spacing w:line="240" w:lineRule="auto"/>
        <w:rPr>
          <w:sz w:val="24"/>
          <w:szCs w:val="24"/>
        </w:rPr>
      </w:pPr>
      <w:r>
        <w:rPr>
          <w:sz w:val="24"/>
          <w:szCs w:val="24"/>
        </w:rPr>
        <w:t>д</w:t>
      </w:r>
      <w:r w:rsidRPr="00445941">
        <w:rPr>
          <w:sz w:val="24"/>
          <w:szCs w:val="24"/>
        </w:rPr>
        <w:t xml:space="preserve">оинству людей, их чувствам, религиозным убеждениям;  </w:t>
      </w:r>
    </w:p>
    <w:p w:rsidR="001F00E6" w:rsidRPr="00445941" w:rsidRDefault="001F00E6" w:rsidP="001F00E6">
      <w:pPr>
        <w:pStyle w:val="a0"/>
        <w:spacing w:line="240" w:lineRule="auto"/>
        <w:rPr>
          <w:sz w:val="24"/>
          <w:szCs w:val="24"/>
        </w:rPr>
      </w:pPr>
      <w:r w:rsidRPr="00445941">
        <w:rPr>
          <w:sz w:val="24"/>
          <w:szCs w:val="24"/>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1F00E6" w:rsidRPr="00445941" w:rsidRDefault="001F00E6" w:rsidP="001F00E6">
      <w:pPr>
        <w:spacing w:line="240" w:lineRule="auto"/>
        <w:rPr>
          <w:b/>
          <w:sz w:val="24"/>
          <w:szCs w:val="24"/>
        </w:rPr>
      </w:pPr>
      <w:r w:rsidRPr="00445941">
        <w:rPr>
          <w:b/>
          <w:sz w:val="24"/>
          <w:szCs w:val="24"/>
        </w:rPr>
        <w:t xml:space="preserve">Личностные результаты в сфере отношений обучающихся с окружающими людьми: </w:t>
      </w:r>
    </w:p>
    <w:p w:rsidR="001F00E6" w:rsidRPr="00445941" w:rsidRDefault="001F00E6" w:rsidP="001F00E6">
      <w:pPr>
        <w:pStyle w:val="a0"/>
        <w:spacing w:line="240" w:lineRule="auto"/>
        <w:rPr>
          <w:sz w:val="24"/>
          <w:szCs w:val="24"/>
        </w:rPr>
      </w:pPr>
      <w:r w:rsidRPr="00445941">
        <w:rPr>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1F00E6" w:rsidRPr="00445941" w:rsidRDefault="001F00E6" w:rsidP="001F00E6">
      <w:pPr>
        <w:pStyle w:val="a0"/>
        <w:spacing w:line="240" w:lineRule="auto"/>
        <w:rPr>
          <w:sz w:val="24"/>
          <w:szCs w:val="24"/>
        </w:rPr>
      </w:pPr>
      <w:r w:rsidRPr="00445941">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1F00E6" w:rsidRPr="00445941" w:rsidRDefault="001F00E6" w:rsidP="001F00E6">
      <w:pPr>
        <w:pStyle w:val="a0"/>
        <w:spacing w:line="240" w:lineRule="auto"/>
        <w:rPr>
          <w:sz w:val="24"/>
          <w:szCs w:val="24"/>
        </w:rPr>
      </w:pPr>
      <w:r w:rsidRPr="00445941">
        <w:rP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1F00E6" w:rsidRPr="00445941" w:rsidRDefault="001F00E6" w:rsidP="001F00E6">
      <w:pPr>
        <w:pStyle w:val="a0"/>
        <w:spacing w:line="240" w:lineRule="auto"/>
        <w:rPr>
          <w:sz w:val="24"/>
          <w:szCs w:val="24"/>
        </w:rPr>
      </w:pPr>
      <w:r w:rsidRPr="00445941">
        <w:rPr>
          <w:sz w:val="24"/>
          <w:szCs w:val="24"/>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1F00E6" w:rsidRPr="00445941" w:rsidRDefault="001F00E6" w:rsidP="001F00E6">
      <w:pPr>
        <w:pStyle w:val="a0"/>
        <w:spacing w:line="240" w:lineRule="auto"/>
        <w:rPr>
          <w:sz w:val="24"/>
          <w:szCs w:val="24"/>
        </w:rPr>
      </w:pPr>
      <w:r w:rsidRPr="00445941">
        <w:rPr>
          <w:sz w:val="24"/>
          <w:szCs w:val="24"/>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1F00E6" w:rsidRPr="00445941" w:rsidRDefault="001F00E6" w:rsidP="001F00E6">
      <w:pPr>
        <w:pStyle w:val="a0"/>
        <w:numPr>
          <w:ilvl w:val="0"/>
          <w:numId w:val="0"/>
        </w:numPr>
        <w:spacing w:line="240" w:lineRule="auto"/>
        <w:ind w:left="284"/>
        <w:rPr>
          <w:b/>
          <w:sz w:val="24"/>
          <w:szCs w:val="24"/>
        </w:rPr>
      </w:pPr>
      <w:bookmarkStart w:id="104" w:name="bookmark4"/>
      <w:r w:rsidRPr="00445941">
        <w:rPr>
          <w:b/>
          <w:sz w:val="24"/>
          <w:szCs w:val="24"/>
        </w:rPr>
        <w:t>Метапредметные результаты</w:t>
      </w:r>
      <w:bookmarkEnd w:id="104"/>
    </w:p>
    <w:p w:rsidR="001F00E6" w:rsidRPr="00445941" w:rsidRDefault="001F00E6" w:rsidP="00FA6EA6">
      <w:pPr>
        <w:widowControl w:val="0"/>
        <w:numPr>
          <w:ilvl w:val="0"/>
          <w:numId w:val="133"/>
        </w:numPr>
        <w:tabs>
          <w:tab w:val="left" w:pos="1042"/>
        </w:tabs>
        <w:suppressAutoHyphens w:val="0"/>
        <w:spacing w:line="240" w:lineRule="auto"/>
        <w:ind w:firstLine="760"/>
        <w:rPr>
          <w:sz w:val="24"/>
          <w:szCs w:val="24"/>
        </w:rPr>
      </w:pPr>
      <w:r w:rsidRPr="00445941">
        <w:rPr>
          <w:sz w:val="24"/>
          <w:szCs w:val="24"/>
        </w:rPr>
        <w:t xml:space="preserve">умение самостоятельно определять цели деятельности и составлять планы </w:t>
      </w:r>
      <w:r w:rsidRPr="00445941">
        <w:rPr>
          <w:sz w:val="24"/>
          <w:szCs w:val="24"/>
        </w:rPr>
        <w:lastRenderedPageBreak/>
        <w:t>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1F00E6" w:rsidRPr="00445941" w:rsidRDefault="001F00E6" w:rsidP="00FA6EA6">
      <w:pPr>
        <w:widowControl w:val="0"/>
        <w:numPr>
          <w:ilvl w:val="0"/>
          <w:numId w:val="133"/>
        </w:numPr>
        <w:tabs>
          <w:tab w:val="left" w:pos="1108"/>
        </w:tabs>
        <w:suppressAutoHyphens w:val="0"/>
        <w:spacing w:line="240" w:lineRule="auto"/>
        <w:ind w:firstLine="760"/>
        <w:rPr>
          <w:sz w:val="24"/>
          <w:szCs w:val="24"/>
        </w:rPr>
      </w:pPr>
      <w:r w:rsidRPr="00445941">
        <w:rPr>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1F00E6" w:rsidRPr="00445941" w:rsidRDefault="001F00E6" w:rsidP="00FA6EA6">
      <w:pPr>
        <w:widowControl w:val="0"/>
        <w:numPr>
          <w:ilvl w:val="0"/>
          <w:numId w:val="133"/>
        </w:numPr>
        <w:tabs>
          <w:tab w:val="left" w:pos="1108"/>
        </w:tabs>
        <w:suppressAutoHyphens w:val="0"/>
        <w:spacing w:line="240" w:lineRule="auto"/>
        <w:ind w:firstLine="760"/>
        <w:rPr>
          <w:sz w:val="24"/>
          <w:szCs w:val="24"/>
        </w:rPr>
      </w:pPr>
      <w:r w:rsidRPr="00445941">
        <w:rPr>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1F00E6" w:rsidRPr="00445941" w:rsidRDefault="001F00E6" w:rsidP="00FA6EA6">
      <w:pPr>
        <w:widowControl w:val="0"/>
        <w:numPr>
          <w:ilvl w:val="0"/>
          <w:numId w:val="133"/>
        </w:numPr>
        <w:tabs>
          <w:tab w:val="left" w:pos="1108"/>
        </w:tabs>
        <w:suppressAutoHyphens w:val="0"/>
        <w:spacing w:line="240" w:lineRule="auto"/>
        <w:ind w:firstLine="760"/>
        <w:rPr>
          <w:sz w:val="24"/>
          <w:szCs w:val="24"/>
        </w:rPr>
      </w:pPr>
      <w:r w:rsidRPr="00445941">
        <w:rPr>
          <w:sz w:val="24"/>
          <w:szCs w:val="24"/>
        </w:rPr>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1F00E6" w:rsidRPr="00445941" w:rsidRDefault="001F00E6" w:rsidP="00FA6EA6">
      <w:pPr>
        <w:widowControl w:val="0"/>
        <w:numPr>
          <w:ilvl w:val="0"/>
          <w:numId w:val="133"/>
        </w:numPr>
        <w:tabs>
          <w:tab w:val="left" w:pos="1108"/>
        </w:tabs>
        <w:suppressAutoHyphens w:val="0"/>
        <w:spacing w:line="240" w:lineRule="auto"/>
        <w:ind w:firstLine="760"/>
        <w:rPr>
          <w:sz w:val="24"/>
          <w:szCs w:val="24"/>
        </w:rPr>
      </w:pPr>
      <w:r w:rsidRPr="00445941">
        <w:rPr>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F00E6" w:rsidRPr="00445941" w:rsidRDefault="001F00E6" w:rsidP="00FA6EA6">
      <w:pPr>
        <w:widowControl w:val="0"/>
        <w:numPr>
          <w:ilvl w:val="0"/>
          <w:numId w:val="133"/>
        </w:numPr>
        <w:tabs>
          <w:tab w:val="left" w:pos="1082"/>
        </w:tabs>
        <w:suppressAutoHyphens w:val="0"/>
        <w:spacing w:line="240" w:lineRule="auto"/>
        <w:ind w:firstLine="760"/>
        <w:rPr>
          <w:sz w:val="24"/>
          <w:szCs w:val="24"/>
        </w:rPr>
      </w:pPr>
      <w:r w:rsidRPr="00445941">
        <w:rPr>
          <w:sz w:val="24"/>
          <w:szCs w:val="24"/>
        </w:rPr>
        <w:t>умение определять назначение и функции различных социальных институтов;</w:t>
      </w:r>
    </w:p>
    <w:p w:rsidR="001F00E6" w:rsidRPr="00445941" w:rsidRDefault="001F00E6" w:rsidP="00FA6EA6">
      <w:pPr>
        <w:widowControl w:val="0"/>
        <w:numPr>
          <w:ilvl w:val="0"/>
          <w:numId w:val="133"/>
        </w:numPr>
        <w:tabs>
          <w:tab w:val="left" w:pos="1042"/>
        </w:tabs>
        <w:suppressAutoHyphens w:val="0"/>
        <w:spacing w:line="240" w:lineRule="auto"/>
        <w:ind w:firstLine="760"/>
        <w:rPr>
          <w:sz w:val="24"/>
          <w:szCs w:val="24"/>
        </w:rPr>
      </w:pPr>
      <w:r w:rsidRPr="00445941">
        <w:rPr>
          <w:sz w:val="24"/>
          <w:szCs w:val="24"/>
        </w:rPr>
        <w:t>умение самостоятельно оценивать и принимать решения, определяющие стратегию поведения, с учетом гражданских и нравственных ценностей;</w:t>
      </w:r>
    </w:p>
    <w:p w:rsidR="001F00E6" w:rsidRPr="00445941" w:rsidRDefault="001F00E6" w:rsidP="00FA6EA6">
      <w:pPr>
        <w:widowControl w:val="0"/>
        <w:numPr>
          <w:ilvl w:val="0"/>
          <w:numId w:val="133"/>
        </w:numPr>
        <w:tabs>
          <w:tab w:val="left" w:pos="1057"/>
        </w:tabs>
        <w:suppressAutoHyphens w:val="0"/>
        <w:spacing w:line="240" w:lineRule="auto"/>
        <w:ind w:firstLine="760"/>
        <w:rPr>
          <w:sz w:val="24"/>
          <w:szCs w:val="24"/>
        </w:rPr>
      </w:pPr>
      <w:r w:rsidRPr="00445941">
        <w:rPr>
          <w:sz w:val="24"/>
          <w:szCs w:val="24"/>
        </w:rPr>
        <w:t>владение языковыми средствами - умение ясно, логично и точно излагать свою точку зрения, использовать адекватные языковые средства;</w:t>
      </w:r>
    </w:p>
    <w:p w:rsidR="001F00E6" w:rsidRPr="00445941" w:rsidRDefault="001F00E6" w:rsidP="00FA6EA6">
      <w:pPr>
        <w:widowControl w:val="0"/>
        <w:numPr>
          <w:ilvl w:val="0"/>
          <w:numId w:val="133"/>
        </w:numPr>
        <w:tabs>
          <w:tab w:val="left" w:pos="1042"/>
        </w:tabs>
        <w:suppressAutoHyphens w:val="0"/>
        <w:spacing w:line="240" w:lineRule="auto"/>
        <w:ind w:firstLine="760"/>
        <w:rPr>
          <w:sz w:val="24"/>
          <w:szCs w:val="24"/>
        </w:rPr>
      </w:pPr>
      <w:r w:rsidRPr="00445941">
        <w:rPr>
          <w:sz w:val="24"/>
          <w:szCs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1F00E6" w:rsidRPr="00445941" w:rsidRDefault="001F00E6" w:rsidP="001F00E6">
      <w:pPr>
        <w:spacing w:line="240" w:lineRule="auto"/>
        <w:rPr>
          <w:b/>
          <w:sz w:val="24"/>
          <w:szCs w:val="24"/>
        </w:rPr>
      </w:pPr>
      <w:r w:rsidRPr="00445941">
        <w:rPr>
          <w:b/>
          <w:sz w:val="24"/>
          <w:szCs w:val="24"/>
        </w:rPr>
        <w:t xml:space="preserve">Предметные </w:t>
      </w:r>
    </w:p>
    <w:p w:rsidR="001F00E6" w:rsidRPr="00445941" w:rsidRDefault="001F00E6" w:rsidP="001F00E6">
      <w:pPr>
        <w:spacing w:line="240" w:lineRule="auto"/>
        <w:rPr>
          <w:rFonts w:eastAsia="Times New Roman"/>
          <w:b/>
          <w:sz w:val="24"/>
          <w:szCs w:val="24"/>
        </w:rPr>
      </w:pPr>
      <w:r w:rsidRPr="00445941">
        <w:rPr>
          <w:rFonts w:eastAsia="Times New Roman"/>
          <w:b/>
          <w:sz w:val="24"/>
          <w:szCs w:val="24"/>
        </w:rPr>
        <w:t>В результате изучения учебного предмета «Обществознание» на уровне среднего общего образования:</w:t>
      </w:r>
    </w:p>
    <w:p w:rsidR="001F00E6" w:rsidRPr="00445941" w:rsidRDefault="001F00E6" w:rsidP="001F00E6">
      <w:pPr>
        <w:spacing w:line="240" w:lineRule="auto"/>
        <w:rPr>
          <w:rFonts w:eastAsia="Times New Roman"/>
          <w:b/>
          <w:sz w:val="24"/>
          <w:szCs w:val="24"/>
        </w:rPr>
      </w:pPr>
      <w:r w:rsidRPr="00445941">
        <w:rPr>
          <w:rFonts w:eastAsia="Times New Roman"/>
          <w:b/>
          <w:sz w:val="24"/>
          <w:szCs w:val="24"/>
        </w:rPr>
        <w:t>Выпускник на базовом уровне научится:</w:t>
      </w:r>
    </w:p>
    <w:p w:rsidR="001F00E6" w:rsidRPr="00445941" w:rsidRDefault="001F00E6" w:rsidP="001F00E6">
      <w:pPr>
        <w:spacing w:line="240" w:lineRule="auto"/>
        <w:rPr>
          <w:sz w:val="24"/>
          <w:szCs w:val="24"/>
        </w:rPr>
      </w:pPr>
      <w:r w:rsidRPr="00445941">
        <w:rPr>
          <w:rFonts w:eastAsia="Times New Roman"/>
          <w:b/>
          <w:sz w:val="24"/>
          <w:szCs w:val="24"/>
          <w:highlight w:val="white"/>
        </w:rPr>
        <w:t>Человек. Человек в системе общественных отношений</w:t>
      </w:r>
    </w:p>
    <w:p w:rsidR="001F00E6" w:rsidRPr="00445941" w:rsidRDefault="001F00E6" w:rsidP="001F00E6">
      <w:pPr>
        <w:pStyle w:val="a0"/>
        <w:spacing w:line="240" w:lineRule="auto"/>
        <w:rPr>
          <w:sz w:val="24"/>
          <w:szCs w:val="24"/>
        </w:rPr>
      </w:pPr>
      <w:r w:rsidRPr="00445941">
        <w:rPr>
          <w:sz w:val="24"/>
          <w:szCs w:val="24"/>
        </w:rPr>
        <w:t>Выделять черты социальной сущности человека;</w:t>
      </w:r>
    </w:p>
    <w:p w:rsidR="001F00E6" w:rsidRPr="00445941" w:rsidRDefault="001F00E6" w:rsidP="001F00E6">
      <w:pPr>
        <w:pStyle w:val="a0"/>
        <w:spacing w:line="240" w:lineRule="auto"/>
        <w:rPr>
          <w:sz w:val="24"/>
          <w:szCs w:val="24"/>
        </w:rPr>
      </w:pPr>
      <w:r w:rsidRPr="00445941">
        <w:rPr>
          <w:sz w:val="24"/>
          <w:szCs w:val="24"/>
        </w:rPr>
        <w:t>определять роль духовных ценностей в обществе;</w:t>
      </w:r>
    </w:p>
    <w:p w:rsidR="001F00E6" w:rsidRPr="00445941" w:rsidRDefault="001F00E6" w:rsidP="001F00E6">
      <w:pPr>
        <w:pStyle w:val="a0"/>
        <w:spacing w:line="240" w:lineRule="auto"/>
        <w:rPr>
          <w:sz w:val="24"/>
          <w:szCs w:val="24"/>
        </w:rPr>
      </w:pPr>
      <w:r w:rsidRPr="00445941">
        <w:rPr>
          <w:sz w:val="24"/>
          <w:szCs w:val="24"/>
        </w:rPr>
        <w:t>распознавать формы культуры по их признакам, иллюстрировать их примерами;</w:t>
      </w:r>
    </w:p>
    <w:p w:rsidR="001F00E6" w:rsidRPr="00445941" w:rsidRDefault="001F00E6" w:rsidP="001F00E6">
      <w:pPr>
        <w:pStyle w:val="a0"/>
        <w:spacing w:line="240" w:lineRule="auto"/>
        <w:rPr>
          <w:sz w:val="24"/>
          <w:szCs w:val="24"/>
        </w:rPr>
      </w:pPr>
      <w:r w:rsidRPr="00445941">
        <w:rPr>
          <w:sz w:val="24"/>
          <w:szCs w:val="24"/>
        </w:rPr>
        <w:t>различать виды искусства;</w:t>
      </w:r>
    </w:p>
    <w:p w:rsidR="001F00E6" w:rsidRPr="00445941" w:rsidRDefault="001F00E6" w:rsidP="001F00E6">
      <w:pPr>
        <w:pStyle w:val="a0"/>
        <w:spacing w:line="240" w:lineRule="auto"/>
        <w:rPr>
          <w:sz w:val="24"/>
          <w:szCs w:val="24"/>
        </w:rPr>
      </w:pPr>
      <w:r w:rsidRPr="00445941">
        <w:rPr>
          <w:sz w:val="24"/>
          <w:szCs w:val="24"/>
        </w:rPr>
        <w:t>соотносить поступки и отношения с принятыми нормами морали;</w:t>
      </w:r>
    </w:p>
    <w:p w:rsidR="001F00E6" w:rsidRPr="00445941" w:rsidRDefault="001F00E6" w:rsidP="001F00E6">
      <w:pPr>
        <w:pStyle w:val="a0"/>
        <w:spacing w:line="240" w:lineRule="auto"/>
        <w:rPr>
          <w:sz w:val="24"/>
          <w:szCs w:val="24"/>
        </w:rPr>
      </w:pPr>
      <w:r w:rsidRPr="00445941">
        <w:rPr>
          <w:sz w:val="24"/>
          <w:szCs w:val="24"/>
        </w:rPr>
        <w:t>выявлять сущностные характеристики религии и ее роль в культурной жизни;</w:t>
      </w:r>
    </w:p>
    <w:p w:rsidR="001F00E6" w:rsidRPr="00445941" w:rsidRDefault="001F00E6" w:rsidP="001F00E6">
      <w:pPr>
        <w:pStyle w:val="a0"/>
        <w:spacing w:line="240" w:lineRule="auto"/>
        <w:rPr>
          <w:sz w:val="24"/>
          <w:szCs w:val="24"/>
        </w:rPr>
      </w:pPr>
      <w:r w:rsidRPr="00445941">
        <w:rPr>
          <w:sz w:val="24"/>
          <w:szCs w:val="24"/>
        </w:rPr>
        <w:t>выявлять роль агентов социализации на основных этапах социализации индивида;</w:t>
      </w:r>
    </w:p>
    <w:p w:rsidR="001F00E6" w:rsidRPr="00445941" w:rsidRDefault="001F00E6" w:rsidP="001F00E6">
      <w:pPr>
        <w:pStyle w:val="a0"/>
        <w:spacing w:line="240" w:lineRule="auto"/>
        <w:rPr>
          <w:sz w:val="24"/>
          <w:szCs w:val="24"/>
        </w:rPr>
      </w:pPr>
      <w:r w:rsidRPr="00445941">
        <w:rPr>
          <w:sz w:val="24"/>
          <w:szCs w:val="24"/>
        </w:rPr>
        <w:t>раскрывать связь между мышлением и деятельностью;</w:t>
      </w:r>
    </w:p>
    <w:p w:rsidR="001F00E6" w:rsidRPr="00445941" w:rsidRDefault="001F00E6" w:rsidP="001F00E6">
      <w:pPr>
        <w:pStyle w:val="a0"/>
        <w:spacing w:line="240" w:lineRule="auto"/>
        <w:rPr>
          <w:sz w:val="24"/>
          <w:szCs w:val="24"/>
        </w:rPr>
      </w:pPr>
      <w:r w:rsidRPr="00445941">
        <w:rPr>
          <w:sz w:val="24"/>
          <w:szCs w:val="24"/>
        </w:rPr>
        <w:t>различать виды деятельности, приводить примеры основных видов деятельности;</w:t>
      </w:r>
    </w:p>
    <w:p w:rsidR="001F00E6" w:rsidRPr="00445941" w:rsidRDefault="001F00E6" w:rsidP="001F00E6">
      <w:pPr>
        <w:pStyle w:val="a0"/>
        <w:spacing w:line="240" w:lineRule="auto"/>
        <w:rPr>
          <w:sz w:val="24"/>
          <w:szCs w:val="24"/>
        </w:rPr>
      </w:pPr>
      <w:r w:rsidRPr="00445941">
        <w:rPr>
          <w:sz w:val="24"/>
          <w:szCs w:val="24"/>
        </w:rPr>
        <w:t>выявлять и соотносить цели, средства и результаты деятельности;</w:t>
      </w:r>
    </w:p>
    <w:p w:rsidR="001F00E6" w:rsidRPr="00445941" w:rsidRDefault="001F00E6" w:rsidP="001F00E6">
      <w:pPr>
        <w:pStyle w:val="a0"/>
        <w:spacing w:line="240" w:lineRule="auto"/>
        <w:rPr>
          <w:sz w:val="24"/>
          <w:szCs w:val="24"/>
        </w:rPr>
      </w:pPr>
      <w:r w:rsidRPr="00445941">
        <w:rPr>
          <w:sz w:val="24"/>
          <w:szCs w:val="24"/>
        </w:rPr>
        <w:t xml:space="preserve">анализировать различные ситуации свободного выбора, выявлять его основания и последствия; </w:t>
      </w:r>
    </w:p>
    <w:p w:rsidR="001F00E6" w:rsidRPr="00445941" w:rsidRDefault="001F00E6" w:rsidP="001F00E6">
      <w:pPr>
        <w:pStyle w:val="a0"/>
        <w:spacing w:line="240" w:lineRule="auto"/>
        <w:rPr>
          <w:sz w:val="24"/>
          <w:szCs w:val="24"/>
        </w:rPr>
      </w:pPr>
      <w:r w:rsidRPr="00445941">
        <w:rPr>
          <w:sz w:val="24"/>
          <w:szCs w:val="24"/>
        </w:rPr>
        <w:t>различать формы чувственного и рационального познания, поясняя их примерами;</w:t>
      </w:r>
    </w:p>
    <w:p w:rsidR="001F00E6" w:rsidRPr="00445941" w:rsidRDefault="001F00E6" w:rsidP="001F00E6">
      <w:pPr>
        <w:pStyle w:val="a0"/>
        <w:spacing w:line="240" w:lineRule="auto"/>
        <w:rPr>
          <w:sz w:val="24"/>
          <w:szCs w:val="24"/>
        </w:rPr>
      </w:pPr>
      <w:r w:rsidRPr="00445941">
        <w:rPr>
          <w:sz w:val="24"/>
          <w:szCs w:val="24"/>
        </w:rPr>
        <w:t>выявлять особенности научного познания;</w:t>
      </w:r>
    </w:p>
    <w:p w:rsidR="001F00E6" w:rsidRPr="00445941" w:rsidRDefault="001F00E6" w:rsidP="001F00E6">
      <w:pPr>
        <w:pStyle w:val="a0"/>
        <w:spacing w:line="240" w:lineRule="auto"/>
        <w:rPr>
          <w:sz w:val="24"/>
          <w:szCs w:val="24"/>
        </w:rPr>
      </w:pPr>
      <w:r w:rsidRPr="00445941">
        <w:rPr>
          <w:sz w:val="24"/>
          <w:szCs w:val="24"/>
        </w:rPr>
        <w:t>различать абсолютную и относительную истины;</w:t>
      </w:r>
    </w:p>
    <w:p w:rsidR="001F00E6" w:rsidRPr="00445941" w:rsidRDefault="001F00E6" w:rsidP="001F00E6">
      <w:pPr>
        <w:pStyle w:val="a0"/>
        <w:spacing w:line="240" w:lineRule="auto"/>
        <w:rPr>
          <w:sz w:val="24"/>
          <w:szCs w:val="24"/>
        </w:rPr>
      </w:pPr>
      <w:r w:rsidRPr="00445941">
        <w:rPr>
          <w:sz w:val="24"/>
          <w:szCs w:val="24"/>
        </w:rPr>
        <w:t>иллюстрировать конкретными примерами роль мировоззрения в жизни человека;</w:t>
      </w:r>
    </w:p>
    <w:p w:rsidR="001F00E6" w:rsidRPr="00445941" w:rsidRDefault="001F00E6" w:rsidP="001F00E6">
      <w:pPr>
        <w:pStyle w:val="a0"/>
        <w:spacing w:line="240" w:lineRule="auto"/>
        <w:rPr>
          <w:sz w:val="24"/>
          <w:szCs w:val="24"/>
        </w:rPr>
      </w:pPr>
      <w:r w:rsidRPr="00445941">
        <w:rPr>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1F00E6" w:rsidRPr="00445941" w:rsidRDefault="001F00E6" w:rsidP="001F00E6">
      <w:pPr>
        <w:pStyle w:val="a0"/>
        <w:spacing w:line="240" w:lineRule="auto"/>
        <w:rPr>
          <w:sz w:val="24"/>
          <w:szCs w:val="24"/>
        </w:rPr>
      </w:pPr>
      <w:r w:rsidRPr="00445941">
        <w:rPr>
          <w:sz w:val="24"/>
          <w:szCs w:val="24"/>
        </w:rPr>
        <w:lastRenderedPageBreak/>
        <w:t>выражать и аргументировать собственное отношение к роли образования и самообразования в жизни человека.</w:t>
      </w:r>
    </w:p>
    <w:p w:rsidR="001F00E6" w:rsidRPr="00445941" w:rsidRDefault="001F00E6" w:rsidP="001F00E6">
      <w:pPr>
        <w:spacing w:line="240" w:lineRule="auto"/>
        <w:rPr>
          <w:rFonts w:eastAsia="Times New Roman"/>
          <w:b/>
          <w:sz w:val="24"/>
          <w:szCs w:val="24"/>
        </w:rPr>
      </w:pPr>
      <w:r w:rsidRPr="00445941">
        <w:rPr>
          <w:rFonts w:eastAsia="Times New Roman"/>
          <w:b/>
          <w:sz w:val="24"/>
          <w:szCs w:val="24"/>
        </w:rPr>
        <w:t>Общество как сложная динамическая система</w:t>
      </w:r>
    </w:p>
    <w:p w:rsidR="001F00E6" w:rsidRPr="00445941" w:rsidRDefault="001F00E6" w:rsidP="001F00E6">
      <w:pPr>
        <w:pStyle w:val="a0"/>
        <w:spacing w:line="240" w:lineRule="auto"/>
        <w:rPr>
          <w:sz w:val="24"/>
          <w:szCs w:val="24"/>
        </w:rPr>
      </w:pPr>
      <w:r w:rsidRPr="00445941">
        <w:rPr>
          <w:sz w:val="24"/>
          <w:szCs w:val="24"/>
        </w:rPr>
        <w:t>Характеризовать общество как целостную развивающуюся (динамическую) систему в единстве и взаимодействии его основных сфер и институтов;</w:t>
      </w:r>
    </w:p>
    <w:p w:rsidR="001F00E6" w:rsidRPr="00445941" w:rsidRDefault="001F00E6" w:rsidP="001F00E6">
      <w:pPr>
        <w:pStyle w:val="a0"/>
        <w:spacing w:line="240" w:lineRule="auto"/>
        <w:rPr>
          <w:sz w:val="24"/>
          <w:szCs w:val="24"/>
        </w:rPr>
      </w:pPr>
      <w:r w:rsidRPr="00445941">
        <w:rPr>
          <w:sz w:val="24"/>
          <w:szCs w:val="24"/>
        </w:rPr>
        <w:t>выявлять, анализировать, систематизировать и оценивать информацию, иллюстрирующую многообразие и противоречивость социального развития;</w:t>
      </w:r>
    </w:p>
    <w:p w:rsidR="001F00E6" w:rsidRPr="00445941" w:rsidRDefault="001F00E6" w:rsidP="001F00E6">
      <w:pPr>
        <w:pStyle w:val="a0"/>
        <w:spacing w:line="240" w:lineRule="auto"/>
        <w:rPr>
          <w:sz w:val="24"/>
          <w:szCs w:val="24"/>
        </w:rPr>
      </w:pPr>
      <w:r w:rsidRPr="00445941">
        <w:rPr>
          <w:sz w:val="24"/>
          <w:szCs w:val="24"/>
        </w:rPr>
        <w:t>приводить примеры прогрессивных и регрессивных общественных изменений, аргументировать свои суждения, выводы;</w:t>
      </w:r>
    </w:p>
    <w:p w:rsidR="001F00E6" w:rsidRPr="00445941" w:rsidRDefault="001F00E6" w:rsidP="001F00E6">
      <w:pPr>
        <w:pStyle w:val="a0"/>
        <w:spacing w:line="240" w:lineRule="auto"/>
        <w:rPr>
          <w:sz w:val="24"/>
          <w:szCs w:val="24"/>
        </w:rPr>
      </w:pPr>
      <w:r w:rsidRPr="00445941">
        <w:rPr>
          <w:sz w:val="24"/>
          <w:szCs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1F00E6" w:rsidRPr="00445941" w:rsidRDefault="001F00E6" w:rsidP="001F00E6">
      <w:pPr>
        <w:spacing w:line="240" w:lineRule="auto"/>
        <w:rPr>
          <w:sz w:val="24"/>
          <w:szCs w:val="24"/>
        </w:rPr>
      </w:pPr>
      <w:r w:rsidRPr="00445941">
        <w:rPr>
          <w:rFonts w:eastAsia="Times New Roman"/>
          <w:b/>
          <w:sz w:val="24"/>
          <w:szCs w:val="24"/>
        </w:rPr>
        <w:t>Экономика</w:t>
      </w:r>
    </w:p>
    <w:p w:rsidR="001F00E6" w:rsidRPr="00445941" w:rsidRDefault="001F00E6" w:rsidP="001F00E6">
      <w:pPr>
        <w:pStyle w:val="a0"/>
        <w:spacing w:line="240" w:lineRule="auto"/>
        <w:rPr>
          <w:sz w:val="24"/>
          <w:szCs w:val="24"/>
        </w:rPr>
      </w:pPr>
      <w:r w:rsidRPr="00445941">
        <w:rPr>
          <w:sz w:val="24"/>
          <w:szCs w:val="24"/>
        </w:rPr>
        <w:t>Раскрывать взаимосвязь экономики с другими сферами жизни общества;</w:t>
      </w:r>
    </w:p>
    <w:p w:rsidR="001F00E6" w:rsidRPr="00445941" w:rsidRDefault="001F00E6" w:rsidP="001F00E6">
      <w:pPr>
        <w:pStyle w:val="a0"/>
        <w:spacing w:line="240" w:lineRule="auto"/>
        <w:rPr>
          <w:sz w:val="24"/>
          <w:szCs w:val="24"/>
        </w:rPr>
      </w:pPr>
      <w:r w:rsidRPr="00445941">
        <w:rPr>
          <w:sz w:val="24"/>
          <w:szCs w:val="24"/>
        </w:rPr>
        <w:t>конкретизировать примерами основные факторы производства и факторные доходы;</w:t>
      </w:r>
    </w:p>
    <w:p w:rsidR="001F00E6" w:rsidRPr="00445941" w:rsidRDefault="001F00E6" w:rsidP="001F00E6">
      <w:pPr>
        <w:pStyle w:val="a0"/>
        <w:spacing w:line="240" w:lineRule="auto"/>
        <w:rPr>
          <w:sz w:val="24"/>
          <w:szCs w:val="24"/>
        </w:rPr>
      </w:pPr>
      <w:r w:rsidRPr="00445941">
        <w:rPr>
          <w:sz w:val="24"/>
          <w:szCs w:val="24"/>
        </w:rPr>
        <w:t>объяснять механизм свободного ценообразования, приводить примеры действия законов спроса и предложения;</w:t>
      </w:r>
    </w:p>
    <w:p w:rsidR="001F00E6" w:rsidRPr="00445941" w:rsidRDefault="001F00E6" w:rsidP="001F00E6">
      <w:pPr>
        <w:pStyle w:val="a0"/>
        <w:spacing w:line="240" w:lineRule="auto"/>
        <w:rPr>
          <w:sz w:val="24"/>
          <w:szCs w:val="24"/>
        </w:rPr>
      </w:pPr>
      <w:r w:rsidRPr="00445941">
        <w:rPr>
          <w:sz w:val="24"/>
          <w:szCs w:val="24"/>
        </w:rPr>
        <w:t>оценивать влияние конкуренции и монополии на экономическую жизнь, поведение основных участников экономики;</w:t>
      </w:r>
    </w:p>
    <w:p w:rsidR="001F00E6" w:rsidRPr="00445941" w:rsidRDefault="001F00E6" w:rsidP="001F00E6">
      <w:pPr>
        <w:pStyle w:val="a0"/>
        <w:spacing w:line="240" w:lineRule="auto"/>
        <w:rPr>
          <w:sz w:val="24"/>
          <w:szCs w:val="24"/>
        </w:rPr>
      </w:pPr>
      <w:r w:rsidRPr="00445941">
        <w:rPr>
          <w:sz w:val="24"/>
          <w:szCs w:val="24"/>
        </w:rPr>
        <w:t>различать формы бизнеса;</w:t>
      </w:r>
    </w:p>
    <w:p w:rsidR="001F00E6" w:rsidRPr="00445941" w:rsidRDefault="001F00E6" w:rsidP="001F00E6">
      <w:pPr>
        <w:pStyle w:val="a0"/>
        <w:spacing w:line="240" w:lineRule="auto"/>
        <w:rPr>
          <w:sz w:val="24"/>
          <w:szCs w:val="24"/>
        </w:rPr>
      </w:pPr>
      <w:r w:rsidRPr="00445941">
        <w:rPr>
          <w:sz w:val="24"/>
          <w:szCs w:val="24"/>
        </w:rPr>
        <w:t>извлекать социальную информацию из источников различного типа о тенденциях развития современной рыночной экономики;</w:t>
      </w:r>
    </w:p>
    <w:p w:rsidR="001F00E6" w:rsidRPr="00445941" w:rsidRDefault="001F00E6" w:rsidP="001F00E6">
      <w:pPr>
        <w:pStyle w:val="a0"/>
        <w:spacing w:line="240" w:lineRule="auto"/>
        <w:rPr>
          <w:i/>
          <w:sz w:val="24"/>
          <w:szCs w:val="24"/>
        </w:rPr>
      </w:pPr>
      <w:r w:rsidRPr="00445941">
        <w:rPr>
          <w:sz w:val="24"/>
          <w:szCs w:val="24"/>
        </w:rPr>
        <w:t>различать экономические и бухгалтерские издержки;</w:t>
      </w:r>
    </w:p>
    <w:p w:rsidR="001F00E6" w:rsidRPr="00445941" w:rsidRDefault="001F00E6" w:rsidP="001F00E6">
      <w:pPr>
        <w:pStyle w:val="a0"/>
        <w:spacing w:line="240" w:lineRule="auto"/>
        <w:rPr>
          <w:sz w:val="24"/>
          <w:szCs w:val="24"/>
        </w:rPr>
      </w:pPr>
      <w:r w:rsidRPr="00445941">
        <w:rPr>
          <w:sz w:val="24"/>
          <w:szCs w:val="24"/>
        </w:rPr>
        <w:t>приводить примеры постоянных и переменных издержек производства;</w:t>
      </w:r>
    </w:p>
    <w:p w:rsidR="001F00E6" w:rsidRPr="00445941" w:rsidRDefault="001F00E6" w:rsidP="001F00E6">
      <w:pPr>
        <w:pStyle w:val="a0"/>
        <w:spacing w:line="240" w:lineRule="auto"/>
        <w:rPr>
          <w:sz w:val="24"/>
          <w:szCs w:val="24"/>
        </w:rPr>
      </w:pPr>
      <w:r w:rsidRPr="00445941">
        <w:rPr>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1F00E6" w:rsidRPr="00445941" w:rsidRDefault="001F00E6" w:rsidP="001F00E6">
      <w:pPr>
        <w:pStyle w:val="a0"/>
        <w:spacing w:line="240" w:lineRule="auto"/>
        <w:rPr>
          <w:sz w:val="24"/>
          <w:szCs w:val="24"/>
        </w:rPr>
      </w:pPr>
      <w:r w:rsidRPr="00445941">
        <w:rPr>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1F00E6" w:rsidRPr="00445941" w:rsidRDefault="001F00E6" w:rsidP="001F00E6">
      <w:pPr>
        <w:pStyle w:val="a0"/>
        <w:spacing w:line="240" w:lineRule="auto"/>
        <w:rPr>
          <w:sz w:val="24"/>
          <w:szCs w:val="24"/>
        </w:rPr>
      </w:pPr>
      <w:r w:rsidRPr="00445941">
        <w:rPr>
          <w:sz w:val="24"/>
          <w:szCs w:val="24"/>
        </w:rPr>
        <w:t>выделять объекты спроса и предложения на рынке труда, описывать механизм их взаимодействия;</w:t>
      </w:r>
    </w:p>
    <w:p w:rsidR="001F00E6" w:rsidRPr="00445941" w:rsidRDefault="001F00E6" w:rsidP="001F00E6">
      <w:pPr>
        <w:pStyle w:val="a0"/>
        <w:spacing w:line="240" w:lineRule="auto"/>
        <w:rPr>
          <w:sz w:val="24"/>
          <w:szCs w:val="24"/>
        </w:rPr>
      </w:pPr>
      <w:r w:rsidRPr="00445941">
        <w:rPr>
          <w:sz w:val="24"/>
          <w:szCs w:val="24"/>
        </w:rPr>
        <w:t>определять причины безработицы, различать ее виды;</w:t>
      </w:r>
    </w:p>
    <w:p w:rsidR="001F00E6" w:rsidRPr="00445941" w:rsidRDefault="001F00E6" w:rsidP="001F00E6">
      <w:pPr>
        <w:pStyle w:val="a0"/>
        <w:spacing w:line="240" w:lineRule="auto"/>
        <w:rPr>
          <w:sz w:val="24"/>
          <w:szCs w:val="24"/>
        </w:rPr>
      </w:pPr>
      <w:r w:rsidRPr="00445941">
        <w:rPr>
          <w:sz w:val="24"/>
          <w:szCs w:val="24"/>
        </w:rPr>
        <w:t xml:space="preserve">высказывать обоснованные суждения о направлениях государственной политики в области занятости; </w:t>
      </w:r>
    </w:p>
    <w:p w:rsidR="001F00E6" w:rsidRPr="00445941" w:rsidRDefault="001F00E6" w:rsidP="001F00E6">
      <w:pPr>
        <w:pStyle w:val="a0"/>
        <w:spacing w:line="240" w:lineRule="auto"/>
        <w:rPr>
          <w:sz w:val="24"/>
          <w:szCs w:val="24"/>
        </w:rPr>
      </w:pPr>
      <w:r w:rsidRPr="00445941">
        <w:rPr>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1F00E6" w:rsidRPr="00445941" w:rsidRDefault="001F00E6" w:rsidP="001F00E6">
      <w:pPr>
        <w:pStyle w:val="a0"/>
        <w:spacing w:line="240" w:lineRule="auto"/>
        <w:rPr>
          <w:sz w:val="24"/>
          <w:szCs w:val="24"/>
        </w:rPr>
      </w:pPr>
      <w:r w:rsidRPr="00445941">
        <w:rPr>
          <w:sz w:val="24"/>
          <w:szCs w:val="24"/>
        </w:rPr>
        <w:t>анализировать практические ситуации, связанные с реализацией гражданами своих экономических интересов;</w:t>
      </w:r>
    </w:p>
    <w:p w:rsidR="001F00E6" w:rsidRPr="00445941" w:rsidRDefault="001F00E6" w:rsidP="001F00E6">
      <w:pPr>
        <w:pStyle w:val="a0"/>
        <w:spacing w:line="240" w:lineRule="auto"/>
        <w:rPr>
          <w:sz w:val="24"/>
          <w:szCs w:val="24"/>
        </w:rPr>
      </w:pPr>
      <w:r w:rsidRPr="00445941">
        <w:rPr>
          <w:sz w:val="24"/>
          <w:szCs w:val="24"/>
        </w:rPr>
        <w:t>приводить примеры участия государства в регулировании рыночной экономики;</w:t>
      </w:r>
    </w:p>
    <w:p w:rsidR="001F00E6" w:rsidRPr="00445941" w:rsidRDefault="001F00E6" w:rsidP="001F00E6">
      <w:pPr>
        <w:pStyle w:val="a0"/>
        <w:spacing w:line="240" w:lineRule="auto"/>
        <w:rPr>
          <w:sz w:val="24"/>
          <w:szCs w:val="24"/>
        </w:rPr>
      </w:pPr>
      <w:r w:rsidRPr="00445941">
        <w:rPr>
          <w:sz w:val="24"/>
          <w:szCs w:val="24"/>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1F00E6" w:rsidRPr="00445941" w:rsidRDefault="001F00E6" w:rsidP="001F00E6">
      <w:pPr>
        <w:pStyle w:val="a0"/>
        <w:spacing w:line="240" w:lineRule="auto"/>
        <w:rPr>
          <w:sz w:val="24"/>
          <w:szCs w:val="24"/>
        </w:rPr>
      </w:pPr>
      <w:r w:rsidRPr="00445941">
        <w:rPr>
          <w:sz w:val="24"/>
          <w:szCs w:val="24"/>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1F00E6" w:rsidRPr="00445941" w:rsidRDefault="001F00E6" w:rsidP="001F00E6">
      <w:pPr>
        <w:pStyle w:val="a0"/>
        <w:spacing w:line="240" w:lineRule="auto"/>
        <w:rPr>
          <w:sz w:val="24"/>
          <w:szCs w:val="24"/>
        </w:rPr>
      </w:pPr>
      <w:r w:rsidRPr="00445941">
        <w:rPr>
          <w:sz w:val="24"/>
          <w:szCs w:val="24"/>
        </w:rPr>
        <w:t>различать и сравнивать пути достижения экономического роста.</w:t>
      </w:r>
    </w:p>
    <w:p w:rsidR="001F00E6" w:rsidRPr="00445941" w:rsidRDefault="001F00E6" w:rsidP="001F00E6">
      <w:pPr>
        <w:spacing w:line="240" w:lineRule="auto"/>
        <w:rPr>
          <w:rFonts w:eastAsia="Times New Roman"/>
          <w:b/>
          <w:sz w:val="24"/>
          <w:szCs w:val="24"/>
        </w:rPr>
      </w:pPr>
      <w:r w:rsidRPr="00445941">
        <w:rPr>
          <w:rFonts w:eastAsia="Times New Roman"/>
          <w:b/>
          <w:sz w:val="24"/>
          <w:szCs w:val="24"/>
        </w:rPr>
        <w:t>Социальные отношения</w:t>
      </w:r>
    </w:p>
    <w:p w:rsidR="001F00E6" w:rsidRPr="00445941" w:rsidRDefault="001F00E6" w:rsidP="001F00E6">
      <w:pPr>
        <w:pStyle w:val="a0"/>
        <w:spacing w:line="240" w:lineRule="auto"/>
        <w:rPr>
          <w:sz w:val="24"/>
          <w:szCs w:val="24"/>
        </w:rPr>
      </w:pPr>
      <w:r w:rsidRPr="00445941">
        <w:rPr>
          <w:sz w:val="24"/>
          <w:szCs w:val="24"/>
        </w:rPr>
        <w:t>Выделять критерии социальной стратификации;</w:t>
      </w:r>
    </w:p>
    <w:p w:rsidR="001F00E6" w:rsidRPr="00445941" w:rsidRDefault="001F00E6" w:rsidP="001F00E6">
      <w:pPr>
        <w:pStyle w:val="a0"/>
        <w:spacing w:line="240" w:lineRule="auto"/>
        <w:rPr>
          <w:sz w:val="24"/>
          <w:szCs w:val="24"/>
        </w:rPr>
      </w:pPr>
      <w:r w:rsidRPr="00445941">
        <w:rPr>
          <w:sz w:val="24"/>
          <w:szCs w:val="24"/>
        </w:rPr>
        <w:t>анализировать социальную информацию из адаптированных источников о структуре общества и направлениях ее изменения;</w:t>
      </w:r>
    </w:p>
    <w:p w:rsidR="001F00E6" w:rsidRPr="00445941" w:rsidRDefault="001F00E6" w:rsidP="001F00E6">
      <w:pPr>
        <w:pStyle w:val="a0"/>
        <w:spacing w:line="240" w:lineRule="auto"/>
        <w:rPr>
          <w:sz w:val="24"/>
          <w:szCs w:val="24"/>
        </w:rPr>
      </w:pPr>
      <w:r w:rsidRPr="00445941">
        <w:rPr>
          <w:sz w:val="24"/>
          <w:szCs w:val="24"/>
        </w:rPr>
        <w:t>выделять особенности молодежи как социально-демографической группы, раскрывать на примерах социальные роли юношества;</w:t>
      </w:r>
    </w:p>
    <w:p w:rsidR="001F00E6" w:rsidRPr="00445941" w:rsidRDefault="001F00E6" w:rsidP="001F00E6">
      <w:pPr>
        <w:pStyle w:val="a0"/>
        <w:spacing w:line="240" w:lineRule="auto"/>
        <w:rPr>
          <w:sz w:val="24"/>
          <w:szCs w:val="24"/>
        </w:rPr>
      </w:pPr>
      <w:r w:rsidRPr="00445941">
        <w:rPr>
          <w:sz w:val="24"/>
          <w:szCs w:val="24"/>
        </w:rPr>
        <w:t>высказывать обоснованное суждение о факторах, обеспечивающих успешность самореализации молодежи в условиях современного рынка труда;</w:t>
      </w:r>
    </w:p>
    <w:p w:rsidR="001F00E6" w:rsidRPr="00445941" w:rsidRDefault="001F00E6" w:rsidP="001F00E6">
      <w:pPr>
        <w:pStyle w:val="a0"/>
        <w:spacing w:line="240" w:lineRule="auto"/>
        <w:rPr>
          <w:sz w:val="24"/>
          <w:szCs w:val="24"/>
        </w:rPr>
      </w:pPr>
      <w:r w:rsidRPr="00445941">
        <w:rPr>
          <w:sz w:val="24"/>
          <w:szCs w:val="24"/>
        </w:rPr>
        <w:lastRenderedPageBreak/>
        <w:t>выявлять причины социальных конфликтов, моделировать ситуации разрешения конфликтов;</w:t>
      </w:r>
    </w:p>
    <w:p w:rsidR="001F00E6" w:rsidRPr="00445941" w:rsidRDefault="001F00E6" w:rsidP="001F00E6">
      <w:pPr>
        <w:pStyle w:val="a0"/>
        <w:spacing w:line="240" w:lineRule="auto"/>
        <w:rPr>
          <w:sz w:val="24"/>
          <w:szCs w:val="24"/>
        </w:rPr>
      </w:pPr>
      <w:r w:rsidRPr="00445941">
        <w:rPr>
          <w:sz w:val="24"/>
          <w:szCs w:val="24"/>
        </w:rPr>
        <w:t>конкретизировать примерами виды социальных норм;</w:t>
      </w:r>
    </w:p>
    <w:p w:rsidR="001F00E6" w:rsidRPr="00445941" w:rsidRDefault="001F00E6" w:rsidP="001F00E6">
      <w:pPr>
        <w:pStyle w:val="a0"/>
        <w:spacing w:line="240" w:lineRule="auto"/>
        <w:rPr>
          <w:sz w:val="24"/>
          <w:szCs w:val="24"/>
        </w:rPr>
      </w:pPr>
      <w:r w:rsidRPr="00445941">
        <w:rPr>
          <w:sz w:val="24"/>
          <w:szCs w:val="24"/>
        </w:rPr>
        <w:t>характеризовать виды социального контроля и их социальную роль, различать санкции социального контроля;</w:t>
      </w:r>
    </w:p>
    <w:p w:rsidR="001F00E6" w:rsidRPr="00445941" w:rsidRDefault="001F00E6" w:rsidP="001F00E6">
      <w:pPr>
        <w:pStyle w:val="a0"/>
        <w:spacing w:line="240" w:lineRule="auto"/>
        <w:rPr>
          <w:sz w:val="24"/>
          <w:szCs w:val="24"/>
        </w:rPr>
      </w:pPr>
      <w:r w:rsidRPr="00445941">
        <w:rPr>
          <w:sz w:val="24"/>
          <w:szCs w:val="24"/>
        </w:rPr>
        <w:t>различать позитивные и негативные девиации, раскрывать на примерах последствия отклоняющегося поведения для человека и общества;</w:t>
      </w:r>
    </w:p>
    <w:p w:rsidR="001F00E6" w:rsidRPr="00445941" w:rsidRDefault="001F00E6" w:rsidP="001F00E6">
      <w:pPr>
        <w:pStyle w:val="a0"/>
        <w:spacing w:line="240" w:lineRule="auto"/>
        <w:rPr>
          <w:sz w:val="24"/>
          <w:szCs w:val="24"/>
        </w:rPr>
      </w:pPr>
      <w:r w:rsidRPr="00445941">
        <w:rPr>
          <w:sz w:val="24"/>
          <w:szCs w:val="24"/>
        </w:rPr>
        <w:t>определять и оценивать возможную модель собственного поведения в конкретной ситуации с точки зрения социальных норм;</w:t>
      </w:r>
    </w:p>
    <w:p w:rsidR="001F00E6" w:rsidRPr="00445941" w:rsidRDefault="001F00E6" w:rsidP="001F00E6">
      <w:pPr>
        <w:pStyle w:val="a0"/>
        <w:spacing w:line="240" w:lineRule="auto"/>
        <w:rPr>
          <w:bCs/>
          <w:sz w:val="24"/>
          <w:szCs w:val="24"/>
        </w:rPr>
      </w:pPr>
      <w:r w:rsidRPr="00445941">
        <w:rPr>
          <w:sz w:val="24"/>
          <w:szCs w:val="24"/>
        </w:rPr>
        <w:t>различать виды социальной мобильности, конкретизировать примерами;</w:t>
      </w:r>
    </w:p>
    <w:p w:rsidR="001F00E6" w:rsidRPr="00445941" w:rsidRDefault="001F00E6" w:rsidP="001F00E6">
      <w:pPr>
        <w:pStyle w:val="a0"/>
        <w:spacing w:line="240" w:lineRule="auto"/>
        <w:rPr>
          <w:sz w:val="24"/>
          <w:szCs w:val="24"/>
        </w:rPr>
      </w:pPr>
      <w:r w:rsidRPr="00445941">
        <w:rPr>
          <w:sz w:val="24"/>
          <w:szCs w:val="24"/>
        </w:rPr>
        <w:t>выделять причины и последствия этносоциальных конфликтов, приводить примеры способов их разрешения;</w:t>
      </w:r>
    </w:p>
    <w:p w:rsidR="001F00E6" w:rsidRPr="00445941" w:rsidRDefault="001F00E6" w:rsidP="001F00E6">
      <w:pPr>
        <w:pStyle w:val="a0"/>
        <w:spacing w:line="240" w:lineRule="auto"/>
        <w:rPr>
          <w:sz w:val="24"/>
          <w:szCs w:val="24"/>
        </w:rPr>
      </w:pPr>
      <w:r w:rsidRPr="00445941">
        <w:rPr>
          <w:sz w:val="24"/>
          <w:szCs w:val="24"/>
        </w:rPr>
        <w:t>характеризовать основные принципы национальной политики России на современном этапе;</w:t>
      </w:r>
    </w:p>
    <w:p w:rsidR="001F00E6" w:rsidRPr="00445941" w:rsidRDefault="001F00E6" w:rsidP="001F00E6">
      <w:pPr>
        <w:pStyle w:val="a0"/>
        <w:spacing w:line="240" w:lineRule="auto"/>
        <w:rPr>
          <w:sz w:val="24"/>
          <w:szCs w:val="24"/>
        </w:rPr>
      </w:pPr>
      <w:r w:rsidRPr="00445941">
        <w:rPr>
          <w:sz w:val="24"/>
          <w:szCs w:val="24"/>
        </w:rPr>
        <w:t xml:space="preserve">характеризовать социальные институты семьи и брака; раскрывать факторы, влияющие на формирование института современной семьи; </w:t>
      </w:r>
    </w:p>
    <w:p w:rsidR="001F00E6" w:rsidRPr="00445941" w:rsidRDefault="001F00E6" w:rsidP="001F00E6">
      <w:pPr>
        <w:pStyle w:val="a0"/>
        <w:spacing w:line="240" w:lineRule="auto"/>
        <w:rPr>
          <w:sz w:val="24"/>
          <w:szCs w:val="24"/>
        </w:rPr>
      </w:pPr>
      <w:r w:rsidRPr="00445941">
        <w:rPr>
          <w:sz w:val="24"/>
          <w:szCs w:val="24"/>
        </w:rPr>
        <w:t>характеризовать семью как социальный институт, раскрывать роль семьи в современном обществе;</w:t>
      </w:r>
    </w:p>
    <w:p w:rsidR="001F00E6" w:rsidRPr="00445941" w:rsidRDefault="001F00E6" w:rsidP="001F00E6">
      <w:pPr>
        <w:pStyle w:val="a0"/>
        <w:spacing w:line="240" w:lineRule="auto"/>
        <w:rPr>
          <w:sz w:val="24"/>
          <w:szCs w:val="24"/>
        </w:rPr>
      </w:pPr>
      <w:r w:rsidRPr="00445941">
        <w:rPr>
          <w:sz w:val="24"/>
          <w:szCs w:val="24"/>
        </w:rPr>
        <w:t>высказывать обоснованные суждения о факторах, влияющих на демографическую ситуацию в стране;</w:t>
      </w:r>
    </w:p>
    <w:p w:rsidR="001F00E6" w:rsidRPr="00445941" w:rsidRDefault="001F00E6" w:rsidP="001F00E6">
      <w:pPr>
        <w:pStyle w:val="a0"/>
        <w:spacing w:line="240" w:lineRule="auto"/>
        <w:rPr>
          <w:sz w:val="24"/>
          <w:szCs w:val="24"/>
        </w:rPr>
      </w:pPr>
      <w:r w:rsidRPr="00445941">
        <w:rPr>
          <w:sz w:val="24"/>
          <w:szCs w:val="24"/>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1F00E6" w:rsidRPr="00445941" w:rsidRDefault="001F00E6" w:rsidP="001F00E6">
      <w:pPr>
        <w:pStyle w:val="a0"/>
        <w:spacing w:line="240" w:lineRule="auto"/>
        <w:rPr>
          <w:sz w:val="24"/>
          <w:szCs w:val="24"/>
        </w:rPr>
      </w:pPr>
      <w:r w:rsidRPr="00445941">
        <w:rPr>
          <w:sz w:val="24"/>
          <w:szCs w:val="24"/>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1F00E6" w:rsidRPr="00445941" w:rsidRDefault="001F00E6" w:rsidP="001F00E6">
      <w:pPr>
        <w:pStyle w:val="a0"/>
        <w:spacing w:line="240" w:lineRule="auto"/>
        <w:rPr>
          <w:sz w:val="24"/>
          <w:szCs w:val="24"/>
        </w:rPr>
      </w:pPr>
      <w:r w:rsidRPr="00445941">
        <w:rPr>
          <w:sz w:val="24"/>
          <w:szCs w:val="24"/>
        </w:rPr>
        <w:t>оценивать собственные отношения и взаимодействие с другими людьми с позиций толерантности.</w:t>
      </w:r>
    </w:p>
    <w:p w:rsidR="001F00E6" w:rsidRPr="00445941" w:rsidRDefault="001F00E6" w:rsidP="001F00E6">
      <w:pPr>
        <w:spacing w:line="240" w:lineRule="auto"/>
        <w:rPr>
          <w:rFonts w:eastAsia="Times New Roman"/>
          <w:b/>
          <w:sz w:val="24"/>
          <w:szCs w:val="24"/>
        </w:rPr>
      </w:pPr>
      <w:r w:rsidRPr="00445941">
        <w:rPr>
          <w:rFonts w:eastAsia="Times New Roman"/>
          <w:b/>
          <w:sz w:val="24"/>
          <w:szCs w:val="24"/>
        </w:rPr>
        <w:t>Политика</w:t>
      </w:r>
    </w:p>
    <w:p w:rsidR="001F00E6" w:rsidRPr="00445941" w:rsidRDefault="001F00E6" w:rsidP="001F00E6">
      <w:pPr>
        <w:pStyle w:val="a0"/>
        <w:spacing w:line="240" w:lineRule="auto"/>
        <w:rPr>
          <w:sz w:val="24"/>
          <w:szCs w:val="24"/>
        </w:rPr>
      </w:pPr>
      <w:r w:rsidRPr="00445941">
        <w:rPr>
          <w:sz w:val="24"/>
          <w:szCs w:val="24"/>
        </w:rPr>
        <w:t>Выделять субъектов политической деятельности и объекты политического воздействия;</w:t>
      </w:r>
    </w:p>
    <w:p w:rsidR="001F00E6" w:rsidRPr="00445941" w:rsidRDefault="001F00E6" w:rsidP="001F00E6">
      <w:pPr>
        <w:pStyle w:val="a0"/>
        <w:spacing w:line="240" w:lineRule="auto"/>
        <w:rPr>
          <w:sz w:val="24"/>
          <w:szCs w:val="24"/>
        </w:rPr>
      </w:pPr>
      <w:r w:rsidRPr="00445941">
        <w:rPr>
          <w:sz w:val="24"/>
          <w:szCs w:val="24"/>
        </w:rPr>
        <w:t>различать политическую власть и другие виды власти;</w:t>
      </w:r>
    </w:p>
    <w:p w:rsidR="001F00E6" w:rsidRPr="00445941" w:rsidRDefault="001F00E6" w:rsidP="001F00E6">
      <w:pPr>
        <w:pStyle w:val="a0"/>
        <w:spacing w:line="240" w:lineRule="auto"/>
        <w:rPr>
          <w:sz w:val="24"/>
          <w:szCs w:val="24"/>
        </w:rPr>
      </w:pPr>
      <w:r w:rsidRPr="00445941">
        <w:rPr>
          <w:sz w:val="24"/>
          <w:szCs w:val="24"/>
        </w:rPr>
        <w:t>устанавливать связи между социальными интересами, целями и методами политической деятельности;</w:t>
      </w:r>
    </w:p>
    <w:p w:rsidR="001F00E6" w:rsidRPr="00445941" w:rsidRDefault="001F00E6" w:rsidP="001F00E6">
      <w:pPr>
        <w:pStyle w:val="a0"/>
        <w:spacing w:line="240" w:lineRule="auto"/>
        <w:rPr>
          <w:sz w:val="24"/>
          <w:szCs w:val="24"/>
        </w:rPr>
      </w:pPr>
      <w:r w:rsidRPr="00445941">
        <w:rPr>
          <w:sz w:val="24"/>
          <w:szCs w:val="24"/>
        </w:rPr>
        <w:t>высказывать аргументированные суждения о соотношении средств и целей в политике;</w:t>
      </w:r>
    </w:p>
    <w:p w:rsidR="001F00E6" w:rsidRPr="00445941" w:rsidRDefault="001F00E6" w:rsidP="001F00E6">
      <w:pPr>
        <w:pStyle w:val="a0"/>
        <w:spacing w:line="240" w:lineRule="auto"/>
        <w:rPr>
          <w:sz w:val="24"/>
          <w:szCs w:val="24"/>
        </w:rPr>
      </w:pPr>
      <w:r w:rsidRPr="00445941">
        <w:rPr>
          <w:sz w:val="24"/>
          <w:szCs w:val="24"/>
        </w:rPr>
        <w:t>раскрывать роль и функции политической системы;</w:t>
      </w:r>
    </w:p>
    <w:p w:rsidR="001F00E6" w:rsidRPr="00445941" w:rsidRDefault="001F00E6" w:rsidP="001F00E6">
      <w:pPr>
        <w:pStyle w:val="a0"/>
        <w:spacing w:line="240" w:lineRule="auto"/>
        <w:rPr>
          <w:sz w:val="24"/>
          <w:szCs w:val="24"/>
        </w:rPr>
      </w:pPr>
      <w:r w:rsidRPr="00445941">
        <w:rPr>
          <w:sz w:val="24"/>
          <w:szCs w:val="24"/>
        </w:rPr>
        <w:t>характеризовать государство как центральный институт политической системы;</w:t>
      </w:r>
    </w:p>
    <w:p w:rsidR="001F00E6" w:rsidRPr="00445941" w:rsidRDefault="001F00E6" w:rsidP="001F00E6">
      <w:pPr>
        <w:pStyle w:val="a0"/>
        <w:spacing w:line="240" w:lineRule="auto"/>
        <w:rPr>
          <w:sz w:val="24"/>
          <w:szCs w:val="24"/>
        </w:rPr>
      </w:pPr>
      <w:r w:rsidRPr="00445941">
        <w:rPr>
          <w:sz w:val="24"/>
          <w:szCs w:val="24"/>
        </w:rPr>
        <w:t>различать типы политических режимов, давать оценку роли политических режимов различных типов в общественном развитии;</w:t>
      </w:r>
    </w:p>
    <w:p w:rsidR="001F00E6" w:rsidRPr="00445941" w:rsidRDefault="001F00E6" w:rsidP="001F00E6">
      <w:pPr>
        <w:pStyle w:val="a0"/>
        <w:spacing w:line="240" w:lineRule="auto"/>
        <w:rPr>
          <w:sz w:val="24"/>
          <w:szCs w:val="24"/>
        </w:rPr>
      </w:pPr>
      <w:r w:rsidRPr="00445941">
        <w:rPr>
          <w:sz w:val="24"/>
          <w:szCs w:val="24"/>
        </w:rPr>
        <w:t>обобщать и систематизировать информацию о сущности (ценностях, принципах, признаках, роли в общественном развитии) демократии;</w:t>
      </w:r>
    </w:p>
    <w:p w:rsidR="001F00E6" w:rsidRPr="00445941" w:rsidRDefault="001F00E6" w:rsidP="001F00E6">
      <w:pPr>
        <w:pStyle w:val="a0"/>
        <w:spacing w:line="240" w:lineRule="auto"/>
        <w:rPr>
          <w:sz w:val="24"/>
          <w:szCs w:val="24"/>
        </w:rPr>
      </w:pPr>
      <w:r w:rsidRPr="00445941">
        <w:rPr>
          <w:sz w:val="24"/>
          <w:szCs w:val="24"/>
        </w:rPr>
        <w:t>характеризовать демократическую избирательную систему;</w:t>
      </w:r>
    </w:p>
    <w:p w:rsidR="001F00E6" w:rsidRPr="00445941" w:rsidRDefault="001F00E6" w:rsidP="001F00E6">
      <w:pPr>
        <w:pStyle w:val="a0"/>
        <w:spacing w:line="240" w:lineRule="auto"/>
        <w:rPr>
          <w:sz w:val="24"/>
          <w:szCs w:val="24"/>
        </w:rPr>
      </w:pPr>
      <w:r w:rsidRPr="00445941">
        <w:rPr>
          <w:sz w:val="24"/>
          <w:szCs w:val="24"/>
        </w:rPr>
        <w:t>различать мажоритарную, пропорциональную, смешанную избирательные системы;</w:t>
      </w:r>
    </w:p>
    <w:p w:rsidR="001F00E6" w:rsidRPr="00445941" w:rsidRDefault="001F00E6" w:rsidP="001F00E6">
      <w:pPr>
        <w:pStyle w:val="a0"/>
        <w:spacing w:line="240" w:lineRule="auto"/>
        <w:rPr>
          <w:sz w:val="24"/>
          <w:szCs w:val="24"/>
        </w:rPr>
      </w:pPr>
      <w:r w:rsidRPr="00445941">
        <w:rPr>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1F00E6" w:rsidRPr="00445941" w:rsidRDefault="001F00E6" w:rsidP="001F00E6">
      <w:pPr>
        <w:pStyle w:val="a0"/>
        <w:spacing w:line="240" w:lineRule="auto"/>
        <w:rPr>
          <w:sz w:val="24"/>
          <w:szCs w:val="24"/>
        </w:rPr>
      </w:pPr>
      <w:r w:rsidRPr="00445941">
        <w:rPr>
          <w:sz w:val="24"/>
          <w:szCs w:val="24"/>
        </w:rPr>
        <w:t>определять роль политической элиты и политического лидера в современном обществе;</w:t>
      </w:r>
    </w:p>
    <w:p w:rsidR="001F00E6" w:rsidRPr="00445941" w:rsidRDefault="001F00E6" w:rsidP="001F00E6">
      <w:pPr>
        <w:pStyle w:val="a0"/>
        <w:spacing w:line="240" w:lineRule="auto"/>
        <w:rPr>
          <w:sz w:val="24"/>
          <w:szCs w:val="24"/>
        </w:rPr>
      </w:pPr>
      <w:r w:rsidRPr="00445941">
        <w:rPr>
          <w:sz w:val="24"/>
          <w:szCs w:val="24"/>
        </w:rPr>
        <w:t>конкретизировать примерами роль политической идеологии;</w:t>
      </w:r>
    </w:p>
    <w:p w:rsidR="001F00E6" w:rsidRPr="00445941" w:rsidRDefault="001F00E6" w:rsidP="001F00E6">
      <w:pPr>
        <w:pStyle w:val="a0"/>
        <w:spacing w:line="240" w:lineRule="auto"/>
        <w:rPr>
          <w:sz w:val="24"/>
          <w:szCs w:val="24"/>
        </w:rPr>
      </w:pPr>
      <w:r w:rsidRPr="00445941">
        <w:rPr>
          <w:sz w:val="24"/>
          <w:szCs w:val="24"/>
        </w:rPr>
        <w:t>раскрывать на примерах функционирование различных партийных систем;</w:t>
      </w:r>
    </w:p>
    <w:p w:rsidR="001F00E6" w:rsidRPr="00445941" w:rsidRDefault="001F00E6" w:rsidP="001F00E6">
      <w:pPr>
        <w:pStyle w:val="a0"/>
        <w:spacing w:line="240" w:lineRule="auto"/>
        <w:rPr>
          <w:sz w:val="24"/>
          <w:szCs w:val="24"/>
        </w:rPr>
      </w:pPr>
      <w:r w:rsidRPr="00445941">
        <w:rPr>
          <w:sz w:val="24"/>
          <w:szCs w:val="24"/>
        </w:rPr>
        <w:t>формулировать суждение о значении многопартийности и идеологического плюрализма в современном обществе;</w:t>
      </w:r>
    </w:p>
    <w:p w:rsidR="001F00E6" w:rsidRPr="00445941" w:rsidRDefault="001F00E6" w:rsidP="001F00E6">
      <w:pPr>
        <w:pStyle w:val="a0"/>
        <w:spacing w:line="240" w:lineRule="auto"/>
        <w:rPr>
          <w:sz w:val="24"/>
          <w:szCs w:val="24"/>
        </w:rPr>
      </w:pPr>
      <w:r w:rsidRPr="00445941">
        <w:rPr>
          <w:sz w:val="24"/>
          <w:szCs w:val="24"/>
        </w:rPr>
        <w:lastRenderedPageBreak/>
        <w:t>оценивать роль СМИ в современной политической жизни;</w:t>
      </w:r>
    </w:p>
    <w:p w:rsidR="001F00E6" w:rsidRPr="00445941" w:rsidRDefault="001F00E6" w:rsidP="001F00E6">
      <w:pPr>
        <w:pStyle w:val="a0"/>
        <w:spacing w:line="240" w:lineRule="auto"/>
        <w:rPr>
          <w:sz w:val="24"/>
          <w:szCs w:val="24"/>
        </w:rPr>
      </w:pPr>
      <w:r w:rsidRPr="00445941">
        <w:rPr>
          <w:sz w:val="24"/>
          <w:szCs w:val="24"/>
        </w:rPr>
        <w:t>иллюстрировать примерами основные этапы политического процесса;</w:t>
      </w:r>
    </w:p>
    <w:p w:rsidR="001F00E6" w:rsidRPr="00445941" w:rsidRDefault="001F00E6" w:rsidP="001F00E6">
      <w:pPr>
        <w:pStyle w:val="a0"/>
        <w:spacing w:line="240" w:lineRule="auto"/>
        <w:rPr>
          <w:sz w:val="24"/>
          <w:szCs w:val="24"/>
        </w:rPr>
      </w:pPr>
      <w:r w:rsidRPr="00445941">
        <w:rPr>
          <w:sz w:val="24"/>
          <w:szCs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1F00E6" w:rsidRPr="00445941" w:rsidRDefault="001F00E6" w:rsidP="001F00E6">
      <w:pPr>
        <w:spacing w:line="240" w:lineRule="auto"/>
        <w:rPr>
          <w:rFonts w:eastAsia="Times New Roman"/>
          <w:b/>
          <w:sz w:val="24"/>
          <w:szCs w:val="24"/>
        </w:rPr>
      </w:pPr>
      <w:r w:rsidRPr="00445941">
        <w:rPr>
          <w:rFonts w:eastAsia="Times New Roman"/>
          <w:b/>
          <w:sz w:val="24"/>
          <w:szCs w:val="24"/>
          <w:highlight w:val="white"/>
        </w:rPr>
        <w:t>Правовое регулирование общественных отношений</w:t>
      </w:r>
    </w:p>
    <w:p w:rsidR="001F00E6" w:rsidRPr="00445941" w:rsidRDefault="001F00E6" w:rsidP="001F00E6">
      <w:pPr>
        <w:pStyle w:val="a0"/>
        <w:spacing w:line="240" w:lineRule="auto"/>
        <w:rPr>
          <w:sz w:val="24"/>
          <w:szCs w:val="24"/>
        </w:rPr>
      </w:pPr>
      <w:r w:rsidRPr="00445941">
        <w:rPr>
          <w:sz w:val="24"/>
          <w:szCs w:val="24"/>
        </w:rPr>
        <w:t>Сравнивать правовые нормы с другими социальными нормами;</w:t>
      </w:r>
    </w:p>
    <w:p w:rsidR="001F00E6" w:rsidRPr="00445941" w:rsidRDefault="001F00E6" w:rsidP="001F00E6">
      <w:pPr>
        <w:pStyle w:val="a0"/>
        <w:spacing w:line="240" w:lineRule="auto"/>
        <w:rPr>
          <w:sz w:val="24"/>
          <w:szCs w:val="24"/>
        </w:rPr>
      </w:pPr>
      <w:r w:rsidRPr="00445941">
        <w:rPr>
          <w:sz w:val="24"/>
          <w:szCs w:val="24"/>
        </w:rPr>
        <w:t>выделять основные элементы системы права;</w:t>
      </w:r>
    </w:p>
    <w:p w:rsidR="001F00E6" w:rsidRPr="00445941" w:rsidRDefault="001F00E6" w:rsidP="001F00E6">
      <w:pPr>
        <w:pStyle w:val="a0"/>
        <w:spacing w:line="240" w:lineRule="auto"/>
        <w:rPr>
          <w:sz w:val="24"/>
          <w:szCs w:val="24"/>
        </w:rPr>
      </w:pPr>
      <w:r w:rsidRPr="00445941">
        <w:rPr>
          <w:sz w:val="24"/>
          <w:szCs w:val="24"/>
        </w:rPr>
        <w:t>выстраивать иерархию нормативных актов;</w:t>
      </w:r>
    </w:p>
    <w:p w:rsidR="001F00E6" w:rsidRPr="00445941" w:rsidRDefault="001F00E6" w:rsidP="001F00E6">
      <w:pPr>
        <w:pStyle w:val="a0"/>
        <w:spacing w:line="240" w:lineRule="auto"/>
        <w:rPr>
          <w:sz w:val="24"/>
          <w:szCs w:val="24"/>
        </w:rPr>
      </w:pPr>
      <w:r w:rsidRPr="00445941">
        <w:rPr>
          <w:sz w:val="24"/>
          <w:szCs w:val="24"/>
        </w:rPr>
        <w:t>выделять основные стадии законотворческого процесса в Российской Федерации;</w:t>
      </w:r>
    </w:p>
    <w:p w:rsidR="001F00E6" w:rsidRPr="00445941" w:rsidRDefault="001F00E6" w:rsidP="001F00E6">
      <w:pPr>
        <w:pStyle w:val="a0"/>
        <w:spacing w:line="240" w:lineRule="auto"/>
        <w:rPr>
          <w:sz w:val="24"/>
          <w:szCs w:val="24"/>
        </w:rPr>
      </w:pPr>
      <w:r w:rsidRPr="00445941">
        <w:rPr>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1F00E6" w:rsidRPr="00445941" w:rsidRDefault="001F00E6" w:rsidP="001F00E6">
      <w:pPr>
        <w:pStyle w:val="a0"/>
        <w:spacing w:line="240" w:lineRule="auto"/>
        <w:rPr>
          <w:sz w:val="24"/>
          <w:szCs w:val="24"/>
        </w:rPr>
      </w:pPr>
      <w:r w:rsidRPr="00445941">
        <w:rPr>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1F00E6" w:rsidRPr="00445941" w:rsidRDefault="001F00E6" w:rsidP="001F00E6">
      <w:pPr>
        <w:pStyle w:val="a0"/>
        <w:spacing w:line="240" w:lineRule="auto"/>
        <w:rPr>
          <w:sz w:val="24"/>
          <w:szCs w:val="24"/>
        </w:rPr>
      </w:pPr>
      <w:r w:rsidRPr="00445941">
        <w:rPr>
          <w:sz w:val="24"/>
          <w:szCs w:val="24"/>
        </w:rPr>
        <w:t>аргументировать важность соблюдения норм экологического права и характеризовать способы защиты экологических прав;</w:t>
      </w:r>
    </w:p>
    <w:p w:rsidR="001F00E6" w:rsidRPr="00445941" w:rsidRDefault="001F00E6" w:rsidP="001F00E6">
      <w:pPr>
        <w:pStyle w:val="a0"/>
        <w:spacing w:line="240" w:lineRule="auto"/>
        <w:rPr>
          <w:sz w:val="24"/>
          <w:szCs w:val="24"/>
        </w:rPr>
      </w:pPr>
      <w:r w:rsidRPr="00445941">
        <w:rPr>
          <w:sz w:val="24"/>
          <w:szCs w:val="24"/>
        </w:rPr>
        <w:t>раскрывать содержание гражданских правоотношений;</w:t>
      </w:r>
    </w:p>
    <w:p w:rsidR="001F00E6" w:rsidRPr="00445941" w:rsidRDefault="001F00E6" w:rsidP="001F00E6">
      <w:pPr>
        <w:pStyle w:val="a0"/>
        <w:spacing w:line="240" w:lineRule="auto"/>
        <w:rPr>
          <w:sz w:val="24"/>
          <w:szCs w:val="24"/>
        </w:rPr>
      </w:pPr>
      <w:r w:rsidRPr="00445941">
        <w:rPr>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1F00E6" w:rsidRPr="00445941" w:rsidRDefault="001F00E6" w:rsidP="001F00E6">
      <w:pPr>
        <w:pStyle w:val="a0"/>
        <w:spacing w:line="240" w:lineRule="auto"/>
        <w:rPr>
          <w:sz w:val="24"/>
          <w:szCs w:val="24"/>
        </w:rPr>
      </w:pPr>
      <w:r w:rsidRPr="00445941">
        <w:rPr>
          <w:sz w:val="24"/>
          <w:szCs w:val="24"/>
        </w:rPr>
        <w:t>различать организационно-правовые формы предприятий;</w:t>
      </w:r>
    </w:p>
    <w:p w:rsidR="001F00E6" w:rsidRPr="00445941" w:rsidRDefault="001F00E6" w:rsidP="001F00E6">
      <w:pPr>
        <w:pStyle w:val="a0"/>
        <w:spacing w:line="240" w:lineRule="auto"/>
        <w:rPr>
          <w:sz w:val="24"/>
          <w:szCs w:val="24"/>
        </w:rPr>
      </w:pPr>
      <w:r w:rsidRPr="00445941">
        <w:rPr>
          <w:sz w:val="24"/>
          <w:szCs w:val="24"/>
        </w:rPr>
        <w:t>характеризовать порядок рассмотрения гражданских споров;</w:t>
      </w:r>
    </w:p>
    <w:p w:rsidR="001F00E6" w:rsidRPr="00445941" w:rsidRDefault="001F00E6" w:rsidP="001F00E6">
      <w:pPr>
        <w:pStyle w:val="a0"/>
        <w:spacing w:line="240" w:lineRule="auto"/>
        <w:rPr>
          <w:sz w:val="24"/>
          <w:szCs w:val="24"/>
        </w:rPr>
      </w:pPr>
      <w:r w:rsidRPr="00445941">
        <w:rPr>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1F00E6" w:rsidRPr="00445941" w:rsidRDefault="001F00E6" w:rsidP="001F00E6">
      <w:pPr>
        <w:pStyle w:val="a0"/>
        <w:spacing w:line="240" w:lineRule="auto"/>
        <w:rPr>
          <w:sz w:val="24"/>
          <w:szCs w:val="24"/>
        </w:rPr>
      </w:pPr>
      <w:r w:rsidRPr="00445941">
        <w:rPr>
          <w:sz w:val="24"/>
          <w:szCs w:val="24"/>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1F00E6" w:rsidRPr="00445941" w:rsidRDefault="001F00E6" w:rsidP="001F00E6">
      <w:pPr>
        <w:pStyle w:val="a0"/>
        <w:spacing w:line="240" w:lineRule="auto"/>
        <w:rPr>
          <w:sz w:val="24"/>
          <w:szCs w:val="24"/>
        </w:rPr>
      </w:pPr>
      <w:r w:rsidRPr="00445941">
        <w:rPr>
          <w:sz w:val="24"/>
          <w:szCs w:val="24"/>
        </w:rPr>
        <w:t>характеризовать условия заключения, изменения и расторжения трудового договора;</w:t>
      </w:r>
    </w:p>
    <w:p w:rsidR="001F00E6" w:rsidRPr="00445941" w:rsidRDefault="001F00E6" w:rsidP="001F00E6">
      <w:pPr>
        <w:pStyle w:val="a0"/>
        <w:spacing w:line="240" w:lineRule="auto"/>
        <w:rPr>
          <w:sz w:val="24"/>
          <w:szCs w:val="24"/>
        </w:rPr>
      </w:pPr>
      <w:r w:rsidRPr="00445941">
        <w:rPr>
          <w:sz w:val="24"/>
          <w:szCs w:val="24"/>
        </w:rPr>
        <w:t>иллюстрировать примерами виды социальной защиты и социального обеспечения;</w:t>
      </w:r>
    </w:p>
    <w:p w:rsidR="001F00E6" w:rsidRPr="00445941" w:rsidRDefault="001F00E6" w:rsidP="001F00E6">
      <w:pPr>
        <w:pStyle w:val="a0"/>
        <w:spacing w:line="240" w:lineRule="auto"/>
        <w:rPr>
          <w:sz w:val="24"/>
          <w:szCs w:val="24"/>
        </w:rPr>
      </w:pPr>
      <w:r w:rsidRPr="00445941">
        <w:rPr>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1F00E6" w:rsidRPr="00992987" w:rsidRDefault="001F00E6" w:rsidP="001F00E6">
      <w:pPr>
        <w:pStyle w:val="a0"/>
        <w:spacing w:line="240" w:lineRule="auto"/>
        <w:rPr>
          <w:sz w:val="24"/>
          <w:szCs w:val="24"/>
        </w:rPr>
      </w:pPr>
      <w:r w:rsidRPr="00445941">
        <w:rPr>
          <w:sz w:val="24"/>
          <w:szCs w:val="24"/>
        </w:rPr>
        <w:t>объяснять основные идеи международных документов, направленных на защиту прав человека.</w:t>
      </w:r>
    </w:p>
    <w:p w:rsidR="001F00E6" w:rsidRPr="00445941" w:rsidRDefault="001F00E6" w:rsidP="001F00E6">
      <w:pPr>
        <w:spacing w:line="240" w:lineRule="auto"/>
        <w:rPr>
          <w:sz w:val="24"/>
          <w:szCs w:val="24"/>
        </w:rPr>
      </w:pPr>
      <w:r w:rsidRPr="00445941">
        <w:rPr>
          <w:rFonts w:eastAsia="Times New Roman"/>
          <w:b/>
          <w:sz w:val="24"/>
          <w:szCs w:val="24"/>
        </w:rPr>
        <w:t>Выпускник на базовом уровне получит возможность научиться:</w:t>
      </w:r>
    </w:p>
    <w:p w:rsidR="001F00E6" w:rsidRPr="00445941" w:rsidRDefault="001F00E6" w:rsidP="001F00E6">
      <w:pPr>
        <w:spacing w:line="240" w:lineRule="auto"/>
        <w:rPr>
          <w:rFonts w:eastAsia="Times New Roman"/>
          <w:b/>
          <w:i/>
          <w:sz w:val="24"/>
          <w:szCs w:val="24"/>
        </w:rPr>
      </w:pPr>
      <w:r w:rsidRPr="00445941">
        <w:rPr>
          <w:rFonts w:eastAsia="Times New Roman"/>
          <w:b/>
          <w:i/>
          <w:sz w:val="24"/>
          <w:szCs w:val="24"/>
          <w:highlight w:val="white"/>
        </w:rPr>
        <w:t>Человек. Человек в системе общественных отношений</w:t>
      </w:r>
    </w:p>
    <w:p w:rsidR="001F00E6" w:rsidRPr="00445941" w:rsidRDefault="001F00E6" w:rsidP="001F00E6">
      <w:pPr>
        <w:pStyle w:val="afa"/>
        <w:spacing w:before="0" w:beforeAutospacing="0" w:after="0" w:afterAutospacing="0"/>
        <w:ind w:firstLine="426"/>
        <w:jc w:val="both"/>
      </w:pPr>
      <w:r w:rsidRPr="00445941">
        <w:rPr>
          <w:i/>
        </w:rPr>
        <w:t>Использовать полученные знания</w:t>
      </w:r>
    </w:p>
    <w:p w:rsidR="001F00E6" w:rsidRPr="00445941" w:rsidRDefault="001F00E6" w:rsidP="001F00E6">
      <w:pPr>
        <w:pStyle w:val="a0"/>
        <w:spacing w:line="240" w:lineRule="auto"/>
        <w:rPr>
          <w:i/>
          <w:sz w:val="24"/>
          <w:szCs w:val="24"/>
        </w:rPr>
      </w:pPr>
      <w:r w:rsidRPr="00445941">
        <w:rPr>
          <w:i/>
          <w:sz w:val="24"/>
          <w:szCs w:val="24"/>
        </w:rPr>
        <w:t>о социальных ценностях и нормах в повседневной жизни, прогнозировать последствия принимаемых решений;</w:t>
      </w:r>
    </w:p>
    <w:p w:rsidR="001F00E6" w:rsidRPr="00445941" w:rsidRDefault="001F00E6" w:rsidP="001F00E6">
      <w:pPr>
        <w:pStyle w:val="a0"/>
        <w:spacing w:line="240" w:lineRule="auto"/>
        <w:rPr>
          <w:i/>
          <w:sz w:val="24"/>
          <w:szCs w:val="24"/>
        </w:rPr>
      </w:pPr>
      <w:r w:rsidRPr="00445941">
        <w:rPr>
          <w:i/>
          <w:sz w:val="24"/>
          <w:szCs w:val="24"/>
        </w:rPr>
        <w:t xml:space="preserve">применять знания о методах познания социальных явлений и процессов в учебной деятельности и повседневной жизни; </w:t>
      </w:r>
    </w:p>
    <w:p w:rsidR="001F00E6" w:rsidRPr="00445941" w:rsidRDefault="001F00E6" w:rsidP="001F00E6">
      <w:pPr>
        <w:pStyle w:val="a0"/>
        <w:spacing w:line="240" w:lineRule="auto"/>
        <w:rPr>
          <w:i/>
          <w:sz w:val="24"/>
          <w:szCs w:val="24"/>
        </w:rPr>
      </w:pPr>
      <w:r w:rsidRPr="00445941">
        <w:rPr>
          <w:i/>
          <w:sz w:val="24"/>
          <w:szCs w:val="24"/>
        </w:rPr>
        <w:t>оценивать разнообразные явления и процессы общественного развития;</w:t>
      </w:r>
    </w:p>
    <w:p w:rsidR="001F00E6" w:rsidRPr="00445941" w:rsidRDefault="001F00E6" w:rsidP="001F00E6">
      <w:pPr>
        <w:pStyle w:val="a0"/>
        <w:spacing w:line="240" w:lineRule="auto"/>
        <w:rPr>
          <w:i/>
          <w:sz w:val="24"/>
          <w:szCs w:val="24"/>
        </w:rPr>
      </w:pPr>
      <w:r w:rsidRPr="00445941">
        <w:rPr>
          <w:i/>
          <w:sz w:val="24"/>
          <w:szCs w:val="24"/>
        </w:rPr>
        <w:t>характеризовать основные методы научного познания;</w:t>
      </w:r>
    </w:p>
    <w:p w:rsidR="001F00E6" w:rsidRPr="00445941" w:rsidRDefault="001F00E6" w:rsidP="001F00E6">
      <w:pPr>
        <w:pStyle w:val="a0"/>
        <w:spacing w:line="240" w:lineRule="auto"/>
        <w:rPr>
          <w:i/>
          <w:sz w:val="24"/>
          <w:szCs w:val="24"/>
        </w:rPr>
      </w:pPr>
      <w:r w:rsidRPr="00445941">
        <w:rPr>
          <w:i/>
          <w:sz w:val="24"/>
          <w:szCs w:val="24"/>
        </w:rPr>
        <w:t>выявлять особенности социального познания;</w:t>
      </w:r>
    </w:p>
    <w:p w:rsidR="001F00E6" w:rsidRPr="00445941" w:rsidRDefault="001F00E6" w:rsidP="001F00E6">
      <w:pPr>
        <w:pStyle w:val="a0"/>
        <w:spacing w:line="240" w:lineRule="auto"/>
        <w:rPr>
          <w:i/>
          <w:sz w:val="24"/>
          <w:szCs w:val="24"/>
        </w:rPr>
      </w:pPr>
      <w:r w:rsidRPr="00445941">
        <w:rPr>
          <w:i/>
          <w:sz w:val="24"/>
          <w:szCs w:val="24"/>
        </w:rPr>
        <w:t>различать типы мировоззрений;</w:t>
      </w:r>
    </w:p>
    <w:p w:rsidR="001F00E6" w:rsidRPr="00445941" w:rsidRDefault="001F00E6" w:rsidP="001F00E6">
      <w:pPr>
        <w:pStyle w:val="a0"/>
        <w:spacing w:line="240" w:lineRule="auto"/>
        <w:rPr>
          <w:i/>
          <w:sz w:val="24"/>
          <w:szCs w:val="24"/>
        </w:rPr>
      </w:pPr>
      <w:r w:rsidRPr="00445941">
        <w:rPr>
          <w:i/>
          <w:sz w:val="24"/>
          <w:szCs w:val="24"/>
        </w:rPr>
        <w:t>объяснять специфику взаимовлияния двух миров социального и природного в понимании природы человека и его мировоззрения;</w:t>
      </w:r>
    </w:p>
    <w:p w:rsidR="001F00E6" w:rsidRPr="00992987" w:rsidRDefault="001F00E6" w:rsidP="001F00E6">
      <w:pPr>
        <w:pStyle w:val="a0"/>
        <w:spacing w:line="240" w:lineRule="auto"/>
        <w:rPr>
          <w:i/>
          <w:sz w:val="24"/>
          <w:szCs w:val="24"/>
        </w:rPr>
      </w:pPr>
      <w:r w:rsidRPr="00445941">
        <w:rPr>
          <w:i/>
          <w:sz w:val="24"/>
          <w:szCs w:val="24"/>
        </w:rPr>
        <w:t>выражать собственную позицию по вопросу познаваемости мира и аргументировать ее.</w:t>
      </w:r>
    </w:p>
    <w:p w:rsidR="001F00E6" w:rsidRPr="00445941" w:rsidRDefault="001F00E6" w:rsidP="001F00E6">
      <w:pPr>
        <w:spacing w:line="240" w:lineRule="auto"/>
        <w:rPr>
          <w:rFonts w:eastAsia="Times New Roman"/>
          <w:b/>
          <w:i/>
          <w:sz w:val="24"/>
          <w:szCs w:val="24"/>
        </w:rPr>
      </w:pPr>
      <w:r w:rsidRPr="00445941">
        <w:rPr>
          <w:rFonts w:eastAsia="Times New Roman"/>
          <w:b/>
          <w:i/>
          <w:sz w:val="24"/>
          <w:szCs w:val="24"/>
        </w:rPr>
        <w:t>Общество как сложная динамическая система</w:t>
      </w:r>
    </w:p>
    <w:p w:rsidR="001F00E6" w:rsidRPr="00445941" w:rsidRDefault="001F00E6" w:rsidP="001F00E6">
      <w:pPr>
        <w:pStyle w:val="a0"/>
        <w:spacing w:line="240" w:lineRule="auto"/>
        <w:rPr>
          <w:i/>
          <w:sz w:val="24"/>
          <w:szCs w:val="24"/>
        </w:rPr>
      </w:pPr>
      <w:r w:rsidRPr="00445941">
        <w:rPr>
          <w:i/>
          <w:sz w:val="24"/>
          <w:szCs w:val="24"/>
        </w:rPr>
        <w:lastRenderedPageBreak/>
        <w:t>Устанавливать причинно-следственные связи между состоянием различных сфер жизни общества и общественным развитием в целом;</w:t>
      </w:r>
    </w:p>
    <w:p w:rsidR="001F00E6" w:rsidRPr="00445941" w:rsidRDefault="001F00E6" w:rsidP="001F00E6">
      <w:pPr>
        <w:pStyle w:val="a0"/>
        <w:spacing w:line="240" w:lineRule="auto"/>
        <w:rPr>
          <w:i/>
          <w:sz w:val="24"/>
          <w:szCs w:val="24"/>
        </w:rPr>
      </w:pPr>
      <w:r w:rsidRPr="00445941">
        <w:rPr>
          <w:i/>
          <w:sz w:val="24"/>
          <w:szCs w:val="24"/>
        </w:rPr>
        <w:t>выявлять, опираясь на теоретические положения и материалы СМИ, тенденции и перспективы общественного развития;</w:t>
      </w:r>
    </w:p>
    <w:p w:rsidR="001F00E6" w:rsidRPr="00992987" w:rsidRDefault="001F00E6" w:rsidP="001F00E6">
      <w:pPr>
        <w:pStyle w:val="a0"/>
        <w:spacing w:line="240" w:lineRule="auto"/>
        <w:rPr>
          <w:i/>
          <w:sz w:val="24"/>
          <w:szCs w:val="24"/>
        </w:rPr>
      </w:pPr>
      <w:r w:rsidRPr="00445941">
        <w:rPr>
          <w:i/>
          <w:sz w:val="24"/>
          <w:szCs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1F00E6" w:rsidRPr="00445941" w:rsidRDefault="001F00E6" w:rsidP="001F00E6">
      <w:pPr>
        <w:spacing w:line="240" w:lineRule="auto"/>
        <w:rPr>
          <w:rFonts w:eastAsia="Times New Roman"/>
          <w:b/>
          <w:i/>
          <w:sz w:val="24"/>
          <w:szCs w:val="24"/>
        </w:rPr>
      </w:pPr>
      <w:r w:rsidRPr="00445941">
        <w:rPr>
          <w:rFonts w:eastAsia="Times New Roman"/>
          <w:b/>
          <w:i/>
          <w:sz w:val="24"/>
          <w:szCs w:val="24"/>
        </w:rPr>
        <w:t>Экономика</w:t>
      </w:r>
    </w:p>
    <w:p w:rsidR="001F00E6" w:rsidRPr="00445941" w:rsidRDefault="001F00E6" w:rsidP="001F00E6">
      <w:pPr>
        <w:pStyle w:val="a0"/>
        <w:spacing w:line="240" w:lineRule="auto"/>
        <w:rPr>
          <w:i/>
          <w:sz w:val="24"/>
          <w:szCs w:val="24"/>
        </w:rPr>
      </w:pPr>
      <w:r w:rsidRPr="00445941">
        <w:rPr>
          <w:i/>
          <w:sz w:val="24"/>
          <w:szCs w:val="24"/>
        </w:rPr>
        <w:t>Выделять и формулировать характерные особенности рыночных структур;</w:t>
      </w:r>
    </w:p>
    <w:p w:rsidR="001F00E6" w:rsidRPr="00445941" w:rsidRDefault="001F00E6" w:rsidP="001F00E6">
      <w:pPr>
        <w:pStyle w:val="a0"/>
        <w:spacing w:line="240" w:lineRule="auto"/>
        <w:rPr>
          <w:i/>
          <w:sz w:val="24"/>
          <w:szCs w:val="24"/>
        </w:rPr>
      </w:pPr>
      <w:r w:rsidRPr="00445941">
        <w:rPr>
          <w:i/>
          <w:sz w:val="24"/>
          <w:szCs w:val="24"/>
        </w:rPr>
        <w:t>выявлять противоречия рынка;</w:t>
      </w:r>
    </w:p>
    <w:p w:rsidR="001F00E6" w:rsidRPr="00445941" w:rsidRDefault="001F00E6" w:rsidP="001F00E6">
      <w:pPr>
        <w:pStyle w:val="a0"/>
        <w:spacing w:line="240" w:lineRule="auto"/>
        <w:rPr>
          <w:i/>
          <w:sz w:val="24"/>
          <w:szCs w:val="24"/>
        </w:rPr>
      </w:pPr>
      <w:r w:rsidRPr="00445941">
        <w:rPr>
          <w:i/>
          <w:sz w:val="24"/>
          <w:szCs w:val="24"/>
        </w:rPr>
        <w:t>раскрывать роль и место фондового рынка в рыночных структурах;</w:t>
      </w:r>
    </w:p>
    <w:p w:rsidR="001F00E6" w:rsidRPr="00445941" w:rsidRDefault="001F00E6" w:rsidP="001F00E6">
      <w:pPr>
        <w:pStyle w:val="a0"/>
        <w:spacing w:line="240" w:lineRule="auto"/>
        <w:rPr>
          <w:i/>
          <w:sz w:val="24"/>
          <w:szCs w:val="24"/>
        </w:rPr>
      </w:pPr>
      <w:r w:rsidRPr="00445941">
        <w:rPr>
          <w:i/>
          <w:sz w:val="24"/>
          <w:szCs w:val="24"/>
        </w:rPr>
        <w:t>раскрывать возможности финансирования малых и крупных фирм;</w:t>
      </w:r>
    </w:p>
    <w:p w:rsidR="001F00E6" w:rsidRPr="00445941" w:rsidRDefault="001F00E6" w:rsidP="001F00E6">
      <w:pPr>
        <w:pStyle w:val="a0"/>
        <w:spacing w:line="240" w:lineRule="auto"/>
        <w:rPr>
          <w:i/>
          <w:sz w:val="24"/>
          <w:szCs w:val="24"/>
        </w:rPr>
      </w:pPr>
      <w:r w:rsidRPr="00445941">
        <w:rPr>
          <w:i/>
          <w:sz w:val="24"/>
          <w:szCs w:val="24"/>
        </w:rPr>
        <w:t>обосновывать выбор форм бизнеса в конкретных ситуациях;</w:t>
      </w:r>
    </w:p>
    <w:p w:rsidR="001F00E6" w:rsidRPr="00445941" w:rsidRDefault="001F00E6" w:rsidP="001F00E6">
      <w:pPr>
        <w:pStyle w:val="a0"/>
        <w:spacing w:line="240" w:lineRule="auto"/>
        <w:rPr>
          <w:i/>
          <w:sz w:val="24"/>
          <w:szCs w:val="24"/>
        </w:rPr>
      </w:pPr>
      <w:r w:rsidRPr="00445941">
        <w:rPr>
          <w:i/>
          <w:sz w:val="24"/>
          <w:szCs w:val="24"/>
        </w:rPr>
        <w:t>различать источники финансирования малых и крупных предприятий;</w:t>
      </w:r>
    </w:p>
    <w:p w:rsidR="001F00E6" w:rsidRPr="00445941" w:rsidRDefault="001F00E6" w:rsidP="001F00E6">
      <w:pPr>
        <w:pStyle w:val="a0"/>
        <w:spacing w:line="240" w:lineRule="auto"/>
        <w:rPr>
          <w:i/>
          <w:sz w:val="24"/>
          <w:szCs w:val="24"/>
        </w:rPr>
      </w:pPr>
      <w:r w:rsidRPr="00445941">
        <w:rPr>
          <w:i/>
          <w:sz w:val="24"/>
          <w:szCs w:val="24"/>
        </w:rPr>
        <w:t>определять практическое назначение основных функций менеджмента;</w:t>
      </w:r>
    </w:p>
    <w:p w:rsidR="001F00E6" w:rsidRPr="00445941" w:rsidRDefault="001F00E6" w:rsidP="001F00E6">
      <w:pPr>
        <w:pStyle w:val="a0"/>
        <w:spacing w:line="240" w:lineRule="auto"/>
        <w:rPr>
          <w:i/>
          <w:sz w:val="24"/>
          <w:szCs w:val="24"/>
        </w:rPr>
      </w:pPr>
      <w:r w:rsidRPr="00445941">
        <w:rPr>
          <w:i/>
          <w:sz w:val="24"/>
          <w:szCs w:val="24"/>
        </w:rPr>
        <w:t>определять место маркетинга в деятельности организации;</w:t>
      </w:r>
    </w:p>
    <w:p w:rsidR="001F00E6" w:rsidRPr="00445941" w:rsidRDefault="001F00E6" w:rsidP="001F00E6">
      <w:pPr>
        <w:pStyle w:val="a0"/>
        <w:spacing w:line="240" w:lineRule="auto"/>
        <w:rPr>
          <w:i/>
          <w:sz w:val="24"/>
          <w:szCs w:val="24"/>
        </w:rPr>
      </w:pPr>
      <w:r w:rsidRPr="00445941">
        <w:rPr>
          <w:i/>
          <w:sz w:val="24"/>
          <w:szCs w:val="24"/>
        </w:rPr>
        <w:t>применять полученные знания для выполнения социальных ролей работника и производителя;</w:t>
      </w:r>
    </w:p>
    <w:p w:rsidR="001F00E6" w:rsidRPr="00445941" w:rsidRDefault="001F00E6" w:rsidP="001F00E6">
      <w:pPr>
        <w:pStyle w:val="a0"/>
        <w:spacing w:line="240" w:lineRule="auto"/>
        <w:rPr>
          <w:i/>
          <w:sz w:val="24"/>
          <w:szCs w:val="24"/>
        </w:rPr>
      </w:pPr>
      <w:r w:rsidRPr="00445941">
        <w:rPr>
          <w:i/>
          <w:sz w:val="24"/>
          <w:szCs w:val="24"/>
        </w:rPr>
        <w:t>оценивать свои возможности трудоустройства в условиях рынка труда;</w:t>
      </w:r>
    </w:p>
    <w:p w:rsidR="001F00E6" w:rsidRPr="00445941" w:rsidRDefault="001F00E6" w:rsidP="001F00E6">
      <w:pPr>
        <w:pStyle w:val="a0"/>
        <w:spacing w:line="240" w:lineRule="auto"/>
        <w:rPr>
          <w:i/>
          <w:sz w:val="24"/>
          <w:szCs w:val="24"/>
        </w:rPr>
      </w:pPr>
      <w:r w:rsidRPr="00445941">
        <w:rPr>
          <w:i/>
          <w:sz w:val="24"/>
          <w:szCs w:val="24"/>
        </w:rPr>
        <w:t>раскрывать фазы экономического цикла;</w:t>
      </w:r>
    </w:p>
    <w:p w:rsidR="001F00E6" w:rsidRPr="00445941" w:rsidRDefault="001F00E6" w:rsidP="001F00E6">
      <w:pPr>
        <w:pStyle w:val="a0"/>
        <w:spacing w:line="240" w:lineRule="auto"/>
        <w:rPr>
          <w:i/>
          <w:sz w:val="24"/>
          <w:szCs w:val="24"/>
        </w:rPr>
      </w:pPr>
      <w:r w:rsidRPr="00445941">
        <w:rPr>
          <w:i/>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1F00E6" w:rsidRPr="00992987" w:rsidRDefault="001F00E6" w:rsidP="001F00E6">
      <w:pPr>
        <w:pStyle w:val="a0"/>
        <w:spacing w:line="240" w:lineRule="auto"/>
        <w:rPr>
          <w:i/>
          <w:sz w:val="24"/>
          <w:szCs w:val="24"/>
        </w:rPr>
      </w:pPr>
      <w:r w:rsidRPr="00445941">
        <w:rPr>
          <w:i/>
          <w:sz w:val="24"/>
          <w:szCs w:val="24"/>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1F00E6" w:rsidRPr="00445941" w:rsidRDefault="001F00E6" w:rsidP="001F00E6">
      <w:pPr>
        <w:spacing w:line="240" w:lineRule="auto"/>
        <w:rPr>
          <w:rFonts w:eastAsia="Times New Roman"/>
          <w:b/>
          <w:i/>
          <w:sz w:val="24"/>
          <w:szCs w:val="24"/>
        </w:rPr>
      </w:pPr>
      <w:r w:rsidRPr="00445941">
        <w:rPr>
          <w:rFonts w:eastAsia="Times New Roman"/>
          <w:b/>
          <w:i/>
          <w:sz w:val="24"/>
          <w:szCs w:val="24"/>
        </w:rPr>
        <w:t>Социальные отношения</w:t>
      </w:r>
    </w:p>
    <w:p w:rsidR="001F00E6" w:rsidRPr="00445941" w:rsidRDefault="001F00E6" w:rsidP="001F00E6">
      <w:pPr>
        <w:pStyle w:val="a0"/>
        <w:spacing w:line="240" w:lineRule="auto"/>
        <w:rPr>
          <w:i/>
          <w:sz w:val="24"/>
          <w:szCs w:val="24"/>
        </w:rPr>
      </w:pPr>
      <w:r w:rsidRPr="00445941">
        <w:rPr>
          <w:i/>
          <w:sz w:val="24"/>
          <w:szCs w:val="24"/>
        </w:rPr>
        <w:t>Выделять причины социального неравенства в истории и современном обществе;</w:t>
      </w:r>
    </w:p>
    <w:p w:rsidR="001F00E6" w:rsidRPr="00445941" w:rsidRDefault="001F00E6" w:rsidP="001F00E6">
      <w:pPr>
        <w:pStyle w:val="a0"/>
        <w:spacing w:line="240" w:lineRule="auto"/>
        <w:rPr>
          <w:i/>
          <w:sz w:val="24"/>
          <w:szCs w:val="24"/>
        </w:rPr>
      </w:pPr>
      <w:r w:rsidRPr="00445941">
        <w:rPr>
          <w:i/>
          <w:sz w:val="24"/>
          <w:szCs w:val="24"/>
        </w:rPr>
        <w:t>высказывать обоснованное суждение о факторах, обеспечивающих успешность самореализации молодежи в современных условиях;</w:t>
      </w:r>
    </w:p>
    <w:p w:rsidR="001F00E6" w:rsidRPr="00445941" w:rsidRDefault="001F00E6" w:rsidP="001F00E6">
      <w:pPr>
        <w:pStyle w:val="a0"/>
        <w:spacing w:line="240" w:lineRule="auto"/>
        <w:rPr>
          <w:i/>
          <w:sz w:val="24"/>
          <w:szCs w:val="24"/>
        </w:rPr>
      </w:pPr>
      <w:r w:rsidRPr="00445941">
        <w:rPr>
          <w:i/>
          <w:sz w:val="24"/>
          <w:szCs w:val="24"/>
        </w:rPr>
        <w:t>анализировать ситуации, связанные с различными способами разрешения социальных конфликтов;</w:t>
      </w:r>
    </w:p>
    <w:p w:rsidR="001F00E6" w:rsidRPr="00445941" w:rsidRDefault="001F00E6" w:rsidP="001F00E6">
      <w:pPr>
        <w:pStyle w:val="a0"/>
        <w:spacing w:line="240" w:lineRule="auto"/>
        <w:rPr>
          <w:i/>
          <w:sz w:val="24"/>
          <w:szCs w:val="24"/>
        </w:rPr>
      </w:pPr>
      <w:r w:rsidRPr="00445941">
        <w:rPr>
          <w:i/>
          <w:sz w:val="24"/>
          <w:szCs w:val="24"/>
        </w:rPr>
        <w:t>выражать собственное отношение к различным способам разрешения социальных конфликтов;</w:t>
      </w:r>
    </w:p>
    <w:p w:rsidR="001F00E6" w:rsidRPr="00445941" w:rsidRDefault="001F00E6" w:rsidP="001F00E6">
      <w:pPr>
        <w:pStyle w:val="a0"/>
        <w:spacing w:line="240" w:lineRule="auto"/>
        <w:rPr>
          <w:i/>
          <w:sz w:val="24"/>
          <w:szCs w:val="24"/>
        </w:rPr>
      </w:pPr>
      <w:r w:rsidRPr="00445941">
        <w:rPr>
          <w:i/>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1F00E6" w:rsidRPr="00445941" w:rsidRDefault="001F00E6" w:rsidP="001F00E6">
      <w:pPr>
        <w:pStyle w:val="a0"/>
        <w:spacing w:line="240" w:lineRule="auto"/>
        <w:rPr>
          <w:i/>
          <w:sz w:val="24"/>
          <w:szCs w:val="24"/>
        </w:rPr>
      </w:pPr>
      <w:r w:rsidRPr="00445941">
        <w:rPr>
          <w:i/>
          <w:sz w:val="24"/>
          <w:szCs w:val="24"/>
        </w:rPr>
        <w:t>находить и анализировать социальную информацию о тенденциях развития семьи в современном обществе;</w:t>
      </w:r>
    </w:p>
    <w:p w:rsidR="001F00E6" w:rsidRPr="00445941" w:rsidRDefault="001F00E6" w:rsidP="001F00E6">
      <w:pPr>
        <w:pStyle w:val="a0"/>
        <w:spacing w:line="240" w:lineRule="auto"/>
        <w:rPr>
          <w:i/>
          <w:sz w:val="24"/>
          <w:szCs w:val="24"/>
        </w:rPr>
      </w:pPr>
      <w:r w:rsidRPr="00445941">
        <w:rPr>
          <w:i/>
          <w:sz w:val="24"/>
          <w:szCs w:val="24"/>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1F00E6" w:rsidRPr="00445941" w:rsidRDefault="001F00E6" w:rsidP="001F00E6">
      <w:pPr>
        <w:pStyle w:val="a0"/>
        <w:spacing w:line="240" w:lineRule="auto"/>
        <w:rPr>
          <w:i/>
          <w:sz w:val="24"/>
          <w:szCs w:val="24"/>
        </w:rPr>
      </w:pPr>
      <w:r w:rsidRPr="00445941">
        <w:rPr>
          <w:i/>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1F00E6" w:rsidRPr="00992987" w:rsidRDefault="001F00E6" w:rsidP="001F00E6">
      <w:pPr>
        <w:pStyle w:val="a0"/>
        <w:spacing w:line="240" w:lineRule="auto"/>
        <w:rPr>
          <w:i/>
          <w:sz w:val="24"/>
          <w:szCs w:val="24"/>
        </w:rPr>
      </w:pPr>
      <w:r w:rsidRPr="00445941">
        <w:rPr>
          <w:i/>
          <w:sz w:val="24"/>
          <w:szCs w:val="24"/>
        </w:rPr>
        <w:t>анализировать численность населения и динамику ее изменений в мире и в России.</w:t>
      </w:r>
    </w:p>
    <w:p w:rsidR="001F00E6" w:rsidRPr="00445941" w:rsidRDefault="001F00E6" w:rsidP="001F00E6">
      <w:pPr>
        <w:spacing w:line="240" w:lineRule="auto"/>
        <w:rPr>
          <w:rFonts w:eastAsia="Times New Roman"/>
          <w:b/>
          <w:i/>
          <w:sz w:val="24"/>
          <w:szCs w:val="24"/>
        </w:rPr>
      </w:pPr>
      <w:r w:rsidRPr="00445941">
        <w:rPr>
          <w:rFonts w:eastAsia="Times New Roman"/>
          <w:b/>
          <w:i/>
          <w:sz w:val="24"/>
          <w:szCs w:val="24"/>
        </w:rPr>
        <w:t>Политика</w:t>
      </w:r>
    </w:p>
    <w:p w:rsidR="001F00E6" w:rsidRPr="00445941" w:rsidRDefault="001F00E6" w:rsidP="001F00E6">
      <w:pPr>
        <w:pStyle w:val="a0"/>
        <w:spacing w:line="240" w:lineRule="auto"/>
        <w:rPr>
          <w:i/>
          <w:sz w:val="24"/>
          <w:szCs w:val="24"/>
        </w:rPr>
      </w:pPr>
      <w:r w:rsidRPr="00445941">
        <w:rPr>
          <w:i/>
          <w:sz w:val="24"/>
          <w:szCs w:val="24"/>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1F00E6" w:rsidRPr="00445941" w:rsidRDefault="001F00E6" w:rsidP="001F00E6">
      <w:pPr>
        <w:pStyle w:val="a0"/>
        <w:spacing w:line="240" w:lineRule="auto"/>
        <w:rPr>
          <w:i/>
          <w:sz w:val="24"/>
          <w:szCs w:val="24"/>
        </w:rPr>
      </w:pPr>
      <w:r w:rsidRPr="00445941">
        <w:rPr>
          <w:i/>
          <w:sz w:val="24"/>
          <w:szCs w:val="24"/>
        </w:rPr>
        <w:t>выделять основные этапы избирательной кампании;</w:t>
      </w:r>
    </w:p>
    <w:p w:rsidR="001F00E6" w:rsidRPr="00445941" w:rsidRDefault="001F00E6" w:rsidP="001F00E6">
      <w:pPr>
        <w:pStyle w:val="a0"/>
        <w:spacing w:line="240" w:lineRule="auto"/>
        <w:rPr>
          <w:i/>
          <w:sz w:val="24"/>
          <w:szCs w:val="24"/>
        </w:rPr>
      </w:pPr>
      <w:r w:rsidRPr="00445941">
        <w:rPr>
          <w:i/>
          <w:sz w:val="24"/>
          <w:szCs w:val="24"/>
        </w:rPr>
        <w:t>в перспективе осознанно участвовать в избирательных кампаниях;</w:t>
      </w:r>
    </w:p>
    <w:p w:rsidR="001F00E6" w:rsidRPr="00445941" w:rsidRDefault="001F00E6" w:rsidP="001F00E6">
      <w:pPr>
        <w:pStyle w:val="a0"/>
        <w:spacing w:line="240" w:lineRule="auto"/>
        <w:rPr>
          <w:i/>
          <w:sz w:val="24"/>
          <w:szCs w:val="24"/>
        </w:rPr>
      </w:pPr>
      <w:r w:rsidRPr="00445941">
        <w:rPr>
          <w:i/>
          <w:sz w:val="24"/>
          <w:szCs w:val="24"/>
        </w:rPr>
        <w:t>отбирать и систематизировать информацию СМИ о функциях и значении местного самоуправления;</w:t>
      </w:r>
    </w:p>
    <w:p w:rsidR="001F00E6" w:rsidRPr="00445941" w:rsidRDefault="001F00E6" w:rsidP="001F00E6">
      <w:pPr>
        <w:pStyle w:val="a0"/>
        <w:spacing w:line="240" w:lineRule="auto"/>
        <w:rPr>
          <w:i/>
          <w:sz w:val="24"/>
          <w:szCs w:val="24"/>
        </w:rPr>
      </w:pPr>
      <w:r w:rsidRPr="00445941">
        <w:rPr>
          <w:i/>
          <w:sz w:val="24"/>
          <w:szCs w:val="24"/>
        </w:rPr>
        <w:lastRenderedPageBreak/>
        <w:t>самостоятельно давать аргументированную оценку личных качеств и деятельности политических лидеров;</w:t>
      </w:r>
    </w:p>
    <w:p w:rsidR="001F00E6" w:rsidRPr="00445941" w:rsidRDefault="001F00E6" w:rsidP="001F00E6">
      <w:pPr>
        <w:pStyle w:val="a0"/>
        <w:spacing w:line="240" w:lineRule="auto"/>
        <w:rPr>
          <w:i/>
          <w:sz w:val="24"/>
          <w:szCs w:val="24"/>
        </w:rPr>
      </w:pPr>
      <w:r w:rsidRPr="00445941">
        <w:rPr>
          <w:i/>
          <w:sz w:val="24"/>
          <w:szCs w:val="24"/>
        </w:rPr>
        <w:t>характеризовать особенности политического процесса в России;</w:t>
      </w:r>
    </w:p>
    <w:p w:rsidR="001F00E6" w:rsidRPr="00445941" w:rsidRDefault="001F00E6" w:rsidP="001F00E6">
      <w:pPr>
        <w:pStyle w:val="a0"/>
        <w:spacing w:line="240" w:lineRule="auto"/>
        <w:rPr>
          <w:i/>
          <w:sz w:val="24"/>
          <w:szCs w:val="24"/>
        </w:rPr>
      </w:pPr>
      <w:r w:rsidRPr="00445941">
        <w:rPr>
          <w:i/>
          <w:sz w:val="24"/>
          <w:szCs w:val="24"/>
        </w:rPr>
        <w:t>анализировать основные тенденции современного политического процесса.</w:t>
      </w:r>
    </w:p>
    <w:p w:rsidR="001F00E6" w:rsidRPr="00445941" w:rsidRDefault="001F00E6" w:rsidP="001F00E6">
      <w:pPr>
        <w:spacing w:line="240" w:lineRule="auto"/>
        <w:rPr>
          <w:i/>
          <w:sz w:val="24"/>
          <w:szCs w:val="24"/>
        </w:rPr>
      </w:pPr>
      <w:r w:rsidRPr="00445941">
        <w:rPr>
          <w:rFonts w:eastAsia="Times New Roman"/>
          <w:b/>
          <w:i/>
          <w:sz w:val="24"/>
          <w:szCs w:val="24"/>
        </w:rPr>
        <w:t>Правовое регулирование общественных отношений</w:t>
      </w:r>
    </w:p>
    <w:p w:rsidR="001F00E6" w:rsidRPr="00445941" w:rsidRDefault="001F00E6" w:rsidP="001F00E6">
      <w:pPr>
        <w:pStyle w:val="a0"/>
        <w:spacing w:line="240" w:lineRule="auto"/>
        <w:rPr>
          <w:i/>
          <w:sz w:val="24"/>
          <w:szCs w:val="24"/>
        </w:rPr>
      </w:pPr>
      <w:r w:rsidRPr="00445941">
        <w:rPr>
          <w:i/>
          <w:sz w:val="24"/>
          <w:szCs w:val="24"/>
        </w:rPr>
        <w:t>Действовать в пределах правовых норм для успешного решения жизненных задач в разных сферах общественных отношений;</w:t>
      </w:r>
    </w:p>
    <w:p w:rsidR="001F00E6" w:rsidRPr="00445941" w:rsidRDefault="001F00E6" w:rsidP="001F00E6">
      <w:pPr>
        <w:pStyle w:val="a0"/>
        <w:spacing w:line="240" w:lineRule="auto"/>
        <w:rPr>
          <w:i/>
          <w:sz w:val="24"/>
          <w:szCs w:val="24"/>
        </w:rPr>
      </w:pPr>
      <w:r w:rsidRPr="00445941">
        <w:rPr>
          <w:i/>
          <w:sz w:val="24"/>
          <w:szCs w:val="24"/>
        </w:rPr>
        <w:t>перечислять участников законотворческого процесса и раскрывать их функции;</w:t>
      </w:r>
    </w:p>
    <w:p w:rsidR="001F00E6" w:rsidRPr="00445941" w:rsidRDefault="001F00E6" w:rsidP="001F00E6">
      <w:pPr>
        <w:pStyle w:val="a0"/>
        <w:spacing w:line="240" w:lineRule="auto"/>
        <w:rPr>
          <w:i/>
          <w:sz w:val="24"/>
          <w:szCs w:val="24"/>
        </w:rPr>
      </w:pPr>
      <w:r w:rsidRPr="00445941">
        <w:rPr>
          <w:i/>
          <w:sz w:val="24"/>
          <w:szCs w:val="24"/>
        </w:rPr>
        <w:t>характеризовать механизм судебной защиты прав человека и гражданина в РФ;</w:t>
      </w:r>
    </w:p>
    <w:p w:rsidR="001F00E6" w:rsidRPr="00445941" w:rsidRDefault="001F00E6" w:rsidP="001F00E6">
      <w:pPr>
        <w:pStyle w:val="a0"/>
        <w:spacing w:line="240" w:lineRule="auto"/>
        <w:rPr>
          <w:i/>
          <w:sz w:val="24"/>
          <w:szCs w:val="24"/>
        </w:rPr>
      </w:pPr>
      <w:r w:rsidRPr="00445941">
        <w:rPr>
          <w:i/>
          <w:sz w:val="24"/>
          <w:szCs w:val="24"/>
        </w:rPr>
        <w:t>ориентироваться в предпринимательских правоотношениях;</w:t>
      </w:r>
    </w:p>
    <w:p w:rsidR="001F00E6" w:rsidRPr="00445941" w:rsidRDefault="001F00E6" w:rsidP="001F00E6">
      <w:pPr>
        <w:pStyle w:val="a0"/>
        <w:spacing w:line="240" w:lineRule="auto"/>
        <w:rPr>
          <w:i/>
          <w:sz w:val="24"/>
          <w:szCs w:val="24"/>
        </w:rPr>
      </w:pPr>
      <w:r w:rsidRPr="00445941">
        <w:rPr>
          <w:i/>
          <w:sz w:val="24"/>
          <w:szCs w:val="24"/>
        </w:rPr>
        <w:t>выявлять общественную опасность коррупции для гражданина, общества и государства;</w:t>
      </w:r>
    </w:p>
    <w:p w:rsidR="001F00E6" w:rsidRPr="00445941" w:rsidRDefault="001F00E6" w:rsidP="001F00E6">
      <w:pPr>
        <w:pStyle w:val="a0"/>
        <w:spacing w:line="240" w:lineRule="auto"/>
        <w:rPr>
          <w:i/>
          <w:sz w:val="24"/>
          <w:szCs w:val="24"/>
        </w:rPr>
      </w:pPr>
      <w:r w:rsidRPr="00445941">
        <w:rPr>
          <w:i/>
          <w:sz w:val="24"/>
          <w:szCs w:val="24"/>
        </w:rPr>
        <w:t>применять знание основных норм права в ситуациях повседневной жизни, прогнозировать последствия принимаемых решений;</w:t>
      </w:r>
    </w:p>
    <w:p w:rsidR="001F00E6" w:rsidRPr="00445941" w:rsidRDefault="001F00E6" w:rsidP="001F00E6">
      <w:pPr>
        <w:pStyle w:val="a0"/>
        <w:spacing w:line="240" w:lineRule="auto"/>
        <w:rPr>
          <w:i/>
          <w:sz w:val="24"/>
          <w:szCs w:val="24"/>
        </w:rPr>
      </w:pPr>
      <w:r w:rsidRPr="00445941">
        <w:rPr>
          <w:i/>
          <w:sz w:val="24"/>
          <w:szCs w:val="24"/>
        </w:rPr>
        <w:t>оценивать происходящие события и поведение людей с точки зрения соответствия закону;</w:t>
      </w:r>
    </w:p>
    <w:p w:rsidR="001F00E6" w:rsidRPr="00445941" w:rsidRDefault="001F00E6" w:rsidP="001F00E6">
      <w:pPr>
        <w:pStyle w:val="a0"/>
        <w:spacing w:line="240" w:lineRule="auto"/>
        <w:rPr>
          <w:i/>
          <w:sz w:val="24"/>
          <w:szCs w:val="24"/>
        </w:rPr>
      </w:pPr>
      <w:r w:rsidRPr="00445941">
        <w:rPr>
          <w:i/>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1F00E6" w:rsidRPr="001F00E6" w:rsidRDefault="001F00E6" w:rsidP="001F00E6">
      <w:pPr>
        <w:pStyle w:val="afffff1"/>
        <w:suppressAutoHyphens/>
        <w:spacing w:after="0" w:line="240" w:lineRule="auto"/>
        <w:jc w:val="center"/>
        <w:rPr>
          <w:rFonts w:ascii="Times New Roman" w:hAnsi="Times New Roman"/>
          <w:b/>
          <w:sz w:val="24"/>
          <w:szCs w:val="24"/>
        </w:rPr>
      </w:pPr>
      <w:r w:rsidRPr="001F00E6">
        <w:rPr>
          <w:rFonts w:ascii="Times New Roman" w:hAnsi="Times New Roman"/>
          <w:b/>
          <w:sz w:val="24"/>
          <w:szCs w:val="24"/>
        </w:rPr>
        <w:t xml:space="preserve"> </w:t>
      </w:r>
      <w:r w:rsidRPr="001F00E6">
        <w:rPr>
          <w:rFonts w:ascii="Times New Roman" w:hAnsi="Times New Roman"/>
          <w:b/>
          <w:sz w:val="24"/>
          <w:szCs w:val="24"/>
          <w:lang w:val="en-US"/>
        </w:rPr>
        <w:t>II</w:t>
      </w:r>
      <w:r w:rsidRPr="001F00E6">
        <w:rPr>
          <w:rFonts w:ascii="Times New Roman" w:hAnsi="Times New Roman"/>
          <w:b/>
          <w:sz w:val="24"/>
          <w:szCs w:val="24"/>
        </w:rPr>
        <w:t>.Содержание учебного предмета, курса 10 – 11 класс</w:t>
      </w:r>
    </w:p>
    <w:p w:rsidR="001F00E6" w:rsidRPr="00445941" w:rsidRDefault="001F00E6" w:rsidP="001F00E6">
      <w:pPr>
        <w:spacing w:line="240" w:lineRule="auto"/>
        <w:rPr>
          <w:sz w:val="24"/>
          <w:szCs w:val="24"/>
        </w:rPr>
      </w:pPr>
      <w:r w:rsidRPr="00445941">
        <w:rPr>
          <w:rFonts w:eastAsia="Times New Roman"/>
          <w:b/>
          <w:sz w:val="24"/>
          <w:szCs w:val="24"/>
        </w:rPr>
        <w:t>Человек. Человек в системе общественных отношений</w:t>
      </w:r>
    </w:p>
    <w:p w:rsidR="001F00E6" w:rsidRPr="00445941" w:rsidRDefault="001F00E6" w:rsidP="001F00E6">
      <w:pPr>
        <w:spacing w:line="240" w:lineRule="auto"/>
        <w:rPr>
          <w:rFonts w:eastAsia="Times New Roman"/>
          <w:i/>
          <w:sz w:val="24"/>
          <w:szCs w:val="24"/>
        </w:rPr>
      </w:pPr>
      <w:r w:rsidRPr="00445941">
        <w:rPr>
          <w:rFonts w:eastAsia="Times New Roman"/>
          <w:sz w:val="24"/>
          <w:szCs w:val="24"/>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w:t>
      </w:r>
      <w:r w:rsidRPr="00445941">
        <w:rPr>
          <w:rFonts w:eastAsia="Times New Roman"/>
          <w:i/>
          <w:sz w:val="24"/>
          <w:szCs w:val="24"/>
        </w:rPr>
        <w:t xml:space="preserve"> </w:t>
      </w:r>
      <w:r w:rsidRPr="00445941">
        <w:rPr>
          <w:rFonts w:eastAsia="Times New Roman"/>
          <w:sz w:val="24"/>
          <w:szCs w:val="24"/>
        </w:rPr>
        <w:t xml:space="preserve">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445941">
        <w:rPr>
          <w:rFonts w:eastAsia="Times New Roman"/>
          <w:i/>
          <w:sz w:val="24"/>
          <w:szCs w:val="24"/>
        </w:rPr>
        <w:t xml:space="preserve">Уровни научного познания. Способы и методы научного познания. Особенности социального познания. </w:t>
      </w:r>
      <w:r w:rsidRPr="00445941">
        <w:rPr>
          <w:rFonts w:eastAsia="Times New Roman"/>
          <w:sz w:val="24"/>
          <w:szCs w:val="24"/>
        </w:rPr>
        <w:t xml:space="preserve">Духовная жизнь и духовный мир человека. Общественное и индивидуальное сознание. Мировоззрение, </w:t>
      </w:r>
      <w:r w:rsidRPr="00445941">
        <w:rPr>
          <w:rFonts w:eastAsia="Times New Roman"/>
          <w:i/>
          <w:sz w:val="24"/>
          <w:szCs w:val="24"/>
        </w:rPr>
        <w:t>его типы.</w:t>
      </w:r>
      <w:r w:rsidRPr="00445941">
        <w:rPr>
          <w:rFonts w:eastAsia="Times New Roman"/>
          <w:sz w:val="24"/>
          <w:szCs w:val="24"/>
        </w:rPr>
        <w:t xml:space="preserve"> Самосознание индивида и социальное поведение. Социальные ценности. </w:t>
      </w:r>
      <w:r w:rsidRPr="00445941">
        <w:rPr>
          <w:rFonts w:eastAsia="Times New Roman"/>
          <w:i/>
          <w:sz w:val="24"/>
          <w:szCs w:val="24"/>
        </w:rPr>
        <w:t>Мотивы и предпочтения.</w:t>
      </w:r>
      <w:r w:rsidRPr="00445941">
        <w:rPr>
          <w:rFonts w:eastAsia="Times New Roman"/>
          <w:sz w:val="24"/>
          <w:szCs w:val="24"/>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445941">
        <w:rPr>
          <w:rFonts w:eastAsia="Times New Roman"/>
          <w:i/>
          <w:sz w:val="24"/>
          <w:szCs w:val="24"/>
        </w:rPr>
        <w:t>Знания, умения и навыки людей в условиях информационного общества.</w:t>
      </w:r>
    </w:p>
    <w:p w:rsidR="001F00E6" w:rsidRPr="00445941" w:rsidRDefault="001F00E6" w:rsidP="001F00E6">
      <w:pPr>
        <w:spacing w:line="240" w:lineRule="auto"/>
        <w:rPr>
          <w:rFonts w:eastAsia="Times New Roman"/>
          <w:i/>
          <w:sz w:val="24"/>
          <w:szCs w:val="24"/>
        </w:rPr>
      </w:pPr>
      <w:r w:rsidRPr="00445941">
        <w:rPr>
          <w:rFonts w:eastAsia="Times New Roman"/>
          <w:b/>
          <w:sz w:val="24"/>
          <w:szCs w:val="24"/>
        </w:rPr>
        <w:t>Общество как сложная динамическая система</w:t>
      </w:r>
    </w:p>
    <w:p w:rsidR="001F00E6" w:rsidRPr="00445941" w:rsidRDefault="001F00E6" w:rsidP="001F00E6">
      <w:pPr>
        <w:spacing w:line="240" w:lineRule="auto"/>
        <w:rPr>
          <w:rFonts w:eastAsia="Times New Roman"/>
          <w:sz w:val="24"/>
          <w:szCs w:val="24"/>
        </w:rPr>
      </w:pPr>
      <w:r w:rsidRPr="00445941">
        <w:rPr>
          <w:rFonts w:eastAsia="Times New Roman"/>
          <w:sz w:val="24"/>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r w:rsidRPr="00445941">
        <w:rPr>
          <w:rFonts w:eastAsia="Times New Roman"/>
          <w:i/>
          <w:sz w:val="24"/>
          <w:szCs w:val="24"/>
        </w:rPr>
        <w:t xml:space="preserve"> </w:t>
      </w:r>
      <w:r w:rsidRPr="00445941">
        <w:rPr>
          <w:rFonts w:eastAsia="Times New Roman"/>
          <w:sz w:val="24"/>
          <w:szCs w:val="24"/>
        </w:rPr>
        <w:t>Процессы глобализации. Основные направления глобализации. Последствия глобализации. Общество и человек перед лицом угроз и вызовов XXI века.</w:t>
      </w:r>
    </w:p>
    <w:p w:rsidR="001F00E6" w:rsidRPr="00445941" w:rsidRDefault="001F00E6" w:rsidP="001F00E6">
      <w:pPr>
        <w:spacing w:line="240" w:lineRule="auto"/>
        <w:rPr>
          <w:rFonts w:eastAsia="Times New Roman"/>
          <w:sz w:val="24"/>
          <w:szCs w:val="24"/>
        </w:rPr>
      </w:pPr>
      <w:r w:rsidRPr="00445941">
        <w:rPr>
          <w:rFonts w:eastAsia="Times New Roman"/>
          <w:b/>
          <w:sz w:val="24"/>
          <w:szCs w:val="24"/>
        </w:rPr>
        <w:t>Экономика</w:t>
      </w:r>
    </w:p>
    <w:p w:rsidR="001F00E6" w:rsidRPr="00445941" w:rsidRDefault="001F00E6" w:rsidP="001F00E6">
      <w:pPr>
        <w:spacing w:line="240" w:lineRule="auto"/>
        <w:rPr>
          <w:rFonts w:eastAsia="Times New Roman"/>
          <w:i/>
          <w:sz w:val="24"/>
          <w:szCs w:val="24"/>
        </w:rPr>
      </w:pPr>
      <w:r w:rsidRPr="00445941">
        <w:rPr>
          <w:rFonts w:eastAsia="Times New Roman"/>
          <w:sz w:val="24"/>
          <w:szCs w:val="24"/>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w:t>
      </w:r>
      <w:r w:rsidRPr="00445941">
        <w:rPr>
          <w:rFonts w:eastAsia="Times New Roman"/>
          <w:sz w:val="24"/>
          <w:szCs w:val="24"/>
        </w:rPr>
        <w:lastRenderedPageBreak/>
        <w:t xml:space="preserve">совершенной и несовершенной конкуренции. </w:t>
      </w:r>
      <w:r w:rsidRPr="00445941">
        <w:rPr>
          <w:rFonts w:eastAsia="Times New Roman"/>
          <w:i/>
          <w:sz w:val="24"/>
          <w:szCs w:val="24"/>
        </w:rPr>
        <w:t xml:space="preserve">Политика защиты конкуренции и антимонопольное законодательство. </w:t>
      </w:r>
      <w:r w:rsidRPr="00445941">
        <w:rPr>
          <w:rFonts w:eastAsia="Times New Roman"/>
          <w:sz w:val="24"/>
          <w:szCs w:val="24"/>
        </w:rPr>
        <w:t xml:space="preserve">Рыночные отношения в современной экономике. Фирма в экономике. </w:t>
      </w:r>
      <w:r w:rsidRPr="00445941">
        <w:rPr>
          <w:rFonts w:eastAsia="Times New Roman"/>
          <w:i/>
          <w:sz w:val="24"/>
          <w:szCs w:val="24"/>
        </w:rPr>
        <w:t xml:space="preserve">Фондовый рынок, его инструменты. </w:t>
      </w:r>
      <w:r w:rsidRPr="00445941">
        <w:rPr>
          <w:rFonts w:eastAsia="Times New Roman"/>
          <w:sz w:val="24"/>
          <w:szCs w:val="24"/>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445941">
        <w:rPr>
          <w:rFonts w:eastAsia="Times New Roman"/>
          <w:i/>
          <w:sz w:val="24"/>
          <w:szCs w:val="24"/>
        </w:rPr>
        <w:t>Основные принципы менеджмента. Основы маркетинга.</w:t>
      </w:r>
      <w:r w:rsidRPr="00445941">
        <w:rPr>
          <w:rFonts w:eastAsia="Times New Roman"/>
          <w:sz w:val="24"/>
          <w:szCs w:val="24"/>
        </w:rPr>
        <w:t xml:space="preserve"> </w:t>
      </w:r>
      <w:r w:rsidRPr="00445941">
        <w:rPr>
          <w:rFonts w:eastAsia="Times New Roman"/>
          <w:i/>
          <w:sz w:val="24"/>
          <w:szCs w:val="24"/>
        </w:rPr>
        <w:t xml:space="preserve">Финансовый рынок. </w:t>
      </w:r>
      <w:r w:rsidRPr="00445941">
        <w:rPr>
          <w:rFonts w:eastAsia="Times New Roman"/>
          <w:sz w:val="24"/>
          <w:szCs w:val="24"/>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445941">
        <w:rPr>
          <w:rFonts w:eastAsia="Times New Roman"/>
          <w:i/>
          <w:sz w:val="24"/>
          <w:szCs w:val="24"/>
        </w:rPr>
        <w:t xml:space="preserve">Налоги, уплачиваемые предприятиями. </w:t>
      </w:r>
      <w:r w:rsidRPr="00445941">
        <w:rPr>
          <w:rFonts w:eastAsia="Times New Roman"/>
          <w:sz w:val="24"/>
          <w:szCs w:val="24"/>
        </w:rPr>
        <w:t xml:space="preserve">Основы денежной и бюджетной политики государства. Денежно-кредитная (монетарная) политика. Государственный бюджет. </w:t>
      </w:r>
      <w:r w:rsidRPr="00445941">
        <w:rPr>
          <w:rFonts w:eastAsia="Times New Roman"/>
          <w:i/>
          <w:sz w:val="24"/>
          <w:szCs w:val="24"/>
        </w:rPr>
        <w:t>Государственный долг.</w:t>
      </w:r>
      <w:r w:rsidRPr="00445941">
        <w:rPr>
          <w:rFonts w:eastAsia="Times New Roman"/>
          <w:sz w:val="24"/>
          <w:szCs w:val="24"/>
        </w:rPr>
        <w:t xml:space="preserve"> Экономическая деятельность и ее измерители. ВВП и ВНП</w:t>
      </w:r>
      <w:r w:rsidRPr="00445941">
        <w:rPr>
          <w:rFonts w:eastAsia="Times New Roman"/>
          <w:i/>
          <w:sz w:val="24"/>
          <w:szCs w:val="24"/>
        </w:rPr>
        <w:t xml:space="preserve"> – </w:t>
      </w:r>
      <w:r w:rsidRPr="00445941">
        <w:rPr>
          <w:rFonts w:eastAsia="Times New Roman"/>
          <w:sz w:val="24"/>
          <w:szCs w:val="24"/>
        </w:rPr>
        <w:t>основные макроэкономические показатели.</w:t>
      </w:r>
      <w:r w:rsidRPr="00445941">
        <w:rPr>
          <w:rFonts w:eastAsia="Times New Roman"/>
          <w:i/>
          <w:sz w:val="24"/>
          <w:szCs w:val="24"/>
        </w:rPr>
        <w:t xml:space="preserve"> </w:t>
      </w:r>
      <w:r w:rsidRPr="00445941">
        <w:rPr>
          <w:rFonts w:eastAsia="Times New Roman"/>
          <w:sz w:val="24"/>
          <w:szCs w:val="24"/>
        </w:rPr>
        <w:t xml:space="preserve">Экономический рост. </w:t>
      </w:r>
      <w:r w:rsidRPr="00445941">
        <w:rPr>
          <w:rFonts w:eastAsia="Times New Roman"/>
          <w:i/>
          <w:sz w:val="24"/>
          <w:szCs w:val="24"/>
        </w:rPr>
        <w:t>Экономические циклы</w:t>
      </w:r>
      <w:r w:rsidRPr="00445941">
        <w:rPr>
          <w:rFonts w:eastAsia="Times New Roman"/>
          <w:sz w:val="24"/>
          <w:szCs w:val="24"/>
        </w:rPr>
        <w:t>.</w:t>
      </w:r>
      <w:r w:rsidRPr="00445941">
        <w:rPr>
          <w:rFonts w:eastAsia="Times New Roman"/>
          <w:i/>
          <w:sz w:val="24"/>
          <w:szCs w:val="24"/>
        </w:rPr>
        <w:t xml:space="preserve"> </w:t>
      </w:r>
      <w:r w:rsidRPr="00445941">
        <w:rPr>
          <w:rFonts w:eastAsia="Times New Roman"/>
          <w:sz w:val="24"/>
          <w:szCs w:val="24"/>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445941">
        <w:rPr>
          <w:rFonts w:eastAsia="Times New Roman"/>
          <w:i/>
          <w:sz w:val="24"/>
          <w:szCs w:val="24"/>
        </w:rPr>
        <w:t>Тенденции экономического развития России.</w:t>
      </w:r>
    </w:p>
    <w:p w:rsidR="001F00E6" w:rsidRPr="00445941" w:rsidRDefault="001F00E6" w:rsidP="001F00E6">
      <w:pPr>
        <w:spacing w:line="240" w:lineRule="auto"/>
        <w:rPr>
          <w:rFonts w:eastAsia="Times New Roman"/>
          <w:i/>
          <w:sz w:val="24"/>
          <w:szCs w:val="24"/>
        </w:rPr>
      </w:pPr>
      <w:r w:rsidRPr="00445941">
        <w:rPr>
          <w:rFonts w:eastAsia="Times New Roman"/>
          <w:b/>
          <w:sz w:val="24"/>
          <w:szCs w:val="24"/>
        </w:rPr>
        <w:t>Социальные отношения</w:t>
      </w:r>
    </w:p>
    <w:p w:rsidR="001F00E6" w:rsidRPr="00445941" w:rsidRDefault="001F00E6" w:rsidP="001F00E6">
      <w:pPr>
        <w:spacing w:line="240" w:lineRule="auto"/>
        <w:rPr>
          <w:rFonts w:eastAsia="Times New Roman"/>
          <w:sz w:val="24"/>
          <w:szCs w:val="24"/>
        </w:rPr>
      </w:pPr>
      <w:r w:rsidRPr="00445941">
        <w:rPr>
          <w:rFonts w:eastAsia="Times New Roman"/>
          <w:sz w:val="24"/>
          <w:szCs w:val="24"/>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w:t>
      </w:r>
      <w:r w:rsidRPr="00445941">
        <w:rPr>
          <w:rFonts w:eastAsia="Times New Roman"/>
          <w:i/>
          <w:sz w:val="24"/>
          <w:szCs w:val="24"/>
        </w:rPr>
        <w:t xml:space="preserve"> </w:t>
      </w:r>
      <w:r w:rsidRPr="00445941">
        <w:rPr>
          <w:rFonts w:eastAsia="Times New Roman"/>
          <w:sz w:val="24"/>
          <w:szCs w:val="24"/>
        </w:rPr>
        <w:t>Этнические общности. Межнациональные отношения,</w:t>
      </w:r>
      <w:r w:rsidRPr="00445941">
        <w:rPr>
          <w:rFonts w:eastAsia="Times New Roman"/>
          <w:b/>
          <w:sz w:val="24"/>
          <w:szCs w:val="24"/>
        </w:rPr>
        <w:t xml:space="preserve"> </w:t>
      </w:r>
      <w:r w:rsidRPr="00445941">
        <w:rPr>
          <w:rFonts w:eastAsia="Times New Roman"/>
          <w:sz w:val="24"/>
          <w:szCs w:val="24"/>
        </w:rPr>
        <w:t xml:space="preserve">этносоциальные конфликты, пути их разрешения. Конституционные принципы национальной политики в Российской Федерации. Семья и брак. </w:t>
      </w:r>
      <w:r w:rsidRPr="00445941">
        <w:rPr>
          <w:rFonts w:eastAsia="Times New Roman"/>
          <w:i/>
          <w:sz w:val="24"/>
          <w:szCs w:val="24"/>
        </w:rPr>
        <w:t>Тенденции развития семьи в современном мире.</w:t>
      </w:r>
      <w:r w:rsidRPr="00445941">
        <w:rPr>
          <w:rFonts w:eastAsia="Times New Roman"/>
          <w:sz w:val="24"/>
          <w:szCs w:val="24"/>
        </w:rPr>
        <w:t xml:space="preserve"> </w:t>
      </w:r>
      <w:r w:rsidRPr="00445941">
        <w:rPr>
          <w:rFonts w:eastAsia="Times New Roman"/>
          <w:i/>
          <w:sz w:val="24"/>
          <w:szCs w:val="24"/>
        </w:rPr>
        <w:t>Проблема неполных семей.</w:t>
      </w:r>
      <w:r w:rsidRPr="00445941">
        <w:rPr>
          <w:rFonts w:eastAsia="Times New Roman"/>
          <w:sz w:val="24"/>
          <w:szCs w:val="24"/>
        </w:rPr>
        <w:t xml:space="preserve"> Современная демографическая ситуация в Российской Федерации.</w:t>
      </w:r>
      <w:r w:rsidRPr="00445941">
        <w:rPr>
          <w:rFonts w:eastAsia="Times New Roman"/>
          <w:i/>
          <w:sz w:val="24"/>
          <w:szCs w:val="24"/>
        </w:rPr>
        <w:t xml:space="preserve"> </w:t>
      </w:r>
      <w:r w:rsidRPr="00445941">
        <w:rPr>
          <w:rFonts w:eastAsia="Times New Roman"/>
          <w:sz w:val="24"/>
          <w:szCs w:val="24"/>
        </w:rPr>
        <w:t>Религиозные объединения и организации в Российской Федерации.</w:t>
      </w:r>
    </w:p>
    <w:p w:rsidR="001F00E6" w:rsidRPr="00445941" w:rsidRDefault="001F00E6" w:rsidP="001F00E6">
      <w:pPr>
        <w:spacing w:line="240" w:lineRule="auto"/>
        <w:rPr>
          <w:rFonts w:eastAsia="Times New Roman"/>
          <w:sz w:val="24"/>
          <w:szCs w:val="24"/>
        </w:rPr>
      </w:pPr>
      <w:r w:rsidRPr="00445941">
        <w:rPr>
          <w:rFonts w:eastAsia="Times New Roman"/>
          <w:b/>
          <w:sz w:val="24"/>
          <w:szCs w:val="24"/>
        </w:rPr>
        <w:t>Политика</w:t>
      </w:r>
    </w:p>
    <w:p w:rsidR="001F00E6" w:rsidRPr="00445941" w:rsidRDefault="001F00E6" w:rsidP="001F00E6">
      <w:pPr>
        <w:spacing w:line="240" w:lineRule="auto"/>
        <w:rPr>
          <w:rFonts w:eastAsia="Times New Roman"/>
          <w:i/>
          <w:sz w:val="24"/>
          <w:szCs w:val="24"/>
        </w:rPr>
      </w:pPr>
      <w:r w:rsidRPr="00445941">
        <w:rPr>
          <w:rFonts w:eastAsia="Times New Roman"/>
          <w:sz w:val="24"/>
          <w:szCs w:val="24"/>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sidRPr="00445941">
        <w:rPr>
          <w:rFonts w:eastAsia="Times New Roman"/>
          <w:i/>
          <w:sz w:val="24"/>
          <w:szCs w:val="24"/>
        </w:rPr>
        <w:t>Избирательная кампания.</w:t>
      </w:r>
      <w:r w:rsidRPr="00445941">
        <w:rPr>
          <w:rFonts w:eastAsia="Times New Roman"/>
          <w:sz w:val="24"/>
          <w:szCs w:val="24"/>
        </w:rPr>
        <w:t xml:space="preserve"> Гражданское общество и правовое государство. Политическая элита и политическое лидерство.</w:t>
      </w:r>
      <w:r w:rsidRPr="00445941">
        <w:rPr>
          <w:rFonts w:eastAsia="Times New Roman"/>
          <w:i/>
          <w:sz w:val="24"/>
          <w:szCs w:val="24"/>
        </w:rPr>
        <w:t xml:space="preserve"> </w:t>
      </w:r>
      <w:r w:rsidRPr="00445941">
        <w:rPr>
          <w:rFonts w:eastAsia="Times New Roman"/>
          <w:sz w:val="24"/>
          <w:szCs w:val="24"/>
        </w:rPr>
        <w:t xml:space="preserve">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445941">
        <w:rPr>
          <w:rFonts w:eastAsia="Times New Roman"/>
          <w:i/>
          <w:sz w:val="24"/>
          <w:szCs w:val="24"/>
        </w:rPr>
        <w:t>Политическая психология. Политическое поведение.</w:t>
      </w:r>
      <w:r w:rsidRPr="00445941">
        <w:rPr>
          <w:rFonts w:eastAsia="Times New Roman"/>
          <w:sz w:val="24"/>
          <w:szCs w:val="24"/>
        </w:rPr>
        <w:t xml:space="preserve"> Роль средств массовой информации в политической жизни общества. Политический процесс. Политическое участие. </w:t>
      </w:r>
      <w:r w:rsidRPr="00445941">
        <w:rPr>
          <w:rFonts w:eastAsia="Times New Roman"/>
          <w:i/>
          <w:sz w:val="24"/>
          <w:szCs w:val="24"/>
        </w:rPr>
        <w:t>Абсентеизм, его причины и опасность.</w:t>
      </w:r>
      <w:r w:rsidRPr="00445941">
        <w:rPr>
          <w:rFonts w:eastAsia="Times New Roman"/>
          <w:sz w:val="24"/>
          <w:szCs w:val="24"/>
        </w:rPr>
        <w:t xml:space="preserve"> </w:t>
      </w:r>
      <w:r w:rsidRPr="00445941">
        <w:rPr>
          <w:rFonts w:eastAsia="Times New Roman"/>
          <w:i/>
          <w:sz w:val="24"/>
          <w:szCs w:val="24"/>
        </w:rPr>
        <w:t>Особенности политического процесса в России.</w:t>
      </w:r>
    </w:p>
    <w:p w:rsidR="001F00E6" w:rsidRPr="00445941" w:rsidRDefault="001F00E6" w:rsidP="001F00E6">
      <w:pPr>
        <w:spacing w:line="240" w:lineRule="auto"/>
        <w:rPr>
          <w:rFonts w:eastAsia="Times New Roman"/>
          <w:sz w:val="24"/>
          <w:szCs w:val="24"/>
        </w:rPr>
      </w:pPr>
      <w:r w:rsidRPr="00445941">
        <w:rPr>
          <w:rFonts w:eastAsia="Times New Roman"/>
          <w:b/>
          <w:sz w:val="24"/>
          <w:szCs w:val="24"/>
        </w:rPr>
        <w:t>Правовое регулирование общественных отношений</w:t>
      </w:r>
    </w:p>
    <w:p w:rsidR="001F00E6" w:rsidRPr="00445941" w:rsidRDefault="001F00E6" w:rsidP="001F00E6">
      <w:pPr>
        <w:spacing w:line="240" w:lineRule="auto"/>
        <w:rPr>
          <w:rFonts w:eastAsia="Times New Roman"/>
          <w:i/>
          <w:sz w:val="24"/>
          <w:szCs w:val="24"/>
        </w:rPr>
      </w:pPr>
      <w:r w:rsidRPr="00445941">
        <w:rPr>
          <w:rFonts w:eastAsia="Times New Roman"/>
          <w:sz w:val="24"/>
          <w:szCs w:val="24"/>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w:t>
      </w:r>
      <w:r w:rsidRPr="00445941">
        <w:rPr>
          <w:rFonts w:eastAsia="Times New Roman"/>
          <w:sz w:val="24"/>
          <w:szCs w:val="24"/>
        </w:rPr>
        <w:lastRenderedPageBreak/>
        <w:t xml:space="preserve">налогоплательщиков. Юридическая ответственность за налоговые правонарушения. </w:t>
      </w:r>
      <w:r w:rsidRPr="00445941">
        <w:rPr>
          <w:rFonts w:eastAsia="Times New Roman"/>
          <w:i/>
          <w:sz w:val="24"/>
          <w:szCs w:val="24"/>
        </w:rPr>
        <w:t>Законодательство в сфере антикоррупционной политики государства.</w:t>
      </w:r>
      <w:r w:rsidRPr="00445941">
        <w:rPr>
          <w:rFonts w:eastAsia="Times New Roman"/>
          <w:sz w:val="24"/>
          <w:szCs w:val="24"/>
        </w:rPr>
        <w:t xml:space="preserve"> </w:t>
      </w:r>
      <w:r w:rsidRPr="00445941">
        <w:rPr>
          <w:rFonts w:eastAsia="Times New Roman"/>
          <w:i/>
          <w:sz w:val="24"/>
          <w:szCs w:val="24"/>
        </w:rPr>
        <w:t>Экологическое право.</w:t>
      </w:r>
      <w:r w:rsidRPr="00445941">
        <w:rPr>
          <w:rFonts w:eastAsia="Times New Roman"/>
          <w:sz w:val="24"/>
          <w:szCs w:val="24"/>
        </w:rPr>
        <w:t xml:space="preserve"> Право на благоприятную окружающую среду и способы его защиты. Экологические правонарушения. </w:t>
      </w:r>
      <w:r w:rsidRPr="00445941">
        <w:rPr>
          <w:rFonts w:eastAsia="Times New Roman"/>
          <w:i/>
          <w:sz w:val="24"/>
          <w:szCs w:val="24"/>
        </w:rPr>
        <w:t>Гражданское право.</w:t>
      </w:r>
      <w:r w:rsidRPr="00445941">
        <w:rPr>
          <w:rFonts w:eastAsia="Times New Roman"/>
          <w:sz w:val="24"/>
          <w:szCs w:val="24"/>
        </w:rPr>
        <w:t xml:space="preserve"> Гражданские правоотношения. </w:t>
      </w:r>
      <w:r w:rsidRPr="00445941">
        <w:rPr>
          <w:rFonts w:eastAsia="Times New Roman"/>
          <w:i/>
          <w:sz w:val="24"/>
          <w:szCs w:val="24"/>
        </w:rPr>
        <w:t>Субъекты гражданского права.</w:t>
      </w:r>
      <w:r w:rsidRPr="00445941">
        <w:rPr>
          <w:rFonts w:eastAsia="Times New Roman"/>
          <w:sz w:val="24"/>
          <w:szCs w:val="24"/>
        </w:rPr>
        <w:t xml:space="preserve"> Имущественные права. Право собственности. Основания приобретения права собственности. </w:t>
      </w:r>
      <w:r w:rsidRPr="00445941">
        <w:rPr>
          <w:rFonts w:eastAsia="Times New Roman"/>
          <w:i/>
          <w:sz w:val="24"/>
          <w:szCs w:val="24"/>
        </w:rPr>
        <w:t>Право на результаты интеллектуальной деятельности. Наследование.</w:t>
      </w:r>
      <w:r w:rsidRPr="00445941">
        <w:rPr>
          <w:rFonts w:eastAsia="Times New Roman"/>
          <w:sz w:val="24"/>
          <w:szCs w:val="24"/>
        </w:rPr>
        <w:t xml:space="preserve"> Неимущественные права: честь, достоинство, имя. Способы защиты имущественных и неимущественных прав.</w:t>
      </w:r>
      <w:r w:rsidRPr="00445941">
        <w:rPr>
          <w:rFonts w:eastAsia="Times New Roman"/>
          <w:i/>
          <w:sz w:val="24"/>
          <w:szCs w:val="24"/>
        </w:rPr>
        <w:t xml:space="preserve"> </w:t>
      </w:r>
      <w:r w:rsidRPr="00445941">
        <w:rPr>
          <w:rFonts w:eastAsia="Times New Roman"/>
          <w:sz w:val="24"/>
          <w:szCs w:val="24"/>
        </w:rPr>
        <w:t xml:space="preserve">Организационно-правовые формы предприятий. </w:t>
      </w:r>
      <w:r w:rsidRPr="00445941">
        <w:rPr>
          <w:rFonts w:eastAsia="Times New Roman"/>
          <w:i/>
          <w:sz w:val="24"/>
          <w:szCs w:val="24"/>
        </w:rPr>
        <w:t xml:space="preserve">Семейное право. </w:t>
      </w:r>
      <w:r w:rsidRPr="00445941">
        <w:rPr>
          <w:rFonts w:eastAsia="Times New Roman"/>
          <w:sz w:val="24"/>
          <w:szCs w:val="24"/>
        </w:rP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sidRPr="00445941">
        <w:rPr>
          <w:rFonts w:eastAsia="Times New Roman"/>
          <w:i/>
          <w:sz w:val="24"/>
          <w:szCs w:val="24"/>
        </w:rPr>
        <w:t>Порядок оказания платных образовательных услуг.</w:t>
      </w:r>
      <w:r w:rsidRPr="00445941">
        <w:rPr>
          <w:rFonts w:eastAsia="Times New Roman"/>
          <w:sz w:val="24"/>
          <w:szCs w:val="24"/>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445941">
        <w:rPr>
          <w:rFonts w:eastAsia="Times New Roman"/>
          <w:i/>
          <w:sz w:val="24"/>
          <w:szCs w:val="24"/>
        </w:rPr>
        <w:t>Стадии уголовного процесса.</w:t>
      </w:r>
      <w:r w:rsidRPr="00445941">
        <w:rPr>
          <w:rFonts w:eastAsia="Times New Roman"/>
          <w:sz w:val="24"/>
          <w:szCs w:val="24"/>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445941">
        <w:rPr>
          <w:rFonts w:eastAsia="Times New Roman"/>
          <w:i/>
          <w:sz w:val="24"/>
          <w:szCs w:val="24"/>
        </w:rPr>
        <w:t>Правовая база противодействия терроризму в Российской Федерации.</w:t>
      </w:r>
    </w:p>
    <w:p w:rsidR="001F00E6" w:rsidRPr="00445941" w:rsidRDefault="001F00E6" w:rsidP="001F00E6">
      <w:pPr>
        <w:spacing w:line="240" w:lineRule="auto"/>
        <w:jc w:val="center"/>
        <w:rPr>
          <w:rFonts w:eastAsia="Times New Roman"/>
          <w:b/>
          <w:sz w:val="24"/>
          <w:szCs w:val="24"/>
        </w:rPr>
      </w:pPr>
      <w:r>
        <w:rPr>
          <w:rFonts w:eastAsia="Times New Roman"/>
          <w:b/>
          <w:sz w:val="24"/>
          <w:szCs w:val="24"/>
          <w:lang w:val="en-US"/>
        </w:rPr>
        <w:t>III</w:t>
      </w:r>
      <w:r w:rsidRPr="001F00E6">
        <w:rPr>
          <w:rFonts w:eastAsia="Times New Roman"/>
          <w:b/>
          <w:sz w:val="24"/>
          <w:szCs w:val="24"/>
        </w:rPr>
        <w:t>.</w:t>
      </w:r>
      <w:r w:rsidRPr="00445941">
        <w:rPr>
          <w:rFonts w:eastAsia="Times New Roman"/>
          <w:b/>
          <w:sz w:val="24"/>
          <w:szCs w:val="24"/>
        </w:rPr>
        <w:t xml:space="preserve">Тематическое планирование с указанием количества часов, отводимых на освоение каждой темы: </w:t>
      </w:r>
    </w:p>
    <w:p w:rsidR="001F00E6" w:rsidRPr="00445941" w:rsidRDefault="001F00E6" w:rsidP="001F00E6">
      <w:pPr>
        <w:spacing w:line="240" w:lineRule="auto"/>
        <w:jc w:val="center"/>
        <w:rPr>
          <w:rFonts w:eastAsia="Times New Roman"/>
          <w:b/>
          <w:sz w:val="24"/>
          <w:szCs w:val="24"/>
        </w:rPr>
      </w:pPr>
      <w:r w:rsidRPr="00445941">
        <w:rPr>
          <w:rFonts w:eastAsia="Times New Roman"/>
          <w:b/>
          <w:sz w:val="24"/>
          <w:szCs w:val="24"/>
        </w:rPr>
        <w:t>10 класс</w:t>
      </w:r>
    </w:p>
    <w:tbl>
      <w:tblPr>
        <w:tblW w:w="1089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4145"/>
        <w:gridCol w:w="4395"/>
        <w:gridCol w:w="1541"/>
      </w:tblGrid>
      <w:tr w:rsidR="001F00E6" w:rsidRPr="008A0A9D" w:rsidTr="00F42300">
        <w:trPr>
          <w:trHeight w:val="609"/>
        </w:trPr>
        <w:tc>
          <w:tcPr>
            <w:tcW w:w="817" w:type="dxa"/>
            <w:shd w:val="clear" w:color="auto" w:fill="auto"/>
          </w:tcPr>
          <w:p w:rsidR="001F00E6" w:rsidRPr="00F42300" w:rsidRDefault="001F00E6" w:rsidP="00F42300">
            <w:pPr>
              <w:spacing w:line="240" w:lineRule="auto"/>
              <w:ind w:firstLine="0"/>
              <w:rPr>
                <w:b/>
                <w:sz w:val="24"/>
                <w:szCs w:val="24"/>
              </w:rPr>
            </w:pPr>
            <w:r w:rsidRPr="00F42300">
              <w:rPr>
                <w:b/>
                <w:sz w:val="24"/>
                <w:szCs w:val="24"/>
              </w:rPr>
              <w:t>№ урока</w:t>
            </w:r>
          </w:p>
        </w:tc>
        <w:tc>
          <w:tcPr>
            <w:tcW w:w="4145" w:type="dxa"/>
            <w:shd w:val="clear" w:color="auto" w:fill="auto"/>
          </w:tcPr>
          <w:p w:rsidR="001F00E6" w:rsidRPr="00F42300" w:rsidRDefault="001F00E6" w:rsidP="00F42300">
            <w:pPr>
              <w:spacing w:line="240" w:lineRule="auto"/>
              <w:rPr>
                <w:b/>
                <w:sz w:val="24"/>
                <w:szCs w:val="24"/>
              </w:rPr>
            </w:pPr>
            <w:r w:rsidRPr="00F42300">
              <w:rPr>
                <w:b/>
                <w:sz w:val="24"/>
                <w:szCs w:val="24"/>
              </w:rPr>
              <w:t>Тема урока</w:t>
            </w:r>
          </w:p>
        </w:tc>
        <w:tc>
          <w:tcPr>
            <w:tcW w:w="4395" w:type="dxa"/>
            <w:shd w:val="clear" w:color="auto" w:fill="auto"/>
          </w:tcPr>
          <w:p w:rsidR="001F00E6" w:rsidRPr="00F42300" w:rsidRDefault="001F00E6" w:rsidP="00F42300">
            <w:pPr>
              <w:spacing w:line="240" w:lineRule="auto"/>
              <w:ind w:firstLine="0"/>
              <w:rPr>
                <w:b/>
                <w:sz w:val="24"/>
                <w:szCs w:val="24"/>
              </w:rPr>
            </w:pPr>
            <w:r w:rsidRPr="00F42300">
              <w:rPr>
                <w:b/>
                <w:sz w:val="24"/>
                <w:szCs w:val="24"/>
              </w:rPr>
              <w:t>Содержание учебного предмета</w:t>
            </w:r>
          </w:p>
        </w:tc>
        <w:tc>
          <w:tcPr>
            <w:tcW w:w="1541" w:type="dxa"/>
            <w:shd w:val="clear" w:color="auto" w:fill="auto"/>
          </w:tcPr>
          <w:p w:rsidR="001F00E6" w:rsidRPr="00F42300" w:rsidRDefault="001F00E6" w:rsidP="00F42300">
            <w:pPr>
              <w:spacing w:line="240" w:lineRule="auto"/>
              <w:ind w:firstLine="0"/>
              <w:rPr>
                <w:b/>
                <w:sz w:val="24"/>
                <w:szCs w:val="24"/>
              </w:rPr>
            </w:pPr>
            <w:r w:rsidRPr="00F42300">
              <w:rPr>
                <w:b/>
                <w:sz w:val="24"/>
                <w:szCs w:val="24"/>
              </w:rPr>
              <w:t>Кол-во часов</w:t>
            </w:r>
          </w:p>
        </w:tc>
      </w:tr>
      <w:tr w:rsidR="001F00E6" w:rsidRPr="008A0A9D" w:rsidTr="00F42300">
        <w:tc>
          <w:tcPr>
            <w:tcW w:w="817" w:type="dxa"/>
            <w:shd w:val="clear" w:color="auto" w:fill="auto"/>
          </w:tcPr>
          <w:p w:rsidR="001F00E6" w:rsidRPr="00F42300" w:rsidRDefault="001F00E6" w:rsidP="00F42300">
            <w:pPr>
              <w:spacing w:line="240" w:lineRule="auto"/>
              <w:ind w:firstLine="0"/>
              <w:rPr>
                <w:sz w:val="24"/>
                <w:szCs w:val="24"/>
                <w:lang w:val="en-US"/>
              </w:rPr>
            </w:pPr>
            <w:r w:rsidRPr="00F42300">
              <w:rPr>
                <w:rStyle w:val="2f6"/>
                <w:rFonts w:ascii="Times New Roman" w:eastAsia="MS Mincho" w:hAnsi="Times New Roman" w:cs="Times New Roman"/>
                <w:sz w:val="24"/>
                <w:szCs w:val="24"/>
                <w:lang w:val="en-US"/>
              </w:rPr>
              <w:t>1</w:t>
            </w:r>
          </w:p>
        </w:tc>
        <w:tc>
          <w:tcPr>
            <w:tcW w:w="4145" w:type="dxa"/>
            <w:shd w:val="clear" w:color="auto" w:fill="auto"/>
          </w:tcPr>
          <w:p w:rsidR="001F00E6" w:rsidRPr="00F42300" w:rsidRDefault="001F00E6" w:rsidP="00F42300">
            <w:pPr>
              <w:spacing w:line="240" w:lineRule="auto"/>
              <w:ind w:firstLine="0"/>
              <w:rPr>
                <w:sz w:val="24"/>
                <w:szCs w:val="24"/>
              </w:rPr>
            </w:pPr>
            <w:r w:rsidRPr="00F42300">
              <w:rPr>
                <w:rStyle w:val="2f6"/>
                <w:rFonts w:ascii="Times New Roman" w:eastAsia="MS Mincho" w:hAnsi="Times New Roman" w:cs="Times New Roman"/>
                <w:sz w:val="24"/>
                <w:szCs w:val="24"/>
              </w:rPr>
              <w:t>Введение. Что такое общество.</w:t>
            </w:r>
          </w:p>
        </w:tc>
        <w:tc>
          <w:tcPr>
            <w:tcW w:w="4395" w:type="dxa"/>
            <w:shd w:val="clear" w:color="auto" w:fill="auto"/>
            <w:vAlign w:val="bottom"/>
          </w:tcPr>
          <w:p w:rsidR="001F00E6" w:rsidRPr="00F42300" w:rsidRDefault="001F00E6" w:rsidP="00F42300">
            <w:pPr>
              <w:spacing w:line="240" w:lineRule="auto"/>
              <w:rPr>
                <w:sz w:val="24"/>
                <w:szCs w:val="24"/>
              </w:rPr>
            </w:pP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9357" w:type="dxa"/>
            <w:gridSpan w:val="3"/>
            <w:shd w:val="clear" w:color="auto" w:fill="auto"/>
          </w:tcPr>
          <w:p w:rsidR="001F00E6" w:rsidRPr="00F42300" w:rsidRDefault="001F00E6" w:rsidP="00F42300">
            <w:pPr>
              <w:spacing w:line="240" w:lineRule="auto"/>
              <w:jc w:val="center"/>
              <w:rPr>
                <w:rStyle w:val="2f6"/>
                <w:rFonts w:ascii="Times New Roman" w:eastAsia="Times New Roman" w:hAnsi="Times New Roman" w:cs="Times New Roman"/>
                <w:b/>
                <w:sz w:val="24"/>
                <w:szCs w:val="24"/>
              </w:rPr>
            </w:pPr>
            <w:r w:rsidRPr="00F42300">
              <w:rPr>
                <w:rStyle w:val="2f6"/>
                <w:rFonts w:ascii="Times New Roman" w:eastAsia="Times New Roman" w:hAnsi="Times New Roman" w:cs="Times New Roman"/>
                <w:b/>
                <w:sz w:val="24"/>
                <w:szCs w:val="24"/>
              </w:rPr>
              <w:t xml:space="preserve">Раздел </w:t>
            </w:r>
            <w:r w:rsidRPr="00F42300">
              <w:rPr>
                <w:rStyle w:val="2f6"/>
                <w:rFonts w:ascii="Times New Roman" w:eastAsia="Times New Roman" w:hAnsi="Times New Roman" w:cs="Times New Roman"/>
                <w:b/>
                <w:sz w:val="24"/>
                <w:szCs w:val="24"/>
                <w:lang w:val="en-US"/>
              </w:rPr>
              <w:t>I</w:t>
            </w:r>
            <w:r w:rsidRPr="00F42300">
              <w:rPr>
                <w:rStyle w:val="2f6"/>
                <w:rFonts w:ascii="Times New Roman" w:eastAsia="Times New Roman" w:hAnsi="Times New Roman" w:cs="Times New Roman"/>
                <w:b/>
                <w:sz w:val="24"/>
                <w:szCs w:val="24"/>
              </w:rPr>
              <w:t>. Общество и человек (14 часов)</w:t>
            </w:r>
          </w:p>
          <w:p w:rsidR="001F00E6" w:rsidRPr="00F42300" w:rsidRDefault="001F00E6" w:rsidP="00F42300">
            <w:pPr>
              <w:spacing w:line="240" w:lineRule="auto"/>
              <w:jc w:val="center"/>
              <w:rPr>
                <w:b/>
                <w:sz w:val="24"/>
                <w:szCs w:val="24"/>
              </w:rPr>
            </w:pPr>
            <w:r w:rsidRPr="00F42300">
              <w:rPr>
                <w:rStyle w:val="2f6"/>
                <w:rFonts w:ascii="Times New Roman" w:eastAsia="Times New Roman" w:hAnsi="Times New Roman" w:cs="Times New Roman"/>
                <w:b/>
                <w:sz w:val="24"/>
                <w:szCs w:val="24"/>
              </w:rPr>
              <w:t>Глава 1 . Общество. (4 часа)</w:t>
            </w:r>
          </w:p>
        </w:tc>
        <w:tc>
          <w:tcPr>
            <w:tcW w:w="1541" w:type="dxa"/>
            <w:shd w:val="clear" w:color="auto" w:fill="auto"/>
            <w:vAlign w:val="bottom"/>
          </w:tcPr>
          <w:p w:rsidR="001F00E6" w:rsidRPr="00F42300" w:rsidRDefault="001F00E6" w:rsidP="00F42300">
            <w:pPr>
              <w:spacing w:line="240" w:lineRule="auto"/>
              <w:rPr>
                <w:sz w:val="24"/>
                <w:szCs w:val="24"/>
              </w:rPr>
            </w:pP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2</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MS Mincho" w:hAnsi="Times New Roman" w:cs="Times New Roman"/>
                <w:sz w:val="24"/>
                <w:szCs w:val="24"/>
              </w:rPr>
              <w:t>Системное строение общества: элементы и подсистемы.</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MS Mincho" w:hAnsi="Times New Roman" w:cs="Times New Roman"/>
                <w:sz w:val="24"/>
                <w:szCs w:val="24"/>
              </w:rPr>
              <w:t>Системное строение общества: элементы и подсистемы.</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3</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Общество как сложная динамическая система</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Общество как сложная динамическая система</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4</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MS Mincho" w:hAnsi="Times New Roman" w:cs="Times New Roman"/>
                <w:sz w:val="24"/>
                <w:szCs w:val="24"/>
              </w:rPr>
              <w:t>Социальное взаимодействие и общественные отношения. Основные институты общества. Социализация индивида, агенты (институты) социализации.</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MS Mincho" w:hAnsi="Times New Roman" w:cs="Times New Roman"/>
                <w:sz w:val="24"/>
                <w:szCs w:val="24"/>
              </w:rPr>
              <w:t>Социальное взаимодействие и общественные отношения. Основные институты общества. Социализация индивида, агенты (институты) социализации.</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5</w:t>
            </w:r>
          </w:p>
        </w:tc>
        <w:tc>
          <w:tcPr>
            <w:tcW w:w="4145" w:type="dxa"/>
            <w:shd w:val="clear" w:color="auto" w:fill="auto"/>
          </w:tcPr>
          <w:p w:rsidR="001F00E6" w:rsidRPr="00F42300" w:rsidRDefault="001F00E6" w:rsidP="00F42300">
            <w:pPr>
              <w:spacing w:line="240" w:lineRule="auto"/>
              <w:ind w:firstLine="0"/>
              <w:rPr>
                <w:rStyle w:val="2f6"/>
                <w:rFonts w:ascii="Times New Roman" w:eastAsia="MS Mincho" w:hAnsi="Times New Roman" w:cs="Times New Roman"/>
                <w:sz w:val="24"/>
                <w:szCs w:val="24"/>
              </w:rPr>
            </w:pPr>
            <w:r w:rsidRPr="00F42300">
              <w:rPr>
                <w:rStyle w:val="2f6"/>
                <w:rFonts w:ascii="Times New Roman" w:eastAsia="MS Mincho" w:hAnsi="Times New Roman" w:cs="Times New Roman"/>
                <w:sz w:val="24"/>
                <w:szCs w:val="24"/>
              </w:rPr>
              <w:t>Повторительно – обобщающий урок</w:t>
            </w:r>
          </w:p>
        </w:tc>
        <w:tc>
          <w:tcPr>
            <w:tcW w:w="4395" w:type="dxa"/>
            <w:shd w:val="clear" w:color="auto" w:fill="auto"/>
          </w:tcPr>
          <w:p w:rsidR="001F00E6" w:rsidRPr="00F42300" w:rsidRDefault="001F00E6" w:rsidP="00F42300">
            <w:pPr>
              <w:spacing w:line="240" w:lineRule="auto"/>
              <w:rPr>
                <w:rStyle w:val="2f6"/>
                <w:rFonts w:ascii="Times New Roman" w:eastAsia="MS Mincho" w:hAnsi="Times New Roman" w:cs="Times New Roman"/>
                <w:sz w:val="24"/>
                <w:szCs w:val="24"/>
              </w:rPr>
            </w:pPr>
          </w:p>
        </w:tc>
        <w:tc>
          <w:tcPr>
            <w:tcW w:w="1541" w:type="dxa"/>
            <w:shd w:val="clear" w:color="auto" w:fill="auto"/>
            <w:vAlign w:val="bottom"/>
          </w:tcPr>
          <w:p w:rsidR="001F00E6" w:rsidRPr="00F42300" w:rsidRDefault="001F00E6" w:rsidP="00F42300">
            <w:pPr>
              <w:spacing w:line="240" w:lineRule="auto"/>
              <w:rPr>
                <w:sz w:val="24"/>
                <w:szCs w:val="24"/>
              </w:rPr>
            </w:pPr>
          </w:p>
        </w:tc>
      </w:tr>
      <w:tr w:rsidR="001F00E6" w:rsidRPr="008A0A9D" w:rsidTr="00F42300">
        <w:tc>
          <w:tcPr>
            <w:tcW w:w="9357" w:type="dxa"/>
            <w:gridSpan w:val="3"/>
            <w:shd w:val="clear" w:color="auto" w:fill="auto"/>
          </w:tcPr>
          <w:p w:rsidR="001F00E6" w:rsidRPr="00F42300" w:rsidRDefault="001F00E6" w:rsidP="00F42300">
            <w:pPr>
              <w:spacing w:line="240" w:lineRule="auto"/>
              <w:jc w:val="center"/>
              <w:rPr>
                <w:rStyle w:val="2f6"/>
                <w:rFonts w:ascii="Times New Roman" w:eastAsia="Times New Roman" w:hAnsi="Times New Roman" w:cs="Times New Roman"/>
                <w:b/>
                <w:sz w:val="24"/>
                <w:szCs w:val="24"/>
              </w:rPr>
            </w:pPr>
            <w:r w:rsidRPr="00F42300">
              <w:rPr>
                <w:rStyle w:val="2f6"/>
                <w:rFonts w:ascii="Times New Roman" w:eastAsia="Times New Roman" w:hAnsi="Times New Roman" w:cs="Times New Roman"/>
                <w:b/>
                <w:sz w:val="24"/>
                <w:szCs w:val="24"/>
              </w:rPr>
              <w:t>Глава 2. Человек (11 часов)</w:t>
            </w:r>
          </w:p>
        </w:tc>
        <w:tc>
          <w:tcPr>
            <w:tcW w:w="1541" w:type="dxa"/>
            <w:shd w:val="clear" w:color="auto" w:fill="auto"/>
            <w:vAlign w:val="bottom"/>
          </w:tcPr>
          <w:p w:rsidR="001F00E6" w:rsidRPr="00F42300" w:rsidRDefault="001F00E6" w:rsidP="00F42300">
            <w:pPr>
              <w:spacing w:line="240" w:lineRule="auto"/>
              <w:rPr>
                <w:sz w:val="24"/>
                <w:szCs w:val="24"/>
              </w:rPr>
            </w:pPr>
          </w:p>
        </w:tc>
      </w:tr>
      <w:tr w:rsidR="001F00E6" w:rsidRPr="008A0A9D" w:rsidTr="00F42300">
        <w:trPr>
          <w:trHeight w:val="590"/>
        </w:trPr>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6</w:t>
            </w:r>
          </w:p>
        </w:tc>
        <w:tc>
          <w:tcPr>
            <w:tcW w:w="4145" w:type="dxa"/>
            <w:shd w:val="clear" w:color="auto" w:fill="auto"/>
          </w:tcPr>
          <w:p w:rsidR="001F00E6" w:rsidRPr="00F42300" w:rsidRDefault="001F00E6" w:rsidP="00F42300">
            <w:pPr>
              <w:spacing w:line="240" w:lineRule="auto"/>
              <w:ind w:firstLine="0"/>
              <w:rPr>
                <w:rStyle w:val="2f6"/>
                <w:rFonts w:ascii="Times New Roman" w:eastAsia="MS Mincho" w:hAnsi="Times New Roman" w:cs="Times New Roman"/>
                <w:sz w:val="24"/>
                <w:szCs w:val="24"/>
              </w:rPr>
            </w:pPr>
            <w:r w:rsidRPr="00F42300">
              <w:rPr>
                <w:rStyle w:val="2f6"/>
                <w:rFonts w:ascii="Times New Roman" w:eastAsia="MS Mincho" w:hAnsi="Times New Roman" w:cs="Times New Roman"/>
                <w:sz w:val="24"/>
                <w:szCs w:val="24"/>
              </w:rPr>
              <w:t>Человек как продукт биологической, социальной и культурной эволюции.</w:t>
            </w:r>
          </w:p>
        </w:tc>
        <w:tc>
          <w:tcPr>
            <w:tcW w:w="4395" w:type="dxa"/>
            <w:shd w:val="clear" w:color="auto" w:fill="auto"/>
          </w:tcPr>
          <w:p w:rsidR="001F00E6" w:rsidRPr="00F42300" w:rsidRDefault="001F00E6" w:rsidP="00F42300">
            <w:pPr>
              <w:spacing w:line="240" w:lineRule="auto"/>
              <w:ind w:firstLine="0"/>
              <w:rPr>
                <w:rStyle w:val="2f6"/>
                <w:rFonts w:ascii="Times New Roman" w:eastAsia="MS Mincho" w:hAnsi="Times New Roman" w:cs="Times New Roman"/>
                <w:sz w:val="24"/>
                <w:szCs w:val="24"/>
              </w:rPr>
            </w:pPr>
            <w:r w:rsidRPr="00F42300">
              <w:rPr>
                <w:rStyle w:val="2f6"/>
                <w:rFonts w:ascii="Times New Roman" w:eastAsia="MS Mincho" w:hAnsi="Times New Roman" w:cs="Times New Roman"/>
                <w:sz w:val="24"/>
                <w:szCs w:val="24"/>
              </w:rPr>
              <w:t>Человек как продукт биологической, социальной и культурной эволюции.</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rPr>
          <w:trHeight w:val="590"/>
        </w:trPr>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7</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Мышление, формы и методы мышления. Мышление и деятельность.</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Мышление, формы и методы мышления. Мышление и деятельность.</w:t>
            </w:r>
          </w:p>
        </w:tc>
        <w:tc>
          <w:tcPr>
            <w:tcW w:w="1541" w:type="dxa"/>
            <w:shd w:val="clear" w:color="auto" w:fill="auto"/>
            <w:vAlign w:val="bottom"/>
          </w:tcPr>
          <w:p w:rsidR="001F00E6" w:rsidRPr="00F42300" w:rsidRDefault="001F00E6" w:rsidP="00F42300">
            <w:pPr>
              <w:spacing w:line="240" w:lineRule="auto"/>
              <w:rPr>
                <w:sz w:val="24"/>
                <w:szCs w:val="24"/>
              </w:rPr>
            </w:pP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8</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Мировоззрение, его типы</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Мировоззрение, его типы</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9</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Общественное и индивидуальное сознание. Мотивация деятельности, потребности и интересы.</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Общественное и индивидуальное сознание. Мотивация деятельности, потребности и интересы.</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 xml:space="preserve">1 </w:t>
            </w: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lang w:val="en-US"/>
              </w:rPr>
            </w:pPr>
            <w:r w:rsidRPr="00F42300">
              <w:rPr>
                <w:rStyle w:val="2f6"/>
                <w:rFonts w:ascii="Times New Roman" w:eastAsia="Times New Roman" w:hAnsi="Times New Roman" w:cs="Times New Roman"/>
                <w:sz w:val="24"/>
                <w:szCs w:val="24"/>
                <w:lang w:val="en-US"/>
              </w:rPr>
              <w:t>10</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 xml:space="preserve">Свобода и необходимость в </w:t>
            </w:r>
            <w:r w:rsidRPr="00F42300">
              <w:rPr>
                <w:rStyle w:val="2f6"/>
                <w:rFonts w:ascii="Times New Roman" w:eastAsia="Times New Roman" w:hAnsi="Times New Roman" w:cs="Times New Roman"/>
                <w:sz w:val="24"/>
                <w:szCs w:val="24"/>
              </w:rPr>
              <w:lastRenderedPageBreak/>
              <w:t xml:space="preserve">человеческой деятельности. </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lastRenderedPageBreak/>
              <w:t xml:space="preserve">Свобода и необходимость в </w:t>
            </w:r>
            <w:r w:rsidRPr="00F42300">
              <w:rPr>
                <w:rStyle w:val="2f6"/>
                <w:rFonts w:ascii="Times New Roman" w:eastAsia="Times New Roman" w:hAnsi="Times New Roman" w:cs="Times New Roman"/>
                <w:sz w:val="24"/>
                <w:szCs w:val="24"/>
              </w:rPr>
              <w:lastRenderedPageBreak/>
              <w:t xml:space="preserve">человеческой деятельности. </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lastRenderedPageBreak/>
              <w:t>1</w:t>
            </w: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lang w:val="en-US"/>
              </w:rPr>
            </w:pPr>
            <w:r w:rsidRPr="00F42300">
              <w:rPr>
                <w:rStyle w:val="2f6"/>
                <w:rFonts w:ascii="Times New Roman" w:eastAsia="Times New Roman" w:hAnsi="Times New Roman" w:cs="Times New Roman"/>
                <w:sz w:val="24"/>
                <w:szCs w:val="24"/>
                <w:lang w:val="en-US"/>
              </w:rPr>
              <w:lastRenderedPageBreak/>
              <w:t>11</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 xml:space="preserve">Познание мира. Формы познания. Особенности научного познания. </w:t>
            </w:r>
            <w:r w:rsidRPr="00F42300">
              <w:rPr>
                <w:rStyle w:val="2f6"/>
                <w:rFonts w:ascii="Times New Roman" w:eastAsia="Times New Roman" w:hAnsi="Times New Roman" w:cs="Times New Roman"/>
                <w:i/>
                <w:sz w:val="24"/>
                <w:szCs w:val="24"/>
              </w:rPr>
              <w:t>Уровни научного познания. Способы и методы научного познания. Особенности социального познания</w:t>
            </w:r>
            <w:r w:rsidRPr="00F42300">
              <w:rPr>
                <w:rStyle w:val="2f6"/>
                <w:rFonts w:ascii="Times New Roman" w:eastAsia="Times New Roman" w:hAnsi="Times New Roman" w:cs="Times New Roman"/>
                <w:sz w:val="24"/>
                <w:szCs w:val="24"/>
              </w:rPr>
              <w:t>.</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 xml:space="preserve">Познание мира. Формы познания. Особенности научного познания. </w:t>
            </w:r>
            <w:r w:rsidRPr="00F42300">
              <w:rPr>
                <w:rStyle w:val="2f6"/>
                <w:rFonts w:ascii="Times New Roman" w:eastAsia="Times New Roman" w:hAnsi="Times New Roman" w:cs="Times New Roman"/>
                <w:i/>
                <w:sz w:val="24"/>
                <w:szCs w:val="24"/>
              </w:rPr>
              <w:t>Уровни научного познания. Способы и методы научного познания. Особенности социального познания</w:t>
            </w:r>
            <w:r w:rsidRPr="00F42300">
              <w:rPr>
                <w:rStyle w:val="2f6"/>
                <w:rFonts w:ascii="Times New Roman" w:eastAsia="Times New Roman" w:hAnsi="Times New Roman" w:cs="Times New Roman"/>
                <w:sz w:val="24"/>
                <w:szCs w:val="24"/>
              </w:rPr>
              <w:t>.</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1</w:t>
            </w:r>
            <w:r w:rsidRPr="00F42300">
              <w:rPr>
                <w:rStyle w:val="2f6"/>
                <w:rFonts w:ascii="Times New Roman" w:eastAsia="Times New Roman" w:hAnsi="Times New Roman" w:cs="Times New Roman"/>
                <w:sz w:val="24"/>
                <w:szCs w:val="24"/>
              </w:rPr>
              <w:t>2</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Понятие истины, ее критерии. Абсолютная, относительная истина.</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Понятие истины, ее критерии. Абсолютная, относительная истина.</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13</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Виды человеческих знаний.</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Виды человеческих знаний.</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1</w:t>
            </w:r>
            <w:r w:rsidRPr="00F42300">
              <w:rPr>
                <w:rStyle w:val="2f6"/>
                <w:rFonts w:ascii="Times New Roman" w:eastAsia="Times New Roman" w:hAnsi="Times New Roman" w:cs="Times New Roman"/>
                <w:sz w:val="24"/>
                <w:szCs w:val="24"/>
              </w:rPr>
              <w:t>4</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 xml:space="preserve">Самосознание индивида  и социальное поведение. </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 xml:space="preserve">Самосознание индивида  и социальное поведение. </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1</w:t>
            </w:r>
            <w:r w:rsidRPr="00F42300">
              <w:rPr>
                <w:rStyle w:val="2f6"/>
                <w:rFonts w:ascii="Times New Roman" w:eastAsia="Times New Roman" w:hAnsi="Times New Roman" w:cs="Times New Roman"/>
                <w:sz w:val="24"/>
                <w:szCs w:val="24"/>
              </w:rPr>
              <w:t>5</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 xml:space="preserve">Социальные ценности. </w:t>
            </w:r>
            <w:r w:rsidRPr="00F42300">
              <w:rPr>
                <w:rStyle w:val="2f6"/>
                <w:rFonts w:ascii="Times New Roman" w:eastAsia="Times New Roman" w:hAnsi="Times New Roman" w:cs="Times New Roman"/>
                <w:i/>
                <w:sz w:val="24"/>
                <w:szCs w:val="24"/>
              </w:rPr>
              <w:t>Мотивы и предпочтения.</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 xml:space="preserve">Социальные ценности. </w:t>
            </w:r>
            <w:r w:rsidRPr="00F42300">
              <w:rPr>
                <w:rStyle w:val="2f6"/>
                <w:rFonts w:ascii="Times New Roman" w:eastAsia="Times New Roman" w:hAnsi="Times New Roman" w:cs="Times New Roman"/>
                <w:i/>
                <w:sz w:val="24"/>
                <w:szCs w:val="24"/>
              </w:rPr>
              <w:t>Мотивы и предпочтения.</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1</w:t>
            </w:r>
            <w:r w:rsidRPr="00F42300">
              <w:rPr>
                <w:rStyle w:val="2f6"/>
                <w:rFonts w:ascii="Times New Roman" w:eastAsia="Times New Roman" w:hAnsi="Times New Roman" w:cs="Times New Roman"/>
                <w:sz w:val="24"/>
                <w:szCs w:val="24"/>
              </w:rPr>
              <w:t>6</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Контрольная работа по теме: Общество и человек.</w:t>
            </w:r>
          </w:p>
        </w:tc>
        <w:tc>
          <w:tcPr>
            <w:tcW w:w="4395" w:type="dxa"/>
            <w:shd w:val="clear" w:color="auto" w:fill="auto"/>
          </w:tcPr>
          <w:p w:rsidR="001F00E6" w:rsidRPr="00F42300" w:rsidRDefault="001F00E6" w:rsidP="00F42300">
            <w:pPr>
              <w:spacing w:line="240" w:lineRule="auto"/>
              <w:rPr>
                <w:rStyle w:val="2f6"/>
                <w:rFonts w:ascii="Times New Roman" w:eastAsia="Times New Roman" w:hAnsi="Times New Roman" w:cs="Times New Roman"/>
                <w:sz w:val="24"/>
                <w:szCs w:val="24"/>
              </w:rPr>
            </w:pPr>
          </w:p>
        </w:tc>
        <w:tc>
          <w:tcPr>
            <w:tcW w:w="1541" w:type="dxa"/>
            <w:shd w:val="clear" w:color="auto" w:fill="auto"/>
            <w:vAlign w:val="bottom"/>
          </w:tcPr>
          <w:p w:rsidR="001F00E6" w:rsidRPr="00F42300" w:rsidRDefault="001F00E6" w:rsidP="00F42300">
            <w:pPr>
              <w:spacing w:line="240" w:lineRule="auto"/>
              <w:rPr>
                <w:sz w:val="24"/>
                <w:szCs w:val="24"/>
              </w:rPr>
            </w:pPr>
          </w:p>
        </w:tc>
      </w:tr>
      <w:tr w:rsidR="001F00E6" w:rsidRPr="008A0A9D" w:rsidTr="00F42300">
        <w:tc>
          <w:tcPr>
            <w:tcW w:w="9357" w:type="dxa"/>
            <w:gridSpan w:val="3"/>
            <w:shd w:val="clear" w:color="auto" w:fill="auto"/>
          </w:tcPr>
          <w:p w:rsidR="001F00E6" w:rsidRPr="00F42300" w:rsidRDefault="001F00E6" w:rsidP="00F42300">
            <w:pPr>
              <w:spacing w:line="240" w:lineRule="auto"/>
              <w:jc w:val="center"/>
              <w:rPr>
                <w:rStyle w:val="2f6"/>
                <w:rFonts w:ascii="Times New Roman" w:eastAsia="Times New Roman" w:hAnsi="Times New Roman" w:cs="Times New Roman"/>
                <w:b/>
                <w:sz w:val="24"/>
                <w:szCs w:val="24"/>
              </w:rPr>
            </w:pPr>
            <w:r w:rsidRPr="00F42300">
              <w:rPr>
                <w:rStyle w:val="2f6"/>
                <w:rFonts w:ascii="Times New Roman" w:eastAsia="Times New Roman" w:hAnsi="Times New Roman" w:cs="Times New Roman"/>
                <w:b/>
                <w:sz w:val="24"/>
                <w:szCs w:val="24"/>
              </w:rPr>
              <w:t xml:space="preserve">Раздел </w:t>
            </w:r>
            <w:r w:rsidRPr="00F42300">
              <w:rPr>
                <w:rStyle w:val="2f6"/>
                <w:rFonts w:ascii="Times New Roman" w:eastAsia="Times New Roman" w:hAnsi="Times New Roman" w:cs="Times New Roman"/>
                <w:b/>
                <w:sz w:val="24"/>
                <w:szCs w:val="24"/>
                <w:lang w:val="en-US"/>
              </w:rPr>
              <w:t>II</w:t>
            </w:r>
            <w:r w:rsidRPr="00F42300">
              <w:rPr>
                <w:rStyle w:val="2f6"/>
                <w:rFonts w:ascii="Times New Roman" w:eastAsia="Times New Roman" w:hAnsi="Times New Roman" w:cs="Times New Roman"/>
                <w:b/>
                <w:sz w:val="24"/>
                <w:szCs w:val="24"/>
              </w:rPr>
              <w:t>. Основные сферы общественной жизни.(</w:t>
            </w:r>
          </w:p>
          <w:p w:rsidR="001F00E6" w:rsidRPr="00F42300" w:rsidRDefault="001F00E6" w:rsidP="00F42300">
            <w:pPr>
              <w:spacing w:line="240" w:lineRule="auto"/>
              <w:jc w:val="center"/>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b/>
                <w:sz w:val="24"/>
                <w:szCs w:val="24"/>
              </w:rPr>
              <w:t>Глава 3. Духовная культура.(8 часов)</w:t>
            </w:r>
          </w:p>
        </w:tc>
        <w:tc>
          <w:tcPr>
            <w:tcW w:w="1541" w:type="dxa"/>
            <w:shd w:val="clear" w:color="auto" w:fill="auto"/>
            <w:vAlign w:val="bottom"/>
          </w:tcPr>
          <w:p w:rsidR="001F00E6" w:rsidRPr="00F42300" w:rsidRDefault="001F00E6" w:rsidP="00F42300">
            <w:pPr>
              <w:spacing w:line="240" w:lineRule="auto"/>
              <w:rPr>
                <w:sz w:val="24"/>
                <w:szCs w:val="24"/>
              </w:rPr>
            </w:pP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1</w:t>
            </w:r>
            <w:r w:rsidRPr="00F42300">
              <w:rPr>
                <w:rStyle w:val="2f6"/>
                <w:rFonts w:ascii="Times New Roman" w:eastAsia="Times New Roman" w:hAnsi="Times New Roman" w:cs="Times New Roman"/>
                <w:sz w:val="24"/>
                <w:szCs w:val="24"/>
              </w:rPr>
              <w:t>7</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Понятие культуры. Материальная и духовная культура, их взаимосвязь. Духовная жизнь и духовный мир человека .</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Понятие культуры. Материальная и духовная культура, их взаимосвязь. Духовная жизнь и духовный мир человека .</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1</w:t>
            </w:r>
            <w:r w:rsidRPr="00F42300">
              <w:rPr>
                <w:rStyle w:val="2f6"/>
                <w:rFonts w:ascii="Times New Roman" w:eastAsia="Times New Roman" w:hAnsi="Times New Roman" w:cs="Times New Roman"/>
                <w:sz w:val="24"/>
                <w:szCs w:val="24"/>
              </w:rPr>
              <w:t>8</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Формы и виды культуры: народная, массовая, элитарная;, конткультура. Многообразие и диалог культур</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Формы и виды культуры: народная, массовая, элитарная; молодежная субкультура,конткультура. Многообразие и диалог культур</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1</w:t>
            </w:r>
            <w:r w:rsidRPr="00F42300">
              <w:rPr>
                <w:rStyle w:val="2f6"/>
                <w:rFonts w:ascii="Times New Roman" w:eastAsia="Times New Roman" w:hAnsi="Times New Roman" w:cs="Times New Roman"/>
                <w:sz w:val="24"/>
                <w:szCs w:val="24"/>
              </w:rPr>
              <w:t>9</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Естественные и социально – гуманитарные науки.</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Естественные и социально – гуманитарные науки.</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2</w:t>
            </w:r>
            <w:r w:rsidRPr="00F42300">
              <w:rPr>
                <w:rStyle w:val="2f6"/>
                <w:rFonts w:ascii="Times New Roman" w:eastAsia="Times New Roman" w:hAnsi="Times New Roman" w:cs="Times New Roman"/>
                <w:sz w:val="24"/>
                <w:szCs w:val="24"/>
              </w:rPr>
              <w:t>0</w:t>
            </w:r>
          </w:p>
        </w:tc>
        <w:tc>
          <w:tcPr>
            <w:tcW w:w="4145" w:type="dxa"/>
            <w:shd w:val="clear" w:color="auto" w:fill="auto"/>
          </w:tcPr>
          <w:p w:rsidR="001F00E6" w:rsidRPr="00F42300" w:rsidRDefault="001F00E6" w:rsidP="00F42300">
            <w:pPr>
              <w:spacing w:line="240" w:lineRule="auto"/>
              <w:ind w:firstLine="0"/>
              <w:rPr>
                <w:rStyle w:val="2f6"/>
                <w:rFonts w:ascii="Times New Roman" w:eastAsia="MS Mincho" w:hAnsi="Times New Roman" w:cs="Times New Roman"/>
                <w:i/>
                <w:sz w:val="24"/>
                <w:szCs w:val="24"/>
              </w:rPr>
            </w:pPr>
            <w:r w:rsidRPr="00F42300">
              <w:rPr>
                <w:rStyle w:val="2f6"/>
                <w:rFonts w:ascii="Times New Roman" w:eastAsia="Times New Roman" w:hAnsi="Times New Roman" w:cs="Times New Roman"/>
                <w:sz w:val="24"/>
                <w:szCs w:val="24"/>
              </w:rPr>
              <w:t xml:space="preserve">Общественная значимость и личностный смысл образования Основные направления развития образования. Функции образования как социального института. </w:t>
            </w:r>
            <w:r w:rsidRPr="00F42300">
              <w:rPr>
                <w:rFonts w:eastAsia="Times New Roman"/>
                <w:i/>
                <w:sz w:val="24"/>
                <w:szCs w:val="24"/>
              </w:rPr>
              <w:t>Знания, умения и навыки людей в условиях информационного общества.</w:t>
            </w:r>
          </w:p>
        </w:tc>
        <w:tc>
          <w:tcPr>
            <w:tcW w:w="4395" w:type="dxa"/>
            <w:shd w:val="clear" w:color="auto" w:fill="auto"/>
          </w:tcPr>
          <w:p w:rsidR="001F00E6" w:rsidRPr="00F42300" w:rsidRDefault="001F00E6" w:rsidP="00F42300">
            <w:pPr>
              <w:spacing w:line="240" w:lineRule="auto"/>
              <w:ind w:firstLine="0"/>
              <w:rPr>
                <w:rStyle w:val="2f6"/>
                <w:rFonts w:ascii="Times New Roman" w:eastAsia="MS Mincho" w:hAnsi="Times New Roman" w:cs="Times New Roman"/>
                <w:i/>
                <w:sz w:val="24"/>
                <w:szCs w:val="24"/>
              </w:rPr>
            </w:pPr>
            <w:r w:rsidRPr="00F42300">
              <w:rPr>
                <w:rStyle w:val="2f6"/>
                <w:rFonts w:ascii="Times New Roman" w:eastAsia="Times New Roman" w:hAnsi="Times New Roman" w:cs="Times New Roman"/>
                <w:sz w:val="24"/>
                <w:szCs w:val="24"/>
              </w:rPr>
              <w:t xml:space="preserve">Общественная значимость и личностный смысл образования Основные направления развития образования. Функции образования как социального института. </w:t>
            </w:r>
            <w:r w:rsidRPr="00F42300">
              <w:rPr>
                <w:rFonts w:eastAsia="Times New Roman"/>
                <w:i/>
                <w:sz w:val="24"/>
                <w:szCs w:val="24"/>
              </w:rPr>
              <w:t>Знания, умения и навыки людей в условиях информационного общества.</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2</w:t>
            </w:r>
            <w:r w:rsidRPr="00F42300">
              <w:rPr>
                <w:rStyle w:val="2f6"/>
                <w:rFonts w:ascii="Times New Roman" w:eastAsia="Times New Roman" w:hAnsi="Times New Roman" w:cs="Times New Roman"/>
                <w:sz w:val="24"/>
                <w:szCs w:val="24"/>
              </w:rPr>
              <w:t>1</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 xml:space="preserve">Мораль. Нравственная культура. </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 xml:space="preserve">Мораль. Нравственная культура. </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2</w:t>
            </w:r>
            <w:r w:rsidRPr="00F42300">
              <w:rPr>
                <w:rStyle w:val="2f6"/>
                <w:rFonts w:ascii="Times New Roman" w:eastAsia="Times New Roman" w:hAnsi="Times New Roman" w:cs="Times New Roman"/>
                <w:sz w:val="24"/>
                <w:szCs w:val="24"/>
              </w:rPr>
              <w:t>2</w:t>
            </w:r>
          </w:p>
        </w:tc>
        <w:tc>
          <w:tcPr>
            <w:tcW w:w="4145" w:type="dxa"/>
            <w:shd w:val="clear" w:color="auto" w:fill="auto"/>
          </w:tcPr>
          <w:p w:rsidR="001F00E6" w:rsidRPr="00F42300" w:rsidRDefault="001F00E6" w:rsidP="00F42300">
            <w:pPr>
              <w:spacing w:line="240" w:lineRule="auto"/>
              <w:ind w:firstLine="0"/>
              <w:rPr>
                <w:rStyle w:val="2f6"/>
                <w:rFonts w:ascii="Times New Roman" w:eastAsia="MS Mincho" w:hAnsi="Times New Roman" w:cs="Times New Roman"/>
                <w:sz w:val="24"/>
                <w:szCs w:val="24"/>
              </w:rPr>
            </w:pPr>
            <w:r w:rsidRPr="00F42300">
              <w:rPr>
                <w:rStyle w:val="2f6"/>
                <w:rFonts w:ascii="Times New Roman" w:eastAsia="Times New Roman" w:hAnsi="Times New Roman" w:cs="Times New Roman"/>
                <w:sz w:val="24"/>
                <w:szCs w:val="24"/>
              </w:rPr>
              <w:t>Религия. Мировая религия. Роль религии в жизни общества.</w:t>
            </w:r>
            <w:r w:rsidRPr="00F42300">
              <w:rPr>
                <w:rFonts w:eastAsia="Times New Roman"/>
                <w:sz w:val="24"/>
                <w:szCs w:val="24"/>
              </w:rPr>
              <w:t xml:space="preserve"> Религиозные объединения и организации в Российской Федерации.</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Религия. Мировая религия. Роль религии в жизни общества.</w:t>
            </w:r>
            <w:r w:rsidRPr="00F42300">
              <w:rPr>
                <w:rFonts w:eastAsia="Times New Roman"/>
                <w:sz w:val="24"/>
                <w:szCs w:val="24"/>
              </w:rPr>
              <w:t xml:space="preserve"> Религиозные объединения и организации в Российской Федерации.</w:t>
            </w:r>
          </w:p>
        </w:tc>
        <w:tc>
          <w:tcPr>
            <w:tcW w:w="1541" w:type="dxa"/>
            <w:shd w:val="clear" w:color="auto" w:fill="auto"/>
            <w:vAlign w:val="bottom"/>
          </w:tcPr>
          <w:p w:rsidR="001F00E6" w:rsidRPr="00F42300" w:rsidRDefault="001F00E6" w:rsidP="00F42300">
            <w:pPr>
              <w:spacing w:line="240" w:lineRule="auto"/>
              <w:rPr>
                <w:sz w:val="24"/>
                <w:szCs w:val="24"/>
              </w:rPr>
            </w:pP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2</w:t>
            </w:r>
            <w:r w:rsidRPr="00F42300">
              <w:rPr>
                <w:rStyle w:val="2f6"/>
                <w:rFonts w:ascii="Times New Roman" w:eastAsia="Times New Roman" w:hAnsi="Times New Roman" w:cs="Times New Roman"/>
                <w:sz w:val="24"/>
                <w:szCs w:val="24"/>
              </w:rPr>
              <w:t>3</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 xml:space="preserve">Искусство, его основные функции. </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 xml:space="preserve">Искусство, его основные функции. </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2</w:t>
            </w:r>
            <w:r w:rsidRPr="00F42300">
              <w:rPr>
                <w:rStyle w:val="2f6"/>
                <w:rFonts w:ascii="Times New Roman" w:eastAsia="Times New Roman" w:hAnsi="Times New Roman" w:cs="Times New Roman"/>
                <w:sz w:val="24"/>
                <w:szCs w:val="24"/>
              </w:rPr>
              <w:t>4</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Контрольная работа по теме:</w:t>
            </w:r>
            <w:r w:rsidRPr="00F42300">
              <w:rPr>
                <w:rStyle w:val="2f6"/>
                <w:rFonts w:ascii="Times New Roman" w:eastAsia="Times New Roman" w:hAnsi="Times New Roman" w:cs="Times New Roman"/>
                <w:b/>
                <w:sz w:val="24"/>
                <w:szCs w:val="24"/>
              </w:rPr>
              <w:t xml:space="preserve"> Духовная культура.</w:t>
            </w:r>
          </w:p>
        </w:tc>
        <w:tc>
          <w:tcPr>
            <w:tcW w:w="4395" w:type="dxa"/>
            <w:shd w:val="clear" w:color="auto" w:fill="auto"/>
          </w:tcPr>
          <w:p w:rsidR="001F00E6" w:rsidRPr="00F42300" w:rsidRDefault="001F00E6" w:rsidP="00F42300">
            <w:pPr>
              <w:spacing w:line="240" w:lineRule="auto"/>
              <w:rPr>
                <w:rStyle w:val="2f6"/>
                <w:rFonts w:ascii="Times New Roman" w:eastAsia="Times New Roman" w:hAnsi="Times New Roman" w:cs="Times New Roman"/>
                <w:sz w:val="24"/>
                <w:szCs w:val="24"/>
              </w:rPr>
            </w:pP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9357" w:type="dxa"/>
            <w:gridSpan w:val="3"/>
            <w:shd w:val="clear" w:color="auto" w:fill="auto"/>
          </w:tcPr>
          <w:p w:rsidR="001F00E6" w:rsidRPr="00F42300" w:rsidRDefault="001F00E6" w:rsidP="00F42300">
            <w:pPr>
              <w:spacing w:line="240" w:lineRule="auto"/>
              <w:jc w:val="center"/>
              <w:rPr>
                <w:rStyle w:val="2f6"/>
                <w:rFonts w:ascii="Times New Roman" w:eastAsia="Times New Roman" w:hAnsi="Times New Roman" w:cs="Times New Roman"/>
                <w:b/>
                <w:sz w:val="24"/>
                <w:szCs w:val="24"/>
              </w:rPr>
            </w:pPr>
            <w:r w:rsidRPr="00F42300">
              <w:rPr>
                <w:rStyle w:val="2f6"/>
                <w:rFonts w:ascii="Times New Roman" w:eastAsia="Times New Roman" w:hAnsi="Times New Roman" w:cs="Times New Roman"/>
                <w:b/>
                <w:sz w:val="24"/>
                <w:szCs w:val="24"/>
              </w:rPr>
              <w:t>Глава 4. Экономика. (3 часа)</w:t>
            </w:r>
          </w:p>
        </w:tc>
        <w:tc>
          <w:tcPr>
            <w:tcW w:w="1541" w:type="dxa"/>
            <w:shd w:val="clear" w:color="auto" w:fill="auto"/>
            <w:vAlign w:val="bottom"/>
          </w:tcPr>
          <w:p w:rsidR="001F00E6" w:rsidRPr="00F42300" w:rsidRDefault="001F00E6" w:rsidP="00F42300">
            <w:pPr>
              <w:spacing w:line="240" w:lineRule="auto"/>
              <w:rPr>
                <w:sz w:val="24"/>
                <w:szCs w:val="24"/>
              </w:rPr>
            </w:pP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2</w:t>
            </w:r>
            <w:r w:rsidRPr="00F42300">
              <w:rPr>
                <w:rStyle w:val="2f6"/>
                <w:rFonts w:ascii="Times New Roman" w:eastAsia="Times New Roman" w:hAnsi="Times New Roman" w:cs="Times New Roman"/>
                <w:sz w:val="24"/>
                <w:szCs w:val="24"/>
              </w:rPr>
              <w:t>5</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 xml:space="preserve">Экономика </w:t>
            </w:r>
            <w:r w:rsidRPr="00F42300">
              <w:rPr>
                <w:rFonts w:eastAsia="Times New Roman"/>
                <w:sz w:val="24"/>
                <w:szCs w:val="24"/>
              </w:rPr>
              <w:t>Роль государства в экономике.</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Экономика.</w:t>
            </w:r>
            <w:r w:rsidRPr="00F42300">
              <w:rPr>
                <w:rFonts w:eastAsia="Times New Roman"/>
                <w:sz w:val="24"/>
                <w:szCs w:val="24"/>
              </w:rPr>
              <w:t xml:space="preserve"> Роль государства в экономике.</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2</w:t>
            </w:r>
            <w:r w:rsidRPr="00F42300">
              <w:rPr>
                <w:rStyle w:val="2f6"/>
                <w:rFonts w:ascii="Times New Roman" w:eastAsia="Times New Roman" w:hAnsi="Times New Roman" w:cs="Times New Roman"/>
                <w:sz w:val="24"/>
                <w:szCs w:val="24"/>
              </w:rPr>
              <w:t>6</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MS Mincho" w:hAnsi="Times New Roman" w:cs="Times New Roman"/>
                <w:sz w:val="24"/>
                <w:szCs w:val="24"/>
              </w:rPr>
              <w:t xml:space="preserve">Сущность и структура экономической культуры. Экономические отношения и интересы. </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MS Mincho" w:hAnsi="Times New Roman" w:cs="Times New Roman"/>
                <w:sz w:val="24"/>
                <w:szCs w:val="24"/>
              </w:rPr>
              <w:t xml:space="preserve">Сущность и структура экономической культуры. Экономические отношения и интересы. </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lastRenderedPageBreak/>
              <w:t>2</w:t>
            </w:r>
            <w:r w:rsidRPr="00F42300">
              <w:rPr>
                <w:rStyle w:val="2f6"/>
                <w:rFonts w:ascii="Times New Roman" w:eastAsia="Times New Roman" w:hAnsi="Times New Roman" w:cs="Times New Roman"/>
                <w:sz w:val="24"/>
                <w:szCs w:val="24"/>
              </w:rPr>
              <w:t>7</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MS Mincho" w:hAnsi="Times New Roman" w:cs="Times New Roman"/>
                <w:sz w:val="24"/>
                <w:szCs w:val="24"/>
              </w:rPr>
              <w:t>Экономическая свобода и социальная ответственность. Связь экономической культуры и экономической деятельности</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MS Mincho" w:hAnsi="Times New Roman" w:cs="Times New Roman"/>
                <w:sz w:val="24"/>
                <w:szCs w:val="24"/>
              </w:rPr>
              <w:t>Экономическая свобода и социальная ответственность. Связь экономической культуры и экономической деятельности</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9357" w:type="dxa"/>
            <w:gridSpan w:val="3"/>
            <w:shd w:val="clear" w:color="auto" w:fill="auto"/>
          </w:tcPr>
          <w:p w:rsidR="001F00E6" w:rsidRPr="00F42300" w:rsidRDefault="001F00E6" w:rsidP="00F42300">
            <w:pPr>
              <w:spacing w:line="240" w:lineRule="auto"/>
              <w:jc w:val="center"/>
              <w:rPr>
                <w:rStyle w:val="2f6"/>
                <w:rFonts w:ascii="Times New Roman" w:eastAsia="Times New Roman" w:hAnsi="Times New Roman" w:cs="Times New Roman"/>
                <w:b/>
                <w:sz w:val="24"/>
                <w:szCs w:val="24"/>
              </w:rPr>
            </w:pPr>
            <w:r w:rsidRPr="00F42300">
              <w:rPr>
                <w:rStyle w:val="2f6"/>
                <w:rFonts w:ascii="Times New Roman" w:eastAsia="Times New Roman" w:hAnsi="Times New Roman" w:cs="Times New Roman"/>
                <w:b/>
                <w:sz w:val="24"/>
                <w:szCs w:val="24"/>
              </w:rPr>
              <w:t>Глава 5. Социальная сфера. (13 часов)</w:t>
            </w:r>
          </w:p>
        </w:tc>
        <w:tc>
          <w:tcPr>
            <w:tcW w:w="1541" w:type="dxa"/>
            <w:shd w:val="clear" w:color="auto" w:fill="auto"/>
            <w:vAlign w:val="bottom"/>
          </w:tcPr>
          <w:p w:rsidR="001F00E6" w:rsidRPr="00F42300" w:rsidRDefault="001F00E6" w:rsidP="00F42300">
            <w:pPr>
              <w:spacing w:line="240" w:lineRule="auto"/>
              <w:rPr>
                <w:sz w:val="24"/>
                <w:szCs w:val="24"/>
              </w:rPr>
            </w:pP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2</w:t>
            </w:r>
            <w:r w:rsidRPr="00F42300">
              <w:rPr>
                <w:rStyle w:val="2f6"/>
                <w:rFonts w:ascii="Times New Roman" w:eastAsia="Times New Roman" w:hAnsi="Times New Roman" w:cs="Times New Roman"/>
                <w:sz w:val="24"/>
                <w:szCs w:val="24"/>
              </w:rPr>
              <w:t>8</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b/>
                <w:sz w:val="24"/>
                <w:szCs w:val="24"/>
              </w:rPr>
            </w:pPr>
            <w:r w:rsidRPr="00F42300">
              <w:rPr>
                <w:rFonts w:eastAsia="Times New Roman"/>
                <w:sz w:val="24"/>
                <w:szCs w:val="24"/>
              </w:rPr>
              <w:t>Социальная структура общества и социальные отношения.</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b/>
                <w:sz w:val="24"/>
                <w:szCs w:val="24"/>
              </w:rPr>
            </w:pPr>
            <w:r w:rsidRPr="00F42300">
              <w:rPr>
                <w:rFonts w:eastAsia="Times New Roman"/>
                <w:sz w:val="24"/>
                <w:szCs w:val="24"/>
              </w:rPr>
              <w:t>Социальная структура общества и социальные отношения.</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2</w:t>
            </w:r>
            <w:r w:rsidRPr="00F42300">
              <w:rPr>
                <w:rStyle w:val="2f6"/>
                <w:rFonts w:ascii="Times New Roman" w:eastAsia="Times New Roman" w:hAnsi="Times New Roman" w:cs="Times New Roman"/>
                <w:sz w:val="24"/>
                <w:szCs w:val="24"/>
              </w:rPr>
              <w:t>9</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Социальная стратификация, неравенство.</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Социальная стратификация, неравенство.</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3</w:t>
            </w:r>
            <w:r w:rsidR="001F00E6" w:rsidRPr="00F42300">
              <w:rPr>
                <w:rStyle w:val="2f6"/>
                <w:rFonts w:ascii="Times New Roman" w:eastAsia="Times New Roman" w:hAnsi="Times New Roman" w:cs="Times New Roman"/>
                <w:sz w:val="24"/>
                <w:szCs w:val="24"/>
              </w:rPr>
              <w:t>0</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Социальная мобильность, ее формы и каналы в современном обществе</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Социальная мобильность, ее формы и каналы в современном обществе</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3</w:t>
            </w:r>
            <w:r w:rsidR="001F00E6" w:rsidRPr="00F42300">
              <w:rPr>
                <w:rStyle w:val="2f6"/>
                <w:rFonts w:ascii="Times New Roman" w:eastAsia="Times New Roman" w:hAnsi="Times New Roman" w:cs="Times New Roman"/>
                <w:sz w:val="24"/>
                <w:szCs w:val="24"/>
              </w:rPr>
              <w:t>1</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Социальный конфликт. Виды социальных конфликтов, их причины. Способы разрешения конфликтов</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Социальный конфликт. Виды социальных конфликтов, их причины. Способы разрешения конфликтов</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3</w:t>
            </w:r>
            <w:r w:rsidR="001F00E6" w:rsidRPr="00F42300">
              <w:rPr>
                <w:rStyle w:val="2f6"/>
                <w:rFonts w:ascii="Times New Roman" w:eastAsia="Times New Roman" w:hAnsi="Times New Roman" w:cs="Times New Roman"/>
                <w:sz w:val="24"/>
                <w:szCs w:val="24"/>
              </w:rPr>
              <w:t>2</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Социальные нормы, виды социальных норм</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Социальные нормы, виды социальных норм</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3</w:t>
            </w:r>
            <w:r w:rsidR="001F00E6" w:rsidRPr="00F42300">
              <w:rPr>
                <w:rStyle w:val="2f6"/>
                <w:rFonts w:ascii="Times New Roman" w:eastAsia="Times New Roman" w:hAnsi="Times New Roman" w:cs="Times New Roman"/>
                <w:sz w:val="24"/>
                <w:szCs w:val="24"/>
              </w:rPr>
              <w:t>3</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Отклоняющееся поведение (девиантное). Социальный контроль и самоконтроль</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Отклоняющееся поведение (девиантное). Социальный контроль и самоконтроль</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3</w:t>
            </w:r>
            <w:r w:rsidR="001F00E6" w:rsidRPr="00F42300">
              <w:rPr>
                <w:rStyle w:val="2f6"/>
                <w:rFonts w:ascii="Times New Roman" w:eastAsia="Times New Roman" w:hAnsi="Times New Roman" w:cs="Times New Roman"/>
                <w:sz w:val="24"/>
                <w:szCs w:val="24"/>
              </w:rPr>
              <w:t>4</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Этнические общности. Межнациональные отношения,</w:t>
            </w:r>
            <w:r w:rsidRPr="00F42300">
              <w:rPr>
                <w:rFonts w:eastAsia="Times New Roman"/>
                <w:b/>
                <w:sz w:val="24"/>
                <w:szCs w:val="24"/>
              </w:rPr>
              <w:t xml:space="preserve"> </w:t>
            </w:r>
            <w:r w:rsidRPr="00F42300">
              <w:rPr>
                <w:rFonts w:eastAsia="Times New Roman"/>
                <w:sz w:val="24"/>
                <w:szCs w:val="24"/>
              </w:rPr>
              <w:t>этносоциальные конфликты, пути их разрешения</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Этнические общности. Межнациональные отношения,</w:t>
            </w:r>
            <w:r w:rsidRPr="00F42300">
              <w:rPr>
                <w:rFonts w:eastAsia="Times New Roman"/>
                <w:b/>
                <w:sz w:val="24"/>
                <w:szCs w:val="24"/>
              </w:rPr>
              <w:t xml:space="preserve"> </w:t>
            </w:r>
            <w:r w:rsidRPr="00F42300">
              <w:rPr>
                <w:rFonts w:eastAsia="Times New Roman"/>
                <w:sz w:val="24"/>
                <w:szCs w:val="24"/>
              </w:rPr>
              <w:t>этносоциальные конфликты, пути их разрешения</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3</w:t>
            </w:r>
            <w:r w:rsidR="001F00E6" w:rsidRPr="00F42300">
              <w:rPr>
                <w:rStyle w:val="2f6"/>
                <w:rFonts w:ascii="Times New Roman" w:eastAsia="Times New Roman" w:hAnsi="Times New Roman" w:cs="Times New Roman"/>
                <w:sz w:val="24"/>
                <w:szCs w:val="24"/>
              </w:rPr>
              <w:t>5</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Конституционные принципы национальной политики в Российской Федерации.</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Конституционные принципы национальной политики в Российской Федерации.</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3</w:t>
            </w:r>
            <w:r w:rsidR="001F00E6" w:rsidRPr="00F42300">
              <w:rPr>
                <w:rStyle w:val="2f6"/>
                <w:rFonts w:ascii="Times New Roman" w:eastAsia="Times New Roman" w:hAnsi="Times New Roman" w:cs="Times New Roman"/>
                <w:sz w:val="24"/>
                <w:szCs w:val="24"/>
              </w:rPr>
              <w:t>6</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Семья и брак. </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Семья и брак. </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3</w:t>
            </w:r>
            <w:r w:rsidR="001F00E6" w:rsidRPr="00F42300">
              <w:rPr>
                <w:rStyle w:val="2f6"/>
                <w:rFonts w:ascii="Times New Roman" w:eastAsia="Times New Roman" w:hAnsi="Times New Roman" w:cs="Times New Roman"/>
                <w:sz w:val="24"/>
                <w:szCs w:val="24"/>
              </w:rPr>
              <w:t>7</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Тенденции развития семьи в современном мире.</w:t>
            </w:r>
            <w:r w:rsidRPr="00F42300">
              <w:rPr>
                <w:rFonts w:eastAsia="Times New Roman"/>
                <w:sz w:val="24"/>
                <w:szCs w:val="24"/>
              </w:rPr>
              <w:t xml:space="preserve"> </w:t>
            </w:r>
            <w:r w:rsidRPr="00F42300">
              <w:rPr>
                <w:rFonts w:eastAsia="Times New Roman"/>
                <w:i/>
                <w:sz w:val="24"/>
                <w:szCs w:val="24"/>
              </w:rPr>
              <w:t>Проблема неполных семей</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Тенденции развития семьи в современном мире.</w:t>
            </w:r>
            <w:r w:rsidRPr="00F42300">
              <w:rPr>
                <w:rFonts w:eastAsia="Times New Roman"/>
                <w:sz w:val="24"/>
                <w:szCs w:val="24"/>
              </w:rPr>
              <w:t xml:space="preserve"> </w:t>
            </w:r>
            <w:r w:rsidRPr="00F42300">
              <w:rPr>
                <w:rFonts w:eastAsia="Times New Roman"/>
                <w:i/>
                <w:sz w:val="24"/>
                <w:szCs w:val="24"/>
              </w:rPr>
              <w:t>Проблема неполных семей</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3</w:t>
            </w:r>
            <w:r w:rsidR="001F00E6" w:rsidRPr="00F42300">
              <w:rPr>
                <w:rStyle w:val="2f6"/>
                <w:rFonts w:ascii="Times New Roman" w:eastAsia="Times New Roman" w:hAnsi="Times New Roman" w:cs="Times New Roman"/>
                <w:sz w:val="24"/>
                <w:szCs w:val="24"/>
              </w:rPr>
              <w:t>8</w:t>
            </w:r>
          </w:p>
        </w:tc>
        <w:tc>
          <w:tcPr>
            <w:tcW w:w="4145"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 xml:space="preserve">Социальные группы, их типы. </w:t>
            </w:r>
          </w:p>
        </w:tc>
        <w:tc>
          <w:tcPr>
            <w:tcW w:w="4395"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 xml:space="preserve">Социальные группы, их типы. </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3</w:t>
            </w:r>
            <w:r w:rsidR="001F00E6" w:rsidRPr="00F42300">
              <w:rPr>
                <w:rStyle w:val="2f6"/>
                <w:rFonts w:ascii="Times New Roman" w:eastAsia="Times New Roman" w:hAnsi="Times New Roman" w:cs="Times New Roman"/>
                <w:sz w:val="24"/>
                <w:szCs w:val="24"/>
              </w:rPr>
              <w:t>9</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Молодежь как социальная группа.</w:t>
            </w:r>
            <w:r w:rsidRPr="00F42300">
              <w:rPr>
                <w:rStyle w:val="2f6"/>
                <w:rFonts w:ascii="Times New Roman" w:eastAsia="Times New Roman" w:hAnsi="Times New Roman" w:cs="Times New Roman"/>
                <w:sz w:val="24"/>
                <w:szCs w:val="24"/>
              </w:rPr>
              <w:t xml:space="preserve"> Молодежная субкультура</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Молодежь как социальная группа.</w:t>
            </w:r>
            <w:r w:rsidRPr="00F42300">
              <w:rPr>
                <w:rStyle w:val="2f6"/>
                <w:rFonts w:ascii="Times New Roman" w:eastAsia="Times New Roman" w:hAnsi="Times New Roman" w:cs="Times New Roman"/>
                <w:sz w:val="24"/>
                <w:szCs w:val="24"/>
              </w:rPr>
              <w:t xml:space="preserve"> Молодежная субкультура</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4</w:t>
            </w:r>
            <w:r w:rsidR="001F00E6" w:rsidRPr="00F42300">
              <w:rPr>
                <w:rStyle w:val="2f6"/>
                <w:rFonts w:ascii="Times New Roman" w:eastAsia="Times New Roman" w:hAnsi="Times New Roman" w:cs="Times New Roman"/>
                <w:sz w:val="24"/>
                <w:szCs w:val="24"/>
              </w:rPr>
              <w:t>0</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Контрольная работа по теме:</w:t>
            </w:r>
            <w:r w:rsidRPr="00F42300">
              <w:rPr>
                <w:rStyle w:val="2f6"/>
                <w:rFonts w:ascii="Times New Roman" w:eastAsia="Times New Roman" w:hAnsi="Times New Roman" w:cs="Times New Roman"/>
                <w:b/>
                <w:sz w:val="24"/>
                <w:szCs w:val="24"/>
              </w:rPr>
              <w:t xml:space="preserve"> Социальная сфера.</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Контрольная работа по теме:</w:t>
            </w:r>
            <w:r w:rsidRPr="00F42300">
              <w:rPr>
                <w:rStyle w:val="2f6"/>
                <w:rFonts w:ascii="Times New Roman" w:eastAsia="Times New Roman" w:hAnsi="Times New Roman" w:cs="Times New Roman"/>
                <w:b/>
                <w:sz w:val="24"/>
                <w:szCs w:val="24"/>
              </w:rPr>
              <w:t xml:space="preserve"> Социальная сфера.</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9357" w:type="dxa"/>
            <w:gridSpan w:val="3"/>
            <w:shd w:val="clear" w:color="auto" w:fill="auto"/>
          </w:tcPr>
          <w:p w:rsidR="001F00E6" w:rsidRPr="00F42300" w:rsidRDefault="001F00E6" w:rsidP="00F42300">
            <w:pPr>
              <w:spacing w:line="240" w:lineRule="auto"/>
              <w:jc w:val="center"/>
              <w:rPr>
                <w:rStyle w:val="2f6"/>
                <w:rFonts w:ascii="Times New Roman" w:eastAsia="MS Mincho" w:hAnsi="Times New Roman" w:cs="Times New Roman"/>
                <w:sz w:val="24"/>
                <w:szCs w:val="24"/>
              </w:rPr>
            </w:pPr>
            <w:r w:rsidRPr="00F42300">
              <w:rPr>
                <w:rFonts w:eastAsia="Times New Roman"/>
                <w:b/>
                <w:sz w:val="24"/>
                <w:szCs w:val="24"/>
              </w:rPr>
              <w:t>Глава 6. Политическая сфера</w:t>
            </w:r>
            <w:r w:rsidRPr="00F42300">
              <w:rPr>
                <w:rFonts w:eastAsia="Times New Roman"/>
                <w:sz w:val="24"/>
                <w:szCs w:val="24"/>
              </w:rPr>
              <w:t>.(11 часов)</w:t>
            </w:r>
          </w:p>
        </w:tc>
        <w:tc>
          <w:tcPr>
            <w:tcW w:w="1541" w:type="dxa"/>
            <w:shd w:val="clear" w:color="auto" w:fill="auto"/>
            <w:vAlign w:val="bottom"/>
          </w:tcPr>
          <w:p w:rsidR="001F00E6" w:rsidRPr="00F42300" w:rsidRDefault="001F00E6" w:rsidP="00F42300">
            <w:pPr>
              <w:spacing w:line="240" w:lineRule="auto"/>
              <w:rPr>
                <w:sz w:val="24"/>
                <w:szCs w:val="24"/>
              </w:rPr>
            </w:pP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4</w:t>
            </w:r>
            <w:r w:rsidR="001F00E6" w:rsidRPr="00F42300">
              <w:rPr>
                <w:rStyle w:val="2f6"/>
                <w:rFonts w:ascii="Times New Roman" w:eastAsia="Times New Roman" w:hAnsi="Times New Roman" w:cs="Times New Roman"/>
                <w:sz w:val="24"/>
                <w:szCs w:val="24"/>
              </w:rPr>
              <w:t>1</w:t>
            </w:r>
          </w:p>
        </w:tc>
        <w:tc>
          <w:tcPr>
            <w:tcW w:w="4145" w:type="dxa"/>
            <w:shd w:val="clear" w:color="auto" w:fill="auto"/>
          </w:tcPr>
          <w:p w:rsidR="001F00E6" w:rsidRPr="00F42300" w:rsidRDefault="001F00E6" w:rsidP="00F42300">
            <w:pPr>
              <w:spacing w:line="240" w:lineRule="auto"/>
              <w:ind w:firstLine="0"/>
              <w:rPr>
                <w:rFonts w:eastAsia="Times New Roman"/>
                <w:b/>
                <w:sz w:val="24"/>
                <w:szCs w:val="24"/>
              </w:rPr>
            </w:pPr>
            <w:r w:rsidRPr="00F42300">
              <w:rPr>
                <w:rFonts w:eastAsia="Times New Roman"/>
                <w:sz w:val="24"/>
                <w:szCs w:val="24"/>
              </w:rPr>
              <w:t>Политическая власть</w:t>
            </w:r>
          </w:p>
        </w:tc>
        <w:tc>
          <w:tcPr>
            <w:tcW w:w="4395" w:type="dxa"/>
            <w:shd w:val="clear" w:color="auto" w:fill="auto"/>
          </w:tcPr>
          <w:p w:rsidR="001F00E6" w:rsidRPr="00F42300" w:rsidRDefault="001F00E6" w:rsidP="00F42300">
            <w:pPr>
              <w:spacing w:line="240" w:lineRule="auto"/>
              <w:ind w:firstLine="0"/>
              <w:rPr>
                <w:rFonts w:eastAsia="Times New Roman"/>
                <w:b/>
                <w:sz w:val="24"/>
                <w:szCs w:val="24"/>
              </w:rPr>
            </w:pPr>
            <w:r w:rsidRPr="00F42300">
              <w:rPr>
                <w:rFonts w:eastAsia="Times New Roman"/>
                <w:sz w:val="24"/>
                <w:szCs w:val="24"/>
              </w:rPr>
              <w:t>Политическая власть</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4</w:t>
            </w:r>
            <w:r w:rsidR="001F00E6" w:rsidRPr="00F42300">
              <w:rPr>
                <w:rStyle w:val="2f6"/>
                <w:rFonts w:ascii="Times New Roman" w:eastAsia="Times New Roman" w:hAnsi="Times New Roman" w:cs="Times New Roman"/>
                <w:sz w:val="24"/>
                <w:szCs w:val="24"/>
              </w:rPr>
              <w:t>2</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Политические институты. Политические отношения.</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Политические институты. Политические отношения.</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4</w:t>
            </w:r>
            <w:r w:rsidR="001F00E6" w:rsidRPr="00F42300">
              <w:rPr>
                <w:rStyle w:val="2f6"/>
                <w:rFonts w:ascii="Times New Roman" w:eastAsia="Times New Roman" w:hAnsi="Times New Roman" w:cs="Times New Roman"/>
                <w:sz w:val="24"/>
                <w:szCs w:val="24"/>
              </w:rPr>
              <w:t>3</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Политическая система, ее структура и функции..</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Политическая система, ее структура и функции..</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4</w:t>
            </w:r>
            <w:r w:rsidR="001F00E6" w:rsidRPr="00F42300">
              <w:rPr>
                <w:rStyle w:val="2f6"/>
                <w:rFonts w:ascii="Times New Roman" w:eastAsia="Times New Roman" w:hAnsi="Times New Roman" w:cs="Times New Roman"/>
                <w:sz w:val="24"/>
                <w:szCs w:val="24"/>
              </w:rPr>
              <w:t>4</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Государство как основной институт политической системы. Политический режим.</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Государство как основной институт политической системы. Политический режим.</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4</w:t>
            </w:r>
            <w:r w:rsidR="001F00E6" w:rsidRPr="00F42300">
              <w:rPr>
                <w:rStyle w:val="2f6"/>
                <w:rFonts w:ascii="Times New Roman" w:eastAsia="Times New Roman" w:hAnsi="Times New Roman" w:cs="Times New Roman"/>
                <w:sz w:val="24"/>
                <w:szCs w:val="24"/>
              </w:rPr>
              <w:t>5</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Правовое государство.</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Правовое государство.</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4</w:t>
            </w:r>
            <w:r w:rsidR="001F00E6" w:rsidRPr="00F42300">
              <w:rPr>
                <w:rStyle w:val="2f6"/>
                <w:rFonts w:ascii="Times New Roman" w:eastAsia="Times New Roman" w:hAnsi="Times New Roman" w:cs="Times New Roman"/>
                <w:sz w:val="24"/>
                <w:szCs w:val="24"/>
              </w:rPr>
              <w:t>6</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Гражданское общество.</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Гражданское общество.</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4</w:t>
            </w:r>
            <w:r w:rsidR="001F00E6" w:rsidRPr="00F42300">
              <w:rPr>
                <w:rStyle w:val="2f6"/>
                <w:rFonts w:ascii="Times New Roman" w:eastAsia="Times New Roman" w:hAnsi="Times New Roman" w:cs="Times New Roman"/>
                <w:sz w:val="24"/>
                <w:szCs w:val="24"/>
              </w:rPr>
              <w:t>7</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Демократия, ее основные ценности и признаки. Избирательная система. Типы избирательных систем: мажоритарная, пропорциональная, </w:t>
            </w:r>
            <w:r w:rsidRPr="00F42300">
              <w:rPr>
                <w:rFonts w:eastAsia="Times New Roman"/>
                <w:sz w:val="24"/>
                <w:szCs w:val="24"/>
              </w:rPr>
              <w:lastRenderedPageBreak/>
              <w:t xml:space="preserve">смешанная. </w:t>
            </w:r>
            <w:r w:rsidRPr="00F42300">
              <w:rPr>
                <w:rFonts w:eastAsia="Times New Roman"/>
                <w:i/>
                <w:sz w:val="24"/>
                <w:szCs w:val="24"/>
              </w:rPr>
              <w:t>Избирательная кампания</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lastRenderedPageBreak/>
              <w:t xml:space="preserve">Демократия, ее основные ценности и признаки. Избирательная система. Типы избирательных систем: мажоритарная, пропорциональная, смешанная. </w:t>
            </w:r>
            <w:r w:rsidRPr="00F42300">
              <w:rPr>
                <w:rFonts w:eastAsia="Times New Roman"/>
                <w:i/>
                <w:sz w:val="24"/>
                <w:szCs w:val="24"/>
              </w:rPr>
              <w:lastRenderedPageBreak/>
              <w:t>Избирательная кампания</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lastRenderedPageBreak/>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lastRenderedPageBreak/>
              <w:t>4</w:t>
            </w:r>
            <w:r w:rsidR="001F00E6" w:rsidRPr="00F42300">
              <w:rPr>
                <w:rStyle w:val="2f6"/>
                <w:rFonts w:ascii="Times New Roman" w:eastAsia="Times New Roman" w:hAnsi="Times New Roman" w:cs="Times New Roman"/>
                <w:sz w:val="24"/>
                <w:szCs w:val="24"/>
              </w:rPr>
              <w:t>8</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Политические партии, их признаки, функции, классификация, виды. Типы партийных систем.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Политические партии, их признаки, функции, классификация, виды. Типы партийных систем.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4</w:t>
            </w:r>
            <w:r w:rsidR="001F00E6" w:rsidRPr="00F42300">
              <w:rPr>
                <w:rStyle w:val="2f6"/>
                <w:rFonts w:ascii="Times New Roman" w:eastAsia="Times New Roman" w:hAnsi="Times New Roman" w:cs="Times New Roman"/>
                <w:sz w:val="24"/>
                <w:szCs w:val="24"/>
              </w:rPr>
              <w:t>9</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Политический процесс.</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Политический процесс.</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5</w:t>
            </w:r>
            <w:r w:rsidR="001F00E6" w:rsidRPr="00F42300">
              <w:rPr>
                <w:rStyle w:val="2f6"/>
                <w:rFonts w:ascii="Times New Roman" w:eastAsia="Times New Roman" w:hAnsi="Times New Roman" w:cs="Times New Roman"/>
                <w:sz w:val="24"/>
                <w:szCs w:val="24"/>
              </w:rPr>
              <w:t>0</w:t>
            </w:r>
          </w:p>
        </w:tc>
        <w:tc>
          <w:tcPr>
            <w:tcW w:w="4145"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 xml:space="preserve">Политическое участие. </w:t>
            </w:r>
            <w:r w:rsidRPr="00F42300">
              <w:rPr>
                <w:rFonts w:eastAsia="Times New Roman"/>
                <w:i/>
                <w:sz w:val="24"/>
                <w:szCs w:val="24"/>
              </w:rPr>
              <w:t>Абсентеизм, его причины и опасность.</w:t>
            </w:r>
            <w:r w:rsidRPr="00F42300">
              <w:rPr>
                <w:rFonts w:eastAsia="Times New Roman"/>
                <w:sz w:val="24"/>
                <w:szCs w:val="24"/>
              </w:rPr>
              <w:t xml:space="preserve"> </w:t>
            </w:r>
            <w:r w:rsidRPr="00F42300">
              <w:rPr>
                <w:rFonts w:eastAsia="Times New Roman"/>
                <w:i/>
                <w:sz w:val="24"/>
                <w:szCs w:val="24"/>
              </w:rPr>
              <w:t>Особенности политического процесса в России.</w:t>
            </w:r>
          </w:p>
        </w:tc>
        <w:tc>
          <w:tcPr>
            <w:tcW w:w="4395"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 xml:space="preserve">Политическое участие. </w:t>
            </w:r>
            <w:r w:rsidRPr="00F42300">
              <w:rPr>
                <w:rFonts w:eastAsia="Times New Roman"/>
                <w:i/>
                <w:sz w:val="24"/>
                <w:szCs w:val="24"/>
              </w:rPr>
              <w:t>Абсентеизм, его причины и опасность.</w:t>
            </w:r>
            <w:r w:rsidRPr="00F42300">
              <w:rPr>
                <w:rFonts w:eastAsia="Times New Roman"/>
                <w:sz w:val="24"/>
                <w:szCs w:val="24"/>
              </w:rPr>
              <w:t xml:space="preserve"> </w:t>
            </w:r>
            <w:r w:rsidRPr="00F42300">
              <w:rPr>
                <w:rFonts w:eastAsia="Times New Roman"/>
                <w:i/>
                <w:sz w:val="24"/>
                <w:szCs w:val="24"/>
              </w:rPr>
              <w:t>Особенности политического процесса в России.</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5</w:t>
            </w:r>
            <w:r w:rsidR="001F00E6" w:rsidRPr="00F42300">
              <w:rPr>
                <w:rStyle w:val="2f6"/>
                <w:rFonts w:ascii="Times New Roman" w:eastAsia="Times New Roman" w:hAnsi="Times New Roman" w:cs="Times New Roman"/>
                <w:sz w:val="24"/>
                <w:szCs w:val="24"/>
              </w:rPr>
              <w:t>1</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Контрольная работа по теме:</w:t>
            </w:r>
            <w:r w:rsidRPr="00F42300">
              <w:rPr>
                <w:rFonts w:eastAsia="Times New Roman"/>
                <w:b/>
                <w:sz w:val="24"/>
                <w:szCs w:val="24"/>
              </w:rPr>
              <w:t xml:space="preserve"> Политическая сфера</w:t>
            </w:r>
            <w:r w:rsidRPr="00F42300">
              <w:rPr>
                <w:rFonts w:eastAsia="Times New Roman"/>
                <w:sz w:val="24"/>
                <w:szCs w:val="24"/>
              </w:rPr>
              <w:t>.</w:t>
            </w:r>
          </w:p>
        </w:tc>
        <w:tc>
          <w:tcPr>
            <w:tcW w:w="4395" w:type="dxa"/>
            <w:shd w:val="clear" w:color="auto" w:fill="auto"/>
          </w:tcPr>
          <w:p w:rsidR="001F00E6" w:rsidRPr="00F42300" w:rsidRDefault="001F00E6" w:rsidP="00F42300">
            <w:pPr>
              <w:spacing w:line="240" w:lineRule="auto"/>
              <w:rPr>
                <w:rFonts w:eastAsia="Times New Roman"/>
                <w:sz w:val="24"/>
                <w:szCs w:val="24"/>
              </w:rPr>
            </w:pPr>
          </w:p>
        </w:tc>
        <w:tc>
          <w:tcPr>
            <w:tcW w:w="1541" w:type="dxa"/>
            <w:shd w:val="clear" w:color="auto" w:fill="auto"/>
            <w:vAlign w:val="bottom"/>
          </w:tcPr>
          <w:p w:rsidR="001F00E6" w:rsidRPr="00F42300" w:rsidRDefault="001F00E6" w:rsidP="00F42300">
            <w:pPr>
              <w:spacing w:line="240" w:lineRule="auto"/>
              <w:rPr>
                <w:sz w:val="24"/>
                <w:szCs w:val="24"/>
              </w:rPr>
            </w:pPr>
          </w:p>
        </w:tc>
      </w:tr>
      <w:tr w:rsidR="001F00E6" w:rsidRPr="008A0A9D" w:rsidTr="00F42300">
        <w:tc>
          <w:tcPr>
            <w:tcW w:w="9357" w:type="dxa"/>
            <w:gridSpan w:val="3"/>
            <w:shd w:val="clear" w:color="auto" w:fill="auto"/>
          </w:tcPr>
          <w:p w:rsidR="001F00E6" w:rsidRPr="00F42300" w:rsidRDefault="001F00E6" w:rsidP="00F42300">
            <w:pPr>
              <w:spacing w:line="240" w:lineRule="auto"/>
              <w:jc w:val="center"/>
              <w:rPr>
                <w:rFonts w:eastAsia="Times New Roman"/>
                <w:b/>
                <w:sz w:val="24"/>
                <w:szCs w:val="24"/>
              </w:rPr>
            </w:pPr>
            <w:r w:rsidRPr="00F42300">
              <w:rPr>
                <w:rFonts w:eastAsia="Times New Roman"/>
                <w:b/>
                <w:sz w:val="24"/>
                <w:szCs w:val="24"/>
              </w:rPr>
              <w:t xml:space="preserve">Раздел </w:t>
            </w:r>
            <w:r w:rsidRPr="00F42300">
              <w:rPr>
                <w:rFonts w:eastAsia="Times New Roman"/>
                <w:b/>
                <w:sz w:val="24"/>
                <w:szCs w:val="24"/>
                <w:lang w:val="en-US"/>
              </w:rPr>
              <w:t>III</w:t>
            </w:r>
            <w:r w:rsidRPr="00F42300">
              <w:rPr>
                <w:rFonts w:eastAsia="Times New Roman"/>
                <w:b/>
                <w:sz w:val="24"/>
                <w:szCs w:val="24"/>
              </w:rPr>
              <w:t>. Право.</w:t>
            </w:r>
          </w:p>
          <w:p w:rsidR="001F00E6" w:rsidRPr="00F42300" w:rsidRDefault="001F00E6" w:rsidP="00F42300">
            <w:pPr>
              <w:spacing w:line="240" w:lineRule="auto"/>
              <w:jc w:val="center"/>
              <w:rPr>
                <w:rStyle w:val="2f6"/>
                <w:rFonts w:ascii="Times New Roman" w:eastAsia="Times New Roman" w:hAnsi="Times New Roman" w:cs="Times New Roman"/>
                <w:sz w:val="24"/>
                <w:szCs w:val="24"/>
              </w:rPr>
            </w:pPr>
            <w:r w:rsidRPr="00F42300">
              <w:rPr>
                <w:rFonts w:eastAsia="Times New Roman"/>
                <w:b/>
                <w:sz w:val="24"/>
                <w:szCs w:val="24"/>
              </w:rPr>
              <w:t>Глава 7. Право как особая социальных норм. (17 часов)</w:t>
            </w:r>
          </w:p>
        </w:tc>
        <w:tc>
          <w:tcPr>
            <w:tcW w:w="1541" w:type="dxa"/>
            <w:shd w:val="clear" w:color="auto" w:fill="auto"/>
            <w:vAlign w:val="bottom"/>
          </w:tcPr>
          <w:p w:rsidR="001F00E6" w:rsidRPr="00F42300" w:rsidRDefault="001F00E6" w:rsidP="00F42300">
            <w:pPr>
              <w:spacing w:line="240" w:lineRule="auto"/>
              <w:rPr>
                <w:sz w:val="24"/>
                <w:szCs w:val="24"/>
              </w:rPr>
            </w:pP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5</w:t>
            </w:r>
            <w:r w:rsidR="001F00E6" w:rsidRPr="00F42300">
              <w:rPr>
                <w:rStyle w:val="2f6"/>
                <w:rFonts w:ascii="Times New Roman" w:eastAsia="Times New Roman" w:hAnsi="Times New Roman" w:cs="Times New Roman"/>
                <w:sz w:val="24"/>
                <w:szCs w:val="24"/>
              </w:rPr>
              <w:t>2</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Право в системе социальных норм.</w:t>
            </w:r>
            <w:r w:rsidRPr="00F42300">
              <w:rPr>
                <w:sz w:val="24"/>
                <w:szCs w:val="24"/>
              </w:rPr>
              <w:t xml:space="preserve"> </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Право в системе социальных норм.</w:t>
            </w:r>
            <w:r w:rsidRPr="00F42300">
              <w:rPr>
                <w:sz w:val="24"/>
                <w:szCs w:val="24"/>
              </w:rPr>
              <w:t xml:space="preserve"> </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5</w:t>
            </w:r>
            <w:r w:rsidR="001F00E6" w:rsidRPr="00F42300">
              <w:rPr>
                <w:rStyle w:val="2f6"/>
                <w:rFonts w:ascii="Times New Roman" w:eastAsia="Times New Roman" w:hAnsi="Times New Roman" w:cs="Times New Roman"/>
                <w:sz w:val="24"/>
                <w:szCs w:val="24"/>
              </w:rPr>
              <w:t>3</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Система российского права: элементы системы права; частное и публичное право; материальное и процессуальное право</w:t>
            </w:r>
            <w:r w:rsidRPr="00F42300">
              <w:rPr>
                <w:rStyle w:val="2f6"/>
                <w:rFonts w:ascii="Times New Roman" w:eastAsia="MS Mincho" w:hAnsi="Times New Roman" w:cs="Times New Roman"/>
                <w:sz w:val="24"/>
                <w:szCs w:val="24"/>
              </w:rPr>
              <w:t xml:space="preserve"> Право. Мораль.</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Система российского права: элементы системы права; частное и публичное право; материальное и процессуальное право</w:t>
            </w:r>
            <w:r w:rsidRPr="00F42300">
              <w:rPr>
                <w:rStyle w:val="2f6"/>
                <w:rFonts w:ascii="Times New Roman" w:eastAsia="MS Mincho" w:hAnsi="Times New Roman" w:cs="Times New Roman"/>
                <w:sz w:val="24"/>
                <w:szCs w:val="24"/>
              </w:rPr>
              <w:t xml:space="preserve"> Право. Мораль.</w:t>
            </w:r>
          </w:p>
        </w:tc>
        <w:tc>
          <w:tcPr>
            <w:tcW w:w="1541" w:type="dxa"/>
            <w:shd w:val="clear" w:color="auto" w:fill="auto"/>
            <w:vAlign w:val="bottom"/>
          </w:tcPr>
          <w:p w:rsidR="001F00E6" w:rsidRPr="00F42300" w:rsidRDefault="001F00E6" w:rsidP="00F42300">
            <w:pPr>
              <w:spacing w:line="240" w:lineRule="auto"/>
              <w:rPr>
                <w:sz w:val="24"/>
                <w:szCs w:val="24"/>
              </w:rPr>
            </w:pP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5</w:t>
            </w:r>
            <w:r w:rsidR="001F00E6" w:rsidRPr="00F42300">
              <w:rPr>
                <w:rStyle w:val="2f6"/>
                <w:rFonts w:ascii="Times New Roman" w:eastAsia="Times New Roman" w:hAnsi="Times New Roman" w:cs="Times New Roman"/>
                <w:sz w:val="24"/>
                <w:szCs w:val="24"/>
              </w:rPr>
              <w:t>4</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Style w:val="2f6"/>
                <w:rFonts w:ascii="Times New Roman" w:eastAsia="MS Mincho" w:hAnsi="Times New Roman" w:cs="Times New Roman"/>
                <w:sz w:val="24"/>
                <w:szCs w:val="24"/>
              </w:rPr>
              <w:t>Система права, отрасль права, институт права</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Style w:val="2f6"/>
                <w:rFonts w:ascii="Times New Roman" w:eastAsia="MS Mincho" w:hAnsi="Times New Roman" w:cs="Times New Roman"/>
                <w:sz w:val="24"/>
                <w:szCs w:val="24"/>
              </w:rPr>
              <w:t>Система права, отрасль права, институт права</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5</w:t>
            </w:r>
            <w:r w:rsidR="001F00E6" w:rsidRPr="00F42300">
              <w:rPr>
                <w:rStyle w:val="2f6"/>
                <w:rFonts w:ascii="Times New Roman" w:eastAsia="Times New Roman" w:hAnsi="Times New Roman" w:cs="Times New Roman"/>
                <w:sz w:val="24"/>
                <w:szCs w:val="24"/>
              </w:rPr>
              <w:t>5</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Источники права</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Источники права</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5</w:t>
            </w:r>
            <w:r w:rsidR="001F00E6" w:rsidRPr="00F42300">
              <w:rPr>
                <w:rStyle w:val="2f6"/>
                <w:rFonts w:ascii="Times New Roman" w:eastAsia="Times New Roman" w:hAnsi="Times New Roman" w:cs="Times New Roman"/>
                <w:sz w:val="24"/>
                <w:szCs w:val="24"/>
              </w:rPr>
              <w:t>6</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Законотворческий процесс в Российской Федерации. Гражданство Российской Федерации</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Законотворческий процесс в Российской Федерации. Гражданство Российской Федерации</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5</w:t>
            </w:r>
            <w:r w:rsidR="001F00E6" w:rsidRPr="00F42300">
              <w:rPr>
                <w:rStyle w:val="2f6"/>
                <w:rFonts w:ascii="Times New Roman" w:eastAsia="Times New Roman" w:hAnsi="Times New Roman" w:cs="Times New Roman"/>
                <w:sz w:val="24"/>
                <w:szCs w:val="24"/>
              </w:rPr>
              <w:t>7</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Style w:val="2f6"/>
                <w:rFonts w:ascii="Times New Roman" w:eastAsia="MS Mincho" w:hAnsi="Times New Roman" w:cs="Times New Roman"/>
                <w:sz w:val="24"/>
                <w:szCs w:val="24"/>
              </w:rPr>
              <w:t>Естественное право, Нормативно-правовой акт, Правоотношение.</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Style w:val="2f6"/>
                <w:rFonts w:ascii="Times New Roman" w:eastAsia="MS Mincho" w:hAnsi="Times New Roman" w:cs="Times New Roman"/>
                <w:sz w:val="24"/>
                <w:szCs w:val="24"/>
              </w:rPr>
              <w:t>Естественное право, Нормативно-правовой акт, Правоотношение.</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5</w:t>
            </w:r>
            <w:r w:rsidR="001F00E6" w:rsidRPr="00F42300">
              <w:rPr>
                <w:rStyle w:val="2f6"/>
                <w:rFonts w:ascii="Times New Roman" w:eastAsia="Times New Roman" w:hAnsi="Times New Roman" w:cs="Times New Roman"/>
                <w:sz w:val="24"/>
                <w:szCs w:val="24"/>
              </w:rPr>
              <w:t>8</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Style w:val="2f6"/>
                <w:rFonts w:ascii="Times New Roman" w:eastAsia="MS Mincho" w:hAnsi="Times New Roman" w:cs="Times New Roman"/>
                <w:sz w:val="24"/>
                <w:szCs w:val="24"/>
              </w:rPr>
              <w:t>Юридическая ответственность, Конституционный суд, Судебная система, кодекс.</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Style w:val="2f6"/>
                <w:rFonts w:ascii="Times New Roman" w:eastAsia="MS Mincho" w:hAnsi="Times New Roman" w:cs="Times New Roman"/>
                <w:sz w:val="24"/>
                <w:szCs w:val="24"/>
              </w:rPr>
              <w:t>Юридическая ответственность, Конституционный суд, Судебная система, кодекс.</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5</w:t>
            </w:r>
            <w:r w:rsidR="001F00E6" w:rsidRPr="00F42300">
              <w:rPr>
                <w:rStyle w:val="2f6"/>
                <w:rFonts w:ascii="Times New Roman" w:eastAsia="Times New Roman" w:hAnsi="Times New Roman" w:cs="Times New Roman"/>
                <w:sz w:val="24"/>
                <w:szCs w:val="24"/>
              </w:rPr>
              <w:t>9</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Style w:val="2f6"/>
                <w:rFonts w:ascii="Times New Roman" w:eastAsia="MS Mincho" w:hAnsi="Times New Roman" w:cs="Times New Roman"/>
                <w:sz w:val="24"/>
                <w:szCs w:val="24"/>
              </w:rPr>
              <w:t xml:space="preserve">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F42300">
              <w:rPr>
                <w:rStyle w:val="2115pt"/>
                <w:rFonts w:eastAsia="MS Mincho"/>
                <w:sz w:val="24"/>
                <w:szCs w:val="24"/>
              </w:rPr>
              <w:t>Конституционное судопроизводство</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Style w:val="2f6"/>
                <w:rFonts w:ascii="Times New Roman" w:eastAsia="MS Mincho" w:hAnsi="Times New Roman" w:cs="Times New Roman"/>
                <w:sz w:val="24"/>
                <w:szCs w:val="24"/>
              </w:rPr>
              <w:t xml:space="preserve">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F42300">
              <w:rPr>
                <w:rStyle w:val="2115pt"/>
                <w:rFonts w:eastAsia="MS Mincho"/>
                <w:sz w:val="24"/>
                <w:szCs w:val="24"/>
              </w:rPr>
              <w:t>Конституционное судопроизводство</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6</w:t>
            </w:r>
            <w:r w:rsidR="001F00E6" w:rsidRPr="00F42300">
              <w:rPr>
                <w:rStyle w:val="2f6"/>
                <w:rFonts w:ascii="Times New Roman" w:eastAsia="Times New Roman" w:hAnsi="Times New Roman" w:cs="Times New Roman"/>
                <w:sz w:val="24"/>
                <w:szCs w:val="24"/>
              </w:rPr>
              <w:t>0</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MS Mincho" w:hAnsi="Times New Roman" w:cs="Times New Roman"/>
                <w:sz w:val="24"/>
                <w:szCs w:val="24"/>
              </w:rPr>
              <w:t>Административная ответственность. Дисциплинарная. Уголовная. Гражданско- правовая.</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MS Mincho" w:hAnsi="Times New Roman" w:cs="Times New Roman"/>
                <w:sz w:val="24"/>
                <w:szCs w:val="24"/>
              </w:rPr>
              <w:t>Административная ответственность. Дисциплинарная. Уголовная. Гражданско- правовая.</w:t>
            </w:r>
          </w:p>
        </w:tc>
        <w:tc>
          <w:tcPr>
            <w:tcW w:w="1541" w:type="dxa"/>
            <w:shd w:val="clear" w:color="auto" w:fill="auto"/>
            <w:vAlign w:val="bottom"/>
          </w:tcPr>
          <w:p w:rsidR="001F00E6" w:rsidRPr="00F42300" w:rsidRDefault="001F00E6" w:rsidP="00F42300">
            <w:pPr>
              <w:spacing w:line="240" w:lineRule="auto"/>
              <w:rPr>
                <w:sz w:val="24"/>
                <w:szCs w:val="24"/>
              </w:rPr>
            </w:pP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6</w:t>
            </w:r>
            <w:r w:rsidR="001F00E6" w:rsidRPr="00F42300">
              <w:rPr>
                <w:rStyle w:val="2f6"/>
                <w:rFonts w:ascii="Times New Roman" w:eastAsia="Times New Roman" w:hAnsi="Times New Roman" w:cs="Times New Roman"/>
                <w:sz w:val="24"/>
                <w:szCs w:val="24"/>
              </w:rPr>
              <w:t>1</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Гражданское право. Экологическое право.</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Гражданское право. Экологическое право.</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6</w:t>
            </w:r>
            <w:r w:rsidR="001F00E6" w:rsidRPr="00F42300">
              <w:rPr>
                <w:rStyle w:val="2f6"/>
                <w:rFonts w:ascii="Times New Roman" w:eastAsia="Times New Roman" w:hAnsi="Times New Roman" w:cs="Times New Roman"/>
                <w:sz w:val="24"/>
                <w:szCs w:val="24"/>
              </w:rPr>
              <w:t>2</w:t>
            </w:r>
          </w:p>
        </w:tc>
        <w:tc>
          <w:tcPr>
            <w:tcW w:w="4145" w:type="dxa"/>
            <w:shd w:val="clear" w:color="auto" w:fill="auto"/>
          </w:tcPr>
          <w:p w:rsidR="001F00E6" w:rsidRPr="00F42300" w:rsidRDefault="001F00E6" w:rsidP="00F42300">
            <w:pPr>
              <w:spacing w:line="240" w:lineRule="auto"/>
              <w:ind w:firstLine="0"/>
              <w:rPr>
                <w:sz w:val="24"/>
                <w:szCs w:val="24"/>
              </w:rPr>
            </w:pPr>
            <w:r w:rsidRPr="00F42300">
              <w:rPr>
                <w:rFonts w:eastAsia="Times New Roman"/>
                <w:i/>
                <w:sz w:val="24"/>
                <w:szCs w:val="24"/>
              </w:rPr>
              <w:t>Трудовое право.</w:t>
            </w:r>
            <w:r w:rsidRPr="00F42300">
              <w:rPr>
                <w:sz w:val="24"/>
                <w:szCs w:val="24"/>
              </w:rPr>
              <w:t xml:space="preserve"> </w:t>
            </w:r>
            <w:r w:rsidRPr="00F42300">
              <w:rPr>
                <w:rStyle w:val="2115pt"/>
                <w:rFonts w:eastAsia="MS Mincho"/>
                <w:sz w:val="24"/>
                <w:szCs w:val="24"/>
              </w:rPr>
              <w:t>Занятость и</w:t>
            </w:r>
          </w:p>
          <w:p w:rsidR="001F00E6" w:rsidRPr="00F42300" w:rsidRDefault="001F00E6" w:rsidP="00F42300">
            <w:pPr>
              <w:spacing w:line="240" w:lineRule="auto"/>
              <w:rPr>
                <w:rFonts w:eastAsia="Times New Roman"/>
                <w:i/>
                <w:sz w:val="24"/>
                <w:szCs w:val="24"/>
              </w:rPr>
            </w:pPr>
            <w:r w:rsidRPr="00F42300">
              <w:rPr>
                <w:rStyle w:val="2115pt"/>
                <w:rFonts w:eastAsia="MS Mincho"/>
                <w:sz w:val="24"/>
                <w:szCs w:val="24"/>
              </w:rPr>
              <w:t>трудоустройство</w:t>
            </w:r>
            <w:r w:rsidRPr="00F42300">
              <w:rPr>
                <w:rStyle w:val="2ff4"/>
                <w:rFonts w:eastAsia="MS Mincho"/>
                <w:sz w:val="24"/>
                <w:szCs w:val="24"/>
              </w:rPr>
              <w:t>.</w:t>
            </w:r>
            <w:r w:rsidRPr="00F42300">
              <w:rPr>
                <w:rStyle w:val="2f6"/>
                <w:rFonts w:ascii="Times New Roman" w:eastAsia="MS Mincho" w:hAnsi="Times New Roman" w:cs="Times New Roman"/>
                <w:sz w:val="24"/>
                <w:szCs w:val="24"/>
              </w:rPr>
              <w:t xml:space="preserve"> Порядок </w:t>
            </w:r>
            <w:r w:rsidRPr="00F42300">
              <w:rPr>
                <w:rStyle w:val="2f6"/>
                <w:rFonts w:ascii="Times New Roman" w:eastAsia="MS Mincho" w:hAnsi="Times New Roman" w:cs="Times New Roman"/>
                <w:sz w:val="24"/>
                <w:szCs w:val="24"/>
              </w:rPr>
              <w:lastRenderedPageBreak/>
              <w:t xml:space="preserve">приема на работу, заключения и расторжения трудового договора. </w:t>
            </w:r>
            <w:r w:rsidRPr="00F42300">
              <w:rPr>
                <w:rStyle w:val="2115pt"/>
                <w:rFonts w:eastAsia="MS Mincho"/>
                <w:sz w:val="24"/>
                <w:szCs w:val="24"/>
              </w:rPr>
              <w:t>Правовые основы социальной защиты и социального обеспечения.</w:t>
            </w:r>
          </w:p>
        </w:tc>
        <w:tc>
          <w:tcPr>
            <w:tcW w:w="4395" w:type="dxa"/>
            <w:shd w:val="clear" w:color="auto" w:fill="auto"/>
          </w:tcPr>
          <w:p w:rsidR="001F00E6" w:rsidRPr="00F42300" w:rsidRDefault="001F00E6" w:rsidP="00F42300">
            <w:pPr>
              <w:spacing w:line="240" w:lineRule="auto"/>
              <w:ind w:firstLine="0"/>
              <w:rPr>
                <w:sz w:val="24"/>
                <w:szCs w:val="24"/>
              </w:rPr>
            </w:pPr>
            <w:r w:rsidRPr="00F42300">
              <w:rPr>
                <w:rFonts w:eastAsia="Times New Roman"/>
                <w:i/>
                <w:sz w:val="24"/>
                <w:szCs w:val="24"/>
              </w:rPr>
              <w:lastRenderedPageBreak/>
              <w:t>Трудовое право.</w:t>
            </w:r>
            <w:r w:rsidRPr="00F42300">
              <w:rPr>
                <w:sz w:val="24"/>
                <w:szCs w:val="24"/>
              </w:rPr>
              <w:t xml:space="preserve"> </w:t>
            </w:r>
            <w:r w:rsidRPr="00F42300">
              <w:rPr>
                <w:rStyle w:val="2115pt"/>
                <w:rFonts w:eastAsia="MS Mincho"/>
                <w:sz w:val="24"/>
                <w:szCs w:val="24"/>
              </w:rPr>
              <w:t>Занятость и</w:t>
            </w:r>
          </w:p>
          <w:p w:rsidR="001F00E6" w:rsidRPr="00F42300" w:rsidRDefault="001F00E6" w:rsidP="00F42300">
            <w:pPr>
              <w:spacing w:line="240" w:lineRule="auto"/>
              <w:rPr>
                <w:rFonts w:eastAsia="Times New Roman"/>
                <w:i/>
                <w:sz w:val="24"/>
                <w:szCs w:val="24"/>
              </w:rPr>
            </w:pPr>
            <w:r w:rsidRPr="00F42300">
              <w:rPr>
                <w:rStyle w:val="2115pt"/>
                <w:rFonts w:eastAsia="MS Mincho"/>
                <w:sz w:val="24"/>
                <w:szCs w:val="24"/>
              </w:rPr>
              <w:t>трудоустройство</w:t>
            </w:r>
            <w:r w:rsidRPr="00F42300">
              <w:rPr>
                <w:rStyle w:val="2ff4"/>
                <w:rFonts w:eastAsia="MS Mincho"/>
                <w:sz w:val="24"/>
                <w:szCs w:val="24"/>
              </w:rPr>
              <w:t>.</w:t>
            </w:r>
            <w:r w:rsidRPr="00F42300">
              <w:rPr>
                <w:rStyle w:val="2f6"/>
                <w:rFonts w:ascii="Times New Roman" w:eastAsia="MS Mincho" w:hAnsi="Times New Roman" w:cs="Times New Roman"/>
                <w:sz w:val="24"/>
                <w:szCs w:val="24"/>
              </w:rPr>
              <w:t xml:space="preserve"> Порядок </w:t>
            </w:r>
            <w:r w:rsidRPr="00F42300">
              <w:rPr>
                <w:rStyle w:val="2f6"/>
                <w:rFonts w:ascii="Times New Roman" w:eastAsia="MS Mincho" w:hAnsi="Times New Roman" w:cs="Times New Roman"/>
                <w:sz w:val="24"/>
                <w:szCs w:val="24"/>
              </w:rPr>
              <w:lastRenderedPageBreak/>
              <w:t xml:space="preserve">приема на работу, заключения и расторжения трудового договора. </w:t>
            </w:r>
            <w:r w:rsidRPr="00F42300">
              <w:rPr>
                <w:rStyle w:val="2115pt"/>
                <w:rFonts w:eastAsia="MS Mincho"/>
                <w:sz w:val="24"/>
                <w:szCs w:val="24"/>
              </w:rPr>
              <w:t>Правовые основы социальной защиты и социального обеспечения.</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lastRenderedPageBreak/>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lastRenderedPageBreak/>
              <w:t>6</w:t>
            </w:r>
            <w:r w:rsidR="001F00E6" w:rsidRPr="00F42300">
              <w:rPr>
                <w:rStyle w:val="2f6"/>
                <w:rFonts w:ascii="Times New Roman" w:eastAsia="Times New Roman" w:hAnsi="Times New Roman" w:cs="Times New Roman"/>
                <w:sz w:val="24"/>
                <w:szCs w:val="24"/>
              </w:rPr>
              <w:t>3</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Style w:val="2f6"/>
                <w:rFonts w:ascii="Times New Roman" w:eastAsia="MS Mincho" w:hAnsi="Times New Roman" w:cs="Times New Roman"/>
                <w:sz w:val="24"/>
                <w:szCs w:val="24"/>
              </w:rPr>
              <w:t xml:space="preserve">Правосознание, Правовая идеология, Правовая культура, правомерное поведение. </w:t>
            </w:r>
            <w:r w:rsidRPr="00F42300">
              <w:rPr>
                <w:rStyle w:val="2115pt"/>
                <w:rFonts w:eastAsia="MS Mincho"/>
                <w:sz w:val="24"/>
                <w:szCs w:val="24"/>
              </w:rPr>
              <w:t>Право на интеллектуальную собственность. Наследование</w:t>
            </w:r>
            <w:r w:rsidRPr="00F42300">
              <w:rPr>
                <w:rStyle w:val="2f6"/>
                <w:rFonts w:ascii="Times New Roman" w:eastAsia="MS Mincho" w:hAnsi="Times New Roman" w:cs="Times New Roman"/>
                <w:sz w:val="24"/>
                <w:szCs w:val="24"/>
              </w:rPr>
              <w:t xml:space="preserve">. Неимущественные права: честь, достоинство, имя. </w:t>
            </w:r>
            <w:r w:rsidRPr="00F42300">
              <w:rPr>
                <w:rStyle w:val="2115pt"/>
                <w:rFonts w:eastAsia="MS Mincho"/>
                <w:sz w:val="24"/>
                <w:szCs w:val="24"/>
              </w:rPr>
              <w:t>Способы защиты имущественных и неимущественных прав.</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Style w:val="2f6"/>
                <w:rFonts w:ascii="Times New Roman" w:eastAsia="MS Mincho" w:hAnsi="Times New Roman" w:cs="Times New Roman"/>
                <w:sz w:val="24"/>
                <w:szCs w:val="24"/>
              </w:rPr>
              <w:t xml:space="preserve">Правосознание, Правовая идеология, Правовая культура, правомерное поведение. </w:t>
            </w:r>
            <w:r w:rsidRPr="00F42300">
              <w:rPr>
                <w:rStyle w:val="2115pt"/>
                <w:rFonts w:eastAsia="MS Mincho"/>
                <w:sz w:val="24"/>
                <w:szCs w:val="24"/>
              </w:rPr>
              <w:t>Право на интеллектуальную собственность. Наследование</w:t>
            </w:r>
            <w:r w:rsidRPr="00F42300">
              <w:rPr>
                <w:rStyle w:val="2f6"/>
                <w:rFonts w:ascii="Times New Roman" w:eastAsia="MS Mincho" w:hAnsi="Times New Roman" w:cs="Times New Roman"/>
                <w:sz w:val="24"/>
                <w:szCs w:val="24"/>
              </w:rPr>
              <w:t xml:space="preserve">. Неимущественные права: честь, достоинство, имя. </w:t>
            </w:r>
            <w:r w:rsidRPr="00F42300">
              <w:rPr>
                <w:rStyle w:val="2115pt"/>
                <w:rFonts w:eastAsia="MS Mincho"/>
                <w:sz w:val="24"/>
                <w:szCs w:val="24"/>
              </w:rPr>
              <w:t>Способы защиты имущественных и неимущественных прав.</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6</w:t>
            </w:r>
            <w:r w:rsidR="001F00E6" w:rsidRPr="00F42300">
              <w:rPr>
                <w:rStyle w:val="2f6"/>
                <w:rFonts w:ascii="Times New Roman" w:eastAsia="Times New Roman" w:hAnsi="Times New Roman" w:cs="Times New Roman"/>
                <w:sz w:val="24"/>
                <w:szCs w:val="24"/>
              </w:rPr>
              <w:t>4</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Многовариантность общественного развития. Эволюция и революция как формы социального изменения.</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Многовариантность общественного развития. Эволюция и революция как формы социального изменения.</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6</w:t>
            </w:r>
            <w:r w:rsidR="001F00E6" w:rsidRPr="00F42300">
              <w:rPr>
                <w:rStyle w:val="2f6"/>
                <w:rFonts w:ascii="Times New Roman" w:eastAsia="Times New Roman" w:hAnsi="Times New Roman" w:cs="Times New Roman"/>
                <w:sz w:val="24"/>
                <w:szCs w:val="24"/>
              </w:rPr>
              <w:t>5</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Основные направления общественного развития: общественный прогресс, общественный регресс. Формы социального прогресса: реформа, революция.</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Основные направления общественного развития: общественный прогресс, общественный регресс. Формы социального прогресса: реформа, революция.</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6</w:t>
            </w:r>
            <w:r w:rsidR="001F00E6" w:rsidRPr="00F42300">
              <w:rPr>
                <w:rStyle w:val="2f6"/>
                <w:rFonts w:ascii="Times New Roman" w:eastAsia="Times New Roman" w:hAnsi="Times New Roman" w:cs="Times New Roman"/>
                <w:sz w:val="24"/>
                <w:szCs w:val="24"/>
              </w:rPr>
              <w:t>6</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Повторительно – обобщающий урок</w:t>
            </w:r>
          </w:p>
        </w:tc>
        <w:tc>
          <w:tcPr>
            <w:tcW w:w="4395" w:type="dxa"/>
            <w:shd w:val="clear" w:color="auto" w:fill="auto"/>
          </w:tcPr>
          <w:p w:rsidR="001F00E6" w:rsidRPr="00F42300" w:rsidRDefault="001F00E6" w:rsidP="00F42300">
            <w:pPr>
              <w:spacing w:line="240" w:lineRule="auto"/>
              <w:rPr>
                <w:rStyle w:val="2f6"/>
                <w:rFonts w:ascii="Times New Roman" w:eastAsia="Times New Roman" w:hAnsi="Times New Roman" w:cs="Times New Roman"/>
                <w:sz w:val="24"/>
                <w:szCs w:val="24"/>
              </w:rPr>
            </w:pP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6</w:t>
            </w:r>
            <w:r w:rsidR="001F00E6" w:rsidRPr="00F42300">
              <w:rPr>
                <w:rStyle w:val="2f6"/>
                <w:rFonts w:ascii="Times New Roman" w:eastAsia="Times New Roman" w:hAnsi="Times New Roman" w:cs="Times New Roman"/>
                <w:sz w:val="24"/>
                <w:szCs w:val="24"/>
              </w:rPr>
              <w:t>7</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Промежуточная аттестация. Тест.</w:t>
            </w:r>
          </w:p>
        </w:tc>
        <w:tc>
          <w:tcPr>
            <w:tcW w:w="4395" w:type="dxa"/>
            <w:shd w:val="clear" w:color="auto" w:fill="auto"/>
          </w:tcPr>
          <w:p w:rsidR="001F00E6" w:rsidRPr="00F42300" w:rsidRDefault="001F00E6" w:rsidP="00F42300">
            <w:pPr>
              <w:spacing w:line="240" w:lineRule="auto"/>
              <w:rPr>
                <w:rStyle w:val="2f6"/>
                <w:rFonts w:ascii="Times New Roman" w:eastAsia="Times New Roman" w:hAnsi="Times New Roman" w:cs="Times New Roman"/>
                <w:sz w:val="24"/>
                <w:szCs w:val="24"/>
              </w:rPr>
            </w:pP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6</w:t>
            </w:r>
            <w:r w:rsidR="001F00E6" w:rsidRPr="00F42300">
              <w:rPr>
                <w:rStyle w:val="2f6"/>
                <w:rFonts w:ascii="Times New Roman" w:eastAsia="Times New Roman" w:hAnsi="Times New Roman" w:cs="Times New Roman"/>
                <w:sz w:val="24"/>
                <w:szCs w:val="24"/>
              </w:rPr>
              <w:t>8</w:t>
            </w:r>
          </w:p>
        </w:tc>
        <w:tc>
          <w:tcPr>
            <w:tcW w:w="4145" w:type="dxa"/>
            <w:shd w:val="clear" w:color="auto" w:fill="auto"/>
          </w:tcPr>
          <w:p w:rsidR="001F00E6" w:rsidRPr="00F42300" w:rsidRDefault="001F00E6" w:rsidP="00F42300">
            <w:pPr>
              <w:spacing w:line="240" w:lineRule="auto"/>
              <w:rPr>
                <w:rFonts w:eastAsia="Times New Roman"/>
                <w:sz w:val="24"/>
                <w:szCs w:val="24"/>
              </w:rPr>
            </w:pPr>
            <w:r w:rsidRPr="00F42300">
              <w:rPr>
                <w:rFonts w:eastAsia="Times New Roman"/>
                <w:sz w:val="24"/>
                <w:szCs w:val="24"/>
              </w:rPr>
              <w:t>Итоговое повторение</w:t>
            </w:r>
          </w:p>
        </w:tc>
        <w:tc>
          <w:tcPr>
            <w:tcW w:w="4395" w:type="dxa"/>
            <w:shd w:val="clear" w:color="auto" w:fill="auto"/>
          </w:tcPr>
          <w:p w:rsidR="001F00E6" w:rsidRPr="00F42300" w:rsidRDefault="001F00E6" w:rsidP="00F42300">
            <w:pPr>
              <w:spacing w:line="240" w:lineRule="auto"/>
              <w:rPr>
                <w:rStyle w:val="2f6"/>
                <w:rFonts w:ascii="Times New Roman" w:eastAsia="Times New Roman" w:hAnsi="Times New Roman" w:cs="Times New Roman"/>
                <w:sz w:val="24"/>
                <w:szCs w:val="24"/>
              </w:rPr>
            </w:pP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bl>
    <w:p w:rsidR="001F00E6" w:rsidRDefault="001F00E6" w:rsidP="001F00E6">
      <w:pPr>
        <w:spacing w:line="240" w:lineRule="auto"/>
        <w:jc w:val="center"/>
        <w:rPr>
          <w:rFonts w:eastAsia="Times New Roman"/>
          <w:b/>
          <w:sz w:val="24"/>
          <w:szCs w:val="24"/>
        </w:rPr>
      </w:pPr>
      <w:r w:rsidRPr="001B3EC6">
        <w:rPr>
          <w:rFonts w:eastAsia="Times New Roman"/>
          <w:b/>
          <w:sz w:val="24"/>
          <w:szCs w:val="24"/>
        </w:rPr>
        <w:t>Тематическое планирование с указанием количества часов, отводимых на освоение каждой темы:</w:t>
      </w:r>
      <w:r>
        <w:rPr>
          <w:rFonts w:eastAsia="Times New Roman"/>
          <w:b/>
          <w:sz w:val="24"/>
          <w:szCs w:val="24"/>
        </w:rPr>
        <w:t xml:space="preserve"> </w:t>
      </w:r>
    </w:p>
    <w:p w:rsidR="001F00E6" w:rsidRDefault="001F00E6" w:rsidP="001F00E6">
      <w:pPr>
        <w:spacing w:line="240" w:lineRule="auto"/>
        <w:jc w:val="center"/>
        <w:rPr>
          <w:b/>
          <w:sz w:val="24"/>
          <w:szCs w:val="24"/>
        </w:rPr>
      </w:pPr>
      <w:r>
        <w:rPr>
          <w:b/>
          <w:sz w:val="24"/>
          <w:szCs w:val="24"/>
        </w:rPr>
        <w:t>11 класс</w:t>
      </w:r>
    </w:p>
    <w:tbl>
      <w:tblPr>
        <w:tblW w:w="1089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4111"/>
        <w:gridCol w:w="4395"/>
        <w:gridCol w:w="1541"/>
      </w:tblGrid>
      <w:tr w:rsidR="001F00E6" w:rsidRPr="008A0A9D" w:rsidTr="00F42300">
        <w:trPr>
          <w:trHeight w:val="609"/>
        </w:trPr>
        <w:tc>
          <w:tcPr>
            <w:tcW w:w="851" w:type="dxa"/>
            <w:shd w:val="clear" w:color="auto" w:fill="auto"/>
          </w:tcPr>
          <w:p w:rsidR="001F00E6" w:rsidRPr="00F42300" w:rsidRDefault="001F00E6" w:rsidP="00F42300">
            <w:pPr>
              <w:spacing w:line="240" w:lineRule="auto"/>
              <w:ind w:firstLine="0"/>
              <w:rPr>
                <w:b/>
                <w:sz w:val="24"/>
                <w:szCs w:val="24"/>
              </w:rPr>
            </w:pPr>
            <w:r w:rsidRPr="00F42300">
              <w:rPr>
                <w:b/>
                <w:sz w:val="24"/>
                <w:szCs w:val="24"/>
              </w:rPr>
              <w:t>№ урока</w:t>
            </w:r>
          </w:p>
        </w:tc>
        <w:tc>
          <w:tcPr>
            <w:tcW w:w="4111" w:type="dxa"/>
            <w:shd w:val="clear" w:color="auto" w:fill="auto"/>
          </w:tcPr>
          <w:p w:rsidR="001F00E6" w:rsidRPr="00F42300" w:rsidRDefault="001F00E6" w:rsidP="00F42300">
            <w:pPr>
              <w:spacing w:line="240" w:lineRule="auto"/>
              <w:jc w:val="center"/>
              <w:rPr>
                <w:b/>
                <w:sz w:val="24"/>
                <w:szCs w:val="24"/>
              </w:rPr>
            </w:pPr>
            <w:r w:rsidRPr="00F42300">
              <w:rPr>
                <w:b/>
                <w:sz w:val="24"/>
                <w:szCs w:val="24"/>
              </w:rPr>
              <w:t>Тема урока</w:t>
            </w:r>
          </w:p>
        </w:tc>
        <w:tc>
          <w:tcPr>
            <w:tcW w:w="4395" w:type="dxa"/>
            <w:shd w:val="clear" w:color="auto" w:fill="auto"/>
          </w:tcPr>
          <w:p w:rsidR="001F00E6" w:rsidRPr="00F42300" w:rsidRDefault="001F00E6" w:rsidP="00F42300">
            <w:pPr>
              <w:spacing w:line="240" w:lineRule="auto"/>
              <w:jc w:val="center"/>
              <w:rPr>
                <w:b/>
                <w:sz w:val="24"/>
                <w:szCs w:val="24"/>
              </w:rPr>
            </w:pPr>
            <w:r w:rsidRPr="00F42300">
              <w:rPr>
                <w:b/>
                <w:sz w:val="24"/>
                <w:szCs w:val="24"/>
              </w:rPr>
              <w:t>Содержание учебного предмета</w:t>
            </w:r>
          </w:p>
        </w:tc>
        <w:tc>
          <w:tcPr>
            <w:tcW w:w="1541" w:type="dxa"/>
            <w:shd w:val="clear" w:color="auto" w:fill="auto"/>
          </w:tcPr>
          <w:p w:rsidR="001F00E6" w:rsidRPr="00F42300" w:rsidRDefault="001F00E6" w:rsidP="00F42300">
            <w:pPr>
              <w:spacing w:line="240" w:lineRule="auto"/>
              <w:ind w:firstLine="0"/>
              <w:rPr>
                <w:b/>
                <w:sz w:val="24"/>
                <w:szCs w:val="24"/>
              </w:rPr>
            </w:pPr>
            <w:r w:rsidRPr="00F42300">
              <w:rPr>
                <w:b/>
                <w:sz w:val="24"/>
                <w:szCs w:val="24"/>
              </w:rPr>
              <w:t>Кол-во часов</w:t>
            </w:r>
          </w:p>
        </w:tc>
      </w:tr>
      <w:tr w:rsidR="001F00E6" w:rsidRPr="008A0A9D" w:rsidTr="00F42300">
        <w:trPr>
          <w:trHeight w:val="609"/>
        </w:trPr>
        <w:tc>
          <w:tcPr>
            <w:tcW w:w="851" w:type="dxa"/>
            <w:shd w:val="clear" w:color="auto" w:fill="auto"/>
          </w:tcPr>
          <w:p w:rsidR="001F00E6" w:rsidRPr="00F42300" w:rsidRDefault="001F00E6" w:rsidP="00F42300">
            <w:pPr>
              <w:spacing w:line="240" w:lineRule="auto"/>
              <w:ind w:firstLine="0"/>
              <w:rPr>
                <w:b/>
                <w:sz w:val="24"/>
                <w:szCs w:val="24"/>
              </w:rPr>
            </w:pPr>
            <w:r w:rsidRPr="00F42300">
              <w:rPr>
                <w:b/>
                <w:sz w:val="24"/>
                <w:szCs w:val="24"/>
              </w:rPr>
              <w:t>1</w:t>
            </w:r>
          </w:p>
        </w:tc>
        <w:tc>
          <w:tcPr>
            <w:tcW w:w="4111" w:type="dxa"/>
            <w:shd w:val="clear" w:color="auto" w:fill="auto"/>
          </w:tcPr>
          <w:p w:rsidR="001F00E6" w:rsidRPr="00F42300" w:rsidRDefault="001F00E6" w:rsidP="00F42300">
            <w:pPr>
              <w:spacing w:line="240" w:lineRule="auto"/>
              <w:ind w:firstLine="0"/>
              <w:rPr>
                <w:b/>
                <w:sz w:val="24"/>
                <w:szCs w:val="24"/>
              </w:rPr>
            </w:pPr>
            <w:r w:rsidRPr="00F42300">
              <w:rPr>
                <w:b/>
                <w:sz w:val="24"/>
                <w:szCs w:val="24"/>
              </w:rPr>
              <w:t>Водный урок. Повторение за 10 класс</w:t>
            </w:r>
          </w:p>
        </w:tc>
        <w:tc>
          <w:tcPr>
            <w:tcW w:w="4395" w:type="dxa"/>
            <w:shd w:val="clear" w:color="auto" w:fill="auto"/>
          </w:tcPr>
          <w:p w:rsidR="001F00E6" w:rsidRPr="00F42300" w:rsidRDefault="001F00E6" w:rsidP="00F42300">
            <w:pPr>
              <w:spacing w:line="240" w:lineRule="auto"/>
              <w:jc w:val="center"/>
              <w:rPr>
                <w:b/>
                <w:sz w:val="24"/>
                <w:szCs w:val="24"/>
              </w:rPr>
            </w:pPr>
          </w:p>
        </w:tc>
        <w:tc>
          <w:tcPr>
            <w:tcW w:w="1541" w:type="dxa"/>
            <w:shd w:val="clear" w:color="auto" w:fill="auto"/>
          </w:tcPr>
          <w:p w:rsidR="001F00E6" w:rsidRPr="00F42300" w:rsidRDefault="001F00E6" w:rsidP="00F42300">
            <w:pPr>
              <w:spacing w:line="240" w:lineRule="auto"/>
              <w:jc w:val="center"/>
              <w:rPr>
                <w:b/>
                <w:sz w:val="24"/>
                <w:szCs w:val="24"/>
              </w:rPr>
            </w:pPr>
            <w:r w:rsidRPr="00F42300">
              <w:rPr>
                <w:b/>
                <w:sz w:val="24"/>
                <w:szCs w:val="24"/>
              </w:rPr>
              <w:t>1</w:t>
            </w:r>
          </w:p>
        </w:tc>
      </w:tr>
      <w:tr w:rsidR="001F00E6" w:rsidRPr="008A0A9D" w:rsidTr="00F42300">
        <w:trPr>
          <w:trHeight w:val="368"/>
        </w:trPr>
        <w:tc>
          <w:tcPr>
            <w:tcW w:w="9357" w:type="dxa"/>
            <w:gridSpan w:val="3"/>
            <w:shd w:val="clear" w:color="auto" w:fill="auto"/>
          </w:tcPr>
          <w:p w:rsidR="001F00E6" w:rsidRPr="00F42300" w:rsidRDefault="001F00E6" w:rsidP="00F42300">
            <w:pPr>
              <w:spacing w:line="240" w:lineRule="auto"/>
              <w:jc w:val="center"/>
              <w:rPr>
                <w:b/>
                <w:sz w:val="24"/>
                <w:szCs w:val="24"/>
              </w:rPr>
            </w:pPr>
            <w:r w:rsidRPr="00F42300">
              <w:rPr>
                <w:b/>
                <w:sz w:val="24"/>
                <w:szCs w:val="24"/>
              </w:rPr>
              <w:t>Глава 1. Человек и экономика (27 часов)</w:t>
            </w:r>
          </w:p>
        </w:tc>
        <w:tc>
          <w:tcPr>
            <w:tcW w:w="1541" w:type="dxa"/>
            <w:shd w:val="clear" w:color="auto" w:fill="auto"/>
          </w:tcPr>
          <w:p w:rsidR="001F00E6" w:rsidRPr="00F42300" w:rsidRDefault="001F00E6" w:rsidP="00F42300">
            <w:pPr>
              <w:spacing w:line="240" w:lineRule="auto"/>
              <w:jc w:val="center"/>
              <w:rPr>
                <w:b/>
                <w:sz w:val="24"/>
                <w:szCs w:val="24"/>
              </w:rPr>
            </w:pPr>
          </w:p>
        </w:tc>
      </w:tr>
      <w:tr w:rsidR="001F00E6" w:rsidRPr="008A0A9D"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2</w:t>
            </w:r>
          </w:p>
        </w:tc>
        <w:tc>
          <w:tcPr>
            <w:tcW w:w="4111" w:type="dxa"/>
            <w:shd w:val="clear" w:color="auto" w:fill="auto"/>
          </w:tcPr>
          <w:p w:rsidR="001F00E6" w:rsidRPr="00F42300" w:rsidRDefault="001F00E6" w:rsidP="00F42300">
            <w:pPr>
              <w:spacing w:line="240" w:lineRule="auto"/>
              <w:ind w:firstLine="0"/>
              <w:rPr>
                <w:sz w:val="24"/>
                <w:szCs w:val="24"/>
              </w:rPr>
            </w:pPr>
            <w:r w:rsidRPr="00F42300">
              <w:rPr>
                <w:rFonts w:eastAsia="Times New Roman"/>
                <w:sz w:val="24"/>
                <w:szCs w:val="24"/>
              </w:rPr>
              <w:t>Экономика, экономическая наука. Уровни экономики: микроэкономика, макроэкономика.</w:t>
            </w:r>
          </w:p>
        </w:tc>
        <w:tc>
          <w:tcPr>
            <w:tcW w:w="4395" w:type="dxa"/>
            <w:shd w:val="clear" w:color="auto" w:fill="auto"/>
          </w:tcPr>
          <w:p w:rsidR="001F00E6" w:rsidRPr="00F42300" w:rsidRDefault="001F00E6" w:rsidP="00F42300">
            <w:pPr>
              <w:spacing w:line="240" w:lineRule="auto"/>
              <w:ind w:firstLine="0"/>
              <w:rPr>
                <w:sz w:val="24"/>
                <w:szCs w:val="24"/>
              </w:rPr>
            </w:pPr>
            <w:r w:rsidRPr="00F42300">
              <w:rPr>
                <w:rFonts w:eastAsia="Times New Roman"/>
                <w:sz w:val="24"/>
                <w:szCs w:val="24"/>
              </w:rPr>
              <w:t>Экономика, экономическая наука. Уровни экономики: микроэкономика, макроэкономика.</w:t>
            </w:r>
          </w:p>
        </w:tc>
        <w:tc>
          <w:tcPr>
            <w:tcW w:w="1541" w:type="dxa"/>
            <w:shd w:val="clear" w:color="auto" w:fill="auto"/>
          </w:tcPr>
          <w:p w:rsidR="001F00E6" w:rsidRPr="00F42300" w:rsidRDefault="001F00E6" w:rsidP="00F42300">
            <w:pPr>
              <w:spacing w:line="240" w:lineRule="auto"/>
              <w:jc w:val="center"/>
              <w:rPr>
                <w:sz w:val="24"/>
                <w:szCs w:val="24"/>
              </w:rPr>
            </w:pPr>
            <w:r w:rsidRPr="00F42300">
              <w:rPr>
                <w:sz w:val="24"/>
                <w:szCs w:val="24"/>
              </w:rPr>
              <w:t>1</w:t>
            </w:r>
          </w:p>
        </w:tc>
      </w:tr>
      <w:tr w:rsidR="001F00E6" w:rsidRPr="008A0A9D"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3</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Экономическая деятельность и ее измерители. ВВП и ВНП</w:t>
            </w:r>
            <w:r w:rsidRPr="00F42300">
              <w:rPr>
                <w:rFonts w:eastAsia="Times New Roman"/>
                <w:i/>
                <w:sz w:val="24"/>
                <w:szCs w:val="24"/>
              </w:rPr>
              <w:t xml:space="preserve"> – </w:t>
            </w:r>
            <w:r w:rsidRPr="00F42300">
              <w:rPr>
                <w:rFonts w:eastAsia="Times New Roman"/>
                <w:sz w:val="24"/>
                <w:szCs w:val="24"/>
              </w:rPr>
              <w:t>основные макроэкономические показатели.</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Экономическая деятельность и ее измерители. ВВП и ВНП</w:t>
            </w:r>
            <w:r w:rsidRPr="00F42300">
              <w:rPr>
                <w:rFonts w:eastAsia="Times New Roman"/>
                <w:i/>
                <w:sz w:val="24"/>
                <w:szCs w:val="24"/>
              </w:rPr>
              <w:t xml:space="preserve"> – </w:t>
            </w:r>
            <w:r w:rsidRPr="00F42300">
              <w:rPr>
                <w:rFonts w:eastAsia="Times New Roman"/>
                <w:sz w:val="24"/>
                <w:szCs w:val="24"/>
              </w:rPr>
              <w:t>основные макроэкономические показатели.</w:t>
            </w:r>
          </w:p>
        </w:tc>
        <w:tc>
          <w:tcPr>
            <w:tcW w:w="1541" w:type="dxa"/>
            <w:shd w:val="clear" w:color="auto" w:fill="auto"/>
          </w:tcPr>
          <w:p w:rsidR="001F00E6" w:rsidRPr="00F42300" w:rsidRDefault="001F00E6" w:rsidP="00F42300">
            <w:pPr>
              <w:spacing w:line="240" w:lineRule="auto"/>
              <w:jc w:val="center"/>
              <w:rPr>
                <w:sz w:val="24"/>
                <w:szCs w:val="24"/>
              </w:rPr>
            </w:pPr>
            <w:r w:rsidRPr="00F42300">
              <w:rPr>
                <w:sz w:val="24"/>
                <w:szCs w:val="24"/>
              </w:rPr>
              <w:t>1</w:t>
            </w:r>
          </w:p>
        </w:tc>
      </w:tr>
      <w:tr w:rsidR="001F00E6" w:rsidTr="00F42300">
        <w:trPr>
          <w:trHeight w:val="297"/>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4</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Экономический рост.</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Экономический рост.</w:t>
            </w:r>
          </w:p>
        </w:tc>
        <w:tc>
          <w:tcPr>
            <w:tcW w:w="1541" w:type="dxa"/>
            <w:shd w:val="clear" w:color="auto" w:fill="auto"/>
          </w:tcPr>
          <w:p w:rsidR="001F00E6" w:rsidRPr="00F42300" w:rsidRDefault="001F00E6" w:rsidP="00F42300">
            <w:pPr>
              <w:spacing w:line="240" w:lineRule="auto"/>
              <w:jc w:val="center"/>
              <w:rPr>
                <w:sz w:val="24"/>
                <w:szCs w:val="24"/>
              </w:rPr>
            </w:pPr>
            <w:r w:rsidRPr="00F42300">
              <w:rPr>
                <w:sz w:val="24"/>
                <w:szCs w:val="24"/>
              </w:rPr>
              <w:t>1</w:t>
            </w:r>
          </w:p>
        </w:tc>
      </w:tr>
      <w:tr w:rsidR="001F00E6" w:rsidTr="00F42300">
        <w:trPr>
          <w:trHeight w:val="377"/>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5</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Экономические циклы</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Экономические циклы</w:t>
            </w:r>
          </w:p>
        </w:tc>
        <w:tc>
          <w:tcPr>
            <w:tcW w:w="1541" w:type="dxa"/>
            <w:shd w:val="clear" w:color="auto" w:fill="auto"/>
          </w:tcPr>
          <w:p w:rsidR="001F00E6" w:rsidRPr="00F42300" w:rsidRDefault="001F00E6" w:rsidP="00F42300">
            <w:pPr>
              <w:spacing w:line="240" w:lineRule="auto"/>
              <w:jc w:val="center"/>
              <w:rPr>
                <w:sz w:val="24"/>
                <w:szCs w:val="24"/>
              </w:rPr>
            </w:pPr>
            <w:r w:rsidRPr="00F42300">
              <w:rPr>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6</w:t>
            </w:r>
          </w:p>
        </w:tc>
        <w:tc>
          <w:tcPr>
            <w:tcW w:w="4111"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Рыночные отношения в современной экономике</w:t>
            </w:r>
            <w:r w:rsidRPr="00F42300">
              <w:rPr>
                <w:rFonts w:eastAsia="Times New Roman"/>
                <w:i/>
                <w:sz w:val="24"/>
                <w:szCs w:val="24"/>
              </w:rPr>
              <w:t xml:space="preserve"> Фондовый рынок, его инструменты</w:t>
            </w:r>
            <w:r w:rsidRPr="00F42300">
              <w:rPr>
                <w:rFonts w:eastAsia="Times New Roman"/>
                <w:sz w:val="24"/>
                <w:szCs w:val="24"/>
              </w:rPr>
              <w:t>.</w:t>
            </w:r>
          </w:p>
        </w:tc>
        <w:tc>
          <w:tcPr>
            <w:tcW w:w="4395"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Рыночные отношения в современной экономике</w:t>
            </w:r>
            <w:r w:rsidRPr="00F42300">
              <w:rPr>
                <w:rFonts w:eastAsia="Times New Roman"/>
                <w:i/>
                <w:sz w:val="24"/>
                <w:szCs w:val="24"/>
              </w:rPr>
              <w:t xml:space="preserve"> Фондовый рынок, его инструменты.</w:t>
            </w:r>
            <w:r w:rsidRPr="00F42300">
              <w:rPr>
                <w:rFonts w:eastAsia="Times New Roman"/>
                <w:sz w:val="24"/>
                <w:szCs w:val="24"/>
              </w:rPr>
              <w:t>.</w:t>
            </w:r>
          </w:p>
        </w:tc>
        <w:tc>
          <w:tcPr>
            <w:tcW w:w="1541" w:type="dxa"/>
            <w:shd w:val="clear" w:color="auto" w:fill="auto"/>
          </w:tcPr>
          <w:p w:rsidR="001F00E6" w:rsidRPr="00F42300" w:rsidRDefault="001F00E6" w:rsidP="00F42300">
            <w:pPr>
              <w:spacing w:line="240" w:lineRule="auto"/>
              <w:jc w:val="center"/>
              <w:rPr>
                <w:sz w:val="24"/>
                <w:szCs w:val="24"/>
              </w:rPr>
            </w:pPr>
            <w:r w:rsidRPr="00F42300">
              <w:rPr>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7</w:t>
            </w:r>
          </w:p>
        </w:tc>
        <w:tc>
          <w:tcPr>
            <w:tcW w:w="4111" w:type="dxa"/>
            <w:shd w:val="clear" w:color="auto" w:fill="auto"/>
          </w:tcPr>
          <w:p w:rsidR="001F00E6" w:rsidRPr="00F42300" w:rsidRDefault="00442CAA" w:rsidP="00F42300">
            <w:pPr>
              <w:spacing w:line="240" w:lineRule="auto"/>
              <w:ind w:firstLine="0"/>
              <w:rPr>
                <w:rFonts w:eastAsia="Times New Roman"/>
                <w:sz w:val="24"/>
                <w:szCs w:val="24"/>
              </w:rPr>
            </w:pPr>
            <w:r w:rsidRPr="00F42300">
              <w:rPr>
                <w:rFonts w:eastAsia="Times New Roman"/>
                <w:sz w:val="24"/>
                <w:szCs w:val="24"/>
              </w:rPr>
              <w:t>Акции, облигации и другие ценны</w:t>
            </w:r>
            <w:r w:rsidR="001F00E6" w:rsidRPr="00F42300">
              <w:rPr>
                <w:rFonts w:eastAsia="Times New Roman"/>
                <w:sz w:val="24"/>
                <w:szCs w:val="24"/>
              </w:rPr>
              <w:t xml:space="preserve"> бумаги. Предприятие</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Акции, облигации и другие ценные бумаги. Предприятие</w:t>
            </w:r>
          </w:p>
        </w:tc>
        <w:tc>
          <w:tcPr>
            <w:tcW w:w="1541" w:type="dxa"/>
            <w:shd w:val="clear" w:color="auto" w:fill="auto"/>
          </w:tcPr>
          <w:p w:rsidR="001F00E6" w:rsidRPr="00F42300" w:rsidRDefault="001F00E6" w:rsidP="00F42300">
            <w:pPr>
              <w:spacing w:line="240" w:lineRule="auto"/>
              <w:jc w:val="center"/>
              <w:rPr>
                <w:sz w:val="24"/>
                <w:szCs w:val="24"/>
              </w:rPr>
            </w:pP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8</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Спрос, закон спроса, факторы, влияющие на формирование спроса. Равновесная цена</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Спрос, закон спроса, факторы, влияющие на формирование спроса. Равновесная цена</w:t>
            </w:r>
          </w:p>
        </w:tc>
        <w:tc>
          <w:tcPr>
            <w:tcW w:w="1541" w:type="dxa"/>
            <w:shd w:val="clear" w:color="auto" w:fill="auto"/>
          </w:tcPr>
          <w:p w:rsidR="001F00E6" w:rsidRPr="00F42300" w:rsidRDefault="001F00E6" w:rsidP="00F42300">
            <w:pPr>
              <w:spacing w:line="240" w:lineRule="auto"/>
              <w:jc w:val="center"/>
              <w:rPr>
                <w:sz w:val="24"/>
                <w:szCs w:val="24"/>
              </w:rPr>
            </w:pPr>
            <w:r w:rsidRPr="00F42300">
              <w:rPr>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lastRenderedPageBreak/>
              <w:t>9</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Предложение, закон предложения. Формирование рыночных цен.. Виды и функции рынков. Рынок совершенной и несовершенной конкуренции. </w:t>
            </w:r>
            <w:r w:rsidRPr="00F42300">
              <w:rPr>
                <w:rFonts w:eastAsia="Times New Roman"/>
                <w:i/>
                <w:sz w:val="24"/>
                <w:szCs w:val="24"/>
              </w:rPr>
              <w:t>Политика защиты конкуренции и антимонопольное законодательство</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Предложение, закон предложения. Формирование рыночных цен. Виды и функции рынков. Рынок совершенной и несовершенной конкуренции. </w:t>
            </w:r>
            <w:r w:rsidRPr="00F42300">
              <w:rPr>
                <w:rFonts w:eastAsia="Times New Roman"/>
                <w:i/>
                <w:sz w:val="24"/>
                <w:szCs w:val="24"/>
              </w:rPr>
              <w:t>Политика защиты конкуренции и антимонопольное законодательство</w:t>
            </w:r>
          </w:p>
        </w:tc>
        <w:tc>
          <w:tcPr>
            <w:tcW w:w="1541" w:type="dxa"/>
            <w:shd w:val="clear" w:color="auto" w:fill="auto"/>
          </w:tcPr>
          <w:p w:rsidR="001F00E6" w:rsidRPr="00F42300" w:rsidRDefault="001F00E6" w:rsidP="00F42300">
            <w:pPr>
              <w:spacing w:line="240" w:lineRule="auto"/>
              <w:jc w:val="center"/>
              <w:rPr>
                <w:sz w:val="24"/>
                <w:szCs w:val="24"/>
              </w:rPr>
            </w:pPr>
            <w:r w:rsidRPr="00F42300">
              <w:rPr>
                <w:sz w:val="24"/>
                <w:szCs w:val="24"/>
              </w:rPr>
              <w:t>1</w:t>
            </w:r>
          </w:p>
        </w:tc>
      </w:tr>
      <w:tr w:rsidR="001F00E6" w:rsidTr="00F42300">
        <w:trPr>
          <w:trHeight w:val="609"/>
        </w:trPr>
        <w:tc>
          <w:tcPr>
            <w:tcW w:w="851" w:type="dxa"/>
            <w:shd w:val="clear" w:color="auto" w:fill="auto"/>
          </w:tcPr>
          <w:p w:rsidR="001F00E6" w:rsidRPr="00F42300" w:rsidRDefault="00442CAA" w:rsidP="00F42300">
            <w:pPr>
              <w:spacing w:line="240" w:lineRule="auto"/>
              <w:ind w:firstLine="0"/>
              <w:rPr>
                <w:sz w:val="24"/>
                <w:szCs w:val="24"/>
              </w:rPr>
            </w:pPr>
            <w:r w:rsidRPr="00F42300">
              <w:rPr>
                <w:sz w:val="24"/>
                <w:szCs w:val="24"/>
                <w:lang w:val="en-US"/>
              </w:rPr>
              <w:t>1</w:t>
            </w:r>
            <w:r w:rsidR="001F00E6" w:rsidRPr="00F42300">
              <w:rPr>
                <w:sz w:val="24"/>
                <w:szCs w:val="24"/>
              </w:rPr>
              <w:t>0</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Фирма в экономике.</w:t>
            </w:r>
            <w:r w:rsidRPr="00F42300">
              <w:rPr>
                <w:rFonts w:eastAsia="Times New Roman"/>
                <w:color w:val="FF0000"/>
                <w:sz w:val="24"/>
                <w:szCs w:val="24"/>
              </w:rPr>
              <w:t xml:space="preserve"> </w:t>
            </w:r>
            <w:r w:rsidRPr="00F42300">
              <w:rPr>
                <w:rFonts w:eastAsia="Times New Roman"/>
                <w:sz w:val="24"/>
                <w:szCs w:val="24"/>
              </w:rPr>
              <w:t>Факторы производства и факторные доходы.</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Фирма в экономике.</w:t>
            </w:r>
            <w:r w:rsidRPr="00F42300">
              <w:rPr>
                <w:rFonts w:eastAsia="Times New Roman"/>
                <w:color w:val="FF0000"/>
                <w:sz w:val="24"/>
                <w:szCs w:val="24"/>
              </w:rPr>
              <w:t xml:space="preserve"> </w:t>
            </w:r>
            <w:r w:rsidRPr="00F42300">
              <w:rPr>
                <w:rFonts w:eastAsia="Times New Roman"/>
                <w:sz w:val="24"/>
                <w:szCs w:val="24"/>
              </w:rPr>
              <w:t>Факторы производства и факторные доходы.</w:t>
            </w:r>
          </w:p>
        </w:tc>
        <w:tc>
          <w:tcPr>
            <w:tcW w:w="1541" w:type="dxa"/>
            <w:shd w:val="clear" w:color="auto" w:fill="auto"/>
          </w:tcPr>
          <w:p w:rsidR="001F00E6" w:rsidRPr="00F42300" w:rsidRDefault="001F00E6" w:rsidP="00F42300">
            <w:pPr>
              <w:spacing w:line="240" w:lineRule="auto"/>
              <w:jc w:val="center"/>
              <w:rPr>
                <w:sz w:val="24"/>
                <w:szCs w:val="24"/>
              </w:rPr>
            </w:pPr>
            <w:r w:rsidRPr="00F42300">
              <w:rPr>
                <w:sz w:val="24"/>
                <w:szCs w:val="24"/>
              </w:rPr>
              <w:t>1</w:t>
            </w:r>
          </w:p>
        </w:tc>
      </w:tr>
      <w:tr w:rsidR="001F00E6" w:rsidTr="00F42300">
        <w:trPr>
          <w:trHeight w:val="609"/>
        </w:trPr>
        <w:tc>
          <w:tcPr>
            <w:tcW w:w="851" w:type="dxa"/>
            <w:shd w:val="clear" w:color="auto" w:fill="auto"/>
          </w:tcPr>
          <w:p w:rsidR="001F00E6" w:rsidRPr="00F42300" w:rsidRDefault="00442CAA" w:rsidP="00F42300">
            <w:pPr>
              <w:spacing w:line="240" w:lineRule="auto"/>
              <w:ind w:firstLine="0"/>
              <w:rPr>
                <w:sz w:val="24"/>
                <w:szCs w:val="24"/>
              </w:rPr>
            </w:pPr>
            <w:r w:rsidRPr="00F42300">
              <w:rPr>
                <w:sz w:val="24"/>
                <w:szCs w:val="24"/>
                <w:lang w:val="en-US"/>
              </w:rPr>
              <w:t>1</w:t>
            </w:r>
            <w:r w:rsidR="001F00E6" w:rsidRPr="00F42300">
              <w:rPr>
                <w:sz w:val="24"/>
                <w:szCs w:val="24"/>
              </w:rPr>
              <w:t>1</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Экономические и бухгалтерские издержки и прибыль. Постоянные и переменные затраты (издержки).</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Экономические и бухгалтерские издержки и прибыль. Постоянные и переменные затраты (издержки).</w:t>
            </w:r>
          </w:p>
        </w:tc>
        <w:tc>
          <w:tcPr>
            <w:tcW w:w="1541" w:type="dxa"/>
            <w:shd w:val="clear" w:color="auto" w:fill="auto"/>
          </w:tcPr>
          <w:p w:rsidR="001F00E6" w:rsidRPr="00F42300" w:rsidRDefault="001F00E6" w:rsidP="00F42300">
            <w:pPr>
              <w:spacing w:line="240" w:lineRule="auto"/>
              <w:jc w:val="center"/>
              <w:rPr>
                <w:sz w:val="24"/>
                <w:szCs w:val="24"/>
              </w:rPr>
            </w:pPr>
            <w:r w:rsidRPr="00F42300">
              <w:rPr>
                <w:sz w:val="24"/>
                <w:szCs w:val="24"/>
              </w:rPr>
              <w:t>1</w:t>
            </w:r>
          </w:p>
        </w:tc>
      </w:tr>
      <w:tr w:rsidR="001F00E6" w:rsidTr="00F42300">
        <w:trPr>
          <w:trHeight w:val="609"/>
        </w:trPr>
        <w:tc>
          <w:tcPr>
            <w:tcW w:w="851" w:type="dxa"/>
            <w:shd w:val="clear" w:color="auto" w:fill="auto"/>
          </w:tcPr>
          <w:p w:rsidR="001F00E6" w:rsidRPr="00F42300" w:rsidRDefault="00442CAA" w:rsidP="00F42300">
            <w:pPr>
              <w:spacing w:line="240" w:lineRule="auto"/>
              <w:ind w:firstLine="0"/>
              <w:rPr>
                <w:sz w:val="24"/>
                <w:szCs w:val="24"/>
              </w:rPr>
            </w:pPr>
            <w:r w:rsidRPr="00F42300">
              <w:rPr>
                <w:sz w:val="24"/>
                <w:szCs w:val="24"/>
                <w:lang w:val="en-US"/>
              </w:rPr>
              <w:t>1</w:t>
            </w:r>
            <w:r w:rsidR="001F00E6" w:rsidRPr="00F42300">
              <w:rPr>
                <w:sz w:val="24"/>
                <w:szCs w:val="24"/>
              </w:rPr>
              <w:t>2</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Общественные блага. Налоговая система в РФ. </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Общественные блага. Налоговая система в РФ. </w:t>
            </w:r>
          </w:p>
        </w:tc>
        <w:tc>
          <w:tcPr>
            <w:tcW w:w="1541" w:type="dxa"/>
            <w:shd w:val="clear" w:color="auto" w:fill="auto"/>
          </w:tcPr>
          <w:p w:rsidR="001F00E6" w:rsidRPr="00F42300" w:rsidRDefault="001F00E6" w:rsidP="00F42300">
            <w:pPr>
              <w:spacing w:line="240" w:lineRule="auto"/>
              <w:jc w:val="center"/>
              <w:rPr>
                <w:sz w:val="24"/>
                <w:szCs w:val="24"/>
              </w:rPr>
            </w:pPr>
            <w:r w:rsidRPr="00F42300">
              <w:rPr>
                <w:sz w:val="24"/>
                <w:szCs w:val="24"/>
              </w:rPr>
              <w:t>1</w:t>
            </w:r>
          </w:p>
        </w:tc>
      </w:tr>
      <w:tr w:rsidR="001F00E6" w:rsidTr="00F42300">
        <w:trPr>
          <w:trHeight w:val="609"/>
        </w:trPr>
        <w:tc>
          <w:tcPr>
            <w:tcW w:w="851" w:type="dxa"/>
            <w:shd w:val="clear" w:color="auto" w:fill="auto"/>
          </w:tcPr>
          <w:p w:rsidR="001F00E6" w:rsidRPr="00F42300" w:rsidRDefault="00442CAA" w:rsidP="00F42300">
            <w:pPr>
              <w:spacing w:line="240" w:lineRule="auto"/>
              <w:ind w:firstLine="0"/>
              <w:rPr>
                <w:sz w:val="24"/>
                <w:szCs w:val="24"/>
              </w:rPr>
            </w:pPr>
            <w:r w:rsidRPr="00F42300">
              <w:rPr>
                <w:sz w:val="24"/>
                <w:szCs w:val="24"/>
                <w:lang w:val="en-US"/>
              </w:rPr>
              <w:t>1</w:t>
            </w:r>
            <w:r w:rsidR="001F00E6" w:rsidRPr="00F42300">
              <w:rPr>
                <w:sz w:val="24"/>
                <w:szCs w:val="24"/>
              </w:rPr>
              <w:t>3</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Виды налогов. Функции налогов. </w:t>
            </w:r>
            <w:r w:rsidRPr="00F42300">
              <w:rPr>
                <w:rFonts w:eastAsia="Times New Roman"/>
                <w:i/>
                <w:sz w:val="24"/>
                <w:szCs w:val="24"/>
              </w:rPr>
              <w:t>Налоги, уплачиваемые предприятиями.</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Виды налогов. Функции налогов. </w:t>
            </w:r>
            <w:r w:rsidRPr="00F42300">
              <w:rPr>
                <w:rFonts w:eastAsia="Times New Roman"/>
                <w:i/>
                <w:sz w:val="24"/>
                <w:szCs w:val="24"/>
              </w:rPr>
              <w:t>Налоги, уплачиваемые предприятиями.</w:t>
            </w:r>
          </w:p>
        </w:tc>
        <w:tc>
          <w:tcPr>
            <w:tcW w:w="1541" w:type="dxa"/>
            <w:shd w:val="clear" w:color="auto" w:fill="auto"/>
          </w:tcPr>
          <w:p w:rsidR="001F00E6" w:rsidRPr="00F42300" w:rsidRDefault="001F00E6" w:rsidP="00F42300">
            <w:pPr>
              <w:spacing w:line="240" w:lineRule="auto"/>
              <w:jc w:val="center"/>
              <w:rPr>
                <w:sz w:val="24"/>
                <w:szCs w:val="24"/>
              </w:rPr>
            </w:pPr>
            <w:r w:rsidRPr="00F42300">
              <w:rPr>
                <w:sz w:val="24"/>
                <w:szCs w:val="24"/>
              </w:rPr>
              <w:t>1</w:t>
            </w:r>
          </w:p>
        </w:tc>
      </w:tr>
      <w:tr w:rsidR="001F00E6" w:rsidTr="00F42300">
        <w:trPr>
          <w:trHeight w:val="609"/>
        </w:trPr>
        <w:tc>
          <w:tcPr>
            <w:tcW w:w="851" w:type="dxa"/>
            <w:shd w:val="clear" w:color="auto" w:fill="auto"/>
          </w:tcPr>
          <w:p w:rsidR="001F00E6" w:rsidRPr="00F42300" w:rsidRDefault="00442CAA" w:rsidP="00F42300">
            <w:pPr>
              <w:spacing w:line="240" w:lineRule="auto"/>
              <w:ind w:firstLine="0"/>
              <w:rPr>
                <w:sz w:val="24"/>
                <w:szCs w:val="24"/>
              </w:rPr>
            </w:pPr>
            <w:r w:rsidRPr="00F42300">
              <w:rPr>
                <w:sz w:val="24"/>
                <w:szCs w:val="24"/>
                <w:lang w:val="en-US"/>
              </w:rPr>
              <w:t>1</w:t>
            </w:r>
            <w:r w:rsidR="001F00E6" w:rsidRPr="00F42300">
              <w:rPr>
                <w:sz w:val="24"/>
                <w:szCs w:val="24"/>
              </w:rPr>
              <w:t>4</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Основные источники финансирования бизнеса.</w:t>
            </w:r>
            <w:r w:rsidRPr="00F42300">
              <w:rPr>
                <w:rFonts w:eastAsia="Times New Roman"/>
                <w:i/>
                <w:sz w:val="24"/>
                <w:szCs w:val="24"/>
              </w:rPr>
              <w:t xml:space="preserve"> Основные принципы менеджмента. </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Основные источники финансирования бизнеса.</w:t>
            </w:r>
            <w:r w:rsidRPr="00F42300">
              <w:rPr>
                <w:rFonts w:eastAsia="Times New Roman"/>
                <w:i/>
                <w:sz w:val="24"/>
                <w:szCs w:val="24"/>
              </w:rPr>
              <w:t xml:space="preserve"> Основные принципы менеджмента. </w:t>
            </w:r>
          </w:p>
        </w:tc>
        <w:tc>
          <w:tcPr>
            <w:tcW w:w="1541" w:type="dxa"/>
            <w:shd w:val="clear" w:color="auto" w:fill="auto"/>
          </w:tcPr>
          <w:p w:rsidR="001F00E6" w:rsidRPr="00F42300" w:rsidRDefault="001F00E6" w:rsidP="00F42300">
            <w:pPr>
              <w:spacing w:line="240" w:lineRule="auto"/>
              <w:jc w:val="center"/>
              <w:rPr>
                <w:sz w:val="24"/>
                <w:szCs w:val="24"/>
              </w:rPr>
            </w:pPr>
            <w:r w:rsidRPr="00F42300">
              <w:rPr>
                <w:sz w:val="24"/>
                <w:szCs w:val="24"/>
              </w:rPr>
              <w:t>1</w:t>
            </w:r>
          </w:p>
        </w:tc>
      </w:tr>
      <w:tr w:rsidR="001F00E6" w:rsidTr="00F42300">
        <w:trPr>
          <w:trHeight w:val="609"/>
        </w:trPr>
        <w:tc>
          <w:tcPr>
            <w:tcW w:w="851" w:type="dxa"/>
            <w:shd w:val="clear" w:color="auto" w:fill="auto"/>
          </w:tcPr>
          <w:p w:rsidR="001F00E6" w:rsidRPr="00F42300" w:rsidRDefault="00442CAA" w:rsidP="00F42300">
            <w:pPr>
              <w:spacing w:line="240" w:lineRule="auto"/>
              <w:ind w:firstLine="0"/>
              <w:rPr>
                <w:sz w:val="24"/>
                <w:szCs w:val="24"/>
              </w:rPr>
            </w:pPr>
            <w:r w:rsidRPr="00F42300">
              <w:rPr>
                <w:sz w:val="24"/>
                <w:szCs w:val="24"/>
                <w:lang w:val="en-US"/>
              </w:rPr>
              <w:t>1</w:t>
            </w:r>
            <w:r w:rsidR="001F00E6" w:rsidRPr="00F42300">
              <w:rPr>
                <w:sz w:val="24"/>
                <w:szCs w:val="24"/>
              </w:rPr>
              <w:t>5</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Основы маркетинга.</w:t>
            </w:r>
            <w:r w:rsidRPr="00F42300">
              <w:rPr>
                <w:rFonts w:eastAsia="Times New Roman"/>
                <w:sz w:val="24"/>
                <w:szCs w:val="24"/>
              </w:rPr>
              <w:t xml:space="preserve"> </w:t>
            </w:r>
            <w:r w:rsidRPr="00F42300">
              <w:rPr>
                <w:rFonts w:eastAsia="Times New Roman"/>
                <w:i/>
                <w:sz w:val="24"/>
                <w:szCs w:val="24"/>
              </w:rPr>
              <w:t>Финансовый рынок.</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Основы маркетинга.</w:t>
            </w:r>
            <w:r w:rsidRPr="00F42300">
              <w:rPr>
                <w:rFonts w:eastAsia="Times New Roman"/>
                <w:sz w:val="24"/>
                <w:szCs w:val="24"/>
              </w:rPr>
              <w:t xml:space="preserve"> </w:t>
            </w:r>
            <w:r w:rsidRPr="00F42300">
              <w:rPr>
                <w:rFonts w:eastAsia="Times New Roman"/>
                <w:i/>
                <w:sz w:val="24"/>
                <w:szCs w:val="24"/>
              </w:rPr>
              <w:t>Финансовый рынок.</w:t>
            </w:r>
          </w:p>
        </w:tc>
        <w:tc>
          <w:tcPr>
            <w:tcW w:w="1541" w:type="dxa"/>
            <w:shd w:val="clear" w:color="auto" w:fill="auto"/>
          </w:tcPr>
          <w:p w:rsidR="001F00E6" w:rsidRPr="00F42300" w:rsidRDefault="001F00E6" w:rsidP="00F42300">
            <w:pPr>
              <w:spacing w:line="240" w:lineRule="auto"/>
              <w:jc w:val="center"/>
              <w:rPr>
                <w:sz w:val="24"/>
                <w:szCs w:val="24"/>
              </w:rPr>
            </w:pPr>
            <w:r w:rsidRPr="00F42300">
              <w:rPr>
                <w:sz w:val="24"/>
                <w:szCs w:val="24"/>
              </w:rPr>
              <w:t>1</w:t>
            </w:r>
          </w:p>
        </w:tc>
      </w:tr>
      <w:tr w:rsidR="001F00E6" w:rsidTr="00F42300">
        <w:trPr>
          <w:trHeight w:val="609"/>
        </w:trPr>
        <w:tc>
          <w:tcPr>
            <w:tcW w:w="851" w:type="dxa"/>
            <w:shd w:val="clear" w:color="auto" w:fill="auto"/>
          </w:tcPr>
          <w:p w:rsidR="001F00E6" w:rsidRPr="00F42300" w:rsidRDefault="00442CAA" w:rsidP="00F42300">
            <w:pPr>
              <w:spacing w:line="240" w:lineRule="auto"/>
              <w:ind w:firstLine="0"/>
              <w:rPr>
                <w:sz w:val="24"/>
                <w:szCs w:val="24"/>
              </w:rPr>
            </w:pPr>
            <w:r w:rsidRPr="00F42300">
              <w:rPr>
                <w:sz w:val="24"/>
                <w:szCs w:val="24"/>
                <w:lang w:val="en-US"/>
              </w:rPr>
              <w:t>1</w:t>
            </w:r>
            <w:r w:rsidR="001F00E6" w:rsidRPr="00F42300">
              <w:rPr>
                <w:sz w:val="24"/>
                <w:szCs w:val="24"/>
              </w:rPr>
              <w:t>6</w:t>
            </w:r>
          </w:p>
        </w:tc>
        <w:tc>
          <w:tcPr>
            <w:tcW w:w="4111"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Основы денежной и бюджетной политики государства.</w:t>
            </w:r>
          </w:p>
        </w:tc>
        <w:tc>
          <w:tcPr>
            <w:tcW w:w="4395"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Основы денежной и бюджетной политики государства.</w:t>
            </w:r>
          </w:p>
        </w:tc>
        <w:tc>
          <w:tcPr>
            <w:tcW w:w="1541" w:type="dxa"/>
            <w:shd w:val="clear" w:color="auto" w:fill="auto"/>
          </w:tcPr>
          <w:p w:rsidR="001F00E6" w:rsidRPr="00F42300" w:rsidRDefault="001F00E6" w:rsidP="00F42300">
            <w:pPr>
              <w:spacing w:line="240" w:lineRule="auto"/>
              <w:jc w:val="center"/>
              <w:rPr>
                <w:sz w:val="24"/>
                <w:szCs w:val="24"/>
              </w:rPr>
            </w:pPr>
            <w:r w:rsidRPr="00F42300">
              <w:rPr>
                <w:sz w:val="24"/>
                <w:szCs w:val="24"/>
              </w:rPr>
              <w:t>1</w:t>
            </w:r>
          </w:p>
        </w:tc>
      </w:tr>
      <w:tr w:rsidR="001F00E6" w:rsidTr="00F42300">
        <w:trPr>
          <w:trHeight w:val="609"/>
        </w:trPr>
        <w:tc>
          <w:tcPr>
            <w:tcW w:w="851" w:type="dxa"/>
            <w:shd w:val="clear" w:color="auto" w:fill="auto"/>
          </w:tcPr>
          <w:p w:rsidR="001F00E6" w:rsidRPr="00F42300" w:rsidRDefault="00442CAA" w:rsidP="00F42300">
            <w:pPr>
              <w:spacing w:line="240" w:lineRule="auto"/>
              <w:ind w:firstLine="0"/>
              <w:rPr>
                <w:sz w:val="24"/>
                <w:szCs w:val="24"/>
              </w:rPr>
            </w:pPr>
            <w:r w:rsidRPr="00F42300">
              <w:rPr>
                <w:sz w:val="24"/>
                <w:szCs w:val="24"/>
                <w:lang w:val="en-US"/>
              </w:rPr>
              <w:t>1</w:t>
            </w:r>
            <w:r w:rsidR="001F00E6" w:rsidRPr="00F42300">
              <w:rPr>
                <w:sz w:val="24"/>
                <w:szCs w:val="24"/>
              </w:rPr>
              <w:t>7</w:t>
            </w:r>
          </w:p>
        </w:tc>
        <w:tc>
          <w:tcPr>
            <w:tcW w:w="4111"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 xml:space="preserve">Денежно-кредитная (монетарная) политика. Государственный бюджет. </w:t>
            </w:r>
            <w:r w:rsidRPr="00F42300">
              <w:rPr>
                <w:rFonts w:eastAsia="Times New Roman"/>
                <w:i/>
                <w:sz w:val="24"/>
                <w:szCs w:val="24"/>
              </w:rPr>
              <w:t>Государственный долг.</w:t>
            </w:r>
            <w:r w:rsidRPr="00F42300">
              <w:rPr>
                <w:rFonts w:eastAsia="Times New Roman"/>
                <w:sz w:val="24"/>
                <w:szCs w:val="24"/>
              </w:rPr>
              <w:t xml:space="preserve"> </w:t>
            </w:r>
          </w:p>
        </w:tc>
        <w:tc>
          <w:tcPr>
            <w:tcW w:w="4395"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 xml:space="preserve">Денежно-кредитная (монетарная) политика. Государственный бюджет. </w:t>
            </w:r>
            <w:r w:rsidRPr="00F42300">
              <w:rPr>
                <w:rFonts w:eastAsia="Times New Roman"/>
                <w:i/>
                <w:sz w:val="24"/>
                <w:szCs w:val="24"/>
              </w:rPr>
              <w:t>Государственный долг.</w:t>
            </w:r>
            <w:r w:rsidRPr="00F42300">
              <w:rPr>
                <w:rFonts w:eastAsia="Times New Roman"/>
                <w:sz w:val="24"/>
                <w:szCs w:val="24"/>
              </w:rPr>
              <w:t xml:space="preserve"> </w:t>
            </w:r>
          </w:p>
        </w:tc>
        <w:tc>
          <w:tcPr>
            <w:tcW w:w="1541" w:type="dxa"/>
            <w:shd w:val="clear" w:color="auto" w:fill="auto"/>
          </w:tcPr>
          <w:p w:rsidR="001F00E6" w:rsidRPr="00F42300" w:rsidRDefault="001F00E6" w:rsidP="00F42300">
            <w:pPr>
              <w:spacing w:line="240" w:lineRule="auto"/>
              <w:jc w:val="center"/>
              <w:rPr>
                <w:sz w:val="24"/>
                <w:szCs w:val="24"/>
              </w:rPr>
            </w:pPr>
            <w:r w:rsidRPr="00F42300">
              <w:rPr>
                <w:sz w:val="24"/>
                <w:szCs w:val="24"/>
              </w:rPr>
              <w:t>1</w:t>
            </w:r>
          </w:p>
        </w:tc>
      </w:tr>
      <w:tr w:rsidR="001F00E6" w:rsidTr="00F42300">
        <w:trPr>
          <w:trHeight w:val="609"/>
        </w:trPr>
        <w:tc>
          <w:tcPr>
            <w:tcW w:w="851" w:type="dxa"/>
            <w:shd w:val="clear" w:color="auto" w:fill="auto"/>
          </w:tcPr>
          <w:p w:rsidR="001F00E6" w:rsidRPr="00F42300" w:rsidRDefault="00442CAA" w:rsidP="00F42300">
            <w:pPr>
              <w:spacing w:line="240" w:lineRule="auto"/>
              <w:ind w:firstLine="0"/>
              <w:rPr>
                <w:sz w:val="24"/>
                <w:szCs w:val="24"/>
              </w:rPr>
            </w:pPr>
            <w:r w:rsidRPr="00F42300">
              <w:rPr>
                <w:sz w:val="24"/>
                <w:szCs w:val="24"/>
                <w:lang w:val="en-US"/>
              </w:rPr>
              <w:t>1</w:t>
            </w:r>
            <w:r w:rsidR="001F00E6" w:rsidRPr="00F42300">
              <w:rPr>
                <w:sz w:val="24"/>
                <w:szCs w:val="24"/>
              </w:rPr>
              <w:t>8</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Роль государства в экономике.</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Роль государства в экономике.</w:t>
            </w:r>
          </w:p>
        </w:tc>
        <w:tc>
          <w:tcPr>
            <w:tcW w:w="1541" w:type="dxa"/>
            <w:shd w:val="clear" w:color="auto" w:fill="auto"/>
          </w:tcPr>
          <w:p w:rsidR="001F00E6" w:rsidRPr="00F42300" w:rsidRDefault="001F00E6" w:rsidP="00F42300">
            <w:pPr>
              <w:spacing w:line="240" w:lineRule="auto"/>
              <w:jc w:val="center"/>
              <w:rPr>
                <w:sz w:val="24"/>
                <w:szCs w:val="24"/>
              </w:rPr>
            </w:pPr>
            <w:r w:rsidRPr="00F42300">
              <w:rPr>
                <w:sz w:val="24"/>
                <w:szCs w:val="24"/>
              </w:rPr>
              <w:t>1</w:t>
            </w:r>
          </w:p>
        </w:tc>
      </w:tr>
      <w:tr w:rsidR="001F00E6" w:rsidRPr="004933BF" w:rsidTr="00F42300">
        <w:trPr>
          <w:trHeight w:val="609"/>
        </w:trPr>
        <w:tc>
          <w:tcPr>
            <w:tcW w:w="851" w:type="dxa"/>
            <w:shd w:val="clear" w:color="auto" w:fill="auto"/>
          </w:tcPr>
          <w:p w:rsidR="001F00E6" w:rsidRPr="00F42300" w:rsidRDefault="00442CAA" w:rsidP="00F42300">
            <w:pPr>
              <w:spacing w:line="240" w:lineRule="auto"/>
              <w:ind w:firstLine="0"/>
              <w:rPr>
                <w:sz w:val="24"/>
                <w:szCs w:val="24"/>
              </w:rPr>
            </w:pPr>
            <w:r w:rsidRPr="00F42300">
              <w:rPr>
                <w:sz w:val="24"/>
                <w:szCs w:val="24"/>
                <w:lang w:val="en-US"/>
              </w:rPr>
              <w:t>1</w:t>
            </w:r>
            <w:r w:rsidR="001F00E6" w:rsidRPr="00F42300">
              <w:rPr>
                <w:sz w:val="24"/>
                <w:szCs w:val="24"/>
              </w:rPr>
              <w:t>9</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color w:val="000000"/>
                <w:sz w:val="24"/>
                <w:szCs w:val="24"/>
              </w:rPr>
              <w:t>Финансы</w:t>
            </w:r>
            <w:r w:rsidRPr="00F42300">
              <w:rPr>
                <w:rFonts w:eastAsia="Times New Roman"/>
                <w:i/>
                <w:color w:val="FF0000"/>
                <w:sz w:val="24"/>
                <w:szCs w:val="24"/>
              </w:rPr>
              <w:t xml:space="preserve">. </w:t>
            </w:r>
            <w:r w:rsidRPr="00F42300">
              <w:rPr>
                <w:rFonts w:eastAsia="Times New Roman"/>
                <w:sz w:val="24"/>
                <w:szCs w:val="24"/>
              </w:rPr>
              <w:t>Банковская система. Центральный банк Российской Федерации, его задачи, функции и роль в банковской системе России</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color w:val="000000"/>
                <w:sz w:val="24"/>
                <w:szCs w:val="24"/>
              </w:rPr>
              <w:t>Финансы</w:t>
            </w:r>
            <w:r w:rsidRPr="00F42300">
              <w:rPr>
                <w:rFonts w:eastAsia="Times New Roman"/>
                <w:i/>
                <w:color w:val="FF0000"/>
                <w:sz w:val="24"/>
                <w:szCs w:val="24"/>
              </w:rPr>
              <w:t xml:space="preserve">. </w:t>
            </w:r>
            <w:r w:rsidRPr="00F42300">
              <w:rPr>
                <w:rFonts w:eastAsia="Times New Roman"/>
                <w:sz w:val="24"/>
                <w:szCs w:val="24"/>
              </w:rPr>
              <w:t>Банковская система. Центральный банк Российской Федерации, его задачи, функции и роль в банковской системе России</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20</w:t>
            </w:r>
          </w:p>
        </w:tc>
        <w:tc>
          <w:tcPr>
            <w:tcW w:w="4111" w:type="dxa"/>
            <w:shd w:val="clear" w:color="auto" w:fill="auto"/>
          </w:tcPr>
          <w:p w:rsidR="001F00E6" w:rsidRPr="00F42300" w:rsidRDefault="001F00E6" w:rsidP="00F42300">
            <w:pPr>
              <w:spacing w:line="240" w:lineRule="auto"/>
              <w:ind w:firstLine="0"/>
              <w:rPr>
                <w:rFonts w:eastAsia="Times New Roman"/>
                <w:i/>
                <w:color w:val="000000"/>
                <w:sz w:val="24"/>
                <w:szCs w:val="24"/>
              </w:rPr>
            </w:pPr>
            <w:r w:rsidRPr="00F42300">
              <w:rPr>
                <w:rFonts w:eastAsia="Times New Roman"/>
                <w:sz w:val="24"/>
                <w:szCs w:val="24"/>
              </w:rPr>
              <w:t>Финансовые институты. Виды, причины и последствия инфляции.</w:t>
            </w:r>
          </w:p>
        </w:tc>
        <w:tc>
          <w:tcPr>
            <w:tcW w:w="4395" w:type="dxa"/>
            <w:shd w:val="clear" w:color="auto" w:fill="auto"/>
          </w:tcPr>
          <w:p w:rsidR="001F00E6" w:rsidRPr="00F42300" w:rsidRDefault="001F00E6" w:rsidP="00F42300">
            <w:pPr>
              <w:spacing w:line="240" w:lineRule="auto"/>
              <w:ind w:firstLine="0"/>
              <w:rPr>
                <w:rFonts w:eastAsia="Times New Roman"/>
                <w:i/>
                <w:color w:val="000000"/>
                <w:sz w:val="24"/>
                <w:szCs w:val="24"/>
              </w:rPr>
            </w:pPr>
            <w:r w:rsidRPr="00F42300">
              <w:rPr>
                <w:rFonts w:eastAsia="Times New Roman"/>
                <w:sz w:val="24"/>
                <w:szCs w:val="24"/>
              </w:rPr>
              <w:t>Финансовые институты. Виды, причины и последствия инфляции.</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21</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Рынок труда. Занятость и безработица, виды безработицы.</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Рынок труда. Занятость и безработица, виды безработицы.</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22</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Государственная политика в области занятости.</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Государственная политика в области занятости.</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23</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Мировая экономика. Международная специализация, международное разделение труда, </w:t>
            </w:r>
            <w:r w:rsidRPr="00F42300">
              <w:rPr>
                <w:rFonts w:eastAsia="Times New Roman"/>
                <w:color w:val="000000"/>
                <w:sz w:val="24"/>
                <w:szCs w:val="24"/>
              </w:rPr>
              <w:t xml:space="preserve">международная торговля, </w:t>
            </w:r>
            <w:r w:rsidRPr="00F42300">
              <w:rPr>
                <w:rFonts w:eastAsia="Times New Roman"/>
                <w:sz w:val="24"/>
                <w:szCs w:val="24"/>
              </w:rPr>
              <w:t>экономическая интеграция, мировой рынок.</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Мировая экономика. Международная специализация, международное разделение труда, </w:t>
            </w:r>
            <w:r w:rsidRPr="00F42300">
              <w:rPr>
                <w:rFonts w:eastAsia="Times New Roman"/>
                <w:color w:val="000000"/>
                <w:sz w:val="24"/>
                <w:szCs w:val="24"/>
              </w:rPr>
              <w:t xml:space="preserve">международная торговля, </w:t>
            </w:r>
            <w:r w:rsidRPr="00F42300">
              <w:rPr>
                <w:rFonts w:eastAsia="Times New Roman"/>
                <w:sz w:val="24"/>
                <w:szCs w:val="24"/>
              </w:rPr>
              <w:t>экономическая интеграция, мировой рынок.</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24</w:t>
            </w:r>
          </w:p>
        </w:tc>
        <w:tc>
          <w:tcPr>
            <w:tcW w:w="4111"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 xml:space="preserve">Государственная политика в области международной торговли. </w:t>
            </w:r>
          </w:p>
        </w:tc>
        <w:tc>
          <w:tcPr>
            <w:tcW w:w="4395"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 xml:space="preserve">Государственная политика в области международной торговли. </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25</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Глобальные экономические проблемы. </w:t>
            </w:r>
            <w:r w:rsidRPr="00F42300">
              <w:rPr>
                <w:rFonts w:eastAsia="Times New Roman"/>
                <w:i/>
                <w:sz w:val="24"/>
                <w:szCs w:val="24"/>
              </w:rPr>
              <w:t xml:space="preserve">Тенденции </w:t>
            </w:r>
            <w:r w:rsidRPr="00F42300">
              <w:rPr>
                <w:rFonts w:eastAsia="Times New Roman"/>
                <w:i/>
                <w:sz w:val="24"/>
                <w:szCs w:val="24"/>
              </w:rPr>
              <w:lastRenderedPageBreak/>
              <w:t>экономического развития России.</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lastRenderedPageBreak/>
              <w:t xml:space="preserve">Глобальные экономические проблемы. </w:t>
            </w:r>
            <w:r w:rsidRPr="00F42300">
              <w:rPr>
                <w:rFonts w:eastAsia="Times New Roman"/>
                <w:i/>
                <w:sz w:val="24"/>
                <w:szCs w:val="24"/>
              </w:rPr>
              <w:t xml:space="preserve">Тенденции экономического развития </w:t>
            </w:r>
            <w:r w:rsidRPr="00F42300">
              <w:rPr>
                <w:rFonts w:eastAsia="Times New Roman"/>
                <w:i/>
                <w:sz w:val="24"/>
                <w:szCs w:val="24"/>
              </w:rPr>
              <w:lastRenderedPageBreak/>
              <w:t>России.</w:t>
            </w:r>
          </w:p>
        </w:tc>
        <w:tc>
          <w:tcPr>
            <w:tcW w:w="1541" w:type="dxa"/>
            <w:shd w:val="clear" w:color="auto" w:fill="auto"/>
          </w:tcPr>
          <w:p w:rsidR="001F00E6" w:rsidRPr="00F42300" w:rsidRDefault="001F00E6" w:rsidP="00F42300">
            <w:pPr>
              <w:spacing w:line="240" w:lineRule="auto"/>
              <w:jc w:val="center"/>
              <w:rPr>
                <w:color w:val="000000"/>
                <w:sz w:val="24"/>
                <w:szCs w:val="24"/>
              </w:rPr>
            </w:pP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lastRenderedPageBreak/>
              <w:t>26</w:t>
            </w:r>
          </w:p>
        </w:tc>
        <w:tc>
          <w:tcPr>
            <w:tcW w:w="4111" w:type="dxa"/>
            <w:shd w:val="clear" w:color="auto" w:fill="auto"/>
          </w:tcPr>
          <w:p w:rsidR="001F00E6" w:rsidRPr="00F42300" w:rsidRDefault="001F00E6" w:rsidP="00F42300">
            <w:pPr>
              <w:spacing w:line="240" w:lineRule="auto"/>
              <w:ind w:firstLine="0"/>
              <w:rPr>
                <w:rFonts w:eastAsia="Times New Roman"/>
                <w:color w:val="C00000"/>
                <w:sz w:val="24"/>
                <w:szCs w:val="24"/>
              </w:rPr>
            </w:pPr>
            <w:r w:rsidRPr="00F42300">
              <w:rPr>
                <w:rFonts w:eastAsia="Times New Roman"/>
                <w:sz w:val="24"/>
                <w:szCs w:val="24"/>
              </w:rPr>
              <w:t>Рациональное экономическое поведение собственника, работника, потребителя, семьянина.</w:t>
            </w:r>
          </w:p>
        </w:tc>
        <w:tc>
          <w:tcPr>
            <w:tcW w:w="4395" w:type="dxa"/>
            <w:shd w:val="clear" w:color="auto" w:fill="auto"/>
          </w:tcPr>
          <w:p w:rsidR="001F00E6" w:rsidRPr="00F42300" w:rsidRDefault="001F00E6" w:rsidP="00F42300">
            <w:pPr>
              <w:spacing w:line="240" w:lineRule="auto"/>
              <w:ind w:firstLine="0"/>
              <w:rPr>
                <w:rFonts w:eastAsia="Times New Roman"/>
                <w:color w:val="C00000"/>
                <w:sz w:val="24"/>
                <w:szCs w:val="24"/>
              </w:rPr>
            </w:pPr>
            <w:r w:rsidRPr="00F42300">
              <w:rPr>
                <w:rFonts w:eastAsia="Times New Roman"/>
                <w:sz w:val="24"/>
                <w:szCs w:val="24"/>
              </w:rPr>
              <w:t>Рациональное экономическое поведение собственника, работника, потребителя, семьянина.</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27</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Рациональное экономическое поведение потребителя, семьянина.</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Рациональное экономическое поведение потребителя, семьянина.</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 xml:space="preserve">1 </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28</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Контрольная работа по главе «Человек и экономика»</w:t>
            </w:r>
          </w:p>
        </w:tc>
        <w:tc>
          <w:tcPr>
            <w:tcW w:w="4395" w:type="dxa"/>
            <w:shd w:val="clear" w:color="auto" w:fill="auto"/>
          </w:tcPr>
          <w:p w:rsidR="001F00E6" w:rsidRPr="00F42300" w:rsidRDefault="001F00E6" w:rsidP="00F42300">
            <w:pPr>
              <w:spacing w:line="240" w:lineRule="auto"/>
              <w:jc w:val="center"/>
              <w:rPr>
                <w:sz w:val="24"/>
                <w:szCs w:val="24"/>
              </w:rPr>
            </w:pP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465"/>
        </w:trPr>
        <w:tc>
          <w:tcPr>
            <w:tcW w:w="9357" w:type="dxa"/>
            <w:gridSpan w:val="3"/>
            <w:shd w:val="clear" w:color="auto" w:fill="auto"/>
          </w:tcPr>
          <w:p w:rsidR="001F00E6" w:rsidRPr="00F42300" w:rsidRDefault="001F00E6" w:rsidP="00F42300">
            <w:pPr>
              <w:spacing w:line="240" w:lineRule="auto"/>
              <w:jc w:val="center"/>
              <w:rPr>
                <w:sz w:val="24"/>
                <w:szCs w:val="24"/>
              </w:rPr>
            </w:pPr>
            <w:r w:rsidRPr="00F42300">
              <w:rPr>
                <w:b/>
                <w:sz w:val="24"/>
                <w:szCs w:val="24"/>
              </w:rPr>
              <w:t>Глава 2. Проблема социально – политической и духовной жизни. (14 часов)</w:t>
            </w:r>
          </w:p>
        </w:tc>
        <w:tc>
          <w:tcPr>
            <w:tcW w:w="1541" w:type="dxa"/>
            <w:shd w:val="clear" w:color="auto" w:fill="auto"/>
          </w:tcPr>
          <w:p w:rsidR="001F00E6" w:rsidRPr="00F42300" w:rsidRDefault="001F00E6" w:rsidP="00F42300">
            <w:pPr>
              <w:spacing w:line="240" w:lineRule="auto"/>
              <w:jc w:val="center"/>
              <w:rPr>
                <w:color w:val="000000"/>
                <w:sz w:val="24"/>
                <w:szCs w:val="24"/>
              </w:rPr>
            </w:pP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29</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Свобода в деятельности человека</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Свобода в деятельности человека</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30</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Свобода и ответственность.</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Свобода и ответственность.</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31</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Общественное сознание.</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Общественное сознание.</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lang w:val="en-US"/>
              </w:rPr>
            </w:pPr>
            <w:r w:rsidRPr="00F42300">
              <w:rPr>
                <w:sz w:val="24"/>
                <w:szCs w:val="24"/>
              </w:rPr>
              <w:t>32</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Общественная психология и идеология</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Общественная психология и идеология</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33</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Политическое сознание. Политическое участие.</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Политическое сознание. Политическое участие.</w:t>
            </w:r>
          </w:p>
        </w:tc>
        <w:tc>
          <w:tcPr>
            <w:tcW w:w="1541" w:type="dxa"/>
            <w:shd w:val="clear" w:color="auto" w:fill="auto"/>
          </w:tcPr>
          <w:p w:rsidR="001F00E6" w:rsidRPr="00F42300" w:rsidRDefault="001F00E6" w:rsidP="00F42300">
            <w:pPr>
              <w:spacing w:line="240" w:lineRule="auto"/>
              <w:jc w:val="center"/>
              <w:rPr>
                <w:color w:val="000000"/>
                <w:sz w:val="24"/>
                <w:szCs w:val="24"/>
              </w:rPr>
            </w:pP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34</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Абсентеизм, его причины и опасность.</w:t>
            </w:r>
            <w:r w:rsidRPr="00F42300">
              <w:rPr>
                <w:rFonts w:eastAsia="Times New Roman"/>
                <w:sz w:val="24"/>
                <w:szCs w:val="24"/>
              </w:rPr>
              <w:t xml:space="preserve"> </w:t>
            </w:r>
            <w:r w:rsidRPr="00F42300">
              <w:rPr>
                <w:rFonts w:eastAsia="Times New Roman"/>
                <w:i/>
                <w:sz w:val="24"/>
                <w:szCs w:val="24"/>
              </w:rPr>
              <w:t>Особенности политического процесса в России.</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Абсентеизм, его причины и опасность.</w:t>
            </w:r>
            <w:r w:rsidRPr="00F42300">
              <w:rPr>
                <w:rFonts w:eastAsia="Times New Roman"/>
                <w:sz w:val="24"/>
                <w:szCs w:val="24"/>
              </w:rPr>
              <w:t xml:space="preserve"> </w:t>
            </w:r>
            <w:r w:rsidRPr="00F42300">
              <w:rPr>
                <w:rFonts w:eastAsia="Times New Roman"/>
                <w:i/>
                <w:sz w:val="24"/>
                <w:szCs w:val="24"/>
              </w:rPr>
              <w:t>Особенности политического процесса в России.</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35</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 xml:space="preserve">Политическая психология. </w:t>
            </w:r>
            <w:r w:rsidRPr="00F42300">
              <w:rPr>
                <w:rFonts w:eastAsia="Times New Roman"/>
                <w:sz w:val="24"/>
                <w:szCs w:val="24"/>
              </w:rPr>
              <w:t>Роль средств массовой информации в политической жизни общества. Политический процесс.</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 xml:space="preserve">Политическая психология. </w:t>
            </w:r>
            <w:r w:rsidRPr="00F42300">
              <w:rPr>
                <w:rFonts w:eastAsia="Times New Roman"/>
                <w:sz w:val="24"/>
                <w:szCs w:val="24"/>
              </w:rPr>
              <w:t>Роль средств массовой информации в политической жизни общества. Политический процесс.</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317"/>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36</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Политическое поведение</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Политическое поведение</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37</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Политическая элита и политическое лидерство.</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Политическая элита и политическое лидерство.</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38</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Типология лидерства. Политическая идеология, ее роль в обществе</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Типология лидерства. Политическая идеология, ее роль в обществе</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39</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color w:val="000000"/>
                <w:sz w:val="24"/>
                <w:szCs w:val="24"/>
              </w:rPr>
              <w:t>Тенденции развития семьи в современном мире.</w:t>
            </w:r>
            <w:r w:rsidRPr="00F42300">
              <w:rPr>
                <w:rFonts w:eastAsia="Times New Roman"/>
                <w:color w:val="000000"/>
                <w:sz w:val="24"/>
                <w:szCs w:val="24"/>
              </w:rPr>
              <w:t xml:space="preserve"> </w:t>
            </w:r>
            <w:r w:rsidRPr="00F42300">
              <w:rPr>
                <w:rFonts w:eastAsia="Times New Roman"/>
                <w:i/>
                <w:color w:val="000000"/>
                <w:sz w:val="24"/>
                <w:szCs w:val="24"/>
              </w:rPr>
              <w:t>Проблема неполных семей.</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color w:val="000000"/>
                <w:sz w:val="24"/>
                <w:szCs w:val="24"/>
              </w:rPr>
              <w:t>Тенденции развития семьи в современном мире.</w:t>
            </w:r>
            <w:r w:rsidRPr="00F42300">
              <w:rPr>
                <w:rFonts w:eastAsia="Times New Roman"/>
                <w:color w:val="000000"/>
                <w:sz w:val="24"/>
                <w:szCs w:val="24"/>
              </w:rPr>
              <w:t xml:space="preserve"> </w:t>
            </w:r>
            <w:r w:rsidRPr="00F42300">
              <w:rPr>
                <w:rFonts w:eastAsia="Times New Roman"/>
                <w:i/>
                <w:color w:val="000000"/>
                <w:sz w:val="24"/>
                <w:szCs w:val="24"/>
              </w:rPr>
              <w:t>Проблема неполных семей.</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40</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color w:val="000000"/>
                <w:sz w:val="24"/>
                <w:szCs w:val="24"/>
              </w:rPr>
              <w:t>Современная демографическая ситуация в Российской Федерации.</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color w:val="000000"/>
                <w:sz w:val="24"/>
                <w:szCs w:val="24"/>
              </w:rPr>
              <w:t>Современная демографическая ситуация в Российской Федерации.</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41</w:t>
            </w:r>
          </w:p>
        </w:tc>
        <w:tc>
          <w:tcPr>
            <w:tcW w:w="4111" w:type="dxa"/>
            <w:shd w:val="clear" w:color="auto" w:fill="auto"/>
          </w:tcPr>
          <w:p w:rsidR="001F00E6" w:rsidRPr="00F42300" w:rsidRDefault="001F00E6" w:rsidP="00F42300">
            <w:pPr>
              <w:spacing w:line="240" w:lineRule="auto"/>
              <w:ind w:firstLine="0"/>
              <w:rPr>
                <w:rFonts w:eastAsia="Times New Roman"/>
                <w:color w:val="000000"/>
                <w:sz w:val="24"/>
                <w:szCs w:val="24"/>
              </w:rPr>
            </w:pPr>
            <w:r w:rsidRPr="00F42300">
              <w:rPr>
                <w:rFonts w:eastAsia="Times New Roman"/>
                <w:color w:val="000000"/>
                <w:sz w:val="24"/>
                <w:szCs w:val="24"/>
              </w:rPr>
              <w:t>Религиозные объединения и организации в Российской Федерации.</w:t>
            </w:r>
          </w:p>
          <w:p w:rsidR="001F00E6" w:rsidRPr="00F42300" w:rsidRDefault="001F00E6" w:rsidP="00F42300">
            <w:pPr>
              <w:spacing w:line="240" w:lineRule="auto"/>
              <w:rPr>
                <w:rFonts w:eastAsia="Times New Roman"/>
                <w:color w:val="000000"/>
                <w:sz w:val="24"/>
                <w:szCs w:val="24"/>
              </w:rPr>
            </w:pPr>
          </w:p>
        </w:tc>
        <w:tc>
          <w:tcPr>
            <w:tcW w:w="4395" w:type="dxa"/>
            <w:shd w:val="clear" w:color="auto" w:fill="auto"/>
          </w:tcPr>
          <w:p w:rsidR="001F00E6" w:rsidRPr="00F42300" w:rsidRDefault="001F00E6" w:rsidP="00F42300">
            <w:pPr>
              <w:spacing w:line="240" w:lineRule="auto"/>
              <w:ind w:firstLine="0"/>
              <w:rPr>
                <w:rFonts w:eastAsia="Times New Roman"/>
                <w:color w:val="000000"/>
                <w:sz w:val="24"/>
                <w:szCs w:val="24"/>
              </w:rPr>
            </w:pPr>
            <w:r w:rsidRPr="00F42300">
              <w:rPr>
                <w:rFonts w:eastAsia="Times New Roman"/>
                <w:color w:val="000000"/>
                <w:sz w:val="24"/>
                <w:szCs w:val="24"/>
              </w:rPr>
              <w:t>Религиозные объединения и организации в Российской Федерации.</w:t>
            </w:r>
          </w:p>
          <w:p w:rsidR="001F00E6" w:rsidRPr="00F42300" w:rsidRDefault="001F00E6" w:rsidP="00F42300">
            <w:pPr>
              <w:spacing w:line="240" w:lineRule="auto"/>
              <w:rPr>
                <w:rFonts w:eastAsia="Times New Roman"/>
                <w:color w:val="000000"/>
                <w:sz w:val="24"/>
                <w:szCs w:val="24"/>
              </w:rPr>
            </w:pP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42</w:t>
            </w:r>
          </w:p>
        </w:tc>
        <w:tc>
          <w:tcPr>
            <w:tcW w:w="4111" w:type="dxa"/>
            <w:shd w:val="clear" w:color="auto" w:fill="auto"/>
          </w:tcPr>
          <w:p w:rsidR="001F00E6" w:rsidRPr="00F42300" w:rsidRDefault="001F00E6" w:rsidP="00F42300">
            <w:pPr>
              <w:spacing w:line="240" w:lineRule="auto"/>
              <w:ind w:firstLine="0"/>
              <w:rPr>
                <w:rFonts w:eastAsia="Times New Roman"/>
                <w:color w:val="000000"/>
                <w:sz w:val="24"/>
                <w:szCs w:val="24"/>
              </w:rPr>
            </w:pPr>
            <w:r w:rsidRPr="00F42300">
              <w:rPr>
                <w:rFonts w:eastAsia="Times New Roman"/>
                <w:color w:val="000000"/>
                <w:sz w:val="24"/>
                <w:szCs w:val="24"/>
              </w:rPr>
              <w:t>Повторительно – обобщающий урок</w:t>
            </w:r>
          </w:p>
        </w:tc>
        <w:tc>
          <w:tcPr>
            <w:tcW w:w="4395" w:type="dxa"/>
            <w:shd w:val="clear" w:color="auto" w:fill="auto"/>
          </w:tcPr>
          <w:p w:rsidR="001F00E6" w:rsidRPr="00F42300" w:rsidRDefault="001F00E6" w:rsidP="00F42300">
            <w:pPr>
              <w:spacing w:line="240" w:lineRule="auto"/>
              <w:jc w:val="center"/>
              <w:rPr>
                <w:sz w:val="24"/>
                <w:szCs w:val="24"/>
              </w:rPr>
            </w:pP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431"/>
        </w:trPr>
        <w:tc>
          <w:tcPr>
            <w:tcW w:w="9357" w:type="dxa"/>
            <w:gridSpan w:val="3"/>
            <w:shd w:val="clear" w:color="auto" w:fill="auto"/>
          </w:tcPr>
          <w:p w:rsidR="001F00E6" w:rsidRPr="00F42300" w:rsidRDefault="001F00E6" w:rsidP="00F42300">
            <w:pPr>
              <w:spacing w:line="240" w:lineRule="auto"/>
              <w:jc w:val="center"/>
              <w:rPr>
                <w:sz w:val="24"/>
                <w:szCs w:val="24"/>
              </w:rPr>
            </w:pPr>
            <w:r w:rsidRPr="00F42300">
              <w:rPr>
                <w:rFonts w:eastAsia="Times New Roman"/>
                <w:b/>
                <w:sz w:val="24"/>
                <w:szCs w:val="24"/>
              </w:rPr>
              <w:t>Глава 3. Человек и закон. (25часов)</w:t>
            </w:r>
          </w:p>
        </w:tc>
        <w:tc>
          <w:tcPr>
            <w:tcW w:w="1541" w:type="dxa"/>
            <w:shd w:val="clear" w:color="auto" w:fill="auto"/>
          </w:tcPr>
          <w:p w:rsidR="001F00E6" w:rsidRPr="00F42300" w:rsidRDefault="001F00E6" w:rsidP="00F42300">
            <w:pPr>
              <w:spacing w:line="240" w:lineRule="auto"/>
              <w:jc w:val="center"/>
              <w:rPr>
                <w:color w:val="000000"/>
                <w:sz w:val="24"/>
                <w:szCs w:val="24"/>
              </w:rPr>
            </w:pP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43</w:t>
            </w:r>
          </w:p>
        </w:tc>
        <w:tc>
          <w:tcPr>
            <w:tcW w:w="4111" w:type="dxa"/>
            <w:shd w:val="clear" w:color="auto" w:fill="auto"/>
          </w:tcPr>
          <w:p w:rsidR="001F00E6" w:rsidRPr="00F42300" w:rsidRDefault="001F00E6" w:rsidP="00F42300">
            <w:pPr>
              <w:spacing w:line="240" w:lineRule="auto"/>
              <w:ind w:firstLine="0"/>
              <w:rPr>
                <w:sz w:val="24"/>
                <w:szCs w:val="24"/>
              </w:rPr>
            </w:pPr>
            <w:r w:rsidRPr="00F42300">
              <w:rPr>
                <w:rFonts w:eastAsia="Times New Roman"/>
                <w:sz w:val="24"/>
                <w:szCs w:val="24"/>
              </w:rPr>
              <w:t>Правовое регулирование общественных отношений</w:t>
            </w:r>
          </w:p>
        </w:tc>
        <w:tc>
          <w:tcPr>
            <w:tcW w:w="4395" w:type="dxa"/>
            <w:shd w:val="clear" w:color="auto" w:fill="auto"/>
          </w:tcPr>
          <w:p w:rsidR="001F00E6" w:rsidRPr="00F42300" w:rsidRDefault="001F00E6" w:rsidP="00F42300">
            <w:pPr>
              <w:spacing w:line="240" w:lineRule="auto"/>
              <w:ind w:firstLine="0"/>
              <w:rPr>
                <w:sz w:val="24"/>
                <w:szCs w:val="24"/>
              </w:rPr>
            </w:pPr>
            <w:r w:rsidRPr="00F42300">
              <w:rPr>
                <w:rFonts w:eastAsia="Times New Roman"/>
                <w:sz w:val="24"/>
                <w:szCs w:val="24"/>
              </w:rPr>
              <w:t>Правовое регулирование общественных отношений</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43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lastRenderedPageBreak/>
              <w:t>44</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Законотворческий процесс в Российской Федерации.</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Законотворческий процесс в Российской Федерации.</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45</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Гражданство Российской Федерации.  Конституционные права и обязанности гражданина РФ. </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Гражданство Российской Федерации.  Конституционные права и обязанности гражданина РФ. </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46</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F42300">
              <w:rPr>
                <w:rFonts w:eastAsia="Times New Roman"/>
                <w:i/>
                <w:sz w:val="24"/>
                <w:szCs w:val="24"/>
              </w:rPr>
              <w:t>Законодательство в сфере антикоррупционной политики государства.</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F42300">
              <w:rPr>
                <w:rFonts w:eastAsia="Times New Roman"/>
                <w:i/>
                <w:sz w:val="24"/>
                <w:szCs w:val="24"/>
              </w:rPr>
              <w:t>Законодательство в сфере антикоррупционной политики государства.</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367"/>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47</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Экологическое право.</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Экологическое право.</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48</w:t>
            </w:r>
          </w:p>
        </w:tc>
        <w:tc>
          <w:tcPr>
            <w:tcW w:w="4111"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Право на благоприятную окружающую среду и способы его защиты. Экологические правонарушения.</w:t>
            </w:r>
          </w:p>
        </w:tc>
        <w:tc>
          <w:tcPr>
            <w:tcW w:w="4395"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Право на благоприятную окружающую среду и способы его защиты. Экологические правонарушения.</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49</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Гражданское право.</w:t>
            </w:r>
            <w:r w:rsidRPr="00F42300">
              <w:rPr>
                <w:rFonts w:eastAsia="Times New Roman"/>
                <w:sz w:val="24"/>
                <w:szCs w:val="24"/>
              </w:rPr>
              <w:t xml:space="preserve"> Гражданские правоотношения. </w:t>
            </w:r>
            <w:r w:rsidRPr="00F42300">
              <w:rPr>
                <w:rFonts w:eastAsia="Times New Roman"/>
                <w:i/>
                <w:sz w:val="24"/>
                <w:szCs w:val="24"/>
              </w:rPr>
              <w:t>Субъекты гражданского права.</w:t>
            </w:r>
            <w:r w:rsidRPr="00F42300">
              <w:rPr>
                <w:rFonts w:eastAsia="Times New Roman"/>
                <w:sz w:val="24"/>
                <w:szCs w:val="24"/>
              </w:rPr>
              <w:t xml:space="preserve"> </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Гражданское право.</w:t>
            </w:r>
            <w:r w:rsidRPr="00F42300">
              <w:rPr>
                <w:rFonts w:eastAsia="Times New Roman"/>
                <w:sz w:val="24"/>
                <w:szCs w:val="24"/>
              </w:rPr>
              <w:t xml:space="preserve"> Гражданские правоотношения. </w:t>
            </w:r>
            <w:r w:rsidRPr="00F42300">
              <w:rPr>
                <w:rFonts w:eastAsia="Times New Roman"/>
                <w:i/>
                <w:sz w:val="24"/>
                <w:szCs w:val="24"/>
              </w:rPr>
              <w:t>Субъекты гражданского права.</w:t>
            </w:r>
            <w:r w:rsidRPr="00F42300">
              <w:rPr>
                <w:rFonts w:eastAsia="Times New Roman"/>
                <w:sz w:val="24"/>
                <w:szCs w:val="24"/>
              </w:rPr>
              <w:t xml:space="preserve"> </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50</w:t>
            </w:r>
          </w:p>
        </w:tc>
        <w:tc>
          <w:tcPr>
            <w:tcW w:w="4111"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 xml:space="preserve">Имущественные права. Право собственности. Основания приобретения права собственности. </w:t>
            </w:r>
            <w:r w:rsidRPr="00F42300">
              <w:rPr>
                <w:rFonts w:eastAsia="Times New Roman"/>
                <w:i/>
                <w:sz w:val="24"/>
                <w:szCs w:val="24"/>
              </w:rPr>
              <w:t>Право на результаты интеллектуальной деятельности. Наследование.</w:t>
            </w:r>
            <w:r w:rsidRPr="00F42300">
              <w:rPr>
                <w:rFonts w:eastAsia="Times New Roman"/>
                <w:sz w:val="24"/>
                <w:szCs w:val="24"/>
              </w:rPr>
              <w:t xml:space="preserve"> Неимущественные права: честь, достоинство, имя. Способы защиты имущественных и неимущественных прав.</w:t>
            </w:r>
            <w:r w:rsidRPr="00F42300">
              <w:rPr>
                <w:rFonts w:eastAsia="Times New Roman"/>
                <w:i/>
                <w:sz w:val="24"/>
                <w:szCs w:val="24"/>
              </w:rPr>
              <w:t xml:space="preserve"> </w:t>
            </w:r>
            <w:r w:rsidRPr="00F42300">
              <w:rPr>
                <w:rFonts w:eastAsia="Times New Roman"/>
                <w:sz w:val="24"/>
                <w:szCs w:val="24"/>
              </w:rPr>
              <w:t>Организационно-правовые формы предприятий.</w:t>
            </w:r>
          </w:p>
        </w:tc>
        <w:tc>
          <w:tcPr>
            <w:tcW w:w="4395"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 xml:space="preserve">Имущественные права. Право собственности. Основания приобретения права собственности. </w:t>
            </w:r>
            <w:r w:rsidRPr="00F42300">
              <w:rPr>
                <w:rFonts w:eastAsia="Times New Roman"/>
                <w:i/>
                <w:sz w:val="24"/>
                <w:szCs w:val="24"/>
              </w:rPr>
              <w:t>Право на результаты интеллектуальной деятельности. Наследование.</w:t>
            </w:r>
            <w:r w:rsidRPr="00F42300">
              <w:rPr>
                <w:rFonts w:eastAsia="Times New Roman"/>
                <w:sz w:val="24"/>
                <w:szCs w:val="24"/>
              </w:rPr>
              <w:t xml:space="preserve"> Неимущественные права: честь, достоинство, имя. Способы защиты имущественных и неимущественных прав.</w:t>
            </w:r>
            <w:r w:rsidRPr="00F42300">
              <w:rPr>
                <w:rFonts w:eastAsia="Times New Roman"/>
                <w:i/>
                <w:sz w:val="24"/>
                <w:szCs w:val="24"/>
              </w:rPr>
              <w:t xml:space="preserve"> </w:t>
            </w:r>
            <w:r w:rsidRPr="00F42300">
              <w:rPr>
                <w:rFonts w:eastAsia="Times New Roman"/>
                <w:sz w:val="24"/>
                <w:szCs w:val="24"/>
              </w:rPr>
              <w:t>Организационно-правовые формы предприятий.</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51</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 xml:space="preserve">Семейное право. </w:t>
            </w:r>
            <w:r w:rsidRPr="00F42300">
              <w:rPr>
                <w:rFonts w:eastAsia="Times New Roman"/>
                <w:sz w:val="24"/>
                <w:szCs w:val="24"/>
              </w:rPr>
              <w:t xml:space="preserve">Порядок и условия заключения и расторжения брака. Правовое регулирование отношений супругов. </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 xml:space="preserve">Семейное право. </w:t>
            </w:r>
            <w:r w:rsidRPr="00F42300">
              <w:rPr>
                <w:rFonts w:eastAsia="Times New Roman"/>
                <w:sz w:val="24"/>
                <w:szCs w:val="24"/>
              </w:rPr>
              <w:t xml:space="preserve">Порядок и условия заключения и расторжения брака. Правовое регулирование отношений супругов. </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52</w:t>
            </w:r>
          </w:p>
        </w:tc>
        <w:tc>
          <w:tcPr>
            <w:tcW w:w="4111"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Права и обязанности родителей и детей</w:t>
            </w:r>
          </w:p>
        </w:tc>
        <w:tc>
          <w:tcPr>
            <w:tcW w:w="4395"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Права и обязанности родителей и детей</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53</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54</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Порядок приема на обучение в профессиональные образовательные организации и образовательные организации высшего образования. </w:t>
            </w:r>
            <w:r w:rsidRPr="00F42300">
              <w:rPr>
                <w:rFonts w:eastAsia="Times New Roman"/>
                <w:i/>
                <w:sz w:val="24"/>
                <w:szCs w:val="24"/>
              </w:rPr>
              <w:t xml:space="preserve">Порядок оказания платных </w:t>
            </w:r>
            <w:r w:rsidRPr="00F42300">
              <w:rPr>
                <w:rFonts w:eastAsia="Times New Roman"/>
                <w:i/>
                <w:sz w:val="24"/>
                <w:szCs w:val="24"/>
              </w:rPr>
              <w:lastRenderedPageBreak/>
              <w:t>образовательных услуг</w:t>
            </w:r>
            <w:r w:rsidRPr="00F42300">
              <w:rPr>
                <w:rFonts w:eastAsia="Times New Roman"/>
                <w:i/>
                <w:color w:val="C00000"/>
                <w:sz w:val="24"/>
                <w:szCs w:val="24"/>
              </w:rPr>
              <w:t>.</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lastRenderedPageBreak/>
              <w:t xml:space="preserve">Порядок приема на обучение в профессиональные образовательные организации и образовательные организации высшего образования. </w:t>
            </w:r>
            <w:r w:rsidRPr="00F42300">
              <w:rPr>
                <w:rFonts w:eastAsia="Times New Roman"/>
                <w:i/>
                <w:sz w:val="24"/>
                <w:szCs w:val="24"/>
              </w:rPr>
              <w:t xml:space="preserve">Порядок оказания платных </w:t>
            </w:r>
            <w:r w:rsidRPr="00F42300">
              <w:rPr>
                <w:rFonts w:eastAsia="Times New Roman"/>
                <w:i/>
                <w:sz w:val="24"/>
                <w:szCs w:val="24"/>
              </w:rPr>
              <w:lastRenderedPageBreak/>
              <w:t>образовательных услуг</w:t>
            </w:r>
            <w:r w:rsidRPr="00F42300">
              <w:rPr>
                <w:rFonts w:eastAsia="Times New Roman"/>
                <w:i/>
                <w:color w:val="C00000"/>
                <w:sz w:val="24"/>
                <w:szCs w:val="24"/>
              </w:rPr>
              <w:t>.</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lastRenderedPageBreak/>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lastRenderedPageBreak/>
              <w:t>55</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Гражданские споры, порядок их рассмотрения. </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Гражданские споры, порядок их рассмотрения. </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56</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Основные правила и принципы гражданского процесса.</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Основные правила и принципы гражданского процесса.</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331"/>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57</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Особенности уголовного процесса. </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Особенности уголовного процесса. </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407"/>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58</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Стадии уголовного процесса.</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Стадии уголовного процесса.</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59</w:t>
            </w:r>
          </w:p>
        </w:tc>
        <w:tc>
          <w:tcPr>
            <w:tcW w:w="4111"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Особенности административной юрисдикции</w:t>
            </w:r>
          </w:p>
        </w:tc>
        <w:tc>
          <w:tcPr>
            <w:tcW w:w="4395"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Особенности административной юрисдикции</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60</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Конституционное судопроизводство.</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Конституционное судопроизводство.</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61</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Понятие и предмет международного права. </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Понятие и предмет международного права. </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62</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Международная защита прав человека в условиях мирного и военного времени.</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Международная защита прав человека в условиях мирного и военного времени.</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 xml:space="preserve">1 </w:t>
            </w:r>
          </w:p>
        </w:tc>
      </w:tr>
      <w:tr w:rsidR="001F00E6" w:rsidTr="00F42300">
        <w:trPr>
          <w:trHeight w:val="136"/>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63</w:t>
            </w:r>
          </w:p>
        </w:tc>
        <w:tc>
          <w:tcPr>
            <w:tcW w:w="4111"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Общество и человек перед лицом угроз и вызовов XXI века.</w:t>
            </w:r>
            <w:r w:rsidRPr="00F42300">
              <w:rPr>
                <w:rFonts w:eastAsia="Times New Roman"/>
                <w:color w:val="C00000"/>
                <w:sz w:val="24"/>
                <w:szCs w:val="24"/>
              </w:rPr>
              <w:t xml:space="preserve"> </w:t>
            </w:r>
            <w:r w:rsidRPr="00F42300">
              <w:rPr>
                <w:rFonts w:eastAsia="Times New Roman"/>
                <w:i/>
                <w:sz w:val="24"/>
                <w:szCs w:val="24"/>
              </w:rPr>
              <w:t>Правовая база противодействия терроризму в Российской Федерации.</w:t>
            </w:r>
          </w:p>
        </w:tc>
        <w:tc>
          <w:tcPr>
            <w:tcW w:w="4395"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Общество и человек перед лицом угроз и вызовов XXI века.</w:t>
            </w:r>
            <w:r w:rsidRPr="00F42300">
              <w:rPr>
                <w:rFonts w:eastAsia="Times New Roman"/>
                <w:color w:val="C00000"/>
                <w:sz w:val="24"/>
                <w:szCs w:val="24"/>
              </w:rPr>
              <w:t xml:space="preserve"> </w:t>
            </w:r>
            <w:r w:rsidRPr="00F42300">
              <w:rPr>
                <w:rFonts w:eastAsia="Times New Roman"/>
                <w:i/>
                <w:sz w:val="24"/>
                <w:szCs w:val="24"/>
              </w:rPr>
              <w:t>Правовая база противодействия терроризму в Российской Федерации.</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64</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Процессы глобализации. Основные направления глобализации. Последствия глобализации</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Процессы глобализации. Основные направления глобализации. Последствия глобализации</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358"/>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65</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Подготовка к ЕГЭ</w:t>
            </w:r>
          </w:p>
        </w:tc>
        <w:tc>
          <w:tcPr>
            <w:tcW w:w="4395" w:type="dxa"/>
            <w:shd w:val="clear" w:color="auto" w:fill="auto"/>
          </w:tcPr>
          <w:p w:rsidR="001F00E6" w:rsidRPr="00F42300" w:rsidRDefault="001F00E6" w:rsidP="00F42300">
            <w:pPr>
              <w:spacing w:line="240" w:lineRule="auto"/>
              <w:jc w:val="center"/>
              <w:rPr>
                <w:sz w:val="24"/>
                <w:szCs w:val="24"/>
              </w:rPr>
            </w:pP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277"/>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66</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Промежуточная аттестация. Тест.</w:t>
            </w:r>
          </w:p>
        </w:tc>
        <w:tc>
          <w:tcPr>
            <w:tcW w:w="4395" w:type="dxa"/>
            <w:shd w:val="clear" w:color="auto" w:fill="auto"/>
          </w:tcPr>
          <w:p w:rsidR="001F00E6" w:rsidRPr="00F42300" w:rsidRDefault="001F00E6" w:rsidP="00F42300">
            <w:pPr>
              <w:spacing w:line="240" w:lineRule="auto"/>
              <w:jc w:val="center"/>
              <w:rPr>
                <w:sz w:val="24"/>
                <w:szCs w:val="24"/>
              </w:rPr>
            </w:pP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281"/>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67</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Итоговое повторение</w:t>
            </w:r>
          </w:p>
        </w:tc>
        <w:tc>
          <w:tcPr>
            <w:tcW w:w="4395" w:type="dxa"/>
            <w:shd w:val="clear" w:color="auto" w:fill="auto"/>
          </w:tcPr>
          <w:p w:rsidR="001F00E6" w:rsidRPr="00F42300" w:rsidRDefault="001F00E6" w:rsidP="00F42300">
            <w:pPr>
              <w:spacing w:line="240" w:lineRule="auto"/>
              <w:jc w:val="center"/>
              <w:rPr>
                <w:sz w:val="24"/>
                <w:szCs w:val="24"/>
              </w:rPr>
            </w:pP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257"/>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68</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Резервный урок</w:t>
            </w:r>
          </w:p>
        </w:tc>
        <w:tc>
          <w:tcPr>
            <w:tcW w:w="4395" w:type="dxa"/>
            <w:shd w:val="clear" w:color="auto" w:fill="auto"/>
          </w:tcPr>
          <w:p w:rsidR="001F00E6" w:rsidRPr="00F42300" w:rsidRDefault="001F00E6" w:rsidP="00F42300">
            <w:pPr>
              <w:spacing w:line="240" w:lineRule="auto"/>
              <w:jc w:val="center"/>
              <w:rPr>
                <w:sz w:val="24"/>
                <w:szCs w:val="24"/>
              </w:rPr>
            </w:pPr>
          </w:p>
        </w:tc>
        <w:tc>
          <w:tcPr>
            <w:tcW w:w="1541" w:type="dxa"/>
            <w:shd w:val="clear" w:color="auto" w:fill="auto"/>
          </w:tcPr>
          <w:p w:rsidR="001F00E6" w:rsidRPr="00F42300" w:rsidRDefault="001F00E6" w:rsidP="00F42300">
            <w:pPr>
              <w:spacing w:line="240" w:lineRule="auto"/>
              <w:jc w:val="center"/>
              <w:rPr>
                <w:color w:val="000000"/>
                <w:sz w:val="24"/>
                <w:szCs w:val="24"/>
              </w:rPr>
            </w:pPr>
          </w:p>
        </w:tc>
      </w:tr>
    </w:tbl>
    <w:p w:rsidR="008240B4" w:rsidRDefault="008240B4" w:rsidP="00F55D14">
      <w:pPr>
        <w:spacing w:line="240" w:lineRule="auto"/>
        <w:jc w:val="center"/>
        <w:rPr>
          <w:b/>
          <w:szCs w:val="28"/>
        </w:rPr>
      </w:pPr>
      <w:r>
        <w:rPr>
          <w:b/>
          <w:szCs w:val="28"/>
        </w:rPr>
        <w:t>Математика</w:t>
      </w:r>
    </w:p>
    <w:p w:rsidR="008240B4" w:rsidRPr="00DA252F" w:rsidRDefault="008240B4" w:rsidP="00FA6EA6">
      <w:pPr>
        <w:numPr>
          <w:ilvl w:val="0"/>
          <w:numId w:val="143"/>
        </w:numPr>
        <w:suppressAutoHyphens w:val="0"/>
        <w:spacing w:line="276" w:lineRule="auto"/>
        <w:rPr>
          <w:b/>
        </w:rPr>
      </w:pPr>
      <w:r w:rsidRPr="00DA252F">
        <w:rPr>
          <w:b/>
        </w:rPr>
        <w:t>Планируемые результаты освоения учебного предмета</w:t>
      </w:r>
    </w:p>
    <w:p w:rsidR="008240B4" w:rsidRPr="008240B4" w:rsidRDefault="008240B4" w:rsidP="008240B4">
      <w:pPr>
        <w:pStyle w:val="afffff1"/>
        <w:tabs>
          <w:tab w:val="left" w:pos="940"/>
        </w:tabs>
        <w:spacing w:after="0" w:line="240" w:lineRule="auto"/>
        <w:ind w:left="0"/>
        <w:jc w:val="center"/>
        <w:rPr>
          <w:rFonts w:ascii="Times New Roman" w:hAnsi="Times New Roman"/>
          <w:b/>
          <w:sz w:val="24"/>
          <w:szCs w:val="24"/>
        </w:rPr>
      </w:pPr>
      <w:r w:rsidRPr="008240B4">
        <w:rPr>
          <w:rFonts w:ascii="Times New Roman" w:hAnsi="Times New Roman"/>
          <w:b/>
          <w:sz w:val="24"/>
          <w:szCs w:val="24"/>
        </w:rPr>
        <w:t>10 класс</w:t>
      </w:r>
    </w:p>
    <w:p w:rsidR="008240B4" w:rsidRPr="00DA252F" w:rsidRDefault="008240B4" w:rsidP="008240B4">
      <w:pPr>
        <w:shd w:val="clear" w:color="auto" w:fill="FFFFFF"/>
        <w:spacing w:line="240" w:lineRule="auto"/>
        <w:rPr>
          <w:color w:val="000000"/>
          <w:u w:val="single"/>
        </w:rPr>
      </w:pPr>
      <w:r w:rsidRPr="00DA252F">
        <w:rPr>
          <w:b/>
          <w:color w:val="000000"/>
          <w:u w:val="single"/>
        </w:rPr>
        <w:t>А)</w:t>
      </w:r>
      <w:r w:rsidRPr="00DA252F">
        <w:rPr>
          <w:color w:val="000000"/>
          <w:u w:val="single"/>
        </w:rPr>
        <w:t xml:space="preserve"> </w:t>
      </w:r>
      <w:r w:rsidRPr="00DA252F">
        <w:rPr>
          <w:b/>
          <w:u w:val="single"/>
        </w:rPr>
        <w:t>Достижения обучающимися личностных результатов</w:t>
      </w:r>
    </w:p>
    <w:p w:rsidR="008240B4" w:rsidRPr="00DA252F" w:rsidRDefault="008240B4" w:rsidP="008240B4">
      <w:pPr>
        <w:pStyle w:val="a0"/>
        <w:spacing w:line="240" w:lineRule="auto"/>
        <w:rPr>
          <w:sz w:val="24"/>
          <w:szCs w:val="24"/>
        </w:rPr>
      </w:pPr>
      <w:r w:rsidRPr="00DA252F">
        <w:rPr>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8240B4" w:rsidRPr="00DA252F" w:rsidRDefault="008240B4" w:rsidP="008240B4">
      <w:pPr>
        <w:pStyle w:val="a0"/>
        <w:spacing w:line="240" w:lineRule="auto"/>
        <w:rPr>
          <w:sz w:val="24"/>
          <w:szCs w:val="24"/>
        </w:rPr>
      </w:pPr>
      <w:r w:rsidRPr="00DA252F">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8240B4" w:rsidRPr="00DA252F" w:rsidRDefault="008240B4" w:rsidP="008240B4">
      <w:pPr>
        <w:pStyle w:val="a0"/>
        <w:spacing w:line="240" w:lineRule="auto"/>
        <w:rPr>
          <w:sz w:val="24"/>
          <w:szCs w:val="24"/>
        </w:rPr>
      </w:pPr>
      <w:r w:rsidRPr="00DA252F">
        <w:rPr>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8240B4" w:rsidRPr="00DA252F" w:rsidRDefault="008240B4" w:rsidP="008240B4">
      <w:pPr>
        <w:pStyle w:val="a0"/>
        <w:spacing w:line="240" w:lineRule="auto"/>
        <w:rPr>
          <w:sz w:val="24"/>
          <w:szCs w:val="24"/>
        </w:rPr>
      </w:pPr>
      <w:r w:rsidRPr="00DA252F">
        <w:rPr>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8240B4" w:rsidRPr="00DA252F" w:rsidRDefault="008240B4" w:rsidP="008240B4">
      <w:pPr>
        <w:pStyle w:val="a0"/>
        <w:spacing w:line="240" w:lineRule="auto"/>
        <w:rPr>
          <w:sz w:val="24"/>
          <w:szCs w:val="24"/>
        </w:rPr>
      </w:pPr>
      <w:r w:rsidRPr="00DA252F">
        <w:rPr>
          <w:sz w:val="24"/>
          <w:szCs w:val="24"/>
        </w:rPr>
        <w:t xml:space="preserve">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w:t>
      </w:r>
      <w:r w:rsidRPr="00DA252F">
        <w:rPr>
          <w:sz w:val="24"/>
          <w:szCs w:val="24"/>
        </w:rPr>
        <w:lastRenderedPageBreak/>
        <w:t>и общечеловеческие гуманистические и демократические ценности, готового к участию в общественной жизни;</w:t>
      </w:r>
    </w:p>
    <w:p w:rsidR="008240B4" w:rsidRPr="00DA252F" w:rsidRDefault="008240B4" w:rsidP="008240B4">
      <w:pPr>
        <w:pStyle w:val="a0"/>
        <w:spacing w:line="240" w:lineRule="auto"/>
        <w:rPr>
          <w:sz w:val="24"/>
          <w:szCs w:val="24"/>
        </w:rPr>
      </w:pPr>
      <w:r w:rsidRPr="00DA252F">
        <w:rPr>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8240B4" w:rsidRPr="00DA252F" w:rsidRDefault="008240B4" w:rsidP="008240B4">
      <w:pPr>
        <w:pStyle w:val="a0"/>
        <w:spacing w:line="240" w:lineRule="auto"/>
        <w:rPr>
          <w:sz w:val="24"/>
          <w:szCs w:val="24"/>
        </w:rPr>
      </w:pPr>
      <w:r w:rsidRPr="00DA252F">
        <w:rPr>
          <w:sz w:val="24"/>
          <w:szCs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8240B4" w:rsidRPr="00DA252F" w:rsidRDefault="008240B4" w:rsidP="008240B4">
      <w:pPr>
        <w:pStyle w:val="a0"/>
        <w:spacing w:line="240" w:lineRule="auto"/>
        <w:rPr>
          <w:sz w:val="24"/>
          <w:szCs w:val="24"/>
        </w:rPr>
      </w:pPr>
      <w:r w:rsidRPr="00DA252F">
        <w:rPr>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8240B4" w:rsidRPr="00DA252F" w:rsidRDefault="008240B4" w:rsidP="008240B4">
      <w:pPr>
        <w:pStyle w:val="a0"/>
        <w:spacing w:line="240" w:lineRule="auto"/>
        <w:rPr>
          <w:sz w:val="24"/>
          <w:szCs w:val="24"/>
        </w:rPr>
      </w:pPr>
      <w:r w:rsidRPr="00DA252F">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8240B4" w:rsidRPr="00DA252F" w:rsidRDefault="008240B4" w:rsidP="008240B4">
      <w:pPr>
        <w:pStyle w:val="a0"/>
        <w:spacing w:line="240" w:lineRule="auto"/>
        <w:rPr>
          <w:sz w:val="24"/>
          <w:szCs w:val="24"/>
        </w:rPr>
      </w:pPr>
      <w:r w:rsidRPr="00DA252F">
        <w:rP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8240B4" w:rsidRPr="00DA252F" w:rsidRDefault="008240B4" w:rsidP="008240B4">
      <w:pPr>
        <w:pStyle w:val="a0"/>
        <w:spacing w:line="240" w:lineRule="auto"/>
        <w:rPr>
          <w:sz w:val="24"/>
          <w:szCs w:val="24"/>
        </w:rPr>
      </w:pPr>
      <w:r w:rsidRPr="00DA252F">
        <w:rPr>
          <w:sz w:val="24"/>
          <w:szCs w:val="24"/>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8240B4" w:rsidRPr="00DA252F" w:rsidRDefault="008240B4" w:rsidP="008240B4">
      <w:pPr>
        <w:pStyle w:val="a0"/>
        <w:spacing w:line="240" w:lineRule="auto"/>
        <w:rPr>
          <w:sz w:val="24"/>
          <w:szCs w:val="24"/>
        </w:rPr>
      </w:pPr>
      <w:r w:rsidRPr="00DA252F">
        <w:rPr>
          <w:sz w:val="24"/>
          <w:szCs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8240B4" w:rsidRPr="00DA252F" w:rsidRDefault="008240B4" w:rsidP="008240B4">
      <w:pPr>
        <w:pStyle w:val="a0"/>
        <w:spacing w:line="240" w:lineRule="auto"/>
        <w:rPr>
          <w:sz w:val="24"/>
          <w:szCs w:val="24"/>
        </w:rPr>
      </w:pPr>
      <w:r w:rsidRPr="00DA252F">
        <w:rPr>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8240B4" w:rsidRPr="00DA252F" w:rsidRDefault="008240B4" w:rsidP="008240B4">
      <w:pPr>
        <w:pStyle w:val="a0"/>
        <w:spacing w:line="240" w:lineRule="auto"/>
        <w:rPr>
          <w:sz w:val="24"/>
          <w:szCs w:val="24"/>
        </w:rPr>
      </w:pPr>
      <w:r w:rsidRPr="00DA252F">
        <w:rPr>
          <w:sz w:val="24"/>
          <w:szCs w:val="24"/>
        </w:rPr>
        <w:t>осознанный выбор будущей профессии как путь и способ реализации собственных жизненных планов;</w:t>
      </w:r>
    </w:p>
    <w:p w:rsidR="008240B4" w:rsidRPr="00DA252F" w:rsidRDefault="008240B4" w:rsidP="008240B4">
      <w:pPr>
        <w:pStyle w:val="a0"/>
        <w:spacing w:line="240" w:lineRule="auto"/>
        <w:rPr>
          <w:sz w:val="24"/>
          <w:szCs w:val="24"/>
        </w:rPr>
      </w:pPr>
      <w:r w:rsidRPr="00DA252F">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8240B4" w:rsidRPr="00DA252F" w:rsidRDefault="008240B4" w:rsidP="008240B4">
      <w:pPr>
        <w:pStyle w:val="a0"/>
        <w:spacing w:line="240" w:lineRule="auto"/>
        <w:rPr>
          <w:sz w:val="24"/>
          <w:szCs w:val="24"/>
        </w:rPr>
      </w:pPr>
      <w:r w:rsidRPr="00DA252F">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8240B4" w:rsidRPr="00DA252F" w:rsidRDefault="008240B4" w:rsidP="008240B4">
      <w:pPr>
        <w:pStyle w:val="a0"/>
        <w:spacing w:line="240" w:lineRule="auto"/>
        <w:rPr>
          <w:sz w:val="24"/>
          <w:szCs w:val="24"/>
        </w:rPr>
      </w:pPr>
      <w:r w:rsidRPr="00DA252F">
        <w:rPr>
          <w:sz w:val="24"/>
          <w:szCs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8240B4" w:rsidRPr="00DA252F" w:rsidRDefault="008240B4" w:rsidP="008240B4">
      <w:pPr>
        <w:pStyle w:val="a0"/>
        <w:numPr>
          <w:ilvl w:val="0"/>
          <w:numId w:val="0"/>
        </w:numPr>
        <w:spacing w:line="240" w:lineRule="auto"/>
        <w:rPr>
          <w:sz w:val="24"/>
          <w:szCs w:val="24"/>
        </w:rPr>
      </w:pPr>
      <w:r w:rsidRPr="00DA252F">
        <w:rPr>
          <w:b/>
          <w:sz w:val="24"/>
          <w:szCs w:val="24"/>
          <w:u w:val="single"/>
        </w:rPr>
        <w:t>Б) Достижения обучающимися метапредметных результатов</w:t>
      </w:r>
    </w:p>
    <w:p w:rsidR="008240B4" w:rsidRPr="00DA252F" w:rsidRDefault="008240B4" w:rsidP="008240B4">
      <w:pPr>
        <w:pStyle w:val="a0"/>
        <w:numPr>
          <w:ilvl w:val="0"/>
          <w:numId w:val="0"/>
        </w:numPr>
        <w:spacing w:line="240" w:lineRule="auto"/>
        <w:rPr>
          <w:b/>
          <w:i/>
          <w:sz w:val="24"/>
          <w:szCs w:val="24"/>
        </w:rPr>
      </w:pPr>
      <w:r w:rsidRPr="00DA252F">
        <w:rPr>
          <w:b/>
          <w:i/>
          <w:sz w:val="24"/>
          <w:szCs w:val="24"/>
        </w:rPr>
        <w:t>Регулятивные УУД</w:t>
      </w:r>
    </w:p>
    <w:p w:rsidR="008240B4" w:rsidRPr="00DA252F" w:rsidRDefault="008240B4" w:rsidP="008240B4">
      <w:pPr>
        <w:spacing w:line="240" w:lineRule="auto"/>
      </w:pPr>
      <w:r w:rsidRPr="00DA252F">
        <w:t>Обучающийся научится:</w:t>
      </w:r>
    </w:p>
    <w:p w:rsidR="008240B4" w:rsidRPr="00DA252F" w:rsidRDefault="008240B4" w:rsidP="008240B4">
      <w:pPr>
        <w:pStyle w:val="a0"/>
        <w:spacing w:line="240" w:lineRule="auto"/>
        <w:rPr>
          <w:sz w:val="24"/>
          <w:szCs w:val="24"/>
        </w:rPr>
      </w:pPr>
      <w:r w:rsidRPr="00DA252F">
        <w:rPr>
          <w:sz w:val="24"/>
          <w:szCs w:val="24"/>
        </w:rPr>
        <w:t>самостоятельно определять цели, задавать параметры и критерии, по которым можно определить, что цель достигнута;</w:t>
      </w:r>
    </w:p>
    <w:p w:rsidR="008240B4" w:rsidRPr="00DA252F" w:rsidRDefault="008240B4" w:rsidP="008240B4">
      <w:pPr>
        <w:pStyle w:val="a0"/>
        <w:spacing w:line="240" w:lineRule="auto"/>
        <w:rPr>
          <w:sz w:val="24"/>
          <w:szCs w:val="24"/>
        </w:rPr>
      </w:pPr>
      <w:r w:rsidRPr="00DA252F">
        <w:rP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8240B4" w:rsidRPr="00DA252F" w:rsidRDefault="008240B4" w:rsidP="008240B4">
      <w:pPr>
        <w:pStyle w:val="a0"/>
        <w:spacing w:line="240" w:lineRule="auto"/>
        <w:rPr>
          <w:sz w:val="24"/>
          <w:szCs w:val="24"/>
        </w:rPr>
      </w:pPr>
      <w:r w:rsidRPr="00DA252F">
        <w:rPr>
          <w:sz w:val="24"/>
          <w:szCs w:val="24"/>
        </w:rPr>
        <w:t>ставить и формулировать собственные задачи в образовательной деятельности и жизненных ситуациях;</w:t>
      </w:r>
    </w:p>
    <w:p w:rsidR="008240B4" w:rsidRPr="00DA252F" w:rsidRDefault="008240B4" w:rsidP="008240B4">
      <w:pPr>
        <w:pStyle w:val="a0"/>
        <w:spacing w:line="240" w:lineRule="auto"/>
        <w:rPr>
          <w:sz w:val="24"/>
          <w:szCs w:val="24"/>
        </w:rPr>
      </w:pPr>
      <w:r w:rsidRPr="00DA252F">
        <w:rPr>
          <w:sz w:val="24"/>
          <w:szCs w:val="24"/>
        </w:rPr>
        <w:t>оценивать ресурсы, в том числе время и другие нематериальные ресурсы, необходимые для достижения поставленной цели;</w:t>
      </w:r>
    </w:p>
    <w:p w:rsidR="008240B4" w:rsidRPr="00DA252F" w:rsidRDefault="008240B4" w:rsidP="008240B4">
      <w:pPr>
        <w:pStyle w:val="a0"/>
        <w:spacing w:line="240" w:lineRule="auto"/>
        <w:rPr>
          <w:sz w:val="24"/>
          <w:szCs w:val="24"/>
        </w:rPr>
      </w:pPr>
      <w:r w:rsidRPr="00DA252F">
        <w:rPr>
          <w:sz w:val="24"/>
          <w:szCs w:val="24"/>
        </w:rPr>
        <w:lastRenderedPageBreak/>
        <w:t xml:space="preserve">выбирать путь достижения цели, планировать решение поставленных задач, оптимизируя материальные и нематериальные затраты; </w:t>
      </w:r>
    </w:p>
    <w:p w:rsidR="008240B4" w:rsidRPr="00DA252F" w:rsidRDefault="008240B4" w:rsidP="008240B4">
      <w:pPr>
        <w:pStyle w:val="a0"/>
        <w:spacing w:line="240" w:lineRule="auto"/>
        <w:rPr>
          <w:sz w:val="24"/>
          <w:szCs w:val="24"/>
        </w:rPr>
      </w:pPr>
      <w:r w:rsidRPr="00DA252F">
        <w:rPr>
          <w:sz w:val="24"/>
          <w:szCs w:val="24"/>
        </w:rPr>
        <w:t>организовывать эффективный поиск ресурсов, необходимых для достижения поставленной цели;</w:t>
      </w:r>
    </w:p>
    <w:p w:rsidR="008240B4" w:rsidRPr="00DA252F" w:rsidRDefault="008240B4" w:rsidP="008240B4">
      <w:pPr>
        <w:pStyle w:val="a0"/>
        <w:spacing w:line="240" w:lineRule="auto"/>
        <w:rPr>
          <w:sz w:val="24"/>
          <w:szCs w:val="24"/>
        </w:rPr>
      </w:pPr>
      <w:r w:rsidRPr="00DA252F">
        <w:rPr>
          <w:sz w:val="24"/>
          <w:szCs w:val="24"/>
        </w:rPr>
        <w:t>сопоставлять полученный результат деятельности с поставленной заранее целью.</w:t>
      </w:r>
    </w:p>
    <w:p w:rsidR="008240B4" w:rsidRPr="00DA252F" w:rsidRDefault="008240B4" w:rsidP="008240B4">
      <w:pPr>
        <w:pStyle w:val="a0"/>
        <w:numPr>
          <w:ilvl w:val="0"/>
          <w:numId w:val="0"/>
        </w:numPr>
        <w:spacing w:line="240" w:lineRule="auto"/>
        <w:rPr>
          <w:b/>
          <w:i/>
          <w:sz w:val="24"/>
          <w:szCs w:val="24"/>
        </w:rPr>
      </w:pPr>
      <w:r w:rsidRPr="00DA252F">
        <w:rPr>
          <w:b/>
          <w:i/>
          <w:sz w:val="24"/>
          <w:szCs w:val="24"/>
        </w:rPr>
        <w:t>Познавательные УУД</w:t>
      </w:r>
    </w:p>
    <w:p w:rsidR="008240B4" w:rsidRPr="00DA252F" w:rsidRDefault="008240B4" w:rsidP="008240B4">
      <w:pPr>
        <w:spacing w:line="240" w:lineRule="auto"/>
      </w:pPr>
      <w:r w:rsidRPr="00DA252F">
        <w:t xml:space="preserve">Обучающийся  научится: </w:t>
      </w:r>
    </w:p>
    <w:p w:rsidR="008240B4" w:rsidRPr="00DA252F" w:rsidRDefault="008240B4" w:rsidP="008240B4">
      <w:pPr>
        <w:pStyle w:val="a0"/>
        <w:spacing w:line="240" w:lineRule="auto"/>
        <w:rPr>
          <w:sz w:val="24"/>
          <w:szCs w:val="24"/>
        </w:rPr>
      </w:pPr>
      <w:r w:rsidRPr="00DA252F">
        <w:rP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8240B4" w:rsidRPr="00DA252F" w:rsidRDefault="008240B4" w:rsidP="008240B4">
      <w:pPr>
        <w:pStyle w:val="a0"/>
        <w:spacing w:line="240" w:lineRule="auto"/>
        <w:rPr>
          <w:sz w:val="24"/>
          <w:szCs w:val="24"/>
        </w:rPr>
      </w:pPr>
      <w:r w:rsidRPr="00DA252F">
        <w:rPr>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8240B4" w:rsidRPr="00DA252F" w:rsidRDefault="008240B4" w:rsidP="008240B4">
      <w:pPr>
        <w:pStyle w:val="a0"/>
        <w:spacing w:line="240" w:lineRule="auto"/>
        <w:rPr>
          <w:sz w:val="24"/>
          <w:szCs w:val="24"/>
        </w:rPr>
      </w:pPr>
      <w:r w:rsidRPr="00DA252F">
        <w:rPr>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8240B4" w:rsidRPr="00DA252F" w:rsidRDefault="008240B4" w:rsidP="008240B4">
      <w:pPr>
        <w:pStyle w:val="a0"/>
        <w:spacing w:line="240" w:lineRule="auto"/>
        <w:rPr>
          <w:sz w:val="24"/>
          <w:szCs w:val="24"/>
        </w:rPr>
      </w:pPr>
      <w:r w:rsidRPr="00DA252F">
        <w:rPr>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8240B4" w:rsidRPr="00DA252F" w:rsidRDefault="008240B4" w:rsidP="008240B4">
      <w:pPr>
        <w:pStyle w:val="a0"/>
        <w:spacing w:line="240" w:lineRule="auto"/>
        <w:rPr>
          <w:sz w:val="24"/>
          <w:szCs w:val="24"/>
        </w:rPr>
      </w:pPr>
      <w:r w:rsidRPr="00DA252F">
        <w:rPr>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8240B4" w:rsidRPr="00DA252F" w:rsidRDefault="008240B4" w:rsidP="008240B4">
      <w:pPr>
        <w:pStyle w:val="a0"/>
        <w:spacing w:line="240" w:lineRule="auto"/>
        <w:rPr>
          <w:sz w:val="24"/>
          <w:szCs w:val="24"/>
        </w:rPr>
      </w:pPr>
      <w:r w:rsidRPr="00DA252F">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8240B4" w:rsidRPr="00DA252F" w:rsidRDefault="008240B4" w:rsidP="008240B4">
      <w:pPr>
        <w:pStyle w:val="a0"/>
        <w:spacing w:line="240" w:lineRule="auto"/>
        <w:rPr>
          <w:sz w:val="24"/>
          <w:szCs w:val="24"/>
        </w:rPr>
      </w:pPr>
      <w:r w:rsidRPr="00DA252F">
        <w:rPr>
          <w:sz w:val="24"/>
          <w:szCs w:val="24"/>
        </w:rPr>
        <w:t>менять и удерживать разные позиции в познавательной деятельности.</w:t>
      </w:r>
    </w:p>
    <w:p w:rsidR="008240B4" w:rsidRPr="00DA252F" w:rsidRDefault="008240B4" w:rsidP="008240B4">
      <w:pPr>
        <w:shd w:val="clear" w:color="auto" w:fill="FFFFFF"/>
        <w:spacing w:line="240" w:lineRule="auto"/>
        <w:rPr>
          <w:b/>
          <w:i/>
          <w:color w:val="000000"/>
        </w:rPr>
      </w:pPr>
      <w:r w:rsidRPr="00DA252F">
        <w:rPr>
          <w:b/>
          <w:i/>
          <w:color w:val="000000"/>
        </w:rPr>
        <w:t>Коммуникативные УУД</w:t>
      </w:r>
    </w:p>
    <w:p w:rsidR="008240B4" w:rsidRPr="00DA252F" w:rsidRDefault="008240B4" w:rsidP="008240B4">
      <w:pPr>
        <w:spacing w:line="240" w:lineRule="auto"/>
      </w:pPr>
      <w:r w:rsidRPr="00DA252F">
        <w:t>Обучающийся научится:</w:t>
      </w:r>
    </w:p>
    <w:p w:rsidR="008240B4" w:rsidRPr="00DA252F" w:rsidRDefault="008240B4" w:rsidP="008240B4">
      <w:pPr>
        <w:pStyle w:val="a0"/>
        <w:spacing w:line="240" w:lineRule="auto"/>
        <w:rPr>
          <w:sz w:val="24"/>
          <w:szCs w:val="24"/>
        </w:rPr>
      </w:pPr>
      <w:r w:rsidRPr="00DA252F">
        <w:rPr>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8240B4" w:rsidRPr="00DA252F" w:rsidRDefault="008240B4" w:rsidP="008240B4">
      <w:pPr>
        <w:pStyle w:val="a0"/>
        <w:spacing w:line="240" w:lineRule="auto"/>
        <w:rPr>
          <w:sz w:val="24"/>
          <w:szCs w:val="24"/>
        </w:rPr>
      </w:pPr>
      <w:r w:rsidRPr="00DA252F">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8240B4" w:rsidRPr="00DA252F" w:rsidRDefault="008240B4" w:rsidP="008240B4">
      <w:pPr>
        <w:pStyle w:val="a0"/>
        <w:spacing w:line="240" w:lineRule="auto"/>
        <w:rPr>
          <w:sz w:val="24"/>
          <w:szCs w:val="24"/>
        </w:rPr>
      </w:pPr>
      <w:r w:rsidRPr="00DA252F">
        <w:rPr>
          <w:sz w:val="24"/>
          <w:szCs w:val="24"/>
        </w:rPr>
        <w:t>координировать и выполнять работу в условиях реального, виртуального и комбинированного взаимодействия;</w:t>
      </w:r>
    </w:p>
    <w:p w:rsidR="008240B4" w:rsidRPr="00DA252F" w:rsidRDefault="008240B4" w:rsidP="008240B4">
      <w:pPr>
        <w:pStyle w:val="a0"/>
        <w:spacing w:line="240" w:lineRule="auto"/>
        <w:rPr>
          <w:sz w:val="24"/>
          <w:szCs w:val="24"/>
        </w:rPr>
      </w:pPr>
      <w:r w:rsidRPr="00DA252F">
        <w:rPr>
          <w:sz w:val="24"/>
          <w:szCs w:val="24"/>
        </w:rPr>
        <w:t>развернуто, логично и точно излагать свою точку зрения с использованием адекватных (устных и письменных) языковых средств;</w:t>
      </w:r>
    </w:p>
    <w:p w:rsidR="008240B4" w:rsidRPr="00DA252F" w:rsidRDefault="008240B4" w:rsidP="008240B4">
      <w:pPr>
        <w:spacing w:line="240" w:lineRule="auto"/>
      </w:pPr>
      <w:r w:rsidRPr="00DA252F">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8240B4" w:rsidRPr="00DA252F" w:rsidRDefault="008240B4" w:rsidP="008240B4">
      <w:pPr>
        <w:shd w:val="clear" w:color="auto" w:fill="FFFFFF"/>
        <w:spacing w:before="90" w:after="90"/>
        <w:rPr>
          <w:b/>
          <w:color w:val="000000"/>
          <w:u w:val="single"/>
        </w:rPr>
      </w:pPr>
      <w:r w:rsidRPr="00DA252F">
        <w:rPr>
          <w:b/>
          <w:color w:val="000000"/>
          <w:u w:val="single"/>
        </w:rPr>
        <w:t xml:space="preserve">В) Достижения обучающимися предметных результатов </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4111"/>
        <w:gridCol w:w="4394"/>
      </w:tblGrid>
      <w:tr w:rsidR="008240B4" w:rsidRPr="00DA252F" w:rsidTr="008240B4">
        <w:tc>
          <w:tcPr>
            <w:tcW w:w="2127" w:type="dxa"/>
          </w:tcPr>
          <w:p w:rsidR="008240B4" w:rsidRPr="00DA252F" w:rsidRDefault="008240B4" w:rsidP="008240B4">
            <w:pPr>
              <w:spacing w:line="240" w:lineRule="auto"/>
              <w:ind w:firstLine="0"/>
              <w:rPr>
                <w:b/>
                <w:sz w:val="24"/>
                <w:szCs w:val="24"/>
              </w:rPr>
            </w:pPr>
            <w:r w:rsidRPr="00DA252F">
              <w:rPr>
                <w:b/>
                <w:sz w:val="24"/>
                <w:szCs w:val="24"/>
              </w:rPr>
              <w:t>Раздел</w:t>
            </w:r>
          </w:p>
        </w:tc>
        <w:tc>
          <w:tcPr>
            <w:tcW w:w="4111" w:type="dxa"/>
          </w:tcPr>
          <w:p w:rsidR="008240B4" w:rsidRPr="00DA252F" w:rsidRDefault="008240B4" w:rsidP="008240B4">
            <w:pPr>
              <w:spacing w:line="240" w:lineRule="auto"/>
              <w:ind w:firstLine="0"/>
              <w:rPr>
                <w:b/>
                <w:sz w:val="24"/>
                <w:szCs w:val="24"/>
              </w:rPr>
            </w:pPr>
            <w:r w:rsidRPr="00DA252F">
              <w:rPr>
                <w:b/>
                <w:sz w:val="24"/>
                <w:szCs w:val="24"/>
              </w:rPr>
              <w:t>Выпускник научится</w:t>
            </w:r>
          </w:p>
        </w:tc>
        <w:tc>
          <w:tcPr>
            <w:tcW w:w="4394" w:type="dxa"/>
          </w:tcPr>
          <w:p w:rsidR="008240B4" w:rsidRPr="00DA252F" w:rsidRDefault="008240B4" w:rsidP="008240B4">
            <w:pPr>
              <w:spacing w:line="240" w:lineRule="auto"/>
              <w:ind w:firstLine="0"/>
              <w:rPr>
                <w:b/>
                <w:sz w:val="24"/>
                <w:szCs w:val="24"/>
              </w:rPr>
            </w:pPr>
            <w:r w:rsidRPr="00DA252F">
              <w:rPr>
                <w:b/>
                <w:sz w:val="24"/>
                <w:szCs w:val="24"/>
              </w:rPr>
              <w:t>Выпускник получит возможность научиться</w:t>
            </w:r>
          </w:p>
        </w:tc>
      </w:tr>
      <w:tr w:rsidR="008240B4" w:rsidRPr="00DA252F" w:rsidTr="008240B4">
        <w:tc>
          <w:tcPr>
            <w:tcW w:w="2127" w:type="dxa"/>
          </w:tcPr>
          <w:p w:rsidR="008240B4" w:rsidRPr="00DA252F" w:rsidRDefault="008240B4" w:rsidP="008240B4">
            <w:pPr>
              <w:spacing w:line="240" w:lineRule="auto"/>
              <w:ind w:firstLine="0"/>
              <w:rPr>
                <w:b/>
                <w:sz w:val="24"/>
                <w:szCs w:val="24"/>
              </w:rPr>
            </w:pPr>
            <w:r w:rsidRPr="00DA252F">
              <w:rPr>
                <w:b/>
                <w:sz w:val="24"/>
                <w:szCs w:val="24"/>
              </w:rPr>
              <w:t>Цели освоения предмета</w:t>
            </w:r>
          </w:p>
        </w:tc>
        <w:tc>
          <w:tcPr>
            <w:tcW w:w="4111" w:type="dxa"/>
          </w:tcPr>
          <w:p w:rsidR="008240B4" w:rsidRPr="00DA252F" w:rsidRDefault="008240B4" w:rsidP="008240B4">
            <w:pPr>
              <w:spacing w:line="240" w:lineRule="auto"/>
              <w:ind w:firstLine="0"/>
              <w:rPr>
                <w:sz w:val="24"/>
                <w:szCs w:val="24"/>
              </w:rPr>
            </w:pPr>
            <w:r w:rsidRPr="00DA252F">
              <w:rPr>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8240B4" w:rsidRPr="00DA252F" w:rsidRDefault="008240B4" w:rsidP="008240B4">
            <w:pPr>
              <w:spacing w:line="240" w:lineRule="auto"/>
              <w:rPr>
                <w:b/>
                <w:sz w:val="24"/>
                <w:szCs w:val="24"/>
              </w:rPr>
            </w:pPr>
          </w:p>
        </w:tc>
        <w:tc>
          <w:tcPr>
            <w:tcW w:w="4394" w:type="dxa"/>
          </w:tcPr>
          <w:p w:rsidR="008240B4" w:rsidRPr="00DA252F" w:rsidRDefault="008240B4" w:rsidP="008240B4">
            <w:pPr>
              <w:spacing w:line="240" w:lineRule="auto"/>
              <w:ind w:firstLine="0"/>
              <w:rPr>
                <w:i/>
                <w:sz w:val="24"/>
                <w:szCs w:val="24"/>
              </w:rPr>
            </w:pPr>
            <w:r w:rsidRPr="00DA252F">
              <w:rPr>
                <w:i/>
                <w:sz w:val="24"/>
                <w:szCs w:val="24"/>
              </w:rPr>
              <w:lastRenderedPageBreak/>
              <w:t>Для развития мышления, использования в повседневной жизни</w:t>
            </w:r>
          </w:p>
          <w:p w:rsidR="008240B4" w:rsidRPr="00DA252F" w:rsidRDefault="008240B4" w:rsidP="008240B4">
            <w:pPr>
              <w:spacing w:line="240" w:lineRule="auto"/>
              <w:rPr>
                <w:i/>
                <w:sz w:val="24"/>
                <w:szCs w:val="24"/>
              </w:rPr>
            </w:pPr>
            <w:r w:rsidRPr="00DA252F">
              <w:rPr>
                <w:i/>
                <w:sz w:val="24"/>
                <w:szCs w:val="24"/>
              </w:rPr>
              <w:t xml:space="preserve">и обеспечения возможности успешного продолжения образования по специальностям, не связанным с прикладным использованием </w:t>
            </w:r>
            <w:r w:rsidRPr="00DA252F">
              <w:rPr>
                <w:i/>
                <w:sz w:val="24"/>
                <w:szCs w:val="24"/>
              </w:rPr>
              <w:lastRenderedPageBreak/>
              <w:t>математики</w:t>
            </w:r>
          </w:p>
        </w:tc>
      </w:tr>
      <w:tr w:rsidR="008240B4" w:rsidRPr="00DA252F" w:rsidTr="008240B4">
        <w:tc>
          <w:tcPr>
            <w:tcW w:w="2127" w:type="dxa"/>
          </w:tcPr>
          <w:p w:rsidR="008240B4" w:rsidRPr="00DA252F" w:rsidRDefault="008240B4" w:rsidP="008240B4">
            <w:pPr>
              <w:spacing w:line="240" w:lineRule="auto"/>
              <w:rPr>
                <w:b/>
                <w:sz w:val="24"/>
                <w:szCs w:val="24"/>
              </w:rPr>
            </w:pPr>
          </w:p>
        </w:tc>
        <w:tc>
          <w:tcPr>
            <w:tcW w:w="8505" w:type="dxa"/>
            <w:gridSpan w:val="2"/>
          </w:tcPr>
          <w:p w:rsidR="008240B4" w:rsidRPr="00DA252F" w:rsidRDefault="008240B4" w:rsidP="008240B4">
            <w:pPr>
              <w:spacing w:line="240" w:lineRule="auto"/>
              <w:rPr>
                <w:i/>
                <w:sz w:val="24"/>
                <w:szCs w:val="24"/>
              </w:rPr>
            </w:pPr>
            <w:r w:rsidRPr="00DA252F">
              <w:rPr>
                <w:b/>
                <w:i/>
                <w:sz w:val="24"/>
                <w:szCs w:val="24"/>
              </w:rPr>
              <w:t>Требования к результатам</w:t>
            </w:r>
          </w:p>
        </w:tc>
      </w:tr>
      <w:tr w:rsidR="008240B4" w:rsidRPr="00DA252F" w:rsidTr="008240B4">
        <w:tc>
          <w:tcPr>
            <w:tcW w:w="2127" w:type="dxa"/>
          </w:tcPr>
          <w:p w:rsidR="008240B4" w:rsidRPr="00DA252F" w:rsidRDefault="008240B4" w:rsidP="008240B4">
            <w:pPr>
              <w:spacing w:line="240" w:lineRule="auto"/>
              <w:ind w:firstLine="0"/>
              <w:rPr>
                <w:b/>
                <w:sz w:val="24"/>
                <w:szCs w:val="24"/>
              </w:rPr>
            </w:pPr>
            <w:r w:rsidRPr="00DA252F">
              <w:rPr>
                <w:b/>
                <w:sz w:val="24"/>
                <w:szCs w:val="24"/>
              </w:rPr>
              <w:t>Элементы теории множеств и математической логики</w:t>
            </w:r>
          </w:p>
          <w:p w:rsidR="008240B4" w:rsidRPr="00DA252F" w:rsidRDefault="008240B4" w:rsidP="008240B4">
            <w:pPr>
              <w:spacing w:line="240" w:lineRule="auto"/>
              <w:rPr>
                <w:b/>
                <w:sz w:val="24"/>
                <w:szCs w:val="24"/>
              </w:rPr>
            </w:pPr>
          </w:p>
          <w:p w:rsidR="008240B4" w:rsidRPr="00DA252F" w:rsidRDefault="008240B4" w:rsidP="008240B4">
            <w:pPr>
              <w:spacing w:line="240" w:lineRule="auto"/>
              <w:rPr>
                <w:sz w:val="24"/>
                <w:szCs w:val="24"/>
              </w:rPr>
            </w:pPr>
          </w:p>
        </w:tc>
        <w:tc>
          <w:tcPr>
            <w:tcW w:w="4111" w:type="dxa"/>
          </w:tcPr>
          <w:p w:rsidR="008240B4" w:rsidRPr="00DA252F" w:rsidRDefault="008240B4" w:rsidP="008240B4">
            <w:pPr>
              <w:spacing w:line="240" w:lineRule="auto"/>
              <w:ind w:left="33"/>
              <w:rPr>
                <w:sz w:val="24"/>
                <w:szCs w:val="24"/>
              </w:rPr>
            </w:pPr>
            <w:r w:rsidRPr="00DA252F">
              <w:rPr>
                <w:sz w:val="24"/>
                <w:szCs w:val="24"/>
              </w:rPr>
              <w:t>Оперировать на базовом уровне</w:t>
            </w:r>
            <w:r w:rsidRPr="00DA252F">
              <w:rPr>
                <w:sz w:val="24"/>
                <w:szCs w:val="24"/>
                <w:vertAlign w:val="superscript"/>
              </w:rPr>
              <w:footnoteReference w:id="3"/>
            </w:r>
            <w:r w:rsidRPr="00DA252F">
              <w:rPr>
                <w:sz w:val="24"/>
                <w:szCs w:val="24"/>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p>
          <w:p w:rsidR="008240B4" w:rsidRPr="00DA252F" w:rsidRDefault="008240B4" w:rsidP="008240B4">
            <w:pPr>
              <w:spacing w:line="240" w:lineRule="auto"/>
              <w:ind w:left="33"/>
              <w:rPr>
                <w:sz w:val="24"/>
                <w:szCs w:val="24"/>
              </w:rPr>
            </w:pPr>
            <w:r w:rsidRPr="00DA252F">
              <w:rPr>
                <w:sz w:val="24"/>
                <w:szCs w:val="24"/>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8240B4" w:rsidRPr="00DA252F" w:rsidRDefault="008240B4" w:rsidP="008240B4">
            <w:pPr>
              <w:spacing w:line="240" w:lineRule="auto"/>
              <w:ind w:left="33"/>
              <w:rPr>
                <w:sz w:val="24"/>
                <w:szCs w:val="24"/>
              </w:rPr>
            </w:pPr>
            <w:r w:rsidRPr="00DA252F">
              <w:rPr>
                <w:sz w:val="24"/>
                <w:szCs w:val="24"/>
              </w:rPr>
              <w:t xml:space="preserve">находить пересечение и объединение двух множеств, представленных графически на числовой прямой; </w:t>
            </w:r>
          </w:p>
          <w:p w:rsidR="008240B4" w:rsidRPr="00DA252F" w:rsidRDefault="008240B4" w:rsidP="008240B4">
            <w:pPr>
              <w:spacing w:line="240" w:lineRule="auto"/>
              <w:ind w:left="33"/>
              <w:rPr>
                <w:sz w:val="24"/>
                <w:szCs w:val="24"/>
              </w:rPr>
            </w:pPr>
            <w:r w:rsidRPr="00DA252F">
              <w:rPr>
                <w:sz w:val="24"/>
                <w:szCs w:val="24"/>
              </w:rPr>
              <w:t>строить на числовой прямой подмножество числового множества, заданное простейшими условиями;</w:t>
            </w:r>
          </w:p>
          <w:p w:rsidR="008240B4" w:rsidRPr="00DA252F" w:rsidRDefault="008240B4" w:rsidP="008240B4">
            <w:pPr>
              <w:spacing w:line="240" w:lineRule="auto"/>
              <w:ind w:left="33"/>
              <w:rPr>
                <w:sz w:val="24"/>
                <w:szCs w:val="24"/>
              </w:rPr>
            </w:pPr>
            <w:r w:rsidRPr="00DA252F">
              <w:rPr>
                <w:sz w:val="24"/>
                <w:szCs w:val="24"/>
              </w:rPr>
              <w:t>распознавать ложные утверждения, ошибки в рассуждениях,          в том числе с использованием контрпримеров.</w:t>
            </w:r>
          </w:p>
          <w:p w:rsidR="008240B4" w:rsidRPr="00DA252F" w:rsidRDefault="008240B4" w:rsidP="008240B4">
            <w:pPr>
              <w:spacing w:line="240" w:lineRule="auto"/>
              <w:ind w:left="33" w:firstLine="0"/>
              <w:rPr>
                <w:sz w:val="24"/>
                <w:szCs w:val="24"/>
              </w:rPr>
            </w:pPr>
            <w:r w:rsidRPr="00DA252F">
              <w:rPr>
                <w:sz w:val="24"/>
                <w:szCs w:val="24"/>
              </w:rPr>
              <w:t>В повседневной жизни и при изучении других предметов:</w:t>
            </w:r>
          </w:p>
          <w:p w:rsidR="008240B4" w:rsidRPr="00DA252F" w:rsidRDefault="008240B4" w:rsidP="008240B4">
            <w:pPr>
              <w:spacing w:line="240" w:lineRule="auto"/>
              <w:ind w:left="33"/>
              <w:rPr>
                <w:iCs/>
                <w:color w:val="404040"/>
                <w:sz w:val="24"/>
                <w:szCs w:val="24"/>
              </w:rPr>
            </w:pPr>
            <w:r w:rsidRPr="00DA252F">
              <w:rPr>
                <w:sz w:val="24"/>
                <w:szCs w:val="24"/>
              </w:rPr>
              <w:t>использовать числовые множества на координатной прямой для описания реальных процессов и явлений;</w:t>
            </w:r>
          </w:p>
          <w:p w:rsidR="008240B4" w:rsidRPr="00DA252F" w:rsidRDefault="008240B4" w:rsidP="008240B4">
            <w:pPr>
              <w:spacing w:line="240" w:lineRule="auto"/>
              <w:ind w:left="33"/>
              <w:rPr>
                <w:iCs/>
                <w:color w:val="404040"/>
                <w:sz w:val="24"/>
                <w:szCs w:val="24"/>
              </w:rPr>
            </w:pPr>
            <w:r w:rsidRPr="00DA252F">
              <w:rPr>
                <w:sz w:val="24"/>
                <w:szCs w:val="24"/>
              </w:rPr>
              <w:t>проводить логические рассуждения в ситуациях повседневной жизни</w:t>
            </w:r>
          </w:p>
        </w:tc>
        <w:tc>
          <w:tcPr>
            <w:tcW w:w="4394" w:type="dxa"/>
          </w:tcPr>
          <w:p w:rsidR="008240B4" w:rsidRPr="00DA252F" w:rsidRDefault="008240B4" w:rsidP="008240B4">
            <w:pPr>
              <w:spacing w:line="240" w:lineRule="auto"/>
              <w:ind w:left="-108"/>
              <w:contextualSpacing/>
              <w:rPr>
                <w:i/>
                <w:iCs/>
                <w:color w:val="404040"/>
                <w:sz w:val="24"/>
                <w:szCs w:val="24"/>
              </w:rPr>
            </w:pPr>
            <w:r w:rsidRPr="00DA252F">
              <w:rPr>
                <w:i/>
                <w:sz w:val="24"/>
                <w:szCs w:val="24"/>
              </w:rPr>
              <w:t>Оперировать</w:t>
            </w:r>
            <w:r>
              <w:rPr>
                <w:i/>
                <w:sz w:val="24"/>
                <w:szCs w:val="24"/>
                <w:vertAlign w:val="superscript"/>
              </w:rPr>
              <w:t xml:space="preserve"> </w:t>
            </w:r>
            <w:r w:rsidRPr="00DA252F">
              <w:rPr>
                <w:i/>
                <w:sz w:val="24"/>
                <w:szCs w:val="24"/>
              </w:rPr>
              <w:t>понятиями: конечное множество, элемент множества, подмножество, пересечение и объединение множеств, ч</w:t>
            </w:r>
            <w:r w:rsidRPr="00DA252F">
              <w:rPr>
                <w:i/>
                <w:color w:val="000000"/>
                <w:sz w:val="24"/>
                <w:szCs w:val="24"/>
              </w:rPr>
              <w:t>исловые множества на координатной прямой, отрезок, интервал,</w:t>
            </w:r>
            <w:r w:rsidRPr="00DA252F">
              <w:rPr>
                <w:i/>
                <w:iCs/>
                <w:color w:val="000000"/>
                <w:sz w:val="24"/>
                <w:szCs w:val="24"/>
              </w:rPr>
              <w:t xml:space="preserve"> полуинтервал, промежуток с выколотой точкой, графическое представление множеств на координатной плоскости;</w:t>
            </w:r>
          </w:p>
          <w:p w:rsidR="008240B4" w:rsidRPr="00DA252F" w:rsidRDefault="008240B4" w:rsidP="008240B4">
            <w:pPr>
              <w:numPr>
                <w:ilvl w:val="0"/>
                <w:numId w:val="118"/>
              </w:numPr>
              <w:spacing w:line="240" w:lineRule="auto"/>
              <w:ind w:left="357" w:hanging="357"/>
              <w:contextualSpacing/>
              <w:jc w:val="left"/>
              <w:rPr>
                <w:i/>
                <w:iCs/>
                <w:color w:val="404040"/>
                <w:sz w:val="24"/>
                <w:szCs w:val="24"/>
              </w:rPr>
            </w:pPr>
            <w:r w:rsidRPr="00DA252F">
              <w:rPr>
                <w:i/>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8240B4" w:rsidRPr="00DA252F" w:rsidRDefault="008240B4" w:rsidP="008240B4">
            <w:pPr>
              <w:numPr>
                <w:ilvl w:val="0"/>
                <w:numId w:val="118"/>
              </w:numPr>
              <w:spacing w:line="240" w:lineRule="auto"/>
              <w:ind w:left="357" w:hanging="357"/>
              <w:contextualSpacing/>
              <w:jc w:val="left"/>
              <w:rPr>
                <w:i/>
                <w:iCs/>
                <w:color w:val="404040"/>
                <w:sz w:val="24"/>
                <w:szCs w:val="24"/>
              </w:rPr>
            </w:pPr>
            <w:r w:rsidRPr="00DA252F">
              <w:rPr>
                <w:i/>
                <w:sz w:val="24"/>
                <w:szCs w:val="24"/>
              </w:rPr>
              <w:t>проверять принадлежность элемента множеству;</w:t>
            </w:r>
          </w:p>
          <w:p w:rsidR="008240B4" w:rsidRPr="00DA252F" w:rsidRDefault="008240B4" w:rsidP="008240B4">
            <w:pPr>
              <w:numPr>
                <w:ilvl w:val="0"/>
                <w:numId w:val="118"/>
              </w:numPr>
              <w:spacing w:line="240" w:lineRule="auto"/>
              <w:ind w:left="357" w:hanging="357"/>
              <w:contextualSpacing/>
              <w:jc w:val="left"/>
              <w:rPr>
                <w:i/>
                <w:iCs/>
                <w:color w:val="404040"/>
                <w:sz w:val="24"/>
                <w:szCs w:val="24"/>
              </w:rPr>
            </w:pPr>
            <w:r w:rsidRPr="00DA252F">
              <w:rPr>
                <w:i/>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8240B4" w:rsidRPr="00DA252F" w:rsidRDefault="008240B4" w:rsidP="008240B4">
            <w:pPr>
              <w:numPr>
                <w:ilvl w:val="0"/>
                <w:numId w:val="118"/>
              </w:numPr>
              <w:spacing w:line="240" w:lineRule="auto"/>
              <w:ind w:left="357" w:hanging="357"/>
              <w:contextualSpacing/>
              <w:jc w:val="left"/>
              <w:rPr>
                <w:i/>
                <w:iCs/>
                <w:color w:val="404040"/>
                <w:sz w:val="24"/>
                <w:szCs w:val="24"/>
              </w:rPr>
            </w:pPr>
            <w:r w:rsidRPr="00DA252F">
              <w:rPr>
                <w:i/>
                <w:sz w:val="24"/>
                <w:szCs w:val="24"/>
              </w:rPr>
              <w:t>проводить доказательные рассуждения для обоснования истинности утверждений.</w:t>
            </w:r>
          </w:p>
          <w:p w:rsidR="008240B4" w:rsidRPr="00DA252F" w:rsidRDefault="008240B4" w:rsidP="008240B4">
            <w:pPr>
              <w:spacing w:line="240" w:lineRule="auto"/>
              <w:ind w:left="357" w:hanging="357"/>
              <w:rPr>
                <w:i/>
                <w:sz w:val="24"/>
                <w:szCs w:val="24"/>
              </w:rPr>
            </w:pPr>
          </w:p>
          <w:p w:rsidR="008240B4" w:rsidRPr="00DA252F" w:rsidRDefault="008240B4" w:rsidP="008240B4">
            <w:pPr>
              <w:spacing w:line="240" w:lineRule="auto"/>
              <w:ind w:left="357" w:hanging="357"/>
              <w:rPr>
                <w:i/>
                <w:sz w:val="24"/>
                <w:szCs w:val="24"/>
              </w:rPr>
            </w:pPr>
            <w:r w:rsidRPr="00DA252F">
              <w:rPr>
                <w:i/>
                <w:sz w:val="24"/>
                <w:szCs w:val="24"/>
              </w:rPr>
              <w:t>В повседневной жизни и при изучении других предметов:</w:t>
            </w:r>
          </w:p>
          <w:p w:rsidR="008240B4" w:rsidRPr="00DA252F" w:rsidRDefault="008240B4" w:rsidP="008240B4">
            <w:pPr>
              <w:numPr>
                <w:ilvl w:val="0"/>
                <w:numId w:val="118"/>
              </w:numPr>
              <w:spacing w:line="240" w:lineRule="auto"/>
              <w:ind w:left="357" w:hanging="357"/>
              <w:contextualSpacing/>
              <w:jc w:val="left"/>
              <w:rPr>
                <w:i/>
                <w:iCs/>
                <w:color w:val="404040"/>
                <w:sz w:val="24"/>
                <w:szCs w:val="24"/>
              </w:rPr>
            </w:pPr>
            <w:r w:rsidRPr="00DA252F">
              <w:rPr>
                <w:i/>
                <w:sz w:val="24"/>
                <w:szCs w:val="24"/>
              </w:rPr>
              <w:t xml:space="preserve">использовать числовые множества на координатной прямой и на координатной плоскости для описания реальных процессов и явлений; </w:t>
            </w:r>
          </w:p>
          <w:p w:rsidR="008240B4" w:rsidRPr="00DA252F" w:rsidRDefault="008240B4" w:rsidP="008240B4">
            <w:pPr>
              <w:numPr>
                <w:ilvl w:val="0"/>
                <w:numId w:val="118"/>
              </w:numPr>
              <w:spacing w:line="240" w:lineRule="auto"/>
              <w:ind w:left="357" w:hanging="357"/>
              <w:contextualSpacing/>
              <w:jc w:val="left"/>
              <w:rPr>
                <w:i/>
                <w:iCs/>
                <w:color w:val="404040"/>
                <w:sz w:val="24"/>
                <w:szCs w:val="24"/>
              </w:rPr>
            </w:pPr>
            <w:r w:rsidRPr="00DA252F">
              <w:rPr>
                <w:i/>
                <w:sz w:val="24"/>
                <w:szCs w:val="24"/>
              </w:rPr>
              <w:t>проводить доказательные рассуждения в ситуациях повседневной жизни, при решении задач из других предметов</w:t>
            </w:r>
          </w:p>
        </w:tc>
      </w:tr>
      <w:tr w:rsidR="008240B4" w:rsidRPr="00DA252F" w:rsidTr="008240B4">
        <w:tc>
          <w:tcPr>
            <w:tcW w:w="2127" w:type="dxa"/>
          </w:tcPr>
          <w:p w:rsidR="008240B4" w:rsidRPr="00DA252F" w:rsidRDefault="008240B4" w:rsidP="008240B4">
            <w:pPr>
              <w:spacing w:line="240" w:lineRule="auto"/>
              <w:ind w:firstLine="0"/>
              <w:rPr>
                <w:b/>
                <w:sz w:val="24"/>
                <w:szCs w:val="24"/>
              </w:rPr>
            </w:pPr>
            <w:r w:rsidRPr="00DA252F">
              <w:rPr>
                <w:b/>
                <w:sz w:val="24"/>
                <w:szCs w:val="24"/>
              </w:rPr>
              <w:t>Числа и выражения</w:t>
            </w:r>
          </w:p>
          <w:p w:rsidR="008240B4" w:rsidRPr="00DA252F" w:rsidRDefault="008240B4" w:rsidP="008240B4">
            <w:pPr>
              <w:spacing w:line="240" w:lineRule="auto"/>
              <w:rPr>
                <w:b/>
                <w:sz w:val="24"/>
                <w:szCs w:val="24"/>
              </w:rPr>
            </w:pPr>
          </w:p>
        </w:tc>
        <w:tc>
          <w:tcPr>
            <w:tcW w:w="4111" w:type="dxa"/>
          </w:tcPr>
          <w:p w:rsidR="008240B4" w:rsidRPr="00DA252F" w:rsidRDefault="008240B4" w:rsidP="008240B4">
            <w:pPr>
              <w:spacing w:line="240" w:lineRule="auto"/>
              <w:ind w:left="33" w:firstLine="0"/>
              <w:rPr>
                <w:color w:val="000000"/>
                <w:sz w:val="24"/>
                <w:szCs w:val="24"/>
              </w:rPr>
            </w:pPr>
            <w:r w:rsidRPr="00DA252F">
              <w:rPr>
                <w:sz w:val="24"/>
                <w:szCs w:val="24"/>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w:t>
            </w:r>
            <w:r w:rsidRPr="00DA252F">
              <w:rPr>
                <w:sz w:val="24"/>
                <w:szCs w:val="24"/>
              </w:rPr>
              <w:lastRenderedPageBreak/>
              <w:t>процент, повышение и понижение на заданное число процентов, масштаб;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r>
              <w:rPr>
                <w:sz w:val="24"/>
                <w:szCs w:val="24"/>
              </w:rPr>
              <w:t xml:space="preserve"> </w:t>
            </w:r>
            <w:r w:rsidRPr="00DA252F">
              <w:rPr>
                <w:sz w:val="24"/>
                <w:szCs w:val="24"/>
              </w:rPr>
              <w:t>выполнять арифметические действия с целыми и рациональными числами</w:t>
            </w:r>
            <w:r w:rsidRPr="00DA252F">
              <w:rPr>
                <w:color w:val="000000"/>
                <w:sz w:val="24"/>
                <w:szCs w:val="24"/>
              </w:rPr>
              <w:t>;</w:t>
            </w:r>
            <w:r w:rsidRPr="00DA252F">
              <w:rPr>
                <w:sz w:val="24"/>
                <w:szCs w:val="24"/>
              </w:rPr>
              <w:t xml:space="preserve"> изображать точками на числовой прямой целые и рациональные числа</w:t>
            </w:r>
            <w:r w:rsidRPr="00DA252F">
              <w:rPr>
                <w:color w:val="000000"/>
                <w:sz w:val="24"/>
                <w:szCs w:val="24"/>
              </w:rPr>
              <w:t xml:space="preserve">; </w:t>
            </w:r>
          </w:p>
          <w:p w:rsidR="008240B4" w:rsidRPr="00DA252F" w:rsidRDefault="008240B4" w:rsidP="008240B4">
            <w:pPr>
              <w:spacing w:line="240" w:lineRule="auto"/>
              <w:ind w:left="33"/>
              <w:rPr>
                <w:color w:val="000000"/>
                <w:sz w:val="24"/>
                <w:szCs w:val="24"/>
              </w:rPr>
            </w:pPr>
          </w:p>
          <w:p w:rsidR="008240B4" w:rsidRPr="00DA252F" w:rsidRDefault="008240B4" w:rsidP="008240B4">
            <w:pPr>
              <w:spacing w:line="240" w:lineRule="auto"/>
              <w:ind w:left="33"/>
              <w:rPr>
                <w:sz w:val="24"/>
                <w:szCs w:val="24"/>
              </w:rPr>
            </w:pPr>
            <w:r w:rsidRPr="00DA252F">
              <w:rPr>
                <w:sz w:val="24"/>
                <w:szCs w:val="24"/>
              </w:rPr>
              <w:t>выполнять несложные преобразования целых и дробно-рациональных буквенных выражений</w:t>
            </w:r>
            <w:r w:rsidRPr="00DA252F">
              <w:rPr>
                <w:color w:val="000000"/>
                <w:sz w:val="24"/>
                <w:szCs w:val="24"/>
              </w:rPr>
              <w:t>;</w:t>
            </w:r>
            <w:r w:rsidRPr="00DA252F">
              <w:rPr>
                <w:sz w:val="24"/>
                <w:szCs w:val="24"/>
              </w:rPr>
              <w:t xml:space="preserve"> выражать в простейших случаях из равенства одну переменную через другие;</w:t>
            </w:r>
          </w:p>
          <w:p w:rsidR="008240B4" w:rsidRPr="00DA252F" w:rsidRDefault="008240B4" w:rsidP="008240B4">
            <w:pPr>
              <w:spacing w:line="240" w:lineRule="auto"/>
              <w:ind w:left="33"/>
              <w:rPr>
                <w:color w:val="000000"/>
                <w:sz w:val="24"/>
                <w:szCs w:val="24"/>
              </w:rPr>
            </w:pPr>
            <w:r w:rsidRPr="00DA252F">
              <w:rPr>
                <w:sz w:val="24"/>
                <w:szCs w:val="24"/>
              </w:rPr>
              <w:t>вычислять в простых случаях значения числовых и буквенных выражений, осуществляя необходимые подстановки и преобразования;</w:t>
            </w:r>
          </w:p>
          <w:p w:rsidR="008240B4" w:rsidRPr="00DA252F" w:rsidRDefault="008240B4" w:rsidP="008240B4">
            <w:pPr>
              <w:spacing w:line="240" w:lineRule="auto"/>
              <w:ind w:left="33"/>
              <w:rPr>
                <w:sz w:val="24"/>
                <w:szCs w:val="24"/>
              </w:rPr>
            </w:pPr>
            <w:r w:rsidRPr="00DA252F">
              <w:rPr>
                <w:sz w:val="24"/>
                <w:szCs w:val="24"/>
              </w:rPr>
              <w:t>изображать схематически угол, величина которого выражена в градусах;</w:t>
            </w:r>
          </w:p>
          <w:p w:rsidR="008240B4" w:rsidRPr="00DA252F" w:rsidRDefault="008240B4" w:rsidP="008240B4">
            <w:pPr>
              <w:spacing w:line="240" w:lineRule="auto"/>
              <w:ind w:left="33"/>
              <w:rPr>
                <w:sz w:val="24"/>
                <w:szCs w:val="24"/>
              </w:rPr>
            </w:pPr>
            <w:r w:rsidRPr="00DA252F">
              <w:rPr>
                <w:sz w:val="24"/>
                <w:szCs w:val="24"/>
              </w:rPr>
              <w:t xml:space="preserve">оценивать знаки синуса, косинуса, тангенса, котангенса конкретных углов. </w:t>
            </w:r>
          </w:p>
        </w:tc>
        <w:tc>
          <w:tcPr>
            <w:tcW w:w="4394" w:type="dxa"/>
          </w:tcPr>
          <w:p w:rsidR="008240B4" w:rsidRPr="00DA252F" w:rsidRDefault="008240B4" w:rsidP="008240B4">
            <w:pPr>
              <w:spacing w:line="240" w:lineRule="auto"/>
              <w:ind w:left="34" w:hanging="34"/>
              <w:rPr>
                <w:i/>
                <w:sz w:val="24"/>
                <w:szCs w:val="24"/>
              </w:rPr>
            </w:pPr>
            <w:r w:rsidRPr="00DA252F">
              <w:rPr>
                <w:i/>
                <w:sz w:val="24"/>
                <w:szCs w:val="24"/>
              </w:rPr>
              <w:lastRenderedPageBreak/>
              <w:t xml:space="preserve">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w:t>
            </w:r>
            <w:r w:rsidRPr="00DA252F">
              <w:rPr>
                <w:i/>
                <w:sz w:val="24"/>
                <w:szCs w:val="24"/>
              </w:rPr>
              <w:lastRenderedPageBreak/>
              <w:t>понижение на заданное число процентов, масштаб;</w:t>
            </w:r>
          </w:p>
          <w:p w:rsidR="008240B4" w:rsidRPr="00DA252F" w:rsidRDefault="008240B4" w:rsidP="008240B4">
            <w:pPr>
              <w:spacing w:line="240" w:lineRule="auto"/>
              <w:ind w:left="34" w:hanging="34"/>
              <w:rPr>
                <w:i/>
                <w:color w:val="000000"/>
                <w:sz w:val="24"/>
                <w:szCs w:val="24"/>
              </w:rPr>
            </w:pPr>
            <w:r w:rsidRPr="00DA252F">
              <w:rPr>
                <w:i/>
                <w:color w:val="000000"/>
                <w:sz w:val="24"/>
                <w:szCs w:val="24"/>
              </w:rPr>
              <w:t>- приводить примеры чисел с заданными свойствами делимости;</w:t>
            </w:r>
          </w:p>
          <w:p w:rsidR="008240B4" w:rsidRPr="00DA252F" w:rsidRDefault="008240B4" w:rsidP="008240B4">
            <w:pPr>
              <w:spacing w:line="240" w:lineRule="auto"/>
              <w:ind w:left="34" w:hanging="34"/>
              <w:rPr>
                <w:i/>
                <w:iCs/>
                <w:color w:val="000000"/>
                <w:sz w:val="24"/>
                <w:szCs w:val="24"/>
              </w:rPr>
            </w:pPr>
            <w:r w:rsidRPr="00DA252F">
              <w:rPr>
                <w:i/>
                <w:sz w:val="24"/>
                <w:szCs w:val="24"/>
              </w:rPr>
              <w:t xml:space="preserve">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DA252F">
              <w:rPr>
                <w:i/>
                <w:iCs/>
                <w:color w:val="000000"/>
                <w:sz w:val="24"/>
                <w:szCs w:val="24"/>
              </w:rPr>
              <w:t xml:space="preserve"> π;</w:t>
            </w:r>
          </w:p>
          <w:p w:rsidR="008240B4" w:rsidRPr="00DA252F" w:rsidRDefault="008240B4" w:rsidP="008240B4">
            <w:pPr>
              <w:spacing w:line="240" w:lineRule="auto"/>
              <w:ind w:left="34" w:hanging="34"/>
              <w:rPr>
                <w:i/>
                <w:sz w:val="24"/>
                <w:szCs w:val="24"/>
              </w:rPr>
            </w:pPr>
          </w:p>
          <w:p w:rsidR="008240B4" w:rsidRPr="00DA252F" w:rsidRDefault="008240B4" w:rsidP="008240B4">
            <w:pPr>
              <w:spacing w:line="240" w:lineRule="auto"/>
              <w:ind w:left="34" w:hanging="34"/>
              <w:rPr>
                <w:i/>
                <w:sz w:val="24"/>
                <w:szCs w:val="24"/>
              </w:rPr>
            </w:pPr>
            <w:r w:rsidRPr="00DA252F">
              <w:rPr>
                <w:i/>
                <w:sz w:val="24"/>
                <w:szCs w:val="24"/>
              </w:rPr>
              <w:t>- проводить по известным формулам и правилам преобразования буквенных выражений, включающих тригонометрические функции;</w:t>
            </w:r>
          </w:p>
          <w:p w:rsidR="008240B4" w:rsidRPr="00DA252F" w:rsidRDefault="008240B4" w:rsidP="008240B4">
            <w:pPr>
              <w:spacing w:line="240" w:lineRule="auto"/>
              <w:ind w:left="34" w:hanging="34"/>
              <w:rPr>
                <w:i/>
                <w:sz w:val="24"/>
                <w:szCs w:val="24"/>
              </w:rPr>
            </w:pPr>
            <w:r w:rsidRPr="00DA252F">
              <w:rPr>
                <w:i/>
                <w:sz w:val="24"/>
                <w:szCs w:val="24"/>
              </w:rPr>
              <w:t>- находить значения числовых и буквенных выражений, осуществляя необходимые подстановки и преобразования;</w:t>
            </w:r>
          </w:p>
          <w:p w:rsidR="008240B4" w:rsidRPr="00DA252F" w:rsidRDefault="008240B4" w:rsidP="008240B4">
            <w:pPr>
              <w:numPr>
                <w:ilvl w:val="0"/>
                <w:numId w:val="119"/>
              </w:numPr>
              <w:spacing w:line="240" w:lineRule="auto"/>
              <w:ind w:left="34" w:hanging="34"/>
              <w:rPr>
                <w:i/>
                <w:iCs/>
                <w:color w:val="404040"/>
                <w:sz w:val="24"/>
                <w:szCs w:val="24"/>
              </w:rPr>
            </w:pPr>
            <w:r w:rsidRPr="00DA252F">
              <w:rPr>
                <w:i/>
                <w:sz w:val="24"/>
                <w:szCs w:val="24"/>
              </w:rPr>
              <w:t xml:space="preserve">изображать схематически угол, величина которого выражена в градусах </w:t>
            </w:r>
            <w:r w:rsidRPr="00DA252F">
              <w:rPr>
                <w:i/>
                <w:iCs/>
                <w:sz w:val="24"/>
                <w:szCs w:val="24"/>
              </w:rPr>
              <w:t>или радианах</w:t>
            </w:r>
            <w:r w:rsidRPr="00DA252F">
              <w:rPr>
                <w:i/>
                <w:sz w:val="24"/>
                <w:szCs w:val="24"/>
              </w:rPr>
              <w:t xml:space="preserve">; </w:t>
            </w:r>
          </w:p>
          <w:p w:rsidR="008240B4" w:rsidRPr="00DA252F" w:rsidRDefault="008240B4" w:rsidP="008240B4">
            <w:pPr>
              <w:numPr>
                <w:ilvl w:val="0"/>
                <w:numId w:val="119"/>
              </w:numPr>
              <w:spacing w:line="240" w:lineRule="auto"/>
              <w:ind w:left="34" w:hanging="34"/>
              <w:rPr>
                <w:i/>
                <w:iCs/>
                <w:color w:val="404040"/>
                <w:sz w:val="24"/>
                <w:szCs w:val="24"/>
              </w:rPr>
            </w:pPr>
            <w:r w:rsidRPr="00DA252F">
              <w:rPr>
                <w:i/>
                <w:sz w:val="24"/>
                <w:szCs w:val="24"/>
              </w:rPr>
              <w:t>использовать при решении задач табличные значения тригонометрических функций углов;</w:t>
            </w:r>
          </w:p>
          <w:p w:rsidR="008240B4" w:rsidRPr="00DA252F" w:rsidRDefault="008240B4" w:rsidP="008240B4">
            <w:pPr>
              <w:numPr>
                <w:ilvl w:val="0"/>
                <w:numId w:val="119"/>
              </w:numPr>
              <w:spacing w:line="240" w:lineRule="auto"/>
              <w:ind w:left="34" w:hanging="34"/>
              <w:rPr>
                <w:i/>
                <w:iCs/>
                <w:color w:val="404040"/>
                <w:sz w:val="24"/>
                <w:szCs w:val="24"/>
              </w:rPr>
            </w:pPr>
            <w:r w:rsidRPr="00DA252F">
              <w:rPr>
                <w:i/>
                <w:iCs/>
                <w:color w:val="000000"/>
                <w:sz w:val="24"/>
                <w:szCs w:val="24"/>
              </w:rPr>
              <w:t>выполнять перевод величины угла из радианной меры в градусную и обратно.</w:t>
            </w:r>
          </w:p>
          <w:p w:rsidR="008240B4" w:rsidRPr="00DA252F" w:rsidRDefault="008240B4" w:rsidP="008240B4">
            <w:pPr>
              <w:spacing w:line="240" w:lineRule="auto"/>
              <w:ind w:left="357"/>
              <w:contextualSpacing/>
              <w:rPr>
                <w:i/>
                <w:sz w:val="24"/>
                <w:szCs w:val="24"/>
              </w:rPr>
            </w:pPr>
          </w:p>
        </w:tc>
      </w:tr>
      <w:tr w:rsidR="008240B4" w:rsidRPr="00DA252F" w:rsidTr="008240B4">
        <w:tc>
          <w:tcPr>
            <w:tcW w:w="2127" w:type="dxa"/>
          </w:tcPr>
          <w:p w:rsidR="008240B4" w:rsidRPr="00DA252F" w:rsidRDefault="008240B4" w:rsidP="008240B4">
            <w:pPr>
              <w:spacing w:line="240" w:lineRule="auto"/>
              <w:ind w:firstLine="0"/>
              <w:rPr>
                <w:b/>
                <w:i/>
                <w:sz w:val="24"/>
                <w:szCs w:val="24"/>
              </w:rPr>
            </w:pPr>
            <w:r w:rsidRPr="00DA252F">
              <w:rPr>
                <w:b/>
                <w:i/>
                <w:sz w:val="24"/>
                <w:szCs w:val="24"/>
              </w:rPr>
              <w:lastRenderedPageBreak/>
              <w:t>Уравнения и неравенства</w:t>
            </w:r>
          </w:p>
          <w:p w:rsidR="008240B4" w:rsidRPr="00DA252F" w:rsidRDefault="008240B4" w:rsidP="008240B4">
            <w:pPr>
              <w:spacing w:line="240" w:lineRule="auto"/>
              <w:rPr>
                <w:b/>
                <w:i/>
                <w:sz w:val="24"/>
                <w:szCs w:val="24"/>
              </w:rPr>
            </w:pPr>
          </w:p>
        </w:tc>
        <w:tc>
          <w:tcPr>
            <w:tcW w:w="4111" w:type="dxa"/>
          </w:tcPr>
          <w:p w:rsidR="008240B4" w:rsidRPr="00DA252F" w:rsidRDefault="008240B4" w:rsidP="008240B4">
            <w:pPr>
              <w:spacing w:line="240" w:lineRule="auto"/>
              <w:rPr>
                <w:sz w:val="24"/>
                <w:szCs w:val="24"/>
              </w:rPr>
            </w:pPr>
            <w:r w:rsidRPr="00DA252F">
              <w:rPr>
                <w:sz w:val="24"/>
                <w:szCs w:val="24"/>
              </w:rPr>
              <w:t>Решать линейные уравнения и неравенства, квадратные уравнения;</w:t>
            </w:r>
          </w:p>
          <w:p w:rsidR="008240B4" w:rsidRPr="00DA252F" w:rsidRDefault="008240B4" w:rsidP="008240B4">
            <w:pPr>
              <w:spacing w:line="240" w:lineRule="auto"/>
              <w:rPr>
                <w:sz w:val="24"/>
                <w:szCs w:val="24"/>
              </w:rPr>
            </w:pPr>
            <w:r w:rsidRPr="00DA252F">
              <w:rPr>
                <w:color w:val="000000"/>
                <w:sz w:val="24"/>
                <w:szCs w:val="24"/>
              </w:rPr>
              <w:t>приводить несколько примеров корней простейшего тригонометрического уравнения вида: sin</w:t>
            </w:r>
            <w:r w:rsidRPr="00DA252F">
              <w:rPr>
                <w:i/>
                <w:color w:val="000000"/>
                <w:sz w:val="24"/>
                <w:szCs w:val="24"/>
                <w:lang w:val="en-US"/>
              </w:rPr>
              <w:t>x</w:t>
            </w:r>
            <w:r w:rsidRPr="00DA252F">
              <w:rPr>
                <w:color w:val="000000"/>
                <w:sz w:val="24"/>
                <w:szCs w:val="24"/>
              </w:rPr>
              <w:t xml:space="preserve"> = </w:t>
            </w:r>
            <w:r w:rsidRPr="00DA252F">
              <w:rPr>
                <w:i/>
                <w:color w:val="000000"/>
                <w:sz w:val="24"/>
                <w:szCs w:val="24"/>
                <w:lang w:val="en-US"/>
              </w:rPr>
              <w:t>a</w:t>
            </w:r>
            <w:r w:rsidRPr="00DA252F">
              <w:rPr>
                <w:i/>
                <w:color w:val="000000"/>
                <w:sz w:val="24"/>
                <w:szCs w:val="24"/>
              </w:rPr>
              <w:t xml:space="preserve">, </w:t>
            </w:r>
            <w:r w:rsidRPr="00DA252F">
              <w:rPr>
                <w:color w:val="000000"/>
                <w:sz w:val="24"/>
                <w:szCs w:val="24"/>
                <w:lang w:val="en-US"/>
              </w:rPr>
              <w:t>co</w:t>
            </w:r>
            <w:r w:rsidRPr="00DA252F">
              <w:rPr>
                <w:color w:val="000000"/>
                <w:sz w:val="24"/>
                <w:szCs w:val="24"/>
              </w:rPr>
              <w:t xml:space="preserve">s </w:t>
            </w:r>
            <w:r w:rsidRPr="00DA252F">
              <w:rPr>
                <w:i/>
                <w:color w:val="000000"/>
                <w:sz w:val="24"/>
                <w:szCs w:val="24"/>
                <w:lang w:val="en-US"/>
              </w:rPr>
              <w:t>x</w:t>
            </w:r>
            <w:r w:rsidRPr="00DA252F">
              <w:rPr>
                <w:color w:val="000000"/>
                <w:sz w:val="24"/>
                <w:szCs w:val="24"/>
              </w:rPr>
              <w:t xml:space="preserve"> = </w:t>
            </w:r>
            <w:r w:rsidRPr="00DA252F">
              <w:rPr>
                <w:i/>
                <w:color w:val="000000"/>
                <w:sz w:val="24"/>
                <w:szCs w:val="24"/>
                <w:lang w:val="en-US"/>
              </w:rPr>
              <w:t>a</w:t>
            </w:r>
            <w:r w:rsidRPr="00DA252F">
              <w:rPr>
                <w:i/>
                <w:color w:val="000000"/>
                <w:sz w:val="24"/>
                <w:szCs w:val="24"/>
              </w:rPr>
              <w:t xml:space="preserve">, </w:t>
            </w:r>
            <w:r w:rsidRPr="00DA252F">
              <w:rPr>
                <w:color w:val="000000"/>
                <w:sz w:val="24"/>
                <w:szCs w:val="24"/>
                <w:lang w:val="en-US"/>
              </w:rPr>
              <w:t>tg</w:t>
            </w:r>
            <w:r w:rsidRPr="00DA252F">
              <w:rPr>
                <w:i/>
                <w:color w:val="000000"/>
                <w:sz w:val="24"/>
                <w:szCs w:val="24"/>
                <w:lang w:val="en-US"/>
              </w:rPr>
              <w:t>x</w:t>
            </w:r>
            <w:r w:rsidRPr="00DA252F">
              <w:rPr>
                <w:color w:val="000000"/>
                <w:sz w:val="24"/>
                <w:szCs w:val="24"/>
              </w:rPr>
              <w:t xml:space="preserve"> = </w:t>
            </w:r>
            <w:r w:rsidRPr="00DA252F">
              <w:rPr>
                <w:i/>
                <w:color w:val="000000"/>
                <w:sz w:val="24"/>
                <w:szCs w:val="24"/>
                <w:lang w:val="en-US"/>
              </w:rPr>
              <w:t>a</w:t>
            </w:r>
            <w:r w:rsidRPr="00DA252F">
              <w:rPr>
                <w:i/>
                <w:color w:val="000000"/>
                <w:sz w:val="24"/>
                <w:szCs w:val="24"/>
              </w:rPr>
              <w:t>,</w:t>
            </w:r>
            <w:r w:rsidRPr="00DA252F">
              <w:rPr>
                <w:color w:val="000000"/>
                <w:sz w:val="24"/>
                <w:szCs w:val="24"/>
                <w:lang w:val="en-US"/>
              </w:rPr>
              <w:t>ctg</w:t>
            </w:r>
            <w:r w:rsidRPr="00DA252F">
              <w:rPr>
                <w:i/>
                <w:color w:val="000000"/>
                <w:sz w:val="24"/>
                <w:szCs w:val="24"/>
                <w:lang w:val="en-US"/>
              </w:rPr>
              <w:t>x</w:t>
            </w:r>
            <w:r w:rsidRPr="00DA252F">
              <w:rPr>
                <w:color w:val="000000"/>
                <w:sz w:val="24"/>
                <w:szCs w:val="24"/>
              </w:rPr>
              <w:t xml:space="preserve"> = </w:t>
            </w:r>
            <w:r w:rsidRPr="00DA252F">
              <w:rPr>
                <w:i/>
                <w:color w:val="000000"/>
                <w:sz w:val="24"/>
                <w:szCs w:val="24"/>
                <w:lang w:val="en-US"/>
              </w:rPr>
              <w:t>a</w:t>
            </w:r>
            <w:r w:rsidRPr="00DA252F">
              <w:rPr>
                <w:i/>
                <w:color w:val="000000"/>
                <w:sz w:val="24"/>
                <w:szCs w:val="24"/>
              </w:rPr>
              <w:t xml:space="preserve">, </w:t>
            </w:r>
            <w:r w:rsidRPr="00DA252F">
              <w:rPr>
                <w:color w:val="000000"/>
                <w:sz w:val="24"/>
                <w:szCs w:val="24"/>
              </w:rPr>
              <w:t xml:space="preserve">где </w:t>
            </w:r>
            <w:r w:rsidRPr="00DA252F">
              <w:rPr>
                <w:i/>
                <w:color w:val="000000"/>
                <w:sz w:val="24"/>
                <w:szCs w:val="24"/>
                <w:lang w:val="en-US"/>
              </w:rPr>
              <w:t>a</w:t>
            </w:r>
            <w:r w:rsidRPr="00DA252F">
              <w:rPr>
                <w:color w:val="000000"/>
                <w:sz w:val="24"/>
                <w:szCs w:val="24"/>
              </w:rPr>
              <w:t xml:space="preserve"> – табличное значение соответствующей тригонометрической функции.</w:t>
            </w:r>
          </w:p>
          <w:p w:rsidR="008240B4" w:rsidRPr="00DA252F" w:rsidRDefault="008240B4" w:rsidP="008240B4">
            <w:pPr>
              <w:spacing w:line="240" w:lineRule="auto"/>
              <w:rPr>
                <w:i/>
                <w:sz w:val="24"/>
                <w:szCs w:val="24"/>
              </w:rPr>
            </w:pPr>
          </w:p>
          <w:p w:rsidR="008240B4" w:rsidRPr="00DA252F" w:rsidRDefault="008240B4" w:rsidP="008240B4">
            <w:pPr>
              <w:spacing w:line="240" w:lineRule="auto"/>
              <w:rPr>
                <w:i/>
                <w:sz w:val="24"/>
                <w:szCs w:val="24"/>
              </w:rPr>
            </w:pPr>
            <w:r w:rsidRPr="00DA252F">
              <w:rPr>
                <w:i/>
                <w:sz w:val="24"/>
                <w:szCs w:val="24"/>
              </w:rPr>
              <w:t>В повседневной жизни и при изучении других предметов:</w:t>
            </w:r>
          </w:p>
          <w:p w:rsidR="008240B4" w:rsidRPr="00DA252F" w:rsidRDefault="008240B4" w:rsidP="008240B4">
            <w:pPr>
              <w:numPr>
                <w:ilvl w:val="0"/>
                <w:numId w:val="117"/>
              </w:numPr>
              <w:spacing w:line="240" w:lineRule="auto"/>
              <w:ind w:left="0" w:firstLine="0"/>
              <w:rPr>
                <w:i/>
                <w:iCs/>
                <w:color w:val="404040"/>
                <w:sz w:val="24"/>
                <w:szCs w:val="24"/>
              </w:rPr>
            </w:pPr>
            <w:r w:rsidRPr="00DA252F">
              <w:rPr>
                <w:sz w:val="24"/>
                <w:szCs w:val="24"/>
              </w:rPr>
              <w:t>составлять и решать уравнения и системы уравнений при решении несложных практических задач</w:t>
            </w:r>
          </w:p>
        </w:tc>
        <w:tc>
          <w:tcPr>
            <w:tcW w:w="4394" w:type="dxa"/>
          </w:tcPr>
          <w:p w:rsidR="008240B4" w:rsidRPr="00DA252F" w:rsidRDefault="008240B4" w:rsidP="008240B4">
            <w:pPr>
              <w:numPr>
                <w:ilvl w:val="0"/>
                <w:numId w:val="119"/>
              </w:numPr>
              <w:spacing w:line="240" w:lineRule="auto"/>
              <w:ind w:left="34" w:firstLine="0"/>
              <w:rPr>
                <w:i/>
                <w:iCs/>
                <w:color w:val="404040"/>
                <w:sz w:val="24"/>
                <w:szCs w:val="24"/>
              </w:rPr>
            </w:pPr>
            <w:r w:rsidRPr="00DA252F">
              <w:rPr>
                <w:i/>
                <w:sz w:val="24"/>
                <w:szCs w:val="24"/>
              </w:rPr>
              <w:t>Решать рациональные,, простейшие иррациональные и тригонометрические уравнения, неравенства и их системы;</w:t>
            </w:r>
          </w:p>
          <w:p w:rsidR="008240B4" w:rsidRPr="00DA252F" w:rsidRDefault="008240B4" w:rsidP="008240B4">
            <w:pPr>
              <w:spacing w:line="240" w:lineRule="auto"/>
              <w:ind w:left="34"/>
              <w:rPr>
                <w:i/>
                <w:sz w:val="24"/>
                <w:szCs w:val="24"/>
              </w:rPr>
            </w:pPr>
            <w:r w:rsidRPr="00DA252F">
              <w:rPr>
                <w:i/>
                <w:sz w:val="24"/>
                <w:szCs w:val="24"/>
              </w:rPr>
              <w:t>- использовать методы решения уравнений: приведение к виду «произведение равно нулю» или «частное равно нулю», замена переменных;</w:t>
            </w:r>
          </w:p>
          <w:p w:rsidR="008240B4" w:rsidRPr="00DA252F" w:rsidRDefault="008240B4" w:rsidP="008240B4">
            <w:pPr>
              <w:spacing w:line="240" w:lineRule="auto"/>
              <w:ind w:left="34"/>
              <w:rPr>
                <w:i/>
                <w:sz w:val="24"/>
                <w:szCs w:val="24"/>
              </w:rPr>
            </w:pPr>
            <w:r w:rsidRPr="00DA252F">
              <w:rPr>
                <w:i/>
                <w:sz w:val="24"/>
                <w:szCs w:val="24"/>
              </w:rPr>
              <w:t>- использовать метод интервалов для решения неравенств;</w:t>
            </w:r>
          </w:p>
          <w:p w:rsidR="008240B4" w:rsidRPr="00DA252F" w:rsidRDefault="008240B4" w:rsidP="008240B4">
            <w:pPr>
              <w:numPr>
                <w:ilvl w:val="0"/>
                <w:numId w:val="119"/>
              </w:numPr>
              <w:spacing w:line="240" w:lineRule="auto"/>
              <w:ind w:left="34" w:firstLine="0"/>
              <w:rPr>
                <w:i/>
                <w:iCs/>
                <w:color w:val="404040"/>
                <w:sz w:val="24"/>
                <w:szCs w:val="24"/>
              </w:rPr>
            </w:pPr>
            <w:r w:rsidRPr="00DA252F">
              <w:rPr>
                <w:i/>
                <w:sz w:val="24"/>
                <w:szCs w:val="24"/>
              </w:rPr>
              <w:t>использовать графический метод для приближенного решения уравнений;</w:t>
            </w:r>
          </w:p>
          <w:p w:rsidR="008240B4" w:rsidRPr="00DA252F" w:rsidRDefault="008240B4" w:rsidP="008240B4">
            <w:pPr>
              <w:numPr>
                <w:ilvl w:val="0"/>
                <w:numId w:val="119"/>
              </w:numPr>
              <w:spacing w:line="240" w:lineRule="auto"/>
              <w:ind w:left="34" w:firstLine="0"/>
              <w:rPr>
                <w:i/>
                <w:iCs/>
                <w:color w:val="404040"/>
                <w:sz w:val="24"/>
                <w:szCs w:val="24"/>
              </w:rPr>
            </w:pPr>
            <w:r w:rsidRPr="00DA252F">
              <w:rPr>
                <w:i/>
                <w:sz w:val="24"/>
                <w:szCs w:val="24"/>
              </w:rPr>
              <w:t xml:space="preserve">изображать на тригонометрической окружности множество решений простейших тригонометрических уравнений и </w:t>
            </w:r>
            <w:r w:rsidRPr="00DA252F">
              <w:rPr>
                <w:i/>
                <w:sz w:val="24"/>
                <w:szCs w:val="24"/>
              </w:rPr>
              <w:lastRenderedPageBreak/>
              <w:t>неравенств;</w:t>
            </w:r>
          </w:p>
          <w:p w:rsidR="008240B4" w:rsidRPr="00DA252F" w:rsidRDefault="008240B4" w:rsidP="008240B4">
            <w:pPr>
              <w:spacing w:line="240" w:lineRule="auto"/>
              <w:ind w:left="34"/>
              <w:rPr>
                <w:i/>
                <w:sz w:val="24"/>
                <w:szCs w:val="24"/>
              </w:rPr>
            </w:pPr>
            <w:r w:rsidRPr="00DA252F">
              <w:rPr>
                <w:i/>
                <w:sz w:val="24"/>
                <w:szCs w:val="24"/>
              </w:rPr>
              <w:t>В повседневной жизни и при изучении других учебных предметов:</w:t>
            </w:r>
          </w:p>
          <w:p w:rsidR="008240B4" w:rsidRPr="00DA252F" w:rsidRDefault="008240B4" w:rsidP="008240B4">
            <w:pPr>
              <w:numPr>
                <w:ilvl w:val="0"/>
                <w:numId w:val="119"/>
              </w:numPr>
              <w:spacing w:line="240" w:lineRule="auto"/>
              <w:ind w:left="34" w:firstLine="0"/>
              <w:rPr>
                <w:i/>
                <w:iCs/>
                <w:color w:val="404040"/>
                <w:sz w:val="24"/>
                <w:szCs w:val="24"/>
              </w:rPr>
            </w:pPr>
            <w:r w:rsidRPr="00DA252F">
              <w:rPr>
                <w:i/>
                <w:sz w:val="24"/>
                <w:szCs w:val="24"/>
              </w:rPr>
              <w:t>составлять и решать уравнения, системы уравнений и неравенства при решении задач других учебных предметов;</w:t>
            </w:r>
          </w:p>
          <w:p w:rsidR="008240B4" w:rsidRPr="00DA252F" w:rsidRDefault="008240B4" w:rsidP="008240B4">
            <w:pPr>
              <w:numPr>
                <w:ilvl w:val="0"/>
                <w:numId w:val="119"/>
              </w:numPr>
              <w:spacing w:line="240" w:lineRule="auto"/>
              <w:ind w:left="34" w:firstLine="0"/>
              <w:rPr>
                <w:i/>
                <w:iCs/>
                <w:color w:val="404040"/>
                <w:sz w:val="24"/>
                <w:szCs w:val="24"/>
              </w:rPr>
            </w:pPr>
            <w:r w:rsidRPr="00DA252F">
              <w:rPr>
                <w:i/>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8240B4" w:rsidRPr="00DA252F" w:rsidRDefault="008240B4" w:rsidP="008240B4">
            <w:pPr>
              <w:spacing w:line="240" w:lineRule="auto"/>
              <w:ind w:left="34"/>
              <w:rPr>
                <w:i/>
                <w:iCs/>
                <w:color w:val="404040"/>
                <w:sz w:val="24"/>
                <w:szCs w:val="24"/>
              </w:rPr>
            </w:pPr>
          </w:p>
        </w:tc>
      </w:tr>
      <w:tr w:rsidR="008240B4" w:rsidRPr="00DA252F" w:rsidTr="008240B4">
        <w:tc>
          <w:tcPr>
            <w:tcW w:w="2127" w:type="dxa"/>
          </w:tcPr>
          <w:p w:rsidR="008240B4" w:rsidRPr="00DA252F" w:rsidRDefault="008240B4" w:rsidP="008240B4">
            <w:pPr>
              <w:spacing w:line="240" w:lineRule="auto"/>
              <w:ind w:firstLine="0"/>
              <w:rPr>
                <w:b/>
                <w:i/>
                <w:sz w:val="24"/>
                <w:szCs w:val="24"/>
              </w:rPr>
            </w:pPr>
            <w:r w:rsidRPr="00DA252F">
              <w:rPr>
                <w:b/>
                <w:i/>
                <w:sz w:val="24"/>
                <w:szCs w:val="24"/>
              </w:rPr>
              <w:lastRenderedPageBreak/>
              <w:t>Функции</w:t>
            </w:r>
          </w:p>
          <w:p w:rsidR="008240B4" w:rsidRPr="00DA252F" w:rsidRDefault="008240B4" w:rsidP="008240B4">
            <w:pPr>
              <w:spacing w:line="240" w:lineRule="auto"/>
              <w:rPr>
                <w:b/>
                <w:i/>
                <w:sz w:val="24"/>
                <w:szCs w:val="24"/>
              </w:rPr>
            </w:pPr>
          </w:p>
        </w:tc>
        <w:tc>
          <w:tcPr>
            <w:tcW w:w="4111" w:type="dxa"/>
          </w:tcPr>
          <w:p w:rsidR="008240B4" w:rsidRPr="00DA252F" w:rsidRDefault="008240B4" w:rsidP="008240B4">
            <w:pPr>
              <w:spacing w:line="240" w:lineRule="auto"/>
              <w:rPr>
                <w:sz w:val="24"/>
                <w:szCs w:val="24"/>
              </w:rPr>
            </w:pPr>
            <w:r w:rsidRPr="00DA252F">
              <w:rPr>
                <w:sz w:val="24"/>
                <w:szCs w:val="24"/>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8240B4" w:rsidRPr="00DA252F" w:rsidRDefault="008240B4" w:rsidP="008240B4">
            <w:pPr>
              <w:spacing w:line="240" w:lineRule="auto"/>
              <w:rPr>
                <w:sz w:val="24"/>
                <w:szCs w:val="24"/>
              </w:rPr>
            </w:pPr>
            <w:r w:rsidRPr="00DA252F">
              <w:rPr>
                <w:sz w:val="24"/>
                <w:szCs w:val="24"/>
              </w:rPr>
              <w:t>оперировать на базовом уровне понятиями: прямая и обратная пропорциональность линейная, квадратичная, тригонометрические функции; распознавать графики элементарных функций: прямой и обратной пропорциональности, тригонометрических функций; соотносить графики элементарных функций: прямой и обратной пропорциональности, линейной, квадратичной, , тригонометрических функций с формулами, которыми они заданы;</w:t>
            </w:r>
          </w:p>
          <w:p w:rsidR="008240B4" w:rsidRPr="00DA252F" w:rsidRDefault="008240B4" w:rsidP="008240B4">
            <w:pPr>
              <w:spacing w:line="240" w:lineRule="auto"/>
              <w:rPr>
                <w:sz w:val="24"/>
                <w:szCs w:val="24"/>
              </w:rPr>
            </w:pPr>
            <w:r w:rsidRPr="00DA252F">
              <w:rPr>
                <w:sz w:val="24"/>
                <w:szCs w:val="24"/>
              </w:rPr>
              <w:t>находить по графику приближённо значения функции в заданных точках;</w:t>
            </w:r>
          </w:p>
          <w:p w:rsidR="008240B4" w:rsidRPr="00DA252F" w:rsidRDefault="008240B4" w:rsidP="008240B4">
            <w:pPr>
              <w:spacing w:line="240" w:lineRule="auto"/>
              <w:rPr>
                <w:sz w:val="24"/>
                <w:szCs w:val="24"/>
              </w:rPr>
            </w:pPr>
            <w:r w:rsidRPr="00DA252F">
              <w:rPr>
                <w:sz w:val="24"/>
                <w:szCs w:val="24"/>
              </w:rPr>
              <w:t>определять по графику свойства функции (нули, промежутки знакопостоянства, промежутки монотонности, наибольшие и наименьшие значения и т.п.);</w:t>
            </w:r>
          </w:p>
          <w:p w:rsidR="008240B4" w:rsidRPr="00DA252F" w:rsidRDefault="008240B4" w:rsidP="008240B4">
            <w:pPr>
              <w:spacing w:line="240" w:lineRule="auto"/>
              <w:rPr>
                <w:sz w:val="24"/>
                <w:szCs w:val="24"/>
              </w:rPr>
            </w:pPr>
            <w:r w:rsidRPr="00DA252F">
              <w:rPr>
                <w:sz w:val="24"/>
                <w:szCs w:val="24"/>
              </w:rPr>
              <w:t xml:space="preserve">строить эскиз графика </w:t>
            </w:r>
            <w:r w:rsidRPr="00DA252F">
              <w:rPr>
                <w:sz w:val="24"/>
                <w:szCs w:val="24"/>
              </w:rPr>
              <w:lastRenderedPageBreak/>
              <w:t xml:space="preserve">функции, удовлетворяющей приведенному набору условий (промежутки возрастания / убывания, значение функции в заданной точке, точки экстремумов </w:t>
            </w:r>
            <w:r w:rsidRPr="00DA252F">
              <w:rPr>
                <w:iCs/>
                <w:sz w:val="24"/>
                <w:szCs w:val="24"/>
              </w:rPr>
              <w:t>и т.д</w:t>
            </w:r>
            <w:r w:rsidRPr="00DA252F">
              <w:rPr>
                <w:sz w:val="24"/>
                <w:szCs w:val="24"/>
              </w:rPr>
              <w:t>.).</w:t>
            </w:r>
          </w:p>
        </w:tc>
        <w:tc>
          <w:tcPr>
            <w:tcW w:w="4394" w:type="dxa"/>
          </w:tcPr>
          <w:p w:rsidR="008240B4" w:rsidRPr="00DA252F" w:rsidRDefault="008240B4" w:rsidP="008240B4">
            <w:pPr>
              <w:spacing w:line="240" w:lineRule="auto"/>
              <w:ind w:left="34" w:hanging="34"/>
              <w:rPr>
                <w:i/>
                <w:color w:val="000000"/>
                <w:sz w:val="24"/>
                <w:szCs w:val="24"/>
              </w:rPr>
            </w:pPr>
            <w:r w:rsidRPr="00DA252F">
              <w:rPr>
                <w:i/>
                <w:sz w:val="24"/>
                <w:szCs w:val="24"/>
              </w:rPr>
              <w:lastRenderedPageBreak/>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8240B4" w:rsidRPr="00DA252F" w:rsidRDefault="008240B4" w:rsidP="008240B4">
            <w:pPr>
              <w:spacing w:line="240" w:lineRule="auto"/>
              <w:ind w:left="34" w:hanging="34"/>
              <w:rPr>
                <w:i/>
                <w:color w:val="000000"/>
                <w:sz w:val="24"/>
                <w:szCs w:val="24"/>
              </w:rPr>
            </w:pPr>
            <w:r w:rsidRPr="00DA252F">
              <w:rPr>
                <w:i/>
                <w:sz w:val="24"/>
                <w:szCs w:val="24"/>
              </w:rPr>
              <w:t>- оперировать понятиями: прямая и обратная пропорциональность, линейная, квадратичная, тригонометрические функции;</w:t>
            </w:r>
          </w:p>
          <w:p w:rsidR="008240B4" w:rsidRPr="00DA252F" w:rsidRDefault="008240B4" w:rsidP="008240B4">
            <w:pPr>
              <w:numPr>
                <w:ilvl w:val="0"/>
                <w:numId w:val="119"/>
              </w:numPr>
              <w:spacing w:line="240" w:lineRule="auto"/>
              <w:ind w:left="34" w:hanging="34"/>
              <w:rPr>
                <w:i/>
                <w:iCs/>
                <w:color w:val="404040"/>
                <w:sz w:val="24"/>
                <w:szCs w:val="24"/>
              </w:rPr>
            </w:pPr>
            <w:r w:rsidRPr="00DA252F">
              <w:rPr>
                <w:i/>
                <w:sz w:val="24"/>
                <w:szCs w:val="24"/>
              </w:rPr>
              <w:t>строить графики изученных функций;</w:t>
            </w:r>
          </w:p>
          <w:p w:rsidR="008240B4" w:rsidRPr="00DA252F" w:rsidRDefault="008240B4" w:rsidP="008240B4">
            <w:pPr>
              <w:spacing w:line="240" w:lineRule="auto"/>
              <w:ind w:left="34" w:hanging="34"/>
              <w:rPr>
                <w:i/>
                <w:sz w:val="24"/>
                <w:szCs w:val="24"/>
              </w:rPr>
            </w:pPr>
            <w:r w:rsidRPr="00DA252F">
              <w:rPr>
                <w:i/>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8240B4" w:rsidRPr="00DA252F" w:rsidRDefault="008240B4" w:rsidP="008240B4">
            <w:pPr>
              <w:spacing w:line="240" w:lineRule="auto"/>
              <w:ind w:left="34" w:hanging="34"/>
              <w:rPr>
                <w:i/>
                <w:sz w:val="24"/>
                <w:szCs w:val="24"/>
              </w:rPr>
            </w:pPr>
            <w:r w:rsidRPr="00DA252F">
              <w:rPr>
                <w:i/>
                <w:sz w:val="24"/>
                <w:szCs w:val="24"/>
              </w:rPr>
              <w:t xml:space="preserve">- 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r w:rsidRPr="00DA252F">
              <w:rPr>
                <w:i/>
                <w:iCs/>
                <w:sz w:val="24"/>
                <w:szCs w:val="24"/>
              </w:rPr>
              <w:t>асимптоты, нули функции и т.д</w:t>
            </w:r>
            <w:r w:rsidRPr="00DA252F">
              <w:rPr>
                <w:i/>
                <w:sz w:val="24"/>
                <w:szCs w:val="24"/>
              </w:rPr>
              <w:t>.);</w:t>
            </w:r>
          </w:p>
          <w:p w:rsidR="008240B4" w:rsidRPr="00DA252F" w:rsidRDefault="008240B4" w:rsidP="008240B4">
            <w:pPr>
              <w:spacing w:line="240" w:lineRule="auto"/>
              <w:ind w:left="34" w:hanging="34"/>
              <w:rPr>
                <w:i/>
                <w:sz w:val="24"/>
                <w:szCs w:val="24"/>
              </w:rPr>
            </w:pPr>
            <w:r w:rsidRPr="00DA252F">
              <w:rPr>
                <w:i/>
                <w:sz w:val="24"/>
                <w:szCs w:val="24"/>
              </w:rPr>
              <w:t>- решать уравнения, простейшие системы уравнений, используя свойства функций и их графиков.</w:t>
            </w:r>
          </w:p>
          <w:p w:rsidR="008240B4" w:rsidRPr="00DA252F" w:rsidRDefault="008240B4" w:rsidP="008240B4">
            <w:pPr>
              <w:spacing w:line="240" w:lineRule="auto"/>
              <w:ind w:left="34" w:hanging="34"/>
              <w:rPr>
                <w:i/>
                <w:sz w:val="24"/>
                <w:szCs w:val="24"/>
              </w:rPr>
            </w:pPr>
            <w:r w:rsidRPr="00DA252F">
              <w:rPr>
                <w:i/>
                <w:sz w:val="24"/>
                <w:szCs w:val="24"/>
              </w:rPr>
              <w:t>В повседневной жизни и при изучении других учебных предметов:</w:t>
            </w:r>
          </w:p>
          <w:p w:rsidR="008240B4" w:rsidRPr="00DA252F" w:rsidRDefault="008240B4" w:rsidP="008240B4">
            <w:pPr>
              <w:numPr>
                <w:ilvl w:val="0"/>
                <w:numId w:val="119"/>
              </w:numPr>
              <w:spacing w:line="240" w:lineRule="auto"/>
              <w:ind w:left="34" w:hanging="34"/>
              <w:rPr>
                <w:i/>
                <w:iCs/>
                <w:color w:val="404040"/>
                <w:sz w:val="24"/>
                <w:szCs w:val="24"/>
              </w:rPr>
            </w:pPr>
            <w:r w:rsidRPr="00DA252F">
              <w:rPr>
                <w:i/>
                <w:sz w:val="24"/>
                <w:szCs w:val="24"/>
              </w:rPr>
              <w:t xml:space="preserve">определять по графикам и </w:t>
            </w:r>
            <w:r w:rsidRPr="00DA252F">
              <w:rPr>
                <w:i/>
                <w:sz w:val="24"/>
                <w:szCs w:val="24"/>
              </w:rPr>
              <w:lastRenderedPageBreak/>
              <w:t xml:space="preserve">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8240B4" w:rsidRPr="00DA252F" w:rsidRDefault="008240B4" w:rsidP="008240B4">
            <w:pPr>
              <w:spacing w:line="240" w:lineRule="auto"/>
              <w:ind w:left="34" w:hanging="34"/>
              <w:rPr>
                <w:i/>
                <w:sz w:val="24"/>
                <w:szCs w:val="24"/>
              </w:rPr>
            </w:pPr>
          </w:p>
        </w:tc>
      </w:tr>
      <w:tr w:rsidR="008240B4" w:rsidRPr="00DA252F" w:rsidTr="008240B4">
        <w:tc>
          <w:tcPr>
            <w:tcW w:w="2127" w:type="dxa"/>
          </w:tcPr>
          <w:p w:rsidR="008240B4" w:rsidRPr="00DA252F" w:rsidRDefault="008240B4" w:rsidP="008240B4">
            <w:pPr>
              <w:spacing w:line="240" w:lineRule="auto"/>
              <w:ind w:firstLine="0"/>
              <w:rPr>
                <w:b/>
                <w:i/>
                <w:sz w:val="24"/>
                <w:szCs w:val="24"/>
              </w:rPr>
            </w:pPr>
            <w:r w:rsidRPr="00DA252F">
              <w:rPr>
                <w:b/>
                <w:i/>
                <w:sz w:val="24"/>
                <w:szCs w:val="24"/>
              </w:rPr>
              <w:lastRenderedPageBreak/>
              <w:t>Элементы математического анализа</w:t>
            </w:r>
          </w:p>
          <w:p w:rsidR="008240B4" w:rsidRPr="00DA252F" w:rsidRDefault="008240B4" w:rsidP="008240B4">
            <w:pPr>
              <w:spacing w:line="240" w:lineRule="auto"/>
              <w:rPr>
                <w:b/>
                <w:i/>
                <w:sz w:val="24"/>
                <w:szCs w:val="24"/>
              </w:rPr>
            </w:pPr>
          </w:p>
        </w:tc>
        <w:tc>
          <w:tcPr>
            <w:tcW w:w="4111" w:type="dxa"/>
          </w:tcPr>
          <w:p w:rsidR="008240B4" w:rsidRPr="00DA252F" w:rsidRDefault="008240B4" w:rsidP="008240B4">
            <w:pPr>
              <w:spacing w:line="240" w:lineRule="auto"/>
              <w:rPr>
                <w:sz w:val="24"/>
                <w:szCs w:val="24"/>
              </w:rPr>
            </w:pPr>
            <w:r w:rsidRPr="00DA252F">
              <w:rPr>
                <w:sz w:val="24"/>
                <w:szCs w:val="24"/>
              </w:rPr>
              <w:t>Оперировать на базовом уровне понятиями: производная функции в точке, касательная к графику функции, производная функции;</w:t>
            </w:r>
          </w:p>
          <w:p w:rsidR="008240B4" w:rsidRPr="00DA252F" w:rsidRDefault="008240B4" w:rsidP="008240B4">
            <w:pPr>
              <w:spacing w:line="240" w:lineRule="auto"/>
              <w:rPr>
                <w:sz w:val="24"/>
                <w:szCs w:val="24"/>
              </w:rPr>
            </w:pPr>
            <w:r w:rsidRPr="00DA252F">
              <w:rPr>
                <w:sz w:val="24"/>
                <w:szCs w:val="24"/>
              </w:rPr>
              <w:t xml:space="preserve"> определять значение производной функции в точке по изображению касательной к графику, проведенной в этой точке;</w:t>
            </w:r>
          </w:p>
          <w:p w:rsidR="008240B4" w:rsidRPr="00DA252F" w:rsidRDefault="008240B4" w:rsidP="008240B4">
            <w:pPr>
              <w:spacing w:line="240" w:lineRule="auto"/>
              <w:rPr>
                <w:sz w:val="24"/>
                <w:szCs w:val="24"/>
              </w:rPr>
            </w:pPr>
            <w:r w:rsidRPr="00DA252F">
              <w:rPr>
                <w:sz w:val="24"/>
                <w:szCs w:val="24"/>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8240B4" w:rsidRPr="00DA252F" w:rsidRDefault="008240B4" w:rsidP="008240B4">
            <w:pPr>
              <w:spacing w:line="240" w:lineRule="auto"/>
              <w:rPr>
                <w:i/>
                <w:sz w:val="24"/>
                <w:szCs w:val="24"/>
              </w:rPr>
            </w:pPr>
          </w:p>
          <w:p w:rsidR="008240B4" w:rsidRPr="00DA252F" w:rsidRDefault="008240B4" w:rsidP="008240B4">
            <w:pPr>
              <w:spacing w:line="240" w:lineRule="auto"/>
              <w:rPr>
                <w:i/>
                <w:sz w:val="24"/>
                <w:szCs w:val="24"/>
              </w:rPr>
            </w:pPr>
            <w:r w:rsidRPr="00DA252F">
              <w:rPr>
                <w:i/>
                <w:sz w:val="24"/>
                <w:szCs w:val="24"/>
              </w:rPr>
              <w:t>В повседневной жизни и при изучении других предметов:</w:t>
            </w:r>
          </w:p>
          <w:p w:rsidR="008240B4" w:rsidRPr="00DA252F" w:rsidRDefault="008240B4" w:rsidP="008240B4">
            <w:pPr>
              <w:spacing w:line="240" w:lineRule="auto"/>
              <w:rPr>
                <w:color w:val="000000"/>
                <w:sz w:val="24"/>
                <w:szCs w:val="24"/>
              </w:rPr>
            </w:pPr>
            <w:r w:rsidRPr="00DA252F">
              <w:rPr>
                <w:sz w:val="24"/>
                <w:szCs w:val="24"/>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8240B4" w:rsidRPr="00DA252F" w:rsidRDefault="008240B4" w:rsidP="008240B4">
            <w:pPr>
              <w:spacing w:line="240" w:lineRule="auto"/>
              <w:rPr>
                <w:color w:val="000000"/>
                <w:sz w:val="24"/>
                <w:szCs w:val="24"/>
              </w:rPr>
            </w:pPr>
            <w:r w:rsidRPr="00DA252F">
              <w:rPr>
                <w:sz w:val="24"/>
                <w:szCs w:val="24"/>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8240B4" w:rsidRPr="00DA252F" w:rsidRDefault="008240B4" w:rsidP="008240B4">
            <w:pPr>
              <w:spacing w:line="240" w:lineRule="auto"/>
              <w:rPr>
                <w:sz w:val="24"/>
                <w:szCs w:val="24"/>
              </w:rPr>
            </w:pPr>
            <w:r w:rsidRPr="00DA252F">
              <w:rPr>
                <w:sz w:val="24"/>
                <w:szCs w:val="24"/>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4394" w:type="dxa"/>
          </w:tcPr>
          <w:p w:rsidR="008240B4" w:rsidRPr="00DA252F" w:rsidRDefault="008240B4" w:rsidP="008240B4">
            <w:pPr>
              <w:spacing w:line="240" w:lineRule="auto"/>
              <w:ind w:left="357" w:hanging="357"/>
              <w:rPr>
                <w:i/>
                <w:sz w:val="24"/>
                <w:szCs w:val="24"/>
              </w:rPr>
            </w:pPr>
            <w:r w:rsidRPr="00DA252F">
              <w:rPr>
                <w:i/>
                <w:sz w:val="24"/>
                <w:szCs w:val="24"/>
              </w:rPr>
              <w:t>Оперировать понятиями: производная функции в точке, касательная к графику функции, производная функции;</w:t>
            </w:r>
          </w:p>
          <w:p w:rsidR="008240B4" w:rsidRPr="00DA252F" w:rsidRDefault="008240B4" w:rsidP="008240B4">
            <w:pPr>
              <w:spacing w:line="240" w:lineRule="auto"/>
              <w:ind w:left="357" w:hanging="357"/>
              <w:rPr>
                <w:i/>
                <w:sz w:val="24"/>
                <w:szCs w:val="24"/>
              </w:rPr>
            </w:pPr>
            <w:r w:rsidRPr="00DA252F">
              <w:rPr>
                <w:i/>
                <w:sz w:val="24"/>
                <w:szCs w:val="24"/>
              </w:rPr>
              <w:t>- вычислять производную одночлена, многочлена, квадратного корня, производную суммы функций;</w:t>
            </w:r>
          </w:p>
          <w:p w:rsidR="008240B4" w:rsidRPr="00DA252F" w:rsidRDefault="008240B4" w:rsidP="008240B4">
            <w:pPr>
              <w:numPr>
                <w:ilvl w:val="0"/>
                <w:numId w:val="119"/>
              </w:numPr>
              <w:spacing w:line="240" w:lineRule="auto"/>
              <w:ind w:left="357" w:hanging="357"/>
              <w:rPr>
                <w:i/>
                <w:iCs/>
                <w:color w:val="404040"/>
                <w:sz w:val="24"/>
                <w:szCs w:val="24"/>
              </w:rPr>
            </w:pPr>
            <w:r w:rsidRPr="00DA252F">
              <w:rPr>
                <w:i/>
                <w:sz w:val="24"/>
                <w:szCs w:val="24"/>
              </w:rPr>
              <w:t xml:space="preserve">вычислять производные элементарных функций и их комбинаций, используя справочные материалы; </w:t>
            </w:r>
          </w:p>
          <w:p w:rsidR="008240B4" w:rsidRPr="00DA252F" w:rsidRDefault="008240B4" w:rsidP="008240B4">
            <w:pPr>
              <w:numPr>
                <w:ilvl w:val="0"/>
                <w:numId w:val="119"/>
              </w:numPr>
              <w:spacing w:line="240" w:lineRule="auto"/>
              <w:ind w:left="357" w:hanging="357"/>
              <w:rPr>
                <w:i/>
                <w:iCs/>
                <w:color w:val="404040"/>
                <w:sz w:val="24"/>
                <w:szCs w:val="24"/>
              </w:rPr>
            </w:pPr>
            <w:r w:rsidRPr="00DA252F">
              <w:rPr>
                <w:i/>
                <w:sz w:val="24"/>
                <w:szCs w:val="24"/>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8240B4" w:rsidRPr="00DA252F" w:rsidRDefault="008240B4" w:rsidP="008240B4">
            <w:pPr>
              <w:spacing w:line="240" w:lineRule="auto"/>
              <w:ind w:left="34" w:hanging="34"/>
              <w:rPr>
                <w:i/>
                <w:sz w:val="24"/>
                <w:szCs w:val="24"/>
              </w:rPr>
            </w:pPr>
            <w:r w:rsidRPr="00DA252F">
              <w:rPr>
                <w:i/>
                <w:sz w:val="24"/>
                <w:szCs w:val="24"/>
              </w:rPr>
              <w:t>В повседневной жизни и при изучении других учебных предметов:</w:t>
            </w:r>
          </w:p>
          <w:p w:rsidR="008240B4" w:rsidRPr="00DA252F" w:rsidRDefault="008240B4" w:rsidP="008240B4">
            <w:pPr>
              <w:spacing w:line="240" w:lineRule="auto"/>
              <w:ind w:left="34" w:hanging="34"/>
              <w:rPr>
                <w:i/>
                <w:sz w:val="24"/>
                <w:szCs w:val="24"/>
              </w:rPr>
            </w:pPr>
            <w:r w:rsidRPr="00DA252F">
              <w:rPr>
                <w:i/>
                <w:sz w:val="24"/>
                <w:szCs w:val="24"/>
              </w:rPr>
              <w:t>- 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8240B4" w:rsidRPr="00DA252F" w:rsidRDefault="008240B4" w:rsidP="008240B4">
            <w:pPr>
              <w:spacing w:line="240" w:lineRule="auto"/>
              <w:ind w:left="34" w:hanging="34"/>
              <w:rPr>
                <w:i/>
                <w:sz w:val="24"/>
                <w:szCs w:val="24"/>
              </w:rPr>
            </w:pPr>
            <w:r w:rsidRPr="00DA252F">
              <w:rPr>
                <w:i/>
                <w:sz w:val="24"/>
                <w:szCs w:val="24"/>
              </w:rPr>
              <w:t xml:space="preserve"> интерпретировать полученные результаты</w:t>
            </w:r>
          </w:p>
        </w:tc>
      </w:tr>
      <w:tr w:rsidR="008240B4" w:rsidRPr="00DA252F" w:rsidTr="008240B4">
        <w:tc>
          <w:tcPr>
            <w:tcW w:w="2127" w:type="dxa"/>
          </w:tcPr>
          <w:p w:rsidR="008240B4" w:rsidRPr="00DA252F" w:rsidRDefault="008240B4" w:rsidP="008240B4">
            <w:pPr>
              <w:spacing w:line="240" w:lineRule="auto"/>
              <w:ind w:firstLine="0"/>
              <w:rPr>
                <w:b/>
                <w:bCs/>
                <w:i/>
                <w:sz w:val="24"/>
                <w:szCs w:val="24"/>
              </w:rPr>
            </w:pPr>
            <w:r w:rsidRPr="00DA252F">
              <w:rPr>
                <w:b/>
                <w:bCs/>
                <w:i/>
                <w:sz w:val="24"/>
                <w:szCs w:val="24"/>
              </w:rPr>
              <w:t>Текстовые задачи</w:t>
            </w:r>
          </w:p>
          <w:p w:rsidR="008240B4" w:rsidRPr="00DA252F" w:rsidRDefault="008240B4" w:rsidP="008240B4">
            <w:pPr>
              <w:spacing w:line="240" w:lineRule="auto"/>
              <w:rPr>
                <w:b/>
                <w:i/>
                <w:sz w:val="24"/>
                <w:szCs w:val="24"/>
              </w:rPr>
            </w:pPr>
          </w:p>
        </w:tc>
        <w:tc>
          <w:tcPr>
            <w:tcW w:w="4111" w:type="dxa"/>
          </w:tcPr>
          <w:p w:rsidR="008240B4" w:rsidRPr="00DA252F" w:rsidRDefault="008240B4" w:rsidP="008240B4">
            <w:pPr>
              <w:spacing w:line="240" w:lineRule="auto"/>
              <w:ind w:left="33"/>
              <w:rPr>
                <w:sz w:val="24"/>
                <w:szCs w:val="24"/>
              </w:rPr>
            </w:pPr>
            <w:r w:rsidRPr="00DA252F">
              <w:rPr>
                <w:sz w:val="24"/>
                <w:szCs w:val="24"/>
              </w:rPr>
              <w:t>Решать несложные текстовые задачи разных типов;</w:t>
            </w:r>
          </w:p>
          <w:p w:rsidR="008240B4" w:rsidRPr="00DA252F" w:rsidRDefault="008240B4" w:rsidP="008240B4">
            <w:pPr>
              <w:spacing w:line="240" w:lineRule="auto"/>
              <w:ind w:left="33"/>
              <w:rPr>
                <w:i/>
                <w:iCs/>
                <w:color w:val="404040"/>
                <w:sz w:val="24"/>
                <w:szCs w:val="24"/>
              </w:rPr>
            </w:pPr>
            <w:r w:rsidRPr="00DA252F">
              <w:rPr>
                <w:color w:val="000000"/>
                <w:sz w:val="24"/>
                <w:szCs w:val="24"/>
              </w:rPr>
              <w:t xml:space="preserve">анализировать условие задачи, при необходимости строить для ее решения математическую модель; </w:t>
            </w:r>
          </w:p>
          <w:p w:rsidR="008240B4" w:rsidRPr="00DA252F" w:rsidRDefault="008240B4" w:rsidP="008240B4">
            <w:pPr>
              <w:spacing w:line="240" w:lineRule="auto"/>
              <w:ind w:left="33"/>
              <w:rPr>
                <w:i/>
                <w:iCs/>
                <w:color w:val="404040"/>
                <w:sz w:val="24"/>
                <w:szCs w:val="24"/>
              </w:rPr>
            </w:pPr>
            <w:r w:rsidRPr="00DA252F">
              <w:rPr>
                <w:color w:val="000000"/>
                <w:sz w:val="24"/>
                <w:szCs w:val="24"/>
              </w:rPr>
              <w:lastRenderedPageBreak/>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8240B4" w:rsidRPr="00DA252F" w:rsidRDefault="008240B4" w:rsidP="008240B4">
            <w:pPr>
              <w:spacing w:line="240" w:lineRule="auto"/>
              <w:ind w:left="33"/>
              <w:rPr>
                <w:i/>
                <w:iCs/>
                <w:color w:val="404040"/>
                <w:sz w:val="24"/>
                <w:szCs w:val="24"/>
              </w:rPr>
            </w:pPr>
            <w:r w:rsidRPr="00DA252F">
              <w:rPr>
                <w:color w:val="000000"/>
                <w:sz w:val="24"/>
                <w:szCs w:val="24"/>
              </w:rPr>
              <w:t>действовать по алгоритму, содержащемуся в условии задачи;</w:t>
            </w:r>
          </w:p>
          <w:p w:rsidR="008240B4" w:rsidRPr="00DA252F" w:rsidRDefault="008240B4" w:rsidP="008240B4">
            <w:pPr>
              <w:spacing w:line="240" w:lineRule="auto"/>
              <w:ind w:left="33"/>
              <w:rPr>
                <w:i/>
                <w:iCs/>
                <w:color w:val="404040"/>
                <w:sz w:val="24"/>
                <w:szCs w:val="24"/>
              </w:rPr>
            </w:pPr>
            <w:r w:rsidRPr="00DA252F">
              <w:rPr>
                <w:color w:val="000000"/>
                <w:sz w:val="24"/>
                <w:szCs w:val="24"/>
              </w:rPr>
              <w:t>использовать логические рассуждения при решении задачи;</w:t>
            </w:r>
          </w:p>
          <w:p w:rsidR="008240B4" w:rsidRPr="00DA252F" w:rsidRDefault="008240B4" w:rsidP="008240B4">
            <w:pPr>
              <w:spacing w:line="240" w:lineRule="auto"/>
              <w:ind w:left="33"/>
              <w:rPr>
                <w:sz w:val="24"/>
                <w:szCs w:val="24"/>
              </w:rPr>
            </w:pPr>
            <w:r w:rsidRPr="00DA252F">
              <w:rPr>
                <w:sz w:val="24"/>
                <w:szCs w:val="24"/>
              </w:rPr>
              <w:t>решать задачи на расчет стоимости покупок, услуг, поездок и т.п.;</w:t>
            </w:r>
          </w:p>
          <w:p w:rsidR="008240B4" w:rsidRPr="00DA252F" w:rsidRDefault="008240B4" w:rsidP="008240B4">
            <w:pPr>
              <w:spacing w:line="240" w:lineRule="auto"/>
              <w:ind w:left="33"/>
              <w:rPr>
                <w:sz w:val="24"/>
                <w:szCs w:val="24"/>
              </w:rPr>
            </w:pPr>
            <w:r w:rsidRPr="00DA252F">
              <w:rPr>
                <w:sz w:val="24"/>
                <w:szCs w:val="24"/>
              </w:rPr>
              <w:t>решать несложные задачи, связанные с долевым участием во владении фирмой, предприятием, недвижимостью;</w:t>
            </w:r>
          </w:p>
          <w:p w:rsidR="008240B4" w:rsidRPr="00DA252F" w:rsidRDefault="008240B4" w:rsidP="008240B4">
            <w:pPr>
              <w:spacing w:line="240" w:lineRule="auto"/>
              <w:ind w:left="33"/>
              <w:rPr>
                <w:sz w:val="24"/>
                <w:szCs w:val="24"/>
              </w:rPr>
            </w:pPr>
            <w:r w:rsidRPr="00DA252F">
              <w:rPr>
                <w:color w:val="000000"/>
                <w:sz w:val="24"/>
                <w:szCs w:val="24"/>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8240B4" w:rsidRPr="00DA252F" w:rsidRDefault="008240B4" w:rsidP="008240B4">
            <w:pPr>
              <w:spacing w:line="240" w:lineRule="auto"/>
              <w:ind w:left="33"/>
              <w:rPr>
                <w:sz w:val="24"/>
                <w:szCs w:val="24"/>
              </w:rPr>
            </w:pPr>
            <w:r w:rsidRPr="00DA252F">
              <w:rPr>
                <w:sz w:val="24"/>
                <w:szCs w:val="24"/>
              </w:rPr>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8240B4" w:rsidRPr="00DA252F" w:rsidRDefault="008240B4" w:rsidP="008240B4">
            <w:pPr>
              <w:keepNext/>
              <w:keepLines/>
              <w:spacing w:line="240" w:lineRule="auto"/>
              <w:ind w:left="33" w:hanging="33"/>
              <w:outlineLvl w:val="8"/>
              <w:rPr>
                <w:sz w:val="24"/>
                <w:szCs w:val="24"/>
              </w:rPr>
            </w:pPr>
          </w:p>
        </w:tc>
        <w:tc>
          <w:tcPr>
            <w:tcW w:w="4394" w:type="dxa"/>
          </w:tcPr>
          <w:p w:rsidR="008240B4" w:rsidRPr="00DA252F" w:rsidRDefault="008240B4" w:rsidP="008240B4">
            <w:pPr>
              <w:numPr>
                <w:ilvl w:val="0"/>
                <w:numId w:val="117"/>
              </w:numPr>
              <w:spacing w:line="240" w:lineRule="auto"/>
              <w:ind w:left="357" w:hanging="357"/>
              <w:contextualSpacing/>
              <w:rPr>
                <w:i/>
                <w:iCs/>
                <w:color w:val="404040"/>
                <w:sz w:val="24"/>
                <w:szCs w:val="24"/>
              </w:rPr>
            </w:pPr>
            <w:r w:rsidRPr="00DA252F">
              <w:rPr>
                <w:i/>
                <w:sz w:val="24"/>
                <w:szCs w:val="24"/>
              </w:rPr>
              <w:lastRenderedPageBreak/>
              <w:t>Решать задачи разных типов, в том числе задачи повышенной трудности;</w:t>
            </w:r>
          </w:p>
          <w:p w:rsidR="008240B4" w:rsidRPr="00DA252F" w:rsidRDefault="008240B4" w:rsidP="008240B4">
            <w:pPr>
              <w:numPr>
                <w:ilvl w:val="0"/>
                <w:numId w:val="117"/>
              </w:numPr>
              <w:spacing w:line="240" w:lineRule="auto"/>
              <w:ind w:left="357" w:hanging="357"/>
              <w:rPr>
                <w:i/>
                <w:iCs/>
                <w:color w:val="404040"/>
                <w:sz w:val="24"/>
                <w:szCs w:val="24"/>
              </w:rPr>
            </w:pPr>
            <w:r w:rsidRPr="00DA252F">
              <w:rPr>
                <w:i/>
                <w:sz w:val="24"/>
                <w:szCs w:val="24"/>
              </w:rPr>
              <w:t xml:space="preserve">выбирать оптимальный метод решения задачи, рассматривая </w:t>
            </w:r>
            <w:r w:rsidRPr="00DA252F">
              <w:rPr>
                <w:i/>
                <w:sz w:val="24"/>
                <w:szCs w:val="24"/>
              </w:rPr>
              <w:lastRenderedPageBreak/>
              <w:t>различные методы;</w:t>
            </w:r>
          </w:p>
          <w:p w:rsidR="008240B4" w:rsidRPr="00DA252F" w:rsidRDefault="008240B4" w:rsidP="008240B4">
            <w:pPr>
              <w:numPr>
                <w:ilvl w:val="0"/>
                <w:numId w:val="117"/>
              </w:numPr>
              <w:spacing w:line="240" w:lineRule="auto"/>
              <w:ind w:left="357" w:hanging="357"/>
              <w:rPr>
                <w:i/>
                <w:iCs/>
                <w:color w:val="404040"/>
                <w:sz w:val="24"/>
                <w:szCs w:val="24"/>
              </w:rPr>
            </w:pPr>
            <w:r w:rsidRPr="00DA252F">
              <w:rPr>
                <w:i/>
                <w:sz w:val="24"/>
                <w:szCs w:val="24"/>
              </w:rPr>
              <w:t>строить модель решения задачи, проводить доказательные рассуждения;</w:t>
            </w:r>
          </w:p>
          <w:p w:rsidR="008240B4" w:rsidRPr="00DA252F" w:rsidRDefault="008240B4" w:rsidP="008240B4">
            <w:pPr>
              <w:numPr>
                <w:ilvl w:val="0"/>
                <w:numId w:val="117"/>
              </w:numPr>
              <w:spacing w:line="240" w:lineRule="auto"/>
              <w:ind w:left="357" w:hanging="357"/>
              <w:rPr>
                <w:i/>
                <w:iCs/>
                <w:color w:val="404040"/>
                <w:sz w:val="24"/>
                <w:szCs w:val="24"/>
              </w:rPr>
            </w:pPr>
            <w:r w:rsidRPr="00DA252F">
              <w:rPr>
                <w:i/>
                <w:sz w:val="24"/>
                <w:szCs w:val="24"/>
              </w:rPr>
              <w:t>решать задачи, требующие перебора вариантов, проверки условий, выбора оптимального результата;</w:t>
            </w:r>
          </w:p>
          <w:p w:rsidR="008240B4" w:rsidRPr="00DA252F" w:rsidRDefault="008240B4" w:rsidP="008240B4">
            <w:pPr>
              <w:numPr>
                <w:ilvl w:val="0"/>
                <w:numId w:val="117"/>
              </w:numPr>
              <w:spacing w:line="240" w:lineRule="auto"/>
              <w:ind w:left="357" w:hanging="357"/>
              <w:rPr>
                <w:i/>
                <w:iCs/>
                <w:color w:val="404040"/>
                <w:sz w:val="24"/>
                <w:szCs w:val="24"/>
              </w:rPr>
            </w:pPr>
            <w:r w:rsidRPr="00DA252F">
              <w:rPr>
                <w:i/>
                <w:color w:val="000000"/>
                <w:sz w:val="24"/>
                <w:szCs w:val="24"/>
              </w:rPr>
              <w:t>анализировать и интерпретировать результаты в контексте условия задачи, выбирать решения, не противоречащие контексту;</w:t>
            </w:r>
          </w:p>
          <w:p w:rsidR="008240B4" w:rsidRPr="00DA252F" w:rsidRDefault="008240B4" w:rsidP="008240B4">
            <w:pPr>
              <w:numPr>
                <w:ilvl w:val="0"/>
                <w:numId w:val="117"/>
              </w:numPr>
              <w:spacing w:line="240" w:lineRule="auto"/>
              <w:ind w:left="357" w:hanging="357"/>
              <w:rPr>
                <w:i/>
                <w:iCs/>
                <w:color w:val="404040"/>
                <w:sz w:val="24"/>
                <w:szCs w:val="24"/>
              </w:rPr>
            </w:pPr>
            <w:r w:rsidRPr="00DA252F">
              <w:rPr>
                <w:i/>
                <w:sz w:val="24"/>
                <w:szCs w:val="24"/>
              </w:rPr>
              <w:t>переводить при решении задачи информацию из одной формы в другую, используя при необходимости схемы, таблицы, графики, диаграммы;</w:t>
            </w:r>
          </w:p>
          <w:p w:rsidR="008240B4" w:rsidRPr="00DA252F" w:rsidRDefault="008240B4" w:rsidP="008240B4">
            <w:pPr>
              <w:spacing w:line="240" w:lineRule="auto"/>
              <w:ind w:left="357" w:hanging="357"/>
              <w:rPr>
                <w:i/>
                <w:sz w:val="24"/>
                <w:szCs w:val="24"/>
              </w:rPr>
            </w:pPr>
          </w:p>
          <w:p w:rsidR="008240B4" w:rsidRPr="00DA252F" w:rsidRDefault="008240B4" w:rsidP="008240B4">
            <w:pPr>
              <w:spacing w:line="240" w:lineRule="auto"/>
              <w:ind w:left="357" w:hanging="357"/>
              <w:rPr>
                <w:i/>
                <w:sz w:val="24"/>
                <w:szCs w:val="24"/>
              </w:rPr>
            </w:pPr>
            <w:r w:rsidRPr="00DA252F">
              <w:rPr>
                <w:i/>
                <w:sz w:val="24"/>
                <w:szCs w:val="24"/>
              </w:rPr>
              <w:t>В повседневной жизни и при изучении других предметов:</w:t>
            </w:r>
          </w:p>
          <w:p w:rsidR="008240B4" w:rsidRPr="00DA252F" w:rsidRDefault="008240B4" w:rsidP="008240B4">
            <w:pPr>
              <w:numPr>
                <w:ilvl w:val="0"/>
                <w:numId w:val="119"/>
              </w:numPr>
              <w:spacing w:line="240" w:lineRule="auto"/>
              <w:ind w:left="34" w:firstLine="0"/>
              <w:rPr>
                <w:i/>
                <w:sz w:val="24"/>
                <w:szCs w:val="24"/>
              </w:rPr>
            </w:pPr>
            <w:r w:rsidRPr="00DA252F">
              <w:rPr>
                <w:i/>
                <w:sz w:val="24"/>
                <w:szCs w:val="24"/>
              </w:rPr>
              <w:t>решать практические задачи и задачи из других предметов</w:t>
            </w:r>
          </w:p>
        </w:tc>
      </w:tr>
      <w:tr w:rsidR="008240B4" w:rsidRPr="00DA252F" w:rsidTr="008240B4">
        <w:tc>
          <w:tcPr>
            <w:tcW w:w="2127" w:type="dxa"/>
          </w:tcPr>
          <w:p w:rsidR="008240B4" w:rsidRPr="00DA252F" w:rsidRDefault="008240B4" w:rsidP="008240B4">
            <w:pPr>
              <w:spacing w:line="240" w:lineRule="auto"/>
              <w:ind w:firstLine="0"/>
              <w:rPr>
                <w:b/>
                <w:bCs/>
                <w:i/>
                <w:sz w:val="24"/>
                <w:szCs w:val="24"/>
              </w:rPr>
            </w:pPr>
            <w:r w:rsidRPr="00DA252F">
              <w:rPr>
                <w:b/>
                <w:bCs/>
                <w:i/>
                <w:sz w:val="24"/>
                <w:szCs w:val="24"/>
              </w:rPr>
              <w:lastRenderedPageBreak/>
              <w:t xml:space="preserve">Геометрия </w:t>
            </w:r>
          </w:p>
          <w:p w:rsidR="008240B4" w:rsidRPr="00DA252F" w:rsidRDefault="008240B4" w:rsidP="008240B4">
            <w:pPr>
              <w:spacing w:line="240" w:lineRule="auto"/>
              <w:rPr>
                <w:b/>
                <w:bCs/>
                <w:i/>
                <w:sz w:val="24"/>
                <w:szCs w:val="24"/>
              </w:rPr>
            </w:pPr>
          </w:p>
        </w:tc>
        <w:tc>
          <w:tcPr>
            <w:tcW w:w="4111" w:type="dxa"/>
          </w:tcPr>
          <w:p w:rsidR="008240B4" w:rsidRPr="00DA252F" w:rsidRDefault="008240B4" w:rsidP="00FA6EA6">
            <w:pPr>
              <w:numPr>
                <w:ilvl w:val="0"/>
                <w:numId w:val="136"/>
              </w:numPr>
              <w:suppressAutoHyphens w:val="0"/>
              <w:spacing w:after="54" w:line="240" w:lineRule="auto"/>
              <w:ind w:left="164" w:hanging="142"/>
              <w:jc w:val="left"/>
              <w:rPr>
                <w:sz w:val="24"/>
                <w:szCs w:val="24"/>
              </w:rPr>
            </w:pPr>
            <w:r w:rsidRPr="00DA252F">
              <w:rPr>
                <w:sz w:val="24"/>
                <w:szCs w:val="24"/>
              </w:rPr>
              <w:t xml:space="preserve">Оперировать на базовом уровне понятиями: точка, прямая в пространстве, плоскость в пространстве, параллельность прямых и плоскостей, перпендикулярность прямых и плоскостей; </w:t>
            </w:r>
          </w:p>
          <w:p w:rsidR="008240B4" w:rsidRPr="00DA252F" w:rsidRDefault="008240B4" w:rsidP="00FA6EA6">
            <w:pPr>
              <w:numPr>
                <w:ilvl w:val="0"/>
                <w:numId w:val="136"/>
              </w:numPr>
              <w:suppressAutoHyphens w:val="0"/>
              <w:spacing w:after="2" w:line="240" w:lineRule="auto"/>
              <w:ind w:left="164" w:hanging="142"/>
              <w:jc w:val="left"/>
              <w:rPr>
                <w:sz w:val="24"/>
                <w:szCs w:val="24"/>
              </w:rPr>
            </w:pPr>
            <w:r w:rsidRPr="00DA252F">
              <w:rPr>
                <w:sz w:val="24"/>
                <w:szCs w:val="24"/>
              </w:rPr>
              <w:t xml:space="preserve">распознавать основные виды многогранников (призма, пирамида, </w:t>
            </w:r>
          </w:p>
          <w:p w:rsidR="008240B4" w:rsidRPr="00DA252F" w:rsidRDefault="008240B4" w:rsidP="008240B4">
            <w:pPr>
              <w:spacing w:after="18" w:line="240" w:lineRule="auto"/>
              <w:ind w:left="163"/>
              <w:rPr>
                <w:sz w:val="24"/>
                <w:szCs w:val="24"/>
              </w:rPr>
            </w:pPr>
            <w:r w:rsidRPr="00DA252F">
              <w:rPr>
                <w:sz w:val="24"/>
                <w:szCs w:val="24"/>
              </w:rPr>
              <w:t xml:space="preserve">прямоугольный параллелепипед, </w:t>
            </w:r>
          </w:p>
          <w:p w:rsidR="008240B4" w:rsidRPr="00DA252F" w:rsidRDefault="008240B4" w:rsidP="008240B4">
            <w:pPr>
              <w:spacing w:after="45" w:line="240" w:lineRule="auto"/>
              <w:ind w:left="163"/>
              <w:rPr>
                <w:sz w:val="24"/>
                <w:szCs w:val="24"/>
              </w:rPr>
            </w:pPr>
            <w:r w:rsidRPr="00DA252F">
              <w:rPr>
                <w:sz w:val="24"/>
                <w:szCs w:val="24"/>
              </w:rPr>
              <w:t xml:space="preserve">куб); </w:t>
            </w:r>
          </w:p>
          <w:p w:rsidR="008240B4" w:rsidRPr="00DA252F" w:rsidRDefault="008240B4" w:rsidP="00FA6EA6">
            <w:pPr>
              <w:numPr>
                <w:ilvl w:val="0"/>
                <w:numId w:val="136"/>
              </w:numPr>
              <w:suppressAutoHyphens w:val="0"/>
              <w:spacing w:after="47" w:line="240" w:lineRule="auto"/>
              <w:ind w:left="164" w:hanging="142"/>
              <w:jc w:val="left"/>
              <w:rPr>
                <w:sz w:val="24"/>
                <w:szCs w:val="24"/>
              </w:rPr>
            </w:pPr>
            <w:r w:rsidRPr="00DA252F">
              <w:rPr>
                <w:sz w:val="24"/>
                <w:szCs w:val="24"/>
              </w:rPr>
              <w:t xml:space="preserve">изображать изучаемые фигуры от руки и с применением простых чертежных инструментов; </w:t>
            </w:r>
          </w:p>
          <w:p w:rsidR="008240B4" w:rsidRPr="00DA252F" w:rsidRDefault="008240B4" w:rsidP="00FA6EA6">
            <w:pPr>
              <w:numPr>
                <w:ilvl w:val="0"/>
                <w:numId w:val="136"/>
              </w:numPr>
              <w:suppressAutoHyphens w:val="0"/>
              <w:spacing w:after="46" w:line="240" w:lineRule="auto"/>
              <w:ind w:left="164" w:hanging="142"/>
              <w:jc w:val="left"/>
              <w:rPr>
                <w:sz w:val="24"/>
                <w:szCs w:val="24"/>
              </w:rPr>
            </w:pPr>
            <w:r w:rsidRPr="00DA252F">
              <w:rPr>
                <w:sz w:val="24"/>
                <w:szCs w:val="24"/>
              </w:rPr>
              <w:t>делать (выносные) плоские чертежи из рисунков простых объемных фигур: вид сверху, сбоку, снизу</w:t>
            </w:r>
            <w:r w:rsidRPr="00DA252F">
              <w:rPr>
                <w:i/>
                <w:sz w:val="24"/>
                <w:szCs w:val="24"/>
              </w:rPr>
              <w:t>;</w:t>
            </w:r>
          </w:p>
          <w:p w:rsidR="008240B4" w:rsidRPr="00DA252F" w:rsidRDefault="008240B4" w:rsidP="00FA6EA6">
            <w:pPr>
              <w:numPr>
                <w:ilvl w:val="0"/>
                <w:numId w:val="136"/>
              </w:numPr>
              <w:suppressAutoHyphens w:val="0"/>
              <w:spacing w:after="46" w:line="240" w:lineRule="auto"/>
              <w:ind w:left="164" w:hanging="142"/>
              <w:jc w:val="left"/>
              <w:rPr>
                <w:sz w:val="24"/>
                <w:szCs w:val="24"/>
              </w:rPr>
            </w:pPr>
            <w:r w:rsidRPr="00DA252F">
              <w:rPr>
                <w:sz w:val="24"/>
                <w:szCs w:val="24"/>
              </w:rPr>
              <w:t xml:space="preserve">находить площади поверхностей </w:t>
            </w:r>
            <w:r w:rsidRPr="00DA252F">
              <w:rPr>
                <w:sz w:val="24"/>
                <w:szCs w:val="24"/>
              </w:rPr>
              <w:lastRenderedPageBreak/>
              <w:t xml:space="preserve">простейших многогранников с применением формул; </w:t>
            </w:r>
          </w:p>
          <w:p w:rsidR="008240B4" w:rsidRPr="00DA252F" w:rsidRDefault="008240B4" w:rsidP="00FA6EA6">
            <w:pPr>
              <w:numPr>
                <w:ilvl w:val="0"/>
                <w:numId w:val="136"/>
              </w:numPr>
              <w:suppressAutoHyphens w:val="0"/>
              <w:spacing w:after="53" w:line="240" w:lineRule="auto"/>
              <w:ind w:left="164" w:hanging="142"/>
              <w:jc w:val="left"/>
              <w:rPr>
                <w:sz w:val="24"/>
                <w:szCs w:val="24"/>
              </w:rPr>
            </w:pPr>
            <w:r w:rsidRPr="00DA252F">
              <w:rPr>
                <w:sz w:val="24"/>
                <w:szCs w:val="24"/>
              </w:rPr>
              <w:t xml:space="preserve">извлекать информацию о пространственных геометрических фигурах, представленную на чертежах и рисунках; </w:t>
            </w:r>
          </w:p>
          <w:p w:rsidR="008240B4" w:rsidRPr="00DA252F" w:rsidRDefault="008240B4" w:rsidP="008240B4">
            <w:pPr>
              <w:spacing w:after="23" w:line="240" w:lineRule="auto"/>
              <w:ind w:left="19"/>
              <w:rPr>
                <w:sz w:val="24"/>
                <w:szCs w:val="24"/>
              </w:rPr>
            </w:pPr>
            <w:r w:rsidRPr="00DA252F">
              <w:rPr>
                <w:sz w:val="24"/>
                <w:szCs w:val="24"/>
              </w:rPr>
              <w:t>применять теорему Пифагора при вычислении элементов стереометрических фигур; В повседневной жизни и при изучении других предметов</w:t>
            </w:r>
            <w:r w:rsidRPr="00DA252F">
              <w:rPr>
                <w:i/>
                <w:sz w:val="24"/>
                <w:szCs w:val="24"/>
              </w:rPr>
              <w:t xml:space="preserve">: </w:t>
            </w:r>
          </w:p>
          <w:p w:rsidR="008240B4" w:rsidRPr="00DA252F" w:rsidRDefault="008240B4" w:rsidP="00FA6EA6">
            <w:pPr>
              <w:numPr>
                <w:ilvl w:val="0"/>
                <w:numId w:val="137"/>
              </w:numPr>
              <w:suppressAutoHyphens w:val="0"/>
              <w:spacing w:after="39" w:line="240" w:lineRule="auto"/>
              <w:ind w:hanging="156"/>
              <w:jc w:val="left"/>
              <w:rPr>
                <w:sz w:val="24"/>
                <w:szCs w:val="24"/>
              </w:rPr>
            </w:pPr>
            <w:r w:rsidRPr="00DA252F">
              <w:rPr>
                <w:sz w:val="24"/>
                <w:szCs w:val="24"/>
              </w:rPr>
              <w:t xml:space="preserve">использовать свойства многогранников для решения типовых задач практического содержания; </w:t>
            </w:r>
          </w:p>
          <w:p w:rsidR="008240B4" w:rsidRPr="00DA252F" w:rsidRDefault="008240B4" w:rsidP="00FA6EA6">
            <w:pPr>
              <w:numPr>
                <w:ilvl w:val="0"/>
                <w:numId w:val="137"/>
              </w:numPr>
              <w:suppressAutoHyphens w:val="0"/>
              <w:spacing w:after="23" w:line="240" w:lineRule="auto"/>
              <w:ind w:hanging="156"/>
              <w:jc w:val="left"/>
              <w:rPr>
                <w:sz w:val="24"/>
                <w:szCs w:val="24"/>
              </w:rPr>
            </w:pPr>
            <w:r w:rsidRPr="00DA252F">
              <w:rPr>
                <w:sz w:val="24"/>
                <w:szCs w:val="24"/>
              </w:rPr>
              <w:t xml:space="preserve">соотносить площади поверхностей многогранников одинаковой формы различного размера; </w:t>
            </w:r>
          </w:p>
          <w:p w:rsidR="008240B4" w:rsidRPr="00DA252F" w:rsidRDefault="008240B4" w:rsidP="00FA6EA6">
            <w:pPr>
              <w:numPr>
                <w:ilvl w:val="0"/>
                <w:numId w:val="137"/>
              </w:numPr>
              <w:suppressAutoHyphens w:val="0"/>
              <w:spacing w:after="58" w:line="240" w:lineRule="auto"/>
              <w:ind w:hanging="156"/>
              <w:jc w:val="left"/>
              <w:rPr>
                <w:sz w:val="24"/>
                <w:szCs w:val="24"/>
              </w:rPr>
            </w:pPr>
            <w:r w:rsidRPr="00DA252F">
              <w:rPr>
                <w:sz w:val="24"/>
                <w:szCs w:val="24"/>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p w:rsidR="008240B4" w:rsidRPr="00DA252F" w:rsidRDefault="008240B4" w:rsidP="00FA6EA6">
            <w:pPr>
              <w:numPr>
                <w:ilvl w:val="0"/>
                <w:numId w:val="137"/>
              </w:numPr>
              <w:suppressAutoHyphens w:val="0"/>
              <w:spacing w:after="48" w:line="240" w:lineRule="auto"/>
              <w:ind w:hanging="156"/>
              <w:jc w:val="left"/>
              <w:rPr>
                <w:sz w:val="24"/>
                <w:szCs w:val="24"/>
              </w:rPr>
            </w:pPr>
            <w:r w:rsidRPr="00DA252F">
              <w:rPr>
                <w:sz w:val="24"/>
                <w:szCs w:val="24"/>
              </w:rPr>
              <w:t>применять известные методы при решении стандартных</w:t>
            </w:r>
          </w:p>
          <w:p w:rsidR="008240B4" w:rsidRPr="00DA252F" w:rsidRDefault="008240B4" w:rsidP="008240B4">
            <w:pPr>
              <w:spacing w:line="240" w:lineRule="auto"/>
              <w:ind w:left="156"/>
              <w:rPr>
                <w:sz w:val="24"/>
                <w:szCs w:val="24"/>
              </w:rPr>
            </w:pPr>
            <w:r w:rsidRPr="00DA252F">
              <w:rPr>
                <w:sz w:val="24"/>
                <w:szCs w:val="24"/>
              </w:rPr>
              <w:t>математических задач;</w:t>
            </w:r>
          </w:p>
          <w:p w:rsidR="008240B4" w:rsidRPr="00DA252F" w:rsidRDefault="008240B4" w:rsidP="008240B4">
            <w:pPr>
              <w:spacing w:line="240" w:lineRule="auto"/>
              <w:ind w:left="33"/>
              <w:rPr>
                <w:sz w:val="24"/>
                <w:szCs w:val="24"/>
              </w:rPr>
            </w:pPr>
          </w:p>
        </w:tc>
        <w:tc>
          <w:tcPr>
            <w:tcW w:w="4394" w:type="dxa"/>
          </w:tcPr>
          <w:p w:rsidR="008240B4" w:rsidRPr="00DA252F" w:rsidRDefault="008240B4" w:rsidP="00FA6EA6">
            <w:pPr>
              <w:numPr>
                <w:ilvl w:val="0"/>
                <w:numId w:val="138"/>
              </w:numPr>
              <w:suppressAutoHyphens w:val="0"/>
              <w:spacing w:after="58" w:line="240" w:lineRule="auto"/>
              <w:ind w:left="177" w:hanging="175"/>
              <w:jc w:val="left"/>
              <w:rPr>
                <w:i/>
                <w:sz w:val="24"/>
                <w:szCs w:val="24"/>
              </w:rPr>
            </w:pPr>
            <w:r w:rsidRPr="00DA252F">
              <w:rPr>
                <w:i/>
                <w:sz w:val="24"/>
                <w:szCs w:val="24"/>
              </w:rPr>
              <w:lastRenderedPageBreak/>
              <w:t xml:space="preserve">Оперировать понятиями: точка, прямая, плоскость в пространстве, параллельность и перпендикулярность прямых и плоскостей; </w:t>
            </w:r>
          </w:p>
          <w:p w:rsidR="008240B4" w:rsidRPr="00DA252F" w:rsidRDefault="008240B4" w:rsidP="00FA6EA6">
            <w:pPr>
              <w:numPr>
                <w:ilvl w:val="0"/>
                <w:numId w:val="138"/>
              </w:numPr>
              <w:suppressAutoHyphens w:val="0"/>
              <w:spacing w:after="54" w:line="240" w:lineRule="auto"/>
              <w:ind w:left="177" w:hanging="175"/>
              <w:jc w:val="left"/>
              <w:rPr>
                <w:i/>
                <w:sz w:val="24"/>
                <w:szCs w:val="24"/>
              </w:rPr>
            </w:pPr>
            <w:r w:rsidRPr="00DA252F">
              <w:rPr>
                <w:i/>
                <w:sz w:val="24"/>
                <w:szCs w:val="24"/>
              </w:rPr>
              <w:t xml:space="preserve">описывать взаимное расположение прямых, плоскостей, прямых и плоскостей в пространстве; </w:t>
            </w:r>
          </w:p>
          <w:p w:rsidR="008240B4" w:rsidRPr="00DA252F" w:rsidRDefault="008240B4" w:rsidP="00FA6EA6">
            <w:pPr>
              <w:numPr>
                <w:ilvl w:val="0"/>
                <w:numId w:val="138"/>
              </w:numPr>
              <w:suppressAutoHyphens w:val="0"/>
              <w:spacing w:after="42" w:line="240" w:lineRule="auto"/>
              <w:ind w:left="177" w:hanging="175"/>
              <w:jc w:val="left"/>
              <w:rPr>
                <w:i/>
                <w:sz w:val="24"/>
                <w:szCs w:val="24"/>
              </w:rPr>
            </w:pPr>
            <w:r w:rsidRPr="00DA252F">
              <w:rPr>
                <w:i/>
                <w:sz w:val="24"/>
                <w:szCs w:val="24"/>
              </w:rPr>
              <w:t xml:space="preserve">формулировать свойства и признаки изученных многогранников; </w:t>
            </w:r>
            <w:r w:rsidRPr="00DA252F">
              <w:rPr>
                <w:rFonts w:eastAsia="Segoe UI Symbol"/>
                <w:i/>
                <w:sz w:val="24"/>
                <w:szCs w:val="24"/>
              </w:rPr>
              <w:t></w:t>
            </w:r>
            <w:r w:rsidRPr="00DA252F">
              <w:rPr>
                <w:i/>
                <w:sz w:val="24"/>
                <w:szCs w:val="24"/>
              </w:rPr>
              <w:t>доказывать геометрические утверждения</w:t>
            </w:r>
            <w:r w:rsidRPr="00DA252F">
              <w:rPr>
                <w:i/>
                <w:color w:val="FF0000"/>
                <w:sz w:val="24"/>
                <w:szCs w:val="24"/>
              </w:rPr>
              <w:t>;</w:t>
            </w:r>
          </w:p>
          <w:p w:rsidR="008240B4" w:rsidRPr="00DA252F" w:rsidRDefault="008240B4" w:rsidP="00FA6EA6">
            <w:pPr>
              <w:numPr>
                <w:ilvl w:val="0"/>
                <w:numId w:val="138"/>
              </w:numPr>
              <w:suppressAutoHyphens w:val="0"/>
              <w:spacing w:line="240" w:lineRule="auto"/>
              <w:ind w:left="177" w:hanging="175"/>
              <w:jc w:val="left"/>
              <w:rPr>
                <w:i/>
                <w:sz w:val="24"/>
                <w:szCs w:val="24"/>
              </w:rPr>
            </w:pPr>
            <w:r w:rsidRPr="00DA252F">
              <w:rPr>
                <w:i/>
                <w:sz w:val="24"/>
                <w:szCs w:val="24"/>
              </w:rPr>
              <w:t xml:space="preserve">владеть стандартной классификацией многогранников </w:t>
            </w:r>
          </w:p>
          <w:p w:rsidR="008240B4" w:rsidRPr="00DA252F" w:rsidRDefault="008240B4" w:rsidP="008240B4">
            <w:pPr>
              <w:spacing w:after="24" w:line="240" w:lineRule="auto"/>
              <w:ind w:left="178"/>
              <w:rPr>
                <w:i/>
                <w:sz w:val="24"/>
                <w:szCs w:val="24"/>
              </w:rPr>
            </w:pPr>
            <w:r w:rsidRPr="00DA252F">
              <w:rPr>
                <w:i/>
                <w:sz w:val="24"/>
                <w:szCs w:val="24"/>
              </w:rPr>
              <w:t xml:space="preserve">(пирамиды, призмы, параллелепипеды);  </w:t>
            </w:r>
          </w:p>
          <w:p w:rsidR="008240B4" w:rsidRPr="00DA252F" w:rsidRDefault="008240B4" w:rsidP="00FA6EA6">
            <w:pPr>
              <w:numPr>
                <w:ilvl w:val="0"/>
                <w:numId w:val="138"/>
              </w:numPr>
              <w:suppressAutoHyphens w:val="0"/>
              <w:spacing w:after="53" w:line="240" w:lineRule="auto"/>
              <w:ind w:left="177" w:hanging="175"/>
              <w:jc w:val="left"/>
              <w:rPr>
                <w:i/>
                <w:sz w:val="24"/>
                <w:szCs w:val="24"/>
              </w:rPr>
            </w:pPr>
            <w:r w:rsidRPr="00DA252F">
              <w:rPr>
                <w:i/>
                <w:sz w:val="24"/>
                <w:szCs w:val="24"/>
              </w:rPr>
              <w:t xml:space="preserve">применять для решения задач геометрические факты, если условия применения заданы в явной форме; </w:t>
            </w:r>
          </w:p>
          <w:p w:rsidR="008240B4" w:rsidRPr="00DA252F" w:rsidRDefault="008240B4" w:rsidP="008240B4">
            <w:pPr>
              <w:numPr>
                <w:ilvl w:val="0"/>
                <w:numId w:val="117"/>
              </w:numPr>
              <w:spacing w:line="240" w:lineRule="auto"/>
              <w:ind w:left="357" w:hanging="357"/>
              <w:contextualSpacing/>
              <w:rPr>
                <w:i/>
                <w:sz w:val="24"/>
                <w:szCs w:val="24"/>
              </w:rPr>
            </w:pPr>
            <w:r w:rsidRPr="00DA252F">
              <w:rPr>
                <w:i/>
                <w:sz w:val="24"/>
                <w:szCs w:val="24"/>
              </w:rPr>
              <w:t xml:space="preserve">делать (выносные) плоские </w:t>
            </w:r>
            <w:r w:rsidRPr="00DA252F">
              <w:rPr>
                <w:i/>
                <w:sz w:val="24"/>
                <w:szCs w:val="24"/>
              </w:rPr>
              <w:lastRenderedPageBreak/>
              <w:t>чертежи из рисунков объемных фигур, в том числе рисовать вид сверху, сбоку, строить сечения многогранников;</w:t>
            </w:r>
          </w:p>
          <w:p w:rsidR="008240B4" w:rsidRPr="00DA252F" w:rsidRDefault="008240B4" w:rsidP="00FA6EA6">
            <w:pPr>
              <w:numPr>
                <w:ilvl w:val="0"/>
                <w:numId w:val="139"/>
              </w:numPr>
              <w:suppressAutoHyphens w:val="0"/>
              <w:spacing w:after="54" w:line="240" w:lineRule="auto"/>
              <w:ind w:hanging="242"/>
              <w:jc w:val="left"/>
              <w:rPr>
                <w:i/>
                <w:sz w:val="24"/>
                <w:szCs w:val="24"/>
              </w:rPr>
            </w:pPr>
            <w:r w:rsidRPr="00DA252F">
              <w:rPr>
                <w:i/>
                <w:sz w:val="24"/>
                <w:szCs w:val="24"/>
              </w:rPr>
              <w:t xml:space="preserve">извлекать, интерпретировать и преобразовывать информацию о геометрических фигурах, представленную на чертежах; </w:t>
            </w:r>
          </w:p>
          <w:p w:rsidR="008240B4" w:rsidRPr="00DA252F" w:rsidRDefault="008240B4" w:rsidP="00FA6EA6">
            <w:pPr>
              <w:numPr>
                <w:ilvl w:val="0"/>
                <w:numId w:val="139"/>
              </w:numPr>
              <w:suppressAutoHyphens w:val="0"/>
              <w:spacing w:after="53" w:line="240" w:lineRule="auto"/>
              <w:ind w:hanging="242"/>
              <w:jc w:val="left"/>
              <w:rPr>
                <w:i/>
                <w:sz w:val="24"/>
                <w:szCs w:val="24"/>
              </w:rPr>
            </w:pPr>
            <w:r w:rsidRPr="00DA252F">
              <w:rPr>
                <w:i/>
                <w:sz w:val="24"/>
                <w:szCs w:val="24"/>
              </w:rPr>
              <w:t xml:space="preserve">применять геометрические факты для решения задач, в том числе предполагающих несколько шагов решения;  </w:t>
            </w:r>
          </w:p>
          <w:p w:rsidR="008240B4" w:rsidRPr="00DA252F" w:rsidRDefault="008240B4" w:rsidP="00FA6EA6">
            <w:pPr>
              <w:numPr>
                <w:ilvl w:val="0"/>
                <w:numId w:val="139"/>
              </w:numPr>
              <w:suppressAutoHyphens w:val="0"/>
              <w:spacing w:after="24" w:line="240" w:lineRule="auto"/>
              <w:ind w:hanging="242"/>
              <w:jc w:val="left"/>
              <w:rPr>
                <w:i/>
                <w:sz w:val="24"/>
                <w:szCs w:val="24"/>
              </w:rPr>
            </w:pPr>
            <w:r w:rsidRPr="00DA252F">
              <w:rPr>
                <w:i/>
                <w:sz w:val="24"/>
                <w:szCs w:val="24"/>
              </w:rPr>
              <w:t xml:space="preserve">находить площади поверхностей многогранников с применением формул; </w:t>
            </w:r>
          </w:p>
          <w:p w:rsidR="008240B4" w:rsidRPr="00DA252F" w:rsidRDefault="008240B4" w:rsidP="00FA6EA6">
            <w:pPr>
              <w:numPr>
                <w:ilvl w:val="0"/>
                <w:numId w:val="139"/>
              </w:numPr>
              <w:suppressAutoHyphens w:val="0"/>
              <w:spacing w:line="240" w:lineRule="auto"/>
              <w:ind w:hanging="242"/>
              <w:jc w:val="left"/>
              <w:rPr>
                <w:i/>
                <w:sz w:val="24"/>
                <w:szCs w:val="24"/>
              </w:rPr>
            </w:pPr>
            <w:r w:rsidRPr="00DA252F">
              <w:rPr>
                <w:i/>
                <w:sz w:val="24"/>
                <w:szCs w:val="24"/>
              </w:rPr>
              <w:t>вычислять расстояния и углы в пространстве</w:t>
            </w:r>
            <w:r w:rsidRPr="00DA252F">
              <w:rPr>
                <w:i/>
                <w:color w:val="FF0000"/>
                <w:sz w:val="24"/>
                <w:szCs w:val="24"/>
              </w:rPr>
              <w:t>.</w:t>
            </w:r>
          </w:p>
          <w:p w:rsidR="008240B4" w:rsidRPr="00DA252F" w:rsidRDefault="008240B4" w:rsidP="008240B4">
            <w:pPr>
              <w:spacing w:line="240" w:lineRule="auto"/>
              <w:ind w:left="242"/>
              <w:rPr>
                <w:i/>
                <w:sz w:val="24"/>
                <w:szCs w:val="24"/>
              </w:rPr>
            </w:pPr>
          </w:p>
          <w:p w:rsidR="008240B4" w:rsidRPr="00DA252F" w:rsidRDefault="008240B4" w:rsidP="008240B4">
            <w:pPr>
              <w:spacing w:after="74" w:line="240" w:lineRule="auto"/>
              <w:ind w:left="358" w:hanging="358"/>
              <w:rPr>
                <w:i/>
                <w:sz w:val="24"/>
                <w:szCs w:val="24"/>
              </w:rPr>
            </w:pPr>
            <w:r w:rsidRPr="00DA252F">
              <w:rPr>
                <w:i/>
                <w:sz w:val="24"/>
                <w:szCs w:val="24"/>
              </w:rPr>
              <w:t xml:space="preserve">В повседневной жизни и при изучении других предметов: </w:t>
            </w:r>
          </w:p>
          <w:p w:rsidR="008240B4" w:rsidRPr="00DA252F" w:rsidRDefault="008240B4" w:rsidP="00FA6EA6">
            <w:pPr>
              <w:numPr>
                <w:ilvl w:val="0"/>
                <w:numId w:val="139"/>
              </w:numPr>
              <w:suppressAutoHyphens w:val="0"/>
              <w:spacing w:after="54" w:line="240" w:lineRule="auto"/>
              <w:ind w:hanging="242"/>
              <w:jc w:val="left"/>
              <w:rPr>
                <w:i/>
                <w:sz w:val="24"/>
                <w:szCs w:val="24"/>
              </w:rPr>
            </w:pPr>
            <w:r w:rsidRPr="00DA252F">
              <w:rPr>
                <w:i/>
                <w:sz w:val="24"/>
                <w:szCs w:val="24"/>
              </w:rPr>
              <w:t xml:space="preserve">использовать свойства многогранников для решения задач практического характера и задач из других областей знаний </w:t>
            </w:r>
          </w:p>
          <w:p w:rsidR="008240B4" w:rsidRPr="00DA252F" w:rsidRDefault="008240B4" w:rsidP="00FA6EA6">
            <w:pPr>
              <w:numPr>
                <w:ilvl w:val="0"/>
                <w:numId w:val="139"/>
              </w:numPr>
              <w:suppressAutoHyphens w:val="0"/>
              <w:spacing w:after="54" w:line="240" w:lineRule="auto"/>
              <w:ind w:hanging="242"/>
              <w:jc w:val="left"/>
              <w:rPr>
                <w:i/>
                <w:sz w:val="24"/>
                <w:szCs w:val="24"/>
              </w:rPr>
            </w:pPr>
            <w:r w:rsidRPr="00DA252F">
              <w:rPr>
                <w:i/>
                <w:sz w:val="24"/>
                <w:szCs w:val="24"/>
              </w:rPr>
              <w:t>использовать основные методы доказательства, проводить доказательство и выполнять опровержение;</w:t>
            </w:r>
          </w:p>
          <w:p w:rsidR="008240B4" w:rsidRPr="00DA252F" w:rsidRDefault="008240B4" w:rsidP="008240B4">
            <w:pPr>
              <w:numPr>
                <w:ilvl w:val="0"/>
                <w:numId w:val="117"/>
              </w:numPr>
              <w:spacing w:line="240" w:lineRule="auto"/>
              <w:ind w:left="357" w:hanging="357"/>
              <w:contextualSpacing/>
              <w:rPr>
                <w:i/>
                <w:sz w:val="24"/>
                <w:szCs w:val="24"/>
              </w:rPr>
            </w:pPr>
            <w:r w:rsidRPr="00DA252F">
              <w:rPr>
                <w:i/>
                <w:sz w:val="24"/>
                <w:szCs w:val="24"/>
              </w:rPr>
              <w:t>применять основные методы решения математических задач;</w:t>
            </w:r>
          </w:p>
        </w:tc>
      </w:tr>
    </w:tbl>
    <w:p w:rsidR="008240B4" w:rsidRPr="008240B4" w:rsidRDefault="008240B4" w:rsidP="008240B4">
      <w:pPr>
        <w:pStyle w:val="afffff1"/>
        <w:tabs>
          <w:tab w:val="left" w:pos="940"/>
        </w:tabs>
        <w:spacing w:after="0" w:line="240" w:lineRule="auto"/>
        <w:ind w:left="0"/>
        <w:jc w:val="center"/>
        <w:rPr>
          <w:rFonts w:ascii="Times New Roman" w:hAnsi="Times New Roman"/>
          <w:b/>
          <w:sz w:val="24"/>
          <w:szCs w:val="24"/>
        </w:rPr>
      </w:pPr>
      <w:r w:rsidRPr="008240B4">
        <w:rPr>
          <w:rFonts w:ascii="Times New Roman" w:hAnsi="Times New Roman"/>
          <w:b/>
          <w:sz w:val="24"/>
          <w:szCs w:val="24"/>
        </w:rPr>
        <w:lastRenderedPageBreak/>
        <w:t>11 класс</w:t>
      </w:r>
    </w:p>
    <w:p w:rsidR="008240B4" w:rsidRPr="008240B4" w:rsidRDefault="008240B4" w:rsidP="008240B4">
      <w:pPr>
        <w:shd w:val="clear" w:color="auto" w:fill="FFFFFF"/>
        <w:spacing w:line="240" w:lineRule="auto"/>
        <w:rPr>
          <w:color w:val="000000"/>
          <w:sz w:val="24"/>
          <w:szCs w:val="24"/>
          <w:u w:val="single"/>
        </w:rPr>
      </w:pPr>
      <w:r w:rsidRPr="008240B4">
        <w:rPr>
          <w:b/>
          <w:color w:val="000000"/>
          <w:sz w:val="24"/>
          <w:szCs w:val="24"/>
          <w:u w:val="single"/>
        </w:rPr>
        <w:t>А)</w:t>
      </w:r>
      <w:r w:rsidRPr="008240B4">
        <w:rPr>
          <w:color w:val="000000"/>
          <w:sz w:val="24"/>
          <w:szCs w:val="24"/>
          <w:u w:val="single"/>
        </w:rPr>
        <w:t xml:space="preserve"> </w:t>
      </w:r>
      <w:r w:rsidRPr="008240B4">
        <w:rPr>
          <w:b/>
          <w:sz w:val="24"/>
          <w:szCs w:val="24"/>
          <w:u w:val="single"/>
        </w:rPr>
        <w:t>Достижения обучающимися личностных результатов</w:t>
      </w:r>
    </w:p>
    <w:p w:rsidR="008240B4" w:rsidRPr="00DA252F" w:rsidRDefault="008240B4" w:rsidP="008240B4">
      <w:pPr>
        <w:pStyle w:val="a0"/>
        <w:spacing w:line="240" w:lineRule="auto"/>
        <w:rPr>
          <w:sz w:val="24"/>
          <w:szCs w:val="24"/>
        </w:rPr>
      </w:pPr>
      <w:r w:rsidRPr="008240B4">
        <w:rPr>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w:t>
      </w:r>
      <w:r w:rsidRPr="00DA252F">
        <w:rPr>
          <w:sz w:val="24"/>
          <w:szCs w:val="24"/>
        </w:rPr>
        <w:t xml:space="preserve"> цели и строить жизненные планы;</w:t>
      </w:r>
    </w:p>
    <w:p w:rsidR="008240B4" w:rsidRPr="00DA252F" w:rsidRDefault="008240B4" w:rsidP="008240B4">
      <w:pPr>
        <w:pStyle w:val="a0"/>
        <w:spacing w:line="276" w:lineRule="auto"/>
        <w:rPr>
          <w:sz w:val="24"/>
          <w:szCs w:val="24"/>
        </w:rPr>
      </w:pPr>
      <w:r w:rsidRPr="00DA252F">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8240B4" w:rsidRPr="00DA252F" w:rsidRDefault="008240B4" w:rsidP="008240B4">
      <w:pPr>
        <w:pStyle w:val="a0"/>
        <w:spacing w:line="276" w:lineRule="auto"/>
        <w:rPr>
          <w:sz w:val="24"/>
          <w:szCs w:val="24"/>
        </w:rPr>
      </w:pPr>
      <w:r w:rsidRPr="00DA252F">
        <w:rPr>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8240B4" w:rsidRPr="00DA252F" w:rsidRDefault="008240B4" w:rsidP="008240B4">
      <w:pPr>
        <w:pStyle w:val="a0"/>
        <w:spacing w:line="276" w:lineRule="auto"/>
        <w:rPr>
          <w:sz w:val="24"/>
          <w:szCs w:val="24"/>
        </w:rPr>
      </w:pPr>
      <w:r w:rsidRPr="00DA252F">
        <w:rPr>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8240B4" w:rsidRPr="00DA252F" w:rsidRDefault="008240B4" w:rsidP="008240B4">
      <w:pPr>
        <w:pStyle w:val="a0"/>
        <w:spacing w:line="276" w:lineRule="auto"/>
        <w:rPr>
          <w:sz w:val="24"/>
          <w:szCs w:val="24"/>
        </w:rPr>
      </w:pPr>
      <w:r w:rsidRPr="00DA252F">
        <w:rPr>
          <w:sz w:val="24"/>
          <w:szCs w:val="24"/>
        </w:rPr>
        <w:t xml:space="preserve">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w:t>
      </w:r>
      <w:r w:rsidRPr="00DA252F">
        <w:rPr>
          <w:sz w:val="24"/>
          <w:szCs w:val="24"/>
        </w:rPr>
        <w:lastRenderedPageBreak/>
        <w:t>и общечеловеческие гуманистические и демократические ценности, готового к участию в общественной жизни;</w:t>
      </w:r>
    </w:p>
    <w:p w:rsidR="008240B4" w:rsidRPr="00DA252F" w:rsidRDefault="008240B4" w:rsidP="008240B4">
      <w:pPr>
        <w:pStyle w:val="a0"/>
        <w:spacing w:line="276" w:lineRule="auto"/>
        <w:rPr>
          <w:sz w:val="24"/>
          <w:szCs w:val="24"/>
        </w:rPr>
      </w:pPr>
      <w:r w:rsidRPr="00DA252F">
        <w:rPr>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8240B4" w:rsidRPr="00DA252F" w:rsidRDefault="008240B4" w:rsidP="008240B4">
      <w:pPr>
        <w:pStyle w:val="a0"/>
        <w:spacing w:line="276" w:lineRule="auto"/>
        <w:rPr>
          <w:sz w:val="24"/>
          <w:szCs w:val="24"/>
        </w:rPr>
      </w:pPr>
      <w:r w:rsidRPr="00DA252F">
        <w:rPr>
          <w:sz w:val="24"/>
          <w:szCs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8240B4" w:rsidRPr="00DA252F" w:rsidRDefault="008240B4" w:rsidP="008240B4">
      <w:pPr>
        <w:pStyle w:val="a0"/>
        <w:spacing w:line="276" w:lineRule="auto"/>
        <w:rPr>
          <w:sz w:val="24"/>
          <w:szCs w:val="24"/>
        </w:rPr>
      </w:pPr>
      <w:r w:rsidRPr="00DA252F">
        <w:rPr>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8240B4" w:rsidRPr="00DA252F" w:rsidRDefault="008240B4" w:rsidP="008240B4">
      <w:pPr>
        <w:pStyle w:val="a0"/>
        <w:spacing w:line="276" w:lineRule="auto"/>
        <w:rPr>
          <w:sz w:val="24"/>
          <w:szCs w:val="24"/>
        </w:rPr>
      </w:pPr>
      <w:r w:rsidRPr="00DA252F">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8240B4" w:rsidRPr="00DA252F" w:rsidRDefault="008240B4" w:rsidP="008240B4">
      <w:pPr>
        <w:pStyle w:val="a0"/>
        <w:spacing w:line="276" w:lineRule="auto"/>
        <w:rPr>
          <w:sz w:val="24"/>
          <w:szCs w:val="24"/>
        </w:rPr>
      </w:pPr>
      <w:r w:rsidRPr="00DA252F">
        <w:rP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8240B4" w:rsidRPr="00DA252F" w:rsidRDefault="008240B4" w:rsidP="008240B4">
      <w:pPr>
        <w:pStyle w:val="a0"/>
        <w:spacing w:line="276" w:lineRule="auto"/>
        <w:rPr>
          <w:sz w:val="24"/>
          <w:szCs w:val="24"/>
        </w:rPr>
      </w:pPr>
      <w:r w:rsidRPr="00DA252F">
        <w:rPr>
          <w:sz w:val="24"/>
          <w:szCs w:val="24"/>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8240B4" w:rsidRPr="00DA252F" w:rsidRDefault="008240B4" w:rsidP="008240B4">
      <w:pPr>
        <w:pStyle w:val="a0"/>
        <w:spacing w:line="276" w:lineRule="auto"/>
        <w:rPr>
          <w:sz w:val="24"/>
          <w:szCs w:val="24"/>
        </w:rPr>
      </w:pPr>
      <w:r w:rsidRPr="00DA252F">
        <w:rPr>
          <w:sz w:val="24"/>
          <w:szCs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8240B4" w:rsidRPr="00DA252F" w:rsidRDefault="008240B4" w:rsidP="008240B4">
      <w:pPr>
        <w:pStyle w:val="a0"/>
        <w:spacing w:line="276" w:lineRule="auto"/>
        <w:rPr>
          <w:sz w:val="24"/>
          <w:szCs w:val="24"/>
        </w:rPr>
      </w:pPr>
      <w:r w:rsidRPr="00DA252F">
        <w:rPr>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8240B4" w:rsidRPr="00DA252F" w:rsidRDefault="008240B4" w:rsidP="008240B4">
      <w:pPr>
        <w:pStyle w:val="a0"/>
        <w:spacing w:line="276" w:lineRule="auto"/>
        <w:rPr>
          <w:sz w:val="24"/>
          <w:szCs w:val="24"/>
        </w:rPr>
      </w:pPr>
      <w:r w:rsidRPr="00DA252F">
        <w:rPr>
          <w:sz w:val="24"/>
          <w:szCs w:val="24"/>
        </w:rPr>
        <w:t>осознанный выбор будущей профессии как путь и способ реализации собственных жизненных планов;</w:t>
      </w:r>
    </w:p>
    <w:p w:rsidR="008240B4" w:rsidRPr="00DA252F" w:rsidRDefault="008240B4" w:rsidP="008240B4">
      <w:pPr>
        <w:pStyle w:val="a0"/>
        <w:spacing w:line="276" w:lineRule="auto"/>
        <w:rPr>
          <w:sz w:val="24"/>
          <w:szCs w:val="24"/>
        </w:rPr>
      </w:pPr>
      <w:r w:rsidRPr="00DA252F">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8240B4" w:rsidRPr="00DA252F" w:rsidRDefault="008240B4" w:rsidP="008240B4">
      <w:pPr>
        <w:pStyle w:val="a0"/>
        <w:spacing w:line="276" w:lineRule="auto"/>
        <w:rPr>
          <w:sz w:val="24"/>
          <w:szCs w:val="24"/>
        </w:rPr>
      </w:pPr>
      <w:r w:rsidRPr="00DA252F">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8240B4" w:rsidRPr="00DA252F" w:rsidRDefault="008240B4" w:rsidP="008240B4">
      <w:pPr>
        <w:pStyle w:val="a0"/>
        <w:spacing w:line="276" w:lineRule="auto"/>
        <w:rPr>
          <w:sz w:val="24"/>
          <w:szCs w:val="24"/>
        </w:rPr>
      </w:pPr>
      <w:r w:rsidRPr="00DA252F">
        <w:rPr>
          <w:sz w:val="24"/>
          <w:szCs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8240B4" w:rsidRPr="00DA252F" w:rsidRDefault="008240B4" w:rsidP="008240B4">
      <w:pPr>
        <w:pStyle w:val="a0"/>
        <w:numPr>
          <w:ilvl w:val="0"/>
          <w:numId w:val="0"/>
        </w:numPr>
        <w:spacing w:line="240" w:lineRule="auto"/>
        <w:rPr>
          <w:sz w:val="24"/>
          <w:szCs w:val="24"/>
        </w:rPr>
      </w:pPr>
      <w:r w:rsidRPr="00DA252F">
        <w:rPr>
          <w:b/>
          <w:sz w:val="24"/>
          <w:szCs w:val="24"/>
          <w:u w:val="single"/>
        </w:rPr>
        <w:t>Б) Достижения обучающимися метапредметных результатов</w:t>
      </w:r>
    </w:p>
    <w:p w:rsidR="008240B4" w:rsidRPr="00DA252F" w:rsidRDefault="008240B4" w:rsidP="008240B4">
      <w:pPr>
        <w:pStyle w:val="a0"/>
        <w:numPr>
          <w:ilvl w:val="0"/>
          <w:numId w:val="0"/>
        </w:numPr>
        <w:spacing w:line="240" w:lineRule="auto"/>
        <w:rPr>
          <w:b/>
          <w:i/>
          <w:sz w:val="24"/>
          <w:szCs w:val="24"/>
        </w:rPr>
      </w:pPr>
      <w:r w:rsidRPr="00DA252F">
        <w:rPr>
          <w:b/>
          <w:i/>
          <w:sz w:val="24"/>
          <w:szCs w:val="24"/>
        </w:rPr>
        <w:t>Регулятивные УУД</w:t>
      </w:r>
    </w:p>
    <w:p w:rsidR="008240B4" w:rsidRPr="00DA252F" w:rsidRDefault="008240B4" w:rsidP="008240B4">
      <w:pPr>
        <w:spacing w:line="240" w:lineRule="auto"/>
      </w:pPr>
      <w:r w:rsidRPr="00DA252F">
        <w:t>Выпускник научится:</w:t>
      </w:r>
    </w:p>
    <w:p w:rsidR="008240B4" w:rsidRPr="00DA252F" w:rsidRDefault="008240B4" w:rsidP="008240B4">
      <w:pPr>
        <w:pStyle w:val="a0"/>
        <w:spacing w:line="240" w:lineRule="auto"/>
        <w:rPr>
          <w:sz w:val="24"/>
          <w:szCs w:val="24"/>
        </w:rPr>
      </w:pPr>
      <w:r w:rsidRPr="00DA252F">
        <w:rPr>
          <w:sz w:val="24"/>
          <w:szCs w:val="24"/>
        </w:rPr>
        <w:t>самостоятельно определять цели, задавать параметры и критерии, по которым можно определить, что цель достигнута;</w:t>
      </w:r>
    </w:p>
    <w:p w:rsidR="008240B4" w:rsidRPr="00DA252F" w:rsidRDefault="008240B4" w:rsidP="008240B4">
      <w:pPr>
        <w:pStyle w:val="a0"/>
        <w:spacing w:line="240" w:lineRule="auto"/>
        <w:rPr>
          <w:sz w:val="24"/>
          <w:szCs w:val="24"/>
        </w:rPr>
      </w:pPr>
      <w:r w:rsidRPr="00DA252F">
        <w:rPr>
          <w:sz w:val="24"/>
          <w:szCs w:val="24"/>
        </w:rPr>
        <w:lastRenderedPageBreak/>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8240B4" w:rsidRPr="00DA252F" w:rsidRDefault="008240B4" w:rsidP="008240B4">
      <w:pPr>
        <w:pStyle w:val="a0"/>
        <w:spacing w:line="240" w:lineRule="auto"/>
        <w:rPr>
          <w:sz w:val="24"/>
          <w:szCs w:val="24"/>
        </w:rPr>
      </w:pPr>
      <w:r w:rsidRPr="00DA252F">
        <w:rPr>
          <w:sz w:val="24"/>
          <w:szCs w:val="24"/>
        </w:rPr>
        <w:t>ставить и формулировать собственные задачи в образовательной деятельности и жизненных ситуациях;</w:t>
      </w:r>
    </w:p>
    <w:p w:rsidR="008240B4" w:rsidRPr="00DA252F" w:rsidRDefault="008240B4" w:rsidP="008240B4">
      <w:pPr>
        <w:pStyle w:val="a0"/>
        <w:spacing w:line="240" w:lineRule="auto"/>
        <w:rPr>
          <w:sz w:val="24"/>
          <w:szCs w:val="24"/>
        </w:rPr>
      </w:pPr>
      <w:r w:rsidRPr="00DA252F">
        <w:rPr>
          <w:sz w:val="24"/>
          <w:szCs w:val="24"/>
        </w:rPr>
        <w:t>оценивать ресурсы, в том числе время и другие нематериальные ресурсы, необходимые для достижения поставленной цели;</w:t>
      </w:r>
    </w:p>
    <w:p w:rsidR="008240B4" w:rsidRPr="00DA252F" w:rsidRDefault="008240B4" w:rsidP="008240B4">
      <w:pPr>
        <w:pStyle w:val="a0"/>
        <w:spacing w:line="240" w:lineRule="auto"/>
        <w:rPr>
          <w:sz w:val="24"/>
          <w:szCs w:val="24"/>
        </w:rPr>
      </w:pPr>
      <w:r w:rsidRPr="00DA252F">
        <w:rPr>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8240B4" w:rsidRPr="00DA252F" w:rsidRDefault="008240B4" w:rsidP="008240B4">
      <w:pPr>
        <w:pStyle w:val="a0"/>
        <w:spacing w:line="240" w:lineRule="auto"/>
        <w:rPr>
          <w:sz w:val="24"/>
          <w:szCs w:val="24"/>
        </w:rPr>
      </w:pPr>
      <w:r w:rsidRPr="00DA252F">
        <w:rPr>
          <w:sz w:val="24"/>
          <w:szCs w:val="24"/>
        </w:rPr>
        <w:t>организовывать эффективный поиск ресурсов, необходимых для достижения поставленной цели;</w:t>
      </w:r>
    </w:p>
    <w:p w:rsidR="008240B4" w:rsidRPr="00DA252F" w:rsidRDefault="008240B4" w:rsidP="008240B4">
      <w:pPr>
        <w:pStyle w:val="a0"/>
        <w:spacing w:line="240" w:lineRule="auto"/>
        <w:rPr>
          <w:sz w:val="24"/>
          <w:szCs w:val="24"/>
        </w:rPr>
      </w:pPr>
      <w:r w:rsidRPr="00DA252F">
        <w:rPr>
          <w:sz w:val="24"/>
          <w:szCs w:val="24"/>
        </w:rPr>
        <w:t>сопоставлять полученный результат деятельности с поставленной заранее целью.</w:t>
      </w:r>
    </w:p>
    <w:p w:rsidR="008240B4" w:rsidRPr="00DA252F" w:rsidRDefault="008240B4" w:rsidP="008240B4">
      <w:pPr>
        <w:pStyle w:val="a0"/>
        <w:numPr>
          <w:ilvl w:val="0"/>
          <w:numId w:val="0"/>
        </w:numPr>
        <w:spacing w:line="240" w:lineRule="auto"/>
        <w:rPr>
          <w:b/>
          <w:i/>
          <w:sz w:val="24"/>
          <w:szCs w:val="24"/>
        </w:rPr>
      </w:pPr>
      <w:r w:rsidRPr="00DA252F">
        <w:rPr>
          <w:b/>
          <w:i/>
          <w:sz w:val="24"/>
          <w:szCs w:val="24"/>
        </w:rPr>
        <w:t>Познавательные УУД</w:t>
      </w:r>
    </w:p>
    <w:p w:rsidR="008240B4" w:rsidRPr="00DA252F" w:rsidRDefault="008240B4" w:rsidP="008240B4">
      <w:pPr>
        <w:spacing w:line="240" w:lineRule="auto"/>
      </w:pPr>
      <w:r w:rsidRPr="00DA252F">
        <w:t xml:space="preserve">Выпускник научится: </w:t>
      </w:r>
    </w:p>
    <w:p w:rsidR="008240B4" w:rsidRPr="00DA252F" w:rsidRDefault="008240B4" w:rsidP="008240B4">
      <w:pPr>
        <w:pStyle w:val="a0"/>
        <w:spacing w:line="240" w:lineRule="auto"/>
        <w:rPr>
          <w:sz w:val="24"/>
          <w:szCs w:val="24"/>
        </w:rPr>
      </w:pPr>
      <w:r w:rsidRPr="00DA252F">
        <w:rP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8240B4" w:rsidRPr="00DA252F" w:rsidRDefault="008240B4" w:rsidP="008240B4">
      <w:pPr>
        <w:pStyle w:val="a0"/>
        <w:spacing w:line="240" w:lineRule="auto"/>
        <w:rPr>
          <w:sz w:val="24"/>
          <w:szCs w:val="24"/>
        </w:rPr>
      </w:pPr>
      <w:r w:rsidRPr="00DA252F">
        <w:rPr>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8240B4" w:rsidRPr="00DA252F" w:rsidRDefault="008240B4" w:rsidP="008240B4">
      <w:pPr>
        <w:pStyle w:val="a0"/>
        <w:spacing w:line="240" w:lineRule="auto"/>
        <w:rPr>
          <w:sz w:val="24"/>
          <w:szCs w:val="24"/>
        </w:rPr>
      </w:pPr>
      <w:r w:rsidRPr="00DA252F">
        <w:rPr>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8240B4" w:rsidRPr="00DA252F" w:rsidRDefault="008240B4" w:rsidP="008240B4">
      <w:pPr>
        <w:pStyle w:val="a0"/>
        <w:spacing w:line="240" w:lineRule="auto"/>
        <w:rPr>
          <w:sz w:val="24"/>
          <w:szCs w:val="24"/>
        </w:rPr>
      </w:pPr>
      <w:r w:rsidRPr="00DA252F">
        <w:rPr>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8240B4" w:rsidRPr="00DA252F" w:rsidRDefault="008240B4" w:rsidP="008240B4">
      <w:pPr>
        <w:pStyle w:val="a0"/>
        <w:spacing w:line="240" w:lineRule="auto"/>
        <w:rPr>
          <w:sz w:val="24"/>
          <w:szCs w:val="24"/>
        </w:rPr>
      </w:pPr>
      <w:r w:rsidRPr="00DA252F">
        <w:rPr>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8240B4" w:rsidRPr="00DA252F" w:rsidRDefault="008240B4" w:rsidP="008240B4">
      <w:pPr>
        <w:pStyle w:val="a0"/>
        <w:spacing w:line="240" w:lineRule="auto"/>
        <w:rPr>
          <w:sz w:val="24"/>
          <w:szCs w:val="24"/>
        </w:rPr>
      </w:pPr>
      <w:r w:rsidRPr="00DA252F">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8240B4" w:rsidRPr="00DA252F" w:rsidRDefault="008240B4" w:rsidP="008240B4">
      <w:pPr>
        <w:pStyle w:val="a0"/>
        <w:spacing w:line="240" w:lineRule="auto"/>
        <w:rPr>
          <w:sz w:val="24"/>
          <w:szCs w:val="24"/>
        </w:rPr>
      </w:pPr>
      <w:r w:rsidRPr="00DA252F">
        <w:rPr>
          <w:sz w:val="24"/>
          <w:szCs w:val="24"/>
        </w:rPr>
        <w:t>менять и удерживать разные позиции в познавательной деятельности.</w:t>
      </w:r>
    </w:p>
    <w:p w:rsidR="008240B4" w:rsidRPr="00DA252F" w:rsidRDefault="008240B4" w:rsidP="008240B4">
      <w:pPr>
        <w:shd w:val="clear" w:color="auto" w:fill="FFFFFF"/>
        <w:spacing w:line="240" w:lineRule="auto"/>
        <w:rPr>
          <w:b/>
          <w:i/>
          <w:color w:val="000000"/>
        </w:rPr>
      </w:pPr>
      <w:r w:rsidRPr="00DA252F">
        <w:rPr>
          <w:b/>
          <w:i/>
          <w:color w:val="000000"/>
        </w:rPr>
        <w:t>Коммуникативные УУД</w:t>
      </w:r>
    </w:p>
    <w:p w:rsidR="008240B4" w:rsidRPr="00DA252F" w:rsidRDefault="008240B4" w:rsidP="008240B4">
      <w:pPr>
        <w:spacing w:line="240" w:lineRule="auto"/>
      </w:pPr>
      <w:r w:rsidRPr="00DA252F">
        <w:t>Выпускник научится:</w:t>
      </w:r>
    </w:p>
    <w:p w:rsidR="008240B4" w:rsidRPr="00DA252F" w:rsidRDefault="008240B4" w:rsidP="008240B4">
      <w:pPr>
        <w:pStyle w:val="a0"/>
        <w:spacing w:line="240" w:lineRule="auto"/>
        <w:rPr>
          <w:sz w:val="24"/>
          <w:szCs w:val="24"/>
        </w:rPr>
      </w:pPr>
      <w:r w:rsidRPr="00DA252F">
        <w:rPr>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8240B4" w:rsidRPr="00DA252F" w:rsidRDefault="008240B4" w:rsidP="008240B4">
      <w:pPr>
        <w:pStyle w:val="a0"/>
        <w:spacing w:line="240" w:lineRule="auto"/>
        <w:rPr>
          <w:sz w:val="24"/>
          <w:szCs w:val="24"/>
        </w:rPr>
      </w:pPr>
      <w:r w:rsidRPr="00DA252F">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8240B4" w:rsidRPr="00DA252F" w:rsidRDefault="008240B4" w:rsidP="008240B4">
      <w:pPr>
        <w:pStyle w:val="a0"/>
        <w:spacing w:line="240" w:lineRule="auto"/>
        <w:rPr>
          <w:sz w:val="24"/>
          <w:szCs w:val="24"/>
        </w:rPr>
      </w:pPr>
      <w:r w:rsidRPr="00DA252F">
        <w:rPr>
          <w:sz w:val="24"/>
          <w:szCs w:val="24"/>
        </w:rPr>
        <w:t>координировать и выполнять работу в условиях реального, виртуального и комбинированного взаимодействия;</w:t>
      </w:r>
    </w:p>
    <w:p w:rsidR="008240B4" w:rsidRPr="00DA252F" w:rsidRDefault="008240B4" w:rsidP="008240B4">
      <w:pPr>
        <w:pStyle w:val="a0"/>
        <w:spacing w:line="240" w:lineRule="auto"/>
        <w:rPr>
          <w:sz w:val="24"/>
          <w:szCs w:val="24"/>
        </w:rPr>
      </w:pPr>
      <w:r w:rsidRPr="00DA252F">
        <w:rPr>
          <w:sz w:val="24"/>
          <w:szCs w:val="24"/>
        </w:rPr>
        <w:t>развернуто, логично и точно излагать свою точку зрения с использованием адекватных (устных и письменных) языковых средств;</w:t>
      </w:r>
    </w:p>
    <w:p w:rsidR="008240B4" w:rsidRPr="00DA252F" w:rsidRDefault="003F61A2" w:rsidP="008240B4">
      <w:pPr>
        <w:spacing w:line="240" w:lineRule="auto"/>
      </w:pPr>
      <w:r>
        <w:rPr>
          <w:sz w:val="24"/>
          <w:szCs w:val="24"/>
        </w:rPr>
        <w:t xml:space="preserve">- </w:t>
      </w:r>
      <w:r w:rsidR="008240B4" w:rsidRPr="003F61A2">
        <w:rPr>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r w:rsidR="008240B4">
        <w:t>.</w:t>
      </w:r>
    </w:p>
    <w:p w:rsidR="008240B4" w:rsidRDefault="008240B4" w:rsidP="008240B4">
      <w:pPr>
        <w:shd w:val="clear" w:color="auto" w:fill="FFFFFF"/>
        <w:spacing w:line="240" w:lineRule="auto"/>
        <w:rPr>
          <w:b/>
          <w:color w:val="000000"/>
          <w:u w:val="single"/>
        </w:rPr>
      </w:pPr>
      <w:r w:rsidRPr="00DA252F">
        <w:rPr>
          <w:b/>
          <w:color w:val="000000"/>
          <w:u w:val="single"/>
        </w:rPr>
        <w:t xml:space="preserve">В) Достижения обучающимися предметных результатов </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5"/>
        <w:gridCol w:w="3974"/>
        <w:gridCol w:w="6"/>
        <w:gridCol w:w="4525"/>
      </w:tblGrid>
      <w:tr w:rsidR="008240B4" w:rsidRPr="00DA252F" w:rsidTr="008240B4">
        <w:tc>
          <w:tcPr>
            <w:tcW w:w="1985" w:type="dxa"/>
          </w:tcPr>
          <w:p w:rsidR="008240B4" w:rsidRPr="00DA252F" w:rsidRDefault="008240B4" w:rsidP="008240B4">
            <w:pPr>
              <w:spacing w:line="240" w:lineRule="auto"/>
              <w:rPr>
                <w:b/>
                <w:sz w:val="24"/>
                <w:szCs w:val="24"/>
              </w:rPr>
            </w:pPr>
            <w:r w:rsidRPr="00DA252F">
              <w:rPr>
                <w:b/>
                <w:sz w:val="24"/>
                <w:szCs w:val="24"/>
              </w:rPr>
              <w:t>Раздел</w:t>
            </w:r>
          </w:p>
        </w:tc>
        <w:tc>
          <w:tcPr>
            <w:tcW w:w="3974" w:type="dxa"/>
          </w:tcPr>
          <w:p w:rsidR="008240B4" w:rsidRPr="00DA252F" w:rsidRDefault="008240B4" w:rsidP="008240B4">
            <w:pPr>
              <w:spacing w:line="240" w:lineRule="auto"/>
              <w:rPr>
                <w:b/>
                <w:sz w:val="24"/>
                <w:szCs w:val="24"/>
              </w:rPr>
            </w:pPr>
            <w:r w:rsidRPr="00DA252F">
              <w:rPr>
                <w:b/>
                <w:sz w:val="24"/>
                <w:szCs w:val="24"/>
              </w:rPr>
              <w:t>Выпускник научится</w:t>
            </w:r>
          </w:p>
        </w:tc>
        <w:tc>
          <w:tcPr>
            <w:tcW w:w="4531" w:type="dxa"/>
            <w:gridSpan w:val="2"/>
          </w:tcPr>
          <w:p w:rsidR="008240B4" w:rsidRPr="00DA252F" w:rsidRDefault="008240B4" w:rsidP="008240B4">
            <w:pPr>
              <w:spacing w:line="240" w:lineRule="auto"/>
              <w:rPr>
                <w:b/>
                <w:sz w:val="24"/>
                <w:szCs w:val="24"/>
              </w:rPr>
            </w:pPr>
            <w:r w:rsidRPr="00DA252F">
              <w:rPr>
                <w:b/>
                <w:sz w:val="24"/>
                <w:szCs w:val="24"/>
              </w:rPr>
              <w:t>Выпускник получит возможность научиться</w:t>
            </w:r>
          </w:p>
        </w:tc>
      </w:tr>
      <w:tr w:rsidR="008240B4" w:rsidRPr="00DA252F" w:rsidTr="008240B4">
        <w:tc>
          <w:tcPr>
            <w:tcW w:w="1985" w:type="dxa"/>
          </w:tcPr>
          <w:p w:rsidR="008240B4" w:rsidRPr="00DA252F" w:rsidRDefault="008240B4" w:rsidP="008240B4">
            <w:pPr>
              <w:spacing w:line="240" w:lineRule="auto"/>
              <w:ind w:firstLine="0"/>
              <w:rPr>
                <w:b/>
                <w:sz w:val="24"/>
                <w:szCs w:val="24"/>
              </w:rPr>
            </w:pPr>
            <w:r w:rsidRPr="00DA252F">
              <w:rPr>
                <w:b/>
                <w:sz w:val="24"/>
                <w:szCs w:val="24"/>
              </w:rPr>
              <w:t xml:space="preserve">Цели освоения </w:t>
            </w:r>
            <w:r w:rsidRPr="00DA252F">
              <w:rPr>
                <w:b/>
                <w:sz w:val="24"/>
                <w:szCs w:val="24"/>
              </w:rPr>
              <w:lastRenderedPageBreak/>
              <w:t>предмета</w:t>
            </w:r>
          </w:p>
        </w:tc>
        <w:tc>
          <w:tcPr>
            <w:tcW w:w="3974" w:type="dxa"/>
          </w:tcPr>
          <w:p w:rsidR="008240B4" w:rsidRPr="00DA252F" w:rsidRDefault="008240B4" w:rsidP="008240B4">
            <w:pPr>
              <w:spacing w:line="240" w:lineRule="auto"/>
              <w:rPr>
                <w:sz w:val="24"/>
                <w:szCs w:val="24"/>
              </w:rPr>
            </w:pPr>
            <w:r w:rsidRPr="00DA252F">
              <w:rPr>
                <w:sz w:val="24"/>
                <w:szCs w:val="24"/>
              </w:rPr>
              <w:lastRenderedPageBreak/>
              <w:t xml:space="preserve">Для использования в </w:t>
            </w:r>
            <w:r w:rsidRPr="00DA252F">
              <w:rPr>
                <w:sz w:val="24"/>
                <w:szCs w:val="24"/>
              </w:rPr>
              <w:lastRenderedPageBreak/>
              <w:t>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8240B4" w:rsidRPr="00DA252F" w:rsidRDefault="008240B4" w:rsidP="008240B4">
            <w:pPr>
              <w:spacing w:line="240" w:lineRule="auto"/>
              <w:rPr>
                <w:b/>
                <w:sz w:val="24"/>
                <w:szCs w:val="24"/>
              </w:rPr>
            </w:pPr>
          </w:p>
        </w:tc>
        <w:tc>
          <w:tcPr>
            <w:tcW w:w="4531" w:type="dxa"/>
            <w:gridSpan w:val="2"/>
          </w:tcPr>
          <w:p w:rsidR="008240B4" w:rsidRPr="00DA252F" w:rsidRDefault="008240B4" w:rsidP="008240B4">
            <w:pPr>
              <w:spacing w:line="240" w:lineRule="auto"/>
              <w:rPr>
                <w:i/>
                <w:sz w:val="24"/>
                <w:szCs w:val="24"/>
              </w:rPr>
            </w:pPr>
            <w:r w:rsidRPr="00DA252F">
              <w:rPr>
                <w:i/>
                <w:sz w:val="24"/>
                <w:szCs w:val="24"/>
              </w:rPr>
              <w:lastRenderedPageBreak/>
              <w:t xml:space="preserve">Для развития мышления, </w:t>
            </w:r>
            <w:r w:rsidRPr="00DA252F">
              <w:rPr>
                <w:i/>
                <w:sz w:val="24"/>
                <w:szCs w:val="24"/>
              </w:rPr>
              <w:lastRenderedPageBreak/>
              <w:t>использования в повседневной жизни</w:t>
            </w:r>
          </w:p>
          <w:p w:rsidR="008240B4" w:rsidRPr="00DA252F" w:rsidRDefault="008240B4" w:rsidP="008240B4">
            <w:pPr>
              <w:spacing w:line="240" w:lineRule="auto"/>
              <w:rPr>
                <w:i/>
                <w:sz w:val="24"/>
                <w:szCs w:val="24"/>
              </w:rPr>
            </w:pPr>
            <w:r w:rsidRPr="00DA252F">
              <w:rPr>
                <w:i/>
                <w:sz w:val="24"/>
                <w:szCs w:val="24"/>
              </w:rPr>
              <w:t>и обеспечения возможности успешного продолжения образования по специальностям, не связанным с прикладным использованием математики</w:t>
            </w:r>
          </w:p>
        </w:tc>
      </w:tr>
      <w:tr w:rsidR="008240B4" w:rsidRPr="00DA252F" w:rsidTr="008240B4">
        <w:tc>
          <w:tcPr>
            <w:tcW w:w="1985" w:type="dxa"/>
          </w:tcPr>
          <w:p w:rsidR="008240B4" w:rsidRPr="00DA252F" w:rsidRDefault="008240B4" w:rsidP="008240B4">
            <w:pPr>
              <w:spacing w:line="240" w:lineRule="auto"/>
              <w:rPr>
                <w:b/>
                <w:sz w:val="24"/>
                <w:szCs w:val="24"/>
              </w:rPr>
            </w:pPr>
          </w:p>
        </w:tc>
        <w:tc>
          <w:tcPr>
            <w:tcW w:w="8505" w:type="dxa"/>
            <w:gridSpan w:val="3"/>
          </w:tcPr>
          <w:p w:rsidR="008240B4" w:rsidRPr="00DA252F" w:rsidRDefault="008240B4" w:rsidP="008240B4">
            <w:pPr>
              <w:spacing w:line="240" w:lineRule="auto"/>
              <w:rPr>
                <w:i/>
                <w:sz w:val="24"/>
                <w:szCs w:val="24"/>
              </w:rPr>
            </w:pPr>
            <w:r w:rsidRPr="00DA252F">
              <w:rPr>
                <w:b/>
                <w:i/>
                <w:sz w:val="24"/>
                <w:szCs w:val="24"/>
              </w:rPr>
              <w:t>Требования к результатам</w:t>
            </w:r>
          </w:p>
        </w:tc>
      </w:tr>
      <w:tr w:rsidR="008240B4" w:rsidRPr="00DA252F" w:rsidTr="008240B4">
        <w:tc>
          <w:tcPr>
            <w:tcW w:w="1985" w:type="dxa"/>
          </w:tcPr>
          <w:p w:rsidR="008240B4" w:rsidRPr="00DA252F" w:rsidRDefault="008240B4" w:rsidP="008240B4">
            <w:pPr>
              <w:spacing w:line="240" w:lineRule="auto"/>
              <w:ind w:firstLine="0"/>
              <w:rPr>
                <w:b/>
                <w:sz w:val="24"/>
                <w:szCs w:val="24"/>
              </w:rPr>
            </w:pPr>
            <w:r w:rsidRPr="00DA252F">
              <w:rPr>
                <w:b/>
                <w:sz w:val="24"/>
                <w:szCs w:val="24"/>
              </w:rPr>
              <w:t>Числа и выражения</w:t>
            </w:r>
          </w:p>
          <w:p w:rsidR="008240B4" w:rsidRPr="00DA252F" w:rsidRDefault="008240B4" w:rsidP="008240B4">
            <w:pPr>
              <w:spacing w:line="240" w:lineRule="auto"/>
              <w:rPr>
                <w:b/>
                <w:sz w:val="24"/>
                <w:szCs w:val="24"/>
              </w:rPr>
            </w:pPr>
          </w:p>
        </w:tc>
        <w:tc>
          <w:tcPr>
            <w:tcW w:w="3974" w:type="dxa"/>
          </w:tcPr>
          <w:p w:rsidR="008240B4" w:rsidRPr="00DA252F" w:rsidRDefault="008240B4" w:rsidP="008240B4">
            <w:pPr>
              <w:spacing w:line="240" w:lineRule="auto"/>
              <w:ind w:left="33"/>
              <w:rPr>
                <w:sz w:val="24"/>
                <w:szCs w:val="24"/>
              </w:rPr>
            </w:pPr>
            <w:r w:rsidRPr="00DA252F">
              <w:rPr>
                <w:sz w:val="24"/>
                <w:szCs w:val="24"/>
              </w:rPr>
              <w:t xml:space="preserve">Оперировать  на базовом уровне понятиями: логарифм числа, </w:t>
            </w:r>
          </w:p>
          <w:p w:rsidR="008240B4" w:rsidRPr="00DA252F" w:rsidRDefault="008240B4" w:rsidP="008240B4">
            <w:pPr>
              <w:spacing w:line="240" w:lineRule="auto"/>
              <w:ind w:left="33"/>
              <w:rPr>
                <w:sz w:val="24"/>
                <w:szCs w:val="24"/>
              </w:rPr>
            </w:pPr>
            <w:r w:rsidRPr="00DA252F">
              <w:rPr>
                <w:sz w:val="24"/>
                <w:szCs w:val="24"/>
              </w:rPr>
              <w:t>выполнять несложные преобразования числовых выражений, содержащих степени чисел, либо корни из чисел, либо логарифмы чисел;</w:t>
            </w:r>
          </w:p>
          <w:p w:rsidR="008240B4" w:rsidRPr="00DA252F" w:rsidRDefault="008240B4" w:rsidP="008240B4">
            <w:pPr>
              <w:spacing w:line="240" w:lineRule="auto"/>
              <w:ind w:left="33"/>
              <w:rPr>
                <w:sz w:val="24"/>
                <w:szCs w:val="24"/>
              </w:rPr>
            </w:pPr>
            <w:r w:rsidRPr="00DA252F">
              <w:rPr>
                <w:sz w:val="24"/>
                <w:szCs w:val="24"/>
              </w:rPr>
              <w:t>сравнивать рациональные числа между собой;</w:t>
            </w:r>
          </w:p>
          <w:p w:rsidR="008240B4" w:rsidRPr="00DA252F" w:rsidRDefault="008240B4" w:rsidP="008240B4">
            <w:pPr>
              <w:spacing w:line="240" w:lineRule="auto"/>
              <w:ind w:left="33"/>
              <w:rPr>
                <w:color w:val="000000"/>
                <w:sz w:val="24"/>
                <w:szCs w:val="24"/>
              </w:rPr>
            </w:pPr>
            <w:r w:rsidRPr="00DA252F">
              <w:rPr>
                <w:sz w:val="24"/>
                <w:szCs w:val="24"/>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r w:rsidRPr="00DA252F">
              <w:rPr>
                <w:color w:val="000000"/>
                <w:sz w:val="24"/>
                <w:szCs w:val="24"/>
              </w:rPr>
              <w:t>;</w:t>
            </w:r>
          </w:p>
          <w:p w:rsidR="008240B4" w:rsidRPr="00DA252F" w:rsidRDefault="008240B4" w:rsidP="008240B4">
            <w:pPr>
              <w:spacing w:line="240" w:lineRule="auto"/>
              <w:ind w:left="33"/>
              <w:rPr>
                <w:color w:val="000000"/>
                <w:sz w:val="24"/>
                <w:szCs w:val="24"/>
              </w:rPr>
            </w:pPr>
            <w:r w:rsidRPr="00DA252F">
              <w:rPr>
                <w:sz w:val="24"/>
                <w:szCs w:val="24"/>
              </w:rPr>
              <w:t xml:space="preserve">изображать точками на числовой прямой целые </w:t>
            </w:r>
            <w:r w:rsidRPr="00DA252F">
              <w:rPr>
                <w:color w:val="000000"/>
                <w:sz w:val="24"/>
                <w:szCs w:val="24"/>
              </w:rPr>
              <w:t>степени чисел, корни натуральной степени из чисел, логарифмы чисел в простых случаях;</w:t>
            </w:r>
          </w:p>
          <w:p w:rsidR="008240B4" w:rsidRPr="00DA252F" w:rsidRDefault="008240B4" w:rsidP="008240B4">
            <w:pPr>
              <w:spacing w:line="240" w:lineRule="auto"/>
              <w:ind w:left="33"/>
              <w:rPr>
                <w:i/>
                <w:sz w:val="24"/>
                <w:szCs w:val="24"/>
              </w:rPr>
            </w:pPr>
          </w:p>
          <w:p w:rsidR="008240B4" w:rsidRPr="00DA252F" w:rsidRDefault="008240B4" w:rsidP="008240B4">
            <w:pPr>
              <w:spacing w:line="240" w:lineRule="auto"/>
              <w:ind w:left="33"/>
              <w:rPr>
                <w:i/>
                <w:sz w:val="24"/>
                <w:szCs w:val="24"/>
              </w:rPr>
            </w:pPr>
            <w:r w:rsidRPr="00DA252F">
              <w:rPr>
                <w:i/>
                <w:sz w:val="24"/>
                <w:szCs w:val="24"/>
              </w:rPr>
              <w:t>В повседневной жизни и при изучении других учебных предметов:</w:t>
            </w:r>
          </w:p>
          <w:p w:rsidR="008240B4" w:rsidRPr="00DA252F" w:rsidRDefault="008240B4" w:rsidP="008240B4">
            <w:pPr>
              <w:spacing w:line="240" w:lineRule="auto"/>
              <w:ind w:left="33"/>
              <w:rPr>
                <w:sz w:val="24"/>
                <w:szCs w:val="24"/>
              </w:rPr>
            </w:pPr>
            <w:r w:rsidRPr="00DA252F">
              <w:rPr>
                <w:sz w:val="24"/>
                <w:szCs w:val="24"/>
              </w:rPr>
              <w:t>выполнять вычисления при решении задач практического характера</w:t>
            </w:r>
            <w:r w:rsidRPr="00DA252F">
              <w:rPr>
                <w:color w:val="000000"/>
                <w:sz w:val="24"/>
                <w:szCs w:val="24"/>
              </w:rPr>
              <w:t xml:space="preserve">; </w:t>
            </w:r>
          </w:p>
          <w:p w:rsidR="008240B4" w:rsidRPr="00DA252F" w:rsidRDefault="008240B4" w:rsidP="008240B4">
            <w:pPr>
              <w:spacing w:line="240" w:lineRule="auto"/>
              <w:ind w:left="33"/>
              <w:rPr>
                <w:sz w:val="24"/>
                <w:szCs w:val="24"/>
              </w:rPr>
            </w:pPr>
            <w:r w:rsidRPr="00DA252F">
              <w:rPr>
                <w:color w:val="000000"/>
                <w:sz w:val="24"/>
                <w:szCs w:val="24"/>
              </w:rPr>
              <w:t>выполнять практические расчеты с использованием при необходимости справочных материалов и вычислительных устройств;</w:t>
            </w:r>
          </w:p>
          <w:p w:rsidR="008240B4" w:rsidRPr="00DA252F" w:rsidRDefault="008240B4" w:rsidP="008240B4">
            <w:pPr>
              <w:spacing w:line="240" w:lineRule="auto"/>
              <w:ind w:left="33"/>
              <w:rPr>
                <w:sz w:val="24"/>
                <w:szCs w:val="24"/>
              </w:rPr>
            </w:pPr>
            <w:r w:rsidRPr="00DA252F">
              <w:rPr>
                <w:color w:val="000000"/>
                <w:sz w:val="24"/>
                <w:szCs w:val="24"/>
              </w:rPr>
              <w:t>соотносить реальные величины, характеристики объектов окружающего мира с их конкретными числовыми значениями;</w:t>
            </w:r>
          </w:p>
          <w:p w:rsidR="008240B4" w:rsidRPr="00DA252F" w:rsidRDefault="008240B4" w:rsidP="008240B4">
            <w:pPr>
              <w:spacing w:line="240" w:lineRule="auto"/>
              <w:ind w:left="33"/>
              <w:rPr>
                <w:sz w:val="24"/>
                <w:szCs w:val="24"/>
              </w:rPr>
            </w:pPr>
            <w:r w:rsidRPr="00DA252F">
              <w:rPr>
                <w:sz w:val="24"/>
                <w:szCs w:val="24"/>
              </w:rPr>
              <w:t>использовать методы округления, приближения и прикидки при решении практических задач повседневной жизни</w:t>
            </w:r>
          </w:p>
        </w:tc>
        <w:tc>
          <w:tcPr>
            <w:tcW w:w="4531" w:type="dxa"/>
            <w:gridSpan w:val="2"/>
          </w:tcPr>
          <w:p w:rsidR="008240B4" w:rsidRPr="00DA252F" w:rsidRDefault="008240B4" w:rsidP="008240B4">
            <w:pPr>
              <w:spacing w:line="240" w:lineRule="auto"/>
              <w:ind w:left="34" w:hanging="34"/>
              <w:rPr>
                <w:i/>
                <w:sz w:val="24"/>
                <w:szCs w:val="24"/>
              </w:rPr>
            </w:pPr>
            <w:r w:rsidRPr="00DA252F">
              <w:rPr>
                <w:i/>
                <w:sz w:val="24"/>
                <w:szCs w:val="24"/>
              </w:rPr>
              <w:t xml:space="preserve">- оперировать понятиями: логарифм числа, - выполнять арифметические действия, сочетая устные и письменные приемы, применяя при необходимости вычислительные устройства; </w:t>
            </w:r>
          </w:p>
          <w:p w:rsidR="008240B4" w:rsidRPr="00DA252F" w:rsidRDefault="008240B4" w:rsidP="008240B4">
            <w:pPr>
              <w:spacing w:line="240" w:lineRule="auto"/>
              <w:ind w:left="34" w:hanging="34"/>
              <w:rPr>
                <w:i/>
                <w:sz w:val="24"/>
                <w:szCs w:val="24"/>
              </w:rPr>
            </w:pPr>
            <w:r w:rsidRPr="00DA252F">
              <w:rPr>
                <w:i/>
                <w:sz w:val="24"/>
                <w:szCs w:val="24"/>
              </w:rPr>
              <w:t xml:space="preserve">- 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8240B4" w:rsidRPr="00DA252F" w:rsidRDefault="008240B4" w:rsidP="008240B4">
            <w:pPr>
              <w:spacing w:line="240" w:lineRule="auto"/>
              <w:ind w:left="34" w:hanging="34"/>
              <w:rPr>
                <w:i/>
                <w:sz w:val="24"/>
                <w:szCs w:val="24"/>
              </w:rPr>
            </w:pPr>
            <w:r w:rsidRPr="00DA252F">
              <w:rPr>
                <w:i/>
                <w:sz w:val="24"/>
                <w:szCs w:val="24"/>
              </w:rPr>
              <w:t>- пользоваться оценкой и прикидкой при практических расчетах;</w:t>
            </w:r>
          </w:p>
          <w:p w:rsidR="008240B4" w:rsidRPr="00DA252F" w:rsidRDefault="008240B4" w:rsidP="008240B4">
            <w:pPr>
              <w:spacing w:line="240" w:lineRule="auto"/>
              <w:ind w:left="34" w:hanging="34"/>
              <w:rPr>
                <w:i/>
                <w:sz w:val="24"/>
                <w:szCs w:val="24"/>
              </w:rPr>
            </w:pPr>
            <w:r w:rsidRPr="00DA252F">
              <w:rPr>
                <w:i/>
                <w:sz w:val="24"/>
                <w:szCs w:val="24"/>
              </w:rPr>
              <w:t xml:space="preserve">- проводить по известным формулам и правилам преобразования буквенных выражений, включающих степени, корни, логарифмы </w:t>
            </w:r>
          </w:p>
          <w:p w:rsidR="008240B4" w:rsidRPr="00DA252F" w:rsidRDefault="008240B4" w:rsidP="008240B4">
            <w:pPr>
              <w:spacing w:line="240" w:lineRule="auto"/>
              <w:ind w:left="34" w:hanging="34"/>
              <w:rPr>
                <w:i/>
                <w:sz w:val="24"/>
                <w:szCs w:val="24"/>
              </w:rPr>
            </w:pPr>
          </w:p>
          <w:p w:rsidR="008240B4" w:rsidRPr="00DA252F" w:rsidRDefault="008240B4" w:rsidP="008240B4">
            <w:pPr>
              <w:spacing w:line="240" w:lineRule="auto"/>
              <w:ind w:left="34" w:hanging="34"/>
              <w:rPr>
                <w:i/>
                <w:sz w:val="24"/>
                <w:szCs w:val="24"/>
              </w:rPr>
            </w:pPr>
            <w:r w:rsidRPr="00DA252F">
              <w:rPr>
                <w:i/>
                <w:sz w:val="24"/>
                <w:szCs w:val="24"/>
              </w:rPr>
              <w:t>В повседневной жизни и при изучении других учебных предметов:</w:t>
            </w:r>
          </w:p>
          <w:p w:rsidR="008240B4" w:rsidRPr="00DA252F" w:rsidRDefault="008240B4" w:rsidP="008240B4">
            <w:pPr>
              <w:spacing w:line="240" w:lineRule="auto"/>
              <w:ind w:left="34" w:hanging="34"/>
              <w:rPr>
                <w:i/>
                <w:sz w:val="24"/>
                <w:szCs w:val="24"/>
              </w:rPr>
            </w:pPr>
            <w:r w:rsidRPr="00DA252F">
              <w:rPr>
                <w:i/>
                <w:sz w:val="24"/>
                <w:szCs w:val="24"/>
              </w:rPr>
              <w:t>- 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8240B4" w:rsidRPr="00DA252F" w:rsidRDefault="008240B4" w:rsidP="008240B4">
            <w:pPr>
              <w:spacing w:line="240" w:lineRule="auto"/>
              <w:ind w:left="34" w:hanging="34"/>
              <w:rPr>
                <w:i/>
                <w:sz w:val="24"/>
                <w:szCs w:val="24"/>
              </w:rPr>
            </w:pPr>
            <w:r w:rsidRPr="00DA252F">
              <w:rPr>
                <w:i/>
                <w:color w:val="000000"/>
                <w:sz w:val="24"/>
                <w:szCs w:val="24"/>
              </w:rPr>
              <w:t>- 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8240B4" w:rsidRPr="00DA252F" w:rsidRDefault="008240B4" w:rsidP="008240B4">
            <w:pPr>
              <w:spacing w:line="240" w:lineRule="auto"/>
              <w:ind w:left="357" w:hanging="357"/>
              <w:rPr>
                <w:i/>
                <w:sz w:val="24"/>
                <w:szCs w:val="24"/>
              </w:rPr>
            </w:pPr>
          </w:p>
        </w:tc>
      </w:tr>
      <w:tr w:rsidR="008240B4" w:rsidRPr="00DA252F" w:rsidTr="008240B4">
        <w:tc>
          <w:tcPr>
            <w:tcW w:w="1985" w:type="dxa"/>
          </w:tcPr>
          <w:p w:rsidR="008240B4" w:rsidRPr="00DA252F" w:rsidRDefault="008240B4" w:rsidP="008240B4">
            <w:pPr>
              <w:spacing w:line="240" w:lineRule="auto"/>
              <w:ind w:firstLine="0"/>
              <w:rPr>
                <w:b/>
                <w:i/>
                <w:sz w:val="24"/>
                <w:szCs w:val="24"/>
              </w:rPr>
            </w:pPr>
            <w:r w:rsidRPr="00DA252F">
              <w:rPr>
                <w:b/>
                <w:i/>
                <w:sz w:val="24"/>
                <w:szCs w:val="24"/>
              </w:rPr>
              <w:t xml:space="preserve">Уравнения и </w:t>
            </w:r>
            <w:r w:rsidRPr="00DA252F">
              <w:rPr>
                <w:b/>
                <w:i/>
                <w:sz w:val="24"/>
                <w:szCs w:val="24"/>
              </w:rPr>
              <w:lastRenderedPageBreak/>
              <w:t>неравенства</w:t>
            </w:r>
          </w:p>
          <w:p w:rsidR="008240B4" w:rsidRPr="00DA252F" w:rsidRDefault="008240B4" w:rsidP="008240B4">
            <w:pPr>
              <w:spacing w:line="240" w:lineRule="auto"/>
              <w:rPr>
                <w:b/>
                <w:i/>
                <w:sz w:val="24"/>
                <w:szCs w:val="24"/>
              </w:rPr>
            </w:pPr>
          </w:p>
        </w:tc>
        <w:tc>
          <w:tcPr>
            <w:tcW w:w="3974" w:type="dxa"/>
          </w:tcPr>
          <w:p w:rsidR="008240B4" w:rsidRPr="00DA252F" w:rsidRDefault="008240B4" w:rsidP="008240B4">
            <w:pPr>
              <w:spacing w:line="240" w:lineRule="auto"/>
              <w:rPr>
                <w:sz w:val="24"/>
                <w:szCs w:val="24"/>
              </w:rPr>
            </w:pPr>
            <w:r w:rsidRPr="00DA252F">
              <w:rPr>
                <w:sz w:val="24"/>
                <w:szCs w:val="24"/>
              </w:rPr>
              <w:lastRenderedPageBreak/>
              <w:t xml:space="preserve">решать логарифмические </w:t>
            </w:r>
            <w:r w:rsidRPr="00DA252F">
              <w:rPr>
                <w:sz w:val="24"/>
                <w:szCs w:val="24"/>
              </w:rPr>
              <w:lastRenderedPageBreak/>
              <w:t xml:space="preserve">уравнения вида </w:t>
            </w:r>
            <w:r w:rsidRPr="00DA252F">
              <w:rPr>
                <w:sz w:val="24"/>
                <w:szCs w:val="24"/>
                <w:lang w:val="en-US"/>
              </w:rPr>
              <w:t>log</w:t>
            </w:r>
            <w:r w:rsidRPr="00DA252F">
              <w:rPr>
                <w:i/>
                <w:sz w:val="24"/>
                <w:szCs w:val="24"/>
                <w:vertAlign w:val="subscript"/>
                <w:lang w:val="en-US"/>
              </w:rPr>
              <w:t>a</w:t>
            </w:r>
            <w:r w:rsidRPr="00DA252F">
              <w:rPr>
                <w:sz w:val="24"/>
                <w:szCs w:val="24"/>
              </w:rPr>
              <w:t xml:space="preserve"> (</w:t>
            </w:r>
            <w:r w:rsidRPr="00DA252F">
              <w:rPr>
                <w:i/>
                <w:sz w:val="24"/>
                <w:szCs w:val="24"/>
                <w:lang w:val="en-US"/>
              </w:rPr>
              <w:t>bx</w:t>
            </w:r>
            <w:r w:rsidRPr="00DA252F">
              <w:rPr>
                <w:sz w:val="24"/>
                <w:szCs w:val="24"/>
              </w:rPr>
              <w:t xml:space="preserve"> + </w:t>
            </w:r>
            <w:r w:rsidRPr="00DA252F">
              <w:rPr>
                <w:i/>
                <w:sz w:val="24"/>
                <w:szCs w:val="24"/>
                <w:lang w:val="en-US"/>
              </w:rPr>
              <w:t>c</w:t>
            </w:r>
            <w:r w:rsidRPr="00DA252F">
              <w:rPr>
                <w:sz w:val="24"/>
                <w:szCs w:val="24"/>
              </w:rPr>
              <w:t xml:space="preserve">) = </w:t>
            </w:r>
            <w:r w:rsidRPr="00DA252F">
              <w:rPr>
                <w:i/>
                <w:sz w:val="24"/>
                <w:szCs w:val="24"/>
                <w:lang w:val="en-US"/>
              </w:rPr>
              <w:t>d</w:t>
            </w:r>
            <w:r w:rsidRPr="00DA252F">
              <w:rPr>
                <w:sz w:val="24"/>
                <w:szCs w:val="24"/>
              </w:rPr>
              <w:t xml:space="preserve"> и простейшие неравенства вида </w:t>
            </w:r>
            <w:r w:rsidRPr="00DA252F">
              <w:rPr>
                <w:sz w:val="24"/>
                <w:szCs w:val="24"/>
                <w:lang w:val="en-US"/>
              </w:rPr>
              <w:t>log</w:t>
            </w:r>
            <w:r w:rsidRPr="00DA252F">
              <w:rPr>
                <w:i/>
                <w:sz w:val="24"/>
                <w:szCs w:val="24"/>
                <w:vertAlign w:val="subscript"/>
                <w:lang w:val="en-US"/>
              </w:rPr>
              <w:t>a</w:t>
            </w:r>
            <w:r w:rsidRPr="00DA252F">
              <w:rPr>
                <w:i/>
                <w:sz w:val="24"/>
                <w:szCs w:val="24"/>
                <w:lang w:val="en-US"/>
              </w:rPr>
              <w:t>x</w:t>
            </w:r>
            <w:r w:rsidRPr="00DA252F">
              <w:rPr>
                <w:sz w:val="24"/>
                <w:szCs w:val="24"/>
              </w:rPr>
              <w:t>&lt;</w:t>
            </w:r>
            <w:r w:rsidRPr="00DA252F">
              <w:rPr>
                <w:i/>
                <w:sz w:val="24"/>
                <w:szCs w:val="24"/>
                <w:lang w:val="en-US"/>
              </w:rPr>
              <w:t>d</w:t>
            </w:r>
            <w:r w:rsidRPr="00DA252F">
              <w:rPr>
                <w:sz w:val="24"/>
                <w:szCs w:val="24"/>
              </w:rPr>
              <w:t>;</w:t>
            </w:r>
          </w:p>
          <w:p w:rsidR="008240B4" w:rsidRPr="00DA252F" w:rsidRDefault="008240B4" w:rsidP="008240B4">
            <w:pPr>
              <w:spacing w:line="240" w:lineRule="auto"/>
              <w:rPr>
                <w:sz w:val="24"/>
                <w:szCs w:val="24"/>
              </w:rPr>
            </w:pPr>
            <w:r w:rsidRPr="00DA252F">
              <w:rPr>
                <w:sz w:val="24"/>
                <w:szCs w:val="24"/>
              </w:rPr>
              <w:t xml:space="preserve">решать показательные уравнения, вида </w:t>
            </w:r>
            <w:r w:rsidRPr="00DA252F">
              <w:rPr>
                <w:i/>
                <w:sz w:val="24"/>
                <w:szCs w:val="24"/>
                <w:lang w:val="en-US"/>
              </w:rPr>
              <w:t>a</w:t>
            </w:r>
            <w:r w:rsidRPr="00DA252F">
              <w:rPr>
                <w:i/>
                <w:sz w:val="24"/>
                <w:szCs w:val="24"/>
                <w:vertAlign w:val="superscript"/>
                <w:lang w:val="en-US"/>
              </w:rPr>
              <w:t>bx</w:t>
            </w:r>
            <w:r w:rsidRPr="00DA252F">
              <w:rPr>
                <w:i/>
                <w:sz w:val="24"/>
                <w:szCs w:val="24"/>
                <w:vertAlign w:val="superscript"/>
              </w:rPr>
              <w:t>+</w:t>
            </w:r>
            <w:r w:rsidRPr="00DA252F">
              <w:rPr>
                <w:i/>
                <w:sz w:val="24"/>
                <w:szCs w:val="24"/>
                <w:vertAlign w:val="superscript"/>
                <w:lang w:val="en-US"/>
              </w:rPr>
              <w:t>c</w:t>
            </w:r>
            <w:r w:rsidRPr="00DA252F">
              <w:rPr>
                <w:i/>
                <w:sz w:val="24"/>
                <w:szCs w:val="24"/>
              </w:rPr>
              <w:t xml:space="preserve">= </w:t>
            </w:r>
            <w:r w:rsidRPr="00DA252F">
              <w:rPr>
                <w:i/>
                <w:sz w:val="24"/>
                <w:szCs w:val="24"/>
                <w:lang w:val="en-US"/>
              </w:rPr>
              <w:t>d</w:t>
            </w:r>
            <w:r w:rsidRPr="00DA252F">
              <w:rPr>
                <w:sz w:val="24"/>
                <w:szCs w:val="24"/>
              </w:rPr>
              <w:t xml:space="preserve">  (где </w:t>
            </w:r>
            <w:r w:rsidRPr="00DA252F">
              <w:rPr>
                <w:i/>
                <w:sz w:val="24"/>
                <w:szCs w:val="24"/>
                <w:lang w:val="en-US"/>
              </w:rPr>
              <w:t>d</w:t>
            </w:r>
            <w:r w:rsidRPr="00DA252F">
              <w:rPr>
                <w:sz w:val="24"/>
                <w:szCs w:val="24"/>
              </w:rPr>
              <w:t xml:space="preserve"> можно представить в виде степени с основанием </w:t>
            </w:r>
            <w:r w:rsidRPr="00DA252F">
              <w:rPr>
                <w:i/>
                <w:sz w:val="24"/>
                <w:szCs w:val="24"/>
                <w:lang w:val="en-US"/>
              </w:rPr>
              <w:t>a</w:t>
            </w:r>
            <w:r w:rsidRPr="00DA252F">
              <w:rPr>
                <w:sz w:val="24"/>
                <w:szCs w:val="24"/>
              </w:rPr>
              <w:t xml:space="preserve">) и простейшие неравенства вида </w:t>
            </w:r>
            <w:r w:rsidRPr="00DA252F">
              <w:rPr>
                <w:i/>
                <w:sz w:val="24"/>
                <w:szCs w:val="24"/>
                <w:lang w:val="en-US"/>
              </w:rPr>
              <w:t>a</w:t>
            </w:r>
            <w:r w:rsidRPr="00DA252F">
              <w:rPr>
                <w:i/>
                <w:sz w:val="24"/>
                <w:szCs w:val="24"/>
                <w:vertAlign w:val="superscript"/>
                <w:lang w:val="en-US"/>
              </w:rPr>
              <w:t>x</w:t>
            </w:r>
            <w:r w:rsidRPr="00DA252F">
              <w:rPr>
                <w:i/>
                <w:sz w:val="24"/>
                <w:szCs w:val="24"/>
              </w:rPr>
              <w:t>&lt;</w:t>
            </w:r>
            <w:r w:rsidRPr="00DA252F">
              <w:rPr>
                <w:i/>
                <w:sz w:val="24"/>
                <w:szCs w:val="24"/>
                <w:lang w:val="en-US"/>
              </w:rPr>
              <w:t>d</w:t>
            </w:r>
            <w:r w:rsidRPr="00DA252F">
              <w:rPr>
                <w:sz w:val="24"/>
                <w:szCs w:val="24"/>
              </w:rPr>
              <w:t xml:space="preserve">    (где </w:t>
            </w:r>
            <w:r w:rsidRPr="00DA252F">
              <w:rPr>
                <w:i/>
                <w:sz w:val="24"/>
                <w:szCs w:val="24"/>
                <w:lang w:val="en-US"/>
              </w:rPr>
              <w:t>d</w:t>
            </w:r>
            <w:r w:rsidRPr="00DA252F">
              <w:rPr>
                <w:sz w:val="24"/>
                <w:szCs w:val="24"/>
              </w:rPr>
              <w:t xml:space="preserve"> можно представить в виде степени с основанием </w:t>
            </w:r>
            <w:r w:rsidRPr="00DA252F">
              <w:rPr>
                <w:i/>
                <w:sz w:val="24"/>
                <w:szCs w:val="24"/>
                <w:lang w:val="en-US"/>
              </w:rPr>
              <w:t>a</w:t>
            </w:r>
            <w:r w:rsidRPr="00DA252F">
              <w:rPr>
                <w:sz w:val="24"/>
                <w:szCs w:val="24"/>
              </w:rPr>
              <w:t>)</w:t>
            </w:r>
            <w:r w:rsidRPr="00DA252F">
              <w:rPr>
                <w:color w:val="FF0000"/>
                <w:sz w:val="24"/>
                <w:szCs w:val="24"/>
              </w:rPr>
              <w:t>;</w:t>
            </w:r>
            <w:r w:rsidRPr="00DA252F">
              <w:rPr>
                <w:sz w:val="24"/>
                <w:szCs w:val="24"/>
              </w:rPr>
              <w:t>.</w:t>
            </w:r>
          </w:p>
          <w:p w:rsidR="008240B4" w:rsidRPr="00DA252F" w:rsidRDefault="008240B4" w:rsidP="008240B4">
            <w:pPr>
              <w:spacing w:line="240" w:lineRule="auto"/>
              <w:rPr>
                <w:i/>
                <w:sz w:val="24"/>
                <w:szCs w:val="24"/>
              </w:rPr>
            </w:pPr>
            <w:r w:rsidRPr="00DA252F">
              <w:rPr>
                <w:i/>
                <w:sz w:val="24"/>
                <w:szCs w:val="24"/>
              </w:rPr>
              <w:t>В повседневной жизни и при изучении других предметов:</w:t>
            </w:r>
          </w:p>
          <w:p w:rsidR="008240B4" w:rsidRPr="00DA252F" w:rsidRDefault="008240B4" w:rsidP="008240B4">
            <w:pPr>
              <w:spacing w:line="240" w:lineRule="auto"/>
              <w:rPr>
                <w:sz w:val="24"/>
                <w:szCs w:val="24"/>
              </w:rPr>
            </w:pPr>
            <w:r w:rsidRPr="00DA252F">
              <w:rPr>
                <w:sz w:val="24"/>
                <w:szCs w:val="24"/>
              </w:rPr>
              <w:t>составлять и решать уравнения и системы уравнений при решении несложных практических задач</w:t>
            </w:r>
          </w:p>
          <w:p w:rsidR="008240B4" w:rsidRPr="00DA252F" w:rsidRDefault="008240B4" w:rsidP="008240B4">
            <w:pPr>
              <w:spacing w:line="240" w:lineRule="auto"/>
              <w:rPr>
                <w:sz w:val="24"/>
                <w:szCs w:val="24"/>
              </w:rPr>
            </w:pPr>
          </w:p>
        </w:tc>
        <w:tc>
          <w:tcPr>
            <w:tcW w:w="4531" w:type="dxa"/>
            <w:gridSpan w:val="2"/>
          </w:tcPr>
          <w:p w:rsidR="008240B4" w:rsidRPr="00DA252F" w:rsidRDefault="008240B4" w:rsidP="008240B4">
            <w:pPr>
              <w:numPr>
                <w:ilvl w:val="0"/>
                <w:numId w:val="119"/>
              </w:numPr>
              <w:spacing w:line="240" w:lineRule="auto"/>
              <w:ind w:left="34" w:firstLine="0"/>
              <w:rPr>
                <w:i/>
                <w:iCs/>
                <w:color w:val="404040"/>
                <w:sz w:val="24"/>
                <w:szCs w:val="24"/>
              </w:rPr>
            </w:pPr>
            <w:r w:rsidRPr="00DA252F">
              <w:rPr>
                <w:i/>
                <w:sz w:val="24"/>
                <w:szCs w:val="24"/>
              </w:rPr>
              <w:lastRenderedPageBreak/>
              <w:t xml:space="preserve">Решать  показательные и </w:t>
            </w:r>
            <w:r w:rsidRPr="00DA252F">
              <w:rPr>
                <w:i/>
                <w:sz w:val="24"/>
                <w:szCs w:val="24"/>
              </w:rPr>
              <w:lastRenderedPageBreak/>
              <w:t>логарифмические уравнения и неравенства, и их системы;</w:t>
            </w:r>
          </w:p>
          <w:p w:rsidR="008240B4" w:rsidRPr="00DA252F" w:rsidRDefault="008240B4" w:rsidP="008240B4">
            <w:pPr>
              <w:spacing w:line="240" w:lineRule="auto"/>
              <w:ind w:left="34"/>
              <w:rPr>
                <w:i/>
                <w:sz w:val="24"/>
                <w:szCs w:val="24"/>
              </w:rPr>
            </w:pPr>
            <w:r w:rsidRPr="00DA252F">
              <w:rPr>
                <w:i/>
                <w:sz w:val="24"/>
                <w:szCs w:val="24"/>
              </w:rPr>
              <w:t>- использовать методы решения уравнений: приведение к виду «произведение равно нулю» или «частное равно нулю», замена переменных;</w:t>
            </w:r>
          </w:p>
          <w:p w:rsidR="008240B4" w:rsidRPr="00DA252F" w:rsidRDefault="008240B4" w:rsidP="008240B4">
            <w:pPr>
              <w:spacing w:line="240" w:lineRule="auto"/>
              <w:ind w:left="34"/>
              <w:rPr>
                <w:i/>
                <w:sz w:val="24"/>
                <w:szCs w:val="24"/>
              </w:rPr>
            </w:pPr>
            <w:r w:rsidRPr="00DA252F">
              <w:rPr>
                <w:i/>
                <w:sz w:val="24"/>
                <w:szCs w:val="24"/>
              </w:rPr>
              <w:t>- использовать метод интервалов для решения неравенств;</w:t>
            </w:r>
          </w:p>
          <w:p w:rsidR="008240B4" w:rsidRPr="00DA252F" w:rsidRDefault="008240B4" w:rsidP="008240B4">
            <w:pPr>
              <w:numPr>
                <w:ilvl w:val="0"/>
                <w:numId w:val="119"/>
              </w:numPr>
              <w:spacing w:line="240" w:lineRule="auto"/>
              <w:ind w:left="34" w:firstLine="0"/>
              <w:rPr>
                <w:i/>
                <w:iCs/>
                <w:color w:val="404040"/>
                <w:sz w:val="24"/>
                <w:szCs w:val="24"/>
              </w:rPr>
            </w:pPr>
            <w:r w:rsidRPr="00DA252F">
              <w:rPr>
                <w:i/>
                <w:sz w:val="24"/>
                <w:szCs w:val="24"/>
              </w:rPr>
              <w:t>использовать графический метод для приближенного решения уравнений и неравенств;</w:t>
            </w:r>
          </w:p>
          <w:p w:rsidR="008240B4" w:rsidRPr="00DA252F" w:rsidRDefault="008240B4" w:rsidP="008240B4">
            <w:pPr>
              <w:numPr>
                <w:ilvl w:val="0"/>
                <w:numId w:val="119"/>
              </w:numPr>
              <w:spacing w:line="240" w:lineRule="auto"/>
              <w:ind w:left="34" w:firstLine="0"/>
              <w:rPr>
                <w:i/>
                <w:iCs/>
                <w:color w:val="404040"/>
                <w:sz w:val="24"/>
                <w:szCs w:val="24"/>
              </w:rPr>
            </w:pPr>
            <w:r w:rsidRPr="00DA252F">
              <w:rPr>
                <w:i/>
                <w:sz w:val="24"/>
                <w:szCs w:val="24"/>
              </w:rPr>
              <w:t>изображать на тригонометрической окружности множество решений простейших тригонометрических уравнений и неравенств;</w:t>
            </w:r>
          </w:p>
          <w:p w:rsidR="008240B4" w:rsidRPr="00DA252F" w:rsidRDefault="008240B4" w:rsidP="008240B4">
            <w:pPr>
              <w:numPr>
                <w:ilvl w:val="0"/>
                <w:numId w:val="119"/>
              </w:numPr>
              <w:spacing w:line="240" w:lineRule="auto"/>
              <w:ind w:left="34" w:firstLine="0"/>
              <w:rPr>
                <w:i/>
                <w:iCs/>
                <w:color w:val="404040"/>
                <w:sz w:val="24"/>
                <w:szCs w:val="24"/>
              </w:rPr>
            </w:pPr>
            <w:r w:rsidRPr="00DA252F">
              <w:rPr>
                <w:i/>
                <w:sz w:val="24"/>
                <w:szCs w:val="24"/>
              </w:rPr>
              <w:t>выполнять отбор корней уравнений или решений неравенств в соответствии с дополнительными условиями и ограничениями.</w:t>
            </w:r>
          </w:p>
          <w:p w:rsidR="008240B4" w:rsidRPr="00DA252F" w:rsidRDefault="008240B4" w:rsidP="008240B4">
            <w:pPr>
              <w:spacing w:line="240" w:lineRule="auto"/>
              <w:ind w:left="34"/>
              <w:rPr>
                <w:i/>
                <w:sz w:val="24"/>
                <w:szCs w:val="24"/>
              </w:rPr>
            </w:pPr>
          </w:p>
          <w:p w:rsidR="008240B4" w:rsidRPr="00DA252F" w:rsidRDefault="008240B4" w:rsidP="008240B4">
            <w:pPr>
              <w:spacing w:line="240" w:lineRule="auto"/>
              <w:ind w:left="34"/>
              <w:rPr>
                <w:i/>
                <w:sz w:val="24"/>
                <w:szCs w:val="24"/>
              </w:rPr>
            </w:pPr>
            <w:r w:rsidRPr="00DA252F">
              <w:rPr>
                <w:i/>
                <w:sz w:val="24"/>
                <w:szCs w:val="24"/>
              </w:rPr>
              <w:t>В повседневной жизни и при изучении других учебных предметов:</w:t>
            </w:r>
          </w:p>
          <w:p w:rsidR="008240B4" w:rsidRPr="00DA252F" w:rsidRDefault="008240B4" w:rsidP="008240B4">
            <w:pPr>
              <w:spacing w:line="240" w:lineRule="auto"/>
              <w:ind w:left="34"/>
              <w:rPr>
                <w:i/>
                <w:sz w:val="24"/>
                <w:szCs w:val="24"/>
              </w:rPr>
            </w:pPr>
            <w:r w:rsidRPr="00DA252F">
              <w:rPr>
                <w:i/>
                <w:sz w:val="24"/>
                <w:szCs w:val="24"/>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r>
      <w:tr w:rsidR="008240B4" w:rsidRPr="00DA252F" w:rsidTr="008240B4">
        <w:tc>
          <w:tcPr>
            <w:tcW w:w="1985" w:type="dxa"/>
          </w:tcPr>
          <w:p w:rsidR="008240B4" w:rsidRPr="00DA252F" w:rsidRDefault="008240B4" w:rsidP="008240B4">
            <w:pPr>
              <w:spacing w:line="240" w:lineRule="auto"/>
              <w:ind w:firstLine="0"/>
              <w:rPr>
                <w:b/>
                <w:i/>
                <w:sz w:val="24"/>
                <w:szCs w:val="24"/>
              </w:rPr>
            </w:pPr>
            <w:r w:rsidRPr="00DA252F">
              <w:rPr>
                <w:b/>
                <w:i/>
                <w:sz w:val="24"/>
                <w:szCs w:val="24"/>
              </w:rPr>
              <w:lastRenderedPageBreak/>
              <w:t>Функции</w:t>
            </w:r>
          </w:p>
          <w:p w:rsidR="008240B4" w:rsidRPr="00DA252F" w:rsidRDefault="008240B4" w:rsidP="008240B4">
            <w:pPr>
              <w:spacing w:line="240" w:lineRule="auto"/>
              <w:rPr>
                <w:b/>
                <w:i/>
                <w:sz w:val="24"/>
                <w:szCs w:val="24"/>
              </w:rPr>
            </w:pPr>
          </w:p>
        </w:tc>
        <w:tc>
          <w:tcPr>
            <w:tcW w:w="3980" w:type="dxa"/>
            <w:gridSpan w:val="2"/>
          </w:tcPr>
          <w:p w:rsidR="008240B4" w:rsidRPr="00DA252F" w:rsidRDefault="008240B4" w:rsidP="008240B4">
            <w:pPr>
              <w:spacing w:line="240" w:lineRule="auto"/>
              <w:rPr>
                <w:sz w:val="24"/>
                <w:szCs w:val="24"/>
              </w:rPr>
            </w:pPr>
            <w:r w:rsidRPr="00DA252F">
              <w:rPr>
                <w:sz w:val="24"/>
                <w:szCs w:val="24"/>
              </w:rPr>
              <w:t>Оперировать  на базовом уровне понятиями:     логарифмическая и показательная функции, распознавать графики элементарных функций</w:t>
            </w:r>
          </w:p>
          <w:p w:rsidR="008240B4" w:rsidRPr="00DA252F" w:rsidRDefault="008240B4" w:rsidP="008240B4">
            <w:pPr>
              <w:spacing w:line="240" w:lineRule="auto"/>
              <w:rPr>
                <w:sz w:val="24"/>
                <w:szCs w:val="24"/>
              </w:rPr>
            </w:pPr>
            <w:r w:rsidRPr="00DA252F">
              <w:rPr>
                <w:sz w:val="24"/>
                <w:szCs w:val="24"/>
              </w:rPr>
              <w:t>линейной, квадратичной, логарифмической и показательной функций, соотносить графики элементарных функций, логарифмической и показательной функций, с формулами, которыми они заданы;</w:t>
            </w:r>
          </w:p>
          <w:p w:rsidR="008240B4" w:rsidRPr="00DA252F" w:rsidRDefault="008240B4" w:rsidP="008240B4">
            <w:pPr>
              <w:spacing w:line="240" w:lineRule="auto"/>
              <w:rPr>
                <w:sz w:val="24"/>
                <w:szCs w:val="24"/>
              </w:rPr>
            </w:pPr>
            <w:r w:rsidRPr="00DA252F">
              <w:rPr>
                <w:sz w:val="24"/>
                <w:szCs w:val="24"/>
              </w:rPr>
              <w:t>находить по графику приближённо значения функции в заданных точках;</w:t>
            </w:r>
          </w:p>
          <w:p w:rsidR="008240B4" w:rsidRPr="00DA252F" w:rsidRDefault="008240B4" w:rsidP="008240B4">
            <w:pPr>
              <w:spacing w:line="240" w:lineRule="auto"/>
              <w:rPr>
                <w:sz w:val="24"/>
                <w:szCs w:val="24"/>
              </w:rPr>
            </w:pPr>
            <w:r w:rsidRPr="00DA252F">
              <w:rPr>
                <w:sz w:val="24"/>
                <w:szCs w:val="24"/>
              </w:rPr>
              <w:t>определять по графику свойства функции (нули, промежутки знакопостоянства, промежутки монотонности, наибольшие и наименьшие значения и т.п.);</w:t>
            </w:r>
          </w:p>
          <w:p w:rsidR="008240B4" w:rsidRPr="00DA252F" w:rsidRDefault="008240B4" w:rsidP="008240B4">
            <w:pPr>
              <w:spacing w:line="240" w:lineRule="auto"/>
              <w:rPr>
                <w:sz w:val="24"/>
                <w:szCs w:val="24"/>
              </w:rPr>
            </w:pPr>
            <w:r w:rsidRPr="00DA252F">
              <w:rPr>
                <w:sz w:val="24"/>
                <w:szCs w:val="24"/>
              </w:rPr>
              <w:lastRenderedPageBreak/>
              <w:t xml:space="preserve">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w:t>
            </w:r>
            <w:r w:rsidRPr="00DA252F">
              <w:rPr>
                <w:iCs/>
                <w:sz w:val="24"/>
                <w:szCs w:val="24"/>
              </w:rPr>
              <w:t>и т.д</w:t>
            </w:r>
            <w:r w:rsidRPr="00DA252F">
              <w:rPr>
                <w:sz w:val="24"/>
                <w:szCs w:val="24"/>
              </w:rPr>
              <w:t>.).</w:t>
            </w:r>
          </w:p>
          <w:p w:rsidR="008240B4" w:rsidRPr="00DA252F" w:rsidRDefault="008240B4" w:rsidP="008240B4">
            <w:pPr>
              <w:spacing w:line="240" w:lineRule="auto"/>
              <w:rPr>
                <w:i/>
                <w:sz w:val="24"/>
                <w:szCs w:val="24"/>
              </w:rPr>
            </w:pPr>
          </w:p>
          <w:p w:rsidR="008240B4" w:rsidRPr="00DA252F" w:rsidRDefault="008240B4" w:rsidP="008240B4">
            <w:pPr>
              <w:spacing w:line="240" w:lineRule="auto"/>
              <w:rPr>
                <w:i/>
                <w:sz w:val="24"/>
                <w:szCs w:val="24"/>
              </w:rPr>
            </w:pPr>
            <w:r w:rsidRPr="00DA252F">
              <w:rPr>
                <w:i/>
                <w:sz w:val="24"/>
                <w:szCs w:val="24"/>
              </w:rPr>
              <w:t>В повседневной жизни и при изучении других предметов:</w:t>
            </w:r>
          </w:p>
          <w:p w:rsidR="008240B4" w:rsidRPr="00DA252F" w:rsidRDefault="008240B4" w:rsidP="008240B4">
            <w:pPr>
              <w:spacing w:line="240" w:lineRule="auto"/>
              <w:rPr>
                <w:sz w:val="24"/>
                <w:szCs w:val="24"/>
              </w:rPr>
            </w:pPr>
            <w:r w:rsidRPr="00DA252F">
              <w:rPr>
                <w:sz w:val="24"/>
                <w:szCs w:val="24"/>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8240B4" w:rsidRPr="00DA252F" w:rsidRDefault="008240B4" w:rsidP="008240B4">
            <w:pPr>
              <w:spacing w:line="240" w:lineRule="auto"/>
              <w:rPr>
                <w:sz w:val="24"/>
                <w:szCs w:val="24"/>
              </w:rPr>
            </w:pPr>
            <w:r w:rsidRPr="00DA252F">
              <w:rPr>
                <w:sz w:val="24"/>
                <w:szCs w:val="24"/>
              </w:rPr>
              <w:t>интерпретировать свойства в контексте конкретной практической ситуации.</w:t>
            </w:r>
          </w:p>
          <w:p w:rsidR="008240B4" w:rsidRPr="00DA252F" w:rsidRDefault="008240B4" w:rsidP="008240B4">
            <w:pPr>
              <w:spacing w:line="240" w:lineRule="auto"/>
              <w:rPr>
                <w:sz w:val="24"/>
                <w:szCs w:val="24"/>
              </w:rPr>
            </w:pPr>
          </w:p>
        </w:tc>
        <w:tc>
          <w:tcPr>
            <w:tcW w:w="4525" w:type="dxa"/>
          </w:tcPr>
          <w:p w:rsidR="008240B4" w:rsidRPr="00DA252F" w:rsidRDefault="008240B4" w:rsidP="008240B4">
            <w:pPr>
              <w:spacing w:line="240" w:lineRule="auto"/>
              <w:ind w:left="34" w:hanging="34"/>
              <w:rPr>
                <w:i/>
                <w:iCs/>
                <w:color w:val="404040"/>
                <w:sz w:val="24"/>
                <w:szCs w:val="24"/>
              </w:rPr>
            </w:pPr>
            <w:r w:rsidRPr="00DA252F">
              <w:rPr>
                <w:i/>
                <w:sz w:val="24"/>
                <w:szCs w:val="24"/>
              </w:rPr>
              <w:lastRenderedPageBreak/>
              <w:t xml:space="preserve">- оперировать понятиями: логарифмическая и показательная функции, определять значение функции по значению аргумента при различных способах задания функции; </w:t>
            </w:r>
          </w:p>
          <w:p w:rsidR="008240B4" w:rsidRPr="00DA252F" w:rsidRDefault="008240B4" w:rsidP="008240B4">
            <w:pPr>
              <w:numPr>
                <w:ilvl w:val="0"/>
                <w:numId w:val="119"/>
              </w:numPr>
              <w:spacing w:line="240" w:lineRule="auto"/>
              <w:ind w:left="34" w:hanging="34"/>
              <w:rPr>
                <w:i/>
                <w:iCs/>
                <w:color w:val="404040"/>
                <w:sz w:val="24"/>
                <w:szCs w:val="24"/>
              </w:rPr>
            </w:pPr>
            <w:r w:rsidRPr="00DA252F">
              <w:rPr>
                <w:i/>
                <w:sz w:val="24"/>
                <w:szCs w:val="24"/>
              </w:rPr>
              <w:t>строить графики изученных функций;</w:t>
            </w:r>
          </w:p>
          <w:p w:rsidR="008240B4" w:rsidRPr="00DA252F" w:rsidRDefault="008240B4" w:rsidP="008240B4">
            <w:pPr>
              <w:spacing w:line="240" w:lineRule="auto"/>
              <w:ind w:left="34" w:hanging="34"/>
              <w:rPr>
                <w:i/>
                <w:sz w:val="24"/>
                <w:szCs w:val="24"/>
              </w:rPr>
            </w:pPr>
            <w:r w:rsidRPr="00DA252F">
              <w:rPr>
                <w:i/>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8240B4" w:rsidRPr="00DA252F" w:rsidRDefault="008240B4" w:rsidP="008240B4">
            <w:pPr>
              <w:spacing w:line="240" w:lineRule="auto"/>
              <w:ind w:left="34" w:hanging="34"/>
              <w:rPr>
                <w:i/>
                <w:sz w:val="24"/>
                <w:szCs w:val="24"/>
              </w:rPr>
            </w:pPr>
            <w:r w:rsidRPr="00DA252F">
              <w:rPr>
                <w:i/>
                <w:sz w:val="24"/>
                <w:szCs w:val="24"/>
              </w:rPr>
              <w:t xml:space="preserve">- 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r w:rsidRPr="00DA252F">
              <w:rPr>
                <w:i/>
                <w:iCs/>
                <w:sz w:val="24"/>
                <w:szCs w:val="24"/>
              </w:rPr>
              <w:t>асимптоты, нули функции и т.д</w:t>
            </w:r>
            <w:r w:rsidRPr="00DA252F">
              <w:rPr>
                <w:i/>
                <w:sz w:val="24"/>
                <w:szCs w:val="24"/>
              </w:rPr>
              <w:t>.);</w:t>
            </w:r>
          </w:p>
          <w:p w:rsidR="008240B4" w:rsidRPr="00DA252F" w:rsidRDefault="008240B4" w:rsidP="008240B4">
            <w:pPr>
              <w:spacing w:line="240" w:lineRule="auto"/>
              <w:ind w:left="34" w:hanging="34"/>
              <w:rPr>
                <w:i/>
                <w:sz w:val="24"/>
                <w:szCs w:val="24"/>
              </w:rPr>
            </w:pPr>
            <w:r w:rsidRPr="00DA252F">
              <w:rPr>
                <w:i/>
                <w:sz w:val="24"/>
                <w:szCs w:val="24"/>
              </w:rPr>
              <w:t xml:space="preserve">- решать уравнения, простейшие системы уравнений, используя свойства </w:t>
            </w:r>
            <w:r w:rsidRPr="00DA252F">
              <w:rPr>
                <w:i/>
                <w:sz w:val="24"/>
                <w:szCs w:val="24"/>
              </w:rPr>
              <w:lastRenderedPageBreak/>
              <w:t>функций и их графиков.</w:t>
            </w:r>
          </w:p>
          <w:p w:rsidR="008240B4" w:rsidRPr="00DA252F" w:rsidRDefault="008240B4" w:rsidP="008240B4">
            <w:pPr>
              <w:spacing w:line="240" w:lineRule="auto"/>
              <w:ind w:left="34" w:hanging="34"/>
              <w:rPr>
                <w:i/>
                <w:sz w:val="24"/>
                <w:szCs w:val="24"/>
              </w:rPr>
            </w:pPr>
            <w:r w:rsidRPr="00DA252F">
              <w:rPr>
                <w:i/>
                <w:sz w:val="24"/>
                <w:szCs w:val="24"/>
              </w:rPr>
              <w:t>В повседневной жизни и при изучении других учебных предметов:</w:t>
            </w:r>
          </w:p>
          <w:p w:rsidR="008240B4" w:rsidRPr="00DA252F" w:rsidRDefault="008240B4" w:rsidP="008240B4">
            <w:pPr>
              <w:numPr>
                <w:ilvl w:val="0"/>
                <w:numId w:val="119"/>
              </w:numPr>
              <w:spacing w:line="240" w:lineRule="auto"/>
              <w:ind w:left="34" w:hanging="34"/>
              <w:rPr>
                <w:i/>
                <w:iCs/>
                <w:color w:val="404040"/>
                <w:sz w:val="24"/>
                <w:szCs w:val="24"/>
              </w:rPr>
            </w:pPr>
            <w:r w:rsidRPr="00DA252F">
              <w:rPr>
                <w:i/>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8240B4" w:rsidRPr="00DA252F" w:rsidRDefault="008240B4" w:rsidP="008240B4">
            <w:pPr>
              <w:numPr>
                <w:ilvl w:val="0"/>
                <w:numId w:val="119"/>
              </w:numPr>
              <w:spacing w:line="240" w:lineRule="auto"/>
              <w:ind w:left="34" w:hanging="34"/>
              <w:rPr>
                <w:i/>
                <w:iCs/>
                <w:color w:val="404040"/>
                <w:sz w:val="24"/>
                <w:szCs w:val="24"/>
              </w:rPr>
            </w:pPr>
            <w:r w:rsidRPr="00DA252F">
              <w:rPr>
                <w:i/>
                <w:sz w:val="24"/>
                <w:szCs w:val="24"/>
              </w:rPr>
              <w:t>интерпретировать свойства в контексте конкретной практической ситуации;</w:t>
            </w:r>
          </w:p>
          <w:p w:rsidR="008240B4" w:rsidRPr="00DA252F" w:rsidRDefault="008240B4" w:rsidP="008240B4">
            <w:pPr>
              <w:numPr>
                <w:ilvl w:val="0"/>
                <w:numId w:val="119"/>
              </w:numPr>
              <w:spacing w:line="240" w:lineRule="auto"/>
              <w:ind w:left="34" w:hanging="34"/>
              <w:rPr>
                <w:i/>
                <w:iCs/>
                <w:color w:val="404040"/>
                <w:sz w:val="24"/>
                <w:szCs w:val="24"/>
              </w:rPr>
            </w:pPr>
            <w:r w:rsidRPr="00DA252F">
              <w:rPr>
                <w:i/>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r>
      <w:tr w:rsidR="008240B4" w:rsidRPr="00DA252F" w:rsidTr="008240B4">
        <w:tc>
          <w:tcPr>
            <w:tcW w:w="1985" w:type="dxa"/>
          </w:tcPr>
          <w:p w:rsidR="008240B4" w:rsidRPr="00DA252F" w:rsidRDefault="008240B4" w:rsidP="008240B4">
            <w:pPr>
              <w:spacing w:line="240" w:lineRule="auto"/>
              <w:ind w:firstLine="0"/>
              <w:rPr>
                <w:b/>
                <w:i/>
                <w:sz w:val="24"/>
                <w:szCs w:val="24"/>
              </w:rPr>
            </w:pPr>
            <w:r w:rsidRPr="00DA252F">
              <w:rPr>
                <w:b/>
                <w:i/>
                <w:sz w:val="24"/>
                <w:szCs w:val="24"/>
              </w:rPr>
              <w:lastRenderedPageBreak/>
              <w:t>Элементы математического анализа</w:t>
            </w:r>
          </w:p>
          <w:p w:rsidR="008240B4" w:rsidRPr="00DA252F" w:rsidRDefault="008240B4" w:rsidP="008240B4">
            <w:pPr>
              <w:spacing w:line="240" w:lineRule="auto"/>
              <w:rPr>
                <w:b/>
                <w:i/>
                <w:sz w:val="24"/>
                <w:szCs w:val="24"/>
              </w:rPr>
            </w:pPr>
          </w:p>
        </w:tc>
        <w:tc>
          <w:tcPr>
            <w:tcW w:w="3980" w:type="dxa"/>
            <w:gridSpan w:val="2"/>
          </w:tcPr>
          <w:p w:rsidR="008240B4" w:rsidRPr="00DA252F" w:rsidRDefault="008240B4" w:rsidP="008240B4">
            <w:pPr>
              <w:spacing w:line="240" w:lineRule="auto"/>
              <w:rPr>
                <w:sz w:val="24"/>
                <w:szCs w:val="24"/>
              </w:rPr>
            </w:pPr>
            <w:r w:rsidRPr="00DA252F">
              <w:rPr>
                <w:sz w:val="24"/>
                <w:szCs w:val="24"/>
              </w:rPr>
              <w:t>определять значение производной функции в точке по изображению касательной к графику, проведенной в этой точке;</w:t>
            </w:r>
          </w:p>
          <w:p w:rsidR="008240B4" w:rsidRPr="00DA252F" w:rsidRDefault="008240B4" w:rsidP="008240B4">
            <w:pPr>
              <w:spacing w:line="240" w:lineRule="auto"/>
              <w:rPr>
                <w:sz w:val="24"/>
                <w:szCs w:val="24"/>
              </w:rPr>
            </w:pPr>
            <w:r w:rsidRPr="00DA252F">
              <w:rPr>
                <w:sz w:val="24"/>
                <w:szCs w:val="24"/>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8240B4" w:rsidRPr="00DA252F" w:rsidRDefault="008240B4" w:rsidP="008240B4">
            <w:pPr>
              <w:spacing w:line="240" w:lineRule="auto"/>
              <w:rPr>
                <w:i/>
                <w:sz w:val="24"/>
                <w:szCs w:val="24"/>
              </w:rPr>
            </w:pPr>
          </w:p>
          <w:p w:rsidR="008240B4" w:rsidRPr="00DA252F" w:rsidRDefault="008240B4" w:rsidP="008240B4">
            <w:pPr>
              <w:spacing w:line="240" w:lineRule="auto"/>
              <w:rPr>
                <w:i/>
                <w:sz w:val="24"/>
                <w:szCs w:val="24"/>
              </w:rPr>
            </w:pPr>
            <w:r w:rsidRPr="00DA252F">
              <w:rPr>
                <w:i/>
                <w:sz w:val="24"/>
                <w:szCs w:val="24"/>
              </w:rPr>
              <w:t>В повседневной жизни и при изучении других предметов:</w:t>
            </w:r>
          </w:p>
          <w:p w:rsidR="008240B4" w:rsidRPr="00DA252F" w:rsidRDefault="008240B4" w:rsidP="008240B4">
            <w:pPr>
              <w:spacing w:line="240" w:lineRule="auto"/>
              <w:rPr>
                <w:color w:val="000000"/>
                <w:sz w:val="24"/>
                <w:szCs w:val="24"/>
              </w:rPr>
            </w:pPr>
            <w:r w:rsidRPr="00DA252F">
              <w:rPr>
                <w:sz w:val="24"/>
                <w:szCs w:val="24"/>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8240B4" w:rsidRPr="00DA252F" w:rsidRDefault="008240B4" w:rsidP="008240B4">
            <w:pPr>
              <w:spacing w:line="240" w:lineRule="auto"/>
              <w:rPr>
                <w:color w:val="000000"/>
                <w:sz w:val="24"/>
                <w:szCs w:val="24"/>
              </w:rPr>
            </w:pPr>
            <w:r w:rsidRPr="00DA252F">
              <w:rPr>
                <w:sz w:val="24"/>
                <w:szCs w:val="24"/>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8240B4" w:rsidRPr="00DA252F" w:rsidRDefault="008240B4" w:rsidP="008240B4">
            <w:pPr>
              <w:spacing w:line="240" w:lineRule="auto"/>
              <w:rPr>
                <w:color w:val="000000"/>
                <w:sz w:val="24"/>
                <w:szCs w:val="24"/>
              </w:rPr>
            </w:pPr>
          </w:p>
        </w:tc>
        <w:tc>
          <w:tcPr>
            <w:tcW w:w="4525" w:type="dxa"/>
          </w:tcPr>
          <w:p w:rsidR="008240B4" w:rsidRPr="00DA252F" w:rsidRDefault="008240B4" w:rsidP="008240B4">
            <w:pPr>
              <w:numPr>
                <w:ilvl w:val="0"/>
                <w:numId w:val="119"/>
              </w:numPr>
              <w:spacing w:line="240" w:lineRule="auto"/>
              <w:ind w:left="357" w:hanging="357"/>
              <w:rPr>
                <w:i/>
                <w:iCs/>
                <w:color w:val="404040"/>
                <w:sz w:val="24"/>
                <w:szCs w:val="24"/>
              </w:rPr>
            </w:pPr>
            <w:r w:rsidRPr="00DA252F">
              <w:rPr>
                <w:i/>
                <w:sz w:val="24"/>
                <w:szCs w:val="24"/>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8240B4" w:rsidRPr="00DA252F" w:rsidRDefault="008240B4" w:rsidP="008240B4">
            <w:pPr>
              <w:spacing w:line="240" w:lineRule="auto"/>
              <w:ind w:left="357" w:hanging="357"/>
              <w:rPr>
                <w:i/>
                <w:sz w:val="24"/>
                <w:szCs w:val="24"/>
              </w:rPr>
            </w:pPr>
          </w:p>
          <w:p w:rsidR="008240B4" w:rsidRPr="00DA252F" w:rsidRDefault="008240B4" w:rsidP="008240B4">
            <w:pPr>
              <w:spacing w:line="240" w:lineRule="auto"/>
              <w:ind w:left="357" w:hanging="357"/>
              <w:rPr>
                <w:i/>
                <w:sz w:val="24"/>
                <w:szCs w:val="24"/>
              </w:rPr>
            </w:pPr>
          </w:p>
        </w:tc>
      </w:tr>
      <w:tr w:rsidR="008240B4" w:rsidRPr="00DA252F" w:rsidTr="008240B4">
        <w:tc>
          <w:tcPr>
            <w:tcW w:w="1985" w:type="dxa"/>
          </w:tcPr>
          <w:p w:rsidR="008240B4" w:rsidRPr="00DA252F" w:rsidRDefault="008240B4" w:rsidP="008240B4">
            <w:pPr>
              <w:spacing w:line="240" w:lineRule="auto"/>
              <w:ind w:firstLine="0"/>
              <w:rPr>
                <w:b/>
                <w:i/>
                <w:sz w:val="24"/>
                <w:szCs w:val="24"/>
              </w:rPr>
            </w:pPr>
            <w:r w:rsidRPr="00DA252F">
              <w:rPr>
                <w:b/>
                <w:i/>
                <w:sz w:val="24"/>
                <w:szCs w:val="24"/>
              </w:rPr>
              <w:t xml:space="preserve">Статистика и теория </w:t>
            </w:r>
            <w:r w:rsidRPr="00DA252F">
              <w:rPr>
                <w:b/>
                <w:i/>
                <w:sz w:val="24"/>
                <w:szCs w:val="24"/>
              </w:rPr>
              <w:lastRenderedPageBreak/>
              <w:t>вероятностей, логика и комбинаторика</w:t>
            </w:r>
          </w:p>
          <w:p w:rsidR="008240B4" w:rsidRPr="00DA252F" w:rsidRDefault="008240B4" w:rsidP="008240B4">
            <w:pPr>
              <w:spacing w:line="240" w:lineRule="auto"/>
              <w:rPr>
                <w:sz w:val="24"/>
                <w:szCs w:val="24"/>
              </w:rPr>
            </w:pPr>
          </w:p>
        </w:tc>
        <w:tc>
          <w:tcPr>
            <w:tcW w:w="3980" w:type="dxa"/>
            <w:gridSpan w:val="2"/>
          </w:tcPr>
          <w:p w:rsidR="008240B4" w:rsidRPr="00DA252F" w:rsidRDefault="008240B4" w:rsidP="008240B4">
            <w:pPr>
              <w:keepNext/>
              <w:keepLines/>
              <w:spacing w:line="240" w:lineRule="auto"/>
              <w:ind w:left="33" w:hanging="33"/>
              <w:outlineLvl w:val="8"/>
              <w:rPr>
                <w:b/>
                <w:sz w:val="24"/>
                <w:szCs w:val="24"/>
              </w:rPr>
            </w:pPr>
            <w:r w:rsidRPr="00DA252F">
              <w:rPr>
                <w:sz w:val="24"/>
                <w:szCs w:val="24"/>
              </w:rPr>
              <w:lastRenderedPageBreak/>
              <w:t xml:space="preserve">Оперировать на базовом уровне основными описательными </w:t>
            </w:r>
            <w:r w:rsidRPr="00DA252F">
              <w:rPr>
                <w:sz w:val="24"/>
                <w:szCs w:val="24"/>
              </w:rPr>
              <w:lastRenderedPageBreak/>
              <w:t>характеристиками числового набора: среднее арифметическое, медиана, наибольшее и наименьшее значения;</w:t>
            </w:r>
          </w:p>
          <w:p w:rsidR="008240B4" w:rsidRPr="00DA252F" w:rsidRDefault="008240B4" w:rsidP="008240B4">
            <w:pPr>
              <w:spacing w:line="240" w:lineRule="auto"/>
              <w:ind w:left="33" w:hanging="33"/>
              <w:rPr>
                <w:b/>
                <w:sz w:val="24"/>
                <w:szCs w:val="24"/>
              </w:rPr>
            </w:pPr>
            <w:r w:rsidRPr="00DA252F">
              <w:rPr>
                <w:sz w:val="24"/>
                <w:szCs w:val="24"/>
              </w:rPr>
              <w:t>оперировать на базовом уровне понятиями: частота и вероятность события, случайный выбор, опыты с равновозможными элементарными событиями;</w:t>
            </w:r>
          </w:p>
          <w:p w:rsidR="008240B4" w:rsidRPr="00DA252F" w:rsidRDefault="008240B4" w:rsidP="008240B4">
            <w:pPr>
              <w:numPr>
                <w:ilvl w:val="0"/>
                <w:numId w:val="119"/>
              </w:numPr>
              <w:spacing w:line="240" w:lineRule="auto"/>
              <w:ind w:left="33" w:hanging="33"/>
              <w:rPr>
                <w:i/>
                <w:iCs/>
                <w:color w:val="404040"/>
                <w:sz w:val="24"/>
                <w:szCs w:val="24"/>
              </w:rPr>
            </w:pPr>
            <w:r w:rsidRPr="00DA252F">
              <w:rPr>
                <w:sz w:val="24"/>
                <w:szCs w:val="24"/>
              </w:rPr>
              <w:t xml:space="preserve">вычислять вероятности событий на основе подсчета числа исходов. </w:t>
            </w:r>
          </w:p>
          <w:p w:rsidR="008240B4" w:rsidRPr="00DA252F" w:rsidRDefault="008240B4" w:rsidP="008240B4">
            <w:pPr>
              <w:spacing w:line="240" w:lineRule="auto"/>
              <w:ind w:left="33" w:hanging="33"/>
              <w:rPr>
                <w:i/>
                <w:sz w:val="24"/>
                <w:szCs w:val="24"/>
              </w:rPr>
            </w:pPr>
          </w:p>
          <w:p w:rsidR="008240B4" w:rsidRPr="00DA252F" w:rsidRDefault="008240B4" w:rsidP="008240B4">
            <w:pPr>
              <w:spacing w:line="240" w:lineRule="auto"/>
              <w:ind w:left="33" w:hanging="33"/>
              <w:rPr>
                <w:i/>
                <w:sz w:val="24"/>
                <w:szCs w:val="24"/>
              </w:rPr>
            </w:pPr>
            <w:r w:rsidRPr="00DA252F">
              <w:rPr>
                <w:i/>
                <w:sz w:val="24"/>
                <w:szCs w:val="24"/>
              </w:rPr>
              <w:t>В повседневной жизни и при изучении других предметов:</w:t>
            </w:r>
          </w:p>
          <w:p w:rsidR="008240B4" w:rsidRPr="00DA252F" w:rsidRDefault="008240B4" w:rsidP="008240B4">
            <w:pPr>
              <w:spacing w:line="240" w:lineRule="auto"/>
              <w:ind w:left="33" w:hanging="33"/>
              <w:rPr>
                <w:sz w:val="24"/>
                <w:szCs w:val="24"/>
              </w:rPr>
            </w:pPr>
            <w:r w:rsidRPr="00DA252F">
              <w:rPr>
                <w:sz w:val="24"/>
                <w:szCs w:val="24"/>
              </w:rPr>
              <w:t>оценивать и сравнивать в простых случаях вероятности событий в реальной жизни;</w:t>
            </w:r>
          </w:p>
          <w:p w:rsidR="008240B4" w:rsidRPr="00DA252F" w:rsidRDefault="008240B4" w:rsidP="008240B4">
            <w:pPr>
              <w:spacing w:line="240" w:lineRule="auto"/>
              <w:ind w:left="33" w:hanging="33"/>
              <w:rPr>
                <w:sz w:val="24"/>
                <w:szCs w:val="24"/>
              </w:rPr>
            </w:pPr>
            <w:r w:rsidRPr="00DA252F">
              <w:rPr>
                <w:sz w:val="24"/>
                <w:szCs w:val="24"/>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4525" w:type="dxa"/>
          </w:tcPr>
          <w:p w:rsidR="008240B4" w:rsidRPr="00DA252F" w:rsidRDefault="008240B4" w:rsidP="008240B4">
            <w:pPr>
              <w:numPr>
                <w:ilvl w:val="0"/>
                <w:numId w:val="119"/>
              </w:numPr>
              <w:spacing w:line="240" w:lineRule="auto"/>
              <w:ind w:left="34" w:firstLine="0"/>
              <w:rPr>
                <w:i/>
                <w:sz w:val="24"/>
                <w:szCs w:val="24"/>
              </w:rPr>
            </w:pPr>
            <w:r w:rsidRPr="00DA252F">
              <w:rPr>
                <w:i/>
                <w:sz w:val="24"/>
                <w:szCs w:val="24"/>
              </w:rPr>
              <w:lastRenderedPageBreak/>
              <w:t xml:space="preserve">Иметь представление о дискретных и непрерывных случайных </w:t>
            </w:r>
            <w:r w:rsidRPr="00DA252F">
              <w:rPr>
                <w:i/>
                <w:sz w:val="24"/>
                <w:szCs w:val="24"/>
              </w:rPr>
              <w:lastRenderedPageBreak/>
              <w:t xml:space="preserve">величинах и распределениях, о независимости случайных величин; </w:t>
            </w:r>
          </w:p>
          <w:p w:rsidR="008240B4" w:rsidRPr="00DA252F" w:rsidRDefault="008240B4" w:rsidP="008240B4">
            <w:pPr>
              <w:numPr>
                <w:ilvl w:val="0"/>
                <w:numId w:val="119"/>
              </w:numPr>
              <w:spacing w:line="240" w:lineRule="auto"/>
              <w:ind w:left="34" w:firstLine="0"/>
              <w:rPr>
                <w:i/>
                <w:sz w:val="24"/>
                <w:szCs w:val="24"/>
              </w:rPr>
            </w:pPr>
            <w:r w:rsidRPr="00DA252F">
              <w:rPr>
                <w:i/>
                <w:sz w:val="24"/>
                <w:szCs w:val="24"/>
              </w:rPr>
              <w:t>иметь представление о математическом ожидании и дисперсии случайных величин;</w:t>
            </w:r>
          </w:p>
          <w:p w:rsidR="008240B4" w:rsidRPr="00DA252F" w:rsidRDefault="008240B4" w:rsidP="008240B4">
            <w:pPr>
              <w:numPr>
                <w:ilvl w:val="0"/>
                <w:numId w:val="119"/>
              </w:numPr>
              <w:spacing w:line="240" w:lineRule="auto"/>
              <w:ind w:left="34" w:firstLine="0"/>
              <w:rPr>
                <w:i/>
                <w:sz w:val="24"/>
                <w:szCs w:val="24"/>
              </w:rPr>
            </w:pPr>
            <w:r w:rsidRPr="00DA252F">
              <w:rPr>
                <w:i/>
                <w:sz w:val="24"/>
                <w:szCs w:val="24"/>
              </w:rPr>
              <w:t>иметь представление о нормальном распределении и примерах нормально распределенных случайных величин;</w:t>
            </w:r>
          </w:p>
          <w:p w:rsidR="008240B4" w:rsidRPr="00DA252F" w:rsidRDefault="008240B4" w:rsidP="008240B4">
            <w:pPr>
              <w:spacing w:line="240" w:lineRule="auto"/>
              <w:ind w:left="34"/>
              <w:rPr>
                <w:b/>
                <w:i/>
                <w:sz w:val="24"/>
                <w:szCs w:val="24"/>
              </w:rPr>
            </w:pPr>
            <w:r w:rsidRPr="00DA252F">
              <w:rPr>
                <w:i/>
                <w:sz w:val="24"/>
                <w:szCs w:val="24"/>
              </w:rPr>
              <w:t>- понимать суть закона больших чисел и выборочного метода измерения вероятностей;</w:t>
            </w:r>
          </w:p>
          <w:p w:rsidR="008240B4" w:rsidRPr="00DA252F" w:rsidRDefault="008240B4" w:rsidP="008240B4">
            <w:pPr>
              <w:spacing w:line="240" w:lineRule="auto"/>
              <w:ind w:left="34"/>
              <w:rPr>
                <w:b/>
                <w:i/>
                <w:sz w:val="24"/>
                <w:szCs w:val="24"/>
              </w:rPr>
            </w:pPr>
            <w:r w:rsidRPr="00DA252F">
              <w:rPr>
                <w:i/>
                <w:sz w:val="24"/>
                <w:szCs w:val="24"/>
              </w:rPr>
              <w:t>- иметь представление об условной вероятности и о полной вероятности, применять их в решении задач;</w:t>
            </w:r>
          </w:p>
          <w:p w:rsidR="008240B4" w:rsidRPr="00DA252F" w:rsidRDefault="008240B4" w:rsidP="008240B4">
            <w:pPr>
              <w:spacing w:line="240" w:lineRule="auto"/>
              <w:ind w:left="34"/>
              <w:rPr>
                <w:b/>
                <w:i/>
                <w:sz w:val="24"/>
                <w:szCs w:val="24"/>
              </w:rPr>
            </w:pPr>
            <w:r w:rsidRPr="00DA252F">
              <w:rPr>
                <w:i/>
                <w:sz w:val="24"/>
                <w:szCs w:val="24"/>
              </w:rPr>
              <w:t xml:space="preserve">- иметь представление о важных частных видах распределений и применять их в решении задач; </w:t>
            </w:r>
          </w:p>
          <w:p w:rsidR="008240B4" w:rsidRPr="00DA252F" w:rsidRDefault="008240B4" w:rsidP="008240B4">
            <w:pPr>
              <w:numPr>
                <w:ilvl w:val="0"/>
                <w:numId w:val="119"/>
              </w:numPr>
              <w:spacing w:line="240" w:lineRule="auto"/>
              <w:ind w:left="34" w:firstLine="0"/>
              <w:rPr>
                <w:i/>
                <w:iCs/>
                <w:color w:val="404040"/>
                <w:sz w:val="24"/>
                <w:szCs w:val="24"/>
              </w:rPr>
            </w:pPr>
            <w:r w:rsidRPr="00DA252F">
              <w:rPr>
                <w:i/>
                <w:sz w:val="24"/>
                <w:szCs w:val="24"/>
              </w:rPr>
              <w:t>иметь представление о корреляции случайных величин, о линейной регрессии.</w:t>
            </w:r>
          </w:p>
          <w:p w:rsidR="008240B4" w:rsidRPr="00DA252F" w:rsidRDefault="008240B4" w:rsidP="008240B4">
            <w:pPr>
              <w:spacing w:line="240" w:lineRule="auto"/>
              <w:ind w:left="34"/>
              <w:rPr>
                <w:i/>
                <w:sz w:val="24"/>
                <w:szCs w:val="24"/>
              </w:rPr>
            </w:pPr>
          </w:p>
          <w:p w:rsidR="008240B4" w:rsidRPr="00DA252F" w:rsidRDefault="008240B4" w:rsidP="008240B4">
            <w:pPr>
              <w:spacing w:line="240" w:lineRule="auto"/>
              <w:ind w:left="34"/>
              <w:rPr>
                <w:i/>
                <w:sz w:val="24"/>
                <w:szCs w:val="24"/>
              </w:rPr>
            </w:pPr>
            <w:r w:rsidRPr="00DA252F">
              <w:rPr>
                <w:i/>
                <w:sz w:val="24"/>
                <w:szCs w:val="24"/>
              </w:rPr>
              <w:t>В повседневной жизни и при изучении других предметов:</w:t>
            </w:r>
          </w:p>
          <w:p w:rsidR="008240B4" w:rsidRPr="00DA252F" w:rsidRDefault="008240B4" w:rsidP="008240B4">
            <w:pPr>
              <w:numPr>
                <w:ilvl w:val="0"/>
                <w:numId w:val="119"/>
              </w:numPr>
              <w:spacing w:line="240" w:lineRule="auto"/>
              <w:ind w:left="34" w:firstLine="0"/>
              <w:rPr>
                <w:i/>
                <w:iCs/>
                <w:color w:val="404040"/>
                <w:sz w:val="24"/>
                <w:szCs w:val="24"/>
              </w:rPr>
            </w:pPr>
            <w:r w:rsidRPr="00DA252F">
              <w:rPr>
                <w:i/>
                <w:sz w:val="24"/>
                <w:szCs w:val="24"/>
              </w:rPr>
              <w:t>вычислять или оценивать вероятности событий в реальной жизни;</w:t>
            </w:r>
          </w:p>
          <w:p w:rsidR="008240B4" w:rsidRPr="00DA252F" w:rsidRDefault="008240B4" w:rsidP="008240B4">
            <w:pPr>
              <w:numPr>
                <w:ilvl w:val="0"/>
                <w:numId w:val="119"/>
              </w:numPr>
              <w:spacing w:line="240" w:lineRule="auto"/>
              <w:ind w:left="357" w:hanging="357"/>
              <w:rPr>
                <w:i/>
                <w:iCs/>
                <w:color w:val="404040"/>
                <w:sz w:val="24"/>
                <w:szCs w:val="24"/>
              </w:rPr>
            </w:pPr>
            <w:r w:rsidRPr="00DA252F">
              <w:rPr>
                <w:i/>
                <w:sz w:val="24"/>
                <w:szCs w:val="24"/>
              </w:rPr>
              <w:t>выбирать подходящие методы представления и обработки данных;</w:t>
            </w:r>
          </w:p>
          <w:p w:rsidR="008240B4" w:rsidRPr="00DA252F" w:rsidRDefault="008240B4" w:rsidP="008240B4">
            <w:pPr>
              <w:numPr>
                <w:ilvl w:val="0"/>
                <w:numId w:val="119"/>
              </w:numPr>
              <w:spacing w:line="240" w:lineRule="auto"/>
              <w:ind w:left="357" w:hanging="357"/>
              <w:rPr>
                <w:i/>
                <w:iCs/>
                <w:color w:val="404040"/>
                <w:sz w:val="24"/>
                <w:szCs w:val="24"/>
              </w:rPr>
            </w:pPr>
            <w:r w:rsidRPr="00DA252F">
              <w:rPr>
                <w:i/>
                <w:sz w:val="24"/>
                <w:szCs w:val="24"/>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r>
      <w:tr w:rsidR="008240B4" w:rsidRPr="00DA252F" w:rsidTr="008240B4">
        <w:tc>
          <w:tcPr>
            <w:tcW w:w="1985" w:type="dxa"/>
          </w:tcPr>
          <w:p w:rsidR="008240B4" w:rsidRPr="00DA252F" w:rsidRDefault="008240B4" w:rsidP="008240B4">
            <w:pPr>
              <w:spacing w:line="240" w:lineRule="auto"/>
              <w:ind w:firstLine="0"/>
              <w:rPr>
                <w:b/>
                <w:bCs/>
                <w:i/>
                <w:sz w:val="24"/>
                <w:szCs w:val="24"/>
              </w:rPr>
            </w:pPr>
            <w:r w:rsidRPr="00DA252F">
              <w:rPr>
                <w:b/>
                <w:bCs/>
                <w:i/>
                <w:sz w:val="24"/>
                <w:szCs w:val="24"/>
              </w:rPr>
              <w:lastRenderedPageBreak/>
              <w:t>Текстовые задачи</w:t>
            </w:r>
          </w:p>
          <w:p w:rsidR="008240B4" w:rsidRPr="00DA252F" w:rsidRDefault="008240B4" w:rsidP="008240B4">
            <w:pPr>
              <w:spacing w:line="240" w:lineRule="auto"/>
              <w:rPr>
                <w:b/>
                <w:bCs/>
                <w:i/>
                <w:sz w:val="24"/>
                <w:szCs w:val="24"/>
              </w:rPr>
            </w:pPr>
          </w:p>
        </w:tc>
        <w:tc>
          <w:tcPr>
            <w:tcW w:w="3980" w:type="dxa"/>
            <w:gridSpan w:val="2"/>
          </w:tcPr>
          <w:p w:rsidR="008240B4" w:rsidRPr="00DA252F" w:rsidRDefault="008240B4" w:rsidP="008240B4">
            <w:pPr>
              <w:spacing w:line="240" w:lineRule="auto"/>
              <w:ind w:left="33"/>
              <w:rPr>
                <w:i/>
                <w:iCs/>
                <w:color w:val="404040"/>
                <w:sz w:val="24"/>
                <w:szCs w:val="24"/>
              </w:rPr>
            </w:pPr>
            <w:r w:rsidRPr="00DA252F">
              <w:rPr>
                <w:sz w:val="24"/>
                <w:szCs w:val="24"/>
              </w:rPr>
              <w:t>Работать  с избыточными условиями, выбирая из всей информации, данные, необходимые для решения задачи;</w:t>
            </w:r>
          </w:p>
          <w:p w:rsidR="008240B4" w:rsidRPr="00DA252F" w:rsidRDefault="008240B4" w:rsidP="008240B4">
            <w:pPr>
              <w:spacing w:line="240" w:lineRule="auto"/>
              <w:ind w:left="33"/>
              <w:rPr>
                <w:i/>
                <w:iCs/>
                <w:color w:val="404040"/>
                <w:sz w:val="24"/>
                <w:szCs w:val="24"/>
              </w:rPr>
            </w:pPr>
            <w:r w:rsidRPr="00DA252F">
              <w:rPr>
                <w:sz w:val="24"/>
                <w:szCs w:val="24"/>
              </w:rPr>
              <w:t>осуществлять несложный перебор возможных решений, выбирая из них оптимальное по критериям, сформулированным в условии;</w:t>
            </w:r>
          </w:p>
          <w:p w:rsidR="008240B4" w:rsidRPr="00DA252F" w:rsidRDefault="008240B4" w:rsidP="008240B4">
            <w:pPr>
              <w:spacing w:line="240" w:lineRule="auto"/>
              <w:ind w:left="33"/>
              <w:rPr>
                <w:i/>
                <w:iCs/>
                <w:color w:val="404040"/>
                <w:sz w:val="24"/>
                <w:szCs w:val="24"/>
              </w:rPr>
            </w:pPr>
            <w:r w:rsidRPr="00DA252F">
              <w:rPr>
                <w:color w:val="000000"/>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8240B4" w:rsidRPr="00DA252F" w:rsidRDefault="008240B4" w:rsidP="008240B4">
            <w:pPr>
              <w:spacing w:line="240" w:lineRule="auto"/>
              <w:ind w:left="33"/>
              <w:rPr>
                <w:sz w:val="24"/>
                <w:szCs w:val="24"/>
              </w:rPr>
            </w:pPr>
            <w:r w:rsidRPr="00DA252F">
              <w:rPr>
                <w:color w:val="000000"/>
                <w:sz w:val="24"/>
                <w:szCs w:val="24"/>
              </w:rPr>
              <w:lastRenderedPageBreak/>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8240B4" w:rsidRPr="00DA252F" w:rsidRDefault="008240B4" w:rsidP="008240B4">
            <w:pPr>
              <w:spacing w:line="240" w:lineRule="auto"/>
              <w:ind w:left="33"/>
              <w:rPr>
                <w:i/>
                <w:sz w:val="24"/>
                <w:szCs w:val="24"/>
              </w:rPr>
            </w:pPr>
            <w:r w:rsidRPr="00DA252F">
              <w:rPr>
                <w:i/>
                <w:sz w:val="24"/>
                <w:szCs w:val="24"/>
              </w:rPr>
              <w:t>В повседневной жизни и при изучении других предметов:</w:t>
            </w:r>
          </w:p>
          <w:p w:rsidR="008240B4" w:rsidRPr="00DA252F" w:rsidRDefault="008240B4" w:rsidP="008240B4">
            <w:pPr>
              <w:numPr>
                <w:ilvl w:val="0"/>
                <w:numId w:val="124"/>
              </w:numPr>
              <w:spacing w:line="240" w:lineRule="auto"/>
              <w:ind w:left="33" w:firstLine="0"/>
              <w:rPr>
                <w:i/>
                <w:iCs/>
                <w:color w:val="404040"/>
                <w:sz w:val="24"/>
                <w:szCs w:val="24"/>
              </w:rPr>
            </w:pPr>
            <w:r w:rsidRPr="00DA252F">
              <w:rPr>
                <w:sz w:val="24"/>
                <w:szCs w:val="24"/>
              </w:rPr>
              <w:t>решать несложные практические задачи, возникающие в ситуациях повседневной жизни</w:t>
            </w:r>
          </w:p>
        </w:tc>
        <w:tc>
          <w:tcPr>
            <w:tcW w:w="4525" w:type="dxa"/>
          </w:tcPr>
          <w:p w:rsidR="008240B4" w:rsidRPr="00DA252F" w:rsidRDefault="008240B4" w:rsidP="008240B4">
            <w:pPr>
              <w:numPr>
                <w:ilvl w:val="0"/>
                <w:numId w:val="117"/>
              </w:numPr>
              <w:spacing w:line="240" w:lineRule="auto"/>
              <w:ind w:left="357" w:hanging="357"/>
              <w:contextualSpacing/>
              <w:rPr>
                <w:i/>
                <w:iCs/>
                <w:color w:val="404040"/>
                <w:sz w:val="24"/>
                <w:szCs w:val="24"/>
              </w:rPr>
            </w:pPr>
            <w:r w:rsidRPr="00DA252F">
              <w:rPr>
                <w:i/>
                <w:sz w:val="24"/>
                <w:szCs w:val="24"/>
              </w:rPr>
              <w:lastRenderedPageBreak/>
              <w:t>Решать задачи разных типов, в том числе задачи повышенной трудности;</w:t>
            </w:r>
          </w:p>
          <w:p w:rsidR="008240B4" w:rsidRPr="00DA252F" w:rsidRDefault="008240B4" w:rsidP="008240B4">
            <w:pPr>
              <w:numPr>
                <w:ilvl w:val="0"/>
                <w:numId w:val="117"/>
              </w:numPr>
              <w:spacing w:line="240" w:lineRule="auto"/>
              <w:ind w:left="357" w:hanging="357"/>
              <w:rPr>
                <w:i/>
                <w:iCs/>
                <w:color w:val="404040"/>
                <w:sz w:val="24"/>
                <w:szCs w:val="24"/>
              </w:rPr>
            </w:pPr>
            <w:r w:rsidRPr="00DA252F">
              <w:rPr>
                <w:i/>
                <w:sz w:val="24"/>
                <w:szCs w:val="24"/>
              </w:rPr>
              <w:t>выбирать оптимальный метод решения задачи, рассматривая различные методы;</w:t>
            </w:r>
          </w:p>
          <w:p w:rsidR="008240B4" w:rsidRPr="00DA252F" w:rsidRDefault="008240B4" w:rsidP="008240B4">
            <w:pPr>
              <w:numPr>
                <w:ilvl w:val="0"/>
                <w:numId w:val="117"/>
              </w:numPr>
              <w:spacing w:line="240" w:lineRule="auto"/>
              <w:ind w:left="357" w:hanging="357"/>
              <w:rPr>
                <w:i/>
                <w:iCs/>
                <w:color w:val="404040"/>
                <w:sz w:val="24"/>
                <w:szCs w:val="24"/>
              </w:rPr>
            </w:pPr>
            <w:r w:rsidRPr="00DA252F">
              <w:rPr>
                <w:i/>
                <w:sz w:val="24"/>
                <w:szCs w:val="24"/>
              </w:rPr>
              <w:t>строить модель решения задачи, проводить доказательные рассуждения;</w:t>
            </w:r>
          </w:p>
          <w:p w:rsidR="008240B4" w:rsidRPr="00DA252F" w:rsidRDefault="008240B4" w:rsidP="008240B4">
            <w:pPr>
              <w:numPr>
                <w:ilvl w:val="0"/>
                <w:numId w:val="117"/>
              </w:numPr>
              <w:spacing w:line="240" w:lineRule="auto"/>
              <w:ind w:left="357" w:hanging="357"/>
              <w:rPr>
                <w:i/>
                <w:iCs/>
                <w:color w:val="404040"/>
                <w:sz w:val="24"/>
                <w:szCs w:val="24"/>
              </w:rPr>
            </w:pPr>
            <w:r w:rsidRPr="00DA252F">
              <w:rPr>
                <w:i/>
                <w:sz w:val="24"/>
                <w:szCs w:val="24"/>
              </w:rPr>
              <w:t>решать задачи, требующие перебора вариантов, проверки условий, выбора оптимального результата;</w:t>
            </w:r>
          </w:p>
          <w:p w:rsidR="008240B4" w:rsidRPr="00DA252F" w:rsidRDefault="008240B4" w:rsidP="008240B4">
            <w:pPr>
              <w:numPr>
                <w:ilvl w:val="0"/>
                <w:numId w:val="117"/>
              </w:numPr>
              <w:spacing w:line="240" w:lineRule="auto"/>
              <w:ind w:left="357" w:hanging="357"/>
              <w:rPr>
                <w:i/>
                <w:iCs/>
                <w:color w:val="404040"/>
                <w:sz w:val="24"/>
                <w:szCs w:val="24"/>
              </w:rPr>
            </w:pPr>
            <w:r w:rsidRPr="00DA252F">
              <w:rPr>
                <w:i/>
                <w:color w:val="000000"/>
                <w:sz w:val="24"/>
                <w:szCs w:val="24"/>
              </w:rPr>
              <w:t xml:space="preserve">анализировать и интерпретировать результаты в контексте условия задачи, выбирать решения, не </w:t>
            </w:r>
            <w:r w:rsidRPr="00DA252F">
              <w:rPr>
                <w:i/>
                <w:color w:val="000000"/>
                <w:sz w:val="24"/>
                <w:szCs w:val="24"/>
              </w:rPr>
              <w:lastRenderedPageBreak/>
              <w:t>противоречащие контексту;</w:t>
            </w:r>
          </w:p>
          <w:p w:rsidR="008240B4" w:rsidRPr="00DA252F" w:rsidRDefault="008240B4" w:rsidP="008240B4">
            <w:pPr>
              <w:numPr>
                <w:ilvl w:val="0"/>
                <w:numId w:val="117"/>
              </w:numPr>
              <w:spacing w:line="240" w:lineRule="auto"/>
              <w:ind w:left="357" w:hanging="357"/>
              <w:rPr>
                <w:i/>
                <w:iCs/>
                <w:color w:val="404040"/>
                <w:sz w:val="24"/>
                <w:szCs w:val="24"/>
              </w:rPr>
            </w:pPr>
            <w:r w:rsidRPr="00DA252F">
              <w:rPr>
                <w:i/>
                <w:sz w:val="24"/>
                <w:szCs w:val="24"/>
              </w:rPr>
              <w:t>переводить при решении задачи информацию из одной формы в другую, используя при необходимости схемы, таблицы, графики, диаграммы;</w:t>
            </w:r>
          </w:p>
          <w:p w:rsidR="008240B4" w:rsidRPr="00DA252F" w:rsidRDefault="008240B4" w:rsidP="008240B4">
            <w:pPr>
              <w:spacing w:line="240" w:lineRule="auto"/>
              <w:ind w:left="357" w:hanging="357"/>
              <w:rPr>
                <w:i/>
                <w:sz w:val="24"/>
                <w:szCs w:val="24"/>
              </w:rPr>
            </w:pPr>
          </w:p>
          <w:p w:rsidR="008240B4" w:rsidRPr="00DA252F" w:rsidRDefault="008240B4" w:rsidP="008240B4">
            <w:pPr>
              <w:spacing w:line="240" w:lineRule="auto"/>
              <w:ind w:left="357" w:hanging="357"/>
              <w:rPr>
                <w:i/>
                <w:sz w:val="24"/>
                <w:szCs w:val="24"/>
              </w:rPr>
            </w:pPr>
            <w:r w:rsidRPr="00DA252F">
              <w:rPr>
                <w:i/>
                <w:sz w:val="24"/>
                <w:szCs w:val="24"/>
              </w:rPr>
              <w:t>В повседневной жизни и при изучении других предметов:</w:t>
            </w:r>
          </w:p>
          <w:p w:rsidR="008240B4" w:rsidRPr="00DA252F" w:rsidRDefault="008240B4" w:rsidP="008240B4">
            <w:pPr>
              <w:numPr>
                <w:ilvl w:val="0"/>
                <w:numId w:val="119"/>
              </w:numPr>
              <w:spacing w:line="240" w:lineRule="auto"/>
              <w:ind w:left="357" w:hanging="357"/>
              <w:rPr>
                <w:i/>
                <w:iCs/>
                <w:color w:val="404040"/>
                <w:sz w:val="24"/>
                <w:szCs w:val="24"/>
              </w:rPr>
            </w:pPr>
            <w:r w:rsidRPr="00DA252F">
              <w:rPr>
                <w:i/>
                <w:sz w:val="24"/>
                <w:szCs w:val="24"/>
              </w:rPr>
              <w:t>решать практические задачи и задачи из других предметов</w:t>
            </w:r>
          </w:p>
        </w:tc>
      </w:tr>
      <w:tr w:rsidR="008240B4" w:rsidRPr="00DA252F" w:rsidTr="008240B4">
        <w:tc>
          <w:tcPr>
            <w:tcW w:w="1985" w:type="dxa"/>
          </w:tcPr>
          <w:p w:rsidR="008240B4" w:rsidRPr="00DF05C4" w:rsidRDefault="008240B4" w:rsidP="008240B4">
            <w:pPr>
              <w:spacing w:line="240" w:lineRule="auto"/>
              <w:ind w:firstLine="0"/>
              <w:rPr>
                <w:b/>
                <w:bCs/>
                <w:i/>
                <w:sz w:val="24"/>
                <w:szCs w:val="24"/>
              </w:rPr>
            </w:pPr>
            <w:r w:rsidRPr="00DA252F">
              <w:rPr>
                <w:b/>
                <w:bCs/>
                <w:i/>
                <w:sz w:val="24"/>
                <w:szCs w:val="24"/>
              </w:rPr>
              <w:lastRenderedPageBreak/>
              <w:t xml:space="preserve">Геометрия </w:t>
            </w:r>
          </w:p>
          <w:p w:rsidR="008240B4" w:rsidRPr="00DA252F" w:rsidRDefault="008240B4" w:rsidP="008240B4">
            <w:pPr>
              <w:spacing w:line="240" w:lineRule="auto"/>
              <w:rPr>
                <w:b/>
                <w:bCs/>
                <w:sz w:val="24"/>
                <w:szCs w:val="24"/>
              </w:rPr>
            </w:pPr>
          </w:p>
        </w:tc>
        <w:tc>
          <w:tcPr>
            <w:tcW w:w="3980" w:type="dxa"/>
            <w:gridSpan w:val="2"/>
          </w:tcPr>
          <w:p w:rsidR="008240B4" w:rsidRPr="00DA252F" w:rsidRDefault="008240B4" w:rsidP="00FA6EA6">
            <w:pPr>
              <w:numPr>
                <w:ilvl w:val="0"/>
                <w:numId w:val="140"/>
              </w:numPr>
              <w:suppressAutoHyphens w:val="0"/>
              <w:spacing w:after="48" w:line="240" w:lineRule="auto"/>
              <w:ind w:hanging="161"/>
              <w:jc w:val="left"/>
              <w:rPr>
                <w:sz w:val="24"/>
                <w:szCs w:val="24"/>
              </w:rPr>
            </w:pPr>
            <w:r w:rsidRPr="00DA252F">
              <w:rPr>
                <w:sz w:val="24"/>
                <w:szCs w:val="24"/>
              </w:rPr>
              <w:t xml:space="preserve">распознавать основные виды тел вращения (конус, цилиндр, сфера и шар); </w:t>
            </w:r>
          </w:p>
          <w:p w:rsidR="008240B4" w:rsidRPr="00DA252F" w:rsidRDefault="008240B4" w:rsidP="00FA6EA6">
            <w:pPr>
              <w:numPr>
                <w:ilvl w:val="0"/>
                <w:numId w:val="140"/>
              </w:numPr>
              <w:suppressAutoHyphens w:val="0"/>
              <w:spacing w:after="48" w:line="240" w:lineRule="auto"/>
              <w:ind w:hanging="161"/>
              <w:jc w:val="left"/>
              <w:rPr>
                <w:sz w:val="24"/>
                <w:szCs w:val="24"/>
              </w:rPr>
            </w:pPr>
            <w:r w:rsidRPr="00DA252F">
              <w:rPr>
                <w:sz w:val="24"/>
                <w:szCs w:val="24"/>
              </w:rPr>
              <w:t xml:space="preserve">находить объемы простейших многогранников с применением формул; </w:t>
            </w:r>
          </w:p>
          <w:p w:rsidR="008240B4" w:rsidRPr="00DA252F" w:rsidRDefault="008240B4" w:rsidP="00FA6EA6">
            <w:pPr>
              <w:numPr>
                <w:ilvl w:val="0"/>
                <w:numId w:val="140"/>
              </w:numPr>
              <w:suppressAutoHyphens w:val="0"/>
              <w:spacing w:after="30" w:line="240" w:lineRule="auto"/>
              <w:ind w:hanging="161"/>
              <w:jc w:val="left"/>
              <w:rPr>
                <w:sz w:val="24"/>
                <w:szCs w:val="24"/>
              </w:rPr>
            </w:pPr>
            <w:r w:rsidRPr="00DA252F">
              <w:rPr>
                <w:sz w:val="24"/>
                <w:szCs w:val="24"/>
              </w:rPr>
              <w:t>находить объемы и площади поверхностей простейших тел вращения с применением формул;</w:t>
            </w:r>
            <w:r>
              <w:rPr>
                <w:rFonts w:eastAsia="Segoe UI Symbol"/>
                <w:color w:val="404040"/>
                <w:sz w:val="24"/>
                <w:szCs w:val="24"/>
              </w:rPr>
              <w:t xml:space="preserve"> </w:t>
            </w:r>
            <w:r w:rsidRPr="00DA252F">
              <w:rPr>
                <w:sz w:val="24"/>
                <w:szCs w:val="24"/>
              </w:rPr>
              <w:t xml:space="preserve">оперировать понятием декартовы координаты в пространстве; </w:t>
            </w:r>
          </w:p>
          <w:p w:rsidR="008240B4" w:rsidRPr="00DA252F" w:rsidRDefault="008240B4" w:rsidP="00FA6EA6">
            <w:pPr>
              <w:numPr>
                <w:ilvl w:val="0"/>
                <w:numId w:val="140"/>
              </w:numPr>
              <w:suppressAutoHyphens w:val="0"/>
              <w:spacing w:line="240" w:lineRule="auto"/>
              <w:ind w:hanging="161"/>
              <w:jc w:val="left"/>
              <w:rPr>
                <w:sz w:val="24"/>
                <w:szCs w:val="24"/>
              </w:rPr>
            </w:pPr>
            <w:r w:rsidRPr="00DA252F">
              <w:rPr>
                <w:sz w:val="24"/>
                <w:szCs w:val="24"/>
              </w:rPr>
              <w:t xml:space="preserve">находить координаты вершин куба и прямоугольного параллелепипеда применением формул. </w:t>
            </w:r>
          </w:p>
          <w:p w:rsidR="008240B4" w:rsidRPr="00DA252F" w:rsidRDefault="008240B4" w:rsidP="008240B4">
            <w:pPr>
              <w:spacing w:line="240" w:lineRule="auto"/>
              <w:ind w:left="163"/>
              <w:rPr>
                <w:sz w:val="24"/>
                <w:szCs w:val="24"/>
              </w:rPr>
            </w:pPr>
          </w:p>
          <w:p w:rsidR="008240B4" w:rsidRPr="00DA252F" w:rsidRDefault="008240B4" w:rsidP="008240B4">
            <w:pPr>
              <w:spacing w:after="21" w:line="240" w:lineRule="auto"/>
              <w:ind w:left="22" w:right="13"/>
              <w:rPr>
                <w:sz w:val="24"/>
                <w:szCs w:val="24"/>
              </w:rPr>
            </w:pPr>
            <w:r w:rsidRPr="00DA252F">
              <w:rPr>
                <w:sz w:val="24"/>
                <w:szCs w:val="24"/>
              </w:rPr>
              <w:t xml:space="preserve">В повседневной жизни и при изучении других предметов: </w:t>
            </w:r>
          </w:p>
          <w:p w:rsidR="008240B4" w:rsidRPr="00DA252F" w:rsidRDefault="008240B4" w:rsidP="00FA6EA6">
            <w:pPr>
              <w:numPr>
                <w:ilvl w:val="0"/>
                <w:numId w:val="140"/>
              </w:numPr>
              <w:suppressAutoHyphens w:val="0"/>
              <w:spacing w:after="46" w:line="240" w:lineRule="auto"/>
              <w:ind w:hanging="161"/>
              <w:jc w:val="left"/>
              <w:rPr>
                <w:sz w:val="24"/>
                <w:szCs w:val="24"/>
              </w:rPr>
            </w:pPr>
            <w:r w:rsidRPr="00DA252F">
              <w:rPr>
                <w:sz w:val="24"/>
                <w:szCs w:val="24"/>
              </w:rPr>
              <w:t xml:space="preserve">использовать свойства тел вращения для решения типовых задач практического содержания; </w:t>
            </w:r>
          </w:p>
          <w:p w:rsidR="008240B4" w:rsidRPr="00DA252F" w:rsidRDefault="008240B4" w:rsidP="00FA6EA6">
            <w:pPr>
              <w:numPr>
                <w:ilvl w:val="0"/>
                <w:numId w:val="140"/>
              </w:numPr>
              <w:suppressAutoHyphens w:val="0"/>
              <w:spacing w:after="54" w:line="240" w:lineRule="auto"/>
              <w:ind w:hanging="161"/>
              <w:jc w:val="left"/>
              <w:rPr>
                <w:sz w:val="24"/>
                <w:szCs w:val="24"/>
              </w:rPr>
            </w:pPr>
            <w:r w:rsidRPr="00DA252F">
              <w:rPr>
                <w:sz w:val="24"/>
                <w:szCs w:val="24"/>
              </w:rPr>
              <w:t xml:space="preserve">соотносить абстрактные геометрические понятия и факты с реальными жизненными объектами и ситуациями; </w:t>
            </w:r>
          </w:p>
          <w:p w:rsidR="008240B4" w:rsidRPr="00DA252F" w:rsidRDefault="008240B4" w:rsidP="00FA6EA6">
            <w:pPr>
              <w:numPr>
                <w:ilvl w:val="0"/>
                <w:numId w:val="140"/>
              </w:numPr>
              <w:suppressAutoHyphens w:val="0"/>
              <w:spacing w:after="48" w:line="240" w:lineRule="auto"/>
              <w:ind w:hanging="161"/>
              <w:jc w:val="left"/>
              <w:rPr>
                <w:sz w:val="24"/>
                <w:szCs w:val="24"/>
              </w:rPr>
            </w:pPr>
            <w:r w:rsidRPr="00DA252F">
              <w:rPr>
                <w:sz w:val="24"/>
                <w:szCs w:val="24"/>
              </w:rPr>
              <w:t xml:space="preserve">соотносить объемы сосудов одинаковой формы различного размера; </w:t>
            </w:r>
          </w:p>
          <w:p w:rsidR="008240B4" w:rsidRPr="00DA252F" w:rsidRDefault="008240B4" w:rsidP="00FA6EA6">
            <w:pPr>
              <w:numPr>
                <w:ilvl w:val="0"/>
                <w:numId w:val="140"/>
              </w:numPr>
              <w:suppressAutoHyphens w:val="0"/>
              <w:spacing w:after="23" w:line="240" w:lineRule="auto"/>
              <w:ind w:hanging="161"/>
              <w:jc w:val="left"/>
              <w:rPr>
                <w:sz w:val="24"/>
                <w:szCs w:val="24"/>
              </w:rPr>
            </w:pPr>
            <w:r w:rsidRPr="00DA252F">
              <w:rPr>
                <w:sz w:val="24"/>
                <w:szCs w:val="24"/>
              </w:rPr>
              <w:t xml:space="preserve">соотносить площади поверхностей тел вращения одинаковой формы различного размера; </w:t>
            </w:r>
          </w:p>
          <w:p w:rsidR="008240B4" w:rsidRPr="00DA252F" w:rsidRDefault="008240B4" w:rsidP="00FA6EA6">
            <w:pPr>
              <w:numPr>
                <w:ilvl w:val="0"/>
                <w:numId w:val="140"/>
              </w:numPr>
              <w:suppressAutoHyphens w:val="0"/>
              <w:spacing w:after="11" w:line="240" w:lineRule="auto"/>
              <w:ind w:hanging="161"/>
              <w:jc w:val="left"/>
              <w:rPr>
                <w:sz w:val="24"/>
                <w:szCs w:val="24"/>
              </w:rPr>
            </w:pPr>
            <w:r w:rsidRPr="00DA252F">
              <w:rPr>
                <w:sz w:val="24"/>
                <w:szCs w:val="24"/>
              </w:rPr>
              <w:t>замечать и характеризовать математические закономерности в окружающей действительности;</w:t>
            </w:r>
          </w:p>
          <w:p w:rsidR="008240B4" w:rsidRPr="00DA252F" w:rsidRDefault="008240B4" w:rsidP="008240B4">
            <w:pPr>
              <w:spacing w:after="31" w:line="240" w:lineRule="auto"/>
              <w:ind w:left="185" w:right="33"/>
              <w:rPr>
                <w:sz w:val="24"/>
                <w:szCs w:val="24"/>
              </w:rPr>
            </w:pPr>
            <w:r w:rsidRPr="00DA252F">
              <w:rPr>
                <w:sz w:val="24"/>
                <w:szCs w:val="24"/>
              </w:rPr>
              <w:t xml:space="preserve">приводить примеры математических закономерностей в природе, в том числе характеризующих красоту и </w:t>
            </w:r>
            <w:r w:rsidRPr="00DA252F">
              <w:rPr>
                <w:sz w:val="24"/>
                <w:szCs w:val="24"/>
              </w:rPr>
              <w:lastRenderedPageBreak/>
              <w:t>совершенство окружающего мира и произведений искусства.</w:t>
            </w:r>
          </w:p>
        </w:tc>
        <w:tc>
          <w:tcPr>
            <w:tcW w:w="4525" w:type="dxa"/>
          </w:tcPr>
          <w:p w:rsidR="008240B4" w:rsidRPr="00DA252F" w:rsidRDefault="008240B4" w:rsidP="00FA6EA6">
            <w:pPr>
              <w:numPr>
                <w:ilvl w:val="0"/>
                <w:numId w:val="141"/>
              </w:numPr>
              <w:suppressAutoHyphens w:val="0"/>
              <w:spacing w:after="43" w:line="240" w:lineRule="auto"/>
              <w:ind w:left="184" w:hanging="182"/>
              <w:jc w:val="left"/>
              <w:rPr>
                <w:i/>
                <w:sz w:val="24"/>
                <w:szCs w:val="24"/>
              </w:rPr>
            </w:pPr>
            <w:r w:rsidRPr="00DA252F">
              <w:rPr>
                <w:i/>
                <w:sz w:val="24"/>
                <w:szCs w:val="24"/>
              </w:rPr>
              <w:lastRenderedPageBreak/>
              <w:t xml:space="preserve">владеть стандартной классификацией тел вращения </w:t>
            </w:r>
          </w:p>
          <w:p w:rsidR="008240B4" w:rsidRPr="00DA252F" w:rsidRDefault="008240B4" w:rsidP="008240B4">
            <w:pPr>
              <w:spacing w:after="44" w:line="240" w:lineRule="auto"/>
              <w:ind w:left="178"/>
              <w:rPr>
                <w:i/>
                <w:sz w:val="24"/>
                <w:szCs w:val="24"/>
              </w:rPr>
            </w:pPr>
            <w:r w:rsidRPr="00DA252F">
              <w:rPr>
                <w:i/>
                <w:sz w:val="24"/>
                <w:szCs w:val="24"/>
              </w:rPr>
              <w:t xml:space="preserve">(цилиндр, конус, шар);  </w:t>
            </w:r>
          </w:p>
          <w:p w:rsidR="008240B4" w:rsidRPr="00DA252F" w:rsidRDefault="008240B4" w:rsidP="00FA6EA6">
            <w:pPr>
              <w:numPr>
                <w:ilvl w:val="0"/>
                <w:numId w:val="141"/>
              </w:numPr>
              <w:suppressAutoHyphens w:val="0"/>
              <w:spacing w:after="48" w:line="240" w:lineRule="auto"/>
              <w:ind w:left="184" w:hanging="182"/>
              <w:jc w:val="left"/>
              <w:rPr>
                <w:i/>
                <w:sz w:val="24"/>
                <w:szCs w:val="24"/>
              </w:rPr>
            </w:pPr>
            <w:r w:rsidRPr="00DA252F">
              <w:rPr>
                <w:i/>
                <w:sz w:val="24"/>
                <w:szCs w:val="24"/>
              </w:rPr>
              <w:t xml:space="preserve">формулировать свойства и признаки изученных тел вращения; </w:t>
            </w:r>
          </w:p>
          <w:p w:rsidR="008240B4" w:rsidRPr="00DA252F" w:rsidRDefault="008240B4" w:rsidP="00FA6EA6">
            <w:pPr>
              <w:numPr>
                <w:ilvl w:val="0"/>
                <w:numId w:val="141"/>
              </w:numPr>
              <w:suppressAutoHyphens w:val="0"/>
              <w:spacing w:after="47" w:line="240" w:lineRule="auto"/>
              <w:ind w:left="184" w:hanging="182"/>
              <w:jc w:val="left"/>
              <w:rPr>
                <w:i/>
                <w:sz w:val="24"/>
                <w:szCs w:val="24"/>
              </w:rPr>
            </w:pPr>
            <w:r w:rsidRPr="00DA252F">
              <w:rPr>
                <w:i/>
                <w:sz w:val="24"/>
                <w:szCs w:val="24"/>
              </w:rPr>
              <w:t xml:space="preserve">описывать взаимное расположение тел в пространстве; </w:t>
            </w:r>
          </w:p>
          <w:p w:rsidR="008240B4" w:rsidRPr="00DA252F" w:rsidRDefault="008240B4" w:rsidP="00FA6EA6">
            <w:pPr>
              <w:numPr>
                <w:ilvl w:val="0"/>
                <w:numId w:val="141"/>
              </w:numPr>
              <w:suppressAutoHyphens w:val="0"/>
              <w:spacing w:after="46" w:line="240" w:lineRule="auto"/>
              <w:ind w:left="184" w:hanging="182"/>
              <w:jc w:val="left"/>
              <w:rPr>
                <w:i/>
                <w:sz w:val="24"/>
                <w:szCs w:val="24"/>
              </w:rPr>
            </w:pPr>
            <w:r w:rsidRPr="00DA252F">
              <w:rPr>
                <w:i/>
                <w:sz w:val="24"/>
                <w:szCs w:val="24"/>
              </w:rPr>
              <w:t xml:space="preserve">решать задачи на нахождение геометрических величин по образцам или алгоритмам; </w:t>
            </w:r>
          </w:p>
          <w:p w:rsidR="008240B4" w:rsidRPr="00DA252F" w:rsidRDefault="008240B4" w:rsidP="00FA6EA6">
            <w:pPr>
              <w:numPr>
                <w:ilvl w:val="0"/>
                <w:numId w:val="141"/>
              </w:numPr>
              <w:suppressAutoHyphens w:val="0"/>
              <w:spacing w:after="24" w:line="240" w:lineRule="auto"/>
              <w:ind w:left="184" w:hanging="182"/>
              <w:jc w:val="left"/>
              <w:rPr>
                <w:i/>
                <w:sz w:val="24"/>
                <w:szCs w:val="24"/>
              </w:rPr>
            </w:pPr>
            <w:r w:rsidRPr="00DA252F">
              <w:rPr>
                <w:i/>
                <w:sz w:val="24"/>
                <w:szCs w:val="24"/>
              </w:rPr>
              <w:t xml:space="preserve">находить объемы и площади поверхностей тел вращения с применением формул; </w:t>
            </w:r>
          </w:p>
          <w:p w:rsidR="008240B4" w:rsidRPr="00DA252F" w:rsidRDefault="008240B4" w:rsidP="00FA6EA6">
            <w:pPr>
              <w:numPr>
                <w:ilvl w:val="0"/>
                <w:numId w:val="141"/>
              </w:numPr>
              <w:suppressAutoHyphens w:val="0"/>
              <w:spacing w:after="62" w:line="240" w:lineRule="auto"/>
              <w:ind w:left="184" w:hanging="182"/>
              <w:jc w:val="left"/>
              <w:rPr>
                <w:i/>
                <w:sz w:val="24"/>
                <w:szCs w:val="24"/>
              </w:rPr>
            </w:pPr>
            <w:r w:rsidRPr="00DA252F">
              <w:rPr>
                <w:i/>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8240B4" w:rsidRPr="00DA252F" w:rsidRDefault="008240B4" w:rsidP="00FA6EA6">
            <w:pPr>
              <w:numPr>
                <w:ilvl w:val="0"/>
                <w:numId w:val="141"/>
              </w:numPr>
              <w:suppressAutoHyphens w:val="0"/>
              <w:spacing w:after="62" w:line="240" w:lineRule="auto"/>
              <w:ind w:left="184" w:hanging="182"/>
              <w:jc w:val="left"/>
              <w:rPr>
                <w:i/>
                <w:sz w:val="24"/>
                <w:szCs w:val="24"/>
              </w:rPr>
            </w:pPr>
            <w:r w:rsidRPr="00DA252F">
              <w:rPr>
                <w:i/>
                <w:sz w:val="24"/>
                <w:szCs w:val="24"/>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8240B4" w:rsidRPr="00DA252F" w:rsidRDefault="008240B4" w:rsidP="00FA6EA6">
            <w:pPr>
              <w:numPr>
                <w:ilvl w:val="0"/>
                <w:numId w:val="141"/>
              </w:numPr>
              <w:suppressAutoHyphens w:val="0"/>
              <w:spacing w:line="240" w:lineRule="auto"/>
              <w:ind w:left="184" w:hanging="182"/>
              <w:jc w:val="left"/>
              <w:rPr>
                <w:i/>
                <w:sz w:val="24"/>
                <w:szCs w:val="24"/>
              </w:rPr>
            </w:pPr>
            <w:r w:rsidRPr="00DA252F">
              <w:rPr>
                <w:i/>
                <w:sz w:val="24"/>
                <w:szCs w:val="24"/>
              </w:rPr>
              <w:t>задавать плоскость уравнением в декартовой системе координат;</w:t>
            </w:r>
            <w:r w:rsidRPr="00DA252F">
              <w:rPr>
                <w:rFonts w:eastAsia="Segoe UI Symbol"/>
                <w:i/>
                <w:sz w:val="24"/>
                <w:szCs w:val="24"/>
              </w:rPr>
              <w:t></w:t>
            </w:r>
            <w:r w:rsidRPr="00DA252F">
              <w:rPr>
                <w:i/>
                <w:sz w:val="24"/>
                <w:szCs w:val="24"/>
              </w:rPr>
              <w:t xml:space="preserve">решать простейшие задачи введением векторного базиса. </w:t>
            </w:r>
          </w:p>
          <w:p w:rsidR="008240B4" w:rsidRPr="00DA252F" w:rsidRDefault="008240B4" w:rsidP="008240B4">
            <w:pPr>
              <w:spacing w:line="240" w:lineRule="auto"/>
              <w:ind w:left="118"/>
              <w:rPr>
                <w:i/>
                <w:sz w:val="24"/>
                <w:szCs w:val="24"/>
              </w:rPr>
            </w:pPr>
          </w:p>
          <w:p w:rsidR="008240B4" w:rsidRPr="00DA252F" w:rsidRDefault="008240B4" w:rsidP="008240B4">
            <w:pPr>
              <w:spacing w:after="75" w:line="240" w:lineRule="auto"/>
              <w:ind w:left="360" w:hanging="358"/>
              <w:rPr>
                <w:i/>
                <w:sz w:val="24"/>
                <w:szCs w:val="24"/>
              </w:rPr>
            </w:pPr>
            <w:r w:rsidRPr="00DA252F">
              <w:rPr>
                <w:i/>
                <w:sz w:val="24"/>
                <w:szCs w:val="24"/>
              </w:rPr>
              <w:t xml:space="preserve">В повседневной жизни и при изучении других предметов: </w:t>
            </w:r>
          </w:p>
          <w:p w:rsidR="008240B4" w:rsidRPr="00DA252F" w:rsidRDefault="008240B4" w:rsidP="00FA6EA6">
            <w:pPr>
              <w:numPr>
                <w:ilvl w:val="0"/>
                <w:numId w:val="141"/>
              </w:numPr>
              <w:suppressAutoHyphens w:val="0"/>
              <w:spacing w:after="39" w:line="240" w:lineRule="auto"/>
              <w:ind w:left="184" w:hanging="182"/>
              <w:jc w:val="left"/>
              <w:rPr>
                <w:i/>
                <w:sz w:val="24"/>
                <w:szCs w:val="24"/>
              </w:rPr>
            </w:pPr>
            <w:r w:rsidRPr="00DA252F">
              <w:rPr>
                <w:i/>
                <w:sz w:val="24"/>
                <w:szCs w:val="24"/>
              </w:rPr>
              <w:t>использовать свойства тел вращения для решения задач практического характера и задач из других областей знаний;</w:t>
            </w:r>
          </w:p>
          <w:p w:rsidR="008240B4" w:rsidRPr="00DA252F" w:rsidRDefault="008240B4" w:rsidP="008240B4">
            <w:pPr>
              <w:spacing w:after="53" w:line="240" w:lineRule="auto"/>
              <w:ind w:left="290" w:right="2"/>
              <w:rPr>
                <w:i/>
                <w:sz w:val="24"/>
                <w:szCs w:val="24"/>
              </w:rPr>
            </w:pPr>
            <w:r w:rsidRPr="00DA252F">
              <w:rPr>
                <w:i/>
                <w:sz w:val="24"/>
                <w:szCs w:val="24"/>
              </w:rPr>
              <w:t xml:space="preserve">на основе математических закономерностей в природе </w:t>
            </w:r>
            <w:r w:rsidRPr="00DA252F">
              <w:rPr>
                <w:i/>
                <w:sz w:val="24"/>
                <w:szCs w:val="24"/>
              </w:rPr>
              <w:lastRenderedPageBreak/>
              <w:t>характеризовать красоту и совершенство окружающего мира и произведений искусства;</w:t>
            </w:r>
          </w:p>
          <w:p w:rsidR="008240B4" w:rsidRPr="00DA252F" w:rsidRDefault="008240B4" w:rsidP="00FA6EA6">
            <w:pPr>
              <w:pStyle w:val="afffff1"/>
              <w:numPr>
                <w:ilvl w:val="0"/>
                <w:numId w:val="142"/>
              </w:numPr>
              <w:spacing w:after="31" w:line="240" w:lineRule="auto"/>
              <w:ind w:left="34" w:right="33" w:firstLine="142"/>
              <w:rPr>
                <w:i/>
              </w:rPr>
            </w:pPr>
            <w:r w:rsidRPr="00DA252F">
              <w:rPr>
                <w:i/>
              </w:rPr>
              <w:t>применять простейшие программные средства и электронно-коммуникационные системы при решении математических задач.</w:t>
            </w:r>
          </w:p>
        </w:tc>
      </w:tr>
    </w:tbl>
    <w:p w:rsidR="008240B4" w:rsidRPr="008240B4" w:rsidRDefault="008240B4" w:rsidP="00FA6EA6">
      <w:pPr>
        <w:pStyle w:val="2a"/>
        <w:keepLines w:val="0"/>
        <w:numPr>
          <w:ilvl w:val="0"/>
          <w:numId w:val="135"/>
        </w:numPr>
        <w:tabs>
          <w:tab w:val="clear" w:pos="142"/>
        </w:tabs>
        <w:suppressAutoHyphens w:val="0"/>
        <w:spacing w:line="240" w:lineRule="auto"/>
        <w:jc w:val="center"/>
        <w:rPr>
          <w:sz w:val="24"/>
          <w:szCs w:val="24"/>
        </w:rPr>
      </w:pPr>
      <w:r w:rsidRPr="008240B4">
        <w:rPr>
          <w:sz w:val="24"/>
          <w:szCs w:val="24"/>
        </w:rPr>
        <w:lastRenderedPageBreak/>
        <w:t>Содержание учебного предмета</w:t>
      </w:r>
    </w:p>
    <w:p w:rsidR="008240B4" w:rsidRPr="008240B4" w:rsidRDefault="008240B4" w:rsidP="008240B4">
      <w:pPr>
        <w:pStyle w:val="afffff1"/>
        <w:tabs>
          <w:tab w:val="left" w:pos="940"/>
        </w:tabs>
        <w:spacing w:after="0" w:line="240" w:lineRule="auto"/>
        <w:ind w:left="0"/>
        <w:jc w:val="center"/>
        <w:rPr>
          <w:rFonts w:ascii="Times New Roman" w:hAnsi="Times New Roman"/>
          <w:b/>
          <w:sz w:val="24"/>
          <w:szCs w:val="24"/>
        </w:rPr>
      </w:pPr>
      <w:r w:rsidRPr="008240B4">
        <w:rPr>
          <w:rFonts w:ascii="Times New Roman" w:hAnsi="Times New Roman"/>
          <w:b/>
          <w:sz w:val="24"/>
          <w:szCs w:val="24"/>
        </w:rPr>
        <w:t>10 класс</w:t>
      </w:r>
    </w:p>
    <w:p w:rsidR="008240B4" w:rsidRPr="008240B4" w:rsidRDefault="008240B4" w:rsidP="008240B4">
      <w:pPr>
        <w:spacing w:line="240" w:lineRule="auto"/>
        <w:rPr>
          <w:sz w:val="24"/>
          <w:szCs w:val="24"/>
        </w:rPr>
      </w:pPr>
      <w:r w:rsidRPr="008240B4">
        <w:rPr>
          <w:b/>
          <w:sz w:val="24"/>
          <w:szCs w:val="24"/>
        </w:rPr>
        <w:t>Основная базовая программа</w:t>
      </w:r>
    </w:p>
    <w:p w:rsidR="008240B4" w:rsidRPr="008240B4" w:rsidRDefault="008240B4" w:rsidP="008240B4">
      <w:pPr>
        <w:spacing w:line="240" w:lineRule="auto"/>
        <w:rPr>
          <w:b/>
          <w:sz w:val="24"/>
          <w:szCs w:val="24"/>
        </w:rPr>
      </w:pPr>
      <w:r w:rsidRPr="008240B4">
        <w:rPr>
          <w:b/>
          <w:sz w:val="24"/>
          <w:szCs w:val="24"/>
        </w:rPr>
        <w:t xml:space="preserve">Алгебра и начала анализа </w:t>
      </w:r>
    </w:p>
    <w:p w:rsidR="008240B4" w:rsidRPr="008240B4" w:rsidRDefault="008240B4" w:rsidP="008240B4">
      <w:pPr>
        <w:spacing w:line="240" w:lineRule="auto"/>
        <w:ind w:firstLine="708"/>
        <w:rPr>
          <w:sz w:val="24"/>
          <w:szCs w:val="24"/>
        </w:rPr>
      </w:pPr>
      <w:r w:rsidRPr="008240B4">
        <w:rPr>
          <w:sz w:val="24"/>
          <w:szCs w:val="24"/>
        </w:rPr>
        <w:t>Повторение.</w:t>
      </w:r>
      <w:r w:rsidRPr="008240B4">
        <w:rPr>
          <w:b/>
          <w:sz w:val="24"/>
          <w:szCs w:val="24"/>
        </w:rPr>
        <w:t xml:space="preserve"> </w:t>
      </w:r>
      <w:r w:rsidRPr="008240B4">
        <w:rPr>
          <w:sz w:val="24"/>
          <w:szCs w:val="24"/>
        </w:rPr>
        <w:t>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8240B4" w:rsidRPr="008240B4" w:rsidRDefault="008240B4" w:rsidP="008240B4">
      <w:pPr>
        <w:spacing w:line="240" w:lineRule="auto"/>
        <w:rPr>
          <w:sz w:val="24"/>
          <w:szCs w:val="24"/>
        </w:rPr>
      </w:pPr>
      <w:r w:rsidRPr="008240B4">
        <w:rPr>
          <w:sz w:val="24"/>
          <w:szCs w:val="24"/>
        </w:rPr>
        <w:t>Решение задач с использованием градусной меры угла. Модуль числа и его свойства.</w:t>
      </w:r>
    </w:p>
    <w:p w:rsidR="008240B4" w:rsidRPr="008240B4" w:rsidRDefault="008240B4" w:rsidP="008240B4">
      <w:pPr>
        <w:spacing w:line="240" w:lineRule="auto"/>
        <w:rPr>
          <w:sz w:val="24"/>
          <w:szCs w:val="24"/>
        </w:rPr>
      </w:pPr>
      <w:r w:rsidRPr="008240B4">
        <w:rPr>
          <w:sz w:val="24"/>
          <w:szCs w:val="24"/>
        </w:rPr>
        <w:t xml:space="preserve">Решение задач на движение, совместную работу, </w:t>
      </w:r>
      <w:r w:rsidRPr="008240B4">
        <w:rPr>
          <w:i/>
          <w:sz w:val="24"/>
          <w:szCs w:val="24"/>
        </w:rPr>
        <w:t>смеси и сплавы</w:t>
      </w:r>
      <w:r w:rsidRPr="008240B4">
        <w:rPr>
          <w:sz w:val="24"/>
          <w:szCs w:val="24"/>
        </w:rPr>
        <w:t xml:space="preserve">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8240B4" w:rsidRPr="008240B4" w:rsidRDefault="008240B4" w:rsidP="008240B4">
      <w:pPr>
        <w:spacing w:line="240" w:lineRule="auto"/>
        <w:rPr>
          <w:sz w:val="24"/>
          <w:szCs w:val="24"/>
        </w:rPr>
      </w:pPr>
      <w:r w:rsidRPr="008240B4">
        <w:rPr>
          <w:sz w:val="24"/>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8240B4">
        <w:rPr>
          <w:position w:val="-10"/>
          <w:sz w:val="24"/>
          <w:szCs w:val="24"/>
        </w:rPr>
        <w:object w:dxaOrig="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20.25pt" o:ole="">
            <v:imagedata r:id="rId9" o:title=""/>
          </v:shape>
          <o:OLEObject Type="Embed" ProgID="Equation.DSMT4" ShapeID="_x0000_i1025" DrawAspect="Content" ObjectID="_1732603466" r:id="rId10"/>
        </w:object>
      </w:r>
      <w:r w:rsidRPr="008240B4">
        <w:rPr>
          <w:sz w:val="24"/>
          <w:szCs w:val="24"/>
        </w:rPr>
        <w:t>. Графическое решение уравнений и неравенств.</w:t>
      </w:r>
    </w:p>
    <w:p w:rsidR="008240B4" w:rsidRPr="008240B4" w:rsidRDefault="008240B4" w:rsidP="008240B4">
      <w:pPr>
        <w:spacing w:line="240" w:lineRule="auto"/>
        <w:rPr>
          <w:i/>
          <w:color w:val="000000"/>
          <w:sz w:val="24"/>
          <w:szCs w:val="24"/>
        </w:rPr>
      </w:pPr>
      <w:r w:rsidRPr="008240B4">
        <w:rPr>
          <w:sz w:val="24"/>
          <w:szCs w:val="24"/>
        </w:rPr>
        <w:tab/>
      </w:r>
      <w:r w:rsidRPr="008240B4">
        <w:rPr>
          <w:i/>
          <w:color w:val="000000"/>
          <w:sz w:val="24"/>
          <w:szCs w:val="24"/>
        </w:rPr>
        <w:t>Формулы сокращенного умножения, их применение при решении задач.</w:t>
      </w:r>
      <w:r w:rsidRPr="008240B4">
        <w:rPr>
          <w:color w:val="000000"/>
          <w:sz w:val="24"/>
          <w:szCs w:val="24"/>
        </w:rPr>
        <w:t xml:space="preserve"> </w:t>
      </w:r>
      <w:r w:rsidRPr="008240B4">
        <w:rPr>
          <w:i/>
          <w:color w:val="000000"/>
          <w:sz w:val="24"/>
          <w:szCs w:val="24"/>
        </w:rPr>
        <w:t>Упрощение рациональных выражений, решение рациональных уравнений,  системы уравнений. Неравенства, системы неравенств.</w:t>
      </w:r>
    </w:p>
    <w:p w:rsidR="008240B4" w:rsidRPr="008240B4" w:rsidRDefault="008240B4" w:rsidP="008240B4">
      <w:pPr>
        <w:spacing w:line="240" w:lineRule="auto"/>
        <w:rPr>
          <w:i/>
          <w:color w:val="000000"/>
          <w:sz w:val="24"/>
          <w:szCs w:val="24"/>
        </w:rPr>
      </w:pPr>
      <w:r w:rsidRPr="008240B4">
        <w:rPr>
          <w:i/>
          <w:color w:val="000000"/>
          <w:sz w:val="24"/>
          <w:szCs w:val="24"/>
        </w:rPr>
        <w:t>Применение при решении задач свойств арифметической и геометрической прогрессии, суммирования бесконечной сходящейся геометрической прогрессии.</w:t>
      </w:r>
    </w:p>
    <w:p w:rsidR="008240B4" w:rsidRPr="008240B4" w:rsidRDefault="008240B4" w:rsidP="008240B4">
      <w:pPr>
        <w:spacing w:line="240" w:lineRule="auto"/>
        <w:rPr>
          <w:i/>
          <w:sz w:val="24"/>
          <w:szCs w:val="24"/>
        </w:rPr>
      </w:pPr>
      <w:r w:rsidRPr="008240B4">
        <w:rPr>
          <w:i/>
          <w:color w:val="000000"/>
          <w:sz w:val="24"/>
          <w:szCs w:val="24"/>
        </w:rPr>
        <w:t>Определение числовой функции. Способы задания числовой функции. Свойства функции. Нахождение области  определения, множества значений функции.</w:t>
      </w:r>
    </w:p>
    <w:p w:rsidR="008240B4" w:rsidRPr="008240B4" w:rsidRDefault="008240B4" w:rsidP="008240B4">
      <w:pPr>
        <w:spacing w:line="240" w:lineRule="auto"/>
        <w:rPr>
          <w:i/>
          <w:color w:val="000000"/>
          <w:sz w:val="24"/>
          <w:szCs w:val="24"/>
        </w:rPr>
      </w:pPr>
      <w:r w:rsidRPr="008240B4">
        <w:rPr>
          <w:i/>
          <w:color w:val="000000"/>
          <w:sz w:val="24"/>
          <w:szCs w:val="24"/>
        </w:rPr>
        <w:t xml:space="preserve">Числовая окружность. Понятие числовой окружности. Макеты числовой окружности. </w:t>
      </w:r>
      <w:r w:rsidRPr="008240B4">
        <w:rPr>
          <w:sz w:val="24"/>
          <w:szCs w:val="24"/>
        </w:rPr>
        <w:t>Тригонометрическая окружность</w:t>
      </w:r>
      <w:r w:rsidRPr="008240B4">
        <w:rPr>
          <w:i/>
          <w:sz w:val="24"/>
          <w:szCs w:val="24"/>
        </w:rPr>
        <w:t>, радианная мера угла</w:t>
      </w:r>
      <w:r w:rsidRPr="008240B4">
        <w:rPr>
          <w:sz w:val="24"/>
          <w:szCs w:val="24"/>
        </w:rPr>
        <w:t xml:space="preserve">. Синус, косинус, тангенс, </w:t>
      </w:r>
      <w:r w:rsidRPr="008240B4">
        <w:rPr>
          <w:i/>
          <w:sz w:val="24"/>
          <w:szCs w:val="24"/>
        </w:rPr>
        <w:t>котангенс</w:t>
      </w:r>
      <w:r w:rsidRPr="008240B4">
        <w:rPr>
          <w:sz w:val="24"/>
          <w:szCs w:val="24"/>
        </w:rPr>
        <w:t xml:space="preserve"> произвольного угла. Основное тригонометрическое тождество и следствия из него. Значения тригонометрических функций для углов 0</w:t>
      </w:r>
      <w:r w:rsidRPr="008240B4">
        <w:rPr>
          <w:sz w:val="24"/>
          <w:szCs w:val="24"/>
        </w:rPr>
        <w:sym w:font="Symbol" w:char="F0B0"/>
      </w:r>
      <w:r w:rsidRPr="008240B4">
        <w:rPr>
          <w:sz w:val="24"/>
          <w:szCs w:val="24"/>
        </w:rPr>
        <w:t>, 30</w:t>
      </w:r>
      <w:r w:rsidRPr="008240B4">
        <w:rPr>
          <w:sz w:val="24"/>
          <w:szCs w:val="24"/>
        </w:rPr>
        <w:sym w:font="Symbol" w:char="F0B0"/>
      </w:r>
      <w:r w:rsidRPr="008240B4">
        <w:rPr>
          <w:sz w:val="24"/>
          <w:szCs w:val="24"/>
        </w:rPr>
        <w:t>, 45</w:t>
      </w:r>
      <w:r w:rsidRPr="008240B4">
        <w:rPr>
          <w:sz w:val="24"/>
          <w:szCs w:val="24"/>
        </w:rPr>
        <w:sym w:font="Symbol" w:char="F0B0"/>
      </w:r>
      <w:r w:rsidRPr="008240B4">
        <w:rPr>
          <w:sz w:val="24"/>
          <w:szCs w:val="24"/>
        </w:rPr>
        <w:t>, 60</w:t>
      </w:r>
      <w:r w:rsidRPr="008240B4">
        <w:rPr>
          <w:sz w:val="24"/>
          <w:szCs w:val="24"/>
        </w:rPr>
        <w:sym w:font="Symbol" w:char="F0B0"/>
      </w:r>
      <w:r w:rsidRPr="008240B4">
        <w:rPr>
          <w:sz w:val="24"/>
          <w:szCs w:val="24"/>
        </w:rPr>
        <w:t>, 90</w:t>
      </w:r>
      <w:r w:rsidRPr="008240B4">
        <w:rPr>
          <w:sz w:val="24"/>
          <w:szCs w:val="24"/>
        </w:rPr>
        <w:sym w:font="Symbol" w:char="F0B0"/>
      </w:r>
      <w:r w:rsidRPr="008240B4">
        <w:rPr>
          <w:sz w:val="24"/>
          <w:szCs w:val="24"/>
        </w:rPr>
        <w:t>, 180</w:t>
      </w:r>
      <w:r w:rsidRPr="008240B4">
        <w:rPr>
          <w:sz w:val="24"/>
          <w:szCs w:val="24"/>
        </w:rPr>
        <w:sym w:font="Symbol" w:char="F0B0"/>
      </w:r>
      <w:r w:rsidRPr="008240B4">
        <w:rPr>
          <w:sz w:val="24"/>
          <w:szCs w:val="24"/>
        </w:rPr>
        <w:t>, 270</w:t>
      </w:r>
      <w:r w:rsidRPr="008240B4">
        <w:rPr>
          <w:sz w:val="24"/>
          <w:szCs w:val="24"/>
        </w:rPr>
        <w:sym w:font="Symbol" w:char="F0B0"/>
      </w:r>
      <w:r w:rsidRPr="008240B4">
        <w:rPr>
          <w:sz w:val="24"/>
          <w:szCs w:val="24"/>
        </w:rPr>
        <w:t>. (</w:t>
      </w:r>
      <w:r w:rsidRPr="008240B4">
        <w:rPr>
          <w:position w:val="-28"/>
          <w:sz w:val="24"/>
          <w:szCs w:val="24"/>
        </w:rPr>
        <w:object w:dxaOrig="1460" w:dyaOrig="720">
          <v:shape id="_x0000_i1026" type="#_x0000_t75" style="width:72.75pt;height:36.75pt" o:ole="">
            <v:imagedata r:id="rId11" o:title=""/>
          </v:shape>
          <o:OLEObject Type="Embed" ProgID="Equation.DSMT4" ShapeID="_x0000_i1026" DrawAspect="Content" ObjectID="_1732603467" r:id="rId12"/>
        </w:object>
      </w:r>
      <w:r w:rsidRPr="008240B4">
        <w:rPr>
          <w:sz w:val="24"/>
          <w:szCs w:val="24"/>
        </w:rPr>
        <w:t xml:space="preserve"> рад).  </w:t>
      </w:r>
      <w:r w:rsidRPr="008240B4">
        <w:rPr>
          <w:i/>
          <w:sz w:val="24"/>
          <w:szCs w:val="24"/>
        </w:rPr>
        <w:t xml:space="preserve">Формулы сложения тригонометрических функций, формулы приведения, формулы двойного аргумента. </w:t>
      </w:r>
      <w:r w:rsidRPr="008240B4">
        <w:rPr>
          <w:i/>
          <w:color w:val="000000"/>
          <w:sz w:val="24"/>
          <w:szCs w:val="24"/>
        </w:rPr>
        <w:t>Формулы понижения степени.</w:t>
      </w:r>
    </w:p>
    <w:p w:rsidR="008240B4" w:rsidRPr="008240B4" w:rsidRDefault="008240B4" w:rsidP="008240B4">
      <w:pPr>
        <w:spacing w:line="240" w:lineRule="auto"/>
        <w:ind w:firstLine="708"/>
        <w:rPr>
          <w:i/>
          <w:sz w:val="24"/>
          <w:szCs w:val="24"/>
        </w:rPr>
      </w:pPr>
      <w:r w:rsidRPr="008240B4">
        <w:rPr>
          <w:sz w:val="24"/>
          <w:szCs w:val="24"/>
        </w:rP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sidRPr="008240B4">
        <w:rPr>
          <w:i/>
          <w:sz w:val="24"/>
          <w:szCs w:val="24"/>
        </w:rPr>
        <w:t>Сложные функции.</w:t>
      </w:r>
      <w:r w:rsidRPr="008240B4">
        <w:rPr>
          <w:i/>
          <w:color w:val="000000"/>
          <w:sz w:val="24"/>
          <w:szCs w:val="24"/>
        </w:rPr>
        <w:t xml:space="preserve"> Монотонность и ограниченность функций.</w:t>
      </w:r>
      <w:r w:rsidRPr="008240B4">
        <w:rPr>
          <w:color w:val="000000"/>
          <w:sz w:val="24"/>
          <w:szCs w:val="24"/>
        </w:rPr>
        <w:t xml:space="preserve"> </w:t>
      </w:r>
      <w:r w:rsidRPr="008240B4">
        <w:rPr>
          <w:i/>
          <w:color w:val="000000"/>
          <w:sz w:val="24"/>
          <w:szCs w:val="24"/>
        </w:rPr>
        <w:t>Функции «дробная часть числа» и «целая часть числа».</w:t>
      </w:r>
    </w:p>
    <w:p w:rsidR="008240B4" w:rsidRPr="008240B4" w:rsidRDefault="008240B4" w:rsidP="008240B4">
      <w:pPr>
        <w:spacing w:line="240" w:lineRule="auto"/>
        <w:ind w:firstLine="708"/>
        <w:rPr>
          <w:bCs/>
          <w:color w:val="000000"/>
          <w:sz w:val="24"/>
          <w:szCs w:val="24"/>
        </w:rPr>
      </w:pPr>
      <w:r w:rsidRPr="008240B4">
        <w:rPr>
          <w:i/>
          <w:color w:val="000000"/>
          <w:sz w:val="24"/>
          <w:szCs w:val="24"/>
        </w:rPr>
        <w:t xml:space="preserve">Тригонометрические функции чисел и углов.  Тригонометрические функции числового аргумента. Тригонометрические функции углового аргумента. </w:t>
      </w:r>
      <w:r w:rsidRPr="008240B4">
        <w:rPr>
          <w:bCs/>
          <w:color w:val="000000"/>
          <w:sz w:val="24"/>
          <w:szCs w:val="24"/>
        </w:rPr>
        <w:t xml:space="preserve"> Тригонометрические функции </w:t>
      </w:r>
      <w:r w:rsidRPr="008240B4">
        <w:rPr>
          <w:i/>
          <w:position w:val="-10"/>
          <w:sz w:val="24"/>
          <w:szCs w:val="24"/>
        </w:rPr>
        <w:object w:dxaOrig="2600" w:dyaOrig="320">
          <v:shape id="_x0000_i1027" type="#_x0000_t75" style="width:130.5pt;height:16.5pt" o:ole="">
            <v:imagedata r:id="rId13" o:title=""/>
          </v:shape>
          <o:OLEObject Type="Embed" ProgID="Equation.DSMT4" ShapeID="_x0000_i1027" DrawAspect="Content" ObjectID="_1732603468" r:id="rId14"/>
        </w:object>
      </w:r>
      <w:r w:rsidRPr="008240B4">
        <w:rPr>
          <w:bCs/>
          <w:color w:val="000000"/>
          <w:sz w:val="24"/>
          <w:szCs w:val="24"/>
        </w:rPr>
        <w:t xml:space="preserve">. </w:t>
      </w:r>
      <w:r w:rsidRPr="008240B4">
        <w:rPr>
          <w:bCs/>
          <w:i/>
          <w:color w:val="000000"/>
          <w:sz w:val="24"/>
          <w:szCs w:val="24"/>
        </w:rPr>
        <w:t>Функция</w:t>
      </w:r>
      <w:r w:rsidRPr="008240B4">
        <w:rPr>
          <w:bCs/>
          <w:color w:val="000000"/>
          <w:position w:val="-10"/>
          <w:sz w:val="24"/>
          <w:szCs w:val="24"/>
        </w:rPr>
        <w:object w:dxaOrig="859" w:dyaOrig="300">
          <v:shape id="_x0000_i1028" type="#_x0000_t75" style="width:42.75pt;height:15pt" o:ole="">
            <v:imagedata r:id="rId15" o:title=""/>
          </v:shape>
          <o:OLEObject Type="Embed" ProgID="Equation.DSMT4" ShapeID="_x0000_i1028" DrawAspect="Content" ObjectID="_1732603469" r:id="rId16"/>
        </w:object>
      </w:r>
      <w:r w:rsidRPr="008240B4">
        <w:rPr>
          <w:bCs/>
          <w:color w:val="000000"/>
          <w:sz w:val="24"/>
          <w:szCs w:val="24"/>
        </w:rPr>
        <w:t>. Свойства и графики тригонометрических функций.</w:t>
      </w:r>
    </w:p>
    <w:p w:rsidR="008240B4" w:rsidRPr="008240B4" w:rsidRDefault="008240B4" w:rsidP="008240B4">
      <w:pPr>
        <w:spacing w:line="240" w:lineRule="auto"/>
        <w:ind w:firstLine="708"/>
        <w:rPr>
          <w:bCs/>
          <w:color w:val="000000"/>
          <w:sz w:val="24"/>
          <w:szCs w:val="24"/>
        </w:rPr>
      </w:pPr>
      <w:r w:rsidRPr="008240B4">
        <w:rPr>
          <w:bCs/>
          <w:color w:val="000000"/>
          <w:sz w:val="24"/>
          <w:szCs w:val="24"/>
        </w:rPr>
        <w:t xml:space="preserve">Арккосинус, арксинус, арктангенс числа. </w:t>
      </w:r>
      <w:r w:rsidRPr="008240B4">
        <w:rPr>
          <w:bCs/>
          <w:i/>
          <w:color w:val="000000"/>
          <w:sz w:val="24"/>
          <w:szCs w:val="24"/>
        </w:rPr>
        <w:t>Арккотангенс числа</w:t>
      </w:r>
      <w:r w:rsidRPr="008240B4">
        <w:rPr>
          <w:bCs/>
          <w:color w:val="000000"/>
          <w:sz w:val="24"/>
          <w:szCs w:val="24"/>
        </w:rPr>
        <w:t xml:space="preserve">. Простейшие тригонометрические уравнения. Решение тригонометрических уравнений. </w:t>
      </w:r>
      <w:r w:rsidRPr="008240B4">
        <w:rPr>
          <w:i/>
          <w:color w:val="000000"/>
          <w:sz w:val="24"/>
          <w:szCs w:val="24"/>
        </w:rPr>
        <w:t xml:space="preserve">Методы решения тригонометрических уравнений. Метод замены переменной. Метод разложения </w:t>
      </w:r>
      <w:r w:rsidRPr="008240B4">
        <w:rPr>
          <w:i/>
          <w:color w:val="000000"/>
          <w:sz w:val="24"/>
          <w:szCs w:val="24"/>
        </w:rPr>
        <w:lastRenderedPageBreak/>
        <w:t>на множители. Однородные тригонометрические уравнения.</w:t>
      </w:r>
      <w:r w:rsidRPr="008240B4">
        <w:rPr>
          <w:color w:val="000000"/>
          <w:sz w:val="24"/>
          <w:szCs w:val="24"/>
        </w:rPr>
        <w:t xml:space="preserve">  </w:t>
      </w:r>
      <w:r w:rsidRPr="008240B4">
        <w:rPr>
          <w:i/>
          <w:color w:val="000000"/>
          <w:sz w:val="24"/>
          <w:szCs w:val="24"/>
        </w:rPr>
        <w:t>Простейшие системы тригонометрических уравнений.</w:t>
      </w:r>
    </w:p>
    <w:p w:rsidR="008240B4" w:rsidRPr="008240B4" w:rsidRDefault="008240B4" w:rsidP="008240B4">
      <w:pPr>
        <w:spacing w:line="240" w:lineRule="auto"/>
        <w:ind w:firstLine="708"/>
        <w:rPr>
          <w:bCs/>
          <w:i/>
          <w:color w:val="000000"/>
          <w:sz w:val="24"/>
          <w:szCs w:val="24"/>
        </w:rPr>
      </w:pPr>
      <w:r w:rsidRPr="008240B4">
        <w:rPr>
          <w:bCs/>
          <w:i/>
          <w:color w:val="000000"/>
          <w:sz w:val="24"/>
          <w:szCs w:val="24"/>
        </w:rPr>
        <w:t>Обратные тригонометрические функции, их свойства и графики. Решение простейших тригонометрических неравенств.</w:t>
      </w:r>
    </w:p>
    <w:p w:rsidR="008240B4" w:rsidRPr="008240B4" w:rsidRDefault="008240B4" w:rsidP="008240B4">
      <w:pPr>
        <w:spacing w:line="240" w:lineRule="auto"/>
        <w:ind w:firstLine="708"/>
        <w:rPr>
          <w:bCs/>
          <w:i/>
          <w:color w:val="000000"/>
          <w:sz w:val="24"/>
          <w:szCs w:val="24"/>
        </w:rPr>
      </w:pPr>
      <w:r w:rsidRPr="008240B4">
        <w:rPr>
          <w:bCs/>
          <w:i/>
          <w:color w:val="000000"/>
          <w:sz w:val="24"/>
          <w:szCs w:val="24"/>
        </w:rPr>
        <w:t xml:space="preserve">Преобразования графиков функций: сдвиг вдоль координатных осей, растяжение и сжатие, отражение относительно координатных осей. Взаимно обратные функции. Графики взаимно обратных функций. Обратная функция. </w:t>
      </w:r>
    </w:p>
    <w:p w:rsidR="008240B4" w:rsidRPr="008240B4" w:rsidRDefault="008240B4" w:rsidP="008240B4">
      <w:pPr>
        <w:spacing w:line="240" w:lineRule="auto"/>
        <w:ind w:firstLine="708"/>
        <w:rPr>
          <w:bCs/>
          <w:color w:val="000000"/>
          <w:sz w:val="24"/>
          <w:szCs w:val="24"/>
        </w:rPr>
      </w:pPr>
      <w:r w:rsidRPr="008240B4">
        <w:rPr>
          <w:bCs/>
          <w:color w:val="000000"/>
          <w:sz w:val="24"/>
          <w:szCs w:val="24"/>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sidRPr="008240B4">
        <w:rPr>
          <w:bCs/>
          <w:i/>
          <w:color w:val="000000"/>
          <w:sz w:val="24"/>
          <w:szCs w:val="24"/>
        </w:rPr>
        <w:t>Правила дифференцирования.</w:t>
      </w:r>
      <w:r w:rsidRPr="008240B4">
        <w:rPr>
          <w:i/>
          <w:color w:val="000000"/>
          <w:sz w:val="24"/>
          <w:szCs w:val="24"/>
        </w:rPr>
        <w:t xml:space="preserve"> Уравнение касательной к графику функции.</w:t>
      </w:r>
    </w:p>
    <w:p w:rsidR="008240B4" w:rsidRPr="008240B4" w:rsidRDefault="008240B4" w:rsidP="008240B4">
      <w:pPr>
        <w:spacing w:line="240" w:lineRule="auto"/>
        <w:ind w:firstLine="708"/>
        <w:rPr>
          <w:bCs/>
          <w:i/>
          <w:color w:val="000000"/>
          <w:sz w:val="24"/>
          <w:szCs w:val="24"/>
        </w:rPr>
      </w:pPr>
      <w:r w:rsidRPr="008240B4">
        <w:rPr>
          <w:bCs/>
          <w:i/>
          <w:color w:val="000000"/>
          <w:sz w:val="24"/>
          <w:szCs w:val="24"/>
        </w:rPr>
        <w:t xml:space="preserve">Вторая производная, ее геометрический и физический смысл. </w:t>
      </w:r>
      <w:r w:rsidRPr="008240B4">
        <w:rPr>
          <w:bCs/>
          <w:color w:val="000000"/>
          <w:sz w:val="24"/>
          <w:szCs w:val="24"/>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8240B4">
        <w:rPr>
          <w:bCs/>
          <w:i/>
          <w:color w:val="000000"/>
          <w:sz w:val="24"/>
          <w:szCs w:val="24"/>
        </w:rPr>
        <w:t>Построение графиков функций с помощью производных</w:t>
      </w:r>
      <w:r w:rsidRPr="008240B4">
        <w:rPr>
          <w:bCs/>
          <w:color w:val="000000"/>
          <w:sz w:val="24"/>
          <w:szCs w:val="24"/>
        </w:rPr>
        <w:t xml:space="preserve">. </w:t>
      </w:r>
      <w:r w:rsidRPr="008240B4">
        <w:rPr>
          <w:bCs/>
          <w:i/>
          <w:color w:val="000000"/>
          <w:sz w:val="24"/>
          <w:szCs w:val="24"/>
        </w:rPr>
        <w:t>Применение производной при решении задач.</w:t>
      </w:r>
    </w:p>
    <w:p w:rsidR="008240B4" w:rsidRPr="008240B4" w:rsidRDefault="008240B4" w:rsidP="008240B4">
      <w:pPr>
        <w:spacing w:line="240" w:lineRule="auto"/>
        <w:ind w:firstLine="708"/>
        <w:rPr>
          <w:bCs/>
          <w:i/>
          <w:color w:val="000000"/>
          <w:sz w:val="24"/>
          <w:szCs w:val="24"/>
        </w:rPr>
      </w:pPr>
      <w:r w:rsidRPr="008240B4">
        <w:rPr>
          <w:i/>
          <w:color w:val="000000"/>
          <w:sz w:val="24"/>
          <w:szCs w:val="24"/>
        </w:rPr>
        <w:t>Числовые последовательности и их свойства. Суммы и ряды, методы суммирования и признаки сходимости. Свойства непрерывных функций. Теорема Вейерштрасса. Предел числовой последовательности. Понятие предела функции в точке. Асимптоты графика функции. Сравнение бесконечно малых и бесконечно больших. Непрерывность функции. Понятие предела функции в бесконечности.</w:t>
      </w:r>
    </w:p>
    <w:p w:rsidR="008240B4" w:rsidRPr="008240B4" w:rsidRDefault="008240B4" w:rsidP="008240B4">
      <w:pPr>
        <w:spacing w:line="240" w:lineRule="auto"/>
        <w:ind w:right="3132" w:firstLine="708"/>
        <w:rPr>
          <w:b/>
          <w:sz w:val="24"/>
          <w:szCs w:val="24"/>
        </w:rPr>
      </w:pPr>
      <w:r w:rsidRPr="008240B4">
        <w:rPr>
          <w:b/>
          <w:sz w:val="24"/>
          <w:szCs w:val="24"/>
        </w:rPr>
        <w:t>Геометрия</w:t>
      </w:r>
    </w:p>
    <w:p w:rsidR="008240B4" w:rsidRPr="008240B4" w:rsidRDefault="008240B4" w:rsidP="008240B4">
      <w:pPr>
        <w:spacing w:line="240" w:lineRule="auto"/>
        <w:rPr>
          <w:i/>
          <w:sz w:val="24"/>
          <w:szCs w:val="24"/>
        </w:rPr>
      </w:pPr>
      <w:r w:rsidRPr="008240B4">
        <w:rPr>
          <w:sz w:val="24"/>
          <w:szCs w:val="24"/>
        </w:rPr>
        <w:t>Повторение.</w:t>
      </w:r>
      <w:r w:rsidRPr="008240B4">
        <w:rPr>
          <w:b/>
          <w:sz w:val="24"/>
          <w:szCs w:val="24"/>
        </w:rPr>
        <w:t xml:space="preserve"> </w:t>
      </w:r>
      <w:r w:rsidRPr="008240B4">
        <w:rPr>
          <w:sz w:val="24"/>
          <w:szCs w:val="24"/>
        </w:rPr>
        <w:t xml:space="preserve">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Pr="008240B4">
        <w:rPr>
          <w:i/>
          <w:sz w:val="24"/>
          <w:szCs w:val="24"/>
        </w:rPr>
        <w:t>Решение задач с помощью векторов и координат.</w:t>
      </w:r>
    </w:p>
    <w:p w:rsidR="008240B4" w:rsidRPr="008240B4" w:rsidRDefault="008240B4" w:rsidP="008240B4">
      <w:pPr>
        <w:spacing w:line="240" w:lineRule="auto"/>
        <w:rPr>
          <w:sz w:val="24"/>
          <w:szCs w:val="24"/>
        </w:rPr>
      </w:pPr>
      <w:r w:rsidRPr="008240B4">
        <w:rPr>
          <w:rStyle w:val="FontStyle21"/>
          <w:i/>
          <w:sz w:val="24"/>
          <w:szCs w:val="24"/>
        </w:rPr>
        <w:t xml:space="preserve">Предмет стереометрии. </w:t>
      </w:r>
      <w:r w:rsidRPr="008240B4">
        <w:rPr>
          <w:sz w:val="24"/>
          <w:szCs w:val="24"/>
        </w:rPr>
        <w:t xml:space="preserve">Наглядная стереометрия. Фигуры и их изображения (куб, пирамида, призма). </w:t>
      </w:r>
      <w:r w:rsidRPr="008240B4">
        <w:rPr>
          <w:i/>
          <w:sz w:val="24"/>
          <w:szCs w:val="24"/>
        </w:rPr>
        <w:t>Основные понятия стереометрии и их свойства.</w:t>
      </w:r>
      <w:r w:rsidRPr="008240B4">
        <w:rPr>
          <w:sz w:val="24"/>
          <w:szCs w:val="24"/>
        </w:rPr>
        <w:t xml:space="preserve"> Сечения куба и тетраэдра. </w:t>
      </w:r>
    </w:p>
    <w:p w:rsidR="008240B4" w:rsidRPr="008240B4" w:rsidRDefault="008240B4" w:rsidP="008240B4">
      <w:pPr>
        <w:spacing w:line="240" w:lineRule="auto"/>
        <w:rPr>
          <w:sz w:val="24"/>
          <w:szCs w:val="24"/>
        </w:rPr>
      </w:pPr>
      <w:r w:rsidRPr="008240B4">
        <w:rPr>
          <w:sz w:val="24"/>
          <w:szCs w:val="24"/>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w:t>
      </w:r>
      <w:r w:rsidRPr="008240B4">
        <w:rPr>
          <w:i/>
          <w:sz w:val="24"/>
          <w:szCs w:val="24"/>
        </w:rPr>
        <w:t xml:space="preserve">Параллельные прямые в пространстве. Параллельность трех прямых. </w:t>
      </w:r>
      <w:r w:rsidRPr="008240B4">
        <w:rPr>
          <w:sz w:val="24"/>
          <w:szCs w:val="24"/>
        </w:rPr>
        <w:t xml:space="preserve">Параллельность прямых и плоскостей в пространстве. Изображение простейших пространственных фигур на плоскости. </w:t>
      </w:r>
      <w:r w:rsidRPr="008240B4">
        <w:rPr>
          <w:i/>
          <w:sz w:val="24"/>
          <w:szCs w:val="24"/>
        </w:rPr>
        <w:t>Решение задач на параллельность прямой и плоскости.</w:t>
      </w:r>
    </w:p>
    <w:p w:rsidR="008240B4" w:rsidRPr="008240B4" w:rsidRDefault="008240B4" w:rsidP="008240B4">
      <w:pPr>
        <w:spacing w:line="240" w:lineRule="auto"/>
        <w:rPr>
          <w:sz w:val="24"/>
          <w:szCs w:val="24"/>
        </w:rPr>
      </w:pPr>
      <w:r w:rsidRPr="008240B4">
        <w:rPr>
          <w:i/>
          <w:sz w:val="24"/>
          <w:szCs w:val="24"/>
        </w:rPr>
        <w:t>Скрещивающиеся прямые.</w:t>
      </w:r>
    </w:p>
    <w:p w:rsidR="008240B4" w:rsidRPr="008240B4" w:rsidRDefault="008240B4" w:rsidP="008240B4">
      <w:pPr>
        <w:spacing w:line="240" w:lineRule="auto"/>
        <w:rPr>
          <w:sz w:val="24"/>
          <w:szCs w:val="24"/>
        </w:rPr>
      </w:pPr>
      <w:r w:rsidRPr="008240B4">
        <w:rPr>
          <w:sz w:val="24"/>
          <w:szCs w:val="24"/>
        </w:rPr>
        <w:t xml:space="preserve">Расстояния между фигурами в пространстве. </w:t>
      </w:r>
    </w:p>
    <w:p w:rsidR="008240B4" w:rsidRPr="008240B4" w:rsidRDefault="008240B4" w:rsidP="008240B4">
      <w:pPr>
        <w:spacing w:line="240" w:lineRule="auto"/>
        <w:rPr>
          <w:sz w:val="24"/>
          <w:szCs w:val="24"/>
        </w:rPr>
      </w:pPr>
      <w:r w:rsidRPr="008240B4">
        <w:rPr>
          <w:sz w:val="24"/>
          <w:szCs w:val="24"/>
        </w:rPr>
        <w:t xml:space="preserve">Углы в пространстве. </w:t>
      </w:r>
      <w:r w:rsidRPr="008240B4">
        <w:rPr>
          <w:i/>
          <w:sz w:val="24"/>
          <w:szCs w:val="24"/>
        </w:rPr>
        <w:t xml:space="preserve">Угол между  прямыми. Углы с сонаправленными сторонами. </w:t>
      </w:r>
      <w:r w:rsidRPr="008240B4">
        <w:rPr>
          <w:sz w:val="24"/>
          <w:szCs w:val="24"/>
        </w:rPr>
        <w:t xml:space="preserve">Перпендикулярность прямых и плоскостей. </w:t>
      </w:r>
      <w:r w:rsidRPr="008240B4">
        <w:rPr>
          <w:i/>
          <w:sz w:val="24"/>
          <w:szCs w:val="24"/>
        </w:rPr>
        <w:t>Параллельность плоскостей. Признак параллельности двух плоскостей. Свойства параллельных плоскостей.</w:t>
      </w:r>
    </w:p>
    <w:p w:rsidR="008240B4" w:rsidRPr="008240B4" w:rsidRDefault="008240B4" w:rsidP="008240B4">
      <w:pPr>
        <w:spacing w:line="240" w:lineRule="auto"/>
        <w:rPr>
          <w:sz w:val="24"/>
          <w:szCs w:val="24"/>
        </w:rPr>
      </w:pPr>
      <w:r w:rsidRPr="008240B4">
        <w:rPr>
          <w:sz w:val="24"/>
          <w:szCs w:val="24"/>
        </w:rPr>
        <w:t xml:space="preserve">Проекция фигуры на плоскость. </w:t>
      </w:r>
      <w:r w:rsidRPr="008240B4">
        <w:rPr>
          <w:rStyle w:val="FontStyle17"/>
          <w:i/>
          <w:sz w:val="24"/>
          <w:szCs w:val="24"/>
        </w:rPr>
        <w:t xml:space="preserve">Перпендикуляр и наклонные. </w:t>
      </w:r>
      <w:r w:rsidRPr="008240B4">
        <w:rPr>
          <w:sz w:val="24"/>
          <w:szCs w:val="24"/>
        </w:rPr>
        <w:t xml:space="preserve">Признаки перпендикулярности прямых и плоскостей в пространстве. Теорема о трех перпендикулярах. </w:t>
      </w:r>
      <w:r w:rsidRPr="008240B4">
        <w:rPr>
          <w:rStyle w:val="FontStyle17"/>
          <w:i/>
          <w:sz w:val="24"/>
          <w:szCs w:val="24"/>
        </w:rPr>
        <w:t>Угол между прямой и плоскостью.</w:t>
      </w:r>
    </w:p>
    <w:p w:rsidR="008240B4" w:rsidRPr="008240B4" w:rsidRDefault="008240B4" w:rsidP="008240B4">
      <w:pPr>
        <w:spacing w:line="240" w:lineRule="auto"/>
        <w:rPr>
          <w:sz w:val="24"/>
          <w:szCs w:val="24"/>
        </w:rPr>
      </w:pPr>
      <w:r w:rsidRPr="008240B4">
        <w:rPr>
          <w:sz w:val="24"/>
          <w:szCs w:val="24"/>
        </w:rPr>
        <w:t xml:space="preserve">Многогранники. </w:t>
      </w:r>
      <w:r w:rsidRPr="008240B4">
        <w:rPr>
          <w:i/>
          <w:sz w:val="24"/>
          <w:szCs w:val="24"/>
        </w:rPr>
        <w:t xml:space="preserve">Понятие многогранника. </w:t>
      </w:r>
      <w:r w:rsidRPr="008240B4">
        <w:rPr>
          <w:sz w:val="24"/>
          <w:szCs w:val="24"/>
        </w:rPr>
        <w:t xml:space="preserve">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r w:rsidRPr="008240B4">
        <w:rPr>
          <w:i/>
          <w:sz w:val="24"/>
          <w:szCs w:val="24"/>
        </w:rPr>
        <w:t>Правильные многогранники. Элементы симметрии правильных многогранников.</w:t>
      </w:r>
      <w:r w:rsidRPr="008240B4">
        <w:rPr>
          <w:bCs/>
          <w:color w:val="000000"/>
          <w:sz w:val="24"/>
          <w:szCs w:val="24"/>
        </w:rPr>
        <w:t xml:space="preserve"> Площадь поверхности правильной пирамиды и прямой призмы.</w:t>
      </w:r>
    </w:p>
    <w:p w:rsidR="008240B4" w:rsidRPr="008240B4" w:rsidRDefault="008240B4" w:rsidP="008240B4">
      <w:pPr>
        <w:spacing w:line="240" w:lineRule="auto"/>
        <w:rPr>
          <w:rStyle w:val="FontStyle21"/>
          <w:i/>
          <w:sz w:val="24"/>
          <w:szCs w:val="24"/>
        </w:rPr>
      </w:pPr>
      <w:r w:rsidRPr="008240B4">
        <w:rPr>
          <w:rStyle w:val="FontStyle21"/>
          <w:i/>
          <w:sz w:val="24"/>
          <w:szCs w:val="24"/>
        </w:rPr>
        <w:t>Двугранный угол. Признак перпендикулярности двух плоскостей.</w:t>
      </w:r>
    </w:p>
    <w:p w:rsidR="008240B4" w:rsidRPr="008240B4" w:rsidRDefault="008240B4" w:rsidP="008240B4">
      <w:pPr>
        <w:spacing w:line="240" w:lineRule="auto"/>
        <w:ind w:firstLine="708"/>
        <w:rPr>
          <w:sz w:val="24"/>
          <w:szCs w:val="24"/>
        </w:rPr>
      </w:pPr>
      <w:r w:rsidRPr="008240B4">
        <w:rPr>
          <w:bCs/>
          <w:color w:val="000000"/>
          <w:sz w:val="24"/>
          <w:szCs w:val="24"/>
        </w:rPr>
        <w:lastRenderedPageBreak/>
        <w:t xml:space="preserve">Векторы и координаты в пространстве. Сумма векторов, умножение вектора на число. Коллинеарные и компланарные векторы. </w:t>
      </w:r>
      <w:r w:rsidRPr="008240B4">
        <w:rPr>
          <w:bCs/>
          <w:i/>
          <w:color w:val="000000"/>
          <w:sz w:val="24"/>
          <w:szCs w:val="24"/>
        </w:rPr>
        <w:t xml:space="preserve">Теорема о разложении вектора по трем некомпланарным векторам. </w:t>
      </w:r>
    </w:p>
    <w:p w:rsidR="008240B4" w:rsidRPr="008240B4" w:rsidRDefault="008240B4" w:rsidP="008240B4">
      <w:pPr>
        <w:pStyle w:val="415"/>
        <w:widowControl/>
        <w:ind w:left="-142" w:firstLine="0"/>
        <w:rPr>
          <w:color w:val="000000"/>
          <w:szCs w:val="24"/>
        </w:rPr>
      </w:pPr>
      <w:r w:rsidRPr="008240B4">
        <w:rPr>
          <w:color w:val="000000"/>
          <w:szCs w:val="24"/>
        </w:rPr>
        <w:t>11 класс</w:t>
      </w:r>
    </w:p>
    <w:p w:rsidR="008240B4" w:rsidRPr="008240B4" w:rsidRDefault="008240B4" w:rsidP="008240B4">
      <w:pPr>
        <w:spacing w:line="240" w:lineRule="auto"/>
        <w:rPr>
          <w:b/>
          <w:sz w:val="24"/>
          <w:szCs w:val="24"/>
        </w:rPr>
      </w:pPr>
      <w:r w:rsidRPr="008240B4">
        <w:rPr>
          <w:b/>
          <w:sz w:val="24"/>
          <w:szCs w:val="24"/>
        </w:rPr>
        <w:t xml:space="preserve">Основная базовая программа </w:t>
      </w:r>
    </w:p>
    <w:p w:rsidR="008240B4" w:rsidRPr="008240B4" w:rsidRDefault="008240B4" w:rsidP="008240B4">
      <w:pPr>
        <w:spacing w:line="240" w:lineRule="auto"/>
        <w:rPr>
          <w:b/>
          <w:sz w:val="24"/>
          <w:szCs w:val="24"/>
        </w:rPr>
      </w:pPr>
      <w:r w:rsidRPr="008240B4">
        <w:rPr>
          <w:b/>
          <w:sz w:val="24"/>
          <w:szCs w:val="24"/>
        </w:rPr>
        <w:tab/>
        <w:t>Алгебра и начала анализа</w:t>
      </w:r>
    </w:p>
    <w:p w:rsidR="008240B4" w:rsidRPr="008240B4" w:rsidRDefault="008240B4" w:rsidP="008240B4">
      <w:pPr>
        <w:spacing w:line="240" w:lineRule="auto"/>
        <w:ind w:firstLine="708"/>
        <w:rPr>
          <w:bCs/>
          <w:color w:val="000000"/>
          <w:sz w:val="24"/>
          <w:szCs w:val="24"/>
        </w:rPr>
      </w:pPr>
      <w:r w:rsidRPr="008240B4">
        <w:rPr>
          <w:sz w:val="24"/>
          <w:szCs w:val="24"/>
        </w:rPr>
        <w:t xml:space="preserve">Повторение. Простейшие тригонометрические уравнения. </w:t>
      </w:r>
      <w:r w:rsidRPr="008240B4">
        <w:rPr>
          <w:i/>
          <w:sz w:val="24"/>
          <w:szCs w:val="24"/>
        </w:rPr>
        <w:t xml:space="preserve">Однородные тригонометрические уравнения. Тригонометрические неравенства. </w:t>
      </w:r>
      <w:r w:rsidRPr="008240B4">
        <w:rPr>
          <w:sz w:val="24"/>
          <w:szCs w:val="24"/>
        </w:rPr>
        <w:t xml:space="preserve">Производная. </w:t>
      </w:r>
      <w:r w:rsidRPr="008240B4">
        <w:rPr>
          <w:i/>
          <w:sz w:val="24"/>
          <w:szCs w:val="24"/>
        </w:rPr>
        <w:t>Построение графиков функций. Правила дифференцирования.</w:t>
      </w:r>
    </w:p>
    <w:p w:rsidR="008240B4" w:rsidRPr="008240B4" w:rsidRDefault="008240B4" w:rsidP="008240B4">
      <w:pPr>
        <w:spacing w:line="240" w:lineRule="auto"/>
        <w:ind w:firstLine="708"/>
        <w:rPr>
          <w:bCs/>
          <w:color w:val="000000"/>
          <w:sz w:val="24"/>
          <w:szCs w:val="24"/>
        </w:rPr>
      </w:pPr>
      <w:r w:rsidRPr="008240B4">
        <w:rPr>
          <w:bCs/>
          <w:color w:val="000000"/>
          <w:sz w:val="24"/>
          <w:szCs w:val="24"/>
        </w:rPr>
        <w:t xml:space="preserve">Степень с действительным показателем, свойства степени. </w:t>
      </w:r>
      <w:r w:rsidRPr="008240B4">
        <w:rPr>
          <w:i/>
          <w:sz w:val="24"/>
          <w:szCs w:val="24"/>
        </w:rPr>
        <w:t xml:space="preserve">Понятие корня </w:t>
      </w:r>
      <w:r w:rsidRPr="008240B4">
        <w:rPr>
          <w:i/>
          <w:sz w:val="24"/>
          <w:szCs w:val="24"/>
          <w:lang w:val="en-US"/>
        </w:rPr>
        <w:t>n</w:t>
      </w:r>
      <w:r w:rsidRPr="008240B4">
        <w:rPr>
          <w:i/>
          <w:sz w:val="24"/>
          <w:szCs w:val="24"/>
        </w:rPr>
        <w:t xml:space="preserve">-ой степени из действительного числа. Свойства  корня </w:t>
      </w:r>
      <w:r w:rsidRPr="008240B4">
        <w:rPr>
          <w:i/>
          <w:sz w:val="24"/>
          <w:szCs w:val="24"/>
          <w:lang w:val="en-US"/>
        </w:rPr>
        <w:t>n</w:t>
      </w:r>
      <w:r w:rsidRPr="008240B4">
        <w:rPr>
          <w:i/>
          <w:sz w:val="24"/>
          <w:szCs w:val="24"/>
        </w:rPr>
        <w:t xml:space="preserve">-ой степени. </w:t>
      </w:r>
      <w:r w:rsidRPr="008240B4">
        <w:rPr>
          <w:bCs/>
          <w:color w:val="000000"/>
          <w:sz w:val="24"/>
          <w:szCs w:val="24"/>
        </w:rPr>
        <w:t xml:space="preserve"> </w:t>
      </w:r>
      <w:r w:rsidRPr="008240B4">
        <w:rPr>
          <w:i/>
          <w:sz w:val="24"/>
          <w:szCs w:val="24"/>
        </w:rPr>
        <w:t>Преобразование выражений содержащих радикалы.</w:t>
      </w:r>
      <w:r w:rsidRPr="008240B4">
        <w:rPr>
          <w:bCs/>
          <w:color w:val="000000"/>
          <w:sz w:val="24"/>
          <w:szCs w:val="24"/>
        </w:rPr>
        <w:t xml:space="preserve"> </w:t>
      </w:r>
      <w:r w:rsidRPr="008240B4">
        <w:rPr>
          <w:i/>
          <w:sz w:val="24"/>
          <w:szCs w:val="24"/>
        </w:rPr>
        <w:t>Показатель степени.</w:t>
      </w:r>
      <w:r w:rsidRPr="008240B4">
        <w:rPr>
          <w:bCs/>
          <w:color w:val="000000"/>
          <w:sz w:val="24"/>
          <w:szCs w:val="24"/>
        </w:rPr>
        <w:t xml:space="preserve"> Простейшие показательные уравнения и неравенства. Показательная функция и ее свойства и график.</w:t>
      </w:r>
    </w:p>
    <w:p w:rsidR="008240B4" w:rsidRPr="008240B4" w:rsidRDefault="008240B4" w:rsidP="008240B4">
      <w:pPr>
        <w:spacing w:line="240" w:lineRule="auto"/>
        <w:ind w:firstLine="708"/>
        <w:rPr>
          <w:bCs/>
          <w:color w:val="000000"/>
          <w:sz w:val="24"/>
          <w:szCs w:val="24"/>
        </w:rPr>
      </w:pPr>
      <w:r w:rsidRPr="008240B4">
        <w:rPr>
          <w:bCs/>
          <w:color w:val="000000"/>
          <w:sz w:val="24"/>
          <w:szCs w:val="24"/>
        </w:rPr>
        <w:t xml:space="preserve">Логарифм числа, свойства логарифма. Десятичный логарифм. </w:t>
      </w:r>
      <w:r w:rsidRPr="008240B4">
        <w:rPr>
          <w:bCs/>
          <w:i/>
          <w:color w:val="000000"/>
          <w:sz w:val="24"/>
          <w:szCs w:val="24"/>
        </w:rPr>
        <w:t>Число е. Натуральный логарифм</w:t>
      </w:r>
      <w:r w:rsidRPr="008240B4">
        <w:rPr>
          <w:bCs/>
          <w:color w:val="000000"/>
          <w:sz w:val="24"/>
          <w:szCs w:val="24"/>
        </w:rPr>
        <w:t xml:space="preserve">. Преобразование логарифмических выражений. Логарифмические уравнения и неравенства. Логарифмическая функция и ее свойства и график. </w:t>
      </w:r>
      <w:r w:rsidRPr="008240B4">
        <w:rPr>
          <w:i/>
          <w:sz w:val="24"/>
          <w:szCs w:val="24"/>
        </w:rPr>
        <w:t>Дифференцирование показательной и логарифмической функций.</w:t>
      </w:r>
    </w:p>
    <w:p w:rsidR="008240B4" w:rsidRPr="008240B4" w:rsidRDefault="008240B4" w:rsidP="008240B4">
      <w:pPr>
        <w:spacing w:line="240" w:lineRule="auto"/>
        <w:ind w:firstLine="708"/>
        <w:rPr>
          <w:bCs/>
          <w:i/>
          <w:color w:val="000000"/>
          <w:sz w:val="24"/>
          <w:szCs w:val="24"/>
        </w:rPr>
      </w:pPr>
      <w:r w:rsidRPr="008240B4">
        <w:rPr>
          <w:bCs/>
          <w:color w:val="000000"/>
          <w:sz w:val="24"/>
          <w:szCs w:val="24"/>
        </w:rPr>
        <w:t xml:space="preserve">Степенная функция и ее свойства и график. Иррациональные уравнения. </w:t>
      </w:r>
      <w:r w:rsidRPr="008240B4">
        <w:rPr>
          <w:bCs/>
          <w:i/>
          <w:color w:val="000000"/>
          <w:sz w:val="24"/>
          <w:szCs w:val="24"/>
        </w:rPr>
        <w:t>Метод интервалов для решения неравенств. Графические методы решения уравнений и неравенств. Решение уравнений и неравенств, содержащих переменную под знаком модуля.</w:t>
      </w:r>
    </w:p>
    <w:p w:rsidR="008240B4" w:rsidRPr="008240B4" w:rsidRDefault="008240B4" w:rsidP="008240B4">
      <w:pPr>
        <w:spacing w:line="240" w:lineRule="auto"/>
        <w:ind w:firstLine="708"/>
        <w:rPr>
          <w:bCs/>
          <w:i/>
          <w:color w:val="000000"/>
          <w:sz w:val="24"/>
          <w:szCs w:val="24"/>
        </w:rPr>
      </w:pPr>
      <w:r w:rsidRPr="008240B4">
        <w:rPr>
          <w:bCs/>
          <w:i/>
          <w:color w:val="000000"/>
          <w:sz w:val="24"/>
          <w:szCs w:val="24"/>
        </w:rPr>
        <w:t xml:space="preserve">Системы показательных, логарифмических и иррациональных уравнений. Системы показательных, логарифмических неравенств. </w:t>
      </w:r>
    </w:p>
    <w:p w:rsidR="008240B4" w:rsidRPr="008240B4" w:rsidRDefault="008240B4" w:rsidP="008240B4">
      <w:pPr>
        <w:spacing w:line="240" w:lineRule="auto"/>
        <w:ind w:firstLine="708"/>
        <w:rPr>
          <w:bCs/>
          <w:i/>
          <w:color w:val="000000"/>
          <w:sz w:val="24"/>
          <w:szCs w:val="24"/>
        </w:rPr>
      </w:pPr>
      <w:r w:rsidRPr="008240B4">
        <w:rPr>
          <w:bCs/>
          <w:i/>
          <w:color w:val="000000"/>
          <w:sz w:val="24"/>
          <w:szCs w:val="24"/>
        </w:rPr>
        <w:t>Уравнения, системы уравнений с параметром.</w:t>
      </w:r>
    </w:p>
    <w:p w:rsidR="008240B4" w:rsidRPr="008240B4" w:rsidRDefault="008240B4" w:rsidP="008240B4">
      <w:pPr>
        <w:spacing w:line="240" w:lineRule="auto"/>
        <w:ind w:firstLine="708"/>
        <w:rPr>
          <w:bCs/>
          <w:color w:val="000000"/>
          <w:sz w:val="24"/>
          <w:szCs w:val="24"/>
        </w:rPr>
      </w:pPr>
      <w:r w:rsidRPr="008240B4">
        <w:rPr>
          <w:bCs/>
          <w:color w:val="000000"/>
          <w:sz w:val="24"/>
          <w:szCs w:val="24"/>
        </w:rPr>
        <w:t xml:space="preserve">Первообразная. </w:t>
      </w:r>
      <w:r w:rsidRPr="008240B4">
        <w:rPr>
          <w:bCs/>
          <w:i/>
          <w:color w:val="000000"/>
          <w:sz w:val="24"/>
          <w:szCs w:val="24"/>
        </w:rPr>
        <w:t>Первообразные элементарных функций. Площадь криволинейной трапеции. Формула Ньютона - Лейбница</w:t>
      </w:r>
      <w:r w:rsidRPr="008240B4">
        <w:rPr>
          <w:bCs/>
          <w:color w:val="000000"/>
          <w:sz w:val="24"/>
          <w:szCs w:val="24"/>
        </w:rPr>
        <w:t xml:space="preserve">. </w:t>
      </w:r>
      <w:r w:rsidRPr="008240B4">
        <w:rPr>
          <w:i/>
          <w:sz w:val="24"/>
          <w:szCs w:val="24"/>
        </w:rPr>
        <w:t xml:space="preserve">Неопределенный  интеграл. </w:t>
      </w:r>
      <w:r w:rsidRPr="008240B4">
        <w:rPr>
          <w:bCs/>
          <w:i/>
          <w:color w:val="000000"/>
          <w:sz w:val="24"/>
          <w:szCs w:val="24"/>
        </w:rPr>
        <w:t>Определенный интеграл</w:t>
      </w:r>
      <w:r w:rsidRPr="008240B4">
        <w:rPr>
          <w:bCs/>
          <w:color w:val="000000"/>
          <w:sz w:val="24"/>
          <w:szCs w:val="24"/>
        </w:rPr>
        <w:t xml:space="preserve">. </w:t>
      </w:r>
      <w:r w:rsidRPr="008240B4">
        <w:rPr>
          <w:bCs/>
          <w:i/>
          <w:color w:val="000000"/>
          <w:sz w:val="24"/>
          <w:szCs w:val="24"/>
        </w:rPr>
        <w:t>Вычисление площадей плоских фигур и объемов тел вращения с помощью интеграла</w:t>
      </w:r>
      <w:r w:rsidRPr="008240B4">
        <w:rPr>
          <w:bCs/>
          <w:color w:val="000000"/>
          <w:sz w:val="24"/>
          <w:szCs w:val="24"/>
        </w:rPr>
        <w:t xml:space="preserve">. </w:t>
      </w:r>
    </w:p>
    <w:p w:rsidR="008240B4" w:rsidRPr="008240B4" w:rsidRDefault="008240B4" w:rsidP="008240B4">
      <w:pPr>
        <w:spacing w:line="240" w:lineRule="auto"/>
        <w:rPr>
          <w:b/>
          <w:sz w:val="24"/>
          <w:szCs w:val="24"/>
        </w:rPr>
      </w:pPr>
      <w:r w:rsidRPr="008240B4">
        <w:rPr>
          <w:b/>
          <w:sz w:val="24"/>
          <w:szCs w:val="24"/>
        </w:rPr>
        <w:t>Вероятность и статистика. Работа с данными</w:t>
      </w:r>
    </w:p>
    <w:p w:rsidR="008240B4" w:rsidRPr="008240B4" w:rsidRDefault="008240B4" w:rsidP="008240B4">
      <w:pPr>
        <w:spacing w:line="240" w:lineRule="auto"/>
        <w:rPr>
          <w:i/>
          <w:sz w:val="24"/>
          <w:szCs w:val="24"/>
        </w:rPr>
      </w:pPr>
      <w:r w:rsidRPr="008240B4">
        <w:rPr>
          <w:i/>
          <w:sz w:val="24"/>
          <w:szCs w:val="24"/>
        </w:rPr>
        <w:t>Статистическая обработка данных.</w:t>
      </w:r>
      <w:r w:rsidRPr="008240B4">
        <w:rPr>
          <w:sz w:val="24"/>
          <w:szCs w:val="24"/>
        </w:rPr>
        <w:t xml:space="preserve"> </w:t>
      </w:r>
      <w:r w:rsidRPr="008240B4">
        <w:rPr>
          <w:i/>
          <w:sz w:val="24"/>
          <w:szCs w:val="24"/>
        </w:rPr>
        <w:t>Классическое определение вероятности.</w:t>
      </w:r>
      <w:r w:rsidRPr="008240B4">
        <w:rPr>
          <w:sz w:val="24"/>
          <w:szCs w:val="24"/>
        </w:rPr>
        <w:t xml:space="preserve">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sidRPr="008240B4">
        <w:rPr>
          <w:i/>
          <w:sz w:val="24"/>
          <w:szCs w:val="24"/>
        </w:rPr>
        <w:t>дисперсии.</w:t>
      </w:r>
      <w:r w:rsidRPr="008240B4">
        <w:rPr>
          <w:sz w:val="24"/>
          <w:szCs w:val="24"/>
        </w:rPr>
        <w:t xml:space="preserve"> </w:t>
      </w:r>
      <w:r w:rsidRPr="008240B4">
        <w:rPr>
          <w:i/>
          <w:sz w:val="24"/>
          <w:szCs w:val="24"/>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Факториал. Формула бинома Ньютона. Комбинаторика.</w:t>
      </w:r>
    </w:p>
    <w:p w:rsidR="008240B4" w:rsidRPr="008240B4" w:rsidRDefault="008240B4" w:rsidP="008240B4">
      <w:pPr>
        <w:spacing w:line="240" w:lineRule="auto"/>
        <w:ind w:firstLine="708"/>
        <w:rPr>
          <w:sz w:val="24"/>
          <w:szCs w:val="24"/>
        </w:rPr>
      </w:pPr>
      <w:r w:rsidRPr="008240B4">
        <w:rPr>
          <w:b/>
          <w:color w:val="000000"/>
          <w:sz w:val="24"/>
          <w:szCs w:val="24"/>
        </w:rPr>
        <w:t>Геометрия</w:t>
      </w:r>
    </w:p>
    <w:p w:rsidR="008240B4" w:rsidRPr="008240B4" w:rsidRDefault="008240B4" w:rsidP="008240B4">
      <w:pPr>
        <w:spacing w:line="240" w:lineRule="auto"/>
        <w:ind w:firstLine="708"/>
        <w:rPr>
          <w:sz w:val="24"/>
          <w:szCs w:val="24"/>
        </w:rPr>
      </w:pPr>
      <w:r w:rsidRPr="008240B4">
        <w:rPr>
          <w:sz w:val="24"/>
          <w:szCs w:val="24"/>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8240B4" w:rsidRPr="008240B4" w:rsidRDefault="008240B4" w:rsidP="008240B4">
      <w:pPr>
        <w:spacing w:line="240" w:lineRule="auto"/>
        <w:ind w:firstLine="708"/>
        <w:rPr>
          <w:i/>
          <w:sz w:val="24"/>
          <w:szCs w:val="24"/>
        </w:rPr>
      </w:pPr>
      <w:r w:rsidRPr="008240B4">
        <w:rPr>
          <w:i/>
          <w:sz w:val="24"/>
          <w:szCs w:val="24"/>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8240B4" w:rsidRPr="008240B4" w:rsidRDefault="008240B4" w:rsidP="008240B4">
      <w:pPr>
        <w:spacing w:line="240" w:lineRule="auto"/>
        <w:ind w:firstLine="708"/>
        <w:rPr>
          <w:bCs/>
          <w:color w:val="000000"/>
          <w:sz w:val="24"/>
          <w:szCs w:val="24"/>
        </w:rPr>
      </w:pPr>
      <w:r w:rsidRPr="008240B4">
        <w:rPr>
          <w:i/>
          <w:sz w:val="24"/>
          <w:szCs w:val="24"/>
        </w:rPr>
        <w:t xml:space="preserve">Простейшие комбинации многогранников и тел вращения между собой. </w:t>
      </w:r>
      <w:r w:rsidRPr="008240B4">
        <w:rPr>
          <w:bCs/>
          <w:color w:val="000000"/>
          <w:sz w:val="24"/>
          <w:szCs w:val="24"/>
        </w:rPr>
        <w:t xml:space="preserve">Вычисление элементов пространственных фигур (ребра, диагонали, углы). </w:t>
      </w:r>
    </w:p>
    <w:p w:rsidR="008240B4" w:rsidRPr="008240B4" w:rsidRDefault="008240B4" w:rsidP="008240B4">
      <w:pPr>
        <w:spacing w:line="240" w:lineRule="auto"/>
        <w:ind w:firstLine="708"/>
        <w:rPr>
          <w:bCs/>
          <w:color w:val="000000"/>
          <w:sz w:val="24"/>
          <w:szCs w:val="24"/>
        </w:rPr>
      </w:pPr>
      <w:r w:rsidRPr="008240B4">
        <w:rPr>
          <w:bCs/>
          <w:color w:val="000000"/>
          <w:sz w:val="24"/>
          <w:szCs w:val="24"/>
        </w:rPr>
        <w:t xml:space="preserve">Площадь поверхности прямого кругового цилиндра, прямого кругового конуса и шара. </w:t>
      </w:r>
    </w:p>
    <w:p w:rsidR="008240B4" w:rsidRPr="008240B4" w:rsidRDefault="008240B4" w:rsidP="008240B4">
      <w:pPr>
        <w:spacing w:line="240" w:lineRule="auto"/>
        <w:ind w:firstLine="708"/>
        <w:rPr>
          <w:bCs/>
          <w:color w:val="000000"/>
          <w:sz w:val="24"/>
          <w:szCs w:val="24"/>
        </w:rPr>
      </w:pPr>
      <w:r w:rsidRPr="008240B4">
        <w:rPr>
          <w:bCs/>
          <w:color w:val="000000"/>
          <w:sz w:val="24"/>
          <w:szCs w:val="24"/>
        </w:rPr>
        <w:t xml:space="preserve">Понятие об объеме. Объем пирамиды и конуса, призмы и цилиндра. Объем шара. </w:t>
      </w:r>
      <w:r w:rsidRPr="008240B4">
        <w:rPr>
          <w:i/>
          <w:color w:val="000000"/>
          <w:sz w:val="24"/>
          <w:szCs w:val="24"/>
        </w:rPr>
        <w:t>Объем шарового слоя, сегмента и сектора.</w:t>
      </w:r>
    </w:p>
    <w:p w:rsidR="008240B4" w:rsidRPr="008240B4" w:rsidRDefault="008240B4" w:rsidP="008240B4">
      <w:pPr>
        <w:spacing w:line="240" w:lineRule="auto"/>
        <w:ind w:firstLine="708"/>
        <w:rPr>
          <w:bCs/>
          <w:color w:val="000000"/>
          <w:sz w:val="24"/>
          <w:szCs w:val="24"/>
        </w:rPr>
      </w:pPr>
      <w:r w:rsidRPr="008240B4">
        <w:rPr>
          <w:bCs/>
          <w:i/>
          <w:color w:val="000000"/>
          <w:sz w:val="24"/>
          <w:szCs w:val="24"/>
        </w:rPr>
        <w:t xml:space="preserve">Подобные тела в пространстве. </w:t>
      </w:r>
      <w:r w:rsidRPr="008240B4">
        <w:rPr>
          <w:bCs/>
          <w:color w:val="000000"/>
          <w:sz w:val="24"/>
          <w:szCs w:val="24"/>
        </w:rPr>
        <w:t>Соотношения между площадями поверхностей и объемами подобных тел.</w:t>
      </w:r>
    </w:p>
    <w:p w:rsidR="008240B4" w:rsidRPr="008240B4" w:rsidRDefault="008240B4" w:rsidP="008240B4">
      <w:pPr>
        <w:spacing w:line="240" w:lineRule="auto"/>
        <w:ind w:firstLine="708"/>
        <w:rPr>
          <w:bCs/>
          <w:i/>
          <w:color w:val="000000"/>
          <w:sz w:val="24"/>
          <w:szCs w:val="24"/>
        </w:rPr>
      </w:pPr>
      <w:r w:rsidRPr="008240B4">
        <w:rPr>
          <w:bCs/>
          <w:i/>
          <w:color w:val="000000"/>
          <w:sz w:val="24"/>
          <w:szCs w:val="24"/>
        </w:rPr>
        <w:lastRenderedPageBreak/>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8240B4" w:rsidRPr="008240B4" w:rsidRDefault="008240B4" w:rsidP="008240B4">
      <w:pPr>
        <w:spacing w:line="240" w:lineRule="auto"/>
        <w:ind w:firstLine="708"/>
        <w:rPr>
          <w:bCs/>
          <w:i/>
          <w:color w:val="000000"/>
          <w:sz w:val="24"/>
          <w:szCs w:val="24"/>
        </w:rPr>
      </w:pPr>
      <w:r w:rsidRPr="008240B4">
        <w:rPr>
          <w:bCs/>
          <w:i/>
          <w:color w:val="000000"/>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8240B4" w:rsidRPr="008240B4" w:rsidRDefault="008240B4" w:rsidP="008240B4">
      <w:pPr>
        <w:spacing w:line="240" w:lineRule="auto"/>
        <w:ind w:firstLine="708"/>
        <w:rPr>
          <w:bCs/>
          <w:color w:val="000000"/>
          <w:sz w:val="24"/>
          <w:szCs w:val="24"/>
        </w:rPr>
      </w:pPr>
      <w:r w:rsidRPr="008240B4">
        <w:rPr>
          <w:bCs/>
          <w:color w:val="000000"/>
          <w:sz w:val="24"/>
          <w:szCs w:val="24"/>
        </w:rPr>
        <w:t xml:space="preserve">Векторы и координаты в пространстве. </w:t>
      </w:r>
      <w:r w:rsidRPr="008240B4">
        <w:rPr>
          <w:bCs/>
          <w:i/>
          <w:color w:val="000000"/>
          <w:sz w:val="24"/>
          <w:szCs w:val="24"/>
        </w:rPr>
        <w:t xml:space="preserve">Скалярное произведение векторов. Скалярное произведение векторов в координатах. Применение векторов при решении задач на нахождение расстояний, длин, площадей и объемов. </w:t>
      </w:r>
      <w:r w:rsidRPr="008240B4">
        <w:rPr>
          <w:bCs/>
          <w:color w:val="000000"/>
          <w:sz w:val="24"/>
          <w:szCs w:val="24"/>
        </w:rPr>
        <w:t xml:space="preserve">Угол между векторами. </w:t>
      </w:r>
      <w:r w:rsidRPr="008240B4">
        <w:rPr>
          <w:i/>
          <w:color w:val="000000"/>
          <w:sz w:val="24"/>
          <w:szCs w:val="24"/>
        </w:rPr>
        <w:t xml:space="preserve">Декартовы координаты в пространстве. Координаты точки и координаты вектора. </w:t>
      </w:r>
    </w:p>
    <w:p w:rsidR="008240B4" w:rsidRPr="008240B4" w:rsidRDefault="008240B4" w:rsidP="008240B4">
      <w:pPr>
        <w:pStyle w:val="afffff1"/>
        <w:widowControl w:val="0"/>
        <w:autoSpaceDE w:val="0"/>
        <w:autoSpaceDN w:val="0"/>
        <w:adjustRightInd w:val="0"/>
        <w:spacing w:after="0" w:line="240" w:lineRule="auto"/>
        <w:rPr>
          <w:rFonts w:ascii="Times New Roman" w:hAnsi="Times New Roman"/>
          <w:b/>
          <w:color w:val="000000"/>
          <w:sz w:val="24"/>
          <w:szCs w:val="24"/>
        </w:rPr>
      </w:pPr>
      <w:r w:rsidRPr="008240B4">
        <w:rPr>
          <w:rFonts w:ascii="Times New Roman" w:hAnsi="Times New Roman"/>
          <w:b/>
          <w:color w:val="000000"/>
          <w:sz w:val="24"/>
          <w:szCs w:val="24"/>
        </w:rPr>
        <w:t>3.Тематическое планирование с указанием количества часов, отводимых на освоение каждой темы</w:t>
      </w:r>
    </w:p>
    <w:p w:rsidR="008240B4" w:rsidRPr="00602872" w:rsidRDefault="008240B4" w:rsidP="008240B4">
      <w:pPr>
        <w:jc w:val="center"/>
        <w:rPr>
          <w:b/>
          <w:color w:val="000000"/>
        </w:rPr>
      </w:pPr>
      <w:r w:rsidRPr="00602872">
        <w:rPr>
          <w:b/>
          <w:color w:val="000000"/>
        </w:rPr>
        <w:t>10 класс</w:t>
      </w:r>
    </w:p>
    <w:tbl>
      <w:tblPr>
        <w:tblW w:w="542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2"/>
        <w:gridCol w:w="4175"/>
        <w:gridCol w:w="4660"/>
        <w:gridCol w:w="841"/>
      </w:tblGrid>
      <w:tr w:rsidR="008240B4" w:rsidRPr="008240B4" w:rsidTr="00091595">
        <w:trPr>
          <w:trHeight w:val="514"/>
        </w:trPr>
        <w:tc>
          <w:tcPr>
            <w:tcW w:w="409" w:type="pct"/>
            <w:shd w:val="clear" w:color="auto" w:fill="FFFFFF"/>
            <w:vAlign w:val="center"/>
            <w:hideMark/>
          </w:tcPr>
          <w:p w:rsidR="008240B4" w:rsidRDefault="008240B4" w:rsidP="008240B4">
            <w:pPr>
              <w:spacing w:line="240" w:lineRule="auto"/>
              <w:ind w:firstLine="0"/>
              <w:rPr>
                <w:b/>
                <w:bCs/>
                <w:color w:val="000000"/>
                <w:sz w:val="24"/>
                <w:szCs w:val="24"/>
              </w:rPr>
            </w:pPr>
            <w:r>
              <w:rPr>
                <w:b/>
                <w:bCs/>
                <w:color w:val="000000"/>
                <w:sz w:val="24"/>
                <w:szCs w:val="24"/>
              </w:rPr>
              <w:t>№</w:t>
            </w:r>
          </w:p>
          <w:p w:rsidR="008240B4" w:rsidRPr="008240B4" w:rsidRDefault="008240B4" w:rsidP="008240B4">
            <w:pPr>
              <w:spacing w:line="240" w:lineRule="auto"/>
              <w:ind w:firstLine="0"/>
              <w:rPr>
                <w:b/>
                <w:color w:val="000000"/>
                <w:sz w:val="24"/>
                <w:szCs w:val="24"/>
              </w:rPr>
            </w:pPr>
            <w:r w:rsidRPr="008240B4">
              <w:rPr>
                <w:b/>
                <w:bCs/>
                <w:color w:val="000000"/>
                <w:sz w:val="24"/>
                <w:szCs w:val="24"/>
              </w:rPr>
              <w:t>урока</w:t>
            </w:r>
          </w:p>
        </w:tc>
        <w:tc>
          <w:tcPr>
            <w:tcW w:w="1981" w:type="pct"/>
            <w:shd w:val="clear" w:color="auto" w:fill="FFFFFF"/>
            <w:vAlign w:val="center"/>
            <w:hideMark/>
          </w:tcPr>
          <w:p w:rsidR="008240B4" w:rsidRPr="008240B4" w:rsidRDefault="008240B4" w:rsidP="008240B4">
            <w:pPr>
              <w:spacing w:line="240" w:lineRule="auto"/>
              <w:ind w:firstLine="0"/>
              <w:rPr>
                <w:b/>
                <w:bCs/>
                <w:color w:val="000000"/>
                <w:sz w:val="24"/>
                <w:szCs w:val="24"/>
              </w:rPr>
            </w:pPr>
            <w:r w:rsidRPr="008240B4">
              <w:rPr>
                <w:b/>
                <w:bCs/>
                <w:color w:val="000000"/>
                <w:sz w:val="24"/>
                <w:szCs w:val="24"/>
              </w:rPr>
              <w:t>Тема урока</w:t>
            </w:r>
          </w:p>
        </w:tc>
        <w:tc>
          <w:tcPr>
            <w:tcW w:w="2211" w:type="pct"/>
            <w:shd w:val="clear" w:color="auto" w:fill="FFFFFF"/>
          </w:tcPr>
          <w:p w:rsidR="008240B4" w:rsidRPr="008240B4" w:rsidRDefault="008240B4" w:rsidP="008240B4">
            <w:pPr>
              <w:spacing w:line="240" w:lineRule="auto"/>
              <w:rPr>
                <w:b/>
                <w:bCs/>
                <w:color w:val="000000"/>
                <w:sz w:val="24"/>
                <w:szCs w:val="24"/>
              </w:rPr>
            </w:pPr>
            <w:r w:rsidRPr="008240B4">
              <w:rPr>
                <w:b/>
                <w:bCs/>
                <w:color w:val="000000"/>
                <w:sz w:val="24"/>
                <w:szCs w:val="24"/>
              </w:rPr>
              <w:t>Содержание учебного предмета</w:t>
            </w:r>
          </w:p>
        </w:tc>
        <w:tc>
          <w:tcPr>
            <w:tcW w:w="399" w:type="pct"/>
            <w:shd w:val="clear" w:color="auto" w:fill="FFFFFF"/>
            <w:vAlign w:val="center"/>
          </w:tcPr>
          <w:p w:rsidR="008240B4" w:rsidRPr="008240B4" w:rsidRDefault="008240B4" w:rsidP="00091595">
            <w:pPr>
              <w:spacing w:line="240" w:lineRule="auto"/>
              <w:ind w:firstLine="0"/>
              <w:rPr>
                <w:b/>
                <w:bCs/>
                <w:color w:val="000000"/>
                <w:sz w:val="24"/>
                <w:szCs w:val="24"/>
              </w:rPr>
            </w:pPr>
            <w:r w:rsidRPr="008240B4">
              <w:rPr>
                <w:b/>
                <w:bCs/>
                <w:color w:val="000000"/>
                <w:sz w:val="24"/>
                <w:szCs w:val="24"/>
              </w:rPr>
              <w:t>Кол-во</w:t>
            </w:r>
          </w:p>
          <w:p w:rsidR="008240B4" w:rsidRPr="008240B4" w:rsidRDefault="00091595" w:rsidP="00091595">
            <w:pPr>
              <w:spacing w:line="240" w:lineRule="auto"/>
              <w:ind w:firstLine="0"/>
              <w:rPr>
                <w:b/>
                <w:bCs/>
                <w:color w:val="000000"/>
                <w:sz w:val="24"/>
                <w:szCs w:val="24"/>
              </w:rPr>
            </w:pPr>
            <w:r>
              <w:rPr>
                <w:b/>
                <w:bCs/>
                <w:color w:val="000000"/>
                <w:sz w:val="24"/>
                <w:szCs w:val="24"/>
              </w:rPr>
              <w:t>ч</w:t>
            </w:r>
            <w:r w:rsidR="008240B4" w:rsidRPr="008240B4">
              <w:rPr>
                <w:b/>
                <w:bCs/>
                <w:color w:val="000000"/>
                <w:sz w:val="24"/>
                <w:szCs w:val="24"/>
              </w:rPr>
              <w:t>асов</w:t>
            </w:r>
          </w:p>
        </w:tc>
      </w:tr>
      <w:tr w:rsidR="008240B4" w:rsidRPr="008240B4" w:rsidTr="00091595">
        <w:trPr>
          <w:trHeight w:val="84"/>
        </w:trPr>
        <w:tc>
          <w:tcPr>
            <w:tcW w:w="409" w:type="pct"/>
            <w:shd w:val="clear" w:color="auto" w:fill="auto"/>
            <w:noWrap/>
            <w:vAlign w:val="center"/>
            <w:hideMark/>
          </w:tcPr>
          <w:p w:rsidR="008240B4" w:rsidRDefault="008240B4" w:rsidP="008240B4">
            <w:pPr>
              <w:spacing w:line="240" w:lineRule="auto"/>
              <w:rPr>
                <w:color w:val="000000"/>
                <w:sz w:val="24"/>
                <w:szCs w:val="24"/>
              </w:rPr>
            </w:pPr>
            <w:r>
              <w:rPr>
                <w:color w:val="000000"/>
                <w:sz w:val="24"/>
                <w:szCs w:val="24"/>
              </w:rPr>
              <w:t>1</w:t>
            </w:r>
          </w:p>
          <w:p w:rsidR="008240B4" w:rsidRDefault="008240B4" w:rsidP="008240B4">
            <w:pPr>
              <w:spacing w:line="240" w:lineRule="auto"/>
              <w:rPr>
                <w:color w:val="000000"/>
                <w:sz w:val="24"/>
                <w:szCs w:val="24"/>
              </w:rPr>
            </w:pPr>
          </w:p>
          <w:p w:rsidR="008240B4" w:rsidRPr="008240B4" w:rsidRDefault="008240B4" w:rsidP="00091595">
            <w:pPr>
              <w:spacing w:line="240" w:lineRule="auto"/>
              <w:ind w:firstLine="0"/>
              <w:rPr>
                <w:color w:val="000000"/>
                <w:sz w:val="24"/>
                <w:szCs w:val="24"/>
              </w:rPr>
            </w:pPr>
            <w:r w:rsidRPr="008240B4">
              <w:rPr>
                <w:color w:val="000000"/>
                <w:sz w:val="24"/>
                <w:szCs w:val="24"/>
              </w:rPr>
              <w:t>1</w:t>
            </w:r>
          </w:p>
        </w:tc>
        <w:tc>
          <w:tcPr>
            <w:tcW w:w="1981" w:type="pct"/>
            <w:shd w:val="clear" w:color="auto" w:fill="auto"/>
            <w:vAlign w:val="center"/>
            <w:hideMark/>
          </w:tcPr>
          <w:p w:rsidR="008240B4" w:rsidRPr="008240B4" w:rsidRDefault="008240B4" w:rsidP="008240B4">
            <w:pPr>
              <w:spacing w:line="240" w:lineRule="auto"/>
              <w:ind w:firstLine="0"/>
              <w:rPr>
                <w:color w:val="000000"/>
                <w:sz w:val="24"/>
                <w:szCs w:val="24"/>
              </w:rPr>
            </w:pPr>
            <w:r w:rsidRPr="008240B4">
              <w:rPr>
                <w:color w:val="000000"/>
                <w:sz w:val="24"/>
                <w:szCs w:val="24"/>
              </w:rPr>
              <w:t xml:space="preserve">Повторение. Решение задач с использованием свойств чисел и систем счисления, делимости, долей и частей, процентов, модулей чисел.  Модуль числа и его свойства. </w:t>
            </w:r>
            <w:r w:rsidRPr="008240B4">
              <w:rPr>
                <w:i/>
                <w:color w:val="000000"/>
                <w:sz w:val="24"/>
                <w:szCs w:val="24"/>
              </w:rPr>
              <w:t>Формулы сокращенного умножения, их применение при решении задач.</w:t>
            </w:r>
          </w:p>
        </w:tc>
        <w:tc>
          <w:tcPr>
            <w:tcW w:w="2211" w:type="pct"/>
          </w:tcPr>
          <w:p w:rsidR="008240B4" w:rsidRPr="008240B4" w:rsidRDefault="008240B4" w:rsidP="008240B4">
            <w:pPr>
              <w:spacing w:line="240" w:lineRule="auto"/>
              <w:ind w:firstLine="0"/>
              <w:rPr>
                <w:color w:val="000000"/>
                <w:sz w:val="24"/>
                <w:szCs w:val="24"/>
              </w:rPr>
            </w:pPr>
            <w:r w:rsidRPr="008240B4">
              <w:rPr>
                <w:color w:val="000000"/>
                <w:sz w:val="24"/>
                <w:szCs w:val="24"/>
              </w:rPr>
              <w:t xml:space="preserve">Повторение. Решение задач с использованием свойств чисел и систем счисления, делимости, долей и частей, процентов, модулей чисел.  </w:t>
            </w:r>
            <w:r w:rsidRPr="008240B4">
              <w:rPr>
                <w:i/>
                <w:color w:val="000000"/>
                <w:sz w:val="24"/>
                <w:szCs w:val="24"/>
              </w:rPr>
              <w:t>Формулы сокращенного умножения, их применение при решении задач.</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1146"/>
        </w:trPr>
        <w:tc>
          <w:tcPr>
            <w:tcW w:w="409" w:type="pct"/>
            <w:shd w:val="clear" w:color="auto" w:fill="auto"/>
            <w:noWrap/>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2</w:t>
            </w:r>
          </w:p>
        </w:tc>
        <w:tc>
          <w:tcPr>
            <w:tcW w:w="1981" w:type="pct"/>
            <w:shd w:val="clear" w:color="auto" w:fill="auto"/>
            <w:vAlign w:val="center"/>
            <w:hideMark/>
          </w:tcPr>
          <w:p w:rsidR="008240B4" w:rsidRPr="008240B4" w:rsidRDefault="008240B4" w:rsidP="00091595">
            <w:pPr>
              <w:spacing w:line="240" w:lineRule="auto"/>
              <w:ind w:firstLine="0"/>
              <w:rPr>
                <w:sz w:val="24"/>
                <w:szCs w:val="24"/>
              </w:rPr>
            </w:pPr>
            <w:r w:rsidRPr="008240B4">
              <w:rPr>
                <w:color w:val="000000"/>
                <w:sz w:val="24"/>
                <w:szCs w:val="24"/>
              </w:rPr>
              <w:t xml:space="preserve">Повторение. Решение задач с использованием градусной меры угла. Решение задач на движение и совместную работу, </w:t>
            </w:r>
            <w:r w:rsidRPr="008240B4">
              <w:rPr>
                <w:i/>
                <w:color w:val="000000"/>
                <w:sz w:val="24"/>
                <w:szCs w:val="24"/>
              </w:rPr>
              <w:t>смеси и сплавы</w:t>
            </w:r>
            <w:r w:rsidRPr="008240B4">
              <w:rPr>
                <w:color w:val="000000"/>
                <w:sz w:val="24"/>
                <w:szCs w:val="24"/>
              </w:rPr>
              <w:t xml:space="preserve"> с помощью линейных, квадратных уравнений и их систем.  </w:t>
            </w:r>
            <w:r w:rsidRPr="008240B4">
              <w:rPr>
                <w:sz w:val="24"/>
                <w:szCs w:val="24"/>
              </w:rPr>
              <w:t xml:space="preserve">Решение задач с использованием свойств степеней и корней, многочленов, преобразований многочленов и дробно-рациональных выражений. </w:t>
            </w:r>
            <w:r w:rsidRPr="008240B4">
              <w:rPr>
                <w:i/>
                <w:color w:val="000000"/>
                <w:sz w:val="24"/>
                <w:szCs w:val="24"/>
              </w:rPr>
              <w:t>Упрощение рациональных выражений, решение рациональных уравнений,  системы уравнений.</w:t>
            </w:r>
          </w:p>
        </w:tc>
        <w:tc>
          <w:tcPr>
            <w:tcW w:w="2211" w:type="pct"/>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Решение задач с использованием градусной меры угла. Модуль числа и его свойства. Решение задач на движение и совместную работу, </w:t>
            </w:r>
            <w:r w:rsidRPr="008240B4">
              <w:rPr>
                <w:i/>
                <w:color w:val="000000"/>
                <w:sz w:val="24"/>
                <w:szCs w:val="24"/>
              </w:rPr>
              <w:t>смеси и сплавы</w:t>
            </w:r>
            <w:r w:rsidRPr="008240B4">
              <w:rPr>
                <w:color w:val="000000"/>
                <w:sz w:val="24"/>
                <w:szCs w:val="24"/>
              </w:rPr>
              <w:t xml:space="preserve"> с помощью линейных, квадратных и дробно-рациональных уравнений и их систем.  </w:t>
            </w:r>
            <w:r w:rsidRPr="008240B4">
              <w:rPr>
                <w:i/>
                <w:color w:val="000000"/>
                <w:sz w:val="24"/>
                <w:szCs w:val="24"/>
              </w:rPr>
              <w:t>Упрощение рациональных выражений, решение рациональных уравнений,  системы уравнений.</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501"/>
        </w:trPr>
        <w:tc>
          <w:tcPr>
            <w:tcW w:w="409" w:type="pct"/>
            <w:shd w:val="clear" w:color="auto" w:fill="auto"/>
            <w:noWrap/>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3</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Повторение. Решение задач с помощью числовых неравенств и систем неравенств с одной переменной, с применением изображения числовых промежутков.  </w:t>
            </w:r>
            <w:r w:rsidRPr="008240B4">
              <w:rPr>
                <w:i/>
                <w:color w:val="000000"/>
                <w:sz w:val="24"/>
                <w:szCs w:val="24"/>
              </w:rPr>
              <w:t>Неравенства, системы неравенств.</w:t>
            </w:r>
          </w:p>
        </w:tc>
        <w:tc>
          <w:tcPr>
            <w:tcW w:w="2211" w:type="pct"/>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Решение задач с помощью числовых неравенств и систем неравенств с одной переменной, с применением изображения числовых промежутков.  </w:t>
            </w:r>
            <w:r w:rsidRPr="008240B4">
              <w:rPr>
                <w:i/>
                <w:color w:val="000000"/>
                <w:sz w:val="24"/>
                <w:szCs w:val="24"/>
              </w:rPr>
              <w:t>Неравенства, системы неравенств.</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501"/>
        </w:trPr>
        <w:tc>
          <w:tcPr>
            <w:tcW w:w="409" w:type="pct"/>
            <w:shd w:val="clear" w:color="auto" w:fill="FDE9D9"/>
            <w:noWrap/>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4</w:t>
            </w:r>
          </w:p>
        </w:tc>
        <w:tc>
          <w:tcPr>
            <w:tcW w:w="1981" w:type="pct"/>
            <w:shd w:val="clear" w:color="auto" w:fill="FDE9D9"/>
            <w:vAlign w:val="center"/>
            <w:hideMark/>
          </w:tcPr>
          <w:p w:rsidR="008240B4" w:rsidRPr="008240B4" w:rsidRDefault="008240B4" w:rsidP="00091595">
            <w:pPr>
              <w:spacing w:line="240" w:lineRule="auto"/>
              <w:ind w:firstLine="0"/>
              <w:rPr>
                <w:i/>
                <w:sz w:val="24"/>
                <w:szCs w:val="24"/>
              </w:rPr>
            </w:pPr>
            <w:r w:rsidRPr="008240B4">
              <w:rPr>
                <w:sz w:val="24"/>
                <w:szCs w:val="24"/>
              </w:rPr>
              <w:t xml:space="preserve">Повторение. 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w:t>
            </w:r>
            <w:r w:rsidRPr="008240B4">
              <w:rPr>
                <w:sz w:val="24"/>
                <w:szCs w:val="24"/>
              </w:rPr>
              <w:lastRenderedPageBreak/>
              <w:t xml:space="preserve">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Pr="008240B4">
              <w:rPr>
                <w:i/>
                <w:sz w:val="24"/>
                <w:szCs w:val="24"/>
              </w:rPr>
              <w:t>Решение задач с помощью векторов и координат.</w:t>
            </w:r>
          </w:p>
        </w:tc>
        <w:tc>
          <w:tcPr>
            <w:tcW w:w="2211" w:type="pct"/>
            <w:shd w:val="clear" w:color="auto" w:fill="FDE9D9"/>
            <w:vAlign w:val="center"/>
          </w:tcPr>
          <w:p w:rsidR="008240B4" w:rsidRPr="008240B4" w:rsidRDefault="008240B4" w:rsidP="00091595">
            <w:pPr>
              <w:spacing w:line="240" w:lineRule="auto"/>
              <w:ind w:firstLine="0"/>
              <w:rPr>
                <w:i/>
                <w:sz w:val="24"/>
                <w:szCs w:val="24"/>
              </w:rPr>
            </w:pPr>
            <w:r w:rsidRPr="008240B4">
              <w:rPr>
                <w:sz w:val="24"/>
                <w:szCs w:val="24"/>
              </w:rPr>
              <w:lastRenderedPageBreak/>
              <w:t xml:space="preserve">Повторение. 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w:t>
            </w:r>
            <w:r w:rsidRPr="008240B4">
              <w:rPr>
                <w:sz w:val="24"/>
                <w:szCs w:val="24"/>
              </w:rPr>
              <w:lastRenderedPageBreak/>
              <w:t xml:space="preserve">Решение задач с использованием фактов, связанных с окружностями. Решение задач на измерения на плоскости, вычисление длин и площадей. </w:t>
            </w:r>
            <w:r w:rsidRPr="008240B4">
              <w:rPr>
                <w:i/>
                <w:sz w:val="24"/>
                <w:szCs w:val="24"/>
              </w:rPr>
              <w:t>Решение задач с помощью векторов и координат.</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lastRenderedPageBreak/>
              <w:t>1</w:t>
            </w:r>
          </w:p>
        </w:tc>
      </w:tr>
      <w:tr w:rsidR="008240B4" w:rsidRPr="008240B4" w:rsidTr="00091595">
        <w:trPr>
          <w:trHeight w:val="1124"/>
        </w:trPr>
        <w:tc>
          <w:tcPr>
            <w:tcW w:w="409" w:type="pct"/>
            <w:shd w:val="clear" w:color="auto" w:fill="auto"/>
            <w:noWrap/>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lastRenderedPageBreak/>
              <w:t>5</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Повторение.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у = </w:t>
            </w:r>
            <m:oMath>
              <m:rad>
                <m:radPr>
                  <m:degHide m:val="on"/>
                  <m:ctrlPr>
                    <w:rPr>
                      <w:rFonts w:ascii="Cambria Math" w:hAnsi="Cambria Math"/>
                      <w:i/>
                      <w:color w:val="000000"/>
                      <w:sz w:val="24"/>
                      <w:szCs w:val="24"/>
                    </w:rPr>
                  </m:ctrlPr>
                </m:radPr>
                <m:deg/>
                <m:e>
                  <m:r>
                    <w:rPr>
                      <w:rFonts w:ascii="Cambria Math" w:hAnsi="Cambria Math"/>
                      <w:color w:val="000000"/>
                      <w:sz w:val="24"/>
                      <w:szCs w:val="24"/>
                    </w:rPr>
                    <m:t>х</m:t>
                  </m:r>
                </m:e>
              </m:rad>
            </m:oMath>
            <w:r w:rsidRPr="008240B4">
              <w:rPr>
                <w:color w:val="000000"/>
                <w:sz w:val="24"/>
                <w:szCs w:val="24"/>
              </w:rPr>
              <w:t xml:space="preserve">. Графическое решение уравнений и неравенств. </w:t>
            </w:r>
          </w:p>
        </w:tc>
        <w:tc>
          <w:tcPr>
            <w:tcW w:w="2211"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у = </w:t>
            </w:r>
            <m:oMath>
              <m:rad>
                <m:radPr>
                  <m:degHide m:val="on"/>
                  <m:ctrlPr>
                    <w:rPr>
                      <w:rFonts w:ascii="Cambria Math" w:hAnsi="Cambria Math"/>
                      <w:i/>
                      <w:color w:val="000000"/>
                      <w:sz w:val="24"/>
                      <w:szCs w:val="24"/>
                    </w:rPr>
                  </m:ctrlPr>
                </m:radPr>
                <m:deg/>
                <m:e>
                  <m:r>
                    <w:rPr>
                      <w:rFonts w:ascii="Cambria Math" w:hAnsi="Cambria Math"/>
                      <w:color w:val="000000"/>
                      <w:sz w:val="24"/>
                      <w:szCs w:val="24"/>
                    </w:rPr>
                    <m:t>х</m:t>
                  </m:r>
                </m:e>
              </m:rad>
            </m:oMath>
            <w:r w:rsidRPr="008240B4">
              <w:rPr>
                <w:color w:val="000000"/>
                <w:sz w:val="24"/>
                <w:szCs w:val="24"/>
              </w:rPr>
              <w:t xml:space="preserve">. Графическое решение уравнений и неравенств. </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701"/>
        </w:trPr>
        <w:tc>
          <w:tcPr>
            <w:tcW w:w="409" w:type="pct"/>
            <w:shd w:val="clear" w:color="auto" w:fill="auto"/>
            <w:noWrap/>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6</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Повторение. </w:t>
            </w:r>
            <w:r w:rsidRPr="008240B4">
              <w:rPr>
                <w:i/>
                <w:color w:val="000000"/>
                <w:sz w:val="24"/>
                <w:szCs w:val="24"/>
              </w:rPr>
              <w:t>Применение при решении задач свойств арифметической и геометрической прогрессии, суммирования бесконечной сходящейся геометрической прогрессии.</w:t>
            </w:r>
            <w:r w:rsidRPr="008240B4">
              <w:rPr>
                <w:color w:val="000000"/>
                <w:sz w:val="24"/>
                <w:szCs w:val="24"/>
              </w:rPr>
              <w:t xml:space="preserve"> </w:t>
            </w:r>
          </w:p>
        </w:tc>
        <w:tc>
          <w:tcPr>
            <w:tcW w:w="2211" w:type="pct"/>
          </w:tcPr>
          <w:p w:rsidR="008240B4" w:rsidRPr="008240B4" w:rsidRDefault="008240B4" w:rsidP="008240B4">
            <w:pPr>
              <w:spacing w:line="240" w:lineRule="auto"/>
              <w:rPr>
                <w:color w:val="000000"/>
                <w:sz w:val="24"/>
                <w:szCs w:val="24"/>
              </w:rPr>
            </w:pPr>
            <w:r w:rsidRPr="008240B4">
              <w:rPr>
                <w:i/>
                <w:color w:val="000000"/>
                <w:sz w:val="24"/>
                <w:szCs w:val="24"/>
              </w:rPr>
              <w:t>Применение при решении задач свойств арифметической и геометрической прогрессии, суммирования бесконечной сходящейся геометрической прогрессии.</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332"/>
        </w:trPr>
        <w:tc>
          <w:tcPr>
            <w:tcW w:w="409" w:type="pct"/>
            <w:shd w:val="clear" w:color="auto" w:fill="auto"/>
            <w:noWrap/>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7</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i/>
                <w:color w:val="000000"/>
                <w:sz w:val="24"/>
                <w:szCs w:val="24"/>
              </w:rPr>
              <w:t>Определение числовой функции</w:t>
            </w:r>
          </w:p>
        </w:tc>
        <w:tc>
          <w:tcPr>
            <w:tcW w:w="2211" w:type="pct"/>
          </w:tcPr>
          <w:p w:rsidR="008240B4" w:rsidRPr="008240B4" w:rsidRDefault="008240B4" w:rsidP="008240B4">
            <w:pPr>
              <w:spacing w:line="240" w:lineRule="auto"/>
              <w:rPr>
                <w:color w:val="000000"/>
                <w:sz w:val="24"/>
                <w:szCs w:val="24"/>
              </w:rPr>
            </w:pPr>
            <w:r w:rsidRPr="008240B4">
              <w:rPr>
                <w:i/>
                <w:color w:val="000000"/>
                <w:sz w:val="24"/>
                <w:szCs w:val="24"/>
              </w:rPr>
              <w:t>Определение числовой функции.</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332"/>
        </w:trPr>
        <w:tc>
          <w:tcPr>
            <w:tcW w:w="409" w:type="pct"/>
            <w:shd w:val="clear" w:color="auto" w:fill="FDE9D9"/>
            <w:noWrap/>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8</w:t>
            </w:r>
          </w:p>
        </w:tc>
        <w:tc>
          <w:tcPr>
            <w:tcW w:w="1981" w:type="pct"/>
            <w:shd w:val="clear" w:color="auto" w:fill="FDE9D9"/>
            <w:vAlign w:val="center"/>
            <w:hideMark/>
          </w:tcPr>
          <w:p w:rsidR="008240B4" w:rsidRPr="008240B4" w:rsidRDefault="008240B4" w:rsidP="00091595">
            <w:pPr>
              <w:spacing w:line="240" w:lineRule="auto"/>
              <w:ind w:firstLine="0"/>
              <w:rPr>
                <w:i/>
                <w:color w:val="000000"/>
                <w:sz w:val="24"/>
                <w:szCs w:val="24"/>
              </w:rPr>
            </w:pPr>
            <w:r w:rsidRPr="008240B4">
              <w:rPr>
                <w:sz w:val="24"/>
                <w:szCs w:val="24"/>
              </w:rPr>
              <w:t xml:space="preserve">Наглядная стереометрия. Фигуры и их изображения (куб, пирамида, призма). </w:t>
            </w:r>
            <w:r w:rsidRPr="008240B4">
              <w:rPr>
                <w:i/>
                <w:sz w:val="24"/>
                <w:szCs w:val="24"/>
              </w:rPr>
              <w:t xml:space="preserve">Основные понятия стереометрии и их свойства. </w:t>
            </w:r>
            <w:r w:rsidRPr="008240B4">
              <w:rPr>
                <w:rStyle w:val="FontStyle21"/>
                <w:i/>
                <w:sz w:val="24"/>
                <w:szCs w:val="24"/>
              </w:rPr>
              <w:t xml:space="preserve">Предмет стереометрии. </w:t>
            </w:r>
            <w:r w:rsidRPr="008240B4">
              <w:rPr>
                <w:sz w:val="24"/>
                <w:szCs w:val="24"/>
              </w:rPr>
              <w:t>Точка, прямая и плоскость в пространстве, аксиомы стереометрии и следствия из них.</w:t>
            </w:r>
          </w:p>
        </w:tc>
        <w:tc>
          <w:tcPr>
            <w:tcW w:w="2211" w:type="pct"/>
            <w:shd w:val="clear" w:color="auto" w:fill="FDE9D9"/>
            <w:vAlign w:val="center"/>
          </w:tcPr>
          <w:p w:rsidR="008240B4" w:rsidRPr="008240B4" w:rsidRDefault="008240B4" w:rsidP="008240B4">
            <w:pPr>
              <w:spacing w:line="240" w:lineRule="auto"/>
              <w:rPr>
                <w:i/>
                <w:color w:val="000000"/>
                <w:sz w:val="24"/>
                <w:szCs w:val="24"/>
              </w:rPr>
            </w:pPr>
            <w:r w:rsidRPr="008240B4">
              <w:rPr>
                <w:sz w:val="24"/>
                <w:szCs w:val="24"/>
              </w:rPr>
              <w:t xml:space="preserve">Наглядная стереометрия. Фигуры и их изображения (куб, пирамида, призма). </w:t>
            </w:r>
            <w:r w:rsidRPr="008240B4">
              <w:rPr>
                <w:i/>
                <w:sz w:val="24"/>
                <w:szCs w:val="24"/>
              </w:rPr>
              <w:t xml:space="preserve">Основные понятия стереометрии и их свойства. </w:t>
            </w:r>
            <w:r w:rsidRPr="008240B4">
              <w:rPr>
                <w:rStyle w:val="FontStyle21"/>
                <w:i/>
                <w:sz w:val="24"/>
                <w:szCs w:val="24"/>
              </w:rPr>
              <w:t xml:space="preserve">Предмет стереометрии. </w:t>
            </w:r>
            <w:r w:rsidRPr="008240B4">
              <w:rPr>
                <w:sz w:val="24"/>
                <w:szCs w:val="24"/>
              </w:rPr>
              <w:t>Точка, прямая и плоскость в пространстве, аксиомы стереометрии и следствия из них.</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312"/>
        </w:trPr>
        <w:tc>
          <w:tcPr>
            <w:tcW w:w="409" w:type="pct"/>
            <w:shd w:val="clear" w:color="auto" w:fill="auto"/>
            <w:noWrap/>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9</w:t>
            </w:r>
          </w:p>
        </w:tc>
        <w:tc>
          <w:tcPr>
            <w:tcW w:w="1981" w:type="pct"/>
            <w:shd w:val="clear" w:color="auto" w:fill="auto"/>
            <w:vAlign w:val="center"/>
            <w:hideMark/>
          </w:tcPr>
          <w:p w:rsidR="008240B4" w:rsidRPr="008240B4" w:rsidRDefault="008240B4" w:rsidP="008240B4">
            <w:pPr>
              <w:spacing w:line="240" w:lineRule="auto"/>
              <w:rPr>
                <w:i/>
                <w:color w:val="000000"/>
                <w:sz w:val="24"/>
                <w:szCs w:val="24"/>
              </w:rPr>
            </w:pPr>
            <w:r w:rsidRPr="008240B4">
              <w:rPr>
                <w:i/>
                <w:color w:val="000000"/>
                <w:sz w:val="24"/>
                <w:szCs w:val="24"/>
              </w:rPr>
              <w:t>Способы задания числовой функции.</w:t>
            </w:r>
          </w:p>
        </w:tc>
        <w:tc>
          <w:tcPr>
            <w:tcW w:w="2211" w:type="pct"/>
          </w:tcPr>
          <w:p w:rsidR="008240B4" w:rsidRPr="008240B4" w:rsidRDefault="008240B4" w:rsidP="00091595">
            <w:pPr>
              <w:spacing w:line="240" w:lineRule="auto"/>
              <w:ind w:firstLine="0"/>
              <w:rPr>
                <w:color w:val="000000"/>
                <w:sz w:val="24"/>
                <w:szCs w:val="24"/>
              </w:rPr>
            </w:pPr>
            <w:r w:rsidRPr="008240B4">
              <w:rPr>
                <w:i/>
                <w:color w:val="000000"/>
                <w:sz w:val="24"/>
                <w:szCs w:val="24"/>
              </w:rPr>
              <w:t>Способы задания числовой функции.</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448"/>
        </w:trPr>
        <w:tc>
          <w:tcPr>
            <w:tcW w:w="409" w:type="pct"/>
            <w:shd w:val="clear" w:color="auto" w:fill="auto"/>
            <w:noWrap/>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10</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Нули функции, промежутки знакопостоянства, монотонность. </w:t>
            </w:r>
            <w:r w:rsidRPr="008240B4">
              <w:rPr>
                <w:i/>
                <w:color w:val="000000"/>
                <w:sz w:val="24"/>
                <w:szCs w:val="24"/>
              </w:rPr>
              <w:t>Свойства функции. Нахождение области  определения, множества значений функции.</w:t>
            </w:r>
          </w:p>
        </w:tc>
        <w:tc>
          <w:tcPr>
            <w:tcW w:w="2211"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Нули функции, промежутки знакопостоянства, монотонность. </w:t>
            </w:r>
            <w:r w:rsidRPr="008240B4">
              <w:rPr>
                <w:i/>
                <w:color w:val="000000"/>
                <w:sz w:val="24"/>
                <w:szCs w:val="24"/>
              </w:rPr>
              <w:t>Свойства функции. Нахождение области  определения, множества значений функции.</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448"/>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11</w:t>
            </w:r>
          </w:p>
        </w:tc>
        <w:tc>
          <w:tcPr>
            <w:tcW w:w="1981" w:type="pct"/>
            <w:shd w:val="clear" w:color="auto" w:fill="auto"/>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Входная контрольная работа  № 1 (по текстам МООО)</w:t>
            </w:r>
          </w:p>
        </w:tc>
        <w:tc>
          <w:tcPr>
            <w:tcW w:w="2211" w:type="pct"/>
          </w:tcPr>
          <w:p w:rsidR="008240B4" w:rsidRPr="008240B4" w:rsidRDefault="008240B4" w:rsidP="008240B4">
            <w:pPr>
              <w:spacing w:line="240" w:lineRule="auto"/>
              <w:rPr>
                <w:color w:val="000000"/>
                <w:sz w:val="24"/>
                <w:szCs w:val="24"/>
              </w:rPr>
            </w:pP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448"/>
        </w:trPr>
        <w:tc>
          <w:tcPr>
            <w:tcW w:w="409" w:type="pct"/>
            <w:shd w:val="clear" w:color="auto" w:fill="FDE9D9"/>
            <w:noWrap/>
            <w:vAlign w:val="center"/>
          </w:tcPr>
          <w:p w:rsidR="008240B4" w:rsidRPr="008240B4" w:rsidRDefault="00091595" w:rsidP="00091595">
            <w:pPr>
              <w:spacing w:line="240" w:lineRule="auto"/>
              <w:ind w:firstLine="0"/>
              <w:rPr>
                <w:color w:val="000000"/>
                <w:sz w:val="24"/>
                <w:szCs w:val="24"/>
              </w:rPr>
            </w:pPr>
            <w:r>
              <w:rPr>
                <w:color w:val="000000"/>
                <w:sz w:val="24"/>
                <w:szCs w:val="24"/>
              </w:rPr>
              <w:t>12</w:t>
            </w:r>
          </w:p>
        </w:tc>
        <w:tc>
          <w:tcPr>
            <w:tcW w:w="1981" w:type="pct"/>
            <w:shd w:val="clear" w:color="auto" w:fill="FDE9D9"/>
            <w:vAlign w:val="center"/>
          </w:tcPr>
          <w:p w:rsidR="008240B4" w:rsidRPr="008240B4" w:rsidRDefault="008240B4" w:rsidP="00091595">
            <w:pPr>
              <w:spacing w:line="240" w:lineRule="auto"/>
              <w:ind w:firstLine="0"/>
              <w:rPr>
                <w:i/>
                <w:color w:val="000000"/>
                <w:sz w:val="24"/>
                <w:szCs w:val="24"/>
              </w:rPr>
            </w:pPr>
            <w:r w:rsidRPr="008240B4">
              <w:rPr>
                <w:i/>
                <w:sz w:val="24"/>
                <w:szCs w:val="24"/>
              </w:rPr>
              <w:t>Параллельные прямые в пространстве.</w:t>
            </w:r>
          </w:p>
        </w:tc>
        <w:tc>
          <w:tcPr>
            <w:tcW w:w="2211" w:type="pct"/>
            <w:shd w:val="clear" w:color="auto" w:fill="FDE9D9"/>
          </w:tcPr>
          <w:p w:rsidR="008240B4" w:rsidRPr="008240B4" w:rsidRDefault="008240B4" w:rsidP="00091595">
            <w:pPr>
              <w:spacing w:line="240" w:lineRule="auto"/>
              <w:ind w:firstLine="0"/>
              <w:rPr>
                <w:color w:val="000000"/>
                <w:sz w:val="24"/>
                <w:szCs w:val="24"/>
              </w:rPr>
            </w:pPr>
            <w:r w:rsidRPr="008240B4">
              <w:rPr>
                <w:i/>
                <w:sz w:val="24"/>
                <w:szCs w:val="24"/>
              </w:rPr>
              <w:t>Параллельные прямые в пространстве.</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p>
        </w:tc>
      </w:tr>
      <w:tr w:rsidR="008240B4" w:rsidRPr="008240B4" w:rsidTr="00091595">
        <w:trPr>
          <w:trHeight w:val="318"/>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13</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Наибольшее и наименьшее значение функции.  </w:t>
            </w:r>
            <w:r w:rsidRPr="008240B4">
              <w:rPr>
                <w:i/>
                <w:color w:val="000000"/>
                <w:sz w:val="24"/>
                <w:szCs w:val="24"/>
              </w:rPr>
              <w:t>Монотонность и ограниченность функций.</w:t>
            </w:r>
          </w:p>
        </w:tc>
        <w:tc>
          <w:tcPr>
            <w:tcW w:w="2211"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Наибольшее и наименьшее значение функции.  </w:t>
            </w:r>
            <w:r w:rsidRPr="008240B4">
              <w:rPr>
                <w:i/>
                <w:color w:val="000000"/>
                <w:sz w:val="24"/>
                <w:szCs w:val="24"/>
              </w:rPr>
              <w:t>Монотонность и ограниченность функций.</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719"/>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14</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Четность и нечетность функций. </w:t>
            </w:r>
            <w:r w:rsidRPr="008240B4">
              <w:rPr>
                <w:i/>
                <w:color w:val="000000"/>
                <w:sz w:val="24"/>
                <w:szCs w:val="24"/>
              </w:rPr>
              <w:t>Функции «дробная часть числа» и «целая часть числа». Преобразования графиков функций: сдвиг, умножение на число, отражение относительно координатных осей.</w:t>
            </w:r>
            <w:r w:rsidRPr="008240B4">
              <w:rPr>
                <w:color w:val="000000"/>
                <w:sz w:val="24"/>
                <w:szCs w:val="24"/>
              </w:rPr>
              <w:t xml:space="preserve">   </w:t>
            </w:r>
          </w:p>
        </w:tc>
        <w:tc>
          <w:tcPr>
            <w:tcW w:w="2211" w:type="pct"/>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Четность и нечетность функций. </w:t>
            </w:r>
            <w:r w:rsidRPr="008240B4">
              <w:rPr>
                <w:i/>
                <w:color w:val="000000"/>
                <w:sz w:val="24"/>
                <w:szCs w:val="24"/>
              </w:rPr>
              <w:t>Функции «дробная часть числа» и «целая часть числа». Преобразования графиков функций: сдвиг, умножение на число, отражение относительно координатных осей.</w:t>
            </w:r>
            <w:r w:rsidRPr="008240B4">
              <w:rPr>
                <w:color w:val="000000"/>
                <w:sz w:val="24"/>
                <w:szCs w:val="24"/>
              </w:rPr>
              <w:t xml:space="preserve">   </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468"/>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lastRenderedPageBreak/>
              <w:t>15</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Графическое решение уравнений и неравенств. Свойства функций. </w:t>
            </w:r>
            <w:r w:rsidRPr="008240B4">
              <w:rPr>
                <w:i/>
                <w:color w:val="000000"/>
                <w:sz w:val="24"/>
                <w:szCs w:val="24"/>
              </w:rPr>
              <w:t>Решение уравнений и неравенств с использованием свойств функции.</w:t>
            </w:r>
          </w:p>
        </w:tc>
        <w:tc>
          <w:tcPr>
            <w:tcW w:w="2211"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Графическое решение уравнений и неравенств. Свойства функций. </w:t>
            </w:r>
            <w:r w:rsidRPr="008240B4">
              <w:rPr>
                <w:i/>
                <w:color w:val="000000"/>
                <w:sz w:val="24"/>
                <w:szCs w:val="24"/>
              </w:rPr>
              <w:t>Решение уравнений и неравенств с использованием свойств функции.</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468"/>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16</w:t>
            </w:r>
          </w:p>
        </w:tc>
        <w:tc>
          <w:tcPr>
            <w:tcW w:w="1981" w:type="pct"/>
            <w:shd w:val="clear" w:color="auto" w:fill="FDE9D9"/>
            <w:vAlign w:val="center"/>
            <w:hideMark/>
          </w:tcPr>
          <w:p w:rsidR="008240B4" w:rsidRPr="008240B4" w:rsidRDefault="008240B4" w:rsidP="00091595">
            <w:pPr>
              <w:spacing w:line="240" w:lineRule="auto"/>
              <w:ind w:firstLine="0"/>
              <w:rPr>
                <w:i/>
                <w:color w:val="000000"/>
                <w:sz w:val="24"/>
                <w:szCs w:val="24"/>
              </w:rPr>
            </w:pPr>
            <w:r w:rsidRPr="008240B4">
              <w:rPr>
                <w:i/>
                <w:sz w:val="24"/>
                <w:szCs w:val="24"/>
              </w:rPr>
              <w:t>Параллельность трех прямых.</w:t>
            </w:r>
          </w:p>
        </w:tc>
        <w:tc>
          <w:tcPr>
            <w:tcW w:w="2211" w:type="pct"/>
            <w:shd w:val="clear" w:color="auto" w:fill="FDE9D9"/>
          </w:tcPr>
          <w:p w:rsidR="008240B4" w:rsidRPr="008240B4" w:rsidRDefault="008240B4" w:rsidP="00091595">
            <w:pPr>
              <w:spacing w:line="240" w:lineRule="auto"/>
              <w:ind w:firstLine="0"/>
              <w:rPr>
                <w:color w:val="000000"/>
                <w:sz w:val="24"/>
                <w:szCs w:val="24"/>
              </w:rPr>
            </w:pPr>
            <w:r w:rsidRPr="008240B4">
              <w:rPr>
                <w:i/>
                <w:sz w:val="24"/>
                <w:szCs w:val="24"/>
              </w:rPr>
              <w:t>Параллельность трех прямых.</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161"/>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17</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Периодические функции.</w:t>
            </w:r>
          </w:p>
        </w:tc>
        <w:tc>
          <w:tcPr>
            <w:tcW w:w="2211" w:type="pct"/>
          </w:tcPr>
          <w:p w:rsidR="008240B4" w:rsidRPr="008240B4" w:rsidRDefault="008240B4" w:rsidP="00091595">
            <w:pPr>
              <w:spacing w:line="240" w:lineRule="auto"/>
              <w:ind w:firstLine="0"/>
              <w:rPr>
                <w:color w:val="000000"/>
                <w:sz w:val="24"/>
                <w:szCs w:val="24"/>
              </w:rPr>
            </w:pPr>
            <w:r w:rsidRPr="008240B4">
              <w:rPr>
                <w:color w:val="000000"/>
                <w:sz w:val="24"/>
                <w:szCs w:val="24"/>
              </w:rPr>
              <w:t>Периодические функции.</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80"/>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18</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i/>
                <w:color w:val="000000"/>
                <w:sz w:val="24"/>
                <w:szCs w:val="24"/>
              </w:rPr>
              <w:t>Взаимно обратные функции.  Графики взаимно обратных функций. Обратная функция.</w:t>
            </w:r>
            <w:r w:rsidRPr="008240B4">
              <w:rPr>
                <w:color w:val="000000"/>
                <w:sz w:val="24"/>
                <w:szCs w:val="24"/>
              </w:rPr>
              <w:t xml:space="preserve"> </w:t>
            </w:r>
          </w:p>
        </w:tc>
        <w:tc>
          <w:tcPr>
            <w:tcW w:w="2211" w:type="pct"/>
            <w:vAlign w:val="center"/>
          </w:tcPr>
          <w:p w:rsidR="008240B4" w:rsidRPr="008240B4" w:rsidRDefault="008240B4" w:rsidP="008240B4">
            <w:pPr>
              <w:spacing w:line="240" w:lineRule="auto"/>
              <w:rPr>
                <w:color w:val="000000"/>
                <w:sz w:val="24"/>
                <w:szCs w:val="24"/>
              </w:rPr>
            </w:pPr>
            <w:r w:rsidRPr="008240B4">
              <w:rPr>
                <w:i/>
                <w:color w:val="000000"/>
                <w:sz w:val="24"/>
                <w:szCs w:val="24"/>
              </w:rPr>
              <w:t>Взаимно обратные функции.  Графики взаимно обратных функций. Обратная функция.</w:t>
            </w:r>
            <w:r w:rsidRPr="008240B4">
              <w:rPr>
                <w:color w:val="000000"/>
                <w:sz w:val="24"/>
                <w:szCs w:val="24"/>
              </w:rPr>
              <w:t xml:space="preserve"> </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188"/>
        </w:trPr>
        <w:tc>
          <w:tcPr>
            <w:tcW w:w="409" w:type="pct"/>
            <w:shd w:val="clear" w:color="auto" w:fill="auto"/>
            <w:noWrap/>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19</w:t>
            </w:r>
          </w:p>
        </w:tc>
        <w:tc>
          <w:tcPr>
            <w:tcW w:w="1981" w:type="pct"/>
            <w:shd w:val="clear" w:color="auto" w:fill="auto"/>
            <w:vAlign w:val="center"/>
            <w:hideMark/>
          </w:tcPr>
          <w:p w:rsidR="008240B4" w:rsidRPr="008240B4" w:rsidRDefault="008240B4" w:rsidP="008240B4">
            <w:pPr>
              <w:spacing w:line="240" w:lineRule="auto"/>
              <w:rPr>
                <w:i/>
                <w:color w:val="000000"/>
                <w:sz w:val="24"/>
                <w:szCs w:val="24"/>
              </w:rPr>
            </w:pPr>
            <w:r w:rsidRPr="008240B4">
              <w:rPr>
                <w:i/>
                <w:color w:val="000000"/>
                <w:sz w:val="24"/>
                <w:szCs w:val="24"/>
              </w:rPr>
              <w:t>Числовая окружность. Понятие числовой окружности. Макеты числовой окружности.</w:t>
            </w:r>
          </w:p>
        </w:tc>
        <w:tc>
          <w:tcPr>
            <w:tcW w:w="2211" w:type="pct"/>
          </w:tcPr>
          <w:p w:rsidR="008240B4" w:rsidRPr="008240B4" w:rsidRDefault="008240B4" w:rsidP="008240B4">
            <w:pPr>
              <w:spacing w:line="240" w:lineRule="auto"/>
              <w:rPr>
                <w:color w:val="000000"/>
                <w:sz w:val="24"/>
                <w:szCs w:val="24"/>
              </w:rPr>
            </w:pPr>
            <w:r w:rsidRPr="008240B4">
              <w:rPr>
                <w:i/>
                <w:color w:val="000000"/>
                <w:sz w:val="24"/>
                <w:szCs w:val="24"/>
              </w:rPr>
              <w:t>Числовая окружность. Понятие числовой окружности. Макеты числовой окружности.</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188"/>
        </w:trPr>
        <w:tc>
          <w:tcPr>
            <w:tcW w:w="409" w:type="pct"/>
            <w:shd w:val="clear" w:color="auto" w:fill="FDE9D9"/>
            <w:noWrap/>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20</w:t>
            </w:r>
          </w:p>
        </w:tc>
        <w:tc>
          <w:tcPr>
            <w:tcW w:w="1981" w:type="pct"/>
            <w:shd w:val="clear" w:color="auto" w:fill="FDE9D9"/>
            <w:vAlign w:val="center"/>
            <w:hideMark/>
          </w:tcPr>
          <w:p w:rsidR="008240B4" w:rsidRPr="008240B4" w:rsidRDefault="008240B4" w:rsidP="00091595">
            <w:pPr>
              <w:spacing w:line="240" w:lineRule="auto"/>
              <w:ind w:firstLine="0"/>
              <w:rPr>
                <w:i/>
                <w:color w:val="000000"/>
                <w:sz w:val="24"/>
                <w:szCs w:val="24"/>
              </w:rPr>
            </w:pPr>
            <w:r w:rsidRPr="008240B4">
              <w:rPr>
                <w:sz w:val="24"/>
                <w:szCs w:val="24"/>
              </w:rPr>
              <w:t xml:space="preserve">Взаимное расположение прямых и плоскостей в пространстве. Параллельность прямых и плоскостей в пространстве. </w:t>
            </w:r>
            <w:r w:rsidRPr="008240B4">
              <w:rPr>
                <w:i/>
                <w:sz w:val="24"/>
                <w:szCs w:val="24"/>
              </w:rPr>
              <w:t>Решение задач на параллельность прямой и плоскости.</w:t>
            </w:r>
          </w:p>
        </w:tc>
        <w:tc>
          <w:tcPr>
            <w:tcW w:w="2211" w:type="pct"/>
            <w:shd w:val="clear" w:color="auto" w:fill="FDE9D9"/>
          </w:tcPr>
          <w:p w:rsidR="008240B4" w:rsidRPr="008240B4" w:rsidRDefault="008240B4" w:rsidP="008240B4">
            <w:pPr>
              <w:spacing w:line="240" w:lineRule="auto"/>
              <w:rPr>
                <w:color w:val="000000"/>
                <w:sz w:val="24"/>
                <w:szCs w:val="24"/>
              </w:rPr>
            </w:pPr>
            <w:r w:rsidRPr="008240B4">
              <w:rPr>
                <w:sz w:val="24"/>
                <w:szCs w:val="24"/>
              </w:rPr>
              <w:t xml:space="preserve">Взаимное расположение прямых и плоскостей в пространстве. Параллельность прямых и плоскостей в пространстве. </w:t>
            </w:r>
            <w:r w:rsidRPr="008240B4">
              <w:rPr>
                <w:i/>
                <w:sz w:val="24"/>
                <w:szCs w:val="24"/>
              </w:rPr>
              <w:t>Решение задач на параллельность прямой и плоскости.</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64"/>
        </w:trPr>
        <w:tc>
          <w:tcPr>
            <w:tcW w:w="409" w:type="pct"/>
            <w:shd w:val="clear" w:color="auto" w:fill="auto"/>
            <w:noWrap/>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21</w:t>
            </w:r>
          </w:p>
        </w:tc>
        <w:tc>
          <w:tcPr>
            <w:tcW w:w="1981" w:type="pct"/>
            <w:shd w:val="clear" w:color="auto" w:fill="auto"/>
            <w:vAlign w:val="center"/>
            <w:hideMark/>
          </w:tcPr>
          <w:p w:rsidR="008240B4" w:rsidRPr="008240B4" w:rsidRDefault="008240B4" w:rsidP="008240B4">
            <w:pPr>
              <w:spacing w:line="240" w:lineRule="auto"/>
              <w:rPr>
                <w:i/>
                <w:color w:val="000000"/>
                <w:sz w:val="24"/>
                <w:szCs w:val="24"/>
              </w:rPr>
            </w:pPr>
            <w:r w:rsidRPr="008240B4">
              <w:rPr>
                <w:i/>
                <w:color w:val="000000"/>
                <w:sz w:val="24"/>
                <w:szCs w:val="24"/>
              </w:rPr>
              <w:t>Числовая окружность. Построение точек на числовой окружности.</w:t>
            </w:r>
          </w:p>
        </w:tc>
        <w:tc>
          <w:tcPr>
            <w:tcW w:w="2211" w:type="pct"/>
          </w:tcPr>
          <w:p w:rsidR="008240B4" w:rsidRPr="008240B4" w:rsidRDefault="008240B4" w:rsidP="00091595">
            <w:pPr>
              <w:spacing w:line="240" w:lineRule="auto"/>
              <w:ind w:firstLine="0"/>
              <w:rPr>
                <w:color w:val="000000"/>
                <w:sz w:val="24"/>
                <w:szCs w:val="24"/>
              </w:rPr>
            </w:pPr>
            <w:r w:rsidRPr="008240B4">
              <w:rPr>
                <w:i/>
                <w:color w:val="000000"/>
                <w:sz w:val="24"/>
                <w:szCs w:val="24"/>
              </w:rPr>
              <w:t>Числовая окружность. Построение точек на числовой окружности.</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500"/>
        </w:trPr>
        <w:tc>
          <w:tcPr>
            <w:tcW w:w="409" w:type="pct"/>
            <w:shd w:val="clear" w:color="auto" w:fill="auto"/>
            <w:noWrap/>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22</w:t>
            </w:r>
          </w:p>
        </w:tc>
        <w:tc>
          <w:tcPr>
            <w:tcW w:w="1981" w:type="pct"/>
            <w:shd w:val="clear" w:color="auto" w:fill="auto"/>
            <w:vAlign w:val="center"/>
            <w:hideMark/>
          </w:tcPr>
          <w:p w:rsidR="008240B4" w:rsidRPr="008240B4" w:rsidRDefault="008240B4" w:rsidP="008240B4">
            <w:pPr>
              <w:spacing w:line="240" w:lineRule="auto"/>
              <w:rPr>
                <w:color w:val="000000"/>
                <w:sz w:val="24"/>
                <w:szCs w:val="24"/>
              </w:rPr>
            </w:pPr>
            <w:r w:rsidRPr="008240B4">
              <w:rPr>
                <w:color w:val="000000"/>
                <w:sz w:val="24"/>
                <w:szCs w:val="24"/>
              </w:rPr>
              <w:t xml:space="preserve">Тригонометрическая окружность, </w:t>
            </w:r>
            <w:r w:rsidRPr="008240B4">
              <w:rPr>
                <w:i/>
                <w:color w:val="000000"/>
                <w:sz w:val="24"/>
                <w:szCs w:val="24"/>
              </w:rPr>
              <w:t>радианная мера угла</w:t>
            </w:r>
            <w:r w:rsidRPr="008240B4">
              <w:rPr>
                <w:color w:val="000000"/>
                <w:sz w:val="24"/>
                <w:szCs w:val="24"/>
              </w:rPr>
              <w:t xml:space="preserve">. </w:t>
            </w:r>
            <w:r w:rsidRPr="008240B4">
              <w:rPr>
                <w:i/>
                <w:color w:val="000000"/>
                <w:sz w:val="24"/>
                <w:szCs w:val="24"/>
              </w:rPr>
              <w:t xml:space="preserve">Числовая окружность на координатной плоскости, как математическая модель. </w:t>
            </w:r>
            <w:r w:rsidRPr="008240B4">
              <w:rPr>
                <w:color w:val="000000"/>
                <w:sz w:val="24"/>
                <w:szCs w:val="24"/>
              </w:rPr>
              <w:t xml:space="preserve">Проверочная работа. </w:t>
            </w:r>
          </w:p>
        </w:tc>
        <w:tc>
          <w:tcPr>
            <w:tcW w:w="2211" w:type="pct"/>
          </w:tcPr>
          <w:p w:rsidR="008240B4" w:rsidRPr="008240B4" w:rsidRDefault="008240B4" w:rsidP="008240B4">
            <w:pPr>
              <w:spacing w:line="240" w:lineRule="auto"/>
              <w:rPr>
                <w:color w:val="000000"/>
                <w:sz w:val="24"/>
                <w:szCs w:val="24"/>
              </w:rPr>
            </w:pPr>
            <w:r w:rsidRPr="008240B4">
              <w:rPr>
                <w:color w:val="000000"/>
                <w:sz w:val="24"/>
                <w:szCs w:val="24"/>
              </w:rPr>
              <w:t xml:space="preserve">Тригонометрическая окружность, </w:t>
            </w:r>
            <w:r w:rsidRPr="008240B4">
              <w:rPr>
                <w:i/>
                <w:color w:val="000000"/>
                <w:sz w:val="24"/>
                <w:szCs w:val="24"/>
              </w:rPr>
              <w:t>радианная мера угла</w:t>
            </w:r>
            <w:r w:rsidRPr="008240B4">
              <w:rPr>
                <w:color w:val="000000"/>
                <w:sz w:val="24"/>
                <w:szCs w:val="24"/>
              </w:rPr>
              <w:t xml:space="preserve">. </w:t>
            </w:r>
            <w:r w:rsidRPr="008240B4">
              <w:rPr>
                <w:i/>
                <w:color w:val="000000"/>
                <w:sz w:val="24"/>
                <w:szCs w:val="24"/>
              </w:rPr>
              <w:t>Числовая окружность на координатной плоскости, как математическая модель.</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64"/>
        </w:trPr>
        <w:tc>
          <w:tcPr>
            <w:tcW w:w="409" w:type="pct"/>
            <w:shd w:val="clear" w:color="auto" w:fill="auto"/>
            <w:noWrap/>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23</w:t>
            </w:r>
          </w:p>
        </w:tc>
        <w:tc>
          <w:tcPr>
            <w:tcW w:w="1981" w:type="pct"/>
            <w:shd w:val="clear" w:color="auto" w:fill="auto"/>
            <w:vAlign w:val="center"/>
            <w:hideMark/>
          </w:tcPr>
          <w:p w:rsidR="008240B4" w:rsidRPr="008240B4" w:rsidRDefault="008240B4" w:rsidP="008240B4">
            <w:pPr>
              <w:spacing w:line="240" w:lineRule="auto"/>
              <w:rPr>
                <w:i/>
                <w:color w:val="000000"/>
                <w:sz w:val="24"/>
                <w:szCs w:val="24"/>
              </w:rPr>
            </w:pPr>
            <w:r w:rsidRPr="008240B4">
              <w:rPr>
                <w:i/>
                <w:color w:val="000000"/>
                <w:sz w:val="24"/>
                <w:szCs w:val="24"/>
              </w:rPr>
              <w:t xml:space="preserve">Тригонометрические функции чисел и углов.  Числовая окружность на координатной плоскости. Приемы отыскания координат точек числовой окружности. </w:t>
            </w:r>
          </w:p>
        </w:tc>
        <w:tc>
          <w:tcPr>
            <w:tcW w:w="2211" w:type="pct"/>
            <w:vAlign w:val="center"/>
          </w:tcPr>
          <w:p w:rsidR="008240B4" w:rsidRPr="008240B4" w:rsidRDefault="008240B4" w:rsidP="008240B4">
            <w:pPr>
              <w:spacing w:line="240" w:lineRule="auto"/>
              <w:rPr>
                <w:i/>
                <w:color w:val="000000"/>
                <w:sz w:val="24"/>
                <w:szCs w:val="24"/>
              </w:rPr>
            </w:pPr>
            <w:r w:rsidRPr="008240B4">
              <w:rPr>
                <w:i/>
                <w:color w:val="000000"/>
                <w:sz w:val="24"/>
                <w:szCs w:val="24"/>
              </w:rPr>
              <w:t xml:space="preserve">Тригонометрические функции чисел и углов.  Числовая окружность на координатной плоскости. Приемы отыскания координат точек числовой окружности. </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64"/>
        </w:trPr>
        <w:tc>
          <w:tcPr>
            <w:tcW w:w="409" w:type="pct"/>
            <w:shd w:val="clear" w:color="auto" w:fill="FDE9D9"/>
            <w:noWrap/>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24</w:t>
            </w:r>
          </w:p>
        </w:tc>
        <w:tc>
          <w:tcPr>
            <w:tcW w:w="1981" w:type="pct"/>
            <w:shd w:val="clear" w:color="auto" w:fill="FDE9D9"/>
            <w:vAlign w:val="center"/>
            <w:hideMark/>
          </w:tcPr>
          <w:p w:rsidR="008240B4" w:rsidRPr="008240B4" w:rsidRDefault="008240B4" w:rsidP="00091595">
            <w:pPr>
              <w:spacing w:line="240" w:lineRule="auto"/>
              <w:ind w:firstLine="0"/>
              <w:rPr>
                <w:i/>
                <w:color w:val="000000"/>
                <w:sz w:val="24"/>
                <w:szCs w:val="24"/>
              </w:rPr>
            </w:pPr>
            <w:r w:rsidRPr="008240B4">
              <w:rPr>
                <w:i/>
                <w:sz w:val="24"/>
                <w:szCs w:val="24"/>
              </w:rPr>
              <w:t>Скрещивающиеся прямые.</w:t>
            </w:r>
          </w:p>
        </w:tc>
        <w:tc>
          <w:tcPr>
            <w:tcW w:w="2211" w:type="pct"/>
            <w:shd w:val="clear" w:color="auto" w:fill="FDE9D9"/>
            <w:vAlign w:val="center"/>
          </w:tcPr>
          <w:p w:rsidR="008240B4" w:rsidRPr="008240B4" w:rsidRDefault="008240B4" w:rsidP="00091595">
            <w:pPr>
              <w:spacing w:line="240" w:lineRule="auto"/>
              <w:ind w:firstLine="0"/>
              <w:rPr>
                <w:i/>
                <w:color w:val="000000"/>
                <w:sz w:val="24"/>
                <w:szCs w:val="24"/>
              </w:rPr>
            </w:pPr>
            <w:r w:rsidRPr="008240B4">
              <w:rPr>
                <w:i/>
                <w:sz w:val="24"/>
                <w:szCs w:val="24"/>
              </w:rPr>
              <w:t>Скрещивающиеся прямые.</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64"/>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25</w:t>
            </w:r>
          </w:p>
        </w:tc>
        <w:tc>
          <w:tcPr>
            <w:tcW w:w="1981" w:type="pct"/>
            <w:shd w:val="clear" w:color="auto" w:fill="auto"/>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Синус и косинус произвольного угла.</w:t>
            </w:r>
          </w:p>
        </w:tc>
        <w:tc>
          <w:tcPr>
            <w:tcW w:w="2211" w:type="pct"/>
          </w:tcPr>
          <w:p w:rsidR="008240B4" w:rsidRPr="008240B4" w:rsidRDefault="008240B4" w:rsidP="00091595">
            <w:pPr>
              <w:spacing w:line="240" w:lineRule="auto"/>
              <w:ind w:firstLine="0"/>
              <w:rPr>
                <w:color w:val="000000"/>
                <w:sz w:val="24"/>
                <w:szCs w:val="24"/>
              </w:rPr>
            </w:pPr>
            <w:r w:rsidRPr="008240B4">
              <w:rPr>
                <w:color w:val="000000"/>
                <w:sz w:val="24"/>
                <w:szCs w:val="24"/>
              </w:rPr>
              <w:t>Синус и косинус.</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44"/>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26</w:t>
            </w:r>
          </w:p>
        </w:tc>
        <w:tc>
          <w:tcPr>
            <w:tcW w:w="1981" w:type="pct"/>
            <w:shd w:val="clear" w:color="auto" w:fill="auto"/>
            <w:vAlign w:val="center"/>
            <w:hideMark/>
          </w:tcPr>
          <w:p w:rsidR="008240B4" w:rsidRPr="008240B4" w:rsidRDefault="008240B4" w:rsidP="008240B4">
            <w:pPr>
              <w:spacing w:line="240" w:lineRule="auto"/>
              <w:rPr>
                <w:color w:val="000000"/>
                <w:sz w:val="24"/>
                <w:szCs w:val="24"/>
              </w:rPr>
            </w:pPr>
            <w:r w:rsidRPr="008240B4">
              <w:rPr>
                <w:color w:val="000000"/>
                <w:sz w:val="24"/>
                <w:szCs w:val="24"/>
              </w:rPr>
              <w:t xml:space="preserve"> </w:t>
            </w:r>
            <w:r w:rsidRPr="008240B4">
              <w:rPr>
                <w:sz w:val="24"/>
                <w:szCs w:val="24"/>
              </w:rPr>
              <w:t>Значения тригонометрических функций для углов 0</w:t>
            </w:r>
            <w:r w:rsidRPr="008240B4">
              <w:rPr>
                <w:sz w:val="24"/>
                <w:szCs w:val="24"/>
              </w:rPr>
              <w:sym w:font="Symbol" w:char="F0B0"/>
            </w:r>
            <w:r w:rsidRPr="008240B4">
              <w:rPr>
                <w:sz w:val="24"/>
                <w:szCs w:val="24"/>
              </w:rPr>
              <w:t>, 30</w:t>
            </w:r>
            <w:r w:rsidRPr="008240B4">
              <w:rPr>
                <w:sz w:val="24"/>
                <w:szCs w:val="24"/>
              </w:rPr>
              <w:sym w:font="Symbol" w:char="F0B0"/>
            </w:r>
            <w:r w:rsidRPr="008240B4">
              <w:rPr>
                <w:sz w:val="24"/>
                <w:szCs w:val="24"/>
              </w:rPr>
              <w:t>, 45</w:t>
            </w:r>
            <w:r w:rsidRPr="008240B4">
              <w:rPr>
                <w:sz w:val="24"/>
                <w:szCs w:val="24"/>
              </w:rPr>
              <w:sym w:font="Symbol" w:char="F0B0"/>
            </w:r>
            <w:r w:rsidRPr="008240B4">
              <w:rPr>
                <w:sz w:val="24"/>
                <w:szCs w:val="24"/>
              </w:rPr>
              <w:t>, 60</w:t>
            </w:r>
            <w:r w:rsidRPr="008240B4">
              <w:rPr>
                <w:sz w:val="24"/>
                <w:szCs w:val="24"/>
              </w:rPr>
              <w:sym w:font="Symbol" w:char="F0B0"/>
            </w:r>
            <w:r w:rsidRPr="008240B4">
              <w:rPr>
                <w:sz w:val="24"/>
                <w:szCs w:val="24"/>
              </w:rPr>
              <w:t>, 90</w:t>
            </w:r>
            <w:r w:rsidRPr="008240B4">
              <w:rPr>
                <w:sz w:val="24"/>
                <w:szCs w:val="24"/>
              </w:rPr>
              <w:sym w:font="Symbol" w:char="F0B0"/>
            </w:r>
            <w:r w:rsidRPr="008240B4">
              <w:rPr>
                <w:sz w:val="24"/>
                <w:szCs w:val="24"/>
              </w:rPr>
              <w:t>, 180</w:t>
            </w:r>
            <w:r w:rsidRPr="008240B4">
              <w:rPr>
                <w:sz w:val="24"/>
                <w:szCs w:val="24"/>
              </w:rPr>
              <w:sym w:font="Symbol" w:char="F0B0"/>
            </w:r>
            <w:r w:rsidRPr="008240B4">
              <w:rPr>
                <w:sz w:val="24"/>
                <w:szCs w:val="24"/>
              </w:rPr>
              <w:t>, 270</w:t>
            </w:r>
            <w:r w:rsidRPr="008240B4">
              <w:rPr>
                <w:sz w:val="24"/>
                <w:szCs w:val="24"/>
              </w:rPr>
              <w:sym w:font="Symbol" w:char="F0B0"/>
            </w:r>
            <w:r w:rsidRPr="008240B4">
              <w:rPr>
                <w:sz w:val="24"/>
                <w:szCs w:val="24"/>
              </w:rPr>
              <w:t>. (</w:t>
            </w:r>
            <w:r w:rsidRPr="008240B4">
              <w:rPr>
                <w:position w:val="-28"/>
                <w:sz w:val="24"/>
                <w:szCs w:val="24"/>
              </w:rPr>
              <w:object w:dxaOrig="1460" w:dyaOrig="720">
                <v:shape id="_x0000_i1029" type="#_x0000_t75" style="width:72.75pt;height:36.75pt" o:ole="">
                  <v:imagedata r:id="rId11" o:title=""/>
                </v:shape>
                <o:OLEObject Type="Embed" ProgID="Equation.DSMT4" ShapeID="_x0000_i1029" DrawAspect="Content" ObjectID="_1732603470" r:id="rId17"/>
              </w:object>
            </w:r>
            <w:r w:rsidRPr="008240B4">
              <w:rPr>
                <w:sz w:val="24"/>
                <w:szCs w:val="24"/>
              </w:rPr>
              <w:t xml:space="preserve"> рад). </w:t>
            </w:r>
            <w:r w:rsidRPr="008240B4">
              <w:rPr>
                <w:i/>
                <w:color w:val="000000"/>
                <w:sz w:val="24"/>
                <w:szCs w:val="24"/>
              </w:rPr>
              <w:t>Таблица значений синуса и косинуса. Формулы приведения.</w:t>
            </w:r>
          </w:p>
        </w:tc>
        <w:tc>
          <w:tcPr>
            <w:tcW w:w="2211" w:type="pct"/>
            <w:vAlign w:val="center"/>
          </w:tcPr>
          <w:p w:rsidR="008240B4" w:rsidRPr="008240B4" w:rsidRDefault="008240B4" w:rsidP="008240B4">
            <w:pPr>
              <w:spacing w:line="240" w:lineRule="auto"/>
              <w:rPr>
                <w:color w:val="000000"/>
                <w:sz w:val="24"/>
                <w:szCs w:val="24"/>
              </w:rPr>
            </w:pPr>
            <w:r w:rsidRPr="008240B4">
              <w:rPr>
                <w:color w:val="000000"/>
                <w:sz w:val="24"/>
                <w:szCs w:val="24"/>
              </w:rPr>
              <w:t xml:space="preserve"> </w:t>
            </w:r>
            <w:r w:rsidRPr="008240B4">
              <w:rPr>
                <w:sz w:val="24"/>
                <w:szCs w:val="24"/>
              </w:rPr>
              <w:t>Значения тригонометрических функций для углов 0</w:t>
            </w:r>
            <w:r w:rsidRPr="008240B4">
              <w:rPr>
                <w:sz w:val="24"/>
                <w:szCs w:val="24"/>
              </w:rPr>
              <w:sym w:font="Symbol" w:char="F0B0"/>
            </w:r>
            <w:r w:rsidRPr="008240B4">
              <w:rPr>
                <w:sz w:val="24"/>
                <w:szCs w:val="24"/>
              </w:rPr>
              <w:t>, 30</w:t>
            </w:r>
            <w:r w:rsidRPr="008240B4">
              <w:rPr>
                <w:sz w:val="24"/>
                <w:szCs w:val="24"/>
              </w:rPr>
              <w:sym w:font="Symbol" w:char="F0B0"/>
            </w:r>
            <w:r w:rsidRPr="008240B4">
              <w:rPr>
                <w:sz w:val="24"/>
                <w:szCs w:val="24"/>
              </w:rPr>
              <w:t>, 45</w:t>
            </w:r>
            <w:r w:rsidRPr="008240B4">
              <w:rPr>
                <w:sz w:val="24"/>
                <w:szCs w:val="24"/>
              </w:rPr>
              <w:sym w:font="Symbol" w:char="F0B0"/>
            </w:r>
            <w:r w:rsidRPr="008240B4">
              <w:rPr>
                <w:sz w:val="24"/>
                <w:szCs w:val="24"/>
              </w:rPr>
              <w:t>, 60</w:t>
            </w:r>
            <w:r w:rsidRPr="008240B4">
              <w:rPr>
                <w:sz w:val="24"/>
                <w:szCs w:val="24"/>
              </w:rPr>
              <w:sym w:font="Symbol" w:char="F0B0"/>
            </w:r>
            <w:r w:rsidRPr="008240B4">
              <w:rPr>
                <w:sz w:val="24"/>
                <w:szCs w:val="24"/>
              </w:rPr>
              <w:t>, 90</w:t>
            </w:r>
            <w:r w:rsidRPr="008240B4">
              <w:rPr>
                <w:sz w:val="24"/>
                <w:szCs w:val="24"/>
              </w:rPr>
              <w:sym w:font="Symbol" w:char="F0B0"/>
            </w:r>
            <w:r w:rsidRPr="008240B4">
              <w:rPr>
                <w:sz w:val="24"/>
                <w:szCs w:val="24"/>
              </w:rPr>
              <w:t>, 180</w:t>
            </w:r>
            <w:r w:rsidRPr="008240B4">
              <w:rPr>
                <w:sz w:val="24"/>
                <w:szCs w:val="24"/>
              </w:rPr>
              <w:sym w:font="Symbol" w:char="F0B0"/>
            </w:r>
            <w:r w:rsidRPr="008240B4">
              <w:rPr>
                <w:sz w:val="24"/>
                <w:szCs w:val="24"/>
              </w:rPr>
              <w:t>, 270</w:t>
            </w:r>
            <w:r w:rsidRPr="008240B4">
              <w:rPr>
                <w:sz w:val="24"/>
                <w:szCs w:val="24"/>
              </w:rPr>
              <w:sym w:font="Symbol" w:char="F0B0"/>
            </w:r>
            <w:r w:rsidRPr="008240B4">
              <w:rPr>
                <w:sz w:val="24"/>
                <w:szCs w:val="24"/>
              </w:rPr>
              <w:t>. (</w:t>
            </w:r>
            <w:r w:rsidRPr="008240B4">
              <w:rPr>
                <w:position w:val="-28"/>
                <w:sz w:val="24"/>
                <w:szCs w:val="24"/>
              </w:rPr>
              <w:object w:dxaOrig="1460" w:dyaOrig="720">
                <v:shape id="_x0000_i1030" type="#_x0000_t75" style="width:72.75pt;height:36.75pt" o:ole="">
                  <v:imagedata r:id="rId11" o:title=""/>
                </v:shape>
                <o:OLEObject Type="Embed" ProgID="Equation.DSMT4" ShapeID="_x0000_i1030" DrawAspect="Content" ObjectID="_1732603471" r:id="rId18"/>
              </w:object>
            </w:r>
            <w:r w:rsidRPr="008240B4">
              <w:rPr>
                <w:sz w:val="24"/>
                <w:szCs w:val="24"/>
              </w:rPr>
              <w:t xml:space="preserve"> рад). </w:t>
            </w:r>
            <w:r w:rsidRPr="008240B4">
              <w:rPr>
                <w:i/>
                <w:color w:val="000000"/>
                <w:sz w:val="24"/>
                <w:szCs w:val="24"/>
              </w:rPr>
              <w:t>Таблица значений синуса и косинуса.</w:t>
            </w:r>
            <w:r w:rsidRPr="008240B4">
              <w:rPr>
                <w:color w:val="000000"/>
                <w:sz w:val="24"/>
                <w:szCs w:val="24"/>
              </w:rPr>
              <w:t xml:space="preserve"> </w:t>
            </w:r>
            <w:r w:rsidRPr="008240B4">
              <w:rPr>
                <w:i/>
                <w:color w:val="000000"/>
                <w:sz w:val="24"/>
                <w:szCs w:val="24"/>
              </w:rPr>
              <w:t>Формулы приведения.</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131"/>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27</w:t>
            </w:r>
          </w:p>
        </w:tc>
        <w:tc>
          <w:tcPr>
            <w:tcW w:w="1981" w:type="pct"/>
            <w:shd w:val="clear" w:color="auto" w:fill="auto"/>
            <w:vAlign w:val="center"/>
            <w:hideMark/>
          </w:tcPr>
          <w:p w:rsidR="008240B4" w:rsidRPr="008240B4" w:rsidRDefault="008240B4" w:rsidP="008240B4">
            <w:pPr>
              <w:spacing w:line="240" w:lineRule="auto"/>
              <w:rPr>
                <w:sz w:val="24"/>
                <w:szCs w:val="24"/>
              </w:rPr>
            </w:pPr>
            <w:r w:rsidRPr="008240B4">
              <w:rPr>
                <w:sz w:val="24"/>
                <w:szCs w:val="24"/>
              </w:rPr>
              <w:t xml:space="preserve">Тангенс и </w:t>
            </w:r>
            <w:r w:rsidRPr="008240B4">
              <w:rPr>
                <w:i/>
                <w:sz w:val="24"/>
                <w:szCs w:val="24"/>
              </w:rPr>
              <w:t>котангенс</w:t>
            </w:r>
            <w:r w:rsidRPr="008240B4">
              <w:rPr>
                <w:sz w:val="24"/>
                <w:szCs w:val="24"/>
              </w:rPr>
              <w:t xml:space="preserve"> произвольного угла. </w:t>
            </w:r>
            <w:r w:rsidRPr="008240B4">
              <w:rPr>
                <w:i/>
                <w:sz w:val="24"/>
                <w:szCs w:val="24"/>
              </w:rPr>
              <w:t>Применение свойств и формул при упрощении выражений.</w:t>
            </w:r>
          </w:p>
        </w:tc>
        <w:tc>
          <w:tcPr>
            <w:tcW w:w="2211" w:type="pct"/>
          </w:tcPr>
          <w:p w:rsidR="008240B4" w:rsidRPr="008240B4" w:rsidRDefault="008240B4" w:rsidP="008240B4">
            <w:pPr>
              <w:spacing w:line="240" w:lineRule="auto"/>
              <w:rPr>
                <w:color w:val="000000"/>
                <w:sz w:val="24"/>
                <w:szCs w:val="24"/>
              </w:rPr>
            </w:pPr>
            <w:r w:rsidRPr="008240B4">
              <w:rPr>
                <w:sz w:val="24"/>
                <w:szCs w:val="24"/>
              </w:rPr>
              <w:t xml:space="preserve">Тангенс и </w:t>
            </w:r>
            <w:r w:rsidRPr="008240B4">
              <w:rPr>
                <w:i/>
                <w:sz w:val="24"/>
                <w:szCs w:val="24"/>
              </w:rPr>
              <w:t>котангенс</w:t>
            </w:r>
            <w:r w:rsidRPr="008240B4">
              <w:rPr>
                <w:sz w:val="24"/>
                <w:szCs w:val="24"/>
              </w:rPr>
              <w:t xml:space="preserve"> произвольного угла. </w:t>
            </w:r>
            <w:r w:rsidRPr="008240B4">
              <w:rPr>
                <w:i/>
                <w:sz w:val="24"/>
                <w:szCs w:val="24"/>
              </w:rPr>
              <w:t>Применение свойств и формул при упрощении выражений.</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131"/>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28</w:t>
            </w:r>
          </w:p>
        </w:tc>
        <w:tc>
          <w:tcPr>
            <w:tcW w:w="1981" w:type="pct"/>
            <w:shd w:val="clear" w:color="auto" w:fill="FDE9D9"/>
            <w:vAlign w:val="center"/>
            <w:hideMark/>
          </w:tcPr>
          <w:p w:rsidR="008240B4" w:rsidRPr="008240B4" w:rsidRDefault="008240B4" w:rsidP="008240B4">
            <w:pPr>
              <w:spacing w:line="240" w:lineRule="auto"/>
              <w:rPr>
                <w:i/>
                <w:sz w:val="24"/>
                <w:szCs w:val="24"/>
              </w:rPr>
            </w:pPr>
            <w:r w:rsidRPr="008240B4">
              <w:rPr>
                <w:sz w:val="24"/>
                <w:szCs w:val="24"/>
              </w:rPr>
              <w:t xml:space="preserve">Углы в пространстве. </w:t>
            </w:r>
            <w:r w:rsidRPr="008240B4">
              <w:rPr>
                <w:i/>
                <w:sz w:val="24"/>
                <w:szCs w:val="24"/>
              </w:rPr>
              <w:t>Углы с сонаправленными сторонами.</w:t>
            </w:r>
          </w:p>
        </w:tc>
        <w:tc>
          <w:tcPr>
            <w:tcW w:w="2211" w:type="pct"/>
            <w:shd w:val="clear" w:color="auto" w:fill="FDE9D9"/>
            <w:vAlign w:val="center"/>
          </w:tcPr>
          <w:p w:rsidR="008240B4" w:rsidRPr="008240B4" w:rsidRDefault="008240B4" w:rsidP="008240B4">
            <w:pPr>
              <w:spacing w:line="240" w:lineRule="auto"/>
              <w:rPr>
                <w:i/>
                <w:sz w:val="24"/>
                <w:szCs w:val="24"/>
              </w:rPr>
            </w:pPr>
            <w:r w:rsidRPr="008240B4">
              <w:rPr>
                <w:sz w:val="24"/>
                <w:szCs w:val="24"/>
              </w:rPr>
              <w:t xml:space="preserve">Углы в пространстве. </w:t>
            </w:r>
            <w:r w:rsidRPr="008240B4">
              <w:rPr>
                <w:i/>
                <w:sz w:val="24"/>
                <w:szCs w:val="24"/>
              </w:rPr>
              <w:t>Углы с сонаправленными сторонами.</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52"/>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29</w:t>
            </w:r>
          </w:p>
        </w:tc>
        <w:tc>
          <w:tcPr>
            <w:tcW w:w="1981" w:type="pct"/>
            <w:shd w:val="clear" w:color="auto" w:fill="auto"/>
            <w:vAlign w:val="center"/>
            <w:hideMark/>
          </w:tcPr>
          <w:p w:rsidR="008240B4" w:rsidRPr="008240B4" w:rsidRDefault="008240B4" w:rsidP="008240B4">
            <w:pPr>
              <w:spacing w:line="240" w:lineRule="auto"/>
              <w:rPr>
                <w:color w:val="000000"/>
                <w:sz w:val="24"/>
                <w:szCs w:val="24"/>
              </w:rPr>
            </w:pPr>
            <w:r w:rsidRPr="008240B4">
              <w:rPr>
                <w:color w:val="000000"/>
                <w:sz w:val="24"/>
                <w:szCs w:val="24"/>
              </w:rPr>
              <w:t xml:space="preserve">Синус, косинус, тангенс и </w:t>
            </w:r>
            <w:r w:rsidRPr="008240B4">
              <w:rPr>
                <w:i/>
                <w:color w:val="000000"/>
                <w:sz w:val="24"/>
                <w:szCs w:val="24"/>
              </w:rPr>
              <w:t xml:space="preserve">котангенс </w:t>
            </w:r>
            <w:r w:rsidRPr="008240B4">
              <w:rPr>
                <w:color w:val="000000"/>
                <w:sz w:val="24"/>
                <w:szCs w:val="24"/>
              </w:rPr>
              <w:t xml:space="preserve">произвольного угла. Основное тригонометрическое тождество и следствия из него. </w:t>
            </w:r>
            <w:r w:rsidRPr="008240B4">
              <w:rPr>
                <w:color w:val="000000"/>
                <w:sz w:val="24"/>
                <w:szCs w:val="24"/>
              </w:rPr>
              <w:lastRenderedPageBreak/>
              <w:t>Проверочная работа.</w:t>
            </w:r>
          </w:p>
        </w:tc>
        <w:tc>
          <w:tcPr>
            <w:tcW w:w="2211" w:type="pct"/>
            <w:vAlign w:val="center"/>
          </w:tcPr>
          <w:p w:rsidR="008240B4" w:rsidRPr="008240B4" w:rsidRDefault="008240B4" w:rsidP="008240B4">
            <w:pPr>
              <w:spacing w:line="240" w:lineRule="auto"/>
              <w:rPr>
                <w:color w:val="000000"/>
                <w:sz w:val="24"/>
                <w:szCs w:val="24"/>
              </w:rPr>
            </w:pPr>
            <w:r w:rsidRPr="008240B4">
              <w:rPr>
                <w:color w:val="000000"/>
                <w:sz w:val="24"/>
                <w:szCs w:val="24"/>
              </w:rPr>
              <w:lastRenderedPageBreak/>
              <w:t xml:space="preserve">Синус, косинус, тангенс и </w:t>
            </w:r>
            <w:r w:rsidRPr="008240B4">
              <w:rPr>
                <w:i/>
                <w:color w:val="000000"/>
                <w:sz w:val="24"/>
                <w:szCs w:val="24"/>
              </w:rPr>
              <w:t xml:space="preserve">котангенс </w:t>
            </w:r>
            <w:r w:rsidRPr="008240B4">
              <w:rPr>
                <w:color w:val="000000"/>
                <w:sz w:val="24"/>
                <w:szCs w:val="24"/>
              </w:rPr>
              <w:t>произвольного угла. Основное тригонометрическое тождество и следствия из него.</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136"/>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lastRenderedPageBreak/>
              <w:t>30</w:t>
            </w:r>
          </w:p>
        </w:tc>
        <w:tc>
          <w:tcPr>
            <w:tcW w:w="1981" w:type="pct"/>
            <w:shd w:val="clear" w:color="auto" w:fill="auto"/>
            <w:vAlign w:val="center"/>
            <w:hideMark/>
          </w:tcPr>
          <w:p w:rsidR="008240B4" w:rsidRPr="008240B4" w:rsidRDefault="008240B4" w:rsidP="008240B4">
            <w:pPr>
              <w:spacing w:line="240" w:lineRule="auto"/>
              <w:rPr>
                <w:i/>
                <w:color w:val="000000"/>
                <w:sz w:val="24"/>
                <w:szCs w:val="24"/>
              </w:rPr>
            </w:pPr>
            <w:r w:rsidRPr="008240B4">
              <w:rPr>
                <w:i/>
                <w:color w:val="000000"/>
                <w:sz w:val="24"/>
                <w:szCs w:val="24"/>
              </w:rPr>
              <w:t xml:space="preserve"> Тригонометрические функции числового аргумента</w:t>
            </w:r>
          </w:p>
        </w:tc>
        <w:tc>
          <w:tcPr>
            <w:tcW w:w="2211" w:type="pct"/>
            <w:vAlign w:val="center"/>
          </w:tcPr>
          <w:p w:rsidR="008240B4" w:rsidRPr="008240B4" w:rsidRDefault="008240B4" w:rsidP="008240B4">
            <w:pPr>
              <w:spacing w:line="240" w:lineRule="auto"/>
              <w:rPr>
                <w:i/>
                <w:color w:val="000000"/>
                <w:sz w:val="24"/>
                <w:szCs w:val="24"/>
              </w:rPr>
            </w:pPr>
            <w:r w:rsidRPr="008240B4">
              <w:rPr>
                <w:i/>
                <w:color w:val="000000"/>
                <w:sz w:val="24"/>
                <w:szCs w:val="24"/>
              </w:rPr>
              <w:t xml:space="preserve"> Тригонометрические функции числового аргумента</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64"/>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31</w:t>
            </w:r>
          </w:p>
        </w:tc>
        <w:tc>
          <w:tcPr>
            <w:tcW w:w="1981" w:type="pct"/>
            <w:shd w:val="clear" w:color="auto" w:fill="auto"/>
            <w:vAlign w:val="center"/>
            <w:hideMark/>
          </w:tcPr>
          <w:p w:rsidR="008240B4" w:rsidRPr="008240B4" w:rsidRDefault="008240B4" w:rsidP="008240B4">
            <w:pPr>
              <w:spacing w:line="240" w:lineRule="auto"/>
              <w:rPr>
                <w:i/>
                <w:color w:val="000000"/>
                <w:sz w:val="24"/>
                <w:szCs w:val="24"/>
              </w:rPr>
            </w:pPr>
            <w:r w:rsidRPr="008240B4">
              <w:rPr>
                <w:i/>
                <w:color w:val="000000"/>
                <w:sz w:val="24"/>
                <w:szCs w:val="24"/>
              </w:rPr>
              <w:t xml:space="preserve"> Тригонометрические функции углового аргумента</w:t>
            </w:r>
          </w:p>
        </w:tc>
        <w:tc>
          <w:tcPr>
            <w:tcW w:w="2211" w:type="pct"/>
            <w:vAlign w:val="center"/>
          </w:tcPr>
          <w:p w:rsidR="008240B4" w:rsidRPr="008240B4" w:rsidRDefault="008240B4" w:rsidP="008240B4">
            <w:pPr>
              <w:spacing w:line="240" w:lineRule="auto"/>
              <w:rPr>
                <w:i/>
                <w:color w:val="000000"/>
                <w:sz w:val="24"/>
                <w:szCs w:val="24"/>
              </w:rPr>
            </w:pPr>
            <w:r w:rsidRPr="008240B4">
              <w:rPr>
                <w:i/>
                <w:color w:val="000000"/>
                <w:sz w:val="24"/>
                <w:szCs w:val="24"/>
              </w:rPr>
              <w:t xml:space="preserve"> Тригонометрические функции углового аргумента</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64"/>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32</w:t>
            </w:r>
          </w:p>
        </w:tc>
        <w:tc>
          <w:tcPr>
            <w:tcW w:w="1981" w:type="pct"/>
            <w:shd w:val="clear" w:color="auto" w:fill="FDE9D9"/>
            <w:vAlign w:val="center"/>
            <w:hideMark/>
          </w:tcPr>
          <w:p w:rsidR="008240B4" w:rsidRPr="008240B4" w:rsidRDefault="008240B4" w:rsidP="008240B4">
            <w:pPr>
              <w:spacing w:line="240" w:lineRule="auto"/>
              <w:rPr>
                <w:i/>
                <w:color w:val="000000"/>
                <w:sz w:val="24"/>
                <w:szCs w:val="24"/>
              </w:rPr>
            </w:pPr>
            <w:r w:rsidRPr="008240B4">
              <w:rPr>
                <w:sz w:val="24"/>
                <w:szCs w:val="24"/>
              </w:rPr>
              <w:t xml:space="preserve">Углы в пространстве. </w:t>
            </w:r>
            <w:r w:rsidRPr="008240B4">
              <w:rPr>
                <w:i/>
                <w:sz w:val="24"/>
                <w:szCs w:val="24"/>
              </w:rPr>
              <w:t xml:space="preserve">Угол между прямыми. </w:t>
            </w:r>
          </w:p>
        </w:tc>
        <w:tc>
          <w:tcPr>
            <w:tcW w:w="2211" w:type="pct"/>
            <w:shd w:val="clear" w:color="auto" w:fill="FDE9D9"/>
          </w:tcPr>
          <w:p w:rsidR="008240B4" w:rsidRPr="008240B4" w:rsidRDefault="008240B4" w:rsidP="008240B4">
            <w:pPr>
              <w:spacing w:line="240" w:lineRule="auto"/>
              <w:rPr>
                <w:color w:val="000000"/>
                <w:sz w:val="24"/>
                <w:szCs w:val="24"/>
              </w:rPr>
            </w:pPr>
            <w:r w:rsidRPr="008240B4">
              <w:rPr>
                <w:sz w:val="24"/>
                <w:szCs w:val="24"/>
              </w:rPr>
              <w:t xml:space="preserve">Углы в пространстве. </w:t>
            </w:r>
            <w:r w:rsidRPr="008240B4">
              <w:rPr>
                <w:i/>
                <w:sz w:val="24"/>
                <w:szCs w:val="24"/>
              </w:rPr>
              <w:t>Угол между прямыми.</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419"/>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33</w:t>
            </w:r>
          </w:p>
        </w:tc>
        <w:tc>
          <w:tcPr>
            <w:tcW w:w="1981" w:type="pct"/>
            <w:shd w:val="clear" w:color="auto" w:fill="auto"/>
            <w:vAlign w:val="center"/>
            <w:hideMark/>
          </w:tcPr>
          <w:p w:rsidR="008240B4" w:rsidRPr="008240B4" w:rsidRDefault="008240B4" w:rsidP="008240B4">
            <w:pPr>
              <w:spacing w:line="240" w:lineRule="auto"/>
              <w:rPr>
                <w:color w:val="000000"/>
                <w:sz w:val="24"/>
                <w:szCs w:val="24"/>
              </w:rPr>
            </w:pPr>
            <w:r w:rsidRPr="008240B4">
              <w:rPr>
                <w:color w:val="000000"/>
                <w:sz w:val="24"/>
                <w:szCs w:val="24"/>
              </w:rPr>
              <w:t>Тригонометрические функции y = sinx. Свойства и графики тригонометрических функций.</w:t>
            </w:r>
          </w:p>
        </w:tc>
        <w:tc>
          <w:tcPr>
            <w:tcW w:w="2211" w:type="pct"/>
          </w:tcPr>
          <w:p w:rsidR="008240B4" w:rsidRPr="008240B4" w:rsidRDefault="008240B4" w:rsidP="008240B4">
            <w:pPr>
              <w:spacing w:line="240" w:lineRule="auto"/>
              <w:rPr>
                <w:color w:val="000000"/>
                <w:sz w:val="24"/>
                <w:szCs w:val="24"/>
              </w:rPr>
            </w:pPr>
            <w:r w:rsidRPr="008240B4">
              <w:rPr>
                <w:color w:val="000000"/>
                <w:sz w:val="24"/>
                <w:szCs w:val="24"/>
              </w:rPr>
              <w:t>Тригонометрические функции y = sinx. Свойства и графики тригонометрических функций.</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329"/>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34</w:t>
            </w:r>
          </w:p>
        </w:tc>
        <w:tc>
          <w:tcPr>
            <w:tcW w:w="1981" w:type="pct"/>
            <w:shd w:val="clear" w:color="auto" w:fill="auto"/>
            <w:vAlign w:val="center"/>
            <w:hideMark/>
          </w:tcPr>
          <w:p w:rsidR="008240B4" w:rsidRPr="008240B4" w:rsidRDefault="008240B4" w:rsidP="008240B4">
            <w:pPr>
              <w:spacing w:line="240" w:lineRule="auto"/>
              <w:rPr>
                <w:color w:val="000000"/>
                <w:sz w:val="24"/>
                <w:szCs w:val="24"/>
              </w:rPr>
            </w:pPr>
            <w:r w:rsidRPr="008240B4">
              <w:rPr>
                <w:color w:val="000000"/>
                <w:sz w:val="24"/>
                <w:szCs w:val="24"/>
              </w:rPr>
              <w:t>Тригонометрические функции у = cos x. Свойства и графики тригонометрических функций.</w:t>
            </w:r>
          </w:p>
        </w:tc>
        <w:tc>
          <w:tcPr>
            <w:tcW w:w="2211" w:type="pct"/>
            <w:vAlign w:val="center"/>
          </w:tcPr>
          <w:p w:rsidR="008240B4" w:rsidRPr="008240B4" w:rsidRDefault="008240B4" w:rsidP="008240B4">
            <w:pPr>
              <w:spacing w:line="240" w:lineRule="auto"/>
              <w:rPr>
                <w:color w:val="000000"/>
                <w:sz w:val="24"/>
                <w:szCs w:val="24"/>
              </w:rPr>
            </w:pPr>
            <w:r w:rsidRPr="008240B4">
              <w:rPr>
                <w:color w:val="000000"/>
                <w:sz w:val="24"/>
                <w:szCs w:val="24"/>
              </w:rPr>
              <w:t>Тригонометрические функции  = cos x. Свойства и графики тригонометрических функций.</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381"/>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35</w:t>
            </w:r>
          </w:p>
        </w:tc>
        <w:tc>
          <w:tcPr>
            <w:tcW w:w="1981" w:type="pct"/>
            <w:shd w:val="clear" w:color="auto" w:fill="auto"/>
            <w:vAlign w:val="center"/>
            <w:hideMark/>
          </w:tcPr>
          <w:p w:rsidR="008240B4" w:rsidRPr="008240B4" w:rsidRDefault="008240B4" w:rsidP="008240B4">
            <w:pPr>
              <w:spacing w:line="240" w:lineRule="auto"/>
              <w:rPr>
                <w:color w:val="000000"/>
                <w:sz w:val="24"/>
                <w:szCs w:val="24"/>
              </w:rPr>
            </w:pPr>
            <w:r w:rsidRPr="008240B4">
              <w:rPr>
                <w:color w:val="000000"/>
                <w:sz w:val="24"/>
                <w:szCs w:val="24"/>
              </w:rPr>
              <w:t>Тригонометрические функции y  =cos x, y = sin x.  Свойства и графики тригонометрических функций. Графическое решение уравнений.</w:t>
            </w:r>
          </w:p>
        </w:tc>
        <w:tc>
          <w:tcPr>
            <w:tcW w:w="2211" w:type="pct"/>
            <w:vAlign w:val="center"/>
          </w:tcPr>
          <w:p w:rsidR="008240B4" w:rsidRPr="008240B4" w:rsidRDefault="008240B4" w:rsidP="008240B4">
            <w:pPr>
              <w:spacing w:line="240" w:lineRule="auto"/>
              <w:rPr>
                <w:color w:val="000000"/>
                <w:sz w:val="24"/>
                <w:szCs w:val="24"/>
              </w:rPr>
            </w:pPr>
            <w:r w:rsidRPr="008240B4">
              <w:rPr>
                <w:color w:val="000000"/>
                <w:sz w:val="24"/>
                <w:szCs w:val="24"/>
              </w:rPr>
              <w:t>Тригонометрические функции y  =cos x, y = sin x.  Свойства и графики тригонометрических функций. Графическое решение уравнений.</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381"/>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36</w:t>
            </w:r>
          </w:p>
        </w:tc>
        <w:tc>
          <w:tcPr>
            <w:tcW w:w="1981" w:type="pct"/>
            <w:shd w:val="clear" w:color="auto" w:fill="FDE9D9"/>
            <w:vAlign w:val="center"/>
            <w:hideMark/>
          </w:tcPr>
          <w:p w:rsidR="008240B4" w:rsidRPr="008240B4" w:rsidRDefault="008240B4" w:rsidP="008240B4">
            <w:pPr>
              <w:spacing w:line="240" w:lineRule="auto"/>
              <w:rPr>
                <w:i/>
                <w:color w:val="000000"/>
                <w:sz w:val="24"/>
                <w:szCs w:val="24"/>
              </w:rPr>
            </w:pPr>
            <w:r w:rsidRPr="008240B4">
              <w:rPr>
                <w:sz w:val="24"/>
                <w:szCs w:val="24"/>
              </w:rPr>
              <w:t xml:space="preserve">Углы в пространстве. </w:t>
            </w:r>
            <w:r w:rsidRPr="008240B4">
              <w:rPr>
                <w:i/>
                <w:sz w:val="24"/>
                <w:szCs w:val="24"/>
              </w:rPr>
              <w:t>Угол между прямыми. Решение задач.</w:t>
            </w:r>
          </w:p>
        </w:tc>
        <w:tc>
          <w:tcPr>
            <w:tcW w:w="2211" w:type="pct"/>
            <w:shd w:val="clear" w:color="auto" w:fill="FDE9D9"/>
            <w:vAlign w:val="center"/>
          </w:tcPr>
          <w:p w:rsidR="008240B4" w:rsidRPr="008240B4" w:rsidRDefault="008240B4" w:rsidP="008240B4">
            <w:pPr>
              <w:spacing w:line="240" w:lineRule="auto"/>
              <w:rPr>
                <w:i/>
                <w:color w:val="000000"/>
                <w:sz w:val="24"/>
                <w:szCs w:val="24"/>
              </w:rPr>
            </w:pPr>
            <w:r w:rsidRPr="008240B4">
              <w:rPr>
                <w:sz w:val="24"/>
                <w:szCs w:val="24"/>
              </w:rPr>
              <w:t xml:space="preserve">Углы в пространстве. </w:t>
            </w:r>
            <w:r w:rsidRPr="008240B4">
              <w:rPr>
                <w:i/>
                <w:sz w:val="24"/>
                <w:szCs w:val="24"/>
              </w:rPr>
              <w:t>Угол между прямыми. Решение задач.</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302"/>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37</w:t>
            </w:r>
          </w:p>
        </w:tc>
        <w:tc>
          <w:tcPr>
            <w:tcW w:w="1981" w:type="pct"/>
            <w:shd w:val="clear" w:color="auto" w:fill="auto"/>
            <w:vAlign w:val="center"/>
            <w:hideMark/>
          </w:tcPr>
          <w:p w:rsidR="008240B4" w:rsidRPr="008240B4" w:rsidRDefault="008240B4" w:rsidP="008240B4">
            <w:pPr>
              <w:spacing w:line="240" w:lineRule="auto"/>
              <w:rPr>
                <w:color w:val="000000"/>
                <w:sz w:val="24"/>
                <w:szCs w:val="24"/>
              </w:rPr>
            </w:pPr>
            <w:r w:rsidRPr="008240B4">
              <w:rPr>
                <w:color w:val="000000"/>
                <w:sz w:val="24"/>
                <w:szCs w:val="24"/>
              </w:rPr>
              <w:t>Свойства и графики тригонометрических функций. Проверочная работа</w:t>
            </w:r>
          </w:p>
        </w:tc>
        <w:tc>
          <w:tcPr>
            <w:tcW w:w="2211" w:type="pct"/>
            <w:vAlign w:val="center"/>
          </w:tcPr>
          <w:p w:rsidR="008240B4" w:rsidRPr="008240B4" w:rsidRDefault="008240B4" w:rsidP="008240B4">
            <w:pPr>
              <w:spacing w:line="240" w:lineRule="auto"/>
              <w:rPr>
                <w:color w:val="000000"/>
                <w:sz w:val="24"/>
                <w:szCs w:val="24"/>
              </w:rPr>
            </w:pPr>
            <w:r w:rsidRPr="008240B4">
              <w:rPr>
                <w:color w:val="000000"/>
                <w:sz w:val="24"/>
                <w:szCs w:val="24"/>
              </w:rPr>
              <w:t>Свойства и графики тригонометрических функций. Проверочная работа</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418"/>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38</w:t>
            </w:r>
          </w:p>
        </w:tc>
        <w:tc>
          <w:tcPr>
            <w:tcW w:w="1981" w:type="pct"/>
            <w:shd w:val="clear" w:color="auto" w:fill="auto"/>
            <w:vAlign w:val="center"/>
            <w:hideMark/>
          </w:tcPr>
          <w:p w:rsidR="008240B4" w:rsidRPr="008240B4" w:rsidRDefault="008240B4" w:rsidP="008240B4">
            <w:pPr>
              <w:spacing w:line="240" w:lineRule="auto"/>
              <w:rPr>
                <w:i/>
                <w:color w:val="000000"/>
                <w:sz w:val="24"/>
                <w:szCs w:val="24"/>
              </w:rPr>
            </w:pPr>
            <w:r w:rsidRPr="008240B4">
              <w:rPr>
                <w:i/>
                <w:color w:val="000000"/>
                <w:sz w:val="24"/>
                <w:szCs w:val="24"/>
              </w:rPr>
              <w:t>Преобразования графиков функций: сдвиг, умножение на число, отражение относительно координатных осей. Построение графика функции у = mf(х), если m- положительное число</w:t>
            </w:r>
          </w:p>
        </w:tc>
        <w:tc>
          <w:tcPr>
            <w:tcW w:w="2211" w:type="pct"/>
            <w:vAlign w:val="center"/>
          </w:tcPr>
          <w:p w:rsidR="008240B4" w:rsidRPr="008240B4" w:rsidRDefault="008240B4" w:rsidP="008240B4">
            <w:pPr>
              <w:spacing w:line="240" w:lineRule="auto"/>
              <w:rPr>
                <w:i/>
                <w:color w:val="000000"/>
                <w:sz w:val="24"/>
                <w:szCs w:val="24"/>
              </w:rPr>
            </w:pPr>
            <w:r w:rsidRPr="008240B4">
              <w:rPr>
                <w:i/>
                <w:color w:val="000000"/>
                <w:sz w:val="24"/>
                <w:szCs w:val="24"/>
              </w:rPr>
              <w:t>Преобразования графиков функций: сдвиг, умножение на число, отражение относительно координатных осей. Построение графика функции у = mf(х), если m- положительное число</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87"/>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39</w:t>
            </w:r>
          </w:p>
        </w:tc>
        <w:tc>
          <w:tcPr>
            <w:tcW w:w="1981" w:type="pct"/>
            <w:shd w:val="clear" w:color="auto" w:fill="auto"/>
            <w:vAlign w:val="center"/>
            <w:hideMark/>
          </w:tcPr>
          <w:p w:rsidR="008240B4" w:rsidRPr="008240B4" w:rsidRDefault="008240B4" w:rsidP="008240B4">
            <w:pPr>
              <w:spacing w:line="240" w:lineRule="auto"/>
              <w:rPr>
                <w:i/>
                <w:color w:val="000000"/>
                <w:sz w:val="24"/>
                <w:szCs w:val="24"/>
              </w:rPr>
            </w:pPr>
            <w:r w:rsidRPr="008240B4">
              <w:rPr>
                <w:i/>
                <w:color w:val="000000"/>
                <w:sz w:val="24"/>
                <w:szCs w:val="24"/>
              </w:rPr>
              <w:t>Преобразования графиков функций: сдвиг, умножение на число, отражение относительно координатных осей Построениеграфика функции у = mf(х), если m – отрицательное число</w:t>
            </w:r>
          </w:p>
        </w:tc>
        <w:tc>
          <w:tcPr>
            <w:tcW w:w="2211" w:type="pct"/>
            <w:vAlign w:val="center"/>
          </w:tcPr>
          <w:p w:rsidR="008240B4" w:rsidRPr="008240B4" w:rsidRDefault="008240B4" w:rsidP="008240B4">
            <w:pPr>
              <w:spacing w:line="240" w:lineRule="auto"/>
              <w:rPr>
                <w:i/>
                <w:color w:val="000000"/>
                <w:sz w:val="24"/>
                <w:szCs w:val="24"/>
              </w:rPr>
            </w:pPr>
            <w:r w:rsidRPr="008240B4">
              <w:rPr>
                <w:i/>
                <w:color w:val="000000"/>
                <w:sz w:val="24"/>
                <w:szCs w:val="24"/>
              </w:rPr>
              <w:t>Преобразования графиков функций: сдвиг, умножение на число, отражение относительно координатных осей Построение графика функции у = mf(</w:t>
            </w:r>
            <w:r w:rsidR="00091595">
              <w:rPr>
                <w:i/>
                <w:color w:val="000000"/>
                <w:sz w:val="24"/>
                <w:szCs w:val="24"/>
              </w:rPr>
              <w:t>х), если m – отрицательное числ</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87"/>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40</w:t>
            </w:r>
          </w:p>
        </w:tc>
        <w:tc>
          <w:tcPr>
            <w:tcW w:w="1981" w:type="pct"/>
            <w:shd w:val="clear" w:color="auto" w:fill="FDE9D9"/>
            <w:vAlign w:val="center"/>
            <w:hideMark/>
          </w:tcPr>
          <w:p w:rsidR="008240B4" w:rsidRPr="008240B4" w:rsidRDefault="008240B4" w:rsidP="00091595">
            <w:pPr>
              <w:spacing w:line="240" w:lineRule="auto"/>
              <w:ind w:firstLine="0"/>
              <w:rPr>
                <w:i/>
                <w:color w:val="000000"/>
                <w:sz w:val="24"/>
                <w:szCs w:val="24"/>
              </w:rPr>
            </w:pPr>
            <w:r w:rsidRPr="008240B4">
              <w:rPr>
                <w:i/>
                <w:sz w:val="24"/>
                <w:szCs w:val="24"/>
              </w:rPr>
              <w:t>Параллельность плоскостей. Признак параллельности двух плоскостей</w:t>
            </w:r>
          </w:p>
        </w:tc>
        <w:tc>
          <w:tcPr>
            <w:tcW w:w="2211" w:type="pct"/>
            <w:shd w:val="clear" w:color="auto" w:fill="FDE9D9"/>
          </w:tcPr>
          <w:p w:rsidR="008240B4" w:rsidRPr="008240B4" w:rsidRDefault="008240B4" w:rsidP="00091595">
            <w:pPr>
              <w:spacing w:line="240" w:lineRule="auto"/>
              <w:ind w:firstLine="0"/>
              <w:rPr>
                <w:color w:val="000000"/>
                <w:sz w:val="24"/>
                <w:szCs w:val="24"/>
              </w:rPr>
            </w:pPr>
            <w:r w:rsidRPr="008240B4">
              <w:rPr>
                <w:i/>
                <w:sz w:val="24"/>
                <w:szCs w:val="24"/>
              </w:rPr>
              <w:t>Параллельность плоскостей. Признак параллельности двух плоскостей.</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64"/>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41</w:t>
            </w:r>
          </w:p>
        </w:tc>
        <w:tc>
          <w:tcPr>
            <w:tcW w:w="1981" w:type="pct"/>
            <w:shd w:val="clear" w:color="auto" w:fill="auto"/>
            <w:vAlign w:val="center"/>
            <w:hideMark/>
          </w:tcPr>
          <w:p w:rsidR="008240B4" w:rsidRPr="008240B4" w:rsidRDefault="008240B4" w:rsidP="008240B4">
            <w:pPr>
              <w:spacing w:line="240" w:lineRule="auto"/>
              <w:rPr>
                <w:i/>
                <w:color w:val="000000"/>
                <w:sz w:val="24"/>
                <w:szCs w:val="24"/>
              </w:rPr>
            </w:pPr>
            <w:r w:rsidRPr="008240B4">
              <w:rPr>
                <w:i/>
                <w:color w:val="000000"/>
                <w:sz w:val="24"/>
                <w:szCs w:val="24"/>
              </w:rPr>
              <w:t>Преобразования графиков функций: сдвиг, умножение на число, отражение относительно координатных осей Построение графика функции у = f(kх), если k – положительное число</w:t>
            </w:r>
          </w:p>
        </w:tc>
        <w:tc>
          <w:tcPr>
            <w:tcW w:w="2211" w:type="pct"/>
            <w:vAlign w:val="center"/>
          </w:tcPr>
          <w:p w:rsidR="008240B4" w:rsidRPr="008240B4" w:rsidRDefault="008240B4" w:rsidP="008240B4">
            <w:pPr>
              <w:spacing w:line="240" w:lineRule="auto"/>
              <w:rPr>
                <w:i/>
                <w:color w:val="000000"/>
                <w:sz w:val="24"/>
                <w:szCs w:val="24"/>
              </w:rPr>
            </w:pPr>
            <w:r w:rsidRPr="008240B4">
              <w:rPr>
                <w:i/>
                <w:color w:val="000000"/>
                <w:sz w:val="24"/>
                <w:szCs w:val="24"/>
              </w:rPr>
              <w:t>Преобразования графиков функций: сдвиг, умножение на число, отражение относительно координатных осей Построение графика функции у = f(kх), если k – положительное число</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406"/>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42</w:t>
            </w:r>
          </w:p>
        </w:tc>
        <w:tc>
          <w:tcPr>
            <w:tcW w:w="1981" w:type="pct"/>
            <w:shd w:val="clear" w:color="auto" w:fill="auto"/>
            <w:vAlign w:val="center"/>
            <w:hideMark/>
          </w:tcPr>
          <w:p w:rsidR="008240B4" w:rsidRPr="008240B4" w:rsidRDefault="008240B4" w:rsidP="008240B4">
            <w:pPr>
              <w:spacing w:line="240" w:lineRule="auto"/>
              <w:rPr>
                <w:i/>
                <w:color w:val="000000"/>
                <w:sz w:val="24"/>
                <w:szCs w:val="24"/>
              </w:rPr>
            </w:pPr>
            <w:r w:rsidRPr="008240B4">
              <w:rPr>
                <w:i/>
                <w:color w:val="000000"/>
                <w:sz w:val="24"/>
                <w:szCs w:val="24"/>
              </w:rPr>
              <w:t>Преобразования графиков функций: сдвиг, умножение на число, отражение относительно координатных осей Построение графика функции у = f(kх), если k –  отрицательное число. Сложные функции.</w:t>
            </w:r>
          </w:p>
        </w:tc>
        <w:tc>
          <w:tcPr>
            <w:tcW w:w="2211" w:type="pct"/>
            <w:vAlign w:val="center"/>
          </w:tcPr>
          <w:p w:rsidR="008240B4" w:rsidRPr="008240B4" w:rsidRDefault="008240B4" w:rsidP="008240B4">
            <w:pPr>
              <w:spacing w:line="240" w:lineRule="auto"/>
              <w:rPr>
                <w:i/>
                <w:color w:val="000000"/>
                <w:sz w:val="24"/>
                <w:szCs w:val="24"/>
              </w:rPr>
            </w:pPr>
            <w:r w:rsidRPr="008240B4">
              <w:rPr>
                <w:i/>
                <w:color w:val="000000"/>
                <w:sz w:val="24"/>
                <w:szCs w:val="24"/>
              </w:rPr>
              <w:t xml:space="preserve">Преобразования графиков функций: сдвиг, умножение на число, отражение относительно координатных осей Построение графика функции у = f(kх), если k –  отрицательное число. Сложные функции. </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419"/>
        </w:trPr>
        <w:tc>
          <w:tcPr>
            <w:tcW w:w="409" w:type="pct"/>
            <w:shd w:val="clear" w:color="auto" w:fill="auto"/>
            <w:noWrap/>
            <w:vAlign w:val="center"/>
          </w:tcPr>
          <w:p w:rsidR="008240B4" w:rsidRPr="008240B4" w:rsidRDefault="008240B4" w:rsidP="008240B4">
            <w:pPr>
              <w:spacing w:line="240" w:lineRule="auto"/>
              <w:rPr>
                <w:color w:val="000000"/>
                <w:sz w:val="24"/>
                <w:szCs w:val="24"/>
              </w:rPr>
            </w:pPr>
            <w:r w:rsidRPr="008240B4">
              <w:rPr>
                <w:color w:val="000000"/>
                <w:sz w:val="24"/>
                <w:szCs w:val="24"/>
              </w:rPr>
              <w:lastRenderedPageBreak/>
              <w:t>4</w:t>
            </w:r>
            <w:r w:rsidR="00091595">
              <w:rPr>
                <w:color w:val="000000"/>
                <w:sz w:val="24"/>
                <w:szCs w:val="24"/>
              </w:rPr>
              <w:t>4</w:t>
            </w:r>
            <w:r w:rsidRPr="008240B4">
              <w:rPr>
                <w:color w:val="000000"/>
                <w:sz w:val="24"/>
                <w:szCs w:val="24"/>
              </w:rPr>
              <w:t>3</w:t>
            </w:r>
          </w:p>
        </w:tc>
        <w:tc>
          <w:tcPr>
            <w:tcW w:w="1981" w:type="pct"/>
            <w:shd w:val="clear" w:color="auto" w:fill="auto"/>
            <w:vAlign w:val="center"/>
            <w:hideMark/>
          </w:tcPr>
          <w:p w:rsidR="00091595" w:rsidRDefault="00091595" w:rsidP="008240B4">
            <w:pPr>
              <w:spacing w:line="240" w:lineRule="auto"/>
              <w:rPr>
                <w:color w:val="000000"/>
                <w:sz w:val="24"/>
                <w:szCs w:val="24"/>
              </w:rPr>
            </w:pPr>
          </w:p>
          <w:p w:rsidR="008240B4" w:rsidRPr="008240B4" w:rsidRDefault="008240B4" w:rsidP="00091595">
            <w:pPr>
              <w:spacing w:line="240" w:lineRule="auto"/>
              <w:ind w:firstLine="0"/>
              <w:rPr>
                <w:color w:val="000000"/>
                <w:sz w:val="24"/>
                <w:szCs w:val="24"/>
              </w:rPr>
            </w:pPr>
            <w:r w:rsidRPr="008240B4">
              <w:rPr>
                <w:color w:val="000000"/>
                <w:sz w:val="24"/>
                <w:szCs w:val="24"/>
              </w:rPr>
              <w:t xml:space="preserve">Контрольная работа № 2 </w:t>
            </w:r>
          </w:p>
        </w:tc>
        <w:tc>
          <w:tcPr>
            <w:tcW w:w="2211" w:type="pct"/>
          </w:tcPr>
          <w:p w:rsidR="008240B4" w:rsidRPr="008240B4" w:rsidRDefault="008240B4" w:rsidP="008240B4">
            <w:pPr>
              <w:spacing w:line="240" w:lineRule="auto"/>
              <w:rPr>
                <w:color w:val="000000"/>
                <w:sz w:val="24"/>
                <w:szCs w:val="24"/>
              </w:rPr>
            </w:pPr>
          </w:p>
        </w:tc>
        <w:tc>
          <w:tcPr>
            <w:tcW w:w="399" w:type="pct"/>
            <w:vAlign w:val="center"/>
          </w:tcPr>
          <w:p w:rsidR="00091595" w:rsidRDefault="00091595" w:rsidP="00091595">
            <w:pPr>
              <w:spacing w:line="240" w:lineRule="auto"/>
              <w:ind w:firstLine="0"/>
              <w:rPr>
                <w:color w:val="000000"/>
                <w:sz w:val="24"/>
                <w:szCs w:val="24"/>
              </w:rPr>
            </w:pPr>
            <w:r>
              <w:rPr>
                <w:color w:val="000000"/>
                <w:sz w:val="24"/>
                <w:szCs w:val="24"/>
              </w:rPr>
              <w:t>1</w:t>
            </w:r>
          </w:p>
          <w:p w:rsidR="008240B4" w:rsidRPr="008240B4" w:rsidRDefault="008240B4" w:rsidP="008240B4">
            <w:pPr>
              <w:spacing w:line="240" w:lineRule="auto"/>
              <w:rPr>
                <w:color w:val="000000"/>
                <w:sz w:val="24"/>
                <w:szCs w:val="24"/>
              </w:rPr>
            </w:pPr>
            <w:r w:rsidRPr="008240B4">
              <w:rPr>
                <w:color w:val="000000"/>
                <w:sz w:val="24"/>
                <w:szCs w:val="24"/>
              </w:rPr>
              <w:t>1</w:t>
            </w:r>
          </w:p>
        </w:tc>
      </w:tr>
      <w:tr w:rsidR="008240B4" w:rsidRPr="008240B4" w:rsidTr="00091595">
        <w:trPr>
          <w:trHeight w:val="419"/>
        </w:trPr>
        <w:tc>
          <w:tcPr>
            <w:tcW w:w="409" w:type="pct"/>
            <w:shd w:val="clear" w:color="auto" w:fill="FDE9D9"/>
            <w:noWrap/>
            <w:vAlign w:val="center"/>
          </w:tcPr>
          <w:p w:rsidR="008240B4" w:rsidRPr="008240B4" w:rsidRDefault="008240B4" w:rsidP="008240B4">
            <w:pPr>
              <w:spacing w:line="240" w:lineRule="auto"/>
              <w:rPr>
                <w:color w:val="000000"/>
                <w:sz w:val="24"/>
                <w:szCs w:val="24"/>
              </w:rPr>
            </w:pPr>
            <w:r w:rsidRPr="008240B4">
              <w:rPr>
                <w:color w:val="000000"/>
                <w:sz w:val="24"/>
                <w:szCs w:val="24"/>
              </w:rPr>
              <w:t>4</w:t>
            </w:r>
            <w:r w:rsidR="00091595">
              <w:rPr>
                <w:color w:val="000000"/>
                <w:sz w:val="24"/>
                <w:szCs w:val="24"/>
              </w:rPr>
              <w:t>4</w:t>
            </w:r>
            <w:r w:rsidRPr="008240B4">
              <w:rPr>
                <w:color w:val="000000"/>
                <w:sz w:val="24"/>
                <w:szCs w:val="24"/>
              </w:rPr>
              <w:t>4</w:t>
            </w:r>
          </w:p>
        </w:tc>
        <w:tc>
          <w:tcPr>
            <w:tcW w:w="1981" w:type="pct"/>
            <w:shd w:val="clear" w:color="auto" w:fill="FDE9D9"/>
            <w:vAlign w:val="center"/>
            <w:hideMark/>
          </w:tcPr>
          <w:p w:rsidR="008240B4" w:rsidRPr="008240B4" w:rsidRDefault="008240B4" w:rsidP="00091595">
            <w:pPr>
              <w:spacing w:line="240" w:lineRule="auto"/>
              <w:ind w:firstLine="0"/>
              <w:rPr>
                <w:i/>
                <w:color w:val="000000"/>
                <w:sz w:val="24"/>
                <w:szCs w:val="24"/>
              </w:rPr>
            </w:pPr>
            <w:r w:rsidRPr="008240B4">
              <w:rPr>
                <w:i/>
                <w:sz w:val="24"/>
                <w:szCs w:val="24"/>
              </w:rPr>
              <w:t>Свойства параллельных плоскостей.</w:t>
            </w:r>
          </w:p>
        </w:tc>
        <w:tc>
          <w:tcPr>
            <w:tcW w:w="2211" w:type="pct"/>
            <w:shd w:val="clear" w:color="auto" w:fill="FDE9D9"/>
          </w:tcPr>
          <w:p w:rsidR="008240B4" w:rsidRPr="008240B4" w:rsidRDefault="008240B4" w:rsidP="00091595">
            <w:pPr>
              <w:spacing w:line="240" w:lineRule="auto"/>
              <w:ind w:firstLine="0"/>
              <w:rPr>
                <w:color w:val="000000"/>
                <w:sz w:val="24"/>
                <w:szCs w:val="24"/>
              </w:rPr>
            </w:pPr>
            <w:r w:rsidRPr="008240B4">
              <w:rPr>
                <w:i/>
                <w:sz w:val="24"/>
                <w:szCs w:val="24"/>
              </w:rPr>
              <w:t>Свойства параллельных плоскостей.</w:t>
            </w:r>
          </w:p>
        </w:tc>
        <w:tc>
          <w:tcPr>
            <w:tcW w:w="399" w:type="pct"/>
            <w:shd w:val="clear" w:color="auto" w:fill="FDE9D9"/>
            <w:vAlign w:val="center"/>
          </w:tcPr>
          <w:p w:rsidR="00091595" w:rsidRDefault="00091595" w:rsidP="00091595">
            <w:pPr>
              <w:spacing w:line="240" w:lineRule="auto"/>
              <w:ind w:firstLine="0"/>
              <w:rPr>
                <w:color w:val="000000"/>
                <w:sz w:val="24"/>
                <w:szCs w:val="24"/>
              </w:rPr>
            </w:pPr>
          </w:p>
          <w:p w:rsidR="008240B4" w:rsidRPr="008240B4" w:rsidRDefault="008240B4" w:rsidP="008240B4">
            <w:pPr>
              <w:spacing w:line="240" w:lineRule="auto"/>
              <w:rPr>
                <w:color w:val="000000"/>
                <w:sz w:val="24"/>
                <w:szCs w:val="24"/>
              </w:rPr>
            </w:pPr>
            <w:r w:rsidRPr="008240B4">
              <w:rPr>
                <w:color w:val="000000"/>
                <w:sz w:val="24"/>
                <w:szCs w:val="24"/>
              </w:rPr>
              <w:t>1</w:t>
            </w:r>
          </w:p>
        </w:tc>
      </w:tr>
      <w:tr w:rsidR="008240B4" w:rsidRPr="008240B4" w:rsidTr="00091595">
        <w:trPr>
          <w:trHeight w:val="146"/>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45</w:t>
            </w:r>
          </w:p>
        </w:tc>
        <w:tc>
          <w:tcPr>
            <w:tcW w:w="1981" w:type="pct"/>
            <w:shd w:val="clear" w:color="auto" w:fill="auto"/>
            <w:vAlign w:val="center"/>
            <w:hideMark/>
          </w:tcPr>
          <w:p w:rsidR="008240B4" w:rsidRPr="008240B4" w:rsidRDefault="008240B4" w:rsidP="008240B4">
            <w:pPr>
              <w:spacing w:line="240" w:lineRule="auto"/>
              <w:rPr>
                <w:color w:val="000000"/>
                <w:sz w:val="24"/>
                <w:szCs w:val="24"/>
              </w:rPr>
            </w:pPr>
            <w:r w:rsidRPr="008240B4">
              <w:rPr>
                <w:color w:val="000000"/>
                <w:sz w:val="24"/>
                <w:szCs w:val="24"/>
              </w:rPr>
              <w:t>Тригонометрические функции   y = tgx. Свойства и графики тригонометрических функций.</w:t>
            </w:r>
          </w:p>
        </w:tc>
        <w:tc>
          <w:tcPr>
            <w:tcW w:w="2211"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Тригонометрические функции   y = tgx. Свойства и графики тригонометрических функций.</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131"/>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46</w:t>
            </w:r>
          </w:p>
        </w:tc>
        <w:tc>
          <w:tcPr>
            <w:tcW w:w="1981" w:type="pct"/>
            <w:shd w:val="clear" w:color="auto" w:fill="auto"/>
            <w:vAlign w:val="center"/>
            <w:hideMark/>
          </w:tcPr>
          <w:p w:rsidR="008240B4" w:rsidRPr="008240B4" w:rsidRDefault="008240B4" w:rsidP="008240B4">
            <w:pPr>
              <w:spacing w:line="240" w:lineRule="auto"/>
              <w:rPr>
                <w:color w:val="000000"/>
                <w:sz w:val="24"/>
                <w:szCs w:val="24"/>
              </w:rPr>
            </w:pPr>
            <w:r w:rsidRPr="008240B4">
              <w:rPr>
                <w:i/>
                <w:color w:val="000000"/>
                <w:sz w:val="24"/>
                <w:szCs w:val="24"/>
              </w:rPr>
              <w:t>Тригонометрические функции y = ctgx.</w:t>
            </w:r>
            <w:r w:rsidRPr="008240B4">
              <w:rPr>
                <w:color w:val="000000"/>
                <w:sz w:val="24"/>
                <w:szCs w:val="24"/>
              </w:rPr>
              <w:t xml:space="preserve"> Свойства и графики тригонометрических функций.</w:t>
            </w:r>
          </w:p>
        </w:tc>
        <w:tc>
          <w:tcPr>
            <w:tcW w:w="2211" w:type="pct"/>
            <w:vAlign w:val="center"/>
          </w:tcPr>
          <w:p w:rsidR="008240B4" w:rsidRPr="008240B4" w:rsidRDefault="008240B4" w:rsidP="008240B4">
            <w:pPr>
              <w:spacing w:line="240" w:lineRule="auto"/>
              <w:rPr>
                <w:color w:val="000000"/>
                <w:sz w:val="24"/>
                <w:szCs w:val="24"/>
              </w:rPr>
            </w:pPr>
            <w:r w:rsidRPr="008240B4">
              <w:rPr>
                <w:i/>
                <w:color w:val="000000"/>
                <w:sz w:val="24"/>
                <w:szCs w:val="24"/>
              </w:rPr>
              <w:t>Тригонометрические функции y = ctgx.</w:t>
            </w:r>
            <w:r w:rsidRPr="008240B4">
              <w:rPr>
                <w:color w:val="000000"/>
                <w:sz w:val="24"/>
                <w:szCs w:val="24"/>
              </w:rPr>
              <w:t xml:space="preserve"> Свойства и графики тригонометрических функций.</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427"/>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47</w:t>
            </w:r>
          </w:p>
        </w:tc>
        <w:tc>
          <w:tcPr>
            <w:tcW w:w="1981" w:type="pct"/>
            <w:shd w:val="clear" w:color="auto" w:fill="auto"/>
            <w:vAlign w:val="center"/>
          </w:tcPr>
          <w:p w:rsidR="008240B4" w:rsidRPr="008240B4" w:rsidRDefault="008240B4" w:rsidP="00091595">
            <w:pPr>
              <w:spacing w:line="240" w:lineRule="auto"/>
              <w:ind w:firstLine="0"/>
              <w:rPr>
                <w:i/>
                <w:color w:val="000000"/>
                <w:sz w:val="24"/>
                <w:szCs w:val="24"/>
              </w:rPr>
            </w:pPr>
            <w:r w:rsidRPr="008240B4">
              <w:rPr>
                <w:i/>
                <w:color w:val="000000"/>
                <w:sz w:val="24"/>
                <w:szCs w:val="24"/>
              </w:rPr>
              <w:t xml:space="preserve">Практикум по преобразованию графиков тригонометрических функций </w:t>
            </w:r>
          </w:p>
        </w:tc>
        <w:tc>
          <w:tcPr>
            <w:tcW w:w="2211" w:type="pct"/>
            <w:vAlign w:val="center"/>
          </w:tcPr>
          <w:p w:rsidR="008240B4" w:rsidRPr="008240B4" w:rsidRDefault="008240B4" w:rsidP="00091595">
            <w:pPr>
              <w:spacing w:line="240" w:lineRule="auto"/>
              <w:ind w:firstLine="0"/>
              <w:rPr>
                <w:i/>
                <w:color w:val="000000"/>
                <w:sz w:val="24"/>
                <w:szCs w:val="24"/>
              </w:rPr>
            </w:pPr>
            <w:r w:rsidRPr="008240B4">
              <w:rPr>
                <w:i/>
                <w:color w:val="000000"/>
                <w:sz w:val="24"/>
                <w:szCs w:val="24"/>
              </w:rPr>
              <w:t xml:space="preserve">Практикум по преобразованию графиков тригонометрических функций </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427"/>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48</w:t>
            </w:r>
          </w:p>
        </w:tc>
        <w:tc>
          <w:tcPr>
            <w:tcW w:w="1981"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sz w:val="24"/>
                <w:szCs w:val="24"/>
              </w:rPr>
              <w:t xml:space="preserve">Тетраэдр и  параллелепипед. Свойства прямоугольного параллелепипеда. </w:t>
            </w:r>
          </w:p>
        </w:tc>
        <w:tc>
          <w:tcPr>
            <w:tcW w:w="2211"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sz w:val="24"/>
                <w:szCs w:val="24"/>
              </w:rPr>
              <w:t xml:space="preserve">Тетраэдр и  параллелепипед. Свойства прямоугольного параллелепипеда. </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162"/>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49</w:t>
            </w:r>
          </w:p>
        </w:tc>
        <w:tc>
          <w:tcPr>
            <w:tcW w:w="1981" w:type="pct"/>
            <w:shd w:val="clear" w:color="auto" w:fill="auto"/>
            <w:vAlign w:val="center"/>
          </w:tcPr>
          <w:p w:rsidR="008240B4" w:rsidRPr="008240B4" w:rsidRDefault="008240B4" w:rsidP="00091595">
            <w:pPr>
              <w:spacing w:line="240" w:lineRule="auto"/>
              <w:ind w:firstLine="0"/>
              <w:rPr>
                <w:i/>
                <w:color w:val="000000"/>
                <w:sz w:val="24"/>
                <w:szCs w:val="24"/>
              </w:rPr>
            </w:pPr>
            <w:r w:rsidRPr="008240B4">
              <w:rPr>
                <w:i/>
                <w:color w:val="000000"/>
                <w:sz w:val="24"/>
                <w:szCs w:val="24"/>
              </w:rPr>
              <w:t>Обратные тригонометрические функции, их свойства и графики.</w:t>
            </w:r>
          </w:p>
        </w:tc>
        <w:tc>
          <w:tcPr>
            <w:tcW w:w="2211" w:type="pct"/>
          </w:tcPr>
          <w:p w:rsidR="008240B4" w:rsidRPr="008240B4" w:rsidRDefault="008240B4" w:rsidP="00091595">
            <w:pPr>
              <w:spacing w:line="240" w:lineRule="auto"/>
              <w:ind w:firstLine="0"/>
              <w:rPr>
                <w:color w:val="000000"/>
                <w:sz w:val="24"/>
                <w:szCs w:val="24"/>
              </w:rPr>
            </w:pPr>
            <w:r w:rsidRPr="008240B4">
              <w:rPr>
                <w:i/>
                <w:color w:val="000000"/>
                <w:sz w:val="24"/>
                <w:szCs w:val="24"/>
              </w:rPr>
              <w:t>Обратные тригонометрические функции, их свойства и графики.</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96"/>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50</w:t>
            </w:r>
          </w:p>
        </w:tc>
        <w:tc>
          <w:tcPr>
            <w:tcW w:w="1981" w:type="pct"/>
            <w:shd w:val="clear" w:color="auto" w:fill="auto"/>
            <w:vAlign w:val="center"/>
          </w:tcPr>
          <w:p w:rsidR="008240B4" w:rsidRPr="008240B4" w:rsidRDefault="008240B4" w:rsidP="00091595">
            <w:pPr>
              <w:spacing w:line="240" w:lineRule="auto"/>
              <w:ind w:firstLine="0"/>
              <w:rPr>
                <w:color w:val="000000"/>
                <w:sz w:val="24"/>
                <w:szCs w:val="24"/>
              </w:rPr>
            </w:pPr>
            <w:r w:rsidRPr="008240B4">
              <w:rPr>
                <w:i/>
                <w:color w:val="000000"/>
                <w:sz w:val="24"/>
                <w:szCs w:val="24"/>
              </w:rPr>
              <w:t>Обратные тригонометрические функции, их свойства и графики. Функции у = arcsinx  , у= arccosx</w:t>
            </w:r>
          </w:p>
        </w:tc>
        <w:tc>
          <w:tcPr>
            <w:tcW w:w="2211" w:type="pct"/>
            <w:vAlign w:val="center"/>
          </w:tcPr>
          <w:p w:rsidR="008240B4" w:rsidRPr="008240B4" w:rsidRDefault="008240B4" w:rsidP="00091595">
            <w:pPr>
              <w:spacing w:line="240" w:lineRule="auto"/>
              <w:ind w:firstLine="0"/>
              <w:rPr>
                <w:color w:val="000000"/>
                <w:sz w:val="24"/>
                <w:szCs w:val="24"/>
              </w:rPr>
            </w:pPr>
            <w:r w:rsidRPr="008240B4">
              <w:rPr>
                <w:i/>
                <w:color w:val="000000"/>
                <w:sz w:val="24"/>
                <w:szCs w:val="24"/>
              </w:rPr>
              <w:t>Обратные тригонометрические функции, их свойства и графики. Функции у = arcsinx  , у= arccosx</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96"/>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51</w:t>
            </w:r>
          </w:p>
        </w:tc>
        <w:tc>
          <w:tcPr>
            <w:tcW w:w="1981" w:type="pct"/>
            <w:shd w:val="clear" w:color="auto" w:fill="auto"/>
            <w:vAlign w:val="center"/>
          </w:tcPr>
          <w:p w:rsidR="008240B4" w:rsidRPr="008240B4" w:rsidRDefault="008240B4" w:rsidP="00091595">
            <w:pPr>
              <w:spacing w:line="240" w:lineRule="auto"/>
              <w:ind w:firstLine="0"/>
              <w:rPr>
                <w:color w:val="000000"/>
                <w:sz w:val="24"/>
                <w:szCs w:val="24"/>
              </w:rPr>
            </w:pPr>
            <w:r w:rsidRPr="008240B4">
              <w:rPr>
                <w:i/>
                <w:color w:val="000000"/>
                <w:sz w:val="24"/>
                <w:szCs w:val="24"/>
              </w:rPr>
              <w:t>Обратные тригонометрические функции, их свойства и графики. Функции у = arctgx  и у = arcctgx</w:t>
            </w:r>
          </w:p>
        </w:tc>
        <w:tc>
          <w:tcPr>
            <w:tcW w:w="2211" w:type="pct"/>
            <w:vAlign w:val="center"/>
          </w:tcPr>
          <w:p w:rsidR="008240B4" w:rsidRPr="008240B4" w:rsidRDefault="008240B4" w:rsidP="00091595">
            <w:pPr>
              <w:spacing w:line="240" w:lineRule="auto"/>
              <w:ind w:firstLine="0"/>
              <w:rPr>
                <w:color w:val="000000"/>
                <w:sz w:val="24"/>
                <w:szCs w:val="24"/>
              </w:rPr>
            </w:pPr>
            <w:r w:rsidRPr="008240B4">
              <w:rPr>
                <w:i/>
                <w:color w:val="000000"/>
                <w:sz w:val="24"/>
                <w:szCs w:val="24"/>
              </w:rPr>
              <w:t>Обратные тригонометрические функции, их свойства и графики. Функции у = arctgx  и у = arcctgx</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96"/>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52</w:t>
            </w:r>
          </w:p>
        </w:tc>
        <w:tc>
          <w:tcPr>
            <w:tcW w:w="1981"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sz w:val="24"/>
                <w:szCs w:val="24"/>
              </w:rPr>
              <w:t xml:space="preserve">Изображение простейших пространственных фигур на плоскости. Сечение куба и тетраэдра. </w:t>
            </w:r>
          </w:p>
        </w:tc>
        <w:tc>
          <w:tcPr>
            <w:tcW w:w="2211" w:type="pct"/>
            <w:shd w:val="clear" w:color="auto" w:fill="FDE9D9"/>
          </w:tcPr>
          <w:p w:rsidR="008240B4" w:rsidRPr="008240B4" w:rsidRDefault="008240B4" w:rsidP="00091595">
            <w:pPr>
              <w:spacing w:line="240" w:lineRule="auto"/>
              <w:ind w:firstLine="0"/>
              <w:rPr>
                <w:color w:val="000000"/>
                <w:sz w:val="24"/>
                <w:szCs w:val="24"/>
              </w:rPr>
            </w:pPr>
            <w:r w:rsidRPr="008240B4">
              <w:rPr>
                <w:sz w:val="24"/>
                <w:szCs w:val="24"/>
              </w:rPr>
              <w:t>Изображение простейших пространственных фигур на плоскости. Сечение куба и тетраэдра.</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96"/>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53</w:t>
            </w:r>
          </w:p>
        </w:tc>
        <w:tc>
          <w:tcPr>
            <w:tcW w:w="1981" w:type="pct"/>
            <w:shd w:val="clear" w:color="auto" w:fill="auto"/>
            <w:vAlign w:val="center"/>
          </w:tcPr>
          <w:p w:rsidR="008240B4" w:rsidRPr="008240B4" w:rsidRDefault="008240B4" w:rsidP="00091595">
            <w:pPr>
              <w:spacing w:line="240" w:lineRule="auto"/>
              <w:ind w:firstLine="0"/>
              <w:rPr>
                <w:i/>
                <w:color w:val="000000"/>
                <w:sz w:val="24"/>
                <w:szCs w:val="24"/>
              </w:rPr>
            </w:pPr>
            <w:r w:rsidRPr="008240B4">
              <w:rPr>
                <w:i/>
                <w:color w:val="000000"/>
                <w:sz w:val="24"/>
                <w:szCs w:val="24"/>
              </w:rPr>
              <w:t>Обратные тригонометрические функции, их свойства и графики. Преобразование выражений, содержащих обратные тригонометрические функции</w:t>
            </w:r>
          </w:p>
        </w:tc>
        <w:tc>
          <w:tcPr>
            <w:tcW w:w="2211" w:type="pct"/>
          </w:tcPr>
          <w:p w:rsidR="008240B4" w:rsidRPr="008240B4" w:rsidRDefault="008240B4" w:rsidP="00091595">
            <w:pPr>
              <w:spacing w:line="240" w:lineRule="auto"/>
              <w:ind w:firstLine="0"/>
              <w:rPr>
                <w:color w:val="000000"/>
                <w:sz w:val="24"/>
                <w:szCs w:val="24"/>
              </w:rPr>
            </w:pPr>
            <w:r w:rsidRPr="008240B4">
              <w:rPr>
                <w:i/>
                <w:color w:val="000000"/>
                <w:sz w:val="24"/>
                <w:szCs w:val="24"/>
              </w:rPr>
              <w:t>Обратные тригонометрические функции, их свойства и графики. Преобразование выражений, содержащих обратные тригонометрические функции</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154"/>
        </w:trPr>
        <w:tc>
          <w:tcPr>
            <w:tcW w:w="409" w:type="pct"/>
            <w:shd w:val="clear" w:color="auto" w:fill="auto"/>
            <w:noWrap/>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54</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Простейшие тригонометрические уравнения. Арккосинус числа. </w:t>
            </w:r>
            <w:r w:rsidRPr="008240B4">
              <w:rPr>
                <w:i/>
                <w:color w:val="000000"/>
                <w:sz w:val="24"/>
                <w:szCs w:val="24"/>
              </w:rPr>
              <w:t>Решение уравнения cos t = a</w:t>
            </w:r>
          </w:p>
        </w:tc>
        <w:tc>
          <w:tcPr>
            <w:tcW w:w="2211" w:type="pct"/>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Простейшие тригонометрические уравнения. Арккосинус числа. </w:t>
            </w:r>
            <w:r w:rsidRPr="008240B4">
              <w:rPr>
                <w:i/>
                <w:color w:val="000000"/>
                <w:sz w:val="24"/>
                <w:szCs w:val="24"/>
              </w:rPr>
              <w:t>Решение уравнения cos t = a</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78"/>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55</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Простейшие тригонометрические уравнения. Арксинус числа. </w:t>
            </w:r>
            <w:r w:rsidRPr="008240B4">
              <w:rPr>
                <w:i/>
                <w:color w:val="000000"/>
                <w:sz w:val="24"/>
                <w:szCs w:val="24"/>
              </w:rPr>
              <w:t>Решение уравнения sint = a</w:t>
            </w:r>
          </w:p>
        </w:tc>
        <w:tc>
          <w:tcPr>
            <w:tcW w:w="2211"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Простейшие тригонометрические уравнения. Арксинус числа. </w:t>
            </w:r>
            <w:r w:rsidRPr="008240B4">
              <w:rPr>
                <w:i/>
                <w:color w:val="000000"/>
                <w:sz w:val="24"/>
                <w:szCs w:val="24"/>
              </w:rPr>
              <w:t>Решение уравнения sint = a</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78"/>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56</w:t>
            </w:r>
          </w:p>
        </w:tc>
        <w:tc>
          <w:tcPr>
            <w:tcW w:w="1981" w:type="pct"/>
            <w:shd w:val="clear" w:color="auto" w:fill="FDE9D9"/>
            <w:vAlign w:val="center"/>
            <w:hideMark/>
          </w:tcPr>
          <w:p w:rsidR="008240B4" w:rsidRPr="008240B4" w:rsidRDefault="008240B4" w:rsidP="00091595">
            <w:pPr>
              <w:spacing w:line="240" w:lineRule="auto"/>
              <w:ind w:firstLine="0"/>
              <w:rPr>
                <w:i/>
                <w:color w:val="000000"/>
                <w:sz w:val="24"/>
                <w:szCs w:val="24"/>
              </w:rPr>
            </w:pPr>
            <w:r w:rsidRPr="008240B4">
              <w:rPr>
                <w:i/>
                <w:sz w:val="24"/>
                <w:szCs w:val="24"/>
              </w:rPr>
              <w:t>Контрольная работа № 3 по теме: «Параллельность прямых и плоскостей».</w:t>
            </w:r>
          </w:p>
        </w:tc>
        <w:tc>
          <w:tcPr>
            <w:tcW w:w="2211" w:type="pct"/>
            <w:shd w:val="clear" w:color="auto" w:fill="FDE9D9"/>
          </w:tcPr>
          <w:p w:rsidR="008240B4" w:rsidRPr="008240B4" w:rsidRDefault="008240B4" w:rsidP="008240B4">
            <w:pPr>
              <w:spacing w:line="240" w:lineRule="auto"/>
              <w:rPr>
                <w:color w:val="000000"/>
                <w:sz w:val="24"/>
                <w:szCs w:val="24"/>
              </w:rPr>
            </w:pP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164"/>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57</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Простейшие тригонометрические уравнения. Арктангенс и </w:t>
            </w:r>
            <w:r w:rsidRPr="008240B4">
              <w:rPr>
                <w:i/>
                <w:color w:val="000000"/>
                <w:sz w:val="24"/>
                <w:szCs w:val="24"/>
              </w:rPr>
              <w:t xml:space="preserve">арккотангенс </w:t>
            </w:r>
            <w:r w:rsidRPr="008240B4">
              <w:rPr>
                <w:color w:val="000000"/>
                <w:sz w:val="24"/>
                <w:szCs w:val="24"/>
              </w:rPr>
              <w:t xml:space="preserve">числа. Решение тригонометрических уравнений.  </w:t>
            </w:r>
            <w:r w:rsidRPr="008240B4">
              <w:rPr>
                <w:i/>
                <w:color w:val="000000"/>
                <w:sz w:val="24"/>
                <w:szCs w:val="24"/>
              </w:rPr>
              <w:t>Решение уравнений tg t = a  и ctg t   = a</w:t>
            </w:r>
          </w:p>
        </w:tc>
        <w:tc>
          <w:tcPr>
            <w:tcW w:w="2211"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Простейшие тригонометрические уравнения. Арктангенс и </w:t>
            </w:r>
            <w:r w:rsidRPr="008240B4">
              <w:rPr>
                <w:i/>
                <w:color w:val="000000"/>
                <w:sz w:val="24"/>
                <w:szCs w:val="24"/>
              </w:rPr>
              <w:t xml:space="preserve">арккотангенс </w:t>
            </w:r>
            <w:r w:rsidRPr="008240B4">
              <w:rPr>
                <w:color w:val="000000"/>
                <w:sz w:val="24"/>
                <w:szCs w:val="24"/>
              </w:rPr>
              <w:t xml:space="preserve">числа. Решение тригонометрических уравнений.  </w:t>
            </w:r>
            <w:r w:rsidRPr="008240B4">
              <w:rPr>
                <w:i/>
                <w:color w:val="000000"/>
                <w:sz w:val="24"/>
                <w:szCs w:val="24"/>
              </w:rPr>
              <w:t>Решение уравнений tg t = a  и ctg t   = a</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64"/>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58</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i/>
                <w:color w:val="000000"/>
                <w:sz w:val="24"/>
                <w:szCs w:val="24"/>
              </w:rPr>
              <w:t>Решение простейших тригонометрических неравенств</w:t>
            </w:r>
          </w:p>
        </w:tc>
        <w:tc>
          <w:tcPr>
            <w:tcW w:w="2211" w:type="pct"/>
            <w:vAlign w:val="center"/>
          </w:tcPr>
          <w:p w:rsidR="008240B4" w:rsidRPr="008240B4" w:rsidRDefault="008240B4" w:rsidP="00091595">
            <w:pPr>
              <w:spacing w:line="240" w:lineRule="auto"/>
              <w:ind w:firstLine="0"/>
              <w:rPr>
                <w:i/>
                <w:color w:val="000000"/>
                <w:sz w:val="24"/>
                <w:szCs w:val="24"/>
              </w:rPr>
            </w:pPr>
            <w:r w:rsidRPr="008240B4">
              <w:rPr>
                <w:i/>
                <w:color w:val="000000"/>
                <w:sz w:val="24"/>
                <w:szCs w:val="24"/>
              </w:rPr>
              <w:t>Решение простейших тригонометрических неравенств</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64"/>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59</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Контрольная работа № 4 за 1 учебное полугодие (по текстам МООО)</w:t>
            </w:r>
          </w:p>
        </w:tc>
        <w:tc>
          <w:tcPr>
            <w:tcW w:w="2211" w:type="pct"/>
          </w:tcPr>
          <w:p w:rsidR="008240B4" w:rsidRPr="008240B4" w:rsidRDefault="008240B4" w:rsidP="008240B4">
            <w:pPr>
              <w:spacing w:line="240" w:lineRule="auto"/>
              <w:rPr>
                <w:color w:val="000000"/>
                <w:sz w:val="24"/>
                <w:szCs w:val="24"/>
              </w:rPr>
            </w:pP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81"/>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lastRenderedPageBreak/>
              <w:t>61</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Тригонометрические уравнения. Решение тригонометрических уравнений.   </w:t>
            </w:r>
            <w:r w:rsidRPr="008240B4">
              <w:rPr>
                <w:i/>
                <w:color w:val="000000"/>
                <w:sz w:val="24"/>
                <w:szCs w:val="24"/>
              </w:rPr>
              <w:t>Методы решения тригонометрических уравнений. Метод замены переменной.</w:t>
            </w:r>
            <w:r w:rsidRPr="008240B4">
              <w:rPr>
                <w:color w:val="000000"/>
                <w:sz w:val="24"/>
                <w:szCs w:val="24"/>
              </w:rPr>
              <w:t xml:space="preserve"> </w:t>
            </w:r>
          </w:p>
        </w:tc>
        <w:tc>
          <w:tcPr>
            <w:tcW w:w="2211"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Тригонометрические уравнения. Решение тригонометрических уравнений.   </w:t>
            </w:r>
            <w:r w:rsidRPr="008240B4">
              <w:rPr>
                <w:i/>
                <w:color w:val="000000"/>
                <w:sz w:val="24"/>
                <w:szCs w:val="24"/>
              </w:rPr>
              <w:t>Методы решения тригонометрических уравнений. Метод замены переменной.</w:t>
            </w:r>
            <w:r w:rsidRPr="008240B4">
              <w:rPr>
                <w:color w:val="000000"/>
                <w:sz w:val="24"/>
                <w:szCs w:val="24"/>
              </w:rPr>
              <w:t xml:space="preserve"> </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494"/>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62</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Тригонометрические уравнения Решение тригонометрических уравнений. </w:t>
            </w:r>
            <w:r w:rsidRPr="008240B4">
              <w:rPr>
                <w:i/>
                <w:color w:val="000000"/>
                <w:sz w:val="24"/>
                <w:szCs w:val="24"/>
              </w:rPr>
              <w:t>Методы решения тригонометрических уравнений. Метод разложения на множители.</w:t>
            </w:r>
            <w:r w:rsidRPr="008240B4">
              <w:rPr>
                <w:color w:val="000000"/>
                <w:sz w:val="24"/>
                <w:szCs w:val="24"/>
              </w:rPr>
              <w:t xml:space="preserve"> </w:t>
            </w:r>
          </w:p>
        </w:tc>
        <w:tc>
          <w:tcPr>
            <w:tcW w:w="2211"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Тригонометрические уравнения Решение тригонометрических уравнений. </w:t>
            </w:r>
            <w:r w:rsidRPr="008240B4">
              <w:rPr>
                <w:i/>
                <w:color w:val="000000"/>
                <w:sz w:val="24"/>
                <w:szCs w:val="24"/>
              </w:rPr>
              <w:t>Методы решения тригонометрических уравнений. Метод разложения на множители.</w:t>
            </w:r>
            <w:r w:rsidRPr="008240B4">
              <w:rPr>
                <w:color w:val="000000"/>
                <w:sz w:val="24"/>
                <w:szCs w:val="24"/>
              </w:rPr>
              <w:t xml:space="preserve"> </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64"/>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63</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i/>
                <w:color w:val="000000"/>
                <w:sz w:val="24"/>
                <w:szCs w:val="24"/>
              </w:rPr>
              <w:t>Однородные тригонометрические уравнения.</w:t>
            </w:r>
            <w:r w:rsidRPr="008240B4">
              <w:rPr>
                <w:color w:val="000000"/>
                <w:sz w:val="24"/>
                <w:szCs w:val="24"/>
              </w:rPr>
              <w:t xml:space="preserve">  Решение тригонометрических уравнений. </w:t>
            </w:r>
          </w:p>
        </w:tc>
        <w:tc>
          <w:tcPr>
            <w:tcW w:w="2211" w:type="pct"/>
            <w:vAlign w:val="center"/>
          </w:tcPr>
          <w:p w:rsidR="008240B4" w:rsidRPr="008240B4" w:rsidRDefault="008240B4" w:rsidP="00091595">
            <w:pPr>
              <w:spacing w:line="240" w:lineRule="auto"/>
              <w:ind w:firstLine="0"/>
              <w:rPr>
                <w:color w:val="000000"/>
                <w:sz w:val="24"/>
                <w:szCs w:val="24"/>
              </w:rPr>
            </w:pPr>
            <w:r w:rsidRPr="008240B4">
              <w:rPr>
                <w:i/>
                <w:color w:val="000000"/>
                <w:sz w:val="24"/>
                <w:szCs w:val="24"/>
              </w:rPr>
              <w:t>Однородные тригонометрические уравнения.</w:t>
            </w:r>
            <w:r w:rsidRPr="008240B4">
              <w:rPr>
                <w:color w:val="000000"/>
                <w:sz w:val="24"/>
                <w:szCs w:val="24"/>
              </w:rPr>
              <w:t xml:space="preserve">  Решение тригонометрических уравнений. </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64"/>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64</w:t>
            </w:r>
          </w:p>
        </w:tc>
        <w:tc>
          <w:tcPr>
            <w:tcW w:w="1981" w:type="pct"/>
            <w:shd w:val="clear" w:color="auto" w:fill="FDE9D9"/>
            <w:vAlign w:val="center"/>
            <w:hideMark/>
          </w:tcPr>
          <w:p w:rsidR="008240B4" w:rsidRPr="008240B4" w:rsidRDefault="008240B4" w:rsidP="00091595">
            <w:pPr>
              <w:spacing w:line="240" w:lineRule="auto"/>
              <w:ind w:firstLine="0"/>
              <w:rPr>
                <w:b/>
                <w:color w:val="000000"/>
                <w:sz w:val="24"/>
                <w:szCs w:val="24"/>
              </w:rPr>
            </w:pPr>
            <w:r w:rsidRPr="008240B4">
              <w:rPr>
                <w:rStyle w:val="FontStyle14"/>
                <w:sz w:val="24"/>
                <w:szCs w:val="24"/>
              </w:rPr>
              <w:t xml:space="preserve">Перпендикулярность прямых и плоскостей. Расстояние между фигурами в пространстве. </w:t>
            </w:r>
          </w:p>
        </w:tc>
        <w:tc>
          <w:tcPr>
            <w:tcW w:w="2211" w:type="pct"/>
            <w:shd w:val="clear" w:color="auto" w:fill="FDE9D9"/>
            <w:vAlign w:val="center"/>
          </w:tcPr>
          <w:p w:rsidR="008240B4" w:rsidRPr="008240B4" w:rsidRDefault="008240B4" w:rsidP="00091595">
            <w:pPr>
              <w:spacing w:line="240" w:lineRule="auto"/>
              <w:ind w:firstLine="0"/>
              <w:rPr>
                <w:b/>
                <w:color w:val="000000"/>
                <w:sz w:val="24"/>
                <w:szCs w:val="24"/>
              </w:rPr>
            </w:pPr>
            <w:r w:rsidRPr="008240B4">
              <w:rPr>
                <w:rStyle w:val="FontStyle14"/>
                <w:sz w:val="24"/>
                <w:szCs w:val="24"/>
              </w:rPr>
              <w:t>Перпендикулярность прямых и плоскостей. Расстояние между фигурами в пространстве.</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64"/>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65</w:t>
            </w:r>
          </w:p>
        </w:tc>
        <w:tc>
          <w:tcPr>
            <w:tcW w:w="1981" w:type="pct"/>
            <w:shd w:val="clear" w:color="auto" w:fill="auto"/>
            <w:vAlign w:val="center"/>
          </w:tcPr>
          <w:p w:rsidR="008240B4" w:rsidRPr="008240B4" w:rsidRDefault="008240B4" w:rsidP="00091595">
            <w:pPr>
              <w:spacing w:line="240" w:lineRule="auto"/>
              <w:ind w:firstLine="0"/>
              <w:rPr>
                <w:i/>
                <w:color w:val="000000"/>
                <w:sz w:val="24"/>
                <w:szCs w:val="24"/>
              </w:rPr>
            </w:pPr>
            <w:r w:rsidRPr="008240B4">
              <w:rPr>
                <w:i/>
                <w:color w:val="000000"/>
                <w:sz w:val="24"/>
                <w:szCs w:val="24"/>
              </w:rPr>
              <w:t>Простейшие системы тригонометрических уравнений. Методы решения тригонометрических уравнений. Обобщающий урок.</w:t>
            </w:r>
          </w:p>
        </w:tc>
        <w:tc>
          <w:tcPr>
            <w:tcW w:w="2211" w:type="pct"/>
            <w:vAlign w:val="center"/>
          </w:tcPr>
          <w:p w:rsidR="008240B4" w:rsidRPr="008240B4" w:rsidRDefault="008240B4" w:rsidP="00091595">
            <w:pPr>
              <w:spacing w:line="240" w:lineRule="auto"/>
              <w:ind w:firstLine="0"/>
              <w:rPr>
                <w:i/>
                <w:color w:val="000000"/>
                <w:sz w:val="24"/>
                <w:szCs w:val="24"/>
              </w:rPr>
            </w:pPr>
            <w:r w:rsidRPr="008240B4">
              <w:rPr>
                <w:i/>
                <w:color w:val="000000"/>
                <w:sz w:val="24"/>
                <w:szCs w:val="24"/>
              </w:rPr>
              <w:t>Простейшие системы тригонометрических уравнений. Методы решения тригонометрических уравнений. Обобщающий урок.</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428"/>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66</w:t>
            </w:r>
          </w:p>
        </w:tc>
        <w:tc>
          <w:tcPr>
            <w:tcW w:w="1981" w:type="pct"/>
            <w:shd w:val="clear" w:color="auto" w:fill="auto"/>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Тригонометрические уравнения. Проверочная работа</w:t>
            </w:r>
          </w:p>
        </w:tc>
        <w:tc>
          <w:tcPr>
            <w:tcW w:w="2211"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Тригонометрические уравнения. Проверочная работа</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78"/>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67</w:t>
            </w:r>
          </w:p>
        </w:tc>
        <w:tc>
          <w:tcPr>
            <w:tcW w:w="1981" w:type="pct"/>
            <w:shd w:val="clear" w:color="auto" w:fill="auto"/>
            <w:vAlign w:val="center"/>
            <w:hideMark/>
          </w:tcPr>
          <w:p w:rsidR="008240B4" w:rsidRPr="008240B4" w:rsidRDefault="008240B4" w:rsidP="008240B4">
            <w:pPr>
              <w:spacing w:line="240" w:lineRule="auto"/>
              <w:rPr>
                <w:color w:val="000000"/>
                <w:sz w:val="24"/>
                <w:szCs w:val="24"/>
              </w:rPr>
            </w:pPr>
            <w:r w:rsidRPr="008240B4">
              <w:rPr>
                <w:i/>
                <w:color w:val="000000"/>
                <w:sz w:val="24"/>
                <w:szCs w:val="24"/>
              </w:rPr>
              <w:t>Формулы сложения тригонометрических функций. Синус и косинус суммы аргументов.</w:t>
            </w:r>
          </w:p>
        </w:tc>
        <w:tc>
          <w:tcPr>
            <w:tcW w:w="2211" w:type="pct"/>
            <w:vAlign w:val="center"/>
          </w:tcPr>
          <w:p w:rsidR="008240B4" w:rsidRPr="008240B4" w:rsidRDefault="008240B4" w:rsidP="008240B4">
            <w:pPr>
              <w:spacing w:line="240" w:lineRule="auto"/>
              <w:rPr>
                <w:color w:val="000000"/>
                <w:sz w:val="24"/>
                <w:szCs w:val="24"/>
              </w:rPr>
            </w:pPr>
            <w:r w:rsidRPr="008240B4">
              <w:rPr>
                <w:i/>
                <w:color w:val="000000"/>
                <w:sz w:val="24"/>
                <w:szCs w:val="24"/>
              </w:rPr>
              <w:t>Формулы сложения тригонометрических функций. Синус и косинус суммы аргументов.</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78"/>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68</w:t>
            </w:r>
          </w:p>
        </w:tc>
        <w:tc>
          <w:tcPr>
            <w:tcW w:w="1981" w:type="pct"/>
            <w:shd w:val="clear" w:color="auto" w:fill="FDE9D9"/>
            <w:vAlign w:val="center"/>
            <w:hideMark/>
          </w:tcPr>
          <w:p w:rsidR="008240B4" w:rsidRPr="008240B4" w:rsidRDefault="008240B4" w:rsidP="00091595">
            <w:pPr>
              <w:spacing w:line="240" w:lineRule="auto"/>
              <w:ind w:firstLine="0"/>
              <w:rPr>
                <w:sz w:val="24"/>
                <w:szCs w:val="24"/>
              </w:rPr>
            </w:pPr>
            <w:r w:rsidRPr="008240B4">
              <w:rPr>
                <w:rStyle w:val="FontStyle14"/>
                <w:sz w:val="24"/>
                <w:szCs w:val="24"/>
              </w:rPr>
              <w:t xml:space="preserve">Перпендикулярность прямых и плоскостей. Проекция фигуры на плоскость. </w:t>
            </w:r>
            <w:r w:rsidRPr="008240B4">
              <w:rPr>
                <w:rStyle w:val="FontStyle17"/>
                <w:i/>
                <w:sz w:val="24"/>
                <w:szCs w:val="24"/>
              </w:rPr>
              <w:t xml:space="preserve">Перпендикуляр и наклонные. </w:t>
            </w:r>
            <w:r w:rsidRPr="008240B4">
              <w:rPr>
                <w:sz w:val="24"/>
                <w:szCs w:val="24"/>
              </w:rPr>
              <w:t xml:space="preserve">Признаки перпендикулярности прямых и плоскостей в пространстве. Теорема о трех перпендикулярах. </w:t>
            </w:r>
          </w:p>
        </w:tc>
        <w:tc>
          <w:tcPr>
            <w:tcW w:w="2211" w:type="pct"/>
            <w:shd w:val="clear" w:color="auto" w:fill="FDE9D9"/>
            <w:vAlign w:val="center"/>
          </w:tcPr>
          <w:p w:rsidR="008240B4" w:rsidRPr="008240B4" w:rsidRDefault="008240B4" w:rsidP="00091595">
            <w:pPr>
              <w:spacing w:line="240" w:lineRule="auto"/>
              <w:ind w:firstLine="0"/>
              <w:rPr>
                <w:sz w:val="24"/>
                <w:szCs w:val="24"/>
              </w:rPr>
            </w:pPr>
            <w:r w:rsidRPr="008240B4">
              <w:rPr>
                <w:rStyle w:val="FontStyle14"/>
                <w:sz w:val="24"/>
                <w:szCs w:val="24"/>
              </w:rPr>
              <w:t xml:space="preserve">Перпендикулярность прямых и плоскостей. Проекция фигуры на плоскость. </w:t>
            </w:r>
            <w:r w:rsidRPr="008240B4">
              <w:rPr>
                <w:rStyle w:val="FontStyle17"/>
                <w:i/>
                <w:sz w:val="24"/>
                <w:szCs w:val="24"/>
              </w:rPr>
              <w:t>Перпендикуляр и наклонные.</w:t>
            </w:r>
            <w:r w:rsidRPr="008240B4">
              <w:rPr>
                <w:sz w:val="24"/>
                <w:szCs w:val="24"/>
              </w:rPr>
              <w:t xml:space="preserve"> Признаки перпендикулярности прямых и плоскостей в пространстве. Теорема о трех перпендикулярах. </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320"/>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69</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color w:val="000000"/>
                <w:sz w:val="24"/>
                <w:szCs w:val="24"/>
              </w:rPr>
              <w:t xml:space="preserve"> </w:t>
            </w:r>
            <w:r w:rsidRPr="008240B4">
              <w:rPr>
                <w:i/>
                <w:color w:val="000000"/>
                <w:sz w:val="24"/>
                <w:szCs w:val="24"/>
              </w:rPr>
              <w:t>Синус и косинус разности аргументов.</w:t>
            </w:r>
          </w:p>
        </w:tc>
        <w:tc>
          <w:tcPr>
            <w:tcW w:w="2211" w:type="pct"/>
          </w:tcPr>
          <w:p w:rsidR="008240B4" w:rsidRPr="008240B4" w:rsidRDefault="008240B4" w:rsidP="00091595">
            <w:pPr>
              <w:spacing w:line="240" w:lineRule="auto"/>
              <w:ind w:firstLine="0"/>
              <w:rPr>
                <w:color w:val="000000"/>
                <w:sz w:val="24"/>
                <w:szCs w:val="24"/>
              </w:rPr>
            </w:pPr>
            <w:r w:rsidRPr="008240B4">
              <w:rPr>
                <w:i/>
                <w:color w:val="000000"/>
                <w:sz w:val="24"/>
                <w:szCs w:val="24"/>
              </w:rPr>
              <w:t>Синус и косинус разности аргументов.</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478"/>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70</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i/>
                <w:color w:val="000000"/>
                <w:sz w:val="24"/>
                <w:szCs w:val="24"/>
              </w:rPr>
              <w:t>Синус и косинус суммы и разности аргументов. Упрощение выражений с применением изученных формул</w:t>
            </w:r>
          </w:p>
        </w:tc>
        <w:tc>
          <w:tcPr>
            <w:tcW w:w="2211" w:type="pct"/>
            <w:vAlign w:val="center"/>
          </w:tcPr>
          <w:p w:rsidR="008240B4" w:rsidRPr="008240B4" w:rsidRDefault="008240B4" w:rsidP="00091595">
            <w:pPr>
              <w:spacing w:line="240" w:lineRule="auto"/>
              <w:ind w:firstLine="0"/>
              <w:rPr>
                <w:i/>
                <w:color w:val="000000"/>
                <w:sz w:val="24"/>
                <w:szCs w:val="24"/>
              </w:rPr>
            </w:pPr>
            <w:r w:rsidRPr="008240B4">
              <w:rPr>
                <w:i/>
                <w:color w:val="000000"/>
                <w:sz w:val="24"/>
                <w:szCs w:val="24"/>
              </w:rPr>
              <w:t>Синус и косинус суммы и разности аргументов. Упрощение выражений с применением изученных формул</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334"/>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71</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 </w:t>
            </w:r>
            <w:r w:rsidRPr="008240B4">
              <w:rPr>
                <w:i/>
                <w:color w:val="000000"/>
                <w:sz w:val="24"/>
                <w:szCs w:val="24"/>
              </w:rPr>
              <w:t>Формулы сложения тригонометрических функций. Тангенс суммы аргументов.</w:t>
            </w:r>
          </w:p>
        </w:tc>
        <w:tc>
          <w:tcPr>
            <w:tcW w:w="2211"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 </w:t>
            </w:r>
            <w:r w:rsidRPr="008240B4">
              <w:rPr>
                <w:i/>
                <w:color w:val="000000"/>
                <w:sz w:val="24"/>
                <w:szCs w:val="24"/>
              </w:rPr>
              <w:t>Формулы сложения тригонометрических функций. Тангенс суммы аргументов.</w:t>
            </w:r>
          </w:p>
        </w:tc>
        <w:tc>
          <w:tcPr>
            <w:tcW w:w="399" w:type="pct"/>
            <w:vAlign w:val="center"/>
          </w:tcPr>
          <w:p w:rsidR="008240B4" w:rsidRPr="008240B4" w:rsidRDefault="008240B4" w:rsidP="008240B4">
            <w:pPr>
              <w:spacing w:line="240" w:lineRule="auto"/>
              <w:rPr>
                <w:color w:val="000000"/>
                <w:sz w:val="24"/>
                <w:szCs w:val="24"/>
              </w:rPr>
            </w:pPr>
            <w:r w:rsidRPr="008240B4">
              <w:rPr>
                <w:color w:val="000000"/>
                <w:sz w:val="24"/>
                <w:szCs w:val="24"/>
              </w:rPr>
              <w:t>1</w:t>
            </w:r>
          </w:p>
        </w:tc>
      </w:tr>
      <w:tr w:rsidR="008240B4" w:rsidRPr="008240B4" w:rsidTr="00091595">
        <w:trPr>
          <w:trHeight w:val="334"/>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72</w:t>
            </w:r>
          </w:p>
        </w:tc>
        <w:tc>
          <w:tcPr>
            <w:tcW w:w="1981" w:type="pct"/>
            <w:shd w:val="clear" w:color="auto" w:fill="FDE9D9"/>
            <w:vAlign w:val="center"/>
            <w:hideMark/>
          </w:tcPr>
          <w:p w:rsidR="008240B4" w:rsidRPr="008240B4" w:rsidRDefault="008240B4" w:rsidP="00091595">
            <w:pPr>
              <w:spacing w:line="240" w:lineRule="auto"/>
              <w:ind w:firstLine="0"/>
              <w:rPr>
                <w:i/>
                <w:color w:val="000000"/>
                <w:sz w:val="24"/>
                <w:szCs w:val="24"/>
              </w:rPr>
            </w:pPr>
            <w:r w:rsidRPr="008240B4">
              <w:rPr>
                <w:rStyle w:val="FontStyle17"/>
                <w:i/>
                <w:sz w:val="24"/>
                <w:szCs w:val="24"/>
              </w:rPr>
              <w:t xml:space="preserve">Угол между прямой и плоскостью. </w:t>
            </w:r>
          </w:p>
        </w:tc>
        <w:tc>
          <w:tcPr>
            <w:tcW w:w="2211" w:type="pct"/>
            <w:shd w:val="clear" w:color="auto" w:fill="FDE9D9"/>
          </w:tcPr>
          <w:p w:rsidR="008240B4" w:rsidRPr="008240B4" w:rsidRDefault="008240B4" w:rsidP="00091595">
            <w:pPr>
              <w:spacing w:line="240" w:lineRule="auto"/>
              <w:ind w:firstLine="0"/>
              <w:rPr>
                <w:color w:val="000000"/>
                <w:sz w:val="24"/>
                <w:szCs w:val="24"/>
              </w:rPr>
            </w:pPr>
            <w:r w:rsidRPr="008240B4">
              <w:rPr>
                <w:rStyle w:val="FontStyle17"/>
                <w:i/>
                <w:sz w:val="24"/>
                <w:szCs w:val="24"/>
              </w:rPr>
              <w:t>Угол между прямой и плоскостью.</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44"/>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73</w:t>
            </w:r>
          </w:p>
        </w:tc>
        <w:tc>
          <w:tcPr>
            <w:tcW w:w="1981" w:type="pct"/>
            <w:shd w:val="clear" w:color="auto" w:fill="auto"/>
            <w:vAlign w:val="center"/>
            <w:hideMark/>
          </w:tcPr>
          <w:p w:rsidR="008240B4" w:rsidRPr="008240B4" w:rsidRDefault="008240B4" w:rsidP="008240B4">
            <w:pPr>
              <w:spacing w:line="240" w:lineRule="auto"/>
              <w:rPr>
                <w:i/>
                <w:color w:val="000000"/>
                <w:sz w:val="24"/>
                <w:szCs w:val="24"/>
              </w:rPr>
            </w:pPr>
            <w:r w:rsidRPr="008240B4">
              <w:rPr>
                <w:i/>
                <w:color w:val="000000"/>
                <w:sz w:val="24"/>
                <w:szCs w:val="24"/>
              </w:rPr>
              <w:t>Тангенс разности аргументов</w:t>
            </w:r>
          </w:p>
        </w:tc>
        <w:tc>
          <w:tcPr>
            <w:tcW w:w="2211" w:type="pct"/>
          </w:tcPr>
          <w:p w:rsidR="008240B4" w:rsidRPr="008240B4" w:rsidRDefault="008240B4" w:rsidP="00091595">
            <w:pPr>
              <w:spacing w:line="240" w:lineRule="auto"/>
              <w:ind w:firstLine="0"/>
              <w:rPr>
                <w:color w:val="000000"/>
                <w:sz w:val="24"/>
                <w:szCs w:val="24"/>
              </w:rPr>
            </w:pPr>
            <w:r w:rsidRPr="008240B4">
              <w:rPr>
                <w:i/>
                <w:color w:val="000000"/>
                <w:sz w:val="24"/>
                <w:szCs w:val="24"/>
              </w:rPr>
              <w:t>Тангенс разности аргументов</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315"/>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74</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Формулы приведения</w:t>
            </w:r>
          </w:p>
        </w:tc>
        <w:tc>
          <w:tcPr>
            <w:tcW w:w="2211" w:type="pct"/>
          </w:tcPr>
          <w:p w:rsidR="008240B4" w:rsidRPr="008240B4" w:rsidRDefault="008240B4" w:rsidP="00091595">
            <w:pPr>
              <w:spacing w:line="240" w:lineRule="auto"/>
              <w:ind w:firstLine="0"/>
              <w:rPr>
                <w:color w:val="000000"/>
                <w:sz w:val="24"/>
                <w:szCs w:val="24"/>
              </w:rPr>
            </w:pPr>
            <w:r w:rsidRPr="008240B4">
              <w:rPr>
                <w:color w:val="000000"/>
                <w:sz w:val="24"/>
                <w:szCs w:val="24"/>
              </w:rPr>
              <w:t>Формулы приведения</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314"/>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75</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Формулы приведения. Проверочная  работа</w:t>
            </w:r>
          </w:p>
        </w:tc>
        <w:tc>
          <w:tcPr>
            <w:tcW w:w="2211" w:type="pct"/>
          </w:tcPr>
          <w:p w:rsidR="008240B4" w:rsidRPr="008240B4" w:rsidRDefault="008240B4" w:rsidP="00091595">
            <w:pPr>
              <w:spacing w:line="240" w:lineRule="auto"/>
              <w:ind w:firstLine="0"/>
              <w:rPr>
                <w:color w:val="000000"/>
                <w:sz w:val="24"/>
                <w:szCs w:val="24"/>
              </w:rPr>
            </w:pPr>
            <w:r w:rsidRPr="008240B4">
              <w:rPr>
                <w:color w:val="000000"/>
                <w:sz w:val="24"/>
                <w:szCs w:val="24"/>
              </w:rPr>
              <w:t>Формулы приведения. Проверочная  работа</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314"/>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76</w:t>
            </w:r>
          </w:p>
        </w:tc>
        <w:tc>
          <w:tcPr>
            <w:tcW w:w="1981" w:type="pct"/>
            <w:shd w:val="clear" w:color="auto" w:fill="FDE9D9"/>
            <w:vAlign w:val="center"/>
            <w:hideMark/>
          </w:tcPr>
          <w:p w:rsidR="008240B4" w:rsidRPr="008240B4" w:rsidRDefault="008240B4" w:rsidP="00091595">
            <w:pPr>
              <w:spacing w:line="240" w:lineRule="auto"/>
              <w:ind w:firstLine="0"/>
              <w:rPr>
                <w:i/>
                <w:color w:val="000000"/>
                <w:sz w:val="24"/>
                <w:szCs w:val="24"/>
              </w:rPr>
            </w:pPr>
            <w:r w:rsidRPr="008240B4">
              <w:rPr>
                <w:rStyle w:val="FontStyle21"/>
                <w:i/>
                <w:sz w:val="24"/>
                <w:szCs w:val="24"/>
              </w:rPr>
              <w:t>Двугранный угол. Признак перпендикулярности двух плоскостей.</w:t>
            </w:r>
          </w:p>
        </w:tc>
        <w:tc>
          <w:tcPr>
            <w:tcW w:w="2211" w:type="pct"/>
            <w:shd w:val="clear" w:color="auto" w:fill="FDE9D9"/>
          </w:tcPr>
          <w:p w:rsidR="008240B4" w:rsidRPr="008240B4" w:rsidRDefault="008240B4" w:rsidP="00091595">
            <w:pPr>
              <w:spacing w:line="240" w:lineRule="auto"/>
              <w:ind w:firstLine="0"/>
              <w:rPr>
                <w:color w:val="000000"/>
                <w:sz w:val="24"/>
                <w:szCs w:val="24"/>
              </w:rPr>
            </w:pPr>
            <w:r w:rsidRPr="008240B4">
              <w:rPr>
                <w:rStyle w:val="FontStyle21"/>
                <w:i/>
                <w:sz w:val="24"/>
                <w:szCs w:val="24"/>
              </w:rPr>
              <w:t>Двугранный угол. Признак перпендикулярности двух плоскостей.</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366"/>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77</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Формулы двойного </w:t>
            </w:r>
            <w:r w:rsidRPr="008240B4">
              <w:rPr>
                <w:i/>
                <w:color w:val="000000"/>
                <w:sz w:val="24"/>
                <w:szCs w:val="24"/>
              </w:rPr>
              <w:t>и половинного</w:t>
            </w:r>
            <w:r w:rsidRPr="008240B4">
              <w:rPr>
                <w:color w:val="000000"/>
                <w:sz w:val="24"/>
                <w:szCs w:val="24"/>
              </w:rPr>
              <w:t xml:space="preserve"> аргумента</w:t>
            </w:r>
          </w:p>
        </w:tc>
        <w:tc>
          <w:tcPr>
            <w:tcW w:w="2211" w:type="pct"/>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Формулы двойного </w:t>
            </w:r>
            <w:r w:rsidRPr="008240B4">
              <w:rPr>
                <w:i/>
                <w:color w:val="000000"/>
                <w:sz w:val="24"/>
                <w:szCs w:val="24"/>
              </w:rPr>
              <w:t>и половинного</w:t>
            </w:r>
            <w:r w:rsidRPr="008240B4">
              <w:rPr>
                <w:color w:val="000000"/>
                <w:sz w:val="24"/>
                <w:szCs w:val="24"/>
              </w:rPr>
              <w:t xml:space="preserve"> аргумента</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32"/>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lastRenderedPageBreak/>
              <w:t>78</w:t>
            </w:r>
          </w:p>
        </w:tc>
        <w:tc>
          <w:tcPr>
            <w:tcW w:w="1981" w:type="pct"/>
            <w:shd w:val="clear" w:color="auto" w:fill="auto"/>
            <w:vAlign w:val="center"/>
            <w:hideMark/>
          </w:tcPr>
          <w:p w:rsidR="008240B4" w:rsidRPr="008240B4" w:rsidRDefault="008240B4" w:rsidP="008240B4">
            <w:pPr>
              <w:spacing w:line="240" w:lineRule="auto"/>
              <w:rPr>
                <w:i/>
                <w:color w:val="000000"/>
                <w:sz w:val="24"/>
                <w:szCs w:val="24"/>
              </w:rPr>
            </w:pPr>
            <w:r w:rsidRPr="008240B4">
              <w:rPr>
                <w:i/>
                <w:color w:val="000000"/>
                <w:sz w:val="24"/>
                <w:szCs w:val="24"/>
              </w:rPr>
              <w:t>Формулы понижения степени</w:t>
            </w:r>
          </w:p>
        </w:tc>
        <w:tc>
          <w:tcPr>
            <w:tcW w:w="2211" w:type="pct"/>
            <w:vAlign w:val="center"/>
          </w:tcPr>
          <w:p w:rsidR="008240B4" w:rsidRPr="008240B4" w:rsidRDefault="008240B4" w:rsidP="008240B4">
            <w:pPr>
              <w:spacing w:line="240" w:lineRule="auto"/>
              <w:rPr>
                <w:i/>
                <w:color w:val="000000"/>
                <w:sz w:val="24"/>
                <w:szCs w:val="24"/>
              </w:rPr>
            </w:pPr>
            <w:r w:rsidRPr="008240B4">
              <w:rPr>
                <w:i/>
                <w:color w:val="000000"/>
                <w:sz w:val="24"/>
                <w:szCs w:val="24"/>
              </w:rPr>
              <w:t xml:space="preserve"> Формулы понижения степени</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368"/>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79</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i/>
                <w:color w:val="000000"/>
                <w:sz w:val="24"/>
                <w:szCs w:val="24"/>
              </w:rPr>
              <w:t>Преобразование суммы, разности в произведение тригонометрических функций, и наоборот. Формулы суммы и разности синусов</w:t>
            </w:r>
          </w:p>
        </w:tc>
        <w:tc>
          <w:tcPr>
            <w:tcW w:w="2211" w:type="pct"/>
            <w:vAlign w:val="center"/>
          </w:tcPr>
          <w:p w:rsidR="008240B4" w:rsidRPr="008240B4" w:rsidRDefault="008240B4" w:rsidP="00091595">
            <w:pPr>
              <w:spacing w:line="240" w:lineRule="auto"/>
              <w:ind w:firstLine="0"/>
              <w:rPr>
                <w:i/>
                <w:color w:val="000000"/>
                <w:sz w:val="24"/>
                <w:szCs w:val="24"/>
              </w:rPr>
            </w:pPr>
            <w:r w:rsidRPr="008240B4">
              <w:rPr>
                <w:i/>
                <w:color w:val="000000"/>
                <w:sz w:val="24"/>
                <w:szCs w:val="24"/>
              </w:rPr>
              <w:t>Преобразование суммы, разности в произведение тригонометрических функций, и наоборот. Формулы суммы и разности синусов</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368"/>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80</w:t>
            </w:r>
          </w:p>
        </w:tc>
        <w:tc>
          <w:tcPr>
            <w:tcW w:w="1981" w:type="pct"/>
            <w:shd w:val="clear" w:color="auto" w:fill="FDE9D9"/>
            <w:vAlign w:val="center"/>
            <w:hideMark/>
          </w:tcPr>
          <w:p w:rsidR="008240B4" w:rsidRPr="008240B4" w:rsidRDefault="008240B4" w:rsidP="00091595">
            <w:pPr>
              <w:spacing w:line="240" w:lineRule="auto"/>
              <w:ind w:firstLine="0"/>
              <w:rPr>
                <w:i/>
                <w:color w:val="000000"/>
                <w:sz w:val="24"/>
                <w:szCs w:val="24"/>
              </w:rPr>
            </w:pPr>
            <w:r w:rsidRPr="008240B4">
              <w:rPr>
                <w:rStyle w:val="FontStyle21"/>
                <w:sz w:val="24"/>
                <w:szCs w:val="24"/>
              </w:rPr>
              <w:t xml:space="preserve">Параллелепипед. </w:t>
            </w:r>
            <w:r w:rsidRPr="008240B4">
              <w:rPr>
                <w:rStyle w:val="FontStyle21"/>
                <w:i/>
                <w:sz w:val="24"/>
                <w:szCs w:val="24"/>
              </w:rPr>
              <w:t>Прямоугольный параллелепипед.</w:t>
            </w:r>
          </w:p>
        </w:tc>
        <w:tc>
          <w:tcPr>
            <w:tcW w:w="2211" w:type="pct"/>
            <w:shd w:val="clear" w:color="auto" w:fill="FDE9D9"/>
          </w:tcPr>
          <w:p w:rsidR="008240B4" w:rsidRPr="008240B4" w:rsidRDefault="008240B4" w:rsidP="00091595">
            <w:pPr>
              <w:spacing w:line="240" w:lineRule="auto"/>
              <w:ind w:firstLine="0"/>
              <w:rPr>
                <w:color w:val="000000"/>
                <w:sz w:val="24"/>
                <w:szCs w:val="24"/>
              </w:rPr>
            </w:pPr>
            <w:r w:rsidRPr="008240B4">
              <w:rPr>
                <w:rStyle w:val="FontStyle21"/>
                <w:sz w:val="24"/>
                <w:szCs w:val="24"/>
              </w:rPr>
              <w:t xml:space="preserve">Параллелепипед. </w:t>
            </w:r>
            <w:r w:rsidRPr="008240B4">
              <w:rPr>
                <w:rStyle w:val="FontStyle21"/>
                <w:i/>
                <w:sz w:val="24"/>
                <w:szCs w:val="24"/>
              </w:rPr>
              <w:t>Прямоугольный параллелепипед.</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557"/>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81</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i/>
                <w:color w:val="000000"/>
                <w:sz w:val="24"/>
                <w:szCs w:val="24"/>
              </w:rPr>
              <w:t>Преобразование суммы, разности в произведение тригонометрических функций, и наоборот. Формулы суммы и разности косинусов</w:t>
            </w:r>
          </w:p>
        </w:tc>
        <w:tc>
          <w:tcPr>
            <w:tcW w:w="2211" w:type="pct"/>
            <w:vAlign w:val="center"/>
          </w:tcPr>
          <w:p w:rsidR="008240B4" w:rsidRPr="008240B4" w:rsidRDefault="008240B4" w:rsidP="00091595">
            <w:pPr>
              <w:spacing w:line="240" w:lineRule="auto"/>
              <w:ind w:firstLine="0"/>
              <w:rPr>
                <w:i/>
                <w:color w:val="000000"/>
                <w:sz w:val="24"/>
                <w:szCs w:val="24"/>
              </w:rPr>
            </w:pPr>
            <w:r w:rsidRPr="008240B4">
              <w:rPr>
                <w:i/>
                <w:color w:val="000000"/>
                <w:sz w:val="24"/>
                <w:szCs w:val="24"/>
              </w:rPr>
              <w:t>Преобразование суммы, разности в произведение тригонометрических функций, и наоборот. Формулы суммы и разности косинусов</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561"/>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82</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i/>
                <w:color w:val="000000"/>
                <w:sz w:val="24"/>
                <w:szCs w:val="24"/>
              </w:rPr>
              <w:t>Преобразование  произведения тригонометрических функций в сумму. Доказательство тождеств и решение уравнений Преобразование выражения A sinx + B cos x    к виду   C sin( x + t )</w:t>
            </w:r>
          </w:p>
        </w:tc>
        <w:tc>
          <w:tcPr>
            <w:tcW w:w="2211" w:type="pct"/>
            <w:vAlign w:val="center"/>
          </w:tcPr>
          <w:p w:rsidR="008240B4" w:rsidRPr="008240B4" w:rsidRDefault="008240B4" w:rsidP="00091595">
            <w:pPr>
              <w:spacing w:line="240" w:lineRule="auto"/>
              <w:ind w:firstLine="0"/>
              <w:rPr>
                <w:i/>
                <w:color w:val="000000"/>
                <w:sz w:val="24"/>
                <w:szCs w:val="24"/>
              </w:rPr>
            </w:pPr>
            <w:r w:rsidRPr="008240B4">
              <w:rPr>
                <w:i/>
                <w:color w:val="000000"/>
                <w:sz w:val="24"/>
                <w:szCs w:val="24"/>
              </w:rPr>
              <w:t>Преобразование  произведения тригонометрических функций в сумму. Доказательство тождеств и решение уравнений Преобразование выражения A sinx + B cos x    к виду   C sin( x + t )</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719"/>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83</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Тригонометрические уравнения. </w:t>
            </w:r>
            <w:r w:rsidRPr="008240B4">
              <w:rPr>
                <w:i/>
                <w:color w:val="000000"/>
                <w:sz w:val="24"/>
                <w:szCs w:val="24"/>
              </w:rPr>
              <w:t>Методы решения тригонометрических уравнений. Применение всех методов при решении уравнений</w:t>
            </w:r>
          </w:p>
        </w:tc>
        <w:tc>
          <w:tcPr>
            <w:tcW w:w="2211" w:type="pct"/>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Тригонометрические уравнения. </w:t>
            </w:r>
            <w:r w:rsidRPr="008240B4">
              <w:rPr>
                <w:i/>
                <w:color w:val="000000"/>
                <w:sz w:val="24"/>
                <w:szCs w:val="24"/>
              </w:rPr>
              <w:t>Методы решения тригонометрических уравнений. Применение всех методов при решении уравнений</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423"/>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84</w:t>
            </w:r>
          </w:p>
        </w:tc>
        <w:tc>
          <w:tcPr>
            <w:tcW w:w="1981" w:type="pct"/>
            <w:shd w:val="clear" w:color="auto" w:fill="FDE9D9"/>
            <w:vAlign w:val="center"/>
            <w:hideMark/>
          </w:tcPr>
          <w:p w:rsidR="008240B4" w:rsidRPr="008240B4" w:rsidRDefault="008240B4" w:rsidP="00091595">
            <w:pPr>
              <w:spacing w:line="240" w:lineRule="auto"/>
              <w:ind w:firstLine="0"/>
              <w:rPr>
                <w:i/>
                <w:color w:val="000000"/>
                <w:sz w:val="24"/>
                <w:szCs w:val="24"/>
              </w:rPr>
            </w:pPr>
            <w:r w:rsidRPr="008240B4">
              <w:rPr>
                <w:i/>
                <w:sz w:val="24"/>
                <w:szCs w:val="24"/>
              </w:rPr>
              <w:t>Контрольная работа № 5 по теме: «Перпендикулярность прямых и плоскостей».</w:t>
            </w:r>
          </w:p>
        </w:tc>
        <w:tc>
          <w:tcPr>
            <w:tcW w:w="2211" w:type="pct"/>
            <w:shd w:val="clear" w:color="auto" w:fill="FDE9D9"/>
          </w:tcPr>
          <w:p w:rsidR="008240B4" w:rsidRPr="008240B4" w:rsidRDefault="008240B4" w:rsidP="00091595">
            <w:pPr>
              <w:spacing w:line="240" w:lineRule="auto"/>
              <w:ind w:firstLine="0"/>
              <w:rPr>
                <w:color w:val="000000"/>
                <w:sz w:val="24"/>
                <w:szCs w:val="24"/>
              </w:rPr>
            </w:pPr>
          </w:p>
        </w:tc>
        <w:tc>
          <w:tcPr>
            <w:tcW w:w="399" w:type="pct"/>
            <w:shd w:val="clear" w:color="auto" w:fill="FDE9D9"/>
            <w:vAlign w:val="center"/>
          </w:tcPr>
          <w:p w:rsidR="008240B4" w:rsidRPr="008240B4" w:rsidRDefault="00091595" w:rsidP="00091595">
            <w:pPr>
              <w:spacing w:line="240" w:lineRule="auto"/>
              <w:ind w:firstLine="0"/>
              <w:rPr>
                <w:color w:val="000000"/>
                <w:sz w:val="24"/>
                <w:szCs w:val="24"/>
              </w:rPr>
            </w:pPr>
            <w:r>
              <w:rPr>
                <w:color w:val="000000"/>
                <w:sz w:val="24"/>
                <w:szCs w:val="24"/>
              </w:rPr>
              <w:t>1</w:t>
            </w:r>
          </w:p>
        </w:tc>
      </w:tr>
      <w:tr w:rsidR="008240B4" w:rsidRPr="008240B4" w:rsidTr="00091595">
        <w:trPr>
          <w:trHeight w:val="393"/>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85</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i/>
                <w:color w:val="000000"/>
                <w:sz w:val="24"/>
                <w:szCs w:val="24"/>
              </w:rPr>
              <w:t>Методы решения тригонометрических уравнений. Обобщающий урок</w:t>
            </w:r>
          </w:p>
        </w:tc>
        <w:tc>
          <w:tcPr>
            <w:tcW w:w="2211" w:type="pct"/>
          </w:tcPr>
          <w:p w:rsidR="008240B4" w:rsidRPr="008240B4" w:rsidRDefault="008240B4" w:rsidP="00091595">
            <w:pPr>
              <w:spacing w:line="240" w:lineRule="auto"/>
              <w:ind w:firstLine="0"/>
              <w:rPr>
                <w:color w:val="000000"/>
                <w:sz w:val="24"/>
                <w:szCs w:val="24"/>
              </w:rPr>
            </w:pPr>
            <w:r w:rsidRPr="008240B4">
              <w:rPr>
                <w:i/>
                <w:color w:val="000000"/>
                <w:sz w:val="24"/>
                <w:szCs w:val="24"/>
              </w:rPr>
              <w:t>Методы решения тригонометрических уравнений. Обобщающий урок</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50"/>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86</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i/>
                <w:color w:val="000000"/>
                <w:sz w:val="24"/>
                <w:szCs w:val="24"/>
              </w:rPr>
              <w:t>Контрольная работа № 6 по теме: «Преобразования тригонометрических выражений».</w:t>
            </w:r>
          </w:p>
        </w:tc>
        <w:tc>
          <w:tcPr>
            <w:tcW w:w="2211" w:type="pct"/>
          </w:tcPr>
          <w:p w:rsidR="008240B4" w:rsidRPr="008240B4" w:rsidRDefault="008240B4" w:rsidP="008240B4">
            <w:pPr>
              <w:spacing w:line="240" w:lineRule="auto"/>
              <w:rPr>
                <w:color w:val="000000"/>
                <w:sz w:val="24"/>
                <w:szCs w:val="24"/>
              </w:rPr>
            </w:pP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104"/>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87</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i/>
                <w:color w:val="000000"/>
                <w:sz w:val="24"/>
                <w:szCs w:val="24"/>
              </w:rPr>
              <w:t>Числовые последовательности и их свойства.</w:t>
            </w:r>
          </w:p>
        </w:tc>
        <w:tc>
          <w:tcPr>
            <w:tcW w:w="2211" w:type="pct"/>
          </w:tcPr>
          <w:p w:rsidR="008240B4" w:rsidRPr="008240B4" w:rsidRDefault="008240B4" w:rsidP="008240B4">
            <w:pPr>
              <w:spacing w:line="240" w:lineRule="auto"/>
              <w:rPr>
                <w:color w:val="000000"/>
                <w:sz w:val="24"/>
                <w:szCs w:val="24"/>
              </w:rPr>
            </w:pPr>
            <w:r w:rsidRPr="008240B4">
              <w:rPr>
                <w:i/>
                <w:color w:val="000000"/>
                <w:sz w:val="24"/>
                <w:szCs w:val="24"/>
              </w:rPr>
              <w:t>Числовые последовательности и их свойства.</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104"/>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88</w:t>
            </w:r>
          </w:p>
        </w:tc>
        <w:tc>
          <w:tcPr>
            <w:tcW w:w="1981" w:type="pct"/>
            <w:shd w:val="clear" w:color="auto" w:fill="FDE9D9"/>
            <w:vAlign w:val="center"/>
            <w:hideMark/>
          </w:tcPr>
          <w:p w:rsidR="008240B4" w:rsidRPr="008240B4" w:rsidRDefault="008240B4" w:rsidP="00091595">
            <w:pPr>
              <w:spacing w:line="240" w:lineRule="auto"/>
              <w:ind w:firstLine="0"/>
              <w:rPr>
                <w:b/>
                <w:i/>
                <w:sz w:val="24"/>
                <w:szCs w:val="24"/>
              </w:rPr>
            </w:pPr>
            <w:r w:rsidRPr="008240B4">
              <w:rPr>
                <w:sz w:val="24"/>
                <w:szCs w:val="24"/>
              </w:rPr>
              <w:t xml:space="preserve">Многогранники. </w:t>
            </w:r>
            <w:r w:rsidRPr="008240B4">
              <w:rPr>
                <w:i/>
                <w:sz w:val="24"/>
                <w:szCs w:val="24"/>
              </w:rPr>
              <w:t>Понятие многогранника.</w:t>
            </w:r>
          </w:p>
        </w:tc>
        <w:tc>
          <w:tcPr>
            <w:tcW w:w="2211" w:type="pct"/>
            <w:shd w:val="clear" w:color="auto" w:fill="FDE9D9"/>
          </w:tcPr>
          <w:p w:rsidR="008240B4" w:rsidRPr="008240B4" w:rsidRDefault="008240B4" w:rsidP="00091595">
            <w:pPr>
              <w:spacing w:line="240" w:lineRule="auto"/>
              <w:ind w:firstLine="0"/>
              <w:rPr>
                <w:color w:val="000000"/>
                <w:sz w:val="24"/>
                <w:szCs w:val="24"/>
              </w:rPr>
            </w:pPr>
            <w:r w:rsidRPr="008240B4">
              <w:rPr>
                <w:sz w:val="24"/>
                <w:szCs w:val="24"/>
              </w:rPr>
              <w:t xml:space="preserve">Многогранники. </w:t>
            </w:r>
            <w:r w:rsidRPr="008240B4">
              <w:rPr>
                <w:i/>
                <w:sz w:val="24"/>
                <w:szCs w:val="24"/>
              </w:rPr>
              <w:t>Понятие многогранника.</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394"/>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89</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i/>
                <w:color w:val="000000"/>
                <w:sz w:val="24"/>
                <w:szCs w:val="24"/>
              </w:rPr>
              <w:t>Числовые последовательности. Применение свойств последовательностей при решении заданий</w:t>
            </w:r>
          </w:p>
        </w:tc>
        <w:tc>
          <w:tcPr>
            <w:tcW w:w="2211" w:type="pct"/>
            <w:vAlign w:val="center"/>
          </w:tcPr>
          <w:p w:rsidR="008240B4" w:rsidRPr="008240B4" w:rsidRDefault="008240B4" w:rsidP="00091595">
            <w:pPr>
              <w:spacing w:line="240" w:lineRule="auto"/>
              <w:ind w:firstLine="0"/>
              <w:rPr>
                <w:i/>
                <w:color w:val="000000"/>
                <w:sz w:val="24"/>
                <w:szCs w:val="24"/>
              </w:rPr>
            </w:pPr>
            <w:r w:rsidRPr="008240B4">
              <w:rPr>
                <w:i/>
                <w:color w:val="000000"/>
                <w:sz w:val="24"/>
                <w:szCs w:val="24"/>
              </w:rPr>
              <w:t xml:space="preserve"> Числовые последовательности. Применение свойств последовательностей при решении заданий</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50"/>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90</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i/>
                <w:color w:val="000000"/>
                <w:sz w:val="24"/>
                <w:szCs w:val="24"/>
              </w:rPr>
              <w:t>Суммы и ряды, методы суммирования и признаки сходимости. Свойства непрерывных функций. Теорема Вейерштрасса. Предел числовой последовательности.</w:t>
            </w:r>
          </w:p>
        </w:tc>
        <w:tc>
          <w:tcPr>
            <w:tcW w:w="2211" w:type="pct"/>
          </w:tcPr>
          <w:p w:rsidR="008240B4" w:rsidRPr="008240B4" w:rsidRDefault="008240B4" w:rsidP="00091595">
            <w:pPr>
              <w:spacing w:line="240" w:lineRule="auto"/>
              <w:ind w:firstLine="0"/>
              <w:rPr>
                <w:color w:val="000000"/>
                <w:sz w:val="24"/>
                <w:szCs w:val="24"/>
              </w:rPr>
            </w:pPr>
            <w:r w:rsidRPr="008240B4">
              <w:rPr>
                <w:i/>
                <w:color w:val="000000"/>
                <w:sz w:val="24"/>
                <w:szCs w:val="24"/>
              </w:rPr>
              <w:t>Суммы и ряды, методы суммирования и признаки сходимости. Свойства непрерывных функций. Теорема Вейерштрасса. Предел числовой последовательности.</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523"/>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91</w:t>
            </w:r>
          </w:p>
        </w:tc>
        <w:tc>
          <w:tcPr>
            <w:tcW w:w="1981" w:type="pct"/>
            <w:shd w:val="clear" w:color="auto" w:fill="auto"/>
            <w:vAlign w:val="center"/>
            <w:hideMark/>
          </w:tcPr>
          <w:p w:rsidR="008240B4" w:rsidRPr="008240B4" w:rsidRDefault="008240B4" w:rsidP="008240B4">
            <w:pPr>
              <w:spacing w:line="240" w:lineRule="auto"/>
              <w:rPr>
                <w:i/>
                <w:color w:val="000000"/>
                <w:sz w:val="24"/>
                <w:szCs w:val="24"/>
              </w:rPr>
            </w:pPr>
            <w:r w:rsidRPr="008240B4">
              <w:rPr>
                <w:i/>
                <w:color w:val="000000"/>
                <w:sz w:val="24"/>
                <w:szCs w:val="24"/>
              </w:rPr>
              <w:t>Понятие предела функции в точке. Асимптоты графика функции. Сравнение бесконечно малых и бесконечно больших. Непрерывность функции</w:t>
            </w:r>
          </w:p>
        </w:tc>
        <w:tc>
          <w:tcPr>
            <w:tcW w:w="2211" w:type="pct"/>
          </w:tcPr>
          <w:p w:rsidR="008240B4" w:rsidRPr="008240B4" w:rsidRDefault="008240B4" w:rsidP="008240B4">
            <w:pPr>
              <w:spacing w:line="240" w:lineRule="auto"/>
              <w:rPr>
                <w:color w:val="000000"/>
                <w:sz w:val="24"/>
                <w:szCs w:val="24"/>
              </w:rPr>
            </w:pPr>
            <w:r w:rsidRPr="008240B4">
              <w:rPr>
                <w:i/>
                <w:color w:val="000000"/>
                <w:sz w:val="24"/>
                <w:szCs w:val="24"/>
              </w:rPr>
              <w:t>Понятие предела функции в точке. Асимптоты графика функции. Сравнение бесконечно малых и бесконечно больших. Непрерывность функции</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523"/>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lastRenderedPageBreak/>
              <w:t>92</w:t>
            </w:r>
          </w:p>
        </w:tc>
        <w:tc>
          <w:tcPr>
            <w:tcW w:w="1981" w:type="pct"/>
            <w:shd w:val="clear" w:color="auto" w:fill="FDE9D9"/>
            <w:vAlign w:val="center"/>
            <w:hideMark/>
          </w:tcPr>
          <w:p w:rsidR="008240B4" w:rsidRPr="008240B4" w:rsidRDefault="008240B4" w:rsidP="00091595">
            <w:pPr>
              <w:spacing w:line="240" w:lineRule="auto"/>
              <w:ind w:firstLine="0"/>
              <w:rPr>
                <w:i/>
                <w:color w:val="000000"/>
                <w:sz w:val="24"/>
                <w:szCs w:val="24"/>
              </w:rPr>
            </w:pPr>
            <w:r w:rsidRPr="008240B4">
              <w:rPr>
                <w:sz w:val="24"/>
                <w:szCs w:val="24"/>
              </w:rPr>
              <w:t xml:space="preserve">Призма. Правильная призма. Элементы призмы.  </w:t>
            </w:r>
            <w:r w:rsidRPr="008240B4">
              <w:rPr>
                <w:i/>
                <w:sz w:val="24"/>
                <w:szCs w:val="24"/>
              </w:rPr>
              <w:t xml:space="preserve"> </w:t>
            </w:r>
            <w:r w:rsidRPr="008240B4">
              <w:rPr>
                <w:sz w:val="24"/>
                <w:szCs w:val="24"/>
              </w:rPr>
              <w:t>Площадь поверхности призмы.</w:t>
            </w:r>
          </w:p>
        </w:tc>
        <w:tc>
          <w:tcPr>
            <w:tcW w:w="2211" w:type="pct"/>
            <w:shd w:val="clear" w:color="auto" w:fill="FDE9D9"/>
            <w:vAlign w:val="center"/>
          </w:tcPr>
          <w:p w:rsidR="008240B4" w:rsidRPr="008240B4" w:rsidRDefault="008240B4" w:rsidP="00091595">
            <w:pPr>
              <w:spacing w:line="240" w:lineRule="auto"/>
              <w:ind w:firstLine="0"/>
              <w:rPr>
                <w:i/>
                <w:color w:val="000000"/>
                <w:sz w:val="24"/>
                <w:szCs w:val="24"/>
              </w:rPr>
            </w:pPr>
            <w:r w:rsidRPr="008240B4">
              <w:rPr>
                <w:sz w:val="24"/>
                <w:szCs w:val="24"/>
              </w:rPr>
              <w:t xml:space="preserve">Призма. Правильная призма. Элементы призмы.  </w:t>
            </w:r>
            <w:r w:rsidRPr="008240B4">
              <w:rPr>
                <w:i/>
                <w:sz w:val="24"/>
                <w:szCs w:val="24"/>
              </w:rPr>
              <w:t xml:space="preserve"> </w:t>
            </w:r>
            <w:r w:rsidRPr="008240B4">
              <w:rPr>
                <w:sz w:val="24"/>
                <w:szCs w:val="24"/>
              </w:rPr>
              <w:t>Площадь поверхности призмы.</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52"/>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93</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i/>
                <w:color w:val="000000"/>
                <w:sz w:val="24"/>
                <w:szCs w:val="24"/>
              </w:rPr>
              <w:t>Понятие предела функции в бесконечности</w:t>
            </w:r>
          </w:p>
        </w:tc>
        <w:tc>
          <w:tcPr>
            <w:tcW w:w="2211" w:type="pct"/>
            <w:vAlign w:val="center"/>
          </w:tcPr>
          <w:p w:rsidR="008240B4" w:rsidRPr="008240B4" w:rsidRDefault="008240B4" w:rsidP="00091595">
            <w:pPr>
              <w:spacing w:line="240" w:lineRule="auto"/>
              <w:ind w:firstLine="0"/>
              <w:rPr>
                <w:i/>
                <w:color w:val="000000"/>
                <w:sz w:val="24"/>
                <w:szCs w:val="24"/>
              </w:rPr>
            </w:pPr>
            <w:r w:rsidRPr="008240B4">
              <w:rPr>
                <w:i/>
                <w:color w:val="000000"/>
                <w:sz w:val="24"/>
                <w:szCs w:val="24"/>
              </w:rPr>
              <w:t>Понятие предела функции в бесконечности</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52"/>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94</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i/>
                <w:color w:val="000000"/>
                <w:sz w:val="24"/>
                <w:szCs w:val="24"/>
              </w:rPr>
              <w:t>Вычисление пределов последовательностей</w:t>
            </w:r>
          </w:p>
        </w:tc>
        <w:tc>
          <w:tcPr>
            <w:tcW w:w="2211" w:type="pct"/>
            <w:vAlign w:val="center"/>
          </w:tcPr>
          <w:p w:rsidR="008240B4" w:rsidRPr="008240B4" w:rsidRDefault="008240B4" w:rsidP="00091595">
            <w:pPr>
              <w:spacing w:line="240" w:lineRule="auto"/>
              <w:ind w:firstLine="0"/>
              <w:rPr>
                <w:i/>
                <w:color w:val="000000"/>
                <w:sz w:val="24"/>
                <w:szCs w:val="24"/>
              </w:rPr>
            </w:pPr>
            <w:r w:rsidRPr="008240B4">
              <w:rPr>
                <w:i/>
                <w:color w:val="000000"/>
                <w:sz w:val="24"/>
                <w:szCs w:val="24"/>
              </w:rPr>
              <w:t>Вычисление пределов последовательностей</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52"/>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95</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i/>
                <w:color w:val="000000"/>
                <w:sz w:val="24"/>
                <w:szCs w:val="24"/>
              </w:rPr>
              <w:t>Приращение аргумента, приращение функции</w:t>
            </w:r>
          </w:p>
        </w:tc>
        <w:tc>
          <w:tcPr>
            <w:tcW w:w="2211" w:type="pct"/>
            <w:vAlign w:val="center"/>
          </w:tcPr>
          <w:p w:rsidR="008240B4" w:rsidRPr="008240B4" w:rsidRDefault="008240B4" w:rsidP="00091595">
            <w:pPr>
              <w:spacing w:line="240" w:lineRule="auto"/>
              <w:ind w:firstLine="0"/>
              <w:rPr>
                <w:i/>
                <w:color w:val="000000"/>
                <w:sz w:val="24"/>
                <w:szCs w:val="24"/>
              </w:rPr>
            </w:pPr>
            <w:r w:rsidRPr="008240B4">
              <w:rPr>
                <w:i/>
                <w:color w:val="000000"/>
                <w:sz w:val="24"/>
                <w:szCs w:val="24"/>
              </w:rPr>
              <w:t>Приращение аргумента, приращение функции</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52"/>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96</w:t>
            </w:r>
          </w:p>
        </w:tc>
        <w:tc>
          <w:tcPr>
            <w:tcW w:w="1981" w:type="pct"/>
            <w:shd w:val="clear" w:color="auto" w:fill="FDE9D9"/>
            <w:vAlign w:val="center"/>
            <w:hideMark/>
          </w:tcPr>
          <w:p w:rsidR="008240B4" w:rsidRPr="008240B4" w:rsidRDefault="008240B4" w:rsidP="00091595">
            <w:pPr>
              <w:spacing w:line="240" w:lineRule="auto"/>
              <w:ind w:firstLine="0"/>
              <w:rPr>
                <w:i/>
                <w:color w:val="000000"/>
                <w:sz w:val="24"/>
                <w:szCs w:val="24"/>
              </w:rPr>
            </w:pPr>
            <w:r w:rsidRPr="008240B4">
              <w:rPr>
                <w:sz w:val="24"/>
                <w:szCs w:val="24"/>
              </w:rPr>
              <w:t xml:space="preserve">Призма. </w:t>
            </w:r>
            <w:r w:rsidRPr="008240B4">
              <w:rPr>
                <w:i/>
                <w:sz w:val="24"/>
                <w:szCs w:val="24"/>
              </w:rPr>
              <w:t>Решение задач на нахождение площади полной и боковой поверхности призмы</w:t>
            </w:r>
          </w:p>
        </w:tc>
        <w:tc>
          <w:tcPr>
            <w:tcW w:w="2211" w:type="pct"/>
            <w:shd w:val="clear" w:color="auto" w:fill="FDE9D9"/>
            <w:vAlign w:val="center"/>
          </w:tcPr>
          <w:p w:rsidR="008240B4" w:rsidRPr="008240B4" w:rsidRDefault="008240B4" w:rsidP="008240B4">
            <w:pPr>
              <w:spacing w:line="240" w:lineRule="auto"/>
              <w:rPr>
                <w:i/>
                <w:color w:val="000000"/>
                <w:sz w:val="24"/>
                <w:szCs w:val="24"/>
              </w:rPr>
            </w:pPr>
            <w:r w:rsidRPr="008240B4">
              <w:rPr>
                <w:sz w:val="24"/>
                <w:szCs w:val="24"/>
              </w:rPr>
              <w:t xml:space="preserve">Призма. </w:t>
            </w:r>
            <w:r w:rsidRPr="008240B4">
              <w:rPr>
                <w:i/>
                <w:sz w:val="24"/>
                <w:szCs w:val="24"/>
              </w:rPr>
              <w:t>Решение задач на нахождение площади полной и боковой поверхности призмы</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52"/>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97</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i/>
                <w:color w:val="000000"/>
                <w:sz w:val="24"/>
                <w:szCs w:val="24"/>
              </w:rPr>
              <w:t>Задачи, приводящие к понятию производной</w:t>
            </w:r>
          </w:p>
        </w:tc>
        <w:tc>
          <w:tcPr>
            <w:tcW w:w="2211" w:type="pct"/>
          </w:tcPr>
          <w:p w:rsidR="008240B4" w:rsidRPr="008240B4" w:rsidRDefault="008240B4" w:rsidP="008240B4">
            <w:pPr>
              <w:spacing w:line="240" w:lineRule="auto"/>
              <w:rPr>
                <w:color w:val="000000"/>
                <w:sz w:val="24"/>
                <w:szCs w:val="24"/>
              </w:rPr>
            </w:pPr>
            <w:r w:rsidRPr="008240B4">
              <w:rPr>
                <w:i/>
                <w:color w:val="000000"/>
                <w:sz w:val="24"/>
                <w:szCs w:val="24"/>
              </w:rPr>
              <w:t>Задачи, приводящие к понятию производной</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400"/>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98</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Производная функции в точке. </w:t>
            </w:r>
            <w:r w:rsidRPr="008240B4">
              <w:rPr>
                <w:i/>
                <w:color w:val="000000"/>
                <w:sz w:val="24"/>
                <w:szCs w:val="24"/>
              </w:rPr>
              <w:t>Дифференцируемость функции. Определение производной</w:t>
            </w:r>
          </w:p>
        </w:tc>
        <w:tc>
          <w:tcPr>
            <w:tcW w:w="2211" w:type="pct"/>
            <w:vAlign w:val="center"/>
          </w:tcPr>
          <w:p w:rsidR="008240B4" w:rsidRPr="008240B4" w:rsidRDefault="008240B4" w:rsidP="008240B4">
            <w:pPr>
              <w:spacing w:line="240" w:lineRule="auto"/>
              <w:rPr>
                <w:color w:val="000000"/>
                <w:sz w:val="24"/>
                <w:szCs w:val="24"/>
              </w:rPr>
            </w:pPr>
            <w:r w:rsidRPr="008240B4">
              <w:rPr>
                <w:color w:val="000000"/>
                <w:sz w:val="24"/>
                <w:szCs w:val="24"/>
              </w:rPr>
              <w:t xml:space="preserve">Производная функции в точке. </w:t>
            </w:r>
            <w:r w:rsidRPr="008240B4">
              <w:rPr>
                <w:i/>
                <w:color w:val="000000"/>
                <w:sz w:val="24"/>
                <w:szCs w:val="24"/>
              </w:rPr>
              <w:t>Дифференцируемость функции. Определение производной</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310"/>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99</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Геометрический и физический смысл производной.  </w:t>
            </w:r>
          </w:p>
        </w:tc>
        <w:tc>
          <w:tcPr>
            <w:tcW w:w="2211" w:type="pct"/>
            <w:vAlign w:val="center"/>
          </w:tcPr>
          <w:p w:rsidR="008240B4" w:rsidRPr="008240B4" w:rsidRDefault="008240B4" w:rsidP="008240B4">
            <w:pPr>
              <w:spacing w:line="240" w:lineRule="auto"/>
              <w:rPr>
                <w:color w:val="000000"/>
                <w:sz w:val="24"/>
                <w:szCs w:val="24"/>
              </w:rPr>
            </w:pPr>
            <w:r w:rsidRPr="008240B4">
              <w:rPr>
                <w:color w:val="000000"/>
                <w:sz w:val="24"/>
                <w:szCs w:val="24"/>
              </w:rPr>
              <w:t xml:space="preserve">Геометрический и физический смысл производной.  </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310"/>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100</w:t>
            </w:r>
          </w:p>
        </w:tc>
        <w:tc>
          <w:tcPr>
            <w:tcW w:w="1981" w:type="pct"/>
            <w:shd w:val="clear" w:color="auto" w:fill="FDE9D9"/>
            <w:vAlign w:val="center"/>
            <w:hideMark/>
          </w:tcPr>
          <w:p w:rsidR="008240B4" w:rsidRPr="008240B4" w:rsidRDefault="008240B4" w:rsidP="00091595">
            <w:pPr>
              <w:spacing w:line="240" w:lineRule="auto"/>
              <w:ind w:firstLine="0"/>
              <w:rPr>
                <w:color w:val="000000"/>
                <w:sz w:val="24"/>
                <w:szCs w:val="24"/>
              </w:rPr>
            </w:pPr>
            <w:r w:rsidRPr="008240B4">
              <w:rPr>
                <w:sz w:val="24"/>
                <w:szCs w:val="24"/>
              </w:rPr>
              <w:t xml:space="preserve">Пирамида. Правильная пирамида. Прямая пирамида. Элементы пирамиды. </w:t>
            </w:r>
          </w:p>
        </w:tc>
        <w:tc>
          <w:tcPr>
            <w:tcW w:w="2211"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sz w:val="24"/>
                <w:szCs w:val="24"/>
              </w:rPr>
              <w:t xml:space="preserve">Пирамида. Правильная пирамида. Прямая пирамида. Элементы пирамиды. </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557"/>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101</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Производные элементарных функций. </w:t>
            </w:r>
            <w:r w:rsidRPr="008240B4">
              <w:rPr>
                <w:i/>
                <w:color w:val="000000"/>
                <w:sz w:val="24"/>
                <w:szCs w:val="24"/>
              </w:rPr>
              <w:t>Правила дифференцирования. Вычисление производных. Алгоритм отыскания производной</w:t>
            </w:r>
          </w:p>
        </w:tc>
        <w:tc>
          <w:tcPr>
            <w:tcW w:w="2211"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Производные элементарных функций. </w:t>
            </w:r>
            <w:r w:rsidRPr="008240B4">
              <w:rPr>
                <w:i/>
                <w:color w:val="000000"/>
                <w:sz w:val="24"/>
                <w:szCs w:val="24"/>
              </w:rPr>
              <w:t>Правила дифференцирования. Вычисление производных. Алгоритм отыскания производной</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156"/>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102</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Производные элементарных функций. </w:t>
            </w:r>
            <w:r w:rsidRPr="008240B4">
              <w:rPr>
                <w:i/>
                <w:color w:val="000000"/>
                <w:sz w:val="24"/>
                <w:szCs w:val="24"/>
              </w:rPr>
              <w:t>Правила дифференцирования. Вычисление производных</w:t>
            </w:r>
          </w:p>
        </w:tc>
        <w:tc>
          <w:tcPr>
            <w:tcW w:w="2211"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Производные элементарных функций. </w:t>
            </w:r>
            <w:r w:rsidRPr="008240B4">
              <w:rPr>
                <w:i/>
                <w:color w:val="000000"/>
                <w:sz w:val="24"/>
                <w:szCs w:val="24"/>
              </w:rPr>
              <w:t>Правила дифференцирования. Вычисление производных</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492"/>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103</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Производные элементарных функций. </w:t>
            </w:r>
            <w:r w:rsidRPr="008240B4">
              <w:rPr>
                <w:i/>
                <w:color w:val="000000"/>
                <w:sz w:val="24"/>
                <w:szCs w:val="24"/>
              </w:rPr>
              <w:t>Правила дифференцирования. Вычисление производных. Применение формул при вычислении производных</w:t>
            </w:r>
          </w:p>
        </w:tc>
        <w:tc>
          <w:tcPr>
            <w:tcW w:w="2211"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Производные элементарных функций. </w:t>
            </w:r>
            <w:r w:rsidRPr="008240B4">
              <w:rPr>
                <w:i/>
                <w:color w:val="000000"/>
                <w:sz w:val="24"/>
                <w:szCs w:val="24"/>
              </w:rPr>
              <w:t>Правила дифференцирования. Вычисление производных. Применение формул при вычислении производных</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492"/>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104</w:t>
            </w:r>
          </w:p>
        </w:tc>
        <w:tc>
          <w:tcPr>
            <w:tcW w:w="1981" w:type="pct"/>
            <w:shd w:val="clear" w:color="auto" w:fill="FDE9D9"/>
            <w:vAlign w:val="center"/>
            <w:hideMark/>
          </w:tcPr>
          <w:p w:rsidR="008240B4" w:rsidRPr="008240B4" w:rsidRDefault="008240B4" w:rsidP="00091595">
            <w:pPr>
              <w:spacing w:line="240" w:lineRule="auto"/>
              <w:ind w:firstLine="0"/>
              <w:rPr>
                <w:i/>
                <w:color w:val="000000"/>
                <w:sz w:val="24"/>
                <w:szCs w:val="24"/>
              </w:rPr>
            </w:pPr>
            <w:r w:rsidRPr="008240B4">
              <w:rPr>
                <w:sz w:val="24"/>
                <w:szCs w:val="24"/>
              </w:rPr>
              <w:t>Пирамида. Площадь поверхности пирамиды.</w:t>
            </w:r>
          </w:p>
        </w:tc>
        <w:tc>
          <w:tcPr>
            <w:tcW w:w="2211" w:type="pct"/>
            <w:shd w:val="clear" w:color="auto" w:fill="FDE9D9"/>
            <w:vAlign w:val="center"/>
          </w:tcPr>
          <w:p w:rsidR="008240B4" w:rsidRPr="008240B4" w:rsidRDefault="008240B4" w:rsidP="00091595">
            <w:pPr>
              <w:spacing w:line="240" w:lineRule="auto"/>
              <w:ind w:firstLine="0"/>
              <w:rPr>
                <w:i/>
                <w:color w:val="000000"/>
                <w:sz w:val="24"/>
                <w:szCs w:val="24"/>
              </w:rPr>
            </w:pPr>
            <w:r w:rsidRPr="008240B4">
              <w:rPr>
                <w:sz w:val="24"/>
                <w:szCs w:val="24"/>
              </w:rPr>
              <w:t>Пирамида. Площадь поверхности пирамиды.</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503"/>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105</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Производные элементарных функций. </w:t>
            </w:r>
            <w:r w:rsidRPr="008240B4">
              <w:rPr>
                <w:i/>
                <w:color w:val="000000"/>
                <w:sz w:val="24"/>
                <w:szCs w:val="24"/>
              </w:rPr>
              <w:t>Правила дифференцирования. Дифференцирование сложной функции</w:t>
            </w:r>
          </w:p>
        </w:tc>
        <w:tc>
          <w:tcPr>
            <w:tcW w:w="2211"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Производные элементарных функций. </w:t>
            </w:r>
            <w:r w:rsidRPr="008240B4">
              <w:rPr>
                <w:i/>
                <w:color w:val="000000"/>
                <w:sz w:val="24"/>
                <w:szCs w:val="24"/>
              </w:rPr>
              <w:t>Правила дифференцирования. Дифференцирование сложной функции</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48"/>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106</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Производные элементарных функций. </w:t>
            </w:r>
            <w:r w:rsidRPr="008240B4">
              <w:rPr>
                <w:i/>
                <w:color w:val="000000"/>
                <w:sz w:val="24"/>
                <w:szCs w:val="24"/>
              </w:rPr>
              <w:t>Правила дифференцирования. Дифференцирование обратной функции</w:t>
            </w:r>
          </w:p>
        </w:tc>
        <w:tc>
          <w:tcPr>
            <w:tcW w:w="2211"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Производные элементарных функций. </w:t>
            </w:r>
            <w:r w:rsidRPr="008240B4">
              <w:rPr>
                <w:i/>
                <w:color w:val="000000"/>
                <w:sz w:val="24"/>
                <w:szCs w:val="24"/>
              </w:rPr>
              <w:t>Правила дифференцирования. Дифференцирование обратной функции</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48"/>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107</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Контрольная работа № 7 по теме: «Производная».  </w:t>
            </w:r>
          </w:p>
        </w:tc>
        <w:tc>
          <w:tcPr>
            <w:tcW w:w="2211" w:type="pct"/>
          </w:tcPr>
          <w:p w:rsidR="008240B4" w:rsidRPr="008240B4" w:rsidRDefault="008240B4" w:rsidP="00091595">
            <w:pPr>
              <w:spacing w:line="240" w:lineRule="auto"/>
              <w:ind w:firstLine="0"/>
              <w:rPr>
                <w:color w:val="000000"/>
                <w:sz w:val="24"/>
                <w:szCs w:val="24"/>
              </w:rPr>
            </w:pP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48"/>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108</w:t>
            </w:r>
          </w:p>
        </w:tc>
        <w:tc>
          <w:tcPr>
            <w:tcW w:w="1981" w:type="pct"/>
            <w:shd w:val="clear" w:color="auto" w:fill="FDE9D9"/>
            <w:vAlign w:val="center"/>
            <w:hideMark/>
          </w:tcPr>
          <w:p w:rsidR="008240B4" w:rsidRPr="008240B4" w:rsidRDefault="008240B4" w:rsidP="00091595">
            <w:pPr>
              <w:spacing w:line="240" w:lineRule="auto"/>
              <w:ind w:firstLine="0"/>
              <w:rPr>
                <w:color w:val="000000"/>
                <w:sz w:val="24"/>
                <w:szCs w:val="24"/>
              </w:rPr>
            </w:pPr>
            <w:r w:rsidRPr="008240B4">
              <w:rPr>
                <w:i/>
                <w:sz w:val="24"/>
                <w:szCs w:val="24"/>
              </w:rPr>
              <w:t xml:space="preserve">Правильные многогранники. Элементы симметрии правильных многогранников. </w:t>
            </w:r>
            <w:r w:rsidRPr="008240B4">
              <w:rPr>
                <w:sz w:val="24"/>
                <w:szCs w:val="24"/>
              </w:rPr>
              <w:t xml:space="preserve">Теорема Пифагора в пространстве. </w:t>
            </w:r>
          </w:p>
        </w:tc>
        <w:tc>
          <w:tcPr>
            <w:tcW w:w="2211"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i/>
                <w:sz w:val="24"/>
                <w:szCs w:val="24"/>
              </w:rPr>
              <w:t xml:space="preserve">Правильные многогранники. Элементы симметрии правильных многогранников. </w:t>
            </w:r>
            <w:r w:rsidRPr="008240B4">
              <w:rPr>
                <w:sz w:val="24"/>
                <w:szCs w:val="24"/>
              </w:rPr>
              <w:t xml:space="preserve">Теорема Пифагора в пространстве. </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76"/>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109</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Касательная к графику функции. </w:t>
            </w:r>
            <w:r w:rsidRPr="008240B4">
              <w:rPr>
                <w:i/>
                <w:color w:val="000000"/>
                <w:sz w:val="24"/>
                <w:szCs w:val="24"/>
              </w:rPr>
              <w:lastRenderedPageBreak/>
              <w:t>Уравнение касательной к графику функции</w:t>
            </w:r>
          </w:p>
        </w:tc>
        <w:tc>
          <w:tcPr>
            <w:tcW w:w="2211" w:type="pct"/>
            <w:vAlign w:val="center"/>
          </w:tcPr>
          <w:p w:rsidR="008240B4" w:rsidRPr="008240B4" w:rsidRDefault="008240B4" w:rsidP="008240B4">
            <w:pPr>
              <w:spacing w:line="240" w:lineRule="auto"/>
              <w:rPr>
                <w:color w:val="000000"/>
                <w:sz w:val="24"/>
                <w:szCs w:val="24"/>
              </w:rPr>
            </w:pPr>
            <w:r w:rsidRPr="008240B4">
              <w:rPr>
                <w:color w:val="000000"/>
                <w:sz w:val="24"/>
                <w:szCs w:val="24"/>
              </w:rPr>
              <w:lastRenderedPageBreak/>
              <w:t xml:space="preserve">Касательная к графику функции. </w:t>
            </w:r>
            <w:r w:rsidRPr="008240B4">
              <w:rPr>
                <w:i/>
                <w:color w:val="000000"/>
                <w:sz w:val="24"/>
                <w:szCs w:val="24"/>
              </w:rPr>
              <w:lastRenderedPageBreak/>
              <w:t>Уравнение касательной к графику функции</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lastRenderedPageBreak/>
              <w:t>1</w:t>
            </w:r>
          </w:p>
        </w:tc>
      </w:tr>
      <w:tr w:rsidR="008240B4" w:rsidRPr="008240B4" w:rsidTr="00091595">
        <w:trPr>
          <w:trHeight w:val="84"/>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lastRenderedPageBreak/>
              <w:t>110</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Касательная к графику функции </w:t>
            </w:r>
            <w:r w:rsidRPr="008240B4">
              <w:rPr>
                <w:i/>
                <w:color w:val="000000"/>
                <w:sz w:val="24"/>
                <w:szCs w:val="24"/>
              </w:rPr>
              <w:t>Уравнение касательной к графику функции. Угловой коэффициент касательной</w:t>
            </w:r>
          </w:p>
        </w:tc>
        <w:tc>
          <w:tcPr>
            <w:tcW w:w="2211" w:type="pct"/>
            <w:vAlign w:val="center"/>
          </w:tcPr>
          <w:p w:rsidR="008240B4" w:rsidRPr="008240B4" w:rsidRDefault="008240B4" w:rsidP="008240B4">
            <w:pPr>
              <w:spacing w:line="240" w:lineRule="auto"/>
              <w:rPr>
                <w:color w:val="000000"/>
                <w:sz w:val="24"/>
                <w:szCs w:val="24"/>
              </w:rPr>
            </w:pPr>
            <w:r w:rsidRPr="008240B4">
              <w:rPr>
                <w:color w:val="000000"/>
                <w:sz w:val="24"/>
                <w:szCs w:val="24"/>
              </w:rPr>
              <w:t xml:space="preserve">Касательная к графику функции </w:t>
            </w:r>
            <w:r w:rsidRPr="008240B4">
              <w:rPr>
                <w:i/>
                <w:color w:val="000000"/>
                <w:sz w:val="24"/>
                <w:szCs w:val="24"/>
              </w:rPr>
              <w:t>Уравнение касательной к графику функции. Угловой коэффициент касательной</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494"/>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111</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Касательная к графику функции </w:t>
            </w:r>
            <w:r w:rsidRPr="008240B4">
              <w:rPr>
                <w:i/>
                <w:color w:val="000000"/>
                <w:sz w:val="24"/>
                <w:szCs w:val="24"/>
              </w:rPr>
              <w:t>Уравнение касательной к графику функции. Задачи на составление уравнения касательной</w:t>
            </w:r>
          </w:p>
        </w:tc>
        <w:tc>
          <w:tcPr>
            <w:tcW w:w="2211" w:type="pct"/>
            <w:vAlign w:val="center"/>
          </w:tcPr>
          <w:p w:rsidR="008240B4" w:rsidRPr="008240B4" w:rsidRDefault="008240B4" w:rsidP="008240B4">
            <w:pPr>
              <w:spacing w:line="240" w:lineRule="auto"/>
              <w:rPr>
                <w:color w:val="000000"/>
                <w:sz w:val="24"/>
                <w:szCs w:val="24"/>
              </w:rPr>
            </w:pPr>
            <w:r w:rsidRPr="008240B4">
              <w:rPr>
                <w:color w:val="000000"/>
                <w:sz w:val="24"/>
                <w:szCs w:val="24"/>
              </w:rPr>
              <w:t xml:space="preserve">Касательная к графику функции </w:t>
            </w:r>
            <w:r w:rsidRPr="008240B4">
              <w:rPr>
                <w:i/>
                <w:color w:val="000000"/>
                <w:sz w:val="24"/>
                <w:szCs w:val="24"/>
              </w:rPr>
              <w:t>Уравнение касательной к графику функции. Задачи на составление уравнения касательной</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494"/>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112</w:t>
            </w:r>
          </w:p>
        </w:tc>
        <w:tc>
          <w:tcPr>
            <w:tcW w:w="1981" w:type="pct"/>
            <w:shd w:val="clear" w:color="auto" w:fill="FDE9D9"/>
            <w:vAlign w:val="center"/>
            <w:hideMark/>
          </w:tcPr>
          <w:p w:rsidR="008240B4" w:rsidRPr="008240B4" w:rsidRDefault="008240B4" w:rsidP="00091595">
            <w:pPr>
              <w:spacing w:line="240" w:lineRule="auto"/>
              <w:ind w:firstLine="0"/>
              <w:rPr>
                <w:i/>
                <w:sz w:val="24"/>
                <w:szCs w:val="24"/>
              </w:rPr>
            </w:pPr>
            <w:r w:rsidRPr="008240B4">
              <w:rPr>
                <w:i/>
                <w:sz w:val="24"/>
                <w:szCs w:val="24"/>
              </w:rPr>
              <w:t>Контрольная работа № 8 по теме: «Многогранники»</w:t>
            </w:r>
          </w:p>
        </w:tc>
        <w:tc>
          <w:tcPr>
            <w:tcW w:w="2211" w:type="pct"/>
            <w:shd w:val="clear" w:color="auto" w:fill="FDE9D9"/>
          </w:tcPr>
          <w:p w:rsidR="008240B4" w:rsidRPr="008240B4" w:rsidRDefault="008240B4" w:rsidP="008240B4">
            <w:pPr>
              <w:spacing w:line="240" w:lineRule="auto"/>
              <w:rPr>
                <w:color w:val="000000"/>
                <w:sz w:val="24"/>
                <w:szCs w:val="24"/>
              </w:rPr>
            </w:pP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08"/>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113</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i/>
                <w:color w:val="000000"/>
                <w:sz w:val="24"/>
                <w:szCs w:val="24"/>
              </w:rPr>
              <w:t>Уравнение касательной. Проверочная работа</w:t>
            </w:r>
          </w:p>
        </w:tc>
        <w:tc>
          <w:tcPr>
            <w:tcW w:w="2211" w:type="pct"/>
            <w:vAlign w:val="center"/>
          </w:tcPr>
          <w:p w:rsidR="008240B4" w:rsidRPr="008240B4" w:rsidRDefault="008240B4" w:rsidP="008240B4">
            <w:pPr>
              <w:spacing w:line="240" w:lineRule="auto"/>
              <w:rPr>
                <w:i/>
                <w:color w:val="000000"/>
                <w:sz w:val="24"/>
                <w:szCs w:val="24"/>
              </w:rPr>
            </w:pPr>
            <w:r w:rsidRPr="008240B4">
              <w:rPr>
                <w:i/>
                <w:color w:val="000000"/>
                <w:sz w:val="24"/>
                <w:szCs w:val="24"/>
              </w:rPr>
              <w:t>Уравнение касательной. Проверочная работа</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478"/>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114</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i/>
                <w:color w:val="000000"/>
                <w:sz w:val="24"/>
                <w:szCs w:val="24"/>
              </w:rPr>
              <w:t xml:space="preserve">Исследование элементарных функций с помощью производной. Применение производной для исследования функций. Исследование на монотонность. </w:t>
            </w:r>
            <w:r w:rsidRPr="008240B4">
              <w:rPr>
                <w:color w:val="000000"/>
                <w:sz w:val="24"/>
                <w:szCs w:val="24"/>
              </w:rPr>
              <w:t>Понятие о непрерывных функциях.</w:t>
            </w:r>
            <w:r w:rsidRPr="008240B4">
              <w:rPr>
                <w:i/>
                <w:color w:val="000000"/>
                <w:sz w:val="24"/>
                <w:szCs w:val="24"/>
              </w:rPr>
              <w:t xml:space="preserve"> </w:t>
            </w:r>
          </w:p>
        </w:tc>
        <w:tc>
          <w:tcPr>
            <w:tcW w:w="2211" w:type="pct"/>
            <w:vAlign w:val="center"/>
          </w:tcPr>
          <w:p w:rsidR="008240B4" w:rsidRPr="008240B4" w:rsidRDefault="008240B4" w:rsidP="00091595">
            <w:pPr>
              <w:spacing w:line="240" w:lineRule="auto"/>
              <w:ind w:firstLine="0"/>
              <w:rPr>
                <w:i/>
                <w:color w:val="000000"/>
                <w:sz w:val="24"/>
                <w:szCs w:val="24"/>
              </w:rPr>
            </w:pPr>
            <w:r w:rsidRPr="008240B4">
              <w:rPr>
                <w:i/>
                <w:color w:val="000000"/>
                <w:sz w:val="24"/>
                <w:szCs w:val="24"/>
              </w:rPr>
              <w:t xml:space="preserve">Исследование элементарных функций с помощью производной. Применение производной для исследования функций. Исследование на монотонность. </w:t>
            </w:r>
            <w:r w:rsidRPr="008240B4">
              <w:rPr>
                <w:color w:val="000000"/>
                <w:sz w:val="24"/>
                <w:szCs w:val="24"/>
              </w:rPr>
              <w:t>Понятие о непрерывных функциях.</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632"/>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115</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Точки экстремума (максимума и минимума). Исследование элементарных функций на точки экстремума с помощью производной</w:t>
            </w:r>
          </w:p>
        </w:tc>
        <w:tc>
          <w:tcPr>
            <w:tcW w:w="2211" w:type="pct"/>
            <w:vAlign w:val="center"/>
          </w:tcPr>
          <w:p w:rsidR="008240B4" w:rsidRPr="008240B4" w:rsidRDefault="008240B4" w:rsidP="008240B4">
            <w:pPr>
              <w:spacing w:line="240" w:lineRule="auto"/>
              <w:rPr>
                <w:color w:val="000000"/>
                <w:sz w:val="24"/>
                <w:szCs w:val="24"/>
              </w:rPr>
            </w:pPr>
            <w:r w:rsidRPr="008240B4">
              <w:rPr>
                <w:color w:val="000000"/>
                <w:sz w:val="24"/>
                <w:szCs w:val="24"/>
              </w:rPr>
              <w:t>Точки экстремума (максимума и минимума). Исследование элементарных функций на точки экстремума с помощью производной</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632"/>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116</w:t>
            </w:r>
          </w:p>
        </w:tc>
        <w:tc>
          <w:tcPr>
            <w:tcW w:w="1981" w:type="pct"/>
            <w:shd w:val="clear" w:color="auto" w:fill="FDE9D9"/>
            <w:vAlign w:val="center"/>
            <w:hideMark/>
          </w:tcPr>
          <w:p w:rsidR="008240B4" w:rsidRPr="008240B4" w:rsidRDefault="008240B4" w:rsidP="00091595">
            <w:pPr>
              <w:spacing w:line="240" w:lineRule="auto"/>
              <w:ind w:firstLine="0"/>
              <w:rPr>
                <w:b/>
                <w:sz w:val="24"/>
                <w:szCs w:val="24"/>
              </w:rPr>
            </w:pPr>
            <w:r w:rsidRPr="008240B4">
              <w:rPr>
                <w:sz w:val="24"/>
                <w:szCs w:val="24"/>
              </w:rPr>
              <w:t xml:space="preserve">Векторы и координаты в пространстве. Коллинеарные векторы. </w:t>
            </w:r>
          </w:p>
        </w:tc>
        <w:tc>
          <w:tcPr>
            <w:tcW w:w="2211" w:type="pct"/>
            <w:shd w:val="clear" w:color="auto" w:fill="FDE9D9"/>
          </w:tcPr>
          <w:p w:rsidR="008240B4" w:rsidRPr="008240B4" w:rsidRDefault="008240B4" w:rsidP="00091595">
            <w:pPr>
              <w:spacing w:line="240" w:lineRule="auto"/>
              <w:ind w:firstLine="0"/>
              <w:rPr>
                <w:color w:val="000000"/>
                <w:sz w:val="24"/>
                <w:szCs w:val="24"/>
              </w:rPr>
            </w:pPr>
            <w:r w:rsidRPr="008240B4">
              <w:rPr>
                <w:sz w:val="24"/>
                <w:szCs w:val="24"/>
              </w:rPr>
              <w:t>Векторы и координаты в пространстве. Коллинеарные векторы.</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701"/>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117</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i/>
                <w:color w:val="000000"/>
                <w:sz w:val="24"/>
                <w:szCs w:val="24"/>
              </w:rPr>
              <w:t>Нахождение экстремумов функций нескольких переменных. Применение производной для исследования функций. Точки экстремума функции и их отыскание. Проверочная  работа</w:t>
            </w:r>
          </w:p>
        </w:tc>
        <w:tc>
          <w:tcPr>
            <w:tcW w:w="2211" w:type="pct"/>
            <w:vAlign w:val="center"/>
          </w:tcPr>
          <w:p w:rsidR="008240B4" w:rsidRPr="008240B4" w:rsidRDefault="008240B4" w:rsidP="00091595">
            <w:pPr>
              <w:spacing w:line="240" w:lineRule="auto"/>
              <w:ind w:firstLine="0"/>
              <w:rPr>
                <w:i/>
                <w:color w:val="000000"/>
                <w:sz w:val="24"/>
                <w:szCs w:val="24"/>
              </w:rPr>
            </w:pPr>
            <w:r w:rsidRPr="008240B4">
              <w:rPr>
                <w:i/>
                <w:color w:val="000000"/>
                <w:sz w:val="24"/>
                <w:szCs w:val="24"/>
              </w:rPr>
              <w:t>Нахождение экстремумов функций нескольких переменных. Применение производной для исследования функций. Точки экстремума функции и их отыскание. Проверочная  работа</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73"/>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118</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i/>
                <w:color w:val="000000"/>
                <w:sz w:val="24"/>
                <w:szCs w:val="24"/>
              </w:rPr>
              <w:t xml:space="preserve">Построение графиков функций с помощью производных. Применение производной при решении задач.  </w:t>
            </w:r>
          </w:p>
        </w:tc>
        <w:tc>
          <w:tcPr>
            <w:tcW w:w="2211" w:type="pct"/>
            <w:vAlign w:val="center"/>
          </w:tcPr>
          <w:p w:rsidR="008240B4" w:rsidRPr="008240B4" w:rsidRDefault="008240B4" w:rsidP="00091595">
            <w:pPr>
              <w:spacing w:line="240" w:lineRule="auto"/>
              <w:ind w:firstLine="0"/>
              <w:rPr>
                <w:i/>
                <w:color w:val="000000"/>
                <w:sz w:val="24"/>
                <w:szCs w:val="24"/>
              </w:rPr>
            </w:pPr>
            <w:r w:rsidRPr="008240B4">
              <w:rPr>
                <w:i/>
                <w:color w:val="000000"/>
                <w:sz w:val="24"/>
                <w:szCs w:val="24"/>
              </w:rPr>
              <w:t xml:space="preserve">Построение графиков функций с помощью производных. Применение производной при решении задач.  </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507"/>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119</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i/>
                <w:color w:val="000000"/>
                <w:sz w:val="24"/>
                <w:szCs w:val="24"/>
              </w:rPr>
              <w:t>Вторая производная, ее геометрический и физический смысл.</w:t>
            </w:r>
          </w:p>
        </w:tc>
        <w:tc>
          <w:tcPr>
            <w:tcW w:w="2211" w:type="pct"/>
            <w:vAlign w:val="center"/>
          </w:tcPr>
          <w:p w:rsidR="008240B4" w:rsidRPr="008240B4" w:rsidRDefault="008240B4" w:rsidP="00091595">
            <w:pPr>
              <w:spacing w:line="240" w:lineRule="auto"/>
              <w:ind w:firstLine="0"/>
              <w:rPr>
                <w:i/>
                <w:color w:val="000000"/>
                <w:sz w:val="24"/>
                <w:szCs w:val="24"/>
              </w:rPr>
            </w:pPr>
            <w:r w:rsidRPr="008240B4">
              <w:rPr>
                <w:i/>
                <w:color w:val="000000"/>
                <w:sz w:val="24"/>
                <w:szCs w:val="24"/>
              </w:rPr>
              <w:t>Вторая производная, ее геометрический и физический смысл.</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507"/>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120</w:t>
            </w:r>
          </w:p>
        </w:tc>
        <w:tc>
          <w:tcPr>
            <w:tcW w:w="1981" w:type="pct"/>
            <w:shd w:val="clear" w:color="auto" w:fill="FDE9D9"/>
            <w:vAlign w:val="center"/>
            <w:hideMark/>
          </w:tcPr>
          <w:p w:rsidR="008240B4" w:rsidRPr="008240B4" w:rsidRDefault="008240B4" w:rsidP="00091595">
            <w:pPr>
              <w:spacing w:line="240" w:lineRule="auto"/>
              <w:ind w:firstLine="0"/>
              <w:rPr>
                <w:color w:val="000000"/>
                <w:sz w:val="24"/>
                <w:szCs w:val="24"/>
              </w:rPr>
            </w:pPr>
            <w:r w:rsidRPr="008240B4">
              <w:rPr>
                <w:sz w:val="24"/>
                <w:szCs w:val="24"/>
              </w:rPr>
              <w:t xml:space="preserve">Сумма векторов. </w:t>
            </w:r>
          </w:p>
        </w:tc>
        <w:tc>
          <w:tcPr>
            <w:tcW w:w="2211"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sz w:val="24"/>
                <w:szCs w:val="24"/>
              </w:rPr>
              <w:t xml:space="preserve">Сумма векторов. </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181"/>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121</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i/>
                <w:color w:val="000000"/>
                <w:sz w:val="24"/>
                <w:szCs w:val="24"/>
              </w:rPr>
              <w:t>Исследование и построение графиков функций</w:t>
            </w:r>
          </w:p>
        </w:tc>
        <w:tc>
          <w:tcPr>
            <w:tcW w:w="2211" w:type="pct"/>
            <w:vAlign w:val="center"/>
          </w:tcPr>
          <w:p w:rsidR="008240B4" w:rsidRPr="008240B4" w:rsidRDefault="008240B4" w:rsidP="00091595">
            <w:pPr>
              <w:spacing w:line="240" w:lineRule="auto"/>
              <w:ind w:firstLine="0"/>
              <w:rPr>
                <w:i/>
                <w:color w:val="000000"/>
                <w:sz w:val="24"/>
                <w:szCs w:val="24"/>
              </w:rPr>
            </w:pPr>
            <w:r w:rsidRPr="008240B4">
              <w:rPr>
                <w:i/>
                <w:color w:val="000000"/>
                <w:sz w:val="24"/>
                <w:szCs w:val="24"/>
              </w:rPr>
              <w:t>Исследование и построение графиков функций</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669"/>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122</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Исследование элементарных функций на  наибольшее и наименьшее значение с помощью производной. </w:t>
            </w:r>
            <w:r w:rsidRPr="008240B4">
              <w:rPr>
                <w:i/>
                <w:color w:val="000000"/>
                <w:sz w:val="24"/>
                <w:szCs w:val="24"/>
              </w:rPr>
              <w:t>Применение производной для отыскания наибольших и наименьших значений величин</w:t>
            </w:r>
          </w:p>
        </w:tc>
        <w:tc>
          <w:tcPr>
            <w:tcW w:w="2211"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Исследование элементарных функций на  наибольшее и наименьшее значение с помощью производной. </w:t>
            </w:r>
            <w:r w:rsidRPr="008240B4">
              <w:rPr>
                <w:i/>
                <w:color w:val="000000"/>
                <w:sz w:val="24"/>
                <w:szCs w:val="24"/>
              </w:rPr>
              <w:t>Применение производной для отыскания наибольших и наименьших значений величин</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556"/>
        </w:trPr>
        <w:tc>
          <w:tcPr>
            <w:tcW w:w="409" w:type="pct"/>
            <w:shd w:val="clear" w:color="auto" w:fill="auto"/>
            <w:noWrap/>
            <w:vAlign w:val="center"/>
          </w:tcPr>
          <w:p w:rsidR="008240B4" w:rsidRPr="008240B4" w:rsidRDefault="0071135A" w:rsidP="008240B4">
            <w:pPr>
              <w:spacing w:line="240" w:lineRule="auto"/>
              <w:rPr>
                <w:color w:val="000000"/>
                <w:sz w:val="24"/>
                <w:szCs w:val="24"/>
              </w:rPr>
            </w:pPr>
            <w:r>
              <w:rPr>
                <w:color w:val="000000"/>
                <w:sz w:val="24"/>
                <w:szCs w:val="24"/>
              </w:rPr>
              <w:t>112</w:t>
            </w:r>
            <w:r w:rsidR="008240B4" w:rsidRPr="008240B4">
              <w:rPr>
                <w:color w:val="000000"/>
                <w:sz w:val="24"/>
                <w:szCs w:val="24"/>
              </w:rPr>
              <w:t>3</w:t>
            </w:r>
          </w:p>
        </w:tc>
        <w:tc>
          <w:tcPr>
            <w:tcW w:w="1981" w:type="pct"/>
            <w:shd w:val="clear" w:color="auto" w:fill="auto"/>
            <w:vAlign w:val="center"/>
            <w:hideMark/>
          </w:tcPr>
          <w:p w:rsidR="008240B4" w:rsidRPr="008240B4" w:rsidRDefault="008240B4" w:rsidP="0071135A">
            <w:pPr>
              <w:spacing w:line="240" w:lineRule="auto"/>
              <w:ind w:firstLine="0"/>
              <w:rPr>
                <w:i/>
                <w:color w:val="000000"/>
                <w:sz w:val="24"/>
                <w:szCs w:val="24"/>
              </w:rPr>
            </w:pPr>
            <w:r w:rsidRPr="008240B4">
              <w:rPr>
                <w:i/>
                <w:color w:val="000000"/>
                <w:sz w:val="24"/>
                <w:szCs w:val="24"/>
              </w:rPr>
              <w:t>Применение производной при решении задач. Задачи на отыскание наибольших и наименьших значений величин</w:t>
            </w:r>
          </w:p>
        </w:tc>
        <w:tc>
          <w:tcPr>
            <w:tcW w:w="2211" w:type="pct"/>
          </w:tcPr>
          <w:p w:rsidR="008240B4" w:rsidRPr="008240B4" w:rsidRDefault="008240B4" w:rsidP="008240B4">
            <w:pPr>
              <w:spacing w:line="240" w:lineRule="auto"/>
              <w:rPr>
                <w:color w:val="000000"/>
                <w:sz w:val="24"/>
                <w:szCs w:val="24"/>
              </w:rPr>
            </w:pPr>
            <w:r w:rsidRPr="008240B4">
              <w:rPr>
                <w:i/>
                <w:color w:val="000000"/>
                <w:sz w:val="24"/>
                <w:szCs w:val="24"/>
              </w:rPr>
              <w:t>Применение производной при решении задач. Задачи на отыскание наибольших и наименьших значений величин</w:t>
            </w:r>
          </w:p>
        </w:tc>
        <w:tc>
          <w:tcPr>
            <w:tcW w:w="399" w:type="pct"/>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091595">
        <w:trPr>
          <w:trHeight w:val="556"/>
        </w:trPr>
        <w:tc>
          <w:tcPr>
            <w:tcW w:w="409" w:type="pct"/>
            <w:shd w:val="clear" w:color="auto" w:fill="FDE9D9"/>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lastRenderedPageBreak/>
              <w:t>124</w:t>
            </w:r>
          </w:p>
        </w:tc>
        <w:tc>
          <w:tcPr>
            <w:tcW w:w="1981" w:type="pct"/>
            <w:shd w:val="clear" w:color="auto" w:fill="FDE9D9"/>
            <w:vAlign w:val="center"/>
            <w:hideMark/>
          </w:tcPr>
          <w:p w:rsidR="008240B4" w:rsidRPr="008240B4" w:rsidRDefault="008240B4" w:rsidP="0071135A">
            <w:pPr>
              <w:spacing w:line="240" w:lineRule="auto"/>
              <w:ind w:firstLine="0"/>
              <w:rPr>
                <w:i/>
                <w:color w:val="000000"/>
                <w:sz w:val="24"/>
                <w:szCs w:val="24"/>
              </w:rPr>
            </w:pPr>
            <w:r w:rsidRPr="008240B4">
              <w:rPr>
                <w:sz w:val="24"/>
                <w:szCs w:val="24"/>
              </w:rPr>
              <w:t>Умножение вектора на число.</w:t>
            </w:r>
            <w:r w:rsidRPr="008240B4">
              <w:rPr>
                <w:i/>
                <w:sz w:val="24"/>
                <w:szCs w:val="24"/>
              </w:rPr>
              <w:t xml:space="preserve">  </w:t>
            </w:r>
            <w:r w:rsidRPr="008240B4">
              <w:rPr>
                <w:sz w:val="24"/>
                <w:szCs w:val="24"/>
              </w:rPr>
              <w:t>Компланарные векторы.</w:t>
            </w:r>
          </w:p>
        </w:tc>
        <w:tc>
          <w:tcPr>
            <w:tcW w:w="2211" w:type="pct"/>
            <w:shd w:val="clear" w:color="auto" w:fill="FDE9D9"/>
            <w:vAlign w:val="center"/>
          </w:tcPr>
          <w:p w:rsidR="008240B4" w:rsidRPr="008240B4" w:rsidRDefault="008240B4" w:rsidP="008240B4">
            <w:pPr>
              <w:spacing w:line="240" w:lineRule="auto"/>
              <w:rPr>
                <w:i/>
                <w:color w:val="000000"/>
                <w:sz w:val="24"/>
                <w:szCs w:val="24"/>
              </w:rPr>
            </w:pPr>
            <w:r w:rsidRPr="008240B4">
              <w:rPr>
                <w:sz w:val="24"/>
                <w:szCs w:val="24"/>
              </w:rPr>
              <w:t>Умножение вектора на число.</w:t>
            </w:r>
            <w:r w:rsidRPr="008240B4">
              <w:rPr>
                <w:i/>
                <w:sz w:val="24"/>
                <w:szCs w:val="24"/>
              </w:rPr>
              <w:t xml:space="preserve">  </w:t>
            </w:r>
            <w:r w:rsidRPr="008240B4">
              <w:rPr>
                <w:sz w:val="24"/>
                <w:szCs w:val="24"/>
              </w:rPr>
              <w:t>Компланарные векторы.</w:t>
            </w:r>
          </w:p>
        </w:tc>
        <w:tc>
          <w:tcPr>
            <w:tcW w:w="399" w:type="pct"/>
            <w:shd w:val="clear" w:color="auto" w:fill="FDE9D9"/>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091595">
        <w:trPr>
          <w:trHeight w:val="297"/>
        </w:trPr>
        <w:tc>
          <w:tcPr>
            <w:tcW w:w="409" w:type="pct"/>
            <w:shd w:val="clear" w:color="auto" w:fill="auto"/>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125</w:t>
            </w:r>
          </w:p>
        </w:tc>
        <w:tc>
          <w:tcPr>
            <w:tcW w:w="1981" w:type="pct"/>
            <w:shd w:val="clear" w:color="auto" w:fill="auto"/>
            <w:vAlign w:val="center"/>
            <w:hideMark/>
          </w:tcPr>
          <w:p w:rsidR="008240B4" w:rsidRPr="008240B4" w:rsidRDefault="008240B4" w:rsidP="0071135A">
            <w:pPr>
              <w:spacing w:line="240" w:lineRule="auto"/>
              <w:ind w:firstLine="0"/>
              <w:rPr>
                <w:i/>
                <w:color w:val="000000"/>
                <w:sz w:val="24"/>
                <w:szCs w:val="24"/>
              </w:rPr>
            </w:pPr>
            <w:r w:rsidRPr="008240B4">
              <w:rPr>
                <w:i/>
                <w:color w:val="000000"/>
                <w:sz w:val="24"/>
                <w:szCs w:val="24"/>
              </w:rPr>
              <w:t xml:space="preserve"> Применение производной для отыскания наибольших и наименьших значений величин. Задачи на оптимизацию</w:t>
            </w:r>
          </w:p>
        </w:tc>
        <w:tc>
          <w:tcPr>
            <w:tcW w:w="2211" w:type="pct"/>
            <w:vAlign w:val="center"/>
          </w:tcPr>
          <w:p w:rsidR="008240B4" w:rsidRPr="008240B4" w:rsidRDefault="008240B4" w:rsidP="008240B4">
            <w:pPr>
              <w:spacing w:line="240" w:lineRule="auto"/>
              <w:rPr>
                <w:i/>
                <w:color w:val="000000"/>
                <w:sz w:val="24"/>
                <w:szCs w:val="24"/>
              </w:rPr>
            </w:pPr>
            <w:r w:rsidRPr="008240B4">
              <w:rPr>
                <w:i/>
                <w:color w:val="000000"/>
                <w:sz w:val="24"/>
                <w:szCs w:val="24"/>
              </w:rPr>
              <w:t xml:space="preserve"> Применение производной для отыскания наибольших и наименьших значений величин. Задачи на оптимизацию</w:t>
            </w:r>
          </w:p>
        </w:tc>
        <w:tc>
          <w:tcPr>
            <w:tcW w:w="399" w:type="pct"/>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091595">
        <w:trPr>
          <w:trHeight w:val="168"/>
        </w:trPr>
        <w:tc>
          <w:tcPr>
            <w:tcW w:w="409" w:type="pct"/>
            <w:shd w:val="clear" w:color="auto" w:fill="auto"/>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126</w:t>
            </w:r>
          </w:p>
        </w:tc>
        <w:tc>
          <w:tcPr>
            <w:tcW w:w="1981" w:type="pct"/>
            <w:shd w:val="clear" w:color="auto" w:fill="auto"/>
            <w:vAlign w:val="center"/>
            <w:hideMark/>
          </w:tcPr>
          <w:p w:rsidR="008240B4" w:rsidRPr="008240B4" w:rsidRDefault="008240B4" w:rsidP="0071135A">
            <w:pPr>
              <w:spacing w:line="240" w:lineRule="auto"/>
              <w:ind w:firstLine="0"/>
              <w:rPr>
                <w:i/>
                <w:color w:val="000000"/>
                <w:sz w:val="24"/>
                <w:szCs w:val="24"/>
              </w:rPr>
            </w:pPr>
            <w:r w:rsidRPr="008240B4">
              <w:rPr>
                <w:i/>
                <w:color w:val="000000"/>
                <w:sz w:val="24"/>
                <w:szCs w:val="24"/>
              </w:rPr>
              <w:t xml:space="preserve"> Применение производной для отыскания наибольших и наименьших значений величин. Обобщающий урок</w:t>
            </w:r>
          </w:p>
        </w:tc>
        <w:tc>
          <w:tcPr>
            <w:tcW w:w="2211" w:type="pct"/>
            <w:vAlign w:val="center"/>
          </w:tcPr>
          <w:p w:rsidR="008240B4" w:rsidRPr="008240B4" w:rsidRDefault="008240B4" w:rsidP="008240B4">
            <w:pPr>
              <w:spacing w:line="240" w:lineRule="auto"/>
              <w:rPr>
                <w:i/>
                <w:color w:val="000000"/>
                <w:sz w:val="24"/>
                <w:szCs w:val="24"/>
              </w:rPr>
            </w:pPr>
            <w:r w:rsidRPr="008240B4">
              <w:rPr>
                <w:i/>
                <w:color w:val="000000"/>
                <w:sz w:val="24"/>
                <w:szCs w:val="24"/>
              </w:rPr>
              <w:t xml:space="preserve"> Применение производной для отыскания наибольших и наименьших значений величин. Обобщающий урок</w:t>
            </w:r>
          </w:p>
        </w:tc>
        <w:tc>
          <w:tcPr>
            <w:tcW w:w="399" w:type="pct"/>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091595">
        <w:trPr>
          <w:trHeight w:val="302"/>
        </w:trPr>
        <w:tc>
          <w:tcPr>
            <w:tcW w:w="409" w:type="pct"/>
            <w:shd w:val="clear" w:color="auto" w:fill="auto"/>
            <w:noWrap/>
            <w:vAlign w:val="center"/>
            <w:hideMark/>
          </w:tcPr>
          <w:p w:rsidR="008240B4" w:rsidRPr="008240B4" w:rsidRDefault="008240B4" w:rsidP="0071135A">
            <w:pPr>
              <w:spacing w:line="240" w:lineRule="auto"/>
              <w:ind w:firstLine="0"/>
              <w:rPr>
                <w:color w:val="000000"/>
                <w:sz w:val="24"/>
                <w:szCs w:val="24"/>
              </w:rPr>
            </w:pPr>
            <w:r w:rsidRPr="008240B4">
              <w:rPr>
                <w:color w:val="000000"/>
                <w:sz w:val="24"/>
                <w:szCs w:val="24"/>
              </w:rPr>
              <w:t>127</w:t>
            </w:r>
          </w:p>
        </w:tc>
        <w:tc>
          <w:tcPr>
            <w:tcW w:w="1981" w:type="pct"/>
            <w:shd w:val="clear" w:color="auto" w:fill="auto"/>
            <w:vAlign w:val="center"/>
            <w:hideMark/>
          </w:tcPr>
          <w:p w:rsidR="008240B4" w:rsidRPr="008240B4" w:rsidRDefault="008240B4" w:rsidP="0071135A">
            <w:pPr>
              <w:spacing w:line="240" w:lineRule="auto"/>
              <w:ind w:firstLine="0"/>
              <w:rPr>
                <w:i/>
                <w:color w:val="000000"/>
                <w:sz w:val="24"/>
                <w:szCs w:val="24"/>
              </w:rPr>
            </w:pPr>
            <w:r w:rsidRPr="008240B4">
              <w:rPr>
                <w:i/>
                <w:color w:val="000000"/>
                <w:sz w:val="24"/>
                <w:szCs w:val="24"/>
              </w:rPr>
              <w:t>Применение производной.  Проверочная работа</w:t>
            </w:r>
          </w:p>
        </w:tc>
        <w:tc>
          <w:tcPr>
            <w:tcW w:w="2211" w:type="pct"/>
            <w:vAlign w:val="center"/>
          </w:tcPr>
          <w:p w:rsidR="008240B4" w:rsidRPr="008240B4" w:rsidRDefault="008240B4" w:rsidP="008240B4">
            <w:pPr>
              <w:spacing w:line="240" w:lineRule="auto"/>
              <w:rPr>
                <w:i/>
                <w:color w:val="000000"/>
                <w:sz w:val="24"/>
                <w:szCs w:val="24"/>
              </w:rPr>
            </w:pPr>
            <w:r w:rsidRPr="008240B4">
              <w:rPr>
                <w:i/>
                <w:color w:val="000000"/>
                <w:sz w:val="24"/>
                <w:szCs w:val="24"/>
              </w:rPr>
              <w:t>Применение производной.  Проверочная работа</w:t>
            </w:r>
          </w:p>
        </w:tc>
        <w:tc>
          <w:tcPr>
            <w:tcW w:w="399" w:type="pct"/>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091595">
        <w:trPr>
          <w:trHeight w:val="388"/>
        </w:trPr>
        <w:tc>
          <w:tcPr>
            <w:tcW w:w="409" w:type="pct"/>
            <w:shd w:val="clear" w:color="auto" w:fill="FDE9D9"/>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128</w:t>
            </w:r>
          </w:p>
        </w:tc>
        <w:tc>
          <w:tcPr>
            <w:tcW w:w="1981" w:type="pct"/>
            <w:shd w:val="clear" w:color="auto" w:fill="FDE9D9"/>
            <w:vAlign w:val="center"/>
            <w:hideMark/>
          </w:tcPr>
          <w:p w:rsidR="008240B4" w:rsidRPr="008240B4" w:rsidRDefault="008240B4" w:rsidP="0071135A">
            <w:pPr>
              <w:spacing w:line="240" w:lineRule="auto"/>
              <w:ind w:firstLine="0"/>
              <w:rPr>
                <w:i/>
                <w:color w:val="000000"/>
                <w:sz w:val="24"/>
                <w:szCs w:val="24"/>
              </w:rPr>
            </w:pPr>
            <w:r w:rsidRPr="008240B4">
              <w:rPr>
                <w:i/>
                <w:sz w:val="24"/>
                <w:szCs w:val="24"/>
              </w:rPr>
              <w:t>Теорема о  разложении вектора по трем некомпланарным векторам</w:t>
            </w:r>
          </w:p>
        </w:tc>
        <w:tc>
          <w:tcPr>
            <w:tcW w:w="2211" w:type="pct"/>
            <w:shd w:val="clear" w:color="auto" w:fill="FDE9D9"/>
          </w:tcPr>
          <w:p w:rsidR="008240B4" w:rsidRPr="008240B4" w:rsidRDefault="008240B4" w:rsidP="008240B4">
            <w:pPr>
              <w:spacing w:line="240" w:lineRule="auto"/>
              <w:rPr>
                <w:color w:val="000000"/>
                <w:sz w:val="24"/>
                <w:szCs w:val="24"/>
              </w:rPr>
            </w:pPr>
            <w:r w:rsidRPr="008240B4">
              <w:rPr>
                <w:i/>
                <w:sz w:val="24"/>
                <w:szCs w:val="24"/>
              </w:rPr>
              <w:t>Теорема о  разложении вектора по трем некомпланарным векторам</w:t>
            </w:r>
          </w:p>
        </w:tc>
        <w:tc>
          <w:tcPr>
            <w:tcW w:w="399" w:type="pct"/>
            <w:shd w:val="clear" w:color="auto" w:fill="FDE9D9"/>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091595">
        <w:trPr>
          <w:trHeight w:val="254"/>
        </w:trPr>
        <w:tc>
          <w:tcPr>
            <w:tcW w:w="409" w:type="pct"/>
            <w:shd w:val="clear" w:color="auto" w:fill="auto"/>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129</w:t>
            </w:r>
          </w:p>
        </w:tc>
        <w:tc>
          <w:tcPr>
            <w:tcW w:w="1981" w:type="pct"/>
            <w:shd w:val="clear" w:color="auto" w:fill="auto"/>
            <w:vAlign w:val="center"/>
            <w:hideMark/>
          </w:tcPr>
          <w:p w:rsidR="008240B4" w:rsidRPr="008240B4" w:rsidRDefault="008240B4" w:rsidP="008240B4">
            <w:pPr>
              <w:spacing w:line="240" w:lineRule="auto"/>
              <w:rPr>
                <w:i/>
                <w:color w:val="000000"/>
                <w:sz w:val="24"/>
                <w:szCs w:val="24"/>
              </w:rPr>
            </w:pPr>
            <w:r w:rsidRPr="008240B4">
              <w:rPr>
                <w:i/>
                <w:color w:val="000000"/>
                <w:sz w:val="24"/>
                <w:szCs w:val="24"/>
              </w:rPr>
              <w:t>Упрощение тригонометрических выражений и решение уравнений.</w:t>
            </w:r>
          </w:p>
        </w:tc>
        <w:tc>
          <w:tcPr>
            <w:tcW w:w="2211" w:type="pct"/>
          </w:tcPr>
          <w:p w:rsidR="008240B4" w:rsidRPr="008240B4" w:rsidRDefault="008240B4" w:rsidP="008240B4">
            <w:pPr>
              <w:spacing w:line="240" w:lineRule="auto"/>
              <w:rPr>
                <w:color w:val="000000"/>
                <w:sz w:val="24"/>
                <w:szCs w:val="24"/>
              </w:rPr>
            </w:pPr>
          </w:p>
        </w:tc>
        <w:tc>
          <w:tcPr>
            <w:tcW w:w="399" w:type="pct"/>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091595">
        <w:trPr>
          <w:trHeight w:val="248"/>
        </w:trPr>
        <w:tc>
          <w:tcPr>
            <w:tcW w:w="409" w:type="pct"/>
            <w:shd w:val="clear" w:color="auto" w:fill="auto"/>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130</w:t>
            </w:r>
          </w:p>
        </w:tc>
        <w:tc>
          <w:tcPr>
            <w:tcW w:w="1981" w:type="pct"/>
            <w:shd w:val="clear" w:color="auto" w:fill="auto"/>
            <w:vAlign w:val="center"/>
            <w:hideMark/>
          </w:tcPr>
          <w:p w:rsidR="008240B4" w:rsidRPr="008240B4" w:rsidRDefault="008240B4" w:rsidP="0071135A">
            <w:pPr>
              <w:spacing w:line="240" w:lineRule="auto"/>
              <w:ind w:firstLine="0"/>
              <w:rPr>
                <w:i/>
                <w:color w:val="000000"/>
                <w:sz w:val="24"/>
                <w:szCs w:val="24"/>
              </w:rPr>
            </w:pPr>
            <w:r w:rsidRPr="008240B4">
              <w:rPr>
                <w:i/>
                <w:color w:val="000000"/>
                <w:sz w:val="24"/>
                <w:szCs w:val="24"/>
              </w:rPr>
              <w:t xml:space="preserve"> Промежуточная аттестация. Итоговая  контрольная работа № 9  (по текстам МООО)</w:t>
            </w:r>
          </w:p>
        </w:tc>
        <w:tc>
          <w:tcPr>
            <w:tcW w:w="2211" w:type="pct"/>
          </w:tcPr>
          <w:p w:rsidR="008240B4" w:rsidRPr="008240B4" w:rsidRDefault="008240B4" w:rsidP="008240B4">
            <w:pPr>
              <w:spacing w:line="240" w:lineRule="auto"/>
              <w:rPr>
                <w:color w:val="000000"/>
                <w:sz w:val="24"/>
                <w:szCs w:val="24"/>
              </w:rPr>
            </w:pPr>
          </w:p>
        </w:tc>
        <w:tc>
          <w:tcPr>
            <w:tcW w:w="399" w:type="pct"/>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091595">
        <w:trPr>
          <w:trHeight w:val="248"/>
        </w:trPr>
        <w:tc>
          <w:tcPr>
            <w:tcW w:w="409" w:type="pct"/>
            <w:shd w:val="clear" w:color="auto" w:fill="FEF1E6"/>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131</w:t>
            </w:r>
          </w:p>
        </w:tc>
        <w:tc>
          <w:tcPr>
            <w:tcW w:w="1981" w:type="pct"/>
            <w:shd w:val="clear" w:color="auto" w:fill="FEF1E6"/>
            <w:vAlign w:val="center"/>
            <w:hideMark/>
          </w:tcPr>
          <w:p w:rsidR="008240B4" w:rsidRPr="008240B4" w:rsidRDefault="008240B4" w:rsidP="0071135A">
            <w:pPr>
              <w:spacing w:line="240" w:lineRule="auto"/>
              <w:ind w:firstLine="0"/>
              <w:rPr>
                <w:i/>
                <w:color w:val="000000"/>
                <w:sz w:val="24"/>
                <w:szCs w:val="24"/>
              </w:rPr>
            </w:pPr>
            <w:r w:rsidRPr="008240B4">
              <w:rPr>
                <w:i/>
                <w:sz w:val="24"/>
                <w:szCs w:val="24"/>
              </w:rPr>
              <w:t>Параллельность прямых и плоскостей. Перпендикулярность прямых и плоскостей.</w:t>
            </w:r>
          </w:p>
        </w:tc>
        <w:tc>
          <w:tcPr>
            <w:tcW w:w="2211" w:type="pct"/>
            <w:shd w:val="clear" w:color="auto" w:fill="FEF1E6"/>
          </w:tcPr>
          <w:p w:rsidR="008240B4" w:rsidRPr="008240B4" w:rsidRDefault="008240B4" w:rsidP="008240B4">
            <w:pPr>
              <w:spacing w:line="240" w:lineRule="auto"/>
              <w:rPr>
                <w:color w:val="000000"/>
                <w:sz w:val="24"/>
                <w:szCs w:val="24"/>
              </w:rPr>
            </w:pPr>
          </w:p>
        </w:tc>
        <w:tc>
          <w:tcPr>
            <w:tcW w:w="399" w:type="pct"/>
            <w:shd w:val="clear" w:color="auto" w:fill="FEF1E6"/>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091595">
        <w:trPr>
          <w:trHeight w:val="256"/>
        </w:trPr>
        <w:tc>
          <w:tcPr>
            <w:tcW w:w="409" w:type="pct"/>
            <w:shd w:val="clear" w:color="auto" w:fill="auto"/>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132</w:t>
            </w:r>
          </w:p>
        </w:tc>
        <w:tc>
          <w:tcPr>
            <w:tcW w:w="1981" w:type="pct"/>
            <w:shd w:val="clear" w:color="auto" w:fill="auto"/>
            <w:vAlign w:val="center"/>
            <w:hideMark/>
          </w:tcPr>
          <w:p w:rsidR="008240B4" w:rsidRPr="008240B4" w:rsidRDefault="008240B4" w:rsidP="0071135A">
            <w:pPr>
              <w:spacing w:line="240" w:lineRule="auto"/>
              <w:ind w:firstLine="0"/>
              <w:rPr>
                <w:i/>
                <w:color w:val="000000"/>
                <w:sz w:val="24"/>
                <w:szCs w:val="24"/>
              </w:rPr>
            </w:pPr>
            <w:r w:rsidRPr="008240B4">
              <w:rPr>
                <w:i/>
                <w:color w:val="000000"/>
                <w:sz w:val="24"/>
                <w:szCs w:val="24"/>
              </w:rPr>
              <w:t>Производная. Вычисление производной. Уравнение касательной.</w:t>
            </w:r>
          </w:p>
        </w:tc>
        <w:tc>
          <w:tcPr>
            <w:tcW w:w="2211" w:type="pct"/>
          </w:tcPr>
          <w:p w:rsidR="008240B4" w:rsidRPr="008240B4" w:rsidRDefault="008240B4" w:rsidP="008240B4">
            <w:pPr>
              <w:spacing w:line="240" w:lineRule="auto"/>
              <w:rPr>
                <w:color w:val="000000"/>
                <w:sz w:val="24"/>
                <w:szCs w:val="24"/>
              </w:rPr>
            </w:pPr>
          </w:p>
        </w:tc>
        <w:tc>
          <w:tcPr>
            <w:tcW w:w="399" w:type="pct"/>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091595">
        <w:trPr>
          <w:trHeight w:val="378"/>
        </w:trPr>
        <w:tc>
          <w:tcPr>
            <w:tcW w:w="409" w:type="pct"/>
            <w:shd w:val="clear" w:color="auto" w:fill="auto"/>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133</w:t>
            </w:r>
          </w:p>
        </w:tc>
        <w:tc>
          <w:tcPr>
            <w:tcW w:w="1981" w:type="pct"/>
            <w:shd w:val="clear" w:color="auto" w:fill="auto"/>
            <w:vAlign w:val="center"/>
            <w:hideMark/>
          </w:tcPr>
          <w:p w:rsidR="008240B4" w:rsidRPr="008240B4" w:rsidRDefault="008240B4" w:rsidP="0071135A">
            <w:pPr>
              <w:spacing w:line="240" w:lineRule="auto"/>
              <w:ind w:firstLine="0"/>
              <w:rPr>
                <w:i/>
                <w:color w:val="000000"/>
                <w:sz w:val="24"/>
                <w:szCs w:val="24"/>
              </w:rPr>
            </w:pPr>
            <w:r w:rsidRPr="008240B4">
              <w:rPr>
                <w:i/>
                <w:color w:val="000000"/>
                <w:sz w:val="24"/>
                <w:szCs w:val="24"/>
              </w:rPr>
              <w:t>Решение задач на нахождение наибольшего и наименьшего значений функции</w:t>
            </w:r>
          </w:p>
        </w:tc>
        <w:tc>
          <w:tcPr>
            <w:tcW w:w="2211" w:type="pct"/>
          </w:tcPr>
          <w:p w:rsidR="008240B4" w:rsidRPr="008240B4" w:rsidRDefault="008240B4" w:rsidP="008240B4">
            <w:pPr>
              <w:spacing w:line="240" w:lineRule="auto"/>
              <w:rPr>
                <w:color w:val="000000"/>
                <w:sz w:val="24"/>
                <w:szCs w:val="24"/>
              </w:rPr>
            </w:pPr>
          </w:p>
        </w:tc>
        <w:tc>
          <w:tcPr>
            <w:tcW w:w="399" w:type="pct"/>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091595">
        <w:trPr>
          <w:trHeight w:val="260"/>
        </w:trPr>
        <w:tc>
          <w:tcPr>
            <w:tcW w:w="409" w:type="pct"/>
            <w:shd w:val="clear" w:color="auto" w:fill="auto"/>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134</w:t>
            </w:r>
          </w:p>
        </w:tc>
        <w:tc>
          <w:tcPr>
            <w:tcW w:w="1981" w:type="pct"/>
            <w:shd w:val="clear" w:color="auto" w:fill="auto"/>
            <w:vAlign w:val="center"/>
            <w:hideMark/>
          </w:tcPr>
          <w:p w:rsidR="008240B4" w:rsidRPr="008240B4" w:rsidRDefault="008240B4" w:rsidP="0071135A">
            <w:pPr>
              <w:spacing w:line="240" w:lineRule="auto"/>
              <w:ind w:firstLine="0"/>
              <w:rPr>
                <w:i/>
                <w:color w:val="000000"/>
                <w:sz w:val="24"/>
                <w:szCs w:val="24"/>
              </w:rPr>
            </w:pPr>
            <w:r w:rsidRPr="008240B4">
              <w:rPr>
                <w:i/>
                <w:color w:val="000000"/>
                <w:sz w:val="24"/>
                <w:szCs w:val="24"/>
              </w:rPr>
              <w:t xml:space="preserve"> Решение задач на теорию вероятностей</w:t>
            </w:r>
          </w:p>
        </w:tc>
        <w:tc>
          <w:tcPr>
            <w:tcW w:w="2211" w:type="pct"/>
          </w:tcPr>
          <w:p w:rsidR="008240B4" w:rsidRPr="008240B4" w:rsidRDefault="008240B4" w:rsidP="008240B4">
            <w:pPr>
              <w:spacing w:line="240" w:lineRule="auto"/>
              <w:rPr>
                <w:color w:val="000000"/>
                <w:sz w:val="24"/>
                <w:szCs w:val="24"/>
              </w:rPr>
            </w:pPr>
          </w:p>
        </w:tc>
        <w:tc>
          <w:tcPr>
            <w:tcW w:w="399" w:type="pct"/>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091595">
        <w:trPr>
          <w:trHeight w:val="260"/>
        </w:trPr>
        <w:tc>
          <w:tcPr>
            <w:tcW w:w="409" w:type="pct"/>
            <w:shd w:val="clear" w:color="auto" w:fill="FEF1E6"/>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135</w:t>
            </w:r>
          </w:p>
        </w:tc>
        <w:tc>
          <w:tcPr>
            <w:tcW w:w="1981" w:type="pct"/>
            <w:shd w:val="clear" w:color="auto" w:fill="FEF1E6"/>
            <w:vAlign w:val="center"/>
            <w:hideMark/>
          </w:tcPr>
          <w:p w:rsidR="008240B4" w:rsidRPr="008240B4" w:rsidRDefault="008240B4" w:rsidP="0071135A">
            <w:pPr>
              <w:spacing w:line="240" w:lineRule="auto"/>
              <w:ind w:firstLine="0"/>
              <w:rPr>
                <w:i/>
                <w:color w:val="000000"/>
                <w:sz w:val="24"/>
                <w:szCs w:val="24"/>
              </w:rPr>
            </w:pPr>
            <w:r w:rsidRPr="008240B4">
              <w:rPr>
                <w:i/>
                <w:sz w:val="24"/>
                <w:szCs w:val="24"/>
              </w:rPr>
              <w:t>Многогранники. Векторы в пространстве.</w:t>
            </w:r>
          </w:p>
        </w:tc>
        <w:tc>
          <w:tcPr>
            <w:tcW w:w="2211" w:type="pct"/>
            <w:shd w:val="clear" w:color="auto" w:fill="FEF1E6"/>
          </w:tcPr>
          <w:p w:rsidR="008240B4" w:rsidRPr="008240B4" w:rsidRDefault="008240B4" w:rsidP="008240B4">
            <w:pPr>
              <w:spacing w:line="240" w:lineRule="auto"/>
              <w:rPr>
                <w:color w:val="000000"/>
                <w:sz w:val="24"/>
                <w:szCs w:val="24"/>
              </w:rPr>
            </w:pPr>
          </w:p>
        </w:tc>
        <w:tc>
          <w:tcPr>
            <w:tcW w:w="399" w:type="pct"/>
            <w:shd w:val="clear" w:color="auto" w:fill="FEF1E6"/>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091595">
        <w:trPr>
          <w:trHeight w:val="260"/>
        </w:trPr>
        <w:tc>
          <w:tcPr>
            <w:tcW w:w="409" w:type="pct"/>
            <w:shd w:val="clear" w:color="auto" w:fill="auto"/>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136</w:t>
            </w:r>
          </w:p>
        </w:tc>
        <w:tc>
          <w:tcPr>
            <w:tcW w:w="1981" w:type="pct"/>
            <w:shd w:val="clear" w:color="auto" w:fill="auto"/>
            <w:vAlign w:val="center"/>
            <w:hideMark/>
          </w:tcPr>
          <w:p w:rsidR="008240B4" w:rsidRPr="008240B4" w:rsidRDefault="008240B4" w:rsidP="0071135A">
            <w:pPr>
              <w:spacing w:line="240" w:lineRule="auto"/>
              <w:ind w:firstLine="0"/>
              <w:rPr>
                <w:i/>
                <w:sz w:val="24"/>
                <w:szCs w:val="24"/>
              </w:rPr>
            </w:pPr>
            <w:r w:rsidRPr="008240B4">
              <w:rPr>
                <w:i/>
                <w:sz w:val="24"/>
                <w:szCs w:val="24"/>
              </w:rPr>
              <w:t xml:space="preserve">Обобщающий урок за курс математики 10 класса.  </w:t>
            </w:r>
          </w:p>
        </w:tc>
        <w:tc>
          <w:tcPr>
            <w:tcW w:w="2211" w:type="pct"/>
            <w:shd w:val="clear" w:color="auto" w:fill="auto"/>
          </w:tcPr>
          <w:p w:rsidR="008240B4" w:rsidRPr="008240B4" w:rsidRDefault="008240B4" w:rsidP="008240B4">
            <w:pPr>
              <w:spacing w:line="240" w:lineRule="auto"/>
              <w:rPr>
                <w:color w:val="000000"/>
                <w:sz w:val="24"/>
                <w:szCs w:val="24"/>
              </w:rPr>
            </w:pPr>
          </w:p>
        </w:tc>
        <w:tc>
          <w:tcPr>
            <w:tcW w:w="399" w:type="pct"/>
            <w:shd w:val="clear" w:color="auto" w:fill="auto"/>
            <w:vAlign w:val="center"/>
          </w:tcPr>
          <w:p w:rsidR="008240B4" w:rsidRPr="008240B4" w:rsidRDefault="008240B4" w:rsidP="0071135A">
            <w:pPr>
              <w:spacing w:line="240" w:lineRule="auto"/>
              <w:ind w:firstLine="0"/>
              <w:rPr>
                <w:color w:val="000000"/>
                <w:sz w:val="24"/>
                <w:szCs w:val="24"/>
              </w:rPr>
            </w:pPr>
          </w:p>
        </w:tc>
      </w:tr>
    </w:tbl>
    <w:p w:rsidR="008240B4" w:rsidRPr="008240B4" w:rsidRDefault="008240B4" w:rsidP="0071135A">
      <w:pPr>
        <w:spacing w:line="240" w:lineRule="auto"/>
        <w:ind w:firstLine="0"/>
        <w:rPr>
          <w:sz w:val="24"/>
          <w:szCs w:val="24"/>
        </w:rPr>
      </w:pPr>
    </w:p>
    <w:p w:rsidR="008240B4" w:rsidRPr="008240B4" w:rsidRDefault="008240B4" w:rsidP="008240B4">
      <w:pPr>
        <w:spacing w:line="240" w:lineRule="auto"/>
        <w:jc w:val="center"/>
        <w:rPr>
          <w:sz w:val="24"/>
          <w:szCs w:val="24"/>
        </w:rPr>
      </w:pPr>
      <w:r w:rsidRPr="008240B4">
        <w:rPr>
          <w:b/>
          <w:sz w:val="24"/>
          <w:szCs w:val="24"/>
        </w:rPr>
        <w:t>11 класс</w:t>
      </w:r>
    </w:p>
    <w:p w:rsidR="008240B4" w:rsidRPr="008240B4" w:rsidRDefault="008240B4" w:rsidP="008240B4">
      <w:pPr>
        <w:spacing w:line="240" w:lineRule="auto"/>
        <w:ind w:left="10"/>
        <w:jc w:val="center"/>
        <w:rPr>
          <w:b/>
          <w:sz w:val="24"/>
          <w:szCs w:val="24"/>
        </w:rPr>
      </w:pPr>
    </w:p>
    <w:tbl>
      <w:tblPr>
        <w:tblW w:w="5394" w:type="pct"/>
        <w:tblInd w:w="-601" w:type="dxa"/>
        <w:tblLayout w:type="fixed"/>
        <w:tblLook w:val="04A0"/>
      </w:tblPr>
      <w:tblGrid>
        <w:gridCol w:w="720"/>
        <w:gridCol w:w="4317"/>
        <w:gridCol w:w="4602"/>
        <w:gridCol w:w="840"/>
      </w:tblGrid>
      <w:tr w:rsidR="008240B4" w:rsidRPr="008240B4" w:rsidTr="0071135A">
        <w:trPr>
          <w:trHeight w:val="514"/>
        </w:trPr>
        <w:tc>
          <w:tcPr>
            <w:tcW w:w="3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240B4" w:rsidRPr="008240B4" w:rsidRDefault="008240B4" w:rsidP="008240B4">
            <w:pPr>
              <w:spacing w:line="240" w:lineRule="auto"/>
              <w:ind w:left="459" w:hanging="459"/>
              <w:rPr>
                <w:b/>
                <w:color w:val="000000"/>
                <w:sz w:val="24"/>
                <w:szCs w:val="24"/>
              </w:rPr>
            </w:pPr>
            <w:r w:rsidRPr="008240B4">
              <w:rPr>
                <w:b/>
                <w:color w:val="000000"/>
                <w:sz w:val="24"/>
                <w:szCs w:val="24"/>
              </w:rPr>
              <w:t>№</w:t>
            </w:r>
          </w:p>
          <w:p w:rsidR="008240B4" w:rsidRPr="008240B4" w:rsidRDefault="008240B4" w:rsidP="008240B4">
            <w:pPr>
              <w:spacing w:line="240" w:lineRule="auto"/>
              <w:ind w:left="459" w:hanging="459"/>
              <w:rPr>
                <w:b/>
                <w:color w:val="000000"/>
                <w:sz w:val="24"/>
                <w:szCs w:val="24"/>
              </w:rPr>
            </w:pPr>
            <w:r w:rsidRPr="008240B4">
              <w:rPr>
                <w:b/>
                <w:bCs/>
                <w:color w:val="000000"/>
                <w:sz w:val="24"/>
                <w:szCs w:val="24"/>
              </w:rPr>
              <w:t>урока</w:t>
            </w:r>
          </w:p>
        </w:tc>
        <w:tc>
          <w:tcPr>
            <w:tcW w:w="2060" w:type="pct"/>
            <w:tcBorders>
              <w:top w:val="single" w:sz="4" w:space="0" w:color="auto"/>
              <w:left w:val="nil"/>
              <w:bottom w:val="single" w:sz="4" w:space="0" w:color="auto"/>
              <w:right w:val="single" w:sz="4" w:space="0" w:color="auto"/>
            </w:tcBorders>
            <w:shd w:val="clear" w:color="auto" w:fill="FFFFFF"/>
            <w:vAlign w:val="center"/>
            <w:hideMark/>
          </w:tcPr>
          <w:p w:rsidR="008240B4" w:rsidRPr="008240B4" w:rsidRDefault="008240B4" w:rsidP="008240B4">
            <w:pPr>
              <w:spacing w:line="240" w:lineRule="auto"/>
              <w:rPr>
                <w:b/>
                <w:bCs/>
                <w:color w:val="000000"/>
                <w:sz w:val="24"/>
                <w:szCs w:val="24"/>
              </w:rPr>
            </w:pPr>
            <w:r w:rsidRPr="008240B4">
              <w:rPr>
                <w:b/>
                <w:bCs/>
                <w:color w:val="000000"/>
                <w:sz w:val="24"/>
                <w:szCs w:val="24"/>
              </w:rPr>
              <w:t>Тема урока</w:t>
            </w:r>
          </w:p>
        </w:tc>
        <w:tc>
          <w:tcPr>
            <w:tcW w:w="2196" w:type="pct"/>
            <w:tcBorders>
              <w:top w:val="single" w:sz="4" w:space="0" w:color="auto"/>
              <w:left w:val="nil"/>
              <w:bottom w:val="single" w:sz="4" w:space="0" w:color="auto"/>
              <w:right w:val="single" w:sz="4" w:space="0" w:color="auto"/>
            </w:tcBorders>
            <w:shd w:val="clear" w:color="auto" w:fill="FFFFFF"/>
          </w:tcPr>
          <w:p w:rsidR="008240B4" w:rsidRPr="008240B4" w:rsidRDefault="008240B4" w:rsidP="008240B4">
            <w:pPr>
              <w:spacing w:line="240" w:lineRule="auto"/>
              <w:rPr>
                <w:b/>
                <w:bCs/>
                <w:color w:val="000000"/>
                <w:sz w:val="24"/>
                <w:szCs w:val="24"/>
              </w:rPr>
            </w:pPr>
            <w:r w:rsidRPr="008240B4">
              <w:rPr>
                <w:b/>
                <w:bCs/>
                <w:color w:val="000000"/>
                <w:sz w:val="24"/>
                <w:szCs w:val="24"/>
              </w:rPr>
              <w:t>Содержание учебного предмета</w:t>
            </w:r>
          </w:p>
        </w:tc>
        <w:tc>
          <w:tcPr>
            <w:tcW w:w="401" w:type="pct"/>
            <w:tcBorders>
              <w:top w:val="single" w:sz="4" w:space="0" w:color="auto"/>
              <w:left w:val="single" w:sz="4" w:space="0" w:color="auto"/>
              <w:bottom w:val="single" w:sz="4" w:space="0" w:color="auto"/>
              <w:right w:val="single" w:sz="4" w:space="0" w:color="auto"/>
            </w:tcBorders>
            <w:shd w:val="clear" w:color="auto" w:fill="FFFFFF"/>
            <w:vAlign w:val="center"/>
          </w:tcPr>
          <w:p w:rsidR="008240B4" w:rsidRPr="008240B4" w:rsidRDefault="008240B4" w:rsidP="0071135A">
            <w:pPr>
              <w:spacing w:line="240" w:lineRule="auto"/>
              <w:ind w:firstLine="0"/>
              <w:rPr>
                <w:b/>
                <w:bCs/>
                <w:color w:val="000000"/>
                <w:sz w:val="24"/>
                <w:szCs w:val="24"/>
              </w:rPr>
            </w:pPr>
            <w:r w:rsidRPr="008240B4">
              <w:rPr>
                <w:b/>
                <w:bCs/>
                <w:color w:val="000000"/>
                <w:sz w:val="24"/>
                <w:szCs w:val="24"/>
              </w:rPr>
              <w:t>Кол-во</w:t>
            </w:r>
          </w:p>
          <w:p w:rsidR="008240B4" w:rsidRPr="008240B4" w:rsidRDefault="008240B4" w:rsidP="0071135A">
            <w:pPr>
              <w:spacing w:line="240" w:lineRule="auto"/>
              <w:ind w:firstLine="0"/>
              <w:rPr>
                <w:b/>
                <w:bCs/>
                <w:color w:val="000000"/>
                <w:sz w:val="24"/>
                <w:szCs w:val="24"/>
              </w:rPr>
            </w:pPr>
            <w:r w:rsidRPr="008240B4">
              <w:rPr>
                <w:b/>
                <w:bCs/>
                <w:color w:val="000000"/>
                <w:sz w:val="24"/>
                <w:szCs w:val="24"/>
              </w:rPr>
              <w:t xml:space="preserve">часов </w:t>
            </w:r>
          </w:p>
        </w:tc>
      </w:tr>
      <w:tr w:rsidR="008240B4" w:rsidRPr="008240B4" w:rsidTr="0071135A">
        <w:trPr>
          <w:trHeight w:val="84"/>
        </w:trPr>
        <w:tc>
          <w:tcPr>
            <w:tcW w:w="343" w:type="pct"/>
            <w:tcBorders>
              <w:top w:val="nil"/>
              <w:left w:val="single" w:sz="4" w:space="0" w:color="auto"/>
              <w:bottom w:val="single" w:sz="4" w:space="0" w:color="auto"/>
              <w:right w:val="single" w:sz="4" w:space="0" w:color="auto"/>
            </w:tcBorders>
            <w:shd w:val="clear" w:color="auto" w:fill="FFFFFF"/>
            <w:noWrap/>
            <w:vAlign w:val="center"/>
            <w:hideMark/>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c>
          <w:tcPr>
            <w:tcW w:w="2060" w:type="pct"/>
            <w:tcBorders>
              <w:top w:val="nil"/>
              <w:left w:val="nil"/>
              <w:bottom w:val="single" w:sz="4" w:space="0" w:color="auto"/>
              <w:right w:val="single" w:sz="4" w:space="0" w:color="auto"/>
            </w:tcBorders>
            <w:shd w:val="clear" w:color="auto" w:fill="FFFFFF"/>
          </w:tcPr>
          <w:p w:rsidR="008240B4" w:rsidRPr="008240B4" w:rsidRDefault="008240B4" w:rsidP="0071135A">
            <w:pPr>
              <w:spacing w:line="240" w:lineRule="auto"/>
              <w:ind w:firstLine="0"/>
              <w:rPr>
                <w:sz w:val="24"/>
                <w:szCs w:val="24"/>
              </w:rPr>
            </w:pPr>
            <w:r w:rsidRPr="008240B4">
              <w:rPr>
                <w:sz w:val="24"/>
                <w:szCs w:val="24"/>
              </w:rPr>
              <w:t>Повторение. Простейшие тригонометрические уравнения.</w:t>
            </w:r>
          </w:p>
        </w:tc>
        <w:tc>
          <w:tcPr>
            <w:tcW w:w="2196" w:type="pct"/>
            <w:tcBorders>
              <w:top w:val="single" w:sz="4" w:space="0" w:color="auto"/>
              <w:left w:val="nil"/>
              <w:bottom w:val="single" w:sz="4" w:space="0" w:color="auto"/>
              <w:right w:val="single" w:sz="4" w:space="0" w:color="auto"/>
            </w:tcBorders>
            <w:shd w:val="clear" w:color="auto" w:fill="FFFFFF"/>
          </w:tcPr>
          <w:p w:rsidR="008240B4" w:rsidRPr="008240B4" w:rsidRDefault="008240B4" w:rsidP="0071135A">
            <w:pPr>
              <w:spacing w:line="240" w:lineRule="auto"/>
              <w:ind w:firstLine="0"/>
              <w:rPr>
                <w:color w:val="000000"/>
                <w:sz w:val="24"/>
                <w:szCs w:val="24"/>
              </w:rPr>
            </w:pPr>
            <w:r w:rsidRPr="008240B4">
              <w:rPr>
                <w:sz w:val="24"/>
                <w:szCs w:val="24"/>
              </w:rPr>
              <w:t>Повторение. Простейшие тригонометрические уравнения.</w:t>
            </w:r>
          </w:p>
        </w:tc>
        <w:tc>
          <w:tcPr>
            <w:tcW w:w="401" w:type="pct"/>
            <w:tcBorders>
              <w:top w:val="nil"/>
              <w:left w:val="single" w:sz="4" w:space="0" w:color="auto"/>
              <w:bottom w:val="single" w:sz="4" w:space="0" w:color="auto"/>
              <w:right w:val="single" w:sz="4" w:space="0" w:color="auto"/>
            </w:tcBorders>
            <w:shd w:val="clear" w:color="auto" w:fill="FFFFFF"/>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378"/>
        </w:trPr>
        <w:tc>
          <w:tcPr>
            <w:tcW w:w="343" w:type="pct"/>
            <w:tcBorders>
              <w:top w:val="nil"/>
              <w:left w:val="single" w:sz="4" w:space="0" w:color="auto"/>
              <w:bottom w:val="single" w:sz="4" w:space="0" w:color="auto"/>
              <w:right w:val="single" w:sz="4" w:space="0" w:color="auto"/>
            </w:tcBorders>
            <w:shd w:val="clear" w:color="auto" w:fill="FFFFFF"/>
            <w:noWrap/>
            <w:vAlign w:val="center"/>
            <w:hideMark/>
          </w:tcPr>
          <w:p w:rsidR="008240B4" w:rsidRPr="008240B4" w:rsidRDefault="008240B4" w:rsidP="0071135A">
            <w:pPr>
              <w:spacing w:line="240" w:lineRule="auto"/>
              <w:ind w:firstLine="0"/>
              <w:rPr>
                <w:color w:val="000000"/>
                <w:sz w:val="24"/>
                <w:szCs w:val="24"/>
              </w:rPr>
            </w:pPr>
            <w:r w:rsidRPr="008240B4">
              <w:rPr>
                <w:color w:val="000000"/>
                <w:sz w:val="24"/>
                <w:szCs w:val="24"/>
              </w:rPr>
              <w:t>2</w:t>
            </w:r>
          </w:p>
        </w:tc>
        <w:tc>
          <w:tcPr>
            <w:tcW w:w="2060" w:type="pct"/>
            <w:tcBorders>
              <w:top w:val="nil"/>
              <w:left w:val="nil"/>
              <w:bottom w:val="single" w:sz="4" w:space="0" w:color="auto"/>
              <w:right w:val="single" w:sz="4" w:space="0" w:color="auto"/>
            </w:tcBorders>
            <w:shd w:val="clear" w:color="auto" w:fill="FFFFFF"/>
          </w:tcPr>
          <w:p w:rsidR="008240B4" w:rsidRPr="008240B4" w:rsidRDefault="008240B4" w:rsidP="0071135A">
            <w:pPr>
              <w:spacing w:line="240" w:lineRule="auto"/>
              <w:ind w:firstLine="0"/>
              <w:rPr>
                <w:sz w:val="24"/>
                <w:szCs w:val="24"/>
              </w:rPr>
            </w:pPr>
            <w:r w:rsidRPr="008240B4">
              <w:rPr>
                <w:sz w:val="24"/>
                <w:szCs w:val="24"/>
              </w:rPr>
              <w:t xml:space="preserve">Повторение. </w:t>
            </w:r>
            <w:r w:rsidRPr="008240B4">
              <w:rPr>
                <w:i/>
                <w:sz w:val="24"/>
                <w:szCs w:val="24"/>
              </w:rPr>
              <w:t>Однородные тригонометрические уравнения.</w:t>
            </w:r>
          </w:p>
        </w:tc>
        <w:tc>
          <w:tcPr>
            <w:tcW w:w="2196" w:type="pct"/>
            <w:tcBorders>
              <w:top w:val="single" w:sz="4" w:space="0" w:color="auto"/>
              <w:left w:val="nil"/>
              <w:bottom w:val="single" w:sz="4" w:space="0" w:color="auto"/>
              <w:right w:val="single" w:sz="4" w:space="0" w:color="auto"/>
            </w:tcBorders>
            <w:shd w:val="clear" w:color="auto" w:fill="FFFFFF"/>
          </w:tcPr>
          <w:p w:rsidR="008240B4" w:rsidRPr="008240B4" w:rsidRDefault="008240B4" w:rsidP="0071135A">
            <w:pPr>
              <w:spacing w:line="240" w:lineRule="auto"/>
              <w:ind w:firstLine="0"/>
              <w:rPr>
                <w:color w:val="000000"/>
                <w:sz w:val="24"/>
                <w:szCs w:val="24"/>
              </w:rPr>
            </w:pPr>
            <w:r w:rsidRPr="008240B4">
              <w:rPr>
                <w:i/>
                <w:sz w:val="24"/>
                <w:szCs w:val="24"/>
              </w:rPr>
              <w:t>Однородные тригонометрические уравнения.</w:t>
            </w:r>
          </w:p>
        </w:tc>
        <w:tc>
          <w:tcPr>
            <w:tcW w:w="401" w:type="pct"/>
            <w:tcBorders>
              <w:top w:val="nil"/>
              <w:left w:val="single" w:sz="4" w:space="0" w:color="auto"/>
              <w:bottom w:val="single" w:sz="4" w:space="0" w:color="auto"/>
              <w:right w:val="single" w:sz="4" w:space="0" w:color="auto"/>
            </w:tcBorders>
            <w:shd w:val="clear" w:color="auto" w:fill="FFFFFF"/>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501"/>
        </w:trPr>
        <w:tc>
          <w:tcPr>
            <w:tcW w:w="343" w:type="pct"/>
            <w:tcBorders>
              <w:top w:val="nil"/>
              <w:left w:val="single" w:sz="4" w:space="0" w:color="auto"/>
              <w:bottom w:val="single" w:sz="4" w:space="0" w:color="auto"/>
              <w:right w:val="single" w:sz="4" w:space="0" w:color="auto"/>
            </w:tcBorders>
            <w:shd w:val="clear" w:color="auto" w:fill="FFFFFF"/>
            <w:noWrap/>
            <w:vAlign w:val="center"/>
            <w:hideMark/>
          </w:tcPr>
          <w:p w:rsidR="008240B4" w:rsidRPr="008240B4" w:rsidRDefault="008240B4" w:rsidP="0071135A">
            <w:pPr>
              <w:spacing w:line="240" w:lineRule="auto"/>
              <w:ind w:firstLine="0"/>
              <w:rPr>
                <w:color w:val="000000"/>
                <w:sz w:val="24"/>
                <w:szCs w:val="24"/>
              </w:rPr>
            </w:pPr>
            <w:r w:rsidRPr="008240B4">
              <w:rPr>
                <w:color w:val="000000"/>
                <w:sz w:val="24"/>
                <w:szCs w:val="24"/>
              </w:rPr>
              <w:t>3</w:t>
            </w:r>
          </w:p>
        </w:tc>
        <w:tc>
          <w:tcPr>
            <w:tcW w:w="2060" w:type="pct"/>
            <w:tcBorders>
              <w:top w:val="nil"/>
              <w:left w:val="nil"/>
              <w:bottom w:val="single" w:sz="4" w:space="0" w:color="auto"/>
              <w:right w:val="single" w:sz="4" w:space="0" w:color="auto"/>
            </w:tcBorders>
            <w:shd w:val="clear" w:color="auto" w:fill="FFFFFF"/>
          </w:tcPr>
          <w:p w:rsidR="008240B4" w:rsidRPr="008240B4" w:rsidRDefault="008240B4" w:rsidP="0071135A">
            <w:pPr>
              <w:spacing w:line="240" w:lineRule="auto"/>
              <w:ind w:firstLine="0"/>
              <w:rPr>
                <w:sz w:val="24"/>
                <w:szCs w:val="24"/>
              </w:rPr>
            </w:pPr>
            <w:r w:rsidRPr="008240B4">
              <w:rPr>
                <w:sz w:val="24"/>
                <w:szCs w:val="24"/>
              </w:rPr>
              <w:t xml:space="preserve">Повторение. </w:t>
            </w:r>
            <w:r w:rsidRPr="008240B4">
              <w:rPr>
                <w:i/>
                <w:sz w:val="24"/>
                <w:szCs w:val="24"/>
              </w:rPr>
              <w:t>Тригонометрические неравенства.</w:t>
            </w:r>
          </w:p>
        </w:tc>
        <w:tc>
          <w:tcPr>
            <w:tcW w:w="2196" w:type="pct"/>
            <w:tcBorders>
              <w:top w:val="single" w:sz="4" w:space="0" w:color="auto"/>
              <w:left w:val="nil"/>
              <w:bottom w:val="single" w:sz="4" w:space="0" w:color="auto"/>
              <w:right w:val="single" w:sz="4" w:space="0" w:color="auto"/>
            </w:tcBorders>
            <w:shd w:val="clear" w:color="auto" w:fill="FFFFFF"/>
          </w:tcPr>
          <w:p w:rsidR="008240B4" w:rsidRPr="008240B4" w:rsidRDefault="008240B4" w:rsidP="0071135A">
            <w:pPr>
              <w:spacing w:line="240" w:lineRule="auto"/>
              <w:ind w:firstLine="0"/>
              <w:rPr>
                <w:color w:val="000000"/>
                <w:sz w:val="24"/>
                <w:szCs w:val="24"/>
              </w:rPr>
            </w:pPr>
            <w:r w:rsidRPr="008240B4">
              <w:rPr>
                <w:i/>
                <w:sz w:val="24"/>
                <w:szCs w:val="24"/>
              </w:rPr>
              <w:t>Тригонометрические неравенства.</w:t>
            </w:r>
          </w:p>
        </w:tc>
        <w:tc>
          <w:tcPr>
            <w:tcW w:w="401" w:type="pct"/>
            <w:tcBorders>
              <w:top w:val="nil"/>
              <w:left w:val="single" w:sz="4" w:space="0" w:color="auto"/>
              <w:bottom w:val="single" w:sz="4" w:space="0" w:color="auto"/>
              <w:right w:val="single" w:sz="4" w:space="0" w:color="auto"/>
            </w:tcBorders>
            <w:shd w:val="clear" w:color="auto" w:fill="FFFFFF"/>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663"/>
        </w:trPr>
        <w:tc>
          <w:tcPr>
            <w:tcW w:w="343" w:type="pct"/>
            <w:tcBorders>
              <w:top w:val="nil"/>
              <w:left w:val="single" w:sz="4" w:space="0" w:color="auto"/>
              <w:bottom w:val="single" w:sz="4" w:space="0" w:color="auto"/>
              <w:right w:val="single" w:sz="4" w:space="0" w:color="auto"/>
            </w:tcBorders>
            <w:shd w:val="clear" w:color="auto" w:fill="FDE9D9"/>
            <w:noWrap/>
            <w:vAlign w:val="center"/>
            <w:hideMark/>
          </w:tcPr>
          <w:p w:rsidR="008240B4" w:rsidRPr="008240B4" w:rsidRDefault="008240B4" w:rsidP="0071135A">
            <w:pPr>
              <w:spacing w:line="240" w:lineRule="auto"/>
              <w:ind w:firstLine="0"/>
              <w:rPr>
                <w:color w:val="000000"/>
                <w:sz w:val="24"/>
                <w:szCs w:val="24"/>
              </w:rPr>
            </w:pPr>
            <w:r w:rsidRPr="008240B4">
              <w:rPr>
                <w:color w:val="000000"/>
                <w:sz w:val="24"/>
                <w:szCs w:val="24"/>
              </w:rPr>
              <w:t>4</w:t>
            </w:r>
          </w:p>
        </w:tc>
        <w:tc>
          <w:tcPr>
            <w:tcW w:w="2060" w:type="pct"/>
            <w:tcBorders>
              <w:top w:val="nil"/>
              <w:left w:val="nil"/>
              <w:bottom w:val="single" w:sz="4" w:space="0" w:color="auto"/>
              <w:right w:val="single" w:sz="4" w:space="0" w:color="auto"/>
            </w:tcBorders>
            <w:shd w:val="clear" w:color="auto" w:fill="FDE9D9"/>
          </w:tcPr>
          <w:p w:rsidR="008240B4" w:rsidRPr="008240B4" w:rsidRDefault="008240B4" w:rsidP="0071135A">
            <w:pPr>
              <w:spacing w:line="240" w:lineRule="auto"/>
              <w:ind w:firstLine="0"/>
              <w:rPr>
                <w:i/>
                <w:sz w:val="24"/>
                <w:szCs w:val="24"/>
              </w:rPr>
            </w:pPr>
            <w:r w:rsidRPr="008240B4">
              <w:rPr>
                <w:color w:val="000000"/>
                <w:sz w:val="24"/>
                <w:szCs w:val="24"/>
              </w:rPr>
              <w:t xml:space="preserve">Векторы и координаты в пространстве. </w:t>
            </w:r>
            <w:r w:rsidRPr="008240B4">
              <w:rPr>
                <w:i/>
                <w:color w:val="000000"/>
                <w:sz w:val="24"/>
                <w:szCs w:val="24"/>
              </w:rPr>
              <w:t>Декартовы координаты в пространстве.</w:t>
            </w:r>
          </w:p>
        </w:tc>
        <w:tc>
          <w:tcPr>
            <w:tcW w:w="2196" w:type="pct"/>
            <w:tcBorders>
              <w:top w:val="single" w:sz="4" w:space="0" w:color="auto"/>
              <w:left w:val="nil"/>
              <w:bottom w:val="single" w:sz="4" w:space="0" w:color="auto"/>
              <w:right w:val="single" w:sz="4" w:space="0" w:color="auto"/>
            </w:tcBorders>
            <w:shd w:val="clear" w:color="auto" w:fill="FDE9D9"/>
          </w:tcPr>
          <w:p w:rsidR="008240B4" w:rsidRPr="008240B4" w:rsidRDefault="008240B4" w:rsidP="0071135A">
            <w:pPr>
              <w:spacing w:line="240" w:lineRule="auto"/>
              <w:ind w:firstLine="0"/>
              <w:rPr>
                <w:i/>
                <w:sz w:val="24"/>
                <w:szCs w:val="24"/>
              </w:rPr>
            </w:pPr>
            <w:r w:rsidRPr="008240B4">
              <w:rPr>
                <w:color w:val="000000"/>
                <w:sz w:val="24"/>
                <w:szCs w:val="24"/>
              </w:rPr>
              <w:t xml:space="preserve">Векторы и координаты в пространстве. </w:t>
            </w:r>
            <w:r w:rsidRPr="008240B4">
              <w:rPr>
                <w:i/>
                <w:color w:val="000000"/>
                <w:sz w:val="24"/>
                <w:szCs w:val="24"/>
              </w:rPr>
              <w:t>Декартовы координаты в пространстве.</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308"/>
        </w:trPr>
        <w:tc>
          <w:tcPr>
            <w:tcW w:w="343" w:type="pct"/>
            <w:tcBorders>
              <w:top w:val="nil"/>
              <w:left w:val="single" w:sz="4" w:space="0" w:color="auto"/>
              <w:bottom w:val="single" w:sz="4" w:space="0" w:color="auto"/>
              <w:right w:val="single" w:sz="4" w:space="0" w:color="auto"/>
            </w:tcBorders>
            <w:shd w:val="clear" w:color="auto" w:fill="FFFFFF"/>
            <w:noWrap/>
            <w:vAlign w:val="center"/>
            <w:hideMark/>
          </w:tcPr>
          <w:p w:rsidR="008240B4" w:rsidRPr="008240B4" w:rsidRDefault="008240B4" w:rsidP="0071135A">
            <w:pPr>
              <w:spacing w:line="240" w:lineRule="auto"/>
              <w:ind w:firstLine="0"/>
              <w:rPr>
                <w:color w:val="000000"/>
                <w:sz w:val="24"/>
                <w:szCs w:val="24"/>
              </w:rPr>
            </w:pPr>
            <w:r w:rsidRPr="008240B4">
              <w:rPr>
                <w:color w:val="000000"/>
                <w:sz w:val="24"/>
                <w:szCs w:val="24"/>
              </w:rPr>
              <w:t>5</w:t>
            </w:r>
          </w:p>
        </w:tc>
        <w:tc>
          <w:tcPr>
            <w:tcW w:w="2060" w:type="pct"/>
            <w:tcBorders>
              <w:top w:val="nil"/>
              <w:left w:val="nil"/>
              <w:bottom w:val="single" w:sz="4" w:space="0" w:color="auto"/>
              <w:right w:val="single" w:sz="4" w:space="0" w:color="auto"/>
            </w:tcBorders>
            <w:shd w:val="clear" w:color="auto" w:fill="FFFFFF"/>
          </w:tcPr>
          <w:p w:rsidR="008240B4" w:rsidRPr="008240B4" w:rsidRDefault="008240B4" w:rsidP="0071135A">
            <w:pPr>
              <w:spacing w:line="240" w:lineRule="auto"/>
              <w:ind w:firstLine="0"/>
              <w:rPr>
                <w:sz w:val="24"/>
                <w:szCs w:val="24"/>
              </w:rPr>
            </w:pPr>
            <w:r w:rsidRPr="008240B4">
              <w:rPr>
                <w:sz w:val="24"/>
                <w:szCs w:val="24"/>
              </w:rPr>
              <w:t>Повторение. Производная.</w:t>
            </w:r>
          </w:p>
        </w:tc>
        <w:tc>
          <w:tcPr>
            <w:tcW w:w="2196" w:type="pct"/>
            <w:tcBorders>
              <w:top w:val="single" w:sz="4" w:space="0" w:color="auto"/>
              <w:left w:val="nil"/>
              <w:bottom w:val="single" w:sz="4" w:space="0" w:color="auto"/>
              <w:right w:val="single" w:sz="4" w:space="0" w:color="auto"/>
            </w:tcBorders>
            <w:shd w:val="clear" w:color="auto" w:fill="FFFFFF"/>
          </w:tcPr>
          <w:p w:rsidR="008240B4" w:rsidRPr="008240B4" w:rsidRDefault="008240B4" w:rsidP="0071135A">
            <w:pPr>
              <w:spacing w:line="240" w:lineRule="auto"/>
              <w:ind w:firstLine="0"/>
              <w:rPr>
                <w:color w:val="000000"/>
                <w:sz w:val="24"/>
                <w:szCs w:val="24"/>
              </w:rPr>
            </w:pPr>
            <w:r w:rsidRPr="008240B4">
              <w:rPr>
                <w:sz w:val="24"/>
                <w:szCs w:val="24"/>
              </w:rPr>
              <w:t>Производная.</w:t>
            </w:r>
          </w:p>
        </w:tc>
        <w:tc>
          <w:tcPr>
            <w:tcW w:w="401" w:type="pct"/>
            <w:tcBorders>
              <w:top w:val="nil"/>
              <w:left w:val="single" w:sz="4" w:space="0" w:color="auto"/>
              <w:bottom w:val="single" w:sz="4" w:space="0" w:color="auto"/>
              <w:right w:val="single" w:sz="4" w:space="0" w:color="auto"/>
            </w:tcBorders>
            <w:shd w:val="clear" w:color="auto" w:fill="FFFFFF"/>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486"/>
        </w:trPr>
        <w:tc>
          <w:tcPr>
            <w:tcW w:w="343" w:type="pct"/>
            <w:tcBorders>
              <w:top w:val="nil"/>
              <w:left w:val="single" w:sz="4" w:space="0" w:color="auto"/>
              <w:bottom w:val="single" w:sz="4" w:space="0" w:color="auto"/>
              <w:right w:val="single" w:sz="4" w:space="0" w:color="auto"/>
            </w:tcBorders>
            <w:shd w:val="clear" w:color="auto" w:fill="FFFFFF"/>
            <w:noWrap/>
            <w:vAlign w:val="center"/>
            <w:hideMark/>
          </w:tcPr>
          <w:p w:rsidR="008240B4" w:rsidRPr="008240B4" w:rsidRDefault="008240B4" w:rsidP="0071135A">
            <w:pPr>
              <w:spacing w:line="240" w:lineRule="auto"/>
              <w:ind w:firstLine="0"/>
              <w:rPr>
                <w:color w:val="000000"/>
                <w:sz w:val="24"/>
                <w:szCs w:val="24"/>
              </w:rPr>
            </w:pPr>
            <w:r w:rsidRPr="008240B4">
              <w:rPr>
                <w:color w:val="000000"/>
                <w:sz w:val="24"/>
                <w:szCs w:val="24"/>
              </w:rPr>
              <w:lastRenderedPageBreak/>
              <w:t>6</w:t>
            </w:r>
          </w:p>
        </w:tc>
        <w:tc>
          <w:tcPr>
            <w:tcW w:w="2060" w:type="pct"/>
            <w:tcBorders>
              <w:top w:val="nil"/>
              <w:left w:val="nil"/>
              <w:bottom w:val="single" w:sz="4" w:space="0" w:color="auto"/>
              <w:right w:val="single" w:sz="4" w:space="0" w:color="auto"/>
            </w:tcBorders>
            <w:shd w:val="clear" w:color="auto" w:fill="FFFFFF"/>
          </w:tcPr>
          <w:p w:rsidR="008240B4" w:rsidRPr="008240B4" w:rsidRDefault="008240B4" w:rsidP="0071135A">
            <w:pPr>
              <w:spacing w:line="240" w:lineRule="auto"/>
              <w:ind w:firstLine="0"/>
              <w:rPr>
                <w:sz w:val="24"/>
                <w:szCs w:val="24"/>
              </w:rPr>
            </w:pPr>
            <w:r w:rsidRPr="008240B4">
              <w:rPr>
                <w:sz w:val="24"/>
                <w:szCs w:val="24"/>
              </w:rPr>
              <w:t xml:space="preserve">Повторение. </w:t>
            </w:r>
            <w:r w:rsidRPr="008240B4">
              <w:rPr>
                <w:i/>
                <w:sz w:val="24"/>
                <w:szCs w:val="24"/>
              </w:rPr>
              <w:t>Построение графиков функций.</w:t>
            </w:r>
            <w:r w:rsidRPr="008240B4">
              <w:rPr>
                <w:sz w:val="24"/>
                <w:szCs w:val="24"/>
              </w:rPr>
              <w:t xml:space="preserve"> </w:t>
            </w:r>
          </w:p>
        </w:tc>
        <w:tc>
          <w:tcPr>
            <w:tcW w:w="2196" w:type="pct"/>
            <w:tcBorders>
              <w:top w:val="single" w:sz="4" w:space="0" w:color="auto"/>
              <w:left w:val="nil"/>
              <w:bottom w:val="single" w:sz="4" w:space="0" w:color="auto"/>
              <w:right w:val="single" w:sz="4" w:space="0" w:color="auto"/>
            </w:tcBorders>
            <w:shd w:val="clear" w:color="auto" w:fill="FFFFFF"/>
          </w:tcPr>
          <w:p w:rsidR="008240B4" w:rsidRPr="008240B4" w:rsidRDefault="008240B4" w:rsidP="0071135A">
            <w:pPr>
              <w:spacing w:line="240" w:lineRule="auto"/>
              <w:ind w:firstLine="0"/>
              <w:rPr>
                <w:color w:val="000000"/>
                <w:sz w:val="24"/>
                <w:szCs w:val="24"/>
              </w:rPr>
            </w:pPr>
            <w:r w:rsidRPr="008240B4">
              <w:rPr>
                <w:i/>
                <w:sz w:val="24"/>
                <w:szCs w:val="24"/>
              </w:rPr>
              <w:t>Построение графиков функций.</w:t>
            </w:r>
          </w:p>
        </w:tc>
        <w:tc>
          <w:tcPr>
            <w:tcW w:w="401" w:type="pct"/>
            <w:tcBorders>
              <w:top w:val="nil"/>
              <w:left w:val="single" w:sz="4" w:space="0" w:color="auto"/>
              <w:bottom w:val="single" w:sz="4" w:space="0" w:color="auto"/>
              <w:right w:val="single" w:sz="4" w:space="0" w:color="auto"/>
            </w:tcBorders>
            <w:shd w:val="clear" w:color="auto" w:fill="FFFFFF"/>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444"/>
        </w:trPr>
        <w:tc>
          <w:tcPr>
            <w:tcW w:w="343" w:type="pct"/>
            <w:tcBorders>
              <w:top w:val="nil"/>
              <w:left w:val="single" w:sz="4" w:space="0" w:color="auto"/>
              <w:bottom w:val="single" w:sz="4" w:space="0" w:color="auto"/>
              <w:right w:val="single" w:sz="4" w:space="0" w:color="auto"/>
            </w:tcBorders>
            <w:shd w:val="clear" w:color="auto" w:fill="FFFFFF"/>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7</w:t>
            </w:r>
          </w:p>
        </w:tc>
        <w:tc>
          <w:tcPr>
            <w:tcW w:w="2060" w:type="pct"/>
            <w:tcBorders>
              <w:top w:val="nil"/>
              <w:left w:val="nil"/>
              <w:bottom w:val="single" w:sz="4" w:space="0" w:color="auto"/>
              <w:right w:val="single" w:sz="4" w:space="0" w:color="auto"/>
            </w:tcBorders>
            <w:shd w:val="clear" w:color="auto" w:fill="FFFFFF"/>
          </w:tcPr>
          <w:p w:rsidR="008240B4" w:rsidRPr="008240B4" w:rsidRDefault="008240B4" w:rsidP="0071135A">
            <w:pPr>
              <w:spacing w:line="240" w:lineRule="auto"/>
              <w:ind w:firstLine="0"/>
              <w:rPr>
                <w:sz w:val="24"/>
                <w:szCs w:val="24"/>
              </w:rPr>
            </w:pPr>
            <w:r w:rsidRPr="008240B4">
              <w:rPr>
                <w:sz w:val="24"/>
                <w:szCs w:val="24"/>
              </w:rPr>
              <w:t xml:space="preserve">Повторение. </w:t>
            </w:r>
            <w:r w:rsidRPr="008240B4">
              <w:rPr>
                <w:i/>
                <w:sz w:val="24"/>
                <w:szCs w:val="24"/>
              </w:rPr>
              <w:t>Правила дифференцирования.</w:t>
            </w:r>
          </w:p>
        </w:tc>
        <w:tc>
          <w:tcPr>
            <w:tcW w:w="2196" w:type="pct"/>
            <w:tcBorders>
              <w:top w:val="single" w:sz="4" w:space="0" w:color="auto"/>
              <w:left w:val="nil"/>
              <w:bottom w:val="single" w:sz="4" w:space="0" w:color="auto"/>
              <w:right w:val="single" w:sz="4" w:space="0" w:color="auto"/>
            </w:tcBorders>
            <w:shd w:val="clear" w:color="auto" w:fill="FFFFFF"/>
          </w:tcPr>
          <w:p w:rsidR="008240B4" w:rsidRPr="008240B4" w:rsidRDefault="008240B4" w:rsidP="0071135A">
            <w:pPr>
              <w:spacing w:line="240" w:lineRule="auto"/>
              <w:ind w:firstLine="0"/>
              <w:rPr>
                <w:color w:val="000000"/>
                <w:sz w:val="24"/>
                <w:szCs w:val="24"/>
              </w:rPr>
            </w:pPr>
            <w:r w:rsidRPr="008240B4">
              <w:rPr>
                <w:i/>
                <w:sz w:val="24"/>
                <w:szCs w:val="24"/>
              </w:rPr>
              <w:t>Правила дифференцирования.</w:t>
            </w:r>
          </w:p>
        </w:tc>
        <w:tc>
          <w:tcPr>
            <w:tcW w:w="401" w:type="pct"/>
            <w:tcBorders>
              <w:top w:val="nil"/>
              <w:left w:val="single" w:sz="4" w:space="0" w:color="auto"/>
              <w:bottom w:val="single" w:sz="4" w:space="0" w:color="auto"/>
              <w:right w:val="single" w:sz="4" w:space="0" w:color="auto"/>
            </w:tcBorders>
            <w:shd w:val="clear" w:color="auto" w:fill="FFFFFF"/>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439"/>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8</w:t>
            </w:r>
          </w:p>
        </w:tc>
        <w:tc>
          <w:tcPr>
            <w:tcW w:w="2060" w:type="pct"/>
            <w:tcBorders>
              <w:top w:val="nil"/>
              <w:left w:val="nil"/>
              <w:bottom w:val="single" w:sz="4" w:space="0" w:color="auto"/>
              <w:right w:val="single" w:sz="4" w:space="0" w:color="auto"/>
            </w:tcBorders>
            <w:shd w:val="clear" w:color="auto" w:fill="FDE9D9"/>
          </w:tcPr>
          <w:p w:rsidR="008240B4" w:rsidRPr="008240B4" w:rsidRDefault="008240B4" w:rsidP="0071135A">
            <w:pPr>
              <w:spacing w:line="240" w:lineRule="auto"/>
              <w:ind w:firstLine="0"/>
              <w:rPr>
                <w:i/>
                <w:sz w:val="24"/>
                <w:szCs w:val="24"/>
              </w:rPr>
            </w:pPr>
            <w:r w:rsidRPr="008240B4">
              <w:rPr>
                <w:i/>
                <w:color w:val="000000"/>
                <w:sz w:val="24"/>
                <w:szCs w:val="24"/>
              </w:rPr>
              <w:t>Координаты точки и координаты вектора.</w:t>
            </w:r>
          </w:p>
        </w:tc>
        <w:tc>
          <w:tcPr>
            <w:tcW w:w="2196" w:type="pct"/>
            <w:tcBorders>
              <w:top w:val="single" w:sz="4" w:space="0" w:color="auto"/>
              <w:left w:val="nil"/>
              <w:bottom w:val="single" w:sz="4" w:space="0" w:color="auto"/>
              <w:right w:val="single" w:sz="4" w:space="0" w:color="auto"/>
            </w:tcBorders>
            <w:shd w:val="clear" w:color="auto" w:fill="FDE9D9"/>
          </w:tcPr>
          <w:p w:rsidR="008240B4" w:rsidRPr="008240B4" w:rsidRDefault="008240B4" w:rsidP="008240B4">
            <w:pPr>
              <w:spacing w:line="240" w:lineRule="auto"/>
              <w:rPr>
                <w:color w:val="000000"/>
                <w:sz w:val="24"/>
                <w:szCs w:val="24"/>
              </w:rPr>
            </w:pPr>
            <w:r w:rsidRPr="008240B4">
              <w:rPr>
                <w:i/>
                <w:color w:val="000000"/>
                <w:sz w:val="24"/>
                <w:szCs w:val="24"/>
              </w:rPr>
              <w:t>Координаты точки и координаты вектора.</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458"/>
        </w:trPr>
        <w:tc>
          <w:tcPr>
            <w:tcW w:w="343" w:type="pct"/>
            <w:tcBorders>
              <w:top w:val="nil"/>
              <w:left w:val="single" w:sz="4" w:space="0" w:color="auto"/>
              <w:bottom w:val="single" w:sz="4" w:space="0" w:color="auto"/>
              <w:right w:val="single" w:sz="4" w:space="0" w:color="auto"/>
            </w:tcBorders>
            <w:shd w:val="clear" w:color="auto" w:fill="FFFFFF"/>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9</w:t>
            </w:r>
          </w:p>
        </w:tc>
        <w:tc>
          <w:tcPr>
            <w:tcW w:w="2060" w:type="pct"/>
            <w:tcBorders>
              <w:top w:val="nil"/>
              <w:left w:val="nil"/>
              <w:bottom w:val="single" w:sz="4" w:space="0" w:color="auto"/>
              <w:right w:val="single" w:sz="4" w:space="0" w:color="auto"/>
            </w:tcBorders>
            <w:shd w:val="clear" w:color="auto" w:fill="FFFFFF"/>
          </w:tcPr>
          <w:p w:rsidR="008240B4" w:rsidRPr="008240B4" w:rsidRDefault="008240B4" w:rsidP="0071135A">
            <w:pPr>
              <w:spacing w:line="240" w:lineRule="auto"/>
              <w:ind w:firstLine="0"/>
              <w:rPr>
                <w:i/>
                <w:sz w:val="24"/>
                <w:szCs w:val="24"/>
              </w:rPr>
            </w:pPr>
            <w:r w:rsidRPr="008240B4">
              <w:rPr>
                <w:i/>
                <w:sz w:val="24"/>
                <w:szCs w:val="24"/>
              </w:rPr>
              <w:t>Входная контрольная работа  № 1 (по текстам МО)</w:t>
            </w:r>
          </w:p>
        </w:tc>
        <w:tc>
          <w:tcPr>
            <w:tcW w:w="2196" w:type="pct"/>
            <w:tcBorders>
              <w:top w:val="single" w:sz="4" w:space="0" w:color="auto"/>
              <w:left w:val="nil"/>
              <w:bottom w:val="single" w:sz="4" w:space="0" w:color="auto"/>
              <w:right w:val="single" w:sz="4" w:space="0" w:color="auto"/>
            </w:tcBorders>
            <w:shd w:val="clear" w:color="auto" w:fill="FFFFFF"/>
          </w:tcPr>
          <w:p w:rsidR="008240B4" w:rsidRPr="008240B4" w:rsidRDefault="008240B4" w:rsidP="008240B4">
            <w:pPr>
              <w:spacing w:line="240" w:lineRule="auto"/>
              <w:rPr>
                <w:color w:val="000000"/>
                <w:sz w:val="24"/>
                <w:szCs w:val="24"/>
              </w:rPr>
            </w:pPr>
          </w:p>
        </w:tc>
        <w:tc>
          <w:tcPr>
            <w:tcW w:w="401" w:type="pct"/>
            <w:tcBorders>
              <w:top w:val="nil"/>
              <w:left w:val="single" w:sz="4" w:space="0" w:color="auto"/>
              <w:bottom w:val="single" w:sz="4" w:space="0" w:color="auto"/>
              <w:right w:val="single" w:sz="4" w:space="0" w:color="auto"/>
            </w:tcBorders>
            <w:shd w:val="clear" w:color="auto" w:fill="FFFFFF"/>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595"/>
        </w:trPr>
        <w:tc>
          <w:tcPr>
            <w:tcW w:w="343" w:type="pct"/>
            <w:tcBorders>
              <w:top w:val="nil"/>
              <w:left w:val="single" w:sz="4" w:space="0" w:color="auto"/>
              <w:bottom w:val="single" w:sz="4" w:space="0" w:color="auto"/>
              <w:right w:val="single" w:sz="4" w:space="0" w:color="auto"/>
            </w:tcBorders>
            <w:shd w:val="clear" w:color="auto" w:fill="FFFFFF"/>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10</w:t>
            </w:r>
          </w:p>
        </w:tc>
        <w:tc>
          <w:tcPr>
            <w:tcW w:w="2060" w:type="pct"/>
            <w:tcBorders>
              <w:top w:val="single" w:sz="4" w:space="0" w:color="auto"/>
              <w:bottom w:val="single" w:sz="4" w:space="0" w:color="auto"/>
              <w:right w:val="single" w:sz="4" w:space="0" w:color="auto"/>
            </w:tcBorders>
            <w:shd w:val="clear" w:color="auto" w:fill="FFFFFF"/>
          </w:tcPr>
          <w:p w:rsidR="008240B4" w:rsidRPr="008240B4" w:rsidRDefault="008240B4" w:rsidP="0071135A">
            <w:pPr>
              <w:spacing w:line="240" w:lineRule="auto"/>
              <w:ind w:firstLine="0"/>
              <w:rPr>
                <w:sz w:val="24"/>
                <w:szCs w:val="24"/>
              </w:rPr>
            </w:pPr>
            <w:r w:rsidRPr="008240B4">
              <w:rPr>
                <w:sz w:val="24"/>
                <w:szCs w:val="24"/>
              </w:rPr>
              <w:t xml:space="preserve">Степень с действительным показателем, свойства степени. </w:t>
            </w:r>
            <w:r w:rsidRPr="008240B4">
              <w:rPr>
                <w:i/>
                <w:sz w:val="24"/>
                <w:szCs w:val="24"/>
              </w:rPr>
              <w:t xml:space="preserve">Понятие корня </w:t>
            </w:r>
            <w:r w:rsidRPr="008240B4">
              <w:rPr>
                <w:i/>
                <w:sz w:val="24"/>
                <w:szCs w:val="24"/>
                <w:lang w:val="en-US"/>
              </w:rPr>
              <w:t>n</w:t>
            </w:r>
            <w:r w:rsidRPr="008240B4">
              <w:rPr>
                <w:i/>
                <w:sz w:val="24"/>
                <w:szCs w:val="24"/>
              </w:rPr>
              <w:t>-ой степени из действительного числа.</w:t>
            </w:r>
          </w:p>
        </w:tc>
        <w:tc>
          <w:tcPr>
            <w:tcW w:w="2196" w:type="pct"/>
            <w:tcBorders>
              <w:top w:val="single" w:sz="4" w:space="0" w:color="auto"/>
              <w:bottom w:val="single" w:sz="4" w:space="0" w:color="auto"/>
              <w:right w:val="single" w:sz="4" w:space="0" w:color="auto"/>
            </w:tcBorders>
            <w:shd w:val="clear" w:color="auto" w:fill="FFFFFF"/>
          </w:tcPr>
          <w:p w:rsidR="008240B4" w:rsidRPr="008240B4" w:rsidRDefault="008240B4" w:rsidP="008240B4">
            <w:pPr>
              <w:spacing w:line="240" w:lineRule="auto"/>
              <w:rPr>
                <w:color w:val="000000"/>
                <w:sz w:val="24"/>
                <w:szCs w:val="24"/>
              </w:rPr>
            </w:pPr>
            <w:r w:rsidRPr="008240B4">
              <w:rPr>
                <w:sz w:val="24"/>
                <w:szCs w:val="24"/>
              </w:rPr>
              <w:t xml:space="preserve">Степень с действительным показателем, свойства степени. </w:t>
            </w:r>
            <w:r w:rsidRPr="008240B4">
              <w:rPr>
                <w:i/>
                <w:sz w:val="24"/>
                <w:szCs w:val="24"/>
              </w:rPr>
              <w:t xml:space="preserve">Понятие корня </w:t>
            </w:r>
            <w:r w:rsidRPr="008240B4">
              <w:rPr>
                <w:i/>
                <w:sz w:val="24"/>
                <w:szCs w:val="24"/>
                <w:lang w:val="en-US"/>
              </w:rPr>
              <w:t>n</w:t>
            </w:r>
            <w:r w:rsidRPr="008240B4">
              <w:rPr>
                <w:i/>
                <w:sz w:val="24"/>
                <w:szCs w:val="24"/>
              </w:rPr>
              <w:t>-ой степени из действительного числа.</w:t>
            </w:r>
          </w:p>
        </w:tc>
        <w:tc>
          <w:tcPr>
            <w:tcW w:w="401" w:type="pct"/>
            <w:tcBorders>
              <w:top w:val="nil"/>
              <w:left w:val="single" w:sz="4" w:space="0" w:color="auto"/>
              <w:bottom w:val="single" w:sz="4" w:space="0" w:color="auto"/>
              <w:right w:val="single" w:sz="4" w:space="0" w:color="auto"/>
            </w:tcBorders>
            <w:shd w:val="clear" w:color="auto" w:fill="FFFFFF"/>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312"/>
        </w:trPr>
        <w:tc>
          <w:tcPr>
            <w:tcW w:w="343" w:type="pct"/>
            <w:tcBorders>
              <w:top w:val="nil"/>
              <w:left w:val="single" w:sz="4" w:space="0" w:color="auto"/>
              <w:bottom w:val="single" w:sz="4" w:space="0" w:color="auto"/>
              <w:right w:val="single" w:sz="4" w:space="0" w:color="auto"/>
            </w:tcBorders>
            <w:shd w:val="clear" w:color="auto" w:fill="FFFFFF"/>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11</w:t>
            </w:r>
          </w:p>
        </w:tc>
        <w:tc>
          <w:tcPr>
            <w:tcW w:w="2060" w:type="pct"/>
            <w:tcBorders>
              <w:top w:val="single" w:sz="4" w:space="0" w:color="auto"/>
              <w:bottom w:val="single" w:sz="4" w:space="0" w:color="auto"/>
              <w:right w:val="single" w:sz="4" w:space="0" w:color="auto"/>
            </w:tcBorders>
            <w:shd w:val="clear" w:color="auto" w:fill="FFFFFF"/>
          </w:tcPr>
          <w:p w:rsidR="008240B4" w:rsidRPr="008240B4" w:rsidRDefault="008240B4" w:rsidP="0071135A">
            <w:pPr>
              <w:spacing w:line="240" w:lineRule="auto"/>
              <w:ind w:firstLine="0"/>
              <w:rPr>
                <w:i/>
                <w:sz w:val="24"/>
                <w:szCs w:val="24"/>
              </w:rPr>
            </w:pPr>
            <w:r w:rsidRPr="008240B4">
              <w:rPr>
                <w:i/>
                <w:sz w:val="24"/>
                <w:szCs w:val="24"/>
              </w:rPr>
              <w:t>Функция у=</w:t>
            </w:r>
            <m:oMath>
              <m:rad>
                <m:radPr>
                  <m:ctrlPr>
                    <w:rPr>
                      <w:rFonts w:ascii="Cambria Math" w:hAnsi="Cambria Math"/>
                      <w:i/>
                      <w:sz w:val="24"/>
                      <w:szCs w:val="24"/>
                    </w:rPr>
                  </m:ctrlPr>
                </m:radPr>
                <m:deg>
                  <m:r>
                    <w:rPr>
                      <w:rFonts w:ascii="Cambria Math" w:hAnsi="Cambria Math"/>
                      <w:sz w:val="24"/>
                      <w:szCs w:val="24"/>
                      <w:lang w:val="en-US"/>
                    </w:rPr>
                    <m:t>n</m:t>
                  </m:r>
                </m:deg>
                <m:e>
                  <m:r>
                    <w:rPr>
                      <w:rFonts w:ascii="Cambria Math" w:hAnsi="Cambria Math"/>
                      <w:sz w:val="24"/>
                      <w:szCs w:val="24"/>
                    </w:rPr>
                    <m:t>х</m:t>
                  </m:r>
                </m:e>
              </m:rad>
            </m:oMath>
            <w:r w:rsidRPr="008240B4">
              <w:rPr>
                <w:i/>
                <w:sz w:val="24"/>
                <w:szCs w:val="24"/>
              </w:rPr>
              <w:t xml:space="preserve"> и ее свойства</w:t>
            </w:r>
          </w:p>
        </w:tc>
        <w:tc>
          <w:tcPr>
            <w:tcW w:w="2196" w:type="pct"/>
            <w:tcBorders>
              <w:top w:val="single" w:sz="4" w:space="0" w:color="auto"/>
              <w:bottom w:val="single" w:sz="4" w:space="0" w:color="auto"/>
              <w:right w:val="single" w:sz="4" w:space="0" w:color="auto"/>
            </w:tcBorders>
            <w:shd w:val="clear" w:color="auto" w:fill="FFFFFF"/>
          </w:tcPr>
          <w:p w:rsidR="008240B4" w:rsidRPr="008240B4" w:rsidRDefault="008240B4" w:rsidP="0071135A">
            <w:pPr>
              <w:spacing w:line="240" w:lineRule="auto"/>
              <w:ind w:firstLine="0"/>
              <w:rPr>
                <w:i/>
                <w:sz w:val="24"/>
                <w:szCs w:val="24"/>
              </w:rPr>
            </w:pPr>
            <w:r w:rsidRPr="008240B4">
              <w:rPr>
                <w:i/>
                <w:sz w:val="24"/>
                <w:szCs w:val="24"/>
              </w:rPr>
              <w:t>Функция у=</w:t>
            </w:r>
            <m:oMath>
              <m:rad>
                <m:radPr>
                  <m:ctrlPr>
                    <w:rPr>
                      <w:rFonts w:ascii="Cambria Math" w:hAnsi="Cambria Math"/>
                      <w:i/>
                      <w:sz w:val="24"/>
                      <w:szCs w:val="24"/>
                    </w:rPr>
                  </m:ctrlPr>
                </m:radPr>
                <m:deg>
                  <m:r>
                    <w:rPr>
                      <w:rFonts w:ascii="Cambria Math" w:hAnsi="Cambria Math"/>
                      <w:sz w:val="24"/>
                      <w:szCs w:val="24"/>
                      <w:lang w:val="en-US"/>
                    </w:rPr>
                    <m:t>n</m:t>
                  </m:r>
                </m:deg>
                <m:e>
                  <m:r>
                    <w:rPr>
                      <w:rFonts w:ascii="Cambria Math" w:hAnsi="Cambria Math"/>
                      <w:sz w:val="24"/>
                      <w:szCs w:val="24"/>
                    </w:rPr>
                    <m:t>х</m:t>
                  </m:r>
                </m:e>
              </m:rad>
            </m:oMath>
            <w:r w:rsidRPr="008240B4">
              <w:rPr>
                <w:i/>
                <w:sz w:val="24"/>
                <w:szCs w:val="24"/>
              </w:rPr>
              <w:t xml:space="preserve"> и ее свойства</w:t>
            </w:r>
          </w:p>
        </w:tc>
        <w:tc>
          <w:tcPr>
            <w:tcW w:w="401" w:type="pct"/>
            <w:tcBorders>
              <w:top w:val="nil"/>
              <w:left w:val="single" w:sz="4" w:space="0" w:color="auto"/>
              <w:bottom w:val="single" w:sz="4" w:space="0" w:color="auto"/>
              <w:right w:val="single" w:sz="4" w:space="0" w:color="auto"/>
            </w:tcBorders>
            <w:shd w:val="clear" w:color="auto" w:fill="FFFFFF"/>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312"/>
        </w:trPr>
        <w:tc>
          <w:tcPr>
            <w:tcW w:w="343" w:type="pct"/>
            <w:tcBorders>
              <w:top w:val="single" w:sz="4" w:space="0" w:color="auto"/>
              <w:left w:val="single" w:sz="4" w:space="0" w:color="auto"/>
              <w:bottom w:val="single" w:sz="4" w:space="0" w:color="auto"/>
              <w:right w:val="single" w:sz="4" w:space="0" w:color="auto"/>
            </w:tcBorders>
            <w:shd w:val="clear" w:color="auto" w:fill="FDE9D9"/>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12</w:t>
            </w:r>
          </w:p>
        </w:tc>
        <w:tc>
          <w:tcPr>
            <w:tcW w:w="2060" w:type="pct"/>
            <w:tcBorders>
              <w:top w:val="single" w:sz="4" w:space="0" w:color="auto"/>
              <w:bottom w:val="single" w:sz="4" w:space="0" w:color="auto"/>
              <w:right w:val="single" w:sz="4" w:space="0" w:color="auto"/>
            </w:tcBorders>
            <w:shd w:val="clear" w:color="auto" w:fill="FDE9D9"/>
          </w:tcPr>
          <w:p w:rsidR="008240B4" w:rsidRPr="008240B4" w:rsidRDefault="008240B4" w:rsidP="0071135A">
            <w:pPr>
              <w:spacing w:line="240" w:lineRule="auto"/>
              <w:ind w:firstLine="0"/>
              <w:rPr>
                <w:i/>
                <w:sz w:val="24"/>
                <w:szCs w:val="24"/>
              </w:rPr>
            </w:pPr>
            <w:r w:rsidRPr="008240B4">
              <w:rPr>
                <w:i/>
                <w:color w:val="000000"/>
                <w:sz w:val="24"/>
                <w:szCs w:val="24"/>
              </w:rPr>
              <w:t>Формула для вычисления расстояния между точками в пространстве.</w:t>
            </w:r>
          </w:p>
        </w:tc>
        <w:tc>
          <w:tcPr>
            <w:tcW w:w="2196" w:type="pct"/>
            <w:tcBorders>
              <w:top w:val="single" w:sz="4" w:space="0" w:color="auto"/>
              <w:bottom w:val="single" w:sz="4" w:space="0" w:color="auto"/>
              <w:right w:val="single" w:sz="4" w:space="0" w:color="auto"/>
            </w:tcBorders>
            <w:shd w:val="clear" w:color="auto" w:fill="FDE9D9"/>
          </w:tcPr>
          <w:p w:rsidR="008240B4" w:rsidRPr="008240B4" w:rsidRDefault="008240B4" w:rsidP="0071135A">
            <w:pPr>
              <w:spacing w:line="240" w:lineRule="auto"/>
              <w:ind w:firstLine="0"/>
              <w:rPr>
                <w:i/>
                <w:sz w:val="24"/>
                <w:szCs w:val="24"/>
              </w:rPr>
            </w:pPr>
            <w:r w:rsidRPr="008240B4">
              <w:rPr>
                <w:i/>
                <w:color w:val="000000"/>
                <w:sz w:val="24"/>
                <w:szCs w:val="24"/>
              </w:rPr>
              <w:t>Формула для вычисления расстояния между точками в пространстве.</w:t>
            </w:r>
          </w:p>
        </w:tc>
        <w:tc>
          <w:tcPr>
            <w:tcW w:w="401" w:type="pct"/>
            <w:tcBorders>
              <w:top w:val="single" w:sz="4" w:space="0" w:color="auto"/>
              <w:left w:val="single" w:sz="4" w:space="0" w:color="auto"/>
              <w:bottom w:val="single" w:sz="4" w:space="0" w:color="auto"/>
              <w:right w:val="single" w:sz="4" w:space="0" w:color="auto"/>
            </w:tcBorders>
            <w:shd w:val="clear" w:color="auto" w:fill="FDE9D9"/>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448"/>
        </w:trPr>
        <w:tc>
          <w:tcPr>
            <w:tcW w:w="343" w:type="pct"/>
            <w:tcBorders>
              <w:top w:val="nil"/>
              <w:left w:val="single" w:sz="4" w:space="0" w:color="auto"/>
              <w:bottom w:val="single" w:sz="4" w:space="0" w:color="auto"/>
              <w:right w:val="single" w:sz="4" w:space="0" w:color="auto"/>
            </w:tcBorders>
            <w:shd w:val="clear" w:color="auto" w:fill="FFFFFF"/>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13</w:t>
            </w:r>
          </w:p>
        </w:tc>
        <w:tc>
          <w:tcPr>
            <w:tcW w:w="2060" w:type="pct"/>
            <w:tcBorders>
              <w:top w:val="single" w:sz="4" w:space="0" w:color="auto"/>
              <w:bottom w:val="single" w:sz="4" w:space="0" w:color="auto"/>
              <w:right w:val="single" w:sz="4" w:space="0" w:color="auto"/>
            </w:tcBorders>
            <w:shd w:val="clear" w:color="auto" w:fill="FFFFFF"/>
          </w:tcPr>
          <w:p w:rsidR="008240B4" w:rsidRPr="008240B4" w:rsidRDefault="008240B4" w:rsidP="0071135A">
            <w:pPr>
              <w:spacing w:line="240" w:lineRule="auto"/>
              <w:ind w:firstLine="0"/>
              <w:rPr>
                <w:i/>
                <w:sz w:val="24"/>
                <w:szCs w:val="24"/>
              </w:rPr>
            </w:pPr>
            <w:r w:rsidRPr="008240B4">
              <w:rPr>
                <w:i/>
                <w:sz w:val="24"/>
                <w:szCs w:val="24"/>
              </w:rPr>
              <w:t>Функция у=</w:t>
            </w:r>
            <m:oMath>
              <m:rad>
                <m:radPr>
                  <m:ctrlPr>
                    <w:rPr>
                      <w:rFonts w:ascii="Cambria Math" w:hAnsi="Cambria Math"/>
                      <w:i/>
                      <w:sz w:val="24"/>
                      <w:szCs w:val="24"/>
                    </w:rPr>
                  </m:ctrlPr>
                </m:radPr>
                <m:deg>
                  <m:r>
                    <w:rPr>
                      <w:rFonts w:ascii="Cambria Math" w:hAnsi="Cambria Math"/>
                      <w:sz w:val="24"/>
                      <w:szCs w:val="24"/>
                      <w:lang w:val="en-US"/>
                    </w:rPr>
                    <m:t>n</m:t>
                  </m:r>
                </m:deg>
                <m:e>
                  <m:r>
                    <w:rPr>
                      <w:rFonts w:ascii="Cambria Math" w:hAnsi="Cambria Math"/>
                      <w:sz w:val="24"/>
                      <w:szCs w:val="24"/>
                    </w:rPr>
                    <m:t>х</m:t>
                  </m:r>
                </m:e>
              </m:rad>
            </m:oMath>
            <w:r w:rsidRPr="008240B4">
              <w:rPr>
                <w:i/>
                <w:sz w:val="24"/>
                <w:szCs w:val="24"/>
              </w:rPr>
              <w:t xml:space="preserve"> и ее график</w:t>
            </w:r>
          </w:p>
        </w:tc>
        <w:tc>
          <w:tcPr>
            <w:tcW w:w="2196" w:type="pct"/>
            <w:tcBorders>
              <w:top w:val="single" w:sz="4" w:space="0" w:color="auto"/>
              <w:bottom w:val="single" w:sz="4" w:space="0" w:color="auto"/>
              <w:right w:val="single" w:sz="4" w:space="0" w:color="auto"/>
            </w:tcBorders>
            <w:shd w:val="clear" w:color="auto" w:fill="FFFFFF"/>
          </w:tcPr>
          <w:p w:rsidR="008240B4" w:rsidRPr="008240B4" w:rsidRDefault="008240B4" w:rsidP="0071135A">
            <w:pPr>
              <w:spacing w:line="240" w:lineRule="auto"/>
              <w:ind w:firstLine="0"/>
              <w:rPr>
                <w:i/>
                <w:sz w:val="24"/>
                <w:szCs w:val="24"/>
              </w:rPr>
            </w:pPr>
            <w:r w:rsidRPr="008240B4">
              <w:rPr>
                <w:i/>
                <w:sz w:val="24"/>
                <w:szCs w:val="24"/>
              </w:rPr>
              <w:t>Функция у=</w:t>
            </w:r>
            <m:oMath>
              <m:rad>
                <m:radPr>
                  <m:ctrlPr>
                    <w:rPr>
                      <w:rFonts w:ascii="Cambria Math" w:hAnsi="Cambria Math"/>
                      <w:i/>
                      <w:sz w:val="24"/>
                      <w:szCs w:val="24"/>
                    </w:rPr>
                  </m:ctrlPr>
                </m:radPr>
                <m:deg>
                  <m:r>
                    <w:rPr>
                      <w:rFonts w:ascii="Cambria Math" w:hAnsi="Cambria Math"/>
                      <w:sz w:val="24"/>
                      <w:szCs w:val="24"/>
                      <w:lang w:val="en-US"/>
                    </w:rPr>
                    <m:t>n</m:t>
                  </m:r>
                </m:deg>
                <m:e>
                  <m:r>
                    <w:rPr>
                      <w:rFonts w:ascii="Cambria Math" w:hAnsi="Cambria Math"/>
                      <w:sz w:val="24"/>
                      <w:szCs w:val="24"/>
                    </w:rPr>
                    <m:t>х</m:t>
                  </m:r>
                </m:e>
              </m:rad>
            </m:oMath>
            <w:r w:rsidRPr="008240B4">
              <w:rPr>
                <w:i/>
                <w:sz w:val="24"/>
                <w:szCs w:val="24"/>
              </w:rPr>
              <w:t xml:space="preserve"> и ее график</w:t>
            </w:r>
          </w:p>
        </w:tc>
        <w:tc>
          <w:tcPr>
            <w:tcW w:w="401" w:type="pct"/>
            <w:tcBorders>
              <w:top w:val="nil"/>
              <w:left w:val="single" w:sz="4" w:space="0" w:color="auto"/>
              <w:bottom w:val="single" w:sz="4" w:space="0" w:color="auto"/>
              <w:right w:val="single" w:sz="4" w:space="0" w:color="auto"/>
            </w:tcBorders>
            <w:shd w:val="clear" w:color="auto" w:fill="FFFFFF"/>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448"/>
        </w:trPr>
        <w:tc>
          <w:tcPr>
            <w:tcW w:w="343" w:type="pct"/>
            <w:tcBorders>
              <w:top w:val="nil"/>
              <w:left w:val="single" w:sz="4" w:space="0" w:color="auto"/>
              <w:bottom w:val="single" w:sz="4" w:space="0" w:color="auto"/>
              <w:right w:val="single" w:sz="4" w:space="0" w:color="auto"/>
            </w:tcBorders>
            <w:shd w:val="clear" w:color="auto" w:fill="FFFFFF"/>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14</w:t>
            </w:r>
          </w:p>
        </w:tc>
        <w:tc>
          <w:tcPr>
            <w:tcW w:w="2060" w:type="pct"/>
            <w:tcBorders>
              <w:top w:val="single" w:sz="4" w:space="0" w:color="auto"/>
              <w:bottom w:val="single" w:sz="4" w:space="0" w:color="auto"/>
              <w:right w:val="single" w:sz="4" w:space="0" w:color="auto"/>
            </w:tcBorders>
            <w:shd w:val="clear" w:color="auto" w:fill="FFFFFF"/>
          </w:tcPr>
          <w:p w:rsidR="008240B4" w:rsidRPr="008240B4" w:rsidRDefault="008240B4" w:rsidP="0071135A">
            <w:pPr>
              <w:spacing w:line="240" w:lineRule="auto"/>
              <w:ind w:firstLine="0"/>
              <w:rPr>
                <w:i/>
                <w:sz w:val="24"/>
                <w:szCs w:val="24"/>
              </w:rPr>
            </w:pPr>
            <w:r w:rsidRPr="008240B4">
              <w:rPr>
                <w:i/>
                <w:sz w:val="24"/>
                <w:szCs w:val="24"/>
              </w:rPr>
              <w:t xml:space="preserve">Свойства  корня </w:t>
            </w:r>
            <w:r w:rsidRPr="008240B4">
              <w:rPr>
                <w:i/>
                <w:sz w:val="24"/>
                <w:szCs w:val="24"/>
                <w:lang w:val="en-US"/>
              </w:rPr>
              <w:t>n</w:t>
            </w:r>
            <w:r w:rsidRPr="008240B4">
              <w:rPr>
                <w:i/>
                <w:sz w:val="24"/>
                <w:szCs w:val="24"/>
              </w:rPr>
              <w:t>-ой степени</w:t>
            </w:r>
          </w:p>
        </w:tc>
        <w:tc>
          <w:tcPr>
            <w:tcW w:w="2196" w:type="pct"/>
            <w:tcBorders>
              <w:top w:val="single" w:sz="4" w:space="0" w:color="auto"/>
              <w:bottom w:val="single" w:sz="4" w:space="0" w:color="auto"/>
              <w:right w:val="single" w:sz="4" w:space="0" w:color="auto"/>
            </w:tcBorders>
            <w:shd w:val="clear" w:color="auto" w:fill="FFFFFF"/>
          </w:tcPr>
          <w:p w:rsidR="008240B4" w:rsidRPr="008240B4" w:rsidRDefault="008240B4" w:rsidP="0071135A">
            <w:pPr>
              <w:spacing w:line="240" w:lineRule="auto"/>
              <w:ind w:firstLine="0"/>
              <w:rPr>
                <w:color w:val="000000"/>
                <w:sz w:val="24"/>
                <w:szCs w:val="24"/>
              </w:rPr>
            </w:pPr>
            <w:r w:rsidRPr="008240B4">
              <w:rPr>
                <w:i/>
                <w:sz w:val="24"/>
                <w:szCs w:val="24"/>
              </w:rPr>
              <w:t xml:space="preserve">Свойства  корня </w:t>
            </w:r>
            <w:r w:rsidRPr="008240B4">
              <w:rPr>
                <w:i/>
                <w:sz w:val="24"/>
                <w:szCs w:val="24"/>
                <w:lang w:val="en-US"/>
              </w:rPr>
              <w:t>n</w:t>
            </w:r>
            <w:r w:rsidRPr="008240B4">
              <w:rPr>
                <w:i/>
                <w:sz w:val="24"/>
                <w:szCs w:val="24"/>
              </w:rPr>
              <w:t>-ой степени</w:t>
            </w:r>
          </w:p>
        </w:tc>
        <w:tc>
          <w:tcPr>
            <w:tcW w:w="401" w:type="pct"/>
            <w:tcBorders>
              <w:top w:val="nil"/>
              <w:left w:val="single" w:sz="4" w:space="0" w:color="auto"/>
              <w:bottom w:val="single" w:sz="4" w:space="0" w:color="auto"/>
              <w:right w:val="single" w:sz="4" w:space="0" w:color="auto"/>
            </w:tcBorders>
            <w:shd w:val="clear" w:color="auto" w:fill="FFFFFF"/>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318"/>
        </w:trPr>
        <w:tc>
          <w:tcPr>
            <w:tcW w:w="343" w:type="pct"/>
            <w:tcBorders>
              <w:top w:val="nil"/>
              <w:left w:val="single" w:sz="4" w:space="0" w:color="auto"/>
              <w:bottom w:val="single" w:sz="4" w:space="0" w:color="auto"/>
              <w:right w:val="single" w:sz="4" w:space="0" w:color="auto"/>
            </w:tcBorders>
            <w:shd w:val="clear" w:color="auto" w:fill="FFFFFF"/>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15</w:t>
            </w:r>
          </w:p>
        </w:tc>
        <w:tc>
          <w:tcPr>
            <w:tcW w:w="2060" w:type="pct"/>
            <w:tcBorders>
              <w:top w:val="single" w:sz="4" w:space="0" w:color="auto"/>
              <w:bottom w:val="single" w:sz="4" w:space="0" w:color="auto"/>
              <w:right w:val="single" w:sz="4" w:space="0" w:color="auto"/>
            </w:tcBorders>
            <w:shd w:val="clear" w:color="auto" w:fill="FFFFFF"/>
          </w:tcPr>
          <w:p w:rsidR="008240B4" w:rsidRPr="008240B4" w:rsidRDefault="008240B4" w:rsidP="0071135A">
            <w:pPr>
              <w:tabs>
                <w:tab w:val="left" w:pos="3945"/>
              </w:tabs>
              <w:spacing w:line="240" w:lineRule="auto"/>
              <w:ind w:firstLine="0"/>
              <w:rPr>
                <w:i/>
                <w:sz w:val="24"/>
                <w:szCs w:val="24"/>
              </w:rPr>
            </w:pPr>
            <w:r w:rsidRPr="008240B4">
              <w:rPr>
                <w:i/>
                <w:sz w:val="24"/>
                <w:szCs w:val="24"/>
              </w:rPr>
              <w:t xml:space="preserve">Применений свойств корня </w:t>
            </w:r>
            <w:r w:rsidRPr="008240B4">
              <w:rPr>
                <w:i/>
                <w:sz w:val="24"/>
                <w:szCs w:val="24"/>
                <w:lang w:val="en-US"/>
              </w:rPr>
              <w:t>n</w:t>
            </w:r>
            <w:r w:rsidRPr="008240B4">
              <w:rPr>
                <w:i/>
                <w:sz w:val="24"/>
                <w:szCs w:val="24"/>
              </w:rPr>
              <w:t>-ой степени</w:t>
            </w:r>
          </w:p>
        </w:tc>
        <w:tc>
          <w:tcPr>
            <w:tcW w:w="2196" w:type="pct"/>
            <w:tcBorders>
              <w:top w:val="single" w:sz="4" w:space="0" w:color="auto"/>
              <w:bottom w:val="single" w:sz="4" w:space="0" w:color="auto"/>
              <w:right w:val="single" w:sz="4" w:space="0" w:color="auto"/>
            </w:tcBorders>
            <w:shd w:val="clear" w:color="auto" w:fill="FFFFFF"/>
          </w:tcPr>
          <w:p w:rsidR="008240B4" w:rsidRPr="008240B4" w:rsidRDefault="008240B4" w:rsidP="0071135A">
            <w:pPr>
              <w:spacing w:line="240" w:lineRule="auto"/>
              <w:ind w:firstLine="0"/>
              <w:rPr>
                <w:color w:val="000000"/>
                <w:sz w:val="24"/>
                <w:szCs w:val="24"/>
              </w:rPr>
            </w:pPr>
            <w:r w:rsidRPr="008240B4">
              <w:rPr>
                <w:i/>
                <w:sz w:val="24"/>
                <w:szCs w:val="24"/>
              </w:rPr>
              <w:t xml:space="preserve">Применений свойств корня </w:t>
            </w:r>
            <w:r w:rsidRPr="008240B4">
              <w:rPr>
                <w:i/>
                <w:sz w:val="24"/>
                <w:szCs w:val="24"/>
                <w:lang w:val="en-US"/>
              </w:rPr>
              <w:t>n</w:t>
            </w:r>
            <w:r w:rsidRPr="008240B4">
              <w:rPr>
                <w:i/>
                <w:sz w:val="24"/>
                <w:szCs w:val="24"/>
              </w:rPr>
              <w:t>-ой степени</w:t>
            </w:r>
          </w:p>
        </w:tc>
        <w:tc>
          <w:tcPr>
            <w:tcW w:w="401" w:type="pct"/>
            <w:tcBorders>
              <w:top w:val="nil"/>
              <w:left w:val="single" w:sz="4" w:space="0" w:color="auto"/>
              <w:bottom w:val="single" w:sz="4" w:space="0" w:color="auto"/>
              <w:right w:val="single" w:sz="4" w:space="0" w:color="auto"/>
            </w:tcBorders>
            <w:shd w:val="clear" w:color="auto" w:fill="FFFFFF"/>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318"/>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16</w:t>
            </w:r>
          </w:p>
        </w:tc>
        <w:tc>
          <w:tcPr>
            <w:tcW w:w="2060" w:type="pct"/>
            <w:tcBorders>
              <w:top w:val="single" w:sz="4" w:space="0" w:color="auto"/>
              <w:bottom w:val="single" w:sz="4" w:space="0" w:color="auto"/>
              <w:right w:val="single" w:sz="4" w:space="0" w:color="auto"/>
            </w:tcBorders>
            <w:shd w:val="clear" w:color="auto" w:fill="FDE9D9"/>
          </w:tcPr>
          <w:p w:rsidR="008240B4" w:rsidRPr="008240B4" w:rsidRDefault="008240B4" w:rsidP="0071135A">
            <w:pPr>
              <w:tabs>
                <w:tab w:val="left" w:pos="3945"/>
              </w:tabs>
              <w:spacing w:line="240" w:lineRule="auto"/>
              <w:ind w:firstLine="0"/>
              <w:rPr>
                <w:i/>
                <w:sz w:val="24"/>
                <w:szCs w:val="24"/>
              </w:rPr>
            </w:pPr>
            <w:r w:rsidRPr="008240B4">
              <w:rPr>
                <w:i/>
                <w:color w:val="000000"/>
                <w:sz w:val="24"/>
                <w:szCs w:val="24"/>
              </w:rPr>
              <w:t xml:space="preserve">Уравнение плоскости в пространстве. Уравнение сферы в пространстве. </w:t>
            </w:r>
          </w:p>
        </w:tc>
        <w:tc>
          <w:tcPr>
            <w:tcW w:w="2196" w:type="pct"/>
            <w:tcBorders>
              <w:top w:val="single" w:sz="4" w:space="0" w:color="auto"/>
              <w:bottom w:val="single" w:sz="4" w:space="0" w:color="auto"/>
              <w:right w:val="single" w:sz="4" w:space="0" w:color="auto"/>
            </w:tcBorders>
            <w:shd w:val="clear" w:color="auto" w:fill="FDE9D9"/>
          </w:tcPr>
          <w:p w:rsidR="008240B4" w:rsidRPr="008240B4" w:rsidRDefault="008240B4" w:rsidP="0071135A">
            <w:pPr>
              <w:tabs>
                <w:tab w:val="left" w:pos="3945"/>
              </w:tabs>
              <w:spacing w:line="240" w:lineRule="auto"/>
              <w:ind w:firstLine="0"/>
              <w:rPr>
                <w:i/>
                <w:sz w:val="24"/>
                <w:szCs w:val="24"/>
              </w:rPr>
            </w:pPr>
            <w:r w:rsidRPr="008240B4">
              <w:rPr>
                <w:i/>
                <w:color w:val="000000"/>
                <w:sz w:val="24"/>
                <w:szCs w:val="24"/>
              </w:rPr>
              <w:t xml:space="preserve">Уравнение плоскости в пространстве. Уравнение сферы в пространстве. </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478"/>
        </w:trPr>
        <w:tc>
          <w:tcPr>
            <w:tcW w:w="343" w:type="pct"/>
            <w:tcBorders>
              <w:top w:val="nil"/>
              <w:left w:val="single" w:sz="4" w:space="0" w:color="auto"/>
              <w:bottom w:val="single" w:sz="4" w:space="0" w:color="auto"/>
              <w:right w:val="single" w:sz="4" w:space="0" w:color="auto"/>
            </w:tcBorders>
            <w:shd w:val="clear" w:color="auto" w:fill="FFFFFF"/>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17</w:t>
            </w:r>
          </w:p>
        </w:tc>
        <w:tc>
          <w:tcPr>
            <w:tcW w:w="2060" w:type="pct"/>
            <w:tcBorders>
              <w:top w:val="single" w:sz="4" w:space="0" w:color="auto"/>
              <w:bottom w:val="single" w:sz="4" w:space="0" w:color="auto"/>
              <w:right w:val="single" w:sz="4" w:space="0" w:color="auto"/>
            </w:tcBorders>
            <w:shd w:val="clear" w:color="auto" w:fill="FFFFFF"/>
          </w:tcPr>
          <w:p w:rsidR="008240B4" w:rsidRPr="008240B4" w:rsidRDefault="008240B4" w:rsidP="0071135A">
            <w:pPr>
              <w:spacing w:line="240" w:lineRule="auto"/>
              <w:ind w:firstLine="0"/>
              <w:rPr>
                <w:i/>
                <w:sz w:val="24"/>
                <w:szCs w:val="24"/>
              </w:rPr>
            </w:pPr>
            <w:r w:rsidRPr="008240B4">
              <w:rPr>
                <w:i/>
                <w:sz w:val="24"/>
                <w:szCs w:val="24"/>
              </w:rPr>
              <w:t xml:space="preserve">Корень </w:t>
            </w:r>
            <w:r w:rsidRPr="008240B4">
              <w:rPr>
                <w:i/>
                <w:sz w:val="24"/>
                <w:szCs w:val="24"/>
                <w:lang w:val="en-US"/>
              </w:rPr>
              <w:t>n</w:t>
            </w:r>
            <w:r w:rsidRPr="008240B4">
              <w:rPr>
                <w:i/>
                <w:sz w:val="24"/>
                <w:szCs w:val="24"/>
              </w:rPr>
              <w:t>-ой степени и его свойства</w:t>
            </w:r>
          </w:p>
        </w:tc>
        <w:tc>
          <w:tcPr>
            <w:tcW w:w="2196" w:type="pct"/>
            <w:tcBorders>
              <w:top w:val="single" w:sz="4" w:space="0" w:color="auto"/>
              <w:bottom w:val="single" w:sz="4" w:space="0" w:color="auto"/>
              <w:right w:val="single" w:sz="4" w:space="0" w:color="auto"/>
            </w:tcBorders>
            <w:shd w:val="clear" w:color="auto" w:fill="FFFFFF"/>
          </w:tcPr>
          <w:p w:rsidR="008240B4" w:rsidRPr="008240B4" w:rsidRDefault="008240B4" w:rsidP="008240B4">
            <w:pPr>
              <w:spacing w:line="240" w:lineRule="auto"/>
              <w:rPr>
                <w:i/>
                <w:sz w:val="24"/>
                <w:szCs w:val="24"/>
              </w:rPr>
            </w:pPr>
            <w:r w:rsidRPr="008240B4">
              <w:rPr>
                <w:i/>
                <w:sz w:val="24"/>
                <w:szCs w:val="24"/>
              </w:rPr>
              <w:t xml:space="preserve">Корень </w:t>
            </w:r>
            <w:r w:rsidRPr="008240B4">
              <w:rPr>
                <w:i/>
                <w:sz w:val="24"/>
                <w:szCs w:val="24"/>
                <w:lang w:val="en-US"/>
              </w:rPr>
              <w:t>n</w:t>
            </w:r>
            <w:r w:rsidRPr="008240B4">
              <w:rPr>
                <w:i/>
                <w:sz w:val="24"/>
                <w:szCs w:val="24"/>
              </w:rPr>
              <w:t>-ой степени и его свойства</w:t>
            </w:r>
          </w:p>
        </w:tc>
        <w:tc>
          <w:tcPr>
            <w:tcW w:w="401" w:type="pct"/>
            <w:tcBorders>
              <w:top w:val="nil"/>
              <w:left w:val="single" w:sz="4" w:space="0" w:color="auto"/>
              <w:bottom w:val="single" w:sz="4" w:space="0" w:color="auto"/>
              <w:right w:val="single" w:sz="4" w:space="0" w:color="auto"/>
            </w:tcBorders>
            <w:shd w:val="clear" w:color="auto" w:fill="FFFFFF"/>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468"/>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18</w:t>
            </w:r>
          </w:p>
        </w:tc>
        <w:tc>
          <w:tcPr>
            <w:tcW w:w="2060" w:type="pct"/>
            <w:tcBorders>
              <w:top w:val="single" w:sz="4" w:space="0" w:color="auto"/>
              <w:bottom w:val="single" w:sz="4" w:space="0" w:color="auto"/>
              <w:right w:val="single" w:sz="4" w:space="0" w:color="auto"/>
            </w:tcBorders>
          </w:tcPr>
          <w:p w:rsidR="008240B4" w:rsidRPr="008240B4" w:rsidRDefault="008240B4" w:rsidP="0071135A">
            <w:pPr>
              <w:spacing w:line="240" w:lineRule="auto"/>
              <w:ind w:firstLine="0"/>
              <w:rPr>
                <w:i/>
                <w:sz w:val="24"/>
                <w:szCs w:val="24"/>
              </w:rPr>
            </w:pPr>
            <w:r w:rsidRPr="008240B4">
              <w:rPr>
                <w:i/>
                <w:sz w:val="24"/>
                <w:szCs w:val="24"/>
              </w:rPr>
              <w:t>Преобразование выражений содержащих радикалы</w:t>
            </w:r>
          </w:p>
        </w:tc>
        <w:tc>
          <w:tcPr>
            <w:tcW w:w="2196" w:type="pct"/>
            <w:tcBorders>
              <w:top w:val="single" w:sz="4" w:space="0" w:color="auto"/>
              <w:bottom w:val="single" w:sz="4" w:space="0" w:color="auto"/>
              <w:right w:val="single" w:sz="4" w:space="0" w:color="auto"/>
            </w:tcBorders>
          </w:tcPr>
          <w:p w:rsidR="008240B4" w:rsidRPr="008240B4" w:rsidRDefault="008240B4" w:rsidP="008240B4">
            <w:pPr>
              <w:spacing w:line="240" w:lineRule="auto"/>
              <w:rPr>
                <w:color w:val="000000"/>
                <w:sz w:val="24"/>
                <w:szCs w:val="24"/>
              </w:rPr>
            </w:pPr>
            <w:r w:rsidRPr="008240B4">
              <w:rPr>
                <w:i/>
                <w:sz w:val="24"/>
                <w:szCs w:val="24"/>
              </w:rPr>
              <w:t>Преобразование выражений содержащих радикалы</w:t>
            </w:r>
          </w:p>
        </w:tc>
        <w:tc>
          <w:tcPr>
            <w:tcW w:w="401" w:type="pct"/>
            <w:tcBorders>
              <w:top w:val="nil"/>
              <w:left w:val="single" w:sz="4" w:space="0" w:color="auto"/>
              <w:bottom w:val="single" w:sz="4" w:space="0" w:color="auto"/>
              <w:right w:val="single" w:sz="4" w:space="0" w:color="auto"/>
            </w:tcBorders>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161"/>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19</w:t>
            </w:r>
          </w:p>
        </w:tc>
        <w:tc>
          <w:tcPr>
            <w:tcW w:w="2060" w:type="pct"/>
            <w:tcBorders>
              <w:top w:val="single" w:sz="4" w:space="0" w:color="auto"/>
              <w:bottom w:val="single" w:sz="4" w:space="0" w:color="auto"/>
              <w:right w:val="single" w:sz="4" w:space="0" w:color="auto"/>
            </w:tcBorders>
          </w:tcPr>
          <w:p w:rsidR="008240B4" w:rsidRPr="008240B4" w:rsidRDefault="008240B4" w:rsidP="0071135A">
            <w:pPr>
              <w:spacing w:line="240" w:lineRule="auto"/>
              <w:ind w:firstLine="0"/>
              <w:rPr>
                <w:i/>
                <w:sz w:val="24"/>
                <w:szCs w:val="24"/>
              </w:rPr>
            </w:pPr>
            <w:r w:rsidRPr="008240B4">
              <w:rPr>
                <w:i/>
                <w:sz w:val="24"/>
                <w:szCs w:val="24"/>
              </w:rPr>
              <w:t>Радикалы в выражениях</w:t>
            </w:r>
          </w:p>
        </w:tc>
        <w:tc>
          <w:tcPr>
            <w:tcW w:w="2196" w:type="pct"/>
            <w:tcBorders>
              <w:top w:val="single" w:sz="4" w:space="0" w:color="auto"/>
              <w:bottom w:val="single" w:sz="4" w:space="0" w:color="auto"/>
              <w:right w:val="single" w:sz="4" w:space="0" w:color="auto"/>
            </w:tcBorders>
          </w:tcPr>
          <w:p w:rsidR="008240B4" w:rsidRPr="008240B4" w:rsidRDefault="008240B4" w:rsidP="008240B4">
            <w:pPr>
              <w:spacing w:line="240" w:lineRule="auto"/>
              <w:rPr>
                <w:i/>
                <w:sz w:val="24"/>
                <w:szCs w:val="24"/>
              </w:rPr>
            </w:pPr>
            <w:r w:rsidRPr="008240B4">
              <w:rPr>
                <w:i/>
                <w:sz w:val="24"/>
                <w:szCs w:val="24"/>
              </w:rPr>
              <w:t>Радикалы в выражениях</w:t>
            </w:r>
          </w:p>
        </w:tc>
        <w:tc>
          <w:tcPr>
            <w:tcW w:w="401" w:type="pct"/>
            <w:tcBorders>
              <w:top w:val="nil"/>
              <w:left w:val="single" w:sz="4" w:space="0" w:color="auto"/>
              <w:bottom w:val="single" w:sz="4" w:space="0" w:color="auto"/>
              <w:right w:val="single" w:sz="4" w:space="0" w:color="auto"/>
            </w:tcBorders>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161"/>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20</w:t>
            </w:r>
          </w:p>
        </w:tc>
        <w:tc>
          <w:tcPr>
            <w:tcW w:w="2060" w:type="pct"/>
            <w:tcBorders>
              <w:top w:val="single" w:sz="4" w:space="0" w:color="auto"/>
              <w:bottom w:val="single" w:sz="4" w:space="0" w:color="auto"/>
              <w:right w:val="single" w:sz="4" w:space="0" w:color="auto"/>
            </w:tcBorders>
            <w:shd w:val="clear" w:color="auto" w:fill="FDE9D9"/>
          </w:tcPr>
          <w:p w:rsidR="008240B4" w:rsidRPr="008240B4" w:rsidRDefault="008240B4" w:rsidP="0071135A">
            <w:pPr>
              <w:spacing w:line="240" w:lineRule="auto"/>
              <w:ind w:firstLine="0"/>
              <w:rPr>
                <w:i/>
                <w:sz w:val="24"/>
                <w:szCs w:val="24"/>
              </w:rPr>
            </w:pPr>
            <w:r w:rsidRPr="008240B4">
              <w:rPr>
                <w:i/>
                <w:color w:val="000000"/>
                <w:sz w:val="24"/>
                <w:szCs w:val="24"/>
              </w:rPr>
              <w:t>Применение метода координат к решению задач.</w:t>
            </w:r>
          </w:p>
        </w:tc>
        <w:tc>
          <w:tcPr>
            <w:tcW w:w="2196" w:type="pct"/>
            <w:tcBorders>
              <w:top w:val="single" w:sz="4" w:space="0" w:color="auto"/>
              <w:bottom w:val="single" w:sz="4" w:space="0" w:color="auto"/>
              <w:right w:val="single" w:sz="4" w:space="0" w:color="auto"/>
            </w:tcBorders>
            <w:shd w:val="clear" w:color="auto" w:fill="FDE9D9"/>
          </w:tcPr>
          <w:p w:rsidR="008240B4" w:rsidRPr="008240B4" w:rsidRDefault="008240B4" w:rsidP="0071135A">
            <w:pPr>
              <w:spacing w:line="240" w:lineRule="auto"/>
              <w:ind w:firstLine="0"/>
              <w:rPr>
                <w:i/>
                <w:sz w:val="24"/>
                <w:szCs w:val="24"/>
              </w:rPr>
            </w:pPr>
            <w:r w:rsidRPr="008240B4">
              <w:rPr>
                <w:i/>
                <w:color w:val="000000"/>
                <w:sz w:val="24"/>
                <w:szCs w:val="24"/>
              </w:rPr>
              <w:t>Применение метода координат к решению задач.</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280"/>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21</w:t>
            </w:r>
          </w:p>
        </w:tc>
        <w:tc>
          <w:tcPr>
            <w:tcW w:w="2060" w:type="pct"/>
            <w:tcBorders>
              <w:top w:val="single" w:sz="4" w:space="0" w:color="auto"/>
              <w:bottom w:val="single" w:sz="4" w:space="0" w:color="auto"/>
              <w:right w:val="single" w:sz="4" w:space="0" w:color="auto"/>
            </w:tcBorders>
          </w:tcPr>
          <w:p w:rsidR="008240B4" w:rsidRPr="008240B4" w:rsidRDefault="008240B4" w:rsidP="0071135A">
            <w:pPr>
              <w:spacing w:line="240" w:lineRule="auto"/>
              <w:ind w:firstLine="0"/>
              <w:rPr>
                <w:i/>
                <w:sz w:val="24"/>
                <w:szCs w:val="24"/>
              </w:rPr>
            </w:pPr>
            <w:r w:rsidRPr="008240B4">
              <w:rPr>
                <w:i/>
                <w:sz w:val="24"/>
                <w:szCs w:val="24"/>
              </w:rPr>
              <w:t>Проверочная работа «Степени и корни»</w:t>
            </w:r>
          </w:p>
        </w:tc>
        <w:tc>
          <w:tcPr>
            <w:tcW w:w="2196" w:type="pct"/>
            <w:tcBorders>
              <w:top w:val="single" w:sz="4" w:space="0" w:color="auto"/>
              <w:bottom w:val="single" w:sz="4" w:space="0" w:color="auto"/>
              <w:right w:val="single" w:sz="4" w:space="0" w:color="auto"/>
            </w:tcBorders>
          </w:tcPr>
          <w:p w:rsidR="008240B4" w:rsidRPr="008240B4" w:rsidRDefault="008240B4" w:rsidP="0071135A">
            <w:pPr>
              <w:spacing w:line="240" w:lineRule="auto"/>
              <w:ind w:firstLine="0"/>
              <w:rPr>
                <w:i/>
                <w:sz w:val="24"/>
                <w:szCs w:val="24"/>
              </w:rPr>
            </w:pPr>
            <w:r w:rsidRPr="008240B4">
              <w:rPr>
                <w:i/>
                <w:sz w:val="24"/>
                <w:szCs w:val="24"/>
              </w:rPr>
              <w:t>Проверочная работа «Степени и корни»</w:t>
            </w:r>
          </w:p>
        </w:tc>
        <w:tc>
          <w:tcPr>
            <w:tcW w:w="401" w:type="pct"/>
            <w:tcBorders>
              <w:top w:val="nil"/>
              <w:left w:val="single" w:sz="4" w:space="0" w:color="auto"/>
              <w:bottom w:val="single" w:sz="4" w:space="0" w:color="auto"/>
              <w:right w:val="single" w:sz="4" w:space="0" w:color="auto"/>
            </w:tcBorders>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280"/>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22</w:t>
            </w:r>
          </w:p>
        </w:tc>
        <w:tc>
          <w:tcPr>
            <w:tcW w:w="2060" w:type="pct"/>
            <w:tcBorders>
              <w:top w:val="single" w:sz="4" w:space="0" w:color="auto"/>
              <w:bottom w:val="single" w:sz="4" w:space="0" w:color="auto"/>
              <w:right w:val="single" w:sz="4" w:space="0" w:color="auto"/>
            </w:tcBorders>
          </w:tcPr>
          <w:p w:rsidR="008240B4" w:rsidRPr="008240B4" w:rsidRDefault="008240B4" w:rsidP="0071135A">
            <w:pPr>
              <w:spacing w:line="240" w:lineRule="auto"/>
              <w:ind w:firstLine="0"/>
              <w:rPr>
                <w:i/>
                <w:sz w:val="24"/>
                <w:szCs w:val="24"/>
              </w:rPr>
            </w:pPr>
            <w:r w:rsidRPr="008240B4">
              <w:rPr>
                <w:i/>
                <w:sz w:val="24"/>
                <w:szCs w:val="24"/>
              </w:rPr>
              <w:t>Обобщение понятия о показателе степени</w:t>
            </w:r>
          </w:p>
        </w:tc>
        <w:tc>
          <w:tcPr>
            <w:tcW w:w="2196" w:type="pct"/>
            <w:tcBorders>
              <w:top w:val="single" w:sz="4" w:space="0" w:color="auto"/>
              <w:bottom w:val="single" w:sz="4" w:space="0" w:color="auto"/>
              <w:right w:val="single" w:sz="4" w:space="0" w:color="auto"/>
            </w:tcBorders>
          </w:tcPr>
          <w:p w:rsidR="008240B4" w:rsidRPr="008240B4" w:rsidRDefault="008240B4" w:rsidP="0071135A">
            <w:pPr>
              <w:spacing w:line="240" w:lineRule="auto"/>
              <w:ind w:firstLine="0"/>
              <w:rPr>
                <w:i/>
                <w:sz w:val="24"/>
                <w:szCs w:val="24"/>
              </w:rPr>
            </w:pPr>
            <w:r w:rsidRPr="008240B4">
              <w:rPr>
                <w:i/>
                <w:sz w:val="24"/>
                <w:szCs w:val="24"/>
              </w:rPr>
              <w:t>Обобщение понятия о показателе степени</w:t>
            </w:r>
          </w:p>
        </w:tc>
        <w:tc>
          <w:tcPr>
            <w:tcW w:w="401" w:type="pct"/>
            <w:tcBorders>
              <w:top w:val="nil"/>
              <w:left w:val="single" w:sz="4" w:space="0" w:color="auto"/>
              <w:bottom w:val="single" w:sz="4" w:space="0" w:color="auto"/>
              <w:right w:val="single" w:sz="4" w:space="0" w:color="auto"/>
            </w:tcBorders>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280"/>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23</w:t>
            </w:r>
          </w:p>
        </w:tc>
        <w:tc>
          <w:tcPr>
            <w:tcW w:w="2060" w:type="pct"/>
            <w:tcBorders>
              <w:top w:val="single" w:sz="4" w:space="0" w:color="auto"/>
              <w:bottom w:val="single" w:sz="4" w:space="0" w:color="auto"/>
              <w:right w:val="single" w:sz="4" w:space="0" w:color="auto"/>
            </w:tcBorders>
          </w:tcPr>
          <w:p w:rsidR="008240B4" w:rsidRPr="008240B4" w:rsidRDefault="008240B4" w:rsidP="0071135A">
            <w:pPr>
              <w:spacing w:line="240" w:lineRule="auto"/>
              <w:ind w:firstLine="0"/>
              <w:rPr>
                <w:i/>
                <w:sz w:val="24"/>
                <w:szCs w:val="24"/>
              </w:rPr>
            </w:pPr>
            <w:r w:rsidRPr="008240B4">
              <w:rPr>
                <w:i/>
                <w:sz w:val="24"/>
                <w:szCs w:val="24"/>
              </w:rPr>
              <w:t>Показатель степени</w:t>
            </w:r>
          </w:p>
        </w:tc>
        <w:tc>
          <w:tcPr>
            <w:tcW w:w="2196" w:type="pct"/>
            <w:tcBorders>
              <w:top w:val="single" w:sz="4" w:space="0" w:color="auto"/>
              <w:bottom w:val="single" w:sz="4" w:space="0" w:color="auto"/>
              <w:right w:val="single" w:sz="4" w:space="0" w:color="auto"/>
            </w:tcBorders>
          </w:tcPr>
          <w:p w:rsidR="008240B4" w:rsidRPr="008240B4" w:rsidRDefault="008240B4" w:rsidP="0071135A">
            <w:pPr>
              <w:spacing w:line="240" w:lineRule="auto"/>
              <w:ind w:firstLine="0"/>
              <w:rPr>
                <w:color w:val="000000"/>
                <w:sz w:val="24"/>
                <w:szCs w:val="24"/>
              </w:rPr>
            </w:pPr>
            <w:r w:rsidRPr="008240B4">
              <w:rPr>
                <w:i/>
                <w:sz w:val="24"/>
                <w:szCs w:val="24"/>
              </w:rPr>
              <w:t>Показатель степени</w:t>
            </w:r>
          </w:p>
        </w:tc>
        <w:tc>
          <w:tcPr>
            <w:tcW w:w="401" w:type="pct"/>
            <w:tcBorders>
              <w:top w:val="nil"/>
              <w:left w:val="single" w:sz="4" w:space="0" w:color="auto"/>
              <w:bottom w:val="single" w:sz="4" w:space="0" w:color="auto"/>
              <w:right w:val="single" w:sz="4" w:space="0" w:color="auto"/>
            </w:tcBorders>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280"/>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24</w:t>
            </w:r>
          </w:p>
        </w:tc>
        <w:tc>
          <w:tcPr>
            <w:tcW w:w="2060" w:type="pct"/>
            <w:tcBorders>
              <w:top w:val="single" w:sz="4" w:space="0" w:color="auto"/>
              <w:bottom w:val="single" w:sz="4" w:space="0" w:color="auto"/>
              <w:right w:val="single" w:sz="4" w:space="0" w:color="auto"/>
            </w:tcBorders>
            <w:shd w:val="clear" w:color="auto" w:fill="FDE9D9"/>
          </w:tcPr>
          <w:p w:rsidR="008240B4" w:rsidRPr="008240B4" w:rsidRDefault="008240B4" w:rsidP="0071135A">
            <w:pPr>
              <w:spacing w:line="240" w:lineRule="auto"/>
              <w:ind w:firstLine="0"/>
              <w:rPr>
                <w:i/>
                <w:sz w:val="24"/>
                <w:szCs w:val="24"/>
              </w:rPr>
            </w:pPr>
            <w:r w:rsidRPr="008240B4">
              <w:rPr>
                <w:i/>
                <w:color w:val="000000"/>
                <w:sz w:val="24"/>
                <w:szCs w:val="24"/>
              </w:rPr>
              <w:t>Скалярное произведение векторов. Скалярное произведение векторов в координатах.</w:t>
            </w:r>
          </w:p>
        </w:tc>
        <w:tc>
          <w:tcPr>
            <w:tcW w:w="2196" w:type="pct"/>
            <w:tcBorders>
              <w:top w:val="single" w:sz="4" w:space="0" w:color="auto"/>
              <w:bottom w:val="single" w:sz="4" w:space="0" w:color="auto"/>
              <w:right w:val="single" w:sz="4" w:space="0" w:color="auto"/>
            </w:tcBorders>
            <w:shd w:val="clear" w:color="auto" w:fill="FDE9D9"/>
          </w:tcPr>
          <w:p w:rsidR="008240B4" w:rsidRPr="008240B4" w:rsidRDefault="008240B4" w:rsidP="0071135A">
            <w:pPr>
              <w:spacing w:line="240" w:lineRule="auto"/>
              <w:ind w:firstLine="0"/>
              <w:rPr>
                <w:i/>
                <w:sz w:val="24"/>
                <w:szCs w:val="24"/>
              </w:rPr>
            </w:pPr>
            <w:r w:rsidRPr="008240B4">
              <w:rPr>
                <w:i/>
                <w:color w:val="000000"/>
                <w:sz w:val="24"/>
                <w:szCs w:val="24"/>
              </w:rPr>
              <w:t>Скалярное произведение векторов. Скалярное произведение векторов в координатах.</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280"/>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25</w:t>
            </w:r>
          </w:p>
        </w:tc>
        <w:tc>
          <w:tcPr>
            <w:tcW w:w="2060" w:type="pct"/>
            <w:tcBorders>
              <w:top w:val="single" w:sz="4" w:space="0" w:color="auto"/>
              <w:bottom w:val="single" w:sz="4" w:space="0" w:color="auto"/>
              <w:right w:val="single" w:sz="4" w:space="0" w:color="auto"/>
            </w:tcBorders>
          </w:tcPr>
          <w:p w:rsidR="008240B4" w:rsidRPr="008240B4" w:rsidRDefault="008240B4" w:rsidP="0071135A">
            <w:pPr>
              <w:spacing w:line="240" w:lineRule="auto"/>
              <w:ind w:firstLine="0"/>
              <w:rPr>
                <w:sz w:val="24"/>
                <w:szCs w:val="24"/>
              </w:rPr>
            </w:pPr>
            <w:r w:rsidRPr="008240B4">
              <w:rPr>
                <w:sz w:val="24"/>
                <w:szCs w:val="24"/>
              </w:rPr>
              <w:t>Степенные функции.</w:t>
            </w:r>
          </w:p>
        </w:tc>
        <w:tc>
          <w:tcPr>
            <w:tcW w:w="2196" w:type="pct"/>
            <w:tcBorders>
              <w:top w:val="single" w:sz="4" w:space="0" w:color="auto"/>
              <w:bottom w:val="single" w:sz="4" w:space="0" w:color="auto"/>
              <w:right w:val="single" w:sz="4" w:space="0" w:color="auto"/>
            </w:tcBorders>
          </w:tcPr>
          <w:p w:rsidR="008240B4" w:rsidRPr="008240B4" w:rsidRDefault="008240B4" w:rsidP="0071135A">
            <w:pPr>
              <w:spacing w:line="240" w:lineRule="auto"/>
              <w:ind w:firstLine="0"/>
              <w:rPr>
                <w:color w:val="000000"/>
                <w:sz w:val="24"/>
                <w:szCs w:val="24"/>
              </w:rPr>
            </w:pPr>
            <w:r w:rsidRPr="008240B4">
              <w:rPr>
                <w:sz w:val="24"/>
                <w:szCs w:val="24"/>
              </w:rPr>
              <w:t>Степенные функции.</w:t>
            </w:r>
          </w:p>
        </w:tc>
        <w:tc>
          <w:tcPr>
            <w:tcW w:w="401" w:type="pct"/>
            <w:tcBorders>
              <w:top w:val="nil"/>
              <w:left w:val="single" w:sz="4" w:space="0" w:color="auto"/>
              <w:bottom w:val="single" w:sz="4" w:space="0" w:color="auto"/>
              <w:right w:val="single" w:sz="4" w:space="0" w:color="auto"/>
            </w:tcBorders>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280"/>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26</w:t>
            </w:r>
          </w:p>
        </w:tc>
        <w:tc>
          <w:tcPr>
            <w:tcW w:w="2060" w:type="pct"/>
            <w:tcBorders>
              <w:top w:val="single" w:sz="4" w:space="0" w:color="auto"/>
              <w:bottom w:val="single" w:sz="4" w:space="0" w:color="auto"/>
              <w:right w:val="single" w:sz="4" w:space="0" w:color="auto"/>
            </w:tcBorders>
          </w:tcPr>
          <w:p w:rsidR="008240B4" w:rsidRPr="008240B4" w:rsidRDefault="008240B4" w:rsidP="0071135A">
            <w:pPr>
              <w:spacing w:line="240" w:lineRule="auto"/>
              <w:ind w:firstLine="0"/>
              <w:rPr>
                <w:sz w:val="24"/>
                <w:szCs w:val="24"/>
              </w:rPr>
            </w:pPr>
            <w:r w:rsidRPr="008240B4">
              <w:rPr>
                <w:sz w:val="24"/>
                <w:szCs w:val="24"/>
              </w:rPr>
              <w:t>Степенная функция, ее свойства и график</w:t>
            </w:r>
          </w:p>
        </w:tc>
        <w:tc>
          <w:tcPr>
            <w:tcW w:w="2196" w:type="pct"/>
            <w:tcBorders>
              <w:top w:val="single" w:sz="4" w:space="0" w:color="auto"/>
              <w:bottom w:val="single" w:sz="4" w:space="0" w:color="auto"/>
              <w:right w:val="single" w:sz="4" w:space="0" w:color="auto"/>
            </w:tcBorders>
          </w:tcPr>
          <w:p w:rsidR="008240B4" w:rsidRPr="008240B4" w:rsidRDefault="008240B4" w:rsidP="0071135A">
            <w:pPr>
              <w:spacing w:line="240" w:lineRule="auto"/>
              <w:ind w:firstLine="0"/>
              <w:rPr>
                <w:sz w:val="24"/>
                <w:szCs w:val="24"/>
              </w:rPr>
            </w:pPr>
            <w:r w:rsidRPr="008240B4">
              <w:rPr>
                <w:sz w:val="24"/>
                <w:szCs w:val="24"/>
              </w:rPr>
              <w:t>Степенная функция, ее свойства и график</w:t>
            </w:r>
          </w:p>
        </w:tc>
        <w:tc>
          <w:tcPr>
            <w:tcW w:w="401" w:type="pct"/>
            <w:tcBorders>
              <w:top w:val="nil"/>
              <w:left w:val="single" w:sz="4" w:space="0" w:color="auto"/>
              <w:bottom w:val="single" w:sz="4" w:space="0" w:color="auto"/>
              <w:right w:val="single" w:sz="4" w:space="0" w:color="auto"/>
            </w:tcBorders>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280"/>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27</w:t>
            </w:r>
          </w:p>
        </w:tc>
        <w:tc>
          <w:tcPr>
            <w:tcW w:w="2060" w:type="pct"/>
            <w:tcBorders>
              <w:top w:val="single" w:sz="4" w:space="0" w:color="auto"/>
              <w:bottom w:val="single" w:sz="4" w:space="0" w:color="auto"/>
              <w:right w:val="single" w:sz="4" w:space="0" w:color="auto"/>
            </w:tcBorders>
          </w:tcPr>
          <w:p w:rsidR="008240B4" w:rsidRPr="008240B4" w:rsidRDefault="008240B4" w:rsidP="0071135A">
            <w:pPr>
              <w:spacing w:line="240" w:lineRule="auto"/>
              <w:ind w:firstLine="0"/>
              <w:rPr>
                <w:i/>
                <w:sz w:val="24"/>
                <w:szCs w:val="24"/>
              </w:rPr>
            </w:pPr>
            <w:r w:rsidRPr="008240B4">
              <w:rPr>
                <w:i/>
                <w:sz w:val="24"/>
                <w:szCs w:val="24"/>
              </w:rPr>
              <w:t>Контрольная работа № 2 (по текстам МО)</w:t>
            </w:r>
          </w:p>
        </w:tc>
        <w:tc>
          <w:tcPr>
            <w:tcW w:w="2196" w:type="pct"/>
            <w:tcBorders>
              <w:top w:val="single" w:sz="4" w:space="0" w:color="auto"/>
              <w:bottom w:val="single" w:sz="4" w:space="0" w:color="auto"/>
              <w:right w:val="single" w:sz="4" w:space="0" w:color="auto"/>
            </w:tcBorders>
          </w:tcPr>
          <w:p w:rsidR="008240B4" w:rsidRPr="008240B4" w:rsidRDefault="008240B4" w:rsidP="008240B4">
            <w:pPr>
              <w:spacing w:line="240" w:lineRule="auto"/>
              <w:rPr>
                <w:color w:val="000000"/>
                <w:sz w:val="24"/>
                <w:szCs w:val="24"/>
              </w:rPr>
            </w:pPr>
          </w:p>
        </w:tc>
        <w:tc>
          <w:tcPr>
            <w:tcW w:w="401" w:type="pct"/>
            <w:tcBorders>
              <w:top w:val="nil"/>
              <w:left w:val="single" w:sz="4" w:space="0" w:color="auto"/>
              <w:bottom w:val="single" w:sz="4" w:space="0" w:color="auto"/>
              <w:right w:val="single" w:sz="4" w:space="0" w:color="auto"/>
            </w:tcBorders>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280"/>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28</w:t>
            </w:r>
          </w:p>
        </w:tc>
        <w:tc>
          <w:tcPr>
            <w:tcW w:w="2060" w:type="pct"/>
            <w:tcBorders>
              <w:top w:val="single" w:sz="4" w:space="0" w:color="auto"/>
              <w:bottom w:val="single" w:sz="4" w:space="0" w:color="auto"/>
              <w:right w:val="single" w:sz="4" w:space="0" w:color="auto"/>
            </w:tcBorders>
            <w:shd w:val="clear" w:color="auto" w:fill="FDE9D9"/>
          </w:tcPr>
          <w:p w:rsidR="008240B4" w:rsidRPr="008240B4" w:rsidRDefault="008240B4" w:rsidP="0071135A">
            <w:pPr>
              <w:spacing w:line="240" w:lineRule="auto"/>
              <w:ind w:firstLine="0"/>
              <w:rPr>
                <w:i/>
                <w:sz w:val="24"/>
                <w:szCs w:val="24"/>
              </w:rPr>
            </w:pPr>
            <w:r w:rsidRPr="008240B4">
              <w:rPr>
                <w:color w:val="000000"/>
                <w:sz w:val="24"/>
                <w:szCs w:val="24"/>
              </w:rPr>
              <w:t xml:space="preserve">Угол между векторами. </w:t>
            </w:r>
            <w:r w:rsidRPr="008240B4">
              <w:rPr>
                <w:i/>
                <w:color w:val="000000"/>
                <w:sz w:val="24"/>
                <w:szCs w:val="24"/>
              </w:rPr>
              <w:t>Вычисление углов между прямыми и плоскостями.</w:t>
            </w:r>
          </w:p>
        </w:tc>
        <w:tc>
          <w:tcPr>
            <w:tcW w:w="2196" w:type="pct"/>
            <w:tcBorders>
              <w:top w:val="single" w:sz="4" w:space="0" w:color="auto"/>
              <w:bottom w:val="single" w:sz="4" w:space="0" w:color="auto"/>
              <w:right w:val="single" w:sz="4" w:space="0" w:color="auto"/>
            </w:tcBorders>
            <w:shd w:val="clear" w:color="auto" w:fill="FDE9D9"/>
          </w:tcPr>
          <w:p w:rsidR="008240B4" w:rsidRPr="008240B4" w:rsidRDefault="008240B4" w:rsidP="008240B4">
            <w:pPr>
              <w:spacing w:line="240" w:lineRule="auto"/>
              <w:rPr>
                <w:i/>
                <w:sz w:val="24"/>
                <w:szCs w:val="24"/>
              </w:rPr>
            </w:pPr>
            <w:r w:rsidRPr="008240B4">
              <w:rPr>
                <w:color w:val="000000"/>
                <w:sz w:val="24"/>
                <w:szCs w:val="24"/>
              </w:rPr>
              <w:t xml:space="preserve">Угол между векторами. </w:t>
            </w:r>
            <w:r w:rsidRPr="008240B4">
              <w:rPr>
                <w:i/>
                <w:color w:val="000000"/>
                <w:sz w:val="24"/>
                <w:szCs w:val="24"/>
              </w:rPr>
              <w:t>Вычисление углов между прямыми и плоскостями.</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280"/>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29</w:t>
            </w:r>
          </w:p>
        </w:tc>
        <w:tc>
          <w:tcPr>
            <w:tcW w:w="2060" w:type="pct"/>
            <w:tcBorders>
              <w:top w:val="single" w:sz="4" w:space="0" w:color="auto"/>
              <w:bottom w:val="single" w:sz="4" w:space="0" w:color="auto"/>
              <w:right w:val="single" w:sz="4" w:space="0" w:color="auto"/>
            </w:tcBorders>
          </w:tcPr>
          <w:p w:rsidR="008240B4" w:rsidRPr="008240B4" w:rsidRDefault="008240B4" w:rsidP="0071135A">
            <w:pPr>
              <w:spacing w:line="240" w:lineRule="auto"/>
              <w:ind w:firstLine="0"/>
              <w:rPr>
                <w:i/>
                <w:sz w:val="24"/>
                <w:szCs w:val="24"/>
              </w:rPr>
            </w:pPr>
            <w:r w:rsidRPr="008240B4">
              <w:rPr>
                <w:i/>
                <w:sz w:val="24"/>
                <w:szCs w:val="24"/>
              </w:rPr>
              <w:t>Построение графиков степенных функций</w:t>
            </w:r>
          </w:p>
        </w:tc>
        <w:tc>
          <w:tcPr>
            <w:tcW w:w="2196" w:type="pct"/>
            <w:tcBorders>
              <w:top w:val="single" w:sz="4" w:space="0" w:color="auto"/>
              <w:bottom w:val="single" w:sz="4" w:space="0" w:color="auto"/>
              <w:right w:val="single" w:sz="4" w:space="0" w:color="auto"/>
            </w:tcBorders>
          </w:tcPr>
          <w:p w:rsidR="008240B4" w:rsidRPr="008240B4" w:rsidRDefault="008240B4" w:rsidP="008240B4">
            <w:pPr>
              <w:spacing w:line="240" w:lineRule="auto"/>
              <w:rPr>
                <w:i/>
                <w:sz w:val="24"/>
                <w:szCs w:val="24"/>
              </w:rPr>
            </w:pPr>
            <w:r w:rsidRPr="008240B4">
              <w:rPr>
                <w:i/>
                <w:sz w:val="24"/>
                <w:szCs w:val="24"/>
              </w:rPr>
              <w:t>Построение графиков степенных функций</w:t>
            </w:r>
          </w:p>
        </w:tc>
        <w:tc>
          <w:tcPr>
            <w:tcW w:w="401" w:type="pct"/>
            <w:tcBorders>
              <w:top w:val="nil"/>
              <w:left w:val="single" w:sz="4" w:space="0" w:color="auto"/>
              <w:bottom w:val="single" w:sz="4" w:space="0" w:color="auto"/>
              <w:right w:val="single" w:sz="4" w:space="0" w:color="auto"/>
            </w:tcBorders>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28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30</w:t>
            </w:r>
          </w:p>
        </w:tc>
        <w:tc>
          <w:tcPr>
            <w:tcW w:w="2060" w:type="pct"/>
            <w:tcBorders>
              <w:top w:val="single" w:sz="4" w:space="0" w:color="auto"/>
              <w:bottom w:val="single" w:sz="4" w:space="0" w:color="auto"/>
              <w:right w:val="single" w:sz="4" w:space="0" w:color="auto"/>
            </w:tcBorders>
          </w:tcPr>
          <w:p w:rsidR="008240B4" w:rsidRPr="008240B4" w:rsidRDefault="008240B4" w:rsidP="0071135A">
            <w:pPr>
              <w:spacing w:line="240" w:lineRule="auto"/>
              <w:ind w:firstLine="0"/>
              <w:rPr>
                <w:sz w:val="24"/>
                <w:szCs w:val="24"/>
              </w:rPr>
            </w:pPr>
            <w:r w:rsidRPr="008240B4">
              <w:rPr>
                <w:sz w:val="24"/>
                <w:szCs w:val="24"/>
              </w:rPr>
              <w:t>Иррациональные уравнения.</w:t>
            </w:r>
          </w:p>
        </w:tc>
        <w:tc>
          <w:tcPr>
            <w:tcW w:w="2196" w:type="pct"/>
            <w:tcBorders>
              <w:top w:val="single" w:sz="4" w:space="0" w:color="auto"/>
              <w:bottom w:val="single" w:sz="4" w:space="0" w:color="auto"/>
              <w:right w:val="single" w:sz="4" w:space="0" w:color="auto"/>
            </w:tcBorders>
          </w:tcPr>
          <w:p w:rsidR="008240B4" w:rsidRPr="008240B4" w:rsidRDefault="008240B4" w:rsidP="008240B4">
            <w:pPr>
              <w:spacing w:line="240" w:lineRule="auto"/>
              <w:rPr>
                <w:sz w:val="24"/>
                <w:szCs w:val="24"/>
              </w:rPr>
            </w:pPr>
            <w:r w:rsidRPr="008240B4">
              <w:rPr>
                <w:sz w:val="24"/>
                <w:szCs w:val="24"/>
              </w:rPr>
              <w:t>Иррациональные уравнения.</w:t>
            </w:r>
          </w:p>
        </w:tc>
        <w:tc>
          <w:tcPr>
            <w:tcW w:w="401" w:type="pct"/>
            <w:tcBorders>
              <w:top w:val="single" w:sz="4" w:space="0" w:color="auto"/>
              <w:left w:val="single" w:sz="4" w:space="0" w:color="auto"/>
              <w:bottom w:val="single" w:sz="4" w:space="0" w:color="auto"/>
              <w:right w:val="single" w:sz="4" w:space="0" w:color="auto"/>
            </w:tcBorders>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280"/>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31</w:t>
            </w:r>
          </w:p>
        </w:tc>
        <w:tc>
          <w:tcPr>
            <w:tcW w:w="2060" w:type="pct"/>
            <w:tcBorders>
              <w:top w:val="single" w:sz="4" w:space="0" w:color="auto"/>
              <w:bottom w:val="single" w:sz="4" w:space="0" w:color="auto"/>
              <w:right w:val="single" w:sz="4" w:space="0" w:color="auto"/>
            </w:tcBorders>
          </w:tcPr>
          <w:p w:rsidR="008240B4" w:rsidRPr="008240B4" w:rsidRDefault="008240B4" w:rsidP="0071135A">
            <w:pPr>
              <w:spacing w:line="240" w:lineRule="auto"/>
              <w:ind w:firstLine="0"/>
              <w:rPr>
                <w:i/>
                <w:sz w:val="24"/>
                <w:szCs w:val="24"/>
              </w:rPr>
            </w:pPr>
            <w:r w:rsidRPr="008240B4">
              <w:rPr>
                <w:i/>
                <w:sz w:val="24"/>
                <w:szCs w:val="24"/>
              </w:rPr>
              <w:t xml:space="preserve">Решение тренировочных заданий ЕГЭ </w:t>
            </w:r>
            <w:r w:rsidRPr="008240B4">
              <w:rPr>
                <w:i/>
                <w:sz w:val="24"/>
                <w:szCs w:val="24"/>
              </w:rPr>
              <w:lastRenderedPageBreak/>
              <w:t>(иррациональные уравнения)</w:t>
            </w:r>
          </w:p>
        </w:tc>
        <w:tc>
          <w:tcPr>
            <w:tcW w:w="2196" w:type="pct"/>
            <w:tcBorders>
              <w:top w:val="single" w:sz="4" w:space="0" w:color="auto"/>
              <w:bottom w:val="single" w:sz="4" w:space="0" w:color="auto"/>
              <w:right w:val="single" w:sz="4" w:space="0" w:color="auto"/>
            </w:tcBorders>
          </w:tcPr>
          <w:p w:rsidR="008240B4" w:rsidRPr="008240B4" w:rsidRDefault="008240B4" w:rsidP="008240B4">
            <w:pPr>
              <w:spacing w:line="240" w:lineRule="auto"/>
              <w:rPr>
                <w:i/>
                <w:sz w:val="24"/>
                <w:szCs w:val="24"/>
              </w:rPr>
            </w:pPr>
            <w:r w:rsidRPr="008240B4">
              <w:rPr>
                <w:i/>
                <w:sz w:val="24"/>
                <w:szCs w:val="24"/>
              </w:rPr>
              <w:lastRenderedPageBreak/>
              <w:t xml:space="preserve">Решение тренировочных заданий </w:t>
            </w:r>
            <w:r w:rsidRPr="008240B4">
              <w:rPr>
                <w:i/>
                <w:sz w:val="24"/>
                <w:szCs w:val="24"/>
              </w:rPr>
              <w:lastRenderedPageBreak/>
              <w:t>ЕГЭ (иррациональные уравнения)</w:t>
            </w:r>
          </w:p>
        </w:tc>
        <w:tc>
          <w:tcPr>
            <w:tcW w:w="401" w:type="pct"/>
            <w:tcBorders>
              <w:top w:val="nil"/>
              <w:left w:val="single" w:sz="4" w:space="0" w:color="auto"/>
              <w:bottom w:val="single" w:sz="4" w:space="0" w:color="auto"/>
              <w:right w:val="single" w:sz="4" w:space="0" w:color="auto"/>
            </w:tcBorders>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lastRenderedPageBreak/>
              <w:t>1</w:t>
            </w:r>
          </w:p>
        </w:tc>
      </w:tr>
      <w:tr w:rsidR="008240B4" w:rsidRPr="00E557BF" w:rsidTr="0071135A">
        <w:trPr>
          <w:trHeight w:val="280"/>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Default="008240B4" w:rsidP="0071135A">
            <w:pPr>
              <w:spacing w:line="240" w:lineRule="auto"/>
              <w:ind w:firstLine="0"/>
              <w:rPr>
                <w:color w:val="000000"/>
                <w:sz w:val="24"/>
                <w:szCs w:val="24"/>
              </w:rPr>
            </w:pPr>
            <w:r>
              <w:rPr>
                <w:color w:val="000000"/>
                <w:sz w:val="24"/>
                <w:szCs w:val="24"/>
              </w:rPr>
              <w:lastRenderedPageBreak/>
              <w:t>32</w:t>
            </w:r>
          </w:p>
        </w:tc>
        <w:tc>
          <w:tcPr>
            <w:tcW w:w="2060" w:type="pct"/>
            <w:tcBorders>
              <w:top w:val="single" w:sz="4" w:space="0" w:color="auto"/>
              <w:bottom w:val="single" w:sz="4" w:space="0" w:color="auto"/>
              <w:right w:val="single" w:sz="4" w:space="0" w:color="auto"/>
            </w:tcBorders>
            <w:shd w:val="clear" w:color="auto" w:fill="FDE9D9"/>
          </w:tcPr>
          <w:p w:rsidR="008240B4" w:rsidRPr="0077113D" w:rsidRDefault="008240B4" w:rsidP="0071135A">
            <w:pPr>
              <w:spacing w:line="240" w:lineRule="auto"/>
              <w:ind w:firstLine="0"/>
              <w:rPr>
                <w:sz w:val="24"/>
                <w:szCs w:val="24"/>
              </w:rPr>
            </w:pPr>
            <w:r w:rsidRPr="0077113D">
              <w:rPr>
                <w:bCs/>
                <w:i/>
                <w:iCs/>
                <w:color w:val="000000"/>
                <w:sz w:val="24"/>
                <w:szCs w:val="24"/>
              </w:rPr>
              <w:t>Контрольная работа </w:t>
            </w:r>
            <w:r>
              <w:rPr>
                <w:bCs/>
                <w:i/>
                <w:iCs/>
                <w:color w:val="000000"/>
                <w:sz w:val="24"/>
                <w:szCs w:val="24"/>
              </w:rPr>
              <w:t xml:space="preserve">№ 3 </w:t>
            </w:r>
            <w:r w:rsidRPr="0077113D">
              <w:rPr>
                <w:bCs/>
                <w:i/>
                <w:iCs/>
                <w:color w:val="000000"/>
                <w:sz w:val="24"/>
                <w:szCs w:val="24"/>
              </w:rPr>
              <w:t>по теме «Метод координат в пространстве»</w:t>
            </w:r>
          </w:p>
        </w:tc>
        <w:tc>
          <w:tcPr>
            <w:tcW w:w="2196" w:type="pct"/>
            <w:tcBorders>
              <w:top w:val="single" w:sz="4" w:space="0" w:color="auto"/>
              <w:bottom w:val="single" w:sz="4" w:space="0" w:color="auto"/>
              <w:right w:val="single" w:sz="4" w:space="0" w:color="auto"/>
            </w:tcBorders>
            <w:shd w:val="clear" w:color="auto" w:fill="FDE9D9"/>
          </w:tcPr>
          <w:p w:rsidR="008240B4" w:rsidRDefault="008240B4" w:rsidP="008240B4">
            <w:pPr>
              <w:spacing w:line="240" w:lineRule="auto"/>
              <w:rPr>
                <w:color w:val="000000"/>
                <w:sz w:val="24"/>
                <w:szCs w:val="24"/>
              </w:rPr>
            </w:pP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173A47" w:rsidRDefault="008240B4" w:rsidP="0071135A">
            <w:pPr>
              <w:spacing w:line="240" w:lineRule="auto"/>
              <w:ind w:firstLine="0"/>
              <w:rPr>
                <w:color w:val="000000"/>
                <w:sz w:val="24"/>
                <w:szCs w:val="24"/>
              </w:rPr>
            </w:pPr>
            <w:r>
              <w:rPr>
                <w:color w:val="000000"/>
                <w:sz w:val="24"/>
                <w:szCs w:val="24"/>
              </w:rPr>
              <w:t>1</w:t>
            </w:r>
          </w:p>
        </w:tc>
      </w:tr>
      <w:tr w:rsidR="008240B4" w:rsidRPr="00E557BF" w:rsidTr="0071135A">
        <w:trPr>
          <w:trHeight w:val="280"/>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33</w:t>
            </w:r>
          </w:p>
        </w:tc>
        <w:tc>
          <w:tcPr>
            <w:tcW w:w="2060" w:type="pct"/>
            <w:tcBorders>
              <w:top w:val="single" w:sz="4" w:space="0" w:color="auto"/>
              <w:bottom w:val="single" w:sz="4" w:space="0" w:color="auto"/>
              <w:right w:val="single" w:sz="4" w:space="0" w:color="auto"/>
            </w:tcBorders>
          </w:tcPr>
          <w:p w:rsidR="008240B4" w:rsidRPr="00184D97" w:rsidRDefault="008240B4" w:rsidP="0071135A">
            <w:pPr>
              <w:spacing w:line="240" w:lineRule="auto"/>
              <w:ind w:firstLine="0"/>
              <w:rPr>
                <w:i/>
                <w:sz w:val="24"/>
                <w:szCs w:val="24"/>
              </w:rPr>
            </w:pPr>
            <w:r w:rsidRPr="00184D97">
              <w:rPr>
                <w:i/>
                <w:sz w:val="24"/>
                <w:szCs w:val="24"/>
              </w:rPr>
              <w:t>Обобщающий урок по теме: «Степени  и корни. Степенные функции»</w:t>
            </w:r>
          </w:p>
        </w:tc>
        <w:tc>
          <w:tcPr>
            <w:tcW w:w="2196" w:type="pct"/>
            <w:tcBorders>
              <w:top w:val="single" w:sz="4" w:space="0" w:color="auto"/>
              <w:bottom w:val="single" w:sz="4" w:space="0" w:color="auto"/>
              <w:right w:val="single" w:sz="4" w:space="0" w:color="auto"/>
            </w:tcBorders>
          </w:tcPr>
          <w:p w:rsidR="008240B4" w:rsidRPr="00184D97" w:rsidRDefault="008240B4" w:rsidP="008240B4">
            <w:pPr>
              <w:spacing w:line="240" w:lineRule="auto"/>
              <w:rPr>
                <w:i/>
                <w:sz w:val="24"/>
                <w:szCs w:val="24"/>
              </w:rPr>
            </w:pPr>
            <w:r w:rsidRPr="00184D97">
              <w:rPr>
                <w:i/>
                <w:sz w:val="24"/>
                <w:szCs w:val="24"/>
              </w:rPr>
              <w:t>Обобщающий урок по теме: «Степени  и корни. Степенные функции»</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188"/>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34</w:t>
            </w:r>
          </w:p>
        </w:tc>
        <w:tc>
          <w:tcPr>
            <w:tcW w:w="2060"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sidRPr="00842561">
              <w:rPr>
                <w:sz w:val="24"/>
                <w:szCs w:val="24"/>
              </w:rPr>
              <w:t>Показательная функция.</w:t>
            </w:r>
          </w:p>
        </w:tc>
        <w:tc>
          <w:tcPr>
            <w:tcW w:w="2196"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sidRPr="00842561">
              <w:rPr>
                <w:sz w:val="24"/>
                <w:szCs w:val="24"/>
              </w:rPr>
              <w:t>Показательная функция.</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6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35</w:t>
            </w:r>
          </w:p>
        </w:tc>
        <w:tc>
          <w:tcPr>
            <w:tcW w:w="2060"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Pr>
                <w:sz w:val="24"/>
                <w:szCs w:val="24"/>
              </w:rPr>
              <w:t>Показательная функция и ее свойства</w:t>
            </w:r>
          </w:p>
        </w:tc>
        <w:tc>
          <w:tcPr>
            <w:tcW w:w="2196"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Pr>
                <w:sz w:val="24"/>
                <w:szCs w:val="24"/>
              </w:rPr>
              <w:t>Показательная функция и ее свойства</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64"/>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Default="008240B4" w:rsidP="0071135A">
            <w:pPr>
              <w:spacing w:line="240" w:lineRule="auto"/>
              <w:ind w:firstLine="0"/>
              <w:rPr>
                <w:color w:val="000000"/>
                <w:sz w:val="24"/>
                <w:szCs w:val="24"/>
              </w:rPr>
            </w:pPr>
            <w:r>
              <w:rPr>
                <w:color w:val="000000"/>
                <w:sz w:val="24"/>
                <w:szCs w:val="24"/>
              </w:rPr>
              <w:t>36</w:t>
            </w:r>
          </w:p>
        </w:tc>
        <w:tc>
          <w:tcPr>
            <w:tcW w:w="2060" w:type="pct"/>
            <w:tcBorders>
              <w:top w:val="single" w:sz="4" w:space="0" w:color="auto"/>
              <w:bottom w:val="single" w:sz="4" w:space="0" w:color="auto"/>
              <w:right w:val="single" w:sz="4" w:space="0" w:color="auto"/>
            </w:tcBorders>
            <w:shd w:val="clear" w:color="auto" w:fill="FDE9D9"/>
          </w:tcPr>
          <w:p w:rsidR="008240B4" w:rsidRPr="00607C38" w:rsidRDefault="008240B4" w:rsidP="0071135A">
            <w:pPr>
              <w:spacing w:line="240" w:lineRule="auto"/>
              <w:ind w:firstLine="0"/>
              <w:rPr>
                <w:bCs/>
                <w:i/>
                <w:color w:val="000000"/>
                <w:sz w:val="24"/>
                <w:szCs w:val="24"/>
              </w:rPr>
            </w:pPr>
            <w:r w:rsidRPr="00051E6B">
              <w:rPr>
                <w:bCs/>
                <w:i/>
                <w:color w:val="000000"/>
                <w:sz w:val="24"/>
                <w:szCs w:val="24"/>
              </w:rPr>
              <w:t>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w:t>
            </w:r>
          </w:p>
        </w:tc>
        <w:tc>
          <w:tcPr>
            <w:tcW w:w="2196" w:type="pct"/>
            <w:tcBorders>
              <w:top w:val="single" w:sz="4" w:space="0" w:color="auto"/>
              <w:bottom w:val="single" w:sz="4" w:space="0" w:color="auto"/>
              <w:right w:val="single" w:sz="4" w:space="0" w:color="auto"/>
            </w:tcBorders>
            <w:shd w:val="clear" w:color="auto" w:fill="FDE9D9"/>
          </w:tcPr>
          <w:p w:rsidR="008240B4" w:rsidRPr="00607C38" w:rsidRDefault="008240B4" w:rsidP="0071135A">
            <w:pPr>
              <w:spacing w:line="240" w:lineRule="auto"/>
              <w:ind w:firstLine="0"/>
              <w:rPr>
                <w:bCs/>
                <w:i/>
                <w:color w:val="000000"/>
                <w:sz w:val="24"/>
                <w:szCs w:val="24"/>
              </w:rPr>
            </w:pPr>
            <w:r w:rsidRPr="00051E6B">
              <w:rPr>
                <w:bCs/>
                <w:i/>
                <w:color w:val="000000"/>
                <w:sz w:val="24"/>
                <w:szCs w:val="24"/>
              </w:rPr>
              <w:t>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77113D" w:rsidRDefault="008240B4" w:rsidP="0071135A">
            <w:pPr>
              <w:spacing w:line="240" w:lineRule="auto"/>
              <w:ind w:firstLine="0"/>
              <w:rPr>
                <w:color w:val="000000"/>
                <w:sz w:val="24"/>
                <w:szCs w:val="24"/>
              </w:rPr>
            </w:pPr>
            <w:r w:rsidRPr="0077113D">
              <w:rPr>
                <w:color w:val="000000"/>
                <w:sz w:val="24"/>
                <w:szCs w:val="24"/>
              </w:rPr>
              <w:t>1</w:t>
            </w:r>
          </w:p>
        </w:tc>
      </w:tr>
      <w:tr w:rsidR="008240B4" w:rsidRPr="00E557BF" w:rsidTr="0071135A">
        <w:trPr>
          <w:trHeight w:val="427"/>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37</w:t>
            </w:r>
          </w:p>
        </w:tc>
        <w:tc>
          <w:tcPr>
            <w:tcW w:w="2060"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Pr>
                <w:sz w:val="24"/>
                <w:szCs w:val="24"/>
              </w:rPr>
              <w:t>Показательная функция и ее график</w:t>
            </w:r>
          </w:p>
        </w:tc>
        <w:tc>
          <w:tcPr>
            <w:tcW w:w="2196"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Pr>
                <w:sz w:val="24"/>
                <w:szCs w:val="24"/>
              </w:rPr>
              <w:t>Показательная функция и ее график</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6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38</w:t>
            </w:r>
          </w:p>
        </w:tc>
        <w:tc>
          <w:tcPr>
            <w:tcW w:w="2060"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sidRPr="00842561">
              <w:rPr>
                <w:sz w:val="24"/>
                <w:szCs w:val="24"/>
              </w:rPr>
              <w:t>П</w:t>
            </w:r>
            <w:r>
              <w:rPr>
                <w:sz w:val="24"/>
                <w:szCs w:val="24"/>
              </w:rPr>
              <w:t>ростейшие п</w:t>
            </w:r>
            <w:r w:rsidRPr="00842561">
              <w:rPr>
                <w:sz w:val="24"/>
                <w:szCs w:val="24"/>
              </w:rPr>
              <w:t>оказательные уравнения</w:t>
            </w:r>
          </w:p>
        </w:tc>
        <w:tc>
          <w:tcPr>
            <w:tcW w:w="2196"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sidRPr="00842561">
              <w:rPr>
                <w:sz w:val="24"/>
                <w:szCs w:val="24"/>
              </w:rPr>
              <w:t>П</w:t>
            </w:r>
            <w:r>
              <w:rPr>
                <w:sz w:val="24"/>
                <w:szCs w:val="24"/>
              </w:rPr>
              <w:t>ростейшие п</w:t>
            </w:r>
            <w:r w:rsidRPr="00842561">
              <w:rPr>
                <w:sz w:val="24"/>
                <w:szCs w:val="24"/>
              </w:rPr>
              <w:t>оказательные уравнения</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6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39</w:t>
            </w:r>
          </w:p>
        </w:tc>
        <w:tc>
          <w:tcPr>
            <w:tcW w:w="2060" w:type="pct"/>
            <w:tcBorders>
              <w:top w:val="single" w:sz="4" w:space="0" w:color="auto"/>
              <w:bottom w:val="single" w:sz="4" w:space="0" w:color="auto"/>
              <w:right w:val="single" w:sz="4" w:space="0" w:color="auto"/>
            </w:tcBorders>
          </w:tcPr>
          <w:p w:rsidR="008240B4" w:rsidRPr="00842561" w:rsidRDefault="008240B4" w:rsidP="008240B4">
            <w:pPr>
              <w:spacing w:line="240" w:lineRule="auto"/>
              <w:rPr>
                <w:sz w:val="24"/>
                <w:szCs w:val="24"/>
              </w:rPr>
            </w:pPr>
            <w:r w:rsidRPr="00842561">
              <w:rPr>
                <w:sz w:val="24"/>
                <w:szCs w:val="24"/>
              </w:rPr>
              <w:t>П</w:t>
            </w:r>
            <w:r>
              <w:rPr>
                <w:sz w:val="24"/>
                <w:szCs w:val="24"/>
              </w:rPr>
              <w:t>ростейшие п</w:t>
            </w:r>
            <w:r w:rsidRPr="00842561">
              <w:rPr>
                <w:sz w:val="24"/>
                <w:szCs w:val="24"/>
              </w:rPr>
              <w:t>оказательные уравнения</w:t>
            </w:r>
            <w:r>
              <w:rPr>
                <w:sz w:val="24"/>
                <w:szCs w:val="24"/>
              </w:rPr>
              <w:t xml:space="preserve">. </w:t>
            </w:r>
            <w:r w:rsidRPr="00D8685B">
              <w:rPr>
                <w:i/>
                <w:sz w:val="24"/>
                <w:szCs w:val="24"/>
              </w:rPr>
              <w:t>Алгоритм решения показательных уравнений</w:t>
            </w:r>
          </w:p>
        </w:tc>
        <w:tc>
          <w:tcPr>
            <w:tcW w:w="2196" w:type="pct"/>
            <w:tcBorders>
              <w:top w:val="single" w:sz="4" w:space="0" w:color="auto"/>
              <w:bottom w:val="single" w:sz="4" w:space="0" w:color="auto"/>
              <w:right w:val="single" w:sz="4" w:space="0" w:color="auto"/>
            </w:tcBorders>
          </w:tcPr>
          <w:p w:rsidR="008240B4" w:rsidRPr="00842561" w:rsidRDefault="008240B4" w:rsidP="008240B4">
            <w:pPr>
              <w:spacing w:line="240" w:lineRule="auto"/>
              <w:rPr>
                <w:sz w:val="24"/>
                <w:szCs w:val="24"/>
              </w:rPr>
            </w:pPr>
            <w:r w:rsidRPr="00842561">
              <w:rPr>
                <w:sz w:val="24"/>
                <w:szCs w:val="24"/>
              </w:rPr>
              <w:t>П</w:t>
            </w:r>
            <w:r>
              <w:rPr>
                <w:sz w:val="24"/>
                <w:szCs w:val="24"/>
              </w:rPr>
              <w:t>ростейшие п</w:t>
            </w:r>
            <w:r w:rsidRPr="00842561">
              <w:rPr>
                <w:sz w:val="24"/>
                <w:szCs w:val="24"/>
              </w:rPr>
              <w:t>оказательные уравнения</w:t>
            </w:r>
            <w:r>
              <w:rPr>
                <w:sz w:val="24"/>
                <w:szCs w:val="24"/>
              </w:rPr>
              <w:t xml:space="preserve">. </w:t>
            </w:r>
            <w:r w:rsidRPr="00D8685B">
              <w:rPr>
                <w:i/>
                <w:sz w:val="24"/>
                <w:szCs w:val="24"/>
              </w:rPr>
              <w:t>Алгоритм решения показательных уравнений</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64"/>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Default="008240B4" w:rsidP="0071135A">
            <w:pPr>
              <w:spacing w:line="240" w:lineRule="auto"/>
              <w:ind w:firstLine="0"/>
              <w:rPr>
                <w:color w:val="000000"/>
                <w:sz w:val="24"/>
                <w:szCs w:val="24"/>
              </w:rPr>
            </w:pPr>
            <w:r>
              <w:rPr>
                <w:color w:val="000000"/>
                <w:sz w:val="24"/>
                <w:szCs w:val="24"/>
              </w:rPr>
              <w:t>40</w:t>
            </w:r>
          </w:p>
        </w:tc>
        <w:tc>
          <w:tcPr>
            <w:tcW w:w="2060" w:type="pct"/>
            <w:tcBorders>
              <w:top w:val="single" w:sz="4" w:space="0" w:color="auto"/>
              <w:bottom w:val="single" w:sz="4" w:space="0" w:color="auto"/>
              <w:right w:val="single" w:sz="4" w:space="0" w:color="auto"/>
            </w:tcBorders>
            <w:shd w:val="clear" w:color="auto" w:fill="FDE9D9"/>
          </w:tcPr>
          <w:p w:rsidR="008240B4" w:rsidRPr="001020C0" w:rsidRDefault="008240B4" w:rsidP="0071135A">
            <w:pPr>
              <w:spacing w:line="240" w:lineRule="auto"/>
              <w:ind w:firstLine="0"/>
              <w:rPr>
                <w:i/>
                <w:sz w:val="24"/>
                <w:szCs w:val="24"/>
              </w:rPr>
            </w:pPr>
            <w:r>
              <w:rPr>
                <w:color w:val="000000"/>
                <w:sz w:val="24"/>
                <w:szCs w:val="24"/>
              </w:rPr>
              <w:t xml:space="preserve">Тела вращения: цилиндр, конус, сфера и фар. Изображение тел вращения на плоскости. Цилиндр. Основные свойства прямого кругового цилиндра.  Площадь поверхности прямого кругового цилиндра. </w:t>
            </w:r>
            <w:r>
              <w:rPr>
                <w:i/>
                <w:color w:val="000000"/>
                <w:sz w:val="24"/>
                <w:szCs w:val="24"/>
              </w:rPr>
              <w:t xml:space="preserve">Сечения цилиндра (параллельно и перпендикулярно оси). Развертка цилиндра.  </w:t>
            </w:r>
          </w:p>
        </w:tc>
        <w:tc>
          <w:tcPr>
            <w:tcW w:w="2196" w:type="pct"/>
            <w:tcBorders>
              <w:top w:val="single" w:sz="4" w:space="0" w:color="auto"/>
              <w:bottom w:val="single" w:sz="4" w:space="0" w:color="auto"/>
              <w:right w:val="single" w:sz="4" w:space="0" w:color="auto"/>
            </w:tcBorders>
            <w:shd w:val="clear" w:color="auto" w:fill="FDE9D9"/>
          </w:tcPr>
          <w:p w:rsidR="008240B4" w:rsidRPr="001020C0" w:rsidRDefault="008240B4" w:rsidP="008240B4">
            <w:pPr>
              <w:spacing w:line="240" w:lineRule="auto"/>
              <w:rPr>
                <w:i/>
                <w:sz w:val="24"/>
                <w:szCs w:val="24"/>
              </w:rPr>
            </w:pPr>
            <w:r>
              <w:rPr>
                <w:color w:val="000000"/>
                <w:sz w:val="24"/>
                <w:szCs w:val="24"/>
              </w:rPr>
              <w:t xml:space="preserve">Тела вращения: цилиндр, конус, сфера и фар. Изображение тел вращения на плоскости. Цилиндр. Основные свойства прямого кругового цилиндра.  Площадь поверхности прямого кругового цилиндра. </w:t>
            </w:r>
            <w:r>
              <w:rPr>
                <w:i/>
                <w:color w:val="000000"/>
                <w:sz w:val="24"/>
                <w:szCs w:val="24"/>
              </w:rPr>
              <w:t xml:space="preserve">Сечения цилиндра (параллельно и перпендикулярно оси). Развертка цилиндра. </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173A47" w:rsidRDefault="008240B4" w:rsidP="0071135A">
            <w:pPr>
              <w:spacing w:line="240" w:lineRule="auto"/>
              <w:ind w:firstLine="0"/>
              <w:rPr>
                <w:color w:val="000000"/>
                <w:sz w:val="24"/>
                <w:szCs w:val="24"/>
              </w:rPr>
            </w:pPr>
            <w:r>
              <w:rPr>
                <w:color w:val="000000"/>
                <w:sz w:val="24"/>
                <w:szCs w:val="24"/>
              </w:rPr>
              <w:t>1</w:t>
            </w:r>
          </w:p>
        </w:tc>
      </w:tr>
      <w:tr w:rsidR="008240B4" w:rsidRPr="00E557BF" w:rsidTr="0071135A">
        <w:trPr>
          <w:trHeight w:val="24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41</w:t>
            </w:r>
          </w:p>
        </w:tc>
        <w:tc>
          <w:tcPr>
            <w:tcW w:w="2060" w:type="pct"/>
            <w:tcBorders>
              <w:top w:val="single" w:sz="4" w:space="0" w:color="auto"/>
              <w:bottom w:val="single" w:sz="4" w:space="0" w:color="auto"/>
              <w:right w:val="single" w:sz="4" w:space="0" w:color="auto"/>
            </w:tcBorders>
          </w:tcPr>
          <w:p w:rsidR="008240B4" w:rsidRPr="00D8685B" w:rsidRDefault="008240B4" w:rsidP="0071135A">
            <w:pPr>
              <w:spacing w:line="240" w:lineRule="auto"/>
              <w:ind w:firstLine="0"/>
              <w:rPr>
                <w:i/>
                <w:sz w:val="24"/>
                <w:szCs w:val="24"/>
              </w:rPr>
            </w:pPr>
            <w:r w:rsidRPr="00D8685B">
              <w:rPr>
                <w:i/>
                <w:sz w:val="24"/>
                <w:szCs w:val="24"/>
              </w:rPr>
              <w:t>Решение показательных уравнений</w:t>
            </w:r>
          </w:p>
        </w:tc>
        <w:tc>
          <w:tcPr>
            <w:tcW w:w="2196" w:type="pct"/>
            <w:tcBorders>
              <w:top w:val="single" w:sz="4" w:space="0" w:color="auto"/>
              <w:bottom w:val="single" w:sz="4" w:space="0" w:color="auto"/>
              <w:right w:val="single" w:sz="4" w:space="0" w:color="auto"/>
            </w:tcBorders>
          </w:tcPr>
          <w:p w:rsidR="008240B4" w:rsidRPr="00D8685B" w:rsidRDefault="008240B4" w:rsidP="0071135A">
            <w:pPr>
              <w:spacing w:line="240" w:lineRule="auto"/>
              <w:ind w:firstLine="0"/>
              <w:rPr>
                <w:i/>
                <w:sz w:val="24"/>
                <w:szCs w:val="24"/>
              </w:rPr>
            </w:pPr>
            <w:r w:rsidRPr="00D8685B">
              <w:rPr>
                <w:i/>
                <w:sz w:val="24"/>
                <w:szCs w:val="24"/>
              </w:rPr>
              <w:t>Решение показательных уравнений</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131"/>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42</w:t>
            </w:r>
          </w:p>
        </w:tc>
        <w:tc>
          <w:tcPr>
            <w:tcW w:w="2060" w:type="pct"/>
            <w:tcBorders>
              <w:top w:val="single" w:sz="4" w:space="0" w:color="auto"/>
              <w:bottom w:val="single" w:sz="4" w:space="0" w:color="auto"/>
              <w:right w:val="single" w:sz="4" w:space="0" w:color="auto"/>
            </w:tcBorders>
          </w:tcPr>
          <w:p w:rsidR="008240B4" w:rsidRPr="00842561" w:rsidRDefault="008240B4" w:rsidP="008240B4">
            <w:pPr>
              <w:spacing w:line="240" w:lineRule="auto"/>
              <w:rPr>
                <w:sz w:val="24"/>
                <w:szCs w:val="24"/>
              </w:rPr>
            </w:pPr>
            <w:r>
              <w:rPr>
                <w:sz w:val="24"/>
                <w:szCs w:val="24"/>
              </w:rPr>
              <w:t>Простейшие п</w:t>
            </w:r>
            <w:r w:rsidRPr="00842561">
              <w:rPr>
                <w:sz w:val="24"/>
                <w:szCs w:val="24"/>
              </w:rPr>
              <w:t>оказательные неравенства</w:t>
            </w:r>
          </w:p>
        </w:tc>
        <w:tc>
          <w:tcPr>
            <w:tcW w:w="2196" w:type="pct"/>
            <w:tcBorders>
              <w:top w:val="single" w:sz="4" w:space="0" w:color="auto"/>
              <w:bottom w:val="single" w:sz="4" w:space="0" w:color="auto"/>
              <w:right w:val="single" w:sz="4" w:space="0" w:color="auto"/>
            </w:tcBorders>
          </w:tcPr>
          <w:p w:rsidR="008240B4" w:rsidRPr="00842561" w:rsidRDefault="008240B4" w:rsidP="008240B4">
            <w:pPr>
              <w:spacing w:line="240" w:lineRule="auto"/>
              <w:rPr>
                <w:sz w:val="24"/>
                <w:szCs w:val="24"/>
              </w:rPr>
            </w:pPr>
            <w:r>
              <w:rPr>
                <w:sz w:val="24"/>
                <w:szCs w:val="24"/>
              </w:rPr>
              <w:t>Простейшие п</w:t>
            </w:r>
            <w:r w:rsidRPr="00842561">
              <w:rPr>
                <w:sz w:val="24"/>
                <w:szCs w:val="24"/>
              </w:rPr>
              <w:t>оказательные неравенства</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252"/>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43</w:t>
            </w:r>
          </w:p>
        </w:tc>
        <w:tc>
          <w:tcPr>
            <w:tcW w:w="2060" w:type="pct"/>
            <w:tcBorders>
              <w:top w:val="single" w:sz="4" w:space="0" w:color="auto"/>
              <w:bottom w:val="single" w:sz="4" w:space="0" w:color="auto"/>
              <w:right w:val="single" w:sz="4" w:space="0" w:color="auto"/>
            </w:tcBorders>
          </w:tcPr>
          <w:p w:rsidR="008240B4" w:rsidRPr="00D8685B" w:rsidRDefault="008240B4" w:rsidP="008240B4">
            <w:pPr>
              <w:spacing w:line="240" w:lineRule="auto"/>
              <w:rPr>
                <w:i/>
                <w:sz w:val="24"/>
                <w:szCs w:val="24"/>
              </w:rPr>
            </w:pPr>
            <w:r w:rsidRPr="00D8685B">
              <w:rPr>
                <w:i/>
                <w:sz w:val="24"/>
                <w:szCs w:val="24"/>
              </w:rPr>
              <w:t>Решение  показательных неравенств</w:t>
            </w:r>
          </w:p>
        </w:tc>
        <w:tc>
          <w:tcPr>
            <w:tcW w:w="2196" w:type="pct"/>
            <w:tcBorders>
              <w:top w:val="single" w:sz="4" w:space="0" w:color="auto"/>
              <w:bottom w:val="single" w:sz="4" w:space="0" w:color="auto"/>
              <w:right w:val="single" w:sz="4" w:space="0" w:color="auto"/>
            </w:tcBorders>
          </w:tcPr>
          <w:p w:rsidR="008240B4" w:rsidRPr="00D8685B" w:rsidRDefault="008240B4" w:rsidP="008240B4">
            <w:pPr>
              <w:spacing w:line="240" w:lineRule="auto"/>
              <w:rPr>
                <w:i/>
                <w:sz w:val="24"/>
                <w:szCs w:val="24"/>
              </w:rPr>
            </w:pPr>
            <w:r w:rsidRPr="00D8685B">
              <w:rPr>
                <w:i/>
                <w:sz w:val="24"/>
                <w:szCs w:val="24"/>
              </w:rPr>
              <w:t>Решение  показательных неравенств</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252"/>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Default="008240B4" w:rsidP="0071135A">
            <w:pPr>
              <w:spacing w:line="240" w:lineRule="auto"/>
              <w:ind w:firstLine="0"/>
              <w:rPr>
                <w:color w:val="000000"/>
                <w:sz w:val="24"/>
                <w:szCs w:val="24"/>
              </w:rPr>
            </w:pPr>
            <w:r>
              <w:rPr>
                <w:color w:val="000000"/>
                <w:sz w:val="24"/>
                <w:szCs w:val="24"/>
              </w:rPr>
              <w:t>44</w:t>
            </w:r>
          </w:p>
        </w:tc>
        <w:tc>
          <w:tcPr>
            <w:tcW w:w="2060" w:type="pct"/>
            <w:tcBorders>
              <w:top w:val="single" w:sz="4" w:space="0" w:color="auto"/>
              <w:bottom w:val="single" w:sz="4" w:space="0" w:color="auto"/>
              <w:right w:val="single" w:sz="4" w:space="0" w:color="auto"/>
            </w:tcBorders>
            <w:shd w:val="clear" w:color="auto" w:fill="FDE9D9"/>
          </w:tcPr>
          <w:p w:rsidR="008240B4" w:rsidRPr="00AA5DE3" w:rsidRDefault="008240B4" w:rsidP="0071135A">
            <w:pPr>
              <w:spacing w:line="240" w:lineRule="auto"/>
              <w:ind w:firstLine="0"/>
              <w:rPr>
                <w:i/>
                <w:sz w:val="24"/>
                <w:szCs w:val="24"/>
              </w:rPr>
            </w:pPr>
            <w:r>
              <w:rPr>
                <w:color w:val="000000"/>
                <w:sz w:val="24"/>
                <w:szCs w:val="24"/>
              </w:rPr>
              <w:t xml:space="preserve">Тела вращения: цилиндр, конус, сфера и фар. Изображение тел вращения на плоскости. Конус. Основные свойства прямого кругового конуса. Площадь поверхности прямого кругового конуса. </w:t>
            </w:r>
            <w:r>
              <w:rPr>
                <w:i/>
                <w:color w:val="000000"/>
                <w:sz w:val="24"/>
                <w:szCs w:val="24"/>
              </w:rPr>
              <w:t>Развертка конуса.</w:t>
            </w:r>
          </w:p>
        </w:tc>
        <w:tc>
          <w:tcPr>
            <w:tcW w:w="2196" w:type="pct"/>
            <w:tcBorders>
              <w:top w:val="single" w:sz="4" w:space="0" w:color="auto"/>
              <w:bottom w:val="single" w:sz="4" w:space="0" w:color="auto"/>
              <w:right w:val="single" w:sz="4" w:space="0" w:color="auto"/>
            </w:tcBorders>
            <w:shd w:val="clear" w:color="auto" w:fill="FDE9D9"/>
          </w:tcPr>
          <w:p w:rsidR="008240B4" w:rsidRPr="00842561" w:rsidRDefault="008240B4" w:rsidP="0071135A">
            <w:pPr>
              <w:spacing w:line="240" w:lineRule="auto"/>
              <w:ind w:firstLine="0"/>
              <w:rPr>
                <w:sz w:val="24"/>
                <w:szCs w:val="24"/>
              </w:rPr>
            </w:pPr>
            <w:r>
              <w:rPr>
                <w:color w:val="000000"/>
                <w:sz w:val="24"/>
                <w:szCs w:val="24"/>
              </w:rPr>
              <w:t xml:space="preserve">Тела вращения: цилиндр, конус, сфера и фар. Изображение тел вращения на плоскости. Конус. Основные свойства прямого кругового конуса. Площадь поверхности прямого кругового конуса. </w:t>
            </w:r>
            <w:r>
              <w:rPr>
                <w:i/>
                <w:color w:val="000000"/>
                <w:sz w:val="24"/>
                <w:szCs w:val="24"/>
              </w:rPr>
              <w:t>Развертка конуса.</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173A47" w:rsidRDefault="008240B4" w:rsidP="0071135A">
            <w:pPr>
              <w:spacing w:line="240" w:lineRule="auto"/>
              <w:ind w:firstLine="0"/>
              <w:rPr>
                <w:color w:val="000000"/>
                <w:sz w:val="24"/>
                <w:szCs w:val="24"/>
              </w:rPr>
            </w:pPr>
            <w:r>
              <w:rPr>
                <w:color w:val="000000"/>
                <w:sz w:val="24"/>
                <w:szCs w:val="24"/>
              </w:rPr>
              <w:t>1</w:t>
            </w:r>
          </w:p>
        </w:tc>
      </w:tr>
      <w:tr w:rsidR="008240B4" w:rsidRPr="00E557BF" w:rsidTr="0071135A">
        <w:trPr>
          <w:trHeight w:val="136"/>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45</w:t>
            </w:r>
          </w:p>
        </w:tc>
        <w:tc>
          <w:tcPr>
            <w:tcW w:w="2060" w:type="pct"/>
            <w:tcBorders>
              <w:top w:val="single" w:sz="4" w:space="0" w:color="auto"/>
              <w:bottom w:val="single" w:sz="4" w:space="0" w:color="auto"/>
              <w:right w:val="single" w:sz="4" w:space="0" w:color="auto"/>
            </w:tcBorders>
          </w:tcPr>
          <w:p w:rsidR="008240B4" w:rsidRPr="00B27452" w:rsidRDefault="008240B4" w:rsidP="0071135A">
            <w:pPr>
              <w:spacing w:line="240" w:lineRule="auto"/>
              <w:ind w:firstLine="0"/>
              <w:rPr>
                <w:i/>
                <w:sz w:val="24"/>
                <w:szCs w:val="24"/>
              </w:rPr>
            </w:pPr>
            <w:r w:rsidRPr="00B27452">
              <w:rPr>
                <w:i/>
                <w:sz w:val="24"/>
                <w:szCs w:val="24"/>
              </w:rPr>
              <w:t>Понятие логарифма</w:t>
            </w:r>
          </w:p>
        </w:tc>
        <w:tc>
          <w:tcPr>
            <w:tcW w:w="2196" w:type="pct"/>
            <w:tcBorders>
              <w:top w:val="single" w:sz="4" w:space="0" w:color="auto"/>
              <w:bottom w:val="single" w:sz="4" w:space="0" w:color="auto"/>
              <w:right w:val="single" w:sz="4" w:space="0" w:color="auto"/>
            </w:tcBorders>
          </w:tcPr>
          <w:p w:rsidR="008240B4" w:rsidRPr="00B27452" w:rsidRDefault="008240B4" w:rsidP="0071135A">
            <w:pPr>
              <w:spacing w:line="240" w:lineRule="auto"/>
              <w:ind w:firstLine="0"/>
              <w:rPr>
                <w:i/>
                <w:sz w:val="24"/>
                <w:szCs w:val="24"/>
              </w:rPr>
            </w:pPr>
            <w:r w:rsidRPr="00B27452">
              <w:rPr>
                <w:i/>
                <w:sz w:val="24"/>
                <w:szCs w:val="24"/>
              </w:rPr>
              <w:t>Понятие логарифма</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6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46</w:t>
            </w:r>
          </w:p>
        </w:tc>
        <w:tc>
          <w:tcPr>
            <w:tcW w:w="2060"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sidRPr="00842561">
              <w:rPr>
                <w:sz w:val="24"/>
                <w:szCs w:val="24"/>
              </w:rPr>
              <w:t>Логарифм</w:t>
            </w:r>
            <w:r>
              <w:rPr>
                <w:sz w:val="24"/>
                <w:szCs w:val="24"/>
              </w:rPr>
              <w:t xml:space="preserve"> числа, свойства логарифма. Десятичный логарифм.</w:t>
            </w:r>
          </w:p>
        </w:tc>
        <w:tc>
          <w:tcPr>
            <w:tcW w:w="2196"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sidRPr="00842561">
              <w:rPr>
                <w:sz w:val="24"/>
                <w:szCs w:val="24"/>
              </w:rPr>
              <w:t>Логарифм</w:t>
            </w:r>
            <w:r>
              <w:rPr>
                <w:sz w:val="24"/>
                <w:szCs w:val="24"/>
              </w:rPr>
              <w:t xml:space="preserve"> числа, свойства логарифма. Десятичный логарифм.</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419"/>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47</w:t>
            </w:r>
          </w:p>
        </w:tc>
        <w:tc>
          <w:tcPr>
            <w:tcW w:w="2060"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Pr>
                <w:sz w:val="24"/>
                <w:szCs w:val="24"/>
              </w:rPr>
              <w:t>Логарифмическая функция</w:t>
            </w:r>
          </w:p>
        </w:tc>
        <w:tc>
          <w:tcPr>
            <w:tcW w:w="2196"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Pr>
                <w:sz w:val="24"/>
                <w:szCs w:val="24"/>
              </w:rPr>
              <w:t>Логарифмическая функция</w:t>
            </w:r>
          </w:p>
        </w:tc>
        <w:tc>
          <w:tcPr>
            <w:tcW w:w="401" w:type="pct"/>
            <w:tcBorders>
              <w:top w:val="single" w:sz="4" w:space="0" w:color="auto"/>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419"/>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Default="008240B4" w:rsidP="0071135A">
            <w:pPr>
              <w:spacing w:line="240" w:lineRule="auto"/>
              <w:ind w:firstLine="0"/>
              <w:rPr>
                <w:color w:val="000000"/>
                <w:sz w:val="24"/>
                <w:szCs w:val="24"/>
              </w:rPr>
            </w:pPr>
            <w:r>
              <w:rPr>
                <w:color w:val="000000"/>
                <w:sz w:val="24"/>
                <w:szCs w:val="24"/>
              </w:rPr>
              <w:t>48</w:t>
            </w:r>
          </w:p>
        </w:tc>
        <w:tc>
          <w:tcPr>
            <w:tcW w:w="2060" w:type="pct"/>
            <w:tcBorders>
              <w:top w:val="single" w:sz="4" w:space="0" w:color="auto"/>
              <w:bottom w:val="single" w:sz="4" w:space="0" w:color="auto"/>
              <w:right w:val="single" w:sz="4" w:space="0" w:color="auto"/>
            </w:tcBorders>
            <w:shd w:val="clear" w:color="auto" w:fill="FDE9D9"/>
          </w:tcPr>
          <w:p w:rsidR="008240B4" w:rsidRPr="00842561" w:rsidRDefault="008240B4" w:rsidP="0071135A">
            <w:pPr>
              <w:spacing w:line="240" w:lineRule="auto"/>
              <w:ind w:firstLine="0"/>
              <w:rPr>
                <w:sz w:val="24"/>
                <w:szCs w:val="24"/>
              </w:rPr>
            </w:pPr>
            <w:r>
              <w:rPr>
                <w:i/>
                <w:color w:val="000000"/>
                <w:sz w:val="24"/>
                <w:szCs w:val="24"/>
              </w:rPr>
              <w:t>Представление об усеченном конусе, сечения конуса (параллельное основанию и проходящее через вершину).</w:t>
            </w:r>
          </w:p>
        </w:tc>
        <w:tc>
          <w:tcPr>
            <w:tcW w:w="2196" w:type="pct"/>
            <w:tcBorders>
              <w:top w:val="single" w:sz="4" w:space="0" w:color="auto"/>
              <w:bottom w:val="single" w:sz="4" w:space="0" w:color="auto"/>
              <w:right w:val="single" w:sz="4" w:space="0" w:color="auto"/>
            </w:tcBorders>
            <w:shd w:val="clear" w:color="auto" w:fill="FDE9D9"/>
          </w:tcPr>
          <w:p w:rsidR="008240B4" w:rsidRDefault="008240B4" w:rsidP="0071135A">
            <w:pPr>
              <w:spacing w:line="240" w:lineRule="auto"/>
              <w:ind w:firstLine="0"/>
              <w:rPr>
                <w:color w:val="000000"/>
                <w:sz w:val="24"/>
                <w:szCs w:val="24"/>
              </w:rPr>
            </w:pPr>
            <w:r>
              <w:rPr>
                <w:i/>
                <w:color w:val="000000"/>
                <w:sz w:val="24"/>
                <w:szCs w:val="24"/>
              </w:rPr>
              <w:t>Представление об усеченном конусе, сечения конуса (параллельное основанию и проходящее через вершину).</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173A47" w:rsidRDefault="008240B4" w:rsidP="0071135A">
            <w:pPr>
              <w:spacing w:line="240" w:lineRule="auto"/>
              <w:ind w:firstLine="0"/>
              <w:rPr>
                <w:color w:val="000000"/>
                <w:sz w:val="24"/>
                <w:szCs w:val="24"/>
              </w:rPr>
            </w:pPr>
            <w:r>
              <w:rPr>
                <w:color w:val="000000"/>
                <w:sz w:val="24"/>
                <w:szCs w:val="24"/>
              </w:rPr>
              <w:t>1</w:t>
            </w:r>
          </w:p>
        </w:tc>
      </w:tr>
      <w:tr w:rsidR="008240B4" w:rsidRPr="00E557BF" w:rsidTr="0071135A">
        <w:trPr>
          <w:trHeight w:val="329"/>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49</w:t>
            </w:r>
          </w:p>
        </w:tc>
        <w:tc>
          <w:tcPr>
            <w:tcW w:w="2060"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Pr>
                <w:sz w:val="24"/>
                <w:szCs w:val="24"/>
              </w:rPr>
              <w:t>Логарифмическая функция и ее свойства</w:t>
            </w:r>
          </w:p>
        </w:tc>
        <w:tc>
          <w:tcPr>
            <w:tcW w:w="2196"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Pr>
                <w:sz w:val="24"/>
                <w:szCs w:val="24"/>
              </w:rPr>
              <w:t>Логарифмическая функция и ее свойства</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381"/>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50</w:t>
            </w:r>
          </w:p>
        </w:tc>
        <w:tc>
          <w:tcPr>
            <w:tcW w:w="2060"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Pr>
                <w:sz w:val="24"/>
                <w:szCs w:val="24"/>
              </w:rPr>
              <w:t>Логарифмическая функция и ее график</w:t>
            </w:r>
          </w:p>
        </w:tc>
        <w:tc>
          <w:tcPr>
            <w:tcW w:w="2196"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Pr>
                <w:sz w:val="24"/>
                <w:szCs w:val="24"/>
              </w:rPr>
              <w:t>Логарифмическая функция и ее график</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6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71135A" w:rsidP="0071135A">
            <w:pPr>
              <w:spacing w:line="240" w:lineRule="auto"/>
              <w:ind w:firstLine="0"/>
              <w:rPr>
                <w:color w:val="000000"/>
                <w:sz w:val="24"/>
                <w:szCs w:val="24"/>
              </w:rPr>
            </w:pPr>
            <w:r>
              <w:rPr>
                <w:color w:val="000000"/>
                <w:sz w:val="24"/>
                <w:szCs w:val="24"/>
              </w:rPr>
              <w:lastRenderedPageBreak/>
              <w:t>5</w:t>
            </w:r>
          </w:p>
        </w:tc>
        <w:tc>
          <w:tcPr>
            <w:tcW w:w="2060"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sidRPr="00842561">
              <w:rPr>
                <w:sz w:val="24"/>
                <w:szCs w:val="24"/>
              </w:rPr>
              <w:t>Проверочная работа  «</w:t>
            </w:r>
            <w:r w:rsidRPr="00842561">
              <w:rPr>
                <w:i/>
                <w:sz w:val="24"/>
                <w:szCs w:val="24"/>
              </w:rPr>
              <w:t>Показательная и логарифмическая функции»</w:t>
            </w:r>
          </w:p>
        </w:tc>
        <w:tc>
          <w:tcPr>
            <w:tcW w:w="2196"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sidRPr="00842561">
              <w:rPr>
                <w:sz w:val="24"/>
                <w:szCs w:val="24"/>
              </w:rPr>
              <w:t>Проверочная работа  «</w:t>
            </w:r>
            <w:r w:rsidRPr="00842561">
              <w:rPr>
                <w:i/>
                <w:sz w:val="24"/>
                <w:szCs w:val="24"/>
              </w:rPr>
              <w:t>Показательная и логарифмическая функции»</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64"/>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Default="008240B4" w:rsidP="0071135A">
            <w:pPr>
              <w:spacing w:line="240" w:lineRule="auto"/>
              <w:ind w:firstLine="0"/>
              <w:rPr>
                <w:color w:val="000000"/>
                <w:sz w:val="24"/>
                <w:szCs w:val="24"/>
              </w:rPr>
            </w:pPr>
            <w:r>
              <w:rPr>
                <w:color w:val="000000"/>
                <w:sz w:val="24"/>
                <w:szCs w:val="24"/>
              </w:rPr>
              <w:t>52</w:t>
            </w:r>
          </w:p>
        </w:tc>
        <w:tc>
          <w:tcPr>
            <w:tcW w:w="2060" w:type="pct"/>
            <w:tcBorders>
              <w:top w:val="single" w:sz="4" w:space="0" w:color="auto"/>
              <w:bottom w:val="single" w:sz="4" w:space="0" w:color="auto"/>
              <w:right w:val="single" w:sz="4" w:space="0" w:color="auto"/>
            </w:tcBorders>
            <w:shd w:val="clear" w:color="auto" w:fill="FDE9D9"/>
          </w:tcPr>
          <w:p w:rsidR="008240B4" w:rsidRPr="0077113D" w:rsidRDefault="008240B4" w:rsidP="0071135A">
            <w:pPr>
              <w:spacing w:line="240" w:lineRule="auto"/>
              <w:ind w:firstLine="0"/>
              <w:rPr>
                <w:sz w:val="24"/>
                <w:szCs w:val="24"/>
              </w:rPr>
            </w:pPr>
            <w:r w:rsidRPr="0077113D">
              <w:rPr>
                <w:bCs/>
                <w:i/>
                <w:iCs/>
                <w:color w:val="000000"/>
                <w:sz w:val="24"/>
                <w:szCs w:val="24"/>
              </w:rPr>
              <w:t>Проверочная работа по теме «Цилиндр, конус»</w:t>
            </w:r>
          </w:p>
        </w:tc>
        <w:tc>
          <w:tcPr>
            <w:tcW w:w="2196" w:type="pct"/>
            <w:tcBorders>
              <w:top w:val="single" w:sz="4" w:space="0" w:color="auto"/>
              <w:bottom w:val="single" w:sz="4" w:space="0" w:color="auto"/>
              <w:right w:val="single" w:sz="4" w:space="0" w:color="auto"/>
            </w:tcBorders>
            <w:shd w:val="clear" w:color="auto" w:fill="FDE9D9"/>
          </w:tcPr>
          <w:p w:rsidR="008240B4" w:rsidRPr="0077113D" w:rsidRDefault="008240B4" w:rsidP="008240B4">
            <w:pPr>
              <w:spacing w:line="240" w:lineRule="auto"/>
              <w:rPr>
                <w:sz w:val="24"/>
                <w:szCs w:val="24"/>
              </w:rPr>
            </w:pPr>
            <w:r w:rsidRPr="0077113D">
              <w:rPr>
                <w:bCs/>
                <w:i/>
                <w:iCs/>
                <w:color w:val="000000"/>
                <w:sz w:val="24"/>
                <w:szCs w:val="24"/>
              </w:rPr>
              <w:t>Проверочная работа по теме «Цилиндр, конус»</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173A47" w:rsidRDefault="008240B4" w:rsidP="0071135A">
            <w:pPr>
              <w:spacing w:line="240" w:lineRule="auto"/>
              <w:ind w:firstLine="0"/>
              <w:rPr>
                <w:color w:val="000000"/>
                <w:sz w:val="24"/>
                <w:szCs w:val="24"/>
              </w:rPr>
            </w:pPr>
            <w:r>
              <w:rPr>
                <w:color w:val="000000"/>
                <w:sz w:val="24"/>
                <w:szCs w:val="24"/>
              </w:rPr>
              <w:t>1</w:t>
            </w:r>
          </w:p>
        </w:tc>
      </w:tr>
      <w:tr w:rsidR="008240B4" w:rsidRPr="00E557BF" w:rsidTr="0071135A">
        <w:trPr>
          <w:trHeight w:val="418"/>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53</w:t>
            </w:r>
          </w:p>
        </w:tc>
        <w:tc>
          <w:tcPr>
            <w:tcW w:w="2060"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Pr>
                <w:sz w:val="24"/>
                <w:szCs w:val="24"/>
              </w:rPr>
              <w:t>Свойства логарифма</w:t>
            </w:r>
          </w:p>
        </w:tc>
        <w:tc>
          <w:tcPr>
            <w:tcW w:w="2196" w:type="pct"/>
            <w:tcBorders>
              <w:top w:val="single" w:sz="4" w:space="0" w:color="auto"/>
              <w:bottom w:val="single" w:sz="4" w:space="0" w:color="auto"/>
              <w:right w:val="single" w:sz="4" w:space="0" w:color="auto"/>
            </w:tcBorders>
          </w:tcPr>
          <w:p w:rsidR="008240B4" w:rsidRPr="00842561" w:rsidRDefault="008240B4" w:rsidP="008240B4">
            <w:pPr>
              <w:spacing w:line="240" w:lineRule="auto"/>
              <w:rPr>
                <w:sz w:val="24"/>
                <w:szCs w:val="24"/>
              </w:rPr>
            </w:pPr>
            <w:r>
              <w:rPr>
                <w:sz w:val="24"/>
                <w:szCs w:val="24"/>
              </w:rPr>
              <w:t>Свойства логарифма</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391"/>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54</w:t>
            </w:r>
          </w:p>
        </w:tc>
        <w:tc>
          <w:tcPr>
            <w:tcW w:w="2060"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Pr>
                <w:sz w:val="24"/>
                <w:szCs w:val="24"/>
              </w:rPr>
              <w:t>Свойства логарифма</w:t>
            </w:r>
            <w:r w:rsidRPr="00231B27">
              <w:rPr>
                <w:i/>
                <w:sz w:val="24"/>
                <w:szCs w:val="24"/>
              </w:rPr>
              <w:t>. Решение задач</w:t>
            </w:r>
          </w:p>
        </w:tc>
        <w:tc>
          <w:tcPr>
            <w:tcW w:w="2196" w:type="pct"/>
            <w:tcBorders>
              <w:top w:val="single" w:sz="4" w:space="0" w:color="auto"/>
              <w:bottom w:val="single" w:sz="4" w:space="0" w:color="auto"/>
              <w:right w:val="single" w:sz="4" w:space="0" w:color="auto"/>
            </w:tcBorders>
          </w:tcPr>
          <w:p w:rsidR="008240B4" w:rsidRPr="00842561" w:rsidRDefault="008240B4" w:rsidP="008240B4">
            <w:pPr>
              <w:spacing w:line="240" w:lineRule="auto"/>
              <w:rPr>
                <w:sz w:val="24"/>
                <w:szCs w:val="24"/>
              </w:rPr>
            </w:pPr>
            <w:r>
              <w:rPr>
                <w:sz w:val="24"/>
                <w:szCs w:val="24"/>
              </w:rPr>
              <w:t>Свойства логарифма</w:t>
            </w:r>
            <w:r w:rsidRPr="00231B27">
              <w:rPr>
                <w:i/>
                <w:sz w:val="24"/>
                <w:szCs w:val="24"/>
              </w:rPr>
              <w:t>. Решение задач</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26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55</w:t>
            </w:r>
          </w:p>
        </w:tc>
        <w:tc>
          <w:tcPr>
            <w:tcW w:w="2060"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Pr>
                <w:sz w:val="24"/>
                <w:szCs w:val="24"/>
              </w:rPr>
              <w:t>Свойства логарифма.</w:t>
            </w:r>
            <w:r w:rsidRPr="00842561">
              <w:rPr>
                <w:sz w:val="24"/>
                <w:szCs w:val="24"/>
              </w:rPr>
              <w:t xml:space="preserve"> </w:t>
            </w:r>
            <w:r w:rsidRPr="00231B27">
              <w:rPr>
                <w:i/>
                <w:sz w:val="24"/>
                <w:szCs w:val="24"/>
              </w:rPr>
              <w:t>Применение свойств логарифмов</w:t>
            </w:r>
          </w:p>
        </w:tc>
        <w:tc>
          <w:tcPr>
            <w:tcW w:w="2196" w:type="pct"/>
            <w:tcBorders>
              <w:top w:val="single" w:sz="4" w:space="0" w:color="auto"/>
              <w:bottom w:val="single" w:sz="4" w:space="0" w:color="auto"/>
              <w:right w:val="single" w:sz="4" w:space="0" w:color="auto"/>
            </w:tcBorders>
          </w:tcPr>
          <w:p w:rsidR="008240B4" w:rsidRPr="00842561" w:rsidRDefault="008240B4" w:rsidP="008240B4">
            <w:pPr>
              <w:spacing w:line="240" w:lineRule="auto"/>
              <w:rPr>
                <w:sz w:val="24"/>
                <w:szCs w:val="24"/>
              </w:rPr>
            </w:pPr>
            <w:r>
              <w:rPr>
                <w:sz w:val="24"/>
                <w:szCs w:val="24"/>
              </w:rPr>
              <w:t>Свойства логарифма.</w:t>
            </w:r>
            <w:r w:rsidRPr="00842561">
              <w:rPr>
                <w:sz w:val="24"/>
                <w:szCs w:val="24"/>
              </w:rPr>
              <w:t xml:space="preserve"> </w:t>
            </w:r>
            <w:r w:rsidRPr="00231B27">
              <w:rPr>
                <w:i/>
                <w:sz w:val="24"/>
                <w:szCs w:val="24"/>
              </w:rPr>
              <w:t>Применение свойств логарифмов</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264"/>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Default="008240B4" w:rsidP="0071135A">
            <w:pPr>
              <w:spacing w:line="240" w:lineRule="auto"/>
              <w:ind w:firstLine="0"/>
              <w:rPr>
                <w:color w:val="000000"/>
                <w:sz w:val="24"/>
                <w:szCs w:val="24"/>
              </w:rPr>
            </w:pPr>
            <w:r>
              <w:rPr>
                <w:color w:val="000000"/>
                <w:sz w:val="24"/>
                <w:szCs w:val="24"/>
              </w:rPr>
              <w:t>56</w:t>
            </w:r>
          </w:p>
        </w:tc>
        <w:tc>
          <w:tcPr>
            <w:tcW w:w="2060" w:type="pct"/>
            <w:tcBorders>
              <w:top w:val="single" w:sz="4" w:space="0" w:color="auto"/>
              <w:bottom w:val="single" w:sz="4" w:space="0" w:color="auto"/>
              <w:right w:val="single" w:sz="4" w:space="0" w:color="auto"/>
            </w:tcBorders>
            <w:shd w:val="clear" w:color="auto" w:fill="FDE9D9"/>
          </w:tcPr>
          <w:p w:rsidR="008240B4" w:rsidRPr="00826917" w:rsidRDefault="008240B4" w:rsidP="0071135A">
            <w:pPr>
              <w:spacing w:line="240" w:lineRule="auto"/>
              <w:ind w:firstLine="0"/>
              <w:rPr>
                <w:sz w:val="24"/>
                <w:szCs w:val="24"/>
              </w:rPr>
            </w:pPr>
            <w:r>
              <w:rPr>
                <w:color w:val="000000"/>
                <w:sz w:val="24"/>
                <w:szCs w:val="24"/>
              </w:rPr>
              <w:t>Тела вращения: сфера и шар</w:t>
            </w:r>
            <w:r w:rsidRPr="0077113D">
              <w:rPr>
                <w:i/>
                <w:color w:val="000000"/>
                <w:sz w:val="24"/>
                <w:szCs w:val="24"/>
              </w:rPr>
              <w:t xml:space="preserve">. </w:t>
            </w:r>
            <w:r>
              <w:rPr>
                <w:i/>
                <w:color w:val="000000"/>
                <w:sz w:val="24"/>
                <w:szCs w:val="24"/>
              </w:rPr>
              <w:t>Сечения шара.</w:t>
            </w:r>
            <w:r>
              <w:rPr>
                <w:color w:val="000000"/>
                <w:sz w:val="24"/>
                <w:szCs w:val="24"/>
              </w:rPr>
              <w:t xml:space="preserve"> Площадь поверхности шара. </w:t>
            </w:r>
          </w:p>
        </w:tc>
        <w:tc>
          <w:tcPr>
            <w:tcW w:w="2196" w:type="pct"/>
            <w:tcBorders>
              <w:top w:val="single" w:sz="4" w:space="0" w:color="auto"/>
              <w:bottom w:val="single" w:sz="4" w:space="0" w:color="auto"/>
              <w:right w:val="single" w:sz="4" w:space="0" w:color="auto"/>
            </w:tcBorders>
            <w:shd w:val="clear" w:color="auto" w:fill="FDE9D9"/>
          </w:tcPr>
          <w:p w:rsidR="008240B4" w:rsidRDefault="008240B4" w:rsidP="008240B4">
            <w:pPr>
              <w:spacing w:line="240" w:lineRule="auto"/>
              <w:rPr>
                <w:color w:val="000000"/>
                <w:sz w:val="24"/>
                <w:szCs w:val="24"/>
              </w:rPr>
            </w:pPr>
            <w:r>
              <w:rPr>
                <w:color w:val="000000"/>
                <w:sz w:val="24"/>
                <w:szCs w:val="24"/>
              </w:rPr>
              <w:t>Тела вращения: сфера и шар</w:t>
            </w:r>
            <w:r w:rsidRPr="0077113D">
              <w:rPr>
                <w:i/>
                <w:color w:val="000000"/>
                <w:sz w:val="24"/>
                <w:szCs w:val="24"/>
              </w:rPr>
              <w:t xml:space="preserve">. </w:t>
            </w:r>
            <w:r>
              <w:rPr>
                <w:i/>
                <w:color w:val="000000"/>
                <w:sz w:val="24"/>
                <w:szCs w:val="24"/>
              </w:rPr>
              <w:t>Сечения шара.</w:t>
            </w:r>
            <w:r>
              <w:rPr>
                <w:color w:val="000000"/>
                <w:sz w:val="24"/>
                <w:szCs w:val="24"/>
              </w:rPr>
              <w:t xml:space="preserve"> Площадь поверхности шара.</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173A47" w:rsidRDefault="008240B4" w:rsidP="0071135A">
            <w:pPr>
              <w:spacing w:line="240" w:lineRule="auto"/>
              <w:ind w:firstLine="0"/>
              <w:rPr>
                <w:color w:val="000000"/>
                <w:sz w:val="24"/>
                <w:szCs w:val="24"/>
              </w:rPr>
            </w:pPr>
            <w:r>
              <w:rPr>
                <w:color w:val="000000"/>
                <w:sz w:val="24"/>
                <w:szCs w:val="24"/>
              </w:rPr>
              <w:t>1</w:t>
            </w:r>
          </w:p>
        </w:tc>
      </w:tr>
      <w:tr w:rsidR="008240B4" w:rsidRPr="00E557BF" w:rsidTr="0071135A">
        <w:trPr>
          <w:trHeight w:val="406"/>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57</w:t>
            </w:r>
          </w:p>
        </w:tc>
        <w:tc>
          <w:tcPr>
            <w:tcW w:w="2060"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sidRPr="00842561">
              <w:rPr>
                <w:sz w:val="24"/>
                <w:szCs w:val="24"/>
              </w:rPr>
              <w:t>Логарифмические уравнения</w:t>
            </w:r>
          </w:p>
        </w:tc>
        <w:tc>
          <w:tcPr>
            <w:tcW w:w="2196" w:type="pct"/>
            <w:tcBorders>
              <w:top w:val="single" w:sz="4" w:space="0" w:color="auto"/>
              <w:bottom w:val="single" w:sz="4" w:space="0" w:color="auto"/>
              <w:right w:val="single" w:sz="4" w:space="0" w:color="auto"/>
            </w:tcBorders>
          </w:tcPr>
          <w:p w:rsidR="008240B4" w:rsidRPr="00842561" w:rsidRDefault="008240B4" w:rsidP="008240B4">
            <w:pPr>
              <w:spacing w:line="240" w:lineRule="auto"/>
              <w:rPr>
                <w:sz w:val="24"/>
                <w:szCs w:val="24"/>
              </w:rPr>
            </w:pPr>
            <w:r w:rsidRPr="00842561">
              <w:rPr>
                <w:sz w:val="24"/>
                <w:szCs w:val="24"/>
              </w:rPr>
              <w:t>Логарифмические уравнения</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559"/>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58</w:t>
            </w:r>
          </w:p>
        </w:tc>
        <w:tc>
          <w:tcPr>
            <w:tcW w:w="2060" w:type="pct"/>
            <w:tcBorders>
              <w:top w:val="single" w:sz="4" w:space="0" w:color="auto"/>
              <w:bottom w:val="single" w:sz="4" w:space="0" w:color="auto"/>
              <w:right w:val="single" w:sz="4" w:space="0" w:color="auto"/>
            </w:tcBorders>
          </w:tcPr>
          <w:p w:rsidR="008240B4" w:rsidRPr="00231B27" w:rsidRDefault="008240B4" w:rsidP="0071135A">
            <w:pPr>
              <w:spacing w:line="240" w:lineRule="auto"/>
              <w:ind w:firstLine="0"/>
              <w:rPr>
                <w:i/>
                <w:sz w:val="24"/>
                <w:szCs w:val="24"/>
              </w:rPr>
            </w:pPr>
            <w:r w:rsidRPr="00231B27">
              <w:rPr>
                <w:i/>
                <w:sz w:val="24"/>
                <w:szCs w:val="24"/>
              </w:rPr>
              <w:t>Контрольная работа № 4 за 1 полугодие  базовый уровень (по текстам МО)</w:t>
            </w:r>
          </w:p>
        </w:tc>
        <w:tc>
          <w:tcPr>
            <w:tcW w:w="2196" w:type="pct"/>
            <w:tcBorders>
              <w:top w:val="single" w:sz="4" w:space="0" w:color="auto"/>
              <w:bottom w:val="single" w:sz="4" w:space="0" w:color="auto"/>
              <w:right w:val="single" w:sz="4" w:space="0" w:color="auto"/>
            </w:tcBorders>
          </w:tcPr>
          <w:p w:rsidR="008240B4" w:rsidRPr="00173A47" w:rsidRDefault="008240B4" w:rsidP="008240B4">
            <w:pPr>
              <w:spacing w:line="240" w:lineRule="auto"/>
              <w:rPr>
                <w:color w:val="000000"/>
                <w:sz w:val="24"/>
                <w:szCs w:val="24"/>
              </w:rPr>
            </w:pP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146"/>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59</w:t>
            </w:r>
          </w:p>
        </w:tc>
        <w:tc>
          <w:tcPr>
            <w:tcW w:w="2060"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sidRPr="00842561">
              <w:rPr>
                <w:sz w:val="24"/>
                <w:szCs w:val="24"/>
              </w:rPr>
              <w:t>Логарифмические уравнения</w:t>
            </w:r>
            <w:r>
              <w:rPr>
                <w:sz w:val="24"/>
                <w:szCs w:val="24"/>
              </w:rPr>
              <w:t xml:space="preserve">. </w:t>
            </w:r>
            <w:r w:rsidRPr="00842561">
              <w:rPr>
                <w:sz w:val="24"/>
                <w:szCs w:val="24"/>
              </w:rPr>
              <w:t xml:space="preserve"> </w:t>
            </w:r>
            <w:r w:rsidRPr="00AD2D1E">
              <w:rPr>
                <w:i/>
                <w:sz w:val="24"/>
                <w:szCs w:val="24"/>
              </w:rPr>
              <w:t>Решение логарифмических уравнений</w:t>
            </w:r>
          </w:p>
        </w:tc>
        <w:tc>
          <w:tcPr>
            <w:tcW w:w="2196"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sidRPr="00842561">
              <w:rPr>
                <w:sz w:val="24"/>
                <w:szCs w:val="24"/>
              </w:rPr>
              <w:t>Логарифмические уравнения</w:t>
            </w:r>
            <w:r>
              <w:rPr>
                <w:sz w:val="24"/>
                <w:szCs w:val="24"/>
              </w:rPr>
              <w:t xml:space="preserve">. </w:t>
            </w:r>
            <w:r w:rsidRPr="00842561">
              <w:rPr>
                <w:sz w:val="24"/>
                <w:szCs w:val="24"/>
              </w:rPr>
              <w:t xml:space="preserve"> </w:t>
            </w:r>
            <w:r w:rsidRPr="00AD2D1E">
              <w:rPr>
                <w:i/>
                <w:sz w:val="24"/>
                <w:szCs w:val="24"/>
              </w:rPr>
              <w:t>Решение логарифмических уравнений</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146"/>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Default="008240B4" w:rsidP="0071135A">
            <w:pPr>
              <w:spacing w:line="240" w:lineRule="auto"/>
              <w:ind w:firstLine="0"/>
              <w:rPr>
                <w:color w:val="000000"/>
                <w:sz w:val="24"/>
                <w:szCs w:val="24"/>
              </w:rPr>
            </w:pPr>
            <w:r>
              <w:rPr>
                <w:color w:val="000000"/>
                <w:sz w:val="24"/>
                <w:szCs w:val="24"/>
              </w:rPr>
              <w:t>60</w:t>
            </w:r>
          </w:p>
        </w:tc>
        <w:tc>
          <w:tcPr>
            <w:tcW w:w="2060" w:type="pct"/>
            <w:tcBorders>
              <w:top w:val="single" w:sz="4" w:space="0" w:color="auto"/>
              <w:bottom w:val="single" w:sz="4" w:space="0" w:color="auto"/>
              <w:right w:val="single" w:sz="4" w:space="0" w:color="auto"/>
            </w:tcBorders>
            <w:shd w:val="clear" w:color="auto" w:fill="FDE9D9"/>
          </w:tcPr>
          <w:p w:rsidR="008240B4" w:rsidRPr="00842561" w:rsidRDefault="0071135A" w:rsidP="0071135A">
            <w:pPr>
              <w:spacing w:line="240" w:lineRule="auto"/>
              <w:ind w:firstLine="0"/>
              <w:rPr>
                <w:sz w:val="24"/>
                <w:szCs w:val="24"/>
              </w:rPr>
            </w:pPr>
            <w:r>
              <w:rPr>
                <w:color w:val="000000"/>
                <w:sz w:val="24"/>
                <w:szCs w:val="24"/>
              </w:rPr>
              <w:t>Т</w:t>
            </w:r>
            <w:r w:rsidR="008240B4">
              <w:rPr>
                <w:color w:val="000000"/>
                <w:sz w:val="24"/>
                <w:szCs w:val="24"/>
              </w:rPr>
              <w:t>ела вращения: сфера и шар</w:t>
            </w:r>
            <w:r w:rsidR="008240B4" w:rsidRPr="0077113D">
              <w:rPr>
                <w:i/>
                <w:color w:val="000000"/>
                <w:sz w:val="24"/>
                <w:szCs w:val="24"/>
              </w:rPr>
              <w:t xml:space="preserve">. </w:t>
            </w:r>
            <w:r w:rsidR="008240B4">
              <w:rPr>
                <w:i/>
                <w:color w:val="000000"/>
                <w:sz w:val="24"/>
                <w:szCs w:val="24"/>
              </w:rPr>
              <w:t>Решение задач.</w:t>
            </w:r>
          </w:p>
        </w:tc>
        <w:tc>
          <w:tcPr>
            <w:tcW w:w="2196" w:type="pct"/>
            <w:tcBorders>
              <w:top w:val="single" w:sz="4" w:space="0" w:color="auto"/>
              <w:bottom w:val="single" w:sz="4" w:space="0" w:color="auto"/>
              <w:right w:val="single" w:sz="4" w:space="0" w:color="auto"/>
            </w:tcBorders>
            <w:shd w:val="clear" w:color="auto" w:fill="FDE9D9"/>
          </w:tcPr>
          <w:p w:rsidR="008240B4" w:rsidRPr="00173A47" w:rsidRDefault="008240B4" w:rsidP="0071135A">
            <w:pPr>
              <w:spacing w:line="240" w:lineRule="auto"/>
              <w:ind w:firstLine="0"/>
              <w:rPr>
                <w:color w:val="000000"/>
                <w:sz w:val="24"/>
                <w:szCs w:val="24"/>
              </w:rPr>
            </w:pPr>
            <w:r>
              <w:rPr>
                <w:color w:val="000000"/>
                <w:sz w:val="24"/>
                <w:szCs w:val="24"/>
              </w:rPr>
              <w:t>Тела вращения: сфера и шар</w:t>
            </w:r>
            <w:r w:rsidRPr="0077113D">
              <w:rPr>
                <w:i/>
                <w:color w:val="000000"/>
                <w:sz w:val="24"/>
                <w:szCs w:val="24"/>
              </w:rPr>
              <w:t xml:space="preserve">. </w:t>
            </w:r>
            <w:r>
              <w:rPr>
                <w:i/>
                <w:color w:val="000000"/>
                <w:sz w:val="24"/>
                <w:szCs w:val="24"/>
              </w:rPr>
              <w:t>Решение задач.</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173A47" w:rsidRDefault="008240B4" w:rsidP="0071135A">
            <w:pPr>
              <w:spacing w:line="240" w:lineRule="auto"/>
              <w:ind w:firstLine="0"/>
              <w:rPr>
                <w:color w:val="000000"/>
                <w:sz w:val="24"/>
                <w:szCs w:val="24"/>
              </w:rPr>
            </w:pPr>
          </w:p>
        </w:tc>
      </w:tr>
      <w:tr w:rsidR="008240B4" w:rsidRPr="00E557BF" w:rsidTr="0071135A">
        <w:trPr>
          <w:trHeight w:val="131"/>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61</w:t>
            </w:r>
          </w:p>
        </w:tc>
        <w:tc>
          <w:tcPr>
            <w:tcW w:w="2060"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sidRPr="00842561">
              <w:rPr>
                <w:sz w:val="24"/>
                <w:szCs w:val="24"/>
              </w:rPr>
              <w:t>Логарифмические неравенства</w:t>
            </w:r>
          </w:p>
        </w:tc>
        <w:tc>
          <w:tcPr>
            <w:tcW w:w="2196"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sidRPr="00842561">
              <w:rPr>
                <w:sz w:val="24"/>
                <w:szCs w:val="24"/>
              </w:rPr>
              <w:t>Логарифмические неравенства</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576"/>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62</w:t>
            </w:r>
          </w:p>
        </w:tc>
        <w:tc>
          <w:tcPr>
            <w:tcW w:w="2060"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sidRPr="00842561">
              <w:rPr>
                <w:sz w:val="24"/>
                <w:szCs w:val="24"/>
              </w:rPr>
              <w:t>Логарифмические неравенства</w:t>
            </w:r>
            <w:r>
              <w:rPr>
                <w:sz w:val="24"/>
                <w:szCs w:val="24"/>
              </w:rPr>
              <w:t>.</w:t>
            </w:r>
            <w:r w:rsidRPr="00842561">
              <w:rPr>
                <w:sz w:val="24"/>
                <w:szCs w:val="24"/>
              </w:rPr>
              <w:t xml:space="preserve"> </w:t>
            </w:r>
            <w:r w:rsidRPr="00AD2D1E">
              <w:rPr>
                <w:i/>
                <w:sz w:val="24"/>
                <w:szCs w:val="24"/>
              </w:rPr>
              <w:t>Свойства  логарифмических неравенств</w:t>
            </w:r>
          </w:p>
        </w:tc>
        <w:tc>
          <w:tcPr>
            <w:tcW w:w="2196"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sidRPr="00842561">
              <w:rPr>
                <w:sz w:val="24"/>
                <w:szCs w:val="24"/>
              </w:rPr>
              <w:t>Логарифмические неравенства</w:t>
            </w:r>
            <w:r>
              <w:rPr>
                <w:sz w:val="24"/>
                <w:szCs w:val="24"/>
              </w:rPr>
              <w:t>.</w:t>
            </w:r>
            <w:r w:rsidRPr="00842561">
              <w:rPr>
                <w:sz w:val="24"/>
                <w:szCs w:val="24"/>
              </w:rPr>
              <w:t xml:space="preserve"> </w:t>
            </w:r>
            <w:r w:rsidRPr="00AD2D1E">
              <w:rPr>
                <w:i/>
                <w:sz w:val="24"/>
                <w:szCs w:val="24"/>
              </w:rPr>
              <w:t>Свойства  логарифмических неравенств</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162"/>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63</w:t>
            </w:r>
          </w:p>
        </w:tc>
        <w:tc>
          <w:tcPr>
            <w:tcW w:w="2060"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sidRPr="00842561">
              <w:rPr>
                <w:sz w:val="24"/>
                <w:szCs w:val="24"/>
              </w:rPr>
              <w:t>Логарифмические неравенства</w:t>
            </w:r>
            <w:r>
              <w:rPr>
                <w:sz w:val="24"/>
                <w:szCs w:val="24"/>
              </w:rPr>
              <w:t>.</w:t>
            </w:r>
            <w:r w:rsidRPr="00842561">
              <w:rPr>
                <w:sz w:val="24"/>
                <w:szCs w:val="24"/>
              </w:rPr>
              <w:t xml:space="preserve"> </w:t>
            </w:r>
            <w:r w:rsidRPr="00AD2D1E">
              <w:rPr>
                <w:i/>
                <w:sz w:val="24"/>
                <w:szCs w:val="24"/>
              </w:rPr>
              <w:t>Решение логарифмических неравенств</w:t>
            </w:r>
            <w:r>
              <w:rPr>
                <w:i/>
                <w:sz w:val="24"/>
                <w:szCs w:val="24"/>
              </w:rPr>
              <w:t>. Метод интервалов для решения неравенств.</w:t>
            </w:r>
          </w:p>
        </w:tc>
        <w:tc>
          <w:tcPr>
            <w:tcW w:w="2196"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sidRPr="00842561">
              <w:rPr>
                <w:sz w:val="24"/>
                <w:szCs w:val="24"/>
              </w:rPr>
              <w:t>Логарифмические неравенства</w:t>
            </w:r>
            <w:r>
              <w:rPr>
                <w:sz w:val="24"/>
                <w:szCs w:val="24"/>
              </w:rPr>
              <w:t>.</w:t>
            </w:r>
            <w:r w:rsidRPr="00842561">
              <w:rPr>
                <w:sz w:val="24"/>
                <w:szCs w:val="24"/>
              </w:rPr>
              <w:t xml:space="preserve"> </w:t>
            </w:r>
            <w:r w:rsidRPr="00AD2D1E">
              <w:rPr>
                <w:i/>
                <w:sz w:val="24"/>
                <w:szCs w:val="24"/>
              </w:rPr>
              <w:t>Решение логарифмических неравенств</w:t>
            </w:r>
            <w:r>
              <w:rPr>
                <w:i/>
                <w:sz w:val="24"/>
                <w:szCs w:val="24"/>
              </w:rPr>
              <w:t>. Метод интервалов для решения неравенств.</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162"/>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Default="008240B4" w:rsidP="0071135A">
            <w:pPr>
              <w:spacing w:line="240" w:lineRule="auto"/>
              <w:ind w:firstLine="0"/>
              <w:rPr>
                <w:color w:val="000000"/>
                <w:sz w:val="24"/>
                <w:szCs w:val="24"/>
              </w:rPr>
            </w:pPr>
            <w:r>
              <w:rPr>
                <w:color w:val="000000"/>
                <w:sz w:val="24"/>
                <w:szCs w:val="24"/>
              </w:rPr>
              <w:t>64</w:t>
            </w:r>
          </w:p>
        </w:tc>
        <w:tc>
          <w:tcPr>
            <w:tcW w:w="2060" w:type="pct"/>
            <w:tcBorders>
              <w:top w:val="single" w:sz="4" w:space="0" w:color="auto"/>
              <w:bottom w:val="single" w:sz="4" w:space="0" w:color="auto"/>
              <w:right w:val="single" w:sz="4" w:space="0" w:color="auto"/>
            </w:tcBorders>
            <w:shd w:val="clear" w:color="auto" w:fill="FDE9D9"/>
          </w:tcPr>
          <w:p w:rsidR="008240B4" w:rsidRPr="00D50D9C" w:rsidRDefault="008240B4" w:rsidP="0071135A">
            <w:pPr>
              <w:spacing w:line="240" w:lineRule="auto"/>
              <w:ind w:firstLine="0"/>
              <w:rPr>
                <w:i/>
                <w:sz w:val="24"/>
                <w:szCs w:val="24"/>
              </w:rPr>
            </w:pPr>
            <w:r>
              <w:rPr>
                <w:i/>
                <w:color w:val="000000"/>
                <w:sz w:val="24"/>
                <w:szCs w:val="24"/>
              </w:rPr>
              <w:t xml:space="preserve">Простейшие комбинации многогранников и тел вращения между собой. </w:t>
            </w:r>
            <w:r>
              <w:rPr>
                <w:color w:val="000000"/>
                <w:sz w:val="24"/>
                <w:szCs w:val="24"/>
              </w:rPr>
              <w:t>Вычисление элементов пространственных фигур (ребра, диагонали, углы).</w:t>
            </w:r>
          </w:p>
        </w:tc>
        <w:tc>
          <w:tcPr>
            <w:tcW w:w="2196" w:type="pct"/>
            <w:tcBorders>
              <w:top w:val="single" w:sz="4" w:space="0" w:color="auto"/>
              <w:bottom w:val="single" w:sz="4" w:space="0" w:color="auto"/>
              <w:right w:val="single" w:sz="4" w:space="0" w:color="auto"/>
            </w:tcBorders>
            <w:shd w:val="clear" w:color="auto" w:fill="FDE9D9"/>
          </w:tcPr>
          <w:p w:rsidR="008240B4" w:rsidRDefault="008240B4" w:rsidP="008240B4">
            <w:pPr>
              <w:spacing w:line="240" w:lineRule="auto"/>
              <w:rPr>
                <w:color w:val="000000"/>
                <w:sz w:val="24"/>
                <w:szCs w:val="24"/>
              </w:rPr>
            </w:pPr>
            <w:r>
              <w:rPr>
                <w:i/>
                <w:color w:val="000000"/>
                <w:sz w:val="24"/>
                <w:szCs w:val="24"/>
              </w:rPr>
              <w:t xml:space="preserve">Простейшие комбинации многогранников и тел вращения между собой. </w:t>
            </w:r>
            <w:r>
              <w:rPr>
                <w:color w:val="000000"/>
                <w:sz w:val="24"/>
                <w:szCs w:val="24"/>
              </w:rPr>
              <w:t>Вычисление элементов пространственных фигур (ребра, диагонали, углы).</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173A47" w:rsidRDefault="008240B4" w:rsidP="0071135A">
            <w:pPr>
              <w:spacing w:line="240" w:lineRule="auto"/>
              <w:ind w:firstLine="0"/>
              <w:rPr>
                <w:color w:val="000000"/>
                <w:sz w:val="24"/>
                <w:szCs w:val="24"/>
              </w:rPr>
            </w:pPr>
            <w:r>
              <w:rPr>
                <w:color w:val="000000"/>
                <w:sz w:val="24"/>
                <w:szCs w:val="24"/>
              </w:rPr>
              <w:t>1</w:t>
            </w:r>
          </w:p>
        </w:tc>
      </w:tr>
      <w:tr w:rsidR="008240B4" w:rsidRPr="00E557BF" w:rsidTr="0071135A">
        <w:trPr>
          <w:trHeight w:val="296"/>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65</w:t>
            </w:r>
          </w:p>
        </w:tc>
        <w:tc>
          <w:tcPr>
            <w:tcW w:w="2060"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Pr>
                <w:sz w:val="24"/>
                <w:szCs w:val="24"/>
              </w:rPr>
              <w:t>Преобразование логарифмических выражений</w:t>
            </w:r>
          </w:p>
        </w:tc>
        <w:tc>
          <w:tcPr>
            <w:tcW w:w="2196"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Pr>
                <w:sz w:val="24"/>
                <w:szCs w:val="24"/>
              </w:rPr>
              <w:t>Преобразование логарифмических выражений</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296"/>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66</w:t>
            </w:r>
          </w:p>
        </w:tc>
        <w:tc>
          <w:tcPr>
            <w:tcW w:w="2060" w:type="pct"/>
            <w:tcBorders>
              <w:top w:val="single" w:sz="4" w:space="0" w:color="auto"/>
              <w:bottom w:val="single" w:sz="4" w:space="0" w:color="auto"/>
              <w:right w:val="single" w:sz="4" w:space="0" w:color="auto"/>
            </w:tcBorders>
          </w:tcPr>
          <w:p w:rsidR="008240B4" w:rsidRPr="00827531" w:rsidRDefault="008240B4" w:rsidP="0071135A">
            <w:pPr>
              <w:spacing w:line="240" w:lineRule="auto"/>
              <w:ind w:firstLine="0"/>
              <w:rPr>
                <w:i/>
                <w:sz w:val="24"/>
                <w:szCs w:val="24"/>
              </w:rPr>
            </w:pPr>
            <w:r w:rsidRPr="00827531">
              <w:rPr>
                <w:i/>
                <w:sz w:val="24"/>
                <w:szCs w:val="24"/>
              </w:rPr>
              <w:t>Переход к новому основанию логарифма</w:t>
            </w:r>
          </w:p>
        </w:tc>
        <w:tc>
          <w:tcPr>
            <w:tcW w:w="2196" w:type="pct"/>
            <w:tcBorders>
              <w:top w:val="single" w:sz="4" w:space="0" w:color="auto"/>
              <w:bottom w:val="single" w:sz="4" w:space="0" w:color="auto"/>
              <w:right w:val="single" w:sz="4" w:space="0" w:color="auto"/>
            </w:tcBorders>
          </w:tcPr>
          <w:p w:rsidR="008240B4" w:rsidRPr="00827531" w:rsidRDefault="008240B4" w:rsidP="0071135A">
            <w:pPr>
              <w:spacing w:line="240" w:lineRule="auto"/>
              <w:ind w:firstLine="0"/>
              <w:rPr>
                <w:i/>
                <w:sz w:val="24"/>
                <w:szCs w:val="24"/>
              </w:rPr>
            </w:pPr>
            <w:r w:rsidRPr="00827531">
              <w:rPr>
                <w:i/>
                <w:sz w:val="24"/>
                <w:szCs w:val="24"/>
              </w:rPr>
              <w:t>Переход к новому основанию логарифма</w:t>
            </w:r>
          </w:p>
        </w:tc>
        <w:tc>
          <w:tcPr>
            <w:tcW w:w="401" w:type="pct"/>
            <w:tcBorders>
              <w:top w:val="single" w:sz="4" w:space="0" w:color="auto"/>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651"/>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67</w:t>
            </w:r>
          </w:p>
        </w:tc>
        <w:tc>
          <w:tcPr>
            <w:tcW w:w="2060" w:type="pct"/>
            <w:tcBorders>
              <w:top w:val="single" w:sz="4" w:space="0" w:color="auto"/>
              <w:bottom w:val="single" w:sz="4" w:space="0" w:color="auto"/>
              <w:right w:val="single" w:sz="4" w:space="0" w:color="auto"/>
            </w:tcBorders>
          </w:tcPr>
          <w:p w:rsidR="008240B4" w:rsidRPr="00827531" w:rsidRDefault="008240B4" w:rsidP="0071135A">
            <w:pPr>
              <w:spacing w:line="240" w:lineRule="auto"/>
              <w:ind w:firstLine="0"/>
              <w:rPr>
                <w:i/>
                <w:sz w:val="24"/>
                <w:szCs w:val="24"/>
              </w:rPr>
            </w:pPr>
            <w:r w:rsidRPr="00827531">
              <w:rPr>
                <w:i/>
                <w:sz w:val="24"/>
                <w:szCs w:val="24"/>
              </w:rPr>
              <w:t>Дифференцирование показательной и логарифмической функций</w:t>
            </w:r>
          </w:p>
        </w:tc>
        <w:tc>
          <w:tcPr>
            <w:tcW w:w="2196" w:type="pct"/>
            <w:tcBorders>
              <w:top w:val="single" w:sz="4" w:space="0" w:color="auto"/>
              <w:bottom w:val="single" w:sz="4" w:space="0" w:color="auto"/>
              <w:right w:val="single" w:sz="4" w:space="0" w:color="auto"/>
            </w:tcBorders>
          </w:tcPr>
          <w:p w:rsidR="008240B4" w:rsidRPr="00827531" w:rsidRDefault="008240B4" w:rsidP="0071135A">
            <w:pPr>
              <w:spacing w:line="240" w:lineRule="auto"/>
              <w:ind w:firstLine="0"/>
              <w:rPr>
                <w:i/>
                <w:sz w:val="24"/>
                <w:szCs w:val="24"/>
              </w:rPr>
            </w:pPr>
            <w:r w:rsidRPr="00827531">
              <w:rPr>
                <w:i/>
                <w:sz w:val="24"/>
                <w:szCs w:val="24"/>
              </w:rPr>
              <w:t>Дифференцирование показательной и логарифмической функций</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296"/>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Default="008240B4" w:rsidP="0071135A">
            <w:pPr>
              <w:spacing w:line="240" w:lineRule="auto"/>
              <w:ind w:firstLine="0"/>
              <w:rPr>
                <w:color w:val="000000"/>
                <w:sz w:val="24"/>
                <w:szCs w:val="24"/>
              </w:rPr>
            </w:pPr>
            <w:r>
              <w:rPr>
                <w:color w:val="000000"/>
                <w:sz w:val="24"/>
                <w:szCs w:val="24"/>
              </w:rPr>
              <w:t>68</w:t>
            </w:r>
          </w:p>
        </w:tc>
        <w:tc>
          <w:tcPr>
            <w:tcW w:w="2060" w:type="pct"/>
            <w:tcBorders>
              <w:top w:val="single" w:sz="4" w:space="0" w:color="auto"/>
              <w:bottom w:val="single" w:sz="4" w:space="0" w:color="auto"/>
              <w:right w:val="single" w:sz="4" w:space="0" w:color="auto"/>
            </w:tcBorders>
            <w:shd w:val="clear" w:color="auto" w:fill="FDE9D9"/>
          </w:tcPr>
          <w:p w:rsidR="008240B4" w:rsidRPr="0077113D" w:rsidRDefault="008240B4" w:rsidP="0071135A">
            <w:pPr>
              <w:spacing w:line="240" w:lineRule="auto"/>
              <w:ind w:firstLine="0"/>
              <w:rPr>
                <w:i/>
                <w:sz w:val="24"/>
                <w:szCs w:val="24"/>
              </w:rPr>
            </w:pPr>
            <w:r w:rsidRPr="0077113D">
              <w:rPr>
                <w:i/>
                <w:color w:val="000000"/>
                <w:sz w:val="24"/>
                <w:szCs w:val="24"/>
              </w:rPr>
              <w:t>Решение комбинированных задач</w:t>
            </w:r>
            <w:r>
              <w:rPr>
                <w:i/>
                <w:color w:val="000000"/>
                <w:sz w:val="24"/>
                <w:szCs w:val="24"/>
              </w:rPr>
              <w:t>: цилиндр, конус, шар.</w:t>
            </w:r>
          </w:p>
        </w:tc>
        <w:tc>
          <w:tcPr>
            <w:tcW w:w="2196" w:type="pct"/>
            <w:tcBorders>
              <w:top w:val="single" w:sz="4" w:space="0" w:color="auto"/>
              <w:bottom w:val="single" w:sz="4" w:space="0" w:color="auto"/>
              <w:right w:val="single" w:sz="4" w:space="0" w:color="auto"/>
            </w:tcBorders>
            <w:shd w:val="clear" w:color="auto" w:fill="FDE9D9"/>
          </w:tcPr>
          <w:p w:rsidR="008240B4" w:rsidRDefault="008240B4" w:rsidP="0071135A">
            <w:pPr>
              <w:spacing w:line="240" w:lineRule="auto"/>
              <w:ind w:firstLine="0"/>
              <w:rPr>
                <w:color w:val="000000"/>
                <w:sz w:val="24"/>
                <w:szCs w:val="24"/>
              </w:rPr>
            </w:pPr>
            <w:r w:rsidRPr="0077113D">
              <w:rPr>
                <w:i/>
                <w:color w:val="000000"/>
                <w:sz w:val="24"/>
                <w:szCs w:val="24"/>
              </w:rPr>
              <w:t>Решение комбинированных задач</w:t>
            </w:r>
            <w:r>
              <w:rPr>
                <w:i/>
                <w:color w:val="000000"/>
                <w:sz w:val="24"/>
                <w:szCs w:val="24"/>
              </w:rPr>
              <w:t>: цилиндр, конус, шар.</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173A47" w:rsidRDefault="008240B4" w:rsidP="0071135A">
            <w:pPr>
              <w:spacing w:line="240" w:lineRule="auto"/>
              <w:ind w:firstLine="0"/>
              <w:rPr>
                <w:color w:val="000000"/>
                <w:sz w:val="24"/>
                <w:szCs w:val="24"/>
              </w:rPr>
            </w:pPr>
            <w:r>
              <w:rPr>
                <w:color w:val="000000"/>
                <w:sz w:val="24"/>
                <w:szCs w:val="24"/>
              </w:rPr>
              <w:t>1</w:t>
            </w:r>
          </w:p>
        </w:tc>
      </w:tr>
      <w:tr w:rsidR="008240B4" w:rsidRPr="00E557BF" w:rsidTr="0071135A">
        <w:trPr>
          <w:trHeight w:val="296"/>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69</w:t>
            </w:r>
          </w:p>
        </w:tc>
        <w:tc>
          <w:tcPr>
            <w:tcW w:w="2060" w:type="pct"/>
            <w:tcBorders>
              <w:top w:val="single" w:sz="4" w:space="0" w:color="auto"/>
              <w:bottom w:val="single" w:sz="4" w:space="0" w:color="auto"/>
              <w:right w:val="single" w:sz="4" w:space="0" w:color="auto"/>
            </w:tcBorders>
          </w:tcPr>
          <w:p w:rsidR="008240B4" w:rsidRPr="00AD2D1E" w:rsidRDefault="008240B4" w:rsidP="0071135A">
            <w:pPr>
              <w:spacing w:line="240" w:lineRule="auto"/>
              <w:ind w:firstLine="0"/>
              <w:rPr>
                <w:i/>
                <w:sz w:val="24"/>
                <w:szCs w:val="24"/>
              </w:rPr>
            </w:pPr>
            <w:r w:rsidRPr="00827531">
              <w:rPr>
                <w:i/>
                <w:sz w:val="24"/>
                <w:szCs w:val="24"/>
              </w:rPr>
              <w:t>Дифференцирование показательной функции.</w:t>
            </w:r>
            <w:r>
              <w:rPr>
                <w:sz w:val="24"/>
                <w:szCs w:val="24"/>
              </w:rPr>
              <w:t xml:space="preserve"> </w:t>
            </w:r>
            <w:r>
              <w:rPr>
                <w:i/>
                <w:sz w:val="24"/>
                <w:szCs w:val="24"/>
              </w:rPr>
              <w:t>Число е. Натуральный логарифм.</w:t>
            </w:r>
          </w:p>
        </w:tc>
        <w:tc>
          <w:tcPr>
            <w:tcW w:w="2196" w:type="pct"/>
            <w:tcBorders>
              <w:top w:val="single" w:sz="4" w:space="0" w:color="auto"/>
              <w:bottom w:val="single" w:sz="4" w:space="0" w:color="auto"/>
              <w:right w:val="single" w:sz="4" w:space="0" w:color="auto"/>
            </w:tcBorders>
          </w:tcPr>
          <w:p w:rsidR="008240B4" w:rsidRPr="00AD2D1E" w:rsidRDefault="008240B4" w:rsidP="0071135A">
            <w:pPr>
              <w:spacing w:line="240" w:lineRule="auto"/>
              <w:ind w:firstLine="0"/>
              <w:rPr>
                <w:i/>
                <w:sz w:val="24"/>
                <w:szCs w:val="24"/>
              </w:rPr>
            </w:pPr>
            <w:r w:rsidRPr="00827531">
              <w:rPr>
                <w:i/>
                <w:sz w:val="24"/>
                <w:szCs w:val="24"/>
              </w:rPr>
              <w:t>Дифференцирование показательной функции.</w:t>
            </w:r>
            <w:r>
              <w:rPr>
                <w:sz w:val="24"/>
                <w:szCs w:val="24"/>
              </w:rPr>
              <w:t xml:space="preserve"> </w:t>
            </w:r>
            <w:r>
              <w:rPr>
                <w:i/>
                <w:sz w:val="24"/>
                <w:szCs w:val="24"/>
              </w:rPr>
              <w:t>Число е. Натуральный логарифм.</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296"/>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70</w:t>
            </w:r>
          </w:p>
        </w:tc>
        <w:tc>
          <w:tcPr>
            <w:tcW w:w="2060" w:type="pct"/>
            <w:tcBorders>
              <w:top w:val="single" w:sz="4" w:space="0" w:color="auto"/>
              <w:bottom w:val="single" w:sz="4" w:space="0" w:color="auto"/>
              <w:right w:val="single" w:sz="4" w:space="0" w:color="auto"/>
            </w:tcBorders>
          </w:tcPr>
          <w:p w:rsidR="008240B4" w:rsidRPr="00713C41" w:rsidRDefault="008240B4" w:rsidP="0071135A">
            <w:pPr>
              <w:spacing w:line="240" w:lineRule="auto"/>
              <w:ind w:firstLine="0"/>
              <w:rPr>
                <w:i/>
                <w:sz w:val="24"/>
                <w:szCs w:val="24"/>
              </w:rPr>
            </w:pPr>
            <w:r w:rsidRPr="00713C41">
              <w:rPr>
                <w:i/>
                <w:sz w:val="24"/>
                <w:szCs w:val="24"/>
              </w:rPr>
              <w:t>Дифференцирова</w:t>
            </w:r>
            <w:r>
              <w:rPr>
                <w:i/>
                <w:sz w:val="24"/>
                <w:szCs w:val="24"/>
              </w:rPr>
              <w:t>ние логарифмической функции</w:t>
            </w:r>
            <w:r w:rsidRPr="00713C41">
              <w:rPr>
                <w:i/>
                <w:sz w:val="24"/>
                <w:szCs w:val="24"/>
              </w:rPr>
              <w:t xml:space="preserve"> .</w:t>
            </w:r>
          </w:p>
        </w:tc>
        <w:tc>
          <w:tcPr>
            <w:tcW w:w="2196" w:type="pct"/>
            <w:tcBorders>
              <w:top w:val="single" w:sz="4" w:space="0" w:color="auto"/>
              <w:bottom w:val="single" w:sz="4" w:space="0" w:color="auto"/>
              <w:right w:val="single" w:sz="4" w:space="0" w:color="auto"/>
            </w:tcBorders>
          </w:tcPr>
          <w:p w:rsidR="008240B4" w:rsidRPr="00713C41" w:rsidRDefault="008240B4" w:rsidP="0071135A">
            <w:pPr>
              <w:spacing w:line="240" w:lineRule="auto"/>
              <w:ind w:firstLine="0"/>
              <w:rPr>
                <w:i/>
                <w:sz w:val="24"/>
                <w:szCs w:val="24"/>
              </w:rPr>
            </w:pPr>
            <w:r w:rsidRPr="00713C41">
              <w:rPr>
                <w:i/>
                <w:sz w:val="24"/>
                <w:szCs w:val="24"/>
              </w:rPr>
              <w:t>Дифференцирование логарифмической функции .</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296"/>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71</w:t>
            </w:r>
          </w:p>
        </w:tc>
        <w:tc>
          <w:tcPr>
            <w:tcW w:w="2060" w:type="pct"/>
            <w:tcBorders>
              <w:top w:val="single" w:sz="4" w:space="0" w:color="auto"/>
              <w:bottom w:val="single" w:sz="4" w:space="0" w:color="auto"/>
              <w:right w:val="single" w:sz="4" w:space="0" w:color="auto"/>
            </w:tcBorders>
          </w:tcPr>
          <w:p w:rsidR="008240B4" w:rsidRPr="00713C41" w:rsidRDefault="008240B4" w:rsidP="0071135A">
            <w:pPr>
              <w:spacing w:line="240" w:lineRule="auto"/>
              <w:ind w:firstLine="0"/>
              <w:rPr>
                <w:i/>
                <w:sz w:val="24"/>
                <w:szCs w:val="24"/>
              </w:rPr>
            </w:pPr>
            <w:r w:rsidRPr="00713C41">
              <w:rPr>
                <w:i/>
                <w:sz w:val="24"/>
                <w:szCs w:val="24"/>
              </w:rPr>
              <w:t xml:space="preserve">Проверочная работа «Логарифмические уравнения, неравенства. Исследование </w:t>
            </w:r>
            <w:r w:rsidRPr="00713C41">
              <w:rPr>
                <w:i/>
                <w:sz w:val="24"/>
                <w:szCs w:val="24"/>
              </w:rPr>
              <w:lastRenderedPageBreak/>
              <w:t xml:space="preserve">логарифмической функции» </w:t>
            </w:r>
          </w:p>
        </w:tc>
        <w:tc>
          <w:tcPr>
            <w:tcW w:w="2196" w:type="pct"/>
            <w:tcBorders>
              <w:top w:val="single" w:sz="4" w:space="0" w:color="auto"/>
              <w:bottom w:val="single" w:sz="4" w:space="0" w:color="auto"/>
              <w:right w:val="single" w:sz="4" w:space="0" w:color="auto"/>
            </w:tcBorders>
          </w:tcPr>
          <w:p w:rsidR="008240B4" w:rsidRPr="00713C41" w:rsidRDefault="008240B4" w:rsidP="0071135A">
            <w:pPr>
              <w:spacing w:line="240" w:lineRule="auto"/>
              <w:ind w:firstLine="0"/>
              <w:rPr>
                <w:i/>
                <w:sz w:val="24"/>
                <w:szCs w:val="24"/>
              </w:rPr>
            </w:pPr>
            <w:r w:rsidRPr="00713C41">
              <w:rPr>
                <w:i/>
                <w:sz w:val="24"/>
                <w:szCs w:val="24"/>
              </w:rPr>
              <w:lastRenderedPageBreak/>
              <w:t xml:space="preserve">Проверочная работа «Логарифмические уравнения, неравенства. Исследование логарифмической функции» </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296"/>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Pr="00C46CFE" w:rsidRDefault="008240B4" w:rsidP="0071135A">
            <w:pPr>
              <w:spacing w:line="240" w:lineRule="auto"/>
              <w:ind w:firstLine="0"/>
              <w:rPr>
                <w:color w:val="000000"/>
                <w:sz w:val="24"/>
                <w:szCs w:val="24"/>
              </w:rPr>
            </w:pPr>
            <w:r w:rsidRPr="00C46CFE">
              <w:rPr>
                <w:color w:val="000000"/>
                <w:sz w:val="24"/>
                <w:szCs w:val="24"/>
              </w:rPr>
              <w:lastRenderedPageBreak/>
              <w:t>72</w:t>
            </w:r>
          </w:p>
        </w:tc>
        <w:tc>
          <w:tcPr>
            <w:tcW w:w="2060" w:type="pct"/>
            <w:tcBorders>
              <w:top w:val="single" w:sz="4" w:space="0" w:color="auto"/>
              <w:bottom w:val="single" w:sz="4" w:space="0" w:color="auto"/>
              <w:right w:val="single" w:sz="4" w:space="0" w:color="auto"/>
            </w:tcBorders>
            <w:shd w:val="clear" w:color="auto" w:fill="FDE9D9"/>
          </w:tcPr>
          <w:p w:rsidR="008240B4" w:rsidRPr="00C46CFE" w:rsidRDefault="008240B4" w:rsidP="0071135A">
            <w:pPr>
              <w:spacing w:line="240" w:lineRule="auto"/>
              <w:ind w:firstLine="0"/>
              <w:rPr>
                <w:sz w:val="24"/>
                <w:szCs w:val="24"/>
              </w:rPr>
            </w:pPr>
            <w:r w:rsidRPr="00C46CFE">
              <w:rPr>
                <w:bCs/>
                <w:i/>
                <w:iCs/>
                <w:color w:val="000000"/>
                <w:sz w:val="24"/>
                <w:szCs w:val="24"/>
              </w:rPr>
              <w:t xml:space="preserve">Контрольная работа  № </w:t>
            </w:r>
            <w:r>
              <w:rPr>
                <w:bCs/>
                <w:i/>
                <w:iCs/>
                <w:color w:val="000000"/>
                <w:sz w:val="24"/>
                <w:szCs w:val="24"/>
              </w:rPr>
              <w:t xml:space="preserve">5 </w:t>
            </w:r>
            <w:r w:rsidRPr="00C46CFE">
              <w:rPr>
                <w:bCs/>
                <w:i/>
                <w:iCs/>
                <w:color w:val="000000"/>
                <w:sz w:val="24"/>
                <w:szCs w:val="24"/>
              </w:rPr>
              <w:t> по теме «Цилиндр, конус, шар, сфера»</w:t>
            </w:r>
          </w:p>
        </w:tc>
        <w:tc>
          <w:tcPr>
            <w:tcW w:w="2196" w:type="pct"/>
            <w:tcBorders>
              <w:top w:val="single" w:sz="4" w:space="0" w:color="auto"/>
              <w:bottom w:val="single" w:sz="4" w:space="0" w:color="auto"/>
              <w:right w:val="single" w:sz="4" w:space="0" w:color="auto"/>
            </w:tcBorders>
            <w:shd w:val="clear" w:color="auto" w:fill="FDE9D9"/>
          </w:tcPr>
          <w:p w:rsidR="008240B4" w:rsidRPr="00C46CFE" w:rsidRDefault="008240B4" w:rsidP="008240B4">
            <w:pPr>
              <w:spacing w:line="240" w:lineRule="auto"/>
              <w:rPr>
                <w:color w:val="000000"/>
                <w:sz w:val="24"/>
                <w:szCs w:val="24"/>
              </w:rPr>
            </w:pP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C46CFE" w:rsidRDefault="008240B4" w:rsidP="0071135A">
            <w:pPr>
              <w:spacing w:line="240" w:lineRule="auto"/>
              <w:ind w:firstLine="0"/>
              <w:rPr>
                <w:color w:val="000000"/>
                <w:sz w:val="24"/>
                <w:szCs w:val="24"/>
              </w:rPr>
            </w:pPr>
            <w:r w:rsidRPr="00C46CFE">
              <w:rPr>
                <w:color w:val="000000"/>
                <w:sz w:val="24"/>
                <w:szCs w:val="24"/>
              </w:rPr>
              <w:t>1</w:t>
            </w:r>
          </w:p>
        </w:tc>
      </w:tr>
      <w:tr w:rsidR="008240B4" w:rsidRPr="00E557BF" w:rsidTr="0071135A">
        <w:trPr>
          <w:trHeight w:val="15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73</w:t>
            </w:r>
          </w:p>
        </w:tc>
        <w:tc>
          <w:tcPr>
            <w:tcW w:w="2060" w:type="pct"/>
            <w:tcBorders>
              <w:top w:val="single" w:sz="4" w:space="0" w:color="auto"/>
              <w:bottom w:val="single" w:sz="4" w:space="0" w:color="auto"/>
              <w:right w:val="single" w:sz="4" w:space="0" w:color="auto"/>
            </w:tcBorders>
          </w:tcPr>
          <w:p w:rsidR="008240B4" w:rsidRPr="005E2BAC" w:rsidRDefault="008240B4" w:rsidP="008240B4">
            <w:pPr>
              <w:spacing w:line="240" w:lineRule="auto"/>
              <w:rPr>
                <w:sz w:val="24"/>
              </w:rPr>
            </w:pPr>
            <w:r w:rsidRPr="005E2BAC">
              <w:rPr>
                <w:sz w:val="24"/>
              </w:rPr>
              <w:t>ервообразная</w:t>
            </w:r>
            <w:r>
              <w:rPr>
                <w:sz w:val="24"/>
              </w:rPr>
              <w:t>.</w:t>
            </w:r>
            <w:r w:rsidRPr="005E2BAC">
              <w:rPr>
                <w:sz w:val="24"/>
              </w:rPr>
              <w:t xml:space="preserve"> </w:t>
            </w:r>
            <w:r w:rsidRPr="002849E1">
              <w:rPr>
                <w:bCs/>
                <w:i/>
                <w:color w:val="000000"/>
                <w:sz w:val="24"/>
                <w:szCs w:val="24"/>
              </w:rPr>
              <w:t>Первообразные элементарных функций.</w:t>
            </w:r>
          </w:p>
        </w:tc>
        <w:tc>
          <w:tcPr>
            <w:tcW w:w="2196" w:type="pct"/>
            <w:tcBorders>
              <w:top w:val="single" w:sz="4" w:space="0" w:color="auto"/>
              <w:bottom w:val="single" w:sz="4" w:space="0" w:color="auto"/>
              <w:right w:val="single" w:sz="4" w:space="0" w:color="auto"/>
            </w:tcBorders>
          </w:tcPr>
          <w:p w:rsidR="008240B4" w:rsidRPr="005E2BAC" w:rsidRDefault="008240B4" w:rsidP="0071135A">
            <w:pPr>
              <w:spacing w:line="240" w:lineRule="auto"/>
              <w:ind w:firstLine="0"/>
              <w:rPr>
                <w:sz w:val="24"/>
              </w:rPr>
            </w:pPr>
            <w:r w:rsidRPr="005E2BAC">
              <w:rPr>
                <w:sz w:val="24"/>
              </w:rPr>
              <w:t>Первообразная</w:t>
            </w:r>
            <w:r>
              <w:rPr>
                <w:sz w:val="24"/>
              </w:rPr>
              <w:t>.</w:t>
            </w:r>
            <w:r w:rsidRPr="005E2BAC">
              <w:rPr>
                <w:sz w:val="24"/>
              </w:rPr>
              <w:t xml:space="preserve"> </w:t>
            </w:r>
            <w:r w:rsidR="0071135A">
              <w:rPr>
                <w:bCs/>
                <w:i/>
                <w:color w:val="000000"/>
                <w:sz w:val="24"/>
                <w:szCs w:val="24"/>
              </w:rPr>
              <w:t>Первообразные элеме</w:t>
            </w:r>
            <w:r w:rsidRPr="002849E1">
              <w:rPr>
                <w:bCs/>
                <w:i/>
                <w:color w:val="000000"/>
                <w:sz w:val="24"/>
                <w:szCs w:val="24"/>
              </w:rPr>
              <w:t>тарных функций.</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278"/>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74</w:t>
            </w:r>
          </w:p>
        </w:tc>
        <w:tc>
          <w:tcPr>
            <w:tcW w:w="2060" w:type="pct"/>
            <w:tcBorders>
              <w:top w:val="single" w:sz="4" w:space="0" w:color="auto"/>
              <w:bottom w:val="single" w:sz="4" w:space="0" w:color="auto"/>
              <w:right w:val="single" w:sz="4" w:space="0" w:color="auto"/>
            </w:tcBorders>
          </w:tcPr>
          <w:p w:rsidR="008240B4" w:rsidRPr="00085B8C" w:rsidRDefault="008240B4" w:rsidP="0071135A">
            <w:pPr>
              <w:spacing w:line="240" w:lineRule="auto"/>
              <w:ind w:firstLine="0"/>
              <w:rPr>
                <w:i/>
                <w:sz w:val="24"/>
              </w:rPr>
            </w:pPr>
            <w:r w:rsidRPr="00085B8C">
              <w:rPr>
                <w:i/>
                <w:sz w:val="24"/>
              </w:rPr>
              <w:t>Неопределенный  интеграл.</w:t>
            </w:r>
          </w:p>
        </w:tc>
        <w:tc>
          <w:tcPr>
            <w:tcW w:w="2196" w:type="pct"/>
            <w:tcBorders>
              <w:top w:val="single" w:sz="4" w:space="0" w:color="auto"/>
              <w:bottom w:val="single" w:sz="4" w:space="0" w:color="auto"/>
              <w:right w:val="single" w:sz="4" w:space="0" w:color="auto"/>
            </w:tcBorders>
          </w:tcPr>
          <w:p w:rsidR="008240B4" w:rsidRPr="00085B8C" w:rsidRDefault="008240B4" w:rsidP="0071135A">
            <w:pPr>
              <w:spacing w:line="240" w:lineRule="auto"/>
              <w:ind w:firstLine="0"/>
              <w:rPr>
                <w:i/>
                <w:sz w:val="24"/>
              </w:rPr>
            </w:pPr>
            <w:r w:rsidRPr="00085B8C">
              <w:rPr>
                <w:i/>
                <w:sz w:val="24"/>
              </w:rPr>
              <w:t>Неопределенный  интеграл.</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16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75</w:t>
            </w:r>
          </w:p>
        </w:tc>
        <w:tc>
          <w:tcPr>
            <w:tcW w:w="2060" w:type="pct"/>
            <w:tcBorders>
              <w:top w:val="single" w:sz="4" w:space="0" w:color="auto"/>
              <w:bottom w:val="single" w:sz="4" w:space="0" w:color="auto"/>
              <w:right w:val="single" w:sz="4" w:space="0" w:color="auto"/>
            </w:tcBorders>
          </w:tcPr>
          <w:p w:rsidR="008240B4" w:rsidRPr="00085B8C" w:rsidRDefault="008240B4" w:rsidP="0071135A">
            <w:pPr>
              <w:spacing w:line="240" w:lineRule="auto"/>
              <w:ind w:firstLine="0"/>
              <w:rPr>
                <w:i/>
                <w:sz w:val="24"/>
              </w:rPr>
            </w:pPr>
            <w:r w:rsidRPr="00085B8C">
              <w:rPr>
                <w:i/>
                <w:sz w:val="24"/>
              </w:rPr>
              <w:t>Таблица неопределенных интегралов</w:t>
            </w:r>
          </w:p>
        </w:tc>
        <w:tc>
          <w:tcPr>
            <w:tcW w:w="2196" w:type="pct"/>
            <w:tcBorders>
              <w:top w:val="single" w:sz="4" w:space="0" w:color="auto"/>
              <w:bottom w:val="single" w:sz="4" w:space="0" w:color="auto"/>
              <w:right w:val="single" w:sz="4" w:space="0" w:color="auto"/>
            </w:tcBorders>
          </w:tcPr>
          <w:p w:rsidR="008240B4" w:rsidRPr="00085B8C" w:rsidRDefault="008240B4" w:rsidP="008240B4">
            <w:pPr>
              <w:spacing w:line="240" w:lineRule="auto"/>
              <w:rPr>
                <w:i/>
                <w:sz w:val="24"/>
              </w:rPr>
            </w:pPr>
            <w:r w:rsidRPr="00085B8C">
              <w:rPr>
                <w:i/>
                <w:sz w:val="24"/>
              </w:rPr>
              <w:t>Таблица неопределенных интегралов</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164"/>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Pr="00E557BF" w:rsidRDefault="008240B4" w:rsidP="0071135A">
            <w:pPr>
              <w:spacing w:line="240" w:lineRule="auto"/>
              <w:ind w:firstLine="0"/>
              <w:rPr>
                <w:color w:val="000000"/>
                <w:sz w:val="24"/>
                <w:szCs w:val="24"/>
              </w:rPr>
            </w:pPr>
            <w:r>
              <w:rPr>
                <w:color w:val="000000"/>
                <w:sz w:val="24"/>
                <w:szCs w:val="24"/>
              </w:rPr>
              <w:t>76</w:t>
            </w:r>
          </w:p>
        </w:tc>
        <w:tc>
          <w:tcPr>
            <w:tcW w:w="2060" w:type="pct"/>
            <w:tcBorders>
              <w:top w:val="single" w:sz="4" w:space="0" w:color="auto"/>
              <w:bottom w:val="single" w:sz="4" w:space="0" w:color="auto"/>
              <w:right w:val="single" w:sz="4" w:space="0" w:color="auto"/>
            </w:tcBorders>
            <w:shd w:val="clear" w:color="auto" w:fill="FDE9D9"/>
          </w:tcPr>
          <w:p w:rsidR="008240B4" w:rsidRPr="0077113D" w:rsidRDefault="008240B4" w:rsidP="0071135A">
            <w:pPr>
              <w:spacing w:line="240" w:lineRule="auto"/>
              <w:ind w:firstLine="0"/>
              <w:rPr>
                <w:i/>
                <w:sz w:val="24"/>
                <w:szCs w:val="24"/>
              </w:rPr>
            </w:pPr>
            <w:r>
              <w:rPr>
                <w:color w:val="000000"/>
                <w:sz w:val="24"/>
                <w:szCs w:val="24"/>
              </w:rPr>
              <w:t xml:space="preserve">Понятие об объеме. </w:t>
            </w:r>
            <w:r w:rsidRPr="00B21494">
              <w:rPr>
                <w:color w:val="000000"/>
                <w:sz w:val="24"/>
                <w:szCs w:val="24"/>
              </w:rPr>
              <w:t>Объем куба, прямоугольного параллелепипеда</w:t>
            </w:r>
            <w:r w:rsidRPr="0077113D">
              <w:rPr>
                <w:i/>
                <w:color w:val="000000"/>
                <w:sz w:val="24"/>
                <w:szCs w:val="24"/>
              </w:rPr>
              <w:t xml:space="preserve">  </w:t>
            </w:r>
          </w:p>
        </w:tc>
        <w:tc>
          <w:tcPr>
            <w:tcW w:w="2196" w:type="pct"/>
            <w:tcBorders>
              <w:top w:val="single" w:sz="4" w:space="0" w:color="auto"/>
              <w:bottom w:val="single" w:sz="4" w:space="0" w:color="auto"/>
              <w:right w:val="single" w:sz="4" w:space="0" w:color="auto"/>
            </w:tcBorders>
            <w:shd w:val="clear" w:color="auto" w:fill="FDE9D9"/>
          </w:tcPr>
          <w:p w:rsidR="008240B4" w:rsidRPr="0077113D" w:rsidRDefault="008240B4" w:rsidP="008240B4">
            <w:pPr>
              <w:spacing w:line="240" w:lineRule="auto"/>
              <w:rPr>
                <w:i/>
                <w:sz w:val="24"/>
                <w:szCs w:val="24"/>
              </w:rPr>
            </w:pPr>
            <w:r>
              <w:rPr>
                <w:color w:val="000000"/>
                <w:sz w:val="24"/>
                <w:szCs w:val="24"/>
              </w:rPr>
              <w:t xml:space="preserve">Понятие об объеме. </w:t>
            </w:r>
            <w:r w:rsidRPr="00B21494">
              <w:rPr>
                <w:color w:val="000000"/>
                <w:sz w:val="24"/>
                <w:szCs w:val="24"/>
              </w:rPr>
              <w:t>Объем куба, прямоугольного параллелепипеда</w:t>
            </w:r>
            <w:r w:rsidRPr="0077113D">
              <w:rPr>
                <w:i/>
                <w:color w:val="000000"/>
                <w:sz w:val="24"/>
                <w:szCs w:val="24"/>
              </w:rPr>
              <w:t xml:space="preserve">  </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173A47" w:rsidRDefault="008240B4" w:rsidP="0071135A">
            <w:pPr>
              <w:spacing w:line="240" w:lineRule="auto"/>
              <w:ind w:firstLine="0"/>
              <w:rPr>
                <w:color w:val="000000"/>
                <w:sz w:val="24"/>
                <w:szCs w:val="24"/>
              </w:rPr>
            </w:pPr>
            <w:r>
              <w:rPr>
                <w:color w:val="000000"/>
                <w:sz w:val="24"/>
                <w:szCs w:val="24"/>
              </w:rPr>
              <w:t>1</w:t>
            </w:r>
          </w:p>
        </w:tc>
      </w:tr>
      <w:tr w:rsidR="008240B4" w:rsidRPr="00E557BF" w:rsidTr="0071135A">
        <w:trPr>
          <w:trHeight w:val="6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Default="008240B4" w:rsidP="0071135A">
            <w:pPr>
              <w:spacing w:line="240" w:lineRule="auto"/>
              <w:ind w:firstLine="0"/>
              <w:rPr>
                <w:color w:val="000000"/>
                <w:sz w:val="24"/>
                <w:szCs w:val="24"/>
              </w:rPr>
            </w:pPr>
            <w:r>
              <w:rPr>
                <w:color w:val="000000"/>
                <w:sz w:val="24"/>
                <w:szCs w:val="24"/>
              </w:rPr>
              <w:t>77</w:t>
            </w:r>
          </w:p>
        </w:tc>
        <w:tc>
          <w:tcPr>
            <w:tcW w:w="2060" w:type="pct"/>
            <w:tcBorders>
              <w:top w:val="single" w:sz="4" w:space="0" w:color="auto"/>
              <w:bottom w:val="single" w:sz="4" w:space="0" w:color="auto"/>
              <w:right w:val="single" w:sz="4" w:space="0" w:color="auto"/>
            </w:tcBorders>
          </w:tcPr>
          <w:p w:rsidR="008240B4" w:rsidRPr="00BE5860" w:rsidRDefault="008240B4" w:rsidP="0071135A">
            <w:pPr>
              <w:spacing w:line="240" w:lineRule="auto"/>
              <w:ind w:firstLine="0"/>
              <w:rPr>
                <w:i/>
                <w:sz w:val="24"/>
              </w:rPr>
            </w:pPr>
            <w:r w:rsidRPr="00BE5860">
              <w:rPr>
                <w:i/>
                <w:sz w:val="24"/>
              </w:rPr>
              <w:t>Задачи, приводящие к понятию определенного интеграла</w:t>
            </w:r>
          </w:p>
        </w:tc>
        <w:tc>
          <w:tcPr>
            <w:tcW w:w="2196" w:type="pct"/>
            <w:tcBorders>
              <w:top w:val="single" w:sz="4" w:space="0" w:color="auto"/>
              <w:bottom w:val="single" w:sz="4" w:space="0" w:color="auto"/>
              <w:right w:val="single" w:sz="4" w:space="0" w:color="auto"/>
            </w:tcBorders>
          </w:tcPr>
          <w:p w:rsidR="008240B4" w:rsidRPr="00BE5860" w:rsidRDefault="008240B4" w:rsidP="008240B4">
            <w:pPr>
              <w:spacing w:line="240" w:lineRule="auto"/>
              <w:rPr>
                <w:i/>
                <w:sz w:val="24"/>
              </w:rPr>
            </w:pPr>
            <w:r w:rsidRPr="00BE5860">
              <w:rPr>
                <w:i/>
                <w:sz w:val="24"/>
              </w:rPr>
              <w:t>Задачи, приводящие к понятию определенного интеграла</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6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78</w:t>
            </w:r>
          </w:p>
        </w:tc>
        <w:tc>
          <w:tcPr>
            <w:tcW w:w="2060" w:type="pct"/>
            <w:tcBorders>
              <w:top w:val="single" w:sz="4" w:space="0" w:color="auto"/>
              <w:bottom w:val="single" w:sz="4" w:space="0" w:color="auto"/>
              <w:right w:val="single" w:sz="4" w:space="0" w:color="auto"/>
            </w:tcBorders>
          </w:tcPr>
          <w:p w:rsidR="008240B4" w:rsidRPr="00BE5860" w:rsidRDefault="008240B4" w:rsidP="0071135A">
            <w:pPr>
              <w:spacing w:line="240" w:lineRule="auto"/>
              <w:ind w:firstLine="0"/>
              <w:rPr>
                <w:i/>
                <w:sz w:val="24"/>
              </w:rPr>
            </w:pPr>
            <w:r w:rsidRPr="00BE5860">
              <w:rPr>
                <w:i/>
                <w:sz w:val="24"/>
              </w:rPr>
              <w:t>Определенный интеграл</w:t>
            </w:r>
          </w:p>
        </w:tc>
        <w:tc>
          <w:tcPr>
            <w:tcW w:w="2196" w:type="pct"/>
            <w:tcBorders>
              <w:top w:val="single" w:sz="4" w:space="0" w:color="auto"/>
              <w:bottom w:val="single" w:sz="4" w:space="0" w:color="auto"/>
              <w:right w:val="single" w:sz="4" w:space="0" w:color="auto"/>
            </w:tcBorders>
          </w:tcPr>
          <w:p w:rsidR="008240B4" w:rsidRPr="00BE5860" w:rsidRDefault="008240B4" w:rsidP="0071135A">
            <w:pPr>
              <w:spacing w:line="240" w:lineRule="auto"/>
              <w:ind w:firstLine="0"/>
              <w:rPr>
                <w:i/>
                <w:sz w:val="24"/>
              </w:rPr>
            </w:pPr>
            <w:r w:rsidRPr="00BE5860">
              <w:rPr>
                <w:i/>
                <w:sz w:val="24"/>
              </w:rPr>
              <w:t>Определенный интеграл</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281"/>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79</w:t>
            </w:r>
          </w:p>
        </w:tc>
        <w:tc>
          <w:tcPr>
            <w:tcW w:w="2060" w:type="pct"/>
            <w:tcBorders>
              <w:top w:val="single" w:sz="4" w:space="0" w:color="auto"/>
              <w:bottom w:val="single" w:sz="4" w:space="0" w:color="auto"/>
              <w:right w:val="single" w:sz="4" w:space="0" w:color="auto"/>
            </w:tcBorders>
          </w:tcPr>
          <w:p w:rsidR="008240B4" w:rsidRPr="00BE5860" w:rsidRDefault="008240B4" w:rsidP="0071135A">
            <w:pPr>
              <w:spacing w:line="240" w:lineRule="auto"/>
              <w:ind w:firstLine="0"/>
              <w:rPr>
                <w:i/>
                <w:sz w:val="24"/>
              </w:rPr>
            </w:pPr>
            <w:r w:rsidRPr="00BE5860">
              <w:rPr>
                <w:i/>
                <w:sz w:val="24"/>
              </w:rPr>
              <w:t>Свойства определенного интеграла</w:t>
            </w:r>
          </w:p>
        </w:tc>
        <w:tc>
          <w:tcPr>
            <w:tcW w:w="2196" w:type="pct"/>
            <w:tcBorders>
              <w:top w:val="single" w:sz="4" w:space="0" w:color="auto"/>
              <w:bottom w:val="single" w:sz="4" w:space="0" w:color="auto"/>
              <w:right w:val="single" w:sz="4" w:space="0" w:color="auto"/>
            </w:tcBorders>
          </w:tcPr>
          <w:p w:rsidR="008240B4" w:rsidRPr="00BE5860" w:rsidRDefault="008240B4" w:rsidP="0071135A">
            <w:pPr>
              <w:spacing w:line="240" w:lineRule="auto"/>
              <w:ind w:firstLine="0"/>
              <w:rPr>
                <w:i/>
                <w:sz w:val="24"/>
              </w:rPr>
            </w:pPr>
            <w:r w:rsidRPr="00BE5860">
              <w:rPr>
                <w:i/>
                <w:sz w:val="24"/>
              </w:rPr>
              <w:t>Свойства определенного интеграла</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281"/>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Pr="00E557BF" w:rsidRDefault="008240B4" w:rsidP="0071135A">
            <w:pPr>
              <w:spacing w:line="240" w:lineRule="auto"/>
              <w:ind w:firstLine="0"/>
              <w:rPr>
                <w:color w:val="000000"/>
                <w:sz w:val="24"/>
                <w:szCs w:val="24"/>
              </w:rPr>
            </w:pPr>
            <w:r>
              <w:rPr>
                <w:color w:val="000000"/>
                <w:sz w:val="24"/>
                <w:szCs w:val="24"/>
              </w:rPr>
              <w:t>80</w:t>
            </w:r>
          </w:p>
        </w:tc>
        <w:tc>
          <w:tcPr>
            <w:tcW w:w="2060" w:type="pct"/>
            <w:tcBorders>
              <w:top w:val="single" w:sz="4" w:space="0" w:color="auto"/>
              <w:bottom w:val="single" w:sz="4" w:space="0" w:color="auto"/>
              <w:right w:val="single" w:sz="4" w:space="0" w:color="auto"/>
            </w:tcBorders>
            <w:shd w:val="clear" w:color="auto" w:fill="FDE9D9"/>
          </w:tcPr>
          <w:p w:rsidR="008240B4" w:rsidRPr="00B21494" w:rsidRDefault="008240B4" w:rsidP="0071135A">
            <w:pPr>
              <w:spacing w:line="240" w:lineRule="auto"/>
              <w:ind w:firstLine="0"/>
              <w:rPr>
                <w:sz w:val="24"/>
                <w:szCs w:val="24"/>
              </w:rPr>
            </w:pPr>
            <w:r>
              <w:rPr>
                <w:color w:val="000000"/>
                <w:sz w:val="24"/>
                <w:szCs w:val="24"/>
              </w:rPr>
              <w:t>Объем призмы и цилиндра.</w:t>
            </w:r>
          </w:p>
        </w:tc>
        <w:tc>
          <w:tcPr>
            <w:tcW w:w="2196" w:type="pct"/>
            <w:tcBorders>
              <w:top w:val="single" w:sz="4" w:space="0" w:color="auto"/>
              <w:bottom w:val="single" w:sz="4" w:space="0" w:color="auto"/>
              <w:right w:val="single" w:sz="4" w:space="0" w:color="auto"/>
            </w:tcBorders>
            <w:shd w:val="clear" w:color="auto" w:fill="FDE9D9"/>
          </w:tcPr>
          <w:p w:rsidR="008240B4" w:rsidRPr="00B21494" w:rsidRDefault="008240B4" w:rsidP="0071135A">
            <w:pPr>
              <w:spacing w:line="240" w:lineRule="auto"/>
              <w:ind w:firstLine="0"/>
              <w:rPr>
                <w:sz w:val="24"/>
                <w:szCs w:val="24"/>
              </w:rPr>
            </w:pPr>
            <w:r>
              <w:rPr>
                <w:color w:val="000000"/>
                <w:sz w:val="24"/>
                <w:szCs w:val="24"/>
              </w:rPr>
              <w:t>Объем призмы и цилиндра.</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173A47" w:rsidRDefault="008240B4" w:rsidP="0071135A">
            <w:pPr>
              <w:spacing w:line="240" w:lineRule="auto"/>
              <w:ind w:firstLine="0"/>
              <w:rPr>
                <w:color w:val="000000"/>
                <w:sz w:val="24"/>
                <w:szCs w:val="24"/>
              </w:rPr>
            </w:pPr>
            <w:r>
              <w:rPr>
                <w:color w:val="000000"/>
                <w:sz w:val="24"/>
                <w:szCs w:val="24"/>
              </w:rPr>
              <w:t>1</w:t>
            </w:r>
          </w:p>
        </w:tc>
      </w:tr>
      <w:tr w:rsidR="008240B4" w:rsidRPr="00E557BF" w:rsidTr="0071135A">
        <w:trPr>
          <w:trHeight w:val="49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81</w:t>
            </w:r>
          </w:p>
        </w:tc>
        <w:tc>
          <w:tcPr>
            <w:tcW w:w="2060" w:type="pct"/>
            <w:tcBorders>
              <w:top w:val="single" w:sz="4" w:space="0" w:color="auto"/>
              <w:bottom w:val="single" w:sz="4" w:space="0" w:color="auto"/>
              <w:right w:val="single" w:sz="4" w:space="0" w:color="auto"/>
            </w:tcBorders>
          </w:tcPr>
          <w:p w:rsidR="008240B4" w:rsidRPr="007328EE" w:rsidRDefault="008240B4" w:rsidP="0071135A">
            <w:pPr>
              <w:spacing w:line="240" w:lineRule="auto"/>
              <w:ind w:firstLine="0"/>
              <w:rPr>
                <w:i/>
                <w:sz w:val="24"/>
              </w:rPr>
            </w:pPr>
            <w:r w:rsidRPr="007328EE">
              <w:rPr>
                <w:i/>
                <w:sz w:val="24"/>
              </w:rPr>
              <w:t>Площадь криволинейной трапеции. Формула Ньютона-Лейбница</w:t>
            </w:r>
          </w:p>
        </w:tc>
        <w:tc>
          <w:tcPr>
            <w:tcW w:w="2196" w:type="pct"/>
            <w:tcBorders>
              <w:top w:val="single" w:sz="4" w:space="0" w:color="auto"/>
              <w:bottom w:val="single" w:sz="4" w:space="0" w:color="auto"/>
              <w:right w:val="single" w:sz="4" w:space="0" w:color="auto"/>
            </w:tcBorders>
          </w:tcPr>
          <w:p w:rsidR="008240B4" w:rsidRPr="007328EE" w:rsidRDefault="008240B4" w:rsidP="0071135A">
            <w:pPr>
              <w:spacing w:line="240" w:lineRule="auto"/>
              <w:ind w:firstLine="0"/>
              <w:rPr>
                <w:i/>
                <w:sz w:val="24"/>
              </w:rPr>
            </w:pPr>
            <w:r w:rsidRPr="007328EE">
              <w:rPr>
                <w:i/>
                <w:sz w:val="24"/>
              </w:rPr>
              <w:t>Площадь криволинейной трапеции. Формула Ньютона-Лейбница</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6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82</w:t>
            </w:r>
          </w:p>
        </w:tc>
        <w:tc>
          <w:tcPr>
            <w:tcW w:w="2060" w:type="pct"/>
            <w:tcBorders>
              <w:top w:val="single" w:sz="4" w:space="0" w:color="auto"/>
              <w:bottom w:val="single" w:sz="4" w:space="0" w:color="auto"/>
              <w:right w:val="single" w:sz="4" w:space="0" w:color="auto"/>
            </w:tcBorders>
          </w:tcPr>
          <w:p w:rsidR="008240B4" w:rsidRPr="007328EE" w:rsidRDefault="008240B4" w:rsidP="0071135A">
            <w:pPr>
              <w:spacing w:line="240" w:lineRule="auto"/>
              <w:ind w:firstLine="0"/>
              <w:rPr>
                <w:i/>
                <w:sz w:val="24"/>
              </w:rPr>
            </w:pPr>
            <w:r w:rsidRPr="007328EE">
              <w:rPr>
                <w:i/>
                <w:sz w:val="24"/>
              </w:rPr>
              <w:t xml:space="preserve"> Вычисление площадей плоских фигур с помощью интеграла</w:t>
            </w:r>
          </w:p>
        </w:tc>
        <w:tc>
          <w:tcPr>
            <w:tcW w:w="2196" w:type="pct"/>
            <w:tcBorders>
              <w:top w:val="single" w:sz="4" w:space="0" w:color="auto"/>
              <w:bottom w:val="single" w:sz="4" w:space="0" w:color="auto"/>
              <w:right w:val="single" w:sz="4" w:space="0" w:color="auto"/>
            </w:tcBorders>
          </w:tcPr>
          <w:p w:rsidR="008240B4" w:rsidRPr="007328EE" w:rsidRDefault="008240B4" w:rsidP="008240B4">
            <w:pPr>
              <w:spacing w:line="240" w:lineRule="auto"/>
              <w:rPr>
                <w:i/>
                <w:sz w:val="24"/>
              </w:rPr>
            </w:pPr>
            <w:r w:rsidRPr="007328EE">
              <w:rPr>
                <w:i/>
                <w:sz w:val="24"/>
              </w:rPr>
              <w:t xml:space="preserve"> Вычисление площадей плоских фигур с помощью интеграла</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278"/>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83</w:t>
            </w:r>
          </w:p>
        </w:tc>
        <w:tc>
          <w:tcPr>
            <w:tcW w:w="2060" w:type="pct"/>
            <w:tcBorders>
              <w:top w:val="single" w:sz="4" w:space="0" w:color="auto"/>
              <w:bottom w:val="single" w:sz="4" w:space="0" w:color="auto"/>
              <w:right w:val="single" w:sz="4" w:space="0" w:color="auto"/>
            </w:tcBorders>
          </w:tcPr>
          <w:p w:rsidR="008240B4" w:rsidRPr="00295DB4" w:rsidRDefault="008240B4" w:rsidP="0071135A">
            <w:pPr>
              <w:spacing w:line="240" w:lineRule="auto"/>
              <w:ind w:firstLine="0"/>
              <w:rPr>
                <w:i/>
                <w:sz w:val="24"/>
              </w:rPr>
            </w:pPr>
            <w:r>
              <w:rPr>
                <w:sz w:val="24"/>
              </w:rPr>
              <w:t xml:space="preserve">Вероятность и статистика. </w:t>
            </w:r>
            <w:r w:rsidRPr="00295DB4">
              <w:rPr>
                <w:i/>
                <w:sz w:val="24"/>
              </w:rPr>
              <w:t>Статистическая обработка данных</w:t>
            </w:r>
          </w:p>
        </w:tc>
        <w:tc>
          <w:tcPr>
            <w:tcW w:w="2196" w:type="pct"/>
            <w:tcBorders>
              <w:top w:val="single" w:sz="4" w:space="0" w:color="auto"/>
              <w:bottom w:val="single" w:sz="4" w:space="0" w:color="auto"/>
              <w:right w:val="single" w:sz="4" w:space="0" w:color="auto"/>
            </w:tcBorders>
          </w:tcPr>
          <w:p w:rsidR="008240B4" w:rsidRPr="00295DB4" w:rsidRDefault="008240B4" w:rsidP="0071135A">
            <w:pPr>
              <w:spacing w:line="240" w:lineRule="auto"/>
              <w:ind w:firstLine="0"/>
              <w:rPr>
                <w:i/>
                <w:sz w:val="24"/>
              </w:rPr>
            </w:pPr>
            <w:r>
              <w:rPr>
                <w:sz w:val="24"/>
              </w:rPr>
              <w:t xml:space="preserve">Вероятность и статистика. </w:t>
            </w:r>
            <w:r w:rsidRPr="00295DB4">
              <w:rPr>
                <w:i/>
                <w:sz w:val="24"/>
              </w:rPr>
              <w:t>Статистическая обработка данных</w:t>
            </w:r>
          </w:p>
        </w:tc>
        <w:tc>
          <w:tcPr>
            <w:tcW w:w="401" w:type="pct"/>
            <w:tcBorders>
              <w:top w:val="single" w:sz="4" w:space="0" w:color="auto"/>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278"/>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Default="008240B4" w:rsidP="0071135A">
            <w:pPr>
              <w:spacing w:line="240" w:lineRule="auto"/>
              <w:ind w:firstLine="0"/>
              <w:rPr>
                <w:color w:val="000000"/>
                <w:sz w:val="24"/>
                <w:szCs w:val="24"/>
              </w:rPr>
            </w:pPr>
            <w:r>
              <w:rPr>
                <w:color w:val="000000"/>
                <w:sz w:val="24"/>
                <w:szCs w:val="24"/>
              </w:rPr>
              <w:t>84</w:t>
            </w:r>
          </w:p>
        </w:tc>
        <w:tc>
          <w:tcPr>
            <w:tcW w:w="2060" w:type="pct"/>
            <w:tcBorders>
              <w:top w:val="single" w:sz="4" w:space="0" w:color="auto"/>
              <w:bottom w:val="single" w:sz="4" w:space="0" w:color="auto"/>
              <w:right w:val="single" w:sz="4" w:space="0" w:color="auto"/>
            </w:tcBorders>
            <w:shd w:val="clear" w:color="auto" w:fill="FDE9D9"/>
          </w:tcPr>
          <w:p w:rsidR="008240B4" w:rsidRPr="0077113D" w:rsidRDefault="008240B4" w:rsidP="0071135A">
            <w:pPr>
              <w:spacing w:line="240" w:lineRule="auto"/>
              <w:ind w:firstLine="0"/>
              <w:rPr>
                <w:i/>
                <w:sz w:val="24"/>
                <w:szCs w:val="24"/>
              </w:rPr>
            </w:pPr>
            <w:r w:rsidRPr="00280659">
              <w:rPr>
                <w:color w:val="000000"/>
                <w:sz w:val="24"/>
                <w:szCs w:val="24"/>
              </w:rPr>
              <w:t>Объем пирамиды и конуса.</w:t>
            </w:r>
            <w:r w:rsidRPr="0077113D">
              <w:rPr>
                <w:i/>
                <w:color w:val="000000"/>
                <w:sz w:val="24"/>
                <w:szCs w:val="24"/>
              </w:rPr>
              <w:t xml:space="preserve"> Объем усеченного конуса</w:t>
            </w:r>
          </w:p>
        </w:tc>
        <w:tc>
          <w:tcPr>
            <w:tcW w:w="2196" w:type="pct"/>
            <w:tcBorders>
              <w:top w:val="single" w:sz="4" w:space="0" w:color="auto"/>
              <w:bottom w:val="single" w:sz="4" w:space="0" w:color="auto"/>
              <w:right w:val="single" w:sz="4" w:space="0" w:color="auto"/>
            </w:tcBorders>
            <w:shd w:val="clear" w:color="auto" w:fill="FDE9D9"/>
          </w:tcPr>
          <w:p w:rsidR="008240B4" w:rsidRPr="0077113D" w:rsidRDefault="008240B4" w:rsidP="0071135A">
            <w:pPr>
              <w:spacing w:line="240" w:lineRule="auto"/>
              <w:ind w:firstLine="0"/>
              <w:rPr>
                <w:i/>
                <w:sz w:val="24"/>
                <w:szCs w:val="24"/>
              </w:rPr>
            </w:pPr>
            <w:r w:rsidRPr="00280659">
              <w:rPr>
                <w:color w:val="000000"/>
                <w:sz w:val="24"/>
                <w:szCs w:val="24"/>
              </w:rPr>
              <w:t>Объем пирамиды и конуса.</w:t>
            </w:r>
            <w:r w:rsidRPr="0077113D">
              <w:rPr>
                <w:i/>
                <w:color w:val="000000"/>
                <w:sz w:val="24"/>
                <w:szCs w:val="24"/>
              </w:rPr>
              <w:t xml:space="preserve"> Объем усеченного конуса</w:t>
            </w:r>
          </w:p>
        </w:tc>
        <w:tc>
          <w:tcPr>
            <w:tcW w:w="401" w:type="pct"/>
            <w:tcBorders>
              <w:top w:val="single" w:sz="4" w:space="0" w:color="auto"/>
              <w:left w:val="single" w:sz="4" w:space="0" w:color="auto"/>
              <w:bottom w:val="single" w:sz="4" w:space="0" w:color="auto"/>
              <w:right w:val="single" w:sz="4" w:space="0" w:color="auto"/>
            </w:tcBorders>
            <w:shd w:val="clear" w:color="auto" w:fill="FDE9D9"/>
            <w:vAlign w:val="center"/>
          </w:tcPr>
          <w:p w:rsidR="008240B4" w:rsidRPr="00173A47" w:rsidRDefault="008240B4" w:rsidP="0071135A">
            <w:pPr>
              <w:spacing w:line="240" w:lineRule="auto"/>
              <w:ind w:firstLine="0"/>
              <w:rPr>
                <w:color w:val="000000"/>
                <w:sz w:val="24"/>
                <w:szCs w:val="24"/>
              </w:rPr>
            </w:pPr>
            <w:r>
              <w:rPr>
                <w:color w:val="000000"/>
                <w:sz w:val="24"/>
                <w:szCs w:val="24"/>
              </w:rPr>
              <w:t>1</w:t>
            </w:r>
          </w:p>
        </w:tc>
      </w:tr>
      <w:tr w:rsidR="008240B4" w:rsidRPr="00E557BF" w:rsidTr="0071135A">
        <w:trPr>
          <w:trHeight w:val="320"/>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85</w:t>
            </w:r>
          </w:p>
        </w:tc>
        <w:tc>
          <w:tcPr>
            <w:tcW w:w="2060" w:type="pct"/>
            <w:tcBorders>
              <w:top w:val="single" w:sz="4" w:space="0" w:color="auto"/>
              <w:bottom w:val="single" w:sz="4" w:space="0" w:color="auto"/>
              <w:right w:val="single" w:sz="4" w:space="0" w:color="auto"/>
            </w:tcBorders>
          </w:tcPr>
          <w:p w:rsidR="008240B4" w:rsidRPr="00E17A65" w:rsidRDefault="008240B4" w:rsidP="0071135A">
            <w:pPr>
              <w:spacing w:line="240" w:lineRule="auto"/>
              <w:ind w:firstLine="0"/>
              <w:rPr>
                <w:i/>
                <w:sz w:val="24"/>
              </w:rPr>
            </w:pPr>
            <w:r w:rsidRPr="00E17A65">
              <w:rPr>
                <w:i/>
                <w:sz w:val="24"/>
              </w:rPr>
              <w:t>Группировка данных</w:t>
            </w:r>
          </w:p>
        </w:tc>
        <w:tc>
          <w:tcPr>
            <w:tcW w:w="2196" w:type="pct"/>
            <w:tcBorders>
              <w:top w:val="single" w:sz="4" w:space="0" w:color="auto"/>
              <w:bottom w:val="single" w:sz="4" w:space="0" w:color="auto"/>
              <w:right w:val="single" w:sz="4" w:space="0" w:color="auto"/>
            </w:tcBorders>
          </w:tcPr>
          <w:p w:rsidR="008240B4" w:rsidRPr="00E17A65" w:rsidRDefault="008240B4" w:rsidP="0071135A">
            <w:pPr>
              <w:spacing w:line="240" w:lineRule="auto"/>
              <w:ind w:firstLine="0"/>
              <w:rPr>
                <w:i/>
                <w:sz w:val="24"/>
              </w:rPr>
            </w:pPr>
            <w:r w:rsidRPr="00E17A65">
              <w:rPr>
                <w:i/>
                <w:sz w:val="24"/>
              </w:rPr>
              <w:t>Группировка данных</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478"/>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86</w:t>
            </w:r>
          </w:p>
        </w:tc>
        <w:tc>
          <w:tcPr>
            <w:tcW w:w="2060" w:type="pct"/>
            <w:tcBorders>
              <w:top w:val="single" w:sz="4" w:space="0" w:color="auto"/>
              <w:bottom w:val="single" w:sz="4" w:space="0" w:color="auto"/>
              <w:right w:val="single" w:sz="4" w:space="0" w:color="auto"/>
            </w:tcBorders>
          </w:tcPr>
          <w:p w:rsidR="008240B4" w:rsidRPr="003B3645" w:rsidRDefault="008240B4" w:rsidP="0071135A">
            <w:pPr>
              <w:spacing w:line="240" w:lineRule="auto"/>
              <w:ind w:firstLine="0"/>
              <w:rPr>
                <w:sz w:val="24"/>
              </w:rPr>
            </w:pPr>
            <w:r w:rsidRPr="002849E1">
              <w:rPr>
                <w:sz w:val="24"/>
                <w:szCs w:val="24"/>
              </w:rPr>
              <w:t xml:space="preserve">Использование свойств и характеристик числовых наборов: средних, наибольшего и наименьшего значения, размаха, </w:t>
            </w:r>
            <w:r w:rsidRPr="00873969">
              <w:rPr>
                <w:i/>
                <w:sz w:val="24"/>
                <w:szCs w:val="24"/>
              </w:rPr>
              <w:t>дисперсии.</w:t>
            </w:r>
          </w:p>
        </w:tc>
        <w:tc>
          <w:tcPr>
            <w:tcW w:w="2196" w:type="pct"/>
            <w:tcBorders>
              <w:top w:val="single" w:sz="4" w:space="0" w:color="auto"/>
              <w:bottom w:val="single" w:sz="4" w:space="0" w:color="auto"/>
              <w:right w:val="single" w:sz="4" w:space="0" w:color="auto"/>
            </w:tcBorders>
          </w:tcPr>
          <w:p w:rsidR="008240B4" w:rsidRPr="00173A47" w:rsidRDefault="008240B4" w:rsidP="0071135A">
            <w:pPr>
              <w:spacing w:line="240" w:lineRule="auto"/>
              <w:ind w:firstLine="0"/>
              <w:rPr>
                <w:color w:val="000000"/>
                <w:sz w:val="24"/>
                <w:szCs w:val="24"/>
              </w:rPr>
            </w:pPr>
            <w:r w:rsidRPr="002849E1">
              <w:rPr>
                <w:sz w:val="24"/>
                <w:szCs w:val="24"/>
              </w:rPr>
              <w:t xml:space="preserve">Использование свойств и характеристик числовых наборов: средних, наибольшего и наименьшего значения, размаха, </w:t>
            </w:r>
            <w:r w:rsidRPr="00873969">
              <w:rPr>
                <w:i/>
                <w:sz w:val="24"/>
                <w:szCs w:val="24"/>
              </w:rPr>
              <w:t>дисперсии.</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33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87</w:t>
            </w:r>
          </w:p>
        </w:tc>
        <w:tc>
          <w:tcPr>
            <w:tcW w:w="2060" w:type="pct"/>
            <w:tcBorders>
              <w:top w:val="single" w:sz="4" w:space="0" w:color="auto"/>
              <w:bottom w:val="single" w:sz="4" w:space="0" w:color="auto"/>
              <w:right w:val="single" w:sz="4" w:space="0" w:color="auto"/>
            </w:tcBorders>
          </w:tcPr>
          <w:p w:rsidR="008240B4" w:rsidRPr="003B3645" w:rsidRDefault="008240B4" w:rsidP="0071135A">
            <w:pPr>
              <w:spacing w:line="240" w:lineRule="auto"/>
              <w:ind w:firstLine="0"/>
              <w:rPr>
                <w:sz w:val="24"/>
              </w:rPr>
            </w:pPr>
            <w:r>
              <w:rPr>
                <w:sz w:val="24"/>
              </w:rPr>
              <w:t xml:space="preserve">Решение задач на табличное и графическое представление данных. </w:t>
            </w:r>
            <w:r w:rsidRPr="00E17A65">
              <w:rPr>
                <w:i/>
                <w:sz w:val="24"/>
              </w:rPr>
              <w:t>Простейшие вероятностные задачи</w:t>
            </w:r>
          </w:p>
        </w:tc>
        <w:tc>
          <w:tcPr>
            <w:tcW w:w="2196" w:type="pct"/>
            <w:tcBorders>
              <w:top w:val="single" w:sz="4" w:space="0" w:color="auto"/>
              <w:bottom w:val="single" w:sz="4" w:space="0" w:color="auto"/>
              <w:right w:val="single" w:sz="4" w:space="0" w:color="auto"/>
            </w:tcBorders>
          </w:tcPr>
          <w:p w:rsidR="008240B4" w:rsidRPr="003B3645" w:rsidRDefault="008240B4" w:rsidP="0071135A">
            <w:pPr>
              <w:spacing w:line="240" w:lineRule="auto"/>
              <w:ind w:firstLine="0"/>
              <w:rPr>
                <w:sz w:val="24"/>
              </w:rPr>
            </w:pPr>
            <w:r>
              <w:rPr>
                <w:sz w:val="24"/>
              </w:rPr>
              <w:t xml:space="preserve">Решение задач на табличное и графическое представление данных. </w:t>
            </w:r>
            <w:r w:rsidRPr="00E17A65">
              <w:rPr>
                <w:i/>
                <w:sz w:val="24"/>
              </w:rPr>
              <w:t>Простейшие вероятностные задачи</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334"/>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Default="008240B4" w:rsidP="00084963">
            <w:pPr>
              <w:spacing w:line="240" w:lineRule="auto"/>
              <w:ind w:firstLine="0"/>
              <w:rPr>
                <w:color w:val="000000"/>
                <w:sz w:val="24"/>
                <w:szCs w:val="24"/>
              </w:rPr>
            </w:pPr>
            <w:r>
              <w:rPr>
                <w:color w:val="000000"/>
                <w:sz w:val="24"/>
                <w:szCs w:val="24"/>
              </w:rPr>
              <w:t>88</w:t>
            </w:r>
          </w:p>
        </w:tc>
        <w:tc>
          <w:tcPr>
            <w:tcW w:w="2060" w:type="pct"/>
            <w:tcBorders>
              <w:top w:val="single" w:sz="4" w:space="0" w:color="auto"/>
              <w:bottom w:val="single" w:sz="4" w:space="0" w:color="auto"/>
              <w:right w:val="single" w:sz="4" w:space="0" w:color="auto"/>
            </w:tcBorders>
            <w:shd w:val="clear" w:color="auto" w:fill="FDE9D9"/>
          </w:tcPr>
          <w:p w:rsidR="008240B4" w:rsidRPr="00DC00F3" w:rsidRDefault="008240B4" w:rsidP="0071135A">
            <w:pPr>
              <w:spacing w:line="240" w:lineRule="auto"/>
              <w:ind w:firstLine="0"/>
              <w:rPr>
                <w:i/>
                <w:sz w:val="24"/>
                <w:szCs w:val="24"/>
              </w:rPr>
            </w:pPr>
            <w:r w:rsidRPr="00DC00F3">
              <w:rPr>
                <w:i/>
                <w:color w:val="000000"/>
                <w:sz w:val="24"/>
                <w:szCs w:val="24"/>
              </w:rPr>
              <w:t xml:space="preserve">Объем наклонной призмы, </w:t>
            </w:r>
            <w:r w:rsidRPr="00EA4F7E">
              <w:rPr>
                <w:color w:val="000000"/>
                <w:sz w:val="24"/>
                <w:szCs w:val="24"/>
              </w:rPr>
              <w:t>пирамиды, конуса</w:t>
            </w:r>
          </w:p>
        </w:tc>
        <w:tc>
          <w:tcPr>
            <w:tcW w:w="2196" w:type="pct"/>
            <w:tcBorders>
              <w:top w:val="single" w:sz="4" w:space="0" w:color="auto"/>
              <w:bottom w:val="single" w:sz="4" w:space="0" w:color="auto"/>
              <w:right w:val="single" w:sz="4" w:space="0" w:color="auto"/>
            </w:tcBorders>
            <w:shd w:val="clear" w:color="auto" w:fill="FDE9D9"/>
          </w:tcPr>
          <w:p w:rsidR="008240B4" w:rsidRPr="00DC00F3" w:rsidRDefault="008240B4" w:rsidP="0071135A">
            <w:pPr>
              <w:spacing w:line="240" w:lineRule="auto"/>
              <w:ind w:firstLine="0"/>
              <w:rPr>
                <w:i/>
                <w:sz w:val="24"/>
                <w:szCs w:val="24"/>
              </w:rPr>
            </w:pPr>
            <w:r w:rsidRPr="00DC00F3">
              <w:rPr>
                <w:i/>
                <w:color w:val="000000"/>
                <w:sz w:val="24"/>
                <w:szCs w:val="24"/>
              </w:rPr>
              <w:t xml:space="preserve">Объем наклонной призмы, </w:t>
            </w:r>
            <w:r w:rsidRPr="00EA4F7E">
              <w:rPr>
                <w:color w:val="000000"/>
                <w:sz w:val="24"/>
                <w:szCs w:val="24"/>
              </w:rPr>
              <w:t>пирамиды, конуса</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173A47" w:rsidRDefault="008240B4" w:rsidP="0071135A">
            <w:pPr>
              <w:spacing w:line="240" w:lineRule="auto"/>
              <w:ind w:firstLine="0"/>
              <w:rPr>
                <w:color w:val="000000"/>
                <w:sz w:val="24"/>
                <w:szCs w:val="24"/>
              </w:rPr>
            </w:pPr>
            <w:r>
              <w:rPr>
                <w:color w:val="000000"/>
                <w:sz w:val="24"/>
                <w:szCs w:val="24"/>
              </w:rPr>
              <w:t>1</w:t>
            </w:r>
          </w:p>
        </w:tc>
      </w:tr>
      <w:tr w:rsidR="008240B4" w:rsidRPr="00E557BF" w:rsidTr="0071135A">
        <w:trPr>
          <w:trHeight w:val="24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89</w:t>
            </w:r>
          </w:p>
        </w:tc>
        <w:tc>
          <w:tcPr>
            <w:tcW w:w="2060" w:type="pct"/>
            <w:tcBorders>
              <w:top w:val="single" w:sz="4" w:space="0" w:color="auto"/>
              <w:bottom w:val="single" w:sz="4" w:space="0" w:color="auto"/>
              <w:right w:val="single" w:sz="4" w:space="0" w:color="auto"/>
            </w:tcBorders>
          </w:tcPr>
          <w:p w:rsidR="008240B4" w:rsidRPr="00E17A65" w:rsidRDefault="008240B4" w:rsidP="0071135A">
            <w:pPr>
              <w:spacing w:line="240" w:lineRule="auto"/>
              <w:ind w:firstLine="0"/>
              <w:rPr>
                <w:i/>
                <w:sz w:val="24"/>
              </w:rPr>
            </w:pPr>
            <w:r w:rsidRPr="00E17A65">
              <w:rPr>
                <w:i/>
                <w:sz w:val="24"/>
              </w:rPr>
              <w:t>Классическое определение вероятности</w:t>
            </w:r>
          </w:p>
        </w:tc>
        <w:tc>
          <w:tcPr>
            <w:tcW w:w="2196" w:type="pct"/>
            <w:tcBorders>
              <w:top w:val="single" w:sz="4" w:space="0" w:color="auto"/>
              <w:bottom w:val="single" w:sz="4" w:space="0" w:color="auto"/>
              <w:right w:val="single" w:sz="4" w:space="0" w:color="auto"/>
            </w:tcBorders>
          </w:tcPr>
          <w:p w:rsidR="008240B4" w:rsidRPr="00E17A65" w:rsidRDefault="008240B4" w:rsidP="0071135A">
            <w:pPr>
              <w:spacing w:line="240" w:lineRule="auto"/>
              <w:ind w:firstLine="0"/>
              <w:rPr>
                <w:i/>
                <w:sz w:val="24"/>
              </w:rPr>
            </w:pPr>
            <w:r w:rsidRPr="00E17A65">
              <w:rPr>
                <w:i/>
                <w:sz w:val="24"/>
              </w:rPr>
              <w:t>Классическое определение вероятности</w:t>
            </w:r>
          </w:p>
        </w:tc>
        <w:tc>
          <w:tcPr>
            <w:tcW w:w="401" w:type="pct"/>
            <w:tcBorders>
              <w:top w:val="single" w:sz="4" w:space="0" w:color="auto"/>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315"/>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90</w:t>
            </w:r>
          </w:p>
        </w:tc>
        <w:tc>
          <w:tcPr>
            <w:tcW w:w="2060" w:type="pct"/>
            <w:tcBorders>
              <w:top w:val="single" w:sz="4" w:space="0" w:color="auto"/>
              <w:bottom w:val="single" w:sz="4" w:space="0" w:color="auto"/>
              <w:right w:val="single" w:sz="4" w:space="0" w:color="auto"/>
            </w:tcBorders>
          </w:tcPr>
          <w:p w:rsidR="008240B4" w:rsidRPr="00E17A65" w:rsidRDefault="008240B4" w:rsidP="0071135A">
            <w:pPr>
              <w:spacing w:line="240" w:lineRule="auto"/>
              <w:ind w:firstLine="0"/>
              <w:rPr>
                <w:i/>
                <w:sz w:val="24"/>
              </w:rPr>
            </w:pPr>
            <w:r w:rsidRPr="00E17A65">
              <w:rPr>
                <w:i/>
                <w:sz w:val="24"/>
              </w:rPr>
              <w:t>Правило умножения</w:t>
            </w:r>
          </w:p>
        </w:tc>
        <w:tc>
          <w:tcPr>
            <w:tcW w:w="2196" w:type="pct"/>
            <w:tcBorders>
              <w:top w:val="single" w:sz="4" w:space="0" w:color="auto"/>
              <w:bottom w:val="single" w:sz="4" w:space="0" w:color="auto"/>
              <w:right w:val="single" w:sz="4" w:space="0" w:color="auto"/>
            </w:tcBorders>
          </w:tcPr>
          <w:p w:rsidR="008240B4" w:rsidRPr="00E17A65" w:rsidRDefault="008240B4" w:rsidP="0071135A">
            <w:pPr>
              <w:spacing w:line="240" w:lineRule="auto"/>
              <w:ind w:firstLine="0"/>
              <w:rPr>
                <w:i/>
                <w:sz w:val="24"/>
              </w:rPr>
            </w:pPr>
            <w:r w:rsidRPr="00E17A65">
              <w:rPr>
                <w:i/>
                <w:sz w:val="24"/>
              </w:rPr>
              <w:t>Правило умножения</w:t>
            </w:r>
          </w:p>
        </w:tc>
        <w:tc>
          <w:tcPr>
            <w:tcW w:w="401" w:type="pct"/>
            <w:tcBorders>
              <w:top w:val="single" w:sz="4" w:space="0" w:color="auto"/>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31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91</w:t>
            </w:r>
          </w:p>
        </w:tc>
        <w:tc>
          <w:tcPr>
            <w:tcW w:w="2060" w:type="pct"/>
            <w:tcBorders>
              <w:top w:val="single" w:sz="4" w:space="0" w:color="auto"/>
              <w:bottom w:val="single" w:sz="4" w:space="0" w:color="auto"/>
              <w:right w:val="single" w:sz="4" w:space="0" w:color="auto"/>
            </w:tcBorders>
          </w:tcPr>
          <w:p w:rsidR="008240B4" w:rsidRPr="00E17A65" w:rsidRDefault="008240B4" w:rsidP="0071135A">
            <w:pPr>
              <w:spacing w:line="240" w:lineRule="auto"/>
              <w:ind w:firstLine="0"/>
              <w:rPr>
                <w:i/>
                <w:sz w:val="24"/>
              </w:rPr>
            </w:pPr>
            <w:r w:rsidRPr="00E17A65">
              <w:rPr>
                <w:i/>
                <w:sz w:val="24"/>
              </w:rPr>
              <w:t>Сочетания и размещения</w:t>
            </w:r>
          </w:p>
        </w:tc>
        <w:tc>
          <w:tcPr>
            <w:tcW w:w="2196" w:type="pct"/>
            <w:tcBorders>
              <w:top w:val="single" w:sz="4" w:space="0" w:color="auto"/>
              <w:bottom w:val="single" w:sz="4" w:space="0" w:color="auto"/>
              <w:right w:val="single" w:sz="4" w:space="0" w:color="auto"/>
            </w:tcBorders>
          </w:tcPr>
          <w:p w:rsidR="008240B4" w:rsidRPr="00E17A65" w:rsidRDefault="008240B4" w:rsidP="00084963">
            <w:pPr>
              <w:spacing w:line="240" w:lineRule="auto"/>
              <w:ind w:firstLine="0"/>
              <w:rPr>
                <w:i/>
                <w:sz w:val="24"/>
              </w:rPr>
            </w:pPr>
            <w:r w:rsidRPr="00E17A65">
              <w:rPr>
                <w:i/>
                <w:sz w:val="24"/>
              </w:rPr>
              <w:t>Сочетания и размещения</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084963">
            <w:pPr>
              <w:spacing w:line="240" w:lineRule="auto"/>
              <w:ind w:firstLine="0"/>
              <w:rPr>
                <w:color w:val="000000"/>
                <w:sz w:val="24"/>
                <w:szCs w:val="24"/>
              </w:rPr>
            </w:pPr>
            <w:r w:rsidRPr="00173A47">
              <w:rPr>
                <w:color w:val="000000"/>
                <w:sz w:val="24"/>
                <w:szCs w:val="24"/>
              </w:rPr>
              <w:t>1</w:t>
            </w:r>
          </w:p>
        </w:tc>
      </w:tr>
      <w:tr w:rsidR="008240B4" w:rsidRPr="00E557BF" w:rsidTr="0071135A">
        <w:trPr>
          <w:trHeight w:val="314"/>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Default="008240B4" w:rsidP="00084963">
            <w:pPr>
              <w:spacing w:line="240" w:lineRule="auto"/>
              <w:ind w:firstLine="0"/>
              <w:rPr>
                <w:color w:val="000000"/>
                <w:sz w:val="24"/>
                <w:szCs w:val="24"/>
              </w:rPr>
            </w:pPr>
            <w:r>
              <w:rPr>
                <w:color w:val="000000"/>
                <w:sz w:val="24"/>
                <w:szCs w:val="24"/>
              </w:rPr>
              <w:t>92</w:t>
            </w:r>
          </w:p>
        </w:tc>
        <w:tc>
          <w:tcPr>
            <w:tcW w:w="2060" w:type="pct"/>
            <w:tcBorders>
              <w:top w:val="single" w:sz="4" w:space="0" w:color="auto"/>
              <w:bottom w:val="single" w:sz="4" w:space="0" w:color="auto"/>
              <w:right w:val="single" w:sz="4" w:space="0" w:color="auto"/>
            </w:tcBorders>
            <w:shd w:val="clear" w:color="auto" w:fill="FDE9D9"/>
          </w:tcPr>
          <w:p w:rsidR="008240B4" w:rsidRPr="00DC00F3" w:rsidRDefault="008240B4" w:rsidP="00084963">
            <w:pPr>
              <w:spacing w:line="240" w:lineRule="auto"/>
              <w:ind w:firstLine="0"/>
              <w:rPr>
                <w:i/>
                <w:sz w:val="24"/>
                <w:szCs w:val="24"/>
              </w:rPr>
            </w:pPr>
            <w:r w:rsidRPr="00DC00F3">
              <w:rPr>
                <w:i/>
                <w:color w:val="000000"/>
                <w:sz w:val="24"/>
                <w:szCs w:val="24"/>
              </w:rPr>
              <w:t>Решение комбинированных задач на нахождение объемов тел.</w:t>
            </w:r>
          </w:p>
        </w:tc>
        <w:tc>
          <w:tcPr>
            <w:tcW w:w="2196" w:type="pct"/>
            <w:tcBorders>
              <w:top w:val="single" w:sz="4" w:space="0" w:color="auto"/>
              <w:bottom w:val="single" w:sz="4" w:space="0" w:color="auto"/>
              <w:right w:val="single" w:sz="4" w:space="0" w:color="auto"/>
            </w:tcBorders>
            <w:shd w:val="clear" w:color="auto" w:fill="FDE9D9"/>
          </w:tcPr>
          <w:p w:rsidR="008240B4" w:rsidRDefault="008240B4" w:rsidP="00084963">
            <w:pPr>
              <w:spacing w:line="240" w:lineRule="auto"/>
              <w:ind w:firstLine="0"/>
              <w:rPr>
                <w:color w:val="000000"/>
                <w:sz w:val="24"/>
                <w:szCs w:val="24"/>
              </w:rPr>
            </w:pPr>
            <w:r w:rsidRPr="00DC00F3">
              <w:rPr>
                <w:i/>
                <w:color w:val="000000"/>
                <w:sz w:val="24"/>
                <w:szCs w:val="24"/>
              </w:rPr>
              <w:t>Решение комбинированных задач на нахождение объемов тел.</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173A47" w:rsidRDefault="008240B4" w:rsidP="00084963">
            <w:pPr>
              <w:spacing w:line="240" w:lineRule="auto"/>
              <w:ind w:firstLine="0"/>
              <w:rPr>
                <w:color w:val="000000"/>
                <w:sz w:val="24"/>
                <w:szCs w:val="24"/>
              </w:rPr>
            </w:pPr>
            <w:r>
              <w:rPr>
                <w:color w:val="000000"/>
                <w:sz w:val="24"/>
                <w:szCs w:val="24"/>
              </w:rPr>
              <w:t>1</w:t>
            </w:r>
          </w:p>
        </w:tc>
      </w:tr>
      <w:tr w:rsidR="008240B4" w:rsidRPr="00E557BF" w:rsidTr="0071135A">
        <w:trPr>
          <w:trHeight w:val="31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93</w:t>
            </w:r>
          </w:p>
        </w:tc>
        <w:tc>
          <w:tcPr>
            <w:tcW w:w="2060" w:type="pct"/>
            <w:tcBorders>
              <w:top w:val="single" w:sz="4" w:space="0" w:color="auto"/>
              <w:bottom w:val="single" w:sz="4" w:space="0" w:color="auto"/>
              <w:right w:val="single" w:sz="4" w:space="0" w:color="auto"/>
            </w:tcBorders>
          </w:tcPr>
          <w:p w:rsidR="008240B4" w:rsidRPr="00BA1843" w:rsidRDefault="008240B4" w:rsidP="00084963">
            <w:pPr>
              <w:spacing w:line="240" w:lineRule="auto"/>
              <w:ind w:firstLine="0"/>
              <w:rPr>
                <w:i/>
                <w:sz w:val="24"/>
              </w:rPr>
            </w:pPr>
            <w:r w:rsidRPr="00BA1843">
              <w:rPr>
                <w:i/>
                <w:sz w:val="24"/>
              </w:rPr>
              <w:t>Факториал</w:t>
            </w:r>
          </w:p>
        </w:tc>
        <w:tc>
          <w:tcPr>
            <w:tcW w:w="2196" w:type="pct"/>
            <w:tcBorders>
              <w:top w:val="single" w:sz="4" w:space="0" w:color="auto"/>
              <w:bottom w:val="single" w:sz="4" w:space="0" w:color="auto"/>
              <w:right w:val="single" w:sz="4" w:space="0" w:color="auto"/>
            </w:tcBorders>
          </w:tcPr>
          <w:p w:rsidR="008240B4" w:rsidRPr="00173A47" w:rsidRDefault="008240B4" w:rsidP="00084963">
            <w:pPr>
              <w:spacing w:line="240" w:lineRule="auto"/>
              <w:ind w:firstLine="0"/>
              <w:rPr>
                <w:color w:val="000000"/>
                <w:sz w:val="24"/>
                <w:szCs w:val="24"/>
              </w:rPr>
            </w:pPr>
            <w:r w:rsidRPr="00BA1843">
              <w:rPr>
                <w:i/>
                <w:sz w:val="24"/>
              </w:rPr>
              <w:t>Факториал</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084963">
            <w:pPr>
              <w:spacing w:line="240" w:lineRule="auto"/>
              <w:ind w:firstLine="0"/>
              <w:rPr>
                <w:color w:val="000000"/>
                <w:sz w:val="24"/>
                <w:szCs w:val="24"/>
              </w:rPr>
            </w:pPr>
            <w:r w:rsidRPr="00173A47">
              <w:rPr>
                <w:color w:val="000000"/>
                <w:sz w:val="24"/>
                <w:szCs w:val="24"/>
              </w:rPr>
              <w:t>1</w:t>
            </w:r>
          </w:p>
        </w:tc>
      </w:tr>
      <w:tr w:rsidR="008240B4" w:rsidRPr="00E557BF" w:rsidTr="0071135A">
        <w:trPr>
          <w:trHeight w:val="366"/>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94</w:t>
            </w:r>
          </w:p>
        </w:tc>
        <w:tc>
          <w:tcPr>
            <w:tcW w:w="2060" w:type="pct"/>
            <w:tcBorders>
              <w:top w:val="single" w:sz="4" w:space="0" w:color="auto"/>
              <w:bottom w:val="single" w:sz="4" w:space="0" w:color="auto"/>
              <w:right w:val="single" w:sz="4" w:space="0" w:color="auto"/>
            </w:tcBorders>
          </w:tcPr>
          <w:p w:rsidR="008240B4" w:rsidRPr="00D30FA6" w:rsidRDefault="008240B4" w:rsidP="00084963">
            <w:pPr>
              <w:spacing w:line="240" w:lineRule="auto"/>
              <w:ind w:firstLine="0"/>
              <w:rPr>
                <w:i/>
                <w:sz w:val="24"/>
              </w:rPr>
            </w:pPr>
            <w:r w:rsidRPr="00D30FA6">
              <w:rPr>
                <w:i/>
                <w:sz w:val="24"/>
              </w:rPr>
              <w:t>Контрольная работа № 6 базовый уровень пробный экзамен (по текстам МО)</w:t>
            </w:r>
          </w:p>
        </w:tc>
        <w:tc>
          <w:tcPr>
            <w:tcW w:w="2196" w:type="pct"/>
            <w:tcBorders>
              <w:top w:val="single" w:sz="4" w:space="0" w:color="auto"/>
              <w:bottom w:val="single" w:sz="4" w:space="0" w:color="auto"/>
              <w:right w:val="single" w:sz="4" w:space="0" w:color="auto"/>
            </w:tcBorders>
          </w:tcPr>
          <w:p w:rsidR="008240B4" w:rsidRPr="00173A47" w:rsidRDefault="008240B4" w:rsidP="008240B4">
            <w:pPr>
              <w:spacing w:line="240" w:lineRule="auto"/>
              <w:rPr>
                <w:color w:val="000000"/>
                <w:sz w:val="24"/>
                <w:szCs w:val="24"/>
              </w:rPr>
            </w:pP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084963">
            <w:pPr>
              <w:spacing w:line="240" w:lineRule="auto"/>
              <w:ind w:firstLine="0"/>
              <w:rPr>
                <w:color w:val="000000"/>
                <w:sz w:val="24"/>
                <w:szCs w:val="24"/>
              </w:rPr>
            </w:pPr>
            <w:r w:rsidRPr="00173A47">
              <w:rPr>
                <w:color w:val="000000"/>
                <w:sz w:val="24"/>
                <w:szCs w:val="24"/>
              </w:rPr>
              <w:t>1</w:t>
            </w:r>
          </w:p>
        </w:tc>
      </w:tr>
      <w:tr w:rsidR="008240B4" w:rsidRPr="00E557BF" w:rsidTr="0071135A">
        <w:trPr>
          <w:trHeight w:val="232"/>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95</w:t>
            </w:r>
          </w:p>
        </w:tc>
        <w:tc>
          <w:tcPr>
            <w:tcW w:w="2060" w:type="pct"/>
            <w:tcBorders>
              <w:top w:val="single" w:sz="4" w:space="0" w:color="auto"/>
              <w:bottom w:val="single" w:sz="4" w:space="0" w:color="auto"/>
              <w:right w:val="single" w:sz="4" w:space="0" w:color="auto"/>
            </w:tcBorders>
          </w:tcPr>
          <w:p w:rsidR="008240B4" w:rsidRPr="00D30FA6" w:rsidRDefault="008240B4" w:rsidP="00084963">
            <w:pPr>
              <w:spacing w:line="240" w:lineRule="auto"/>
              <w:ind w:firstLine="0"/>
              <w:rPr>
                <w:i/>
                <w:sz w:val="24"/>
              </w:rPr>
            </w:pPr>
            <w:r w:rsidRPr="00D30FA6">
              <w:rPr>
                <w:i/>
                <w:sz w:val="24"/>
              </w:rPr>
              <w:t>Формула бинома Ньютона.</w:t>
            </w:r>
          </w:p>
        </w:tc>
        <w:tc>
          <w:tcPr>
            <w:tcW w:w="2196" w:type="pct"/>
            <w:tcBorders>
              <w:top w:val="single" w:sz="4" w:space="0" w:color="auto"/>
              <w:bottom w:val="single" w:sz="4" w:space="0" w:color="auto"/>
              <w:right w:val="single" w:sz="4" w:space="0" w:color="auto"/>
            </w:tcBorders>
          </w:tcPr>
          <w:p w:rsidR="008240B4" w:rsidRPr="00173A47" w:rsidRDefault="008240B4" w:rsidP="008240B4">
            <w:pPr>
              <w:spacing w:line="240" w:lineRule="auto"/>
              <w:rPr>
                <w:color w:val="000000"/>
                <w:sz w:val="24"/>
                <w:szCs w:val="24"/>
              </w:rPr>
            </w:pPr>
            <w:r w:rsidRPr="00D30FA6">
              <w:rPr>
                <w:i/>
                <w:sz w:val="24"/>
              </w:rPr>
              <w:t>Формула бинома Ньютона.</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084963">
            <w:pPr>
              <w:spacing w:line="240" w:lineRule="auto"/>
              <w:ind w:firstLine="0"/>
              <w:rPr>
                <w:color w:val="000000"/>
                <w:sz w:val="24"/>
                <w:szCs w:val="24"/>
              </w:rPr>
            </w:pPr>
            <w:r w:rsidRPr="00173A47">
              <w:rPr>
                <w:color w:val="000000"/>
                <w:sz w:val="24"/>
                <w:szCs w:val="24"/>
              </w:rPr>
              <w:t>1</w:t>
            </w:r>
          </w:p>
        </w:tc>
      </w:tr>
      <w:tr w:rsidR="008240B4" w:rsidRPr="00E557BF" w:rsidTr="0071135A">
        <w:trPr>
          <w:trHeight w:val="232"/>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Default="008240B4" w:rsidP="00084963">
            <w:pPr>
              <w:spacing w:line="240" w:lineRule="auto"/>
              <w:ind w:firstLine="0"/>
              <w:rPr>
                <w:color w:val="000000"/>
                <w:sz w:val="24"/>
                <w:szCs w:val="24"/>
              </w:rPr>
            </w:pPr>
            <w:r>
              <w:rPr>
                <w:color w:val="000000"/>
                <w:sz w:val="24"/>
                <w:szCs w:val="24"/>
              </w:rPr>
              <w:t>96</w:t>
            </w:r>
          </w:p>
        </w:tc>
        <w:tc>
          <w:tcPr>
            <w:tcW w:w="2060" w:type="pct"/>
            <w:tcBorders>
              <w:top w:val="single" w:sz="4" w:space="0" w:color="auto"/>
              <w:bottom w:val="single" w:sz="4" w:space="0" w:color="auto"/>
              <w:right w:val="single" w:sz="4" w:space="0" w:color="auto"/>
            </w:tcBorders>
            <w:shd w:val="clear" w:color="auto" w:fill="FDE9D9"/>
          </w:tcPr>
          <w:p w:rsidR="008240B4" w:rsidRPr="00DC00F3" w:rsidRDefault="008240B4" w:rsidP="00084963">
            <w:pPr>
              <w:spacing w:line="240" w:lineRule="auto"/>
              <w:ind w:firstLine="0"/>
              <w:rPr>
                <w:i/>
                <w:sz w:val="24"/>
                <w:szCs w:val="24"/>
              </w:rPr>
            </w:pPr>
            <w:r w:rsidRPr="00DC00F3">
              <w:rPr>
                <w:i/>
                <w:color w:val="000000"/>
                <w:sz w:val="24"/>
                <w:szCs w:val="24"/>
              </w:rPr>
              <w:t>Контрольная работа </w:t>
            </w:r>
            <w:r>
              <w:rPr>
                <w:i/>
                <w:color w:val="000000"/>
                <w:sz w:val="24"/>
                <w:szCs w:val="24"/>
              </w:rPr>
              <w:t xml:space="preserve">№ 7 </w:t>
            </w:r>
            <w:r w:rsidRPr="00DC00F3">
              <w:rPr>
                <w:i/>
                <w:color w:val="000000"/>
                <w:sz w:val="24"/>
                <w:szCs w:val="24"/>
              </w:rPr>
              <w:t xml:space="preserve"> по теме «Объемы</w:t>
            </w:r>
            <w:r>
              <w:rPr>
                <w:i/>
                <w:color w:val="000000"/>
                <w:sz w:val="24"/>
                <w:szCs w:val="24"/>
              </w:rPr>
              <w:t xml:space="preserve"> </w:t>
            </w:r>
            <w:r w:rsidRPr="00DC00F3">
              <w:rPr>
                <w:i/>
                <w:color w:val="000000"/>
                <w:sz w:val="24"/>
                <w:szCs w:val="24"/>
              </w:rPr>
              <w:t>тел»</w:t>
            </w:r>
          </w:p>
        </w:tc>
        <w:tc>
          <w:tcPr>
            <w:tcW w:w="2196" w:type="pct"/>
            <w:tcBorders>
              <w:top w:val="single" w:sz="4" w:space="0" w:color="auto"/>
              <w:bottom w:val="single" w:sz="4" w:space="0" w:color="auto"/>
              <w:right w:val="single" w:sz="4" w:space="0" w:color="auto"/>
            </w:tcBorders>
            <w:shd w:val="clear" w:color="auto" w:fill="FDE9D9"/>
          </w:tcPr>
          <w:p w:rsidR="008240B4" w:rsidRDefault="008240B4" w:rsidP="008240B4">
            <w:pPr>
              <w:spacing w:line="240" w:lineRule="auto"/>
              <w:rPr>
                <w:color w:val="000000"/>
                <w:sz w:val="24"/>
                <w:szCs w:val="24"/>
              </w:rPr>
            </w:pP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173A47" w:rsidRDefault="008240B4" w:rsidP="00084963">
            <w:pPr>
              <w:spacing w:line="240" w:lineRule="auto"/>
              <w:ind w:firstLine="0"/>
              <w:rPr>
                <w:color w:val="000000"/>
                <w:sz w:val="24"/>
                <w:szCs w:val="24"/>
              </w:rPr>
            </w:pPr>
            <w:r>
              <w:rPr>
                <w:color w:val="000000"/>
                <w:sz w:val="24"/>
                <w:szCs w:val="24"/>
              </w:rPr>
              <w:t>1</w:t>
            </w:r>
          </w:p>
        </w:tc>
      </w:tr>
      <w:tr w:rsidR="008240B4" w:rsidRPr="00E557BF" w:rsidTr="0071135A">
        <w:trPr>
          <w:trHeight w:val="368"/>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97</w:t>
            </w:r>
          </w:p>
        </w:tc>
        <w:tc>
          <w:tcPr>
            <w:tcW w:w="2060" w:type="pct"/>
            <w:tcBorders>
              <w:top w:val="single" w:sz="4" w:space="0" w:color="auto"/>
              <w:bottom w:val="single" w:sz="4" w:space="0" w:color="auto"/>
              <w:right w:val="single" w:sz="4" w:space="0" w:color="auto"/>
            </w:tcBorders>
          </w:tcPr>
          <w:p w:rsidR="008240B4" w:rsidRPr="003B3645" w:rsidRDefault="008240B4" w:rsidP="00084963">
            <w:pPr>
              <w:spacing w:line="240" w:lineRule="auto"/>
              <w:ind w:firstLine="0"/>
              <w:rPr>
                <w:sz w:val="24"/>
              </w:rPr>
            </w:pPr>
            <w:r w:rsidRPr="00873969">
              <w:rPr>
                <w:i/>
                <w:sz w:val="24"/>
                <w:szCs w:val="24"/>
              </w:rPr>
              <w:t>Решение задач на определение частоты и вероятности событий.</w:t>
            </w:r>
          </w:p>
        </w:tc>
        <w:tc>
          <w:tcPr>
            <w:tcW w:w="2196" w:type="pct"/>
            <w:tcBorders>
              <w:top w:val="single" w:sz="4" w:space="0" w:color="auto"/>
              <w:bottom w:val="single" w:sz="4" w:space="0" w:color="auto"/>
              <w:right w:val="single" w:sz="4" w:space="0" w:color="auto"/>
            </w:tcBorders>
          </w:tcPr>
          <w:p w:rsidR="008240B4" w:rsidRPr="00173A47" w:rsidRDefault="008240B4" w:rsidP="008240B4">
            <w:pPr>
              <w:spacing w:line="240" w:lineRule="auto"/>
              <w:rPr>
                <w:color w:val="000000"/>
                <w:sz w:val="24"/>
                <w:szCs w:val="24"/>
              </w:rPr>
            </w:pPr>
            <w:r w:rsidRPr="00873969">
              <w:rPr>
                <w:i/>
                <w:sz w:val="24"/>
                <w:szCs w:val="24"/>
              </w:rPr>
              <w:t>Решение задач на определение частоты и вероятности событий.</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084963">
            <w:pPr>
              <w:spacing w:line="240" w:lineRule="auto"/>
              <w:ind w:firstLine="0"/>
              <w:rPr>
                <w:color w:val="000000"/>
                <w:sz w:val="24"/>
                <w:szCs w:val="24"/>
              </w:rPr>
            </w:pPr>
            <w:r w:rsidRPr="00173A47">
              <w:rPr>
                <w:color w:val="000000"/>
                <w:sz w:val="24"/>
                <w:szCs w:val="24"/>
              </w:rPr>
              <w:t>1</w:t>
            </w:r>
          </w:p>
        </w:tc>
      </w:tr>
      <w:tr w:rsidR="008240B4" w:rsidRPr="00E557BF" w:rsidTr="0071135A">
        <w:trPr>
          <w:trHeight w:val="557"/>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lastRenderedPageBreak/>
              <w:t>98</w:t>
            </w:r>
          </w:p>
        </w:tc>
        <w:tc>
          <w:tcPr>
            <w:tcW w:w="2060" w:type="pct"/>
            <w:tcBorders>
              <w:top w:val="single" w:sz="4" w:space="0" w:color="auto"/>
              <w:bottom w:val="single" w:sz="4" w:space="0" w:color="auto"/>
              <w:right w:val="single" w:sz="4" w:space="0" w:color="auto"/>
            </w:tcBorders>
          </w:tcPr>
          <w:p w:rsidR="008240B4" w:rsidRPr="003B3645" w:rsidRDefault="008240B4" w:rsidP="00084963">
            <w:pPr>
              <w:spacing w:line="240" w:lineRule="auto"/>
              <w:ind w:firstLine="0"/>
              <w:rPr>
                <w:sz w:val="24"/>
              </w:rPr>
            </w:pPr>
            <w:r w:rsidRPr="00873969">
              <w:rPr>
                <w:i/>
                <w:sz w:val="24"/>
                <w:szCs w:val="24"/>
              </w:rPr>
              <w:t>Вычисление вероятностей в опытах с равновозможными элементарными исходами.</w:t>
            </w:r>
          </w:p>
        </w:tc>
        <w:tc>
          <w:tcPr>
            <w:tcW w:w="2196" w:type="pct"/>
            <w:tcBorders>
              <w:top w:val="single" w:sz="4" w:space="0" w:color="auto"/>
              <w:bottom w:val="single" w:sz="4" w:space="0" w:color="auto"/>
              <w:right w:val="single" w:sz="4" w:space="0" w:color="auto"/>
            </w:tcBorders>
          </w:tcPr>
          <w:p w:rsidR="008240B4" w:rsidRPr="00173A47" w:rsidRDefault="008240B4" w:rsidP="008240B4">
            <w:pPr>
              <w:spacing w:line="240" w:lineRule="auto"/>
              <w:rPr>
                <w:color w:val="000000"/>
                <w:sz w:val="24"/>
                <w:szCs w:val="24"/>
              </w:rPr>
            </w:pPr>
            <w:r w:rsidRPr="00873969">
              <w:rPr>
                <w:i/>
                <w:sz w:val="24"/>
                <w:szCs w:val="24"/>
              </w:rPr>
              <w:t>Вычисление вероятностей в опытах с равновозможными элементарными исходами.</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084963">
            <w:pPr>
              <w:spacing w:line="240" w:lineRule="auto"/>
              <w:ind w:firstLine="0"/>
              <w:rPr>
                <w:color w:val="000000"/>
                <w:sz w:val="24"/>
                <w:szCs w:val="24"/>
              </w:rPr>
            </w:pPr>
            <w:r w:rsidRPr="00173A47">
              <w:rPr>
                <w:color w:val="000000"/>
                <w:sz w:val="24"/>
                <w:szCs w:val="24"/>
              </w:rPr>
              <w:t>1</w:t>
            </w:r>
          </w:p>
        </w:tc>
      </w:tr>
      <w:tr w:rsidR="008240B4" w:rsidRPr="00E557BF" w:rsidTr="0071135A">
        <w:trPr>
          <w:trHeight w:val="561"/>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99</w:t>
            </w:r>
          </w:p>
        </w:tc>
        <w:tc>
          <w:tcPr>
            <w:tcW w:w="2060" w:type="pct"/>
            <w:tcBorders>
              <w:top w:val="single" w:sz="4" w:space="0" w:color="auto"/>
              <w:bottom w:val="single" w:sz="4" w:space="0" w:color="auto"/>
              <w:right w:val="single" w:sz="4" w:space="0" w:color="auto"/>
            </w:tcBorders>
          </w:tcPr>
          <w:p w:rsidR="008240B4" w:rsidRPr="00D30FA6" w:rsidRDefault="008240B4" w:rsidP="00084963">
            <w:pPr>
              <w:spacing w:line="240" w:lineRule="auto"/>
              <w:ind w:firstLine="0"/>
              <w:rPr>
                <w:i/>
                <w:sz w:val="24"/>
              </w:rPr>
            </w:pPr>
            <w:r w:rsidRPr="00D30FA6">
              <w:rPr>
                <w:i/>
                <w:sz w:val="24"/>
              </w:rPr>
              <w:t xml:space="preserve">Комбинаторика. </w:t>
            </w:r>
            <w:r w:rsidRPr="00873969">
              <w:rPr>
                <w:i/>
                <w:sz w:val="24"/>
                <w:szCs w:val="24"/>
              </w:rPr>
              <w:t xml:space="preserve">Решение задач с применением комбинаторики. </w:t>
            </w:r>
          </w:p>
        </w:tc>
        <w:tc>
          <w:tcPr>
            <w:tcW w:w="2196" w:type="pct"/>
            <w:tcBorders>
              <w:top w:val="single" w:sz="4" w:space="0" w:color="auto"/>
              <w:bottom w:val="single" w:sz="4" w:space="0" w:color="auto"/>
              <w:right w:val="single" w:sz="4" w:space="0" w:color="auto"/>
            </w:tcBorders>
          </w:tcPr>
          <w:p w:rsidR="008240B4" w:rsidRPr="00D30FA6" w:rsidRDefault="008240B4" w:rsidP="008240B4">
            <w:pPr>
              <w:spacing w:line="240" w:lineRule="auto"/>
              <w:rPr>
                <w:i/>
                <w:sz w:val="24"/>
              </w:rPr>
            </w:pPr>
            <w:r w:rsidRPr="00D30FA6">
              <w:rPr>
                <w:i/>
                <w:sz w:val="24"/>
              </w:rPr>
              <w:t xml:space="preserve">Комбинаторика. </w:t>
            </w:r>
            <w:r w:rsidRPr="00873969">
              <w:rPr>
                <w:i/>
                <w:sz w:val="24"/>
                <w:szCs w:val="24"/>
              </w:rPr>
              <w:t xml:space="preserve">Решение задач с применением комбинаторики. </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084963">
            <w:pPr>
              <w:spacing w:line="240" w:lineRule="auto"/>
              <w:ind w:firstLine="0"/>
              <w:rPr>
                <w:color w:val="000000"/>
                <w:sz w:val="24"/>
                <w:szCs w:val="24"/>
              </w:rPr>
            </w:pPr>
            <w:r w:rsidRPr="00173A47">
              <w:rPr>
                <w:color w:val="000000"/>
                <w:sz w:val="24"/>
                <w:szCs w:val="24"/>
              </w:rPr>
              <w:t>1</w:t>
            </w:r>
          </w:p>
        </w:tc>
      </w:tr>
      <w:tr w:rsidR="008240B4" w:rsidRPr="00E557BF" w:rsidTr="0071135A">
        <w:trPr>
          <w:trHeight w:val="561"/>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Default="008240B4" w:rsidP="00084963">
            <w:pPr>
              <w:spacing w:line="240" w:lineRule="auto"/>
              <w:ind w:firstLine="0"/>
              <w:rPr>
                <w:color w:val="000000"/>
                <w:sz w:val="24"/>
                <w:szCs w:val="24"/>
              </w:rPr>
            </w:pPr>
            <w:r>
              <w:rPr>
                <w:color w:val="000000"/>
                <w:sz w:val="24"/>
                <w:szCs w:val="24"/>
              </w:rPr>
              <w:t>100</w:t>
            </w:r>
          </w:p>
        </w:tc>
        <w:tc>
          <w:tcPr>
            <w:tcW w:w="2060" w:type="pct"/>
            <w:tcBorders>
              <w:top w:val="single" w:sz="4" w:space="0" w:color="auto"/>
              <w:bottom w:val="single" w:sz="4" w:space="0" w:color="auto"/>
              <w:right w:val="single" w:sz="4" w:space="0" w:color="auto"/>
            </w:tcBorders>
            <w:shd w:val="clear" w:color="auto" w:fill="FDE9D9"/>
          </w:tcPr>
          <w:p w:rsidR="008240B4" w:rsidRPr="00DC00F3" w:rsidRDefault="008240B4" w:rsidP="00084963">
            <w:pPr>
              <w:spacing w:line="240" w:lineRule="auto"/>
              <w:ind w:firstLine="0"/>
              <w:rPr>
                <w:i/>
                <w:sz w:val="24"/>
                <w:szCs w:val="24"/>
              </w:rPr>
            </w:pPr>
            <w:r w:rsidRPr="003C3F34">
              <w:rPr>
                <w:color w:val="000000"/>
                <w:sz w:val="24"/>
                <w:szCs w:val="24"/>
              </w:rPr>
              <w:t>Объем шара.</w:t>
            </w:r>
            <w:r>
              <w:rPr>
                <w:i/>
                <w:color w:val="000000"/>
                <w:sz w:val="24"/>
                <w:szCs w:val="24"/>
              </w:rPr>
              <w:t xml:space="preserve"> </w:t>
            </w:r>
            <w:r w:rsidRPr="00DC00F3">
              <w:rPr>
                <w:i/>
                <w:color w:val="000000"/>
                <w:sz w:val="24"/>
                <w:szCs w:val="24"/>
              </w:rPr>
              <w:t xml:space="preserve"> Объем шарового слоя, сегмента и сектора.</w:t>
            </w:r>
          </w:p>
        </w:tc>
        <w:tc>
          <w:tcPr>
            <w:tcW w:w="2196" w:type="pct"/>
            <w:tcBorders>
              <w:top w:val="single" w:sz="4" w:space="0" w:color="auto"/>
              <w:bottom w:val="single" w:sz="4" w:space="0" w:color="auto"/>
              <w:right w:val="single" w:sz="4" w:space="0" w:color="auto"/>
            </w:tcBorders>
            <w:shd w:val="clear" w:color="auto" w:fill="FDE9D9"/>
          </w:tcPr>
          <w:p w:rsidR="008240B4" w:rsidRDefault="008240B4" w:rsidP="008240B4">
            <w:pPr>
              <w:spacing w:line="240" w:lineRule="auto"/>
              <w:rPr>
                <w:color w:val="000000"/>
                <w:sz w:val="24"/>
                <w:szCs w:val="24"/>
              </w:rPr>
            </w:pPr>
            <w:r w:rsidRPr="003C3F34">
              <w:rPr>
                <w:color w:val="000000"/>
                <w:sz w:val="24"/>
                <w:szCs w:val="24"/>
              </w:rPr>
              <w:t>Объем шара.</w:t>
            </w:r>
            <w:r>
              <w:rPr>
                <w:i/>
                <w:color w:val="000000"/>
                <w:sz w:val="24"/>
                <w:szCs w:val="24"/>
              </w:rPr>
              <w:t xml:space="preserve"> </w:t>
            </w:r>
            <w:r w:rsidRPr="00DC00F3">
              <w:rPr>
                <w:i/>
                <w:color w:val="000000"/>
                <w:sz w:val="24"/>
                <w:szCs w:val="24"/>
              </w:rPr>
              <w:t xml:space="preserve"> Объем шарового слоя, сегмента и сектора.</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173A47" w:rsidRDefault="008240B4" w:rsidP="00084963">
            <w:pPr>
              <w:spacing w:line="240" w:lineRule="auto"/>
              <w:ind w:firstLine="0"/>
              <w:rPr>
                <w:color w:val="000000"/>
                <w:sz w:val="24"/>
                <w:szCs w:val="24"/>
              </w:rPr>
            </w:pPr>
            <w:r>
              <w:rPr>
                <w:color w:val="000000"/>
                <w:sz w:val="24"/>
                <w:szCs w:val="24"/>
              </w:rPr>
              <w:t>1</w:t>
            </w:r>
          </w:p>
        </w:tc>
      </w:tr>
      <w:tr w:rsidR="008240B4" w:rsidRPr="00E557BF" w:rsidTr="0071135A">
        <w:trPr>
          <w:trHeight w:val="411"/>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101</w:t>
            </w:r>
          </w:p>
        </w:tc>
        <w:tc>
          <w:tcPr>
            <w:tcW w:w="2060" w:type="pct"/>
            <w:tcBorders>
              <w:top w:val="single" w:sz="4" w:space="0" w:color="auto"/>
              <w:bottom w:val="single" w:sz="4" w:space="0" w:color="auto"/>
              <w:right w:val="single" w:sz="4" w:space="0" w:color="auto"/>
            </w:tcBorders>
          </w:tcPr>
          <w:p w:rsidR="008240B4" w:rsidRPr="003B3645" w:rsidRDefault="008240B4" w:rsidP="00084963">
            <w:pPr>
              <w:spacing w:line="240" w:lineRule="auto"/>
              <w:ind w:firstLine="0"/>
              <w:rPr>
                <w:sz w:val="24"/>
              </w:rPr>
            </w:pPr>
            <w:r w:rsidRPr="00873969">
              <w:rPr>
                <w:i/>
                <w:sz w:val="24"/>
                <w:szCs w:val="24"/>
              </w:rPr>
              <w:t>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w:t>
            </w:r>
          </w:p>
        </w:tc>
        <w:tc>
          <w:tcPr>
            <w:tcW w:w="2196" w:type="pct"/>
            <w:tcBorders>
              <w:top w:val="single" w:sz="4" w:space="0" w:color="auto"/>
              <w:bottom w:val="single" w:sz="4" w:space="0" w:color="auto"/>
              <w:right w:val="single" w:sz="4" w:space="0" w:color="auto"/>
            </w:tcBorders>
          </w:tcPr>
          <w:p w:rsidR="008240B4" w:rsidRPr="003B3645" w:rsidRDefault="008240B4" w:rsidP="008240B4">
            <w:pPr>
              <w:spacing w:line="240" w:lineRule="auto"/>
              <w:rPr>
                <w:sz w:val="24"/>
              </w:rPr>
            </w:pPr>
            <w:r w:rsidRPr="00873969">
              <w:rPr>
                <w:i/>
                <w:sz w:val="24"/>
                <w:szCs w:val="24"/>
              </w:rPr>
              <w:t>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084963">
            <w:pPr>
              <w:spacing w:line="240" w:lineRule="auto"/>
              <w:ind w:firstLine="0"/>
              <w:rPr>
                <w:color w:val="000000"/>
                <w:sz w:val="24"/>
                <w:szCs w:val="24"/>
              </w:rPr>
            </w:pPr>
            <w:r w:rsidRPr="00173A47">
              <w:rPr>
                <w:color w:val="000000"/>
                <w:sz w:val="24"/>
                <w:szCs w:val="24"/>
              </w:rPr>
              <w:t>1</w:t>
            </w:r>
          </w:p>
        </w:tc>
      </w:tr>
      <w:tr w:rsidR="008240B4" w:rsidRPr="00E557BF" w:rsidTr="0071135A">
        <w:trPr>
          <w:trHeight w:val="393"/>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102</w:t>
            </w:r>
          </w:p>
        </w:tc>
        <w:tc>
          <w:tcPr>
            <w:tcW w:w="2060" w:type="pct"/>
            <w:tcBorders>
              <w:top w:val="single" w:sz="4" w:space="0" w:color="auto"/>
              <w:bottom w:val="single" w:sz="4" w:space="0" w:color="auto"/>
              <w:right w:val="single" w:sz="4" w:space="0" w:color="auto"/>
            </w:tcBorders>
          </w:tcPr>
          <w:p w:rsidR="008240B4" w:rsidRPr="00870D5A" w:rsidRDefault="008240B4" w:rsidP="00084963">
            <w:pPr>
              <w:spacing w:line="240" w:lineRule="auto"/>
              <w:ind w:firstLine="0"/>
              <w:rPr>
                <w:i/>
                <w:sz w:val="24"/>
              </w:rPr>
            </w:pPr>
            <w:r w:rsidRPr="00870D5A">
              <w:rPr>
                <w:i/>
                <w:sz w:val="24"/>
              </w:rPr>
              <w:t>Проверочная работа по теме «Теория вероятностей»</w:t>
            </w:r>
          </w:p>
        </w:tc>
        <w:tc>
          <w:tcPr>
            <w:tcW w:w="2196" w:type="pct"/>
            <w:tcBorders>
              <w:top w:val="single" w:sz="4" w:space="0" w:color="auto"/>
              <w:bottom w:val="single" w:sz="4" w:space="0" w:color="auto"/>
              <w:right w:val="single" w:sz="4" w:space="0" w:color="auto"/>
            </w:tcBorders>
          </w:tcPr>
          <w:p w:rsidR="008240B4" w:rsidRPr="00870D5A" w:rsidRDefault="008240B4" w:rsidP="00084963">
            <w:pPr>
              <w:spacing w:line="240" w:lineRule="auto"/>
              <w:ind w:firstLine="0"/>
              <w:rPr>
                <w:i/>
                <w:sz w:val="24"/>
              </w:rPr>
            </w:pPr>
            <w:r w:rsidRPr="00870D5A">
              <w:rPr>
                <w:i/>
                <w:sz w:val="24"/>
              </w:rPr>
              <w:t>Проверочная работа по теме «Теория вероятностей»</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084963">
            <w:pPr>
              <w:spacing w:line="240" w:lineRule="auto"/>
              <w:ind w:firstLine="0"/>
              <w:rPr>
                <w:color w:val="000000"/>
                <w:sz w:val="24"/>
                <w:szCs w:val="24"/>
              </w:rPr>
            </w:pPr>
            <w:r w:rsidRPr="00173A47">
              <w:rPr>
                <w:color w:val="000000"/>
                <w:sz w:val="24"/>
                <w:szCs w:val="24"/>
              </w:rPr>
              <w:t>1</w:t>
            </w:r>
          </w:p>
        </w:tc>
      </w:tr>
      <w:tr w:rsidR="008240B4" w:rsidRPr="00E557BF" w:rsidTr="0071135A">
        <w:trPr>
          <w:trHeight w:val="10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103</w:t>
            </w:r>
          </w:p>
        </w:tc>
        <w:tc>
          <w:tcPr>
            <w:tcW w:w="2060" w:type="pct"/>
            <w:tcBorders>
              <w:top w:val="single" w:sz="4" w:space="0" w:color="auto"/>
              <w:bottom w:val="single" w:sz="4" w:space="0" w:color="auto"/>
              <w:right w:val="single" w:sz="4" w:space="0" w:color="auto"/>
            </w:tcBorders>
          </w:tcPr>
          <w:p w:rsidR="008240B4" w:rsidRPr="005C5E66" w:rsidRDefault="008240B4" w:rsidP="00084963">
            <w:pPr>
              <w:spacing w:line="240" w:lineRule="auto"/>
              <w:ind w:firstLine="0"/>
              <w:rPr>
                <w:sz w:val="24"/>
              </w:rPr>
            </w:pPr>
            <w:r>
              <w:rPr>
                <w:sz w:val="24"/>
              </w:rPr>
              <w:t xml:space="preserve">Уравнения и неравенства. </w:t>
            </w:r>
            <w:r w:rsidRPr="00870D5A">
              <w:rPr>
                <w:i/>
                <w:sz w:val="24"/>
              </w:rPr>
              <w:t>Равносильность уравнений</w:t>
            </w:r>
          </w:p>
        </w:tc>
        <w:tc>
          <w:tcPr>
            <w:tcW w:w="2196" w:type="pct"/>
            <w:tcBorders>
              <w:top w:val="single" w:sz="4" w:space="0" w:color="auto"/>
              <w:bottom w:val="single" w:sz="4" w:space="0" w:color="auto"/>
              <w:right w:val="single" w:sz="4" w:space="0" w:color="auto"/>
            </w:tcBorders>
          </w:tcPr>
          <w:p w:rsidR="008240B4" w:rsidRPr="005C5E66" w:rsidRDefault="008240B4" w:rsidP="00084963">
            <w:pPr>
              <w:spacing w:line="240" w:lineRule="auto"/>
              <w:ind w:firstLine="0"/>
              <w:rPr>
                <w:sz w:val="24"/>
              </w:rPr>
            </w:pPr>
            <w:r>
              <w:rPr>
                <w:sz w:val="24"/>
              </w:rPr>
              <w:t xml:space="preserve">Уравнения и неравенства. </w:t>
            </w:r>
            <w:r w:rsidRPr="00870D5A">
              <w:rPr>
                <w:i/>
                <w:sz w:val="24"/>
              </w:rPr>
              <w:t>Равносильность уравнений</w:t>
            </w: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104"/>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Default="008240B4" w:rsidP="00084963">
            <w:pPr>
              <w:spacing w:line="240" w:lineRule="auto"/>
              <w:ind w:firstLine="0"/>
              <w:rPr>
                <w:color w:val="000000"/>
                <w:sz w:val="24"/>
                <w:szCs w:val="24"/>
              </w:rPr>
            </w:pPr>
            <w:r>
              <w:rPr>
                <w:color w:val="000000"/>
                <w:sz w:val="24"/>
                <w:szCs w:val="24"/>
              </w:rPr>
              <w:t>104</w:t>
            </w:r>
          </w:p>
        </w:tc>
        <w:tc>
          <w:tcPr>
            <w:tcW w:w="2060" w:type="pct"/>
            <w:tcBorders>
              <w:top w:val="single" w:sz="4" w:space="0" w:color="auto"/>
              <w:bottom w:val="single" w:sz="4" w:space="0" w:color="auto"/>
              <w:right w:val="single" w:sz="4" w:space="0" w:color="auto"/>
            </w:tcBorders>
            <w:shd w:val="clear" w:color="auto" w:fill="FDE9D9"/>
          </w:tcPr>
          <w:p w:rsidR="008240B4" w:rsidRPr="00DC00F3" w:rsidRDefault="008240B4" w:rsidP="00084963">
            <w:pPr>
              <w:spacing w:line="240" w:lineRule="auto"/>
              <w:ind w:firstLine="0"/>
              <w:rPr>
                <w:i/>
                <w:sz w:val="24"/>
                <w:szCs w:val="24"/>
              </w:rPr>
            </w:pPr>
            <w:r>
              <w:rPr>
                <w:i/>
                <w:color w:val="000000"/>
                <w:sz w:val="24"/>
                <w:szCs w:val="24"/>
              </w:rPr>
              <w:t>Подобные тела в пространстве</w:t>
            </w:r>
          </w:p>
        </w:tc>
        <w:tc>
          <w:tcPr>
            <w:tcW w:w="2196" w:type="pct"/>
            <w:tcBorders>
              <w:top w:val="single" w:sz="4" w:space="0" w:color="auto"/>
              <w:bottom w:val="single" w:sz="4" w:space="0" w:color="auto"/>
              <w:right w:val="single" w:sz="4" w:space="0" w:color="auto"/>
            </w:tcBorders>
            <w:shd w:val="clear" w:color="auto" w:fill="FDE9D9"/>
          </w:tcPr>
          <w:p w:rsidR="008240B4" w:rsidRDefault="008240B4" w:rsidP="00084963">
            <w:pPr>
              <w:spacing w:line="240" w:lineRule="auto"/>
              <w:ind w:firstLine="0"/>
              <w:rPr>
                <w:color w:val="000000"/>
                <w:sz w:val="24"/>
                <w:szCs w:val="24"/>
              </w:rPr>
            </w:pPr>
            <w:r>
              <w:rPr>
                <w:i/>
                <w:color w:val="000000"/>
                <w:sz w:val="24"/>
                <w:szCs w:val="24"/>
              </w:rPr>
              <w:t>Подобные тела в пространстве</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DC00F3" w:rsidRDefault="008240B4" w:rsidP="00084963">
            <w:pPr>
              <w:spacing w:line="240" w:lineRule="auto"/>
              <w:ind w:firstLine="0"/>
              <w:rPr>
                <w:color w:val="000000"/>
                <w:sz w:val="24"/>
                <w:szCs w:val="24"/>
              </w:rPr>
            </w:pPr>
            <w:r>
              <w:rPr>
                <w:color w:val="000000"/>
                <w:sz w:val="24"/>
                <w:szCs w:val="24"/>
              </w:rPr>
              <w:t>1</w:t>
            </w:r>
          </w:p>
        </w:tc>
      </w:tr>
      <w:tr w:rsidR="008240B4" w:rsidRPr="00E557BF" w:rsidTr="0071135A">
        <w:trPr>
          <w:trHeight w:val="39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105</w:t>
            </w:r>
          </w:p>
        </w:tc>
        <w:tc>
          <w:tcPr>
            <w:tcW w:w="2060"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Теоремы равносильности</w:t>
            </w:r>
          </w:p>
        </w:tc>
        <w:tc>
          <w:tcPr>
            <w:tcW w:w="2196"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Теоремы равносильности</w:t>
            </w: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250"/>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106</w:t>
            </w:r>
          </w:p>
        </w:tc>
        <w:tc>
          <w:tcPr>
            <w:tcW w:w="2060"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О проверке и потере корней</w:t>
            </w:r>
          </w:p>
        </w:tc>
        <w:tc>
          <w:tcPr>
            <w:tcW w:w="2196"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О проверке и потере корней</w:t>
            </w: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523"/>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107</w:t>
            </w:r>
          </w:p>
        </w:tc>
        <w:tc>
          <w:tcPr>
            <w:tcW w:w="2060" w:type="pct"/>
            <w:tcBorders>
              <w:top w:val="single" w:sz="4" w:space="0" w:color="auto"/>
              <w:bottom w:val="single" w:sz="4" w:space="0" w:color="auto"/>
              <w:right w:val="single" w:sz="4" w:space="0" w:color="auto"/>
            </w:tcBorders>
          </w:tcPr>
          <w:p w:rsidR="008240B4" w:rsidRPr="00B62F59" w:rsidRDefault="008240B4" w:rsidP="008240B4">
            <w:pPr>
              <w:spacing w:line="240" w:lineRule="auto"/>
              <w:rPr>
                <w:i/>
                <w:sz w:val="24"/>
              </w:rPr>
            </w:pPr>
            <w:r w:rsidRPr="00B62F59">
              <w:rPr>
                <w:i/>
                <w:sz w:val="24"/>
              </w:rPr>
              <w:t>Общие методы решения уравнений</w:t>
            </w:r>
          </w:p>
        </w:tc>
        <w:tc>
          <w:tcPr>
            <w:tcW w:w="2196"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Общие методы решения уравнений</w:t>
            </w: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523"/>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Default="008240B4" w:rsidP="00084963">
            <w:pPr>
              <w:spacing w:line="240" w:lineRule="auto"/>
              <w:ind w:firstLine="0"/>
              <w:rPr>
                <w:color w:val="000000"/>
                <w:sz w:val="24"/>
                <w:szCs w:val="24"/>
              </w:rPr>
            </w:pPr>
            <w:r>
              <w:rPr>
                <w:color w:val="000000"/>
                <w:sz w:val="24"/>
                <w:szCs w:val="24"/>
              </w:rPr>
              <w:t>108</w:t>
            </w:r>
          </w:p>
        </w:tc>
        <w:tc>
          <w:tcPr>
            <w:tcW w:w="2060" w:type="pct"/>
            <w:tcBorders>
              <w:top w:val="single" w:sz="4" w:space="0" w:color="auto"/>
              <w:bottom w:val="single" w:sz="4" w:space="0" w:color="auto"/>
              <w:right w:val="single" w:sz="4" w:space="0" w:color="auto"/>
            </w:tcBorders>
            <w:shd w:val="clear" w:color="auto" w:fill="FDE9D9"/>
          </w:tcPr>
          <w:p w:rsidR="008240B4" w:rsidRPr="008D189F" w:rsidRDefault="008240B4" w:rsidP="00084963">
            <w:pPr>
              <w:spacing w:line="240" w:lineRule="auto"/>
              <w:ind w:firstLine="0"/>
              <w:rPr>
                <w:sz w:val="24"/>
                <w:szCs w:val="24"/>
              </w:rPr>
            </w:pPr>
            <w:r>
              <w:rPr>
                <w:color w:val="000000"/>
                <w:sz w:val="24"/>
                <w:szCs w:val="24"/>
              </w:rPr>
              <w:t>Соотношения между площадями поверхностей и объемами подобных тел.</w:t>
            </w:r>
          </w:p>
        </w:tc>
        <w:tc>
          <w:tcPr>
            <w:tcW w:w="2196" w:type="pct"/>
            <w:tcBorders>
              <w:top w:val="single" w:sz="4" w:space="0" w:color="auto"/>
              <w:bottom w:val="single" w:sz="4" w:space="0" w:color="auto"/>
              <w:right w:val="single" w:sz="4" w:space="0" w:color="auto"/>
            </w:tcBorders>
            <w:shd w:val="clear" w:color="auto" w:fill="FDE9D9"/>
          </w:tcPr>
          <w:p w:rsidR="008240B4" w:rsidRDefault="008240B4" w:rsidP="00084963">
            <w:pPr>
              <w:spacing w:line="240" w:lineRule="auto"/>
              <w:ind w:firstLine="0"/>
              <w:rPr>
                <w:color w:val="000000"/>
                <w:sz w:val="24"/>
                <w:szCs w:val="24"/>
              </w:rPr>
            </w:pPr>
            <w:r>
              <w:rPr>
                <w:color w:val="000000"/>
                <w:sz w:val="24"/>
                <w:szCs w:val="24"/>
              </w:rPr>
              <w:t>Соотношения между площадями поверхностей и объемами подобных тел.</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DC00F3" w:rsidRDefault="008240B4" w:rsidP="00084963">
            <w:pPr>
              <w:spacing w:line="240" w:lineRule="auto"/>
              <w:ind w:firstLine="0"/>
              <w:rPr>
                <w:color w:val="000000"/>
                <w:sz w:val="24"/>
                <w:szCs w:val="24"/>
              </w:rPr>
            </w:pPr>
            <w:r>
              <w:rPr>
                <w:color w:val="000000"/>
                <w:sz w:val="24"/>
                <w:szCs w:val="24"/>
              </w:rPr>
              <w:t>1</w:t>
            </w:r>
          </w:p>
        </w:tc>
      </w:tr>
      <w:tr w:rsidR="008240B4" w:rsidRPr="00E557BF" w:rsidTr="0071135A">
        <w:trPr>
          <w:trHeight w:val="252"/>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109</w:t>
            </w:r>
          </w:p>
        </w:tc>
        <w:tc>
          <w:tcPr>
            <w:tcW w:w="2060"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Замена уравнения</w:t>
            </w:r>
          </w:p>
        </w:tc>
        <w:tc>
          <w:tcPr>
            <w:tcW w:w="2196"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Замена уравнения</w:t>
            </w: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252"/>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110</w:t>
            </w:r>
          </w:p>
        </w:tc>
        <w:tc>
          <w:tcPr>
            <w:tcW w:w="2060"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Метод разложения на множители</w:t>
            </w:r>
          </w:p>
        </w:tc>
        <w:tc>
          <w:tcPr>
            <w:tcW w:w="2196"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Метод разложения на множители</w:t>
            </w: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252"/>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111</w:t>
            </w:r>
          </w:p>
        </w:tc>
        <w:tc>
          <w:tcPr>
            <w:tcW w:w="2060"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Метод введения новой переменной</w:t>
            </w:r>
          </w:p>
        </w:tc>
        <w:tc>
          <w:tcPr>
            <w:tcW w:w="2196"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Метод введения новой переменной</w:t>
            </w: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252"/>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Default="008240B4" w:rsidP="00084963">
            <w:pPr>
              <w:spacing w:line="240" w:lineRule="auto"/>
              <w:ind w:firstLine="0"/>
              <w:rPr>
                <w:color w:val="000000"/>
                <w:sz w:val="24"/>
                <w:szCs w:val="24"/>
              </w:rPr>
            </w:pPr>
            <w:r>
              <w:rPr>
                <w:color w:val="000000"/>
                <w:sz w:val="24"/>
                <w:szCs w:val="24"/>
              </w:rPr>
              <w:t>112</w:t>
            </w:r>
          </w:p>
        </w:tc>
        <w:tc>
          <w:tcPr>
            <w:tcW w:w="2060" w:type="pct"/>
            <w:tcBorders>
              <w:top w:val="single" w:sz="4" w:space="0" w:color="auto"/>
              <w:bottom w:val="single" w:sz="4" w:space="0" w:color="auto"/>
              <w:right w:val="single" w:sz="4" w:space="0" w:color="auto"/>
            </w:tcBorders>
            <w:shd w:val="clear" w:color="auto" w:fill="FDE9D9"/>
          </w:tcPr>
          <w:p w:rsidR="008240B4" w:rsidRPr="00DC00F3" w:rsidRDefault="008240B4" w:rsidP="00084963">
            <w:pPr>
              <w:spacing w:line="240" w:lineRule="auto"/>
              <w:ind w:firstLine="0"/>
              <w:rPr>
                <w:i/>
                <w:sz w:val="24"/>
                <w:szCs w:val="24"/>
              </w:rPr>
            </w:pPr>
            <w:r>
              <w:rPr>
                <w:i/>
                <w:sz w:val="24"/>
                <w:szCs w:val="24"/>
              </w:rPr>
              <w:t>Вычисление объемов тел вращения с помощью интеграла.</w:t>
            </w:r>
          </w:p>
        </w:tc>
        <w:tc>
          <w:tcPr>
            <w:tcW w:w="2196" w:type="pct"/>
            <w:tcBorders>
              <w:top w:val="single" w:sz="4" w:space="0" w:color="auto"/>
              <w:bottom w:val="single" w:sz="4" w:space="0" w:color="auto"/>
              <w:right w:val="single" w:sz="4" w:space="0" w:color="auto"/>
            </w:tcBorders>
            <w:shd w:val="clear" w:color="auto" w:fill="FDE9D9"/>
          </w:tcPr>
          <w:p w:rsidR="008240B4" w:rsidRDefault="008240B4" w:rsidP="00084963">
            <w:pPr>
              <w:spacing w:line="240" w:lineRule="auto"/>
              <w:ind w:firstLine="0"/>
              <w:rPr>
                <w:color w:val="000000"/>
                <w:sz w:val="24"/>
                <w:szCs w:val="24"/>
              </w:rPr>
            </w:pPr>
            <w:r>
              <w:rPr>
                <w:i/>
                <w:sz w:val="24"/>
                <w:szCs w:val="24"/>
              </w:rPr>
              <w:t>Вычисление объемов тел вращения с помощью интеграла.</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DC00F3" w:rsidRDefault="008240B4" w:rsidP="00084963">
            <w:pPr>
              <w:spacing w:line="240" w:lineRule="auto"/>
              <w:ind w:firstLine="0"/>
              <w:rPr>
                <w:color w:val="000000"/>
                <w:sz w:val="24"/>
                <w:szCs w:val="24"/>
              </w:rPr>
            </w:pPr>
            <w:r>
              <w:rPr>
                <w:color w:val="000000"/>
                <w:sz w:val="24"/>
                <w:szCs w:val="24"/>
              </w:rPr>
              <w:t>1</w:t>
            </w:r>
          </w:p>
        </w:tc>
      </w:tr>
      <w:tr w:rsidR="008240B4" w:rsidRPr="00E557BF" w:rsidTr="0071135A">
        <w:trPr>
          <w:trHeight w:val="252"/>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113</w:t>
            </w:r>
          </w:p>
        </w:tc>
        <w:tc>
          <w:tcPr>
            <w:tcW w:w="2060"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Функционально-графический метод</w:t>
            </w:r>
          </w:p>
        </w:tc>
        <w:tc>
          <w:tcPr>
            <w:tcW w:w="2196"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Функционально-графический метод</w:t>
            </w: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4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114</w:t>
            </w:r>
          </w:p>
        </w:tc>
        <w:tc>
          <w:tcPr>
            <w:tcW w:w="2060"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Решение неравенств с одной переменной.</w:t>
            </w:r>
          </w:p>
        </w:tc>
        <w:tc>
          <w:tcPr>
            <w:tcW w:w="2196"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Решение неравенств с одной переменной.</w:t>
            </w: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310"/>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115</w:t>
            </w:r>
          </w:p>
        </w:tc>
        <w:tc>
          <w:tcPr>
            <w:tcW w:w="2060"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Системы и совокупности неравенств</w:t>
            </w:r>
          </w:p>
        </w:tc>
        <w:tc>
          <w:tcPr>
            <w:tcW w:w="2196"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Системы и совокупности неравенств</w:t>
            </w: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310"/>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Default="008240B4" w:rsidP="00084963">
            <w:pPr>
              <w:spacing w:line="240" w:lineRule="auto"/>
              <w:ind w:firstLine="0"/>
              <w:rPr>
                <w:color w:val="000000"/>
                <w:sz w:val="24"/>
                <w:szCs w:val="24"/>
              </w:rPr>
            </w:pPr>
            <w:r>
              <w:rPr>
                <w:color w:val="000000"/>
                <w:sz w:val="24"/>
                <w:szCs w:val="24"/>
              </w:rPr>
              <w:t>116</w:t>
            </w:r>
          </w:p>
        </w:tc>
        <w:tc>
          <w:tcPr>
            <w:tcW w:w="2060" w:type="pct"/>
            <w:tcBorders>
              <w:top w:val="single" w:sz="4" w:space="0" w:color="auto"/>
              <w:bottom w:val="single" w:sz="4" w:space="0" w:color="auto"/>
              <w:right w:val="single" w:sz="4" w:space="0" w:color="auto"/>
            </w:tcBorders>
            <w:shd w:val="clear" w:color="auto" w:fill="FDE9D9"/>
          </w:tcPr>
          <w:p w:rsidR="008240B4" w:rsidRPr="00DC00F3" w:rsidRDefault="008240B4" w:rsidP="00084963">
            <w:pPr>
              <w:spacing w:line="240" w:lineRule="auto"/>
              <w:ind w:firstLine="0"/>
              <w:rPr>
                <w:b/>
                <w:bCs/>
                <w:i/>
                <w:iCs/>
                <w:color w:val="000000"/>
                <w:sz w:val="24"/>
                <w:szCs w:val="24"/>
              </w:rPr>
            </w:pPr>
            <w:r w:rsidRPr="00DC00F3">
              <w:rPr>
                <w:i/>
                <w:color w:val="000000"/>
                <w:sz w:val="24"/>
                <w:szCs w:val="24"/>
              </w:rPr>
              <w:t>Контрольная работа </w:t>
            </w:r>
            <w:r>
              <w:rPr>
                <w:i/>
                <w:color w:val="000000"/>
                <w:sz w:val="24"/>
                <w:szCs w:val="24"/>
              </w:rPr>
              <w:t xml:space="preserve">№8  по теме: </w:t>
            </w:r>
            <w:r w:rsidRPr="00DC00F3">
              <w:rPr>
                <w:i/>
                <w:color w:val="000000"/>
                <w:sz w:val="24"/>
                <w:szCs w:val="24"/>
              </w:rPr>
              <w:t xml:space="preserve"> "</w:t>
            </w:r>
            <w:r w:rsidRPr="00DC00F3">
              <w:rPr>
                <w:bCs/>
                <w:i/>
                <w:color w:val="000000"/>
                <w:sz w:val="24"/>
                <w:szCs w:val="24"/>
              </w:rPr>
              <w:t xml:space="preserve">Объемы </w:t>
            </w:r>
            <w:r>
              <w:rPr>
                <w:i/>
                <w:color w:val="000000"/>
                <w:sz w:val="24"/>
                <w:szCs w:val="24"/>
              </w:rPr>
              <w:t>и площади поверхности</w:t>
            </w:r>
            <w:r w:rsidRPr="00DC00F3">
              <w:rPr>
                <w:i/>
                <w:color w:val="000000"/>
                <w:sz w:val="24"/>
                <w:szCs w:val="24"/>
              </w:rPr>
              <w:t xml:space="preserve"> </w:t>
            </w:r>
            <w:r w:rsidRPr="00DC00F3">
              <w:rPr>
                <w:bCs/>
                <w:i/>
                <w:color w:val="000000"/>
                <w:sz w:val="24"/>
                <w:szCs w:val="24"/>
              </w:rPr>
              <w:t>тел"</w:t>
            </w:r>
          </w:p>
        </w:tc>
        <w:tc>
          <w:tcPr>
            <w:tcW w:w="2196" w:type="pct"/>
            <w:tcBorders>
              <w:top w:val="single" w:sz="4" w:space="0" w:color="auto"/>
              <w:bottom w:val="single" w:sz="4" w:space="0" w:color="auto"/>
              <w:right w:val="single" w:sz="4" w:space="0" w:color="auto"/>
            </w:tcBorders>
            <w:shd w:val="clear" w:color="auto" w:fill="FDE9D9"/>
          </w:tcPr>
          <w:p w:rsidR="008240B4" w:rsidRPr="00DC00F3" w:rsidRDefault="008240B4" w:rsidP="008240B4">
            <w:pPr>
              <w:spacing w:line="240" w:lineRule="auto"/>
              <w:rPr>
                <w:color w:val="000000"/>
                <w:sz w:val="24"/>
                <w:szCs w:val="24"/>
              </w:rPr>
            </w:pP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557"/>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117</w:t>
            </w:r>
          </w:p>
        </w:tc>
        <w:tc>
          <w:tcPr>
            <w:tcW w:w="2060"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Иррациональные неравенства</w:t>
            </w:r>
          </w:p>
        </w:tc>
        <w:tc>
          <w:tcPr>
            <w:tcW w:w="2196" w:type="pct"/>
            <w:tcBorders>
              <w:top w:val="single" w:sz="4" w:space="0" w:color="auto"/>
              <w:bottom w:val="single" w:sz="4" w:space="0" w:color="auto"/>
              <w:right w:val="single" w:sz="4" w:space="0" w:color="auto"/>
            </w:tcBorders>
          </w:tcPr>
          <w:p w:rsidR="008240B4" w:rsidRPr="00B62F59" w:rsidRDefault="008240B4" w:rsidP="008240B4">
            <w:pPr>
              <w:spacing w:line="240" w:lineRule="auto"/>
              <w:rPr>
                <w:i/>
                <w:sz w:val="24"/>
              </w:rPr>
            </w:pPr>
            <w:r w:rsidRPr="00B62F59">
              <w:rPr>
                <w:i/>
                <w:sz w:val="24"/>
              </w:rPr>
              <w:t>Иррациональные неравенства</w:t>
            </w: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156"/>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118</w:t>
            </w:r>
          </w:p>
        </w:tc>
        <w:tc>
          <w:tcPr>
            <w:tcW w:w="2060" w:type="pct"/>
            <w:tcBorders>
              <w:top w:val="single" w:sz="4" w:space="0" w:color="auto"/>
              <w:bottom w:val="single" w:sz="4" w:space="0" w:color="auto"/>
              <w:right w:val="single" w:sz="4" w:space="0" w:color="auto"/>
            </w:tcBorders>
          </w:tcPr>
          <w:p w:rsidR="008240B4" w:rsidRPr="00C46450" w:rsidRDefault="008240B4" w:rsidP="00084963">
            <w:pPr>
              <w:spacing w:line="240" w:lineRule="auto"/>
              <w:ind w:firstLine="0"/>
              <w:rPr>
                <w:i/>
                <w:sz w:val="24"/>
              </w:rPr>
            </w:pPr>
            <w:r w:rsidRPr="00C46450">
              <w:rPr>
                <w:i/>
                <w:sz w:val="24"/>
              </w:rPr>
              <w:t xml:space="preserve">Решение уравнений и неравенств, содержащих переменную под знаком модуля. </w:t>
            </w:r>
          </w:p>
        </w:tc>
        <w:tc>
          <w:tcPr>
            <w:tcW w:w="2196" w:type="pct"/>
            <w:tcBorders>
              <w:top w:val="single" w:sz="4" w:space="0" w:color="auto"/>
              <w:bottom w:val="single" w:sz="4" w:space="0" w:color="auto"/>
              <w:right w:val="single" w:sz="4" w:space="0" w:color="auto"/>
            </w:tcBorders>
          </w:tcPr>
          <w:p w:rsidR="008240B4" w:rsidRPr="00C46450" w:rsidRDefault="008240B4" w:rsidP="008240B4">
            <w:pPr>
              <w:spacing w:line="240" w:lineRule="auto"/>
              <w:rPr>
                <w:i/>
                <w:sz w:val="24"/>
              </w:rPr>
            </w:pPr>
            <w:r w:rsidRPr="00C46450">
              <w:rPr>
                <w:i/>
                <w:sz w:val="24"/>
              </w:rPr>
              <w:t xml:space="preserve">Решение уравнений и неравенств, содержащих переменную под знаком модуля. </w:t>
            </w: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492"/>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119</w:t>
            </w:r>
          </w:p>
        </w:tc>
        <w:tc>
          <w:tcPr>
            <w:tcW w:w="2060"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Проверочная работа «Уравнения и неравенства»</w:t>
            </w:r>
          </w:p>
        </w:tc>
        <w:tc>
          <w:tcPr>
            <w:tcW w:w="2196" w:type="pct"/>
            <w:tcBorders>
              <w:top w:val="single" w:sz="4" w:space="0" w:color="auto"/>
              <w:bottom w:val="single" w:sz="4" w:space="0" w:color="auto"/>
              <w:right w:val="single" w:sz="4" w:space="0" w:color="auto"/>
            </w:tcBorders>
          </w:tcPr>
          <w:p w:rsidR="008240B4" w:rsidRPr="00B62F59" w:rsidRDefault="008240B4" w:rsidP="008240B4">
            <w:pPr>
              <w:spacing w:line="240" w:lineRule="auto"/>
              <w:rPr>
                <w:i/>
                <w:sz w:val="24"/>
              </w:rPr>
            </w:pPr>
            <w:r w:rsidRPr="00B62F59">
              <w:rPr>
                <w:i/>
                <w:sz w:val="24"/>
              </w:rPr>
              <w:t>Проверочная работа «Уравнения и неравенства»</w:t>
            </w: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492"/>
        </w:trPr>
        <w:tc>
          <w:tcPr>
            <w:tcW w:w="343" w:type="pct"/>
            <w:tcBorders>
              <w:top w:val="single" w:sz="4" w:space="0" w:color="auto"/>
              <w:left w:val="single" w:sz="4" w:space="0" w:color="auto"/>
              <w:bottom w:val="single" w:sz="4" w:space="0" w:color="auto"/>
              <w:right w:val="single" w:sz="4" w:space="0" w:color="auto"/>
            </w:tcBorders>
            <w:shd w:val="clear" w:color="auto" w:fill="FDE9D9"/>
            <w:noWrap/>
            <w:vAlign w:val="center"/>
          </w:tcPr>
          <w:p w:rsidR="008240B4" w:rsidRDefault="008240B4" w:rsidP="00084963">
            <w:pPr>
              <w:spacing w:line="240" w:lineRule="auto"/>
              <w:ind w:firstLine="0"/>
              <w:rPr>
                <w:color w:val="000000"/>
                <w:sz w:val="24"/>
                <w:szCs w:val="24"/>
              </w:rPr>
            </w:pPr>
            <w:r>
              <w:rPr>
                <w:color w:val="000000"/>
                <w:sz w:val="24"/>
                <w:szCs w:val="24"/>
              </w:rPr>
              <w:t>120</w:t>
            </w:r>
          </w:p>
        </w:tc>
        <w:tc>
          <w:tcPr>
            <w:tcW w:w="2060" w:type="pct"/>
            <w:tcBorders>
              <w:top w:val="single" w:sz="4" w:space="0" w:color="auto"/>
              <w:bottom w:val="single" w:sz="4" w:space="0" w:color="auto"/>
              <w:right w:val="single" w:sz="4" w:space="0" w:color="auto"/>
            </w:tcBorders>
            <w:shd w:val="clear" w:color="auto" w:fill="FDE9D9"/>
          </w:tcPr>
          <w:p w:rsidR="008240B4" w:rsidRPr="00DC00F3" w:rsidRDefault="008240B4" w:rsidP="00084963">
            <w:pPr>
              <w:spacing w:line="240" w:lineRule="auto"/>
              <w:ind w:firstLine="0"/>
              <w:rPr>
                <w:i/>
                <w:sz w:val="24"/>
                <w:szCs w:val="24"/>
              </w:rPr>
            </w:pPr>
            <w:r>
              <w:rPr>
                <w:i/>
                <w:color w:val="000000"/>
                <w:sz w:val="24"/>
                <w:szCs w:val="24"/>
              </w:rPr>
              <w:t xml:space="preserve">Обобщение по теме: «Многогранники» </w:t>
            </w:r>
          </w:p>
        </w:tc>
        <w:tc>
          <w:tcPr>
            <w:tcW w:w="2196" w:type="pct"/>
            <w:tcBorders>
              <w:top w:val="single" w:sz="4" w:space="0" w:color="auto"/>
              <w:bottom w:val="single" w:sz="4" w:space="0" w:color="auto"/>
              <w:right w:val="single" w:sz="4" w:space="0" w:color="auto"/>
            </w:tcBorders>
            <w:shd w:val="clear" w:color="auto" w:fill="FDE9D9"/>
          </w:tcPr>
          <w:p w:rsidR="008240B4" w:rsidRDefault="008240B4" w:rsidP="00084963">
            <w:pPr>
              <w:spacing w:line="240" w:lineRule="auto"/>
              <w:ind w:firstLine="0"/>
              <w:rPr>
                <w:color w:val="000000"/>
                <w:sz w:val="24"/>
                <w:szCs w:val="24"/>
              </w:rPr>
            </w:pPr>
            <w:r>
              <w:rPr>
                <w:i/>
                <w:color w:val="000000"/>
                <w:sz w:val="24"/>
                <w:szCs w:val="24"/>
              </w:rPr>
              <w:t>Обобщение по теме: «Многогранники»</w:t>
            </w:r>
          </w:p>
        </w:tc>
        <w:tc>
          <w:tcPr>
            <w:tcW w:w="401" w:type="pct"/>
            <w:tcBorders>
              <w:top w:val="single" w:sz="4" w:space="0" w:color="auto"/>
              <w:left w:val="single" w:sz="4" w:space="0" w:color="auto"/>
              <w:bottom w:val="single" w:sz="4" w:space="0" w:color="auto"/>
              <w:right w:val="single" w:sz="4" w:space="0" w:color="auto"/>
            </w:tcBorders>
            <w:shd w:val="clear" w:color="auto" w:fill="FDE9D9"/>
            <w:vAlign w:val="center"/>
          </w:tcPr>
          <w:p w:rsidR="008240B4" w:rsidRPr="00DC00F3" w:rsidRDefault="008240B4" w:rsidP="00084963">
            <w:pPr>
              <w:spacing w:line="240" w:lineRule="auto"/>
              <w:ind w:firstLine="0"/>
              <w:rPr>
                <w:color w:val="000000"/>
                <w:sz w:val="24"/>
                <w:szCs w:val="24"/>
              </w:rPr>
            </w:pPr>
            <w:r>
              <w:rPr>
                <w:color w:val="000000"/>
                <w:sz w:val="24"/>
                <w:szCs w:val="24"/>
              </w:rPr>
              <w:t>1</w:t>
            </w:r>
          </w:p>
        </w:tc>
      </w:tr>
      <w:tr w:rsidR="008240B4" w:rsidRPr="00E557BF" w:rsidTr="0071135A">
        <w:trPr>
          <w:trHeight w:val="503"/>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121</w:t>
            </w:r>
          </w:p>
        </w:tc>
        <w:tc>
          <w:tcPr>
            <w:tcW w:w="2060"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Уравнения и неравенства  с двумя переменными</w:t>
            </w:r>
          </w:p>
        </w:tc>
        <w:tc>
          <w:tcPr>
            <w:tcW w:w="2196"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Уравнения и неравенства  с двумя переменными</w:t>
            </w:r>
          </w:p>
        </w:tc>
        <w:tc>
          <w:tcPr>
            <w:tcW w:w="401" w:type="pct"/>
            <w:tcBorders>
              <w:top w:val="single" w:sz="4" w:space="0" w:color="auto"/>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248"/>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122</w:t>
            </w:r>
          </w:p>
        </w:tc>
        <w:tc>
          <w:tcPr>
            <w:tcW w:w="2060" w:type="pct"/>
            <w:tcBorders>
              <w:top w:val="single" w:sz="4" w:space="0" w:color="auto"/>
              <w:bottom w:val="single" w:sz="4" w:space="0" w:color="auto"/>
              <w:right w:val="single" w:sz="4" w:space="0" w:color="auto"/>
            </w:tcBorders>
          </w:tcPr>
          <w:p w:rsidR="008240B4" w:rsidRPr="00C46450" w:rsidRDefault="008240B4" w:rsidP="00084963">
            <w:pPr>
              <w:spacing w:line="240" w:lineRule="auto"/>
              <w:ind w:firstLine="0"/>
              <w:rPr>
                <w:i/>
                <w:sz w:val="24"/>
              </w:rPr>
            </w:pPr>
            <w:r w:rsidRPr="00C46450">
              <w:rPr>
                <w:i/>
                <w:sz w:val="24"/>
              </w:rPr>
              <w:t xml:space="preserve">Системы показательных и логарифмических неравенств. </w:t>
            </w:r>
          </w:p>
        </w:tc>
        <w:tc>
          <w:tcPr>
            <w:tcW w:w="2196" w:type="pct"/>
            <w:tcBorders>
              <w:top w:val="single" w:sz="4" w:space="0" w:color="auto"/>
              <w:bottom w:val="single" w:sz="4" w:space="0" w:color="auto"/>
              <w:right w:val="single" w:sz="4" w:space="0" w:color="auto"/>
            </w:tcBorders>
          </w:tcPr>
          <w:p w:rsidR="008240B4" w:rsidRPr="00DC00F3" w:rsidRDefault="008240B4" w:rsidP="00084963">
            <w:pPr>
              <w:spacing w:line="240" w:lineRule="auto"/>
              <w:ind w:firstLine="0"/>
              <w:rPr>
                <w:color w:val="000000"/>
                <w:sz w:val="24"/>
                <w:szCs w:val="24"/>
              </w:rPr>
            </w:pPr>
            <w:r w:rsidRPr="00C46450">
              <w:rPr>
                <w:i/>
                <w:sz w:val="24"/>
              </w:rPr>
              <w:t>Системы показательных и логарифмических неравенств.</w:t>
            </w: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248"/>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lastRenderedPageBreak/>
              <w:t>123</w:t>
            </w:r>
          </w:p>
        </w:tc>
        <w:tc>
          <w:tcPr>
            <w:tcW w:w="2060"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Решение задач с помощью систем уравнений</w:t>
            </w:r>
          </w:p>
        </w:tc>
        <w:tc>
          <w:tcPr>
            <w:tcW w:w="2196"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Решение задач с помощью систем уравнений</w:t>
            </w: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248"/>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Default="008240B4" w:rsidP="00084963">
            <w:pPr>
              <w:spacing w:line="240" w:lineRule="auto"/>
              <w:ind w:firstLine="0"/>
              <w:rPr>
                <w:color w:val="000000"/>
                <w:sz w:val="24"/>
                <w:szCs w:val="24"/>
              </w:rPr>
            </w:pPr>
            <w:r>
              <w:rPr>
                <w:color w:val="000000"/>
                <w:sz w:val="24"/>
                <w:szCs w:val="24"/>
              </w:rPr>
              <w:t>124</w:t>
            </w:r>
          </w:p>
        </w:tc>
        <w:tc>
          <w:tcPr>
            <w:tcW w:w="2060" w:type="pct"/>
            <w:tcBorders>
              <w:top w:val="single" w:sz="4" w:space="0" w:color="auto"/>
              <w:bottom w:val="single" w:sz="4" w:space="0" w:color="auto"/>
              <w:right w:val="single" w:sz="4" w:space="0" w:color="auto"/>
            </w:tcBorders>
            <w:shd w:val="clear" w:color="auto" w:fill="FDE9D9"/>
          </w:tcPr>
          <w:p w:rsidR="008240B4" w:rsidRPr="00DC00F3" w:rsidRDefault="008240B4" w:rsidP="00084963">
            <w:pPr>
              <w:spacing w:line="240" w:lineRule="auto"/>
              <w:ind w:firstLine="0"/>
              <w:rPr>
                <w:i/>
                <w:sz w:val="24"/>
                <w:szCs w:val="24"/>
              </w:rPr>
            </w:pPr>
            <w:r>
              <w:rPr>
                <w:bCs/>
                <w:iCs/>
                <w:color w:val="000000"/>
                <w:sz w:val="24"/>
                <w:szCs w:val="24"/>
              </w:rPr>
              <w:t>Обобщение по теме: «</w:t>
            </w:r>
            <w:r w:rsidRPr="00607C38">
              <w:rPr>
                <w:bCs/>
                <w:iCs/>
                <w:color w:val="000000"/>
                <w:sz w:val="24"/>
                <w:szCs w:val="24"/>
              </w:rPr>
              <w:t>Векторы и координаты в пространстве</w:t>
            </w:r>
            <w:r>
              <w:rPr>
                <w:bCs/>
                <w:iCs/>
                <w:color w:val="000000"/>
                <w:sz w:val="24"/>
                <w:szCs w:val="24"/>
              </w:rPr>
              <w:t>»</w:t>
            </w:r>
            <w:r w:rsidRPr="00607C38">
              <w:rPr>
                <w:bCs/>
                <w:iCs/>
                <w:color w:val="000000"/>
                <w:sz w:val="24"/>
                <w:szCs w:val="24"/>
              </w:rPr>
              <w:t>.</w:t>
            </w:r>
            <w:r>
              <w:rPr>
                <w:bCs/>
                <w:i/>
                <w:iCs/>
                <w:color w:val="000000"/>
                <w:sz w:val="24"/>
                <w:szCs w:val="24"/>
              </w:rPr>
              <w:t xml:space="preserve"> Применение векторов при решении задач на нахождение расстояний, длин, площадей и объемов. </w:t>
            </w:r>
          </w:p>
        </w:tc>
        <w:tc>
          <w:tcPr>
            <w:tcW w:w="2196" w:type="pct"/>
            <w:tcBorders>
              <w:top w:val="single" w:sz="4" w:space="0" w:color="auto"/>
              <w:bottom w:val="single" w:sz="4" w:space="0" w:color="auto"/>
              <w:right w:val="single" w:sz="4" w:space="0" w:color="auto"/>
            </w:tcBorders>
            <w:shd w:val="clear" w:color="auto" w:fill="FDE9D9"/>
          </w:tcPr>
          <w:p w:rsidR="008240B4" w:rsidRPr="00DC00F3" w:rsidRDefault="008240B4" w:rsidP="00084963">
            <w:pPr>
              <w:spacing w:line="240" w:lineRule="auto"/>
              <w:ind w:firstLine="0"/>
              <w:rPr>
                <w:i/>
                <w:sz w:val="24"/>
                <w:szCs w:val="24"/>
              </w:rPr>
            </w:pPr>
            <w:r>
              <w:rPr>
                <w:bCs/>
                <w:iCs/>
                <w:color w:val="000000"/>
                <w:sz w:val="24"/>
                <w:szCs w:val="24"/>
              </w:rPr>
              <w:t>Обобщение по теме: «</w:t>
            </w:r>
            <w:r w:rsidRPr="00607C38">
              <w:rPr>
                <w:bCs/>
                <w:iCs/>
                <w:color w:val="000000"/>
                <w:sz w:val="24"/>
                <w:szCs w:val="24"/>
              </w:rPr>
              <w:t>Векторы и координаты в пространстве</w:t>
            </w:r>
            <w:r>
              <w:rPr>
                <w:bCs/>
                <w:iCs/>
                <w:color w:val="000000"/>
                <w:sz w:val="24"/>
                <w:szCs w:val="24"/>
              </w:rPr>
              <w:t>»</w:t>
            </w:r>
            <w:r w:rsidRPr="00607C38">
              <w:rPr>
                <w:bCs/>
                <w:iCs/>
                <w:color w:val="000000"/>
                <w:sz w:val="24"/>
                <w:szCs w:val="24"/>
              </w:rPr>
              <w:t>.</w:t>
            </w:r>
            <w:r>
              <w:rPr>
                <w:bCs/>
                <w:i/>
                <w:iCs/>
                <w:color w:val="000000"/>
                <w:sz w:val="24"/>
                <w:szCs w:val="24"/>
              </w:rPr>
              <w:t xml:space="preserve"> Применение векторов при решении задач на нахождение расстояний, длин, площадей и объемов. </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DC00F3" w:rsidRDefault="008240B4" w:rsidP="00084963">
            <w:pPr>
              <w:spacing w:line="240" w:lineRule="auto"/>
              <w:ind w:firstLine="0"/>
              <w:rPr>
                <w:color w:val="000000"/>
                <w:sz w:val="24"/>
                <w:szCs w:val="24"/>
              </w:rPr>
            </w:pPr>
            <w:r>
              <w:rPr>
                <w:color w:val="000000"/>
                <w:sz w:val="24"/>
                <w:szCs w:val="24"/>
              </w:rPr>
              <w:t>1</w:t>
            </w:r>
          </w:p>
        </w:tc>
      </w:tr>
      <w:tr w:rsidR="008240B4" w:rsidRPr="00E557BF" w:rsidTr="0071135A">
        <w:trPr>
          <w:trHeight w:val="276"/>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125</w:t>
            </w:r>
          </w:p>
        </w:tc>
        <w:tc>
          <w:tcPr>
            <w:tcW w:w="2060" w:type="pct"/>
            <w:tcBorders>
              <w:top w:val="single" w:sz="4" w:space="0" w:color="auto"/>
              <w:bottom w:val="single" w:sz="4" w:space="0" w:color="auto"/>
              <w:right w:val="single" w:sz="4" w:space="0" w:color="auto"/>
            </w:tcBorders>
          </w:tcPr>
          <w:p w:rsidR="008240B4" w:rsidRPr="00972CB9" w:rsidRDefault="008240B4" w:rsidP="00084963">
            <w:pPr>
              <w:spacing w:line="240" w:lineRule="auto"/>
              <w:ind w:firstLine="0"/>
              <w:rPr>
                <w:i/>
                <w:sz w:val="24"/>
              </w:rPr>
            </w:pPr>
            <w:r w:rsidRPr="00972CB9">
              <w:rPr>
                <w:i/>
                <w:sz w:val="24"/>
              </w:rPr>
              <w:t xml:space="preserve">Графические методы решения уравнений и неравенств </w:t>
            </w:r>
          </w:p>
        </w:tc>
        <w:tc>
          <w:tcPr>
            <w:tcW w:w="2196" w:type="pct"/>
            <w:tcBorders>
              <w:top w:val="single" w:sz="4" w:space="0" w:color="auto"/>
              <w:bottom w:val="single" w:sz="4" w:space="0" w:color="auto"/>
              <w:right w:val="single" w:sz="4" w:space="0" w:color="auto"/>
            </w:tcBorders>
          </w:tcPr>
          <w:p w:rsidR="008240B4" w:rsidRPr="00972CB9" w:rsidRDefault="008240B4" w:rsidP="00084963">
            <w:pPr>
              <w:spacing w:line="240" w:lineRule="auto"/>
              <w:ind w:firstLine="0"/>
              <w:rPr>
                <w:i/>
                <w:sz w:val="24"/>
              </w:rPr>
            </w:pPr>
            <w:r w:rsidRPr="00972CB9">
              <w:rPr>
                <w:i/>
                <w:sz w:val="24"/>
              </w:rPr>
              <w:t xml:space="preserve">Графические методы решения уравнений и неравенств </w:t>
            </w: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8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126</w:t>
            </w:r>
          </w:p>
        </w:tc>
        <w:tc>
          <w:tcPr>
            <w:tcW w:w="2060" w:type="pct"/>
            <w:tcBorders>
              <w:top w:val="single" w:sz="4" w:space="0" w:color="auto"/>
              <w:bottom w:val="single" w:sz="4" w:space="0" w:color="auto"/>
              <w:right w:val="single" w:sz="4" w:space="0" w:color="auto"/>
            </w:tcBorders>
          </w:tcPr>
          <w:p w:rsidR="008240B4" w:rsidRPr="00C46450" w:rsidRDefault="008240B4" w:rsidP="00084963">
            <w:pPr>
              <w:spacing w:line="240" w:lineRule="auto"/>
              <w:ind w:firstLine="0"/>
              <w:rPr>
                <w:i/>
                <w:sz w:val="24"/>
              </w:rPr>
            </w:pPr>
            <w:r w:rsidRPr="00C46450">
              <w:rPr>
                <w:i/>
                <w:sz w:val="24"/>
              </w:rPr>
              <w:t>Уравнения, системы уравнений  с параметрами</w:t>
            </w:r>
          </w:p>
        </w:tc>
        <w:tc>
          <w:tcPr>
            <w:tcW w:w="2196" w:type="pct"/>
            <w:tcBorders>
              <w:top w:val="single" w:sz="4" w:space="0" w:color="auto"/>
              <w:bottom w:val="single" w:sz="4" w:space="0" w:color="auto"/>
              <w:right w:val="single" w:sz="4" w:space="0" w:color="auto"/>
            </w:tcBorders>
          </w:tcPr>
          <w:p w:rsidR="008240B4" w:rsidRPr="00C46450" w:rsidRDefault="008240B4" w:rsidP="00084963">
            <w:pPr>
              <w:spacing w:line="240" w:lineRule="auto"/>
              <w:ind w:firstLine="0"/>
              <w:rPr>
                <w:i/>
                <w:sz w:val="24"/>
              </w:rPr>
            </w:pPr>
            <w:r w:rsidRPr="00C46450">
              <w:rPr>
                <w:i/>
                <w:sz w:val="24"/>
              </w:rPr>
              <w:t xml:space="preserve">Решение уравнений и неравенств, содержащих переменную под знаком модуля. </w:t>
            </w: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49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127</w:t>
            </w:r>
          </w:p>
        </w:tc>
        <w:tc>
          <w:tcPr>
            <w:tcW w:w="2060" w:type="pct"/>
            <w:tcBorders>
              <w:top w:val="single" w:sz="4" w:space="0" w:color="auto"/>
              <w:bottom w:val="single" w:sz="4" w:space="0" w:color="auto"/>
              <w:right w:val="single" w:sz="4" w:space="0" w:color="auto"/>
            </w:tcBorders>
          </w:tcPr>
          <w:p w:rsidR="008240B4" w:rsidRPr="00067C93" w:rsidRDefault="008240B4" w:rsidP="00084963">
            <w:pPr>
              <w:spacing w:line="240" w:lineRule="auto"/>
              <w:ind w:firstLine="0"/>
              <w:rPr>
                <w:i/>
                <w:sz w:val="24"/>
              </w:rPr>
            </w:pPr>
            <w:r w:rsidRPr="00067C93">
              <w:rPr>
                <w:i/>
                <w:sz w:val="24"/>
              </w:rPr>
              <w:t xml:space="preserve">Системы показательных, логарифмических и иррациональных уравнений. </w:t>
            </w:r>
          </w:p>
        </w:tc>
        <w:tc>
          <w:tcPr>
            <w:tcW w:w="2196" w:type="pct"/>
            <w:tcBorders>
              <w:top w:val="single" w:sz="4" w:space="0" w:color="auto"/>
              <w:bottom w:val="single" w:sz="4" w:space="0" w:color="auto"/>
              <w:right w:val="single" w:sz="4" w:space="0" w:color="auto"/>
            </w:tcBorders>
          </w:tcPr>
          <w:p w:rsidR="008240B4" w:rsidRPr="00067C93" w:rsidRDefault="008240B4" w:rsidP="00084963">
            <w:pPr>
              <w:spacing w:line="240" w:lineRule="auto"/>
              <w:ind w:firstLine="0"/>
              <w:rPr>
                <w:i/>
                <w:sz w:val="24"/>
              </w:rPr>
            </w:pPr>
            <w:r w:rsidRPr="00067C93">
              <w:rPr>
                <w:i/>
                <w:sz w:val="24"/>
              </w:rPr>
              <w:t xml:space="preserve">Системы показательных, логарифмических и иррациональных уравнений. </w:t>
            </w: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539"/>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Pr="00234073" w:rsidRDefault="008240B4" w:rsidP="00084963">
            <w:pPr>
              <w:spacing w:line="240" w:lineRule="auto"/>
              <w:ind w:firstLine="0"/>
              <w:rPr>
                <w:i/>
                <w:color w:val="000000"/>
                <w:sz w:val="24"/>
                <w:szCs w:val="24"/>
              </w:rPr>
            </w:pPr>
            <w:r w:rsidRPr="00234073">
              <w:rPr>
                <w:i/>
                <w:color w:val="000000"/>
                <w:sz w:val="24"/>
                <w:szCs w:val="24"/>
              </w:rPr>
              <w:t>129</w:t>
            </w:r>
          </w:p>
        </w:tc>
        <w:tc>
          <w:tcPr>
            <w:tcW w:w="2060" w:type="pct"/>
            <w:tcBorders>
              <w:top w:val="single" w:sz="4" w:space="0" w:color="auto"/>
              <w:bottom w:val="single" w:sz="4" w:space="0" w:color="auto"/>
              <w:right w:val="single" w:sz="4" w:space="0" w:color="auto"/>
            </w:tcBorders>
            <w:shd w:val="clear" w:color="auto" w:fill="FDE9D9"/>
          </w:tcPr>
          <w:p w:rsidR="008240B4" w:rsidRPr="00234073" w:rsidRDefault="008240B4" w:rsidP="00084963">
            <w:pPr>
              <w:spacing w:line="240" w:lineRule="auto"/>
              <w:ind w:firstLine="0"/>
              <w:rPr>
                <w:i/>
                <w:sz w:val="24"/>
              </w:rPr>
            </w:pPr>
            <w:r w:rsidRPr="00234073">
              <w:rPr>
                <w:i/>
                <w:sz w:val="24"/>
              </w:rPr>
              <w:t>Промежуточная аттестация. Контрольная работа</w:t>
            </w:r>
          </w:p>
        </w:tc>
        <w:tc>
          <w:tcPr>
            <w:tcW w:w="2196" w:type="pct"/>
            <w:tcBorders>
              <w:top w:val="single" w:sz="4" w:space="0" w:color="auto"/>
              <w:bottom w:val="single" w:sz="4" w:space="0" w:color="auto"/>
              <w:right w:val="single" w:sz="4" w:space="0" w:color="auto"/>
            </w:tcBorders>
            <w:shd w:val="clear" w:color="auto" w:fill="FDE9D9"/>
          </w:tcPr>
          <w:p w:rsidR="008240B4" w:rsidRPr="00234073" w:rsidRDefault="008240B4" w:rsidP="008240B4">
            <w:pPr>
              <w:spacing w:line="240" w:lineRule="auto"/>
              <w:rPr>
                <w:i/>
                <w:color w:val="000000"/>
                <w:sz w:val="24"/>
                <w:szCs w:val="24"/>
              </w:rPr>
            </w:pP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234073" w:rsidRDefault="008240B4" w:rsidP="00084963">
            <w:pPr>
              <w:spacing w:line="240" w:lineRule="auto"/>
              <w:ind w:firstLine="0"/>
              <w:rPr>
                <w:i/>
                <w:color w:val="000000"/>
                <w:sz w:val="24"/>
                <w:szCs w:val="24"/>
              </w:rPr>
            </w:pPr>
            <w:r w:rsidRPr="00234073">
              <w:rPr>
                <w:i/>
                <w:color w:val="000000"/>
                <w:sz w:val="24"/>
                <w:szCs w:val="24"/>
              </w:rPr>
              <w:t>1</w:t>
            </w:r>
          </w:p>
        </w:tc>
      </w:tr>
      <w:tr w:rsidR="008240B4" w:rsidRPr="00E557BF" w:rsidTr="0071135A">
        <w:trPr>
          <w:trHeight w:val="388"/>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130</w:t>
            </w:r>
          </w:p>
        </w:tc>
        <w:tc>
          <w:tcPr>
            <w:tcW w:w="2060" w:type="pct"/>
            <w:tcBorders>
              <w:top w:val="single" w:sz="4" w:space="0" w:color="auto"/>
              <w:bottom w:val="single" w:sz="4" w:space="0" w:color="auto"/>
              <w:right w:val="single" w:sz="4" w:space="0" w:color="auto"/>
            </w:tcBorders>
          </w:tcPr>
          <w:p w:rsidR="008240B4" w:rsidRPr="00234073" w:rsidRDefault="008240B4" w:rsidP="00084963">
            <w:pPr>
              <w:spacing w:line="240" w:lineRule="auto"/>
              <w:ind w:firstLine="0"/>
              <w:rPr>
                <w:i/>
                <w:sz w:val="24"/>
              </w:rPr>
            </w:pPr>
            <w:r w:rsidRPr="00234073">
              <w:rPr>
                <w:i/>
                <w:sz w:val="24"/>
              </w:rPr>
              <w:t>Преобразования тригонометрических выражений</w:t>
            </w:r>
          </w:p>
        </w:tc>
        <w:tc>
          <w:tcPr>
            <w:tcW w:w="2196" w:type="pct"/>
            <w:tcBorders>
              <w:top w:val="single" w:sz="4" w:space="0" w:color="auto"/>
              <w:bottom w:val="single" w:sz="4" w:space="0" w:color="auto"/>
              <w:right w:val="single" w:sz="4" w:space="0" w:color="auto"/>
            </w:tcBorders>
          </w:tcPr>
          <w:p w:rsidR="008240B4" w:rsidRPr="00DC00F3" w:rsidRDefault="008240B4" w:rsidP="008240B4">
            <w:pPr>
              <w:spacing w:line="240" w:lineRule="auto"/>
              <w:rPr>
                <w:color w:val="000000"/>
                <w:sz w:val="24"/>
                <w:szCs w:val="24"/>
              </w:rPr>
            </w:pP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25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131</w:t>
            </w:r>
          </w:p>
        </w:tc>
        <w:tc>
          <w:tcPr>
            <w:tcW w:w="2060" w:type="pct"/>
            <w:tcBorders>
              <w:top w:val="single" w:sz="4" w:space="0" w:color="auto"/>
              <w:bottom w:val="single" w:sz="4" w:space="0" w:color="auto"/>
              <w:right w:val="single" w:sz="4" w:space="0" w:color="auto"/>
            </w:tcBorders>
          </w:tcPr>
          <w:p w:rsidR="008240B4" w:rsidRPr="00234073" w:rsidRDefault="008240B4" w:rsidP="00084963">
            <w:pPr>
              <w:spacing w:line="240" w:lineRule="auto"/>
              <w:ind w:firstLine="0"/>
              <w:rPr>
                <w:i/>
                <w:sz w:val="24"/>
              </w:rPr>
            </w:pPr>
            <w:r w:rsidRPr="00234073">
              <w:rPr>
                <w:i/>
                <w:sz w:val="24"/>
              </w:rPr>
              <w:t>Преобразования выражений содержащих радикалы</w:t>
            </w:r>
          </w:p>
        </w:tc>
        <w:tc>
          <w:tcPr>
            <w:tcW w:w="2196" w:type="pct"/>
            <w:tcBorders>
              <w:top w:val="single" w:sz="4" w:space="0" w:color="auto"/>
              <w:bottom w:val="single" w:sz="4" w:space="0" w:color="auto"/>
              <w:right w:val="single" w:sz="4" w:space="0" w:color="auto"/>
            </w:tcBorders>
          </w:tcPr>
          <w:p w:rsidR="008240B4" w:rsidRPr="00DC00F3" w:rsidRDefault="008240B4" w:rsidP="008240B4">
            <w:pPr>
              <w:spacing w:line="240" w:lineRule="auto"/>
              <w:rPr>
                <w:color w:val="000000"/>
                <w:sz w:val="24"/>
                <w:szCs w:val="24"/>
              </w:rPr>
            </w:pP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254"/>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Default="008240B4" w:rsidP="00084963">
            <w:pPr>
              <w:spacing w:line="240" w:lineRule="auto"/>
              <w:ind w:firstLine="0"/>
              <w:rPr>
                <w:color w:val="000000"/>
                <w:sz w:val="24"/>
                <w:szCs w:val="24"/>
              </w:rPr>
            </w:pPr>
            <w:r>
              <w:rPr>
                <w:color w:val="000000"/>
                <w:sz w:val="24"/>
                <w:szCs w:val="24"/>
              </w:rPr>
              <w:t>132</w:t>
            </w:r>
          </w:p>
        </w:tc>
        <w:tc>
          <w:tcPr>
            <w:tcW w:w="2060" w:type="pct"/>
            <w:tcBorders>
              <w:top w:val="single" w:sz="4" w:space="0" w:color="auto"/>
              <w:bottom w:val="single" w:sz="4" w:space="0" w:color="auto"/>
              <w:right w:val="single" w:sz="4" w:space="0" w:color="auto"/>
            </w:tcBorders>
            <w:shd w:val="clear" w:color="auto" w:fill="FDE9D9"/>
          </w:tcPr>
          <w:p w:rsidR="008240B4" w:rsidRPr="00234073" w:rsidRDefault="008240B4" w:rsidP="00084963">
            <w:pPr>
              <w:spacing w:line="240" w:lineRule="auto"/>
              <w:ind w:firstLine="0"/>
              <w:rPr>
                <w:i/>
                <w:sz w:val="24"/>
                <w:szCs w:val="24"/>
              </w:rPr>
            </w:pPr>
            <w:r w:rsidRPr="00234073">
              <w:rPr>
                <w:bCs/>
                <w:i/>
                <w:iCs/>
                <w:color w:val="000000"/>
                <w:sz w:val="24"/>
                <w:szCs w:val="24"/>
              </w:rPr>
              <w:t xml:space="preserve">Решение геометрических задач </w:t>
            </w:r>
          </w:p>
        </w:tc>
        <w:tc>
          <w:tcPr>
            <w:tcW w:w="2196" w:type="pct"/>
            <w:tcBorders>
              <w:top w:val="single" w:sz="4" w:space="0" w:color="auto"/>
              <w:bottom w:val="single" w:sz="4" w:space="0" w:color="auto"/>
              <w:right w:val="single" w:sz="4" w:space="0" w:color="auto"/>
            </w:tcBorders>
            <w:shd w:val="clear" w:color="auto" w:fill="FDE9D9"/>
          </w:tcPr>
          <w:p w:rsidR="008240B4" w:rsidRPr="00DC00F3" w:rsidRDefault="008240B4" w:rsidP="008240B4">
            <w:pPr>
              <w:spacing w:line="240" w:lineRule="auto"/>
              <w:rPr>
                <w:color w:val="000000"/>
                <w:sz w:val="24"/>
                <w:szCs w:val="24"/>
              </w:rPr>
            </w:pP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248"/>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133</w:t>
            </w:r>
          </w:p>
        </w:tc>
        <w:tc>
          <w:tcPr>
            <w:tcW w:w="2060" w:type="pct"/>
            <w:tcBorders>
              <w:top w:val="single" w:sz="4" w:space="0" w:color="auto"/>
              <w:bottom w:val="single" w:sz="4" w:space="0" w:color="auto"/>
              <w:right w:val="single" w:sz="4" w:space="0" w:color="auto"/>
            </w:tcBorders>
          </w:tcPr>
          <w:p w:rsidR="008240B4" w:rsidRPr="00234073" w:rsidRDefault="008240B4" w:rsidP="00084963">
            <w:pPr>
              <w:spacing w:line="240" w:lineRule="auto"/>
              <w:ind w:firstLine="0"/>
              <w:rPr>
                <w:i/>
                <w:sz w:val="24"/>
              </w:rPr>
            </w:pPr>
            <w:r w:rsidRPr="00234073">
              <w:rPr>
                <w:i/>
                <w:sz w:val="24"/>
              </w:rPr>
              <w:t>Преобразования логарифмических выражений</w:t>
            </w:r>
          </w:p>
        </w:tc>
        <w:tc>
          <w:tcPr>
            <w:tcW w:w="2196" w:type="pct"/>
            <w:tcBorders>
              <w:top w:val="single" w:sz="4" w:space="0" w:color="auto"/>
              <w:bottom w:val="single" w:sz="4" w:space="0" w:color="auto"/>
              <w:right w:val="single" w:sz="4" w:space="0" w:color="auto"/>
            </w:tcBorders>
          </w:tcPr>
          <w:p w:rsidR="008240B4" w:rsidRPr="00DC00F3" w:rsidRDefault="008240B4" w:rsidP="008240B4">
            <w:pPr>
              <w:spacing w:line="240" w:lineRule="auto"/>
              <w:rPr>
                <w:color w:val="000000"/>
                <w:sz w:val="24"/>
                <w:szCs w:val="24"/>
              </w:rPr>
            </w:pP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256"/>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134</w:t>
            </w:r>
          </w:p>
        </w:tc>
        <w:tc>
          <w:tcPr>
            <w:tcW w:w="2060" w:type="pct"/>
            <w:tcBorders>
              <w:top w:val="single" w:sz="4" w:space="0" w:color="auto"/>
              <w:bottom w:val="single" w:sz="4" w:space="0" w:color="auto"/>
              <w:right w:val="single" w:sz="4" w:space="0" w:color="auto"/>
            </w:tcBorders>
          </w:tcPr>
          <w:p w:rsidR="008240B4" w:rsidRPr="00234073" w:rsidRDefault="008240B4" w:rsidP="00084963">
            <w:pPr>
              <w:spacing w:line="240" w:lineRule="auto"/>
              <w:ind w:firstLine="0"/>
              <w:rPr>
                <w:i/>
                <w:sz w:val="24"/>
              </w:rPr>
            </w:pPr>
            <w:r w:rsidRPr="00234073">
              <w:rPr>
                <w:i/>
                <w:sz w:val="24"/>
              </w:rPr>
              <w:t>Решение тригонометрических уравнений и неравенств</w:t>
            </w:r>
          </w:p>
        </w:tc>
        <w:tc>
          <w:tcPr>
            <w:tcW w:w="2196" w:type="pct"/>
            <w:tcBorders>
              <w:top w:val="single" w:sz="4" w:space="0" w:color="auto"/>
              <w:bottom w:val="single" w:sz="4" w:space="0" w:color="auto"/>
              <w:right w:val="single" w:sz="4" w:space="0" w:color="auto"/>
            </w:tcBorders>
          </w:tcPr>
          <w:p w:rsidR="008240B4" w:rsidRPr="00DC00F3" w:rsidRDefault="008240B4" w:rsidP="008240B4">
            <w:pPr>
              <w:spacing w:line="240" w:lineRule="auto"/>
              <w:rPr>
                <w:color w:val="000000"/>
                <w:sz w:val="24"/>
                <w:szCs w:val="24"/>
              </w:rPr>
            </w:pP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378"/>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135</w:t>
            </w:r>
          </w:p>
        </w:tc>
        <w:tc>
          <w:tcPr>
            <w:tcW w:w="2060" w:type="pct"/>
            <w:tcBorders>
              <w:top w:val="single" w:sz="4" w:space="0" w:color="auto"/>
              <w:bottom w:val="single" w:sz="4" w:space="0" w:color="auto"/>
              <w:right w:val="single" w:sz="4" w:space="0" w:color="auto"/>
            </w:tcBorders>
          </w:tcPr>
          <w:p w:rsidR="008240B4" w:rsidRPr="00234073" w:rsidRDefault="008240B4" w:rsidP="00084963">
            <w:pPr>
              <w:spacing w:line="240" w:lineRule="auto"/>
              <w:ind w:firstLine="0"/>
              <w:rPr>
                <w:i/>
                <w:sz w:val="24"/>
              </w:rPr>
            </w:pPr>
            <w:r w:rsidRPr="00234073">
              <w:rPr>
                <w:i/>
                <w:sz w:val="24"/>
              </w:rPr>
              <w:t>Решение иррациональных уравнений и неравенств</w:t>
            </w:r>
          </w:p>
        </w:tc>
        <w:tc>
          <w:tcPr>
            <w:tcW w:w="2196" w:type="pct"/>
            <w:tcBorders>
              <w:top w:val="single" w:sz="4" w:space="0" w:color="auto"/>
              <w:bottom w:val="single" w:sz="4" w:space="0" w:color="auto"/>
              <w:right w:val="single" w:sz="4" w:space="0" w:color="auto"/>
            </w:tcBorders>
          </w:tcPr>
          <w:p w:rsidR="008240B4" w:rsidRPr="00DC00F3" w:rsidRDefault="008240B4" w:rsidP="008240B4">
            <w:pPr>
              <w:spacing w:line="240" w:lineRule="auto"/>
              <w:rPr>
                <w:color w:val="000000"/>
                <w:sz w:val="24"/>
                <w:szCs w:val="24"/>
              </w:rPr>
            </w:pP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378"/>
        </w:trPr>
        <w:tc>
          <w:tcPr>
            <w:tcW w:w="343" w:type="pct"/>
            <w:tcBorders>
              <w:top w:val="single" w:sz="4" w:space="0" w:color="auto"/>
              <w:left w:val="single" w:sz="4" w:space="0" w:color="auto"/>
              <w:bottom w:val="single" w:sz="4" w:space="0" w:color="auto"/>
              <w:right w:val="single" w:sz="4" w:space="0" w:color="auto"/>
            </w:tcBorders>
            <w:shd w:val="clear" w:color="auto" w:fill="FDE9D9"/>
            <w:noWrap/>
            <w:vAlign w:val="center"/>
          </w:tcPr>
          <w:p w:rsidR="008240B4" w:rsidRDefault="008240B4" w:rsidP="00084963">
            <w:pPr>
              <w:spacing w:line="240" w:lineRule="auto"/>
              <w:ind w:firstLine="0"/>
              <w:rPr>
                <w:color w:val="000000"/>
                <w:sz w:val="24"/>
                <w:szCs w:val="24"/>
              </w:rPr>
            </w:pPr>
            <w:r>
              <w:rPr>
                <w:color w:val="000000"/>
                <w:sz w:val="24"/>
                <w:szCs w:val="24"/>
              </w:rPr>
              <w:t>136</w:t>
            </w:r>
          </w:p>
        </w:tc>
        <w:tc>
          <w:tcPr>
            <w:tcW w:w="2060" w:type="pct"/>
            <w:tcBorders>
              <w:top w:val="single" w:sz="4" w:space="0" w:color="auto"/>
              <w:bottom w:val="single" w:sz="4" w:space="0" w:color="auto"/>
              <w:right w:val="single" w:sz="4" w:space="0" w:color="auto"/>
            </w:tcBorders>
            <w:shd w:val="clear" w:color="auto" w:fill="FDE9D9"/>
          </w:tcPr>
          <w:p w:rsidR="008240B4" w:rsidRPr="00234073" w:rsidRDefault="008240B4" w:rsidP="00084963">
            <w:pPr>
              <w:spacing w:line="240" w:lineRule="auto"/>
              <w:ind w:firstLine="0"/>
              <w:rPr>
                <w:i/>
                <w:sz w:val="24"/>
                <w:szCs w:val="24"/>
              </w:rPr>
            </w:pPr>
            <w:r w:rsidRPr="00234073">
              <w:rPr>
                <w:i/>
                <w:sz w:val="24"/>
                <w:szCs w:val="24"/>
              </w:rPr>
              <w:t xml:space="preserve">Обобщающий урок за курс математики 11 класса.  </w:t>
            </w:r>
          </w:p>
        </w:tc>
        <w:tc>
          <w:tcPr>
            <w:tcW w:w="2196" w:type="pct"/>
            <w:tcBorders>
              <w:top w:val="single" w:sz="4" w:space="0" w:color="auto"/>
              <w:bottom w:val="single" w:sz="4" w:space="0" w:color="auto"/>
              <w:right w:val="single" w:sz="4" w:space="0" w:color="auto"/>
            </w:tcBorders>
            <w:shd w:val="clear" w:color="auto" w:fill="FDE9D9"/>
          </w:tcPr>
          <w:p w:rsidR="008240B4" w:rsidRDefault="008240B4" w:rsidP="008240B4">
            <w:pPr>
              <w:spacing w:line="240" w:lineRule="auto"/>
              <w:rPr>
                <w:color w:val="000000"/>
                <w:sz w:val="24"/>
                <w:szCs w:val="24"/>
              </w:rPr>
            </w:pPr>
          </w:p>
        </w:tc>
        <w:tc>
          <w:tcPr>
            <w:tcW w:w="401" w:type="pct"/>
            <w:tcBorders>
              <w:top w:val="single" w:sz="4" w:space="0" w:color="auto"/>
              <w:left w:val="single" w:sz="4" w:space="0" w:color="auto"/>
              <w:bottom w:val="single" w:sz="4" w:space="0" w:color="auto"/>
              <w:right w:val="single" w:sz="4" w:space="0" w:color="auto"/>
            </w:tcBorders>
            <w:shd w:val="clear" w:color="auto" w:fill="FDE9D9"/>
            <w:vAlign w:val="center"/>
          </w:tcPr>
          <w:p w:rsidR="008240B4" w:rsidRPr="00DC00F3" w:rsidRDefault="008240B4" w:rsidP="008240B4">
            <w:pPr>
              <w:spacing w:line="240" w:lineRule="auto"/>
              <w:rPr>
                <w:color w:val="000000"/>
                <w:sz w:val="24"/>
                <w:szCs w:val="24"/>
              </w:rPr>
            </w:pPr>
            <w:r>
              <w:rPr>
                <w:color w:val="000000"/>
                <w:sz w:val="24"/>
                <w:szCs w:val="24"/>
              </w:rPr>
              <w:t>1</w:t>
            </w:r>
          </w:p>
        </w:tc>
      </w:tr>
    </w:tbl>
    <w:p w:rsidR="001F00E6" w:rsidRPr="00F55D14" w:rsidRDefault="00F55D14" w:rsidP="00F55D14">
      <w:pPr>
        <w:spacing w:line="240" w:lineRule="auto"/>
        <w:jc w:val="center"/>
        <w:rPr>
          <w:b/>
          <w:szCs w:val="28"/>
        </w:rPr>
      </w:pPr>
      <w:r w:rsidRPr="00F55D14">
        <w:rPr>
          <w:b/>
          <w:szCs w:val="28"/>
        </w:rPr>
        <w:t>Информатика</w:t>
      </w:r>
    </w:p>
    <w:p w:rsidR="00F55D14" w:rsidRPr="00DB7F18" w:rsidRDefault="00F55D14" w:rsidP="00F55D14">
      <w:pPr>
        <w:suppressAutoHyphens w:val="0"/>
        <w:spacing w:line="276" w:lineRule="auto"/>
        <w:ind w:left="720" w:firstLine="0"/>
        <w:rPr>
          <w:b/>
        </w:rPr>
      </w:pPr>
      <w:r>
        <w:rPr>
          <w:b/>
        </w:rPr>
        <w:t xml:space="preserve">1. </w:t>
      </w:r>
      <w:r w:rsidRPr="00DB7F18">
        <w:rPr>
          <w:b/>
        </w:rPr>
        <w:t>Планируемые результаты освоения учебного предмета</w:t>
      </w:r>
    </w:p>
    <w:p w:rsidR="00F55D14" w:rsidRPr="00F55D14" w:rsidRDefault="00F55D14" w:rsidP="00F55D14">
      <w:pPr>
        <w:pStyle w:val="afffff1"/>
        <w:tabs>
          <w:tab w:val="left" w:pos="940"/>
        </w:tabs>
        <w:spacing w:after="0" w:line="240" w:lineRule="auto"/>
        <w:ind w:left="0"/>
        <w:jc w:val="center"/>
        <w:rPr>
          <w:rFonts w:ascii="Times New Roman" w:hAnsi="Times New Roman"/>
          <w:b/>
          <w:sz w:val="24"/>
          <w:szCs w:val="24"/>
        </w:rPr>
      </w:pPr>
      <w:r w:rsidRPr="00F55D14">
        <w:rPr>
          <w:rFonts w:ascii="Times New Roman" w:hAnsi="Times New Roman"/>
          <w:b/>
          <w:sz w:val="24"/>
          <w:szCs w:val="24"/>
        </w:rPr>
        <w:t>10 класс</w:t>
      </w:r>
    </w:p>
    <w:p w:rsidR="00F55D14" w:rsidRPr="00F55D14" w:rsidRDefault="00F55D14" w:rsidP="00F55D14">
      <w:pPr>
        <w:shd w:val="clear" w:color="auto" w:fill="FFFFFF"/>
        <w:spacing w:line="240" w:lineRule="auto"/>
        <w:rPr>
          <w:color w:val="000000"/>
          <w:sz w:val="24"/>
          <w:szCs w:val="24"/>
          <w:u w:val="single"/>
        </w:rPr>
      </w:pPr>
      <w:r w:rsidRPr="00F55D14">
        <w:rPr>
          <w:b/>
          <w:color w:val="000000"/>
          <w:sz w:val="24"/>
          <w:szCs w:val="24"/>
          <w:u w:val="single"/>
        </w:rPr>
        <w:t>А)</w:t>
      </w:r>
      <w:r w:rsidRPr="00F55D14">
        <w:rPr>
          <w:color w:val="000000"/>
          <w:sz w:val="24"/>
          <w:szCs w:val="24"/>
          <w:u w:val="single"/>
        </w:rPr>
        <w:t xml:space="preserve"> </w:t>
      </w:r>
      <w:r w:rsidRPr="00F55D14">
        <w:rPr>
          <w:b/>
          <w:sz w:val="24"/>
          <w:szCs w:val="24"/>
          <w:u w:val="single"/>
        </w:rPr>
        <w:t>Достижения обучающимися личностных результатов</w:t>
      </w:r>
    </w:p>
    <w:p w:rsidR="00F55D14" w:rsidRPr="00F55D14" w:rsidRDefault="00F55D14" w:rsidP="00F55D14">
      <w:pPr>
        <w:pStyle w:val="a0"/>
        <w:spacing w:line="240" w:lineRule="auto"/>
        <w:rPr>
          <w:sz w:val="24"/>
          <w:szCs w:val="24"/>
        </w:rPr>
      </w:pPr>
      <w:r w:rsidRPr="00F55D14">
        <w:rPr>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F55D14" w:rsidRPr="00F55D14" w:rsidRDefault="00F55D14" w:rsidP="00F55D14">
      <w:pPr>
        <w:pStyle w:val="a0"/>
        <w:spacing w:line="240" w:lineRule="auto"/>
        <w:rPr>
          <w:sz w:val="24"/>
          <w:szCs w:val="24"/>
        </w:rPr>
      </w:pPr>
      <w:r w:rsidRPr="00F55D14">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F55D14" w:rsidRPr="00F55D14" w:rsidRDefault="00F55D14" w:rsidP="00F55D14">
      <w:pPr>
        <w:pStyle w:val="a0"/>
        <w:spacing w:line="240" w:lineRule="auto"/>
        <w:rPr>
          <w:sz w:val="24"/>
          <w:szCs w:val="24"/>
        </w:rPr>
      </w:pPr>
      <w:r w:rsidRPr="00F55D14">
        <w:rPr>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F55D14" w:rsidRPr="00F55D14" w:rsidRDefault="00F55D14" w:rsidP="00F55D14">
      <w:pPr>
        <w:pStyle w:val="a0"/>
        <w:spacing w:line="240" w:lineRule="auto"/>
        <w:rPr>
          <w:sz w:val="24"/>
          <w:szCs w:val="24"/>
        </w:rPr>
      </w:pPr>
      <w:r w:rsidRPr="00F55D14">
        <w:rPr>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F55D14" w:rsidRPr="00F55D14" w:rsidRDefault="00F55D14" w:rsidP="00F55D14">
      <w:pPr>
        <w:pStyle w:val="a0"/>
        <w:spacing w:line="240" w:lineRule="auto"/>
        <w:rPr>
          <w:sz w:val="24"/>
          <w:szCs w:val="24"/>
        </w:rPr>
      </w:pPr>
      <w:r w:rsidRPr="00F55D14">
        <w:rPr>
          <w:sz w:val="24"/>
          <w:szCs w:val="24"/>
        </w:rPr>
        <w:t xml:space="preserve">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w:t>
      </w:r>
      <w:r w:rsidRPr="00F55D14">
        <w:rPr>
          <w:sz w:val="24"/>
          <w:szCs w:val="24"/>
        </w:rPr>
        <w:lastRenderedPageBreak/>
        <w:t>и общечеловеческие гуманистические и демократические ценности, готового к участию в общественной жизни;</w:t>
      </w:r>
    </w:p>
    <w:p w:rsidR="00F55D14" w:rsidRPr="00F55D14" w:rsidRDefault="00F55D14" w:rsidP="00F55D14">
      <w:pPr>
        <w:pStyle w:val="a0"/>
        <w:spacing w:line="240" w:lineRule="auto"/>
        <w:rPr>
          <w:sz w:val="24"/>
          <w:szCs w:val="24"/>
        </w:rPr>
      </w:pPr>
      <w:r w:rsidRPr="00F55D14">
        <w:rPr>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F55D14" w:rsidRPr="00F55D14" w:rsidRDefault="00F55D14" w:rsidP="00F55D14">
      <w:pPr>
        <w:pStyle w:val="a0"/>
        <w:spacing w:line="240" w:lineRule="auto"/>
        <w:rPr>
          <w:sz w:val="24"/>
          <w:szCs w:val="24"/>
        </w:rPr>
      </w:pPr>
      <w:r w:rsidRPr="00F55D14">
        <w:rPr>
          <w:sz w:val="24"/>
          <w:szCs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F55D14" w:rsidRPr="00F55D14" w:rsidRDefault="00F55D14" w:rsidP="00F55D14">
      <w:pPr>
        <w:pStyle w:val="a0"/>
        <w:spacing w:line="240" w:lineRule="auto"/>
        <w:rPr>
          <w:sz w:val="24"/>
          <w:szCs w:val="24"/>
        </w:rPr>
      </w:pPr>
      <w:r w:rsidRPr="00F55D14">
        <w:rPr>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F55D14" w:rsidRPr="00F55D14" w:rsidRDefault="00F55D14" w:rsidP="00F55D14">
      <w:pPr>
        <w:pStyle w:val="a0"/>
        <w:spacing w:line="240" w:lineRule="auto"/>
        <w:rPr>
          <w:sz w:val="24"/>
          <w:szCs w:val="24"/>
        </w:rPr>
      </w:pPr>
      <w:r w:rsidRPr="00F55D14">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F55D14" w:rsidRPr="00F55D14" w:rsidRDefault="00F55D14" w:rsidP="00F55D14">
      <w:pPr>
        <w:pStyle w:val="a0"/>
        <w:spacing w:line="240" w:lineRule="auto"/>
        <w:rPr>
          <w:sz w:val="24"/>
          <w:szCs w:val="24"/>
        </w:rPr>
      </w:pPr>
      <w:r w:rsidRPr="00F55D14">
        <w:rP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F55D14" w:rsidRPr="00F55D14" w:rsidRDefault="00F55D14" w:rsidP="00F55D14">
      <w:pPr>
        <w:pStyle w:val="a0"/>
        <w:spacing w:line="240" w:lineRule="auto"/>
        <w:rPr>
          <w:sz w:val="24"/>
          <w:szCs w:val="24"/>
        </w:rPr>
      </w:pPr>
      <w:r w:rsidRPr="00F55D14">
        <w:rPr>
          <w:sz w:val="24"/>
          <w:szCs w:val="24"/>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F55D14" w:rsidRPr="00F55D14" w:rsidRDefault="00F55D14" w:rsidP="00F55D14">
      <w:pPr>
        <w:pStyle w:val="a0"/>
        <w:spacing w:line="240" w:lineRule="auto"/>
        <w:rPr>
          <w:sz w:val="24"/>
          <w:szCs w:val="24"/>
        </w:rPr>
      </w:pPr>
      <w:r w:rsidRPr="00F55D14">
        <w:rPr>
          <w:sz w:val="24"/>
          <w:szCs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F55D14" w:rsidRPr="00F55D14" w:rsidRDefault="00F55D14" w:rsidP="00F55D14">
      <w:pPr>
        <w:pStyle w:val="a0"/>
        <w:spacing w:line="240" w:lineRule="auto"/>
        <w:rPr>
          <w:sz w:val="24"/>
          <w:szCs w:val="24"/>
        </w:rPr>
      </w:pPr>
      <w:r w:rsidRPr="00F55D14">
        <w:rPr>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F55D14" w:rsidRPr="00F55D14" w:rsidRDefault="00F55D14" w:rsidP="00F55D14">
      <w:pPr>
        <w:pStyle w:val="a0"/>
        <w:spacing w:line="240" w:lineRule="auto"/>
        <w:rPr>
          <w:sz w:val="24"/>
          <w:szCs w:val="24"/>
        </w:rPr>
      </w:pPr>
      <w:r w:rsidRPr="00F55D14">
        <w:rPr>
          <w:sz w:val="24"/>
          <w:szCs w:val="24"/>
        </w:rPr>
        <w:t>осознанный выбор будущей профессии как путь и способ реализации собственных жизненных планов;</w:t>
      </w:r>
    </w:p>
    <w:p w:rsidR="00F55D14" w:rsidRPr="00F55D14" w:rsidRDefault="00F55D14" w:rsidP="00F55D14">
      <w:pPr>
        <w:pStyle w:val="a0"/>
        <w:spacing w:line="240" w:lineRule="auto"/>
        <w:rPr>
          <w:sz w:val="24"/>
          <w:szCs w:val="24"/>
        </w:rPr>
      </w:pPr>
      <w:r w:rsidRPr="00F55D14">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F55D14" w:rsidRPr="00F55D14" w:rsidRDefault="00F55D14" w:rsidP="00F55D14">
      <w:pPr>
        <w:pStyle w:val="a0"/>
        <w:spacing w:line="240" w:lineRule="auto"/>
        <w:rPr>
          <w:sz w:val="24"/>
          <w:szCs w:val="24"/>
        </w:rPr>
      </w:pPr>
      <w:r w:rsidRPr="00F55D14">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F55D14" w:rsidRPr="00F55D14" w:rsidRDefault="00F55D14" w:rsidP="00F55D14">
      <w:pPr>
        <w:pStyle w:val="a0"/>
        <w:spacing w:line="240" w:lineRule="auto"/>
        <w:rPr>
          <w:sz w:val="24"/>
          <w:szCs w:val="24"/>
        </w:rPr>
      </w:pPr>
      <w:r w:rsidRPr="00F55D14">
        <w:rPr>
          <w:sz w:val="24"/>
          <w:szCs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F55D14" w:rsidRPr="00F55D14" w:rsidRDefault="00F55D14" w:rsidP="00F55D14">
      <w:pPr>
        <w:pStyle w:val="a0"/>
        <w:numPr>
          <w:ilvl w:val="0"/>
          <w:numId w:val="0"/>
        </w:numPr>
        <w:spacing w:line="240" w:lineRule="auto"/>
        <w:rPr>
          <w:sz w:val="24"/>
          <w:szCs w:val="24"/>
        </w:rPr>
      </w:pPr>
      <w:r w:rsidRPr="00F55D14">
        <w:rPr>
          <w:b/>
          <w:sz w:val="24"/>
          <w:szCs w:val="24"/>
          <w:u w:val="single"/>
        </w:rPr>
        <w:t>Б) Достижения обучающимися метапредметных результатов</w:t>
      </w:r>
    </w:p>
    <w:p w:rsidR="00F55D14" w:rsidRPr="00F55D14" w:rsidRDefault="00F55D14" w:rsidP="00F55D14">
      <w:pPr>
        <w:pStyle w:val="a0"/>
        <w:numPr>
          <w:ilvl w:val="0"/>
          <w:numId w:val="0"/>
        </w:numPr>
        <w:spacing w:line="240" w:lineRule="auto"/>
        <w:rPr>
          <w:b/>
          <w:i/>
          <w:sz w:val="24"/>
          <w:szCs w:val="24"/>
        </w:rPr>
      </w:pPr>
      <w:r w:rsidRPr="00F55D14">
        <w:rPr>
          <w:b/>
          <w:i/>
          <w:sz w:val="24"/>
          <w:szCs w:val="24"/>
        </w:rPr>
        <w:t>Регулятивные УУД</w:t>
      </w:r>
    </w:p>
    <w:p w:rsidR="00F55D14" w:rsidRPr="00F55D14" w:rsidRDefault="00F55D14" w:rsidP="00F55D14">
      <w:pPr>
        <w:spacing w:line="240" w:lineRule="auto"/>
        <w:rPr>
          <w:sz w:val="24"/>
          <w:szCs w:val="24"/>
        </w:rPr>
      </w:pPr>
      <w:r w:rsidRPr="00F55D14">
        <w:rPr>
          <w:sz w:val="24"/>
          <w:szCs w:val="24"/>
        </w:rPr>
        <w:t>Обучающийся научится:</w:t>
      </w:r>
    </w:p>
    <w:p w:rsidR="00F55D14" w:rsidRPr="00F55D14" w:rsidRDefault="00F55D14" w:rsidP="00F55D14">
      <w:pPr>
        <w:pStyle w:val="a0"/>
        <w:spacing w:line="240" w:lineRule="auto"/>
        <w:rPr>
          <w:sz w:val="24"/>
          <w:szCs w:val="24"/>
        </w:rPr>
      </w:pPr>
      <w:r w:rsidRPr="00F55D14">
        <w:rPr>
          <w:sz w:val="24"/>
          <w:szCs w:val="24"/>
        </w:rPr>
        <w:t>самостоятельно определять цели, задавать параметры и критерии, по которым можно определить, что цель достигнута;</w:t>
      </w:r>
    </w:p>
    <w:p w:rsidR="00F55D14" w:rsidRPr="00F55D14" w:rsidRDefault="00F55D14" w:rsidP="00F55D14">
      <w:pPr>
        <w:pStyle w:val="a0"/>
        <w:spacing w:line="240" w:lineRule="auto"/>
        <w:rPr>
          <w:sz w:val="24"/>
          <w:szCs w:val="24"/>
        </w:rPr>
      </w:pPr>
      <w:r w:rsidRPr="00F55D14">
        <w:rP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F55D14" w:rsidRPr="00F55D14" w:rsidRDefault="00F55D14" w:rsidP="00F55D14">
      <w:pPr>
        <w:pStyle w:val="a0"/>
        <w:spacing w:line="240" w:lineRule="auto"/>
        <w:rPr>
          <w:sz w:val="24"/>
          <w:szCs w:val="24"/>
        </w:rPr>
      </w:pPr>
      <w:r w:rsidRPr="00F55D14">
        <w:rPr>
          <w:sz w:val="24"/>
          <w:szCs w:val="24"/>
        </w:rPr>
        <w:t>ставить и формулировать собственные задачи в образовательной деятельности и жизненных ситуациях;</w:t>
      </w:r>
    </w:p>
    <w:p w:rsidR="00F55D14" w:rsidRPr="00F55D14" w:rsidRDefault="00F55D14" w:rsidP="00F55D14">
      <w:pPr>
        <w:pStyle w:val="a0"/>
        <w:spacing w:line="240" w:lineRule="auto"/>
        <w:rPr>
          <w:sz w:val="24"/>
          <w:szCs w:val="24"/>
        </w:rPr>
      </w:pPr>
      <w:r w:rsidRPr="00F55D14">
        <w:rPr>
          <w:sz w:val="24"/>
          <w:szCs w:val="24"/>
        </w:rPr>
        <w:t>оценивать ресурсы, в том числе время и другие нематериальные ресурсы, необходимые для достижения поставленной цели;</w:t>
      </w:r>
    </w:p>
    <w:p w:rsidR="00F55D14" w:rsidRPr="00F55D14" w:rsidRDefault="00F55D14" w:rsidP="00F55D14">
      <w:pPr>
        <w:pStyle w:val="a0"/>
        <w:spacing w:line="240" w:lineRule="auto"/>
        <w:rPr>
          <w:sz w:val="24"/>
          <w:szCs w:val="24"/>
        </w:rPr>
      </w:pPr>
      <w:r w:rsidRPr="00F55D14">
        <w:rPr>
          <w:sz w:val="24"/>
          <w:szCs w:val="24"/>
        </w:rPr>
        <w:lastRenderedPageBreak/>
        <w:t xml:space="preserve">выбирать путь достижения цели, планировать решение поставленных задач, оптимизируя материальные и нематериальные затраты; </w:t>
      </w:r>
    </w:p>
    <w:p w:rsidR="00F55D14" w:rsidRPr="00F55D14" w:rsidRDefault="00F55D14" w:rsidP="00F55D14">
      <w:pPr>
        <w:pStyle w:val="a0"/>
        <w:spacing w:line="240" w:lineRule="auto"/>
        <w:rPr>
          <w:sz w:val="24"/>
          <w:szCs w:val="24"/>
        </w:rPr>
      </w:pPr>
      <w:r w:rsidRPr="00F55D14">
        <w:rPr>
          <w:sz w:val="24"/>
          <w:szCs w:val="24"/>
        </w:rPr>
        <w:t>организовывать эффективный поиск ресурсов, необходимых для достижения поставленной цели;</w:t>
      </w:r>
    </w:p>
    <w:p w:rsidR="00F55D14" w:rsidRPr="00F55D14" w:rsidRDefault="00F55D14" w:rsidP="00F55D14">
      <w:pPr>
        <w:pStyle w:val="a0"/>
        <w:spacing w:line="240" w:lineRule="auto"/>
        <w:rPr>
          <w:sz w:val="24"/>
          <w:szCs w:val="24"/>
        </w:rPr>
      </w:pPr>
      <w:r w:rsidRPr="00F55D14">
        <w:rPr>
          <w:sz w:val="24"/>
          <w:szCs w:val="24"/>
        </w:rPr>
        <w:t>сопоставлять полученный результат деятельности с поставленной заранее целью.</w:t>
      </w:r>
    </w:p>
    <w:p w:rsidR="00F55D14" w:rsidRPr="00F55D14" w:rsidRDefault="00F55D14" w:rsidP="00F55D14">
      <w:pPr>
        <w:pStyle w:val="a0"/>
        <w:numPr>
          <w:ilvl w:val="0"/>
          <w:numId w:val="0"/>
        </w:numPr>
        <w:spacing w:line="240" w:lineRule="auto"/>
        <w:rPr>
          <w:b/>
          <w:i/>
          <w:sz w:val="24"/>
          <w:szCs w:val="24"/>
        </w:rPr>
      </w:pPr>
      <w:r w:rsidRPr="00F55D14">
        <w:rPr>
          <w:b/>
          <w:i/>
          <w:sz w:val="24"/>
          <w:szCs w:val="24"/>
        </w:rPr>
        <w:t>Познавательные УУД</w:t>
      </w:r>
    </w:p>
    <w:p w:rsidR="00F55D14" w:rsidRPr="00F55D14" w:rsidRDefault="00F55D14" w:rsidP="00F55D14">
      <w:pPr>
        <w:spacing w:line="240" w:lineRule="auto"/>
        <w:rPr>
          <w:sz w:val="24"/>
          <w:szCs w:val="24"/>
        </w:rPr>
      </w:pPr>
      <w:r w:rsidRPr="00F55D14">
        <w:rPr>
          <w:sz w:val="24"/>
          <w:szCs w:val="24"/>
        </w:rPr>
        <w:t xml:space="preserve">Обучающийся  научится: </w:t>
      </w:r>
    </w:p>
    <w:p w:rsidR="00F55D14" w:rsidRPr="00F55D14" w:rsidRDefault="00F55D14" w:rsidP="00F55D14">
      <w:pPr>
        <w:pStyle w:val="a0"/>
        <w:spacing w:line="240" w:lineRule="auto"/>
        <w:rPr>
          <w:sz w:val="24"/>
          <w:szCs w:val="24"/>
        </w:rPr>
      </w:pPr>
      <w:r w:rsidRPr="00F55D14">
        <w:rP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F55D14" w:rsidRPr="00F55D14" w:rsidRDefault="00F55D14" w:rsidP="00F55D14">
      <w:pPr>
        <w:pStyle w:val="a0"/>
        <w:spacing w:line="240" w:lineRule="auto"/>
        <w:rPr>
          <w:sz w:val="24"/>
          <w:szCs w:val="24"/>
        </w:rPr>
      </w:pPr>
      <w:r w:rsidRPr="00F55D14">
        <w:rPr>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F55D14" w:rsidRPr="00F55D14" w:rsidRDefault="00F55D14" w:rsidP="00F55D14">
      <w:pPr>
        <w:pStyle w:val="a0"/>
        <w:spacing w:line="240" w:lineRule="auto"/>
        <w:rPr>
          <w:sz w:val="24"/>
          <w:szCs w:val="24"/>
        </w:rPr>
      </w:pPr>
      <w:r w:rsidRPr="00F55D14">
        <w:rPr>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F55D14" w:rsidRPr="00F55D14" w:rsidRDefault="00F55D14" w:rsidP="00F55D14">
      <w:pPr>
        <w:pStyle w:val="a0"/>
        <w:spacing w:line="240" w:lineRule="auto"/>
        <w:rPr>
          <w:sz w:val="24"/>
          <w:szCs w:val="24"/>
        </w:rPr>
      </w:pPr>
      <w:r w:rsidRPr="00F55D14">
        <w:rPr>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F55D14" w:rsidRPr="00F55D14" w:rsidRDefault="00F55D14" w:rsidP="00F55D14">
      <w:pPr>
        <w:pStyle w:val="a0"/>
        <w:spacing w:line="240" w:lineRule="auto"/>
        <w:rPr>
          <w:sz w:val="24"/>
          <w:szCs w:val="24"/>
        </w:rPr>
      </w:pPr>
      <w:r w:rsidRPr="00F55D14">
        <w:rPr>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F55D14" w:rsidRPr="00F55D14" w:rsidRDefault="00F55D14" w:rsidP="00F55D14">
      <w:pPr>
        <w:pStyle w:val="a0"/>
        <w:spacing w:line="240" w:lineRule="auto"/>
        <w:rPr>
          <w:sz w:val="24"/>
          <w:szCs w:val="24"/>
        </w:rPr>
      </w:pPr>
      <w:r w:rsidRPr="00F55D14">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F55D14" w:rsidRPr="00F55D14" w:rsidRDefault="00F55D14" w:rsidP="00F55D14">
      <w:pPr>
        <w:pStyle w:val="a0"/>
        <w:spacing w:line="240" w:lineRule="auto"/>
        <w:rPr>
          <w:sz w:val="24"/>
          <w:szCs w:val="24"/>
        </w:rPr>
      </w:pPr>
      <w:r w:rsidRPr="00F55D14">
        <w:rPr>
          <w:sz w:val="24"/>
          <w:szCs w:val="24"/>
        </w:rPr>
        <w:t>менять и удерживать разные позиции в познавательной деятельности.</w:t>
      </w:r>
    </w:p>
    <w:p w:rsidR="00F55D14" w:rsidRPr="00F55D14" w:rsidRDefault="00F55D14" w:rsidP="00F55D14">
      <w:pPr>
        <w:shd w:val="clear" w:color="auto" w:fill="FFFFFF"/>
        <w:spacing w:line="240" w:lineRule="auto"/>
        <w:rPr>
          <w:b/>
          <w:i/>
          <w:color w:val="000000"/>
          <w:sz w:val="24"/>
          <w:szCs w:val="24"/>
        </w:rPr>
      </w:pPr>
      <w:r w:rsidRPr="00F55D14">
        <w:rPr>
          <w:b/>
          <w:i/>
          <w:color w:val="000000"/>
          <w:sz w:val="24"/>
          <w:szCs w:val="24"/>
        </w:rPr>
        <w:t>Коммуникативные УУД</w:t>
      </w:r>
    </w:p>
    <w:p w:rsidR="00F55D14" w:rsidRPr="00F55D14" w:rsidRDefault="00F55D14" w:rsidP="00F55D14">
      <w:pPr>
        <w:spacing w:line="240" w:lineRule="auto"/>
        <w:rPr>
          <w:sz w:val="24"/>
          <w:szCs w:val="24"/>
        </w:rPr>
      </w:pPr>
      <w:r w:rsidRPr="00F55D14">
        <w:rPr>
          <w:sz w:val="24"/>
          <w:szCs w:val="24"/>
        </w:rPr>
        <w:t>Обучающийся научится:</w:t>
      </w:r>
    </w:p>
    <w:p w:rsidR="00F55D14" w:rsidRPr="00F55D14" w:rsidRDefault="00F55D14" w:rsidP="00F55D14">
      <w:pPr>
        <w:pStyle w:val="a0"/>
        <w:spacing w:line="240" w:lineRule="auto"/>
        <w:rPr>
          <w:sz w:val="24"/>
          <w:szCs w:val="24"/>
        </w:rPr>
      </w:pPr>
      <w:r w:rsidRPr="00F55D14">
        <w:rPr>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F55D14" w:rsidRPr="00F55D14" w:rsidRDefault="00F55D14" w:rsidP="00F55D14">
      <w:pPr>
        <w:pStyle w:val="a0"/>
        <w:spacing w:line="240" w:lineRule="auto"/>
        <w:rPr>
          <w:sz w:val="24"/>
          <w:szCs w:val="24"/>
        </w:rPr>
      </w:pPr>
      <w:r w:rsidRPr="00F55D14">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F55D14" w:rsidRPr="00F55D14" w:rsidRDefault="00F55D14" w:rsidP="00F55D14">
      <w:pPr>
        <w:pStyle w:val="a0"/>
        <w:spacing w:line="240" w:lineRule="auto"/>
        <w:rPr>
          <w:sz w:val="24"/>
          <w:szCs w:val="24"/>
        </w:rPr>
      </w:pPr>
      <w:r w:rsidRPr="00F55D14">
        <w:rPr>
          <w:sz w:val="24"/>
          <w:szCs w:val="24"/>
        </w:rPr>
        <w:t>координировать и выполнять работу в условиях реального, виртуального и комбинированного взаимодействия;</w:t>
      </w:r>
    </w:p>
    <w:p w:rsidR="00F55D14" w:rsidRPr="00F55D14" w:rsidRDefault="00F55D14" w:rsidP="00F55D14">
      <w:pPr>
        <w:pStyle w:val="a0"/>
        <w:spacing w:line="240" w:lineRule="auto"/>
        <w:rPr>
          <w:sz w:val="24"/>
          <w:szCs w:val="24"/>
        </w:rPr>
      </w:pPr>
      <w:r w:rsidRPr="00F55D14">
        <w:rPr>
          <w:sz w:val="24"/>
          <w:szCs w:val="24"/>
        </w:rPr>
        <w:t>развернуто, логично и точно излагать свою точку зрения с использованием адекватных (устных и письменных) языковых средств;</w:t>
      </w:r>
    </w:p>
    <w:p w:rsidR="00F55D14" w:rsidRPr="00F55D14" w:rsidRDefault="00F55D14" w:rsidP="00F55D14">
      <w:pPr>
        <w:spacing w:line="240" w:lineRule="auto"/>
        <w:rPr>
          <w:sz w:val="24"/>
          <w:szCs w:val="24"/>
        </w:rPr>
      </w:pPr>
      <w:r w:rsidRPr="00F55D14">
        <w:rPr>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F55D14" w:rsidRPr="00F55D14" w:rsidRDefault="00F55D14" w:rsidP="00F55D14">
      <w:pPr>
        <w:shd w:val="clear" w:color="auto" w:fill="FFFFFF"/>
        <w:spacing w:line="240" w:lineRule="auto"/>
        <w:rPr>
          <w:b/>
          <w:color w:val="000000"/>
          <w:sz w:val="24"/>
          <w:szCs w:val="24"/>
          <w:u w:val="single"/>
        </w:rPr>
      </w:pPr>
      <w:r w:rsidRPr="00F55D14">
        <w:rPr>
          <w:b/>
          <w:color w:val="000000"/>
          <w:sz w:val="24"/>
          <w:szCs w:val="24"/>
          <w:u w:val="single"/>
        </w:rPr>
        <w:t xml:space="preserve">В) Достижения обучающимися предметных результатов </w:t>
      </w:r>
    </w:p>
    <w:p w:rsidR="00F55D14" w:rsidRPr="00F55D14" w:rsidRDefault="00F55D14" w:rsidP="00F55D14">
      <w:pPr>
        <w:spacing w:line="240" w:lineRule="auto"/>
        <w:rPr>
          <w:b/>
          <w:i/>
          <w:sz w:val="24"/>
          <w:szCs w:val="24"/>
        </w:rPr>
      </w:pPr>
      <w:r w:rsidRPr="00F55D14">
        <w:rPr>
          <w:b/>
          <w:i/>
          <w:sz w:val="24"/>
          <w:szCs w:val="24"/>
        </w:rPr>
        <w:t>Обучающийся на базовом уровне научится:</w:t>
      </w:r>
    </w:p>
    <w:p w:rsidR="00F55D14" w:rsidRPr="00F55D14" w:rsidRDefault="00F55D14" w:rsidP="00F55D14">
      <w:pPr>
        <w:pStyle w:val="a0"/>
        <w:spacing w:line="240" w:lineRule="auto"/>
        <w:rPr>
          <w:sz w:val="24"/>
          <w:szCs w:val="24"/>
        </w:rPr>
      </w:pPr>
      <w:r w:rsidRPr="00F55D14">
        <w:rPr>
          <w:sz w:val="24"/>
          <w:szCs w:val="24"/>
        </w:rPr>
        <w:t>определять информационный объем графических и звуковых данных при заданных условиях дискретизации;</w:t>
      </w:r>
    </w:p>
    <w:p w:rsidR="00F55D14" w:rsidRPr="00F55D14" w:rsidRDefault="00F55D14" w:rsidP="00F55D14">
      <w:pPr>
        <w:pStyle w:val="a0"/>
        <w:spacing w:line="240" w:lineRule="auto"/>
        <w:rPr>
          <w:sz w:val="24"/>
          <w:szCs w:val="24"/>
        </w:rPr>
      </w:pPr>
      <w:r w:rsidRPr="00F55D14">
        <w:rPr>
          <w:sz w:val="24"/>
          <w:szCs w:val="24"/>
        </w:rPr>
        <w:t>строить логическое выражение по заданной таблице истинности; решать несложные логические уравнения;</w:t>
      </w:r>
    </w:p>
    <w:p w:rsidR="00F55D14" w:rsidRPr="00F55D14" w:rsidRDefault="00F55D14" w:rsidP="00F55D14">
      <w:pPr>
        <w:pStyle w:val="a0"/>
        <w:spacing w:line="240" w:lineRule="auto"/>
        <w:rPr>
          <w:sz w:val="24"/>
          <w:szCs w:val="24"/>
        </w:rPr>
      </w:pPr>
      <w:r w:rsidRPr="00F55D14">
        <w:rPr>
          <w:sz w:val="24"/>
          <w:szCs w:val="24"/>
        </w:rPr>
        <w:t>находить оптимальный путь во взвешенном графе;</w:t>
      </w:r>
    </w:p>
    <w:p w:rsidR="00F55D14" w:rsidRPr="00F55D14" w:rsidRDefault="00F55D14" w:rsidP="00F55D14">
      <w:pPr>
        <w:pStyle w:val="a0"/>
        <w:spacing w:line="240" w:lineRule="auto"/>
        <w:rPr>
          <w:sz w:val="24"/>
          <w:szCs w:val="24"/>
        </w:rPr>
      </w:pPr>
      <w:r w:rsidRPr="00F55D14">
        <w:rPr>
          <w:sz w:val="24"/>
          <w:szCs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F55D14" w:rsidRPr="00F55D14" w:rsidRDefault="00F55D14" w:rsidP="00F55D14">
      <w:pPr>
        <w:pStyle w:val="a0"/>
        <w:spacing w:line="240" w:lineRule="auto"/>
        <w:rPr>
          <w:sz w:val="24"/>
          <w:szCs w:val="24"/>
        </w:rPr>
      </w:pPr>
      <w:r w:rsidRPr="00F55D14">
        <w:rPr>
          <w:sz w:val="24"/>
          <w:szCs w:val="24"/>
        </w:rPr>
        <w:lastRenderedPageBreak/>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F55D14" w:rsidRPr="00F55D14" w:rsidRDefault="00F55D14" w:rsidP="00F55D14">
      <w:pPr>
        <w:pStyle w:val="a0"/>
        <w:spacing w:line="240" w:lineRule="auto"/>
        <w:rPr>
          <w:sz w:val="24"/>
          <w:szCs w:val="24"/>
        </w:rPr>
      </w:pPr>
      <w:r w:rsidRPr="00F55D14">
        <w:rPr>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F55D14" w:rsidRPr="00F55D14" w:rsidRDefault="00F55D14" w:rsidP="00F55D14">
      <w:pPr>
        <w:pStyle w:val="a0"/>
        <w:spacing w:line="240" w:lineRule="auto"/>
        <w:rPr>
          <w:sz w:val="24"/>
          <w:szCs w:val="24"/>
        </w:rPr>
      </w:pPr>
      <w:r w:rsidRPr="00F55D14">
        <w:rPr>
          <w:sz w:val="24"/>
          <w:szCs w:val="24"/>
        </w:rPr>
        <w:t>использовать готовые прикладные компьютерные программы в соответствии с типом решаемых задач и по выбранной специализации;</w:t>
      </w:r>
    </w:p>
    <w:p w:rsidR="00F55D14" w:rsidRPr="00F55D14" w:rsidRDefault="00F55D14" w:rsidP="00F55D14">
      <w:pPr>
        <w:pStyle w:val="a0"/>
        <w:spacing w:line="240" w:lineRule="auto"/>
        <w:rPr>
          <w:sz w:val="24"/>
          <w:szCs w:val="24"/>
        </w:rPr>
      </w:pPr>
      <w:r w:rsidRPr="00F55D14">
        <w:rPr>
          <w:sz w:val="24"/>
          <w:szCs w:val="24"/>
        </w:rPr>
        <w:t xml:space="preserve">понимать и использовать основные понятия, связанные со сложностью вычислений (время работы, размер используемой памяти); </w:t>
      </w:r>
    </w:p>
    <w:p w:rsidR="00F55D14" w:rsidRPr="00F55D14" w:rsidRDefault="00F55D14" w:rsidP="00F55D14">
      <w:pPr>
        <w:pStyle w:val="a0"/>
        <w:spacing w:line="240" w:lineRule="auto"/>
        <w:rPr>
          <w:sz w:val="24"/>
          <w:szCs w:val="24"/>
        </w:rPr>
      </w:pPr>
      <w:r w:rsidRPr="00F55D14">
        <w:rPr>
          <w:sz w:val="24"/>
          <w:szCs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F55D14" w:rsidRPr="00F55D14" w:rsidRDefault="00F55D14" w:rsidP="00F55D14">
      <w:pPr>
        <w:pStyle w:val="a0"/>
        <w:spacing w:line="240" w:lineRule="auto"/>
        <w:rPr>
          <w:sz w:val="24"/>
          <w:szCs w:val="24"/>
        </w:rPr>
      </w:pPr>
      <w:r w:rsidRPr="00F55D14">
        <w:rPr>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F55D14" w:rsidRPr="00F55D14" w:rsidRDefault="00F55D14" w:rsidP="00F55D14">
      <w:pPr>
        <w:pStyle w:val="a0"/>
        <w:spacing w:line="240" w:lineRule="auto"/>
        <w:ind w:firstLine="357"/>
        <w:rPr>
          <w:sz w:val="24"/>
          <w:szCs w:val="24"/>
        </w:rPr>
      </w:pPr>
      <w:r w:rsidRPr="00F55D14">
        <w:rPr>
          <w:sz w:val="24"/>
          <w:szCs w:val="24"/>
        </w:rPr>
        <w:t>использовать электронные таблицы для выполнения учебных заданий из различных предметных областей;</w:t>
      </w:r>
    </w:p>
    <w:p w:rsidR="00F55D14" w:rsidRPr="00F55D14" w:rsidRDefault="00F55D14" w:rsidP="00F55D14">
      <w:pPr>
        <w:pStyle w:val="a0"/>
        <w:spacing w:line="240" w:lineRule="auto"/>
        <w:rPr>
          <w:sz w:val="24"/>
          <w:szCs w:val="24"/>
        </w:rPr>
      </w:pPr>
      <w:r w:rsidRPr="00F55D14">
        <w:rPr>
          <w:sz w:val="24"/>
          <w:szCs w:val="24"/>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F55D14" w:rsidRPr="00F55D14" w:rsidRDefault="00F55D14" w:rsidP="00F55D14">
      <w:pPr>
        <w:pStyle w:val="a0"/>
        <w:spacing w:line="240" w:lineRule="auto"/>
        <w:rPr>
          <w:sz w:val="24"/>
          <w:szCs w:val="24"/>
        </w:rPr>
      </w:pPr>
      <w:r w:rsidRPr="00F55D14">
        <w:rPr>
          <w:sz w:val="24"/>
          <w:szCs w:val="24"/>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F55D14" w:rsidRPr="00F55D14" w:rsidRDefault="00F55D14" w:rsidP="00F55D14">
      <w:pPr>
        <w:pStyle w:val="a0"/>
        <w:spacing w:line="240" w:lineRule="auto"/>
        <w:rPr>
          <w:sz w:val="24"/>
          <w:szCs w:val="24"/>
        </w:rPr>
      </w:pPr>
      <w:r w:rsidRPr="00F55D14">
        <w:rPr>
          <w:sz w:val="24"/>
          <w:szCs w:val="24"/>
        </w:rPr>
        <w:t xml:space="preserve">применять антивирусные программы для обеспечения стабильной работы технических средств ИКТ; </w:t>
      </w:r>
    </w:p>
    <w:p w:rsidR="00F55D14" w:rsidRPr="00F55D14" w:rsidRDefault="00F55D14" w:rsidP="00F55D14">
      <w:pPr>
        <w:pStyle w:val="a0"/>
        <w:spacing w:line="240" w:lineRule="auto"/>
        <w:rPr>
          <w:sz w:val="24"/>
          <w:szCs w:val="24"/>
        </w:rPr>
      </w:pPr>
      <w:r w:rsidRPr="00F55D14">
        <w:rPr>
          <w:sz w:val="24"/>
          <w:szCs w:val="24"/>
        </w:rPr>
        <w:t>соблюдать санитарно-гигиенические требования при работе за персональным компьютером в соответствии с нормами действующих СанПиН.</w:t>
      </w:r>
    </w:p>
    <w:p w:rsidR="00F55D14" w:rsidRPr="00F55D14" w:rsidRDefault="00F55D14" w:rsidP="00F55D14">
      <w:pPr>
        <w:spacing w:line="240" w:lineRule="auto"/>
        <w:rPr>
          <w:b/>
          <w:i/>
          <w:sz w:val="24"/>
          <w:szCs w:val="24"/>
        </w:rPr>
      </w:pPr>
      <w:r w:rsidRPr="00F55D14">
        <w:rPr>
          <w:b/>
          <w:i/>
          <w:sz w:val="24"/>
          <w:szCs w:val="24"/>
        </w:rPr>
        <w:t>Обучающийся на базовом уровне получит возможность научиться:</w:t>
      </w:r>
    </w:p>
    <w:p w:rsidR="00F55D14" w:rsidRPr="00F55D14" w:rsidRDefault="00F55D14" w:rsidP="00F55D14">
      <w:pPr>
        <w:pStyle w:val="a0"/>
        <w:spacing w:line="240" w:lineRule="auto"/>
        <w:rPr>
          <w:i/>
          <w:sz w:val="24"/>
          <w:szCs w:val="24"/>
        </w:rPr>
      </w:pPr>
      <w:r w:rsidRPr="00F55D14">
        <w:rPr>
          <w:i/>
          <w:sz w:val="24"/>
          <w:szCs w:val="24"/>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F55D14" w:rsidRPr="00F55D14" w:rsidRDefault="00F55D14" w:rsidP="00F55D14">
      <w:pPr>
        <w:pStyle w:val="a0"/>
        <w:spacing w:line="240" w:lineRule="auto"/>
        <w:rPr>
          <w:i/>
          <w:sz w:val="24"/>
          <w:szCs w:val="24"/>
        </w:rPr>
      </w:pPr>
      <w:r w:rsidRPr="00F55D14">
        <w:rPr>
          <w:i/>
          <w:sz w:val="24"/>
          <w:szCs w:val="24"/>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F55D14" w:rsidRPr="00F55D14" w:rsidRDefault="00F55D14" w:rsidP="00F55D14">
      <w:pPr>
        <w:pStyle w:val="a0"/>
        <w:spacing w:line="240" w:lineRule="auto"/>
        <w:rPr>
          <w:i/>
          <w:sz w:val="24"/>
          <w:szCs w:val="24"/>
        </w:rPr>
      </w:pPr>
      <w:r w:rsidRPr="00F55D14">
        <w:rPr>
          <w:i/>
          <w:sz w:val="24"/>
          <w:szCs w:val="24"/>
        </w:rPr>
        <w:t>использовать знания о графах, деревьях и списках при описании реальных объектов и процессов;</w:t>
      </w:r>
    </w:p>
    <w:p w:rsidR="00F55D14" w:rsidRPr="00F55D14" w:rsidRDefault="00F55D14" w:rsidP="00F55D14">
      <w:pPr>
        <w:pStyle w:val="a0"/>
        <w:spacing w:line="240" w:lineRule="auto"/>
        <w:rPr>
          <w:i/>
          <w:sz w:val="24"/>
          <w:szCs w:val="24"/>
        </w:rPr>
      </w:pPr>
      <w:r w:rsidRPr="00F55D14">
        <w:rPr>
          <w:i/>
          <w:sz w:val="24"/>
          <w:szCs w:val="24"/>
        </w:rPr>
        <w:t>с</w:t>
      </w:r>
      <w:r w:rsidRPr="00F55D14">
        <w:rPr>
          <w:rFonts w:eastAsia="Times New Roman"/>
          <w:i/>
          <w:sz w:val="24"/>
          <w:szCs w:val="24"/>
        </w:rPr>
        <w:t xml:space="preserve">троить неравномерные коды, допускающие однозначное декодирование сообщений, используя условие Фано; </w:t>
      </w:r>
      <w:r w:rsidRPr="00F55D14">
        <w:rPr>
          <w:i/>
          <w:sz w:val="24"/>
          <w:szCs w:val="24"/>
        </w:rPr>
        <w:t>использовать знания о кодах, которые позволяют обнаруживать ошибки при передаче данных, а также о помехоустойчивых кодах ;</w:t>
      </w:r>
    </w:p>
    <w:p w:rsidR="00F55D14" w:rsidRPr="00F55D14" w:rsidRDefault="00F55D14" w:rsidP="00F55D14">
      <w:pPr>
        <w:pStyle w:val="a0"/>
        <w:spacing w:line="240" w:lineRule="auto"/>
        <w:rPr>
          <w:i/>
          <w:sz w:val="24"/>
          <w:szCs w:val="24"/>
        </w:rPr>
      </w:pPr>
      <w:r w:rsidRPr="00F55D14">
        <w:rPr>
          <w:i/>
          <w:sz w:val="24"/>
          <w:szCs w:val="24"/>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F55D14" w:rsidRPr="00F55D14" w:rsidRDefault="00F55D14" w:rsidP="00F55D14">
      <w:pPr>
        <w:pStyle w:val="a0"/>
        <w:spacing w:line="240" w:lineRule="auto"/>
        <w:rPr>
          <w:i/>
          <w:sz w:val="24"/>
          <w:szCs w:val="24"/>
        </w:rPr>
      </w:pPr>
      <w:r w:rsidRPr="00F55D14">
        <w:rPr>
          <w:i/>
          <w:sz w:val="24"/>
          <w:szCs w:val="24"/>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F55D14" w:rsidRPr="00F55D14" w:rsidRDefault="00F55D14" w:rsidP="00F55D14">
      <w:pPr>
        <w:pStyle w:val="a0"/>
        <w:spacing w:line="240" w:lineRule="auto"/>
        <w:rPr>
          <w:sz w:val="24"/>
          <w:szCs w:val="24"/>
        </w:rPr>
      </w:pPr>
      <w:r w:rsidRPr="00F55D14">
        <w:rPr>
          <w:i/>
          <w:sz w:val="24"/>
          <w:szCs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rsidRPr="00F55D14">
        <w:rPr>
          <w:sz w:val="24"/>
          <w:szCs w:val="24"/>
        </w:rPr>
        <w:t xml:space="preserve"> </w:t>
      </w:r>
      <w:r w:rsidRPr="00F55D14">
        <w:rPr>
          <w:i/>
          <w:sz w:val="24"/>
          <w:szCs w:val="24"/>
        </w:rPr>
        <w:t>анализировать готовые модели на предмет соответствия реальному объекту или процессу;</w:t>
      </w:r>
    </w:p>
    <w:p w:rsidR="00F55D14" w:rsidRPr="00F55D14" w:rsidRDefault="00F55D14" w:rsidP="00F55D14">
      <w:pPr>
        <w:pStyle w:val="a0"/>
        <w:spacing w:line="240" w:lineRule="auto"/>
        <w:rPr>
          <w:i/>
          <w:sz w:val="24"/>
          <w:szCs w:val="24"/>
        </w:rPr>
      </w:pPr>
      <w:r w:rsidRPr="00F55D14">
        <w:rPr>
          <w:i/>
          <w:sz w:val="24"/>
          <w:szCs w:val="24"/>
        </w:rPr>
        <w:lastRenderedPageBreak/>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F55D14" w:rsidRPr="00F55D14" w:rsidRDefault="00F55D14" w:rsidP="00F55D14">
      <w:pPr>
        <w:pStyle w:val="a0"/>
        <w:spacing w:line="240" w:lineRule="auto"/>
        <w:rPr>
          <w:i/>
          <w:sz w:val="24"/>
          <w:szCs w:val="24"/>
        </w:rPr>
      </w:pPr>
      <w:r w:rsidRPr="00F55D14">
        <w:rPr>
          <w:i/>
          <w:sz w:val="24"/>
          <w:szCs w:val="24"/>
        </w:rPr>
        <w:t>классифицировать программное обеспечение в соответствии с кругом выполняемых задач;</w:t>
      </w:r>
    </w:p>
    <w:p w:rsidR="00F55D14" w:rsidRPr="00F55D14" w:rsidRDefault="00F55D14" w:rsidP="00F55D14">
      <w:pPr>
        <w:pStyle w:val="a0"/>
        <w:spacing w:line="240" w:lineRule="auto"/>
        <w:rPr>
          <w:i/>
          <w:sz w:val="24"/>
          <w:szCs w:val="24"/>
        </w:rPr>
      </w:pPr>
      <w:r w:rsidRPr="00F55D14">
        <w:rPr>
          <w:i/>
          <w:sz w:val="24"/>
          <w:szCs w:val="24"/>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F55D14" w:rsidRPr="00F55D14" w:rsidRDefault="00F55D14" w:rsidP="00F55D14">
      <w:pPr>
        <w:pStyle w:val="a0"/>
        <w:spacing w:line="240" w:lineRule="auto"/>
        <w:rPr>
          <w:i/>
          <w:sz w:val="24"/>
          <w:szCs w:val="24"/>
        </w:rPr>
      </w:pPr>
      <w:r w:rsidRPr="00F55D14">
        <w:rPr>
          <w:i/>
          <w:sz w:val="24"/>
          <w:szCs w:val="24"/>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F55D14" w:rsidRPr="00F55D14" w:rsidRDefault="00F55D14" w:rsidP="00F55D14">
      <w:pPr>
        <w:spacing w:line="240" w:lineRule="auto"/>
        <w:rPr>
          <w:sz w:val="24"/>
          <w:szCs w:val="24"/>
        </w:rPr>
      </w:pPr>
      <w:r w:rsidRPr="00F55D14">
        <w:rPr>
          <w:i/>
          <w:sz w:val="24"/>
          <w:szCs w:val="24"/>
        </w:rPr>
        <w:t>критически оценивать информацию, полученную из сети Интернет.</w:t>
      </w:r>
    </w:p>
    <w:p w:rsidR="00F55D14" w:rsidRPr="00F55D14" w:rsidRDefault="00F55D14" w:rsidP="00F55D14">
      <w:pPr>
        <w:pStyle w:val="afffff1"/>
        <w:tabs>
          <w:tab w:val="left" w:pos="940"/>
        </w:tabs>
        <w:spacing w:after="0" w:line="240" w:lineRule="auto"/>
        <w:ind w:left="0"/>
        <w:jc w:val="center"/>
        <w:rPr>
          <w:rFonts w:ascii="Times New Roman" w:hAnsi="Times New Roman"/>
          <w:b/>
          <w:sz w:val="24"/>
          <w:szCs w:val="24"/>
        </w:rPr>
      </w:pPr>
      <w:r w:rsidRPr="00F55D14">
        <w:rPr>
          <w:rFonts w:ascii="Times New Roman" w:hAnsi="Times New Roman"/>
          <w:b/>
          <w:sz w:val="24"/>
          <w:szCs w:val="24"/>
        </w:rPr>
        <w:t>11 класс</w:t>
      </w:r>
    </w:p>
    <w:p w:rsidR="00F55D14" w:rsidRPr="00F55D14" w:rsidRDefault="00F55D14" w:rsidP="00F55D14">
      <w:pPr>
        <w:shd w:val="clear" w:color="auto" w:fill="FFFFFF"/>
        <w:spacing w:line="240" w:lineRule="auto"/>
        <w:rPr>
          <w:color w:val="000000"/>
          <w:sz w:val="24"/>
          <w:szCs w:val="24"/>
          <w:u w:val="single"/>
        </w:rPr>
      </w:pPr>
      <w:r w:rsidRPr="00F55D14">
        <w:rPr>
          <w:b/>
          <w:color w:val="000000"/>
          <w:sz w:val="24"/>
          <w:szCs w:val="24"/>
          <w:u w:val="single"/>
        </w:rPr>
        <w:t>А)</w:t>
      </w:r>
      <w:r w:rsidRPr="00F55D14">
        <w:rPr>
          <w:color w:val="000000"/>
          <w:sz w:val="24"/>
          <w:szCs w:val="24"/>
          <w:u w:val="single"/>
        </w:rPr>
        <w:t xml:space="preserve"> </w:t>
      </w:r>
      <w:r w:rsidRPr="00F55D14">
        <w:rPr>
          <w:b/>
          <w:sz w:val="24"/>
          <w:szCs w:val="24"/>
          <w:u w:val="single"/>
        </w:rPr>
        <w:t>Достижения обучающимися личностных результатов</w:t>
      </w:r>
    </w:p>
    <w:p w:rsidR="00F55D14" w:rsidRPr="00F55D14" w:rsidRDefault="00F55D14" w:rsidP="00F55D14">
      <w:pPr>
        <w:pStyle w:val="a0"/>
        <w:spacing w:line="240" w:lineRule="auto"/>
        <w:rPr>
          <w:sz w:val="24"/>
          <w:szCs w:val="24"/>
        </w:rPr>
      </w:pPr>
      <w:r w:rsidRPr="00F55D14">
        <w:rPr>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F55D14" w:rsidRPr="00F55D14" w:rsidRDefault="00F55D14" w:rsidP="00F55D14">
      <w:pPr>
        <w:pStyle w:val="a0"/>
        <w:spacing w:line="240" w:lineRule="auto"/>
        <w:rPr>
          <w:sz w:val="24"/>
          <w:szCs w:val="24"/>
        </w:rPr>
      </w:pPr>
      <w:r w:rsidRPr="00F55D14">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F55D14" w:rsidRPr="00F55D14" w:rsidRDefault="00F55D14" w:rsidP="00F55D14">
      <w:pPr>
        <w:pStyle w:val="a0"/>
        <w:spacing w:line="240" w:lineRule="auto"/>
        <w:rPr>
          <w:sz w:val="24"/>
          <w:szCs w:val="24"/>
        </w:rPr>
      </w:pPr>
      <w:r w:rsidRPr="00F55D14">
        <w:rPr>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F55D14" w:rsidRPr="00F55D14" w:rsidRDefault="00F55D14" w:rsidP="00F55D14">
      <w:pPr>
        <w:pStyle w:val="a0"/>
        <w:spacing w:line="240" w:lineRule="auto"/>
        <w:rPr>
          <w:sz w:val="24"/>
          <w:szCs w:val="24"/>
        </w:rPr>
      </w:pPr>
      <w:r w:rsidRPr="00F55D14">
        <w:rPr>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F55D14" w:rsidRPr="00F55D14" w:rsidRDefault="00F55D14" w:rsidP="00F55D14">
      <w:pPr>
        <w:pStyle w:val="a0"/>
        <w:spacing w:line="240" w:lineRule="auto"/>
        <w:rPr>
          <w:sz w:val="24"/>
          <w:szCs w:val="24"/>
        </w:rPr>
      </w:pPr>
      <w:r w:rsidRPr="00F55D14">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F55D14" w:rsidRPr="00F55D14" w:rsidRDefault="00F55D14" w:rsidP="00F55D14">
      <w:pPr>
        <w:pStyle w:val="a0"/>
        <w:spacing w:line="240" w:lineRule="auto"/>
        <w:rPr>
          <w:sz w:val="24"/>
          <w:szCs w:val="24"/>
        </w:rPr>
      </w:pPr>
      <w:r w:rsidRPr="00F55D14">
        <w:rPr>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F55D14" w:rsidRPr="00F55D14" w:rsidRDefault="00F55D14" w:rsidP="00F55D14">
      <w:pPr>
        <w:pStyle w:val="a0"/>
        <w:spacing w:line="240" w:lineRule="auto"/>
        <w:rPr>
          <w:sz w:val="24"/>
          <w:szCs w:val="24"/>
        </w:rPr>
      </w:pPr>
      <w:r w:rsidRPr="00F55D14">
        <w:rPr>
          <w:sz w:val="24"/>
          <w:szCs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F55D14" w:rsidRPr="00F55D14" w:rsidRDefault="00F55D14" w:rsidP="00F55D14">
      <w:pPr>
        <w:pStyle w:val="a0"/>
        <w:spacing w:line="240" w:lineRule="auto"/>
        <w:rPr>
          <w:sz w:val="24"/>
          <w:szCs w:val="24"/>
        </w:rPr>
      </w:pPr>
      <w:r w:rsidRPr="00F55D14">
        <w:rPr>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F55D14" w:rsidRPr="00F55D14" w:rsidRDefault="00F55D14" w:rsidP="00F55D14">
      <w:pPr>
        <w:pStyle w:val="a0"/>
        <w:spacing w:line="240" w:lineRule="auto"/>
        <w:rPr>
          <w:sz w:val="24"/>
          <w:szCs w:val="24"/>
        </w:rPr>
      </w:pPr>
      <w:r w:rsidRPr="00F55D14">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F55D14" w:rsidRPr="00F55D14" w:rsidRDefault="00F55D14" w:rsidP="00F55D14">
      <w:pPr>
        <w:pStyle w:val="a0"/>
        <w:spacing w:line="240" w:lineRule="auto"/>
        <w:rPr>
          <w:sz w:val="24"/>
          <w:szCs w:val="24"/>
        </w:rPr>
      </w:pPr>
      <w:r w:rsidRPr="00F55D14">
        <w:rP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F55D14" w:rsidRPr="00F55D14" w:rsidRDefault="00F55D14" w:rsidP="00F55D14">
      <w:pPr>
        <w:pStyle w:val="a0"/>
        <w:spacing w:line="240" w:lineRule="auto"/>
        <w:rPr>
          <w:sz w:val="24"/>
          <w:szCs w:val="24"/>
        </w:rPr>
      </w:pPr>
      <w:r w:rsidRPr="00F55D14">
        <w:rPr>
          <w:sz w:val="24"/>
          <w:szCs w:val="24"/>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F55D14" w:rsidRPr="00F55D14" w:rsidRDefault="00F55D14" w:rsidP="00F55D14">
      <w:pPr>
        <w:pStyle w:val="a0"/>
        <w:spacing w:line="240" w:lineRule="auto"/>
        <w:rPr>
          <w:sz w:val="24"/>
          <w:szCs w:val="24"/>
        </w:rPr>
      </w:pPr>
      <w:r w:rsidRPr="00F55D14">
        <w:rPr>
          <w:sz w:val="24"/>
          <w:szCs w:val="24"/>
        </w:rPr>
        <w:lastRenderedPageBreak/>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F55D14" w:rsidRPr="00F55D14" w:rsidRDefault="00F55D14" w:rsidP="00F55D14">
      <w:pPr>
        <w:pStyle w:val="a0"/>
        <w:spacing w:line="240" w:lineRule="auto"/>
        <w:rPr>
          <w:sz w:val="24"/>
          <w:szCs w:val="24"/>
        </w:rPr>
      </w:pPr>
      <w:r w:rsidRPr="00F55D14">
        <w:rPr>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F55D14" w:rsidRPr="00F55D14" w:rsidRDefault="00F55D14" w:rsidP="00F55D14">
      <w:pPr>
        <w:pStyle w:val="a0"/>
        <w:spacing w:line="240" w:lineRule="auto"/>
        <w:rPr>
          <w:sz w:val="24"/>
          <w:szCs w:val="24"/>
        </w:rPr>
      </w:pPr>
      <w:r w:rsidRPr="00F55D14">
        <w:rPr>
          <w:sz w:val="24"/>
          <w:szCs w:val="24"/>
        </w:rPr>
        <w:t>осознанный выбор будущей профессии как путь и способ реализации собственных жизненных планов;</w:t>
      </w:r>
    </w:p>
    <w:p w:rsidR="00F55D14" w:rsidRPr="00F55D14" w:rsidRDefault="00F55D14" w:rsidP="00F55D14">
      <w:pPr>
        <w:pStyle w:val="a0"/>
        <w:spacing w:line="240" w:lineRule="auto"/>
        <w:rPr>
          <w:sz w:val="24"/>
          <w:szCs w:val="24"/>
        </w:rPr>
      </w:pPr>
      <w:r w:rsidRPr="00F55D14">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F55D14" w:rsidRPr="00F55D14" w:rsidRDefault="00F55D14" w:rsidP="00F55D14">
      <w:pPr>
        <w:pStyle w:val="a0"/>
        <w:spacing w:line="240" w:lineRule="auto"/>
        <w:rPr>
          <w:sz w:val="24"/>
          <w:szCs w:val="24"/>
        </w:rPr>
      </w:pPr>
      <w:r w:rsidRPr="00F55D14">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F55D14" w:rsidRPr="00F55D14" w:rsidRDefault="00F55D14" w:rsidP="00F55D14">
      <w:pPr>
        <w:pStyle w:val="a0"/>
        <w:spacing w:line="240" w:lineRule="auto"/>
        <w:rPr>
          <w:sz w:val="24"/>
          <w:szCs w:val="24"/>
        </w:rPr>
      </w:pPr>
      <w:r w:rsidRPr="00F55D14">
        <w:rPr>
          <w:sz w:val="24"/>
          <w:szCs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F55D14" w:rsidRPr="00F55D14" w:rsidRDefault="00F55D14" w:rsidP="00F55D14">
      <w:pPr>
        <w:pStyle w:val="a0"/>
        <w:numPr>
          <w:ilvl w:val="0"/>
          <w:numId w:val="0"/>
        </w:numPr>
        <w:spacing w:line="240" w:lineRule="auto"/>
        <w:rPr>
          <w:sz w:val="24"/>
          <w:szCs w:val="24"/>
        </w:rPr>
      </w:pPr>
      <w:r w:rsidRPr="00F55D14">
        <w:rPr>
          <w:b/>
          <w:sz w:val="24"/>
          <w:szCs w:val="24"/>
          <w:u w:val="single"/>
        </w:rPr>
        <w:t>Б) Достижения обучающимися метапредметных результатов</w:t>
      </w:r>
    </w:p>
    <w:p w:rsidR="00F55D14" w:rsidRPr="00F55D14" w:rsidRDefault="00F55D14" w:rsidP="00F55D14">
      <w:pPr>
        <w:pStyle w:val="a0"/>
        <w:numPr>
          <w:ilvl w:val="0"/>
          <w:numId w:val="0"/>
        </w:numPr>
        <w:spacing w:line="240" w:lineRule="auto"/>
        <w:rPr>
          <w:b/>
          <w:i/>
          <w:sz w:val="24"/>
          <w:szCs w:val="24"/>
        </w:rPr>
      </w:pPr>
      <w:r w:rsidRPr="00F55D14">
        <w:rPr>
          <w:b/>
          <w:i/>
          <w:sz w:val="24"/>
          <w:szCs w:val="24"/>
        </w:rPr>
        <w:t>Регулятивные УУД</w:t>
      </w:r>
    </w:p>
    <w:p w:rsidR="00F55D14" w:rsidRPr="00F55D14" w:rsidRDefault="00F55D14" w:rsidP="00F55D14">
      <w:pPr>
        <w:spacing w:line="240" w:lineRule="auto"/>
        <w:rPr>
          <w:sz w:val="24"/>
          <w:szCs w:val="24"/>
        </w:rPr>
      </w:pPr>
      <w:r w:rsidRPr="00F55D14">
        <w:rPr>
          <w:sz w:val="24"/>
          <w:szCs w:val="24"/>
        </w:rPr>
        <w:t>Выпускник научится:</w:t>
      </w:r>
    </w:p>
    <w:p w:rsidR="00F55D14" w:rsidRPr="00F55D14" w:rsidRDefault="00F55D14" w:rsidP="00F55D14">
      <w:pPr>
        <w:pStyle w:val="a0"/>
        <w:spacing w:line="240" w:lineRule="auto"/>
        <w:rPr>
          <w:sz w:val="24"/>
          <w:szCs w:val="24"/>
        </w:rPr>
      </w:pPr>
      <w:r w:rsidRPr="00F55D14">
        <w:rPr>
          <w:sz w:val="24"/>
          <w:szCs w:val="24"/>
        </w:rPr>
        <w:t>самостоятельно определять цели, задавать параметры и критерии, по которым можно определить, что цель достигнута;</w:t>
      </w:r>
    </w:p>
    <w:p w:rsidR="00F55D14" w:rsidRPr="00F55D14" w:rsidRDefault="00F55D14" w:rsidP="00F55D14">
      <w:pPr>
        <w:pStyle w:val="a0"/>
        <w:spacing w:line="240" w:lineRule="auto"/>
        <w:rPr>
          <w:sz w:val="24"/>
          <w:szCs w:val="24"/>
        </w:rPr>
      </w:pPr>
      <w:r w:rsidRPr="00F55D14">
        <w:rP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F55D14" w:rsidRPr="00F55D14" w:rsidRDefault="00F55D14" w:rsidP="00F55D14">
      <w:pPr>
        <w:pStyle w:val="a0"/>
        <w:spacing w:line="240" w:lineRule="auto"/>
        <w:rPr>
          <w:sz w:val="24"/>
          <w:szCs w:val="24"/>
        </w:rPr>
      </w:pPr>
      <w:r w:rsidRPr="00F55D14">
        <w:rPr>
          <w:sz w:val="24"/>
          <w:szCs w:val="24"/>
        </w:rPr>
        <w:t>ставить и формулировать собственные задачи в образовательной деятельности и жизненных ситуациях;</w:t>
      </w:r>
    </w:p>
    <w:p w:rsidR="00F55D14" w:rsidRPr="00F55D14" w:rsidRDefault="00F55D14" w:rsidP="00F55D14">
      <w:pPr>
        <w:pStyle w:val="a0"/>
        <w:spacing w:line="240" w:lineRule="auto"/>
        <w:rPr>
          <w:sz w:val="24"/>
          <w:szCs w:val="24"/>
        </w:rPr>
      </w:pPr>
      <w:r w:rsidRPr="00F55D14">
        <w:rPr>
          <w:sz w:val="24"/>
          <w:szCs w:val="24"/>
        </w:rPr>
        <w:t>оценивать ресурсы, в том числе время и другие нематериальные ресурсы, необходимые для достижения поставленной цели;</w:t>
      </w:r>
    </w:p>
    <w:p w:rsidR="00F55D14" w:rsidRPr="00F55D14" w:rsidRDefault="00F55D14" w:rsidP="00F55D14">
      <w:pPr>
        <w:pStyle w:val="a0"/>
        <w:spacing w:line="240" w:lineRule="auto"/>
        <w:rPr>
          <w:sz w:val="24"/>
          <w:szCs w:val="24"/>
        </w:rPr>
      </w:pPr>
      <w:r w:rsidRPr="00F55D14">
        <w:rPr>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F55D14" w:rsidRPr="00F55D14" w:rsidRDefault="00F55D14" w:rsidP="00F55D14">
      <w:pPr>
        <w:pStyle w:val="a0"/>
        <w:spacing w:line="240" w:lineRule="auto"/>
        <w:rPr>
          <w:sz w:val="24"/>
          <w:szCs w:val="24"/>
        </w:rPr>
      </w:pPr>
      <w:r w:rsidRPr="00F55D14">
        <w:rPr>
          <w:sz w:val="24"/>
          <w:szCs w:val="24"/>
        </w:rPr>
        <w:t>организовывать эффективный поиск ресурсов, необходимых для достижения поставленной цели;</w:t>
      </w:r>
    </w:p>
    <w:p w:rsidR="00F55D14" w:rsidRPr="00F55D14" w:rsidRDefault="00F55D14" w:rsidP="00F55D14">
      <w:pPr>
        <w:pStyle w:val="a0"/>
        <w:spacing w:line="240" w:lineRule="auto"/>
        <w:rPr>
          <w:sz w:val="24"/>
          <w:szCs w:val="24"/>
        </w:rPr>
      </w:pPr>
      <w:r w:rsidRPr="00F55D14">
        <w:rPr>
          <w:sz w:val="24"/>
          <w:szCs w:val="24"/>
        </w:rPr>
        <w:t>сопоставлять полученный результат деятельности с поставленной заранее целью.</w:t>
      </w:r>
    </w:p>
    <w:p w:rsidR="00F55D14" w:rsidRPr="00F55D14" w:rsidRDefault="00F55D14" w:rsidP="00F55D14">
      <w:pPr>
        <w:pStyle w:val="a0"/>
        <w:numPr>
          <w:ilvl w:val="0"/>
          <w:numId w:val="0"/>
        </w:numPr>
        <w:spacing w:line="240" w:lineRule="auto"/>
        <w:rPr>
          <w:b/>
          <w:i/>
          <w:sz w:val="24"/>
          <w:szCs w:val="24"/>
        </w:rPr>
      </w:pPr>
      <w:r w:rsidRPr="00F55D14">
        <w:rPr>
          <w:b/>
          <w:i/>
          <w:sz w:val="24"/>
          <w:szCs w:val="24"/>
        </w:rPr>
        <w:t>Познавательные УУД</w:t>
      </w:r>
    </w:p>
    <w:p w:rsidR="00F55D14" w:rsidRPr="00F55D14" w:rsidRDefault="00F55D14" w:rsidP="00F55D14">
      <w:pPr>
        <w:spacing w:line="240" w:lineRule="auto"/>
        <w:rPr>
          <w:sz w:val="24"/>
          <w:szCs w:val="24"/>
        </w:rPr>
      </w:pPr>
      <w:r w:rsidRPr="00F55D14">
        <w:rPr>
          <w:sz w:val="24"/>
          <w:szCs w:val="24"/>
        </w:rPr>
        <w:t xml:space="preserve">Выпускник научится: </w:t>
      </w:r>
    </w:p>
    <w:p w:rsidR="00F55D14" w:rsidRPr="00F55D14" w:rsidRDefault="00F55D14" w:rsidP="00F55D14">
      <w:pPr>
        <w:pStyle w:val="a0"/>
        <w:spacing w:line="240" w:lineRule="auto"/>
        <w:rPr>
          <w:sz w:val="24"/>
          <w:szCs w:val="24"/>
        </w:rPr>
      </w:pPr>
      <w:r w:rsidRPr="00F55D14">
        <w:rP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F55D14" w:rsidRPr="00F55D14" w:rsidRDefault="00F55D14" w:rsidP="00F55D14">
      <w:pPr>
        <w:pStyle w:val="a0"/>
        <w:spacing w:line="240" w:lineRule="auto"/>
        <w:rPr>
          <w:sz w:val="24"/>
          <w:szCs w:val="24"/>
        </w:rPr>
      </w:pPr>
      <w:r w:rsidRPr="00F55D14">
        <w:rPr>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F55D14" w:rsidRPr="00F55D14" w:rsidRDefault="00F55D14" w:rsidP="00F55D14">
      <w:pPr>
        <w:pStyle w:val="a0"/>
        <w:spacing w:line="240" w:lineRule="auto"/>
        <w:rPr>
          <w:sz w:val="24"/>
          <w:szCs w:val="24"/>
        </w:rPr>
      </w:pPr>
      <w:r w:rsidRPr="00F55D14">
        <w:rPr>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F55D14" w:rsidRPr="00F55D14" w:rsidRDefault="00F55D14" w:rsidP="00F55D14">
      <w:pPr>
        <w:pStyle w:val="a0"/>
        <w:spacing w:line="240" w:lineRule="auto"/>
        <w:rPr>
          <w:sz w:val="24"/>
          <w:szCs w:val="24"/>
        </w:rPr>
      </w:pPr>
      <w:r w:rsidRPr="00F55D14">
        <w:rPr>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F55D14" w:rsidRPr="00F55D14" w:rsidRDefault="00F55D14" w:rsidP="00F55D14">
      <w:pPr>
        <w:pStyle w:val="a0"/>
        <w:spacing w:line="240" w:lineRule="auto"/>
        <w:rPr>
          <w:sz w:val="24"/>
          <w:szCs w:val="24"/>
        </w:rPr>
      </w:pPr>
      <w:r w:rsidRPr="00F55D14">
        <w:rPr>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F55D14" w:rsidRPr="00F55D14" w:rsidRDefault="00F55D14" w:rsidP="00F55D14">
      <w:pPr>
        <w:pStyle w:val="a0"/>
        <w:spacing w:line="240" w:lineRule="auto"/>
        <w:rPr>
          <w:sz w:val="24"/>
          <w:szCs w:val="24"/>
        </w:rPr>
      </w:pPr>
      <w:r w:rsidRPr="00F55D14">
        <w:rPr>
          <w:sz w:val="24"/>
          <w:szCs w:val="24"/>
        </w:rPr>
        <w:lastRenderedPageBreak/>
        <w:t>выстраивать индивидуальную образовательную траекторию, учитывая ограничения со стороны других участников и ресурсные ограничения;</w:t>
      </w:r>
    </w:p>
    <w:p w:rsidR="00F55D14" w:rsidRPr="00F55D14" w:rsidRDefault="00F55D14" w:rsidP="00F55D14">
      <w:pPr>
        <w:pStyle w:val="a0"/>
        <w:spacing w:line="240" w:lineRule="auto"/>
        <w:rPr>
          <w:sz w:val="24"/>
          <w:szCs w:val="24"/>
        </w:rPr>
      </w:pPr>
      <w:r w:rsidRPr="00F55D14">
        <w:rPr>
          <w:sz w:val="24"/>
          <w:szCs w:val="24"/>
        </w:rPr>
        <w:t>менять и удерживать разные позиции в познавательной деятельности.</w:t>
      </w:r>
    </w:p>
    <w:p w:rsidR="00F55D14" w:rsidRPr="00F55D14" w:rsidRDefault="00F55D14" w:rsidP="00F55D14">
      <w:pPr>
        <w:shd w:val="clear" w:color="auto" w:fill="FFFFFF"/>
        <w:spacing w:line="240" w:lineRule="auto"/>
        <w:rPr>
          <w:b/>
          <w:i/>
          <w:color w:val="000000"/>
          <w:sz w:val="24"/>
          <w:szCs w:val="24"/>
        </w:rPr>
      </w:pPr>
      <w:r w:rsidRPr="00F55D14">
        <w:rPr>
          <w:b/>
          <w:i/>
          <w:color w:val="000000"/>
          <w:sz w:val="24"/>
          <w:szCs w:val="24"/>
        </w:rPr>
        <w:t>Коммуникативные УУД</w:t>
      </w:r>
    </w:p>
    <w:p w:rsidR="00F55D14" w:rsidRPr="00F55D14" w:rsidRDefault="00F55D14" w:rsidP="00F55D14">
      <w:pPr>
        <w:spacing w:line="240" w:lineRule="auto"/>
        <w:rPr>
          <w:sz w:val="24"/>
          <w:szCs w:val="24"/>
        </w:rPr>
      </w:pPr>
      <w:r w:rsidRPr="00F55D14">
        <w:rPr>
          <w:sz w:val="24"/>
          <w:szCs w:val="24"/>
        </w:rPr>
        <w:t>Выпускник научится:</w:t>
      </w:r>
    </w:p>
    <w:p w:rsidR="00F55D14" w:rsidRPr="00F55D14" w:rsidRDefault="00F55D14" w:rsidP="00F55D14">
      <w:pPr>
        <w:pStyle w:val="a0"/>
        <w:spacing w:line="240" w:lineRule="auto"/>
        <w:rPr>
          <w:sz w:val="24"/>
          <w:szCs w:val="24"/>
        </w:rPr>
      </w:pPr>
      <w:r w:rsidRPr="00F55D14">
        <w:rPr>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F55D14" w:rsidRPr="00F55D14" w:rsidRDefault="00F55D14" w:rsidP="00F55D14">
      <w:pPr>
        <w:pStyle w:val="a0"/>
        <w:spacing w:line="240" w:lineRule="auto"/>
        <w:rPr>
          <w:sz w:val="24"/>
          <w:szCs w:val="24"/>
        </w:rPr>
      </w:pPr>
      <w:r w:rsidRPr="00F55D14">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F55D14" w:rsidRPr="00F55D14" w:rsidRDefault="00F55D14" w:rsidP="00F55D14">
      <w:pPr>
        <w:pStyle w:val="a0"/>
        <w:spacing w:line="240" w:lineRule="auto"/>
        <w:rPr>
          <w:sz w:val="24"/>
          <w:szCs w:val="24"/>
        </w:rPr>
      </w:pPr>
      <w:r w:rsidRPr="00F55D14">
        <w:rPr>
          <w:sz w:val="24"/>
          <w:szCs w:val="24"/>
        </w:rPr>
        <w:t>координировать и выполнять работу в условиях реального, виртуального и комбинированного взаимодействия;</w:t>
      </w:r>
    </w:p>
    <w:p w:rsidR="00F55D14" w:rsidRPr="00F55D14" w:rsidRDefault="00F55D14" w:rsidP="00F55D14">
      <w:pPr>
        <w:pStyle w:val="a0"/>
        <w:spacing w:line="240" w:lineRule="auto"/>
        <w:rPr>
          <w:sz w:val="24"/>
          <w:szCs w:val="24"/>
        </w:rPr>
      </w:pPr>
      <w:r w:rsidRPr="00F55D14">
        <w:rPr>
          <w:sz w:val="24"/>
          <w:szCs w:val="24"/>
        </w:rPr>
        <w:t>развернуто, логично и точно излагать свою точку зрения с использованием адекватных (устных и письменных) языковых средств;</w:t>
      </w:r>
    </w:p>
    <w:p w:rsidR="00F55D14" w:rsidRPr="00F55D14" w:rsidRDefault="00F55D14" w:rsidP="00F55D14">
      <w:pPr>
        <w:spacing w:line="240" w:lineRule="auto"/>
        <w:rPr>
          <w:sz w:val="24"/>
          <w:szCs w:val="24"/>
        </w:rPr>
      </w:pPr>
      <w:r w:rsidRPr="00F55D14">
        <w:rPr>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F55D14" w:rsidRPr="00F55D14" w:rsidRDefault="00F55D14" w:rsidP="00F55D14">
      <w:pPr>
        <w:shd w:val="clear" w:color="auto" w:fill="FFFFFF"/>
        <w:spacing w:line="240" w:lineRule="auto"/>
        <w:rPr>
          <w:b/>
          <w:color w:val="000000"/>
          <w:sz w:val="24"/>
          <w:szCs w:val="24"/>
          <w:u w:val="single"/>
        </w:rPr>
      </w:pPr>
      <w:r w:rsidRPr="00F55D14">
        <w:rPr>
          <w:b/>
          <w:color w:val="000000"/>
          <w:sz w:val="24"/>
          <w:szCs w:val="24"/>
          <w:u w:val="single"/>
        </w:rPr>
        <w:t xml:space="preserve">В) Достижения обучающимися предметных результатов </w:t>
      </w:r>
    </w:p>
    <w:p w:rsidR="00F55D14" w:rsidRPr="00F55D14" w:rsidRDefault="00F55D14" w:rsidP="00F55D14">
      <w:pPr>
        <w:spacing w:line="240" w:lineRule="auto"/>
        <w:rPr>
          <w:b/>
          <w:i/>
          <w:sz w:val="24"/>
          <w:szCs w:val="24"/>
        </w:rPr>
      </w:pPr>
      <w:r w:rsidRPr="00F55D14">
        <w:rPr>
          <w:b/>
          <w:i/>
          <w:sz w:val="24"/>
          <w:szCs w:val="24"/>
        </w:rPr>
        <w:t>Выпускник на базовом уровне научится:</w:t>
      </w:r>
    </w:p>
    <w:p w:rsidR="00F55D14" w:rsidRPr="00F55D14" w:rsidRDefault="00F55D14" w:rsidP="00F55D14">
      <w:pPr>
        <w:pStyle w:val="a0"/>
        <w:spacing w:line="240" w:lineRule="auto"/>
        <w:rPr>
          <w:sz w:val="24"/>
          <w:szCs w:val="24"/>
        </w:rPr>
      </w:pPr>
      <w:r w:rsidRPr="00F55D14">
        <w:rPr>
          <w:sz w:val="24"/>
          <w:szCs w:val="24"/>
        </w:rPr>
        <w:t>определять информационный объем графических и звуковых данных при заданных условиях дискретизации;</w:t>
      </w:r>
    </w:p>
    <w:p w:rsidR="00F55D14" w:rsidRPr="00F55D14" w:rsidRDefault="00F55D14" w:rsidP="00F55D14">
      <w:pPr>
        <w:pStyle w:val="a0"/>
        <w:spacing w:line="240" w:lineRule="auto"/>
        <w:rPr>
          <w:sz w:val="24"/>
          <w:szCs w:val="24"/>
        </w:rPr>
      </w:pPr>
      <w:r w:rsidRPr="00F55D14">
        <w:rPr>
          <w:sz w:val="24"/>
          <w:szCs w:val="24"/>
        </w:rPr>
        <w:t>строить логическое выражение по заданной таблице истинности; решать несложные логические уравнения;</w:t>
      </w:r>
    </w:p>
    <w:p w:rsidR="00F55D14" w:rsidRPr="00F55D14" w:rsidRDefault="00F55D14" w:rsidP="00F55D14">
      <w:pPr>
        <w:pStyle w:val="a0"/>
        <w:spacing w:line="240" w:lineRule="auto"/>
        <w:rPr>
          <w:sz w:val="24"/>
          <w:szCs w:val="24"/>
        </w:rPr>
      </w:pPr>
      <w:r w:rsidRPr="00F55D14">
        <w:rPr>
          <w:sz w:val="24"/>
          <w:szCs w:val="24"/>
        </w:rPr>
        <w:t>находить оптимальный путь во взвешенном графе;</w:t>
      </w:r>
    </w:p>
    <w:p w:rsidR="00F55D14" w:rsidRPr="00F55D14" w:rsidRDefault="00F55D14" w:rsidP="00F55D14">
      <w:pPr>
        <w:pStyle w:val="a0"/>
        <w:spacing w:line="240" w:lineRule="auto"/>
        <w:rPr>
          <w:sz w:val="24"/>
          <w:szCs w:val="24"/>
        </w:rPr>
      </w:pPr>
      <w:r w:rsidRPr="00F55D14">
        <w:rPr>
          <w:sz w:val="24"/>
          <w:szCs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F55D14" w:rsidRPr="00F55D14" w:rsidRDefault="00F55D14" w:rsidP="00F55D14">
      <w:pPr>
        <w:pStyle w:val="a0"/>
        <w:spacing w:line="240" w:lineRule="auto"/>
        <w:rPr>
          <w:sz w:val="24"/>
          <w:szCs w:val="24"/>
        </w:rPr>
      </w:pPr>
      <w:r w:rsidRPr="00F55D14">
        <w:rPr>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F55D14" w:rsidRPr="00F55D14" w:rsidRDefault="00F55D14" w:rsidP="00F55D14">
      <w:pPr>
        <w:pStyle w:val="a0"/>
        <w:spacing w:line="240" w:lineRule="auto"/>
        <w:rPr>
          <w:sz w:val="24"/>
          <w:szCs w:val="24"/>
        </w:rPr>
      </w:pPr>
      <w:r w:rsidRPr="00F55D14">
        <w:rPr>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F55D14" w:rsidRPr="00F55D14" w:rsidRDefault="00F55D14" w:rsidP="00F55D14">
      <w:pPr>
        <w:pStyle w:val="a0"/>
        <w:spacing w:line="240" w:lineRule="auto"/>
        <w:rPr>
          <w:sz w:val="24"/>
          <w:szCs w:val="24"/>
        </w:rPr>
      </w:pPr>
      <w:r w:rsidRPr="00F55D14">
        <w:rPr>
          <w:sz w:val="24"/>
          <w:szCs w:val="24"/>
        </w:rPr>
        <w:t>использовать готовые прикладные компьютерные программы в соответствии с типом решаемых задач и по выбранной специализации;</w:t>
      </w:r>
    </w:p>
    <w:p w:rsidR="00F55D14" w:rsidRPr="00F55D14" w:rsidRDefault="00F55D14" w:rsidP="00F55D14">
      <w:pPr>
        <w:pStyle w:val="a0"/>
        <w:spacing w:line="240" w:lineRule="auto"/>
        <w:rPr>
          <w:sz w:val="24"/>
          <w:szCs w:val="24"/>
        </w:rPr>
      </w:pPr>
      <w:r w:rsidRPr="00F55D14">
        <w:rPr>
          <w:sz w:val="24"/>
          <w:szCs w:val="24"/>
        </w:rPr>
        <w:t xml:space="preserve">понимать и использовать основные понятия, связанные со сложностью вычислений (время работы, размер используемой памяти); </w:t>
      </w:r>
    </w:p>
    <w:p w:rsidR="00F55D14" w:rsidRPr="00F55D14" w:rsidRDefault="00F55D14" w:rsidP="00F55D14">
      <w:pPr>
        <w:pStyle w:val="a0"/>
        <w:spacing w:line="240" w:lineRule="auto"/>
        <w:rPr>
          <w:sz w:val="24"/>
          <w:szCs w:val="24"/>
        </w:rPr>
      </w:pPr>
      <w:r w:rsidRPr="00F55D14">
        <w:rPr>
          <w:sz w:val="24"/>
          <w:szCs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F55D14" w:rsidRPr="00F55D14" w:rsidRDefault="00F55D14" w:rsidP="00F55D14">
      <w:pPr>
        <w:pStyle w:val="a0"/>
        <w:spacing w:line="240" w:lineRule="auto"/>
        <w:rPr>
          <w:sz w:val="24"/>
          <w:szCs w:val="24"/>
        </w:rPr>
      </w:pPr>
      <w:r w:rsidRPr="00F55D14">
        <w:rPr>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F55D14" w:rsidRPr="00F55D14" w:rsidRDefault="00F55D14" w:rsidP="00F55D14">
      <w:pPr>
        <w:pStyle w:val="a0"/>
        <w:spacing w:line="240" w:lineRule="auto"/>
        <w:ind w:firstLine="357"/>
        <w:rPr>
          <w:sz w:val="24"/>
          <w:szCs w:val="24"/>
        </w:rPr>
      </w:pPr>
      <w:r w:rsidRPr="00F55D14">
        <w:rPr>
          <w:sz w:val="24"/>
          <w:szCs w:val="24"/>
        </w:rPr>
        <w:t>использовать электронные таблицы для выполнения учебных заданий из различных предметных областей;</w:t>
      </w:r>
    </w:p>
    <w:p w:rsidR="00F55D14" w:rsidRPr="00F55D14" w:rsidRDefault="00F55D14" w:rsidP="00F55D14">
      <w:pPr>
        <w:pStyle w:val="a0"/>
        <w:spacing w:line="240" w:lineRule="auto"/>
        <w:rPr>
          <w:sz w:val="24"/>
          <w:szCs w:val="24"/>
        </w:rPr>
      </w:pPr>
      <w:r w:rsidRPr="00F55D14">
        <w:rPr>
          <w:sz w:val="24"/>
          <w:szCs w:val="24"/>
        </w:rPr>
        <w:lastRenderedPageBreak/>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F55D14" w:rsidRPr="00F55D14" w:rsidRDefault="00F55D14" w:rsidP="00F55D14">
      <w:pPr>
        <w:pStyle w:val="a0"/>
        <w:spacing w:line="240" w:lineRule="auto"/>
        <w:rPr>
          <w:sz w:val="24"/>
          <w:szCs w:val="24"/>
        </w:rPr>
      </w:pPr>
      <w:r w:rsidRPr="00F55D14">
        <w:rPr>
          <w:sz w:val="24"/>
          <w:szCs w:val="24"/>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F55D14" w:rsidRPr="00F55D14" w:rsidRDefault="00F55D14" w:rsidP="00F55D14">
      <w:pPr>
        <w:pStyle w:val="a0"/>
        <w:spacing w:line="240" w:lineRule="auto"/>
        <w:rPr>
          <w:sz w:val="24"/>
          <w:szCs w:val="24"/>
        </w:rPr>
      </w:pPr>
      <w:r w:rsidRPr="00F55D14">
        <w:rPr>
          <w:sz w:val="24"/>
          <w:szCs w:val="24"/>
        </w:rPr>
        <w:t xml:space="preserve">применять антивирусные программы для обеспечения стабильной работы технических средств ИКТ; </w:t>
      </w:r>
    </w:p>
    <w:p w:rsidR="00F55D14" w:rsidRPr="00F55D14" w:rsidRDefault="00F55D14" w:rsidP="00F55D14">
      <w:pPr>
        <w:pStyle w:val="a0"/>
        <w:spacing w:line="240" w:lineRule="auto"/>
        <w:rPr>
          <w:sz w:val="24"/>
          <w:szCs w:val="24"/>
        </w:rPr>
      </w:pPr>
      <w:r w:rsidRPr="00F55D14">
        <w:rPr>
          <w:sz w:val="24"/>
          <w:szCs w:val="24"/>
        </w:rPr>
        <w:t>соблюдать санитарно-гигиенические требования при работе за персональным компьютером в соответствии с нормами действующих СанПиН.</w:t>
      </w:r>
    </w:p>
    <w:p w:rsidR="00F55D14" w:rsidRPr="00F55D14" w:rsidRDefault="00F55D14" w:rsidP="00F55D14">
      <w:pPr>
        <w:spacing w:line="240" w:lineRule="auto"/>
        <w:rPr>
          <w:b/>
          <w:i/>
          <w:sz w:val="24"/>
          <w:szCs w:val="24"/>
        </w:rPr>
      </w:pPr>
      <w:r w:rsidRPr="00F55D14">
        <w:rPr>
          <w:b/>
          <w:i/>
          <w:sz w:val="24"/>
          <w:szCs w:val="24"/>
        </w:rPr>
        <w:t>Выпускник на базовом уровне получит возможность научиться:</w:t>
      </w:r>
    </w:p>
    <w:p w:rsidR="00F55D14" w:rsidRPr="00F55D14" w:rsidRDefault="00F55D14" w:rsidP="00F55D14">
      <w:pPr>
        <w:pStyle w:val="a0"/>
        <w:spacing w:line="240" w:lineRule="auto"/>
        <w:rPr>
          <w:i/>
          <w:sz w:val="24"/>
          <w:szCs w:val="24"/>
        </w:rPr>
      </w:pPr>
      <w:r w:rsidRPr="00F55D14">
        <w:rPr>
          <w:i/>
          <w:sz w:val="24"/>
          <w:szCs w:val="24"/>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F55D14" w:rsidRPr="00F55D14" w:rsidRDefault="00F55D14" w:rsidP="00F55D14">
      <w:pPr>
        <w:pStyle w:val="a0"/>
        <w:spacing w:line="240" w:lineRule="auto"/>
        <w:rPr>
          <w:i/>
          <w:sz w:val="24"/>
          <w:szCs w:val="24"/>
        </w:rPr>
      </w:pPr>
      <w:r w:rsidRPr="00F55D14">
        <w:rPr>
          <w:i/>
          <w:sz w:val="24"/>
          <w:szCs w:val="24"/>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F55D14" w:rsidRPr="00F55D14" w:rsidRDefault="00F55D14" w:rsidP="00F55D14">
      <w:pPr>
        <w:pStyle w:val="a0"/>
        <w:spacing w:line="240" w:lineRule="auto"/>
        <w:rPr>
          <w:i/>
          <w:sz w:val="24"/>
          <w:szCs w:val="24"/>
        </w:rPr>
      </w:pPr>
      <w:r w:rsidRPr="00F55D14">
        <w:rPr>
          <w:i/>
          <w:sz w:val="24"/>
          <w:szCs w:val="24"/>
        </w:rPr>
        <w:t>использовать знания о графах, деревьях и списках при описании реальных объектов и процессов;</w:t>
      </w:r>
    </w:p>
    <w:p w:rsidR="00F55D14" w:rsidRPr="00F55D14" w:rsidRDefault="00F55D14" w:rsidP="00F55D14">
      <w:pPr>
        <w:pStyle w:val="a0"/>
        <w:spacing w:line="240" w:lineRule="auto"/>
        <w:rPr>
          <w:i/>
          <w:sz w:val="24"/>
          <w:szCs w:val="24"/>
        </w:rPr>
      </w:pPr>
      <w:r w:rsidRPr="00F55D14">
        <w:rPr>
          <w:i/>
          <w:sz w:val="24"/>
          <w:szCs w:val="24"/>
        </w:rPr>
        <w:t>с</w:t>
      </w:r>
      <w:r w:rsidRPr="00F55D14">
        <w:rPr>
          <w:rFonts w:eastAsia="Times New Roman"/>
          <w:i/>
          <w:sz w:val="24"/>
          <w:szCs w:val="24"/>
        </w:rPr>
        <w:t xml:space="preserve">троить неравномерные коды, допускающие однозначное декодирование сообщений, используя условие Фано; </w:t>
      </w:r>
      <w:r w:rsidRPr="00F55D14">
        <w:rPr>
          <w:i/>
          <w:sz w:val="24"/>
          <w:szCs w:val="24"/>
        </w:rPr>
        <w:t>использовать знания о кодах, которые позволяют обнаруживать ошибки при передаче данных, а также о помехоустойчивых кодах ;</w:t>
      </w:r>
    </w:p>
    <w:p w:rsidR="00F55D14" w:rsidRPr="00F55D14" w:rsidRDefault="00F55D14" w:rsidP="00F55D14">
      <w:pPr>
        <w:pStyle w:val="a0"/>
        <w:spacing w:line="240" w:lineRule="auto"/>
        <w:rPr>
          <w:i/>
          <w:sz w:val="24"/>
          <w:szCs w:val="24"/>
        </w:rPr>
      </w:pPr>
      <w:r w:rsidRPr="00F55D14">
        <w:rPr>
          <w:i/>
          <w:sz w:val="24"/>
          <w:szCs w:val="24"/>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F55D14" w:rsidRPr="00F55D14" w:rsidRDefault="00F55D14" w:rsidP="00F55D14">
      <w:pPr>
        <w:pStyle w:val="a0"/>
        <w:spacing w:line="240" w:lineRule="auto"/>
        <w:rPr>
          <w:i/>
          <w:sz w:val="24"/>
          <w:szCs w:val="24"/>
        </w:rPr>
      </w:pPr>
      <w:r w:rsidRPr="00F55D14">
        <w:rPr>
          <w:i/>
          <w:sz w:val="24"/>
          <w:szCs w:val="24"/>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F55D14" w:rsidRPr="00F55D14" w:rsidRDefault="00F55D14" w:rsidP="00F55D14">
      <w:pPr>
        <w:pStyle w:val="a0"/>
        <w:spacing w:line="240" w:lineRule="auto"/>
        <w:rPr>
          <w:sz w:val="24"/>
          <w:szCs w:val="24"/>
        </w:rPr>
      </w:pPr>
      <w:r w:rsidRPr="00F55D14">
        <w:rPr>
          <w:i/>
          <w:sz w:val="24"/>
          <w:szCs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rsidRPr="00F55D14">
        <w:rPr>
          <w:sz w:val="24"/>
          <w:szCs w:val="24"/>
        </w:rPr>
        <w:t xml:space="preserve"> </w:t>
      </w:r>
      <w:r w:rsidRPr="00F55D14">
        <w:rPr>
          <w:i/>
          <w:sz w:val="24"/>
          <w:szCs w:val="24"/>
        </w:rPr>
        <w:t>анализировать готовые модели на предмет соответствия реальному объекту или процессу;</w:t>
      </w:r>
    </w:p>
    <w:p w:rsidR="00F55D14" w:rsidRPr="00F55D14" w:rsidRDefault="00F55D14" w:rsidP="00F55D14">
      <w:pPr>
        <w:pStyle w:val="a0"/>
        <w:spacing w:line="240" w:lineRule="auto"/>
        <w:rPr>
          <w:i/>
          <w:sz w:val="24"/>
          <w:szCs w:val="24"/>
        </w:rPr>
      </w:pPr>
      <w:r w:rsidRPr="00F55D14">
        <w:rPr>
          <w:i/>
          <w:sz w:val="24"/>
          <w:szCs w:val="24"/>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F55D14" w:rsidRPr="00F55D14" w:rsidRDefault="00F55D14" w:rsidP="00F55D14">
      <w:pPr>
        <w:pStyle w:val="a0"/>
        <w:spacing w:line="240" w:lineRule="auto"/>
        <w:rPr>
          <w:i/>
          <w:sz w:val="24"/>
          <w:szCs w:val="24"/>
        </w:rPr>
      </w:pPr>
      <w:r w:rsidRPr="00F55D14">
        <w:rPr>
          <w:i/>
          <w:sz w:val="24"/>
          <w:szCs w:val="24"/>
        </w:rPr>
        <w:t>классифицировать программное обеспечение в соответствии с кругом выполняемых задач;</w:t>
      </w:r>
    </w:p>
    <w:p w:rsidR="00F55D14" w:rsidRPr="00F55D14" w:rsidRDefault="00F55D14" w:rsidP="00F55D14">
      <w:pPr>
        <w:pStyle w:val="a0"/>
        <w:spacing w:line="240" w:lineRule="auto"/>
        <w:rPr>
          <w:i/>
          <w:sz w:val="24"/>
          <w:szCs w:val="24"/>
        </w:rPr>
      </w:pPr>
      <w:r w:rsidRPr="00F55D14">
        <w:rPr>
          <w:i/>
          <w:sz w:val="24"/>
          <w:szCs w:val="24"/>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F55D14" w:rsidRPr="00F55D14" w:rsidRDefault="00F55D14" w:rsidP="00F55D14">
      <w:pPr>
        <w:pStyle w:val="a0"/>
        <w:spacing w:line="240" w:lineRule="auto"/>
        <w:rPr>
          <w:i/>
          <w:sz w:val="24"/>
          <w:szCs w:val="24"/>
        </w:rPr>
      </w:pPr>
      <w:r w:rsidRPr="00F55D14">
        <w:rPr>
          <w:i/>
          <w:sz w:val="24"/>
          <w:szCs w:val="24"/>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F55D14" w:rsidRPr="00F55D14" w:rsidRDefault="00F55D14" w:rsidP="00F55D14">
      <w:pPr>
        <w:spacing w:line="240" w:lineRule="auto"/>
        <w:rPr>
          <w:sz w:val="24"/>
          <w:szCs w:val="24"/>
        </w:rPr>
      </w:pPr>
      <w:r w:rsidRPr="00F55D14">
        <w:rPr>
          <w:i/>
          <w:sz w:val="24"/>
          <w:szCs w:val="24"/>
        </w:rPr>
        <w:t>критически оценивать информацию, полученную из сети Интернет.</w:t>
      </w:r>
    </w:p>
    <w:p w:rsidR="00F55D14" w:rsidRPr="00F55D14" w:rsidRDefault="00F55D14" w:rsidP="00FA6EA6">
      <w:pPr>
        <w:pStyle w:val="2a"/>
        <w:keepLines w:val="0"/>
        <w:numPr>
          <w:ilvl w:val="0"/>
          <w:numId w:val="135"/>
        </w:numPr>
        <w:tabs>
          <w:tab w:val="clear" w:pos="142"/>
        </w:tabs>
        <w:suppressAutoHyphens w:val="0"/>
        <w:spacing w:line="240" w:lineRule="auto"/>
        <w:jc w:val="center"/>
        <w:rPr>
          <w:sz w:val="24"/>
          <w:szCs w:val="24"/>
        </w:rPr>
      </w:pPr>
      <w:r w:rsidRPr="00F55D14">
        <w:rPr>
          <w:sz w:val="24"/>
          <w:szCs w:val="24"/>
        </w:rPr>
        <w:t>Содержание учебного предмета</w:t>
      </w:r>
    </w:p>
    <w:p w:rsidR="00F55D14" w:rsidRPr="00F55D14" w:rsidRDefault="00F55D14" w:rsidP="00F55D14">
      <w:pPr>
        <w:pStyle w:val="afffff1"/>
        <w:tabs>
          <w:tab w:val="left" w:pos="940"/>
        </w:tabs>
        <w:spacing w:after="0" w:line="240" w:lineRule="auto"/>
        <w:ind w:left="0"/>
        <w:jc w:val="center"/>
        <w:rPr>
          <w:rFonts w:ascii="Times New Roman" w:hAnsi="Times New Roman"/>
          <w:b/>
          <w:sz w:val="24"/>
          <w:szCs w:val="24"/>
        </w:rPr>
      </w:pPr>
      <w:r w:rsidRPr="00F55D14">
        <w:rPr>
          <w:rFonts w:ascii="Times New Roman" w:hAnsi="Times New Roman"/>
          <w:b/>
          <w:sz w:val="24"/>
          <w:szCs w:val="24"/>
        </w:rPr>
        <w:t>10 класс</w:t>
      </w:r>
    </w:p>
    <w:p w:rsidR="00F55D14" w:rsidRPr="00F55D14" w:rsidRDefault="00F55D14" w:rsidP="00F55D14">
      <w:pPr>
        <w:pStyle w:val="afffff1"/>
        <w:tabs>
          <w:tab w:val="left" w:pos="940"/>
        </w:tabs>
        <w:spacing w:after="0" w:line="240" w:lineRule="auto"/>
        <w:ind w:left="0"/>
        <w:rPr>
          <w:rFonts w:ascii="Times New Roman" w:eastAsia="Times New Roman" w:hAnsi="Times New Roman"/>
          <w:b/>
          <w:sz w:val="24"/>
          <w:szCs w:val="24"/>
        </w:rPr>
      </w:pPr>
      <w:r w:rsidRPr="00F55D14">
        <w:rPr>
          <w:rFonts w:ascii="Times New Roman" w:eastAsia="Times New Roman" w:hAnsi="Times New Roman"/>
          <w:b/>
          <w:sz w:val="24"/>
          <w:szCs w:val="24"/>
        </w:rPr>
        <w:t>Введение. Информация и информационные процессы</w:t>
      </w:r>
    </w:p>
    <w:p w:rsidR="00F55D14" w:rsidRPr="00F55D14" w:rsidRDefault="00F55D14" w:rsidP="00F55D14">
      <w:pPr>
        <w:spacing w:line="240" w:lineRule="auto"/>
        <w:rPr>
          <w:i/>
          <w:sz w:val="24"/>
          <w:szCs w:val="24"/>
        </w:rPr>
      </w:pPr>
      <w:r w:rsidRPr="00F55D14">
        <w:rPr>
          <w:sz w:val="24"/>
          <w:szCs w:val="24"/>
        </w:rPr>
        <w:t xml:space="preserve">Роль информации и связанных с ней процессов в окружающем мире. </w:t>
      </w:r>
      <w:r w:rsidRPr="00F55D14">
        <w:rPr>
          <w:i/>
          <w:sz w:val="24"/>
          <w:szCs w:val="24"/>
        </w:rPr>
        <w:t xml:space="preserve">Понятие информации. Представление информации, языки, кодирование. Измерение информации. Алфавитный подход. Содержательный подход. </w:t>
      </w:r>
      <w:r w:rsidRPr="00F55D14">
        <w:rPr>
          <w:sz w:val="24"/>
          <w:szCs w:val="24"/>
        </w:rPr>
        <w:t xml:space="preserve">Универсальность дискретного представления информации. </w:t>
      </w:r>
      <w:r w:rsidRPr="00F55D14">
        <w:rPr>
          <w:i/>
          <w:sz w:val="24"/>
          <w:szCs w:val="24"/>
        </w:rPr>
        <w:t xml:space="preserve">Представление чисел в компьютере. </w:t>
      </w:r>
    </w:p>
    <w:p w:rsidR="00F55D14" w:rsidRPr="00F55D14" w:rsidRDefault="00F55D14" w:rsidP="00F55D14">
      <w:pPr>
        <w:pStyle w:val="afffff1"/>
        <w:tabs>
          <w:tab w:val="left" w:pos="940"/>
        </w:tabs>
        <w:spacing w:after="0" w:line="240" w:lineRule="auto"/>
        <w:ind w:left="0"/>
        <w:rPr>
          <w:rFonts w:ascii="Times New Roman" w:eastAsia="Times New Roman" w:hAnsi="Times New Roman"/>
          <w:i/>
          <w:sz w:val="24"/>
          <w:szCs w:val="24"/>
        </w:rPr>
      </w:pPr>
      <w:r w:rsidRPr="00F55D14">
        <w:rPr>
          <w:rFonts w:ascii="Times New Roman" w:eastAsia="Times New Roman" w:hAnsi="Times New Roman"/>
          <w:i/>
          <w:sz w:val="24"/>
          <w:szCs w:val="24"/>
        </w:rPr>
        <w:t xml:space="preserve">Хранение, передача, обработка информации. </w:t>
      </w:r>
    </w:p>
    <w:p w:rsidR="00F55D14" w:rsidRPr="00F55D14" w:rsidRDefault="00F55D14" w:rsidP="00F55D14">
      <w:pPr>
        <w:spacing w:line="240" w:lineRule="auto"/>
        <w:rPr>
          <w:sz w:val="24"/>
          <w:szCs w:val="24"/>
        </w:rPr>
      </w:pPr>
      <w:r w:rsidRPr="00F55D14">
        <w:rPr>
          <w:b/>
          <w:sz w:val="24"/>
          <w:szCs w:val="24"/>
        </w:rPr>
        <w:lastRenderedPageBreak/>
        <w:t>Тексты и кодирование</w:t>
      </w:r>
    </w:p>
    <w:p w:rsidR="00F55D14" w:rsidRPr="00F55D14" w:rsidRDefault="00F55D14" w:rsidP="00F55D14">
      <w:pPr>
        <w:pStyle w:val="afffff1"/>
        <w:tabs>
          <w:tab w:val="left" w:pos="940"/>
        </w:tabs>
        <w:spacing w:after="0" w:line="240" w:lineRule="auto"/>
        <w:ind w:left="0"/>
        <w:rPr>
          <w:rFonts w:ascii="Times New Roman" w:eastAsia="Times New Roman" w:hAnsi="Times New Roman"/>
          <w:sz w:val="24"/>
          <w:szCs w:val="24"/>
        </w:rPr>
      </w:pPr>
      <w:r w:rsidRPr="00F55D14">
        <w:rPr>
          <w:rFonts w:ascii="Times New Roman" w:eastAsia="Times New Roman" w:hAnsi="Times New Roman"/>
          <w:sz w:val="24"/>
          <w:szCs w:val="24"/>
        </w:rPr>
        <w:t>Равномерные и неравномерные коды.</w:t>
      </w:r>
    </w:p>
    <w:p w:rsidR="00F55D14" w:rsidRPr="00F55D14" w:rsidRDefault="00F55D14" w:rsidP="00F55D14">
      <w:pPr>
        <w:spacing w:line="240" w:lineRule="auto"/>
        <w:rPr>
          <w:b/>
          <w:sz w:val="24"/>
          <w:szCs w:val="24"/>
        </w:rPr>
      </w:pPr>
      <w:r w:rsidRPr="00F55D14">
        <w:rPr>
          <w:b/>
          <w:sz w:val="24"/>
          <w:szCs w:val="24"/>
        </w:rPr>
        <w:t>Системы счисления</w:t>
      </w:r>
    </w:p>
    <w:p w:rsidR="00F55D14" w:rsidRPr="00F55D14" w:rsidRDefault="00F55D14" w:rsidP="00F55D14">
      <w:pPr>
        <w:spacing w:line="240" w:lineRule="auto"/>
        <w:rPr>
          <w:i/>
          <w:sz w:val="24"/>
          <w:szCs w:val="24"/>
        </w:rPr>
      </w:pPr>
      <w:r w:rsidRPr="00F55D14">
        <w:rPr>
          <w:sz w:val="24"/>
          <w:szCs w:val="24"/>
        </w:rPr>
        <w:t xml:space="preserve">Сравнение чисел, записанных в двоичной, восьмеричной и шестнадцатеричной системах счисления. </w:t>
      </w:r>
      <w:r w:rsidRPr="00F55D14">
        <w:rPr>
          <w:i/>
          <w:sz w:val="24"/>
          <w:szCs w:val="24"/>
        </w:rPr>
        <w:t>Сложение и вычитание чисел, записанных в этих системах счисления.</w:t>
      </w:r>
    </w:p>
    <w:p w:rsidR="00F55D14" w:rsidRPr="00F55D14" w:rsidRDefault="00F55D14" w:rsidP="00F55D14">
      <w:pPr>
        <w:spacing w:line="240" w:lineRule="auto"/>
        <w:rPr>
          <w:b/>
          <w:sz w:val="24"/>
          <w:szCs w:val="24"/>
        </w:rPr>
      </w:pPr>
      <w:r w:rsidRPr="00F55D14">
        <w:rPr>
          <w:b/>
          <w:sz w:val="24"/>
          <w:szCs w:val="24"/>
        </w:rPr>
        <w:t>Элементы комбинаторики, теории множеств и математической логики</w:t>
      </w:r>
    </w:p>
    <w:p w:rsidR="00F55D14" w:rsidRPr="00F55D14" w:rsidRDefault="00F55D14" w:rsidP="00F55D14">
      <w:pPr>
        <w:spacing w:line="240" w:lineRule="auto"/>
        <w:rPr>
          <w:i/>
          <w:sz w:val="24"/>
          <w:szCs w:val="24"/>
        </w:rPr>
      </w:pPr>
      <w:r w:rsidRPr="00F55D14">
        <w:rPr>
          <w:sz w:val="24"/>
          <w:szCs w:val="24"/>
        </w:rPr>
        <w:t xml:space="preserve">Операции «импликация», «эквивалентность». Примеры законов алгебры логики. Эквивалентные преобразования логических выражений. </w:t>
      </w:r>
      <w:r w:rsidRPr="00F55D14">
        <w:rPr>
          <w:iCs/>
          <w:sz w:val="24"/>
          <w:szCs w:val="24"/>
        </w:rPr>
        <w:t xml:space="preserve">Построение логического выражения с данной таблицей истинности. </w:t>
      </w:r>
      <w:r w:rsidRPr="00F55D14">
        <w:rPr>
          <w:i/>
          <w:sz w:val="24"/>
          <w:szCs w:val="24"/>
        </w:rPr>
        <w:t>Решение простейших логических уравнений.</w:t>
      </w:r>
    </w:p>
    <w:p w:rsidR="00F55D14" w:rsidRPr="00F55D14" w:rsidRDefault="00F55D14" w:rsidP="00F55D14">
      <w:pPr>
        <w:spacing w:line="240" w:lineRule="auto"/>
        <w:rPr>
          <w:b/>
          <w:sz w:val="24"/>
          <w:szCs w:val="24"/>
        </w:rPr>
      </w:pPr>
      <w:r w:rsidRPr="00F55D14">
        <w:rPr>
          <w:b/>
          <w:sz w:val="24"/>
          <w:szCs w:val="24"/>
        </w:rPr>
        <w:t>Алгоритмы и элементы программирования</w:t>
      </w:r>
    </w:p>
    <w:p w:rsidR="00F55D14" w:rsidRPr="00F55D14" w:rsidRDefault="00F55D14" w:rsidP="00F55D14">
      <w:pPr>
        <w:spacing w:line="240" w:lineRule="auto"/>
        <w:rPr>
          <w:sz w:val="24"/>
          <w:szCs w:val="24"/>
        </w:rPr>
      </w:pPr>
      <w:r w:rsidRPr="00F55D14">
        <w:rPr>
          <w:b/>
          <w:sz w:val="24"/>
          <w:szCs w:val="24"/>
        </w:rPr>
        <w:t xml:space="preserve">Алгоритмические конструкции </w:t>
      </w:r>
    </w:p>
    <w:p w:rsidR="00F55D14" w:rsidRPr="00F55D14" w:rsidRDefault="00F55D14" w:rsidP="00F55D14">
      <w:pPr>
        <w:spacing w:line="240" w:lineRule="auto"/>
        <w:rPr>
          <w:sz w:val="24"/>
          <w:szCs w:val="24"/>
        </w:rPr>
      </w:pPr>
      <w:r w:rsidRPr="00F55D14">
        <w:rPr>
          <w:sz w:val="24"/>
          <w:szCs w:val="24"/>
        </w:rPr>
        <w:t xml:space="preserve">Подпрограммы. </w:t>
      </w:r>
      <w:r w:rsidRPr="00F55D14">
        <w:rPr>
          <w:i/>
          <w:sz w:val="24"/>
          <w:szCs w:val="24"/>
        </w:rPr>
        <w:t>Рекурсивные алгоритмы.</w:t>
      </w:r>
    </w:p>
    <w:p w:rsidR="00F55D14" w:rsidRPr="00F55D14" w:rsidRDefault="00F55D14" w:rsidP="00F55D14">
      <w:pPr>
        <w:spacing w:line="240" w:lineRule="auto"/>
        <w:rPr>
          <w:sz w:val="24"/>
          <w:szCs w:val="24"/>
        </w:rPr>
      </w:pPr>
      <w:r w:rsidRPr="00F55D14">
        <w:rPr>
          <w:sz w:val="24"/>
          <w:szCs w:val="24"/>
        </w:rPr>
        <w:t xml:space="preserve">Табличные величины (массивы). </w:t>
      </w:r>
    </w:p>
    <w:p w:rsidR="00F55D14" w:rsidRPr="00F55D14" w:rsidRDefault="00F55D14" w:rsidP="00F55D14">
      <w:pPr>
        <w:spacing w:line="240" w:lineRule="auto"/>
        <w:rPr>
          <w:sz w:val="24"/>
          <w:szCs w:val="24"/>
        </w:rPr>
      </w:pPr>
      <w:r w:rsidRPr="00F55D14">
        <w:rPr>
          <w:sz w:val="24"/>
          <w:szCs w:val="24"/>
        </w:rPr>
        <w:t>Запись алгоритмических конструкций в выбранном языке программирования.</w:t>
      </w:r>
    </w:p>
    <w:p w:rsidR="00F55D14" w:rsidRPr="00F55D14" w:rsidRDefault="00F55D14" w:rsidP="00F55D14">
      <w:pPr>
        <w:spacing w:line="240" w:lineRule="auto"/>
        <w:rPr>
          <w:sz w:val="24"/>
          <w:szCs w:val="24"/>
        </w:rPr>
      </w:pPr>
      <w:r w:rsidRPr="00F55D14">
        <w:rPr>
          <w:b/>
          <w:sz w:val="24"/>
          <w:szCs w:val="24"/>
        </w:rPr>
        <w:t>Составление алгоритмов и их программная реализация</w:t>
      </w:r>
    </w:p>
    <w:p w:rsidR="00F55D14" w:rsidRPr="00F55D14" w:rsidRDefault="00F55D14" w:rsidP="00F55D14">
      <w:pPr>
        <w:spacing w:line="240" w:lineRule="auto"/>
        <w:rPr>
          <w:sz w:val="24"/>
          <w:szCs w:val="24"/>
        </w:rPr>
      </w:pPr>
      <w:r w:rsidRPr="00F55D14">
        <w:rPr>
          <w:sz w:val="24"/>
          <w:szCs w:val="24"/>
        </w:rPr>
        <w:t>Этапы решения задач на компьютере.</w:t>
      </w:r>
    </w:p>
    <w:p w:rsidR="00F55D14" w:rsidRPr="00F55D14" w:rsidRDefault="00F55D14" w:rsidP="00F55D14">
      <w:pPr>
        <w:spacing w:line="240" w:lineRule="auto"/>
        <w:rPr>
          <w:sz w:val="24"/>
          <w:szCs w:val="24"/>
        </w:rPr>
      </w:pPr>
      <w:r w:rsidRPr="00F55D14">
        <w:rPr>
          <w:sz w:val="24"/>
          <w:szCs w:val="24"/>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F55D14" w:rsidRPr="00F55D14" w:rsidRDefault="00F55D14" w:rsidP="00F55D14">
      <w:pPr>
        <w:spacing w:line="240" w:lineRule="auto"/>
        <w:rPr>
          <w:sz w:val="24"/>
          <w:szCs w:val="24"/>
        </w:rPr>
      </w:pPr>
      <w:r w:rsidRPr="00F55D14">
        <w:rPr>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F55D14" w:rsidRPr="00F55D14" w:rsidRDefault="00F55D14" w:rsidP="00F55D14">
      <w:pPr>
        <w:spacing w:line="240" w:lineRule="auto"/>
        <w:rPr>
          <w:i/>
          <w:sz w:val="24"/>
          <w:szCs w:val="24"/>
        </w:rPr>
      </w:pPr>
      <w:r w:rsidRPr="00F55D14">
        <w:rPr>
          <w:sz w:val="24"/>
          <w:szCs w:val="24"/>
        </w:rPr>
        <w:t xml:space="preserve">Разработка и программная реализация алгоритмов решения типовых задач базового уровня из различных предметных областей. </w:t>
      </w:r>
      <w:r w:rsidRPr="00F55D14">
        <w:rPr>
          <w:i/>
          <w:sz w:val="24"/>
          <w:szCs w:val="24"/>
        </w:rPr>
        <w:t>Примеры задач:</w:t>
      </w:r>
    </w:p>
    <w:p w:rsidR="00F55D14" w:rsidRPr="00F55D14" w:rsidRDefault="00F55D14" w:rsidP="00F55D14">
      <w:pPr>
        <w:pStyle w:val="a0"/>
        <w:spacing w:line="240" w:lineRule="auto"/>
        <w:rPr>
          <w:i/>
          <w:sz w:val="24"/>
          <w:szCs w:val="24"/>
        </w:rPr>
      </w:pPr>
      <w:r w:rsidRPr="00F55D14">
        <w:rPr>
          <w:i/>
          <w:sz w:val="24"/>
          <w:szCs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F55D14" w:rsidRPr="00F55D14" w:rsidRDefault="00F55D14" w:rsidP="00F55D14">
      <w:pPr>
        <w:pStyle w:val="a0"/>
        <w:spacing w:line="240" w:lineRule="auto"/>
        <w:rPr>
          <w:i/>
          <w:sz w:val="24"/>
          <w:szCs w:val="24"/>
        </w:rPr>
      </w:pPr>
      <w:r w:rsidRPr="00F55D14">
        <w:rPr>
          <w:i/>
          <w:sz w:val="24"/>
          <w:szCs w:val="24"/>
        </w:rPr>
        <w:t xml:space="preserve">алгоритмы анализа записей чисел в позиционной системе счисления; </w:t>
      </w:r>
    </w:p>
    <w:p w:rsidR="00F55D14" w:rsidRPr="00F55D14" w:rsidRDefault="00F55D14" w:rsidP="00F55D14">
      <w:pPr>
        <w:pStyle w:val="a0"/>
        <w:spacing w:line="240" w:lineRule="auto"/>
        <w:rPr>
          <w:i/>
          <w:sz w:val="24"/>
          <w:szCs w:val="24"/>
        </w:rPr>
      </w:pPr>
      <w:r w:rsidRPr="00F55D14">
        <w:rPr>
          <w:i/>
          <w:sz w:val="24"/>
          <w:szCs w:val="24"/>
        </w:rPr>
        <w:t>алгоритмы решения задач методом перебора (поиск НОД данного натурального числа, проверка числа на простоту и т.д.);</w:t>
      </w:r>
    </w:p>
    <w:p w:rsidR="00F55D14" w:rsidRPr="00F55D14" w:rsidRDefault="00F55D14" w:rsidP="00F55D14">
      <w:pPr>
        <w:pStyle w:val="a0"/>
        <w:spacing w:line="240" w:lineRule="auto"/>
        <w:rPr>
          <w:i/>
          <w:sz w:val="24"/>
          <w:szCs w:val="24"/>
        </w:rPr>
      </w:pPr>
      <w:r w:rsidRPr="00F55D14">
        <w:rPr>
          <w:i/>
          <w:sz w:val="24"/>
          <w:szCs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F55D14" w:rsidRPr="00F55D14" w:rsidRDefault="00F55D14" w:rsidP="00F55D14">
      <w:pPr>
        <w:spacing w:line="240" w:lineRule="auto"/>
        <w:rPr>
          <w:i/>
          <w:sz w:val="24"/>
          <w:szCs w:val="24"/>
        </w:rPr>
      </w:pPr>
      <w:r w:rsidRPr="00F55D14">
        <w:rPr>
          <w:i/>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F55D14" w:rsidRPr="00F55D14" w:rsidRDefault="00F55D14" w:rsidP="00F55D14">
      <w:pPr>
        <w:spacing w:line="240" w:lineRule="auto"/>
        <w:rPr>
          <w:sz w:val="24"/>
          <w:szCs w:val="24"/>
        </w:rPr>
      </w:pPr>
      <w:r w:rsidRPr="00F55D14">
        <w:rPr>
          <w:sz w:val="24"/>
          <w:szCs w:val="24"/>
        </w:rPr>
        <w:t xml:space="preserve">Постановка задачи сортировки. </w:t>
      </w:r>
    </w:p>
    <w:p w:rsidR="00F55D14" w:rsidRPr="00F55D14" w:rsidRDefault="00F55D14" w:rsidP="00F55D14">
      <w:pPr>
        <w:spacing w:line="240" w:lineRule="auto"/>
        <w:rPr>
          <w:sz w:val="24"/>
          <w:szCs w:val="24"/>
        </w:rPr>
      </w:pPr>
      <w:r w:rsidRPr="00F55D14">
        <w:rPr>
          <w:i/>
          <w:sz w:val="24"/>
          <w:szCs w:val="24"/>
        </w:rPr>
        <w:t>Паскаль – язык структурного программирования.</w:t>
      </w:r>
    </w:p>
    <w:p w:rsidR="00F55D14" w:rsidRPr="00F55D14" w:rsidRDefault="00F55D14" w:rsidP="00F55D14">
      <w:pPr>
        <w:spacing w:line="240" w:lineRule="auto"/>
        <w:rPr>
          <w:sz w:val="24"/>
          <w:szCs w:val="24"/>
        </w:rPr>
      </w:pPr>
      <w:r w:rsidRPr="00F55D14">
        <w:rPr>
          <w:b/>
          <w:sz w:val="24"/>
          <w:szCs w:val="24"/>
        </w:rPr>
        <w:t>Анализ алгоритмов</w:t>
      </w:r>
    </w:p>
    <w:p w:rsidR="00F55D14" w:rsidRPr="00F55D14" w:rsidRDefault="00F55D14" w:rsidP="00F55D14">
      <w:pPr>
        <w:spacing w:line="240" w:lineRule="auto"/>
        <w:rPr>
          <w:sz w:val="24"/>
          <w:szCs w:val="24"/>
        </w:rPr>
      </w:pPr>
      <w:r w:rsidRPr="00F55D14">
        <w:rPr>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F55D14" w:rsidRPr="00F55D14" w:rsidRDefault="00F55D14" w:rsidP="00F55D14">
      <w:pPr>
        <w:spacing w:line="240" w:lineRule="auto"/>
        <w:rPr>
          <w:i/>
          <w:iCs/>
          <w:sz w:val="24"/>
          <w:szCs w:val="24"/>
        </w:rPr>
      </w:pPr>
      <w:r w:rsidRPr="00F55D14">
        <w:rPr>
          <w:i/>
          <w:iCs/>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F55D14" w:rsidRPr="00F55D14" w:rsidRDefault="00F55D14" w:rsidP="00F55D14">
      <w:pPr>
        <w:spacing w:line="240" w:lineRule="auto"/>
        <w:rPr>
          <w:b/>
          <w:sz w:val="24"/>
          <w:szCs w:val="24"/>
        </w:rPr>
      </w:pPr>
      <w:r w:rsidRPr="00F55D14">
        <w:rPr>
          <w:b/>
          <w:sz w:val="24"/>
          <w:szCs w:val="24"/>
        </w:rPr>
        <w:t>Использование программных систем и сервисов</w:t>
      </w:r>
    </w:p>
    <w:p w:rsidR="00F55D14" w:rsidRPr="00F55D14" w:rsidRDefault="00F55D14" w:rsidP="00F55D14">
      <w:pPr>
        <w:spacing w:line="240" w:lineRule="auto"/>
        <w:rPr>
          <w:sz w:val="24"/>
          <w:szCs w:val="24"/>
        </w:rPr>
      </w:pPr>
      <w:r w:rsidRPr="00F55D14">
        <w:rPr>
          <w:b/>
          <w:sz w:val="24"/>
          <w:szCs w:val="24"/>
        </w:rPr>
        <w:t>Компьютер – универсальное устройство обработки данных</w:t>
      </w:r>
    </w:p>
    <w:p w:rsidR="00F55D14" w:rsidRPr="00F55D14" w:rsidRDefault="00F55D14" w:rsidP="00F55D14">
      <w:pPr>
        <w:spacing w:line="240" w:lineRule="auto"/>
        <w:rPr>
          <w:sz w:val="24"/>
          <w:szCs w:val="24"/>
        </w:rPr>
      </w:pPr>
      <w:r w:rsidRPr="00F55D14">
        <w:rPr>
          <w:i/>
          <w:sz w:val="24"/>
          <w:szCs w:val="24"/>
        </w:rPr>
        <w:t xml:space="preserve">Представление текста, изображения и звука в компьютере. Информационные процессы в компьютере. </w:t>
      </w:r>
      <w:r w:rsidRPr="00F55D14">
        <w:rPr>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w:t>
      </w:r>
      <w:r w:rsidRPr="00F55D14">
        <w:rPr>
          <w:sz w:val="24"/>
          <w:szCs w:val="24"/>
        </w:rPr>
        <w:lastRenderedPageBreak/>
        <w:t xml:space="preserve">Многопроцессорные системы. </w:t>
      </w:r>
      <w:r w:rsidRPr="00F55D14">
        <w:rPr>
          <w:i/>
          <w:iCs/>
          <w:sz w:val="24"/>
          <w:szCs w:val="24"/>
        </w:rPr>
        <w:t>Суперкомпьютеры</w:t>
      </w:r>
      <w:r w:rsidRPr="00F55D14">
        <w:rPr>
          <w:sz w:val="24"/>
          <w:szCs w:val="24"/>
        </w:rPr>
        <w:t xml:space="preserve">. </w:t>
      </w:r>
      <w:r w:rsidRPr="00F55D14">
        <w:rPr>
          <w:i/>
          <w:iCs/>
          <w:sz w:val="24"/>
          <w:szCs w:val="24"/>
        </w:rPr>
        <w:t xml:space="preserve">Распределенные вычислительные системы и обработка больших данных. </w:t>
      </w:r>
      <w:r w:rsidRPr="00F55D14">
        <w:rPr>
          <w:sz w:val="24"/>
          <w:szCs w:val="24"/>
        </w:rPr>
        <w:t>Мобильные цифровые устройства и их роль в коммуникациях.</w:t>
      </w:r>
      <w:r w:rsidRPr="00F55D14">
        <w:rPr>
          <w:i/>
          <w:iCs/>
          <w:sz w:val="24"/>
          <w:szCs w:val="24"/>
        </w:rPr>
        <w:t xml:space="preserve"> Встроенные компьютеры. Микроконтроллеры. Роботизированные производства. </w:t>
      </w:r>
    </w:p>
    <w:p w:rsidR="00F55D14" w:rsidRPr="00F55D14" w:rsidRDefault="00F55D14" w:rsidP="00F55D14">
      <w:pPr>
        <w:spacing w:line="240" w:lineRule="auto"/>
        <w:rPr>
          <w:sz w:val="24"/>
          <w:szCs w:val="24"/>
        </w:rPr>
      </w:pPr>
      <w:r w:rsidRPr="00F55D14">
        <w:rPr>
          <w:sz w:val="24"/>
          <w:szCs w:val="24"/>
        </w:rPr>
        <w:t>Выбор конфигурации компьютера в зависимости от решаемой задачи. Тенденции развития аппаратного обеспечения компьютеров.</w:t>
      </w:r>
    </w:p>
    <w:p w:rsidR="00F55D14" w:rsidRPr="00F55D14" w:rsidRDefault="00F55D14" w:rsidP="00F55D14">
      <w:pPr>
        <w:spacing w:line="240" w:lineRule="auto"/>
        <w:rPr>
          <w:sz w:val="24"/>
          <w:szCs w:val="24"/>
        </w:rPr>
      </w:pPr>
      <w:r w:rsidRPr="00F55D14">
        <w:rPr>
          <w:sz w:val="24"/>
          <w:szCs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F55D14" w:rsidRPr="00F55D14" w:rsidRDefault="00F55D14" w:rsidP="00F55D14">
      <w:pPr>
        <w:spacing w:line="240" w:lineRule="auto"/>
        <w:rPr>
          <w:sz w:val="24"/>
          <w:szCs w:val="24"/>
        </w:rPr>
      </w:pPr>
      <w:r w:rsidRPr="00F55D14">
        <w:rPr>
          <w:sz w:val="24"/>
          <w:szCs w:val="24"/>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F55D14">
        <w:rPr>
          <w:i/>
          <w:sz w:val="24"/>
          <w:szCs w:val="24"/>
        </w:rPr>
        <w:t xml:space="preserve">Прикладные компьютерные программы, используемые в соответствии с типом решаемых задач и по выбранной специализации. </w:t>
      </w:r>
    </w:p>
    <w:p w:rsidR="00F55D14" w:rsidRPr="00F55D14" w:rsidRDefault="00F55D14" w:rsidP="00F55D14">
      <w:pPr>
        <w:spacing w:line="240" w:lineRule="auto"/>
        <w:rPr>
          <w:sz w:val="24"/>
          <w:szCs w:val="24"/>
        </w:rPr>
      </w:pPr>
      <w:r w:rsidRPr="00F55D14">
        <w:rPr>
          <w:sz w:val="24"/>
          <w:szCs w:val="24"/>
        </w:rPr>
        <w:t xml:space="preserve">Законодательство Российской Федерации в области программного обеспечения. </w:t>
      </w:r>
    </w:p>
    <w:p w:rsidR="00F55D14" w:rsidRPr="00F55D14" w:rsidRDefault="00F55D14" w:rsidP="00F55D14">
      <w:pPr>
        <w:spacing w:line="240" w:lineRule="auto"/>
        <w:rPr>
          <w:sz w:val="24"/>
          <w:szCs w:val="24"/>
        </w:rPr>
      </w:pPr>
      <w:r w:rsidRPr="00F55D14">
        <w:rPr>
          <w:sz w:val="24"/>
          <w:szCs w:val="24"/>
        </w:rPr>
        <w:t xml:space="preserve">Способы и средства обеспечения надежного функционирования средств ИКТ. </w:t>
      </w:r>
      <w:r w:rsidRPr="00F55D14">
        <w:rPr>
          <w:i/>
          <w:sz w:val="24"/>
          <w:szCs w:val="24"/>
        </w:rPr>
        <w:t>Применение специализированных программ для обеспечения стабильной работы средств ИКТ.</w:t>
      </w:r>
    </w:p>
    <w:p w:rsidR="00F55D14" w:rsidRPr="00F55D14" w:rsidRDefault="00F55D14" w:rsidP="00F55D14">
      <w:pPr>
        <w:spacing w:line="240" w:lineRule="auto"/>
        <w:rPr>
          <w:i/>
          <w:iCs/>
          <w:sz w:val="24"/>
          <w:szCs w:val="24"/>
        </w:rPr>
      </w:pPr>
      <w:r w:rsidRPr="00F55D14">
        <w:rPr>
          <w:sz w:val="24"/>
          <w:szCs w:val="24"/>
        </w:rPr>
        <w:t xml:space="preserve">Безопасность, гигиена, эргономика, ресурсосбережение, технологические требования при эксплуатации компьютерного рабочего места. </w:t>
      </w:r>
    </w:p>
    <w:p w:rsidR="00F55D14" w:rsidRPr="00F55D14" w:rsidRDefault="00F55D14" w:rsidP="00F55D14">
      <w:pPr>
        <w:spacing w:line="240" w:lineRule="auto"/>
        <w:rPr>
          <w:sz w:val="24"/>
          <w:szCs w:val="24"/>
        </w:rPr>
      </w:pPr>
      <w:r w:rsidRPr="00F55D14">
        <w:rPr>
          <w:b/>
          <w:sz w:val="24"/>
          <w:szCs w:val="24"/>
        </w:rPr>
        <w:t>Подготовка текстов и демонстрационных материалов</w:t>
      </w:r>
    </w:p>
    <w:p w:rsidR="00F55D14" w:rsidRPr="00F55D14" w:rsidRDefault="00F55D14" w:rsidP="00F55D14">
      <w:pPr>
        <w:spacing w:line="240" w:lineRule="auto"/>
        <w:rPr>
          <w:sz w:val="24"/>
          <w:szCs w:val="24"/>
        </w:rPr>
      </w:pPr>
      <w:r w:rsidRPr="00F55D14">
        <w:rPr>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F55D14" w:rsidRPr="00F55D14" w:rsidRDefault="00F55D14" w:rsidP="00F55D14">
      <w:pPr>
        <w:spacing w:line="240" w:lineRule="auto"/>
        <w:rPr>
          <w:sz w:val="24"/>
          <w:szCs w:val="24"/>
        </w:rPr>
      </w:pPr>
      <w:r w:rsidRPr="00F55D14">
        <w:rPr>
          <w:sz w:val="24"/>
          <w:szCs w:val="24"/>
        </w:rPr>
        <w:t>Деловая переписка, научная публикация.</w:t>
      </w:r>
      <w:r w:rsidRPr="00F55D14">
        <w:rPr>
          <w:i/>
          <w:iCs/>
          <w:sz w:val="24"/>
          <w:szCs w:val="24"/>
        </w:rPr>
        <w:t xml:space="preserve"> </w:t>
      </w:r>
      <w:r w:rsidRPr="00F55D14">
        <w:rPr>
          <w:sz w:val="24"/>
          <w:szCs w:val="24"/>
        </w:rPr>
        <w:t xml:space="preserve">Реферат и аннотация. </w:t>
      </w:r>
      <w:r w:rsidRPr="00F55D14">
        <w:rPr>
          <w:i/>
          <w:iCs/>
          <w:sz w:val="24"/>
          <w:szCs w:val="24"/>
        </w:rPr>
        <w:t xml:space="preserve">Оформление списка литературы. </w:t>
      </w:r>
    </w:p>
    <w:p w:rsidR="00F55D14" w:rsidRPr="00F55D14" w:rsidRDefault="00F55D14" w:rsidP="00F55D14">
      <w:pPr>
        <w:spacing w:line="240" w:lineRule="auto"/>
        <w:rPr>
          <w:sz w:val="24"/>
          <w:szCs w:val="24"/>
        </w:rPr>
      </w:pPr>
      <w:r w:rsidRPr="00F55D14">
        <w:rPr>
          <w:sz w:val="24"/>
          <w:szCs w:val="24"/>
        </w:rPr>
        <w:t xml:space="preserve">Коллективная работа с документами. Рецензирование текста. Облачные сервисы. </w:t>
      </w:r>
    </w:p>
    <w:p w:rsidR="00F55D14" w:rsidRPr="00F55D14" w:rsidRDefault="00F55D14" w:rsidP="00F55D14">
      <w:pPr>
        <w:spacing w:line="240" w:lineRule="auto"/>
        <w:rPr>
          <w:sz w:val="24"/>
          <w:szCs w:val="24"/>
        </w:rPr>
      </w:pPr>
      <w:r w:rsidRPr="00F55D14">
        <w:rPr>
          <w:b/>
          <w:sz w:val="24"/>
          <w:szCs w:val="24"/>
        </w:rPr>
        <w:t>Работа с аудиовизуальными данными</w:t>
      </w:r>
    </w:p>
    <w:p w:rsidR="00F55D14" w:rsidRPr="00F55D14" w:rsidRDefault="00F55D14" w:rsidP="00F55D14">
      <w:pPr>
        <w:spacing w:line="240" w:lineRule="auto"/>
        <w:rPr>
          <w:sz w:val="24"/>
          <w:szCs w:val="24"/>
        </w:rPr>
      </w:pPr>
      <w:r w:rsidRPr="00F55D14">
        <w:rPr>
          <w:i/>
          <w:sz w:val="24"/>
          <w:szCs w:val="24"/>
        </w:rPr>
        <w:t>Создание и преобразование аудиовизуальных объектов.</w:t>
      </w:r>
      <w:r w:rsidRPr="00F55D14">
        <w:rPr>
          <w:i/>
          <w:iCs/>
          <w:sz w:val="24"/>
          <w:szCs w:val="24"/>
        </w:rPr>
        <w:t xml:space="preserve"> Ввод изображений с использованием различных цифровых устройств (цифровых фотоаппаратов и микроскопов, видеокамер, сканеров и т. д.).</w:t>
      </w:r>
      <w:r w:rsidRPr="00F55D14">
        <w:rPr>
          <w:sz w:val="24"/>
          <w:szCs w:val="24"/>
        </w:rPr>
        <w:t xml:space="preserve"> </w:t>
      </w:r>
    </w:p>
    <w:p w:rsidR="00F55D14" w:rsidRPr="00F55D14" w:rsidRDefault="00F55D14" w:rsidP="00F55D14">
      <w:pPr>
        <w:spacing w:line="240" w:lineRule="auto"/>
        <w:rPr>
          <w:sz w:val="24"/>
          <w:szCs w:val="24"/>
        </w:rPr>
      </w:pPr>
      <w:r w:rsidRPr="00F55D14">
        <w:rPr>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F55D14" w:rsidRPr="00F55D14" w:rsidRDefault="00F55D14" w:rsidP="00F55D14">
      <w:pPr>
        <w:pStyle w:val="afffff1"/>
        <w:tabs>
          <w:tab w:val="left" w:pos="940"/>
        </w:tabs>
        <w:spacing w:after="0" w:line="240" w:lineRule="auto"/>
        <w:ind w:left="0"/>
        <w:rPr>
          <w:rFonts w:ascii="Times New Roman" w:eastAsia="Times New Roman" w:hAnsi="Times New Roman"/>
          <w:i/>
          <w:sz w:val="24"/>
          <w:szCs w:val="24"/>
        </w:rPr>
      </w:pPr>
    </w:p>
    <w:p w:rsidR="00F55D14" w:rsidRPr="00F55D14" w:rsidRDefault="00F55D14" w:rsidP="00F55D14">
      <w:pPr>
        <w:pStyle w:val="afffff1"/>
        <w:tabs>
          <w:tab w:val="left" w:pos="940"/>
        </w:tabs>
        <w:spacing w:after="0" w:line="240" w:lineRule="auto"/>
        <w:ind w:left="0"/>
        <w:jc w:val="center"/>
        <w:rPr>
          <w:rFonts w:ascii="Times New Roman" w:hAnsi="Times New Roman"/>
          <w:b/>
          <w:sz w:val="24"/>
          <w:szCs w:val="24"/>
        </w:rPr>
      </w:pPr>
      <w:r w:rsidRPr="00F55D14">
        <w:rPr>
          <w:rFonts w:ascii="Times New Roman" w:hAnsi="Times New Roman"/>
          <w:b/>
          <w:sz w:val="24"/>
          <w:szCs w:val="24"/>
        </w:rPr>
        <w:t>11 класс</w:t>
      </w:r>
    </w:p>
    <w:p w:rsidR="00F55D14" w:rsidRPr="00F55D14" w:rsidRDefault="00F55D14" w:rsidP="00F55D14">
      <w:pPr>
        <w:spacing w:line="240" w:lineRule="auto"/>
        <w:rPr>
          <w:b/>
          <w:sz w:val="24"/>
          <w:szCs w:val="24"/>
        </w:rPr>
      </w:pPr>
      <w:r w:rsidRPr="00F55D14">
        <w:rPr>
          <w:b/>
          <w:sz w:val="24"/>
          <w:szCs w:val="24"/>
        </w:rPr>
        <w:t>Информация и информационные процессы</w:t>
      </w:r>
    </w:p>
    <w:p w:rsidR="00F55D14" w:rsidRPr="00F55D14" w:rsidRDefault="00F55D14" w:rsidP="00F55D14">
      <w:pPr>
        <w:pStyle w:val="affd"/>
        <w:snapToGrid w:val="0"/>
        <w:spacing w:after="0" w:line="240" w:lineRule="auto"/>
        <w:rPr>
          <w:rFonts w:ascii="Times New Roman" w:hAnsi="Times New Roman"/>
          <w:i/>
          <w:sz w:val="24"/>
          <w:szCs w:val="24"/>
        </w:rPr>
      </w:pPr>
      <w:r w:rsidRPr="00F55D14">
        <w:rPr>
          <w:rFonts w:ascii="Times New Roman" w:hAnsi="Times New Roman"/>
          <w:sz w:val="24"/>
          <w:szCs w:val="24"/>
        </w:rPr>
        <w:t xml:space="preserve">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Системы. Компоненты системы и их взаимодействие. </w:t>
      </w:r>
      <w:r w:rsidRPr="00F55D14">
        <w:rPr>
          <w:rFonts w:ascii="Times New Roman" w:hAnsi="Times New Roman"/>
          <w:i/>
          <w:sz w:val="24"/>
          <w:szCs w:val="24"/>
        </w:rPr>
        <w:t>Модели систем, информационные системы.</w:t>
      </w:r>
    </w:p>
    <w:p w:rsidR="00F55D14" w:rsidRPr="00F55D14" w:rsidRDefault="00F55D14" w:rsidP="00F55D14">
      <w:pPr>
        <w:spacing w:line="240" w:lineRule="auto"/>
        <w:rPr>
          <w:b/>
          <w:bCs/>
          <w:iCs/>
          <w:sz w:val="24"/>
          <w:szCs w:val="24"/>
        </w:rPr>
      </w:pPr>
      <w:r w:rsidRPr="00F55D14">
        <w:rPr>
          <w:b/>
          <w:bCs/>
          <w:iCs/>
          <w:sz w:val="24"/>
          <w:szCs w:val="24"/>
        </w:rPr>
        <w:t>Дискретные объекты</w:t>
      </w:r>
    </w:p>
    <w:p w:rsidR="00F55D14" w:rsidRPr="00F55D14" w:rsidRDefault="00F55D14" w:rsidP="00F55D14">
      <w:pPr>
        <w:spacing w:line="240" w:lineRule="auto"/>
        <w:rPr>
          <w:i/>
          <w:sz w:val="24"/>
          <w:szCs w:val="24"/>
        </w:rPr>
      </w:pPr>
      <w:r w:rsidRPr="00F55D14">
        <w:rPr>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F55D14">
        <w:rPr>
          <w:i/>
          <w:sz w:val="24"/>
          <w:szCs w:val="24"/>
        </w:rPr>
        <w:t>Бинарное дерево.</w:t>
      </w:r>
    </w:p>
    <w:p w:rsidR="00F55D14" w:rsidRPr="00F55D14" w:rsidRDefault="00F55D14" w:rsidP="00F55D14">
      <w:pPr>
        <w:spacing w:line="240" w:lineRule="auto"/>
        <w:rPr>
          <w:b/>
          <w:sz w:val="24"/>
          <w:szCs w:val="24"/>
        </w:rPr>
      </w:pPr>
      <w:r w:rsidRPr="00F55D14">
        <w:rPr>
          <w:b/>
          <w:sz w:val="24"/>
          <w:szCs w:val="24"/>
        </w:rPr>
        <w:t>Математическое моделирование</w:t>
      </w:r>
    </w:p>
    <w:p w:rsidR="00F55D14" w:rsidRPr="00F55D14" w:rsidRDefault="00F55D14" w:rsidP="00F55D14">
      <w:pPr>
        <w:spacing w:line="240" w:lineRule="auto"/>
        <w:rPr>
          <w:sz w:val="24"/>
          <w:szCs w:val="24"/>
        </w:rPr>
      </w:pPr>
      <w:r w:rsidRPr="00F55D14">
        <w:rPr>
          <w:sz w:val="24"/>
          <w:szCs w:val="24"/>
        </w:rPr>
        <w:t>Практическая работа с компьютерной моделью по выбранной теме. Анализ достоверности (правдоподобия) результатов экспериментов.</w:t>
      </w:r>
    </w:p>
    <w:p w:rsidR="00F55D14" w:rsidRPr="00F55D14" w:rsidRDefault="00F55D14" w:rsidP="00F55D14">
      <w:pPr>
        <w:spacing w:line="240" w:lineRule="auto"/>
        <w:rPr>
          <w:i/>
          <w:sz w:val="24"/>
          <w:szCs w:val="24"/>
        </w:rPr>
      </w:pPr>
      <w:r w:rsidRPr="00F55D14">
        <w:rPr>
          <w:i/>
          <w:sz w:val="24"/>
          <w:szCs w:val="24"/>
        </w:rPr>
        <w:t>Компьютерное информационное моделирование. Моделирование зависимостей между величинами. Модели статистического прогнозирования.  Моделирование корреляционных зависимостей. Модели оптимального планирования.</w:t>
      </w:r>
    </w:p>
    <w:p w:rsidR="00F55D14" w:rsidRPr="00F55D14" w:rsidRDefault="00F55D14" w:rsidP="00F55D14">
      <w:pPr>
        <w:spacing w:line="240" w:lineRule="auto"/>
        <w:rPr>
          <w:sz w:val="24"/>
          <w:szCs w:val="24"/>
        </w:rPr>
      </w:pPr>
      <w:r w:rsidRPr="00F55D14">
        <w:rPr>
          <w:b/>
          <w:sz w:val="24"/>
          <w:szCs w:val="24"/>
        </w:rPr>
        <w:t>Электронные (динамические) таблицы</w:t>
      </w:r>
    </w:p>
    <w:p w:rsidR="00F55D14" w:rsidRPr="00F55D14" w:rsidRDefault="00F55D14" w:rsidP="00F55D14">
      <w:pPr>
        <w:spacing w:line="240" w:lineRule="auto"/>
        <w:rPr>
          <w:sz w:val="24"/>
          <w:szCs w:val="24"/>
        </w:rPr>
      </w:pPr>
      <w:r w:rsidRPr="00F55D14">
        <w:rPr>
          <w:sz w:val="24"/>
          <w:szCs w:val="24"/>
        </w:rPr>
        <w:lastRenderedPageBreak/>
        <w:t>Примеры использования динамических (электронных) таблиц на практике (в том числе – в задачах математического моделирования).</w:t>
      </w:r>
    </w:p>
    <w:p w:rsidR="00F55D14" w:rsidRPr="00F55D14" w:rsidRDefault="00F55D14" w:rsidP="00F55D14">
      <w:pPr>
        <w:spacing w:line="240" w:lineRule="auto"/>
        <w:rPr>
          <w:sz w:val="24"/>
          <w:szCs w:val="24"/>
        </w:rPr>
      </w:pPr>
      <w:r w:rsidRPr="00F55D14">
        <w:rPr>
          <w:b/>
          <w:sz w:val="24"/>
          <w:szCs w:val="24"/>
        </w:rPr>
        <w:t>Базы данных</w:t>
      </w:r>
    </w:p>
    <w:p w:rsidR="00F55D14" w:rsidRPr="00F55D14" w:rsidRDefault="00F55D14" w:rsidP="00F55D14">
      <w:pPr>
        <w:spacing w:line="240" w:lineRule="auto"/>
        <w:rPr>
          <w:sz w:val="24"/>
          <w:szCs w:val="24"/>
        </w:rPr>
      </w:pPr>
      <w:r w:rsidRPr="00F55D14">
        <w:rPr>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F55D14" w:rsidRPr="00F55D14" w:rsidRDefault="00F55D14" w:rsidP="00F55D14">
      <w:pPr>
        <w:spacing w:line="240" w:lineRule="auto"/>
        <w:rPr>
          <w:sz w:val="24"/>
          <w:szCs w:val="24"/>
        </w:rPr>
      </w:pPr>
      <w:r w:rsidRPr="00F55D14">
        <w:rPr>
          <w:sz w:val="24"/>
          <w:szCs w:val="24"/>
        </w:rPr>
        <w:t>Создание, ведение и использование баз данных при решении учебных и практических задач.</w:t>
      </w:r>
    </w:p>
    <w:p w:rsidR="00F55D14" w:rsidRPr="00F55D14" w:rsidRDefault="00F55D14" w:rsidP="00F55D14">
      <w:pPr>
        <w:spacing w:line="240" w:lineRule="auto"/>
        <w:rPr>
          <w:b/>
          <w:sz w:val="24"/>
          <w:szCs w:val="24"/>
        </w:rPr>
      </w:pPr>
      <w:r w:rsidRPr="00F55D14">
        <w:rPr>
          <w:b/>
          <w:sz w:val="24"/>
          <w:szCs w:val="24"/>
        </w:rPr>
        <w:t>Информационно-коммуникационные технологии. Работа в информационном пространстве</w:t>
      </w:r>
    </w:p>
    <w:p w:rsidR="00F55D14" w:rsidRPr="00F55D14" w:rsidRDefault="00F55D14" w:rsidP="00F55D14">
      <w:pPr>
        <w:spacing w:line="240" w:lineRule="auto"/>
        <w:rPr>
          <w:sz w:val="24"/>
          <w:szCs w:val="24"/>
        </w:rPr>
      </w:pPr>
      <w:r w:rsidRPr="00F55D14">
        <w:rPr>
          <w:b/>
          <w:sz w:val="24"/>
          <w:szCs w:val="24"/>
        </w:rPr>
        <w:t>Компьютерные сети</w:t>
      </w:r>
    </w:p>
    <w:p w:rsidR="00F55D14" w:rsidRPr="00F55D14" w:rsidRDefault="00F55D14" w:rsidP="00F55D14">
      <w:pPr>
        <w:spacing w:line="240" w:lineRule="auto"/>
        <w:rPr>
          <w:sz w:val="24"/>
          <w:szCs w:val="24"/>
        </w:rPr>
      </w:pPr>
      <w:r w:rsidRPr="00F55D14">
        <w:rPr>
          <w:sz w:val="24"/>
          <w:szCs w:val="24"/>
        </w:rPr>
        <w:t xml:space="preserve">Принципы построения компьютерных сетей. </w:t>
      </w:r>
      <w:r w:rsidRPr="00F55D14">
        <w:rPr>
          <w:i/>
          <w:sz w:val="24"/>
          <w:szCs w:val="24"/>
        </w:rPr>
        <w:t xml:space="preserve">Организация глобальных сетей. </w:t>
      </w:r>
      <w:r w:rsidRPr="00F55D14">
        <w:rPr>
          <w:sz w:val="24"/>
          <w:szCs w:val="24"/>
        </w:rPr>
        <w:t>Сетевые протоколы. Интернет. Адресация в сети Интернет. Система доменных имен. Браузеры.</w:t>
      </w:r>
    </w:p>
    <w:p w:rsidR="00F55D14" w:rsidRPr="00F55D14" w:rsidRDefault="00F55D14" w:rsidP="00F55D14">
      <w:pPr>
        <w:spacing w:line="240" w:lineRule="auto"/>
        <w:rPr>
          <w:i/>
          <w:iCs/>
          <w:sz w:val="24"/>
          <w:szCs w:val="24"/>
        </w:rPr>
      </w:pPr>
      <w:r w:rsidRPr="00F55D14">
        <w:rPr>
          <w:i/>
          <w:iCs/>
          <w:sz w:val="24"/>
          <w:szCs w:val="24"/>
        </w:rPr>
        <w:t xml:space="preserve">Аппаратные компоненты компьютерных сетей. </w:t>
      </w:r>
    </w:p>
    <w:p w:rsidR="00F55D14" w:rsidRPr="00F55D14" w:rsidRDefault="00F55D14" w:rsidP="00F55D14">
      <w:pPr>
        <w:spacing w:line="240" w:lineRule="auto"/>
        <w:rPr>
          <w:sz w:val="24"/>
          <w:szCs w:val="24"/>
        </w:rPr>
      </w:pPr>
      <w:r w:rsidRPr="00F55D14">
        <w:rPr>
          <w:sz w:val="24"/>
          <w:szCs w:val="24"/>
        </w:rPr>
        <w:t>Веб-сайт. Страница. Взаимодействие веб-страницы с сервером. Динамические страницы. Разработка интернет-приложений (сайты).</w:t>
      </w:r>
    </w:p>
    <w:p w:rsidR="00F55D14" w:rsidRPr="00F55D14" w:rsidRDefault="00F55D14" w:rsidP="00F55D14">
      <w:pPr>
        <w:spacing w:line="240" w:lineRule="auto"/>
        <w:rPr>
          <w:i/>
          <w:iCs/>
          <w:sz w:val="24"/>
          <w:szCs w:val="24"/>
        </w:rPr>
      </w:pPr>
      <w:r w:rsidRPr="00F55D14">
        <w:rPr>
          <w:sz w:val="24"/>
          <w:szCs w:val="24"/>
        </w:rPr>
        <w:t xml:space="preserve">Сетевое хранение данных. </w:t>
      </w:r>
      <w:r w:rsidRPr="00F55D14">
        <w:rPr>
          <w:i/>
          <w:iCs/>
          <w:sz w:val="24"/>
          <w:szCs w:val="24"/>
        </w:rPr>
        <w:t>Облачные сервисы.</w:t>
      </w:r>
    </w:p>
    <w:p w:rsidR="00F55D14" w:rsidRPr="00F55D14" w:rsidRDefault="00F55D14" w:rsidP="00F55D14">
      <w:pPr>
        <w:spacing w:line="240" w:lineRule="auto"/>
        <w:rPr>
          <w:sz w:val="24"/>
          <w:szCs w:val="24"/>
        </w:rPr>
      </w:pPr>
      <w:r w:rsidRPr="00F55D14">
        <w:rPr>
          <w:b/>
          <w:sz w:val="24"/>
          <w:szCs w:val="24"/>
        </w:rPr>
        <w:t>Деятельность в сети Интернет</w:t>
      </w:r>
    </w:p>
    <w:p w:rsidR="00F55D14" w:rsidRPr="00F55D14" w:rsidRDefault="00F55D14" w:rsidP="00F55D14">
      <w:pPr>
        <w:spacing w:line="240" w:lineRule="auto"/>
        <w:rPr>
          <w:sz w:val="24"/>
          <w:szCs w:val="24"/>
        </w:rPr>
      </w:pPr>
      <w:r w:rsidRPr="00F55D14">
        <w:rPr>
          <w:sz w:val="24"/>
          <w:szCs w:val="24"/>
        </w:rPr>
        <w:t xml:space="preserve">Расширенный поиск информации в сети Интернет. Использование языков построения запросов. </w:t>
      </w:r>
    </w:p>
    <w:p w:rsidR="00F55D14" w:rsidRPr="00F55D14" w:rsidRDefault="00F55D14" w:rsidP="00F55D14">
      <w:pPr>
        <w:spacing w:line="240" w:lineRule="auto"/>
        <w:rPr>
          <w:sz w:val="24"/>
          <w:szCs w:val="24"/>
        </w:rPr>
      </w:pPr>
      <w:r w:rsidRPr="00F55D14">
        <w:rPr>
          <w:sz w:val="24"/>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F55D14" w:rsidRPr="00F55D14" w:rsidRDefault="00F55D14" w:rsidP="00F55D14">
      <w:pPr>
        <w:spacing w:line="240" w:lineRule="auto"/>
        <w:rPr>
          <w:sz w:val="24"/>
          <w:szCs w:val="24"/>
        </w:rPr>
      </w:pPr>
      <w:r w:rsidRPr="00F55D14">
        <w:rPr>
          <w:b/>
          <w:sz w:val="24"/>
          <w:szCs w:val="24"/>
        </w:rPr>
        <w:t>Социальная информатика</w:t>
      </w:r>
    </w:p>
    <w:p w:rsidR="00F55D14" w:rsidRPr="00F55D14" w:rsidRDefault="00F55D14" w:rsidP="00F55D14">
      <w:pPr>
        <w:spacing w:line="240" w:lineRule="auto"/>
        <w:rPr>
          <w:sz w:val="24"/>
          <w:szCs w:val="24"/>
        </w:rPr>
      </w:pPr>
      <w:r w:rsidRPr="00F55D14">
        <w:rPr>
          <w:sz w:val="24"/>
          <w:szCs w:val="24"/>
        </w:rPr>
        <w:t xml:space="preserve">Социальные сети – организация коллективного взаимодействия и обмена данными. </w:t>
      </w:r>
      <w:r w:rsidRPr="00F55D14">
        <w:rPr>
          <w:i/>
          <w:sz w:val="24"/>
          <w:szCs w:val="24"/>
        </w:rPr>
        <w:t xml:space="preserve">Сетевой этикет: правила поведения в киберпространстве. </w:t>
      </w:r>
    </w:p>
    <w:p w:rsidR="00F55D14" w:rsidRPr="00F55D14" w:rsidRDefault="00F55D14" w:rsidP="00F55D14">
      <w:pPr>
        <w:spacing w:line="240" w:lineRule="auto"/>
        <w:rPr>
          <w:i/>
          <w:sz w:val="24"/>
          <w:szCs w:val="24"/>
        </w:rPr>
      </w:pPr>
      <w:r w:rsidRPr="00F55D14">
        <w:rPr>
          <w:iCs/>
          <w:sz w:val="24"/>
          <w:szCs w:val="24"/>
        </w:rPr>
        <w:t>Проблема подлинности полученной информации</w:t>
      </w:r>
      <w:r w:rsidRPr="00F55D14">
        <w:rPr>
          <w:i/>
          <w:sz w:val="24"/>
          <w:szCs w:val="24"/>
        </w:rPr>
        <w:t xml:space="preserve">. Информационная культура. Государственные электронные сервисы и услуги. </w:t>
      </w:r>
      <w:r w:rsidRPr="00F55D14">
        <w:rPr>
          <w:sz w:val="24"/>
          <w:szCs w:val="24"/>
        </w:rPr>
        <w:t>Мобильные приложения. Открытые образовательные ресурсы</w:t>
      </w:r>
      <w:r w:rsidRPr="00F55D14">
        <w:rPr>
          <w:i/>
          <w:sz w:val="24"/>
          <w:szCs w:val="24"/>
        </w:rPr>
        <w:t xml:space="preserve">. Информационные ресурсы. </w:t>
      </w:r>
    </w:p>
    <w:p w:rsidR="00F55D14" w:rsidRPr="00F55D14" w:rsidRDefault="00F55D14" w:rsidP="00F55D14">
      <w:pPr>
        <w:spacing w:line="240" w:lineRule="auto"/>
        <w:rPr>
          <w:sz w:val="24"/>
          <w:szCs w:val="24"/>
        </w:rPr>
      </w:pPr>
      <w:r w:rsidRPr="00F55D14">
        <w:rPr>
          <w:b/>
          <w:sz w:val="24"/>
          <w:szCs w:val="24"/>
        </w:rPr>
        <w:t>Информационная безопасность</w:t>
      </w:r>
    </w:p>
    <w:p w:rsidR="00F55D14" w:rsidRPr="00F55D14" w:rsidRDefault="00F55D14" w:rsidP="00F55D14">
      <w:pPr>
        <w:spacing w:line="240" w:lineRule="auto"/>
        <w:rPr>
          <w:sz w:val="24"/>
          <w:szCs w:val="24"/>
        </w:rPr>
      </w:pPr>
      <w:r w:rsidRPr="00F55D14">
        <w:rPr>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F55D14">
        <w:rPr>
          <w:iCs/>
          <w:sz w:val="24"/>
          <w:szCs w:val="24"/>
        </w:rPr>
        <w:t>Электронная подпись, сертифицированные сайты и документы.</w:t>
      </w:r>
    </w:p>
    <w:p w:rsidR="00F55D14" w:rsidRPr="00F55D14" w:rsidRDefault="00F55D14" w:rsidP="00F55D14">
      <w:pPr>
        <w:spacing w:line="240" w:lineRule="auto"/>
        <w:rPr>
          <w:sz w:val="24"/>
          <w:szCs w:val="24"/>
        </w:rPr>
      </w:pPr>
      <w:r w:rsidRPr="00F55D14">
        <w:rPr>
          <w:sz w:val="24"/>
          <w:szCs w:val="24"/>
        </w:rPr>
        <w:t xml:space="preserve">Техногенные и экономические угрозы, связанные с использованием ИКТ. Правовое обеспечение информационной безопасности. </w:t>
      </w:r>
    </w:p>
    <w:p w:rsidR="00F55D14" w:rsidRPr="00F55D14" w:rsidRDefault="00F55D14" w:rsidP="00F55D14">
      <w:pPr>
        <w:pStyle w:val="afffff1"/>
        <w:widowControl w:val="0"/>
        <w:autoSpaceDE w:val="0"/>
        <w:autoSpaceDN w:val="0"/>
        <w:adjustRightInd w:val="0"/>
        <w:spacing w:after="0" w:line="240" w:lineRule="auto"/>
        <w:rPr>
          <w:rFonts w:ascii="Times New Roman" w:hAnsi="Times New Roman"/>
          <w:b/>
          <w:color w:val="000000"/>
          <w:sz w:val="24"/>
          <w:szCs w:val="24"/>
        </w:rPr>
      </w:pPr>
      <w:r w:rsidRPr="00F55D14">
        <w:rPr>
          <w:rFonts w:ascii="Times New Roman" w:hAnsi="Times New Roman"/>
          <w:b/>
          <w:color w:val="000000"/>
          <w:sz w:val="24"/>
          <w:szCs w:val="24"/>
        </w:rPr>
        <w:t>3. Тематическое планирование с указанием количества часов, отводимых на освоение каждой темы</w:t>
      </w:r>
    </w:p>
    <w:p w:rsidR="00F55D14" w:rsidRPr="00F55D14" w:rsidRDefault="00F55D14" w:rsidP="00F55D14">
      <w:pPr>
        <w:jc w:val="center"/>
        <w:rPr>
          <w:b/>
          <w:color w:val="000000"/>
          <w:sz w:val="22"/>
        </w:rPr>
      </w:pPr>
      <w:r w:rsidRPr="00F55D14">
        <w:rPr>
          <w:b/>
          <w:color w:val="000000"/>
          <w:sz w:val="22"/>
        </w:rPr>
        <w:t>10 класс</w:t>
      </w:r>
    </w:p>
    <w:tbl>
      <w:tblPr>
        <w:tblW w:w="5543"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4"/>
        <w:gridCol w:w="3776"/>
        <w:gridCol w:w="5070"/>
        <w:gridCol w:w="1129"/>
      </w:tblGrid>
      <w:tr w:rsidR="00F55D14" w:rsidRPr="00C91238" w:rsidTr="00C91238">
        <w:trPr>
          <w:trHeight w:val="649"/>
        </w:trPr>
        <w:tc>
          <w:tcPr>
            <w:tcW w:w="369" w:type="pct"/>
            <w:shd w:val="clear" w:color="auto" w:fill="auto"/>
            <w:vAlign w:val="center"/>
          </w:tcPr>
          <w:p w:rsidR="00F55D14" w:rsidRPr="00C91238" w:rsidRDefault="00F55D14" w:rsidP="00C91238">
            <w:pPr>
              <w:spacing w:line="240" w:lineRule="auto"/>
              <w:ind w:left="34" w:firstLine="0"/>
              <w:rPr>
                <w:b/>
                <w:sz w:val="24"/>
                <w:szCs w:val="24"/>
              </w:rPr>
            </w:pPr>
            <w:r w:rsidRPr="00C91238">
              <w:rPr>
                <w:b/>
                <w:sz w:val="24"/>
                <w:szCs w:val="24"/>
              </w:rPr>
              <w:t xml:space="preserve">№ </w:t>
            </w:r>
          </w:p>
        </w:tc>
        <w:tc>
          <w:tcPr>
            <w:tcW w:w="1753" w:type="pct"/>
            <w:shd w:val="clear" w:color="auto" w:fill="auto"/>
            <w:vAlign w:val="center"/>
          </w:tcPr>
          <w:p w:rsidR="00F55D14" w:rsidRPr="00C91238" w:rsidRDefault="00F55D14" w:rsidP="00C91238">
            <w:pPr>
              <w:spacing w:line="240" w:lineRule="auto"/>
              <w:ind w:firstLine="0"/>
              <w:rPr>
                <w:b/>
                <w:sz w:val="24"/>
                <w:szCs w:val="24"/>
              </w:rPr>
            </w:pPr>
            <w:r w:rsidRPr="00C91238">
              <w:rPr>
                <w:b/>
                <w:sz w:val="24"/>
                <w:szCs w:val="24"/>
              </w:rPr>
              <w:t>Тема урока</w:t>
            </w:r>
          </w:p>
        </w:tc>
        <w:tc>
          <w:tcPr>
            <w:tcW w:w="2354" w:type="pct"/>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r w:rsidRPr="00C91238">
              <w:rPr>
                <w:rFonts w:ascii="Times New Roman" w:hAnsi="Times New Roman"/>
                <w:b/>
                <w:sz w:val="24"/>
                <w:szCs w:val="24"/>
              </w:rPr>
              <w:t>Содержание учебного предмета</w:t>
            </w:r>
          </w:p>
        </w:tc>
        <w:tc>
          <w:tcPr>
            <w:tcW w:w="524" w:type="pct"/>
            <w:shd w:val="clear" w:color="auto" w:fill="auto"/>
          </w:tcPr>
          <w:p w:rsidR="00F55D14" w:rsidRPr="00C91238" w:rsidRDefault="00F55D14" w:rsidP="00C91238">
            <w:pPr>
              <w:pStyle w:val="affd"/>
              <w:snapToGrid w:val="0"/>
              <w:spacing w:after="0" w:line="240" w:lineRule="auto"/>
              <w:ind w:left="0"/>
              <w:rPr>
                <w:rFonts w:ascii="Times New Roman" w:hAnsi="Times New Roman"/>
                <w:b/>
                <w:sz w:val="24"/>
                <w:szCs w:val="24"/>
              </w:rPr>
            </w:pPr>
            <w:r w:rsidRPr="00C91238">
              <w:rPr>
                <w:rFonts w:ascii="Times New Roman" w:hAnsi="Times New Roman"/>
                <w:b/>
                <w:sz w:val="24"/>
                <w:szCs w:val="24"/>
              </w:rPr>
              <w:t>Кол-во часов</w:t>
            </w:r>
          </w:p>
        </w:tc>
      </w:tr>
      <w:tr w:rsidR="00F55D14" w:rsidRPr="00C91238" w:rsidTr="00C91238">
        <w:trPr>
          <w:trHeight w:val="451"/>
        </w:trPr>
        <w:tc>
          <w:tcPr>
            <w:tcW w:w="5000" w:type="pct"/>
            <w:gridSpan w:val="4"/>
            <w:shd w:val="clear" w:color="auto" w:fill="auto"/>
            <w:vAlign w:val="center"/>
          </w:tcPr>
          <w:p w:rsidR="00F55D14" w:rsidRPr="00C91238" w:rsidRDefault="00F55D14" w:rsidP="00C91238">
            <w:pPr>
              <w:pStyle w:val="affd"/>
              <w:snapToGrid w:val="0"/>
              <w:spacing w:after="0" w:line="240" w:lineRule="auto"/>
              <w:jc w:val="center"/>
              <w:rPr>
                <w:rFonts w:ascii="Times New Roman" w:hAnsi="Times New Roman"/>
                <w:b/>
                <w:sz w:val="24"/>
                <w:szCs w:val="24"/>
              </w:rPr>
            </w:pPr>
            <w:r w:rsidRPr="00C91238">
              <w:rPr>
                <w:rFonts w:ascii="Times New Roman" w:hAnsi="Times New Roman"/>
                <w:b/>
                <w:sz w:val="24"/>
                <w:szCs w:val="24"/>
              </w:rPr>
              <w:t>Глава 1. Информация (13 часов)</w:t>
            </w:r>
          </w:p>
        </w:tc>
      </w:tr>
      <w:tr w:rsidR="00F55D14" w:rsidRPr="00C91238" w:rsidTr="00C91238">
        <w:trPr>
          <w:trHeight w:val="451"/>
        </w:trPr>
        <w:tc>
          <w:tcPr>
            <w:tcW w:w="369"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1</w:t>
            </w:r>
          </w:p>
        </w:tc>
        <w:tc>
          <w:tcPr>
            <w:tcW w:w="1753" w:type="pct"/>
            <w:shd w:val="clear" w:color="auto" w:fill="auto"/>
            <w:vAlign w:val="center"/>
          </w:tcPr>
          <w:p w:rsidR="00F55D14" w:rsidRPr="00C91238" w:rsidRDefault="00F55D14" w:rsidP="00C91238">
            <w:pPr>
              <w:spacing w:line="240" w:lineRule="auto"/>
              <w:ind w:firstLine="0"/>
              <w:rPr>
                <w:i/>
                <w:sz w:val="24"/>
                <w:szCs w:val="24"/>
              </w:rPr>
            </w:pPr>
            <w:r w:rsidRPr="00C91238">
              <w:rPr>
                <w:i/>
                <w:sz w:val="24"/>
                <w:szCs w:val="24"/>
              </w:rPr>
              <w:t xml:space="preserve">Понятие информации. </w:t>
            </w:r>
            <w:r w:rsidRPr="00C91238">
              <w:rPr>
                <w:sz w:val="24"/>
                <w:szCs w:val="24"/>
              </w:rPr>
              <w:t>Роль информации и связанных с ней процессов в окружающем мире.</w:t>
            </w:r>
          </w:p>
        </w:tc>
        <w:tc>
          <w:tcPr>
            <w:tcW w:w="2354" w:type="pct"/>
            <w:vMerge w:val="restart"/>
            <w:shd w:val="clear" w:color="auto" w:fill="auto"/>
          </w:tcPr>
          <w:p w:rsidR="00F55D14" w:rsidRPr="00C91238" w:rsidRDefault="00F55D14" w:rsidP="00C91238">
            <w:pPr>
              <w:pStyle w:val="afffff1"/>
              <w:tabs>
                <w:tab w:val="left" w:pos="940"/>
              </w:tabs>
              <w:spacing w:after="0" w:line="240" w:lineRule="auto"/>
              <w:ind w:left="0"/>
              <w:rPr>
                <w:rFonts w:ascii="Times New Roman" w:eastAsia="Times New Roman" w:hAnsi="Times New Roman"/>
                <w:b/>
                <w:sz w:val="24"/>
                <w:szCs w:val="24"/>
              </w:rPr>
            </w:pPr>
            <w:r w:rsidRPr="00C91238">
              <w:rPr>
                <w:rFonts w:ascii="Times New Roman" w:eastAsia="Times New Roman" w:hAnsi="Times New Roman"/>
                <w:b/>
                <w:sz w:val="24"/>
                <w:szCs w:val="24"/>
              </w:rPr>
              <w:t>Введение. Информация и информационные процессы</w:t>
            </w:r>
          </w:p>
          <w:p w:rsidR="00F55D14" w:rsidRPr="00C91238" w:rsidRDefault="00F55D14" w:rsidP="00C91238">
            <w:pPr>
              <w:spacing w:line="240" w:lineRule="auto"/>
              <w:ind w:firstLine="0"/>
              <w:rPr>
                <w:i/>
                <w:sz w:val="24"/>
                <w:szCs w:val="24"/>
              </w:rPr>
            </w:pPr>
            <w:r w:rsidRPr="00C91238">
              <w:rPr>
                <w:sz w:val="24"/>
                <w:szCs w:val="24"/>
              </w:rPr>
              <w:t xml:space="preserve">Роль информации и связанных с ней процессов в окружающем мире. </w:t>
            </w:r>
            <w:r w:rsidRPr="00C91238">
              <w:rPr>
                <w:i/>
                <w:sz w:val="24"/>
                <w:szCs w:val="24"/>
              </w:rPr>
              <w:t xml:space="preserve">Понятие информации. Представление информации, языки, кодирование. Измерение информации. </w:t>
            </w:r>
            <w:r w:rsidRPr="00C91238">
              <w:rPr>
                <w:i/>
                <w:sz w:val="24"/>
                <w:szCs w:val="24"/>
              </w:rPr>
              <w:lastRenderedPageBreak/>
              <w:t xml:space="preserve">Алфавитный подход. Содержательный подход. </w:t>
            </w:r>
            <w:r w:rsidRPr="00C91238">
              <w:rPr>
                <w:sz w:val="24"/>
                <w:szCs w:val="24"/>
              </w:rPr>
              <w:t xml:space="preserve">Универсальность дискретного представления информации. </w:t>
            </w:r>
            <w:r w:rsidRPr="00C91238">
              <w:rPr>
                <w:i/>
                <w:sz w:val="24"/>
                <w:szCs w:val="24"/>
              </w:rPr>
              <w:t xml:space="preserve">Представление чисел в компьютере. </w:t>
            </w:r>
          </w:p>
          <w:p w:rsidR="00F55D14" w:rsidRPr="00C91238" w:rsidRDefault="00F55D14" w:rsidP="00C91238">
            <w:pPr>
              <w:spacing w:line="240" w:lineRule="auto"/>
              <w:rPr>
                <w:sz w:val="24"/>
                <w:szCs w:val="24"/>
              </w:rPr>
            </w:pPr>
            <w:r w:rsidRPr="00C91238">
              <w:rPr>
                <w:b/>
                <w:sz w:val="24"/>
                <w:szCs w:val="24"/>
              </w:rPr>
              <w:t>Тексты и кодирование</w:t>
            </w:r>
          </w:p>
          <w:p w:rsidR="00F55D14" w:rsidRPr="00C91238" w:rsidRDefault="00F55D14" w:rsidP="00C91238">
            <w:pPr>
              <w:pStyle w:val="afffff1"/>
              <w:tabs>
                <w:tab w:val="left" w:pos="940"/>
              </w:tabs>
              <w:spacing w:after="0" w:line="240" w:lineRule="auto"/>
              <w:ind w:left="0"/>
              <w:rPr>
                <w:rFonts w:ascii="Times New Roman" w:eastAsia="Times New Roman" w:hAnsi="Times New Roman"/>
                <w:sz w:val="24"/>
                <w:szCs w:val="24"/>
              </w:rPr>
            </w:pPr>
            <w:r w:rsidRPr="00C91238">
              <w:rPr>
                <w:rFonts w:ascii="Times New Roman" w:eastAsia="Times New Roman" w:hAnsi="Times New Roman"/>
                <w:sz w:val="24"/>
                <w:szCs w:val="24"/>
              </w:rPr>
              <w:t>Равномерные и неравномерные коды.</w:t>
            </w:r>
          </w:p>
          <w:p w:rsidR="00F55D14" w:rsidRPr="00C91238" w:rsidRDefault="00F55D14" w:rsidP="00C91238">
            <w:pPr>
              <w:spacing w:line="240" w:lineRule="auto"/>
              <w:rPr>
                <w:b/>
                <w:sz w:val="24"/>
                <w:szCs w:val="24"/>
              </w:rPr>
            </w:pPr>
            <w:r w:rsidRPr="00C91238">
              <w:rPr>
                <w:b/>
                <w:sz w:val="24"/>
                <w:szCs w:val="24"/>
              </w:rPr>
              <w:t>Системы счисления</w:t>
            </w:r>
          </w:p>
          <w:p w:rsidR="00F55D14" w:rsidRPr="00C91238" w:rsidRDefault="00F55D14" w:rsidP="00C91238">
            <w:pPr>
              <w:spacing w:line="240" w:lineRule="auto"/>
              <w:rPr>
                <w:i/>
                <w:sz w:val="24"/>
                <w:szCs w:val="24"/>
              </w:rPr>
            </w:pPr>
            <w:r w:rsidRPr="00C91238">
              <w:rPr>
                <w:sz w:val="24"/>
                <w:szCs w:val="24"/>
              </w:rPr>
              <w:t xml:space="preserve">Сравнение чисел, записанных в двоичной, восьмеричной и шестнадцатеричной системах счисления. </w:t>
            </w:r>
            <w:r w:rsidRPr="00C91238">
              <w:rPr>
                <w:i/>
                <w:sz w:val="24"/>
                <w:szCs w:val="24"/>
              </w:rPr>
              <w:t>Сложение и вычитание чисел, записанных в этих системах счисления.</w:t>
            </w:r>
          </w:p>
          <w:p w:rsidR="00F55D14" w:rsidRPr="00C91238" w:rsidRDefault="00F55D14" w:rsidP="00C91238">
            <w:pPr>
              <w:spacing w:line="240" w:lineRule="auto"/>
              <w:rPr>
                <w:b/>
                <w:sz w:val="24"/>
                <w:szCs w:val="24"/>
              </w:rPr>
            </w:pPr>
            <w:r w:rsidRPr="00C91238">
              <w:rPr>
                <w:b/>
                <w:sz w:val="24"/>
                <w:szCs w:val="24"/>
              </w:rPr>
              <w:t>Элементы комбинаторики, теории множеств и математической логики</w:t>
            </w:r>
          </w:p>
          <w:p w:rsidR="00F55D14" w:rsidRPr="00C91238" w:rsidRDefault="00F55D14" w:rsidP="00C91238">
            <w:pPr>
              <w:spacing w:line="240" w:lineRule="auto"/>
              <w:rPr>
                <w:i/>
                <w:sz w:val="24"/>
                <w:szCs w:val="24"/>
              </w:rPr>
            </w:pPr>
            <w:r w:rsidRPr="00C91238">
              <w:rPr>
                <w:sz w:val="24"/>
                <w:szCs w:val="24"/>
              </w:rPr>
              <w:t xml:space="preserve">Операции «импликация», «эквивалентность». Примеры законов алгебры логики. Эквивалентные преобразования логических выражений. </w:t>
            </w:r>
            <w:r w:rsidRPr="00C91238">
              <w:rPr>
                <w:iCs/>
                <w:sz w:val="24"/>
                <w:szCs w:val="24"/>
              </w:rPr>
              <w:t xml:space="preserve">Построение логического выражения с данной таблицей истинности. </w:t>
            </w:r>
            <w:r w:rsidRPr="00C91238">
              <w:rPr>
                <w:i/>
                <w:sz w:val="24"/>
                <w:szCs w:val="24"/>
              </w:rPr>
              <w:t>Решение простейших логических уравнений.</w:t>
            </w:r>
          </w:p>
          <w:p w:rsidR="00F55D14" w:rsidRPr="00C91238" w:rsidRDefault="00F55D14" w:rsidP="00C91238">
            <w:pPr>
              <w:spacing w:line="240" w:lineRule="auto"/>
              <w:rPr>
                <w:sz w:val="24"/>
                <w:szCs w:val="24"/>
              </w:rPr>
            </w:pPr>
            <w:r w:rsidRPr="00C91238">
              <w:rPr>
                <w:b/>
                <w:sz w:val="24"/>
                <w:szCs w:val="24"/>
              </w:rPr>
              <w:t>Компьютер – универсальное устройство обработки данных</w:t>
            </w:r>
          </w:p>
          <w:p w:rsidR="00F55D14" w:rsidRPr="00C91238" w:rsidRDefault="00F55D14" w:rsidP="00C91238">
            <w:pPr>
              <w:spacing w:line="240" w:lineRule="auto"/>
              <w:rPr>
                <w:i/>
                <w:sz w:val="24"/>
                <w:szCs w:val="24"/>
              </w:rPr>
            </w:pPr>
            <w:r w:rsidRPr="00C91238">
              <w:rPr>
                <w:i/>
                <w:sz w:val="24"/>
                <w:szCs w:val="24"/>
              </w:rPr>
              <w:t>Представление текста, изображения и звука в компьютере.</w:t>
            </w:r>
          </w:p>
          <w:p w:rsidR="00F55D14" w:rsidRPr="00C91238" w:rsidRDefault="00F55D14" w:rsidP="00C91238">
            <w:pPr>
              <w:spacing w:line="240" w:lineRule="auto"/>
              <w:rPr>
                <w:sz w:val="24"/>
                <w:szCs w:val="24"/>
              </w:rPr>
            </w:pPr>
            <w:r w:rsidRPr="00C91238">
              <w:rPr>
                <w:b/>
                <w:sz w:val="24"/>
                <w:szCs w:val="24"/>
              </w:rPr>
              <w:t>Подготовка текстов и демонстрационных материалов</w:t>
            </w:r>
          </w:p>
          <w:p w:rsidR="00F55D14" w:rsidRPr="00C91238" w:rsidRDefault="00F55D14" w:rsidP="00C91238">
            <w:pPr>
              <w:spacing w:line="240" w:lineRule="auto"/>
              <w:rPr>
                <w:sz w:val="24"/>
                <w:szCs w:val="24"/>
              </w:rPr>
            </w:pPr>
            <w:r w:rsidRPr="00C91238">
              <w:rPr>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F55D14" w:rsidRPr="00C91238" w:rsidRDefault="00F55D14" w:rsidP="00C91238">
            <w:pPr>
              <w:spacing w:line="240" w:lineRule="auto"/>
              <w:rPr>
                <w:sz w:val="24"/>
                <w:szCs w:val="24"/>
              </w:rPr>
            </w:pPr>
            <w:r w:rsidRPr="00C91238">
              <w:rPr>
                <w:sz w:val="24"/>
                <w:szCs w:val="24"/>
              </w:rPr>
              <w:t>Деловая переписка, научная публикация.</w:t>
            </w:r>
            <w:r w:rsidRPr="00C91238">
              <w:rPr>
                <w:i/>
                <w:iCs/>
                <w:sz w:val="24"/>
                <w:szCs w:val="24"/>
              </w:rPr>
              <w:t xml:space="preserve"> </w:t>
            </w:r>
            <w:r w:rsidRPr="00C91238">
              <w:rPr>
                <w:sz w:val="24"/>
                <w:szCs w:val="24"/>
              </w:rPr>
              <w:t xml:space="preserve">Реферат и аннотация. </w:t>
            </w:r>
            <w:r w:rsidRPr="00C91238">
              <w:rPr>
                <w:i/>
                <w:iCs/>
                <w:sz w:val="24"/>
                <w:szCs w:val="24"/>
              </w:rPr>
              <w:t xml:space="preserve">Оформление списка литературы. </w:t>
            </w:r>
          </w:p>
          <w:p w:rsidR="00F55D14" w:rsidRPr="00C91238" w:rsidRDefault="00F55D14" w:rsidP="00C91238">
            <w:pPr>
              <w:spacing w:line="240" w:lineRule="auto"/>
              <w:rPr>
                <w:sz w:val="24"/>
                <w:szCs w:val="24"/>
              </w:rPr>
            </w:pPr>
            <w:r w:rsidRPr="00C91238">
              <w:rPr>
                <w:sz w:val="24"/>
                <w:szCs w:val="24"/>
              </w:rPr>
              <w:t xml:space="preserve">Коллективная работа с документами. Рецензирование текста. Облачные сервисы. </w:t>
            </w:r>
          </w:p>
          <w:p w:rsidR="00F55D14" w:rsidRPr="00C91238" w:rsidRDefault="00F55D14" w:rsidP="00C91238">
            <w:pPr>
              <w:spacing w:line="240" w:lineRule="auto"/>
              <w:rPr>
                <w:i/>
                <w:sz w:val="24"/>
                <w:szCs w:val="24"/>
              </w:rPr>
            </w:pPr>
            <w:r w:rsidRPr="00C91238">
              <w:rPr>
                <w:i/>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F55D14" w:rsidRPr="00C91238" w:rsidRDefault="00F55D14" w:rsidP="00C91238">
            <w:pPr>
              <w:spacing w:line="240" w:lineRule="auto"/>
              <w:rPr>
                <w:sz w:val="24"/>
                <w:szCs w:val="24"/>
              </w:rPr>
            </w:pPr>
            <w:r w:rsidRPr="00C91238">
              <w:rPr>
                <w:b/>
                <w:sz w:val="24"/>
                <w:szCs w:val="24"/>
              </w:rPr>
              <w:t>Работа с аудиовизуальными данными</w:t>
            </w:r>
          </w:p>
          <w:p w:rsidR="00F55D14" w:rsidRPr="00C91238" w:rsidRDefault="00F55D14" w:rsidP="00C91238">
            <w:pPr>
              <w:spacing w:line="240" w:lineRule="auto"/>
              <w:rPr>
                <w:sz w:val="24"/>
                <w:szCs w:val="24"/>
              </w:rPr>
            </w:pPr>
            <w:r w:rsidRPr="00C91238">
              <w:rPr>
                <w:i/>
                <w:sz w:val="24"/>
                <w:szCs w:val="24"/>
              </w:rPr>
              <w:t>Создание и преобразование аудиовизуальных объектов.</w:t>
            </w:r>
            <w:r w:rsidRPr="00C91238">
              <w:rPr>
                <w:i/>
                <w:iCs/>
                <w:sz w:val="24"/>
                <w:szCs w:val="24"/>
              </w:rPr>
              <w:t xml:space="preserve"> Ввод изображений с использованием различных цифровых устройств (цифровых фотоаппаратов и микроскопов, видеокамер, сканеров и т. д.).</w:t>
            </w:r>
            <w:r w:rsidRPr="00C91238">
              <w:rPr>
                <w:sz w:val="24"/>
                <w:szCs w:val="24"/>
              </w:rPr>
              <w:t xml:space="preserve"> </w:t>
            </w:r>
          </w:p>
          <w:p w:rsidR="00F55D14" w:rsidRPr="00C91238" w:rsidRDefault="00F55D14" w:rsidP="00C91238">
            <w:pPr>
              <w:spacing w:line="240" w:lineRule="auto"/>
              <w:rPr>
                <w:sz w:val="24"/>
                <w:szCs w:val="24"/>
              </w:rPr>
            </w:pPr>
            <w:r w:rsidRPr="00C91238">
              <w:rPr>
                <w:sz w:val="24"/>
                <w:szCs w:val="24"/>
              </w:rPr>
              <w:t xml:space="preserve">Использование мультимедийных </w:t>
            </w:r>
            <w:r w:rsidRPr="00C91238">
              <w:rPr>
                <w:sz w:val="24"/>
                <w:szCs w:val="24"/>
              </w:rPr>
              <w:lastRenderedPageBreak/>
              <w:t>онлайн-сервисов для разработки презентаций проектных работ. Работа в группе, технология публикации готового материала в сети.</w:t>
            </w:r>
          </w:p>
          <w:p w:rsidR="00F55D14" w:rsidRPr="00C91238" w:rsidRDefault="00F55D14" w:rsidP="00C91238">
            <w:pPr>
              <w:spacing w:line="240" w:lineRule="auto"/>
              <w:rPr>
                <w:i/>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lastRenderedPageBreak/>
              <w:t>1</w:t>
            </w:r>
          </w:p>
        </w:tc>
      </w:tr>
      <w:tr w:rsidR="00F55D14" w:rsidRPr="00C91238" w:rsidTr="00C91238">
        <w:trPr>
          <w:trHeight w:val="451"/>
        </w:trPr>
        <w:tc>
          <w:tcPr>
            <w:tcW w:w="369"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2</w:t>
            </w:r>
          </w:p>
        </w:tc>
        <w:tc>
          <w:tcPr>
            <w:tcW w:w="1753" w:type="pct"/>
            <w:shd w:val="clear" w:color="auto" w:fill="auto"/>
            <w:vAlign w:val="center"/>
          </w:tcPr>
          <w:p w:rsidR="00F55D14" w:rsidRPr="00C91238" w:rsidRDefault="00F55D14" w:rsidP="00C91238">
            <w:pPr>
              <w:spacing w:line="240" w:lineRule="auto"/>
              <w:ind w:firstLine="0"/>
              <w:rPr>
                <w:sz w:val="24"/>
                <w:szCs w:val="24"/>
              </w:rPr>
            </w:pPr>
            <w:r w:rsidRPr="00C91238">
              <w:rPr>
                <w:i/>
                <w:sz w:val="24"/>
                <w:szCs w:val="24"/>
              </w:rPr>
              <w:t xml:space="preserve">Представление информации, языки, кодирование. </w:t>
            </w:r>
            <w:r w:rsidRPr="00C91238">
              <w:rPr>
                <w:sz w:val="24"/>
                <w:szCs w:val="24"/>
              </w:rPr>
              <w:t xml:space="preserve">Равномерные и неравномерные коды. </w:t>
            </w:r>
            <w:r w:rsidRPr="00C91238">
              <w:rPr>
                <w:i/>
                <w:sz w:val="24"/>
                <w:szCs w:val="24"/>
              </w:rPr>
              <w:lastRenderedPageBreak/>
              <w:t>Практическая работа: Шифрование данных».</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lastRenderedPageBreak/>
              <w:t>3</w:t>
            </w:r>
          </w:p>
        </w:tc>
        <w:tc>
          <w:tcPr>
            <w:tcW w:w="1753" w:type="pct"/>
            <w:shd w:val="clear" w:color="auto" w:fill="auto"/>
            <w:vAlign w:val="center"/>
          </w:tcPr>
          <w:p w:rsidR="00F55D14" w:rsidRPr="00C91238" w:rsidRDefault="00F55D14" w:rsidP="00C91238">
            <w:pPr>
              <w:spacing w:line="240" w:lineRule="auto"/>
              <w:ind w:firstLine="0"/>
              <w:rPr>
                <w:sz w:val="24"/>
                <w:szCs w:val="24"/>
              </w:rPr>
            </w:pPr>
            <w:r w:rsidRPr="00C91238">
              <w:rPr>
                <w:i/>
                <w:sz w:val="24"/>
                <w:szCs w:val="24"/>
              </w:rPr>
              <w:t>Измерение информации. Алфавитный подход. Содержательный подход. Практическая работа: Измерение информации».</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4</w:t>
            </w:r>
          </w:p>
        </w:tc>
        <w:tc>
          <w:tcPr>
            <w:tcW w:w="1753" w:type="pct"/>
            <w:shd w:val="clear" w:color="auto" w:fill="auto"/>
            <w:vAlign w:val="center"/>
          </w:tcPr>
          <w:p w:rsidR="00F55D14" w:rsidRPr="00C91238" w:rsidRDefault="00F55D14" w:rsidP="00C91238">
            <w:pPr>
              <w:spacing w:line="240" w:lineRule="auto"/>
              <w:ind w:firstLine="0"/>
              <w:rPr>
                <w:i/>
                <w:sz w:val="24"/>
                <w:szCs w:val="24"/>
              </w:rPr>
            </w:pPr>
            <w:r w:rsidRPr="00C91238">
              <w:rPr>
                <w:i/>
                <w:sz w:val="24"/>
                <w:szCs w:val="24"/>
              </w:rPr>
              <w:t xml:space="preserve">Представление чисел в компьютере. </w:t>
            </w:r>
            <w:r w:rsidRPr="00C91238">
              <w:rPr>
                <w:sz w:val="24"/>
                <w:szCs w:val="24"/>
              </w:rPr>
              <w:t xml:space="preserve">Равномерные и неравномерные коды. </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5</w:t>
            </w:r>
          </w:p>
        </w:tc>
        <w:tc>
          <w:tcPr>
            <w:tcW w:w="1753"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 xml:space="preserve">Системы счисления. Сравнение чисел, записанных в двоичной, восьмеричной и шестнадцатеричной системах счисления. </w:t>
            </w:r>
            <w:r w:rsidRPr="00C91238">
              <w:rPr>
                <w:i/>
                <w:sz w:val="24"/>
                <w:szCs w:val="24"/>
              </w:rPr>
              <w:t>Сложение и вычитание чисел, записанных в этих системах счисления. Практическая работа: «Представление чисел».</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6</w:t>
            </w:r>
          </w:p>
        </w:tc>
        <w:tc>
          <w:tcPr>
            <w:tcW w:w="1753"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 xml:space="preserve">Элементы комбинаторики, теории множеств и математической логики. Операции «импликация», «эквивалентность». Примеры законов алгебры логики. Эквивалентные преобразования логических выражений. </w:t>
            </w:r>
            <w:r w:rsidRPr="00C91238">
              <w:rPr>
                <w:iCs/>
                <w:sz w:val="24"/>
                <w:szCs w:val="24"/>
              </w:rPr>
              <w:t xml:space="preserve">Построение логического выражения с данной таблицей истинности. </w:t>
            </w:r>
            <w:r w:rsidRPr="00C91238">
              <w:rPr>
                <w:i/>
                <w:sz w:val="24"/>
                <w:szCs w:val="24"/>
              </w:rPr>
              <w:t>Решение простейших логических уравнений.</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7</w:t>
            </w:r>
          </w:p>
        </w:tc>
        <w:tc>
          <w:tcPr>
            <w:tcW w:w="1753" w:type="pct"/>
            <w:shd w:val="clear" w:color="auto" w:fill="auto"/>
            <w:vAlign w:val="center"/>
          </w:tcPr>
          <w:p w:rsidR="00F55D14" w:rsidRPr="00C91238" w:rsidRDefault="00F55D14" w:rsidP="00C91238">
            <w:pPr>
              <w:spacing w:line="240" w:lineRule="auto"/>
              <w:ind w:firstLine="0"/>
              <w:rPr>
                <w:i/>
                <w:sz w:val="24"/>
                <w:szCs w:val="24"/>
              </w:rPr>
            </w:pPr>
            <w:r w:rsidRPr="00C91238">
              <w:rPr>
                <w:i/>
                <w:sz w:val="24"/>
                <w:szCs w:val="24"/>
              </w:rPr>
              <w:t>Представление текста, изображения и звука в компьютере.</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8</w:t>
            </w:r>
          </w:p>
        </w:tc>
        <w:tc>
          <w:tcPr>
            <w:tcW w:w="1753"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Подготовка текстов и демонстрационных материалов. 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9</w:t>
            </w:r>
          </w:p>
        </w:tc>
        <w:tc>
          <w:tcPr>
            <w:tcW w:w="1753"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Деловая переписка, научная публикация.</w:t>
            </w:r>
            <w:r w:rsidRPr="00C91238">
              <w:rPr>
                <w:i/>
                <w:iCs/>
                <w:sz w:val="24"/>
                <w:szCs w:val="24"/>
              </w:rPr>
              <w:t xml:space="preserve"> </w:t>
            </w:r>
            <w:r w:rsidRPr="00C91238">
              <w:rPr>
                <w:sz w:val="24"/>
                <w:szCs w:val="24"/>
              </w:rPr>
              <w:t xml:space="preserve">Реферат и аннотация. </w:t>
            </w:r>
            <w:r w:rsidRPr="00C91238">
              <w:rPr>
                <w:i/>
                <w:iCs/>
                <w:sz w:val="24"/>
                <w:szCs w:val="24"/>
              </w:rPr>
              <w:t xml:space="preserve">Оформление списка литературы. </w:t>
            </w:r>
          </w:p>
          <w:p w:rsidR="00F55D14" w:rsidRPr="00C91238" w:rsidRDefault="00F55D14" w:rsidP="00C91238">
            <w:pPr>
              <w:spacing w:line="240" w:lineRule="auto"/>
              <w:rPr>
                <w:i/>
                <w:sz w:val="24"/>
                <w:szCs w:val="24"/>
              </w:rPr>
            </w:pPr>
            <w:r w:rsidRPr="00C91238">
              <w:rPr>
                <w:sz w:val="24"/>
                <w:szCs w:val="24"/>
              </w:rPr>
              <w:t>Коллективная работа с документами. Рецензирование текста. Облачные сервисы.</w:t>
            </w:r>
            <w:r w:rsidRPr="00C91238">
              <w:rPr>
                <w:i/>
                <w:sz w:val="24"/>
                <w:szCs w:val="24"/>
              </w:rPr>
              <w:t xml:space="preserve"> Алгоритмы редактирования </w:t>
            </w:r>
            <w:r w:rsidRPr="00C91238">
              <w:rPr>
                <w:i/>
                <w:sz w:val="24"/>
                <w:szCs w:val="24"/>
              </w:rPr>
              <w:lastRenderedPageBreak/>
              <w:t>текстов (замена символа/фрагмента, удаление и вставка символа/фрагмента, поиск вхождения заданного образца).</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lastRenderedPageBreak/>
              <w:t>1</w:t>
            </w:r>
            <w:r w:rsidR="00F55D14" w:rsidRPr="00C91238">
              <w:rPr>
                <w:sz w:val="24"/>
                <w:szCs w:val="24"/>
              </w:rPr>
              <w:t>0</w:t>
            </w:r>
          </w:p>
        </w:tc>
        <w:tc>
          <w:tcPr>
            <w:tcW w:w="1753" w:type="pct"/>
            <w:shd w:val="clear" w:color="auto" w:fill="auto"/>
            <w:vAlign w:val="center"/>
          </w:tcPr>
          <w:p w:rsidR="00F55D14" w:rsidRPr="00C91238" w:rsidRDefault="00F55D14" w:rsidP="00C91238">
            <w:pPr>
              <w:spacing w:line="240" w:lineRule="auto"/>
              <w:ind w:firstLine="0"/>
              <w:rPr>
                <w:i/>
                <w:sz w:val="24"/>
                <w:szCs w:val="24"/>
              </w:rPr>
            </w:pPr>
            <w:r w:rsidRPr="00C91238">
              <w:rPr>
                <w:i/>
                <w:sz w:val="24"/>
                <w:szCs w:val="24"/>
              </w:rPr>
              <w:t>Практическая работа: «Представление текста»</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11</w:t>
            </w:r>
          </w:p>
        </w:tc>
        <w:tc>
          <w:tcPr>
            <w:tcW w:w="1753"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 xml:space="preserve">Работа с аудиовизуальными данными.  </w:t>
            </w:r>
            <w:r w:rsidRPr="00C91238">
              <w:rPr>
                <w:i/>
                <w:sz w:val="24"/>
                <w:szCs w:val="24"/>
              </w:rPr>
              <w:t>Создание и преобразование аудиовизуальных объектов.</w:t>
            </w:r>
            <w:r w:rsidRPr="00C91238">
              <w:rPr>
                <w:i/>
                <w:iCs/>
                <w:sz w:val="24"/>
                <w:szCs w:val="24"/>
              </w:rPr>
              <w:t xml:space="preserve"> Ввод изображений с использованием различных цифровых устройств (цифровых фотоаппаратов и микроскопов, видеокамер, сканеров и т. д.).</w:t>
            </w:r>
            <w:r w:rsidRPr="00C91238">
              <w:rPr>
                <w:sz w:val="24"/>
                <w:szCs w:val="24"/>
              </w:rPr>
              <w:t xml:space="preserve">  </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p w:rsidR="00F55D14" w:rsidRPr="00C91238" w:rsidRDefault="00F55D14" w:rsidP="00C91238">
            <w:pPr>
              <w:spacing w:line="240" w:lineRule="auto"/>
              <w:rPr>
                <w:sz w:val="24"/>
                <w:szCs w:val="24"/>
              </w:rPr>
            </w:pP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t>12</w:t>
            </w:r>
          </w:p>
        </w:tc>
        <w:tc>
          <w:tcPr>
            <w:tcW w:w="1753"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t>1</w:t>
            </w:r>
            <w:r w:rsidR="00F55D14" w:rsidRPr="00C91238">
              <w:rPr>
                <w:sz w:val="24"/>
                <w:szCs w:val="24"/>
              </w:rPr>
              <w:t>3</w:t>
            </w:r>
          </w:p>
        </w:tc>
        <w:tc>
          <w:tcPr>
            <w:tcW w:w="1753" w:type="pct"/>
            <w:shd w:val="clear" w:color="auto" w:fill="auto"/>
            <w:vAlign w:val="center"/>
          </w:tcPr>
          <w:p w:rsidR="00F55D14" w:rsidRPr="00C91238" w:rsidRDefault="00F55D14" w:rsidP="00C91238">
            <w:pPr>
              <w:spacing w:line="240" w:lineRule="auto"/>
              <w:ind w:firstLine="0"/>
              <w:rPr>
                <w:i/>
                <w:sz w:val="24"/>
                <w:szCs w:val="24"/>
              </w:rPr>
            </w:pPr>
            <w:r w:rsidRPr="00C91238">
              <w:rPr>
                <w:i/>
                <w:sz w:val="24"/>
                <w:szCs w:val="24"/>
              </w:rPr>
              <w:t>Практическая работа: «Разработка презентации»</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5000" w:type="pct"/>
            <w:gridSpan w:val="4"/>
            <w:shd w:val="clear" w:color="auto" w:fill="auto"/>
            <w:vAlign w:val="center"/>
          </w:tcPr>
          <w:p w:rsidR="00F55D14" w:rsidRPr="00C91238" w:rsidRDefault="00F55D14" w:rsidP="00C91238">
            <w:pPr>
              <w:pStyle w:val="affd"/>
              <w:snapToGrid w:val="0"/>
              <w:spacing w:after="0" w:line="240" w:lineRule="auto"/>
              <w:jc w:val="center"/>
              <w:rPr>
                <w:rFonts w:ascii="Times New Roman" w:hAnsi="Times New Roman"/>
                <w:b/>
                <w:sz w:val="24"/>
                <w:szCs w:val="24"/>
              </w:rPr>
            </w:pPr>
            <w:r w:rsidRPr="00C91238">
              <w:rPr>
                <w:rFonts w:ascii="Times New Roman" w:hAnsi="Times New Roman"/>
                <w:b/>
                <w:sz w:val="24"/>
                <w:szCs w:val="24"/>
              </w:rPr>
              <w:t>Глава 2. Информационные процессы (7 часов)</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t>1</w:t>
            </w:r>
            <w:r w:rsidR="00F55D14" w:rsidRPr="00C91238">
              <w:rPr>
                <w:sz w:val="24"/>
                <w:szCs w:val="24"/>
              </w:rPr>
              <w:t>4</w:t>
            </w:r>
          </w:p>
        </w:tc>
        <w:tc>
          <w:tcPr>
            <w:tcW w:w="1753" w:type="pct"/>
            <w:shd w:val="clear" w:color="auto" w:fill="auto"/>
            <w:vAlign w:val="center"/>
          </w:tcPr>
          <w:p w:rsidR="00F55D14" w:rsidRPr="00C91238" w:rsidRDefault="00F55D14" w:rsidP="00C91238">
            <w:pPr>
              <w:spacing w:line="240" w:lineRule="auto"/>
              <w:ind w:firstLine="0"/>
              <w:rPr>
                <w:i/>
                <w:sz w:val="24"/>
                <w:szCs w:val="24"/>
              </w:rPr>
            </w:pPr>
            <w:r w:rsidRPr="00C91238">
              <w:rPr>
                <w:sz w:val="24"/>
                <w:szCs w:val="24"/>
              </w:rPr>
              <w:t xml:space="preserve">Информация и информационные процессы. </w:t>
            </w:r>
            <w:r w:rsidRPr="00C91238">
              <w:rPr>
                <w:i/>
                <w:sz w:val="24"/>
                <w:szCs w:val="24"/>
              </w:rPr>
              <w:t xml:space="preserve">Хранение, передача информации. </w:t>
            </w:r>
          </w:p>
        </w:tc>
        <w:tc>
          <w:tcPr>
            <w:tcW w:w="2354" w:type="pct"/>
            <w:vMerge w:val="restart"/>
            <w:shd w:val="clear" w:color="auto" w:fill="auto"/>
          </w:tcPr>
          <w:p w:rsidR="00F55D14" w:rsidRPr="00C91238" w:rsidRDefault="00F55D14" w:rsidP="00C91238">
            <w:pPr>
              <w:pStyle w:val="afffff1"/>
              <w:tabs>
                <w:tab w:val="left" w:pos="940"/>
              </w:tabs>
              <w:spacing w:after="0" w:line="240" w:lineRule="auto"/>
              <w:ind w:left="0"/>
              <w:rPr>
                <w:rFonts w:ascii="Times New Roman" w:eastAsia="Times New Roman" w:hAnsi="Times New Roman"/>
                <w:b/>
                <w:sz w:val="24"/>
                <w:szCs w:val="24"/>
              </w:rPr>
            </w:pPr>
            <w:r w:rsidRPr="00C91238">
              <w:rPr>
                <w:rFonts w:ascii="Times New Roman" w:eastAsia="Times New Roman" w:hAnsi="Times New Roman"/>
                <w:b/>
                <w:sz w:val="24"/>
                <w:szCs w:val="24"/>
              </w:rPr>
              <w:t>Введение. Информация и информационные процессы</w:t>
            </w:r>
          </w:p>
          <w:p w:rsidR="00F55D14" w:rsidRPr="00C91238" w:rsidRDefault="00F55D14" w:rsidP="00C91238">
            <w:pPr>
              <w:pStyle w:val="afffff1"/>
              <w:tabs>
                <w:tab w:val="left" w:pos="940"/>
              </w:tabs>
              <w:spacing w:after="0" w:line="240" w:lineRule="auto"/>
              <w:ind w:left="0"/>
              <w:rPr>
                <w:rFonts w:ascii="Times New Roman" w:eastAsia="Times New Roman" w:hAnsi="Times New Roman"/>
                <w:i/>
                <w:sz w:val="24"/>
                <w:szCs w:val="24"/>
              </w:rPr>
            </w:pPr>
            <w:r w:rsidRPr="00C91238">
              <w:rPr>
                <w:rFonts w:ascii="Times New Roman" w:eastAsia="Times New Roman" w:hAnsi="Times New Roman"/>
                <w:i/>
                <w:sz w:val="24"/>
                <w:szCs w:val="24"/>
              </w:rPr>
              <w:t xml:space="preserve">Хранение, передача, обработка информации. </w:t>
            </w:r>
          </w:p>
          <w:p w:rsidR="00F55D14" w:rsidRPr="00C91238" w:rsidRDefault="00F55D14" w:rsidP="00C91238">
            <w:pPr>
              <w:pStyle w:val="affd"/>
              <w:snapToGrid w:val="0"/>
              <w:spacing w:after="0" w:line="240" w:lineRule="auto"/>
              <w:rPr>
                <w:rFonts w:ascii="Times New Roman" w:hAnsi="Times New Roman"/>
                <w:b/>
                <w:sz w:val="24"/>
                <w:szCs w:val="24"/>
              </w:rPr>
            </w:pPr>
            <w:r w:rsidRPr="00C91238">
              <w:rPr>
                <w:rFonts w:ascii="Times New Roman" w:hAnsi="Times New Roman"/>
                <w:b/>
                <w:sz w:val="24"/>
                <w:szCs w:val="24"/>
              </w:rPr>
              <w:t>Алгоритмические конструкции</w:t>
            </w:r>
          </w:p>
          <w:p w:rsidR="00F55D14" w:rsidRPr="00C91238" w:rsidRDefault="00F55D14" w:rsidP="00C91238">
            <w:pPr>
              <w:spacing w:line="240" w:lineRule="auto"/>
              <w:rPr>
                <w:sz w:val="24"/>
                <w:szCs w:val="24"/>
              </w:rPr>
            </w:pPr>
            <w:r w:rsidRPr="00C91238">
              <w:rPr>
                <w:b/>
                <w:sz w:val="24"/>
                <w:szCs w:val="24"/>
              </w:rPr>
              <w:t>Компьютер – универсальное устройство обработки данных</w:t>
            </w:r>
          </w:p>
          <w:p w:rsidR="00F55D14" w:rsidRPr="00C91238" w:rsidRDefault="00F55D14" w:rsidP="00C91238">
            <w:pPr>
              <w:spacing w:line="240" w:lineRule="auto"/>
              <w:rPr>
                <w:sz w:val="24"/>
                <w:szCs w:val="24"/>
              </w:rPr>
            </w:pPr>
            <w:r w:rsidRPr="00C91238">
              <w:rPr>
                <w:i/>
                <w:sz w:val="24"/>
                <w:szCs w:val="24"/>
              </w:rPr>
              <w:t xml:space="preserve">Информационные процессы в компьютере. </w:t>
            </w:r>
            <w:r w:rsidRPr="00C91238">
              <w:rPr>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C91238">
              <w:rPr>
                <w:i/>
                <w:iCs/>
                <w:sz w:val="24"/>
                <w:szCs w:val="24"/>
              </w:rPr>
              <w:t>Суперкомпьютеры</w:t>
            </w:r>
            <w:r w:rsidRPr="00C91238">
              <w:rPr>
                <w:sz w:val="24"/>
                <w:szCs w:val="24"/>
              </w:rPr>
              <w:t xml:space="preserve">. </w:t>
            </w:r>
            <w:r w:rsidRPr="00C91238">
              <w:rPr>
                <w:i/>
                <w:iCs/>
                <w:sz w:val="24"/>
                <w:szCs w:val="24"/>
              </w:rPr>
              <w:t xml:space="preserve">Распределенные вычислительные системы и обработка больших данных. </w:t>
            </w:r>
            <w:r w:rsidRPr="00C91238">
              <w:rPr>
                <w:sz w:val="24"/>
                <w:szCs w:val="24"/>
              </w:rPr>
              <w:t>Мобильные цифровые устройства и их роль в коммуникациях.</w:t>
            </w:r>
            <w:r w:rsidRPr="00C91238">
              <w:rPr>
                <w:i/>
                <w:iCs/>
                <w:sz w:val="24"/>
                <w:szCs w:val="24"/>
              </w:rPr>
              <w:t xml:space="preserve"> Встроенные компьютеры. Микроконтроллеры. Роботизированные производства. </w:t>
            </w:r>
          </w:p>
          <w:p w:rsidR="00F55D14" w:rsidRPr="00C91238" w:rsidRDefault="00F55D14" w:rsidP="00C91238">
            <w:pPr>
              <w:spacing w:line="240" w:lineRule="auto"/>
              <w:rPr>
                <w:sz w:val="24"/>
                <w:szCs w:val="24"/>
              </w:rPr>
            </w:pPr>
            <w:r w:rsidRPr="00C91238">
              <w:rPr>
                <w:sz w:val="24"/>
                <w:szCs w:val="24"/>
              </w:rPr>
              <w:t>Выбор конфигурации компьютера в зависимости от решаемой задачи. Тенденции развития аппаратного обеспечения компьютеров.</w:t>
            </w:r>
          </w:p>
          <w:p w:rsidR="00F55D14" w:rsidRPr="00C91238" w:rsidRDefault="00F55D14" w:rsidP="00C91238">
            <w:pPr>
              <w:spacing w:line="240" w:lineRule="auto"/>
              <w:rPr>
                <w:sz w:val="24"/>
                <w:szCs w:val="24"/>
              </w:rPr>
            </w:pPr>
            <w:r w:rsidRPr="00C91238">
              <w:rPr>
                <w:sz w:val="24"/>
                <w:szCs w:val="24"/>
              </w:rPr>
              <w:t xml:space="preserve">Программное обеспечение (ПО) компьютеров и компьютерных систем. </w:t>
            </w:r>
            <w:r w:rsidRPr="00C91238">
              <w:rPr>
                <w:sz w:val="24"/>
                <w:szCs w:val="24"/>
              </w:rPr>
              <w:lastRenderedPageBreak/>
              <w:t>Различные виды ПО и их назначение. Особенности программного обеспечения мобильных устройств.</w:t>
            </w:r>
          </w:p>
          <w:p w:rsidR="00F55D14" w:rsidRPr="00C91238" w:rsidRDefault="00F55D14" w:rsidP="00C91238">
            <w:pPr>
              <w:spacing w:line="240" w:lineRule="auto"/>
              <w:rPr>
                <w:sz w:val="24"/>
                <w:szCs w:val="24"/>
              </w:rPr>
            </w:pPr>
            <w:r w:rsidRPr="00C91238">
              <w:rPr>
                <w:sz w:val="24"/>
                <w:szCs w:val="24"/>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C91238">
              <w:rPr>
                <w:i/>
                <w:sz w:val="24"/>
                <w:szCs w:val="24"/>
              </w:rPr>
              <w:t xml:space="preserve">Прикладные компьютерные программы, используемые в соответствии с типом решаемых задач и по выбранной специализации. </w:t>
            </w:r>
          </w:p>
          <w:p w:rsidR="00F55D14" w:rsidRPr="00C91238" w:rsidRDefault="00F55D14" w:rsidP="00C91238">
            <w:pPr>
              <w:spacing w:line="240" w:lineRule="auto"/>
              <w:rPr>
                <w:sz w:val="24"/>
                <w:szCs w:val="24"/>
              </w:rPr>
            </w:pPr>
            <w:r w:rsidRPr="00C91238">
              <w:rPr>
                <w:sz w:val="24"/>
                <w:szCs w:val="24"/>
              </w:rPr>
              <w:t xml:space="preserve">Законодательство Российской Федерации в области программного обеспечения. </w:t>
            </w:r>
          </w:p>
          <w:p w:rsidR="00F55D14" w:rsidRPr="00C91238" w:rsidRDefault="00F55D14" w:rsidP="00C91238">
            <w:pPr>
              <w:spacing w:line="240" w:lineRule="auto"/>
              <w:rPr>
                <w:sz w:val="24"/>
                <w:szCs w:val="24"/>
              </w:rPr>
            </w:pPr>
            <w:r w:rsidRPr="00C91238">
              <w:rPr>
                <w:sz w:val="24"/>
                <w:szCs w:val="24"/>
              </w:rPr>
              <w:t xml:space="preserve">Способы и средства обеспечения надежного функционирования средств ИКТ. </w:t>
            </w:r>
            <w:r w:rsidRPr="00C91238">
              <w:rPr>
                <w:i/>
                <w:sz w:val="24"/>
                <w:szCs w:val="24"/>
              </w:rPr>
              <w:t>Применение специализированных программ для обеспечения стабильной работы средств ИКТ.</w:t>
            </w:r>
          </w:p>
          <w:p w:rsidR="00F55D14" w:rsidRPr="00C91238" w:rsidRDefault="00F55D14" w:rsidP="00C91238">
            <w:pPr>
              <w:spacing w:line="240" w:lineRule="auto"/>
              <w:rPr>
                <w:i/>
                <w:iCs/>
                <w:sz w:val="24"/>
                <w:szCs w:val="24"/>
              </w:rPr>
            </w:pPr>
            <w:r w:rsidRPr="00C91238">
              <w:rPr>
                <w:sz w:val="24"/>
                <w:szCs w:val="24"/>
              </w:rPr>
              <w:t xml:space="preserve">Безопасность, гигиена, эргономика, ресурсосбережение, технологические требования при эксплуатации компьютерного рабочего места. </w:t>
            </w: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lastRenderedPageBreak/>
              <w:t>1</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t>1</w:t>
            </w:r>
            <w:r w:rsidR="00F55D14" w:rsidRPr="00C91238">
              <w:rPr>
                <w:sz w:val="24"/>
                <w:szCs w:val="24"/>
              </w:rPr>
              <w:t>5</w:t>
            </w:r>
          </w:p>
        </w:tc>
        <w:tc>
          <w:tcPr>
            <w:tcW w:w="1753" w:type="pct"/>
            <w:shd w:val="clear" w:color="auto" w:fill="auto"/>
            <w:vAlign w:val="center"/>
          </w:tcPr>
          <w:p w:rsidR="00F55D14" w:rsidRPr="00C91238" w:rsidRDefault="00F55D14" w:rsidP="00C91238">
            <w:pPr>
              <w:spacing w:line="240" w:lineRule="auto"/>
              <w:ind w:firstLine="0"/>
              <w:rPr>
                <w:i/>
                <w:sz w:val="24"/>
                <w:szCs w:val="24"/>
              </w:rPr>
            </w:pPr>
            <w:r w:rsidRPr="00C91238">
              <w:rPr>
                <w:i/>
                <w:sz w:val="24"/>
                <w:szCs w:val="24"/>
              </w:rPr>
              <w:t xml:space="preserve">Обработка информации. </w:t>
            </w:r>
            <w:r w:rsidRPr="00C91238">
              <w:rPr>
                <w:sz w:val="24"/>
                <w:szCs w:val="24"/>
              </w:rPr>
              <w:t xml:space="preserve">Алгоритмические конструкции. </w:t>
            </w:r>
            <w:r w:rsidRPr="00C91238">
              <w:rPr>
                <w:i/>
                <w:sz w:val="24"/>
                <w:szCs w:val="24"/>
              </w:rPr>
              <w:t>Практическая работа: «Управление алгоритмическим исполнителем».</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1256"/>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t>1</w:t>
            </w:r>
            <w:r w:rsidR="00F55D14" w:rsidRPr="00C91238">
              <w:rPr>
                <w:sz w:val="24"/>
                <w:szCs w:val="24"/>
              </w:rPr>
              <w:t>6</w:t>
            </w:r>
          </w:p>
        </w:tc>
        <w:tc>
          <w:tcPr>
            <w:tcW w:w="1753"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 xml:space="preserve">Компьютер – универсальное устройство обработки данных. </w:t>
            </w:r>
            <w:r w:rsidRPr="00C91238">
              <w:rPr>
                <w:i/>
                <w:sz w:val="24"/>
                <w:szCs w:val="24"/>
              </w:rPr>
              <w:t>Информационные процессы в компьютере.</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t>1</w:t>
            </w:r>
            <w:r w:rsidR="00F55D14" w:rsidRPr="00C91238">
              <w:rPr>
                <w:sz w:val="24"/>
                <w:szCs w:val="24"/>
              </w:rPr>
              <w:t>7</w:t>
            </w:r>
          </w:p>
        </w:tc>
        <w:tc>
          <w:tcPr>
            <w:tcW w:w="1753"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C91238">
              <w:rPr>
                <w:i/>
                <w:iCs/>
                <w:sz w:val="24"/>
                <w:szCs w:val="24"/>
              </w:rPr>
              <w:t>Суперкомпьютеры</w:t>
            </w:r>
            <w:r w:rsidRPr="00C91238">
              <w:rPr>
                <w:sz w:val="24"/>
                <w:szCs w:val="24"/>
              </w:rPr>
              <w:t xml:space="preserve">. </w:t>
            </w:r>
            <w:r w:rsidRPr="00C91238">
              <w:rPr>
                <w:i/>
                <w:iCs/>
                <w:sz w:val="24"/>
                <w:szCs w:val="24"/>
              </w:rPr>
              <w:t xml:space="preserve">Распределенные вычислительные системы и обработка больших данных. </w:t>
            </w:r>
            <w:r w:rsidRPr="00C91238">
              <w:rPr>
                <w:sz w:val="24"/>
                <w:szCs w:val="24"/>
              </w:rPr>
              <w:t>Мобильные цифровые устройства и их роль в коммуникациях.</w:t>
            </w:r>
            <w:r w:rsidRPr="00C91238">
              <w:rPr>
                <w:i/>
                <w:iCs/>
                <w:sz w:val="24"/>
                <w:szCs w:val="24"/>
              </w:rPr>
              <w:t xml:space="preserve"> Встроенные компьютеры. </w:t>
            </w:r>
            <w:r w:rsidRPr="00C91238">
              <w:rPr>
                <w:i/>
                <w:iCs/>
                <w:sz w:val="24"/>
                <w:szCs w:val="24"/>
              </w:rPr>
              <w:lastRenderedPageBreak/>
              <w:t xml:space="preserve">Микроконтроллеры. Роботизированные производства. </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lastRenderedPageBreak/>
              <w:t>1</w:t>
            </w:r>
            <w:r w:rsidR="00F55D14" w:rsidRPr="00C91238">
              <w:rPr>
                <w:sz w:val="24"/>
                <w:szCs w:val="24"/>
              </w:rPr>
              <w:t>8</w:t>
            </w:r>
          </w:p>
        </w:tc>
        <w:tc>
          <w:tcPr>
            <w:tcW w:w="1753" w:type="pct"/>
            <w:shd w:val="clear" w:color="auto" w:fill="auto"/>
            <w:vAlign w:val="center"/>
          </w:tcPr>
          <w:p w:rsidR="00F55D14" w:rsidRPr="00C91238" w:rsidRDefault="00F55D14" w:rsidP="00C91238">
            <w:pPr>
              <w:spacing w:line="240" w:lineRule="auto"/>
              <w:rPr>
                <w:i/>
                <w:sz w:val="24"/>
                <w:szCs w:val="24"/>
              </w:rPr>
            </w:pPr>
            <w:r w:rsidRPr="00C91238">
              <w:rPr>
                <w:sz w:val="24"/>
                <w:szCs w:val="24"/>
              </w:rPr>
              <w:t xml:space="preserve">Выбор конфигурации компьютера в зависимости от решаемой задачи. Тенденции развития аппаратного обеспечения компьютеров. 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 </w:t>
            </w:r>
            <w:r w:rsidRPr="00C91238">
              <w:rPr>
                <w:i/>
                <w:sz w:val="24"/>
                <w:szCs w:val="24"/>
              </w:rPr>
              <w:t>Практическая работа: «Выбор конфигурации компьютера».</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t>1</w:t>
            </w:r>
            <w:r w:rsidR="00F55D14" w:rsidRPr="00C91238">
              <w:rPr>
                <w:sz w:val="24"/>
                <w:szCs w:val="24"/>
              </w:rPr>
              <w:t>9</w:t>
            </w:r>
          </w:p>
        </w:tc>
        <w:tc>
          <w:tcPr>
            <w:tcW w:w="1753" w:type="pct"/>
            <w:shd w:val="clear" w:color="auto" w:fill="auto"/>
            <w:vAlign w:val="center"/>
          </w:tcPr>
          <w:p w:rsidR="00F55D14" w:rsidRPr="00C91238" w:rsidRDefault="00F55D14" w:rsidP="00C91238">
            <w:pPr>
              <w:spacing w:line="240" w:lineRule="auto"/>
              <w:rPr>
                <w:sz w:val="24"/>
                <w:szCs w:val="24"/>
              </w:rPr>
            </w:pPr>
            <w:r w:rsidRPr="00C91238">
              <w:rPr>
                <w:sz w:val="24"/>
                <w:szCs w:val="24"/>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C91238">
              <w:rPr>
                <w:i/>
                <w:sz w:val="24"/>
                <w:szCs w:val="24"/>
              </w:rPr>
              <w:t xml:space="preserve">Прикладные компьютерные программы, используемые в соответствии с типом решаемых задач и по выбранной специализации. </w:t>
            </w:r>
          </w:p>
          <w:p w:rsidR="00F55D14" w:rsidRPr="00C91238" w:rsidRDefault="00F55D14" w:rsidP="00C91238">
            <w:pPr>
              <w:spacing w:line="240" w:lineRule="auto"/>
              <w:rPr>
                <w:sz w:val="24"/>
                <w:szCs w:val="24"/>
              </w:rPr>
            </w:pPr>
            <w:r w:rsidRPr="00C91238">
              <w:rPr>
                <w:sz w:val="24"/>
                <w:szCs w:val="24"/>
              </w:rPr>
              <w:t xml:space="preserve">Законодательство Российской Федерации в области программного обеспечения. </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t>2</w:t>
            </w:r>
            <w:r w:rsidR="00F55D14" w:rsidRPr="00C91238">
              <w:rPr>
                <w:sz w:val="24"/>
                <w:szCs w:val="24"/>
              </w:rPr>
              <w:t>0</w:t>
            </w:r>
          </w:p>
        </w:tc>
        <w:tc>
          <w:tcPr>
            <w:tcW w:w="1753" w:type="pct"/>
            <w:shd w:val="clear" w:color="auto" w:fill="auto"/>
            <w:vAlign w:val="center"/>
          </w:tcPr>
          <w:p w:rsidR="00F55D14" w:rsidRPr="00C91238" w:rsidRDefault="00F55D14" w:rsidP="00C91238">
            <w:pPr>
              <w:spacing w:line="240" w:lineRule="auto"/>
              <w:rPr>
                <w:sz w:val="24"/>
                <w:szCs w:val="24"/>
              </w:rPr>
            </w:pPr>
            <w:r w:rsidRPr="00C91238">
              <w:rPr>
                <w:sz w:val="24"/>
                <w:szCs w:val="24"/>
              </w:rPr>
              <w:t xml:space="preserve">Способы и средства обеспечения надежного функционирования средств ИКТ. </w:t>
            </w:r>
            <w:r w:rsidRPr="00C91238">
              <w:rPr>
                <w:i/>
                <w:sz w:val="24"/>
                <w:szCs w:val="24"/>
              </w:rPr>
              <w:t>Применение специализированных программ для обеспечения стабильной работы средств ИКТ.</w:t>
            </w:r>
          </w:p>
          <w:p w:rsidR="00F55D14" w:rsidRPr="00C91238" w:rsidRDefault="00F55D14" w:rsidP="00C91238">
            <w:pPr>
              <w:spacing w:line="240" w:lineRule="auto"/>
              <w:rPr>
                <w:sz w:val="24"/>
                <w:szCs w:val="24"/>
              </w:rPr>
            </w:pPr>
            <w:r w:rsidRPr="00C91238">
              <w:rPr>
                <w:sz w:val="24"/>
                <w:szCs w:val="24"/>
              </w:rPr>
              <w:t>Безопасность, гигиена, эргономика, ресурсосбережение, технологические требования при эксплуатации компьютерного рабочего места.</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5000" w:type="pct"/>
            <w:gridSpan w:val="4"/>
            <w:shd w:val="clear" w:color="auto" w:fill="auto"/>
            <w:vAlign w:val="center"/>
          </w:tcPr>
          <w:p w:rsidR="00F55D14" w:rsidRPr="00C91238" w:rsidRDefault="00F55D14" w:rsidP="00C91238">
            <w:pPr>
              <w:pStyle w:val="affd"/>
              <w:snapToGrid w:val="0"/>
              <w:spacing w:after="0" w:line="240" w:lineRule="auto"/>
              <w:jc w:val="center"/>
              <w:rPr>
                <w:rFonts w:ascii="Times New Roman" w:hAnsi="Times New Roman"/>
                <w:b/>
                <w:sz w:val="24"/>
                <w:szCs w:val="24"/>
              </w:rPr>
            </w:pPr>
            <w:r w:rsidRPr="00C91238">
              <w:rPr>
                <w:rFonts w:ascii="Times New Roman" w:hAnsi="Times New Roman"/>
                <w:b/>
                <w:sz w:val="24"/>
                <w:szCs w:val="24"/>
              </w:rPr>
              <w:t>Глава 3. Программирование обработки информации (14 часов)</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t>2</w:t>
            </w:r>
            <w:r w:rsidR="00F55D14" w:rsidRPr="00C91238">
              <w:rPr>
                <w:sz w:val="24"/>
                <w:szCs w:val="24"/>
              </w:rPr>
              <w:t>1</w:t>
            </w:r>
          </w:p>
        </w:tc>
        <w:tc>
          <w:tcPr>
            <w:tcW w:w="1753"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 xml:space="preserve">Алгоритмы и элементы программирования. Алгоритмические конструкции. Подпрограммы. </w:t>
            </w:r>
            <w:r w:rsidRPr="00C91238">
              <w:rPr>
                <w:i/>
                <w:sz w:val="24"/>
                <w:szCs w:val="24"/>
              </w:rPr>
              <w:t xml:space="preserve">Рекурсивные алгоритмы. </w:t>
            </w:r>
            <w:r w:rsidRPr="00C91238">
              <w:rPr>
                <w:sz w:val="24"/>
                <w:szCs w:val="24"/>
              </w:rPr>
              <w:t xml:space="preserve"> Этапы решения задач на компьютере.</w:t>
            </w:r>
          </w:p>
          <w:p w:rsidR="00F55D14" w:rsidRPr="00C91238" w:rsidRDefault="00F55D14" w:rsidP="00C91238">
            <w:pPr>
              <w:spacing w:line="240" w:lineRule="auto"/>
              <w:rPr>
                <w:sz w:val="24"/>
                <w:szCs w:val="24"/>
              </w:rPr>
            </w:pPr>
          </w:p>
          <w:p w:rsidR="00F55D14" w:rsidRPr="00C91238" w:rsidRDefault="00F55D14" w:rsidP="00C91238">
            <w:pPr>
              <w:spacing w:line="240" w:lineRule="auto"/>
              <w:rPr>
                <w:sz w:val="24"/>
                <w:szCs w:val="24"/>
              </w:rPr>
            </w:pPr>
          </w:p>
        </w:tc>
        <w:tc>
          <w:tcPr>
            <w:tcW w:w="2354" w:type="pct"/>
            <w:vMerge w:val="restart"/>
            <w:shd w:val="clear" w:color="auto" w:fill="auto"/>
          </w:tcPr>
          <w:p w:rsidR="00F55D14" w:rsidRPr="00C91238" w:rsidRDefault="00F55D14" w:rsidP="00C91238">
            <w:pPr>
              <w:spacing w:line="240" w:lineRule="auto"/>
              <w:rPr>
                <w:b/>
                <w:sz w:val="24"/>
                <w:szCs w:val="24"/>
              </w:rPr>
            </w:pPr>
            <w:r w:rsidRPr="00C91238">
              <w:rPr>
                <w:b/>
                <w:sz w:val="24"/>
                <w:szCs w:val="24"/>
              </w:rPr>
              <w:t>Алгоритмы и элементы программирования</w:t>
            </w:r>
          </w:p>
          <w:p w:rsidR="00F55D14" w:rsidRPr="00C91238" w:rsidRDefault="00F55D14" w:rsidP="00C91238">
            <w:pPr>
              <w:spacing w:line="240" w:lineRule="auto"/>
              <w:rPr>
                <w:sz w:val="24"/>
                <w:szCs w:val="24"/>
              </w:rPr>
            </w:pPr>
            <w:r w:rsidRPr="00C91238">
              <w:rPr>
                <w:b/>
                <w:sz w:val="24"/>
                <w:szCs w:val="24"/>
              </w:rPr>
              <w:t xml:space="preserve">Алгоритмические конструкции </w:t>
            </w:r>
          </w:p>
          <w:p w:rsidR="00F55D14" w:rsidRPr="00C91238" w:rsidRDefault="00F55D14" w:rsidP="00C91238">
            <w:pPr>
              <w:spacing w:line="240" w:lineRule="auto"/>
              <w:rPr>
                <w:sz w:val="24"/>
                <w:szCs w:val="24"/>
              </w:rPr>
            </w:pPr>
            <w:r w:rsidRPr="00C91238">
              <w:rPr>
                <w:sz w:val="24"/>
                <w:szCs w:val="24"/>
              </w:rPr>
              <w:t xml:space="preserve">Подпрограммы. </w:t>
            </w:r>
            <w:r w:rsidRPr="00C91238">
              <w:rPr>
                <w:i/>
                <w:sz w:val="24"/>
                <w:szCs w:val="24"/>
              </w:rPr>
              <w:t>Рекурсивные алгоритмы.</w:t>
            </w:r>
          </w:p>
          <w:p w:rsidR="00F55D14" w:rsidRPr="00C91238" w:rsidRDefault="00F55D14" w:rsidP="00C91238">
            <w:pPr>
              <w:spacing w:line="240" w:lineRule="auto"/>
              <w:rPr>
                <w:sz w:val="24"/>
                <w:szCs w:val="24"/>
              </w:rPr>
            </w:pPr>
            <w:r w:rsidRPr="00C91238">
              <w:rPr>
                <w:sz w:val="24"/>
                <w:szCs w:val="24"/>
              </w:rPr>
              <w:t xml:space="preserve">Табличные величины (массивы). </w:t>
            </w:r>
          </w:p>
          <w:p w:rsidR="00F55D14" w:rsidRPr="00C91238" w:rsidRDefault="00F55D14" w:rsidP="00C91238">
            <w:pPr>
              <w:spacing w:line="240" w:lineRule="auto"/>
              <w:rPr>
                <w:sz w:val="24"/>
                <w:szCs w:val="24"/>
              </w:rPr>
            </w:pPr>
            <w:r w:rsidRPr="00C91238">
              <w:rPr>
                <w:sz w:val="24"/>
                <w:szCs w:val="24"/>
              </w:rPr>
              <w:t>Запись алгоритмических конструкций в выбранном языке программирования.</w:t>
            </w:r>
          </w:p>
          <w:p w:rsidR="00F55D14" w:rsidRPr="00C91238" w:rsidRDefault="00F55D14" w:rsidP="00C91238">
            <w:pPr>
              <w:spacing w:line="240" w:lineRule="auto"/>
              <w:rPr>
                <w:sz w:val="24"/>
                <w:szCs w:val="24"/>
              </w:rPr>
            </w:pPr>
            <w:r w:rsidRPr="00C91238">
              <w:rPr>
                <w:b/>
                <w:sz w:val="24"/>
                <w:szCs w:val="24"/>
              </w:rPr>
              <w:lastRenderedPageBreak/>
              <w:t>Составление алгоритмов и их программная реализация</w:t>
            </w:r>
          </w:p>
          <w:p w:rsidR="00F55D14" w:rsidRPr="00C91238" w:rsidRDefault="00F55D14" w:rsidP="00C91238">
            <w:pPr>
              <w:spacing w:line="240" w:lineRule="auto"/>
              <w:rPr>
                <w:sz w:val="24"/>
                <w:szCs w:val="24"/>
              </w:rPr>
            </w:pPr>
            <w:r w:rsidRPr="00C91238">
              <w:rPr>
                <w:sz w:val="24"/>
                <w:szCs w:val="24"/>
              </w:rPr>
              <w:t>Этапы решения задач на компьютере.</w:t>
            </w:r>
          </w:p>
          <w:p w:rsidR="00F55D14" w:rsidRPr="00C91238" w:rsidRDefault="00F55D14" w:rsidP="00C91238">
            <w:pPr>
              <w:spacing w:line="240" w:lineRule="auto"/>
              <w:rPr>
                <w:sz w:val="24"/>
                <w:szCs w:val="24"/>
              </w:rPr>
            </w:pPr>
            <w:r w:rsidRPr="00C91238">
              <w:rPr>
                <w:sz w:val="24"/>
                <w:szCs w:val="24"/>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F55D14" w:rsidRPr="00C91238" w:rsidRDefault="00F55D14" w:rsidP="00C91238">
            <w:pPr>
              <w:spacing w:line="240" w:lineRule="auto"/>
              <w:rPr>
                <w:sz w:val="24"/>
                <w:szCs w:val="24"/>
              </w:rPr>
            </w:pPr>
            <w:r w:rsidRPr="00C91238">
              <w:rPr>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F55D14" w:rsidRPr="00C91238" w:rsidRDefault="00F55D14" w:rsidP="00C91238">
            <w:pPr>
              <w:spacing w:line="240" w:lineRule="auto"/>
              <w:rPr>
                <w:i/>
                <w:sz w:val="24"/>
                <w:szCs w:val="24"/>
              </w:rPr>
            </w:pPr>
            <w:r w:rsidRPr="00C91238">
              <w:rPr>
                <w:sz w:val="24"/>
                <w:szCs w:val="24"/>
              </w:rPr>
              <w:t xml:space="preserve">Разработка и программная реализация алгоритмов решения типовых задач базового уровня из различных предметных областей. </w:t>
            </w:r>
            <w:r w:rsidRPr="00C91238">
              <w:rPr>
                <w:i/>
                <w:sz w:val="24"/>
                <w:szCs w:val="24"/>
              </w:rPr>
              <w:t>Примеры задач:</w:t>
            </w:r>
          </w:p>
          <w:p w:rsidR="00F55D14" w:rsidRPr="00C91238" w:rsidRDefault="00F55D14" w:rsidP="00C91238">
            <w:pPr>
              <w:pStyle w:val="a0"/>
              <w:spacing w:line="240" w:lineRule="auto"/>
              <w:rPr>
                <w:i/>
                <w:sz w:val="24"/>
                <w:szCs w:val="24"/>
                <w:lang w:eastAsia="ru-RU"/>
              </w:rPr>
            </w:pPr>
            <w:r w:rsidRPr="00C91238">
              <w:rPr>
                <w:i/>
                <w:sz w:val="24"/>
                <w:szCs w:val="24"/>
                <w:lang w:eastAsia="ru-RU"/>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F55D14" w:rsidRPr="00C91238" w:rsidRDefault="00F55D14" w:rsidP="00C91238">
            <w:pPr>
              <w:pStyle w:val="a0"/>
              <w:spacing w:line="240" w:lineRule="auto"/>
              <w:rPr>
                <w:i/>
                <w:sz w:val="24"/>
                <w:szCs w:val="24"/>
                <w:lang w:eastAsia="ru-RU"/>
              </w:rPr>
            </w:pPr>
            <w:r w:rsidRPr="00C91238">
              <w:rPr>
                <w:i/>
                <w:sz w:val="24"/>
                <w:szCs w:val="24"/>
                <w:lang w:eastAsia="ru-RU"/>
              </w:rPr>
              <w:t xml:space="preserve">алгоритмы анализа записей чисел в позиционной системе счисления; </w:t>
            </w:r>
          </w:p>
          <w:p w:rsidR="00F55D14" w:rsidRPr="00C91238" w:rsidRDefault="00F55D14" w:rsidP="00C91238">
            <w:pPr>
              <w:pStyle w:val="a0"/>
              <w:spacing w:line="240" w:lineRule="auto"/>
              <w:rPr>
                <w:i/>
                <w:sz w:val="24"/>
                <w:szCs w:val="24"/>
                <w:lang w:eastAsia="ru-RU"/>
              </w:rPr>
            </w:pPr>
            <w:r w:rsidRPr="00C91238">
              <w:rPr>
                <w:i/>
                <w:sz w:val="24"/>
                <w:szCs w:val="24"/>
                <w:lang w:eastAsia="ru-RU"/>
              </w:rPr>
              <w:t>алгоритмы решения задач методом перебора (поиск НОД данного натурального числа, проверка числа на простоту и т.д.);</w:t>
            </w:r>
          </w:p>
          <w:p w:rsidR="00F55D14" w:rsidRPr="00C91238" w:rsidRDefault="00F55D14" w:rsidP="00C91238">
            <w:pPr>
              <w:pStyle w:val="a0"/>
              <w:spacing w:line="240" w:lineRule="auto"/>
              <w:rPr>
                <w:i/>
                <w:sz w:val="24"/>
                <w:szCs w:val="24"/>
                <w:lang w:eastAsia="ru-RU"/>
              </w:rPr>
            </w:pPr>
            <w:r w:rsidRPr="00C91238">
              <w:rPr>
                <w:i/>
                <w:sz w:val="24"/>
                <w:szCs w:val="24"/>
                <w:lang w:eastAsia="ru-RU"/>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F55D14" w:rsidRPr="00C91238" w:rsidRDefault="00F55D14" w:rsidP="00C91238">
            <w:pPr>
              <w:spacing w:line="240" w:lineRule="auto"/>
              <w:rPr>
                <w:sz w:val="24"/>
                <w:szCs w:val="24"/>
              </w:rPr>
            </w:pPr>
            <w:r w:rsidRPr="00C91238">
              <w:rPr>
                <w:sz w:val="24"/>
                <w:szCs w:val="24"/>
              </w:rPr>
              <w:t xml:space="preserve">Постановка задачи сортировки. </w:t>
            </w:r>
          </w:p>
          <w:p w:rsidR="00F55D14" w:rsidRPr="00C91238" w:rsidRDefault="00F55D14" w:rsidP="00C91238">
            <w:pPr>
              <w:spacing w:line="240" w:lineRule="auto"/>
              <w:rPr>
                <w:i/>
                <w:sz w:val="24"/>
                <w:szCs w:val="24"/>
              </w:rPr>
            </w:pPr>
            <w:r w:rsidRPr="00C91238">
              <w:rPr>
                <w:i/>
                <w:sz w:val="24"/>
                <w:szCs w:val="24"/>
              </w:rPr>
              <w:t xml:space="preserve">Паскаль – язык структурного программирования. </w:t>
            </w:r>
          </w:p>
          <w:p w:rsidR="00F55D14" w:rsidRPr="00C91238" w:rsidRDefault="00F55D14" w:rsidP="00C91238">
            <w:pPr>
              <w:spacing w:line="240" w:lineRule="auto"/>
              <w:rPr>
                <w:sz w:val="24"/>
                <w:szCs w:val="24"/>
              </w:rPr>
            </w:pPr>
            <w:r w:rsidRPr="00C91238">
              <w:rPr>
                <w:b/>
                <w:sz w:val="24"/>
                <w:szCs w:val="24"/>
              </w:rPr>
              <w:t>Анализ алгоритмов</w:t>
            </w:r>
          </w:p>
          <w:p w:rsidR="00F55D14" w:rsidRPr="00C91238" w:rsidRDefault="00F55D14" w:rsidP="00C91238">
            <w:pPr>
              <w:spacing w:line="240" w:lineRule="auto"/>
              <w:rPr>
                <w:sz w:val="24"/>
                <w:szCs w:val="24"/>
              </w:rPr>
            </w:pPr>
            <w:r w:rsidRPr="00C91238">
              <w:rPr>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w:t>
            </w:r>
            <w:r w:rsidRPr="00C91238">
              <w:rPr>
                <w:sz w:val="24"/>
                <w:szCs w:val="24"/>
              </w:rPr>
              <w:lastRenderedPageBreak/>
              <w:t xml:space="preserve">результат. </w:t>
            </w:r>
          </w:p>
          <w:p w:rsidR="00F55D14" w:rsidRPr="00C91238" w:rsidRDefault="00F55D14" w:rsidP="00C91238">
            <w:pPr>
              <w:spacing w:line="240" w:lineRule="auto"/>
              <w:rPr>
                <w:i/>
                <w:iCs/>
                <w:sz w:val="24"/>
                <w:szCs w:val="24"/>
              </w:rPr>
            </w:pPr>
            <w:r w:rsidRPr="00C91238">
              <w:rPr>
                <w:i/>
                <w:iCs/>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lastRenderedPageBreak/>
              <w:t>1</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lastRenderedPageBreak/>
              <w:t>2</w:t>
            </w:r>
            <w:r w:rsidR="00F55D14" w:rsidRPr="00C91238">
              <w:rPr>
                <w:sz w:val="24"/>
                <w:szCs w:val="24"/>
              </w:rPr>
              <w:t>2</w:t>
            </w:r>
          </w:p>
        </w:tc>
        <w:tc>
          <w:tcPr>
            <w:tcW w:w="1753"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Анализ алгоритмов.</w:t>
            </w:r>
            <w:r w:rsidRPr="00C91238">
              <w:rPr>
                <w:b/>
                <w:sz w:val="24"/>
                <w:szCs w:val="24"/>
              </w:rPr>
              <w:t xml:space="preserve"> </w:t>
            </w:r>
            <w:r w:rsidRPr="00C91238">
              <w:rPr>
                <w:sz w:val="24"/>
                <w:szCs w:val="24"/>
              </w:rPr>
              <w:t xml:space="preserve"> 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F55D14" w:rsidRPr="00C91238" w:rsidRDefault="00F55D14" w:rsidP="00C91238">
            <w:pPr>
              <w:spacing w:line="240" w:lineRule="auto"/>
              <w:ind w:firstLine="0"/>
              <w:rPr>
                <w:sz w:val="24"/>
                <w:szCs w:val="24"/>
              </w:rPr>
            </w:pPr>
            <w:r w:rsidRPr="00C91238">
              <w:rPr>
                <w:i/>
                <w:iCs/>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lastRenderedPageBreak/>
              <w:t>2</w:t>
            </w:r>
            <w:r w:rsidR="00F55D14" w:rsidRPr="00C91238">
              <w:rPr>
                <w:sz w:val="24"/>
                <w:szCs w:val="24"/>
              </w:rPr>
              <w:t>3</w:t>
            </w:r>
          </w:p>
        </w:tc>
        <w:tc>
          <w:tcPr>
            <w:tcW w:w="1753" w:type="pct"/>
            <w:shd w:val="clear" w:color="auto" w:fill="auto"/>
            <w:vAlign w:val="center"/>
          </w:tcPr>
          <w:p w:rsidR="00F55D14" w:rsidRPr="00C91238" w:rsidRDefault="00F55D14" w:rsidP="00C91238">
            <w:pPr>
              <w:spacing w:line="240" w:lineRule="auto"/>
              <w:rPr>
                <w:i/>
                <w:sz w:val="24"/>
                <w:szCs w:val="24"/>
              </w:rPr>
            </w:pPr>
            <w:r w:rsidRPr="00C91238">
              <w:rPr>
                <w:i/>
                <w:sz w:val="24"/>
                <w:szCs w:val="24"/>
              </w:rPr>
              <w:t xml:space="preserve">Паскаль – язык структурного программирования. </w:t>
            </w:r>
          </w:p>
          <w:p w:rsidR="00F55D14" w:rsidRPr="00C91238" w:rsidRDefault="00F55D14" w:rsidP="00C91238">
            <w:pPr>
              <w:spacing w:line="240" w:lineRule="auto"/>
              <w:rPr>
                <w:sz w:val="24"/>
                <w:szCs w:val="24"/>
              </w:rPr>
            </w:pPr>
            <w:r w:rsidRPr="00C91238">
              <w:rPr>
                <w:sz w:val="24"/>
                <w:szCs w:val="24"/>
              </w:rPr>
              <w:t>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t>24</w:t>
            </w:r>
          </w:p>
        </w:tc>
        <w:tc>
          <w:tcPr>
            <w:tcW w:w="1753" w:type="pct"/>
            <w:shd w:val="clear" w:color="auto" w:fill="auto"/>
            <w:vAlign w:val="center"/>
          </w:tcPr>
          <w:p w:rsidR="00F55D14" w:rsidRPr="00C91238" w:rsidRDefault="00F55D14" w:rsidP="00C91238">
            <w:pPr>
              <w:spacing w:line="240" w:lineRule="auto"/>
              <w:rPr>
                <w:i/>
                <w:sz w:val="24"/>
                <w:szCs w:val="24"/>
              </w:rPr>
            </w:pPr>
            <w:r w:rsidRPr="00C91238">
              <w:rPr>
                <w:i/>
                <w:sz w:val="24"/>
                <w:szCs w:val="24"/>
              </w:rPr>
              <w:t>Практическая работа: «Программирование линейных алгоритмов»</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t>2</w:t>
            </w:r>
            <w:r w:rsidR="00F55D14" w:rsidRPr="00C91238">
              <w:rPr>
                <w:sz w:val="24"/>
                <w:szCs w:val="24"/>
              </w:rPr>
              <w:t>5</w:t>
            </w:r>
          </w:p>
        </w:tc>
        <w:tc>
          <w:tcPr>
            <w:tcW w:w="1753" w:type="pct"/>
            <w:shd w:val="clear" w:color="auto" w:fill="auto"/>
            <w:vAlign w:val="center"/>
          </w:tcPr>
          <w:p w:rsidR="00F55D14" w:rsidRPr="00C91238" w:rsidRDefault="00F55D14" w:rsidP="00C91238">
            <w:pPr>
              <w:spacing w:line="240" w:lineRule="auto"/>
              <w:rPr>
                <w:sz w:val="24"/>
                <w:szCs w:val="24"/>
              </w:rPr>
            </w:pPr>
            <w:r w:rsidRPr="00C91238">
              <w:rPr>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t>2</w:t>
            </w:r>
            <w:r w:rsidR="00F55D14" w:rsidRPr="00C91238">
              <w:rPr>
                <w:sz w:val="24"/>
                <w:szCs w:val="24"/>
              </w:rPr>
              <w:t>6</w:t>
            </w:r>
          </w:p>
        </w:tc>
        <w:tc>
          <w:tcPr>
            <w:tcW w:w="1753" w:type="pct"/>
            <w:shd w:val="clear" w:color="auto" w:fill="auto"/>
            <w:vAlign w:val="center"/>
          </w:tcPr>
          <w:p w:rsidR="00F55D14" w:rsidRPr="00C91238" w:rsidRDefault="00F55D14" w:rsidP="00C91238">
            <w:pPr>
              <w:spacing w:line="240" w:lineRule="auto"/>
              <w:rPr>
                <w:sz w:val="24"/>
                <w:szCs w:val="24"/>
              </w:rPr>
            </w:pPr>
            <w:r w:rsidRPr="00C91238">
              <w:rPr>
                <w:sz w:val="24"/>
                <w:szCs w:val="24"/>
              </w:rPr>
              <w:t>Приемы отладки программ. Проверка работоспособности программ с использованием трассировочных таблиц.</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t>2</w:t>
            </w:r>
            <w:r w:rsidR="00F55D14" w:rsidRPr="00C91238">
              <w:rPr>
                <w:sz w:val="24"/>
                <w:szCs w:val="24"/>
              </w:rPr>
              <w:t>7</w:t>
            </w:r>
          </w:p>
        </w:tc>
        <w:tc>
          <w:tcPr>
            <w:tcW w:w="1753" w:type="pct"/>
            <w:shd w:val="clear" w:color="auto" w:fill="auto"/>
            <w:vAlign w:val="center"/>
          </w:tcPr>
          <w:p w:rsidR="00F55D14" w:rsidRPr="00C91238" w:rsidRDefault="00F55D14" w:rsidP="00C91238">
            <w:pPr>
              <w:pStyle w:val="a0"/>
              <w:numPr>
                <w:ilvl w:val="0"/>
                <w:numId w:val="0"/>
              </w:numPr>
              <w:spacing w:line="240" w:lineRule="auto"/>
              <w:rPr>
                <w:i/>
                <w:sz w:val="24"/>
                <w:szCs w:val="24"/>
                <w:lang w:eastAsia="ru-RU"/>
              </w:rPr>
            </w:pPr>
            <w:r w:rsidRPr="00C91238">
              <w:rPr>
                <w:rFonts w:eastAsia="Times New Roman"/>
                <w:sz w:val="24"/>
                <w:szCs w:val="24"/>
                <w:lang w:eastAsia="ru-RU"/>
              </w:rPr>
              <w:t>Разработка и программная реализация алгоритмов решения типовых задач базового уровня из различных предметных областей.</w:t>
            </w:r>
            <w:r w:rsidRPr="00C91238">
              <w:rPr>
                <w:sz w:val="24"/>
                <w:szCs w:val="24"/>
                <w:lang w:eastAsia="ru-RU"/>
              </w:rPr>
              <w:t xml:space="preserve"> </w:t>
            </w:r>
            <w:r w:rsidRPr="00C91238">
              <w:rPr>
                <w:i/>
                <w:sz w:val="24"/>
                <w:szCs w:val="24"/>
                <w:lang w:eastAsia="ru-RU"/>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lastRenderedPageBreak/>
              <w:t>2</w:t>
            </w:r>
            <w:r w:rsidR="00F55D14" w:rsidRPr="00C91238">
              <w:rPr>
                <w:sz w:val="24"/>
                <w:szCs w:val="24"/>
              </w:rPr>
              <w:t>8</w:t>
            </w:r>
          </w:p>
        </w:tc>
        <w:tc>
          <w:tcPr>
            <w:tcW w:w="1753" w:type="pct"/>
            <w:shd w:val="clear" w:color="auto" w:fill="auto"/>
            <w:vAlign w:val="center"/>
          </w:tcPr>
          <w:p w:rsidR="00F55D14" w:rsidRPr="00C91238" w:rsidRDefault="00F55D14" w:rsidP="00C91238">
            <w:pPr>
              <w:pStyle w:val="a0"/>
              <w:numPr>
                <w:ilvl w:val="0"/>
                <w:numId w:val="0"/>
              </w:numPr>
              <w:spacing w:line="240" w:lineRule="auto"/>
              <w:rPr>
                <w:rFonts w:eastAsia="Times New Roman"/>
                <w:i/>
                <w:sz w:val="24"/>
                <w:szCs w:val="24"/>
                <w:lang w:eastAsia="ru-RU"/>
              </w:rPr>
            </w:pPr>
            <w:r w:rsidRPr="00C91238">
              <w:rPr>
                <w:rFonts w:eastAsia="Times New Roman"/>
                <w:i/>
                <w:sz w:val="24"/>
                <w:szCs w:val="24"/>
                <w:lang w:eastAsia="ru-RU"/>
              </w:rPr>
              <w:t>Практическая работа: «Программирование логических выражений»</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lastRenderedPageBreak/>
              <w:t>2</w:t>
            </w:r>
            <w:r w:rsidR="00F55D14" w:rsidRPr="00C91238">
              <w:rPr>
                <w:sz w:val="24"/>
                <w:szCs w:val="24"/>
              </w:rPr>
              <w:t>9</w:t>
            </w:r>
          </w:p>
        </w:tc>
        <w:tc>
          <w:tcPr>
            <w:tcW w:w="1753" w:type="pct"/>
            <w:shd w:val="clear" w:color="auto" w:fill="auto"/>
            <w:vAlign w:val="center"/>
          </w:tcPr>
          <w:p w:rsidR="00F55D14" w:rsidRPr="00C91238" w:rsidRDefault="00F55D14" w:rsidP="00C91238">
            <w:pPr>
              <w:pStyle w:val="a0"/>
              <w:numPr>
                <w:ilvl w:val="0"/>
                <w:numId w:val="0"/>
              </w:numPr>
              <w:spacing w:line="240" w:lineRule="auto"/>
              <w:rPr>
                <w:i/>
                <w:sz w:val="24"/>
                <w:szCs w:val="24"/>
                <w:lang w:eastAsia="ru-RU"/>
              </w:rPr>
            </w:pPr>
            <w:r w:rsidRPr="00C91238">
              <w:rPr>
                <w:i/>
                <w:sz w:val="24"/>
                <w:szCs w:val="24"/>
                <w:lang w:eastAsia="ru-RU"/>
              </w:rPr>
              <w:t xml:space="preserve">Алгоритмы анализа записей чисел в позиционной системе счисления. Алгоритмы решения задач методом перебора (поиск НОД данного натурального числа, проверка числа на простоту и т.д.). </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t>3</w:t>
            </w:r>
            <w:r w:rsidR="00F55D14" w:rsidRPr="00C91238">
              <w:rPr>
                <w:sz w:val="24"/>
                <w:szCs w:val="24"/>
              </w:rPr>
              <w:t>0</w:t>
            </w:r>
          </w:p>
        </w:tc>
        <w:tc>
          <w:tcPr>
            <w:tcW w:w="1753" w:type="pct"/>
            <w:shd w:val="clear" w:color="auto" w:fill="auto"/>
            <w:vAlign w:val="center"/>
          </w:tcPr>
          <w:p w:rsidR="00F55D14" w:rsidRPr="00C91238" w:rsidRDefault="00F55D14" w:rsidP="00C91238">
            <w:pPr>
              <w:pStyle w:val="a0"/>
              <w:numPr>
                <w:ilvl w:val="0"/>
                <w:numId w:val="0"/>
              </w:numPr>
              <w:spacing w:line="240" w:lineRule="auto"/>
              <w:rPr>
                <w:i/>
                <w:sz w:val="24"/>
                <w:szCs w:val="24"/>
                <w:lang w:eastAsia="ru-RU"/>
              </w:rPr>
            </w:pPr>
            <w:r w:rsidRPr="00C91238">
              <w:rPr>
                <w:i/>
                <w:sz w:val="24"/>
                <w:szCs w:val="24"/>
                <w:lang w:eastAsia="ru-RU"/>
              </w:rPr>
              <w:t>Практическая работа: «Программирование циклических алгоритмов».</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t>3</w:t>
            </w:r>
            <w:r w:rsidR="00F55D14" w:rsidRPr="00C91238">
              <w:rPr>
                <w:sz w:val="24"/>
                <w:szCs w:val="24"/>
              </w:rPr>
              <w:t>1</w:t>
            </w:r>
          </w:p>
        </w:tc>
        <w:tc>
          <w:tcPr>
            <w:tcW w:w="1753" w:type="pct"/>
            <w:shd w:val="clear" w:color="auto" w:fill="auto"/>
            <w:vAlign w:val="center"/>
          </w:tcPr>
          <w:p w:rsidR="00F55D14" w:rsidRPr="00C91238" w:rsidRDefault="00F55D14" w:rsidP="00C91238">
            <w:pPr>
              <w:spacing w:line="240" w:lineRule="auto"/>
              <w:rPr>
                <w:sz w:val="24"/>
                <w:szCs w:val="24"/>
              </w:rPr>
            </w:pPr>
            <w:r w:rsidRPr="00C91238">
              <w:rPr>
                <w:i/>
                <w:sz w:val="24"/>
                <w:szCs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 Практическая работа: «Программирование обработки одномерных массивов»</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t>3</w:t>
            </w:r>
            <w:r w:rsidR="00F55D14" w:rsidRPr="00C91238">
              <w:rPr>
                <w:sz w:val="24"/>
                <w:szCs w:val="24"/>
              </w:rPr>
              <w:t>2</w:t>
            </w:r>
          </w:p>
        </w:tc>
        <w:tc>
          <w:tcPr>
            <w:tcW w:w="1753"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 xml:space="preserve">Постановка задачи сортировки. </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t>3</w:t>
            </w:r>
            <w:r w:rsidR="00F55D14" w:rsidRPr="00C91238">
              <w:rPr>
                <w:sz w:val="24"/>
                <w:szCs w:val="24"/>
              </w:rPr>
              <w:t>3</w:t>
            </w:r>
          </w:p>
        </w:tc>
        <w:tc>
          <w:tcPr>
            <w:tcW w:w="1753" w:type="pct"/>
            <w:shd w:val="clear" w:color="auto" w:fill="auto"/>
            <w:vAlign w:val="center"/>
          </w:tcPr>
          <w:p w:rsidR="00F55D14" w:rsidRPr="00C91238" w:rsidRDefault="00F55D14" w:rsidP="00C91238">
            <w:pPr>
              <w:spacing w:line="240" w:lineRule="auto"/>
              <w:ind w:firstLine="0"/>
              <w:rPr>
                <w:i/>
                <w:sz w:val="24"/>
                <w:szCs w:val="24"/>
              </w:rPr>
            </w:pPr>
            <w:r w:rsidRPr="00C91238">
              <w:rPr>
                <w:i/>
                <w:sz w:val="24"/>
                <w:szCs w:val="24"/>
              </w:rPr>
              <w:t xml:space="preserve">Промежуточная аттестация. Контрольная работа. </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t>3</w:t>
            </w:r>
            <w:r w:rsidR="00F55D14" w:rsidRPr="00C91238">
              <w:rPr>
                <w:sz w:val="24"/>
                <w:szCs w:val="24"/>
              </w:rPr>
              <w:t>4</w:t>
            </w:r>
          </w:p>
        </w:tc>
        <w:tc>
          <w:tcPr>
            <w:tcW w:w="1753" w:type="pct"/>
            <w:shd w:val="clear" w:color="auto" w:fill="auto"/>
            <w:vAlign w:val="center"/>
          </w:tcPr>
          <w:p w:rsidR="00F55D14" w:rsidRPr="00C91238" w:rsidRDefault="00F55D14" w:rsidP="00C91238">
            <w:pPr>
              <w:spacing w:line="240" w:lineRule="auto"/>
              <w:rPr>
                <w:i/>
                <w:sz w:val="24"/>
                <w:szCs w:val="24"/>
              </w:rPr>
            </w:pPr>
            <w:r w:rsidRPr="00C91238">
              <w:rPr>
                <w:i/>
                <w:sz w:val="24"/>
                <w:szCs w:val="24"/>
              </w:rPr>
              <w:t>Обобщение за курс 10 класса.</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bl>
    <w:p w:rsidR="00F55D14" w:rsidRPr="00C91238" w:rsidRDefault="00F55D14" w:rsidP="00F55D14">
      <w:pPr>
        <w:pStyle w:val="afffff1"/>
        <w:tabs>
          <w:tab w:val="left" w:pos="940"/>
        </w:tabs>
        <w:ind w:left="0"/>
        <w:jc w:val="center"/>
        <w:rPr>
          <w:rFonts w:ascii="Times New Roman" w:hAnsi="Times New Roman"/>
          <w:b/>
          <w:sz w:val="24"/>
          <w:szCs w:val="24"/>
        </w:rPr>
      </w:pPr>
      <w:r w:rsidRPr="00C91238">
        <w:rPr>
          <w:rFonts w:ascii="Times New Roman" w:hAnsi="Times New Roman"/>
          <w:b/>
          <w:sz w:val="24"/>
          <w:szCs w:val="24"/>
        </w:rPr>
        <w:t>11 класс</w:t>
      </w:r>
    </w:p>
    <w:tbl>
      <w:tblPr>
        <w:tblW w:w="535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4"/>
        <w:gridCol w:w="3553"/>
        <w:gridCol w:w="5237"/>
        <w:gridCol w:w="624"/>
      </w:tblGrid>
      <w:tr w:rsidR="00F55D14" w:rsidRPr="00155393" w:rsidTr="00363C4F">
        <w:trPr>
          <w:trHeight w:val="649"/>
        </w:trPr>
        <w:tc>
          <w:tcPr>
            <w:tcW w:w="477" w:type="pct"/>
            <w:shd w:val="clear" w:color="auto" w:fill="auto"/>
            <w:vAlign w:val="center"/>
          </w:tcPr>
          <w:p w:rsidR="00F55D14" w:rsidRPr="00C91238" w:rsidRDefault="00F55D14" w:rsidP="00C91238">
            <w:pPr>
              <w:spacing w:line="240" w:lineRule="auto"/>
              <w:ind w:firstLine="0"/>
              <w:rPr>
                <w:b/>
                <w:sz w:val="24"/>
                <w:szCs w:val="24"/>
              </w:rPr>
            </w:pPr>
            <w:r w:rsidRPr="00C91238">
              <w:rPr>
                <w:b/>
                <w:sz w:val="24"/>
                <w:szCs w:val="24"/>
              </w:rPr>
              <w:t xml:space="preserve">№ </w:t>
            </w:r>
          </w:p>
        </w:tc>
        <w:tc>
          <w:tcPr>
            <w:tcW w:w="1707" w:type="pct"/>
            <w:shd w:val="clear" w:color="auto" w:fill="auto"/>
            <w:vAlign w:val="center"/>
          </w:tcPr>
          <w:p w:rsidR="00F55D14" w:rsidRPr="00C91238" w:rsidRDefault="00F55D14" w:rsidP="00C91238">
            <w:pPr>
              <w:spacing w:line="240" w:lineRule="auto"/>
              <w:ind w:firstLine="0"/>
              <w:rPr>
                <w:b/>
                <w:sz w:val="24"/>
                <w:szCs w:val="24"/>
              </w:rPr>
            </w:pPr>
            <w:r w:rsidRPr="00C91238">
              <w:rPr>
                <w:b/>
                <w:sz w:val="24"/>
                <w:szCs w:val="24"/>
              </w:rPr>
              <w:t>Тема урока</w:t>
            </w:r>
          </w:p>
        </w:tc>
        <w:tc>
          <w:tcPr>
            <w:tcW w:w="2516" w:type="pct"/>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r w:rsidRPr="00C91238">
              <w:rPr>
                <w:rFonts w:ascii="Times New Roman" w:hAnsi="Times New Roman"/>
                <w:b/>
                <w:sz w:val="24"/>
                <w:szCs w:val="24"/>
              </w:rPr>
              <w:t>Содержание учебного предмета</w:t>
            </w:r>
          </w:p>
        </w:tc>
        <w:tc>
          <w:tcPr>
            <w:tcW w:w="301" w:type="pct"/>
            <w:shd w:val="clear" w:color="auto" w:fill="auto"/>
          </w:tcPr>
          <w:p w:rsidR="00F55D14" w:rsidRPr="00C91238" w:rsidRDefault="00F55D14" w:rsidP="00C91238">
            <w:pPr>
              <w:pStyle w:val="affd"/>
              <w:snapToGrid w:val="0"/>
              <w:spacing w:after="0" w:line="240" w:lineRule="auto"/>
              <w:rPr>
                <w:rFonts w:ascii="Times New Roman" w:hAnsi="Times New Roman"/>
                <w:b/>
                <w:sz w:val="24"/>
                <w:szCs w:val="24"/>
              </w:rPr>
            </w:pPr>
            <w:r w:rsidRPr="00C91238">
              <w:rPr>
                <w:rFonts w:ascii="Times New Roman" w:hAnsi="Times New Roman"/>
                <w:b/>
                <w:sz w:val="24"/>
                <w:szCs w:val="24"/>
              </w:rPr>
              <w:t>Кол-во часов</w:t>
            </w:r>
          </w:p>
        </w:tc>
      </w:tr>
      <w:tr w:rsidR="00F55D14" w:rsidRPr="00C91238" w:rsidTr="00363C4F">
        <w:trPr>
          <w:gridAfter w:val="1"/>
          <w:wAfter w:w="301" w:type="pct"/>
          <w:trHeight w:val="324"/>
        </w:trPr>
        <w:tc>
          <w:tcPr>
            <w:tcW w:w="4699" w:type="pct"/>
            <w:gridSpan w:val="3"/>
            <w:shd w:val="clear" w:color="auto" w:fill="auto"/>
            <w:vAlign w:val="center"/>
          </w:tcPr>
          <w:p w:rsidR="00F55D14" w:rsidRPr="00C91238" w:rsidRDefault="00F55D14" w:rsidP="00C91238">
            <w:pPr>
              <w:pStyle w:val="affd"/>
              <w:snapToGrid w:val="0"/>
              <w:spacing w:after="0" w:line="240" w:lineRule="auto"/>
              <w:jc w:val="center"/>
              <w:rPr>
                <w:rFonts w:ascii="Times New Roman" w:hAnsi="Times New Roman"/>
                <w:b/>
                <w:sz w:val="24"/>
                <w:szCs w:val="24"/>
              </w:rPr>
            </w:pPr>
            <w:r w:rsidRPr="00C91238">
              <w:rPr>
                <w:rFonts w:ascii="Times New Roman" w:hAnsi="Times New Roman"/>
                <w:b/>
                <w:sz w:val="24"/>
                <w:szCs w:val="24"/>
              </w:rPr>
              <w:t>Глава 1. Информационные системы и базы данных (11 часов)</w:t>
            </w:r>
          </w:p>
        </w:tc>
      </w:tr>
      <w:tr w:rsidR="00F55D14" w:rsidRPr="00155393" w:rsidTr="00363C4F">
        <w:trPr>
          <w:trHeight w:val="324"/>
        </w:trPr>
        <w:tc>
          <w:tcPr>
            <w:tcW w:w="47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lastRenderedPageBreak/>
              <w:t>1</w:t>
            </w:r>
          </w:p>
        </w:tc>
        <w:tc>
          <w:tcPr>
            <w:tcW w:w="1707" w:type="pct"/>
            <w:shd w:val="clear" w:color="auto" w:fill="auto"/>
            <w:vAlign w:val="center"/>
          </w:tcPr>
          <w:p w:rsidR="00F55D14" w:rsidRPr="00C91238" w:rsidRDefault="00F55D14" w:rsidP="00C91238">
            <w:pPr>
              <w:pStyle w:val="affd"/>
              <w:snapToGrid w:val="0"/>
              <w:spacing w:after="0" w:line="240" w:lineRule="auto"/>
              <w:ind w:left="0"/>
              <w:rPr>
                <w:rFonts w:ascii="Times New Roman" w:hAnsi="Times New Roman"/>
                <w:sz w:val="24"/>
                <w:szCs w:val="24"/>
              </w:rPr>
            </w:pPr>
            <w:r w:rsidRPr="00C91238">
              <w:rPr>
                <w:rFonts w:ascii="Times New Roman" w:hAnsi="Times New Roman"/>
                <w:sz w:val="24"/>
                <w:szCs w:val="24"/>
              </w:rPr>
              <w:t>Системы. Компоненты системы и их взаимодействие.</w:t>
            </w:r>
          </w:p>
          <w:p w:rsidR="00F55D14" w:rsidRPr="00C91238" w:rsidRDefault="00F55D14" w:rsidP="00C91238">
            <w:pPr>
              <w:spacing w:line="240" w:lineRule="auto"/>
              <w:rPr>
                <w:sz w:val="24"/>
                <w:szCs w:val="24"/>
              </w:rPr>
            </w:pPr>
          </w:p>
        </w:tc>
        <w:tc>
          <w:tcPr>
            <w:tcW w:w="2516" w:type="pct"/>
            <w:vMerge w:val="restart"/>
            <w:shd w:val="clear" w:color="auto" w:fill="auto"/>
          </w:tcPr>
          <w:p w:rsidR="00F55D14" w:rsidRPr="00C91238" w:rsidRDefault="00F55D14" w:rsidP="00C91238">
            <w:pPr>
              <w:spacing w:line="240" w:lineRule="auto"/>
              <w:rPr>
                <w:b/>
                <w:sz w:val="24"/>
                <w:szCs w:val="24"/>
              </w:rPr>
            </w:pPr>
            <w:r w:rsidRPr="00C91238">
              <w:rPr>
                <w:b/>
                <w:sz w:val="24"/>
                <w:szCs w:val="24"/>
              </w:rPr>
              <w:t>Информация и информационные процессы</w:t>
            </w:r>
          </w:p>
          <w:p w:rsidR="00F55D14" w:rsidRPr="00C91238" w:rsidRDefault="00F55D14" w:rsidP="00C91238">
            <w:pPr>
              <w:pStyle w:val="affd"/>
              <w:snapToGrid w:val="0"/>
              <w:spacing w:after="0" w:line="240" w:lineRule="auto"/>
              <w:rPr>
                <w:rFonts w:ascii="Times New Roman" w:hAnsi="Times New Roman"/>
                <w:i/>
                <w:sz w:val="24"/>
                <w:szCs w:val="24"/>
              </w:rPr>
            </w:pPr>
            <w:r w:rsidRPr="00C91238">
              <w:rPr>
                <w:rFonts w:ascii="Times New Roman" w:hAnsi="Times New Roman"/>
                <w:sz w:val="24"/>
                <w:szCs w:val="24"/>
              </w:rPr>
              <w:t xml:space="preserve">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Системы. Компоненты системы и их взаимодействие. </w:t>
            </w:r>
            <w:r w:rsidRPr="00C91238">
              <w:rPr>
                <w:rFonts w:ascii="Times New Roman" w:hAnsi="Times New Roman"/>
                <w:i/>
                <w:sz w:val="24"/>
                <w:szCs w:val="24"/>
              </w:rPr>
              <w:t>Модели систем, информационные системы.</w:t>
            </w:r>
          </w:p>
          <w:p w:rsidR="00F55D14" w:rsidRPr="00C91238" w:rsidRDefault="00F55D14" w:rsidP="00C91238">
            <w:pPr>
              <w:spacing w:line="240" w:lineRule="auto"/>
              <w:rPr>
                <w:b/>
                <w:bCs/>
                <w:iCs/>
                <w:sz w:val="24"/>
                <w:szCs w:val="24"/>
              </w:rPr>
            </w:pPr>
            <w:r w:rsidRPr="00C91238">
              <w:rPr>
                <w:b/>
                <w:bCs/>
                <w:iCs/>
                <w:sz w:val="24"/>
                <w:szCs w:val="24"/>
              </w:rPr>
              <w:t>Дискретные объекты</w:t>
            </w:r>
          </w:p>
          <w:p w:rsidR="00F55D14" w:rsidRPr="00C91238" w:rsidRDefault="00F55D14" w:rsidP="00C91238">
            <w:pPr>
              <w:spacing w:line="240" w:lineRule="auto"/>
              <w:rPr>
                <w:i/>
                <w:sz w:val="24"/>
                <w:szCs w:val="24"/>
              </w:rPr>
            </w:pPr>
            <w:r w:rsidRPr="00C91238">
              <w:rPr>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C91238">
              <w:rPr>
                <w:i/>
                <w:sz w:val="24"/>
                <w:szCs w:val="24"/>
              </w:rPr>
              <w:t>Бинарное дерево.</w:t>
            </w:r>
          </w:p>
          <w:p w:rsidR="00F55D14" w:rsidRPr="00C91238" w:rsidRDefault="00F55D14" w:rsidP="00C91238">
            <w:pPr>
              <w:spacing w:line="240" w:lineRule="auto"/>
              <w:rPr>
                <w:b/>
                <w:sz w:val="24"/>
                <w:szCs w:val="24"/>
              </w:rPr>
            </w:pPr>
            <w:r w:rsidRPr="00C91238">
              <w:rPr>
                <w:b/>
                <w:sz w:val="24"/>
                <w:szCs w:val="24"/>
              </w:rPr>
              <w:t>Математическое моделирование</w:t>
            </w:r>
          </w:p>
          <w:p w:rsidR="00F55D14" w:rsidRPr="00C91238" w:rsidRDefault="00F55D14" w:rsidP="00C91238">
            <w:pPr>
              <w:spacing w:line="240" w:lineRule="auto"/>
              <w:rPr>
                <w:sz w:val="24"/>
                <w:szCs w:val="24"/>
              </w:rPr>
            </w:pPr>
            <w:r w:rsidRPr="00C91238">
              <w:rPr>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F55D14" w:rsidRPr="00C91238" w:rsidRDefault="00F55D14" w:rsidP="00C91238">
            <w:pPr>
              <w:spacing w:line="240" w:lineRule="auto"/>
              <w:rPr>
                <w:sz w:val="24"/>
                <w:szCs w:val="24"/>
              </w:rPr>
            </w:pPr>
            <w:r w:rsidRPr="00C91238">
              <w:rPr>
                <w:b/>
                <w:sz w:val="24"/>
                <w:szCs w:val="24"/>
              </w:rPr>
              <w:t>Базы данных</w:t>
            </w:r>
          </w:p>
          <w:p w:rsidR="00F55D14" w:rsidRPr="00C91238" w:rsidRDefault="00F55D14" w:rsidP="00C91238">
            <w:pPr>
              <w:spacing w:line="240" w:lineRule="auto"/>
              <w:rPr>
                <w:sz w:val="24"/>
                <w:szCs w:val="24"/>
              </w:rPr>
            </w:pPr>
            <w:r w:rsidRPr="00C91238">
              <w:rPr>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F55D14" w:rsidRPr="00C91238" w:rsidRDefault="00F55D14" w:rsidP="00C91238">
            <w:pPr>
              <w:spacing w:line="240" w:lineRule="auto"/>
              <w:rPr>
                <w:sz w:val="24"/>
                <w:szCs w:val="24"/>
              </w:rPr>
            </w:pPr>
            <w:r w:rsidRPr="00C91238">
              <w:rPr>
                <w:sz w:val="24"/>
                <w:szCs w:val="24"/>
              </w:rPr>
              <w:t>Создание, ведение и использование баз данных при решении учебных и практических задач.</w:t>
            </w:r>
          </w:p>
        </w:tc>
        <w:tc>
          <w:tcPr>
            <w:tcW w:w="30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363C4F">
        <w:trPr>
          <w:trHeight w:val="324"/>
        </w:trPr>
        <w:tc>
          <w:tcPr>
            <w:tcW w:w="47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2</w:t>
            </w:r>
          </w:p>
        </w:tc>
        <w:tc>
          <w:tcPr>
            <w:tcW w:w="1707" w:type="pct"/>
            <w:shd w:val="clear" w:color="auto" w:fill="auto"/>
            <w:vAlign w:val="center"/>
          </w:tcPr>
          <w:p w:rsidR="00F55D14" w:rsidRPr="00C91238" w:rsidRDefault="00F55D14" w:rsidP="00C91238">
            <w:pPr>
              <w:pStyle w:val="affd"/>
              <w:snapToGrid w:val="0"/>
              <w:spacing w:after="0" w:line="240" w:lineRule="auto"/>
              <w:ind w:left="0"/>
              <w:rPr>
                <w:rFonts w:ascii="Times New Roman" w:hAnsi="Times New Roman"/>
                <w:i/>
                <w:sz w:val="24"/>
                <w:szCs w:val="24"/>
              </w:rPr>
            </w:pPr>
            <w:r w:rsidRPr="00C91238">
              <w:rPr>
                <w:rFonts w:ascii="Times New Roman" w:hAnsi="Times New Roman"/>
                <w:i/>
                <w:sz w:val="24"/>
                <w:szCs w:val="24"/>
              </w:rPr>
              <w:t>Модели систем, информационные системы.</w:t>
            </w:r>
            <w:r w:rsidRPr="00C91238">
              <w:rPr>
                <w:rFonts w:ascii="Times New Roman" w:hAnsi="Times New Roman"/>
                <w:sz w:val="24"/>
                <w:szCs w:val="24"/>
              </w:rPr>
              <w:t xml:space="preserve">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w:t>
            </w:r>
          </w:p>
        </w:tc>
        <w:tc>
          <w:tcPr>
            <w:tcW w:w="2516"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30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363C4F">
        <w:trPr>
          <w:trHeight w:val="324"/>
        </w:trPr>
        <w:tc>
          <w:tcPr>
            <w:tcW w:w="47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3</w:t>
            </w:r>
          </w:p>
        </w:tc>
        <w:tc>
          <w:tcPr>
            <w:tcW w:w="1707" w:type="pct"/>
            <w:shd w:val="clear" w:color="auto" w:fill="auto"/>
            <w:vAlign w:val="center"/>
          </w:tcPr>
          <w:p w:rsidR="00F55D14" w:rsidRPr="00C91238" w:rsidRDefault="00F55D14" w:rsidP="00C91238">
            <w:pPr>
              <w:pStyle w:val="affd"/>
              <w:snapToGrid w:val="0"/>
              <w:spacing w:after="0" w:line="240" w:lineRule="auto"/>
              <w:ind w:left="0"/>
              <w:rPr>
                <w:rFonts w:ascii="Times New Roman" w:hAnsi="Times New Roman"/>
                <w:i/>
                <w:sz w:val="24"/>
                <w:szCs w:val="24"/>
              </w:rPr>
            </w:pPr>
            <w:r w:rsidRPr="00C91238">
              <w:rPr>
                <w:rFonts w:ascii="Times New Roman" w:hAnsi="Times New Roman"/>
                <w:i/>
                <w:sz w:val="24"/>
                <w:szCs w:val="24"/>
              </w:rPr>
              <w:t>Практическая работа: «Модели систем»</w:t>
            </w:r>
          </w:p>
        </w:tc>
        <w:tc>
          <w:tcPr>
            <w:tcW w:w="2516"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30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363C4F">
        <w:trPr>
          <w:trHeight w:val="324"/>
        </w:trPr>
        <w:tc>
          <w:tcPr>
            <w:tcW w:w="47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4</w:t>
            </w:r>
          </w:p>
        </w:tc>
        <w:tc>
          <w:tcPr>
            <w:tcW w:w="1707" w:type="pct"/>
            <w:shd w:val="clear" w:color="auto" w:fill="auto"/>
            <w:vAlign w:val="center"/>
          </w:tcPr>
          <w:p w:rsidR="00F55D14" w:rsidRPr="00C91238" w:rsidRDefault="00F55D14" w:rsidP="00C91238">
            <w:pPr>
              <w:spacing w:line="240" w:lineRule="auto"/>
              <w:ind w:firstLine="0"/>
              <w:rPr>
                <w:b/>
                <w:sz w:val="24"/>
                <w:szCs w:val="24"/>
              </w:rPr>
            </w:pPr>
            <w:r w:rsidRPr="00C91238">
              <w:rPr>
                <w:sz w:val="24"/>
                <w:szCs w:val="24"/>
              </w:rPr>
              <w:t xml:space="preserve">Математическое моделирование. Представление результатов моделирования в виде, удобном для восприятия человеком. Графическое представление данных (схемы, таблицы, графики). </w:t>
            </w:r>
          </w:p>
        </w:tc>
        <w:tc>
          <w:tcPr>
            <w:tcW w:w="2516"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30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363C4F">
        <w:trPr>
          <w:trHeight w:val="324"/>
        </w:trPr>
        <w:tc>
          <w:tcPr>
            <w:tcW w:w="47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5</w:t>
            </w:r>
          </w:p>
        </w:tc>
        <w:tc>
          <w:tcPr>
            <w:tcW w:w="170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C91238">
              <w:rPr>
                <w:i/>
                <w:sz w:val="24"/>
                <w:szCs w:val="24"/>
              </w:rPr>
              <w:t xml:space="preserve">Бинарное дерево. </w:t>
            </w:r>
          </w:p>
        </w:tc>
        <w:tc>
          <w:tcPr>
            <w:tcW w:w="2516"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301" w:type="pct"/>
            <w:shd w:val="clear" w:color="auto" w:fill="auto"/>
          </w:tcPr>
          <w:p w:rsidR="00F55D14" w:rsidRPr="00C91238" w:rsidRDefault="00F55D14" w:rsidP="00363C4F">
            <w:pPr>
              <w:pStyle w:val="affd"/>
              <w:snapToGrid w:val="0"/>
              <w:spacing w:after="0" w:line="240" w:lineRule="auto"/>
              <w:ind w:left="0"/>
              <w:rPr>
                <w:rFonts w:ascii="Times New Roman" w:hAnsi="Times New Roman"/>
                <w:sz w:val="24"/>
                <w:szCs w:val="24"/>
              </w:rPr>
            </w:pPr>
            <w:r w:rsidRPr="00C91238">
              <w:rPr>
                <w:rFonts w:ascii="Times New Roman" w:hAnsi="Times New Roman"/>
                <w:sz w:val="24"/>
                <w:szCs w:val="24"/>
              </w:rPr>
              <w:t>1</w:t>
            </w:r>
          </w:p>
        </w:tc>
      </w:tr>
      <w:tr w:rsidR="00F55D14" w:rsidRPr="00155393" w:rsidTr="00363C4F">
        <w:trPr>
          <w:trHeight w:val="324"/>
        </w:trPr>
        <w:tc>
          <w:tcPr>
            <w:tcW w:w="47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6</w:t>
            </w:r>
          </w:p>
        </w:tc>
        <w:tc>
          <w:tcPr>
            <w:tcW w:w="170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Базы данных.</w:t>
            </w:r>
            <w:r w:rsidRPr="00C91238">
              <w:rPr>
                <w:b/>
                <w:sz w:val="24"/>
                <w:szCs w:val="24"/>
              </w:rPr>
              <w:t xml:space="preserve"> </w:t>
            </w:r>
            <w:r w:rsidRPr="00C91238">
              <w:rPr>
                <w:sz w:val="24"/>
                <w:szCs w:val="24"/>
              </w:rPr>
              <w:t xml:space="preserve">Реляционные (табличные) базы данных. Таблица – представление сведений об однотипных объектах. Поле, запись. Ключевые поля таблицы. </w:t>
            </w:r>
          </w:p>
        </w:tc>
        <w:tc>
          <w:tcPr>
            <w:tcW w:w="2516"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30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363C4F">
        <w:trPr>
          <w:trHeight w:val="324"/>
        </w:trPr>
        <w:tc>
          <w:tcPr>
            <w:tcW w:w="47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7</w:t>
            </w:r>
          </w:p>
        </w:tc>
        <w:tc>
          <w:tcPr>
            <w:tcW w:w="1707" w:type="pct"/>
            <w:shd w:val="clear" w:color="auto" w:fill="auto"/>
            <w:vAlign w:val="center"/>
          </w:tcPr>
          <w:p w:rsidR="00F55D14" w:rsidRPr="00C91238" w:rsidRDefault="00F55D14" w:rsidP="00C91238">
            <w:pPr>
              <w:spacing w:line="240" w:lineRule="auto"/>
              <w:ind w:firstLine="0"/>
              <w:rPr>
                <w:i/>
                <w:sz w:val="24"/>
                <w:szCs w:val="24"/>
              </w:rPr>
            </w:pPr>
            <w:r w:rsidRPr="00C91238">
              <w:rPr>
                <w:sz w:val="24"/>
                <w:szCs w:val="24"/>
              </w:rPr>
              <w:t xml:space="preserve">Связи между таблицами. Схема данных. </w:t>
            </w:r>
          </w:p>
        </w:tc>
        <w:tc>
          <w:tcPr>
            <w:tcW w:w="2516"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30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363C4F">
        <w:trPr>
          <w:trHeight w:val="324"/>
        </w:trPr>
        <w:tc>
          <w:tcPr>
            <w:tcW w:w="47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8</w:t>
            </w:r>
          </w:p>
        </w:tc>
        <w:tc>
          <w:tcPr>
            <w:tcW w:w="1707" w:type="pct"/>
            <w:shd w:val="clear" w:color="auto" w:fill="auto"/>
            <w:vAlign w:val="center"/>
          </w:tcPr>
          <w:p w:rsidR="00F55D14" w:rsidRPr="00C91238" w:rsidRDefault="00F55D14" w:rsidP="00C91238">
            <w:pPr>
              <w:spacing w:line="240" w:lineRule="auto"/>
              <w:ind w:firstLine="0"/>
              <w:rPr>
                <w:sz w:val="24"/>
                <w:szCs w:val="24"/>
              </w:rPr>
            </w:pPr>
            <w:r w:rsidRPr="00C91238">
              <w:rPr>
                <w:i/>
                <w:sz w:val="24"/>
                <w:szCs w:val="24"/>
              </w:rPr>
              <w:t>Практическая работа: «Проектирование и создание многотабличной базы данных»</w:t>
            </w:r>
          </w:p>
        </w:tc>
        <w:tc>
          <w:tcPr>
            <w:tcW w:w="2516"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30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363C4F">
        <w:trPr>
          <w:trHeight w:val="324"/>
        </w:trPr>
        <w:tc>
          <w:tcPr>
            <w:tcW w:w="47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9</w:t>
            </w:r>
          </w:p>
        </w:tc>
        <w:tc>
          <w:tcPr>
            <w:tcW w:w="1707" w:type="pct"/>
            <w:shd w:val="clear" w:color="auto" w:fill="auto"/>
            <w:vAlign w:val="center"/>
          </w:tcPr>
          <w:p w:rsidR="00F55D14" w:rsidRPr="00C91238" w:rsidRDefault="00F55D14" w:rsidP="00C91238">
            <w:pPr>
              <w:spacing w:line="240" w:lineRule="auto"/>
              <w:ind w:firstLine="0"/>
              <w:rPr>
                <w:i/>
                <w:sz w:val="24"/>
                <w:szCs w:val="24"/>
              </w:rPr>
            </w:pPr>
            <w:r w:rsidRPr="00C91238">
              <w:rPr>
                <w:sz w:val="24"/>
                <w:szCs w:val="24"/>
              </w:rPr>
              <w:t xml:space="preserve">Поиск и выбор в базах данных. Сортировка данных. </w:t>
            </w:r>
          </w:p>
        </w:tc>
        <w:tc>
          <w:tcPr>
            <w:tcW w:w="2516"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30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363C4F">
        <w:trPr>
          <w:trHeight w:val="324"/>
        </w:trPr>
        <w:tc>
          <w:tcPr>
            <w:tcW w:w="47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10</w:t>
            </w:r>
          </w:p>
        </w:tc>
        <w:tc>
          <w:tcPr>
            <w:tcW w:w="1707" w:type="pct"/>
            <w:shd w:val="clear" w:color="auto" w:fill="auto"/>
            <w:vAlign w:val="center"/>
          </w:tcPr>
          <w:p w:rsidR="00F55D14" w:rsidRPr="00C91238" w:rsidRDefault="00F55D14" w:rsidP="00C91238">
            <w:pPr>
              <w:spacing w:line="240" w:lineRule="auto"/>
              <w:ind w:firstLine="0"/>
              <w:rPr>
                <w:sz w:val="24"/>
                <w:szCs w:val="24"/>
              </w:rPr>
            </w:pPr>
            <w:r w:rsidRPr="00C91238">
              <w:rPr>
                <w:i/>
                <w:sz w:val="24"/>
                <w:szCs w:val="24"/>
              </w:rPr>
              <w:t>Практическая работа: «Реализация запросов. Создание отчетов»</w:t>
            </w:r>
          </w:p>
        </w:tc>
        <w:tc>
          <w:tcPr>
            <w:tcW w:w="2516"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30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363C4F">
        <w:trPr>
          <w:trHeight w:val="324"/>
        </w:trPr>
        <w:tc>
          <w:tcPr>
            <w:tcW w:w="477" w:type="pct"/>
            <w:shd w:val="clear" w:color="auto" w:fill="auto"/>
            <w:vAlign w:val="center"/>
          </w:tcPr>
          <w:p w:rsidR="00F55D14" w:rsidRPr="00C91238" w:rsidRDefault="00C91238" w:rsidP="00C91238">
            <w:pPr>
              <w:spacing w:line="240" w:lineRule="auto"/>
              <w:ind w:firstLine="0"/>
              <w:rPr>
                <w:sz w:val="24"/>
                <w:szCs w:val="24"/>
              </w:rPr>
            </w:pPr>
            <w:r>
              <w:rPr>
                <w:sz w:val="24"/>
                <w:szCs w:val="24"/>
              </w:rPr>
              <w:lastRenderedPageBreak/>
              <w:t>11</w:t>
            </w:r>
          </w:p>
        </w:tc>
        <w:tc>
          <w:tcPr>
            <w:tcW w:w="170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Создание, ведение и использование баз данных при решении учебных и практических задач.</w:t>
            </w:r>
          </w:p>
        </w:tc>
        <w:tc>
          <w:tcPr>
            <w:tcW w:w="2516"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30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363C4F">
        <w:trPr>
          <w:gridAfter w:val="1"/>
          <w:wAfter w:w="301" w:type="pct"/>
          <w:trHeight w:val="324"/>
        </w:trPr>
        <w:tc>
          <w:tcPr>
            <w:tcW w:w="4699" w:type="pct"/>
            <w:gridSpan w:val="3"/>
            <w:shd w:val="clear" w:color="auto" w:fill="auto"/>
            <w:vAlign w:val="center"/>
          </w:tcPr>
          <w:p w:rsidR="00F55D14" w:rsidRPr="00C91238" w:rsidRDefault="00F55D14" w:rsidP="00C91238">
            <w:pPr>
              <w:pStyle w:val="affd"/>
              <w:snapToGrid w:val="0"/>
              <w:spacing w:after="0" w:line="240" w:lineRule="auto"/>
              <w:jc w:val="center"/>
              <w:rPr>
                <w:rFonts w:ascii="Times New Roman" w:hAnsi="Times New Roman"/>
                <w:b/>
                <w:sz w:val="24"/>
                <w:szCs w:val="24"/>
              </w:rPr>
            </w:pPr>
            <w:r w:rsidRPr="00C91238">
              <w:rPr>
                <w:rFonts w:ascii="Times New Roman" w:hAnsi="Times New Roman"/>
                <w:b/>
                <w:sz w:val="24"/>
                <w:szCs w:val="24"/>
              </w:rPr>
              <w:t>Глава 2. Интернет (8 часов)</w:t>
            </w:r>
          </w:p>
        </w:tc>
      </w:tr>
      <w:tr w:rsidR="00F55D14" w:rsidRPr="00155393" w:rsidTr="00363C4F">
        <w:trPr>
          <w:trHeight w:val="324"/>
        </w:trPr>
        <w:tc>
          <w:tcPr>
            <w:tcW w:w="477" w:type="pct"/>
            <w:shd w:val="clear" w:color="auto" w:fill="auto"/>
            <w:vAlign w:val="center"/>
          </w:tcPr>
          <w:p w:rsidR="00F55D14" w:rsidRPr="00C91238" w:rsidRDefault="00C91238" w:rsidP="00C91238">
            <w:pPr>
              <w:spacing w:line="240" w:lineRule="auto"/>
              <w:ind w:firstLine="0"/>
              <w:rPr>
                <w:sz w:val="24"/>
                <w:szCs w:val="24"/>
              </w:rPr>
            </w:pPr>
            <w:r>
              <w:rPr>
                <w:sz w:val="24"/>
                <w:szCs w:val="24"/>
              </w:rPr>
              <w:t>12</w:t>
            </w:r>
          </w:p>
        </w:tc>
        <w:tc>
          <w:tcPr>
            <w:tcW w:w="170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 xml:space="preserve">Компьютерные сети. Принципы построения компьютерных сетей. </w:t>
            </w:r>
            <w:r w:rsidRPr="00C91238">
              <w:rPr>
                <w:i/>
                <w:sz w:val="24"/>
                <w:szCs w:val="24"/>
              </w:rPr>
              <w:t>Организация глобальных сетей.</w:t>
            </w:r>
          </w:p>
        </w:tc>
        <w:tc>
          <w:tcPr>
            <w:tcW w:w="2516" w:type="pct"/>
            <w:vMerge w:val="restart"/>
            <w:shd w:val="clear" w:color="auto" w:fill="auto"/>
          </w:tcPr>
          <w:p w:rsidR="00F55D14" w:rsidRPr="00C91238" w:rsidRDefault="00F55D14" w:rsidP="00C91238">
            <w:pPr>
              <w:spacing w:line="240" w:lineRule="auto"/>
              <w:rPr>
                <w:b/>
                <w:sz w:val="24"/>
                <w:szCs w:val="24"/>
              </w:rPr>
            </w:pPr>
            <w:r w:rsidRPr="00C91238">
              <w:rPr>
                <w:b/>
                <w:sz w:val="24"/>
                <w:szCs w:val="24"/>
              </w:rPr>
              <w:t>Информационно-коммуникационные технологии. Работа в информационном пространстве</w:t>
            </w:r>
          </w:p>
          <w:p w:rsidR="00F55D14" w:rsidRPr="00C91238" w:rsidRDefault="00F55D14" w:rsidP="00C91238">
            <w:pPr>
              <w:spacing w:line="240" w:lineRule="auto"/>
              <w:rPr>
                <w:sz w:val="24"/>
                <w:szCs w:val="24"/>
              </w:rPr>
            </w:pPr>
            <w:r w:rsidRPr="00C91238">
              <w:rPr>
                <w:b/>
                <w:sz w:val="24"/>
                <w:szCs w:val="24"/>
              </w:rPr>
              <w:t>Компьютерные сети</w:t>
            </w:r>
          </w:p>
          <w:p w:rsidR="00F55D14" w:rsidRPr="00C91238" w:rsidRDefault="00F55D14" w:rsidP="00C91238">
            <w:pPr>
              <w:spacing w:line="240" w:lineRule="auto"/>
              <w:rPr>
                <w:sz w:val="24"/>
                <w:szCs w:val="24"/>
              </w:rPr>
            </w:pPr>
            <w:r w:rsidRPr="00C91238">
              <w:rPr>
                <w:sz w:val="24"/>
                <w:szCs w:val="24"/>
              </w:rPr>
              <w:t xml:space="preserve">Принципы построения компьютерных сетей. </w:t>
            </w:r>
            <w:r w:rsidRPr="00C91238">
              <w:rPr>
                <w:i/>
                <w:sz w:val="24"/>
                <w:szCs w:val="24"/>
              </w:rPr>
              <w:t xml:space="preserve">Организация глобальных сетей. </w:t>
            </w:r>
            <w:r w:rsidRPr="00C91238">
              <w:rPr>
                <w:sz w:val="24"/>
                <w:szCs w:val="24"/>
              </w:rPr>
              <w:t>Сетевые протоколы. Интернет. Адресация в сети Интернет. Система доменных имен. Браузеры.</w:t>
            </w:r>
          </w:p>
          <w:p w:rsidR="00F55D14" w:rsidRPr="00C91238" w:rsidRDefault="00F55D14" w:rsidP="00C91238">
            <w:pPr>
              <w:spacing w:line="240" w:lineRule="auto"/>
              <w:rPr>
                <w:i/>
                <w:iCs/>
                <w:sz w:val="24"/>
                <w:szCs w:val="24"/>
              </w:rPr>
            </w:pPr>
            <w:r w:rsidRPr="00C91238">
              <w:rPr>
                <w:i/>
                <w:iCs/>
                <w:sz w:val="24"/>
                <w:szCs w:val="24"/>
              </w:rPr>
              <w:t xml:space="preserve">Аппаратные компоненты компьютерных сетей. </w:t>
            </w:r>
          </w:p>
          <w:p w:rsidR="00F55D14" w:rsidRPr="00C91238" w:rsidRDefault="00F55D14" w:rsidP="00C91238">
            <w:pPr>
              <w:spacing w:line="240" w:lineRule="auto"/>
              <w:rPr>
                <w:sz w:val="24"/>
                <w:szCs w:val="24"/>
              </w:rPr>
            </w:pPr>
            <w:r w:rsidRPr="00C91238">
              <w:rPr>
                <w:sz w:val="24"/>
                <w:szCs w:val="24"/>
              </w:rPr>
              <w:t>Веб-сайт. Страница. Взаимодействие веб-страницы с сервером. Динамические страницы. Разработка интернет-приложений (сайты).</w:t>
            </w:r>
          </w:p>
          <w:p w:rsidR="00F55D14" w:rsidRPr="00C91238" w:rsidRDefault="00F55D14" w:rsidP="00C91238">
            <w:pPr>
              <w:spacing w:line="240" w:lineRule="auto"/>
              <w:rPr>
                <w:i/>
                <w:iCs/>
                <w:sz w:val="24"/>
                <w:szCs w:val="24"/>
              </w:rPr>
            </w:pPr>
            <w:r w:rsidRPr="00C91238">
              <w:rPr>
                <w:sz w:val="24"/>
                <w:szCs w:val="24"/>
              </w:rPr>
              <w:t xml:space="preserve">Сетевое хранение данных. </w:t>
            </w:r>
            <w:r w:rsidRPr="00C91238">
              <w:rPr>
                <w:i/>
                <w:iCs/>
                <w:sz w:val="24"/>
                <w:szCs w:val="24"/>
              </w:rPr>
              <w:t>Облачные сервисы.</w:t>
            </w:r>
          </w:p>
          <w:p w:rsidR="00F55D14" w:rsidRPr="00C91238" w:rsidRDefault="00F55D14" w:rsidP="00C91238">
            <w:pPr>
              <w:spacing w:line="240" w:lineRule="auto"/>
              <w:rPr>
                <w:sz w:val="24"/>
                <w:szCs w:val="24"/>
              </w:rPr>
            </w:pPr>
            <w:r w:rsidRPr="00C91238">
              <w:rPr>
                <w:b/>
                <w:sz w:val="24"/>
                <w:szCs w:val="24"/>
              </w:rPr>
              <w:t>Деятельность в сети Интернет</w:t>
            </w:r>
          </w:p>
          <w:p w:rsidR="00F55D14" w:rsidRPr="00C91238" w:rsidRDefault="00F55D14" w:rsidP="00C91238">
            <w:pPr>
              <w:spacing w:line="240" w:lineRule="auto"/>
              <w:rPr>
                <w:sz w:val="24"/>
                <w:szCs w:val="24"/>
              </w:rPr>
            </w:pPr>
            <w:r w:rsidRPr="00C91238">
              <w:rPr>
                <w:i/>
                <w:sz w:val="24"/>
                <w:szCs w:val="24"/>
              </w:rPr>
              <w:t xml:space="preserve">Всемирная паутина. </w:t>
            </w:r>
            <w:r w:rsidRPr="00C91238">
              <w:rPr>
                <w:sz w:val="24"/>
                <w:szCs w:val="24"/>
              </w:rPr>
              <w:t xml:space="preserve">Расширенный поиск информации в сети Интернет. Использование языков построения запросов. </w:t>
            </w:r>
          </w:p>
          <w:p w:rsidR="00F55D14" w:rsidRPr="00C91238" w:rsidRDefault="00F55D14" w:rsidP="00C91238">
            <w:pPr>
              <w:spacing w:line="240" w:lineRule="auto"/>
              <w:rPr>
                <w:sz w:val="24"/>
                <w:szCs w:val="24"/>
              </w:rPr>
            </w:pPr>
            <w:r w:rsidRPr="00C91238">
              <w:rPr>
                <w:sz w:val="24"/>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tc>
        <w:tc>
          <w:tcPr>
            <w:tcW w:w="30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363C4F">
        <w:trPr>
          <w:trHeight w:val="324"/>
        </w:trPr>
        <w:tc>
          <w:tcPr>
            <w:tcW w:w="47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13</w:t>
            </w:r>
          </w:p>
        </w:tc>
        <w:tc>
          <w:tcPr>
            <w:tcW w:w="1707" w:type="pct"/>
            <w:shd w:val="clear" w:color="auto" w:fill="auto"/>
            <w:vAlign w:val="center"/>
          </w:tcPr>
          <w:p w:rsidR="00F55D14" w:rsidRPr="00C91238" w:rsidRDefault="00F55D14" w:rsidP="00C91238">
            <w:pPr>
              <w:spacing w:line="240" w:lineRule="auto"/>
              <w:ind w:firstLine="0"/>
              <w:rPr>
                <w:i/>
                <w:iCs/>
                <w:sz w:val="24"/>
                <w:szCs w:val="24"/>
              </w:rPr>
            </w:pPr>
            <w:r w:rsidRPr="00C91238">
              <w:rPr>
                <w:sz w:val="24"/>
                <w:szCs w:val="24"/>
              </w:rPr>
              <w:t>Сетевые протоколы. Интернет. Адресация в сети Интернет. Система доменных имен. Браузеры.</w:t>
            </w:r>
            <w:r w:rsidRPr="00C91238">
              <w:rPr>
                <w:i/>
                <w:iCs/>
                <w:sz w:val="24"/>
                <w:szCs w:val="24"/>
              </w:rPr>
              <w:t xml:space="preserve"> Аппаратные компоненты компьютерных сетей. </w:t>
            </w:r>
          </w:p>
        </w:tc>
        <w:tc>
          <w:tcPr>
            <w:tcW w:w="2516"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30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363C4F">
        <w:trPr>
          <w:trHeight w:val="324"/>
        </w:trPr>
        <w:tc>
          <w:tcPr>
            <w:tcW w:w="47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14</w:t>
            </w:r>
          </w:p>
        </w:tc>
        <w:tc>
          <w:tcPr>
            <w:tcW w:w="1707" w:type="pct"/>
            <w:shd w:val="clear" w:color="auto" w:fill="auto"/>
            <w:vAlign w:val="center"/>
          </w:tcPr>
          <w:p w:rsidR="00F55D14" w:rsidRPr="00C91238" w:rsidRDefault="00F55D14" w:rsidP="00C91238">
            <w:pPr>
              <w:spacing w:line="240" w:lineRule="auto"/>
              <w:ind w:firstLine="0"/>
              <w:rPr>
                <w:i/>
                <w:sz w:val="24"/>
                <w:szCs w:val="24"/>
              </w:rPr>
            </w:pPr>
            <w:r w:rsidRPr="00C91238">
              <w:rPr>
                <w:i/>
                <w:sz w:val="24"/>
                <w:szCs w:val="24"/>
              </w:rPr>
              <w:t xml:space="preserve">Всемирная паутина. </w:t>
            </w:r>
            <w:r w:rsidRPr="00C91238">
              <w:rPr>
                <w:sz w:val="24"/>
                <w:szCs w:val="24"/>
              </w:rPr>
              <w:t xml:space="preserve">Расширенный поиск информации в сети Интернет. Использование языков построения запросов. </w:t>
            </w:r>
          </w:p>
        </w:tc>
        <w:tc>
          <w:tcPr>
            <w:tcW w:w="2516"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30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363C4F">
        <w:trPr>
          <w:trHeight w:val="324"/>
        </w:trPr>
        <w:tc>
          <w:tcPr>
            <w:tcW w:w="47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15</w:t>
            </w:r>
          </w:p>
        </w:tc>
        <w:tc>
          <w:tcPr>
            <w:tcW w:w="1707" w:type="pct"/>
            <w:shd w:val="clear" w:color="auto" w:fill="auto"/>
            <w:vAlign w:val="center"/>
          </w:tcPr>
          <w:p w:rsidR="00F55D14" w:rsidRPr="00C91238" w:rsidRDefault="00F55D14" w:rsidP="00C91238">
            <w:pPr>
              <w:spacing w:line="240" w:lineRule="auto"/>
              <w:ind w:firstLine="0"/>
              <w:rPr>
                <w:i/>
                <w:sz w:val="24"/>
                <w:szCs w:val="24"/>
              </w:rPr>
            </w:pPr>
            <w:r w:rsidRPr="00C91238">
              <w:rPr>
                <w:i/>
                <w:sz w:val="24"/>
                <w:szCs w:val="24"/>
              </w:rPr>
              <w:t>Практическая работа: «Интернет. Работа с браузером»</w:t>
            </w:r>
          </w:p>
        </w:tc>
        <w:tc>
          <w:tcPr>
            <w:tcW w:w="2516"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30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363C4F">
        <w:trPr>
          <w:trHeight w:val="324"/>
        </w:trPr>
        <w:tc>
          <w:tcPr>
            <w:tcW w:w="47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16</w:t>
            </w:r>
          </w:p>
        </w:tc>
        <w:tc>
          <w:tcPr>
            <w:tcW w:w="1707" w:type="pct"/>
            <w:shd w:val="clear" w:color="auto" w:fill="auto"/>
            <w:vAlign w:val="center"/>
          </w:tcPr>
          <w:p w:rsidR="00F55D14" w:rsidRPr="00C91238" w:rsidRDefault="00F55D14" w:rsidP="00C91238">
            <w:pPr>
              <w:spacing w:line="240" w:lineRule="auto"/>
              <w:ind w:firstLine="0"/>
              <w:rPr>
                <w:i/>
                <w:sz w:val="24"/>
                <w:szCs w:val="24"/>
              </w:rPr>
            </w:pPr>
            <w:r w:rsidRPr="00C91238">
              <w:rPr>
                <w:sz w:val="24"/>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tc>
        <w:tc>
          <w:tcPr>
            <w:tcW w:w="2516"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30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363C4F">
        <w:trPr>
          <w:trHeight w:val="324"/>
        </w:trPr>
        <w:tc>
          <w:tcPr>
            <w:tcW w:w="47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17</w:t>
            </w:r>
          </w:p>
        </w:tc>
        <w:tc>
          <w:tcPr>
            <w:tcW w:w="1707" w:type="pct"/>
            <w:shd w:val="clear" w:color="auto" w:fill="auto"/>
            <w:vAlign w:val="center"/>
          </w:tcPr>
          <w:p w:rsidR="00F55D14" w:rsidRPr="00C91238" w:rsidRDefault="00F55D14" w:rsidP="00C91238">
            <w:pPr>
              <w:spacing w:line="240" w:lineRule="auto"/>
              <w:ind w:firstLine="0"/>
              <w:rPr>
                <w:sz w:val="24"/>
                <w:szCs w:val="24"/>
              </w:rPr>
            </w:pPr>
            <w:r w:rsidRPr="00C91238">
              <w:rPr>
                <w:i/>
                <w:sz w:val="24"/>
                <w:szCs w:val="24"/>
              </w:rPr>
              <w:t>Практическая работа: «Интернет. Работа с поисковыми системами»</w:t>
            </w:r>
          </w:p>
        </w:tc>
        <w:tc>
          <w:tcPr>
            <w:tcW w:w="2516"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30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363C4F">
        <w:trPr>
          <w:trHeight w:val="324"/>
        </w:trPr>
        <w:tc>
          <w:tcPr>
            <w:tcW w:w="47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18</w:t>
            </w:r>
          </w:p>
        </w:tc>
        <w:tc>
          <w:tcPr>
            <w:tcW w:w="170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Веб-сайт. Страница. Взаимодействие веб-страницы с сервером. Динамические страницы. Разработка интернет-приложений (сайты).</w:t>
            </w:r>
          </w:p>
          <w:p w:rsidR="00F55D14" w:rsidRPr="00C91238" w:rsidRDefault="00F55D14" w:rsidP="00C91238">
            <w:pPr>
              <w:spacing w:line="240" w:lineRule="auto"/>
              <w:ind w:firstLine="0"/>
              <w:rPr>
                <w:i/>
                <w:iCs/>
                <w:sz w:val="24"/>
                <w:szCs w:val="24"/>
              </w:rPr>
            </w:pPr>
            <w:r w:rsidRPr="00C91238">
              <w:rPr>
                <w:sz w:val="24"/>
                <w:szCs w:val="24"/>
              </w:rPr>
              <w:t xml:space="preserve">Сетевое хранение данных. </w:t>
            </w:r>
            <w:r w:rsidRPr="00C91238">
              <w:rPr>
                <w:i/>
                <w:iCs/>
                <w:sz w:val="24"/>
                <w:szCs w:val="24"/>
              </w:rPr>
              <w:t>Облачные сервисы.</w:t>
            </w:r>
          </w:p>
        </w:tc>
        <w:tc>
          <w:tcPr>
            <w:tcW w:w="2516"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30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363C4F">
        <w:trPr>
          <w:trHeight w:val="324"/>
        </w:trPr>
        <w:tc>
          <w:tcPr>
            <w:tcW w:w="47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19</w:t>
            </w:r>
          </w:p>
        </w:tc>
        <w:tc>
          <w:tcPr>
            <w:tcW w:w="1707" w:type="pct"/>
            <w:shd w:val="clear" w:color="auto" w:fill="auto"/>
            <w:vAlign w:val="center"/>
          </w:tcPr>
          <w:p w:rsidR="00F55D14" w:rsidRPr="00C91238" w:rsidRDefault="00F55D14" w:rsidP="00C91238">
            <w:pPr>
              <w:spacing w:line="240" w:lineRule="auto"/>
              <w:ind w:firstLine="0"/>
              <w:rPr>
                <w:i/>
                <w:sz w:val="24"/>
                <w:szCs w:val="24"/>
              </w:rPr>
            </w:pPr>
            <w:r w:rsidRPr="00C91238">
              <w:rPr>
                <w:i/>
                <w:sz w:val="24"/>
                <w:szCs w:val="24"/>
              </w:rPr>
              <w:t>Практическая работа: «Разработка сайта»</w:t>
            </w:r>
          </w:p>
        </w:tc>
        <w:tc>
          <w:tcPr>
            <w:tcW w:w="2516"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30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363C4F">
        <w:trPr>
          <w:gridAfter w:val="1"/>
          <w:wAfter w:w="301" w:type="pct"/>
          <w:trHeight w:val="324"/>
        </w:trPr>
        <w:tc>
          <w:tcPr>
            <w:tcW w:w="4699" w:type="pct"/>
            <w:gridSpan w:val="3"/>
            <w:shd w:val="clear" w:color="auto" w:fill="auto"/>
            <w:vAlign w:val="center"/>
          </w:tcPr>
          <w:p w:rsidR="00F55D14" w:rsidRPr="00C91238" w:rsidRDefault="00F55D14" w:rsidP="00C91238">
            <w:pPr>
              <w:pStyle w:val="affd"/>
              <w:snapToGrid w:val="0"/>
              <w:spacing w:after="0" w:line="240" w:lineRule="auto"/>
              <w:jc w:val="center"/>
              <w:rPr>
                <w:rFonts w:ascii="Times New Roman" w:hAnsi="Times New Roman"/>
                <w:b/>
                <w:sz w:val="24"/>
                <w:szCs w:val="24"/>
              </w:rPr>
            </w:pPr>
            <w:r w:rsidRPr="00C91238">
              <w:rPr>
                <w:rFonts w:ascii="Times New Roman" w:hAnsi="Times New Roman"/>
                <w:b/>
                <w:sz w:val="24"/>
                <w:szCs w:val="24"/>
              </w:rPr>
              <w:t>Глава 3. Информационное моделирование (8 часов)</w:t>
            </w:r>
          </w:p>
        </w:tc>
      </w:tr>
      <w:tr w:rsidR="00F55D14" w:rsidRPr="00155393" w:rsidTr="00363C4F">
        <w:trPr>
          <w:trHeight w:val="324"/>
        </w:trPr>
        <w:tc>
          <w:tcPr>
            <w:tcW w:w="47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20</w:t>
            </w:r>
          </w:p>
        </w:tc>
        <w:tc>
          <w:tcPr>
            <w:tcW w:w="170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 xml:space="preserve">Математическое моделирование. </w:t>
            </w:r>
            <w:r w:rsidRPr="00C91238">
              <w:rPr>
                <w:i/>
                <w:sz w:val="24"/>
                <w:szCs w:val="24"/>
              </w:rPr>
              <w:t>Компьютерное информационное моделирование.</w:t>
            </w:r>
          </w:p>
        </w:tc>
        <w:tc>
          <w:tcPr>
            <w:tcW w:w="2516" w:type="pct"/>
            <w:vMerge w:val="restart"/>
            <w:shd w:val="clear" w:color="auto" w:fill="auto"/>
          </w:tcPr>
          <w:p w:rsidR="00F55D14" w:rsidRPr="00C91238" w:rsidRDefault="00F55D14" w:rsidP="00C91238">
            <w:pPr>
              <w:spacing w:line="240" w:lineRule="auto"/>
              <w:rPr>
                <w:b/>
                <w:sz w:val="24"/>
                <w:szCs w:val="24"/>
              </w:rPr>
            </w:pPr>
            <w:r w:rsidRPr="00C91238">
              <w:rPr>
                <w:b/>
                <w:sz w:val="24"/>
                <w:szCs w:val="24"/>
              </w:rPr>
              <w:t>Математическое моделирование</w:t>
            </w:r>
          </w:p>
          <w:p w:rsidR="00F55D14" w:rsidRPr="00C91238" w:rsidRDefault="00F55D14" w:rsidP="00C91238">
            <w:pPr>
              <w:spacing w:line="240" w:lineRule="auto"/>
              <w:rPr>
                <w:sz w:val="24"/>
                <w:szCs w:val="24"/>
              </w:rPr>
            </w:pPr>
            <w:r w:rsidRPr="00C91238">
              <w:rPr>
                <w:sz w:val="24"/>
                <w:szCs w:val="24"/>
              </w:rPr>
              <w:t>Практическая работа с компьютерной моделью по выбранной теме. Анализ достоверности (правдоподобия) результатов экспериментов.</w:t>
            </w:r>
          </w:p>
          <w:p w:rsidR="00F55D14" w:rsidRPr="00C91238" w:rsidRDefault="00F55D14" w:rsidP="00C91238">
            <w:pPr>
              <w:spacing w:line="240" w:lineRule="auto"/>
              <w:rPr>
                <w:i/>
                <w:sz w:val="24"/>
                <w:szCs w:val="24"/>
              </w:rPr>
            </w:pPr>
            <w:r w:rsidRPr="00C91238">
              <w:rPr>
                <w:i/>
                <w:sz w:val="24"/>
                <w:szCs w:val="24"/>
              </w:rPr>
              <w:lastRenderedPageBreak/>
              <w:t>Компьютерное информационное моделирование. Моделирование зависимостей между величинами. Модели статистического прогнозирования.  Моделирование корреляционных зависимостей. Модели оптимального планирования.</w:t>
            </w:r>
          </w:p>
          <w:p w:rsidR="00F55D14" w:rsidRPr="00C91238" w:rsidRDefault="00F55D14" w:rsidP="00C91238">
            <w:pPr>
              <w:spacing w:line="240" w:lineRule="auto"/>
              <w:rPr>
                <w:sz w:val="24"/>
                <w:szCs w:val="24"/>
              </w:rPr>
            </w:pPr>
            <w:r w:rsidRPr="00C91238">
              <w:rPr>
                <w:b/>
                <w:sz w:val="24"/>
                <w:szCs w:val="24"/>
              </w:rPr>
              <w:t>Электронные (динамические) таблицы</w:t>
            </w:r>
          </w:p>
          <w:p w:rsidR="00F55D14" w:rsidRPr="00C91238" w:rsidRDefault="00F55D14" w:rsidP="00C91238">
            <w:pPr>
              <w:spacing w:line="240" w:lineRule="auto"/>
              <w:rPr>
                <w:sz w:val="24"/>
                <w:szCs w:val="24"/>
              </w:rPr>
            </w:pPr>
            <w:r w:rsidRPr="00C91238">
              <w:rPr>
                <w:sz w:val="24"/>
                <w:szCs w:val="24"/>
              </w:rPr>
              <w:t>Примеры использования динамических (электронных) таблиц на практике (в том числе – в задачах математического моделирования).</w:t>
            </w:r>
          </w:p>
        </w:tc>
        <w:tc>
          <w:tcPr>
            <w:tcW w:w="30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lastRenderedPageBreak/>
              <w:t>1</w:t>
            </w:r>
          </w:p>
        </w:tc>
      </w:tr>
      <w:tr w:rsidR="00F55D14" w:rsidRPr="00155393" w:rsidTr="00363C4F">
        <w:trPr>
          <w:trHeight w:val="324"/>
        </w:trPr>
        <w:tc>
          <w:tcPr>
            <w:tcW w:w="47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21</w:t>
            </w:r>
          </w:p>
        </w:tc>
        <w:tc>
          <w:tcPr>
            <w:tcW w:w="170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 xml:space="preserve">Электронные (динамические) </w:t>
            </w:r>
            <w:r w:rsidRPr="00C91238">
              <w:rPr>
                <w:sz w:val="24"/>
                <w:szCs w:val="24"/>
              </w:rPr>
              <w:lastRenderedPageBreak/>
              <w:t>таблицы.  Примеры использования динамических (электронных) таблиц на практике (в том числе – в задачах математического моделирования).</w:t>
            </w:r>
          </w:p>
        </w:tc>
        <w:tc>
          <w:tcPr>
            <w:tcW w:w="2516" w:type="pct"/>
            <w:vMerge/>
            <w:shd w:val="clear" w:color="auto" w:fill="auto"/>
          </w:tcPr>
          <w:p w:rsidR="00F55D14" w:rsidRPr="00C91238" w:rsidRDefault="00F55D14" w:rsidP="00C91238">
            <w:pPr>
              <w:spacing w:line="240" w:lineRule="auto"/>
              <w:rPr>
                <w:b/>
                <w:sz w:val="24"/>
                <w:szCs w:val="24"/>
              </w:rPr>
            </w:pPr>
          </w:p>
        </w:tc>
        <w:tc>
          <w:tcPr>
            <w:tcW w:w="30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363C4F">
        <w:trPr>
          <w:trHeight w:val="324"/>
        </w:trPr>
        <w:tc>
          <w:tcPr>
            <w:tcW w:w="47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lastRenderedPageBreak/>
              <w:t>22</w:t>
            </w:r>
          </w:p>
        </w:tc>
        <w:tc>
          <w:tcPr>
            <w:tcW w:w="1707" w:type="pct"/>
            <w:shd w:val="clear" w:color="auto" w:fill="auto"/>
            <w:vAlign w:val="center"/>
          </w:tcPr>
          <w:p w:rsidR="00F55D14" w:rsidRPr="00C91238" w:rsidRDefault="00F55D14" w:rsidP="00C91238">
            <w:pPr>
              <w:spacing w:line="240" w:lineRule="auto"/>
              <w:ind w:firstLine="0"/>
              <w:rPr>
                <w:sz w:val="24"/>
                <w:szCs w:val="24"/>
              </w:rPr>
            </w:pPr>
            <w:r w:rsidRPr="00C91238">
              <w:rPr>
                <w:i/>
                <w:sz w:val="24"/>
                <w:szCs w:val="24"/>
              </w:rPr>
              <w:t xml:space="preserve">Моделирование зависимостей между величинами. </w:t>
            </w:r>
          </w:p>
        </w:tc>
        <w:tc>
          <w:tcPr>
            <w:tcW w:w="2516"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30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363C4F">
        <w:trPr>
          <w:trHeight w:val="324"/>
        </w:trPr>
        <w:tc>
          <w:tcPr>
            <w:tcW w:w="47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23</w:t>
            </w:r>
          </w:p>
        </w:tc>
        <w:tc>
          <w:tcPr>
            <w:tcW w:w="1707" w:type="pct"/>
            <w:shd w:val="clear" w:color="auto" w:fill="auto"/>
            <w:vAlign w:val="center"/>
          </w:tcPr>
          <w:p w:rsidR="00F55D14" w:rsidRPr="00C91238" w:rsidRDefault="00F55D14" w:rsidP="00C91238">
            <w:pPr>
              <w:spacing w:line="240" w:lineRule="auto"/>
              <w:ind w:firstLine="0"/>
              <w:rPr>
                <w:i/>
                <w:sz w:val="24"/>
                <w:szCs w:val="24"/>
              </w:rPr>
            </w:pPr>
            <w:r w:rsidRPr="00C91238">
              <w:rPr>
                <w:i/>
                <w:sz w:val="24"/>
                <w:szCs w:val="24"/>
              </w:rPr>
              <w:t>Практическая работа: «Получение регрессионных моделей»</w:t>
            </w:r>
          </w:p>
        </w:tc>
        <w:tc>
          <w:tcPr>
            <w:tcW w:w="2516"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30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363C4F">
        <w:trPr>
          <w:trHeight w:val="324"/>
        </w:trPr>
        <w:tc>
          <w:tcPr>
            <w:tcW w:w="47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24</w:t>
            </w:r>
          </w:p>
        </w:tc>
        <w:tc>
          <w:tcPr>
            <w:tcW w:w="1707" w:type="pct"/>
            <w:shd w:val="clear" w:color="auto" w:fill="auto"/>
            <w:vAlign w:val="center"/>
          </w:tcPr>
          <w:p w:rsidR="00F55D14" w:rsidRPr="00C91238" w:rsidRDefault="00F55D14" w:rsidP="00C91238">
            <w:pPr>
              <w:spacing w:line="240" w:lineRule="auto"/>
              <w:ind w:firstLine="0"/>
              <w:rPr>
                <w:sz w:val="24"/>
                <w:szCs w:val="24"/>
              </w:rPr>
            </w:pPr>
            <w:r w:rsidRPr="00C91238">
              <w:rPr>
                <w:i/>
                <w:sz w:val="24"/>
                <w:szCs w:val="24"/>
              </w:rPr>
              <w:t>Модели статистического прогнозирования.</w:t>
            </w:r>
          </w:p>
        </w:tc>
        <w:tc>
          <w:tcPr>
            <w:tcW w:w="2516"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30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363C4F">
        <w:trPr>
          <w:trHeight w:val="324"/>
        </w:trPr>
        <w:tc>
          <w:tcPr>
            <w:tcW w:w="47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25</w:t>
            </w:r>
          </w:p>
        </w:tc>
        <w:tc>
          <w:tcPr>
            <w:tcW w:w="1707" w:type="pct"/>
            <w:shd w:val="clear" w:color="auto" w:fill="auto"/>
            <w:vAlign w:val="center"/>
          </w:tcPr>
          <w:p w:rsidR="00F55D14" w:rsidRPr="00C91238" w:rsidRDefault="00F55D14" w:rsidP="00C91238">
            <w:pPr>
              <w:spacing w:line="240" w:lineRule="auto"/>
              <w:ind w:firstLine="0"/>
              <w:rPr>
                <w:i/>
                <w:sz w:val="24"/>
                <w:szCs w:val="24"/>
              </w:rPr>
            </w:pPr>
            <w:r w:rsidRPr="00C91238">
              <w:rPr>
                <w:i/>
                <w:sz w:val="24"/>
                <w:szCs w:val="24"/>
              </w:rPr>
              <w:t xml:space="preserve">Моделирование корреляционных зависимостей. </w:t>
            </w:r>
          </w:p>
        </w:tc>
        <w:tc>
          <w:tcPr>
            <w:tcW w:w="2516"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30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363C4F">
        <w:trPr>
          <w:trHeight w:val="324"/>
        </w:trPr>
        <w:tc>
          <w:tcPr>
            <w:tcW w:w="47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26</w:t>
            </w:r>
          </w:p>
        </w:tc>
        <w:tc>
          <w:tcPr>
            <w:tcW w:w="1707" w:type="pct"/>
            <w:shd w:val="clear" w:color="auto" w:fill="auto"/>
            <w:vAlign w:val="center"/>
          </w:tcPr>
          <w:p w:rsidR="00F55D14" w:rsidRPr="00C91238" w:rsidRDefault="00F55D14" w:rsidP="00C91238">
            <w:pPr>
              <w:spacing w:line="240" w:lineRule="auto"/>
              <w:ind w:firstLine="0"/>
              <w:rPr>
                <w:i/>
                <w:sz w:val="24"/>
                <w:szCs w:val="24"/>
              </w:rPr>
            </w:pPr>
            <w:r w:rsidRPr="00C91238">
              <w:rPr>
                <w:i/>
                <w:sz w:val="24"/>
                <w:szCs w:val="24"/>
              </w:rPr>
              <w:t>Практическая работа: «Расчет корреляционных зависимостей»</w:t>
            </w:r>
          </w:p>
        </w:tc>
        <w:tc>
          <w:tcPr>
            <w:tcW w:w="2516"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30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363C4F">
        <w:trPr>
          <w:trHeight w:val="324"/>
        </w:trPr>
        <w:tc>
          <w:tcPr>
            <w:tcW w:w="47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27</w:t>
            </w:r>
          </w:p>
        </w:tc>
        <w:tc>
          <w:tcPr>
            <w:tcW w:w="1707" w:type="pct"/>
            <w:shd w:val="clear" w:color="auto" w:fill="auto"/>
            <w:vAlign w:val="center"/>
          </w:tcPr>
          <w:p w:rsidR="00F55D14" w:rsidRPr="00C91238" w:rsidRDefault="00F55D14" w:rsidP="00C91238">
            <w:pPr>
              <w:spacing w:line="240" w:lineRule="auto"/>
              <w:ind w:firstLine="0"/>
              <w:rPr>
                <w:i/>
                <w:sz w:val="24"/>
                <w:szCs w:val="24"/>
              </w:rPr>
            </w:pPr>
            <w:r w:rsidRPr="00C91238">
              <w:rPr>
                <w:i/>
                <w:sz w:val="24"/>
                <w:szCs w:val="24"/>
              </w:rPr>
              <w:t xml:space="preserve">Модели оптимального планирования. </w:t>
            </w:r>
          </w:p>
        </w:tc>
        <w:tc>
          <w:tcPr>
            <w:tcW w:w="2516"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30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363C4F">
        <w:trPr>
          <w:gridAfter w:val="1"/>
          <w:wAfter w:w="301" w:type="pct"/>
          <w:trHeight w:val="324"/>
        </w:trPr>
        <w:tc>
          <w:tcPr>
            <w:tcW w:w="4699" w:type="pct"/>
            <w:gridSpan w:val="3"/>
            <w:shd w:val="clear" w:color="auto" w:fill="auto"/>
            <w:vAlign w:val="center"/>
          </w:tcPr>
          <w:p w:rsidR="00F55D14" w:rsidRPr="00C91238" w:rsidRDefault="00F55D14" w:rsidP="00C91238">
            <w:pPr>
              <w:pStyle w:val="affd"/>
              <w:snapToGrid w:val="0"/>
              <w:spacing w:after="0" w:line="240" w:lineRule="auto"/>
              <w:jc w:val="center"/>
              <w:rPr>
                <w:rFonts w:ascii="Times New Roman" w:hAnsi="Times New Roman"/>
                <w:b/>
                <w:sz w:val="24"/>
                <w:szCs w:val="24"/>
              </w:rPr>
            </w:pPr>
            <w:r w:rsidRPr="00C91238">
              <w:rPr>
                <w:rFonts w:ascii="Times New Roman" w:hAnsi="Times New Roman"/>
                <w:b/>
                <w:sz w:val="24"/>
                <w:szCs w:val="24"/>
              </w:rPr>
              <w:t>Глава 4. Социальная информатика (7 часов)</w:t>
            </w:r>
          </w:p>
        </w:tc>
      </w:tr>
      <w:tr w:rsidR="00F55D14" w:rsidRPr="00155393" w:rsidTr="00363C4F">
        <w:trPr>
          <w:trHeight w:val="324"/>
        </w:trPr>
        <w:tc>
          <w:tcPr>
            <w:tcW w:w="47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28</w:t>
            </w:r>
          </w:p>
        </w:tc>
        <w:tc>
          <w:tcPr>
            <w:tcW w:w="1707" w:type="pct"/>
            <w:shd w:val="clear" w:color="auto" w:fill="auto"/>
            <w:vAlign w:val="center"/>
          </w:tcPr>
          <w:p w:rsidR="00F55D14" w:rsidRPr="00C91238" w:rsidRDefault="00F55D14" w:rsidP="00C91238">
            <w:pPr>
              <w:spacing w:line="240" w:lineRule="auto"/>
              <w:ind w:firstLine="0"/>
              <w:rPr>
                <w:i/>
                <w:sz w:val="24"/>
                <w:szCs w:val="24"/>
              </w:rPr>
            </w:pPr>
            <w:r w:rsidRPr="00C91238">
              <w:rPr>
                <w:sz w:val="24"/>
                <w:szCs w:val="24"/>
              </w:rPr>
              <w:t xml:space="preserve">Социальная информатика. </w:t>
            </w:r>
            <w:r w:rsidRPr="00C91238">
              <w:rPr>
                <w:i/>
                <w:sz w:val="24"/>
                <w:szCs w:val="24"/>
              </w:rPr>
              <w:t xml:space="preserve">Информационные ресурсы. </w:t>
            </w:r>
          </w:p>
        </w:tc>
        <w:tc>
          <w:tcPr>
            <w:tcW w:w="2516" w:type="pct"/>
            <w:vMerge w:val="restart"/>
            <w:shd w:val="clear" w:color="auto" w:fill="auto"/>
          </w:tcPr>
          <w:p w:rsidR="00F55D14" w:rsidRPr="00C91238" w:rsidRDefault="00F55D14" w:rsidP="00C91238">
            <w:pPr>
              <w:spacing w:line="240" w:lineRule="auto"/>
              <w:rPr>
                <w:sz w:val="24"/>
                <w:szCs w:val="24"/>
              </w:rPr>
            </w:pPr>
            <w:r w:rsidRPr="00C91238">
              <w:rPr>
                <w:b/>
                <w:sz w:val="24"/>
                <w:szCs w:val="24"/>
              </w:rPr>
              <w:t>Социальная информатика</w:t>
            </w:r>
          </w:p>
          <w:p w:rsidR="00F55D14" w:rsidRPr="00C91238" w:rsidRDefault="00F55D14" w:rsidP="00C91238">
            <w:pPr>
              <w:spacing w:line="240" w:lineRule="auto"/>
              <w:rPr>
                <w:sz w:val="24"/>
                <w:szCs w:val="24"/>
              </w:rPr>
            </w:pPr>
            <w:r w:rsidRPr="00C91238">
              <w:rPr>
                <w:sz w:val="24"/>
                <w:szCs w:val="24"/>
              </w:rPr>
              <w:t xml:space="preserve">Социальные сети – организация коллективного взаимодействия и обмена данными. </w:t>
            </w:r>
            <w:r w:rsidRPr="00C91238">
              <w:rPr>
                <w:i/>
                <w:sz w:val="24"/>
                <w:szCs w:val="24"/>
              </w:rPr>
              <w:t xml:space="preserve">Сетевой этикет: правила поведения в киберпространстве. </w:t>
            </w:r>
          </w:p>
          <w:p w:rsidR="00F55D14" w:rsidRPr="00C91238" w:rsidRDefault="00F55D14" w:rsidP="00C91238">
            <w:pPr>
              <w:spacing w:line="240" w:lineRule="auto"/>
              <w:rPr>
                <w:i/>
                <w:sz w:val="24"/>
                <w:szCs w:val="24"/>
              </w:rPr>
            </w:pPr>
            <w:r w:rsidRPr="00C91238">
              <w:rPr>
                <w:iCs/>
                <w:sz w:val="24"/>
                <w:szCs w:val="24"/>
              </w:rPr>
              <w:t>Проблема подлинности полученной информации</w:t>
            </w:r>
            <w:r w:rsidRPr="00C91238">
              <w:rPr>
                <w:i/>
                <w:sz w:val="24"/>
                <w:szCs w:val="24"/>
              </w:rPr>
              <w:t xml:space="preserve">. Информационная культура. Государственные электронные сервисы и услуги. </w:t>
            </w:r>
            <w:r w:rsidRPr="00C91238">
              <w:rPr>
                <w:sz w:val="24"/>
                <w:szCs w:val="24"/>
              </w:rPr>
              <w:t>Мобильные приложения. Открытые образовательные ресурсы</w:t>
            </w:r>
            <w:r w:rsidRPr="00C91238">
              <w:rPr>
                <w:i/>
                <w:sz w:val="24"/>
                <w:szCs w:val="24"/>
              </w:rPr>
              <w:t xml:space="preserve">. Информационные ресурсы. </w:t>
            </w:r>
          </w:p>
          <w:p w:rsidR="00F55D14" w:rsidRPr="00C91238" w:rsidRDefault="00F55D14" w:rsidP="00C91238">
            <w:pPr>
              <w:spacing w:line="240" w:lineRule="auto"/>
              <w:rPr>
                <w:sz w:val="24"/>
                <w:szCs w:val="24"/>
              </w:rPr>
            </w:pPr>
            <w:r w:rsidRPr="00C91238">
              <w:rPr>
                <w:b/>
                <w:sz w:val="24"/>
                <w:szCs w:val="24"/>
              </w:rPr>
              <w:t>Информационная безопасность</w:t>
            </w:r>
          </w:p>
          <w:p w:rsidR="00F55D14" w:rsidRPr="00C91238" w:rsidRDefault="00F55D14" w:rsidP="00C91238">
            <w:pPr>
              <w:spacing w:line="240" w:lineRule="auto"/>
              <w:rPr>
                <w:sz w:val="24"/>
                <w:szCs w:val="24"/>
              </w:rPr>
            </w:pPr>
            <w:r w:rsidRPr="00C91238">
              <w:rPr>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C91238">
              <w:rPr>
                <w:iCs/>
                <w:sz w:val="24"/>
                <w:szCs w:val="24"/>
              </w:rPr>
              <w:t>Электронная подпись, сертифицированные сайты и документы.</w:t>
            </w:r>
          </w:p>
          <w:p w:rsidR="00F55D14" w:rsidRPr="00C91238" w:rsidRDefault="00F55D14" w:rsidP="00C91238">
            <w:pPr>
              <w:spacing w:line="240" w:lineRule="auto"/>
              <w:rPr>
                <w:sz w:val="24"/>
                <w:szCs w:val="24"/>
              </w:rPr>
            </w:pPr>
            <w:r w:rsidRPr="00C91238">
              <w:rPr>
                <w:sz w:val="24"/>
                <w:szCs w:val="24"/>
              </w:rPr>
              <w:t xml:space="preserve">Техногенные и экономические угрозы, связанные с использованием ИКТ. Правовое обеспечение информационной безопасности. </w:t>
            </w:r>
          </w:p>
        </w:tc>
        <w:tc>
          <w:tcPr>
            <w:tcW w:w="30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363C4F">
        <w:trPr>
          <w:trHeight w:val="324"/>
        </w:trPr>
        <w:tc>
          <w:tcPr>
            <w:tcW w:w="47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29</w:t>
            </w:r>
          </w:p>
        </w:tc>
        <w:tc>
          <w:tcPr>
            <w:tcW w:w="170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 xml:space="preserve">Социальные сети – организация коллективного взаимодействия и обмена данными. </w:t>
            </w:r>
            <w:r w:rsidRPr="00C91238">
              <w:rPr>
                <w:i/>
                <w:sz w:val="24"/>
                <w:szCs w:val="24"/>
              </w:rPr>
              <w:t xml:space="preserve">Сетевой этикет: правила поведения в киберпространстве. </w:t>
            </w:r>
          </w:p>
        </w:tc>
        <w:tc>
          <w:tcPr>
            <w:tcW w:w="2516"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30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363C4F">
        <w:trPr>
          <w:trHeight w:val="324"/>
        </w:trPr>
        <w:tc>
          <w:tcPr>
            <w:tcW w:w="47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30</w:t>
            </w:r>
          </w:p>
        </w:tc>
        <w:tc>
          <w:tcPr>
            <w:tcW w:w="1707" w:type="pct"/>
            <w:shd w:val="clear" w:color="auto" w:fill="auto"/>
            <w:vAlign w:val="center"/>
          </w:tcPr>
          <w:p w:rsidR="00F55D14" w:rsidRPr="00C91238" w:rsidRDefault="00F55D14" w:rsidP="00C91238">
            <w:pPr>
              <w:spacing w:line="240" w:lineRule="auto"/>
              <w:ind w:firstLine="0"/>
              <w:rPr>
                <w:sz w:val="24"/>
                <w:szCs w:val="24"/>
              </w:rPr>
            </w:pPr>
            <w:r w:rsidRPr="00C91238">
              <w:rPr>
                <w:iCs/>
                <w:sz w:val="24"/>
                <w:szCs w:val="24"/>
              </w:rPr>
              <w:t>Проблема подлинности полученной информации</w:t>
            </w:r>
            <w:r w:rsidRPr="00C91238">
              <w:rPr>
                <w:i/>
                <w:sz w:val="24"/>
                <w:szCs w:val="24"/>
              </w:rPr>
              <w:t xml:space="preserve">. Информационная культура. Государственные электронные сервисы и услуги. </w:t>
            </w:r>
            <w:r w:rsidRPr="00C91238">
              <w:rPr>
                <w:sz w:val="24"/>
                <w:szCs w:val="24"/>
              </w:rPr>
              <w:t>Мобильные приложения. Открытые образовательные ресурсы.</w:t>
            </w:r>
          </w:p>
        </w:tc>
        <w:tc>
          <w:tcPr>
            <w:tcW w:w="2516"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30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363C4F">
        <w:trPr>
          <w:trHeight w:val="324"/>
        </w:trPr>
        <w:tc>
          <w:tcPr>
            <w:tcW w:w="47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31</w:t>
            </w:r>
          </w:p>
        </w:tc>
        <w:tc>
          <w:tcPr>
            <w:tcW w:w="170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Информационная безопасность.</w:t>
            </w:r>
            <w:r w:rsidRPr="00C91238">
              <w:rPr>
                <w:b/>
                <w:sz w:val="24"/>
                <w:szCs w:val="24"/>
              </w:rPr>
              <w:t xml:space="preserve"> </w:t>
            </w:r>
            <w:r w:rsidRPr="00C91238">
              <w:rPr>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C91238">
              <w:rPr>
                <w:iCs/>
                <w:sz w:val="24"/>
                <w:szCs w:val="24"/>
              </w:rPr>
              <w:t>Электронная подпись, сертифицированные сайты и документы.</w:t>
            </w:r>
          </w:p>
        </w:tc>
        <w:tc>
          <w:tcPr>
            <w:tcW w:w="2516"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30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p w:rsidR="00F55D14" w:rsidRPr="00C91238" w:rsidRDefault="00F55D14" w:rsidP="00C91238">
            <w:pPr>
              <w:spacing w:line="240" w:lineRule="auto"/>
              <w:rPr>
                <w:sz w:val="24"/>
                <w:szCs w:val="24"/>
              </w:rPr>
            </w:pPr>
          </w:p>
        </w:tc>
      </w:tr>
      <w:tr w:rsidR="00F55D14" w:rsidRPr="00155393" w:rsidTr="00363C4F">
        <w:trPr>
          <w:trHeight w:val="324"/>
        </w:trPr>
        <w:tc>
          <w:tcPr>
            <w:tcW w:w="47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32</w:t>
            </w:r>
          </w:p>
        </w:tc>
        <w:tc>
          <w:tcPr>
            <w:tcW w:w="170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 xml:space="preserve">Техногенные и экономические угрозы, связанные с использованием ИКТ. Правовое обеспечение информационной </w:t>
            </w:r>
            <w:r w:rsidRPr="00C91238">
              <w:rPr>
                <w:sz w:val="24"/>
                <w:szCs w:val="24"/>
              </w:rPr>
              <w:lastRenderedPageBreak/>
              <w:t>безопасности.</w:t>
            </w:r>
          </w:p>
        </w:tc>
        <w:tc>
          <w:tcPr>
            <w:tcW w:w="2516"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30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363C4F">
        <w:trPr>
          <w:trHeight w:val="324"/>
        </w:trPr>
        <w:tc>
          <w:tcPr>
            <w:tcW w:w="47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lastRenderedPageBreak/>
              <w:t>33</w:t>
            </w:r>
          </w:p>
        </w:tc>
        <w:tc>
          <w:tcPr>
            <w:tcW w:w="1707" w:type="pct"/>
            <w:shd w:val="clear" w:color="auto" w:fill="auto"/>
            <w:vAlign w:val="center"/>
          </w:tcPr>
          <w:p w:rsidR="00F55D14" w:rsidRPr="00C91238" w:rsidRDefault="00F55D14" w:rsidP="00C91238">
            <w:pPr>
              <w:spacing w:line="240" w:lineRule="auto"/>
              <w:ind w:firstLine="0"/>
              <w:rPr>
                <w:i/>
                <w:sz w:val="24"/>
                <w:szCs w:val="24"/>
              </w:rPr>
            </w:pPr>
            <w:r w:rsidRPr="00C91238">
              <w:rPr>
                <w:i/>
                <w:sz w:val="24"/>
                <w:szCs w:val="24"/>
              </w:rPr>
              <w:t xml:space="preserve">Промежуточная аттестация. Контрольная работа. </w:t>
            </w:r>
          </w:p>
        </w:tc>
        <w:tc>
          <w:tcPr>
            <w:tcW w:w="2516"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30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363C4F">
        <w:trPr>
          <w:trHeight w:val="324"/>
        </w:trPr>
        <w:tc>
          <w:tcPr>
            <w:tcW w:w="47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34</w:t>
            </w:r>
          </w:p>
        </w:tc>
        <w:tc>
          <w:tcPr>
            <w:tcW w:w="1707" w:type="pct"/>
            <w:shd w:val="clear" w:color="auto" w:fill="auto"/>
            <w:vAlign w:val="center"/>
          </w:tcPr>
          <w:p w:rsidR="00F55D14" w:rsidRPr="00C91238" w:rsidRDefault="00F55D14" w:rsidP="00C91238">
            <w:pPr>
              <w:spacing w:line="240" w:lineRule="auto"/>
              <w:ind w:firstLine="0"/>
              <w:rPr>
                <w:i/>
                <w:sz w:val="24"/>
                <w:szCs w:val="24"/>
              </w:rPr>
            </w:pPr>
            <w:r w:rsidRPr="00C91238">
              <w:rPr>
                <w:i/>
                <w:sz w:val="24"/>
                <w:szCs w:val="24"/>
              </w:rPr>
              <w:t>Обобщение за курс 11 класса.</w:t>
            </w:r>
          </w:p>
        </w:tc>
        <w:tc>
          <w:tcPr>
            <w:tcW w:w="2516"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30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bl>
    <w:p w:rsidR="00A05F91" w:rsidRDefault="00A05F91" w:rsidP="000B3D99">
      <w:pPr>
        <w:pStyle w:val="3a"/>
        <w:jc w:val="center"/>
      </w:pPr>
      <w:bookmarkStart w:id="105" w:name="_Toc435412715"/>
      <w:bookmarkStart w:id="106" w:name="_Toc453968190"/>
      <w:bookmarkEnd w:id="101"/>
    </w:p>
    <w:p w:rsidR="000F5426" w:rsidRDefault="000F5426" w:rsidP="000B3D99">
      <w:pPr>
        <w:pStyle w:val="3a"/>
        <w:jc w:val="center"/>
      </w:pPr>
      <w:r>
        <w:t>Биология</w:t>
      </w:r>
    </w:p>
    <w:p w:rsidR="00F1577B" w:rsidRDefault="00F1577B" w:rsidP="00FA6EA6">
      <w:pPr>
        <w:numPr>
          <w:ilvl w:val="0"/>
          <w:numId w:val="152"/>
        </w:numPr>
        <w:suppressAutoHyphens w:val="0"/>
        <w:overflowPunct w:val="0"/>
        <w:spacing w:after="200" w:line="240" w:lineRule="auto"/>
        <w:contextualSpacing/>
        <w:jc w:val="center"/>
        <w:rPr>
          <w:b/>
          <w:bCs/>
          <w:color w:val="00000A"/>
          <w:sz w:val="24"/>
          <w:szCs w:val="24"/>
        </w:rPr>
      </w:pPr>
      <w:r w:rsidRPr="00F1577B">
        <w:rPr>
          <w:b/>
          <w:bCs/>
          <w:color w:val="00000A"/>
          <w:sz w:val="24"/>
          <w:szCs w:val="24"/>
        </w:rPr>
        <w:t>Планируемые результаты освоения учебного предмета</w:t>
      </w:r>
    </w:p>
    <w:p w:rsidR="008C51F1" w:rsidRPr="00880265" w:rsidRDefault="008C51F1" w:rsidP="008C51F1">
      <w:pPr>
        <w:spacing w:line="240" w:lineRule="auto"/>
        <w:rPr>
          <w:b/>
          <w:sz w:val="24"/>
          <w:szCs w:val="24"/>
        </w:rPr>
      </w:pPr>
      <w:r w:rsidRPr="00880265">
        <w:rPr>
          <w:b/>
          <w:sz w:val="24"/>
          <w:szCs w:val="24"/>
        </w:rPr>
        <w:t>Выпускник на углубленном уровне научится:</w:t>
      </w:r>
    </w:p>
    <w:p w:rsidR="008C51F1" w:rsidRPr="00880265" w:rsidRDefault="008C51F1" w:rsidP="008C51F1">
      <w:pPr>
        <w:pStyle w:val="a0"/>
        <w:spacing w:line="240" w:lineRule="auto"/>
        <w:rPr>
          <w:sz w:val="24"/>
          <w:szCs w:val="24"/>
        </w:rPr>
      </w:pPr>
      <w:r w:rsidRPr="00880265">
        <w:rPr>
          <w:sz w:val="24"/>
          <w:szCs w:val="24"/>
        </w:rPr>
        <w:t>оценивать роль биологических открытий и современных исследований в развитии науки и в практической деятельности людей;</w:t>
      </w:r>
    </w:p>
    <w:p w:rsidR="008C51F1" w:rsidRPr="00880265" w:rsidRDefault="008C51F1" w:rsidP="008C51F1">
      <w:pPr>
        <w:pStyle w:val="a0"/>
        <w:spacing w:line="240" w:lineRule="auto"/>
        <w:rPr>
          <w:sz w:val="24"/>
          <w:szCs w:val="24"/>
        </w:rPr>
      </w:pPr>
      <w:r w:rsidRPr="00880265">
        <w:rPr>
          <w:sz w:val="24"/>
          <w:szCs w:val="24"/>
        </w:rPr>
        <w:t>оценивать роль биологии в формировании современной научной картины мира, прогнозировать перспективы развития биологии;</w:t>
      </w:r>
    </w:p>
    <w:p w:rsidR="008C51F1" w:rsidRPr="00880265" w:rsidRDefault="008C51F1" w:rsidP="008C51F1">
      <w:pPr>
        <w:pStyle w:val="a0"/>
        <w:spacing w:line="240" w:lineRule="auto"/>
        <w:rPr>
          <w:sz w:val="24"/>
          <w:szCs w:val="24"/>
        </w:rPr>
      </w:pPr>
      <w:r w:rsidRPr="00880265">
        <w:rPr>
          <w:sz w:val="24"/>
          <w:szCs w:val="24"/>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8C51F1" w:rsidRPr="00880265" w:rsidRDefault="008C51F1" w:rsidP="008C51F1">
      <w:pPr>
        <w:pStyle w:val="a0"/>
        <w:spacing w:line="240" w:lineRule="auto"/>
        <w:rPr>
          <w:sz w:val="24"/>
          <w:szCs w:val="24"/>
        </w:rPr>
      </w:pPr>
      <w:r w:rsidRPr="00880265">
        <w:rPr>
          <w:sz w:val="24"/>
          <w:szCs w:val="24"/>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8C51F1" w:rsidRPr="00880265" w:rsidRDefault="008C51F1" w:rsidP="008C51F1">
      <w:pPr>
        <w:pStyle w:val="a0"/>
        <w:spacing w:line="240" w:lineRule="auto"/>
        <w:rPr>
          <w:sz w:val="24"/>
          <w:szCs w:val="24"/>
        </w:rPr>
      </w:pPr>
      <w:r w:rsidRPr="00880265">
        <w:rPr>
          <w:sz w:val="24"/>
          <w:szCs w:val="24"/>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8C51F1" w:rsidRPr="00880265" w:rsidRDefault="008C51F1" w:rsidP="008C51F1">
      <w:pPr>
        <w:pStyle w:val="a0"/>
        <w:spacing w:line="240" w:lineRule="auto"/>
        <w:rPr>
          <w:sz w:val="24"/>
          <w:szCs w:val="24"/>
        </w:rPr>
      </w:pPr>
      <w:r w:rsidRPr="00880265">
        <w:rPr>
          <w:sz w:val="24"/>
          <w:szCs w:val="24"/>
        </w:rPr>
        <w:t>выявлять и обосновывать существенные особенности разных уровней организации жизни;</w:t>
      </w:r>
    </w:p>
    <w:p w:rsidR="008C51F1" w:rsidRPr="00880265" w:rsidRDefault="008C51F1" w:rsidP="008C51F1">
      <w:pPr>
        <w:pStyle w:val="a0"/>
        <w:spacing w:line="240" w:lineRule="auto"/>
        <w:rPr>
          <w:sz w:val="24"/>
          <w:szCs w:val="24"/>
        </w:rPr>
      </w:pPr>
      <w:r w:rsidRPr="00880265">
        <w:rPr>
          <w:sz w:val="24"/>
          <w:szCs w:val="24"/>
        </w:rPr>
        <w:t>устанавливать связь строения и функций основных биологических макромолекул, их роль в процессах клеточного метаболизма;</w:t>
      </w:r>
    </w:p>
    <w:p w:rsidR="008C51F1" w:rsidRPr="00880265" w:rsidRDefault="008C51F1" w:rsidP="008C51F1">
      <w:pPr>
        <w:pStyle w:val="a0"/>
        <w:spacing w:line="240" w:lineRule="auto"/>
        <w:rPr>
          <w:sz w:val="24"/>
          <w:szCs w:val="24"/>
        </w:rPr>
      </w:pPr>
      <w:r w:rsidRPr="00880265">
        <w:rPr>
          <w:sz w:val="24"/>
          <w:szCs w:val="24"/>
        </w:rP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8C51F1" w:rsidRPr="00880265" w:rsidRDefault="008C51F1" w:rsidP="008C51F1">
      <w:pPr>
        <w:pStyle w:val="a0"/>
        <w:spacing w:line="240" w:lineRule="auto"/>
        <w:rPr>
          <w:sz w:val="24"/>
          <w:szCs w:val="24"/>
        </w:rPr>
      </w:pPr>
      <w:r w:rsidRPr="00880265">
        <w:rPr>
          <w:sz w:val="24"/>
          <w:szCs w:val="24"/>
        </w:rPr>
        <w:t>делать выводы об изменениях, которые произойдут в процессах матричного синтеза в случае изменения последовательности нуклеотидов ДНК;</w:t>
      </w:r>
    </w:p>
    <w:p w:rsidR="008C51F1" w:rsidRPr="00880265" w:rsidRDefault="008C51F1" w:rsidP="008C51F1">
      <w:pPr>
        <w:pStyle w:val="a0"/>
        <w:spacing w:line="240" w:lineRule="auto"/>
        <w:rPr>
          <w:sz w:val="24"/>
          <w:szCs w:val="24"/>
        </w:rPr>
      </w:pPr>
      <w:r w:rsidRPr="00880265">
        <w:rPr>
          <w:sz w:val="24"/>
          <w:szCs w:val="24"/>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8C51F1" w:rsidRPr="00880265" w:rsidRDefault="008C51F1" w:rsidP="008C51F1">
      <w:pPr>
        <w:pStyle w:val="a0"/>
        <w:spacing w:line="240" w:lineRule="auto"/>
        <w:rPr>
          <w:sz w:val="24"/>
          <w:szCs w:val="24"/>
        </w:rPr>
      </w:pPr>
      <w:r w:rsidRPr="00880265">
        <w:rPr>
          <w:sz w:val="24"/>
          <w:szCs w:val="24"/>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8C51F1" w:rsidRPr="00880265" w:rsidRDefault="008C51F1" w:rsidP="008C51F1">
      <w:pPr>
        <w:pStyle w:val="a0"/>
        <w:spacing w:line="240" w:lineRule="auto"/>
        <w:rPr>
          <w:sz w:val="24"/>
          <w:szCs w:val="24"/>
        </w:rPr>
      </w:pPr>
      <w:r w:rsidRPr="00880265">
        <w:rPr>
          <w:sz w:val="24"/>
          <w:szCs w:val="24"/>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8C51F1" w:rsidRPr="00880265" w:rsidRDefault="008C51F1" w:rsidP="008C51F1">
      <w:pPr>
        <w:pStyle w:val="a0"/>
        <w:spacing w:line="240" w:lineRule="auto"/>
        <w:rPr>
          <w:sz w:val="24"/>
          <w:szCs w:val="24"/>
        </w:rPr>
      </w:pPr>
      <w:r w:rsidRPr="00880265">
        <w:rPr>
          <w:sz w:val="24"/>
          <w:szCs w:val="24"/>
        </w:rPr>
        <w:t>определять количество хромосом в клетках растений основных отделов на разных этапах жизненного цикла;</w:t>
      </w:r>
    </w:p>
    <w:p w:rsidR="008C51F1" w:rsidRPr="00880265" w:rsidRDefault="008C51F1" w:rsidP="008C51F1">
      <w:pPr>
        <w:pStyle w:val="a0"/>
        <w:spacing w:line="240" w:lineRule="auto"/>
        <w:rPr>
          <w:sz w:val="24"/>
          <w:szCs w:val="24"/>
        </w:rPr>
      </w:pPr>
      <w:r w:rsidRPr="00880265">
        <w:rPr>
          <w:sz w:val="24"/>
          <w:szCs w:val="24"/>
        </w:rP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8C51F1" w:rsidRPr="00880265" w:rsidRDefault="008C51F1" w:rsidP="008C51F1">
      <w:pPr>
        <w:pStyle w:val="a0"/>
        <w:spacing w:line="240" w:lineRule="auto"/>
        <w:rPr>
          <w:sz w:val="24"/>
          <w:szCs w:val="24"/>
        </w:rPr>
      </w:pPr>
      <w:r w:rsidRPr="00880265">
        <w:rPr>
          <w:sz w:val="24"/>
          <w:szCs w:val="24"/>
        </w:rPr>
        <w:t>раскрывать причины наследственных заболеваний, аргументировать необходимость мер предупреждения таких заболеваний;</w:t>
      </w:r>
    </w:p>
    <w:p w:rsidR="008C51F1" w:rsidRPr="00880265" w:rsidRDefault="008C51F1" w:rsidP="008C51F1">
      <w:pPr>
        <w:pStyle w:val="a0"/>
        <w:spacing w:line="240" w:lineRule="auto"/>
        <w:rPr>
          <w:sz w:val="24"/>
          <w:szCs w:val="24"/>
        </w:rPr>
      </w:pPr>
      <w:r w:rsidRPr="00880265">
        <w:rPr>
          <w:sz w:val="24"/>
          <w:szCs w:val="24"/>
        </w:rPr>
        <w:t>сравнивать разные способы размножения организмов;</w:t>
      </w:r>
    </w:p>
    <w:p w:rsidR="008C51F1" w:rsidRPr="00880265" w:rsidRDefault="008C51F1" w:rsidP="008C51F1">
      <w:pPr>
        <w:pStyle w:val="a0"/>
        <w:spacing w:line="240" w:lineRule="auto"/>
        <w:rPr>
          <w:sz w:val="24"/>
          <w:szCs w:val="24"/>
        </w:rPr>
      </w:pPr>
      <w:r w:rsidRPr="00880265">
        <w:rPr>
          <w:sz w:val="24"/>
          <w:szCs w:val="24"/>
        </w:rPr>
        <w:t>характеризовать основные этапы онтогенеза организмов;</w:t>
      </w:r>
    </w:p>
    <w:p w:rsidR="008C51F1" w:rsidRPr="00880265" w:rsidRDefault="008C51F1" w:rsidP="008C51F1">
      <w:pPr>
        <w:pStyle w:val="a0"/>
        <w:spacing w:line="240" w:lineRule="auto"/>
        <w:rPr>
          <w:sz w:val="24"/>
          <w:szCs w:val="24"/>
        </w:rPr>
      </w:pPr>
      <w:r w:rsidRPr="00880265">
        <w:rPr>
          <w:sz w:val="24"/>
          <w:szCs w:val="24"/>
        </w:rPr>
        <w:lastRenderedPageBreak/>
        <w:t>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rsidR="008C51F1" w:rsidRPr="00880265" w:rsidRDefault="008C51F1" w:rsidP="008C51F1">
      <w:pPr>
        <w:pStyle w:val="a0"/>
        <w:spacing w:line="240" w:lineRule="auto"/>
        <w:rPr>
          <w:sz w:val="24"/>
          <w:szCs w:val="24"/>
        </w:rPr>
      </w:pPr>
      <w:r w:rsidRPr="00880265">
        <w:rPr>
          <w:sz w:val="24"/>
          <w:szCs w:val="24"/>
        </w:rPr>
        <w:t>обосновывать значение разных методов селекции в создании сортов растений, пород животных и штаммов микроорганизмов;</w:t>
      </w:r>
    </w:p>
    <w:p w:rsidR="008C51F1" w:rsidRPr="00880265" w:rsidRDefault="008C51F1" w:rsidP="008C51F1">
      <w:pPr>
        <w:pStyle w:val="a0"/>
        <w:spacing w:line="240" w:lineRule="auto"/>
        <w:rPr>
          <w:sz w:val="24"/>
          <w:szCs w:val="24"/>
        </w:rPr>
      </w:pPr>
      <w:r w:rsidRPr="00880265">
        <w:rPr>
          <w:sz w:val="24"/>
          <w:szCs w:val="24"/>
        </w:rPr>
        <w:t>обосновывать причины изменяемости и многообразия видов, применяя синтетическую теорию эволюции;</w:t>
      </w:r>
    </w:p>
    <w:p w:rsidR="008C51F1" w:rsidRPr="00880265" w:rsidRDefault="008C51F1" w:rsidP="008C51F1">
      <w:pPr>
        <w:pStyle w:val="a0"/>
        <w:spacing w:line="240" w:lineRule="auto"/>
        <w:rPr>
          <w:sz w:val="24"/>
          <w:szCs w:val="24"/>
        </w:rPr>
      </w:pPr>
      <w:r w:rsidRPr="00880265">
        <w:rPr>
          <w:sz w:val="24"/>
          <w:szCs w:val="24"/>
        </w:rPr>
        <w:t>характеризовать популяцию как единицу эволюции, вид как систематическую категорию и как результат эволюции;</w:t>
      </w:r>
    </w:p>
    <w:p w:rsidR="008C51F1" w:rsidRPr="00880265" w:rsidRDefault="008C51F1" w:rsidP="008C51F1">
      <w:pPr>
        <w:pStyle w:val="a0"/>
        <w:spacing w:line="240" w:lineRule="auto"/>
        <w:rPr>
          <w:sz w:val="24"/>
          <w:szCs w:val="24"/>
        </w:rPr>
      </w:pPr>
      <w:r w:rsidRPr="00880265">
        <w:rPr>
          <w:sz w:val="24"/>
          <w:szCs w:val="24"/>
        </w:rPr>
        <w:t>устанавливать связь структуры и свойств экосистемы;</w:t>
      </w:r>
    </w:p>
    <w:p w:rsidR="008C51F1" w:rsidRPr="00880265" w:rsidRDefault="008C51F1" w:rsidP="008C51F1">
      <w:pPr>
        <w:pStyle w:val="a0"/>
        <w:spacing w:line="240" w:lineRule="auto"/>
        <w:rPr>
          <w:sz w:val="24"/>
          <w:szCs w:val="24"/>
        </w:rPr>
      </w:pPr>
      <w:r w:rsidRPr="00880265">
        <w:rPr>
          <w:sz w:val="24"/>
          <w:szCs w:val="24"/>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8C51F1" w:rsidRPr="00880265" w:rsidRDefault="008C51F1" w:rsidP="008C51F1">
      <w:pPr>
        <w:pStyle w:val="a0"/>
        <w:spacing w:line="240" w:lineRule="auto"/>
        <w:rPr>
          <w:sz w:val="24"/>
          <w:szCs w:val="24"/>
        </w:rPr>
      </w:pPr>
      <w:r w:rsidRPr="00880265">
        <w:rPr>
          <w:sz w:val="24"/>
          <w:szCs w:val="24"/>
        </w:rPr>
        <w:t>аргументировать собственную позицию по отношению к экологическим проблемам и поведению в природной среде;</w:t>
      </w:r>
    </w:p>
    <w:p w:rsidR="008C51F1" w:rsidRPr="00880265" w:rsidRDefault="008C51F1" w:rsidP="008C51F1">
      <w:pPr>
        <w:pStyle w:val="a0"/>
        <w:spacing w:line="240" w:lineRule="auto"/>
        <w:rPr>
          <w:sz w:val="24"/>
          <w:szCs w:val="24"/>
        </w:rPr>
      </w:pPr>
      <w:r w:rsidRPr="00880265">
        <w:rPr>
          <w:sz w:val="24"/>
          <w:szCs w:val="24"/>
        </w:rPr>
        <w:t>обосновывать необходимость устойчивого развития как условия сохранения биосферы;</w:t>
      </w:r>
    </w:p>
    <w:p w:rsidR="008C51F1" w:rsidRPr="00880265" w:rsidRDefault="008C51F1" w:rsidP="008C51F1">
      <w:pPr>
        <w:pStyle w:val="a0"/>
        <w:spacing w:line="240" w:lineRule="auto"/>
        <w:rPr>
          <w:sz w:val="24"/>
          <w:szCs w:val="24"/>
        </w:rPr>
      </w:pPr>
      <w:r w:rsidRPr="00880265">
        <w:rPr>
          <w:sz w:val="24"/>
          <w:szCs w:val="24"/>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8C51F1" w:rsidRPr="00880265" w:rsidRDefault="008C51F1" w:rsidP="008C51F1">
      <w:pPr>
        <w:pStyle w:val="a0"/>
        <w:spacing w:line="240" w:lineRule="auto"/>
        <w:rPr>
          <w:sz w:val="24"/>
          <w:szCs w:val="24"/>
        </w:rPr>
      </w:pPr>
      <w:r w:rsidRPr="00880265">
        <w:rPr>
          <w:sz w:val="24"/>
          <w:szCs w:val="24"/>
        </w:rPr>
        <w:t>выявлять в тексте биологического содержания проблему и аргументированно ее объяснять;</w:t>
      </w:r>
    </w:p>
    <w:p w:rsidR="008C51F1" w:rsidRPr="00880265" w:rsidRDefault="008C51F1" w:rsidP="008C51F1">
      <w:pPr>
        <w:pStyle w:val="a0"/>
        <w:spacing w:line="240" w:lineRule="auto"/>
        <w:rPr>
          <w:sz w:val="24"/>
          <w:szCs w:val="24"/>
        </w:rPr>
      </w:pPr>
      <w:r w:rsidRPr="00880265">
        <w:rPr>
          <w:sz w:val="24"/>
          <w:szCs w:val="24"/>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8C51F1" w:rsidRPr="00880265" w:rsidRDefault="008C51F1" w:rsidP="008C51F1">
      <w:pPr>
        <w:spacing w:line="240" w:lineRule="auto"/>
        <w:rPr>
          <w:b/>
          <w:sz w:val="24"/>
          <w:szCs w:val="24"/>
        </w:rPr>
      </w:pPr>
      <w:r w:rsidRPr="00880265">
        <w:rPr>
          <w:b/>
          <w:sz w:val="24"/>
          <w:szCs w:val="24"/>
        </w:rPr>
        <w:t>Выпускник на углубленном уровне получит возможность научиться:</w:t>
      </w:r>
    </w:p>
    <w:p w:rsidR="008C51F1" w:rsidRPr="00880265" w:rsidRDefault="008C51F1" w:rsidP="008C51F1">
      <w:pPr>
        <w:pStyle w:val="a0"/>
        <w:spacing w:line="240" w:lineRule="auto"/>
        <w:rPr>
          <w:i/>
          <w:sz w:val="24"/>
          <w:szCs w:val="24"/>
        </w:rPr>
      </w:pPr>
      <w:r w:rsidRPr="00880265">
        <w:rPr>
          <w:i/>
          <w:sz w:val="24"/>
          <w:szCs w:val="24"/>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8C51F1" w:rsidRPr="00880265" w:rsidRDefault="008C51F1" w:rsidP="008C51F1">
      <w:pPr>
        <w:pStyle w:val="a0"/>
        <w:spacing w:line="240" w:lineRule="auto"/>
        <w:rPr>
          <w:i/>
          <w:sz w:val="24"/>
          <w:szCs w:val="24"/>
        </w:rPr>
      </w:pPr>
      <w:r w:rsidRPr="00880265">
        <w:rPr>
          <w:i/>
          <w:sz w:val="24"/>
          <w:szCs w:val="24"/>
        </w:rPr>
        <w:t>прогнозировать последствия собственных исследований с учетом этических норм и экологических требований;</w:t>
      </w:r>
    </w:p>
    <w:p w:rsidR="008C51F1" w:rsidRPr="00880265" w:rsidRDefault="008C51F1" w:rsidP="008C51F1">
      <w:pPr>
        <w:pStyle w:val="a0"/>
        <w:spacing w:line="240" w:lineRule="auto"/>
        <w:rPr>
          <w:i/>
          <w:sz w:val="24"/>
          <w:szCs w:val="24"/>
        </w:rPr>
      </w:pPr>
      <w:r w:rsidRPr="00880265">
        <w:rPr>
          <w:i/>
          <w:sz w:val="24"/>
          <w:szCs w:val="24"/>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8C51F1" w:rsidRPr="00880265" w:rsidRDefault="008C51F1" w:rsidP="008C51F1">
      <w:pPr>
        <w:pStyle w:val="a0"/>
        <w:spacing w:line="240" w:lineRule="auto"/>
        <w:rPr>
          <w:i/>
          <w:sz w:val="24"/>
          <w:szCs w:val="24"/>
        </w:rPr>
      </w:pPr>
      <w:r w:rsidRPr="00880265">
        <w:rPr>
          <w:i/>
          <w:sz w:val="24"/>
          <w:szCs w:val="24"/>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8C51F1" w:rsidRPr="00880265" w:rsidRDefault="008C51F1" w:rsidP="008C51F1">
      <w:pPr>
        <w:pStyle w:val="a0"/>
        <w:spacing w:line="240" w:lineRule="auto"/>
        <w:rPr>
          <w:i/>
          <w:sz w:val="24"/>
          <w:szCs w:val="24"/>
        </w:rPr>
      </w:pPr>
      <w:r w:rsidRPr="00880265">
        <w:rPr>
          <w:i/>
          <w:sz w:val="24"/>
          <w:szCs w:val="24"/>
        </w:rPr>
        <w:t>аргументировать необходимость синтеза естественно-научного и социогуманитарного знания в эпоху информационной цивилизации;</w:t>
      </w:r>
    </w:p>
    <w:p w:rsidR="008C51F1" w:rsidRPr="00880265" w:rsidRDefault="008C51F1" w:rsidP="008C51F1">
      <w:pPr>
        <w:pStyle w:val="a0"/>
        <w:spacing w:line="240" w:lineRule="auto"/>
        <w:rPr>
          <w:i/>
          <w:sz w:val="24"/>
          <w:szCs w:val="24"/>
        </w:rPr>
      </w:pPr>
      <w:r w:rsidRPr="00880265">
        <w:rPr>
          <w:i/>
          <w:sz w:val="24"/>
          <w:szCs w:val="24"/>
        </w:rPr>
        <w:t>моделировать изменение экосистем под влиянием различных групп факторов окружающей среды;</w:t>
      </w:r>
    </w:p>
    <w:p w:rsidR="008C51F1" w:rsidRPr="00880265" w:rsidRDefault="008C51F1" w:rsidP="008C51F1">
      <w:pPr>
        <w:pStyle w:val="a0"/>
        <w:spacing w:line="240" w:lineRule="auto"/>
        <w:rPr>
          <w:i/>
          <w:sz w:val="24"/>
          <w:szCs w:val="24"/>
        </w:rPr>
      </w:pPr>
      <w:r w:rsidRPr="00880265">
        <w:rPr>
          <w:i/>
          <w:sz w:val="24"/>
          <w:szCs w:val="24"/>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8C51F1" w:rsidRPr="00880265" w:rsidRDefault="008C51F1" w:rsidP="008C51F1">
      <w:pPr>
        <w:pStyle w:val="a0"/>
        <w:spacing w:line="240" w:lineRule="auto"/>
        <w:rPr>
          <w:i/>
          <w:sz w:val="24"/>
          <w:szCs w:val="24"/>
        </w:rPr>
      </w:pPr>
      <w:r w:rsidRPr="00880265">
        <w:rPr>
          <w:i/>
          <w:sz w:val="24"/>
          <w:szCs w:val="24"/>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707DB5" w:rsidRDefault="00707DB5" w:rsidP="00707DB5">
      <w:pPr>
        <w:spacing w:line="240" w:lineRule="auto"/>
        <w:ind w:left="57" w:right="57" w:firstLine="567"/>
        <w:rPr>
          <w:b/>
          <w:i/>
          <w:sz w:val="24"/>
          <w:szCs w:val="24"/>
        </w:rPr>
      </w:pPr>
      <w:r w:rsidRPr="00CB107E">
        <w:rPr>
          <w:b/>
          <w:i/>
          <w:sz w:val="24"/>
          <w:szCs w:val="24"/>
        </w:rPr>
        <w:t>Личностные результаты</w:t>
      </w:r>
      <w:r>
        <w:rPr>
          <w:b/>
          <w:i/>
          <w:sz w:val="24"/>
          <w:szCs w:val="24"/>
        </w:rPr>
        <w:t>:</w:t>
      </w:r>
    </w:p>
    <w:p w:rsidR="00707DB5" w:rsidRDefault="00707DB5" w:rsidP="00707DB5">
      <w:pPr>
        <w:spacing w:line="240" w:lineRule="auto"/>
        <w:ind w:left="57" w:right="57" w:firstLine="567"/>
        <w:rPr>
          <w:sz w:val="24"/>
          <w:szCs w:val="24"/>
        </w:rPr>
      </w:pPr>
      <w:r w:rsidRPr="00CB107E">
        <w:rPr>
          <w:sz w:val="24"/>
          <w:szCs w:val="24"/>
        </w:rPr>
        <w:t xml:space="preserve"> – ориентация обучающихся на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w:t>
      </w:r>
    </w:p>
    <w:p w:rsidR="00707DB5" w:rsidRDefault="00707DB5" w:rsidP="00707DB5">
      <w:pPr>
        <w:spacing w:line="240" w:lineRule="auto"/>
        <w:ind w:left="57" w:right="57" w:firstLine="567"/>
        <w:rPr>
          <w:sz w:val="24"/>
          <w:szCs w:val="24"/>
        </w:rPr>
      </w:pPr>
      <w:r w:rsidRPr="00CB107E">
        <w:rPr>
          <w:sz w:val="24"/>
          <w:szCs w:val="24"/>
        </w:rPr>
        <w:t xml:space="preserve">–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w:t>
      </w:r>
      <w:r w:rsidRPr="00CB107E">
        <w:rPr>
          <w:sz w:val="24"/>
          <w:szCs w:val="24"/>
        </w:rPr>
        <w:lastRenderedPageBreak/>
        <w:t xml:space="preserve">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w:t>
      </w:r>
    </w:p>
    <w:p w:rsidR="00707DB5" w:rsidRDefault="00707DB5" w:rsidP="00707DB5">
      <w:pPr>
        <w:spacing w:line="240" w:lineRule="auto"/>
        <w:ind w:left="57" w:right="57" w:firstLine="567"/>
        <w:rPr>
          <w:sz w:val="24"/>
          <w:szCs w:val="24"/>
        </w:rPr>
      </w:pPr>
      <w:r w:rsidRPr="00CB107E">
        <w:rPr>
          <w:sz w:val="24"/>
          <w:szCs w:val="24"/>
        </w:rPr>
        <w:t>–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707DB5" w:rsidRDefault="00707DB5" w:rsidP="00707DB5">
      <w:pPr>
        <w:spacing w:line="240" w:lineRule="auto"/>
        <w:ind w:left="57" w:right="57" w:firstLine="567"/>
        <w:rPr>
          <w:sz w:val="24"/>
          <w:szCs w:val="24"/>
        </w:rPr>
      </w:pPr>
      <w:r w:rsidRPr="00CB107E">
        <w:rPr>
          <w:sz w:val="24"/>
          <w:szCs w:val="24"/>
        </w:rPr>
        <w:t>–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707DB5" w:rsidRPr="00CB107E" w:rsidRDefault="00707DB5" w:rsidP="00707DB5">
      <w:pPr>
        <w:spacing w:line="240" w:lineRule="auto"/>
        <w:ind w:left="57" w:right="57" w:firstLine="567"/>
        <w:rPr>
          <w:sz w:val="24"/>
          <w:szCs w:val="24"/>
        </w:rPr>
      </w:pPr>
      <w:r w:rsidRPr="00CB107E">
        <w:rPr>
          <w:sz w:val="24"/>
          <w:szCs w:val="24"/>
        </w:rPr>
        <w:t>– развитие компетенций сотрудничества со сверстниками, детьми младшего возраста, взрослыми в образовательной, общественно полезной, учебно</w:t>
      </w:r>
      <w:r>
        <w:rPr>
          <w:sz w:val="24"/>
          <w:szCs w:val="24"/>
        </w:rPr>
        <w:t>-</w:t>
      </w:r>
      <w:r w:rsidRPr="00CB107E">
        <w:rPr>
          <w:sz w:val="24"/>
          <w:szCs w:val="24"/>
        </w:rPr>
        <w:t xml:space="preserve">исследовательской, проектной и других видах деятельности.  </w:t>
      </w:r>
    </w:p>
    <w:p w:rsidR="00707DB5" w:rsidRDefault="00707DB5" w:rsidP="00707DB5">
      <w:pPr>
        <w:spacing w:line="240" w:lineRule="auto"/>
        <w:ind w:left="57" w:right="57" w:firstLine="567"/>
        <w:rPr>
          <w:sz w:val="24"/>
          <w:szCs w:val="24"/>
        </w:rPr>
      </w:pPr>
      <w:r w:rsidRPr="00CB107E">
        <w:rPr>
          <w:sz w:val="24"/>
          <w:szCs w:val="24"/>
        </w:rPr>
        <w:t>–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707DB5" w:rsidRDefault="00707DB5" w:rsidP="00707DB5">
      <w:pPr>
        <w:spacing w:line="240" w:lineRule="auto"/>
        <w:ind w:left="57" w:right="57" w:firstLine="567"/>
        <w:rPr>
          <w:sz w:val="24"/>
          <w:szCs w:val="24"/>
        </w:rPr>
      </w:pPr>
      <w:r w:rsidRPr="00CB107E">
        <w:rPr>
          <w:sz w:val="24"/>
          <w:szCs w:val="24"/>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r>
        <w:rPr>
          <w:sz w:val="24"/>
          <w:szCs w:val="24"/>
        </w:rPr>
        <w:t>.</w:t>
      </w:r>
    </w:p>
    <w:p w:rsidR="00707DB5" w:rsidRPr="00CB107E" w:rsidRDefault="00707DB5" w:rsidP="00707DB5">
      <w:pPr>
        <w:spacing w:line="240" w:lineRule="auto"/>
        <w:ind w:left="57" w:right="57" w:firstLine="567"/>
        <w:rPr>
          <w:b/>
          <w:i/>
          <w:sz w:val="24"/>
          <w:szCs w:val="24"/>
        </w:rPr>
      </w:pPr>
      <w:r w:rsidRPr="00CB107E">
        <w:rPr>
          <w:b/>
          <w:i/>
          <w:sz w:val="24"/>
          <w:szCs w:val="24"/>
        </w:rPr>
        <w:t>Метапредметные результаты</w:t>
      </w:r>
      <w:r>
        <w:rPr>
          <w:b/>
          <w:i/>
          <w:sz w:val="24"/>
          <w:szCs w:val="24"/>
        </w:rPr>
        <w:t>.</w:t>
      </w:r>
    </w:p>
    <w:p w:rsidR="00707DB5" w:rsidRPr="00CB107E" w:rsidRDefault="00707DB5" w:rsidP="00A41A70">
      <w:pPr>
        <w:pStyle w:val="afffff1"/>
        <w:numPr>
          <w:ilvl w:val="0"/>
          <w:numId w:val="162"/>
        </w:numPr>
        <w:spacing w:after="0" w:line="240" w:lineRule="auto"/>
        <w:ind w:left="57" w:right="57" w:firstLine="567"/>
        <w:jc w:val="both"/>
        <w:rPr>
          <w:rFonts w:ascii="Times New Roman" w:hAnsi="Times New Roman"/>
          <w:sz w:val="24"/>
          <w:szCs w:val="24"/>
        </w:rPr>
      </w:pPr>
      <w:r w:rsidRPr="00CB107E">
        <w:rPr>
          <w:rFonts w:ascii="Times New Roman" w:hAnsi="Times New Roman"/>
          <w:i/>
          <w:sz w:val="24"/>
          <w:szCs w:val="24"/>
        </w:rPr>
        <w:t>Регулятивные универсальные учебные действия</w:t>
      </w:r>
    </w:p>
    <w:p w:rsidR="00707DB5" w:rsidRDefault="00707DB5" w:rsidP="00707DB5">
      <w:pPr>
        <w:spacing w:line="240" w:lineRule="auto"/>
        <w:ind w:left="57" w:right="57" w:firstLine="567"/>
        <w:rPr>
          <w:sz w:val="24"/>
          <w:szCs w:val="24"/>
        </w:rPr>
      </w:pPr>
      <w:r w:rsidRPr="00CB107E">
        <w:rPr>
          <w:sz w:val="24"/>
          <w:szCs w:val="24"/>
        </w:rPr>
        <w:t xml:space="preserve">– самостоятельно определять цели, задавать параметры и критерии, по которым можно определить, что цель достигнута; </w:t>
      </w:r>
    </w:p>
    <w:p w:rsidR="00707DB5" w:rsidRDefault="00707DB5" w:rsidP="00707DB5">
      <w:pPr>
        <w:spacing w:line="240" w:lineRule="auto"/>
        <w:ind w:left="57" w:right="57" w:firstLine="567"/>
        <w:rPr>
          <w:sz w:val="24"/>
          <w:szCs w:val="24"/>
        </w:rPr>
      </w:pPr>
      <w:r w:rsidRPr="00CB107E">
        <w:rPr>
          <w:sz w:val="24"/>
          <w:szCs w:val="24"/>
        </w:rPr>
        <w:t>–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707DB5" w:rsidRDefault="00707DB5" w:rsidP="00707DB5">
      <w:pPr>
        <w:spacing w:line="240" w:lineRule="auto"/>
        <w:ind w:left="57" w:right="57" w:firstLine="567"/>
        <w:rPr>
          <w:sz w:val="24"/>
          <w:szCs w:val="24"/>
        </w:rPr>
      </w:pPr>
      <w:r w:rsidRPr="00CB107E">
        <w:rPr>
          <w:sz w:val="24"/>
          <w:szCs w:val="24"/>
        </w:rPr>
        <w:t xml:space="preserve"> – ставить и формулировать собственные задачи в образовательной деятельности и жизненных ситуациях; </w:t>
      </w:r>
    </w:p>
    <w:p w:rsidR="00707DB5" w:rsidRDefault="00707DB5" w:rsidP="00707DB5">
      <w:pPr>
        <w:spacing w:line="240" w:lineRule="auto"/>
        <w:ind w:left="57" w:right="57" w:firstLine="567"/>
        <w:rPr>
          <w:sz w:val="24"/>
          <w:szCs w:val="24"/>
        </w:rPr>
      </w:pPr>
      <w:r w:rsidRPr="00CB107E">
        <w:rPr>
          <w:sz w:val="24"/>
          <w:szCs w:val="24"/>
        </w:rPr>
        <w:t xml:space="preserve">– оценивать ресурсы, в том числе время и другие нематериальные ресурсы, необходимые для достижения поставленной цели; </w:t>
      </w:r>
    </w:p>
    <w:p w:rsidR="00707DB5" w:rsidRDefault="00707DB5" w:rsidP="00707DB5">
      <w:pPr>
        <w:spacing w:line="240" w:lineRule="auto"/>
        <w:ind w:left="57" w:right="57" w:firstLine="567"/>
        <w:rPr>
          <w:sz w:val="24"/>
          <w:szCs w:val="24"/>
        </w:rPr>
      </w:pPr>
      <w:r w:rsidRPr="00CB107E">
        <w:rPr>
          <w:sz w:val="24"/>
          <w:szCs w:val="24"/>
        </w:rPr>
        <w:t xml:space="preserve">– выбирать путь достижения цели, планировать решение поставленных задач, оптимизируя материальные и нематериальные затраты; </w:t>
      </w:r>
    </w:p>
    <w:p w:rsidR="00707DB5" w:rsidRDefault="00707DB5" w:rsidP="00707DB5">
      <w:pPr>
        <w:spacing w:line="240" w:lineRule="auto"/>
        <w:ind w:left="57" w:right="57" w:firstLine="567"/>
        <w:rPr>
          <w:sz w:val="24"/>
          <w:szCs w:val="24"/>
        </w:rPr>
      </w:pPr>
      <w:r w:rsidRPr="00CB107E">
        <w:rPr>
          <w:sz w:val="24"/>
          <w:szCs w:val="24"/>
        </w:rPr>
        <w:t xml:space="preserve">– организовывать эффективный поиск ресурсов, необходимых для достижения поставленной цели; </w:t>
      </w:r>
    </w:p>
    <w:p w:rsidR="00707DB5" w:rsidRDefault="00707DB5" w:rsidP="00707DB5">
      <w:pPr>
        <w:spacing w:line="240" w:lineRule="auto"/>
        <w:ind w:left="57" w:right="57" w:firstLine="567"/>
        <w:rPr>
          <w:sz w:val="24"/>
          <w:szCs w:val="24"/>
        </w:rPr>
      </w:pPr>
      <w:r w:rsidRPr="00CB107E">
        <w:rPr>
          <w:sz w:val="24"/>
          <w:szCs w:val="24"/>
        </w:rPr>
        <w:t xml:space="preserve">– сопоставлять полученный результат деятельности с поставленной заранее целью. </w:t>
      </w:r>
    </w:p>
    <w:p w:rsidR="00707DB5" w:rsidRDefault="00707DB5" w:rsidP="00707DB5">
      <w:pPr>
        <w:spacing w:line="240" w:lineRule="auto"/>
        <w:ind w:left="57" w:right="57" w:firstLine="567"/>
        <w:rPr>
          <w:sz w:val="24"/>
          <w:szCs w:val="24"/>
        </w:rPr>
      </w:pPr>
      <w:r w:rsidRPr="00CB107E">
        <w:rPr>
          <w:sz w:val="24"/>
          <w:szCs w:val="24"/>
        </w:rPr>
        <w:t xml:space="preserve">2. </w:t>
      </w:r>
      <w:r w:rsidRPr="00CB107E">
        <w:rPr>
          <w:i/>
          <w:sz w:val="24"/>
          <w:szCs w:val="24"/>
        </w:rPr>
        <w:t>Познавательные универсальные учебные действия</w:t>
      </w:r>
    </w:p>
    <w:p w:rsidR="00707DB5" w:rsidRDefault="00707DB5" w:rsidP="00707DB5">
      <w:pPr>
        <w:spacing w:line="240" w:lineRule="auto"/>
        <w:ind w:left="57" w:right="57" w:firstLine="567"/>
        <w:rPr>
          <w:sz w:val="24"/>
          <w:szCs w:val="24"/>
        </w:rPr>
      </w:pPr>
      <w:r w:rsidRPr="00CB107E">
        <w:rPr>
          <w:sz w:val="24"/>
          <w:szCs w:val="24"/>
        </w:rPr>
        <w:t xml:space="preserve">-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rsidR="00707DB5" w:rsidRDefault="00707DB5" w:rsidP="00707DB5">
      <w:pPr>
        <w:spacing w:line="240" w:lineRule="auto"/>
        <w:ind w:left="57" w:right="57" w:firstLine="567"/>
        <w:rPr>
          <w:sz w:val="24"/>
          <w:szCs w:val="24"/>
        </w:rPr>
      </w:pPr>
      <w:r w:rsidRPr="00CB107E">
        <w:rPr>
          <w:sz w:val="24"/>
          <w:szCs w:val="24"/>
        </w:rPr>
        <w:t>- критически оценивать и интерпретировать информацию с разных позиций, распознавать и фиксировать противоречия в информационных источниках</w:t>
      </w:r>
      <w:r>
        <w:rPr>
          <w:sz w:val="24"/>
          <w:szCs w:val="24"/>
        </w:rPr>
        <w:t>.</w:t>
      </w:r>
    </w:p>
    <w:p w:rsidR="00707DB5" w:rsidRDefault="00707DB5" w:rsidP="00707DB5">
      <w:pPr>
        <w:spacing w:line="240" w:lineRule="auto"/>
        <w:ind w:left="57" w:right="57" w:firstLine="567"/>
        <w:rPr>
          <w:i/>
          <w:sz w:val="24"/>
          <w:szCs w:val="24"/>
        </w:rPr>
      </w:pPr>
      <w:r w:rsidRPr="00CB107E">
        <w:rPr>
          <w:i/>
          <w:sz w:val="24"/>
          <w:szCs w:val="24"/>
        </w:rPr>
        <w:t xml:space="preserve"> 3. Коммуникативные универсальные учебные действия</w:t>
      </w:r>
    </w:p>
    <w:p w:rsidR="00707DB5" w:rsidRPr="00CB107E" w:rsidRDefault="00707DB5" w:rsidP="00707DB5">
      <w:pPr>
        <w:spacing w:line="240" w:lineRule="auto"/>
        <w:ind w:left="57" w:right="57" w:firstLine="567"/>
        <w:rPr>
          <w:sz w:val="24"/>
          <w:szCs w:val="24"/>
        </w:rPr>
      </w:pPr>
      <w:r w:rsidRPr="00CB107E">
        <w:rPr>
          <w:sz w:val="24"/>
          <w:szCs w:val="24"/>
        </w:rPr>
        <w:t xml:space="preserve">-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w:t>
      </w:r>
    </w:p>
    <w:p w:rsidR="00707DB5" w:rsidRDefault="00707DB5" w:rsidP="00707DB5">
      <w:pPr>
        <w:spacing w:line="240" w:lineRule="auto"/>
        <w:ind w:left="57" w:right="57" w:firstLine="567"/>
        <w:rPr>
          <w:sz w:val="24"/>
          <w:szCs w:val="24"/>
        </w:rPr>
      </w:pPr>
      <w:r w:rsidRPr="00CB107E">
        <w:rPr>
          <w:sz w:val="24"/>
          <w:szCs w:val="24"/>
        </w:rPr>
        <w:t xml:space="preserve">- координировать и выполнять работу в условиях реального, виртуального и комбинированного взаимодействия; </w:t>
      </w:r>
    </w:p>
    <w:p w:rsidR="00707DB5" w:rsidRDefault="00707DB5" w:rsidP="00707DB5">
      <w:pPr>
        <w:spacing w:line="240" w:lineRule="auto"/>
        <w:ind w:left="57" w:right="57" w:firstLine="567"/>
        <w:rPr>
          <w:sz w:val="24"/>
          <w:szCs w:val="24"/>
        </w:rPr>
      </w:pPr>
      <w:r w:rsidRPr="00CB107E">
        <w:rPr>
          <w:sz w:val="24"/>
          <w:szCs w:val="24"/>
        </w:rPr>
        <w:t xml:space="preserve">- развернуто, логично и точно излагать свою точку зрения с использованием адекватных (устных и письменных) языковых средств; </w:t>
      </w:r>
    </w:p>
    <w:p w:rsidR="00707DB5" w:rsidRDefault="00707DB5" w:rsidP="00707DB5">
      <w:pPr>
        <w:spacing w:line="240" w:lineRule="auto"/>
        <w:ind w:left="57" w:right="57" w:firstLine="567"/>
        <w:rPr>
          <w:sz w:val="24"/>
          <w:szCs w:val="24"/>
        </w:rPr>
      </w:pPr>
      <w:r w:rsidRPr="00CB107E">
        <w:rPr>
          <w:sz w:val="24"/>
          <w:szCs w:val="24"/>
        </w:rPr>
        <w:lastRenderedPageBreak/>
        <w:t xml:space="preserve">-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 </w:t>
      </w:r>
    </w:p>
    <w:p w:rsidR="00707DB5" w:rsidRPr="00653EE7" w:rsidRDefault="00707DB5" w:rsidP="00707DB5">
      <w:pPr>
        <w:pStyle w:val="afa"/>
        <w:shd w:val="clear" w:color="auto" w:fill="FFFFFF"/>
        <w:spacing w:before="0" w:beforeAutospacing="0" w:after="0" w:afterAutospacing="0" w:line="240" w:lineRule="auto"/>
        <w:ind w:left="57" w:right="57" w:firstLine="567"/>
        <w:jc w:val="both"/>
        <w:rPr>
          <w:b/>
        </w:rPr>
      </w:pPr>
      <w:r w:rsidRPr="00653EE7">
        <w:rPr>
          <w:b/>
        </w:rPr>
        <w:t xml:space="preserve">В результате учебно-исследовательской и проектной деятельности обучающиеся получат представление: </w:t>
      </w:r>
    </w:p>
    <w:p w:rsidR="00707DB5" w:rsidRDefault="00707DB5" w:rsidP="00707DB5">
      <w:pPr>
        <w:pStyle w:val="afa"/>
        <w:shd w:val="clear" w:color="auto" w:fill="FFFFFF"/>
        <w:spacing w:before="0" w:beforeAutospacing="0" w:after="0" w:afterAutospacing="0" w:line="240" w:lineRule="auto"/>
        <w:ind w:left="57" w:right="57" w:firstLine="567"/>
        <w:jc w:val="both"/>
      </w:pPr>
      <w:r>
        <w:t>– 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707DB5" w:rsidRDefault="00707DB5" w:rsidP="00707DB5">
      <w:pPr>
        <w:pStyle w:val="afa"/>
        <w:shd w:val="clear" w:color="auto" w:fill="FFFFFF"/>
        <w:spacing w:before="0" w:beforeAutospacing="0" w:after="0" w:afterAutospacing="0" w:line="240" w:lineRule="auto"/>
        <w:ind w:left="57" w:right="57" w:firstLine="567"/>
        <w:jc w:val="both"/>
      </w:pPr>
      <w:r>
        <w:t xml:space="preserve">– о таких понятиях, как концепция, научная гипотеза, метод, эксперимент, надежность гипотезы, модель, метод сбора и метод анализа данных; </w:t>
      </w:r>
    </w:p>
    <w:p w:rsidR="00707DB5" w:rsidRDefault="00707DB5" w:rsidP="00707DB5">
      <w:pPr>
        <w:pStyle w:val="afa"/>
        <w:shd w:val="clear" w:color="auto" w:fill="FFFFFF"/>
        <w:spacing w:before="0" w:beforeAutospacing="0" w:after="0" w:afterAutospacing="0" w:line="240" w:lineRule="auto"/>
        <w:ind w:left="57" w:right="57" w:firstLine="567"/>
        <w:jc w:val="both"/>
      </w:pPr>
      <w:r>
        <w:t xml:space="preserve">– о том, чем отличаются исследования в гуманитарных областях от исследований в естественных науках; </w:t>
      </w:r>
    </w:p>
    <w:p w:rsidR="00707DB5" w:rsidRDefault="00707DB5" w:rsidP="00707DB5">
      <w:pPr>
        <w:pStyle w:val="afa"/>
        <w:shd w:val="clear" w:color="auto" w:fill="FFFFFF"/>
        <w:spacing w:before="0" w:beforeAutospacing="0" w:after="0" w:afterAutospacing="0" w:line="240" w:lineRule="auto"/>
        <w:ind w:left="57" w:right="57" w:firstLine="567"/>
        <w:jc w:val="both"/>
      </w:pPr>
      <w:r>
        <w:t>– об истории науки;</w:t>
      </w:r>
    </w:p>
    <w:p w:rsidR="00707DB5" w:rsidRDefault="00707DB5" w:rsidP="00707DB5">
      <w:pPr>
        <w:pStyle w:val="afa"/>
        <w:shd w:val="clear" w:color="auto" w:fill="FFFFFF"/>
        <w:spacing w:before="0" w:beforeAutospacing="0" w:after="0" w:afterAutospacing="0" w:line="240" w:lineRule="auto"/>
        <w:ind w:left="57" w:right="57" w:firstLine="567"/>
        <w:jc w:val="both"/>
      </w:pPr>
      <w:r>
        <w:t xml:space="preserve"> – о новейших разработках в области науки и технологий;</w:t>
      </w:r>
    </w:p>
    <w:p w:rsidR="00707DB5" w:rsidRDefault="00707DB5" w:rsidP="00707DB5">
      <w:pPr>
        <w:pStyle w:val="afa"/>
        <w:shd w:val="clear" w:color="auto" w:fill="FFFFFF"/>
        <w:spacing w:before="0" w:beforeAutospacing="0" w:after="0" w:afterAutospacing="0" w:line="240" w:lineRule="auto"/>
        <w:ind w:left="57" w:right="57" w:firstLine="567"/>
        <w:jc w:val="both"/>
      </w:pPr>
      <w:r>
        <w:t xml:space="preserve"> – 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707DB5" w:rsidRDefault="00707DB5" w:rsidP="00707DB5">
      <w:pPr>
        <w:pStyle w:val="afa"/>
        <w:shd w:val="clear" w:color="auto" w:fill="FFFFFF"/>
        <w:spacing w:before="0" w:beforeAutospacing="0" w:after="0" w:afterAutospacing="0" w:line="240" w:lineRule="auto"/>
        <w:ind w:left="57" w:right="57" w:firstLine="567"/>
        <w:jc w:val="both"/>
      </w:pPr>
      <w:r>
        <w:t xml:space="preserve"> – 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707DB5" w:rsidRDefault="00707DB5" w:rsidP="00707DB5">
      <w:pPr>
        <w:pStyle w:val="afa"/>
        <w:shd w:val="clear" w:color="auto" w:fill="FFFFFF"/>
        <w:spacing w:before="0" w:beforeAutospacing="0" w:after="0" w:afterAutospacing="0" w:line="240" w:lineRule="auto"/>
        <w:ind w:left="57" w:right="57" w:firstLine="567"/>
        <w:jc w:val="both"/>
      </w:pPr>
      <w:r w:rsidRPr="004775B4">
        <w:rPr>
          <w:i/>
        </w:rPr>
        <w:t>Обучающийся сможет:</w:t>
      </w:r>
    </w:p>
    <w:p w:rsidR="00707DB5" w:rsidRDefault="00707DB5" w:rsidP="00707DB5">
      <w:pPr>
        <w:pStyle w:val="afa"/>
        <w:shd w:val="clear" w:color="auto" w:fill="FFFFFF"/>
        <w:spacing w:before="0" w:beforeAutospacing="0" w:after="0" w:afterAutospacing="0" w:line="240" w:lineRule="auto"/>
        <w:ind w:left="57" w:right="57" w:firstLine="567"/>
        <w:jc w:val="both"/>
      </w:pPr>
      <w:r>
        <w:t xml:space="preserve">– решать задачи, находящиеся на стыке нескольких учебных дисциплин; </w:t>
      </w:r>
    </w:p>
    <w:p w:rsidR="00707DB5" w:rsidRDefault="00707DB5" w:rsidP="00707DB5">
      <w:pPr>
        <w:pStyle w:val="afa"/>
        <w:shd w:val="clear" w:color="auto" w:fill="FFFFFF"/>
        <w:spacing w:before="0" w:beforeAutospacing="0" w:after="0" w:afterAutospacing="0" w:line="240" w:lineRule="auto"/>
        <w:ind w:left="57" w:right="57" w:firstLine="567"/>
        <w:jc w:val="both"/>
      </w:pPr>
      <w:r>
        <w:t xml:space="preserve">– использовать основной алгоритм исследования при решении своих учебно-познавательных задач; – 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 </w:t>
      </w:r>
    </w:p>
    <w:p w:rsidR="00707DB5" w:rsidRDefault="00707DB5" w:rsidP="00707DB5">
      <w:pPr>
        <w:pStyle w:val="afa"/>
        <w:shd w:val="clear" w:color="auto" w:fill="FFFFFF"/>
        <w:spacing w:before="0" w:beforeAutospacing="0" w:after="0" w:afterAutospacing="0" w:line="240" w:lineRule="auto"/>
        <w:ind w:left="57" w:right="57" w:firstLine="567"/>
        <w:jc w:val="both"/>
      </w:pPr>
      <w:r>
        <w:t xml:space="preserve">– использовать элементы математического моделирования при решении исследовательских задач; </w:t>
      </w:r>
    </w:p>
    <w:p w:rsidR="00707DB5" w:rsidRDefault="00707DB5" w:rsidP="00707DB5">
      <w:pPr>
        <w:pStyle w:val="afa"/>
        <w:shd w:val="clear" w:color="auto" w:fill="FFFFFF"/>
        <w:spacing w:before="0" w:beforeAutospacing="0" w:after="0" w:afterAutospacing="0" w:line="240" w:lineRule="auto"/>
        <w:ind w:left="57" w:right="57" w:firstLine="567"/>
        <w:jc w:val="both"/>
      </w:pPr>
      <w:r>
        <w:t xml:space="preserve">– использовать элементы математического анализа для интерпретации результатов, полученных в ходе учебно-исследовательской работы. </w:t>
      </w:r>
    </w:p>
    <w:p w:rsidR="00707DB5" w:rsidRPr="00653EE7" w:rsidRDefault="00707DB5" w:rsidP="00707DB5">
      <w:pPr>
        <w:pStyle w:val="afa"/>
        <w:shd w:val="clear" w:color="auto" w:fill="FFFFFF"/>
        <w:spacing w:before="0" w:beforeAutospacing="0" w:after="0" w:afterAutospacing="0" w:line="240" w:lineRule="auto"/>
        <w:ind w:left="57" w:right="57" w:firstLine="567"/>
        <w:jc w:val="both"/>
        <w:rPr>
          <w:i/>
        </w:rPr>
      </w:pPr>
      <w:r w:rsidRPr="00653EE7">
        <w:rPr>
          <w:i/>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707DB5" w:rsidRDefault="00707DB5" w:rsidP="00707DB5">
      <w:pPr>
        <w:pStyle w:val="afa"/>
        <w:shd w:val="clear" w:color="auto" w:fill="FFFFFF"/>
        <w:spacing w:before="0" w:beforeAutospacing="0" w:after="0" w:afterAutospacing="0" w:line="240" w:lineRule="auto"/>
        <w:ind w:left="57" w:right="57" w:firstLine="567"/>
        <w:jc w:val="both"/>
      </w:pPr>
      <w:r>
        <w:t xml:space="preserve">–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 </w:t>
      </w:r>
    </w:p>
    <w:p w:rsidR="00707DB5" w:rsidRDefault="00707DB5" w:rsidP="00707DB5">
      <w:pPr>
        <w:pStyle w:val="afa"/>
        <w:shd w:val="clear" w:color="auto" w:fill="FFFFFF"/>
        <w:spacing w:before="0" w:beforeAutospacing="0" w:after="0" w:afterAutospacing="0" w:line="240" w:lineRule="auto"/>
        <w:ind w:left="57" w:right="57" w:firstLine="567"/>
        <w:jc w:val="both"/>
      </w:pPr>
      <w:r>
        <w:t>–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707DB5" w:rsidRDefault="00707DB5" w:rsidP="00707DB5">
      <w:pPr>
        <w:pStyle w:val="afa"/>
        <w:shd w:val="clear" w:color="auto" w:fill="FFFFFF"/>
        <w:spacing w:before="0" w:beforeAutospacing="0" w:after="0" w:afterAutospacing="0" w:line="240" w:lineRule="auto"/>
        <w:ind w:left="57" w:right="57" w:firstLine="567"/>
        <w:jc w:val="both"/>
      </w:pPr>
      <w:r>
        <w:t xml:space="preserve"> – 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 </w:t>
      </w:r>
    </w:p>
    <w:p w:rsidR="00707DB5" w:rsidRDefault="00707DB5" w:rsidP="00707DB5">
      <w:pPr>
        <w:pStyle w:val="afa"/>
        <w:shd w:val="clear" w:color="auto" w:fill="FFFFFF"/>
        <w:spacing w:before="0" w:beforeAutospacing="0" w:after="0" w:afterAutospacing="0" w:line="240" w:lineRule="auto"/>
        <w:ind w:left="57" w:right="57" w:firstLine="567"/>
        <w:jc w:val="both"/>
      </w:pPr>
      <w:r>
        <w:t>– оценивать ресурсы, в том числе и нематериальные (такие, как время), необходимые для достижения поставленной цели;</w:t>
      </w:r>
    </w:p>
    <w:p w:rsidR="00707DB5" w:rsidRDefault="00707DB5" w:rsidP="00707DB5">
      <w:pPr>
        <w:pStyle w:val="afa"/>
        <w:shd w:val="clear" w:color="auto" w:fill="FFFFFF"/>
        <w:spacing w:before="0" w:beforeAutospacing="0" w:after="0" w:afterAutospacing="0" w:line="240" w:lineRule="auto"/>
        <w:ind w:left="57" w:right="57" w:firstLine="567"/>
        <w:jc w:val="both"/>
      </w:pPr>
      <w:r>
        <w:t xml:space="preserve"> – 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w:t>
      </w:r>
    </w:p>
    <w:p w:rsidR="00707DB5" w:rsidRDefault="00707DB5" w:rsidP="00707DB5">
      <w:pPr>
        <w:pStyle w:val="afa"/>
        <w:shd w:val="clear" w:color="auto" w:fill="FFFFFF"/>
        <w:spacing w:before="0" w:beforeAutospacing="0" w:after="0" w:afterAutospacing="0" w:line="240" w:lineRule="auto"/>
        <w:ind w:left="57" w:right="57" w:firstLine="567"/>
        <w:jc w:val="both"/>
      </w:pPr>
      <w:r>
        <w:t xml:space="preserve">– вступать в коммуникацию с держателями различных типов ресурсов, точно и объективно </w:t>
      </w:r>
      <w:r w:rsidRPr="00A6719A">
        <w:rPr>
          <w:color w:val="000000"/>
        </w:rPr>
        <w:t>презентуя</w:t>
      </w:r>
      <w:r>
        <w:t xml:space="preserve">свой проект или возможные результаты исследования, с целью обеспечения продуктивного взаимовыгодного сотрудничества; </w:t>
      </w:r>
    </w:p>
    <w:p w:rsidR="00707DB5" w:rsidRDefault="00707DB5" w:rsidP="00707DB5">
      <w:pPr>
        <w:pStyle w:val="afa"/>
        <w:shd w:val="clear" w:color="auto" w:fill="FFFFFF"/>
        <w:spacing w:before="0" w:beforeAutospacing="0" w:after="0" w:afterAutospacing="0" w:line="240" w:lineRule="auto"/>
        <w:ind w:left="57" w:right="57" w:firstLine="567"/>
        <w:jc w:val="both"/>
      </w:pPr>
      <w:r>
        <w:lastRenderedPageBreak/>
        <w:t xml:space="preserve">–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707DB5" w:rsidRDefault="00707DB5" w:rsidP="00707DB5">
      <w:pPr>
        <w:pStyle w:val="afa"/>
        <w:shd w:val="clear" w:color="auto" w:fill="FFFFFF"/>
        <w:spacing w:before="0" w:beforeAutospacing="0" w:after="0" w:afterAutospacing="0" w:line="240" w:lineRule="auto"/>
        <w:ind w:left="57" w:right="57" w:firstLine="567"/>
        <w:jc w:val="both"/>
      </w:pPr>
      <w:r>
        <w:t xml:space="preserve">– адекватно оценивать риски реализации проекта и проведения исследования и предусматривать пути минимизации этих рисков; </w:t>
      </w:r>
    </w:p>
    <w:p w:rsidR="00707DB5" w:rsidRDefault="00707DB5" w:rsidP="00707DB5">
      <w:pPr>
        <w:pStyle w:val="afa"/>
        <w:shd w:val="clear" w:color="auto" w:fill="FFFFFF"/>
        <w:spacing w:before="0" w:beforeAutospacing="0" w:after="0" w:afterAutospacing="0" w:line="240" w:lineRule="auto"/>
        <w:ind w:left="57" w:right="57" w:firstLine="567"/>
        <w:jc w:val="both"/>
      </w:pPr>
      <w:r>
        <w:t>– адекватно оценивать последствия реализации своего проекта (изменения, которые он повлечет в жизни других людей, сообществ);</w:t>
      </w:r>
    </w:p>
    <w:p w:rsidR="00707DB5" w:rsidRDefault="00707DB5" w:rsidP="00707DB5">
      <w:pPr>
        <w:pStyle w:val="afa"/>
        <w:shd w:val="clear" w:color="auto" w:fill="FFFFFF"/>
        <w:spacing w:before="0" w:beforeAutospacing="0" w:after="0" w:afterAutospacing="0" w:line="240" w:lineRule="auto"/>
        <w:ind w:left="57" w:right="57" w:firstLine="567"/>
        <w:jc w:val="both"/>
      </w:pPr>
      <w:r>
        <w:t xml:space="preserve"> – адекватно оценивать дальнейшее развитие своего проекта или исследования, видеть возможные варианты применения результатов.</w:t>
      </w:r>
    </w:p>
    <w:p w:rsidR="00F1577B" w:rsidRPr="00F1577B" w:rsidRDefault="00F1577B" w:rsidP="00FA6EA6">
      <w:pPr>
        <w:numPr>
          <w:ilvl w:val="0"/>
          <w:numId w:val="152"/>
        </w:numPr>
        <w:suppressAutoHyphens w:val="0"/>
        <w:overflowPunct w:val="0"/>
        <w:spacing w:line="240" w:lineRule="auto"/>
        <w:ind w:right="20"/>
        <w:jc w:val="center"/>
        <w:rPr>
          <w:rFonts w:eastAsia="Times New Roman"/>
          <w:color w:val="00000A"/>
          <w:sz w:val="24"/>
          <w:szCs w:val="24"/>
          <w:lang w:eastAsia="ru-RU"/>
        </w:rPr>
      </w:pPr>
      <w:r w:rsidRPr="00F1577B">
        <w:rPr>
          <w:rFonts w:eastAsia="Times New Roman"/>
          <w:b/>
          <w:color w:val="00000A"/>
          <w:sz w:val="24"/>
          <w:szCs w:val="24"/>
          <w:lang w:eastAsia="ru-RU"/>
        </w:rPr>
        <w:t>Содержание учебного предмета</w:t>
      </w:r>
    </w:p>
    <w:p w:rsidR="00707DB5" w:rsidRPr="00707DB5" w:rsidRDefault="00707DB5" w:rsidP="00707DB5">
      <w:pPr>
        <w:spacing w:line="240" w:lineRule="auto"/>
        <w:rPr>
          <w:sz w:val="24"/>
          <w:szCs w:val="24"/>
        </w:rPr>
      </w:pPr>
      <w:r w:rsidRPr="00707DB5">
        <w:rPr>
          <w:rFonts w:eastAsia="Times New Roman"/>
          <w:b/>
          <w:sz w:val="24"/>
          <w:szCs w:val="24"/>
        </w:rPr>
        <w:t>Углубленный уровень</w:t>
      </w:r>
    </w:p>
    <w:p w:rsidR="00707DB5" w:rsidRPr="00707DB5" w:rsidRDefault="00707DB5" w:rsidP="00707DB5">
      <w:pPr>
        <w:spacing w:line="240" w:lineRule="auto"/>
        <w:rPr>
          <w:sz w:val="24"/>
          <w:szCs w:val="24"/>
        </w:rPr>
      </w:pPr>
      <w:r w:rsidRPr="00707DB5">
        <w:rPr>
          <w:rFonts w:eastAsia="Times New Roman"/>
          <w:b/>
          <w:sz w:val="24"/>
          <w:szCs w:val="24"/>
        </w:rPr>
        <w:t>Биология как комплекс наук о живой природе</w:t>
      </w:r>
    </w:p>
    <w:p w:rsidR="00707DB5" w:rsidRPr="00707DB5" w:rsidRDefault="00707DB5" w:rsidP="00707DB5">
      <w:pPr>
        <w:spacing w:line="240" w:lineRule="auto"/>
        <w:ind w:firstLine="700"/>
        <w:rPr>
          <w:sz w:val="24"/>
          <w:szCs w:val="24"/>
        </w:rPr>
      </w:pPr>
      <w:r w:rsidRPr="00707DB5">
        <w:rPr>
          <w:rFonts w:eastAsia="Times New Roman"/>
          <w:sz w:val="24"/>
          <w:szCs w:val="24"/>
        </w:rPr>
        <w:t xml:space="preserve">Биология как комплексная наука. Современные направления в биологии. Связь биологии с другими науками. Выполнение законов физики и химии в живой природе. </w:t>
      </w:r>
      <w:r w:rsidRPr="00707DB5">
        <w:rPr>
          <w:rFonts w:eastAsia="Times New Roman"/>
          <w:i/>
          <w:sz w:val="24"/>
          <w:szCs w:val="24"/>
        </w:rPr>
        <w:t>Синтез естественно-научного и социогуманитарного знания на современном этапе развития цивилизации.</w:t>
      </w:r>
      <w:r w:rsidRPr="00707DB5">
        <w:rPr>
          <w:rFonts w:eastAsia="Times New Roman"/>
          <w:sz w:val="24"/>
          <w:szCs w:val="24"/>
        </w:rPr>
        <w:t xml:space="preserve"> Практическое значение биологических знаний.</w:t>
      </w:r>
    </w:p>
    <w:p w:rsidR="00707DB5" w:rsidRPr="00707DB5" w:rsidRDefault="00707DB5" w:rsidP="00707DB5">
      <w:pPr>
        <w:spacing w:line="240" w:lineRule="auto"/>
        <w:ind w:firstLine="700"/>
        <w:rPr>
          <w:sz w:val="24"/>
          <w:szCs w:val="24"/>
        </w:rPr>
      </w:pPr>
      <w:r w:rsidRPr="00707DB5">
        <w:rPr>
          <w:rFonts w:eastAsia="Times New Roman"/>
          <w:sz w:val="24"/>
          <w:szCs w:val="24"/>
        </w:rPr>
        <w:t xml:space="preserve">Биологические системы как предмет изучения биологии. Основные принципы организации и функционирования биологических систем. </w:t>
      </w:r>
      <w:r w:rsidRPr="00707DB5">
        <w:rPr>
          <w:rFonts w:eastAsia="Times New Roman"/>
          <w:i/>
          <w:sz w:val="24"/>
          <w:szCs w:val="24"/>
        </w:rPr>
        <w:t>Биологические системы разных уровней организации.</w:t>
      </w:r>
    </w:p>
    <w:p w:rsidR="00707DB5" w:rsidRPr="00707DB5" w:rsidRDefault="00707DB5" w:rsidP="00707DB5">
      <w:pPr>
        <w:spacing w:line="240" w:lineRule="auto"/>
        <w:ind w:firstLine="700"/>
        <w:rPr>
          <w:sz w:val="24"/>
          <w:szCs w:val="24"/>
        </w:rPr>
      </w:pPr>
      <w:r w:rsidRPr="00707DB5">
        <w:rPr>
          <w:rFonts w:eastAsia="Times New Roman"/>
          <w:sz w:val="24"/>
          <w:szCs w:val="24"/>
        </w:rPr>
        <w:t>Гипотезы и теории, их роль в формировании современной естественно-научной картины мира. Методы научного познания органического мира. Экспериментальные методы в биологии, статистическая обработка данных.</w:t>
      </w:r>
    </w:p>
    <w:p w:rsidR="00707DB5" w:rsidRPr="00707DB5" w:rsidRDefault="00707DB5" w:rsidP="00707DB5">
      <w:pPr>
        <w:spacing w:line="240" w:lineRule="auto"/>
        <w:ind w:firstLine="700"/>
        <w:rPr>
          <w:sz w:val="24"/>
          <w:szCs w:val="24"/>
        </w:rPr>
      </w:pPr>
      <w:r w:rsidRPr="00707DB5">
        <w:rPr>
          <w:rFonts w:eastAsia="Times New Roman"/>
          <w:sz w:val="24"/>
          <w:szCs w:val="24"/>
        </w:rPr>
        <w:t xml:space="preserve"> </w:t>
      </w:r>
      <w:r w:rsidRPr="00707DB5">
        <w:rPr>
          <w:rFonts w:eastAsia="Times New Roman"/>
          <w:b/>
          <w:sz w:val="24"/>
          <w:szCs w:val="24"/>
        </w:rPr>
        <w:t>Структурные и функциональные основы жизни</w:t>
      </w:r>
    </w:p>
    <w:p w:rsidR="00707DB5" w:rsidRPr="00707DB5" w:rsidRDefault="00707DB5" w:rsidP="00707DB5">
      <w:pPr>
        <w:spacing w:line="240" w:lineRule="auto"/>
        <w:ind w:firstLine="700"/>
        <w:rPr>
          <w:sz w:val="24"/>
          <w:szCs w:val="24"/>
        </w:rPr>
      </w:pPr>
      <w:r w:rsidRPr="00707DB5">
        <w:rPr>
          <w:rFonts w:eastAsia="Times New Roman"/>
          <w:sz w:val="24"/>
          <w:szCs w:val="24"/>
        </w:rPr>
        <w:t>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w:t>
      </w:r>
    </w:p>
    <w:p w:rsidR="00707DB5" w:rsidRPr="00707DB5" w:rsidRDefault="00707DB5" w:rsidP="00707DB5">
      <w:pPr>
        <w:spacing w:line="240" w:lineRule="auto"/>
        <w:ind w:firstLine="700"/>
        <w:rPr>
          <w:sz w:val="24"/>
          <w:szCs w:val="24"/>
        </w:rPr>
      </w:pPr>
      <w:r w:rsidRPr="00707DB5">
        <w:rPr>
          <w:rFonts w:eastAsia="Times New Roman"/>
          <w:sz w:val="24"/>
          <w:szCs w:val="24"/>
        </w:rPr>
        <w:t xml:space="preserve">Клетка – структурная и функциональная единица организма. </w:t>
      </w:r>
      <w:r w:rsidRPr="00707DB5">
        <w:rPr>
          <w:rFonts w:eastAsia="Times New Roman"/>
          <w:i/>
          <w:sz w:val="24"/>
          <w:szCs w:val="24"/>
        </w:rPr>
        <w:t>Развитие цитологии.</w:t>
      </w:r>
      <w:r w:rsidRPr="00707DB5">
        <w:rPr>
          <w:rFonts w:eastAsia="Times New Roman"/>
          <w:sz w:val="24"/>
          <w:szCs w:val="24"/>
        </w:rPr>
        <w:t xml:space="preserve"> Современные методы изучения клетки. Клеточная теория в свете современных данных о строении и функциях клетки. </w:t>
      </w:r>
      <w:r w:rsidRPr="00707DB5">
        <w:rPr>
          <w:rFonts w:eastAsia="Times New Roman"/>
          <w:i/>
          <w:sz w:val="24"/>
          <w:szCs w:val="24"/>
        </w:rPr>
        <w:t>Теория симбиогенеза.</w:t>
      </w:r>
      <w:r w:rsidRPr="00707DB5">
        <w:rPr>
          <w:rFonts w:eastAsia="Times New Roman"/>
          <w:sz w:val="24"/>
          <w:szCs w:val="24"/>
        </w:rPr>
        <w:t xml:space="preserve"> 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w:t>
      </w:r>
    </w:p>
    <w:p w:rsidR="00707DB5" w:rsidRPr="00707DB5" w:rsidRDefault="00707DB5" w:rsidP="00707DB5">
      <w:pPr>
        <w:spacing w:line="240" w:lineRule="auto"/>
        <w:ind w:firstLine="700"/>
        <w:rPr>
          <w:sz w:val="24"/>
          <w:szCs w:val="24"/>
        </w:rPr>
      </w:pPr>
      <w:r w:rsidRPr="00707DB5">
        <w:rPr>
          <w:rFonts w:eastAsia="Times New Roman"/>
          <w:sz w:val="24"/>
          <w:szCs w:val="24"/>
        </w:rPr>
        <w:t>Вирусы — неклеточная форма жизни. Способы передачи вирусных инфекций и меры профилактики вирусных заболеваний.</w:t>
      </w:r>
      <w:r w:rsidRPr="00707DB5">
        <w:rPr>
          <w:rFonts w:eastAsia="Times New Roman"/>
          <w:color w:val="FF0000"/>
          <w:sz w:val="24"/>
          <w:szCs w:val="24"/>
        </w:rPr>
        <w:t xml:space="preserve"> </w:t>
      </w:r>
      <w:r w:rsidRPr="00707DB5">
        <w:rPr>
          <w:rFonts w:eastAsia="Times New Roman"/>
          <w:i/>
          <w:sz w:val="24"/>
          <w:szCs w:val="24"/>
        </w:rPr>
        <w:t>Вирусология, ее практическое значение.</w:t>
      </w:r>
    </w:p>
    <w:p w:rsidR="00707DB5" w:rsidRPr="00707DB5" w:rsidRDefault="00707DB5" w:rsidP="00707DB5">
      <w:pPr>
        <w:spacing w:line="240" w:lineRule="auto"/>
        <w:ind w:firstLine="700"/>
        <w:rPr>
          <w:sz w:val="24"/>
          <w:szCs w:val="24"/>
        </w:rPr>
      </w:pPr>
      <w:r w:rsidRPr="00707DB5">
        <w:rPr>
          <w:rFonts w:eastAsia="Times New Roman"/>
          <w:sz w:val="24"/>
          <w:szCs w:val="24"/>
        </w:rP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707DB5" w:rsidRPr="00707DB5" w:rsidRDefault="00707DB5" w:rsidP="00707DB5">
      <w:pPr>
        <w:spacing w:line="240" w:lineRule="auto"/>
        <w:ind w:firstLine="700"/>
        <w:rPr>
          <w:sz w:val="24"/>
          <w:szCs w:val="24"/>
        </w:rPr>
      </w:pPr>
      <w:r w:rsidRPr="00707DB5">
        <w:rPr>
          <w:rFonts w:eastAsia="Times New Roman"/>
          <w:sz w:val="24"/>
          <w:szCs w:val="24"/>
        </w:rPr>
        <w:t xml:space="preserve">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w:t>
      </w:r>
      <w:r w:rsidRPr="00707DB5">
        <w:rPr>
          <w:rFonts w:eastAsia="Times New Roman"/>
          <w:i/>
          <w:sz w:val="24"/>
          <w:szCs w:val="24"/>
        </w:rPr>
        <w:t>протеомика</w:t>
      </w:r>
      <w:r w:rsidRPr="00707DB5">
        <w:rPr>
          <w:rFonts w:eastAsia="Times New Roman"/>
          <w:sz w:val="24"/>
          <w:szCs w:val="24"/>
        </w:rPr>
        <w:t xml:space="preserve">. </w:t>
      </w:r>
      <w:r w:rsidRPr="00707DB5">
        <w:rPr>
          <w:rFonts w:eastAsia="Times New Roman"/>
          <w:i/>
          <w:sz w:val="24"/>
          <w:szCs w:val="24"/>
        </w:rPr>
        <w:t>Нарушение биохимических процессов в клетке под влиянием мутагенов и наркогенных веществ.</w:t>
      </w:r>
    </w:p>
    <w:p w:rsidR="00707DB5" w:rsidRPr="00707DB5" w:rsidRDefault="00707DB5" w:rsidP="00707DB5">
      <w:pPr>
        <w:spacing w:line="240" w:lineRule="auto"/>
        <w:ind w:firstLine="700"/>
        <w:rPr>
          <w:sz w:val="24"/>
          <w:szCs w:val="24"/>
        </w:rPr>
      </w:pPr>
      <w:r w:rsidRPr="00707DB5">
        <w:rPr>
          <w:rFonts w:eastAsia="Times New Roman"/>
          <w:sz w:val="24"/>
          <w:szCs w:val="24"/>
        </w:rPr>
        <w:t xml:space="preserve">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w:t>
      </w:r>
      <w:r w:rsidRPr="00707DB5">
        <w:rPr>
          <w:rFonts w:eastAsia="Times New Roman"/>
          <w:sz w:val="24"/>
          <w:szCs w:val="24"/>
        </w:rPr>
        <w:lastRenderedPageBreak/>
        <w:t xml:space="preserve">цикле организмов. Формирование половых клеток у цветковых растений и позвоночных животных. </w:t>
      </w:r>
      <w:r w:rsidRPr="00707DB5">
        <w:rPr>
          <w:rFonts w:eastAsia="Times New Roman"/>
          <w:i/>
          <w:sz w:val="24"/>
          <w:szCs w:val="24"/>
        </w:rPr>
        <w:t>Регуляция деления клеток, нарушения регуляции как причина заболеваний. Стволовые клетки.</w:t>
      </w:r>
    </w:p>
    <w:p w:rsidR="00707DB5" w:rsidRPr="00707DB5" w:rsidRDefault="00707DB5" w:rsidP="00707DB5">
      <w:pPr>
        <w:spacing w:line="240" w:lineRule="auto"/>
        <w:ind w:firstLine="700"/>
        <w:rPr>
          <w:sz w:val="24"/>
          <w:szCs w:val="24"/>
        </w:rPr>
      </w:pPr>
      <w:r w:rsidRPr="00707DB5">
        <w:rPr>
          <w:rFonts w:eastAsia="Times New Roman"/>
          <w:sz w:val="24"/>
          <w:szCs w:val="24"/>
        </w:rPr>
        <w:t xml:space="preserve"> </w:t>
      </w:r>
      <w:r w:rsidRPr="00707DB5">
        <w:rPr>
          <w:rFonts w:eastAsia="Times New Roman"/>
          <w:b/>
          <w:sz w:val="24"/>
          <w:szCs w:val="24"/>
        </w:rPr>
        <w:t>Организм</w:t>
      </w:r>
    </w:p>
    <w:p w:rsidR="00707DB5" w:rsidRPr="00707DB5" w:rsidRDefault="00707DB5" w:rsidP="00707DB5">
      <w:pPr>
        <w:spacing w:line="240" w:lineRule="auto"/>
        <w:ind w:firstLine="700"/>
        <w:rPr>
          <w:sz w:val="24"/>
          <w:szCs w:val="24"/>
        </w:rPr>
      </w:pPr>
      <w:r w:rsidRPr="00707DB5">
        <w:rPr>
          <w:rFonts w:eastAsia="Times New Roman"/>
          <w:sz w:val="24"/>
          <w:szCs w:val="24"/>
        </w:rPr>
        <w:t>Особенности одноклеточных, колониальных и многоклеточных организмов. Взаимосвязь тканей, органов, систем органов как основа целостности организма.</w:t>
      </w:r>
    </w:p>
    <w:p w:rsidR="00707DB5" w:rsidRPr="00707DB5" w:rsidRDefault="00707DB5" w:rsidP="00707DB5">
      <w:pPr>
        <w:spacing w:line="240" w:lineRule="auto"/>
        <w:ind w:firstLine="700"/>
        <w:rPr>
          <w:sz w:val="24"/>
          <w:szCs w:val="24"/>
        </w:rPr>
      </w:pPr>
      <w:r w:rsidRPr="00707DB5">
        <w:rPr>
          <w:rFonts w:eastAsia="Times New Roman"/>
          <w:sz w:val="24"/>
          <w:szCs w:val="24"/>
        </w:rP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707DB5" w:rsidRPr="00707DB5" w:rsidRDefault="00707DB5" w:rsidP="00707DB5">
      <w:pPr>
        <w:spacing w:line="240" w:lineRule="auto"/>
        <w:ind w:firstLine="700"/>
        <w:rPr>
          <w:sz w:val="24"/>
          <w:szCs w:val="24"/>
        </w:rPr>
      </w:pPr>
      <w:r w:rsidRPr="00707DB5">
        <w:rPr>
          <w:rFonts w:eastAsia="Times New Roman"/>
          <w:sz w:val="24"/>
          <w:szCs w:val="24"/>
        </w:rPr>
        <w:t>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707DB5" w:rsidRPr="00707DB5" w:rsidRDefault="00707DB5" w:rsidP="00707DB5">
      <w:pPr>
        <w:spacing w:line="240" w:lineRule="auto"/>
        <w:ind w:firstLine="700"/>
        <w:rPr>
          <w:sz w:val="24"/>
          <w:szCs w:val="24"/>
        </w:rPr>
      </w:pPr>
      <w:r w:rsidRPr="00707DB5">
        <w:rPr>
          <w:rFonts w:eastAsia="Times New Roman"/>
          <w:sz w:val="24"/>
          <w:szCs w:val="24"/>
        </w:rPr>
        <w:t xml:space="preserve">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w:t>
      </w:r>
      <w:r w:rsidRPr="00707DB5">
        <w:rPr>
          <w:rFonts w:eastAsia="Times New Roman"/>
          <w:i/>
          <w:sz w:val="24"/>
          <w:szCs w:val="24"/>
        </w:rPr>
        <w:t>Генетическое картирование</w:t>
      </w:r>
      <w:r w:rsidRPr="00707DB5">
        <w:rPr>
          <w:rFonts w:eastAsia="Times New Roman"/>
          <w:sz w:val="24"/>
          <w:szCs w:val="24"/>
        </w:rPr>
        <w:t>.</w:t>
      </w:r>
    </w:p>
    <w:p w:rsidR="00707DB5" w:rsidRPr="00707DB5" w:rsidRDefault="00707DB5" w:rsidP="00707DB5">
      <w:pPr>
        <w:spacing w:line="240" w:lineRule="auto"/>
        <w:ind w:firstLine="720"/>
        <w:rPr>
          <w:sz w:val="24"/>
          <w:szCs w:val="24"/>
        </w:rPr>
      </w:pPr>
      <w:r w:rsidRPr="00707DB5">
        <w:rPr>
          <w:rFonts w:eastAsia="Times New Roman"/>
          <w:sz w:val="24"/>
          <w:szCs w:val="24"/>
        </w:rPr>
        <w:t xml:space="preserve">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 </w:t>
      </w:r>
    </w:p>
    <w:p w:rsidR="00707DB5" w:rsidRPr="00707DB5" w:rsidRDefault="00707DB5" w:rsidP="00707DB5">
      <w:pPr>
        <w:spacing w:line="240" w:lineRule="auto"/>
        <w:ind w:firstLine="700"/>
        <w:rPr>
          <w:sz w:val="24"/>
          <w:szCs w:val="24"/>
        </w:rPr>
      </w:pPr>
      <w:r w:rsidRPr="00707DB5">
        <w:rPr>
          <w:rFonts w:eastAsia="Times New Roman"/>
          <w:sz w:val="24"/>
          <w:szCs w:val="24"/>
        </w:rPr>
        <w:t>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w:t>
      </w:r>
      <w:r w:rsidRPr="00707DB5">
        <w:rPr>
          <w:rFonts w:eastAsia="Times New Roman"/>
          <w:i/>
          <w:sz w:val="24"/>
          <w:szCs w:val="24"/>
        </w:rPr>
        <w:t xml:space="preserve"> Эпигенетика.</w:t>
      </w:r>
    </w:p>
    <w:p w:rsidR="00707DB5" w:rsidRPr="00707DB5" w:rsidRDefault="00707DB5" w:rsidP="00707DB5">
      <w:pPr>
        <w:spacing w:line="240" w:lineRule="auto"/>
        <w:ind w:firstLine="700"/>
        <w:rPr>
          <w:sz w:val="24"/>
          <w:szCs w:val="24"/>
        </w:rPr>
      </w:pPr>
      <w:r w:rsidRPr="00707DB5">
        <w:rPr>
          <w:rFonts w:eastAsia="Times New Roman"/>
          <w:sz w:val="24"/>
          <w:szCs w:val="24"/>
        </w:rP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707DB5" w:rsidRPr="00707DB5" w:rsidRDefault="00707DB5" w:rsidP="00707DB5">
      <w:pPr>
        <w:spacing w:line="240" w:lineRule="auto"/>
        <w:rPr>
          <w:sz w:val="24"/>
          <w:szCs w:val="24"/>
        </w:rPr>
      </w:pPr>
      <w:r w:rsidRPr="00707DB5">
        <w:rPr>
          <w:rFonts w:eastAsia="Times New Roman"/>
          <w:b/>
          <w:sz w:val="24"/>
          <w:szCs w:val="24"/>
        </w:rPr>
        <w:t>Теория эволюции</w:t>
      </w:r>
    </w:p>
    <w:p w:rsidR="00707DB5" w:rsidRPr="00707DB5" w:rsidRDefault="00707DB5" w:rsidP="00707DB5">
      <w:pPr>
        <w:spacing w:line="240" w:lineRule="auto"/>
        <w:ind w:firstLine="700"/>
        <w:rPr>
          <w:sz w:val="24"/>
          <w:szCs w:val="24"/>
        </w:rPr>
      </w:pPr>
      <w:r w:rsidRPr="00707DB5">
        <w:rPr>
          <w:rFonts w:eastAsia="Times New Roman"/>
          <w:sz w:val="24"/>
          <w:szCs w:val="24"/>
        </w:rPr>
        <w:t>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естественно-научной картины мира.</w:t>
      </w:r>
    </w:p>
    <w:p w:rsidR="00707DB5" w:rsidRPr="00707DB5" w:rsidRDefault="00707DB5" w:rsidP="00707DB5">
      <w:pPr>
        <w:spacing w:line="240" w:lineRule="auto"/>
        <w:ind w:firstLine="700"/>
        <w:rPr>
          <w:sz w:val="24"/>
          <w:szCs w:val="24"/>
        </w:rPr>
      </w:pPr>
      <w:r w:rsidRPr="00707DB5">
        <w:rPr>
          <w:rFonts w:eastAsia="Times New Roman"/>
          <w:sz w:val="24"/>
          <w:szCs w:val="24"/>
        </w:rPr>
        <w:lastRenderedPageBreak/>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707DB5" w:rsidRPr="00707DB5" w:rsidRDefault="00707DB5" w:rsidP="00707DB5">
      <w:pPr>
        <w:spacing w:line="240" w:lineRule="auto"/>
        <w:ind w:firstLine="700"/>
        <w:rPr>
          <w:sz w:val="24"/>
          <w:szCs w:val="24"/>
        </w:rPr>
      </w:pPr>
      <w:r w:rsidRPr="00707DB5">
        <w:rPr>
          <w:rFonts w:eastAsia="Times New Roman"/>
          <w:sz w:val="24"/>
          <w:szCs w:val="24"/>
        </w:rPr>
        <w:t xml:space="preserve"> </w:t>
      </w:r>
      <w:r w:rsidRPr="00707DB5">
        <w:rPr>
          <w:rFonts w:eastAsia="Times New Roman"/>
          <w:b/>
          <w:sz w:val="24"/>
          <w:szCs w:val="24"/>
        </w:rPr>
        <w:t>Развитие жизни на Земле</w:t>
      </w:r>
    </w:p>
    <w:p w:rsidR="00707DB5" w:rsidRPr="00707DB5" w:rsidRDefault="00707DB5" w:rsidP="00707DB5">
      <w:pPr>
        <w:spacing w:line="240" w:lineRule="auto"/>
        <w:ind w:firstLine="700"/>
        <w:rPr>
          <w:sz w:val="24"/>
          <w:szCs w:val="24"/>
        </w:rPr>
      </w:pPr>
      <w:r w:rsidRPr="00707DB5">
        <w:rPr>
          <w:rFonts w:eastAsia="Times New Roman"/>
          <w:sz w:val="24"/>
          <w:szCs w:val="24"/>
        </w:rPr>
        <w:t xml:space="preserve">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w:t>
      </w:r>
      <w:r w:rsidRPr="00707DB5">
        <w:rPr>
          <w:rFonts w:eastAsia="Times New Roman"/>
          <w:i/>
          <w:sz w:val="24"/>
          <w:szCs w:val="24"/>
        </w:rPr>
        <w:t>Вымирание видов и его причины.</w:t>
      </w:r>
    </w:p>
    <w:p w:rsidR="00707DB5" w:rsidRPr="00707DB5" w:rsidRDefault="00707DB5" w:rsidP="00707DB5">
      <w:pPr>
        <w:spacing w:line="240" w:lineRule="auto"/>
        <w:ind w:firstLine="700"/>
        <w:rPr>
          <w:sz w:val="24"/>
          <w:szCs w:val="24"/>
        </w:rPr>
      </w:pPr>
      <w:r w:rsidRPr="00707DB5">
        <w:rPr>
          <w:rFonts w:eastAsia="Times New Roman"/>
          <w:sz w:val="24"/>
          <w:szCs w:val="24"/>
        </w:rP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707DB5" w:rsidRPr="00707DB5" w:rsidRDefault="00707DB5" w:rsidP="00707DB5">
      <w:pPr>
        <w:spacing w:line="240" w:lineRule="auto"/>
        <w:ind w:firstLine="700"/>
        <w:rPr>
          <w:sz w:val="24"/>
          <w:szCs w:val="24"/>
        </w:rPr>
      </w:pPr>
      <w:r w:rsidRPr="00707DB5">
        <w:rPr>
          <w:rFonts w:eastAsia="Times New Roman"/>
          <w:sz w:val="24"/>
          <w:szCs w:val="24"/>
        </w:rPr>
        <w:t xml:space="preserve"> </w:t>
      </w:r>
      <w:r w:rsidRPr="00707DB5">
        <w:rPr>
          <w:rFonts w:eastAsia="Times New Roman"/>
          <w:b/>
          <w:sz w:val="24"/>
          <w:szCs w:val="24"/>
        </w:rPr>
        <w:t>Организмы и окружающая среда</w:t>
      </w:r>
    </w:p>
    <w:p w:rsidR="00707DB5" w:rsidRPr="00707DB5" w:rsidRDefault="00707DB5" w:rsidP="00707DB5">
      <w:pPr>
        <w:spacing w:line="240" w:lineRule="auto"/>
        <w:ind w:firstLine="700"/>
        <w:rPr>
          <w:sz w:val="24"/>
          <w:szCs w:val="24"/>
        </w:rPr>
      </w:pPr>
      <w:r w:rsidRPr="00707DB5">
        <w:rPr>
          <w:rFonts w:eastAsia="Times New Roman"/>
          <w:sz w:val="24"/>
          <w:szCs w:val="24"/>
        </w:rPr>
        <w:t>Экологические факторы и закономерности их влияния на организмы (принцип толерантности, лимитирующие факторы).</w:t>
      </w:r>
      <w:r w:rsidRPr="00707DB5">
        <w:rPr>
          <w:rFonts w:eastAsia="Times New Roman"/>
          <w:i/>
          <w:sz w:val="24"/>
          <w:szCs w:val="24"/>
        </w:rPr>
        <w:t xml:space="preserve"> </w:t>
      </w:r>
      <w:r w:rsidRPr="00707DB5">
        <w:rPr>
          <w:rFonts w:eastAsia="Times New Roman"/>
          <w:sz w:val="24"/>
          <w:szCs w:val="24"/>
        </w:rPr>
        <w:t>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707DB5" w:rsidRPr="00707DB5" w:rsidRDefault="00707DB5" w:rsidP="00707DB5">
      <w:pPr>
        <w:spacing w:line="240" w:lineRule="auto"/>
        <w:ind w:firstLine="700"/>
        <w:rPr>
          <w:sz w:val="24"/>
          <w:szCs w:val="24"/>
        </w:rPr>
      </w:pPr>
      <w:r w:rsidRPr="00707DB5">
        <w:rPr>
          <w:rFonts w:eastAsia="Times New Roman"/>
          <w:sz w:val="24"/>
          <w:szCs w:val="24"/>
        </w:rPr>
        <w:t>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w:t>
      </w:r>
    </w:p>
    <w:p w:rsidR="00707DB5" w:rsidRPr="00707DB5" w:rsidRDefault="00707DB5" w:rsidP="00707DB5">
      <w:pPr>
        <w:spacing w:line="240" w:lineRule="auto"/>
        <w:ind w:firstLine="700"/>
        <w:rPr>
          <w:sz w:val="24"/>
          <w:szCs w:val="24"/>
        </w:rPr>
      </w:pPr>
      <w:r w:rsidRPr="00707DB5">
        <w:rPr>
          <w:rFonts w:eastAsia="Times New Roman"/>
          <w:sz w:val="24"/>
          <w:szCs w:val="24"/>
        </w:rPr>
        <w:t>Учение В.И. Вернадского о биосфере</w:t>
      </w:r>
      <w:r w:rsidRPr="00707DB5">
        <w:rPr>
          <w:rFonts w:eastAsia="Times New Roman"/>
          <w:i/>
          <w:sz w:val="24"/>
          <w:szCs w:val="24"/>
        </w:rPr>
        <w:t>, ноосфера</w:t>
      </w:r>
      <w:r w:rsidRPr="00707DB5">
        <w:rPr>
          <w:rFonts w:eastAsia="Times New Roman"/>
          <w:sz w:val="24"/>
          <w:szCs w:val="24"/>
        </w:rPr>
        <w:t xml:space="preserve">. Закономерности существования биосферы. Компоненты биосферы и их роль. Круговороты веществ в биосфере. Биогенная миграция атомов. </w:t>
      </w:r>
      <w:r w:rsidRPr="00707DB5">
        <w:rPr>
          <w:rFonts w:eastAsia="Times New Roman"/>
          <w:i/>
          <w:sz w:val="24"/>
          <w:szCs w:val="24"/>
        </w:rPr>
        <w:t>Основные биомы Земли.</w:t>
      </w:r>
    </w:p>
    <w:p w:rsidR="00707DB5" w:rsidRPr="00707DB5" w:rsidRDefault="00707DB5" w:rsidP="00707DB5">
      <w:pPr>
        <w:spacing w:line="240" w:lineRule="auto"/>
        <w:ind w:firstLine="700"/>
        <w:rPr>
          <w:sz w:val="24"/>
          <w:szCs w:val="24"/>
        </w:rPr>
      </w:pPr>
      <w:r w:rsidRPr="00707DB5">
        <w:rPr>
          <w:rFonts w:eastAsia="Times New Roman"/>
          <w:sz w:val="24"/>
          <w:szCs w:val="24"/>
        </w:rPr>
        <w:t xml:space="preserve">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w:t>
      </w:r>
      <w:r w:rsidRPr="00707DB5">
        <w:rPr>
          <w:rFonts w:eastAsia="Times New Roman"/>
          <w:i/>
          <w:sz w:val="24"/>
          <w:szCs w:val="24"/>
        </w:rPr>
        <w:t xml:space="preserve">Восстановительная экология. </w:t>
      </w:r>
      <w:r w:rsidRPr="00707DB5">
        <w:rPr>
          <w:rFonts w:eastAsia="Times New Roman"/>
          <w:sz w:val="24"/>
          <w:szCs w:val="24"/>
        </w:rPr>
        <w:t>Проблемы устойчивого развития.</w:t>
      </w:r>
    </w:p>
    <w:p w:rsidR="00707DB5" w:rsidRPr="00707DB5" w:rsidRDefault="00707DB5" w:rsidP="00707DB5">
      <w:pPr>
        <w:spacing w:line="240" w:lineRule="auto"/>
        <w:ind w:firstLine="700"/>
        <w:rPr>
          <w:sz w:val="24"/>
          <w:szCs w:val="24"/>
        </w:rPr>
      </w:pPr>
      <w:r w:rsidRPr="00707DB5">
        <w:rPr>
          <w:rFonts w:eastAsia="Times New Roman"/>
          <w:sz w:val="24"/>
          <w:szCs w:val="24"/>
        </w:rPr>
        <w:t>Перспективы развития биологических наук, актуальные проблемы биологии.</w:t>
      </w:r>
    </w:p>
    <w:p w:rsidR="00F1577B" w:rsidRPr="00F1577B" w:rsidRDefault="00F1577B" w:rsidP="00FA6EA6">
      <w:pPr>
        <w:numPr>
          <w:ilvl w:val="0"/>
          <w:numId w:val="152"/>
        </w:numPr>
        <w:suppressAutoHyphens w:val="0"/>
        <w:overflowPunct w:val="0"/>
        <w:spacing w:after="200" w:line="240" w:lineRule="auto"/>
        <w:contextualSpacing/>
        <w:jc w:val="center"/>
        <w:rPr>
          <w:b/>
          <w:color w:val="00000A"/>
          <w:sz w:val="24"/>
          <w:szCs w:val="24"/>
        </w:rPr>
      </w:pPr>
      <w:r w:rsidRPr="00F1577B">
        <w:rPr>
          <w:b/>
          <w:color w:val="00000A"/>
          <w:sz w:val="24"/>
          <w:szCs w:val="24"/>
        </w:rPr>
        <w:t>Тематическое планирование</w:t>
      </w:r>
    </w:p>
    <w:p w:rsidR="00F1577B" w:rsidRPr="00F1577B" w:rsidRDefault="00F1577B" w:rsidP="00F1577B">
      <w:pPr>
        <w:suppressAutoHyphens w:val="0"/>
        <w:spacing w:line="240" w:lineRule="auto"/>
        <w:ind w:left="709" w:firstLine="0"/>
        <w:jc w:val="center"/>
        <w:rPr>
          <w:rFonts w:ascii="Calibri" w:hAnsi="Calibri"/>
          <w:color w:val="00000A"/>
          <w:sz w:val="22"/>
        </w:rPr>
      </w:pPr>
      <w:r w:rsidRPr="00F1577B">
        <w:rPr>
          <w:b/>
          <w:color w:val="00000A"/>
          <w:sz w:val="24"/>
          <w:szCs w:val="24"/>
        </w:rPr>
        <w:t>10 класс</w:t>
      </w:r>
    </w:p>
    <w:p w:rsidR="00F1577B" w:rsidRPr="00F1577B" w:rsidRDefault="00F1577B" w:rsidP="00F1577B">
      <w:pPr>
        <w:suppressAutoHyphens w:val="0"/>
        <w:spacing w:line="240" w:lineRule="auto"/>
        <w:ind w:left="709" w:firstLine="0"/>
        <w:jc w:val="center"/>
        <w:rPr>
          <w:b/>
          <w:color w:val="00000A"/>
          <w:sz w:val="24"/>
          <w:szCs w:val="24"/>
        </w:rPr>
      </w:pPr>
    </w:p>
    <w:p w:rsidR="00F1577B" w:rsidRPr="00F1577B" w:rsidRDefault="00F1577B" w:rsidP="00F1577B">
      <w:pPr>
        <w:suppressAutoHyphens w:val="0"/>
        <w:spacing w:line="240" w:lineRule="auto"/>
        <w:ind w:left="709" w:firstLine="0"/>
        <w:jc w:val="center"/>
        <w:rPr>
          <w:b/>
          <w:color w:val="00000A"/>
          <w:sz w:val="24"/>
          <w:szCs w:val="24"/>
        </w:rPr>
      </w:pPr>
      <w:r w:rsidRPr="00F1577B">
        <w:rPr>
          <w:b/>
          <w:color w:val="00000A"/>
          <w:sz w:val="24"/>
          <w:szCs w:val="24"/>
        </w:rPr>
        <w:t xml:space="preserve">11 класс </w:t>
      </w:r>
    </w:p>
    <w:p w:rsidR="00F1577B" w:rsidRPr="00F1577B" w:rsidRDefault="00F1577B" w:rsidP="00F1577B">
      <w:pPr>
        <w:suppressAutoHyphens w:val="0"/>
        <w:spacing w:line="240" w:lineRule="auto"/>
        <w:ind w:left="709" w:firstLine="0"/>
        <w:jc w:val="center"/>
        <w:rPr>
          <w:b/>
          <w:color w:val="00000A"/>
          <w:sz w:val="24"/>
          <w:szCs w:val="24"/>
        </w:rPr>
      </w:pPr>
    </w:p>
    <w:p w:rsidR="00401080" w:rsidRDefault="00401080" w:rsidP="000F5426">
      <w:pPr>
        <w:pStyle w:val="3a"/>
        <w:spacing w:line="240" w:lineRule="auto"/>
        <w:jc w:val="center"/>
      </w:pPr>
      <w:r w:rsidRPr="00A96B40">
        <w:t>Химия</w:t>
      </w:r>
      <w:bookmarkEnd w:id="105"/>
      <w:bookmarkEnd w:id="106"/>
    </w:p>
    <w:p w:rsidR="00707DB5" w:rsidRDefault="00707DB5" w:rsidP="00707DB5">
      <w:pPr>
        <w:suppressAutoHyphens w:val="0"/>
        <w:overflowPunct w:val="0"/>
        <w:spacing w:after="200" w:line="240" w:lineRule="auto"/>
        <w:ind w:left="1069" w:firstLine="0"/>
        <w:contextualSpacing/>
        <w:jc w:val="center"/>
        <w:rPr>
          <w:b/>
          <w:bCs/>
          <w:color w:val="00000A"/>
          <w:sz w:val="24"/>
          <w:szCs w:val="24"/>
        </w:rPr>
      </w:pPr>
      <w:r>
        <w:rPr>
          <w:b/>
          <w:bCs/>
          <w:color w:val="00000A"/>
          <w:sz w:val="24"/>
          <w:szCs w:val="24"/>
        </w:rPr>
        <w:t xml:space="preserve">1. </w:t>
      </w:r>
      <w:r w:rsidRPr="00F1577B">
        <w:rPr>
          <w:b/>
          <w:bCs/>
          <w:color w:val="00000A"/>
          <w:sz w:val="24"/>
          <w:szCs w:val="24"/>
        </w:rPr>
        <w:t>Планируемые результаты освоения учебного предмета</w:t>
      </w:r>
    </w:p>
    <w:p w:rsidR="008C51F1" w:rsidRPr="00880265" w:rsidRDefault="008C51F1" w:rsidP="008C51F1">
      <w:pPr>
        <w:spacing w:line="240" w:lineRule="auto"/>
        <w:rPr>
          <w:b/>
          <w:sz w:val="24"/>
          <w:szCs w:val="24"/>
        </w:rPr>
      </w:pPr>
      <w:r w:rsidRPr="00880265">
        <w:rPr>
          <w:b/>
          <w:sz w:val="24"/>
          <w:szCs w:val="24"/>
        </w:rPr>
        <w:t>Выпускник на углубленном уровне научится:</w:t>
      </w:r>
    </w:p>
    <w:p w:rsidR="008C51F1" w:rsidRPr="00880265" w:rsidRDefault="008C51F1" w:rsidP="008C51F1">
      <w:pPr>
        <w:pStyle w:val="a0"/>
        <w:spacing w:line="240" w:lineRule="auto"/>
        <w:rPr>
          <w:sz w:val="24"/>
          <w:szCs w:val="24"/>
        </w:rPr>
      </w:pPr>
      <w:r w:rsidRPr="00880265">
        <w:rPr>
          <w:sz w:val="24"/>
          <w:szCs w:val="24"/>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8C51F1" w:rsidRPr="00880265" w:rsidRDefault="008C51F1" w:rsidP="008C51F1">
      <w:pPr>
        <w:pStyle w:val="a0"/>
        <w:spacing w:line="240" w:lineRule="auto"/>
        <w:rPr>
          <w:sz w:val="24"/>
          <w:szCs w:val="24"/>
        </w:rPr>
      </w:pPr>
      <w:r w:rsidRPr="00880265">
        <w:rPr>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8C51F1" w:rsidRPr="00880265" w:rsidRDefault="008C51F1" w:rsidP="008C51F1">
      <w:pPr>
        <w:pStyle w:val="a0"/>
        <w:spacing w:line="240" w:lineRule="auto"/>
        <w:rPr>
          <w:sz w:val="24"/>
          <w:szCs w:val="24"/>
        </w:rPr>
      </w:pPr>
      <w:r w:rsidRPr="00880265">
        <w:rPr>
          <w:sz w:val="24"/>
          <w:szCs w:val="24"/>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8C51F1" w:rsidRPr="00880265" w:rsidRDefault="008C51F1" w:rsidP="008C51F1">
      <w:pPr>
        <w:pStyle w:val="a0"/>
        <w:spacing w:line="240" w:lineRule="auto"/>
        <w:rPr>
          <w:sz w:val="24"/>
          <w:szCs w:val="24"/>
        </w:rPr>
      </w:pPr>
      <w:r w:rsidRPr="00880265">
        <w:rPr>
          <w:sz w:val="24"/>
          <w:szCs w:val="24"/>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8C51F1" w:rsidRPr="00880265" w:rsidRDefault="008C51F1" w:rsidP="008C51F1">
      <w:pPr>
        <w:pStyle w:val="a0"/>
        <w:spacing w:line="240" w:lineRule="auto"/>
        <w:rPr>
          <w:sz w:val="24"/>
          <w:szCs w:val="24"/>
        </w:rPr>
      </w:pPr>
      <w:r w:rsidRPr="00880265">
        <w:rPr>
          <w:sz w:val="24"/>
          <w:szCs w:val="24"/>
        </w:rPr>
        <w:lastRenderedPageBreak/>
        <w:t>применять правила систематической международной номенклатуры как средства различения и идентификации веществ по их составу и строению;</w:t>
      </w:r>
    </w:p>
    <w:p w:rsidR="008C51F1" w:rsidRPr="00880265" w:rsidRDefault="008C51F1" w:rsidP="008C51F1">
      <w:pPr>
        <w:pStyle w:val="a0"/>
        <w:spacing w:line="240" w:lineRule="auto"/>
        <w:rPr>
          <w:sz w:val="24"/>
          <w:szCs w:val="24"/>
        </w:rPr>
      </w:pPr>
      <w:r w:rsidRPr="00880265">
        <w:rPr>
          <w:sz w:val="24"/>
          <w:szCs w:val="24"/>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8C51F1" w:rsidRPr="00880265" w:rsidRDefault="008C51F1" w:rsidP="008C51F1">
      <w:pPr>
        <w:pStyle w:val="a0"/>
        <w:spacing w:line="240" w:lineRule="auto"/>
        <w:rPr>
          <w:sz w:val="24"/>
          <w:szCs w:val="24"/>
        </w:rPr>
      </w:pPr>
      <w:r w:rsidRPr="00880265">
        <w:rPr>
          <w:sz w:val="24"/>
          <w:szCs w:val="24"/>
        </w:rPr>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8C51F1" w:rsidRPr="00880265" w:rsidRDefault="008C51F1" w:rsidP="008C51F1">
      <w:pPr>
        <w:pStyle w:val="a0"/>
        <w:spacing w:line="240" w:lineRule="auto"/>
        <w:rPr>
          <w:sz w:val="24"/>
          <w:szCs w:val="24"/>
        </w:rPr>
      </w:pPr>
      <w:r w:rsidRPr="00880265">
        <w:rPr>
          <w:sz w:val="24"/>
          <w:szCs w:val="24"/>
        </w:rP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8C51F1" w:rsidRPr="00880265" w:rsidRDefault="008C51F1" w:rsidP="008C51F1">
      <w:pPr>
        <w:pStyle w:val="a0"/>
        <w:spacing w:line="240" w:lineRule="auto"/>
        <w:rPr>
          <w:sz w:val="24"/>
          <w:szCs w:val="24"/>
        </w:rPr>
      </w:pPr>
      <w:r w:rsidRPr="00880265">
        <w:rPr>
          <w:sz w:val="24"/>
          <w:szCs w:val="24"/>
        </w:rPr>
        <w:t>характеризовать закономерности в изменении химических свойств простых веществ, водородных соединений, высших оксидов и гидроксидов;</w:t>
      </w:r>
    </w:p>
    <w:p w:rsidR="008C51F1" w:rsidRPr="00880265" w:rsidRDefault="008C51F1" w:rsidP="008C51F1">
      <w:pPr>
        <w:pStyle w:val="a0"/>
        <w:spacing w:line="240" w:lineRule="auto"/>
        <w:rPr>
          <w:sz w:val="24"/>
          <w:szCs w:val="24"/>
        </w:rPr>
      </w:pPr>
      <w:r w:rsidRPr="00880265">
        <w:rPr>
          <w:sz w:val="24"/>
          <w:szCs w:val="24"/>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8C51F1" w:rsidRPr="00880265" w:rsidRDefault="008C51F1" w:rsidP="008C51F1">
      <w:pPr>
        <w:pStyle w:val="a0"/>
        <w:spacing w:line="240" w:lineRule="auto"/>
        <w:rPr>
          <w:sz w:val="24"/>
          <w:szCs w:val="24"/>
        </w:rPr>
      </w:pPr>
      <w:r w:rsidRPr="00880265">
        <w:rPr>
          <w:sz w:val="24"/>
          <w:szCs w:val="24"/>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8C51F1" w:rsidRPr="00880265" w:rsidRDefault="008C51F1" w:rsidP="008C51F1">
      <w:pPr>
        <w:pStyle w:val="a0"/>
        <w:spacing w:line="240" w:lineRule="auto"/>
        <w:rPr>
          <w:sz w:val="24"/>
          <w:szCs w:val="24"/>
        </w:rPr>
      </w:pPr>
      <w:r w:rsidRPr="00880265">
        <w:rPr>
          <w:sz w:val="24"/>
          <w:szCs w:val="24"/>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8C51F1" w:rsidRPr="00880265" w:rsidRDefault="008C51F1" w:rsidP="008C51F1">
      <w:pPr>
        <w:pStyle w:val="a0"/>
        <w:spacing w:line="240" w:lineRule="auto"/>
        <w:rPr>
          <w:sz w:val="24"/>
          <w:szCs w:val="24"/>
        </w:rPr>
      </w:pPr>
      <w:r w:rsidRPr="00880265">
        <w:rPr>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8C51F1" w:rsidRPr="00880265" w:rsidRDefault="008C51F1" w:rsidP="008C51F1">
      <w:pPr>
        <w:pStyle w:val="a0"/>
        <w:spacing w:line="240" w:lineRule="auto"/>
        <w:rPr>
          <w:sz w:val="24"/>
          <w:szCs w:val="24"/>
        </w:rPr>
      </w:pPr>
      <w:r w:rsidRPr="00880265">
        <w:rPr>
          <w:sz w:val="24"/>
          <w:szCs w:val="24"/>
        </w:rPr>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8C51F1" w:rsidRPr="00880265" w:rsidRDefault="008C51F1" w:rsidP="008C51F1">
      <w:pPr>
        <w:pStyle w:val="a0"/>
        <w:spacing w:line="240" w:lineRule="auto"/>
        <w:rPr>
          <w:sz w:val="24"/>
          <w:szCs w:val="24"/>
        </w:rPr>
      </w:pPr>
      <w:r w:rsidRPr="00880265">
        <w:rPr>
          <w:sz w:val="24"/>
          <w:szCs w:val="24"/>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8C51F1" w:rsidRPr="00880265" w:rsidRDefault="008C51F1" w:rsidP="008C51F1">
      <w:pPr>
        <w:pStyle w:val="a0"/>
        <w:spacing w:line="240" w:lineRule="auto"/>
        <w:rPr>
          <w:sz w:val="24"/>
          <w:szCs w:val="24"/>
        </w:rPr>
      </w:pPr>
      <w:r w:rsidRPr="00880265">
        <w:rPr>
          <w:sz w:val="24"/>
          <w:szCs w:val="24"/>
        </w:rP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8C51F1" w:rsidRPr="00880265" w:rsidRDefault="008C51F1" w:rsidP="008C51F1">
      <w:pPr>
        <w:pStyle w:val="a0"/>
        <w:spacing w:line="240" w:lineRule="auto"/>
        <w:rPr>
          <w:sz w:val="24"/>
          <w:szCs w:val="24"/>
        </w:rPr>
      </w:pPr>
      <w:r w:rsidRPr="00880265">
        <w:rPr>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8C51F1" w:rsidRPr="00880265" w:rsidRDefault="008C51F1" w:rsidP="008C51F1">
      <w:pPr>
        <w:pStyle w:val="a0"/>
        <w:spacing w:line="240" w:lineRule="auto"/>
        <w:rPr>
          <w:sz w:val="24"/>
          <w:szCs w:val="24"/>
        </w:rPr>
      </w:pPr>
      <w:r w:rsidRPr="00880265">
        <w:rPr>
          <w:sz w:val="24"/>
          <w:szCs w:val="24"/>
        </w:rPr>
        <w:t>обосновывать практическое использование неорганических и органических веществ и их реакций в промышленности и быту;</w:t>
      </w:r>
    </w:p>
    <w:p w:rsidR="008C51F1" w:rsidRPr="00880265" w:rsidRDefault="008C51F1" w:rsidP="008C51F1">
      <w:pPr>
        <w:pStyle w:val="a0"/>
        <w:spacing w:line="240" w:lineRule="auto"/>
        <w:rPr>
          <w:sz w:val="24"/>
          <w:szCs w:val="24"/>
        </w:rPr>
      </w:pPr>
      <w:r w:rsidRPr="00880265">
        <w:rPr>
          <w:sz w:val="24"/>
          <w:szCs w:val="24"/>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8C51F1" w:rsidRPr="00880265" w:rsidRDefault="008C51F1" w:rsidP="008C51F1">
      <w:pPr>
        <w:pStyle w:val="a0"/>
        <w:spacing w:line="240" w:lineRule="auto"/>
        <w:rPr>
          <w:sz w:val="24"/>
          <w:szCs w:val="24"/>
        </w:rPr>
      </w:pPr>
      <w:r w:rsidRPr="00880265">
        <w:rPr>
          <w:sz w:val="24"/>
          <w:szCs w:val="24"/>
        </w:rPr>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8C51F1" w:rsidRPr="00880265" w:rsidRDefault="008C51F1" w:rsidP="008C51F1">
      <w:pPr>
        <w:pStyle w:val="a0"/>
        <w:spacing w:line="240" w:lineRule="auto"/>
        <w:rPr>
          <w:sz w:val="24"/>
          <w:szCs w:val="24"/>
        </w:rPr>
      </w:pPr>
      <w:r w:rsidRPr="00880265">
        <w:rPr>
          <w:sz w:val="24"/>
          <w:szCs w:val="24"/>
        </w:rPr>
        <w:lastRenderedPageBreak/>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8C51F1" w:rsidRPr="00880265" w:rsidRDefault="008C51F1" w:rsidP="008C51F1">
      <w:pPr>
        <w:pStyle w:val="a0"/>
        <w:spacing w:line="240" w:lineRule="auto"/>
        <w:rPr>
          <w:sz w:val="24"/>
          <w:szCs w:val="24"/>
        </w:rPr>
      </w:pPr>
      <w:r w:rsidRPr="00880265">
        <w:rPr>
          <w:sz w:val="24"/>
          <w:szCs w:val="24"/>
        </w:rPr>
        <w:t>владеть правилами безопасного обращения с едкими, горючими и токсичными веществами, средствами бытовой химии;</w:t>
      </w:r>
    </w:p>
    <w:p w:rsidR="008C51F1" w:rsidRPr="00880265" w:rsidRDefault="008C51F1" w:rsidP="008C51F1">
      <w:pPr>
        <w:pStyle w:val="a0"/>
        <w:spacing w:line="240" w:lineRule="auto"/>
        <w:rPr>
          <w:sz w:val="24"/>
          <w:szCs w:val="24"/>
        </w:rPr>
      </w:pPr>
      <w:r w:rsidRPr="00880265">
        <w:rPr>
          <w:sz w:val="24"/>
          <w:szCs w:val="24"/>
        </w:rPr>
        <w:t>осуществлять поиск химической информации по названиям, идентификаторам, структурным формулам веществ;</w:t>
      </w:r>
    </w:p>
    <w:p w:rsidR="008C51F1" w:rsidRPr="00880265" w:rsidRDefault="008C51F1" w:rsidP="008C51F1">
      <w:pPr>
        <w:pStyle w:val="a0"/>
        <w:spacing w:line="240" w:lineRule="auto"/>
        <w:rPr>
          <w:sz w:val="24"/>
          <w:szCs w:val="24"/>
        </w:rPr>
      </w:pPr>
      <w:r w:rsidRPr="00880265">
        <w:rPr>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8C51F1" w:rsidRPr="00880265" w:rsidRDefault="008C51F1" w:rsidP="008C51F1">
      <w:pPr>
        <w:pStyle w:val="a0"/>
        <w:spacing w:line="240" w:lineRule="auto"/>
        <w:rPr>
          <w:sz w:val="24"/>
          <w:szCs w:val="24"/>
        </w:rPr>
      </w:pPr>
      <w:r w:rsidRPr="00880265">
        <w:rPr>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8C51F1" w:rsidRPr="00880265" w:rsidRDefault="008C51F1" w:rsidP="008C51F1">
      <w:pPr>
        <w:pStyle w:val="a0"/>
        <w:spacing w:line="240" w:lineRule="auto"/>
        <w:rPr>
          <w:sz w:val="24"/>
          <w:szCs w:val="24"/>
        </w:rPr>
      </w:pPr>
      <w:r w:rsidRPr="00880265">
        <w:rPr>
          <w:sz w:val="24"/>
          <w:szCs w:val="24"/>
        </w:rP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8C51F1" w:rsidRPr="00880265" w:rsidRDefault="008C51F1" w:rsidP="008C51F1">
      <w:pPr>
        <w:spacing w:line="240" w:lineRule="auto"/>
        <w:rPr>
          <w:b/>
          <w:sz w:val="24"/>
          <w:szCs w:val="24"/>
        </w:rPr>
      </w:pPr>
      <w:r w:rsidRPr="00880265">
        <w:rPr>
          <w:b/>
          <w:sz w:val="24"/>
          <w:szCs w:val="24"/>
        </w:rPr>
        <w:t>Выпускник на углубленном уровне получит возможность научиться:</w:t>
      </w:r>
    </w:p>
    <w:p w:rsidR="008C51F1" w:rsidRPr="00880265" w:rsidRDefault="008C51F1" w:rsidP="008C51F1">
      <w:pPr>
        <w:pStyle w:val="a0"/>
        <w:spacing w:line="240" w:lineRule="auto"/>
        <w:rPr>
          <w:i/>
          <w:sz w:val="24"/>
          <w:szCs w:val="24"/>
        </w:rPr>
      </w:pPr>
      <w:r w:rsidRPr="00880265">
        <w:rPr>
          <w:i/>
          <w:sz w:val="24"/>
          <w:szCs w:val="24"/>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8C51F1" w:rsidRPr="00880265" w:rsidRDefault="008C51F1" w:rsidP="008C51F1">
      <w:pPr>
        <w:pStyle w:val="a0"/>
        <w:spacing w:line="240" w:lineRule="auto"/>
        <w:rPr>
          <w:i/>
          <w:sz w:val="24"/>
          <w:szCs w:val="24"/>
        </w:rPr>
      </w:pPr>
      <w:r w:rsidRPr="00880265">
        <w:rPr>
          <w:i/>
          <w:sz w:val="24"/>
          <w:szCs w:val="24"/>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8C51F1" w:rsidRPr="00880265" w:rsidRDefault="008C51F1" w:rsidP="008C51F1">
      <w:pPr>
        <w:pStyle w:val="a0"/>
        <w:spacing w:line="240" w:lineRule="auto"/>
        <w:rPr>
          <w:i/>
          <w:sz w:val="24"/>
          <w:szCs w:val="24"/>
        </w:rPr>
      </w:pPr>
      <w:r w:rsidRPr="00880265">
        <w:rPr>
          <w:i/>
          <w:sz w:val="24"/>
          <w:szCs w:val="24"/>
        </w:rPr>
        <w:t xml:space="preserve">интерпретировать данные о составе и строении веществ, полученные с помощью современных физико-химических методов; </w:t>
      </w:r>
    </w:p>
    <w:p w:rsidR="008C51F1" w:rsidRPr="00880265" w:rsidRDefault="008C51F1" w:rsidP="008C51F1">
      <w:pPr>
        <w:pStyle w:val="a0"/>
        <w:spacing w:line="240" w:lineRule="auto"/>
        <w:rPr>
          <w:i/>
          <w:sz w:val="24"/>
          <w:szCs w:val="24"/>
        </w:rPr>
      </w:pPr>
      <w:r w:rsidRPr="00880265">
        <w:rPr>
          <w:i/>
          <w:sz w:val="24"/>
          <w:szCs w:val="24"/>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8C51F1" w:rsidRPr="00880265" w:rsidRDefault="008C51F1" w:rsidP="008C51F1">
      <w:pPr>
        <w:pStyle w:val="a0"/>
        <w:spacing w:line="240" w:lineRule="auto"/>
        <w:rPr>
          <w:i/>
          <w:sz w:val="24"/>
          <w:szCs w:val="24"/>
        </w:rPr>
      </w:pPr>
      <w:r w:rsidRPr="00880265">
        <w:rPr>
          <w:i/>
          <w:sz w:val="24"/>
          <w:szCs w:val="24"/>
        </w:rPr>
        <w:t>характеризовать роль азотосодержащих гетероциклических соединений и нуклеиновых кислот как важнейших биологически активных веществ;</w:t>
      </w:r>
    </w:p>
    <w:p w:rsidR="008C51F1" w:rsidRPr="00880265" w:rsidRDefault="008C51F1" w:rsidP="008C51F1">
      <w:pPr>
        <w:pStyle w:val="a0"/>
        <w:spacing w:line="240" w:lineRule="auto"/>
        <w:rPr>
          <w:i/>
          <w:sz w:val="24"/>
          <w:szCs w:val="24"/>
        </w:rPr>
      </w:pPr>
      <w:r w:rsidRPr="00880265">
        <w:rPr>
          <w:i/>
          <w:sz w:val="24"/>
          <w:szCs w:val="24"/>
        </w:rPr>
        <w:t>прогнозировать возможность протекания окислительно-восстановительных реакций, лежащих в основе природных и производственных процессов.</w:t>
      </w:r>
    </w:p>
    <w:p w:rsidR="000F5426" w:rsidRDefault="00707DB5" w:rsidP="00707DB5">
      <w:pPr>
        <w:pStyle w:val="afffff1"/>
        <w:spacing w:after="0" w:line="240" w:lineRule="auto"/>
        <w:ind w:left="709"/>
        <w:jc w:val="center"/>
        <w:rPr>
          <w:rFonts w:ascii="Times New Roman" w:eastAsia="MS Mincho" w:hAnsi="Times New Roman"/>
          <w:b/>
          <w:iCs/>
          <w:sz w:val="24"/>
          <w:szCs w:val="24"/>
        </w:rPr>
      </w:pPr>
      <w:r>
        <w:rPr>
          <w:rFonts w:ascii="Times New Roman" w:eastAsia="MS Mincho" w:hAnsi="Times New Roman"/>
          <w:b/>
          <w:iCs/>
          <w:sz w:val="24"/>
          <w:szCs w:val="24"/>
        </w:rPr>
        <w:t>2.</w:t>
      </w:r>
      <w:r w:rsidR="000F5426">
        <w:rPr>
          <w:rFonts w:ascii="Times New Roman" w:eastAsia="MS Mincho" w:hAnsi="Times New Roman"/>
          <w:b/>
          <w:iCs/>
          <w:sz w:val="24"/>
          <w:szCs w:val="24"/>
        </w:rPr>
        <w:t>Содержание учебного предмета</w:t>
      </w:r>
    </w:p>
    <w:p w:rsidR="008C51F1" w:rsidRPr="008C51F1" w:rsidRDefault="008C51F1" w:rsidP="008C51F1">
      <w:pPr>
        <w:spacing w:line="240" w:lineRule="auto"/>
        <w:rPr>
          <w:sz w:val="24"/>
          <w:szCs w:val="24"/>
        </w:rPr>
      </w:pPr>
      <w:r w:rsidRPr="008C51F1">
        <w:rPr>
          <w:rFonts w:eastAsia="Times New Roman"/>
          <w:b/>
          <w:sz w:val="24"/>
          <w:szCs w:val="24"/>
        </w:rPr>
        <w:t>Углубленный уровень</w:t>
      </w:r>
    </w:p>
    <w:p w:rsidR="008C51F1" w:rsidRPr="008C51F1" w:rsidRDefault="008C51F1" w:rsidP="008C51F1">
      <w:pPr>
        <w:spacing w:line="240" w:lineRule="auto"/>
        <w:rPr>
          <w:sz w:val="24"/>
          <w:szCs w:val="24"/>
        </w:rPr>
      </w:pPr>
      <w:r w:rsidRPr="008C51F1">
        <w:rPr>
          <w:rFonts w:eastAsia="Times New Roman"/>
          <w:b/>
          <w:sz w:val="24"/>
          <w:szCs w:val="24"/>
        </w:rPr>
        <w:t>Основы органической химии</w:t>
      </w:r>
    </w:p>
    <w:p w:rsidR="008C51F1" w:rsidRPr="008C51F1" w:rsidRDefault="008C51F1" w:rsidP="008C51F1">
      <w:pPr>
        <w:spacing w:line="240" w:lineRule="auto"/>
        <w:rPr>
          <w:rFonts w:eastAsia="Times New Roman"/>
          <w:sz w:val="24"/>
          <w:szCs w:val="24"/>
        </w:rPr>
      </w:pPr>
      <w:r w:rsidRPr="008C51F1">
        <w:rPr>
          <w:rFonts w:eastAsia="Times New Roman"/>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8C51F1" w:rsidRPr="008C51F1" w:rsidRDefault="008C51F1" w:rsidP="008C51F1">
      <w:pPr>
        <w:spacing w:line="240" w:lineRule="auto"/>
        <w:rPr>
          <w:rFonts w:eastAsia="Times New Roman"/>
          <w:sz w:val="24"/>
          <w:szCs w:val="24"/>
        </w:rPr>
      </w:pPr>
      <w:r w:rsidRPr="008C51F1">
        <w:rPr>
          <w:rFonts w:eastAsia="Times New Roman"/>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8C51F1" w:rsidRPr="008C51F1" w:rsidRDefault="008C51F1" w:rsidP="008C51F1">
      <w:pPr>
        <w:spacing w:line="240" w:lineRule="auto"/>
        <w:rPr>
          <w:rFonts w:eastAsia="Times New Roman"/>
          <w:sz w:val="24"/>
          <w:szCs w:val="24"/>
        </w:rPr>
      </w:pPr>
      <w:r w:rsidRPr="008C51F1">
        <w:rPr>
          <w:rFonts w:eastAsia="Times New Roman"/>
          <w:sz w:val="24"/>
          <w:szCs w:val="24"/>
        </w:rPr>
        <w:t>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ионный механизмы реакции. Понятие о нуклеофиле и электрофиле.</w:t>
      </w:r>
    </w:p>
    <w:p w:rsidR="008C51F1" w:rsidRPr="008C51F1" w:rsidRDefault="008C51F1" w:rsidP="008C51F1">
      <w:pPr>
        <w:spacing w:line="240" w:lineRule="auto"/>
        <w:rPr>
          <w:rFonts w:eastAsia="Times New Roman"/>
          <w:sz w:val="24"/>
          <w:szCs w:val="24"/>
        </w:rPr>
      </w:pPr>
      <w:r w:rsidRPr="008C51F1">
        <w:rPr>
          <w:rFonts w:eastAsia="Times New Roman"/>
          <w:sz w:val="24"/>
          <w:szCs w:val="24"/>
        </w:rPr>
        <w:lastRenderedPageBreak/>
        <w:t xml:space="preserve">Алканы. Электронное и пространственное строение молекулы метана. </w:t>
      </w:r>
      <w:r w:rsidRPr="008C51F1">
        <w:rPr>
          <w:rFonts w:eastAsia="Times New Roman"/>
          <w:i/>
          <w:sz w:val="24"/>
          <w:szCs w:val="24"/>
          <w:lang w:val="en-US"/>
        </w:rPr>
        <w:t>sp</w:t>
      </w:r>
      <w:r w:rsidRPr="008C51F1">
        <w:rPr>
          <w:rFonts w:eastAsia="Times New Roman"/>
          <w:i/>
          <w:sz w:val="24"/>
          <w:szCs w:val="24"/>
          <w:vertAlign w:val="superscript"/>
        </w:rPr>
        <w:t>3</w:t>
      </w:r>
      <w:r w:rsidRPr="008C51F1">
        <w:rPr>
          <w:rFonts w:eastAsia="Times New Roman"/>
          <w:i/>
          <w:sz w:val="24"/>
          <w:szCs w:val="24"/>
        </w:rPr>
        <w:t>-</w:t>
      </w:r>
      <w:r w:rsidRPr="008C51F1">
        <w:rPr>
          <w:rFonts w:eastAsia="Times New Roman"/>
          <w:sz w:val="24"/>
          <w:szCs w:val="24"/>
        </w:rPr>
        <w:t>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w:t>
      </w:r>
    </w:p>
    <w:p w:rsidR="008C51F1" w:rsidRPr="008C51F1" w:rsidRDefault="008C51F1" w:rsidP="008C51F1">
      <w:pPr>
        <w:spacing w:line="240" w:lineRule="auto"/>
        <w:rPr>
          <w:rFonts w:eastAsia="Times New Roman"/>
          <w:sz w:val="24"/>
          <w:szCs w:val="24"/>
        </w:rPr>
      </w:pPr>
      <w:r w:rsidRPr="008C51F1">
        <w:rPr>
          <w:rFonts w:eastAsia="Times New Roman"/>
          <w:sz w:val="24"/>
          <w:szCs w:val="24"/>
        </w:rPr>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w:t>
      </w:r>
      <w:r w:rsidRPr="008C51F1">
        <w:rPr>
          <w:rFonts w:eastAsia="Times New Roman"/>
          <w:i/>
          <w:sz w:val="24"/>
          <w:szCs w:val="24"/>
        </w:rPr>
        <w:t>цис-транс-</w:t>
      </w:r>
      <w:r w:rsidRPr="008C51F1">
        <w:rPr>
          <w:rFonts w:eastAsia="Times New Roman"/>
          <w:sz w:val="24"/>
          <w:szCs w:val="24"/>
        </w:rPr>
        <w:t>изомерия). Специфика свойств циклоалканов с малым размером цикла. Реакции присоединения и радикального замещения.</w:t>
      </w:r>
    </w:p>
    <w:p w:rsidR="008C51F1" w:rsidRPr="008C51F1" w:rsidRDefault="008C51F1" w:rsidP="008C51F1">
      <w:pPr>
        <w:spacing w:line="240" w:lineRule="auto"/>
        <w:rPr>
          <w:rFonts w:eastAsia="Times New Roman"/>
          <w:sz w:val="24"/>
          <w:szCs w:val="24"/>
        </w:rPr>
      </w:pPr>
      <w:r w:rsidRPr="008C51F1">
        <w:rPr>
          <w:rFonts w:eastAsia="Times New Roman"/>
          <w:sz w:val="24"/>
          <w:szCs w:val="24"/>
        </w:rPr>
        <w:t xml:space="preserve">Алкены. Электронное и пространственное строение молекулы этилена. </w:t>
      </w:r>
      <w:r w:rsidRPr="008C51F1">
        <w:rPr>
          <w:rFonts w:eastAsia="Times New Roman"/>
          <w:i/>
          <w:sz w:val="24"/>
          <w:szCs w:val="24"/>
          <w:lang w:val="en-US"/>
        </w:rPr>
        <w:t>sp</w:t>
      </w:r>
      <w:r w:rsidRPr="008C51F1">
        <w:rPr>
          <w:rFonts w:eastAsia="Times New Roman"/>
          <w:i/>
          <w:sz w:val="24"/>
          <w:szCs w:val="24"/>
          <w:vertAlign w:val="superscript"/>
        </w:rPr>
        <w:t>2</w:t>
      </w:r>
      <w:r w:rsidRPr="008C51F1">
        <w:rPr>
          <w:rFonts w:eastAsia="Times New Roman"/>
          <w:i/>
          <w:sz w:val="24"/>
          <w:szCs w:val="24"/>
        </w:rPr>
        <w:t>-</w:t>
      </w:r>
      <w:r w:rsidRPr="008C51F1">
        <w:rPr>
          <w:rFonts w:eastAsia="Times New Roman"/>
          <w:sz w:val="24"/>
          <w:szCs w:val="24"/>
        </w:rPr>
        <w:t xml:space="preserve">гибридизация орбиталей атомов углерода. </w:t>
      </w:r>
      <w:r w:rsidRPr="008C51F1">
        <w:rPr>
          <w:rFonts w:eastAsia="Times New Roman"/>
          <w:sz w:val="24"/>
          <w:szCs w:val="24"/>
        </w:rPr>
        <w:sym w:font="Symbol" w:char="F073"/>
      </w:r>
      <w:r w:rsidRPr="008C51F1">
        <w:rPr>
          <w:rFonts w:eastAsia="Times New Roman"/>
          <w:sz w:val="24"/>
          <w:szCs w:val="24"/>
        </w:rPr>
        <w:t xml:space="preserve">- и </w:t>
      </w:r>
      <w:r w:rsidRPr="008C51F1">
        <w:rPr>
          <w:rFonts w:eastAsia="Times New Roman"/>
          <w:sz w:val="24"/>
          <w:szCs w:val="24"/>
        </w:rPr>
        <w:sym w:font="Symbol" w:char="F070"/>
      </w:r>
      <w:r w:rsidRPr="008C51F1">
        <w:rPr>
          <w:rFonts w:eastAsia="Times New Roman"/>
          <w:sz w:val="24"/>
          <w:szCs w:val="24"/>
        </w:rPr>
        <w:t>-связи. Гомологический ряд и общая формула алкенов. Номенклатура алкенов. Изомерия алкенов: углеродного скелета, положения кратной связи, пространственная (</w:t>
      </w:r>
      <w:r w:rsidRPr="008C51F1">
        <w:rPr>
          <w:rFonts w:eastAsia="Times New Roman"/>
          <w:i/>
          <w:sz w:val="24"/>
          <w:szCs w:val="24"/>
        </w:rPr>
        <w:t>цис-транс-</w:t>
      </w:r>
      <w:r w:rsidRPr="008C51F1">
        <w:rPr>
          <w:rFonts w:eastAsia="Times New Roman"/>
          <w:sz w:val="24"/>
          <w:szCs w:val="24"/>
        </w:rPr>
        <w:t>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w:t>
      </w:r>
      <w:r w:rsidRPr="008C51F1">
        <w:rPr>
          <w:rFonts w:eastAsia="Times New Roman"/>
          <w:i/>
          <w:sz w:val="24"/>
          <w:szCs w:val="24"/>
        </w:rPr>
        <w:t xml:space="preserve"> </w:t>
      </w:r>
      <w:r w:rsidRPr="008C51F1">
        <w:rPr>
          <w:rFonts w:eastAsia="Times New Roman"/>
          <w:sz w:val="24"/>
          <w:szCs w:val="24"/>
        </w:rPr>
        <w:t xml:space="preserve">Полиэтилен как крупнотоннажный продукт химического производства. Промышленные и лабораторные способы получения алкенов. </w:t>
      </w:r>
      <w:r w:rsidRPr="008C51F1">
        <w:rPr>
          <w:rFonts w:eastAsia="Times New Roman"/>
          <w:i/>
          <w:sz w:val="24"/>
          <w:szCs w:val="24"/>
        </w:rPr>
        <w:t xml:space="preserve">Правило Зайцева. </w:t>
      </w:r>
      <w:r w:rsidRPr="008C51F1">
        <w:rPr>
          <w:rFonts w:eastAsia="Times New Roman"/>
          <w:sz w:val="24"/>
          <w:szCs w:val="24"/>
        </w:rPr>
        <w:t>Применение алкенов.</w:t>
      </w:r>
    </w:p>
    <w:p w:rsidR="008C51F1" w:rsidRPr="008C51F1" w:rsidRDefault="008C51F1" w:rsidP="008C51F1">
      <w:pPr>
        <w:spacing w:line="240" w:lineRule="auto"/>
        <w:rPr>
          <w:rFonts w:eastAsia="Times New Roman"/>
          <w:sz w:val="24"/>
          <w:szCs w:val="24"/>
        </w:rPr>
      </w:pPr>
      <w:r w:rsidRPr="008C51F1">
        <w:rPr>
          <w:rFonts w:eastAsia="Times New Roman"/>
          <w:sz w:val="24"/>
          <w:szCs w:val="24"/>
        </w:rPr>
        <w:t>Алкадиены. Классификация алкадиенов по взаимному расположению кратных связей в молекуле. Особенности электронного и пространственного строения сопряженных 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w:t>
      </w:r>
      <w:r w:rsidRPr="008C51F1">
        <w:rPr>
          <w:rFonts w:eastAsia="Times New Roman"/>
          <w:i/>
          <w:sz w:val="24"/>
          <w:szCs w:val="24"/>
        </w:rPr>
        <w:t xml:space="preserve"> </w:t>
      </w:r>
      <w:r w:rsidRPr="008C51F1">
        <w:rPr>
          <w:rFonts w:eastAsia="Times New Roman"/>
          <w:sz w:val="24"/>
          <w:szCs w:val="24"/>
        </w:rPr>
        <w:t>Многообразие видов синтетических каучуков, их свойства и применение. Получение алкадиенов.</w:t>
      </w:r>
    </w:p>
    <w:p w:rsidR="008C51F1" w:rsidRPr="008C51F1" w:rsidRDefault="008C51F1" w:rsidP="008C51F1">
      <w:pPr>
        <w:spacing w:line="240" w:lineRule="auto"/>
        <w:rPr>
          <w:rFonts w:eastAsia="Times New Roman"/>
          <w:sz w:val="24"/>
          <w:szCs w:val="24"/>
        </w:rPr>
      </w:pPr>
      <w:r w:rsidRPr="008C51F1">
        <w:rPr>
          <w:rFonts w:eastAsia="Times New Roman"/>
          <w:sz w:val="24"/>
          <w:szCs w:val="24"/>
        </w:rPr>
        <w:t xml:space="preserve">Алкины. Электронное и пространственное строение молекулы ацетилена. </w:t>
      </w:r>
      <w:r w:rsidRPr="008C51F1">
        <w:rPr>
          <w:rFonts w:eastAsia="Times New Roman"/>
          <w:i/>
          <w:sz w:val="24"/>
          <w:szCs w:val="24"/>
          <w:lang w:val="en-US"/>
        </w:rPr>
        <w:t>sp</w:t>
      </w:r>
      <w:r w:rsidRPr="008C51F1">
        <w:rPr>
          <w:rFonts w:eastAsia="Times New Roman"/>
          <w:i/>
          <w:sz w:val="24"/>
          <w:szCs w:val="24"/>
          <w:vertAlign w:val="subscript"/>
        </w:rPr>
        <w:softHyphen/>
      </w:r>
      <w:r w:rsidRPr="008C51F1">
        <w:rPr>
          <w:rFonts w:eastAsia="Times New Roman"/>
          <w:i/>
          <w:sz w:val="24"/>
          <w:szCs w:val="24"/>
        </w:rPr>
        <w:t>-</w:t>
      </w:r>
      <w:r w:rsidRPr="008C51F1">
        <w:rPr>
          <w:rFonts w:eastAsia="Times New Roman"/>
          <w:sz w:val="24"/>
          <w:szCs w:val="24"/>
        </w:rPr>
        <w:t xml:space="preserve">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w:t>
      </w:r>
      <w:r w:rsidRPr="008C51F1">
        <w:rPr>
          <w:rFonts w:eastAsia="Times New Roman"/>
          <w:i/>
          <w:sz w:val="24"/>
          <w:szCs w:val="24"/>
        </w:rPr>
        <w:t>Реакции замещения</w:t>
      </w:r>
      <w:r w:rsidRPr="008C51F1">
        <w:rPr>
          <w:rFonts w:eastAsia="Times New Roman"/>
          <w:sz w:val="24"/>
          <w:szCs w:val="24"/>
        </w:rPr>
        <w:t>.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w:t>
      </w:r>
    </w:p>
    <w:p w:rsidR="008C51F1" w:rsidRPr="008C51F1" w:rsidRDefault="008C51F1" w:rsidP="008C51F1">
      <w:pPr>
        <w:spacing w:line="240" w:lineRule="auto"/>
        <w:rPr>
          <w:rFonts w:eastAsia="Times New Roman"/>
          <w:sz w:val="24"/>
          <w:szCs w:val="24"/>
        </w:rPr>
      </w:pPr>
      <w:r w:rsidRPr="008C51F1">
        <w:rPr>
          <w:rFonts w:eastAsia="Times New Roman"/>
          <w:sz w:val="24"/>
          <w:szCs w:val="24"/>
        </w:rPr>
        <w:t xml:space="preserve">Арены. </w:t>
      </w:r>
      <w:r w:rsidRPr="008C51F1">
        <w:rPr>
          <w:rFonts w:eastAsia="Times New Roman"/>
          <w:i/>
          <w:sz w:val="24"/>
          <w:szCs w:val="24"/>
        </w:rPr>
        <w:t>История открытия бензола</w:t>
      </w:r>
      <w:r w:rsidRPr="008C51F1">
        <w:rPr>
          <w:rFonts w:eastAsia="Times New Roman"/>
          <w:sz w:val="24"/>
          <w:szCs w:val="24"/>
        </w:rPr>
        <w:t xml:space="preserve">.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w:t>
      </w:r>
      <w:r w:rsidRPr="008C51F1">
        <w:rPr>
          <w:rFonts w:eastAsia="Times New Roman"/>
          <w:i/>
          <w:sz w:val="24"/>
          <w:szCs w:val="24"/>
        </w:rPr>
        <w:t xml:space="preserve">Особенности химических свойств толуола. </w:t>
      </w:r>
      <w:r w:rsidRPr="008C51F1">
        <w:rPr>
          <w:rFonts w:eastAsia="Times New Roman"/>
          <w:sz w:val="24"/>
          <w:szCs w:val="24"/>
        </w:rPr>
        <w:t xml:space="preserve">Взаимное влияние атомов в молекуле толуола. </w:t>
      </w:r>
      <w:r w:rsidRPr="008C51F1">
        <w:rPr>
          <w:rFonts w:eastAsia="Times New Roman"/>
          <w:i/>
          <w:sz w:val="24"/>
          <w:szCs w:val="24"/>
        </w:rPr>
        <w:t xml:space="preserve">Ориентационные эффекты заместителей. </w:t>
      </w:r>
      <w:r w:rsidRPr="008C51F1">
        <w:rPr>
          <w:rFonts w:eastAsia="Times New Roman"/>
          <w:sz w:val="24"/>
          <w:szCs w:val="24"/>
        </w:rPr>
        <w:t>Применение гомологов бензола.</w:t>
      </w:r>
    </w:p>
    <w:p w:rsidR="008C51F1" w:rsidRPr="008C51F1" w:rsidRDefault="008C51F1" w:rsidP="008C51F1">
      <w:pPr>
        <w:spacing w:line="240" w:lineRule="auto"/>
        <w:rPr>
          <w:rFonts w:eastAsia="Times New Roman"/>
          <w:sz w:val="24"/>
          <w:szCs w:val="24"/>
        </w:rPr>
      </w:pPr>
      <w:r w:rsidRPr="008C51F1">
        <w:rPr>
          <w:rFonts w:eastAsia="Times New Roman"/>
          <w:sz w:val="24"/>
          <w:szCs w:val="24"/>
        </w:rPr>
        <w:t xml:space="preserve">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w:t>
      </w:r>
      <w:r w:rsidRPr="008C51F1">
        <w:rPr>
          <w:rFonts w:eastAsia="Times New Roman"/>
          <w:sz w:val="24"/>
          <w:szCs w:val="24"/>
        </w:rPr>
        <w:lastRenderedPageBreak/>
        <w:t>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8C51F1" w:rsidRPr="008C51F1" w:rsidRDefault="008C51F1" w:rsidP="008C51F1">
      <w:pPr>
        <w:spacing w:line="240" w:lineRule="auto"/>
        <w:rPr>
          <w:rFonts w:eastAsia="Times New Roman"/>
          <w:sz w:val="24"/>
          <w:szCs w:val="24"/>
        </w:rPr>
      </w:pPr>
      <w:r w:rsidRPr="008C51F1">
        <w:rPr>
          <w:rFonts w:eastAsia="Times New Roman"/>
          <w:sz w:val="24"/>
          <w:szCs w:val="24"/>
        </w:rPr>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8C51F1" w:rsidRPr="008C51F1" w:rsidRDefault="008C51F1" w:rsidP="008C51F1">
      <w:pPr>
        <w:spacing w:line="240" w:lineRule="auto"/>
        <w:rPr>
          <w:rFonts w:eastAsia="Times New Roman"/>
          <w:sz w:val="24"/>
          <w:szCs w:val="24"/>
        </w:rPr>
      </w:pPr>
      <w:r w:rsidRPr="008C51F1">
        <w:rPr>
          <w:rFonts w:eastAsia="Times New Roman"/>
          <w:sz w:val="24"/>
          <w:szCs w:val="24"/>
        </w:rPr>
        <w:t>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w:t>
      </w:r>
      <w:r w:rsidRPr="008C51F1">
        <w:rPr>
          <w:rFonts w:eastAsia="Times New Roman"/>
          <w:sz w:val="24"/>
          <w:szCs w:val="24"/>
          <w:lang w:val="en-US"/>
        </w:rPr>
        <w:t>II</w:t>
      </w:r>
      <w:r w:rsidRPr="008C51F1">
        <w:rPr>
          <w:rFonts w:eastAsia="Times New Roman"/>
          <w:sz w:val="24"/>
          <w:szCs w:val="24"/>
        </w:rPr>
        <w:t>))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8C51F1" w:rsidRPr="008C51F1" w:rsidRDefault="008C51F1" w:rsidP="008C51F1">
      <w:pPr>
        <w:spacing w:line="240" w:lineRule="auto"/>
        <w:rPr>
          <w:rFonts w:eastAsia="Times New Roman"/>
          <w:sz w:val="24"/>
          <w:szCs w:val="24"/>
        </w:rPr>
      </w:pPr>
      <w:r w:rsidRPr="008C51F1">
        <w:rPr>
          <w:rFonts w:eastAsia="Times New Roman"/>
          <w:sz w:val="24"/>
          <w:szCs w:val="24"/>
        </w:rPr>
        <w:t xml:space="preserve">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ее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w:t>
      </w:r>
      <w:r w:rsidRPr="008C51F1">
        <w:rPr>
          <w:rFonts w:eastAsia="Times New Roman"/>
          <w:i/>
          <w:sz w:val="24"/>
          <w:szCs w:val="24"/>
        </w:rPr>
        <w:t>Оптическая изомерия. Асимметрический атом углерода.</w:t>
      </w:r>
      <w:r w:rsidRPr="008C51F1">
        <w:rPr>
          <w:rFonts w:eastAsia="Times New Roman"/>
          <w:sz w:val="24"/>
          <w:szCs w:val="24"/>
        </w:rPr>
        <w:t xml:space="preserve"> Применение карбоновых кислот.</w:t>
      </w:r>
    </w:p>
    <w:p w:rsidR="008C51F1" w:rsidRPr="008C51F1" w:rsidRDefault="008C51F1" w:rsidP="008C51F1">
      <w:pPr>
        <w:spacing w:line="240" w:lineRule="auto"/>
        <w:rPr>
          <w:rFonts w:eastAsia="Times New Roman"/>
          <w:sz w:val="24"/>
          <w:szCs w:val="24"/>
        </w:rPr>
      </w:pPr>
      <w:r w:rsidRPr="008C51F1">
        <w:rPr>
          <w:rFonts w:eastAsia="Times New Roman"/>
          <w:sz w:val="24"/>
          <w:szCs w:val="24"/>
        </w:rPr>
        <w:t xml:space="preserve">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 мыла. </w:t>
      </w:r>
    </w:p>
    <w:p w:rsidR="008C51F1" w:rsidRPr="008C51F1" w:rsidRDefault="008C51F1" w:rsidP="008C51F1">
      <w:pPr>
        <w:spacing w:line="240" w:lineRule="auto"/>
        <w:rPr>
          <w:rFonts w:eastAsia="Times New Roman"/>
          <w:sz w:val="24"/>
          <w:szCs w:val="24"/>
        </w:rPr>
      </w:pPr>
      <w:r w:rsidRPr="008C51F1">
        <w:rPr>
          <w:rFonts w:eastAsia="Times New Roman"/>
          <w:sz w:val="24"/>
          <w:szCs w:val="24"/>
        </w:rPr>
        <w:t xml:space="preserve">Углеводы. Классификация углеводов. Физические свойства и нахождение углеводов в природе. Глюкоза как альдегидоспирт. Химические свойства глюкозы: </w:t>
      </w:r>
      <w:r w:rsidRPr="008C51F1">
        <w:rPr>
          <w:rFonts w:eastAsia="Times New Roman"/>
          <w:i/>
          <w:sz w:val="24"/>
          <w:szCs w:val="24"/>
        </w:rPr>
        <w:t>ацилирование, алкилирование,</w:t>
      </w:r>
      <w:r w:rsidRPr="008C51F1">
        <w:rPr>
          <w:rFonts w:eastAsia="Times New Roman"/>
          <w:sz w:val="24"/>
          <w:szCs w:val="24"/>
        </w:rPr>
        <w:t xml:space="preserve"> спиртовое и молочнокислое брожение. Экспериментальные доказательства наличия альдегидной и спиртовых групп в глюкозе. Получение глюкозы. </w:t>
      </w:r>
      <w:r w:rsidRPr="008C51F1">
        <w:rPr>
          <w:rFonts w:eastAsia="Times New Roman"/>
          <w:i/>
          <w:sz w:val="24"/>
          <w:szCs w:val="24"/>
        </w:rPr>
        <w:t>Фруктоза как изомер глюкозы.</w:t>
      </w:r>
      <w:r w:rsidRPr="008C51F1">
        <w:rPr>
          <w:rFonts w:eastAsia="Times New Roman"/>
          <w:sz w:val="24"/>
          <w:szCs w:val="24"/>
        </w:rPr>
        <w:t xml:space="preserve"> </w:t>
      </w:r>
      <w:r w:rsidRPr="008C51F1">
        <w:rPr>
          <w:rFonts w:eastAsia="Times New Roman"/>
          <w:i/>
          <w:sz w:val="24"/>
          <w:szCs w:val="24"/>
        </w:rPr>
        <w:t xml:space="preserve">Рибоза и дезоксирибоза. </w:t>
      </w:r>
      <w:r w:rsidRPr="008C51F1">
        <w:rPr>
          <w:rFonts w:eastAsia="Times New Roman"/>
          <w:sz w:val="24"/>
          <w:szCs w:val="24"/>
        </w:rPr>
        <w:t xml:space="preserve">Важнейшие дисахариды (сахароза, </w:t>
      </w:r>
      <w:r w:rsidRPr="008C51F1">
        <w:rPr>
          <w:rFonts w:eastAsia="Times New Roman"/>
          <w:i/>
          <w:sz w:val="24"/>
          <w:szCs w:val="24"/>
        </w:rPr>
        <w:t>лактоза, мальтоза</w:t>
      </w:r>
      <w:r w:rsidRPr="008C51F1">
        <w:rPr>
          <w:rFonts w:eastAsia="Times New Roman"/>
          <w:sz w:val="24"/>
          <w:szCs w:val="24"/>
        </w:rPr>
        <w:t>), их строение и физические свойства. Гидролиз сахарозы,</w:t>
      </w:r>
      <w:r w:rsidRPr="008C51F1">
        <w:rPr>
          <w:rFonts w:eastAsia="Times New Roman"/>
          <w:i/>
          <w:sz w:val="24"/>
          <w:szCs w:val="24"/>
        </w:rPr>
        <w:t xml:space="preserve"> лактозы, мальтозы.</w:t>
      </w:r>
      <w:r w:rsidRPr="008C51F1">
        <w:rPr>
          <w:rFonts w:eastAsia="Times New Roman"/>
          <w:sz w:val="24"/>
          <w:szCs w:val="24"/>
        </w:rPr>
        <w:t xml:space="preserve"> 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w:t>
      </w:r>
      <w:r w:rsidRPr="008C51F1">
        <w:rPr>
          <w:rFonts w:eastAsia="Times New Roman"/>
          <w:sz w:val="24"/>
          <w:szCs w:val="24"/>
        </w:rPr>
        <w:lastRenderedPageBreak/>
        <w:t xml:space="preserve">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 </w:t>
      </w:r>
    </w:p>
    <w:p w:rsidR="008C51F1" w:rsidRPr="008C51F1" w:rsidRDefault="008C51F1" w:rsidP="008C51F1">
      <w:pPr>
        <w:spacing w:line="240" w:lineRule="auto"/>
        <w:rPr>
          <w:rFonts w:eastAsia="Times New Roman"/>
          <w:sz w:val="24"/>
          <w:szCs w:val="24"/>
        </w:rPr>
      </w:pPr>
      <w:r w:rsidRPr="008C51F1">
        <w:rPr>
          <w:rFonts w:eastAsia="Times New Roman"/>
          <w:sz w:val="24"/>
          <w:szCs w:val="24"/>
        </w:rPr>
        <w:t>Идентификация органических соединений. Генетическая связь между классами органических соединений.</w:t>
      </w:r>
    </w:p>
    <w:p w:rsidR="008C51F1" w:rsidRPr="008C51F1" w:rsidRDefault="008C51F1" w:rsidP="008C51F1">
      <w:pPr>
        <w:spacing w:line="240" w:lineRule="auto"/>
        <w:rPr>
          <w:rFonts w:eastAsia="Times New Roman"/>
          <w:i/>
          <w:sz w:val="24"/>
          <w:szCs w:val="24"/>
        </w:rPr>
      </w:pPr>
      <w:r w:rsidRPr="008C51F1">
        <w:rPr>
          <w:rFonts w:eastAsia="Times New Roman"/>
          <w:sz w:val="24"/>
          <w:szCs w:val="24"/>
        </w:rPr>
        <w:t xml:space="preserve">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w:t>
      </w:r>
      <w:r w:rsidRPr="008C51F1">
        <w:rPr>
          <w:rFonts w:eastAsia="Times New Roman"/>
          <w:i/>
          <w:sz w:val="24"/>
          <w:szCs w:val="24"/>
        </w:rPr>
        <w:t>Анилин как сырье для производства анилиновых красителей. Синтезы на основе анилина.</w:t>
      </w:r>
    </w:p>
    <w:p w:rsidR="008C51F1" w:rsidRPr="008C51F1" w:rsidRDefault="008C51F1" w:rsidP="008C51F1">
      <w:pPr>
        <w:spacing w:line="240" w:lineRule="auto"/>
        <w:rPr>
          <w:rFonts w:eastAsia="Times New Roman"/>
          <w:i/>
          <w:sz w:val="24"/>
          <w:szCs w:val="24"/>
        </w:rPr>
      </w:pPr>
      <w:r w:rsidRPr="008C51F1">
        <w:rPr>
          <w:rFonts w:eastAsia="Times New Roman"/>
          <w:sz w:val="24"/>
          <w:szCs w:val="24"/>
        </w:rPr>
        <w:t xml:space="preserve">Аминокислоты и белки. Состав и номенклатура. Строение аминокислот. Гомологический ряд предельных аминокислот. </w:t>
      </w:r>
      <w:r w:rsidRPr="008C51F1">
        <w:rPr>
          <w:rFonts w:eastAsia="Times New Roman"/>
          <w:i/>
          <w:sz w:val="24"/>
          <w:szCs w:val="24"/>
        </w:rPr>
        <w:t xml:space="preserve">Изомерия предельных аминокислот. </w:t>
      </w:r>
      <w:r w:rsidRPr="008C51F1">
        <w:rPr>
          <w:rFonts w:eastAsia="Times New Roman"/>
          <w:sz w:val="24"/>
          <w:szCs w:val="24"/>
        </w:rPr>
        <w:t xml:space="preserve">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w:t>
      </w:r>
      <w:r w:rsidRPr="008C51F1">
        <w:rPr>
          <w:rFonts w:eastAsia="Times New Roman"/>
          <w:i/>
          <w:sz w:val="24"/>
          <w:szCs w:val="24"/>
        </w:rPr>
        <w:t>α</w:t>
      </w:r>
      <w:r w:rsidRPr="008C51F1">
        <w:rPr>
          <w:rFonts w:eastAsia="Times New Roman"/>
          <w:sz w:val="24"/>
          <w:szCs w:val="24"/>
        </w:rPr>
        <w:t xml:space="preserve">-аминокислот. Области применения аминокислот. </w:t>
      </w:r>
      <w:r w:rsidRPr="008C51F1">
        <w:rPr>
          <w:rFonts w:eastAsia="Times New Roman"/>
          <w:bCs/>
          <w:sz w:val="24"/>
          <w:szCs w:val="24"/>
        </w:rPr>
        <w:t>Белки</w:t>
      </w:r>
      <w:r w:rsidRPr="008C51F1">
        <w:rPr>
          <w:rFonts w:eastAsia="Times New Roman"/>
          <w:b/>
          <w:bCs/>
          <w:sz w:val="24"/>
          <w:szCs w:val="24"/>
        </w:rPr>
        <w:t xml:space="preserve"> </w:t>
      </w:r>
      <w:r w:rsidRPr="008C51F1">
        <w:rPr>
          <w:rFonts w:eastAsia="Times New Roman"/>
          <w:sz w:val="24"/>
          <w:szCs w:val="24"/>
        </w:rPr>
        <w:t xml:space="preserve">как природные биополимеры. Состав и строение белков. </w:t>
      </w:r>
      <w:r w:rsidRPr="008C51F1">
        <w:rPr>
          <w:rFonts w:eastAsia="Times New Roman"/>
          <w:i/>
          <w:sz w:val="24"/>
          <w:szCs w:val="24"/>
        </w:rPr>
        <w:t>Основные аминокислоты, образующие белки.</w:t>
      </w:r>
      <w:r w:rsidRPr="008C51F1">
        <w:rPr>
          <w:rFonts w:eastAsia="Times New Roman"/>
          <w:sz w:val="24"/>
          <w:szCs w:val="24"/>
        </w:rPr>
        <w:t xml:space="preserve">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w:t>
      </w:r>
      <w:r w:rsidRPr="008C51F1">
        <w:rPr>
          <w:rFonts w:eastAsia="Times New Roman"/>
          <w:i/>
          <w:sz w:val="24"/>
          <w:szCs w:val="24"/>
        </w:rPr>
        <w:t xml:space="preserve"> Достижения в изучении строения и синтеза белков.</w:t>
      </w:r>
    </w:p>
    <w:p w:rsidR="008C51F1" w:rsidRPr="008C51F1" w:rsidRDefault="008C51F1" w:rsidP="008C51F1">
      <w:pPr>
        <w:spacing w:line="240" w:lineRule="auto"/>
        <w:rPr>
          <w:rFonts w:eastAsia="Times New Roman"/>
          <w:i/>
          <w:sz w:val="24"/>
          <w:szCs w:val="24"/>
        </w:rPr>
      </w:pPr>
      <w:r w:rsidRPr="008C51F1">
        <w:rPr>
          <w:rFonts w:eastAsia="Times New Roman"/>
          <w:i/>
          <w:sz w:val="24"/>
          <w:szCs w:val="24"/>
        </w:rP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8C51F1" w:rsidRPr="008C51F1" w:rsidRDefault="008C51F1" w:rsidP="008C51F1">
      <w:pPr>
        <w:pStyle w:val="afa"/>
        <w:spacing w:before="0" w:beforeAutospacing="0" w:after="0" w:afterAutospacing="0" w:line="240" w:lineRule="auto"/>
        <w:ind w:firstLine="709"/>
        <w:jc w:val="both"/>
        <w:rPr>
          <w:i/>
        </w:rPr>
      </w:pPr>
      <w:r w:rsidRPr="008C51F1">
        <w:t>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w:t>
      </w:r>
      <w:r w:rsidRPr="008C51F1">
        <w:rPr>
          <w:i/>
        </w:rPr>
        <w:t xml:space="preserve"> </w:t>
      </w:r>
      <w:r w:rsidRPr="008C51F1">
        <w:t>Строение и структура полимеров. Зависимость свойств полимеров от строения молекул.</w:t>
      </w:r>
      <w:r w:rsidRPr="008C51F1">
        <w:rPr>
          <w:i/>
        </w:rPr>
        <w:t xml:space="preserve"> </w:t>
      </w:r>
      <w:r w:rsidRPr="008C51F1">
        <w:t xml:space="preserve">Термопластичные и термореактивные полимеры. </w:t>
      </w:r>
      <w:r w:rsidRPr="008C51F1">
        <w:rPr>
          <w:i/>
        </w:rPr>
        <w:t>Проводящие органические полимеры.</w:t>
      </w:r>
      <w:r w:rsidRPr="008C51F1">
        <w:t xml:space="preserve"> </w:t>
      </w:r>
      <w:r w:rsidRPr="008C51F1">
        <w:rPr>
          <w:i/>
        </w:rPr>
        <w:t xml:space="preserve">Композитные материалы. Перспективы использования композитных материалов. </w:t>
      </w:r>
      <w:r w:rsidRPr="008C51F1">
        <w:t xml:space="preserve">Классификация волокон. Синтетические волокна. Полиэфирные и полиамидные волокна, их строение, свойства. Практическое использование волокон. </w:t>
      </w:r>
      <w:r w:rsidRPr="008C51F1">
        <w:rPr>
          <w:i/>
        </w:rPr>
        <w:t>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w:t>
      </w:r>
    </w:p>
    <w:p w:rsidR="008C51F1" w:rsidRPr="008C51F1" w:rsidRDefault="008C51F1" w:rsidP="008C51F1">
      <w:pPr>
        <w:spacing w:line="240" w:lineRule="auto"/>
        <w:rPr>
          <w:sz w:val="24"/>
          <w:szCs w:val="24"/>
        </w:rPr>
      </w:pPr>
      <w:r w:rsidRPr="008C51F1">
        <w:rPr>
          <w:rFonts w:eastAsia="Times New Roman"/>
          <w:b/>
          <w:sz w:val="24"/>
          <w:szCs w:val="24"/>
        </w:rPr>
        <w:t>Теоретические основы химии</w:t>
      </w:r>
    </w:p>
    <w:p w:rsidR="008C51F1" w:rsidRPr="008C51F1" w:rsidRDefault="008C51F1" w:rsidP="008C51F1">
      <w:pPr>
        <w:spacing w:line="240" w:lineRule="auto"/>
        <w:rPr>
          <w:rFonts w:eastAsia="Times New Roman"/>
          <w:i/>
          <w:sz w:val="24"/>
          <w:szCs w:val="24"/>
        </w:rPr>
      </w:pPr>
      <w:r w:rsidRPr="008C51F1">
        <w:rPr>
          <w:rFonts w:eastAsia="Times New Roman"/>
          <w:sz w:val="24"/>
          <w:szCs w:val="24"/>
        </w:rPr>
        <w:t xml:space="preserve">Строение вещества. Современная модель строения атома. Дуализм электрона. </w:t>
      </w:r>
      <w:r w:rsidRPr="008C51F1">
        <w:rPr>
          <w:rFonts w:eastAsia="Times New Roman"/>
          <w:i/>
          <w:sz w:val="24"/>
          <w:szCs w:val="24"/>
        </w:rPr>
        <w:t>Квантовые числа.</w:t>
      </w:r>
      <w:r w:rsidRPr="008C51F1">
        <w:rPr>
          <w:rFonts w:eastAsia="Times New Roman"/>
          <w:sz w:val="24"/>
          <w:szCs w:val="24"/>
        </w:rPr>
        <w:t xml:space="preserve"> 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w:t>
      </w:r>
      <w:r w:rsidRPr="008C51F1">
        <w:rPr>
          <w:rFonts w:eastAsia="Times New Roman"/>
          <w:i/>
          <w:sz w:val="24"/>
          <w:szCs w:val="24"/>
        </w:rPr>
        <w:t>Прогнозы Д.И. Менделеева. Открытие новых химических элементов.</w:t>
      </w:r>
    </w:p>
    <w:p w:rsidR="008C51F1" w:rsidRPr="008C51F1" w:rsidRDefault="008C51F1" w:rsidP="008C51F1">
      <w:pPr>
        <w:spacing w:line="240" w:lineRule="auto"/>
        <w:rPr>
          <w:rFonts w:eastAsia="Times New Roman"/>
          <w:i/>
          <w:sz w:val="24"/>
          <w:szCs w:val="24"/>
        </w:rPr>
      </w:pPr>
      <w:r w:rsidRPr="008C51F1">
        <w:rPr>
          <w:rFonts w:eastAsia="Times New Roman"/>
          <w:sz w:val="24"/>
          <w:szCs w:val="24"/>
        </w:rPr>
        <w:lastRenderedPageBreak/>
        <w:t xml:space="preserve">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w:t>
      </w:r>
      <w:r w:rsidRPr="008C51F1">
        <w:rPr>
          <w:rFonts w:eastAsia="Times New Roman"/>
          <w:i/>
          <w:sz w:val="24"/>
          <w:szCs w:val="24"/>
        </w:rPr>
        <w:t xml:space="preserve">Межмолекулярные взаимодействия. </w:t>
      </w:r>
    </w:p>
    <w:p w:rsidR="008C51F1" w:rsidRPr="008C51F1" w:rsidRDefault="008C51F1" w:rsidP="008C51F1">
      <w:pPr>
        <w:spacing w:line="240" w:lineRule="auto"/>
        <w:rPr>
          <w:rFonts w:eastAsia="Times New Roman"/>
          <w:sz w:val="24"/>
          <w:szCs w:val="24"/>
        </w:rPr>
      </w:pPr>
      <w:r w:rsidRPr="008C51F1">
        <w:rPr>
          <w:rFonts w:eastAsia="Times New Roman"/>
          <w:sz w:val="24"/>
          <w:szCs w:val="24"/>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w:t>
      </w:r>
      <w:r w:rsidRPr="008C51F1">
        <w:rPr>
          <w:rFonts w:eastAsia="Times New Roman"/>
          <w:i/>
          <w:sz w:val="24"/>
          <w:szCs w:val="24"/>
        </w:rPr>
        <w:t>Жидкие кристаллы</w:t>
      </w:r>
      <w:r w:rsidRPr="008C51F1">
        <w:rPr>
          <w:rFonts w:eastAsia="Times New Roman"/>
          <w:sz w:val="24"/>
          <w:szCs w:val="24"/>
        </w:rPr>
        <w:t>.</w:t>
      </w:r>
    </w:p>
    <w:p w:rsidR="008C51F1" w:rsidRPr="008C51F1" w:rsidRDefault="008C51F1" w:rsidP="008C51F1">
      <w:pPr>
        <w:spacing w:line="240" w:lineRule="auto"/>
        <w:rPr>
          <w:rFonts w:eastAsia="Times New Roman"/>
          <w:sz w:val="24"/>
          <w:szCs w:val="24"/>
        </w:rPr>
      </w:pPr>
      <w:r w:rsidRPr="008C51F1">
        <w:rPr>
          <w:rFonts w:eastAsia="Times New Roman"/>
          <w:sz w:val="24"/>
          <w:szCs w:val="24"/>
        </w:rP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w:t>
      </w:r>
      <w:r w:rsidRPr="008C51F1">
        <w:rPr>
          <w:rFonts w:eastAsia="Times New Roman"/>
          <w:i/>
          <w:sz w:val="24"/>
          <w:szCs w:val="24"/>
        </w:rPr>
        <w:t xml:space="preserve"> </w:t>
      </w:r>
      <w:r w:rsidRPr="008C51F1">
        <w:rPr>
          <w:rFonts w:eastAsia="Times New Roman"/>
          <w:sz w:val="24"/>
          <w:szCs w:val="24"/>
        </w:rPr>
        <w:t xml:space="preserve">(правило Вант-Гоффа), площади реакционной поверхности, наличия катализатора. Энергия активации. </w:t>
      </w:r>
      <w:r w:rsidRPr="008C51F1">
        <w:rPr>
          <w:rFonts w:eastAsia="Times New Roman"/>
          <w:i/>
          <w:sz w:val="24"/>
          <w:szCs w:val="24"/>
        </w:rPr>
        <w:t>Активированный комплекс.</w:t>
      </w:r>
      <w:r w:rsidRPr="008C51F1">
        <w:rPr>
          <w:rFonts w:eastAsia="Times New Roman"/>
          <w:sz w:val="24"/>
          <w:szCs w:val="24"/>
        </w:rPr>
        <w:t xml:space="preserve"> Катализаторы и катализ. Роль катализаторов в природе и промышленном производстве.</w:t>
      </w:r>
    </w:p>
    <w:p w:rsidR="008C51F1" w:rsidRPr="008C51F1" w:rsidRDefault="008C51F1" w:rsidP="008C51F1">
      <w:pPr>
        <w:spacing w:line="240" w:lineRule="auto"/>
        <w:rPr>
          <w:sz w:val="24"/>
          <w:szCs w:val="24"/>
        </w:rPr>
      </w:pPr>
      <w:r w:rsidRPr="008C51F1">
        <w:rPr>
          <w:rFonts w:eastAsia="Times New Roman"/>
          <w:i/>
          <w:sz w:val="24"/>
          <w:szCs w:val="24"/>
        </w:rPr>
        <w:t>Понятие об энтальпии и энтропии. Энергия Гиббса.</w:t>
      </w:r>
      <w:r w:rsidRPr="008C51F1">
        <w:rPr>
          <w:rFonts w:eastAsia="Times New Roman"/>
          <w:sz w:val="24"/>
          <w:szCs w:val="24"/>
        </w:rPr>
        <w:t xml:space="preserve"> Закон Гесса и следствия из него.</w:t>
      </w:r>
      <w:r w:rsidRPr="008C51F1">
        <w:rPr>
          <w:sz w:val="24"/>
          <w:szCs w:val="24"/>
        </w:rPr>
        <w:t xml:space="preserve"> </w:t>
      </w:r>
      <w:r w:rsidRPr="008C51F1">
        <w:rPr>
          <w:rFonts w:eastAsia="Times New Roman"/>
          <w:sz w:val="24"/>
          <w:szCs w:val="24"/>
        </w:rPr>
        <w:t>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w:t>
      </w:r>
    </w:p>
    <w:p w:rsidR="008C51F1" w:rsidRPr="008C51F1" w:rsidRDefault="008C51F1" w:rsidP="008C51F1">
      <w:pPr>
        <w:spacing w:line="240" w:lineRule="auto"/>
        <w:rPr>
          <w:sz w:val="24"/>
          <w:szCs w:val="24"/>
        </w:rPr>
      </w:pPr>
      <w:r w:rsidRPr="008C51F1">
        <w:rPr>
          <w:rFonts w:eastAsia="Times New Roman"/>
          <w:sz w:val="24"/>
          <w:szCs w:val="24"/>
        </w:rPr>
        <w:t xml:space="preserve">Дисперсные системы. </w:t>
      </w:r>
      <w:r w:rsidRPr="008C51F1">
        <w:rPr>
          <w:rFonts w:eastAsia="Times New Roman"/>
          <w:i/>
          <w:sz w:val="24"/>
          <w:szCs w:val="24"/>
        </w:rPr>
        <w:t>Коллоидные системы.</w:t>
      </w:r>
      <w:r w:rsidRPr="008C51F1">
        <w:rPr>
          <w:rFonts w:eastAsia="Times New Roman"/>
          <w:sz w:val="24"/>
          <w:szCs w:val="24"/>
        </w:rPr>
        <w:t xml:space="preserve"> Истинные растворы. Растворение как физико-химический процесс. Способы выражения концентрации растворов: массовая доля растворенного вещества, </w:t>
      </w:r>
      <w:r w:rsidRPr="008C51F1">
        <w:rPr>
          <w:rFonts w:eastAsia="Times New Roman"/>
          <w:i/>
          <w:sz w:val="24"/>
          <w:szCs w:val="24"/>
        </w:rPr>
        <w:t>молярная и моляльная концентрации. Титр раствора и титрование.</w:t>
      </w:r>
    </w:p>
    <w:p w:rsidR="008C51F1" w:rsidRPr="008C51F1" w:rsidRDefault="008C51F1" w:rsidP="008C51F1">
      <w:pPr>
        <w:spacing w:line="240" w:lineRule="auto"/>
        <w:rPr>
          <w:rFonts w:eastAsia="Times New Roman"/>
          <w:sz w:val="24"/>
          <w:szCs w:val="24"/>
        </w:rPr>
      </w:pPr>
      <w:r w:rsidRPr="008C51F1">
        <w:rPr>
          <w:rFonts w:eastAsia="Times New Roman"/>
          <w:sz w:val="24"/>
          <w:szCs w:val="24"/>
        </w:rPr>
        <w:t xml:space="preserve">Реакции в растворах электролитов. </w:t>
      </w:r>
      <w:r w:rsidRPr="008C51F1">
        <w:rPr>
          <w:sz w:val="24"/>
          <w:szCs w:val="24"/>
        </w:rPr>
        <w:t xml:space="preserve">Качественные реакции на ионы в растворе. Кислотно-основные взаимодействия в растворах. Амфотерность. </w:t>
      </w:r>
      <w:r w:rsidRPr="008C51F1">
        <w:rPr>
          <w:i/>
          <w:sz w:val="24"/>
          <w:szCs w:val="24"/>
        </w:rPr>
        <w:t xml:space="preserve">Ионное произведение воды. </w:t>
      </w:r>
      <w:r w:rsidRPr="008C51F1">
        <w:rPr>
          <w:rFonts w:eastAsia="Times New Roman"/>
          <w:i/>
          <w:sz w:val="24"/>
          <w:szCs w:val="24"/>
        </w:rPr>
        <w:t>Водородный показатель (pH) раствора.</w:t>
      </w:r>
      <w:r w:rsidRPr="008C51F1">
        <w:rPr>
          <w:rFonts w:eastAsia="Times New Roman"/>
          <w:sz w:val="24"/>
          <w:szCs w:val="24"/>
        </w:rPr>
        <w:t xml:space="preserve"> Гидролиз солей. Значение гидролиза в биологических обменных процессах. Применение гидролиза в промышленности.</w:t>
      </w:r>
    </w:p>
    <w:p w:rsidR="008C51F1" w:rsidRPr="008C51F1" w:rsidRDefault="008C51F1" w:rsidP="008C51F1">
      <w:pPr>
        <w:pStyle w:val="afa"/>
        <w:spacing w:before="0" w:beforeAutospacing="0" w:after="0" w:afterAutospacing="0" w:line="240" w:lineRule="auto"/>
        <w:ind w:firstLine="709"/>
        <w:jc w:val="both"/>
      </w:pPr>
      <w:r w:rsidRPr="008C51F1">
        <w:t xml:space="preserve">Окислительно-восстановительные реакции в природе, производственных процессах и жизнедеятельности организмов. </w:t>
      </w:r>
      <w:r w:rsidRPr="008C51F1">
        <w:rPr>
          <w:i/>
          <w:iCs/>
        </w:rPr>
        <w:t xml:space="preserve">Окислительно-восстановительный потенциал среды. Диаграмма Пурбэ. </w:t>
      </w:r>
      <w:r w:rsidRPr="008C51F1">
        <w:t xml:space="preserve">Поведение веществ в средах с разным значением pH. Методы электронного и </w:t>
      </w:r>
      <w:r w:rsidRPr="008C51F1">
        <w:rPr>
          <w:i/>
        </w:rPr>
        <w:t>электронно-ионного</w:t>
      </w:r>
      <w:r w:rsidRPr="008C51F1">
        <w:t xml:space="preserve"> баланса. Гальванический элемент. Химические источники тока. </w:t>
      </w:r>
      <w:r w:rsidRPr="008C51F1">
        <w:rPr>
          <w:i/>
        </w:rPr>
        <w:t>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w:t>
      </w:r>
      <w:r w:rsidRPr="008C51F1">
        <w:t xml:space="preserve">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 </w:t>
      </w:r>
    </w:p>
    <w:p w:rsidR="008C51F1" w:rsidRPr="008C51F1" w:rsidRDefault="008C51F1" w:rsidP="008C51F1">
      <w:pPr>
        <w:spacing w:line="240" w:lineRule="auto"/>
        <w:rPr>
          <w:sz w:val="24"/>
          <w:szCs w:val="24"/>
        </w:rPr>
      </w:pPr>
      <w:r w:rsidRPr="008C51F1">
        <w:rPr>
          <w:rFonts w:eastAsia="Times New Roman"/>
          <w:b/>
          <w:sz w:val="24"/>
          <w:szCs w:val="24"/>
        </w:rPr>
        <w:t>Основы неорганической химии</w:t>
      </w:r>
    </w:p>
    <w:p w:rsidR="008C51F1" w:rsidRPr="008C51F1" w:rsidRDefault="008C51F1" w:rsidP="008C51F1">
      <w:pPr>
        <w:spacing w:line="240" w:lineRule="auto"/>
        <w:rPr>
          <w:i/>
          <w:sz w:val="24"/>
          <w:szCs w:val="24"/>
        </w:rPr>
      </w:pPr>
      <w:r w:rsidRPr="008C51F1">
        <w:rPr>
          <w:rFonts w:eastAsia="Times New Roman"/>
          <w:sz w:val="24"/>
          <w:szCs w:val="24"/>
        </w:rPr>
        <w:t xml:space="preserve">Общая характеристика элементов </w:t>
      </w:r>
      <w:r w:rsidRPr="008C51F1">
        <w:rPr>
          <w:rFonts w:eastAsia="Times New Roman"/>
          <w:sz w:val="24"/>
          <w:szCs w:val="24"/>
          <w:lang w:val="en-US"/>
        </w:rPr>
        <w:t>I</w:t>
      </w:r>
      <w:r w:rsidRPr="008C51F1">
        <w:rPr>
          <w:rFonts w:eastAsia="Times New Roman"/>
          <w:sz w:val="24"/>
          <w:szCs w:val="24"/>
        </w:rPr>
        <w:t>А–</w:t>
      </w:r>
      <w:r w:rsidRPr="008C51F1">
        <w:rPr>
          <w:rFonts w:eastAsia="Times New Roman"/>
          <w:sz w:val="24"/>
          <w:szCs w:val="24"/>
          <w:lang w:val="en-US"/>
        </w:rPr>
        <w:t>IIIA</w:t>
      </w:r>
      <w:r w:rsidRPr="008C51F1">
        <w:rPr>
          <w:rFonts w:eastAsia="Times New Roman"/>
          <w:sz w:val="24"/>
          <w:szCs w:val="24"/>
        </w:rPr>
        <w:t xml:space="preserve">-групп. Оксиды и пероксиды натрия и калия. Распознавание катионов натрия и калия. Соли натрия, калия, кальция и магния, их значение в природе и жизни человека. </w:t>
      </w:r>
      <w:r w:rsidRPr="008C51F1">
        <w:rPr>
          <w:rFonts w:eastAsia="Times New Roman"/>
          <w:i/>
          <w:sz w:val="24"/>
          <w:szCs w:val="24"/>
        </w:rPr>
        <w:t>Жесткость воды и способы ее устранения. Комплексные соединения алюминия. Алюмосиликаты.</w:t>
      </w:r>
    </w:p>
    <w:p w:rsidR="008C51F1" w:rsidRPr="008C51F1" w:rsidRDefault="008C51F1" w:rsidP="008C51F1">
      <w:pPr>
        <w:spacing w:line="240" w:lineRule="auto"/>
        <w:rPr>
          <w:sz w:val="24"/>
          <w:szCs w:val="24"/>
        </w:rPr>
      </w:pPr>
      <w:r w:rsidRPr="008C51F1">
        <w:rPr>
          <w:rFonts w:eastAsia="Times New Roman"/>
          <w:sz w:val="24"/>
          <w:szCs w:val="24"/>
        </w:rPr>
        <w:t xml:space="preserve">Металлы </w:t>
      </w:r>
      <w:r w:rsidRPr="008C51F1">
        <w:rPr>
          <w:rFonts w:eastAsia="Times New Roman"/>
          <w:sz w:val="24"/>
          <w:szCs w:val="24"/>
          <w:lang w:val="en-US"/>
        </w:rPr>
        <w:t>IB</w:t>
      </w:r>
      <w:r w:rsidRPr="008C51F1">
        <w:rPr>
          <w:rFonts w:eastAsia="Times New Roman"/>
          <w:sz w:val="24"/>
          <w:szCs w:val="24"/>
        </w:rPr>
        <w:t>–</w:t>
      </w:r>
      <w:r w:rsidRPr="008C51F1">
        <w:rPr>
          <w:rFonts w:eastAsia="Times New Roman"/>
          <w:sz w:val="24"/>
          <w:szCs w:val="24"/>
          <w:lang w:val="en-US"/>
        </w:rPr>
        <w:t>VIIB</w:t>
      </w:r>
      <w:r w:rsidRPr="008C51F1">
        <w:rPr>
          <w:rFonts w:eastAsia="Times New Roman"/>
          <w:sz w:val="24"/>
          <w:szCs w:val="24"/>
        </w:rPr>
        <w:t xml:space="preserve">-групп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w:t>
      </w:r>
      <w:r w:rsidRPr="008C51F1">
        <w:rPr>
          <w:rFonts w:eastAsia="Times New Roman"/>
          <w:i/>
          <w:sz w:val="24"/>
          <w:szCs w:val="24"/>
        </w:rPr>
        <w:t>Комплексные соединения хрома</w:t>
      </w:r>
      <w:r w:rsidRPr="008C51F1">
        <w:rPr>
          <w:rFonts w:eastAsia="Times New Roman"/>
          <w:sz w:val="24"/>
          <w:szCs w:val="24"/>
        </w:rPr>
        <w:t>.</w:t>
      </w:r>
    </w:p>
    <w:p w:rsidR="008C51F1" w:rsidRPr="008C51F1" w:rsidRDefault="008C51F1" w:rsidP="008C51F1">
      <w:pPr>
        <w:spacing w:line="240" w:lineRule="auto"/>
        <w:rPr>
          <w:rFonts w:eastAsia="Times New Roman"/>
          <w:sz w:val="24"/>
          <w:szCs w:val="24"/>
        </w:rPr>
      </w:pPr>
      <w:r w:rsidRPr="008C51F1">
        <w:rPr>
          <w:rFonts w:eastAsia="Times New Roman"/>
          <w:sz w:val="24"/>
          <w:szCs w:val="24"/>
        </w:rPr>
        <w:t xml:space="preserve">Общая характеристика элементов </w:t>
      </w:r>
      <w:r w:rsidRPr="008C51F1">
        <w:rPr>
          <w:rFonts w:eastAsia="Times New Roman"/>
          <w:sz w:val="24"/>
          <w:szCs w:val="24"/>
          <w:lang w:val="en-US"/>
        </w:rPr>
        <w:t>IV</w:t>
      </w:r>
      <w:r w:rsidRPr="008C51F1">
        <w:rPr>
          <w:rFonts w:eastAsia="Times New Roman"/>
          <w:sz w:val="24"/>
          <w:szCs w:val="24"/>
        </w:rPr>
        <w:t>А-группы. Свойства, получение и применение угля.</w:t>
      </w:r>
      <w:r w:rsidRPr="008C51F1">
        <w:rPr>
          <w:rFonts w:eastAsia="Times New Roman"/>
          <w:i/>
          <w:sz w:val="24"/>
          <w:szCs w:val="24"/>
        </w:rPr>
        <w:t xml:space="preserve"> </w:t>
      </w:r>
      <w:r w:rsidRPr="008C51F1">
        <w:rPr>
          <w:rFonts w:eastAsia="Times New Roman"/>
          <w:sz w:val="24"/>
          <w:szCs w:val="24"/>
        </w:rPr>
        <w:t xml:space="preserve">Синтез-газ как основа современной промышленности. Активированный уголь как адсорбент. </w:t>
      </w:r>
      <w:r w:rsidRPr="008C51F1">
        <w:rPr>
          <w:rFonts w:eastAsia="Times New Roman"/>
          <w:i/>
          <w:sz w:val="24"/>
          <w:szCs w:val="24"/>
        </w:rPr>
        <w:t xml:space="preserve">Наноструктуры. Мировые достижения в области создания наноматериалов. Электронное строение молекулы угарного газа. Получение и применение угарного газа. </w:t>
      </w:r>
      <w:r w:rsidRPr="008C51F1">
        <w:rPr>
          <w:rFonts w:eastAsia="Times New Roman"/>
          <w:sz w:val="24"/>
          <w:szCs w:val="24"/>
        </w:rPr>
        <w:t>Биологическое действие угарного газа.</w:t>
      </w:r>
      <w:r w:rsidRPr="008C51F1">
        <w:rPr>
          <w:rFonts w:eastAsia="Times New Roman"/>
          <w:i/>
          <w:sz w:val="24"/>
          <w:szCs w:val="24"/>
        </w:rPr>
        <w:t xml:space="preserve"> </w:t>
      </w:r>
      <w:r w:rsidRPr="008C51F1">
        <w:rPr>
          <w:rFonts w:eastAsia="Times New Roman"/>
          <w:sz w:val="24"/>
          <w:szCs w:val="24"/>
        </w:rPr>
        <w:t xml:space="preserve">Карбиды кальция, алюминия и железа. Карбонаты и гидрокарбонаты. </w:t>
      </w:r>
      <w:r w:rsidRPr="008C51F1">
        <w:rPr>
          <w:rFonts w:eastAsia="Times New Roman"/>
          <w:i/>
          <w:sz w:val="24"/>
          <w:szCs w:val="24"/>
        </w:rPr>
        <w:t>Круговорот углерода в живой и неживой природе.</w:t>
      </w:r>
      <w:r w:rsidRPr="008C51F1">
        <w:rPr>
          <w:rFonts w:eastAsia="Times New Roman"/>
          <w:sz w:val="24"/>
          <w:szCs w:val="24"/>
        </w:rPr>
        <w:t xml:space="preserve"> Качественная реакция </w:t>
      </w:r>
      <w:r w:rsidRPr="008C51F1">
        <w:rPr>
          <w:rFonts w:eastAsia="Times New Roman"/>
          <w:sz w:val="24"/>
          <w:szCs w:val="24"/>
        </w:rPr>
        <w:lastRenderedPageBreak/>
        <w:t>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w:t>
      </w:r>
    </w:p>
    <w:p w:rsidR="008C51F1" w:rsidRPr="008C51F1" w:rsidRDefault="008C51F1" w:rsidP="008C51F1">
      <w:pPr>
        <w:spacing w:line="240" w:lineRule="auto"/>
        <w:rPr>
          <w:rFonts w:eastAsia="Times New Roman"/>
          <w:sz w:val="24"/>
          <w:szCs w:val="24"/>
        </w:rPr>
      </w:pPr>
      <w:r w:rsidRPr="008C51F1">
        <w:rPr>
          <w:rFonts w:eastAsia="Times New Roman"/>
          <w:sz w:val="24"/>
          <w:szCs w:val="24"/>
        </w:rPr>
        <w:t>Общая характеристика</w:t>
      </w:r>
      <w:r w:rsidRPr="008C51F1">
        <w:rPr>
          <w:sz w:val="24"/>
          <w:szCs w:val="24"/>
        </w:rPr>
        <w:t xml:space="preserve"> </w:t>
      </w:r>
      <w:r w:rsidRPr="008C51F1">
        <w:rPr>
          <w:rFonts w:eastAsia="Times New Roman"/>
          <w:sz w:val="24"/>
          <w:szCs w:val="24"/>
        </w:rPr>
        <w:t>элементов VА-группы.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w:t>
      </w:r>
      <w:r w:rsidRPr="008C51F1">
        <w:rPr>
          <w:rFonts w:eastAsia="Times New Roman"/>
          <w:i/>
          <w:sz w:val="24"/>
          <w:szCs w:val="24"/>
        </w:rPr>
        <w:t xml:space="preserve">. </w:t>
      </w:r>
      <w:r w:rsidRPr="008C51F1">
        <w:rPr>
          <w:rFonts w:eastAsia="Times New Roman"/>
          <w:sz w:val="24"/>
          <w:szCs w:val="24"/>
        </w:rPr>
        <w:t>Фосфорные и полифосфорные кислоты. Биологическая роль фосфатов.</w:t>
      </w:r>
    </w:p>
    <w:p w:rsidR="008C51F1" w:rsidRPr="008C51F1" w:rsidRDefault="008C51F1" w:rsidP="008C51F1">
      <w:pPr>
        <w:spacing w:line="240" w:lineRule="auto"/>
        <w:rPr>
          <w:sz w:val="24"/>
          <w:szCs w:val="24"/>
        </w:rPr>
      </w:pPr>
      <w:r w:rsidRPr="008C51F1">
        <w:rPr>
          <w:rFonts w:eastAsia="Times New Roman"/>
          <w:sz w:val="24"/>
          <w:szCs w:val="24"/>
        </w:rPr>
        <w:t>Общая характеристика</w:t>
      </w:r>
      <w:r w:rsidRPr="008C51F1">
        <w:rPr>
          <w:sz w:val="24"/>
          <w:szCs w:val="24"/>
        </w:rPr>
        <w:t xml:space="preserve"> </w:t>
      </w:r>
      <w:r w:rsidRPr="008C51F1">
        <w:rPr>
          <w:rFonts w:eastAsia="Times New Roman"/>
          <w:sz w:val="24"/>
          <w:szCs w:val="24"/>
        </w:rPr>
        <w:t>элементов V</w:t>
      </w:r>
      <w:r w:rsidRPr="008C51F1">
        <w:rPr>
          <w:rFonts w:eastAsia="Times New Roman"/>
          <w:sz w:val="24"/>
          <w:szCs w:val="24"/>
          <w:lang w:val="en-US"/>
        </w:rPr>
        <w:t>I</w:t>
      </w:r>
      <w:r w:rsidRPr="008C51F1">
        <w:rPr>
          <w:rFonts w:eastAsia="Times New Roman"/>
          <w:sz w:val="24"/>
          <w:szCs w:val="24"/>
        </w:rPr>
        <w:t>А-группы. Особые свойства концентрированной серной кислоты. Качественные реакции на сульфид-, сульфит-, и сульфат-ионы.</w:t>
      </w:r>
    </w:p>
    <w:p w:rsidR="008C51F1" w:rsidRPr="008C51F1" w:rsidRDefault="008C51F1" w:rsidP="008C51F1">
      <w:pPr>
        <w:spacing w:line="240" w:lineRule="auto"/>
        <w:rPr>
          <w:sz w:val="24"/>
          <w:szCs w:val="24"/>
        </w:rPr>
      </w:pPr>
      <w:r w:rsidRPr="008C51F1">
        <w:rPr>
          <w:rFonts w:eastAsia="Times New Roman"/>
          <w:sz w:val="24"/>
          <w:szCs w:val="24"/>
        </w:rPr>
        <w:t>Общая характеристика</w:t>
      </w:r>
      <w:r w:rsidRPr="008C51F1">
        <w:rPr>
          <w:sz w:val="24"/>
          <w:szCs w:val="24"/>
        </w:rPr>
        <w:t xml:space="preserve"> </w:t>
      </w:r>
      <w:r w:rsidRPr="008C51F1">
        <w:rPr>
          <w:rFonts w:eastAsia="Times New Roman"/>
          <w:sz w:val="24"/>
          <w:szCs w:val="24"/>
        </w:rPr>
        <w:t>элементов V</w:t>
      </w:r>
      <w:r w:rsidRPr="008C51F1">
        <w:rPr>
          <w:rFonts w:eastAsia="Times New Roman"/>
          <w:sz w:val="24"/>
          <w:szCs w:val="24"/>
          <w:lang w:val="en-US"/>
        </w:rPr>
        <w:t>II</w:t>
      </w:r>
      <w:r w:rsidRPr="008C51F1">
        <w:rPr>
          <w:rFonts w:eastAsia="Times New Roman"/>
          <w:sz w:val="24"/>
          <w:szCs w:val="24"/>
        </w:rPr>
        <w:t>А-группы.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w:t>
      </w:r>
    </w:p>
    <w:p w:rsidR="008C51F1" w:rsidRPr="008C51F1" w:rsidRDefault="008C51F1" w:rsidP="008C51F1">
      <w:pPr>
        <w:spacing w:line="240" w:lineRule="auto"/>
        <w:rPr>
          <w:rFonts w:eastAsia="Times New Roman"/>
          <w:i/>
          <w:sz w:val="24"/>
          <w:szCs w:val="24"/>
        </w:rPr>
      </w:pPr>
      <w:r w:rsidRPr="008C51F1">
        <w:rPr>
          <w:rFonts w:eastAsia="Times New Roman"/>
          <w:i/>
          <w:sz w:val="24"/>
          <w:szCs w:val="24"/>
        </w:rPr>
        <w:t>Благородные газы. Применение благородных газов.</w:t>
      </w:r>
    </w:p>
    <w:p w:rsidR="008C51F1" w:rsidRPr="008C51F1" w:rsidRDefault="008C51F1" w:rsidP="008C51F1">
      <w:pPr>
        <w:spacing w:line="240" w:lineRule="auto"/>
        <w:rPr>
          <w:sz w:val="24"/>
          <w:szCs w:val="24"/>
        </w:rPr>
      </w:pPr>
      <w:r w:rsidRPr="008C51F1">
        <w:rPr>
          <w:sz w:val="24"/>
          <w:szCs w:val="24"/>
        </w:rPr>
        <w:t>Закономерности в изменении свойств простых веществ, водородных соединений, высших оксидов и гидроксидов.</w:t>
      </w:r>
    </w:p>
    <w:p w:rsidR="008C51F1" w:rsidRPr="008C51F1" w:rsidRDefault="008C51F1" w:rsidP="008C51F1">
      <w:pPr>
        <w:spacing w:line="240" w:lineRule="auto"/>
        <w:rPr>
          <w:sz w:val="24"/>
          <w:szCs w:val="24"/>
        </w:rPr>
      </w:pPr>
      <w:r w:rsidRPr="008C51F1">
        <w:rPr>
          <w:rFonts w:eastAsia="Times New Roman"/>
          <w:sz w:val="24"/>
          <w:szCs w:val="24"/>
        </w:rPr>
        <w:t>Идентификация неорганических веществ и ионов.</w:t>
      </w:r>
    </w:p>
    <w:p w:rsidR="008C51F1" w:rsidRPr="008C51F1" w:rsidRDefault="008C51F1" w:rsidP="008C51F1">
      <w:pPr>
        <w:spacing w:line="240" w:lineRule="auto"/>
        <w:rPr>
          <w:rFonts w:eastAsia="Times New Roman"/>
          <w:b/>
          <w:sz w:val="24"/>
          <w:szCs w:val="24"/>
        </w:rPr>
      </w:pPr>
      <w:r w:rsidRPr="008C51F1">
        <w:rPr>
          <w:rFonts w:eastAsia="Times New Roman"/>
          <w:b/>
          <w:sz w:val="24"/>
          <w:szCs w:val="24"/>
        </w:rPr>
        <w:t>Химия и жизнь</w:t>
      </w:r>
    </w:p>
    <w:p w:rsidR="008C51F1" w:rsidRPr="008C51F1" w:rsidRDefault="008C51F1" w:rsidP="008C51F1">
      <w:pPr>
        <w:pStyle w:val="afa"/>
        <w:spacing w:before="0" w:beforeAutospacing="0" w:after="0" w:afterAutospacing="0" w:line="240" w:lineRule="auto"/>
        <w:ind w:firstLine="709"/>
        <w:jc w:val="both"/>
        <w:rPr>
          <w:i/>
        </w:rPr>
      </w:pPr>
      <w:r w:rsidRPr="008C51F1">
        <w:t>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w:t>
      </w:r>
      <w:r w:rsidRPr="008C51F1">
        <w:rPr>
          <w:i/>
        </w:rPr>
        <w:t xml:space="preserve"> Математическое моделирование пространственного строения молекул органических веществ.</w:t>
      </w:r>
      <w:r w:rsidRPr="008C51F1">
        <w:t xml:space="preserve"> </w:t>
      </w:r>
      <w:r w:rsidRPr="008C51F1">
        <w:rPr>
          <w:i/>
        </w:rPr>
        <w:t>Современные физико-химические методы установления состава и структуры веществ.</w:t>
      </w:r>
    </w:p>
    <w:p w:rsidR="008C51F1" w:rsidRPr="008C51F1" w:rsidRDefault="008C51F1" w:rsidP="008C51F1">
      <w:pPr>
        <w:pStyle w:val="afa"/>
        <w:spacing w:before="0" w:beforeAutospacing="0" w:after="0" w:afterAutospacing="0" w:line="240" w:lineRule="auto"/>
        <w:ind w:firstLine="709"/>
        <w:jc w:val="both"/>
      </w:pPr>
      <w:r w:rsidRPr="008C51F1">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w:t>
      </w:r>
    </w:p>
    <w:p w:rsidR="008C51F1" w:rsidRPr="008C51F1" w:rsidRDefault="008C51F1" w:rsidP="008C51F1">
      <w:pPr>
        <w:pStyle w:val="afa"/>
        <w:spacing w:before="0" w:beforeAutospacing="0" w:after="0" w:afterAutospacing="0" w:line="240" w:lineRule="auto"/>
        <w:ind w:firstLine="709"/>
        <w:jc w:val="both"/>
      </w:pPr>
      <w:r w:rsidRPr="008C51F1">
        <w:t>Химия в медицине. Разработка лекарств. Химические сенсоры.</w:t>
      </w:r>
    </w:p>
    <w:p w:rsidR="008C51F1" w:rsidRPr="008C51F1" w:rsidRDefault="008C51F1" w:rsidP="008C51F1">
      <w:pPr>
        <w:pStyle w:val="afa"/>
        <w:spacing w:before="0" w:beforeAutospacing="0" w:after="0" w:afterAutospacing="0" w:line="240" w:lineRule="auto"/>
        <w:ind w:firstLine="709"/>
        <w:jc w:val="both"/>
      </w:pPr>
      <w:r w:rsidRPr="008C51F1">
        <w:t xml:space="preserve">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 </w:t>
      </w:r>
    </w:p>
    <w:p w:rsidR="008C51F1" w:rsidRPr="008C51F1" w:rsidRDefault="008C51F1" w:rsidP="008C51F1">
      <w:pPr>
        <w:pStyle w:val="afa"/>
        <w:spacing w:before="0" w:beforeAutospacing="0" w:after="0" w:afterAutospacing="0" w:line="240" w:lineRule="auto"/>
        <w:ind w:firstLine="709"/>
        <w:jc w:val="both"/>
      </w:pPr>
      <w:r w:rsidRPr="008C51F1">
        <w:t>Химия и сельское хозяйство. Минеральные и органические удобрения. Средства защиты растений.</w:t>
      </w:r>
    </w:p>
    <w:p w:rsidR="008C51F1" w:rsidRPr="008C51F1" w:rsidRDefault="008C51F1" w:rsidP="008C51F1">
      <w:pPr>
        <w:pStyle w:val="afa"/>
        <w:spacing w:before="0" w:beforeAutospacing="0" w:after="0" w:afterAutospacing="0" w:line="240" w:lineRule="auto"/>
        <w:ind w:firstLine="709"/>
        <w:jc w:val="both"/>
      </w:pPr>
      <w:r w:rsidRPr="008C51F1">
        <w:t>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w:t>
      </w:r>
    </w:p>
    <w:p w:rsidR="008C51F1" w:rsidRPr="008C51F1" w:rsidRDefault="008C51F1" w:rsidP="008C51F1">
      <w:pPr>
        <w:pStyle w:val="afa"/>
        <w:spacing w:before="0" w:beforeAutospacing="0" w:after="0" w:afterAutospacing="0" w:line="240" w:lineRule="auto"/>
        <w:ind w:firstLine="709"/>
        <w:jc w:val="both"/>
      </w:pPr>
      <w:r w:rsidRPr="008C51F1">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8C51F1" w:rsidRPr="008C51F1" w:rsidRDefault="008C51F1" w:rsidP="008C51F1">
      <w:pPr>
        <w:pStyle w:val="afa"/>
        <w:spacing w:before="0" w:beforeAutospacing="0" w:after="0" w:afterAutospacing="0" w:line="240" w:lineRule="auto"/>
        <w:ind w:firstLine="709"/>
        <w:jc w:val="both"/>
      </w:pPr>
      <w:r w:rsidRPr="008C51F1">
        <w:t>Химия в строительстве. Цемент. Бетон. Подбор оптимальных строительных материалов в практической деятельности человека.</w:t>
      </w:r>
    </w:p>
    <w:p w:rsidR="008C51F1" w:rsidRPr="008C51F1" w:rsidRDefault="008C51F1" w:rsidP="008C51F1">
      <w:pPr>
        <w:pStyle w:val="afa"/>
        <w:spacing w:before="0" w:beforeAutospacing="0" w:after="0" w:afterAutospacing="0" w:line="240" w:lineRule="auto"/>
        <w:ind w:firstLine="709"/>
        <w:jc w:val="both"/>
      </w:pPr>
      <w:r w:rsidRPr="008C51F1">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8C51F1" w:rsidRPr="008C51F1" w:rsidRDefault="008C51F1" w:rsidP="008C51F1">
      <w:pPr>
        <w:spacing w:line="240" w:lineRule="auto"/>
        <w:rPr>
          <w:rFonts w:eastAsia="Times New Roman"/>
          <w:b/>
          <w:sz w:val="24"/>
          <w:szCs w:val="24"/>
        </w:rPr>
      </w:pPr>
      <w:r w:rsidRPr="008C51F1">
        <w:rPr>
          <w:rFonts w:eastAsia="Times New Roman"/>
          <w:b/>
          <w:sz w:val="24"/>
          <w:szCs w:val="24"/>
        </w:rPr>
        <w:t>Типы расчетных задач:</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Расчеты массовой доли (массы) химического соединения в смеси.</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lastRenderedPageBreak/>
        <w:t>Расчеты массы (объема, количества вещества) продуктов реакции, если одно из веществ дано в избытке (имеет примеси).</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Расчеты массовой или объемной доли выхода продукта реакции от теоретически возможного.</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Расчеты теплового эффекта реакции.</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Расчеты объемных отношений газов при химических реакциях.</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8C51F1" w:rsidRPr="008C51F1" w:rsidRDefault="008C51F1" w:rsidP="008C51F1">
      <w:pPr>
        <w:spacing w:line="240" w:lineRule="auto"/>
        <w:ind w:firstLine="426"/>
        <w:rPr>
          <w:rFonts w:eastAsia="Times New Roman"/>
          <w:b/>
          <w:sz w:val="24"/>
          <w:szCs w:val="24"/>
        </w:rPr>
      </w:pPr>
      <w:r w:rsidRPr="008C51F1">
        <w:rPr>
          <w:rFonts w:eastAsia="Times New Roman"/>
          <w:b/>
          <w:sz w:val="24"/>
          <w:szCs w:val="24"/>
        </w:rPr>
        <w:t>Примерные темы практических работ (на выбор учителя):</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Качественное определение углерода, водорода и хлора в органических веществах.</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Конструирование шаростержневых моделей молекул органических веществ.</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Распознавание пластмасс и волокон.</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Получение искусственного шелка.</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Решение экспериментальных задач на получение органических веществ.</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Решение экспериментальных задач на распознавание органических веществ.</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Идентификация неорганических соединений.</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Получение, собирание и распознавание газов.</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Решение экспериментальных задач по теме «Металлы».</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Решение экспериментальных задач по теме «Неметаллы».</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Решение экспериментальных задач по теме «Генетическая связь между классами неорганических соединений».</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Решение экспериментальных задач по теме «Генетическая связь между классами органических соединений».</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Получение этилена и изучение его свойств.</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Получение уксусной кислоты и изучение ее свойств.</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Гидролиз жиров.</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Изготовление мыла ручной работы.</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Химия косметических средств.</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Исследование свойств белков.</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Основы пищевой химии.</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Исследование пищевых добавок.</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Свойства одноатомных и многоатомных спиртов.</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Химические свойства альдегидов.</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Синтез сложного эфира.</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Гидролиз углеводов.</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Устранение временной жесткости воды.</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Качественные реакции на неорганические вещества и ионы.</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Исследование влияния различных факторов на скорость химической реакции.</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Определение концентрации раствора аскорбиновой кислоты методом титрования.</w:t>
      </w:r>
    </w:p>
    <w:p w:rsidR="008C51F1" w:rsidRDefault="008C51F1" w:rsidP="00707DB5">
      <w:pPr>
        <w:pStyle w:val="afffff1"/>
        <w:spacing w:after="0" w:line="240" w:lineRule="auto"/>
        <w:ind w:left="709"/>
        <w:jc w:val="center"/>
      </w:pPr>
    </w:p>
    <w:p w:rsidR="000F5426" w:rsidRDefault="00707DB5" w:rsidP="00707DB5">
      <w:pPr>
        <w:pStyle w:val="afffff1"/>
        <w:spacing w:after="0" w:line="240" w:lineRule="auto"/>
        <w:ind w:left="106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w:t>
      </w:r>
      <w:r w:rsidR="000F5426">
        <w:rPr>
          <w:rFonts w:ascii="Times New Roman" w:eastAsia="Times New Roman" w:hAnsi="Times New Roman"/>
          <w:b/>
          <w:sz w:val="24"/>
          <w:szCs w:val="24"/>
          <w:lang w:eastAsia="ru-RU"/>
        </w:rPr>
        <w:t>Тематическое планирование</w:t>
      </w:r>
    </w:p>
    <w:p w:rsidR="008C51F1" w:rsidRDefault="008C51F1" w:rsidP="000F5426">
      <w:pPr>
        <w:spacing w:line="240" w:lineRule="auto"/>
        <w:jc w:val="center"/>
        <w:rPr>
          <w:b/>
          <w:sz w:val="24"/>
          <w:szCs w:val="24"/>
        </w:rPr>
      </w:pPr>
    </w:p>
    <w:p w:rsidR="008C51F1" w:rsidRDefault="000F5426" w:rsidP="000F5426">
      <w:pPr>
        <w:spacing w:line="240" w:lineRule="auto"/>
        <w:jc w:val="center"/>
        <w:rPr>
          <w:b/>
          <w:sz w:val="24"/>
          <w:szCs w:val="24"/>
        </w:rPr>
      </w:pPr>
      <w:r>
        <w:rPr>
          <w:b/>
          <w:sz w:val="24"/>
          <w:szCs w:val="24"/>
        </w:rPr>
        <w:t xml:space="preserve">10 класс </w:t>
      </w:r>
    </w:p>
    <w:p w:rsidR="000F5426" w:rsidRDefault="000F5426" w:rsidP="000F5426">
      <w:pPr>
        <w:spacing w:line="240" w:lineRule="auto"/>
        <w:jc w:val="center"/>
      </w:pPr>
      <w:r>
        <w:rPr>
          <w:b/>
          <w:sz w:val="24"/>
          <w:szCs w:val="24"/>
        </w:rPr>
        <w:t xml:space="preserve"> </w:t>
      </w:r>
    </w:p>
    <w:p w:rsidR="000F5426" w:rsidRDefault="000F5426" w:rsidP="000F5426">
      <w:pPr>
        <w:spacing w:line="240" w:lineRule="auto"/>
        <w:jc w:val="center"/>
      </w:pPr>
      <w:r>
        <w:rPr>
          <w:b/>
          <w:sz w:val="24"/>
          <w:szCs w:val="24"/>
        </w:rPr>
        <w:t xml:space="preserve">11 класс </w:t>
      </w:r>
    </w:p>
    <w:p w:rsidR="008C51F1" w:rsidRDefault="008C51F1" w:rsidP="00C936AF">
      <w:pPr>
        <w:pStyle w:val="3a"/>
        <w:spacing w:line="240" w:lineRule="auto"/>
        <w:jc w:val="center"/>
      </w:pPr>
      <w:bookmarkStart w:id="107" w:name="_Toc435412718"/>
      <w:bookmarkStart w:id="108" w:name="_Toc453968193"/>
    </w:p>
    <w:p w:rsidR="00401080" w:rsidRDefault="00401080" w:rsidP="00C936AF">
      <w:pPr>
        <w:pStyle w:val="3a"/>
        <w:spacing w:line="240" w:lineRule="auto"/>
        <w:jc w:val="center"/>
      </w:pPr>
      <w:r w:rsidRPr="00A96B40">
        <w:t>Физическая культура</w:t>
      </w:r>
      <w:bookmarkEnd w:id="107"/>
      <w:bookmarkEnd w:id="108"/>
    </w:p>
    <w:p w:rsidR="00C936AF" w:rsidRPr="008A5173" w:rsidRDefault="00C936AF" w:rsidP="00C936AF">
      <w:pPr>
        <w:tabs>
          <w:tab w:val="left" w:pos="3165"/>
        </w:tabs>
        <w:spacing w:line="240" w:lineRule="auto"/>
        <w:jc w:val="center"/>
        <w:rPr>
          <w:rFonts w:eastAsia="Times New Roman"/>
          <w:b/>
          <w:bCs/>
          <w:color w:val="000000"/>
          <w:sz w:val="24"/>
          <w:szCs w:val="24"/>
          <w:shd w:val="clear" w:color="auto" w:fill="FFFFFF"/>
        </w:rPr>
      </w:pPr>
      <w:r>
        <w:rPr>
          <w:rFonts w:eastAsia="Times New Roman"/>
          <w:b/>
          <w:bCs/>
          <w:color w:val="000000"/>
          <w:sz w:val="24"/>
          <w:szCs w:val="24"/>
          <w:shd w:val="clear" w:color="auto" w:fill="FFFFFF"/>
        </w:rPr>
        <w:t xml:space="preserve">1. </w:t>
      </w:r>
      <w:r w:rsidRPr="008A5173">
        <w:rPr>
          <w:rFonts w:eastAsia="Times New Roman"/>
          <w:b/>
          <w:bCs/>
          <w:color w:val="000000"/>
          <w:sz w:val="24"/>
          <w:szCs w:val="24"/>
          <w:shd w:val="clear" w:color="auto" w:fill="FFFFFF"/>
        </w:rPr>
        <w:t>Результаты освоения учебного курса</w:t>
      </w:r>
    </w:p>
    <w:p w:rsidR="00C936AF" w:rsidRPr="008A5173" w:rsidRDefault="00C936AF" w:rsidP="00C936AF">
      <w:pPr>
        <w:spacing w:line="240" w:lineRule="auto"/>
        <w:rPr>
          <w:rFonts w:eastAsia="Times New Roman"/>
          <w:b/>
          <w:bCs/>
          <w:sz w:val="24"/>
          <w:szCs w:val="24"/>
          <w:lang w:eastAsia="ar-SA"/>
        </w:rPr>
      </w:pPr>
      <w:r w:rsidRPr="008A5173">
        <w:rPr>
          <w:rFonts w:eastAsia="Times New Roman"/>
          <w:b/>
          <w:bCs/>
          <w:sz w:val="24"/>
          <w:szCs w:val="24"/>
          <w:lang w:eastAsia="ar-SA"/>
        </w:rPr>
        <w:t>Личностные результаты:</w:t>
      </w:r>
    </w:p>
    <w:p w:rsidR="00C936AF" w:rsidRPr="008A5173" w:rsidRDefault="00C936AF" w:rsidP="00C936AF">
      <w:pPr>
        <w:spacing w:line="240" w:lineRule="auto"/>
        <w:rPr>
          <w:rFonts w:eastAsia="Times New Roman"/>
          <w:sz w:val="24"/>
          <w:szCs w:val="24"/>
          <w:lang w:eastAsia="ar-SA"/>
        </w:rPr>
      </w:pPr>
      <w:r w:rsidRPr="008A5173">
        <w:rPr>
          <w:rFonts w:eastAsia="Times New Roman"/>
          <w:sz w:val="24"/>
          <w:szCs w:val="24"/>
          <w:lang w:eastAsia="ar-SA"/>
        </w:rPr>
        <w:lastRenderedPageBreak/>
        <w:t>-</w:t>
      </w:r>
      <w:r w:rsidRPr="008A5173">
        <w:rPr>
          <w:rFonts w:eastAsia="Times New Roman"/>
          <w:sz w:val="24"/>
          <w:szCs w:val="24"/>
          <w:lang w:eastAsia="ar-SA"/>
        </w:rPr>
        <w:tab/>
        <w:t xml:space="preserve"> знание истории физической культуры своего народа, своего края как части наследия народов России и человечества;</w:t>
      </w:r>
    </w:p>
    <w:p w:rsidR="00C936AF" w:rsidRPr="008A5173" w:rsidRDefault="00C936AF" w:rsidP="00C936AF">
      <w:pPr>
        <w:spacing w:line="240" w:lineRule="auto"/>
        <w:rPr>
          <w:rFonts w:eastAsia="Times New Roman"/>
          <w:sz w:val="24"/>
          <w:szCs w:val="24"/>
          <w:lang w:eastAsia="ar-SA"/>
        </w:rPr>
      </w:pPr>
      <w:r w:rsidRPr="008A5173">
        <w:rPr>
          <w:rFonts w:eastAsia="Times New Roman"/>
          <w:sz w:val="24"/>
          <w:szCs w:val="24"/>
          <w:lang w:eastAsia="ar-SA"/>
        </w:rPr>
        <w:t>-</w:t>
      </w:r>
      <w:r w:rsidRPr="008A5173">
        <w:rPr>
          <w:rFonts w:eastAsia="Times New Roman"/>
          <w:sz w:val="24"/>
          <w:szCs w:val="24"/>
          <w:lang w:eastAsia="ar-SA"/>
        </w:rPr>
        <w:tab/>
        <w:t xml:space="preserve"> усвоение гуманистических, демократических и традиционных ценностей многонационального российского общества;</w:t>
      </w:r>
    </w:p>
    <w:p w:rsidR="00C936AF" w:rsidRPr="008A5173" w:rsidRDefault="00C936AF" w:rsidP="00C936AF">
      <w:pPr>
        <w:spacing w:line="240" w:lineRule="auto"/>
        <w:rPr>
          <w:rFonts w:eastAsia="Times New Roman"/>
          <w:sz w:val="24"/>
          <w:szCs w:val="24"/>
          <w:lang w:eastAsia="ar-SA"/>
        </w:rPr>
      </w:pPr>
      <w:r w:rsidRPr="008A5173">
        <w:rPr>
          <w:rFonts w:eastAsia="Times New Roman"/>
          <w:sz w:val="24"/>
          <w:szCs w:val="24"/>
          <w:lang w:eastAsia="ar-SA"/>
        </w:rPr>
        <w:t>-</w:t>
      </w:r>
      <w:r w:rsidRPr="008A5173">
        <w:rPr>
          <w:rFonts w:eastAsia="Times New Roman"/>
          <w:sz w:val="24"/>
          <w:szCs w:val="24"/>
          <w:lang w:eastAsia="ar-SA"/>
        </w:rPr>
        <w:tab/>
        <w:t xml:space="preserve"> воспитание чувства ответственности и долга перед Родиной;</w:t>
      </w:r>
    </w:p>
    <w:p w:rsidR="00C936AF" w:rsidRPr="008A5173" w:rsidRDefault="00C936AF" w:rsidP="00C936AF">
      <w:pPr>
        <w:spacing w:line="240" w:lineRule="auto"/>
        <w:rPr>
          <w:rFonts w:eastAsia="Times New Roman"/>
          <w:sz w:val="24"/>
          <w:szCs w:val="24"/>
          <w:lang w:eastAsia="ar-SA"/>
        </w:rPr>
      </w:pPr>
      <w:r w:rsidRPr="008A5173">
        <w:rPr>
          <w:rFonts w:eastAsia="Times New Roman"/>
          <w:sz w:val="24"/>
          <w:szCs w:val="24"/>
          <w:lang w:eastAsia="ar-SA"/>
        </w:rPr>
        <w:t>-</w:t>
      </w:r>
      <w:r w:rsidRPr="008A5173">
        <w:rPr>
          <w:rFonts w:eastAsia="Times New Roman"/>
          <w:sz w:val="24"/>
          <w:szCs w:val="24"/>
          <w:lang w:eastAsia="ar-SA"/>
        </w:rPr>
        <w:tab/>
        <w:t xml:space="preserve">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C936AF" w:rsidRPr="008A5173" w:rsidRDefault="00C936AF" w:rsidP="00C936AF">
      <w:pPr>
        <w:spacing w:line="240" w:lineRule="auto"/>
        <w:rPr>
          <w:rFonts w:eastAsia="Times New Roman"/>
          <w:sz w:val="24"/>
          <w:szCs w:val="24"/>
          <w:lang w:eastAsia="ar-SA"/>
        </w:rPr>
      </w:pPr>
      <w:r w:rsidRPr="008A5173">
        <w:rPr>
          <w:rFonts w:eastAsia="Times New Roman"/>
          <w:sz w:val="24"/>
          <w:szCs w:val="24"/>
          <w:lang w:eastAsia="ar-SA"/>
        </w:rPr>
        <w:t>-</w:t>
      </w:r>
      <w:r w:rsidRPr="008A5173">
        <w:rPr>
          <w:rFonts w:eastAsia="Times New Roman"/>
          <w:sz w:val="24"/>
          <w:szCs w:val="24"/>
          <w:lang w:eastAsia="ar-SA"/>
        </w:rPr>
        <w:tab/>
        <w:t xml:space="preserve">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r w:rsidRPr="008A5173">
        <w:rPr>
          <w:rFonts w:eastAsia="Times New Roman"/>
          <w:sz w:val="24"/>
          <w:szCs w:val="24"/>
          <w:lang w:eastAsia="ar-SA"/>
        </w:rPr>
        <w:tab/>
        <w:t xml:space="preserve"> освоение социальных норм, правил поведения, ролей и форм социальной жизни в группах и сообществах, включая взрослые и социальные сообщества;</w:t>
      </w:r>
    </w:p>
    <w:p w:rsidR="00C936AF" w:rsidRPr="008A5173" w:rsidRDefault="00C936AF" w:rsidP="00C936AF">
      <w:pPr>
        <w:spacing w:line="240" w:lineRule="auto"/>
        <w:rPr>
          <w:rFonts w:eastAsia="Times New Roman"/>
          <w:sz w:val="24"/>
          <w:szCs w:val="24"/>
          <w:lang w:eastAsia="ar-SA"/>
        </w:rPr>
      </w:pPr>
      <w:r w:rsidRPr="008A5173">
        <w:rPr>
          <w:rFonts w:eastAsia="Times New Roman"/>
          <w:sz w:val="24"/>
          <w:szCs w:val="24"/>
          <w:lang w:eastAsia="ar-SA"/>
        </w:rPr>
        <w:t>-</w:t>
      </w:r>
      <w:r w:rsidRPr="008A5173">
        <w:rPr>
          <w:rFonts w:eastAsia="Times New Roman"/>
          <w:sz w:val="24"/>
          <w:szCs w:val="24"/>
          <w:lang w:eastAsia="ar-SA"/>
        </w:rPr>
        <w:tab/>
        <w:t xml:space="preserve">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C936AF" w:rsidRPr="008A5173" w:rsidRDefault="00C936AF" w:rsidP="00C936AF">
      <w:pPr>
        <w:spacing w:line="240" w:lineRule="auto"/>
        <w:rPr>
          <w:rFonts w:eastAsia="Times New Roman"/>
          <w:sz w:val="24"/>
          <w:szCs w:val="24"/>
          <w:lang w:eastAsia="ar-SA"/>
        </w:rPr>
      </w:pPr>
      <w:r w:rsidRPr="008A5173">
        <w:rPr>
          <w:rFonts w:eastAsia="Times New Roman"/>
          <w:sz w:val="24"/>
          <w:szCs w:val="24"/>
          <w:lang w:eastAsia="ar-SA"/>
        </w:rPr>
        <w:t>-</w:t>
      </w:r>
      <w:r w:rsidRPr="008A5173">
        <w:rPr>
          <w:rFonts w:eastAsia="Times New Roman"/>
          <w:sz w:val="24"/>
          <w:szCs w:val="24"/>
          <w:lang w:eastAsia="ar-SA"/>
        </w:rPr>
        <w:tab/>
        <w:t xml:space="preserve">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C936AF" w:rsidRPr="008A5173" w:rsidRDefault="00C936AF" w:rsidP="00C936AF">
      <w:pPr>
        <w:spacing w:line="240" w:lineRule="auto"/>
        <w:rPr>
          <w:rFonts w:eastAsia="Times New Roman"/>
          <w:sz w:val="24"/>
          <w:szCs w:val="24"/>
          <w:lang w:eastAsia="ar-SA"/>
        </w:rPr>
      </w:pPr>
      <w:r w:rsidRPr="008A5173">
        <w:rPr>
          <w:rFonts w:eastAsia="Times New Roman"/>
          <w:sz w:val="24"/>
          <w:szCs w:val="24"/>
          <w:lang w:eastAsia="ar-SA"/>
        </w:rPr>
        <w:t>-</w:t>
      </w:r>
      <w:r w:rsidRPr="008A5173">
        <w:rPr>
          <w:rFonts w:eastAsia="Times New Roman"/>
          <w:sz w:val="24"/>
          <w:szCs w:val="24"/>
          <w:lang w:eastAsia="ar-SA"/>
        </w:rPr>
        <w:tab/>
        <w:t xml:space="preserve">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C936AF" w:rsidRPr="008A5173" w:rsidRDefault="00C936AF" w:rsidP="00C936AF">
      <w:pPr>
        <w:spacing w:line="240" w:lineRule="auto"/>
        <w:rPr>
          <w:rFonts w:eastAsia="Times New Roman"/>
          <w:sz w:val="24"/>
          <w:szCs w:val="24"/>
          <w:lang w:eastAsia="ar-SA"/>
        </w:rPr>
      </w:pPr>
      <w:r w:rsidRPr="008A5173">
        <w:rPr>
          <w:rFonts w:eastAsia="Times New Roman"/>
          <w:sz w:val="24"/>
          <w:szCs w:val="24"/>
          <w:lang w:eastAsia="ar-SA"/>
        </w:rPr>
        <w:t>-</w:t>
      </w:r>
      <w:r w:rsidRPr="008A5173">
        <w:rPr>
          <w:rFonts w:eastAsia="Times New Roman"/>
          <w:sz w:val="24"/>
          <w:szCs w:val="24"/>
          <w:lang w:eastAsia="ar-SA"/>
        </w:rPr>
        <w:tab/>
        <w:t xml:space="preserve">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C936AF" w:rsidRPr="008A5173" w:rsidRDefault="00C936AF" w:rsidP="00C936AF">
      <w:pPr>
        <w:spacing w:line="240" w:lineRule="auto"/>
        <w:rPr>
          <w:rFonts w:eastAsia="Times New Roman"/>
          <w:b/>
          <w:bCs/>
          <w:sz w:val="24"/>
          <w:szCs w:val="24"/>
          <w:lang w:eastAsia="ar-SA"/>
        </w:rPr>
      </w:pPr>
      <w:r w:rsidRPr="008A5173">
        <w:rPr>
          <w:rFonts w:eastAsia="Times New Roman"/>
          <w:b/>
          <w:bCs/>
          <w:sz w:val="24"/>
          <w:szCs w:val="24"/>
          <w:lang w:eastAsia="ar-SA"/>
        </w:rPr>
        <w:t>Метапредметные результаты:</w:t>
      </w:r>
    </w:p>
    <w:p w:rsidR="00C936AF" w:rsidRPr="008A5173" w:rsidRDefault="00C936AF" w:rsidP="00C936AF">
      <w:pPr>
        <w:spacing w:line="240" w:lineRule="auto"/>
        <w:rPr>
          <w:rFonts w:eastAsia="Times New Roman"/>
          <w:sz w:val="24"/>
          <w:szCs w:val="24"/>
          <w:lang w:eastAsia="ar-SA"/>
        </w:rPr>
      </w:pPr>
      <w:r w:rsidRPr="008A5173">
        <w:rPr>
          <w:rFonts w:eastAsia="Times New Roman"/>
          <w:sz w:val="24"/>
          <w:szCs w:val="24"/>
          <w:lang w:eastAsia="ar-SA"/>
        </w:rPr>
        <w:t>-</w:t>
      </w:r>
      <w:r w:rsidRPr="008A5173">
        <w:rPr>
          <w:rFonts w:eastAsia="Times New Roman"/>
          <w:sz w:val="24"/>
          <w:szCs w:val="24"/>
          <w:lang w:eastAsia="ar-SA"/>
        </w:rPr>
        <w:tab/>
        <w:t xml:space="preserve">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C936AF" w:rsidRPr="008A5173" w:rsidRDefault="00C936AF" w:rsidP="00C936AF">
      <w:pPr>
        <w:spacing w:line="240" w:lineRule="auto"/>
        <w:rPr>
          <w:rFonts w:eastAsia="Times New Roman"/>
          <w:sz w:val="24"/>
          <w:szCs w:val="24"/>
          <w:lang w:eastAsia="ar-SA"/>
        </w:rPr>
      </w:pPr>
      <w:r w:rsidRPr="008A5173">
        <w:rPr>
          <w:rFonts w:eastAsia="Times New Roman"/>
          <w:sz w:val="24"/>
          <w:szCs w:val="24"/>
          <w:lang w:eastAsia="ar-SA"/>
        </w:rPr>
        <w:t>-</w:t>
      </w:r>
      <w:r w:rsidRPr="008A5173">
        <w:rPr>
          <w:rFonts w:eastAsia="Times New Roman"/>
          <w:sz w:val="24"/>
          <w:szCs w:val="24"/>
          <w:lang w:eastAsia="ar-SA"/>
        </w:rPr>
        <w:tab/>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C936AF" w:rsidRPr="008A5173" w:rsidRDefault="00C936AF" w:rsidP="00C936AF">
      <w:pPr>
        <w:spacing w:line="240" w:lineRule="auto"/>
        <w:rPr>
          <w:rFonts w:eastAsia="Times New Roman"/>
          <w:sz w:val="24"/>
          <w:szCs w:val="24"/>
          <w:lang w:eastAsia="ar-SA"/>
        </w:rPr>
      </w:pPr>
      <w:r w:rsidRPr="008A5173">
        <w:rPr>
          <w:rFonts w:eastAsia="Times New Roman"/>
          <w:sz w:val="24"/>
          <w:szCs w:val="24"/>
          <w:lang w:eastAsia="ar-SA"/>
        </w:rPr>
        <w:t>-</w:t>
      </w:r>
      <w:r w:rsidRPr="008A5173">
        <w:rPr>
          <w:rFonts w:eastAsia="Times New Roman"/>
          <w:sz w:val="24"/>
          <w:szCs w:val="24"/>
          <w:lang w:eastAsia="ar-SA"/>
        </w:rPr>
        <w:tab/>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936AF" w:rsidRPr="008A5173" w:rsidRDefault="00C936AF" w:rsidP="00C936AF">
      <w:pPr>
        <w:spacing w:line="240" w:lineRule="auto"/>
        <w:rPr>
          <w:rFonts w:eastAsia="Times New Roman"/>
          <w:sz w:val="24"/>
          <w:szCs w:val="24"/>
          <w:lang w:eastAsia="ar-SA"/>
        </w:rPr>
      </w:pPr>
      <w:r w:rsidRPr="008A5173">
        <w:rPr>
          <w:rFonts w:eastAsia="Times New Roman"/>
          <w:sz w:val="24"/>
          <w:szCs w:val="24"/>
          <w:lang w:eastAsia="ar-SA"/>
        </w:rPr>
        <w:t>-</w:t>
      </w:r>
      <w:r w:rsidRPr="008A5173">
        <w:rPr>
          <w:rFonts w:eastAsia="Times New Roman"/>
          <w:sz w:val="24"/>
          <w:szCs w:val="24"/>
          <w:lang w:eastAsia="ar-SA"/>
        </w:rPr>
        <w:tab/>
        <w:t xml:space="preserve"> умение оценивать правильность выполнения учебной задачи, собственные возможности её решения;</w:t>
      </w:r>
    </w:p>
    <w:p w:rsidR="00C936AF" w:rsidRPr="008A5173" w:rsidRDefault="00C936AF" w:rsidP="00C936AF">
      <w:pPr>
        <w:spacing w:line="240" w:lineRule="auto"/>
        <w:rPr>
          <w:rFonts w:eastAsia="Times New Roman"/>
          <w:sz w:val="24"/>
          <w:szCs w:val="24"/>
          <w:lang w:eastAsia="ar-SA"/>
        </w:rPr>
      </w:pPr>
      <w:r w:rsidRPr="008A5173">
        <w:rPr>
          <w:rFonts w:eastAsia="Times New Roman"/>
          <w:sz w:val="24"/>
          <w:szCs w:val="24"/>
          <w:lang w:eastAsia="ar-SA"/>
        </w:rPr>
        <w:t>-</w:t>
      </w:r>
      <w:r w:rsidRPr="008A5173">
        <w:rPr>
          <w:rFonts w:eastAsia="Times New Roman"/>
          <w:sz w:val="24"/>
          <w:szCs w:val="24"/>
          <w:lang w:eastAsia="ar-SA"/>
        </w:rPr>
        <w:tab/>
        <w:t xml:space="preserve"> владение основами самоконтроля, самооценки, принятия решений и осуществления осознанного выбора в учебной и познавательной деятельности;</w:t>
      </w:r>
    </w:p>
    <w:p w:rsidR="00C936AF" w:rsidRPr="008A5173" w:rsidRDefault="00C936AF" w:rsidP="00C936AF">
      <w:pPr>
        <w:spacing w:line="240" w:lineRule="auto"/>
        <w:rPr>
          <w:rFonts w:eastAsia="Times New Roman"/>
          <w:sz w:val="24"/>
          <w:szCs w:val="24"/>
          <w:lang w:eastAsia="ar-SA"/>
        </w:rPr>
      </w:pPr>
      <w:r w:rsidRPr="008A5173">
        <w:rPr>
          <w:rFonts w:eastAsia="Times New Roman"/>
          <w:sz w:val="24"/>
          <w:szCs w:val="24"/>
          <w:lang w:eastAsia="ar-SA"/>
        </w:rPr>
        <w:t>-</w:t>
      </w:r>
      <w:r w:rsidRPr="008A5173">
        <w:rPr>
          <w:rFonts w:eastAsia="Times New Roman"/>
          <w:sz w:val="24"/>
          <w:szCs w:val="24"/>
          <w:lang w:eastAsia="ar-SA"/>
        </w:rPr>
        <w:tab/>
        <w:t xml:space="preserve"> умение организовывать учебное сотрудничество и совместную деятельность с учителем и сверстниками;</w:t>
      </w:r>
    </w:p>
    <w:p w:rsidR="00C936AF" w:rsidRPr="008A5173" w:rsidRDefault="00C936AF" w:rsidP="00C936AF">
      <w:pPr>
        <w:spacing w:line="240" w:lineRule="auto"/>
        <w:rPr>
          <w:rFonts w:eastAsia="Times New Roman"/>
          <w:sz w:val="24"/>
          <w:szCs w:val="24"/>
          <w:lang w:eastAsia="ar-SA"/>
        </w:rPr>
      </w:pPr>
      <w:r w:rsidRPr="008A5173">
        <w:rPr>
          <w:rFonts w:eastAsia="Times New Roman"/>
          <w:sz w:val="24"/>
          <w:szCs w:val="24"/>
          <w:lang w:eastAsia="ar-SA"/>
        </w:rPr>
        <w:t>-</w:t>
      </w:r>
      <w:r w:rsidRPr="008A5173">
        <w:rPr>
          <w:rFonts w:eastAsia="Times New Roman"/>
          <w:sz w:val="24"/>
          <w:szCs w:val="24"/>
          <w:lang w:eastAsia="ar-SA"/>
        </w:rPr>
        <w:tab/>
        <w:t xml:space="preserve"> умение работать индивидуально и в группе: находить общее решение и разрешать конфликты на основе согласования позиций и учёта интересов;</w:t>
      </w:r>
    </w:p>
    <w:p w:rsidR="00C936AF" w:rsidRPr="008A5173" w:rsidRDefault="00C936AF" w:rsidP="00C936AF">
      <w:pPr>
        <w:spacing w:line="240" w:lineRule="auto"/>
        <w:rPr>
          <w:rFonts w:eastAsia="Times New Roman"/>
          <w:sz w:val="24"/>
          <w:szCs w:val="24"/>
          <w:lang w:eastAsia="ar-SA"/>
        </w:rPr>
      </w:pPr>
      <w:r w:rsidRPr="008A5173">
        <w:rPr>
          <w:rFonts w:eastAsia="Times New Roman"/>
          <w:sz w:val="24"/>
          <w:szCs w:val="24"/>
          <w:lang w:eastAsia="ar-SA"/>
        </w:rPr>
        <w:t>-</w:t>
      </w:r>
      <w:r w:rsidRPr="008A5173">
        <w:rPr>
          <w:rFonts w:eastAsia="Times New Roman"/>
          <w:sz w:val="24"/>
          <w:szCs w:val="24"/>
          <w:lang w:eastAsia="ar-SA"/>
        </w:rPr>
        <w:tab/>
        <w:t xml:space="preserve"> умение формулировать, аргументировать и отстаивать своё мнение;</w:t>
      </w:r>
    </w:p>
    <w:p w:rsidR="00C936AF" w:rsidRPr="008A5173" w:rsidRDefault="00C936AF" w:rsidP="00C936AF">
      <w:pPr>
        <w:spacing w:line="240" w:lineRule="auto"/>
        <w:rPr>
          <w:rFonts w:eastAsia="Times New Roman"/>
          <w:sz w:val="24"/>
          <w:szCs w:val="24"/>
          <w:lang w:eastAsia="ar-SA"/>
        </w:rPr>
      </w:pPr>
      <w:r w:rsidRPr="008A5173">
        <w:rPr>
          <w:rFonts w:eastAsia="Times New Roman"/>
          <w:sz w:val="24"/>
          <w:szCs w:val="24"/>
          <w:lang w:eastAsia="ar-SA"/>
        </w:rPr>
        <w:t>-</w:t>
      </w:r>
      <w:r w:rsidRPr="008A5173">
        <w:rPr>
          <w:rFonts w:eastAsia="Times New Roman"/>
          <w:sz w:val="24"/>
          <w:szCs w:val="24"/>
          <w:lang w:eastAsia="ar-SA"/>
        </w:rPr>
        <w:tab/>
        <w:t xml:space="preserve">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C936AF" w:rsidRPr="008A5173" w:rsidRDefault="00C936AF" w:rsidP="00C936AF">
      <w:pPr>
        <w:spacing w:line="240" w:lineRule="auto"/>
        <w:rPr>
          <w:b/>
          <w:sz w:val="24"/>
          <w:szCs w:val="24"/>
        </w:rPr>
      </w:pPr>
      <w:r w:rsidRPr="008A5173">
        <w:rPr>
          <w:b/>
          <w:sz w:val="24"/>
          <w:szCs w:val="24"/>
        </w:rPr>
        <w:t>Предметные результаты:</w:t>
      </w:r>
    </w:p>
    <w:p w:rsidR="00C936AF" w:rsidRPr="008A5173" w:rsidRDefault="00C936AF" w:rsidP="00C936AF">
      <w:pPr>
        <w:spacing w:line="240" w:lineRule="auto"/>
        <w:rPr>
          <w:sz w:val="24"/>
          <w:szCs w:val="24"/>
        </w:rPr>
      </w:pPr>
      <w:r w:rsidRPr="008A5173">
        <w:rPr>
          <w:sz w:val="24"/>
          <w:szCs w:val="24"/>
        </w:rPr>
        <w:lastRenderedPageBreak/>
        <w:t>Выпускник на базовом уровне научится:</w:t>
      </w:r>
    </w:p>
    <w:p w:rsidR="00C936AF" w:rsidRPr="008A5173" w:rsidRDefault="00C936AF" w:rsidP="00FA6EA6">
      <w:pPr>
        <w:numPr>
          <w:ilvl w:val="0"/>
          <w:numId w:val="150"/>
        </w:numPr>
        <w:tabs>
          <w:tab w:val="left" w:pos="1134"/>
        </w:tabs>
        <w:suppressAutoHyphens w:val="0"/>
        <w:spacing w:line="240" w:lineRule="auto"/>
        <w:ind w:left="0" w:firstLine="709"/>
        <w:rPr>
          <w:sz w:val="24"/>
          <w:szCs w:val="24"/>
        </w:rPr>
      </w:pPr>
      <w:r w:rsidRPr="008A5173">
        <w:rPr>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C936AF" w:rsidRPr="008A5173" w:rsidRDefault="00C936AF" w:rsidP="00FA6EA6">
      <w:pPr>
        <w:numPr>
          <w:ilvl w:val="0"/>
          <w:numId w:val="150"/>
        </w:numPr>
        <w:tabs>
          <w:tab w:val="left" w:pos="1134"/>
        </w:tabs>
        <w:suppressAutoHyphens w:val="0"/>
        <w:spacing w:line="240" w:lineRule="auto"/>
        <w:ind w:left="0" w:firstLine="709"/>
        <w:rPr>
          <w:sz w:val="24"/>
          <w:szCs w:val="24"/>
        </w:rPr>
      </w:pPr>
      <w:r w:rsidRPr="008A5173">
        <w:rPr>
          <w:sz w:val="24"/>
          <w:szCs w:val="24"/>
        </w:rPr>
        <w:t>знать способы контроля и  оценки  физического  развития  и  физической подготовленности;</w:t>
      </w:r>
    </w:p>
    <w:p w:rsidR="00C936AF" w:rsidRPr="008A5173" w:rsidRDefault="00C936AF" w:rsidP="00FA6EA6">
      <w:pPr>
        <w:numPr>
          <w:ilvl w:val="0"/>
          <w:numId w:val="150"/>
        </w:numPr>
        <w:tabs>
          <w:tab w:val="left" w:pos="1134"/>
        </w:tabs>
        <w:suppressAutoHyphens w:val="0"/>
        <w:spacing w:line="240" w:lineRule="auto"/>
        <w:ind w:left="0" w:firstLine="709"/>
        <w:rPr>
          <w:sz w:val="24"/>
          <w:szCs w:val="24"/>
        </w:rPr>
      </w:pPr>
      <w:r w:rsidRPr="008A5173">
        <w:rPr>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C936AF" w:rsidRPr="008A5173" w:rsidRDefault="00C936AF" w:rsidP="00FA6EA6">
      <w:pPr>
        <w:numPr>
          <w:ilvl w:val="0"/>
          <w:numId w:val="150"/>
        </w:numPr>
        <w:tabs>
          <w:tab w:val="left" w:pos="1134"/>
        </w:tabs>
        <w:suppressAutoHyphens w:val="0"/>
        <w:spacing w:line="240" w:lineRule="auto"/>
        <w:ind w:left="0" w:firstLine="709"/>
        <w:rPr>
          <w:sz w:val="24"/>
          <w:szCs w:val="24"/>
        </w:rPr>
      </w:pPr>
      <w:r w:rsidRPr="008A5173">
        <w:rPr>
          <w:sz w:val="24"/>
          <w:szCs w:val="24"/>
        </w:rPr>
        <w:t>характеризовать  индивидуальные  особенности  физического  и психического развития;</w:t>
      </w:r>
    </w:p>
    <w:p w:rsidR="00C936AF" w:rsidRPr="008A5173" w:rsidRDefault="00C936AF" w:rsidP="00FA6EA6">
      <w:pPr>
        <w:numPr>
          <w:ilvl w:val="0"/>
          <w:numId w:val="150"/>
        </w:numPr>
        <w:tabs>
          <w:tab w:val="left" w:pos="1134"/>
        </w:tabs>
        <w:suppressAutoHyphens w:val="0"/>
        <w:spacing w:line="240" w:lineRule="auto"/>
        <w:ind w:left="0" w:firstLine="709"/>
        <w:rPr>
          <w:sz w:val="24"/>
          <w:szCs w:val="24"/>
        </w:rPr>
      </w:pPr>
      <w:r w:rsidRPr="008A5173">
        <w:rPr>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C936AF" w:rsidRPr="008A5173" w:rsidRDefault="00C936AF" w:rsidP="00FA6EA6">
      <w:pPr>
        <w:numPr>
          <w:ilvl w:val="0"/>
          <w:numId w:val="150"/>
        </w:numPr>
        <w:tabs>
          <w:tab w:val="left" w:pos="1134"/>
        </w:tabs>
        <w:suppressAutoHyphens w:val="0"/>
        <w:spacing w:line="240" w:lineRule="auto"/>
        <w:ind w:left="0" w:firstLine="709"/>
        <w:rPr>
          <w:sz w:val="24"/>
          <w:szCs w:val="24"/>
        </w:rPr>
      </w:pPr>
      <w:r w:rsidRPr="008A5173">
        <w:rPr>
          <w:sz w:val="24"/>
          <w:szCs w:val="24"/>
        </w:rPr>
        <w:t>составлять  и  выполнять  индивидуально-ориентированные  комплексы оздоровительной и адаптивной физической культуры;</w:t>
      </w:r>
    </w:p>
    <w:p w:rsidR="00C936AF" w:rsidRPr="008A5173" w:rsidRDefault="00C936AF" w:rsidP="00FA6EA6">
      <w:pPr>
        <w:numPr>
          <w:ilvl w:val="0"/>
          <w:numId w:val="150"/>
        </w:numPr>
        <w:tabs>
          <w:tab w:val="left" w:pos="1134"/>
        </w:tabs>
        <w:suppressAutoHyphens w:val="0"/>
        <w:spacing w:line="240" w:lineRule="auto"/>
        <w:ind w:left="0" w:firstLine="709"/>
        <w:rPr>
          <w:sz w:val="24"/>
          <w:szCs w:val="24"/>
        </w:rPr>
      </w:pPr>
      <w:r w:rsidRPr="008A5173">
        <w:rPr>
          <w:sz w:val="24"/>
          <w:szCs w:val="24"/>
        </w:rPr>
        <w:t>выполнять  комплексы  упражнений  традиционных  и  современных оздоровительных систем физического воспитания;</w:t>
      </w:r>
    </w:p>
    <w:p w:rsidR="00C936AF" w:rsidRPr="008A5173" w:rsidRDefault="00C936AF" w:rsidP="00FA6EA6">
      <w:pPr>
        <w:numPr>
          <w:ilvl w:val="0"/>
          <w:numId w:val="150"/>
        </w:numPr>
        <w:tabs>
          <w:tab w:val="left" w:pos="1134"/>
        </w:tabs>
        <w:suppressAutoHyphens w:val="0"/>
        <w:spacing w:line="240" w:lineRule="auto"/>
        <w:ind w:left="0" w:firstLine="709"/>
        <w:rPr>
          <w:sz w:val="24"/>
          <w:szCs w:val="24"/>
        </w:rPr>
      </w:pPr>
      <w:r w:rsidRPr="008A5173">
        <w:rPr>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C936AF" w:rsidRPr="008A5173" w:rsidRDefault="00C936AF" w:rsidP="00FA6EA6">
      <w:pPr>
        <w:numPr>
          <w:ilvl w:val="0"/>
          <w:numId w:val="150"/>
        </w:numPr>
        <w:tabs>
          <w:tab w:val="left" w:pos="1134"/>
        </w:tabs>
        <w:suppressAutoHyphens w:val="0"/>
        <w:spacing w:line="240" w:lineRule="auto"/>
        <w:ind w:left="0" w:firstLine="709"/>
        <w:rPr>
          <w:sz w:val="24"/>
          <w:szCs w:val="24"/>
        </w:rPr>
      </w:pPr>
      <w:r w:rsidRPr="008A5173">
        <w:rPr>
          <w:sz w:val="24"/>
          <w:szCs w:val="24"/>
        </w:rPr>
        <w:t>практически использовать приемы самомассажа и релаксации;</w:t>
      </w:r>
    </w:p>
    <w:p w:rsidR="00C936AF" w:rsidRPr="008A5173" w:rsidRDefault="00C936AF" w:rsidP="00FA6EA6">
      <w:pPr>
        <w:numPr>
          <w:ilvl w:val="0"/>
          <w:numId w:val="150"/>
        </w:numPr>
        <w:tabs>
          <w:tab w:val="left" w:pos="1134"/>
        </w:tabs>
        <w:suppressAutoHyphens w:val="0"/>
        <w:spacing w:line="240" w:lineRule="auto"/>
        <w:ind w:left="0" w:firstLine="709"/>
        <w:rPr>
          <w:sz w:val="24"/>
          <w:szCs w:val="24"/>
        </w:rPr>
      </w:pPr>
      <w:r w:rsidRPr="008A5173">
        <w:rPr>
          <w:sz w:val="24"/>
          <w:szCs w:val="24"/>
        </w:rPr>
        <w:t>составлять  и  проводить  комплексы  физических  упражнений  различной направленности;</w:t>
      </w:r>
    </w:p>
    <w:p w:rsidR="00C936AF" w:rsidRPr="008A5173" w:rsidRDefault="00C936AF" w:rsidP="00FA6EA6">
      <w:pPr>
        <w:numPr>
          <w:ilvl w:val="0"/>
          <w:numId w:val="150"/>
        </w:numPr>
        <w:tabs>
          <w:tab w:val="left" w:pos="1134"/>
        </w:tabs>
        <w:suppressAutoHyphens w:val="0"/>
        <w:spacing w:line="240" w:lineRule="auto"/>
        <w:ind w:left="0" w:firstLine="709"/>
        <w:rPr>
          <w:sz w:val="24"/>
          <w:szCs w:val="24"/>
        </w:rPr>
      </w:pPr>
      <w:r w:rsidRPr="008A5173">
        <w:rPr>
          <w:sz w:val="24"/>
          <w:szCs w:val="24"/>
        </w:rPr>
        <w:t xml:space="preserve">определять  уровни  индивидуального  физического  развития  и  развития физических качеств; </w:t>
      </w:r>
    </w:p>
    <w:p w:rsidR="00C936AF" w:rsidRPr="008A5173" w:rsidRDefault="00C936AF" w:rsidP="00FA6EA6">
      <w:pPr>
        <w:numPr>
          <w:ilvl w:val="0"/>
          <w:numId w:val="150"/>
        </w:numPr>
        <w:tabs>
          <w:tab w:val="left" w:pos="1134"/>
        </w:tabs>
        <w:suppressAutoHyphens w:val="0"/>
        <w:spacing w:line="240" w:lineRule="auto"/>
        <w:ind w:left="0" w:firstLine="709"/>
        <w:rPr>
          <w:sz w:val="24"/>
          <w:szCs w:val="24"/>
        </w:rPr>
      </w:pPr>
      <w:r w:rsidRPr="008A5173">
        <w:rPr>
          <w:sz w:val="24"/>
          <w:szCs w:val="24"/>
        </w:rPr>
        <w:t>проводить  мероприятия по  профилактике  травматизма во  время  занятий физическими упражнениями;</w:t>
      </w:r>
    </w:p>
    <w:p w:rsidR="00C936AF" w:rsidRPr="008A5173" w:rsidRDefault="00C936AF" w:rsidP="00FA6EA6">
      <w:pPr>
        <w:numPr>
          <w:ilvl w:val="0"/>
          <w:numId w:val="150"/>
        </w:numPr>
        <w:tabs>
          <w:tab w:val="left" w:pos="1134"/>
        </w:tabs>
        <w:suppressAutoHyphens w:val="0"/>
        <w:spacing w:line="240" w:lineRule="auto"/>
        <w:ind w:left="0" w:firstLine="709"/>
        <w:rPr>
          <w:sz w:val="24"/>
          <w:szCs w:val="24"/>
        </w:rPr>
      </w:pPr>
      <w:r w:rsidRPr="008A5173">
        <w:rPr>
          <w:sz w:val="24"/>
          <w:szCs w:val="24"/>
        </w:rPr>
        <w:t>владеть  техникой  выполнения  тестовых  испытаний  Всероссийского физкультурно-спортивного комплекса «Готов к труду и обороне» (ГТО).</w:t>
      </w:r>
    </w:p>
    <w:p w:rsidR="00C936AF" w:rsidRPr="008A5173" w:rsidRDefault="00C936AF" w:rsidP="00C936AF">
      <w:pPr>
        <w:tabs>
          <w:tab w:val="left" w:pos="1134"/>
        </w:tabs>
        <w:spacing w:line="240" w:lineRule="auto"/>
        <w:ind w:left="349"/>
        <w:rPr>
          <w:sz w:val="24"/>
          <w:szCs w:val="24"/>
        </w:rPr>
      </w:pPr>
      <w:r w:rsidRPr="008A5173">
        <w:rPr>
          <w:sz w:val="24"/>
          <w:szCs w:val="24"/>
        </w:rPr>
        <w:t>Выпускник на базовом уровне получит возможность научиться:</w:t>
      </w:r>
    </w:p>
    <w:p w:rsidR="00C936AF" w:rsidRPr="008A5173" w:rsidRDefault="00C936AF" w:rsidP="00FA6EA6">
      <w:pPr>
        <w:numPr>
          <w:ilvl w:val="0"/>
          <w:numId w:val="150"/>
        </w:numPr>
        <w:tabs>
          <w:tab w:val="left" w:pos="1134"/>
        </w:tabs>
        <w:suppressAutoHyphens w:val="0"/>
        <w:spacing w:line="240" w:lineRule="auto"/>
        <w:ind w:left="0" w:firstLine="709"/>
        <w:rPr>
          <w:i/>
          <w:sz w:val="24"/>
          <w:szCs w:val="24"/>
        </w:rPr>
      </w:pPr>
      <w:r w:rsidRPr="008A5173">
        <w:rPr>
          <w:i/>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C936AF" w:rsidRPr="008A5173" w:rsidRDefault="00C936AF" w:rsidP="00FA6EA6">
      <w:pPr>
        <w:numPr>
          <w:ilvl w:val="0"/>
          <w:numId w:val="150"/>
        </w:numPr>
        <w:tabs>
          <w:tab w:val="left" w:pos="1134"/>
        </w:tabs>
        <w:suppressAutoHyphens w:val="0"/>
        <w:spacing w:line="240" w:lineRule="auto"/>
        <w:ind w:left="0" w:firstLine="709"/>
        <w:rPr>
          <w:i/>
          <w:sz w:val="24"/>
          <w:szCs w:val="24"/>
        </w:rPr>
      </w:pPr>
      <w:r w:rsidRPr="008A5173">
        <w:rPr>
          <w:i/>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C936AF" w:rsidRPr="008A5173" w:rsidRDefault="00C936AF" w:rsidP="00FA6EA6">
      <w:pPr>
        <w:numPr>
          <w:ilvl w:val="0"/>
          <w:numId w:val="150"/>
        </w:numPr>
        <w:tabs>
          <w:tab w:val="left" w:pos="1134"/>
        </w:tabs>
        <w:suppressAutoHyphens w:val="0"/>
        <w:spacing w:line="240" w:lineRule="auto"/>
        <w:ind w:left="0" w:firstLine="709"/>
        <w:rPr>
          <w:i/>
          <w:sz w:val="24"/>
          <w:szCs w:val="24"/>
        </w:rPr>
      </w:pPr>
      <w:r w:rsidRPr="008A5173">
        <w:rPr>
          <w:i/>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C936AF" w:rsidRPr="008A5173" w:rsidRDefault="00C936AF" w:rsidP="00FA6EA6">
      <w:pPr>
        <w:numPr>
          <w:ilvl w:val="0"/>
          <w:numId w:val="150"/>
        </w:numPr>
        <w:tabs>
          <w:tab w:val="left" w:pos="1134"/>
        </w:tabs>
        <w:suppressAutoHyphens w:val="0"/>
        <w:spacing w:line="240" w:lineRule="auto"/>
        <w:ind w:left="0" w:firstLine="709"/>
        <w:rPr>
          <w:i/>
          <w:sz w:val="24"/>
          <w:szCs w:val="24"/>
        </w:rPr>
      </w:pPr>
      <w:r w:rsidRPr="008A5173">
        <w:rPr>
          <w:i/>
          <w:sz w:val="24"/>
          <w:szCs w:val="24"/>
        </w:rPr>
        <w:t>выполнять  технические  приёмы  и  тактические  действия  национальных видов спорта;</w:t>
      </w:r>
    </w:p>
    <w:p w:rsidR="00C936AF" w:rsidRPr="008A5173" w:rsidRDefault="00C936AF" w:rsidP="00FA6EA6">
      <w:pPr>
        <w:numPr>
          <w:ilvl w:val="0"/>
          <w:numId w:val="150"/>
        </w:numPr>
        <w:tabs>
          <w:tab w:val="left" w:pos="1134"/>
        </w:tabs>
        <w:suppressAutoHyphens w:val="0"/>
        <w:spacing w:line="240" w:lineRule="auto"/>
        <w:ind w:left="0" w:firstLine="709"/>
        <w:rPr>
          <w:i/>
          <w:sz w:val="24"/>
          <w:szCs w:val="24"/>
        </w:rPr>
      </w:pPr>
      <w:r w:rsidRPr="008A5173">
        <w:rPr>
          <w:i/>
          <w:sz w:val="24"/>
          <w:szCs w:val="24"/>
        </w:rPr>
        <w:t>выполнять требования испытаний (тестов) Всероссийского физкультурно-спортивного комплекса «Готов к труду и обороне» (ГТО); осуществлять судейство в избранном виде спорта;</w:t>
      </w:r>
    </w:p>
    <w:p w:rsidR="00C936AF" w:rsidRPr="008A5173" w:rsidRDefault="00C936AF" w:rsidP="00FA6EA6">
      <w:pPr>
        <w:numPr>
          <w:ilvl w:val="0"/>
          <w:numId w:val="150"/>
        </w:numPr>
        <w:tabs>
          <w:tab w:val="left" w:pos="1134"/>
        </w:tabs>
        <w:suppressAutoHyphens w:val="0"/>
        <w:spacing w:line="240" w:lineRule="auto"/>
        <w:ind w:left="0" w:firstLine="709"/>
        <w:rPr>
          <w:i/>
          <w:sz w:val="24"/>
          <w:szCs w:val="24"/>
        </w:rPr>
      </w:pPr>
      <w:r w:rsidRPr="008A5173">
        <w:rPr>
          <w:i/>
          <w:sz w:val="24"/>
          <w:szCs w:val="24"/>
        </w:rPr>
        <w:t>составлять и выполнять комплексы специальной физической подготовки;</w:t>
      </w:r>
    </w:p>
    <w:p w:rsidR="00C936AF" w:rsidRPr="008A5173" w:rsidRDefault="00C936AF" w:rsidP="00FA6EA6">
      <w:pPr>
        <w:numPr>
          <w:ilvl w:val="0"/>
          <w:numId w:val="150"/>
        </w:numPr>
        <w:tabs>
          <w:tab w:val="left" w:pos="1134"/>
        </w:tabs>
        <w:suppressAutoHyphens w:val="0"/>
        <w:spacing w:line="240" w:lineRule="auto"/>
        <w:ind w:left="0" w:firstLine="709"/>
        <w:rPr>
          <w:i/>
          <w:sz w:val="24"/>
          <w:szCs w:val="24"/>
        </w:rPr>
      </w:pPr>
      <w:r w:rsidRPr="008A5173">
        <w:rPr>
          <w:i/>
          <w:sz w:val="24"/>
          <w:szCs w:val="24"/>
        </w:rPr>
        <w:t>осуществлять судейство в избранном виде спорта;</w:t>
      </w:r>
    </w:p>
    <w:p w:rsidR="00C936AF" w:rsidRPr="008A5173" w:rsidRDefault="00C936AF" w:rsidP="00FA6EA6">
      <w:pPr>
        <w:numPr>
          <w:ilvl w:val="0"/>
          <w:numId w:val="150"/>
        </w:numPr>
        <w:tabs>
          <w:tab w:val="left" w:pos="1134"/>
        </w:tabs>
        <w:suppressAutoHyphens w:val="0"/>
        <w:spacing w:line="240" w:lineRule="auto"/>
        <w:ind w:left="0" w:firstLine="709"/>
        <w:rPr>
          <w:i/>
          <w:sz w:val="24"/>
          <w:szCs w:val="24"/>
        </w:rPr>
      </w:pPr>
      <w:r w:rsidRPr="008A5173">
        <w:rPr>
          <w:i/>
          <w:sz w:val="24"/>
          <w:szCs w:val="24"/>
        </w:rPr>
        <w:t>составлять и выполнять комплексы специальной физической подготовки.</w:t>
      </w:r>
    </w:p>
    <w:p w:rsidR="00C936AF" w:rsidRPr="00C936AF" w:rsidRDefault="00C936AF" w:rsidP="00C936AF">
      <w:pPr>
        <w:pStyle w:val="a"/>
        <w:numPr>
          <w:ilvl w:val="0"/>
          <w:numId w:val="0"/>
        </w:numPr>
        <w:ind w:left="284"/>
        <w:jc w:val="center"/>
        <w:rPr>
          <w:b/>
        </w:rPr>
      </w:pPr>
      <w:r w:rsidRPr="00C936AF">
        <w:rPr>
          <w:b/>
        </w:rPr>
        <w:t>2.Содержание учебного курса</w:t>
      </w:r>
    </w:p>
    <w:p w:rsidR="00C936AF" w:rsidRPr="008A5173" w:rsidRDefault="00C936AF" w:rsidP="00C936AF">
      <w:pPr>
        <w:spacing w:line="240" w:lineRule="auto"/>
        <w:rPr>
          <w:sz w:val="24"/>
          <w:szCs w:val="24"/>
        </w:rPr>
      </w:pPr>
      <w:r w:rsidRPr="008A5173">
        <w:rPr>
          <w:b/>
          <w:bCs/>
          <w:sz w:val="24"/>
          <w:szCs w:val="24"/>
        </w:rPr>
        <w:t>Способы двигательной (физкультурной)</w:t>
      </w:r>
      <w:r>
        <w:rPr>
          <w:b/>
          <w:bCs/>
          <w:sz w:val="24"/>
          <w:szCs w:val="24"/>
        </w:rPr>
        <w:t>.</w:t>
      </w:r>
      <w:r w:rsidRPr="008A5173">
        <w:rPr>
          <w:b/>
          <w:bCs/>
          <w:sz w:val="24"/>
          <w:szCs w:val="24"/>
        </w:rPr>
        <w:t xml:space="preserve"> деятельности</w:t>
      </w:r>
    </w:p>
    <w:p w:rsidR="00C936AF" w:rsidRPr="008A5173" w:rsidRDefault="00C936AF" w:rsidP="00C936AF">
      <w:pPr>
        <w:spacing w:line="240" w:lineRule="auto"/>
        <w:rPr>
          <w:rFonts w:eastAsia="Times New Roman"/>
          <w:b/>
          <w:bCs/>
          <w:sz w:val="24"/>
          <w:szCs w:val="24"/>
        </w:rPr>
      </w:pPr>
      <w:r w:rsidRPr="008A5173">
        <w:rPr>
          <w:rFonts w:eastAsia="Times New Roman"/>
          <w:b/>
          <w:bCs/>
          <w:sz w:val="24"/>
          <w:szCs w:val="24"/>
        </w:rPr>
        <w:t xml:space="preserve">Организация и проведение самостоятельных занятий физической культурой. </w:t>
      </w:r>
    </w:p>
    <w:p w:rsidR="00C936AF" w:rsidRPr="008A5173" w:rsidRDefault="00C936AF" w:rsidP="00C936AF">
      <w:pPr>
        <w:spacing w:line="240" w:lineRule="auto"/>
        <w:rPr>
          <w:rFonts w:eastAsia="Times New Roman"/>
          <w:sz w:val="24"/>
          <w:szCs w:val="24"/>
        </w:rPr>
      </w:pPr>
      <w:r w:rsidRPr="008A5173">
        <w:rPr>
          <w:rFonts w:eastAsia="Times New Roman"/>
          <w:sz w:val="24"/>
          <w:szCs w:val="24"/>
        </w:rPr>
        <w:t>Подготовка к занятиям физической культурой.</w:t>
      </w:r>
    </w:p>
    <w:p w:rsidR="00C936AF" w:rsidRPr="008A5173" w:rsidRDefault="00C936AF" w:rsidP="00C936AF">
      <w:pPr>
        <w:spacing w:line="240" w:lineRule="auto"/>
        <w:rPr>
          <w:rFonts w:eastAsia="Times New Roman"/>
          <w:sz w:val="24"/>
          <w:szCs w:val="24"/>
        </w:rPr>
      </w:pPr>
      <w:r w:rsidRPr="008A5173">
        <w:rPr>
          <w:rFonts w:eastAsia="Times New Roman"/>
          <w:sz w:val="24"/>
          <w:szCs w:val="24"/>
        </w:rPr>
        <w:lastRenderedPageBreak/>
        <w:t>Выбор упражнений и составление индивидуальных комплексов для утренней зарядки, физкультминуток, физкультпауз (подвижных перемен).</w:t>
      </w:r>
    </w:p>
    <w:p w:rsidR="00C936AF" w:rsidRPr="008A5173" w:rsidRDefault="00C936AF" w:rsidP="00C936AF">
      <w:pPr>
        <w:spacing w:line="240" w:lineRule="auto"/>
        <w:rPr>
          <w:rFonts w:eastAsia="Times New Roman"/>
          <w:sz w:val="24"/>
          <w:szCs w:val="24"/>
        </w:rPr>
      </w:pPr>
      <w:r w:rsidRPr="008A5173">
        <w:rPr>
          <w:rFonts w:eastAsia="Times New Roman"/>
          <w:sz w:val="24"/>
          <w:szCs w:val="24"/>
        </w:rPr>
        <w:t>Планирование занятий физической культурой.</w:t>
      </w:r>
    </w:p>
    <w:p w:rsidR="00C936AF" w:rsidRPr="008A5173" w:rsidRDefault="00C936AF" w:rsidP="00C936AF">
      <w:pPr>
        <w:spacing w:line="240" w:lineRule="auto"/>
        <w:rPr>
          <w:rFonts w:eastAsia="Times New Roman"/>
          <w:sz w:val="24"/>
          <w:szCs w:val="24"/>
        </w:rPr>
      </w:pPr>
      <w:r w:rsidRPr="008A5173">
        <w:rPr>
          <w:rFonts w:eastAsia="Times New Roman"/>
          <w:sz w:val="24"/>
          <w:szCs w:val="24"/>
        </w:rPr>
        <w:t>Проведение самостоятельных занятий прикладной физической подготовкой.</w:t>
      </w:r>
    </w:p>
    <w:p w:rsidR="00C936AF" w:rsidRPr="008A5173" w:rsidRDefault="00C936AF" w:rsidP="00C936AF">
      <w:pPr>
        <w:spacing w:line="240" w:lineRule="auto"/>
        <w:rPr>
          <w:rFonts w:eastAsia="Times New Roman"/>
          <w:sz w:val="24"/>
          <w:szCs w:val="24"/>
        </w:rPr>
      </w:pPr>
      <w:r w:rsidRPr="008A5173">
        <w:rPr>
          <w:rFonts w:eastAsia="Times New Roman"/>
          <w:sz w:val="24"/>
          <w:szCs w:val="24"/>
        </w:rPr>
        <w:t>Организация досуга средствами физической культуры.</w:t>
      </w:r>
    </w:p>
    <w:p w:rsidR="00C936AF" w:rsidRPr="008A5173" w:rsidRDefault="00C936AF" w:rsidP="00C936AF">
      <w:pPr>
        <w:spacing w:line="240" w:lineRule="auto"/>
        <w:rPr>
          <w:rFonts w:eastAsia="Times New Roman"/>
          <w:b/>
          <w:bCs/>
          <w:sz w:val="24"/>
          <w:szCs w:val="24"/>
        </w:rPr>
      </w:pPr>
      <w:r w:rsidRPr="008A5173">
        <w:rPr>
          <w:rFonts w:eastAsia="Times New Roman"/>
          <w:b/>
          <w:bCs/>
          <w:sz w:val="24"/>
          <w:szCs w:val="24"/>
        </w:rPr>
        <w:t xml:space="preserve">Оценка эффективности занятий физической культурой. </w:t>
      </w:r>
    </w:p>
    <w:p w:rsidR="00C936AF" w:rsidRPr="008A5173" w:rsidRDefault="00C936AF" w:rsidP="00C936AF">
      <w:pPr>
        <w:spacing w:line="240" w:lineRule="auto"/>
        <w:rPr>
          <w:rFonts w:eastAsia="Times New Roman"/>
          <w:sz w:val="24"/>
          <w:szCs w:val="24"/>
        </w:rPr>
      </w:pPr>
      <w:r w:rsidRPr="008A5173">
        <w:rPr>
          <w:rFonts w:eastAsia="Times New Roman"/>
          <w:sz w:val="24"/>
          <w:szCs w:val="24"/>
        </w:rPr>
        <w:t>Самонаблюдение и самоконтроль.</w:t>
      </w:r>
    </w:p>
    <w:p w:rsidR="00C936AF" w:rsidRPr="008A5173" w:rsidRDefault="00C936AF" w:rsidP="00C936AF">
      <w:pPr>
        <w:spacing w:line="240" w:lineRule="auto"/>
        <w:rPr>
          <w:rFonts w:eastAsia="Times New Roman"/>
          <w:sz w:val="24"/>
          <w:szCs w:val="24"/>
        </w:rPr>
      </w:pPr>
      <w:r w:rsidRPr="008A5173">
        <w:rPr>
          <w:rFonts w:eastAsia="Times New Roman"/>
          <w:sz w:val="24"/>
          <w:szCs w:val="24"/>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 Тестирование по развитию физических качеств.</w:t>
      </w:r>
    </w:p>
    <w:p w:rsidR="00C936AF" w:rsidRPr="008A5173" w:rsidRDefault="00C936AF" w:rsidP="00C936AF">
      <w:pPr>
        <w:spacing w:line="240" w:lineRule="auto"/>
        <w:rPr>
          <w:rFonts w:eastAsia="Times New Roman"/>
          <w:sz w:val="24"/>
          <w:szCs w:val="24"/>
        </w:rPr>
      </w:pPr>
      <w:r w:rsidRPr="008A5173">
        <w:rPr>
          <w:rFonts w:eastAsia="Times New Roman"/>
          <w:sz w:val="24"/>
          <w:szCs w:val="24"/>
        </w:rPr>
        <w:t>Измерение резервов организма и состояния здоровья с помощью функциональных проб.</w:t>
      </w:r>
    </w:p>
    <w:p w:rsidR="00C936AF" w:rsidRPr="008A5173" w:rsidRDefault="00C936AF" w:rsidP="00C936AF">
      <w:pPr>
        <w:spacing w:line="240" w:lineRule="auto"/>
        <w:rPr>
          <w:rFonts w:eastAsia="Times New Roman"/>
          <w:sz w:val="24"/>
          <w:szCs w:val="24"/>
        </w:rPr>
      </w:pPr>
      <w:r w:rsidRPr="008A5173">
        <w:rPr>
          <w:rFonts w:eastAsia="Times New Roman"/>
          <w:b/>
          <w:bCs/>
          <w:sz w:val="24"/>
          <w:szCs w:val="24"/>
        </w:rPr>
        <w:t>Спортивно-оздоровительная деятельность с общеразвивающей направленностью.</w:t>
      </w:r>
    </w:p>
    <w:p w:rsidR="00C936AF" w:rsidRPr="008A5173" w:rsidRDefault="00C936AF" w:rsidP="00C936AF">
      <w:pPr>
        <w:spacing w:line="240" w:lineRule="auto"/>
        <w:rPr>
          <w:rFonts w:eastAsia="Times New Roman"/>
          <w:b/>
          <w:bCs/>
          <w:i/>
          <w:iCs/>
          <w:sz w:val="24"/>
          <w:szCs w:val="24"/>
        </w:rPr>
      </w:pPr>
      <w:r w:rsidRPr="008A5173">
        <w:rPr>
          <w:rFonts w:eastAsia="Times New Roman"/>
          <w:b/>
          <w:bCs/>
          <w:i/>
          <w:iCs/>
          <w:sz w:val="24"/>
          <w:szCs w:val="24"/>
        </w:rPr>
        <w:t xml:space="preserve">Гимнастика с основами акробатики. </w:t>
      </w:r>
    </w:p>
    <w:p w:rsidR="00C936AF" w:rsidRPr="008A5173" w:rsidRDefault="00C936AF" w:rsidP="00C936AF">
      <w:pPr>
        <w:spacing w:line="240" w:lineRule="auto"/>
        <w:rPr>
          <w:rFonts w:eastAsia="Times New Roman"/>
          <w:sz w:val="24"/>
          <w:szCs w:val="24"/>
        </w:rPr>
      </w:pPr>
      <w:r w:rsidRPr="008A5173">
        <w:rPr>
          <w:rFonts w:eastAsia="Times New Roman"/>
          <w:sz w:val="24"/>
          <w:szCs w:val="24"/>
        </w:rPr>
        <w:t>Организующие команды и приёмы.</w:t>
      </w:r>
    </w:p>
    <w:p w:rsidR="00C936AF" w:rsidRPr="008A5173" w:rsidRDefault="00C936AF" w:rsidP="00C936AF">
      <w:pPr>
        <w:spacing w:line="240" w:lineRule="auto"/>
        <w:rPr>
          <w:rFonts w:eastAsia="Times New Roman"/>
          <w:sz w:val="24"/>
          <w:szCs w:val="24"/>
        </w:rPr>
      </w:pPr>
      <w:r w:rsidRPr="008A5173">
        <w:rPr>
          <w:rFonts w:eastAsia="Times New Roman"/>
          <w:sz w:val="24"/>
          <w:szCs w:val="24"/>
        </w:rPr>
        <w:t>Акробатические упражнения и комбинации.</w:t>
      </w:r>
    </w:p>
    <w:p w:rsidR="00C936AF" w:rsidRPr="008A5173" w:rsidRDefault="00C936AF" w:rsidP="00C936AF">
      <w:pPr>
        <w:spacing w:line="240" w:lineRule="auto"/>
        <w:rPr>
          <w:rFonts w:eastAsia="Times New Roman"/>
          <w:sz w:val="24"/>
          <w:szCs w:val="24"/>
        </w:rPr>
      </w:pPr>
      <w:r w:rsidRPr="008A5173">
        <w:rPr>
          <w:rFonts w:eastAsia="Times New Roman"/>
          <w:sz w:val="24"/>
          <w:szCs w:val="24"/>
        </w:rPr>
        <w:t xml:space="preserve">Аэробика. </w:t>
      </w:r>
    </w:p>
    <w:p w:rsidR="00C936AF" w:rsidRPr="008A5173" w:rsidRDefault="00C936AF" w:rsidP="00C936AF">
      <w:pPr>
        <w:spacing w:line="240" w:lineRule="auto"/>
        <w:rPr>
          <w:rFonts w:eastAsia="Times New Roman"/>
          <w:sz w:val="24"/>
          <w:szCs w:val="24"/>
        </w:rPr>
      </w:pPr>
      <w:r w:rsidRPr="008A5173">
        <w:rPr>
          <w:rFonts w:eastAsia="Times New Roman"/>
          <w:sz w:val="24"/>
          <w:szCs w:val="24"/>
        </w:rPr>
        <w:t>Опорные прыжки.</w:t>
      </w:r>
    </w:p>
    <w:p w:rsidR="00C936AF" w:rsidRPr="008A5173" w:rsidRDefault="00C936AF" w:rsidP="00C936AF">
      <w:pPr>
        <w:spacing w:line="240" w:lineRule="auto"/>
        <w:rPr>
          <w:rFonts w:eastAsia="Times New Roman"/>
          <w:sz w:val="24"/>
          <w:szCs w:val="24"/>
        </w:rPr>
      </w:pPr>
      <w:r w:rsidRPr="008A5173">
        <w:rPr>
          <w:rFonts w:eastAsia="Times New Roman"/>
          <w:sz w:val="24"/>
          <w:szCs w:val="24"/>
        </w:rPr>
        <w:t>Упражнения и комбинации на гимнастическом бревне (девушки).</w:t>
      </w:r>
    </w:p>
    <w:p w:rsidR="00C936AF" w:rsidRPr="008A5173" w:rsidRDefault="00C936AF" w:rsidP="00C936AF">
      <w:pPr>
        <w:spacing w:line="240" w:lineRule="auto"/>
        <w:rPr>
          <w:rFonts w:eastAsia="Times New Roman"/>
          <w:sz w:val="24"/>
          <w:szCs w:val="24"/>
        </w:rPr>
      </w:pPr>
      <w:r w:rsidRPr="008A5173">
        <w:rPr>
          <w:rFonts w:eastAsia="Times New Roman"/>
          <w:sz w:val="24"/>
          <w:szCs w:val="24"/>
        </w:rPr>
        <w:t>Упражнения и комбинации на гимнастической перекладине (юноши).</w:t>
      </w:r>
    </w:p>
    <w:p w:rsidR="00C936AF" w:rsidRPr="008A5173" w:rsidRDefault="00C936AF" w:rsidP="00C936AF">
      <w:pPr>
        <w:spacing w:line="240" w:lineRule="auto"/>
        <w:rPr>
          <w:rFonts w:eastAsia="Times New Roman"/>
          <w:sz w:val="24"/>
          <w:szCs w:val="24"/>
        </w:rPr>
      </w:pPr>
      <w:r w:rsidRPr="008A5173">
        <w:rPr>
          <w:rFonts w:eastAsia="Times New Roman"/>
          <w:sz w:val="24"/>
          <w:szCs w:val="24"/>
        </w:rPr>
        <w:t>Упражнения и комбинации на гимнастических брусьях: упражнения на параллельных брусьях (юноши); упражнения на разновысоких брусьях (девушки).</w:t>
      </w:r>
    </w:p>
    <w:p w:rsidR="00C936AF" w:rsidRPr="008A5173" w:rsidRDefault="00C936AF" w:rsidP="00C936AF">
      <w:pPr>
        <w:spacing w:line="240" w:lineRule="auto"/>
        <w:rPr>
          <w:rFonts w:eastAsia="Times New Roman"/>
          <w:sz w:val="24"/>
          <w:szCs w:val="24"/>
        </w:rPr>
      </w:pPr>
      <w:r w:rsidRPr="008A5173">
        <w:rPr>
          <w:rFonts w:eastAsia="Times New Roman"/>
          <w:sz w:val="24"/>
          <w:szCs w:val="24"/>
        </w:rPr>
        <w:t>Опорный прыжок через коня.</w:t>
      </w:r>
    </w:p>
    <w:p w:rsidR="00C936AF" w:rsidRPr="008A5173" w:rsidRDefault="00C936AF" w:rsidP="00C936AF">
      <w:pPr>
        <w:spacing w:line="240" w:lineRule="auto"/>
        <w:rPr>
          <w:rFonts w:eastAsia="Times New Roman"/>
          <w:sz w:val="24"/>
          <w:szCs w:val="24"/>
        </w:rPr>
      </w:pPr>
      <w:r w:rsidRPr="008A5173">
        <w:rPr>
          <w:rFonts w:eastAsia="Times New Roman"/>
          <w:sz w:val="24"/>
          <w:szCs w:val="24"/>
        </w:rPr>
        <w:t>Упражнения со скакалкой и с гимнастической палкой на 32 счета.</w:t>
      </w:r>
    </w:p>
    <w:p w:rsidR="00C936AF" w:rsidRPr="008A5173" w:rsidRDefault="00C936AF" w:rsidP="00C936AF">
      <w:pPr>
        <w:spacing w:line="240" w:lineRule="auto"/>
        <w:rPr>
          <w:rFonts w:eastAsia="Times New Roman"/>
          <w:b/>
          <w:bCs/>
          <w:iCs/>
          <w:sz w:val="24"/>
          <w:szCs w:val="24"/>
        </w:rPr>
      </w:pPr>
      <w:r w:rsidRPr="008A5173">
        <w:rPr>
          <w:rFonts w:eastAsia="Times New Roman"/>
          <w:b/>
          <w:bCs/>
          <w:iCs/>
          <w:sz w:val="24"/>
          <w:szCs w:val="24"/>
        </w:rPr>
        <w:t>Лёгкая атлетика.</w:t>
      </w:r>
    </w:p>
    <w:p w:rsidR="00C936AF" w:rsidRPr="008A5173" w:rsidRDefault="00C936AF" w:rsidP="00C936AF">
      <w:pPr>
        <w:spacing w:line="240" w:lineRule="auto"/>
        <w:rPr>
          <w:rFonts w:eastAsia="Times New Roman"/>
          <w:sz w:val="24"/>
          <w:szCs w:val="24"/>
        </w:rPr>
      </w:pPr>
      <w:r w:rsidRPr="008A5173">
        <w:rPr>
          <w:rFonts w:eastAsia="Times New Roman"/>
          <w:sz w:val="24"/>
          <w:szCs w:val="24"/>
        </w:rPr>
        <w:t>Беговые упражнения с низкого и высокого старта, на короткие и длинные дистанции.</w:t>
      </w:r>
    </w:p>
    <w:p w:rsidR="00C936AF" w:rsidRPr="008A5173" w:rsidRDefault="00C936AF" w:rsidP="00C936AF">
      <w:pPr>
        <w:spacing w:line="240" w:lineRule="auto"/>
        <w:rPr>
          <w:rFonts w:eastAsia="Times New Roman"/>
          <w:sz w:val="24"/>
          <w:szCs w:val="24"/>
        </w:rPr>
      </w:pPr>
      <w:r w:rsidRPr="008A5173">
        <w:rPr>
          <w:rFonts w:eastAsia="Times New Roman"/>
          <w:sz w:val="24"/>
          <w:szCs w:val="24"/>
        </w:rPr>
        <w:t>Прыжковые упражнения с места и разбега.</w:t>
      </w:r>
    </w:p>
    <w:p w:rsidR="00C936AF" w:rsidRPr="008A5173" w:rsidRDefault="00C936AF" w:rsidP="00C936AF">
      <w:pPr>
        <w:spacing w:line="240" w:lineRule="auto"/>
        <w:rPr>
          <w:rFonts w:eastAsia="Times New Roman"/>
          <w:sz w:val="24"/>
          <w:szCs w:val="24"/>
        </w:rPr>
      </w:pPr>
      <w:r w:rsidRPr="008A5173">
        <w:rPr>
          <w:rFonts w:eastAsia="Times New Roman"/>
          <w:sz w:val="24"/>
          <w:szCs w:val="24"/>
        </w:rPr>
        <w:t>Метание гранаты с места и разбега.</w:t>
      </w:r>
    </w:p>
    <w:p w:rsidR="00C936AF" w:rsidRPr="008A5173" w:rsidRDefault="00C936AF" w:rsidP="00C936AF">
      <w:pPr>
        <w:spacing w:line="240" w:lineRule="auto"/>
        <w:rPr>
          <w:rFonts w:eastAsia="Times New Roman"/>
          <w:b/>
          <w:bCs/>
          <w:iCs/>
          <w:sz w:val="24"/>
          <w:szCs w:val="24"/>
        </w:rPr>
      </w:pPr>
      <w:r w:rsidRPr="008A5173">
        <w:rPr>
          <w:rFonts w:eastAsia="Times New Roman"/>
          <w:b/>
          <w:bCs/>
          <w:iCs/>
          <w:sz w:val="24"/>
          <w:szCs w:val="24"/>
        </w:rPr>
        <w:t>Лыжные гонки.</w:t>
      </w:r>
    </w:p>
    <w:p w:rsidR="00C936AF" w:rsidRPr="008A5173" w:rsidRDefault="00C936AF" w:rsidP="00C936AF">
      <w:pPr>
        <w:spacing w:line="240" w:lineRule="auto"/>
        <w:rPr>
          <w:rFonts w:eastAsia="Times New Roman"/>
          <w:sz w:val="24"/>
          <w:szCs w:val="24"/>
        </w:rPr>
      </w:pPr>
      <w:r w:rsidRPr="008A5173">
        <w:rPr>
          <w:rFonts w:eastAsia="Times New Roman"/>
          <w:sz w:val="24"/>
          <w:szCs w:val="24"/>
        </w:rPr>
        <w:t>Передвижения на лыжах.</w:t>
      </w:r>
    </w:p>
    <w:p w:rsidR="00C936AF" w:rsidRPr="008A5173" w:rsidRDefault="00C936AF" w:rsidP="00C936AF">
      <w:pPr>
        <w:spacing w:line="240" w:lineRule="auto"/>
        <w:rPr>
          <w:rFonts w:eastAsia="Times New Roman"/>
          <w:sz w:val="24"/>
          <w:szCs w:val="24"/>
        </w:rPr>
      </w:pPr>
      <w:r w:rsidRPr="008A5173">
        <w:rPr>
          <w:rFonts w:eastAsia="Times New Roman"/>
          <w:sz w:val="24"/>
          <w:szCs w:val="24"/>
        </w:rPr>
        <w:t>Подъёмы, спуски, повороты, торможения.</w:t>
      </w:r>
    </w:p>
    <w:p w:rsidR="00C936AF" w:rsidRPr="008A5173" w:rsidRDefault="00C936AF" w:rsidP="00C936AF">
      <w:pPr>
        <w:spacing w:line="240" w:lineRule="auto"/>
        <w:rPr>
          <w:rFonts w:eastAsia="Times New Roman"/>
          <w:b/>
          <w:bCs/>
          <w:iCs/>
          <w:sz w:val="24"/>
          <w:szCs w:val="24"/>
        </w:rPr>
      </w:pPr>
      <w:r w:rsidRPr="008A5173">
        <w:rPr>
          <w:rFonts w:eastAsia="Times New Roman"/>
          <w:b/>
          <w:bCs/>
          <w:iCs/>
          <w:sz w:val="24"/>
          <w:szCs w:val="24"/>
        </w:rPr>
        <w:t>Спортивные игры.</w:t>
      </w:r>
    </w:p>
    <w:p w:rsidR="00C936AF" w:rsidRPr="008A5173" w:rsidRDefault="00C936AF" w:rsidP="00C936AF">
      <w:pPr>
        <w:spacing w:line="240" w:lineRule="auto"/>
        <w:rPr>
          <w:rFonts w:eastAsia="Times New Roman"/>
          <w:sz w:val="24"/>
          <w:szCs w:val="24"/>
        </w:rPr>
      </w:pPr>
      <w:r w:rsidRPr="008A5173">
        <w:rPr>
          <w:rFonts w:eastAsia="Times New Roman"/>
          <w:sz w:val="24"/>
          <w:szCs w:val="24"/>
        </w:rPr>
        <w:t xml:space="preserve">Баскетбол. </w:t>
      </w:r>
      <w:r w:rsidRPr="008A5173">
        <w:rPr>
          <w:rFonts w:eastAsia="Times New Roman"/>
          <w:iCs/>
          <w:sz w:val="24"/>
          <w:szCs w:val="24"/>
        </w:rPr>
        <w:t>Игра по правилам.</w:t>
      </w:r>
    </w:p>
    <w:p w:rsidR="00C936AF" w:rsidRPr="008A5173" w:rsidRDefault="00C936AF" w:rsidP="00C936AF">
      <w:pPr>
        <w:spacing w:line="240" w:lineRule="auto"/>
        <w:rPr>
          <w:rFonts w:eastAsia="Times New Roman"/>
          <w:iCs/>
          <w:sz w:val="24"/>
          <w:szCs w:val="24"/>
        </w:rPr>
      </w:pPr>
      <w:r w:rsidRPr="008A5173">
        <w:rPr>
          <w:rFonts w:eastAsia="Times New Roman"/>
          <w:sz w:val="24"/>
          <w:szCs w:val="24"/>
        </w:rPr>
        <w:t xml:space="preserve">Волейбол. </w:t>
      </w:r>
      <w:r w:rsidRPr="008A5173">
        <w:rPr>
          <w:rFonts w:eastAsia="Times New Roman"/>
          <w:iCs/>
          <w:sz w:val="24"/>
          <w:szCs w:val="24"/>
        </w:rPr>
        <w:t>Игра по правилам.</w:t>
      </w:r>
    </w:p>
    <w:p w:rsidR="00C936AF" w:rsidRDefault="00C936AF" w:rsidP="00C936AF">
      <w:pPr>
        <w:jc w:val="center"/>
        <w:rPr>
          <w:rFonts w:eastAsia="Times New Roman"/>
          <w:b/>
          <w:iCs/>
          <w:sz w:val="24"/>
          <w:szCs w:val="24"/>
        </w:rPr>
      </w:pPr>
      <w:r>
        <w:rPr>
          <w:rFonts w:eastAsia="Times New Roman"/>
          <w:b/>
          <w:iCs/>
          <w:sz w:val="24"/>
          <w:szCs w:val="24"/>
        </w:rPr>
        <w:t>3.Тематическое планирование 10 класс.</w:t>
      </w:r>
    </w:p>
    <w:tbl>
      <w:tblPr>
        <w:tblW w:w="97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7"/>
        <w:gridCol w:w="284"/>
        <w:gridCol w:w="2435"/>
        <w:gridCol w:w="116"/>
        <w:gridCol w:w="4885"/>
        <w:gridCol w:w="876"/>
        <w:gridCol w:w="117"/>
        <w:gridCol w:w="119"/>
      </w:tblGrid>
      <w:tr w:rsidR="00C936AF" w:rsidRPr="00C936AF" w:rsidTr="005F6649">
        <w:trPr>
          <w:gridAfter w:val="1"/>
          <w:wAfter w:w="119" w:type="dxa"/>
          <w:trHeight w:val="604"/>
        </w:trPr>
        <w:tc>
          <w:tcPr>
            <w:tcW w:w="927" w:type="dxa"/>
            <w:vMerge w:val="restart"/>
            <w:vAlign w:val="center"/>
          </w:tcPr>
          <w:p w:rsidR="00C936AF" w:rsidRPr="00C936AF" w:rsidRDefault="00C936AF" w:rsidP="00C936AF">
            <w:pPr>
              <w:spacing w:line="240" w:lineRule="auto"/>
              <w:ind w:firstLine="0"/>
              <w:rPr>
                <w:b/>
                <w:sz w:val="24"/>
                <w:szCs w:val="24"/>
              </w:rPr>
            </w:pPr>
            <w:r w:rsidRPr="00C936AF">
              <w:rPr>
                <w:b/>
                <w:sz w:val="24"/>
                <w:szCs w:val="24"/>
              </w:rPr>
              <w:t>№ урока п/п</w:t>
            </w:r>
          </w:p>
        </w:tc>
        <w:tc>
          <w:tcPr>
            <w:tcW w:w="2835" w:type="dxa"/>
            <w:gridSpan w:val="3"/>
            <w:vMerge w:val="restart"/>
            <w:vAlign w:val="center"/>
          </w:tcPr>
          <w:p w:rsidR="00C936AF" w:rsidRPr="00C936AF" w:rsidRDefault="00C936AF" w:rsidP="00C936AF">
            <w:pPr>
              <w:spacing w:line="240" w:lineRule="auto"/>
              <w:ind w:firstLine="0"/>
              <w:rPr>
                <w:b/>
                <w:sz w:val="24"/>
                <w:szCs w:val="24"/>
              </w:rPr>
            </w:pPr>
            <w:r w:rsidRPr="00C936AF">
              <w:rPr>
                <w:b/>
                <w:sz w:val="24"/>
                <w:szCs w:val="24"/>
              </w:rPr>
              <w:t>Тема</w:t>
            </w:r>
            <w:r>
              <w:rPr>
                <w:b/>
                <w:sz w:val="24"/>
                <w:szCs w:val="24"/>
              </w:rPr>
              <w:t xml:space="preserve"> </w:t>
            </w:r>
            <w:r w:rsidRPr="00C936AF">
              <w:rPr>
                <w:b/>
                <w:sz w:val="24"/>
                <w:szCs w:val="24"/>
              </w:rPr>
              <w:t>урока</w:t>
            </w:r>
          </w:p>
        </w:tc>
        <w:tc>
          <w:tcPr>
            <w:tcW w:w="4885" w:type="dxa"/>
            <w:vMerge w:val="restart"/>
            <w:vAlign w:val="center"/>
          </w:tcPr>
          <w:p w:rsidR="00C936AF" w:rsidRPr="00C936AF" w:rsidRDefault="00C936AF" w:rsidP="00C936AF">
            <w:pPr>
              <w:spacing w:line="240" w:lineRule="auto"/>
              <w:ind w:firstLine="0"/>
              <w:rPr>
                <w:b/>
                <w:sz w:val="24"/>
                <w:szCs w:val="24"/>
              </w:rPr>
            </w:pPr>
            <w:r w:rsidRPr="00C936AF">
              <w:rPr>
                <w:b/>
                <w:sz w:val="24"/>
                <w:szCs w:val="24"/>
              </w:rPr>
              <w:t>Содержание урока (основные понятия)</w:t>
            </w:r>
          </w:p>
        </w:tc>
        <w:tc>
          <w:tcPr>
            <w:tcW w:w="993" w:type="dxa"/>
            <w:gridSpan w:val="2"/>
            <w:vMerge w:val="restart"/>
            <w:vAlign w:val="center"/>
          </w:tcPr>
          <w:p w:rsidR="00C936AF" w:rsidRPr="00C936AF" w:rsidRDefault="00C936AF" w:rsidP="00C936AF">
            <w:pPr>
              <w:spacing w:line="240" w:lineRule="auto"/>
              <w:ind w:firstLine="0"/>
              <w:rPr>
                <w:b/>
                <w:sz w:val="24"/>
                <w:szCs w:val="24"/>
              </w:rPr>
            </w:pPr>
            <w:r w:rsidRPr="00C936AF">
              <w:rPr>
                <w:b/>
                <w:sz w:val="24"/>
                <w:szCs w:val="24"/>
              </w:rPr>
              <w:t>Количество часов</w:t>
            </w:r>
          </w:p>
        </w:tc>
      </w:tr>
      <w:tr w:rsidR="00C936AF" w:rsidRPr="00C936AF" w:rsidTr="005F6649">
        <w:trPr>
          <w:gridAfter w:val="1"/>
          <w:wAfter w:w="119" w:type="dxa"/>
          <w:trHeight w:val="276"/>
        </w:trPr>
        <w:tc>
          <w:tcPr>
            <w:tcW w:w="927" w:type="dxa"/>
            <w:vMerge/>
            <w:vAlign w:val="center"/>
          </w:tcPr>
          <w:p w:rsidR="00C936AF" w:rsidRPr="00C936AF" w:rsidRDefault="00C936AF" w:rsidP="00C936AF">
            <w:pPr>
              <w:spacing w:line="240" w:lineRule="auto"/>
              <w:jc w:val="center"/>
              <w:rPr>
                <w:sz w:val="24"/>
                <w:szCs w:val="24"/>
              </w:rPr>
            </w:pPr>
          </w:p>
        </w:tc>
        <w:tc>
          <w:tcPr>
            <w:tcW w:w="2835" w:type="dxa"/>
            <w:gridSpan w:val="3"/>
            <w:vMerge/>
            <w:vAlign w:val="center"/>
          </w:tcPr>
          <w:p w:rsidR="00C936AF" w:rsidRPr="00C936AF" w:rsidRDefault="00C936AF" w:rsidP="00C936AF">
            <w:pPr>
              <w:spacing w:line="240" w:lineRule="auto"/>
              <w:jc w:val="center"/>
              <w:rPr>
                <w:sz w:val="24"/>
                <w:szCs w:val="24"/>
              </w:rPr>
            </w:pPr>
          </w:p>
        </w:tc>
        <w:tc>
          <w:tcPr>
            <w:tcW w:w="4885" w:type="dxa"/>
            <w:vMerge/>
            <w:vAlign w:val="center"/>
          </w:tcPr>
          <w:p w:rsidR="00C936AF" w:rsidRPr="00C936AF" w:rsidRDefault="00C936AF" w:rsidP="00C936AF">
            <w:pPr>
              <w:spacing w:line="240" w:lineRule="auto"/>
              <w:jc w:val="center"/>
              <w:rPr>
                <w:sz w:val="24"/>
                <w:szCs w:val="24"/>
              </w:rPr>
            </w:pPr>
          </w:p>
        </w:tc>
        <w:tc>
          <w:tcPr>
            <w:tcW w:w="993" w:type="dxa"/>
            <w:gridSpan w:val="2"/>
            <w:vMerge/>
            <w:vAlign w:val="center"/>
          </w:tcPr>
          <w:p w:rsidR="00C936AF" w:rsidRPr="00C936AF" w:rsidRDefault="00C936AF" w:rsidP="00C936AF">
            <w:pPr>
              <w:spacing w:line="240" w:lineRule="auto"/>
              <w:jc w:val="center"/>
              <w:rPr>
                <w:sz w:val="24"/>
                <w:szCs w:val="24"/>
              </w:rPr>
            </w:pPr>
          </w:p>
        </w:tc>
      </w:tr>
      <w:tr w:rsidR="00C936AF" w:rsidRPr="00C936AF" w:rsidTr="005F6649">
        <w:trPr>
          <w:gridAfter w:val="1"/>
          <w:wAfter w:w="119" w:type="dxa"/>
          <w:trHeight w:val="475"/>
        </w:trPr>
        <w:tc>
          <w:tcPr>
            <w:tcW w:w="927" w:type="dxa"/>
            <w:vAlign w:val="center"/>
          </w:tcPr>
          <w:p w:rsidR="00C936AF" w:rsidRPr="00C936AF" w:rsidRDefault="00C936AF" w:rsidP="00C936AF">
            <w:pPr>
              <w:spacing w:line="240" w:lineRule="auto"/>
              <w:jc w:val="center"/>
              <w:rPr>
                <w:sz w:val="24"/>
                <w:szCs w:val="24"/>
              </w:rPr>
            </w:pPr>
          </w:p>
        </w:tc>
        <w:tc>
          <w:tcPr>
            <w:tcW w:w="2835" w:type="dxa"/>
            <w:gridSpan w:val="3"/>
            <w:vAlign w:val="center"/>
          </w:tcPr>
          <w:p w:rsidR="00C936AF" w:rsidRPr="00C936AF" w:rsidRDefault="00C936AF" w:rsidP="00C936AF">
            <w:pPr>
              <w:spacing w:line="240" w:lineRule="auto"/>
              <w:jc w:val="center"/>
              <w:rPr>
                <w:sz w:val="24"/>
                <w:szCs w:val="24"/>
              </w:rPr>
            </w:pPr>
            <w:r w:rsidRPr="00C936AF">
              <w:rPr>
                <w:b/>
                <w:i/>
                <w:sz w:val="24"/>
                <w:szCs w:val="24"/>
              </w:rPr>
              <w:t>Легкая атлетика(18ч)</w:t>
            </w:r>
          </w:p>
        </w:tc>
        <w:tc>
          <w:tcPr>
            <w:tcW w:w="4885" w:type="dxa"/>
            <w:vAlign w:val="center"/>
          </w:tcPr>
          <w:p w:rsidR="00C936AF" w:rsidRPr="00C936AF" w:rsidRDefault="00C936AF" w:rsidP="00C936AF">
            <w:pPr>
              <w:spacing w:line="240" w:lineRule="auto"/>
              <w:jc w:val="center"/>
              <w:rPr>
                <w:sz w:val="24"/>
                <w:szCs w:val="24"/>
              </w:rPr>
            </w:pPr>
          </w:p>
        </w:tc>
        <w:tc>
          <w:tcPr>
            <w:tcW w:w="993" w:type="dxa"/>
            <w:gridSpan w:val="2"/>
            <w:vAlign w:val="center"/>
          </w:tcPr>
          <w:p w:rsidR="00C936AF" w:rsidRPr="00C936AF" w:rsidRDefault="00C936AF" w:rsidP="00C936AF">
            <w:pPr>
              <w:spacing w:line="240" w:lineRule="auto"/>
              <w:jc w:val="center"/>
              <w:rPr>
                <w:sz w:val="24"/>
                <w:szCs w:val="24"/>
              </w:rPr>
            </w:pPr>
          </w:p>
        </w:tc>
      </w:tr>
      <w:tr w:rsidR="00C936AF" w:rsidRPr="00C936AF" w:rsidTr="005F6649">
        <w:trPr>
          <w:gridAfter w:val="1"/>
          <w:wAfter w:w="119" w:type="dxa"/>
          <w:trHeight w:val="156"/>
        </w:trPr>
        <w:tc>
          <w:tcPr>
            <w:tcW w:w="927" w:type="dxa"/>
            <w:vAlign w:val="center"/>
          </w:tcPr>
          <w:p w:rsidR="00C936AF" w:rsidRPr="00C936AF" w:rsidRDefault="00C936AF" w:rsidP="00C936AF">
            <w:pPr>
              <w:spacing w:line="240" w:lineRule="auto"/>
              <w:ind w:firstLine="0"/>
              <w:rPr>
                <w:sz w:val="24"/>
                <w:szCs w:val="24"/>
              </w:rPr>
            </w:pPr>
            <w:r w:rsidRPr="00C936AF">
              <w:rPr>
                <w:sz w:val="24"/>
                <w:szCs w:val="24"/>
              </w:rPr>
              <w:t>1</w:t>
            </w:r>
          </w:p>
        </w:tc>
        <w:tc>
          <w:tcPr>
            <w:tcW w:w="2835" w:type="dxa"/>
            <w:gridSpan w:val="3"/>
            <w:vAlign w:val="center"/>
          </w:tcPr>
          <w:p w:rsidR="00C936AF" w:rsidRPr="00C936AF" w:rsidRDefault="00C936AF" w:rsidP="00C936AF">
            <w:pPr>
              <w:spacing w:line="240" w:lineRule="auto"/>
              <w:ind w:firstLine="0"/>
              <w:rPr>
                <w:sz w:val="24"/>
                <w:szCs w:val="24"/>
              </w:rPr>
            </w:pPr>
            <w:r w:rsidRPr="00C936AF">
              <w:rPr>
                <w:sz w:val="24"/>
                <w:szCs w:val="24"/>
              </w:rPr>
              <w:t>Техника безопасности на уроках легкой атлетики. Спринтерский бег.</w:t>
            </w:r>
          </w:p>
        </w:tc>
        <w:tc>
          <w:tcPr>
            <w:tcW w:w="4885" w:type="dxa"/>
            <w:vAlign w:val="center"/>
          </w:tcPr>
          <w:p w:rsidR="00C936AF" w:rsidRPr="00C936AF" w:rsidRDefault="00C936AF" w:rsidP="00C936AF">
            <w:pPr>
              <w:spacing w:line="240" w:lineRule="auto"/>
              <w:rPr>
                <w:sz w:val="24"/>
                <w:szCs w:val="24"/>
              </w:rPr>
            </w:pPr>
            <w:r w:rsidRPr="00C936AF">
              <w:rPr>
                <w:sz w:val="24"/>
                <w:szCs w:val="24"/>
              </w:rPr>
              <w:t>Первичный инструктаж на рабочем месте по технике безопасности. Инструктаж по л/а. Дозирование нагрузки при занятиях бегом, прыжками. метании</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C936AF">
            <w:pPr>
              <w:spacing w:line="240" w:lineRule="auto"/>
              <w:ind w:firstLine="0"/>
              <w:rPr>
                <w:sz w:val="24"/>
                <w:szCs w:val="24"/>
              </w:rPr>
            </w:pPr>
            <w:r w:rsidRPr="00C936AF">
              <w:rPr>
                <w:sz w:val="24"/>
                <w:szCs w:val="24"/>
              </w:rPr>
              <w:t>2</w:t>
            </w:r>
          </w:p>
        </w:tc>
        <w:tc>
          <w:tcPr>
            <w:tcW w:w="2835" w:type="dxa"/>
            <w:gridSpan w:val="3"/>
            <w:vAlign w:val="center"/>
          </w:tcPr>
          <w:p w:rsidR="00C936AF" w:rsidRPr="00C936AF" w:rsidRDefault="00C936AF" w:rsidP="00C936AF">
            <w:pPr>
              <w:spacing w:line="240" w:lineRule="auto"/>
              <w:ind w:firstLine="0"/>
              <w:rPr>
                <w:sz w:val="24"/>
                <w:szCs w:val="24"/>
              </w:rPr>
            </w:pPr>
            <w:r w:rsidRPr="00C936AF">
              <w:rPr>
                <w:sz w:val="24"/>
                <w:szCs w:val="24"/>
              </w:rPr>
              <w:t>Обучение технике низкого старта. Стартовый разгон.</w:t>
            </w:r>
          </w:p>
        </w:tc>
        <w:tc>
          <w:tcPr>
            <w:tcW w:w="4885" w:type="dxa"/>
            <w:vAlign w:val="center"/>
          </w:tcPr>
          <w:p w:rsidR="00C936AF" w:rsidRPr="00C936AF" w:rsidRDefault="00C936AF" w:rsidP="00C936AF">
            <w:pPr>
              <w:spacing w:line="240" w:lineRule="auto"/>
              <w:ind w:firstLine="0"/>
              <w:rPr>
                <w:sz w:val="24"/>
                <w:szCs w:val="24"/>
              </w:rPr>
            </w:pPr>
            <w:r w:rsidRPr="00C936AF">
              <w:rPr>
                <w:sz w:val="24"/>
                <w:szCs w:val="24"/>
              </w:rPr>
              <w:t xml:space="preserve">Комплекс общеразвивающих упражнений с набивным мячом (КРУ). Повторение ранее пройденных стороевых упражнений. Специальные беговые упражнения. Бег с хода 3 -4 х 40 – </w:t>
            </w:r>
            <w:smartTag w:uri="urn:schemas-microsoft-com:office:smarttags" w:element="metricconverter">
              <w:smartTagPr>
                <w:attr w:name="ProductID" w:val="60 м"/>
              </w:smartTagPr>
              <w:r w:rsidRPr="00C936AF">
                <w:rPr>
                  <w:sz w:val="24"/>
                  <w:szCs w:val="24"/>
                </w:rPr>
                <w:t>60 м</w:t>
              </w:r>
            </w:smartTag>
            <w:r w:rsidRPr="00C936AF">
              <w:rPr>
                <w:sz w:val="24"/>
                <w:szCs w:val="24"/>
              </w:rPr>
              <w:t xml:space="preserve">. Максимально быстрый </w:t>
            </w:r>
            <w:r w:rsidRPr="00C936AF">
              <w:rPr>
                <w:sz w:val="24"/>
                <w:szCs w:val="24"/>
              </w:rPr>
              <w:lastRenderedPageBreak/>
              <w:t xml:space="preserve">бег на месте (сериями по 15 – 20 с.) Бег с ускорением (5- 6 серий по 20 – </w:t>
            </w:r>
            <w:smartTag w:uri="urn:schemas-microsoft-com:office:smarttags" w:element="metricconverter">
              <w:smartTagPr>
                <w:attr w:name="ProductID" w:val="30 м"/>
              </w:smartTagPr>
              <w:r w:rsidRPr="00C936AF">
                <w:rPr>
                  <w:sz w:val="24"/>
                  <w:szCs w:val="24"/>
                </w:rPr>
                <w:t>30 м</w:t>
              </w:r>
            </w:smartTag>
            <w:r w:rsidRPr="00C936AF">
              <w:rPr>
                <w:sz w:val="24"/>
                <w:szCs w:val="24"/>
              </w:rPr>
              <w:t>).</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lastRenderedPageBreak/>
              <w:t>1</w:t>
            </w:r>
          </w:p>
        </w:tc>
      </w:tr>
      <w:tr w:rsidR="00C936AF" w:rsidRPr="00C936AF" w:rsidTr="005F6649">
        <w:trPr>
          <w:gridAfter w:val="1"/>
          <w:wAfter w:w="119" w:type="dxa"/>
          <w:trHeight w:val="241"/>
        </w:trPr>
        <w:tc>
          <w:tcPr>
            <w:tcW w:w="927" w:type="dxa"/>
            <w:vAlign w:val="center"/>
          </w:tcPr>
          <w:p w:rsidR="00C936AF" w:rsidRPr="00C936AF" w:rsidRDefault="00C936AF" w:rsidP="00C936AF">
            <w:pPr>
              <w:spacing w:line="240" w:lineRule="auto"/>
              <w:ind w:firstLine="0"/>
              <w:rPr>
                <w:sz w:val="24"/>
                <w:szCs w:val="24"/>
              </w:rPr>
            </w:pPr>
            <w:r w:rsidRPr="00C936AF">
              <w:rPr>
                <w:sz w:val="24"/>
                <w:szCs w:val="24"/>
              </w:rPr>
              <w:lastRenderedPageBreak/>
              <w:t>3</w:t>
            </w:r>
          </w:p>
        </w:tc>
        <w:tc>
          <w:tcPr>
            <w:tcW w:w="2835" w:type="dxa"/>
            <w:gridSpan w:val="3"/>
            <w:vAlign w:val="center"/>
          </w:tcPr>
          <w:p w:rsidR="00C936AF" w:rsidRPr="00C936AF" w:rsidRDefault="00C936AF" w:rsidP="00C936AF">
            <w:pPr>
              <w:spacing w:line="240" w:lineRule="auto"/>
              <w:ind w:firstLine="0"/>
              <w:rPr>
                <w:sz w:val="24"/>
                <w:szCs w:val="24"/>
              </w:rPr>
            </w:pPr>
            <w:r w:rsidRPr="00C936AF">
              <w:rPr>
                <w:sz w:val="24"/>
                <w:szCs w:val="24"/>
              </w:rPr>
              <w:t>Совершенствование низкого старта. Стартовый разгон.</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 xml:space="preserve">ОРУ в движении. СУ. Специальные беговые упражнения. Различные И. П. старта, стартовое ускорение 5 -6 х </w:t>
            </w:r>
            <w:smartTag w:uri="urn:schemas-microsoft-com:office:smarttags" w:element="metricconverter">
              <w:smartTagPr>
                <w:attr w:name="ProductID" w:val="30 метров"/>
              </w:smartTagPr>
              <w:r w:rsidRPr="00C936AF">
                <w:rPr>
                  <w:sz w:val="24"/>
                  <w:szCs w:val="24"/>
                </w:rPr>
                <w:t>30 метров</w:t>
              </w:r>
            </w:smartTag>
            <w:r w:rsidRPr="00C936AF">
              <w:rPr>
                <w:sz w:val="24"/>
                <w:szCs w:val="24"/>
              </w:rPr>
              <w:t xml:space="preserve">. Бег со старта 3- 4 х40 – </w:t>
            </w:r>
            <w:smartTag w:uri="urn:schemas-microsoft-com:office:smarttags" w:element="metricconverter">
              <w:smartTagPr>
                <w:attr w:name="ProductID" w:val="60 метров"/>
              </w:smartTagPr>
              <w:r w:rsidRPr="00C936AF">
                <w:rPr>
                  <w:sz w:val="24"/>
                  <w:szCs w:val="24"/>
                </w:rPr>
                <w:t>60 метров</w:t>
              </w:r>
            </w:smartTag>
            <w:r w:rsidRPr="00C936AF">
              <w:rPr>
                <w:sz w:val="24"/>
                <w:szCs w:val="24"/>
              </w:rPr>
              <w:t>.</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4</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техники финиширования.</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 xml:space="preserve">ОРУ в движении. СУ. Специальные беговые упражнения. Бег с ускорением 2 – 3 х 70 – </w:t>
            </w:r>
            <w:smartTag w:uri="urn:schemas-microsoft-com:office:smarttags" w:element="metricconverter">
              <w:smartTagPr>
                <w:attr w:name="ProductID" w:val="80 метров"/>
              </w:smartTagPr>
              <w:r w:rsidRPr="00C936AF">
                <w:rPr>
                  <w:sz w:val="24"/>
                  <w:szCs w:val="24"/>
                </w:rPr>
                <w:t>80 метров</w:t>
              </w:r>
            </w:smartTag>
            <w:r w:rsidRPr="00C936AF">
              <w:rPr>
                <w:sz w:val="24"/>
                <w:szCs w:val="24"/>
              </w:rPr>
              <w:t xml:space="preserve">. Скоростной бег до </w:t>
            </w:r>
            <w:smartTag w:uri="urn:schemas-microsoft-com:office:smarttags" w:element="metricconverter">
              <w:smartTagPr>
                <w:attr w:name="ProductID" w:val="70 метров"/>
              </w:smartTagPr>
              <w:r w:rsidRPr="00C936AF">
                <w:rPr>
                  <w:sz w:val="24"/>
                  <w:szCs w:val="24"/>
                </w:rPr>
                <w:t>70 метров</w:t>
              </w:r>
            </w:smartTag>
            <w:r w:rsidRPr="00C936AF">
              <w:rPr>
                <w:sz w:val="24"/>
                <w:szCs w:val="24"/>
              </w:rPr>
              <w:t xml:space="preserve"> с передачей эстафетной палочки.</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5</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Развитие скоростных способностей. Бег на результат (100 м)</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 xml:space="preserve">ОРУ в движении. СУ. Специальные беговые упражнения. Низкий старт – бег </w:t>
            </w:r>
            <w:smartTag w:uri="urn:schemas-microsoft-com:office:smarttags" w:element="metricconverter">
              <w:smartTagPr>
                <w:attr w:name="ProductID" w:val="100 метров"/>
              </w:smartTagPr>
              <w:r w:rsidRPr="00C936AF">
                <w:rPr>
                  <w:sz w:val="24"/>
                  <w:szCs w:val="24"/>
                </w:rPr>
                <w:t>100 метров</w:t>
              </w:r>
            </w:smartTag>
            <w:r w:rsidRPr="00C936AF">
              <w:rPr>
                <w:sz w:val="24"/>
                <w:szCs w:val="24"/>
              </w:rPr>
              <w:t xml:space="preserve"> – на результат.</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6</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Прыжок в длину способом «прогнувшись».</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ОРУ в движении. Специальные беговые упражнения. Прыжки в длину с 5 – 7 шагов разбега. Гладкий бег по стадиону 6 минут – на результат.</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7</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Развитие скоростно-силовых качеств.</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 xml:space="preserve">ОРУ с теннисным мячом комплекс.  Специальные беговые упражнения. Разнообразные прыжки и многоскоки.  Броски и толчки набивных мячей  до </w:t>
            </w:r>
            <w:smartTag w:uri="urn:schemas-microsoft-com:office:smarttags" w:element="metricconverter">
              <w:smartTagPr>
                <w:attr w:name="ProductID" w:val="2 кг"/>
              </w:smartTagPr>
              <w:r w:rsidRPr="00C936AF">
                <w:rPr>
                  <w:sz w:val="24"/>
                  <w:szCs w:val="24"/>
                </w:rPr>
                <w:t>2 кг</w:t>
              </w:r>
            </w:smartTag>
            <w:r w:rsidRPr="00C936AF">
              <w:rPr>
                <w:sz w:val="24"/>
                <w:szCs w:val="24"/>
              </w:rPr>
              <w:t xml:space="preserve">. Метание теннисного мяча в горизонтальную и вертикальную цель (1 х 1) с расстояния  до 12 – </w:t>
            </w:r>
            <w:smartTag w:uri="urn:schemas-microsoft-com:office:smarttags" w:element="metricconverter">
              <w:smartTagPr>
                <w:attr w:name="ProductID" w:val="14 метров"/>
              </w:smartTagPr>
              <w:r w:rsidRPr="00C936AF">
                <w:rPr>
                  <w:sz w:val="24"/>
                  <w:szCs w:val="24"/>
                </w:rPr>
                <w:t>14 метров</w:t>
              </w:r>
            </w:smartTag>
            <w:r w:rsidRPr="00C936AF">
              <w:rPr>
                <w:sz w:val="24"/>
                <w:szCs w:val="24"/>
              </w:rPr>
              <w:t>.</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8</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Прыжок в длину на результат.</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ОРУ. Специальные беговые упражнения. СУ. Медленный бег с изменением направления по сигналу. Прыжки в длину с 11 – 13 шагов разбега – на результат.</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9</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Метание мяча на дальность.</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ОРУ для рук и плечевого пояса в ходьбе. СУ.  Специальные беговые упражнения. Развитие скоростно-силовых качеств. Челночный бег – на результат.  Метание теннисного мяча с 4 – 5 шагов разбега на дальность.</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10</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Метание гранаты из различных положений.</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ОРУ для рук и плечевого пояса в ходьбе. СУ.  Специальные беговые упражнения. Развитие скоростно-силовых качеств. Челночный бег – на результат.  Метание теннисного мяча с 4 – 5 шагов разбега.</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11</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Метание гранаты на дальность.</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ОРУ для рук и плечевого пояса в ходьбе. СУ.  Специальные беговые упражнения. Развитие скоростно-силовых качеств. Челночный бег – на результат.  Метание гранаты с 4 – 5 шагов разбега на дальность.</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12</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Бег по пересеченной местности.</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ОРУ в движении. Специальные беговые упражнения.</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13</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Развитие выносливости.</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 xml:space="preserve">ОРУ в движении. Специальные беговые упражнения. Преодоление полосы препятствий с использованием бега, ходьбы, прыжков, лазанием и перелезанием. Бег </w:t>
            </w:r>
            <w:smartTag w:uri="urn:schemas-microsoft-com:office:smarttags" w:element="metricconverter">
              <w:smartTagPr>
                <w:attr w:name="ProductID" w:val="1000 метров"/>
              </w:smartTagPr>
              <w:r w:rsidRPr="00C936AF">
                <w:rPr>
                  <w:sz w:val="24"/>
                  <w:szCs w:val="24"/>
                </w:rPr>
                <w:t>1000 метров</w:t>
              </w:r>
            </w:smartTag>
            <w:r w:rsidRPr="00C936AF">
              <w:rPr>
                <w:sz w:val="24"/>
                <w:szCs w:val="24"/>
              </w:rPr>
              <w:t xml:space="preserve"> без учета времени.</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lastRenderedPageBreak/>
              <w:t>14</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Преодоление горизонтальных препятствий.</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ОРУ в движении. СУ. Специальные беговые упражнения. Преодоление горизонтальных препятствий шагом и прыжками в шаге.</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15</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Преодоление вертикальных препятствий прыжком.</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ОРУ в движении. СУ. Специальные беговые упражнения. Преодоление горизонтальных препятствий шагом и прыжками в шаге.</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16</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бега в гору.</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ОРУ в движении. СУ. Специальные беговые упражнения.  Бег с низкого старта в гору. Разнообразные прыжки и многоскоки. Переменный бег – 10 – 15 минут.</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17</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беговых упражнений.</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ОРУ в движении. СУ.  Специальные беговые упражнения. Бег в равномерном темпе до 20 минут.</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18</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Бег 3000</w:t>
            </w:r>
            <w:r w:rsidRPr="00C936AF">
              <w:rPr>
                <w:sz w:val="24"/>
                <w:szCs w:val="24"/>
                <w:lang w:val="en-US"/>
              </w:rPr>
              <w:t>/2000</w:t>
            </w:r>
            <w:r w:rsidRPr="00C936AF">
              <w:rPr>
                <w:sz w:val="24"/>
                <w:szCs w:val="24"/>
              </w:rPr>
              <w:t xml:space="preserve"> м. на результат</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ОРУ в движении. СУ.  Специальные беговые упражнения. Бег в равномерном темпе до 20 минут.</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4A560C" w:rsidRPr="00C936AF" w:rsidTr="005F6649">
        <w:trPr>
          <w:gridAfter w:val="1"/>
          <w:wAfter w:w="119" w:type="dxa"/>
          <w:trHeight w:val="156"/>
        </w:trPr>
        <w:tc>
          <w:tcPr>
            <w:tcW w:w="8647" w:type="dxa"/>
            <w:gridSpan w:val="5"/>
            <w:vAlign w:val="center"/>
          </w:tcPr>
          <w:p w:rsidR="004A560C" w:rsidRPr="00C936AF" w:rsidRDefault="004A560C" w:rsidP="00C936AF">
            <w:pPr>
              <w:spacing w:line="240" w:lineRule="auto"/>
              <w:jc w:val="center"/>
              <w:rPr>
                <w:sz w:val="24"/>
                <w:szCs w:val="24"/>
              </w:rPr>
            </w:pPr>
            <w:r w:rsidRPr="00C936AF">
              <w:rPr>
                <w:b/>
                <w:i/>
                <w:sz w:val="24"/>
                <w:szCs w:val="24"/>
              </w:rPr>
              <w:t>Гимнастика (18 ч)</w:t>
            </w:r>
          </w:p>
        </w:tc>
        <w:tc>
          <w:tcPr>
            <w:tcW w:w="993" w:type="dxa"/>
            <w:gridSpan w:val="2"/>
            <w:vAlign w:val="center"/>
          </w:tcPr>
          <w:p w:rsidR="004A560C" w:rsidRPr="00C936AF" w:rsidRDefault="004A560C" w:rsidP="00C936AF">
            <w:pPr>
              <w:spacing w:line="240" w:lineRule="auto"/>
              <w:jc w:val="center"/>
              <w:rPr>
                <w:sz w:val="24"/>
                <w:szCs w:val="24"/>
              </w:rPr>
            </w:pP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19</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Техника безопасности  на уроках гимнастики. Кувырки вперед</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Инструктаж по ТБ, инструктаж по гимнастике. Современные системы физического воспитания (ритмическая гимнастика, аэробика, атлетическая гимнастика), их оздоровительное и прикладное значение. Специальные беговые упражнения. Упражнения на гибкость. Комплекс ритмической гимнастики.</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20</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Развитие силы. Вис согнувшись.</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ОРУ комплекс с гимнастическими палками. Совершенствование упражнений в висах и упорах: Девушки ( на разновысоких брусьях) – толчком ног подъем в упор на верхнюю жердь; равновесие на нижней жерди; повторение изученного.  Комбинации из ранее освоенных элементов. Подтягивание: на низкой перекладине – на результат.</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21</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Повороты в движении.</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ОРУ. Прыжки на 360</w:t>
            </w:r>
            <w:r w:rsidRPr="00C936AF">
              <w:rPr>
                <w:sz w:val="24"/>
                <w:szCs w:val="24"/>
                <w:vertAlign w:val="superscript"/>
              </w:rPr>
              <w:t>0</w:t>
            </w:r>
            <w:r w:rsidRPr="00C936AF">
              <w:rPr>
                <w:sz w:val="24"/>
                <w:szCs w:val="24"/>
              </w:rPr>
              <w:t>, бег спиной вперед.</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22</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Перестроение из колонны по 1 колонну по 4.</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Построение в одну шеренгу, из одной колонны в две. Повороты налево, направо, кругом.</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23</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ОРУ с гантелями.</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Сгибание и разгибание рук. Рывки руками. Приседания  руки в стороны, вперед.</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24</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Подъем переворотом.</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Подтягивание, выход на одну руку и на две руки. Подъем ног уголком. Вис прогнувшись.</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25</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Развитие силовых способностей. Подтягивание на перекладине.</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ОРУ, СУ.. Специальные беговые упражнения. Метание  мяча из – за головы (сидя, стоя), назад (через голову, между ног), от груди двумя руками или одной, сбоку одной рукой. Подтягивание на перекладине.</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26</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Развитие силовых качеств.</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ОРУ  на осанку. Упражнения для мышц брюшного пресса на гимнастической скамейке и стенке.</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lastRenderedPageBreak/>
              <w:t>27</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Перестроение из колонны по 1 в колонну по 2.</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Построение в одну шеренгу, из одной колонны в четыре. Повороты налево, направо, кругом.</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28</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ОРУ в движении.</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Современные системы физического воспитания (ритмическая гимнастика, аэробика, атлетическая гимнастика), их оздоровительное и прикладное значение. Специальные беговые упражнения. Упражнения на гибкость. Комплекс ритмической гимнастики</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29</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силовых способностей. Подтягивания  на результат.</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ОРУ  на осанку. СУ. Подтягивание из виса (юноши), из виса лежа (девушки). Упражнения для мышц брюшного пресса на гимнастической скамейке и стенке.</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30</w:t>
            </w:r>
          </w:p>
        </w:tc>
        <w:tc>
          <w:tcPr>
            <w:tcW w:w="284" w:type="dxa"/>
            <w:tcBorders>
              <w:right w:val="nil"/>
            </w:tcBorders>
            <w:vAlign w:val="center"/>
          </w:tcPr>
          <w:p w:rsidR="00C936AF" w:rsidRPr="00C936AF" w:rsidRDefault="00C936AF" w:rsidP="00C936AF">
            <w:pPr>
              <w:spacing w:line="240" w:lineRule="auto"/>
              <w:jc w:val="center"/>
              <w:rPr>
                <w:sz w:val="24"/>
                <w:szCs w:val="24"/>
              </w:rPr>
            </w:pPr>
          </w:p>
        </w:tc>
        <w:tc>
          <w:tcPr>
            <w:tcW w:w="2435" w:type="dxa"/>
            <w:tcBorders>
              <w:left w:val="nil"/>
            </w:tcBorders>
            <w:vAlign w:val="center"/>
          </w:tcPr>
          <w:p w:rsidR="00C936AF" w:rsidRPr="00C936AF" w:rsidRDefault="00C936AF" w:rsidP="004A560C">
            <w:pPr>
              <w:spacing w:line="240" w:lineRule="auto"/>
              <w:ind w:firstLine="0"/>
              <w:rPr>
                <w:sz w:val="24"/>
                <w:szCs w:val="24"/>
              </w:rPr>
            </w:pPr>
            <w:r w:rsidRPr="00C936AF">
              <w:rPr>
                <w:sz w:val="24"/>
                <w:szCs w:val="24"/>
              </w:rPr>
              <w:t>Акробатические упражнения. Длинный кувырок через препятствие.</w:t>
            </w:r>
          </w:p>
        </w:tc>
        <w:tc>
          <w:tcPr>
            <w:tcW w:w="5877" w:type="dxa"/>
            <w:gridSpan w:val="3"/>
            <w:vAlign w:val="center"/>
          </w:tcPr>
          <w:p w:rsidR="00C936AF" w:rsidRPr="00C936AF" w:rsidRDefault="00C936AF" w:rsidP="004A560C">
            <w:pPr>
              <w:spacing w:line="240" w:lineRule="auto"/>
              <w:ind w:firstLine="0"/>
              <w:rPr>
                <w:sz w:val="24"/>
                <w:szCs w:val="24"/>
              </w:rPr>
            </w:pPr>
            <w:r w:rsidRPr="00C936AF">
              <w:rPr>
                <w:sz w:val="24"/>
                <w:szCs w:val="24"/>
              </w:rPr>
              <w:t>ОРУ, СУ. Специальные беговые упражнения. Девушки – равновесие на одной, кувырок вперед, назад, полушпагат, стойка на лопатках.</w:t>
            </w:r>
          </w:p>
        </w:tc>
        <w:tc>
          <w:tcPr>
            <w:tcW w:w="236"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31</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Развитие координационных способностей.</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ОРУ в движении. Специальные беговые упражнения. Челночный бег с кубиками. Эстафеты. Дыхательные упражнения. Упражнения на гибкость. Прыжки со скакалкой. Эстафеты.  Упражнения на гибкость.</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32</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Кувырок назад из стойки на руках.</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ОРУ, СУ. Специальные беговые упражнения. Кувырок вперед, стойка на лопатках.</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33</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стойки на голове и руках. Стойка на руках.</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ОРУ, СУ. Специальные беговые упражнения.  Стока на голове – юноши, стойка на лопатках - девушки.</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34</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ОРУ с гантелями.</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ОРУ. Специальные упражнения с гантелями.</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35</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Комбинация из разученных элементов.</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ОРУ, СУ. Специальные беговые упражнения. Кувырок вперед, назад, стойка на голове, колесо - юноши. Девушки – равновесие на одной, кувырок вперед. назад, полушпагат.   Упражнения на гибкость. Упражнения на пресс. Подтягивание: юноши  - на высокой перекладине, девушки – на низкой перекладине.</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36</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Развитие скоростно-силовых качеств.</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 xml:space="preserve">ОРУ, СУ.. Специальные беговые упражнения. Метание набивного мяча из – за головы (сидя, стоя), назад (через голову, между ног), от груди двумя руками или одной, сбоку одной рукой. Сгибание и разгибание рук в упоре: с опорой руками на гимнастическую скамейку. Опорный прыжок : (конь в ширину, высота </w:t>
            </w:r>
            <w:smartTag w:uri="urn:schemas-microsoft-com:office:smarttags" w:element="metricconverter">
              <w:smartTagPr>
                <w:attr w:name="ProductID" w:val="110 см"/>
              </w:smartTagPr>
              <w:r w:rsidRPr="00C936AF">
                <w:rPr>
                  <w:sz w:val="24"/>
                  <w:szCs w:val="24"/>
                </w:rPr>
                <w:t>110 см</w:t>
              </w:r>
            </w:smartTag>
            <w:r w:rsidRPr="00C936AF">
              <w:rPr>
                <w:sz w:val="24"/>
                <w:szCs w:val="24"/>
              </w:rPr>
              <w:t>.) прыжок боком.</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C936AF">
            <w:pPr>
              <w:spacing w:line="240" w:lineRule="auto"/>
              <w:jc w:val="center"/>
              <w:rPr>
                <w:sz w:val="24"/>
                <w:szCs w:val="24"/>
              </w:rPr>
            </w:pPr>
          </w:p>
        </w:tc>
        <w:tc>
          <w:tcPr>
            <w:tcW w:w="2835" w:type="dxa"/>
            <w:gridSpan w:val="3"/>
            <w:vAlign w:val="center"/>
          </w:tcPr>
          <w:p w:rsidR="00C936AF" w:rsidRPr="00C936AF" w:rsidRDefault="00C936AF" w:rsidP="00C936AF">
            <w:pPr>
              <w:spacing w:line="240" w:lineRule="auto"/>
              <w:jc w:val="center"/>
              <w:rPr>
                <w:sz w:val="24"/>
                <w:szCs w:val="24"/>
              </w:rPr>
            </w:pPr>
            <w:r w:rsidRPr="00C936AF">
              <w:rPr>
                <w:b/>
                <w:i/>
                <w:sz w:val="24"/>
                <w:szCs w:val="24"/>
              </w:rPr>
              <w:t>Волейбол (11 ч)</w:t>
            </w:r>
          </w:p>
        </w:tc>
        <w:tc>
          <w:tcPr>
            <w:tcW w:w="4885" w:type="dxa"/>
            <w:vAlign w:val="center"/>
          </w:tcPr>
          <w:p w:rsidR="00C936AF" w:rsidRPr="00C936AF" w:rsidRDefault="00C936AF" w:rsidP="00C936AF">
            <w:pPr>
              <w:spacing w:line="240" w:lineRule="auto"/>
              <w:jc w:val="center"/>
              <w:rPr>
                <w:sz w:val="24"/>
                <w:szCs w:val="24"/>
              </w:rPr>
            </w:pPr>
          </w:p>
        </w:tc>
        <w:tc>
          <w:tcPr>
            <w:tcW w:w="993" w:type="dxa"/>
            <w:gridSpan w:val="2"/>
            <w:vAlign w:val="center"/>
          </w:tcPr>
          <w:p w:rsidR="00C936AF" w:rsidRPr="00C936AF" w:rsidRDefault="00C936AF" w:rsidP="00C936AF">
            <w:pPr>
              <w:spacing w:line="240" w:lineRule="auto"/>
              <w:jc w:val="center"/>
              <w:rPr>
                <w:sz w:val="24"/>
                <w:szCs w:val="24"/>
              </w:rPr>
            </w:pP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lastRenderedPageBreak/>
              <w:t>37</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Техника безопасности на уроках спортивных игр. Развитие координационных способностей.</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Инструктаж Т/Б  по волейболу. ОРУ. Специальные беговые упражнения.</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38</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умения выполнять различные виды подач. Комбинация из передвижений и остановок.</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Перемещение в стойке волейболиста. Комбинации из освоенных элементов техники перемещений (шагом, приставным шагом, скрестным шагом, двойным шагом, бегом, скачком, прыжком, падением). Развитие координационных способностей. Правила игры в волейбол.</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39</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верхней передачи, приема мяча снизу. Прием мяча двумя руками снизу.</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ОРУ. СУ. Комбинации из освоенных элементов техники перемещений. Прием и передача мяча (верхняя и нижняя) на месте индивидуально и в парах, после перемещения, в прыжке. Развитие прыгучести.</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40</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Верхняя передача мяча в парах с шагом.</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Выполнять броски  правой и  левой рукой. Совершенствовать передачу мяча в движении в парах, броски мяча шагом в парах.</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41</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Учебная игра в волейбол.</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Индивидуальные, групповые и командные тактические действия. Прием и передача. Групповые упражнения с подач через сетку.</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42</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Верхняя передача мяча в парах и шеренгах.</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ОРУ на локальное развитие мышц туловища. Специальные беговые упражнения. Комбинации из освоенных элементов техники перемещений. Прием и передача мяча (верхняя и нижняя) на месте индивидуально и в парах, после перемещения, в прыжке. Групповые упражнения с подач через сетку. Индивидуально – верхняя и нижняя передача у стенки. Развитие прыгучести. Учебная игра.</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43</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навыков игры в 3 касания. Передача мяча со сменой места.</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ОРУ на локальное развитие мышц туловища. Специальные беговые упражнения. Комбинации из освоенных элементов техники перемещений. Прием и передача мяча (верхняя и нижняя) на месте индивидуально и в парах, после перемещения, в прыжке. Групповые упражнения с подач через сетку. Индивидуально – верхняя и нижняя передача у стенки. Развитие прыгучести. Учебная игра.</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44</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 xml:space="preserve">Совершенствование нападающего удара. Прямой нападающий </w:t>
            </w:r>
            <w:r w:rsidRPr="00C936AF">
              <w:rPr>
                <w:sz w:val="24"/>
                <w:szCs w:val="24"/>
              </w:rPr>
              <w:lastRenderedPageBreak/>
              <w:t>удар двумя руками снизу.</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lastRenderedPageBreak/>
              <w:t xml:space="preserve">ОРУ. Верхняя прямая и нижняя подача. Развитие координационных способностей. Варианты нападающего удара через сетку: </w:t>
            </w:r>
            <w:r w:rsidRPr="00C936AF">
              <w:rPr>
                <w:sz w:val="24"/>
                <w:szCs w:val="24"/>
              </w:rPr>
              <w:lastRenderedPageBreak/>
              <w:t>имитация нижнего удара в прыжке толчком двумя ногами с места и с разбега в 1, 2, 3 шага. Атакующие удары по ходу: из зоны 2 с передач игрока из зоны 3; из зоны 3 с передач игрока из зоны 2.  Учебная игра.</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lastRenderedPageBreak/>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lastRenderedPageBreak/>
              <w:t>45</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нападения через 3-ю зону.</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ОРУ. Развитие координационных способностей. Варианты нападающего удара через сетку: имитация нижнего удара в прыжке толчком двумя ногами с места и с разбега в 1, 2, 3 шага.</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46</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атакующего удара.</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Атакующие удары по ходу: из зоны 2 с передач игрока из зоны 3; из зоны 3 с передач игрока из зоны 2.  Учебная игра.</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47</w:t>
            </w:r>
          </w:p>
        </w:tc>
        <w:tc>
          <w:tcPr>
            <w:tcW w:w="2835" w:type="dxa"/>
            <w:gridSpan w:val="3"/>
            <w:vAlign w:val="center"/>
          </w:tcPr>
          <w:p w:rsidR="00C936AF" w:rsidRPr="00C936AF" w:rsidRDefault="00C936AF" w:rsidP="00C936AF">
            <w:pPr>
              <w:spacing w:line="240" w:lineRule="auto"/>
              <w:jc w:val="center"/>
              <w:rPr>
                <w:sz w:val="24"/>
                <w:szCs w:val="24"/>
              </w:rPr>
            </w:pPr>
            <w:r w:rsidRPr="00C936AF">
              <w:rPr>
                <w:sz w:val="24"/>
                <w:szCs w:val="24"/>
              </w:rPr>
              <w:t>Учебно-тренировочная игра в волейбол.</w:t>
            </w:r>
          </w:p>
        </w:tc>
        <w:tc>
          <w:tcPr>
            <w:tcW w:w="4885" w:type="dxa"/>
            <w:vAlign w:val="center"/>
          </w:tcPr>
          <w:p w:rsidR="00C936AF" w:rsidRPr="00C936AF" w:rsidRDefault="00C936AF" w:rsidP="00C936AF">
            <w:pPr>
              <w:spacing w:line="240" w:lineRule="auto"/>
              <w:jc w:val="center"/>
              <w:rPr>
                <w:sz w:val="24"/>
                <w:szCs w:val="24"/>
              </w:rPr>
            </w:pPr>
            <w:r w:rsidRPr="00C936AF">
              <w:rPr>
                <w:sz w:val="24"/>
                <w:szCs w:val="24"/>
              </w:rPr>
              <w:t>Индивидуальные, групповые и командные тактические действия. Прием и передача. Групповые упражнения с подач через сетку.</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4A560C" w:rsidRPr="00C936AF" w:rsidTr="005F6649">
        <w:trPr>
          <w:gridAfter w:val="1"/>
          <w:wAfter w:w="119" w:type="dxa"/>
          <w:trHeight w:val="156"/>
        </w:trPr>
        <w:tc>
          <w:tcPr>
            <w:tcW w:w="8647" w:type="dxa"/>
            <w:gridSpan w:val="5"/>
            <w:vAlign w:val="center"/>
          </w:tcPr>
          <w:p w:rsidR="004A560C" w:rsidRPr="00C936AF" w:rsidRDefault="004A560C" w:rsidP="00C936AF">
            <w:pPr>
              <w:spacing w:line="240" w:lineRule="auto"/>
              <w:jc w:val="center"/>
              <w:rPr>
                <w:sz w:val="24"/>
                <w:szCs w:val="24"/>
              </w:rPr>
            </w:pPr>
            <w:r w:rsidRPr="00C936AF">
              <w:rPr>
                <w:b/>
                <w:i/>
                <w:sz w:val="24"/>
                <w:szCs w:val="24"/>
              </w:rPr>
              <w:t>Лыжная подготовка (18 ч)</w:t>
            </w:r>
          </w:p>
        </w:tc>
        <w:tc>
          <w:tcPr>
            <w:tcW w:w="993" w:type="dxa"/>
            <w:gridSpan w:val="2"/>
            <w:vAlign w:val="center"/>
          </w:tcPr>
          <w:p w:rsidR="004A560C" w:rsidRPr="00C936AF" w:rsidRDefault="004A560C" w:rsidP="00C936AF">
            <w:pPr>
              <w:spacing w:line="240" w:lineRule="auto"/>
              <w:jc w:val="center"/>
              <w:rPr>
                <w:sz w:val="24"/>
                <w:szCs w:val="24"/>
              </w:rPr>
            </w:pP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48</w:t>
            </w:r>
          </w:p>
        </w:tc>
        <w:tc>
          <w:tcPr>
            <w:tcW w:w="2835" w:type="dxa"/>
            <w:gridSpan w:val="3"/>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Техника безопасности. Одновременный двухшажный ход.</w:t>
            </w:r>
          </w:p>
        </w:tc>
        <w:tc>
          <w:tcPr>
            <w:tcW w:w="4885" w:type="dxa"/>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Лыжные гонки: передвижение на лыжах разными способами. Подъемы, спуски, повороты, торможения. Требования безопасности и первая помощь при травмах во время занятий физической культурой и спортом.</w:t>
            </w:r>
          </w:p>
        </w:tc>
        <w:tc>
          <w:tcPr>
            <w:tcW w:w="993" w:type="dxa"/>
            <w:gridSpan w:val="2"/>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r w:rsidRPr="00C936AF">
              <w:rPr>
                <w:rFonts w:ascii="Times New Roman" w:hAnsi="Times New Roman" w:cs="Times New Roman"/>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49</w:t>
            </w:r>
          </w:p>
        </w:tc>
        <w:tc>
          <w:tcPr>
            <w:tcW w:w="2835" w:type="dxa"/>
            <w:gridSpan w:val="3"/>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Совершенствование техники одновременного двухшажного хода.</w:t>
            </w:r>
          </w:p>
        </w:tc>
        <w:tc>
          <w:tcPr>
            <w:tcW w:w="4885" w:type="dxa"/>
            <w:vAlign w:val="center"/>
          </w:tcPr>
          <w:p w:rsidR="00C936AF" w:rsidRPr="00C936AF" w:rsidRDefault="00C936AF" w:rsidP="004A560C">
            <w:pPr>
              <w:tabs>
                <w:tab w:val="left" w:pos="709"/>
                <w:tab w:val="left" w:pos="993"/>
                <w:tab w:val="center" w:pos="4677"/>
                <w:tab w:val="right" w:pos="9355"/>
              </w:tabs>
              <w:spacing w:line="240" w:lineRule="auto"/>
              <w:ind w:firstLine="0"/>
              <w:rPr>
                <w:sz w:val="24"/>
                <w:szCs w:val="24"/>
              </w:rPr>
            </w:pPr>
            <w:r w:rsidRPr="00C936AF">
              <w:rPr>
                <w:sz w:val="24"/>
                <w:szCs w:val="24"/>
              </w:rPr>
              <w:t>Лыжные гонки: передвижение на лыжах разными способами. Подъемы, спуски, повороты, торможения.</w:t>
            </w:r>
          </w:p>
        </w:tc>
        <w:tc>
          <w:tcPr>
            <w:tcW w:w="993" w:type="dxa"/>
            <w:gridSpan w:val="2"/>
            <w:vAlign w:val="center"/>
          </w:tcPr>
          <w:p w:rsidR="00C936AF" w:rsidRPr="00C936AF" w:rsidRDefault="00C936AF" w:rsidP="00C936AF">
            <w:pPr>
              <w:tabs>
                <w:tab w:val="left" w:pos="709"/>
                <w:tab w:val="left" w:pos="993"/>
                <w:tab w:val="center" w:pos="4677"/>
                <w:tab w:val="right" w:pos="9355"/>
              </w:tabs>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50</w:t>
            </w:r>
          </w:p>
        </w:tc>
        <w:tc>
          <w:tcPr>
            <w:tcW w:w="2835" w:type="dxa"/>
            <w:gridSpan w:val="3"/>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 xml:space="preserve">Одновременный  одношажный ход. </w:t>
            </w:r>
            <w:r w:rsidRPr="00C936AF">
              <w:rPr>
                <w:rFonts w:ascii="Times New Roman" w:hAnsi="Times New Roman" w:cs="Times New Roman"/>
              </w:rPr>
              <w:br/>
            </w:r>
          </w:p>
        </w:tc>
        <w:tc>
          <w:tcPr>
            <w:tcW w:w="4885" w:type="dxa"/>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gridSpan w:val="2"/>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r w:rsidRPr="00C936AF">
              <w:rPr>
                <w:rFonts w:ascii="Times New Roman" w:hAnsi="Times New Roman" w:cs="Times New Roman"/>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51</w:t>
            </w:r>
          </w:p>
        </w:tc>
        <w:tc>
          <w:tcPr>
            <w:tcW w:w="2835" w:type="dxa"/>
            <w:gridSpan w:val="3"/>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Совершенствование техники одновременного одношажного хода.</w:t>
            </w:r>
          </w:p>
        </w:tc>
        <w:tc>
          <w:tcPr>
            <w:tcW w:w="4885" w:type="dxa"/>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gridSpan w:val="2"/>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r w:rsidRPr="00C936AF">
              <w:rPr>
                <w:rFonts w:ascii="Times New Roman" w:hAnsi="Times New Roman" w:cs="Times New Roman"/>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52</w:t>
            </w:r>
          </w:p>
        </w:tc>
        <w:tc>
          <w:tcPr>
            <w:tcW w:w="2835" w:type="dxa"/>
            <w:gridSpan w:val="3"/>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 xml:space="preserve">Скоростной вариант одношажного </w:t>
            </w:r>
            <w:r w:rsidRPr="00C936AF">
              <w:rPr>
                <w:rFonts w:ascii="Times New Roman" w:hAnsi="Times New Roman" w:cs="Times New Roman"/>
              </w:rPr>
              <w:br/>
              <w:t>хода</w:t>
            </w:r>
          </w:p>
        </w:tc>
        <w:tc>
          <w:tcPr>
            <w:tcW w:w="4885" w:type="dxa"/>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gridSpan w:val="2"/>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r w:rsidRPr="00C936AF">
              <w:rPr>
                <w:rFonts w:ascii="Times New Roman" w:hAnsi="Times New Roman" w:cs="Times New Roman"/>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53</w:t>
            </w:r>
          </w:p>
          <w:p w:rsidR="00C936AF" w:rsidRPr="00C936AF" w:rsidRDefault="00C936AF" w:rsidP="00C936AF">
            <w:pPr>
              <w:spacing w:line="240" w:lineRule="auto"/>
              <w:jc w:val="center"/>
              <w:rPr>
                <w:sz w:val="24"/>
                <w:szCs w:val="24"/>
              </w:rPr>
            </w:pPr>
          </w:p>
        </w:tc>
        <w:tc>
          <w:tcPr>
            <w:tcW w:w="2835" w:type="dxa"/>
            <w:gridSpan w:val="3"/>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Обучение технике конькового хода.</w:t>
            </w:r>
          </w:p>
        </w:tc>
        <w:tc>
          <w:tcPr>
            <w:tcW w:w="4885" w:type="dxa"/>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gridSpan w:val="2"/>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r w:rsidRPr="00C936AF">
              <w:rPr>
                <w:rFonts w:ascii="Times New Roman" w:hAnsi="Times New Roman" w:cs="Times New Roman"/>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54</w:t>
            </w:r>
          </w:p>
        </w:tc>
        <w:tc>
          <w:tcPr>
            <w:tcW w:w="2835" w:type="dxa"/>
            <w:gridSpan w:val="3"/>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Закрепление техники конькового хода.</w:t>
            </w:r>
          </w:p>
        </w:tc>
        <w:tc>
          <w:tcPr>
            <w:tcW w:w="4885" w:type="dxa"/>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gridSpan w:val="2"/>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r w:rsidRPr="00C936AF">
              <w:rPr>
                <w:rFonts w:ascii="Times New Roman" w:hAnsi="Times New Roman" w:cs="Times New Roman"/>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55</w:t>
            </w:r>
          </w:p>
        </w:tc>
        <w:tc>
          <w:tcPr>
            <w:tcW w:w="2835" w:type="dxa"/>
            <w:gridSpan w:val="3"/>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Переход с хода на ход в зависимости от дистанции</w:t>
            </w:r>
          </w:p>
        </w:tc>
        <w:tc>
          <w:tcPr>
            <w:tcW w:w="4885" w:type="dxa"/>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gridSpan w:val="2"/>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r w:rsidRPr="00C936AF">
              <w:rPr>
                <w:rFonts w:ascii="Times New Roman" w:hAnsi="Times New Roman" w:cs="Times New Roman"/>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56</w:t>
            </w:r>
          </w:p>
        </w:tc>
        <w:tc>
          <w:tcPr>
            <w:tcW w:w="2835" w:type="dxa"/>
            <w:gridSpan w:val="3"/>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Подъемы скользящим шагом.</w:t>
            </w:r>
          </w:p>
        </w:tc>
        <w:tc>
          <w:tcPr>
            <w:tcW w:w="4885" w:type="dxa"/>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gridSpan w:val="2"/>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r w:rsidRPr="00C936AF">
              <w:rPr>
                <w:rFonts w:ascii="Times New Roman" w:hAnsi="Times New Roman" w:cs="Times New Roman"/>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57</w:t>
            </w:r>
          </w:p>
        </w:tc>
        <w:tc>
          <w:tcPr>
            <w:tcW w:w="2835" w:type="dxa"/>
            <w:gridSpan w:val="3"/>
            <w:vAlign w:val="center"/>
          </w:tcPr>
          <w:p w:rsidR="00C936AF" w:rsidRPr="00C936AF" w:rsidRDefault="00C936AF" w:rsidP="004A560C">
            <w:pPr>
              <w:pStyle w:val="afa"/>
              <w:tabs>
                <w:tab w:val="left" w:pos="709"/>
                <w:tab w:val="left" w:pos="993"/>
              </w:tabs>
              <w:spacing w:before="0" w:beforeAutospacing="0" w:after="0" w:afterAutospacing="0" w:line="240" w:lineRule="auto"/>
            </w:pPr>
            <w:r w:rsidRPr="00C936AF">
              <w:t>Подъемы «полуёлочкой»,</w:t>
            </w:r>
          </w:p>
          <w:p w:rsidR="00C936AF" w:rsidRPr="00C936AF" w:rsidRDefault="00C936AF" w:rsidP="00C936AF">
            <w:pPr>
              <w:pStyle w:val="ParagraphStyle"/>
              <w:tabs>
                <w:tab w:val="left" w:pos="709"/>
                <w:tab w:val="left" w:pos="993"/>
              </w:tabs>
              <w:jc w:val="center"/>
              <w:rPr>
                <w:rFonts w:ascii="Times New Roman" w:hAnsi="Times New Roman" w:cs="Times New Roman"/>
              </w:rPr>
            </w:pPr>
            <w:r w:rsidRPr="00C936AF">
              <w:rPr>
                <w:rFonts w:ascii="Times New Roman" w:hAnsi="Times New Roman" w:cs="Times New Roman"/>
              </w:rPr>
              <w:lastRenderedPageBreak/>
              <w:t>«елочкой».</w:t>
            </w:r>
          </w:p>
        </w:tc>
        <w:tc>
          <w:tcPr>
            <w:tcW w:w="4885" w:type="dxa"/>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lastRenderedPageBreak/>
              <w:t xml:space="preserve">Лыжные гонки: передвижение на лыжах разными способами. Подъемы, спуски, </w:t>
            </w:r>
            <w:r w:rsidRPr="00C936AF">
              <w:rPr>
                <w:rFonts w:ascii="Times New Roman" w:hAnsi="Times New Roman" w:cs="Times New Roman"/>
              </w:rPr>
              <w:lastRenderedPageBreak/>
              <w:t>повороты, торможения.</w:t>
            </w:r>
          </w:p>
        </w:tc>
        <w:tc>
          <w:tcPr>
            <w:tcW w:w="993" w:type="dxa"/>
            <w:gridSpan w:val="2"/>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r w:rsidRPr="00C936AF">
              <w:rPr>
                <w:rFonts w:ascii="Times New Roman" w:hAnsi="Times New Roman" w:cs="Times New Roman"/>
              </w:rPr>
              <w:lastRenderedPageBreak/>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lastRenderedPageBreak/>
              <w:t>58</w:t>
            </w:r>
          </w:p>
        </w:tc>
        <w:tc>
          <w:tcPr>
            <w:tcW w:w="2835" w:type="dxa"/>
            <w:gridSpan w:val="3"/>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Торможение «плугом», упором</w:t>
            </w:r>
          </w:p>
        </w:tc>
        <w:tc>
          <w:tcPr>
            <w:tcW w:w="4885" w:type="dxa"/>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gridSpan w:val="2"/>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r w:rsidRPr="00C936AF">
              <w:rPr>
                <w:rFonts w:ascii="Times New Roman" w:hAnsi="Times New Roman" w:cs="Times New Roman"/>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59</w:t>
            </w:r>
          </w:p>
        </w:tc>
        <w:tc>
          <w:tcPr>
            <w:tcW w:w="2835" w:type="dxa"/>
            <w:gridSpan w:val="3"/>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Повороты переступанием, на месте махом.</w:t>
            </w:r>
          </w:p>
        </w:tc>
        <w:tc>
          <w:tcPr>
            <w:tcW w:w="4885" w:type="dxa"/>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gridSpan w:val="2"/>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r w:rsidRPr="00C936AF">
              <w:rPr>
                <w:rFonts w:ascii="Times New Roman" w:hAnsi="Times New Roman" w:cs="Times New Roman"/>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60</w:t>
            </w:r>
          </w:p>
        </w:tc>
        <w:tc>
          <w:tcPr>
            <w:tcW w:w="2835" w:type="dxa"/>
            <w:gridSpan w:val="3"/>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r w:rsidRPr="00C936AF">
              <w:rPr>
                <w:rFonts w:ascii="Times New Roman" w:hAnsi="Times New Roman" w:cs="Times New Roman"/>
              </w:rPr>
              <w:t>Прохождение дистанции 2 км в среднем темпе.</w:t>
            </w:r>
          </w:p>
        </w:tc>
        <w:tc>
          <w:tcPr>
            <w:tcW w:w="4885" w:type="dxa"/>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gridSpan w:val="2"/>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r w:rsidRPr="00C936AF">
              <w:rPr>
                <w:rFonts w:ascii="Times New Roman" w:hAnsi="Times New Roman" w:cs="Times New Roman"/>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61</w:t>
            </w:r>
          </w:p>
        </w:tc>
        <w:tc>
          <w:tcPr>
            <w:tcW w:w="2835" w:type="dxa"/>
            <w:gridSpan w:val="3"/>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Спуски из различных стоек.</w:t>
            </w:r>
          </w:p>
        </w:tc>
        <w:tc>
          <w:tcPr>
            <w:tcW w:w="4885" w:type="dxa"/>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gridSpan w:val="2"/>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r w:rsidRPr="00C936AF">
              <w:rPr>
                <w:rFonts w:ascii="Times New Roman" w:hAnsi="Times New Roman" w:cs="Times New Roman"/>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62</w:t>
            </w:r>
          </w:p>
        </w:tc>
        <w:tc>
          <w:tcPr>
            <w:tcW w:w="2835" w:type="dxa"/>
            <w:gridSpan w:val="3"/>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r w:rsidRPr="00C936AF">
              <w:rPr>
                <w:rFonts w:ascii="Times New Roman" w:hAnsi="Times New Roman" w:cs="Times New Roman"/>
              </w:rPr>
              <w:t>Прохождение дистанции 3 км.</w:t>
            </w:r>
          </w:p>
        </w:tc>
        <w:tc>
          <w:tcPr>
            <w:tcW w:w="4885" w:type="dxa"/>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gridSpan w:val="2"/>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r w:rsidRPr="00C936AF">
              <w:rPr>
                <w:rFonts w:ascii="Times New Roman" w:hAnsi="Times New Roman" w:cs="Times New Roman"/>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63</w:t>
            </w:r>
          </w:p>
        </w:tc>
        <w:tc>
          <w:tcPr>
            <w:tcW w:w="2835" w:type="dxa"/>
            <w:gridSpan w:val="3"/>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Сдача норматива 2 км.</w:t>
            </w:r>
          </w:p>
        </w:tc>
        <w:tc>
          <w:tcPr>
            <w:tcW w:w="4885" w:type="dxa"/>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gridSpan w:val="2"/>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r w:rsidRPr="00C936AF">
              <w:rPr>
                <w:rFonts w:ascii="Times New Roman" w:hAnsi="Times New Roman" w:cs="Times New Roman"/>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64</w:t>
            </w:r>
          </w:p>
        </w:tc>
        <w:tc>
          <w:tcPr>
            <w:tcW w:w="2835" w:type="dxa"/>
            <w:gridSpan w:val="3"/>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Совершенствование лыжных ходов. Закаливание.</w:t>
            </w:r>
          </w:p>
        </w:tc>
        <w:tc>
          <w:tcPr>
            <w:tcW w:w="4885" w:type="dxa"/>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gridSpan w:val="2"/>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r w:rsidRPr="00C936AF">
              <w:rPr>
                <w:rFonts w:ascii="Times New Roman" w:hAnsi="Times New Roman" w:cs="Times New Roman"/>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65</w:t>
            </w:r>
          </w:p>
        </w:tc>
        <w:tc>
          <w:tcPr>
            <w:tcW w:w="2835" w:type="dxa"/>
            <w:gridSpan w:val="3"/>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Эстафеты на лыжах.</w:t>
            </w:r>
          </w:p>
        </w:tc>
        <w:tc>
          <w:tcPr>
            <w:tcW w:w="4885" w:type="dxa"/>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gridSpan w:val="2"/>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r w:rsidRPr="00C936AF">
              <w:rPr>
                <w:rFonts w:ascii="Times New Roman" w:hAnsi="Times New Roman" w:cs="Times New Roman"/>
              </w:rPr>
              <w:t>1</w:t>
            </w:r>
          </w:p>
        </w:tc>
      </w:tr>
      <w:tr w:rsidR="00C936AF" w:rsidRPr="00C936AF" w:rsidTr="005F6649">
        <w:trPr>
          <w:gridAfter w:val="1"/>
          <w:wAfter w:w="119" w:type="dxa"/>
          <w:trHeight w:val="156"/>
        </w:trPr>
        <w:tc>
          <w:tcPr>
            <w:tcW w:w="927" w:type="dxa"/>
            <w:vAlign w:val="center"/>
          </w:tcPr>
          <w:p w:rsidR="00C936AF" w:rsidRPr="00C936AF" w:rsidRDefault="00C936AF" w:rsidP="00C936AF">
            <w:pPr>
              <w:spacing w:line="240" w:lineRule="auto"/>
              <w:jc w:val="center"/>
              <w:rPr>
                <w:sz w:val="24"/>
                <w:szCs w:val="24"/>
              </w:rPr>
            </w:pPr>
          </w:p>
        </w:tc>
        <w:tc>
          <w:tcPr>
            <w:tcW w:w="2835" w:type="dxa"/>
            <w:gridSpan w:val="3"/>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r w:rsidRPr="00C936AF">
              <w:rPr>
                <w:rFonts w:ascii="Times New Roman" w:hAnsi="Times New Roman" w:cs="Times New Roman"/>
                <w:b/>
                <w:i/>
              </w:rPr>
              <w:t>Баскетбол (13ч)</w:t>
            </w:r>
          </w:p>
        </w:tc>
        <w:tc>
          <w:tcPr>
            <w:tcW w:w="4885" w:type="dxa"/>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p>
        </w:tc>
        <w:tc>
          <w:tcPr>
            <w:tcW w:w="993" w:type="dxa"/>
            <w:gridSpan w:val="2"/>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66</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ТБ при игре в баскетбол. Совершенствование стойки, передвижения, поворотов и остановки.</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Инструктаж по баскетболу. ОРУ с мячом. Специальные беговые упражнения. Перемещение в стойке баскетболиста Комбинации из освоенных элементов техники перемещений, в парах в нападающей и защитной стойке. Развитие координационных способностей. Правила 3,5 секунд и 30 секунд.</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67</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Закрепление техники передач двумя руками в движении</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Техника  передач двумя руками в движении; правила игры. Выполнять перемещение с заданием, передачи двумя руками в движении, броски одной рукой с места; применять изучаемые приемы в игре «борьба за мяч»</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68</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техники   ловли и передачи мяча.</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Комплекс упражнений в движении. СУ. Специальные беговые упражнения. Варианты ловли и передачи мяча без сопротивления и с сопротивлением защитника (в различных построениях), различными способами на месте и в движении (ловля двумя руками и одной; передачи двумя руками сверху, снизу; двумя руками от груди; одной рукой сверху, снизу, от плеча, над головой, с отскоком от пола).</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lastRenderedPageBreak/>
              <w:t>69</w:t>
            </w:r>
          </w:p>
        </w:tc>
        <w:tc>
          <w:tcPr>
            <w:tcW w:w="2835" w:type="dxa"/>
            <w:gridSpan w:val="3"/>
            <w:vAlign w:val="center"/>
          </w:tcPr>
          <w:p w:rsidR="00C936AF" w:rsidRPr="00C936AF" w:rsidRDefault="00C936AF" w:rsidP="00C936AF">
            <w:pPr>
              <w:spacing w:line="240" w:lineRule="auto"/>
              <w:jc w:val="center"/>
              <w:rPr>
                <w:sz w:val="24"/>
                <w:szCs w:val="24"/>
              </w:rPr>
            </w:pPr>
            <w:r w:rsidRPr="00C936AF">
              <w:rPr>
                <w:sz w:val="24"/>
                <w:szCs w:val="24"/>
              </w:rPr>
              <w:t>Совершенствование  ведения мяча шагом.</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Упражнения для рук и плечевого пояса. Комплекс ОРУ № 3 – на осанку. Варианты ловли и передачи мяча. Варианты ведения мяча без сопротивления и с сопротивлением защитника (обычное ведение и ведение со сниженным отскоком).</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70</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ведения мяча бегом.</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Упражнения для рук и плечевого пояса. Медленный бег до 4 мин. с ведением баскетбольного мяча.</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71</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Усовершенствование ведений мяча. Повторение правил игры в баскетбол.</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Комплекс упражнений с мячами. Учебная игра по правилам 5х5 с выполнением заданий по защите и нападению.</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72</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броска мяча. Учебная игра.</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ОРУ с мячом.  СУ. Варианты ловли и передачи мяча. Варианты ведения мяча без сопротивления и с сопротивлением защитника (обычное ведение и ведение со сниженным отскоком) – Эстафеты. Варианты бросков мяча без сопротивления  и с сопротивлением защитников (бросок двумя руками от груди и сверху, бросок одной рукой от плеча, сверху; добивание мяча; бросок в прыжке.</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73</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броска мяча в движении. Учебная игра.</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ОРУ в движении. Специальные беговые упражнения.  Варианты ведения мяча. Варианты ловли и передачи мяча. Бросок на точность и быстроту в движении одной рукой от плеча после ведения в прыжке со среднего расстояния из – под щита.</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74</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штрафного броска.</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ОРУ в движении. Специальные беговые упражнения.  Варианты ведения мяча. Штрафные броски. Бросок  в движении одной рукой от плеча после ведения в прыжке со среднего расстояния из – под щита. Учебная игра</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75</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Обучение тактике игры в нападении и защите. Учебная игра.</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ОРУ с мячом.  Специальные беговые упражнения. Ведения мяча. Ловля и передача мяча. Тактика игры в нападении, в защите, индивидуальные, групповые и командные тактические действия. Учебная игра.</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76</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Тактические действия. Совершенствование тактики свободного нападения.</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Действия в защите и нападении. Игра в нападение через зону 3. Выбор места для выполнения нижней подачи; выбор места для второй передачи и в зоне 3.</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77</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Тактические действия. Совершенствование взаимодействия игроков передней линии. Учебная игра.</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Действия в защите и нападении. Взаимодействия игроков передней линии: игрока зоны 4 с игроком зоны 3, игрока зоны 2 с игроком зоны 3 ( при первой передаче)</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4A560C" w:rsidRPr="00C936AF" w:rsidTr="005F6649">
        <w:trPr>
          <w:gridAfter w:val="1"/>
          <w:wAfter w:w="119" w:type="dxa"/>
          <w:trHeight w:val="156"/>
        </w:trPr>
        <w:tc>
          <w:tcPr>
            <w:tcW w:w="927" w:type="dxa"/>
            <w:vAlign w:val="center"/>
          </w:tcPr>
          <w:p w:rsidR="004A560C" w:rsidRPr="00C936AF" w:rsidRDefault="004A560C" w:rsidP="00C936AF">
            <w:pPr>
              <w:spacing w:line="240" w:lineRule="auto"/>
              <w:jc w:val="center"/>
              <w:rPr>
                <w:sz w:val="24"/>
                <w:szCs w:val="24"/>
              </w:rPr>
            </w:pPr>
          </w:p>
        </w:tc>
        <w:tc>
          <w:tcPr>
            <w:tcW w:w="7720" w:type="dxa"/>
            <w:gridSpan w:val="4"/>
            <w:vAlign w:val="center"/>
          </w:tcPr>
          <w:p w:rsidR="004A560C" w:rsidRPr="00C936AF" w:rsidRDefault="004A560C" w:rsidP="00C936AF">
            <w:pPr>
              <w:spacing w:line="240" w:lineRule="auto"/>
              <w:jc w:val="center"/>
              <w:rPr>
                <w:sz w:val="24"/>
                <w:szCs w:val="24"/>
              </w:rPr>
            </w:pPr>
            <w:r w:rsidRPr="00C936AF">
              <w:rPr>
                <w:b/>
                <w:i/>
                <w:sz w:val="24"/>
                <w:szCs w:val="24"/>
              </w:rPr>
              <w:t>Легкая атлетика (25 ч)</w:t>
            </w:r>
          </w:p>
        </w:tc>
        <w:tc>
          <w:tcPr>
            <w:tcW w:w="993" w:type="dxa"/>
            <w:gridSpan w:val="2"/>
            <w:vAlign w:val="center"/>
          </w:tcPr>
          <w:p w:rsidR="004A560C" w:rsidRPr="00C936AF" w:rsidRDefault="004A560C" w:rsidP="00C936AF">
            <w:pPr>
              <w:spacing w:line="240" w:lineRule="auto"/>
              <w:jc w:val="center"/>
              <w:rPr>
                <w:sz w:val="24"/>
                <w:szCs w:val="24"/>
              </w:rPr>
            </w:pP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78</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Преодоление горизонтальных препятствий</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Инструктаж по ТБ по л/а. Комплекс ОРУ. СУ. Специальные беговые упражнения. Преодоление горизонтальных препятствий шагом и прыжками в шаге.</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79</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Развитие выносливости.</w:t>
            </w:r>
          </w:p>
          <w:p w:rsidR="00C936AF" w:rsidRPr="00C936AF" w:rsidRDefault="00C936AF" w:rsidP="00C936AF">
            <w:pPr>
              <w:spacing w:line="240" w:lineRule="auto"/>
              <w:jc w:val="center"/>
              <w:rPr>
                <w:sz w:val="24"/>
                <w:szCs w:val="24"/>
              </w:rPr>
            </w:pP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ОРУ в движении. Специальные беговые упражнения. Многоскоки.  Переменный бег на отрезках 100- 200—400 м быстро + 100 медленно. Спортивные игры.</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80</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Переменный бег</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ОРУ в движении. СУ. Специальные беговые упражнения.  Бег с низкого старта в гору. Разнообразные прыжки и многоскоки. Переменный бег – 10 – 15 минут.</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81</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Кроссовая подготовка</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ОРУ в движении. СУ.  Специальные беговые упражнения. Бег в равномерном темпе до 20 минут.</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82</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Развитие силовой выносливости</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 xml:space="preserve">ОРУ в движении. Специальные беговые упражнения. Преодоление полосы препятствий с использованием бега, ходьбы, прыжков, лазанием и перелезанием. Бег </w:t>
            </w:r>
            <w:smartTag w:uri="urn:schemas-microsoft-com:office:smarttags" w:element="metricconverter">
              <w:smartTagPr>
                <w:attr w:name="ProductID" w:val="1000 метров"/>
              </w:smartTagPr>
              <w:r w:rsidRPr="00C936AF">
                <w:rPr>
                  <w:sz w:val="24"/>
                  <w:szCs w:val="24"/>
                </w:rPr>
                <w:t>1000 метров</w:t>
              </w:r>
            </w:smartTag>
            <w:r w:rsidRPr="00C936AF">
              <w:rPr>
                <w:sz w:val="24"/>
                <w:szCs w:val="24"/>
              </w:rPr>
              <w:t>.</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83</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Развитие скоростных способностей. Стартовый разгон</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 xml:space="preserve">Комплекс общеразвивающих упражнений с набивным мячом (КРУ). Повторение ранее пройденных строевых упражнений. Специальные беговые упражнения. Бег с хода 3 -4 х 40 – </w:t>
            </w:r>
            <w:smartTag w:uri="urn:schemas-microsoft-com:office:smarttags" w:element="metricconverter">
              <w:smartTagPr>
                <w:attr w:name="ProductID" w:val="60 м"/>
              </w:smartTagPr>
              <w:r w:rsidRPr="00C936AF">
                <w:rPr>
                  <w:sz w:val="24"/>
                  <w:szCs w:val="24"/>
                </w:rPr>
                <w:t>60 м</w:t>
              </w:r>
            </w:smartTag>
            <w:r w:rsidRPr="00C936AF">
              <w:rPr>
                <w:sz w:val="24"/>
                <w:szCs w:val="24"/>
              </w:rPr>
              <w:t xml:space="preserve">. Максимально быстрый бег на месте (сериями по 15 – 20 с.) Бег с ускорением (5- 6 серий по 20 – </w:t>
            </w:r>
            <w:smartTag w:uri="urn:schemas-microsoft-com:office:smarttags" w:element="metricconverter">
              <w:smartTagPr>
                <w:attr w:name="ProductID" w:val="30 м"/>
              </w:smartTagPr>
              <w:r w:rsidRPr="00C936AF">
                <w:rPr>
                  <w:sz w:val="24"/>
                  <w:szCs w:val="24"/>
                </w:rPr>
                <w:t>30 м</w:t>
              </w:r>
            </w:smartTag>
            <w:r w:rsidRPr="00C936AF">
              <w:rPr>
                <w:sz w:val="24"/>
                <w:szCs w:val="24"/>
              </w:rPr>
              <w:t>).</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84</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высокого старта.</w:t>
            </w:r>
          </w:p>
          <w:p w:rsidR="00C936AF" w:rsidRPr="00C936AF" w:rsidRDefault="00C936AF" w:rsidP="00C936AF">
            <w:pPr>
              <w:spacing w:line="240" w:lineRule="auto"/>
              <w:jc w:val="center"/>
              <w:rPr>
                <w:sz w:val="24"/>
                <w:szCs w:val="24"/>
              </w:rPr>
            </w:pP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 xml:space="preserve">ОРУ в движении. СУ. Специальные беговые упражнения. Различные И. П. старта, стартовое ускорение 5 -6 х </w:t>
            </w:r>
            <w:smartTag w:uri="urn:schemas-microsoft-com:office:smarttags" w:element="metricconverter">
              <w:smartTagPr>
                <w:attr w:name="ProductID" w:val="30 метров"/>
              </w:smartTagPr>
              <w:r w:rsidRPr="00C936AF">
                <w:rPr>
                  <w:sz w:val="24"/>
                  <w:szCs w:val="24"/>
                </w:rPr>
                <w:t>30 метров</w:t>
              </w:r>
            </w:smartTag>
            <w:r w:rsidRPr="00C936AF">
              <w:rPr>
                <w:sz w:val="24"/>
                <w:szCs w:val="24"/>
              </w:rPr>
              <w:t xml:space="preserve">. Бег со старта 3- 4 х40 – </w:t>
            </w:r>
            <w:smartTag w:uri="urn:schemas-microsoft-com:office:smarttags" w:element="metricconverter">
              <w:smartTagPr>
                <w:attr w:name="ProductID" w:val="60 метров"/>
              </w:smartTagPr>
              <w:r w:rsidRPr="00C936AF">
                <w:rPr>
                  <w:sz w:val="24"/>
                  <w:szCs w:val="24"/>
                </w:rPr>
                <w:t>60 метров</w:t>
              </w:r>
            </w:smartTag>
            <w:r w:rsidRPr="00C936AF">
              <w:rPr>
                <w:sz w:val="24"/>
                <w:szCs w:val="24"/>
              </w:rPr>
              <w:t>.</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85</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низкого старта.</w:t>
            </w:r>
          </w:p>
          <w:p w:rsidR="00C936AF" w:rsidRPr="00C936AF" w:rsidRDefault="00C936AF" w:rsidP="00C936AF">
            <w:pPr>
              <w:spacing w:line="240" w:lineRule="auto"/>
              <w:jc w:val="center"/>
              <w:rPr>
                <w:sz w:val="24"/>
                <w:szCs w:val="24"/>
              </w:rPr>
            </w:pP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 xml:space="preserve">ОРУ в движении. СУ. Специальные беговые упражнения. Различные И. П. старта, стартовое ускорение 5 -6 х </w:t>
            </w:r>
            <w:smartTag w:uri="urn:schemas-microsoft-com:office:smarttags" w:element="metricconverter">
              <w:smartTagPr>
                <w:attr w:name="ProductID" w:val="30 метров"/>
              </w:smartTagPr>
              <w:r w:rsidRPr="00C936AF">
                <w:rPr>
                  <w:sz w:val="24"/>
                  <w:szCs w:val="24"/>
                </w:rPr>
                <w:t>30 метров</w:t>
              </w:r>
            </w:smartTag>
            <w:r w:rsidRPr="00C936AF">
              <w:rPr>
                <w:sz w:val="24"/>
                <w:szCs w:val="24"/>
              </w:rPr>
              <w:t xml:space="preserve">. Бег со старта 3- 4 х40 – </w:t>
            </w:r>
            <w:smartTag w:uri="urn:schemas-microsoft-com:office:smarttags" w:element="metricconverter">
              <w:smartTagPr>
                <w:attr w:name="ProductID" w:val="60 метров"/>
              </w:smartTagPr>
              <w:r w:rsidRPr="00C936AF">
                <w:rPr>
                  <w:sz w:val="24"/>
                  <w:szCs w:val="24"/>
                </w:rPr>
                <w:t>60 метров</w:t>
              </w:r>
            </w:smartTag>
            <w:r w:rsidRPr="00C936AF">
              <w:rPr>
                <w:sz w:val="24"/>
                <w:szCs w:val="24"/>
              </w:rPr>
              <w:t>.</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86</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Техника финиширования в беге</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 xml:space="preserve">ОРУ в движении. СУ. Специальные беговые упражнения. Бег с ускорением 2 – 3 х 70 – </w:t>
            </w:r>
            <w:smartTag w:uri="urn:schemas-microsoft-com:office:smarttags" w:element="metricconverter">
              <w:smartTagPr>
                <w:attr w:name="ProductID" w:val="80 метров"/>
              </w:smartTagPr>
              <w:r w:rsidRPr="00C936AF">
                <w:rPr>
                  <w:sz w:val="24"/>
                  <w:szCs w:val="24"/>
                </w:rPr>
                <w:t>80 метров</w:t>
              </w:r>
            </w:smartTag>
            <w:r w:rsidRPr="00C936AF">
              <w:rPr>
                <w:sz w:val="24"/>
                <w:szCs w:val="24"/>
              </w:rPr>
              <w:t>.</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87</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Эстафетный бег</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 xml:space="preserve">Скоростной бег до </w:t>
            </w:r>
            <w:smartTag w:uri="urn:schemas-microsoft-com:office:smarttags" w:element="metricconverter">
              <w:smartTagPr>
                <w:attr w:name="ProductID" w:val="70 метров"/>
              </w:smartTagPr>
              <w:r w:rsidRPr="00C936AF">
                <w:rPr>
                  <w:sz w:val="24"/>
                  <w:szCs w:val="24"/>
                </w:rPr>
                <w:t>70 метров</w:t>
              </w:r>
            </w:smartTag>
            <w:r w:rsidRPr="00C936AF">
              <w:rPr>
                <w:sz w:val="24"/>
                <w:szCs w:val="24"/>
              </w:rPr>
              <w:t xml:space="preserve"> с передачей эстафетной палочки.</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88</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Развитие скоростных способностей.</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 xml:space="preserve">ОРУ в движении. СУ. Специальные беговые упражнения. Бег со старта с гандикапом 1 -2 х 30 – </w:t>
            </w:r>
            <w:smartTag w:uri="urn:schemas-microsoft-com:office:smarttags" w:element="metricconverter">
              <w:smartTagPr>
                <w:attr w:name="ProductID" w:val="60 метров"/>
              </w:smartTagPr>
              <w:r w:rsidRPr="00C936AF">
                <w:rPr>
                  <w:sz w:val="24"/>
                  <w:szCs w:val="24"/>
                </w:rPr>
                <w:t>60 метров</w:t>
              </w:r>
            </w:smartTag>
            <w:r w:rsidRPr="00C936AF">
              <w:rPr>
                <w:sz w:val="24"/>
                <w:szCs w:val="24"/>
              </w:rPr>
              <w:t xml:space="preserve">. Низкий старт – бег </w:t>
            </w:r>
            <w:smartTag w:uri="urn:schemas-microsoft-com:office:smarttags" w:element="metricconverter">
              <w:smartTagPr>
                <w:attr w:name="ProductID" w:val="100 метров"/>
              </w:smartTagPr>
              <w:r w:rsidRPr="00C936AF">
                <w:rPr>
                  <w:sz w:val="24"/>
                  <w:szCs w:val="24"/>
                </w:rPr>
                <w:t>100 метров</w:t>
              </w:r>
            </w:smartTag>
            <w:r w:rsidRPr="00C936AF">
              <w:rPr>
                <w:sz w:val="24"/>
                <w:szCs w:val="24"/>
              </w:rPr>
              <w:t xml:space="preserve"> – на результат.</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89</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Развитие скоростной выносливости</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 xml:space="preserve">ОРУ в движении. СУ. Специальные беговые упражнения. Повторный бег с повышенной скоростью от 400 – до </w:t>
            </w:r>
            <w:smartTag w:uri="urn:schemas-microsoft-com:office:smarttags" w:element="metricconverter">
              <w:smartTagPr>
                <w:attr w:name="ProductID" w:val="800 метров"/>
              </w:smartTagPr>
              <w:r w:rsidRPr="00C936AF">
                <w:rPr>
                  <w:sz w:val="24"/>
                  <w:szCs w:val="24"/>
                </w:rPr>
                <w:t>800 метров</w:t>
              </w:r>
            </w:smartTag>
            <w:r w:rsidRPr="00C936AF">
              <w:rPr>
                <w:sz w:val="24"/>
                <w:szCs w:val="24"/>
              </w:rPr>
              <w:t>. Учебная игра.</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90</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Развитие скоростно-</w:t>
            </w:r>
            <w:r w:rsidRPr="00C936AF">
              <w:rPr>
                <w:sz w:val="24"/>
                <w:szCs w:val="24"/>
              </w:rPr>
              <w:lastRenderedPageBreak/>
              <w:t>силовых качеств.</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lastRenderedPageBreak/>
              <w:t xml:space="preserve">ОРУ с теннисным мячом комплекс.  </w:t>
            </w:r>
            <w:r w:rsidRPr="00C936AF">
              <w:rPr>
                <w:sz w:val="24"/>
                <w:szCs w:val="24"/>
              </w:rPr>
              <w:lastRenderedPageBreak/>
              <w:t xml:space="preserve">Специальные беговые упражнения. Разнообразные прыжки и многоскоки.  Броски и толчки набивных мячей – до 2 кг. Метание теннисного мяча в горизонтальную и вертикальную цель (1 х 1) с расстояния до 12 – </w:t>
            </w:r>
            <w:smartTag w:uri="urn:schemas-microsoft-com:office:smarttags" w:element="metricconverter">
              <w:smartTagPr>
                <w:attr w:name="ProductID" w:val="14 метров"/>
              </w:smartTagPr>
              <w:r w:rsidRPr="00C936AF">
                <w:rPr>
                  <w:sz w:val="24"/>
                  <w:szCs w:val="24"/>
                </w:rPr>
                <w:t>14 метров</w:t>
              </w:r>
            </w:smartTag>
            <w:r w:rsidRPr="00C936AF">
              <w:rPr>
                <w:sz w:val="24"/>
                <w:szCs w:val="24"/>
              </w:rPr>
              <w:t>.</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lastRenderedPageBreak/>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lastRenderedPageBreak/>
              <w:t>91</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метания мяча  на дальность.</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ОРУ для рук и плечевого пояса в ходьбе. СУ.  Специальные беговые упражнения. Развитие скоростно-силовых качеств. Челночный бег – на результат.  Метание мяча с 4 – 5 шагов разбега на дальность.</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92</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Метание гранаты из различных положений.</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ОРУ для рук и плечевого пояса в ходьбе. СУ.  Специальные беговые упражнения. Метание гранаты с 4 – 5 шагов разбега на дальность</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93</w:t>
            </w:r>
          </w:p>
        </w:tc>
        <w:tc>
          <w:tcPr>
            <w:tcW w:w="2835" w:type="dxa"/>
            <w:gridSpan w:val="3"/>
            <w:vAlign w:val="center"/>
          </w:tcPr>
          <w:p w:rsidR="00C936AF" w:rsidRPr="00C936AF" w:rsidRDefault="00C936AF" w:rsidP="004A560C">
            <w:pPr>
              <w:spacing w:line="240" w:lineRule="auto"/>
              <w:ind w:firstLine="0"/>
              <w:rPr>
                <w:b/>
                <w:sz w:val="24"/>
                <w:szCs w:val="24"/>
              </w:rPr>
            </w:pPr>
            <w:r w:rsidRPr="00C936AF">
              <w:rPr>
                <w:b/>
                <w:sz w:val="24"/>
                <w:szCs w:val="24"/>
              </w:rPr>
              <w:t>Обязательный зачет по физической культуре.</w:t>
            </w:r>
          </w:p>
        </w:tc>
        <w:tc>
          <w:tcPr>
            <w:tcW w:w="4885" w:type="dxa"/>
            <w:vAlign w:val="center"/>
          </w:tcPr>
          <w:p w:rsidR="00C936AF" w:rsidRPr="00C936AF" w:rsidRDefault="00C936AF" w:rsidP="004A560C">
            <w:pPr>
              <w:pStyle w:val="afffff1"/>
              <w:spacing w:after="0" w:line="240" w:lineRule="auto"/>
              <w:ind w:left="0"/>
              <w:rPr>
                <w:rFonts w:ascii="Times New Roman" w:hAnsi="Times New Roman"/>
                <w:sz w:val="24"/>
                <w:szCs w:val="24"/>
              </w:rPr>
            </w:pPr>
            <w:r w:rsidRPr="00C936AF">
              <w:rPr>
                <w:rFonts w:ascii="Times New Roman" w:hAnsi="Times New Roman"/>
                <w:sz w:val="24"/>
                <w:szCs w:val="24"/>
              </w:rPr>
              <w:t>Групповые вольные упражнения</w:t>
            </w:r>
          </w:p>
          <w:p w:rsidR="00C936AF" w:rsidRPr="00C936AF" w:rsidRDefault="00C936AF" w:rsidP="00FA6EA6">
            <w:pPr>
              <w:pStyle w:val="afffff1"/>
              <w:numPr>
                <w:ilvl w:val="0"/>
                <w:numId w:val="151"/>
              </w:numPr>
              <w:spacing w:after="0" w:line="240" w:lineRule="auto"/>
              <w:jc w:val="center"/>
              <w:rPr>
                <w:rFonts w:ascii="Times New Roman" w:hAnsi="Times New Roman"/>
                <w:sz w:val="24"/>
                <w:szCs w:val="24"/>
              </w:rPr>
            </w:pPr>
            <w:r w:rsidRPr="00C936AF">
              <w:rPr>
                <w:rFonts w:ascii="Times New Roman" w:hAnsi="Times New Roman"/>
                <w:sz w:val="24"/>
                <w:szCs w:val="24"/>
              </w:rPr>
              <w:t>Комплекс упражнений на группы мышц</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94</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Развитие силовых и координационных способностей.</w:t>
            </w:r>
          </w:p>
        </w:tc>
        <w:tc>
          <w:tcPr>
            <w:tcW w:w="4885" w:type="dxa"/>
            <w:vAlign w:val="center"/>
          </w:tcPr>
          <w:p w:rsidR="00C936AF" w:rsidRPr="00C936AF" w:rsidRDefault="00C936AF" w:rsidP="004A560C">
            <w:pPr>
              <w:spacing w:line="240" w:lineRule="auto"/>
              <w:ind w:firstLine="0"/>
              <w:rPr>
                <w:sz w:val="24"/>
                <w:szCs w:val="24"/>
                <w:u w:val="single"/>
              </w:rPr>
            </w:pPr>
            <w:r w:rsidRPr="00C936AF">
              <w:rPr>
                <w:sz w:val="24"/>
                <w:szCs w:val="24"/>
              </w:rPr>
              <w:t>Комплекс с набивными мячами (до 1 кг).  Специальные беговые упражнения.  Прыжки в длину с места – на результат. Прыжок через препятствие (с 5 -7 беговых шагов), установленное у места приземления, с целью отработки движения ног вперед. Двойной и тройной прыжок с 3 – 5 шагов разбега: 6 – 8 прыжков.</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95</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Прыжок в длину с разбега.</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ОРУ в движении. Специальные беговые упражнения. Прыжки в длину с 5 – 7 шагов разбега. Гладкий бег по стадиону 6 минут – на результат.</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96</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прыжка в длину с разбега.</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ОРУ. Специальные беговые упражнения. СУ. Медленный бег с изменением направления по сигналу. Прыжки в длину с 11 – 13 шагов разбега – на результат.</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97</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Прыжок  в длину с места.</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Бег  в медленном темпе, прыжок в длину с места.</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359"/>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98</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прыжков в длину с разбега способом «согнув ноги»</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Бег  в медленном темпе, специальные беговые упражнения.  КУ – бег 30м. Техника прыжка в длину с разбега способом «согнув ноги».</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669"/>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99</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Закрепление техники прыжка в длину с разбега способом «согнув ноги».</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Бег  в медленном темпе, специальные беговые упражнения.  Закрепить технику прыжка в длину с разбега способом «согнув ноги». Развивать быстроту (бег на 100м).</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359"/>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100</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 xml:space="preserve">Метание набивного мяча в горизонтальную и вертикальную цель </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 xml:space="preserve">ОРУ в движении. СУ. Специальные беговые упражнения. Низкий старт – бег </w:t>
            </w:r>
            <w:smartTag w:uri="urn:schemas-microsoft-com:office:smarttags" w:element="metricconverter">
              <w:smartTagPr>
                <w:attr w:name="ProductID" w:val="100 метров"/>
              </w:smartTagPr>
              <w:r w:rsidRPr="00C936AF">
                <w:rPr>
                  <w:sz w:val="24"/>
                  <w:szCs w:val="24"/>
                </w:rPr>
                <w:t>100 метров</w:t>
              </w:r>
            </w:smartTag>
            <w:r w:rsidRPr="00C936AF">
              <w:rPr>
                <w:sz w:val="24"/>
                <w:szCs w:val="24"/>
              </w:rPr>
              <w:t xml:space="preserve"> – на результат. ОРУ в движении. СУ.  Специальные беговые упражнения. Бег в равномерном темпе до 20 минут.</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359"/>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lastRenderedPageBreak/>
              <w:t>101</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Метание набивного мяча в движущуюся цель</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 xml:space="preserve">ОРУ в движении. СУ. Специальные беговые упражнения. Низкий старт – бег </w:t>
            </w:r>
            <w:smartTag w:uri="urn:schemas-microsoft-com:office:smarttags" w:element="metricconverter">
              <w:smartTagPr>
                <w:attr w:name="ProductID" w:val="100 метров"/>
              </w:smartTagPr>
              <w:r w:rsidRPr="00C936AF">
                <w:rPr>
                  <w:sz w:val="24"/>
                  <w:szCs w:val="24"/>
                </w:rPr>
                <w:t>100 метров</w:t>
              </w:r>
            </w:smartTag>
            <w:r w:rsidRPr="00C936AF">
              <w:rPr>
                <w:sz w:val="24"/>
                <w:szCs w:val="24"/>
              </w:rPr>
              <w:t xml:space="preserve"> – на результат. ОРУ в движении. СУ.  Специальные беговые упражнения. Бег в равномерном темпе до 20 минут.</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5F6649">
        <w:trPr>
          <w:gridAfter w:val="1"/>
          <w:wAfter w:w="119" w:type="dxa"/>
          <w:trHeight w:val="1724"/>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102</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беговых упражнений</w:t>
            </w:r>
          </w:p>
        </w:tc>
        <w:tc>
          <w:tcPr>
            <w:tcW w:w="4885" w:type="dxa"/>
            <w:vAlign w:val="center"/>
          </w:tcPr>
          <w:p w:rsidR="00C936AF" w:rsidRPr="00C936AF" w:rsidRDefault="00C936AF" w:rsidP="004A560C">
            <w:pPr>
              <w:spacing w:line="240" w:lineRule="auto"/>
              <w:ind w:firstLine="0"/>
              <w:rPr>
                <w:sz w:val="24"/>
                <w:szCs w:val="24"/>
              </w:rPr>
            </w:pPr>
            <w:r w:rsidRPr="00C936AF">
              <w:rPr>
                <w:sz w:val="24"/>
                <w:szCs w:val="24"/>
              </w:rPr>
              <w:t xml:space="preserve">ОРУ в движении. СУ. Специальные беговые упражнения. Низкий старт – бег </w:t>
            </w:r>
            <w:smartTag w:uri="urn:schemas-microsoft-com:office:smarttags" w:element="metricconverter">
              <w:smartTagPr>
                <w:attr w:name="ProductID" w:val="100 метров"/>
              </w:smartTagPr>
              <w:r w:rsidRPr="00C936AF">
                <w:rPr>
                  <w:sz w:val="24"/>
                  <w:szCs w:val="24"/>
                </w:rPr>
                <w:t>100 метров</w:t>
              </w:r>
            </w:smartTag>
            <w:r w:rsidRPr="00C936AF">
              <w:rPr>
                <w:sz w:val="24"/>
                <w:szCs w:val="24"/>
              </w:rPr>
              <w:t xml:space="preserve"> – на результат. ОРУ в движении. СУ.  Специальные беговые упражнения. Бег в равномерном темпе до 20 минут.</w:t>
            </w:r>
          </w:p>
        </w:tc>
        <w:tc>
          <w:tcPr>
            <w:tcW w:w="993" w:type="dxa"/>
            <w:gridSpan w:val="2"/>
            <w:vAlign w:val="center"/>
          </w:tcPr>
          <w:p w:rsidR="00C936AF" w:rsidRPr="00C936AF" w:rsidRDefault="00C936AF" w:rsidP="00C936AF">
            <w:pPr>
              <w:spacing w:line="240" w:lineRule="auto"/>
              <w:jc w:val="center"/>
              <w:rPr>
                <w:sz w:val="24"/>
                <w:szCs w:val="24"/>
              </w:rPr>
            </w:pPr>
          </w:p>
        </w:tc>
      </w:tr>
    </w:tbl>
    <w:p w:rsidR="00F1577B" w:rsidRDefault="00F1577B" w:rsidP="00C936AF">
      <w:pPr>
        <w:jc w:val="center"/>
        <w:rPr>
          <w:rFonts w:eastAsia="Times New Roman"/>
          <w:b/>
          <w:iCs/>
          <w:sz w:val="24"/>
          <w:szCs w:val="24"/>
        </w:rPr>
      </w:pPr>
    </w:p>
    <w:p w:rsidR="00C936AF" w:rsidRDefault="00C936AF" w:rsidP="00C936AF">
      <w:pPr>
        <w:jc w:val="center"/>
        <w:rPr>
          <w:rFonts w:eastAsia="Times New Roman"/>
          <w:b/>
          <w:iCs/>
          <w:sz w:val="24"/>
          <w:szCs w:val="24"/>
        </w:rPr>
      </w:pPr>
      <w:r>
        <w:rPr>
          <w:rFonts w:eastAsia="Times New Roman"/>
          <w:b/>
          <w:iCs/>
          <w:sz w:val="24"/>
          <w:szCs w:val="24"/>
        </w:rPr>
        <w:t>11 класс.</w:t>
      </w:r>
    </w:p>
    <w:tbl>
      <w:tblPr>
        <w:tblpPr w:leftFromText="180" w:rightFromText="180" w:horzAnchor="margin" w:tblpX="-459" w:tblpY="619"/>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7"/>
        <w:gridCol w:w="400"/>
        <w:gridCol w:w="3176"/>
        <w:gridCol w:w="4677"/>
        <w:gridCol w:w="993"/>
      </w:tblGrid>
      <w:tr w:rsidR="00F1577B" w:rsidRPr="008A5173" w:rsidTr="005F6649">
        <w:trPr>
          <w:trHeight w:val="604"/>
        </w:trPr>
        <w:tc>
          <w:tcPr>
            <w:tcW w:w="927" w:type="dxa"/>
            <w:vMerge w:val="restart"/>
            <w:vAlign w:val="center"/>
          </w:tcPr>
          <w:p w:rsidR="00F1577B" w:rsidRPr="004A560C" w:rsidRDefault="00F1577B" w:rsidP="00F1577B">
            <w:pPr>
              <w:spacing w:line="240" w:lineRule="auto"/>
              <w:ind w:firstLine="0"/>
              <w:rPr>
                <w:b/>
                <w:sz w:val="24"/>
                <w:szCs w:val="24"/>
              </w:rPr>
            </w:pPr>
            <w:r w:rsidRPr="004A560C">
              <w:rPr>
                <w:b/>
                <w:sz w:val="24"/>
                <w:szCs w:val="24"/>
              </w:rPr>
              <w:lastRenderedPageBreak/>
              <w:t xml:space="preserve">№ урока </w:t>
            </w:r>
          </w:p>
        </w:tc>
        <w:tc>
          <w:tcPr>
            <w:tcW w:w="3576" w:type="dxa"/>
            <w:gridSpan w:val="2"/>
            <w:vMerge w:val="restart"/>
            <w:vAlign w:val="center"/>
          </w:tcPr>
          <w:p w:rsidR="00F1577B" w:rsidRPr="004A560C" w:rsidRDefault="00F1577B" w:rsidP="00F1577B">
            <w:pPr>
              <w:spacing w:line="240" w:lineRule="auto"/>
              <w:ind w:firstLine="0"/>
              <w:rPr>
                <w:b/>
                <w:sz w:val="24"/>
                <w:szCs w:val="24"/>
              </w:rPr>
            </w:pPr>
            <w:r w:rsidRPr="004A560C">
              <w:rPr>
                <w:b/>
                <w:sz w:val="24"/>
                <w:szCs w:val="24"/>
              </w:rPr>
              <w:t>Тема урока</w:t>
            </w:r>
          </w:p>
        </w:tc>
        <w:tc>
          <w:tcPr>
            <w:tcW w:w="4677" w:type="dxa"/>
            <w:vMerge w:val="restart"/>
            <w:vAlign w:val="center"/>
          </w:tcPr>
          <w:p w:rsidR="00F1577B" w:rsidRPr="004A560C" w:rsidRDefault="00F1577B" w:rsidP="00F1577B">
            <w:pPr>
              <w:spacing w:line="240" w:lineRule="auto"/>
              <w:ind w:firstLine="0"/>
              <w:rPr>
                <w:b/>
                <w:sz w:val="24"/>
                <w:szCs w:val="24"/>
              </w:rPr>
            </w:pPr>
            <w:r w:rsidRPr="004A560C">
              <w:rPr>
                <w:b/>
                <w:sz w:val="24"/>
                <w:szCs w:val="24"/>
              </w:rPr>
              <w:t>Содержание урока</w:t>
            </w:r>
          </w:p>
        </w:tc>
        <w:tc>
          <w:tcPr>
            <w:tcW w:w="993" w:type="dxa"/>
            <w:vMerge w:val="restart"/>
            <w:vAlign w:val="center"/>
          </w:tcPr>
          <w:p w:rsidR="00F1577B" w:rsidRPr="004A560C" w:rsidRDefault="00F1577B" w:rsidP="00F1577B">
            <w:pPr>
              <w:spacing w:line="240" w:lineRule="auto"/>
              <w:ind w:firstLine="0"/>
              <w:rPr>
                <w:b/>
                <w:sz w:val="24"/>
                <w:szCs w:val="24"/>
              </w:rPr>
            </w:pPr>
            <w:r w:rsidRPr="004A560C">
              <w:rPr>
                <w:b/>
                <w:sz w:val="24"/>
                <w:szCs w:val="24"/>
              </w:rPr>
              <w:t>Количество часов</w:t>
            </w:r>
          </w:p>
        </w:tc>
      </w:tr>
      <w:tr w:rsidR="00F1577B" w:rsidRPr="008A5173" w:rsidTr="005F6649">
        <w:trPr>
          <w:trHeight w:val="276"/>
        </w:trPr>
        <w:tc>
          <w:tcPr>
            <w:tcW w:w="927" w:type="dxa"/>
            <w:vMerge/>
            <w:vAlign w:val="center"/>
          </w:tcPr>
          <w:p w:rsidR="00F1577B" w:rsidRPr="004A560C" w:rsidRDefault="00F1577B" w:rsidP="00F1577B">
            <w:pPr>
              <w:spacing w:line="240" w:lineRule="auto"/>
              <w:jc w:val="center"/>
              <w:rPr>
                <w:sz w:val="24"/>
                <w:szCs w:val="24"/>
              </w:rPr>
            </w:pPr>
          </w:p>
        </w:tc>
        <w:tc>
          <w:tcPr>
            <w:tcW w:w="3576" w:type="dxa"/>
            <w:gridSpan w:val="2"/>
            <w:vMerge/>
            <w:vAlign w:val="center"/>
          </w:tcPr>
          <w:p w:rsidR="00F1577B" w:rsidRPr="004A560C" w:rsidRDefault="00F1577B" w:rsidP="00F1577B">
            <w:pPr>
              <w:spacing w:line="240" w:lineRule="auto"/>
              <w:jc w:val="center"/>
              <w:rPr>
                <w:sz w:val="24"/>
                <w:szCs w:val="24"/>
              </w:rPr>
            </w:pPr>
          </w:p>
        </w:tc>
        <w:tc>
          <w:tcPr>
            <w:tcW w:w="4677" w:type="dxa"/>
            <w:vMerge/>
            <w:vAlign w:val="center"/>
          </w:tcPr>
          <w:p w:rsidR="00F1577B" w:rsidRPr="004A560C" w:rsidRDefault="00F1577B" w:rsidP="00F1577B">
            <w:pPr>
              <w:spacing w:line="240" w:lineRule="auto"/>
              <w:jc w:val="center"/>
              <w:rPr>
                <w:sz w:val="24"/>
                <w:szCs w:val="24"/>
              </w:rPr>
            </w:pPr>
          </w:p>
        </w:tc>
        <w:tc>
          <w:tcPr>
            <w:tcW w:w="993" w:type="dxa"/>
            <w:vMerge/>
            <w:vAlign w:val="center"/>
          </w:tcPr>
          <w:p w:rsidR="00F1577B" w:rsidRPr="004A560C" w:rsidRDefault="00F1577B" w:rsidP="00F1577B">
            <w:pPr>
              <w:spacing w:line="240" w:lineRule="auto"/>
              <w:jc w:val="center"/>
              <w:rPr>
                <w:sz w:val="24"/>
                <w:szCs w:val="24"/>
              </w:rPr>
            </w:pPr>
          </w:p>
        </w:tc>
      </w:tr>
      <w:tr w:rsidR="00F1577B" w:rsidRPr="008A5173" w:rsidTr="005F6649">
        <w:trPr>
          <w:trHeight w:val="475"/>
        </w:trPr>
        <w:tc>
          <w:tcPr>
            <w:tcW w:w="927" w:type="dxa"/>
            <w:vAlign w:val="center"/>
          </w:tcPr>
          <w:p w:rsidR="00F1577B" w:rsidRPr="004A560C" w:rsidRDefault="00F1577B" w:rsidP="00F1577B">
            <w:pPr>
              <w:spacing w:line="240" w:lineRule="auto"/>
              <w:jc w:val="center"/>
              <w:rPr>
                <w:sz w:val="24"/>
                <w:szCs w:val="24"/>
              </w:rPr>
            </w:pPr>
          </w:p>
        </w:tc>
        <w:tc>
          <w:tcPr>
            <w:tcW w:w="3576" w:type="dxa"/>
            <w:gridSpan w:val="2"/>
            <w:vAlign w:val="center"/>
          </w:tcPr>
          <w:p w:rsidR="00F1577B" w:rsidRPr="004A560C" w:rsidRDefault="00F1577B" w:rsidP="00F1577B">
            <w:pPr>
              <w:spacing w:line="240" w:lineRule="auto"/>
              <w:jc w:val="center"/>
              <w:rPr>
                <w:sz w:val="24"/>
                <w:szCs w:val="24"/>
              </w:rPr>
            </w:pPr>
            <w:r w:rsidRPr="004A560C">
              <w:rPr>
                <w:b/>
                <w:i/>
                <w:sz w:val="24"/>
                <w:szCs w:val="24"/>
              </w:rPr>
              <w:t>Легкая атлетика(18ч)</w:t>
            </w:r>
          </w:p>
        </w:tc>
        <w:tc>
          <w:tcPr>
            <w:tcW w:w="4677" w:type="dxa"/>
            <w:vAlign w:val="center"/>
          </w:tcPr>
          <w:p w:rsidR="00F1577B" w:rsidRPr="004A560C" w:rsidRDefault="00F1577B" w:rsidP="00F1577B">
            <w:pPr>
              <w:spacing w:line="240" w:lineRule="auto"/>
              <w:jc w:val="center"/>
              <w:rPr>
                <w:sz w:val="24"/>
                <w:szCs w:val="24"/>
              </w:rPr>
            </w:pPr>
          </w:p>
        </w:tc>
        <w:tc>
          <w:tcPr>
            <w:tcW w:w="993" w:type="dxa"/>
            <w:vAlign w:val="center"/>
          </w:tcPr>
          <w:p w:rsidR="00F1577B" w:rsidRPr="004A560C" w:rsidRDefault="00F1577B" w:rsidP="00F1577B">
            <w:pPr>
              <w:spacing w:line="240" w:lineRule="auto"/>
              <w:jc w:val="center"/>
              <w:rPr>
                <w:sz w:val="24"/>
                <w:szCs w:val="24"/>
              </w:rPr>
            </w:pP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1</w:t>
            </w:r>
          </w:p>
        </w:tc>
        <w:tc>
          <w:tcPr>
            <w:tcW w:w="3576" w:type="dxa"/>
            <w:gridSpan w:val="2"/>
          </w:tcPr>
          <w:p w:rsidR="00F1577B" w:rsidRPr="004A560C" w:rsidRDefault="00F1577B" w:rsidP="00F1577B">
            <w:pPr>
              <w:spacing w:line="240" w:lineRule="auto"/>
              <w:ind w:firstLine="0"/>
              <w:rPr>
                <w:color w:val="000000"/>
                <w:sz w:val="24"/>
                <w:szCs w:val="24"/>
              </w:rPr>
            </w:pPr>
            <w:r w:rsidRPr="004A560C">
              <w:rPr>
                <w:color w:val="000000"/>
                <w:sz w:val="24"/>
                <w:szCs w:val="24"/>
              </w:rPr>
              <w:t>ТБ на уроках лёгкой атлетики. Бег с низкого старта 30-60-100м.</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Первичный инструктаж на рабочем месте по технике безопасности. Инструктаж по л/а. Низкий старт. Дозирование нагрузки при занятиях бегом, прыжками, метании</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2</w:t>
            </w:r>
          </w:p>
        </w:tc>
        <w:tc>
          <w:tcPr>
            <w:tcW w:w="3576" w:type="dxa"/>
            <w:gridSpan w:val="2"/>
          </w:tcPr>
          <w:p w:rsidR="00F1577B" w:rsidRPr="004A560C" w:rsidRDefault="00F1577B" w:rsidP="00F1577B">
            <w:pPr>
              <w:spacing w:line="240" w:lineRule="auto"/>
              <w:ind w:firstLine="0"/>
              <w:rPr>
                <w:bCs/>
                <w:color w:val="000000"/>
                <w:sz w:val="24"/>
                <w:szCs w:val="24"/>
              </w:rPr>
            </w:pPr>
            <w:r w:rsidRPr="004A560C">
              <w:rPr>
                <w:color w:val="000000"/>
                <w:sz w:val="24"/>
                <w:szCs w:val="24"/>
              </w:rPr>
              <w:t xml:space="preserve">«Низкий старт» в беге на короткие дистанции. Равномерный бег 6-8 минут. </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 xml:space="preserve">Специальные беговые упражнения. Бег с хода 3 -4 х 40 – </w:t>
            </w:r>
            <w:smartTag w:uri="urn:schemas-microsoft-com:office:smarttags" w:element="metricconverter">
              <w:smartTagPr>
                <w:attr w:name="ProductID" w:val="60 м"/>
              </w:smartTagPr>
              <w:r w:rsidRPr="004A560C">
                <w:rPr>
                  <w:sz w:val="24"/>
                  <w:szCs w:val="24"/>
                </w:rPr>
                <w:t>60 м</w:t>
              </w:r>
            </w:smartTag>
            <w:r w:rsidRPr="004A560C">
              <w:rPr>
                <w:sz w:val="24"/>
                <w:szCs w:val="24"/>
              </w:rPr>
              <w:t xml:space="preserve">. Максимально быстрый бег на месте (сериями по 15 – 20 с.) Бег с ускорением (5- 6 серий по 20 – </w:t>
            </w:r>
            <w:smartTag w:uri="urn:schemas-microsoft-com:office:smarttags" w:element="metricconverter">
              <w:smartTagPr>
                <w:attr w:name="ProductID" w:val="30 м"/>
              </w:smartTagPr>
              <w:r w:rsidRPr="004A560C">
                <w:rPr>
                  <w:sz w:val="24"/>
                  <w:szCs w:val="24"/>
                </w:rPr>
                <w:t>30 м</w:t>
              </w:r>
            </w:smartTag>
            <w:r w:rsidRPr="004A560C">
              <w:rPr>
                <w:sz w:val="24"/>
                <w:szCs w:val="24"/>
              </w:rPr>
              <w:t>).</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241"/>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3</w:t>
            </w:r>
          </w:p>
        </w:tc>
        <w:tc>
          <w:tcPr>
            <w:tcW w:w="3576" w:type="dxa"/>
            <w:gridSpan w:val="2"/>
          </w:tcPr>
          <w:p w:rsidR="00F1577B" w:rsidRPr="004A560C" w:rsidRDefault="00F1577B" w:rsidP="00F1577B">
            <w:pPr>
              <w:pStyle w:val="dash041e005f0431005f044b005f0447005f043d005f044b005f0439"/>
              <w:snapToGrid w:val="0"/>
              <w:spacing w:line="240" w:lineRule="auto"/>
              <w:rPr>
                <w:color w:val="000000"/>
              </w:rPr>
            </w:pPr>
            <w:r w:rsidRPr="004A560C">
              <w:rPr>
                <w:color w:val="000000"/>
              </w:rPr>
              <w:t>Прыжок в длину с разбега способом «согнув ноги».</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 xml:space="preserve">ОРУ в движении. СУ. Специальные беговые упражнения. Различные И. П. старта, стартовое ускорение 5 -6 х </w:t>
            </w:r>
            <w:smartTag w:uri="urn:schemas-microsoft-com:office:smarttags" w:element="metricconverter">
              <w:smartTagPr>
                <w:attr w:name="ProductID" w:val="30 метров"/>
              </w:smartTagPr>
              <w:r w:rsidRPr="004A560C">
                <w:rPr>
                  <w:sz w:val="24"/>
                  <w:szCs w:val="24"/>
                </w:rPr>
                <w:t>30 метров</w:t>
              </w:r>
            </w:smartTag>
            <w:r w:rsidRPr="004A560C">
              <w:rPr>
                <w:sz w:val="24"/>
                <w:szCs w:val="24"/>
              </w:rPr>
              <w:t xml:space="preserve">. Бег со старта 3- 4 х40 – </w:t>
            </w:r>
            <w:smartTag w:uri="urn:schemas-microsoft-com:office:smarttags" w:element="metricconverter">
              <w:smartTagPr>
                <w:attr w:name="ProductID" w:val="60 метров"/>
              </w:smartTagPr>
              <w:r w:rsidRPr="004A560C">
                <w:rPr>
                  <w:sz w:val="24"/>
                  <w:szCs w:val="24"/>
                </w:rPr>
                <w:t>60 метров</w:t>
              </w:r>
            </w:smartTag>
            <w:r w:rsidRPr="004A560C">
              <w:rPr>
                <w:sz w:val="24"/>
                <w:szCs w:val="24"/>
              </w:rPr>
              <w:t>. Техника выполнения прыжков.</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4</w:t>
            </w:r>
          </w:p>
        </w:tc>
        <w:tc>
          <w:tcPr>
            <w:tcW w:w="3576" w:type="dxa"/>
            <w:gridSpan w:val="2"/>
          </w:tcPr>
          <w:p w:rsidR="00F1577B" w:rsidRPr="004A560C" w:rsidRDefault="00F1577B" w:rsidP="00F1577B">
            <w:pPr>
              <w:pStyle w:val="dash041e005f0431005f044b005f0447005f043d005f044b005f0439"/>
              <w:snapToGrid w:val="0"/>
              <w:spacing w:line="240" w:lineRule="auto"/>
              <w:rPr>
                <w:color w:val="000000"/>
              </w:rPr>
            </w:pPr>
            <w:r w:rsidRPr="004A560C">
              <w:rPr>
                <w:color w:val="000000"/>
              </w:rPr>
              <w:t>Прыжок в длину с 9-11 шагов разбега.</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 xml:space="preserve">ОРУ в движении. СУ. Техника выполнения прыжков. Специальные беговые упражнения. Бег с ускорением 2 – 3 х 70 – </w:t>
            </w:r>
            <w:smartTag w:uri="urn:schemas-microsoft-com:office:smarttags" w:element="metricconverter">
              <w:smartTagPr>
                <w:attr w:name="ProductID" w:val="80 метров"/>
              </w:smartTagPr>
              <w:r w:rsidRPr="004A560C">
                <w:rPr>
                  <w:sz w:val="24"/>
                  <w:szCs w:val="24"/>
                </w:rPr>
                <w:t>80 метров</w:t>
              </w:r>
            </w:smartTag>
            <w:r w:rsidRPr="004A560C">
              <w:rPr>
                <w:sz w:val="24"/>
                <w:szCs w:val="24"/>
              </w:rPr>
              <w:t xml:space="preserve">. Скоростной бег до </w:t>
            </w:r>
            <w:smartTag w:uri="urn:schemas-microsoft-com:office:smarttags" w:element="metricconverter">
              <w:smartTagPr>
                <w:attr w:name="ProductID" w:val="70 метров"/>
              </w:smartTagPr>
              <w:r w:rsidRPr="004A560C">
                <w:rPr>
                  <w:sz w:val="24"/>
                  <w:szCs w:val="24"/>
                </w:rPr>
                <w:t>70 метров</w:t>
              </w:r>
            </w:smartTag>
            <w:r w:rsidRPr="004A560C">
              <w:rPr>
                <w:sz w:val="24"/>
                <w:szCs w:val="24"/>
              </w:rPr>
              <w:t xml:space="preserve"> с передачей эстафетной палочки.</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5</w:t>
            </w:r>
          </w:p>
        </w:tc>
        <w:tc>
          <w:tcPr>
            <w:tcW w:w="3576" w:type="dxa"/>
            <w:gridSpan w:val="2"/>
          </w:tcPr>
          <w:p w:rsidR="00F1577B" w:rsidRPr="004A560C" w:rsidRDefault="00F1577B" w:rsidP="00F1577B">
            <w:pPr>
              <w:spacing w:line="240" w:lineRule="auto"/>
              <w:ind w:firstLine="0"/>
              <w:rPr>
                <w:color w:val="000000"/>
                <w:sz w:val="24"/>
                <w:szCs w:val="24"/>
              </w:rPr>
            </w:pPr>
            <w:r w:rsidRPr="004A560C">
              <w:rPr>
                <w:color w:val="000000"/>
                <w:sz w:val="24"/>
                <w:szCs w:val="24"/>
              </w:rPr>
              <w:t>Техника метания гранаты с 6 шагов разбега.</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 xml:space="preserve">ОРУ в движении. СУ. Специальные беговые упражнения. Броски и толчки набивных мячей  до </w:t>
            </w:r>
            <w:smartTag w:uri="urn:schemas-microsoft-com:office:smarttags" w:element="metricconverter">
              <w:smartTagPr>
                <w:attr w:name="ProductID" w:val="2 кг"/>
              </w:smartTagPr>
              <w:r w:rsidRPr="004A560C">
                <w:rPr>
                  <w:sz w:val="24"/>
                  <w:szCs w:val="24"/>
                </w:rPr>
                <w:t>2 кг</w:t>
              </w:r>
            </w:smartTag>
            <w:r w:rsidRPr="004A560C">
              <w:rPr>
                <w:sz w:val="24"/>
                <w:szCs w:val="24"/>
              </w:rPr>
              <w:t xml:space="preserve">. Метание теннисного мяча в горизонтальную и вертикальную цель (1 х 1) с расстояния  до 12 – </w:t>
            </w:r>
            <w:smartTag w:uri="urn:schemas-microsoft-com:office:smarttags" w:element="metricconverter">
              <w:smartTagPr>
                <w:attr w:name="ProductID" w:val="14 метров"/>
              </w:smartTagPr>
              <w:r w:rsidRPr="004A560C">
                <w:rPr>
                  <w:sz w:val="24"/>
                  <w:szCs w:val="24"/>
                </w:rPr>
                <w:t>14 метров</w:t>
              </w:r>
            </w:smartTag>
            <w:r w:rsidRPr="004A560C">
              <w:rPr>
                <w:sz w:val="24"/>
                <w:szCs w:val="24"/>
              </w:rPr>
              <w:t>.</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6</w:t>
            </w:r>
          </w:p>
        </w:tc>
        <w:tc>
          <w:tcPr>
            <w:tcW w:w="3576" w:type="dxa"/>
            <w:gridSpan w:val="2"/>
          </w:tcPr>
          <w:p w:rsidR="00F1577B" w:rsidRPr="004A560C" w:rsidRDefault="00F1577B" w:rsidP="00F1577B">
            <w:pPr>
              <w:spacing w:line="240" w:lineRule="auto"/>
              <w:ind w:firstLine="0"/>
              <w:rPr>
                <w:color w:val="000000"/>
                <w:sz w:val="24"/>
                <w:szCs w:val="24"/>
              </w:rPr>
            </w:pPr>
            <w:r w:rsidRPr="004A560C">
              <w:rPr>
                <w:color w:val="000000"/>
                <w:sz w:val="24"/>
                <w:szCs w:val="24"/>
              </w:rPr>
              <w:t>Развитие специальной выносливости: 3*500 м. (ю), 2*500м. (д).</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ОРУ в движении. Специальные беговые упражнения. Прыжки в длину с 5 – 7 шагов разбега. Гладкий бег по стадиону 6 минут – на результат.</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7</w:t>
            </w:r>
          </w:p>
        </w:tc>
        <w:tc>
          <w:tcPr>
            <w:tcW w:w="3576" w:type="dxa"/>
            <w:gridSpan w:val="2"/>
          </w:tcPr>
          <w:p w:rsidR="00F1577B" w:rsidRPr="004A560C" w:rsidRDefault="00F1577B" w:rsidP="00F1577B">
            <w:pPr>
              <w:spacing w:line="240" w:lineRule="auto"/>
              <w:ind w:firstLine="0"/>
              <w:rPr>
                <w:color w:val="000000"/>
                <w:sz w:val="24"/>
                <w:szCs w:val="24"/>
              </w:rPr>
            </w:pPr>
            <w:r w:rsidRPr="004A560C">
              <w:rPr>
                <w:color w:val="000000"/>
                <w:sz w:val="24"/>
                <w:szCs w:val="24"/>
              </w:rPr>
              <w:t>Техника метания гранаты с полного  разбега.</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 xml:space="preserve">ОРУ с теннисным мячом комплекс.  Специальные беговые упражнения. Разнообразные прыжки и многоскоки.  Броски и толчки набивных мячей  до </w:t>
            </w:r>
            <w:smartTag w:uri="urn:schemas-microsoft-com:office:smarttags" w:element="metricconverter">
              <w:smartTagPr>
                <w:attr w:name="ProductID" w:val="2 кг"/>
              </w:smartTagPr>
              <w:r w:rsidRPr="004A560C">
                <w:rPr>
                  <w:sz w:val="24"/>
                  <w:szCs w:val="24"/>
                </w:rPr>
                <w:t>2 кг</w:t>
              </w:r>
            </w:smartTag>
            <w:r w:rsidRPr="004A560C">
              <w:rPr>
                <w:sz w:val="24"/>
                <w:szCs w:val="24"/>
              </w:rPr>
              <w:t xml:space="preserve">. Метание теннисного мяча в горизонтальную и вертикальную цель (1 х 1) с расстояния  до 12 – </w:t>
            </w:r>
            <w:smartTag w:uri="urn:schemas-microsoft-com:office:smarttags" w:element="metricconverter">
              <w:smartTagPr>
                <w:attr w:name="ProductID" w:val="14 метров"/>
              </w:smartTagPr>
              <w:r w:rsidRPr="004A560C">
                <w:rPr>
                  <w:sz w:val="24"/>
                  <w:szCs w:val="24"/>
                </w:rPr>
                <w:t>14 метров</w:t>
              </w:r>
            </w:smartTag>
            <w:r w:rsidRPr="004A560C">
              <w:rPr>
                <w:sz w:val="24"/>
                <w:szCs w:val="24"/>
              </w:rPr>
              <w:t>.</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8</w:t>
            </w:r>
          </w:p>
        </w:tc>
        <w:tc>
          <w:tcPr>
            <w:tcW w:w="3576" w:type="dxa"/>
            <w:gridSpan w:val="2"/>
          </w:tcPr>
          <w:p w:rsidR="00F1577B" w:rsidRPr="004A560C" w:rsidRDefault="00F1577B" w:rsidP="00F1577B">
            <w:pPr>
              <w:spacing w:line="240" w:lineRule="auto"/>
              <w:ind w:firstLine="0"/>
              <w:rPr>
                <w:bCs/>
                <w:color w:val="000000"/>
                <w:sz w:val="24"/>
                <w:szCs w:val="24"/>
              </w:rPr>
            </w:pPr>
            <w:r w:rsidRPr="004A560C">
              <w:rPr>
                <w:color w:val="000000"/>
                <w:sz w:val="24"/>
                <w:szCs w:val="24"/>
              </w:rPr>
              <w:t>Основные формы и виды физических упражнений.</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ОРУ. Специальные беговые упражнения. СУ. Медленный бег с изменением направления по сигналу. Прыжки в длину с 11 – 13 шагов разбега – на результат.</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9</w:t>
            </w:r>
          </w:p>
        </w:tc>
        <w:tc>
          <w:tcPr>
            <w:tcW w:w="3576" w:type="dxa"/>
            <w:gridSpan w:val="2"/>
          </w:tcPr>
          <w:p w:rsidR="00F1577B" w:rsidRPr="004A560C" w:rsidRDefault="00F1577B" w:rsidP="00F1577B">
            <w:pPr>
              <w:spacing w:line="240" w:lineRule="auto"/>
              <w:ind w:left="34" w:firstLine="0"/>
              <w:rPr>
                <w:color w:val="000000"/>
                <w:sz w:val="24"/>
                <w:szCs w:val="24"/>
              </w:rPr>
            </w:pPr>
            <w:r w:rsidRPr="004A560C">
              <w:rPr>
                <w:color w:val="000000"/>
                <w:sz w:val="24"/>
                <w:szCs w:val="24"/>
              </w:rPr>
              <w:t>Техника передачи эстафеты в беге по прямой. Эстафеты.</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 xml:space="preserve">ОРУ для рук и плечевого пояса в ходьбе. СУ.  Специальные беговые упражнения. Развитие скоростно-силовых качеств. Эстафетный бег. Челночный бег – на результат.  Метание теннисного мяча с 4 – </w:t>
            </w:r>
            <w:r w:rsidRPr="004A560C">
              <w:rPr>
                <w:sz w:val="24"/>
                <w:szCs w:val="24"/>
              </w:rPr>
              <w:lastRenderedPageBreak/>
              <w:t>5 шагов разбега на дальность.</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lastRenderedPageBreak/>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lastRenderedPageBreak/>
              <w:t>10</w:t>
            </w:r>
          </w:p>
        </w:tc>
        <w:tc>
          <w:tcPr>
            <w:tcW w:w="3576" w:type="dxa"/>
            <w:gridSpan w:val="2"/>
          </w:tcPr>
          <w:p w:rsidR="00F1577B" w:rsidRPr="004A560C" w:rsidRDefault="00F1577B" w:rsidP="00F1577B">
            <w:pPr>
              <w:spacing w:line="240" w:lineRule="auto"/>
              <w:ind w:left="34" w:firstLine="0"/>
              <w:rPr>
                <w:color w:val="000000"/>
                <w:sz w:val="24"/>
                <w:szCs w:val="24"/>
              </w:rPr>
            </w:pPr>
            <w:r w:rsidRPr="004A560C">
              <w:rPr>
                <w:color w:val="000000"/>
                <w:sz w:val="24"/>
                <w:szCs w:val="24"/>
              </w:rPr>
              <w:t>Техника передачи эстафеты при входе в поворот.</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ОРУ для рук и плечевого пояса в ходьбе. СУ.  Специальные беговые упражнения. Развитие скоростно-силовых качеств. Эстафетный бег. Челночный бег – на результат.  Метание теннисного мяча с 4 – 5 шагов разбега.</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11</w:t>
            </w:r>
          </w:p>
        </w:tc>
        <w:tc>
          <w:tcPr>
            <w:tcW w:w="3576" w:type="dxa"/>
            <w:gridSpan w:val="2"/>
          </w:tcPr>
          <w:p w:rsidR="00F1577B" w:rsidRPr="004A560C" w:rsidRDefault="00F1577B" w:rsidP="00F1577B">
            <w:pPr>
              <w:spacing w:line="240" w:lineRule="auto"/>
              <w:ind w:left="34" w:firstLine="0"/>
              <w:rPr>
                <w:color w:val="000000"/>
                <w:sz w:val="24"/>
                <w:szCs w:val="24"/>
              </w:rPr>
            </w:pPr>
            <w:r w:rsidRPr="004A560C">
              <w:rPr>
                <w:color w:val="000000"/>
                <w:sz w:val="24"/>
                <w:szCs w:val="24"/>
              </w:rPr>
              <w:t>Метание гранаты в горизонтальную цель с 10-15 м.</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ОРУ для рук и плечевого пояса в ходьбе. СУ.  Специальные беговые упражнения. Развитие скоростно-силовых качеств. Челночный бег – на результат.  Метание гранаты с 4 – 5 шагов разбега на дальность.</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12</w:t>
            </w:r>
          </w:p>
        </w:tc>
        <w:tc>
          <w:tcPr>
            <w:tcW w:w="3576" w:type="dxa"/>
            <w:gridSpan w:val="2"/>
          </w:tcPr>
          <w:p w:rsidR="00F1577B" w:rsidRPr="004A560C" w:rsidRDefault="00F1577B" w:rsidP="00F1577B">
            <w:pPr>
              <w:spacing w:line="240" w:lineRule="auto"/>
              <w:ind w:firstLine="0"/>
              <w:rPr>
                <w:color w:val="000000"/>
                <w:sz w:val="24"/>
                <w:szCs w:val="24"/>
              </w:rPr>
            </w:pPr>
            <w:r w:rsidRPr="004A560C">
              <w:rPr>
                <w:color w:val="000000"/>
                <w:sz w:val="24"/>
                <w:szCs w:val="24"/>
              </w:rPr>
              <w:t xml:space="preserve">Метание набивного мяча в цель.  </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ОРУ в движении. Специальные беговые упражнения. Виды метания.</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13</w:t>
            </w:r>
          </w:p>
        </w:tc>
        <w:tc>
          <w:tcPr>
            <w:tcW w:w="3576" w:type="dxa"/>
            <w:gridSpan w:val="2"/>
          </w:tcPr>
          <w:p w:rsidR="00F1577B" w:rsidRPr="004A560C" w:rsidRDefault="00F1577B" w:rsidP="00F1577B">
            <w:pPr>
              <w:spacing w:line="240" w:lineRule="auto"/>
              <w:ind w:firstLine="0"/>
              <w:rPr>
                <w:color w:val="000000"/>
                <w:sz w:val="24"/>
                <w:szCs w:val="24"/>
              </w:rPr>
            </w:pPr>
            <w:r w:rsidRPr="004A560C">
              <w:rPr>
                <w:color w:val="000000"/>
                <w:sz w:val="24"/>
                <w:szCs w:val="24"/>
              </w:rPr>
              <w:t>Урок-соревнование по бегу 3000м. (ю), 2000 м.  (д).</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ОРУ в движении. Специальные беговые упражнения. Преодоление полосы препятствий с использованием бега, ходьбы, прыжков, лазанием и перелезанием. Бег 2000/3000 метров без учета времени.</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14</w:t>
            </w:r>
          </w:p>
        </w:tc>
        <w:tc>
          <w:tcPr>
            <w:tcW w:w="3576" w:type="dxa"/>
            <w:gridSpan w:val="2"/>
          </w:tcPr>
          <w:p w:rsidR="00F1577B" w:rsidRPr="004A560C" w:rsidRDefault="00F1577B" w:rsidP="00F1577B">
            <w:pPr>
              <w:spacing w:line="240" w:lineRule="auto"/>
              <w:ind w:left="34" w:firstLine="0"/>
              <w:rPr>
                <w:color w:val="000000"/>
                <w:sz w:val="24"/>
                <w:szCs w:val="24"/>
              </w:rPr>
            </w:pPr>
            <w:r w:rsidRPr="004A560C">
              <w:rPr>
                <w:color w:val="000000"/>
                <w:sz w:val="24"/>
                <w:szCs w:val="24"/>
              </w:rPr>
              <w:t xml:space="preserve">Тестирование по развитию физических качеств. </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ОРУ в движении. СУ. Специальные беговые упражнения. Преодоление горизонтальных препятствий шагом и прыжками в шаге.</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15</w:t>
            </w:r>
          </w:p>
        </w:tc>
        <w:tc>
          <w:tcPr>
            <w:tcW w:w="3576" w:type="dxa"/>
            <w:gridSpan w:val="2"/>
          </w:tcPr>
          <w:p w:rsidR="00F1577B" w:rsidRPr="004A560C" w:rsidRDefault="00F1577B" w:rsidP="00F1577B">
            <w:pPr>
              <w:spacing w:line="240" w:lineRule="auto"/>
              <w:ind w:firstLine="0"/>
              <w:rPr>
                <w:color w:val="000000"/>
                <w:sz w:val="24"/>
                <w:szCs w:val="24"/>
              </w:rPr>
            </w:pPr>
            <w:r w:rsidRPr="004A560C">
              <w:rPr>
                <w:color w:val="000000"/>
                <w:sz w:val="24"/>
                <w:szCs w:val="24"/>
              </w:rPr>
              <w:t>Подвижные игры с бегом и прыжками.</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ОРУ в движении. СУ. Специальные беговые упражнения. Преодоление горизонтальных препятствий шагом и прыжками в шаге.</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16</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бега в гору.</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ОРУ в движении. СУ. Специальные беговые упражнения.  Бег с низкого старта в гору. Разнообразные прыжки и многоскоки. Переменный бег – 10 – 15 минут.</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17</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беговых упражнений.</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ОРУ в движении. СУ.  Специальные беговые упражнения. Бег в равномерном темпе до 20 минут.</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18</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Бег 3000</w:t>
            </w:r>
            <w:r w:rsidRPr="004A560C">
              <w:rPr>
                <w:sz w:val="24"/>
                <w:szCs w:val="24"/>
                <w:lang w:val="en-US"/>
              </w:rPr>
              <w:t>/2000</w:t>
            </w:r>
            <w:r w:rsidRPr="004A560C">
              <w:rPr>
                <w:sz w:val="24"/>
                <w:szCs w:val="24"/>
              </w:rPr>
              <w:t xml:space="preserve"> м. на результат</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ОРУ в движении. СУ.  Специальные беговые упражнения. Бег в равномерном темпе до 20 минут.</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jc w:val="center"/>
              <w:rPr>
                <w:sz w:val="24"/>
                <w:szCs w:val="24"/>
              </w:rPr>
            </w:pPr>
          </w:p>
        </w:tc>
        <w:tc>
          <w:tcPr>
            <w:tcW w:w="3576" w:type="dxa"/>
            <w:gridSpan w:val="2"/>
            <w:vAlign w:val="center"/>
          </w:tcPr>
          <w:p w:rsidR="00F1577B" w:rsidRPr="004A560C" w:rsidRDefault="00F1577B" w:rsidP="00F1577B">
            <w:pPr>
              <w:spacing w:line="240" w:lineRule="auto"/>
              <w:jc w:val="center"/>
              <w:rPr>
                <w:sz w:val="24"/>
                <w:szCs w:val="24"/>
              </w:rPr>
            </w:pPr>
            <w:r w:rsidRPr="004A560C">
              <w:rPr>
                <w:b/>
                <w:i/>
                <w:sz w:val="24"/>
                <w:szCs w:val="24"/>
              </w:rPr>
              <w:t>Гимнастика (18 ч)</w:t>
            </w:r>
          </w:p>
        </w:tc>
        <w:tc>
          <w:tcPr>
            <w:tcW w:w="4677" w:type="dxa"/>
            <w:vAlign w:val="center"/>
          </w:tcPr>
          <w:p w:rsidR="00F1577B" w:rsidRPr="004A560C" w:rsidRDefault="00F1577B" w:rsidP="00F1577B">
            <w:pPr>
              <w:spacing w:line="240" w:lineRule="auto"/>
              <w:jc w:val="center"/>
              <w:rPr>
                <w:sz w:val="24"/>
                <w:szCs w:val="24"/>
              </w:rPr>
            </w:pPr>
          </w:p>
        </w:tc>
        <w:tc>
          <w:tcPr>
            <w:tcW w:w="993" w:type="dxa"/>
            <w:vAlign w:val="center"/>
          </w:tcPr>
          <w:p w:rsidR="00F1577B" w:rsidRPr="004A560C" w:rsidRDefault="00F1577B" w:rsidP="00F1577B">
            <w:pPr>
              <w:spacing w:line="240" w:lineRule="auto"/>
              <w:jc w:val="center"/>
              <w:rPr>
                <w:sz w:val="24"/>
                <w:szCs w:val="24"/>
              </w:rPr>
            </w:pP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19</w:t>
            </w:r>
          </w:p>
        </w:tc>
        <w:tc>
          <w:tcPr>
            <w:tcW w:w="3576" w:type="dxa"/>
            <w:gridSpan w:val="2"/>
            <w:vAlign w:val="center"/>
          </w:tcPr>
          <w:p w:rsidR="00F1577B" w:rsidRPr="004A560C" w:rsidRDefault="00F1577B" w:rsidP="00F1577B">
            <w:pPr>
              <w:spacing w:line="240" w:lineRule="auto"/>
              <w:ind w:firstLine="0"/>
              <w:rPr>
                <w:sz w:val="24"/>
                <w:szCs w:val="24"/>
              </w:rPr>
            </w:pPr>
            <w:r w:rsidRPr="004A560C">
              <w:rPr>
                <w:color w:val="000000"/>
                <w:sz w:val="24"/>
                <w:szCs w:val="24"/>
              </w:rPr>
              <w:t>ТБ на уроках гимнастики. Акробатические упражнения.</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Инструктаж по ТБ, инструктаж по гимнастике. Современные системы физического воспитания (ритмическая гимнастика, аэробика, атлетическая гимнастика), их оздоровительное и прикладное значение. Специальные беговые упражнения. Упражнения на гибкость. Комплекс ритмической гимнастики.</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lastRenderedPageBreak/>
              <w:t>20</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Развитие силы. Вис согнувшись.</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ОРУ комплекс с гимнастическими палками. Совершенствование упражнений в висах и упорах: Девушки ( на разновысоких брусьях) – толчком ног подъем в упор на верхнюю жердь; равновесие на нижней жерди; повторение изученного.  Комбинации из ранее освоенных элементов. Подтягивание: на низкой перекладине – на результат.</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21</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поворотов в движении.</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ОРУ. Прыжки на 360</w:t>
            </w:r>
            <w:r w:rsidRPr="004A560C">
              <w:rPr>
                <w:sz w:val="24"/>
                <w:szCs w:val="24"/>
                <w:vertAlign w:val="superscript"/>
              </w:rPr>
              <w:t>0</w:t>
            </w:r>
            <w:r w:rsidRPr="004A560C">
              <w:rPr>
                <w:sz w:val="24"/>
                <w:szCs w:val="24"/>
              </w:rPr>
              <w:t>, бег спиной вперед.</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22</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перестроения из колонны по 1 колонну по 4.</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Построение в одну шеренгу, из одной колонны в две. Повороты налево, направо, кругом.</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23</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ОРУ с гантелями.</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Сгибание и разгибание рук. Рывки руками. Приседания  руки в стороны, вперед.</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24</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подъема переворотом.</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Подтягивание, выход на одну руку и на две руки. Подъем ног уголком. Вис прогнувшись.</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25</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 xml:space="preserve">Развитие силовых способностей. </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ОРУ, СУ.. Специальные беговые упражнения. Метание  мяча из – за головы (сидя, стоя), назад (через голову, между ног), от груди двумя руками или одной, сбоку одной рукой. Подтягивание на перекладине.</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26</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силовых качеств.</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ОРУ  на осанку. Упражнения для мышц брюшного пресса на гимнастической скамейке и стенке.</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27</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Перестроение из колонны по 1 в колонну по 2, по 3</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Построение в одну шеренгу, из одной колонны в четыре. Повороты налево, направо, кругом.</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28</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 xml:space="preserve">Совершенствование ОРУ в движении. </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Современные системы физического воспитания (ритмическая гимнастика, аэробика, атлетическая гимнастика), их оздоровительное и прикладное значение. Специальные беговые упражнения. Упражнения на гибкость. Комплекс ритмической гимнастики</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29</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силовых способностей. Сгибания/разгибания рук в упоре лежа.</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ОРУ  на осанку. СУ. Подтягивание из виса (юноши), из виса лежа (девушки). Упражнения для мышц брюшного пресса на гимнастической скамейке и стенке.</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30</w:t>
            </w:r>
          </w:p>
        </w:tc>
        <w:tc>
          <w:tcPr>
            <w:tcW w:w="400" w:type="dxa"/>
            <w:tcBorders>
              <w:right w:val="nil"/>
            </w:tcBorders>
            <w:vAlign w:val="center"/>
          </w:tcPr>
          <w:p w:rsidR="00F1577B" w:rsidRPr="004A560C" w:rsidRDefault="00F1577B" w:rsidP="00F1577B">
            <w:pPr>
              <w:spacing w:line="240" w:lineRule="auto"/>
              <w:jc w:val="center"/>
              <w:rPr>
                <w:sz w:val="24"/>
                <w:szCs w:val="24"/>
              </w:rPr>
            </w:pPr>
          </w:p>
        </w:tc>
        <w:tc>
          <w:tcPr>
            <w:tcW w:w="3176" w:type="dxa"/>
            <w:tcBorders>
              <w:left w:val="nil"/>
            </w:tcBorders>
            <w:vAlign w:val="center"/>
          </w:tcPr>
          <w:p w:rsidR="00F1577B" w:rsidRPr="004A560C" w:rsidRDefault="00F1577B" w:rsidP="00F1577B">
            <w:pPr>
              <w:spacing w:line="240" w:lineRule="auto"/>
              <w:ind w:firstLine="0"/>
              <w:rPr>
                <w:sz w:val="24"/>
                <w:szCs w:val="24"/>
              </w:rPr>
            </w:pPr>
            <w:r w:rsidRPr="004A560C">
              <w:rPr>
                <w:sz w:val="24"/>
                <w:szCs w:val="24"/>
              </w:rPr>
              <w:t>Акробатические упражнения. Длинный кувырок через препятствие.</w:t>
            </w:r>
          </w:p>
        </w:tc>
        <w:tc>
          <w:tcPr>
            <w:tcW w:w="4677" w:type="dxa"/>
            <w:vAlign w:val="center"/>
          </w:tcPr>
          <w:p w:rsidR="00F1577B" w:rsidRPr="004A560C" w:rsidRDefault="00F1577B" w:rsidP="00F1577B">
            <w:pPr>
              <w:spacing w:line="240" w:lineRule="auto"/>
              <w:jc w:val="center"/>
              <w:rPr>
                <w:sz w:val="24"/>
                <w:szCs w:val="24"/>
              </w:rPr>
            </w:pPr>
            <w:r w:rsidRPr="004A560C">
              <w:rPr>
                <w:sz w:val="24"/>
                <w:szCs w:val="24"/>
              </w:rPr>
              <w:t>ОРУ, СУ. Специальные беговые упражнения. Девушки – равновесие на одной, кувырок вперед, назад, полушпагат, стойка на лопатках.</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31</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Развитие координационных способностей.</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 xml:space="preserve">ОРУ в движении. Специальные беговые упражнения. Челночный бег с кубиками. Эстафеты. Дыхательные упражнения. Упражнения на гибкость. Прыжки со </w:t>
            </w:r>
            <w:r w:rsidRPr="004A560C">
              <w:rPr>
                <w:sz w:val="24"/>
                <w:szCs w:val="24"/>
              </w:rPr>
              <w:lastRenderedPageBreak/>
              <w:t>скакалкой. Эстафеты.  Упражнения на гибкость.</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lastRenderedPageBreak/>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lastRenderedPageBreak/>
              <w:t>32</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Кувырок-прыжок.</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ОРУ, СУ. Специальные беговые упражнения. Кувырок вперед, стойка на лопатках.</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33</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стойки на голове и руках. Стойка на руках без опоры.</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ОРУ, СУ. Специальные беговые упражнения.  Стока на голове – юноши, стойка на лопатках - девушки.</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34</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Комбинация из кувырков.</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ОРУ. Кувырки. Специальные упражнения с гантелями.</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35</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Комбинация из разученных элементов.</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ОРУ, СУ. Специальные беговые упражнения. Кувырок вперед, назад, стойка на голове, колесо - юноши. Девушки – равновесие на одной, кувырок вперед. назад, полушпагат.   Упражнения на гибкость. Упражнения на пресс. Подтягивание: юноши  - на высокой перекладине, девушки – на низкой перекладине.</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36</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Развитие скоростно-силовых качеств.</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 xml:space="preserve">ОРУ, СУ.. Специальные беговые упражнения. Метание набивного мяча из – за головы (сидя, стоя), назад (через голову, между ног), от груди двумя руками или одной, сбоку одной рукой. Сгибание и разгибание рук в упоре: с опорой руками на гимнастическую скамейку. Опорный прыжок : (конь в ширину, высота </w:t>
            </w:r>
            <w:smartTag w:uri="urn:schemas-microsoft-com:office:smarttags" w:element="metricconverter">
              <w:smartTagPr>
                <w:attr w:name="ProductID" w:val="110 см"/>
              </w:smartTagPr>
              <w:r w:rsidRPr="004A560C">
                <w:rPr>
                  <w:sz w:val="24"/>
                  <w:szCs w:val="24"/>
                </w:rPr>
                <w:t>110 см</w:t>
              </w:r>
            </w:smartTag>
            <w:r w:rsidRPr="004A560C">
              <w:rPr>
                <w:sz w:val="24"/>
                <w:szCs w:val="24"/>
              </w:rPr>
              <w:t>.) прыжок боком.</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jc w:val="center"/>
              <w:rPr>
                <w:sz w:val="24"/>
                <w:szCs w:val="24"/>
              </w:rPr>
            </w:pPr>
          </w:p>
        </w:tc>
        <w:tc>
          <w:tcPr>
            <w:tcW w:w="3576" w:type="dxa"/>
            <w:gridSpan w:val="2"/>
            <w:vAlign w:val="center"/>
          </w:tcPr>
          <w:p w:rsidR="00F1577B" w:rsidRPr="004A560C" w:rsidRDefault="00F1577B" w:rsidP="00F1577B">
            <w:pPr>
              <w:spacing w:line="240" w:lineRule="auto"/>
              <w:jc w:val="center"/>
              <w:rPr>
                <w:sz w:val="24"/>
                <w:szCs w:val="24"/>
              </w:rPr>
            </w:pPr>
            <w:r w:rsidRPr="004A560C">
              <w:rPr>
                <w:b/>
                <w:i/>
                <w:sz w:val="24"/>
                <w:szCs w:val="24"/>
              </w:rPr>
              <w:t>Волейбол (11 ч)</w:t>
            </w:r>
          </w:p>
        </w:tc>
        <w:tc>
          <w:tcPr>
            <w:tcW w:w="4677" w:type="dxa"/>
            <w:vAlign w:val="center"/>
          </w:tcPr>
          <w:p w:rsidR="00F1577B" w:rsidRPr="004A560C" w:rsidRDefault="00F1577B" w:rsidP="00F1577B">
            <w:pPr>
              <w:spacing w:line="240" w:lineRule="auto"/>
              <w:jc w:val="center"/>
              <w:rPr>
                <w:sz w:val="24"/>
                <w:szCs w:val="24"/>
              </w:rPr>
            </w:pPr>
          </w:p>
        </w:tc>
        <w:tc>
          <w:tcPr>
            <w:tcW w:w="993" w:type="dxa"/>
            <w:vAlign w:val="center"/>
          </w:tcPr>
          <w:p w:rsidR="00F1577B" w:rsidRPr="004A560C" w:rsidRDefault="00F1577B" w:rsidP="00F1577B">
            <w:pPr>
              <w:spacing w:line="240" w:lineRule="auto"/>
              <w:jc w:val="center"/>
              <w:rPr>
                <w:sz w:val="24"/>
                <w:szCs w:val="24"/>
              </w:rPr>
            </w:pP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37</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Техника безопасности на уроках спортивных игр. Развитие координационных способностей. Учебная игра в волейбол.</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Инструктаж по Т/Б  во время игры в волейбол. ОРУ. Специальные беговые упражнения.</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38</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умения выполнять различные виды подач. Комбинация из передвижений и остановок. Учебная игра в волейбол.</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Перемещение в стойке волейболиста. Комбинации из освоенных элементов техники перемещений (шагом, приставным шагом, скрестным шагом, двойным шагом, бегом, скачком, прыжком, падением). Развитие координационных способностей. Правила игры в волейбол.</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39</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верхней передачи, приема мяча снизу. Прием мяча двумя руками снизу. Учебная игра в волейбол.</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ОРУ. СУ. Комбинации из освоенных элементов техники перемещений. Прием и передача мяча (верхняя и нижняя) на месте индивидуально и в парах, после перемещения, в прыжке. Развитие прыгучести.</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40</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 xml:space="preserve">Верхняя передача мяча в парах с шагом. Учебная игра в </w:t>
            </w:r>
            <w:r w:rsidRPr="004A560C">
              <w:rPr>
                <w:sz w:val="24"/>
                <w:szCs w:val="24"/>
              </w:rPr>
              <w:lastRenderedPageBreak/>
              <w:t>волейбол.</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lastRenderedPageBreak/>
              <w:t xml:space="preserve">Выполнять броски  правой и  левой рукой. Совершенствовать передачу мяча в </w:t>
            </w:r>
            <w:r w:rsidRPr="004A560C">
              <w:rPr>
                <w:sz w:val="24"/>
                <w:szCs w:val="24"/>
              </w:rPr>
              <w:lastRenderedPageBreak/>
              <w:t>движении в парах, броски мяча шагом в парах.</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lastRenderedPageBreak/>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lastRenderedPageBreak/>
              <w:t>41</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Учебная игра в волейбол.</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Индивидуальные, групповые и командные тактические действия. Прием и передача. Групповые упражнения с подач через сетку.</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42</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Верхняя передача мяча в парах и шеренгах. Учебная игра в волейбол.</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ОРУ на локальное развитие мышц туловища. Специальные беговые упражнения. Комбинации из освоенных элементов техники перемещений. Прием и передача мяча (верхняя и нижняя) на месте индивидуально и в парах, после перемещения, в прыжке. Групповые упражнения с подач через сетку. Индивидуально – верхняя и нижняя передача у стенки. Развитие прыгучести. Учебная игра.</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43</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навыков игры в 3 касания. Передача мяча со сменой места. Учебная игра в волейбол.</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ОРУ на локальное развитие мышц туловища. Специальные беговые упражнения. Комбинации из освоенных элементов техники перемещений. Прием и передача мяча (верхняя и нижняя) на месте индивидуально и в парах, после перемещения, в прыжке. Групповые упражнения с подач через сетку. Индивидуально – верхняя и нижняя передача у стенки. Развитие прыгучести. Учебная игра.</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44</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нападающего удара. Прямой нападающий удар двумя руками снизу. Учебная игра в волейбол.</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ОРУ. Верхняя прямая и нижняя подача. Развитие координационных способностей. Варианты нападающего удара через сетку: имитация нижнего удара в прыжке толчком двумя ногами с места и с разбега в 1, 2, 3 шага. Атакующие удары по ходу: из зоны 2 с передач игрока из зоны 3; из зоны 3 с передач игрока из зоны 2.  Учебная игра.</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45</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нападения через 3-ю зону. Учебная игра в волейбол.</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ОРУ. Развитие координационных способностей. Варианты нападающего удара через сетку: имитация нижнего удара в прыжке толчком двумя ногами с места и с разбега в 1, 2, 3 шага.</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46</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атакующего удара. Учебная игра в волейбол.</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Атакующие удары по ходу: из зоны 2 с передач игрока из зоны 3; из зоны 3 с передач игрока из зоны 2.  Учебная игра.</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47</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Учебно-тренировочная игра в волейбол.</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Индивидуальные, групповые и командные тактические действия. Прием и передача. Групповые упражнения с подач через сетку.</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jc w:val="center"/>
              <w:rPr>
                <w:sz w:val="24"/>
                <w:szCs w:val="24"/>
              </w:rPr>
            </w:pPr>
          </w:p>
        </w:tc>
        <w:tc>
          <w:tcPr>
            <w:tcW w:w="8253" w:type="dxa"/>
            <w:gridSpan w:val="3"/>
            <w:vAlign w:val="center"/>
          </w:tcPr>
          <w:p w:rsidR="00F1577B" w:rsidRPr="004A560C" w:rsidRDefault="00F1577B" w:rsidP="00F1577B">
            <w:pPr>
              <w:spacing w:line="240" w:lineRule="auto"/>
              <w:jc w:val="center"/>
              <w:rPr>
                <w:sz w:val="24"/>
                <w:szCs w:val="24"/>
              </w:rPr>
            </w:pPr>
            <w:r w:rsidRPr="004A560C">
              <w:rPr>
                <w:b/>
                <w:i/>
                <w:sz w:val="24"/>
                <w:szCs w:val="24"/>
              </w:rPr>
              <w:t>Лыжная подготовка (18 ч)</w:t>
            </w:r>
          </w:p>
        </w:tc>
        <w:tc>
          <w:tcPr>
            <w:tcW w:w="993" w:type="dxa"/>
            <w:vAlign w:val="center"/>
          </w:tcPr>
          <w:p w:rsidR="00F1577B" w:rsidRPr="004A560C" w:rsidRDefault="00F1577B" w:rsidP="00F1577B">
            <w:pPr>
              <w:spacing w:line="240" w:lineRule="auto"/>
              <w:jc w:val="center"/>
              <w:rPr>
                <w:sz w:val="24"/>
                <w:szCs w:val="24"/>
              </w:rPr>
            </w:pP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lastRenderedPageBreak/>
              <w:t>48</w:t>
            </w:r>
          </w:p>
        </w:tc>
        <w:tc>
          <w:tcPr>
            <w:tcW w:w="3576" w:type="dxa"/>
            <w:gridSpan w:val="2"/>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Техника безопасности. Одновременный двухшажный ход.</w:t>
            </w:r>
          </w:p>
        </w:tc>
        <w:tc>
          <w:tcPr>
            <w:tcW w:w="4677" w:type="dxa"/>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Лыжные гонки: передвижение на лыжах разными способами. Подъемы, спуски, повороты, торможения. Требования безопасности и первая помощь при травмах во время занятий физической культурой и спортом.</w:t>
            </w:r>
          </w:p>
        </w:tc>
        <w:tc>
          <w:tcPr>
            <w:tcW w:w="993" w:type="dxa"/>
            <w:vAlign w:val="center"/>
          </w:tcPr>
          <w:p w:rsidR="00F1577B" w:rsidRPr="004A560C" w:rsidRDefault="00F1577B" w:rsidP="00F1577B">
            <w:pPr>
              <w:pStyle w:val="ParagraphStyle"/>
              <w:tabs>
                <w:tab w:val="left" w:pos="709"/>
                <w:tab w:val="left" w:pos="993"/>
              </w:tabs>
              <w:jc w:val="center"/>
              <w:rPr>
                <w:rFonts w:ascii="Times New Roman" w:hAnsi="Times New Roman" w:cs="Times New Roman"/>
              </w:rPr>
            </w:pPr>
            <w:r w:rsidRPr="004A560C">
              <w:rPr>
                <w:rFonts w:ascii="Times New Roman" w:hAnsi="Times New Roman" w:cs="Times New Roman"/>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49</w:t>
            </w:r>
          </w:p>
        </w:tc>
        <w:tc>
          <w:tcPr>
            <w:tcW w:w="3576" w:type="dxa"/>
            <w:gridSpan w:val="2"/>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Совершенствование техники одновременного двухшажного хода.</w:t>
            </w:r>
          </w:p>
        </w:tc>
        <w:tc>
          <w:tcPr>
            <w:tcW w:w="4677" w:type="dxa"/>
            <w:vAlign w:val="center"/>
          </w:tcPr>
          <w:p w:rsidR="00F1577B" w:rsidRPr="004A560C" w:rsidRDefault="00F1577B" w:rsidP="00F1577B">
            <w:pPr>
              <w:tabs>
                <w:tab w:val="left" w:pos="709"/>
                <w:tab w:val="left" w:pos="993"/>
                <w:tab w:val="center" w:pos="4677"/>
                <w:tab w:val="right" w:pos="9355"/>
              </w:tabs>
              <w:spacing w:line="240" w:lineRule="auto"/>
              <w:ind w:firstLine="0"/>
              <w:rPr>
                <w:sz w:val="24"/>
                <w:szCs w:val="24"/>
              </w:rPr>
            </w:pPr>
            <w:r w:rsidRPr="004A560C">
              <w:rPr>
                <w:sz w:val="24"/>
                <w:szCs w:val="24"/>
              </w:rPr>
              <w:t>Лыжные гонки: передвижение на лыжах разными способами. Подъемы, спуски, повороты, торможения.</w:t>
            </w:r>
          </w:p>
        </w:tc>
        <w:tc>
          <w:tcPr>
            <w:tcW w:w="993" w:type="dxa"/>
            <w:vAlign w:val="center"/>
          </w:tcPr>
          <w:p w:rsidR="00F1577B" w:rsidRPr="004A560C" w:rsidRDefault="00F1577B" w:rsidP="00F1577B">
            <w:pPr>
              <w:tabs>
                <w:tab w:val="left" w:pos="709"/>
                <w:tab w:val="left" w:pos="993"/>
                <w:tab w:val="center" w:pos="4677"/>
                <w:tab w:val="right" w:pos="9355"/>
              </w:tabs>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50</w:t>
            </w:r>
          </w:p>
        </w:tc>
        <w:tc>
          <w:tcPr>
            <w:tcW w:w="3576" w:type="dxa"/>
            <w:gridSpan w:val="2"/>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 xml:space="preserve">Одновременный  одношажный ход. </w:t>
            </w:r>
            <w:r w:rsidRPr="004A560C">
              <w:rPr>
                <w:rFonts w:ascii="Times New Roman" w:hAnsi="Times New Roman" w:cs="Times New Roman"/>
              </w:rPr>
              <w:br/>
            </w:r>
          </w:p>
        </w:tc>
        <w:tc>
          <w:tcPr>
            <w:tcW w:w="4677" w:type="dxa"/>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vAlign w:val="center"/>
          </w:tcPr>
          <w:p w:rsidR="00F1577B" w:rsidRPr="004A560C" w:rsidRDefault="00F1577B" w:rsidP="00F1577B">
            <w:pPr>
              <w:pStyle w:val="ParagraphStyle"/>
              <w:tabs>
                <w:tab w:val="left" w:pos="709"/>
                <w:tab w:val="left" w:pos="993"/>
              </w:tabs>
              <w:jc w:val="center"/>
              <w:rPr>
                <w:rFonts w:ascii="Times New Roman" w:hAnsi="Times New Roman" w:cs="Times New Roman"/>
              </w:rPr>
            </w:pPr>
            <w:r w:rsidRPr="004A560C">
              <w:rPr>
                <w:rFonts w:ascii="Times New Roman" w:hAnsi="Times New Roman" w:cs="Times New Roman"/>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51</w:t>
            </w:r>
          </w:p>
        </w:tc>
        <w:tc>
          <w:tcPr>
            <w:tcW w:w="3576" w:type="dxa"/>
            <w:gridSpan w:val="2"/>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Совершенствование техники одновременного одношажного хода.</w:t>
            </w:r>
          </w:p>
        </w:tc>
        <w:tc>
          <w:tcPr>
            <w:tcW w:w="4677" w:type="dxa"/>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vAlign w:val="center"/>
          </w:tcPr>
          <w:p w:rsidR="00F1577B" w:rsidRPr="004A560C" w:rsidRDefault="00F1577B" w:rsidP="00F1577B">
            <w:pPr>
              <w:pStyle w:val="ParagraphStyle"/>
              <w:tabs>
                <w:tab w:val="left" w:pos="709"/>
                <w:tab w:val="left" w:pos="993"/>
              </w:tabs>
              <w:jc w:val="center"/>
              <w:rPr>
                <w:rFonts w:ascii="Times New Roman" w:hAnsi="Times New Roman" w:cs="Times New Roman"/>
              </w:rPr>
            </w:pPr>
            <w:r w:rsidRPr="004A560C">
              <w:rPr>
                <w:rFonts w:ascii="Times New Roman" w:hAnsi="Times New Roman" w:cs="Times New Roman"/>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52</w:t>
            </w:r>
          </w:p>
        </w:tc>
        <w:tc>
          <w:tcPr>
            <w:tcW w:w="3576" w:type="dxa"/>
            <w:gridSpan w:val="2"/>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 xml:space="preserve">Скоростной вариант одношажного </w:t>
            </w:r>
            <w:r w:rsidRPr="004A560C">
              <w:rPr>
                <w:rFonts w:ascii="Times New Roman" w:hAnsi="Times New Roman" w:cs="Times New Roman"/>
              </w:rPr>
              <w:br/>
              <w:t>хода</w:t>
            </w:r>
          </w:p>
        </w:tc>
        <w:tc>
          <w:tcPr>
            <w:tcW w:w="4677" w:type="dxa"/>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vAlign w:val="center"/>
          </w:tcPr>
          <w:p w:rsidR="00F1577B" w:rsidRPr="004A560C" w:rsidRDefault="00F1577B" w:rsidP="00F1577B">
            <w:pPr>
              <w:pStyle w:val="ParagraphStyle"/>
              <w:tabs>
                <w:tab w:val="left" w:pos="709"/>
                <w:tab w:val="left" w:pos="993"/>
              </w:tabs>
              <w:jc w:val="center"/>
              <w:rPr>
                <w:rFonts w:ascii="Times New Roman" w:hAnsi="Times New Roman" w:cs="Times New Roman"/>
              </w:rPr>
            </w:pPr>
            <w:r w:rsidRPr="004A560C">
              <w:rPr>
                <w:rFonts w:ascii="Times New Roman" w:hAnsi="Times New Roman" w:cs="Times New Roman"/>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53</w:t>
            </w:r>
          </w:p>
          <w:p w:rsidR="00F1577B" w:rsidRPr="004A560C" w:rsidRDefault="00F1577B" w:rsidP="00F1577B">
            <w:pPr>
              <w:spacing w:line="240" w:lineRule="auto"/>
              <w:jc w:val="center"/>
              <w:rPr>
                <w:sz w:val="24"/>
                <w:szCs w:val="24"/>
              </w:rPr>
            </w:pPr>
          </w:p>
        </w:tc>
        <w:tc>
          <w:tcPr>
            <w:tcW w:w="3576" w:type="dxa"/>
            <w:gridSpan w:val="2"/>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Обучение технике конькового хода.</w:t>
            </w:r>
          </w:p>
        </w:tc>
        <w:tc>
          <w:tcPr>
            <w:tcW w:w="4677" w:type="dxa"/>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vAlign w:val="center"/>
          </w:tcPr>
          <w:p w:rsidR="00F1577B" w:rsidRPr="004A560C" w:rsidRDefault="00F1577B" w:rsidP="00F1577B">
            <w:pPr>
              <w:pStyle w:val="ParagraphStyle"/>
              <w:tabs>
                <w:tab w:val="left" w:pos="709"/>
                <w:tab w:val="left" w:pos="993"/>
              </w:tabs>
              <w:jc w:val="center"/>
              <w:rPr>
                <w:rFonts w:ascii="Times New Roman" w:hAnsi="Times New Roman" w:cs="Times New Roman"/>
              </w:rPr>
            </w:pPr>
            <w:r w:rsidRPr="004A560C">
              <w:rPr>
                <w:rFonts w:ascii="Times New Roman" w:hAnsi="Times New Roman" w:cs="Times New Roman"/>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54</w:t>
            </w:r>
          </w:p>
        </w:tc>
        <w:tc>
          <w:tcPr>
            <w:tcW w:w="3576" w:type="dxa"/>
            <w:gridSpan w:val="2"/>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Закрепление техники конькового хода.</w:t>
            </w:r>
          </w:p>
        </w:tc>
        <w:tc>
          <w:tcPr>
            <w:tcW w:w="4677" w:type="dxa"/>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vAlign w:val="center"/>
          </w:tcPr>
          <w:p w:rsidR="00F1577B" w:rsidRPr="004A560C" w:rsidRDefault="00F1577B" w:rsidP="00F1577B">
            <w:pPr>
              <w:pStyle w:val="ParagraphStyle"/>
              <w:tabs>
                <w:tab w:val="left" w:pos="709"/>
                <w:tab w:val="left" w:pos="993"/>
              </w:tabs>
              <w:jc w:val="center"/>
              <w:rPr>
                <w:rFonts w:ascii="Times New Roman" w:hAnsi="Times New Roman" w:cs="Times New Roman"/>
              </w:rPr>
            </w:pPr>
            <w:r w:rsidRPr="004A560C">
              <w:rPr>
                <w:rFonts w:ascii="Times New Roman" w:hAnsi="Times New Roman" w:cs="Times New Roman"/>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55</w:t>
            </w:r>
          </w:p>
        </w:tc>
        <w:tc>
          <w:tcPr>
            <w:tcW w:w="3576" w:type="dxa"/>
            <w:gridSpan w:val="2"/>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Переход с хода на ход в зависимости от дистанции</w:t>
            </w:r>
          </w:p>
        </w:tc>
        <w:tc>
          <w:tcPr>
            <w:tcW w:w="4677" w:type="dxa"/>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vAlign w:val="center"/>
          </w:tcPr>
          <w:p w:rsidR="00F1577B" w:rsidRPr="004A560C" w:rsidRDefault="00F1577B" w:rsidP="00F1577B">
            <w:pPr>
              <w:pStyle w:val="ParagraphStyle"/>
              <w:tabs>
                <w:tab w:val="left" w:pos="709"/>
                <w:tab w:val="left" w:pos="993"/>
              </w:tabs>
              <w:jc w:val="center"/>
              <w:rPr>
                <w:rFonts w:ascii="Times New Roman" w:hAnsi="Times New Roman" w:cs="Times New Roman"/>
              </w:rPr>
            </w:pPr>
            <w:r w:rsidRPr="004A560C">
              <w:rPr>
                <w:rFonts w:ascii="Times New Roman" w:hAnsi="Times New Roman" w:cs="Times New Roman"/>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56</w:t>
            </w:r>
          </w:p>
        </w:tc>
        <w:tc>
          <w:tcPr>
            <w:tcW w:w="3576" w:type="dxa"/>
            <w:gridSpan w:val="2"/>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Подъемы скользящим шагом.</w:t>
            </w:r>
          </w:p>
        </w:tc>
        <w:tc>
          <w:tcPr>
            <w:tcW w:w="4677" w:type="dxa"/>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vAlign w:val="center"/>
          </w:tcPr>
          <w:p w:rsidR="00F1577B" w:rsidRPr="004A560C" w:rsidRDefault="00F1577B" w:rsidP="00F1577B">
            <w:pPr>
              <w:pStyle w:val="ParagraphStyle"/>
              <w:tabs>
                <w:tab w:val="left" w:pos="709"/>
                <w:tab w:val="left" w:pos="993"/>
              </w:tabs>
              <w:jc w:val="center"/>
              <w:rPr>
                <w:rFonts w:ascii="Times New Roman" w:hAnsi="Times New Roman" w:cs="Times New Roman"/>
              </w:rPr>
            </w:pPr>
            <w:r w:rsidRPr="004A560C">
              <w:rPr>
                <w:rFonts w:ascii="Times New Roman" w:hAnsi="Times New Roman" w:cs="Times New Roman"/>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57</w:t>
            </w:r>
          </w:p>
        </w:tc>
        <w:tc>
          <w:tcPr>
            <w:tcW w:w="3576" w:type="dxa"/>
            <w:gridSpan w:val="2"/>
            <w:vAlign w:val="center"/>
          </w:tcPr>
          <w:p w:rsidR="00F1577B" w:rsidRPr="004A560C" w:rsidRDefault="00F1577B" w:rsidP="00F1577B">
            <w:pPr>
              <w:pStyle w:val="afa"/>
              <w:tabs>
                <w:tab w:val="left" w:pos="709"/>
                <w:tab w:val="left" w:pos="993"/>
              </w:tabs>
              <w:spacing w:before="0" w:beforeAutospacing="0" w:after="0" w:afterAutospacing="0" w:line="240" w:lineRule="auto"/>
            </w:pPr>
            <w:r w:rsidRPr="004A560C">
              <w:t>Подъемы «полуёлочкой»,</w:t>
            </w:r>
          </w:p>
          <w:p w:rsidR="00F1577B" w:rsidRPr="004A560C" w:rsidRDefault="00F1577B" w:rsidP="00F1577B">
            <w:pPr>
              <w:pStyle w:val="ParagraphStyle"/>
              <w:tabs>
                <w:tab w:val="left" w:pos="709"/>
                <w:tab w:val="left" w:pos="993"/>
              </w:tabs>
              <w:jc w:val="center"/>
              <w:rPr>
                <w:rFonts w:ascii="Times New Roman" w:hAnsi="Times New Roman" w:cs="Times New Roman"/>
              </w:rPr>
            </w:pPr>
            <w:r w:rsidRPr="004A560C">
              <w:rPr>
                <w:rFonts w:ascii="Times New Roman" w:hAnsi="Times New Roman" w:cs="Times New Roman"/>
              </w:rPr>
              <w:t>«елочкой».</w:t>
            </w:r>
          </w:p>
        </w:tc>
        <w:tc>
          <w:tcPr>
            <w:tcW w:w="4677" w:type="dxa"/>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vAlign w:val="center"/>
          </w:tcPr>
          <w:p w:rsidR="00F1577B" w:rsidRPr="004A560C" w:rsidRDefault="00F1577B" w:rsidP="00F1577B">
            <w:pPr>
              <w:pStyle w:val="ParagraphStyle"/>
              <w:tabs>
                <w:tab w:val="left" w:pos="709"/>
                <w:tab w:val="left" w:pos="993"/>
              </w:tabs>
              <w:jc w:val="center"/>
              <w:rPr>
                <w:rFonts w:ascii="Times New Roman" w:hAnsi="Times New Roman" w:cs="Times New Roman"/>
              </w:rPr>
            </w:pPr>
            <w:r w:rsidRPr="004A560C">
              <w:rPr>
                <w:rFonts w:ascii="Times New Roman" w:hAnsi="Times New Roman" w:cs="Times New Roman"/>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58</w:t>
            </w:r>
          </w:p>
        </w:tc>
        <w:tc>
          <w:tcPr>
            <w:tcW w:w="3576" w:type="dxa"/>
            <w:gridSpan w:val="2"/>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Торможение «плугом», упором</w:t>
            </w:r>
          </w:p>
        </w:tc>
        <w:tc>
          <w:tcPr>
            <w:tcW w:w="4677" w:type="dxa"/>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vAlign w:val="center"/>
          </w:tcPr>
          <w:p w:rsidR="00F1577B" w:rsidRPr="004A560C" w:rsidRDefault="00F1577B" w:rsidP="00F1577B">
            <w:pPr>
              <w:pStyle w:val="ParagraphStyle"/>
              <w:tabs>
                <w:tab w:val="left" w:pos="709"/>
                <w:tab w:val="left" w:pos="993"/>
              </w:tabs>
              <w:jc w:val="center"/>
              <w:rPr>
                <w:rFonts w:ascii="Times New Roman" w:hAnsi="Times New Roman" w:cs="Times New Roman"/>
              </w:rPr>
            </w:pPr>
            <w:r w:rsidRPr="004A560C">
              <w:rPr>
                <w:rFonts w:ascii="Times New Roman" w:hAnsi="Times New Roman" w:cs="Times New Roman"/>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59</w:t>
            </w:r>
          </w:p>
        </w:tc>
        <w:tc>
          <w:tcPr>
            <w:tcW w:w="3576" w:type="dxa"/>
            <w:gridSpan w:val="2"/>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Повороты переступанием, на месте махом.</w:t>
            </w:r>
          </w:p>
        </w:tc>
        <w:tc>
          <w:tcPr>
            <w:tcW w:w="4677" w:type="dxa"/>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vAlign w:val="center"/>
          </w:tcPr>
          <w:p w:rsidR="00F1577B" w:rsidRPr="004A560C" w:rsidRDefault="00F1577B" w:rsidP="00F1577B">
            <w:pPr>
              <w:pStyle w:val="ParagraphStyle"/>
              <w:tabs>
                <w:tab w:val="left" w:pos="709"/>
                <w:tab w:val="left" w:pos="993"/>
              </w:tabs>
              <w:jc w:val="center"/>
              <w:rPr>
                <w:rFonts w:ascii="Times New Roman" w:hAnsi="Times New Roman" w:cs="Times New Roman"/>
              </w:rPr>
            </w:pPr>
            <w:r w:rsidRPr="004A560C">
              <w:rPr>
                <w:rFonts w:ascii="Times New Roman" w:hAnsi="Times New Roman" w:cs="Times New Roman"/>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60</w:t>
            </w:r>
          </w:p>
        </w:tc>
        <w:tc>
          <w:tcPr>
            <w:tcW w:w="3576" w:type="dxa"/>
            <w:gridSpan w:val="2"/>
            <w:vAlign w:val="center"/>
          </w:tcPr>
          <w:p w:rsidR="00F1577B" w:rsidRPr="004A560C" w:rsidRDefault="00F1577B" w:rsidP="00F1577B">
            <w:pPr>
              <w:pStyle w:val="ParagraphStyle"/>
              <w:tabs>
                <w:tab w:val="left" w:pos="709"/>
                <w:tab w:val="left" w:pos="993"/>
              </w:tabs>
              <w:jc w:val="center"/>
              <w:rPr>
                <w:rFonts w:ascii="Times New Roman" w:hAnsi="Times New Roman" w:cs="Times New Roman"/>
              </w:rPr>
            </w:pPr>
            <w:r w:rsidRPr="004A560C">
              <w:rPr>
                <w:rFonts w:ascii="Times New Roman" w:hAnsi="Times New Roman" w:cs="Times New Roman"/>
              </w:rPr>
              <w:t>Прохождение дистанции 2 км в среднем темпе.</w:t>
            </w:r>
          </w:p>
        </w:tc>
        <w:tc>
          <w:tcPr>
            <w:tcW w:w="4677" w:type="dxa"/>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vAlign w:val="center"/>
          </w:tcPr>
          <w:p w:rsidR="00F1577B" w:rsidRPr="004A560C" w:rsidRDefault="00F1577B" w:rsidP="00F1577B">
            <w:pPr>
              <w:pStyle w:val="ParagraphStyle"/>
              <w:tabs>
                <w:tab w:val="left" w:pos="709"/>
                <w:tab w:val="left" w:pos="993"/>
              </w:tabs>
              <w:jc w:val="center"/>
              <w:rPr>
                <w:rFonts w:ascii="Times New Roman" w:hAnsi="Times New Roman" w:cs="Times New Roman"/>
              </w:rPr>
            </w:pPr>
            <w:r w:rsidRPr="004A560C">
              <w:rPr>
                <w:rFonts w:ascii="Times New Roman" w:hAnsi="Times New Roman" w:cs="Times New Roman"/>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61</w:t>
            </w:r>
          </w:p>
        </w:tc>
        <w:tc>
          <w:tcPr>
            <w:tcW w:w="3576" w:type="dxa"/>
            <w:gridSpan w:val="2"/>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Спуски из различных стоек.</w:t>
            </w:r>
          </w:p>
        </w:tc>
        <w:tc>
          <w:tcPr>
            <w:tcW w:w="4677" w:type="dxa"/>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vAlign w:val="center"/>
          </w:tcPr>
          <w:p w:rsidR="00F1577B" w:rsidRPr="004A560C" w:rsidRDefault="00F1577B" w:rsidP="00F1577B">
            <w:pPr>
              <w:pStyle w:val="ParagraphStyle"/>
              <w:tabs>
                <w:tab w:val="left" w:pos="709"/>
                <w:tab w:val="left" w:pos="993"/>
              </w:tabs>
              <w:jc w:val="center"/>
              <w:rPr>
                <w:rFonts w:ascii="Times New Roman" w:hAnsi="Times New Roman" w:cs="Times New Roman"/>
              </w:rPr>
            </w:pPr>
            <w:r w:rsidRPr="004A560C">
              <w:rPr>
                <w:rFonts w:ascii="Times New Roman" w:hAnsi="Times New Roman" w:cs="Times New Roman"/>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62</w:t>
            </w:r>
          </w:p>
        </w:tc>
        <w:tc>
          <w:tcPr>
            <w:tcW w:w="3576" w:type="dxa"/>
            <w:gridSpan w:val="2"/>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Прохождение дистанции 3 км.</w:t>
            </w:r>
          </w:p>
        </w:tc>
        <w:tc>
          <w:tcPr>
            <w:tcW w:w="4677" w:type="dxa"/>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vAlign w:val="center"/>
          </w:tcPr>
          <w:p w:rsidR="00F1577B" w:rsidRPr="004A560C" w:rsidRDefault="00F1577B" w:rsidP="00F1577B">
            <w:pPr>
              <w:pStyle w:val="ParagraphStyle"/>
              <w:tabs>
                <w:tab w:val="left" w:pos="709"/>
                <w:tab w:val="left" w:pos="993"/>
              </w:tabs>
              <w:jc w:val="center"/>
              <w:rPr>
                <w:rFonts w:ascii="Times New Roman" w:hAnsi="Times New Roman" w:cs="Times New Roman"/>
              </w:rPr>
            </w:pPr>
            <w:r w:rsidRPr="004A560C">
              <w:rPr>
                <w:rFonts w:ascii="Times New Roman" w:hAnsi="Times New Roman" w:cs="Times New Roman"/>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63</w:t>
            </w:r>
          </w:p>
        </w:tc>
        <w:tc>
          <w:tcPr>
            <w:tcW w:w="3576" w:type="dxa"/>
            <w:gridSpan w:val="2"/>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Сдача норматива 2 км.</w:t>
            </w:r>
          </w:p>
        </w:tc>
        <w:tc>
          <w:tcPr>
            <w:tcW w:w="4677" w:type="dxa"/>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 xml:space="preserve">Лыжные гонки: передвижение на лыжах разными способами. Подъемы, спуски, </w:t>
            </w:r>
            <w:r w:rsidRPr="004A560C">
              <w:rPr>
                <w:rFonts w:ascii="Times New Roman" w:hAnsi="Times New Roman" w:cs="Times New Roman"/>
              </w:rPr>
              <w:lastRenderedPageBreak/>
              <w:t>повороты, торможения.</w:t>
            </w:r>
          </w:p>
        </w:tc>
        <w:tc>
          <w:tcPr>
            <w:tcW w:w="993" w:type="dxa"/>
            <w:vAlign w:val="center"/>
          </w:tcPr>
          <w:p w:rsidR="00F1577B" w:rsidRPr="004A560C" w:rsidRDefault="00F1577B" w:rsidP="00F1577B">
            <w:pPr>
              <w:pStyle w:val="ParagraphStyle"/>
              <w:tabs>
                <w:tab w:val="left" w:pos="709"/>
                <w:tab w:val="left" w:pos="993"/>
              </w:tabs>
              <w:jc w:val="center"/>
              <w:rPr>
                <w:rFonts w:ascii="Times New Roman" w:hAnsi="Times New Roman" w:cs="Times New Roman"/>
              </w:rPr>
            </w:pPr>
            <w:r w:rsidRPr="004A560C">
              <w:rPr>
                <w:rFonts w:ascii="Times New Roman" w:hAnsi="Times New Roman" w:cs="Times New Roman"/>
              </w:rPr>
              <w:lastRenderedPageBreak/>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lastRenderedPageBreak/>
              <w:t>64</w:t>
            </w:r>
          </w:p>
        </w:tc>
        <w:tc>
          <w:tcPr>
            <w:tcW w:w="3576" w:type="dxa"/>
            <w:gridSpan w:val="2"/>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Совершенствование лыжных ходов. Закаливание.</w:t>
            </w:r>
          </w:p>
        </w:tc>
        <w:tc>
          <w:tcPr>
            <w:tcW w:w="4677" w:type="dxa"/>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vAlign w:val="center"/>
          </w:tcPr>
          <w:p w:rsidR="00F1577B" w:rsidRPr="004A560C" w:rsidRDefault="00F1577B" w:rsidP="00F1577B">
            <w:pPr>
              <w:pStyle w:val="ParagraphStyle"/>
              <w:tabs>
                <w:tab w:val="left" w:pos="709"/>
                <w:tab w:val="left" w:pos="993"/>
              </w:tabs>
              <w:jc w:val="center"/>
              <w:rPr>
                <w:rFonts w:ascii="Times New Roman" w:hAnsi="Times New Roman" w:cs="Times New Roman"/>
              </w:rPr>
            </w:pPr>
            <w:r w:rsidRPr="004A560C">
              <w:rPr>
                <w:rFonts w:ascii="Times New Roman" w:hAnsi="Times New Roman" w:cs="Times New Roman"/>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65</w:t>
            </w:r>
          </w:p>
        </w:tc>
        <w:tc>
          <w:tcPr>
            <w:tcW w:w="3576" w:type="dxa"/>
            <w:gridSpan w:val="2"/>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Эстафеты на лыжах.</w:t>
            </w:r>
          </w:p>
        </w:tc>
        <w:tc>
          <w:tcPr>
            <w:tcW w:w="4677" w:type="dxa"/>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vAlign w:val="center"/>
          </w:tcPr>
          <w:p w:rsidR="00F1577B" w:rsidRPr="004A560C" w:rsidRDefault="00F1577B" w:rsidP="00F1577B">
            <w:pPr>
              <w:pStyle w:val="ParagraphStyle"/>
              <w:tabs>
                <w:tab w:val="left" w:pos="709"/>
                <w:tab w:val="left" w:pos="993"/>
              </w:tabs>
              <w:jc w:val="center"/>
              <w:rPr>
                <w:rFonts w:ascii="Times New Roman" w:hAnsi="Times New Roman" w:cs="Times New Roman"/>
              </w:rPr>
            </w:pPr>
            <w:r w:rsidRPr="004A560C">
              <w:rPr>
                <w:rFonts w:ascii="Times New Roman" w:hAnsi="Times New Roman" w:cs="Times New Roman"/>
              </w:rPr>
              <w:t>1</w:t>
            </w:r>
          </w:p>
        </w:tc>
      </w:tr>
      <w:tr w:rsidR="00F1577B" w:rsidRPr="008A5173" w:rsidTr="005F6649">
        <w:trPr>
          <w:trHeight w:val="156"/>
        </w:trPr>
        <w:tc>
          <w:tcPr>
            <w:tcW w:w="927" w:type="dxa"/>
            <w:vAlign w:val="center"/>
          </w:tcPr>
          <w:p w:rsidR="00F1577B" w:rsidRPr="004A560C" w:rsidRDefault="00F1577B" w:rsidP="00F1577B">
            <w:pPr>
              <w:spacing w:line="240" w:lineRule="auto"/>
              <w:jc w:val="center"/>
              <w:rPr>
                <w:sz w:val="24"/>
                <w:szCs w:val="24"/>
              </w:rPr>
            </w:pPr>
          </w:p>
        </w:tc>
        <w:tc>
          <w:tcPr>
            <w:tcW w:w="3576" w:type="dxa"/>
            <w:gridSpan w:val="2"/>
            <w:vAlign w:val="center"/>
          </w:tcPr>
          <w:p w:rsidR="00F1577B" w:rsidRPr="004A560C" w:rsidRDefault="00F1577B" w:rsidP="00F1577B">
            <w:pPr>
              <w:pStyle w:val="ParagraphStyle"/>
              <w:tabs>
                <w:tab w:val="left" w:pos="709"/>
                <w:tab w:val="left" w:pos="993"/>
              </w:tabs>
              <w:jc w:val="center"/>
              <w:rPr>
                <w:rFonts w:ascii="Times New Roman" w:hAnsi="Times New Roman" w:cs="Times New Roman"/>
              </w:rPr>
            </w:pPr>
            <w:r w:rsidRPr="004A560C">
              <w:rPr>
                <w:rFonts w:ascii="Times New Roman" w:hAnsi="Times New Roman" w:cs="Times New Roman"/>
                <w:b/>
                <w:i/>
              </w:rPr>
              <w:t>Баскетбол (13ч)</w:t>
            </w:r>
          </w:p>
        </w:tc>
        <w:tc>
          <w:tcPr>
            <w:tcW w:w="4677" w:type="dxa"/>
            <w:vAlign w:val="center"/>
          </w:tcPr>
          <w:p w:rsidR="00F1577B" w:rsidRPr="004A560C" w:rsidRDefault="00F1577B" w:rsidP="00F1577B">
            <w:pPr>
              <w:pStyle w:val="ParagraphStyle"/>
              <w:tabs>
                <w:tab w:val="left" w:pos="709"/>
                <w:tab w:val="left" w:pos="993"/>
              </w:tabs>
              <w:jc w:val="center"/>
              <w:rPr>
                <w:rFonts w:ascii="Times New Roman" w:hAnsi="Times New Roman" w:cs="Times New Roman"/>
              </w:rPr>
            </w:pPr>
          </w:p>
        </w:tc>
        <w:tc>
          <w:tcPr>
            <w:tcW w:w="993" w:type="dxa"/>
            <w:vAlign w:val="center"/>
          </w:tcPr>
          <w:p w:rsidR="00F1577B" w:rsidRPr="004A560C" w:rsidRDefault="00F1577B" w:rsidP="00F1577B">
            <w:pPr>
              <w:pStyle w:val="ParagraphStyle"/>
              <w:tabs>
                <w:tab w:val="left" w:pos="709"/>
                <w:tab w:val="left" w:pos="993"/>
              </w:tabs>
              <w:jc w:val="center"/>
              <w:rPr>
                <w:rFonts w:ascii="Times New Roman" w:hAnsi="Times New Roman" w:cs="Times New Roman"/>
              </w:rPr>
            </w:pP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66</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 xml:space="preserve">ТБ при игре в баскетбол. Совершенствование стойки, передвижения, поворотов и остановки. Учебная игра в баскетбол. </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Инструктаж по баскетболу. ОРУ с мячом. Специальные беговые упражнения. Перемещение в стойке баскетболиста Комбинации из освоенных элементов техники перемещений, в парах в нападающей и защитной стойке. Развитие координационных способностей. Правила 3,5 секунд и 30 секунд.</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67</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Закрепление техники передач двумя руками в движении. Учебная игра в баскетбол.</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Техника  передач двумя руками в движении; правила игры. Выполнять перемещение с заданием, передачи двумя руками в движении, броски одной рукой с места; применять изучаемые приемы в игре «борьба за мяч»</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68</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техники   ловли и передачи мяча. Учебная игра в баскетбол.</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Комплекс упражнений в движении. СУ. Специальные беговые упражнения. Варианты ловли и передачи мяча без сопротивления и с сопротивлением защитника (в различных построениях), различными способами на месте и в движении (ловля двумя руками и одной; передачи двумя руками сверху, снизу; двумя руками от груди; одной рукой сверху, снизу, от плеча, над головой, с отскоком от пола).</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69</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ведения мяча шагом. Учебная игра в баскетбол.</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Упражнения для рук и плечевого пояса. Комплекс ОРУ № 3 – на осанку. Варианты ловли и передачи мяча. Варианты ведения мяча без сопротивления и с сопротивлением защитника (обычное ведение и ведение со сниженным отскоком).</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70</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ведения мяча бегом. Учебная игра в баскетбол.</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Упражнения для рук и плечевого пояса. Медленный бег до 4 мин. с ведением баскетбольного мяча.</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71</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Усовершенствование ведений мяча. Повторение правил игры в баскетбол. Учебная игра в баскетбол.</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Комплекс упражнений с мячами. Учебная игра по правилам 5х5 с выполнением заданий по защите и нападению.</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72</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броска мяча. Учебная игра в баскетбол.</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 xml:space="preserve">ОРУ с мячом.  СУ. Варианты ловли и передачи мяча. Варианты ведения мяча без сопротивления и с сопротивлением </w:t>
            </w:r>
            <w:r w:rsidRPr="004A560C">
              <w:rPr>
                <w:sz w:val="24"/>
                <w:szCs w:val="24"/>
              </w:rPr>
              <w:lastRenderedPageBreak/>
              <w:t>защитника (обычное ведение и ведение со сниженным отскоком) – Эстафеты. Варианты бросков мяча без сопротивления  и с сопротивлением защитников (бросок двумя руками от груди и сверху, бросок одной рукой от плеча, сверху; добивание мяча; бросок в прыжке.</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lastRenderedPageBreak/>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lastRenderedPageBreak/>
              <w:t>73</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броска мяча в движении. Учебная игра в баскетбол.</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ОРУ в движении. Специальные беговые упражнения.  Варианты ведения мяча. Варианты ловли и передачи мяча. Бросок на точность и быстроту в движении одной рукой от плеча после ведения в прыжке со среднего расстояния из – под щита.</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74</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штрафного броска. Учебная игра в баскетбол.</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ОРУ в движении. Специальные беговые упражнения.  Варианты ведения мяча. Штрафные броски. Бросок  в движении одной рукой от плеча после ведения в прыжке со среднего расстояния из – под щита. Учебная игра</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75</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Обучение тактике игры в нападении и защите. Учебная игра в баскетбол.</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ОРУ с мячом.  Специальные беговые упражнения. Ведения мяча. Ловля и передача мяча. Тактика игры в нападении, в защите, индивидуальные, групповые и командные тактические действия. Учебная игра.</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76</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Тактические действия. Совершенствование тактики свободного нападения. Учебная игра в баскетбол.</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Действия в защите и нападении. Игра в нападение через зону 3. Выбор места для выполнения нижней подачи; выбор места для второй передачи и в зоне 3.</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77</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Тактические действия. Совершенствование взаимодействия игроков передней линии. Учебная игра в баскетбол.</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Действия в защите и нападении. Взаимодействия игроков передней линии: игрока зоны 4 с игроком зоны 3, игрока зоны 2 с игроком зоны 3 ( при первой передаче)</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jc w:val="center"/>
              <w:rPr>
                <w:sz w:val="24"/>
                <w:szCs w:val="24"/>
              </w:rPr>
            </w:pPr>
          </w:p>
        </w:tc>
        <w:tc>
          <w:tcPr>
            <w:tcW w:w="3576" w:type="dxa"/>
            <w:gridSpan w:val="2"/>
            <w:vAlign w:val="center"/>
          </w:tcPr>
          <w:p w:rsidR="00F1577B" w:rsidRPr="004A560C" w:rsidRDefault="00F1577B" w:rsidP="00F1577B">
            <w:pPr>
              <w:spacing w:line="240" w:lineRule="auto"/>
              <w:jc w:val="center"/>
              <w:rPr>
                <w:sz w:val="24"/>
                <w:szCs w:val="24"/>
              </w:rPr>
            </w:pPr>
            <w:r w:rsidRPr="004A560C">
              <w:rPr>
                <w:b/>
                <w:i/>
                <w:sz w:val="24"/>
                <w:szCs w:val="24"/>
              </w:rPr>
              <w:t>Легкая атлетика (25 ч)</w:t>
            </w:r>
          </w:p>
        </w:tc>
        <w:tc>
          <w:tcPr>
            <w:tcW w:w="4677" w:type="dxa"/>
            <w:vAlign w:val="center"/>
          </w:tcPr>
          <w:p w:rsidR="00F1577B" w:rsidRPr="004A560C" w:rsidRDefault="00F1577B" w:rsidP="00F1577B">
            <w:pPr>
              <w:spacing w:line="240" w:lineRule="auto"/>
              <w:jc w:val="center"/>
              <w:rPr>
                <w:sz w:val="24"/>
                <w:szCs w:val="24"/>
              </w:rPr>
            </w:pPr>
          </w:p>
        </w:tc>
        <w:tc>
          <w:tcPr>
            <w:tcW w:w="993" w:type="dxa"/>
            <w:vAlign w:val="center"/>
          </w:tcPr>
          <w:p w:rsidR="00F1577B" w:rsidRPr="004A560C" w:rsidRDefault="00F1577B" w:rsidP="00F1577B">
            <w:pPr>
              <w:spacing w:line="240" w:lineRule="auto"/>
              <w:jc w:val="center"/>
              <w:rPr>
                <w:sz w:val="24"/>
                <w:szCs w:val="24"/>
              </w:rPr>
            </w:pP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78</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Преодоление горизонтальных препятствий</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Инструктаж по ТБ по л/а. Комплекс ОРУ. СУ. Специальные беговые упражнения. Преодоление горизонтальных препятствий шагом и прыжками в шаге.</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79</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Развитие выносливости.</w:t>
            </w:r>
          </w:p>
          <w:p w:rsidR="00F1577B" w:rsidRPr="004A560C" w:rsidRDefault="00F1577B" w:rsidP="00F1577B">
            <w:pPr>
              <w:spacing w:line="240" w:lineRule="auto"/>
              <w:jc w:val="center"/>
              <w:rPr>
                <w:sz w:val="24"/>
                <w:szCs w:val="24"/>
              </w:rPr>
            </w:pP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ОРУ в движении. Специальные беговые упражнения. Многоскоки.  Переменный бег на отрезках 100- 200—400 м быстро + 100 медленно. Спортивные игры.</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80</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Переменный бег</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ОРУ в движении. СУ. Специальные беговые упражнения.  Бег с низкого старта в гору. Разнообразные прыжки и многоскоки. Переменный бег – 10 – 15 минут.</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81</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Кроссовая подготовка</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 xml:space="preserve">ОРУ в движении. СУ.  Специальные беговые упражнения. Бег в равномерном </w:t>
            </w:r>
            <w:r w:rsidRPr="004A560C">
              <w:rPr>
                <w:sz w:val="24"/>
                <w:szCs w:val="24"/>
              </w:rPr>
              <w:lastRenderedPageBreak/>
              <w:t>темпе до 20 минут.</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lastRenderedPageBreak/>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lastRenderedPageBreak/>
              <w:t>82</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Развитие силовой выносливости</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 xml:space="preserve">ОРУ в движении. Специальные беговые упражнения. Преодоление полосы препятствий с использованием бега, ходьбы, прыжков, лазанием и перелезанием. Бег </w:t>
            </w:r>
            <w:smartTag w:uri="urn:schemas-microsoft-com:office:smarttags" w:element="metricconverter">
              <w:smartTagPr>
                <w:attr w:name="ProductID" w:val="1000 метров"/>
              </w:smartTagPr>
              <w:r w:rsidRPr="004A560C">
                <w:rPr>
                  <w:sz w:val="24"/>
                  <w:szCs w:val="24"/>
                </w:rPr>
                <w:t>1000 метров</w:t>
              </w:r>
            </w:smartTag>
            <w:r w:rsidRPr="004A560C">
              <w:rPr>
                <w:sz w:val="24"/>
                <w:szCs w:val="24"/>
              </w:rPr>
              <w:t>.</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83</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Развитие скоростных способностей. Стартовый разгон</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 xml:space="preserve">Комплекс общеразвивающих упражнений с набивным мячом (КРУ). Повторение ранее пройденных строевых упражнений. Специальные беговые упражнения. Бег с хода 3 -4 х 40 – </w:t>
            </w:r>
            <w:smartTag w:uri="urn:schemas-microsoft-com:office:smarttags" w:element="metricconverter">
              <w:smartTagPr>
                <w:attr w:name="ProductID" w:val="60 м"/>
              </w:smartTagPr>
              <w:r w:rsidRPr="004A560C">
                <w:rPr>
                  <w:sz w:val="24"/>
                  <w:szCs w:val="24"/>
                </w:rPr>
                <w:t>60 м</w:t>
              </w:r>
            </w:smartTag>
            <w:r w:rsidRPr="004A560C">
              <w:rPr>
                <w:sz w:val="24"/>
                <w:szCs w:val="24"/>
              </w:rPr>
              <w:t xml:space="preserve">. Максимально быстрый бег на месте (сериями по 15 – 20 с.) Бег с ускорением (5- 6 серий по 20 – </w:t>
            </w:r>
            <w:smartTag w:uri="urn:schemas-microsoft-com:office:smarttags" w:element="metricconverter">
              <w:smartTagPr>
                <w:attr w:name="ProductID" w:val="30 м"/>
              </w:smartTagPr>
              <w:r w:rsidRPr="004A560C">
                <w:rPr>
                  <w:sz w:val="24"/>
                  <w:szCs w:val="24"/>
                </w:rPr>
                <w:t>30 м</w:t>
              </w:r>
            </w:smartTag>
            <w:r w:rsidRPr="004A560C">
              <w:rPr>
                <w:sz w:val="24"/>
                <w:szCs w:val="24"/>
              </w:rPr>
              <w:t>).</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84</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высокого старта.</w:t>
            </w:r>
          </w:p>
          <w:p w:rsidR="00F1577B" w:rsidRPr="004A560C" w:rsidRDefault="00F1577B" w:rsidP="00F1577B">
            <w:pPr>
              <w:spacing w:line="240" w:lineRule="auto"/>
              <w:jc w:val="center"/>
              <w:rPr>
                <w:sz w:val="24"/>
                <w:szCs w:val="24"/>
              </w:rPr>
            </w:pP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 xml:space="preserve">ОРУ в движении. СУ. Специальные беговые упражнения. Различные И. П. старта, стартовое ускорение 5 -6 х </w:t>
            </w:r>
            <w:smartTag w:uri="urn:schemas-microsoft-com:office:smarttags" w:element="metricconverter">
              <w:smartTagPr>
                <w:attr w:name="ProductID" w:val="30 метров"/>
              </w:smartTagPr>
              <w:r w:rsidRPr="004A560C">
                <w:rPr>
                  <w:sz w:val="24"/>
                  <w:szCs w:val="24"/>
                </w:rPr>
                <w:t>30 метров</w:t>
              </w:r>
            </w:smartTag>
            <w:r w:rsidRPr="004A560C">
              <w:rPr>
                <w:sz w:val="24"/>
                <w:szCs w:val="24"/>
              </w:rPr>
              <w:t xml:space="preserve">. Бег со старта 3- 4 х40 – </w:t>
            </w:r>
            <w:smartTag w:uri="urn:schemas-microsoft-com:office:smarttags" w:element="metricconverter">
              <w:smartTagPr>
                <w:attr w:name="ProductID" w:val="60 метров"/>
              </w:smartTagPr>
              <w:r w:rsidRPr="004A560C">
                <w:rPr>
                  <w:sz w:val="24"/>
                  <w:szCs w:val="24"/>
                </w:rPr>
                <w:t>60 метров</w:t>
              </w:r>
            </w:smartTag>
            <w:r w:rsidRPr="004A560C">
              <w:rPr>
                <w:sz w:val="24"/>
                <w:szCs w:val="24"/>
              </w:rPr>
              <w:t>.</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85</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низкого старта.</w:t>
            </w:r>
          </w:p>
          <w:p w:rsidR="00F1577B" w:rsidRPr="004A560C" w:rsidRDefault="00F1577B" w:rsidP="00F1577B">
            <w:pPr>
              <w:spacing w:line="240" w:lineRule="auto"/>
              <w:jc w:val="center"/>
              <w:rPr>
                <w:sz w:val="24"/>
                <w:szCs w:val="24"/>
              </w:rPr>
            </w:pP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 xml:space="preserve">ОРУ в движении. СУ. Специальные беговые упражнения. Различные И. П. старта, стартовое ускорение 5 -6 х </w:t>
            </w:r>
            <w:smartTag w:uri="urn:schemas-microsoft-com:office:smarttags" w:element="metricconverter">
              <w:smartTagPr>
                <w:attr w:name="ProductID" w:val="30 метров"/>
              </w:smartTagPr>
              <w:r w:rsidRPr="004A560C">
                <w:rPr>
                  <w:sz w:val="24"/>
                  <w:szCs w:val="24"/>
                </w:rPr>
                <w:t>30 метров</w:t>
              </w:r>
            </w:smartTag>
            <w:r w:rsidRPr="004A560C">
              <w:rPr>
                <w:sz w:val="24"/>
                <w:szCs w:val="24"/>
              </w:rPr>
              <w:t xml:space="preserve">. Бег со старта 3- 4 х40 – </w:t>
            </w:r>
            <w:smartTag w:uri="urn:schemas-microsoft-com:office:smarttags" w:element="metricconverter">
              <w:smartTagPr>
                <w:attr w:name="ProductID" w:val="60 метров"/>
              </w:smartTagPr>
              <w:r w:rsidRPr="004A560C">
                <w:rPr>
                  <w:sz w:val="24"/>
                  <w:szCs w:val="24"/>
                </w:rPr>
                <w:t>60 метров</w:t>
              </w:r>
            </w:smartTag>
            <w:r w:rsidRPr="004A560C">
              <w:rPr>
                <w:sz w:val="24"/>
                <w:szCs w:val="24"/>
              </w:rPr>
              <w:t>.</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86</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Техника финиширования в беге</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 xml:space="preserve">ОРУ в движении. СУ. Специальные беговые упражнения. Бег с ускорением 2 – 3 х 70 – </w:t>
            </w:r>
            <w:smartTag w:uri="urn:schemas-microsoft-com:office:smarttags" w:element="metricconverter">
              <w:smartTagPr>
                <w:attr w:name="ProductID" w:val="80 метров"/>
              </w:smartTagPr>
              <w:r w:rsidRPr="004A560C">
                <w:rPr>
                  <w:sz w:val="24"/>
                  <w:szCs w:val="24"/>
                </w:rPr>
                <w:t>80 метров</w:t>
              </w:r>
            </w:smartTag>
            <w:r w:rsidRPr="004A560C">
              <w:rPr>
                <w:sz w:val="24"/>
                <w:szCs w:val="24"/>
              </w:rPr>
              <w:t>.</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87</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Эстафетный бег</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 xml:space="preserve">Скоростной бег до </w:t>
            </w:r>
            <w:smartTag w:uri="urn:schemas-microsoft-com:office:smarttags" w:element="metricconverter">
              <w:smartTagPr>
                <w:attr w:name="ProductID" w:val="70 метров"/>
              </w:smartTagPr>
              <w:r w:rsidRPr="004A560C">
                <w:rPr>
                  <w:sz w:val="24"/>
                  <w:szCs w:val="24"/>
                </w:rPr>
                <w:t>70 метров</w:t>
              </w:r>
            </w:smartTag>
            <w:r w:rsidRPr="004A560C">
              <w:rPr>
                <w:sz w:val="24"/>
                <w:szCs w:val="24"/>
              </w:rPr>
              <w:t xml:space="preserve"> с передачей эстафетной палочки.</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88</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Развитие скоростных способностей.</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 xml:space="preserve">ОРУ в движении. СУ. Специальные беговые упражнения. Бег со старта с гандикапом 1 -2 х 30 – </w:t>
            </w:r>
            <w:smartTag w:uri="urn:schemas-microsoft-com:office:smarttags" w:element="metricconverter">
              <w:smartTagPr>
                <w:attr w:name="ProductID" w:val="60 метров"/>
              </w:smartTagPr>
              <w:r w:rsidRPr="004A560C">
                <w:rPr>
                  <w:sz w:val="24"/>
                  <w:szCs w:val="24"/>
                </w:rPr>
                <w:t>60 метров</w:t>
              </w:r>
            </w:smartTag>
            <w:r w:rsidRPr="004A560C">
              <w:rPr>
                <w:sz w:val="24"/>
                <w:szCs w:val="24"/>
              </w:rPr>
              <w:t xml:space="preserve">. Низкий старт – бег </w:t>
            </w:r>
            <w:smartTag w:uri="urn:schemas-microsoft-com:office:smarttags" w:element="metricconverter">
              <w:smartTagPr>
                <w:attr w:name="ProductID" w:val="100 метров"/>
              </w:smartTagPr>
              <w:r w:rsidRPr="004A560C">
                <w:rPr>
                  <w:sz w:val="24"/>
                  <w:szCs w:val="24"/>
                </w:rPr>
                <w:t>100 метров</w:t>
              </w:r>
            </w:smartTag>
            <w:r w:rsidRPr="004A560C">
              <w:rPr>
                <w:sz w:val="24"/>
                <w:szCs w:val="24"/>
              </w:rPr>
              <w:t xml:space="preserve"> – на результат.</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89</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Развитие скоростной выносливости</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 xml:space="preserve">ОРУ в движении. СУ. Специальные беговые упражнения. Повторный бег с повышенной скоростью от 400 – до </w:t>
            </w:r>
            <w:smartTag w:uri="urn:schemas-microsoft-com:office:smarttags" w:element="metricconverter">
              <w:smartTagPr>
                <w:attr w:name="ProductID" w:val="800 метров"/>
              </w:smartTagPr>
              <w:r w:rsidRPr="004A560C">
                <w:rPr>
                  <w:sz w:val="24"/>
                  <w:szCs w:val="24"/>
                </w:rPr>
                <w:t>800 метров</w:t>
              </w:r>
            </w:smartTag>
            <w:r w:rsidRPr="004A560C">
              <w:rPr>
                <w:sz w:val="24"/>
                <w:szCs w:val="24"/>
              </w:rPr>
              <w:t>. Учебная игра.</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90</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Развитие скоростно-силовых качеств.</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 xml:space="preserve">ОРУ с теннисным мячом комплекс.  Специальные беговые упражнения. Разнообразные прыжки и многоскоки.  Броски и толчки набивных мячей – до 2 кг. Метание теннисного мяча в горизонтальную и вертикальную цель (1 х 1) с расстояния до 12 – </w:t>
            </w:r>
            <w:smartTag w:uri="urn:schemas-microsoft-com:office:smarttags" w:element="metricconverter">
              <w:smartTagPr>
                <w:attr w:name="ProductID" w:val="14 метров"/>
              </w:smartTagPr>
              <w:r w:rsidRPr="004A560C">
                <w:rPr>
                  <w:sz w:val="24"/>
                  <w:szCs w:val="24"/>
                </w:rPr>
                <w:t>14 метров</w:t>
              </w:r>
            </w:smartTag>
            <w:r w:rsidRPr="004A560C">
              <w:rPr>
                <w:sz w:val="24"/>
                <w:szCs w:val="24"/>
              </w:rPr>
              <w:t>.</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91</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метания мяча  на дальность.</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ОРУ для рук и плечевого пояса в ходьбе. СУ.  Специальные беговые упражнения. Развитие скоростно-силовых качеств. Челночный бег – на результат.  Метание мяча с 4 – 5 шагов разбега на дальность.</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92</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Метание гранаты из различных положений.</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 xml:space="preserve">ОРУ для рук и плечевого пояса в ходьбе. СУ.  Специальные беговые упражнения. Метание гранаты с 4 – 5 шагов разбега на </w:t>
            </w:r>
            <w:r w:rsidRPr="004A560C">
              <w:rPr>
                <w:sz w:val="24"/>
                <w:szCs w:val="24"/>
              </w:rPr>
              <w:lastRenderedPageBreak/>
              <w:t>дальность</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lastRenderedPageBreak/>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lastRenderedPageBreak/>
              <w:t>93</w:t>
            </w:r>
          </w:p>
        </w:tc>
        <w:tc>
          <w:tcPr>
            <w:tcW w:w="3576" w:type="dxa"/>
            <w:gridSpan w:val="2"/>
            <w:vAlign w:val="center"/>
          </w:tcPr>
          <w:p w:rsidR="00F1577B" w:rsidRPr="004A560C" w:rsidRDefault="00F1577B" w:rsidP="00F1577B">
            <w:pPr>
              <w:spacing w:line="240" w:lineRule="auto"/>
              <w:ind w:firstLine="0"/>
              <w:rPr>
                <w:b/>
                <w:sz w:val="24"/>
                <w:szCs w:val="24"/>
              </w:rPr>
            </w:pPr>
            <w:r w:rsidRPr="004A560C">
              <w:rPr>
                <w:b/>
                <w:sz w:val="24"/>
                <w:szCs w:val="24"/>
              </w:rPr>
              <w:t>Промежуточная аттестация. Сдача нормативов.</w:t>
            </w:r>
          </w:p>
        </w:tc>
        <w:tc>
          <w:tcPr>
            <w:tcW w:w="4677" w:type="dxa"/>
            <w:vAlign w:val="center"/>
          </w:tcPr>
          <w:p w:rsidR="00F1577B" w:rsidRPr="00F1577B" w:rsidRDefault="00F1577B" w:rsidP="00F1577B">
            <w:pPr>
              <w:pStyle w:val="afffff1"/>
              <w:spacing w:after="0" w:line="240" w:lineRule="auto"/>
              <w:ind w:left="0"/>
              <w:rPr>
                <w:rFonts w:ascii="Times New Roman" w:hAnsi="Times New Roman"/>
                <w:sz w:val="24"/>
                <w:szCs w:val="24"/>
              </w:rPr>
            </w:pPr>
            <w:r w:rsidRPr="00F1577B">
              <w:rPr>
                <w:rFonts w:ascii="Times New Roman" w:hAnsi="Times New Roman"/>
                <w:sz w:val="24"/>
                <w:szCs w:val="24"/>
              </w:rPr>
              <w:t>Прыжок в длину с места;</w:t>
            </w:r>
          </w:p>
          <w:p w:rsidR="00F1577B" w:rsidRPr="00F1577B" w:rsidRDefault="00F1577B" w:rsidP="00F1577B">
            <w:pPr>
              <w:pStyle w:val="afffff1"/>
              <w:spacing w:after="0" w:line="240" w:lineRule="auto"/>
              <w:ind w:left="0"/>
              <w:rPr>
                <w:rFonts w:ascii="Times New Roman" w:hAnsi="Times New Roman"/>
                <w:sz w:val="24"/>
                <w:szCs w:val="24"/>
              </w:rPr>
            </w:pPr>
            <w:r w:rsidRPr="00F1577B">
              <w:rPr>
                <w:rFonts w:ascii="Times New Roman" w:hAnsi="Times New Roman"/>
                <w:sz w:val="24"/>
                <w:szCs w:val="24"/>
              </w:rPr>
              <w:t>Наклон туловища вперед из положения стояЧелночный бег;</w:t>
            </w:r>
          </w:p>
          <w:p w:rsidR="00F1577B" w:rsidRPr="004A560C" w:rsidRDefault="00F1577B" w:rsidP="00F1577B">
            <w:pPr>
              <w:pStyle w:val="afffff1"/>
              <w:spacing w:after="0" w:line="240" w:lineRule="auto"/>
              <w:ind w:left="0"/>
              <w:rPr>
                <w:sz w:val="24"/>
                <w:szCs w:val="24"/>
              </w:rPr>
            </w:pPr>
            <w:r w:rsidRPr="00F1577B">
              <w:rPr>
                <w:rFonts w:ascii="Times New Roman" w:hAnsi="Times New Roman"/>
                <w:sz w:val="24"/>
                <w:szCs w:val="24"/>
              </w:rPr>
              <w:t>Подтягивания на высокой/низкой перекладине</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94</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Развитие силовых и координационных способностей.</w:t>
            </w:r>
          </w:p>
        </w:tc>
        <w:tc>
          <w:tcPr>
            <w:tcW w:w="4677" w:type="dxa"/>
            <w:vAlign w:val="center"/>
          </w:tcPr>
          <w:p w:rsidR="00F1577B" w:rsidRPr="004A560C" w:rsidRDefault="00F1577B" w:rsidP="00F1577B">
            <w:pPr>
              <w:spacing w:line="240" w:lineRule="auto"/>
              <w:ind w:firstLine="0"/>
              <w:rPr>
                <w:sz w:val="24"/>
                <w:szCs w:val="24"/>
                <w:u w:val="single"/>
              </w:rPr>
            </w:pPr>
            <w:r w:rsidRPr="004A560C">
              <w:rPr>
                <w:sz w:val="24"/>
                <w:szCs w:val="24"/>
              </w:rPr>
              <w:t>Комплекс с набивными мячами (до 1 кг).  Специальные беговые упражнения.  Прыжки в длину с места – на результат. Прыжок через препятствие (с 5 -7 беговых шагов), установленное у места приземления, с целью отработки движения ног вперед. Двойной и тройной прыжок с 3 – 5 шагов разбега: 6 – 8 прыжков.</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95</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Прыжок в длину с разбега.</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ОРУ в движении. Специальные беговые упражнения. Прыжки в длину с 5 – 7 шагов разбега. Гладкий бег по стадиону 6 минут – на результат.</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96</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прыжка в длину с разбега.</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ОРУ. Специальные беговые упражнения. СУ. Медленный бег с изменением направления по сигналу. Прыжки в длину с 11 – 13 шагов разбега – на результат.</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97</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Прыжок  в длину с места.</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Бег  в медленном темпе, прыжок в длину с места.</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359"/>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98</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прыжков в длину с разбега способом «согнув ноги»</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Бег  в медленном темпе, специальные беговые упражнения.  КУ – бег 30м. Техника прыжка в длину с разбега способом «согнув ноги».</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5F6649">
        <w:trPr>
          <w:trHeight w:val="1724"/>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99</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беговых упражнений</w:t>
            </w:r>
          </w:p>
        </w:tc>
        <w:tc>
          <w:tcPr>
            <w:tcW w:w="4677" w:type="dxa"/>
            <w:vAlign w:val="center"/>
          </w:tcPr>
          <w:p w:rsidR="00F1577B" w:rsidRPr="004A560C" w:rsidRDefault="00F1577B" w:rsidP="00F1577B">
            <w:pPr>
              <w:spacing w:line="240" w:lineRule="auto"/>
              <w:ind w:firstLine="0"/>
              <w:rPr>
                <w:sz w:val="24"/>
                <w:szCs w:val="24"/>
              </w:rPr>
            </w:pPr>
            <w:r w:rsidRPr="004A560C">
              <w:rPr>
                <w:sz w:val="24"/>
                <w:szCs w:val="24"/>
              </w:rPr>
              <w:t xml:space="preserve">ОРУ в движении. СУ. Специальные беговые упражнения. Низкий старт – бег </w:t>
            </w:r>
            <w:smartTag w:uri="urn:schemas-microsoft-com:office:smarttags" w:element="metricconverter">
              <w:smartTagPr>
                <w:attr w:name="ProductID" w:val="100 метров"/>
              </w:smartTagPr>
              <w:r w:rsidRPr="004A560C">
                <w:rPr>
                  <w:sz w:val="24"/>
                  <w:szCs w:val="24"/>
                </w:rPr>
                <w:t>100 метров</w:t>
              </w:r>
            </w:smartTag>
            <w:r w:rsidRPr="004A560C">
              <w:rPr>
                <w:sz w:val="24"/>
                <w:szCs w:val="24"/>
              </w:rPr>
              <w:t xml:space="preserve"> – на результат. ОРУ в движении. СУ.  Специальные беговые упражнения. Бег в равномерном темпе до 20 минут.</w:t>
            </w:r>
          </w:p>
        </w:tc>
        <w:tc>
          <w:tcPr>
            <w:tcW w:w="993" w:type="dxa"/>
            <w:vAlign w:val="center"/>
          </w:tcPr>
          <w:p w:rsidR="00F1577B" w:rsidRPr="004A560C" w:rsidRDefault="00F1577B" w:rsidP="00F1577B">
            <w:pPr>
              <w:spacing w:line="240" w:lineRule="auto"/>
              <w:jc w:val="center"/>
              <w:rPr>
                <w:sz w:val="24"/>
                <w:szCs w:val="24"/>
              </w:rPr>
            </w:pPr>
          </w:p>
        </w:tc>
      </w:tr>
    </w:tbl>
    <w:p w:rsidR="00F1577B" w:rsidRDefault="00F1577B" w:rsidP="000B3D99">
      <w:pPr>
        <w:pStyle w:val="3a"/>
        <w:jc w:val="center"/>
      </w:pPr>
      <w:bookmarkStart w:id="109" w:name="_Toc435412720"/>
      <w:bookmarkStart w:id="110" w:name="_Toc453968195"/>
      <w:r>
        <w:t>Астрономия</w:t>
      </w:r>
    </w:p>
    <w:p w:rsidR="00F1577B" w:rsidRPr="00F1577B" w:rsidRDefault="00F1577B" w:rsidP="00F1577B">
      <w:pPr>
        <w:suppressAutoHyphens w:val="0"/>
        <w:spacing w:line="240" w:lineRule="auto"/>
        <w:ind w:left="142" w:firstLine="0"/>
        <w:contextualSpacing/>
        <w:jc w:val="center"/>
        <w:rPr>
          <w:rFonts w:eastAsia="Times New Roman"/>
          <w:b/>
          <w:sz w:val="24"/>
          <w:szCs w:val="24"/>
          <w:lang w:eastAsia="ru-RU"/>
        </w:rPr>
      </w:pPr>
      <w:r w:rsidRPr="00F1577B">
        <w:rPr>
          <w:rFonts w:eastAsia="Times New Roman"/>
          <w:sz w:val="24"/>
          <w:szCs w:val="24"/>
          <w:lang w:eastAsia="ru-RU"/>
        </w:rPr>
        <w:t xml:space="preserve">1. </w:t>
      </w:r>
      <w:r w:rsidRPr="00F1577B">
        <w:rPr>
          <w:rFonts w:eastAsia="Times New Roman"/>
          <w:b/>
          <w:sz w:val="24"/>
          <w:szCs w:val="24"/>
          <w:lang w:eastAsia="ru-RU"/>
        </w:rPr>
        <w:t>Планируемые результаты освоения учебного предмета, курса.</w:t>
      </w:r>
    </w:p>
    <w:p w:rsidR="00F1577B" w:rsidRPr="00CF3752" w:rsidRDefault="00F1577B" w:rsidP="00CF3752">
      <w:pPr>
        <w:tabs>
          <w:tab w:val="left" w:pos="5772"/>
          <w:tab w:val="center" w:pos="7285"/>
        </w:tabs>
        <w:suppressAutoHyphens w:val="0"/>
        <w:spacing w:line="240" w:lineRule="auto"/>
        <w:ind w:firstLine="0"/>
        <w:rPr>
          <w:rFonts w:eastAsia="Times New Roman"/>
          <w:b/>
          <w:sz w:val="24"/>
          <w:szCs w:val="24"/>
          <w:lang w:eastAsia="ru-RU"/>
        </w:rPr>
      </w:pPr>
      <w:r w:rsidRPr="00CF3752">
        <w:rPr>
          <w:rFonts w:eastAsia="Times New Roman"/>
          <w:b/>
          <w:sz w:val="24"/>
          <w:szCs w:val="24"/>
          <w:lang w:eastAsia="ru-RU"/>
        </w:rPr>
        <w:t>А) Достижения обучающимися личностных результатов.</w:t>
      </w:r>
    </w:p>
    <w:p w:rsidR="00F1577B" w:rsidRPr="00CF3752" w:rsidRDefault="00F1577B" w:rsidP="00FA6EA6">
      <w:pPr>
        <w:numPr>
          <w:ilvl w:val="0"/>
          <w:numId w:val="146"/>
        </w:numPr>
        <w:suppressAutoHyphens w:val="0"/>
        <w:spacing w:line="240" w:lineRule="auto"/>
        <w:ind w:left="0" w:firstLine="1080"/>
        <w:contextualSpacing/>
        <w:rPr>
          <w:rFonts w:eastAsia="Times New Roman"/>
          <w:sz w:val="24"/>
          <w:szCs w:val="24"/>
          <w:lang w:eastAsia="ru-RU"/>
        </w:rPr>
      </w:pPr>
      <w:r w:rsidRPr="00CF3752">
        <w:rPr>
          <w:rFonts w:eastAsia="Times New Roman"/>
          <w:sz w:val="24"/>
          <w:szCs w:val="24"/>
          <w:lang w:eastAsia="ru-RU"/>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F1577B" w:rsidRPr="00CF3752" w:rsidRDefault="00F1577B" w:rsidP="00FA6EA6">
      <w:pPr>
        <w:numPr>
          <w:ilvl w:val="0"/>
          <w:numId w:val="146"/>
        </w:numPr>
        <w:suppressAutoHyphens w:val="0"/>
        <w:spacing w:line="240" w:lineRule="auto"/>
        <w:ind w:left="0" w:firstLine="1080"/>
        <w:contextualSpacing/>
        <w:rPr>
          <w:rFonts w:eastAsia="Times New Roman"/>
          <w:sz w:val="24"/>
          <w:szCs w:val="24"/>
          <w:lang w:eastAsia="ru-RU"/>
        </w:rPr>
      </w:pPr>
      <w:r w:rsidRPr="00CF3752">
        <w:rPr>
          <w:rFonts w:eastAsia="Times New Roman"/>
          <w:sz w:val="24"/>
          <w:szCs w:val="24"/>
          <w:lang w:eastAsia="ru-RU"/>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F1577B" w:rsidRPr="00CF3752" w:rsidRDefault="00F1577B" w:rsidP="00FA6EA6">
      <w:pPr>
        <w:numPr>
          <w:ilvl w:val="0"/>
          <w:numId w:val="146"/>
        </w:numPr>
        <w:suppressAutoHyphens w:val="0"/>
        <w:spacing w:line="240" w:lineRule="auto"/>
        <w:ind w:left="0" w:firstLine="1080"/>
        <w:rPr>
          <w:sz w:val="24"/>
          <w:szCs w:val="24"/>
          <w:u w:color="000000"/>
          <w:bdr w:val="nil"/>
          <w:lang w:eastAsia="ru-RU"/>
        </w:rPr>
      </w:pPr>
      <w:r w:rsidRPr="00CF3752">
        <w:rPr>
          <w:sz w:val="24"/>
          <w:szCs w:val="24"/>
          <w:u w:color="000000"/>
          <w:bdr w:val="nil"/>
          <w:lang w:eastAsia="ru-RU"/>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F1577B" w:rsidRPr="00CF3752" w:rsidRDefault="00F1577B" w:rsidP="00FA6EA6">
      <w:pPr>
        <w:numPr>
          <w:ilvl w:val="0"/>
          <w:numId w:val="146"/>
        </w:numPr>
        <w:suppressAutoHyphens w:val="0"/>
        <w:spacing w:line="240" w:lineRule="auto"/>
        <w:ind w:left="0" w:firstLine="1080"/>
        <w:contextualSpacing/>
        <w:rPr>
          <w:rFonts w:eastAsia="Times New Roman"/>
          <w:sz w:val="24"/>
          <w:szCs w:val="24"/>
          <w:lang w:eastAsia="ru-RU"/>
        </w:rPr>
      </w:pPr>
      <w:r w:rsidRPr="00CF3752">
        <w:rPr>
          <w:rFonts w:eastAsia="Times New Roman"/>
          <w:sz w:val="24"/>
          <w:szCs w:val="24"/>
          <w:lang w:eastAsia="ru-RU"/>
        </w:rPr>
        <w:lastRenderedPageBreak/>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F1577B" w:rsidRPr="00CF3752" w:rsidRDefault="00F1577B" w:rsidP="00FA6EA6">
      <w:pPr>
        <w:numPr>
          <w:ilvl w:val="0"/>
          <w:numId w:val="146"/>
        </w:numPr>
        <w:suppressAutoHyphens w:val="0"/>
        <w:spacing w:line="240" w:lineRule="auto"/>
        <w:ind w:left="0" w:firstLine="1080"/>
        <w:rPr>
          <w:sz w:val="24"/>
          <w:szCs w:val="24"/>
          <w:u w:color="000000"/>
          <w:bdr w:val="nil"/>
          <w:lang w:eastAsia="ru-RU"/>
        </w:rPr>
      </w:pPr>
      <w:r w:rsidRPr="00CF3752">
        <w:rPr>
          <w:sz w:val="24"/>
          <w:szCs w:val="24"/>
          <w:u w:color="000000"/>
          <w:bdr w:val="nil"/>
          <w:lang w:eastAsia="ru-RU"/>
        </w:rPr>
        <w:t>принятие гуманистических ценностей, осознанное, уважительное и доброжелательное отношение к другому человеку, его мнению, мировоззрению;</w:t>
      </w:r>
    </w:p>
    <w:p w:rsidR="00F1577B" w:rsidRPr="00CF3752" w:rsidRDefault="00F1577B" w:rsidP="00FA6EA6">
      <w:pPr>
        <w:numPr>
          <w:ilvl w:val="0"/>
          <w:numId w:val="146"/>
        </w:numPr>
        <w:suppressAutoHyphens w:val="0"/>
        <w:spacing w:line="240" w:lineRule="auto"/>
        <w:ind w:left="0" w:firstLine="1080"/>
        <w:contextualSpacing/>
        <w:rPr>
          <w:rFonts w:eastAsia="Times New Roman"/>
          <w:sz w:val="24"/>
          <w:szCs w:val="24"/>
          <w:lang w:eastAsia="ru-RU"/>
        </w:rPr>
      </w:pPr>
      <w:r w:rsidRPr="00CF3752">
        <w:rPr>
          <w:rFonts w:eastAsia="Times New Roman"/>
          <w:sz w:val="24"/>
          <w:szCs w:val="24"/>
          <w:lang w:eastAsia="ru-RU"/>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F1577B" w:rsidRPr="00CF3752" w:rsidRDefault="00F1577B" w:rsidP="00FA6EA6">
      <w:pPr>
        <w:numPr>
          <w:ilvl w:val="0"/>
          <w:numId w:val="146"/>
        </w:numPr>
        <w:suppressAutoHyphens w:val="0"/>
        <w:spacing w:line="240" w:lineRule="auto"/>
        <w:ind w:left="0" w:firstLine="1080"/>
        <w:rPr>
          <w:sz w:val="24"/>
          <w:szCs w:val="24"/>
          <w:u w:color="000000"/>
          <w:bdr w:val="nil"/>
          <w:lang w:eastAsia="ru-RU"/>
        </w:rPr>
      </w:pPr>
      <w:r w:rsidRPr="00CF3752">
        <w:rPr>
          <w:sz w:val="24"/>
          <w:szCs w:val="24"/>
          <w:u w:color="000000"/>
          <w:bdr w:val="nil"/>
          <w:lang w:eastAsia="ru-RU"/>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F1577B" w:rsidRPr="00CF3752" w:rsidRDefault="00F1577B" w:rsidP="00FA6EA6">
      <w:pPr>
        <w:numPr>
          <w:ilvl w:val="0"/>
          <w:numId w:val="146"/>
        </w:numPr>
        <w:suppressAutoHyphens w:val="0"/>
        <w:spacing w:line="240" w:lineRule="auto"/>
        <w:ind w:left="0" w:firstLine="1080"/>
        <w:rPr>
          <w:sz w:val="24"/>
          <w:szCs w:val="24"/>
          <w:u w:color="000000"/>
          <w:bdr w:val="nil"/>
          <w:lang w:eastAsia="ru-RU"/>
        </w:rPr>
      </w:pPr>
      <w:r w:rsidRPr="00CF3752">
        <w:rPr>
          <w:sz w:val="24"/>
          <w:szCs w:val="24"/>
          <w:u w:color="000000"/>
          <w:bdr w:val="nil"/>
          <w:lang w:eastAsia="ru-RU"/>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F1577B" w:rsidRPr="00CF3752" w:rsidRDefault="00F1577B" w:rsidP="00FA6EA6">
      <w:pPr>
        <w:numPr>
          <w:ilvl w:val="0"/>
          <w:numId w:val="146"/>
        </w:numPr>
        <w:suppressAutoHyphens w:val="0"/>
        <w:spacing w:line="240" w:lineRule="auto"/>
        <w:ind w:left="0" w:firstLine="1080"/>
        <w:rPr>
          <w:sz w:val="24"/>
          <w:szCs w:val="24"/>
          <w:u w:color="000000"/>
          <w:bdr w:val="nil"/>
          <w:lang w:eastAsia="ru-RU"/>
        </w:rPr>
      </w:pPr>
      <w:r w:rsidRPr="00CF3752">
        <w:rPr>
          <w:sz w:val="24"/>
          <w:szCs w:val="24"/>
          <w:u w:color="000000"/>
          <w:bdr w:val="nil"/>
          <w:lang w:eastAsia="ru-RU"/>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F1577B" w:rsidRPr="00CF3752" w:rsidRDefault="00F1577B" w:rsidP="00FA6EA6">
      <w:pPr>
        <w:numPr>
          <w:ilvl w:val="0"/>
          <w:numId w:val="146"/>
        </w:numPr>
        <w:suppressAutoHyphens w:val="0"/>
        <w:spacing w:line="240" w:lineRule="auto"/>
        <w:ind w:left="0" w:firstLine="1080"/>
        <w:contextualSpacing/>
        <w:rPr>
          <w:rFonts w:eastAsia="Times New Roman"/>
          <w:sz w:val="24"/>
          <w:szCs w:val="24"/>
          <w:lang w:eastAsia="ru-RU"/>
        </w:rPr>
      </w:pPr>
      <w:r w:rsidRPr="00CF3752">
        <w:rPr>
          <w:rFonts w:eastAsia="Times New Roman"/>
          <w:sz w:val="24"/>
          <w:szCs w:val="24"/>
          <w:lang w:eastAsia="ru-RU"/>
        </w:rPr>
        <w:t>готовность к самообслуживанию, включая обучение и выполнение домашних обязанностей</w:t>
      </w:r>
    </w:p>
    <w:p w:rsidR="00F1577B" w:rsidRPr="00CF3752" w:rsidRDefault="00F1577B" w:rsidP="00CF3752">
      <w:pPr>
        <w:suppressAutoHyphens w:val="0"/>
        <w:spacing w:line="240" w:lineRule="auto"/>
        <w:ind w:firstLine="720"/>
        <w:contextualSpacing/>
        <w:rPr>
          <w:rFonts w:eastAsia="Times New Roman"/>
          <w:b/>
          <w:sz w:val="24"/>
          <w:szCs w:val="24"/>
          <w:lang w:eastAsia="ru-RU"/>
        </w:rPr>
      </w:pPr>
      <w:r w:rsidRPr="00CF3752">
        <w:rPr>
          <w:rFonts w:eastAsia="Times New Roman"/>
          <w:b/>
          <w:sz w:val="24"/>
          <w:szCs w:val="24"/>
          <w:lang w:eastAsia="ru-RU"/>
        </w:rPr>
        <w:t>Б) Достижения обучающимися метапредметных результатов.</w:t>
      </w:r>
    </w:p>
    <w:p w:rsidR="00F1577B" w:rsidRPr="00CF3752" w:rsidRDefault="00F1577B"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F1577B" w:rsidRPr="00CF3752" w:rsidRDefault="00F1577B" w:rsidP="00CF3752">
      <w:pPr>
        <w:suppressAutoHyphens w:val="0"/>
        <w:spacing w:line="240" w:lineRule="auto"/>
        <w:rPr>
          <w:rFonts w:eastAsia="Times New Roman"/>
          <w:b/>
          <w:sz w:val="24"/>
          <w:szCs w:val="24"/>
          <w:lang w:eastAsia="ru-RU"/>
        </w:rPr>
      </w:pPr>
      <w:r w:rsidRPr="00CF3752">
        <w:rPr>
          <w:rFonts w:eastAsia="Times New Roman"/>
          <w:b/>
          <w:sz w:val="24"/>
          <w:szCs w:val="24"/>
          <w:lang w:eastAsia="ru-RU"/>
        </w:rPr>
        <w:t>Регулятивные УУД</w:t>
      </w:r>
    </w:p>
    <w:p w:rsidR="00F1577B" w:rsidRPr="00CF3752" w:rsidRDefault="00F1577B" w:rsidP="00CF3752">
      <w:pPr>
        <w:suppressAutoHyphens w:val="0"/>
        <w:spacing w:line="240" w:lineRule="auto"/>
        <w:rPr>
          <w:rFonts w:eastAsia="Times New Roman"/>
          <w:b/>
          <w:sz w:val="24"/>
          <w:szCs w:val="24"/>
          <w:lang w:eastAsia="ru-RU"/>
        </w:rPr>
      </w:pPr>
      <w:r w:rsidRPr="00CF3752">
        <w:rPr>
          <w:rFonts w:eastAsia="Times New Roman"/>
          <w:b/>
          <w:sz w:val="24"/>
          <w:szCs w:val="24"/>
          <w:lang w:eastAsia="ru-RU"/>
        </w:rPr>
        <w:t>Выпускник научится</w:t>
      </w:r>
    </w:p>
    <w:p w:rsidR="00F1577B" w:rsidRPr="00CF3752" w:rsidRDefault="00F1577B" w:rsidP="00FA6EA6">
      <w:pPr>
        <w:numPr>
          <w:ilvl w:val="0"/>
          <w:numId w:val="147"/>
        </w:numPr>
        <w:suppressAutoHyphens w:val="0"/>
        <w:spacing w:line="240" w:lineRule="auto"/>
        <w:ind w:left="0" w:firstLine="1069"/>
        <w:rPr>
          <w:sz w:val="24"/>
          <w:szCs w:val="24"/>
          <w:u w:color="000000"/>
          <w:bdr w:val="nil"/>
          <w:lang w:eastAsia="ru-RU"/>
        </w:rPr>
      </w:pPr>
      <w:r w:rsidRPr="00CF3752">
        <w:rPr>
          <w:sz w:val="24"/>
          <w:szCs w:val="24"/>
          <w:u w:color="000000"/>
          <w:bdr w:val="nil"/>
          <w:lang w:eastAsia="ru-RU"/>
        </w:rPr>
        <w:t>самостоятельно определять цели, задавать параметры и критерии, по которым можно определить, что цель достигнута;</w:t>
      </w:r>
    </w:p>
    <w:p w:rsidR="00F1577B" w:rsidRPr="00CF3752" w:rsidRDefault="00F1577B" w:rsidP="00FA6EA6">
      <w:pPr>
        <w:numPr>
          <w:ilvl w:val="0"/>
          <w:numId w:val="147"/>
        </w:numPr>
        <w:suppressAutoHyphens w:val="0"/>
        <w:spacing w:line="240" w:lineRule="auto"/>
        <w:ind w:left="0" w:firstLine="1069"/>
        <w:contextualSpacing/>
        <w:rPr>
          <w:rFonts w:eastAsia="Times New Roman"/>
          <w:b/>
          <w:sz w:val="24"/>
          <w:szCs w:val="24"/>
          <w:lang w:eastAsia="ru-RU"/>
        </w:rPr>
      </w:pPr>
      <w:r w:rsidRPr="00CF3752">
        <w:rPr>
          <w:rFonts w:eastAsia="Times New Roman"/>
          <w:sz w:val="24"/>
          <w:szCs w:val="24"/>
          <w:lang w:eastAsia="ru-RU"/>
        </w:rPr>
        <w:t>ставить и формулировать собственные задачи в образовательной деятельности и жизненных ситуациях;</w:t>
      </w:r>
    </w:p>
    <w:p w:rsidR="00F1577B" w:rsidRPr="00CF3752" w:rsidRDefault="00F1577B" w:rsidP="00FA6EA6">
      <w:pPr>
        <w:numPr>
          <w:ilvl w:val="0"/>
          <w:numId w:val="147"/>
        </w:numPr>
        <w:suppressAutoHyphens w:val="0"/>
        <w:spacing w:line="240" w:lineRule="auto"/>
        <w:ind w:left="0" w:firstLine="1069"/>
        <w:rPr>
          <w:sz w:val="24"/>
          <w:szCs w:val="24"/>
          <w:u w:color="000000"/>
          <w:bdr w:val="nil"/>
          <w:lang w:eastAsia="ru-RU"/>
        </w:rPr>
      </w:pPr>
      <w:r w:rsidRPr="00CF3752">
        <w:rPr>
          <w:sz w:val="24"/>
          <w:szCs w:val="24"/>
          <w:u w:color="000000"/>
          <w:bdr w:val="nil"/>
          <w:lang w:eastAsia="ru-RU"/>
        </w:rPr>
        <w:t>оценивать ресурсы, в том числе время и другие нематериальные ресурсы, необходимые для достижения поставленной цели;</w:t>
      </w:r>
    </w:p>
    <w:p w:rsidR="00F1577B" w:rsidRPr="00CF3752" w:rsidRDefault="00F1577B" w:rsidP="00FA6EA6">
      <w:pPr>
        <w:numPr>
          <w:ilvl w:val="0"/>
          <w:numId w:val="147"/>
        </w:numPr>
        <w:suppressAutoHyphens w:val="0"/>
        <w:spacing w:line="240" w:lineRule="auto"/>
        <w:ind w:left="0" w:firstLine="1069"/>
        <w:rPr>
          <w:sz w:val="24"/>
          <w:szCs w:val="24"/>
          <w:u w:color="000000"/>
          <w:bdr w:val="nil"/>
          <w:lang w:eastAsia="ru-RU"/>
        </w:rPr>
      </w:pPr>
      <w:r w:rsidRPr="00CF3752">
        <w:rPr>
          <w:sz w:val="24"/>
          <w:szCs w:val="24"/>
          <w:u w:color="000000"/>
          <w:bdr w:val="nil"/>
          <w:lang w:eastAsia="ru-RU"/>
        </w:rPr>
        <w:t xml:space="preserve">выбирать путь достижения цели, планировать решение поставленных задач, оптимизируя материальные и нематериальные затраты; </w:t>
      </w:r>
    </w:p>
    <w:p w:rsidR="00F1577B" w:rsidRPr="00CF3752" w:rsidRDefault="00F1577B" w:rsidP="00FA6EA6">
      <w:pPr>
        <w:numPr>
          <w:ilvl w:val="0"/>
          <w:numId w:val="147"/>
        </w:numPr>
        <w:suppressAutoHyphens w:val="0"/>
        <w:spacing w:line="240" w:lineRule="auto"/>
        <w:ind w:left="0" w:firstLine="1069"/>
        <w:rPr>
          <w:sz w:val="24"/>
          <w:szCs w:val="24"/>
          <w:u w:color="000000"/>
          <w:bdr w:val="nil"/>
          <w:lang w:eastAsia="ru-RU"/>
        </w:rPr>
      </w:pPr>
      <w:r w:rsidRPr="00CF3752">
        <w:rPr>
          <w:sz w:val="24"/>
          <w:szCs w:val="24"/>
          <w:u w:color="000000"/>
          <w:bdr w:val="nil"/>
          <w:lang w:eastAsia="ru-RU"/>
        </w:rPr>
        <w:t>организовывать эффективный поиск ресурсов, необходимых для достижения поставленной цели;</w:t>
      </w:r>
    </w:p>
    <w:p w:rsidR="00F1577B" w:rsidRPr="00CF3752" w:rsidRDefault="00F1577B" w:rsidP="00FA6EA6">
      <w:pPr>
        <w:numPr>
          <w:ilvl w:val="0"/>
          <w:numId w:val="147"/>
        </w:numPr>
        <w:suppressAutoHyphens w:val="0"/>
        <w:spacing w:line="240" w:lineRule="auto"/>
        <w:ind w:left="0" w:firstLine="1069"/>
        <w:rPr>
          <w:sz w:val="24"/>
          <w:szCs w:val="24"/>
          <w:u w:color="000000"/>
          <w:bdr w:val="nil"/>
          <w:lang w:eastAsia="ru-RU"/>
        </w:rPr>
      </w:pPr>
      <w:r w:rsidRPr="00CF3752">
        <w:rPr>
          <w:sz w:val="24"/>
          <w:szCs w:val="24"/>
          <w:u w:color="000000"/>
          <w:bdr w:val="nil"/>
          <w:lang w:eastAsia="ru-RU"/>
        </w:rPr>
        <w:t>сопоставлять полученный результат деятельности с поставленной заранее цель</w:t>
      </w:r>
    </w:p>
    <w:p w:rsidR="00F1577B" w:rsidRPr="00CF3752" w:rsidRDefault="00F1577B" w:rsidP="00CF3752">
      <w:pPr>
        <w:suppressAutoHyphens w:val="0"/>
        <w:spacing w:line="240" w:lineRule="auto"/>
        <w:rPr>
          <w:rFonts w:eastAsia="Times New Roman"/>
          <w:b/>
          <w:sz w:val="24"/>
          <w:szCs w:val="24"/>
          <w:lang w:eastAsia="ru-RU"/>
        </w:rPr>
      </w:pPr>
      <w:r w:rsidRPr="00CF3752">
        <w:rPr>
          <w:rFonts w:eastAsia="Times New Roman"/>
          <w:b/>
          <w:sz w:val="24"/>
          <w:szCs w:val="24"/>
          <w:lang w:eastAsia="ru-RU"/>
        </w:rPr>
        <w:t>Познавательные УУД</w:t>
      </w:r>
    </w:p>
    <w:p w:rsidR="00F1577B" w:rsidRPr="00CF3752" w:rsidRDefault="00F1577B" w:rsidP="00CF3752">
      <w:pPr>
        <w:suppressAutoHyphens w:val="0"/>
        <w:spacing w:line="240" w:lineRule="auto"/>
        <w:rPr>
          <w:rFonts w:eastAsia="Times New Roman"/>
          <w:b/>
          <w:sz w:val="24"/>
          <w:szCs w:val="24"/>
          <w:lang w:eastAsia="ru-RU"/>
        </w:rPr>
      </w:pPr>
      <w:r w:rsidRPr="00CF3752">
        <w:rPr>
          <w:rFonts w:eastAsia="Times New Roman"/>
          <w:b/>
          <w:sz w:val="24"/>
          <w:szCs w:val="24"/>
          <w:lang w:eastAsia="ru-RU"/>
        </w:rPr>
        <w:t>Выпускник научится</w:t>
      </w:r>
    </w:p>
    <w:p w:rsidR="00F1577B" w:rsidRPr="00CF3752" w:rsidRDefault="00F1577B" w:rsidP="00FA6EA6">
      <w:pPr>
        <w:numPr>
          <w:ilvl w:val="0"/>
          <w:numId w:val="148"/>
        </w:numPr>
        <w:suppressAutoHyphens w:val="0"/>
        <w:spacing w:line="240" w:lineRule="auto"/>
        <w:ind w:left="0" w:firstLine="1069"/>
        <w:rPr>
          <w:sz w:val="24"/>
          <w:szCs w:val="24"/>
          <w:u w:color="000000"/>
          <w:bdr w:val="nil"/>
          <w:lang w:eastAsia="ru-RU"/>
        </w:rPr>
      </w:pPr>
      <w:r w:rsidRPr="00CF3752">
        <w:rPr>
          <w:sz w:val="24"/>
          <w:szCs w:val="24"/>
          <w:u w:color="000000"/>
          <w:bdr w:val="nil"/>
          <w:lang w:eastAsia="ru-RU"/>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F1577B" w:rsidRPr="00CF3752" w:rsidRDefault="00F1577B" w:rsidP="00FA6EA6">
      <w:pPr>
        <w:numPr>
          <w:ilvl w:val="0"/>
          <w:numId w:val="148"/>
        </w:numPr>
        <w:suppressAutoHyphens w:val="0"/>
        <w:spacing w:line="240" w:lineRule="auto"/>
        <w:ind w:left="0" w:firstLine="1069"/>
        <w:rPr>
          <w:sz w:val="24"/>
          <w:szCs w:val="24"/>
          <w:u w:color="000000"/>
          <w:bdr w:val="nil"/>
          <w:lang w:eastAsia="ru-RU"/>
        </w:rPr>
      </w:pPr>
      <w:r w:rsidRPr="00CF3752">
        <w:rPr>
          <w:sz w:val="24"/>
          <w:szCs w:val="24"/>
          <w:u w:color="000000"/>
          <w:bdr w:val="nil"/>
          <w:lang w:eastAsia="ru-RU"/>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F1577B" w:rsidRPr="00CF3752" w:rsidRDefault="00F1577B" w:rsidP="00FA6EA6">
      <w:pPr>
        <w:numPr>
          <w:ilvl w:val="0"/>
          <w:numId w:val="148"/>
        </w:numPr>
        <w:suppressAutoHyphens w:val="0"/>
        <w:spacing w:line="240" w:lineRule="auto"/>
        <w:ind w:left="0" w:firstLine="1069"/>
        <w:rPr>
          <w:sz w:val="24"/>
          <w:szCs w:val="24"/>
          <w:u w:color="000000"/>
          <w:bdr w:val="nil"/>
          <w:lang w:eastAsia="ru-RU"/>
        </w:rPr>
      </w:pPr>
      <w:r w:rsidRPr="00CF3752">
        <w:rPr>
          <w:sz w:val="24"/>
          <w:szCs w:val="24"/>
          <w:u w:color="000000"/>
          <w:bdr w:val="nil"/>
          <w:lang w:eastAsia="ru-RU"/>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F1577B" w:rsidRPr="00CF3752" w:rsidRDefault="00F1577B" w:rsidP="00FA6EA6">
      <w:pPr>
        <w:numPr>
          <w:ilvl w:val="0"/>
          <w:numId w:val="148"/>
        </w:numPr>
        <w:suppressAutoHyphens w:val="0"/>
        <w:spacing w:line="240" w:lineRule="auto"/>
        <w:ind w:left="0" w:firstLine="1069"/>
        <w:rPr>
          <w:sz w:val="24"/>
          <w:szCs w:val="24"/>
          <w:u w:color="000000"/>
          <w:bdr w:val="nil"/>
          <w:lang w:eastAsia="ru-RU"/>
        </w:rPr>
      </w:pPr>
      <w:r w:rsidRPr="00CF3752">
        <w:rPr>
          <w:sz w:val="24"/>
          <w:szCs w:val="24"/>
          <w:u w:color="000000"/>
          <w:bdr w:val="nil"/>
          <w:lang w:eastAsia="ru-RU"/>
        </w:rPr>
        <w:lastRenderedPageBreak/>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F1577B" w:rsidRPr="00CF3752" w:rsidRDefault="00F1577B" w:rsidP="00FA6EA6">
      <w:pPr>
        <w:numPr>
          <w:ilvl w:val="0"/>
          <w:numId w:val="148"/>
        </w:numPr>
        <w:suppressAutoHyphens w:val="0"/>
        <w:spacing w:line="240" w:lineRule="auto"/>
        <w:ind w:left="0" w:firstLine="1069"/>
        <w:rPr>
          <w:sz w:val="24"/>
          <w:szCs w:val="24"/>
          <w:u w:color="000000"/>
          <w:bdr w:val="nil"/>
          <w:lang w:eastAsia="ru-RU"/>
        </w:rPr>
      </w:pPr>
      <w:r w:rsidRPr="00CF3752">
        <w:rPr>
          <w:sz w:val="24"/>
          <w:szCs w:val="24"/>
          <w:u w:color="000000"/>
          <w:bdr w:val="nil"/>
          <w:lang w:eastAsia="ru-RU"/>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F1577B" w:rsidRPr="00CF3752" w:rsidRDefault="00F1577B" w:rsidP="00FA6EA6">
      <w:pPr>
        <w:numPr>
          <w:ilvl w:val="0"/>
          <w:numId w:val="148"/>
        </w:numPr>
        <w:suppressAutoHyphens w:val="0"/>
        <w:spacing w:line="240" w:lineRule="auto"/>
        <w:ind w:left="0" w:firstLine="1069"/>
        <w:rPr>
          <w:sz w:val="24"/>
          <w:szCs w:val="24"/>
          <w:u w:color="000000"/>
          <w:bdr w:val="nil"/>
          <w:lang w:eastAsia="ru-RU"/>
        </w:rPr>
      </w:pPr>
      <w:r w:rsidRPr="00CF3752">
        <w:rPr>
          <w:sz w:val="24"/>
          <w:szCs w:val="24"/>
          <w:u w:color="000000"/>
          <w:bdr w:val="nil"/>
          <w:lang w:eastAsia="ru-RU"/>
        </w:rPr>
        <w:t>выстраивать индивидуальную образовательную траекторию, учитывая ограничения со стороны других участников и ресурсные ограничения;</w:t>
      </w:r>
    </w:p>
    <w:p w:rsidR="00F1577B" w:rsidRPr="00CF3752" w:rsidRDefault="00F1577B" w:rsidP="00FA6EA6">
      <w:pPr>
        <w:numPr>
          <w:ilvl w:val="0"/>
          <w:numId w:val="148"/>
        </w:numPr>
        <w:suppressAutoHyphens w:val="0"/>
        <w:spacing w:line="240" w:lineRule="auto"/>
        <w:ind w:left="0" w:firstLine="1069"/>
        <w:rPr>
          <w:sz w:val="24"/>
          <w:szCs w:val="24"/>
          <w:u w:color="000000"/>
          <w:bdr w:val="nil"/>
          <w:lang w:eastAsia="ru-RU"/>
        </w:rPr>
      </w:pPr>
      <w:r w:rsidRPr="00CF3752">
        <w:rPr>
          <w:sz w:val="24"/>
          <w:szCs w:val="24"/>
          <w:u w:color="000000"/>
          <w:bdr w:val="nil"/>
          <w:lang w:eastAsia="ru-RU"/>
        </w:rPr>
        <w:t>менять и удерживать разные позиции в познавательной деятельности</w:t>
      </w:r>
    </w:p>
    <w:p w:rsidR="00F1577B" w:rsidRPr="00CF3752" w:rsidRDefault="00F1577B" w:rsidP="00CF3752">
      <w:pPr>
        <w:tabs>
          <w:tab w:val="left" w:pos="993"/>
        </w:tabs>
        <w:suppressAutoHyphens w:val="0"/>
        <w:spacing w:line="240" w:lineRule="auto"/>
        <w:rPr>
          <w:rFonts w:eastAsia="Times New Roman"/>
          <w:b/>
          <w:sz w:val="24"/>
          <w:szCs w:val="24"/>
          <w:lang w:eastAsia="ru-RU"/>
        </w:rPr>
      </w:pPr>
      <w:r w:rsidRPr="00CF3752">
        <w:rPr>
          <w:rFonts w:eastAsia="Times New Roman"/>
          <w:b/>
          <w:sz w:val="24"/>
          <w:szCs w:val="24"/>
          <w:lang w:eastAsia="ru-RU"/>
        </w:rPr>
        <w:t>Коммуникативные УУД</w:t>
      </w:r>
    </w:p>
    <w:p w:rsidR="00F1577B" w:rsidRPr="00CF3752" w:rsidRDefault="00F1577B" w:rsidP="00CF3752">
      <w:pPr>
        <w:widowControl w:val="0"/>
        <w:tabs>
          <w:tab w:val="left" w:pos="993"/>
        </w:tabs>
        <w:suppressAutoHyphens w:val="0"/>
        <w:spacing w:line="240" w:lineRule="auto"/>
        <w:ind w:left="709" w:firstLine="0"/>
        <w:rPr>
          <w:rFonts w:eastAsia="Times New Roman"/>
          <w:b/>
          <w:sz w:val="24"/>
          <w:szCs w:val="24"/>
          <w:lang w:eastAsia="ru-RU"/>
        </w:rPr>
      </w:pPr>
      <w:r w:rsidRPr="00CF3752">
        <w:rPr>
          <w:rFonts w:eastAsia="Times New Roman"/>
          <w:b/>
          <w:sz w:val="24"/>
          <w:szCs w:val="24"/>
          <w:lang w:eastAsia="ru-RU"/>
        </w:rPr>
        <w:t>Выпускник научится</w:t>
      </w:r>
    </w:p>
    <w:p w:rsidR="00F1577B" w:rsidRPr="00CF3752" w:rsidRDefault="00F1577B" w:rsidP="00FA6EA6">
      <w:pPr>
        <w:numPr>
          <w:ilvl w:val="0"/>
          <w:numId w:val="149"/>
        </w:numPr>
        <w:suppressAutoHyphens w:val="0"/>
        <w:spacing w:line="240" w:lineRule="auto"/>
        <w:ind w:left="0" w:firstLine="1069"/>
        <w:rPr>
          <w:sz w:val="24"/>
          <w:szCs w:val="24"/>
          <w:u w:color="000000"/>
          <w:bdr w:val="nil"/>
          <w:lang w:eastAsia="ru-RU"/>
        </w:rPr>
      </w:pPr>
      <w:r w:rsidRPr="00CF3752">
        <w:rPr>
          <w:sz w:val="24"/>
          <w:szCs w:val="24"/>
          <w:u w:color="000000"/>
          <w:bdr w:val="nil"/>
          <w:lang w:eastAsia="ru-RU"/>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F1577B" w:rsidRPr="00CF3752" w:rsidRDefault="00F1577B" w:rsidP="00FA6EA6">
      <w:pPr>
        <w:numPr>
          <w:ilvl w:val="0"/>
          <w:numId w:val="149"/>
        </w:numPr>
        <w:suppressAutoHyphens w:val="0"/>
        <w:spacing w:line="240" w:lineRule="auto"/>
        <w:ind w:left="0" w:firstLine="1069"/>
        <w:rPr>
          <w:sz w:val="24"/>
          <w:szCs w:val="24"/>
          <w:u w:color="000000"/>
          <w:bdr w:val="nil"/>
          <w:lang w:eastAsia="ru-RU"/>
        </w:rPr>
      </w:pPr>
      <w:r w:rsidRPr="00CF3752">
        <w:rPr>
          <w:sz w:val="24"/>
          <w:szCs w:val="24"/>
          <w:u w:color="000000"/>
          <w:bdr w:val="nil"/>
          <w:lang w:eastAsia="ru-RU"/>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F1577B" w:rsidRPr="00CF3752" w:rsidRDefault="00F1577B" w:rsidP="00FA6EA6">
      <w:pPr>
        <w:numPr>
          <w:ilvl w:val="0"/>
          <w:numId w:val="149"/>
        </w:numPr>
        <w:suppressAutoHyphens w:val="0"/>
        <w:spacing w:line="240" w:lineRule="auto"/>
        <w:ind w:left="0" w:firstLine="1069"/>
        <w:rPr>
          <w:sz w:val="24"/>
          <w:szCs w:val="24"/>
          <w:u w:color="000000"/>
          <w:bdr w:val="nil"/>
          <w:lang w:eastAsia="ru-RU"/>
        </w:rPr>
      </w:pPr>
      <w:r w:rsidRPr="00CF3752">
        <w:rPr>
          <w:sz w:val="24"/>
          <w:szCs w:val="24"/>
          <w:u w:color="000000"/>
          <w:bdr w:val="nil"/>
          <w:lang w:eastAsia="ru-RU"/>
        </w:rPr>
        <w:t>координировать и выполнять работу в условиях реального, виртуального и комбинированного взаимодействия;</w:t>
      </w:r>
    </w:p>
    <w:p w:rsidR="00F1577B" w:rsidRPr="00CF3752" w:rsidRDefault="00F1577B" w:rsidP="00FA6EA6">
      <w:pPr>
        <w:numPr>
          <w:ilvl w:val="0"/>
          <w:numId w:val="149"/>
        </w:numPr>
        <w:suppressAutoHyphens w:val="0"/>
        <w:spacing w:line="240" w:lineRule="auto"/>
        <w:ind w:left="0" w:firstLine="1069"/>
        <w:rPr>
          <w:sz w:val="24"/>
          <w:szCs w:val="24"/>
          <w:u w:color="000000"/>
          <w:bdr w:val="nil"/>
          <w:lang w:eastAsia="ru-RU"/>
        </w:rPr>
      </w:pPr>
      <w:r w:rsidRPr="00CF3752">
        <w:rPr>
          <w:sz w:val="24"/>
          <w:szCs w:val="24"/>
          <w:u w:color="000000"/>
          <w:bdr w:val="nil"/>
          <w:lang w:eastAsia="ru-RU"/>
        </w:rPr>
        <w:t>развернуто, логично и точно излагать свою точку зрения с использованием адекватных (устных и письменных) языковых средств;</w:t>
      </w:r>
    </w:p>
    <w:p w:rsidR="00F1577B" w:rsidRPr="00CF3752" w:rsidRDefault="00F1577B" w:rsidP="00FA6EA6">
      <w:pPr>
        <w:numPr>
          <w:ilvl w:val="0"/>
          <w:numId w:val="149"/>
        </w:numPr>
        <w:suppressAutoHyphens w:val="0"/>
        <w:spacing w:line="240" w:lineRule="auto"/>
        <w:ind w:left="0" w:firstLine="1069"/>
        <w:rPr>
          <w:sz w:val="24"/>
          <w:szCs w:val="24"/>
          <w:u w:color="000000"/>
          <w:bdr w:val="nil"/>
          <w:lang w:eastAsia="ru-RU"/>
        </w:rPr>
      </w:pPr>
      <w:r w:rsidRPr="00CF3752">
        <w:rPr>
          <w:sz w:val="24"/>
          <w:szCs w:val="24"/>
          <w:u w:color="000000"/>
          <w:bdr w:val="nil"/>
          <w:lang w:eastAsia="ru-RU"/>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F1577B" w:rsidRPr="00CF3752" w:rsidRDefault="00F1577B" w:rsidP="00CF3752">
      <w:pPr>
        <w:suppressAutoHyphens w:val="0"/>
        <w:spacing w:line="240" w:lineRule="auto"/>
        <w:ind w:firstLine="0"/>
        <w:rPr>
          <w:rFonts w:eastAsia="Times New Roman"/>
          <w:b/>
          <w:sz w:val="24"/>
          <w:szCs w:val="24"/>
          <w:lang w:eastAsia="ru-RU"/>
        </w:rPr>
      </w:pPr>
      <w:r w:rsidRPr="00CF3752">
        <w:rPr>
          <w:rFonts w:eastAsia="Times New Roman"/>
          <w:b/>
          <w:sz w:val="24"/>
          <w:szCs w:val="24"/>
          <w:lang w:eastAsia="ru-RU"/>
        </w:rPr>
        <w:t>В результате изучения учебного предмета «Астрономия» на уровне среднего общего образования выпускник на базовом уровне научится:</w:t>
      </w:r>
    </w:p>
    <w:p w:rsidR="00F1577B" w:rsidRPr="00CF3752" w:rsidRDefault="00F1577B"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w:t>
      </w:r>
      <w:r w:rsidRPr="00CF3752">
        <w:rPr>
          <w:rFonts w:eastAsia="Times New Roman"/>
          <w:sz w:val="24"/>
          <w:szCs w:val="24"/>
          <w:lang w:eastAsia="ru-RU" w:bidi="en-US"/>
        </w:rPr>
        <w:t>—воспроизводить сведения по истории развития астрономии, ее связях с физикой и математикой;</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—использовать полученные ранее знания для объяснения устройства и принципа работы телескопа.</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i/>
          <w:sz w:val="24"/>
          <w:szCs w:val="24"/>
          <w:lang w:eastAsia="ru-RU" w:bidi="en-US"/>
        </w:rPr>
        <w:t xml:space="preserve">– </w:t>
      </w:r>
      <w:r w:rsidRPr="00CF3752">
        <w:rPr>
          <w:rFonts w:eastAsia="Times New Roman"/>
          <w:sz w:val="24"/>
          <w:szCs w:val="24"/>
          <w:lang w:eastAsia="ru-RU" w:bidi="en-US"/>
        </w:rPr>
        <w:t>воспроизводить горизонтальную и экваториальную системы координат;</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—воспроизводить определения терминов и понятий (созвездие, высота и кульминация звезд и Солнца, эклиптика, местное, поясное, летнее и зимнее время);</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—объяснять необходимость введения високосных лет и нового календарного стиля;</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—объяснять наблюдаемые невооруженным глазом движения звезд и Солнца на различных географических широтах, движение и фазы Луны, причины затмений Луны и Солнца;</w:t>
      </w:r>
    </w:p>
    <w:p w:rsidR="00F1577B" w:rsidRPr="00CF3752" w:rsidRDefault="00F1577B" w:rsidP="00CF3752">
      <w:pPr>
        <w:widowControl w:val="0"/>
        <w:suppressAutoHyphens w:val="0"/>
        <w:spacing w:line="240" w:lineRule="auto"/>
        <w:ind w:firstLine="0"/>
        <w:rPr>
          <w:rFonts w:eastAsia="Times New Roman"/>
          <w:sz w:val="24"/>
          <w:szCs w:val="24"/>
          <w:highlight w:val="yellow"/>
          <w:lang w:eastAsia="ru-RU" w:bidi="en-US"/>
        </w:rPr>
      </w:pPr>
      <w:r w:rsidRPr="00CF3752">
        <w:rPr>
          <w:rFonts w:eastAsia="Times New Roman"/>
          <w:sz w:val="24"/>
          <w:szCs w:val="24"/>
          <w:lang w:eastAsia="ru-RU" w:bidi="en-US"/>
        </w:rPr>
        <w:t>— применять звездную карту для поиска на небе определенных созвездий и звезд.</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—воспроизводить исторические сведения о становлении и развитии гелиоцентрической системы мира;</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—воспроизводить определения терминов и понятий (конфигурация планет, синодический и сидерический периоды обращения планет, горизонтальный параллакс, угловые размеры объекта, астрономическая единица);</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—вычислять расстояние до планет по горизонтальному параллаксу, а их размеры по угловым размерам и расстоянию;</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—формулировать законы Кеплера, определять массы планет на основе третьего (уточненного) закона Кеплера;</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—описывать особенности движения тел Солнечной системы под действием сил тяготения по орбитам с различным эксцентриситетом;</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—объяснять причины возникновения приливов на Земле и возмущений в движении тел Солнечной системы;</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lastRenderedPageBreak/>
        <w:t>—характеризовать особенности движения и маневров космических аппаратов для исследования тел Солнечной</w:t>
      </w:r>
    </w:p>
    <w:p w:rsidR="00F1577B" w:rsidRPr="00CF3752" w:rsidRDefault="00F1577B" w:rsidP="00CF3752">
      <w:pPr>
        <w:widowControl w:val="0"/>
        <w:suppressAutoHyphens w:val="0"/>
        <w:spacing w:line="240" w:lineRule="auto"/>
        <w:ind w:firstLine="0"/>
        <w:rPr>
          <w:rFonts w:eastAsia="Times New Roman"/>
          <w:sz w:val="24"/>
          <w:szCs w:val="24"/>
          <w:highlight w:val="yellow"/>
          <w:lang w:eastAsia="ru-RU" w:bidi="en-US"/>
        </w:rPr>
      </w:pPr>
      <w:r w:rsidRPr="00CF3752">
        <w:rPr>
          <w:rFonts w:eastAsia="Times New Roman"/>
          <w:sz w:val="24"/>
          <w:szCs w:val="24"/>
          <w:lang w:eastAsia="ru-RU" w:bidi="en-US"/>
        </w:rPr>
        <w:t>системы.</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—формулировать и обосновывать основные положения современной гипотезы о формировании всех тел Солнечной системы из единого газопылевого облака;</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—определять и различать понятия (Солнечная система, планета, ее спутники, планеты земной группы, планеты-гиганты, кольца планет, малые тела, астероиды, планеты-карлики, кометы, метеороиды, метеоры, болиды, метеориты);</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—описывать природу Луны и объяснять причины ее отличия от Земли;</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—перечислять существенные различия природы двух групп планет и объяснять причины их возникновения;</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—проводить сравнение Меркурия, Венеры и Марса с Землей по рельефу поверхности и составу атмосфер, указывать следы эволюционных изменений природы этих планет;</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—объяснять механизм парникового эффекта и его значение для формирования и сохранения уникальной природы</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Земли;</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—описывать характерные особенности природы планет-гигантов, их спутников и колец;</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—характеризовать природу малых тел Солнечной системы и объяснять причины их значительных различий;</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—описывать явления метеора и болида, объяснять процессы, которые происходят при движении тел, влетающих в атмосферу планеты с космической скоростью;</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—описывать последствия падения на Землю крупных метеоритов;</w:t>
      </w:r>
    </w:p>
    <w:p w:rsidR="00F1577B" w:rsidRPr="00CF3752" w:rsidRDefault="00F1577B" w:rsidP="00CF3752">
      <w:pPr>
        <w:widowControl w:val="0"/>
        <w:suppressAutoHyphens w:val="0"/>
        <w:spacing w:line="240" w:lineRule="auto"/>
        <w:ind w:firstLine="0"/>
        <w:rPr>
          <w:rFonts w:eastAsia="Times New Roman"/>
          <w:sz w:val="24"/>
          <w:szCs w:val="24"/>
          <w:highlight w:val="yellow"/>
          <w:lang w:eastAsia="ru-RU" w:bidi="en-US"/>
        </w:rPr>
      </w:pPr>
      <w:r w:rsidRPr="00CF3752">
        <w:rPr>
          <w:rFonts w:eastAsia="Times New Roman"/>
          <w:sz w:val="24"/>
          <w:szCs w:val="24"/>
          <w:lang w:eastAsia="ru-RU" w:bidi="en-US"/>
        </w:rPr>
        <w:t>—объяснять сущность астероидно-кометной опасности, возможности и способы ее предотвращения.</w:t>
      </w:r>
    </w:p>
    <w:p w:rsidR="00F1577B" w:rsidRPr="00CF3752" w:rsidRDefault="00F1577B" w:rsidP="00CF3752">
      <w:pPr>
        <w:widowControl w:val="0"/>
        <w:suppressAutoHyphens w:val="0"/>
        <w:spacing w:line="240" w:lineRule="auto"/>
        <w:ind w:firstLine="0"/>
        <w:rPr>
          <w:rFonts w:eastAsia="Times New Roman"/>
          <w:sz w:val="24"/>
          <w:szCs w:val="24"/>
          <w:highlight w:val="yellow"/>
          <w:lang w:eastAsia="ru-RU" w:bidi="en-US"/>
        </w:rPr>
      </w:pPr>
      <w:r w:rsidRPr="00CF3752">
        <w:rPr>
          <w:rFonts w:eastAsia="Times New Roman"/>
          <w:sz w:val="24"/>
          <w:szCs w:val="24"/>
          <w:lang w:eastAsia="ru-RU" w:bidi="en-US"/>
        </w:rPr>
        <w:t>—определять и различать понятия (звезда, модель звезды, светимость, парсек, световой год);</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—характеризовать физическое состояние вещества Солнца и звезд и источники их энергии;</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—описывать внутреннее строение Солнца и способы передачи энергии из центра к поверхности;</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—объяснять механизм возникновения на Солнце грануляции и пятен;</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—описывать наблюдаемые проявления солнечной активности и их влияние на Землю;</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—вычислять расстояние до звезд по годичному параллаксу;</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—называть основные отличительные особенности звезд различных последовательностей на диаграмме «спектр — светимость»;</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—сравнивать модели различных типов звезд с моделью Солнца;</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—объяснять причины изменения светимости переменных звезд;</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—описывать механизм вспышек Новых и Сверхновых;</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—оценивать время существования звезд в зависимости от их массы;</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—описывать этапы формирования и эволюции звезды;</w:t>
      </w:r>
    </w:p>
    <w:p w:rsidR="00F1577B" w:rsidRPr="00CF3752" w:rsidRDefault="00F1577B" w:rsidP="00CF3752">
      <w:pPr>
        <w:widowControl w:val="0"/>
        <w:suppressAutoHyphens w:val="0"/>
        <w:spacing w:line="240" w:lineRule="auto"/>
        <w:ind w:firstLine="0"/>
        <w:rPr>
          <w:rFonts w:eastAsia="Times New Roman"/>
          <w:sz w:val="24"/>
          <w:szCs w:val="24"/>
          <w:highlight w:val="yellow"/>
          <w:lang w:eastAsia="ru-RU" w:bidi="en-US"/>
        </w:rPr>
      </w:pPr>
      <w:r w:rsidRPr="00CF3752">
        <w:rPr>
          <w:rFonts w:eastAsia="Times New Roman"/>
          <w:sz w:val="24"/>
          <w:szCs w:val="24"/>
          <w:lang w:eastAsia="ru-RU" w:bidi="en-US"/>
        </w:rPr>
        <w:t>—характеризовать физические особенности объектов, возникающих на конечной стадии эволюции звезд: белых карликов, нейтронных звезд и черных дыр.</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—объяснять смысл понятий (космология, Вселенная, модель Вселенной, Большой взрыв, реликтовое излучение);</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—характеризовать основные параметры Галактики (размеры, состав, структура и кинематика);</w:t>
      </w:r>
    </w:p>
    <w:p w:rsidR="00F1577B" w:rsidRPr="00CF3752" w:rsidRDefault="00F1577B" w:rsidP="00CF3752">
      <w:pPr>
        <w:widowControl w:val="0"/>
        <w:suppressAutoHyphens w:val="0"/>
        <w:spacing w:line="240" w:lineRule="auto"/>
        <w:ind w:firstLine="0"/>
        <w:rPr>
          <w:rFonts w:eastAsia="Times New Roman"/>
          <w:sz w:val="24"/>
          <w:szCs w:val="24"/>
          <w:highlight w:val="yellow"/>
          <w:lang w:eastAsia="ru-RU" w:bidi="en-US"/>
        </w:rPr>
      </w:pPr>
      <w:r w:rsidRPr="00CF3752">
        <w:rPr>
          <w:rFonts w:eastAsia="Times New Roman"/>
          <w:sz w:val="24"/>
          <w:szCs w:val="24"/>
          <w:lang w:eastAsia="ru-RU" w:bidi="en-US"/>
        </w:rPr>
        <w:t>—определять расстояние до звездных скоплений и галактик по цефеидам на основе зависимости «период — светимость»;</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—распознавать типы галактик (спиральные, эллиптические, неправильные);</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—сравнивать выводы А. Эйнштейна и А. А. Фридмана относительно модели Вселенной;</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—обосновывать справедливость модели Фридмана результатами наблюдений «красного смещения» в спектрах галактик;</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lastRenderedPageBreak/>
        <w:t>—формулировать закон Хаббла;</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—определять расстояние до галактик на основе закона Хаббла; по светимости Сверхновых;</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—оценивать возраст Вселенной на основе постоянной Хаббла;</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—интерпретировать обнаружение реликтового излучения как свидетельство в пользу гипотезы Горячей Вселенной;</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—классифицировать основные периоды эволюции Вселенной с момента начала ее расширения — Большого взрыва;</w:t>
      </w:r>
    </w:p>
    <w:p w:rsidR="00F1577B" w:rsidRPr="00CF3752" w:rsidRDefault="00F1577B" w:rsidP="00CF3752">
      <w:pPr>
        <w:widowControl w:val="0"/>
        <w:suppressAutoHyphens w:val="0"/>
        <w:spacing w:line="240" w:lineRule="auto"/>
        <w:ind w:firstLine="0"/>
        <w:rPr>
          <w:rFonts w:eastAsia="Times New Roman"/>
          <w:sz w:val="24"/>
          <w:szCs w:val="24"/>
          <w:highlight w:val="yellow"/>
          <w:lang w:eastAsia="ru-RU" w:bidi="en-US"/>
        </w:rPr>
      </w:pPr>
      <w:r w:rsidRPr="00CF3752">
        <w:rPr>
          <w:rFonts w:eastAsia="Times New Roman"/>
          <w:sz w:val="24"/>
          <w:szCs w:val="24"/>
          <w:lang w:eastAsia="ru-RU" w:bidi="en-US"/>
        </w:rPr>
        <w:t>—интерпретировать современные данные об ускорении расширения Вселенной как результата действия антитяготения «темной энергии» — вида материи, природа которой еще неизвестна.</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–систематизировать знания о методах исследования и современном состоянии проблемы существования жизни во Вселенной.</w:t>
      </w:r>
    </w:p>
    <w:p w:rsidR="00F1577B" w:rsidRPr="00CF3752" w:rsidRDefault="00F1577B" w:rsidP="00CF3752">
      <w:pPr>
        <w:suppressAutoHyphens w:val="0"/>
        <w:spacing w:line="240" w:lineRule="auto"/>
        <w:ind w:firstLine="0"/>
        <w:rPr>
          <w:rFonts w:eastAsia="Times New Roman"/>
          <w:b/>
          <w:sz w:val="24"/>
          <w:szCs w:val="24"/>
          <w:lang w:eastAsia="ru-RU"/>
        </w:rPr>
      </w:pPr>
      <w:r w:rsidRPr="00CF3752">
        <w:rPr>
          <w:rFonts w:eastAsia="Times New Roman"/>
          <w:b/>
          <w:sz w:val="24"/>
          <w:szCs w:val="24"/>
          <w:lang w:eastAsia="ru-RU"/>
        </w:rPr>
        <w:t>Выпускник на базовом уровне получит возможность научиться:</w:t>
      </w:r>
    </w:p>
    <w:p w:rsidR="00F1577B" w:rsidRPr="00CF3752" w:rsidRDefault="00F1577B"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 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w:t>
      </w:r>
    </w:p>
    <w:p w:rsidR="00F1577B" w:rsidRPr="00CF3752" w:rsidRDefault="00F1577B"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 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"цвет-светимость", физические причины, определяющие равновесие звезд, источник энергии звезд и происхождение химических элементов, красное смещение с помощью эффекта Доплера;</w:t>
      </w:r>
    </w:p>
    <w:p w:rsidR="00F1577B" w:rsidRPr="00CF3752" w:rsidRDefault="00F1577B"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 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w:t>
      </w:r>
    </w:p>
    <w:p w:rsidR="00F1577B" w:rsidRPr="00CF3752" w:rsidRDefault="00F1577B"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 находить на небе основные созвездия Северного полушария, в том числе: Большая Медведица, Малая Медведица, Волопас, Лебедь, Кассиопея, Орион; самые яркие звезды, в том числе: Полярная звезда, Арктур, Вега, Капелла, Сириус, Бетельгейзе;</w:t>
      </w:r>
    </w:p>
    <w:p w:rsidR="00F1577B" w:rsidRPr="00CF3752" w:rsidRDefault="00F1577B"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 использовать компьютерные приложения для определения положения Солнца, Луны и звезд на любую дату и время суток для данного населенного пункта;</w:t>
      </w:r>
    </w:p>
    <w:p w:rsidR="00F1577B" w:rsidRPr="00CF3752" w:rsidRDefault="00F1577B"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-использовать приобретенные знания и умения в практической деятельности и повседневной жизни для:</w:t>
      </w:r>
    </w:p>
    <w:p w:rsidR="00F1577B" w:rsidRPr="00CF3752" w:rsidRDefault="00F1577B"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-понимания взаимосвязи астрономии с другими науками, в основе которых лежат знания по астрономии, отделение ее от лженаук;</w:t>
      </w:r>
    </w:p>
    <w:p w:rsidR="00F1577B" w:rsidRPr="00CF3752" w:rsidRDefault="00F1577B"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-оценивания информации, содержащейся в сообщениях СМИ, Интернете,</w:t>
      </w:r>
    </w:p>
    <w:p w:rsidR="00F1577B" w:rsidRPr="00CF3752" w:rsidRDefault="00F1577B"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научно-популярных статьях.</w:t>
      </w:r>
    </w:p>
    <w:p w:rsidR="00F1577B" w:rsidRPr="00CF3752" w:rsidRDefault="00F1577B"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Обеспечить достижение планируемых результатов освоения основной образовательной программы, создать основу для самостоятельного успешного усвоения обучающимися новых знаний, умений, видов и способов деятельности должен системно-деятельностный подход. В соответствии с этим подходом именно активность обучающихся признается основой достижения развивающих целей образования — знания не передаются в готовом виде, а добываются учащимися в процессе познавательной деятельности.</w:t>
      </w:r>
    </w:p>
    <w:p w:rsidR="00F1577B" w:rsidRPr="00CF3752" w:rsidRDefault="00F1577B" w:rsidP="00CF3752">
      <w:pPr>
        <w:suppressAutoHyphens w:val="0"/>
        <w:spacing w:line="240" w:lineRule="auto"/>
        <w:ind w:firstLine="0"/>
        <w:rPr>
          <w:rFonts w:eastAsia="Times New Roman"/>
          <w:b/>
          <w:sz w:val="24"/>
          <w:szCs w:val="24"/>
          <w:lang w:eastAsia="ru-RU"/>
        </w:rPr>
      </w:pPr>
      <w:r w:rsidRPr="00CF3752">
        <w:rPr>
          <w:rFonts w:eastAsia="Times New Roman"/>
          <w:b/>
          <w:sz w:val="24"/>
          <w:szCs w:val="24"/>
          <w:lang w:eastAsia="ru-RU"/>
        </w:rPr>
        <w:t xml:space="preserve">В результате учебно-исследовательской и проектной деятельности   </w:t>
      </w:r>
      <w:r w:rsidRPr="00CF3752">
        <w:rPr>
          <w:rFonts w:eastAsia="Times New Roman"/>
          <w:b/>
          <w:i/>
          <w:sz w:val="24"/>
          <w:szCs w:val="24"/>
          <w:lang w:eastAsia="ru-RU"/>
        </w:rPr>
        <w:t>выпускник    получит   представление</w:t>
      </w:r>
      <w:r w:rsidRPr="00CF3752">
        <w:rPr>
          <w:rFonts w:eastAsia="Times New Roman"/>
          <w:b/>
          <w:sz w:val="24"/>
          <w:szCs w:val="24"/>
          <w:lang w:eastAsia="ru-RU"/>
        </w:rPr>
        <w:t>:</w:t>
      </w:r>
    </w:p>
    <w:p w:rsidR="00F1577B" w:rsidRPr="00CF3752" w:rsidRDefault="00F1577B" w:rsidP="00FA6EA6">
      <w:pPr>
        <w:numPr>
          <w:ilvl w:val="0"/>
          <w:numId w:val="153"/>
        </w:numPr>
        <w:suppressAutoHyphens w:val="0"/>
        <w:spacing w:line="240" w:lineRule="auto"/>
        <w:rPr>
          <w:rFonts w:eastAsia="Times New Roman"/>
          <w:sz w:val="24"/>
          <w:szCs w:val="24"/>
          <w:lang w:eastAsia="ru-RU"/>
        </w:rPr>
      </w:pPr>
      <w:r w:rsidRPr="00CF3752">
        <w:rPr>
          <w:rFonts w:eastAsia="Times New Roman"/>
          <w:sz w:val="24"/>
          <w:szCs w:val="24"/>
          <w:lang w:eastAsia="ru-RU"/>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F1577B" w:rsidRPr="00CF3752" w:rsidRDefault="00F1577B" w:rsidP="00FA6EA6">
      <w:pPr>
        <w:numPr>
          <w:ilvl w:val="0"/>
          <w:numId w:val="153"/>
        </w:numPr>
        <w:suppressAutoHyphens w:val="0"/>
        <w:spacing w:line="240" w:lineRule="auto"/>
        <w:rPr>
          <w:rFonts w:eastAsia="Times New Roman"/>
          <w:sz w:val="24"/>
          <w:szCs w:val="24"/>
          <w:lang w:eastAsia="ru-RU"/>
        </w:rPr>
      </w:pPr>
      <w:r w:rsidRPr="00CF3752">
        <w:rPr>
          <w:rFonts w:eastAsia="Times New Roman"/>
          <w:sz w:val="24"/>
          <w:szCs w:val="24"/>
          <w:lang w:eastAsia="ru-RU"/>
        </w:rPr>
        <w:t>о таких понятиях, как «концепция», «научная   гипотеза»,</w:t>
      </w:r>
    </w:p>
    <w:p w:rsidR="00F1577B" w:rsidRPr="00CF3752" w:rsidRDefault="00F1577B"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«метод»,  «эксперимент»,  «надежность  гипотезы», «модель»,</w:t>
      </w:r>
    </w:p>
    <w:p w:rsidR="00F1577B" w:rsidRPr="00CF3752" w:rsidRDefault="00F1577B"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«метод сбора» и «метод анализа данных»;</w:t>
      </w:r>
    </w:p>
    <w:p w:rsidR="00F1577B" w:rsidRPr="00CF3752" w:rsidRDefault="00F1577B" w:rsidP="00FA6EA6">
      <w:pPr>
        <w:numPr>
          <w:ilvl w:val="0"/>
          <w:numId w:val="153"/>
        </w:numPr>
        <w:suppressAutoHyphens w:val="0"/>
        <w:spacing w:line="240" w:lineRule="auto"/>
        <w:rPr>
          <w:rFonts w:eastAsia="Times New Roman"/>
          <w:sz w:val="24"/>
          <w:szCs w:val="24"/>
          <w:lang w:eastAsia="ru-RU"/>
        </w:rPr>
      </w:pPr>
      <w:r w:rsidRPr="00CF3752">
        <w:rPr>
          <w:rFonts w:eastAsia="Times New Roman"/>
          <w:sz w:val="24"/>
          <w:szCs w:val="24"/>
          <w:lang w:eastAsia="ru-RU"/>
        </w:rPr>
        <w:lastRenderedPageBreak/>
        <w:t>о том, чем отличаются исследования в гуманитарных областях от исследований в естественных науках;</w:t>
      </w:r>
    </w:p>
    <w:p w:rsidR="00F1577B" w:rsidRPr="00CF3752" w:rsidRDefault="00F1577B" w:rsidP="00FA6EA6">
      <w:pPr>
        <w:numPr>
          <w:ilvl w:val="0"/>
          <w:numId w:val="153"/>
        </w:numPr>
        <w:suppressAutoHyphens w:val="0"/>
        <w:spacing w:line="240" w:lineRule="auto"/>
        <w:rPr>
          <w:rFonts w:eastAsia="Times New Roman"/>
          <w:sz w:val="24"/>
          <w:szCs w:val="24"/>
          <w:lang w:val="en-US" w:eastAsia="ru-RU"/>
        </w:rPr>
      </w:pPr>
      <w:r w:rsidRPr="00CF3752">
        <w:rPr>
          <w:rFonts w:eastAsia="Times New Roman"/>
          <w:sz w:val="24"/>
          <w:szCs w:val="24"/>
          <w:lang w:val="en-US" w:eastAsia="ru-RU"/>
        </w:rPr>
        <w:t>обисториинауки;</w:t>
      </w:r>
    </w:p>
    <w:p w:rsidR="00F1577B" w:rsidRPr="00CF3752" w:rsidRDefault="00F1577B" w:rsidP="00FA6EA6">
      <w:pPr>
        <w:numPr>
          <w:ilvl w:val="0"/>
          <w:numId w:val="153"/>
        </w:numPr>
        <w:suppressAutoHyphens w:val="0"/>
        <w:spacing w:line="240" w:lineRule="auto"/>
        <w:rPr>
          <w:rFonts w:eastAsia="Times New Roman"/>
          <w:sz w:val="24"/>
          <w:szCs w:val="24"/>
          <w:lang w:eastAsia="ru-RU"/>
        </w:rPr>
      </w:pPr>
      <w:r w:rsidRPr="00CF3752">
        <w:rPr>
          <w:rFonts w:eastAsia="Times New Roman"/>
          <w:sz w:val="24"/>
          <w:szCs w:val="24"/>
          <w:lang w:eastAsia="ru-RU"/>
        </w:rPr>
        <w:t>о новейших разработках в области науки и технологий;</w:t>
      </w:r>
    </w:p>
    <w:p w:rsidR="00F1577B" w:rsidRPr="00CF3752" w:rsidRDefault="00F1577B" w:rsidP="00FA6EA6">
      <w:pPr>
        <w:numPr>
          <w:ilvl w:val="0"/>
          <w:numId w:val="153"/>
        </w:numPr>
        <w:suppressAutoHyphens w:val="0"/>
        <w:spacing w:line="240" w:lineRule="auto"/>
        <w:rPr>
          <w:rFonts w:eastAsia="Times New Roman"/>
          <w:sz w:val="24"/>
          <w:szCs w:val="24"/>
          <w:lang w:eastAsia="ru-RU"/>
        </w:rPr>
      </w:pPr>
      <w:r w:rsidRPr="00CF3752">
        <w:rPr>
          <w:rFonts w:eastAsia="Times New Roman"/>
          <w:sz w:val="24"/>
          <w:szCs w:val="24"/>
          <w:lang w:eastAsia="ru-RU"/>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т. п.);</w:t>
      </w:r>
    </w:p>
    <w:p w:rsidR="00F1577B" w:rsidRPr="00CF3752" w:rsidRDefault="00F1577B" w:rsidP="00FA6EA6">
      <w:pPr>
        <w:numPr>
          <w:ilvl w:val="0"/>
          <w:numId w:val="153"/>
        </w:numPr>
        <w:suppressAutoHyphens w:val="0"/>
        <w:spacing w:line="240" w:lineRule="auto"/>
        <w:rPr>
          <w:rFonts w:eastAsia="Times New Roman"/>
          <w:sz w:val="24"/>
          <w:szCs w:val="24"/>
          <w:lang w:eastAsia="ru-RU"/>
        </w:rPr>
      </w:pPr>
      <w:r w:rsidRPr="00CF3752">
        <w:rPr>
          <w:rFonts w:eastAsia="Times New Roman"/>
          <w:sz w:val="24"/>
          <w:szCs w:val="24"/>
          <w:lang w:eastAsia="ru-RU"/>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т. п.).</w:t>
      </w:r>
    </w:p>
    <w:p w:rsidR="00F1577B" w:rsidRPr="00CF3752" w:rsidRDefault="00F1577B" w:rsidP="00CF3752">
      <w:pPr>
        <w:suppressAutoHyphens w:val="0"/>
        <w:spacing w:line="240" w:lineRule="auto"/>
        <w:ind w:firstLine="0"/>
        <w:rPr>
          <w:rFonts w:eastAsia="Times New Roman"/>
          <w:b/>
          <w:sz w:val="24"/>
          <w:szCs w:val="24"/>
          <w:lang w:eastAsia="ru-RU"/>
        </w:rPr>
      </w:pPr>
      <w:r w:rsidRPr="00CF3752">
        <w:rPr>
          <w:rFonts w:eastAsia="Times New Roman"/>
          <w:b/>
          <w:sz w:val="24"/>
          <w:szCs w:val="24"/>
          <w:lang w:eastAsia="ru-RU"/>
        </w:rPr>
        <w:t>Выпускник сможет:</w:t>
      </w:r>
    </w:p>
    <w:p w:rsidR="00F1577B" w:rsidRPr="00CF3752" w:rsidRDefault="00F1577B"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 решать задачи, находящиеся на стыке нескольких учебных дисциплин (межпредметные задачи);</w:t>
      </w:r>
    </w:p>
    <w:p w:rsidR="00F1577B" w:rsidRPr="00CF3752" w:rsidRDefault="00F1577B" w:rsidP="00FA6EA6">
      <w:pPr>
        <w:numPr>
          <w:ilvl w:val="0"/>
          <w:numId w:val="153"/>
        </w:numPr>
        <w:suppressAutoHyphens w:val="0"/>
        <w:spacing w:line="240" w:lineRule="auto"/>
        <w:rPr>
          <w:rFonts w:eastAsia="Times New Roman"/>
          <w:sz w:val="24"/>
          <w:szCs w:val="24"/>
          <w:lang w:eastAsia="ru-RU"/>
        </w:rPr>
      </w:pPr>
      <w:r w:rsidRPr="00CF3752">
        <w:rPr>
          <w:rFonts w:eastAsia="Times New Roman"/>
          <w:sz w:val="24"/>
          <w:szCs w:val="24"/>
          <w:lang w:eastAsia="ru-RU"/>
        </w:rPr>
        <w:t>использовать основной алгоритм исследования при решении своих учебно-познавательных задач;</w:t>
      </w:r>
    </w:p>
    <w:p w:rsidR="00F1577B" w:rsidRPr="00CF3752" w:rsidRDefault="00F1577B" w:rsidP="00FA6EA6">
      <w:pPr>
        <w:numPr>
          <w:ilvl w:val="0"/>
          <w:numId w:val="153"/>
        </w:numPr>
        <w:suppressAutoHyphens w:val="0"/>
        <w:spacing w:line="240" w:lineRule="auto"/>
        <w:rPr>
          <w:rFonts w:eastAsia="Times New Roman"/>
          <w:sz w:val="24"/>
          <w:szCs w:val="24"/>
          <w:lang w:eastAsia="ru-RU"/>
        </w:rPr>
      </w:pPr>
      <w:r w:rsidRPr="00CF3752">
        <w:rPr>
          <w:rFonts w:eastAsia="Times New Roman"/>
          <w:sz w:val="24"/>
          <w:szCs w:val="24"/>
          <w:lang w:eastAsia="ru-RU"/>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F1577B" w:rsidRPr="00CF3752" w:rsidRDefault="00F1577B" w:rsidP="00FA6EA6">
      <w:pPr>
        <w:numPr>
          <w:ilvl w:val="0"/>
          <w:numId w:val="153"/>
        </w:numPr>
        <w:suppressAutoHyphens w:val="0"/>
        <w:spacing w:line="240" w:lineRule="auto"/>
        <w:rPr>
          <w:rFonts w:eastAsia="Times New Roman"/>
          <w:sz w:val="24"/>
          <w:szCs w:val="24"/>
          <w:lang w:eastAsia="ru-RU"/>
        </w:rPr>
      </w:pPr>
      <w:r w:rsidRPr="00CF3752">
        <w:rPr>
          <w:rFonts w:eastAsia="Times New Roman"/>
          <w:sz w:val="24"/>
          <w:szCs w:val="24"/>
          <w:lang w:eastAsia="ru-RU"/>
        </w:rPr>
        <w:t>использовать элементы математического моделирования при решении исследовательских задач;</w:t>
      </w:r>
    </w:p>
    <w:p w:rsidR="00F1577B" w:rsidRPr="00CF3752" w:rsidRDefault="00F1577B" w:rsidP="00FA6EA6">
      <w:pPr>
        <w:numPr>
          <w:ilvl w:val="0"/>
          <w:numId w:val="153"/>
        </w:numPr>
        <w:suppressAutoHyphens w:val="0"/>
        <w:spacing w:line="240" w:lineRule="auto"/>
        <w:rPr>
          <w:rFonts w:eastAsia="Times New Roman"/>
          <w:sz w:val="24"/>
          <w:szCs w:val="24"/>
          <w:lang w:eastAsia="ru-RU"/>
        </w:rPr>
      </w:pPr>
      <w:r w:rsidRPr="00CF3752">
        <w:rPr>
          <w:rFonts w:eastAsia="Times New Roman"/>
          <w:sz w:val="24"/>
          <w:szCs w:val="24"/>
          <w:lang w:eastAsia="ru-RU"/>
        </w:rPr>
        <w:t>использовать элементы математического анализа для интерпретации результатов, полученных в ходе учебно-исследовательской работы.</w:t>
      </w:r>
    </w:p>
    <w:p w:rsidR="00F1577B" w:rsidRPr="00CF3752" w:rsidRDefault="00F1577B"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 xml:space="preserve">С точки зрения формирования универсальных учебных действий, в ходе освоения принципов учебно-исследовательской и проектной деятельностей </w:t>
      </w:r>
      <w:r w:rsidRPr="00CF3752">
        <w:rPr>
          <w:rFonts w:eastAsia="Times New Roman"/>
          <w:b/>
          <w:i/>
          <w:sz w:val="24"/>
          <w:szCs w:val="24"/>
          <w:lang w:eastAsia="ru-RU"/>
        </w:rPr>
        <w:t>выпускник научится</w:t>
      </w:r>
      <w:r w:rsidRPr="00CF3752">
        <w:rPr>
          <w:rFonts w:eastAsia="Times New Roman"/>
          <w:sz w:val="24"/>
          <w:szCs w:val="24"/>
          <w:lang w:eastAsia="ru-RU"/>
        </w:rPr>
        <w:t>:</w:t>
      </w:r>
    </w:p>
    <w:p w:rsidR="00F1577B" w:rsidRPr="00CF3752" w:rsidRDefault="00F1577B" w:rsidP="00FA6EA6">
      <w:pPr>
        <w:numPr>
          <w:ilvl w:val="0"/>
          <w:numId w:val="153"/>
        </w:numPr>
        <w:suppressAutoHyphens w:val="0"/>
        <w:spacing w:line="240" w:lineRule="auto"/>
        <w:rPr>
          <w:rFonts w:eastAsia="Times New Roman"/>
          <w:sz w:val="24"/>
          <w:szCs w:val="24"/>
          <w:lang w:eastAsia="ru-RU"/>
        </w:rPr>
      </w:pPr>
      <w:r w:rsidRPr="00CF3752">
        <w:rPr>
          <w:rFonts w:eastAsia="Times New Roman"/>
          <w:sz w:val="24"/>
          <w:szCs w:val="24"/>
          <w:lang w:eastAsia="ru-RU"/>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F1577B" w:rsidRPr="00CF3752" w:rsidRDefault="00F1577B" w:rsidP="00FA6EA6">
      <w:pPr>
        <w:numPr>
          <w:ilvl w:val="0"/>
          <w:numId w:val="153"/>
        </w:numPr>
        <w:suppressAutoHyphens w:val="0"/>
        <w:spacing w:line="240" w:lineRule="auto"/>
        <w:rPr>
          <w:rFonts w:eastAsia="Times New Roman"/>
          <w:sz w:val="24"/>
          <w:szCs w:val="24"/>
          <w:lang w:eastAsia="ru-RU"/>
        </w:rPr>
      </w:pPr>
      <w:r w:rsidRPr="00CF3752">
        <w:rPr>
          <w:rFonts w:eastAsia="Times New Roman"/>
          <w:sz w:val="24"/>
          <w:szCs w:val="24"/>
          <w:lang w:eastAsia="ru-RU"/>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F1577B" w:rsidRPr="00CF3752" w:rsidRDefault="00F1577B" w:rsidP="00FA6EA6">
      <w:pPr>
        <w:numPr>
          <w:ilvl w:val="0"/>
          <w:numId w:val="153"/>
        </w:numPr>
        <w:suppressAutoHyphens w:val="0"/>
        <w:spacing w:line="240" w:lineRule="auto"/>
        <w:rPr>
          <w:rFonts w:eastAsia="Times New Roman"/>
          <w:sz w:val="24"/>
          <w:szCs w:val="24"/>
          <w:lang w:eastAsia="ru-RU"/>
        </w:rPr>
      </w:pPr>
      <w:r w:rsidRPr="00CF3752">
        <w:rPr>
          <w:rFonts w:eastAsia="Times New Roman"/>
          <w:sz w:val="24"/>
          <w:szCs w:val="24"/>
          <w:lang w:eastAsia="ru-RU"/>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F1577B" w:rsidRPr="00CF3752" w:rsidRDefault="00F1577B" w:rsidP="00FA6EA6">
      <w:pPr>
        <w:numPr>
          <w:ilvl w:val="0"/>
          <w:numId w:val="153"/>
        </w:numPr>
        <w:suppressAutoHyphens w:val="0"/>
        <w:spacing w:line="240" w:lineRule="auto"/>
        <w:rPr>
          <w:rFonts w:eastAsia="Times New Roman"/>
          <w:sz w:val="24"/>
          <w:szCs w:val="24"/>
          <w:lang w:eastAsia="ru-RU"/>
        </w:rPr>
      </w:pPr>
      <w:r w:rsidRPr="00CF3752">
        <w:rPr>
          <w:rFonts w:eastAsia="Times New Roman"/>
          <w:sz w:val="24"/>
          <w:szCs w:val="24"/>
          <w:lang w:eastAsia="ru-RU"/>
        </w:rPr>
        <w:t>оценивать ресурсы, в том числе и нематериальные, такие, как время, необходимые для достижения поставленной цели;</w:t>
      </w:r>
    </w:p>
    <w:p w:rsidR="00F1577B" w:rsidRPr="00CF3752" w:rsidRDefault="00F1577B" w:rsidP="00FA6EA6">
      <w:pPr>
        <w:numPr>
          <w:ilvl w:val="0"/>
          <w:numId w:val="153"/>
        </w:numPr>
        <w:suppressAutoHyphens w:val="0"/>
        <w:spacing w:line="240" w:lineRule="auto"/>
        <w:rPr>
          <w:rFonts w:eastAsia="Times New Roman"/>
          <w:sz w:val="24"/>
          <w:szCs w:val="24"/>
          <w:lang w:eastAsia="ru-RU"/>
        </w:rPr>
      </w:pPr>
      <w:r w:rsidRPr="00CF3752">
        <w:rPr>
          <w:rFonts w:eastAsia="Times New Roman"/>
          <w:sz w:val="24"/>
          <w:szCs w:val="24"/>
          <w:lang w:eastAsia="ru-RU"/>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F1577B" w:rsidRPr="00CF3752" w:rsidRDefault="00F1577B" w:rsidP="00FA6EA6">
      <w:pPr>
        <w:numPr>
          <w:ilvl w:val="0"/>
          <w:numId w:val="153"/>
        </w:numPr>
        <w:suppressAutoHyphens w:val="0"/>
        <w:spacing w:line="240" w:lineRule="auto"/>
        <w:rPr>
          <w:rFonts w:eastAsia="Times New Roman"/>
          <w:sz w:val="24"/>
          <w:szCs w:val="24"/>
          <w:lang w:eastAsia="ru-RU"/>
        </w:rPr>
      </w:pPr>
      <w:r w:rsidRPr="00CF3752">
        <w:rPr>
          <w:rFonts w:eastAsia="Times New Roman"/>
          <w:sz w:val="24"/>
          <w:szCs w:val="24"/>
          <w:lang w:eastAsia="ru-RU"/>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F1577B" w:rsidRPr="00CF3752" w:rsidRDefault="00F1577B" w:rsidP="00FA6EA6">
      <w:pPr>
        <w:numPr>
          <w:ilvl w:val="0"/>
          <w:numId w:val="153"/>
        </w:numPr>
        <w:suppressAutoHyphens w:val="0"/>
        <w:spacing w:line="240" w:lineRule="auto"/>
        <w:rPr>
          <w:rFonts w:eastAsia="Times New Roman"/>
          <w:sz w:val="24"/>
          <w:szCs w:val="24"/>
          <w:lang w:eastAsia="ru-RU"/>
        </w:rPr>
      </w:pPr>
      <w:r w:rsidRPr="00CF3752">
        <w:rPr>
          <w:rFonts w:eastAsia="Times New Roman"/>
          <w:sz w:val="24"/>
          <w:szCs w:val="24"/>
          <w:lang w:eastAsia="ru-RU"/>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F1577B" w:rsidRPr="00CF3752" w:rsidRDefault="00F1577B" w:rsidP="00FA6EA6">
      <w:pPr>
        <w:numPr>
          <w:ilvl w:val="0"/>
          <w:numId w:val="153"/>
        </w:numPr>
        <w:suppressAutoHyphens w:val="0"/>
        <w:spacing w:line="240" w:lineRule="auto"/>
        <w:rPr>
          <w:rFonts w:eastAsia="Times New Roman"/>
          <w:sz w:val="24"/>
          <w:szCs w:val="24"/>
          <w:lang w:eastAsia="ru-RU"/>
        </w:rPr>
      </w:pPr>
      <w:r w:rsidRPr="00CF3752">
        <w:rPr>
          <w:rFonts w:eastAsia="Times New Roman"/>
          <w:sz w:val="24"/>
          <w:szCs w:val="24"/>
          <w:lang w:eastAsia="ru-RU"/>
        </w:rPr>
        <w:t>адекватно оценивать риски реализации проекта и проведения исследования и предусматривать пути минимизации этих рисков;</w:t>
      </w:r>
    </w:p>
    <w:p w:rsidR="00F1577B" w:rsidRPr="00CF3752" w:rsidRDefault="00F1577B" w:rsidP="00FA6EA6">
      <w:pPr>
        <w:numPr>
          <w:ilvl w:val="0"/>
          <w:numId w:val="153"/>
        </w:numPr>
        <w:suppressAutoHyphens w:val="0"/>
        <w:spacing w:line="240" w:lineRule="auto"/>
        <w:rPr>
          <w:rFonts w:eastAsia="Times New Roman"/>
          <w:sz w:val="24"/>
          <w:szCs w:val="24"/>
          <w:lang w:eastAsia="ru-RU"/>
        </w:rPr>
      </w:pPr>
      <w:r w:rsidRPr="00CF3752">
        <w:rPr>
          <w:rFonts w:eastAsia="Times New Roman"/>
          <w:sz w:val="24"/>
          <w:szCs w:val="24"/>
          <w:lang w:eastAsia="ru-RU"/>
        </w:rPr>
        <w:t>адекватно оценивать последствия реализации своего проекта (изменения, которые он повлечет в жизни других людей, сообществ);</w:t>
      </w:r>
    </w:p>
    <w:p w:rsidR="00F1577B" w:rsidRPr="00CF3752" w:rsidRDefault="00F1577B" w:rsidP="00FA6EA6">
      <w:pPr>
        <w:numPr>
          <w:ilvl w:val="0"/>
          <w:numId w:val="153"/>
        </w:numPr>
        <w:suppressAutoHyphens w:val="0"/>
        <w:spacing w:line="240" w:lineRule="auto"/>
        <w:rPr>
          <w:rFonts w:eastAsia="Times New Roman"/>
          <w:sz w:val="24"/>
          <w:szCs w:val="24"/>
          <w:lang w:eastAsia="ru-RU"/>
        </w:rPr>
      </w:pPr>
      <w:r w:rsidRPr="00CF3752">
        <w:rPr>
          <w:rFonts w:eastAsia="Times New Roman"/>
          <w:sz w:val="24"/>
          <w:szCs w:val="24"/>
          <w:lang w:eastAsia="ru-RU"/>
        </w:rPr>
        <w:t>адекватно оценивать дальнейшее развитие своего проекта или исследования, видеть возможные варианты применения результатов.</w:t>
      </w:r>
    </w:p>
    <w:p w:rsidR="00F1577B" w:rsidRPr="00CF3752" w:rsidRDefault="00CF3752" w:rsidP="00CF3752">
      <w:pPr>
        <w:suppressAutoHyphens w:val="0"/>
        <w:spacing w:line="240" w:lineRule="auto"/>
        <w:ind w:firstLine="0"/>
        <w:jc w:val="center"/>
        <w:rPr>
          <w:rFonts w:eastAsia="Times New Roman"/>
          <w:b/>
          <w:color w:val="000000"/>
          <w:sz w:val="24"/>
          <w:szCs w:val="24"/>
          <w:lang w:eastAsia="ru-RU"/>
        </w:rPr>
      </w:pPr>
      <w:r>
        <w:rPr>
          <w:rFonts w:eastAsia="Times New Roman"/>
          <w:b/>
          <w:sz w:val="24"/>
          <w:szCs w:val="24"/>
          <w:lang w:eastAsia="ar-SA"/>
        </w:rPr>
        <w:t>2</w:t>
      </w:r>
      <w:r w:rsidR="00F1577B" w:rsidRPr="00CF3752">
        <w:rPr>
          <w:rFonts w:eastAsia="Times New Roman"/>
          <w:b/>
          <w:sz w:val="24"/>
          <w:szCs w:val="24"/>
          <w:lang w:eastAsia="ar-SA"/>
        </w:rPr>
        <w:t>.</w:t>
      </w:r>
      <w:r w:rsidR="00F1577B" w:rsidRPr="00CF3752">
        <w:rPr>
          <w:rFonts w:eastAsia="Times New Roman"/>
          <w:b/>
          <w:sz w:val="24"/>
          <w:szCs w:val="24"/>
          <w:lang w:eastAsia="ru-RU"/>
        </w:rPr>
        <w:t xml:space="preserve"> </w:t>
      </w:r>
      <w:r w:rsidR="00F1577B" w:rsidRPr="00CF3752">
        <w:rPr>
          <w:rFonts w:eastAsia="Times New Roman"/>
          <w:b/>
          <w:color w:val="000000"/>
          <w:sz w:val="24"/>
          <w:szCs w:val="24"/>
          <w:lang w:eastAsia="ru-RU"/>
        </w:rPr>
        <w:t>Содержание учебного предмета, курса.</w:t>
      </w:r>
    </w:p>
    <w:p w:rsidR="00F1577B" w:rsidRPr="00CF3752" w:rsidRDefault="00F1577B" w:rsidP="00CF3752">
      <w:pPr>
        <w:suppressAutoHyphens w:val="0"/>
        <w:autoSpaceDE w:val="0"/>
        <w:autoSpaceDN w:val="0"/>
        <w:adjustRightInd w:val="0"/>
        <w:spacing w:line="240" w:lineRule="auto"/>
        <w:ind w:firstLine="426"/>
        <w:rPr>
          <w:rFonts w:eastAsia="Times New Roman"/>
          <w:sz w:val="24"/>
          <w:szCs w:val="24"/>
          <w:lang w:eastAsia="ru-RU" w:bidi="en-US"/>
        </w:rPr>
      </w:pPr>
      <w:r w:rsidRPr="00CF3752">
        <w:rPr>
          <w:rFonts w:eastAsia="Times New Roman"/>
          <w:b/>
          <w:sz w:val="24"/>
          <w:szCs w:val="24"/>
          <w:lang w:eastAsia="ru-RU"/>
        </w:rPr>
        <w:t>Астрономия, ее значение и связь с другими науками</w:t>
      </w:r>
    </w:p>
    <w:p w:rsidR="00F1577B" w:rsidRPr="00CF3752" w:rsidRDefault="00F1577B" w:rsidP="00CF3752">
      <w:pPr>
        <w:suppressAutoHyphens w:val="0"/>
        <w:autoSpaceDE w:val="0"/>
        <w:autoSpaceDN w:val="0"/>
        <w:adjustRightInd w:val="0"/>
        <w:spacing w:line="240" w:lineRule="auto"/>
        <w:ind w:firstLine="426"/>
        <w:rPr>
          <w:rFonts w:eastAsia="Times New Roman"/>
          <w:b/>
          <w:sz w:val="24"/>
          <w:szCs w:val="24"/>
          <w:highlight w:val="yellow"/>
          <w:lang w:eastAsia="ru-RU" w:bidi="en-US"/>
        </w:rPr>
      </w:pPr>
      <w:r w:rsidRPr="00CF3752">
        <w:rPr>
          <w:rFonts w:eastAsia="Times New Roman"/>
          <w:sz w:val="24"/>
          <w:szCs w:val="24"/>
          <w:lang w:eastAsia="ru-RU" w:bidi="en-US"/>
        </w:rPr>
        <w:t xml:space="preserve">Астрономия, ее связь с другими науками. Структура и масштабы Вселенной. Особенности астрономических методов исследования. Телескопы и радиотелескопы. Всеволновая астрономия. </w:t>
      </w:r>
    </w:p>
    <w:p w:rsidR="00F1577B" w:rsidRPr="00CF3752" w:rsidRDefault="00F1577B" w:rsidP="00CF3752">
      <w:pPr>
        <w:suppressAutoHyphens w:val="0"/>
        <w:autoSpaceDE w:val="0"/>
        <w:autoSpaceDN w:val="0"/>
        <w:adjustRightInd w:val="0"/>
        <w:spacing w:line="240" w:lineRule="auto"/>
        <w:ind w:firstLine="426"/>
        <w:rPr>
          <w:rFonts w:eastAsia="Times New Roman"/>
          <w:sz w:val="24"/>
          <w:szCs w:val="24"/>
          <w:lang w:eastAsia="ru-RU" w:bidi="en-US"/>
        </w:rPr>
      </w:pPr>
      <w:r w:rsidRPr="00CF3752">
        <w:rPr>
          <w:rFonts w:eastAsia="Times New Roman"/>
          <w:b/>
          <w:bCs/>
          <w:sz w:val="24"/>
          <w:szCs w:val="24"/>
          <w:lang w:eastAsia="ru-RU" w:bidi="en-US"/>
        </w:rPr>
        <w:lastRenderedPageBreak/>
        <w:t>Практические основы астрономии</w:t>
      </w:r>
    </w:p>
    <w:p w:rsidR="00F1577B" w:rsidRPr="00CF3752" w:rsidRDefault="00F1577B" w:rsidP="00CF3752">
      <w:pPr>
        <w:suppressAutoHyphens w:val="0"/>
        <w:autoSpaceDE w:val="0"/>
        <w:autoSpaceDN w:val="0"/>
        <w:adjustRightInd w:val="0"/>
        <w:spacing w:line="240" w:lineRule="auto"/>
        <w:ind w:firstLine="426"/>
        <w:rPr>
          <w:rFonts w:eastAsia="Times New Roman"/>
          <w:b/>
          <w:sz w:val="24"/>
          <w:szCs w:val="24"/>
          <w:highlight w:val="yellow"/>
          <w:lang w:eastAsia="ru-RU" w:bidi="en-US"/>
        </w:rPr>
      </w:pPr>
      <w:r w:rsidRPr="00CF3752">
        <w:rPr>
          <w:rFonts w:eastAsia="Times New Roman"/>
          <w:sz w:val="24"/>
          <w:szCs w:val="24"/>
          <w:lang w:eastAsia="ru-RU" w:bidi="en-US"/>
        </w:rPr>
        <w:t>Звезды и созвездия. Звездные карты, глобусы и атласы. Видимое движение звезд на различных географических широтах. Кульминация светил. Видимое годичное движение Солнца. Эклиптика. Движение и фазы Луны. Затмения Солнца и Луны. Время и календарь.</w:t>
      </w:r>
    </w:p>
    <w:p w:rsidR="00F1577B" w:rsidRPr="00CF3752" w:rsidRDefault="00F1577B" w:rsidP="00CF3752">
      <w:pPr>
        <w:suppressAutoHyphens w:val="0"/>
        <w:autoSpaceDE w:val="0"/>
        <w:autoSpaceDN w:val="0"/>
        <w:adjustRightInd w:val="0"/>
        <w:spacing w:line="240" w:lineRule="auto"/>
        <w:ind w:firstLine="426"/>
        <w:rPr>
          <w:rFonts w:eastAsia="Times New Roman"/>
          <w:sz w:val="24"/>
          <w:szCs w:val="24"/>
          <w:lang w:eastAsia="ru-RU" w:bidi="en-US"/>
        </w:rPr>
      </w:pPr>
      <w:r w:rsidRPr="00CF3752">
        <w:rPr>
          <w:rFonts w:eastAsia="Times New Roman"/>
          <w:b/>
          <w:bCs/>
          <w:sz w:val="24"/>
          <w:szCs w:val="24"/>
          <w:lang w:eastAsia="ru-RU" w:bidi="en-US"/>
        </w:rPr>
        <w:t>Строение Солнечной системы</w:t>
      </w:r>
    </w:p>
    <w:p w:rsidR="00F1577B" w:rsidRPr="00CF3752" w:rsidRDefault="00F1577B" w:rsidP="00CF3752">
      <w:pPr>
        <w:suppressAutoHyphens w:val="0"/>
        <w:autoSpaceDE w:val="0"/>
        <w:autoSpaceDN w:val="0"/>
        <w:adjustRightInd w:val="0"/>
        <w:spacing w:line="240" w:lineRule="auto"/>
        <w:ind w:firstLine="426"/>
        <w:rPr>
          <w:rFonts w:eastAsia="Times New Roman"/>
          <w:b/>
          <w:sz w:val="24"/>
          <w:szCs w:val="24"/>
          <w:highlight w:val="yellow"/>
          <w:lang w:eastAsia="ru-RU" w:bidi="en-US"/>
        </w:rPr>
      </w:pPr>
      <w:r w:rsidRPr="00CF3752">
        <w:rPr>
          <w:rFonts w:eastAsia="Times New Roman"/>
          <w:sz w:val="24"/>
          <w:szCs w:val="24"/>
          <w:lang w:eastAsia="ru-RU" w:bidi="en-US"/>
        </w:rPr>
        <w:t>Развитие представлений о строении мира. Геоцентрическая система мира. Становление гелиоцентрической системы мира. Конфигурации планет и условия их видимости. Синодический и сидерический (звездный) периоды обращения планет. Законы Кеплера. Определение расстояний и размеров тел в Солнечной системе. Горизонтальный параллакс. Движение небесных тел под действием сил тяготения. Определение массы небесных тел. Движение искусственных спутников Земли и космических аппаратов в Солнечной системе.</w:t>
      </w:r>
    </w:p>
    <w:p w:rsidR="00F1577B" w:rsidRPr="00CF3752" w:rsidRDefault="00F1577B" w:rsidP="00CF3752">
      <w:pPr>
        <w:suppressAutoHyphens w:val="0"/>
        <w:autoSpaceDE w:val="0"/>
        <w:autoSpaceDN w:val="0"/>
        <w:adjustRightInd w:val="0"/>
        <w:spacing w:line="240" w:lineRule="auto"/>
        <w:ind w:firstLine="426"/>
        <w:rPr>
          <w:rFonts w:eastAsia="Times New Roman"/>
          <w:sz w:val="24"/>
          <w:szCs w:val="24"/>
          <w:lang w:eastAsia="ru-RU" w:bidi="en-US"/>
        </w:rPr>
      </w:pPr>
      <w:r w:rsidRPr="00CF3752">
        <w:rPr>
          <w:rFonts w:eastAsia="Times New Roman"/>
          <w:b/>
          <w:bCs/>
          <w:sz w:val="24"/>
          <w:szCs w:val="24"/>
          <w:lang w:eastAsia="ru-RU" w:bidi="en-US"/>
        </w:rPr>
        <w:t>Природа тел Солнечной системы</w:t>
      </w:r>
    </w:p>
    <w:p w:rsidR="00F1577B" w:rsidRPr="00CF3752" w:rsidRDefault="00F1577B" w:rsidP="00CF3752">
      <w:pPr>
        <w:suppressAutoHyphens w:val="0"/>
        <w:autoSpaceDE w:val="0"/>
        <w:autoSpaceDN w:val="0"/>
        <w:adjustRightInd w:val="0"/>
        <w:spacing w:line="240" w:lineRule="auto"/>
        <w:ind w:firstLine="426"/>
        <w:rPr>
          <w:rFonts w:eastAsia="Times New Roman"/>
          <w:b/>
          <w:sz w:val="24"/>
          <w:szCs w:val="24"/>
          <w:highlight w:val="yellow"/>
          <w:lang w:eastAsia="ru-RU" w:bidi="en-US"/>
        </w:rPr>
      </w:pPr>
      <w:r w:rsidRPr="00CF3752">
        <w:rPr>
          <w:rFonts w:eastAsia="Times New Roman"/>
          <w:sz w:val="24"/>
          <w:szCs w:val="24"/>
          <w:lang w:eastAsia="ru-RU" w:bidi="en-US"/>
        </w:rPr>
        <w:t>Солнечная система как комплекс тел, имеющих общее происхождение. Земля и Луна — двойная планета. Исследования Луны космическими аппаратами. Пилотируемые полеты на Луну. Планеты земной группы. Природа Меркурия, Венеры и Марса. Планеты-гиганты, их спутники и кольца. Малые тела Солнечной системы: астероиды, планеты-карлики, кометы, метеороиды. Метеоры, болиды и метеориты.</w:t>
      </w:r>
    </w:p>
    <w:p w:rsidR="00F1577B" w:rsidRPr="00CF3752" w:rsidRDefault="00F1577B" w:rsidP="00CF3752">
      <w:pPr>
        <w:suppressAutoHyphens w:val="0"/>
        <w:autoSpaceDE w:val="0"/>
        <w:autoSpaceDN w:val="0"/>
        <w:adjustRightInd w:val="0"/>
        <w:spacing w:line="240" w:lineRule="auto"/>
        <w:ind w:firstLine="426"/>
        <w:rPr>
          <w:rFonts w:eastAsia="Times New Roman"/>
          <w:sz w:val="24"/>
          <w:szCs w:val="24"/>
          <w:lang w:eastAsia="ru-RU" w:bidi="en-US"/>
        </w:rPr>
      </w:pPr>
      <w:r w:rsidRPr="00CF3752">
        <w:rPr>
          <w:rFonts w:eastAsia="Times New Roman"/>
          <w:b/>
          <w:bCs/>
          <w:sz w:val="24"/>
          <w:szCs w:val="24"/>
          <w:lang w:eastAsia="ru-RU" w:bidi="en-US"/>
        </w:rPr>
        <w:t>Солнце и звезды</w:t>
      </w:r>
    </w:p>
    <w:p w:rsidR="00F1577B" w:rsidRPr="00CF3752" w:rsidRDefault="00F1577B" w:rsidP="00CF3752">
      <w:pPr>
        <w:suppressAutoHyphens w:val="0"/>
        <w:autoSpaceDE w:val="0"/>
        <w:autoSpaceDN w:val="0"/>
        <w:adjustRightInd w:val="0"/>
        <w:spacing w:line="240" w:lineRule="auto"/>
        <w:ind w:firstLine="426"/>
        <w:rPr>
          <w:rFonts w:eastAsia="Times New Roman"/>
          <w:sz w:val="24"/>
          <w:szCs w:val="24"/>
          <w:lang w:eastAsia="ru-RU" w:bidi="en-US"/>
        </w:rPr>
      </w:pPr>
      <w:r w:rsidRPr="00CF3752">
        <w:rPr>
          <w:rFonts w:eastAsia="Times New Roman"/>
          <w:sz w:val="24"/>
          <w:szCs w:val="24"/>
          <w:lang w:eastAsia="ru-RU" w:bidi="en-US"/>
        </w:rPr>
        <w:t>Излучение и температура Солнца. Состав и строение Солнца. Источник его энергии. Атмосфера Солнца. Солнечная активность и ее влияние на Землю. Звезды — далекие солнца. Годичный параллакс и расстояния до звезд. Светимость, спектр, цвет и температура различных классов звезд.</w:t>
      </w:r>
    </w:p>
    <w:p w:rsidR="00F1577B" w:rsidRPr="00CF3752" w:rsidRDefault="00F1577B" w:rsidP="00CF3752">
      <w:pPr>
        <w:suppressAutoHyphens w:val="0"/>
        <w:autoSpaceDE w:val="0"/>
        <w:autoSpaceDN w:val="0"/>
        <w:adjustRightInd w:val="0"/>
        <w:spacing w:line="240" w:lineRule="auto"/>
        <w:ind w:firstLine="426"/>
        <w:rPr>
          <w:rFonts w:eastAsia="Times New Roman"/>
          <w:b/>
          <w:sz w:val="24"/>
          <w:szCs w:val="24"/>
          <w:highlight w:val="yellow"/>
          <w:lang w:eastAsia="ru-RU" w:bidi="en-US"/>
        </w:rPr>
      </w:pPr>
      <w:r w:rsidRPr="00CF3752">
        <w:rPr>
          <w:rFonts w:eastAsia="Times New Roman"/>
          <w:sz w:val="24"/>
          <w:szCs w:val="24"/>
          <w:lang w:eastAsia="ru-RU" w:bidi="en-US"/>
        </w:rPr>
        <w:t>Диаграмма «спектр—светимость». Массы и размеры звезд. Модели звезд. Переменные и нестационарные звезды. Цефеиды — маяки Вселенной. Эволюция звезд различной массы.</w:t>
      </w:r>
    </w:p>
    <w:p w:rsidR="00F1577B" w:rsidRPr="00CF3752" w:rsidRDefault="00F1577B" w:rsidP="00CF3752">
      <w:pPr>
        <w:suppressAutoHyphens w:val="0"/>
        <w:autoSpaceDE w:val="0"/>
        <w:autoSpaceDN w:val="0"/>
        <w:adjustRightInd w:val="0"/>
        <w:spacing w:line="240" w:lineRule="auto"/>
        <w:ind w:firstLine="426"/>
        <w:rPr>
          <w:rFonts w:eastAsia="Times New Roman"/>
          <w:sz w:val="24"/>
          <w:szCs w:val="24"/>
          <w:lang w:eastAsia="ru-RU" w:bidi="en-US"/>
        </w:rPr>
      </w:pPr>
      <w:r w:rsidRPr="00CF3752">
        <w:rPr>
          <w:rFonts w:eastAsia="Times New Roman"/>
          <w:b/>
          <w:bCs/>
          <w:sz w:val="24"/>
          <w:szCs w:val="24"/>
          <w:lang w:eastAsia="ru-RU" w:bidi="en-US"/>
        </w:rPr>
        <w:t>Строение и эволюция Вселенной. Жизнь и разум во Вселенной</w:t>
      </w:r>
    </w:p>
    <w:p w:rsidR="00F1577B" w:rsidRPr="00CF3752" w:rsidRDefault="00F1577B" w:rsidP="00CF3752">
      <w:pPr>
        <w:suppressAutoHyphens w:val="0"/>
        <w:autoSpaceDE w:val="0"/>
        <w:autoSpaceDN w:val="0"/>
        <w:adjustRightInd w:val="0"/>
        <w:spacing w:line="240" w:lineRule="auto"/>
        <w:ind w:firstLine="426"/>
        <w:rPr>
          <w:rFonts w:eastAsia="Times New Roman"/>
          <w:sz w:val="24"/>
          <w:szCs w:val="24"/>
          <w:lang w:eastAsia="ru-RU" w:bidi="en-US"/>
        </w:rPr>
      </w:pPr>
      <w:r w:rsidRPr="00CF3752">
        <w:rPr>
          <w:rFonts w:eastAsia="Times New Roman"/>
          <w:sz w:val="24"/>
          <w:szCs w:val="24"/>
          <w:lang w:eastAsia="ru-RU" w:bidi="en-US"/>
        </w:rPr>
        <w:t>Наша Галактика. Ее размеры и структура. Два типа населения Галактики. Межзвездная среда: газ и пыль. Спиральные рукава. Ядро Галактики. Области звездообразования. Вращение Галактики. Проблема «скрытой» массы. Разнообразие мира галактик. Квазары. Скопления и сверхскопления галактик. Основы современной космологии. «Красное смещение» и закон Хаббла. Нестационарная Вселенная А. А. Фридмана. Большой взрыв. Реликтовое излучение. Ускорение расширения Вселенной. «Темная энергия» и антитяготение.</w:t>
      </w:r>
    </w:p>
    <w:p w:rsidR="00F1577B" w:rsidRPr="00CF3752" w:rsidRDefault="00F1577B" w:rsidP="00CF3752">
      <w:pPr>
        <w:suppressAutoHyphens w:val="0"/>
        <w:autoSpaceDE w:val="0"/>
        <w:autoSpaceDN w:val="0"/>
        <w:adjustRightInd w:val="0"/>
        <w:spacing w:line="240" w:lineRule="auto"/>
        <w:ind w:firstLine="426"/>
        <w:rPr>
          <w:rFonts w:eastAsia="Times New Roman"/>
          <w:sz w:val="24"/>
          <w:szCs w:val="24"/>
          <w:lang w:eastAsia="ru-RU" w:bidi="en-US"/>
        </w:rPr>
      </w:pPr>
      <w:r w:rsidRPr="00CF3752">
        <w:rPr>
          <w:rFonts w:eastAsia="Times New Roman"/>
          <w:sz w:val="24"/>
          <w:szCs w:val="24"/>
          <w:lang w:eastAsia="ru-RU" w:bidi="en-US"/>
        </w:rPr>
        <w:t>Проблема существования жизни вне Земли. Условия, необходимые для развития жизни. Поиски жизни на планетах Солнечной системы. Сложные органические соединения в космосе. Современные возможности космонавтики и радиоастрономии для связи с другими цивилизациями. Планетные системы у других звезд. Человечество заявляет о своем существовании.</w:t>
      </w:r>
    </w:p>
    <w:p w:rsidR="00F1577B" w:rsidRPr="00CF3752" w:rsidRDefault="00F1577B" w:rsidP="00CF3752">
      <w:pPr>
        <w:suppressAutoHyphens w:val="0"/>
        <w:spacing w:line="240" w:lineRule="auto"/>
        <w:ind w:firstLine="0"/>
        <w:rPr>
          <w:rFonts w:eastAsia="Times New Roman"/>
          <w:i/>
          <w:sz w:val="24"/>
          <w:szCs w:val="24"/>
          <w:lang w:eastAsia="ru-RU"/>
        </w:rPr>
      </w:pPr>
      <w:r w:rsidRPr="00CF3752">
        <w:rPr>
          <w:rFonts w:eastAsia="Times New Roman"/>
          <w:sz w:val="24"/>
          <w:szCs w:val="24"/>
          <w:lang w:eastAsia="ru-RU"/>
        </w:rPr>
        <w:t xml:space="preserve">Астрономия как научный фундамент освоения космического пространства. Ракетоносители, искусственные спутники, орбитальные станции, планетоходы. Использование спутниковых систем в сфере информационных технологий. </w:t>
      </w:r>
      <w:r w:rsidRPr="00CF3752">
        <w:rPr>
          <w:rFonts w:eastAsia="Times New Roman"/>
          <w:i/>
          <w:sz w:val="24"/>
          <w:szCs w:val="24"/>
          <w:lang w:eastAsia="ru-RU"/>
        </w:rPr>
        <w:t>Современные научно-исследовательские программы по изучению космоса и их значение. Проблемы, связанные с освоением космоса, и пути их решения. Международное сотрудничество.</w:t>
      </w:r>
    </w:p>
    <w:p w:rsidR="00F1577B" w:rsidRPr="00F1577B" w:rsidRDefault="00CF3752" w:rsidP="00CF3752">
      <w:pPr>
        <w:suppressAutoHyphens w:val="0"/>
        <w:spacing w:after="200" w:line="240" w:lineRule="auto"/>
        <w:ind w:left="720" w:firstLine="0"/>
        <w:rPr>
          <w:b/>
          <w:color w:val="000000"/>
          <w:sz w:val="24"/>
          <w:szCs w:val="24"/>
        </w:rPr>
      </w:pPr>
      <w:r>
        <w:rPr>
          <w:b/>
          <w:color w:val="000000"/>
          <w:sz w:val="24"/>
          <w:szCs w:val="24"/>
        </w:rPr>
        <w:t>3.</w:t>
      </w:r>
      <w:r w:rsidR="00F1577B" w:rsidRPr="00F1577B">
        <w:rPr>
          <w:b/>
          <w:color w:val="000000"/>
          <w:sz w:val="24"/>
          <w:szCs w:val="24"/>
        </w:rPr>
        <w:t xml:space="preserve">Тематическое планирование </w:t>
      </w:r>
      <w:r w:rsidR="00F1577B" w:rsidRPr="00F1577B">
        <w:rPr>
          <w:b/>
          <w:sz w:val="24"/>
          <w:szCs w:val="24"/>
        </w:rPr>
        <w:t>с указанием количества часов, отводимых на освоение каждой темы</w:t>
      </w:r>
      <w:r w:rsidR="00F1577B" w:rsidRPr="00F1577B">
        <w:rPr>
          <w:b/>
          <w:color w:val="000000"/>
          <w:sz w:val="24"/>
          <w:szCs w:val="24"/>
        </w:rPr>
        <w:t>.</w:t>
      </w:r>
    </w:p>
    <w:tbl>
      <w:tblPr>
        <w:tblW w:w="949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5"/>
        <w:gridCol w:w="3296"/>
        <w:gridCol w:w="1134"/>
        <w:gridCol w:w="4252"/>
      </w:tblGrid>
      <w:tr w:rsidR="00F1577B" w:rsidRPr="00F1577B" w:rsidTr="005F6649">
        <w:trPr>
          <w:trHeight w:val="276"/>
        </w:trPr>
        <w:tc>
          <w:tcPr>
            <w:tcW w:w="815" w:type="dxa"/>
            <w:vMerge w:val="restart"/>
            <w:tcBorders>
              <w:top w:val="single" w:sz="4" w:space="0" w:color="000000"/>
              <w:left w:val="single" w:sz="4" w:space="0" w:color="000000"/>
              <w:bottom w:val="single" w:sz="4" w:space="0" w:color="000000"/>
              <w:right w:val="single" w:sz="4" w:space="0" w:color="auto"/>
            </w:tcBorders>
            <w:hideMark/>
          </w:tcPr>
          <w:p w:rsidR="00F1577B" w:rsidRPr="00F1577B" w:rsidRDefault="00F1577B" w:rsidP="00F1577B">
            <w:pPr>
              <w:suppressAutoHyphens w:val="0"/>
              <w:spacing w:line="240" w:lineRule="auto"/>
              <w:ind w:firstLine="0"/>
              <w:jc w:val="center"/>
              <w:rPr>
                <w:rFonts w:eastAsia="Times New Roman"/>
                <w:b/>
                <w:sz w:val="24"/>
                <w:szCs w:val="24"/>
                <w:lang w:eastAsia="ru-RU"/>
              </w:rPr>
            </w:pPr>
            <w:r w:rsidRPr="00F1577B">
              <w:rPr>
                <w:rFonts w:eastAsia="Times New Roman"/>
                <w:b/>
                <w:sz w:val="24"/>
                <w:szCs w:val="24"/>
                <w:lang w:eastAsia="ru-RU"/>
              </w:rPr>
              <w:t>№ урока</w:t>
            </w:r>
          </w:p>
        </w:tc>
        <w:tc>
          <w:tcPr>
            <w:tcW w:w="3296" w:type="dxa"/>
            <w:vMerge w:val="restart"/>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b/>
                <w:sz w:val="24"/>
                <w:szCs w:val="24"/>
                <w:lang w:eastAsia="ru-RU"/>
              </w:rPr>
            </w:pPr>
            <w:r w:rsidRPr="00F1577B">
              <w:rPr>
                <w:rFonts w:eastAsia="Times New Roman"/>
                <w:b/>
                <w:sz w:val="24"/>
                <w:szCs w:val="24"/>
                <w:lang w:eastAsia="ru-RU"/>
              </w:rPr>
              <w:t>Тема урока</w:t>
            </w:r>
          </w:p>
        </w:tc>
        <w:tc>
          <w:tcPr>
            <w:tcW w:w="1134" w:type="dxa"/>
            <w:vMerge w:val="restart"/>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b/>
                <w:sz w:val="24"/>
                <w:szCs w:val="24"/>
                <w:lang w:eastAsia="ru-RU"/>
              </w:rPr>
            </w:pPr>
            <w:r w:rsidRPr="00F1577B">
              <w:rPr>
                <w:rFonts w:eastAsia="Times New Roman"/>
                <w:b/>
                <w:sz w:val="24"/>
                <w:szCs w:val="24"/>
                <w:lang w:eastAsia="ru-RU"/>
              </w:rPr>
              <w:t>Кол - во часов</w:t>
            </w:r>
          </w:p>
        </w:tc>
        <w:tc>
          <w:tcPr>
            <w:tcW w:w="4252" w:type="dxa"/>
            <w:vMerge w:val="restart"/>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b/>
                <w:sz w:val="24"/>
                <w:szCs w:val="24"/>
                <w:lang w:eastAsia="ru-RU"/>
              </w:rPr>
            </w:pPr>
            <w:r w:rsidRPr="00F1577B">
              <w:rPr>
                <w:rFonts w:eastAsia="Times New Roman"/>
                <w:b/>
                <w:sz w:val="24"/>
                <w:szCs w:val="24"/>
                <w:lang w:eastAsia="ru-RU"/>
              </w:rPr>
              <w:t>Содержание учебного предмета</w:t>
            </w:r>
          </w:p>
        </w:tc>
      </w:tr>
      <w:tr w:rsidR="00F1577B" w:rsidRPr="00F1577B" w:rsidTr="005F6649">
        <w:trPr>
          <w:trHeight w:val="276"/>
        </w:trPr>
        <w:tc>
          <w:tcPr>
            <w:tcW w:w="815" w:type="dxa"/>
            <w:vMerge/>
            <w:tcBorders>
              <w:top w:val="single" w:sz="4" w:space="0" w:color="000000"/>
              <w:left w:val="single" w:sz="4" w:space="0" w:color="000000"/>
              <w:bottom w:val="single" w:sz="4" w:space="0" w:color="000000"/>
              <w:right w:val="single" w:sz="4" w:space="0" w:color="auto"/>
            </w:tcBorders>
            <w:vAlign w:val="center"/>
            <w:hideMark/>
          </w:tcPr>
          <w:p w:rsidR="00F1577B" w:rsidRPr="00F1577B" w:rsidRDefault="00F1577B" w:rsidP="00F1577B">
            <w:pPr>
              <w:suppressAutoHyphens w:val="0"/>
              <w:spacing w:line="240" w:lineRule="auto"/>
              <w:ind w:firstLine="0"/>
              <w:jc w:val="left"/>
              <w:rPr>
                <w:rFonts w:eastAsia="Times New Roman"/>
                <w:sz w:val="24"/>
                <w:szCs w:val="24"/>
                <w:lang w:eastAsia="ru-RU"/>
              </w:rPr>
            </w:pPr>
          </w:p>
        </w:tc>
        <w:tc>
          <w:tcPr>
            <w:tcW w:w="3296" w:type="dxa"/>
            <w:vMerge/>
            <w:tcBorders>
              <w:top w:val="single" w:sz="4" w:space="0" w:color="000000"/>
              <w:left w:val="single" w:sz="4" w:space="0" w:color="auto"/>
              <w:bottom w:val="single" w:sz="4" w:space="0" w:color="000000"/>
              <w:right w:val="single" w:sz="4" w:space="0" w:color="000000"/>
            </w:tcBorders>
            <w:vAlign w:val="center"/>
            <w:hideMark/>
          </w:tcPr>
          <w:p w:rsidR="00F1577B" w:rsidRPr="00F1577B" w:rsidRDefault="00F1577B" w:rsidP="00F1577B">
            <w:pPr>
              <w:suppressAutoHyphens w:val="0"/>
              <w:spacing w:line="240" w:lineRule="auto"/>
              <w:ind w:firstLine="0"/>
              <w:jc w:val="left"/>
              <w:rPr>
                <w:rFonts w:eastAsia="Times New Roman"/>
                <w:sz w:val="24"/>
                <w:szCs w:val="24"/>
                <w:lang w:eastAsia="ru-RU"/>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F1577B" w:rsidRPr="00F1577B" w:rsidRDefault="00F1577B" w:rsidP="00F1577B">
            <w:pPr>
              <w:suppressAutoHyphens w:val="0"/>
              <w:spacing w:line="240" w:lineRule="auto"/>
              <w:ind w:firstLine="0"/>
              <w:jc w:val="left"/>
              <w:rPr>
                <w:rFonts w:eastAsia="Times New Roman"/>
                <w:sz w:val="24"/>
                <w:szCs w:val="24"/>
                <w:lang w:eastAsia="ru-RU"/>
              </w:rPr>
            </w:pPr>
          </w:p>
        </w:tc>
        <w:tc>
          <w:tcPr>
            <w:tcW w:w="4252" w:type="dxa"/>
            <w:vMerge/>
            <w:tcBorders>
              <w:top w:val="single" w:sz="4" w:space="0" w:color="000000"/>
              <w:left w:val="single" w:sz="4" w:space="0" w:color="000000"/>
              <w:bottom w:val="single" w:sz="4" w:space="0" w:color="000000"/>
              <w:right w:val="single" w:sz="4" w:space="0" w:color="000000"/>
            </w:tcBorders>
            <w:vAlign w:val="center"/>
            <w:hideMark/>
          </w:tcPr>
          <w:p w:rsidR="00F1577B" w:rsidRPr="00F1577B" w:rsidRDefault="00F1577B" w:rsidP="00F1577B">
            <w:pPr>
              <w:suppressAutoHyphens w:val="0"/>
              <w:spacing w:line="240" w:lineRule="auto"/>
              <w:ind w:firstLine="0"/>
              <w:jc w:val="left"/>
              <w:rPr>
                <w:rFonts w:eastAsia="Times New Roman"/>
                <w:sz w:val="24"/>
                <w:szCs w:val="24"/>
                <w:lang w:eastAsia="ru-RU"/>
              </w:rPr>
            </w:pPr>
          </w:p>
        </w:tc>
      </w:tr>
      <w:tr w:rsidR="00CF3752" w:rsidRPr="00F1577B" w:rsidTr="005F6649">
        <w:tc>
          <w:tcPr>
            <w:tcW w:w="9497" w:type="dxa"/>
            <w:gridSpan w:val="4"/>
            <w:tcBorders>
              <w:top w:val="single" w:sz="4" w:space="0" w:color="000000"/>
              <w:left w:val="single" w:sz="4" w:space="0" w:color="000000"/>
              <w:bottom w:val="single" w:sz="4" w:space="0" w:color="000000"/>
              <w:right w:val="single" w:sz="4" w:space="0" w:color="000000"/>
            </w:tcBorders>
            <w:hideMark/>
          </w:tcPr>
          <w:p w:rsidR="00CF3752" w:rsidRPr="00F1577B" w:rsidRDefault="00CF3752" w:rsidP="00CF3752">
            <w:pPr>
              <w:suppressAutoHyphens w:val="0"/>
              <w:spacing w:line="240" w:lineRule="auto"/>
              <w:ind w:left="92" w:firstLine="0"/>
              <w:jc w:val="center"/>
              <w:rPr>
                <w:rFonts w:eastAsia="Times New Roman"/>
                <w:sz w:val="24"/>
                <w:szCs w:val="24"/>
                <w:lang w:eastAsia="ru-RU"/>
              </w:rPr>
            </w:pPr>
            <w:r w:rsidRPr="00F1577B">
              <w:rPr>
                <w:b/>
                <w:sz w:val="22"/>
              </w:rPr>
              <w:t>Астрономия, ее значение и связь с другими науками</w:t>
            </w:r>
            <w:r w:rsidRPr="00F1577B">
              <w:rPr>
                <w:rFonts w:eastAsia="Times New Roman"/>
                <w:b/>
                <w:sz w:val="24"/>
                <w:szCs w:val="24"/>
                <w:lang w:eastAsia="ru-RU"/>
              </w:rPr>
              <w:t>2</w:t>
            </w:r>
          </w:p>
        </w:tc>
      </w:tr>
      <w:tr w:rsidR="00F1577B" w:rsidRPr="00F1577B" w:rsidTr="005F6649">
        <w:tc>
          <w:tcPr>
            <w:tcW w:w="815" w:type="dxa"/>
            <w:tcBorders>
              <w:top w:val="single" w:sz="4" w:space="0" w:color="000000"/>
              <w:left w:val="single" w:sz="4" w:space="0" w:color="000000"/>
              <w:bottom w:val="single" w:sz="4" w:space="0" w:color="000000"/>
              <w:right w:val="single" w:sz="4" w:space="0" w:color="auto"/>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1</w:t>
            </w:r>
          </w:p>
        </w:tc>
        <w:tc>
          <w:tcPr>
            <w:tcW w:w="3296" w:type="dxa"/>
            <w:tcBorders>
              <w:top w:val="single" w:sz="4" w:space="0" w:color="000000"/>
              <w:left w:val="single" w:sz="4" w:space="0" w:color="auto"/>
              <w:bottom w:val="single" w:sz="4" w:space="0" w:color="000000"/>
              <w:right w:val="single" w:sz="4" w:space="0" w:color="000000"/>
            </w:tcBorders>
            <w:hideMark/>
          </w:tcPr>
          <w:p w:rsidR="00F1577B" w:rsidRPr="00F1577B" w:rsidRDefault="00F1577B" w:rsidP="00F1577B">
            <w:pPr>
              <w:shd w:val="clear" w:color="auto" w:fill="FFFFFF"/>
              <w:suppressAutoHyphens w:val="0"/>
              <w:spacing w:after="200" w:line="360" w:lineRule="atLeast"/>
              <w:ind w:firstLine="0"/>
              <w:jc w:val="left"/>
              <w:rPr>
                <w:rFonts w:eastAsia="Times New Roman"/>
                <w:color w:val="000000"/>
                <w:sz w:val="22"/>
                <w:lang w:eastAsia="ru-RU"/>
              </w:rPr>
            </w:pPr>
            <w:r w:rsidRPr="00F1577B">
              <w:rPr>
                <w:rFonts w:eastAsia="Times New Roman"/>
                <w:color w:val="000000"/>
                <w:sz w:val="22"/>
                <w:lang w:eastAsia="ru-RU"/>
              </w:rPr>
              <w:t>Что изучает астрономия.</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4252" w:type="dxa"/>
            <w:vMerge w:val="restart"/>
            <w:tcBorders>
              <w:top w:val="single" w:sz="4" w:space="0" w:color="000000"/>
              <w:left w:val="single" w:sz="4" w:space="0" w:color="000000"/>
              <w:right w:val="single" w:sz="4" w:space="0" w:color="000000"/>
            </w:tcBorders>
            <w:hideMark/>
          </w:tcPr>
          <w:p w:rsidR="00F1577B" w:rsidRPr="00F1577B" w:rsidRDefault="00F1577B" w:rsidP="00F1577B">
            <w:pPr>
              <w:suppressAutoHyphens w:val="0"/>
              <w:ind w:firstLine="0"/>
              <w:rPr>
                <w:rFonts w:eastAsia="Times New Roman"/>
                <w:b/>
                <w:sz w:val="22"/>
                <w:lang w:eastAsia="ru-RU"/>
              </w:rPr>
            </w:pPr>
            <w:r w:rsidRPr="00F1577B">
              <w:rPr>
                <w:rFonts w:eastAsia="Times New Roman"/>
                <w:color w:val="000000"/>
                <w:sz w:val="22"/>
                <w:lang w:eastAsia="ru-RU"/>
              </w:rPr>
              <w:t xml:space="preserve">Что изучает астрономия. Наблюдения – </w:t>
            </w:r>
            <w:r w:rsidRPr="00F1577B">
              <w:rPr>
                <w:rFonts w:eastAsia="Times New Roman"/>
                <w:color w:val="000000"/>
                <w:sz w:val="22"/>
                <w:lang w:eastAsia="ru-RU"/>
              </w:rPr>
              <w:lastRenderedPageBreak/>
              <w:t>основа астрономии.</w:t>
            </w:r>
          </w:p>
        </w:tc>
      </w:tr>
      <w:tr w:rsidR="00F1577B" w:rsidRPr="00F1577B" w:rsidTr="005F6649">
        <w:trPr>
          <w:trHeight w:val="437"/>
        </w:trPr>
        <w:tc>
          <w:tcPr>
            <w:tcW w:w="815" w:type="dxa"/>
            <w:tcBorders>
              <w:top w:val="single" w:sz="4" w:space="0" w:color="000000"/>
              <w:left w:val="single" w:sz="4" w:space="0" w:color="000000"/>
              <w:bottom w:val="single" w:sz="4" w:space="0" w:color="000000"/>
              <w:right w:val="single" w:sz="4" w:space="0" w:color="auto"/>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lastRenderedPageBreak/>
              <w:t>2</w:t>
            </w:r>
          </w:p>
        </w:tc>
        <w:tc>
          <w:tcPr>
            <w:tcW w:w="3296" w:type="dxa"/>
            <w:tcBorders>
              <w:top w:val="single" w:sz="4" w:space="0" w:color="000000"/>
              <w:left w:val="single" w:sz="4" w:space="0" w:color="auto"/>
              <w:bottom w:val="single" w:sz="4" w:space="0" w:color="000000"/>
              <w:right w:val="single" w:sz="4" w:space="0" w:color="000000"/>
            </w:tcBorders>
            <w:hideMark/>
          </w:tcPr>
          <w:p w:rsidR="00F1577B" w:rsidRPr="00F1577B" w:rsidRDefault="00F1577B" w:rsidP="00F1577B">
            <w:pPr>
              <w:shd w:val="clear" w:color="auto" w:fill="FFFFFF"/>
              <w:suppressAutoHyphens w:val="0"/>
              <w:spacing w:after="200" w:line="360" w:lineRule="atLeast"/>
              <w:ind w:firstLine="0"/>
              <w:jc w:val="left"/>
              <w:rPr>
                <w:rFonts w:eastAsia="Times New Roman"/>
                <w:color w:val="000000"/>
                <w:sz w:val="22"/>
                <w:lang w:eastAsia="ru-RU"/>
              </w:rPr>
            </w:pPr>
            <w:r w:rsidRPr="00F1577B">
              <w:rPr>
                <w:rFonts w:eastAsia="Times New Roman"/>
                <w:color w:val="000000"/>
                <w:sz w:val="22"/>
                <w:lang w:eastAsia="ru-RU"/>
              </w:rPr>
              <w:t>Наблюдения – основа астрономии.</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4252" w:type="dxa"/>
            <w:vMerge/>
            <w:tcBorders>
              <w:left w:val="single" w:sz="4" w:space="0" w:color="000000"/>
              <w:right w:val="single" w:sz="4" w:space="0" w:color="000000"/>
            </w:tcBorders>
            <w:hideMark/>
          </w:tcPr>
          <w:p w:rsidR="00F1577B" w:rsidRPr="00F1577B" w:rsidRDefault="00F1577B" w:rsidP="00F1577B">
            <w:pPr>
              <w:suppressAutoHyphens w:val="0"/>
              <w:spacing w:line="240" w:lineRule="auto"/>
              <w:ind w:firstLine="0"/>
              <w:rPr>
                <w:rFonts w:eastAsia="Times New Roman"/>
                <w:b/>
                <w:sz w:val="22"/>
                <w:lang w:eastAsia="ru-RU"/>
              </w:rPr>
            </w:pPr>
          </w:p>
        </w:tc>
      </w:tr>
      <w:tr w:rsidR="00CF3752" w:rsidRPr="00F1577B" w:rsidTr="005F6649">
        <w:tc>
          <w:tcPr>
            <w:tcW w:w="9497" w:type="dxa"/>
            <w:gridSpan w:val="4"/>
            <w:tcBorders>
              <w:top w:val="single" w:sz="4" w:space="0" w:color="000000"/>
              <w:left w:val="single" w:sz="4" w:space="0" w:color="000000"/>
              <w:bottom w:val="single" w:sz="4" w:space="0" w:color="000000"/>
              <w:right w:val="single" w:sz="4" w:space="0" w:color="000000"/>
            </w:tcBorders>
            <w:hideMark/>
          </w:tcPr>
          <w:p w:rsidR="00CF3752" w:rsidRPr="00F1577B" w:rsidRDefault="00CF3752" w:rsidP="00CF3752">
            <w:pPr>
              <w:suppressAutoHyphens w:val="0"/>
              <w:spacing w:line="240" w:lineRule="auto"/>
              <w:ind w:firstLine="0"/>
              <w:jc w:val="center"/>
              <w:rPr>
                <w:rFonts w:eastAsia="Times New Roman"/>
                <w:color w:val="000000"/>
                <w:sz w:val="24"/>
                <w:szCs w:val="24"/>
                <w:lang w:eastAsia="ru-RU"/>
              </w:rPr>
            </w:pPr>
            <w:r w:rsidRPr="00F1577B">
              <w:rPr>
                <w:b/>
                <w:sz w:val="22"/>
              </w:rPr>
              <w:lastRenderedPageBreak/>
              <w:t>Практические основы астрономии</w:t>
            </w:r>
            <w:r w:rsidRPr="00F1577B">
              <w:rPr>
                <w:rFonts w:eastAsia="Times New Roman"/>
                <w:b/>
                <w:sz w:val="24"/>
                <w:szCs w:val="24"/>
                <w:lang w:eastAsia="ru-RU"/>
              </w:rPr>
              <w:t>5</w:t>
            </w:r>
          </w:p>
        </w:tc>
      </w:tr>
      <w:tr w:rsidR="00F1577B" w:rsidRPr="00F1577B" w:rsidTr="005F6649">
        <w:tc>
          <w:tcPr>
            <w:tcW w:w="815" w:type="dxa"/>
            <w:tcBorders>
              <w:top w:val="single" w:sz="4" w:space="0" w:color="000000"/>
              <w:left w:val="single" w:sz="4" w:space="0" w:color="000000"/>
              <w:bottom w:val="single" w:sz="4" w:space="0" w:color="000000"/>
              <w:right w:val="single" w:sz="4" w:space="0" w:color="auto"/>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3</w:t>
            </w:r>
          </w:p>
        </w:tc>
        <w:tc>
          <w:tcPr>
            <w:tcW w:w="3296" w:type="dxa"/>
            <w:tcBorders>
              <w:top w:val="single" w:sz="4" w:space="0" w:color="000000"/>
              <w:left w:val="single" w:sz="4" w:space="0" w:color="auto"/>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 xml:space="preserve">Звезды и созвездия. Небесные координаты. Звездные карты. </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4252" w:type="dxa"/>
            <w:vMerge w:val="restart"/>
            <w:tcBorders>
              <w:top w:val="single" w:sz="4" w:space="0" w:color="auto"/>
              <w:left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sz w:val="22"/>
                <w:lang w:eastAsia="ru-RU"/>
              </w:rPr>
            </w:pPr>
            <w:r w:rsidRPr="00F1577B">
              <w:rPr>
                <w:sz w:val="22"/>
              </w:rPr>
              <w:t>Звезды и созвездия. Небесные координаты. Звездные карты.</w:t>
            </w:r>
          </w:p>
          <w:p w:rsidR="00F1577B" w:rsidRPr="00F1577B" w:rsidRDefault="00F1577B" w:rsidP="00F1577B">
            <w:pPr>
              <w:suppressAutoHyphens w:val="0"/>
              <w:spacing w:line="240" w:lineRule="auto"/>
              <w:ind w:firstLine="0"/>
              <w:jc w:val="left"/>
              <w:rPr>
                <w:rFonts w:eastAsia="Times New Roman"/>
                <w:color w:val="000000"/>
                <w:sz w:val="24"/>
                <w:szCs w:val="24"/>
                <w:lang w:eastAsia="ru-RU"/>
              </w:rPr>
            </w:pPr>
            <w:r w:rsidRPr="00F1577B">
              <w:rPr>
                <w:sz w:val="22"/>
              </w:rPr>
              <w:t>Видимое движение звезд на различных географических широтах.</w:t>
            </w:r>
            <w:r w:rsidRPr="00F1577B">
              <w:rPr>
                <w:sz w:val="22"/>
                <w:lang w:eastAsia="ru-RU"/>
              </w:rPr>
              <w:t xml:space="preserve"> </w:t>
            </w:r>
            <w:r w:rsidRPr="00F1577B">
              <w:rPr>
                <w:sz w:val="22"/>
              </w:rPr>
              <w:t>Годичное движение Солнца. Эклиптика.</w:t>
            </w:r>
            <w:r w:rsidRPr="00F1577B">
              <w:rPr>
                <w:sz w:val="22"/>
                <w:lang w:eastAsia="ru-RU"/>
              </w:rPr>
              <w:t xml:space="preserve"> </w:t>
            </w:r>
            <w:r w:rsidRPr="00F1577B">
              <w:rPr>
                <w:sz w:val="22"/>
              </w:rPr>
              <w:t>Движение и фазы Луны. Затмения Солнца и Луны.</w:t>
            </w:r>
            <w:r w:rsidRPr="00F1577B">
              <w:rPr>
                <w:sz w:val="22"/>
                <w:lang w:eastAsia="ru-RU"/>
              </w:rPr>
              <w:t xml:space="preserve"> </w:t>
            </w:r>
            <w:r w:rsidRPr="00F1577B">
              <w:rPr>
                <w:sz w:val="22"/>
              </w:rPr>
              <w:t>Время и календарь.</w:t>
            </w:r>
          </w:p>
        </w:tc>
      </w:tr>
      <w:tr w:rsidR="00F1577B" w:rsidRPr="00F1577B" w:rsidTr="005F6649">
        <w:tc>
          <w:tcPr>
            <w:tcW w:w="815" w:type="dxa"/>
            <w:tcBorders>
              <w:top w:val="single" w:sz="4" w:space="0" w:color="000000"/>
              <w:left w:val="single" w:sz="4" w:space="0" w:color="000000"/>
              <w:bottom w:val="single" w:sz="4" w:space="0" w:color="000000"/>
              <w:right w:val="single" w:sz="4" w:space="0" w:color="auto"/>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4</w:t>
            </w:r>
          </w:p>
        </w:tc>
        <w:tc>
          <w:tcPr>
            <w:tcW w:w="3296"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Видимое движение звезд на различных географических широтах.</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4252" w:type="dxa"/>
            <w:vMerge/>
            <w:tcBorders>
              <w:top w:val="single" w:sz="4" w:space="0" w:color="auto"/>
              <w:left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color w:val="000000"/>
                <w:sz w:val="24"/>
                <w:szCs w:val="24"/>
                <w:lang w:eastAsia="ru-RU"/>
              </w:rPr>
            </w:pPr>
          </w:p>
        </w:tc>
      </w:tr>
      <w:tr w:rsidR="00F1577B" w:rsidRPr="00F1577B" w:rsidTr="005F6649">
        <w:tc>
          <w:tcPr>
            <w:tcW w:w="815" w:type="dxa"/>
            <w:tcBorders>
              <w:top w:val="single" w:sz="4" w:space="0" w:color="000000"/>
              <w:left w:val="single" w:sz="4" w:space="0" w:color="000000"/>
              <w:bottom w:val="single" w:sz="4" w:space="0" w:color="000000"/>
              <w:right w:val="single" w:sz="4" w:space="0" w:color="auto"/>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5</w:t>
            </w:r>
          </w:p>
        </w:tc>
        <w:tc>
          <w:tcPr>
            <w:tcW w:w="3296"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Годичное движение Солнца. Эклиптика.</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4252" w:type="dxa"/>
            <w:vMerge/>
            <w:tcBorders>
              <w:top w:val="single" w:sz="4" w:space="0" w:color="auto"/>
              <w:left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color w:val="000000"/>
                <w:sz w:val="24"/>
                <w:szCs w:val="24"/>
                <w:lang w:eastAsia="ru-RU"/>
              </w:rPr>
            </w:pPr>
          </w:p>
        </w:tc>
      </w:tr>
      <w:tr w:rsidR="00F1577B" w:rsidRPr="00F1577B" w:rsidTr="005F6649">
        <w:tc>
          <w:tcPr>
            <w:tcW w:w="815" w:type="dxa"/>
            <w:tcBorders>
              <w:top w:val="single" w:sz="4" w:space="0" w:color="000000"/>
              <w:left w:val="single" w:sz="4" w:space="0" w:color="000000"/>
              <w:bottom w:val="single" w:sz="4" w:space="0" w:color="000000"/>
              <w:right w:val="single" w:sz="4" w:space="0" w:color="auto"/>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6</w:t>
            </w:r>
          </w:p>
        </w:tc>
        <w:tc>
          <w:tcPr>
            <w:tcW w:w="3296" w:type="dxa"/>
            <w:tcBorders>
              <w:top w:val="single" w:sz="4" w:space="0" w:color="000000"/>
              <w:left w:val="single" w:sz="4" w:space="0" w:color="auto"/>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Движение и фазы Луны. Затмения Солнца и Луны.</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4252" w:type="dxa"/>
            <w:vMerge/>
            <w:tcBorders>
              <w:top w:val="single" w:sz="4" w:space="0" w:color="auto"/>
              <w:left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color w:val="000000"/>
                <w:sz w:val="24"/>
                <w:szCs w:val="24"/>
                <w:lang w:eastAsia="ru-RU"/>
              </w:rPr>
            </w:pPr>
          </w:p>
        </w:tc>
      </w:tr>
      <w:tr w:rsidR="00F1577B" w:rsidRPr="00F1577B" w:rsidTr="005F6649">
        <w:tc>
          <w:tcPr>
            <w:tcW w:w="815" w:type="dxa"/>
            <w:tcBorders>
              <w:top w:val="single" w:sz="4" w:space="0" w:color="000000"/>
              <w:left w:val="single" w:sz="4" w:space="0" w:color="000000"/>
              <w:bottom w:val="single" w:sz="4" w:space="0" w:color="000000"/>
              <w:right w:val="single" w:sz="4" w:space="0" w:color="auto"/>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7</w:t>
            </w:r>
          </w:p>
        </w:tc>
        <w:tc>
          <w:tcPr>
            <w:tcW w:w="3296" w:type="dxa"/>
            <w:tcBorders>
              <w:top w:val="single" w:sz="4" w:space="0" w:color="000000"/>
              <w:left w:val="single" w:sz="4" w:space="0" w:color="auto"/>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Время и календарь.</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4252" w:type="dxa"/>
            <w:vMerge/>
            <w:tcBorders>
              <w:left w:val="single" w:sz="4" w:space="0" w:color="000000"/>
              <w:bottom w:val="single" w:sz="4" w:space="0" w:color="auto"/>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5F6649">
        <w:tc>
          <w:tcPr>
            <w:tcW w:w="815" w:type="dxa"/>
            <w:tcBorders>
              <w:top w:val="single" w:sz="4" w:space="0" w:color="000000"/>
              <w:left w:val="single" w:sz="4" w:space="0" w:color="000000"/>
              <w:bottom w:val="single" w:sz="4" w:space="0" w:color="000000"/>
              <w:right w:val="single" w:sz="4" w:space="0" w:color="auto"/>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p>
        </w:tc>
        <w:tc>
          <w:tcPr>
            <w:tcW w:w="3296" w:type="dxa"/>
            <w:tcBorders>
              <w:top w:val="single" w:sz="4" w:space="0" w:color="000000"/>
              <w:left w:val="single" w:sz="4" w:space="0" w:color="auto"/>
              <w:bottom w:val="single" w:sz="4" w:space="0" w:color="000000"/>
              <w:right w:val="single" w:sz="4" w:space="0" w:color="000000"/>
            </w:tcBorders>
          </w:tcPr>
          <w:p w:rsidR="00F1577B" w:rsidRPr="00F1577B" w:rsidRDefault="00F1577B" w:rsidP="00F1577B">
            <w:pPr>
              <w:suppressAutoHyphens w:val="0"/>
              <w:snapToGrid w:val="0"/>
              <w:spacing w:line="240" w:lineRule="auto"/>
              <w:ind w:firstLine="0"/>
              <w:jc w:val="center"/>
              <w:rPr>
                <w:rFonts w:eastAsia="Times New Roman"/>
                <w:b/>
                <w:sz w:val="24"/>
                <w:szCs w:val="24"/>
                <w:lang w:eastAsia="ru-RU"/>
              </w:rPr>
            </w:pPr>
            <w:r w:rsidRPr="00F1577B">
              <w:rPr>
                <w:b/>
                <w:sz w:val="22"/>
              </w:rPr>
              <w:t xml:space="preserve"> Строение Солнечной системы </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b/>
                <w:sz w:val="24"/>
                <w:szCs w:val="24"/>
                <w:lang w:eastAsia="ru-RU"/>
              </w:rPr>
            </w:pPr>
            <w:r w:rsidRPr="00F1577B">
              <w:rPr>
                <w:rFonts w:eastAsia="Times New Roman"/>
                <w:b/>
                <w:sz w:val="24"/>
                <w:szCs w:val="24"/>
                <w:lang w:eastAsia="ru-RU"/>
              </w:rPr>
              <w:t>6</w:t>
            </w:r>
          </w:p>
        </w:tc>
        <w:tc>
          <w:tcPr>
            <w:tcW w:w="4252" w:type="dxa"/>
            <w:tcBorders>
              <w:top w:val="single" w:sz="4" w:space="0" w:color="auto"/>
              <w:left w:val="single" w:sz="4" w:space="0" w:color="000000"/>
              <w:bottom w:val="single" w:sz="4" w:space="0" w:color="auto"/>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5F6649">
        <w:tc>
          <w:tcPr>
            <w:tcW w:w="815" w:type="dxa"/>
            <w:tcBorders>
              <w:top w:val="single" w:sz="4" w:space="0" w:color="000000"/>
              <w:left w:val="single" w:sz="4" w:space="0" w:color="000000"/>
              <w:bottom w:val="single" w:sz="4" w:space="0" w:color="000000"/>
              <w:right w:val="single" w:sz="4" w:space="0" w:color="auto"/>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8</w:t>
            </w:r>
          </w:p>
        </w:tc>
        <w:tc>
          <w:tcPr>
            <w:tcW w:w="3296" w:type="dxa"/>
            <w:tcBorders>
              <w:top w:val="single" w:sz="4" w:space="0" w:color="000000"/>
              <w:left w:val="single" w:sz="4" w:space="0" w:color="auto"/>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 xml:space="preserve">Развитие представлений о строении мира. </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4252" w:type="dxa"/>
            <w:vMerge w:val="restart"/>
            <w:tcBorders>
              <w:top w:val="single" w:sz="4" w:space="0" w:color="auto"/>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r w:rsidRPr="00F1577B">
              <w:rPr>
                <w:sz w:val="22"/>
              </w:rPr>
              <w:t>Развитие представлений о строении мира.</w:t>
            </w:r>
            <w:r w:rsidRPr="00F1577B">
              <w:rPr>
                <w:sz w:val="22"/>
                <w:lang w:eastAsia="ru-RU"/>
              </w:rPr>
              <w:t xml:space="preserve"> </w:t>
            </w:r>
            <w:r w:rsidRPr="00F1577B">
              <w:rPr>
                <w:sz w:val="22"/>
              </w:rPr>
              <w:t>Конфигурации планет. Синодический период.</w:t>
            </w:r>
            <w:r w:rsidRPr="00F1577B">
              <w:rPr>
                <w:sz w:val="22"/>
                <w:lang w:eastAsia="ru-RU"/>
              </w:rPr>
              <w:t xml:space="preserve"> </w:t>
            </w:r>
            <w:r w:rsidRPr="00F1577B">
              <w:rPr>
                <w:sz w:val="22"/>
              </w:rPr>
              <w:t>Законы движения планет Солнечной системы.</w:t>
            </w:r>
            <w:r w:rsidRPr="00F1577B">
              <w:rPr>
                <w:sz w:val="22"/>
                <w:lang w:eastAsia="ru-RU"/>
              </w:rPr>
              <w:t xml:space="preserve"> </w:t>
            </w:r>
            <w:r w:rsidRPr="00F1577B">
              <w:rPr>
                <w:sz w:val="22"/>
              </w:rPr>
              <w:t>Определение расстояний и размеров тел в Солнечной системе</w:t>
            </w:r>
            <w:r w:rsidRPr="00F1577B">
              <w:rPr>
                <w:sz w:val="22"/>
                <w:lang w:eastAsia="ru-RU"/>
              </w:rPr>
              <w:t xml:space="preserve">. </w:t>
            </w:r>
            <w:r w:rsidRPr="00F1577B">
              <w:rPr>
                <w:sz w:val="22"/>
              </w:rPr>
              <w:t>Открытие и применение закона всемирного тяготения</w:t>
            </w:r>
            <w:r w:rsidRPr="00F1577B">
              <w:rPr>
                <w:sz w:val="22"/>
                <w:lang w:eastAsia="ru-RU"/>
              </w:rPr>
              <w:t xml:space="preserve">. </w:t>
            </w:r>
            <w:r w:rsidRPr="00F1577B">
              <w:rPr>
                <w:sz w:val="22"/>
              </w:rPr>
              <w:t>Движение искусственных спутников и космических аппаратов (КА) в Солнечной системе.</w:t>
            </w:r>
          </w:p>
        </w:tc>
      </w:tr>
      <w:tr w:rsidR="00F1577B" w:rsidRPr="00F1577B" w:rsidTr="005F6649">
        <w:tc>
          <w:tcPr>
            <w:tcW w:w="815" w:type="dxa"/>
            <w:tcBorders>
              <w:top w:val="single" w:sz="4" w:space="0" w:color="000000"/>
              <w:left w:val="single" w:sz="4" w:space="0" w:color="000000"/>
              <w:bottom w:val="single" w:sz="4" w:space="0" w:color="000000"/>
              <w:right w:val="single" w:sz="4" w:space="0" w:color="auto"/>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9</w:t>
            </w:r>
          </w:p>
        </w:tc>
        <w:tc>
          <w:tcPr>
            <w:tcW w:w="3296"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Конфигурации планет. Синодический период.</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4252"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5F6649">
        <w:tc>
          <w:tcPr>
            <w:tcW w:w="815"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10</w:t>
            </w:r>
          </w:p>
        </w:tc>
        <w:tc>
          <w:tcPr>
            <w:tcW w:w="3296"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Законы движения планет Солнечной системы.</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4252"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5F6649">
        <w:tc>
          <w:tcPr>
            <w:tcW w:w="815"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11</w:t>
            </w:r>
          </w:p>
        </w:tc>
        <w:tc>
          <w:tcPr>
            <w:tcW w:w="3296"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Определение расстояний и размеров тел в Солнечной системе.</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4252"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5F6649">
        <w:tc>
          <w:tcPr>
            <w:tcW w:w="815"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12</w:t>
            </w:r>
          </w:p>
        </w:tc>
        <w:tc>
          <w:tcPr>
            <w:tcW w:w="3296"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Открытие и применение закона всемирного тяготения.</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4252"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5F6649">
        <w:tc>
          <w:tcPr>
            <w:tcW w:w="815" w:type="dxa"/>
            <w:tcBorders>
              <w:top w:val="single" w:sz="4" w:space="0" w:color="000000"/>
              <w:left w:val="single" w:sz="4" w:space="0" w:color="000000"/>
              <w:bottom w:val="single" w:sz="4" w:space="0" w:color="000000"/>
              <w:right w:val="single" w:sz="4" w:space="0" w:color="auto"/>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13</w:t>
            </w:r>
          </w:p>
        </w:tc>
        <w:tc>
          <w:tcPr>
            <w:tcW w:w="3296" w:type="dxa"/>
            <w:tcBorders>
              <w:top w:val="single" w:sz="4" w:space="0" w:color="000000"/>
              <w:left w:val="single" w:sz="4" w:space="0" w:color="auto"/>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Движение искусственных спутников и космических аппаратов (КА) в Солнечной системе.</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4252" w:type="dxa"/>
            <w:vMerge/>
            <w:tcBorders>
              <w:left w:val="single" w:sz="4" w:space="0" w:color="000000"/>
              <w:bottom w:val="single" w:sz="4" w:space="0" w:color="auto"/>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5F6649">
        <w:tc>
          <w:tcPr>
            <w:tcW w:w="815" w:type="dxa"/>
            <w:tcBorders>
              <w:top w:val="single" w:sz="4" w:space="0" w:color="000000"/>
              <w:left w:val="single" w:sz="4" w:space="0" w:color="000000"/>
              <w:bottom w:val="single" w:sz="4" w:space="0" w:color="000000"/>
              <w:right w:val="single" w:sz="4" w:space="0" w:color="auto"/>
            </w:tcBorders>
            <w:hideMark/>
          </w:tcPr>
          <w:p w:rsidR="00F1577B" w:rsidRPr="00F1577B" w:rsidRDefault="00F1577B" w:rsidP="00F1577B">
            <w:pPr>
              <w:suppressAutoHyphens w:val="0"/>
              <w:snapToGrid w:val="0"/>
              <w:spacing w:line="240" w:lineRule="auto"/>
              <w:ind w:firstLine="0"/>
              <w:jc w:val="center"/>
              <w:rPr>
                <w:rFonts w:eastAsia="Times New Roman"/>
                <w:sz w:val="24"/>
                <w:szCs w:val="24"/>
                <w:lang w:eastAsia="ru-RU"/>
              </w:rPr>
            </w:pPr>
          </w:p>
        </w:tc>
        <w:tc>
          <w:tcPr>
            <w:tcW w:w="3296" w:type="dxa"/>
            <w:tcBorders>
              <w:top w:val="single" w:sz="4" w:space="0" w:color="000000"/>
              <w:left w:val="single" w:sz="4" w:space="0" w:color="auto"/>
              <w:bottom w:val="single" w:sz="4" w:space="0" w:color="000000"/>
              <w:right w:val="single" w:sz="4" w:space="0" w:color="000000"/>
            </w:tcBorders>
          </w:tcPr>
          <w:p w:rsidR="00F1577B" w:rsidRPr="00F1577B" w:rsidRDefault="00F1577B" w:rsidP="00F1577B">
            <w:pPr>
              <w:suppressAutoHyphens w:val="0"/>
              <w:snapToGrid w:val="0"/>
              <w:spacing w:line="240" w:lineRule="auto"/>
              <w:ind w:firstLine="0"/>
              <w:jc w:val="center"/>
              <w:rPr>
                <w:rFonts w:eastAsia="Times New Roman"/>
                <w:sz w:val="24"/>
                <w:szCs w:val="24"/>
                <w:lang w:eastAsia="ru-RU"/>
              </w:rPr>
            </w:pPr>
            <w:r w:rsidRPr="00F1577B">
              <w:rPr>
                <w:b/>
                <w:sz w:val="22"/>
              </w:rPr>
              <w:t xml:space="preserve">Природа тел Солнечной </w:t>
            </w:r>
            <w:r w:rsidRPr="00F1577B">
              <w:rPr>
                <w:b/>
                <w:sz w:val="22"/>
                <w:lang w:eastAsia="ru-RU"/>
              </w:rPr>
              <w:t>системы</w:t>
            </w:r>
          </w:p>
        </w:tc>
        <w:tc>
          <w:tcPr>
            <w:tcW w:w="1134" w:type="dxa"/>
            <w:tcBorders>
              <w:top w:val="single" w:sz="4" w:space="0" w:color="000000"/>
              <w:left w:val="single" w:sz="4" w:space="0" w:color="000000"/>
              <w:bottom w:val="single" w:sz="4" w:space="0" w:color="auto"/>
              <w:right w:val="single" w:sz="4" w:space="0" w:color="000000"/>
            </w:tcBorders>
            <w:hideMark/>
          </w:tcPr>
          <w:p w:rsidR="00F1577B" w:rsidRPr="00F1577B" w:rsidRDefault="00F1577B" w:rsidP="00F1577B">
            <w:pPr>
              <w:suppressAutoHyphens w:val="0"/>
              <w:spacing w:line="240" w:lineRule="auto"/>
              <w:ind w:firstLine="0"/>
              <w:jc w:val="center"/>
              <w:rPr>
                <w:rFonts w:eastAsia="Times New Roman"/>
                <w:b/>
                <w:sz w:val="24"/>
                <w:szCs w:val="24"/>
                <w:lang w:eastAsia="ru-RU"/>
              </w:rPr>
            </w:pPr>
            <w:r w:rsidRPr="00F1577B">
              <w:rPr>
                <w:rFonts w:eastAsia="Times New Roman"/>
                <w:b/>
                <w:sz w:val="24"/>
                <w:szCs w:val="24"/>
                <w:lang w:eastAsia="ru-RU"/>
              </w:rPr>
              <w:t>8</w:t>
            </w:r>
          </w:p>
        </w:tc>
        <w:tc>
          <w:tcPr>
            <w:tcW w:w="4252" w:type="dxa"/>
            <w:tcBorders>
              <w:top w:val="single" w:sz="4" w:space="0" w:color="auto"/>
              <w:left w:val="single" w:sz="4" w:space="0" w:color="000000"/>
              <w:bottom w:val="single" w:sz="4" w:space="0" w:color="auto"/>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5F6649">
        <w:tc>
          <w:tcPr>
            <w:tcW w:w="815" w:type="dxa"/>
            <w:tcBorders>
              <w:top w:val="single" w:sz="4" w:space="0" w:color="000000"/>
              <w:left w:val="single" w:sz="4" w:space="0" w:color="000000"/>
              <w:bottom w:val="single" w:sz="4" w:space="0" w:color="000000"/>
              <w:right w:val="single" w:sz="4" w:space="0" w:color="auto"/>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14</w:t>
            </w:r>
          </w:p>
        </w:tc>
        <w:tc>
          <w:tcPr>
            <w:tcW w:w="3296" w:type="dxa"/>
            <w:tcBorders>
              <w:top w:val="single" w:sz="4" w:space="0" w:color="000000"/>
              <w:left w:val="single" w:sz="4" w:space="0" w:color="auto"/>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Солнечная система как комплекс тел. Имеющих общее происхождение.</w:t>
            </w:r>
          </w:p>
        </w:tc>
        <w:tc>
          <w:tcPr>
            <w:tcW w:w="1134" w:type="dxa"/>
            <w:tcBorders>
              <w:top w:val="single" w:sz="4" w:space="0" w:color="auto"/>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4252" w:type="dxa"/>
            <w:vMerge w:val="restart"/>
            <w:tcBorders>
              <w:top w:val="single" w:sz="4" w:space="0" w:color="auto"/>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r w:rsidRPr="00F1577B">
              <w:rPr>
                <w:sz w:val="22"/>
              </w:rPr>
              <w:t>Солнечная система как комплекс тел. Имеющих общее происхождение.</w:t>
            </w:r>
            <w:r w:rsidRPr="00F1577B">
              <w:rPr>
                <w:sz w:val="22"/>
                <w:lang w:eastAsia="ru-RU"/>
              </w:rPr>
              <w:t xml:space="preserve"> </w:t>
            </w:r>
            <w:r w:rsidRPr="00F1577B">
              <w:rPr>
                <w:sz w:val="22"/>
              </w:rPr>
              <w:t>Земля и Луна – двойная планете.</w:t>
            </w:r>
            <w:r w:rsidRPr="00F1577B">
              <w:rPr>
                <w:sz w:val="22"/>
                <w:lang w:eastAsia="ru-RU"/>
              </w:rPr>
              <w:t xml:space="preserve"> </w:t>
            </w:r>
            <w:r w:rsidRPr="00F1577B">
              <w:rPr>
                <w:sz w:val="22"/>
              </w:rPr>
              <w:t>Две группы планет.</w:t>
            </w:r>
            <w:r w:rsidRPr="00F1577B">
              <w:rPr>
                <w:sz w:val="22"/>
                <w:lang w:eastAsia="ru-RU"/>
              </w:rPr>
              <w:t xml:space="preserve"> </w:t>
            </w:r>
            <w:r w:rsidRPr="00F1577B">
              <w:rPr>
                <w:sz w:val="22"/>
              </w:rPr>
              <w:t>Природа планет земной группы.</w:t>
            </w:r>
            <w:r w:rsidRPr="00F1577B">
              <w:rPr>
                <w:sz w:val="22"/>
                <w:lang w:eastAsia="ru-RU"/>
              </w:rPr>
              <w:t xml:space="preserve"> </w:t>
            </w:r>
            <w:r w:rsidRPr="00F1577B">
              <w:rPr>
                <w:sz w:val="22"/>
              </w:rPr>
              <w:t>Планеты – гиганты, их спутники и кольца.</w:t>
            </w:r>
            <w:r w:rsidRPr="00F1577B">
              <w:rPr>
                <w:sz w:val="22"/>
                <w:lang w:eastAsia="ru-RU"/>
              </w:rPr>
              <w:t xml:space="preserve"> </w:t>
            </w:r>
            <w:r w:rsidRPr="00F1577B">
              <w:rPr>
                <w:sz w:val="22"/>
              </w:rPr>
              <w:t>Малые тела Солнечной системы (астероиды, карликовые планеты и кометы).</w:t>
            </w:r>
            <w:r w:rsidRPr="00F1577B">
              <w:rPr>
                <w:sz w:val="22"/>
                <w:lang w:eastAsia="ru-RU"/>
              </w:rPr>
              <w:t xml:space="preserve"> </w:t>
            </w:r>
            <w:r w:rsidRPr="00F1577B">
              <w:rPr>
                <w:sz w:val="22"/>
              </w:rPr>
              <w:t>Метеоры, болиды, метеориты.</w:t>
            </w:r>
          </w:p>
        </w:tc>
      </w:tr>
      <w:tr w:rsidR="00F1577B" w:rsidRPr="00F1577B" w:rsidTr="005F6649">
        <w:tc>
          <w:tcPr>
            <w:tcW w:w="815"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15</w:t>
            </w:r>
          </w:p>
        </w:tc>
        <w:tc>
          <w:tcPr>
            <w:tcW w:w="3296"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Земля и Луна – двойная планете.</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4252"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5F6649">
        <w:tc>
          <w:tcPr>
            <w:tcW w:w="815"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16</w:t>
            </w:r>
          </w:p>
        </w:tc>
        <w:tc>
          <w:tcPr>
            <w:tcW w:w="3296"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Две группы планет.</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4252"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5F6649">
        <w:tc>
          <w:tcPr>
            <w:tcW w:w="815"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17</w:t>
            </w:r>
          </w:p>
        </w:tc>
        <w:tc>
          <w:tcPr>
            <w:tcW w:w="3296"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Природа планет земной группы.</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4252"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5F6649">
        <w:tc>
          <w:tcPr>
            <w:tcW w:w="815"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18</w:t>
            </w:r>
          </w:p>
        </w:tc>
        <w:tc>
          <w:tcPr>
            <w:tcW w:w="3296"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 xml:space="preserve">Урок – дискуссия «Парниковый </w:t>
            </w:r>
            <w:r w:rsidRPr="00F1577B">
              <w:rPr>
                <w:sz w:val="22"/>
              </w:rPr>
              <w:lastRenderedPageBreak/>
              <w:t>эффект: польза или вред?»</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lastRenderedPageBreak/>
              <w:t>1</w:t>
            </w:r>
          </w:p>
        </w:tc>
        <w:tc>
          <w:tcPr>
            <w:tcW w:w="4252"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5F6649">
        <w:tc>
          <w:tcPr>
            <w:tcW w:w="815"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lastRenderedPageBreak/>
              <w:t>19</w:t>
            </w:r>
          </w:p>
        </w:tc>
        <w:tc>
          <w:tcPr>
            <w:tcW w:w="3296"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Планеты – гиганты, их спутники и кольца.</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4252"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5F6649">
        <w:tc>
          <w:tcPr>
            <w:tcW w:w="815" w:type="dxa"/>
            <w:tcBorders>
              <w:top w:val="single" w:sz="4" w:space="0" w:color="000000"/>
              <w:left w:val="single" w:sz="4" w:space="0" w:color="000000"/>
              <w:bottom w:val="single" w:sz="4" w:space="0" w:color="000000"/>
              <w:right w:val="single" w:sz="4" w:space="0" w:color="auto"/>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20</w:t>
            </w:r>
          </w:p>
        </w:tc>
        <w:tc>
          <w:tcPr>
            <w:tcW w:w="3296"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Малые тела Солнечной системы (астероиды, карликовые планеты и кометы).</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4252"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5F6649">
        <w:tc>
          <w:tcPr>
            <w:tcW w:w="815" w:type="dxa"/>
            <w:tcBorders>
              <w:top w:val="single" w:sz="4" w:space="0" w:color="000000"/>
              <w:left w:val="single" w:sz="4" w:space="0" w:color="000000"/>
              <w:bottom w:val="single" w:sz="4" w:space="0" w:color="000000"/>
              <w:right w:val="single" w:sz="4" w:space="0" w:color="auto"/>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21</w:t>
            </w:r>
          </w:p>
        </w:tc>
        <w:tc>
          <w:tcPr>
            <w:tcW w:w="3296" w:type="dxa"/>
            <w:tcBorders>
              <w:top w:val="single" w:sz="4" w:space="0" w:color="000000"/>
              <w:left w:val="single" w:sz="4" w:space="0" w:color="auto"/>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Метеоры, болиды, метеориты.</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4252"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5F6649">
        <w:trPr>
          <w:trHeight w:val="276"/>
        </w:trPr>
        <w:tc>
          <w:tcPr>
            <w:tcW w:w="815" w:type="dxa"/>
            <w:vMerge w:val="restart"/>
            <w:tcBorders>
              <w:top w:val="single" w:sz="4" w:space="0" w:color="000000"/>
              <w:left w:val="single" w:sz="4" w:space="0" w:color="000000"/>
              <w:right w:val="single" w:sz="4" w:space="0" w:color="auto"/>
            </w:tcBorders>
            <w:hideMark/>
          </w:tcPr>
          <w:p w:rsidR="00F1577B" w:rsidRPr="00F1577B" w:rsidRDefault="00F1577B" w:rsidP="00F1577B">
            <w:pPr>
              <w:suppressAutoHyphens w:val="0"/>
              <w:snapToGrid w:val="0"/>
              <w:spacing w:line="240" w:lineRule="auto"/>
              <w:ind w:firstLine="0"/>
              <w:jc w:val="center"/>
              <w:rPr>
                <w:rFonts w:eastAsia="Times New Roman"/>
                <w:b/>
                <w:sz w:val="24"/>
                <w:szCs w:val="24"/>
                <w:lang w:eastAsia="ru-RU"/>
              </w:rPr>
            </w:pPr>
          </w:p>
        </w:tc>
        <w:tc>
          <w:tcPr>
            <w:tcW w:w="3296" w:type="dxa"/>
            <w:vMerge w:val="restart"/>
            <w:tcBorders>
              <w:top w:val="single" w:sz="4" w:space="0" w:color="000000"/>
              <w:left w:val="single" w:sz="4" w:space="0" w:color="auto"/>
              <w:right w:val="single" w:sz="4" w:space="0" w:color="000000"/>
            </w:tcBorders>
          </w:tcPr>
          <w:p w:rsidR="00F1577B" w:rsidRPr="00F1577B" w:rsidRDefault="00F1577B" w:rsidP="00F1577B">
            <w:pPr>
              <w:suppressAutoHyphens w:val="0"/>
              <w:snapToGrid w:val="0"/>
              <w:spacing w:line="240" w:lineRule="auto"/>
              <w:ind w:firstLine="0"/>
              <w:jc w:val="center"/>
              <w:rPr>
                <w:rFonts w:eastAsia="Times New Roman"/>
                <w:b/>
                <w:sz w:val="24"/>
                <w:szCs w:val="24"/>
                <w:lang w:eastAsia="ru-RU"/>
              </w:rPr>
            </w:pPr>
            <w:r w:rsidRPr="00F1577B">
              <w:rPr>
                <w:b/>
                <w:sz w:val="22"/>
              </w:rPr>
              <w:t>Солнце и звезды</w:t>
            </w:r>
          </w:p>
        </w:tc>
        <w:tc>
          <w:tcPr>
            <w:tcW w:w="1134" w:type="dxa"/>
            <w:vMerge w:val="restart"/>
            <w:tcBorders>
              <w:top w:val="single" w:sz="4" w:space="0" w:color="auto"/>
              <w:left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b/>
                <w:sz w:val="24"/>
                <w:szCs w:val="24"/>
                <w:lang w:eastAsia="ru-RU"/>
              </w:rPr>
            </w:pPr>
            <w:r w:rsidRPr="00F1577B">
              <w:rPr>
                <w:rFonts w:eastAsia="Times New Roman"/>
                <w:b/>
                <w:sz w:val="24"/>
                <w:szCs w:val="24"/>
                <w:lang w:eastAsia="ru-RU"/>
              </w:rPr>
              <w:t>6</w:t>
            </w:r>
          </w:p>
        </w:tc>
        <w:tc>
          <w:tcPr>
            <w:tcW w:w="4252" w:type="dxa"/>
            <w:vMerge/>
            <w:tcBorders>
              <w:top w:val="single" w:sz="4" w:space="0" w:color="auto"/>
              <w:left w:val="single" w:sz="4" w:space="0" w:color="000000"/>
              <w:bottom w:val="single" w:sz="4" w:space="0" w:color="auto"/>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5F6649">
        <w:trPr>
          <w:trHeight w:val="276"/>
        </w:trPr>
        <w:tc>
          <w:tcPr>
            <w:tcW w:w="815" w:type="dxa"/>
            <w:vMerge/>
            <w:tcBorders>
              <w:left w:val="single" w:sz="4" w:space="0" w:color="000000"/>
              <w:bottom w:val="single" w:sz="4" w:space="0" w:color="000000"/>
              <w:right w:val="single" w:sz="4" w:space="0" w:color="auto"/>
            </w:tcBorders>
            <w:hideMark/>
          </w:tcPr>
          <w:p w:rsidR="00F1577B" w:rsidRPr="00F1577B" w:rsidRDefault="00F1577B" w:rsidP="00F1577B">
            <w:pPr>
              <w:suppressAutoHyphens w:val="0"/>
              <w:snapToGrid w:val="0"/>
              <w:spacing w:line="240" w:lineRule="auto"/>
              <w:ind w:firstLine="0"/>
              <w:jc w:val="center"/>
              <w:rPr>
                <w:rFonts w:eastAsia="Times New Roman"/>
                <w:b/>
                <w:sz w:val="24"/>
                <w:szCs w:val="24"/>
                <w:lang w:eastAsia="ru-RU"/>
              </w:rPr>
            </w:pPr>
          </w:p>
        </w:tc>
        <w:tc>
          <w:tcPr>
            <w:tcW w:w="3296" w:type="dxa"/>
            <w:vMerge/>
            <w:tcBorders>
              <w:left w:val="single" w:sz="4" w:space="0" w:color="auto"/>
              <w:bottom w:val="single" w:sz="4" w:space="0" w:color="000000"/>
              <w:right w:val="single" w:sz="4" w:space="0" w:color="000000"/>
            </w:tcBorders>
          </w:tcPr>
          <w:p w:rsidR="00F1577B" w:rsidRPr="00F1577B" w:rsidRDefault="00F1577B" w:rsidP="00F1577B">
            <w:pPr>
              <w:suppressAutoHyphens w:val="0"/>
              <w:snapToGrid w:val="0"/>
              <w:spacing w:line="240" w:lineRule="auto"/>
              <w:ind w:firstLine="0"/>
              <w:jc w:val="center"/>
              <w:rPr>
                <w:rFonts w:eastAsia="Times New Roman"/>
                <w:b/>
                <w:sz w:val="24"/>
                <w:szCs w:val="24"/>
                <w:lang w:eastAsia="ru-RU"/>
              </w:rPr>
            </w:pPr>
          </w:p>
        </w:tc>
        <w:tc>
          <w:tcPr>
            <w:tcW w:w="1134" w:type="dxa"/>
            <w:vMerge/>
            <w:tcBorders>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p>
        </w:tc>
        <w:tc>
          <w:tcPr>
            <w:tcW w:w="4252" w:type="dxa"/>
            <w:vMerge w:val="restart"/>
            <w:tcBorders>
              <w:top w:val="single" w:sz="4" w:space="0" w:color="auto"/>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4"/>
                <w:szCs w:val="24"/>
                <w:lang w:eastAsia="ru-RU"/>
              </w:rPr>
            </w:pPr>
          </w:p>
          <w:p w:rsidR="00F1577B" w:rsidRPr="00F1577B" w:rsidRDefault="00F1577B" w:rsidP="00F1577B">
            <w:pPr>
              <w:suppressAutoHyphens w:val="0"/>
              <w:snapToGrid w:val="0"/>
              <w:spacing w:line="240" w:lineRule="auto"/>
              <w:ind w:firstLine="0"/>
              <w:jc w:val="left"/>
              <w:rPr>
                <w:rFonts w:eastAsia="Times New Roman"/>
                <w:sz w:val="24"/>
                <w:szCs w:val="24"/>
                <w:lang w:eastAsia="ru-RU"/>
              </w:rPr>
            </w:pPr>
            <w:r w:rsidRPr="00F1577B">
              <w:rPr>
                <w:sz w:val="22"/>
              </w:rPr>
              <w:t>Солнце: его состав и внутреннее строение.</w:t>
            </w:r>
            <w:r w:rsidRPr="00F1577B">
              <w:rPr>
                <w:sz w:val="22"/>
                <w:lang w:eastAsia="ru-RU"/>
              </w:rPr>
              <w:t xml:space="preserve"> </w:t>
            </w:r>
            <w:r w:rsidRPr="00F1577B">
              <w:rPr>
                <w:sz w:val="22"/>
              </w:rPr>
              <w:t>Солнечная активность и ее влияние на Землю.</w:t>
            </w:r>
            <w:r w:rsidRPr="00F1577B">
              <w:rPr>
                <w:sz w:val="22"/>
                <w:lang w:eastAsia="ru-RU"/>
              </w:rPr>
              <w:t xml:space="preserve"> </w:t>
            </w:r>
            <w:r w:rsidRPr="00F1577B">
              <w:rPr>
                <w:sz w:val="22"/>
              </w:rPr>
              <w:t>Физическая природа звезд.</w:t>
            </w:r>
            <w:r w:rsidRPr="00F1577B">
              <w:rPr>
                <w:sz w:val="22"/>
                <w:lang w:eastAsia="ru-RU"/>
              </w:rPr>
              <w:t xml:space="preserve"> </w:t>
            </w:r>
            <w:r w:rsidRPr="00F1577B">
              <w:rPr>
                <w:sz w:val="22"/>
              </w:rPr>
              <w:t>Переменные и нестационарные звезды</w:t>
            </w:r>
            <w:r w:rsidRPr="00F1577B">
              <w:rPr>
                <w:sz w:val="22"/>
                <w:lang w:eastAsia="ru-RU"/>
              </w:rPr>
              <w:t xml:space="preserve">. </w:t>
            </w:r>
            <w:r w:rsidRPr="00F1577B">
              <w:rPr>
                <w:sz w:val="22"/>
              </w:rPr>
              <w:t>Эволюция звезд.</w:t>
            </w:r>
          </w:p>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5F6649">
        <w:trPr>
          <w:trHeight w:val="411"/>
        </w:trPr>
        <w:tc>
          <w:tcPr>
            <w:tcW w:w="815" w:type="dxa"/>
            <w:tcBorders>
              <w:top w:val="single" w:sz="4" w:space="0" w:color="000000"/>
              <w:left w:val="single" w:sz="4" w:space="0" w:color="000000"/>
              <w:right w:val="single" w:sz="4" w:space="0" w:color="auto"/>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22</w:t>
            </w:r>
          </w:p>
        </w:tc>
        <w:tc>
          <w:tcPr>
            <w:tcW w:w="3296" w:type="dxa"/>
            <w:tcBorders>
              <w:top w:val="single" w:sz="4" w:space="0" w:color="000000"/>
              <w:left w:val="single" w:sz="4" w:space="0" w:color="auto"/>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Солнце: его состав и внутреннее строение.</w:t>
            </w:r>
          </w:p>
        </w:tc>
        <w:tc>
          <w:tcPr>
            <w:tcW w:w="1134" w:type="dxa"/>
            <w:tcBorders>
              <w:top w:val="single" w:sz="4" w:space="0" w:color="auto"/>
              <w:left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4252"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5F6649">
        <w:tc>
          <w:tcPr>
            <w:tcW w:w="815"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23</w:t>
            </w:r>
          </w:p>
        </w:tc>
        <w:tc>
          <w:tcPr>
            <w:tcW w:w="3296"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Солнечная активность и ее влияние на Землю.</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4252"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5F6649">
        <w:tc>
          <w:tcPr>
            <w:tcW w:w="815"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24</w:t>
            </w:r>
          </w:p>
        </w:tc>
        <w:tc>
          <w:tcPr>
            <w:tcW w:w="3296"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Физическая природа звезд.</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4252"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5F6649">
        <w:tc>
          <w:tcPr>
            <w:tcW w:w="815"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25</w:t>
            </w:r>
          </w:p>
        </w:tc>
        <w:tc>
          <w:tcPr>
            <w:tcW w:w="3296"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Переменные и нестационарные звезды.</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4252"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5F6649">
        <w:tc>
          <w:tcPr>
            <w:tcW w:w="815"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26</w:t>
            </w:r>
          </w:p>
        </w:tc>
        <w:tc>
          <w:tcPr>
            <w:tcW w:w="3296"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Эволюция звезд.</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4252"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5F6649">
        <w:tc>
          <w:tcPr>
            <w:tcW w:w="815" w:type="dxa"/>
            <w:tcBorders>
              <w:top w:val="single" w:sz="4" w:space="0" w:color="000000"/>
              <w:left w:val="single" w:sz="4" w:space="0" w:color="000000"/>
              <w:bottom w:val="single" w:sz="4" w:space="0" w:color="000000"/>
              <w:right w:val="single" w:sz="4" w:space="0" w:color="auto"/>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27</w:t>
            </w:r>
          </w:p>
        </w:tc>
        <w:tc>
          <w:tcPr>
            <w:tcW w:w="3296" w:type="dxa"/>
            <w:tcBorders>
              <w:top w:val="single" w:sz="4" w:space="0" w:color="000000"/>
              <w:left w:val="single" w:sz="4" w:space="0" w:color="auto"/>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Проверочная работа «Солнце и  Солнечная система».</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4252"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5F6649">
        <w:tc>
          <w:tcPr>
            <w:tcW w:w="815" w:type="dxa"/>
            <w:tcBorders>
              <w:top w:val="single" w:sz="4" w:space="0" w:color="000000"/>
              <w:left w:val="single" w:sz="4" w:space="0" w:color="000000"/>
              <w:bottom w:val="single" w:sz="4" w:space="0" w:color="000000"/>
              <w:right w:val="single" w:sz="4" w:space="0" w:color="auto"/>
            </w:tcBorders>
            <w:hideMark/>
          </w:tcPr>
          <w:p w:rsidR="00F1577B" w:rsidRPr="00F1577B" w:rsidRDefault="00F1577B" w:rsidP="00F1577B">
            <w:pPr>
              <w:suppressAutoHyphens w:val="0"/>
              <w:spacing w:line="240" w:lineRule="auto"/>
              <w:ind w:firstLine="0"/>
              <w:jc w:val="center"/>
              <w:rPr>
                <w:rFonts w:eastAsia="Times New Roman"/>
                <w:b/>
                <w:sz w:val="24"/>
                <w:szCs w:val="24"/>
                <w:lang w:eastAsia="ru-RU"/>
              </w:rPr>
            </w:pPr>
          </w:p>
        </w:tc>
        <w:tc>
          <w:tcPr>
            <w:tcW w:w="3296" w:type="dxa"/>
            <w:tcBorders>
              <w:top w:val="single" w:sz="4" w:space="0" w:color="000000"/>
              <w:left w:val="single" w:sz="4" w:space="0" w:color="auto"/>
              <w:bottom w:val="single" w:sz="4" w:space="0" w:color="000000"/>
              <w:right w:val="single" w:sz="4" w:space="0" w:color="000000"/>
            </w:tcBorders>
          </w:tcPr>
          <w:p w:rsidR="00F1577B" w:rsidRPr="00F1577B" w:rsidRDefault="00F1577B" w:rsidP="00F1577B">
            <w:pPr>
              <w:suppressAutoHyphens w:val="0"/>
              <w:spacing w:line="240" w:lineRule="auto"/>
              <w:ind w:firstLine="0"/>
              <w:jc w:val="center"/>
              <w:rPr>
                <w:rFonts w:eastAsia="Times New Roman"/>
                <w:b/>
                <w:sz w:val="24"/>
                <w:szCs w:val="24"/>
                <w:lang w:eastAsia="ru-RU"/>
              </w:rPr>
            </w:pPr>
            <w:r w:rsidRPr="00F1577B">
              <w:rPr>
                <w:b/>
                <w:sz w:val="22"/>
              </w:rPr>
              <w:t xml:space="preserve">Строение и эволюция Вселенной.  </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7</w:t>
            </w:r>
          </w:p>
        </w:tc>
        <w:tc>
          <w:tcPr>
            <w:tcW w:w="4252" w:type="dxa"/>
            <w:tcBorders>
              <w:top w:val="single" w:sz="4" w:space="0" w:color="000000"/>
              <w:left w:val="single" w:sz="4" w:space="0" w:color="000000"/>
              <w:bottom w:val="single" w:sz="4" w:space="0" w:color="000000"/>
              <w:right w:val="single" w:sz="4" w:space="0" w:color="000000"/>
            </w:tcBorders>
          </w:tcPr>
          <w:p w:rsidR="00F1577B" w:rsidRPr="00F1577B" w:rsidRDefault="00F1577B" w:rsidP="00F1577B">
            <w:pPr>
              <w:suppressAutoHyphens w:val="0"/>
              <w:spacing w:line="240" w:lineRule="auto"/>
              <w:ind w:firstLine="0"/>
              <w:jc w:val="left"/>
              <w:rPr>
                <w:rFonts w:eastAsia="Times New Roman"/>
                <w:sz w:val="20"/>
                <w:szCs w:val="20"/>
                <w:lang w:eastAsia="ru-RU"/>
              </w:rPr>
            </w:pPr>
          </w:p>
        </w:tc>
      </w:tr>
      <w:tr w:rsidR="00F1577B" w:rsidRPr="00F1577B" w:rsidTr="005F6649">
        <w:tc>
          <w:tcPr>
            <w:tcW w:w="815" w:type="dxa"/>
            <w:tcBorders>
              <w:top w:val="single" w:sz="4" w:space="0" w:color="000000"/>
              <w:left w:val="single" w:sz="4" w:space="0" w:color="000000"/>
              <w:bottom w:val="single" w:sz="4" w:space="0" w:color="000000"/>
              <w:right w:val="single" w:sz="4" w:space="0" w:color="auto"/>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28</w:t>
            </w:r>
          </w:p>
        </w:tc>
        <w:tc>
          <w:tcPr>
            <w:tcW w:w="3296" w:type="dxa"/>
            <w:tcBorders>
              <w:top w:val="single" w:sz="4" w:space="0" w:color="000000"/>
              <w:left w:val="single" w:sz="4" w:space="0" w:color="auto"/>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lang w:eastAsia="ru-RU"/>
              </w:rPr>
              <w:t>Вселенная: теория возникновения, структура, состав, эволюция.</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4252" w:type="dxa"/>
            <w:vMerge w:val="restart"/>
            <w:tcBorders>
              <w:top w:val="single" w:sz="4" w:space="0" w:color="000000"/>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r w:rsidRPr="00F1577B">
              <w:rPr>
                <w:sz w:val="22"/>
                <w:lang w:eastAsia="ru-RU"/>
              </w:rPr>
              <w:t>Вселенная: теория возникновения, структура, состав, эволюция. Галактики. Классификация галактик. Поиск жизни и разум во Вселенной. Астрономия как научный фундамент освоения космического пространства. Ракетоносители, искусственные спутники, орбитальные станции, планетоходы. Использование  спутниковых систем в сфере информационных технологий.</w:t>
            </w:r>
            <w:r w:rsidRPr="00F1577B">
              <w:rPr>
                <w:rFonts w:eastAsia="Times New Roman"/>
                <w:i/>
                <w:sz w:val="24"/>
                <w:szCs w:val="24"/>
                <w:lang w:eastAsia="ru-RU"/>
              </w:rPr>
              <w:t xml:space="preserve"> Современные научно-исследовательские программы по изучению космоса и их значение. Проблемы, связанные с освоением космоса, и пути их решения. Международное сотрудничество</w:t>
            </w:r>
            <w:r w:rsidRPr="00F1577B">
              <w:rPr>
                <w:sz w:val="22"/>
                <w:lang w:eastAsia="ru-RU"/>
              </w:rPr>
              <w:t>.</w:t>
            </w:r>
          </w:p>
        </w:tc>
      </w:tr>
      <w:tr w:rsidR="00F1577B" w:rsidRPr="00F1577B" w:rsidTr="005F6649">
        <w:tc>
          <w:tcPr>
            <w:tcW w:w="815"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29</w:t>
            </w:r>
          </w:p>
        </w:tc>
        <w:tc>
          <w:tcPr>
            <w:tcW w:w="3296"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hd w:val="clear" w:color="auto" w:fill="FFFFFF"/>
              <w:suppressAutoHyphens w:val="0"/>
              <w:spacing w:line="240" w:lineRule="auto"/>
              <w:ind w:firstLine="0"/>
              <w:jc w:val="left"/>
              <w:rPr>
                <w:sz w:val="22"/>
              </w:rPr>
            </w:pPr>
            <w:r w:rsidRPr="00F1577B">
              <w:rPr>
                <w:sz w:val="22"/>
                <w:lang w:eastAsia="ru-RU"/>
              </w:rPr>
              <w:t>Галактики. Классификация галактик.</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4252"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5F6649">
        <w:tc>
          <w:tcPr>
            <w:tcW w:w="815"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30</w:t>
            </w:r>
          </w:p>
        </w:tc>
        <w:tc>
          <w:tcPr>
            <w:tcW w:w="3296"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hd w:val="clear" w:color="auto" w:fill="FFFFFF"/>
              <w:suppressAutoHyphens w:val="0"/>
              <w:spacing w:line="240" w:lineRule="auto"/>
              <w:ind w:firstLine="0"/>
              <w:jc w:val="left"/>
              <w:rPr>
                <w:sz w:val="22"/>
              </w:rPr>
            </w:pPr>
            <w:r w:rsidRPr="00F1577B">
              <w:rPr>
                <w:sz w:val="22"/>
                <w:lang w:eastAsia="ru-RU"/>
              </w:rPr>
              <w:t>Поиск жизни и разум во Вселенной</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4252"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5F6649">
        <w:tc>
          <w:tcPr>
            <w:tcW w:w="815"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31</w:t>
            </w:r>
          </w:p>
        </w:tc>
        <w:tc>
          <w:tcPr>
            <w:tcW w:w="3296"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hd w:val="clear" w:color="auto" w:fill="FFFFFF"/>
              <w:suppressAutoHyphens w:val="0"/>
              <w:spacing w:line="240" w:lineRule="auto"/>
              <w:ind w:firstLine="0"/>
              <w:jc w:val="left"/>
              <w:rPr>
                <w:sz w:val="22"/>
              </w:rPr>
            </w:pPr>
            <w:r w:rsidRPr="00F1577B">
              <w:rPr>
                <w:sz w:val="22"/>
                <w:lang w:eastAsia="ru-RU"/>
              </w:rPr>
              <w:t>Астрономия как научный фундамент освоения космического пространства.</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4252"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5F6649">
        <w:tc>
          <w:tcPr>
            <w:tcW w:w="815"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32</w:t>
            </w:r>
          </w:p>
        </w:tc>
        <w:tc>
          <w:tcPr>
            <w:tcW w:w="3296"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hd w:val="clear" w:color="auto" w:fill="FFFFFF"/>
              <w:suppressAutoHyphens w:val="0"/>
              <w:spacing w:line="240" w:lineRule="auto"/>
              <w:ind w:firstLine="0"/>
              <w:jc w:val="left"/>
              <w:rPr>
                <w:sz w:val="22"/>
              </w:rPr>
            </w:pPr>
            <w:r w:rsidRPr="00F1577B">
              <w:rPr>
                <w:sz w:val="22"/>
                <w:lang w:eastAsia="ru-RU"/>
              </w:rPr>
              <w:t>Ракетоносители, искусственные спутники, орбитальные станции, планетоходы.</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4252"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5F6649">
        <w:tc>
          <w:tcPr>
            <w:tcW w:w="815"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33</w:t>
            </w:r>
          </w:p>
        </w:tc>
        <w:tc>
          <w:tcPr>
            <w:tcW w:w="3296"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hd w:val="clear" w:color="auto" w:fill="FFFFFF"/>
              <w:suppressAutoHyphens w:val="0"/>
              <w:spacing w:line="240" w:lineRule="auto"/>
              <w:ind w:firstLine="0"/>
              <w:jc w:val="left"/>
              <w:rPr>
                <w:sz w:val="22"/>
              </w:rPr>
            </w:pPr>
            <w:r w:rsidRPr="00F1577B">
              <w:rPr>
                <w:sz w:val="22"/>
                <w:lang w:eastAsia="ru-RU"/>
              </w:rPr>
              <w:t>Использование  спутниковых систем в сфере информационных технологий.</w:t>
            </w:r>
            <w:r w:rsidRPr="00F1577B">
              <w:rPr>
                <w:rFonts w:eastAsia="Times New Roman"/>
                <w:i/>
                <w:sz w:val="24"/>
                <w:szCs w:val="24"/>
                <w:lang w:eastAsia="ru-RU"/>
              </w:rPr>
              <w:t xml:space="preserve"> Современные научно-исследовательские программы по изучению космоса и их значение. Проблемы, связанные с освоением космоса, и пути их решения. Международное сотрудничество</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4252"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5F6649">
        <w:tc>
          <w:tcPr>
            <w:tcW w:w="815"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lastRenderedPageBreak/>
              <w:t>34</w:t>
            </w:r>
          </w:p>
        </w:tc>
        <w:tc>
          <w:tcPr>
            <w:tcW w:w="3296"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b/>
                <w:color w:val="000000"/>
                <w:sz w:val="24"/>
                <w:szCs w:val="24"/>
                <w:lang w:eastAsia="ru-RU"/>
              </w:rPr>
            </w:pPr>
            <w:r w:rsidRPr="00F1577B">
              <w:rPr>
                <w:rFonts w:eastAsia="Times New Roman"/>
                <w:b/>
                <w:color w:val="000000"/>
                <w:sz w:val="24"/>
                <w:szCs w:val="24"/>
                <w:lang w:eastAsia="ru-RU"/>
              </w:rPr>
              <w:t>Промежуточная аттестация . Тест.</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4252"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bl>
    <w:p w:rsidR="00115C27" w:rsidRDefault="00401080" w:rsidP="000B3D99">
      <w:pPr>
        <w:pStyle w:val="3a"/>
        <w:jc w:val="center"/>
      </w:pPr>
      <w:r w:rsidRPr="00A96B40">
        <w:t>Основы безопасности жизнедеятельности</w:t>
      </w:r>
      <w:bookmarkStart w:id="111" w:name="_Toc435412721"/>
      <w:bookmarkEnd w:id="109"/>
      <w:bookmarkEnd w:id="110"/>
    </w:p>
    <w:p w:rsidR="00CF3752" w:rsidRPr="00CF3752" w:rsidRDefault="00CF3752" w:rsidP="00CF3752">
      <w:pPr>
        <w:suppressAutoHyphens w:val="0"/>
        <w:spacing w:line="240" w:lineRule="auto"/>
        <w:ind w:left="142" w:firstLine="0"/>
        <w:contextualSpacing/>
        <w:jc w:val="center"/>
        <w:rPr>
          <w:rFonts w:eastAsia="Times New Roman"/>
          <w:b/>
          <w:sz w:val="24"/>
          <w:szCs w:val="24"/>
          <w:lang w:eastAsia="ru-RU"/>
        </w:rPr>
      </w:pPr>
      <w:r w:rsidRPr="00CF3752">
        <w:rPr>
          <w:rFonts w:eastAsia="Times New Roman"/>
          <w:sz w:val="24"/>
          <w:szCs w:val="24"/>
          <w:lang w:eastAsia="ru-RU"/>
        </w:rPr>
        <w:t xml:space="preserve">1. </w:t>
      </w:r>
      <w:r w:rsidRPr="00CF3752">
        <w:rPr>
          <w:rFonts w:eastAsia="Times New Roman"/>
          <w:b/>
          <w:sz w:val="24"/>
          <w:szCs w:val="24"/>
          <w:lang w:eastAsia="ru-RU"/>
        </w:rPr>
        <w:t>Планируемые результаты освоения учебного предмета, курса.</w:t>
      </w:r>
    </w:p>
    <w:p w:rsidR="00CF3752" w:rsidRPr="00CF3752" w:rsidRDefault="00CF3752" w:rsidP="00CF3752">
      <w:pPr>
        <w:tabs>
          <w:tab w:val="left" w:pos="5772"/>
          <w:tab w:val="center" w:pos="7285"/>
        </w:tabs>
        <w:suppressAutoHyphens w:val="0"/>
        <w:spacing w:line="240" w:lineRule="auto"/>
        <w:ind w:firstLine="0"/>
        <w:rPr>
          <w:rFonts w:eastAsia="Times New Roman"/>
          <w:b/>
          <w:sz w:val="24"/>
          <w:szCs w:val="24"/>
          <w:lang w:eastAsia="ru-RU"/>
        </w:rPr>
      </w:pPr>
      <w:r w:rsidRPr="00CF3752">
        <w:rPr>
          <w:rFonts w:eastAsia="Times New Roman"/>
          <w:b/>
          <w:sz w:val="24"/>
          <w:szCs w:val="24"/>
          <w:lang w:eastAsia="ru-RU"/>
        </w:rPr>
        <w:t>А) Достижения обучающимися личностных результатов.</w:t>
      </w:r>
    </w:p>
    <w:p w:rsidR="00CF3752" w:rsidRPr="00CF3752" w:rsidRDefault="00CF3752" w:rsidP="00FA6EA6">
      <w:pPr>
        <w:numPr>
          <w:ilvl w:val="0"/>
          <w:numId w:val="146"/>
        </w:numPr>
        <w:suppressAutoHyphens w:val="0"/>
        <w:spacing w:line="240" w:lineRule="auto"/>
        <w:ind w:left="0" w:firstLine="567"/>
        <w:contextualSpacing/>
        <w:rPr>
          <w:rFonts w:eastAsia="Times New Roman"/>
          <w:sz w:val="24"/>
          <w:szCs w:val="24"/>
          <w:lang w:eastAsia="ru-RU"/>
        </w:rPr>
      </w:pPr>
      <w:r w:rsidRPr="00CF3752">
        <w:rPr>
          <w:rFonts w:eastAsia="Times New Roman"/>
          <w:sz w:val="24"/>
          <w:szCs w:val="24"/>
          <w:lang w:eastAsia="ru-RU"/>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неприятие вредных привычек: курения, употребления алкоголя, наркотиков.</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воспитание уважения к культуре, языкам, традициям и обычаям народов, проживающих в Российской Федерации.</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lastRenderedPageBreak/>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 xml:space="preserve">приверженность идеям интернационализма, дружбы, равенства, взаимопомощи народов; воспитание уважительного отношения к национальному </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 xml:space="preserve">достоинству людей, их чувствам, религиозным убеждениям;  </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принятие гуманистических ценностей, осознанное, уважительное и доброжелательное отношение к другому человеку, его мнению, мировоззрению;</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 xml:space="preserve">эстетическое отношения к миру, готовность к эстетическому обустройству собственного быта. </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 xml:space="preserve">ответственное отношение к созданию семьи на основе осознанного принятия ценностей семейной жизни; </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 xml:space="preserve">положительный образ семьи, родительства (отцовства и материнства), интериоризация традиционных семейных ценностей. </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осознанный выбор будущей профессии как путь и способ реализации собственных жизненных планов;</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CF3752" w:rsidRPr="00CF3752" w:rsidRDefault="00CF3752" w:rsidP="00CF3752">
      <w:pPr>
        <w:suppressAutoHyphens w:val="0"/>
        <w:spacing w:line="240" w:lineRule="auto"/>
        <w:ind w:firstLine="720"/>
        <w:contextualSpacing/>
        <w:jc w:val="center"/>
        <w:rPr>
          <w:rFonts w:eastAsia="Times New Roman"/>
          <w:b/>
          <w:sz w:val="24"/>
          <w:szCs w:val="24"/>
          <w:lang w:eastAsia="ru-RU"/>
        </w:rPr>
      </w:pPr>
      <w:r w:rsidRPr="00CF3752">
        <w:rPr>
          <w:rFonts w:eastAsia="Times New Roman"/>
          <w:b/>
          <w:sz w:val="24"/>
          <w:szCs w:val="24"/>
          <w:lang w:eastAsia="ru-RU"/>
        </w:rPr>
        <w:t>Б) Достижения обучающимися метапредметных результатов.</w:t>
      </w:r>
    </w:p>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CF3752" w:rsidRPr="00CF3752" w:rsidRDefault="00CF3752" w:rsidP="00CF3752">
      <w:pPr>
        <w:suppressAutoHyphens w:val="0"/>
        <w:spacing w:line="240" w:lineRule="auto"/>
        <w:rPr>
          <w:rFonts w:eastAsia="Times New Roman"/>
          <w:b/>
          <w:sz w:val="24"/>
          <w:szCs w:val="24"/>
          <w:lang w:eastAsia="ru-RU"/>
        </w:rPr>
      </w:pPr>
      <w:r w:rsidRPr="00CF3752">
        <w:rPr>
          <w:rFonts w:eastAsia="Times New Roman"/>
          <w:b/>
          <w:sz w:val="24"/>
          <w:szCs w:val="24"/>
          <w:lang w:eastAsia="ru-RU"/>
        </w:rPr>
        <w:t>Регулятивные УУД</w:t>
      </w:r>
    </w:p>
    <w:p w:rsidR="00CF3752" w:rsidRPr="00CF3752" w:rsidRDefault="00CF3752" w:rsidP="00CF3752">
      <w:pPr>
        <w:suppressAutoHyphens w:val="0"/>
        <w:spacing w:line="240" w:lineRule="auto"/>
        <w:rPr>
          <w:rFonts w:eastAsia="Times New Roman"/>
          <w:b/>
          <w:sz w:val="24"/>
          <w:szCs w:val="24"/>
          <w:lang w:eastAsia="ru-RU"/>
        </w:rPr>
      </w:pPr>
      <w:r w:rsidRPr="00CF3752">
        <w:rPr>
          <w:rFonts w:eastAsia="Times New Roman"/>
          <w:b/>
          <w:sz w:val="24"/>
          <w:szCs w:val="24"/>
          <w:lang w:eastAsia="ru-RU"/>
        </w:rPr>
        <w:t>Выпускник научится</w:t>
      </w:r>
    </w:p>
    <w:p w:rsidR="00CF3752" w:rsidRPr="00CF3752" w:rsidRDefault="00CF3752" w:rsidP="00FA6EA6">
      <w:pPr>
        <w:numPr>
          <w:ilvl w:val="0"/>
          <w:numId w:val="147"/>
        </w:numPr>
        <w:suppressAutoHyphens w:val="0"/>
        <w:spacing w:line="240" w:lineRule="auto"/>
        <w:ind w:left="0" w:firstLine="426"/>
        <w:rPr>
          <w:sz w:val="24"/>
          <w:szCs w:val="24"/>
          <w:u w:color="000000"/>
          <w:bdr w:val="nil"/>
          <w:lang w:eastAsia="ru-RU"/>
        </w:rPr>
      </w:pPr>
      <w:r w:rsidRPr="00CF3752">
        <w:rPr>
          <w:sz w:val="24"/>
          <w:szCs w:val="24"/>
          <w:u w:color="000000"/>
          <w:bdr w:val="nil"/>
          <w:lang w:eastAsia="ru-RU"/>
        </w:rPr>
        <w:t>самостоятельно определять цели, задавать параметры и критерии, по которым можно определить, что цель достигнута;</w:t>
      </w:r>
    </w:p>
    <w:p w:rsidR="00CF3752" w:rsidRPr="00CF3752" w:rsidRDefault="00CF3752" w:rsidP="00FA6EA6">
      <w:pPr>
        <w:numPr>
          <w:ilvl w:val="0"/>
          <w:numId w:val="147"/>
        </w:numPr>
        <w:suppressAutoHyphens w:val="0"/>
        <w:spacing w:line="240" w:lineRule="auto"/>
        <w:ind w:left="0" w:firstLine="426"/>
        <w:contextualSpacing/>
        <w:rPr>
          <w:rFonts w:eastAsia="Times New Roman"/>
          <w:b/>
          <w:sz w:val="24"/>
          <w:szCs w:val="24"/>
          <w:lang w:eastAsia="ru-RU"/>
        </w:rPr>
      </w:pPr>
      <w:r w:rsidRPr="00CF3752">
        <w:rPr>
          <w:rFonts w:eastAsia="Times New Roman"/>
          <w:sz w:val="24"/>
          <w:szCs w:val="24"/>
          <w:lang w:eastAsia="ru-RU"/>
        </w:rPr>
        <w:lastRenderedPageBreak/>
        <w:t>ставить и формулировать собственные задачи в образовательной деятельности и жизненных ситуациях;</w:t>
      </w:r>
    </w:p>
    <w:p w:rsidR="00CF3752" w:rsidRPr="00CF3752" w:rsidRDefault="00CF3752" w:rsidP="00FA6EA6">
      <w:pPr>
        <w:numPr>
          <w:ilvl w:val="0"/>
          <w:numId w:val="147"/>
        </w:numPr>
        <w:suppressAutoHyphens w:val="0"/>
        <w:spacing w:line="240" w:lineRule="auto"/>
        <w:ind w:left="0" w:firstLine="426"/>
        <w:rPr>
          <w:sz w:val="24"/>
          <w:szCs w:val="24"/>
          <w:u w:color="000000"/>
          <w:bdr w:val="nil"/>
          <w:lang w:eastAsia="ru-RU"/>
        </w:rPr>
      </w:pPr>
      <w:r w:rsidRPr="00CF3752">
        <w:rPr>
          <w:sz w:val="24"/>
          <w:szCs w:val="24"/>
          <w:u w:color="000000"/>
          <w:bdr w:val="nil"/>
          <w:lang w:eastAsia="ru-RU"/>
        </w:rPr>
        <w:t>оценивать ресурсы, в том числе время и другие нематериальные ресурсы, необходимые для достижения поставленной цели;</w:t>
      </w:r>
    </w:p>
    <w:p w:rsidR="00CF3752" w:rsidRPr="00CF3752" w:rsidRDefault="00CF3752" w:rsidP="00FA6EA6">
      <w:pPr>
        <w:numPr>
          <w:ilvl w:val="0"/>
          <w:numId w:val="147"/>
        </w:numPr>
        <w:suppressAutoHyphens w:val="0"/>
        <w:spacing w:line="240" w:lineRule="auto"/>
        <w:ind w:left="0" w:firstLine="426"/>
        <w:rPr>
          <w:sz w:val="24"/>
          <w:szCs w:val="24"/>
          <w:u w:color="000000"/>
          <w:bdr w:val="nil"/>
          <w:lang w:eastAsia="ru-RU"/>
        </w:rPr>
      </w:pPr>
      <w:r w:rsidRPr="00CF3752">
        <w:rPr>
          <w:sz w:val="24"/>
          <w:szCs w:val="24"/>
          <w:u w:color="000000"/>
          <w:bdr w:val="nil"/>
          <w:lang w:eastAsia="ru-RU"/>
        </w:rPr>
        <w:t xml:space="preserve">выбирать путь достижения цели, планировать решение поставленных задач, оптимизируя материальные и нематериальные затраты; </w:t>
      </w:r>
    </w:p>
    <w:p w:rsidR="00CF3752" w:rsidRPr="00CF3752" w:rsidRDefault="00CF3752" w:rsidP="00FA6EA6">
      <w:pPr>
        <w:numPr>
          <w:ilvl w:val="0"/>
          <w:numId w:val="147"/>
        </w:numPr>
        <w:suppressAutoHyphens w:val="0"/>
        <w:spacing w:line="240" w:lineRule="auto"/>
        <w:ind w:left="0" w:firstLine="426"/>
        <w:rPr>
          <w:sz w:val="24"/>
          <w:szCs w:val="24"/>
          <w:u w:color="000000"/>
          <w:bdr w:val="nil"/>
          <w:lang w:eastAsia="ru-RU"/>
        </w:rPr>
      </w:pPr>
      <w:r w:rsidRPr="00CF3752">
        <w:rPr>
          <w:sz w:val="24"/>
          <w:szCs w:val="24"/>
          <w:u w:color="000000"/>
          <w:bdr w:val="nil"/>
          <w:lang w:eastAsia="ru-RU"/>
        </w:rPr>
        <w:t>организовывать эффективный поиск ресурсов, необходимых для достижения поставленной цели;</w:t>
      </w:r>
    </w:p>
    <w:p w:rsidR="00CF3752" w:rsidRPr="00CF3752" w:rsidRDefault="00CF3752" w:rsidP="00FA6EA6">
      <w:pPr>
        <w:numPr>
          <w:ilvl w:val="0"/>
          <w:numId w:val="147"/>
        </w:numPr>
        <w:suppressAutoHyphens w:val="0"/>
        <w:spacing w:line="240" w:lineRule="auto"/>
        <w:ind w:left="0" w:firstLine="426"/>
        <w:rPr>
          <w:sz w:val="24"/>
          <w:szCs w:val="24"/>
          <w:u w:color="000000"/>
          <w:bdr w:val="nil"/>
          <w:lang w:eastAsia="ru-RU"/>
        </w:rPr>
      </w:pPr>
      <w:r w:rsidRPr="00CF3752">
        <w:rPr>
          <w:sz w:val="24"/>
          <w:szCs w:val="24"/>
          <w:u w:color="000000"/>
          <w:bdr w:val="nil"/>
          <w:lang w:eastAsia="ru-RU"/>
        </w:rPr>
        <w:t>сопоставлять полученный результат деятельности с поставленной заранее цель</w:t>
      </w:r>
    </w:p>
    <w:p w:rsidR="00CF3752" w:rsidRPr="00CF3752" w:rsidRDefault="00CF3752" w:rsidP="00CF3752">
      <w:pPr>
        <w:suppressAutoHyphens w:val="0"/>
        <w:spacing w:line="240" w:lineRule="auto"/>
        <w:rPr>
          <w:rFonts w:eastAsia="Times New Roman"/>
          <w:b/>
          <w:sz w:val="24"/>
          <w:szCs w:val="24"/>
          <w:lang w:eastAsia="ru-RU"/>
        </w:rPr>
      </w:pPr>
      <w:r w:rsidRPr="00CF3752">
        <w:rPr>
          <w:rFonts w:eastAsia="Times New Roman"/>
          <w:b/>
          <w:sz w:val="24"/>
          <w:szCs w:val="24"/>
          <w:lang w:eastAsia="ru-RU"/>
        </w:rPr>
        <w:t>Познавательные УУД</w:t>
      </w:r>
    </w:p>
    <w:p w:rsidR="00CF3752" w:rsidRPr="00CF3752" w:rsidRDefault="00CF3752" w:rsidP="00CF3752">
      <w:pPr>
        <w:suppressAutoHyphens w:val="0"/>
        <w:spacing w:line="240" w:lineRule="auto"/>
        <w:rPr>
          <w:rFonts w:eastAsia="Times New Roman"/>
          <w:b/>
          <w:sz w:val="24"/>
          <w:szCs w:val="24"/>
          <w:lang w:eastAsia="ru-RU"/>
        </w:rPr>
      </w:pPr>
      <w:r w:rsidRPr="00CF3752">
        <w:rPr>
          <w:rFonts w:eastAsia="Times New Roman"/>
          <w:b/>
          <w:sz w:val="24"/>
          <w:szCs w:val="24"/>
          <w:lang w:eastAsia="ru-RU"/>
        </w:rPr>
        <w:t>Выпускник научится</w:t>
      </w:r>
    </w:p>
    <w:p w:rsidR="00CF3752" w:rsidRPr="00CF3752" w:rsidRDefault="00CF3752" w:rsidP="00FA6EA6">
      <w:pPr>
        <w:numPr>
          <w:ilvl w:val="0"/>
          <w:numId w:val="148"/>
        </w:numPr>
        <w:suppressAutoHyphens w:val="0"/>
        <w:spacing w:line="240" w:lineRule="auto"/>
        <w:ind w:left="0" w:firstLine="1069"/>
        <w:jc w:val="left"/>
        <w:rPr>
          <w:sz w:val="24"/>
          <w:szCs w:val="24"/>
          <w:u w:color="000000"/>
          <w:bdr w:val="nil"/>
          <w:lang w:eastAsia="ru-RU"/>
        </w:rPr>
      </w:pPr>
      <w:r w:rsidRPr="00CF3752">
        <w:rPr>
          <w:sz w:val="24"/>
          <w:szCs w:val="24"/>
          <w:u w:color="000000"/>
          <w:bdr w:val="nil"/>
          <w:lang w:eastAsia="ru-RU"/>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CF3752" w:rsidRPr="00CF3752" w:rsidRDefault="00CF3752" w:rsidP="00FA6EA6">
      <w:pPr>
        <w:numPr>
          <w:ilvl w:val="0"/>
          <w:numId w:val="148"/>
        </w:numPr>
        <w:suppressAutoHyphens w:val="0"/>
        <w:spacing w:line="240" w:lineRule="auto"/>
        <w:ind w:left="0" w:firstLine="1069"/>
        <w:jc w:val="left"/>
        <w:rPr>
          <w:sz w:val="24"/>
          <w:szCs w:val="24"/>
          <w:u w:color="000000"/>
          <w:bdr w:val="nil"/>
          <w:lang w:eastAsia="ru-RU"/>
        </w:rPr>
      </w:pPr>
      <w:r w:rsidRPr="00CF3752">
        <w:rPr>
          <w:sz w:val="24"/>
          <w:szCs w:val="24"/>
          <w:u w:color="000000"/>
          <w:bdr w:val="nil"/>
          <w:lang w:eastAsia="ru-RU"/>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CF3752" w:rsidRPr="00CF3752" w:rsidRDefault="00CF3752" w:rsidP="00FA6EA6">
      <w:pPr>
        <w:numPr>
          <w:ilvl w:val="0"/>
          <w:numId w:val="148"/>
        </w:numPr>
        <w:suppressAutoHyphens w:val="0"/>
        <w:spacing w:line="240" w:lineRule="auto"/>
        <w:ind w:left="0" w:firstLine="1069"/>
        <w:jc w:val="left"/>
        <w:rPr>
          <w:sz w:val="24"/>
          <w:szCs w:val="24"/>
          <w:u w:color="000000"/>
          <w:bdr w:val="nil"/>
          <w:lang w:eastAsia="ru-RU"/>
        </w:rPr>
      </w:pPr>
      <w:r w:rsidRPr="00CF3752">
        <w:rPr>
          <w:sz w:val="24"/>
          <w:szCs w:val="24"/>
          <w:u w:color="000000"/>
          <w:bdr w:val="nil"/>
          <w:lang w:eastAsia="ru-RU"/>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CF3752" w:rsidRPr="00CF3752" w:rsidRDefault="00CF3752" w:rsidP="00FA6EA6">
      <w:pPr>
        <w:numPr>
          <w:ilvl w:val="0"/>
          <w:numId w:val="148"/>
        </w:numPr>
        <w:suppressAutoHyphens w:val="0"/>
        <w:spacing w:line="240" w:lineRule="auto"/>
        <w:ind w:left="0" w:firstLine="1069"/>
        <w:jc w:val="left"/>
        <w:rPr>
          <w:sz w:val="24"/>
          <w:szCs w:val="24"/>
          <w:u w:color="000000"/>
          <w:bdr w:val="nil"/>
          <w:lang w:eastAsia="ru-RU"/>
        </w:rPr>
      </w:pPr>
      <w:r w:rsidRPr="00CF3752">
        <w:rPr>
          <w:sz w:val="24"/>
          <w:szCs w:val="24"/>
          <w:u w:color="000000"/>
          <w:bdr w:val="nil"/>
          <w:lang w:eastAsia="ru-RU"/>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CF3752" w:rsidRPr="00CF3752" w:rsidRDefault="00CF3752" w:rsidP="00FA6EA6">
      <w:pPr>
        <w:numPr>
          <w:ilvl w:val="0"/>
          <w:numId w:val="148"/>
        </w:numPr>
        <w:suppressAutoHyphens w:val="0"/>
        <w:spacing w:line="240" w:lineRule="auto"/>
        <w:ind w:left="0" w:firstLine="1069"/>
        <w:jc w:val="left"/>
        <w:rPr>
          <w:sz w:val="24"/>
          <w:szCs w:val="24"/>
          <w:u w:color="000000"/>
          <w:bdr w:val="nil"/>
          <w:lang w:eastAsia="ru-RU"/>
        </w:rPr>
      </w:pPr>
      <w:r w:rsidRPr="00CF3752">
        <w:rPr>
          <w:sz w:val="24"/>
          <w:szCs w:val="24"/>
          <w:u w:color="000000"/>
          <w:bdr w:val="nil"/>
          <w:lang w:eastAsia="ru-RU"/>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CF3752" w:rsidRPr="00CF3752" w:rsidRDefault="00CF3752" w:rsidP="00FA6EA6">
      <w:pPr>
        <w:numPr>
          <w:ilvl w:val="0"/>
          <w:numId w:val="148"/>
        </w:numPr>
        <w:suppressAutoHyphens w:val="0"/>
        <w:spacing w:line="240" w:lineRule="auto"/>
        <w:ind w:left="0" w:firstLine="1069"/>
        <w:jc w:val="left"/>
        <w:rPr>
          <w:sz w:val="24"/>
          <w:szCs w:val="24"/>
          <w:u w:color="000000"/>
          <w:bdr w:val="nil"/>
          <w:lang w:eastAsia="ru-RU"/>
        </w:rPr>
      </w:pPr>
      <w:r w:rsidRPr="00CF3752">
        <w:rPr>
          <w:sz w:val="24"/>
          <w:szCs w:val="24"/>
          <w:u w:color="000000"/>
          <w:bdr w:val="nil"/>
          <w:lang w:eastAsia="ru-RU"/>
        </w:rPr>
        <w:t>выстраивать индивидуальную образовательную траекторию, учитывая ограничения со стороны других участников и ресурсные ограничения;</w:t>
      </w:r>
    </w:p>
    <w:p w:rsidR="00CF3752" w:rsidRPr="00CF3752" w:rsidRDefault="00CF3752" w:rsidP="00FA6EA6">
      <w:pPr>
        <w:numPr>
          <w:ilvl w:val="0"/>
          <w:numId w:val="148"/>
        </w:numPr>
        <w:suppressAutoHyphens w:val="0"/>
        <w:spacing w:line="240" w:lineRule="auto"/>
        <w:ind w:left="0" w:firstLine="1069"/>
        <w:jc w:val="left"/>
        <w:rPr>
          <w:sz w:val="24"/>
          <w:szCs w:val="24"/>
          <w:u w:color="000000"/>
          <w:bdr w:val="nil"/>
          <w:lang w:eastAsia="ru-RU"/>
        </w:rPr>
      </w:pPr>
      <w:r w:rsidRPr="00CF3752">
        <w:rPr>
          <w:sz w:val="24"/>
          <w:szCs w:val="24"/>
          <w:u w:color="000000"/>
          <w:bdr w:val="nil"/>
          <w:lang w:eastAsia="ru-RU"/>
        </w:rPr>
        <w:t>менять и удерживать разные позиции в познавательной деятельности</w:t>
      </w:r>
    </w:p>
    <w:p w:rsidR="00CF3752" w:rsidRPr="00CF3752" w:rsidRDefault="00CF3752" w:rsidP="00CF3752">
      <w:pPr>
        <w:tabs>
          <w:tab w:val="left" w:pos="993"/>
        </w:tabs>
        <w:suppressAutoHyphens w:val="0"/>
        <w:spacing w:line="240" w:lineRule="auto"/>
        <w:ind w:firstLine="1069"/>
        <w:rPr>
          <w:rFonts w:eastAsia="Times New Roman"/>
          <w:b/>
          <w:sz w:val="24"/>
          <w:szCs w:val="24"/>
          <w:lang w:eastAsia="ru-RU"/>
        </w:rPr>
      </w:pPr>
      <w:r w:rsidRPr="00CF3752">
        <w:rPr>
          <w:rFonts w:eastAsia="Times New Roman"/>
          <w:b/>
          <w:sz w:val="24"/>
          <w:szCs w:val="24"/>
          <w:lang w:eastAsia="ru-RU"/>
        </w:rPr>
        <w:t>Коммуникативные УУД</w:t>
      </w:r>
    </w:p>
    <w:p w:rsidR="00CF3752" w:rsidRPr="00CF3752" w:rsidRDefault="00CF3752" w:rsidP="00CF3752">
      <w:pPr>
        <w:widowControl w:val="0"/>
        <w:tabs>
          <w:tab w:val="left" w:pos="993"/>
        </w:tabs>
        <w:suppressAutoHyphens w:val="0"/>
        <w:spacing w:line="240" w:lineRule="auto"/>
        <w:ind w:firstLine="1069"/>
        <w:rPr>
          <w:rFonts w:eastAsia="Times New Roman"/>
          <w:b/>
          <w:sz w:val="24"/>
          <w:szCs w:val="24"/>
          <w:lang w:eastAsia="ru-RU"/>
        </w:rPr>
      </w:pPr>
      <w:r w:rsidRPr="00CF3752">
        <w:rPr>
          <w:rFonts w:eastAsia="Times New Roman"/>
          <w:b/>
          <w:sz w:val="24"/>
          <w:szCs w:val="24"/>
          <w:lang w:eastAsia="ru-RU"/>
        </w:rPr>
        <w:t>Выпускник научится</w:t>
      </w:r>
    </w:p>
    <w:p w:rsidR="00CF3752" w:rsidRPr="00CF3752" w:rsidRDefault="00CF3752" w:rsidP="00FA6EA6">
      <w:pPr>
        <w:numPr>
          <w:ilvl w:val="0"/>
          <w:numId w:val="149"/>
        </w:numPr>
        <w:suppressAutoHyphens w:val="0"/>
        <w:spacing w:line="240" w:lineRule="auto"/>
        <w:ind w:left="0" w:firstLine="1069"/>
        <w:jc w:val="left"/>
        <w:rPr>
          <w:sz w:val="24"/>
          <w:szCs w:val="24"/>
          <w:u w:color="000000"/>
          <w:bdr w:val="nil"/>
          <w:lang w:eastAsia="ru-RU"/>
        </w:rPr>
      </w:pPr>
      <w:r w:rsidRPr="00CF3752">
        <w:rPr>
          <w:sz w:val="24"/>
          <w:szCs w:val="24"/>
          <w:u w:color="000000"/>
          <w:bdr w:val="nil"/>
          <w:lang w:eastAsia="ru-RU"/>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CF3752" w:rsidRPr="00CF3752" w:rsidRDefault="00CF3752" w:rsidP="00FA6EA6">
      <w:pPr>
        <w:numPr>
          <w:ilvl w:val="0"/>
          <w:numId w:val="149"/>
        </w:numPr>
        <w:suppressAutoHyphens w:val="0"/>
        <w:spacing w:line="240" w:lineRule="auto"/>
        <w:ind w:left="0" w:firstLine="1069"/>
        <w:jc w:val="left"/>
        <w:rPr>
          <w:sz w:val="24"/>
          <w:szCs w:val="24"/>
          <w:u w:color="000000"/>
          <w:bdr w:val="nil"/>
          <w:lang w:eastAsia="ru-RU"/>
        </w:rPr>
      </w:pPr>
      <w:r w:rsidRPr="00CF3752">
        <w:rPr>
          <w:sz w:val="24"/>
          <w:szCs w:val="24"/>
          <w:u w:color="000000"/>
          <w:bdr w:val="nil"/>
          <w:lang w:eastAsia="ru-RU"/>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CF3752" w:rsidRPr="00CF3752" w:rsidRDefault="00CF3752" w:rsidP="00FA6EA6">
      <w:pPr>
        <w:numPr>
          <w:ilvl w:val="0"/>
          <w:numId w:val="149"/>
        </w:numPr>
        <w:suppressAutoHyphens w:val="0"/>
        <w:spacing w:line="240" w:lineRule="auto"/>
        <w:ind w:left="0" w:firstLine="1069"/>
        <w:jc w:val="left"/>
        <w:rPr>
          <w:sz w:val="24"/>
          <w:szCs w:val="24"/>
          <w:u w:color="000000"/>
          <w:bdr w:val="nil"/>
          <w:lang w:eastAsia="ru-RU"/>
        </w:rPr>
      </w:pPr>
      <w:r w:rsidRPr="00CF3752">
        <w:rPr>
          <w:sz w:val="24"/>
          <w:szCs w:val="24"/>
          <w:u w:color="000000"/>
          <w:bdr w:val="nil"/>
          <w:lang w:eastAsia="ru-RU"/>
        </w:rPr>
        <w:t>координировать и выполнять работу в условиях реального, виртуального и комбинированного взаимодействия;</w:t>
      </w:r>
    </w:p>
    <w:p w:rsidR="00CF3752" w:rsidRPr="00CF3752" w:rsidRDefault="00CF3752" w:rsidP="00FA6EA6">
      <w:pPr>
        <w:numPr>
          <w:ilvl w:val="0"/>
          <w:numId w:val="149"/>
        </w:numPr>
        <w:suppressAutoHyphens w:val="0"/>
        <w:spacing w:line="240" w:lineRule="auto"/>
        <w:ind w:left="0" w:firstLine="1069"/>
        <w:jc w:val="left"/>
        <w:rPr>
          <w:sz w:val="24"/>
          <w:szCs w:val="24"/>
          <w:u w:color="000000"/>
          <w:bdr w:val="nil"/>
          <w:lang w:eastAsia="ru-RU"/>
        </w:rPr>
      </w:pPr>
      <w:r w:rsidRPr="00CF3752">
        <w:rPr>
          <w:sz w:val="24"/>
          <w:szCs w:val="24"/>
          <w:u w:color="000000"/>
          <w:bdr w:val="nil"/>
          <w:lang w:eastAsia="ru-RU"/>
        </w:rPr>
        <w:t>развернуто, логично и точно излагать свою точку зрения с использованием адекватных (устных и письменных) языковых средств;</w:t>
      </w:r>
    </w:p>
    <w:p w:rsidR="00CF3752" w:rsidRPr="00CF3752" w:rsidRDefault="00CF3752" w:rsidP="00FA6EA6">
      <w:pPr>
        <w:numPr>
          <w:ilvl w:val="0"/>
          <w:numId w:val="149"/>
        </w:numPr>
        <w:suppressAutoHyphens w:val="0"/>
        <w:spacing w:line="240" w:lineRule="auto"/>
        <w:ind w:left="0" w:firstLine="1069"/>
        <w:jc w:val="left"/>
        <w:rPr>
          <w:sz w:val="24"/>
          <w:szCs w:val="24"/>
          <w:u w:color="000000"/>
          <w:bdr w:val="nil"/>
          <w:lang w:eastAsia="ru-RU"/>
        </w:rPr>
      </w:pPr>
      <w:r w:rsidRPr="00CF3752">
        <w:rPr>
          <w:sz w:val="24"/>
          <w:szCs w:val="24"/>
          <w:u w:color="000000"/>
          <w:bdr w:val="nil"/>
          <w:lang w:eastAsia="ru-RU"/>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 xml:space="preserve"> Достижение обучающимися предметных результатов.</w:t>
      </w:r>
    </w:p>
    <w:p w:rsidR="00CF3752" w:rsidRPr="00CF3752" w:rsidRDefault="00CF3752" w:rsidP="00CF3752">
      <w:pPr>
        <w:suppressAutoHyphens w:val="0"/>
        <w:spacing w:line="240" w:lineRule="auto"/>
        <w:ind w:firstLine="708"/>
        <w:jc w:val="left"/>
        <w:outlineLvl w:val="2"/>
        <w:rPr>
          <w:rFonts w:eastAsia="Times New Roman"/>
          <w:b/>
          <w:bCs/>
          <w:color w:val="000000"/>
          <w:sz w:val="24"/>
          <w:szCs w:val="24"/>
          <w:lang w:eastAsia="ru-RU"/>
        </w:rPr>
      </w:pPr>
      <w:r w:rsidRPr="00CF3752">
        <w:rPr>
          <w:rFonts w:eastAsia="Times New Roman"/>
          <w:b/>
          <w:bCs/>
          <w:color w:val="000000"/>
          <w:sz w:val="24"/>
          <w:szCs w:val="24"/>
          <w:lang w:eastAsia="ru-RU"/>
        </w:rPr>
        <w:t>Выпускник в 10 – 11 классах  научится</w:t>
      </w:r>
    </w:p>
    <w:p w:rsidR="00CF3752" w:rsidRPr="00CF3752" w:rsidRDefault="00CF3752" w:rsidP="00CF3752">
      <w:pPr>
        <w:suppressAutoHyphens w:val="0"/>
        <w:spacing w:line="240" w:lineRule="auto"/>
        <w:ind w:firstLine="0"/>
        <w:jc w:val="left"/>
        <w:rPr>
          <w:rFonts w:eastAsia="Times New Roman"/>
          <w:b/>
          <w:sz w:val="24"/>
          <w:szCs w:val="24"/>
          <w:lang w:eastAsia="ru-RU"/>
        </w:rPr>
      </w:pPr>
      <w:r w:rsidRPr="00CF3752">
        <w:rPr>
          <w:rFonts w:eastAsia="Times New Roman"/>
          <w:b/>
          <w:sz w:val="24"/>
          <w:szCs w:val="24"/>
          <w:lang w:eastAsia="ru-RU"/>
        </w:rPr>
        <w:t xml:space="preserve">              Основы комплексной безопасности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Комментировать назначение основных нормативных правовых актов, определяющих правила и безопасность дорожного движения;</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lastRenderedPageBreak/>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оперировать основными понятиями в области безопасности дорожного движения;</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объяснять назначение предметов экипировки для обеспечения безопасности при управлении двухколесным транспортным средством;</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действовать согласно указанию на дорожных знаках;</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пользоваться официальными источниками для получения информации в области безопасности дорожного движения;</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комментировать назначение нормативных правовых актов в области охраны окружающей среды;</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оперировать основными понятиями в области охраны окружающей среды;</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распознавать наиболее неблагоприятные территории в районе проживания;</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описывать факторы экориска, объяснять, как снизить последствия их воздействия;</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опознавать, для чего применяются и используются экологические знаки;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пользоваться официальными источниками для получения информации об экологической безопасности и охране окружающей среды;</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прогнозировать и оценивать свои действия в области охраны окружающей среды;</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составлять модель личного безопасного поведения в повседневной жизнедеятельности и при ухудшении экологической обстановки;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распознавать явные и скрытые опасности в современных молодежных хобби;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соблюдать правила безопасности в увлечениях, не противоречащих законодательству РФ;</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прогнозировать и оценивать последствия своего поведения во время занятий современными молодежными хобби;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применять правила и рекомендации для составления модели личного безопасного поведения во время занятий современными молодежными хобби;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 xml:space="preserve">использовать нормативные правовые акты для определения ответственности за асоциальное поведение на транспорте; </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пользоваться официальными источниками для получения информации о правилах и рекомендациях по обеспечению безопасности на транспорте;</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lastRenderedPageBreak/>
        <w:t>прогнозировать и оценивать последствия своего поведения на транспорте;</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составлять модель личного безопасного поведения в повседневной жизнедеятельности и в опасных и чрезвычайных ситуациях на транспорте.</w:t>
      </w:r>
    </w:p>
    <w:p w:rsidR="00CF3752" w:rsidRPr="00CF3752" w:rsidRDefault="00CF3752" w:rsidP="00CF3752">
      <w:pPr>
        <w:suppressAutoHyphens w:val="0"/>
        <w:spacing w:line="240" w:lineRule="auto"/>
        <w:ind w:firstLine="0"/>
        <w:rPr>
          <w:rFonts w:eastAsia="Times New Roman"/>
          <w:b/>
          <w:sz w:val="24"/>
          <w:szCs w:val="24"/>
          <w:lang w:eastAsia="ru-RU"/>
        </w:rPr>
      </w:pPr>
      <w:r w:rsidRPr="00CF3752">
        <w:rPr>
          <w:rFonts w:eastAsia="Times New Roman"/>
          <w:b/>
          <w:sz w:val="24"/>
          <w:szCs w:val="24"/>
          <w:lang w:eastAsia="ru-RU"/>
        </w:rPr>
        <w:t>Защита населения Российской Федерации от опасных и чрезвычайных ситуаций</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раскрывать составляющие государственной системы, направленной на защиту населения от опасных и чрезвычайных ситуаций;</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объяснять причины их возникновения, характеристики, поражающие факторы, особенности и последствия;</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использовать средства индивидуальной, коллективной защиты и приборы индивидуального дозиметрического контроля;</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 xml:space="preserve">действовать согласно обозначению на знаках безопасности и плане эвакуации; </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вызывать в случае необходимости службы экстренной помощи;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составлять модель личного безопасного поведения в условиях опасных и чрезвычайных ситуаций мирного и военного времени.</w:t>
      </w:r>
    </w:p>
    <w:p w:rsidR="00CF3752" w:rsidRPr="00CF3752" w:rsidRDefault="00CF3752" w:rsidP="00CF3752">
      <w:pPr>
        <w:suppressAutoHyphens w:val="0"/>
        <w:spacing w:line="240" w:lineRule="auto"/>
        <w:ind w:firstLine="0"/>
        <w:rPr>
          <w:rFonts w:eastAsia="Times New Roman"/>
          <w:b/>
          <w:sz w:val="24"/>
          <w:szCs w:val="24"/>
          <w:lang w:eastAsia="ru-RU"/>
        </w:rPr>
      </w:pPr>
      <w:r w:rsidRPr="00CF3752">
        <w:rPr>
          <w:rFonts w:eastAsia="Times New Roman"/>
          <w:b/>
          <w:sz w:val="24"/>
          <w:szCs w:val="24"/>
          <w:lang w:eastAsia="ru-RU"/>
        </w:rPr>
        <w:t>Основы противодействия экстремизму, терроризму и наркотизму в Российской Федерации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Характеризовать особенности экстремизма, терроризма и наркотизма в Российской Федерации;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объяснять взаимосвязь экстремизма, терроризма и наркотизма;</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оперировать основными понятиями в области противодействия экстремизму, терроризму и наркотизму в Российской Федерации;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раскрывать предназначение общегосударственной системы противодействия экстремизму, терроризму и наркотизму;</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объяснять основные принципы и направления противодействия экстремистской, террористической деятельности и наркотизму;</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описывать органы исполнительной власти, осуществляющие противодействие экстремизму, терроризму и наркотизму в Российской Федерации;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lastRenderedPageBreak/>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распознавать признаки вовлечения в экстремистскую и террористическую деятельность;</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распознавать симптомы употребления наркотических средств;</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описывать действия граждан при установлении уровней террористической опасности;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описывать правила и рекомендации в случае проведения террористической акции;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CF3752" w:rsidRPr="00CF3752" w:rsidRDefault="00CF3752" w:rsidP="00CF3752">
      <w:pPr>
        <w:suppressAutoHyphens w:val="0"/>
        <w:spacing w:line="240" w:lineRule="auto"/>
        <w:ind w:firstLine="0"/>
        <w:rPr>
          <w:rFonts w:eastAsia="Times New Roman"/>
          <w:b/>
          <w:sz w:val="24"/>
          <w:szCs w:val="24"/>
          <w:lang w:eastAsia="ru-RU"/>
        </w:rPr>
      </w:pPr>
      <w:r w:rsidRPr="00CF3752">
        <w:rPr>
          <w:rFonts w:eastAsia="Times New Roman"/>
          <w:b/>
          <w:sz w:val="24"/>
          <w:szCs w:val="24"/>
          <w:lang w:eastAsia="ru-RU"/>
        </w:rPr>
        <w:t>Основы здорового образа жизни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Комментировать назначение основных нормативных правовых актов в области здорового образа жизни;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использовать основные нормативные правовые акты в области здорового образа жизни для изучения и реализации своих прав;</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оперировать основными понятиями в области здорового образа жизни;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описывать факторы здорового образа жизни;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объяснять преимущества здорового образа жизни;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объяснять значение здорового образа жизни для благополучия общества и государства;</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 xml:space="preserve">описывать основные факторы и привычки, пагубно влияющие на здоровье человека; </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раскрывать сущность репродуктивного здоровья;</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распознавать факторы, положительно и отрицательно влияющие на репродуктивное здоровье;</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color w:val="000000"/>
          <w:sz w:val="24"/>
          <w:szCs w:val="24"/>
          <w:u w:color="000000"/>
          <w:bdr w:val="nil"/>
          <w:lang w:eastAsia="ru-RU"/>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sidRPr="00CF3752">
        <w:rPr>
          <w:sz w:val="24"/>
          <w:szCs w:val="24"/>
          <w:u w:color="000000"/>
          <w:bdr w:val="nil"/>
          <w:lang w:eastAsia="ru-RU"/>
        </w:rPr>
        <w:t>.</w:t>
      </w:r>
    </w:p>
    <w:p w:rsidR="00CF3752" w:rsidRPr="00CF3752" w:rsidRDefault="00CF3752" w:rsidP="00CF3752">
      <w:pPr>
        <w:suppressAutoHyphens w:val="0"/>
        <w:spacing w:line="240" w:lineRule="auto"/>
        <w:ind w:firstLine="0"/>
        <w:rPr>
          <w:rFonts w:eastAsia="Times New Roman"/>
          <w:b/>
          <w:sz w:val="24"/>
          <w:szCs w:val="24"/>
          <w:lang w:eastAsia="ru-RU"/>
        </w:rPr>
      </w:pPr>
      <w:r w:rsidRPr="00CF3752">
        <w:rPr>
          <w:rFonts w:eastAsia="Times New Roman"/>
          <w:b/>
          <w:sz w:val="24"/>
          <w:szCs w:val="24"/>
          <w:lang w:eastAsia="ru-RU"/>
        </w:rPr>
        <w:t>Основы медицинских знаний и оказание первой помощи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highlight w:val="white"/>
          <w:u w:color="000000"/>
          <w:bdr w:val="nil"/>
          <w:lang w:eastAsia="ru-RU"/>
        </w:rPr>
        <w:t>Комментировать</w:t>
      </w:r>
      <w:r w:rsidRPr="00CF3752">
        <w:rPr>
          <w:sz w:val="24"/>
          <w:szCs w:val="24"/>
          <w:u w:color="000000"/>
          <w:bdr w:val="nil"/>
          <w:lang w:eastAsia="ru-RU"/>
        </w:rPr>
        <w:t xml:space="preserve"> назначение основных нормативных правовых актов в области оказания первой помощи;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оперировать основными понятиями в области оказания первой помощи;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 xml:space="preserve">отличать первую помощь от медицинской помощи; </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распознавать состояния, при которых оказывается первая помощь, и определять мероприятия по ее оказанию;</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оказывать первую помощь при неотложных состояниях;</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вызывать в случае необходимости службы экстренной помощи;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действовать согласно указанию на знаках безопасности медицинского и санитарного назначения;</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составлять модель личного безопасного поведения при оказании первой помощи пострадавшему;</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комментировать назначение основных нормативных правовых актов в сфере санитарно-эпидемиологическом благополучия населения;</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lastRenderedPageBreak/>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классифицировать основные инфекционные болезни;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определять меры, направленные на предупреждение возникновения и распространения инфекционных заболеваний;</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действовать в порядке и по правилам поведения в случае возникновения эпидемиологического или бактериологического очага.</w:t>
      </w:r>
    </w:p>
    <w:p w:rsidR="00CF3752" w:rsidRPr="00CF3752" w:rsidRDefault="00CF3752" w:rsidP="00CF3752">
      <w:pPr>
        <w:suppressAutoHyphens w:val="0"/>
        <w:spacing w:line="240" w:lineRule="auto"/>
        <w:ind w:firstLine="0"/>
        <w:rPr>
          <w:rFonts w:eastAsia="Times New Roman"/>
          <w:b/>
          <w:sz w:val="24"/>
          <w:szCs w:val="24"/>
          <w:lang w:eastAsia="ru-RU"/>
        </w:rPr>
      </w:pPr>
      <w:r w:rsidRPr="00CF3752">
        <w:rPr>
          <w:rFonts w:eastAsia="Times New Roman"/>
          <w:b/>
          <w:sz w:val="24"/>
          <w:szCs w:val="24"/>
          <w:lang w:eastAsia="ru-RU"/>
        </w:rPr>
        <w:t>Основы обороны государства</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Комментировать назначение основных нормативных правовых актов в области обороны государства;</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характеризовать состояние и тенденции развития современного мира и России;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описывать национальные интересы РФ и стратегические национальные приоритеты;</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 xml:space="preserve">приводить примеры основных внешних и внутренних опасностей; </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разъяснять основные направления обеспечения национальной безопасности и обороны РФ;</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оперировать основными понятиями в области обороны государства;</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раскрывать основы и организацию обороны РФ;</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раскрывать предназначение и использование ВС РФ в области обороны;</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объяснять направление военной политики РФ в современных условиях;</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описывать предназначение и задачи Вооруженных Сил РФ, других войск, воинских формирований и органов в мирное и военное время;</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характеризовать историю создания ВС РФ;</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описывать структуру ВС РФ;</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характеризовать виды и рода войск ВС РФ, их предназначение и задачи;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распознавать символы ВС РФ;</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приводить примеры воинских традиций и ритуалов ВС РФ.</w:t>
      </w:r>
    </w:p>
    <w:p w:rsidR="00CF3752" w:rsidRPr="00CF3752" w:rsidRDefault="00CF3752" w:rsidP="00CF3752">
      <w:pPr>
        <w:suppressAutoHyphens w:val="0"/>
        <w:spacing w:line="240" w:lineRule="auto"/>
        <w:ind w:firstLine="0"/>
        <w:rPr>
          <w:rFonts w:eastAsia="Times New Roman"/>
          <w:b/>
          <w:sz w:val="24"/>
          <w:szCs w:val="24"/>
          <w:lang w:eastAsia="ru-RU"/>
        </w:rPr>
      </w:pPr>
      <w:r w:rsidRPr="00CF3752">
        <w:rPr>
          <w:rFonts w:eastAsia="Times New Roman"/>
          <w:b/>
          <w:sz w:val="24"/>
          <w:szCs w:val="24"/>
          <w:lang w:eastAsia="ru-RU"/>
        </w:rPr>
        <w:t>Правовые основы военной службы</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Комментировать назначение основных нормативных правовых актов в области воинской обязанности граждан и военной службы;</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оперировать основными понятиями в области воинской обязанности граждан и военной службы;</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раскрывать сущность военной службы и составляющие воинской обязанности гражданина РФ;</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характеризовать обязательную и добровольную подготовку к военной службе;</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раскрывать организацию воинского учета;</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комментировать назначение Общевоинских уставов ВС РФ;</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использовать Общевоинские уставы ВС РФ при подготовке к прохождению военной службы по призыву, контракту;</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описывать порядок и сроки прохождения службы по призыву, контракту и альтернативной гражданской службы;</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lastRenderedPageBreak/>
        <w:t>объяснять порядок назначения на воинскую должность, присвоения и лишения воинского звания;</w:t>
      </w:r>
    </w:p>
    <w:p w:rsidR="00CF3752" w:rsidRPr="00CF3752" w:rsidRDefault="00CF3752" w:rsidP="00CF3752">
      <w:pPr>
        <w:numPr>
          <w:ilvl w:val="0"/>
          <w:numId w:val="15"/>
        </w:numPr>
        <w:suppressAutoHyphens w:val="0"/>
        <w:spacing w:line="240" w:lineRule="auto"/>
        <w:ind w:left="0" w:firstLine="284"/>
        <w:jc w:val="left"/>
        <w:rPr>
          <w:spacing w:val="-8"/>
          <w:sz w:val="24"/>
          <w:szCs w:val="24"/>
          <w:u w:color="000000"/>
          <w:bdr w:val="nil"/>
          <w:lang w:eastAsia="ru-RU"/>
        </w:rPr>
      </w:pPr>
      <w:r w:rsidRPr="00CF3752">
        <w:rPr>
          <w:spacing w:val="-8"/>
          <w:sz w:val="24"/>
          <w:szCs w:val="24"/>
          <w:u w:color="000000"/>
          <w:bdr w:val="nil"/>
          <w:lang w:eastAsia="ru-RU"/>
        </w:rPr>
        <w:t>различать военную форму одежды и знаки различия военнослужащих ВС РФ;</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описывать основание увольнения с военной службы;</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раскрывать предназначение запаса;</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 xml:space="preserve">объяснять порядок зачисления и пребывания в запасе; </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раскрывать предназначение мобилизационного резерва;</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объяснять порядок заключения контракта и сроки пребывания в резерве.</w:t>
      </w:r>
    </w:p>
    <w:p w:rsidR="00CF3752" w:rsidRPr="00CF3752" w:rsidRDefault="00CF3752" w:rsidP="00CF3752">
      <w:pPr>
        <w:suppressAutoHyphens w:val="0"/>
        <w:spacing w:line="240" w:lineRule="auto"/>
        <w:ind w:firstLine="0"/>
        <w:rPr>
          <w:rFonts w:eastAsia="Times New Roman"/>
          <w:b/>
          <w:sz w:val="24"/>
          <w:szCs w:val="24"/>
          <w:lang w:eastAsia="ru-RU"/>
        </w:rPr>
      </w:pPr>
      <w:r w:rsidRPr="00CF3752">
        <w:rPr>
          <w:rFonts w:eastAsia="Times New Roman"/>
          <w:b/>
          <w:sz w:val="24"/>
          <w:szCs w:val="24"/>
          <w:lang w:eastAsia="ru-RU"/>
        </w:rPr>
        <w:t>Элементы начальной военной подготовки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Комментировать назначение Строевого устава ВС РФ;</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использовать Строевой устав ВС РФ при обучении элементам строевой подготовки;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оперировать основными понятиями Строевого устава ВС РФ;</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выполнять строевые приемы и движение без оружия;</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выполнять воинское приветствие без оружия на месте и в движении, выход из строя и возвращение в строй, подход к начальнику и отход от него;</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выполнять строевые приемы в составе отделения на месте и в движении;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приводить примеры команд управления строем с помощью голоса;</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описывать назначение, боевые свойства и общее устройство автомата Калашникова;</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выполнять неполную разборку и сборку автомата Калашникова для чистки и смазки;</w:t>
      </w:r>
      <w:r w:rsidRPr="00CF3752">
        <w:rPr>
          <w:sz w:val="24"/>
          <w:szCs w:val="24"/>
          <w:u w:color="000000"/>
          <w:bdr w:val="nil"/>
          <w:lang w:eastAsia="ru-RU"/>
        </w:rPr>
        <w:tab/>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описывать порядок хранения автомата;</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различать составляющие патрона;</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снаряжать магазин патронами;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описывать явление выстрела и его практическое значение;</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объяснять значение начальной скорости пули, траектории полета пули, пробивного и убойного действия пули при поражении противника;</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объяснять влияние отдачи оружия на результат выстрела;</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выбирать прицел и правильную точку прицеливания для стрельбы по неподвижным целям;</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объяснять ошибки прицеливания по результатам стрельбы;</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выполнять изготовку к стрельбе;</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производить стрельбу;</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объяснять назначение и боевые свойства гранат;</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различать наступательные и оборонительные гранаты;</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 xml:space="preserve">описывать устройство ручных осколочных гранат; </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выполнять приемы и правила снаряжения и метания ручных гранат;</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выполнять меры безопасности при обращении с гранатами;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объяснять предназначение современного общевойскового боя;</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характеризовать современный общевойсковой бой;</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описывать элементы инженерного оборудования позиции солдата и порядок их оборудования;</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выполнять приемы «К бою», «Встать»;</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объяснять, в каких случаях используются перебежки и переползания;</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выполнять перебежки и переползания (по-пластунски, на получетвереньках, на боку);</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определять стороны горизонта по компасу, солнцу и часам, по Полярной звезде и признакам местных предметов;</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передвигаться по азимутам;</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lastRenderedPageBreak/>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применять средства индивидуальной защиты;</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описывать состав и область применения аптечки индивидуальной;</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раскрывать особенности оказания первой помощи в бою;</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выполнять приемы по выносу раненых с поля боя.</w:t>
      </w:r>
    </w:p>
    <w:p w:rsidR="00CF3752" w:rsidRPr="00CF3752" w:rsidRDefault="00CF3752" w:rsidP="00CF3752">
      <w:pPr>
        <w:suppressAutoHyphens w:val="0"/>
        <w:spacing w:line="240" w:lineRule="auto"/>
        <w:ind w:firstLine="0"/>
        <w:rPr>
          <w:rFonts w:eastAsia="Times New Roman"/>
          <w:b/>
          <w:sz w:val="24"/>
          <w:szCs w:val="24"/>
          <w:lang w:eastAsia="ru-RU"/>
        </w:rPr>
      </w:pPr>
      <w:r w:rsidRPr="00CF3752">
        <w:rPr>
          <w:rFonts w:eastAsia="Times New Roman"/>
          <w:b/>
          <w:sz w:val="24"/>
          <w:szCs w:val="24"/>
          <w:lang w:eastAsia="ru-RU"/>
        </w:rPr>
        <w:t>Военно-профессиональная деятельность</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Раскрывать сущность военно-профессиональной деятельности;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объяснять порядок подготовки граждан по военно-учетным специальностям;</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оценивать уровень своей подготовки и осуществлять осознанное самоопределение по отношению к военно-профессиональной деятельности;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характеризовать особенности подготовки офицеров в различных учебных и военно-учебных заведениях;</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CF3752" w:rsidRPr="00CF3752" w:rsidRDefault="00CF3752" w:rsidP="00CF3752">
      <w:pPr>
        <w:suppressAutoHyphens w:val="0"/>
        <w:spacing w:line="240" w:lineRule="auto"/>
        <w:ind w:firstLine="0"/>
        <w:jc w:val="left"/>
        <w:rPr>
          <w:rFonts w:eastAsia="Times New Roman"/>
          <w:b/>
          <w:sz w:val="24"/>
          <w:szCs w:val="24"/>
          <w:lang w:eastAsia="ru-RU"/>
        </w:rPr>
      </w:pPr>
      <w:r w:rsidRPr="00CF3752">
        <w:rPr>
          <w:rFonts w:eastAsia="Times New Roman"/>
          <w:b/>
          <w:sz w:val="24"/>
          <w:szCs w:val="24"/>
          <w:lang w:eastAsia="ru-RU"/>
        </w:rPr>
        <w:t>Выпускник  в 10-11 классах получит возможность научиться:</w:t>
      </w:r>
    </w:p>
    <w:p w:rsidR="00CF3752" w:rsidRPr="00CF3752" w:rsidRDefault="00CF3752" w:rsidP="00CF3752">
      <w:pPr>
        <w:suppressAutoHyphens w:val="0"/>
        <w:spacing w:line="240" w:lineRule="auto"/>
        <w:ind w:firstLine="0"/>
        <w:jc w:val="left"/>
        <w:rPr>
          <w:rFonts w:eastAsia="Times New Roman"/>
          <w:b/>
          <w:sz w:val="24"/>
          <w:szCs w:val="24"/>
          <w:lang w:eastAsia="ru-RU"/>
        </w:rPr>
      </w:pPr>
      <w:r w:rsidRPr="00CF3752">
        <w:rPr>
          <w:rFonts w:eastAsia="Times New Roman"/>
          <w:b/>
          <w:sz w:val="24"/>
          <w:szCs w:val="24"/>
          <w:lang w:eastAsia="ru-RU"/>
        </w:rPr>
        <w:t>Основы комплексной безопасности</w:t>
      </w:r>
    </w:p>
    <w:p w:rsidR="00CF3752" w:rsidRPr="00CF3752" w:rsidRDefault="00CF3752" w:rsidP="00CF3752">
      <w:pPr>
        <w:numPr>
          <w:ilvl w:val="0"/>
          <w:numId w:val="15"/>
        </w:numPr>
        <w:suppressAutoHyphens w:val="0"/>
        <w:spacing w:line="240" w:lineRule="auto"/>
        <w:ind w:left="0" w:firstLine="284"/>
        <w:jc w:val="left"/>
        <w:rPr>
          <w:i/>
          <w:sz w:val="24"/>
          <w:szCs w:val="24"/>
          <w:u w:color="000000"/>
          <w:bdr w:val="nil"/>
          <w:lang w:eastAsia="ru-RU"/>
        </w:rPr>
      </w:pPr>
      <w:r w:rsidRPr="00CF3752">
        <w:rPr>
          <w:i/>
          <w:sz w:val="24"/>
          <w:szCs w:val="24"/>
          <w:u w:color="000000"/>
          <w:bdr w:val="nil"/>
          <w:lang w:eastAsia="ru-RU"/>
        </w:rPr>
        <w:t>Объяснять, как экологическая безопасность связана с национальной безопасностью и влияет на нее .</w:t>
      </w:r>
    </w:p>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b/>
          <w:sz w:val="24"/>
          <w:szCs w:val="24"/>
          <w:lang w:eastAsia="ru-RU"/>
        </w:rPr>
        <w:t>Защита населения Российской Федерации от опасных и чрезвычайных ситуаций</w:t>
      </w:r>
    </w:p>
    <w:p w:rsidR="00CF3752" w:rsidRPr="00CF3752" w:rsidRDefault="00CF3752" w:rsidP="00CF3752">
      <w:pPr>
        <w:numPr>
          <w:ilvl w:val="0"/>
          <w:numId w:val="15"/>
        </w:numPr>
        <w:suppressAutoHyphens w:val="0"/>
        <w:spacing w:line="240" w:lineRule="auto"/>
        <w:ind w:left="0" w:firstLine="284"/>
        <w:jc w:val="left"/>
        <w:rPr>
          <w:i/>
          <w:sz w:val="24"/>
          <w:szCs w:val="24"/>
          <w:u w:color="000000"/>
          <w:bdr w:val="nil"/>
          <w:lang w:eastAsia="ru-RU"/>
        </w:rPr>
      </w:pPr>
      <w:r w:rsidRPr="00CF3752">
        <w:rPr>
          <w:i/>
          <w:sz w:val="24"/>
          <w:szCs w:val="24"/>
          <w:u w:color="000000"/>
          <w:bdr w:val="nil"/>
          <w:lang w:eastAsia="ru-RU"/>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b/>
          <w:sz w:val="24"/>
          <w:szCs w:val="24"/>
          <w:lang w:eastAsia="ru-RU"/>
        </w:rPr>
        <w:t>Основы обороны государства</w:t>
      </w:r>
    </w:p>
    <w:p w:rsidR="00CF3752" w:rsidRPr="00CF3752" w:rsidRDefault="00CF3752" w:rsidP="00CF3752">
      <w:pPr>
        <w:numPr>
          <w:ilvl w:val="0"/>
          <w:numId w:val="15"/>
        </w:numPr>
        <w:suppressAutoHyphens w:val="0"/>
        <w:spacing w:line="240" w:lineRule="auto"/>
        <w:ind w:left="0" w:firstLine="284"/>
        <w:jc w:val="left"/>
        <w:rPr>
          <w:i/>
          <w:sz w:val="24"/>
          <w:szCs w:val="24"/>
          <w:u w:color="000000"/>
          <w:bdr w:val="nil"/>
          <w:lang w:eastAsia="ru-RU"/>
        </w:rPr>
      </w:pPr>
      <w:r w:rsidRPr="00CF3752">
        <w:rPr>
          <w:i/>
          <w:sz w:val="24"/>
          <w:szCs w:val="24"/>
          <w:u w:color="000000"/>
          <w:bdr w:val="nil"/>
          <w:lang w:eastAsia="ru-RU"/>
        </w:rPr>
        <w:t>Объяснять основные задачи и направления развития, строительства, оснащения и модернизации ВС РФ;</w:t>
      </w:r>
    </w:p>
    <w:p w:rsidR="00CF3752" w:rsidRPr="00CF3752" w:rsidRDefault="00CF3752" w:rsidP="00CF3752">
      <w:pPr>
        <w:numPr>
          <w:ilvl w:val="0"/>
          <w:numId w:val="15"/>
        </w:numPr>
        <w:suppressAutoHyphens w:val="0"/>
        <w:spacing w:line="240" w:lineRule="auto"/>
        <w:ind w:left="0" w:firstLine="284"/>
        <w:jc w:val="left"/>
        <w:rPr>
          <w:i/>
          <w:sz w:val="24"/>
          <w:szCs w:val="24"/>
          <w:u w:color="000000"/>
          <w:bdr w:val="nil"/>
          <w:lang w:eastAsia="ru-RU"/>
        </w:rPr>
      </w:pPr>
      <w:r w:rsidRPr="00CF3752">
        <w:rPr>
          <w:i/>
          <w:sz w:val="24"/>
          <w:szCs w:val="24"/>
          <w:u w:color="000000"/>
          <w:bdr w:val="nil"/>
          <w:lang w:eastAsia="ru-RU"/>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b/>
          <w:sz w:val="24"/>
          <w:szCs w:val="24"/>
          <w:lang w:eastAsia="ru-RU"/>
        </w:rPr>
        <w:t>Элементы начальной военной подготовки</w:t>
      </w:r>
    </w:p>
    <w:p w:rsidR="00CF3752" w:rsidRPr="00CF3752" w:rsidRDefault="00CF3752" w:rsidP="00CF3752">
      <w:pPr>
        <w:numPr>
          <w:ilvl w:val="0"/>
          <w:numId w:val="15"/>
        </w:numPr>
        <w:suppressAutoHyphens w:val="0"/>
        <w:spacing w:line="240" w:lineRule="auto"/>
        <w:ind w:left="0" w:firstLine="284"/>
        <w:jc w:val="left"/>
        <w:rPr>
          <w:i/>
          <w:sz w:val="24"/>
          <w:szCs w:val="24"/>
          <w:u w:color="000000"/>
          <w:bdr w:val="nil"/>
          <w:lang w:eastAsia="ru-RU"/>
        </w:rPr>
      </w:pPr>
      <w:r w:rsidRPr="00CF3752">
        <w:rPr>
          <w:i/>
          <w:sz w:val="24"/>
          <w:szCs w:val="24"/>
          <w:u w:color="000000"/>
          <w:bdr w:val="nil"/>
          <w:lang w:eastAsia="ru-RU"/>
        </w:rPr>
        <w:t>Приводить примеры сигналов управления строем с помощью рук, флажков и фонаря;</w:t>
      </w:r>
    </w:p>
    <w:p w:rsidR="00CF3752" w:rsidRPr="00CF3752" w:rsidRDefault="00CF3752" w:rsidP="00CF3752">
      <w:pPr>
        <w:numPr>
          <w:ilvl w:val="0"/>
          <w:numId w:val="15"/>
        </w:numPr>
        <w:suppressAutoHyphens w:val="0"/>
        <w:spacing w:line="240" w:lineRule="auto"/>
        <w:ind w:left="0" w:firstLine="284"/>
        <w:jc w:val="left"/>
        <w:rPr>
          <w:i/>
          <w:sz w:val="24"/>
          <w:szCs w:val="24"/>
          <w:u w:color="000000"/>
          <w:bdr w:val="nil"/>
          <w:lang w:eastAsia="ru-RU"/>
        </w:rPr>
      </w:pPr>
      <w:r w:rsidRPr="00CF3752">
        <w:rPr>
          <w:i/>
          <w:sz w:val="24"/>
          <w:szCs w:val="24"/>
          <w:u w:color="000000"/>
          <w:bdr w:val="nil"/>
          <w:lang w:eastAsia="ru-RU"/>
        </w:rPr>
        <w:t>определять назначение, устройство частей и механизмов автомата Калашникова;</w:t>
      </w:r>
    </w:p>
    <w:p w:rsidR="00CF3752" w:rsidRPr="00CF3752" w:rsidRDefault="00CF3752" w:rsidP="00CF3752">
      <w:pPr>
        <w:numPr>
          <w:ilvl w:val="0"/>
          <w:numId w:val="15"/>
        </w:numPr>
        <w:suppressAutoHyphens w:val="0"/>
        <w:spacing w:line="240" w:lineRule="auto"/>
        <w:ind w:left="0" w:firstLine="284"/>
        <w:jc w:val="left"/>
        <w:rPr>
          <w:i/>
          <w:sz w:val="24"/>
          <w:szCs w:val="24"/>
          <w:u w:color="000000"/>
          <w:bdr w:val="nil"/>
          <w:lang w:eastAsia="ru-RU"/>
        </w:rPr>
      </w:pPr>
      <w:r w:rsidRPr="00CF3752">
        <w:rPr>
          <w:i/>
          <w:sz w:val="24"/>
          <w:szCs w:val="24"/>
          <w:u w:color="000000"/>
          <w:bdr w:val="nil"/>
          <w:lang w:eastAsia="ru-RU"/>
        </w:rPr>
        <w:t>выполнять чистку и смазку автомата Калашникова;</w:t>
      </w:r>
    </w:p>
    <w:p w:rsidR="00CF3752" w:rsidRPr="00CF3752" w:rsidRDefault="00CF3752" w:rsidP="00CF3752">
      <w:pPr>
        <w:numPr>
          <w:ilvl w:val="0"/>
          <w:numId w:val="15"/>
        </w:numPr>
        <w:suppressAutoHyphens w:val="0"/>
        <w:spacing w:line="240" w:lineRule="auto"/>
        <w:ind w:left="0" w:firstLine="284"/>
        <w:jc w:val="left"/>
        <w:rPr>
          <w:i/>
          <w:sz w:val="24"/>
          <w:szCs w:val="24"/>
          <w:u w:color="000000"/>
          <w:bdr w:val="nil"/>
          <w:lang w:eastAsia="ru-RU"/>
        </w:rPr>
      </w:pPr>
      <w:r w:rsidRPr="00CF3752">
        <w:rPr>
          <w:i/>
          <w:sz w:val="24"/>
          <w:szCs w:val="24"/>
          <w:u w:color="000000"/>
          <w:bdr w:val="nil"/>
          <w:lang w:eastAsia="ru-RU"/>
        </w:rPr>
        <w:t>выполнять нормативы неполной разборки и сборки автомата Калашникова;</w:t>
      </w:r>
    </w:p>
    <w:p w:rsidR="00CF3752" w:rsidRPr="00CF3752" w:rsidRDefault="00CF3752" w:rsidP="00CF3752">
      <w:pPr>
        <w:numPr>
          <w:ilvl w:val="0"/>
          <w:numId w:val="15"/>
        </w:numPr>
        <w:suppressAutoHyphens w:val="0"/>
        <w:spacing w:line="240" w:lineRule="auto"/>
        <w:ind w:left="0" w:firstLine="284"/>
        <w:jc w:val="left"/>
        <w:rPr>
          <w:i/>
          <w:sz w:val="24"/>
          <w:szCs w:val="24"/>
          <w:u w:color="000000"/>
          <w:bdr w:val="nil"/>
          <w:lang w:eastAsia="ru-RU"/>
        </w:rPr>
      </w:pPr>
      <w:r w:rsidRPr="00CF3752">
        <w:rPr>
          <w:i/>
          <w:sz w:val="24"/>
          <w:szCs w:val="24"/>
          <w:u w:color="000000"/>
          <w:bdr w:val="nil"/>
          <w:lang w:eastAsia="ru-RU"/>
        </w:rPr>
        <w:t>описывать работу частей и механизмов автомата Калашникова при стрельбе;</w:t>
      </w:r>
    </w:p>
    <w:p w:rsidR="00CF3752" w:rsidRPr="00CF3752" w:rsidRDefault="00CF3752" w:rsidP="00CF3752">
      <w:pPr>
        <w:numPr>
          <w:ilvl w:val="0"/>
          <w:numId w:val="15"/>
        </w:numPr>
        <w:suppressAutoHyphens w:val="0"/>
        <w:spacing w:line="240" w:lineRule="auto"/>
        <w:ind w:left="0" w:firstLine="284"/>
        <w:jc w:val="left"/>
        <w:rPr>
          <w:i/>
          <w:sz w:val="24"/>
          <w:szCs w:val="24"/>
          <w:u w:color="000000"/>
          <w:bdr w:val="nil"/>
          <w:lang w:eastAsia="ru-RU"/>
        </w:rPr>
      </w:pPr>
      <w:r w:rsidRPr="00CF3752">
        <w:rPr>
          <w:i/>
          <w:sz w:val="24"/>
          <w:szCs w:val="24"/>
          <w:u w:color="000000"/>
          <w:bdr w:val="nil"/>
          <w:lang w:eastAsia="ru-RU"/>
        </w:rPr>
        <w:t>выполнять норматив снаряжения магазина автомата Калашникова патронами;</w:t>
      </w:r>
    </w:p>
    <w:p w:rsidR="00CF3752" w:rsidRPr="00CF3752" w:rsidRDefault="00CF3752" w:rsidP="00CF3752">
      <w:pPr>
        <w:numPr>
          <w:ilvl w:val="0"/>
          <w:numId w:val="15"/>
        </w:numPr>
        <w:suppressAutoHyphens w:val="0"/>
        <w:spacing w:line="240" w:lineRule="auto"/>
        <w:ind w:left="0" w:firstLine="284"/>
        <w:jc w:val="left"/>
        <w:rPr>
          <w:i/>
          <w:sz w:val="24"/>
          <w:szCs w:val="24"/>
          <w:u w:color="000000"/>
          <w:bdr w:val="nil"/>
          <w:lang w:eastAsia="ru-RU"/>
        </w:rPr>
      </w:pPr>
      <w:r w:rsidRPr="00CF3752">
        <w:rPr>
          <w:i/>
          <w:sz w:val="24"/>
          <w:szCs w:val="24"/>
          <w:u w:color="000000"/>
          <w:bdr w:val="nil"/>
          <w:lang w:eastAsia="ru-RU"/>
        </w:rPr>
        <w:t>описывать работу частей и механизмов гранаты при метании;</w:t>
      </w:r>
    </w:p>
    <w:p w:rsidR="00CF3752" w:rsidRPr="00CF3752" w:rsidRDefault="00CF3752" w:rsidP="00CF3752">
      <w:pPr>
        <w:numPr>
          <w:ilvl w:val="0"/>
          <w:numId w:val="15"/>
        </w:numPr>
        <w:suppressAutoHyphens w:val="0"/>
        <w:spacing w:line="240" w:lineRule="auto"/>
        <w:ind w:left="0" w:firstLine="284"/>
        <w:jc w:val="left"/>
        <w:rPr>
          <w:i/>
          <w:sz w:val="24"/>
          <w:szCs w:val="24"/>
          <w:u w:color="000000"/>
          <w:bdr w:val="nil"/>
          <w:lang w:eastAsia="ru-RU"/>
        </w:rPr>
      </w:pPr>
      <w:r w:rsidRPr="00CF3752">
        <w:rPr>
          <w:i/>
          <w:sz w:val="24"/>
          <w:szCs w:val="24"/>
          <w:u w:color="000000"/>
          <w:bdr w:val="nil"/>
          <w:lang w:eastAsia="ru-RU"/>
        </w:rPr>
        <w:t>выполнять нормативы надевания противогаза, респиратора и общевойскового защитного комплекта (ОЗК).</w:t>
      </w:r>
    </w:p>
    <w:p w:rsidR="00CF3752" w:rsidRPr="00CF3752" w:rsidRDefault="00CF3752" w:rsidP="00CF3752">
      <w:pPr>
        <w:suppressAutoHyphens w:val="0"/>
        <w:spacing w:line="240" w:lineRule="auto"/>
        <w:ind w:firstLine="0"/>
        <w:jc w:val="left"/>
        <w:rPr>
          <w:rFonts w:eastAsia="Times New Roman"/>
          <w:b/>
          <w:sz w:val="24"/>
          <w:szCs w:val="24"/>
          <w:lang w:eastAsia="ru-RU"/>
        </w:rPr>
      </w:pPr>
      <w:r w:rsidRPr="00CF3752">
        <w:rPr>
          <w:rFonts w:eastAsia="Times New Roman"/>
          <w:b/>
          <w:sz w:val="24"/>
          <w:szCs w:val="24"/>
          <w:lang w:eastAsia="ru-RU"/>
        </w:rPr>
        <w:t>Военно-профессиональная деятельность</w:t>
      </w:r>
    </w:p>
    <w:p w:rsidR="00CF3752" w:rsidRPr="00CF3752" w:rsidRDefault="00CF3752" w:rsidP="00CF3752">
      <w:pPr>
        <w:numPr>
          <w:ilvl w:val="0"/>
          <w:numId w:val="15"/>
        </w:numPr>
        <w:suppressAutoHyphens w:val="0"/>
        <w:spacing w:line="240" w:lineRule="auto"/>
        <w:ind w:left="0" w:firstLine="284"/>
        <w:jc w:val="left"/>
        <w:rPr>
          <w:i/>
          <w:sz w:val="24"/>
          <w:szCs w:val="24"/>
          <w:u w:color="000000"/>
          <w:bdr w:val="nil"/>
          <w:lang w:eastAsia="ru-RU"/>
        </w:rPr>
      </w:pPr>
      <w:r w:rsidRPr="00CF3752">
        <w:rPr>
          <w:i/>
          <w:sz w:val="24"/>
          <w:szCs w:val="24"/>
          <w:u w:color="000000"/>
          <w:bdr w:val="nil"/>
          <w:lang w:eastAsia="ru-RU"/>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CF3752" w:rsidRPr="00CF3752" w:rsidRDefault="00CF3752" w:rsidP="00CF3752">
      <w:pPr>
        <w:numPr>
          <w:ilvl w:val="0"/>
          <w:numId w:val="15"/>
        </w:numPr>
        <w:suppressAutoHyphens w:val="0"/>
        <w:spacing w:line="240" w:lineRule="auto"/>
        <w:ind w:left="0" w:firstLine="284"/>
        <w:jc w:val="left"/>
        <w:rPr>
          <w:i/>
          <w:sz w:val="24"/>
          <w:szCs w:val="24"/>
          <w:u w:color="000000"/>
          <w:bdr w:val="nil"/>
          <w:lang w:eastAsia="ru-RU"/>
        </w:rPr>
      </w:pPr>
      <w:r w:rsidRPr="00CF3752">
        <w:rPr>
          <w:i/>
          <w:sz w:val="24"/>
          <w:szCs w:val="24"/>
          <w:u w:color="000000"/>
          <w:bdr w:val="nil"/>
          <w:lang w:eastAsia="ru-RU"/>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CF3752" w:rsidRPr="00CF3752" w:rsidRDefault="00CF3752" w:rsidP="00FA6EA6">
      <w:pPr>
        <w:numPr>
          <w:ilvl w:val="0"/>
          <w:numId w:val="144"/>
        </w:numPr>
        <w:shd w:val="clear" w:color="auto" w:fill="FFFFFF"/>
        <w:suppressAutoHyphens w:val="0"/>
        <w:autoSpaceDE w:val="0"/>
        <w:autoSpaceDN w:val="0"/>
        <w:adjustRightInd w:val="0"/>
        <w:spacing w:line="240" w:lineRule="auto"/>
        <w:contextualSpacing/>
        <w:jc w:val="center"/>
        <w:rPr>
          <w:rFonts w:eastAsia="Times New Roman"/>
          <w:b/>
          <w:color w:val="000000"/>
          <w:sz w:val="24"/>
          <w:szCs w:val="24"/>
          <w:lang w:eastAsia="ru-RU"/>
        </w:rPr>
      </w:pPr>
      <w:r w:rsidRPr="00CF3752">
        <w:rPr>
          <w:rFonts w:eastAsia="Times New Roman"/>
          <w:b/>
          <w:color w:val="000000"/>
          <w:sz w:val="24"/>
          <w:szCs w:val="24"/>
          <w:lang w:eastAsia="ru-RU"/>
        </w:rPr>
        <w:lastRenderedPageBreak/>
        <w:t>Содержание учебного предмета, курса.</w:t>
      </w:r>
    </w:p>
    <w:p w:rsidR="00CF3752" w:rsidRPr="00CF3752" w:rsidRDefault="00CF3752" w:rsidP="00CF3752">
      <w:pPr>
        <w:shd w:val="clear" w:color="auto" w:fill="FFFFFF"/>
        <w:suppressAutoHyphens w:val="0"/>
        <w:autoSpaceDE w:val="0"/>
        <w:autoSpaceDN w:val="0"/>
        <w:adjustRightInd w:val="0"/>
        <w:spacing w:line="240" w:lineRule="auto"/>
        <w:ind w:left="720" w:firstLine="0"/>
        <w:contextualSpacing/>
        <w:jc w:val="center"/>
        <w:rPr>
          <w:rFonts w:eastAsia="Times New Roman"/>
          <w:b/>
          <w:color w:val="000000"/>
          <w:sz w:val="24"/>
          <w:szCs w:val="24"/>
          <w:lang w:eastAsia="ru-RU"/>
        </w:rPr>
      </w:pPr>
      <w:r w:rsidRPr="00CF3752">
        <w:rPr>
          <w:rFonts w:eastAsia="Times New Roman"/>
          <w:b/>
          <w:color w:val="000000"/>
          <w:sz w:val="24"/>
          <w:szCs w:val="24"/>
          <w:lang w:eastAsia="ru-RU"/>
        </w:rPr>
        <w:t>10 класс</w:t>
      </w:r>
    </w:p>
    <w:p w:rsidR="00CF3752" w:rsidRPr="00CF3752" w:rsidRDefault="00CF3752" w:rsidP="00CF3752">
      <w:pPr>
        <w:shd w:val="clear" w:color="auto" w:fill="FFFFFF"/>
        <w:suppressAutoHyphens w:val="0"/>
        <w:autoSpaceDE w:val="0"/>
        <w:autoSpaceDN w:val="0"/>
        <w:adjustRightInd w:val="0"/>
        <w:spacing w:line="240" w:lineRule="auto"/>
        <w:ind w:left="720" w:firstLine="0"/>
        <w:contextualSpacing/>
        <w:jc w:val="left"/>
        <w:rPr>
          <w:rFonts w:eastAsia="Times New Roman"/>
          <w:b/>
          <w:color w:val="000000"/>
          <w:sz w:val="24"/>
          <w:szCs w:val="24"/>
          <w:lang w:eastAsia="ru-RU"/>
        </w:rPr>
      </w:pPr>
      <w:r w:rsidRPr="00CF3752">
        <w:rPr>
          <w:rFonts w:eastAsia="Times New Roman"/>
          <w:b/>
          <w:color w:val="000000"/>
          <w:sz w:val="24"/>
          <w:szCs w:val="24"/>
          <w:lang w:eastAsia="ru-RU"/>
        </w:rPr>
        <w:t>Основы комплексной безопасности</w:t>
      </w:r>
    </w:p>
    <w:p w:rsidR="00CF3752" w:rsidRPr="00CF3752" w:rsidRDefault="00CF3752"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Экологическая безопасность и охрана окружающей среды. Влияние экологической безопасности на национальную безопасность РФ, 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 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CF3752" w:rsidRPr="00CF3752" w:rsidRDefault="00CF3752" w:rsidP="00CF3752">
      <w:pPr>
        <w:widowControl w:val="0"/>
        <w:suppressAutoHyphens w:val="0"/>
        <w:spacing w:line="240" w:lineRule="auto"/>
        <w:ind w:firstLine="0"/>
        <w:rPr>
          <w:rFonts w:eastAsia="Times New Roman"/>
          <w:sz w:val="24"/>
          <w:szCs w:val="24"/>
          <w:lang w:eastAsia="ru-RU"/>
        </w:rPr>
      </w:pPr>
      <w:r w:rsidRPr="00CF3752">
        <w:rPr>
          <w:rFonts w:eastAsia="Times New Roman"/>
          <w:sz w:val="24"/>
          <w:szCs w:val="24"/>
          <w:lang w:eastAsia="ru-RU"/>
        </w:rPr>
        <w:t>Явные и скрытые опасности современных молодежных хобби. Последствия и ответственность.</w:t>
      </w:r>
    </w:p>
    <w:p w:rsidR="00CF3752" w:rsidRPr="00CF3752" w:rsidRDefault="00CF3752" w:rsidP="00CF3752">
      <w:pPr>
        <w:widowControl w:val="0"/>
        <w:suppressAutoHyphens w:val="0"/>
        <w:spacing w:line="240" w:lineRule="auto"/>
        <w:rPr>
          <w:rFonts w:eastAsia="Times New Roman"/>
          <w:b/>
          <w:bCs/>
          <w:sz w:val="24"/>
          <w:szCs w:val="24"/>
          <w:lang w:eastAsia="ru-RU"/>
        </w:rPr>
      </w:pPr>
      <w:r w:rsidRPr="00CF3752">
        <w:rPr>
          <w:rFonts w:eastAsia="Times New Roman"/>
          <w:b/>
          <w:bCs/>
          <w:sz w:val="24"/>
          <w:szCs w:val="24"/>
          <w:lang w:eastAsia="ru-RU"/>
        </w:rPr>
        <w:t>Защита населения Российской Федерации от опасных и чрезвычайных ситуаций</w:t>
      </w:r>
    </w:p>
    <w:p w:rsidR="00CF3752" w:rsidRPr="00CF3752" w:rsidRDefault="00CF3752" w:rsidP="00CF3752">
      <w:pPr>
        <w:widowControl w:val="0"/>
        <w:suppressAutoHyphens w:val="0"/>
        <w:spacing w:line="240" w:lineRule="auto"/>
        <w:ind w:firstLine="0"/>
        <w:rPr>
          <w:rFonts w:eastAsia="Times New Roman"/>
          <w:sz w:val="24"/>
          <w:szCs w:val="24"/>
          <w:lang w:eastAsia="ru-RU"/>
        </w:rPr>
      </w:pPr>
      <w:r w:rsidRPr="00CF3752">
        <w:rPr>
          <w:rFonts w:eastAsia="Times New Roman"/>
          <w:sz w:val="24"/>
          <w:szCs w:val="24"/>
          <w:lang w:eastAsia="ru-RU"/>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w:t>
      </w:r>
    </w:p>
    <w:p w:rsidR="00CF3752" w:rsidRPr="00CF3752" w:rsidRDefault="00CF3752" w:rsidP="00CF3752">
      <w:pPr>
        <w:widowControl w:val="0"/>
        <w:suppressAutoHyphens w:val="0"/>
        <w:spacing w:line="240" w:lineRule="auto"/>
        <w:ind w:firstLine="0"/>
        <w:rPr>
          <w:rFonts w:eastAsia="Times New Roman"/>
          <w:sz w:val="24"/>
          <w:szCs w:val="24"/>
          <w:lang w:eastAsia="ru-RU"/>
        </w:rPr>
      </w:pPr>
      <w:r w:rsidRPr="00CF3752">
        <w:rPr>
          <w:rFonts w:eastAsia="Times New Roman"/>
          <w:sz w:val="24"/>
          <w:szCs w:val="24"/>
          <w:lang w:eastAsia="ru-RU"/>
        </w:rPr>
        <w:t>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w:t>
      </w:r>
    </w:p>
    <w:p w:rsidR="00CF3752" w:rsidRPr="00CF3752" w:rsidRDefault="00CF3752" w:rsidP="00CF3752">
      <w:pPr>
        <w:widowControl w:val="0"/>
        <w:suppressAutoHyphens w:val="0"/>
        <w:spacing w:line="240" w:lineRule="auto"/>
        <w:rPr>
          <w:rFonts w:eastAsia="Times New Roman"/>
          <w:sz w:val="24"/>
          <w:szCs w:val="24"/>
          <w:lang w:eastAsia="ru-RU"/>
        </w:rPr>
      </w:pPr>
      <w:r w:rsidRPr="00CF3752">
        <w:rPr>
          <w:rFonts w:eastAsia="Times New Roman"/>
          <w:sz w:val="24"/>
          <w:szCs w:val="24"/>
          <w:lang w:eastAsia="ru-RU"/>
        </w:rPr>
        <w:t xml:space="preserve">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CF3752" w:rsidRPr="00CF3752" w:rsidRDefault="00CF3752" w:rsidP="00CF3752">
      <w:pPr>
        <w:widowControl w:val="0"/>
        <w:suppressAutoHyphens w:val="0"/>
        <w:spacing w:line="240" w:lineRule="auto"/>
        <w:rPr>
          <w:rFonts w:eastAsia="Times New Roman"/>
          <w:b/>
          <w:sz w:val="24"/>
          <w:szCs w:val="24"/>
          <w:lang w:eastAsia="ru-RU"/>
        </w:rPr>
      </w:pPr>
      <w:r w:rsidRPr="00CF3752">
        <w:rPr>
          <w:rFonts w:eastAsia="Times New Roman"/>
          <w:b/>
          <w:sz w:val="24"/>
          <w:szCs w:val="24"/>
          <w:lang w:eastAsia="ru-RU"/>
        </w:rPr>
        <w:t>Основы противодействия  экстремизму, терроризму и наркотизму в Российской Федерации</w:t>
      </w:r>
    </w:p>
    <w:p w:rsidR="00CF3752" w:rsidRPr="00CF3752" w:rsidRDefault="00CF3752" w:rsidP="00CF3752">
      <w:pPr>
        <w:widowControl w:val="0"/>
        <w:suppressAutoHyphens w:val="0"/>
        <w:spacing w:line="240" w:lineRule="auto"/>
        <w:rPr>
          <w:rFonts w:eastAsia="Times New Roman"/>
          <w:sz w:val="24"/>
          <w:szCs w:val="24"/>
          <w:lang w:eastAsia="ru-RU"/>
        </w:rPr>
      </w:pPr>
      <w:r w:rsidRPr="00CF3752">
        <w:rPr>
          <w:rFonts w:eastAsia="Times New Roman"/>
          <w:sz w:val="24"/>
          <w:szCs w:val="24"/>
          <w:lang w:eastAsia="ru-RU"/>
        </w:rPr>
        <w:t>Сущность явлений экстремизма, терроризма и наркотизма. Общегосударственная система противодействия экстремизму, терроризму и наркотизму.</w:t>
      </w:r>
    </w:p>
    <w:p w:rsidR="00CF3752" w:rsidRPr="00CF3752" w:rsidRDefault="00CF3752" w:rsidP="00CF3752">
      <w:pPr>
        <w:widowControl w:val="0"/>
        <w:suppressAutoHyphens w:val="0"/>
        <w:spacing w:line="240" w:lineRule="auto"/>
        <w:rPr>
          <w:rFonts w:eastAsia="Times New Roman"/>
          <w:b/>
          <w:sz w:val="24"/>
          <w:szCs w:val="24"/>
          <w:lang w:eastAsia="ru-RU"/>
        </w:rPr>
      </w:pPr>
      <w:r w:rsidRPr="00CF3752">
        <w:rPr>
          <w:rFonts w:eastAsia="Times New Roman"/>
          <w:b/>
          <w:sz w:val="24"/>
          <w:szCs w:val="24"/>
          <w:lang w:eastAsia="ru-RU"/>
        </w:rPr>
        <w:t>Основы здорового образа жизни.</w:t>
      </w:r>
    </w:p>
    <w:p w:rsidR="00CF3752" w:rsidRPr="00CF3752" w:rsidRDefault="00CF3752" w:rsidP="00CF3752">
      <w:pPr>
        <w:widowControl w:val="0"/>
        <w:suppressAutoHyphens w:val="0"/>
        <w:spacing w:line="240" w:lineRule="auto"/>
        <w:rPr>
          <w:rFonts w:eastAsia="Times New Roman"/>
          <w:sz w:val="24"/>
          <w:szCs w:val="24"/>
          <w:lang w:eastAsia="ru-RU"/>
        </w:rPr>
      </w:pPr>
      <w:r w:rsidRPr="00CF3752">
        <w:rPr>
          <w:rFonts w:eastAsia="Times New Roman"/>
          <w:sz w:val="24"/>
          <w:szCs w:val="24"/>
          <w:lang w:eastAsia="ru-RU"/>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CF3752" w:rsidRPr="00CF3752" w:rsidRDefault="00CF3752" w:rsidP="00CF3752">
      <w:pPr>
        <w:widowControl w:val="0"/>
        <w:suppressAutoHyphens w:val="0"/>
        <w:spacing w:line="240" w:lineRule="auto"/>
        <w:rPr>
          <w:rFonts w:eastAsia="Times New Roman"/>
          <w:b/>
          <w:sz w:val="24"/>
          <w:szCs w:val="24"/>
          <w:lang w:eastAsia="ru-RU"/>
        </w:rPr>
      </w:pPr>
      <w:r w:rsidRPr="00CF3752">
        <w:rPr>
          <w:rFonts w:eastAsia="Times New Roman"/>
          <w:b/>
          <w:sz w:val="24"/>
          <w:szCs w:val="24"/>
          <w:lang w:eastAsia="ru-RU"/>
        </w:rPr>
        <w:t>Основы обороны государства</w:t>
      </w:r>
    </w:p>
    <w:p w:rsidR="00CF3752" w:rsidRPr="00CF3752" w:rsidRDefault="00CF3752" w:rsidP="00CF3752">
      <w:pPr>
        <w:suppressAutoHyphens w:val="0"/>
        <w:snapToGrid w:val="0"/>
        <w:spacing w:line="240" w:lineRule="auto"/>
        <w:ind w:firstLine="0"/>
        <w:jc w:val="left"/>
        <w:rPr>
          <w:rFonts w:eastAsia="Times New Roman"/>
          <w:sz w:val="24"/>
          <w:szCs w:val="24"/>
          <w:lang w:eastAsia="ru-RU"/>
        </w:rPr>
      </w:pPr>
      <w:r w:rsidRPr="00CF3752">
        <w:rPr>
          <w:rFonts w:eastAsia="Times New Roman"/>
          <w:sz w:val="24"/>
          <w:szCs w:val="24"/>
          <w:lang w:eastAsia="ru-RU"/>
        </w:rPr>
        <w:t>История создания ВС РФ. Структура ВС РФ. Виды и рода войск ВС РФ, их предназначение и задачи. Воинские символы, традиции и ритуалы в ВС РФ. Основные направления развития и строительства ВС РФ. Модернизация вооружения, военной и специальной техники. Техническая оснащенность и ресурсное обеспечение ВС РФ.</w:t>
      </w:r>
    </w:p>
    <w:p w:rsidR="00CF3752" w:rsidRPr="00CF3752" w:rsidRDefault="00CF3752" w:rsidP="00CF3752">
      <w:pPr>
        <w:suppressAutoHyphens w:val="0"/>
        <w:snapToGrid w:val="0"/>
        <w:spacing w:line="240" w:lineRule="auto"/>
        <w:ind w:firstLine="0"/>
        <w:jc w:val="left"/>
        <w:rPr>
          <w:rFonts w:eastAsia="Times New Roman"/>
          <w:b/>
          <w:sz w:val="24"/>
          <w:szCs w:val="24"/>
          <w:lang w:eastAsia="ru-RU"/>
        </w:rPr>
      </w:pPr>
      <w:r w:rsidRPr="00CF3752">
        <w:rPr>
          <w:rFonts w:eastAsia="Times New Roman"/>
          <w:b/>
          <w:sz w:val="24"/>
          <w:szCs w:val="24"/>
          <w:lang w:eastAsia="ru-RU"/>
        </w:rPr>
        <w:t>Элементы начальной военной подготовки</w:t>
      </w:r>
    </w:p>
    <w:p w:rsidR="00CF3752" w:rsidRPr="00CF3752" w:rsidRDefault="00CF3752" w:rsidP="00CF3752">
      <w:pPr>
        <w:suppressAutoHyphens w:val="0"/>
        <w:snapToGrid w:val="0"/>
        <w:spacing w:line="240" w:lineRule="auto"/>
        <w:ind w:firstLine="0"/>
        <w:rPr>
          <w:rFonts w:eastAsia="Times New Roman"/>
          <w:sz w:val="24"/>
          <w:szCs w:val="24"/>
          <w:lang w:eastAsia="ru-RU"/>
        </w:rPr>
      </w:pPr>
      <w:r w:rsidRPr="00CF3752">
        <w:rPr>
          <w:rFonts w:eastAsia="Times New Roman"/>
          <w:sz w:val="24"/>
          <w:szCs w:val="24"/>
          <w:lang w:eastAsia="ru-RU"/>
        </w:rPr>
        <w:lastRenderedPageBreak/>
        <w:t xml:space="preserve">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 азначение, боевые свойства и общее устройство автомата Калашникова. </w:t>
      </w:r>
      <w:r w:rsidRPr="00CF3752">
        <w:rPr>
          <w:rFonts w:eastAsia="Times New Roman"/>
          <w:i/>
          <w:sz w:val="24"/>
          <w:szCs w:val="24"/>
          <w:lang w:eastAsia="ru-RU"/>
        </w:rPr>
        <w:t xml:space="preserve">Работа частей и механизмов автомата Калашникова при стрельбе. </w:t>
      </w:r>
      <w:r w:rsidRPr="00CF3752">
        <w:rPr>
          <w:rFonts w:eastAsia="Times New Roman"/>
          <w:sz w:val="24"/>
          <w:szCs w:val="24"/>
          <w:lang w:eastAsia="ru-RU"/>
        </w:rPr>
        <w:t>Неполная разборка и сборка автомата Калашникова для чистки и смазки.</w:t>
      </w:r>
      <w:r w:rsidRPr="00CF3752">
        <w:rPr>
          <w:rFonts w:eastAsia="Times New Roman"/>
          <w:i/>
          <w:sz w:val="24"/>
          <w:szCs w:val="24"/>
          <w:lang w:eastAsia="ru-RU"/>
        </w:rPr>
        <w:t xml:space="preserve"> </w:t>
      </w:r>
      <w:r w:rsidRPr="00CF3752">
        <w:rPr>
          <w:rFonts w:eastAsia="Times New Roman"/>
          <w:sz w:val="24"/>
          <w:szCs w:val="24"/>
          <w:lang w:eastAsia="ru-RU"/>
        </w:rPr>
        <w:t>Хранение автомата Калашникова. Устройство патрона.</w:t>
      </w:r>
      <w:r w:rsidRPr="00CF3752">
        <w:rPr>
          <w:rFonts w:eastAsia="Times New Roman"/>
          <w:i/>
          <w:sz w:val="24"/>
          <w:szCs w:val="24"/>
          <w:lang w:eastAsia="ru-RU"/>
        </w:rPr>
        <w:t xml:space="preserve"> </w:t>
      </w:r>
      <w:r w:rsidRPr="00CF3752">
        <w:rPr>
          <w:rFonts w:eastAsia="Times New Roman"/>
          <w:sz w:val="24"/>
          <w:szCs w:val="24"/>
          <w:lang w:eastAsia="ru-RU"/>
        </w:rPr>
        <w:t>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 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Действия по сигналам оповещения.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Состав и применение аптечки индивидуальной. Оказание первой помощи в бою. Способы выноса раненого с поля боя.</w:t>
      </w:r>
    </w:p>
    <w:p w:rsidR="00CF3752" w:rsidRPr="00CF3752" w:rsidRDefault="00CF3752" w:rsidP="00CF3752">
      <w:pPr>
        <w:suppressAutoHyphens w:val="0"/>
        <w:snapToGrid w:val="0"/>
        <w:spacing w:line="240" w:lineRule="auto"/>
        <w:ind w:firstLine="0"/>
        <w:jc w:val="center"/>
        <w:rPr>
          <w:rFonts w:eastAsia="Times New Roman"/>
          <w:b/>
          <w:sz w:val="24"/>
          <w:szCs w:val="24"/>
          <w:lang w:eastAsia="ru-RU"/>
        </w:rPr>
      </w:pPr>
      <w:r w:rsidRPr="00CF3752">
        <w:rPr>
          <w:rFonts w:eastAsia="Times New Roman"/>
          <w:b/>
          <w:sz w:val="24"/>
          <w:szCs w:val="24"/>
          <w:lang w:eastAsia="ru-RU"/>
        </w:rPr>
        <w:t>11 класс</w:t>
      </w:r>
    </w:p>
    <w:p w:rsidR="00CF3752" w:rsidRPr="00CF3752" w:rsidRDefault="00CF3752" w:rsidP="00CF3752">
      <w:pPr>
        <w:suppressAutoHyphens w:val="0"/>
        <w:spacing w:line="240" w:lineRule="auto"/>
        <w:ind w:firstLine="0"/>
        <w:jc w:val="left"/>
        <w:rPr>
          <w:rFonts w:eastAsia="Times New Roman"/>
          <w:b/>
          <w:bCs/>
          <w:color w:val="000000"/>
          <w:sz w:val="24"/>
          <w:szCs w:val="24"/>
          <w:lang w:eastAsia="ru-RU"/>
        </w:rPr>
      </w:pPr>
      <w:r w:rsidRPr="00CF3752">
        <w:rPr>
          <w:rFonts w:eastAsia="Times New Roman"/>
          <w:b/>
          <w:bCs/>
          <w:color w:val="000000"/>
          <w:sz w:val="24"/>
          <w:szCs w:val="24"/>
          <w:lang w:eastAsia="ru-RU"/>
        </w:rPr>
        <w:t>Основы комплексной безопасности</w:t>
      </w:r>
    </w:p>
    <w:p w:rsidR="00CF3752" w:rsidRPr="00CF3752" w:rsidRDefault="00CF3752"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Пожарная безопасность. Права и обязанности граждан в области пожарной безопасности. Требование пожарной безопасности в жилье и средства пожаротушения. История пожарной безопасности в жилье и средства пожаротушения. История создания пожарной охраны Оренбуржья. Героическая профессия.</w:t>
      </w:r>
    </w:p>
    <w:p w:rsidR="00CF3752" w:rsidRPr="00CF3752" w:rsidRDefault="00CF3752" w:rsidP="00CF3752">
      <w:pPr>
        <w:suppressAutoHyphens w:val="0"/>
        <w:spacing w:line="240" w:lineRule="auto"/>
        <w:ind w:firstLine="0"/>
        <w:rPr>
          <w:rFonts w:eastAsia="Times New Roman"/>
          <w:b/>
          <w:sz w:val="24"/>
          <w:szCs w:val="24"/>
          <w:lang w:eastAsia="ru-RU"/>
        </w:rPr>
      </w:pPr>
      <w:r w:rsidRPr="00CF3752">
        <w:rPr>
          <w:rFonts w:eastAsia="Times New Roman"/>
          <w:b/>
          <w:sz w:val="24"/>
          <w:szCs w:val="24"/>
          <w:lang w:eastAsia="ru-RU"/>
        </w:rPr>
        <w:t>Основы противодействия  экстремизму., терроризму и наркотизму в Российской Федерации</w:t>
      </w:r>
    </w:p>
    <w:p w:rsidR="00CF3752" w:rsidRPr="00CF3752" w:rsidRDefault="00CF3752"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 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CF3752" w:rsidRPr="00CF3752" w:rsidRDefault="00CF3752" w:rsidP="00CF3752">
      <w:pPr>
        <w:suppressAutoHyphens w:val="0"/>
        <w:snapToGrid w:val="0"/>
        <w:spacing w:line="240" w:lineRule="auto"/>
        <w:ind w:firstLine="0"/>
        <w:rPr>
          <w:rFonts w:eastAsia="Times New Roman"/>
          <w:b/>
          <w:sz w:val="24"/>
          <w:szCs w:val="24"/>
          <w:lang w:eastAsia="ru-RU"/>
        </w:rPr>
      </w:pPr>
      <w:r w:rsidRPr="00CF3752">
        <w:rPr>
          <w:rFonts w:eastAsia="Times New Roman"/>
          <w:b/>
          <w:sz w:val="24"/>
          <w:szCs w:val="24"/>
          <w:lang w:eastAsia="ru-RU"/>
        </w:rPr>
        <w:t>Основы медицинских знаний.</w:t>
      </w:r>
    </w:p>
    <w:p w:rsidR="00CF3752" w:rsidRPr="00CF3752" w:rsidRDefault="00CF3752" w:rsidP="00CF3752">
      <w:pPr>
        <w:suppressAutoHyphens w:val="0"/>
        <w:snapToGrid w:val="0"/>
        <w:spacing w:line="240" w:lineRule="auto"/>
        <w:ind w:firstLine="0"/>
        <w:rPr>
          <w:rFonts w:eastAsia="Times New Roman"/>
          <w:sz w:val="24"/>
          <w:szCs w:val="24"/>
          <w:lang w:eastAsia="ru-RU"/>
        </w:rPr>
      </w:pPr>
      <w:r w:rsidRPr="00CF3752">
        <w:rPr>
          <w:rFonts w:eastAsia="Times New Roman"/>
          <w:sz w:val="24"/>
          <w:szCs w:val="24"/>
          <w:lang w:eastAsia="ru-RU"/>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CF3752" w:rsidRPr="00CF3752" w:rsidRDefault="00CF3752" w:rsidP="00CF3752">
      <w:pPr>
        <w:suppressAutoHyphens w:val="0"/>
        <w:snapToGrid w:val="0"/>
        <w:spacing w:line="240" w:lineRule="auto"/>
        <w:ind w:firstLine="0"/>
        <w:rPr>
          <w:rFonts w:eastAsia="Times New Roman"/>
          <w:sz w:val="24"/>
          <w:szCs w:val="24"/>
          <w:lang w:eastAsia="ru-RU"/>
        </w:rPr>
      </w:pPr>
      <w:r w:rsidRPr="00CF3752">
        <w:rPr>
          <w:rFonts w:eastAsia="Times New Roman"/>
          <w:sz w:val="24"/>
          <w:szCs w:val="24"/>
          <w:lang w:eastAsia="ru-RU"/>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w:t>
      </w:r>
      <w:r w:rsidRPr="00CF3752">
        <w:rPr>
          <w:rFonts w:eastAsia="Times New Roman"/>
          <w:b/>
          <w:sz w:val="24"/>
          <w:szCs w:val="24"/>
          <w:lang w:eastAsia="ru-RU"/>
        </w:rPr>
        <w:t xml:space="preserve"> </w:t>
      </w:r>
      <w:r w:rsidRPr="00CF3752">
        <w:rPr>
          <w:rFonts w:eastAsia="Times New Roman"/>
          <w:sz w:val="24"/>
          <w:szCs w:val="24"/>
          <w:lang w:eastAsia="ru-RU"/>
        </w:rPr>
        <w:t>медицинского и санитарного назначения.</w:t>
      </w:r>
    </w:p>
    <w:p w:rsidR="00CF3752" w:rsidRPr="00CF3752" w:rsidRDefault="00CF3752" w:rsidP="00CF3752">
      <w:pPr>
        <w:suppressAutoHyphens w:val="0"/>
        <w:snapToGrid w:val="0"/>
        <w:spacing w:line="240" w:lineRule="auto"/>
        <w:ind w:firstLine="0"/>
        <w:rPr>
          <w:rFonts w:eastAsia="Times New Roman"/>
          <w:b/>
          <w:sz w:val="24"/>
          <w:szCs w:val="24"/>
          <w:lang w:eastAsia="ru-RU"/>
        </w:rPr>
      </w:pPr>
      <w:r w:rsidRPr="00CF3752">
        <w:rPr>
          <w:rFonts w:eastAsia="Times New Roman"/>
          <w:b/>
          <w:sz w:val="24"/>
          <w:szCs w:val="24"/>
          <w:lang w:eastAsia="ru-RU"/>
        </w:rPr>
        <w:t>Основы обороны государства</w:t>
      </w:r>
    </w:p>
    <w:p w:rsidR="00CF3752" w:rsidRPr="00CF3752" w:rsidRDefault="00CF3752" w:rsidP="00CF3752">
      <w:pPr>
        <w:suppressAutoHyphens w:val="0"/>
        <w:snapToGrid w:val="0"/>
        <w:spacing w:line="240" w:lineRule="auto"/>
        <w:ind w:firstLine="0"/>
        <w:rPr>
          <w:rFonts w:eastAsia="Times New Roman"/>
          <w:sz w:val="24"/>
          <w:szCs w:val="24"/>
          <w:lang w:eastAsia="ru-RU"/>
        </w:rPr>
      </w:pPr>
      <w:r w:rsidRPr="00CF3752">
        <w:rPr>
          <w:rFonts w:eastAsia="Times New Roman"/>
          <w:sz w:val="24"/>
          <w:szCs w:val="24"/>
          <w:lang w:eastAsia="ru-RU"/>
        </w:rPr>
        <w:t>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w:t>
      </w:r>
    </w:p>
    <w:p w:rsidR="00CF3752" w:rsidRPr="00CF3752" w:rsidRDefault="00CF3752" w:rsidP="00CF3752">
      <w:pPr>
        <w:suppressAutoHyphens w:val="0"/>
        <w:snapToGrid w:val="0"/>
        <w:spacing w:line="240" w:lineRule="auto"/>
        <w:ind w:firstLine="0"/>
        <w:rPr>
          <w:rFonts w:eastAsia="Times New Roman"/>
          <w:sz w:val="24"/>
          <w:szCs w:val="24"/>
          <w:lang w:eastAsia="ru-RU"/>
        </w:rPr>
      </w:pPr>
      <w:r w:rsidRPr="00CF3752">
        <w:rPr>
          <w:rFonts w:eastAsia="Times New Roman"/>
          <w:sz w:val="24"/>
          <w:szCs w:val="24"/>
          <w:lang w:eastAsia="ru-RU"/>
        </w:rPr>
        <w:lastRenderedPageBreak/>
        <w:t>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w:t>
      </w:r>
    </w:p>
    <w:p w:rsidR="00CF3752" w:rsidRPr="00CF3752" w:rsidRDefault="00CF3752" w:rsidP="00CF3752">
      <w:pPr>
        <w:suppressAutoHyphens w:val="0"/>
        <w:snapToGrid w:val="0"/>
        <w:spacing w:line="240" w:lineRule="auto"/>
        <w:ind w:firstLine="0"/>
        <w:rPr>
          <w:rFonts w:eastAsia="Times New Roman"/>
          <w:b/>
          <w:sz w:val="24"/>
          <w:szCs w:val="24"/>
          <w:lang w:eastAsia="ru-RU"/>
        </w:rPr>
      </w:pPr>
      <w:r w:rsidRPr="00CF3752">
        <w:rPr>
          <w:rFonts w:eastAsia="Times New Roman"/>
          <w:b/>
          <w:sz w:val="24"/>
          <w:szCs w:val="24"/>
          <w:lang w:eastAsia="ru-RU"/>
        </w:rPr>
        <w:t>Правовые основы военной службы</w:t>
      </w:r>
    </w:p>
    <w:p w:rsidR="00CF3752" w:rsidRPr="00CF3752" w:rsidRDefault="00CF3752" w:rsidP="00CF3752">
      <w:pPr>
        <w:suppressAutoHyphens w:val="0"/>
        <w:snapToGrid w:val="0"/>
        <w:spacing w:line="240" w:lineRule="auto"/>
        <w:ind w:firstLine="0"/>
        <w:rPr>
          <w:rFonts w:eastAsia="Times New Roman"/>
          <w:sz w:val="24"/>
          <w:szCs w:val="24"/>
          <w:lang w:eastAsia="ru-RU"/>
        </w:rPr>
      </w:pPr>
      <w:r w:rsidRPr="00CF3752">
        <w:rPr>
          <w:rFonts w:eastAsia="Times New Roman"/>
          <w:sz w:val="24"/>
          <w:szCs w:val="24"/>
          <w:lang w:eastAsia="ru-RU"/>
        </w:rPr>
        <w:t>Воинская обязанность. Подготовка граждан к военной службе. Организация воинского учета. Призыв граждан на военную службу. Исполнение обязанностей военной службы. Поступление на военную службу по контракту.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службу.Воинские должности и звания. Военная форма одежды и знаки различия военнослужащих ВС РФ. Увольнение с военной службы.Запас. Мобилизационный резерв.</w:t>
      </w:r>
    </w:p>
    <w:p w:rsidR="00CF3752" w:rsidRPr="00CF3752" w:rsidRDefault="00CF3752" w:rsidP="00CF3752">
      <w:pPr>
        <w:suppressAutoHyphens w:val="0"/>
        <w:snapToGrid w:val="0"/>
        <w:spacing w:line="240" w:lineRule="auto"/>
        <w:ind w:firstLine="0"/>
        <w:rPr>
          <w:rFonts w:eastAsia="Times New Roman"/>
          <w:b/>
          <w:sz w:val="24"/>
          <w:szCs w:val="24"/>
          <w:lang w:eastAsia="ru-RU"/>
        </w:rPr>
      </w:pPr>
      <w:r w:rsidRPr="00CF3752">
        <w:rPr>
          <w:rFonts w:eastAsia="Times New Roman"/>
          <w:b/>
          <w:sz w:val="24"/>
          <w:szCs w:val="24"/>
          <w:lang w:eastAsia="ru-RU"/>
        </w:rPr>
        <w:t>Военно- профессиональтная деятельность</w:t>
      </w:r>
    </w:p>
    <w:p w:rsidR="00CF3752" w:rsidRPr="00CF3752" w:rsidRDefault="00CF3752" w:rsidP="00CF3752">
      <w:pPr>
        <w:suppressAutoHyphens w:val="0"/>
        <w:snapToGrid w:val="0"/>
        <w:spacing w:line="240" w:lineRule="auto"/>
        <w:ind w:firstLine="0"/>
        <w:rPr>
          <w:rFonts w:eastAsia="Times New Roman"/>
          <w:sz w:val="24"/>
          <w:szCs w:val="24"/>
          <w:lang w:eastAsia="ru-RU"/>
        </w:rPr>
      </w:pPr>
      <w:r w:rsidRPr="00CF3752">
        <w:rPr>
          <w:rFonts w:eastAsia="Times New Roman"/>
          <w:sz w:val="24"/>
          <w:szCs w:val="24"/>
          <w:lang w:eastAsia="ru-RU"/>
        </w:rPr>
        <w:t>Цели и задачи военно-профессиональной деятельности</w:t>
      </w:r>
    </w:p>
    <w:p w:rsidR="00CF3752" w:rsidRPr="00CF3752" w:rsidRDefault="00CF3752" w:rsidP="00CF3752">
      <w:pPr>
        <w:suppressAutoHyphens w:val="0"/>
        <w:snapToGrid w:val="0"/>
        <w:spacing w:line="240" w:lineRule="auto"/>
        <w:ind w:firstLine="0"/>
        <w:rPr>
          <w:rFonts w:eastAsia="Times New Roman"/>
          <w:sz w:val="24"/>
          <w:szCs w:val="24"/>
          <w:lang w:eastAsia="ru-RU"/>
        </w:rPr>
      </w:pPr>
      <w:r w:rsidRPr="00CF3752">
        <w:rPr>
          <w:rFonts w:eastAsia="Times New Roman"/>
          <w:sz w:val="24"/>
          <w:szCs w:val="24"/>
          <w:lang w:eastAsia="ru-RU"/>
        </w:rPr>
        <w:t>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CF3752" w:rsidRPr="00CF3752" w:rsidRDefault="00CF3752" w:rsidP="00FA6EA6">
      <w:pPr>
        <w:numPr>
          <w:ilvl w:val="0"/>
          <w:numId w:val="144"/>
        </w:numPr>
        <w:suppressAutoHyphens w:val="0"/>
        <w:spacing w:line="240" w:lineRule="auto"/>
        <w:jc w:val="center"/>
        <w:rPr>
          <w:b/>
          <w:color w:val="000000"/>
          <w:sz w:val="24"/>
          <w:szCs w:val="24"/>
        </w:rPr>
      </w:pPr>
      <w:r w:rsidRPr="00CF3752">
        <w:rPr>
          <w:b/>
          <w:color w:val="000000"/>
          <w:sz w:val="24"/>
          <w:szCs w:val="24"/>
        </w:rPr>
        <w:t xml:space="preserve">Тематическое планирование </w:t>
      </w:r>
      <w:r w:rsidRPr="00CF3752">
        <w:rPr>
          <w:b/>
          <w:sz w:val="24"/>
          <w:szCs w:val="24"/>
        </w:rPr>
        <w:t>с указанием количества часов, отводимых на освоение каждой темы</w:t>
      </w:r>
      <w:r w:rsidRPr="00CF3752">
        <w:rPr>
          <w:b/>
          <w:color w:val="000000"/>
          <w:sz w:val="24"/>
          <w:szCs w:val="24"/>
        </w:rPr>
        <w:t>.</w:t>
      </w:r>
    </w:p>
    <w:p w:rsidR="00CF3752" w:rsidRPr="00CF3752" w:rsidRDefault="00CF3752" w:rsidP="00CF3752">
      <w:pPr>
        <w:suppressAutoHyphens w:val="0"/>
        <w:spacing w:line="240" w:lineRule="auto"/>
        <w:ind w:left="720" w:firstLine="0"/>
        <w:jc w:val="center"/>
        <w:rPr>
          <w:b/>
          <w:color w:val="000000"/>
          <w:sz w:val="24"/>
          <w:szCs w:val="24"/>
        </w:rPr>
      </w:pPr>
      <w:r w:rsidRPr="00CF3752">
        <w:rPr>
          <w:b/>
          <w:color w:val="000000"/>
          <w:sz w:val="24"/>
          <w:szCs w:val="24"/>
        </w:rPr>
        <w:t>10 класс</w:t>
      </w:r>
    </w:p>
    <w:p w:rsidR="00CF3752" w:rsidRPr="00CF3752" w:rsidRDefault="00CF3752" w:rsidP="00CF3752">
      <w:pPr>
        <w:suppressAutoHyphens w:val="0"/>
        <w:spacing w:line="240" w:lineRule="auto"/>
        <w:ind w:left="720" w:firstLine="0"/>
        <w:jc w:val="left"/>
        <w:rPr>
          <w:b/>
          <w:color w:val="000000"/>
          <w:sz w:val="24"/>
          <w:szCs w:val="24"/>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8"/>
        <w:gridCol w:w="3435"/>
        <w:gridCol w:w="1134"/>
        <w:gridCol w:w="4111"/>
      </w:tblGrid>
      <w:tr w:rsidR="00CF3752" w:rsidRPr="00CF3752" w:rsidTr="005F6649">
        <w:trPr>
          <w:trHeight w:val="276"/>
        </w:trPr>
        <w:tc>
          <w:tcPr>
            <w:tcW w:w="818" w:type="dxa"/>
            <w:vMerge w:val="restart"/>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 урока</w:t>
            </w:r>
          </w:p>
        </w:tc>
        <w:tc>
          <w:tcPr>
            <w:tcW w:w="3435" w:type="dxa"/>
            <w:vMerge w:val="restart"/>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Тема урока</w:t>
            </w:r>
          </w:p>
        </w:tc>
        <w:tc>
          <w:tcPr>
            <w:tcW w:w="1134" w:type="dxa"/>
            <w:vMerge w:val="restart"/>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Кол - во часов</w:t>
            </w:r>
          </w:p>
        </w:tc>
        <w:tc>
          <w:tcPr>
            <w:tcW w:w="4111" w:type="dxa"/>
            <w:vMerge w:val="restart"/>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Содержание учебного предмета</w:t>
            </w:r>
          </w:p>
        </w:tc>
      </w:tr>
      <w:tr w:rsidR="00CF3752" w:rsidRPr="00CF3752" w:rsidTr="005F6649">
        <w:trPr>
          <w:trHeight w:val="276"/>
        </w:trPr>
        <w:tc>
          <w:tcPr>
            <w:tcW w:w="818" w:type="dxa"/>
            <w:vMerge/>
            <w:tcBorders>
              <w:top w:val="single" w:sz="4" w:space="0" w:color="000000"/>
              <w:left w:val="single" w:sz="4" w:space="0" w:color="000000"/>
              <w:bottom w:val="single" w:sz="4" w:space="0" w:color="000000"/>
              <w:right w:val="single" w:sz="4" w:space="0" w:color="auto"/>
            </w:tcBorders>
            <w:vAlign w:val="center"/>
            <w:hideMark/>
          </w:tcPr>
          <w:p w:rsidR="00CF3752" w:rsidRPr="00CF3752" w:rsidRDefault="00CF3752" w:rsidP="00CF3752">
            <w:pPr>
              <w:suppressAutoHyphens w:val="0"/>
              <w:spacing w:line="240" w:lineRule="auto"/>
              <w:ind w:firstLine="0"/>
              <w:jc w:val="left"/>
              <w:rPr>
                <w:rFonts w:eastAsia="Times New Roman"/>
                <w:sz w:val="24"/>
                <w:szCs w:val="24"/>
                <w:lang w:eastAsia="ru-RU"/>
              </w:rPr>
            </w:pPr>
          </w:p>
        </w:tc>
        <w:tc>
          <w:tcPr>
            <w:tcW w:w="3435" w:type="dxa"/>
            <w:vMerge/>
            <w:tcBorders>
              <w:top w:val="single" w:sz="4" w:space="0" w:color="000000"/>
              <w:left w:val="single" w:sz="4" w:space="0" w:color="auto"/>
              <w:bottom w:val="single" w:sz="4" w:space="0" w:color="000000"/>
              <w:right w:val="single" w:sz="4" w:space="0" w:color="000000"/>
            </w:tcBorders>
            <w:vAlign w:val="center"/>
            <w:hideMark/>
          </w:tcPr>
          <w:p w:rsidR="00CF3752" w:rsidRPr="00CF3752" w:rsidRDefault="00CF3752" w:rsidP="00CF3752">
            <w:pPr>
              <w:suppressAutoHyphens w:val="0"/>
              <w:spacing w:line="240" w:lineRule="auto"/>
              <w:ind w:firstLine="0"/>
              <w:jc w:val="left"/>
              <w:rPr>
                <w:rFonts w:eastAsia="Times New Roman"/>
                <w:sz w:val="24"/>
                <w:szCs w:val="24"/>
                <w:lang w:eastAsia="ru-RU"/>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CF3752" w:rsidRPr="00CF3752" w:rsidRDefault="00CF3752" w:rsidP="00CF3752">
            <w:pPr>
              <w:suppressAutoHyphens w:val="0"/>
              <w:spacing w:line="240" w:lineRule="auto"/>
              <w:ind w:firstLine="0"/>
              <w:jc w:val="left"/>
              <w:rPr>
                <w:rFonts w:eastAsia="Times New Roman"/>
                <w:sz w:val="24"/>
                <w:szCs w:val="24"/>
                <w:lang w:eastAsia="ru-RU"/>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CF3752" w:rsidRPr="00CF3752" w:rsidRDefault="00CF3752" w:rsidP="00CF3752">
            <w:pPr>
              <w:suppressAutoHyphens w:val="0"/>
              <w:spacing w:line="240" w:lineRule="auto"/>
              <w:ind w:firstLine="0"/>
              <w:jc w:val="left"/>
              <w:rPr>
                <w:rFonts w:eastAsia="Times New Roman"/>
                <w:sz w:val="24"/>
                <w:szCs w:val="24"/>
                <w:lang w:eastAsia="ru-RU"/>
              </w:rPr>
            </w:pPr>
          </w:p>
        </w:tc>
      </w:tr>
      <w:tr w:rsidR="00CF3752" w:rsidRPr="00CF3752" w:rsidTr="005F6649">
        <w:tc>
          <w:tcPr>
            <w:tcW w:w="818"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center"/>
              <w:rPr>
                <w:rFonts w:eastAsia="Times New Roman"/>
                <w:b/>
                <w:bCs/>
                <w:color w:val="000000"/>
                <w:sz w:val="24"/>
                <w:szCs w:val="24"/>
                <w:lang w:eastAsia="ru-RU"/>
              </w:rPr>
            </w:pPr>
          </w:p>
          <w:p w:rsidR="00CF3752" w:rsidRPr="00CF3752" w:rsidRDefault="00CF3752" w:rsidP="00CF3752">
            <w:pPr>
              <w:suppressAutoHyphens w:val="0"/>
              <w:spacing w:line="240" w:lineRule="auto"/>
              <w:ind w:firstLine="0"/>
              <w:jc w:val="left"/>
              <w:rPr>
                <w:rFonts w:eastAsia="Times New Roman"/>
                <w:b/>
                <w:sz w:val="24"/>
                <w:szCs w:val="24"/>
                <w:lang w:eastAsia="ru-RU"/>
              </w:rPr>
            </w:pPr>
          </w:p>
        </w:tc>
        <w:tc>
          <w:tcPr>
            <w:tcW w:w="3435" w:type="dxa"/>
            <w:tcBorders>
              <w:top w:val="single" w:sz="4" w:space="0" w:color="000000"/>
              <w:left w:val="single" w:sz="4" w:space="0" w:color="auto"/>
              <w:bottom w:val="single" w:sz="4" w:space="0" w:color="000000"/>
              <w:right w:val="single" w:sz="4" w:space="0" w:color="000000"/>
            </w:tcBorders>
          </w:tcPr>
          <w:p w:rsidR="00CF3752" w:rsidRPr="005F6649" w:rsidRDefault="00CF3752" w:rsidP="005F6649">
            <w:pPr>
              <w:suppressAutoHyphens w:val="0"/>
              <w:spacing w:line="240" w:lineRule="auto"/>
              <w:ind w:firstLine="0"/>
              <w:jc w:val="center"/>
              <w:rPr>
                <w:rFonts w:eastAsia="Times New Roman"/>
                <w:sz w:val="24"/>
                <w:szCs w:val="24"/>
                <w:lang w:eastAsia="ru-RU"/>
              </w:rPr>
            </w:pPr>
            <w:r w:rsidRPr="00CF3752">
              <w:rPr>
                <w:rFonts w:eastAsia="Times New Roman"/>
                <w:b/>
                <w:bCs/>
                <w:color w:val="000000"/>
                <w:sz w:val="24"/>
                <w:szCs w:val="24"/>
                <w:lang w:eastAsia="ru-RU"/>
              </w:rPr>
              <w:t>Основы комплек</w:t>
            </w:r>
            <w:r w:rsidR="005F6649">
              <w:rPr>
                <w:rFonts w:eastAsia="Times New Roman"/>
                <w:b/>
                <w:bCs/>
                <w:color w:val="000000"/>
                <w:sz w:val="24"/>
                <w:szCs w:val="24"/>
                <w:lang w:eastAsia="ru-RU"/>
              </w:rPr>
              <w:t>сной безопасности</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6</w:t>
            </w:r>
          </w:p>
        </w:tc>
        <w:tc>
          <w:tcPr>
            <w:tcW w:w="4111" w:type="dxa"/>
            <w:tcBorders>
              <w:top w:val="single" w:sz="4" w:space="0" w:color="000000"/>
              <w:left w:val="single" w:sz="4" w:space="0" w:color="000000"/>
              <w:bottom w:val="single" w:sz="4" w:space="0" w:color="000000"/>
              <w:right w:val="single" w:sz="4" w:space="0" w:color="000000"/>
            </w:tcBorders>
          </w:tcPr>
          <w:p w:rsidR="00CF3752" w:rsidRPr="00CF3752" w:rsidRDefault="00CF3752" w:rsidP="00CF3752">
            <w:pPr>
              <w:suppressAutoHyphens w:val="0"/>
              <w:spacing w:line="240" w:lineRule="auto"/>
              <w:ind w:firstLine="0"/>
              <w:jc w:val="left"/>
              <w:rPr>
                <w:rFonts w:eastAsia="Times New Roman"/>
                <w:sz w:val="24"/>
                <w:szCs w:val="24"/>
                <w:lang w:eastAsia="ru-RU"/>
              </w:rPr>
            </w:pPr>
          </w:p>
        </w:tc>
      </w:tr>
      <w:tr w:rsidR="00CF3752" w:rsidRPr="00CF3752" w:rsidTr="005F6649">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1</w:t>
            </w:r>
          </w:p>
        </w:tc>
        <w:tc>
          <w:tcPr>
            <w:tcW w:w="3435"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Экологическая безопасность и охрана окружающей среды. Влияние экологической безопасности на национальную безопасность РФ,</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val="restart"/>
            <w:tcBorders>
              <w:top w:val="single" w:sz="4" w:space="0" w:color="000000"/>
              <w:left w:val="single" w:sz="4" w:space="0" w:color="000000"/>
              <w:right w:val="single" w:sz="4" w:space="0" w:color="000000"/>
            </w:tcBorders>
            <w:hideMark/>
          </w:tcPr>
          <w:p w:rsidR="00CF3752" w:rsidRPr="00CF3752" w:rsidRDefault="00CF3752"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 xml:space="preserve">Экологическая безопасность и охрана окружающей среды. Влияние экологической безопасности на национальную безопасность РФ, 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 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w:t>
            </w:r>
            <w:r w:rsidRPr="00CF3752">
              <w:rPr>
                <w:rFonts w:eastAsia="Times New Roman"/>
                <w:sz w:val="24"/>
                <w:szCs w:val="24"/>
                <w:lang w:eastAsia="ru-RU"/>
              </w:rPr>
              <w:lastRenderedPageBreak/>
              <w:t>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CF3752" w:rsidRPr="00CF3752" w:rsidRDefault="00CF3752" w:rsidP="00CF3752">
            <w:pPr>
              <w:suppressAutoHyphens w:val="0"/>
              <w:spacing w:line="240" w:lineRule="auto"/>
              <w:ind w:firstLine="0"/>
              <w:rPr>
                <w:rFonts w:eastAsia="Times New Roman"/>
                <w:b/>
                <w:sz w:val="22"/>
                <w:lang w:eastAsia="ru-RU"/>
              </w:rPr>
            </w:pPr>
            <w:r w:rsidRPr="00CF3752">
              <w:rPr>
                <w:rFonts w:eastAsia="Times New Roman"/>
                <w:sz w:val="24"/>
                <w:szCs w:val="24"/>
                <w:lang w:eastAsia="ru-RU"/>
              </w:rPr>
              <w:t>Явные и скрытые опасности современных молодежных хобби. Последствия и ответственность</w:t>
            </w:r>
            <w:r w:rsidRPr="00CF3752">
              <w:rPr>
                <w:rFonts w:ascii="Calibri" w:eastAsia="Times New Roman" w:hAnsi="Calibri"/>
                <w:sz w:val="22"/>
                <w:lang w:eastAsia="ru-RU"/>
              </w:rPr>
              <w:t>.</w:t>
            </w:r>
          </w:p>
        </w:tc>
      </w:tr>
      <w:tr w:rsidR="00CF3752" w:rsidRPr="00CF3752" w:rsidTr="005F6649">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2</w:t>
            </w:r>
          </w:p>
        </w:tc>
        <w:tc>
          <w:tcPr>
            <w:tcW w:w="343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pacing w:line="240" w:lineRule="auto"/>
              <w:ind w:firstLine="0"/>
              <w:rPr>
                <w:rFonts w:eastAsia="Times New Roman"/>
                <w:b/>
                <w:sz w:val="22"/>
                <w:lang w:eastAsia="ru-RU"/>
              </w:rPr>
            </w:pPr>
          </w:p>
        </w:tc>
      </w:tr>
      <w:tr w:rsidR="00CF3752" w:rsidRPr="00CF3752" w:rsidTr="005F6649">
        <w:trPr>
          <w:trHeight w:val="918"/>
        </w:trPr>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3</w:t>
            </w:r>
          </w:p>
        </w:tc>
        <w:tc>
          <w:tcPr>
            <w:tcW w:w="343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pacing w:line="240" w:lineRule="auto"/>
              <w:ind w:firstLine="0"/>
              <w:rPr>
                <w:rFonts w:eastAsia="Times New Roman"/>
                <w:b/>
                <w:sz w:val="22"/>
                <w:lang w:eastAsia="ru-RU"/>
              </w:rPr>
            </w:pPr>
          </w:p>
        </w:tc>
      </w:tr>
      <w:tr w:rsidR="00CF3752" w:rsidRPr="00CF3752" w:rsidTr="005F6649">
        <w:trPr>
          <w:trHeight w:val="918"/>
        </w:trPr>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lastRenderedPageBreak/>
              <w:t>4</w:t>
            </w:r>
          </w:p>
        </w:tc>
        <w:tc>
          <w:tcPr>
            <w:tcW w:w="343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pacing w:line="240" w:lineRule="auto"/>
              <w:ind w:firstLine="0"/>
              <w:rPr>
                <w:rFonts w:eastAsia="Times New Roman"/>
                <w:b/>
                <w:sz w:val="22"/>
                <w:lang w:eastAsia="ru-RU"/>
              </w:rPr>
            </w:pPr>
          </w:p>
        </w:tc>
      </w:tr>
      <w:tr w:rsidR="00CF3752" w:rsidRPr="00CF3752" w:rsidTr="005F6649">
        <w:trPr>
          <w:trHeight w:val="918"/>
        </w:trPr>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lastRenderedPageBreak/>
              <w:t>5</w:t>
            </w:r>
          </w:p>
        </w:tc>
        <w:tc>
          <w:tcPr>
            <w:tcW w:w="343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pacing w:line="240" w:lineRule="auto"/>
              <w:ind w:firstLine="0"/>
              <w:rPr>
                <w:rFonts w:eastAsia="Times New Roman"/>
                <w:b/>
                <w:sz w:val="22"/>
                <w:lang w:eastAsia="ru-RU"/>
              </w:rPr>
            </w:pPr>
          </w:p>
        </w:tc>
      </w:tr>
      <w:tr w:rsidR="00CF3752" w:rsidRPr="00CF3752" w:rsidTr="005F6649">
        <w:trPr>
          <w:trHeight w:val="416"/>
        </w:trPr>
        <w:tc>
          <w:tcPr>
            <w:tcW w:w="818"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6</w:t>
            </w:r>
          </w:p>
        </w:tc>
        <w:tc>
          <w:tcPr>
            <w:tcW w:w="3435" w:type="dxa"/>
            <w:tcBorders>
              <w:top w:val="single" w:sz="4" w:space="0" w:color="000000"/>
              <w:left w:val="single" w:sz="4" w:space="0" w:color="auto"/>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ascii="Calibri" w:eastAsia="Times New Roman" w:hAnsi="Calibri"/>
                <w:sz w:val="22"/>
                <w:lang w:eastAsia="ru-RU"/>
              </w:rPr>
            </w:pPr>
            <w:r w:rsidRPr="00CF3752">
              <w:rPr>
                <w:rFonts w:eastAsia="Times New Roman"/>
                <w:sz w:val="24"/>
                <w:szCs w:val="24"/>
                <w:lang w:eastAsia="ru-RU"/>
              </w:rPr>
              <w:t>Явные и скрытые опасности современных молодежных хобби. Последствия и ответственность</w:t>
            </w:r>
            <w:r w:rsidRPr="00CF3752">
              <w:rPr>
                <w:rFonts w:ascii="Calibri" w:eastAsia="Times New Roman" w:hAnsi="Calibri"/>
                <w:sz w:val="22"/>
                <w:lang w:eastAsia="ru-RU"/>
              </w:rPr>
              <w:t>.</w:t>
            </w:r>
          </w:p>
        </w:tc>
        <w:tc>
          <w:tcPr>
            <w:tcW w:w="1134"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pacing w:line="240" w:lineRule="auto"/>
              <w:ind w:firstLine="0"/>
              <w:rPr>
                <w:rFonts w:eastAsia="Times New Roman"/>
                <w:b/>
                <w:sz w:val="22"/>
                <w:lang w:eastAsia="ru-RU"/>
              </w:rPr>
            </w:pPr>
          </w:p>
        </w:tc>
      </w:tr>
      <w:tr w:rsidR="00CF3752" w:rsidRPr="00CF3752" w:rsidTr="005F6649">
        <w:tc>
          <w:tcPr>
            <w:tcW w:w="818"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center"/>
              <w:rPr>
                <w:rFonts w:eastAsia="Times New Roman"/>
                <w:b/>
                <w:bCs/>
                <w:sz w:val="24"/>
                <w:szCs w:val="24"/>
                <w:lang w:eastAsia="ru-RU"/>
              </w:rPr>
            </w:pPr>
          </w:p>
          <w:p w:rsidR="00CF3752" w:rsidRPr="00CF3752" w:rsidRDefault="00CF3752" w:rsidP="00CF3752">
            <w:pPr>
              <w:suppressAutoHyphens w:val="0"/>
              <w:spacing w:line="240" w:lineRule="auto"/>
              <w:ind w:firstLine="0"/>
              <w:jc w:val="center"/>
              <w:rPr>
                <w:rFonts w:eastAsia="Times New Roman"/>
                <w:sz w:val="24"/>
                <w:szCs w:val="24"/>
                <w:lang w:eastAsia="ru-RU"/>
              </w:rPr>
            </w:pPr>
          </w:p>
        </w:tc>
        <w:tc>
          <w:tcPr>
            <w:tcW w:w="3435" w:type="dxa"/>
            <w:tcBorders>
              <w:top w:val="single" w:sz="4" w:space="0" w:color="000000"/>
              <w:left w:val="single" w:sz="4" w:space="0" w:color="auto"/>
              <w:bottom w:val="single" w:sz="4" w:space="0" w:color="000000"/>
              <w:right w:val="single" w:sz="4" w:space="0" w:color="auto"/>
            </w:tcBorders>
          </w:tcPr>
          <w:p w:rsidR="00CF3752" w:rsidRPr="00CF3752" w:rsidRDefault="00CF3752" w:rsidP="00CF3752">
            <w:pPr>
              <w:suppressAutoHyphens w:val="0"/>
              <w:spacing w:line="240" w:lineRule="auto"/>
              <w:ind w:firstLine="0"/>
              <w:jc w:val="center"/>
              <w:rPr>
                <w:rFonts w:eastAsia="Times New Roman"/>
                <w:b/>
                <w:bCs/>
                <w:sz w:val="24"/>
                <w:szCs w:val="24"/>
                <w:lang w:eastAsia="ru-RU"/>
              </w:rPr>
            </w:pPr>
            <w:r w:rsidRPr="00CF3752">
              <w:rPr>
                <w:rFonts w:eastAsia="Times New Roman"/>
                <w:b/>
                <w:bCs/>
                <w:sz w:val="24"/>
                <w:szCs w:val="24"/>
                <w:lang w:eastAsia="ru-RU"/>
              </w:rPr>
              <w:t xml:space="preserve">   Защита населения Российской Федерации от </w:t>
            </w:r>
          </w:p>
          <w:p w:rsidR="00CF3752" w:rsidRPr="00CF3752" w:rsidRDefault="00CF3752" w:rsidP="00CF3752">
            <w:pPr>
              <w:suppressAutoHyphens w:val="0"/>
              <w:spacing w:line="240" w:lineRule="auto"/>
              <w:ind w:firstLine="0"/>
              <w:jc w:val="center"/>
              <w:rPr>
                <w:rFonts w:eastAsia="Times New Roman"/>
                <w:b/>
                <w:bCs/>
                <w:sz w:val="24"/>
                <w:szCs w:val="24"/>
                <w:lang w:eastAsia="ru-RU"/>
              </w:rPr>
            </w:pPr>
            <w:r w:rsidRPr="00CF3752">
              <w:rPr>
                <w:rFonts w:eastAsia="Times New Roman"/>
                <w:b/>
                <w:bCs/>
                <w:sz w:val="24"/>
                <w:szCs w:val="24"/>
                <w:lang w:eastAsia="ru-RU"/>
              </w:rPr>
              <w:t>опасных  и чрезвычайных ситуаций</w:t>
            </w:r>
          </w:p>
        </w:tc>
        <w:tc>
          <w:tcPr>
            <w:tcW w:w="1134"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7</w:t>
            </w:r>
          </w:p>
        </w:tc>
        <w:tc>
          <w:tcPr>
            <w:tcW w:w="4111" w:type="dxa"/>
            <w:tcBorders>
              <w:top w:val="single" w:sz="4" w:space="0" w:color="000000"/>
              <w:left w:val="single" w:sz="4" w:space="0" w:color="000000"/>
              <w:bottom w:val="single" w:sz="4" w:space="0" w:color="000000"/>
              <w:right w:val="single" w:sz="4" w:space="0" w:color="000000"/>
            </w:tcBorders>
          </w:tcPr>
          <w:p w:rsidR="00CF3752" w:rsidRPr="00CF3752" w:rsidRDefault="00CF3752" w:rsidP="00CF3752">
            <w:pPr>
              <w:suppressAutoHyphens w:val="0"/>
              <w:spacing w:line="240" w:lineRule="auto"/>
              <w:ind w:firstLine="0"/>
              <w:jc w:val="left"/>
              <w:rPr>
                <w:rFonts w:eastAsia="Times New Roman"/>
                <w:sz w:val="20"/>
                <w:szCs w:val="20"/>
                <w:lang w:eastAsia="ru-RU"/>
              </w:rPr>
            </w:pPr>
          </w:p>
        </w:tc>
      </w:tr>
      <w:tr w:rsidR="00CF3752" w:rsidRPr="00CF3752" w:rsidTr="005F6649">
        <w:tc>
          <w:tcPr>
            <w:tcW w:w="818"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7</w:t>
            </w:r>
          </w:p>
        </w:tc>
        <w:tc>
          <w:tcPr>
            <w:tcW w:w="3435" w:type="dxa"/>
            <w:tcBorders>
              <w:top w:val="single" w:sz="4" w:space="0" w:color="000000"/>
              <w:left w:val="single" w:sz="4" w:space="0" w:color="auto"/>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w:t>
            </w:r>
          </w:p>
        </w:tc>
        <w:tc>
          <w:tcPr>
            <w:tcW w:w="1134"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val="restart"/>
            <w:tcBorders>
              <w:top w:val="single" w:sz="4" w:space="0" w:color="000000"/>
              <w:left w:val="single" w:sz="4" w:space="0" w:color="000000"/>
              <w:right w:val="single" w:sz="4" w:space="0" w:color="000000"/>
            </w:tcBorders>
            <w:hideMark/>
          </w:tcPr>
          <w:p w:rsidR="00CF3752" w:rsidRPr="00CF3752" w:rsidRDefault="00CF3752" w:rsidP="00CF3752">
            <w:pPr>
              <w:widowControl w:val="0"/>
              <w:suppressAutoHyphens w:val="0"/>
              <w:spacing w:line="240" w:lineRule="auto"/>
              <w:ind w:firstLine="0"/>
              <w:rPr>
                <w:rFonts w:eastAsia="Times New Roman"/>
                <w:sz w:val="24"/>
                <w:szCs w:val="24"/>
                <w:lang w:eastAsia="ru-RU"/>
              </w:rPr>
            </w:pPr>
            <w:r w:rsidRPr="00CF3752">
              <w:rPr>
                <w:rFonts w:eastAsia="Times New Roman"/>
                <w:sz w:val="24"/>
                <w:szCs w:val="24"/>
                <w:lang w:eastAsia="ru-RU"/>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w:t>
            </w:r>
          </w:p>
          <w:p w:rsidR="00CF3752" w:rsidRPr="00CF3752" w:rsidRDefault="00CF3752" w:rsidP="00CF3752">
            <w:pPr>
              <w:widowControl w:val="0"/>
              <w:suppressAutoHyphens w:val="0"/>
              <w:spacing w:line="240" w:lineRule="auto"/>
              <w:ind w:firstLine="0"/>
              <w:rPr>
                <w:rFonts w:eastAsia="Times New Roman"/>
                <w:sz w:val="24"/>
                <w:szCs w:val="24"/>
                <w:lang w:eastAsia="ru-RU"/>
              </w:rPr>
            </w:pPr>
            <w:r w:rsidRPr="00CF3752">
              <w:rPr>
                <w:rFonts w:eastAsia="Times New Roman"/>
                <w:sz w:val="24"/>
                <w:szCs w:val="24"/>
                <w:lang w:eastAsia="ru-RU"/>
              </w:rPr>
              <w:t>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w:t>
            </w:r>
          </w:p>
          <w:p w:rsidR="00CF3752" w:rsidRPr="00CF3752" w:rsidRDefault="00CF3752" w:rsidP="00CF3752">
            <w:pPr>
              <w:widowControl w:val="0"/>
              <w:suppressAutoHyphens w:val="0"/>
              <w:spacing w:line="240" w:lineRule="auto"/>
              <w:ind w:firstLine="0"/>
              <w:rPr>
                <w:rFonts w:eastAsia="Times New Roman"/>
                <w:bCs/>
                <w:sz w:val="22"/>
                <w:lang w:eastAsia="ru-RU"/>
              </w:rPr>
            </w:pPr>
            <w:r w:rsidRPr="00CF3752">
              <w:rPr>
                <w:rFonts w:eastAsia="Times New Roman"/>
                <w:sz w:val="24"/>
                <w:szCs w:val="24"/>
                <w:lang w:eastAsia="ru-RU"/>
              </w:rPr>
              <w:t xml:space="preserve"> Потенциальные опасности природного, техногенного и социального характера, характерные </w:t>
            </w:r>
            <w:r w:rsidRPr="00CF3752">
              <w:rPr>
                <w:rFonts w:eastAsia="Times New Roman"/>
                <w:sz w:val="24"/>
                <w:szCs w:val="24"/>
                <w:lang w:eastAsia="ru-RU"/>
              </w:rPr>
              <w:lastRenderedPageBreak/>
              <w:t>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w:t>
            </w:r>
            <w:r w:rsidRPr="00CF3752">
              <w:rPr>
                <w:rFonts w:ascii="Calibri" w:eastAsia="Times New Roman" w:hAnsi="Calibri"/>
                <w:sz w:val="22"/>
                <w:lang w:eastAsia="ru-RU"/>
              </w:rPr>
              <w:t>.</w:t>
            </w:r>
            <w:r w:rsidRPr="00CF3752">
              <w:rPr>
                <w:rFonts w:eastAsia="Times New Roman"/>
                <w:sz w:val="24"/>
                <w:szCs w:val="24"/>
                <w:lang w:eastAsia="ru-RU"/>
              </w:rPr>
              <w:t xml:space="preserve"> Средства индивидуальной, коллективной защиты и приборы индивидуального дозиметрического контроля.</w:t>
            </w:r>
          </w:p>
        </w:tc>
      </w:tr>
      <w:tr w:rsidR="00CF3752" w:rsidRPr="00CF3752" w:rsidTr="005F6649">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8</w:t>
            </w:r>
          </w:p>
        </w:tc>
        <w:tc>
          <w:tcPr>
            <w:tcW w:w="343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Составляющие государственной системы по защите населения от опасных и чрезвычайных ситуаций.</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color w:val="000000"/>
                <w:sz w:val="24"/>
                <w:szCs w:val="24"/>
                <w:lang w:eastAsia="ru-RU"/>
              </w:rPr>
            </w:pPr>
          </w:p>
        </w:tc>
      </w:tr>
      <w:tr w:rsidR="00CF3752" w:rsidRPr="00CF3752" w:rsidTr="005F6649">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9</w:t>
            </w:r>
          </w:p>
        </w:tc>
        <w:tc>
          <w:tcPr>
            <w:tcW w:w="343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Основные направления деятельности государства по защите населения от опасных и чрезвычайных ситуаций</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color w:val="000000"/>
                <w:sz w:val="24"/>
                <w:szCs w:val="24"/>
                <w:lang w:eastAsia="ru-RU"/>
              </w:rPr>
            </w:pPr>
          </w:p>
        </w:tc>
      </w:tr>
      <w:tr w:rsidR="00CF3752" w:rsidRPr="00CF3752" w:rsidTr="005F6649">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lastRenderedPageBreak/>
              <w:t>10</w:t>
            </w:r>
          </w:p>
        </w:tc>
        <w:tc>
          <w:tcPr>
            <w:tcW w:w="343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color w:val="000000"/>
                <w:sz w:val="24"/>
                <w:szCs w:val="24"/>
                <w:lang w:eastAsia="ru-RU"/>
              </w:rPr>
            </w:pPr>
          </w:p>
        </w:tc>
      </w:tr>
      <w:tr w:rsidR="00CF3752" w:rsidRPr="00CF3752" w:rsidTr="005F6649">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lastRenderedPageBreak/>
              <w:t>11</w:t>
            </w:r>
          </w:p>
        </w:tc>
        <w:tc>
          <w:tcPr>
            <w:tcW w:w="343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color w:val="000000"/>
                <w:sz w:val="24"/>
                <w:szCs w:val="24"/>
                <w:lang w:eastAsia="ru-RU"/>
              </w:rPr>
            </w:pPr>
          </w:p>
        </w:tc>
      </w:tr>
      <w:tr w:rsidR="00CF3752" w:rsidRPr="00CF3752" w:rsidTr="005F6649">
        <w:tc>
          <w:tcPr>
            <w:tcW w:w="818"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12</w:t>
            </w:r>
          </w:p>
        </w:tc>
        <w:tc>
          <w:tcPr>
            <w:tcW w:w="343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Предназначение и использование сигнальных цветов, знаков безопасности, сигнальной разметки и плана эвакуации</w:t>
            </w:r>
            <w:r w:rsidRPr="00CF3752">
              <w:rPr>
                <w:rFonts w:ascii="Calibri" w:eastAsia="Times New Roman" w:hAnsi="Calibri"/>
                <w:sz w:val="22"/>
                <w:lang w:eastAsia="ru-RU"/>
              </w:rPr>
              <w:t>.</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color w:val="000000"/>
                <w:sz w:val="24"/>
                <w:szCs w:val="24"/>
                <w:lang w:eastAsia="ru-RU"/>
              </w:rPr>
            </w:pPr>
          </w:p>
        </w:tc>
      </w:tr>
      <w:tr w:rsidR="00CF3752" w:rsidRPr="00CF3752" w:rsidTr="005F6649">
        <w:tc>
          <w:tcPr>
            <w:tcW w:w="818"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13</w:t>
            </w:r>
          </w:p>
        </w:tc>
        <w:tc>
          <w:tcPr>
            <w:tcW w:w="3435"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Средства индивидуальной, коллективной защиты и приборы индивидуального дозиметрического контроля.</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color w:val="000000"/>
                <w:sz w:val="24"/>
                <w:szCs w:val="24"/>
                <w:lang w:eastAsia="ru-RU"/>
              </w:rPr>
            </w:pPr>
          </w:p>
        </w:tc>
      </w:tr>
      <w:tr w:rsidR="00CF3752" w:rsidRPr="00CF3752" w:rsidTr="005F6649">
        <w:tc>
          <w:tcPr>
            <w:tcW w:w="818"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p>
          <w:p w:rsidR="00CF3752" w:rsidRPr="00CF3752" w:rsidRDefault="00CF3752" w:rsidP="00CF3752">
            <w:pPr>
              <w:suppressAutoHyphens w:val="0"/>
              <w:spacing w:line="240" w:lineRule="auto"/>
              <w:ind w:firstLine="0"/>
              <w:jc w:val="center"/>
              <w:rPr>
                <w:rFonts w:eastAsia="Times New Roman"/>
                <w:b/>
                <w:sz w:val="24"/>
                <w:szCs w:val="24"/>
                <w:lang w:eastAsia="ru-RU"/>
              </w:rPr>
            </w:pPr>
          </w:p>
        </w:tc>
        <w:tc>
          <w:tcPr>
            <w:tcW w:w="3435" w:type="dxa"/>
            <w:tcBorders>
              <w:top w:val="single" w:sz="4" w:space="0" w:color="000000"/>
              <w:left w:val="single" w:sz="4" w:space="0" w:color="auto"/>
              <w:bottom w:val="single" w:sz="4" w:space="0" w:color="000000"/>
              <w:right w:val="single" w:sz="4" w:space="0" w:color="000000"/>
            </w:tcBorders>
          </w:tcPr>
          <w:p w:rsidR="00CF3752" w:rsidRPr="00CF3752" w:rsidRDefault="00CF3752" w:rsidP="00CF3752">
            <w:pPr>
              <w:suppressAutoHyphens w:val="0"/>
              <w:spacing w:line="240" w:lineRule="auto"/>
              <w:ind w:firstLine="0"/>
              <w:jc w:val="left"/>
              <w:rPr>
                <w:rFonts w:eastAsia="Times New Roman"/>
                <w:b/>
                <w:sz w:val="24"/>
                <w:szCs w:val="24"/>
                <w:lang w:eastAsia="ru-RU"/>
              </w:rPr>
            </w:pPr>
            <w:r w:rsidRPr="00CF3752">
              <w:rPr>
                <w:rFonts w:eastAsia="Times New Roman"/>
                <w:b/>
                <w:sz w:val="24"/>
                <w:szCs w:val="24"/>
                <w:lang w:eastAsia="ru-RU"/>
              </w:rPr>
              <w:t xml:space="preserve">Основы противодействия  экстремизму, терроризму </w:t>
            </w:r>
          </w:p>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и наркотизму в Российской Федерации</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2</w:t>
            </w:r>
          </w:p>
        </w:tc>
        <w:tc>
          <w:tcPr>
            <w:tcW w:w="4111" w:type="dxa"/>
            <w:tcBorders>
              <w:top w:val="single" w:sz="4" w:space="0" w:color="auto"/>
              <w:left w:val="single" w:sz="4" w:space="0" w:color="000000"/>
              <w:bottom w:val="single" w:sz="4" w:space="0" w:color="auto"/>
              <w:right w:val="single" w:sz="4" w:space="0" w:color="000000"/>
            </w:tcBorders>
            <w:hideMark/>
          </w:tcPr>
          <w:p w:rsidR="00CF3752" w:rsidRPr="00CF3752" w:rsidRDefault="00CF3752" w:rsidP="00CF3752">
            <w:pPr>
              <w:suppressAutoHyphens w:val="0"/>
              <w:spacing w:line="240" w:lineRule="auto"/>
              <w:ind w:firstLine="0"/>
              <w:jc w:val="left"/>
              <w:rPr>
                <w:rFonts w:eastAsia="Times New Roman"/>
                <w:color w:val="000000"/>
                <w:sz w:val="24"/>
                <w:szCs w:val="24"/>
                <w:lang w:eastAsia="ru-RU"/>
              </w:rPr>
            </w:pPr>
          </w:p>
        </w:tc>
      </w:tr>
      <w:tr w:rsidR="00CF3752" w:rsidRPr="00CF3752" w:rsidTr="005F6649">
        <w:tc>
          <w:tcPr>
            <w:tcW w:w="818"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14</w:t>
            </w:r>
          </w:p>
        </w:tc>
        <w:tc>
          <w:tcPr>
            <w:tcW w:w="343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Сущность явлений экстремизма, терроризма и наркотизма.</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val="restart"/>
            <w:tcBorders>
              <w:top w:val="single" w:sz="4" w:space="0" w:color="auto"/>
              <w:left w:val="single" w:sz="4" w:space="0" w:color="000000"/>
              <w:right w:val="single" w:sz="4" w:space="0" w:color="000000"/>
            </w:tcBorders>
            <w:hideMark/>
          </w:tcPr>
          <w:p w:rsidR="00CF3752" w:rsidRPr="00CF3752" w:rsidRDefault="00CF3752"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Сущность явлений экстремизма, терроризма и наркотизма. Общегосударственная система противодействия экстремизму, терроризму и наркотизму.</w:t>
            </w:r>
          </w:p>
        </w:tc>
      </w:tr>
      <w:tr w:rsidR="00CF3752" w:rsidRPr="00CF3752" w:rsidTr="005F6649">
        <w:tc>
          <w:tcPr>
            <w:tcW w:w="818"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15</w:t>
            </w:r>
          </w:p>
        </w:tc>
        <w:tc>
          <w:tcPr>
            <w:tcW w:w="3435"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4"/>
                <w:szCs w:val="24"/>
                <w:lang w:eastAsia="ru-RU"/>
              </w:rPr>
            </w:pPr>
            <w:r w:rsidRPr="00CF3752">
              <w:rPr>
                <w:rFonts w:eastAsia="Times New Roman"/>
                <w:sz w:val="24"/>
                <w:szCs w:val="24"/>
                <w:lang w:eastAsia="ru-RU"/>
              </w:rPr>
              <w:t>Общегосударственная система противодействия экстремизму,терроризму и наркотизму.</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bottom w:val="single" w:sz="4" w:space="0" w:color="auto"/>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18"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napToGrid w:val="0"/>
              <w:spacing w:line="240" w:lineRule="auto"/>
              <w:ind w:firstLine="0"/>
              <w:jc w:val="center"/>
              <w:rPr>
                <w:rFonts w:eastAsia="Times New Roman"/>
                <w:b/>
                <w:sz w:val="24"/>
                <w:szCs w:val="24"/>
                <w:lang w:eastAsia="ru-RU"/>
              </w:rPr>
            </w:pPr>
          </w:p>
        </w:tc>
        <w:tc>
          <w:tcPr>
            <w:tcW w:w="3435" w:type="dxa"/>
            <w:tcBorders>
              <w:top w:val="single" w:sz="4" w:space="0" w:color="000000"/>
              <w:left w:val="single" w:sz="4" w:space="0" w:color="auto"/>
              <w:bottom w:val="single" w:sz="4" w:space="0" w:color="000000"/>
              <w:right w:val="single" w:sz="4" w:space="0" w:color="000000"/>
            </w:tcBorders>
          </w:tcPr>
          <w:p w:rsidR="00CF3752" w:rsidRPr="00CF3752" w:rsidRDefault="00CF3752" w:rsidP="00CF3752">
            <w:pPr>
              <w:suppressAutoHyphens w:val="0"/>
              <w:snapToGrid w:val="0"/>
              <w:spacing w:line="240" w:lineRule="auto"/>
              <w:ind w:firstLine="0"/>
              <w:jc w:val="center"/>
              <w:rPr>
                <w:rFonts w:eastAsia="Times New Roman"/>
                <w:b/>
                <w:sz w:val="24"/>
                <w:szCs w:val="24"/>
                <w:lang w:eastAsia="ru-RU"/>
              </w:rPr>
            </w:pPr>
            <w:r w:rsidRPr="00CF3752">
              <w:rPr>
                <w:rFonts w:eastAsia="Times New Roman"/>
                <w:b/>
                <w:sz w:val="24"/>
                <w:szCs w:val="24"/>
                <w:lang w:eastAsia="ru-RU"/>
              </w:rPr>
              <w:t>Основы здорового образа жизни.</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3</w:t>
            </w:r>
          </w:p>
        </w:tc>
        <w:tc>
          <w:tcPr>
            <w:tcW w:w="4111" w:type="dxa"/>
            <w:tcBorders>
              <w:top w:val="single" w:sz="4" w:space="0" w:color="auto"/>
              <w:left w:val="single" w:sz="4" w:space="0" w:color="000000"/>
              <w:bottom w:val="single" w:sz="4" w:space="0" w:color="auto"/>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18"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16</w:t>
            </w:r>
          </w:p>
        </w:tc>
        <w:tc>
          <w:tcPr>
            <w:tcW w:w="3435"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4"/>
                <w:szCs w:val="24"/>
                <w:lang w:eastAsia="ru-RU"/>
              </w:rPr>
            </w:pPr>
            <w:r w:rsidRPr="00CF3752">
              <w:rPr>
                <w:rFonts w:eastAsia="Times New Roman"/>
                <w:sz w:val="24"/>
                <w:szCs w:val="24"/>
                <w:lang w:eastAsia="ru-RU"/>
              </w:rPr>
              <w:t>Основы законодательства Российской Федерации в области формирования здорового образа жизни.</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val="restart"/>
            <w:tcBorders>
              <w:top w:val="single" w:sz="4" w:space="0" w:color="auto"/>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rPr>
                <w:rFonts w:eastAsia="Times New Roman"/>
                <w:sz w:val="20"/>
                <w:szCs w:val="20"/>
                <w:lang w:eastAsia="ru-RU"/>
              </w:rPr>
            </w:pPr>
            <w:r w:rsidRPr="00CF3752">
              <w:rPr>
                <w:rFonts w:eastAsia="Times New Roman"/>
                <w:sz w:val="24"/>
                <w:szCs w:val="24"/>
                <w:lang w:eastAsia="ru-RU"/>
              </w:rPr>
              <w:t xml:space="preserve">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w:t>
            </w:r>
            <w:r w:rsidRPr="00CF3752">
              <w:rPr>
                <w:rFonts w:eastAsia="Times New Roman"/>
                <w:sz w:val="24"/>
                <w:szCs w:val="24"/>
                <w:lang w:eastAsia="ru-RU"/>
              </w:rPr>
              <w:lastRenderedPageBreak/>
              <w:t>Индивидуальная модель здорового образа жизни.</w:t>
            </w:r>
          </w:p>
        </w:tc>
      </w:tr>
      <w:tr w:rsidR="00CF3752" w:rsidRPr="00CF3752" w:rsidTr="005F6649">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17</w:t>
            </w:r>
          </w:p>
        </w:tc>
        <w:tc>
          <w:tcPr>
            <w:tcW w:w="343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4"/>
                <w:szCs w:val="24"/>
                <w:lang w:eastAsia="ru-RU"/>
              </w:rPr>
            </w:pPr>
            <w:r w:rsidRPr="00CF3752">
              <w:rPr>
                <w:rFonts w:eastAsia="Times New Roman"/>
                <w:sz w:val="24"/>
                <w:szCs w:val="24"/>
                <w:lang w:eastAsia="ru-RU"/>
              </w:rPr>
              <w:t>Факторы  и привычки, разрушающие здоровье.</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18"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lastRenderedPageBreak/>
              <w:t>18</w:t>
            </w:r>
          </w:p>
        </w:tc>
        <w:tc>
          <w:tcPr>
            <w:tcW w:w="3435"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4"/>
                <w:szCs w:val="24"/>
                <w:lang w:eastAsia="ru-RU"/>
              </w:rPr>
            </w:pPr>
            <w:r w:rsidRPr="00CF3752">
              <w:rPr>
                <w:rFonts w:eastAsia="Times New Roman"/>
                <w:sz w:val="24"/>
                <w:szCs w:val="24"/>
                <w:lang w:eastAsia="ru-RU"/>
              </w:rPr>
              <w:t>Репродуктивное здоровье. Индивидуальная модель здорового образа жизни.</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bottom w:val="single" w:sz="4" w:space="0" w:color="auto"/>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18"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napToGrid w:val="0"/>
              <w:spacing w:line="240" w:lineRule="auto"/>
              <w:ind w:firstLine="0"/>
              <w:jc w:val="center"/>
              <w:rPr>
                <w:rFonts w:eastAsia="Times New Roman"/>
                <w:b/>
                <w:sz w:val="24"/>
                <w:szCs w:val="24"/>
                <w:lang w:eastAsia="ru-RU"/>
              </w:rPr>
            </w:pPr>
          </w:p>
        </w:tc>
        <w:tc>
          <w:tcPr>
            <w:tcW w:w="3435" w:type="dxa"/>
            <w:tcBorders>
              <w:top w:val="single" w:sz="4" w:space="0" w:color="000000"/>
              <w:left w:val="single" w:sz="4" w:space="0" w:color="auto"/>
              <w:bottom w:val="single" w:sz="4" w:space="0" w:color="000000"/>
              <w:right w:val="single" w:sz="4" w:space="0" w:color="000000"/>
            </w:tcBorders>
          </w:tcPr>
          <w:p w:rsidR="00CF3752" w:rsidRPr="00CF3752" w:rsidRDefault="00CF3752" w:rsidP="00CF3752">
            <w:pPr>
              <w:suppressAutoHyphens w:val="0"/>
              <w:snapToGrid w:val="0"/>
              <w:spacing w:line="240" w:lineRule="auto"/>
              <w:ind w:firstLine="0"/>
              <w:jc w:val="center"/>
              <w:rPr>
                <w:rFonts w:eastAsia="Times New Roman"/>
                <w:b/>
                <w:sz w:val="24"/>
                <w:szCs w:val="24"/>
                <w:lang w:eastAsia="ru-RU"/>
              </w:rPr>
            </w:pPr>
            <w:r w:rsidRPr="00CF3752">
              <w:rPr>
                <w:rFonts w:eastAsia="Times New Roman"/>
                <w:b/>
                <w:sz w:val="24"/>
                <w:szCs w:val="24"/>
                <w:lang w:eastAsia="ru-RU"/>
              </w:rPr>
              <w:t>Основы обороны государства</w:t>
            </w:r>
          </w:p>
        </w:tc>
        <w:tc>
          <w:tcPr>
            <w:tcW w:w="1134" w:type="dxa"/>
            <w:tcBorders>
              <w:top w:val="single" w:sz="4" w:space="0" w:color="000000"/>
              <w:left w:val="single" w:sz="4" w:space="0" w:color="000000"/>
              <w:bottom w:val="single" w:sz="4" w:space="0" w:color="auto"/>
              <w:right w:val="single" w:sz="4" w:space="0" w:color="000000"/>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4</w:t>
            </w:r>
          </w:p>
        </w:tc>
        <w:tc>
          <w:tcPr>
            <w:tcW w:w="4111" w:type="dxa"/>
            <w:tcBorders>
              <w:top w:val="single" w:sz="4" w:space="0" w:color="auto"/>
              <w:left w:val="single" w:sz="4" w:space="0" w:color="000000"/>
              <w:bottom w:val="single" w:sz="4" w:space="0" w:color="auto"/>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18"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19</w:t>
            </w:r>
          </w:p>
        </w:tc>
        <w:tc>
          <w:tcPr>
            <w:tcW w:w="3435"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4"/>
                <w:szCs w:val="24"/>
                <w:lang w:eastAsia="ru-RU"/>
              </w:rPr>
            </w:pPr>
            <w:r w:rsidRPr="00CF3752">
              <w:rPr>
                <w:rFonts w:eastAsia="Times New Roman"/>
                <w:sz w:val="24"/>
                <w:szCs w:val="24"/>
                <w:lang w:eastAsia="ru-RU"/>
              </w:rPr>
              <w:t>История создания ВС РФ. Структура ВС РФ.</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val="restart"/>
            <w:tcBorders>
              <w:top w:val="single" w:sz="4" w:space="0" w:color="auto"/>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rPr>
                <w:rFonts w:eastAsia="Times New Roman"/>
                <w:sz w:val="24"/>
                <w:szCs w:val="24"/>
                <w:lang w:eastAsia="ru-RU"/>
              </w:rPr>
            </w:pPr>
            <w:r w:rsidRPr="00CF3752">
              <w:rPr>
                <w:rFonts w:eastAsia="Times New Roman"/>
                <w:sz w:val="24"/>
                <w:szCs w:val="24"/>
                <w:lang w:eastAsia="ru-RU"/>
              </w:rPr>
              <w:t>История создания ВС РФ. Структура ВС РФ. Виды и рода войск ВС РФ, их предназначение и задачи. Воинские символы, традиции и ритуалы в ВС РФ</w:t>
            </w:r>
          </w:p>
          <w:p w:rsidR="00CF3752" w:rsidRPr="00CF3752" w:rsidRDefault="00CF3752" w:rsidP="00CF3752">
            <w:pPr>
              <w:suppressAutoHyphens w:val="0"/>
              <w:snapToGrid w:val="0"/>
              <w:spacing w:line="240" w:lineRule="auto"/>
              <w:ind w:firstLine="0"/>
              <w:rPr>
                <w:rFonts w:eastAsia="Times New Roman"/>
                <w:sz w:val="20"/>
                <w:szCs w:val="20"/>
                <w:lang w:eastAsia="ru-RU"/>
              </w:rPr>
            </w:pPr>
            <w:r w:rsidRPr="00CF3752">
              <w:rPr>
                <w:rFonts w:eastAsia="Times New Roman"/>
                <w:sz w:val="24"/>
                <w:szCs w:val="24"/>
                <w:lang w:eastAsia="ru-RU"/>
              </w:rPr>
              <w:t>Основные направления развития и строительства ВС РФ. Модернизация вооружения, военной и специальной техники. Техническая оснащенность и ресурсное обеспечение ВС РФ.</w:t>
            </w:r>
          </w:p>
        </w:tc>
      </w:tr>
      <w:tr w:rsidR="00CF3752" w:rsidRPr="00CF3752" w:rsidTr="005F6649">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20</w:t>
            </w:r>
          </w:p>
        </w:tc>
        <w:tc>
          <w:tcPr>
            <w:tcW w:w="343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4"/>
                <w:szCs w:val="24"/>
                <w:lang w:eastAsia="ru-RU"/>
              </w:rPr>
            </w:pPr>
            <w:r w:rsidRPr="00CF3752">
              <w:rPr>
                <w:rFonts w:eastAsia="Times New Roman"/>
                <w:sz w:val="24"/>
                <w:szCs w:val="24"/>
                <w:lang w:eastAsia="ru-RU"/>
              </w:rPr>
              <w:t>Виды и рода войск ВС РФ, их предназначение и задачи</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21</w:t>
            </w:r>
          </w:p>
        </w:tc>
        <w:tc>
          <w:tcPr>
            <w:tcW w:w="343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4"/>
                <w:szCs w:val="24"/>
                <w:lang w:eastAsia="ru-RU"/>
              </w:rPr>
            </w:pPr>
            <w:r w:rsidRPr="00CF3752">
              <w:rPr>
                <w:rFonts w:eastAsia="Times New Roman"/>
                <w:sz w:val="24"/>
                <w:szCs w:val="24"/>
                <w:lang w:eastAsia="ru-RU"/>
              </w:rPr>
              <w:t>Воинские символы, традиции и ритуалы в ВС РФ</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18"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22</w:t>
            </w:r>
          </w:p>
        </w:tc>
        <w:tc>
          <w:tcPr>
            <w:tcW w:w="3435"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Основные направления развития и строительства ВС РФ. Модернизация вооружения, военной и специальной техники. Техническая оснащенность и ресурсное обеспечение ВС РФ.</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bottom w:val="single" w:sz="4" w:space="0" w:color="auto"/>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18"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napToGrid w:val="0"/>
              <w:spacing w:line="240" w:lineRule="auto"/>
              <w:ind w:firstLine="0"/>
              <w:jc w:val="center"/>
              <w:rPr>
                <w:rFonts w:eastAsia="Times New Roman"/>
                <w:b/>
                <w:sz w:val="24"/>
                <w:szCs w:val="24"/>
                <w:lang w:eastAsia="ru-RU"/>
              </w:rPr>
            </w:pPr>
          </w:p>
        </w:tc>
        <w:tc>
          <w:tcPr>
            <w:tcW w:w="3435" w:type="dxa"/>
            <w:tcBorders>
              <w:top w:val="single" w:sz="4" w:space="0" w:color="000000"/>
              <w:left w:val="single" w:sz="4" w:space="0" w:color="auto"/>
              <w:bottom w:val="single" w:sz="4" w:space="0" w:color="000000"/>
              <w:right w:val="single" w:sz="4" w:space="0" w:color="000000"/>
            </w:tcBorders>
          </w:tcPr>
          <w:p w:rsidR="00CF3752" w:rsidRPr="00CF3752" w:rsidRDefault="00CF3752" w:rsidP="00CF3752">
            <w:pPr>
              <w:suppressAutoHyphens w:val="0"/>
              <w:snapToGrid w:val="0"/>
              <w:spacing w:line="240" w:lineRule="auto"/>
              <w:ind w:firstLine="0"/>
              <w:jc w:val="center"/>
              <w:rPr>
                <w:rFonts w:eastAsia="Times New Roman"/>
                <w:b/>
                <w:sz w:val="24"/>
                <w:szCs w:val="24"/>
                <w:lang w:eastAsia="ru-RU"/>
              </w:rPr>
            </w:pPr>
            <w:r w:rsidRPr="00CF3752">
              <w:rPr>
                <w:rFonts w:eastAsia="Times New Roman"/>
                <w:b/>
                <w:sz w:val="24"/>
                <w:szCs w:val="24"/>
                <w:lang w:eastAsia="ru-RU"/>
              </w:rPr>
              <w:t>Элементы начальной военной подготовки</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12</w:t>
            </w:r>
          </w:p>
        </w:tc>
        <w:tc>
          <w:tcPr>
            <w:tcW w:w="4111" w:type="dxa"/>
            <w:tcBorders>
              <w:top w:val="single" w:sz="4" w:space="0" w:color="auto"/>
              <w:left w:val="single" w:sz="4" w:space="0" w:color="000000"/>
              <w:bottom w:val="single" w:sz="4" w:space="0" w:color="auto"/>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18"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23</w:t>
            </w:r>
          </w:p>
        </w:tc>
        <w:tc>
          <w:tcPr>
            <w:tcW w:w="3435"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4"/>
                <w:szCs w:val="24"/>
                <w:lang w:eastAsia="ru-RU"/>
              </w:rPr>
            </w:pPr>
            <w:r w:rsidRPr="00CF3752">
              <w:rPr>
                <w:rFonts w:eastAsia="Times New Roman"/>
                <w:sz w:val="24"/>
                <w:szCs w:val="24"/>
                <w:lang w:eastAsia="ru-RU"/>
              </w:rPr>
              <w:t xml:space="preserve">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val="restart"/>
            <w:tcBorders>
              <w:top w:val="single" w:sz="4" w:space="0" w:color="auto"/>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rPr>
                <w:rFonts w:eastAsia="Times New Roman"/>
                <w:sz w:val="20"/>
                <w:szCs w:val="20"/>
                <w:lang w:eastAsia="ru-RU"/>
              </w:rPr>
            </w:pPr>
            <w:r w:rsidRPr="00CF3752">
              <w:rPr>
                <w:rFonts w:eastAsia="Times New Roman"/>
                <w:sz w:val="24"/>
                <w:szCs w:val="24"/>
                <w:lang w:eastAsia="ru-RU"/>
              </w:rPr>
              <w:t xml:space="preserve">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 азначение, боевые свойства и общее устройство автомата Калашникова. </w:t>
            </w:r>
            <w:r w:rsidRPr="00CF3752">
              <w:rPr>
                <w:rFonts w:eastAsia="Times New Roman"/>
                <w:i/>
                <w:sz w:val="24"/>
                <w:szCs w:val="24"/>
                <w:lang w:eastAsia="ru-RU"/>
              </w:rPr>
              <w:t xml:space="preserve">Работа частей и механизмов автомата Калашникова при стрельбе. </w:t>
            </w:r>
            <w:r w:rsidRPr="00CF3752">
              <w:rPr>
                <w:rFonts w:eastAsia="Times New Roman"/>
                <w:sz w:val="24"/>
                <w:szCs w:val="24"/>
                <w:lang w:eastAsia="ru-RU"/>
              </w:rPr>
              <w:t>Неполная разборка и сборка автомата Калашникова для чистки и смазки.</w:t>
            </w:r>
            <w:r w:rsidRPr="00CF3752">
              <w:rPr>
                <w:rFonts w:eastAsia="Times New Roman"/>
                <w:i/>
                <w:sz w:val="24"/>
                <w:szCs w:val="24"/>
                <w:lang w:eastAsia="ru-RU"/>
              </w:rPr>
              <w:t xml:space="preserve"> </w:t>
            </w:r>
            <w:r w:rsidRPr="00CF3752">
              <w:rPr>
                <w:rFonts w:eastAsia="Times New Roman"/>
                <w:sz w:val="24"/>
                <w:szCs w:val="24"/>
                <w:lang w:eastAsia="ru-RU"/>
              </w:rPr>
              <w:t>Хранение автомата Калашникова</w:t>
            </w:r>
            <w:r w:rsidRPr="00CF3752">
              <w:rPr>
                <w:rFonts w:ascii="Calibri" w:eastAsia="Times New Roman" w:hAnsi="Calibri"/>
                <w:sz w:val="22"/>
                <w:lang w:eastAsia="ru-RU"/>
              </w:rPr>
              <w:t>.</w:t>
            </w:r>
            <w:r w:rsidRPr="00CF3752">
              <w:rPr>
                <w:rFonts w:eastAsia="Times New Roman"/>
                <w:sz w:val="24"/>
                <w:szCs w:val="24"/>
                <w:lang w:eastAsia="ru-RU"/>
              </w:rPr>
              <w:t xml:space="preserve"> Устройство патрона.</w:t>
            </w:r>
            <w:r w:rsidRPr="00CF3752">
              <w:rPr>
                <w:rFonts w:eastAsia="Times New Roman"/>
                <w:i/>
                <w:sz w:val="24"/>
                <w:szCs w:val="24"/>
                <w:lang w:eastAsia="ru-RU"/>
              </w:rPr>
              <w:t xml:space="preserve"> </w:t>
            </w:r>
            <w:r w:rsidRPr="00CF3752">
              <w:rPr>
                <w:rFonts w:eastAsia="Times New Roman"/>
                <w:sz w:val="24"/>
                <w:szCs w:val="24"/>
                <w:lang w:eastAsia="ru-RU"/>
              </w:rPr>
              <w:t>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 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Действия по сигналам оповещения</w:t>
            </w:r>
            <w:r w:rsidRPr="00CF3752">
              <w:rPr>
                <w:rFonts w:ascii="Calibri" w:eastAsia="Times New Roman" w:hAnsi="Calibri"/>
                <w:sz w:val="22"/>
                <w:lang w:eastAsia="ru-RU"/>
              </w:rPr>
              <w:t>.</w:t>
            </w:r>
            <w:r w:rsidRPr="00CF3752">
              <w:rPr>
                <w:rFonts w:eastAsia="Times New Roman"/>
                <w:sz w:val="24"/>
                <w:szCs w:val="24"/>
                <w:lang w:eastAsia="ru-RU"/>
              </w:rPr>
              <w:t xml:space="preserve"> </w:t>
            </w:r>
            <w:r w:rsidRPr="00CF3752">
              <w:rPr>
                <w:rFonts w:eastAsia="Times New Roman"/>
                <w:sz w:val="24"/>
                <w:szCs w:val="24"/>
                <w:lang w:eastAsia="ru-RU"/>
              </w:rPr>
              <w:lastRenderedPageBreak/>
              <w:t>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Состав и применение аптечки индивидуальной. Оказание первой помощи в бою. Способы выноса раненого с поля боя.</w:t>
            </w:r>
          </w:p>
        </w:tc>
      </w:tr>
      <w:tr w:rsidR="00CF3752" w:rsidRPr="00CF3752" w:rsidTr="005F6649">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24</w:t>
            </w:r>
          </w:p>
        </w:tc>
        <w:tc>
          <w:tcPr>
            <w:tcW w:w="343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4"/>
                <w:szCs w:val="24"/>
                <w:lang w:eastAsia="ru-RU"/>
              </w:rPr>
            </w:pPr>
            <w:r w:rsidRPr="00CF3752">
              <w:rPr>
                <w:rFonts w:eastAsia="Times New Roman"/>
                <w:sz w:val="24"/>
                <w:szCs w:val="24"/>
                <w:lang w:eastAsia="ru-RU"/>
              </w:rPr>
              <w:t>Подход к начальнику и отход от него. Строи отделения.</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25</w:t>
            </w:r>
          </w:p>
        </w:tc>
        <w:tc>
          <w:tcPr>
            <w:tcW w:w="343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4"/>
                <w:szCs w:val="24"/>
                <w:lang w:eastAsia="ru-RU"/>
              </w:rPr>
            </w:pPr>
            <w:r w:rsidRPr="00CF3752">
              <w:rPr>
                <w:rFonts w:eastAsia="Times New Roman"/>
                <w:sz w:val="24"/>
                <w:szCs w:val="24"/>
                <w:lang w:eastAsia="ru-RU"/>
              </w:rPr>
              <w:t xml:space="preserve">Назначение, боевые свойства и общее устройство автомата Калашникова. </w:t>
            </w:r>
            <w:r w:rsidRPr="00CF3752">
              <w:rPr>
                <w:rFonts w:eastAsia="Times New Roman"/>
                <w:i/>
                <w:sz w:val="24"/>
                <w:szCs w:val="24"/>
                <w:lang w:eastAsia="ru-RU"/>
              </w:rPr>
              <w:t>Работа частей и механизмов автомата Калашникова при стрельбе</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26</w:t>
            </w:r>
          </w:p>
        </w:tc>
        <w:tc>
          <w:tcPr>
            <w:tcW w:w="343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4"/>
                <w:szCs w:val="24"/>
                <w:lang w:eastAsia="ru-RU"/>
              </w:rPr>
            </w:pPr>
            <w:r w:rsidRPr="00CF3752">
              <w:rPr>
                <w:rFonts w:eastAsia="Times New Roman"/>
                <w:sz w:val="24"/>
                <w:szCs w:val="24"/>
                <w:lang w:eastAsia="ru-RU"/>
              </w:rPr>
              <w:t>Неполная разборка и сборка автомата Калашникова для чистки и смазки.</w:t>
            </w:r>
            <w:r w:rsidRPr="00CF3752">
              <w:rPr>
                <w:rFonts w:eastAsia="Times New Roman"/>
                <w:i/>
                <w:sz w:val="24"/>
                <w:szCs w:val="24"/>
                <w:lang w:eastAsia="ru-RU"/>
              </w:rPr>
              <w:t xml:space="preserve"> </w:t>
            </w:r>
            <w:r w:rsidRPr="00CF3752">
              <w:rPr>
                <w:rFonts w:eastAsia="Times New Roman"/>
                <w:sz w:val="24"/>
                <w:szCs w:val="24"/>
                <w:lang w:eastAsia="ru-RU"/>
              </w:rPr>
              <w:t>Хранение автомата Калашникова</w:t>
            </w:r>
            <w:r w:rsidRPr="00CF3752">
              <w:rPr>
                <w:rFonts w:ascii="Calibri" w:eastAsia="Times New Roman" w:hAnsi="Calibri"/>
                <w:sz w:val="22"/>
                <w:lang w:eastAsia="ru-RU"/>
              </w:rPr>
              <w:t>.</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27</w:t>
            </w:r>
          </w:p>
        </w:tc>
        <w:tc>
          <w:tcPr>
            <w:tcW w:w="343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b/>
                <w:color w:val="000000"/>
                <w:sz w:val="24"/>
                <w:szCs w:val="24"/>
                <w:lang w:eastAsia="ru-RU"/>
              </w:rPr>
            </w:pPr>
            <w:r w:rsidRPr="00CF3752">
              <w:rPr>
                <w:rFonts w:eastAsia="Times New Roman"/>
                <w:sz w:val="24"/>
                <w:szCs w:val="24"/>
                <w:lang w:eastAsia="ru-RU"/>
              </w:rPr>
              <w:t>Устройство патрона.</w:t>
            </w:r>
            <w:r w:rsidRPr="00CF3752">
              <w:rPr>
                <w:rFonts w:eastAsia="Times New Roman"/>
                <w:i/>
                <w:sz w:val="24"/>
                <w:szCs w:val="24"/>
                <w:lang w:eastAsia="ru-RU"/>
              </w:rPr>
              <w:t xml:space="preserve"> </w:t>
            </w:r>
            <w:r w:rsidRPr="00CF3752">
              <w:rPr>
                <w:rFonts w:eastAsia="Times New Roman"/>
                <w:sz w:val="24"/>
                <w:szCs w:val="24"/>
                <w:lang w:eastAsia="ru-RU"/>
              </w:rPr>
              <w:t>Меры безопасности при обращении с автоматом Калашникова и патронами в повседневной жизнедеятельности и при проведении стрельб.</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28</w:t>
            </w:r>
          </w:p>
        </w:tc>
        <w:tc>
          <w:tcPr>
            <w:tcW w:w="343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color w:val="000000"/>
                <w:sz w:val="24"/>
                <w:szCs w:val="24"/>
                <w:lang w:eastAsia="ru-RU"/>
              </w:rPr>
            </w:pPr>
            <w:r w:rsidRPr="00CF3752">
              <w:rPr>
                <w:rFonts w:eastAsia="Times New Roman"/>
                <w:sz w:val="24"/>
                <w:szCs w:val="24"/>
                <w:lang w:eastAsia="ru-RU"/>
              </w:rPr>
              <w:t>Основы и правила стрельбы. Ведение огня из автомата Калашникова.</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29</w:t>
            </w:r>
          </w:p>
        </w:tc>
        <w:tc>
          <w:tcPr>
            <w:tcW w:w="343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 xml:space="preserve">Ручные осколочные гранаты. Меры безопасности при обращении с ручными </w:t>
            </w:r>
            <w:r w:rsidRPr="00CF3752">
              <w:rPr>
                <w:rFonts w:eastAsia="Times New Roman"/>
                <w:sz w:val="24"/>
                <w:szCs w:val="24"/>
                <w:lang w:eastAsia="ru-RU"/>
              </w:rPr>
              <w:lastRenderedPageBreak/>
              <w:t>осколочными гранатами.</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lastRenderedPageBreak/>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lastRenderedPageBreak/>
              <w:t>30</w:t>
            </w:r>
          </w:p>
        </w:tc>
        <w:tc>
          <w:tcPr>
            <w:tcW w:w="343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color w:val="000000"/>
                <w:sz w:val="24"/>
                <w:szCs w:val="24"/>
                <w:lang w:eastAsia="ru-RU"/>
              </w:rPr>
            </w:pPr>
            <w:r w:rsidRPr="00CF3752">
              <w:rPr>
                <w:rFonts w:eastAsia="Times New Roman"/>
                <w:sz w:val="24"/>
                <w:szCs w:val="24"/>
                <w:lang w:eastAsia="ru-RU"/>
              </w:rPr>
              <w:t>Современный общевойсковой бой. Инженерное оборудование позиции солдата. Способы передвижения в бою при действиях в пешем порядке.</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31</w:t>
            </w:r>
          </w:p>
        </w:tc>
        <w:tc>
          <w:tcPr>
            <w:tcW w:w="343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color w:val="000000"/>
                <w:sz w:val="24"/>
                <w:szCs w:val="24"/>
                <w:lang w:eastAsia="ru-RU"/>
              </w:rPr>
            </w:pPr>
            <w:r w:rsidRPr="00CF3752">
              <w:rPr>
                <w:rFonts w:eastAsia="Times New Roman"/>
                <w:sz w:val="24"/>
                <w:szCs w:val="24"/>
                <w:lang w:eastAsia="ru-RU"/>
              </w:rPr>
              <w:t>Элементы военной топографии. Действия по сигналам оповещения</w:t>
            </w:r>
            <w:r w:rsidRPr="00CF3752">
              <w:rPr>
                <w:rFonts w:ascii="Calibri" w:eastAsia="Times New Roman" w:hAnsi="Calibri"/>
                <w:sz w:val="22"/>
                <w:lang w:eastAsia="ru-RU"/>
              </w:rPr>
              <w:t>.</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32</w:t>
            </w:r>
          </w:p>
        </w:tc>
        <w:tc>
          <w:tcPr>
            <w:tcW w:w="343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keepNext/>
              <w:suppressAutoHyphens w:val="0"/>
              <w:snapToGrid w:val="0"/>
              <w:spacing w:line="240" w:lineRule="auto"/>
              <w:ind w:firstLine="0"/>
              <w:jc w:val="left"/>
              <w:outlineLvl w:val="2"/>
              <w:rPr>
                <w:rFonts w:eastAsia="Times New Roman"/>
                <w:sz w:val="24"/>
                <w:szCs w:val="24"/>
                <w:lang w:eastAsia="ru-RU"/>
              </w:rPr>
            </w:pPr>
            <w:r w:rsidRPr="00CF3752">
              <w:rPr>
                <w:rFonts w:eastAsia="Times New Roman"/>
                <w:sz w:val="24"/>
                <w:szCs w:val="24"/>
                <w:lang w:eastAsia="ru-RU"/>
              </w:rPr>
              <w:t>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33</w:t>
            </w:r>
          </w:p>
        </w:tc>
        <w:tc>
          <w:tcPr>
            <w:tcW w:w="343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Состав и применение аптечки индивидуальной. Оказание первой помощи в бою. Способы выноса раненого с поля боя.</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34</w:t>
            </w:r>
          </w:p>
        </w:tc>
        <w:tc>
          <w:tcPr>
            <w:tcW w:w="343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keepNext/>
              <w:suppressAutoHyphens w:val="0"/>
              <w:snapToGrid w:val="0"/>
              <w:spacing w:line="240" w:lineRule="auto"/>
              <w:ind w:firstLine="0"/>
              <w:jc w:val="left"/>
              <w:outlineLvl w:val="2"/>
              <w:rPr>
                <w:rFonts w:eastAsia="Times New Roman"/>
                <w:b/>
                <w:sz w:val="24"/>
                <w:szCs w:val="24"/>
                <w:lang w:eastAsia="ru-RU"/>
              </w:rPr>
            </w:pPr>
            <w:r w:rsidRPr="00CF3752">
              <w:rPr>
                <w:rFonts w:eastAsia="Times New Roman"/>
                <w:b/>
                <w:sz w:val="24"/>
                <w:szCs w:val="24"/>
                <w:lang w:eastAsia="ru-RU"/>
              </w:rPr>
              <w:t>Промежуточная аттестация. Тест.</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bl>
    <w:p w:rsidR="00CF3752" w:rsidRPr="00CF3752" w:rsidRDefault="00CF3752" w:rsidP="00CF3752">
      <w:pPr>
        <w:suppressAutoHyphens w:val="0"/>
        <w:snapToGrid w:val="0"/>
        <w:spacing w:line="240" w:lineRule="auto"/>
        <w:ind w:firstLine="0"/>
        <w:jc w:val="center"/>
        <w:rPr>
          <w:rFonts w:eastAsia="Times New Roman"/>
          <w:b/>
          <w:sz w:val="24"/>
          <w:szCs w:val="24"/>
          <w:lang w:eastAsia="ru-RU"/>
        </w:rPr>
      </w:pPr>
      <w:r w:rsidRPr="00CF3752">
        <w:rPr>
          <w:rFonts w:eastAsia="Times New Roman"/>
          <w:b/>
          <w:sz w:val="24"/>
          <w:szCs w:val="24"/>
          <w:lang w:eastAsia="ru-RU"/>
        </w:rPr>
        <w:t>11 класс</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3402"/>
        <w:gridCol w:w="1134"/>
        <w:gridCol w:w="4111"/>
      </w:tblGrid>
      <w:tr w:rsidR="00CF3752" w:rsidRPr="00CF3752" w:rsidTr="005F6649">
        <w:trPr>
          <w:trHeight w:val="276"/>
        </w:trPr>
        <w:tc>
          <w:tcPr>
            <w:tcW w:w="851" w:type="dxa"/>
            <w:vMerge w:val="restart"/>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 урока</w:t>
            </w:r>
          </w:p>
        </w:tc>
        <w:tc>
          <w:tcPr>
            <w:tcW w:w="3402" w:type="dxa"/>
            <w:vMerge w:val="restart"/>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Тема урока</w:t>
            </w:r>
          </w:p>
        </w:tc>
        <w:tc>
          <w:tcPr>
            <w:tcW w:w="1134" w:type="dxa"/>
            <w:vMerge w:val="restart"/>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Кол - во часов</w:t>
            </w:r>
          </w:p>
        </w:tc>
        <w:tc>
          <w:tcPr>
            <w:tcW w:w="4111" w:type="dxa"/>
            <w:vMerge w:val="restart"/>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Содержание учебного предмета</w:t>
            </w:r>
          </w:p>
        </w:tc>
      </w:tr>
      <w:tr w:rsidR="00CF3752" w:rsidRPr="00CF3752" w:rsidTr="005F6649">
        <w:trPr>
          <w:trHeight w:val="276"/>
        </w:trPr>
        <w:tc>
          <w:tcPr>
            <w:tcW w:w="851" w:type="dxa"/>
            <w:vMerge/>
            <w:tcBorders>
              <w:top w:val="single" w:sz="4" w:space="0" w:color="000000"/>
              <w:left w:val="single" w:sz="4" w:space="0" w:color="000000"/>
              <w:bottom w:val="single" w:sz="4" w:space="0" w:color="000000"/>
              <w:right w:val="single" w:sz="4" w:space="0" w:color="auto"/>
            </w:tcBorders>
            <w:vAlign w:val="center"/>
            <w:hideMark/>
          </w:tcPr>
          <w:p w:rsidR="00CF3752" w:rsidRPr="00CF3752" w:rsidRDefault="00CF3752" w:rsidP="00CF3752">
            <w:pPr>
              <w:suppressAutoHyphens w:val="0"/>
              <w:spacing w:line="240" w:lineRule="auto"/>
              <w:ind w:firstLine="0"/>
              <w:jc w:val="left"/>
              <w:rPr>
                <w:rFonts w:eastAsia="Times New Roman"/>
                <w:sz w:val="24"/>
                <w:szCs w:val="24"/>
                <w:lang w:eastAsia="ru-RU"/>
              </w:rPr>
            </w:pPr>
          </w:p>
        </w:tc>
        <w:tc>
          <w:tcPr>
            <w:tcW w:w="3402" w:type="dxa"/>
            <w:vMerge/>
            <w:tcBorders>
              <w:top w:val="single" w:sz="4" w:space="0" w:color="000000"/>
              <w:left w:val="single" w:sz="4" w:space="0" w:color="auto"/>
              <w:bottom w:val="single" w:sz="4" w:space="0" w:color="000000"/>
              <w:right w:val="single" w:sz="4" w:space="0" w:color="000000"/>
            </w:tcBorders>
            <w:vAlign w:val="center"/>
            <w:hideMark/>
          </w:tcPr>
          <w:p w:rsidR="00CF3752" w:rsidRPr="00CF3752" w:rsidRDefault="00CF3752" w:rsidP="00CF3752">
            <w:pPr>
              <w:suppressAutoHyphens w:val="0"/>
              <w:spacing w:line="240" w:lineRule="auto"/>
              <w:ind w:firstLine="0"/>
              <w:jc w:val="left"/>
              <w:rPr>
                <w:rFonts w:eastAsia="Times New Roman"/>
                <w:sz w:val="24"/>
                <w:szCs w:val="24"/>
                <w:lang w:eastAsia="ru-RU"/>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CF3752" w:rsidRPr="00CF3752" w:rsidRDefault="00CF3752" w:rsidP="00CF3752">
            <w:pPr>
              <w:suppressAutoHyphens w:val="0"/>
              <w:spacing w:line="240" w:lineRule="auto"/>
              <w:ind w:firstLine="0"/>
              <w:jc w:val="left"/>
              <w:rPr>
                <w:rFonts w:eastAsia="Times New Roman"/>
                <w:sz w:val="24"/>
                <w:szCs w:val="24"/>
                <w:lang w:eastAsia="ru-RU"/>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CF3752" w:rsidRPr="00CF3752" w:rsidRDefault="00CF3752" w:rsidP="00CF3752">
            <w:pPr>
              <w:suppressAutoHyphens w:val="0"/>
              <w:spacing w:line="240" w:lineRule="auto"/>
              <w:ind w:firstLine="0"/>
              <w:jc w:val="left"/>
              <w:rPr>
                <w:rFonts w:eastAsia="Times New Roman"/>
                <w:sz w:val="24"/>
                <w:szCs w:val="24"/>
                <w:lang w:eastAsia="ru-RU"/>
              </w:rPr>
            </w:pPr>
          </w:p>
        </w:tc>
      </w:tr>
      <w:tr w:rsidR="00CF3752" w:rsidRPr="00CF3752" w:rsidTr="005F6649">
        <w:tc>
          <w:tcPr>
            <w:tcW w:w="851"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center"/>
              <w:rPr>
                <w:rFonts w:eastAsia="Times New Roman"/>
                <w:b/>
                <w:bCs/>
                <w:color w:val="000000"/>
                <w:sz w:val="24"/>
                <w:szCs w:val="24"/>
                <w:lang w:eastAsia="ru-RU"/>
              </w:rPr>
            </w:pPr>
          </w:p>
          <w:p w:rsidR="00CF3752" w:rsidRPr="00CF3752" w:rsidRDefault="00CF3752" w:rsidP="00CF3752">
            <w:pPr>
              <w:suppressAutoHyphens w:val="0"/>
              <w:spacing w:line="240" w:lineRule="auto"/>
              <w:ind w:firstLine="0"/>
              <w:jc w:val="left"/>
              <w:rPr>
                <w:rFonts w:eastAsia="Times New Roman"/>
                <w:b/>
                <w:sz w:val="24"/>
                <w:szCs w:val="24"/>
                <w:lang w:eastAsia="ru-RU"/>
              </w:rPr>
            </w:pPr>
          </w:p>
        </w:tc>
        <w:tc>
          <w:tcPr>
            <w:tcW w:w="3402" w:type="dxa"/>
            <w:tcBorders>
              <w:top w:val="single" w:sz="4" w:space="0" w:color="000000"/>
              <w:left w:val="single" w:sz="4" w:space="0" w:color="auto"/>
              <w:bottom w:val="single" w:sz="4" w:space="0" w:color="000000"/>
              <w:right w:val="single" w:sz="4" w:space="0" w:color="000000"/>
            </w:tcBorders>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b/>
                <w:bCs/>
                <w:color w:val="000000"/>
                <w:sz w:val="24"/>
                <w:szCs w:val="24"/>
                <w:lang w:eastAsia="ru-RU"/>
              </w:rPr>
              <w:t>Основы комплексной безопасности</w:t>
            </w:r>
          </w:p>
          <w:p w:rsidR="00CF3752" w:rsidRPr="00CF3752" w:rsidRDefault="00CF3752" w:rsidP="00CF3752">
            <w:pPr>
              <w:suppressAutoHyphens w:val="0"/>
              <w:spacing w:line="240" w:lineRule="auto"/>
              <w:ind w:firstLine="0"/>
              <w:jc w:val="left"/>
              <w:rPr>
                <w:rFonts w:eastAsia="Times New Roman"/>
                <w:b/>
                <w:sz w:val="24"/>
                <w:szCs w:val="24"/>
                <w:lang w:eastAsia="ru-RU"/>
              </w:rPr>
            </w:pP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5</w:t>
            </w:r>
          </w:p>
        </w:tc>
        <w:tc>
          <w:tcPr>
            <w:tcW w:w="4111" w:type="dxa"/>
            <w:tcBorders>
              <w:top w:val="single" w:sz="4" w:space="0" w:color="000000"/>
              <w:left w:val="single" w:sz="4" w:space="0" w:color="000000"/>
              <w:bottom w:val="single" w:sz="4" w:space="0" w:color="000000"/>
              <w:right w:val="single" w:sz="4" w:space="0" w:color="000000"/>
            </w:tcBorders>
          </w:tcPr>
          <w:p w:rsidR="00CF3752" w:rsidRPr="00CF3752" w:rsidRDefault="00CF3752" w:rsidP="00CF3752">
            <w:pPr>
              <w:suppressAutoHyphens w:val="0"/>
              <w:spacing w:line="240" w:lineRule="auto"/>
              <w:ind w:firstLine="0"/>
              <w:jc w:val="left"/>
              <w:rPr>
                <w:rFonts w:eastAsia="Times New Roman"/>
                <w:sz w:val="24"/>
                <w:szCs w:val="24"/>
                <w:lang w:eastAsia="ru-RU"/>
              </w:rPr>
            </w:pPr>
          </w:p>
        </w:tc>
      </w:tr>
      <w:tr w:rsidR="00CF3752" w:rsidRPr="00CF3752" w:rsidTr="005F6649">
        <w:tc>
          <w:tcPr>
            <w:tcW w:w="851"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1</w:t>
            </w:r>
          </w:p>
        </w:tc>
        <w:tc>
          <w:tcPr>
            <w:tcW w:w="3402"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Пожарная безопасность. Права и обязанности граждан в области пожарной безопасности.</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val="restart"/>
            <w:tcBorders>
              <w:top w:val="single" w:sz="4" w:space="0" w:color="000000"/>
              <w:left w:val="single" w:sz="4" w:space="0" w:color="000000"/>
              <w:right w:val="single" w:sz="4" w:space="0" w:color="000000"/>
            </w:tcBorders>
            <w:hideMark/>
          </w:tcPr>
          <w:p w:rsidR="00CF3752" w:rsidRPr="00CF3752" w:rsidRDefault="00CF3752" w:rsidP="005F6649">
            <w:pPr>
              <w:suppressAutoHyphens w:val="0"/>
              <w:spacing w:line="240" w:lineRule="auto"/>
              <w:ind w:firstLine="0"/>
              <w:rPr>
                <w:rFonts w:eastAsia="Times New Roman"/>
                <w:b/>
                <w:sz w:val="22"/>
                <w:lang w:eastAsia="ru-RU"/>
              </w:rPr>
            </w:pPr>
            <w:r w:rsidRPr="00CF3752">
              <w:rPr>
                <w:rFonts w:eastAsia="Times New Roman"/>
                <w:sz w:val="24"/>
                <w:szCs w:val="24"/>
                <w:lang w:eastAsia="ru-RU"/>
              </w:rPr>
              <w:t>Пожарная безопасность. Права и обязанности граждан в области пожарной безопасности. Требование пожарной безопасности в жилье и средства пожаротушения. История пожарной безопасности в жилье и средства пожаротушения. История создания пожарной охраны Оренбуржья. Героическая профессия.</w:t>
            </w:r>
          </w:p>
        </w:tc>
      </w:tr>
      <w:tr w:rsidR="00CF3752" w:rsidRPr="00CF3752" w:rsidTr="005F6649">
        <w:tc>
          <w:tcPr>
            <w:tcW w:w="851"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2</w:t>
            </w:r>
          </w:p>
        </w:tc>
        <w:tc>
          <w:tcPr>
            <w:tcW w:w="3402"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Требование пожарной безопасности в жилье и средства пожаротушения.</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pacing w:line="240" w:lineRule="auto"/>
              <w:ind w:firstLine="0"/>
              <w:rPr>
                <w:rFonts w:eastAsia="Times New Roman"/>
                <w:b/>
                <w:sz w:val="22"/>
                <w:lang w:eastAsia="ru-RU"/>
              </w:rPr>
            </w:pPr>
          </w:p>
        </w:tc>
      </w:tr>
      <w:tr w:rsidR="00CF3752" w:rsidRPr="00CF3752" w:rsidTr="005F6649">
        <w:trPr>
          <w:trHeight w:val="747"/>
        </w:trPr>
        <w:tc>
          <w:tcPr>
            <w:tcW w:w="851"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3</w:t>
            </w:r>
          </w:p>
        </w:tc>
        <w:tc>
          <w:tcPr>
            <w:tcW w:w="3402"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История пожарной безопасности в жилье и средства пожаротушения.</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pacing w:line="240" w:lineRule="auto"/>
              <w:ind w:firstLine="0"/>
              <w:rPr>
                <w:rFonts w:eastAsia="Times New Roman"/>
                <w:b/>
                <w:sz w:val="22"/>
                <w:lang w:eastAsia="ru-RU"/>
              </w:rPr>
            </w:pPr>
          </w:p>
        </w:tc>
      </w:tr>
      <w:tr w:rsidR="00CF3752" w:rsidRPr="00CF3752" w:rsidTr="005F6649">
        <w:trPr>
          <w:trHeight w:val="687"/>
        </w:trPr>
        <w:tc>
          <w:tcPr>
            <w:tcW w:w="851"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4</w:t>
            </w:r>
          </w:p>
        </w:tc>
        <w:tc>
          <w:tcPr>
            <w:tcW w:w="3402"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История создания пожарной пожарной охраны Оренбуржья.</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pacing w:line="240" w:lineRule="auto"/>
              <w:ind w:firstLine="0"/>
              <w:rPr>
                <w:rFonts w:eastAsia="Times New Roman"/>
                <w:b/>
                <w:sz w:val="22"/>
                <w:lang w:eastAsia="ru-RU"/>
              </w:rPr>
            </w:pPr>
          </w:p>
        </w:tc>
      </w:tr>
      <w:tr w:rsidR="00CF3752" w:rsidRPr="00CF3752" w:rsidTr="005F6649">
        <w:trPr>
          <w:trHeight w:val="413"/>
        </w:trPr>
        <w:tc>
          <w:tcPr>
            <w:tcW w:w="851"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5</w:t>
            </w:r>
          </w:p>
        </w:tc>
        <w:tc>
          <w:tcPr>
            <w:tcW w:w="3402"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Героическая профессия.</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pacing w:line="240" w:lineRule="auto"/>
              <w:ind w:firstLine="0"/>
              <w:rPr>
                <w:rFonts w:eastAsia="Times New Roman"/>
                <w:b/>
                <w:sz w:val="22"/>
                <w:lang w:eastAsia="ru-RU"/>
              </w:rPr>
            </w:pPr>
          </w:p>
        </w:tc>
      </w:tr>
      <w:tr w:rsidR="00CF3752" w:rsidRPr="00CF3752" w:rsidTr="005F6649">
        <w:tc>
          <w:tcPr>
            <w:tcW w:w="851"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p>
          <w:p w:rsidR="00CF3752" w:rsidRPr="00CF3752" w:rsidRDefault="00CF3752" w:rsidP="00CF3752">
            <w:pPr>
              <w:suppressAutoHyphens w:val="0"/>
              <w:spacing w:line="240" w:lineRule="auto"/>
              <w:ind w:firstLine="0"/>
              <w:jc w:val="center"/>
              <w:rPr>
                <w:rFonts w:eastAsia="Times New Roman"/>
                <w:b/>
                <w:sz w:val="24"/>
                <w:szCs w:val="24"/>
                <w:lang w:eastAsia="ru-RU"/>
              </w:rPr>
            </w:pPr>
          </w:p>
        </w:tc>
        <w:tc>
          <w:tcPr>
            <w:tcW w:w="3402" w:type="dxa"/>
            <w:tcBorders>
              <w:top w:val="single" w:sz="4" w:space="0" w:color="000000"/>
              <w:left w:val="single" w:sz="4" w:space="0" w:color="auto"/>
              <w:bottom w:val="single" w:sz="4" w:space="0" w:color="000000"/>
              <w:right w:val="single" w:sz="4" w:space="0" w:color="000000"/>
            </w:tcBorders>
          </w:tcPr>
          <w:p w:rsidR="00CF3752" w:rsidRPr="00CF3752" w:rsidRDefault="00CF3752" w:rsidP="00CF3752">
            <w:pPr>
              <w:suppressAutoHyphens w:val="0"/>
              <w:spacing w:line="240" w:lineRule="auto"/>
              <w:ind w:left="216" w:firstLine="0"/>
              <w:jc w:val="center"/>
              <w:rPr>
                <w:rFonts w:eastAsia="Times New Roman"/>
                <w:b/>
                <w:sz w:val="24"/>
                <w:szCs w:val="24"/>
                <w:lang w:eastAsia="ru-RU"/>
              </w:rPr>
            </w:pPr>
            <w:r w:rsidRPr="00CF3752">
              <w:rPr>
                <w:rFonts w:eastAsia="Times New Roman"/>
                <w:b/>
                <w:sz w:val="24"/>
                <w:szCs w:val="24"/>
                <w:lang w:eastAsia="ru-RU"/>
              </w:rPr>
              <w:t xml:space="preserve">Основы противодействия  экстремизму., терроризму                   </w:t>
            </w:r>
          </w:p>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и наркотизму в Российской Федерации</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2</w:t>
            </w:r>
          </w:p>
        </w:tc>
        <w:tc>
          <w:tcPr>
            <w:tcW w:w="4111" w:type="dxa"/>
            <w:tcBorders>
              <w:top w:val="single" w:sz="4" w:space="0" w:color="auto"/>
              <w:left w:val="single" w:sz="4" w:space="0" w:color="000000"/>
              <w:bottom w:val="single" w:sz="4" w:space="0" w:color="auto"/>
              <w:right w:val="single" w:sz="4" w:space="0" w:color="000000"/>
            </w:tcBorders>
            <w:hideMark/>
          </w:tcPr>
          <w:p w:rsidR="00CF3752" w:rsidRPr="00CF3752" w:rsidRDefault="00CF3752" w:rsidP="00CF3752">
            <w:pPr>
              <w:suppressAutoHyphens w:val="0"/>
              <w:spacing w:line="240" w:lineRule="auto"/>
              <w:ind w:firstLine="0"/>
              <w:jc w:val="left"/>
              <w:rPr>
                <w:rFonts w:eastAsia="Times New Roman"/>
                <w:color w:val="000000"/>
                <w:sz w:val="24"/>
                <w:szCs w:val="24"/>
                <w:lang w:eastAsia="ru-RU"/>
              </w:rPr>
            </w:pPr>
          </w:p>
        </w:tc>
      </w:tr>
      <w:tr w:rsidR="00CF3752" w:rsidRPr="00CF3752" w:rsidTr="005F6649">
        <w:tc>
          <w:tcPr>
            <w:tcW w:w="851"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lastRenderedPageBreak/>
              <w:t>6</w:t>
            </w:r>
          </w:p>
        </w:tc>
        <w:tc>
          <w:tcPr>
            <w:tcW w:w="3402"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w:t>
            </w:r>
            <w:r w:rsidRPr="00CF3752">
              <w:rPr>
                <w:rFonts w:ascii="Calibri" w:eastAsia="Times New Roman" w:hAnsi="Calibri"/>
                <w:sz w:val="22"/>
                <w:lang w:eastAsia="ru-RU"/>
              </w:rPr>
              <w:t xml:space="preserve"> </w:t>
            </w:r>
            <w:r w:rsidRPr="00CF3752">
              <w:rPr>
                <w:rFonts w:eastAsia="Times New Roman"/>
                <w:sz w:val="24"/>
                <w:szCs w:val="24"/>
                <w:lang w:eastAsia="ru-RU"/>
              </w:rPr>
              <w:t>Права и ответственность гражданина в области противодействия экстремизму, терроризму и наркотизму в Российской Федерации.</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val="restart"/>
            <w:tcBorders>
              <w:top w:val="single" w:sz="4" w:space="0" w:color="auto"/>
              <w:left w:val="single" w:sz="4" w:space="0" w:color="000000"/>
              <w:right w:val="single" w:sz="4" w:space="0" w:color="000000"/>
            </w:tcBorders>
            <w:hideMark/>
          </w:tcPr>
          <w:p w:rsidR="00CF3752" w:rsidRPr="00CF3752" w:rsidRDefault="00CF3752" w:rsidP="00CF3752">
            <w:pPr>
              <w:suppressAutoHyphens w:val="0"/>
              <w:spacing w:line="240" w:lineRule="auto"/>
              <w:ind w:firstLine="0"/>
              <w:rPr>
                <w:rFonts w:eastAsia="Times New Roman"/>
                <w:color w:val="000000"/>
                <w:sz w:val="24"/>
                <w:szCs w:val="24"/>
                <w:lang w:eastAsia="ru-RU"/>
              </w:rPr>
            </w:pPr>
            <w:r w:rsidRPr="00CF3752">
              <w:rPr>
                <w:rFonts w:eastAsia="Times New Roman"/>
                <w:sz w:val="24"/>
                <w:szCs w:val="24"/>
                <w:lang w:eastAsia="ru-RU"/>
              </w:rPr>
              <w:t>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w:t>
            </w:r>
            <w:r w:rsidRPr="00CF3752">
              <w:rPr>
                <w:rFonts w:ascii="Calibri" w:eastAsia="Times New Roman" w:hAnsi="Calibri"/>
                <w:sz w:val="22"/>
                <w:lang w:eastAsia="ru-RU"/>
              </w:rPr>
              <w:t xml:space="preserve"> </w:t>
            </w:r>
            <w:r w:rsidRPr="00CF3752">
              <w:rPr>
                <w:rFonts w:eastAsia="Times New Roman"/>
                <w:sz w:val="24"/>
                <w:szCs w:val="24"/>
                <w:lang w:eastAsia="ru-RU"/>
              </w:rPr>
              <w:t>Права и ответственность гражданина в области противодействия экстремизму, терроризму и наркотизму в Российской Федерации. 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CF3752" w:rsidRPr="00CF3752" w:rsidRDefault="00CF3752" w:rsidP="00CF3752">
            <w:pPr>
              <w:suppressAutoHyphens w:val="0"/>
              <w:spacing w:line="240" w:lineRule="auto"/>
              <w:ind w:firstLine="0"/>
              <w:jc w:val="left"/>
              <w:rPr>
                <w:rFonts w:eastAsia="Times New Roman"/>
                <w:color w:val="000000"/>
                <w:sz w:val="24"/>
                <w:szCs w:val="24"/>
                <w:lang w:eastAsia="ru-RU"/>
              </w:rPr>
            </w:pPr>
          </w:p>
          <w:p w:rsidR="00CF3752" w:rsidRPr="00CF3752" w:rsidRDefault="00CF3752" w:rsidP="00CF3752">
            <w:pPr>
              <w:suppressAutoHyphens w:val="0"/>
              <w:spacing w:line="240" w:lineRule="auto"/>
              <w:ind w:firstLine="0"/>
              <w:jc w:val="left"/>
              <w:rPr>
                <w:rFonts w:eastAsia="Times New Roman"/>
                <w:color w:val="000000"/>
                <w:sz w:val="24"/>
                <w:szCs w:val="24"/>
                <w:lang w:eastAsia="ru-RU"/>
              </w:rPr>
            </w:pPr>
          </w:p>
        </w:tc>
      </w:tr>
      <w:tr w:rsidR="00CF3752" w:rsidRPr="00CF3752" w:rsidTr="005F6649">
        <w:tc>
          <w:tcPr>
            <w:tcW w:w="851"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7</w:t>
            </w:r>
          </w:p>
        </w:tc>
        <w:tc>
          <w:tcPr>
            <w:tcW w:w="3402"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b/>
                <w:sz w:val="24"/>
                <w:szCs w:val="24"/>
                <w:lang w:eastAsia="ru-RU"/>
              </w:rPr>
            </w:pPr>
            <w:r w:rsidRPr="00CF3752">
              <w:rPr>
                <w:rFonts w:eastAsia="Times New Roman"/>
                <w:sz w:val="24"/>
                <w:szCs w:val="24"/>
                <w:lang w:eastAsia="ru-RU"/>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bottom w:val="single" w:sz="4" w:space="0" w:color="auto"/>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51"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p>
        </w:tc>
        <w:tc>
          <w:tcPr>
            <w:tcW w:w="3402" w:type="dxa"/>
            <w:tcBorders>
              <w:top w:val="single" w:sz="4" w:space="0" w:color="000000"/>
              <w:left w:val="single" w:sz="4" w:space="0" w:color="auto"/>
              <w:bottom w:val="single" w:sz="4" w:space="0" w:color="000000"/>
              <w:right w:val="single" w:sz="4" w:space="0" w:color="000000"/>
            </w:tcBorders>
          </w:tcPr>
          <w:p w:rsidR="00CF3752" w:rsidRPr="00CF3752" w:rsidRDefault="00CF3752" w:rsidP="00CF3752">
            <w:pPr>
              <w:suppressAutoHyphens w:val="0"/>
              <w:snapToGrid w:val="0"/>
              <w:spacing w:line="240" w:lineRule="auto"/>
              <w:ind w:firstLine="0"/>
              <w:jc w:val="center"/>
              <w:rPr>
                <w:rFonts w:eastAsia="Times New Roman"/>
                <w:b/>
                <w:sz w:val="24"/>
                <w:szCs w:val="24"/>
                <w:lang w:eastAsia="ru-RU"/>
              </w:rPr>
            </w:pPr>
            <w:r w:rsidRPr="00CF3752">
              <w:rPr>
                <w:rFonts w:eastAsia="Times New Roman"/>
                <w:b/>
                <w:sz w:val="24"/>
                <w:szCs w:val="24"/>
                <w:lang w:eastAsia="ru-RU"/>
              </w:rPr>
              <w:t>Основы медицинских знаний.</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7</w:t>
            </w:r>
          </w:p>
        </w:tc>
        <w:tc>
          <w:tcPr>
            <w:tcW w:w="4111" w:type="dxa"/>
            <w:tcBorders>
              <w:top w:val="single" w:sz="4" w:space="0" w:color="auto"/>
              <w:left w:val="single" w:sz="4" w:space="0" w:color="000000"/>
              <w:bottom w:val="single" w:sz="4" w:space="0" w:color="auto"/>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51"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8</w:t>
            </w:r>
          </w:p>
        </w:tc>
        <w:tc>
          <w:tcPr>
            <w:tcW w:w="3402"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rPr>
                <w:rFonts w:eastAsia="Times New Roman"/>
                <w:b/>
                <w:sz w:val="24"/>
                <w:szCs w:val="24"/>
                <w:lang w:eastAsia="ru-RU"/>
              </w:rPr>
            </w:pPr>
            <w:r w:rsidRPr="00CF3752">
              <w:rPr>
                <w:rFonts w:eastAsia="Times New Roman"/>
                <w:sz w:val="24"/>
                <w:szCs w:val="24"/>
                <w:lang w:eastAsia="ru-RU"/>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val="restart"/>
            <w:tcBorders>
              <w:top w:val="single" w:sz="4" w:space="0" w:color="auto"/>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4"/>
                <w:szCs w:val="24"/>
                <w:lang w:eastAsia="ru-RU"/>
              </w:rPr>
            </w:pPr>
            <w:r w:rsidRPr="00CF3752">
              <w:rPr>
                <w:rFonts w:eastAsia="Times New Roman"/>
                <w:sz w:val="24"/>
                <w:szCs w:val="24"/>
                <w:lang w:eastAsia="ru-RU"/>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CF3752" w:rsidRPr="00CF3752" w:rsidRDefault="00CF3752" w:rsidP="00CF3752">
            <w:pPr>
              <w:suppressAutoHyphens w:val="0"/>
              <w:snapToGrid w:val="0"/>
              <w:spacing w:line="240" w:lineRule="auto"/>
              <w:ind w:firstLine="0"/>
              <w:jc w:val="left"/>
              <w:rPr>
                <w:rFonts w:eastAsia="Times New Roman"/>
                <w:sz w:val="20"/>
                <w:szCs w:val="20"/>
                <w:lang w:eastAsia="ru-RU"/>
              </w:rPr>
            </w:pPr>
            <w:r w:rsidRPr="00CF3752">
              <w:rPr>
                <w:rFonts w:eastAsia="Times New Roman"/>
                <w:sz w:val="24"/>
                <w:szCs w:val="24"/>
                <w:lang w:eastAsia="ru-RU"/>
              </w:rPr>
              <w:t xml:space="preserve">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w:t>
            </w:r>
            <w:r w:rsidRPr="00CF3752">
              <w:rPr>
                <w:rFonts w:eastAsia="Times New Roman"/>
                <w:sz w:val="24"/>
                <w:szCs w:val="24"/>
                <w:lang w:eastAsia="ru-RU"/>
              </w:rPr>
              <w:lastRenderedPageBreak/>
              <w:t>заболевания и их профилактика. Правила поведения в случае возникновения эпидемии. Предназначение и использование знаков безопасности</w:t>
            </w:r>
            <w:r w:rsidRPr="00CF3752">
              <w:rPr>
                <w:rFonts w:eastAsia="Times New Roman"/>
                <w:b/>
                <w:sz w:val="24"/>
                <w:szCs w:val="24"/>
                <w:lang w:eastAsia="ru-RU"/>
              </w:rPr>
              <w:t xml:space="preserve"> </w:t>
            </w:r>
            <w:r w:rsidRPr="00CF3752">
              <w:rPr>
                <w:rFonts w:eastAsia="Times New Roman"/>
                <w:sz w:val="24"/>
                <w:szCs w:val="24"/>
                <w:lang w:eastAsia="ru-RU"/>
              </w:rPr>
              <w:t>медицинского и санитарного назначения.</w:t>
            </w:r>
          </w:p>
        </w:tc>
      </w:tr>
      <w:tr w:rsidR="00CF3752" w:rsidRPr="00CF3752" w:rsidTr="005F6649">
        <w:tc>
          <w:tcPr>
            <w:tcW w:w="851"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9</w:t>
            </w:r>
          </w:p>
        </w:tc>
        <w:tc>
          <w:tcPr>
            <w:tcW w:w="3402"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rPr>
                <w:rFonts w:eastAsia="Times New Roman"/>
                <w:sz w:val="24"/>
                <w:szCs w:val="24"/>
                <w:lang w:eastAsia="ru-RU"/>
              </w:rPr>
            </w:pPr>
            <w:r w:rsidRPr="00CF3752">
              <w:rPr>
                <w:rFonts w:eastAsia="Times New Roman"/>
                <w:sz w:val="24"/>
                <w:szCs w:val="24"/>
                <w:lang w:eastAsia="ru-RU"/>
              </w:rPr>
              <w:t xml:space="preserve">Состояния, требующие проведения первой помощи, мероприятия и способы оказания первой помощи при неотложных состояниях. </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51"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10</w:t>
            </w:r>
          </w:p>
        </w:tc>
        <w:tc>
          <w:tcPr>
            <w:tcW w:w="3402"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rPr>
                <w:rFonts w:eastAsia="Times New Roman"/>
                <w:sz w:val="24"/>
                <w:szCs w:val="24"/>
                <w:lang w:eastAsia="ru-RU"/>
              </w:rPr>
            </w:pPr>
            <w:r w:rsidRPr="00CF3752">
              <w:rPr>
                <w:rFonts w:eastAsia="Times New Roman"/>
                <w:sz w:val="24"/>
                <w:szCs w:val="24"/>
                <w:lang w:eastAsia="ru-RU"/>
              </w:rPr>
              <w:t>Правила и способы переноски (транспортировки) пострадавших.</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51"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11</w:t>
            </w:r>
          </w:p>
        </w:tc>
        <w:tc>
          <w:tcPr>
            <w:tcW w:w="3402"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4"/>
                <w:szCs w:val="24"/>
                <w:lang w:eastAsia="ru-RU"/>
              </w:rPr>
            </w:pPr>
            <w:r w:rsidRPr="00CF3752">
              <w:rPr>
                <w:rFonts w:eastAsia="Times New Roman"/>
                <w:sz w:val="24"/>
                <w:szCs w:val="24"/>
                <w:lang w:eastAsia="ru-RU"/>
              </w:rPr>
              <w:t xml:space="preserve">Основы законодательства Российской Федерации в сфере санитарно-эпидемиологического благополучия населения. Права, обязанности и </w:t>
            </w:r>
            <w:r w:rsidRPr="00CF3752">
              <w:rPr>
                <w:rFonts w:eastAsia="Times New Roman"/>
                <w:sz w:val="24"/>
                <w:szCs w:val="24"/>
                <w:lang w:eastAsia="ru-RU"/>
              </w:rPr>
              <w:lastRenderedPageBreak/>
              <w:t>ответственность гражданина в сфере санитарно-эпидемиологического благополучия населения.</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lastRenderedPageBreak/>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51"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lastRenderedPageBreak/>
              <w:t>12</w:t>
            </w:r>
          </w:p>
        </w:tc>
        <w:tc>
          <w:tcPr>
            <w:tcW w:w="3402"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b/>
                <w:sz w:val="24"/>
                <w:szCs w:val="24"/>
                <w:lang w:eastAsia="ru-RU"/>
              </w:rPr>
            </w:pPr>
            <w:r w:rsidRPr="00CF3752">
              <w:rPr>
                <w:rFonts w:eastAsia="Times New Roman"/>
                <w:sz w:val="24"/>
                <w:szCs w:val="24"/>
                <w:lang w:eastAsia="ru-RU"/>
              </w:rPr>
              <w:t>Основные инфекционные заболевания и их профилактика.</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51"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13</w:t>
            </w:r>
          </w:p>
        </w:tc>
        <w:tc>
          <w:tcPr>
            <w:tcW w:w="3402"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4"/>
                <w:szCs w:val="24"/>
                <w:lang w:eastAsia="ru-RU"/>
              </w:rPr>
            </w:pPr>
            <w:r w:rsidRPr="00CF3752">
              <w:rPr>
                <w:rFonts w:eastAsia="Times New Roman"/>
                <w:sz w:val="24"/>
                <w:szCs w:val="24"/>
                <w:lang w:eastAsia="ru-RU"/>
              </w:rPr>
              <w:t>Правила поведения в случае возникновения эпидемии.</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51"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14</w:t>
            </w:r>
          </w:p>
        </w:tc>
        <w:tc>
          <w:tcPr>
            <w:tcW w:w="3402"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rPr>
                <w:rFonts w:eastAsia="Times New Roman"/>
                <w:b/>
                <w:sz w:val="24"/>
                <w:szCs w:val="24"/>
                <w:lang w:eastAsia="ru-RU"/>
              </w:rPr>
            </w:pPr>
            <w:r w:rsidRPr="00CF3752">
              <w:rPr>
                <w:rFonts w:eastAsia="Times New Roman"/>
                <w:sz w:val="24"/>
                <w:szCs w:val="24"/>
                <w:lang w:eastAsia="ru-RU"/>
              </w:rPr>
              <w:t>Предназначение и использование знаков безопасности</w:t>
            </w:r>
            <w:r w:rsidRPr="00CF3752">
              <w:rPr>
                <w:rFonts w:eastAsia="Times New Roman"/>
                <w:b/>
                <w:sz w:val="24"/>
                <w:szCs w:val="24"/>
                <w:lang w:eastAsia="ru-RU"/>
              </w:rPr>
              <w:t xml:space="preserve"> </w:t>
            </w:r>
            <w:r w:rsidRPr="00CF3752">
              <w:rPr>
                <w:rFonts w:eastAsia="Times New Roman"/>
                <w:sz w:val="24"/>
                <w:szCs w:val="24"/>
                <w:lang w:eastAsia="ru-RU"/>
              </w:rPr>
              <w:t>медицинского и санитарного назначения.</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bottom w:val="single" w:sz="4" w:space="0" w:color="auto"/>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51"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napToGrid w:val="0"/>
              <w:spacing w:line="240" w:lineRule="auto"/>
              <w:ind w:firstLine="0"/>
              <w:jc w:val="center"/>
              <w:rPr>
                <w:rFonts w:eastAsia="Times New Roman"/>
                <w:sz w:val="24"/>
                <w:szCs w:val="24"/>
                <w:lang w:eastAsia="ru-RU"/>
              </w:rPr>
            </w:pPr>
          </w:p>
        </w:tc>
        <w:tc>
          <w:tcPr>
            <w:tcW w:w="3402" w:type="dxa"/>
            <w:tcBorders>
              <w:top w:val="single" w:sz="4" w:space="0" w:color="000000"/>
              <w:left w:val="single" w:sz="4" w:space="0" w:color="auto"/>
              <w:bottom w:val="single" w:sz="4" w:space="0" w:color="000000"/>
              <w:right w:val="single" w:sz="4" w:space="0" w:color="000000"/>
            </w:tcBorders>
          </w:tcPr>
          <w:p w:rsidR="00CF3752" w:rsidRPr="00CF3752" w:rsidRDefault="00CF3752" w:rsidP="00CF3752">
            <w:pPr>
              <w:suppressAutoHyphens w:val="0"/>
              <w:snapToGrid w:val="0"/>
              <w:spacing w:line="240" w:lineRule="auto"/>
              <w:ind w:firstLine="0"/>
              <w:jc w:val="center"/>
              <w:rPr>
                <w:rFonts w:eastAsia="Times New Roman"/>
                <w:sz w:val="24"/>
                <w:szCs w:val="24"/>
                <w:lang w:eastAsia="ru-RU"/>
              </w:rPr>
            </w:pPr>
            <w:r w:rsidRPr="00CF3752">
              <w:rPr>
                <w:rFonts w:eastAsia="Times New Roman"/>
                <w:b/>
                <w:sz w:val="24"/>
                <w:szCs w:val="24"/>
                <w:lang w:eastAsia="ru-RU"/>
              </w:rPr>
              <w:t>Основы обороны государства</w:t>
            </w:r>
          </w:p>
        </w:tc>
        <w:tc>
          <w:tcPr>
            <w:tcW w:w="1134" w:type="dxa"/>
            <w:tcBorders>
              <w:top w:val="single" w:sz="4" w:space="0" w:color="000000"/>
              <w:left w:val="single" w:sz="4" w:space="0" w:color="000000"/>
              <w:bottom w:val="single" w:sz="4" w:space="0" w:color="auto"/>
              <w:right w:val="single" w:sz="4" w:space="0" w:color="000000"/>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6</w:t>
            </w:r>
          </w:p>
        </w:tc>
        <w:tc>
          <w:tcPr>
            <w:tcW w:w="4111" w:type="dxa"/>
            <w:tcBorders>
              <w:top w:val="single" w:sz="4" w:space="0" w:color="auto"/>
              <w:left w:val="single" w:sz="4" w:space="0" w:color="000000"/>
              <w:bottom w:val="single" w:sz="4" w:space="0" w:color="auto"/>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51"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15</w:t>
            </w:r>
          </w:p>
        </w:tc>
        <w:tc>
          <w:tcPr>
            <w:tcW w:w="3402"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rPr>
                <w:rFonts w:eastAsia="Times New Roman"/>
                <w:b/>
                <w:sz w:val="24"/>
                <w:szCs w:val="24"/>
                <w:lang w:eastAsia="ru-RU"/>
              </w:rPr>
            </w:pPr>
            <w:r w:rsidRPr="00CF3752">
              <w:rPr>
                <w:rFonts w:eastAsia="Times New Roman"/>
                <w:sz w:val="24"/>
                <w:szCs w:val="24"/>
                <w:lang w:eastAsia="ru-RU"/>
              </w:rPr>
              <w:t>Состояние и тенденции развития современного мира и России. Национальные интересы РФ и стратегические национальные приоритеты.</w:t>
            </w:r>
          </w:p>
        </w:tc>
        <w:tc>
          <w:tcPr>
            <w:tcW w:w="1134" w:type="dxa"/>
            <w:tcBorders>
              <w:top w:val="single" w:sz="4" w:space="0" w:color="auto"/>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val="restart"/>
            <w:tcBorders>
              <w:top w:val="single" w:sz="4" w:space="0" w:color="auto"/>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4"/>
                <w:szCs w:val="24"/>
                <w:lang w:eastAsia="ru-RU"/>
              </w:rPr>
            </w:pPr>
            <w:r w:rsidRPr="00CF3752">
              <w:rPr>
                <w:rFonts w:eastAsia="Times New Roman"/>
                <w:sz w:val="24"/>
                <w:szCs w:val="24"/>
                <w:lang w:eastAsia="ru-RU"/>
              </w:rPr>
              <w:t>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w:t>
            </w:r>
          </w:p>
          <w:p w:rsidR="00CF3752" w:rsidRPr="00CF3752" w:rsidRDefault="00CF3752" w:rsidP="00CF3752">
            <w:pPr>
              <w:suppressAutoHyphens w:val="0"/>
              <w:snapToGrid w:val="0"/>
              <w:spacing w:line="240" w:lineRule="auto"/>
              <w:ind w:firstLine="0"/>
              <w:jc w:val="left"/>
              <w:rPr>
                <w:rFonts w:eastAsia="Times New Roman"/>
                <w:sz w:val="20"/>
                <w:szCs w:val="20"/>
                <w:lang w:eastAsia="ru-RU"/>
              </w:rPr>
            </w:pPr>
            <w:r w:rsidRPr="00CF3752">
              <w:rPr>
                <w:rFonts w:eastAsia="Times New Roman"/>
                <w:sz w:val="24"/>
                <w:szCs w:val="24"/>
                <w:lang w:eastAsia="ru-RU"/>
              </w:rPr>
              <w:t>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w:t>
            </w:r>
          </w:p>
        </w:tc>
      </w:tr>
      <w:tr w:rsidR="00CF3752" w:rsidRPr="00CF3752" w:rsidTr="005F6649">
        <w:tc>
          <w:tcPr>
            <w:tcW w:w="851"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16</w:t>
            </w:r>
          </w:p>
        </w:tc>
        <w:tc>
          <w:tcPr>
            <w:tcW w:w="3402"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rPr>
                <w:rFonts w:eastAsia="Times New Roman"/>
                <w:sz w:val="24"/>
                <w:szCs w:val="24"/>
                <w:lang w:eastAsia="ru-RU"/>
              </w:rPr>
            </w:pPr>
            <w:r w:rsidRPr="00CF3752">
              <w:rPr>
                <w:rFonts w:eastAsia="Times New Roman"/>
                <w:sz w:val="24"/>
                <w:szCs w:val="24"/>
                <w:lang w:eastAsia="ru-RU"/>
              </w:rPr>
              <w:t xml:space="preserve">Факторы и источники угроз национальной и военной безопасности, оказывающие негативное влияние на национальные интересы России. </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51"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17</w:t>
            </w:r>
          </w:p>
        </w:tc>
        <w:tc>
          <w:tcPr>
            <w:tcW w:w="3402"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rPr>
                <w:rFonts w:eastAsia="Times New Roman"/>
                <w:sz w:val="24"/>
                <w:szCs w:val="24"/>
                <w:lang w:eastAsia="ru-RU"/>
              </w:rPr>
            </w:pPr>
            <w:r w:rsidRPr="00CF3752">
              <w:rPr>
                <w:rFonts w:eastAsia="Times New Roman"/>
                <w:sz w:val="24"/>
                <w:szCs w:val="24"/>
                <w:lang w:eastAsia="ru-RU"/>
              </w:rPr>
              <w:t>Содержание и обеспечение национальной безопасности РФ.</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51"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18</w:t>
            </w:r>
          </w:p>
        </w:tc>
        <w:tc>
          <w:tcPr>
            <w:tcW w:w="3402"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rPr>
                <w:rFonts w:eastAsia="Times New Roman"/>
                <w:sz w:val="24"/>
                <w:szCs w:val="24"/>
                <w:lang w:eastAsia="ru-RU"/>
              </w:rPr>
            </w:pPr>
            <w:r w:rsidRPr="00CF3752">
              <w:rPr>
                <w:rFonts w:eastAsia="Times New Roman"/>
                <w:sz w:val="24"/>
                <w:szCs w:val="24"/>
                <w:lang w:eastAsia="ru-RU"/>
              </w:rPr>
              <w:t xml:space="preserve">Военная политика Российской Федерации в современных условиях. </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51"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19</w:t>
            </w:r>
          </w:p>
        </w:tc>
        <w:tc>
          <w:tcPr>
            <w:tcW w:w="3402"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rPr>
                <w:rFonts w:eastAsia="Times New Roman"/>
                <w:sz w:val="24"/>
                <w:szCs w:val="24"/>
                <w:lang w:eastAsia="ru-RU"/>
              </w:rPr>
            </w:pPr>
            <w:r w:rsidRPr="00CF3752">
              <w:rPr>
                <w:rFonts w:eastAsia="Times New Roman"/>
                <w:sz w:val="24"/>
                <w:szCs w:val="24"/>
                <w:lang w:eastAsia="ru-RU"/>
              </w:rPr>
              <w:t>Основные задачи и приоритеты международного сотрудничества РФ в рамках реализации национальных интересов и обеспечения безопасности.</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51"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20</w:t>
            </w:r>
          </w:p>
        </w:tc>
        <w:tc>
          <w:tcPr>
            <w:tcW w:w="3402"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rPr>
                <w:rFonts w:eastAsia="Times New Roman"/>
                <w:sz w:val="24"/>
                <w:szCs w:val="24"/>
                <w:lang w:eastAsia="ru-RU"/>
              </w:rPr>
            </w:pPr>
            <w:r w:rsidRPr="00CF3752">
              <w:rPr>
                <w:rFonts w:eastAsia="Times New Roman"/>
                <w:sz w:val="24"/>
                <w:szCs w:val="24"/>
                <w:lang w:eastAsia="ru-RU"/>
              </w:rPr>
              <w:t>Вооруженные Силы Российской Федерации, другие войска, воинские формирования и органы, их предназначение и задачи.</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rPr>
          <w:trHeight w:val="276"/>
        </w:trPr>
        <w:tc>
          <w:tcPr>
            <w:tcW w:w="851" w:type="dxa"/>
            <w:vMerge w:val="restart"/>
            <w:tcBorders>
              <w:top w:val="single" w:sz="4" w:space="0" w:color="000000"/>
              <w:left w:val="single" w:sz="4" w:space="0" w:color="000000"/>
              <w:right w:val="single" w:sz="4" w:space="0" w:color="auto"/>
            </w:tcBorders>
            <w:hideMark/>
          </w:tcPr>
          <w:p w:rsidR="00CF3752" w:rsidRPr="00CF3752" w:rsidRDefault="00CF3752" w:rsidP="00CF3752">
            <w:pPr>
              <w:suppressAutoHyphens w:val="0"/>
              <w:snapToGrid w:val="0"/>
              <w:spacing w:line="240" w:lineRule="auto"/>
              <w:ind w:firstLine="0"/>
              <w:jc w:val="center"/>
              <w:rPr>
                <w:rFonts w:eastAsia="Times New Roman"/>
                <w:b/>
                <w:sz w:val="24"/>
                <w:szCs w:val="24"/>
                <w:lang w:eastAsia="ru-RU"/>
              </w:rPr>
            </w:pPr>
          </w:p>
        </w:tc>
        <w:tc>
          <w:tcPr>
            <w:tcW w:w="3402" w:type="dxa"/>
            <w:vMerge w:val="restart"/>
            <w:tcBorders>
              <w:top w:val="single" w:sz="4" w:space="0" w:color="000000"/>
              <w:left w:val="single" w:sz="4" w:space="0" w:color="auto"/>
              <w:right w:val="single" w:sz="4" w:space="0" w:color="000000"/>
            </w:tcBorders>
          </w:tcPr>
          <w:p w:rsidR="00CF3752" w:rsidRPr="00CF3752" w:rsidRDefault="00CF3752" w:rsidP="00CF3752">
            <w:pPr>
              <w:suppressAutoHyphens w:val="0"/>
              <w:snapToGrid w:val="0"/>
              <w:spacing w:line="240" w:lineRule="auto"/>
              <w:ind w:firstLine="0"/>
              <w:jc w:val="center"/>
              <w:rPr>
                <w:rFonts w:eastAsia="Times New Roman"/>
                <w:b/>
                <w:sz w:val="24"/>
                <w:szCs w:val="24"/>
                <w:lang w:eastAsia="ru-RU"/>
              </w:rPr>
            </w:pPr>
            <w:r w:rsidRPr="00CF3752">
              <w:rPr>
                <w:rFonts w:eastAsia="Times New Roman"/>
                <w:b/>
                <w:sz w:val="24"/>
                <w:szCs w:val="24"/>
                <w:lang w:eastAsia="ru-RU"/>
              </w:rPr>
              <w:t>Правовые основы военной службы</w:t>
            </w:r>
          </w:p>
        </w:tc>
        <w:tc>
          <w:tcPr>
            <w:tcW w:w="1134" w:type="dxa"/>
            <w:vMerge w:val="restart"/>
            <w:tcBorders>
              <w:top w:val="single" w:sz="4" w:space="0" w:color="auto"/>
              <w:left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7</w:t>
            </w:r>
          </w:p>
        </w:tc>
        <w:tc>
          <w:tcPr>
            <w:tcW w:w="4111" w:type="dxa"/>
            <w:vMerge/>
            <w:tcBorders>
              <w:top w:val="single" w:sz="4" w:space="0" w:color="auto"/>
              <w:left w:val="single" w:sz="4" w:space="0" w:color="000000"/>
              <w:bottom w:val="single" w:sz="4" w:space="0" w:color="auto"/>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rPr>
          <w:trHeight w:val="276"/>
        </w:trPr>
        <w:tc>
          <w:tcPr>
            <w:tcW w:w="851" w:type="dxa"/>
            <w:vMerge/>
            <w:tcBorders>
              <w:left w:val="single" w:sz="4" w:space="0" w:color="000000"/>
              <w:bottom w:val="single" w:sz="4" w:space="0" w:color="000000"/>
              <w:right w:val="single" w:sz="4" w:space="0" w:color="auto"/>
            </w:tcBorders>
            <w:hideMark/>
          </w:tcPr>
          <w:p w:rsidR="00CF3752" w:rsidRPr="00CF3752" w:rsidRDefault="00CF3752" w:rsidP="00CF3752">
            <w:pPr>
              <w:suppressAutoHyphens w:val="0"/>
              <w:snapToGrid w:val="0"/>
              <w:spacing w:line="240" w:lineRule="auto"/>
              <w:ind w:firstLine="0"/>
              <w:jc w:val="center"/>
              <w:rPr>
                <w:rFonts w:eastAsia="Times New Roman"/>
                <w:b/>
                <w:sz w:val="24"/>
                <w:szCs w:val="24"/>
                <w:lang w:eastAsia="ru-RU"/>
              </w:rPr>
            </w:pPr>
          </w:p>
        </w:tc>
        <w:tc>
          <w:tcPr>
            <w:tcW w:w="3402" w:type="dxa"/>
            <w:vMerge/>
            <w:tcBorders>
              <w:left w:val="single" w:sz="4" w:space="0" w:color="auto"/>
              <w:bottom w:val="single" w:sz="4" w:space="0" w:color="000000"/>
              <w:right w:val="single" w:sz="4" w:space="0" w:color="000000"/>
            </w:tcBorders>
          </w:tcPr>
          <w:p w:rsidR="00CF3752" w:rsidRPr="00CF3752" w:rsidRDefault="00CF3752" w:rsidP="00CF3752">
            <w:pPr>
              <w:suppressAutoHyphens w:val="0"/>
              <w:snapToGrid w:val="0"/>
              <w:spacing w:line="240" w:lineRule="auto"/>
              <w:ind w:firstLine="0"/>
              <w:jc w:val="center"/>
              <w:rPr>
                <w:rFonts w:eastAsia="Times New Roman"/>
                <w:b/>
                <w:sz w:val="24"/>
                <w:szCs w:val="24"/>
                <w:lang w:eastAsia="ru-RU"/>
              </w:rPr>
            </w:pPr>
          </w:p>
        </w:tc>
        <w:tc>
          <w:tcPr>
            <w:tcW w:w="1134" w:type="dxa"/>
            <w:vMerge/>
            <w:tcBorders>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p>
        </w:tc>
        <w:tc>
          <w:tcPr>
            <w:tcW w:w="4111" w:type="dxa"/>
            <w:vMerge w:val="restart"/>
            <w:tcBorders>
              <w:top w:val="single" w:sz="4" w:space="0" w:color="auto"/>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4"/>
                <w:szCs w:val="24"/>
                <w:lang w:eastAsia="ru-RU"/>
              </w:rPr>
            </w:pPr>
          </w:p>
          <w:p w:rsidR="00CF3752" w:rsidRPr="00CF3752" w:rsidRDefault="00CF3752" w:rsidP="00CF3752">
            <w:pPr>
              <w:suppressAutoHyphens w:val="0"/>
              <w:snapToGrid w:val="0"/>
              <w:spacing w:line="240" w:lineRule="auto"/>
              <w:ind w:firstLine="0"/>
              <w:jc w:val="left"/>
              <w:rPr>
                <w:rFonts w:eastAsia="Times New Roman"/>
                <w:sz w:val="24"/>
                <w:szCs w:val="24"/>
                <w:lang w:eastAsia="ru-RU"/>
              </w:rPr>
            </w:pPr>
          </w:p>
          <w:p w:rsidR="00CF3752" w:rsidRPr="00CF3752" w:rsidRDefault="00CF3752" w:rsidP="00CF3752">
            <w:pPr>
              <w:suppressAutoHyphens w:val="0"/>
              <w:snapToGrid w:val="0"/>
              <w:spacing w:line="240" w:lineRule="auto"/>
              <w:ind w:firstLine="0"/>
              <w:jc w:val="left"/>
              <w:rPr>
                <w:rFonts w:eastAsia="Times New Roman"/>
                <w:sz w:val="24"/>
                <w:szCs w:val="24"/>
                <w:lang w:eastAsia="ru-RU"/>
              </w:rPr>
            </w:pPr>
            <w:r w:rsidRPr="00CF3752">
              <w:rPr>
                <w:rFonts w:eastAsia="Times New Roman"/>
                <w:sz w:val="24"/>
                <w:szCs w:val="24"/>
                <w:lang w:eastAsia="ru-RU"/>
              </w:rPr>
              <w:t xml:space="preserve">Воинская обязанность. Подготовка граждан к военной службе. Организация воинского учета. Призыв граждан на военную службу. </w:t>
            </w:r>
            <w:r w:rsidRPr="00CF3752">
              <w:rPr>
                <w:rFonts w:eastAsia="Times New Roman"/>
                <w:sz w:val="24"/>
                <w:szCs w:val="24"/>
                <w:lang w:eastAsia="ru-RU"/>
              </w:rPr>
              <w:lastRenderedPageBreak/>
              <w:t>Исполнение обязанностей военной службы. Поступление на военную службу по контракту.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w:t>
            </w:r>
          </w:p>
          <w:p w:rsidR="00CF3752" w:rsidRPr="00CF3752" w:rsidRDefault="00CF3752" w:rsidP="00CF3752">
            <w:pPr>
              <w:suppressAutoHyphens w:val="0"/>
              <w:snapToGrid w:val="0"/>
              <w:spacing w:line="240" w:lineRule="auto"/>
              <w:ind w:firstLine="0"/>
              <w:jc w:val="left"/>
              <w:rPr>
                <w:rFonts w:eastAsia="Times New Roman"/>
                <w:sz w:val="24"/>
                <w:szCs w:val="24"/>
                <w:lang w:eastAsia="ru-RU"/>
              </w:rPr>
            </w:pPr>
            <w:r w:rsidRPr="00CF3752">
              <w:rPr>
                <w:rFonts w:eastAsia="Times New Roman"/>
                <w:sz w:val="24"/>
                <w:szCs w:val="24"/>
                <w:lang w:eastAsia="ru-RU"/>
              </w:rPr>
              <w:t xml:space="preserve">Воинские должности и звания. Военная форма одежды и знаки различия военнослужащих ВС РФ. </w:t>
            </w:r>
          </w:p>
          <w:p w:rsidR="00CF3752" w:rsidRPr="00CF3752" w:rsidRDefault="00CF3752" w:rsidP="00CF3752">
            <w:pPr>
              <w:suppressAutoHyphens w:val="0"/>
              <w:snapToGrid w:val="0"/>
              <w:spacing w:line="240" w:lineRule="auto"/>
              <w:ind w:firstLine="0"/>
              <w:jc w:val="left"/>
              <w:rPr>
                <w:rFonts w:eastAsia="Times New Roman"/>
                <w:sz w:val="24"/>
                <w:szCs w:val="24"/>
                <w:lang w:eastAsia="ru-RU"/>
              </w:rPr>
            </w:pPr>
            <w:r w:rsidRPr="00CF3752">
              <w:rPr>
                <w:rFonts w:eastAsia="Times New Roman"/>
                <w:sz w:val="24"/>
                <w:szCs w:val="24"/>
                <w:lang w:eastAsia="ru-RU"/>
              </w:rPr>
              <w:t>Увольнение с военной службы.</w:t>
            </w:r>
          </w:p>
          <w:p w:rsidR="00CF3752" w:rsidRPr="00CF3752" w:rsidRDefault="00CF3752" w:rsidP="00CF3752">
            <w:pPr>
              <w:suppressAutoHyphens w:val="0"/>
              <w:snapToGrid w:val="0"/>
              <w:spacing w:line="240" w:lineRule="auto"/>
              <w:ind w:firstLine="0"/>
              <w:jc w:val="left"/>
              <w:rPr>
                <w:rFonts w:eastAsia="Times New Roman"/>
                <w:sz w:val="20"/>
                <w:szCs w:val="20"/>
                <w:lang w:eastAsia="ru-RU"/>
              </w:rPr>
            </w:pPr>
            <w:r w:rsidRPr="00CF3752">
              <w:rPr>
                <w:rFonts w:eastAsia="Times New Roman"/>
                <w:sz w:val="24"/>
                <w:szCs w:val="24"/>
                <w:lang w:eastAsia="ru-RU"/>
              </w:rPr>
              <w:t>Запас. Мобилизационный резерв.</w:t>
            </w:r>
          </w:p>
        </w:tc>
      </w:tr>
      <w:tr w:rsidR="00CF3752" w:rsidRPr="00CF3752" w:rsidTr="005F6649">
        <w:trPr>
          <w:trHeight w:val="711"/>
        </w:trPr>
        <w:tc>
          <w:tcPr>
            <w:tcW w:w="851" w:type="dxa"/>
            <w:tcBorders>
              <w:top w:val="single" w:sz="4" w:space="0" w:color="000000"/>
              <w:left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21</w:t>
            </w:r>
          </w:p>
        </w:tc>
        <w:tc>
          <w:tcPr>
            <w:tcW w:w="3402" w:type="dxa"/>
            <w:tcBorders>
              <w:top w:val="single" w:sz="4" w:space="0" w:color="000000"/>
              <w:left w:val="single" w:sz="4" w:space="0" w:color="auto"/>
              <w:right w:val="single" w:sz="4" w:space="0" w:color="000000"/>
            </w:tcBorders>
            <w:hideMark/>
          </w:tcPr>
          <w:p w:rsidR="00CF3752" w:rsidRPr="00CF3752" w:rsidRDefault="00CF3752" w:rsidP="00CF3752">
            <w:pPr>
              <w:suppressAutoHyphens w:val="0"/>
              <w:snapToGrid w:val="0"/>
              <w:spacing w:line="240" w:lineRule="auto"/>
              <w:ind w:firstLine="0"/>
              <w:rPr>
                <w:rFonts w:eastAsia="Times New Roman"/>
                <w:sz w:val="24"/>
                <w:szCs w:val="24"/>
                <w:lang w:eastAsia="ru-RU"/>
              </w:rPr>
            </w:pPr>
            <w:r w:rsidRPr="00CF3752">
              <w:rPr>
                <w:rFonts w:eastAsia="Times New Roman"/>
                <w:sz w:val="24"/>
                <w:szCs w:val="24"/>
                <w:lang w:eastAsia="ru-RU"/>
              </w:rPr>
              <w:t>Воинская обязанность. Подготовка граждан к военной службе.</w:t>
            </w:r>
          </w:p>
        </w:tc>
        <w:tc>
          <w:tcPr>
            <w:tcW w:w="1134" w:type="dxa"/>
            <w:tcBorders>
              <w:top w:val="single" w:sz="4" w:space="0" w:color="auto"/>
              <w:left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51"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22</w:t>
            </w:r>
          </w:p>
        </w:tc>
        <w:tc>
          <w:tcPr>
            <w:tcW w:w="3402"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rPr>
                <w:rFonts w:eastAsia="Times New Roman"/>
                <w:b/>
                <w:color w:val="000000"/>
                <w:sz w:val="24"/>
                <w:szCs w:val="24"/>
                <w:lang w:eastAsia="ru-RU"/>
              </w:rPr>
            </w:pPr>
            <w:r w:rsidRPr="00CF3752">
              <w:rPr>
                <w:rFonts w:eastAsia="Times New Roman"/>
                <w:sz w:val="24"/>
                <w:szCs w:val="24"/>
                <w:lang w:eastAsia="ru-RU"/>
              </w:rPr>
              <w:t xml:space="preserve">Организация воинского учета. Призыв граждан на военную </w:t>
            </w:r>
            <w:r w:rsidRPr="00CF3752">
              <w:rPr>
                <w:rFonts w:eastAsia="Times New Roman"/>
                <w:sz w:val="24"/>
                <w:szCs w:val="24"/>
                <w:lang w:eastAsia="ru-RU"/>
              </w:rPr>
              <w:lastRenderedPageBreak/>
              <w:t>службу. Исполнение обязанностей военной службы.</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lastRenderedPageBreak/>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51"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lastRenderedPageBreak/>
              <w:t>23</w:t>
            </w:r>
          </w:p>
        </w:tc>
        <w:tc>
          <w:tcPr>
            <w:tcW w:w="3402"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rPr>
                <w:rFonts w:eastAsia="Times New Roman"/>
                <w:color w:val="000000"/>
                <w:sz w:val="24"/>
                <w:szCs w:val="24"/>
                <w:lang w:eastAsia="ru-RU"/>
              </w:rPr>
            </w:pPr>
            <w:r w:rsidRPr="00CF3752">
              <w:rPr>
                <w:rFonts w:eastAsia="Times New Roman"/>
                <w:sz w:val="24"/>
                <w:szCs w:val="24"/>
                <w:lang w:eastAsia="ru-RU"/>
              </w:rPr>
              <w:t>Поступление на военную службу по контракту.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51"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24</w:t>
            </w:r>
          </w:p>
        </w:tc>
        <w:tc>
          <w:tcPr>
            <w:tcW w:w="3402"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rPr>
                <w:rFonts w:eastAsia="Times New Roman"/>
                <w:b/>
                <w:iCs/>
                <w:color w:val="000000"/>
                <w:sz w:val="24"/>
                <w:szCs w:val="24"/>
                <w:lang w:eastAsia="ru-RU"/>
              </w:rPr>
            </w:pPr>
            <w:r w:rsidRPr="00CF3752">
              <w:rPr>
                <w:rFonts w:eastAsia="Times New Roman"/>
                <w:sz w:val="24"/>
                <w:szCs w:val="24"/>
                <w:lang w:eastAsia="ru-RU"/>
              </w:rPr>
              <w:t>Воинские должности и звания.</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51"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25</w:t>
            </w:r>
          </w:p>
        </w:tc>
        <w:tc>
          <w:tcPr>
            <w:tcW w:w="3402"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rPr>
                <w:rFonts w:eastAsia="Times New Roman"/>
                <w:color w:val="000000"/>
                <w:sz w:val="24"/>
                <w:szCs w:val="24"/>
                <w:lang w:eastAsia="ru-RU"/>
              </w:rPr>
            </w:pPr>
            <w:r w:rsidRPr="00CF3752">
              <w:rPr>
                <w:rFonts w:eastAsia="Times New Roman"/>
                <w:sz w:val="24"/>
                <w:szCs w:val="24"/>
                <w:lang w:eastAsia="ru-RU"/>
              </w:rPr>
              <w:t>Военная форма одежды и знаки различия военнослужащих ВС РФ.</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51"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26</w:t>
            </w:r>
          </w:p>
        </w:tc>
        <w:tc>
          <w:tcPr>
            <w:tcW w:w="3402"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rPr>
                <w:rFonts w:eastAsia="Times New Roman"/>
                <w:sz w:val="24"/>
                <w:szCs w:val="24"/>
                <w:lang w:eastAsia="ru-RU"/>
              </w:rPr>
            </w:pPr>
            <w:r w:rsidRPr="00CF3752">
              <w:rPr>
                <w:rFonts w:eastAsia="Times New Roman"/>
                <w:sz w:val="24"/>
                <w:szCs w:val="24"/>
                <w:lang w:eastAsia="ru-RU"/>
              </w:rPr>
              <w:t>Увольнение с военной службы</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51"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27</w:t>
            </w:r>
          </w:p>
        </w:tc>
        <w:tc>
          <w:tcPr>
            <w:tcW w:w="3402"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Запас. Мобилизационный резерв.</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51"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p>
        </w:tc>
        <w:tc>
          <w:tcPr>
            <w:tcW w:w="3402" w:type="dxa"/>
            <w:tcBorders>
              <w:top w:val="single" w:sz="4" w:space="0" w:color="000000"/>
              <w:left w:val="single" w:sz="4" w:space="0" w:color="auto"/>
              <w:bottom w:val="single" w:sz="4" w:space="0" w:color="000000"/>
              <w:right w:val="single" w:sz="4" w:space="0" w:color="000000"/>
            </w:tcBorders>
          </w:tcPr>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Военно- профессиональтная деятельность</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7</w:t>
            </w:r>
          </w:p>
        </w:tc>
        <w:tc>
          <w:tcPr>
            <w:tcW w:w="4111" w:type="dxa"/>
            <w:tcBorders>
              <w:top w:val="single" w:sz="4" w:space="0" w:color="000000"/>
              <w:left w:val="single" w:sz="4" w:space="0" w:color="000000"/>
              <w:bottom w:val="single" w:sz="4" w:space="0" w:color="000000"/>
              <w:right w:val="single" w:sz="4" w:space="0" w:color="000000"/>
            </w:tcBorders>
          </w:tcPr>
          <w:p w:rsidR="00CF3752" w:rsidRPr="00CF3752" w:rsidRDefault="00CF3752" w:rsidP="00CF3752">
            <w:pPr>
              <w:suppressAutoHyphens w:val="0"/>
              <w:spacing w:line="240" w:lineRule="auto"/>
              <w:ind w:firstLine="0"/>
              <w:jc w:val="left"/>
              <w:rPr>
                <w:rFonts w:eastAsia="Times New Roman"/>
                <w:sz w:val="20"/>
                <w:szCs w:val="20"/>
                <w:lang w:eastAsia="ru-RU"/>
              </w:rPr>
            </w:pPr>
          </w:p>
        </w:tc>
      </w:tr>
      <w:tr w:rsidR="00CF3752" w:rsidRPr="00CF3752" w:rsidTr="005F6649">
        <w:tc>
          <w:tcPr>
            <w:tcW w:w="851"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28</w:t>
            </w:r>
          </w:p>
        </w:tc>
        <w:tc>
          <w:tcPr>
            <w:tcW w:w="3402"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keepNext/>
              <w:suppressAutoHyphens w:val="0"/>
              <w:snapToGrid w:val="0"/>
              <w:spacing w:line="240" w:lineRule="auto"/>
              <w:ind w:firstLine="0"/>
              <w:jc w:val="left"/>
              <w:outlineLvl w:val="2"/>
              <w:rPr>
                <w:rFonts w:eastAsia="Times New Roman"/>
                <w:sz w:val="24"/>
                <w:szCs w:val="24"/>
                <w:lang w:eastAsia="ru-RU"/>
              </w:rPr>
            </w:pPr>
            <w:r w:rsidRPr="00CF3752">
              <w:rPr>
                <w:rFonts w:eastAsia="Times New Roman"/>
                <w:sz w:val="24"/>
                <w:szCs w:val="24"/>
                <w:lang w:eastAsia="ru-RU"/>
              </w:rPr>
              <w:t>Цели и задачи военно-профессиональной деятельности</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val="restart"/>
            <w:tcBorders>
              <w:top w:val="single" w:sz="4" w:space="0" w:color="000000"/>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4"/>
                <w:szCs w:val="24"/>
                <w:lang w:eastAsia="ru-RU"/>
              </w:rPr>
            </w:pPr>
            <w:r w:rsidRPr="00CF3752">
              <w:rPr>
                <w:rFonts w:eastAsia="Times New Roman"/>
                <w:sz w:val="24"/>
                <w:szCs w:val="24"/>
                <w:lang w:eastAsia="ru-RU"/>
              </w:rPr>
              <w:t>Цели и задачи военно-профессиональной деятельности</w:t>
            </w:r>
          </w:p>
          <w:p w:rsidR="00CF3752" w:rsidRPr="00CF3752" w:rsidRDefault="00CF3752" w:rsidP="00CF3752">
            <w:pPr>
              <w:suppressAutoHyphens w:val="0"/>
              <w:snapToGrid w:val="0"/>
              <w:spacing w:line="240" w:lineRule="auto"/>
              <w:ind w:firstLine="0"/>
              <w:jc w:val="left"/>
              <w:rPr>
                <w:rFonts w:eastAsia="Times New Roman"/>
                <w:sz w:val="24"/>
                <w:szCs w:val="24"/>
                <w:lang w:eastAsia="ru-RU"/>
              </w:rPr>
            </w:pPr>
            <w:r w:rsidRPr="00CF3752">
              <w:rPr>
                <w:rFonts w:eastAsia="Times New Roman"/>
                <w:sz w:val="24"/>
                <w:szCs w:val="24"/>
                <w:lang w:eastAsia="ru-RU"/>
              </w:rPr>
              <w:t>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w:t>
            </w:r>
          </w:p>
          <w:p w:rsidR="00CF3752" w:rsidRPr="00CF3752" w:rsidRDefault="00CF3752" w:rsidP="00CF3752">
            <w:pPr>
              <w:suppressAutoHyphens w:val="0"/>
              <w:snapToGrid w:val="0"/>
              <w:spacing w:line="240" w:lineRule="auto"/>
              <w:ind w:firstLine="0"/>
              <w:jc w:val="left"/>
              <w:rPr>
                <w:rFonts w:eastAsia="Times New Roman"/>
                <w:sz w:val="20"/>
                <w:szCs w:val="20"/>
                <w:lang w:eastAsia="ru-RU"/>
              </w:rPr>
            </w:pPr>
            <w:r w:rsidRPr="00CF3752">
              <w:rPr>
                <w:rFonts w:eastAsia="Times New Roman"/>
                <w:sz w:val="24"/>
                <w:szCs w:val="24"/>
                <w:lang w:eastAsia="ru-RU"/>
              </w:rPr>
              <w:t>Порядок подготовки и поступления в высшие военно-учебные заведения ВС РФ и учреждения высшего образования МВД России, ФСБ России, МЧС России.</w:t>
            </w:r>
          </w:p>
        </w:tc>
      </w:tr>
      <w:tr w:rsidR="00CF3752" w:rsidRPr="00CF3752" w:rsidTr="005F6649">
        <w:tc>
          <w:tcPr>
            <w:tcW w:w="851"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29</w:t>
            </w:r>
          </w:p>
        </w:tc>
        <w:tc>
          <w:tcPr>
            <w:tcW w:w="3402"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keepNext/>
              <w:suppressAutoHyphens w:val="0"/>
              <w:snapToGrid w:val="0"/>
              <w:spacing w:line="240" w:lineRule="auto"/>
              <w:ind w:left="44" w:hanging="11"/>
              <w:jc w:val="left"/>
              <w:outlineLvl w:val="2"/>
              <w:rPr>
                <w:rFonts w:eastAsia="Times New Roman"/>
                <w:sz w:val="24"/>
                <w:szCs w:val="24"/>
                <w:lang w:eastAsia="ru-RU"/>
              </w:rPr>
            </w:pPr>
            <w:r w:rsidRPr="00CF3752">
              <w:rPr>
                <w:rFonts w:eastAsia="Times New Roman"/>
                <w:sz w:val="24"/>
                <w:szCs w:val="24"/>
                <w:lang w:eastAsia="ru-RU"/>
              </w:rPr>
              <w:t>Военно-учетные специальности. Профессиональный отбор</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51"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30</w:t>
            </w:r>
          </w:p>
        </w:tc>
        <w:tc>
          <w:tcPr>
            <w:tcW w:w="3402"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keepNext/>
              <w:suppressAutoHyphens w:val="0"/>
              <w:snapToGrid w:val="0"/>
              <w:spacing w:line="240" w:lineRule="auto"/>
              <w:ind w:firstLine="0"/>
              <w:jc w:val="left"/>
              <w:outlineLvl w:val="2"/>
              <w:rPr>
                <w:rFonts w:eastAsia="Times New Roman"/>
                <w:sz w:val="24"/>
                <w:szCs w:val="24"/>
                <w:lang w:eastAsia="ru-RU"/>
              </w:rPr>
            </w:pPr>
            <w:r w:rsidRPr="00CF3752">
              <w:rPr>
                <w:rFonts w:eastAsia="Times New Roman"/>
                <w:sz w:val="24"/>
                <w:szCs w:val="24"/>
                <w:lang w:eastAsia="ru-RU"/>
              </w:rPr>
              <w:t>Военная служба по призыву как этап профессиональной карьеры.</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51"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31</w:t>
            </w:r>
          </w:p>
        </w:tc>
        <w:tc>
          <w:tcPr>
            <w:tcW w:w="3402"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keepNext/>
              <w:suppressAutoHyphens w:val="0"/>
              <w:snapToGrid w:val="0"/>
              <w:spacing w:line="240" w:lineRule="auto"/>
              <w:ind w:firstLine="0"/>
              <w:jc w:val="left"/>
              <w:outlineLvl w:val="2"/>
              <w:rPr>
                <w:rFonts w:eastAsia="Times New Roman"/>
                <w:sz w:val="24"/>
                <w:szCs w:val="24"/>
                <w:lang w:eastAsia="ru-RU"/>
              </w:rPr>
            </w:pPr>
            <w:r w:rsidRPr="00CF3752">
              <w:rPr>
                <w:rFonts w:eastAsia="Times New Roman"/>
                <w:sz w:val="24"/>
                <w:szCs w:val="24"/>
                <w:lang w:eastAsia="ru-RU"/>
              </w:rPr>
              <w:t>Организация подготовки офицерских кадров для ВС РФ, МВД России, ФСБ России, МЧС России</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51"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32</w:t>
            </w:r>
          </w:p>
        </w:tc>
        <w:tc>
          <w:tcPr>
            <w:tcW w:w="3402"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keepNext/>
              <w:suppressAutoHyphens w:val="0"/>
              <w:snapToGrid w:val="0"/>
              <w:spacing w:line="240" w:lineRule="auto"/>
              <w:ind w:firstLine="0"/>
              <w:jc w:val="left"/>
              <w:outlineLvl w:val="2"/>
              <w:rPr>
                <w:rFonts w:eastAsia="Times New Roman"/>
                <w:sz w:val="24"/>
                <w:szCs w:val="24"/>
                <w:lang w:eastAsia="ru-RU"/>
              </w:rPr>
            </w:pPr>
            <w:r w:rsidRPr="00CF3752">
              <w:rPr>
                <w:rFonts w:eastAsia="Times New Roman"/>
                <w:sz w:val="24"/>
                <w:szCs w:val="24"/>
                <w:lang w:eastAsia="ru-RU"/>
              </w:rPr>
              <w:t>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51"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33</w:t>
            </w:r>
          </w:p>
        </w:tc>
        <w:tc>
          <w:tcPr>
            <w:tcW w:w="3402"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Порядок подготовки и поступления в высшие военно-учебные заведения ВС РФ и учреждения высшего образования МВД России, ФСБ России, МЧС России.</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5F6649">
        <w:tc>
          <w:tcPr>
            <w:tcW w:w="851"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lastRenderedPageBreak/>
              <w:t>34</w:t>
            </w:r>
          </w:p>
        </w:tc>
        <w:tc>
          <w:tcPr>
            <w:tcW w:w="3402"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b/>
                <w:color w:val="000000"/>
                <w:sz w:val="24"/>
                <w:szCs w:val="24"/>
                <w:lang w:eastAsia="ru-RU"/>
              </w:rPr>
            </w:pPr>
            <w:r w:rsidRPr="00CF3752">
              <w:rPr>
                <w:rFonts w:eastAsia="Times New Roman"/>
                <w:b/>
                <w:color w:val="000000"/>
                <w:sz w:val="24"/>
                <w:szCs w:val="24"/>
                <w:lang w:eastAsia="ru-RU"/>
              </w:rPr>
              <w:t>Промежуточная аттестация . Тест.</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111"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bl>
    <w:p w:rsidR="007B7A05" w:rsidRDefault="007B7A05" w:rsidP="00CF3752">
      <w:pPr>
        <w:jc w:val="center"/>
        <w:rPr>
          <w:b/>
        </w:rPr>
      </w:pPr>
    </w:p>
    <w:p w:rsidR="00CF3752" w:rsidRDefault="00CF3752" w:rsidP="00CF3752">
      <w:pPr>
        <w:jc w:val="center"/>
        <w:rPr>
          <w:b/>
        </w:rPr>
      </w:pPr>
      <w:r w:rsidRPr="00CF3752">
        <w:rPr>
          <w:b/>
        </w:rPr>
        <w:t>Элективный курс «</w:t>
      </w:r>
      <w:r>
        <w:rPr>
          <w:b/>
        </w:rPr>
        <w:t>Индивидуальный проект</w:t>
      </w:r>
      <w:r w:rsidRPr="00CF3752">
        <w:rPr>
          <w:b/>
        </w:rPr>
        <w:t>»</w:t>
      </w:r>
    </w:p>
    <w:p w:rsidR="00F42300" w:rsidRPr="00857BD7" w:rsidRDefault="00F42300" w:rsidP="00FA6EA6">
      <w:pPr>
        <w:numPr>
          <w:ilvl w:val="0"/>
          <w:numId w:val="157"/>
        </w:numPr>
        <w:tabs>
          <w:tab w:val="left" w:pos="284"/>
        </w:tabs>
        <w:suppressAutoHyphens w:val="0"/>
        <w:spacing w:line="240" w:lineRule="auto"/>
        <w:ind w:left="0" w:firstLine="709"/>
        <w:contextualSpacing/>
        <w:rPr>
          <w:b/>
          <w:szCs w:val="28"/>
        </w:rPr>
      </w:pPr>
      <w:r w:rsidRPr="00857BD7">
        <w:rPr>
          <w:b/>
          <w:szCs w:val="28"/>
        </w:rPr>
        <w:t>Планируемые результаты освоения учебного предмета, курса</w:t>
      </w:r>
    </w:p>
    <w:p w:rsidR="00F42300" w:rsidRPr="00FF635E" w:rsidRDefault="00F42300" w:rsidP="00F42300">
      <w:pPr>
        <w:tabs>
          <w:tab w:val="left" w:pos="284"/>
        </w:tabs>
        <w:autoSpaceDE w:val="0"/>
        <w:autoSpaceDN w:val="0"/>
        <w:adjustRightInd w:val="0"/>
        <w:spacing w:line="240" w:lineRule="auto"/>
        <w:textAlignment w:val="center"/>
        <w:rPr>
          <w:rFonts w:eastAsia="Times New Roman"/>
          <w:sz w:val="24"/>
          <w:szCs w:val="24"/>
          <w:lang w:eastAsia="ru-RU"/>
        </w:rPr>
      </w:pPr>
      <w:bookmarkStart w:id="112" w:name="_Toc409691626"/>
      <w:bookmarkStart w:id="113" w:name="_Toc406058977"/>
      <w:bookmarkStart w:id="114" w:name="_Toc405145648"/>
      <w:r w:rsidRPr="00FF635E">
        <w:rPr>
          <w:rFonts w:eastAsia="Times New Roman"/>
          <w:sz w:val="24"/>
          <w:szCs w:val="24"/>
          <w:lang w:eastAsia="ru-RU"/>
        </w:rPr>
        <w:t xml:space="preserve">Изучение  учебного курса  «Индивидуальный проект»  способствует достижению обучающимися личностных, метапредметных  и предметных результатов освоения основной образовательной программы среднего общего образования. </w:t>
      </w:r>
    </w:p>
    <w:bookmarkEnd w:id="112"/>
    <w:bookmarkEnd w:id="113"/>
    <w:bookmarkEnd w:id="114"/>
    <w:p w:rsidR="00F42300" w:rsidRPr="00FF635E" w:rsidRDefault="00F42300" w:rsidP="00F42300">
      <w:pPr>
        <w:keepNext/>
        <w:keepLines/>
        <w:tabs>
          <w:tab w:val="left" w:pos="284"/>
        </w:tabs>
        <w:suppressAutoHyphens w:val="0"/>
        <w:spacing w:line="240" w:lineRule="auto"/>
        <w:ind w:left="709" w:firstLine="0"/>
        <w:outlineLvl w:val="1"/>
        <w:rPr>
          <w:rFonts w:eastAsia="Times New Roman"/>
          <w:b/>
          <w:sz w:val="24"/>
          <w:szCs w:val="24"/>
          <w:lang w:eastAsia="ru-RU"/>
        </w:rPr>
      </w:pPr>
      <w:r w:rsidRPr="00FF635E">
        <w:rPr>
          <w:rFonts w:eastAsia="Times New Roman"/>
          <w:b/>
          <w:bCs/>
          <w:sz w:val="24"/>
          <w:szCs w:val="24"/>
          <w:lang w:eastAsia="ru-RU"/>
        </w:rPr>
        <w:t xml:space="preserve">Планируемые </w:t>
      </w:r>
      <w:r>
        <w:rPr>
          <w:rFonts w:eastAsia="Times New Roman"/>
          <w:b/>
          <w:bCs/>
          <w:sz w:val="24"/>
          <w:szCs w:val="24"/>
          <w:lang w:eastAsia="ru-RU"/>
        </w:rPr>
        <w:t>личностные результаты освоения С</w:t>
      </w:r>
      <w:r w:rsidRPr="00FF635E">
        <w:rPr>
          <w:rFonts w:eastAsia="Times New Roman"/>
          <w:b/>
          <w:bCs/>
          <w:sz w:val="24"/>
          <w:szCs w:val="24"/>
          <w:lang w:eastAsia="ru-RU"/>
        </w:rPr>
        <w:t xml:space="preserve">ОП </w:t>
      </w:r>
    </w:p>
    <w:p w:rsidR="00F42300" w:rsidRPr="00FF635E" w:rsidRDefault="00F42300" w:rsidP="00F42300">
      <w:pPr>
        <w:autoSpaceDE w:val="0"/>
        <w:autoSpaceDN w:val="0"/>
        <w:adjustRightInd w:val="0"/>
        <w:spacing w:line="240" w:lineRule="auto"/>
        <w:rPr>
          <w:sz w:val="24"/>
          <w:szCs w:val="24"/>
        </w:rPr>
      </w:pPr>
      <w:r w:rsidRPr="00FF635E">
        <w:rPr>
          <w:b/>
          <w:bCs/>
          <w:sz w:val="24"/>
          <w:szCs w:val="24"/>
        </w:rPr>
        <w:t xml:space="preserve">Личностные результаты в сфере отношений обучающихся к себе, к своему здоровью, к познанию себя: </w:t>
      </w:r>
    </w:p>
    <w:p w:rsidR="00F42300" w:rsidRPr="00FF635E" w:rsidRDefault="00F42300" w:rsidP="00F42300">
      <w:pPr>
        <w:spacing w:line="240" w:lineRule="auto"/>
        <w:rPr>
          <w:sz w:val="24"/>
          <w:szCs w:val="24"/>
        </w:rPr>
      </w:pPr>
      <w:r w:rsidRPr="00FF635E">
        <w:rPr>
          <w:sz w:val="24"/>
          <w:szCs w:val="24"/>
        </w:rPr>
        <w:t xml:space="preserve">– 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w:t>
      </w:r>
    </w:p>
    <w:p w:rsidR="00F42300" w:rsidRPr="00FF635E" w:rsidRDefault="00F42300" w:rsidP="00F42300">
      <w:pPr>
        <w:spacing w:line="240" w:lineRule="auto"/>
        <w:rPr>
          <w:sz w:val="24"/>
          <w:szCs w:val="24"/>
        </w:rPr>
      </w:pPr>
      <w:r w:rsidRPr="00FF635E">
        <w:rPr>
          <w:sz w:val="24"/>
          <w:szCs w:val="24"/>
        </w:rPr>
        <w:t xml:space="preserve">– готовность и способность обеспечить себе и своим близким достойную жизнь в процессе самостоятельной, творческой и ответственной деятельности; </w:t>
      </w:r>
    </w:p>
    <w:p w:rsidR="00F42300" w:rsidRPr="00FF635E" w:rsidRDefault="00F42300" w:rsidP="00F42300">
      <w:pPr>
        <w:spacing w:line="240" w:lineRule="auto"/>
        <w:rPr>
          <w:sz w:val="24"/>
          <w:szCs w:val="24"/>
        </w:rPr>
      </w:pPr>
      <w:r w:rsidRPr="00FF635E">
        <w:rPr>
          <w:sz w:val="24"/>
          <w:szCs w:val="24"/>
        </w:rPr>
        <w:t xml:space="preserve">–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w:t>
      </w:r>
    </w:p>
    <w:p w:rsidR="00F42300" w:rsidRPr="00FF635E" w:rsidRDefault="00F42300" w:rsidP="00F42300">
      <w:pPr>
        <w:spacing w:line="240" w:lineRule="auto"/>
        <w:rPr>
          <w:sz w:val="24"/>
          <w:szCs w:val="24"/>
        </w:rPr>
      </w:pPr>
      <w:r w:rsidRPr="00FF635E">
        <w:rPr>
          <w:sz w:val="24"/>
          <w:szCs w:val="24"/>
        </w:rPr>
        <w:t xml:space="preserve">–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 </w:t>
      </w:r>
    </w:p>
    <w:p w:rsidR="00F42300" w:rsidRPr="00FF635E" w:rsidRDefault="00F42300" w:rsidP="00F42300">
      <w:pPr>
        <w:spacing w:line="240" w:lineRule="auto"/>
        <w:rPr>
          <w:sz w:val="24"/>
          <w:szCs w:val="24"/>
        </w:rPr>
      </w:pPr>
      <w:r w:rsidRPr="00FF635E">
        <w:rPr>
          <w:sz w:val="24"/>
          <w:szCs w:val="24"/>
        </w:rPr>
        <w:t xml:space="preserve">–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F42300" w:rsidRPr="00FF635E" w:rsidRDefault="00F42300" w:rsidP="00F42300">
      <w:pPr>
        <w:spacing w:line="240" w:lineRule="auto"/>
        <w:rPr>
          <w:sz w:val="24"/>
          <w:szCs w:val="24"/>
        </w:rPr>
      </w:pPr>
      <w:r w:rsidRPr="00FF635E">
        <w:rPr>
          <w:sz w:val="24"/>
          <w:szCs w:val="24"/>
        </w:rPr>
        <w:t xml:space="preserve">– неприятие вредных привычек: курения, употребления алкоголя, наркотиков. </w:t>
      </w:r>
    </w:p>
    <w:p w:rsidR="00F42300" w:rsidRPr="00FF635E" w:rsidRDefault="00F42300" w:rsidP="00F42300">
      <w:pPr>
        <w:spacing w:line="240" w:lineRule="auto"/>
        <w:rPr>
          <w:sz w:val="24"/>
          <w:szCs w:val="24"/>
        </w:rPr>
      </w:pPr>
      <w:r w:rsidRPr="00FF635E">
        <w:rPr>
          <w:b/>
          <w:bCs/>
          <w:sz w:val="24"/>
          <w:szCs w:val="24"/>
        </w:rPr>
        <w:t xml:space="preserve">Личностные результаты в сфере отношений обучающихся к России как к Родине (Отечеству): </w:t>
      </w:r>
    </w:p>
    <w:p w:rsidR="00F42300" w:rsidRPr="00FF635E" w:rsidRDefault="00F42300" w:rsidP="00F42300">
      <w:pPr>
        <w:spacing w:line="240" w:lineRule="auto"/>
        <w:rPr>
          <w:sz w:val="24"/>
          <w:szCs w:val="24"/>
        </w:rPr>
      </w:pPr>
      <w:r w:rsidRPr="00FF635E">
        <w:rPr>
          <w:sz w:val="24"/>
          <w:szCs w:val="24"/>
        </w:rPr>
        <w:t xml:space="preserve">–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F42300" w:rsidRPr="00FF635E" w:rsidRDefault="00F42300" w:rsidP="00F42300">
      <w:pPr>
        <w:spacing w:line="240" w:lineRule="auto"/>
        <w:rPr>
          <w:sz w:val="24"/>
          <w:szCs w:val="24"/>
        </w:rPr>
      </w:pPr>
      <w:r w:rsidRPr="00FF635E">
        <w:rPr>
          <w:sz w:val="24"/>
          <w:szCs w:val="24"/>
        </w:rPr>
        <w:t xml:space="preserve">–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 </w:t>
      </w:r>
    </w:p>
    <w:p w:rsidR="00F42300" w:rsidRPr="00FF635E" w:rsidRDefault="00F42300" w:rsidP="00F42300">
      <w:pPr>
        <w:spacing w:line="240" w:lineRule="auto"/>
        <w:rPr>
          <w:sz w:val="24"/>
          <w:szCs w:val="24"/>
        </w:rPr>
      </w:pPr>
      <w:r w:rsidRPr="00FF635E">
        <w:rPr>
          <w:sz w:val="24"/>
          <w:szCs w:val="24"/>
        </w:rPr>
        <w:t xml:space="preserve">–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w:t>
      </w:r>
    </w:p>
    <w:p w:rsidR="00F42300" w:rsidRPr="00FF635E" w:rsidRDefault="00F42300" w:rsidP="00F42300">
      <w:pPr>
        <w:spacing w:line="240" w:lineRule="auto"/>
        <w:rPr>
          <w:sz w:val="24"/>
          <w:szCs w:val="24"/>
        </w:rPr>
      </w:pPr>
      <w:r w:rsidRPr="00FF635E">
        <w:rPr>
          <w:sz w:val="24"/>
          <w:szCs w:val="24"/>
        </w:rPr>
        <w:t xml:space="preserve">– воспитание уважения к культуре, языкам, традициям и обычаям народов, проживающих в Российской Федерации. </w:t>
      </w:r>
    </w:p>
    <w:p w:rsidR="00F42300" w:rsidRPr="00FF635E" w:rsidRDefault="00F42300" w:rsidP="00F42300">
      <w:pPr>
        <w:spacing w:line="240" w:lineRule="auto"/>
        <w:rPr>
          <w:sz w:val="24"/>
          <w:szCs w:val="24"/>
        </w:rPr>
      </w:pPr>
      <w:r w:rsidRPr="00FF635E">
        <w:rPr>
          <w:b/>
          <w:bCs/>
          <w:sz w:val="24"/>
          <w:szCs w:val="24"/>
        </w:rPr>
        <w:t xml:space="preserve">Личностные результаты в сфере отношений обучающихся к закону, государству и к гражданскому обществу: </w:t>
      </w:r>
    </w:p>
    <w:p w:rsidR="00F42300" w:rsidRPr="00FF635E" w:rsidRDefault="00F42300" w:rsidP="00F42300">
      <w:pPr>
        <w:spacing w:line="240" w:lineRule="auto"/>
        <w:rPr>
          <w:sz w:val="24"/>
          <w:szCs w:val="24"/>
        </w:rPr>
      </w:pPr>
      <w:r w:rsidRPr="00FF635E">
        <w:rPr>
          <w:sz w:val="24"/>
          <w:szCs w:val="24"/>
        </w:rPr>
        <w:t xml:space="preserve">–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
    <w:p w:rsidR="00F42300" w:rsidRPr="00FF635E" w:rsidRDefault="00F42300" w:rsidP="00F42300">
      <w:pPr>
        <w:spacing w:line="240" w:lineRule="auto"/>
        <w:rPr>
          <w:sz w:val="24"/>
          <w:szCs w:val="24"/>
        </w:rPr>
      </w:pPr>
      <w:r w:rsidRPr="00FF635E">
        <w:rPr>
          <w:sz w:val="24"/>
          <w:szCs w:val="24"/>
        </w:rPr>
        <w:lastRenderedPageBreak/>
        <w:t xml:space="preserve">– 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 </w:t>
      </w:r>
    </w:p>
    <w:p w:rsidR="00F42300" w:rsidRPr="00FF635E" w:rsidRDefault="00F42300" w:rsidP="00F42300">
      <w:pPr>
        <w:spacing w:line="240" w:lineRule="auto"/>
        <w:rPr>
          <w:sz w:val="24"/>
          <w:szCs w:val="24"/>
        </w:rPr>
      </w:pPr>
      <w:r w:rsidRPr="00FF635E">
        <w:rPr>
          <w:sz w:val="24"/>
          <w:szCs w:val="24"/>
        </w:rPr>
        <w:t xml:space="preserve">–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F42300" w:rsidRPr="00FF635E" w:rsidRDefault="00F42300" w:rsidP="00F42300">
      <w:pPr>
        <w:spacing w:line="240" w:lineRule="auto"/>
        <w:rPr>
          <w:sz w:val="24"/>
          <w:szCs w:val="24"/>
        </w:rPr>
      </w:pPr>
      <w:r w:rsidRPr="00FF635E">
        <w:rPr>
          <w:sz w:val="24"/>
          <w:szCs w:val="24"/>
        </w:rPr>
        <w:t xml:space="preserve">– интериоризация ценностей демократии и социальной солидарности, готовность к договорному регулированию отношений в группе или социальной организации; </w:t>
      </w:r>
    </w:p>
    <w:p w:rsidR="00F42300" w:rsidRPr="00FF635E" w:rsidRDefault="00F42300" w:rsidP="00F42300">
      <w:pPr>
        <w:spacing w:line="240" w:lineRule="auto"/>
        <w:rPr>
          <w:sz w:val="24"/>
          <w:szCs w:val="24"/>
        </w:rPr>
      </w:pPr>
      <w:r w:rsidRPr="00FF635E">
        <w:rPr>
          <w:sz w:val="24"/>
          <w:szCs w:val="24"/>
        </w:rPr>
        <w:t xml:space="preserve">–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F42300" w:rsidRPr="00FF635E" w:rsidRDefault="00F42300" w:rsidP="00F42300">
      <w:pPr>
        <w:spacing w:line="240" w:lineRule="auto"/>
        <w:rPr>
          <w:sz w:val="24"/>
          <w:szCs w:val="24"/>
        </w:rPr>
      </w:pPr>
      <w:r w:rsidRPr="00FF635E">
        <w:rPr>
          <w:sz w:val="24"/>
          <w:szCs w:val="24"/>
        </w:rPr>
        <w:t xml:space="preserve">–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F42300" w:rsidRPr="00FF635E" w:rsidRDefault="00F42300" w:rsidP="00F42300">
      <w:pPr>
        <w:spacing w:line="240" w:lineRule="auto"/>
        <w:rPr>
          <w:sz w:val="24"/>
          <w:szCs w:val="24"/>
        </w:rPr>
      </w:pPr>
      <w:r w:rsidRPr="00FF635E">
        <w:rPr>
          <w:sz w:val="24"/>
          <w:szCs w:val="24"/>
        </w:rPr>
        <w:t xml:space="preserve">–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F42300" w:rsidRPr="00FF635E" w:rsidRDefault="00F42300" w:rsidP="00F42300">
      <w:pPr>
        <w:spacing w:line="240" w:lineRule="auto"/>
        <w:rPr>
          <w:sz w:val="24"/>
          <w:szCs w:val="24"/>
        </w:rPr>
      </w:pPr>
      <w:r w:rsidRPr="00FF635E">
        <w:rPr>
          <w:b/>
          <w:bCs/>
          <w:sz w:val="24"/>
          <w:szCs w:val="24"/>
        </w:rPr>
        <w:t xml:space="preserve">Личностные результаты в сфере отношений обучающихся с окружающими людьми: </w:t>
      </w:r>
    </w:p>
    <w:p w:rsidR="00F42300" w:rsidRPr="00FF635E" w:rsidRDefault="00F42300" w:rsidP="00F42300">
      <w:pPr>
        <w:spacing w:line="240" w:lineRule="auto"/>
        <w:rPr>
          <w:sz w:val="24"/>
          <w:szCs w:val="24"/>
        </w:rPr>
      </w:pPr>
      <w:r w:rsidRPr="00FF635E">
        <w:rPr>
          <w:sz w:val="24"/>
          <w:szCs w:val="24"/>
        </w:rPr>
        <w:t xml:space="preserve">–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F42300" w:rsidRPr="00FF635E" w:rsidRDefault="00F42300" w:rsidP="00F42300">
      <w:pPr>
        <w:spacing w:line="240" w:lineRule="auto"/>
        <w:rPr>
          <w:sz w:val="24"/>
          <w:szCs w:val="24"/>
        </w:rPr>
      </w:pPr>
      <w:r w:rsidRPr="00FF635E">
        <w:rPr>
          <w:sz w:val="24"/>
          <w:szCs w:val="24"/>
        </w:rPr>
        <w:t xml:space="preserve">– принятие гуманистических ценностей, осознанное, уважительное и доброжелательное отношение к другому человеку, его мнению, мировоззрению; </w:t>
      </w:r>
    </w:p>
    <w:p w:rsidR="00F42300" w:rsidRPr="00FF635E" w:rsidRDefault="00F42300" w:rsidP="00F42300">
      <w:pPr>
        <w:spacing w:line="240" w:lineRule="auto"/>
        <w:rPr>
          <w:sz w:val="24"/>
          <w:szCs w:val="24"/>
        </w:rPr>
      </w:pPr>
      <w:r w:rsidRPr="00FF635E">
        <w:rPr>
          <w:sz w:val="24"/>
          <w:szCs w:val="24"/>
        </w:rPr>
        <w:t xml:space="preserve">–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 </w:t>
      </w:r>
    </w:p>
    <w:p w:rsidR="00F42300" w:rsidRPr="00FF635E" w:rsidRDefault="00F42300" w:rsidP="00F42300">
      <w:pPr>
        <w:spacing w:line="240" w:lineRule="auto"/>
        <w:rPr>
          <w:sz w:val="24"/>
          <w:szCs w:val="24"/>
        </w:rPr>
      </w:pPr>
      <w:r w:rsidRPr="00FF635E">
        <w:rPr>
          <w:sz w:val="24"/>
          <w:szCs w:val="24"/>
        </w:rPr>
        <w:t xml:space="preserve">–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F42300" w:rsidRPr="00FF635E" w:rsidRDefault="00F42300" w:rsidP="00F42300">
      <w:pPr>
        <w:spacing w:line="240" w:lineRule="auto"/>
        <w:rPr>
          <w:sz w:val="24"/>
          <w:szCs w:val="24"/>
        </w:rPr>
      </w:pPr>
      <w:r w:rsidRPr="00FF635E">
        <w:rPr>
          <w:sz w:val="24"/>
          <w:szCs w:val="24"/>
        </w:rPr>
        <w:t xml:space="preserve">–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F42300" w:rsidRPr="00FF635E" w:rsidRDefault="00F42300" w:rsidP="00F42300">
      <w:pPr>
        <w:spacing w:line="240" w:lineRule="auto"/>
        <w:rPr>
          <w:sz w:val="24"/>
          <w:szCs w:val="24"/>
        </w:rPr>
      </w:pPr>
      <w:r w:rsidRPr="00FF635E">
        <w:rPr>
          <w:b/>
          <w:bCs/>
          <w:sz w:val="24"/>
          <w:szCs w:val="24"/>
        </w:rPr>
        <w:t xml:space="preserve">Личностные результаты в сфере отношений обучающихся к окружающему миру, живой природе, художественной культуре: </w:t>
      </w:r>
    </w:p>
    <w:p w:rsidR="00F42300" w:rsidRPr="00FF635E" w:rsidRDefault="00F42300" w:rsidP="00F42300">
      <w:pPr>
        <w:spacing w:line="240" w:lineRule="auto"/>
        <w:rPr>
          <w:sz w:val="24"/>
          <w:szCs w:val="24"/>
        </w:rPr>
      </w:pPr>
      <w:r w:rsidRPr="00FF635E">
        <w:rPr>
          <w:sz w:val="24"/>
          <w:szCs w:val="24"/>
        </w:rPr>
        <w:t xml:space="preserve">–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w:t>
      </w:r>
    </w:p>
    <w:p w:rsidR="00F42300" w:rsidRPr="00FF635E" w:rsidRDefault="00F42300" w:rsidP="00F42300">
      <w:pPr>
        <w:spacing w:line="240" w:lineRule="auto"/>
        <w:rPr>
          <w:sz w:val="24"/>
          <w:szCs w:val="24"/>
        </w:rPr>
      </w:pPr>
      <w:r w:rsidRPr="00FF635E">
        <w:rPr>
          <w:sz w:val="24"/>
          <w:szCs w:val="24"/>
        </w:rPr>
        <w:t xml:space="preserve">–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F42300" w:rsidRPr="00FF635E" w:rsidRDefault="00F42300" w:rsidP="00F42300">
      <w:pPr>
        <w:spacing w:line="240" w:lineRule="auto"/>
        <w:rPr>
          <w:sz w:val="24"/>
          <w:szCs w:val="24"/>
        </w:rPr>
      </w:pPr>
      <w:r w:rsidRPr="00FF635E">
        <w:rPr>
          <w:sz w:val="24"/>
          <w:szCs w:val="24"/>
        </w:rPr>
        <w:t xml:space="preserve">– 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w:t>
      </w:r>
      <w:r w:rsidRPr="00FF635E">
        <w:rPr>
          <w:sz w:val="24"/>
          <w:szCs w:val="24"/>
        </w:rPr>
        <w:lastRenderedPageBreak/>
        <w:t xml:space="preserve">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 </w:t>
      </w:r>
    </w:p>
    <w:p w:rsidR="00F42300" w:rsidRPr="00FF635E" w:rsidRDefault="00F42300" w:rsidP="00F42300">
      <w:pPr>
        <w:spacing w:line="240" w:lineRule="auto"/>
        <w:rPr>
          <w:sz w:val="24"/>
          <w:szCs w:val="24"/>
        </w:rPr>
      </w:pPr>
      <w:r w:rsidRPr="00FF635E">
        <w:rPr>
          <w:sz w:val="24"/>
          <w:szCs w:val="24"/>
        </w:rPr>
        <w:t xml:space="preserve">– эстетическое отношения к миру, готовность к эстетическому обустройству собственного быта. </w:t>
      </w:r>
    </w:p>
    <w:p w:rsidR="00F42300" w:rsidRPr="00FF635E" w:rsidRDefault="00F42300" w:rsidP="00F42300">
      <w:pPr>
        <w:spacing w:line="240" w:lineRule="auto"/>
        <w:rPr>
          <w:sz w:val="24"/>
          <w:szCs w:val="24"/>
        </w:rPr>
      </w:pPr>
      <w:r w:rsidRPr="00FF635E">
        <w:rPr>
          <w:b/>
          <w:bCs/>
          <w:sz w:val="24"/>
          <w:szCs w:val="24"/>
        </w:rPr>
        <w:t xml:space="preserve">Личностные результаты в сфере отношений обучающихся к семье и родителям, в том числе подготовка к семейной жизни: </w:t>
      </w:r>
    </w:p>
    <w:p w:rsidR="00F42300" w:rsidRPr="00FF635E" w:rsidRDefault="00F42300" w:rsidP="00F42300">
      <w:pPr>
        <w:spacing w:line="240" w:lineRule="auto"/>
        <w:rPr>
          <w:sz w:val="24"/>
          <w:szCs w:val="24"/>
        </w:rPr>
      </w:pPr>
      <w:r w:rsidRPr="00FF635E">
        <w:rPr>
          <w:sz w:val="24"/>
          <w:szCs w:val="24"/>
        </w:rPr>
        <w:t xml:space="preserve">– ответственное отношение к созданию семьи на основе осознанного принятия ценностей семейной жизни; </w:t>
      </w:r>
    </w:p>
    <w:p w:rsidR="00F42300" w:rsidRPr="00FF635E" w:rsidRDefault="00F42300" w:rsidP="00F42300">
      <w:pPr>
        <w:spacing w:line="240" w:lineRule="auto"/>
        <w:rPr>
          <w:sz w:val="24"/>
          <w:szCs w:val="24"/>
        </w:rPr>
      </w:pPr>
      <w:r w:rsidRPr="00FF635E">
        <w:rPr>
          <w:sz w:val="24"/>
          <w:szCs w:val="24"/>
        </w:rPr>
        <w:t xml:space="preserve">– положительный образ семьи, родительства (отцовства и материнства), интериоризация традиционных семейных ценностей. </w:t>
      </w:r>
    </w:p>
    <w:p w:rsidR="00F42300" w:rsidRPr="00FF635E" w:rsidRDefault="00F42300" w:rsidP="00F42300">
      <w:pPr>
        <w:spacing w:line="240" w:lineRule="auto"/>
        <w:rPr>
          <w:sz w:val="24"/>
          <w:szCs w:val="24"/>
        </w:rPr>
      </w:pPr>
      <w:r w:rsidRPr="00FF635E">
        <w:rPr>
          <w:b/>
          <w:bCs/>
          <w:sz w:val="24"/>
          <w:szCs w:val="24"/>
        </w:rPr>
        <w:t xml:space="preserve">Личностные результаты в сфере отношения обучающихся к труду, в сфере социально-экономических отношений: </w:t>
      </w:r>
    </w:p>
    <w:p w:rsidR="00F42300" w:rsidRPr="00FF635E" w:rsidRDefault="00F42300" w:rsidP="00F42300">
      <w:pPr>
        <w:spacing w:line="240" w:lineRule="auto"/>
        <w:rPr>
          <w:sz w:val="24"/>
          <w:szCs w:val="24"/>
        </w:rPr>
      </w:pPr>
      <w:r w:rsidRPr="00FF635E">
        <w:rPr>
          <w:sz w:val="24"/>
          <w:szCs w:val="24"/>
        </w:rPr>
        <w:t xml:space="preserve">– уважение ко всем формам собственности, готовность к защите своей собственности, </w:t>
      </w:r>
    </w:p>
    <w:p w:rsidR="00F42300" w:rsidRPr="00FF635E" w:rsidRDefault="00F42300" w:rsidP="00F42300">
      <w:pPr>
        <w:spacing w:line="240" w:lineRule="auto"/>
        <w:rPr>
          <w:sz w:val="24"/>
          <w:szCs w:val="24"/>
        </w:rPr>
      </w:pPr>
      <w:r w:rsidRPr="00FF635E">
        <w:rPr>
          <w:sz w:val="24"/>
          <w:szCs w:val="24"/>
        </w:rPr>
        <w:t xml:space="preserve">– осознанный выбор будущей профессии как путь и способ реализации собственных жизненных планов; </w:t>
      </w:r>
    </w:p>
    <w:p w:rsidR="00F42300" w:rsidRPr="00FF635E" w:rsidRDefault="00F42300" w:rsidP="00F42300">
      <w:pPr>
        <w:spacing w:line="240" w:lineRule="auto"/>
        <w:rPr>
          <w:sz w:val="24"/>
          <w:szCs w:val="24"/>
        </w:rPr>
      </w:pPr>
      <w:r w:rsidRPr="00FF635E">
        <w:rPr>
          <w:sz w:val="24"/>
          <w:szCs w:val="24"/>
        </w:rPr>
        <w:t xml:space="preserve">–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w:t>
      </w:r>
    </w:p>
    <w:p w:rsidR="00F42300" w:rsidRPr="00FF635E" w:rsidRDefault="00F42300" w:rsidP="00F42300">
      <w:pPr>
        <w:spacing w:line="240" w:lineRule="auto"/>
        <w:rPr>
          <w:sz w:val="24"/>
          <w:szCs w:val="24"/>
        </w:rPr>
      </w:pPr>
      <w:r w:rsidRPr="00FF635E">
        <w:rPr>
          <w:sz w:val="24"/>
          <w:szCs w:val="24"/>
        </w:rPr>
        <w:t xml:space="preserve">– потребность трудиться, уважение к труду и людям труда, трудовым достижениям, добросовестное, ответственное и творческое отношение </w:t>
      </w:r>
    </w:p>
    <w:p w:rsidR="00F42300" w:rsidRPr="00FF635E" w:rsidRDefault="00F42300" w:rsidP="00F42300">
      <w:pPr>
        <w:spacing w:line="240" w:lineRule="auto"/>
        <w:rPr>
          <w:sz w:val="24"/>
          <w:szCs w:val="24"/>
        </w:rPr>
      </w:pPr>
      <w:r w:rsidRPr="00FF635E">
        <w:rPr>
          <w:sz w:val="24"/>
          <w:szCs w:val="24"/>
        </w:rPr>
        <w:t xml:space="preserve">к разным видам трудовой деятельности; </w:t>
      </w:r>
    </w:p>
    <w:p w:rsidR="00F42300" w:rsidRPr="00FF635E" w:rsidRDefault="00F42300" w:rsidP="00F42300">
      <w:pPr>
        <w:spacing w:line="240" w:lineRule="auto"/>
        <w:rPr>
          <w:sz w:val="24"/>
          <w:szCs w:val="24"/>
        </w:rPr>
      </w:pPr>
      <w:r w:rsidRPr="00FF635E">
        <w:rPr>
          <w:sz w:val="24"/>
          <w:szCs w:val="24"/>
        </w:rPr>
        <w:t xml:space="preserve">– готовность к самообслуживанию, включая обучение и выполнение домашних обязанностей. </w:t>
      </w:r>
    </w:p>
    <w:p w:rsidR="00F42300" w:rsidRPr="00FF635E" w:rsidRDefault="00F42300" w:rsidP="00F42300">
      <w:pPr>
        <w:spacing w:line="240" w:lineRule="auto"/>
        <w:rPr>
          <w:sz w:val="24"/>
          <w:szCs w:val="24"/>
        </w:rPr>
      </w:pPr>
      <w:r w:rsidRPr="00FF635E">
        <w:rPr>
          <w:b/>
          <w:bCs/>
          <w:sz w:val="24"/>
          <w:szCs w:val="24"/>
        </w:rPr>
        <w:t xml:space="preserve">Личностные результаты в сфере физического, психологического, социального и академического благополучия обучающихся: </w:t>
      </w:r>
    </w:p>
    <w:p w:rsidR="00F42300" w:rsidRPr="00FF635E" w:rsidRDefault="00F42300" w:rsidP="00F42300">
      <w:pPr>
        <w:spacing w:line="240" w:lineRule="auto"/>
        <w:rPr>
          <w:sz w:val="24"/>
          <w:szCs w:val="24"/>
        </w:rPr>
      </w:pPr>
      <w:r w:rsidRPr="00FF635E">
        <w:rPr>
          <w:sz w:val="24"/>
          <w:szCs w:val="24"/>
        </w:rPr>
        <w:t xml:space="preserve">–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 </w:t>
      </w:r>
    </w:p>
    <w:p w:rsidR="00F42300" w:rsidRPr="00FF635E" w:rsidRDefault="00F42300" w:rsidP="00F42300">
      <w:pPr>
        <w:spacing w:line="240" w:lineRule="auto"/>
        <w:rPr>
          <w:sz w:val="24"/>
          <w:szCs w:val="24"/>
        </w:rPr>
      </w:pPr>
      <w:r>
        <w:rPr>
          <w:b/>
          <w:bCs/>
          <w:sz w:val="24"/>
          <w:szCs w:val="24"/>
        </w:rPr>
        <w:t>I</w:t>
      </w:r>
      <w:r w:rsidRPr="00FF635E">
        <w:rPr>
          <w:b/>
          <w:bCs/>
          <w:sz w:val="24"/>
          <w:szCs w:val="24"/>
        </w:rPr>
        <w:t xml:space="preserve">Планируемые метапредметные результаты освоения ООП </w:t>
      </w:r>
    </w:p>
    <w:p w:rsidR="00F42300" w:rsidRPr="00FF635E" w:rsidRDefault="00F42300" w:rsidP="00F42300">
      <w:pPr>
        <w:spacing w:line="240" w:lineRule="auto"/>
        <w:rPr>
          <w:sz w:val="24"/>
          <w:szCs w:val="24"/>
        </w:rPr>
      </w:pPr>
      <w:r w:rsidRPr="00FF635E">
        <w:rPr>
          <w:sz w:val="24"/>
          <w:szCs w:val="24"/>
        </w:rPr>
        <w:t xml:space="preserve">Метапредметные результаты освоения основной образовательной программы представлены тремя группами универсальных учебных действий (УУД). </w:t>
      </w:r>
    </w:p>
    <w:p w:rsidR="00F42300" w:rsidRPr="00FF635E" w:rsidRDefault="00F42300" w:rsidP="00F42300">
      <w:pPr>
        <w:spacing w:line="240" w:lineRule="auto"/>
        <w:rPr>
          <w:sz w:val="24"/>
          <w:szCs w:val="24"/>
        </w:rPr>
      </w:pPr>
      <w:r w:rsidRPr="00FF635E">
        <w:rPr>
          <w:b/>
          <w:bCs/>
          <w:sz w:val="24"/>
          <w:szCs w:val="24"/>
        </w:rPr>
        <w:t xml:space="preserve">1. Регулятивные универсальные учебные действия </w:t>
      </w:r>
    </w:p>
    <w:p w:rsidR="00F42300" w:rsidRPr="00FF635E" w:rsidRDefault="00F42300" w:rsidP="00F42300">
      <w:pPr>
        <w:spacing w:line="240" w:lineRule="auto"/>
        <w:rPr>
          <w:sz w:val="24"/>
          <w:szCs w:val="24"/>
        </w:rPr>
      </w:pPr>
      <w:r w:rsidRPr="00FF635E">
        <w:rPr>
          <w:b/>
          <w:bCs/>
          <w:sz w:val="24"/>
          <w:szCs w:val="24"/>
        </w:rPr>
        <w:t xml:space="preserve">Выпускник научится: </w:t>
      </w:r>
    </w:p>
    <w:p w:rsidR="00F42300" w:rsidRPr="00FF635E" w:rsidRDefault="00F42300" w:rsidP="00F42300">
      <w:pPr>
        <w:spacing w:line="240" w:lineRule="auto"/>
        <w:rPr>
          <w:sz w:val="24"/>
          <w:szCs w:val="24"/>
        </w:rPr>
      </w:pPr>
      <w:r w:rsidRPr="00FF635E">
        <w:rPr>
          <w:sz w:val="24"/>
          <w:szCs w:val="24"/>
        </w:rPr>
        <w:t xml:space="preserve">– самостоятельно определять цели, задавать параметры и критерии, по которым можно определить, что цель достигнута; </w:t>
      </w:r>
    </w:p>
    <w:p w:rsidR="00F42300" w:rsidRPr="00FF635E" w:rsidRDefault="00F42300" w:rsidP="00F42300">
      <w:pPr>
        <w:spacing w:line="240" w:lineRule="auto"/>
        <w:rPr>
          <w:sz w:val="24"/>
          <w:szCs w:val="24"/>
        </w:rPr>
      </w:pPr>
      <w:r w:rsidRPr="00FF635E">
        <w:rPr>
          <w:sz w:val="24"/>
          <w:szCs w:val="24"/>
        </w:rPr>
        <w:t xml:space="preserve">–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F42300" w:rsidRPr="00FF635E" w:rsidRDefault="00F42300" w:rsidP="00F42300">
      <w:pPr>
        <w:spacing w:line="240" w:lineRule="auto"/>
        <w:rPr>
          <w:sz w:val="24"/>
          <w:szCs w:val="24"/>
        </w:rPr>
      </w:pPr>
      <w:r w:rsidRPr="00FF635E">
        <w:rPr>
          <w:sz w:val="24"/>
          <w:szCs w:val="24"/>
        </w:rPr>
        <w:t xml:space="preserve">– ставить и формулировать собственные задачи в образовательной деятельности и жизненных ситуациях; </w:t>
      </w:r>
    </w:p>
    <w:p w:rsidR="00F42300" w:rsidRPr="00FF635E" w:rsidRDefault="00F42300" w:rsidP="00F42300">
      <w:pPr>
        <w:spacing w:line="240" w:lineRule="auto"/>
        <w:rPr>
          <w:sz w:val="24"/>
          <w:szCs w:val="24"/>
        </w:rPr>
      </w:pPr>
      <w:r w:rsidRPr="00FF635E">
        <w:rPr>
          <w:sz w:val="24"/>
          <w:szCs w:val="24"/>
        </w:rPr>
        <w:t xml:space="preserve">– оценивать ресурсы, в том числе время и другие нематериальные ресурсы, необходимые для достижения поставленной цели; </w:t>
      </w:r>
    </w:p>
    <w:p w:rsidR="00F42300" w:rsidRPr="00FF635E" w:rsidRDefault="00F42300" w:rsidP="00F42300">
      <w:pPr>
        <w:spacing w:line="240" w:lineRule="auto"/>
        <w:rPr>
          <w:sz w:val="24"/>
          <w:szCs w:val="24"/>
        </w:rPr>
      </w:pPr>
      <w:r w:rsidRPr="00FF635E">
        <w:rPr>
          <w:sz w:val="24"/>
          <w:szCs w:val="24"/>
        </w:rPr>
        <w:t xml:space="preserve">– выбирать путь достижения цели, планировать решение поставленных задач, оптимизируя материальные и нематериальные затраты; </w:t>
      </w:r>
    </w:p>
    <w:p w:rsidR="00F42300" w:rsidRPr="00FF635E" w:rsidRDefault="00F42300" w:rsidP="00F42300">
      <w:pPr>
        <w:spacing w:line="240" w:lineRule="auto"/>
        <w:rPr>
          <w:sz w:val="24"/>
          <w:szCs w:val="24"/>
        </w:rPr>
      </w:pPr>
      <w:r w:rsidRPr="00FF635E">
        <w:rPr>
          <w:sz w:val="24"/>
          <w:szCs w:val="24"/>
        </w:rPr>
        <w:t xml:space="preserve">– организовывать эффективный поиск ресурсов, необходимых для достижения поставленной цели; </w:t>
      </w:r>
    </w:p>
    <w:p w:rsidR="00F42300" w:rsidRPr="00FF635E" w:rsidRDefault="00F42300" w:rsidP="00F42300">
      <w:pPr>
        <w:spacing w:line="240" w:lineRule="auto"/>
        <w:rPr>
          <w:sz w:val="24"/>
          <w:szCs w:val="24"/>
        </w:rPr>
      </w:pPr>
      <w:r w:rsidRPr="00FF635E">
        <w:rPr>
          <w:sz w:val="24"/>
          <w:szCs w:val="24"/>
        </w:rPr>
        <w:t xml:space="preserve">– сопоставлять полученный результат деятельности с поставленной заранее целью. </w:t>
      </w:r>
    </w:p>
    <w:p w:rsidR="00F42300" w:rsidRPr="00FF635E" w:rsidRDefault="00F42300" w:rsidP="00F42300">
      <w:pPr>
        <w:spacing w:line="240" w:lineRule="auto"/>
        <w:rPr>
          <w:sz w:val="24"/>
          <w:szCs w:val="24"/>
        </w:rPr>
      </w:pPr>
      <w:r w:rsidRPr="00FF635E">
        <w:rPr>
          <w:b/>
          <w:bCs/>
          <w:sz w:val="24"/>
          <w:szCs w:val="24"/>
        </w:rPr>
        <w:t xml:space="preserve">2. Познавательные универсальные учебные действия Выпускник научится: </w:t>
      </w:r>
    </w:p>
    <w:p w:rsidR="00F42300" w:rsidRPr="00FF635E" w:rsidRDefault="00F42300" w:rsidP="00F42300">
      <w:pPr>
        <w:spacing w:line="240" w:lineRule="auto"/>
        <w:rPr>
          <w:sz w:val="24"/>
          <w:szCs w:val="24"/>
        </w:rPr>
      </w:pPr>
      <w:r w:rsidRPr="00FF635E">
        <w:rPr>
          <w:sz w:val="24"/>
          <w:szCs w:val="24"/>
        </w:rPr>
        <w:lastRenderedPageBreak/>
        <w:t xml:space="preserve">–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rsidR="00F42300" w:rsidRPr="00FF635E" w:rsidRDefault="00F42300" w:rsidP="00F42300">
      <w:pPr>
        <w:spacing w:line="240" w:lineRule="auto"/>
        <w:rPr>
          <w:sz w:val="24"/>
          <w:szCs w:val="24"/>
        </w:rPr>
      </w:pPr>
      <w:r w:rsidRPr="00FF635E">
        <w:rPr>
          <w:sz w:val="24"/>
          <w:szCs w:val="24"/>
        </w:rPr>
        <w:t xml:space="preserve">– критически оценивать и интерпретировать информацию с разных позиций, распознавать и фиксировать противоречия в информационных источниках; </w:t>
      </w:r>
    </w:p>
    <w:p w:rsidR="00F42300" w:rsidRPr="00FF635E" w:rsidRDefault="00F42300" w:rsidP="00F42300">
      <w:pPr>
        <w:spacing w:line="240" w:lineRule="auto"/>
        <w:rPr>
          <w:sz w:val="24"/>
          <w:szCs w:val="24"/>
        </w:rPr>
      </w:pPr>
      <w:r w:rsidRPr="00FF635E">
        <w:rPr>
          <w:sz w:val="24"/>
          <w:szCs w:val="24"/>
        </w:rPr>
        <w:t xml:space="preserve">–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F42300" w:rsidRPr="00FF635E" w:rsidRDefault="00F42300" w:rsidP="00F42300">
      <w:pPr>
        <w:spacing w:line="240" w:lineRule="auto"/>
        <w:rPr>
          <w:sz w:val="24"/>
          <w:szCs w:val="24"/>
        </w:rPr>
      </w:pPr>
      <w:r w:rsidRPr="00FF635E">
        <w:rPr>
          <w:sz w:val="24"/>
          <w:szCs w:val="24"/>
        </w:rPr>
        <w:t xml:space="preserve">–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F42300" w:rsidRPr="00FF635E" w:rsidRDefault="00F42300" w:rsidP="00F42300">
      <w:pPr>
        <w:spacing w:line="240" w:lineRule="auto"/>
        <w:rPr>
          <w:sz w:val="24"/>
          <w:szCs w:val="24"/>
        </w:rPr>
      </w:pPr>
      <w:r w:rsidRPr="00FF635E">
        <w:rPr>
          <w:sz w:val="24"/>
          <w:szCs w:val="24"/>
        </w:rPr>
        <w:t xml:space="preserve">– выходить за рамки учебного предмета и осуществлять целенаправленный поиск возможностей для широкого переноса средств и способов действия; </w:t>
      </w:r>
    </w:p>
    <w:p w:rsidR="00F42300" w:rsidRPr="00FF635E" w:rsidRDefault="00F42300" w:rsidP="00F42300">
      <w:pPr>
        <w:spacing w:line="240" w:lineRule="auto"/>
        <w:rPr>
          <w:sz w:val="24"/>
          <w:szCs w:val="24"/>
        </w:rPr>
      </w:pPr>
      <w:r w:rsidRPr="00FF635E">
        <w:rPr>
          <w:sz w:val="24"/>
          <w:szCs w:val="24"/>
        </w:rPr>
        <w:t xml:space="preserve">– выстраивать индивидуальную образовательную траекторию, учитывая ограничения со стороны других участников и ресурсные ограничения; </w:t>
      </w:r>
    </w:p>
    <w:p w:rsidR="00F42300" w:rsidRPr="00FF635E" w:rsidRDefault="00F42300" w:rsidP="00F42300">
      <w:pPr>
        <w:spacing w:line="240" w:lineRule="auto"/>
        <w:rPr>
          <w:sz w:val="24"/>
          <w:szCs w:val="24"/>
        </w:rPr>
      </w:pPr>
      <w:r w:rsidRPr="00FF635E">
        <w:rPr>
          <w:sz w:val="24"/>
          <w:szCs w:val="24"/>
        </w:rPr>
        <w:t xml:space="preserve">– менять и удерживать разные позиции в познавательной деятельности. </w:t>
      </w:r>
    </w:p>
    <w:p w:rsidR="00F42300" w:rsidRPr="00FF635E" w:rsidRDefault="00F42300" w:rsidP="00F42300">
      <w:pPr>
        <w:spacing w:line="240" w:lineRule="auto"/>
        <w:rPr>
          <w:sz w:val="24"/>
          <w:szCs w:val="24"/>
        </w:rPr>
      </w:pPr>
      <w:r w:rsidRPr="00FF635E">
        <w:rPr>
          <w:b/>
          <w:bCs/>
          <w:sz w:val="24"/>
          <w:szCs w:val="24"/>
        </w:rPr>
        <w:t xml:space="preserve">Коммуникативные универсальные учебные действия </w:t>
      </w:r>
    </w:p>
    <w:p w:rsidR="00F42300" w:rsidRPr="00FF635E" w:rsidRDefault="00F42300" w:rsidP="00F42300">
      <w:pPr>
        <w:spacing w:line="240" w:lineRule="auto"/>
        <w:rPr>
          <w:sz w:val="24"/>
          <w:szCs w:val="24"/>
        </w:rPr>
      </w:pPr>
      <w:r w:rsidRPr="00FF635E">
        <w:rPr>
          <w:b/>
          <w:bCs/>
          <w:sz w:val="24"/>
          <w:szCs w:val="24"/>
        </w:rPr>
        <w:t xml:space="preserve">Выпускник научится: </w:t>
      </w:r>
    </w:p>
    <w:p w:rsidR="00F42300" w:rsidRPr="00FF635E" w:rsidRDefault="00F42300" w:rsidP="00F42300">
      <w:pPr>
        <w:spacing w:line="240" w:lineRule="auto"/>
        <w:rPr>
          <w:sz w:val="24"/>
          <w:szCs w:val="24"/>
        </w:rPr>
      </w:pPr>
      <w:r w:rsidRPr="00FF635E">
        <w:rPr>
          <w:sz w:val="24"/>
          <w:szCs w:val="24"/>
        </w:rPr>
        <w:t xml:space="preserve">–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w:t>
      </w:r>
    </w:p>
    <w:p w:rsidR="00F42300" w:rsidRPr="00FF635E" w:rsidRDefault="00F42300" w:rsidP="00F42300">
      <w:pPr>
        <w:spacing w:line="240" w:lineRule="auto"/>
        <w:rPr>
          <w:b/>
          <w:bCs/>
          <w:sz w:val="24"/>
          <w:szCs w:val="24"/>
        </w:rPr>
      </w:pPr>
      <w:r>
        <w:rPr>
          <w:b/>
          <w:bCs/>
          <w:sz w:val="24"/>
          <w:szCs w:val="24"/>
        </w:rPr>
        <w:t>I</w:t>
      </w:r>
      <w:r w:rsidRPr="00FF635E">
        <w:rPr>
          <w:b/>
          <w:bCs/>
          <w:sz w:val="24"/>
          <w:szCs w:val="24"/>
        </w:rPr>
        <w:t>Планируемые пре</w:t>
      </w:r>
      <w:r>
        <w:rPr>
          <w:b/>
          <w:bCs/>
          <w:sz w:val="24"/>
          <w:szCs w:val="24"/>
        </w:rPr>
        <w:t>дметные результаты освоения курса</w:t>
      </w:r>
    </w:p>
    <w:p w:rsidR="00F42300" w:rsidRDefault="00F42300" w:rsidP="00F42300">
      <w:pPr>
        <w:tabs>
          <w:tab w:val="left" w:pos="993"/>
        </w:tabs>
        <w:spacing w:line="240" w:lineRule="auto"/>
        <w:rPr>
          <w:sz w:val="20"/>
          <w:szCs w:val="20"/>
        </w:rPr>
      </w:pPr>
      <w:r>
        <w:rPr>
          <w:rFonts w:eastAsia="Times New Roman"/>
          <w:sz w:val="24"/>
          <w:szCs w:val="24"/>
        </w:rPr>
        <w:t>Выпускники научатся:</w:t>
      </w:r>
    </w:p>
    <w:p w:rsidR="00F42300" w:rsidRDefault="00F42300" w:rsidP="00FA6EA6">
      <w:pPr>
        <w:numPr>
          <w:ilvl w:val="1"/>
          <w:numId w:val="158"/>
        </w:numPr>
        <w:tabs>
          <w:tab w:val="left" w:pos="430"/>
          <w:tab w:val="left" w:pos="993"/>
        </w:tabs>
        <w:suppressAutoHyphens w:val="0"/>
        <w:spacing w:line="240" w:lineRule="auto"/>
        <w:ind w:firstLine="709"/>
        <w:jc w:val="left"/>
        <w:rPr>
          <w:rFonts w:eastAsia="Times New Roman"/>
          <w:sz w:val="24"/>
          <w:szCs w:val="24"/>
        </w:rPr>
      </w:pPr>
      <w:r>
        <w:rPr>
          <w:rFonts w:eastAsia="Times New Roman"/>
          <w:sz w:val="24"/>
          <w:szCs w:val="24"/>
        </w:rPr>
        <w:t>планировать и осуществлять проектную и исследовательскую деятельность;</w:t>
      </w:r>
    </w:p>
    <w:p w:rsidR="00F42300" w:rsidRDefault="00F42300" w:rsidP="00FA6EA6">
      <w:pPr>
        <w:numPr>
          <w:ilvl w:val="0"/>
          <w:numId w:val="158"/>
        </w:numPr>
        <w:tabs>
          <w:tab w:val="left" w:pos="154"/>
          <w:tab w:val="left" w:pos="993"/>
        </w:tabs>
        <w:suppressAutoHyphens w:val="0"/>
        <w:spacing w:line="240" w:lineRule="auto"/>
        <w:ind w:firstLine="709"/>
        <w:rPr>
          <w:rFonts w:eastAsia="Times New Roman"/>
          <w:sz w:val="24"/>
          <w:szCs w:val="24"/>
        </w:rPr>
      </w:pPr>
      <w:r>
        <w:rPr>
          <w:rFonts w:eastAsia="Times New Roman"/>
          <w:sz w:val="24"/>
          <w:szCs w:val="24"/>
        </w:rPr>
        <w:t>презентовать достигнутые результаты, включая умение определять приоритеты целей с учетом ценностей и жизненных планов; самостоятельно реализовывать, контролировать и осуществлять коррекцию своей деятельности на основе предварительного планирования;</w:t>
      </w:r>
    </w:p>
    <w:p w:rsidR="00F42300" w:rsidRDefault="00F42300" w:rsidP="00FA6EA6">
      <w:pPr>
        <w:numPr>
          <w:ilvl w:val="0"/>
          <w:numId w:val="158"/>
        </w:numPr>
        <w:tabs>
          <w:tab w:val="left" w:pos="264"/>
          <w:tab w:val="left" w:pos="993"/>
        </w:tabs>
        <w:suppressAutoHyphens w:val="0"/>
        <w:spacing w:line="240" w:lineRule="auto"/>
        <w:ind w:firstLine="709"/>
        <w:jc w:val="left"/>
        <w:rPr>
          <w:rFonts w:eastAsia="Times New Roman"/>
          <w:sz w:val="24"/>
          <w:szCs w:val="24"/>
        </w:rPr>
      </w:pPr>
      <w:r>
        <w:rPr>
          <w:rFonts w:eastAsia="Times New Roman"/>
          <w:sz w:val="24"/>
          <w:szCs w:val="24"/>
        </w:rPr>
        <w:t>использовать доступные ресурсы для достижения целей; осуществлять выбор конструктивных стратегий в трудных ситуациях;</w:t>
      </w:r>
    </w:p>
    <w:p w:rsidR="00F42300" w:rsidRDefault="00F42300" w:rsidP="00FA6EA6">
      <w:pPr>
        <w:numPr>
          <w:ilvl w:val="0"/>
          <w:numId w:val="158"/>
        </w:numPr>
        <w:tabs>
          <w:tab w:val="left" w:pos="216"/>
          <w:tab w:val="left" w:pos="993"/>
        </w:tabs>
        <w:suppressAutoHyphens w:val="0"/>
        <w:spacing w:line="240" w:lineRule="auto"/>
        <w:ind w:right="20" w:firstLine="709"/>
        <w:jc w:val="left"/>
        <w:rPr>
          <w:rFonts w:eastAsia="Times New Roman"/>
          <w:sz w:val="24"/>
          <w:szCs w:val="24"/>
        </w:rPr>
      </w:pPr>
      <w:r>
        <w:rPr>
          <w:rFonts w:eastAsia="Times New Roman"/>
          <w:sz w:val="24"/>
          <w:szCs w:val="24"/>
        </w:rPr>
        <w:t>создавать продукты своей деятельности, востребованные обществом, обладающие выраженными потребительскими свойствами;</w:t>
      </w:r>
    </w:p>
    <w:p w:rsidR="00F42300" w:rsidRDefault="00F42300" w:rsidP="00FA6EA6">
      <w:pPr>
        <w:numPr>
          <w:ilvl w:val="0"/>
          <w:numId w:val="158"/>
        </w:numPr>
        <w:tabs>
          <w:tab w:val="left" w:pos="197"/>
          <w:tab w:val="left" w:pos="993"/>
        </w:tabs>
        <w:suppressAutoHyphens w:val="0"/>
        <w:spacing w:line="240" w:lineRule="auto"/>
        <w:ind w:firstLine="709"/>
        <w:rPr>
          <w:rFonts w:eastAsia="Times New Roman"/>
          <w:sz w:val="24"/>
          <w:szCs w:val="24"/>
        </w:rPr>
      </w:pPr>
      <w:r>
        <w:rPr>
          <w:rFonts w:eastAsia="Times New Roman"/>
          <w:sz w:val="24"/>
          <w:szCs w:val="24"/>
        </w:rPr>
        <w:t>использовать многообразие информации и полученных в результате обучения знаний, умений и компетенций для целеполагания, планирования и выполнения индивидуального проекта.</w:t>
      </w:r>
    </w:p>
    <w:p w:rsidR="00F42300" w:rsidRDefault="00F42300" w:rsidP="00F42300">
      <w:pPr>
        <w:tabs>
          <w:tab w:val="left" w:pos="993"/>
        </w:tabs>
        <w:spacing w:line="240" w:lineRule="auto"/>
        <w:rPr>
          <w:rFonts w:eastAsia="Times New Roman"/>
          <w:sz w:val="24"/>
          <w:szCs w:val="24"/>
        </w:rPr>
      </w:pPr>
      <w:r>
        <w:rPr>
          <w:rFonts w:eastAsia="Times New Roman"/>
          <w:sz w:val="24"/>
          <w:szCs w:val="24"/>
        </w:rPr>
        <w:t xml:space="preserve">Выпускники получат возможность </w:t>
      </w:r>
      <w:r>
        <w:rPr>
          <w:rFonts w:eastAsia="Times New Roman"/>
          <w:b/>
          <w:bCs/>
          <w:sz w:val="24"/>
          <w:szCs w:val="24"/>
        </w:rPr>
        <w:t>научиться:</w:t>
      </w:r>
    </w:p>
    <w:p w:rsidR="00F42300" w:rsidRDefault="00F42300" w:rsidP="00FA6EA6">
      <w:pPr>
        <w:numPr>
          <w:ilvl w:val="0"/>
          <w:numId w:val="158"/>
        </w:numPr>
        <w:tabs>
          <w:tab w:val="left" w:pos="150"/>
          <w:tab w:val="left" w:pos="993"/>
        </w:tabs>
        <w:suppressAutoHyphens w:val="0"/>
        <w:spacing w:line="240" w:lineRule="auto"/>
        <w:ind w:firstLine="709"/>
        <w:jc w:val="left"/>
        <w:rPr>
          <w:rFonts w:eastAsia="Times New Roman"/>
          <w:sz w:val="24"/>
          <w:szCs w:val="24"/>
        </w:rPr>
      </w:pPr>
      <w:r>
        <w:rPr>
          <w:rFonts w:eastAsia="Times New Roman"/>
          <w:sz w:val="24"/>
          <w:szCs w:val="24"/>
        </w:rPr>
        <w:t>самостоятельно задумывать, планировать и выполнять проект;</w:t>
      </w:r>
    </w:p>
    <w:p w:rsidR="00F42300" w:rsidRDefault="00F42300" w:rsidP="00FA6EA6">
      <w:pPr>
        <w:numPr>
          <w:ilvl w:val="0"/>
          <w:numId w:val="158"/>
        </w:numPr>
        <w:tabs>
          <w:tab w:val="left" w:pos="150"/>
          <w:tab w:val="left" w:pos="993"/>
        </w:tabs>
        <w:suppressAutoHyphens w:val="0"/>
        <w:spacing w:line="240" w:lineRule="auto"/>
        <w:ind w:firstLine="709"/>
        <w:jc w:val="left"/>
        <w:rPr>
          <w:rFonts w:eastAsia="Times New Roman"/>
          <w:sz w:val="24"/>
          <w:szCs w:val="24"/>
        </w:rPr>
      </w:pPr>
      <w:r>
        <w:rPr>
          <w:rFonts w:eastAsia="Times New Roman"/>
          <w:sz w:val="24"/>
          <w:szCs w:val="24"/>
        </w:rPr>
        <w:t>использовать догадку, озарение, интуицию;</w:t>
      </w:r>
    </w:p>
    <w:p w:rsidR="00F42300" w:rsidRDefault="00F42300" w:rsidP="00FA6EA6">
      <w:pPr>
        <w:numPr>
          <w:ilvl w:val="0"/>
          <w:numId w:val="158"/>
        </w:numPr>
        <w:tabs>
          <w:tab w:val="left" w:pos="216"/>
          <w:tab w:val="left" w:pos="993"/>
        </w:tabs>
        <w:suppressAutoHyphens w:val="0"/>
        <w:spacing w:line="240" w:lineRule="auto"/>
        <w:ind w:firstLine="709"/>
        <w:jc w:val="left"/>
        <w:rPr>
          <w:rFonts w:eastAsia="Times New Roman"/>
          <w:sz w:val="24"/>
          <w:szCs w:val="24"/>
        </w:rPr>
      </w:pPr>
      <w:r>
        <w:rPr>
          <w:rFonts w:eastAsia="Times New Roman"/>
          <w:sz w:val="24"/>
          <w:szCs w:val="24"/>
        </w:rPr>
        <w:t>целенаправленно и осознанно развивать свои коммуникативные способности, осваивать новые языковые средства;</w:t>
      </w:r>
    </w:p>
    <w:p w:rsidR="00F42300" w:rsidRPr="00F42300" w:rsidRDefault="00F42300" w:rsidP="00FA6EA6">
      <w:pPr>
        <w:numPr>
          <w:ilvl w:val="0"/>
          <w:numId w:val="158"/>
        </w:numPr>
        <w:tabs>
          <w:tab w:val="left" w:pos="150"/>
          <w:tab w:val="left" w:pos="993"/>
        </w:tabs>
        <w:suppressAutoHyphens w:val="0"/>
        <w:spacing w:line="240" w:lineRule="auto"/>
        <w:ind w:firstLine="709"/>
        <w:jc w:val="left"/>
        <w:rPr>
          <w:rFonts w:eastAsia="Times New Roman"/>
          <w:sz w:val="20"/>
          <w:szCs w:val="20"/>
        </w:rPr>
      </w:pPr>
      <w:r>
        <w:rPr>
          <w:rFonts w:eastAsia="Times New Roman"/>
          <w:sz w:val="24"/>
          <w:szCs w:val="24"/>
        </w:rPr>
        <w:t>самостоятельно приобретать новые знания и практические умения</w:t>
      </w:r>
      <w:r w:rsidRPr="003E5288">
        <w:rPr>
          <w:rFonts w:eastAsia="Times New Roman"/>
          <w:sz w:val="24"/>
          <w:szCs w:val="24"/>
        </w:rPr>
        <w:t>, умения управлять своей познавательной деятельностью;</w:t>
      </w:r>
    </w:p>
    <w:p w:rsidR="00F42300" w:rsidRPr="00F42300" w:rsidRDefault="00F42300" w:rsidP="00F42300">
      <w:pPr>
        <w:tabs>
          <w:tab w:val="left" w:pos="993"/>
        </w:tabs>
        <w:spacing w:line="240" w:lineRule="auto"/>
        <w:rPr>
          <w:sz w:val="20"/>
          <w:szCs w:val="20"/>
        </w:rPr>
      </w:pPr>
      <w:r>
        <w:rPr>
          <w:rFonts w:eastAsia="Times New Roman"/>
          <w:sz w:val="24"/>
          <w:szCs w:val="24"/>
        </w:rPr>
        <w:t>-   осознавать свою ответственность за достоверность полученных знаний, за качество выполненного проекта.</w:t>
      </w:r>
    </w:p>
    <w:p w:rsidR="00F42300" w:rsidRPr="00F42300" w:rsidRDefault="00F42300" w:rsidP="00F42300">
      <w:pPr>
        <w:pStyle w:val="afffff1"/>
        <w:spacing w:after="0" w:line="240" w:lineRule="auto"/>
        <w:ind w:left="709"/>
        <w:jc w:val="center"/>
        <w:rPr>
          <w:rFonts w:ascii="Times New Roman" w:hAnsi="Times New Roman"/>
          <w:b/>
          <w:sz w:val="24"/>
          <w:szCs w:val="24"/>
        </w:rPr>
      </w:pPr>
      <w:r w:rsidRPr="00F42300">
        <w:rPr>
          <w:rFonts w:ascii="Times New Roman" w:hAnsi="Times New Roman"/>
          <w:b/>
          <w:sz w:val="24"/>
          <w:szCs w:val="24"/>
        </w:rPr>
        <w:t>2.Содержание учебного курса</w:t>
      </w:r>
    </w:p>
    <w:p w:rsidR="00F42300" w:rsidRPr="00032857" w:rsidRDefault="00F42300" w:rsidP="00F42300">
      <w:pPr>
        <w:tabs>
          <w:tab w:val="left" w:pos="851"/>
        </w:tabs>
        <w:spacing w:line="240" w:lineRule="auto"/>
        <w:rPr>
          <w:b/>
          <w:sz w:val="24"/>
          <w:szCs w:val="24"/>
        </w:rPr>
      </w:pPr>
      <w:r>
        <w:rPr>
          <w:b/>
          <w:sz w:val="24"/>
          <w:szCs w:val="24"/>
        </w:rPr>
        <w:t xml:space="preserve">Раздел 1. Введение </w:t>
      </w:r>
    </w:p>
    <w:p w:rsidR="00F42300" w:rsidRPr="00D20B78" w:rsidRDefault="00F42300" w:rsidP="00F42300">
      <w:pPr>
        <w:tabs>
          <w:tab w:val="left" w:pos="851"/>
        </w:tabs>
        <w:spacing w:line="240" w:lineRule="auto"/>
        <w:rPr>
          <w:sz w:val="24"/>
          <w:szCs w:val="24"/>
        </w:rPr>
      </w:pPr>
      <w:r w:rsidRPr="00D20B78">
        <w:rPr>
          <w:sz w:val="24"/>
          <w:szCs w:val="24"/>
        </w:rPr>
        <w:t>Понятие</w:t>
      </w:r>
      <w:r>
        <w:rPr>
          <w:sz w:val="24"/>
          <w:szCs w:val="24"/>
        </w:rPr>
        <w:t xml:space="preserve"> </w:t>
      </w:r>
      <w:r w:rsidRPr="00D20B78">
        <w:rPr>
          <w:sz w:val="24"/>
          <w:szCs w:val="24"/>
        </w:rPr>
        <w:t xml:space="preserve">«индивидуальный  проект»,  проектная  деятельность,  проектная  культура. </w:t>
      </w:r>
      <w:r>
        <w:rPr>
          <w:sz w:val="24"/>
          <w:szCs w:val="24"/>
        </w:rPr>
        <w:t>Курсовая работа.</w:t>
      </w:r>
      <w:r w:rsidRPr="00D20B78">
        <w:rPr>
          <w:sz w:val="24"/>
          <w:szCs w:val="24"/>
        </w:rPr>
        <w:t xml:space="preserve"> Типология проектов: волонтерские, социальной направленности, бизнес- планы, проекты - прорывы. Проекты в современном мире проектирования. Научные школы. Методология и технология проектной деятельности.</w:t>
      </w:r>
    </w:p>
    <w:p w:rsidR="00F42300" w:rsidRPr="00032857" w:rsidRDefault="00F42300" w:rsidP="00F42300">
      <w:pPr>
        <w:tabs>
          <w:tab w:val="left" w:pos="851"/>
        </w:tabs>
        <w:spacing w:line="240" w:lineRule="auto"/>
        <w:rPr>
          <w:b/>
          <w:sz w:val="24"/>
          <w:szCs w:val="24"/>
        </w:rPr>
      </w:pPr>
      <w:r>
        <w:rPr>
          <w:b/>
          <w:sz w:val="24"/>
          <w:szCs w:val="24"/>
        </w:rPr>
        <w:lastRenderedPageBreak/>
        <w:t xml:space="preserve">Раздел 2. Инициализация проекта </w:t>
      </w:r>
    </w:p>
    <w:p w:rsidR="00F42300" w:rsidRDefault="00F42300" w:rsidP="00F42300">
      <w:pPr>
        <w:tabs>
          <w:tab w:val="left" w:pos="851"/>
        </w:tabs>
        <w:spacing w:line="240" w:lineRule="auto"/>
        <w:rPr>
          <w:sz w:val="24"/>
          <w:szCs w:val="24"/>
        </w:rPr>
      </w:pPr>
      <w:r>
        <w:rPr>
          <w:sz w:val="24"/>
          <w:szCs w:val="24"/>
        </w:rPr>
        <w:t>Инициализация проекта</w:t>
      </w:r>
      <w:r w:rsidRPr="00D20B78">
        <w:rPr>
          <w:sz w:val="24"/>
          <w:szCs w:val="24"/>
        </w:rPr>
        <w:t>. Конструи</w:t>
      </w:r>
      <w:r>
        <w:rPr>
          <w:sz w:val="24"/>
          <w:szCs w:val="24"/>
        </w:rPr>
        <w:t>рование темы и проблемы проекта</w:t>
      </w:r>
      <w:r w:rsidRPr="00D20B78">
        <w:rPr>
          <w:sz w:val="24"/>
          <w:szCs w:val="24"/>
        </w:rPr>
        <w:t>. Проектный замысел. Критерии самооценки и оценки проекта. Презент</w:t>
      </w:r>
      <w:r>
        <w:rPr>
          <w:sz w:val="24"/>
          <w:szCs w:val="24"/>
        </w:rPr>
        <w:t>ация и защита замыслов проектов</w:t>
      </w:r>
      <w:r w:rsidRPr="00D20B78">
        <w:rPr>
          <w:sz w:val="24"/>
          <w:szCs w:val="24"/>
        </w:rPr>
        <w:t xml:space="preserve">. Методические рекомендации по написанию и оформлению </w:t>
      </w:r>
      <w:r>
        <w:rPr>
          <w:sz w:val="24"/>
          <w:szCs w:val="24"/>
        </w:rPr>
        <w:t>проектов. Структура проекта.</w:t>
      </w:r>
    </w:p>
    <w:p w:rsidR="00F42300" w:rsidRPr="00D20B78" w:rsidRDefault="00F42300" w:rsidP="00F42300">
      <w:pPr>
        <w:tabs>
          <w:tab w:val="left" w:pos="851"/>
        </w:tabs>
        <w:spacing w:line="240" w:lineRule="auto"/>
        <w:rPr>
          <w:sz w:val="24"/>
          <w:szCs w:val="24"/>
        </w:rPr>
      </w:pPr>
      <w:r w:rsidRPr="00D20B78">
        <w:rPr>
          <w:sz w:val="24"/>
          <w:szCs w:val="24"/>
        </w:rPr>
        <w:t>Методы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w:t>
      </w:r>
    </w:p>
    <w:p w:rsidR="00F42300" w:rsidRPr="00D20B78" w:rsidRDefault="00F42300" w:rsidP="00F42300">
      <w:pPr>
        <w:tabs>
          <w:tab w:val="left" w:pos="851"/>
        </w:tabs>
        <w:spacing w:line="240" w:lineRule="auto"/>
        <w:rPr>
          <w:sz w:val="24"/>
          <w:szCs w:val="24"/>
        </w:rPr>
      </w:pPr>
      <w:r w:rsidRPr="00D20B78">
        <w:rPr>
          <w:sz w:val="24"/>
          <w:szCs w:val="24"/>
        </w:rPr>
        <w:t>Рассмотрение текста с точки зрения его структуры. Виды переработки чужого текста. Понятия:</w:t>
      </w:r>
      <w:r>
        <w:rPr>
          <w:sz w:val="24"/>
          <w:szCs w:val="24"/>
        </w:rPr>
        <w:t xml:space="preserve"> </w:t>
      </w:r>
      <w:r w:rsidRPr="00D20B78">
        <w:rPr>
          <w:sz w:val="24"/>
          <w:szCs w:val="24"/>
        </w:rPr>
        <w:t>конспект, тезисы, реферат, аннотация, рецензия.</w:t>
      </w:r>
    </w:p>
    <w:p w:rsidR="00F42300" w:rsidRPr="00D20B78" w:rsidRDefault="00F42300" w:rsidP="00F42300">
      <w:pPr>
        <w:tabs>
          <w:tab w:val="left" w:pos="851"/>
        </w:tabs>
        <w:spacing w:line="240" w:lineRule="auto"/>
        <w:rPr>
          <w:sz w:val="24"/>
          <w:szCs w:val="24"/>
        </w:rPr>
      </w:pPr>
      <w:r w:rsidRPr="00D20B78">
        <w:rPr>
          <w:sz w:val="24"/>
          <w:szCs w:val="24"/>
        </w:rPr>
        <w:t>Логика действий и последовательность шагов при планировании индивидуального проекта. Картирование личностно - ресурсной карты. Базовые процессы разработки проекта и работы, выполняемые в рамках этих процессов. Расчет календарного графика проектной деятельности. Эс</w:t>
      </w:r>
      <w:r>
        <w:rPr>
          <w:sz w:val="24"/>
          <w:szCs w:val="24"/>
        </w:rPr>
        <w:t xml:space="preserve">кизы и модели, макеты проектов. </w:t>
      </w:r>
      <w:r w:rsidRPr="00D20B78">
        <w:rPr>
          <w:sz w:val="24"/>
          <w:szCs w:val="24"/>
        </w:rPr>
        <w:t>Коммуникативные барьеры при публи</w:t>
      </w:r>
      <w:r>
        <w:rPr>
          <w:sz w:val="24"/>
          <w:szCs w:val="24"/>
        </w:rPr>
        <w:t>чной защите результатов проекта</w:t>
      </w:r>
      <w:r w:rsidRPr="00D20B78">
        <w:rPr>
          <w:sz w:val="24"/>
          <w:szCs w:val="24"/>
        </w:rPr>
        <w:t>. Главные предпосылки успеха публичного выступления. Применение информационных тех</w:t>
      </w:r>
      <w:r>
        <w:rPr>
          <w:sz w:val="24"/>
          <w:szCs w:val="24"/>
        </w:rPr>
        <w:t>нологий в исследовании, проекте</w:t>
      </w:r>
      <w:r w:rsidRPr="00D20B78">
        <w:rPr>
          <w:sz w:val="24"/>
          <w:szCs w:val="24"/>
        </w:rPr>
        <w:t>.</w:t>
      </w:r>
      <w:r w:rsidRPr="009B4E74">
        <w:rPr>
          <w:sz w:val="24"/>
          <w:szCs w:val="24"/>
        </w:rPr>
        <w:t xml:space="preserve"> </w:t>
      </w:r>
      <w:r>
        <w:rPr>
          <w:sz w:val="24"/>
          <w:szCs w:val="24"/>
        </w:rPr>
        <w:t>Уникальность и оригинальность текста проекта. Плагиат.</w:t>
      </w:r>
    </w:p>
    <w:p w:rsidR="00F42300" w:rsidRPr="00D20B78" w:rsidRDefault="00F42300" w:rsidP="00F42300">
      <w:pPr>
        <w:tabs>
          <w:tab w:val="left" w:pos="851"/>
        </w:tabs>
        <w:spacing w:line="240" w:lineRule="auto"/>
        <w:rPr>
          <w:sz w:val="24"/>
          <w:szCs w:val="24"/>
        </w:rPr>
      </w:pPr>
      <w:r w:rsidRPr="00D20B78">
        <w:rPr>
          <w:sz w:val="24"/>
          <w:szCs w:val="24"/>
        </w:rPr>
        <w:t>Научные документы и издания.</w:t>
      </w:r>
      <w:r>
        <w:rPr>
          <w:sz w:val="24"/>
          <w:szCs w:val="24"/>
        </w:rPr>
        <w:t xml:space="preserve"> </w:t>
      </w:r>
      <w:r w:rsidRPr="00D20B78">
        <w:rPr>
          <w:sz w:val="24"/>
          <w:szCs w:val="24"/>
        </w:rPr>
        <w:t>Организация работы с научной литературой. Знакомство с каталогами. Энциклопедии, специализированные словари, справочники, библиографические издания, периодическая печать и др. Методика работы в музеях, архивах.</w:t>
      </w:r>
    </w:p>
    <w:p w:rsidR="00F42300" w:rsidRPr="00D20B78" w:rsidRDefault="00F42300" w:rsidP="00F42300">
      <w:pPr>
        <w:tabs>
          <w:tab w:val="left" w:pos="851"/>
        </w:tabs>
        <w:spacing w:line="240" w:lineRule="auto"/>
        <w:rPr>
          <w:sz w:val="24"/>
          <w:szCs w:val="24"/>
        </w:rPr>
      </w:pPr>
      <w:r w:rsidRPr="00D20B78">
        <w:rPr>
          <w:sz w:val="24"/>
          <w:szCs w:val="24"/>
        </w:rPr>
        <w:t>Применение информационных технологий в исследовании, проектной деятельности, курсовых работ. Работа в сети Интернет.</w:t>
      </w:r>
    </w:p>
    <w:p w:rsidR="00F42300" w:rsidRPr="00D20B78" w:rsidRDefault="00F42300" w:rsidP="00F42300">
      <w:pPr>
        <w:tabs>
          <w:tab w:val="left" w:pos="851"/>
        </w:tabs>
        <w:spacing w:line="240" w:lineRule="auto"/>
        <w:rPr>
          <w:sz w:val="24"/>
          <w:szCs w:val="24"/>
        </w:rPr>
      </w:pPr>
      <w:r w:rsidRPr="00D20B78">
        <w:rPr>
          <w:sz w:val="24"/>
          <w:szCs w:val="24"/>
        </w:rPr>
        <w:t>Способы и формы представления данных. Компьютерная обработка данных исследования. Библиография, справочная литература, каталоги. Оформление таблиц, рисунков и</w:t>
      </w:r>
      <w:r>
        <w:rPr>
          <w:sz w:val="24"/>
          <w:szCs w:val="24"/>
        </w:rPr>
        <w:t xml:space="preserve"> </w:t>
      </w:r>
      <w:r w:rsidRPr="00D20B78">
        <w:rPr>
          <w:sz w:val="24"/>
          <w:szCs w:val="24"/>
        </w:rPr>
        <w:t>иллюстрированных плакатов, ссылок, сносок, списка литературы. Сбор и систематизация материалов</w:t>
      </w:r>
    </w:p>
    <w:p w:rsidR="00F42300" w:rsidRPr="00032857" w:rsidRDefault="00F42300" w:rsidP="00F42300">
      <w:pPr>
        <w:tabs>
          <w:tab w:val="left" w:pos="851"/>
        </w:tabs>
        <w:spacing w:line="240" w:lineRule="auto"/>
        <w:rPr>
          <w:b/>
          <w:sz w:val="24"/>
          <w:szCs w:val="24"/>
        </w:rPr>
      </w:pPr>
      <w:r>
        <w:rPr>
          <w:b/>
          <w:sz w:val="24"/>
          <w:szCs w:val="24"/>
        </w:rPr>
        <w:t>Раздел</w:t>
      </w:r>
      <w:r w:rsidRPr="00032857">
        <w:rPr>
          <w:b/>
          <w:sz w:val="24"/>
          <w:szCs w:val="24"/>
        </w:rPr>
        <w:t xml:space="preserve"> 3. Управление завершением проектов, курсовых </w:t>
      </w:r>
      <w:r>
        <w:rPr>
          <w:b/>
          <w:sz w:val="24"/>
          <w:szCs w:val="24"/>
        </w:rPr>
        <w:t xml:space="preserve">и исследовательских работ  </w:t>
      </w:r>
    </w:p>
    <w:p w:rsidR="00F42300" w:rsidRPr="00D20B78" w:rsidRDefault="00F42300" w:rsidP="00F42300">
      <w:pPr>
        <w:tabs>
          <w:tab w:val="left" w:pos="851"/>
        </w:tabs>
        <w:spacing w:line="240" w:lineRule="auto"/>
        <w:rPr>
          <w:sz w:val="24"/>
          <w:szCs w:val="24"/>
        </w:rPr>
      </w:pPr>
      <w:r w:rsidRPr="00D20B78">
        <w:rPr>
          <w:sz w:val="24"/>
          <w:szCs w:val="24"/>
        </w:rPr>
        <w:t>Основные процессы исполнения</w:t>
      </w:r>
      <w:r>
        <w:rPr>
          <w:sz w:val="24"/>
          <w:szCs w:val="24"/>
        </w:rPr>
        <w:t>, контроля и завершения проекта</w:t>
      </w:r>
      <w:r w:rsidRPr="00D20B78">
        <w:rPr>
          <w:sz w:val="24"/>
          <w:szCs w:val="24"/>
        </w:rPr>
        <w:t>. Мониторинг выполняемых работ и методы контроля исполнения. Критерии контроля. Компьютерная обработ</w:t>
      </w:r>
      <w:r>
        <w:rPr>
          <w:sz w:val="24"/>
          <w:szCs w:val="24"/>
        </w:rPr>
        <w:t xml:space="preserve">ка данных исследования, проекта. Управление завершением проекта. </w:t>
      </w:r>
      <w:r w:rsidRPr="00D20B78">
        <w:rPr>
          <w:sz w:val="24"/>
          <w:szCs w:val="24"/>
        </w:rPr>
        <w:t>Корректирование критериев оценки прод</w:t>
      </w:r>
      <w:r>
        <w:rPr>
          <w:sz w:val="24"/>
          <w:szCs w:val="24"/>
        </w:rPr>
        <w:t xml:space="preserve">уктов проекта и защиты проекта. </w:t>
      </w:r>
      <w:r w:rsidRPr="00D20B78">
        <w:rPr>
          <w:sz w:val="24"/>
          <w:szCs w:val="24"/>
        </w:rPr>
        <w:t>Консультирование по проблемам проектной деятельности, по установке и разработке поставленных перед собой учеником задач, по содержанию и выводам, по продуктам проекта, по оформлению бумажного варианта проектов</w:t>
      </w:r>
    </w:p>
    <w:p w:rsidR="00F42300" w:rsidRPr="00032857" w:rsidRDefault="00F42300" w:rsidP="00F42300">
      <w:pPr>
        <w:tabs>
          <w:tab w:val="left" w:pos="851"/>
        </w:tabs>
        <w:spacing w:line="240" w:lineRule="auto"/>
        <w:rPr>
          <w:b/>
          <w:sz w:val="24"/>
          <w:szCs w:val="24"/>
        </w:rPr>
      </w:pPr>
      <w:r>
        <w:rPr>
          <w:b/>
          <w:sz w:val="24"/>
          <w:szCs w:val="24"/>
        </w:rPr>
        <w:t>Раздел</w:t>
      </w:r>
      <w:r w:rsidRPr="00032857">
        <w:rPr>
          <w:b/>
          <w:sz w:val="24"/>
          <w:szCs w:val="24"/>
        </w:rPr>
        <w:t xml:space="preserve"> 4. Защита результатов проектной дея</w:t>
      </w:r>
      <w:r>
        <w:rPr>
          <w:b/>
          <w:sz w:val="24"/>
          <w:szCs w:val="24"/>
        </w:rPr>
        <w:t xml:space="preserve">тельности </w:t>
      </w:r>
    </w:p>
    <w:p w:rsidR="00F42300" w:rsidRPr="00D20B78" w:rsidRDefault="00F42300" w:rsidP="00F42300">
      <w:pPr>
        <w:tabs>
          <w:tab w:val="left" w:pos="851"/>
        </w:tabs>
        <w:spacing w:line="240" w:lineRule="auto"/>
        <w:rPr>
          <w:sz w:val="24"/>
          <w:szCs w:val="24"/>
        </w:rPr>
      </w:pPr>
      <w:r w:rsidRPr="00D20B78">
        <w:rPr>
          <w:sz w:val="24"/>
          <w:szCs w:val="24"/>
        </w:rPr>
        <w:t>Публичная защита рез</w:t>
      </w:r>
      <w:r>
        <w:rPr>
          <w:sz w:val="24"/>
          <w:szCs w:val="24"/>
        </w:rPr>
        <w:t>ультатов проектной деятельности</w:t>
      </w:r>
      <w:r w:rsidRPr="00D20B78">
        <w:rPr>
          <w:sz w:val="24"/>
          <w:szCs w:val="24"/>
        </w:rPr>
        <w:t xml:space="preserve">. </w:t>
      </w:r>
    </w:p>
    <w:p w:rsidR="00F42300" w:rsidRPr="00032857" w:rsidRDefault="00F42300" w:rsidP="00F42300">
      <w:pPr>
        <w:tabs>
          <w:tab w:val="left" w:pos="851"/>
        </w:tabs>
        <w:spacing w:line="240" w:lineRule="auto"/>
        <w:rPr>
          <w:b/>
          <w:sz w:val="24"/>
          <w:szCs w:val="24"/>
        </w:rPr>
      </w:pPr>
      <w:r>
        <w:rPr>
          <w:b/>
          <w:sz w:val="24"/>
          <w:szCs w:val="24"/>
        </w:rPr>
        <w:t xml:space="preserve">Раздел </w:t>
      </w:r>
      <w:r w:rsidRPr="00032857">
        <w:rPr>
          <w:b/>
          <w:sz w:val="24"/>
          <w:szCs w:val="24"/>
        </w:rPr>
        <w:t>5. Рефле</w:t>
      </w:r>
      <w:r>
        <w:rPr>
          <w:b/>
          <w:sz w:val="24"/>
          <w:szCs w:val="24"/>
        </w:rPr>
        <w:t xml:space="preserve">ксия проектной деятельности </w:t>
      </w:r>
    </w:p>
    <w:p w:rsidR="00F42300" w:rsidRDefault="00F42300" w:rsidP="00F42300">
      <w:pPr>
        <w:tabs>
          <w:tab w:val="left" w:pos="851"/>
        </w:tabs>
        <w:spacing w:line="240" w:lineRule="auto"/>
        <w:rPr>
          <w:sz w:val="24"/>
          <w:szCs w:val="24"/>
        </w:rPr>
      </w:pPr>
      <w:r w:rsidRPr="00D20B78">
        <w:rPr>
          <w:sz w:val="24"/>
          <w:szCs w:val="24"/>
        </w:rPr>
        <w:t>Рефлексия проектной деятельности. Индивидуальный прогресс в компетенциях. Экспертиза действий и движения в проекте. Индивидуальный прогресс. Дальнейшее плани</w:t>
      </w:r>
      <w:r>
        <w:rPr>
          <w:sz w:val="24"/>
          <w:szCs w:val="24"/>
        </w:rPr>
        <w:t>рование осуществления проектов. Участие в научно-практических конференциях различного уровня.</w:t>
      </w:r>
      <w:r w:rsidRPr="00A53274">
        <w:rPr>
          <w:sz w:val="24"/>
          <w:szCs w:val="24"/>
        </w:rPr>
        <w:t xml:space="preserve"> </w:t>
      </w:r>
      <w:r w:rsidRPr="00DA5B2F">
        <w:rPr>
          <w:sz w:val="24"/>
          <w:szCs w:val="24"/>
        </w:rPr>
        <w:t>Мониторинг участия</w:t>
      </w:r>
      <w:r>
        <w:rPr>
          <w:sz w:val="24"/>
          <w:szCs w:val="24"/>
        </w:rPr>
        <w:t xml:space="preserve"> в</w:t>
      </w:r>
      <w:r w:rsidRPr="00DA5B2F">
        <w:rPr>
          <w:sz w:val="24"/>
          <w:szCs w:val="24"/>
        </w:rPr>
        <w:t xml:space="preserve"> научно-практических конференциях различного уровня</w:t>
      </w:r>
      <w:r>
        <w:rPr>
          <w:sz w:val="24"/>
          <w:szCs w:val="24"/>
        </w:rPr>
        <w:t>.</w:t>
      </w:r>
    </w:p>
    <w:p w:rsidR="00F42300" w:rsidRPr="00D20B78" w:rsidRDefault="00F42300" w:rsidP="00F42300">
      <w:pPr>
        <w:tabs>
          <w:tab w:val="left" w:pos="851"/>
        </w:tabs>
        <w:spacing w:line="240" w:lineRule="auto"/>
        <w:rPr>
          <w:sz w:val="24"/>
          <w:szCs w:val="24"/>
        </w:rPr>
      </w:pPr>
      <w:r w:rsidRPr="00D20B78">
        <w:rPr>
          <w:sz w:val="24"/>
          <w:szCs w:val="24"/>
        </w:rPr>
        <w:t>Основные положения Государственной системы стандартизации Российской Федерации и ее правовые основы, установленные законами РФ «О стандартизации» и «О защите прав потребителей», Государственная система стандартизации. Документы в области стандартизации. Сертификат соответствия. Патентное право в России.</w:t>
      </w:r>
    </w:p>
    <w:p w:rsidR="00F42300" w:rsidRPr="00F42300" w:rsidRDefault="00F42300" w:rsidP="00F42300">
      <w:pPr>
        <w:pStyle w:val="afffff1"/>
        <w:spacing w:after="0" w:line="240" w:lineRule="auto"/>
        <w:ind w:left="1080"/>
        <w:rPr>
          <w:rFonts w:ascii="Times New Roman" w:hAnsi="Times New Roman"/>
          <w:b/>
          <w:sz w:val="24"/>
          <w:szCs w:val="24"/>
        </w:rPr>
      </w:pPr>
      <w:r w:rsidRPr="00F42300">
        <w:rPr>
          <w:rFonts w:ascii="Times New Roman" w:hAnsi="Times New Roman"/>
          <w:b/>
          <w:sz w:val="24"/>
          <w:szCs w:val="24"/>
        </w:rPr>
        <w:lastRenderedPageBreak/>
        <w:t>3.Тематическое планирование с указанием количества часов, отводимых на освоение каждой темы</w:t>
      </w:r>
    </w:p>
    <w:p w:rsidR="00F42300" w:rsidRPr="00CE2AF5" w:rsidRDefault="00F42300" w:rsidP="00F42300">
      <w:pPr>
        <w:spacing w:line="240" w:lineRule="auto"/>
        <w:ind w:left="1080"/>
        <w:contextualSpacing/>
        <w:jc w:val="center"/>
        <w:rPr>
          <w:rFonts w:eastAsia="Times New Roman"/>
          <w:b/>
          <w:szCs w:val="28"/>
        </w:rPr>
      </w:pPr>
      <w:r>
        <w:rPr>
          <w:rFonts w:eastAsia="Times New Roman"/>
          <w:b/>
          <w:szCs w:val="28"/>
        </w:rPr>
        <w:t>10 класс</w:t>
      </w:r>
    </w:p>
    <w:p w:rsidR="00F42300" w:rsidRPr="00CE2AF5" w:rsidRDefault="00F42300" w:rsidP="00F42300">
      <w:pPr>
        <w:spacing w:line="240" w:lineRule="auto"/>
        <w:ind w:left="1080"/>
        <w:contextualSpacing/>
        <w:jc w:val="center"/>
        <w:rPr>
          <w:rFonts w:eastAsia="Times New Roman"/>
          <w:b/>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686"/>
        <w:gridCol w:w="2551"/>
        <w:gridCol w:w="2552"/>
      </w:tblGrid>
      <w:tr w:rsidR="00F42300" w:rsidRPr="00CE2AF5" w:rsidTr="00F42300">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F42300" w:rsidRPr="00F42300" w:rsidRDefault="00F42300" w:rsidP="00F42300">
            <w:pPr>
              <w:widowControl w:val="0"/>
              <w:tabs>
                <w:tab w:val="left" w:pos="1134"/>
              </w:tabs>
              <w:jc w:val="center"/>
              <w:rPr>
                <w:rFonts w:eastAsia="SimSun"/>
                <w:b/>
                <w:kern w:val="2"/>
                <w:szCs w:val="28"/>
                <w:lang w:eastAsia="hi-IN" w:bidi="hi-IN"/>
              </w:rPr>
            </w:pPr>
            <w:r w:rsidRPr="00F42300">
              <w:rPr>
                <w:rFonts w:eastAsia="SimSun"/>
                <w:b/>
                <w:kern w:val="2"/>
                <w:szCs w:val="28"/>
                <w:lang w:eastAsia="hi-IN" w:bidi="hi-IN"/>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hideMark/>
          </w:tcPr>
          <w:p w:rsidR="00F42300" w:rsidRPr="00F42300" w:rsidRDefault="00F42300" w:rsidP="00F42300">
            <w:pPr>
              <w:widowControl w:val="0"/>
              <w:tabs>
                <w:tab w:val="left" w:pos="1134"/>
              </w:tabs>
              <w:ind w:firstLine="0"/>
              <w:rPr>
                <w:rFonts w:eastAsia="SimSun"/>
                <w:b/>
                <w:kern w:val="2"/>
                <w:szCs w:val="28"/>
                <w:lang w:eastAsia="hi-IN" w:bidi="hi-IN"/>
              </w:rPr>
            </w:pPr>
            <w:r w:rsidRPr="00F42300">
              <w:rPr>
                <w:rFonts w:eastAsia="SimSun"/>
                <w:b/>
                <w:kern w:val="2"/>
                <w:szCs w:val="28"/>
                <w:lang w:eastAsia="hi-IN" w:bidi="hi-IN"/>
              </w:rPr>
              <w:t>Наименование разделов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F42300" w:rsidRPr="00F42300" w:rsidRDefault="00F42300" w:rsidP="00F42300">
            <w:pPr>
              <w:widowControl w:val="0"/>
              <w:tabs>
                <w:tab w:val="left" w:pos="1134"/>
              </w:tabs>
              <w:ind w:firstLine="0"/>
              <w:rPr>
                <w:rFonts w:eastAsia="SimSun"/>
                <w:b/>
                <w:kern w:val="2"/>
                <w:szCs w:val="28"/>
                <w:lang w:eastAsia="hi-IN" w:bidi="hi-IN"/>
              </w:rPr>
            </w:pPr>
            <w:r w:rsidRPr="00F42300">
              <w:rPr>
                <w:rFonts w:eastAsia="SimSun"/>
                <w:b/>
                <w:kern w:val="2"/>
                <w:szCs w:val="28"/>
                <w:lang w:eastAsia="hi-IN" w:bidi="hi-IN"/>
              </w:rPr>
              <w:t>Количество часов</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42300" w:rsidRPr="00F42300" w:rsidRDefault="00F42300" w:rsidP="00F42300">
            <w:pPr>
              <w:widowControl w:val="0"/>
              <w:tabs>
                <w:tab w:val="left" w:pos="1134"/>
              </w:tabs>
              <w:ind w:firstLine="0"/>
              <w:rPr>
                <w:rFonts w:eastAsia="SimSun"/>
                <w:b/>
                <w:kern w:val="2"/>
                <w:szCs w:val="28"/>
                <w:lang w:eastAsia="hi-IN" w:bidi="hi-IN"/>
              </w:rPr>
            </w:pPr>
            <w:r w:rsidRPr="00F42300">
              <w:rPr>
                <w:rFonts w:eastAsia="SimSun"/>
                <w:b/>
                <w:kern w:val="2"/>
                <w:szCs w:val="28"/>
                <w:lang w:eastAsia="hi-IN" w:bidi="hi-IN"/>
              </w:rPr>
              <w:t>Из них на защиту проекта</w:t>
            </w:r>
          </w:p>
        </w:tc>
      </w:tr>
      <w:tr w:rsidR="00F42300" w:rsidRPr="00CE2AF5" w:rsidTr="00F42300">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F42300" w:rsidRPr="00F42300" w:rsidRDefault="00F42300" w:rsidP="00F42300">
            <w:pPr>
              <w:ind w:firstLine="0"/>
              <w:rPr>
                <w:szCs w:val="28"/>
              </w:rPr>
            </w:pPr>
            <w:r w:rsidRPr="00F42300">
              <w:rPr>
                <w:szCs w:val="28"/>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2300" w:rsidRPr="00F42300" w:rsidRDefault="00F42300" w:rsidP="00F42300">
            <w:pPr>
              <w:tabs>
                <w:tab w:val="left" w:pos="851"/>
              </w:tabs>
              <w:ind w:firstLine="0"/>
              <w:rPr>
                <w:rFonts w:eastAsia="Times New Roman"/>
                <w:color w:val="000000"/>
                <w:szCs w:val="28"/>
              </w:rPr>
            </w:pPr>
            <w:r w:rsidRPr="00F42300">
              <w:rPr>
                <w:szCs w:val="28"/>
              </w:rPr>
              <w:t xml:space="preserve">Введение  </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F42300" w:rsidRPr="00F42300" w:rsidRDefault="00F42300" w:rsidP="00F42300">
            <w:pPr>
              <w:widowControl w:val="0"/>
              <w:tabs>
                <w:tab w:val="left" w:pos="1134"/>
              </w:tabs>
              <w:jc w:val="center"/>
              <w:rPr>
                <w:rFonts w:eastAsia="SimSun"/>
                <w:b/>
                <w:kern w:val="2"/>
                <w:szCs w:val="28"/>
                <w:lang w:eastAsia="hi-IN" w:bidi="hi-IN"/>
              </w:rPr>
            </w:pPr>
            <w:r w:rsidRPr="00F42300">
              <w:rPr>
                <w:rFonts w:eastAsia="SimSun"/>
                <w:b/>
                <w:kern w:val="2"/>
                <w:szCs w:val="28"/>
                <w:lang w:eastAsia="hi-IN" w:bidi="hi-IN"/>
              </w:rPr>
              <w:t>4</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42300" w:rsidRPr="00F42300" w:rsidRDefault="00F42300" w:rsidP="00F42300">
            <w:pPr>
              <w:widowControl w:val="0"/>
              <w:tabs>
                <w:tab w:val="left" w:pos="1134"/>
              </w:tabs>
              <w:jc w:val="center"/>
              <w:rPr>
                <w:rFonts w:eastAsia="SimSun"/>
                <w:b/>
                <w:kern w:val="2"/>
                <w:szCs w:val="28"/>
                <w:lang w:eastAsia="hi-IN" w:bidi="hi-IN"/>
              </w:rPr>
            </w:pPr>
          </w:p>
        </w:tc>
      </w:tr>
      <w:tr w:rsidR="00F42300" w:rsidRPr="00CE2AF5" w:rsidTr="00F42300">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F42300" w:rsidRPr="00F42300" w:rsidRDefault="00F42300" w:rsidP="00F42300">
            <w:pPr>
              <w:ind w:firstLine="0"/>
              <w:rPr>
                <w:szCs w:val="28"/>
              </w:rPr>
            </w:pPr>
            <w:r w:rsidRPr="00F42300">
              <w:rPr>
                <w:szCs w:val="28"/>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hideMark/>
          </w:tcPr>
          <w:p w:rsidR="00F42300" w:rsidRPr="00F42300" w:rsidRDefault="00F42300" w:rsidP="00F42300">
            <w:pPr>
              <w:tabs>
                <w:tab w:val="left" w:pos="851"/>
              </w:tabs>
              <w:ind w:firstLine="0"/>
              <w:rPr>
                <w:szCs w:val="28"/>
              </w:rPr>
            </w:pPr>
            <w:r w:rsidRPr="00F42300">
              <w:rPr>
                <w:szCs w:val="28"/>
              </w:rPr>
              <w:t xml:space="preserve">Инициализация проекта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F42300" w:rsidRPr="00F42300" w:rsidRDefault="00F42300" w:rsidP="00F42300">
            <w:pPr>
              <w:widowControl w:val="0"/>
              <w:tabs>
                <w:tab w:val="left" w:pos="1134"/>
              </w:tabs>
              <w:jc w:val="center"/>
              <w:rPr>
                <w:rFonts w:eastAsia="SimSun"/>
                <w:b/>
                <w:kern w:val="2"/>
                <w:szCs w:val="28"/>
                <w:lang w:eastAsia="hi-IN" w:bidi="hi-IN"/>
              </w:rPr>
            </w:pPr>
            <w:r w:rsidRPr="00F42300">
              <w:rPr>
                <w:rFonts w:eastAsia="SimSun"/>
                <w:b/>
                <w:kern w:val="2"/>
                <w:szCs w:val="28"/>
                <w:lang w:eastAsia="hi-IN" w:bidi="hi-IN"/>
              </w:rPr>
              <w:t>40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42300" w:rsidRPr="00F42300" w:rsidRDefault="00F42300" w:rsidP="00F42300">
            <w:pPr>
              <w:widowControl w:val="0"/>
              <w:tabs>
                <w:tab w:val="left" w:pos="1134"/>
              </w:tabs>
              <w:jc w:val="center"/>
              <w:rPr>
                <w:rFonts w:eastAsia="SimSun"/>
                <w:b/>
                <w:kern w:val="2"/>
                <w:szCs w:val="28"/>
                <w:lang w:eastAsia="hi-IN" w:bidi="hi-IN"/>
              </w:rPr>
            </w:pPr>
          </w:p>
        </w:tc>
      </w:tr>
      <w:tr w:rsidR="00F42300" w:rsidRPr="00CE2AF5" w:rsidTr="00F42300">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F42300" w:rsidRPr="00F42300" w:rsidRDefault="00F42300" w:rsidP="00F42300">
            <w:pPr>
              <w:ind w:firstLine="0"/>
              <w:rPr>
                <w:szCs w:val="28"/>
              </w:rPr>
            </w:pPr>
            <w:r w:rsidRPr="00F42300">
              <w:rPr>
                <w:szCs w:val="28"/>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hideMark/>
          </w:tcPr>
          <w:p w:rsidR="00F42300" w:rsidRPr="00F42300" w:rsidRDefault="00F42300" w:rsidP="00F42300">
            <w:pPr>
              <w:tabs>
                <w:tab w:val="left" w:pos="851"/>
              </w:tabs>
              <w:ind w:firstLine="0"/>
              <w:rPr>
                <w:szCs w:val="28"/>
              </w:rPr>
            </w:pPr>
            <w:r w:rsidRPr="00F42300">
              <w:rPr>
                <w:szCs w:val="28"/>
              </w:rPr>
              <w:t>Управление завершением проектов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F42300" w:rsidRPr="00F42300" w:rsidRDefault="00F42300" w:rsidP="00F42300">
            <w:pPr>
              <w:widowControl w:val="0"/>
              <w:tabs>
                <w:tab w:val="left" w:pos="1134"/>
              </w:tabs>
              <w:jc w:val="center"/>
              <w:rPr>
                <w:rFonts w:eastAsia="SimSun"/>
                <w:b/>
                <w:kern w:val="2"/>
                <w:szCs w:val="28"/>
                <w:lang w:eastAsia="hi-IN" w:bidi="hi-IN"/>
              </w:rPr>
            </w:pPr>
            <w:r w:rsidRPr="00F42300">
              <w:rPr>
                <w:rFonts w:eastAsia="SimSun"/>
                <w:b/>
                <w:kern w:val="2"/>
                <w:szCs w:val="28"/>
                <w:lang w:eastAsia="hi-IN" w:bidi="hi-IN"/>
              </w:rPr>
              <w:t>8</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42300" w:rsidRPr="00F42300" w:rsidRDefault="00F42300" w:rsidP="00F42300">
            <w:pPr>
              <w:widowControl w:val="0"/>
              <w:tabs>
                <w:tab w:val="left" w:pos="1134"/>
              </w:tabs>
              <w:jc w:val="center"/>
              <w:rPr>
                <w:rFonts w:eastAsia="SimSun"/>
                <w:b/>
                <w:kern w:val="2"/>
                <w:szCs w:val="28"/>
                <w:lang w:eastAsia="hi-IN" w:bidi="hi-IN"/>
              </w:rPr>
            </w:pPr>
          </w:p>
        </w:tc>
      </w:tr>
      <w:tr w:rsidR="00F42300" w:rsidRPr="00CE2AF5" w:rsidTr="00F42300">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F42300" w:rsidRPr="00F42300" w:rsidRDefault="00F42300" w:rsidP="00F42300">
            <w:pPr>
              <w:ind w:firstLine="0"/>
              <w:rPr>
                <w:szCs w:val="28"/>
              </w:rPr>
            </w:pPr>
            <w:r w:rsidRPr="00F42300">
              <w:rPr>
                <w:szCs w:val="28"/>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hideMark/>
          </w:tcPr>
          <w:p w:rsidR="00F42300" w:rsidRPr="00F42300" w:rsidRDefault="00F42300" w:rsidP="00F42300">
            <w:pPr>
              <w:tabs>
                <w:tab w:val="left" w:pos="851"/>
              </w:tabs>
              <w:ind w:firstLine="0"/>
              <w:rPr>
                <w:szCs w:val="28"/>
              </w:rPr>
            </w:pPr>
            <w:r w:rsidRPr="00F42300">
              <w:rPr>
                <w:szCs w:val="28"/>
              </w:rPr>
              <w:t>Защита результатов проектной деятельности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F42300" w:rsidRPr="00F42300" w:rsidRDefault="00F42300" w:rsidP="00F42300">
            <w:pPr>
              <w:widowControl w:val="0"/>
              <w:tabs>
                <w:tab w:val="left" w:pos="1134"/>
              </w:tabs>
              <w:jc w:val="center"/>
              <w:rPr>
                <w:rFonts w:eastAsia="SimSun"/>
                <w:b/>
                <w:kern w:val="2"/>
                <w:szCs w:val="28"/>
                <w:lang w:eastAsia="hi-IN" w:bidi="hi-IN"/>
              </w:rPr>
            </w:pPr>
            <w:r w:rsidRPr="00F42300">
              <w:rPr>
                <w:rFonts w:eastAsia="SimSun"/>
                <w:b/>
                <w:kern w:val="2"/>
                <w:szCs w:val="28"/>
                <w:lang w:eastAsia="hi-IN" w:bidi="hi-IN"/>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42300" w:rsidRPr="00F42300" w:rsidRDefault="00F42300" w:rsidP="00F42300">
            <w:pPr>
              <w:widowControl w:val="0"/>
              <w:tabs>
                <w:tab w:val="left" w:pos="1134"/>
              </w:tabs>
              <w:jc w:val="center"/>
              <w:rPr>
                <w:rFonts w:eastAsia="SimSun"/>
                <w:b/>
                <w:kern w:val="2"/>
                <w:szCs w:val="28"/>
                <w:lang w:eastAsia="hi-IN" w:bidi="hi-IN"/>
              </w:rPr>
            </w:pPr>
            <w:r w:rsidRPr="00F42300">
              <w:rPr>
                <w:rFonts w:eastAsia="SimSun"/>
                <w:b/>
                <w:kern w:val="2"/>
                <w:szCs w:val="28"/>
                <w:lang w:eastAsia="hi-IN" w:bidi="hi-IN"/>
              </w:rPr>
              <w:t>2</w:t>
            </w:r>
          </w:p>
        </w:tc>
      </w:tr>
      <w:tr w:rsidR="00F42300" w:rsidRPr="00CE2AF5" w:rsidTr="00F42300">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F42300" w:rsidRPr="00F42300" w:rsidRDefault="00F42300" w:rsidP="00F42300">
            <w:pPr>
              <w:ind w:firstLine="0"/>
              <w:rPr>
                <w:szCs w:val="28"/>
              </w:rPr>
            </w:pPr>
            <w:r w:rsidRPr="00F42300">
              <w:rPr>
                <w:szCs w:val="28"/>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F42300" w:rsidRPr="00F42300" w:rsidRDefault="00F42300" w:rsidP="00F42300">
            <w:pPr>
              <w:tabs>
                <w:tab w:val="left" w:pos="851"/>
              </w:tabs>
              <w:ind w:firstLine="0"/>
              <w:rPr>
                <w:szCs w:val="28"/>
              </w:rPr>
            </w:pPr>
            <w:r w:rsidRPr="00F42300">
              <w:rPr>
                <w:szCs w:val="28"/>
              </w:rPr>
              <w:t xml:space="preserve">Рефлексия проектной деятельности </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F42300" w:rsidRPr="00F42300" w:rsidRDefault="00F42300" w:rsidP="00F42300">
            <w:pPr>
              <w:widowControl w:val="0"/>
              <w:tabs>
                <w:tab w:val="left" w:pos="1134"/>
              </w:tabs>
              <w:jc w:val="center"/>
              <w:rPr>
                <w:rFonts w:eastAsia="SimSun"/>
                <w:b/>
                <w:kern w:val="2"/>
                <w:szCs w:val="28"/>
                <w:lang w:eastAsia="hi-IN" w:bidi="hi-IN"/>
              </w:rPr>
            </w:pPr>
            <w:r w:rsidRPr="00F42300">
              <w:rPr>
                <w:rFonts w:eastAsia="SimSun"/>
                <w:b/>
                <w:kern w:val="2"/>
                <w:szCs w:val="28"/>
                <w:lang w:eastAsia="hi-IN" w:bidi="hi-IN"/>
              </w:rPr>
              <w:t>14</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42300" w:rsidRPr="00F42300" w:rsidRDefault="00F42300" w:rsidP="00F42300">
            <w:pPr>
              <w:widowControl w:val="0"/>
              <w:tabs>
                <w:tab w:val="left" w:pos="1134"/>
              </w:tabs>
              <w:jc w:val="center"/>
              <w:rPr>
                <w:rFonts w:eastAsia="SimSun"/>
                <w:b/>
                <w:kern w:val="2"/>
                <w:szCs w:val="28"/>
                <w:lang w:eastAsia="hi-IN" w:bidi="hi-IN"/>
              </w:rPr>
            </w:pPr>
          </w:p>
        </w:tc>
      </w:tr>
      <w:tr w:rsidR="00F42300" w:rsidRPr="00CE2AF5" w:rsidTr="00F42300">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F42300" w:rsidRPr="00F42300" w:rsidRDefault="00F42300" w:rsidP="00F42300">
            <w:pPr>
              <w:rPr>
                <w:szCs w:val="28"/>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F42300" w:rsidRPr="00F42300" w:rsidRDefault="00F42300" w:rsidP="00F42300">
            <w:pPr>
              <w:jc w:val="center"/>
              <w:rPr>
                <w:szCs w:val="28"/>
              </w:rPr>
            </w:pPr>
            <w:r w:rsidRPr="00F42300">
              <w:rPr>
                <w:szCs w:val="28"/>
              </w:rPr>
              <w:t>Итого</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F42300" w:rsidRPr="00F42300" w:rsidRDefault="00F42300" w:rsidP="00F42300">
            <w:pPr>
              <w:widowControl w:val="0"/>
              <w:tabs>
                <w:tab w:val="left" w:pos="1134"/>
              </w:tabs>
              <w:jc w:val="center"/>
              <w:rPr>
                <w:rFonts w:eastAsia="SimSun"/>
                <w:b/>
                <w:kern w:val="2"/>
                <w:szCs w:val="28"/>
                <w:lang w:eastAsia="hi-IN" w:bidi="hi-IN"/>
              </w:rPr>
            </w:pPr>
            <w:r w:rsidRPr="00F42300">
              <w:rPr>
                <w:rFonts w:eastAsia="SimSun"/>
                <w:b/>
                <w:kern w:val="2"/>
                <w:szCs w:val="28"/>
                <w:lang w:eastAsia="hi-IN" w:bidi="hi-IN"/>
              </w:rPr>
              <w:t>68 ч</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42300" w:rsidRPr="00F42300" w:rsidRDefault="00F42300" w:rsidP="00F42300">
            <w:pPr>
              <w:widowControl w:val="0"/>
              <w:tabs>
                <w:tab w:val="left" w:pos="1134"/>
              </w:tabs>
              <w:jc w:val="center"/>
              <w:rPr>
                <w:rFonts w:eastAsia="SimSun"/>
                <w:b/>
                <w:kern w:val="2"/>
                <w:szCs w:val="28"/>
                <w:lang w:eastAsia="hi-IN" w:bidi="hi-IN"/>
              </w:rPr>
            </w:pPr>
            <w:r w:rsidRPr="00F42300">
              <w:rPr>
                <w:rFonts w:eastAsia="SimSun"/>
                <w:b/>
                <w:kern w:val="2"/>
                <w:szCs w:val="28"/>
                <w:lang w:eastAsia="hi-IN" w:bidi="hi-IN"/>
              </w:rPr>
              <w:t>2ч</w:t>
            </w:r>
          </w:p>
        </w:tc>
      </w:tr>
    </w:tbl>
    <w:p w:rsidR="00B160C1" w:rsidRDefault="00B160C1" w:rsidP="00CF3752">
      <w:pPr>
        <w:jc w:val="center"/>
        <w:rPr>
          <w:b/>
        </w:rPr>
      </w:pPr>
    </w:p>
    <w:p w:rsidR="00F42300" w:rsidRPr="00B160C1" w:rsidRDefault="00B160C1" w:rsidP="00CF3752">
      <w:pPr>
        <w:jc w:val="center"/>
        <w:rPr>
          <w:b/>
        </w:rPr>
      </w:pPr>
      <w:r w:rsidRPr="00CF3752">
        <w:rPr>
          <w:b/>
        </w:rPr>
        <w:t xml:space="preserve">Элективный курс </w:t>
      </w:r>
      <w:r w:rsidRPr="00B160C1">
        <w:rPr>
          <w:b/>
        </w:rPr>
        <w:t>«Основы</w:t>
      </w:r>
      <w:r w:rsidRPr="00B160C1">
        <w:rPr>
          <w:b/>
          <w:spacing w:val="-9"/>
        </w:rPr>
        <w:t xml:space="preserve"> </w:t>
      </w:r>
      <w:r w:rsidRPr="00B160C1">
        <w:rPr>
          <w:b/>
        </w:rPr>
        <w:t>финансовой</w:t>
      </w:r>
      <w:r w:rsidRPr="00B160C1">
        <w:rPr>
          <w:b/>
          <w:spacing w:val="-7"/>
        </w:rPr>
        <w:t xml:space="preserve"> </w:t>
      </w:r>
      <w:r w:rsidRPr="00B160C1">
        <w:rPr>
          <w:b/>
        </w:rPr>
        <w:t>грамотности»</w:t>
      </w:r>
    </w:p>
    <w:p w:rsidR="00B10567" w:rsidRPr="00B10567" w:rsidRDefault="00B10567" w:rsidP="00B10567">
      <w:pPr>
        <w:widowControl w:val="0"/>
        <w:suppressAutoHyphens w:val="0"/>
        <w:autoSpaceDE w:val="0"/>
        <w:autoSpaceDN w:val="0"/>
        <w:spacing w:line="240" w:lineRule="auto"/>
        <w:ind w:firstLine="0"/>
        <w:jc w:val="left"/>
        <w:outlineLvl w:val="1"/>
        <w:rPr>
          <w:rFonts w:eastAsia="Times New Roman"/>
          <w:b/>
          <w:bCs/>
          <w:sz w:val="24"/>
          <w:szCs w:val="24"/>
        </w:rPr>
      </w:pPr>
      <w:r w:rsidRPr="00B10567">
        <w:rPr>
          <w:rFonts w:eastAsia="Times New Roman"/>
          <w:b/>
          <w:bCs/>
          <w:sz w:val="24"/>
          <w:szCs w:val="24"/>
        </w:rPr>
        <w:t>Личностные</w:t>
      </w:r>
      <w:r w:rsidRPr="00B10567">
        <w:rPr>
          <w:rFonts w:eastAsia="Times New Roman"/>
          <w:b/>
          <w:bCs/>
          <w:spacing w:val="-3"/>
          <w:sz w:val="24"/>
          <w:szCs w:val="24"/>
        </w:rPr>
        <w:t xml:space="preserve"> </w:t>
      </w:r>
      <w:r w:rsidRPr="00B10567">
        <w:rPr>
          <w:rFonts w:eastAsia="Times New Roman"/>
          <w:b/>
          <w:bCs/>
          <w:sz w:val="24"/>
          <w:szCs w:val="24"/>
        </w:rPr>
        <w:t>результаты:</w:t>
      </w:r>
    </w:p>
    <w:p w:rsidR="00B10567" w:rsidRPr="00B10567" w:rsidRDefault="00B10567" w:rsidP="00B10567">
      <w:pPr>
        <w:suppressAutoHyphens w:val="0"/>
        <w:spacing w:line="240" w:lineRule="auto"/>
        <w:ind w:firstLine="0"/>
        <w:rPr>
          <w:rFonts w:eastAsiaTheme="minorEastAsia"/>
          <w:b/>
          <w:sz w:val="24"/>
          <w:szCs w:val="24"/>
          <w:lang w:eastAsia="ru-RU"/>
        </w:rPr>
      </w:pPr>
      <w:r w:rsidRPr="00B10567">
        <w:rPr>
          <w:rFonts w:eastAsiaTheme="minorEastAsia"/>
          <w:b/>
          <w:sz w:val="24"/>
          <w:szCs w:val="24"/>
          <w:lang w:eastAsia="ru-RU"/>
        </w:rPr>
        <w:t>Личностные</w:t>
      </w:r>
      <w:r w:rsidRPr="00B10567">
        <w:rPr>
          <w:rFonts w:eastAsiaTheme="minorEastAsia"/>
          <w:b/>
          <w:spacing w:val="-5"/>
          <w:sz w:val="24"/>
          <w:szCs w:val="24"/>
          <w:lang w:eastAsia="ru-RU"/>
        </w:rPr>
        <w:t xml:space="preserve"> </w:t>
      </w:r>
      <w:r w:rsidRPr="00B10567">
        <w:rPr>
          <w:rFonts w:eastAsiaTheme="minorEastAsia"/>
          <w:b/>
          <w:sz w:val="24"/>
          <w:szCs w:val="24"/>
          <w:lang w:eastAsia="ru-RU"/>
        </w:rPr>
        <w:t>результаты</w:t>
      </w:r>
      <w:r w:rsidRPr="00B10567">
        <w:rPr>
          <w:rFonts w:eastAsiaTheme="minorEastAsia"/>
          <w:b/>
          <w:spacing w:val="-5"/>
          <w:sz w:val="24"/>
          <w:szCs w:val="24"/>
          <w:lang w:eastAsia="ru-RU"/>
        </w:rPr>
        <w:t xml:space="preserve"> </w:t>
      </w:r>
      <w:r w:rsidRPr="00B10567">
        <w:rPr>
          <w:rFonts w:eastAsiaTheme="minorEastAsia"/>
          <w:b/>
          <w:sz w:val="24"/>
          <w:szCs w:val="24"/>
          <w:lang w:eastAsia="ru-RU"/>
        </w:rPr>
        <w:t>в</w:t>
      </w:r>
      <w:r w:rsidRPr="00B10567">
        <w:rPr>
          <w:rFonts w:eastAsiaTheme="minorEastAsia"/>
          <w:b/>
          <w:spacing w:val="-3"/>
          <w:sz w:val="24"/>
          <w:szCs w:val="24"/>
          <w:lang w:eastAsia="ru-RU"/>
        </w:rPr>
        <w:t xml:space="preserve"> </w:t>
      </w:r>
      <w:r w:rsidRPr="00B10567">
        <w:rPr>
          <w:rFonts w:eastAsiaTheme="minorEastAsia"/>
          <w:b/>
          <w:sz w:val="24"/>
          <w:szCs w:val="24"/>
          <w:lang w:eastAsia="ru-RU"/>
        </w:rPr>
        <w:t>сфере</w:t>
      </w:r>
      <w:r w:rsidRPr="00B10567">
        <w:rPr>
          <w:rFonts w:eastAsiaTheme="minorEastAsia"/>
          <w:b/>
          <w:spacing w:val="-4"/>
          <w:sz w:val="24"/>
          <w:szCs w:val="24"/>
          <w:lang w:eastAsia="ru-RU"/>
        </w:rPr>
        <w:t xml:space="preserve"> </w:t>
      </w:r>
      <w:r w:rsidRPr="00B10567">
        <w:rPr>
          <w:rFonts w:eastAsiaTheme="minorEastAsia"/>
          <w:b/>
          <w:sz w:val="24"/>
          <w:szCs w:val="24"/>
          <w:lang w:eastAsia="ru-RU"/>
        </w:rPr>
        <w:t>отношений</w:t>
      </w:r>
      <w:r w:rsidRPr="00B10567">
        <w:rPr>
          <w:rFonts w:eastAsiaTheme="minorEastAsia"/>
          <w:b/>
          <w:spacing w:val="-1"/>
          <w:sz w:val="24"/>
          <w:szCs w:val="24"/>
          <w:lang w:eastAsia="ru-RU"/>
        </w:rPr>
        <w:t xml:space="preserve"> </w:t>
      </w:r>
      <w:r w:rsidRPr="00B10567">
        <w:rPr>
          <w:rFonts w:eastAsiaTheme="minorEastAsia"/>
          <w:b/>
          <w:sz w:val="24"/>
          <w:szCs w:val="24"/>
          <w:lang w:eastAsia="ru-RU"/>
        </w:rPr>
        <w:t>обучающихся</w:t>
      </w:r>
      <w:r w:rsidRPr="00B10567">
        <w:rPr>
          <w:rFonts w:eastAsiaTheme="minorEastAsia"/>
          <w:b/>
          <w:spacing w:val="-3"/>
          <w:sz w:val="24"/>
          <w:szCs w:val="24"/>
          <w:lang w:eastAsia="ru-RU"/>
        </w:rPr>
        <w:t xml:space="preserve"> </w:t>
      </w:r>
      <w:r w:rsidRPr="00B10567">
        <w:rPr>
          <w:rFonts w:eastAsiaTheme="minorEastAsia"/>
          <w:b/>
          <w:sz w:val="24"/>
          <w:szCs w:val="24"/>
          <w:lang w:eastAsia="ru-RU"/>
        </w:rPr>
        <w:t>к</w:t>
      </w:r>
      <w:r w:rsidRPr="00B10567">
        <w:rPr>
          <w:rFonts w:eastAsiaTheme="minorEastAsia"/>
          <w:b/>
          <w:spacing w:val="-1"/>
          <w:sz w:val="24"/>
          <w:szCs w:val="24"/>
          <w:lang w:eastAsia="ru-RU"/>
        </w:rPr>
        <w:t xml:space="preserve"> </w:t>
      </w:r>
      <w:r w:rsidRPr="00B10567">
        <w:rPr>
          <w:rFonts w:eastAsiaTheme="minorEastAsia"/>
          <w:b/>
          <w:sz w:val="24"/>
          <w:szCs w:val="24"/>
          <w:lang w:eastAsia="ru-RU"/>
        </w:rPr>
        <w:t>себе,</w:t>
      </w:r>
      <w:r w:rsidRPr="00B10567">
        <w:rPr>
          <w:rFonts w:eastAsiaTheme="minorEastAsia"/>
          <w:b/>
          <w:spacing w:val="-2"/>
          <w:sz w:val="24"/>
          <w:szCs w:val="24"/>
          <w:lang w:eastAsia="ru-RU"/>
        </w:rPr>
        <w:t xml:space="preserve"> </w:t>
      </w:r>
      <w:r w:rsidRPr="00B10567">
        <w:rPr>
          <w:rFonts w:eastAsiaTheme="minorEastAsia"/>
          <w:b/>
          <w:sz w:val="24"/>
          <w:szCs w:val="24"/>
          <w:lang w:eastAsia="ru-RU"/>
        </w:rPr>
        <w:t>к</w:t>
      </w:r>
      <w:r w:rsidRPr="00B10567">
        <w:rPr>
          <w:rFonts w:eastAsiaTheme="minorEastAsia"/>
          <w:b/>
          <w:spacing w:val="-1"/>
          <w:sz w:val="24"/>
          <w:szCs w:val="24"/>
          <w:lang w:eastAsia="ru-RU"/>
        </w:rPr>
        <w:t xml:space="preserve"> </w:t>
      </w:r>
      <w:r w:rsidRPr="00B10567">
        <w:rPr>
          <w:rFonts w:eastAsiaTheme="minorEastAsia"/>
          <w:b/>
          <w:sz w:val="24"/>
          <w:szCs w:val="24"/>
          <w:lang w:eastAsia="ru-RU"/>
        </w:rPr>
        <w:t>своему</w:t>
      </w:r>
      <w:r w:rsidRPr="00B10567">
        <w:rPr>
          <w:rFonts w:eastAsiaTheme="minorEastAsia"/>
          <w:b/>
          <w:spacing w:val="-3"/>
          <w:sz w:val="24"/>
          <w:szCs w:val="24"/>
          <w:lang w:eastAsia="ru-RU"/>
        </w:rPr>
        <w:t xml:space="preserve"> </w:t>
      </w:r>
      <w:r w:rsidRPr="00B10567">
        <w:rPr>
          <w:rFonts w:eastAsiaTheme="minorEastAsia"/>
          <w:b/>
          <w:sz w:val="24"/>
          <w:szCs w:val="24"/>
          <w:lang w:eastAsia="ru-RU"/>
        </w:rPr>
        <w:t>здоровью,</w:t>
      </w:r>
    </w:p>
    <w:p w:rsidR="00B10567" w:rsidRPr="00B10567" w:rsidRDefault="00B10567" w:rsidP="00B10567">
      <w:pPr>
        <w:widowControl w:val="0"/>
        <w:suppressAutoHyphens w:val="0"/>
        <w:autoSpaceDE w:val="0"/>
        <w:autoSpaceDN w:val="0"/>
        <w:spacing w:line="240" w:lineRule="auto"/>
        <w:ind w:firstLine="0"/>
        <w:outlineLvl w:val="1"/>
        <w:rPr>
          <w:rFonts w:eastAsia="Times New Roman"/>
          <w:b/>
          <w:bCs/>
          <w:sz w:val="24"/>
          <w:szCs w:val="24"/>
        </w:rPr>
      </w:pPr>
      <w:r w:rsidRPr="00B10567">
        <w:rPr>
          <w:rFonts w:eastAsia="Times New Roman"/>
          <w:b/>
          <w:bCs/>
          <w:sz w:val="24"/>
          <w:szCs w:val="24"/>
        </w:rPr>
        <w:t>к</w:t>
      </w:r>
      <w:r w:rsidRPr="00B10567">
        <w:rPr>
          <w:rFonts w:eastAsia="Times New Roman"/>
          <w:b/>
          <w:bCs/>
          <w:spacing w:val="-2"/>
          <w:sz w:val="24"/>
          <w:szCs w:val="24"/>
        </w:rPr>
        <w:t xml:space="preserve"> </w:t>
      </w:r>
      <w:r w:rsidRPr="00B10567">
        <w:rPr>
          <w:rFonts w:eastAsia="Times New Roman"/>
          <w:b/>
          <w:bCs/>
          <w:sz w:val="24"/>
          <w:szCs w:val="24"/>
        </w:rPr>
        <w:t>познанию</w:t>
      </w:r>
      <w:r w:rsidRPr="00B10567">
        <w:rPr>
          <w:rFonts w:eastAsia="Times New Roman"/>
          <w:b/>
          <w:bCs/>
          <w:spacing w:val="-1"/>
          <w:sz w:val="24"/>
          <w:szCs w:val="24"/>
        </w:rPr>
        <w:t xml:space="preserve"> </w:t>
      </w:r>
      <w:r w:rsidRPr="00B10567">
        <w:rPr>
          <w:rFonts w:eastAsia="Times New Roman"/>
          <w:b/>
          <w:bCs/>
          <w:sz w:val="24"/>
          <w:szCs w:val="24"/>
        </w:rPr>
        <w:t>себя:</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5" w:firstLine="285"/>
        <w:rPr>
          <w:rFonts w:eastAsiaTheme="minorEastAsia"/>
          <w:sz w:val="24"/>
          <w:szCs w:val="24"/>
          <w:lang w:eastAsia="ru-RU"/>
        </w:rPr>
      </w:pPr>
      <w:r w:rsidRPr="00B10567">
        <w:rPr>
          <w:rFonts w:eastAsiaTheme="minorEastAsia"/>
          <w:sz w:val="24"/>
          <w:szCs w:val="24"/>
          <w:lang w:eastAsia="ru-RU"/>
        </w:rPr>
        <w:t>ориентация обучающихся на достижение личного счастья, реализацию позитивных</w:t>
      </w:r>
      <w:r w:rsidRPr="00B10567">
        <w:rPr>
          <w:rFonts w:eastAsiaTheme="minorEastAsia"/>
          <w:spacing w:val="1"/>
          <w:sz w:val="24"/>
          <w:szCs w:val="24"/>
          <w:lang w:eastAsia="ru-RU"/>
        </w:rPr>
        <w:t xml:space="preserve"> </w:t>
      </w:r>
      <w:r w:rsidRPr="00B10567">
        <w:rPr>
          <w:rFonts w:eastAsiaTheme="minorEastAsia"/>
          <w:sz w:val="24"/>
          <w:szCs w:val="24"/>
          <w:lang w:eastAsia="ru-RU"/>
        </w:rPr>
        <w:t>жизненных</w:t>
      </w:r>
      <w:r w:rsidRPr="00B10567">
        <w:rPr>
          <w:rFonts w:eastAsiaTheme="minorEastAsia"/>
          <w:spacing w:val="1"/>
          <w:sz w:val="24"/>
          <w:szCs w:val="24"/>
          <w:lang w:eastAsia="ru-RU"/>
        </w:rPr>
        <w:t xml:space="preserve"> </w:t>
      </w:r>
      <w:r w:rsidRPr="00B10567">
        <w:rPr>
          <w:rFonts w:eastAsiaTheme="minorEastAsia"/>
          <w:sz w:val="24"/>
          <w:szCs w:val="24"/>
          <w:lang w:eastAsia="ru-RU"/>
        </w:rPr>
        <w:t>перспектив,</w:t>
      </w:r>
      <w:r w:rsidRPr="00B10567">
        <w:rPr>
          <w:rFonts w:eastAsiaTheme="minorEastAsia"/>
          <w:spacing w:val="1"/>
          <w:sz w:val="24"/>
          <w:szCs w:val="24"/>
          <w:lang w:eastAsia="ru-RU"/>
        </w:rPr>
        <w:t xml:space="preserve"> </w:t>
      </w:r>
      <w:r w:rsidRPr="00B10567">
        <w:rPr>
          <w:rFonts w:eastAsiaTheme="minorEastAsia"/>
          <w:sz w:val="24"/>
          <w:szCs w:val="24"/>
          <w:lang w:eastAsia="ru-RU"/>
        </w:rPr>
        <w:t>инициативность,</w:t>
      </w:r>
      <w:r w:rsidRPr="00B10567">
        <w:rPr>
          <w:rFonts w:eastAsiaTheme="minorEastAsia"/>
          <w:spacing w:val="1"/>
          <w:sz w:val="24"/>
          <w:szCs w:val="24"/>
          <w:lang w:eastAsia="ru-RU"/>
        </w:rPr>
        <w:t xml:space="preserve"> </w:t>
      </w:r>
      <w:r w:rsidRPr="00B10567">
        <w:rPr>
          <w:rFonts w:eastAsiaTheme="minorEastAsia"/>
          <w:sz w:val="24"/>
          <w:szCs w:val="24"/>
          <w:lang w:eastAsia="ru-RU"/>
        </w:rPr>
        <w:t>креативность,</w:t>
      </w:r>
      <w:r w:rsidRPr="00B10567">
        <w:rPr>
          <w:rFonts w:eastAsiaTheme="minorEastAsia"/>
          <w:spacing w:val="1"/>
          <w:sz w:val="24"/>
          <w:szCs w:val="24"/>
          <w:lang w:eastAsia="ru-RU"/>
        </w:rPr>
        <w:t xml:space="preserve"> </w:t>
      </w:r>
      <w:r w:rsidRPr="00B10567">
        <w:rPr>
          <w:rFonts w:eastAsiaTheme="minorEastAsia"/>
          <w:sz w:val="24"/>
          <w:szCs w:val="24"/>
          <w:lang w:eastAsia="ru-RU"/>
        </w:rPr>
        <w:t>готовность</w:t>
      </w:r>
      <w:r w:rsidRPr="00B10567">
        <w:rPr>
          <w:rFonts w:eastAsiaTheme="minorEastAsia"/>
          <w:spacing w:val="1"/>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способность</w:t>
      </w:r>
      <w:r w:rsidRPr="00B10567">
        <w:rPr>
          <w:rFonts w:eastAsiaTheme="minorEastAsia"/>
          <w:spacing w:val="1"/>
          <w:sz w:val="24"/>
          <w:szCs w:val="24"/>
          <w:lang w:eastAsia="ru-RU"/>
        </w:rPr>
        <w:t xml:space="preserve"> </w:t>
      </w:r>
      <w:r w:rsidRPr="00B10567">
        <w:rPr>
          <w:rFonts w:eastAsiaTheme="minorEastAsia"/>
          <w:sz w:val="24"/>
          <w:szCs w:val="24"/>
          <w:lang w:eastAsia="ru-RU"/>
        </w:rPr>
        <w:t>к</w:t>
      </w:r>
      <w:r w:rsidRPr="00B10567">
        <w:rPr>
          <w:rFonts w:eastAsiaTheme="minorEastAsia"/>
          <w:spacing w:val="1"/>
          <w:sz w:val="24"/>
          <w:szCs w:val="24"/>
          <w:lang w:eastAsia="ru-RU"/>
        </w:rPr>
        <w:t xml:space="preserve"> </w:t>
      </w:r>
      <w:r w:rsidRPr="00B10567">
        <w:rPr>
          <w:rFonts w:eastAsiaTheme="minorEastAsia"/>
          <w:sz w:val="24"/>
          <w:szCs w:val="24"/>
          <w:lang w:eastAsia="ru-RU"/>
        </w:rPr>
        <w:t>личностному</w:t>
      </w:r>
      <w:r w:rsidRPr="00B10567">
        <w:rPr>
          <w:rFonts w:eastAsiaTheme="minorEastAsia"/>
          <w:spacing w:val="-5"/>
          <w:sz w:val="24"/>
          <w:szCs w:val="24"/>
          <w:lang w:eastAsia="ru-RU"/>
        </w:rPr>
        <w:t xml:space="preserve"> </w:t>
      </w:r>
      <w:r w:rsidRPr="00B10567">
        <w:rPr>
          <w:rFonts w:eastAsiaTheme="minorEastAsia"/>
          <w:sz w:val="24"/>
          <w:szCs w:val="24"/>
          <w:lang w:eastAsia="ru-RU"/>
        </w:rPr>
        <w:t>самоопределению, способность ставить цели и</w:t>
      </w:r>
      <w:r w:rsidRPr="00B10567">
        <w:rPr>
          <w:rFonts w:eastAsiaTheme="minorEastAsia"/>
          <w:spacing w:val="-1"/>
          <w:sz w:val="24"/>
          <w:szCs w:val="24"/>
          <w:lang w:eastAsia="ru-RU"/>
        </w:rPr>
        <w:t xml:space="preserve"> </w:t>
      </w:r>
      <w:r w:rsidRPr="00B10567">
        <w:rPr>
          <w:rFonts w:eastAsiaTheme="minorEastAsia"/>
          <w:sz w:val="24"/>
          <w:szCs w:val="24"/>
          <w:lang w:eastAsia="ru-RU"/>
        </w:rPr>
        <w:t>строить</w:t>
      </w:r>
      <w:r w:rsidRPr="00B10567">
        <w:rPr>
          <w:rFonts w:eastAsiaTheme="minorEastAsia"/>
          <w:spacing w:val="-1"/>
          <w:sz w:val="24"/>
          <w:szCs w:val="24"/>
          <w:lang w:eastAsia="ru-RU"/>
        </w:rPr>
        <w:t xml:space="preserve"> </w:t>
      </w:r>
      <w:r w:rsidRPr="00B10567">
        <w:rPr>
          <w:rFonts w:eastAsiaTheme="minorEastAsia"/>
          <w:sz w:val="24"/>
          <w:szCs w:val="24"/>
          <w:lang w:eastAsia="ru-RU"/>
        </w:rPr>
        <w:t>жизненные</w:t>
      </w:r>
      <w:r w:rsidRPr="00B10567">
        <w:rPr>
          <w:rFonts w:eastAsiaTheme="minorEastAsia"/>
          <w:spacing w:val="-2"/>
          <w:sz w:val="24"/>
          <w:szCs w:val="24"/>
          <w:lang w:eastAsia="ru-RU"/>
        </w:rPr>
        <w:t xml:space="preserve"> </w:t>
      </w:r>
      <w:r w:rsidRPr="00B10567">
        <w:rPr>
          <w:rFonts w:eastAsiaTheme="minorEastAsia"/>
          <w:sz w:val="24"/>
          <w:szCs w:val="24"/>
          <w:lang w:eastAsia="ru-RU"/>
        </w:rPr>
        <w:t>планы;</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5" w:firstLine="285"/>
        <w:rPr>
          <w:rFonts w:eastAsiaTheme="minorEastAsia"/>
          <w:sz w:val="24"/>
          <w:szCs w:val="24"/>
          <w:lang w:eastAsia="ru-RU"/>
        </w:rPr>
      </w:pPr>
      <w:r w:rsidRPr="00B10567">
        <w:rPr>
          <w:rFonts w:eastAsiaTheme="minorEastAsia"/>
          <w:sz w:val="24"/>
          <w:szCs w:val="24"/>
          <w:lang w:eastAsia="ru-RU"/>
        </w:rPr>
        <w:t>готовность и способность обеспечить себе и своим близким достойную жизнь в</w:t>
      </w:r>
      <w:r w:rsidRPr="00B10567">
        <w:rPr>
          <w:rFonts w:eastAsiaTheme="minorEastAsia"/>
          <w:spacing w:val="1"/>
          <w:sz w:val="24"/>
          <w:szCs w:val="24"/>
          <w:lang w:eastAsia="ru-RU"/>
        </w:rPr>
        <w:t xml:space="preserve"> </w:t>
      </w:r>
      <w:r w:rsidRPr="00B10567">
        <w:rPr>
          <w:rFonts w:eastAsiaTheme="minorEastAsia"/>
          <w:sz w:val="24"/>
          <w:szCs w:val="24"/>
          <w:lang w:eastAsia="ru-RU"/>
        </w:rPr>
        <w:t>процессе</w:t>
      </w:r>
      <w:r w:rsidRPr="00B10567">
        <w:rPr>
          <w:rFonts w:eastAsiaTheme="minorEastAsia"/>
          <w:spacing w:val="-2"/>
          <w:sz w:val="24"/>
          <w:szCs w:val="24"/>
          <w:lang w:eastAsia="ru-RU"/>
        </w:rPr>
        <w:t xml:space="preserve"> </w:t>
      </w:r>
      <w:r w:rsidRPr="00B10567">
        <w:rPr>
          <w:rFonts w:eastAsiaTheme="minorEastAsia"/>
          <w:sz w:val="24"/>
          <w:szCs w:val="24"/>
          <w:lang w:eastAsia="ru-RU"/>
        </w:rPr>
        <w:t>самостоятельной,</w:t>
      </w:r>
      <w:r w:rsidRPr="00B10567">
        <w:rPr>
          <w:rFonts w:eastAsiaTheme="minorEastAsia"/>
          <w:spacing w:val="2"/>
          <w:sz w:val="24"/>
          <w:szCs w:val="24"/>
          <w:lang w:eastAsia="ru-RU"/>
        </w:rPr>
        <w:t xml:space="preserve"> </w:t>
      </w:r>
      <w:r w:rsidRPr="00B10567">
        <w:rPr>
          <w:rFonts w:eastAsiaTheme="minorEastAsia"/>
          <w:sz w:val="24"/>
          <w:szCs w:val="24"/>
          <w:lang w:eastAsia="ru-RU"/>
        </w:rPr>
        <w:t>творческой</w:t>
      </w:r>
      <w:r w:rsidRPr="00B10567">
        <w:rPr>
          <w:rFonts w:eastAsiaTheme="minorEastAsia"/>
          <w:spacing w:val="2"/>
          <w:sz w:val="24"/>
          <w:szCs w:val="24"/>
          <w:lang w:eastAsia="ru-RU"/>
        </w:rPr>
        <w:t xml:space="preserve"> </w:t>
      </w:r>
      <w:r w:rsidRPr="00B10567">
        <w:rPr>
          <w:rFonts w:eastAsiaTheme="minorEastAsia"/>
          <w:sz w:val="24"/>
          <w:szCs w:val="24"/>
          <w:lang w:eastAsia="ru-RU"/>
        </w:rPr>
        <w:t>и</w:t>
      </w:r>
      <w:r w:rsidRPr="00B10567">
        <w:rPr>
          <w:rFonts w:eastAsiaTheme="minorEastAsia"/>
          <w:spacing w:val="5"/>
          <w:sz w:val="24"/>
          <w:szCs w:val="24"/>
          <w:lang w:eastAsia="ru-RU"/>
        </w:rPr>
        <w:t xml:space="preserve"> </w:t>
      </w:r>
      <w:r w:rsidRPr="00B10567">
        <w:rPr>
          <w:rFonts w:eastAsiaTheme="minorEastAsia"/>
          <w:sz w:val="24"/>
          <w:szCs w:val="24"/>
          <w:lang w:eastAsia="ru-RU"/>
        </w:rPr>
        <w:t>ответственной</w:t>
      </w:r>
      <w:r w:rsidRPr="00B10567">
        <w:rPr>
          <w:rFonts w:eastAsiaTheme="minorEastAsia"/>
          <w:spacing w:val="2"/>
          <w:sz w:val="24"/>
          <w:szCs w:val="24"/>
          <w:lang w:eastAsia="ru-RU"/>
        </w:rPr>
        <w:t xml:space="preserve"> </w:t>
      </w:r>
      <w:r w:rsidRPr="00B10567">
        <w:rPr>
          <w:rFonts w:eastAsiaTheme="minorEastAsia"/>
          <w:sz w:val="24"/>
          <w:szCs w:val="24"/>
          <w:lang w:eastAsia="ru-RU"/>
        </w:rPr>
        <w:t>деятельности;</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17" w:firstLine="285"/>
        <w:rPr>
          <w:rFonts w:eastAsiaTheme="minorEastAsia"/>
          <w:sz w:val="24"/>
          <w:szCs w:val="24"/>
          <w:lang w:eastAsia="ru-RU"/>
        </w:rPr>
      </w:pPr>
      <w:r w:rsidRPr="00B10567">
        <w:rPr>
          <w:rFonts w:eastAsiaTheme="minorEastAsia"/>
          <w:sz w:val="24"/>
          <w:szCs w:val="24"/>
          <w:lang w:eastAsia="ru-RU"/>
        </w:rPr>
        <w:t>готовность</w:t>
      </w:r>
      <w:r w:rsidRPr="00B10567">
        <w:rPr>
          <w:rFonts w:eastAsiaTheme="minorEastAsia"/>
          <w:spacing w:val="1"/>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способность</w:t>
      </w:r>
      <w:r w:rsidRPr="00B10567">
        <w:rPr>
          <w:rFonts w:eastAsiaTheme="minorEastAsia"/>
          <w:spacing w:val="1"/>
          <w:sz w:val="24"/>
          <w:szCs w:val="24"/>
          <w:lang w:eastAsia="ru-RU"/>
        </w:rPr>
        <w:t xml:space="preserve"> </w:t>
      </w:r>
      <w:r w:rsidRPr="00B10567">
        <w:rPr>
          <w:rFonts w:eastAsiaTheme="minorEastAsia"/>
          <w:sz w:val="24"/>
          <w:szCs w:val="24"/>
          <w:lang w:eastAsia="ru-RU"/>
        </w:rPr>
        <w:t>обучающихся</w:t>
      </w:r>
      <w:r w:rsidRPr="00B10567">
        <w:rPr>
          <w:rFonts w:eastAsiaTheme="minorEastAsia"/>
          <w:spacing w:val="1"/>
          <w:sz w:val="24"/>
          <w:szCs w:val="24"/>
          <w:lang w:eastAsia="ru-RU"/>
        </w:rPr>
        <w:t xml:space="preserve"> </w:t>
      </w:r>
      <w:r w:rsidRPr="00B10567">
        <w:rPr>
          <w:rFonts w:eastAsiaTheme="minorEastAsia"/>
          <w:sz w:val="24"/>
          <w:szCs w:val="24"/>
          <w:lang w:eastAsia="ru-RU"/>
        </w:rPr>
        <w:t>к</w:t>
      </w:r>
      <w:r w:rsidRPr="00B10567">
        <w:rPr>
          <w:rFonts w:eastAsiaTheme="minorEastAsia"/>
          <w:spacing w:val="1"/>
          <w:sz w:val="24"/>
          <w:szCs w:val="24"/>
          <w:lang w:eastAsia="ru-RU"/>
        </w:rPr>
        <w:t xml:space="preserve"> </w:t>
      </w:r>
      <w:r w:rsidRPr="00B10567">
        <w:rPr>
          <w:rFonts w:eastAsiaTheme="minorEastAsia"/>
          <w:sz w:val="24"/>
          <w:szCs w:val="24"/>
          <w:lang w:eastAsia="ru-RU"/>
        </w:rPr>
        <w:t>отстаиванию</w:t>
      </w:r>
      <w:r w:rsidRPr="00B10567">
        <w:rPr>
          <w:rFonts w:eastAsiaTheme="minorEastAsia"/>
          <w:spacing w:val="1"/>
          <w:sz w:val="24"/>
          <w:szCs w:val="24"/>
          <w:lang w:eastAsia="ru-RU"/>
        </w:rPr>
        <w:t xml:space="preserve"> </w:t>
      </w:r>
      <w:r w:rsidRPr="00B10567">
        <w:rPr>
          <w:rFonts w:eastAsiaTheme="minorEastAsia"/>
          <w:sz w:val="24"/>
          <w:szCs w:val="24"/>
          <w:lang w:eastAsia="ru-RU"/>
        </w:rPr>
        <w:t>личного</w:t>
      </w:r>
      <w:r w:rsidRPr="00B10567">
        <w:rPr>
          <w:rFonts w:eastAsiaTheme="minorEastAsia"/>
          <w:spacing w:val="1"/>
          <w:sz w:val="24"/>
          <w:szCs w:val="24"/>
          <w:lang w:eastAsia="ru-RU"/>
        </w:rPr>
        <w:t xml:space="preserve"> </w:t>
      </w:r>
      <w:r w:rsidRPr="00B10567">
        <w:rPr>
          <w:rFonts w:eastAsiaTheme="minorEastAsia"/>
          <w:sz w:val="24"/>
          <w:szCs w:val="24"/>
          <w:lang w:eastAsia="ru-RU"/>
        </w:rPr>
        <w:t>достоинства,</w:t>
      </w:r>
      <w:r w:rsidRPr="00B10567">
        <w:rPr>
          <w:rFonts w:eastAsiaTheme="minorEastAsia"/>
          <w:spacing w:val="1"/>
          <w:sz w:val="24"/>
          <w:szCs w:val="24"/>
          <w:lang w:eastAsia="ru-RU"/>
        </w:rPr>
        <w:t xml:space="preserve"> </w:t>
      </w:r>
      <w:r w:rsidRPr="00B10567">
        <w:rPr>
          <w:rFonts w:eastAsiaTheme="minorEastAsia"/>
          <w:sz w:val="24"/>
          <w:szCs w:val="24"/>
          <w:lang w:eastAsia="ru-RU"/>
        </w:rPr>
        <w:t>собственного мнения, готовность и способность вырабатывать собственную позицию по</w:t>
      </w:r>
      <w:r w:rsidRPr="00B10567">
        <w:rPr>
          <w:rFonts w:eastAsiaTheme="minorEastAsia"/>
          <w:spacing w:val="1"/>
          <w:sz w:val="24"/>
          <w:szCs w:val="24"/>
          <w:lang w:eastAsia="ru-RU"/>
        </w:rPr>
        <w:t xml:space="preserve"> </w:t>
      </w:r>
      <w:r w:rsidRPr="00B10567">
        <w:rPr>
          <w:rFonts w:eastAsiaTheme="minorEastAsia"/>
          <w:sz w:val="24"/>
          <w:szCs w:val="24"/>
          <w:lang w:eastAsia="ru-RU"/>
        </w:rPr>
        <w:t>отношению к общественно-политическим событиям прошлого и настоящего на основе</w:t>
      </w:r>
      <w:r w:rsidRPr="00B10567">
        <w:rPr>
          <w:rFonts w:eastAsiaTheme="minorEastAsia"/>
          <w:spacing w:val="1"/>
          <w:sz w:val="24"/>
          <w:szCs w:val="24"/>
          <w:lang w:eastAsia="ru-RU"/>
        </w:rPr>
        <w:t xml:space="preserve"> </w:t>
      </w:r>
      <w:r w:rsidRPr="00B10567">
        <w:rPr>
          <w:rFonts w:eastAsiaTheme="minorEastAsia"/>
          <w:sz w:val="24"/>
          <w:szCs w:val="24"/>
          <w:lang w:eastAsia="ru-RU"/>
        </w:rPr>
        <w:t>осознания</w:t>
      </w:r>
      <w:r w:rsidRPr="00B10567">
        <w:rPr>
          <w:rFonts w:eastAsiaTheme="minorEastAsia"/>
          <w:spacing w:val="-1"/>
          <w:sz w:val="24"/>
          <w:szCs w:val="24"/>
          <w:lang w:eastAsia="ru-RU"/>
        </w:rPr>
        <w:t xml:space="preserve"> </w:t>
      </w:r>
      <w:r w:rsidRPr="00B10567">
        <w:rPr>
          <w:rFonts w:eastAsiaTheme="minorEastAsia"/>
          <w:sz w:val="24"/>
          <w:szCs w:val="24"/>
          <w:lang w:eastAsia="ru-RU"/>
        </w:rPr>
        <w:t>и осмысления</w:t>
      </w:r>
      <w:r w:rsidRPr="00B10567">
        <w:rPr>
          <w:rFonts w:eastAsiaTheme="minorEastAsia"/>
          <w:spacing w:val="-2"/>
          <w:sz w:val="24"/>
          <w:szCs w:val="24"/>
          <w:lang w:eastAsia="ru-RU"/>
        </w:rPr>
        <w:t xml:space="preserve"> </w:t>
      </w:r>
      <w:r w:rsidRPr="00B10567">
        <w:rPr>
          <w:rFonts w:eastAsiaTheme="minorEastAsia"/>
          <w:sz w:val="24"/>
          <w:szCs w:val="24"/>
          <w:lang w:eastAsia="ru-RU"/>
        </w:rPr>
        <w:t>истории,</w:t>
      </w:r>
      <w:r w:rsidRPr="00B10567">
        <w:rPr>
          <w:rFonts w:eastAsiaTheme="minorEastAsia"/>
          <w:spacing w:val="-2"/>
          <w:sz w:val="24"/>
          <w:szCs w:val="24"/>
          <w:lang w:eastAsia="ru-RU"/>
        </w:rPr>
        <w:t xml:space="preserve"> </w:t>
      </w:r>
      <w:r w:rsidRPr="00B10567">
        <w:rPr>
          <w:rFonts w:eastAsiaTheme="minorEastAsia"/>
          <w:sz w:val="24"/>
          <w:szCs w:val="24"/>
          <w:lang w:eastAsia="ru-RU"/>
        </w:rPr>
        <w:t>духовных</w:t>
      </w:r>
      <w:r w:rsidRPr="00B10567">
        <w:rPr>
          <w:rFonts w:eastAsiaTheme="minorEastAsia"/>
          <w:spacing w:val="-2"/>
          <w:sz w:val="24"/>
          <w:szCs w:val="24"/>
          <w:lang w:eastAsia="ru-RU"/>
        </w:rPr>
        <w:t xml:space="preserve"> </w:t>
      </w:r>
      <w:r w:rsidRPr="00B10567">
        <w:rPr>
          <w:rFonts w:eastAsiaTheme="minorEastAsia"/>
          <w:sz w:val="24"/>
          <w:szCs w:val="24"/>
          <w:lang w:eastAsia="ru-RU"/>
        </w:rPr>
        <w:t>ценностей</w:t>
      </w:r>
      <w:r w:rsidRPr="00B10567">
        <w:rPr>
          <w:rFonts w:eastAsiaTheme="minorEastAsia"/>
          <w:spacing w:val="1"/>
          <w:sz w:val="24"/>
          <w:szCs w:val="24"/>
          <w:lang w:eastAsia="ru-RU"/>
        </w:rPr>
        <w:t xml:space="preserve"> </w:t>
      </w:r>
      <w:r w:rsidRPr="00B10567">
        <w:rPr>
          <w:rFonts w:eastAsiaTheme="minorEastAsia"/>
          <w:sz w:val="24"/>
          <w:szCs w:val="24"/>
          <w:lang w:eastAsia="ru-RU"/>
        </w:rPr>
        <w:t>и достижений нашей страны;</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0" w:firstLine="285"/>
        <w:rPr>
          <w:rFonts w:eastAsiaTheme="minorEastAsia"/>
          <w:sz w:val="24"/>
          <w:szCs w:val="24"/>
          <w:lang w:eastAsia="ru-RU"/>
        </w:rPr>
      </w:pPr>
      <w:r w:rsidRPr="00B10567">
        <w:rPr>
          <w:rFonts w:eastAsiaTheme="minorEastAsia"/>
          <w:sz w:val="24"/>
          <w:szCs w:val="24"/>
          <w:lang w:eastAsia="ru-RU"/>
        </w:rPr>
        <w:t>готовность</w:t>
      </w:r>
      <w:r w:rsidRPr="00B10567">
        <w:rPr>
          <w:rFonts w:eastAsiaTheme="minorEastAsia"/>
          <w:spacing w:val="1"/>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способность</w:t>
      </w:r>
      <w:r w:rsidRPr="00B10567">
        <w:rPr>
          <w:rFonts w:eastAsiaTheme="minorEastAsia"/>
          <w:spacing w:val="1"/>
          <w:sz w:val="24"/>
          <w:szCs w:val="24"/>
          <w:lang w:eastAsia="ru-RU"/>
        </w:rPr>
        <w:t xml:space="preserve"> </w:t>
      </w:r>
      <w:r w:rsidRPr="00B10567">
        <w:rPr>
          <w:rFonts w:eastAsiaTheme="minorEastAsia"/>
          <w:sz w:val="24"/>
          <w:szCs w:val="24"/>
          <w:lang w:eastAsia="ru-RU"/>
        </w:rPr>
        <w:t>обучающихся</w:t>
      </w:r>
      <w:r w:rsidRPr="00B10567">
        <w:rPr>
          <w:rFonts w:eastAsiaTheme="minorEastAsia"/>
          <w:spacing w:val="1"/>
          <w:sz w:val="24"/>
          <w:szCs w:val="24"/>
          <w:lang w:eastAsia="ru-RU"/>
        </w:rPr>
        <w:t xml:space="preserve"> </w:t>
      </w:r>
      <w:r w:rsidRPr="00B10567">
        <w:rPr>
          <w:rFonts w:eastAsiaTheme="minorEastAsia"/>
          <w:sz w:val="24"/>
          <w:szCs w:val="24"/>
          <w:lang w:eastAsia="ru-RU"/>
        </w:rPr>
        <w:t>к</w:t>
      </w:r>
      <w:r w:rsidRPr="00B10567">
        <w:rPr>
          <w:rFonts w:eastAsiaTheme="minorEastAsia"/>
          <w:spacing w:val="1"/>
          <w:sz w:val="24"/>
          <w:szCs w:val="24"/>
          <w:lang w:eastAsia="ru-RU"/>
        </w:rPr>
        <w:t xml:space="preserve"> </w:t>
      </w:r>
      <w:r w:rsidRPr="00B10567">
        <w:rPr>
          <w:rFonts w:eastAsiaTheme="minorEastAsia"/>
          <w:sz w:val="24"/>
          <w:szCs w:val="24"/>
          <w:lang w:eastAsia="ru-RU"/>
        </w:rPr>
        <w:t>саморазвитию</w:t>
      </w:r>
      <w:r w:rsidRPr="00B10567">
        <w:rPr>
          <w:rFonts w:eastAsiaTheme="minorEastAsia"/>
          <w:spacing w:val="1"/>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самовоспитанию</w:t>
      </w:r>
      <w:r w:rsidRPr="00B10567">
        <w:rPr>
          <w:rFonts w:eastAsiaTheme="minorEastAsia"/>
          <w:spacing w:val="1"/>
          <w:sz w:val="24"/>
          <w:szCs w:val="24"/>
          <w:lang w:eastAsia="ru-RU"/>
        </w:rPr>
        <w:t xml:space="preserve"> </w:t>
      </w:r>
      <w:r w:rsidRPr="00B10567">
        <w:rPr>
          <w:rFonts w:eastAsiaTheme="minorEastAsia"/>
          <w:sz w:val="24"/>
          <w:szCs w:val="24"/>
          <w:lang w:eastAsia="ru-RU"/>
        </w:rPr>
        <w:t>в</w:t>
      </w:r>
      <w:r w:rsidRPr="00B10567">
        <w:rPr>
          <w:rFonts w:eastAsiaTheme="minorEastAsia"/>
          <w:spacing w:val="1"/>
          <w:sz w:val="24"/>
          <w:szCs w:val="24"/>
          <w:lang w:eastAsia="ru-RU"/>
        </w:rPr>
        <w:t xml:space="preserve"> </w:t>
      </w:r>
      <w:r w:rsidRPr="00B10567">
        <w:rPr>
          <w:rFonts w:eastAsiaTheme="minorEastAsia"/>
          <w:sz w:val="24"/>
          <w:szCs w:val="24"/>
          <w:lang w:eastAsia="ru-RU"/>
        </w:rPr>
        <w:t>соответствии</w:t>
      </w:r>
      <w:r w:rsidRPr="00B10567">
        <w:rPr>
          <w:rFonts w:eastAsiaTheme="minorEastAsia"/>
          <w:spacing w:val="1"/>
          <w:sz w:val="24"/>
          <w:szCs w:val="24"/>
          <w:lang w:eastAsia="ru-RU"/>
        </w:rPr>
        <w:t xml:space="preserve"> </w:t>
      </w:r>
      <w:r w:rsidRPr="00B10567">
        <w:rPr>
          <w:rFonts w:eastAsiaTheme="minorEastAsia"/>
          <w:sz w:val="24"/>
          <w:szCs w:val="24"/>
          <w:lang w:eastAsia="ru-RU"/>
        </w:rPr>
        <w:t>с</w:t>
      </w:r>
      <w:r w:rsidRPr="00B10567">
        <w:rPr>
          <w:rFonts w:eastAsiaTheme="minorEastAsia"/>
          <w:spacing w:val="1"/>
          <w:sz w:val="24"/>
          <w:szCs w:val="24"/>
          <w:lang w:eastAsia="ru-RU"/>
        </w:rPr>
        <w:t xml:space="preserve"> </w:t>
      </w:r>
      <w:r w:rsidRPr="00B10567">
        <w:rPr>
          <w:rFonts w:eastAsiaTheme="minorEastAsia"/>
          <w:sz w:val="24"/>
          <w:szCs w:val="24"/>
          <w:lang w:eastAsia="ru-RU"/>
        </w:rPr>
        <w:t>общечеловеческими</w:t>
      </w:r>
      <w:r w:rsidRPr="00B10567">
        <w:rPr>
          <w:rFonts w:eastAsiaTheme="minorEastAsia"/>
          <w:spacing w:val="1"/>
          <w:sz w:val="24"/>
          <w:szCs w:val="24"/>
          <w:lang w:eastAsia="ru-RU"/>
        </w:rPr>
        <w:t xml:space="preserve"> </w:t>
      </w:r>
      <w:r w:rsidRPr="00B10567">
        <w:rPr>
          <w:rFonts w:eastAsiaTheme="minorEastAsia"/>
          <w:sz w:val="24"/>
          <w:szCs w:val="24"/>
          <w:lang w:eastAsia="ru-RU"/>
        </w:rPr>
        <w:t>ценностями</w:t>
      </w:r>
      <w:r w:rsidRPr="00B10567">
        <w:rPr>
          <w:rFonts w:eastAsiaTheme="minorEastAsia"/>
          <w:spacing w:val="1"/>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идеалами</w:t>
      </w:r>
      <w:r w:rsidRPr="00B10567">
        <w:rPr>
          <w:rFonts w:eastAsiaTheme="minorEastAsia"/>
          <w:spacing w:val="1"/>
          <w:sz w:val="24"/>
          <w:szCs w:val="24"/>
          <w:lang w:eastAsia="ru-RU"/>
        </w:rPr>
        <w:t xml:space="preserve"> </w:t>
      </w:r>
      <w:r w:rsidRPr="00B10567">
        <w:rPr>
          <w:rFonts w:eastAsiaTheme="minorEastAsia"/>
          <w:sz w:val="24"/>
          <w:szCs w:val="24"/>
          <w:lang w:eastAsia="ru-RU"/>
        </w:rPr>
        <w:t>гражданского</w:t>
      </w:r>
      <w:r w:rsidRPr="00B10567">
        <w:rPr>
          <w:rFonts w:eastAsiaTheme="minorEastAsia"/>
          <w:spacing w:val="1"/>
          <w:sz w:val="24"/>
          <w:szCs w:val="24"/>
          <w:lang w:eastAsia="ru-RU"/>
        </w:rPr>
        <w:t xml:space="preserve"> </w:t>
      </w:r>
      <w:r w:rsidRPr="00B10567">
        <w:rPr>
          <w:rFonts w:eastAsiaTheme="minorEastAsia"/>
          <w:sz w:val="24"/>
          <w:szCs w:val="24"/>
          <w:lang w:eastAsia="ru-RU"/>
        </w:rPr>
        <w:t>общества,</w:t>
      </w:r>
      <w:r w:rsidRPr="00B10567">
        <w:rPr>
          <w:rFonts w:eastAsiaTheme="minorEastAsia"/>
          <w:spacing w:val="1"/>
          <w:sz w:val="24"/>
          <w:szCs w:val="24"/>
          <w:lang w:eastAsia="ru-RU"/>
        </w:rPr>
        <w:t xml:space="preserve"> </w:t>
      </w:r>
      <w:r w:rsidRPr="00B10567">
        <w:rPr>
          <w:rFonts w:eastAsiaTheme="minorEastAsia"/>
          <w:sz w:val="24"/>
          <w:szCs w:val="24"/>
          <w:lang w:eastAsia="ru-RU"/>
        </w:rPr>
        <w:t>потребность в физическом самосовершенствовании, занятиях спортивно-оздоровительной</w:t>
      </w:r>
      <w:r w:rsidRPr="00B10567">
        <w:rPr>
          <w:rFonts w:eastAsiaTheme="minorEastAsia"/>
          <w:spacing w:val="1"/>
          <w:sz w:val="24"/>
          <w:szCs w:val="24"/>
          <w:lang w:eastAsia="ru-RU"/>
        </w:rPr>
        <w:t xml:space="preserve"> </w:t>
      </w:r>
      <w:r w:rsidRPr="00B10567">
        <w:rPr>
          <w:rFonts w:eastAsiaTheme="minorEastAsia"/>
          <w:sz w:val="24"/>
          <w:szCs w:val="24"/>
          <w:lang w:eastAsia="ru-RU"/>
        </w:rPr>
        <w:t>деятельностью;</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4" w:firstLine="285"/>
        <w:rPr>
          <w:rFonts w:eastAsiaTheme="minorEastAsia"/>
          <w:sz w:val="24"/>
          <w:szCs w:val="24"/>
          <w:lang w:eastAsia="ru-RU"/>
        </w:rPr>
      </w:pPr>
      <w:r w:rsidRPr="00B10567">
        <w:rPr>
          <w:rFonts w:eastAsiaTheme="minorEastAsia"/>
          <w:sz w:val="24"/>
          <w:szCs w:val="24"/>
          <w:lang w:eastAsia="ru-RU"/>
        </w:rPr>
        <w:t>принятие и реализация ценностей здорового и безопасного образа жизни, бережное,</w:t>
      </w:r>
      <w:r w:rsidRPr="00B10567">
        <w:rPr>
          <w:rFonts w:eastAsiaTheme="minorEastAsia"/>
          <w:spacing w:val="-58"/>
          <w:sz w:val="24"/>
          <w:szCs w:val="24"/>
          <w:lang w:eastAsia="ru-RU"/>
        </w:rPr>
        <w:t xml:space="preserve"> </w:t>
      </w:r>
      <w:r w:rsidRPr="00B10567">
        <w:rPr>
          <w:rFonts w:eastAsiaTheme="minorEastAsia"/>
          <w:sz w:val="24"/>
          <w:szCs w:val="24"/>
          <w:lang w:eastAsia="ru-RU"/>
        </w:rPr>
        <w:t>ответственное</w:t>
      </w:r>
      <w:r w:rsidRPr="00B10567">
        <w:rPr>
          <w:rFonts w:eastAsiaTheme="minorEastAsia"/>
          <w:spacing w:val="1"/>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компетентное</w:t>
      </w:r>
      <w:r w:rsidRPr="00B10567">
        <w:rPr>
          <w:rFonts w:eastAsiaTheme="minorEastAsia"/>
          <w:spacing w:val="1"/>
          <w:sz w:val="24"/>
          <w:szCs w:val="24"/>
          <w:lang w:eastAsia="ru-RU"/>
        </w:rPr>
        <w:t xml:space="preserve"> </w:t>
      </w:r>
      <w:r w:rsidRPr="00B10567">
        <w:rPr>
          <w:rFonts w:eastAsiaTheme="minorEastAsia"/>
          <w:sz w:val="24"/>
          <w:szCs w:val="24"/>
          <w:lang w:eastAsia="ru-RU"/>
        </w:rPr>
        <w:t>отношение</w:t>
      </w:r>
      <w:r w:rsidRPr="00B10567">
        <w:rPr>
          <w:rFonts w:eastAsiaTheme="minorEastAsia"/>
          <w:spacing w:val="1"/>
          <w:sz w:val="24"/>
          <w:szCs w:val="24"/>
          <w:lang w:eastAsia="ru-RU"/>
        </w:rPr>
        <w:t xml:space="preserve"> </w:t>
      </w:r>
      <w:r w:rsidRPr="00B10567">
        <w:rPr>
          <w:rFonts w:eastAsiaTheme="minorEastAsia"/>
          <w:sz w:val="24"/>
          <w:szCs w:val="24"/>
          <w:lang w:eastAsia="ru-RU"/>
        </w:rPr>
        <w:t>к</w:t>
      </w:r>
      <w:r w:rsidRPr="00B10567">
        <w:rPr>
          <w:rFonts w:eastAsiaTheme="minorEastAsia"/>
          <w:spacing w:val="1"/>
          <w:sz w:val="24"/>
          <w:szCs w:val="24"/>
          <w:lang w:eastAsia="ru-RU"/>
        </w:rPr>
        <w:t xml:space="preserve"> </w:t>
      </w:r>
      <w:r w:rsidRPr="00B10567">
        <w:rPr>
          <w:rFonts w:eastAsiaTheme="minorEastAsia"/>
          <w:sz w:val="24"/>
          <w:szCs w:val="24"/>
          <w:lang w:eastAsia="ru-RU"/>
        </w:rPr>
        <w:t>собственному</w:t>
      </w:r>
      <w:r w:rsidRPr="00B10567">
        <w:rPr>
          <w:rFonts w:eastAsiaTheme="minorEastAsia"/>
          <w:spacing w:val="1"/>
          <w:sz w:val="24"/>
          <w:szCs w:val="24"/>
          <w:lang w:eastAsia="ru-RU"/>
        </w:rPr>
        <w:t xml:space="preserve"> </w:t>
      </w:r>
      <w:r w:rsidRPr="00B10567">
        <w:rPr>
          <w:rFonts w:eastAsiaTheme="minorEastAsia"/>
          <w:sz w:val="24"/>
          <w:szCs w:val="24"/>
          <w:lang w:eastAsia="ru-RU"/>
        </w:rPr>
        <w:t>физическому</w:t>
      </w:r>
      <w:r w:rsidRPr="00B10567">
        <w:rPr>
          <w:rFonts w:eastAsiaTheme="minorEastAsia"/>
          <w:spacing w:val="1"/>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психологическому</w:t>
      </w:r>
      <w:r w:rsidRPr="00B10567">
        <w:rPr>
          <w:rFonts w:eastAsiaTheme="minorEastAsia"/>
          <w:spacing w:val="-4"/>
          <w:sz w:val="24"/>
          <w:szCs w:val="24"/>
          <w:lang w:eastAsia="ru-RU"/>
        </w:rPr>
        <w:t xml:space="preserve"> </w:t>
      </w:r>
      <w:r w:rsidRPr="00B10567">
        <w:rPr>
          <w:rFonts w:eastAsiaTheme="minorEastAsia"/>
          <w:sz w:val="24"/>
          <w:szCs w:val="24"/>
          <w:lang w:eastAsia="ru-RU"/>
        </w:rPr>
        <w:t>здоровью;</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left="811" w:hanging="426"/>
        <w:rPr>
          <w:rFonts w:eastAsiaTheme="minorEastAsia"/>
          <w:sz w:val="24"/>
          <w:szCs w:val="24"/>
          <w:lang w:eastAsia="ru-RU"/>
        </w:rPr>
      </w:pPr>
      <w:r w:rsidRPr="00B10567">
        <w:rPr>
          <w:rFonts w:eastAsiaTheme="minorEastAsia"/>
          <w:sz w:val="24"/>
          <w:szCs w:val="24"/>
          <w:lang w:eastAsia="ru-RU"/>
        </w:rPr>
        <w:t>неприятие</w:t>
      </w:r>
      <w:r w:rsidRPr="00B10567">
        <w:rPr>
          <w:rFonts w:eastAsiaTheme="minorEastAsia"/>
          <w:spacing w:val="-5"/>
          <w:sz w:val="24"/>
          <w:szCs w:val="24"/>
          <w:lang w:eastAsia="ru-RU"/>
        </w:rPr>
        <w:t xml:space="preserve"> </w:t>
      </w:r>
      <w:r w:rsidRPr="00B10567">
        <w:rPr>
          <w:rFonts w:eastAsiaTheme="minorEastAsia"/>
          <w:sz w:val="24"/>
          <w:szCs w:val="24"/>
          <w:lang w:eastAsia="ru-RU"/>
        </w:rPr>
        <w:t>вредных</w:t>
      </w:r>
      <w:r w:rsidRPr="00B10567">
        <w:rPr>
          <w:rFonts w:eastAsiaTheme="minorEastAsia"/>
          <w:spacing w:val="-4"/>
          <w:sz w:val="24"/>
          <w:szCs w:val="24"/>
          <w:lang w:eastAsia="ru-RU"/>
        </w:rPr>
        <w:t xml:space="preserve"> </w:t>
      </w:r>
      <w:r w:rsidRPr="00B10567">
        <w:rPr>
          <w:rFonts w:eastAsiaTheme="minorEastAsia"/>
          <w:sz w:val="24"/>
          <w:szCs w:val="24"/>
          <w:lang w:eastAsia="ru-RU"/>
        </w:rPr>
        <w:t>привычек:</w:t>
      </w:r>
      <w:r w:rsidRPr="00B10567">
        <w:rPr>
          <w:rFonts w:eastAsiaTheme="minorEastAsia"/>
          <w:spacing w:val="-10"/>
          <w:sz w:val="24"/>
          <w:szCs w:val="24"/>
          <w:lang w:eastAsia="ru-RU"/>
        </w:rPr>
        <w:t xml:space="preserve"> </w:t>
      </w:r>
      <w:r w:rsidRPr="00B10567">
        <w:rPr>
          <w:rFonts w:eastAsiaTheme="minorEastAsia"/>
          <w:sz w:val="24"/>
          <w:szCs w:val="24"/>
          <w:lang w:eastAsia="ru-RU"/>
        </w:rPr>
        <w:t>курения,</w:t>
      </w:r>
      <w:r w:rsidRPr="00B10567">
        <w:rPr>
          <w:rFonts w:eastAsiaTheme="minorEastAsia"/>
          <w:spacing w:val="1"/>
          <w:sz w:val="24"/>
          <w:szCs w:val="24"/>
          <w:lang w:eastAsia="ru-RU"/>
        </w:rPr>
        <w:t xml:space="preserve"> </w:t>
      </w:r>
      <w:r w:rsidRPr="00B10567">
        <w:rPr>
          <w:rFonts w:eastAsiaTheme="minorEastAsia"/>
          <w:sz w:val="24"/>
          <w:szCs w:val="24"/>
          <w:lang w:eastAsia="ru-RU"/>
        </w:rPr>
        <w:t>употребления</w:t>
      </w:r>
      <w:r w:rsidRPr="00B10567">
        <w:rPr>
          <w:rFonts w:eastAsiaTheme="minorEastAsia"/>
          <w:spacing w:val="-3"/>
          <w:sz w:val="24"/>
          <w:szCs w:val="24"/>
          <w:lang w:eastAsia="ru-RU"/>
        </w:rPr>
        <w:t xml:space="preserve"> </w:t>
      </w:r>
      <w:r w:rsidRPr="00B10567">
        <w:rPr>
          <w:rFonts w:eastAsiaTheme="minorEastAsia"/>
          <w:sz w:val="24"/>
          <w:szCs w:val="24"/>
          <w:lang w:eastAsia="ru-RU"/>
        </w:rPr>
        <w:t>алкоголя,</w:t>
      </w:r>
      <w:r w:rsidRPr="00B10567">
        <w:rPr>
          <w:rFonts w:eastAsiaTheme="minorEastAsia"/>
          <w:spacing w:val="-3"/>
          <w:sz w:val="24"/>
          <w:szCs w:val="24"/>
          <w:lang w:eastAsia="ru-RU"/>
        </w:rPr>
        <w:t xml:space="preserve"> </w:t>
      </w:r>
      <w:r w:rsidRPr="00B10567">
        <w:rPr>
          <w:rFonts w:eastAsiaTheme="minorEastAsia"/>
          <w:sz w:val="24"/>
          <w:szCs w:val="24"/>
          <w:lang w:eastAsia="ru-RU"/>
        </w:rPr>
        <w:t>наркотиков.</w:t>
      </w:r>
    </w:p>
    <w:p w:rsidR="00B10567" w:rsidRPr="00B10567" w:rsidRDefault="00B10567" w:rsidP="00B10567">
      <w:pPr>
        <w:widowControl w:val="0"/>
        <w:suppressAutoHyphens w:val="0"/>
        <w:autoSpaceDE w:val="0"/>
        <w:autoSpaceDN w:val="0"/>
        <w:spacing w:line="240" w:lineRule="auto"/>
        <w:ind w:right="594" w:firstLine="0"/>
        <w:outlineLvl w:val="1"/>
        <w:rPr>
          <w:rFonts w:eastAsia="Times New Roman"/>
          <w:b/>
          <w:bCs/>
          <w:sz w:val="24"/>
          <w:szCs w:val="24"/>
        </w:rPr>
      </w:pPr>
      <w:r w:rsidRPr="00B10567">
        <w:rPr>
          <w:rFonts w:eastAsia="Times New Roman"/>
          <w:b/>
          <w:bCs/>
          <w:sz w:val="24"/>
          <w:szCs w:val="24"/>
        </w:rPr>
        <w:t>Личностные результаты в сфере отношений обучающихся к России как к Родине</w:t>
      </w:r>
      <w:r w:rsidRPr="00B10567">
        <w:rPr>
          <w:rFonts w:eastAsia="Times New Roman"/>
          <w:b/>
          <w:bCs/>
          <w:spacing w:val="-58"/>
          <w:sz w:val="24"/>
          <w:szCs w:val="24"/>
        </w:rPr>
        <w:t xml:space="preserve"> </w:t>
      </w:r>
      <w:r w:rsidRPr="00B10567">
        <w:rPr>
          <w:rFonts w:eastAsia="Times New Roman"/>
          <w:b/>
          <w:bCs/>
          <w:sz w:val="24"/>
          <w:szCs w:val="24"/>
        </w:rPr>
        <w:t>(Отечеству):</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3" w:firstLine="285"/>
        <w:rPr>
          <w:rFonts w:eastAsiaTheme="minorEastAsia"/>
          <w:sz w:val="24"/>
          <w:szCs w:val="24"/>
          <w:lang w:eastAsia="ru-RU"/>
        </w:rPr>
      </w:pPr>
      <w:r w:rsidRPr="00B10567">
        <w:rPr>
          <w:rFonts w:eastAsiaTheme="minorEastAsia"/>
          <w:sz w:val="24"/>
          <w:szCs w:val="24"/>
          <w:lang w:eastAsia="ru-RU"/>
        </w:rPr>
        <w:lastRenderedPageBreak/>
        <w:t>российская идентичность, способность</w:t>
      </w:r>
      <w:r w:rsidRPr="00B10567">
        <w:rPr>
          <w:rFonts w:eastAsiaTheme="minorEastAsia"/>
          <w:spacing w:val="1"/>
          <w:sz w:val="24"/>
          <w:szCs w:val="24"/>
          <w:lang w:eastAsia="ru-RU"/>
        </w:rPr>
        <w:t xml:space="preserve"> </w:t>
      </w:r>
      <w:r w:rsidRPr="00B10567">
        <w:rPr>
          <w:rFonts w:eastAsiaTheme="minorEastAsia"/>
          <w:sz w:val="24"/>
          <w:szCs w:val="24"/>
          <w:lang w:eastAsia="ru-RU"/>
        </w:rPr>
        <w:t>к осознанию российской идентичности в</w:t>
      </w:r>
      <w:r w:rsidRPr="00B10567">
        <w:rPr>
          <w:rFonts w:eastAsiaTheme="minorEastAsia"/>
          <w:spacing w:val="1"/>
          <w:sz w:val="24"/>
          <w:szCs w:val="24"/>
          <w:lang w:eastAsia="ru-RU"/>
        </w:rPr>
        <w:t xml:space="preserve"> </w:t>
      </w:r>
      <w:r w:rsidRPr="00B10567">
        <w:rPr>
          <w:rFonts w:eastAsiaTheme="minorEastAsia"/>
          <w:sz w:val="24"/>
          <w:szCs w:val="24"/>
          <w:lang w:eastAsia="ru-RU"/>
        </w:rPr>
        <w:t>поликультурном</w:t>
      </w:r>
      <w:r w:rsidRPr="00B10567">
        <w:rPr>
          <w:rFonts w:eastAsiaTheme="minorEastAsia"/>
          <w:spacing w:val="1"/>
          <w:sz w:val="24"/>
          <w:szCs w:val="24"/>
          <w:lang w:eastAsia="ru-RU"/>
        </w:rPr>
        <w:t xml:space="preserve"> </w:t>
      </w:r>
      <w:r w:rsidRPr="00B10567">
        <w:rPr>
          <w:rFonts w:eastAsiaTheme="minorEastAsia"/>
          <w:sz w:val="24"/>
          <w:szCs w:val="24"/>
          <w:lang w:eastAsia="ru-RU"/>
        </w:rPr>
        <w:t>социуме,</w:t>
      </w:r>
      <w:r w:rsidRPr="00B10567">
        <w:rPr>
          <w:rFonts w:eastAsiaTheme="minorEastAsia"/>
          <w:spacing w:val="1"/>
          <w:sz w:val="24"/>
          <w:szCs w:val="24"/>
          <w:lang w:eastAsia="ru-RU"/>
        </w:rPr>
        <w:t xml:space="preserve"> </w:t>
      </w:r>
      <w:r w:rsidRPr="00B10567">
        <w:rPr>
          <w:rFonts w:eastAsiaTheme="minorEastAsia"/>
          <w:sz w:val="24"/>
          <w:szCs w:val="24"/>
          <w:lang w:eastAsia="ru-RU"/>
        </w:rPr>
        <w:t>чувство</w:t>
      </w:r>
      <w:r w:rsidRPr="00B10567">
        <w:rPr>
          <w:rFonts w:eastAsiaTheme="minorEastAsia"/>
          <w:spacing w:val="1"/>
          <w:sz w:val="24"/>
          <w:szCs w:val="24"/>
          <w:lang w:eastAsia="ru-RU"/>
        </w:rPr>
        <w:t xml:space="preserve"> </w:t>
      </w:r>
      <w:r w:rsidRPr="00B10567">
        <w:rPr>
          <w:rFonts w:eastAsiaTheme="minorEastAsia"/>
          <w:sz w:val="24"/>
          <w:szCs w:val="24"/>
          <w:lang w:eastAsia="ru-RU"/>
        </w:rPr>
        <w:t>причастности</w:t>
      </w:r>
      <w:r w:rsidRPr="00B10567">
        <w:rPr>
          <w:rFonts w:eastAsiaTheme="minorEastAsia"/>
          <w:spacing w:val="1"/>
          <w:sz w:val="24"/>
          <w:szCs w:val="24"/>
          <w:lang w:eastAsia="ru-RU"/>
        </w:rPr>
        <w:t xml:space="preserve"> </w:t>
      </w:r>
      <w:r w:rsidRPr="00B10567">
        <w:rPr>
          <w:rFonts w:eastAsiaTheme="minorEastAsia"/>
          <w:sz w:val="24"/>
          <w:szCs w:val="24"/>
          <w:lang w:eastAsia="ru-RU"/>
        </w:rPr>
        <w:t>к</w:t>
      </w:r>
      <w:r w:rsidRPr="00B10567">
        <w:rPr>
          <w:rFonts w:eastAsiaTheme="minorEastAsia"/>
          <w:spacing w:val="1"/>
          <w:sz w:val="24"/>
          <w:szCs w:val="24"/>
          <w:lang w:eastAsia="ru-RU"/>
        </w:rPr>
        <w:t xml:space="preserve"> </w:t>
      </w:r>
      <w:r w:rsidRPr="00B10567">
        <w:rPr>
          <w:rFonts w:eastAsiaTheme="minorEastAsia"/>
          <w:sz w:val="24"/>
          <w:szCs w:val="24"/>
          <w:lang w:eastAsia="ru-RU"/>
        </w:rPr>
        <w:t>историко-культурной</w:t>
      </w:r>
      <w:r w:rsidRPr="00B10567">
        <w:rPr>
          <w:rFonts w:eastAsiaTheme="minorEastAsia"/>
          <w:spacing w:val="1"/>
          <w:sz w:val="24"/>
          <w:szCs w:val="24"/>
          <w:lang w:eastAsia="ru-RU"/>
        </w:rPr>
        <w:t xml:space="preserve"> </w:t>
      </w:r>
      <w:r w:rsidRPr="00B10567">
        <w:rPr>
          <w:rFonts w:eastAsiaTheme="minorEastAsia"/>
          <w:sz w:val="24"/>
          <w:szCs w:val="24"/>
          <w:lang w:eastAsia="ru-RU"/>
        </w:rPr>
        <w:t>общности</w:t>
      </w:r>
      <w:r w:rsidRPr="00B10567">
        <w:rPr>
          <w:rFonts w:eastAsiaTheme="minorEastAsia"/>
          <w:spacing w:val="1"/>
          <w:sz w:val="24"/>
          <w:szCs w:val="24"/>
          <w:lang w:eastAsia="ru-RU"/>
        </w:rPr>
        <w:t xml:space="preserve"> </w:t>
      </w:r>
      <w:r w:rsidRPr="00B10567">
        <w:rPr>
          <w:rFonts w:eastAsiaTheme="minorEastAsia"/>
          <w:sz w:val="24"/>
          <w:szCs w:val="24"/>
          <w:lang w:eastAsia="ru-RU"/>
        </w:rPr>
        <w:t>российского народа и судьбе России, патриотизм, готовность к служению Отечеству, его</w:t>
      </w:r>
      <w:r w:rsidRPr="00B10567">
        <w:rPr>
          <w:rFonts w:eastAsiaTheme="minorEastAsia"/>
          <w:spacing w:val="1"/>
          <w:sz w:val="24"/>
          <w:szCs w:val="24"/>
          <w:lang w:eastAsia="ru-RU"/>
        </w:rPr>
        <w:t xml:space="preserve"> </w:t>
      </w:r>
      <w:r w:rsidRPr="00B10567">
        <w:rPr>
          <w:rFonts w:eastAsiaTheme="minorEastAsia"/>
          <w:sz w:val="24"/>
          <w:szCs w:val="24"/>
          <w:lang w:eastAsia="ru-RU"/>
        </w:rPr>
        <w:t>защите;</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4" w:firstLine="285"/>
        <w:rPr>
          <w:rFonts w:eastAsiaTheme="minorEastAsia"/>
          <w:sz w:val="24"/>
          <w:szCs w:val="24"/>
          <w:lang w:eastAsia="ru-RU"/>
        </w:rPr>
      </w:pPr>
      <w:r w:rsidRPr="00B10567">
        <w:rPr>
          <w:rFonts w:eastAsiaTheme="minorEastAsia"/>
          <w:sz w:val="24"/>
          <w:szCs w:val="24"/>
          <w:lang w:eastAsia="ru-RU"/>
        </w:rPr>
        <w:t>уважение к своему народу, чувство ответственности перед Родиной, гордости за</w:t>
      </w:r>
      <w:r w:rsidRPr="00B10567">
        <w:rPr>
          <w:rFonts w:eastAsiaTheme="minorEastAsia"/>
          <w:spacing w:val="1"/>
          <w:sz w:val="24"/>
          <w:szCs w:val="24"/>
          <w:lang w:eastAsia="ru-RU"/>
        </w:rPr>
        <w:t xml:space="preserve"> </w:t>
      </w:r>
      <w:r w:rsidRPr="00B10567">
        <w:rPr>
          <w:rFonts w:eastAsiaTheme="minorEastAsia"/>
          <w:sz w:val="24"/>
          <w:szCs w:val="24"/>
          <w:lang w:eastAsia="ru-RU"/>
        </w:rPr>
        <w:t>свой</w:t>
      </w:r>
      <w:r w:rsidRPr="00B10567">
        <w:rPr>
          <w:rFonts w:eastAsiaTheme="minorEastAsia"/>
          <w:spacing w:val="1"/>
          <w:sz w:val="24"/>
          <w:szCs w:val="24"/>
          <w:lang w:eastAsia="ru-RU"/>
        </w:rPr>
        <w:t xml:space="preserve"> </w:t>
      </w:r>
      <w:r w:rsidRPr="00B10567">
        <w:rPr>
          <w:rFonts w:eastAsiaTheme="minorEastAsia"/>
          <w:sz w:val="24"/>
          <w:szCs w:val="24"/>
          <w:lang w:eastAsia="ru-RU"/>
        </w:rPr>
        <w:t>край,</w:t>
      </w:r>
      <w:r w:rsidRPr="00B10567">
        <w:rPr>
          <w:rFonts w:eastAsiaTheme="minorEastAsia"/>
          <w:spacing w:val="1"/>
          <w:sz w:val="24"/>
          <w:szCs w:val="24"/>
          <w:lang w:eastAsia="ru-RU"/>
        </w:rPr>
        <w:t xml:space="preserve"> </w:t>
      </w:r>
      <w:r w:rsidRPr="00B10567">
        <w:rPr>
          <w:rFonts w:eastAsiaTheme="minorEastAsia"/>
          <w:sz w:val="24"/>
          <w:szCs w:val="24"/>
          <w:lang w:eastAsia="ru-RU"/>
        </w:rPr>
        <w:t>свою</w:t>
      </w:r>
      <w:r w:rsidRPr="00B10567">
        <w:rPr>
          <w:rFonts w:eastAsiaTheme="minorEastAsia"/>
          <w:spacing w:val="1"/>
          <w:sz w:val="24"/>
          <w:szCs w:val="24"/>
          <w:lang w:eastAsia="ru-RU"/>
        </w:rPr>
        <w:t xml:space="preserve"> </w:t>
      </w:r>
      <w:r w:rsidRPr="00B10567">
        <w:rPr>
          <w:rFonts w:eastAsiaTheme="minorEastAsia"/>
          <w:sz w:val="24"/>
          <w:szCs w:val="24"/>
          <w:lang w:eastAsia="ru-RU"/>
        </w:rPr>
        <w:t>Родину,</w:t>
      </w:r>
      <w:r w:rsidRPr="00B10567">
        <w:rPr>
          <w:rFonts w:eastAsiaTheme="minorEastAsia"/>
          <w:spacing w:val="1"/>
          <w:sz w:val="24"/>
          <w:szCs w:val="24"/>
          <w:lang w:eastAsia="ru-RU"/>
        </w:rPr>
        <w:t xml:space="preserve"> </w:t>
      </w:r>
      <w:r w:rsidRPr="00B10567">
        <w:rPr>
          <w:rFonts w:eastAsiaTheme="minorEastAsia"/>
          <w:sz w:val="24"/>
          <w:szCs w:val="24"/>
          <w:lang w:eastAsia="ru-RU"/>
        </w:rPr>
        <w:t>прошлое</w:t>
      </w:r>
      <w:r w:rsidRPr="00B10567">
        <w:rPr>
          <w:rFonts w:eastAsiaTheme="minorEastAsia"/>
          <w:spacing w:val="1"/>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настоящее</w:t>
      </w:r>
      <w:r w:rsidRPr="00B10567">
        <w:rPr>
          <w:rFonts w:eastAsiaTheme="minorEastAsia"/>
          <w:spacing w:val="1"/>
          <w:sz w:val="24"/>
          <w:szCs w:val="24"/>
          <w:lang w:eastAsia="ru-RU"/>
        </w:rPr>
        <w:t xml:space="preserve"> </w:t>
      </w:r>
      <w:r w:rsidRPr="00B10567">
        <w:rPr>
          <w:rFonts w:eastAsiaTheme="minorEastAsia"/>
          <w:sz w:val="24"/>
          <w:szCs w:val="24"/>
          <w:lang w:eastAsia="ru-RU"/>
        </w:rPr>
        <w:t>многонационального</w:t>
      </w:r>
      <w:r w:rsidRPr="00B10567">
        <w:rPr>
          <w:rFonts w:eastAsiaTheme="minorEastAsia"/>
          <w:spacing w:val="1"/>
          <w:sz w:val="24"/>
          <w:szCs w:val="24"/>
          <w:lang w:eastAsia="ru-RU"/>
        </w:rPr>
        <w:t xml:space="preserve"> </w:t>
      </w:r>
      <w:r w:rsidRPr="00B10567">
        <w:rPr>
          <w:rFonts w:eastAsiaTheme="minorEastAsia"/>
          <w:sz w:val="24"/>
          <w:szCs w:val="24"/>
          <w:lang w:eastAsia="ru-RU"/>
        </w:rPr>
        <w:t>народа</w:t>
      </w:r>
      <w:r w:rsidRPr="00B10567">
        <w:rPr>
          <w:rFonts w:eastAsiaTheme="minorEastAsia"/>
          <w:spacing w:val="1"/>
          <w:sz w:val="24"/>
          <w:szCs w:val="24"/>
          <w:lang w:eastAsia="ru-RU"/>
        </w:rPr>
        <w:t xml:space="preserve"> </w:t>
      </w:r>
      <w:r w:rsidRPr="00B10567">
        <w:rPr>
          <w:rFonts w:eastAsiaTheme="minorEastAsia"/>
          <w:sz w:val="24"/>
          <w:szCs w:val="24"/>
          <w:lang w:eastAsia="ru-RU"/>
        </w:rPr>
        <w:t>России,</w:t>
      </w:r>
      <w:r w:rsidRPr="00B10567">
        <w:rPr>
          <w:rFonts w:eastAsiaTheme="minorEastAsia"/>
          <w:spacing w:val="1"/>
          <w:sz w:val="24"/>
          <w:szCs w:val="24"/>
          <w:lang w:eastAsia="ru-RU"/>
        </w:rPr>
        <w:t xml:space="preserve"> </w:t>
      </w:r>
      <w:r w:rsidRPr="00B10567">
        <w:rPr>
          <w:rFonts w:eastAsiaTheme="minorEastAsia"/>
          <w:sz w:val="24"/>
          <w:szCs w:val="24"/>
          <w:lang w:eastAsia="ru-RU"/>
        </w:rPr>
        <w:t>уважение</w:t>
      </w:r>
      <w:r w:rsidRPr="00B10567">
        <w:rPr>
          <w:rFonts w:eastAsiaTheme="minorEastAsia"/>
          <w:spacing w:val="-3"/>
          <w:sz w:val="24"/>
          <w:szCs w:val="24"/>
          <w:lang w:eastAsia="ru-RU"/>
        </w:rPr>
        <w:t xml:space="preserve"> </w:t>
      </w:r>
      <w:r w:rsidRPr="00B10567">
        <w:rPr>
          <w:rFonts w:eastAsiaTheme="minorEastAsia"/>
          <w:sz w:val="24"/>
          <w:szCs w:val="24"/>
          <w:lang w:eastAsia="ru-RU"/>
        </w:rPr>
        <w:t>к</w:t>
      </w:r>
      <w:r w:rsidRPr="00B10567">
        <w:rPr>
          <w:rFonts w:eastAsiaTheme="minorEastAsia"/>
          <w:spacing w:val="-2"/>
          <w:sz w:val="24"/>
          <w:szCs w:val="24"/>
          <w:lang w:eastAsia="ru-RU"/>
        </w:rPr>
        <w:t xml:space="preserve"> </w:t>
      </w:r>
      <w:r w:rsidRPr="00B10567">
        <w:rPr>
          <w:rFonts w:eastAsiaTheme="minorEastAsia"/>
          <w:sz w:val="24"/>
          <w:szCs w:val="24"/>
          <w:lang w:eastAsia="ru-RU"/>
        </w:rPr>
        <w:t>государственным</w:t>
      </w:r>
      <w:r w:rsidRPr="00B10567">
        <w:rPr>
          <w:rFonts w:eastAsiaTheme="minorEastAsia"/>
          <w:spacing w:val="5"/>
          <w:sz w:val="24"/>
          <w:szCs w:val="24"/>
          <w:lang w:eastAsia="ru-RU"/>
        </w:rPr>
        <w:t xml:space="preserve"> </w:t>
      </w:r>
      <w:r w:rsidRPr="00B10567">
        <w:rPr>
          <w:rFonts w:eastAsiaTheme="minorEastAsia"/>
          <w:sz w:val="24"/>
          <w:szCs w:val="24"/>
          <w:lang w:eastAsia="ru-RU"/>
        </w:rPr>
        <w:t>символам</w:t>
      </w:r>
      <w:r w:rsidRPr="00B10567">
        <w:rPr>
          <w:rFonts w:eastAsiaTheme="minorEastAsia"/>
          <w:spacing w:val="-2"/>
          <w:sz w:val="24"/>
          <w:szCs w:val="24"/>
          <w:lang w:eastAsia="ru-RU"/>
        </w:rPr>
        <w:t xml:space="preserve"> </w:t>
      </w:r>
      <w:r w:rsidRPr="00B10567">
        <w:rPr>
          <w:rFonts w:eastAsiaTheme="minorEastAsia"/>
          <w:sz w:val="24"/>
          <w:szCs w:val="24"/>
          <w:lang w:eastAsia="ru-RU"/>
        </w:rPr>
        <w:t>(герб,</w:t>
      </w:r>
      <w:r w:rsidRPr="00B10567">
        <w:rPr>
          <w:rFonts w:eastAsiaTheme="minorEastAsia"/>
          <w:spacing w:val="5"/>
          <w:sz w:val="24"/>
          <w:szCs w:val="24"/>
          <w:lang w:eastAsia="ru-RU"/>
        </w:rPr>
        <w:t xml:space="preserve"> </w:t>
      </w:r>
      <w:r w:rsidRPr="00B10567">
        <w:rPr>
          <w:rFonts w:eastAsiaTheme="minorEastAsia"/>
          <w:sz w:val="24"/>
          <w:szCs w:val="24"/>
          <w:lang w:eastAsia="ru-RU"/>
        </w:rPr>
        <w:t>флаг, гимн);</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7" w:firstLine="285"/>
        <w:rPr>
          <w:rFonts w:eastAsiaTheme="minorEastAsia"/>
          <w:sz w:val="24"/>
          <w:szCs w:val="24"/>
          <w:lang w:eastAsia="ru-RU"/>
        </w:rPr>
      </w:pPr>
      <w:r w:rsidRPr="00B10567">
        <w:rPr>
          <w:rFonts w:eastAsiaTheme="minorEastAsia"/>
          <w:sz w:val="24"/>
          <w:szCs w:val="24"/>
          <w:lang w:eastAsia="ru-RU"/>
        </w:rPr>
        <w:t>формирование уважения к русскому языку как государственному языку Российской</w:t>
      </w:r>
      <w:r w:rsidRPr="00B10567">
        <w:rPr>
          <w:rFonts w:eastAsiaTheme="minorEastAsia"/>
          <w:spacing w:val="-58"/>
          <w:sz w:val="24"/>
          <w:szCs w:val="24"/>
          <w:lang w:eastAsia="ru-RU"/>
        </w:rPr>
        <w:t xml:space="preserve"> </w:t>
      </w:r>
      <w:r w:rsidRPr="00B10567">
        <w:rPr>
          <w:rFonts w:eastAsiaTheme="minorEastAsia"/>
          <w:sz w:val="24"/>
          <w:szCs w:val="24"/>
          <w:lang w:eastAsia="ru-RU"/>
        </w:rPr>
        <w:t>Федерации,</w:t>
      </w:r>
      <w:r w:rsidRPr="00B10567">
        <w:rPr>
          <w:rFonts w:eastAsiaTheme="minorEastAsia"/>
          <w:spacing w:val="1"/>
          <w:sz w:val="24"/>
          <w:szCs w:val="24"/>
          <w:lang w:eastAsia="ru-RU"/>
        </w:rPr>
        <w:t xml:space="preserve"> </w:t>
      </w:r>
      <w:r w:rsidRPr="00B10567">
        <w:rPr>
          <w:rFonts w:eastAsiaTheme="minorEastAsia"/>
          <w:sz w:val="24"/>
          <w:szCs w:val="24"/>
          <w:lang w:eastAsia="ru-RU"/>
        </w:rPr>
        <w:t>являющемуся</w:t>
      </w:r>
      <w:r w:rsidRPr="00B10567">
        <w:rPr>
          <w:rFonts w:eastAsiaTheme="minorEastAsia"/>
          <w:spacing w:val="1"/>
          <w:sz w:val="24"/>
          <w:szCs w:val="24"/>
          <w:lang w:eastAsia="ru-RU"/>
        </w:rPr>
        <w:t xml:space="preserve"> </w:t>
      </w:r>
      <w:r w:rsidRPr="00B10567">
        <w:rPr>
          <w:rFonts w:eastAsiaTheme="minorEastAsia"/>
          <w:sz w:val="24"/>
          <w:szCs w:val="24"/>
          <w:lang w:eastAsia="ru-RU"/>
        </w:rPr>
        <w:t>основой</w:t>
      </w:r>
      <w:r w:rsidRPr="00B10567">
        <w:rPr>
          <w:rFonts w:eastAsiaTheme="minorEastAsia"/>
          <w:spacing w:val="1"/>
          <w:sz w:val="24"/>
          <w:szCs w:val="24"/>
          <w:lang w:eastAsia="ru-RU"/>
        </w:rPr>
        <w:t xml:space="preserve"> </w:t>
      </w:r>
      <w:r w:rsidRPr="00B10567">
        <w:rPr>
          <w:rFonts w:eastAsiaTheme="minorEastAsia"/>
          <w:sz w:val="24"/>
          <w:szCs w:val="24"/>
          <w:lang w:eastAsia="ru-RU"/>
        </w:rPr>
        <w:t>российской</w:t>
      </w:r>
      <w:r w:rsidRPr="00B10567">
        <w:rPr>
          <w:rFonts w:eastAsiaTheme="minorEastAsia"/>
          <w:spacing w:val="1"/>
          <w:sz w:val="24"/>
          <w:szCs w:val="24"/>
          <w:lang w:eastAsia="ru-RU"/>
        </w:rPr>
        <w:t xml:space="preserve"> </w:t>
      </w:r>
      <w:r w:rsidRPr="00B10567">
        <w:rPr>
          <w:rFonts w:eastAsiaTheme="minorEastAsia"/>
          <w:sz w:val="24"/>
          <w:szCs w:val="24"/>
          <w:lang w:eastAsia="ru-RU"/>
        </w:rPr>
        <w:t>идентичности</w:t>
      </w:r>
      <w:r w:rsidRPr="00B10567">
        <w:rPr>
          <w:rFonts w:eastAsiaTheme="minorEastAsia"/>
          <w:spacing w:val="1"/>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главным</w:t>
      </w:r>
      <w:r w:rsidRPr="00B10567">
        <w:rPr>
          <w:rFonts w:eastAsiaTheme="minorEastAsia"/>
          <w:spacing w:val="1"/>
          <w:sz w:val="24"/>
          <w:szCs w:val="24"/>
          <w:lang w:eastAsia="ru-RU"/>
        </w:rPr>
        <w:t xml:space="preserve"> </w:t>
      </w:r>
      <w:r w:rsidRPr="00B10567">
        <w:rPr>
          <w:rFonts w:eastAsiaTheme="minorEastAsia"/>
          <w:sz w:val="24"/>
          <w:szCs w:val="24"/>
          <w:lang w:eastAsia="ru-RU"/>
        </w:rPr>
        <w:t>фактором</w:t>
      </w:r>
      <w:r w:rsidRPr="00B10567">
        <w:rPr>
          <w:rFonts w:eastAsiaTheme="minorEastAsia"/>
          <w:spacing w:val="-57"/>
          <w:sz w:val="24"/>
          <w:szCs w:val="24"/>
          <w:lang w:eastAsia="ru-RU"/>
        </w:rPr>
        <w:t xml:space="preserve"> </w:t>
      </w:r>
      <w:r w:rsidRPr="00B10567">
        <w:rPr>
          <w:rFonts w:eastAsiaTheme="minorEastAsia"/>
          <w:sz w:val="24"/>
          <w:szCs w:val="24"/>
          <w:lang w:eastAsia="ru-RU"/>
        </w:rPr>
        <w:t>национального</w:t>
      </w:r>
      <w:r w:rsidRPr="00B10567">
        <w:rPr>
          <w:rFonts w:eastAsiaTheme="minorEastAsia"/>
          <w:spacing w:val="-4"/>
          <w:sz w:val="24"/>
          <w:szCs w:val="24"/>
          <w:lang w:eastAsia="ru-RU"/>
        </w:rPr>
        <w:t xml:space="preserve"> </w:t>
      </w:r>
      <w:r w:rsidRPr="00B10567">
        <w:rPr>
          <w:rFonts w:eastAsiaTheme="minorEastAsia"/>
          <w:sz w:val="24"/>
          <w:szCs w:val="24"/>
          <w:lang w:eastAsia="ru-RU"/>
        </w:rPr>
        <w:t>самоопределения;</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4" w:firstLine="0"/>
        <w:rPr>
          <w:rFonts w:eastAsia="Times New Roman"/>
          <w:sz w:val="24"/>
          <w:szCs w:val="24"/>
        </w:rPr>
      </w:pPr>
      <w:r w:rsidRPr="00B10567">
        <w:rPr>
          <w:rFonts w:eastAsiaTheme="minorEastAsia"/>
          <w:sz w:val="24"/>
          <w:szCs w:val="24"/>
          <w:lang w:eastAsia="ru-RU"/>
        </w:rPr>
        <w:t>воспитание</w:t>
      </w:r>
      <w:r w:rsidRPr="00B10567">
        <w:rPr>
          <w:rFonts w:eastAsiaTheme="minorEastAsia"/>
          <w:spacing w:val="1"/>
          <w:sz w:val="24"/>
          <w:szCs w:val="24"/>
          <w:lang w:eastAsia="ru-RU"/>
        </w:rPr>
        <w:t xml:space="preserve"> </w:t>
      </w:r>
      <w:r w:rsidRPr="00B10567">
        <w:rPr>
          <w:rFonts w:eastAsiaTheme="minorEastAsia"/>
          <w:sz w:val="24"/>
          <w:szCs w:val="24"/>
          <w:lang w:eastAsia="ru-RU"/>
        </w:rPr>
        <w:t>уважения</w:t>
      </w:r>
      <w:r w:rsidRPr="00B10567">
        <w:rPr>
          <w:rFonts w:eastAsiaTheme="minorEastAsia"/>
          <w:spacing w:val="1"/>
          <w:sz w:val="24"/>
          <w:szCs w:val="24"/>
          <w:lang w:eastAsia="ru-RU"/>
        </w:rPr>
        <w:t xml:space="preserve"> </w:t>
      </w:r>
      <w:r w:rsidRPr="00B10567">
        <w:rPr>
          <w:rFonts w:eastAsiaTheme="minorEastAsia"/>
          <w:sz w:val="24"/>
          <w:szCs w:val="24"/>
          <w:lang w:eastAsia="ru-RU"/>
        </w:rPr>
        <w:t>к</w:t>
      </w:r>
      <w:r w:rsidRPr="00B10567">
        <w:rPr>
          <w:rFonts w:eastAsiaTheme="minorEastAsia"/>
          <w:spacing w:val="1"/>
          <w:sz w:val="24"/>
          <w:szCs w:val="24"/>
          <w:lang w:eastAsia="ru-RU"/>
        </w:rPr>
        <w:t xml:space="preserve"> </w:t>
      </w:r>
      <w:r w:rsidRPr="00B10567">
        <w:rPr>
          <w:rFonts w:eastAsiaTheme="minorEastAsia"/>
          <w:sz w:val="24"/>
          <w:szCs w:val="24"/>
          <w:lang w:eastAsia="ru-RU"/>
        </w:rPr>
        <w:t>культуре,</w:t>
      </w:r>
      <w:r w:rsidRPr="00B10567">
        <w:rPr>
          <w:rFonts w:eastAsiaTheme="minorEastAsia"/>
          <w:spacing w:val="1"/>
          <w:sz w:val="24"/>
          <w:szCs w:val="24"/>
          <w:lang w:eastAsia="ru-RU"/>
        </w:rPr>
        <w:t xml:space="preserve"> </w:t>
      </w:r>
      <w:r w:rsidRPr="00B10567">
        <w:rPr>
          <w:rFonts w:eastAsiaTheme="minorEastAsia"/>
          <w:sz w:val="24"/>
          <w:szCs w:val="24"/>
          <w:lang w:eastAsia="ru-RU"/>
        </w:rPr>
        <w:t>языкам,</w:t>
      </w:r>
      <w:r w:rsidRPr="00B10567">
        <w:rPr>
          <w:rFonts w:eastAsiaTheme="minorEastAsia"/>
          <w:spacing w:val="1"/>
          <w:sz w:val="24"/>
          <w:szCs w:val="24"/>
          <w:lang w:eastAsia="ru-RU"/>
        </w:rPr>
        <w:t xml:space="preserve"> </w:t>
      </w:r>
      <w:r w:rsidRPr="00B10567">
        <w:rPr>
          <w:rFonts w:eastAsiaTheme="minorEastAsia"/>
          <w:sz w:val="24"/>
          <w:szCs w:val="24"/>
          <w:lang w:eastAsia="ru-RU"/>
        </w:rPr>
        <w:t>традициям</w:t>
      </w:r>
      <w:r w:rsidRPr="00B10567">
        <w:rPr>
          <w:rFonts w:eastAsiaTheme="minorEastAsia"/>
          <w:spacing w:val="1"/>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обычаям</w:t>
      </w:r>
      <w:r w:rsidRPr="00B10567">
        <w:rPr>
          <w:rFonts w:eastAsiaTheme="minorEastAsia"/>
          <w:spacing w:val="1"/>
          <w:sz w:val="24"/>
          <w:szCs w:val="24"/>
          <w:lang w:eastAsia="ru-RU"/>
        </w:rPr>
        <w:t xml:space="preserve"> </w:t>
      </w:r>
      <w:r w:rsidRPr="00B10567">
        <w:rPr>
          <w:rFonts w:eastAsiaTheme="minorEastAsia"/>
          <w:sz w:val="24"/>
          <w:szCs w:val="24"/>
          <w:lang w:eastAsia="ru-RU"/>
        </w:rPr>
        <w:t>народов,</w:t>
      </w:r>
      <w:r w:rsidRPr="00B10567">
        <w:rPr>
          <w:rFonts w:eastAsiaTheme="minorEastAsia"/>
          <w:spacing w:val="1"/>
          <w:sz w:val="24"/>
          <w:szCs w:val="24"/>
          <w:lang w:eastAsia="ru-RU"/>
        </w:rPr>
        <w:t xml:space="preserve"> </w:t>
      </w:r>
      <w:r w:rsidRPr="00B10567">
        <w:rPr>
          <w:rFonts w:eastAsiaTheme="minorEastAsia"/>
          <w:sz w:val="24"/>
          <w:szCs w:val="24"/>
          <w:lang w:eastAsia="ru-RU"/>
        </w:rPr>
        <w:t>проживающих</w:t>
      </w:r>
      <w:r w:rsidRPr="00B10567">
        <w:rPr>
          <w:rFonts w:eastAsiaTheme="minorEastAsia"/>
          <w:spacing w:val="1"/>
          <w:sz w:val="24"/>
          <w:szCs w:val="24"/>
          <w:lang w:eastAsia="ru-RU"/>
        </w:rPr>
        <w:t xml:space="preserve"> </w:t>
      </w:r>
      <w:r w:rsidRPr="00B10567">
        <w:rPr>
          <w:rFonts w:eastAsiaTheme="minorEastAsia"/>
          <w:sz w:val="24"/>
          <w:szCs w:val="24"/>
          <w:lang w:eastAsia="ru-RU"/>
        </w:rPr>
        <w:t>в</w:t>
      </w:r>
      <w:r w:rsidRPr="00B10567">
        <w:rPr>
          <w:rFonts w:eastAsiaTheme="minorEastAsia"/>
          <w:spacing w:val="1"/>
          <w:sz w:val="24"/>
          <w:szCs w:val="24"/>
          <w:lang w:eastAsia="ru-RU"/>
        </w:rPr>
        <w:t xml:space="preserve"> </w:t>
      </w:r>
      <w:r w:rsidRPr="00B10567">
        <w:rPr>
          <w:rFonts w:eastAsiaTheme="minorEastAsia"/>
          <w:sz w:val="24"/>
          <w:szCs w:val="24"/>
          <w:lang w:eastAsia="ru-RU"/>
        </w:rPr>
        <w:t>Российской</w:t>
      </w:r>
      <w:r w:rsidRPr="00B10567">
        <w:rPr>
          <w:rFonts w:eastAsiaTheme="minorEastAsia"/>
          <w:spacing w:val="3"/>
          <w:sz w:val="24"/>
          <w:szCs w:val="24"/>
          <w:lang w:eastAsia="ru-RU"/>
        </w:rPr>
        <w:t xml:space="preserve"> </w:t>
      </w:r>
      <w:r w:rsidRPr="00B10567">
        <w:rPr>
          <w:rFonts w:eastAsiaTheme="minorEastAsia"/>
          <w:sz w:val="24"/>
          <w:szCs w:val="24"/>
          <w:lang w:eastAsia="ru-RU"/>
        </w:rPr>
        <w:t>Федерации.</w:t>
      </w:r>
    </w:p>
    <w:p w:rsidR="00B10567" w:rsidRPr="00B10567" w:rsidRDefault="00B10567" w:rsidP="00B10567">
      <w:pPr>
        <w:widowControl w:val="0"/>
        <w:suppressAutoHyphens w:val="0"/>
        <w:autoSpaceDE w:val="0"/>
        <w:autoSpaceDN w:val="0"/>
        <w:spacing w:line="240" w:lineRule="auto"/>
        <w:ind w:right="286" w:firstLine="0"/>
        <w:outlineLvl w:val="1"/>
        <w:rPr>
          <w:rFonts w:eastAsia="Times New Roman"/>
          <w:b/>
          <w:bCs/>
          <w:sz w:val="24"/>
          <w:szCs w:val="24"/>
        </w:rPr>
      </w:pPr>
      <w:r w:rsidRPr="00B10567">
        <w:rPr>
          <w:rFonts w:eastAsia="Times New Roman"/>
          <w:b/>
          <w:bCs/>
          <w:sz w:val="24"/>
          <w:szCs w:val="24"/>
        </w:rPr>
        <w:t>Личностные</w:t>
      </w:r>
      <w:r w:rsidRPr="00B10567">
        <w:rPr>
          <w:rFonts w:eastAsia="Times New Roman"/>
          <w:b/>
          <w:bCs/>
          <w:spacing w:val="-5"/>
          <w:sz w:val="24"/>
          <w:szCs w:val="24"/>
        </w:rPr>
        <w:t xml:space="preserve"> </w:t>
      </w:r>
      <w:r w:rsidRPr="00B10567">
        <w:rPr>
          <w:rFonts w:eastAsia="Times New Roman"/>
          <w:b/>
          <w:bCs/>
          <w:sz w:val="24"/>
          <w:szCs w:val="24"/>
        </w:rPr>
        <w:t>результаты</w:t>
      </w:r>
      <w:r w:rsidRPr="00B10567">
        <w:rPr>
          <w:rFonts w:eastAsia="Times New Roman"/>
          <w:b/>
          <w:bCs/>
          <w:spacing w:val="-5"/>
          <w:sz w:val="24"/>
          <w:szCs w:val="24"/>
        </w:rPr>
        <w:t xml:space="preserve"> </w:t>
      </w:r>
      <w:r w:rsidRPr="00B10567">
        <w:rPr>
          <w:rFonts w:eastAsia="Times New Roman"/>
          <w:b/>
          <w:bCs/>
          <w:sz w:val="24"/>
          <w:szCs w:val="24"/>
        </w:rPr>
        <w:t>в</w:t>
      </w:r>
      <w:r w:rsidRPr="00B10567">
        <w:rPr>
          <w:rFonts w:eastAsia="Times New Roman"/>
          <w:b/>
          <w:bCs/>
          <w:spacing w:val="-4"/>
          <w:sz w:val="24"/>
          <w:szCs w:val="24"/>
        </w:rPr>
        <w:t xml:space="preserve"> </w:t>
      </w:r>
      <w:r w:rsidRPr="00B10567">
        <w:rPr>
          <w:rFonts w:eastAsia="Times New Roman"/>
          <w:b/>
          <w:bCs/>
          <w:sz w:val="24"/>
          <w:szCs w:val="24"/>
        </w:rPr>
        <w:t>сфере</w:t>
      </w:r>
      <w:r w:rsidRPr="00B10567">
        <w:rPr>
          <w:rFonts w:eastAsia="Times New Roman"/>
          <w:b/>
          <w:bCs/>
          <w:spacing w:val="-5"/>
          <w:sz w:val="24"/>
          <w:szCs w:val="24"/>
        </w:rPr>
        <w:t xml:space="preserve"> </w:t>
      </w:r>
      <w:r w:rsidRPr="00B10567">
        <w:rPr>
          <w:rFonts w:eastAsia="Times New Roman"/>
          <w:b/>
          <w:bCs/>
          <w:sz w:val="24"/>
          <w:szCs w:val="24"/>
        </w:rPr>
        <w:t>отношений</w:t>
      </w:r>
      <w:r w:rsidRPr="00B10567">
        <w:rPr>
          <w:rFonts w:eastAsia="Times New Roman"/>
          <w:b/>
          <w:bCs/>
          <w:spacing w:val="-1"/>
          <w:sz w:val="24"/>
          <w:szCs w:val="24"/>
        </w:rPr>
        <w:t xml:space="preserve"> </w:t>
      </w:r>
      <w:r w:rsidRPr="00B10567">
        <w:rPr>
          <w:rFonts w:eastAsia="Times New Roman"/>
          <w:b/>
          <w:bCs/>
          <w:sz w:val="24"/>
          <w:szCs w:val="24"/>
        </w:rPr>
        <w:t>обучающихся</w:t>
      </w:r>
      <w:r w:rsidRPr="00B10567">
        <w:rPr>
          <w:rFonts w:eastAsia="Times New Roman"/>
          <w:b/>
          <w:bCs/>
          <w:spacing w:val="-3"/>
          <w:sz w:val="24"/>
          <w:szCs w:val="24"/>
        </w:rPr>
        <w:t xml:space="preserve"> </w:t>
      </w:r>
      <w:r w:rsidRPr="00B10567">
        <w:rPr>
          <w:rFonts w:eastAsia="Times New Roman"/>
          <w:b/>
          <w:bCs/>
          <w:sz w:val="24"/>
          <w:szCs w:val="24"/>
        </w:rPr>
        <w:t>к</w:t>
      </w:r>
      <w:r w:rsidRPr="00B10567">
        <w:rPr>
          <w:rFonts w:eastAsia="Times New Roman"/>
          <w:b/>
          <w:bCs/>
          <w:spacing w:val="-1"/>
          <w:sz w:val="24"/>
          <w:szCs w:val="24"/>
        </w:rPr>
        <w:t xml:space="preserve"> </w:t>
      </w:r>
      <w:r w:rsidRPr="00B10567">
        <w:rPr>
          <w:rFonts w:eastAsia="Times New Roman"/>
          <w:b/>
          <w:bCs/>
          <w:sz w:val="24"/>
          <w:szCs w:val="24"/>
        </w:rPr>
        <w:t>закону,</w:t>
      </w:r>
      <w:r w:rsidRPr="00B10567">
        <w:rPr>
          <w:rFonts w:eastAsia="Times New Roman"/>
          <w:b/>
          <w:bCs/>
          <w:spacing w:val="-3"/>
          <w:sz w:val="24"/>
          <w:szCs w:val="24"/>
        </w:rPr>
        <w:t xml:space="preserve"> </w:t>
      </w:r>
      <w:r w:rsidRPr="00B10567">
        <w:rPr>
          <w:rFonts w:eastAsia="Times New Roman"/>
          <w:b/>
          <w:bCs/>
          <w:sz w:val="24"/>
          <w:szCs w:val="24"/>
        </w:rPr>
        <w:t>государству</w:t>
      </w:r>
      <w:r w:rsidRPr="00B10567">
        <w:rPr>
          <w:rFonts w:eastAsia="Times New Roman"/>
          <w:b/>
          <w:bCs/>
          <w:spacing w:val="-4"/>
          <w:sz w:val="24"/>
          <w:szCs w:val="24"/>
        </w:rPr>
        <w:t xml:space="preserve"> </w:t>
      </w:r>
      <w:r w:rsidRPr="00B10567">
        <w:rPr>
          <w:rFonts w:eastAsia="Times New Roman"/>
          <w:b/>
          <w:bCs/>
          <w:sz w:val="24"/>
          <w:szCs w:val="24"/>
        </w:rPr>
        <w:t>и</w:t>
      </w:r>
      <w:r w:rsidRPr="00B10567">
        <w:rPr>
          <w:rFonts w:eastAsia="Times New Roman"/>
          <w:b/>
          <w:bCs/>
          <w:spacing w:val="-1"/>
          <w:sz w:val="24"/>
          <w:szCs w:val="24"/>
        </w:rPr>
        <w:t xml:space="preserve"> </w:t>
      </w:r>
      <w:r w:rsidRPr="00B10567">
        <w:rPr>
          <w:rFonts w:eastAsia="Times New Roman"/>
          <w:b/>
          <w:bCs/>
          <w:sz w:val="24"/>
          <w:szCs w:val="24"/>
        </w:rPr>
        <w:t>к</w:t>
      </w:r>
      <w:r w:rsidRPr="00B10567">
        <w:rPr>
          <w:rFonts w:eastAsia="Times New Roman"/>
          <w:b/>
          <w:bCs/>
          <w:spacing w:val="-58"/>
          <w:sz w:val="24"/>
          <w:szCs w:val="24"/>
        </w:rPr>
        <w:t xml:space="preserve"> </w:t>
      </w:r>
      <w:r w:rsidRPr="00B10567">
        <w:rPr>
          <w:rFonts w:eastAsia="Times New Roman"/>
          <w:b/>
          <w:bCs/>
          <w:sz w:val="24"/>
          <w:szCs w:val="24"/>
        </w:rPr>
        <w:t>гражданскому</w:t>
      </w:r>
      <w:r w:rsidRPr="00B10567">
        <w:rPr>
          <w:rFonts w:eastAsia="Times New Roman"/>
          <w:b/>
          <w:bCs/>
          <w:spacing w:val="-1"/>
          <w:sz w:val="24"/>
          <w:szCs w:val="24"/>
        </w:rPr>
        <w:t xml:space="preserve"> </w:t>
      </w:r>
      <w:r w:rsidRPr="00B10567">
        <w:rPr>
          <w:rFonts w:eastAsia="Times New Roman"/>
          <w:b/>
          <w:bCs/>
          <w:sz w:val="24"/>
          <w:szCs w:val="24"/>
        </w:rPr>
        <w:t>обществу:</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3" w:firstLine="285"/>
        <w:rPr>
          <w:rFonts w:eastAsiaTheme="minorEastAsia"/>
          <w:sz w:val="24"/>
          <w:szCs w:val="24"/>
          <w:lang w:eastAsia="ru-RU"/>
        </w:rPr>
      </w:pPr>
      <w:r w:rsidRPr="00B10567">
        <w:rPr>
          <w:rFonts w:eastAsiaTheme="minorEastAsia"/>
          <w:sz w:val="24"/>
          <w:szCs w:val="24"/>
          <w:lang w:eastAsia="ru-RU"/>
        </w:rPr>
        <w:t>гражданственность,</w:t>
      </w:r>
      <w:r w:rsidRPr="00B10567">
        <w:rPr>
          <w:rFonts w:eastAsiaTheme="minorEastAsia"/>
          <w:spacing w:val="1"/>
          <w:sz w:val="24"/>
          <w:szCs w:val="24"/>
          <w:lang w:eastAsia="ru-RU"/>
        </w:rPr>
        <w:t xml:space="preserve"> </w:t>
      </w:r>
      <w:r w:rsidRPr="00B10567">
        <w:rPr>
          <w:rFonts w:eastAsiaTheme="minorEastAsia"/>
          <w:sz w:val="24"/>
          <w:szCs w:val="24"/>
          <w:lang w:eastAsia="ru-RU"/>
        </w:rPr>
        <w:t>гражданская</w:t>
      </w:r>
      <w:r w:rsidRPr="00B10567">
        <w:rPr>
          <w:rFonts w:eastAsiaTheme="minorEastAsia"/>
          <w:spacing w:val="1"/>
          <w:sz w:val="24"/>
          <w:szCs w:val="24"/>
          <w:lang w:eastAsia="ru-RU"/>
        </w:rPr>
        <w:t xml:space="preserve"> </w:t>
      </w:r>
      <w:r w:rsidRPr="00B10567">
        <w:rPr>
          <w:rFonts w:eastAsiaTheme="minorEastAsia"/>
          <w:sz w:val="24"/>
          <w:szCs w:val="24"/>
          <w:lang w:eastAsia="ru-RU"/>
        </w:rPr>
        <w:t>позиция</w:t>
      </w:r>
      <w:r w:rsidRPr="00B10567">
        <w:rPr>
          <w:rFonts w:eastAsiaTheme="minorEastAsia"/>
          <w:spacing w:val="1"/>
          <w:sz w:val="24"/>
          <w:szCs w:val="24"/>
          <w:lang w:eastAsia="ru-RU"/>
        </w:rPr>
        <w:t xml:space="preserve"> </w:t>
      </w:r>
      <w:r w:rsidRPr="00B10567">
        <w:rPr>
          <w:rFonts w:eastAsiaTheme="minorEastAsia"/>
          <w:sz w:val="24"/>
          <w:szCs w:val="24"/>
          <w:lang w:eastAsia="ru-RU"/>
        </w:rPr>
        <w:t>активного</w:t>
      </w:r>
      <w:r w:rsidRPr="00B10567">
        <w:rPr>
          <w:rFonts w:eastAsiaTheme="minorEastAsia"/>
          <w:spacing w:val="1"/>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ответственного</w:t>
      </w:r>
      <w:r w:rsidRPr="00B10567">
        <w:rPr>
          <w:rFonts w:eastAsiaTheme="minorEastAsia"/>
          <w:spacing w:val="1"/>
          <w:sz w:val="24"/>
          <w:szCs w:val="24"/>
          <w:lang w:eastAsia="ru-RU"/>
        </w:rPr>
        <w:t xml:space="preserve"> </w:t>
      </w:r>
      <w:r w:rsidRPr="00B10567">
        <w:rPr>
          <w:rFonts w:eastAsiaTheme="minorEastAsia"/>
          <w:sz w:val="24"/>
          <w:szCs w:val="24"/>
          <w:lang w:eastAsia="ru-RU"/>
        </w:rPr>
        <w:t>члена</w:t>
      </w:r>
      <w:r w:rsidRPr="00B10567">
        <w:rPr>
          <w:rFonts w:eastAsiaTheme="minorEastAsia"/>
          <w:spacing w:val="1"/>
          <w:sz w:val="24"/>
          <w:szCs w:val="24"/>
          <w:lang w:eastAsia="ru-RU"/>
        </w:rPr>
        <w:t xml:space="preserve"> </w:t>
      </w:r>
      <w:r w:rsidRPr="00B10567">
        <w:rPr>
          <w:rFonts w:eastAsiaTheme="minorEastAsia"/>
          <w:sz w:val="24"/>
          <w:szCs w:val="24"/>
          <w:lang w:eastAsia="ru-RU"/>
        </w:rPr>
        <w:t>российского</w:t>
      </w:r>
      <w:r w:rsidRPr="00B10567">
        <w:rPr>
          <w:rFonts w:eastAsiaTheme="minorEastAsia"/>
          <w:spacing w:val="1"/>
          <w:sz w:val="24"/>
          <w:szCs w:val="24"/>
          <w:lang w:eastAsia="ru-RU"/>
        </w:rPr>
        <w:t xml:space="preserve"> </w:t>
      </w:r>
      <w:r w:rsidRPr="00B10567">
        <w:rPr>
          <w:rFonts w:eastAsiaTheme="minorEastAsia"/>
          <w:sz w:val="24"/>
          <w:szCs w:val="24"/>
          <w:lang w:eastAsia="ru-RU"/>
        </w:rPr>
        <w:t>общества,</w:t>
      </w:r>
      <w:r w:rsidRPr="00B10567">
        <w:rPr>
          <w:rFonts w:eastAsiaTheme="minorEastAsia"/>
          <w:spacing w:val="1"/>
          <w:sz w:val="24"/>
          <w:szCs w:val="24"/>
          <w:lang w:eastAsia="ru-RU"/>
        </w:rPr>
        <w:t xml:space="preserve"> </w:t>
      </w:r>
      <w:r w:rsidRPr="00B10567">
        <w:rPr>
          <w:rFonts w:eastAsiaTheme="minorEastAsia"/>
          <w:sz w:val="24"/>
          <w:szCs w:val="24"/>
          <w:lang w:eastAsia="ru-RU"/>
        </w:rPr>
        <w:t>осознающего</w:t>
      </w:r>
      <w:r w:rsidRPr="00B10567">
        <w:rPr>
          <w:rFonts w:eastAsiaTheme="minorEastAsia"/>
          <w:spacing w:val="1"/>
          <w:sz w:val="24"/>
          <w:szCs w:val="24"/>
          <w:lang w:eastAsia="ru-RU"/>
        </w:rPr>
        <w:t xml:space="preserve"> </w:t>
      </w:r>
      <w:r w:rsidRPr="00B10567">
        <w:rPr>
          <w:rFonts w:eastAsiaTheme="minorEastAsia"/>
          <w:sz w:val="24"/>
          <w:szCs w:val="24"/>
          <w:lang w:eastAsia="ru-RU"/>
        </w:rPr>
        <w:t>свои</w:t>
      </w:r>
      <w:r w:rsidRPr="00B10567">
        <w:rPr>
          <w:rFonts w:eastAsiaTheme="minorEastAsia"/>
          <w:spacing w:val="1"/>
          <w:sz w:val="24"/>
          <w:szCs w:val="24"/>
          <w:lang w:eastAsia="ru-RU"/>
        </w:rPr>
        <w:t xml:space="preserve"> </w:t>
      </w:r>
      <w:r w:rsidRPr="00B10567">
        <w:rPr>
          <w:rFonts w:eastAsiaTheme="minorEastAsia"/>
          <w:sz w:val="24"/>
          <w:szCs w:val="24"/>
          <w:lang w:eastAsia="ru-RU"/>
        </w:rPr>
        <w:t>конституционные</w:t>
      </w:r>
      <w:r w:rsidRPr="00B10567">
        <w:rPr>
          <w:rFonts w:eastAsiaTheme="minorEastAsia"/>
          <w:spacing w:val="1"/>
          <w:sz w:val="24"/>
          <w:szCs w:val="24"/>
          <w:lang w:eastAsia="ru-RU"/>
        </w:rPr>
        <w:t xml:space="preserve"> </w:t>
      </w:r>
      <w:r w:rsidRPr="00B10567">
        <w:rPr>
          <w:rFonts w:eastAsiaTheme="minorEastAsia"/>
          <w:sz w:val="24"/>
          <w:szCs w:val="24"/>
          <w:lang w:eastAsia="ru-RU"/>
        </w:rPr>
        <w:t>права</w:t>
      </w:r>
      <w:r w:rsidRPr="00B10567">
        <w:rPr>
          <w:rFonts w:eastAsiaTheme="minorEastAsia"/>
          <w:spacing w:val="1"/>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обязанности,</w:t>
      </w:r>
      <w:r w:rsidRPr="00B10567">
        <w:rPr>
          <w:rFonts w:eastAsiaTheme="minorEastAsia"/>
          <w:spacing w:val="1"/>
          <w:sz w:val="24"/>
          <w:szCs w:val="24"/>
          <w:lang w:eastAsia="ru-RU"/>
        </w:rPr>
        <w:t xml:space="preserve"> </w:t>
      </w:r>
      <w:r w:rsidRPr="00B10567">
        <w:rPr>
          <w:rFonts w:eastAsiaTheme="minorEastAsia"/>
          <w:sz w:val="24"/>
          <w:szCs w:val="24"/>
          <w:lang w:eastAsia="ru-RU"/>
        </w:rPr>
        <w:t>уважающего</w:t>
      </w:r>
      <w:r w:rsidRPr="00B10567">
        <w:rPr>
          <w:rFonts w:eastAsiaTheme="minorEastAsia"/>
          <w:spacing w:val="1"/>
          <w:sz w:val="24"/>
          <w:szCs w:val="24"/>
          <w:lang w:eastAsia="ru-RU"/>
        </w:rPr>
        <w:t xml:space="preserve"> </w:t>
      </w:r>
      <w:r w:rsidRPr="00B10567">
        <w:rPr>
          <w:rFonts w:eastAsiaTheme="minorEastAsia"/>
          <w:sz w:val="24"/>
          <w:szCs w:val="24"/>
          <w:lang w:eastAsia="ru-RU"/>
        </w:rPr>
        <w:t>закон</w:t>
      </w:r>
      <w:r w:rsidRPr="00B10567">
        <w:rPr>
          <w:rFonts w:eastAsiaTheme="minorEastAsia"/>
          <w:spacing w:val="1"/>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правопорядок,</w:t>
      </w:r>
      <w:r w:rsidRPr="00B10567">
        <w:rPr>
          <w:rFonts w:eastAsiaTheme="minorEastAsia"/>
          <w:spacing w:val="1"/>
          <w:sz w:val="24"/>
          <w:szCs w:val="24"/>
          <w:lang w:eastAsia="ru-RU"/>
        </w:rPr>
        <w:t xml:space="preserve"> </w:t>
      </w:r>
      <w:r w:rsidRPr="00B10567">
        <w:rPr>
          <w:rFonts w:eastAsiaTheme="minorEastAsia"/>
          <w:sz w:val="24"/>
          <w:szCs w:val="24"/>
          <w:lang w:eastAsia="ru-RU"/>
        </w:rPr>
        <w:t>осознанно</w:t>
      </w:r>
      <w:r w:rsidRPr="00B10567">
        <w:rPr>
          <w:rFonts w:eastAsiaTheme="minorEastAsia"/>
          <w:spacing w:val="1"/>
          <w:sz w:val="24"/>
          <w:szCs w:val="24"/>
          <w:lang w:eastAsia="ru-RU"/>
        </w:rPr>
        <w:t xml:space="preserve"> </w:t>
      </w:r>
      <w:r w:rsidRPr="00B10567">
        <w:rPr>
          <w:rFonts w:eastAsiaTheme="minorEastAsia"/>
          <w:sz w:val="24"/>
          <w:szCs w:val="24"/>
          <w:lang w:eastAsia="ru-RU"/>
        </w:rPr>
        <w:t>принимающего</w:t>
      </w:r>
      <w:r w:rsidRPr="00B10567">
        <w:rPr>
          <w:rFonts w:eastAsiaTheme="minorEastAsia"/>
          <w:spacing w:val="1"/>
          <w:sz w:val="24"/>
          <w:szCs w:val="24"/>
          <w:lang w:eastAsia="ru-RU"/>
        </w:rPr>
        <w:t xml:space="preserve"> </w:t>
      </w:r>
      <w:r w:rsidRPr="00B10567">
        <w:rPr>
          <w:rFonts w:eastAsiaTheme="minorEastAsia"/>
          <w:sz w:val="24"/>
          <w:szCs w:val="24"/>
          <w:lang w:eastAsia="ru-RU"/>
        </w:rPr>
        <w:t>традиционные</w:t>
      </w:r>
      <w:r w:rsidRPr="00B10567">
        <w:rPr>
          <w:rFonts w:eastAsiaTheme="minorEastAsia"/>
          <w:spacing w:val="1"/>
          <w:sz w:val="24"/>
          <w:szCs w:val="24"/>
          <w:lang w:eastAsia="ru-RU"/>
        </w:rPr>
        <w:t xml:space="preserve"> </w:t>
      </w:r>
      <w:r w:rsidRPr="00B10567">
        <w:rPr>
          <w:rFonts w:eastAsiaTheme="minorEastAsia"/>
          <w:sz w:val="24"/>
          <w:szCs w:val="24"/>
          <w:lang w:eastAsia="ru-RU"/>
        </w:rPr>
        <w:t>национальные</w:t>
      </w:r>
      <w:r w:rsidRPr="00B10567">
        <w:rPr>
          <w:rFonts w:eastAsiaTheme="minorEastAsia"/>
          <w:spacing w:val="1"/>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общечеловеческие</w:t>
      </w:r>
      <w:r w:rsidRPr="00B10567">
        <w:rPr>
          <w:rFonts w:eastAsiaTheme="minorEastAsia"/>
          <w:spacing w:val="1"/>
          <w:sz w:val="24"/>
          <w:szCs w:val="24"/>
          <w:lang w:eastAsia="ru-RU"/>
        </w:rPr>
        <w:t xml:space="preserve"> </w:t>
      </w:r>
      <w:r w:rsidRPr="00B10567">
        <w:rPr>
          <w:rFonts w:eastAsiaTheme="minorEastAsia"/>
          <w:sz w:val="24"/>
          <w:szCs w:val="24"/>
          <w:lang w:eastAsia="ru-RU"/>
        </w:rPr>
        <w:t>гуманистические</w:t>
      </w:r>
      <w:r w:rsidRPr="00B10567">
        <w:rPr>
          <w:rFonts w:eastAsiaTheme="minorEastAsia"/>
          <w:spacing w:val="1"/>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демократические</w:t>
      </w:r>
      <w:r w:rsidRPr="00B10567">
        <w:rPr>
          <w:rFonts w:eastAsiaTheme="minorEastAsia"/>
          <w:spacing w:val="1"/>
          <w:sz w:val="24"/>
          <w:szCs w:val="24"/>
          <w:lang w:eastAsia="ru-RU"/>
        </w:rPr>
        <w:t xml:space="preserve"> </w:t>
      </w:r>
      <w:r w:rsidRPr="00B10567">
        <w:rPr>
          <w:rFonts w:eastAsiaTheme="minorEastAsia"/>
          <w:sz w:val="24"/>
          <w:szCs w:val="24"/>
          <w:lang w:eastAsia="ru-RU"/>
        </w:rPr>
        <w:t>ценности,</w:t>
      </w:r>
      <w:r w:rsidRPr="00B10567">
        <w:rPr>
          <w:rFonts w:eastAsiaTheme="minorEastAsia"/>
          <w:spacing w:val="1"/>
          <w:sz w:val="24"/>
          <w:szCs w:val="24"/>
          <w:lang w:eastAsia="ru-RU"/>
        </w:rPr>
        <w:t xml:space="preserve"> </w:t>
      </w:r>
      <w:r w:rsidRPr="00B10567">
        <w:rPr>
          <w:rFonts w:eastAsiaTheme="minorEastAsia"/>
          <w:sz w:val="24"/>
          <w:szCs w:val="24"/>
          <w:lang w:eastAsia="ru-RU"/>
        </w:rPr>
        <w:t>готового</w:t>
      </w:r>
      <w:r w:rsidRPr="00B10567">
        <w:rPr>
          <w:rFonts w:eastAsiaTheme="minorEastAsia"/>
          <w:spacing w:val="-5"/>
          <w:sz w:val="24"/>
          <w:szCs w:val="24"/>
          <w:lang w:eastAsia="ru-RU"/>
        </w:rPr>
        <w:t xml:space="preserve"> </w:t>
      </w:r>
      <w:r w:rsidRPr="00B10567">
        <w:rPr>
          <w:rFonts w:eastAsiaTheme="minorEastAsia"/>
          <w:sz w:val="24"/>
          <w:szCs w:val="24"/>
          <w:lang w:eastAsia="ru-RU"/>
        </w:rPr>
        <w:t>к</w:t>
      </w:r>
      <w:r w:rsidRPr="00B10567">
        <w:rPr>
          <w:rFonts w:eastAsiaTheme="minorEastAsia"/>
          <w:spacing w:val="3"/>
          <w:sz w:val="24"/>
          <w:szCs w:val="24"/>
          <w:lang w:eastAsia="ru-RU"/>
        </w:rPr>
        <w:t xml:space="preserve"> </w:t>
      </w:r>
      <w:r w:rsidRPr="00B10567">
        <w:rPr>
          <w:rFonts w:eastAsiaTheme="minorEastAsia"/>
          <w:sz w:val="24"/>
          <w:szCs w:val="24"/>
          <w:lang w:eastAsia="ru-RU"/>
        </w:rPr>
        <w:t>участию</w:t>
      </w:r>
      <w:r w:rsidRPr="00B10567">
        <w:rPr>
          <w:rFonts w:eastAsiaTheme="minorEastAsia"/>
          <w:spacing w:val="2"/>
          <w:sz w:val="24"/>
          <w:szCs w:val="24"/>
          <w:lang w:eastAsia="ru-RU"/>
        </w:rPr>
        <w:t xml:space="preserve"> </w:t>
      </w:r>
      <w:r w:rsidRPr="00B10567">
        <w:rPr>
          <w:rFonts w:eastAsiaTheme="minorEastAsia"/>
          <w:sz w:val="24"/>
          <w:szCs w:val="24"/>
          <w:lang w:eastAsia="ru-RU"/>
        </w:rPr>
        <w:t>в</w:t>
      </w:r>
      <w:r w:rsidRPr="00B10567">
        <w:rPr>
          <w:rFonts w:eastAsiaTheme="minorEastAsia"/>
          <w:spacing w:val="1"/>
          <w:sz w:val="24"/>
          <w:szCs w:val="24"/>
          <w:lang w:eastAsia="ru-RU"/>
        </w:rPr>
        <w:t xml:space="preserve"> </w:t>
      </w:r>
      <w:r w:rsidRPr="00B10567">
        <w:rPr>
          <w:rFonts w:eastAsiaTheme="minorEastAsia"/>
          <w:sz w:val="24"/>
          <w:szCs w:val="24"/>
          <w:lang w:eastAsia="ru-RU"/>
        </w:rPr>
        <w:t>общественной</w:t>
      </w:r>
      <w:r w:rsidRPr="00B10567">
        <w:rPr>
          <w:rFonts w:eastAsiaTheme="minorEastAsia"/>
          <w:spacing w:val="2"/>
          <w:sz w:val="24"/>
          <w:szCs w:val="24"/>
          <w:lang w:eastAsia="ru-RU"/>
        </w:rPr>
        <w:t xml:space="preserve"> </w:t>
      </w:r>
      <w:r w:rsidRPr="00B10567">
        <w:rPr>
          <w:rFonts w:eastAsiaTheme="minorEastAsia"/>
          <w:sz w:val="24"/>
          <w:szCs w:val="24"/>
          <w:lang w:eastAsia="ru-RU"/>
        </w:rPr>
        <w:t>жизни;</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4" w:firstLine="285"/>
        <w:rPr>
          <w:rFonts w:eastAsiaTheme="minorEastAsia"/>
          <w:sz w:val="24"/>
          <w:szCs w:val="24"/>
          <w:lang w:eastAsia="ru-RU"/>
        </w:rPr>
      </w:pPr>
      <w:r w:rsidRPr="00B10567">
        <w:rPr>
          <w:rFonts w:eastAsiaTheme="minorEastAsia"/>
          <w:sz w:val="24"/>
          <w:szCs w:val="24"/>
          <w:lang w:eastAsia="ru-RU"/>
        </w:rPr>
        <w:t>признание</w:t>
      </w:r>
      <w:r w:rsidRPr="00B10567">
        <w:rPr>
          <w:rFonts w:eastAsiaTheme="minorEastAsia"/>
          <w:spacing w:val="1"/>
          <w:sz w:val="24"/>
          <w:szCs w:val="24"/>
          <w:lang w:eastAsia="ru-RU"/>
        </w:rPr>
        <w:t xml:space="preserve"> </w:t>
      </w:r>
      <w:r w:rsidRPr="00B10567">
        <w:rPr>
          <w:rFonts w:eastAsiaTheme="minorEastAsia"/>
          <w:sz w:val="24"/>
          <w:szCs w:val="24"/>
          <w:lang w:eastAsia="ru-RU"/>
        </w:rPr>
        <w:t>неотчуждаемости</w:t>
      </w:r>
      <w:r w:rsidRPr="00B10567">
        <w:rPr>
          <w:rFonts w:eastAsiaTheme="minorEastAsia"/>
          <w:spacing w:val="1"/>
          <w:sz w:val="24"/>
          <w:szCs w:val="24"/>
          <w:lang w:eastAsia="ru-RU"/>
        </w:rPr>
        <w:t xml:space="preserve"> </w:t>
      </w:r>
      <w:r w:rsidRPr="00B10567">
        <w:rPr>
          <w:rFonts w:eastAsiaTheme="minorEastAsia"/>
          <w:sz w:val="24"/>
          <w:szCs w:val="24"/>
          <w:lang w:eastAsia="ru-RU"/>
        </w:rPr>
        <w:t>основных</w:t>
      </w:r>
      <w:r w:rsidRPr="00B10567">
        <w:rPr>
          <w:rFonts w:eastAsiaTheme="minorEastAsia"/>
          <w:spacing w:val="1"/>
          <w:sz w:val="24"/>
          <w:szCs w:val="24"/>
          <w:lang w:eastAsia="ru-RU"/>
        </w:rPr>
        <w:t xml:space="preserve"> </w:t>
      </w:r>
      <w:r w:rsidRPr="00B10567">
        <w:rPr>
          <w:rFonts w:eastAsiaTheme="minorEastAsia"/>
          <w:sz w:val="24"/>
          <w:szCs w:val="24"/>
          <w:lang w:eastAsia="ru-RU"/>
        </w:rPr>
        <w:t>прав</w:t>
      </w:r>
      <w:r w:rsidRPr="00B10567">
        <w:rPr>
          <w:rFonts w:eastAsiaTheme="minorEastAsia"/>
          <w:spacing w:val="1"/>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свобод</w:t>
      </w:r>
      <w:r w:rsidRPr="00B10567">
        <w:rPr>
          <w:rFonts w:eastAsiaTheme="minorEastAsia"/>
          <w:spacing w:val="1"/>
          <w:sz w:val="24"/>
          <w:szCs w:val="24"/>
          <w:lang w:eastAsia="ru-RU"/>
        </w:rPr>
        <w:t xml:space="preserve"> </w:t>
      </w:r>
      <w:r w:rsidRPr="00B10567">
        <w:rPr>
          <w:rFonts w:eastAsiaTheme="minorEastAsia"/>
          <w:sz w:val="24"/>
          <w:szCs w:val="24"/>
          <w:lang w:eastAsia="ru-RU"/>
        </w:rPr>
        <w:t>человека,</w:t>
      </w:r>
      <w:r w:rsidRPr="00B10567">
        <w:rPr>
          <w:rFonts w:eastAsiaTheme="minorEastAsia"/>
          <w:spacing w:val="1"/>
          <w:sz w:val="24"/>
          <w:szCs w:val="24"/>
          <w:lang w:eastAsia="ru-RU"/>
        </w:rPr>
        <w:t xml:space="preserve"> </w:t>
      </w:r>
      <w:r w:rsidRPr="00B10567">
        <w:rPr>
          <w:rFonts w:eastAsiaTheme="minorEastAsia"/>
          <w:sz w:val="24"/>
          <w:szCs w:val="24"/>
          <w:lang w:eastAsia="ru-RU"/>
        </w:rPr>
        <w:t>которые</w:t>
      </w:r>
      <w:r w:rsidRPr="00B10567">
        <w:rPr>
          <w:rFonts w:eastAsiaTheme="minorEastAsia"/>
          <w:spacing w:val="1"/>
          <w:sz w:val="24"/>
          <w:szCs w:val="24"/>
          <w:lang w:eastAsia="ru-RU"/>
        </w:rPr>
        <w:t xml:space="preserve"> </w:t>
      </w:r>
      <w:r w:rsidRPr="00B10567">
        <w:rPr>
          <w:rFonts w:eastAsiaTheme="minorEastAsia"/>
          <w:sz w:val="24"/>
          <w:szCs w:val="24"/>
          <w:lang w:eastAsia="ru-RU"/>
        </w:rPr>
        <w:t>принадлежат каждому от рождения, готовность к осуществлению собственных прав и</w:t>
      </w:r>
      <w:r w:rsidRPr="00B10567">
        <w:rPr>
          <w:rFonts w:eastAsiaTheme="minorEastAsia"/>
          <w:spacing w:val="1"/>
          <w:sz w:val="24"/>
          <w:szCs w:val="24"/>
          <w:lang w:eastAsia="ru-RU"/>
        </w:rPr>
        <w:t xml:space="preserve"> </w:t>
      </w:r>
      <w:r w:rsidRPr="00B10567">
        <w:rPr>
          <w:rFonts w:eastAsiaTheme="minorEastAsia"/>
          <w:sz w:val="24"/>
          <w:szCs w:val="24"/>
          <w:lang w:eastAsia="ru-RU"/>
        </w:rPr>
        <w:t>свобод</w:t>
      </w:r>
      <w:r w:rsidRPr="00B10567">
        <w:rPr>
          <w:rFonts w:eastAsiaTheme="minorEastAsia"/>
          <w:spacing w:val="-6"/>
          <w:sz w:val="24"/>
          <w:szCs w:val="24"/>
          <w:lang w:eastAsia="ru-RU"/>
        </w:rPr>
        <w:t xml:space="preserve"> </w:t>
      </w:r>
      <w:r w:rsidRPr="00B10567">
        <w:rPr>
          <w:rFonts w:eastAsiaTheme="minorEastAsia"/>
          <w:sz w:val="24"/>
          <w:szCs w:val="24"/>
          <w:lang w:eastAsia="ru-RU"/>
        </w:rPr>
        <w:t>без</w:t>
      </w:r>
      <w:r w:rsidRPr="00B10567">
        <w:rPr>
          <w:rFonts w:eastAsiaTheme="minorEastAsia"/>
          <w:spacing w:val="-5"/>
          <w:sz w:val="24"/>
          <w:szCs w:val="24"/>
          <w:lang w:eastAsia="ru-RU"/>
        </w:rPr>
        <w:t xml:space="preserve"> </w:t>
      </w:r>
      <w:r w:rsidRPr="00B10567">
        <w:rPr>
          <w:rFonts w:eastAsiaTheme="minorEastAsia"/>
          <w:sz w:val="24"/>
          <w:szCs w:val="24"/>
          <w:lang w:eastAsia="ru-RU"/>
        </w:rPr>
        <w:t>нарушения</w:t>
      </w:r>
      <w:r w:rsidRPr="00B10567">
        <w:rPr>
          <w:rFonts w:eastAsiaTheme="minorEastAsia"/>
          <w:spacing w:val="-4"/>
          <w:sz w:val="24"/>
          <w:szCs w:val="24"/>
          <w:lang w:eastAsia="ru-RU"/>
        </w:rPr>
        <w:t xml:space="preserve"> </w:t>
      </w:r>
      <w:r w:rsidRPr="00B10567">
        <w:rPr>
          <w:rFonts w:eastAsiaTheme="minorEastAsia"/>
          <w:sz w:val="24"/>
          <w:szCs w:val="24"/>
          <w:lang w:eastAsia="ru-RU"/>
        </w:rPr>
        <w:t>прав</w:t>
      </w:r>
      <w:r w:rsidRPr="00B10567">
        <w:rPr>
          <w:rFonts w:eastAsiaTheme="minorEastAsia"/>
          <w:spacing w:val="-3"/>
          <w:sz w:val="24"/>
          <w:szCs w:val="24"/>
          <w:lang w:eastAsia="ru-RU"/>
        </w:rPr>
        <w:t xml:space="preserve"> </w:t>
      </w:r>
      <w:r w:rsidRPr="00B10567">
        <w:rPr>
          <w:rFonts w:eastAsiaTheme="minorEastAsia"/>
          <w:sz w:val="24"/>
          <w:szCs w:val="24"/>
          <w:lang w:eastAsia="ru-RU"/>
        </w:rPr>
        <w:t>и</w:t>
      </w:r>
      <w:r w:rsidRPr="00B10567">
        <w:rPr>
          <w:rFonts w:eastAsiaTheme="minorEastAsia"/>
          <w:spacing w:val="-9"/>
          <w:sz w:val="24"/>
          <w:szCs w:val="24"/>
          <w:lang w:eastAsia="ru-RU"/>
        </w:rPr>
        <w:t xml:space="preserve"> </w:t>
      </w:r>
      <w:r w:rsidRPr="00B10567">
        <w:rPr>
          <w:rFonts w:eastAsiaTheme="minorEastAsia"/>
          <w:sz w:val="24"/>
          <w:szCs w:val="24"/>
          <w:lang w:eastAsia="ru-RU"/>
        </w:rPr>
        <w:t>свобод</w:t>
      </w:r>
      <w:r w:rsidRPr="00B10567">
        <w:rPr>
          <w:rFonts w:eastAsiaTheme="minorEastAsia"/>
          <w:spacing w:val="-6"/>
          <w:sz w:val="24"/>
          <w:szCs w:val="24"/>
          <w:lang w:eastAsia="ru-RU"/>
        </w:rPr>
        <w:t xml:space="preserve"> </w:t>
      </w:r>
      <w:r w:rsidRPr="00B10567">
        <w:rPr>
          <w:rFonts w:eastAsiaTheme="minorEastAsia"/>
          <w:sz w:val="24"/>
          <w:szCs w:val="24"/>
          <w:lang w:eastAsia="ru-RU"/>
        </w:rPr>
        <w:t>других</w:t>
      </w:r>
      <w:r w:rsidRPr="00B10567">
        <w:rPr>
          <w:rFonts w:eastAsiaTheme="minorEastAsia"/>
          <w:spacing w:val="-5"/>
          <w:sz w:val="24"/>
          <w:szCs w:val="24"/>
          <w:lang w:eastAsia="ru-RU"/>
        </w:rPr>
        <w:t xml:space="preserve"> </w:t>
      </w:r>
      <w:r w:rsidRPr="00B10567">
        <w:rPr>
          <w:rFonts w:eastAsiaTheme="minorEastAsia"/>
          <w:sz w:val="24"/>
          <w:szCs w:val="24"/>
          <w:lang w:eastAsia="ru-RU"/>
        </w:rPr>
        <w:t>лиц,</w:t>
      </w:r>
      <w:r w:rsidRPr="00B10567">
        <w:rPr>
          <w:rFonts w:eastAsiaTheme="minorEastAsia"/>
          <w:spacing w:val="-9"/>
          <w:sz w:val="24"/>
          <w:szCs w:val="24"/>
          <w:lang w:eastAsia="ru-RU"/>
        </w:rPr>
        <w:t xml:space="preserve"> </w:t>
      </w:r>
      <w:r w:rsidRPr="00B10567">
        <w:rPr>
          <w:rFonts w:eastAsiaTheme="minorEastAsia"/>
          <w:sz w:val="24"/>
          <w:szCs w:val="24"/>
          <w:lang w:eastAsia="ru-RU"/>
        </w:rPr>
        <w:t>готовность</w:t>
      </w:r>
      <w:r w:rsidRPr="00B10567">
        <w:rPr>
          <w:rFonts w:eastAsiaTheme="minorEastAsia"/>
          <w:spacing w:val="1"/>
          <w:sz w:val="24"/>
          <w:szCs w:val="24"/>
          <w:lang w:eastAsia="ru-RU"/>
        </w:rPr>
        <w:t xml:space="preserve"> </w:t>
      </w:r>
      <w:r w:rsidRPr="00B10567">
        <w:rPr>
          <w:rFonts w:eastAsiaTheme="minorEastAsia"/>
          <w:sz w:val="24"/>
          <w:szCs w:val="24"/>
          <w:lang w:eastAsia="ru-RU"/>
        </w:rPr>
        <w:t>отстаивать</w:t>
      </w:r>
      <w:r w:rsidRPr="00B10567">
        <w:rPr>
          <w:rFonts w:eastAsiaTheme="minorEastAsia"/>
          <w:spacing w:val="-4"/>
          <w:sz w:val="24"/>
          <w:szCs w:val="24"/>
          <w:lang w:eastAsia="ru-RU"/>
        </w:rPr>
        <w:t xml:space="preserve"> </w:t>
      </w:r>
      <w:r w:rsidRPr="00B10567">
        <w:rPr>
          <w:rFonts w:eastAsiaTheme="minorEastAsia"/>
          <w:sz w:val="24"/>
          <w:szCs w:val="24"/>
          <w:lang w:eastAsia="ru-RU"/>
        </w:rPr>
        <w:t>собственные</w:t>
      </w:r>
      <w:r w:rsidRPr="00B10567">
        <w:rPr>
          <w:rFonts w:eastAsiaTheme="minorEastAsia"/>
          <w:spacing w:val="-6"/>
          <w:sz w:val="24"/>
          <w:szCs w:val="24"/>
          <w:lang w:eastAsia="ru-RU"/>
        </w:rPr>
        <w:t xml:space="preserve"> </w:t>
      </w:r>
      <w:r w:rsidRPr="00B10567">
        <w:rPr>
          <w:rFonts w:eastAsiaTheme="minorEastAsia"/>
          <w:sz w:val="24"/>
          <w:szCs w:val="24"/>
          <w:lang w:eastAsia="ru-RU"/>
        </w:rPr>
        <w:t>права</w:t>
      </w:r>
      <w:r w:rsidRPr="00B10567">
        <w:rPr>
          <w:rFonts w:eastAsiaTheme="minorEastAsia"/>
          <w:spacing w:val="-57"/>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свободы</w:t>
      </w:r>
      <w:r w:rsidRPr="00B10567">
        <w:rPr>
          <w:rFonts w:eastAsiaTheme="minorEastAsia"/>
          <w:spacing w:val="1"/>
          <w:sz w:val="24"/>
          <w:szCs w:val="24"/>
          <w:lang w:eastAsia="ru-RU"/>
        </w:rPr>
        <w:t xml:space="preserve"> </w:t>
      </w:r>
      <w:r w:rsidRPr="00B10567">
        <w:rPr>
          <w:rFonts w:eastAsiaTheme="minorEastAsia"/>
          <w:sz w:val="24"/>
          <w:szCs w:val="24"/>
          <w:lang w:eastAsia="ru-RU"/>
        </w:rPr>
        <w:t>человека</w:t>
      </w:r>
      <w:r w:rsidRPr="00B10567">
        <w:rPr>
          <w:rFonts w:eastAsiaTheme="minorEastAsia"/>
          <w:spacing w:val="1"/>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гражданина</w:t>
      </w:r>
      <w:r w:rsidRPr="00B10567">
        <w:rPr>
          <w:rFonts w:eastAsiaTheme="minorEastAsia"/>
          <w:spacing w:val="1"/>
          <w:sz w:val="24"/>
          <w:szCs w:val="24"/>
          <w:lang w:eastAsia="ru-RU"/>
        </w:rPr>
        <w:t xml:space="preserve"> </w:t>
      </w:r>
      <w:r w:rsidRPr="00B10567">
        <w:rPr>
          <w:rFonts w:eastAsiaTheme="minorEastAsia"/>
          <w:sz w:val="24"/>
          <w:szCs w:val="24"/>
          <w:lang w:eastAsia="ru-RU"/>
        </w:rPr>
        <w:t>согласно</w:t>
      </w:r>
      <w:r w:rsidRPr="00B10567">
        <w:rPr>
          <w:rFonts w:eastAsiaTheme="minorEastAsia"/>
          <w:spacing w:val="1"/>
          <w:sz w:val="24"/>
          <w:szCs w:val="24"/>
          <w:lang w:eastAsia="ru-RU"/>
        </w:rPr>
        <w:t xml:space="preserve"> </w:t>
      </w:r>
      <w:r w:rsidRPr="00B10567">
        <w:rPr>
          <w:rFonts w:eastAsiaTheme="minorEastAsia"/>
          <w:sz w:val="24"/>
          <w:szCs w:val="24"/>
          <w:lang w:eastAsia="ru-RU"/>
        </w:rPr>
        <w:t>общепризнанным</w:t>
      </w:r>
      <w:r w:rsidRPr="00B10567">
        <w:rPr>
          <w:rFonts w:eastAsiaTheme="minorEastAsia"/>
          <w:spacing w:val="1"/>
          <w:sz w:val="24"/>
          <w:szCs w:val="24"/>
          <w:lang w:eastAsia="ru-RU"/>
        </w:rPr>
        <w:t xml:space="preserve"> </w:t>
      </w:r>
      <w:r w:rsidRPr="00B10567">
        <w:rPr>
          <w:rFonts w:eastAsiaTheme="minorEastAsia"/>
          <w:sz w:val="24"/>
          <w:szCs w:val="24"/>
          <w:lang w:eastAsia="ru-RU"/>
        </w:rPr>
        <w:t>принципам</w:t>
      </w:r>
      <w:r w:rsidRPr="00B10567">
        <w:rPr>
          <w:rFonts w:eastAsiaTheme="minorEastAsia"/>
          <w:spacing w:val="1"/>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нормам</w:t>
      </w:r>
      <w:r w:rsidRPr="00B10567">
        <w:rPr>
          <w:rFonts w:eastAsiaTheme="minorEastAsia"/>
          <w:spacing w:val="1"/>
          <w:sz w:val="24"/>
          <w:szCs w:val="24"/>
          <w:lang w:eastAsia="ru-RU"/>
        </w:rPr>
        <w:t xml:space="preserve"> </w:t>
      </w:r>
      <w:r w:rsidRPr="00B10567">
        <w:rPr>
          <w:rFonts w:eastAsiaTheme="minorEastAsia"/>
          <w:sz w:val="24"/>
          <w:szCs w:val="24"/>
          <w:lang w:eastAsia="ru-RU"/>
        </w:rPr>
        <w:t>международного права и в соответствии с Конституцией Российской Федерации, правовая</w:t>
      </w:r>
      <w:r w:rsidRPr="00B10567">
        <w:rPr>
          <w:rFonts w:eastAsiaTheme="minorEastAsia"/>
          <w:spacing w:val="-57"/>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политическая</w:t>
      </w:r>
      <w:r w:rsidRPr="00B10567">
        <w:rPr>
          <w:rFonts w:eastAsiaTheme="minorEastAsia"/>
          <w:spacing w:val="1"/>
          <w:sz w:val="24"/>
          <w:szCs w:val="24"/>
          <w:lang w:eastAsia="ru-RU"/>
        </w:rPr>
        <w:t xml:space="preserve"> </w:t>
      </w:r>
      <w:r w:rsidRPr="00B10567">
        <w:rPr>
          <w:rFonts w:eastAsiaTheme="minorEastAsia"/>
          <w:sz w:val="24"/>
          <w:szCs w:val="24"/>
          <w:lang w:eastAsia="ru-RU"/>
        </w:rPr>
        <w:t>грамотность;</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0" w:firstLine="285"/>
        <w:rPr>
          <w:rFonts w:eastAsiaTheme="minorEastAsia"/>
          <w:sz w:val="24"/>
          <w:szCs w:val="24"/>
          <w:lang w:eastAsia="ru-RU"/>
        </w:rPr>
      </w:pPr>
      <w:r w:rsidRPr="00B10567">
        <w:rPr>
          <w:rFonts w:eastAsiaTheme="minorEastAsia"/>
          <w:sz w:val="24"/>
          <w:szCs w:val="24"/>
          <w:lang w:eastAsia="ru-RU"/>
        </w:rPr>
        <w:t>мировоззрение,</w:t>
      </w:r>
      <w:r w:rsidRPr="00B10567">
        <w:rPr>
          <w:rFonts w:eastAsiaTheme="minorEastAsia"/>
          <w:spacing w:val="1"/>
          <w:sz w:val="24"/>
          <w:szCs w:val="24"/>
          <w:lang w:eastAsia="ru-RU"/>
        </w:rPr>
        <w:t xml:space="preserve"> </w:t>
      </w:r>
      <w:r w:rsidRPr="00B10567">
        <w:rPr>
          <w:rFonts w:eastAsiaTheme="minorEastAsia"/>
          <w:sz w:val="24"/>
          <w:szCs w:val="24"/>
          <w:lang w:eastAsia="ru-RU"/>
        </w:rPr>
        <w:t>соответствующее</w:t>
      </w:r>
      <w:r w:rsidRPr="00B10567">
        <w:rPr>
          <w:rFonts w:eastAsiaTheme="minorEastAsia"/>
          <w:spacing w:val="1"/>
          <w:sz w:val="24"/>
          <w:szCs w:val="24"/>
          <w:lang w:eastAsia="ru-RU"/>
        </w:rPr>
        <w:t xml:space="preserve"> </w:t>
      </w:r>
      <w:r w:rsidRPr="00B10567">
        <w:rPr>
          <w:rFonts w:eastAsiaTheme="minorEastAsia"/>
          <w:sz w:val="24"/>
          <w:szCs w:val="24"/>
          <w:lang w:eastAsia="ru-RU"/>
        </w:rPr>
        <w:t>современному</w:t>
      </w:r>
      <w:r w:rsidRPr="00B10567">
        <w:rPr>
          <w:rFonts w:eastAsiaTheme="minorEastAsia"/>
          <w:spacing w:val="1"/>
          <w:sz w:val="24"/>
          <w:szCs w:val="24"/>
          <w:lang w:eastAsia="ru-RU"/>
        </w:rPr>
        <w:t xml:space="preserve"> </w:t>
      </w:r>
      <w:r w:rsidRPr="00B10567">
        <w:rPr>
          <w:rFonts w:eastAsiaTheme="minorEastAsia"/>
          <w:sz w:val="24"/>
          <w:szCs w:val="24"/>
          <w:lang w:eastAsia="ru-RU"/>
        </w:rPr>
        <w:t>уровню</w:t>
      </w:r>
      <w:r w:rsidRPr="00B10567">
        <w:rPr>
          <w:rFonts w:eastAsiaTheme="minorEastAsia"/>
          <w:spacing w:val="1"/>
          <w:sz w:val="24"/>
          <w:szCs w:val="24"/>
          <w:lang w:eastAsia="ru-RU"/>
        </w:rPr>
        <w:t xml:space="preserve"> </w:t>
      </w:r>
      <w:r w:rsidRPr="00B10567">
        <w:rPr>
          <w:rFonts w:eastAsiaTheme="minorEastAsia"/>
          <w:sz w:val="24"/>
          <w:szCs w:val="24"/>
          <w:lang w:eastAsia="ru-RU"/>
        </w:rPr>
        <w:t>развития</w:t>
      </w:r>
      <w:r w:rsidRPr="00B10567">
        <w:rPr>
          <w:rFonts w:eastAsiaTheme="minorEastAsia"/>
          <w:spacing w:val="1"/>
          <w:sz w:val="24"/>
          <w:szCs w:val="24"/>
          <w:lang w:eastAsia="ru-RU"/>
        </w:rPr>
        <w:t xml:space="preserve"> </w:t>
      </w:r>
      <w:r w:rsidRPr="00B10567">
        <w:rPr>
          <w:rFonts w:eastAsiaTheme="minorEastAsia"/>
          <w:sz w:val="24"/>
          <w:szCs w:val="24"/>
          <w:lang w:eastAsia="ru-RU"/>
        </w:rPr>
        <w:t>науки</w:t>
      </w:r>
      <w:r w:rsidRPr="00B10567">
        <w:rPr>
          <w:rFonts w:eastAsiaTheme="minorEastAsia"/>
          <w:spacing w:val="1"/>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общественной</w:t>
      </w:r>
      <w:r w:rsidRPr="00B10567">
        <w:rPr>
          <w:rFonts w:eastAsiaTheme="minorEastAsia"/>
          <w:spacing w:val="1"/>
          <w:sz w:val="24"/>
          <w:szCs w:val="24"/>
          <w:lang w:eastAsia="ru-RU"/>
        </w:rPr>
        <w:t xml:space="preserve"> </w:t>
      </w:r>
      <w:r w:rsidRPr="00B10567">
        <w:rPr>
          <w:rFonts w:eastAsiaTheme="minorEastAsia"/>
          <w:sz w:val="24"/>
          <w:szCs w:val="24"/>
          <w:lang w:eastAsia="ru-RU"/>
        </w:rPr>
        <w:t>практики,</w:t>
      </w:r>
      <w:r w:rsidRPr="00B10567">
        <w:rPr>
          <w:rFonts w:eastAsiaTheme="minorEastAsia"/>
          <w:spacing w:val="1"/>
          <w:sz w:val="24"/>
          <w:szCs w:val="24"/>
          <w:lang w:eastAsia="ru-RU"/>
        </w:rPr>
        <w:t xml:space="preserve"> </w:t>
      </w:r>
      <w:r w:rsidRPr="00B10567">
        <w:rPr>
          <w:rFonts w:eastAsiaTheme="minorEastAsia"/>
          <w:sz w:val="24"/>
          <w:szCs w:val="24"/>
          <w:lang w:eastAsia="ru-RU"/>
        </w:rPr>
        <w:t>основанное</w:t>
      </w:r>
      <w:r w:rsidRPr="00B10567">
        <w:rPr>
          <w:rFonts w:eastAsiaTheme="minorEastAsia"/>
          <w:spacing w:val="1"/>
          <w:sz w:val="24"/>
          <w:szCs w:val="24"/>
          <w:lang w:eastAsia="ru-RU"/>
        </w:rPr>
        <w:t xml:space="preserve"> </w:t>
      </w:r>
      <w:r w:rsidRPr="00B10567">
        <w:rPr>
          <w:rFonts w:eastAsiaTheme="minorEastAsia"/>
          <w:sz w:val="24"/>
          <w:szCs w:val="24"/>
          <w:lang w:eastAsia="ru-RU"/>
        </w:rPr>
        <w:t>на</w:t>
      </w:r>
      <w:r w:rsidRPr="00B10567">
        <w:rPr>
          <w:rFonts w:eastAsiaTheme="minorEastAsia"/>
          <w:spacing w:val="1"/>
          <w:sz w:val="24"/>
          <w:szCs w:val="24"/>
          <w:lang w:eastAsia="ru-RU"/>
        </w:rPr>
        <w:t xml:space="preserve"> </w:t>
      </w:r>
      <w:r w:rsidRPr="00B10567">
        <w:rPr>
          <w:rFonts w:eastAsiaTheme="minorEastAsia"/>
          <w:sz w:val="24"/>
          <w:szCs w:val="24"/>
          <w:lang w:eastAsia="ru-RU"/>
        </w:rPr>
        <w:t>диалоге</w:t>
      </w:r>
      <w:r w:rsidRPr="00B10567">
        <w:rPr>
          <w:rFonts w:eastAsiaTheme="minorEastAsia"/>
          <w:spacing w:val="1"/>
          <w:sz w:val="24"/>
          <w:szCs w:val="24"/>
          <w:lang w:eastAsia="ru-RU"/>
        </w:rPr>
        <w:t xml:space="preserve"> </w:t>
      </w:r>
      <w:r w:rsidRPr="00B10567">
        <w:rPr>
          <w:rFonts w:eastAsiaTheme="minorEastAsia"/>
          <w:sz w:val="24"/>
          <w:szCs w:val="24"/>
          <w:lang w:eastAsia="ru-RU"/>
        </w:rPr>
        <w:t>культур,</w:t>
      </w:r>
      <w:r w:rsidRPr="00B10567">
        <w:rPr>
          <w:rFonts w:eastAsiaTheme="minorEastAsia"/>
          <w:spacing w:val="1"/>
          <w:sz w:val="24"/>
          <w:szCs w:val="24"/>
          <w:lang w:eastAsia="ru-RU"/>
        </w:rPr>
        <w:t xml:space="preserve"> </w:t>
      </w:r>
      <w:r w:rsidRPr="00B10567">
        <w:rPr>
          <w:rFonts w:eastAsiaTheme="minorEastAsia"/>
          <w:sz w:val="24"/>
          <w:szCs w:val="24"/>
          <w:lang w:eastAsia="ru-RU"/>
        </w:rPr>
        <w:t>а</w:t>
      </w:r>
      <w:r w:rsidRPr="00B10567">
        <w:rPr>
          <w:rFonts w:eastAsiaTheme="minorEastAsia"/>
          <w:spacing w:val="1"/>
          <w:sz w:val="24"/>
          <w:szCs w:val="24"/>
          <w:lang w:eastAsia="ru-RU"/>
        </w:rPr>
        <w:t xml:space="preserve"> </w:t>
      </w:r>
      <w:r w:rsidRPr="00B10567">
        <w:rPr>
          <w:rFonts w:eastAsiaTheme="minorEastAsia"/>
          <w:sz w:val="24"/>
          <w:szCs w:val="24"/>
          <w:lang w:eastAsia="ru-RU"/>
        </w:rPr>
        <w:t>также</w:t>
      </w:r>
      <w:r w:rsidRPr="00B10567">
        <w:rPr>
          <w:rFonts w:eastAsiaTheme="minorEastAsia"/>
          <w:spacing w:val="1"/>
          <w:sz w:val="24"/>
          <w:szCs w:val="24"/>
          <w:lang w:eastAsia="ru-RU"/>
        </w:rPr>
        <w:t xml:space="preserve"> </w:t>
      </w:r>
      <w:r w:rsidRPr="00B10567">
        <w:rPr>
          <w:rFonts w:eastAsiaTheme="minorEastAsia"/>
          <w:sz w:val="24"/>
          <w:szCs w:val="24"/>
          <w:lang w:eastAsia="ru-RU"/>
        </w:rPr>
        <w:t>различных</w:t>
      </w:r>
      <w:r w:rsidRPr="00B10567">
        <w:rPr>
          <w:rFonts w:eastAsiaTheme="minorEastAsia"/>
          <w:spacing w:val="1"/>
          <w:sz w:val="24"/>
          <w:szCs w:val="24"/>
          <w:lang w:eastAsia="ru-RU"/>
        </w:rPr>
        <w:t xml:space="preserve"> </w:t>
      </w:r>
      <w:r w:rsidRPr="00B10567">
        <w:rPr>
          <w:rFonts w:eastAsiaTheme="minorEastAsia"/>
          <w:sz w:val="24"/>
          <w:szCs w:val="24"/>
          <w:lang w:eastAsia="ru-RU"/>
        </w:rPr>
        <w:t>форм</w:t>
      </w:r>
      <w:r w:rsidRPr="00B10567">
        <w:rPr>
          <w:rFonts w:eastAsiaTheme="minorEastAsia"/>
          <w:spacing w:val="1"/>
          <w:sz w:val="24"/>
          <w:szCs w:val="24"/>
          <w:lang w:eastAsia="ru-RU"/>
        </w:rPr>
        <w:t xml:space="preserve"> </w:t>
      </w:r>
      <w:r w:rsidRPr="00B10567">
        <w:rPr>
          <w:rFonts w:eastAsiaTheme="minorEastAsia"/>
          <w:sz w:val="24"/>
          <w:szCs w:val="24"/>
          <w:lang w:eastAsia="ru-RU"/>
        </w:rPr>
        <w:t>общественного</w:t>
      </w:r>
      <w:r w:rsidRPr="00B10567">
        <w:rPr>
          <w:rFonts w:eastAsiaTheme="minorEastAsia"/>
          <w:spacing w:val="-4"/>
          <w:sz w:val="24"/>
          <w:szCs w:val="24"/>
          <w:lang w:eastAsia="ru-RU"/>
        </w:rPr>
        <w:t xml:space="preserve"> </w:t>
      </w:r>
      <w:r w:rsidRPr="00B10567">
        <w:rPr>
          <w:rFonts w:eastAsiaTheme="minorEastAsia"/>
          <w:sz w:val="24"/>
          <w:szCs w:val="24"/>
          <w:lang w:eastAsia="ru-RU"/>
        </w:rPr>
        <w:t>сознания,</w:t>
      </w:r>
      <w:r w:rsidRPr="00B10567">
        <w:rPr>
          <w:rFonts w:eastAsiaTheme="minorEastAsia"/>
          <w:spacing w:val="5"/>
          <w:sz w:val="24"/>
          <w:szCs w:val="24"/>
          <w:lang w:eastAsia="ru-RU"/>
        </w:rPr>
        <w:t xml:space="preserve"> </w:t>
      </w:r>
      <w:r w:rsidRPr="00B10567">
        <w:rPr>
          <w:rFonts w:eastAsiaTheme="minorEastAsia"/>
          <w:sz w:val="24"/>
          <w:szCs w:val="24"/>
          <w:lang w:eastAsia="ru-RU"/>
        </w:rPr>
        <w:t>осознание</w:t>
      </w:r>
      <w:r w:rsidRPr="00B10567">
        <w:rPr>
          <w:rFonts w:eastAsiaTheme="minorEastAsia"/>
          <w:spacing w:val="-1"/>
          <w:sz w:val="24"/>
          <w:szCs w:val="24"/>
          <w:lang w:eastAsia="ru-RU"/>
        </w:rPr>
        <w:t xml:space="preserve"> </w:t>
      </w:r>
      <w:r w:rsidRPr="00B10567">
        <w:rPr>
          <w:rFonts w:eastAsiaTheme="minorEastAsia"/>
          <w:sz w:val="24"/>
          <w:szCs w:val="24"/>
          <w:lang w:eastAsia="ru-RU"/>
        </w:rPr>
        <w:t>своего</w:t>
      </w:r>
      <w:r w:rsidRPr="00B10567">
        <w:rPr>
          <w:rFonts w:eastAsiaTheme="minorEastAsia"/>
          <w:spacing w:val="-6"/>
          <w:sz w:val="24"/>
          <w:szCs w:val="24"/>
          <w:lang w:eastAsia="ru-RU"/>
        </w:rPr>
        <w:t xml:space="preserve"> </w:t>
      </w:r>
      <w:r w:rsidRPr="00B10567">
        <w:rPr>
          <w:rFonts w:eastAsiaTheme="minorEastAsia"/>
          <w:sz w:val="24"/>
          <w:szCs w:val="24"/>
          <w:lang w:eastAsia="ru-RU"/>
        </w:rPr>
        <w:t>места</w:t>
      </w:r>
      <w:r w:rsidRPr="00B10567">
        <w:rPr>
          <w:rFonts w:eastAsiaTheme="minorEastAsia"/>
          <w:spacing w:val="3"/>
          <w:sz w:val="24"/>
          <w:szCs w:val="24"/>
          <w:lang w:eastAsia="ru-RU"/>
        </w:rPr>
        <w:t xml:space="preserve"> </w:t>
      </w:r>
      <w:r w:rsidRPr="00B10567">
        <w:rPr>
          <w:rFonts w:eastAsiaTheme="minorEastAsia"/>
          <w:sz w:val="24"/>
          <w:szCs w:val="24"/>
          <w:lang w:eastAsia="ru-RU"/>
        </w:rPr>
        <w:t>в поликультурном</w:t>
      </w:r>
      <w:r w:rsidRPr="00B10567">
        <w:rPr>
          <w:rFonts w:eastAsiaTheme="minorEastAsia"/>
          <w:spacing w:val="4"/>
          <w:sz w:val="24"/>
          <w:szCs w:val="24"/>
          <w:lang w:eastAsia="ru-RU"/>
        </w:rPr>
        <w:t xml:space="preserve"> </w:t>
      </w:r>
      <w:r w:rsidRPr="00B10567">
        <w:rPr>
          <w:rFonts w:eastAsiaTheme="minorEastAsia"/>
          <w:sz w:val="24"/>
          <w:szCs w:val="24"/>
          <w:lang w:eastAsia="ru-RU"/>
        </w:rPr>
        <w:t>мире;</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6" w:firstLine="285"/>
        <w:rPr>
          <w:rFonts w:eastAsiaTheme="minorEastAsia"/>
          <w:sz w:val="24"/>
          <w:szCs w:val="24"/>
          <w:lang w:eastAsia="ru-RU"/>
        </w:rPr>
      </w:pPr>
      <w:r w:rsidRPr="00B10567">
        <w:rPr>
          <w:rFonts w:eastAsiaTheme="minorEastAsia"/>
          <w:sz w:val="24"/>
          <w:szCs w:val="24"/>
          <w:lang w:eastAsia="ru-RU"/>
        </w:rPr>
        <w:t>интериоризация ценностей демократии и социальной солидарности, готовность к</w:t>
      </w:r>
      <w:r w:rsidRPr="00B10567">
        <w:rPr>
          <w:rFonts w:eastAsiaTheme="minorEastAsia"/>
          <w:spacing w:val="1"/>
          <w:sz w:val="24"/>
          <w:szCs w:val="24"/>
          <w:lang w:eastAsia="ru-RU"/>
        </w:rPr>
        <w:t xml:space="preserve"> </w:t>
      </w:r>
      <w:r w:rsidRPr="00B10567">
        <w:rPr>
          <w:rFonts w:eastAsiaTheme="minorEastAsia"/>
          <w:sz w:val="24"/>
          <w:szCs w:val="24"/>
          <w:lang w:eastAsia="ru-RU"/>
        </w:rPr>
        <w:t>договорному</w:t>
      </w:r>
      <w:r w:rsidRPr="00B10567">
        <w:rPr>
          <w:rFonts w:eastAsiaTheme="minorEastAsia"/>
          <w:spacing w:val="-6"/>
          <w:sz w:val="24"/>
          <w:szCs w:val="24"/>
          <w:lang w:eastAsia="ru-RU"/>
        </w:rPr>
        <w:t xml:space="preserve"> </w:t>
      </w:r>
      <w:r w:rsidRPr="00B10567">
        <w:rPr>
          <w:rFonts w:eastAsiaTheme="minorEastAsia"/>
          <w:sz w:val="24"/>
          <w:szCs w:val="24"/>
          <w:lang w:eastAsia="ru-RU"/>
        </w:rPr>
        <w:t>регулированию</w:t>
      </w:r>
      <w:r w:rsidRPr="00B10567">
        <w:rPr>
          <w:rFonts w:eastAsiaTheme="minorEastAsia"/>
          <w:spacing w:val="5"/>
          <w:sz w:val="24"/>
          <w:szCs w:val="24"/>
          <w:lang w:eastAsia="ru-RU"/>
        </w:rPr>
        <w:t xml:space="preserve"> </w:t>
      </w:r>
      <w:r w:rsidRPr="00B10567">
        <w:rPr>
          <w:rFonts w:eastAsiaTheme="minorEastAsia"/>
          <w:sz w:val="24"/>
          <w:szCs w:val="24"/>
          <w:lang w:eastAsia="ru-RU"/>
        </w:rPr>
        <w:t>отношений</w:t>
      </w:r>
      <w:r w:rsidRPr="00B10567">
        <w:rPr>
          <w:rFonts w:eastAsiaTheme="minorEastAsia"/>
          <w:spacing w:val="2"/>
          <w:sz w:val="24"/>
          <w:szCs w:val="24"/>
          <w:lang w:eastAsia="ru-RU"/>
        </w:rPr>
        <w:t xml:space="preserve"> </w:t>
      </w:r>
      <w:r w:rsidRPr="00B10567">
        <w:rPr>
          <w:rFonts w:eastAsiaTheme="minorEastAsia"/>
          <w:sz w:val="24"/>
          <w:szCs w:val="24"/>
          <w:lang w:eastAsia="ru-RU"/>
        </w:rPr>
        <w:t>в</w:t>
      </w:r>
      <w:r w:rsidRPr="00B10567">
        <w:rPr>
          <w:rFonts w:eastAsiaTheme="minorEastAsia"/>
          <w:spacing w:val="-1"/>
          <w:sz w:val="24"/>
          <w:szCs w:val="24"/>
          <w:lang w:eastAsia="ru-RU"/>
        </w:rPr>
        <w:t xml:space="preserve"> </w:t>
      </w:r>
      <w:r w:rsidRPr="00B10567">
        <w:rPr>
          <w:rFonts w:eastAsiaTheme="minorEastAsia"/>
          <w:sz w:val="24"/>
          <w:szCs w:val="24"/>
          <w:lang w:eastAsia="ru-RU"/>
        </w:rPr>
        <w:t>группе</w:t>
      </w:r>
      <w:r w:rsidRPr="00B10567">
        <w:rPr>
          <w:rFonts w:eastAsiaTheme="minorEastAsia"/>
          <w:spacing w:val="-3"/>
          <w:sz w:val="24"/>
          <w:szCs w:val="24"/>
          <w:lang w:eastAsia="ru-RU"/>
        </w:rPr>
        <w:t xml:space="preserve"> </w:t>
      </w:r>
      <w:r w:rsidRPr="00B10567">
        <w:rPr>
          <w:rFonts w:eastAsiaTheme="minorEastAsia"/>
          <w:sz w:val="24"/>
          <w:szCs w:val="24"/>
          <w:lang w:eastAsia="ru-RU"/>
        </w:rPr>
        <w:t>или социальной</w:t>
      </w:r>
      <w:r w:rsidRPr="00B10567">
        <w:rPr>
          <w:rFonts w:eastAsiaTheme="minorEastAsia"/>
          <w:spacing w:val="6"/>
          <w:sz w:val="24"/>
          <w:szCs w:val="24"/>
          <w:lang w:eastAsia="ru-RU"/>
        </w:rPr>
        <w:t xml:space="preserve"> </w:t>
      </w:r>
      <w:r w:rsidRPr="00B10567">
        <w:rPr>
          <w:rFonts w:eastAsiaTheme="minorEastAsia"/>
          <w:sz w:val="24"/>
          <w:szCs w:val="24"/>
          <w:lang w:eastAsia="ru-RU"/>
        </w:rPr>
        <w:t>организации;</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19" w:firstLine="285"/>
        <w:rPr>
          <w:rFonts w:eastAsiaTheme="minorEastAsia"/>
          <w:sz w:val="24"/>
          <w:szCs w:val="24"/>
          <w:lang w:eastAsia="ru-RU"/>
        </w:rPr>
      </w:pPr>
      <w:r w:rsidRPr="00B10567">
        <w:rPr>
          <w:rFonts w:eastAsiaTheme="minorEastAsia"/>
          <w:sz w:val="24"/>
          <w:szCs w:val="24"/>
          <w:lang w:eastAsia="ru-RU"/>
        </w:rPr>
        <w:t>готовность</w:t>
      </w:r>
      <w:r w:rsidRPr="00B10567">
        <w:rPr>
          <w:rFonts w:eastAsiaTheme="minorEastAsia"/>
          <w:spacing w:val="1"/>
          <w:sz w:val="24"/>
          <w:szCs w:val="24"/>
          <w:lang w:eastAsia="ru-RU"/>
        </w:rPr>
        <w:t xml:space="preserve"> </w:t>
      </w:r>
      <w:r w:rsidRPr="00B10567">
        <w:rPr>
          <w:rFonts w:eastAsiaTheme="minorEastAsia"/>
          <w:sz w:val="24"/>
          <w:szCs w:val="24"/>
          <w:lang w:eastAsia="ru-RU"/>
        </w:rPr>
        <w:t>обучающихся</w:t>
      </w:r>
      <w:r w:rsidRPr="00B10567">
        <w:rPr>
          <w:rFonts w:eastAsiaTheme="minorEastAsia"/>
          <w:spacing w:val="1"/>
          <w:sz w:val="24"/>
          <w:szCs w:val="24"/>
          <w:lang w:eastAsia="ru-RU"/>
        </w:rPr>
        <w:t xml:space="preserve"> </w:t>
      </w:r>
      <w:r w:rsidRPr="00B10567">
        <w:rPr>
          <w:rFonts w:eastAsiaTheme="minorEastAsia"/>
          <w:sz w:val="24"/>
          <w:szCs w:val="24"/>
          <w:lang w:eastAsia="ru-RU"/>
        </w:rPr>
        <w:t>к</w:t>
      </w:r>
      <w:r w:rsidRPr="00B10567">
        <w:rPr>
          <w:rFonts w:eastAsiaTheme="minorEastAsia"/>
          <w:spacing w:val="1"/>
          <w:sz w:val="24"/>
          <w:szCs w:val="24"/>
          <w:lang w:eastAsia="ru-RU"/>
        </w:rPr>
        <w:t xml:space="preserve"> </w:t>
      </w:r>
      <w:r w:rsidRPr="00B10567">
        <w:rPr>
          <w:rFonts w:eastAsiaTheme="minorEastAsia"/>
          <w:sz w:val="24"/>
          <w:szCs w:val="24"/>
          <w:lang w:eastAsia="ru-RU"/>
        </w:rPr>
        <w:t>конструктивному</w:t>
      </w:r>
      <w:r w:rsidRPr="00B10567">
        <w:rPr>
          <w:rFonts w:eastAsiaTheme="minorEastAsia"/>
          <w:spacing w:val="1"/>
          <w:sz w:val="24"/>
          <w:szCs w:val="24"/>
          <w:lang w:eastAsia="ru-RU"/>
        </w:rPr>
        <w:t xml:space="preserve"> </w:t>
      </w:r>
      <w:r w:rsidRPr="00B10567">
        <w:rPr>
          <w:rFonts w:eastAsiaTheme="minorEastAsia"/>
          <w:sz w:val="24"/>
          <w:szCs w:val="24"/>
          <w:lang w:eastAsia="ru-RU"/>
        </w:rPr>
        <w:t>участию</w:t>
      </w:r>
      <w:r w:rsidRPr="00B10567">
        <w:rPr>
          <w:rFonts w:eastAsiaTheme="minorEastAsia"/>
          <w:spacing w:val="1"/>
          <w:sz w:val="24"/>
          <w:szCs w:val="24"/>
          <w:lang w:eastAsia="ru-RU"/>
        </w:rPr>
        <w:t xml:space="preserve"> </w:t>
      </w:r>
      <w:r w:rsidRPr="00B10567">
        <w:rPr>
          <w:rFonts w:eastAsiaTheme="minorEastAsia"/>
          <w:sz w:val="24"/>
          <w:szCs w:val="24"/>
          <w:lang w:eastAsia="ru-RU"/>
        </w:rPr>
        <w:t>в</w:t>
      </w:r>
      <w:r w:rsidRPr="00B10567">
        <w:rPr>
          <w:rFonts w:eastAsiaTheme="minorEastAsia"/>
          <w:spacing w:val="1"/>
          <w:sz w:val="24"/>
          <w:szCs w:val="24"/>
          <w:lang w:eastAsia="ru-RU"/>
        </w:rPr>
        <w:t xml:space="preserve"> </w:t>
      </w:r>
      <w:r w:rsidRPr="00B10567">
        <w:rPr>
          <w:rFonts w:eastAsiaTheme="minorEastAsia"/>
          <w:sz w:val="24"/>
          <w:szCs w:val="24"/>
          <w:lang w:eastAsia="ru-RU"/>
        </w:rPr>
        <w:t>принятии</w:t>
      </w:r>
      <w:r w:rsidRPr="00B10567">
        <w:rPr>
          <w:rFonts w:eastAsiaTheme="minorEastAsia"/>
          <w:spacing w:val="1"/>
          <w:sz w:val="24"/>
          <w:szCs w:val="24"/>
          <w:lang w:eastAsia="ru-RU"/>
        </w:rPr>
        <w:t xml:space="preserve"> </w:t>
      </w:r>
      <w:r w:rsidRPr="00B10567">
        <w:rPr>
          <w:rFonts w:eastAsiaTheme="minorEastAsia"/>
          <w:sz w:val="24"/>
          <w:szCs w:val="24"/>
          <w:lang w:eastAsia="ru-RU"/>
        </w:rPr>
        <w:t>решений,</w:t>
      </w:r>
      <w:r w:rsidRPr="00B10567">
        <w:rPr>
          <w:rFonts w:eastAsiaTheme="minorEastAsia"/>
          <w:spacing w:val="1"/>
          <w:sz w:val="24"/>
          <w:szCs w:val="24"/>
          <w:lang w:eastAsia="ru-RU"/>
        </w:rPr>
        <w:t xml:space="preserve"> </w:t>
      </w:r>
      <w:r w:rsidRPr="00B10567">
        <w:rPr>
          <w:rFonts w:eastAsiaTheme="minorEastAsia"/>
          <w:sz w:val="24"/>
          <w:szCs w:val="24"/>
          <w:lang w:eastAsia="ru-RU"/>
        </w:rPr>
        <w:t>затрагивающих их права и интересы, в том числе в различных формах</w:t>
      </w:r>
      <w:r w:rsidRPr="00B10567">
        <w:rPr>
          <w:rFonts w:eastAsiaTheme="minorEastAsia"/>
          <w:spacing w:val="1"/>
          <w:sz w:val="24"/>
          <w:szCs w:val="24"/>
          <w:lang w:eastAsia="ru-RU"/>
        </w:rPr>
        <w:t xml:space="preserve"> </w:t>
      </w:r>
      <w:r w:rsidRPr="00B10567">
        <w:rPr>
          <w:rFonts w:eastAsiaTheme="minorEastAsia"/>
          <w:sz w:val="24"/>
          <w:szCs w:val="24"/>
          <w:lang w:eastAsia="ru-RU"/>
        </w:rPr>
        <w:t>общественной</w:t>
      </w:r>
      <w:r w:rsidRPr="00B10567">
        <w:rPr>
          <w:rFonts w:eastAsiaTheme="minorEastAsia"/>
          <w:spacing w:val="1"/>
          <w:sz w:val="24"/>
          <w:szCs w:val="24"/>
          <w:lang w:eastAsia="ru-RU"/>
        </w:rPr>
        <w:t xml:space="preserve"> </w:t>
      </w:r>
      <w:r w:rsidRPr="00B10567">
        <w:rPr>
          <w:rFonts w:eastAsiaTheme="minorEastAsia"/>
          <w:sz w:val="24"/>
          <w:szCs w:val="24"/>
          <w:lang w:eastAsia="ru-RU"/>
        </w:rPr>
        <w:t>самоорганизации,</w:t>
      </w:r>
      <w:r w:rsidRPr="00B10567">
        <w:rPr>
          <w:rFonts w:eastAsiaTheme="minorEastAsia"/>
          <w:spacing w:val="1"/>
          <w:sz w:val="24"/>
          <w:szCs w:val="24"/>
          <w:lang w:eastAsia="ru-RU"/>
        </w:rPr>
        <w:t xml:space="preserve"> </w:t>
      </w:r>
      <w:r w:rsidRPr="00B10567">
        <w:rPr>
          <w:rFonts w:eastAsiaTheme="minorEastAsia"/>
          <w:sz w:val="24"/>
          <w:szCs w:val="24"/>
          <w:lang w:eastAsia="ru-RU"/>
        </w:rPr>
        <w:t>самоуправления,</w:t>
      </w:r>
      <w:r w:rsidRPr="00B10567">
        <w:rPr>
          <w:rFonts w:eastAsiaTheme="minorEastAsia"/>
          <w:spacing w:val="1"/>
          <w:sz w:val="24"/>
          <w:szCs w:val="24"/>
          <w:lang w:eastAsia="ru-RU"/>
        </w:rPr>
        <w:t xml:space="preserve"> </w:t>
      </w:r>
      <w:r w:rsidRPr="00B10567">
        <w:rPr>
          <w:rFonts w:eastAsiaTheme="minorEastAsia"/>
          <w:sz w:val="24"/>
          <w:szCs w:val="24"/>
          <w:lang w:eastAsia="ru-RU"/>
        </w:rPr>
        <w:t>общественно значимой</w:t>
      </w:r>
      <w:r w:rsidRPr="00B10567">
        <w:rPr>
          <w:rFonts w:eastAsiaTheme="minorEastAsia"/>
          <w:spacing w:val="1"/>
          <w:sz w:val="24"/>
          <w:szCs w:val="24"/>
          <w:lang w:eastAsia="ru-RU"/>
        </w:rPr>
        <w:t xml:space="preserve"> </w:t>
      </w:r>
      <w:r w:rsidRPr="00B10567">
        <w:rPr>
          <w:rFonts w:eastAsiaTheme="minorEastAsia"/>
          <w:sz w:val="24"/>
          <w:szCs w:val="24"/>
          <w:lang w:eastAsia="ru-RU"/>
        </w:rPr>
        <w:t>деятельности;</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2" w:firstLine="285"/>
        <w:rPr>
          <w:rFonts w:eastAsiaTheme="minorEastAsia"/>
          <w:sz w:val="24"/>
          <w:szCs w:val="24"/>
          <w:lang w:eastAsia="ru-RU"/>
        </w:rPr>
      </w:pPr>
      <w:r w:rsidRPr="00B10567">
        <w:rPr>
          <w:rFonts w:eastAsiaTheme="minorEastAsia"/>
          <w:sz w:val="24"/>
          <w:szCs w:val="24"/>
          <w:lang w:eastAsia="ru-RU"/>
        </w:rPr>
        <w:t>приверженность</w:t>
      </w:r>
      <w:r w:rsidRPr="00B10567">
        <w:rPr>
          <w:rFonts w:eastAsiaTheme="minorEastAsia"/>
          <w:spacing w:val="1"/>
          <w:sz w:val="24"/>
          <w:szCs w:val="24"/>
          <w:lang w:eastAsia="ru-RU"/>
        </w:rPr>
        <w:t xml:space="preserve"> </w:t>
      </w:r>
      <w:r w:rsidRPr="00B10567">
        <w:rPr>
          <w:rFonts w:eastAsiaTheme="minorEastAsia"/>
          <w:sz w:val="24"/>
          <w:szCs w:val="24"/>
          <w:lang w:eastAsia="ru-RU"/>
        </w:rPr>
        <w:t>идеям</w:t>
      </w:r>
      <w:r w:rsidRPr="00B10567">
        <w:rPr>
          <w:rFonts w:eastAsiaTheme="minorEastAsia"/>
          <w:spacing w:val="1"/>
          <w:sz w:val="24"/>
          <w:szCs w:val="24"/>
          <w:lang w:eastAsia="ru-RU"/>
        </w:rPr>
        <w:t xml:space="preserve"> </w:t>
      </w:r>
      <w:r w:rsidRPr="00B10567">
        <w:rPr>
          <w:rFonts w:eastAsiaTheme="minorEastAsia"/>
          <w:sz w:val="24"/>
          <w:szCs w:val="24"/>
          <w:lang w:eastAsia="ru-RU"/>
        </w:rPr>
        <w:t>интернационализма,</w:t>
      </w:r>
      <w:r w:rsidRPr="00B10567">
        <w:rPr>
          <w:rFonts w:eastAsiaTheme="minorEastAsia"/>
          <w:spacing w:val="1"/>
          <w:sz w:val="24"/>
          <w:szCs w:val="24"/>
          <w:lang w:eastAsia="ru-RU"/>
        </w:rPr>
        <w:t xml:space="preserve"> </w:t>
      </w:r>
      <w:r w:rsidRPr="00B10567">
        <w:rPr>
          <w:rFonts w:eastAsiaTheme="minorEastAsia"/>
          <w:sz w:val="24"/>
          <w:szCs w:val="24"/>
          <w:lang w:eastAsia="ru-RU"/>
        </w:rPr>
        <w:t>дружбы,</w:t>
      </w:r>
      <w:r w:rsidRPr="00B10567">
        <w:rPr>
          <w:rFonts w:eastAsiaTheme="minorEastAsia"/>
          <w:spacing w:val="1"/>
          <w:sz w:val="24"/>
          <w:szCs w:val="24"/>
          <w:lang w:eastAsia="ru-RU"/>
        </w:rPr>
        <w:t xml:space="preserve"> </w:t>
      </w:r>
      <w:r w:rsidRPr="00B10567">
        <w:rPr>
          <w:rFonts w:eastAsiaTheme="minorEastAsia"/>
          <w:sz w:val="24"/>
          <w:szCs w:val="24"/>
          <w:lang w:eastAsia="ru-RU"/>
        </w:rPr>
        <w:t>равенства,</w:t>
      </w:r>
      <w:r w:rsidRPr="00B10567">
        <w:rPr>
          <w:rFonts w:eastAsiaTheme="minorEastAsia"/>
          <w:spacing w:val="1"/>
          <w:sz w:val="24"/>
          <w:szCs w:val="24"/>
          <w:lang w:eastAsia="ru-RU"/>
        </w:rPr>
        <w:t xml:space="preserve"> </w:t>
      </w:r>
      <w:r w:rsidRPr="00B10567">
        <w:rPr>
          <w:rFonts w:eastAsiaTheme="minorEastAsia"/>
          <w:sz w:val="24"/>
          <w:szCs w:val="24"/>
          <w:lang w:eastAsia="ru-RU"/>
        </w:rPr>
        <w:t>взаимопомощи</w:t>
      </w:r>
      <w:r w:rsidRPr="00B10567">
        <w:rPr>
          <w:rFonts w:eastAsiaTheme="minorEastAsia"/>
          <w:spacing w:val="1"/>
          <w:sz w:val="24"/>
          <w:szCs w:val="24"/>
          <w:lang w:eastAsia="ru-RU"/>
        </w:rPr>
        <w:t xml:space="preserve"> </w:t>
      </w:r>
      <w:r w:rsidRPr="00B10567">
        <w:rPr>
          <w:rFonts w:eastAsiaTheme="minorEastAsia"/>
          <w:sz w:val="24"/>
          <w:szCs w:val="24"/>
          <w:lang w:eastAsia="ru-RU"/>
        </w:rPr>
        <w:t>народов; воспитание уважительного отношения к национальному достоинству людей, их</w:t>
      </w:r>
      <w:r w:rsidRPr="00B10567">
        <w:rPr>
          <w:rFonts w:eastAsiaTheme="minorEastAsia"/>
          <w:spacing w:val="1"/>
          <w:sz w:val="24"/>
          <w:szCs w:val="24"/>
          <w:lang w:eastAsia="ru-RU"/>
        </w:rPr>
        <w:t xml:space="preserve"> </w:t>
      </w:r>
      <w:r w:rsidRPr="00B10567">
        <w:rPr>
          <w:rFonts w:eastAsiaTheme="minorEastAsia"/>
          <w:sz w:val="24"/>
          <w:szCs w:val="24"/>
          <w:lang w:eastAsia="ru-RU"/>
        </w:rPr>
        <w:t>чувствам, религиозным</w:t>
      </w:r>
      <w:r w:rsidRPr="00B10567">
        <w:rPr>
          <w:rFonts w:eastAsiaTheme="minorEastAsia"/>
          <w:spacing w:val="5"/>
          <w:sz w:val="24"/>
          <w:szCs w:val="24"/>
          <w:lang w:eastAsia="ru-RU"/>
        </w:rPr>
        <w:t xml:space="preserve"> </w:t>
      </w:r>
      <w:r w:rsidRPr="00B10567">
        <w:rPr>
          <w:rFonts w:eastAsiaTheme="minorEastAsia"/>
          <w:sz w:val="24"/>
          <w:szCs w:val="24"/>
          <w:lang w:eastAsia="ru-RU"/>
        </w:rPr>
        <w:t>убеждениям;</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9" w:firstLine="285"/>
        <w:rPr>
          <w:rFonts w:eastAsiaTheme="minorEastAsia"/>
          <w:sz w:val="24"/>
          <w:szCs w:val="24"/>
          <w:lang w:eastAsia="ru-RU"/>
        </w:rPr>
      </w:pPr>
      <w:r w:rsidRPr="00B10567">
        <w:rPr>
          <w:rFonts w:eastAsiaTheme="minorEastAsia"/>
          <w:sz w:val="24"/>
          <w:szCs w:val="24"/>
          <w:lang w:eastAsia="ru-RU"/>
        </w:rPr>
        <w:t>готовность</w:t>
      </w:r>
      <w:r w:rsidRPr="00B10567">
        <w:rPr>
          <w:rFonts w:eastAsiaTheme="minorEastAsia"/>
          <w:spacing w:val="1"/>
          <w:sz w:val="24"/>
          <w:szCs w:val="24"/>
          <w:lang w:eastAsia="ru-RU"/>
        </w:rPr>
        <w:t xml:space="preserve"> </w:t>
      </w:r>
      <w:r w:rsidRPr="00B10567">
        <w:rPr>
          <w:rFonts w:eastAsiaTheme="minorEastAsia"/>
          <w:sz w:val="24"/>
          <w:szCs w:val="24"/>
          <w:lang w:eastAsia="ru-RU"/>
        </w:rPr>
        <w:t>обучающихся</w:t>
      </w:r>
      <w:r w:rsidRPr="00B10567">
        <w:rPr>
          <w:rFonts w:eastAsiaTheme="minorEastAsia"/>
          <w:spacing w:val="1"/>
          <w:sz w:val="24"/>
          <w:szCs w:val="24"/>
          <w:lang w:eastAsia="ru-RU"/>
        </w:rPr>
        <w:t xml:space="preserve"> </w:t>
      </w:r>
      <w:r w:rsidRPr="00B10567">
        <w:rPr>
          <w:rFonts w:eastAsiaTheme="minorEastAsia"/>
          <w:sz w:val="24"/>
          <w:szCs w:val="24"/>
          <w:lang w:eastAsia="ru-RU"/>
        </w:rPr>
        <w:t>противостоять</w:t>
      </w:r>
      <w:r w:rsidRPr="00B10567">
        <w:rPr>
          <w:rFonts w:eastAsiaTheme="minorEastAsia"/>
          <w:spacing w:val="1"/>
          <w:sz w:val="24"/>
          <w:szCs w:val="24"/>
          <w:lang w:eastAsia="ru-RU"/>
        </w:rPr>
        <w:t xml:space="preserve"> </w:t>
      </w:r>
      <w:r w:rsidRPr="00B10567">
        <w:rPr>
          <w:rFonts w:eastAsiaTheme="minorEastAsia"/>
          <w:sz w:val="24"/>
          <w:szCs w:val="24"/>
          <w:lang w:eastAsia="ru-RU"/>
        </w:rPr>
        <w:t>идеологии</w:t>
      </w:r>
      <w:r w:rsidRPr="00B10567">
        <w:rPr>
          <w:rFonts w:eastAsiaTheme="minorEastAsia"/>
          <w:spacing w:val="1"/>
          <w:sz w:val="24"/>
          <w:szCs w:val="24"/>
          <w:lang w:eastAsia="ru-RU"/>
        </w:rPr>
        <w:t xml:space="preserve"> </w:t>
      </w:r>
      <w:r w:rsidRPr="00B10567">
        <w:rPr>
          <w:rFonts w:eastAsiaTheme="minorEastAsia"/>
          <w:sz w:val="24"/>
          <w:szCs w:val="24"/>
          <w:lang w:eastAsia="ru-RU"/>
        </w:rPr>
        <w:t>экстремизма,</w:t>
      </w:r>
      <w:r w:rsidRPr="00B10567">
        <w:rPr>
          <w:rFonts w:eastAsiaTheme="minorEastAsia"/>
          <w:spacing w:val="1"/>
          <w:sz w:val="24"/>
          <w:szCs w:val="24"/>
          <w:lang w:eastAsia="ru-RU"/>
        </w:rPr>
        <w:t xml:space="preserve"> </w:t>
      </w:r>
      <w:r w:rsidRPr="00B10567">
        <w:rPr>
          <w:rFonts w:eastAsiaTheme="minorEastAsia"/>
          <w:sz w:val="24"/>
          <w:szCs w:val="24"/>
          <w:lang w:eastAsia="ru-RU"/>
        </w:rPr>
        <w:t>национализма,</w:t>
      </w:r>
      <w:r w:rsidRPr="00B10567">
        <w:rPr>
          <w:rFonts w:eastAsiaTheme="minorEastAsia"/>
          <w:spacing w:val="1"/>
          <w:sz w:val="24"/>
          <w:szCs w:val="24"/>
          <w:lang w:eastAsia="ru-RU"/>
        </w:rPr>
        <w:t xml:space="preserve"> </w:t>
      </w:r>
      <w:r w:rsidRPr="00B10567">
        <w:rPr>
          <w:rFonts w:eastAsiaTheme="minorEastAsia"/>
          <w:sz w:val="24"/>
          <w:szCs w:val="24"/>
          <w:lang w:eastAsia="ru-RU"/>
        </w:rPr>
        <w:t>ксенофобии;</w:t>
      </w:r>
      <w:r w:rsidRPr="00B10567">
        <w:rPr>
          <w:rFonts w:eastAsiaTheme="minorEastAsia"/>
          <w:spacing w:val="1"/>
          <w:sz w:val="24"/>
          <w:szCs w:val="24"/>
          <w:lang w:eastAsia="ru-RU"/>
        </w:rPr>
        <w:t xml:space="preserve"> </w:t>
      </w:r>
      <w:r w:rsidRPr="00B10567">
        <w:rPr>
          <w:rFonts w:eastAsiaTheme="minorEastAsia"/>
          <w:sz w:val="24"/>
          <w:szCs w:val="24"/>
          <w:lang w:eastAsia="ru-RU"/>
        </w:rPr>
        <w:t>коррупции;</w:t>
      </w:r>
      <w:r w:rsidRPr="00B10567">
        <w:rPr>
          <w:rFonts w:eastAsiaTheme="minorEastAsia"/>
          <w:spacing w:val="1"/>
          <w:sz w:val="24"/>
          <w:szCs w:val="24"/>
          <w:lang w:eastAsia="ru-RU"/>
        </w:rPr>
        <w:t xml:space="preserve"> </w:t>
      </w:r>
      <w:r w:rsidRPr="00B10567">
        <w:rPr>
          <w:rFonts w:eastAsiaTheme="minorEastAsia"/>
          <w:sz w:val="24"/>
          <w:szCs w:val="24"/>
          <w:lang w:eastAsia="ru-RU"/>
        </w:rPr>
        <w:t>дискриминации</w:t>
      </w:r>
      <w:r w:rsidRPr="00B10567">
        <w:rPr>
          <w:rFonts w:eastAsiaTheme="minorEastAsia"/>
          <w:spacing w:val="1"/>
          <w:sz w:val="24"/>
          <w:szCs w:val="24"/>
          <w:lang w:eastAsia="ru-RU"/>
        </w:rPr>
        <w:t xml:space="preserve"> </w:t>
      </w:r>
      <w:r w:rsidRPr="00B10567">
        <w:rPr>
          <w:rFonts w:eastAsiaTheme="minorEastAsia"/>
          <w:sz w:val="24"/>
          <w:szCs w:val="24"/>
          <w:lang w:eastAsia="ru-RU"/>
        </w:rPr>
        <w:t>по</w:t>
      </w:r>
      <w:r w:rsidRPr="00B10567">
        <w:rPr>
          <w:rFonts w:eastAsiaTheme="minorEastAsia"/>
          <w:spacing w:val="1"/>
          <w:sz w:val="24"/>
          <w:szCs w:val="24"/>
          <w:lang w:eastAsia="ru-RU"/>
        </w:rPr>
        <w:t xml:space="preserve"> </w:t>
      </w:r>
      <w:r w:rsidRPr="00B10567">
        <w:rPr>
          <w:rFonts w:eastAsiaTheme="minorEastAsia"/>
          <w:sz w:val="24"/>
          <w:szCs w:val="24"/>
          <w:lang w:eastAsia="ru-RU"/>
        </w:rPr>
        <w:t>социальным,</w:t>
      </w:r>
      <w:r w:rsidRPr="00B10567">
        <w:rPr>
          <w:rFonts w:eastAsiaTheme="minorEastAsia"/>
          <w:spacing w:val="1"/>
          <w:sz w:val="24"/>
          <w:szCs w:val="24"/>
          <w:lang w:eastAsia="ru-RU"/>
        </w:rPr>
        <w:t xml:space="preserve"> </w:t>
      </w:r>
      <w:r w:rsidRPr="00B10567">
        <w:rPr>
          <w:rFonts w:eastAsiaTheme="minorEastAsia"/>
          <w:sz w:val="24"/>
          <w:szCs w:val="24"/>
          <w:lang w:eastAsia="ru-RU"/>
        </w:rPr>
        <w:t>религиозным,</w:t>
      </w:r>
      <w:r w:rsidRPr="00B10567">
        <w:rPr>
          <w:rFonts w:eastAsiaTheme="minorEastAsia"/>
          <w:spacing w:val="1"/>
          <w:sz w:val="24"/>
          <w:szCs w:val="24"/>
          <w:lang w:eastAsia="ru-RU"/>
        </w:rPr>
        <w:t xml:space="preserve"> </w:t>
      </w:r>
      <w:r w:rsidRPr="00B10567">
        <w:rPr>
          <w:rFonts w:eastAsiaTheme="minorEastAsia"/>
          <w:sz w:val="24"/>
          <w:szCs w:val="24"/>
          <w:lang w:eastAsia="ru-RU"/>
        </w:rPr>
        <w:t>расовым,</w:t>
      </w:r>
      <w:r w:rsidRPr="00B10567">
        <w:rPr>
          <w:rFonts w:eastAsiaTheme="minorEastAsia"/>
          <w:spacing w:val="1"/>
          <w:sz w:val="24"/>
          <w:szCs w:val="24"/>
          <w:lang w:eastAsia="ru-RU"/>
        </w:rPr>
        <w:t xml:space="preserve"> </w:t>
      </w:r>
      <w:r w:rsidRPr="00B10567">
        <w:rPr>
          <w:rFonts w:eastAsiaTheme="minorEastAsia"/>
          <w:sz w:val="24"/>
          <w:szCs w:val="24"/>
          <w:lang w:eastAsia="ru-RU"/>
        </w:rPr>
        <w:t>национальным</w:t>
      </w:r>
      <w:r w:rsidRPr="00B10567">
        <w:rPr>
          <w:rFonts w:eastAsiaTheme="minorEastAsia"/>
          <w:spacing w:val="-1"/>
          <w:sz w:val="24"/>
          <w:szCs w:val="24"/>
          <w:lang w:eastAsia="ru-RU"/>
        </w:rPr>
        <w:t xml:space="preserve"> </w:t>
      </w:r>
      <w:r w:rsidRPr="00B10567">
        <w:rPr>
          <w:rFonts w:eastAsiaTheme="minorEastAsia"/>
          <w:sz w:val="24"/>
          <w:szCs w:val="24"/>
          <w:lang w:eastAsia="ru-RU"/>
        </w:rPr>
        <w:t>признакам</w:t>
      </w:r>
      <w:r w:rsidRPr="00B10567">
        <w:rPr>
          <w:rFonts w:eastAsiaTheme="minorEastAsia"/>
          <w:spacing w:val="-2"/>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другим</w:t>
      </w:r>
      <w:r w:rsidRPr="00B10567">
        <w:rPr>
          <w:rFonts w:eastAsiaTheme="minorEastAsia"/>
          <w:spacing w:val="-2"/>
          <w:sz w:val="24"/>
          <w:szCs w:val="24"/>
          <w:lang w:eastAsia="ru-RU"/>
        </w:rPr>
        <w:t xml:space="preserve"> </w:t>
      </w:r>
      <w:r w:rsidRPr="00B10567">
        <w:rPr>
          <w:rFonts w:eastAsiaTheme="minorEastAsia"/>
          <w:sz w:val="24"/>
          <w:szCs w:val="24"/>
          <w:lang w:eastAsia="ru-RU"/>
        </w:rPr>
        <w:t>негативным</w:t>
      </w:r>
      <w:r w:rsidRPr="00B10567">
        <w:rPr>
          <w:rFonts w:eastAsiaTheme="minorEastAsia"/>
          <w:spacing w:val="-1"/>
          <w:sz w:val="24"/>
          <w:szCs w:val="24"/>
          <w:lang w:eastAsia="ru-RU"/>
        </w:rPr>
        <w:t xml:space="preserve"> </w:t>
      </w:r>
      <w:r w:rsidRPr="00B10567">
        <w:rPr>
          <w:rFonts w:eastAsiaTheme="minorEastAsia"/>
          <w:sz w:val="24"/>
          <w:szCs w:val="24"/>
          <w:lang w:eastAsia="ru-RU"/>
        </w:rPr>
        <w:t>социальным</w:t>
      </w:r>
      <w:r w:rsidRPr="00B10567">
        <w:rPr>
          <w:rFonts w:eastAsiaTheme="minorEastAsia"/>
          <w:spacing w:val="-2"/>
          <w:sz w:val="24"/>
          <w:szCs w:val="24"/>
          <w:lang w:eastAsia="ru-RU"/>
        </w:rPr>
        <w:t xml:space="preserve"> </w:t>
      </w:r>
      <w:r w:rsidRPr="00B10567">
        <w:rPr>
          <w:rFonts w:eastAsiaTheme="minorEastAsia"/>
          <w:sz w:val="24"/>
          <w:szCs w:val="24"/>
          <w:lang w:eastAsia="ru-RU"/>
        </w:rPr>
        <w:t>явлениям.</w:t>
      </w:r>
    </w:p>
    <w:p w:rsidR="00B10567" w:rsidRPr="00B10567" w:rsidRDefault="00B10567" w:rsidP="00B10567">
      <w:pPr>
        <w:widowControl w:val="0"/>
        <w:suppressAutoHyphens w:val="0"/>
        <w:autoSpaceDE w:val="0"/>
        <w:autoSpaceDN w:val="0"/>
        <w:spacing w:line="240" w:lineRule="auto"/>
        <w:ind w:firstLine="0"/>
        <w:outlineLvl w:val="1"/>
        <w:rPr>
          <w:rFonts w:eastAsia="Times New Roman"/>
          <w:b/>
          <w:bCs/>
          <w:sz w:val="24"/>
          <w:szCs w:val="24"/>
        </w:rPr>
      </w:pPr>
      <w:r w:rsidRPr="00B10567">
        <w:rPr>
          <w:rFonts w:eastAsia="Times New Roman"/>
          <w:b/>
          <w:bCs/>
          <w:sz w:val="24"/>
          <w:szCs w:val="24"/>
        </w:rPr>
        <w:t>Личностные</w:t>
      </w:r>
      <w:r w:rsidRPr="00B10567">
        <w:rPr>
          <w:rFonts w:eastAsia="Times New Roman"/>
          <w:b/>
          <w:bCs/>
          <w:spacing w:val="-5"/>
          <w:sz w:val="24"/>
          <w:szCs w:val="24"/>
        </w:rPr>
        <w:t xml:space="preserve"> </w:t>
      </w:r>
      <w:r w:rsidRPr="00B10567">
        <w:rPr>
          <w:rFonts w:eastAsia="Times New Roman"/>
          <w:b/>
          <w:bCs/>
          <w:sz w:val="24"/>
          <w:szCs w:val="24"/>
        </w:rPr>
        <w:t>результаты</w:t>
      </w:r>
      <w:r w:rsidRPr="00B10567">
        <w:rPr>
          <w:rFonts w:eastAsia="Times New Roman"/>
          <w:b/>
          <w:bCs/>
          <w:spacing w:val="-5"/>
          <w:sz w:val="24"/>
          <w:szCs w:val="24"/>
        </w:rPr>
        <w:t xml:space="preserve"> </w:t>
      </w:r>
      <w:r w:rsidRPr="00B10567">
        <w:rPr>
          <w:rFonts w:eastAsia="Times New Roman"/>
          <w:b/>
          <w:bCs/>
          <w:sz w:val="24"/>
          <w:szCs w:val="24"/>
        </w:rPr>
        <w:t>в</w:t>
      </w:r>
      <w:r w:rsidRPr="00B10567">
        <w:rPr>
          <w:rFonts w:eastAsia="Times New Roman"/>
          <w:b/>
          <w:bCs/>
          <w:spacing w:val="-3"/>
          <w:sz w:val="24"/>
          <w:szCs w:val="24"/>
        </w:rPr>
        <w:t xml:space="preserve"> </w:t>
      </w:r>
      <w:r w:rsidRPr="00B10567">
        <w:rPr>
          <w:rFonts w:eastAsia="Times New Roman"/>
          <w:b/>
          <w:bCs/>
          <w:sz w:val="24"/>
          <w:szCs w:val="24"/>
        </w:rPr>
        <w:t>сфере</w:t>
      </w:r>
      <w:r w:rsidRPr="00B10567">
        <w:rPr>
          <w:rFonts w:eastAsia="Times New Roman"/>
          <w:b/>
          <w:bCs/>
          <w:spacing w:val="-4"/>
          <w:sz w:val="24"/>
          <w:szCs w:val="24"/>
        </w:rPr>
        <w:t xml:space="preserve"> </w:t>
      </w:r>
      <w:r w:rsidRPr="00B10567">
        <w:rPr>
          <w:rFonts w:eastAsia="Times New Roman"/>
          <w:b/>
          <w:bCs/>
          <w:sz w:val="24"/>
          <w:szCs w:val="24"/>
        </w:rPr>
        <w:t>отношений</w:t>
      </w:r>
      <w:r w:rsidRPr="00B10567">
        <w:rPr>
          <w:rFonts w:eastAsia="Times New Roman"/>
          <w:b/>
          <w:bCs/>
          <w:spacing w:val="-2"/>
          <w:sz w:val="24"/>
          <w:szCs w:val="24"/>
        </w:rPr>
        <w:t xml:space="preserve"> </w:t>
      </w:r>
      <w:r w:rsidRPr="00B10567">
        <w:rPr>
          <w:rFonts w:eastAsia="Times New Roman"/>
          <w:b/>
          <w:bCs/>
          <w:sz w:val="24"/>
          <w:szCs w:val="24"/>
        </w:rPr>
        <w:t>обучающихся</w:t>
      </w:r>
      <w:r w:rsidRPr="00B10567">
        <w:rPr>
          <w:rFonts w:eastAsia="Times New Roman"/>
          <w:b/>
          <w:bCs/>
          <w:spacing w:val="-2"/>
          <w:sz w:val="24"/>
          <w:szCs w:val="24"/>
        </w:rPr>
        <w:t xml:space="preserve"> </w:t>
      </w:r>
      <w:r w:rsidRPr="00B10567">
        <w:rPr>
          <w:rFonts w:eastAsia="Times New Roman"/>
          <w:b/>
          <w:bCs/>
          <w:sz w:val="24"/>
          <w:szCs w:val="24"/>
        </w:rPr>
        <w:t>с</w:t>
      </w:r>
      <w:r w:rsidRPr="00B10567">
        <w:rPr>
          <w:rFonts w:eastAsia="Times New Roman"/>
          <w:b/>
          <w:bCs/>
          <w:spacing w:val="-4"/>
          <w:sz w:val="24"/>
          <w:szCs w:val="24"/>
        </w:rPr>
        <w:t xml:space="preserve"> </w:t>
      </w:r>
      <w:r w:rsidRPr="00B10567">
        <w:rPr>
          <w:rFonts w:eastAsia="Times New Roman"/>
          <w:b/>
          <w:bCs/>
          <w:sz w:val="24"/>
          <w:szCs w:val="24"/>
        </w:rPr>
        <w:t>окружающими</w:t>
      </w:r>
      <w:r w:rsidRPr="00B10567">
        <w:rPr>
          <w:rFonts w:eastAsia="Times New Roman"/>
          <w:b/>
          <w:bCs/>
          <w:spacing w:val="-1"/>
          <w:sz w:val="24"/>
          <w:szCs w:val="24"/>
        </w:rPr>
        <w:t xml:space="preserve"> </w:t>
      </w:r>
      <w:r w:rsidRPr="00B10567">
        <w:rPr>
          <w:rFonts w:eastAsia="Times New Roman"/>
          <w:b/>
          <w:bCs/>
          <w:sz w:val="24"/>
          <w:szCs w:val="24"/>
        </w:rPr>
        <w:t>людьми:</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5" w:firstLine="285"/>
        <w:rPr>
          <w:rFonts w:eastAsiaTheme="minorEastAsia"/>
          <w:sz w:val="24"/>
          <w:szCs w:val="24"/>
          <w:lang w:eastAsia="ru-RU"/>
        </w:rPr>
      </w:pPr>
      <w:r w:rsidRPr="00B10567">
        <w:rPr>
          <w:rFonts w:eastAsiaTheme="minorEastAsia"/>
          <w:sz w:val="24"/>
          <w:szCs w:val="24"/>
          <w:lang w:eastAsia="ru-RU"/>
        </w:rPr>
        <w:t>нравственное</w:t>
      </w:r>
      <w:r w:rsidRPr="00B10567">
        <w:rPr>
          <w:rFonts w:eastAsiaTheme="minorEastAsia"/>
          <w:spacing w:val="1"/>
          <w:sz w:val="24"/>
          <w:szCs w:val="24"/>
          <w:lang w:eastAsia="ru-RU"/>
        </w:rPr>
        <w:t xml:space="preserve"> </w:t>
      </w:r>
      <w:r w:rsidRPr="00B10567">
        <w:rPr>
          <w:rFonts w:eastAsiaTheme="minorEastAsia"/>
          <w:sz w:val="24"/>
          <w:szCs w:val="24"/>
          <w:lang w:eastAsia="ru-RU"/>
        </w:rPr>
        <w:t>сознание</w:t>
      </w:r>
      <w:r w:rsidRPr="00B10567">
        <w:rPr>
          <w:rFonts w:eastAsiaTheme="minorEastAsia"/>
          <w:spacing w:val="1"/>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поведение</w:t>
      </w:r>
      <w:r w:rsidRPr="00B10567">
        <w:rPr>
          <w:rFonts w:eastAsiaTheme="minorEastAsia"/>
          <w:spacing w:val="1"/>
          <w:sz w:val="24"/>
          <w:szCs w:val="24"/>
          <w:lang w:eastAsia="ru-RU"/>
        </w:rPr>
        <w:t xml:space="preserve"> </w:t>
      </w:r>
      <w:r w:rsidRPr="00B10567">
        <w:rPr>
          <w:rFonts w:eastAsiaTheme="minorEastAsia"/>
          <w:sz w:val="24"/>
          <w:szCs w:val="24"/>
          <w:lang w:eastAsia="ru-RU"/>
        </w:rPr>
        <w:t>на</w:t>
      </w:r>
      <w:r w:rsidRPr="00B10567">
        <w:rPr>
          <w:rFonts w:eastAsiaTheme="minorEastAsia"/>
          <w:spacing w:val="1"/>
          <w:sz w:val="24"/>
          <w:szCs w:val="24"/>
          <w:lang w:eastAsia="ru-RU"/>
        </w:rPr>
        <w:t xml:space="preserve"> </w:t>
      </w:r>
      <w:r w:rsidRPr="00B10567">
        <w:rPr>
          <w:rFonts w:eastAsiaTheme="minorEastAsia"/>
          <w:sz w:val="24"/>
          <w:szCs w:val="24"/>
          <w:lang w:eastAsia="ru-RU"/>
        </w:rPr>
        <w:t>основе</w:t>
      </w:r>
      <w:r w:rsidRPr="00B10567">
        <w:rPr>
          <w:rFonts w:eastAsiaTheme="minorEastAsia"/>
          <w:spacing w:val="1"/>
          <w:sz w:val="24"/>
          <w:szCs w:val="24"/>
          <w:lang w:eastAsia="ru-RU"/>
        </w:rPr>
        <w:t xml:space="preserve"> </w:t>
      </w:r>
      <w:r w:rsidRPr="00B10567">
        <w:rPr>
          <w:rFonts w:eastAsiaTheme="minorEastAsia"/>
          <w:sz w:val="24"/>
          <w:szCs w:val="24"/>
          <w:lang w:eastAsia="ru-RU"/>
        </w:rPr>
        <w:t>усвоения</w:t>
      </w:r>
      <w:r w:rsidRPr="00B10567">
        <w:rPr>
          <w:rFonts w:eastAsiaTheme="minorEastAsia"/>
          <w:spacing w:val="1"/>
          <w:sz w:val="24"/>
          <w:szCs w:val="24"/>
          <w:lang w:eastAsia="ru-RU"/>
        </w:rPr>
        <w:t xml:space="preserve"> </w:t>
      </w:r>
      <w:r w:rsidRPr="00B10567">
        <w:rPr>
          <w:rFonts w:eastAsiaTheme="minorEastAsia"/>
          <w:sz w:val="24"/>
          <w:szCs w:val="24"/>
          <w:lang w:eastAsia="ru-RU"/>
        </w:rPr>
        <w:t>общечеловеческих</w:t>
      </w:r>
      <w:r w:rsidRPr="00B10567">
        <w:rPr>
          <w:rFonts w:eastAsiaTheme="minorEastAsia"/>
          <w:spacing w:val="1"/>
          <w:sz w:val="24"/>
          <w:szCs w:val="24"/>
          <w:lang w:eastAsia="ru-RU"/>
        </w:rPr>
        <w:t xml:space="preserve"> </w:t>
      </w:r>
      <w:r w:rsidRPr="00B10567">
        <w:rPr>
          <w:rFonts w:eastAsiaTheme="minorEastAsia"/>
          <w:sz w:val="24"/>
          <w:szCs w:val="24"/>
          <w:lang w:eastAsia="ru-RU"/>
        </w:rPr>
        <w:t>ценностей,</w:t>
      </w:r>
      <w:r w:rsidRPr="00B10567">
        <w:rPr>
          <w:rFonts w:eastAsiaTheme="minorEastAsia"/>
          <w:spacing w:val="1"/>
          <w:sz w:val="24"/>
          <w:szCs w:val="24"/>
          <w:lang w:eastAsia="ru-RU"/>
        </w:rPr>
        <w:t xml:space="preserve"> </w:t>
      </w:r>
      <w:r w:rsidRPr="00B10567">
        <w:rPr>
          <w:rFonts w:eastAsiaTheme="minorEastAsia"/>
          <w:sz w:val="24"/>
          <w:szCs w:val="24"/>
          <w:lang w:eastAsia="ru-RU"/>
        </w:rPr>
        <w:t>толерантного</w:t>
      </w:r>
      <w:r w:rsidRPr="00B10567">
        <w:rPr>
          <w:rFonts w:eastAsiaTheme="minorEastAsia"/>
          <w:spacing w:val="1"/>
          <w:sz w:val="24"/>
          <w:szCs w:val="24"/>
          <w:lang w:eastAsia="ru-RU"/>
        </w:rPr>
        <w:t xml:space="preserve"> </w:t>
      </w:r>
      <w:r w:rsidRPr="00B10567">
        <w:rPr>
          <w:rFonts w:eastAsiaTheme="minorEastAsia"/>
          <w:sz w:val="24"/>
          <w:szCs w:val="24"/>
          <w:lang w:eastAsia="ru-RU"/>
        </w:rPr>
        <w:t>сознания</w:t>
      </w:r>
      <w:r w:rsidRPr="00B10567">
        <w:rPr>
          <w:rFonts w:eastAsiaTheme="minorEastAsia"/>
          <w:spacing w:val="1"/>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поведения</w:t>
      </w:r>
      <w:r w:rsidRPr="00B10567">
        <w:rPr>
          <w:rFonts w:eastAsiaTheme="minorEastAsia"/>
          <w:spacing w:val="1"/>
          <w:sz w:val="24"/>
          <w:szCs w:val="24"/>
          <w:lang w:eastAsia="ru-RU"/>
        </w:rPr>
        <w:t xml:space="preserve"> </w:t>
      </w:r>
      <w:r w:rsidRPr="00B10567">
        <w:rPr>
          <w:rFonts w:eastAsiaTheme="minorEastAsia"/>
          <w:sz w:val="24"/>
          <w:szCs w:val="24"/>
          <w:lang w:eastAsia="ru-RU"/>
        </w:rPr>
        <w:t>в</w:t>
      </w:r>
      <w:r w:rsidRPr="00B10567">
        <w:rPr>
          <w:rFonts w:eastAsiaTheme="minorEastAsia"/>
          <w:spacing w:val="1"/>
          <w:sz w:val="24"/>
          <w:szCs w:val="24"/>
          <w:lang w:eastAsia="ru-RU"/>
        </w:rPr>
        <w:t xml:space="preserve"> </w:t>
      </w:r>
      <w:r w:rsidRPr="00B10567">
        <w:rPr>
          <w:rFonts w:eastAsiaTheme="minorEastAsia"/>
          <w:sz w:val="24"/>
          <w:szCs w:val="24"/>
          <w:lang w:eastAsia="ru-RU"/>
        </w:rPr>
        <w:t>поликультурном</w:t>
      </w:r>
      <w:r w:rsidRPr="00B10567">
        <w:rPr>
          <w:rFonts w:eastAsiaTheme="minorEastAsia"/>
          <w:spacing w:val="1"/>
          <w:sz w:val="24"/>
          <w:szCs w:val="24"/>
          <w:lang w:eastAsia="ru-RU"/>
        </w:rPr>
        <w:t xml:space="preserve"> </w:t>
      </w:r>
      <w:r w:rsidRPr="00B10567">
        <w:rPr>
          <w:rFonts w:eastAsiaTheme="minorEastAsia"/>
          <w:sz w:val="24"/>
          <w:szCs w:val="24"/>
          <w:lang w:eastAsia="ru-RU"/>
        </w:rPr>
        <w:t>мире, готовности</w:t>
      </w:r>
      <w:r w:rsidRPr="00B10567">
        <w:rPr>
          <w:rFonts w:eastAsiaTheme="minorEastAsia"/>
          <w:spacing w:val="1"/>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способности вести диалог с другими людьми, достигать в нем взаимопонимания, находить</w:t>
      </w:r>
      <w:r w:rsidRPr="00B10567">
        <w:rPr>
          <w:rFonts w:eastAsiaTheme="minorEastAsia"/>
          <w:spacing w:val="-57"/>
          <w:sz w:val="24"/>
          <w:szCs w:val="24"/>
          <w:lang w:eastAsia="ru-RU"/>
        </w:rPr>
        <w:t xml:space="preserve"> </w:t>
      </w:r>
      <w:r w:rsidRPr="00B10567">
        <w:rPr>
          <w:rFonts w:eastAsiaTheme="minorEastAsia"/>
          <w:sz w:val="24"/>
          <w:szCs w:val="24"/>
          <w:lang w:eastAsia="ru-RU"/>
        </w:rPr>
        <w:t>общие</w:t>
      </w:r>
      <w:r w:rsidRPr="00B10567">
        <w:rPr>
          <w:rFonts w:eastAsiaTheme="minorEastAsia"/>
          <w:spacing w:val="-2"/>
          <w:sz w:val="24"/>
          <w:szCs w:val="24"/>
          <w:lang w:eastAsia="ru-RU"/>
        </w:rPr>
        <w:t xml:space="preserve"> </w:t>
      </w:r>
      <w:r w:rsidRPr="00B10567">
        <w:rPr>
          <w:rFonts w:eastAsiaTheme="minorEastAsia"/>
          <w:sz w:val="24"/>
          <w:szCs w:val="24"/>
          <w:lang w:eastAsia="ru-RU"/>
        </w:rPr>
        <w:t>цели</w:t>
      </w:r>
      <w:r w:rsidRPr="00B10567">
        <w:rPr>
          <w:rFonts w:eastAsiaTheme="minorEastAsia"/>
          <w:spacing w:val="2"/>
          <w:sz w:val="24"/>
          <w:szCs w:val="24"/>
          <w:lang w:eastAsia="ru-RU"/>
        </w:rPr>
        <w:t xml:space="preserve"> </w:t>
      </w:r>
      <w:r w:rsidRPr="00B10567">
        <w:rPr>
          <w:rFonts w:eastAsiaTheme="minorEastAsia"/>
          <w:sz w:val="24"/>
          <w:szCs w:val="24"/>
          <w:lang w:eastAsia="ru-RU"/>
        </w:rPr>
        <w:t>и</w:t>
      </w:r>
      <w:r w:rsidRPr="00B10567">
        <w:rPr>
          <w:rFonts w:eastAsiaTheme="minorEastAsia"/>
          <w:spacing w:val="2"/>
          <w:sz w:val="24"/>
          <w:szCs w:val="24"/>
          <w:lang w:eastAsia="ru-RU"/>
        </w:rPr>
        <w:t xml:space="preserve"> </w:t>
      </w:r>
      <w:r w:rsidRPr="00B10567">
        <w:rPr>
          <w:rFonts w:eastAsiaTheme="minorEastAsia"/>
          <w:sz w:val="24"/>
          <w:szCs w:val="24"/>
          <w:lang w:eastAsia="ru-RU"/>
        </w:rPr>
        <w:t>сотрудничать</w:t>
      </w:r>
      <w:r w:rsidRPr="00B10567">
        <w:rPr>
          <w:rFonts w:eastAsiaTheme="minorEastAsia"/>
          <w:spacing w:val="5"/>
          <w:sz w:val="24"/>
          <w:szCs w:val="24"/>
          <w:lang w:eastAsia="ru-RU"/>
        </w:rPr>
        <w:t xml:space="preserve"> </w:t>
      </w:r>
      <w:r w:rsidRPr="00B10567">
        <w:rPr>
          <w:rFonts w:eastAsiaTheme="minorEastAsia"/>
          <w:sz w:val="24"/>
          <w:szCs w:val="24"/>
          <w:lang w:eastAsia="ru-RU"/>
        </w:rPr>
        <w:t>для</w:t>
      </w:r>
      <w:r w:rsidRPr="00B10567">
        <w:rPr>
          <w:rFonts w:eastAsiaTheme="minorEastAsia"/>
          <w:spacing w:val="-1"/>
          <w:sz w:val="24"/>
          <w:szCs w:val="24"/>
          <w:lang w:eastAsia="ru-RU"/>
        </w:rPr>
        <w:t xml:space="preserve"> </w:t>
      </w:r>
      <w:r w:rsidRPr="00B10567">
        <w:rPr>
          <w:rFonts w:eastAsiaTheme="minorEastAsia"/>
          <w:sz w:val="24"/>
          <w:szCs w:val="24"/>
          <w:lang w:eastAsia="ru-RU"/>
        </w:rPr>
        <w:t>их достижения;</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5" w:firstLine="285"/>
        <w:rPr>
          <w:rFonts w:eastAsiaTheme="minorEastAsia"/>
          <w:sz w:val="24"/>
          <w:szCs w:val="24"/>
          <w:lang w:eastAsia="ru-RU"/>
        </w:rPr>
      </w:pPr>
      <w:r w:rsidRPr="00B10567">
        <w:rPr>
          <w:rFonts w:eastAsiaTheme="minorEastAsia"/>
          <w:sz w:val="24"/>
          <w:szCs w:val="24"/>
          <w:lang w:eastAsia="ru-RU"/>
        </w:rPr>
        <w:t>принятие</w:t>
      </w:r>
      <w:r w:rsidRPr="00B10567">
        <w:rPr>
          <w:rFonts w:eastAsiaTheme="minorEastAsia"/>
          <w:spacing w:val="1"/>
          <w:sz w:val="24"/>
          <w:szCs w:val="24"/>
          <w:lang w:eastAsia="ru-RU"/>
        </w:rPr>
        <w:t xml:space="preserve"> </w:t>
      </w:r>
      <w:r w:rsidRPr="00B10567">
        <w:rPr>
          <w:rFonts w:eastAsiaTheme="minorEastAsia"/>
          <w:sz w:val="24"/>
          <w:szCs w:val="24"/>
          <w:lang w:eastAsia="ru-RU"/>
        </w:rPr>
        <w:t>гуманистических</w:t>
      </w:r>
      <w:r w:rsidRPr="00B10567">
        <w:rPr>
          <w:rFonts w:eastAsiaTheme="minorEastAsia"/>
          <w:spacing w:val="1"/>
          <w:sz w:val="24"/>
          <w:szCs w:val="24"/>
          <w:lang w:eastAsia="ru-RU"/>
        </w:rPr>
        <w:t xml:space="preserve"> </w:t>
      </w:r>
      <w:r w:rsidRPr="00B10567">
        <w:rPr>
          <w:rFonts w:eastAsiaTheme="minorEastAsia"/>
          <w:sz w:val="24"/>
          <w:szCs w:val="24"/>
          <w:lang w:eastAsia="ru-RU"/>
        </w:rPr>
        <w:t>ценностей,</w:t>
      </w:r>
      <w:r w:rsidRPr="00B10567">
        <w:rPr>
          <w:rFonts w:eastAsiaTheme="minorEastAsia"/>
          <w:spacing w:val="1"/>
          <w:sz w:val="24"/>
          <w:szCs w:val="24"/>
          <w:lang w:eastAsia="ru-RU"/>
        </w:rPr>
        <w:t xml:space="preserve"> </w:t>
      </w:r>
      <w:r w:rsidRPr="00B10567">
        <w:rPr>
          <w:rFonts w:eastAsiaTheme="minorEastAsia"/>
          <w:sz w:val="24"/>
          <w:szCs w:val="24"/>
          <w:lang w:eastAsia="ru-RU"/>
        </w:rPr>
        <w:t>осознанное,</w:t>
      </w:r>
      <w:r w:rsidRPr="00B10567">
        <w:rPr>
          <w:rFonts w:eastAsiaTheme="minorEastAsia"/>
          <w:spacing w:val="1"/>
          <w:sz w:val="24"/>
          <w:szCs w:val="24"/>
          <w:lang w:eastAsia="ru-RU"/>
        </w:rPr>
        <w:t xml:space="preserve"> </w:t>
      </w:r>
      <w:r w:rsidRPr="00B10567">
        <w:rPr>
          <w:rFonts w:eastAsiaTheme="minorEastAsia"/>
          <w:sz w:val="24"/>
          <w:szCs w:val="24"/>
          <w:lang w:eastAsia="ru-RU"/>
        </w:rPr>
        <w:t>уважительное</w:t>
      </w:r>
      <w:r w:rsidRPr="00B10567">
        <w:rPr>
          <w:rFonts w:eastAsiaTheme="minorEastAsia"/>
          <w:spacing w:val="1"/>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доброжелательное</w:t>
      </w:r>
      <w:r w:rsidRPr="00B10567">
        <w:rPr>
          <w:rFonts w:eastAsiaTheme="minorEastAsia"/>
          <w:spacing w:val="4"/>
          <w:sz w:val="24"/>
          <w:szCs w:val="24"/>
          <w:lang w:eastAsia="ru-RU"/>
        </w:rPr>
        <w:t xml:space="preserve"> </w:t>
      </w:r>
      <w:r w:rsidRPr="00B10567">
        <w:rPr>
          <w:rFonts w:eastAsiaTheme="minorEastAsia"/>
          <w:sz w:val="24"/>
          <w:szCs w:val="24"/>
          <w:lang w:eastAsia="ru-RU"/>
        </w:rPr>
        <w:t>отношение</w:t>
      </w:r>
      <w:r w:rsidRPr="00B10567">
        <w:rPr>
          <w:rFonts w:eastAsiaTheme="minorEastAsia"/>
          <w:spacing w:val="-2"/>
          <w:sz w:val="24"/>
          <w:szCs w:val="24"/>
          <w:lang w:eastAsia="ru-RU"/>
        </w:rPr>
        <w:t xml:space="preserve"> </w:t>
      </w:r>
      <w:r w:rsidRPr="00B10567">
        <w:rPr>
          <w:rFonts w:eastAsiaTheme="minorEastAsia"/>
          <w:sz w:val="24"/>
          <w:szCs w:val="24"/>
          <w:lang w:eastAsia="ru-RU"/>
        </w:rPr>
        <w:t>к</w:t>
      </w:r>
      <w:r w:rsidRPr="00B10567">
        <w:rPr>
          <w:rFonts w:eastAsiaTheme="minorEastAsia"/>
          <w:spacing w:val="-3"/>
          <w:sz w:val="24"/>
          <w:szCs w:val="24"/>
          <w:lang w:eastAsia="ru-RU"/>
        </w:rPr>
        <w:t xml:space="preserve"> </w:t>
      </w:r>
      <w:r w:rsidRPr="00B10567">
        <w:rPr>
          <w:rFonts w:eastAsiaTheme="minorEastAsia"/>
          <w:sz w:val="24"/>
          <w:szCs w:val="24"/>
          <w:lang w:eastAsia="ru-RU"/>
        </w:rPr>
        <w:t>другому</w:t>
      </w:r>
      <w:r w:rsidRPr="00B10567">
        <w:rPr>
          <w:rFonts w:eastAsiaTheme="minorEastAsia"/>
          <w:spacing w:val="-5"/>
          <w:sz w:val="24"/>
          <w:szCs w:val="24"/>
          <w:lang w:eastAsia="ru-RU"/>
        </w:rPr>
        <w:t xml:space="preserve"> </w:t>
      </w:r>
      <w:r w:rsidRPr="00B10567">
        <w:rPr>
          <w:rFonts w:eastAsiaTheme="minorEastAsia"/>
          <w:sz w:val="24"/>
          <w:szCs w:val="24"/>
          <w:lang w:eastAsia="ru-RU"/>
        </w:rPr>
        <w:t>человеку, его</w:t>
      </w:r>
      <w:r w:rsidRPr="00B10567">
        <w:rPr>
          <w:rFonts w:eastAsiaTheme="minorEastAsia"/>
          <w:spacing w:val="-5"/>
          <w:sz w:val="24"/>
          <w:szCs w:val="24"/>
          <w:lang w:eastAsia="ru-RU"/>
        </w:rPr>
        <w:t xml:space="preserve"> </w:t>
      </w:r>
      <w:r w:rsidRPr="00B10567">
        <w:rPr>
          <w:rFonts w:eastAsiaTheme="minorEastAsia"/>
          <w:sz w:val="24"/>
          <w:szCs w:val="24"/>
          <w:lang w:eastAsia="ru-RU"/>
        </w:rPr>
        <w:t>мнению, мировоззрению;</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5" w:firstLine="285"/>
        <w:rPr>
          <w:rFonts w:eastAsiaTheme="minorEastAsia"/>
          <w:sz w:val="24"/>
          <w:szCs w:val="24"/>
          <w:lang w:eastAsia="ru-RU"/>
        </w:rPr>
      </w:pPr>
      <w:r w:rsidRPr="00B10567">
        <w:rPr>
          <w:rFonts w:eastAsiaTheme="minorEastAsia"/>
          <w:sz w:val="24"/>
          <w:szCs w:val="24"/>
          <w:lang w:eastAsia="ru-RU"/>
        </w:rPr>
        <w:t>способность к сопереживанию и формирование позитивного отношения к людям, в</w:t>
      </w:r>
      <w:r w:rsidRPr="00B10567">
        <w:rPr>
          <w:rFonts w:eastAsiaTheme="minorEastAsia"/>
          <w:spacing w:val="1"/>
          <w:sz w:val="24"/>
          <w:szCs w:val="24"/>
          <w:lang w:eastAsia="ru-RU"/>
        </w:rPr>
        <w:t xml:space="preserve"> </w:t>
      </w:r>
      <w:r w:rsidRPr="00B10567">
        <w:rPr>
          <w:rFonts w:eastAsiaTheme="minorEastAsia"/>
          <w:sz w:val="24"/>
          <w:szCs w:val="24"/>
          <w:lang w:eastAsia="ru-RU"/>
        </w:rPr>
        <w:t>том числе к лицам с ограниченными возможностями здоровья и инвалидам; бережное,</w:t>
      </w:r>
      <w:r w:rsidRPr="00B10567">
        <w:rPr>
          <w:rFonts w:eastAsiaTheme="minorEastAsia"/>
          <w:spacing w:val="1"/>
          <w:sz w:val="24"/>
          <w:szCs w:val="24"/>
          <w:lang w:eastAsia="ru-RU"/>
        </w:rPr>
        <w:t xml:space="preserve"> </w:t>
      </w:r>
      <w:r w:rsidRPr="00B10567">
        <w:rPr>
          <w:rFonts w:eastAsiaTheme="minorEastAsia"/>
          <w:sz w:val="24"/>
          <w:szCs w:val="24"/>
          <w:lang w:eastAsia="ru-RU"/>
        </w:rPr>
        <w:t>ответственное и компетентное отношение к физическому и психологическому здоровью</w:t>
      </w:r>
      <w:r w:rsidRPr="00B10567">
        <w:rPr>
          <w:rFonts w:eastAsiaTheme="minorEastAsia"/>
          <w:spacing w:val="1"/>
          <w:sz w:val="24"/>
          <w:szCs w:val="24"/>
          <w:lang w:eastAsia="ru-RU"/>
        </w:rPr>
        <w:t xml:space="preserve"> </w:t>
      </w:r>
      <w:r w:rsidRPr="00B10567">
        <w:rPr>
          <w:rFonts w:eastAsiaTheme="minorEastAsia"/>
          <w:sz w:val="24"/>
          <w:szCs w:val="24"/>
          <w:lang w:eastAsia="ru-RU"/>
        </w:rPr>
        <w:t>других людей,</w:t>
      </w:r>
      <w:r w:rsidRPr="00B10567">
        <w:rPr>
          <w:rFonts w:eastAsiaTheme="minorEastAsia"/>
          <w:spacing w:val="6"/>
          <w:sz w:val="24"/>
          <w:szCs w:val="24"/>
          <w:lang w:eastAsia="ru-RU"/>
        </w:rPr>
        <w:t xml:space="preserve"> </w:t>
      </w:r>
      <w:r w:rsidRPr="00B10567">
        <w:rPr>
          <w:rFonts w:eastAsiaTheme="minorEastAsia"/>
          <w:sz w:val="24"/>
          <w:szCs w:val="24"/>
          <w:lang w:eastAsia="ru-RU"/>
        </w:rPr>
        <w:t>умение</w:t>
      </w:r>
      <w:r w:rsidRPr="00B10567">
        <w:rPr>
          <w:rFonts w:eastAsiaTheme="minorEastAsia"/>
          <w:spacing w:val="-2"/>
          <w:sz w:val="24"/>
          <w:szCs w:val="24"/>
          <w:lang w:eastAsia="ru-RU"/>
        </w:rPr>
        <w:t xml:space="preserve"> </w:t>
      </w:r>
      <w:r w:rsidRPr="00B10567">
        <w:rPr>
          <w:rFonts w:eastAsiaTheme="minorEastAsia"/>
          <w:sz w:val="24"/>
          <w:szCs w:val="24"/>
          <w:lang w:eastAsia="ru-RU"/>
        </w:rPr>
        <w:t>оказывать</w:t>
      </w:r>
      <w:r w:rsidRPr="00B10567">
        <w:rPr>
          <w:rFonts w:eastAsiaTheme="minorEastAsia"/>
          <w:spacing w:val="1"/>
          <w:sz w:val="24"/>
          <w:szCs w:val="24"/>
          <w:lang w:eastAsia="ru-RU"/>
        </w:rPr>
        <w:t xml:space="preserve"> </w:t>
      </w:r>
      <w:r w:rsidRPr="00B10567">
        <w:rPr>
          <w:rFonts w:eastAsiaTheme="minorEastAsia"/>
          <w:sz w:val="24"/>
          <w:szCs w:val="24"/>
          <w:lang w:eastAsia="ru-RU"/>
        </w:rPr>
        <w:t>первую</w:t>
      </w:r>
      <w:r w:rsidRPr="00B10567">
        <w:rPr>
          <w:rFonts w:eastAsiaTheme="minorEastAsia"/>
          <w:spacing w:val="1"/>
          <w:sz w:val="24"/>
          <w:szCs w:val="24"/>
          <w:lang w:eastAsia="ru-RU"/>
        </w:rPr>
        <w:t xml:space="preserve"> </w:t>
      </w:r>
      <w:r w:rsidRPr="00B10567">
        <w:rPr>
          <w:rFonts w:eastAsiaTheme="minorEastAsia"/>
          <w:sz w:val="24"/>
          <w:szCs w:val="24"/>
          <w:lang w:eastAsia="ru-RU"/>
        </w:rPr>
        <w:t>помощь;</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7" w:firstLine="285"/>
        <w:rPr>
          <w:rFonts w:eastAsiaTheme="minorEastAsia"/>
          <w:sz w:val="24"/>
          <w:szCs w:val="24"/>
          <w:lang w:eastAsia="ru-RU"/>
        </w:rPr>
      </w:pPr>
      <w:r w:rsidRPr="00B10567">
        <w:rPr>
          <w:rFonts w:eastAsiaTheme="minorEastAsia"/>
          <w:sz w:val="24"/>
          <w:szCs w:val="24"/>
          <w:lang w:eastAsia="ru-RU"/>
        </w:rPr>
        <w:t>формирование</w:t>
      </w:r>
      <w:r w:rsidRPr="00B10567">
        <w:rPr>
          <w:rFonts w:eastAsiaTheme="minorEastAsia"/>
          <w:spacing w:val="1"/>
          <w:sz w:val="24"/>
          <w:szCs w:val="24"/>
          <w:lang w:eastAsia="ru-RU"/>
        </w:rPr>
        <w:t xml:space="preserve"> </w:t>
      </w:r>
      <w:r w:rsidRPr="00B10567">
        <w:rPr>
          <w:rFonts w:eastAsiaTheme="minorEastAsia"/>
          <w:sz w:val="24"/>
          <w:szCs w:val="24"/>
          <w:lang w:eastAsia="ru-RU"/>
        </w:rPr>
        <w:t>выраженной</w:t>
      </w:r>
      <w:r w:rsidRPr="00B10567">
        <w:rPr>
          <w:rFonts w:eastAsiaTheme="minorEastAsia"/>
          <w:spacing w:val="1"/>
          <w:sz w:val="24"/>
          <w:szCs w:val="24"/>
          <w:lang w:eastAsia="ru-RU"/>
        </w:rPr>
        <w:t xml:space="preserve"> </w:t>
      </w:r>
      <w:r w:rsidRPr="00B10567">
        <w:rPr>
          <w:rFonts w:eastAsiaTheme="minorEastAsia"/>
          <w:sz w:val="24"/>
          <w:szCs w:val="24"/>
          <w:lang w:eastAsia="ru-RU"/>
        </w:rPr>
        <w:t>в</w:t>
      </w:r>
      <w:r w:rsidRPr="00B10567">
        <w:rPr>
          <w:rFonts w:eastAsiaTheme="minorEastAsia"/>
          <w:spacing w:val="1"/>
          <w:sz w:val="24"/>
          <w:szCs w:val="24"/>
          <w:lang w:eastAsia="ru-RU"/>
        </w:rPr>
        <w:t xml:space="preserve"> </w:t>
      </w:r>
      <w:r w:rsidRPr="00B10567">
        <w:rPr>
          <w:rFonts w:eastAsiaTheme="minorEastAsia"/>
          <w:sz w:val="24"/>
          <w:szCs w:val="24"/>
          <w:lang w:eastAsia="ru-RU"/>
        </w:rPr>
        <w:t>поведении</w:t>
      </w:r>
      <w:r w:rsidRPr="00B10567">
        <w:rPr>
          <w:rFonts w:eastAsiaTheme="minorEastAsia"/>
          <w:spacing w:val="1"/>
          <w:sz w:val="24"/>
          <w:szCs w:val="24"/>
          <w:lang w:eastAsia="ru-RU"/>
        </w:rPr>
        <w:t xml:space="preserve"> </w:t>
      </w:r>
      <w:r w:rsidRPr="00B10567">
        <w:rPr>
          <w:rFonts w:eastAsiaTheme="minorEastAsia"/>
          <w:sz w:val="24"/>
          <w:szCs w:val="24"/>
          <w:lang w:eastAsia="ru-RU"/>
        </w:rPr>
        <w:t>нравственной</w:t>
      </w:r>
      <w:r w:rsidRPr="00B10567">
        <w:rPr>
          <w:rFonts w:eastAsiaTheme="minorEastAsia"/>
          <w:spacing w:val="1"/>
          <w:sz w:val="24"/>
          <w:szCs w:val="24"/>
          <w:lang w:eastAsia="ru-RU"/>
        </w:rPr>
        <w:t xml:space="preserve"> </w:t>
      </w:r>
      <w:r w:rsidRPr="00B10567">
        <w:rPr>
          <w:rFonts w:eastAsiaTheme="minorEastAsia"/>
          <w:sz w:val="24"/>
          <w:szCs w:val="24"/>
          <w:lang w:eastAsia="ru-RU"/>
        </w:rPr>
        <w:t>позиции,</w:t>
      </w:r>
      <w:r w:rsidRPr="00B10567">
        <w:rPr>
          <w:rFonts w:eastAsiaTheme="minorEastAsia"/>
          <w:spacing w:val="1"/>
          <w:sz w:val="24"/>
          <w:szCs w:val="24"/>
          <w:lang w:eastAsia="ru-RU"/>
        </w:rPr>
        <w:t xml:space="preserve"> </w:t>
      </w:r>
      <w:r w:rsidRPr="00B10567">
        <w:rPr>
          <w:rFonts w:eastAsiaTheme="minorEastAsia"/>
          <w:sz w:val="24"/>
          <w:szCs w:val="24"/>
          <w:lang w:eastAsia="ru-RU"/>
        </w:rPr>
        <w:t>в</w:t>
      </w:r>
      <w:r w:rsidRPr="00B10567">
        <w:rPr>
          <w:rFonts w:eastAsiaTheme="minorEastAsia"/>
          <w:spacing w:val="1"/>
          <w:sz w:val="24"/>
          <w:szCs w:val="24"/>
          <w:lang w:eastAsia="ru-RU"/>
        </w:rPr>
        <w:t xml:space="preserve"> </w:t>
      </w:r>
      <w:r w:rsidRPr="00B10567">
        <w:rPr>
          <w:rFonts w:eastAsiaTheme="minorEastAsia"/>
          <w:sz w:val="24"/>
          <w:szCs w:val="24"/>
          <w:lang w:eastAsia="ru-RU"/>
        </w:rPr>
        <w:t>том</w:t>
      </w:r>
      <w:r w:rsidRPr="00B10567">
        <w:rPr>
          <w:rFonts w:eastAsiaTheme="minorEastAsia"/>
          <w:spacing w:val="1"/>
          <w:sz w:val="24"/>
          <w:szCs w:val="24"/>
          <w:lang w:eastAsia="ru-RU"/>
        </w:rPr>
        <w:t xml:space="preserve"> </w:t>
      </w:r>
      <w:r w:rsidRPr="00B10567">
        <w:rPr>
          <w:rFonts w:eastAsiaTheme="minorEastAsia"/>
          <w:sz w:val="24"/>
          <w:szCs w:val="24"/>
          <w:lang w:eastAsia="ru-RU"/>
        </w:rPr>
        <w:t>числе</w:t>
      </w:r>
      <w:r w:rsidRPr="00B10567">
        <w:rPr>
          <w:rFonts w:eastAsiaTheme="minorEastAsia"/>
          <w:spacing w:val="1"/>
          <w:sz w:val="24"/>
          <w:szCs w:val="24"/>
          <w:lang w:eastAsia="ru-RU"/>
        </w:rPr>
        <w:t xml:space="preserve"> </w:t>
      </w:r>
      <w:r w:rsidRPr="00B10567">
        <w:rPr>
          <w:rFonts w:eastAsiaTheme="minorEastAsia"/>
          <w:spacing w:val="-1"/>
          <w:sz w:val="24"/>
          <w:szCs w:val="24"/>
          <w:lang w:eastAsia="ru-RU"/>
        </w:rPr>
        <w:lastRenderedPageBreak/>
        <w:t>способности</w:t>
      </w:r>
      <w:r w:rsidRPr="00B10567">
        <w:rPr>
          <w:rFonts w:eastAsiaTheme="minorEastAsia"/>
          <w:spacing w:val="-7"/>
          <w:sz w:val="24"/>
          <w:szCs w:val="24"/>
          <w:lang w:eastAsia="ru-RU"/>
        </w:rPr>
        <w:t xml:space="preserve"> </w:t>
      </w:r>
      <w:r w:rsidRPr="00B10567">
        <w:rPr>
          <w:rFonts w:eastAsiaTheme="minorEastAsia"/>
          <w:spacing w:val="-1"/>
          <w:sz w:val="24"/>
          <w:szCs w:val="24"/>
          <w:lang w:eastAsia="ru-RU"/>
        </w:rPr>
        <w:t>к</w:t>
      </w:r>
      <w:r w:rsidRPr="00B10567">
        <w:rPr>
          <w:rFonts w:eastAsiaTheme="minorEastAsia"/>
          <w:spacing w:val="-11"/>
          <w:sz w:val="24"/>
          <w:szCs w:val="24"/>
          <w:lang w:eastAsia="ru-RU"/>
        </w:rPr>
        <w:t xml:space="preserve"> </w:t>
      </w:r>
      <w:r w:rsidRPr="00B10567">
        <w:rPr>
          <w:rFonts w:eastAsiaTheme="minorEastAsia"/>
          <w:spacing w:val="-1"/>
          <w:sz w:val="24"/>
          <w:szCs w:val="24"/>
          <w:lang w:eastAsia="ru-RU"/>
        </w:rPr>
        <w:t>сознательному</w:t>
      </w:r>
      <w:r w:rsidRPr="00B10567">
        <w:rPr>
          <w:rFonts w:eastAsiaTheme="minorEastAsia"/>
          <w:spacing w:val="-14"/>
          <w:sz w:val="24"/>
          <w:szCs w:val="24"/>
          <w:lang w:eastAsia="ru-RU"/>
        </w:rPr>
        <w:t xml:space="preserve"> </w:t>
      </w:r>
      <w:r w:rsidRPr="00B10567">
        <w:rPr>
          <w:rFonts w:eastAsiaTheme="minorEastAsia"/>
          <w:spacing w:val="-1"/>
          <w:sz w:val="24"/>
          <w:szCs w:val="24"/>
          <w:lang w:eastAsia="ru-RU"/>
        </w:rPr>
        <w:t>выбору</w:t>
      </w:r>
      <w:r w:rsidRPr="00B10567">
        <w:rPr>
          <w:rFonts w:eastAsiaTheme="minorEastAsia"/>
          <w:spacing w:val="-13"/>
          <w:sz w:val="24"/>
          <w:szCs w:val="24"/>
          <w:lang w:eastAsia="ru-RU"/>
        </w:rPr>
        <w:t xml:space="preserve"> </w:t>
      </w:r>
      <w:r w:rsidRPr="00B10567">
        <w:rPr>
          <w:rFonts w:eastAsiaTheme="minorEastAsia"/>
          <w:spacing w:val="-1"/>
          <w:sz w:val="24"/>
          <w:szCs w:val="24"/>
          <w:lang w:eastAsia="ru-RU"/>
        </w:rPr>
        <w:t>добра,</w:t>
      </w:r>
      <w:r w:rsidRPr="00B10567">
        <w:rPr>
          <w:rFonts w:eastAsiaTheme="minorEastAsia"/>
          <w:spacing w:val="-10"/>
          <w:sz w:val="24"/>
          <w:szCs w:val="24"/>
          <w:lang w:eastAsia="ru-RU"/>
        </w:rPr>
        <w:t xml:space="preserve"> </w:t>
      </w:r>
      <w:r w:rsidRPr="00B10567">
        <w:rPr>
          <w:rFonts w:eastAsiaTheme="minorEastAsia"/>
          <w:spacing w:val="-1"/>
          <w:sz w:val="24"/>
          <w:szCs w:val="24"/>
          <w:lang w:eastAsia="ru-RU"/>
        </w:rPr>
        <w:t>нравственного</w:t>
      </w:r>
      <w:r w:rsidRPr="00B10567">
        <w:rPr>
          <w:rFonts w:eastAsiaTheme="minorEastAsia"/>
          <w:spacing w:val="-12"/>
          <w:sz w:val="24"/>
          <w:szCs w:val="24"/>
          <w:lang w:eastAsia="ru-RU"/>
        </w:rPr>
        <w:t xml:space="preserve"> </w:t>
      </w:r>
      <w:r w:rsidRPr="00B10567">
        <w:rPr>
          <w:rFonts w:eastAsiaTheme="minorEastAsia"/>
          <w:sz w:val="24"/>
          <w:szCs w:val="24"/>
          <w:lang w:eastAsia="ru-RU"/>
        </w:rPr>
        <w:t>сознания</w:t>
      </w:r>
      <w:r w:rsidRPr="00B10567">
        <w:rPr>
          <w:rFonts w:eastAsiaTheme="minorEastAsia"/>
          <w:spacing w:val="-10"/>
          <w:sz w:val="24"/>
          <w:szCs w:val="24"/>
          <w:lang w:eastAsia="ru-RU"/>
        </w:rPr>
        <w:t xml:space="preserve"> </w:t>
      </w:r>
      <w:r w:rsidRPr="00B10567">
        <w:rPr>
          <w:rFonts w:eastAsiaTheme="minorEastAsia"/>
          <w:sz w:val="24"/>
          <w:szCs w:val="24"/>
          <w:lang w:eastAsia="ru-RU"/>
        </w:rPr>
        <w:t>и</w:t>
      </w:r>
      <w:r w:rsidRPr="00B10567">
        <w:rPr>
          <w:rFonts w:eastAsiaTheme="minorEastAsia"/>
          <w:spacing w:val="-8"/>
          <w:sz w:val="24"/>
          <w:szCs w:val="24"/>
          <w:lang w:eastAsia="ru-RU"/>
        </w:rPr>
        <w:t xml:space="preserve"> </w:t>
      </w:r>
      <w:r w:rsidRPr="00B10567">
        <w:rPr>
          <w:rFonts w:eastAsiaTheme="minorEastAsia"/>
          <w:sz w:val="24"/>
          <w:szCs w:val="24"/>
          <w:lang w:eastAsia="ru-RU"/>
        </w:rPr>
        <w:t>поведения</w:t>
      </w:r>
      <w:r w:rsidRPr="00B10567">
        <w:rPr>
          <w:rFonts w:eastAsiaTheme="minorEastAsia"/>
          <w:spacing w:val="-10"/>
          <w:sz w:val="24"/>
          <w:szCs w:val="24"/>
          <w:lang w:eastAsia="ru-RU"/>
        </w:rPr>
        <w:t xml:space="preserve"> </w:t>
      </w:r>
      <w:r w:rsidRPr="00B10567">
        <w:rPr>
          <w:rFonts w:eastAsiaTheme="minorEastAsia"/>
          <w:sz w:val="24"/>
          <w:szCs w:val="24"/>
          <w:lang w:eastAsia="ru-RU"/>
        </w:rPr>
        <w:t>на</w:t>
      </w:r>
      <w:r w:rsidRPr="00B10567">
        <w:rPr>
          <w:rFonts w:eastAsiaTheme="minorEastAsia"/>
          <w:spacing w:val="-11"/>
          <w:sz w:val="24"/>
          <w:szCs w:val="24"/>
          <w:lang w:eastAsia="ru-RU"/>
        </w:rPr>
        <w:t xml:space="preserve"> </w:t>
      </w:r>
      <w:r w:rsidRPr="00B10567">
        <w:rPr>
          <w:rFonts w:eastAsiaTheme="minorEastAsia"/>
          <w:sz w:val="24"/>
          <w:szCs w:val="24"/>
          <w:lang w:eastAsia="ru-RU"/>
        </w:rPr>
        <w:t>основе</w:t>
      </w:r>
      <w:r w:rsidRPr="00B10567">
        <w:rPr>
          <w:rFonts w:eastAsiaTheme="minorEastAsia"/>
          <w:spacing w:val="-58"/>
          <w:sz w:val="24"/>
          <w:szCs w:val="24"/>
          <w:lang w:eastAsia="ru-RU"/>
        </w:rPr>
        <w:t xml:space="preserve"> </w:t>
      </w:r>
      <w:r w:rsidRPr="00B10567">
        <w:rPr>
          <w:rFonts w:eastAsiaTheme="minorEastAsia"/>
          <w:sz w:val="24"/>
          <w:szCs w:val="24"/>
          <w:lang w:eastAsia="ru-RU"/>
        </w:rPr>
        <w:t>усвоения</w:t>
      </w:r>
      <w:r w:rsidRPr="00B10567">
        <w:rPr>
          <w:rFonts w:eastAsiaTheme="minorEastAsia"/>
          <w:spacing w:val="1"/>
          <w:sz w:val="24"/>
          <w:szCs w:val="24"/>
          <w:lang w:eastAsia="ru-RU"/>
        </w:rPr>
        <w:t xml:space="preserve"> </w:t>
      </w:r>
      <w:r w:rsidRPr="00B10567">
        <w:rPr>
          <w:rFonts w:eastAsiaTheme="minorEastAsia"/>
          <w:sz w:val="24"/>
          <w:szCs w:val="24"/>
          <w:lang w:eastAsia="ru-RU"/>
        </w:rPr>
        <w:t>общечеловеческих</w:t>
      </w:r>
      <w:r w:rsidRPr="00B10567">
        <w:rPr>
          <w:rFonts w:eastAsiaTheme="minorEastAsia"/>
          <w:spacing w:val="1"/>
          <w:sz w:val="24"/>
          <w:szCs w:val="24"/>
          <w:lang w:eastAsia="ru-RU"/>
        </w:rPr>
        <w:t xml:space="preserve"> </w:t>
      </w:r>
      <w:r w:rsidRPr="00B10567">
        <w:rPr>
          <w:rFonts w:eastAsiaTheme="minorEastAsia"/>
          <w:sz w:val="24"/>
          <w:szCs w:val="24"/>
          <w:lang w:eastAsia="ru-RU"/>
        </w:rPr>
        <w:t>ценностей</w:t>
      </w:r>
      <w:r w:rsidRPr="00B10567">
        <w:rPr>
          <w:rFonts w:eastAsiaTheme="minorEastAsia"/>
          <w:spacing w:val="1"/>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нравственных</w:t>
      </w:r>
      <w:r w:rsidRPr="00B10567">
        <w:rPr>
          <w:rFonts w:eastAsiaTheme="minorEastAsia"/>
          <w:spacing w:val="1"/>
          <w:sz w:val="24"/>
          <w:szCs w:val="24"/>
          <w:lang w:eastAsia="ru-RU"/>
        </w:rPr>
        <w:t xml:space="preserve"> </w:t>
      </w:r>
      <w:r w:rsidRPr="00B10567">
        <w:rPr>
          <w:rFonts w:eastAsiaTheme="minorEastAsia"/>
          <w:sz w:val="24"/>
          <w:szCs w:val="24"/>
          <w:lang w:eastAsia="ru-RU"/>
        </w:rPr>
        <w:t>чувств</w:t>
      </w:r>
      <w:r w:rsidRPr="00B10567">
        <w:rPr>
          <w:rFonts w:eastAsiaTheme="minorEastAsia"/>
          <w:spacing w:val="1"/>
          <w:sz w:val="24"/>
          <w:szCs w:val="24"/>
          <w:lang w:eastAsia="ru-RU"/>
        </w:rPr>
        <w:t xml:space="preserve"> </w:t>
      </w:r>
      <w:r w:rsidRPr="00B10567">
        <w:rPr>
          <w:rFonts w:eastAsiaTheme="minorEastAsia"/>
          <w:sz w:val="24"/>
          <w:szCs w:val="24"/>
          <w:lang w:eastAsia="ru-RU"/>
        </w:rPr>
        <w:t>(чести,</w:t>
      </w:r>
      <w:r w:rsidRPr="00B10567">
        <w:rPr>
          <w:rFonts w:eastAsiaTheme="minorEastAsia"/>
          <w:spacing w:val="1"/>
          <w:sz w:val="24"/>
          <w:szCs w:val="24"/>
          <w:lang w:eastAsia="ru-RU"/>
        </w:rPr>
        <w:t xml:space="preserve"> </w:t>
      </w:r>
      <w:r w:rsidRPr="00B10567">
        <w:rPr>
          <w:rFonts w:eastAsiaTheme="minorEastAsia"/>
          <w:sz w:val="24"/>
          <w:szCs w:val="24"/>
          <w:lang w:eastAsia="ru-RU"/>
        </w:rPr>
        <w:t>долга,</w:t>
      </w:r>
      <w:r w:rsidRPr="00B10567">
        <w:rPr>
          <w:rFonts w:eastAsiaTheme="minorEastAsia"/>
          <w:spacing w:val="1"/>
          <w:sz w:val="24"/>
          <w:szCs w:val="24"/>
          <w:lang w:eastAsia="ru-RU"/>
        </w:rPr>
        <w:t xml:space="preserve"> </w:t>
      </w:r>
      <w:r w:rsidRPr="00B10567">
        <w:rPr>
          <w:rFonts w:eastAsiaTheme="minorEastAsia"/>
          <w:sz w:val="24"/>
          <w:szCs w:val="24"/>
          <w:lang w:eastAsia="ru-RU"/>
        </w:rPr>
        <w:t>справедливости,</w:t>
      </w:r>
      <w:r w:rsidRPr="00B10567">
        <w:rPr>
          <w:rFonts w:eastAsiaTheme="minorEastAsia"/>
          <w:spacing w:val="1"/>
          <w:sz w:val="24"/>
          <w:szCs w:val="24"/>
          <w:lang w:eastAsia="ru-RU"/>
        </w:rPr>
        <w:t xml:space="preserve"> </w:t>
      </w:r>
      <w:r w:rsidRPr="00B10567">
        <w:rPr>
          <w:rFonts w:eastAsiaTheme="minorEastAsia"/>
          <w:sz w:val="24"/>
          <w:szCs w:val="24"/>
          <w:lang w:eastAsia="ru-RU"/>
        </w:rPr>
        <w:t>милосердия</w:t>
      </w:r>
      <w:r w:rsidRPr="00B10567">
        <w:rPr>
          <w:rFonts w:eastAsiaTheme="minorEastAsia"/>
          <w:spacing w:val="1"/>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дружелюбия);</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9" w:firstLine="285"/>
        <w:rPr>
          <w:rFonts w:eastAsiaTheme="minorEastAsia"/>
          <w:sz w:val="24"/>
          <w:szCs w:val="24"/>
          <w:lang w:eastAsia="ru-RU"/>
        </w:rPr>
      </w:pPr>
      <w:r w:rsidRPr="00B10567">
        <w:rPr>
          <w:rFonts w:eastAsiaTheme="minorEastAsia"/>
          <w:sz w:val="24"/>
          <w:szCs w:val="24"/>
          <w:lang w:eastAsia="ru-RU"/>
        </w:rPr>
        <w:t>развитие</w:t>
      </w:r>
      <w:r w:rsidRPr="00B10567">
        <w:rPr>
          <w:rFonts w:eastAsiaTheme="minorEastAsia"/>
          <w:spacing w:val="-5"/>
          <w:sz w:val="24"/>
          <w:szCs w:val="24"/>
          <w:lang w:eastAsia="ru-RU"/>
        </w:rPr>
        <w:t xml:space="preserve"> </w:t>
      </w:r>
      <w:r w:rsidRPr="00B10567">
        <w:rPr>
          <w:rFonts w:eastAsiaTheme="minorEastAsia"/>
          <w:sz w:val="24"/>
          <w:szCs w:val="24"/>
          <w:lang w:eastAsia="ru-RU"/>
        </w:rPr>
        <w:t>компетенций</w:t>
      </w:r>
      <w:r w:rsidRPr="00B10567">
        <w:rPr>
          <w:rFonts w:eastAsiaTheme="minorEastAsia"/>
          <w:spacing w:val="-2"/>
          <w:sz w:val="24"/>
          <w:szCs w:val="24"/>
          <w:lang w:eastAsia="ru-RU"/>
        </w:rPr>
        <w:t xml:space="preserve"> </w:t>
      </w:r>
      <w:r w:rsidRPr="00B10567">
        <w:rPr>
          <w:rFonts w:eastAsiaTheme="minorEastAsia"/>
          <w:sz w:val="24"/>
          <w:szCs w:val="24"/>
          <w:lang w:eastAsia="ru-RU"/>
        </w:rPr>
        <w:t>сотрудничества</w:t>
      </w:r>
      <w:r w:rsidRPr="00B10567">
        <w:rPr>
          <w:rFonts w:eastAsiaTheme="minorEastAsia"/>
          <w:spacing w:val="-4"/>
          <w:sz w:val="24"/>
          <w:szCs w:val="24"/>
          <w:lang w:eastAsia="ru-RU"/>
        </w:rPr>
        <w:t xml:space="preserve"> </w:t>
      </w:r>
      <w:r w:rsidRPr="00B10567">
        <w:rPr>
          <w:rFonts w:eastAsiaTheme="minorEastAsia"/>
          <w:sz w:val="24"/>
          <w:szCs w:val="24"/>
          <w:lang w:eastAsia="ru-RU"/>
        </w:rPr>
        <w:t>со</w:t>
      </w:r>
      <w:r w:rsidRPr="00B10567">
        <w:rPr>
          <w:rFonts w:eastAsiaTheme="minorEastAsia"/>
          <w:spacing w:val="-9"/>
          <w:sz w:val="24"/>
          <w:szCs w:val="24"/>
          <w:lang w:eastAsia="ru-RU"/>
        </w:rPr>
        <w:t xml:space="preserve"> </w:t>
      </w:r>
      <w:r w:rsidRPr="00B10567">
        <w:rPr>
          <w:rFonts w:eastAsiaTheme="minorEastAsia"/>
          <w:sz w:val="24"/>
          <w:szCs w:val="24"/>
          <w:lang w:eastAsia="ru-RU"/>
        </w:rPr>
        <w:t>сверстниками,</w:t>
      </w:r>
      <w:r w:rsidRPr="00B10567">
        <w:rPr>
          <w:rFonts w:eastAsiaTheme="minorEastAsia"/>
          <w:spacing w:val="-4"/>
          <w:sz w:val="24"/>
          <w:szCs w:val="24"/>
          <w:lang w:eastAsia="ru-RU"/>
        </w:rPr>
        <w:t xml:space="preserve"> </w:t>
      </w:r>
      <w:r w:rsidRPr="00B10567">
        <w:rPr>
          <w:rFonts w:eastAsiaTheme="minorEastAsia"/>
          <w:sz w:val="24"/>
          <w:szCs w:val="24"/>
          <w:lang w:eastAsia="ru-RU"/>
        </w:rPr>
        <w:t>детьми</w:t>
      </w:r>
      <w:r w:rsidRPr="00B10567">
        <w:rPr>
          <w:rFonts w:eastAsiaTheme="minorEastAsia"/>
          <w:spacing w:val="-2"/>
          <w:sz w:val="24"/>
          <w:szCs w:val="24"/>
          <w:lang w:eastAsia="ru-RU"/>
        </w:rPr>
        <w:t xml:space="preserve"> </w:t>
      </w:r>
      <w:r w:rsidRPr="00B10567">
        <w:rPr>
          <w:rFonts w:eastAsiaTheme="minorEastAsia"/>
          <w:sz w:val="24"/>
          <w:szCs w:val="24"/>
          <w:lang w:eastAsia="ru-RU"/>
        </w:rPr>
        <w:t>младшего</w:t>
      </w:r>
      <w:r w:rsidRPr="00B10567">
        <w:rPr>
          <w:rFonts w:eastAsiaTheme="minorEastAsia"/>
          <w:spacing w:val="-7"/>
          <w:sz w:val="24"/>
          <w:szCs w:val="24"/>
          <w:lang w:eastAsia="ru-RU"/>
        </w:rPr>
        <w:t xml:space="preserve"> </w:t>
      </w:r>
      <w:r w:rsidRPr="00B10567">
        <w:rPr>
          <w:rFonts w:eastAsiaTheme="minorEastAsia"/>
          <w:sz w:val="24"/>
          <w:szCs w:val="24"/>
          <w:lang w:eastAsia="ru-RU"/>
        </w:rPr>
        <w:t>возраста,</w:t>
      </w:r>
      <w:r w:rsidRPr="00B10567">
        <w:rPr>
          <w:rFonts w:eastAsiaTheme="minorEastAsia"/>
          <w:spacing w:val="-58"/>
          <w:sz w:val="24"/>
          <w:szCs w:val="24"/>
          <w:lang w:eastAsia="ru-RU"/>
        </w:rPr>
        <w:t xml:space="preserve"> </w:t>
      </w:r>
      <w:r w:rsidRPr="00B10567">
        <w:rPr>
          <w:rFonts w:eastAsiaTheme="minorEastAsia"/>
          <w:sz w:val="24"/>
          <w:szCs w:val="24"/>
          <w:lang w:eastAsia="ru-RU"/>
        </w:rPr>
        <w:t>взрослыми</w:t>
      </w:r>
      <w:r w:rsidRPr="00B10567">
        <w:rPr>
          <w:rFonts w:eastAsiaTheme="minorEastAsia"/>
          <w:spacing w:val="1"/>
          <w:sz w:val="24"/>
          <w:szCs w:val="24"/>
          <w:lang w:eastAsia="ru-RU"/>
        </w:rPr>
        <w:t xml:space="preserve"> </w:t>
      </w:r>
      <w:r w:rsidRPr="00B10567">
        <w:rPr>
          <w:rFonts w:eastAsiaTheme="minorEastAsia"/>
          <w:sz w:val="24"/>
          <w:szCs w:val="24"/>
          <w:lang w:eastAsia="ru-RU"/>
        </w:rPr>
        <w:t>в</w:t>
      </w:r>
      <w:r w:rsidRPr="00B10567">
        <w:rPr>
          <w:rFonts w:eastAsiaTheme="minorEastAsia"/>
          <w:spacing w:val="1"/>
          <w:sz w:val="24"/>
          <w:szCs w:val="24"/>
          <w:lang w:eastAsia="ru-RU"/>
        </w:rPr>
        <w:t xml:space="preserve"> </w:t>
      </w:r>
      <w:r w:rsidRPr="00B10567">
        <w:rPr>
          <w:rFonts w:eastAsiaTheme="minorEastAsia"/>
          <w:sz w:val="24"/>
          <w:szCs w:val="24"/>
          <w:lang w:eastAsia="ru-RU"/>
        </w:rPr>
        <w:t>образовательной,</w:t>
      </w:r>
      <w:r w:rsidRPr="00B10567">
        <w:rPr>
          <w:rFonts w:eastAsiaTheme="minorEastAsia"/>
          <w:spacing w:val="1"/>
          <w:sz w:val="24"/>
          <w:szCs w:val="24"/>
          <w:lang w:eastAsia="ru-RU"/>
        </w:rPr>
        <w:t xml:space="preserve"> </w:t>
      </w:r>
      <w:r w:rsidRPr="00B10567">
        <w:rPr>
          <w:rFonts w:eastAsiaTheme="minorEastAsia"/>
          <w:sz w:val="24"/>
          <w:szCs w:val="24"/>
          <w:lang w:eastAsia="ru-RU"/>
        </w:rPr>
        <w:t>общественно</w:t>
      </w:r>
      <w:r w:rsidRPr="00B10567">
        <w:rPr>
          <w:rFonts w:eastAsiaTheme="minorEastAsia"/>
          <w:spacing w:val="1"/>
          <w:sz w:val="24"/>
          <w:szCs w:val="24"/>
          <w:lang w:eastAsia="ru-RU"/>
        </w:rPr>
        <w:t xml:space="preserve"> </w:t>
      </w:r>
      <w:r w:rsidRPr="00B10567">
        <w:rPr>
          <w:rFonts w:eastAsiaTheme="minorEastAsia"/>
          <w:sz w:val="24"/>
          <w:szCs w:val="24"/>
          <w:lang w:eastAsia="ru-RU"/>
        </w:rPr>
        <w:t>полезной,</w:t>
      </w:r>
      <w:r w:rsidRPr="00B10567">
        <w:rPr>
          <w:rFonts w:eastAsiaTheme="minorEastAsia"/>
          <w:spacing w:val="1"/>
          <w:sz w:val="24"/>
          <w:szCs w:val="24"/>
          <w:lang w:eastAsia="ru-RU"/>
        </w:rPr>
        <w:t xml:space="preserve"> </w:t>
      </w:r>
      <w:r w:rsidRPr="00B10567">
        <w:rPr>
          <w:rFonts w:eastAsiaTheme="minorEastAsia"/>
          <w:sz w:val="24"/>
          <w:szCs w:val="24"/>
          <w:lang w:eastAsia="ru-RU"/>
        </w:rPr>
        <w:t>учебно-исследовательской,</w:t>
      </w:r>
      <w:r w:rsidRPr="00B10567">
        <w:rPr>
          <w:rFonts w:eastAsiaTheme="minorEastAsia"/>
          <w:spacing w:val="1"/>
          <w:sz w:val="24"/>
          <w:szCs w:val="24"/>
          <w:lang w:eastAsia="ru-RU"/>
        </w:rPr>
        <w:t xml:space="preserve"> </w:t>
      </w:r>
      <w:r w:rsidRPr="00B10567">
        <w:rPr>
          <w:rFonts w:eastAsiaTheme="minorEastAsia"/>
          <w:sz w:val="24"/>
          <w:szCs w:val="24"/>
          <w:lang w:eastAsia="ru-RU"/>
        </w:rPr>
        <w:t>проектной</w:t>
      </w:r>
      <w:r w:rsidRPr="00B10567">
        <w:rPr>
          <w:rFonts w:eastAsiaTheme="minorEastAsia"/>
          <w:spacing w:val="1"/>
          <w:sz w:val="24"/>
          <w:szCs w:val="24"/>
          <w:lang w:eastAsia="ru-RU"/>
        </w:rPr>
        <w:t xml:space="preserve"> </w:t>
      </w:r>
      <w:r w:rsidRPr="00B10567">
        <w:rPr>
          <w:rFonts w:eastAsiaTheme="minorEastAsia"/>
          <w:sz w:val="24"/>
          <w:szCs w:val="24"/>
          <w:lang w:eastAsia="ru-RU"/>
        </w:rPr>
        <w:t>и</w:t>
      </w:r>
      <w:r w:rsidRPr="00B10567">
        <w:rPr>
          <w:rFonts w:eastAsiaTheme="minorEastAsia"/>
          <w:spacing w:val="2"/>
          <w:sz w:val="24"/>
          <w:szCs w:val="24"/>
          <w:lang w:eastAsia="ru-RU"/>
        </w:rPr>
        <w:t xml:space="preserve"> </w:t>
      </w:r>
      <w:r w:rsidRPr="00B10567">
        <w:rPr>
          <w:rFonts w:eastAsiaTheme="minorEastAsia"/>
          <w:sz w:val="24"/>
          <w:szCs w:val="24"/>
          <w:lang w:eastAsia="ru-RU"/>
        </w:rPr>
        <w:t>других видах</w:t>
      </w:r>
      <w:r w:rsidRPr="00B10567">
        <w:rPr>
          <w:rFonts w:eastAsiaTheme="minorEastAsia"/>
          <w:spacing w:val="4"/>
          <w:sz w:val="24"/>
          <w:szCs w:val="24"/>
          <w:lang w:eastAsia="ru-RU"/>
        </w:rPr>
        <w:t xml:space="preserve"> </w:t>
      </w:r>
      <w:r w:rsidRPr="00B10567">
        <w:rPr>
          <w:rFonts w:eastAsiaTheme="minorEastAsia"/>
          <w:sz w:val="24"/>
          <w:szCs w:val="24"/>
          <w:lang w:eastAsia="ru-RU"/>
        </w:rPr>
        <w:t>деятельности.</w:t>
      </w:r>
    </w:p>
    <w:p w:rsidR="00B10567" w:rsidRPr="00B10567" w:rsidRDefault="00B10567" w:rsidP="00B10567">
      <w:pPr>
        <w:widowControl w:val="0"/>
        <w:suppressAutoHyphens w:val="0"/>
        <w:autoSpaceDE w:val="0"/>
        <w:autoSpaceDN w:val="0"/>
        <w:spacing w:line="240" w:lineRule="auto"/>
        <w:ind w:firstLine="0"/>
        <w:rPr>
          <w:rFonts w:eastAsia="Times New Roman"/>
          <w:sz w:val="24"/>
          <w:szCs w:val="24"/>
        </w:rPr>
      </w:pPr>
    </w:p>
    <w:p w:rsidR="00B10567" w:rsidRPr="00B10567" w:rsidRDefault="00B10567" w:rsidP="00B10567">
      <w:pPr>
        <w:widowControl w:val="0"/>
        <w:suppressAutoHyphens w:val="0"/>
        <w:autoSpaceDE w:val="0"/>
        <w:autoSpaceDN w:val="0"/>
        <w:spacing w:line="240" w:lineRule="auto"/>
        <w:ind w:right="561" w:firstLine="0"/>
        <w:outlineLvl w:val="1"/>
        <w:rPr>
          <w:rFonts w:eastAsia="Times New Roman"/>
          <w:b/>
          <w:bCs/>
          <w:sz w:val="24"/>
          <w:szCs w:val="24"/>
        </w:rPr>
      </w:pPr>
      <w:r w:rsidRPr="00B10567">
        <w:rPr>
          <w:rFonts w:eastAsia="Times New Roman"/>
          <w:b/>
          <w:bCs/>
          <w:sz w:val="24"/>
          <w:szCs w:val="24"/>
        </w:rPr>
        <w:t>Личностные результаты в сфере отношений обучающихся к окружающему миру,</w:t>
      </w:r>
      <w:r w:rsidRPr="00B10567">
        <w:rPr>
          <w:rFonts w:eastAsia="Times New Roman"/>
          <w:b/>
          <w:bCs/>
          <w:spacing w:val="-58"/>
          <w:sz w:val="24"/>
          <w:szCs w:val="24"/>
        </w:rPr>
        <w:t xml:space="preserve"> </w:t>
      </w:r>
      <w:r w:rsidRPr="00B10567">
        <w:rPr>
          <w:rFonts w:eastAsia="Times New Roman"/>
          <w:b/>
          <w:bCs/>
          <w:sz w:val="24"/>
          <w:szCs w:val="24"/>
        </w:rPr>
        <w:t>живой природе, художественной</w:t>
      </w:r>
      <w:r w:rsidRPr="00B10567">
        <w:rPr>
          <w:rFonts w:eastAsia="Times New Roman"/>
          <w:b/>
          <w:bCs/>
          <w:spacing w:val="1"/>
          <w:sz w:val="24"/>
          <w:szCs w:val="24"/>
        </w:rPr>
        <w:t xml:space="preserve"> </w:t>
      </w:r>
      <w:r w:rsidRPr="00B10567">
        <w:rPr>
          <w:rFonts w:eastAsia="Times New Roman"/>
          <w:b/>
          <w:bCs/>
          <w:sz w:val="24"/>
          <w:szCs w:val="24"/>
        </w:rPr>
        <w:t>культуре:</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9" w:firstLine="285"/>
        <w:rPr>
          <w:rFonts w:eastAsiaTheme="minorEastAsia"/>
          <w:sz w:val="24"/>
          <w:szCs w:val="24"/>
          <w:lang w:eastAsia="ru-RU"/>
        </w:rPr>
      </w:pPr>
      <w:r w:rsidRPr="00B10567">
        <w:rPr>
          <w:rFonts w:eastAsiaTheme="minorEastAsia"/>
          <w:sz w:val="24"/>
          <w:szCs w:val="24"/>
          <w:lang w:eastAsia="ru-RU"/>
        </w:rPr>
        <w:t>мировоззрение,</w:t>
      </w:r>
      <w:r w:rsidRPr="00B10567">
        <w:rPr>
          <w:rFonts w:eastAsiaTheme="minorEastAsia"/>
          <w:spacing w:val="1"/>
          <w:sz w:val="24"/>
          <w:szCs w:val="24"/>
          <w:lang w:eastAsia="ru-RU"/>
        </w:rPr>
        <w:t xml:space="preserve"> </w:t>
      </w:r>
      <w:r w:rsidRPr="00B10567">
        <w:rPr>
          <w:rFonts w:eastAsiaTheme="minorEastAsia"/>
          <w:sz w:val="24"/>
          <w:szCs w:val="24"/>
          <w:lang w:eastAsia="ru-RU"/>
        </w:rPr>
        <w:t>соответствующее</w:t>
      </w:r>
      <w:r w:rsidRPr="00B10567">
        <w:rPr>
          <w:rFonts w:eastAsiaTheme="minorEastAsia"/>
          <w:spacing w:val="1"/>
          <w:sz w:val="24"/>
          <w:szCs w:val="24"/>
          <w:lang w:eastAsia="ru-RU"/>
        </w:rPr>
        <w:t xml:space="preserve"> </w:t>
      </w:r>
      <w:r w:rsidRPr="00B10567">
        <w:rPr>
          <w:rFonts w:eastAsiaTheme="minorEastAsia"/>
          <w:sz w:val="24"/>
          <w:szCs w:val="24"/>
          <w:lang w:eastAsia="ru-RU"/>
        </w:rPr>
        <w:t>современному</w:t>
      </w:r>
      <w:r w:rsidRPr="00B10567">
        <w:rPr>
          <w:rFonts w:eastAsiaTheme="minorEastAsia"/>
          <w:spacing w:val="1"/>
          <w:sz w:val="24"/>
          <w:szCs w:val="24"/>
          <w:lang w:eastAsia="ru-RU"/>
        </w:rPr>
        <w:t xml:space="preserve"> </w:t>
      </w:r>
      <w:r w:rsidRPr="00B10567">
        <w:rPr>
          <w:rFonts w:eastAsiaTheme="minorEastAsia"/>
          <w:sz w:val="24"/>
          <w:szCs w:val="24"/>
          <w:lang w:eastAsia="ru-RU"/>
        </w:rPr>
        <w:t>уровню</w:t>
      </w:r>
      <w:r w:rsidRPr="00B10567">
        <w:rPr>
          <w:rFonts w:eastAsiaTheme="minorEastAsia"/>
          <w:spacing w:val="1"/>
          <w:sz w:val="24"/>
          <w:szCs w:val="24"/>
          <w:lang w:eastAsia="ru-RU"/>
        </w:rPr>
        <w:t xml:space="preserve"> </w:t>
      </w:r>
      <w:r w:rsidRPr="00B10567">
        <w:rPr>
          <w:rFonts w:eastAsiaTheme="minorEastAsia"/>
          <w:sz w:val="24"/>
          <w:szCs w:val="24"/>
          <w:lang w:eastAsia="ru-RU"/>
        </w:rPr>
        <w:t>развития</w:t>
      </w:r>
      <w:r w:rsidRPr="00B10567">
        <w:rPr>
          <w:rFonts w:eastAsiaTheme="minorEastAsia"/>
          <w:spacing w:val="1"/>
          <w:sz w:val="24"/>
          <w:szCs w:val="24"/>
          <w:lang w:eastAsia="ru-RU"/>
        </w:rPr>
        <w:t xml:space="preserve"> </w:t>
      </w:r>
      <w:r w:rsidRPr="00B10567">
        <w:rPr>
          <w:rFonts w:eastAsiaTheme="minorEastAsia"/>
          <w:sz w:val="24"/>
          <w:szCs w:val="24"/>
          <w:lang w:eastAsia="ru-RU"/>
        </w:rPr>
        <w:t>науки,</w:t>
      </w:r>
      <w:r w:rsidRPr="00B10567">
        <w:rPr>
          <w:rFonts w:eastAsiaTheme="minorEastAsia"/>
          <w:spacing w:val="1"/>
          <w:sz w:val="24"/>
          <w:szCs w:val="24"/>
          <w:lang w:eastAsia="ru-RU"/>
        </w:rPr>
        <w:t xml:space="preserve"> </w:t>
      </w:r>
      <w:r w:rsidRPr="00B10567">
        <w:rPr>
          <w:rFonts w:eastAsiaTheme="minorEastAsia"/>
          <w:sz w:val="24"/>
          <w:szCs w:val="24"/>
          <w:lang w:eastAsia="ru-RU"/>
        </w:rPr>
        <w:t>значими</w:t>
      </w:r>
      <w:r w:rsidRPr="00B10567">
        <w:rPr>
          <w:rFonts w:eastAsiaTheme="minorEastAsia"/>
          <w:spacing w:val="25"/>
          <w:sz w:val="24"/>
          <w:szCs w:val="24"/>
          <w:lang w:eastAsia="ru-RU"/>
        </w:rPr>
        <w:t xml:space="preserve"> </w:t>
      </w:r>
      <w:r w:rsidRPr="00B10567">
        <w:rPr>
          <w:rFonts w:eastAsiaTheme="minorEastAsia"/>
          <w:sz w:val="24"/>
          <w:szCs w:val="24"/>
          <w:lang w:eastAsia="ru-RU"/>
        </w:rPr>
        <w:t>науки,</w:t>
      </w:r>
      <w:r w:rsidRPr="00B10567">
        <w:rPr>
          <w:rFonts w:eastAsiaTheme="minorEastAsia"/>
          <w:spacing w:val="24"/>
          <w:sz w:val="24"/>
          <w:szCs w:val="24"/>
          <w:lang w:eastAsia="ru-RU"/>
        </w:rPr>
        <w:t xml:space="preserve"> </w:t>
      </w:r>
      <w:r w:rsidRPr="00B10567">
        <w:rPr>
          <w:rFonts w:eastAsiaTheme="minorEastAsia"/>
          <w:sz w:val="24"/>
          <w:szCs w:val="24"/>
          <w:lang w:eastAsia="ru-RU"/>
        </w:rPr>
        <w:t>готовность</w:t>
      </w:r>
      <w:r w:rsidRPr="00B10567">
        <w:rPr>
          <w:rFonts w:eastAsiaTheme="minorEastAsia"/>
          <w:spacing w:val="25"/>
          <w:sz w:val="24"/>
          <w:szCs w:val="24"/>
          <w:lang w:eastAsia="ru-RU"/>
        </w:rPr>
        <w:t xml:space="preserve"> </w:t>
      </w:r>
      <w:r w:rsidRPr="00B10567">
        <w:rPr>
          <w:rFonts w:eastAsiaTheme="minorEastAsia"/>
          <w:sz w:val="24"/>
          <w:szCs w:val="24"/>
          <w:lang w:eastAsia="ru-RU"/>
        </w:rPr>
        <w:t>к</w:t>
      </w:r>
      <w:r w:rsidRPr="00B10567">
        <w:rPr>
          <w:rFonts w:eastAsiaTheme="minorEastAsia"/>
          <w:spacing w:val="21"/>
          <w:sz w:val="24"/>
          <w:szCs w:val="24"/>
          <w:lang w:eastAsia="ru-RU"/>
        </w:rPr>
        <w:t xml:space="preserve"> </w:t>
      </w:r>
      <w:r w:rsidRPr="00B10567">
        <w:rPr>
          <w:rFonts w:eastAsiaTheme="minorEastAsia"/>
          <w:sz w:val="24"/>
          <w:szCs w:val="24"/>
          <w:lang w:eastAsia="ru-RU"/>
        </w:rPr>
        <w:t>научно-техническому</w:t>
      </w:r>
      <w:r w:rsidRPr="00B10567">
        <w:rPr>
          <w:rFonts w:eastAsiaTheme="minorEastAsia"/>
          <w:spacing w:val="19"/>
          <w:sz w:val="24"/>
          <w:szCs w:val="24"/>
          <w:lang w:eastAsia="ru-RU"/>
        </w:rPr>
        <w:t xml:space="preserve"> </w:t>
      </w:r>
      <w:r w:rsidRPr="00B10567">
        <w:rPr>
          <w:rFonts w:eastAsiaTheme="minorEastAsia"/>
          <w:sz w:val="24"/>
          <w:szCs w:val="24"/>
          <w:lang w:eastAsia="ru-RU"/>
        </w:rPr>
        <w:t>творчеству,</w:t>
      </w:r>
      <w:r w:rsidRPr="00B10567">
        <w:rPr>
          <w:rFonts w:eastAsiaTheme="minorEastAsia"/>
          <w:spacing w:val="25"/>
          <w:sz w:val="24"/>
          <w:szCs w:val="24"/>
          <w:lang w:eastAsia="ru-RU"/>
        </w:rPr>
        <w:t xml:space="preserve"> </w:t>
      </w:r>
      <w:r w:rsidRPr="00B10567">
        <w:rPr>
          <w:rFonts w:eastAsiaTheme="minorEastAsia"/>
          <w:sz w:val="24"/>
          <w:szCs w:val="24"/>
          <w:lang w:eastAsia="ru-RU"/>
        </w:rPr>
        <w:t>владение</w:t>
      </w:r>
      <w:r w:rsidRPr="00B10567">
        <w:rPr>
          <w:rFonts w:eastAsiaTheme="minorEastAsia"/>
          <w:spacing w:val="22"/>
          <w:sz w:val="24"/>
          <w:szCs w:val="24"/>
          <w:lang w:eastAsia="ru-RU"/>
        </w:rPr>
        <w:t xml:space="preserve"> </w:t>
      </w:r>
      <w:r w:rsidRPr="00B10567">
        <w:rPr>
          <w:rFonts w:eastAsiaTheme="minorEastAsia"/>
          <w:sz w:val="24"/>
          <w:szCs w:val="24"/>
          <w:lang w:eastAsia="ru-RU"/>
        </w:rPr>
        <w:t xml:space="preserve">достоверной </w:t>
      </w:r>
      <w:r w:rsidRPr="00B10567">
        <w:rPr>
          <w:rFonts w:eastAsia="Times New Roman"/>
          <w:sz w:val="24"/>
          <w:szCs w:val="24"/>
        </w:rPr>
        <w:t>информацией о передовых достижениях и открытиях мировой и отечественной науки,</w:t>
      </w:r>
      <w:r w:rsidRPr="00B10567">
        <w:rPr>
          <w:rFonts w:eastAsia="Times New Roman"/>
          <w:spacing w:val="1"/>
          <w:sz w:val="24"/>
          <w:szCs w:val="24"/>
        </w:rPr>
        <w:t xml:space="preserve"> </w:t>
      </w:r>
      <w:r w:rsidRPr="00B10567">
        <w:rPr>
          <w:rFonts w:eastAsia="Times New Roman"/>
          <w:sz w:val="24"/>
          <w:szCs w:val="24"/>
        </w:rPr>
        <w:t>заинтересованность</w:t>
      </w:r>
      <w:r w:rsidRPr="00B10567">
        <w:rPr>
          <w:rFonts w:eastAsia="Times New Roman"/>
          <w:spacing w:val="2"/>
          <w:sz w:val="24"/>
          <w:szCs w:val="24"/>
        </w:rPr>
        <w:t xml:space="preserve"> </w:t>
      </w:r>
      <w:r w:rsidRPr="00B10567">
        <w:rPr>
          <w:rFonts w:eastAsia="Times New Roman"/>
          <w:sz w:val="24"/>
          <w:szCs w:val="24"/>
        </w:rPr>
        <w:t>в научных</w:t>
      </w:r>
      <w:r w:rsidRPr="00B10567">
        <w:rPr>
          <w:rFonts w:eastAsia="Times New Roman"/>
          <w:spacing w:val="1"/>
          <w:sz w:val="24"/>
          <w:szCs w:val="24"/>
        </w:rPr>
        <w:t xml:space="preserve"> </w:t>
      </w:r>
      <w:r w:rsidRPr="00B10567">
        <w:rPr>
          <w:rFonts w:eastAsia="Times New Roman"/>
          <w:sz w:val="24"/>
          <w:szCs w:val="24"/>
        </w:rPr>
        <w:t>знаниях</w:t>
      </w:r>
      <w:r w:rsidRPr="00B10567">
        <w:rPr>
          <w:rFonts w:eastAsia="Times New Roman"/>
          <w:spacing w:val="-1"/>
          <w:sz w:val="24"/>
          <w:szCs w:val="24"/>
        </w:rPr>
        <w:t xml:space="preserve"> </w:t>
      </w:r>
      <w:r w:rsidRPr="00B10567">
        <w:rPr>
          <w:rFonts w:eastAsia="Times New Roman"/>
          <w:sz w:val="24"/>
          <w:szCs w:val="24"/>
        </w:rPr>
        <w:t>об</w:t>
      </w:r>
      <w:r w:rsidRPr="00B10567">
        <w:rPr>
          <w:rFonts w:eastAsia="Times New Roman"/>
          <w:spacing w:val="1"/>
          <w:sz w:val="24"/>
          <w:szCs w:val="24"/>
        </w:rPr>
        <w:t xml:space="preserve"> </w:t>
      </w:r>
      <w:r w:rsidRPr="00B10567">
        <w:rPr>
          <w:rFonts w:eastAsia="Times New Roman"/>
          <w:sz w:val="24"/>
          <w:szCs w:val="24"/>
        </w:rPr>
        <w:t>устройстве мира</w:t>
      </w:r>
      <w:r w:rsidRPr="00B10567">
        <w:rPr>
          <w:rFonts w:eastAsia="Times New Roman"/>
          <w:spacing w:val="-2"/>
          <w:sz w:val="24"/>
          <w:szCs w:val="24"/>
        </w:rPr>
        <w:t xml:space="preserve"> </w:t>
      </w:r>
      <w:r w:rsidRPr="00B10567">
        <w:rPr>
          <w:rFonts w:eastAsia="Times New Roman"/>
          <w:sz w:val="24"/>
          <w:szCs w:val="24"/>
        </w:rPr>
        <w:t>и общества;</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0" w:firstLine="285"/>
        <w:rPr>
          <w:rFonts w:eastAsiaTheme="minorEastAsia"/>
          <w:sz w:val="24"/>
          <w:szCs w:val="24"/>
          <w:lang w:eastAsia="ru-RU"/>
        </w:rPr>
      </w:pPr>
      <w:r w:rsidRPr="00B10567">
        <w:rPr>
          <w:rFonts w:eastAsiaTheme="minorEastAsia"/>
          <w:sz w:val="24"/>
          <w:szCs w:val="24"/>
          <w:lang w:eastAsia="ru-RU"/>
        </w:rPr>
        <w:t>готовность</w:t>
      </w:r>
      <w:r w:rsidRPr="00B10567">
        <w:rPr>
          <w:rFonts w:eastAsiaTheme="minorEastAsia"/>
          <w:spacing w:val="1"/>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способность</w:t>
      </w:r>
      <w:r w:rsidRPr="00B10567">
        <w:rPr>
          <w:rFonts w:eastAsiaTheme="minorEastAsia"/>
          <w:spacing w:val="1"/>
          <w:sz w:val="24"/>
          <w:szCs w:val="24"/>
          <w:lang w:eastAsia="ru-RU"/>
        </w:rPr>
        <w:t xml:space="preserve"> </w:t>
      </w:r>
      <w:r w:rsidRPr="00B10567">
        <w:rPr>
          <w:rFonts w:eastAsiaTheme="minorEastAsia"/>
          <w:sz w:val="24"/>
          <w:szCs w:val="24"/>
          <w:lang w:eastAsia="ru-RU"/>
        </w:rPr>
        <w:t>к</w:t>
      </w:r>
      <w:r w:rsidRPr="00B10567">
        <w:rPr>
          <w:rFonts w:eastAsiaTheme="minorEastAsia"/>
          <w:spacing w:val="1"/>
          <w:sz w:val="24"/>
          <w:szCs w:val="24"/>
          <w:lang w:eastAsia="ru-RU"/>
        </w:rPr>
        <w:t xml:space="preserve"> </w:t>
      </w:r>
      <w:r w:rsidRPr="00B10567">
        <w:rPr>
          <w:rFonts w:eastAsiaTheme="minorEastAsia"/>
          <w:sz w:val="24"/>
          <w:szCs w:val="24"/>
          <w:lang w:eastAsia="ru-RU"/>
        </w:rPr>
        <w:t>образованию,</w:t>
      </w:r>
      <w:r w:rsidRPr="00B10567">
        <w:rPr>
          <w:rFonts w:eastAsiaTheme="minorEastAsia"/>
          <w:spacing w:val="1"/>
          <w:sz w:val="24"/>
          <w:szCs w:val="24"/>
          <w:lang w:eastAsia="ru-RU"/>
        </w:rPr>
        <w:t xml:space="preserve"> </w:t>
      </w:r>
      <w:r w:rsidRPr="00B10567">
        <w:rPr>
          <w:rFonts w:eastAsiaTheme="minorEastAsia"/>
          <w:sz w:val="24"/>
          <w:szCs w:val="24"/>
          <w:lang w:eastAsia="ru-RU"/>
        </w:rPr>
        <w:t>в</w:t>
      </w:r>
      <w:r w:rsidRPr="00B10567">
        <w:rPr>
          <w:rFonts w:eastAsiaTheme="minorEastAsia"/>
          <w:spacing w:val="1"/>
          <w:sz w:val="24"/>
          <w:szCs w:val="24"/>
          <w:lang w:eastAsia="ru-RU"/>
        </w:rPr>
        <w:t xml:space="preserve"> </w:t>
      </w:r>
      <w:r w:rsidRPr="00B10567">
        <w:rPr>
          <w:rFonts w:eastAsiaTheme="minorEastAsia"/>
          <w:sz w:val="24"/>
          <w:szCs w:val="24"/>
          <w:lang w:eastAsia="ru-RU"/>
        </w:rPr>
        <w:t>том</w:t>
      </w:r>
      <w:r w:rsidRPr="00B10567">
        <w:rPr>
          <w:rFonts w:eastAsiaTheme="minorEastAsia"/>
          <w:spacing w:val="1"/>
          <w:sz w:val="24"/>
          <w:szCs w:val="24"/>
          <w:lang w:eastAsia="ru-RU"/>
        </w:rPr>
        <w:t xml:space="preserve"> </w:t>
      </w:r>
      <w:r w:rsidRPr="00B10567">
        <w:rPr>
          <w:rFonts w:eastAsiaTheme="minorEastAsia"/>
          <w:sz w:val="24"/>
          <w:szCs w:val="24"/>
          <w:lang w:eastAsia="ru-RU"/>
        </w:rPr>
        <w:t>числе</w:t>
      </w:r>
      <w:r w:rsidRPr="00B10567">
        <w:rPr>
          <w:rFonts w:eastAsiaTheme="minorEastAsia"/>
          <w:spacing w:val="1"/>
          <w:sz w:val="24"/>
          <w:szCs w:val="24"/>
          <w:lang w:eastAsia="ru-RU"/>
        </w:rPr>
        <w:t xml:space="preserve"> </w:t>
      </w:r>
      <w:r w:rsidRPr="00B10567">
        <w:rPr>
          <w:rFonts w:eastAsiaTheme="minorEastAsia"/>
          <w:sz w:val="24"/>
          <w:szCs w:val="24"/>
          <w:lang w:eastAsia="ru-RU"/>
        </w:rPr>
        <w:t>самообразованию,</w:t>
      </w:r>
      <w:r w:rsidRPr="00B10567">
        <w:rPr>
          <w:rFonts w:eastAsiaTheme="minorEastAsia"/>
          <w:spacing w:val="1"/>
          <w:sz w:val="24"/>
          <w:szCs w:val="24"/>
          <w:lang w:eastAsia="ru-RU"/>
        </w:rPr>
        <w:t xml:space="preserve"> </w:t>
      </w:r>
      <w:r w:rsidRPr="00B10567">
        <w:rPr>
          <w:rFonts w:eastAsiaTheme="minorEastAsia"/>
          <w:sz w:val="24"/>
          <w:szCs w:val="24"/>
          <w:lang w:eastAsia="ru-RU"/>
        </w:rPr>
        <w:t>на</w:t>
      </w:r>
      <w:r w:rsidRPr="00B10567">
        <w:rPr>
          <w:rFonts w:eastAsiaTheme="minorEastAsia"/>
          <w:spacing w:val="1"/>
          <w:sz w:val="24"/>
          <w:szCs w:val="24"/>
          <w:lang w:eastAsia="ru-RU"/>
        </w:rPr>
        <w:t xml:space="preserve"> </w:t>
      </w:r>
      <w:r w:rsidRPr="00B10567">
        <w:rPr>
          <w:rFonts w:eastAsiaTheme="minorEastAsia"/>
          <w:sz w:val="24"/>
          <w:szCs w:val="24"/>
          <w:lang w:eastAsia="ru-RU"/>
        </w:rPr>
        <w:t>протяжении</w:t>
      </w:r>
      <w:r w:rsidRPr="00B10567">
        <w:rPr>
          <w:rFonts w:eastAsiaTheme="minorEastAsia"/>
          <w:spacing w:val="1"/>
          <w:sz w:val="24"/>
          <w:szCs w:val="24"/>
          <w:lang w:eastAsia="ru-RU"/>
        </w:rPr>
        <w:t xml:space="preserve"> </w:t>
      </w:r>
      <w:r w:rsidRPr="00B10567">
        <w:rPr>
          <w:rFonts w:eastAsiaTheme="minorEastAsia"/>
          <w:sz w:val="24"/>
          <w:szCs w:val="24"/>
          <w:lang w:eastAsia="ru-RU"/>
        </w:rPr>
        <w:t>всей</w:t>
      </w:r>
      <w:r w:rsidRPr="00B10567">
        <w:rPr>
          <w:rFonts w:eastAsiaTheme="minorEastAsia"/>
          <w:spacing w:val="1"/>
          <w:sz w:val="24"/>
          <w:szCs w:val="24"/>
          <w:lang w:eastAsia="ru-RU"/>
        </w:rPr>
        <w:t xml:space="preserve"> </w:t>
      </w:r>
      <w:r w:rsidRPr="00B10567">
        <w:rPr>
          <w:rFonts w:eastAsiaTheme="minorEastAsia"/>
          <w:sz w:val="24"/>
          <w:szCs w:val="24"/>
          <w:lang w:eastAsia="ru-RU"/>
        </w:rPr>
        <w:t>жизни;</w:t>
      </w:r>
      <w:r w:rsidRPr="00B10567">
        <w:rPr>
          <w:rFonts w:eastAsiaTheme="minorEastAsia"/>
          <w:spacing w:val="1"/>
          <w:sz w:val="24"/>
          <w:szCs w:val="24"/>
          <w:lang w:eastAsia="ru-RU"/>
        </w:rPr>
        <w:t xml:space="preserve"> </w:t>
      </w:r>
      <w:r w:rsidRPr="00B10567">
        <w:rPr>
          <w:rFonts w:eastAsiaTheme="minorEastAsia"/>
          <w:sz w:val="24"/>
          <w:szCs w:val="24"/>
          <w:lang w:eastAsia="ru-RU"/>
        </w:rPr>
        <w:t>сознательное</w:t>
      </w:r>
      <w:r w:rsidRPr="00B10567">
        <w:rPr>
          <w:rFonts w:eastAsiaTheme="minorEastAsia"/>
          <w:spacing w:val="1"/>
          <w:sz w:val="24"/>
          <w:szCs w:val="24"/>
          <w:lang w:eastAsia="ru-RU"/>
        </w:rPr>
        <w:t xml:space="preserve"> </w:t>
      </w:r>
      <w:r w:rsidRPr="00B10567">
        <w:rPr>
          <w:rFonts w:eastAsiaTheme="minorEastAsia"/>
          <w:sz w:val="24"/>
          <w:szCs w:val="24"/>
          <w:lang w:eastAsia="ru-RU"/>
        </w:rPr>
        <w:t>отношение</w:t>
      </w:r>
      <w:r w:rsidRPr="00B10567">
        <w:rPr>
          <w:rFonts w:eastAsiaTheme="minorEastAsia"/>
          <w:spacing w:val="1"/>
          <w:sz w:val="24"/>
          <w:szCs w:val="24"/>
          <w:lang w:eastAsia="ru-RU"/>
        </w:rPr>
        <w:t xml:space="preserve"> </w:t>
      </w:r>
      <w:r w:rsidRPr="00B10567">
        <w:rPr>
          <w:rFonts w:eastAsiaTheme="minorEastAsia"/>
          <w:sz w:val="24"/>
          <w:szCs w:val="24"/>
          <w:lang w:eastAsia="ru-RU"/>
        </w:rPr>
        <w:t>к</w:t>
      </w:r>
      <w:r w:rsidRPr="00B10567">
        <w:rPr>
          <w:rFonts w:eastAsiaTheme="minorEastAsia"/>
          <w:spacing w:val="1"/>
          <w:sz w:val="24"/>
          <w:szCs w:val="24"/>
          <w:lang w:eastAsia="ru-RU"/>
        </w:rPr>
        <w:t xml:space="preserve"> </w:t>
      </w:r>
      <w:r w:rsidRPr="00B10567">
        <w:rPr>
          <w:rFonts w:eastAsiaTheme="minorEastAsia"/>
          <w:sz w:val="24"/>
          <w:szCs w:val="24"/>
          <w:lang w:eastAsia="ru-RU"/>
        </w:rPr>
        <w:t>непрерывному</w:t>
      </w:r>
      <w:r w:rsidRPr="00B10567">
        <w:rPr>
          <w:rFonts w:eastAsiaTheme="minorEastAsia"/>
          <w:spacing w:val="1"/>
          <w:sz w:val="24"/>
          <w:szCs w:val="24"/>
          <w:lang w:eastAsia="ru-RU"/>
        </w:rPr>
        <w:t xml:space="preserve"> </w:t>
      </w:r>
      <w:r w:rsidRPr="00B10567">
        <w:rPr>
          <w:rFonts w:eastAsiaTheme="minorEastAsia"/>
          <w:sz w:val="24"/>
          <w:szCs w:val="24"/>
          <w:lang w:eastAsia="ru-RU"/>
        </w:rPr>
        <w:t>образованию</w:t>
      </w:r>
      <w:r w:rsidRPr="00B10567">
        <w:rPr>
          <w:rFonts w:eastAsiaTheme="minorEastAsia"/>
          <w:spacing w:val="1"/>
          <w:sz w:val="24"/>
          <w:szCs w:val="24"/>
          <w:lang w:eastAsia="ru-RU"/>
        </w:rPr>
        <w:t xml:space="preserve"> </w:t>
      </w:r>
      <w:r w:rsidRPr="00B10567">
        <w:rPr>
          <w:rFonts w:eastAsiaTheme="minorEastAsia"/>
          <w:sz w:val="24"/>
          <w:szCs w:val="24"/>
          <w:lang w:eastAsia="ru-RU"/>
        </w:rPr>
        <w:t>как</w:t>
      </w:r>
      <w:r w:rsidRPr="00B10567">
        <w:rPr>
          <w:rFonts w:eastAsiaTheme="minorEastAsia"/>
          <w:spacing w:val="1"/>
          <w:sz w:val="24"/>
          <w:szCs w:val="24"/>
          <w:lang w:eastAsia="ru-RU"/>
        </w:rPr>
        <w:t xml:space="preserve"> </w:t>
      </w:r>
      <w:r w:rsidRPr="00B10567">
        <w:rPr>
          <w:rFonts w:eastAsiaTheme="minorEastAsia"/>
          <w:sz w:val="24"/>
          <w:szCs w:val="24"/>
          <w:lang w:eastAsia="ru-RU"/>
        </w:rPr>
        <w:t>условию</w:t>
      </w:r>
      <w:r w:rsidRPr="00B10567">
        <w:rPr>
          <w:rFonts w:eastAsiaTheme="minorEastAsia"/>
          <w:spacing w:val="5"/>
          <w:sz w:val="24"/>
          <w:szCs w:val="24"/>
          <w:lang w:eastAsia="ru-RU"/>
        </w:rPr>
        <w:t xml:space="preserve"> </w:t>
      </w:r>
      <w:r w:rsidRPr="00B10567">
        <w:rPr>
          <w:rFonts w:eastAsiaTheme="minorEastAsia"/>
          <w:sz w:val="24"/>
          <w:szCs w:val="24"/>
          <w:lang w:eastAsia="ru-RU"/>
        </w:rPr>
        <w:t>успешной</w:t>
      </w:r>
      <w:r w:rsidRPr="00B10567">
        <w:rPr>
          <w:rFonts w:eastAsiaTheme="minorEastAsia"/>
          <w:spacing w:val="1"/>
          <w:sz w:val="24"/>
          <w:szCs w:val="24"/>
          <w:lang w:eastAsia="ru-RU"/>
        </w:rPr>
        <w:t xml:space="preserve"> </w:t>
      </w:r>
      <w:r w:rsidRPr="00B10567">
        <w:rPr>
          <w:rFonts w:eastAsiaTheme="minorEastAsia"/>
          <w:sz w:val="24"/>
          <w:szCs w:val="24"/>
          <w:lang w:eastAsia="ru-RU"/>
        </w:rPr>
        <w:t>профессиональной</w:t>
      </w:r>
      <w:r w:rsidRPr="00B10567">
        <w:rPr>
          <w:rFonts w:eastAsiaTheme="minorEastAsia"/>
          <w:spacing w:val="3"/>
          <w:sz w:val="24"/>
          <w:szCs w:val="24"/>
          <w:lang w:eastAsia="ru-RU"/>
        </w:rPr>
        <w:t xml:space="preserve"> </w:t>
      </w:r>
      <w:r w:rsidRPr="00B10567">
        <w:rPr>
          <w:rFonts w:eastAsiaTheme="minorEastAsia"/>
          <w:sz w:val="24"/>
          <w:szCs w:val="24"/>
          <w:lang w:eastAsia="ru-RU"/>
        </w:rPr>
        <w:t>и общественной</w:t>
      </w:r>
      <w:r w:rsidRPr="00B10567">
        <w:rPr>
          <w:rFonts w:eastAsiaTheme="minorEastAsia"/>
          <w:spacing w:val="2"/>
          <w:sz w:val="24"/>
          <w:szCs w:val="24"/>
          <w:lang w:eastAsia="ru-RU"/>
        </w:rPr>
        <w:t xml:space="preserve"> </w:t>
      </w:r>
      <w:r w:rsidRPr="00B10567">
        <w:rPr>
          <w:rFonts w:eastAsiaTheme="minorEastAsia"/>
          <w:sz w:val="24"/>
          <w:szCs w:val="24"/>
          <w:lang w:eastAsia="ru-RU"/>
        </w:rPr>
        <w:t>деятельности;</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0" w:firstLine="285"/>
        <w:rPr>
          <w:rFonts w:eastAsiaTheme="minorEastAsia"/>
          <w:sz w:val="24"/>
          <w:szCs w:val="24"/>
          <w:lang w:eastAsia="ru-RU"/>
        </w:rPr>
      </w:pPr>
      <w:r w:rsidRPr="00B10567">
        <w:rPr>
          <w:rFonts w:eastAsiaTheme="minorEastAsia"/>
          <w:sz w:val="24"/>
          <w:szCs w:val="24"/>
          <w:lang w:eastAsia="ru-RU"/>
        </w:rPr>
        <w:t>экологическая</w:t>
      </w:r>
      <w:r w:rsidRPr="00B10567">
        <w:rPr>
          <w:rFonts w:eastAsiaTheme="minorEastAsia"/>
          <w:spacing w:val="1"/>
          <w:sz w:val="24"/>
          <w:szCs w:val="24"/>
          <w:lang w:eastAsia="ru-RU"/>
        </w:rPr>
        <w:t xml:space="preserve"> </w:t>
      </w:r>
      <w:r w:rsidRPr="00B10567">
        <w:rPr>
          <w:rFonts w:eastAsiaTheme="minorEastAsia"/>
          <w:sz w:val="24"/>
          <w:szCs w:val="24"/>
          <w:lang w:eastAsia="ru-RU"/>
        </w:rPr>
        <w:t>культура,</w:t>
      </w:r>
      <w:r w:rsidRPr="00B10567">
        <w:rPr>
          <w:rFonts w:eastAsiaTheme="minorEastAsia"/>
          <w:spacing w:val="1"/>
          <w:sz w:val="24"/>
          <w:szCs w:val="24"/>
          <w:lang w:eastAsia="ru-RU"/>
        </w:rPr>
        <w:t xml:space="preserve"> </w:t>
      </w:r>
      <w:r w:rsidRPr="00B10567">
        <w:rPr>
          <w:rFonts w:eastAsiaTheme="minorEastAsia"/>
          <w:sz w:val="24"/>
          <w:szCs w:val="24"/>
          <w:lang w:eastAsia="ru-RU"/>
        </w:rPr>
        <w:t>бережное</w:t>
      </w:r>
      <w:r w:rsidRPr="00B10567">
        <w:rPr>
          <w:rFonts w:eastAsiaTheme="minorEastAsia"/>
          <w:spacing w:val="1"/>
          <w:sz w:val="24"/>
          <w:szCs w:val="24"/>
          <w:lang w:eastAsia="ru-RU"/>
        </w:rPr>
        <w:t xml:space="preserve"> </w:t>
      </w:r>
      <w:r w:rsidRPr="00B10567">
        <w:rPr>
          <w:rFonts w:eastAsiaTheme="minorEastAsia"/>
          <w:sz w:val="24"/>
          <w:szCs w:val="24"/>
          <w:lang w:eastAsia="ru-RU"/>
        </w:rPr>
        <w:t>отношения</w:t>
      </w:r>
      <w:r w:rsidRPr="00B10567">
        <w:rPr>
          <w:rFonts w:eastAsiaTheme="minorEastAsia"/>
          <w:spacing w:val="1"/>
          <w:sz w:val="24"/>
          <w:szCs w:val="24"/>
          <w:lang w:eastAsia="ru-RU"/>
        </w:rPr>
        <w:t xml:space="preserve"> </w:t>
      </w:r>
      <w:r w:rsidRPr="00B10567">
        <w:rPr>
          <w:rFonts w:eastAsiaTheme="minorEastAsia"/>
          <w:sz w:val="24"/>
          <w:szCs w:val="24"/>
          <w:lang w:eastAsia="ru-RU"/>
        </w:rPr>
        <w:t>к</w:t>
      </w:r>
      <w:r w:rsidRPr="00B10567">
        <w:rPr>
          <w:rFonts w:eastAsiaTheme="minorEastAsia"/>
          <w:spacing w:val="1"/>
          <w:sz w:val="24"/>
          <w:szCs w:val="24"/>
          <w:lang w:eastAsia="ru-RU"/>
        </w:rPr>
        <w:t xml:space="preserve"> </w:t>
      </w:r>
      <w:r w:rsidRPr="00B10567">
        <w:rPr>
          <w:rFonts w:eastAsiaTheme="minorEastAsia"/>
          <w:sz w:val="24"/>
          <w:szCs w:val="24"/>
          <w:lang w:eastAsia="ru-RU"/>
        </w:rPr>
        <w:t>родной</w:t>
      </w:r>
      <w:r w:rsidRPr="00B10567">
        <w:rPr>
          <w:rFonts w:eastAsiaTheme="minorEastAsia"/>
          <w:spacing w:val="1"/>
          <w:sz w:val="24"/>
          <w:szCs w:val="24"/>
          <w:lang w:eastAsia="ru-RU"/>
        </w:rPr>
        <w:t xml:space="preserve"> </w:t>
      </w:r>
      <w:r w:rsidRPr="00B10567">
        <w:rPr>
          <w:rFonts w:eastAsiaTheme="minorEastAsia"/>
          <w:sz w:val="24"/>
          <w:szCs w:val="24"/>
          <w:lang w:eastAsia="ru-RU"/>
        </w:rPr>
        <w:t>земле,</w:t>
      </w:r>
      <w:r w:rsidRPr="00B10567">
        <w:rPr>
          <w:rFonts w:eastAsiaTheme="minorEastAsia"/>
          <w:spacing w:val="1"/>
          <w:sz w:val="24"/>
          <w:szCs w:val="24"/>
          <w:lang w:eastAsia="ru-RU"/>
        </w:rPr>
        <w:t xml:space="preserve"> </w:t>
      </w:r>
      <w:r w:rsidRPr="00B10567">
        <w:rPr>
          <w:rFonts w:eastAsiaTheme="minorEastAsia"/>
          <w:sz w:val="24"/>
          <w:szCs w:val="24"/>
          <w:lang w:eastAsia="ru-RU"/>
        </w:rPr>
        <w:t>природным</w:t>
      </w:r>
      <w:r w:rsidRPr="00B10567">
        <w:rPr>
          <w:rFonts w:eastAsiaTheme="minorEastAsia"/>
          <w:spacing w:val="1"/>
          <w:sz w:val="24"/>
          <w:szCs w:val="24"/>
          <w:lang w:eastAsia="ru-RU"/>
        </w:rPr>
        <w:t xml:space="preserve"> </w:t>
      </w:r>
      <w:r w:rsidRPr="00B10567">
        <w:rPr>
          <w:rFonts w:eastAsiaTheme="minorEastAsia"/>
          <w:sz w:val="24"/>
          <w:szCs w:val="24"/>
          <w:lang w:eastAsia="ru-RU"/>
        </w:rPr>
        <w:t>богатствам России и мира; понимание влияния социально-экономических процессов на</w:t>
      </w:r>
      <w:r w:rsidRPr="00B10567">
        <w:rPr>
          <w:rFonts w:eastAsiaTheme="minorEastAsia"/>
          <w:spacing w:val="1"/>
          <w:sz w:val="24"/>
          <w:szCs w:val="24"/>
          <w:lang w:eastAsia="ru-RU"/>
        </w:rPr>
        <w:t xml:space="preserve"> </w:t>
      </w:r>
      <w:r w:rsidRPr="00B10567">
        <w:rPr>
          <w:rFonts w:eastAsiaTheme="minorEastAsia"/>
          <w:sz w:val="24"/>
          <w:szCs w:val="24"/>
          <w:lang w:eastAsia="ru-RU"/>
        </w:rPr>
        <w:t>состояние</w:t>
      </w:r>
      <w:r w:rsidRPr="00B10567">
        <w:rPr>
          <w:rFonts w:eastAsiaTheme="minorEastAsia"/>
          <w:spacing w:val="1"/>
          <w:sz w:val="24"/>
          <w:szCs w:val="24"/>
          <w:lang w:eastAsia="ru-RU"/>
        </w:rPr>
        <w:t xml:space="preserve"> </w:t>
      </w:r>
      <w:r w:rsidRPr="00B10567">
        <w:rPr>
          <w:rFonts w:eastAsiaTheme="minorEastAsia"/>
          <w:sz w:val="24"/>
          <w:szCs w:val="24"/>
          <w:lang w:eastAsia="ru-RU"/>
        </w:rPr>
        <w:t>природной</w:t>
      </w:r>
      <w:r w:rsidRPr="00B10567">
        <w:rPr>
          <w:rFonts w:eastAsiaTheme="minorEastAsia"/>
          <w:spacing w:val="1"/>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социальной</w:t>
      </w:r>
      <w:r w:rsidRPr="00B10567">
        <w:rPr>
          <w:rFonts w:eastAsiaTheme="minorEastAsia"/>
          <w:spacing w:val="1"/>
          <w:sz w:val="24"/>
          <w:szCs w:val="24"/>
          <w:lang w:eastAsia="ru-RU"/>
        </w:rPr>
        <w:t xml:space="preserve"> </w:t>
      </w:r>
      <w:r w:rsidRPr="00B10567">
        <w:rPr>
          <w:rFonts w:eastAsiaTheme="minorEastAsia"/>
          <w:sz w:val="24"/>
          <w:szCs w:val="24"/>
          <w:lang w:eastAsia="ru-RU"/>
        </w:rPr>
        <w:t>среды,</w:t>
      </w:r>
      <w:r w:rsidRPr="00B10567">
        <w:rPr>
          <w:rFonts w:eastAsiaTheme="minorEastAsia"/>
          <w:spacing w:val="1"/>
          <w:sz w:val="24"/>
          <w:szCs w:val="24"/>
          <w:lang w:eastAsia="ru-RU"/>
        </w:rPr>
        <w:t xml:space="preserve"> </w:t>
      </w:r>
      <w:r w:rsidRPr="00B10567">
        <w:rPr>
          <w:rFonts w:eastAsiaTheme="minorEastAsia"/>
          <w:sz w:val="24"/>
          <w:szCs w:val="24"/>
          <w:lang w:eastAsia="ru-RU"/>
        </w:rPr>
        <w:t>ответственность</w:t>
      </w:r>
      <w:r w:rsidRPr="00B10567">
        <w:rPr>
          <w:rFonts w:eastAsiaTheme="minorEastAsia"/>
          <w:spacing w:val="1"/>
          <w:sz w:val="24"/>
          <w:szCs w:val="24"/>
          <w:lang w:eastAsia="ru-RU"/>
        </w:rPr>
        <w:t xml:space="preserve"> </w:t>
      </w:r>
      <w:r w:rsidRPr="00B10567">
        <w:rPr>
          <w:rFonts w:eastAsiaTheme="minorEastAsia"/>
          <w:sz w:val="24"/>
          <w:szCs w:val="24"/>
          <w:lang w:eastAsia="ru-RU"/>
        </w:rPr>
        <w:t>за</w:t>
      </w:r>
      <w:r w:rsidRPr="00B10567">
        <w:rPr>
          <w:rFonts w:eastAsiaTheme="minorEastAsia"/>
          <w:spacing w:val="1"/>
          <w:sz w:val="24"/>
          <w:szCs w:val="24"/>
          <w:lang w:eastAsia="ru-RU"/>
        </w:rPr>
        <w:t xml:space="preserve"> </w:t>
      </w:r>
      <w:r w:rsidRPr="00B10567">
        <w:rPr>
          <w:rFonts w:eastAsiaTheme="minorEastAsia"/>
          <w:sz w:val="24"/>
          <w:szCs w:val="24"/>
          <w:lang w:eastAsia="ru-RU"/>
        </w:rPr>
        <w:t>состояние</w:t>
      </w:r>
      <w:r w:rsidRPr="00B10567">
        <w:rPr>
          <w:rFonts w:eastAsiaTheme="minorEastAsia"/>
          <w:spacing w:val="1"/>
          <w:sz w:val="24"/>
          <w:szCs w:val="24"/>
          <w:lang w:eastAsia="ru-RU"/>
        </w:rPr>
        <w:t xml:space="preserve"> </w:t>
      </w:r>
      <w:r w:rsidRPr="00B10567">
        <w:rPr>
          <w:rFonts w:eastAsiaTheme="minorEastAsia"/>
          <w:sz w:val="24"/>
          <w:szCs w:val="24"/>
          <w:lang w:eastAsia="ru-RU"/>
        </w:rPr>
        <w:t>природных</w:t>
      </w:r>
      <w:r w:rsidRPr="00B10567">
        <w:rPr>
          <w:rFonts w:eastAsiaTheme="minorEastAsia"/>
          <w:spacing w:val="1"/>
          <w:sz w:val="24"/>
          <w:szCs w:val="24"/>
          <w:lang w:eastAsia="ru-RU"/>
        </w:rPr>
        <w:t xml:space="preserve"> </w:t>
      </w:r>
      <w:r w:rsidRPr="00B10567">
        <w:rPr>
          <w:rFonts w:eastAsiaTheme="minorEastAsia"/>
          <w:sz w:val="24"/>
          <w:szCs w:val="24"/>
          <w:lang w:eastAsia="ru-RU"/>
        </w:rPr>
        <w:t>ресурсов;</w:t>
      </w:r>
      <w:r w:rsidRPr="00B10567">
        <w:rPr>
          <w:rFonts w:eastAsiaTheme="minorEastAsia"/>
          <w:spacing w:val="1"/>
          <w:sz w:val="24"/>
          <w:szCs w:val="24"/>
          <w:lang w:eastAsia="ru-RU"/>
        </w:rPr>
        <w:t xml:space="preserve"> </w:t>
      </w:r>
      <w:r w:rsidRPr="00B10567">
        <w:rPr>
          <w:rFonts w:eastAsiaTheme="minorEastAsia"/>
          <w:sz w:val="24"/>
          <w:szCs w:val="24"/>
          <w:lang w:eastAsia="ru-RU"/>
        </w:rPr>
        <w:t>умения</w:t>
      </w:r>
      <w:r w:rsidRPr="00B10567">
        <w:rPr>
          <w:rFonts w:eastAsiaTheme="minorEastAsia"/>
          <w:spacing w:val="1"/>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навыки</w:t>
      </w:r>
      <w:r w:rsidRPr="00B10567">
        <w:rPr>
          <w:rFonts w:eastAsiaTheme="minorEastAsia"/>
          <w:spacing w:val="1"/>
          <w:sz w:val="24"/>
          <w:szCs w:val="24"/>
          <w:lang w:eastAsia="ru-RU"/>
        </w:rPr>
        <w:t xml:space="preserve"> </w:t>
      </w:r>
      <w:r w:rsidRPr="00B10567">
        <w:rPr>
          <w:rFonts w:eastAsiaTheme="minorEastAsia"/>
          <w:sz w:val="24"/>
          <w:szCs w:val="24"/>
          <w:lang w:eastAsia="ru-RU"/>
        </w:rPr>
        <w:t>разумного</w:t>
      </w:r>
      <w:r w:rsidRPr="00B10567">
        <w:rPr>
          <w:rFonts w:eastAsiaTheme="minorEastAsia"/>
          <w:spacing w:val="1"/>
          <w:sz w:val="24"/>
          <w:szCs w:val="24"/>
          <w:lang w:eastAsia="ru-RU"/>
        </w:rPr>
        <w:t xml:space="preserve"> </w:t>
      </w:r>
      <w:r w:rsidRPr="00B10567">
        <w:rPr>
          <w:rFonts w:eastAsiaTheme="minorEastAsia"/>
          <w:sz w:val="24"/>
          <w:szCs w:val="24"/>
          <w:lang w:eastAsia="ru-RU"/>
        </w:rPr>
        <w:t>природопользования,</w:t>
      </w:r>
      <w:r w:rsidRPr="00B10567">
        <w:rPr>
          <w:rFonts w:eastAsiaTheme="minorEastAsia"/>
          <w:spacing w:val="1"/>
          <w:sz w:val="24"/>
          <w:szCs w:val="24"/>
          <w:lang w:eastAsia="ru-RU"/>
        </w:rPr>
        <w:t xml:space="preserve"> </w:t>
      </w:r>
      <w:r w:rsidRPr="00B10567">
        <w:rPr>
          <w:rFonts w:eastAsiaTheme="minorEastAsia"/>
          <w:sz w:val="24"/>
          <w:szCs w:val="24"/>
          <w:lang w:eastAsia="ru-RU"/>
        </w:rPr>
        <w:t>нетерпимое</w:t>
      </w:r>
      <w:r w:rsidRPr="00B10567">
        <w:rPr>
          <w:rFonts w:eastAsiaTheme="minorEastAsia"/>
          <w:spacing w:val="1"/>
          <w:sz w:val="24"/>
          <w:szCs w:val="24"/>
          <w:lang w:eastAsia="ru-RU"/>
        </w:rPr>
        <w:t xml:space="preserve"> </w:t>
      </w:r>
      <w:r w:rsidRPr="00B10567">
        <w:rPr>
          <w:rFonts w:eastAsiaTheme="minorEastAsia"/>
          <w:sz w:val="24"/>
          <w:szCs w:val="24"/>
          <w:lang w:eastAsia="ru-RU"/>
        </w:rPr>
        <w:t>отношение</w:t>
      </w:r>
      <w:r w:rsidRPr="00B10567">
        <w:rPr>
          <w:rFonts w:eastAsiaTheme="minorEastAsia"/>
          <w:spacing w:val="1"/>
          <w:sz w:val="24"/>
          <w:szCs w:val="24"/>
          <w:lang w:eastAsia="ru-RU"/>
        </w:rPr>
        <w:t xml:space="preserve"> </w:t>
      </w:r>
      <w:r w:rsidRPr="00B10567">
        <w:rPr>
          <w:rFonts w:eastAsiaTheme="minorEastAsia"/>
          <w:sz w:val="24"/>
          <w:szCs w:val="24"/>
          <w:lang w:eastAsia="ru-RU"/>
        </w:rPr>
        <w:t>к</w:t>
      </w:r>
      <w:r w:rsidRPr="00B10567">
        <w:rPr>
          <w:rFonts w:eastAsiaTheme="minorEastAsia"/>
          <w:spacing w:val="1"/>
          <w:sz w:val="24"/>
          <w:szCs w:val="24"/>
          <w:lang w:eastAsia="ru-RU"/>
        </w:rPr>
        <w:t xml:space="preserve"> </w:t>
      </w:r>
      <w:r w:rsidRPr="00B10567">
        <w:rPr>
          <w:rFonts w:eastAsiaTheme="minorEastAsia"/>
          <w:sz w:val="24"/>
          <w:szCs w:val="24"/>
          <w:lang w:eastAsia="ru-RU"/>
        </w:rPr>
        <w:t>действиям,</w:t>
      </w:r>
      <w:r w:rsidRPr="00B10567">
        <w:rPr>
          <w:rFonts w:eastAsiaTheme="minorEastAsia"/>
          <w:spacing w:val="1"/>
          <w:sz w:val="24"/>
          <w:szCs w:val="24"/>
          <w:lang w:eastAsia="ru-RU"/>
        </w:rPr>
        <w:t xml:space="preserve"> </w:t>
      </w:r>
      <w:r w:rsidRPr="00B10567">
        <w:rPr>
          <w:rFonts w:eastAsiaTheme="minorEastAsia"/>
          <w:sz w:val="24"/>
          <w:szCs w:val="24"/>
          <w:lang w:eastAsia="ru-RU"/>
        </w:rPr>
        <w:t>приносящим</w:t>
      </w:r>
      <w:r w:rsidRPr="00B10567">
        <w:rPr>
          <w:rFonts w:eastAsiaTheme="minorEastAsia"/>
          <w:spacing w:val="1"/>
          <w:sz w:val="24"/>
          <w:szCs w:val="24"/>
          <w:lang w:eastAsia="ru-RU"/>
        </w:rPr>
        <w:t xml:space="preserve"> </w:t>
      </w:r>
      <w:r w:rsidRPr="00B10567">
        <w:rPr>
          <w:rFonts w:eastAsiaTheme="minorEastAsia"/>
          <w:sz w:val="24"/>
          <w:szCs w:val="24"/>
          <w:lang w:eastAsia="ru-RU"/>
        </w:rPr>
        <w:t>вред</w:t>
      </w:r>
      <w:r w:rsidRPr="00B10567">
        <w:rPr>
          <w:rFonts w:eastAsiaTheme="minorEastAsia"/>
          <w:spacing w:val="1"/>
          <w:sz w:val="24"/>
          <w:szCs w:val="24"/>
          <w:lang w:eastAsia="ru-RU"/>
        </w:rPr>
        <w:t xml:space="preserve"> </w:t>
      </w:r>
      <w:r w:rsidRPr="00B10567">
        <w:rPr>
          <w:rFonts w:eastAsiaTheme="minorEastAsia"/>
          <w:sz w:val="24"/>
          <w:szCs w:val="24"/>
          <w:lang w:eastAsia="ru-RU"/>
        </w:rPr>
        <w:t>экологии;</w:t>
      </w:r>
      <w:r w:rsidRPr="00B10567">
        <w:rPr>
          <w:rFonts w:eastAsiaTheme="minorEastAsia"/>
          <w:spacing w:val="1"/>
          <w:sz w:val="24"/>
          <w:szCs w:val="24"/>
          <w:lang w:eastAsia="ru-RU"/>
        </w:rPr>
        <w:t xml:space="preserve"> </w:t>
      </w:r>
      <w:r w:rsidRPr="00B10567">
        <w:rPr>
          <w:rFonts w:eastAsiaTheme="minorEastAsia"/>
          <w:sz w:val="24"/>
          <w:szCs w:val="24"/>
          <w:lang w:eastAsia="ru-RU"/>
        </w:rPr>
        <w:t>приобретение</w:t>
      </w:r>
      <w:r w:rsidRPr="00B10567">
        <w:rPr>
          <w:rFonts w:eastAsiaTheme="minorEastAsia"/>
          <w:spacing w:val="1"/>
          <w:sz w:val="24"/>
          <w:szCs w:val="24"/>
          <w:lang w:eastAsia="ru-RU"/>
        </w:rPr>
        <w:t xml:space="preserve"> </w:t>
      </w:r>
      <w:r w:rsidRPr="00B10567">
        <w:rPr>
          <w:rFonts w:eastAsiaTheme="minorEastAsia"/>
          <w:sz w:val="24"/>
          <w:szCs w:val="24"/>
          <w:lang w:eastAsia="ru-RU"/>
        </w:rPr>
        <w:t>опыта</w:t>
      </w:r>
      <w:r w:rsidRPr="00B10567">
        <w:rPr>
          <w:rFonts w:eastAsiaTheme="minorEastAsia"/>
          <w:spacing w:val="1"/>
          <w:sz w:val="24"/>
          <w:szCs w:val="24"/>
          <w:lang w:eastAsia="ru-RU"/>
        </w:rPr>
        <w:t xml:space="preserve"> </w:t>
      </w:r>
      <w:r w:rsidRPr="00B10567">
        <w:rPr>
          <w:rFonts w:eastAsiaTheme="minorEastAsia"/>
          <w:sz w:val="24"/>
          <w:szCs w:val="24"/>
          <w:lang w:eastAsia="ru-RU"/>
        </w:rPr>
        <w:t>эколого-направленной</w:t>
      </w:r>
      <w:r w:rsidRPr="00B10567">
        <w:rPr>
          <w:rFonts w:eastAsiaTheme="minorEastAsia"/>
          <w:spacing w:val="-57"/>
          <w:sz w:val="24"/>
          <w:szCs w:val="24"/>
          <w:lang w:eastAsia="ru-RU"/>
        </w:rPr>
        <w:t xml:space="preserve"> </w:t>
      </w:r>
      <w:r w:rsidRPr="00B10567">
        <w:rPr>
          <w:rFonts w:eastAsiaTheme="minorEastAsia"/>
          <w:sz w:val="24"/>
          <w:szCs w:val="24"/>
          <w:lang w:eastAsia="ru-RU"/>
        </w:rPr>
        <w:t>деятельности;</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0" w:firstLine="285"/>
        <w:rPr>
          <w:rFonts w:eastAsiaTheme="minorEastAsia"/>
          <w:sz w:val="24"/>
          <w:szCs w:val="24"/>
          <w:lang w:eastAsia="ru-RU"/>
        </w:rPr>
      </w:pPr>
      <w:r w:rsidRPr="00B10567">
        <w:rPr>
          <w:rFonts w:eastAsiaTheme="minorEastAsia"/>
          <w:sz w:val="24"/>
          <w:szCs w:val="24"/>
          <w:lang w:eastAsia="ru-RU"/>
        </w:rPr>
        <w:t>эстетическое</w:t>
      </w:r>
      <w:r w:rsidRPr="00B10567">
        <w:rPr>
          <w:rFonts w:eastAsiaTheme="minorEastAsia"/>
          <w:spacing w:val="1"/>
          <w:sz w:val="24"/>
          <w:szCs w:val="24"/>
          <w:lang w:eastAsia="ru-RU"/>
        </w:rPr>
        <w:t xml:space="preserve"> </w:t>
      </w:r>
      <w:r w:rsidRPr="00B10567">
        <w:rPr>
          <w:rFonts w:eastAsiaTheme="minorEastAsia"/>
          <w:sz w:val="24"/>
          <w:szCs w:val="24"/>
          <w:lang w:eastAsia="ru-RU"/>
        </w:rPr>
        <w:t>отношения</w:t>
      </w:r>
      <w:r w:rsidRPr="00B10567">
        <w:rPr>
          <w:rFonts w:eastAsiaTheme="minorEastAsia"/>
          <w:spacing w:val="1"/>
          <w:sz w:val="24"/>
          <w:szCs w:val="24"/>
          <w:lang w:eastAsia="ru-RU"/>
        </w:rPr>
        <w:t xml:space="preserve"> </w:t>
      </w:r>
      <w:r w:rsidRPr="00B10567">
        <w:rPr>
          <w:rFonts w:eastAsiaTheme="minorEastAsia"/>
          <w:sz w:val="24"/>
          <w:szCs w:val="24"/>
          <w:lang w:eastAsia="ru-RU"/>
        </w:rPr>
        <w:t>к</w:t>
      </w:r>
      <w:r w:rsidRPr="00B10567">
        <w:rPr>
          <w:rFonts w:eastAsiaTheme="minorEastAsia"/>
          <w:spacing w:val="1"/>
          <w:sz w:val="24"/>
          <w:szCs w:val="24"/>
          <w:lang w:eastAsia="ru-RU"/>
        </w:rPr>
        <w:t xml:space="preserve"> </w:t>
      </w:r>
      <w:r w:rsidRPr="00B10567">
        <w:rPr>
          <w:rFonts w:eastAsiaTheme="minorEastAsia"/>
          <w:sz w:val="24"/>
          <w:szCs w:val="24"/>
          <w:lang w:eastAsia="ru-RU"/>
        </w:rPr>
        <w:t>миру,</w:t>
      </w:r>
      <w:r w:rsidRPr="00B10567">
        <w:rPr>
          <w:rFonts w:eastAsiaTheme="minorEastAsia"/>
          <w:spacing w:val="1"/>
          <w:sz w:val="24"/>
          <w:szCs w:val="24"/>
          <w:lang w:eastAsia="ru-RU"/>
        </w:rPr>
        <w:t xml:space="preserve"> </w:t>
      </w:r>
      <w:r w:rsidRPr="00B10567">
        <w:rPr>
          <w:rFonts w:eastAsiaTheme="minorEastAsia"/>
          <w:sz w:val="24"/>
          <w:szCs w:val="24"/>
          <w:lang w:eastAsia="ru-RU"/>
        </w:rPr>
        <w:t>готовность</w:t>
      </w:r>
      <w:r w:rsidRPr="00B10567">
        <w:rPr>
          <w:rFonts w:eastAsiaTheme="minorEastAsia"/>
          <w:spacing w:val="1"/>
          <w:sz w:val="24"/>
          <w:szCs w:val="24"/>
          <w:lang w:eastAsia="ru-RU"/>
        </w:rPr>
        <w:t xml:space="preserve"> </w:t>
      </w:r>
      <w:r w:rsidRPr="00B10567">
        <w:rPr>
          <w:rFonts w:eastAsiaTheme="minorEastAsia"/>
          <w:sz w:val="24"/>
          <w:szCs w:val="24"/>
          <w:lang w:eastAsia="ru-RU"/>
        </w:rPr>
        <w:t>к</w:t>
      </w:r>
      <w:r w:rsidRPr="00B10567">
        <w:rPr>
          <w:rFonts w:eastAsiaTheme="minorEastAsia"/>
          <w:spacing w:val="1"/>
          <w:sz w:val="24"/>
          <w:szCs w:val="24"/>
          <w:lang w:eastAsia="ru-RU"/>
        </w:rPr>
        <w:t xml:space="preserve"> </w:t>
      </w:r>
      <w:r w:rsidRPr="00B10567">
        <w:rPr>
          <w:rFonts w:eastAsiaTheme="minorEastAsia"/>
          <w:sz w:val="24"/>
          <w:szCs w:val="24"/>
          <w:lang w:eastAsia="ru-RU"/>
        </w:rPr>
        <w:t>эстетическому</w:t>
      </w:r>
      <w:r w:rsidRPr="00B10567">
        <w:rPr>
          <w:rFonts w:eastAsiaTheme="minorEastAsia"/>
          <w:spacing w:val="1"/>
          <w:sz w:val="24"/>
          <w:szCs w:val="24"/>
          <w:lang w:eastAsia="ru-RU"/>
        </w:rPr>
        <w:t xml:space="preserve"> </w:t>
      </w:r>
      <w:r w:rsidRPr="00B10567">
        <w:rPr>
          <w:rFonts w:eastAsiaTheme="minorEastAsia"/>
          <w:sz w:val="24"/>
          <w:szCs w:val="24"/>
          <w:lang w:eastAsia="ru-RU"/>
        </w:rPr>
        <w:t>обустройству</w:t>
      </w:r>
      <w:r w:rsidRPr="00B10567">
        <w:rPr>
          <w:rFonts w:eastAsiaTheme="minorEastAsia"/>
          <w:spacing w:val="1"/>
          <w:sz w:val="24"/>
          <w:szCs w:val="24"/>
          <w:lang w:eastAsia="ru-RU"/>
        </w:rPr>
        <w:t xml:space="preserve"> </w:t>
      </w:r>
      <w:r w:rsidRPr="00B10567">
        <w:rPr>
          <w:rFonts w:eastAsiaTheme="minorEastAsia"/>
          <w:sz w:val="24"/>
          <w:szCs w:val="24"/>
          <w:lang w:eastAsia="ru-RU"/>
        </w:rPr>
        <w:t>собственного</w:t>
      </w:r>
      <w:r w:rsidRPr="00B10567">
        <w:rPr>
          <w:rFonts w:eastAsiaTheme="minorEastAsia"/>
          <w:spacing w:val="-4"/>
          <w:sz w:val="24"/>
          <w:szCs w:val="24"/>
          <w:lang w:eastAsia="ru-RU"/>
        </w:rPr>
        <w:t xml:space="preserve"> </w:t>
      </w:r>
      <w:r w:rsidRPr="00B10567">
        <w:rPr>
          <w:rFonts w:eastAsiaTheme="minorEastAsia"/>
          <w:sz w:val="24"/>
          <w:szCs w:val="24"/>
          <w:lang w:eastAsia="ru-RU"/>
        </w:rPr>
        <w:t>быта.</w:t>
      </w:r>
    </w:p>
    <w:p w:rsidR="00B10567" w:rsidRPr="00B10567" w:rsidRDefault="00B10567" w:rsidP="00B10567">
      <w:pPr>
        <w:widowControl w:val="0"/>
        <w:suppressAutoHyphens w:val="0"/>
        <w:autoSpaceDE w:val="0"/>
        <w:autoSpaceDN w:val="0"/>
        <w:spacing w:line="240" w:lineRule="auto"/>
        <w:ind w:right="258" w:firstLine="0"/>
        <w:outlineLvl w:val="1"/>
        <w:rPr>
          <w:rFonts w:eastAsia="Times New Roman"/>
          <w:b/>
          <w:bCs/>
          <w:sz w:val="24"/>
          <w:szCs w:val="24"/>
        </w:rPr>
      </w:pPr>
      <w:r w:rsidRPr="00B10567">
        <w:rPr>
          <w:rFonts w:eastAsia="Times New Roman"/>
          <w:b/>
          <w:bCs/>
          <w:sz w:val="24"/>
          <w:szCs w:val="24"/>
        </w:rPr>
        <w:t>Личностные</w:t>
      </w:r>
      <w:r w:rsidRPr="00B10567">
        <w:rPr>
          <w:rFonts w:eastAsia="Times New Roman"/>
          <w:b/>
          <w:bCs/>
          <w:spacing w:val="-4"/>
          <w:sz w:val="24"/>
          <w:szCs w:val="24"/>
        </w:rPr>
        <w:t xml:space="preserve"> </w:t>
      </w:r>
      <w:r w:rsidRPr="00B10567">
        <w:rPr>
          <w:rFonts w:eastAsia="Times New Roman"/>
          <w:b/>
          <w:bCs/>
          <w:sz w:val="24"/>
          <w:szCs w:val="24"/>
        </w:rPr>
        <w:t>результаты</w:t>
      </w:r>
      <w:r w:rsidRPr="00B10567">
        <w:rPr>
          <w:rFonts w:eastAsia="Times New Roman"/>
          <w:b/>
          <w:bCs/>
          <w:spacing w:val="-5"/>
          <w:sz w:val="24"/>
          <w:szCs w:val="24"/>
        </w:rPr>
        <w:t xml:space="preserve"> </w:t>
      </w:r>
      <w:r w:rsidRPr="00B10567">
        <w:rPr>
          <w:rFonts w:eastAsia="Times New Roman"/>
          <w:b/>
          <w:bCs/>
          <w:sz w:val="24"/>
          <w:szCs w:val="24"/>
        </w:rPr>
        <w:t>в</w:t>
      </w:r>
      <w:r w:rsidRPr="00B10567">
        <w:rPr>
          <w:rFonts w:eastAsia="Times New Roman"/>
          <w:b/>
          <w:bCs/>
          <w:spacing w:val="-3"/>
          <w:sz w:val="24"/>
          <w:szCs w:val="24"/>
        </w:rPr>
        <w:t xml:space="preserve"> </w:t>
      </w:r>
      <w:r w:rsidRPr="00B10567">
        <w:rPr>
          <w:rFonts w:eastAsia="Times New Roman"/>
          <w:b/>
          <w:bCs/>
          <w:sz w:val="24"/>
          <w:szCs w:val="24"/>
        </w:rPr>
        <w:t>сфере</w:t>
      </w:r>
      <w:r w:rsidRPr="00B10567">
        <w:rPr>
          <w:rFonts w:eastAsia="Times New Roman"/>
          <w:b/>
          <w:bCs/>
          <w:spacing w:val="-3"/>
          <w:sz w:val="24"/>
          <w:szCs w:val="24"/>
        </w:rPr>
        <w:t xml:space="preserve"> </w:t>
      </w:r>
      <w:r w:rsidRPr="00B10567">
        <w:rPr>
          <w:rFonts w:eastAsia="Times New Roman"/>
          <w:b/>
          <w:bCs/>
          <w:sz w:val="24"/>
          <w:szCs w:val="24"/>
        </w:rPr>
        <w:t>отношений</w:t>
      </w:r>
      <w:r w:rsidRPr="00B10567">
        <w:rPr>
          <w:rFonts w:eastAsia="Times New Roman"/>
          <w:b/>
          <w:bCs/>
          <w:spacing w:val="-1"/>
          <w:sz w:val="24"/>
          <w:szCs w:val="24"/>
        </w:rPr>
        <w:t xml:space="preserve"> </w:t>
      </w:r>
      <w:r w:rsidRPr="00B10567">
        <w:rPr>
          <w:rFonts w:eastAsia="Times New Roman"/>
          <w:b/>
          <w:bCs/>
          <w:sz w:val="24"/>
          <w:szCs w:val="24"/>
        </w:rPr>
        <w:t>обучающихся</w:t>
      </w:r>
      <w:r w:rsidRPr="00B10567">
        <w:rPr>
          <w:rFonts w:eastAsia="Times New Roman"/>
          <w:b/>
          <w:bCs/>
          <w:spacing w:val="-2"/>
          <w:sz w:val="24"/>
          <w:szCs w:val="24"/>
        </w:rPr>
        <w:t xml:space="preserve"> </w:t>
      </w:r>
      <w:r w:rsidRPr="00B10567">
        <w:rPr>
          <w:rFonts w:eastAsia="Times New Roman"/>
          <w:b/>
          <w:bCs/>
          <w:sz w:val="24"/>
          <w:szCs w:val="24"/>
        </w:rPr>
        <w:t>к</w:t>
      </w:r>
      <w:r w:rsidRPr="00B10567">
        <w:rPr>
          <w:rFonts w:eastAsia="Times New Roman"/>
          <w:b/>
          <w:bCs/>
          <w:spacing w:val="-1"/>
          <w:sz w:val="24"/>
          <w:szCs w:val="24"/>
        </w:rPr>
        <w:t xml:space="preserve"> </w:t>
      </w:r>
      <w:r w:rsidRPr="00B10567">
        <w:rPr>
          <w:rFonts w:eastAsia="Times New Roman"/>
          <w:b/>
          <w:bCs/>
          <w:sz w:val="24"/>
          <w:szCs w:val="24"/>
        </w:rPr>
        <w:t>семье</w:t>
      </w:r>
      <w:r w:rsidRPr="00B10567">
        <w:rPr>
          <w:rFonts w:eastAsia="Times New Roman"/>
          <w:b/>
          <w:bCs/>
          <w:spacing w:val="-3"/>
          <w:sz w:val="24"/>
          <w:szCs w:val="24"/>
        </w:rPr>
        <w:t xml:space="preserve"> </w:t>
      </w:r>
      <w:r w:rsidRPr="00B10567">
        <w:rPr>
          <w:rFonts w:eastAsia="Times New Roman"/>
          <w:b/>
          <w:bCs/>
          <w:sz w:val="24"/>
          <w:szCs w:val="24"/>
        </w:rPr>
        <w:t>и</w:t>
      </w:r>
      <w:r w:rsidRPr="00B10567">
        <w:rPr>
          <w:rFonts w:eastAsia="Times New Roman"/>
          <w:b/>
          <w:bCs/>
          <w:spacing w:val="-1"/>
          <w:sz w:val="24"/>
          <w:szCs w:val="24"/>
        </w:rPr>
        <w:t xml:space="preserve"> </w:t>
      </w:r>
      <w:r w:rsidRPr="00B10567">
        <w:rPr>
          <w:rFonts w:eastAsia="Times New Roman"/>
          <w:b/>
          <w:bCs/>
          <w:sz w:val="24"/>
          <w:szCs w:val="24"/>
        </w:rPr>
        <w:t>родителям,</w:t>
      </w:r>
      <w:r w:rsidRPr="00B10567">
        <w:rPr>
          <w:rFonts w:eastAsia="Times New Roman"/>
          <w:b/>
          <w:bCs/>
          <w:spacing w:val="-2"/>
          <w:sz w:val="24"/>
          <w:szCs w:val="24"/>
        </w:rPr>
        <w:t xml:space="preserve"> </w:t>
      </w:r>
      <w:r w:rsidRPr="00B10567">
        <w:rPr>
          <w:rFonts w:eastAsia="Times New Roman"/>
          <w:b/>
          <w:bCs/>
          <w:sz w:val="24"/>
          <w:szCs w:val="24"/>
        </w:rPr>
        <w:t>в</w:t>
      </w:r>
      <w:r w:rsidRPr="00B10567">
        <w:rPr>
          <w:rFonts w:eastAsia="Times New Roman"/>
          <w:b/>
          <w:bCs/>
          <w:spacing w:val="-57"/>
          <w:sz w:val="24"/>
          <w:szCs w:val="24"/>
        </w:rPr>
        <w:t xml:space="preserve"> </w:t>
      </w:r>
      <w:r w:rsidRPr="00B10567">
        <w:rPr>
          <w:rFonts w:eastAsia="Times New Roman"/>
          <w:b/>
          <w:bCs/>
          <w:sz w:val="24"/>
          <w:szCs w:val="24"/>
        </w:rPr>
        <w:t>том числе</w:t>
      </w:r>
      <w:r w:rsidRPr="00B10567">
        <w:rPr>
          <w:rFonts w:eastAsia="Times New Roman"/>
          <w:b/>
          <w:bCs/>
          <w:spacing w:val="-2"/>
          <w:sz w:val="24"/>
          <w:szCs w:val="24"/>
        </w:rPr>
        <w:t xml:space="preserve"> </w:t>
      </w:r>
      <w:r w:rsidRPr="00B10567">
        <w:rPr>
          <w:rFonts w:eastAsia="Times New Roman"/>
          <w:b/>
          <w:bCs/>
          <w:sz w:val="24"/>
          <w:szCs w:val="24"/>
        </w:rPr>
        <w:t>подготовка к</w:t>
      </w:r>
      <w:r w:rsidRPr="00B10567">
        <w:rPr>
          <w:rFonts w:eastAsia="Times New Roman"/>
          <w:b/>
          <w:bCs/>
          <w:spacing w:val="1"/>
          <w:sz w:val="24"/>
          <w:szCs w:val="24"/>
        </w:rPr>
        <w:t xml:space="preserve"> </w:t>
      </w:r>
      <w:r w:rsidRPr="00B10567">
        <w:rPr>
          <w:rFonts w:eastAsia="Times New Roman"/>
          <w:b/>
          <w:bCs/>
          <w:sz w:val="24"/>
          <w:szCs w:val="24"/>
        </w:rPr>
        <w:t>семейной жизни:</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right="119" w:firstLine="285"/>
        <w:rPr>
          <w:rFonts w:eastAsiaTheme="minorEastAsia"/>
          <w:sz w:val="24"/>
          <w:szCs w:val="24"/>
          <w:lang w:eastAsia="ru-RU"/>
        </w:rPr>
      </w:pPr>
      <w:r w:rsidRPr="00B10567">
        <w:rPr>
          <w:rFonts w:eastAsiaTheme="minorEastAsia"/>
          <w:sz w:val="24"/>
          <w:szCs w:val="24"/>
          <w:lang w:eastAsia="ru-RU"/>
        </w:rPr>
        <w:t>ответственное</w:t>
      </w:r>
      <w:r w:rsidRPr="00B10567">
        <w:rPr>
          <w:rFonts w:eastAsiaTheme="minorEastAsia"/>
          <w:spacing w:val="31"/>
          <w:sz w:val="24"/>
          <w:szCs w:val="24"/>
          <w:lang w:eastAsia="ru-RU"/>
        </w:rPr>
        <w:t xml:space="preserve"> </w:t>
      </w:r>
      <w:r w:rsidRPr="00B10567">
        <w:rPr>
          <w:rFonts w:eastAsiaTheme="minorEastAsia"/>
          <w:sz w:val="24"/>
          <w:szCs w:val="24"/>
          <w:lang w:eastAsia="ru-RU"/>
        </w:rPr>
        <w:t>отношение</w:t>
      </w:r>
      <w:r w:rsidRPr="00B10567">
        <w:rPr>
          <w:rFonts w:eastAsiaTheme="minorEastAsia"/>
          <w:spacing w:val="26"/>
          <w:sz w:val="24"/>
          <w:szCs w:val="24"/>
          <w:lang w:eastAsia="ru-RU"/>
        </w:rPr>
        <w:t xml:space="preserve"> </w:t>
      </w:r>
      <w:r w:rsidRPr="00B10567">
        <w:rPr>
          <w:rFonts w:eastAsiaTheme="minorEastAsia"/>
          <w:sz w:val="24"/>
          <w:szCs w:val="24"/>
          <w:lang w:eastAsia="ru-RU"/>
        </w:rPr>
        <w:t>к</w:t>
      </w:r>
      <w:r w:rsidRPr="00B10567">
        <w:rPr>
          <w:rFonts w:eastAsiaTheme="minorEastAsia"/>
          <w:spacing w:val="26"/>
          <w:sz w:val="24"/>
          <w:szCs w:val="24"/>
          <w:lang w:eastAsia="ru-RU"/>
        </w:rPr>
        <w:t xml:space="preserve"> </w:t>
      </w:r>
      <w:r w:rsidRPr="00B10567">
        <w:rPr>
          <w:rFonts w:eastAsiaTheme="minorEastAsia"/>
          <w:sz w:val="24"/>
          <w:szCs w:val="24"/>
          <w:lang w:eastAsia="ru-RU"/>
        </w:rPr>
        <w:t>созданию</w:t>
      </w:r>
      <w:r w:rsidRPr="00B10567">
        <w:rPr>
          <w:rFonts w:eastAsiaTheme="minorEastAsia"/>
          <w:spacing w:val="28"/>
          <w:sz w:val="24"/>
          <w:szCs w:val="24"/>
          <w:lang w:eastAsia="ru-RU"/>
        </w:rPr>
        <w:t xml:space="preserve"> </w:t>
      </w:r>
      <w:r w:rsidRPr="00B10567">
        <w:rPr>
          <w:rFonts w:eastAsiaTheme="minorEastAsia"/>
          <w:sz w:val="24"/>
          <w:szCs w:val="24"/>
          <w:lang w:eastAsia="ru-RU"/>
        </w:rPr>
        <w:t>семьи</w:t>
      </w:r>
      <w:r w:rsidRPr="00B10567">
        <w:rPr>
          <w:rFonts w:eastAsiaTheme="minorEastAsia"/>
          <w:spacing w:val="28"/>
          <w:sz w:val="24"/>
          <w:szCs w:val="24"/>
          <w:lang w:eastAsia="ru-RU"/>
        </w:rPr>
        <w:t xml:space="preserve"> </w:t>
      </w:r>
      <w:r w:rsidRPr="00B10567">
        <w:rPr>
          <w:rFonts w:eastAsiaTheme="minorEastAsia"/>
          <w:sz w:val="24"/>
          <w:szCs w:val="24"/>
          <w:lang w:eastAsia="ru-RU"/>
        </w:rPr>
        <w:t>на</w:t>
      </w:r>
      <w:r w:rsidRPr="00B10567">
        <w:rPr>
          <w:rFonts w:eastAsiaTheme="minorEastAsia"/>
          <w:spacing w:val="25"/>
          <w:sz w:val="24"/>
          <w:szCs w:val="24"/>
          <w:lang w:eastAsia="ru-RU"/>
        </w:rPr>
        <w:t xml:space="preserve"> </w:t>
      </w:r>
      <w:r w:rsidRPr="00B10567">
        <w:rPr>
          <w:rFonts w:eastAsiaTheme="minorEastAsia"/>
          <w:sz w:val="24"/>
          <w:szCs w:val="24"/>
          <w:lang w:eastAsia="ru-RU"/>
        </w:rPr>
        <w:t>основе</w:t>
      </w:r>
      <w:r w:rsidRPr="00B10567">
        <w:rPr>
          <w:rFonts w:eastAsiaTheme="minorEastAsia"/>
          <w:spacing w:val="26"/>
          <w:sz w:val="24"/>
          <w:szCs w:val="24"/>
          <w:lang w:eastAsia="ru-RU"/>
        </w:rPr>
        <w:t xml:space="preserve"> </w:t>
      </w:r>
      <w:r w:rsidRPr="00B10567">
        <w:rPr>
          <w:rFonts w:eastAsiaTheme="minorEastAsia"/>
          <w:sz w:val="24"/>
          <w:szCs w:val="24"/>
          <w:lang w:eastAsia="ru-RU"/>
        </w:rPr>
        <w:t>осознанного</w:t>
      </w:r>
      <w:r w:rsidRPr="00B10567">
        <w:rPr>
          <w:rFonts w:eastAsiaTheme="minorEastAsia"/>
          <w:spacing w:val="23"/>
          <w:sz w:val="24"/>
          <w:szCs w:val="24"/>
          <w:lang w:eastAsia="ru-RU"/>
        </w:rPr>
        <w:t xml:space="preserve"> </w:t>
      </w:r>
      <w:r w:rsidRPr="00B10567">
        <w:rPr>
          <w:rFonts w:eastAsiaTheme="minorEastAsia"/>
          <w:sz w:val="24"/>
          <w:szCs w:val="24"/>
          <w:lang w:eastAsia="ru-RU"/>
        </w:rPr>
        <w:t>принятия</w:t>
      </w:r>
      <w:r w:rsidRPr="00B10567">
        <w:rPr>
          <w:rFonts w:eastAsiaTheme="minorEastAsia"/>
          <w:spacing w:val="-57"/>
          <w:sz w:val="24"/>
          <w:szCs w:val="24"/>
          <w:lang w:eastAsia="ru-RU"/>
        </w:rPr>
        <w:t xml:space="preserve"> </w:t>
      </w:r>
      <w:r w:rsidRPr="00B10567">
        <w:rPr>
          <w:rFonts w:eastAsiaTheme="minorEastAsia"/>
          <w:sz w:val="24"/>
          <w:szCs w:val="24"/>
          <w:lang w:eastAsia="ru-RU"/>
        </w:rPr>
        <w:t>ценностей</w:t>
      </w:r>
      <w:r w:rsidRPr="00B10567">
        <w:rPr>
          <w:rFonts w:eastAsiaTheme="minorEastAsia"/>
          <w:spacing w:val="1"/>
          <w:sz w:val="24"/>
          <w:szCs w:val="24"/>
          <w:lang w:eastAsia="ru-RU"/>
        </w:rPr>
        <w:t xml:space="preserve"> </w:t>
      </w:r>
      <w:r w:rsidRPr="00B10567">
        <w:rPr>
          <w:rFonts w:eastAsiaTheme="minorEastAsia"/>
          <w:sz w:val="24"/>
          <w:szCs w:val="24"/>
          <w:lang w:eastAsia="ru-RU"/>
        </w:rPr>
        <w:t>семейной</w:t>
      </w:r>
      <w:r w:rsidRPr="00B10567">
        <w:rPr>
          <w:rFonts w:eastAsiaTheme="minorEastAsia"/>
          <w:spacing w:val="3"/>
          <w:sz w:val="24"/>
          <w:szCs w:val="24"/>
          <w:lang w:eastAsia="ru-RU"/>
        </w:rPr>
        <w:t xml:space="preserve"> </w:t>
      </w:r>
      <w:r w:rsidRPr="00B10567">
        <w:rPr>
          <w:rFonts w:eastAsiaTheme="minorEastAsia"/>
          <w:sz w:val="24"/>
          <w:szCs w:val="24"/>
          <w:lang w:eastAsia="ru-RU"/>
        </w:rPr>
        <w:t>жизни;</w:t>
      </w:r>
    </w:p>
    <w:p w:rsidR="00B10567" w:rsidRPr="00B10567" w:rsidRDefault="00B10567" w:rsidP="00A41A70">
      <w:pPr>
        <w:widowControl w:val="0"/>
        <w:numPr>
          <w:ilvl w:val="0"/>
          <w:numId w:val="166"/>
        </w:numPr>
        <w:tabs>
          <w:tab w:val="left" w:pos="810"/>
          <w:tab w:val="left" w:pos="811"/>
          <w:tab w:val="left" w:pos="2746"/>
          <w:tab w:val="left" w:pos="3601"/>
          <w:tab w:val="left" w:pos="4562"/>
          <w:tab w:val="left" w:pos="6223"/>
          <w:tab w:val="left" w:pos="7613"/>
          <w:tab w:val="left" w:pos="8038"/>
        </w:tabs>
        <w:suppressAutoHyphens w:val="0"/>
        <w:autoSpaceDE w:val="0"/>
        <w:autoSpaceDN w:val="0"/>
        <w:spacing w:line="240" w:lineRule="auto"/>
        <w:ind w:right="123" w:firstLine="285"/>
        <w:rPr>
          <w:rFonts w:eastAsiaTheme="minorEastAsia"/>
          <w:sz w:val="24"/>
          <w:szCs w:val="24"/>
          <w:lang w:eastAsia="ru-RU"/>
        </w:rPr>
      </w:pPr>
      <w:r w:rsidRPr="00B10567">
        <w:rPr>
          <w:rFonts w:eastAsiaTheme="minorEastAsia"/>
          <w:sz w:val="24"/>
          <w:szCs w:val="24"/>
          <w:lang w:eastAsia="ru-RU"/>
        </w:rPr>
        <w:t>положительный</w:t>
      </w:r>
      <w:r w:rsidRPr="00B10567">
        <w:rPr>
          <w:rFonts w:eastAsiaTheme="minorEastAsia"/>
          <w:sz w:val="24"/>
          <w:szCs w:val="24"/>
          <w:lang w:eastAsia="ru-RU"/>
        </w:rPr>
        <w:tab/>
        <w:t>образ</w:t>
      </w:r>
      <w:r w:rsidRPr="00B10567">
        <w:rPr>
          <w:rFonts w:eastAsiaTheme="minorEastAsia"/>
          <w:sz w:val="24"/>
          <w:szCs w:val="24"/>
          <w:lang w:eastAsia="ru-RU"/>
        </w:rPr>
        <w:tab/>
        <w:t>семьи,</w:t>
      </w:r>
      <w:r w:rsidRPr="00B10567">
        <w:rPr>
          <w:rFonts w:eastAsiaTheme="minorEastAsia"/>
          <w:sz w:val="24"/>
          <w:szCs w:val="24"/>
          <w:lang w:eastAsia="ru-RU"/>
        </w:rPr>
        <w:tab/>
        <w:t>родительства</w:t>
      </w:r>
      <w:r w:rsidRPr="00B10567">
        <w:rPr>
          <w:rFonts w:eastAsiaTheme="minorEastAsia"/>
          <w:sz w:val="24"/>
          <w:szCs w:val="24"/>
          <w:lang w:eastAsia="ru-RU"/>
        </w:rPr>
        <w:tab/>
        <w:t>(отцовства</w:t>
      </w:r>
      <w:r w:rsidRPr="00B10567">
        <w:rPr>
          <w:rFonts w:eastAsiaTheme="minorEastAsia"/>
          <w:sz w:val="24"/>
          <w:szCs w:val="24"/>
          <w:lang w:eastAsia="ru-RU"/>
        </w:rPr>
        <w:tab/>
        <w:t>и</w:t>
      </w:r>
      <w:r w:rsidRPr="00B10567">
        <w:rPr>
          <w:rFonts w:eastAsiaTheme="minorEastAsia"/>
          <w:sz w:val="24"/>
          <w:szCs w:val="24"/>
          <w:lang w:eastAsia="ru-RU"/>
        </w:rPr>
        <w:tab/>
        <w:t>материнства),</w:t>
      </w:r>
      <w:r w:rsidRPr="00B10567">
        <w:rPr>
          <w:rFonts w:eastAsiaTheme="minorEastAsia"/>
          <w:spacing w:val="-57"/>
          <w:sz w:val="24"/>
          <w:szCs w:val="24"/>
          <w:lang w:eastAsia="ru-RU"/>
        </w:rPr>
        <w:t xml:space="preserve"> </w:t>
      </w:r>
      <w:r w:rsidRPr="00B10567">
        <w:rPr>
          <w:rFonts w:eastAsiaTheme="minorEastAsia"/>
          <w:sz w:val="24"/>
          <w:szCs w:val="24"/>
          <w:lang w:eastAsia="ru-RU"/>
        </w:rPr>
        <w:t>интериоризация традиционных</w:t>
      </w:r>
      <w:r w:rsidRPr="00B10567">
        <w:rPr>
          <w:rFonts w:eastAsiaTheme="minorEastAsia"/>
          <w:spacing w:val="1"/>
          <w:sz w:val="24"/>
          <w:szCs w:val="24"/>
          <w:lang w:eastAsia="ru-RU"/>
        </w:rPr>
        <w:t xml:space="preserve"> </w:t>
      </w:r>
      <w:r w:rsidRPr="00B10567">
        <w:rPr>
          <w:rFonts w:eastAsiaTheme="minorEastAsia"/>
          <w:sz w:val="24"/>
          <w:szCs w:val="24"/>
          <w:lang w:eastAsia="ru-RU"/>
        </w:rPr>
        <w:t>семейных</w:t>
      </w:r>
      <w:r w:rsidRPr="00B10567">
        <w:rPr>
          <w:rFonts w:eastAsiaTheme="minorEastAsia"/>
          <w:spacing w:val="1"/>
          <w:sz w:val="24"/>
          <w:szCs w:val="24"/>
          <w:lang w:eastAsia="ru-RU"/>
        </w:rPr>
        <w:t xml:space="preserve"> </w:t>
      </w:r>
      <w:r w:rsidRPr="00B10567">
        <w:rPr>
          <w:rFonts w:eastAsiaTheme="minorEastAsia"/>
          <w:sz w:val="24"/>
          <w:szCs w:val="24"/>
          <w:lang w:eastAsia="ru-RU"/>
        </w:rPr>
        <w:t>ценностей.</w:t>
      </w:r>
    </w:p>
    <w:p w:rsidR="00B10567" w:rsidRPr="00B10567" w:rsidRDefault="00B10567" w:rsidP="00B10567">
      <w:pPr>
        <w:widowControl w:val="0"/>
        <w:suppressAutoHyphens w:val="0"/>
        <w:autoSpaceDE w:val="0"/>
        <w:autoSpaceDN w:val="0"/>
        <w:spacing w:line="240" w:lineRule="auto"/>
        <w:ind w:right="1301" w:firstLine="0"/>
        <w:outlineLvl w:val="1"/>
        <w:rPr>
          <w:rFonts w:eastAsia="Times New Roman"/>
          <w:b/>
          <w:bCs/>
          <w:sz w:val="24"/>
          <w:szCs w:val="24"/>
        </w:rPr>
      </w:pPr>
      <w:r w:rsidRPr="00B10567">
        <w:rPr>
          <w:rFonts w:eastAsia="Times New Roman"/>
          <w:b/>
          <w:bCs/>
          <w:sz w:val="24"/>
          <w:szCs w:val="24"/>
        </w:rPr>
        <w:t>Личностные результаты в сфере отношения обучающихся к труду, в сфере</w:t>
      </w:r>
      <w:r w:rsidRPr="00B10567">
        <w:rPr>
          <w:rFonts w:eastAsia="Times New Roman"/>
          <w:b/>
          <w:bCs/>
          <w:spacing w:val="-57"/>
          <w:sz w:val="24"/>
          <w:szCs w:val="24"/>
        </w:rPr>
        <w:t xml:space="preserve"> </w:t>
      </w:r>
      <w:r w:rsidRPr="00B10567">
        <w:rPr>
          <w:rFonts w:eastAsia="Times New Roman"/>
          <w:b/>
          <w:bCs/>
          <w:sz w:val="24"/>
          <w:szCs w:val="24"/>
        </w:rPr>
        <w:t>социально-экономических</w:t>
      </w:r>
      <w:r w:rsidRPr="00B10567">
        <w:rPr>
          <w:rFonts w:eastAsia="Times New Roman"/>
          <w:b/>
          <w:bCs/>
          <w:spacing w:val="-1"/>
          <w:sz w:val="24"/>
          <w:szCs w:val="24"/>
        </w:rPr>
        <w:t xml:space="preserve"> </w:t>
      </w:r>
      <w:r w:rsidRPr="00B10567">
        <w:rPr>
          <w:rFonts w:eastAsia="Times New Roman"/>
          <w:b/>
          <w:bCs/>
          <w:sz w:val="24"/>
          <w:szCs w:val="24"/>
        </w:rPr>
        <w:t>отношений:</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left="811" w:hanging="426"/>
        <w:rPr>
          <w:rFonts w:eastAsiaTheme="minorEastAsia"/>
          <w:sz w:val="24"/>
          <w:szCs w:val="24"/>
          <w:lang w:eastAsia="ru-RU"/>
        </w:rPr>
      </w:pPr>
      <w:r w:rsidRPr="00B10567">
        <w:rPr>
          <w:rFonts w:eastAsiaTheme="minorEastAsia"/>
          <w:sz w:val="24"/>
          <w:szCs w:val="24"/>
          <w:lang w:eastAsia="ru-RU"/>
        </w:rPr>
        <w:t>уважение</w:t>
      </w:r>
      <w:r w:rsidRPr="00B10567">
        <w:rPr>
          <w:rFonts w:eastAsiaTheme="minorEastAsia"/>
          <w:spacing w:val="-9"/>
          <w:sz w:val="24"/>
          <w:szCs w:val="24"/>
          <w:lang w:eastAsia="ru-RU"/>
        </w:rPr>
        <w:t xml:space="preserve"> </w:t>
      </w:r>
      <w:r w:rsidRPr="00B10567">
        <w:rPr>
          <w:rFonts w:eastAsiaTheme="minorEastAsia"/>
          <w:sz w:val="24"/>
          <w:szCs w:val="24"/>
          <w:lang w:eastAsia="ru-RU"/>
        </w:rPr>
        <w:t>ко</w:t>
      </w:r>
      <w:r w:rsidRPr="00B10567">
        <w:rPr>
          <w:rFonts w:eastAsiaTheme="minorEastAsia"/>
          <w:spacing w:val="-13"/>
          <w:sz w:val="24"/>
          <w:szCs w:val="24"/>
          <w:lang w:eastAsia="ru-RU"/>
        </w:rPr>
        <w:t xml:space="preserve"> </w:t>
      </w:r>
      <w:r w:rsidRPr="00B10567">
        <w:rPr>
          <w:rFonts w:eastAsiaTheme="minorEastAsia"/>
          <w:sz w:val="24"/>
          <w:szCs w:val="24"/>
          <w:lang w:eastAsia="ru-RU"/>
        </w:rPr>
        <w:t>всем</w:t>
      </w:r>
      <w:r w:rsidRPr="00B10567">
        <w:rPr>
          <w:rFonts w:eastAsiaTheme="minorEastAsia"/>
          <w:spacing w:val="-9"/>
          <w:sz w:val="24"/>
          <w:szCs w:val="24"/>
          <w:lang w:eastAsia="ru-RU"/>
        </w:rPr>
        <w:t xml:space="preserve"> </w:t>
      </w:r>
      <w:r w:rsidRPr="00B10567">
        <w:rPr>
          <w:rFonts w:eastAsiaTheme="minorEastAsia"/>
          <w:sz w:val="24"/>
          <w:szCs w:val="24"/>
          <w:lang w:eastAsia="ru-RU"/>
        </w:rPr>
        <w:t>формам</w:t>
      </w:r>
      <w:r w:rsidRPr="00B10567">
        <w:rPr>
          <w:rFonts w:eastAsiaTheme="minorEastAsia"/>
          <w:spacing w:val="-10"/>
          <w:sz w:val="24"/>
          <w:szCs w:val="24"/>
          <w:lang w:eastAsia="ru-RU"/>
        </w:rPr>
        <w:t xml:space="preserve"> </w:t>
      </w:r>
      <w:r w:rsidRPr="00B10567">
        <w:rPr>
          <w:rFonts w:eastAsiaTheme="minorEastAsia"/>
          <w:sz w:val="24"/>
          <w:szCs w:val="24"/>
          <w:lang w:eastAsia="ru-RU"/>
        </w:rPr>
        <w:t>собственности,</w:t>
      </w:r>
      <w:r w:rsidRPr="00B10567">
        <w:rPr>
          <w:rFonts w:eastAsiaTheme="minorEastAsia"/>
          <w:spacing w:val="-6"/>
          <w:sz w:val="24"/>
          <w:szCs w:val="24"/>
          <w:lang w:eastAsia="ru-RU"/>
        </w:rPr>
        <w:t xml:space="preserve"> </w:t>
      </w:r>
      <w:r w:rsidRPr="00B10567">
        <w:rPr>
          <w:rFonts w:eastAsiaTheme="minorEastAsia"/>
          <w:sz w:val="24"/>
          <w:szCs w:val="24"/>
          <w:lang w:eastAsia="ru-RU"/>
        </w:rPr>
        <w:t>готовность</w:t>
      </w:r>
      <w:r w:rsidRPr="00B10567">
        <w:rPr>
          <w:rFonts w:eastAsiaTheme="minorEastAsia"/>
          <w:spacing w:val="-6"/>
          <w:sz w:val="24"/>
          <w:szCs w:val="24"/>
          <w:lang w:eastAsia="ru-RU"/>
        </w:rPr>
        <w:t xml:space="preserve"> </w:t>
      </w:r>
      <w:r w:rsidRPr="00B10567">
        <w:rPr>
          <w:rFonts w:eastAsiaTheme="minorEastAsia"/>
          <w:sz w:val="24"/>
          <w:szCs w:val="24"/>
          <w:lang w:eastAsia="ru-RU"/>
        </w:rPr>
        <w:t>к</w:t>
      </w:r>
      <w:r w:rsidRPr="00B10567">
        <w:rPr>
          <w:rFonts w:eastAsiaTheme="minorEastAsia"/>
          <w:spacing w:val="-9"/>
          <w:sz w:val="24"/>
          <w:szCs w:val="24"/>
          <w:lang w:eastAsia="ru-RU"/>
        </w:rPr>
        <w:t xml:space="preserve"> </w:t>
      </w:r>
      <w:r w:rsidRPr="00B10567">
        <w:rPr>
          <w:rFonts w:eastAsiaTheme="minorEastAsia"/>
          <w:sz w:val="24"/>
          <w:szCs w:val="24"/>
          <w:lang w:eastAsia="ru-RU"/>
        </w:rPr>
        <w:t>защите</w:t>
      </w:r>
      <w:r w:rsidRPr="00B10567">
        <w:rPr>
          <w:rFonts w:eastAsiaTheme="minorEastAsia"/>
          <w:spacing w:val="-9"/>
          <w:sz w:val="24"/>
          <w:szCs w:val="24"/>
          <w:lang w:eastAsia="ru-RU"/>
        </w:rPr>
        <w:t xml:space="preserve"> </w:t>
      </w:r>
      <w:r w:rsidRPr="00B10567">
        <w:rPr>
          <w:rFonts w:eastAsiaTheme="minorEastAsia"/>
          <w:sz w:val="24"/>
          <w:szCs w:val="24"/>
          <w:lang w:eastAsia="ru-RU"/>
        </w:rPr>
        <w:t>своей</w:t>
      </w:r>
      <w:r w:rsidRPr="00B10567">
        <w:rPr>
          <w:rFonts w:eastAsiaTheme="minorEastAsia"/>
          <w:spacing w:val="-6"/>
          <w:sz w:val="24"/>
          <w:szCs w:val="24"/>
          <w:lang w:eastAsia="ru-RU"/>
        </w:rPr>
        <w:t xml:space="preserve"> </w:t>
      </w:r>
      <w:r w:rsidRPr="00B10567">
        <w:rPr>
          <w:rFonts w:eastAsiaTheme="minorEastAsia"/>
          <w:sz w:val="24"/>
          <w:szCs w:val="24"/>
          <w:lang w:eastAsia="ru-RU"/>
        </w:rPr>
        <w:t>собственности,</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4" w:firstLine="285"/>
        <w:rPr>
          <w:rFonts w:eastAsiaTheme="minorEastAsia"/>
          <w:sz w:val="24"/>
          <w:szCs w:val="24"/>
          <w:lang w:eastAsia="ru-RU"/>
        </w:rPr>
      </w:pPr>
      <w:r w:rsidRPr="00B10567">
        <w:rPr>
          <w:rFonts w:eastAsiaTheme="minorEastAsia"/>
          <w:sz w:val="24"/>
          <w:szCs w:val="24"/>
          <w:lang w:eastAsia="ru-RU"/>
        </w:rPr>
        <w:t>осознанный выбор будущей профессии как путь и способ реализации собственных</w:t>
      </w:r>
      <w:r w:rsidRPr="00B10567">
        <w:rPr>
          <w:rFonts w:eastAsiaTheme="minorEastAsia"/>
          <w:spacing w:val="1"/>
          <w:sz w:val="24"/>
          <w:szCs w:val="24"/>
          <w:lang w:eastAsia="ru-RU"/>
        </w:rPr>
        <w:t xml:space="preserve"> </w:t>
      </w:r>
      <w:r w:rsidRPr="00B10567">
        <w:rPr>
          <w:rFonts w:eastAsiaTheme="minorEastAsia"/>
          <w:sz w:val="24"/>
          <w:szCs w:val="24"/>
          <w:lang w:eastAsia="ru-RU"/>
        </w:rPr>
        <w:t>жизненных планов;</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3" w:firstLine="285"/>
        <w:rPr>
          <w:rFonts w:eastAsiaTheme="minorEastAsia"/>
          <w:sz w:val="24"/>
          <w:szCs w:val="24"/>
          <w:lang w:eastAsia="ru-RU"/>
        </w:rPr>
      </w:pPr>
      <w:r w:rsidRPr="00B10567">
        <w:rPr>
          <w:rFonts w:eastAsiaTheme="minorEastAsia"/>
          <w:sz w:val="24"/>
          <w:szCs w:val="24"/>
          <w:lang w:eastAsia="ru-RU"/>
        </w:rPr>
        <w:t>готовность</w:t>
      </w:r>
      <w:r w:rsidRPr="00B10567">
        <w:rPr>
          <w:rFonts w:eastAsiaTheme="minorEastAsia"/>
          <w:spacing w:val="1"/>
          <w:sz w:val="24"/>
          <w:szCs w:val="24"/>
          <w:lang w:eastAsia="ru-RU"/>
        </w:rPr>
        <w:t xml:space="preserve"> </w:t>
      </w:r>
      <w:r w:rsidRPr="00B10567">
        <w:rPr>
          <w:rFonts w:eastAsiaTheme="minorEastAsia"/>
          <w:sz w:val="24"/>
          <w:szCs w:val="24"/>
          <w:lang w:eastAsia="ru-RU"/>
        </w:rPr>
        <w:t>обучающихся</w:t>
      </w:r>
      <w:r w:rsidRPr="00B10567">
        <w:rPr>
          <w:rFonts w:eastAsiaTheme="minorEastAsia"/>
          <w:spacing w:val="1"/>
          <w:sz w:val="24"/>
          <w:szCs w:val="24"/>
          <w:lang w:eastAsia="ru-RU"/>
        </w:rPr>
        <w:t xml:space="preserve"> </w:t>
      </w:r>
      <w:r w:rsidRPr="00B10567">
        <w:rPr>
          <w:rFonts w:eastAsiaTheme="minorEastAsia"/>
          <w:sz w:val="24"/>
          <w:szCs w:val="24"/>
          <w:lang w:eastAsia="ru-RU"/>
        </w:rPr>
        <w:t>к</w:t>
      </w:r>
      <w:r w:rsidRPr="00B10567">
        <w:rPr>
          <w:rFonts w:eastAsiaTheme="minorEastAsia"/>
          <w:spacing w:val="1"/>
          <w:sz w:val="24"/>
          <w:szCs w:val="24"/>
          <w:lang w:eastAsia="ru-RU"/>
        </w:rPr>
        <w:t xml:space="preserve"> </w:t>
      </w:r>
      <w:r w:rsidRPr="00B10567">
        <w:rPr>
          <w:rFonts w:eastAsiaTheme="minorEastAsia"/>
          <w:sz w:val="24"/>
          <w:szCs w:val="24"/>
          <w:lang w:eastAsia="ru-RU"/>
        </w:rPr>
        <w:t>трудовой</w:t>
      </w:r>
      <w:r w:rsidRPr="00B10567">
        <w:rPr>
          <w:rFonts w:eastAsiaTheme="minorEastAsia"/>
          <w:spacing w:val="1"/>
          <w:sz w:val="24"/>
          <w:szCs w:val="24"/>
          <w:lang w:eastAsia="ru-RU"/>
        </w:rPr>
        <w:t xml:space="preserve"> </w:t>
      </w:r>
      <w:r w:rsidRPr="00B10567">
        <w:rPr>
          <w:rFonts w:eastAsiaTheme="minorEastAsia"/>
          <w:sz w:val="24"/>
          <w:szCs w:val="24"/>
          <w:lang w:eastAsia="ru-RU"/>
        </w:rPr>
        <w:t>профессиональной</w:t>
      </w:r>
      <w:r w:rsidRPr="00B10567">
        <w:rPr>
          <w:rFonts w:eastAsiaTheme="minorEastAsia"/>
          <w:spacing w:val="1"/>
          <w:sz w:val="24"/>
          <w:szCs w:val="24"/>
          <w:lang w:eastAsia="ru-RU"/>
        </w:rPr>
        <w:t xml:space="preserve"> </w:t>
      </w:r>
      <w:r w:rsidRPr="00B10567">
        <w:rPr>
          <w:rFonts w:eastAsiaTheme="minorEastAsia"/>
          <w:sz w:val="24"/>
          <w:szCs w:val="24"/>
          <w:lang w:eastAsia="ru-RU"/>
        </w:rPr>
        <w:t>деятельности</w:t>
      </w:r>
      <w:r w:rsidRPr="00B10567">
        <w:rPr>
          <w:rFonts w:eastAsiaTheme="minorEastAsia"/>
          <w:spacing w:val="1"/>
          <w:sz w:val="24"/>
          <w:szCs w:val="24"/>
          <w:lang w:eastAsia="ru-RU"/>
        </w:rPr>
        <w:t xml:space="preserve"> </w:t>
      </w:r>
      <w:r w:rsidRPr="00B10567">
        <w:rPr>
          <w:rFonts w:eastAsiaTheme="minorEastAsia"/>
          <w:sz w:val="24"/>
          <w:szCs w:val="24"/>
          <w:lang w:eastAsia="ru-RU"/>
        </w:rPr>
        <w:t>как</w:t>
      </w:r>
      <w:r w:rsidRPr="00B10567">
        <w:rPr>
          <w:rFonts w:eastAsiaTheme="minorEastAsia"/>
          <w:spacing w:val="1"/>
          <w:sz w:val="24"/>
          <w:szCs w:val="24"/>
          <w:lang w:eastAsia="ru-RU"/>
        </w:rPr>
        <w:t xml:space="preserve"> </w:t>
      </w:r>
      <w:r w:rsidRPr="00B10567">
        <w:rPr>
          <w:rFonts w:eastAsiaTheme="minorEastAsia"/>
          <w:sz w:val="24"/>
          <w:szCs w:val="24"/>
          <w:lang w:eastAsia="ru-RU"/>
        </w:rPr>
        <w:t>к</w:t>
      </w:r>
      <w:r w:rsidRPr="00B10567">
        <w:rPr>
          <w:rFonts w:eastAsiaTheme="minorEastAsia"/>
          <w:spacing w:val="1"/>
          <w:sz w:val="24"/>
          <w:szCs w:val="24"/>
          <w:lang w:eastAsia="ru-RU"/>
        </w:rPr>
        <w:t xml:space="preserve"> </w:t>
      </w:r>
      <w:r w:rsidRPr="00B10567">
        <w:rPr>
          <w:rFonts w:eastAsiaTheme="minorEastAsia"/>
          <w:sz w:val="24"/>
          <w:szCs w:val="24"/>
          <w:lang w:eastAsia="ru-RU"/>
        </w:rPr>
        <w:t>возможности</w:t>
      </w:r>
      <w:r w:rsidRPr="00B10567">
        <w:rPr>
          <w:rFonts w:eastAsiaTheme="minorEastAsia"/>
          <w:spacing w:val="1"/>
          <w:sz w:val="24"/>
          <w:szCs w:val="24"/>
          <w:lang w:eastAsia="ru-RU"/>
        </w:rPr>
        <w:t xml:space="preserve"> </w:t>
      </w:r>
      <w:r w:rsidRPr="00B10567">
        <w:rPr>
          <w:rFonts w:eastAsiaTheme="minorEastAsia"/>
          <w:sz w:val="24"/>
          <w:szCs w:val="24"/>
          <w:lang w:eastAsia="ru-RU"/>
        </w:rPr>
        <w:t>участия</w:t>
      </w:r>
      <w:r w:rsidRPr="00B10567">
        <w:rPr>
          <w:rFonts w:eastAsiaTheme="minorEastAsia"/>
          <w:spacing w:val="1"/>
          <w:sz w:val="24"/>
          <w:szCs w:val="24"/>
          <w:lang w:eastAsia="ru-RU"/>
        </w:rPr>
        <w:t xml:space="preserve"> </w:t>
      </w:r>
      <w:r w:rsidRPr="00B10567">
        <w:rPr>
          <w:rFonts w:eastAsiaTheme="minorEastAsia"/>
          <w:sz w:val="24"/>
          <w:szCs w:val="24"/>
          <w:lang w:eastAsia="ru-RU"/>
        </w:rPr>
        <w:t>в</w:t>
      </w:r>
      <w:r w:rsidRPr="00B10567">
        <w:rPr>
          <w:rFonts w:eastAsiaTheme="minorEastAsia"/>
          <w:spacing w:val="1"/>
          <w:sz w:val="24"/>
          <w:szCs w:val="24"/>
          <w:lang w:eastAsia="ru-RU"/>
        </w:rPr>
        <w:t xml:space="preserve"> </w:t>
      </w:r>
      <w:r w:rsidRPr="00B10567">
        <w:rPr>
          <w:rFonts w:eastAsiaTheme="minorEastAsia"/>
          <w:sz w:val="24"/>
          <w:szCs w:val="24"/>
          <w:lang w:eastAsia="ru-RU"/>
        </w:rPr>
        <w:t>решении</w:t>
      </w:r>
      <w:r w:rsidRPr="00B10567">
        <w:rPr>
          <w:rFonts w:eastAsiaTheme="minorEastAsia"/>
          <w:spacing w:val="1"/>
          <w:sz w:val="24"/>
          <w:szCs w:val="24"/>
          <w:lang w:eastAsia="ru-RU"/>
        </w:rPr>
        <w:t xml:space="preserve"> </w:t>
      </w:r>
      <w:r w:rsidRPr="00B10567">
        <w:rPr>
          <w:rFonts w:eastAsiaTheme="minorEastAsia"/>
          <w:sz w:val="24"/>
          <w:szCs w:val="24"/>
          <w:lang w:eastAsia="ru-RU"/>
        </w:rPr>
        <w:t>личных,</w:t>
      </w:r>
      <w:r w:rsidRPr="00B10567">
        <w:rPr>
          <w:rFonts w:eastAsiaTheme="minorEastAsia"/>
          <w:spacing w:val="1"/>
          <w:sz w:val="24"/>
          <w:szCs w:val="24"/>
          <w:lang w:eastAsia="ru-RU"/>
        </w:rPr>
        <w:t xml:space="preserve"> </w:t>
      </w:r>
      <w:r w:rsidRPr="00B10567">
        <w:rPr>
          <w:rFonts w:eastAsiaTheme="minorEastAsia"/>
          <w:sz w:val="24"/>
          <w:szCs w:val="24"/>
          <w:lang w:eastAsia="ru-RU"/>
        </w:rPr>
        <w:t>общественных,</w:t>
      </w:r>
      <w:r w:rsidRPr="00B10567">
        <w:rPr>
          <w:rFonts w:eastAsiaTheme="minorEastAsia"/>
          <w:spacing w:val="1"/>
          <w:sz w:val="24"/>
          <w:szCs w:val="24"/>
          <w:lang w:eastAsia="ru-RU"/>
        </w:rPr>
        <w:t xml:space="preserve"> </w:t>
      </w:r>
      <w:r w:rsidRPr="00B10567">
        <w:rPr>
          <w:rFonts w:eastAsiaTheme="minorEastAsia"/>
          <w:sz w:val="24"/>
          <w:szCs w:val="24"/>
          <w:lang w:eastAsia="ru-RU"/>
        </w:rPr>
        <w:t>государственных,</w:t>
      </w:r>
      <w:r w:rsidRPr="00B10567">
        <w:rPr>
          <w:rFonts w:eastAsiaTheme="minorEastAsia"/>
          <w:spacing w:val="1"/>
          <w:sz w:val="24"/>
          <w:szCs w:val="24"/>
          <w:lang w:eastAsia="ru-RU"/>
        </w:rPr>
        <w:t xml:space="preserve"> </w:t>
      </w:r>
      <w:r w:rsidRPr="00B10567">
        <w:rPr>
          <w:rFonts w:eastAsiaTheme="minorEastAsia"/>
          <w:sz w:val="24"/>
          <w:szCs w:val="24"/>
          <w:lang w:eastAsia="ru-RU"/>
        </w:rPr>
        <w:t>общенациональных</w:t>
      </w:r>
      <w:r w:rsidRPr="00B10567">
        <w:rPr>
          <w:rFonts w:eastAsiaTheme="minorEastAsia"/>
          <w:spacing w:val="1"/>
          <w:sz w:val="24"/>
          <w:szCs w:val="24"/>
          <w:lang w:eastAsia="ru-RU"/>
        </w:rPr>
        <w:t xml:space="preserve"> </w:t>
      </w:r>
      <w:r w:rsidRPr="00B10567">
        <w:rPr>
          <w:rFonts w:eastAsiaTheme="minorEastAsia"/>
          <w:sz w:val="24"/>
          <w:szCs w:val="24"/>
          <w:lang w:eastAsia="ru-RU"/>
        </w:rPr>
        <w:t>проблем;</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5" w:firstLine="285"/>
        <w:rPr>
          <w:rFonts w:eastAsiaTheme="minorEastAsia"/>
          <w:sz w:val="24"/>
          <w:szCs w:val="24"/>
          <w:lang w:eastAsia="ru-RU"/>
        </w:rPr>
      </w:pPr>
      <w:r w:rsidRPr="00B10567">
        <w:rPr>
          <w:rFonts w:eastAsiaTheme="minorEastAsia"/>
          <w:sz w:val="24"/>
          <w:szCs w:val="24"/>
          <w:lang w:eastAsia="ru-RU"/>
        </w:rPr>
        <w:t>потребность трудиться, уважение к труду и людям труда, трудовым достижениям,</w:t>
      </w:r>
      <w:r w:rsidRPr="00B10567">
        <w:rPr>
          <w:rFonts w:eastAsiaTheme="minorEastAsia"/>
          <w:spacing w:val="1"/>
          <w:sz w:val="24"/>
          <w:szCs w:val="24"/>
          <w:lang w:eastAsia="ru-RU"/>
        </w:rPr>
        <w:t xml:space="preserve"> </w:t>
      </w:r>
      <w:r w:rsidRPr="00B10567">
        <w:rPr>
          <w:rFonts w:eastAsiaTheme="minorEastAsia"/>
          <w:sz w:val="24"/>
          <w:szCs w:val="24"/>
          <w:lang w:eastAsia="ru-RU"/>
        </w:rPr>
        <w:t>добросовестное,</w:t>
      </w:r>
      <w:r w:rsidRPr="00B10567">
        <w:rPr>
          <w:rFonts w:eastAsiaTheme="minorEastAsia"/>
          <w:spacing w:val="1"/>
          <w:sz w:val="24"/>
          <w:szCs w:val="24"/>
          <w:lang w:eastAsia="ru-RU"/>
        </w:rPr>
        <w:t xml:space="preserve"> </w:t>
      </w:r>
      <w:r w:rsidRPr="00B10567">
        <w:rPr>
          <w:rFonts w:eastAsiaTheme="minorEastAsia"/>
          <w:sz w:val="24"/>
          <w:szCs w:val="24"/>
          <w:lang w:eastAsia="ru-RU"/>
        </w:rPr>
        <w:t>ответственное</w:t>
      </w:r>
      <w:r w:rsidRPr="00B10567">
        <w:rPr>
          <w:rFonts w:eastAsiaTheme="minorEastAsia"/>
          <w:spacing w:val="1"/>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творческое</w:t>
      </w:r>
      <w:r w:rsidRPr="00B10567">
        <w:rPr>
          <w:rFonts w:eastAsiaTheme="minorEastAsia"/>
          <w:spacing w:val="1"/>
          <w:sz w:val="24"/>
          <w:szCs w:val="24"/>
          <w:lang w:eastAsia="ru-RU"/>
        </w:rPr>
        <w:t xml:space="preserve"> </w:t>
      </w:r>
      <w:r w:rsidRPr="00B10567">
        <w:rPr>
          <w:rFonts w:eastAsiaTheme="minorEastAsia"/>
          <w:sz w:val="24"/>
          <w:szCs w:val="24"/>
          <w:lang w:eastAsia="ru-RU"/>
        </w:rPr>
        <w:t>отношение</w:t>
      </w:r>
      <w:r w:rsidRPr="00B10567">
        <w:rPr>
          <w:rFonts w:eastAsiaTheme="minorEastAsia"/>
          <w:spacing w:val="1"/>
          <w:sz w:val="24"/>
          <w:szCs w:val="24"/>
          <w:lang w:eastAsia="ru-RU"/>
        </w:rPr>
        <w:t xml:space="preserve"> </w:t>
      </w:r>
      <w:r w:rsidRPr="00B10567">
        <w:rPr>
          <w:rFonts w:eastAsiaTheme="minorEastAsia"/>
          <w:sz w:val="24"/>
          <w:szCs w:val="24"/>
          <w:lang w:eastAsia="ru-RU"/>
        </w:rPr>
        <w:t>к</w:t>
      </w:r>
      <w:r w:rsidRPr="00B10567">
        <w:rPr>
          <w:rFonts w:eastAsiaTheme="minorEastAsia"/>
          <w:spacing w:val="1"/>
          <w:sz w:val="24"/>
          <w:szCs w:val="24"/>
          <w:lang w:eastAsia="ru-RU"/>
        </w:rPr>
        <w:t xml:space="preserve"> </w:t>
      </w:r>
      <w:r w:rsidRPr="00B10567">
        <w:rPr>
          <w:rFonts w:eastAsiaTheme="minorEastAsia"/>
          <w:sz w:val="24"/>
          <w:szCs w:val="24"/>
          <w:lang w:eastAsia="ru-RU"/>
        </w:rPr>
        <w:t>разным</w:t>
      </w:r>
      <w:r w:rsidRPr="00B10567">
        <w:rPr>
          <w:rFonts w:eastAsiaTheme="minorEastAsia"/>
          <w:spacing w:val="1"/>
          <w:sz w:val="24"/>
          <w:szCs w:val="24"/>
          <w:lang w:eastAsia="ru-RU"/>
        </w:rPr>
        <w:t xml:space="preserve"> </w:t>
      </w:r>
      <w:r w:rsidRPr="00B10567">
        <w:rPr>
          <w:rFonts w:eastAsiaTheme="minorEastAsia"/>
          <w:sz w:val="24"/>
          <w:szCs w:val="24"/>
          <w:lang w:eastAsia="ru-RU"/>
        </w:rPr>
        <w:t>видам</w:t>
      </w:r>
      <w:r w:rsidRPr="00B10567">
        <w:rPr>
          <w:rFonts w:eastAsiaTheme="minorEastAsia"/>
          <w:spacing w:val="1"/>
          <w:sz w:val="24"/>
          <w:szCs w:val="24"/>
          <w:lang w:eastAsia="ru-RU"/>
        </w:rPr>
        <w:t xml:space="preserve"> </w:t>
      </w:r>
      <w:r w:rsidRPr="00B10567">
        <w:rPr>
          <w:rFonts w:eastAsiaTheme="minorEastAsia"/>
          <w:sz w:val="24"/>
          <w:szCs w:val="24"/>
          <w:lang w:eastAsia="ru-RU"/>
        </w:rPr>
        <w:t>трудовой</w:t>
      </w:r>
      <w:r w:rsidRPr="00B10567">
        <w:rPr>
          <w:rFonts w:eastAsiaTheme="minorEastAsia"/>
          <w:spacing w:val="1"/>
          <w:sz w:val="24"/>
          <w:szCs w:val="24"/>
          <w:lang w:eastAsia="ru-RU"/>
        </w:rPr>
        <w:t xml:space="preserve"> </w:t>
      </w:r>
      <w:r w:rsidRPr="00B10567">
        <w:rPr>
          <w:rFonts w:eastAsiaTheme="minorEastAsia"/>
          <w:sz w:val="24"/>
          <w:szCs w:val="24"/>
          <w:lang w:eastAsia="ru-RU"/>
        </w:rPr>
        <w:t>деятельности;</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4" w:firstLine="285"/>
        <w:rPr>
          <w:rFonts w:eastAsiaTheme="minorEastAsia"/>
          <w:sz w:val="24"/>
          <w:szCs w:val="24"/>
          <w:lang w:eastAsia="ru-RU"/>
        </w:rPr>
      </w:pPr>
      <w:r w:rsidRPr="00B10567">
        <w:rPr>
          <w:rFonts w:eastAsiaTheme="minorEastAsia"/>
          <w:sz w:val="24"/>
          <w:szCs w:val="24"/>
          <w:lang w:eastAsia="ru-RU"/>
        </w:rPr>
        <w:t>готовность</w:t>
      </w:r>
      <w:r w:rsidRPr="00B10567">
        <w:rPr>
          <w:rFonts w:eastAsiaTheme="minorEastAsia"/>
          <w:spacing w:val="1"/>
          <w:sz w:val="24"/>
          <w:szCs w:val="24"/>
          <w:lang w:eastAsia="ru-RU"/>
        </w:rPr>
        <w:t xml:space="preserve"> </w:t>
      </w:r>
      <w:r w:rsidRPr="00B10567">
        <w:rPr>
          <w:rFonts w:eastAsiaTheme="minorEastAsia"/>
          <w:sz w:val="24"/>
          <w:szCs w:val="24"/>
          <w:lang w:eastAsia="ru-RU"/>
        </w:rPr>
        <w:t>к</w:t>
      </w:r>
      <w:r w:rsidRPr="00B10567">
        <w:rPr>
          <w:rFonts w:eastAsiaTheme="minorEastAsia"/>
          <w:spacing w:val="1"/>
          <w:sz w:val="24"/>
          <w:szCs w:val="24"/>
          <w:lang w:eastAsia="ru-RU"/>
        </w:rPr>
        <w:t xml:space="preserve"> </w:t>
      </w:r>
      <w:r w:rsidRPr="00B10567">
        <w:rPr>
          <w:rFonts w:eastAsiaTheme="minorEastAsia"/>
          <w:sz w:val="24"/>
          <w:szCs w:val="24"/>
          <w:lang w:eastAsia="ru-RU"/>
        </w:rPr>
        <w:t>самообслуживанию,</w:t>
      </w:r>
      <w:r w:rsidRPr="00B10567">
        <w:rPr>
          <w:rFonts w:eastAsiaTheme="minorEastAsia"/>
          <w:spacing w:val="1"/>
          <w:sz w:val="24"/>
          <w:szCs w:val="24"/>
          <w:lang w:eastAsia="ru-RU"/>
        </w:rPr>
        <w:t xml:space="preserve"> </w:t>
      </w:r>
      <w:r w:rsidRPr="00B10567">
        <w:rPr>
          <w:rFonts w:eastAsiaTheme="minorEastAsia"/>
          <w:sz w:val="24"/>
          <w:szCs w:val="24"/>
          <w:lang w:eastAsia="ru-RU"/>
        </w:rPr>
        <w:t>включая</w:t>
      </w:r>
      <w:r w:rsidRPr="00B10567">
        <w:rPr>
          <w:rFonts w:eastAsiaTheme="minorEastAsia"/>
          <w:spacing w:val="1"/>
          <w:sz w:val="24"/>
          <w:szCs w:val="24"/>
          <w:lang w:eastAsia="ru-RU"/>
        </w:rPr>
        <w:t xml:space="preserve"> </w:t>
      </w:r>
      <w:r w:rsidRPr="00B10567">
        <w:rPr>
          <w:rFonts w:eastAsiaTheme="minorEastAsia"/>
          <w:sz w:val="24"/>
          <w:szCs w:val="24"/>
          <w:lang w:eastAsia="ru-RU"/>
        </w:rPr>
        <w:t>обучение</w:t>
      </w:r>
      <w:r w:rsidRPr="00B10567">
        <w:rPr>
          <w:rFonts w:eastAsiaTheme="minorEastAsia"/>
          <w:spacing w:val="1"/>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выполнение</w:t>
      </w:r>
      <w:r w:rsidRPr="00B10567">
        <w:rPr>
          <w:rFonts w:eastAsiaTheme="minorEastAsia"/>
          <w:spacing w:val="1"/>
          <w:sz w:val="24"/>
          <w:szCs w:val="24"/>
          <w:lang w:eastAsia="ru-RU"/>
        </w:rPr>
        <w:t xml:space="preserve"> </w:t>
      </w:r>
      <w:r w:rsidRPr="00B10567">
        <w:rPr>
          <w:rFonts w:eastAsiaTheme="minorEastAsia"/>
          <w:sz w:val="24"/>
          <w:szCs w:val="24"/>
          <w:lang w:eastAsia="ru-RU"/>
        </w:rPr>
        <w:t>домашних</w:t>
      </w:r>
      <w:r w:rsidRPr="00B10567">
        <w:rPr>
          <w:rFonts w:eastAsiaTheme="minorEastAsia"/>
          <w:spacing w:val="1"/>
          <w:sz w:val="24"/>
          <w:szCs w:val="24"/>
          <w:lang w:eastAsia="ru-RU"/>
        </w:rPr>
        <w:t xml:space="preserve"> </w:t>
      </w:r>
      <w:r w:rsidRPr="00B10567">
        <w:rPr>
          <w:rFonts w:eastAsiaTheme="minorEastAsia"/>
          <w:sz w:val="24"/>
          <w:szCs w:val="24"/>
          <w:lang w:eastAsia="ru-RU"/>
        </w:rPr>
        <w:t>обязанностей.</w:t>
      </w:r>
    </w:p>
    <w:p w:rsidR="00B10567" w:rsidRPr="00B10567" w:rsidRDefault="00B10567" w:rsidP="00B10567">
      <w:pPr>
        <w:widowControl w:val="0"/>
        <w:suppressAutoHyphens w:val="0"/>
        <w:autoSpaceDE w:val="0"/>
        <w:autoSpaceDN w:val="0"/>
        <w:spacing w:line="240" w:lineRule="auto"/>
        <w:ind w:right="723" w:firstLine="0"/>
        <w:outlineLvl w:val="1"/>
        <w:rPr>
          <w:rFonts w:eastAsia="Times New Roman"/>
          <w:b/>
          <w:bCs/>
          <w:sz w:val="24"/>
          <w:szCs w:val="24"/>
        </w:rPr>
      </w:pPr>
      <w:r w:rsidRPr="00B10567">
        <w:rPr>
          <w:rFonts w:eastAsia="Times New Roman"/>
          <w:b/>
          <w:bCs/>
          <w:sz w:val="24"/>
          <w:szCs w:val="24"/>
        </w:rPr>
        <w:t>Личностные результаты в сфере физического, психологического, социального и</w:t>
      </w:r>
      <w:r w:rsidRPr="00B10567">
        <w:rPr>
          <w:rFonts w:eastAsia="Times New Roman"/>
          <w:b/>
          <w:bCs/>
          <w:spacing w:val="-57"/>
          <w:sz w:val="24"/>
          <w:szCs w:val="24"/>
        </w:rPr>
        <w:t xml:space="preserve"> </w:t>
      </w:r>
      <w:r w:rsidRPr="00B10567">
        <w:rPr>
          <w:rFonts w:eastAsia="Times New Roman"/>
          <w:b/>
          <w:bCs/>
          <w:sz w:val="24"/>
          <w:szCs w:val="24"/>
        </w:rPr>
        <w:t>академического</w:t>
      </w:r>
      <w:r w:rsidRPr="00B10567">
        <w:rPr>
          <w:rFonts w:eastAsia="Times New Roman"/>
          <w:b/>
          <w:bCs/>
          <w:spacing w:val="-1"/>
          <w:sz w:val="24"/>
          <w:szCs w:val="24"/>
        </w:rPr>
        <w:t xml:space="preserve"> </w:t>
      </w:r>
      <w:r w:rsidRPr="00B10567">
        <w:rPr>
          <w:rFonts w:eastAsia="Times New Roman"/>
          <w:b/>
          <w:bCs/>
          <w:sz w:val="24"/>
          <w:szCs w:val="24"/>
        </w:rPr>
        <w:t>благополучия обучающихся:</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3" w:firstLine="285"/>
        <w:rPr>
          <w:rFonts w:eastAsiaTheme="minorEastAsia"/>
          <w:sz w:val="24"/>
          <w:szCs w:val="24"/>
          <w:lang w:eastAsia="ru-RU"/>
        </w:rPr>
      </w:pPr>
      <w:r w:rsidRPr="00B10567">
        <w:rPr>
          <w:rFonts w:eastAsiaTheme="minorEastAsia"/>
          <w:sz w:val="24"/>
          <w:szCs w:val="24"/>
          <w:lang w:eastAsia="ru-RU"/>
        </w:rPr>
        <w:t>физическое,</w:t>
      </w:r>
      <w:r w:rsidRPr="00B10567">
        <w:rPr>
          <w:rFonts w:eastAsiaTheme="minorEastAsia"/>
          <w:spacing w:val="1"/>
          <w:sz w:val="24"/>
          <w:szCs w:val="24"/>
          <w:lang w:eastAsia="ru-RU"/>
        </w:rPr>
        <w:t xml:space="preserve"> </w:t>
      </w:r>
      <w:r w:rsidRPr="00B10567">
        <w:rPr>
          <w:rFonts w:eastAsiaTheme="minorEastAsia"/>
          <w:sz w:val="24"/>
          <w:szCs w:val="24"/>
          <w:lang w:eastAsia="ru-RU"/>
        </w:rPr>
        <w:t>эмоционально-психологическое,</w:t>
      </w:r>
      <w:r w:rsidRPr="00B10567">
        <w:rPr>
          <w:rFonts w:eastAsiaTheme="minorEastAsia"/>
          <w:spacing w:val="1"/>
          <w:sz w:val="24"/>
          <w:szCs w:val="24"/>
          <w:lang w:eastAsia="ru-RU"/>
        </w:rPr>
        <w:t xml:space="preserve"> </w:t>
      </w:r>
      <w:r w:rsidRPr="00B10567">
        <w:rPr>
          <w:rFonts w:eastAsiaTheme="minorEastAsia"/>
          <w:sz w:val="24"/>
          <w:szCs w:val="24"/>
          <w:lang w:eastAsia="ru-RU"/>
        </w:rPr>
        <w:t>социальное</w:t>
      </w:r>
      <w:r w:rsidRPr="00B10567">
        <w:rPr>
          <w:rFonts w:eastAsiaTheme="minorEastAsia"/>
          <w:spacing w:val="1"/>
          <w:sz w:val="24"/>
          <w:szCs w:val="24"/>
          <w:lang w:eastAsia="ru-RU"/>
        </w:rPr>
        <w:t xml:space="preserve"> </w:t>
      </w:r>
      <w:r w:rsidRPr="00B10567">
        <w:rPr>
          <w:rFonts w:eastAsiaTheme="minorEastAsia"/>
          <w:sz w:val="24"/>
          <w:szCs w:val="24"/>
          <w:lang w:eastAsia="ru-RU"/>
        </w:rPr>
        <w:t>благополучие</w:t>
      </w:r>
      <w:r w:rsidRPr="00B10567">
        <w:rPr>
          <w:rFonts w:eastAsiaTheme="minorEastAsia"/>
          <w:spacing w:val="-57"/>
          <w:sz w:val="24"/>
          <w:szCs w:val="24"/>
          <w:lang w:eastAsia="ru-RU"/>
        </w:rPr>
        <w:t xml:space="preserve"> </w:t>
      </w:r>
      <w:r w:rsidRPr="00B10567">
        <w:rPr>
          <w:rFonts w:eastAsiaTheme="minorEastAsia"/>
          <w:sz w:val="24"/>
          <w:szCs w:val="24"/>
          <w:lang w:eastAsia="ru-RU"/>
        </w:rPr>
        <w:t>обучающихся в жизни образовательной организации, ощущение детьми безопасности и</w:t>
      </w:r>
      <w:r w:rsidRPr="00B10567">
        <w:rPr>
          <w:rFonts w:eastAsiaTheme="minorEastAsia"/>
          <w:spacing w:val="1"/>
          <w:sz w:val="24"/>
          <w:szCs w:val="24"/>
          <w:lang w:eastAsia="ru-RU"/>
        </w:rPr>
        <w:t xml:space="preserve"> </w:t>
      </w:r>
      <w:r w:rsidRPr="00B10567">
        <w:rPr>
          <w:rFonts w:eastAsiaTheme="minorEastAsia"/>
          <w:sz w:val="24"/>
          <w:szCs w:val="24"/>
          <w:lang w:eastAsia="ru-RU"/>
        </w:rPr>
        <w:t>психологического</w:t>
      </w:r>
      <w:r w:rsidRPr="00B10567">
        <w:rPr>
          <w:rFonts w:eastAsiaTheme="minorEastAsia"/>
          <w:spacing w:val="-5"/>
          <w:sz w:val="24"/>
          <w:szCs w:val="24"/>
          <w:lang w:eastAsia="ru-RU"/>
        </w:rPr>
        <w:t xml:space="preserve"> </w:t>
      </w:r>
      <w:r w:rsidRPr="00B10567">
        <w:rPr>
          <w:rFonts w:eastAsiaTheme="minorEastAsia"/>
          <w:sz w:val="24"/>
          <w:szCs w:val="24"/>
          <w:lang w:eastAsia="ru-RU"/>
        </w:rPr>
        <w:t>комфорта,</w:t>
      </w:r>
      <w:r w:rsidRPr="00B10567">
        <w:rPr>
          <w:rFonts w:eastAsiaTheme="minorEastAsia"/>
          <w:spacing w:val="1"/>
          <w:sz w:val="24"/>
          <w:szCs w:val="24"/>
          <w:lang w:eastAsia="ru-RU"/>
        </w:rPr>
        <w:t xml:space="preserve"> </w:t>
      </w:r>
      <w:r w:rsidRPr="00B10567">
        <w:rPr>
          <w:rFonts w:eastAsiaTheme="minorEastAsia"/>
          <w:sz w:val="24"/>
          <w:szCs w:val="24"/>
          <w:lang w:eastAsia="ru-RU"/>
        </w:rPr>
        <w:t>информационной</w:t>
      </w:r>
      <w:r w:rsidRPr="00B10567">
        <w:rPr>
          <w:rFonts w:eastAsiaTheme="minorEastAsia"/>
          <w:spacing w:val="3"/>
          <w:sz w:val="24"/>
          <w:szCs w:val="24"/>
          <w:lang w:eastAsia="ru-RU"/>
        </w:rPr>
        <w:t xml:space="preserve"> </w:t>
      </w:r>
      <w:r w:rsidRPr="00B10567">
        <w:rPr>
          <w:rFonts w:eastAsiaTheme="minorEastAsia"/>
          <w:sz w:val="24"/>
          <w:szCs w:val="24"/>
          <w:lang w:eastAsia="ru-RU"/>
        </w:rPr>
        <w:t>безопасности.</w:t>
      </w:r>
    </w:p>
    <w:p w:rsidR="00B10567" w:rsidRPr="00B10567" w:rsidRDefault="00B10567" w:rsidP="00B10567">
      <w:pPr>
        <w:widowControl w:val="0"/>
        <w:suppressAutoHyphens w:val="0"/>
        <w:autoSpaceDE w:val="0"/>
        <w:autoSpaceDN w:val="0"/>
        <w:spacing w:line="240" w:lineRule="auto"/>
        <w:ind w:firstLine="0"/>
        <w:outlineLvl w:val="1"/>
        <w:rPr>
          <w:rFonts w:eastAsia="Times New Roman"/>
          <w:b/>
          <w:bCs/>
          <w:sz w:val="24"/>
          <w:szCs w:val="24"/>
        </w:rPr>
      </w:pPr>
      <w:r w:rsidRPr="00B10567">
        <w:rPr>
          <w:rFonts w:eastAsia="Times New Roman"/>
          <w:b/>
          <w:bCs/>
          <w:sz w:val="24"/>
          <w:szCs w:val="24"/>
        </w:rPr>
        <w:t>Метапредметные</w:t>
      </w:r>
      <w:r w:rsidRPr="00B10567">
        <w:rPr>
          <w:rFonts w:eastAsia="Times New Roman"/>
          <w:b/>
          <w:bCs/>
          <w:spacing w:val="-9"/>
          <w:sz w:val="24"/>
          <w:szCs w:val="24"/>
        </w:rPr>
        <w:t xml:space="preserve"> </w:t>
      </w:r>
      <w:r w:rsidRPr="00B10567">
        <w:rPr>
          <w:rFonts w:eastAsia="Times New Roman"/>
          <w:b/>
          <w:bCs/>
          <w:sz w:val="24"/>
          <w:szCs w:val="24"/>
        </w:rPr>
        <w:t>результаты:</w:t>
      </w:r>
    </w:p>
    <w:p w:rsidR="00B10567" w:rsidRPr="00B10567" w:rsidRDefault="00B10567" w:rsidP="00A41A70">
      <w:pPr>
        <w:widowControl w:val="0"/>
        <w:numPr>
          <w:ilvl w:val="0"/>
          <w:numId w:val="165"/>
        </w:numPr>
        <w:tabs>
          <w:tab w:val="left" w:pos="1532"/>
        </w:tabs>
        <w:suppressAutoHyphens w:val="0"/>
        <w:autoSpaceDE w:val="0"/>
        <w:autoSpaceDN w:val="0"/>
        <w:spacing w:line="240" w:lineRule="auto"/>
        <w:ind w:right="2721" w:firstLine="1070"/>
        <w:rPr>
          <w:rFonts w:eastAsiaTheme="minorEastAsia"/>
          <w:b/>
          <w:sz w:val="24"/>
          <w:szCs w:val="24"/>
          <w:lang w:eastAsia="ru-RU"/>
        </w:rPr>
      </w:pPr>
      <w:r w:rsidRPr="00B10567">
        <w:rPr>
          <w:rFonts w:eastAsiaTheme="minorEastAsia"/>
          <w:b/>
          <w:sz w:val="24"/>
          <w:szCs w:val="24"/>
          <w:lang w:eastAsia="ru-RU"/>
        </w:rPr>
        <w:t>Регулятивные универсальные учебные действия</w:t>
      </w:r>
      <w:r w:rsidRPr="00B10567">
        <w:rPr>
          <w:rFonts w:eastAsiaTheme="minorEastAsia"/>
          <w:b/>
          <w:spacing w:val="-57"/>
          <w:sz w:val="24"/>
          <w:szCs w:val="24"/>
          <w:lang w:eastAsia="ru-RU"/>
        </w:rPr>
        <w:t xml:space="preserve"> </w:t>
      </w:r>
      <w:r w:rsidRPr="00B10567">
        <w:rPr>
          <w:rFonts w:eastAsiaTheme="minorEastAsia"/>
          <w:b/>
          <w:sz w:val="24"/>
          <w:szCs w:val="24"/>
          <w:lang w:eastAsia="ru-RU"/>
        </w:rPr>
        <w:t>Выпускник научится:</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2" w:firstLine="285"/>
        <w:rPr>
          <w:rFonts w:eastAsiaTheme="minorEastAsia"/>
          <w:sz w:val="24"/>
          <w:szCs w:val="24"/>
          <w:lang w:eastAsia="ru-RU"/>
        </w:rPr>
      </w:pPr>
      <w:r w:rsidRPr="00B10567">
        <w:rPr>
          <w:rFonts w:eastAsiaTheme="minorEastAsia"/>
          <w:sz w:val="24"/>
          <w:szCs w:val="24"/>
          <w:lang w:eastAsia="ru-RU"/>
        </w:rPr>
        <w:lastRenderedPageBreak/>
        <w:t>самостоятельно</w:t>
      </w:r>
      <w:r w:rsidRPr="00B10567">
        <w:rPr>
          <w:rFonts w:eastAsiaTheme="minorEastAsia"/>
          <w:spacing w:val="1"/>
          <w:sz w:val="24"/>
          <w:szCs w:val="24"/>
          <w:lang w:eastAsia="ru-RU"/>
        </w:rPr>
        <w:t xml:space="preserve"> </w:t>
      </w:r>
      <w:r w:rsidRPr="00B10567">
        <w:rPr>
          <w:rFonts w:eastAsiaTheme="minorEastAsia"/>
          <w:sz w:val="24"/>
          <w:szCs w:val="24"/>
          <w:lang w:eastAsia="ru-RU"/>
        </w:rPr>
        <w:t>определять</w:t>
      </w:r>
      <w:r w:rsidRPr="00B10567">
        <w:rPr>
          <w:rFonts w:eastAsiaTheme="minorEastAsia"/>
          <w:spacing w:val="1"/>
          <w:sz w:val="24"/>
          <w:szCs w:val="24"/>
          <w:lang w:eastAsia="ru-RU"/>
        </w:rPr>
        <w:t xml:space="preserve"> </w:t>
      </w:r>
      <w:r w:rsidRPr="00B10567">
        <w:rPr>
          <w:rFonts w:eastAsiaTheme="minorEastAsia"/>
          <w:sz w:val="24"/>
          <w:szCs w:val="24"/>
          <w:lang w:eastAsia="ru-RU"/>
        </w:rPr>
        <w:t>цели,</w:t>
      </w:r>
      <w:r w:rsidRPr="00B10567">
        <w:rPr>
          <w:rFonts w:eastAsiaTheme="minorEastAsia"/>
          <w:spacing w:val="1"/>
          <w:sz w:val="24"/>
          <w:szCs w:val="24"/>
          <w:lang w:eastAsia="ru-RU"/>
        </w:rPr>
        <w:t xml:space="preserve"> </w:t>
      </w:r>
      <w:r w:rsidRPr="00B10567">
        <w:rPr>
          <w:rFonts w:eastAsiaTheme="minorEastAsia"/>
          <w:sz w:val="24"/>
          <w:szCs w:val="24"/>
          <w:lang w:eastAsia="ru-RU"/>
        </w:rPr>
        <w:t>задавать</w:t>
      </w:r>
      <w:r w:rsidRPr="00B10567">
        <w:rPr>
          <w:rFonts w:eastAsiaTheme="minorEastAsia"/>
          <w:spacing w:val="1"/>
          <w:sz w:val="24"/>
          <w:szCs w:val="24"/>
          <w:lang w:eastAsia="ru-RU"/>
        </w:rPr>
        <w:t xml:space="preserve"> </w:t>
      </w:r>
      <w:r w:rsidRPr="00B10567">
        <w:rPr>
          <w:rFonts w:eastAsiaTheme="minorEastAsia"/>
          <w:sz w:val="24"/>
          <w:szCs w:val="24"/>
          <w:lang w:eastAsia="ru-RU"/>
        </w:rPr>
        <w:t>параметры</w:t>
      </w:r>
      <w:r w:rsidRPr="00B10567">
        <w:rPr>
          <w:rFonts w:eastAsiaTheme="minorEastAsia"/>
          <w:spacing w:val="1"/>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критерии,</w:t>
      </w:r>
      <w:r w:rsidRPr="00B10567">
        <w:rPr>
          <w:rFonts w:eastAsiaTheme="minorEastAsia"/>
          <w:spacing w:val="1"/>
          <w:sz w:val="24"/>
          <w:szCs w:val="24"/>
          <w:lang w:eastAsia="ru-RU"/>
        </w:rPr>
        <w:t xml:space="preserve"> </w:t>
      </w:r>
      <w:r w:rsidRPr="00B10567">
        <w:rPr>
          <w:rFonts w:eastAsiaTheme="minorEastAsia"/>
          <w:sz w:val="24"/>
          <w:szCs w:val="24"/>
          <w:lang w:eastAsia="ru-RU"/>
        </w:rPr>
        <w:t>по</w:t>
      </w:r>
      <w:r w:rsidRPr="00B10567">
        <w:rPr>
          <w:rFonts w:eastAsiaTheme="minorEastAsia"/>
          <w:spacing w:val="1"/>
          <w:sz w:val="24"/>
          <w:szCs w:val="24"/>
          <w:lang w:eastAsia="ru-RU"/>
        </w:rPr>
        <w:t xml:space="preserve"> </w:t>
      </w:r>
      <w:r w:rsidRPr="00B10567">
        <w:rPr>
          <w:rFonts w:eastAsiaTheme="minorEastAsia"/>
          <w:sz w:val="24"/>
          <w:szCs w:val="24"/>
          <w:lang w:eastAsia="ru-RU"/>
        </w:rPr>
        <w:t>которым</w:t>
      </w:r>
      <w:r w:rsidRPr="00B10567">
        <w:rPr>
          <w:rFonts w:eastAsiaTheme="minorEastAsia"/>
          <w:spacing w:val="1"/>
          <w:sz w:val="24"/>
          <w:szCs w:val="24"/>
          <w:lang w:eastAsia="ru-RU"/>
        </w:rPr>
        <w:t xml:space="preserve"> </w:t>
      </w:r>
      <w:r w:rsidRPr="00B10567">
        <w:rPr>
          <w:rFonts w:eastAsiaTheme="minorEastAsia"/>
          <w:sz w:val="24"/>
          <w:szCs w:val="24"/>
          <w:lang w:eastAsia="ru-RU"/>
        </w:rPr>
        <w:t>можно</w:t>
      </w:r>
      <w:r w:rsidRPr="00B10567">
        <w:rPr>
          <w:rFonts w:eastAsiaTheme="minorEastAsia"/>
          <w:spacing w:val="-1"/>
          <w:sz w:val="24"/>
          <w:szCs w:val="24"/>
          <w:lang w:eastAsia="ru-RU"/>
        </w:rPr>
        <w:t xml:space="preserve"> </w:t>
      </w:r>
      <w:r w:rsidRPr="00B10567">
        <w:rPr>
          <w:rFonts w:eastAsiaTheme="minorEastAsia"/>
          <w:sz w:val="24"/>
          <w:szCs w:val="24"/>
          <w:lang w:eastAsia="ru-RU"/>
        </w:rPr>
        <w:t>определить,</w:t>
      </w:r>
      <w:r w:rsidRPr="00B10567">
        <w:rPr>
          <w:rFonts w:eastAsiaTheme="minorEastAsia"/>
          <w:spacing w:val="2"/>
          <w:sz w:val="24"/>
          <w:szCs w:val="24"/>
          <w:lang w:eastAsia="ru-RU"/>
        </w:rPr>
        <w:t xml:space="preserve"> </w:t>
      </w:r>
      <w:r w:rsidRPr="00B10567">
        <w:rPr>
          <w:rFonts w:eastAsiaTheme="minorEastAsia"/>
          <w:sz w:val="24"/>
          <w:szCs w:val="24"/>
          <w:lang w:eastAsia="ru-RU"/>
        </w:rPr>
        <w:t>что</w:t>
      </w:r>
      <w:r w:rsidRPr="00B10567">
        <w:rPr>
          <w:rFonts w:eastAsiaTheme="minorEastAsia"/>
          <w:spacing w:val="-5"/>
          <w:sz w:val="24"/>
          <w:szCs w:val="24"/>
          <w:lang w:eastAsia="ru-RU"/>
        </w:rPr>
        <w:t xml:space="preserve"> </w:t>
      </w:r>
      <w:r w:rsidRPr="00B10567">
        <w:rPr>
          <w:rFonts w:eastAsiaTheme="minorEastAsia"/>
          <w:sz w:val="24"/>
          <w:szCs w:val="24"/>
          <w:lang w:eastAsia="ru-RU"/>
        </w:rPr>
        <w:t>цель</w:t>
      </w:r>
      <w:r w:rsidRPr="00B10567">
        <w:rPr>
          <w:rFonts w:eastAsiaTheme="minorEastAsia"/>
          <w:spacing w:val="1"/>
          <w:sz w:val="24"/>
          <w:szCs w:val="24"/>
          <w:lang w:eastAsia="ru-RU"/>
        </w:rPr>
        <w:t xml:space="preserve"> </w:t>
      </w:r>
      <w:r w:rsidRPr="00B10567">
        <w:rPr>
          <w:rFonts w:eastAsiaTheme="minorEastAsia"/>
          <w:sz w:val="24"/>
          <w:szCs w:val="24"/>
          <w:lang w:eastAsia="ru-RU"/>
        </w:rPr>
        <w:t>достигнута;</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0" w:firstLine="285"/>
        <w:rPr>
          <w:rFonts w:eastAsiaTheme="minorEastAsia"/>
          <w:sz w:val="24"/>
          <w:szCs w:val="24"/>
          <w:lang w:eastAsia="ru-RU"/>
        </w:rPr>
      </w:pPr>
      <w:r w:rsidRPr="00B10567">
        <w:rPr>
          <w:rFonts w:eastAsiaTheme="minorEastAsia"/>
          <w:sz w:val="24"/>
          <w:szCs w:val="24"/>
          <w:lang w:eastAsia="ru-RU"/>
        </w:rPr>
        <w:t>оценивать возможные последствия достижения поставленной цели в деятельности,</w:t>
      </w:r>
      <w:r w:rsidRPr="00B10567">
        <w:rPr>
          <w:rFonts w:eastAsiaTheme="minorEastAsia"/>
          <w:spacing w:val="1"/>
          <w:sz w:val="24"/>
          <w:szCs w:val="24"/>
          <w:lang w:eastAsia="ru-RU"/>
        </w:rPr>
        <w:t xml:space="preserve"> </w:t>
      </w:r>
      <w:r w:rsidRPr="00B10567">
        <w:rPr>
          <w:rFonts w:eastAsiaTheme="minorEastAsia"/>
          <w:sz w:val="24"/>
          <w:szCs w:val="24"/>
          <w:lang w:eastAsia="ru-RU"/>
        </w:rPr>
        <w:t>собственной жизни и жизни окружающих людей, основываясь на соображениях этики и</w:t>
      </w:r>
      <w:r w:rsidRPr="00B10567">
        <w:rPr>
          <w:rFonts w:eastAsiaTheme="minorEastAsia"/>
          <w:spacing w:val="1"/>
          <w:sz w:val="24"/>
          <w:szCs w:val="24"/>
          <w:lang w:eastAsia="ru-RU"/>
        </w:rPr>
        <w:t xml:space="preserve"> </w:t>
      </w:r>
      <w:r w:rsidRPr="00B10567">
        <w:rPr>
          <w:rFonts w:eastAsiaTheme="minorEastAsia"/>
          <w:sz w:val="24"/>
          <w:szCs w:val="24"/>
          <w:lang w:eastAsia="ru-RU"/>
        </w:rPr>
        <w:t>морали;</w:t>
      </w:r>
    </w:p>
    <w:p w:rsidR="00B10567" w:rsidRPr="00B10567" w:rsidRDefault="00B10567" w:rsidP="00A41A70">
      <w:pPr>
        <w:widowControl w:val="0"/>
        <w:numPr>
          <w:ilvl w:val="0"/>
          <w:numId w:val="166"/>
        </w:numPr>
        <w:suppressAutoHyphens w:val="0"/>
        <w:autoSpaceDE w:val="0"/>
        <w:autoSpaceDN w:val="0"/>
        <w:spacing w:line="240" w:lineRule="auto"/>
        <w:ind w:right="129" w:firstLine="285"/>
        <w:rPr>
          <w:rFonts w:eastAsiaTheme="minorEastAsia"/>
          <w:sz w:val="24"/>
          <w:szCs w:val="24"/>
          <w:lang w:eastAsia="ru-RU"/>
        </w:rPr>
      </w:pPr>
      <w:r w:rsidRPr="00B10567">
        <w:rPr>
          <w:rFonts w:eastAsiaTheme="minorEastAsia"/>
          <w:sz w:val="24"/>
          <w:szCs w:val="24"/>
          <w:lang w:eastAsia="ru-RU"/>
        </w:rPr>
        <w:t>ставить и формулировать собственные задачи в образовательной деятельности и</w:t>
      </w:r>
      <w:r w:rsidRPr="00B10567">
        <w:rPr>
          <w:rFonts w:eastAsiaTheme="minorEastAsia"/>
          <w:spacing w:val="1"/>
          <w:sz w:val="24"/>
          <w:szCs w:val="24"/>
          <w:lang w:eastAsia="ru-RU"/>
        </w:rPr>
        <w:t xml:space="preserve"> </w:t>
      </w:r>
      <w:r w:rsidRPr="00B10567">
        <w:rPr>
          <w:rFonts w:eastAsiaTheme="minorEastAsia"/>
          <w:sz w:val="24"/>
          <w:szCs w:val="24"/>
          <w:lang w:eastAsia="ru-RU"/>
        </w:rPr>
        <w:t>жизненных</w:t>
      </w:r>
      <w:r w:rsidRPr="00B10567">
        <w:rPr>
          <w:rFonts w:eastAsiaTheme="minorEastAsia"/>
          <w:spacing w:val="-1"/>
          <w:sz w:val="24"/>
          <w:szCs w:val="24"/>
          <w:lang w:eastAsia="ru-RU"/>
        </w:rPr>
        <w:t xml:space="preserve"> </w:t>
      </w:r>
      <w:r w:rsidRPr="00B10567">
        <w:rPr>
          <w:rFonts w:eastAsiaTheme="minorEastAsia"/>
          <w:sz w:val="24"/>
          <w:szCs w:val="24"/>
          <w:lang w:eastAsia="ru-RU"/>
        </w:rPr>
        <w:t>ситуацияхоценивать</w:t>
      </w:r>
      <w:r w:rsidRPr="00B10567">
        <w:rPr>
          <w:rFonts w:eastAsiaTheme="minorEastAsia"/>
          <w:spacing w:val="59"/>
          <w:sz w:val="24"/>
          <w:szCs w:val="24"/>
          <w:lang w:eastAsia="ru-RU"/>
        </w:rPr>
        <w:t xml:space="preserve"> </w:t>
      </w:r>
      <w:r w:rsidRPr="00B10567">
        <w:rPr>
          <w:rFonts w:eastAsiaTheme="minorEastAsia"/>
          <w:sz w:val="24"/>
          <w:szCs w:val="24"/>
          <w:lang w:eastAsia="ru-RU"/>
        </w:rPr>
        <w:t>ресурсы,</w:t>
      </w:r>
      <w:r w:rsidRPr="00B10567">
        <w:rPr>
          <w:rFonts w:eastAsiaTheme="minorEastAsia"/>
          <w:spacing w:val="58"/>
          <w:sz w:val="24"/>
          <w:szCs w:val="24"/>
          <w:lang w:eastAsia="ru-RU"/>
        </w:rPr>
        <w:t xml:space="preserve"> </w:t>
      </w:r>
      <w:r w:rsidRPr="00B10567">
        <w:rPr>
          <w:rFonts w:eastAsiaTheme="minorEastAsia"/>
          <w:sz w:val="24"/>
          <w:szCs w:val="24"/>
          <w:lang w:eastAsia="ru-RU"/>
        </w:rPr>
        <w:t>в</w:t>
      </w:r>
      <w:r w:rsidRPr="00B10567">
        <w:rPr>
          <w:rFonts w:eastAsiaTheme="minorEastAsia"/>
          <w:spacing w:val="58"/>
          <w:sz w:val="24"/>
          <w:szCs w:val="24"/>
          <w:lang w:eastAsia="ru-RU"/>
        </w:rPr>
        <w:t xml:space="preserve"> </w:t>
      </w:r>
      <w:r w:rsidRPr="00B10567">
        <w:rPr>
          <w:rFonts w:eastAsiaTheme="minorEastAsia"/>
          <w:sz w:val="24"/>
          <w:szCs w:val="24"/>
          <w:lang w:eastAsia="ru-RU"/>
        </w:rPr>
        <w:t>том</w:t>
      </w:r>
      <w:r w:rsidRPr="00B10567">
        <w:rPr>
          <w:rFonts w:eastAsiaTheme="minorEastAsia"/>
          <w:spacing w:val="56"/>
          <w:sz w:val="24"/>
          <w:szCs w:val="24"/>
          <w:lang w:eastAsia="ru-RU"/>
        </w:rPr>
        <w:t xml:space="preserve"> </w:t>
      </w:r>
      <w:r w:rsidRPr="00B10567">
        <w:rPr>
          <w:rFonts w:eastAsiaTheme="minorEastAsia"/>
          <w:sz w:val="24"/>
          <w:szCs w:val="24"/>
          <w:lang w:eastAsia="ru-RU"/>
        </w:rPr>
        <w:t>числе</w:t>
      </w:r>
      <w:r w:rsidRPr="00B10567">
        <w:rPr>
          <w:rFonts w:eastAsiaTheme="minorEastAsia"/>
          <w:spacing w:val="56"/>
          <w:sz w:val="24"/>
          <w:szCs w:val="24"/>
          <w:lang w:eastAsia="ru-RU"/>
        </w:rPr>
        <w:t xml:space="preserve"> </w:t>
      </w:r>
      <w:r w:rsidRPr="00B10567">
        <w:rPr>
          <w:rFonts w:eastAsiaTheme="minorEastAsia"/>
          <w:sz w:val="24"/>
          <w:szCs w:val="24"/>
          <w:lang w:eastAsia="ru-RU"/>
        </w:rPr>
        <w:t>время</w:t>
      </w:r>
      <w:r w:rsidRPr="00B10567">
        <w:rPr>
          <w:rFonts w:eastAsiaTheme="minorEastAsia"/>
          <w:spacing w:val="57"/>
          <w:sz w:val="24"/>
          <w:szCs w:val="24"/>
          <w:lang w:eastAsia="ru-RU"/>
        </w:rPr>
        <w:t xml:space="preserve"> </w:t>
      </w:r>
      <w:r w:rsidRPr="00B10567">
        <w:rPr>
          <w:rFonts w:eastAsiaTheme="minorEastAsia"/>
          <w:sz w:val="24"/>
          <w:szCs w:val="24"/>
          <w:lang w:eastAsia="ru-RU"/>
        </w:rPr>
        <w:t>и</w:t>
      </w:r>
      <w:r w:rsidRPr="00B10567">
        <w:rPr>
          <w:rFonts w:eastAsiaTheme="minorEastAsia"/>
          <w:spacing w:val="58"/>
          <w:sz w:val="24"/>
          <w:szCs w:val="24"/>
          <w:lang w:eastAsia="ru-RU"/>
        </w:rPr>
        <w:t xml:space="preserve"> </w:t>
      </w:r>
      <w:r w:rsidRPr="00B10567">
        <w:rPr>
          <w:rFonts w:eastAsiaTheme="minorEastAsia"/>
          <w:sz w:val="24"/>
          <w:szCs w:val="24"/>
          <w:lang w:eastAsia="ru-RU"/>
        </w:rPr>
        <w:t>другие</w:t>
      </w:r>
      <w:r w:rsidRPr="00B10567">
        <w:rPr>
          <w:rFonts w:eastAsiaTheme="minorEastAsia"/>
          <w:spacing w:val="56"/>
          <w:sz w:val="24"/>
          <w:szCs w:val="24"/>
          <w:lang w:eastAsia="ru-RU"/>
        </w:rPr>
        <w:t xml:space="preserve"> </w:t>
      </w:r>
      <w:r w:rsidRPr="00B10567">
        <w:rPr>
          <w:rFonts w:eastAsiaTheme="minorEastAsia"/>
          <w:sz w:val="24"/>
          <w:szCs w:val="24"/>
          <w:lang w:eastAsia="ru-RU"/>
        </w:rPr>
        <w:t>нематериальные</w:t>
      </w:r>
      <w:r w:rsidRPr="00B10567">
        <w:rPr>
          <w:rFonts w:eastAsiaTheme="minorEastAsia"/>
          <w:spacing w:val="57"/>
          <w:sz w:val="24"/>
          <w:szCs w:val="24"/>
          <w:lang w:eastAsia="ru-RU"/>
        </w:rPr>
        <w:t xml:space="preserve"> </w:t>
      </w:r>
      <w:r w:rsidRPr="00B10567">
        <w:rPr>
          <w:rFonts w:eastAsiaTheme="minorEastAsia"/>
          <w:sz w:val="24"/>
          <w:szCs w:val="24"/>
          <w:lang w:eastAsia="ru-RU"/>
        </w:rPr>
        <w:t>ресурсы,</w:t>
      </w:r>
      <w:r w:rsidRPr="00B10567">
        <w:rPr>
          <w:rFonts w:eastAsiaTheme="minorEastAsia"/>
          <w:spacing w:val="-57"/>
          <w:sz w:val="24"/>
          <w:szCs w:val="24"/>
          <w:lang w:eastAsia="ru-RU"/>
        </w:rPr>
        <w:t xml:space="preserve"> </w:t>
      </w:r>
      <w:r w:rsidRPr="00B10567">
        <w:rPr>
          <w:rFonts w:eastAsiaTheme="minorEastAsia"/>
          <w:sz w:val="24"/>
          <w:szCs w:val="24"/>
          <w:lang w:eastAsia="ru-RU"/>
        </w:rPr>
        <w:t>необходимые</w:t>
      </w:r>
      <w:r w:rsidRPr="00B10567">
        <w:rPr>
          <w:rFonts w:eastAsiaTheme="minorEastAsia"/>
          <w:spacing w:val="4"/>
          <w:sz w:val="24"/>
          <w:szCs w:val="24"/>
          <w:lang w:eastAsia="ru-RU"/>
        </w:rPr>
        <w:t xml:space="preserve"> </w:t>
      </w:r>
      <w:r w:rsidRPr="00B10567">
        <w:rPr>
          <w:rFonts w:eastAsiaTheme="minorEastAsia"/>
          <w:sz w:val="24"/>
          <w:szCs w:val="24"/>
          <w:lang w:eastAsia="ru-RU"/>
        </w:rPr>
        <w:t>для</w:t>
      </w:r>
      <w:r w:rsidRPr="00B10567">
        <w:rPr>
          <w:rFonts w:eastAsiaTheme="minorEastAsia"/>
          <w:spacing w:val="-1"/>
          <w:sz w:val="24"/>
          <w:szCs w:val="24"/>
          <w:lang w:eastAsia="ru-RU"/>
        </w:rPr>
        <w:t xml:space="preserve"> </w:t>
      </w:r>
      <w:r w:rsidRPr="00B10567">
        <w:rPr>
          <w:rFonts w:eastAsiaTheme="minorEastAsia"/>
          <w:sz w:val="24"/>
          <w:szCs w:val="24"/>
          <w:lang w:eastAsia="ru-RU"/>
        </w:rPr>
        <w:t>достижения поставленной</w:t>
      </w:r>
      <w:r w:rsidRPr="00B10567">
        <w:rPr>
          <w:rFonts w:eastAsiaTheme="minorEastAsia"/>
          <w:spacing w:val="2"/>
          <w:sz w:val="24"/>
          <w:szCs w:val="24"/>
          <w:lang w:eastAsia="ru-RU"/>
        </w:rPr>
        <w:t xml:space="preserve"> </w:t>
      </w:r>
      <w:r w:rsidRPr="00B10567">
        <w:rPr>
          <w:rFonts w:eastAsiaTheme="minorEastAsia"/>
          <w:sz w:val="24"/>
          <w:szCs w:val="24"/>
          <w:lang w:eastAsia="ru-RU"/>
        </w:rPr>
        <w:t>цели;</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right="124" w:firstLine="285"/>
        <w:rPr>
          <w:rFonts w:eastAsiaTheme="minorEastAsia"/>
          <w:sz w:val="24"/>
          <w:szCs w:val="24"/>
          <w:lang w:eastAsia="ru-RU"/>
        </w:rPr>
      </w:pPr>
      <w:r w:rsidRPr="00B10567">
        <w:rPr>
          <w:rFonts w:eastAsiaTheme="minorEastAsia"/>
          <w:sz w:val="24"/>
          <w:szCs w:val="24"/>
          <w:lang w:eastAsia="ru-RU"/>
        </w:rPr>
        <w:t>выбирать</w:t>
      </w:r>
      <w:r w:rsidRPr="00B10567">
        <w:rPr>
          <w:rFonts w:eastAsiaTheme="minorEastAsia"/>
          <w:spacing w:val="53"/>
          <w:sz w:val="24"/>
          <w:szCs w:val="24"/>
          <w:lang w:eastAsia="ru-RU"/>
        </w:rPr>
        <w:t xml:space="preserve"> </w:t>
      </w:r>
      <w:r w:rsidRPr="00B10567">
        <w:rPr>
          <w:rFonts w:eastAsiaTheme="minorEastAsia"/>
          <w:sz w:val="24"/>
          <w:szCs w:val="24"/>
          <w:lang w:eastAsia="ru-RU"/>
        </w:rPr>
        <w:t>путь</w:t>
      </w:r>
      <w:r w:rsidRPr="00B10567">
        <w:rPr>
          <w:rFonts w:eastAsiaTheme="minorEastAsia"/>
          <w:spacing w:val="58"/>
          <w:sz w:val="24"/>
          <w:szCs w:val="24"/>
          <w:lang w:eastAsia="ru-RU"/>
        </w:rPr>
        <w:t xml:space="preserve"> </w:t>
      </w:r>
      <w:r w:rsidRPr="00B10567">
        <w:rPr>
          <w:rFonts w:eastAsiaTheme="minorEastAsia"/>
          <w:sz w:val="24"/>
          <w:szCs w:val="24"/>
          <w:lang w:eastAsia="ru-RU"/>
        </w:rPr>
        <w:t>достижения</w:t>
      </w:r>
      <w:r w:rsidRPr="00B10567">
        <w:rPr>
          <w:rFonts w:eastAsiaTheme="minorEastAsia"/>
          <w:spacing w:val="53"/>
          <w:sz w:val="24"/>
          <w:szCs w:val="24"/>
          <w:lang w:eastAsia="ru-RU"/>
        </w:rPr>
        <w:t xml:space="preserve"> </w:t>
      </w:r>
      <w:r w:rsidRPr="00B10567">
        <w:rPr>
          <w:rFonts w:eastAsiaTheme="minorEastAsia"/>
          <w:sz w:val="24"/>
          <w:szCs w:val="24"/>
          <w:lang w:eastAsia="ru-RU"/>
        </w:rPr>
        <w:t>цели,</w:t>
      </w:r>
      <w:r w:rsidRPr="00B10567">
        <w:rPr>
          <w:rFonts w:eastAsiaTheme="minorEastAsia"/>
          <w:spacing w:val="52"/>
          <w:sz w:val="24"/>
          <w:szCs w:val="24"/>
          <w:lang w:eastAsia="ru-RU"/>
        </w:rPr>
        <w:t xml:space="preserve"> </w:t>
      </w:r>
      <w:r w:rsidRPr="00B10567">
        <w:rPr>
          <w:rFonts w:eastAsiaTheme="minorEastAsia"/>
          <w:sz w:val="24"/>
          <w:szCs w:val="24"/>
          <w:lang w:eastAsia="ru-RU"/>
        </w:rPr>
        <w:t>планировать</w:t>
      </w:r>
      <w:r w:rsidRPr="00B10567">
        <w:rPr>
          <w:rFonts w:eastAsiaTheme="minorEastAsia"/>
          <w:spacing w:val="54"/>
          <w:sz w:val="24"/>
          <w:szCs w:val="24"/>
          <w:lang w:eastAsia="ru-RU"/>
        </w:rPr>
        <w:t xml:space="preserve"> </w:t>
      </w:r>
      <w:r w:rsidRPr="00B10567">
        <w:rPr>
          <w:rFonts w:eastAsiaTheme="minorEastAsia"/>
          <w:sz w:val="24"/>
          <w:szCs w:val="24"/>
          <w:lang w:eastAsia="ru-RU"/>
        </w:rPr>
        <w:t>решение</w:t>
      </w:r>
      <w:r w:rsidRPr="00B10567">
        <w:rPr>
          <w:rFonts w:eastAsiaTheme="minorEastAsia"/>
          <w:spacing w:val="51"/>
          <w:sz w:val="24"/>
          <w:szCs w:val="24"/>
          <w:lang w:eastAsia="ru-RU"/>
        </w:rPr>
        <w:t xml:space="preserve"> </w:t>
      </w:r>
      <w:r w:rsidRPr="00B10567">
        <w:rPr>
          <w:rFonts w:eastAsiaTheme="minorEastAsia"/>
          <w:sz w:val="24"/>
          <w:szCs w:val="24"/>
          <w:lang w:eastAsia="ru-RU"/>
        </w:rPr>
        <w:t>поставленных</w:t>
      </w:r>
      <w:r w:rsidRPr="00B10567">
        <w:rPr>
          <w:rFonts w:eastAsiaTheme="minorEastAsia"/>
          <w:spacing w:val="54"/>
          <w:sz w:val="24"/>
          <w:szCs w:val="24"/>
          <w:lang w:eastAsia="ru-RU"/>
        </w:rPr>
        <w:t xml:space="preserve"> </w:t>
      </w:r>
      <w:r w:rsidRPr="00B10567">
        <w:rPr>
          <w:rFonts w:eastAsiaTheme="minorEastAsia"/>
          <w:sz w:val="24"/>
          <w:szCs w:val="24"/>
          <w:lang w:eastAsia="ru-RU"/>
        </w:rPr>
        <w:t>задач,</w:t>
      </w:r>
      <w:r w:rsidRPr="00B10567">
        <w:rPr>
          <w:rFonts w:eastAsiaTheme="minorEastAsia"/>
          <w:spacing w:val="-57"/>
          <w:sz w:val="24"/>
          <w:szCs w:val="24"/>
          <w:lang w:eastAsia="ru-RU"/>
        </w:rPr>
        <w:t xml:space="preserve"> </w:t>
      </w:r>
      <w:r w:rsidRPr="00B10567">
        <w:rPr>
          <w:rFonts w:eastAsiaTheme="minorEastAsia"/>
          <w:sz w:val="24"/>
          <w:szCs w:val="24"/>
          <w:lang w:eastAsia="ru-RU"/>
        </w:rPr>
        <w:t>оптимизируя</w:t>
      </w:r>
      <w:r w:rsidRPr="00B10567">
        <w:rPr>
          <w:rFonts w:eastAsiaTheme="minorEastAsia"/>
          <w:spacing w:val="5"/>
          <w:sz w:val="24"/>
          <w:szCs w:val="24"/>
          <w:lang w:eastAsia="ru-RU"/>
        </w:rPr>
        <w:t xml:space="preserve"> </w:t>
      </w:r>
      <w:r w:rsidRPr="00B10567">
        <w:rPr>
          <w:rFonts w:eastAsiaTheme="minorEastAsia"/>
          <w:sz w:val="24"/>
          <w:szCs w:val="24"/>
          <w:lang w:eastAsia="ru-RU"/>
        </w:rPr>
        <w:t>материальные</w:t>
      </w:r>
      <w:r w:rsidRPr="00B10567">
        <w:rPr>
          <w:rFonts w:eastAsiaTheme="minorEastAsia"/>
          <w:spacing w:val="-1"/>
          <w:sz w:val="24"/>
          <w:szCs w:val="24"/>
          <w:lang w:eastAsia="ru-RU"/>
        </w:rPr>
        <w:t xml:space="preserve"> </w:t>
      </w:r>
      <w:r w:rsidRPr="00B10567">
        <w:rPr>
          <w:rFonts w:eastAsiaTheme="minorEastAsia"/>
          <w:sz w:val="24"/>
          <w:szCs w:val="24"/>
          <w:lang w:eastAsia="ru-RU"/>
        </w:rPr>
        <w:t>и нематериальные затраты;</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right="124" w:firstLine="285"/>
        <w:rPr>
          <w:rFonts w:eastAsiaTheme="minorEastAsia"/>
          <w:sz w:val="24"/>
          <w:szCs w:val="24"/>
          <w:lang w:eastAsia="ru-RU"/>
        </w:rPr>
      </w:pPr>
      <w:r w:rsidRPr="00B10567">
        <w:rPr>
          <w:rFonts w:eastAsiaTheme="minorEastAsia"/>
          <w:sz w:val="24"/>
          <w:szCs w:val="24"/>
          <w:lang w:eastAsia="ru-RU"/>
        </w:rPr>
        <w:t>организовывать</w:t>
      </w:r>
      <w:r w:rsidRPr="00B10567">
        <w:rPr>
          <w:rFonts w:eastAsiaTheme="minorEastAsia"/>
          <w:spacing w:val="56"/>
          <w:sz w:val="24"/>
          <w:szCs w:val="24"/>
          <w:lang w:eastAsia="ru-RU"/>
        </w:rPr>
        <w:t xml:space="preserve"> </w:t>
      </w:r>
      <w:r w:rsidRPr="00B10567">
        <w:rPr>
          <w:rFonts w:eastAsiaTheme="minorEastAsia"/>
          <w:sz w:val="24"/>
          <w:szCs w:val="24"/>
          <w:lang w:eastAsia="ru-RU"/>
        </w:rPr>
        <w:t>эффективный</w:t>
      </w:r>
      <w:r w:rsidRPr="00B10567">
        <w:rPr>
          <w:rFonts w:eastAsiaTheme="minorEastAsia"/>
          <w:spacing w:val="56"/>
          <w:sz w:val="24"/>
          <w:szCs w:val="24"/>
          <w:lang w:eastAsia="ru-RU"/>
        </w:rPr>
        <w:t xml:space="preserve"> </w:t>
      </w:r>
      <w:r w:rsidRPr="00B10567">
        <w:rPr>
          <w:rFonts w:eastAsiaTheme="minorEastAsia"/>
          <w:sz w:val="24"/>
          <w:szCs w:val="24"/>
          <w:lang w:eastAsia="ru-RU"/>
        </w:rPr>
        <w:t>поиск</w:t>
      </w:r>
      <w:r w:rsidRPr="00B10567">
        <w:rPr>
          <w:rFonts w:eastAsiaTheme="minorEastAsia"/>
          <w:spacing w:val="53"/>
          <w:sz w:val="24"/>
          <w:szCs w:val="24"/>
          <w:lang w:eastAsia="ru-RU"/>
        </w:rPr>
        <w:t xml:space="preserve"> </w:t>
      </w:r>
      <w:r w:rsidRPr="00B10567">
        <w:rPr>
          <w:rFonts w:eastAsiaTheme="minorEastAsia"/>
          <w:sz w:val="24"/>
          <w:szCs w:val="24"/>
          <w:lang w:eastAsia="ru-RU"/>
        </w:rPr>
        <w:t>ресурсов,</w:t>
      </w:r>
      <w:r w:rsidRPr="00B10567">
        <w:rPr>
          <w:rFonts w:eastAsiaTheme="minorEastAsia"/>
          <w:spacing w:val="55"/>
          <w:sz w:val="24"/>
          <w:szCs w:val="24"/>
          <w:lang w:eastAsia="ru-RU"/>
        </w:rPr>
        <w:t xml:space="preserve"> </w:t>
      </w:r>
      <w:r w:rsidRPr="00B10567">
        <w:rPr>
          <w:rFonts w:eastAsiaTheme="minorEastAsia"/>
          <w:sz w:val="24"/>
          <w:szCs w:val="24"/>
          <w:lang w:eastAsia="ru-RU"/>
        </w:rPr>
        <w:t>необходимых</w:t>
      </w:r>
      <w:r w:rsidRPr="00B10567">
        <w:rPr>
          <w:rFonts w:eastAsiaTheme="minorEastAsia"/>
          <w:spacing w:val="55"/>
          <w:sz w:val="24"/>
          <w:szCs w:val="24"/>
          <w:lang w:eastAsia="ru-RU"/>
        </w:rPr>
        <w:t xml:space="preserve"> </w:t>
      </w:r>
      <w:r w:rsidRPr="00B10567">
        <w:rPr>
          <w:rFonts w:eastAsiaTheme="minorEastAsia"/>
          <w:sz w:val="24"/>
          <w:szCs w:val="24"/>
          <w:lang w:eastAsia="ru-RU"/>
        </w:rPr>
        <w:t>для</w:t>
      </w:r>
      <w:r w:rsidRPr="00B10567">
        <w:rPr>
          <w:rFonts w:eastAsiaTheme="minorEastAsia"/>
          <w:spacing w:val="53"/>
          <w:sz w:val="24"/>
          <w:szCs w:val="24"/>
          <w:lang w:eastAsia="ru-RU"/>
        </w:rPr>
        <w:t xml:space="preserve"> </w:t>
      </w:r>
      <w:r w:rsidRPr="00B10567">
        <w:rPr>
          <w:rFonts w:eastAsiaTheme="minorEastAsia"/>
          <w:sz w:val="24"/>
          <w:szCs w:val="24"/>
          <w:lang w:eastAsia="ru-RU"/>
        </w:rPr>
        <w:t>достижения</w:t>
      </w:r>
      <w:r w:rsidRPr="00B10567">
        <w:rPr>
          <w:rFonts w:eastAsiaTheme="minorEastAsia"/>
          <w:spacing w:val="-57"/>
          <w:sz w:val="24"/>
          <w:szCs w:val="24"/>
          <w:lang w:eastAsia="ru-RU"/>
        </w:rPr>
        <w:t xml:space="preserve"> </w:t>
      </w:r>
      <w:r w:rsidRPr="00B10567">
        <w:rPr>
          <w:rFonts w:eastAsiaTheme="minorEastAsia"/>
          <w:sz w:val="24"/>
          <w:szCs w:val="24"/>
          <w:lang w:eastAsia="ru-RU"/>
        </w:rPr>
        <w:t>поставленной</w:t>
      </w:r>
      <w:r w:rsidRPr="00B10567">
        <w:rPr>
          <w:rFonts w:eastAsiaTheme="minorEastAsia"/>
          <w:spacing w:val="3"/>
          <w:sz w:val="24"/>
          <w:szCs w:val="24"/>
          <w:lang w:eastAsia="ru-RU"/>
        </w:rPr>
        <w:t xml:space="preserve"> </w:t>
      </w:r>
      <w:r w:rsidRPr="00B10567">
        <w:rPr>
          <w:rFonts w:eastAsiaTheme="minorEastAsia"/>
          <w:sz w:val="24"/>
          <w:szCs w:val="24"/>
          <w:lang w:eastAsia="ru-RU"/>
        </w:rPr>
        <w:t>цели;</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left="811" w:hanging="426"/>
        <w:rPr>
          <w:rFonts w:eastAsiaTheme="minorEastAsia"/>
          <w:sz w:val="24"/>
          <w:szCs w:val="24"/>
          <w:lang w:eastAsia="ru-RU"/>
        </w:rPr>
      </w:pPr>
      <w:r w:rsidRPr="00B10567">
        <w:rPr>
          <w:rFonts w:eastAsiaTheme="minorEastAsia"/>
          <w:sz w:val="24"/>
          <w:szCs w:val="24"/>
          <w:lang w:eastAsia="ru-RU"/>
        </w:rPr>
        <w:t>сопоставлять</w:t>
      </w:r>
      <w:r w:rsidRPr="00B10567">
        <w:rPr>
          <w:rFonts w:eastAsiaTheme="minorEastAsia"/>
          <w:spacing w:val="-3"/>
          <w:sz w:val="24"/>
          <w:szCs w:val="24"/>
          <w:lang w:eastAsia="ru-RU"/>
        </w:rPr>
        <w:t xml:space="preserve"> </w:t>
      </w:r>
      <w:r w:rsidRPr="00B10567">
        <w:rPr>
          <w:rFonts w:eastAsiaTheme="minorEastAsia"/>
          <w:sz w:val="24"/>
          <w:szCs w:val="24"/>
          <w:lang w:eastAsia="ru-RU"/>
        </w:rPr>
        <w:t>полученный</w:t>
      </w:r>
      <w:r w:rsidRPr="00B10567">
        <w:rPr>
          <w:rFonts w:eastAsiaTheme="minorEastAsia"/>
          <w:spacing w:val="-2"/>
          <w:sz w:val="24"/>
          <w:szCs w:val="24"/>
          <w:lang w:eastAsia="ru-RU"/>
        </w:rPr>
        <w:t xml:space="preserve"> </w:t>
      </w:r>
      <w:r w:rsidRPr="00B10567">
        <w:rPr>
          <w:rFonts w:eastAsiaTheme="minorEastAsia"/>
          <w:sz w:val="24"/>
          <w:szCs w:val="24"/>
          <w:lang w:eastAsia="ru-RU"/>
        </w:rPr>
        <w:t>результат</w:t>
      </w:r>
      <w:r w:rsidRPr="00B10567">
        <w:rPr>
          <w:rFonts w:eastAsiaTheme="minorEastAsia"/>
          <w:spacing w:val="-4"/>
          <w:sz w:val="24"/>
          <w:szCs w:val="24"/>
          <w:lang w:eastAsia="ru-RU"/>
        </w:rPr>
        <w:t xml:space="preserve"> </w:t>
      </w:r>
      <w:r w:rsidRPr="00B10567">
        <w:rPr>
          <w:rFonts w:eastAsiaTheme="minorEastAsia"/>
          <w:sz w:val="24"/>
          <w:szCs w:val="24"/>
          <w:lang w:eastAsia="ru-RU"/>
        </w:rPr>
        <w:t>деятельности</w:t>
      </w:r>
      <w:r w:rsidRPr="00B10567">
        <w:rPr>
          <w:rFonts w:eastAsiaTheme="minorEastAsia"/>
          <w:spacing w:val="-1"/>
          <w:sz w:val="24"/>
          <w:szCs w:val="24"/>
          <w:lang w:eastAsia="ru-RU"/>
        </w:rPr>
        <w:t xml:space="preserve"> </w:t>
      </w:r>
      <w:r w:rsidRPr="00B10567">
        <w:rPr>
          <w:rFonts w:eastAsiaTheme="minorEastAsia"/>
          <w:sz w:val="24"/>
          <w:szCs w:val="24"/>
          <w:lang w:eastAsia="ru-RU"/>
        </w:rPr>
        <w:t>с</w:t>
      </w:r>
      <w:r w:rsidRPr="00B10567">
        <w:rPr>
          <w:rFonts w:eastAsiaTheme="minorEastAsia"/>
          <w:spacing w:val="-6"/>
          <w:sz w:val="24"/>
          <w:szCs w:val="24"/>
          <w:lang w:eastAsia="ru-RU"/>
        </w:rPr>
        <w:t xml:space="preserve"> </w:t>
      </w:r>
      <w:r w:rsidRPr="00B10567">
        <w:rPr>
          <w:rFonts w:eastAsiaTheme="minorEastAsia"/>
          <w:sz w:val="24"/>
          <w:szCs w:val="24"/>
          <w:lang w:eastAsia="ru-RU"/>
        </w:rPr>
        <w:t>поставленной</w:t>
      </w:r>
      <w:r w:rsidRPr="00B10567">
        <w:rPr>
          <w:rFonts w:eastAsiaTheme="minorEastAsia"/>
          <w:spacing w:val="-2"/>
          <w:sz w:val="24"/>
          <w:szCs w:val="24"/>
          <w:lang w:eastAsia="ru-RU"/>
        </w:rPr>
        <w:t xml:space="preserve"> </w:t>
      </w:r>
      <w:r w:rsidRPr="00B10567">
        <w:rPr>
          <w:rFonts w:eastAsiaTheme="minorEastAsia"/>
          <w:sz w:val="24"/>
          <w:szCs w:val="24"/>
          <w:lang w:eastAsia="ru-RU"/>
        </w:rPr>
        <w:t>заранее</w:t>
      </w:r>
      <w:r w:rsidRPr="00B10567">
        <w:rPr>
          <w:rFonts w:eastAsiaTheme="minorEastAsia"/>
          <w:spacing w:val="-5"/>
          <w:sz w:val="24"/>
          <w:szCs w:val="24"/>
          <w:lang w:eastAsia="ru-RU"/>
        </w:rPr>
        <w:t xml:space="preserve"> </w:t>
      </w:r>
      <w:r w:rsidRPr="00B10567">
        <w:rPr>
          <w:rFonts w:eastAsiaTheme="minorEastAsia"/>
          <w:sz w:val="24"/>
          <w:szCs w:val="24"/>
          <w:lang w:eastAsia="ru-RU"/>
        </w:rPr>
        <w:t>целью.</w:t>
      </w:r>
    </w:p>
    <w:p w:rsidR="00B10567" w:rsidRPr="00B10567" w:rsidRDefault="00B10567" w:rsidP="00A41A70">
      <w:pPr>
        <w:widowControl w:val="0"/>
        <w:numPr>
          <w:ilvl w:val="0"/>
          <w:numId w:val="165"/>
        </w:numPr>
        <w:tabs>
          <w:tab w:val="left" w:pos="341"/>
        </w:tabs>
        <w:suppressAutoHyphens w:val="0"/>
        <w:autoSpaceDE w:val="0"/>
        <w:autoSpaceDN w:val="0"/>
        <w:spacing w:line="240" w:lineRule="auto"/>
        <w:ind w:right="3646" w:firstLine="0"/>
        <w:outlineLvl w:val="1"/>
        <w:rPr>
          <w:rFonts w:eastAsia="Times New Roman"/>
          <w:b/>
          <w:bCs/>
          <w:sz w:val="24"/>
          <w:szCs w:val="24"/>
        </w:rPr>
      </w:pPr>
      <w:r w:rsidRPr="00B10567">
        <w:rPr>
          <w:rFonts w:eastAsia="Times New Roman"/>
          <w:b/>
          <w:bCs/>
          <w:sz w:val="24"/>
          <w:szCs w:val="24"/>
        </w:rPr>
        <w:t>Познавательные универсальные учебные действия</w:t>
      </w:r>
      <w:r w:rsidRPr="00B10567">
        <w:rPr>
          <w:rFonts w:eastAsia="Times New Roman"/>
          <w:b/>
          <w:bCs/>
          <w:spacing w:val="-57"/>
          <w:sz w:val="24"/>
          <w:szCs w:val="24"/>
        </w:rPr>
        <w:t xml:space="preserve"> </w:t>
      </w:r>
      <w:r w:rsidRPr="00B10567">
        <w:rPr>
          <w:rFonts w:eastAsia="Times New Roman"/>
          <w:b/>
          <w:bCs/>
          <w:sz w:val="24"/>
          <w:szCs w:val="24"/>
        </w:rPr>
        <w:t>Выпускник научится:</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5" w:firstLine="285"/>
        <w:rPr>
          <w:rFonts w:eastAsiaTheme="minorEastAsia"/>
          <w:sz w:val="24"/>
          <w:szCs w:val="24"/>
          <w:lang w:eastAsia="ru-RU"/>
        </w:rPr>
      </w:pPr>
      <w:r w:rsidRPr="00B10567">
        <w:rPr>
          <w:rFonts w:eastAsiaTheme="minorEastAsia"/>
          <w:sz w:val="24"/>
          <w:szCs w:val="24"/>
          <w:lang w:eastAsia="ru-RU"/>
        </w:rPr>
        <w:t>искать и находить обобщенные способы решения задач, в том числе, осуществлять</w:t>
      </w:r>
      <w:r w:rsidRPr="00B10567">
        <w:rPr>
          <w:rFonts w:eastAsiaTheme="minorEastAsia"/>
          <w:spacing w:val="1"/>
          <w:sz w:val="24"/>
          <w:szCs w:val="24"/>
          <w:lang w:eastAsia="ru-RU"/>
        </w:rPr>
        <w:t xml:space="preserve"> </w:t>
      </w:r>
      <w:r w:rsidRPr="00B10567">
        <w:rPr>
          <w:rFonts w:eastAsiaTheme="minorEastAsia"/>
          <w:sz w:val="24"/>
          <w:szCs w:val="24"/>
          <w:lang w:eastAsia="ru-RU"/>
        </w:rPr>
        <w:t>развернутый</w:t>
      </w:r>
      <w:r w:rsidRPr="00B10567">
        <w:rPr>
          <w:rFonts w:eastAsiaTheme="minorEastAsia"/>
          <w:spacing w:val="1"/>
          <w:sz w:val="24"/>
          <w:szCs w:val="24"/>
          <w:lang w:eastAsia="ru-RU"/>
        </w:rPr>
        <w:t xml:space="preserve"> </w:t>
      </w:r>
      <w:r w:rsidRPr="00B10567">
        <w:rPr>
          <w:rFonts w:eastAsiaTheme="minorEastAsia"/>
          <w:sz w:val="24"/>
          <w:szCs w:val="24"/>
          <w:lang w:eastAsia="ru-RU"/>
        </w:rPr>
        <w:t>информационный</w:t>
      </w:r>
      <w:r w:rsidRPr="00B10567">
        <w:rPr>
          <w:rFonts w:eastAsiaTheme="minorEastAsia"/>
          <w:spacing w:val="1"/>
          <w:sz w:val="24"/>
          <w:szCs w:val="24"/>
          <w:lang w:eastAsia="ru-RU"/>
        </w:rPr>
        <w:t xml:space="preserve"> </w:t>
      </w:r>
      <w:r w:rsidRPr="00B10567">
        <w:rPr>
          <w:rFonts w:eastAsiaTheme="minorEastAsia"/>
          <w:sz w:val="24"/>
          <w:szCs w:val="24"/>
          <w:lang w:eastAsia="ru-RU"/>
        </w:rPr>
        <w:t>поиск</w:t>
      </w:r>
      <w:r w:rsidRPr="00B10567">
        <w:rPr>
          <w:rFonts w:eastAsiaTheme="minorEastAsia"/>
          <w:spacing w:val="1"/>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ставить</w:t>
      </w:r>
      <w:r w:rsidRPr="00B10567">
        <w:rPr>
          <w:rFonts w:eastAsiaTheme="minorEastAsia"/>
          <w:spacing w:val="1"/>
          <w:sz w:val="24"/>
          <w:szCs w:val="24"/>
          <w:lang w:eastAsia="ru-RU"/>
        </w:rPr>
        <w:t xml:space="preserve"> </w:t>
      </w:r>
      <w:r w:rsidRPr="00B10567">
        <w:rPr>
          <w:rFonts w:eastAsiaTheme="minorEastAsia"/>
          <w:sz w:val="24"/>
          <w:szCs w:val="24"/>
          <w:lang w:eastAsia="ru-RU"/>
        </w:rPr>
        <w:t>на</w:t>
      </w:r>
      <w:r w:rsidRPr="00B10567">
        <w:rPr>
          <w:rFonts w:eastAsiaTheme="minorEastAsia"/>
          <w:spacing w:val="1"/>
          <w:sz w:val="24"/>
          <w:szCs w:val="24"/>
          <w:lang w:eastAsia="ru-RU"/>
        </w:rPr>
        <w:t xml:space="preserve"> </w:t>
      </w:r>
      <w:r w:rsidRPr="00B10567">
        <w:rPr>
          <w:rFonts w:eastAsiaTheme="minorEastAsia"/>
          <w:sz w:val="24"/>
          <w:szCs w:val="24"/>
          <w:lang w:eastAsia="ru-RU"/>
        </w:rPr>
        <w:t>его</w:t>
      </w:r>
      <w:r w:rsidRPr="00B10567">
        <w:rPr>
          <w:rFonts w:eastAsiaTheme="minorEastAsia"/>
          <w:spacing w:val="1"/>
          <w:sz w:val="24"/>
          <w:szCs w:val="24"/>
          <w:lang w:eastAsia="ru-RU"/>
        </w:rPr>
        <w:t xml:space="preserve"> </w:t>
      </w:r>
      <w:r w:rsidRPr="00B10567">
        <w:rPr>
          <w:rFonts w:eastAsiaTheme="minorEastAsia"/>
          <w:sz w:val="24"/>
          <w:szCs w:val="24"/>
          <w:lang w:eastAsia="ru-RU"/>
        </w:rPr>
        <w:t>основе</w:t>
      </w:r>
      <w:r w:rsidRPr="00B10567">
        <w:rPr>
          <w:rFonts w:eastAsiaTheme="minorEastAsia"/>
          <w:spacing w:val="1"/>
          <w:sz w:val="24"/>
          <w:szCs w:val="24"/>
          <w:lang w:eastAsia="ru-RU"/>
        </w:rPr>
        <w:t xml:space="preserve"> </w:t>
      </w:r>
      <w:r w:rsidRPr="00B10567">
        <w:rPr>
          <w:rFonts w:eastAsiaTheme="minorEastAsia"/>
          <w:sz w:val="24"/>
          <w:szCs w:val="24"/>
          <w:lang w:eastAsia="ru-RU"/>
        </w:rPr>
        <w:t>новые</w:t>
      </w:r>
      <w:r w:rsidRPr="00B10567">
        <w:rPr>
          <w:rFonts w:eastAsiaTheme="minorEastAsia"/>
          <w:spacing w:val="1"/>
          <w:sz w:val="24"/>
          <w:szCs w:val="24"/>
          <w:lang w:eastAsia="ru-RU"/>
        </w:rPr>
        <w:t xml:space="preserve"> </w:t>
      </w:r>
      <w:r w:rsidRPr="00B10567">
        <w:rPr>
          <w:rFonts w:eastAsiaTheme="minorEastAsia"/>
          <w:sz w:val="24"/>
          <w:szCs w:val="24"/>
          <w:lang w:eastAsia="ru-RU"/>
        </w:rPr>
        <w:t>(учебные</w:t>
      </w:r>
      <w:r w:rsidRPr="00B10567">
        <w:rPr>
          <w:rFonts w:eastAsiaTheme="minorEastAsia"/>
          <w:spacing w:val="1"/>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познавательные)</w:t>
      </w:r>
      <w:r w:rsidRPr="00B10567">
        <w:rPr>
          <w:rFonts w:eastAsiaTheme="minorEastAsia"/>
          <w:spacing w:val="1"/>
          <w:sz w:val="24"/>
          <w:szCs w:val="24"/>
          <w:lang w:eastAsia="ru-RU"/>
        </w:rPr>
        <w:t xml:space="preserve"> </w:t>
      </w:r>
      <w:r w:rsidRPr="00B10567">
        <w:rPr>
          <w:rFonts w:eastAsiaTheme="minorEastAsia"/>
          <w:sz w:val="24"/>
          <w:szCs w:val="24"/>
          <w:lang w:eastAsia="ru-RU"/>
        </w:rPr>
        <w:t>задачи;</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19" w:firstLine="285"/>
        <w:rPr>
          <w:rFonts w:eastAsiaTheme="minorEastAsia"/>
          <w:sz w:val="24"/>
          <w:szCs w:val="24"/>
          <w:lang w:eastAsia="ru-RU"/>
        </w:rPr>
      </w:pPr>
      <w:r w:rsidRPr="00B10567">
        <w:rPr>
          <w:rFonts w:eastAsiaTheme="minorEastAsia"/>
          <w:sz w:val="24"/>
          <w:szCs w:val="24"/>
          <w:lang w:eastAsia="ru-RU"/>
        </w:rPr>
        <w:t>критически</w:t>
      </w:r>
      <w:r w:rsidRPr="00B10567">
        <w:rPr>
          <w:rFonts w:eastAsiaTheme="minorEastAsia"/>
          <w:spacing w:val="1"/>
          <w:sz w:val="24"/>
          <w:szCs w:val="24"/>
          <w:lang w:eastAsia="ru-RU"/>
        </w:rPr>
        <w:t xml:space="preserve"> </w:t>
      </w:r>
      <w:r w:rsidRPr="00B10567">
        <w:rPr>
          <w:rFonts w:eastAsiaTheme="minorEastAsia"/>
          <w:sz w:val="24"/>
          <w:szCs w:val="24"/>
          <w:lang w:eastAsia="ru-RU"/>
        </w:rPr>
        <w:t>оценивать</w:t>
      </w:r>
      <w:r w:rsidRPr="00B10567">
        <w:rPr>
          <w:rFonts w:eastAsiaTheme="minorEastAsia"/>
          <w:spacing w:val="1"/>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интерпретировать</w:t>
      </w:r>
      <w:r w:rsidRPr="00B10567">
        <w:rPr>
          <w:rFonts w:eastAsiaTheme="minorEastAsia"/>
          <w:spacing w:val="1"/>
          <w:sz w:val="24"/>
          <w:szCs w:val="24"/>
          <w:lang w:eastAsia="ru-RU"/>
        </w:rPr>
        <w:t xml:space="preserve"> </w:t>
      </w:r>
      <w:r w:rsidRPr="00B10567">
        <w:rPr>
          <w:rFonts w:eastAsiaTheme="minorEastAsia"/>
          <w:sz w:val="24"/>
          <w:szCs w:val="24"/>
          <w:lang w:eastAsia="ru-RU"/>
        </w:rPr>
        <w:t>информацию</w:t>
      </w:r>
      <w:r w:rsidRPr="00B10567">
        <w:rPr>
          <w:rFonts w:eastAsiaTheme="minorEastAsia"/>
          <w:spacing w:val="1"/>
          <w:sz w:val="24"/>
          <w:szCs w:val="24"/>
          <w:lang w:eastAsia="ru-RU"/>
        </w:rPr>
        <w:t xml:space="preserve"> </w:t>
      </w:r>
      <w:r w:rsidRPr="00B10567">
        <w:rPr>
          <w:rFonts w:eastAsiaTheme="minorEastAsia"/>
          <w:sz w:val="24"/>
          <w:szCs w:val="24"/>
          <w:lang w:eastAsia="ru-RU"/>
        </w:rPr>
        <w:t>с</w:t>
      </w:r>
      <w:r w:rsidRPr="00B10567">
        <w:rPr>
          <w:rFonts w:eastAsiaTheme="minorEastAsia"/>
          <w:spacing w:val="1"/>
          <w:sz w:val="24"/>
          <w:szCs w:val="24"/>
          <w:lang w:eastAsia="ru-RU"/>
        </w:rPr>
        <w:t xml:space="preserve"> </w:t>
      </w:r>
      <w:r w:rsidRPr="00B10567">
        <w:rPr>
          <w:rFonts w:eastAsiaTheme="minorEastAsia"/>
          <w:sz w:val="24"/>
          <w:szCs w:val="24"/>
          <w:lang w:eastAsia="ru-RU"/>
        </w:rPr>
        <w:t>разных</w:t>
      </w:r>
      <w:r w:rsidRPr="00B10567">
        <w:rPr>
          <w:rFonts w:eastAsiaTheme="minorEastAsia"/>
          <w:spacing w:val="1"/>
          <w:sz w:val="24"/>
          <w:szCs w:val="24"/>
          <w:lang w:eastAsia="ru-RU"/>
        </w:rPr>
        <w:t xml:space="preserve"> </w:t>
      </w:r>
      <w:r w:rsidRPr="00B10567">
        <w:rPr>
          <w:rFonts w:eastAsiaTheme="minorEastAsia"/>
          <w:sz w:val="24"/>
          <w:szCs w:val="24"/>
          <w:lang w:eastAsia="ru-RU"/>
        </w:rPr>
        <w:t>позиций,</w:t>
      </w:r>
      <w:r w:rsidRPr="00B10567">
        <w:rPr>
          <w:rFonts w:eastAsiaTheme="minorEastAsia"/>
          <w:spacing w:val="1"/>
          <w:sz w:val="24"/>
          <w:szCs w:val="24"/>
          <w:lang w:eastAsia="ru-RU"/>
        </w:rPr>
        <w:t xml:space="preserve"> </w:t>
      </w:r>
      <w:r w:rsidRPr="00B10567">
        <w:rPr>
          <w:rFonts w:eastAsiaTheme="minorEastAsia"/>
          <w:sz w:val="24"/>
          <w:szCs w:val="24"/>
          <w:lang w:eastAsia="ru-RU"/>
        </w:rPr>
        <w:t>распознавать</w:t>
      </w:r>
      <w:r w:rsidRPr="00B10567">
        <w:rPr>
          <w:rFonts w:eastAsiaTheme="minorEastAsia"/>
          <w:spacing w:val="1"/>
          <w:sz w:val="24"/>
          <w:szCs w:val="24"/>
          <w:lang w:eastAsia="ru-RU"/>
        </w:rPr>
        <w:t xml:space="preserve"> </w:t>
      </w:r>
      <w:r w:rsidRPr="00B10567">
        <w:rPr>
          <w:rFonts w:eastAsiaTheme="minorEastAsia"/>
          <w:sz w:val="24"/>
          <w:szCs w:val="24"/>
          <w:lang w:eastAsia="ru-RU"/>
        </w:rPr>
        <w:t>и фиксировать</w:t>
      </w:r>
      <w:r w:rsidRPr="00B10567">
        <w:rPr>
          <w:rFonts w:eastAsiaTheme="minorEastAsia"/>
          <w:spacing w:val="1"/>
          <w:sz w:val="24"/>
          <w:szCs w:val="24"/>
          <w:lang w:eastAsia="ru-RU"/>
        </w:rPr>
        <w:t xml:space="preserve"> </w:t>
      </w:r>
      <w:r w:rsidRPr="00B10567">
        <w:rPr>
          <w:rFonts w:eastAsiaTheme="minorEastAsia"/>
          <w:sz w:val="24"/>
          <w:szCs w:val="24"/>
          <w:lang w:eastAsia="ru-RU"/>
        </w:rPr>
        <w:t>противоречия в информационных</w:t>
      </w:r>
      <w:r w:rsidRPr="00B10567">
        <w:rPr>
          <w:rFonts w:eastAsiaTheme="minorEastAsia"/>
          <w:spacing w:val="1"/>
          <w:sz w:val="24"/>
          <w:szCs w:val="24"/>
          <w:lang w:eastAsia="ru-RU"/>
        </w:rPr>
        <w:t xml:space="preserve"> </w:t>
      </w:r>
      <w:r w:rsidRPr="00B10567">
        <w:rPr>
          <w:rFonts w:eastAsiaTheme="minorEastAsia"/>
          <w:sz w:val="24"/>
          <w:szCs w:val="24"/>
          <w:lang w:eastAsia="ru-RU"/>
        </w:rPr>
        <w:t>источниках;</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5" w:firstLine="285"/>
        <w:rPr>
          <w:rFonts w:eastAsiaTheme="minorEastAsia"/>
          <w:sz w:val="24"/>
          <w:szCs w:val="24"/>
          <w:lang w:eastAsia="ru-RU"/>
        </w:rPr>
      </w:pPr>
      <w:r w:rsidRPr="00B10567">
        <w:rPr>
          <w:rFonts w:eastAsiaTheme="minorEastAsia"/>
          <w:sz w:val="24"/>
          <w:szCs w:val="24"/>
          <w:lang w:eastAsia="ru-RU"/>
        </w:rPr>
        <w:t>использовать</w:t>
      </w:r>
      <w:r w:rsidRPr="00B10567">
        <w:rPr>
          <w:rFonts w:eastAsiaTheme="minorEastAsia"/>
          <w:spacing w:val="1"/>
          <w:sz w:val="24"/>
          <w:szCs w:val="24"/>
          <w:lang w:eastAsia="ru-RU"/>
        </w:rPr>
        <w:t xml:space="preserve"> </w:t>
      </w:r>
      <w:r w:rsidRPr="00B10567">
        <w:rPr>
          <w:rFonts w:eastAsiaTheme="minorEastAsia"/>
          <w:sz w:val="24"/>
          <w:szCs w:val="24"/>
          <w:lang w:eastAsia="ru-RU"/>
        </w:rPr>
        <w:t>различные</w:t>
      </w:r>
      <w:r w:rsidRPr="00B10567">
        <w:rPr>
          <w:rFonts w:eastAsiaTheme="minorEastAsia"/>
          <w:spacing w:val="1"/>
          <w:sz w:val="24"/>
          <w:szCs w:val="24"/>
          <w:lang w:eastAsia="ru-RU"/>
        </w:rPr>
        <w:t xml:space="preserve"> </w:t>
      </w:r>
      <w:r w:rsidRPr="00B10567">
        <w:rPr>
          <w:rFonts w:eastAsiaTheme="minorEastAsia"/>
          <w:sz w:val="24"/>
          <w:szCs w:val="24"/>
          <w:lang w:eastAsia="ru-RU"/>
        </w:rPr>
        <w:t>модельно-схематические</w:t>
      </w:r>
      <w:r w:rsidRPr="00B10567">
        <w:rPr>
          <w:rFonts w:eastAsiaTheme="minorEastAsia"/>
          <w:spacing w:val="1"/>
          <w:sz w:val="24"/>
          <w:szCs w:val="24"/>
          <w:lang w:eastAsia="ru-RU"/>
        </w:rPr>
        <w:t xml:space="preserve"> </w:t>
      </w:r>
      <w:r w:rsidRPr="00B10567">
        <w:rPr>
          <w:rFonts w:eastAsiaTheme="minorEastAsia"/>
          <w:sz w:val="24"/>
          <w:szCs w:val="24"/>
          <w:lang w:eastAsia="ru-RU"/>
        </w:rPr>
        <w:t>средства</w:t>
      </w:r>
      <w:r w:rsidRPr="00B10567">
        <w:rPr>
          <w:rFonts w:eastAsiaTheme="minorEastAsia"/>
          <w:spacing w:val="1"/>
          <w:sz w:val="24"/>
          <w:szCs w:val="24"/>
          <w:lang w:eastAsia="ru-RU"/>
        </w:rPr>
        <w:t xml:space="preserve"> </w:t>
      </w:r>
      <w:r w:rsidRPr="00B10567">
        <w:rPr>
          <w:rFonts w:eastAsiaTheme="minorEastAsia"/>
          <w:sz w:val="24"/>
          <w:szCs w:val="24"/>
          <w:lang w:eastAsia="ru-RU"/>
        </w:rPr>
        <w:t>для</w:t>
      </w:r>
      <w:r w:rsidRPr="00B10567">
        <w:rPr>
          <w:rFonts w:eastAsiaTheme="minorEastAsia"/>
          <w:spacing w:val="1"/>
          <w:sz w:val="24"/>
          <w:szCs w:val="24"/>
          <w:lang w:eastAsia="ru-RU"/>
        </w:rPr>
        <w:t xml:space="preserve"> </w:t>
      </w:r>
      <w:r w:rsidRPr="00B10567">
        <w:rPr>
          <w:rFonts w:eastAsiaTheme="minorEastAsia"/>
          <w:sz w:val="24"/>
          <w:szCs w:val="24"/>
          <w:lang w:eastAsia="ru-RU"/>
        </w:rPr>
        <w:t>представления</w:t>
      </w:r>
      <w:r w:rsidRPr="00B10567">
        <w:rPr>
          <w:rFonts w:eastAsiaTheme="minorEastAsia"/>
          <w:spacing w:val="1"/>
          <w:sz w:val="24"/>
          <w:szCs w:val="24"/>
          <w:lang w:eastAsia="ru-RU"/>
        </w:rPr>
        <w:t xml:space="preserve"> </w:t>
      </w:r>
      <w:r w:rsidRPr="00B10567">
        <w:rPr>
          <w:rFonts w:eastAsiaTheme="minorEastAsia"/>
          <w:spacing w:val="-1"/>
          <w:sz w:val="24"/>
          <w:szCs w:val="24"/>
          <w:lang w:eastAsia="ru-RU"/>
        </w:rPr>
        <w:t>существенных</w:t>
      </w:r>
      <w:r w:rsidRPr="00B10567">
        <w:rPr>
          <w:rFonts w:eastAsiaTheme="minorEastAsia"/>
          <w:spacing w:val="-11"/>
          <w:sz w:val="24"/>
          <w:szCs w:val="24"/>
          <w:lang w:eastAsia="ru-RU"/>
        </w:rPr>
        <w:t xml:space="preserve"> </w:t>
      </w:r>
      <w:r w:rsidRPr="00B10567">
        <w:rPr>
          <w:rFonts w:eastAsiaTheme="minorEastAsia"/>
          <w:sz w:val="24"/>
          <w:szCs w:val="24"/>
          <w:lang w:eastAsia="ru-RU"/>
        </w:rPr>
        <w:t>связей</w:t>
      </w:r>
      <w:r w:rsidRPr="00B10567">
        <w:rPr>
          <w:rFonts w:eastAsiaTheme="minorEastAsia"/>
          <w:spacing w:val="-11"/>
          <w:sz w:val="24"/>
          <w:szCs w:val="24"/>
          <w:lang w:eastAsia="ru-RU"/>
        </w:rPr>
        <w:t xml:space="preserve"> </w:t>
      </w:r>
      <w:r w:rsidRPr="00B10567">
        <w:rPr>
          <w:rFonts w:eastAsiaTheme="minorEastAsia"/>
          <w:sz w:val="24"/>
          <w:szCs w:val="24"/>
          <w:lang w:eastAsia="ru-RU"/>
        </w:rPr>
        <w:t>и</w:t>
      </w:r>
      <w:r w:rsidRPr="00B10567">
        <w:rPr>
          <w:rFonts w:eastAsiaTheme="minorEastAsia"/>
          <w:spacing w:val="-6"/>
          <w:sz w:val="24"/>
          <w:szCs w:val="24"/>
          <w:lang w:eastAsia="ru-RU"/>
        </w:rPr>
        <w:t xml:space="preserve"> </w:t>
      </w:r>
      <w:r w:rsidRPr="00B10567">
        <w:rPr>
          <w:rFonts w:eastAsiaTheme="minorEastAsia"/>
          <w:sz w:val="24"/>
          <w:szCs w:val="24"/>
          <w:lang w:eastAsia="ru-RU"/>
        </w:rPr>
        <w:t>отношений,</w:t>
      </w:r>
      <w:r w:rsidRPr="00B10567">
        <w:rPr>
          <w:rFonts w:eastAsiaTheme="minorEastAsia"/>
          <w:spacing w:val="-12"/>
          <w:sz w:val="24"/>
          <w:szCs w:val="24"/>
          <w:lang w:eastAsia="ru-RU"/>
        </w:rPr>
        <w:t xml:space="preserve"> </w:t>
      </w:r>
      <w:r w:rsidRPr="00B10567">
        <w:rPr>
          <w:rFonts w:eastAsiaTheme="minorEastAsia"/>
          <w:sz w:val="24"/>
          <w:szCs w:val="24"/>
          <w:lang w:eastAsia="ru-RU"/>
        </w:rPr>
        <w:t>а</w:t>
      </w:r>
      <w:r w:rsidRPr="00B10567">
        <w:rPr>
          <w:rFonts w:eastAsiaTheme="minorEastAsia"/>
          <w:spacing w:val="-14"/>
          <w:sz w:val="24"/>
          <w:szCs w:val="24"/>
          <w:lang w:eastAsia="ru-RU"/>
        </w:rPr>
        <w:t xml:space="preserve"> </w:t>
      </w:r>
      <w:r w:rsidRPr="00B10567">
        <w:rPr>
          <w:rFonts w:eastAsiaTheme="minorEastAsia"/>
          <w:sz w:val="24"/>
          <w:szCs w:val="24"/>
          <w:lang w:eastAsia="ru-RU"/>
        </w:rPr>
        <w:t>также</w:t>
      </w:r>
      <w:r w:rsidRPr="00B10567">
        <w:rPr>
          <w:rFonts w:eastAsiaTheme="minorEastAsia"/>
          <w:spacing w:val="-14"/>
          <w:sz w:val="24"/>
          <w:szCs w:val="24"/>
          <w:lang w:eastAsia="ru-RU"/>
        </w:rPr>
        <w:t xml:space="preserve"> </w:t>
      </w:r>
      <w:r w:rsidRPr="00B10567">
        <w:rPr>
          <w:rFonts w:eastAsiaTheme="minorEastAsia"/>
          <w:sz w:val="24"/>
          <w:szCs w:val="24"/>
          <w:lang w:eastAsia="ru-RU"/>
        </w:rPr>
        <w:t>противоречий,</w:t>
      </w:r>
      <w:r w:rsidRPr="00B10567">
        <w:rPr>
          <w:rFonts w:eastAsiaTheme="minorEastAsia"/>
          <w:spacing w:val="-10"/>
          <w:sz w:val="24"/>
          <w:szCs w:val="24"/>
          <w:lang w:eastAsia="ru-RU"/>
        </w:rPr>
        <w:t xml:space="preserve"> </w:t>
      </w:r>
      <w:r w:rsidRPr="00B10567">
        <w:rPr>
          <w:rFonts w:eastAsiaTheme="minorEastAsia"/>
          <w:sz w:val="24"/>
          <w:szCs w:val="24"/>
          <w:lang w:eastAsia="ru-RU"/>
        </w:rPr>
        <w:t>выявленных</w:t>
      </w:r>
      <w:r w:rsidRPr="00B10567">
        <w:rPr>
          <w:rFonts w:eastAsiaTheme="minorEastAsia"/>
          <w:spacing w:val="-11"/>
          <w:sz w:val="24"/>
          <w:szCs w:val="24"/>
          <w:lang w:eastAsia="ru-RU"/>
        </w:rPr>
        <w:t xml:space="preserve"> </w:t>
      </w:r>
      <w:r w:rsidRPr="00B10567">
        <w:rPr>
          <w:rFonts w:eastAsiaTheme="minorEastAsia"/>
          <w:sz w:val="24"/>
          <w:szCs w:val="24"/>
          <w:lang w:eastAsia="ru-RU"/>
        </w:rPr>
        <w:t>в</w:t>
      </w:r>
      <w:r w:rsidRPr="00B10567">
        <w:rPr>
          <w:rFonts w:eastAsiaTheme="minorEastAsia"/>
          <w:spacing w:val="-12"/>
          <w:sz w:val="24"/>
          <w:szCs w:val="24"/>
          <w:lang w:eastAsia="ru-RU"/>
        </w:rPr>
        <w:t xml:space="preserve"> </w:t>
      </w:r>
      <w:r w:rsidRPr="00B10567">
        <w:rPr>
          <w:rFonts w:eastAsiaTheme="minorEastAsia"/>
          <w:sz w:val="24"/>
          <w:szCs w:val="24"/>
          <w:lang w:eastAsia="ru-RU"/>
        </w:rPr>
        <w:t>информационных</w:t>
      </w:r>
      <w:r w:rsidRPr="00B10567">
        <w:rPr>
          <w:rFonts w:eastAsiaTheme="minorEastAsia"/>
          <w:spacing w:val="-57"/>
          <w:sz w:val="24"/>
          <w:szCs w:val="24"/>
          <w:lang w:eastAsia="ru-RU"/>
        </w:rPr>
        <w:t xml:space="preserve"> </w:t>
      </w:r>
      <w:r w:rsidRPr="00B10567">
        <w:rPr>
          <w:rFonts w:eastAsiaTheme="minorEastAsia"/>
          <w:sz w:val="24"/>
          <w:szCs w:val="24"/>
          <w:lang w:eastAsia="ru-RU"/>
        </w:rPr>
        <w:t>источниках;</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6" w:firstLine="285"/>
        <w:rPr>
          <w:rFonts w:eastAsiaTheme="minorEastAsia"/>
          <w:sz w:val="24"/>
          <w:szCs w:val="24"/>
          <w:lang w:eastAsia="ru-RU"/>
        </w:rPr>
      </w:pPr>
      <w:r w:rsidRPr="00B10567">
        <w:rPr>
          <w:rFonts w:eastAsiaTheme="minorEastAsia"/>
          <w:sz w:val="24"/>
          <w:szCs w:val="24"/>
          <w:lang w:eastAsia="ru-RU"/>
        </w:rPr>
        <w:t>находить и приводить критические аргументы в отношении действий и суждений</w:t>
      </w:r>
      <w:r w:rsidRPr="00B10567">
        <w:rPr>
          <w:rFonts w:eastAsiaTheme="minorEastAsia"/>
          <w:spacing w:val="1"/>
          <w:sz w:val="24"/>
          <w:szCs w:val="24"/>
          <w:lang w:eastAsia="ru-RU"/>
        </w:rPr>
        <w:t xml:space="preserve"> </w:t>
      </w:r>
      <w:r w:rsidRPr="00B10567">
        <w:rPr>
          <w:rFonts w:eastAsiaTheme="minorEastAsia"/>
          <w:sz w:val="24"/>
          <w:szCs w:val="24"/>
          <w:lang w:eastAsia="ru-RU"/>
        </w:rPr>
        <w:t>другого;</w:t>
      </w:r>
      <w:r w:rsidRPr="00B10567">
        <w:rPr>
          <w:rFonts w:eastAsiaTheme="minorEastAsia"/>
          <w:spacing w:val="1"/>
          <w:sz w:val="24"/>
          <w:szCs w:val="24"/>
          <w:lang w:eastAsia="ru-RU"/>
        </w:rPr>
        <w:t xml:space="preserve"> </w:t>
      </w:r>
      <w:r w:rsidRPr="00B10567">
        <w:rPr>
          <w:rFonts w:eastAsiaTheme="minorEastAsia"/>
          <w:sz w:val="24"/>
          <w:szCs w:val="24"/>
          <w:lang w:eastAsia="ru-RU"/>
        </w:rPr>
        <w:t>спокойно</w:t>
      </w:r>
      <w:r w:rsidRPr="00B10567">
        <w:rPr>
          <w:rFonts w:eastAsiaTheme="minorEastAsia"/>
          <w:spacing w:val="1"/>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разумно</w:t>
      </w:r>
      <w:r w:rsidRPr="00B10567">
        <w:rPr>
          <w:rFonts w:eastAsiaTheme="minorEastAsia"/>
          <w:spacing w:val="1"/>
          <w:sz w:val="24"/>
          <w:szCs w:val="24"/>
          <w:lang w:eastAsia="ru-RU"/>
        </w:rPr>
        <w:t xml:space="preserve"> </w:t>
      </w:r>
      <w:r w:rsidRPr="00B10567">
        <w:rPr>
          <w:rFonts w:eastAsiaTheme="minorEastAsia"/>
          <w:sz w:val="24"/>
          <w:szCs w:val="24"/>
          <w:lang w:eastAsia="ru-RU"/>
        </w:rPr>
        <w:t>относиться</w:t>
      </w:r>
      <w:r w:rsidRPr="00B10567">
        <w:rPr>
          <w:rFonts w:eastAsiaTheme="minorEastAsia"/>
          <w:spacing w:val="1"/>
          <w:sz w:val="24"/>
          <w:szCs w:val="24"/>
          <w:lang w:eastAsia="ru-RU"/>
        </w:rPr>
        <w:t xml:space="preserve"> </w:t>
      </w:r>
      <w:r w:rsidRPr="00B10567">
        <w:rPr>
          <w:rFonts w:eastAsiaTheme="minorEastAsia"/>
          <w:sz w:val="24"/>
          <w:szCs w:val="24"/>
          <w:lang w:eastAsia="ru-RU"/>
        </w:rPr>
        <w:t>к</w:t>
      </w:r>
      <w:r w:rsidRPr="00B10567">
        <w:rPr>
          <w:rFonts w:eastAsiaTheme="minorEastAsia"/>
          <w:spacing w:val="1"/>
          <w:sz w:val="24"/>
          <w:szCs w:val="24"/>
          <w:lang w:eastAsia="ru-RU"/>
        </w:rPr>
        <w:t xml:space="preserve"> </w:t>
      </w:r>
      <w:r w:rsidRPr="00B10567">
        <w:rPr>
          <w:rFonts w:eastAsiaTheme="minorEastAsia"/>
          <w:sz w:val="24"/>
          <w:szCs w:val="24"/>
          <w:lang w:eastAsia="ru-RU"/>
        </w:rPr>
        <w:t>критическим</w:t>
      </w:r>
      <w:r w:rsidRPr="00B10567">
        <w:rPr>
          <w:rFonts w:eastAsiaTheme="minorEastAsia"/>
          <w:spacing w:val="1"/>
          <w:sz w:val="24"/>
          <w:szCs w:val="24"/>
          <w:lang w:eastAsia="ru-RU"/>
        </w:rPr>
        <w:t xml:space="preserve"> </w:t>
      </w:r>
      <w:r w:rsidRPr="00B10567">
        <w:rPr>
          <w:rFonts w:eastAsiaTheme="minorEastAsia"/>
          <w:sz w:val="24"/>
          <w:szCs w:val="24"/>
          <w:lang w:eastAsia="ru-RU"/>
        </w:rPr>
        <w:t>замечаниям</w:t>
      </w:r>
      <w:r w:rsidRPr="00B10567">
        <w:rPr>
          <w:rFonts w:eastAsiaTheme="minorEastAsia"/>
          <w:spacing w:val="1"/>
          <w:sz w:val="24"/>
          <w:szCs w:val="24"/>
          <w:lang w:eastAsia="ru-RU"/>
        </w:rPr>
        <w:t xml:space="preserve"> </w:t>
      </w:r>
      <w:r w:rsidRPr="00B10567">
        <w:rPr>
          <w:rFonts w:eastAsiaTheme="minorEastAsia"/>
          <w:sz w:val="24"/>
          <w:szCs w:val="24"/>
          <w:lang w:eastAsia="ru-RU"/>
        </w:rPr>
        <w:t>в</w:t>
      </w:r>
      <w:r w:rsidRPr="00B10567">
        <w:rPr>
          <w:rFonts w:eastAsiaTheme="minorEastAsia"/>
          <w:spacing w:val="1"/>
          <w:sz w:val="24"/>
          <w:szCs w:val="24"/>
          <w:lang w:eastAsia="ru-RU"/>
        </w:rPr>
        <w:t xml:space="preserve"> </w:t>
      </w:r>
      <w:r w:rsidRPr="00B10567">
        <w:rPr>
          <w:rFonts w:eastAsiaTheme="minorEastAsia"/>
          <w:sz w:val="24"/>
          <w:szCs w:val="24"/>
          <w:lang w:eastAsia="ru-RU"/>
        </w:rPr>
        <w:t>отношении</w:t>
      </w:r>
      <w:r w:rsidRPr="00B10567">
        <w:rPr>
          <w:rFonts w:eastAsiaTheme="minorEastAsia"/>
          <w:spacing w:val="1"/>
          <w:sz w:val="24"/>
          <w:szCs w:val="24"/>
          <w:lang w:eastAsia="ru-RU"/>
        </w:rPr>
        <w:t xml:space="preserve"> </w:t>
      </w:r>
      <w:r w:rsidRPr="00B10567">
        <w:rPr>
          <w:rFonts w:eastAsiaTheme="minorEastAsia"/>
          <w:sz w:val="24"/>
          <w:szCs w:val="24"/>
          <w:lang w:eastAsia="ru-RU"/>
        </w:rPr>
        <w:t>собственного</w:t>
      </w:r>
      <w:r w:rsidRPr="00B10567">
        <w:rPr>
          <w:rFonts w:eastAsiaTheme="minorEastAsia"/>
          <w:spacing w:val="-4"/>
          <w:sz w:val="24"/>
          <w:szCs w:val="24"/>
          <w:lang w:eastAsia="ru-RU"/>
        </w:rPr>
        <w:t xml:space="preserve"> </w:t>
      </w:r>
      <w:r w:rsidRPr="00B10567">
        <w:rPr>
          <w:rFonts w:eastAsiaTheme="minorEastAsia"/>
          <w:sz w:val="24"/>
          <w:szCs w:val="24"/>
          <w:lang w:eastAsia="ru-RU"/>
        </w:rPr>
        <w:t>суждения,</w:t>
      </w:r>
      <w:r w:rsidRPr="00B10567">
        <w:rPr>
          <w:rFonts w:eastAsiaTheme="minorEastAsia"/>
          <w:spacing w:val="1"/>
          <w:sz w:val="24"/>
          <w:szCs w:val="24"/>
          <w:lang w:eastAsia="ru-RU"/>
        </w:rPr>
        <w:t xml:space="preserve"> </w:t>
      </w:r>
      <w:r w:rsidRPr="00B10567">
        <w:rPr>
          <w:rFonts w:eastAsiaTheme="minorEastAsia"/>
          <w:sz w:val="24"/>
          <w:szCs w:val="24"/>
          <w:lang w:eastAsia="ru-RU"/>
        </w:rPr>
        <w:t>рассматривать</w:t>
      </w:r>
      <w:r w:rsidRPr="00B10567">
        <w:rPr>
          <w:rFonts w:eastAsiaTheme="minorEastAsia"/>
          <w:spacing w:val="1"/>
          <w:sz w:val="24"/>
          <w:szCs w:val="24"/>
          <w:lang w:eastAsia="ru-RU"/>
        </w:rPr>
        <w:t xml:space="preserve"> </w:t>
      </w:r>
      <w:r w:rsidRPr="00B10567">
        <w:rPr>
          <w:rFonts w:eastAsiaTheme="minorEastAsia"/>
          <w:sz w:val="24"/>
          <w:szCs w:val="24"/>
          <w:lang w:eastAsia="ru-RU"/>
        </w:rPr>
        <w:t>их как</w:t>
      </w:r>
      <w:r w:rsidRPr="00B10567">
        <w:rPr>
          <w:rFonts w:eastAsiaTheme="minorEastAsia"/>
          <w:spacing w:val="-3"/>
          <w:sz w:val="24"/>
          <w:szCs w:val="24"/>
          <w:lang w:eastAsia="ru-RU"/>
        </w:rPr>
        <w:t xml:space="preserve"> </w:t>
      </w:r>
      <w:r w:rsidRPr="00B10567">
        <w:rPr>
          <w:rFonts w:eastAsiaTheme="minorEastAsia"/>
          <w:sz w:val="24"/>
          <w:szCs w:val="24"/>
          <w:lang w:eastAsia="ru-RU"/>
        </w:rPr>
        <w:t>ресурс собственного</w:t>
      </w:r>
      <w:r w:rsidRPr="00B10567">
        <w:rPr>
          <w:rFonts w:eastAsiaTheme="minorEastAsia"/>
          <w:spacing w:val="-5"/>
          <w:sz w:val="24"/>
          <w:szCs w:val="24"/>
          <w:lang w:eastAsia="ru-RU"/>
        </w:rPr>
        <w:t xml:space="preserve"> </w:t>
      </w:r>
      <w:r w:rsidRPr="00B10567">
        <w:rPr>
          <w:rFonts w:eastAsiaTheme="minorEastAsia"/>
          <w:sz w:val="24"/>
          <w:szCs w:val="24"/>
          <w:lang w:eastAsia="ru-RU"/>
        </w:rPr>
        <w:t>развития;</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7" w:firstLine="285"/>
        <w:rPr>
          <w:rFonts w:eastAsiaTheme="minorEastAsia"/>
          <w:sz w:val="24"/>
          <w:szCs w:val="24"/>
          <w:lang w:eastAsia="ru-RU"/>
        </w:rPr>
      </w:pPr>
      <w:r w:rsidRPr="00B10567">
        <w:rPr>
          <w:rFonts w:eastAsiaTheme="minorEastAsia"/>
          <w:sz w:val="24"/>
          <w:szCs w:val="24"/>
          <w:lang w:eastAsia="ru-RU"/>
        </w:rPr>
        <w:t>выходить за рамки учебного предмета и осуществлять целенаправленный поиск</w:t>
      </w:r>
      <w:r w:rsidRPr="00B10567">
        <w:rPr>
          <w:rFonts w:eastAsiaTheme="minorEastAsia"/>
          <w:spacing w:val="1"/>
          <w:sz w:val="24"/>
          <w:szCs w:val="24"/>
          <w:lang w:eastAsia="ru-RU"/>
        </w:rPr>
        <w:t xml:space="preserve"> </w:t>
      </w:r>
      <w:r w:rsidRPr="00B10567">
        <w:rPr>
          <w:rFonts w:eastAsiaTheme="minorEastAsia"/>
          <w:sz w:val="24"/>
          <w:szCs w:val="24"/>
          <w:lang w:eastAsia="ru-RU"/>
        </w:rPr>
        <w:t>возможностей</w:t>
      </w:r>
      <w:r w:rsidRPr="00B10567">
        <w:rPr>
          <w:rFonts w:eastAsiaTheme="minorEastAsia"/>
          <w:spacing w:val="6"/>
          <w:sz w:val="24"/>
          <w:szCs w:val="24"/>
          <w:lang w:eastAsia="ru-RU"/>
        </w:rPr>
        <w:t xml:space="preserve"> </w:t>
      </w:r>
      <w:r w:rsidRPr="00B10567">
        <w:rPr>
          <w:rFonts w:eastAsiaTheme="minorEastAsia"/>
          <w:sz w:val="24"/>
          <w:szCs w:val="24"/>
          <w:lang w:eastAsia="ru-RU"/>
        </w:rPr>
        <w:t>для</w:t>
      </w:r>
      <w:r w:rsidRPr="00B10567">
        <w:rPr>
          <w:rFonts w:eastAsiaTheme="minorEastAsia"/>
          <w:spacing w:val="57"/>
          <w:sz w:val="24"/>
          <w:szCs w:val="24"/>
          <w:lang w:eastAsia="ru-RU"/>
        </w:rPr>
        <w:t xml:space="preserve"> </w:t>
      </w:r>
      <w:r w:rsidRPr="00B10567">
        <w:rPr>
          <w:rFonts w:eastAsiaTheme="minorEastAsia"/>
          <w:sz w:val="24"/>
          <w:szCs w:val="24"/>
          <w:lang w:eastAsia="ru-RU"/>
        </w:rPr>
        <w:t>широкого</w:t>
      </w:r>
      <w:r w:rsidRPr="00B10567">
        <w:rPr>
          <w:rFonts w:eastAsiaTheme="minorEastAsia"/>
          <w:spacing w:val="-4"/>
          <w:sz w:val="24"/>
          <w:szCs w:val="24"/>
          <w:lang w:eastAsia="ru-RU"/>
        </w:rPr>
        <w:t xml:space="preserve"> </w:t>
      </w:r>
      <w:r w:rsidRPr="00B10567">
        <w:rPr>
          <w:rFonts w:eastAsiaTheme="minorEastAsia"/>
          <w:sz w:val="24"/>
          <w:szCs w:val="24"/>
          <w:lang w:eastAsia="ru-RU"/>
        </w:rPr>
        <w:t>переноса</w:t>
      </w:r>
      <w:r w:rsidRPr="00B10567">
        <w:rPr>
          <w:rFonts w:eastAsiaTheme="minorEastAsia"/>
          <w:spacing w:val="-1"/>
          <w:sz w:val="24"/>
          <w:szCs w:val="24"/>
          <w:lang w:eastAsia="ru-RU"/>
        </w:rPr>
        <w:t xml:space="preserve"> </w:t>
      </w:r>
      <w:r w:rsidRPr="00B10567">
        <w:rPr>
          <w:rFonts w:eastAsiaTheme="minorEastAsia"/>
          <w:sz w:val="24"/>
          <w:szCs w:val="24"/>
          <w:lang w:eastAsia="ru-RU"/>
        </w:rPr>
        <w:t>средств</w:t>
      </w:r>
      <w:r w:rsidRPr="00B10567">
        <w:rPr>
          <w:rFonts w:eastAsiaTheme="minorEastAsia"/>
          <w:spacing w:val="1"/>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способов</w:t>
      </w:r>
      <w:r w:rsidRPr="00B10567">
        <w:rPr>
          <w:rFonts w:eastAsiaTheme="minorEastAsia"/>
          <w:spacing w:val="2"/>
          <w:sz w:val="24"/>
          <w:szCs w:val="24"/>
          <w:lang w:eastAsia="ru-RU"/>
        </w:rPr>
        <w:t xml:space="preserve"> </w:t>
      </w:r>
      <w:r w:rsidRPr="00B10567">
        <w:rPr>
          <w:rFonts w:eastAsiaTheme="minorEastAsia"/>
          <w:sz w:val="24"/>
          <w:szCs w:val="24"/>
          <w:lang w:eastAsia="ru-RU"/>
        </w:rPr>
        <w:t>действия;</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4" w:firstLine="285"/>
        <w:rPr>
          <w:rFonts w:eastAsiaTheme="minorEastAsia"/>
          <w:sz w:val="24"/>
          <w:szCs w:val="24"/>
          <w:lang w:eastAsia="ru-RU"/>
        </w:rPr>
      </w:pPr>
      <w:r w:rsidRPr="00B10567">
        <w:rPr>
          <w:rFonts w:eastAsiaTheme="minorEastAsia"/>
          <w:sz w:val="24"/>
          <w:szCs w:val="24"/>
          <w:lang w:eastAsia="ru-RU"/>
        </w:rPr>
        <w:t>выстраивать индивидуальную образовательную траекторию, учитывая ограничения</w:t>
      </w:r>
      <w:r w:rsidRPr="00B10567">
        <w:rPr>
          <w:rFonts w:eastAsiaTheme="minorEastAsia"/>
          <w:spacing w:val="-57"/>
          <w:sz w:val="24"/>
          <w:szCs w:val="24"/>
          <w:lang w:eastAsia="ru-RU"/>
        </w:rPr>
        <w:t xml:space="preserve"> </w:t>
      </w:r>
      <w:r w:rsidRPr="00B10567">
        <w:rPr>
          <w:rFonts w:eastAsiaTheme="minorEastAsia"/>
          <w:sz w:val="24"/>
          <w:szCs w:val="24"/>
          <w:lang w:eastAsia="ru-RU"/>
        </w:rPr>
        <w:t>со</w:t>
      </w:r>
      <w:r w:rsidRPr="00B10567">
        <w:rPr>
          <w:rFonts w:eastAsiaTheme="minorEastAsia"/>
          <w:spacing w:val="-1"/>
          <w:sz w:val="24"/>
          <w:szCs w:val="24"/>
          <w:lang w:eastAsia="ru-RU"/>
        </w:rPr>
        <w:t xml:space="preserve"> </w:t>
      </w:r>
      <w:r w:rsidRPr="00B10567">
        <w:rPr>
          <w:rFonts w:eastAsiaTheme="minorEastAsia"/>
          <w:sz w:val="24"/>
          <w:szCs w:val="24"/>
          <w:lang w:eastAsia="ru-RU"/>
        </w:rPr>
        <w:t>стороны</w:t>
      </w:r>
      <w:r w:rsidRPr="00B10567">
        <w:rPr>
          <w:rFonts w:eastAsiaTheme="minorEastAsia"/>
          <w:spacing w:val="-1"/>
          <w:sz w:val="24"/>
          <w:szCs w:val="24"/>
          <w:lang w:eastAsia="ru-RU"/>
        </w:rPr>
        <w:t xml:space="preserve"> </w:t>
      </w:r>
      <w:r w:rsidRPr="00B10567">
        <w:rPr>
          <w:rFonts w:eastAsiaTheme="minorEastAsia"/>
          <w:sz w:val="24"/>
          <w:szCs w:val="24"/>
          <w:lang w:eastAsia="ru-RU"/>
        </w:rPr>
        <w:t>других</w:t>
      </w:r>
      <w:r w:rsidRPr="00B10567">
        <w:rPr>
          <w:rFonts w:eastAsiaTheme="minorEastAsia"/>
          <w:spacing w:val="5"/>
          <w:sz w:val="24"/>
          <w:szCs w:val="24"/>
          <w:lang w:eastAsia="ru-RU"/>
        </w:rPr>
        <w:t xml:space="preserve"> </w:t>
      </w:r>
      <w:r w:rsidRPr="00B10567">
        <w:rPr>
          <w:rFonts w:eastAsiaTheme="minorEastAsia"/>
          <w:sz w:val="24"/>
          <w:szCs w:val="24"/>
          <w:lang w:eastAsia="ru-RU"/>
        </w:rPr>
        <w:t>участников</w:t>
      </w:r>
      <w:r w:rsidRPr="00B10567">
        <w:rPr>
          <w:rFonts w:eastAsiaTheme="minorEastAsia"/>
          <w:spacing w:val="3"/>
          <w:sz w:val="24"/>
          <w:szCs w:val="24"/>
          <w:lang w:eastAsia="ru-RU"/>
        </w:rPr>
        <w:t xml:space="preserve"> </w:t>
      </w:r>
      <w:r w:rsidRPr="00B10567">
        <w:rPr>
          <w:rFonts w:eastAsiaTheme="minorEastAsia"/>
          <w:sz w:val="24"/>
          <w:szCs w:val="24"/>
          <w:lang w:eastAsia="ru-RU"/>
        </w:rPr>
        <w:t>и ресурсные</w:t>
      </w:r>
      <w:r w:rsidRPr="00B10567">
        <w:rPr>
          <w:rFonts w:eastAsiaTheme="minorEastAsia"/>
          <w:spacing w:val="4"/>
          <w:sz w:val="24"/>
          <w:szCs w:val="24"/>
          <w:lang w:eastAsia="ru-RU"/>
        </w:rPr>
        <w:t xml:space="preserve"> </w:t>
      </w:r>
      <w:r w:rsidRPr="00B10567">
        <w:rPr>
          <w:rFonts w:eastAsiaTheme="minorEastAsia"/>
          <w:sz w:val="24"/>
          <w:szCs w:val="24"/>
          <w:lang w:eastAsia="ru-RU"/>
        </w:rPr>
        <w:t>ограничения;</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left="811" w:hanging="426"/>
        <w:rPr>
          <w:rFonts w:eastAsiaTheme="minorEastAsia"/>
          <w:sz w:val="24"/>
          <w:szCs w:val="24"/>
          <w:lang w:eastAsia="ru-RU"/>
        </w:rPr>
      </w:pPr>
      <w:r w:rsidRPr="00B10567">
        <w:rPr>
          <w:rFonts w:eastAsiaTheme="minorEastAsia"/>
          <w:sz w:val="24"/>
          <w:szCs w:val="24"/>
          <w:lang w:eastAsia="ru-RU"/>
        </w:rPr>
        <w:t>менять</w:t>
      </w:r>
      <w:r w:rsidRPr="00B10567">
        <w:rPr>
          <w:rFonts w:eastAsiaTheme="minorEastAsia"/>
          <w:spacing w:val="-4"/>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удерживать</w:t>
      </w:r>
      <w:r w:rsidRPr="00B10567">
        <w:rPr>
          <w:rFonts w:eastAsiaTheme="minorEastAsia"/>
          <w:spacing w:val="-3"/>
          <w:sz w:val="24"/>
          <w:szCs w:val="24"/>
          <w:lang w:eastAsia="ru-RU"/>
        </w:rPr>
        <w:t xml:space="preserve"> </w:t>
      </w:r>
      <w:r w:rsidRPr="00B10567">
        <w:rPr>
          <w:rFonts w:eastAsiaTheme="minorEastAsia"/>
          <w:sz w:val="24"/>
          <w:szCs w:val="24"/>
          <w:lang w:eastAsia="ru-RU"/>
        </w:rPr>
        <w:t>разные</w:t>
      </w:r>
      <w:r w:rsidRPr="00B10567">
        <w:rPr>
          <w:rFonts w:eastAsiaTheme="minorEastAsia"/>
          <w:spacing w:val="-5"/>
          <w:sz w:val="24"/>
          <w:szCs w:val="24"/>
          <w:lang w:eastAsia="ru-RU"/>
        </w:rPr>
        <w:t xml:space="preserve"> </w:t>
      </w:r>
      <w:r w:rsidRPr="00B10567">
        <w:rPr>
          <w:rFonts w:eastAsiaTheme="minorEastAsia"/>
          <w:sz w:val="24"/>
          <w:szCs w:val="24"/>
          <w:lang w:eastAsia="ru-RU"/>
        </w:rPr>
        <w:t>позиции</w:t>
      </w:r>
      <w:r w:rsidRPr="00B10567">
        <w:rPr>
          <w:rFonts w:eastAsiaTheme="minorEastAsia"/>
          <w:spacing w:val="-3"/>
          <w:sz w:val="24"/>
          <w:szCs w:val="24"/>
          <w:lang w:eastAsia="ru-RU"/>
        </w:rPr>
        <w:t xml:space="preserve"> </w:t>
      </w:r>
      <w:r w:rsidRPr="00B10567">
        <w:rPr>
          <w:rFonts w:eastAsiaTheme="minorEastAsia"/>
          <w:sz w:val="24"/>
          <w:szCs w:val="24"/>
          <w:lang w:eastAsia="ru-RU"/>
        </w:rPr>
        <w:t>в</w:t>
      </w:r>
      <w:r w:rsidRPr="00B10567">
        <w:rPr>
          <w:rFonts w:eastAsiaTheme="minorEastAsia"/>
          <w:spacing w:val="-3"/>
          <w:sz w:val="24"/>
          <w:szCs w:val="24"/>
          <w:lang w:eastAsia="ru-RU"/>
        </w:rPr>
        <w:t xml:space="preserve"> </w:t>
      </w:r>
      <w:r w:rsidRPr="00B10567">
        <w:rPr>
          <w:rFonts w:eastAsiaTheme="minorEastAsia"/>
          <w:sz w:val="24"/>
          <w:szCs w:val="24"/>
          <w:lang w:eastAsia="ru-RU"/>
        </w:rPr>
        <w:t>познавательной</w:t>
      </w:r>
      <w:r w:rsidRPr="00B10567">
        <w:rPr>
          <w:rFonts w:eastAsiaTheme="minorEastAsia"/>
          <w:spacing w:val="-2"/>
          <w:sz w:val="24"/>
          <w:szCs w:val="24"/>
          <w:lang w:eastAsia="ru-RU"/>
        </w:rPr>
        <w:t xml:space="preserve"> </w:t>
      </w:r>
      <w:r w:rsidRPr="00B10567">
        <w:rPr>
          <w:rFonts w:eastAsiaTheme="minorEastAsia"/>
          <w:sz w:val="24"/>
          <w:szCs w:val="24"/>
          <w:lang w:eastAsia="ru-RU"/>
        </w:rPr>
        <w:t>деятельности.</w:t>
      </w:r>
    </w:p>
    <w:p w:rsidR="00B10567" w:rsidRPr="00B10567" w:rsidRDefault="00B10567" w:rsidP="00A41A70">
      <w:pPr>
        <w:widowControl w:val="0"/>
        <w:numPr>
          <w:ilvl w:val="0"/>
          <w:numId w:val="165"/>
        </w:numPr>
        <w:tabs>
          <w:tab w:val="left" w:pos="1096"/>
        </w:tabs>
        <w:suppressAutoHyphens w:val="0"/>
        <w:autoSpaceDE w:val="0"/>
        <w:autoSpaceDN w:val="0"/>
        <w:spacing w:line="240" w:lineRule="auto"/>
        <w:ind w:right="2631" w:firstLine="635"/>
        <w:outlineLvl w:val="1"/>
        <w:rPr>
          <w:rFonts w:eastAsia="Times New Roman"/>
          <w:b/>
          <w:bCs/>
          <w:sz w:val="24"/>
          <w:szCs w:val="24"/>
        </w:rPr>
      </w:pPr>
      <w:r w:rsidRPr="00B10567">
        <w:rPr>
          <w:rFonts w:eastAsia="Times New Roman"/>
          <w:b/>
          <w:bCs/>
          <w:sz w:val="24"/>
          <w:szCs w:val="24"/>
        </w:rPr>
        <w:t>Коммуникативные универсальные учебные действия</w:t>
      </w:r>
      <w:r w:rsidRPr="00B10567">
        <w:rPr>
          <w:rFonts w:eastAsia="Times New Roman"/>
          <w:b/>
          <w:bCs/>
          <w:spacing w:val="-58"/>
          <w:sz w:val="24"/>
          <w:szCs w:val="24"/>
        </w:rPr>
        <w:t xml:space="preserve"> </w:t>
      </w:r>
      <w:r w:rsidRPr="00B10567">
        <w:rPr>
          <w:rFonts w:eastAsia="Times New Roman"/>
          <w:b/>
          <w:bCs/>
          <w:sz w:val="24"/>
          <w:szCs w:val="24"/>
        </w:rPr>
        <w:t>Выпускник научится:</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0" w:firstLine="285"/>
        <w:rPr>
          <w:rFonts w:eastAsiaTheme="minorEastAsia"/>
          <w:sz w:val="24"/>
          <w:szCs w:val="24"/>
          <w:lang w:eastAsia="ru-RU"/>
        </w:rPr>
      </w:pPr>
      <w:r w:rsidRPr="00B10567">
        <w:rPr>
          <w:rFonts w:eastAsiaTheme="minorEastAsia"/>
          <w:spacing w:val="-1"/>
          <w:sz w:val="24"/>
          <w:szCs w:val="24"/>
          <w:lang w:eastAsia="ru-RU"/>
        </w:rPr>
        <w:t>осуществлять</w:t>
      </w:r>
      <w:r w:rsidRPr="00B10567">
        <w:rPr>
          <w:rFonts w:eastAsiaTheme="minorEastAsia"/>
          <w:spacing w:val="-7"/>
          <w:sz w:val="24"/>
          <w:szCs w:val="24"/>
          <w:lang w:eastAsia="ru-RU"/>
        </w:rPr>
        <w:t xml:space="preserve"> </w:t>
      </w:r>
      <w:r w:rsidRPr="00B10567">
        <w:rPr>
          <w:rFonts w:eastAsiaTheme="minorEastAsia"/>
          <w:spacing w:val="-1"/>
          <w:sz w:val="24"/>
          <w:szCs w:val="24"/>
          <w:lang w:eastAsia="ru-RU"/>
        </w:rPr>
        <w:t>деловую</w:t>
      </w:r>
      <w:r w:rsidRPr="00B10567">
        <w:rPr>
          <w:rFonts w:eastAsiaTheme="minorEastAsia"/>
          <w:spacing w:val="-3"/>
          <w:sz w:val="24"/>
          <w:szCs w:val="24"/>
          <w:lang w:eastAsia="ru-RU"/>
        </w:rPr>
        <w:t xml:space="preserve"> </w:t>
      </w:r>
      <w:r w:rsidRPr="00B10567">
        <w:rPr>
          <w:rFonts w:eastAsiaTheme="minorEastAsia"/>
          <w:spacing w:val="-1"/>
          <w:sz w:val="24"/>
          <w:szCs w:val="24"/>
          <w:lang w:eastAsia="ru-RU"/>
        </w:rPr>
        <w:t>коммуникацию</w:t>
      </w:r>
      <w:r w:rsidRPr="00B10567">
        <w:rPr>
          <w:rFonts w:eastAsiaTheme="minorEastAsia"/>
          <w:spacing w:val="-7"/>
          <w:sz w:val="24"/>
          <w:szCs w:val="24"/>
          <w:lang w:eastAsia="ru-RU"/>
        </w:rPr>
        <w:t xml:space="preserve"> </w:t>
      </w:r>
      <w:r w:rsidRPr="00B10567">
        <w:rPr>
          <w:rFonts w:eastAsiaTheme="minorEastAsia"/>
          <w:sz w:val="24"/>
          <w:szCs w:val="24"/>
          <w:lang w:eastAsia="ru-RU"/>
        </w:rPr>
        <w:t>как</w:t>
      </w:r>
      <w:r w:rsidRPr="00B10567">
        <w:rPr>
          <w:rFonts w:eastAsiaTheme="minorEastAsia"/>
          <w:spacing w:val="-5"/>
          <w:sz w:val="24"/>
          <w:szCs w:val="24"/>
          <w:lang w:eastAsia="ru-RU"/>
        </w:rPr>
        <w:t xml:space="preserve"> </w:t>
      </w:r>
      <w:r w:rsidRPr="00B10567">
        <w:rPr>
          <w:rFonts w:eastAsiaTheme="minorEastAsia"/>
          <w:sz w:val="24"/>
          <w:szCs w:val="24"/>
          <w:lang w:eastAsia="ru-RU"/>
        </w:rPr>
        <w:t>со</w:t>
      </w:r>
      <w:r w:rsidRPr="00B10567">
        <w:rPr>
          <w:rFonts w:eastAsiaTheme="minorEastAsia"/>
          <w:spacing w:val="-14"/>
          <w:sz w:val="24"/>
          <w:szCs w:val="24"/>
          <w:lang w:eastAsia="ru-RU"/>
        </w:rPr>
        <w:t xml:space="preserve"> </w:t>
      </w:r>
      <w:r w:rsidRPr="00B10567">
        <w:rPr>
          <w:rFonts w:eastAsiaTheme="minorEastAsia"/>
          <w:sz w:val="24"/>
          <w:szCs w:val="24"/>
          <w:lang w:eastAsia="ru-RU"/>
        </w:rPr>
        <w:t>сверстниками,</w:t>
      </w:r>
      <w:r w:rsidRPr="00B10567">
        <w:rPr>
          <w:rFonts w:eastAsiaTheme="minorEastAsia"/>
          <w:spacing w:val="-7"/>
          <w:sz w:val="24"/>
          <w:szCs w:val="24"/>
          <w:lang w:eastAsia="ru-RU"/>
        </w:rPr>
        <w:t xml:space="preserve"> </w:t>
      </w:r>
      <w:r w:rsidRPr="00B10567">
        <w:rPr>
          <w:rFonts w:eastAsiaTheme="minorEastAsia"/>
          <w:sz w:val="24"/>
          <w:szCs w:val="24"/>
          <w:lang w:eastAsia="ru-RU"/>
        </w:rPr>
        <w:t>так</w:t>
      </w:r>
      <w:r w:rsidRPr="00B10567">
        <w:rPr>
          <w:rFonts w:eastAsiaTheme="minorEastAsia"/>
          <w:spacing w:val="-5"/>
          <w:sz w:val="24"/>
          <w:szCs w:val="24"/>
          <w:lang w:eastAsia="ru-RU"/>
        </w:rPr>
        <w:t xml:space="preserve"> </w:t>
      </w:r>
      <w:r w:rsidRPr="00B10567">
        <w:rPr>
          <w:rFonts w:eastAsiaTheme="minorEastAsia"/>
          <w:sz w:val="24"/>
          <w:szCs w:val="24"/>
          <w:lang w:eastAsia="ru-RU"/>
        </w:rPr>
        <w:t>и</w:t>
      </w:r>
      <w:r w:rsidRPr="00B10567">
        <w:rPr>
          <w:rFonts w:eastAsiaTheme="minorEastAsia"/>
          <w:spacing w:val="-7"/>
          <w:sz w:val="24"/>
          <w:szCs w:val="24"/>
          <w:lang w:eastAsia="ru-RU"/>
        </w:rPr>
        <w:t xml:space="preserve"> </w:t>
      </w:r>
      <w:r w:rsidRPr="00B10567">
        <w:rPr>
          <w:rFonts w:eastAsiaTheme="minorEastAsia"/>
          <w:sz w:val="24"/>
          <w:szCs w:val="24"/>
          <w:lang w:eastAsia="ru-RU"/>
        </w:rPr>
        <w:t>со</w:t>
      </w:r>
      <w:r w:rsidRPr="00B10567">
        <w:rPr>
          <w:rFonts w:eastAsiaTheme="minorEastAsia"/>
          <w:spacing w:val="-14"/>
          <w:sz w:val="24"/>
          <w:szCs w:val="24"/>
          <w:lang w:eastAsia="ru-RU"/>
        </w:rPr>
        <w:t xml:space="preserve"> </w:t>
      </w:r>
      <w:r w:rsidRPr="00B10567">
        <w:rPr>
          <w:rFonts w:eastAsiaTheme="minorEastAsia"/>
          <w:sz w:val="24"/>
          <w:szCs w:val="24"/>
          <w:lang w:eastAsia="ru-RU"/>
        </w:rPr>
        <w:t>взрослыми</w:t>
      </w:r>
      <w:r w:rsidRPr="00B10567">
        <w:rPr>
          <w:rFonts w:eastAsiaTheme="minorEastAsia"/>
          <w:spacing w:val="-7"/>
          <w:sz w:val="24"/>
          <w:szCs w:val="24"/>
          <w:lang w:eastAsia="ru-RU"/>
        </w:rPr>
        <w:t xml:space="preserve"> </w:t>
      </w:r>
      <w:r w:rsidRPr="00B10567">
        <w:rPr>
          <w:rFonts w:eastAsiaTheme="minorEastAsia"/>
          <w:sz w:val="24"/>
          <w:szCs w:val="24"/>
          <w:lang w:eastAsia="ru-RU"/>
        </w:rPr>
        <w:t>(как</w:t>
      </w:r>
      <w:r w:rsidRPr="00B10567">
        <w:rPr>
          <w:rFonts w:eastAsiaTheme="minorEastAsia"/>
          <w:spacing w:val="-58"/>
          <w:sz w:val="24"/>
          <w:szCs w:val="24"/>
          <w:lang w:eastAsia="ru-RU"/>
        </w:rPr>
        <w:t xml:space="preserve"> </w:t>
      </w:r>
      <w:r w:rsidRPr="00B10567">
        <w:rPr>
          <w:rFonts w:eastAsiaTheme="minorEastAsia"/>
          <w:sz w:val="24"/>
          <w:szCs w:val="24"/>
          <w:lang w:eastAsia="ru-RU"/>
        </w:rPr>
        <w:t>внутри образовательной организации, так и за ее пределами), подбирать партнеров для</w:t>
      </w:r>
      <w:r w:rsidRPr="00B10567">
        <w:rPr>
          <w:rFonts w:eastAsiaTheme="minorEastAsia"/>
          <w:spacing w:val="1"/>
          <w:sz w:val="24"/>
          <w:szCs w:val="24"/>
          <w:lang w:eastAsia="ru-RU"/>
        </w:rPr>
        <w:t xml:space="preserve"> </w:t>
      </w:r>
      <w:r w:rsidRPr="00B10567">
        <w:rPr>
          <w:rFonts w:eastAsiaTheme="minorEastAsia"/>
          <w:sz w:val="24"/>
          <w:szCs w:val="24"/>
          <w:lang w:eastAsia="ru-RU"/>
        </w:rPr>
        <w:t>деловой коммуникации исходя из соображений результативности взаимодействия, а не</w:t>
      </w:r>
      <w:r w:rsidRPr="00B10567">
        <w:rPr>
          <w:rFonts w:eastAsiaTheme="minorEastAsia"/>
          <w:spacing w:val="1"/>
          <w:sz w:val="24"/>
          <w:szCs w:val="24"/>
          <w:lang w:eastAsia="ru-RU"/>
        </w:rPr>
        <w:t xml:space="preserve"> </w:t>
      </w:r>
      <w:r w:rsidRPr="00B10567">
        <w:rPr>
          <w:rFonts w:eastAsiaTheme="minorEastAsia"/>
          <w:sz w:val="24"/>
          <w:szCs w:val="24"/>
          <w:lang w:eastAsia="ru-RU"/>
        </w:rPr>
        <w:t>личных</w:t>
      </w:r>
      <w:r w:rsidRPr="00B10567">
        <w:rPr>
          <w:rFonts w:eastAsiaTheme="minorEastAsia"/>
          <w:spacing w:val="-1"/>
          <w:sz w:val="24"/>
          <w:szCs w:val="24"/>
          <w:lang w:eastAsia="ru-RU"/>
        </w:rPr>
        <w:t xml:space="preserve"> </w:t>
      </w:r>
      <w:r w:rsidRPr="00B10567">
        <w:rPr>
          <w:rFonts w:eastAsiaTheme="minorEastAsia"/>
          <w:sz w:val="24"/>
          <w:szCs w:val="24"/>
          <w:lang w:eastAsia="ru-RU"/>
        </w:rPr>
        <w:t>симпатий;</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5" w:firstLine="285"/>
        <w:rPr>
          <w:rFonts w:eastAsiaTheme="minorEastAsia"/>
          <w:sz w:val="24"/>
          <w:szCs w:val="24"/>
          <w:lang w:eastAsia="ru-RU"/>
        </w:rPr>
      </w:pPr>
      <w:r w:rsidRPr="00B10567">
        <w:rPr>
          <w:rFonts w:eastAsiaTheme="minorEastAsia"/>
          <w:sz w:val="24"/>
          <w:szCs w:val="24"/>
          <w:lang w:eastAsia="ru-RU"/>
        </w:rPr>
        <w:t>при</w:t>
      </w:r>
      <w:r w:rsidRPr="00B10567">
        <w:rPr>
          <w:rFonts w:eastAsiaTheme="minorEastAsia"/>
          <w:spacing w:val="1"/>
          <w:sz w:val="24"/>
          <w:szCs w:val="24"/>
          <w:lang w:eastAsia="ru-RU"/>
        </w:rPr>
        <w:t xml:space="preserve"> </w:t>
      </w:r>
      <w:r w:rsidRPr="00B10567">
        <w:rPr>
          <w:rFonts w:eastAsiaTheme="minorEastAsia"/>
          <w:sz w:val="24"/>
          <w:szCs w:val="24"/>
          <w:lang w:eastAsia="ru-RU"/>
        </w:rPr>
        <w:t>осуществлении</w:t>
      </w:r>
      <w:r w:rsidRPr="00B10567">
        <w:rPr>
          <w:rFonts w:eastAsiaTheme="minorEastAsia"/>
          <w:spacing w:val="1"/>
          <w:sz w:val="24"/>
          <w:szCs w:val="24"/>
          <w:lang w:eastAsia="ru-RU"/>
        </w:rPr>
        <w:t xml:space="preserve"> </w:t>
      </w:r>
      <w:r w:rsidRPr="00B10567">
        <w:rPr>
          <w:rFonts w:eastAsiaTheme="minorEastAsia"/>
          <w:sz w:val="24"/>
          <w:szCs w:val="24"/>
          <w:lang w:eastAsia="ru-RU"/>
        </w:rPr>
        <w:t>групповой</w:t>
      </w:r>
      <w:r w:rsidRPr="00B10567">
        <w:rPr>
          <w:rFonts w:eastAsiaTheme="minorEastAsia"/>
          <w:spacing w:val="1"/>
          <w:sz w:val="24"/>
          <w:szCs w:val="24"/>
          <w:lang w:eastAsia="ru-RU"/>
        </w:rPr>
        <w:t xml:space="preserve"> </w:t>
      </w:r>
      <w:r w:rsidRPr="00B10567">
        <w:rPr>
          <w:rFonts w:eastAsiaTheme="minorEastAsia"/>
          <w:sz w:val="24"/>
          <w:szCs w:val="24"/>
          <w:lang w:eastAsia="ru-RU"/>
        </w:rPr>
        <w:t>работы</w:t>
      </w:r>
      <w:r w:rsidRPr="00B10567">
        <w:rPr>
          <w:rFonts w:eastAsiaTheme="minorEastAsia"/>
          <w:spacing w:val="1"/>
          <w:sz w:val="24"/>
          <w:szCs w:val="24"/>
          <w:lang w:eastAsia="ru-RU"/>
        </w:rPr>
        <w:t xml:space="preserve"> </w:t>
      </w:r>
      <w:r w:rsidRPr="00B10567">
        <w:rPr>
          <w:rFonts w:eastAsiaTheme="minorEastAsia"/>
          <w:sz w:val="24"/>
          <w:szCs w:val="24"/>
          <w:lang w:eastAsia="ru-RU"/>
        </w:rPr>
        <w:t>быть</w:t>
      </w:r>
      <w:r w:rsidRPr="00B10567">
        <w:rPr>
          <w:rFonts w:eastAsiaTheme="minorEastAsia"/>
          <w:spacing w:val="1"/>
          <w:sz w:val="24"/>
          <w:szCs w:val="24"/>
          <w:lang w:eastAsia="ru-RU"/>
        </w:rPr>
        <w:t xml:space="preserve"> </w:t>
      </w:r>
      <w:r w:rsidRPr="00B10567">
        <w:rPr>
          <w:rFonts w:eastAsiaTheme="minorEastAsia"/>
          <w:sz w:val="24"/>
          <w:szCs w:val="24"/>
          <w:lang w:eastAsia="ru-RU"/>
        </w:rPr>
        <w:t>как</w:t>
      </w:r>
      <w:r w:rsidRPr="00B10567">
        <w:rPr>
          <w:rFonts w:eastAsiaTheme="minorEastAsia"/>
          <w:spacing w:val="1"/>
          <w:sz w:val="24"/>
          <w:szCs w:val="24"/>
          <w:lang w:eastAsia="ru-RU"/>
        </w:rPr>
        <w:t xml:space="preserve"> </w:t>
      </w:r>
      <w:r w:rsidRPr="00B10567">
        <w:rPr>
          <w:rFonts w:eastAsiaTheme="minorEastAsia"/>
          <w:sz w:val="24"/>
          <w:szCs w:val="24"/>
          <w:lang w:eastAsia="ru-RU"/>
        </w:rPr>
        <w:t>руководителем,</w:t>
      </w:r>
      <w:r w:rsidRPr="00B10567">
        <w:rPr>
          <w:rFonts w:eastAsiaTheme="minorEastAsia"/>
          <w:spacing w:val="1"/>
          <w:sz w:val="24"/>
          <w:szCs w:val="24"/>
          <w:lang w:eastAsia="ru-RU"/>
        </w:rPr>
        <w:t xml:space="preserve"> </w:t>
      </w:r>
      <w:r w:rsidRPr="00B10567">
        <w:rPr>
          <w:rFonts w:eastAsiaTheme="minorEastAsia"/>
          <w:sz w:val="24"/>
          <w:szCs w:val="24"/>
          <w:lang w:eastAsia="ru-RU"/>
        </w:rPr>
        <w:t>так</w:t>
      </w:r>
      <w:r w:rsidRPr="00B10567">
        <w:rPr>
          <w:rFonts w:eastAsiaTheme="minorEastAsia"/>
          <w:spacing w:val="1"/>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членом</w:t>
      </w:r>
      <w:r w:rsidRPr="00B10567">
        <w:rPr>
          <w:rFonts w:eastAsiaTheme="minorEastAsia"/>
          <w:spacing w:val="1"/>
          <w:sz w:val="24"/>
          <w:szCs w:val="24"/>
          <w:lang w:eastAsia="ru-RU"/>
        </w:rPr>
        <w:t xml:space="preserve"> </w:t>
      </w:r>
      <w:r w:rsidRPr="00B10567">
        <w:rPr>
          <w:rFonts w:eastAsiaTheme="minorEastAsia"/>
          <w:sz w:val="24"/>
          <w:szCs w:val="24"/>
          <w:lang w:eastAsia="ru-RU"/>
        </w:rPr>
        <w:t>команды в разных ролях (генератор идей, критик, исполнитель, выступающий, эксперт и</w:t>
      </w:r>
      <w:r w:rsidRPr="00B10567">
        <w:rPr>
          <w:rFonts w:eastAsiaTheme="minorEastAsia"/>
          <w:spacing w:val="1"/>
          <w:sz w:val="24"/>
          <w:szCs w:val="24"/>
          <w:lang w:eastAsia="ru-RU"/>
        </w:rPr>
        <w:t xml:space="preserve"> </w:t>
      </w:r>
      <w:r w:rsidRPr="00B10567">
        <w:rPr>
          <w:rFonts w:eastAsiaTheme="minorEastAsia"/>
          <w:sz w:val="24"/>
          <w:szCs w:val="24"/>
          <w:lang w:eastAsia="ru-RU"/>
        </w:rPr>
        <w:t>т.д.);</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5" w:firstLine="285"/>
        <w:rPr>
          <w:rFonts w:eastAsiaTheme="minorEastAsia"/>
          <w:sz w:val="24"/>
          <w:szCs w:val="24"/>
          <w:lang w:eastAsia="ru-RU"/>
        </w:rPr>
      </w:pPr>
      <w:r w:rsidRPr="00B10567">
        <w:rPr>
          <w:rFonts w:eastAsiaTheme="minorEastAsia"/>
          <w:sz w:val="24"/>
          <w:szCs w:val="24"/>
          <w:lang w:eastAsia="ru-RU"/>
        </w:rPr>
        <w:t>координировать</w:t>
      </w:r>
      <w:r w:rsidRPr="00B10567">
        <w:rPr>
          <w:rFonts w:eastAsiaTheme="minorEastAsia"/>
          <w:spacing w:val="1"/>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выполнять</w:t>
      </w:r>
      <w:r w:rsidRPr="00B10567">
        <w:rPr>
          <w:rFonts w:eastAsiaTheme="minorEastAsia"/>
          <w:spacing w:val="1"/>
          <w:sz w:val="24"/>
          <w:szCs w:val="24"/>
          <w:lang w:eastAsia="ru-RU"/>
        </w:rPr>
        <w:t xml:space="preserve"> </w:t>
      </w:r>
      <w:r w:rsidRPr="00B10567">
        <w:rPr>
          <w:rFonts w:eastAsiaTheme="minorEastAsia"/>
          <w:sz w:val="24"/>
          <w:szCs w:val="24"/>
          <w:lang w:eastAsia="ru-RU"/>
        </w:rPr>
        <w:t>работу</w:t>
      </w:r>
      <w:r w:rsidRPr="00B10567">
        <w:rPr>
          <w:rFonts w:eastAsiaTheme="minorEastAsia"/>
          <w:spacing w:val="1"/>
          <w:sz w:val="24"/>
          <w:szCs w:val="24"/>
          <w:lang w:eastAsia="ru-RU"/>
        </w:rPr>
        <w:t xml:space="preserve"> </w:t>
      </w:r>
      <w:r w:rsidRPr="00B10567">
        <w:rPr>
          <w:rFonts w:eastAsiaTheme="minorEastAsia"/>
          <w:sz w:val="24"/>
          <w:szCs w:val="24"/>
          <w:lang w:eastAsia="ru-RU"/>
        </w:rPr>
        <w:t>в</w:t>
      </w:r>
      <w:r w:rsidRPr="00B10567">
        <w:rPr>
          <w:rFonts w:eastAsiaTheme="minorEastAsia"/>
          <w:spacing w:val="1"/>
          <w:sz w:val="24"/>
          <w:szCs w:val="24"/>
          <w:lang w:eastAsia="ru-RU"/>
        </w:rPr>
        <w:t xml:space="preserve"> </w:t>
      </w:r>
      <w:r w:rsidRPr="00B10567">
        <w:rPr>
          <w:rFonts w:eastAsiaTheme="minorEastAsia"/>
          <w:sz w:val="24"/>
          <w:szCs w:val="24"/>
          <w:lang w:eastAsia="ru-RU"/>
        </w:rPr>
        <w:t>условиях</w:t>
      </w:r>
      <w:r w:rsidRPr="00B10567">
        <w:rPr>
          <w:rFonts w:eastAsiaTheme="minorEastAsia"/>
          <w:spacing w:val="1"/>
          <w:sz w:val="24"/>
          <w:szCs w:val="24"/>
          <w:lang w:eastAsia="ru-RU"/>
        </w:rPr>
        <w:t xml:space="preserve"> </w:t>
      </w:r>
      <w:r w:rsidRPr="00B10567">
        <w:rPr>
          <w:rFonts w:eastAsiaTheme="minorEastAsia"/>
          <w:sz w:val="24"/>
          <w:szCs w:val="24"/>
          <w:lang w:eastAsia="ru-RU"/>
        </w:rPr>
        <w:t>реального,</w:t>
      </w:r>
      <w:r w:rsidRPr="00B10567">
        <w:rPr>
          <w:rFonts w:eastAsiaTheme="minorEastAsia"/>
          <w:spacing w:val="1"/>
          <w:sz w:val="24"/>
          <w:szCs w:val="24"/>
          <w:lang w:eastAsia="ru-RU"/>
        </w:rPr>
        <w:t xml:space="preserve"> </w:t>
      </w:r>
      <w:r w:rsidRPr="00B10567">
        <w:rPr>
          <w:rFonts w:eastAsiaTheme="minorEastAsia"/>
          <w:sz w:val="24"/>
          <w:szCs w:val="24"/>
          <w:lang w:eastAsia="ru-RU"/>
        </w:rPr>
        <w:t>виртуального</w:t>
      </w:r>
      <w:r w:rsidRPr="00B10567">
        <w:rPr>
          <w:rFonts w:eastAsiaTheme="minorEastAsia"/>
          <w:spacing w:val="1"/>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комбинированного</w:t>
      </w:r>
      <w:r w:rsidRPr="00B10567">
        <w:rPr>
          <w:rFonts w:eastAsiaTheme="minorEastAsia"/>
          <w:spacing w:val="-4"/>
          <w:sz w:val="24"/>
          <w:szCs w:val="24"/>
          <w:lang w:eastAsia="ru-RU"/>
        </w:rPr>
        <w:t xml:space="preserve"> </w:t>
      </w:r>
      <w:r w:rsidRPr="00B10567">
        <w:rPr>
          <w:rFonts w:eastAsiaTheme="minorEastAsia"/>
          <w:sz w:val="24"/>
          <w:szCs w:val="24"/>
          <w:lang w:eastAsia="ru-RU"/>
        </w:rPr>
        <w:t>взаимодействия;</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8" w:firstLine="285"/>
        <w:rPr>
          <w:rFonts w:eastAsiaTheme="minorEastAsia"/>
          <w:sz w:val="24"/>
          <w:szCs w:val="24"/>
          <w:lang w:eastAsia="ru-RU"/>
        </w:rPr>
      </w:pPr>
      <w:r w:rsidRPr="00B10567">
        <w:rPr>
          <w:rFonts w:eastAsiaTheme="minorEastAsia"/>
          <w:sz w:val="24"/>
          <w:szCs w:val="24"/>
          <w:lang w:eastAsia="ru-RU"/>
        </w:rPr>
        <w:t>развернуто,</w:t>
      </w:r>
      <w:r w:rsidRPr="00B10567">
        <w:rPr>
          <w:rFonts w:eastAsiaTheme="minorEastAsia"/>
          <w:spacing w:val="1"/>
          <w:sz w:val="24"/>
          <w:szCs w:val="24"/>
          <w:lang w:eastAsia="ru-RU"/>
        </w:rPr>
        <w:t xml:space="preserve"> </w:t>
      </w:r>
      <w:r w:rsidRPr="00B10567">
        <w:rPr>
          <w:rFonts w:eastAsiaTheme="minorEastAsia"/>
          <w:sz w:val="24"/>
          <w:szCs w:val="24"/>
          <w:lang w:eastAsia="ru-RU"/>
        </w:rPr>
        <w:t>логично</w:t>
      </w:r>
      <w:r w:rsidRPr="00B10567">
        <w:rPr>
          <w:rFonts w:eastAsiaTheme="minorEastAsia"/>
          <w:spacing w:val="1"/>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точно</w:t>
      </w:r>
      <w:r w:rsidRPr="00B10567">
        <w:rPr>
          <w:rFonts w:eastAsiaTheme="minorEastAsia"/>
          <w:spacing w:val="1"/>
          <w:sz w:val="24"/>
          <w:szCs w:val="24"/>
          <w:lang w:eastAsia="ru-RU"/>
        </w:rPr>
        <w:t xml:space="preserve"> </w:t>
      </w:r>
      <w:r w:rsidRPr="00B10567">
        <w:rPr>
          <w:rFonts w:eastAsiaTheme="minorEastAsia"/>
          <w:sz w:val="24"/>
          <w:szCs w:val="24"/>
          <w:lang w:eastAsia="ru-RU"/>
        </w:rPr>
        <w:t>излагать</w:t>
      </w:r>
      <w:r w:rsidRPr="00B10567">
        <w:rPr>
          <w:rFonts w:eastAsiaTheme="minorEastAsia"/>
          <w:spacing w:val="1"/>
          <w:sz w:val="24"/>
          <w:szCs w:val="24"/>
          <w:lang w:eastAsia="ru-RU"/>
        </w:rPr>
        <w:t xml:space="preserve"> </w:t>
      </w:r>
      <w:r w:rsidRPr="00B10567">
        <w:rPr>
          <w:rFonts w:eastAsiaTheme="minorEastAsia"/>
          <w:sz w:val="24"/>
          <w:szCs w:val="24"/>
          <w:lang w:eastAsia="ru-RU"/>
        </w:rPr>
        <w:t>свою</w:t>
      </w:r>
      <w:r w:rsidRPr="00B10567">
        <w:rPr>
          <w:rFonts w:eastAsiaTheme="minorEastAsia"/>
          <w:spacing w:val="1"/>
          <w:sz w:val="24"/>
          <w:szCs w:val="24"/>
          <w:lang w:eastAsia="ru-RU"/>
        </w:rPr>
        <w:t xml:space="preserve"> </w:t>
      </w:r>
      <w:r w:rsidRPr="00B10567">
        <w:rPr>
          <w:rFonts w:eastAsiaTheme="minorEastAsia"/>
          <w:sz w:val="24"/>
          <w:szCs w:val="24"/>
          <w:lang w:eastAsia="ru-RU"/>
        </w:rPr>
        <w:t>точку</w:t>
      </w:r>
      <w:r w:rsidRPr="00B10567">
        <w:rPr>
          <w:rFonts w:eastAsiaTheme="minorEastAsia"/>
          <w:spacing w:val="1"/>
          <w:sz w:val="24"/>
          <w:szCs w:val="24"/>
          <w:lang w:eastAsia="ru-RU"/>
        </w:rPr>
        <w:t xml:space="preserve"> </w:t>
      </w:r>
      <w:r w:rsidRPr="00B10567">
        <w:rPr>
          <w:rFonts w:eastAsiaTheme="minorEastAsia"/>
          <w:sz w:val="24"/>
          <w:szCs w:val="24"/>
          <w:lang w:eastAsia="ru-RU"/>
        </w:rPr>
        <w:t>зрения</w:t>
      </w:r>
      <w:r w:rsidRPr="00B10567">
        <w:rPr>
          <w:rFonts w:eastAsiaTheme="minorEastAsia"/>
          <w:spacing w:val="1"/>
          <w:sz w:val="24"/>
          <w:szCs w:val="24"/>
          <w:lang w:eastAsia="ru-RU"/>
        </w:rPr>
        <w:t xml:space="preserve"> </w:t>
      </w:r>
      <w:r w:rsidRPr="00B10567">
        <w:rPr>
          <w:rFonts w:eastAsiaTheme="minorEastAsia"/>
          <w:sz w:val="24"/>
          <w:szCs w:val="24"/>
          <w:lang w:eastAsia="ru-RU"/>
        </w:rPr>
        <w:t>с</w:t>
      </w:r>
      <w:r w:rsidRPr="00B10567">
        <w:rPr>
          <w:rFonts w:eastAsiaTheme="minorEastAsia"/>
          <w:spacing w:val="1"/>
          <w:sz w:val="24"/>
          <w:szCs w:val="24"/>
          <w:lang w:eastAsia="ru-RU"/>
        </w:rPr>
        <w:t xml:space="preserve"> </w:t>
      </w:r>
      <w:r w:rsidRPr="00B10567">
        <w:rPr>
          <w:rFonts w:eastAsiaTheme="minorEastAsia"/>
          <w:sz w:val="24"/>
          <w:szCs w:val="24"/>
          <w:lang w:eastAsia="ru-RU"/>
        </w:rPr>
        <w:t>использованием</w:t>
      </w:r>
      <w:r w:rsidRPr="00B10567">
        <w:rPr>
          <w:rFonts w:eastAsiaTheme="minorEastAsia"/>
          <w:spacing w:val="1"/>
          <w:sz w:val="24"/>
          <w:szCs w:val="24"/>
          <w:lang w:eastAsia="ru-RU"/>
        </w:rPr>
        <w:t xml:space="preserve"> </w:t>
      </w:r>
      <w:r w:rsidRPr="00B10567">
        <w:rPr>
          <w:rFonts w:eastAsiaTheme="minorEastAsia"/>
          <w:sz w:val="24"/>
          <w:szCs w:val="24"/>
          <w:lang w:eastAsia="ru-RU"/>
        </w:rPr>
        <w:t>адекватных (устных</w:t>
      </w:r>
      <w:r w:rsidRPr="00B10567">
        <w:rPr>
          <w:rFonts w:eastAsiaTheme="minorEastAsia"/>
          <w:spacing w:val="1"/>
          <w:sz w:val="24"/>
          <w:szCs w:val="24"/>
          <w:lang w:eastAsia="ru-RU"/>
        </w:rPr>
        <w:t xml:space="preserve"> </w:t>
      </w:r>
      <w:r w:rsidRPr="00B10567">
        <w:rPr>
          <w:rFonts w:eastAsiaTheme="minorEastAsia"/>
          <w:sz w:val="24"/>
          <w:szCs w:val="24"/>
          <w:lang w:eastAsia="ru-RU"/>
        </w:rPr>
        <w:t>и письменных)</w:t>
      </w:r>
      <w:r w:rsidRPr="00B10567">
        <w:rPr>
          <w:rFonts w:eastAsiaTheme="minorEastAsia"/>
          <w:spacing w:val="2"/>
          <w:sz w:val="24"/>
          <w:szCs w:val="24"/>
          <w:lang w:eastAsia="ru-RU"/>
        </w:rPr>
        <w:t xml:space="preserve"> </w:t>
      </w:r>
      <w:r w:rsidRPr="00B10567">
        <w:rPr>
          <w:rFonts w:eastAsiaTheme="minorEastAsia"/>
          <w:sz w:val="24"/>
          <w:szCs w:val="24"/>
          <w:lang w:eastAsia="ru-RU"/>
        </w:rPr>
        <w:t>языковых средств;</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2" w:firstLine="285"/>
        <w:rPr>
          <w:rFonts w:eastAsiaTheme="minorEastAsia"/>
          <w:sz w:val="24"/>
          <w:szCs w:val="24"/>
          <w:lang w:eastAsia="ru-RU"/>
        </w:rPr>
      </w:pPr>
      <w:r w:rsidRPr="00B10567">
        <w:rPr>
          <w:rFonts w:eastAsiaTheme="minorEastAsia"/>
          <w:sz w:val="24"/>
          <w:szCs w:val="24"/>
          <w:lang w:eastAsia="ru-RU"/>
        </w:rPr>
        <w:t>распознавать</w:t>
      </w:r>
      <w:r w:rsidRPr="00B10567">
        <w:rPr>
          <w:rFonts w:eastAsiaTheme="minorEastAsia"/>
          <w:spacing w:val="1"/>
          <w:sz w:val="24"/>
          <w:szCs w:val="24"/>
          <w:lang w:eastAsia="ru-RU"/>
        </w:rPr>
        <w:t xml:space="preserve"> </w:t>
      </w:r>
      <w:r w:rsidRPr="00B10567">
        <w:rPr>
          <w:rFonts w:eastAsiaTheme="minorEastAsia"/>
          <w:sz w:val="24"/>
          <w:szCs w:val="24"/>
          <w:lang w:eastAsia="ru-RU"/>
        </w:rPr>
        <w:t>конфликтогенные</w:t>
      </w:r>
      <w:r w:rsidRPr="00B10567">
        <w:rPr>
          <w:rFonts w:eastAsiaTheme="minorEastAsia"/>
          <w:spacing w:val="1"/>
          <w:sz w:val="24"/>
          <w:szCs w:val="24"/>
          <w:lang w:eastAsia="ru-RU"/>
        </w:rPr>
        <w:t xml:space="preserve"> </w:t>
      </w:r>
      <w:r w:rsidRPr="00B10567">
        <w:rPr>
          <w:rFonts w:eastAsiaTheme="minorEastAsia"/>
          <w:sz w:val="24"/>
          <w:szCs w:val="24"/>
          <w:lang w:eastAsia="ru-RU"/>
        </w:rPr>
        <w:t>ситуации</w:t>
      </w:r>
      <w:r w:rsidRPr="00B10567">
        <w:rPr>
          <w:rFonts w:eastAsiaTheme="minorEastAsia"/>
          <w:spacing w:val="1"/>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предотвращать</w:t>
      </w:r>
      <w:r w:rsidRPr="00B10567">
        <w:rPr>
          <w:rFonts w:eastAsiaTheme="minorEastAsia"/>
          <w:spacing w:val="1"/>
          <w:sz w:val="24"/>
          <w:szCs w:val="24"/>
          <w:lang w:eastAsia="ru-RU"/>
        </w:rPr>
        <w:t xml:space="preserve"> </w:t>
      </w:r>
      <w:r w:rsidRPr="00B10567">
        <w:rPr>
          <w:rFonts w:eastAsiaTheme="minorEastAsia"/>
          <w:sz w:val="24"/>
          <w:szCs w:val="24"/>
          <w:lang w:eastAsia="ru-RU"/>
        </w:rPr>
        <w:t>конфликты</w:t>
      </w:r>
      <w:r w:rsidRPr="00B10567">
        <w:rPr>
          <w:rFonts w:eastAsiaTheme="minorEastAsia"/>
          <w:spacing w:val="1"/>
          <w:sz w:val="24"/>
          <w:szCs w:val="24"/>
          <w:lang w:eastAsia="ru-RU"/>
        </w:rPr>
        <w:t xml:space="preserve"> </w:t>
      </w:r>
      <w:r w:rsidRPr="00B10567">
        <w:rPr>
          <w:rFonts w:eastAsiaTheme="minorEastAsia"/>
          <w:sz w:val="24"/>
          <w:szCs w:val="24"/>
          <w:lang w:eastAsia="ru-RU"/>
        </w:rPr>
        <w:t>до</w:t>
      </w:r>
      <w:r w:rsidRPr="00B10567">
        <w:rPr>
          <w:rFonts w:eastAsiaTheme="minorEastAsia"/>
          <w:spacing w:val="1"/>
          <w:sz w:val="24"/>
          <w:szCs w:val="24"/>
          <w:lang w:eastAsia="ru-RU"/>
        </w:rPr>
        <w:t xml:space="preserve"> </w:t>
      </w:r>
      <w:r w:rsidRPr="00B10567">
        <w:rPr>
          <w:rFonts w:eastAsiaTheme="minorEastAsia"/>
          <w:sz w:val="24"/>
          <w:szCs w:val="24"/>
          <w:lang w:eastAsia="ru-RU"/>
        </w:rPr>
        <w:t>их</w:t>
      </w:r>
      <w:r w:rsidRPr="00B10567">
        <w:rPr>
          <w:rFonts w:eastAsiaTheme="minorEastAsia"/>
          <w:spacing w:val="1"/>
          <w:sz w:val="24"/>
          <w:szCs w:val="24"/>
          <w:lang w:eastAsia="ru-RU"/>
        </w:rPr>
        <w:t xml:space="preserve"> </w:t>
      </w:r>
      <w:r w:rsidRPr="00B10567">
        <w:rPr>
          <w:rFonts w:eastAsiaTheme="minorEastAsia"/>
          <w:sz w:val="24"/>
          <w:szCs w:val="24"/>
          <w:lang w:eastAsia="ru-RU"/>
        </w:rPr>
        <w:t>активной</w:t>
      </w:r>
      <w:r w:rsidRPr="00B10567">
        <w:rPr>
          <w:rFonts w:eastAsiaTheme="minorEastAsia"/>
          <w:spacing w:val="1"/>
          <w:sz w:val="24"/>
          <w:szCs w:val="24"/>
          <w:lang w:eastAsia="ru-RU"/>
        </w:rPr>
        <w:t xml:space="preserve"> </w:t>
      </w:r>
      <w:r w:rsidRPr="00B10567">
        <w:rPr>
          <w:rFonts w:eastAsiaTheme="minorEastAsia"/>
          <w:sz w:val="24"/>
          <w:szCs w:val="24"/>
          <w:lang w:eastAsia="ru-RU"/>
        </w:rPr>
        <w:t>фазы,</w:t>
      </w:r>
      <w:r w:rsidRPr="00B10567">
        <w:rPr>
          <w:rFonts w:eastAsiaTheme="minorEastAsia"/>
          <w:spacing w:val="1"/>
          <w:sz w:val="24"/>
          <w:szCs w:val="24"/>
          <w:lang w:eastAsia="ru-RU"/>
        </w:rPr>
        <w:t xml:space="preserve"> </w:t>
      </w:r>
      <w:r w:rsidRPr="00B10567">
        <w:rPr>
          <w:rFonts w:eastAsiaTheme="minorEastAsia"/>
          <w:sz w:val="24"/>
          <w:szCs w:val="24"/>
          <w:lang w:eastAsia="ru-RU"/>
        </w:rPr>
        <w:t>выстраивать</w:t>
      </w:r>
      <w:r w:rsidRPr="00B10567">
        <w:rPr>
          <w:rFonts w:eastAsiaTheme="minorEastAsia"/>
          <w:spacing w:val="1"/>
          <w:sz w:val="24"/>
          <w:szCs w:val="24"/>
          <w:lang w:eastAsia="ru-RU"/>
        </w:rPr>
        <w:t xml:space="preserve"> </w:t>
      </w:r>
      <w:r w:rsidRPr="00B10567">
        <w:rPr>
          <w:rFonts w:eastAsiaTheme="minorEastAsia"/>
          <w:sz w:val="24"/>
          <w:szCs w:val="24"/>
          <w:lang w:eastAsia="ru-RU"/>
        </w:rPr>
        <w:t>деловую</w:t>
      </w:r>
      <w:r w:rsidRPr="00B10567">
        <w:rPr>
          <w:rFonts w:eastAsiaTheme="minorEastAsia"/>
          <w:spacing w:val="1"/>
          <w:sz w:val="24"/>
          <w:szCs w:val="24"/>
          <w:lang w:eastAsia="ru-RU"/>
        </w:rPr>
        <w:t xml:space="preserve"> </w:t>
      </w:r>
      <w:r w:rsidRPr="00B10567">
        <w:rPr>
          <w:rFonts w:eastAsiaTheme="minorEastAsia"/>
          <w:sz w:val="24"/>
          <w:szCs w:val="24"/>
          <w:lang w:eastAsia="ru-RU"/>
        </w:rPr>
        <w:t>и</w:t>
      </w:r>
      <w:r w:rsidRPr="00B10567">
        <w:rPr>
          <w:rFonts w:eastAsiaTheme="minorEastAsia"/>
          <w:spacing w:val="1"/>
          <w:sz w:val="24"/>
          <w:szCs w:val="24"/>
          <w:lang w:eastAsia="ru-RU"/>
        </w:rPr>
        <w:t xml:space="preserve"> </w:t>
      </w:r>
      <w:r w:rsidRPr="00B10567">
        <w:rPr>
          <w:rFonts w:eastAsiaTheme="minorEastAsia"/>
          <w:sz w:val="24"/>
          <w:szCs w:val="24"/>
          <w:lang w:eastAsia="ru-RU"/>
        </w:rPr>
        <w:t>образовательную</w:t>
      </w:r>
      <w:r w:rsidRPr="00B10567">
        <w:rPr>
          <w:rFonts w:eastAsiaTheme="minorEastAsia"/>
          <w:spacing w:val="1"/>
          <w:sz w:val="24"/>
          <w:szCs w:val="24"/>
          <w:lang w:eastAsia="ru-RU"/>
        </w:rPr>
        <w:t xml:space="preserve"> </w:t>
      </w:r>
      <w:r w:rsidRPr="00B10567">
        <w:rPr>
          <w:rFonts w:eastAsiaTheme="minorEastAsia"/>
          <w:sz w:val="24"/>
          <w:szCs w:val="24"/>
          <w:lang w:eastAsia="ru-RU"/>
        </w:rPr>
        <w:t>коммуникацию,</w:t>
      </w:r>
      <w:r w:rsidRPr="00B10567">
        <w:rPr>
          <w:rFonts w:eastAsiaTheme="minorEastAsia"/>
          <w:spacing w:val="1"/>
          <w:sz w:val="24"/>
          <w:szCs w:val="24"/>
          <w:lang w:eastAsia="ru-RU"/>
        </w:rPr>
        <w:t xml:space="preserve"> </w:t>
      </w:r>
      <w:r w:rsidRPr="00B10567">
        <w:rPr>
          <w:rFonts w:eastAsiaTheme="minorEastAsia"/>
          <w:sz w:val="24"/>
          <w:szCs w:val="24"/>
          <w:lang w:eastAsia="ru-RU"/>
        </w:rPr>
        <w:t>избегая</w:t>
      </w:r>
      <w:r w:rsidRPr="00B10567">
        <w:rPr>
          <w:rFonts w:eastAsiaTheme="minorEastAsia"/>
          <w:spacing w:val="1"/>
          <w:sz w:val="24"/>
          <w:szCs w:val="24"/>
          <w:lang w:eastAsia="ru-RU"/>
        </w:rPr>
        <w:t xml:space="preserve"> </w:t>
      </w:r>
      <w:r w:rsidRPr="00B10567">
        <w:rPr>
          <w:rFonts w:eastAsiaTheme="minorEastAsia"/>
          <w:sz w:val="24"/>
          <w:szCs w:val="24"/>
          <w:lang w:eastAsia="ru-RU"/>
        </w:rPr>
        <w:t>личностных</w:t>
      </w:r>
      <w:r w:rsidRPr="00B10567">
        <w:rPr>
          <w:rFonts w:eastAsiaTheme="minorEastAsia"/>
          <w:spacing w:val="5"/>
          <w:sz w:val="24"/>
          <w:szCs w:val="24"/>
          <w:lang w:eastAsia="ru-RU"/>
        </w:rPr>
        <w:t xml:space="preserve"> </w:t>
      </w:r>
      <w:r w:rsidRPr="00B10567">
        <w:rPr>
          <w:rFonts w:eastAsiaTheme="minorEastAsia"/>
          <w:sz w:val="24"/>
          <w:szCs w:val="24"/>
          <w:lang w:eastAsia="ru-RU"/>
        </w:rPr>
        <w:t>оценочных суждений.</w:t>
      </w:r>
    </w:p>
    <w:p w:rsidR="00B10567" w:rsidRPr="00B10567" w:rsidRDefault="00B10567" w:rsidP="00B10567">
      <w:pPr>
        <w:widowControl w:val="0"/>
        <w:suppressAutoHyphens w:val="0"/>
        <w:autoSpaceDE w:val="0"/>
        <w:autoSpaceDN w:val="0"/>
        <w:spacing w:line="240" w:lineRule="auto"/>
        <w:ind w:firstLine="0"/>
        <w:outlineLvl w:val="1"/>
        <w:rPr>
          <w:rFonts w:eastAsia="Times New Roman"/>
          <w:b/>
          <w:bCs/>
          <w:sz w:val="24"/>
          <w:szCs w:val="24"/>
        </w:rPr>
      </w:pPr>
      <w:r w:rsidRPr="00B10567">
        <w:rPr>
          <w:rFonts w:eastAsia="Times New Roman"/>
          <w:b/>
          <w:bCs/>
          <w:sz w:val="24"/>
          <w:szCs w:val="24"/>
        </w:rPr>
        <w:t>Предметные</w:t>
      </w:r>
      <w:r w:rsidRPr="00B10567">
        <w:rPr>
          <w:rFonts w:eastAsia="Times New Roman"/>
          <w:b/>
          <w:bCs/>
          <w:spacing w:val="-7"/>
          <w:sz w:val="24"/>
          <w:szCs w:val="24"/>
        </w:rPr>
        <w:t xml:space="preserve"> </w:t>
      </w:r>
      <w:r w:rsidRPr="00B10567">
        <w:rPr>
          <w:rFonts w:eastAsia="Times New Roman"/>
          <w:b/>
          <w:bCs/>
          <w:sz w:val="24"/>
          <w:szCs w:val="24"/>
        </w:rPr>
        <w:t>результаты:</w:t>
      </w:r>
    </w:p>
    <w:p w:rsidR="00B10567" w:rsidRPr="00B10567" w:rsidRDefault="00B10567" w:rsidP="00B10567">
      <w:pPr>
        <w:suppressAutoHyphens w:val="0"/>
        <w:spacing w:line="240" w:lineRule="auto"/>
        <w:ind w:firstLine="0"/>
        <w:rPr>
          <w:rFonts w:eastAsiaTheme="minorEastAsia"/>
          <w:b/>
          <w:sz w:val="24"/>
          <w:szCs w:val="24"/>
          <w:lang w:eastAsia="ru-RU"/>
        </w:rPr>
      </w:pPr>
      <w:r w:rsidRPr="00B10567">
        <w:rPr>
          <w:rFonts w:eastAsiaTheme="minorEastAsia"/>
          <w:b/>
          <w:sz w:val="24"/>
          <w:szCs w:val="24"/>
          <w:lang w:eastAsia="ru-RU"/>
        </w:rPr>
        <w:t>Выпускник</w:t>
      </w:r>
      <w:r w:rsidRPr="00B10567">
        <w:rPr>
          <w:rFonts w:eastAsiaTheme="minorEastAsia"/>
          <w:b/>
          <w:spacing w:val="-4"/>
          <w:sz w:val="24"/>
          <w:szCs w:val="24"/>
          <w:lang w:eastAsia="ru-RU"/>
        </w:rPr>
        <w:t xml:space="preserve"> </w:t>
      </w:r>
      <w:r w:rsidRPr="00B10567">
        <w:rPr>
          <w:rFonts w:eastAsiaTheme="minorEastAsia"/>
          <w:b/>
          <w:sz w:val="24"/>
          <w:szCs w:val="24"/>
          <w:lang w:eastAsia="ru-RU"/>
        </w:rPr>
        <w:t>научится:</w:t>
      </w:r>
    </w:p>
    <w:p w:rsidR="00B10567" w:rsidRPr="00B10567" w:rsidRDefault="00B10567" w:rsidP="00B10567">
      <w:pPr>
        <w:widowControl w:val="0"/>
        <w:suppressAutoHyphens w:val="0"/>
        <w:autoSpaceDE w:val="0"/>
        <w:autoSpaceDN w:val="0"/>
        <w:spacing w:line="240" w:lineRule="auto"/>
        <w:ind w:firstLine="0"/>
        <w:outlineLvl w:val="1"/>
        <w:rPr>
          <w:rFonts w:eastAsia="Times New Roman"/>
          <w:b/>
          <w:bCs/>
          <w:sz w:val="24"/>
          <w:szCs w:val="24"/>
        </w:rPr>
      </w:pPr>
      <w:r w:rsidRPr="00B10567">
        <w:rPr>
          <w:rFonts w:eastAsia="Times New Roman"/>
          <w:b/>
          <w:bCs/>
          <w:sz w:val="24"/>
          <w:szCs w:val="24"/>
        </w:rPr>
        <w:t>Основные</w:t>
      </w:r>
      <w:r w:rsidRPr="00B10567">
        <w:rPr>
          <w:rFonts w:eastAsia="Times New Roman"/>
          <w:b/>
          <w:bCs/>
          <w:spacing w:val="-5"/>
          <w:sz w:val="24"/>
          <w:szCs w:val="24"/>
        </w:rPr>
        <w:t xml:space="preserve"> </w:t>
      </w:r>
      <w:r w:rsidRPr="00B10567">
        <w:rPr>
          <w:rFonts w:eastAsia="Times New Roman"/>
          <w:b/>
          <w:bCs/>
          <w:sz w:val="24"/>
          <w:szCs w:val="24"/>
        </w:rPr>
        <w:t>концепции</w:t>
      </w:r>
      <w:r w:rsidRPr="00B10567">
        <w:rPr>
          <w:rFonts w:eastAsia="Times New Roman"/>
          <w:b/>
          <w:bCs/>
          <w:spacing w:val="-6"/>
          <w:sz w:val="24"/>
          <w:szCs w:val="24"/>
        </w:rPr>
        <w:t xml:space="preserve"> </w:t>
      </w:r>
      <w:r w:rsidRPr="00B10567">
        <w:rPr>
          <w:rFonts w:eastAsia="Times New Roman"/>
          <w:b/>
          <w:bCs/>
          <w:sz w:val="24"/>
          <w:szCs w:val="24"/>
        </w:rPr>
        <w:t>экономики</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left="811" w:hanging="426"/>
        <w:rPr>
          <w:rFonts w:eastAsiaTheme="minorEastAsia"/>
          <w:sz w:val="24"/>
          <w:szCs w:val="24"/>
          <w:lang w:eastAsia="ru-RU"/>
        </w:rPr>
      </w:pPr>
      <w:r w:rsidRPr="00B10567">
        <w:rPr>
          <w:rFonts w:eastAsiaTheme="minorEastAsia"/>
          <w:sz w:val="24"/>
          <w:szCs w:val="24"/>
          <w:lang w:eastAsia="ru-RU"/>
        </w:rPr>
        <w:t>определять</w:t>
      </w:r>
      <w:r w:rsidRPr="00B10567">
        <w:rPr>
          <w:rFonts w:eastAsiaTheme="minorEastAsia"/>
          <w:spacing w:val="-4"/>
          <w:sz w:val="24"/>
          <w:szCs w:val="24"/>
          <w:lang w:eastAsia="ru-RU"/>
        </w:rPr>
        <w:t xml:space="preserve"> </w:t>
      </w:r>
      <w:r w:rsidRPr="00B10567">
        <w:rPr>
          <w:rFonts w:eastAsiaTheme="minorEastAsia"/>
          <w:sz w:val="24"/>
          <w:szCs w:val="24"/>
          <w:lang w:eastAsia="ru-RU"/>
        </w:rPr>
        <w:t>границы</w:t>
      </w:r>
      <w:r w:rsidRPr="00B10567">
        <w:rPr>
          <w:rFonts w:eastAsiaTheme="minorEastAsia"/>
          <w:spacing w:val="-5"/>
          <w:sz w:val="24"/>
          <w:szCs w:val="24"/>
          <w:lang w:eastAsia="ru-RU"/>
        </w:rPr>
        <w:t xml:space="preserve"> </w:t>
      </w:r>
      <w:r w:rsidRPr="00B10567">
        <w:rPr>
          <w:rFonts w:eastAsiaTheme="minorEastAsia"/>
          <w:sz w:val="24"/>
          <w:szCs w:val="24"/>
          <w:lang w:eastAsia="ru-RU"/>
        </w:rPr>
        <w:t>применимости</w:t>
      </w:r>
      <w:r w:rsidRPr="00B10567">
        <w:rPr>
          <w:rFonts w:eastAsiaTheme="minorEastAsia"/>
          <w:spacing w:val="-2"/>
          <w:sz w:val="24"/>
          <w:szCs w:val="24"/>
          <w:lang w:eastAsia="ru-RU"/>
        </w:rPr>
        <w:t xml:space="preserve"> </w:t>
      </w:r>
      <w:r w:rsidRPr="00B10567">
        <w:rPr>
          <w:rFonts w:eastAsiaTheme="minorEastAsia"/>
          <w:sz w:val="24"/>
          <w:szCs w:val="24"/>
          <w:lang w:eastAsia="ru-RU"/>
        </w:rPr>
        <w:t>методов</w:t>
      </w:r>
      <w:r w:rsidRPr="00B10567">
        <w:rPr>
          <w:rFonts w:eastAsiaTheme="minorEastAsia"/>
          <w:spacing w:val="-4"/>
          <w:sz w:val="24"/>
          <w:szCs w:val="24"/>
          <w:lang w:eastAsia="ru-RU"/>
        </w:rPr>
        <w:t xml:space="preserve"> </w:t>
      </w:r>
      <w:r w:rsidRPr="00B10567">
        <w:rPr>
          <w:rFonts w:eastAsiaTheme="minorEastAsia"/>
          <w:sz w:val="24"/>
          <w:szCs w:val="24"/>
          <w:lang w:eastAsia="ru-RU"/>
        </w:rPr>
        <w:t>экономической</w:t>
      </w:r>
      <w:r w:rsidRPr="00B10567">
        <w:rPr>
          <w:rFonts w:eastAsiaTheme="minorEastAsia"/>
          <w:spacing w:val="-1"/>
          <w:sz w:val="24"/>
          <w:szCs w:val="24"/>
          <w:lang w:eastAsia="ru-RU"/>
        </w:rPr>
        <w:t xml:space="preserve"> </w:t>
      </w:r>
      <w:r w:rsidRPr="00B10567">
        <w:rPr>
          <w:rFonts w:eastAsiaTheme="minorEastAsia"/>
          <w:sz w:val="24"/>
          <w:szCs w:val="24"/>
          <w:lang w:eastAsia="ru-RU"/>
        </w:rPr>
        <w:t>теории;</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left="811" w:hanging="426"/>
        <w:rPr>
          <w:rFonts w:eastAsiaTheme="minorEastAsia"/>
          <w:sz w:val="24"/>
          <w:szCs w:val="24"/>
          <w:lang w:eastAsia="ru-RU"/>
        </w:rPr>
      </w:pPr>
      <w:r w:rsidRPr="00B10567">
        <w:rPr>
          <w:rFonts w:eastAsiaTheme="minorEastAsia"/>
          <w:sz w:val="24"/>
          <w:szCs w:val="24"/>
          <w:lang w:eastAsia="ru-RU"/>
        </w:rPr>
        <w:lastRenderedPageBreak/>
        <w:t>анализировать</w:t>
      </w:r>
      <w:r w:rsidRPr="00B10567">
        <w:rPr>
          <w:rFonts w:eastAsiaTheme="minorEastAsia"/>
          <w:spacing w:val="-2"/>
          <w:sz w:val="24"/>
          <w:szCs w:val="24"/>
          <w:lang w:eastAsia="ru-RU"/>
        </w:rPr>
        <w:t xml:space="preserve"> </w:t>
      </w:r>
      <w:r w:rsidRPr="00B10567">
        <w:rPr>
          <w:rFonts w:eastAsiaTheme="minorEastAsia"/>
          <w:sz w:val="24"/>
          <w:szCs w:val="24"/>
          <w:lang w:eastAsia="ru-RU"/>
        </w:rPr>
        <w:t>проблему</w:t>
      </w:r>
      <w:r w:rsidRPr="00B10567">
        <w:rPr>
          <w:rFonts w:eastAsiaTheme="minorEastAsia"/>
          <w:spacing w:val="-9"/>
          <w:sz w:val="24"/>
          <w:szCs w:val="24"/>
          <w:lang w:eastAsia="ru-RU"/>
        </w:rPr>
        <w:t xml:space="preserve"> </w:t>
      </w:r>
      <w:r w:rsidRPr="00B10567">
        <w:rPr>
          <w:rFonts w:eastAsiaTheme="minorEastAsia"/>
          <w:sz w:val="24"/>
          <w:szCs w:val="24"/>
          <w:lang w:eastAsia="ru-RU"/>
        </w:rPr>
        <w:t>альтернативной стоимости;</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right="125" w:firstLine="285"/>
        <w:rPr>
          <w:rFonts w:eastAsiaTheme="minorEastAsia"/>
          <w:sz w:val="24"/>
          <w:szCs w:val="24"/>
          <w:lang w:eastAsia="ru-RU"/>
        </w:rPr>
      </w:pPr>
      <w:r w:rsidRPr="00B10567">
        <w:rPr>
          <w:rFonts w:eastAsiaTheme="minorEastAsia"/>
          <w:sz w:val="24"/>
          <w:szCs w:val="24"/>
          <w:lang w:eastAsia="ru-RU"/>
        </w:rPr>
        <w:t>объяснять</w:t>
      </w:r>
      <w:r w:rsidRPr="00B10567">
        <w:rPr>
          <w:rFonts w:eastAsiaTheme="minorEastAsia"/>
          <w:spacing w:val="-5"/>
          <w:sz w:val="24"/>
          <w:szCs w:val="24"/>
          <w:lang w:eastAsia="ru-RU"/>
        </w:rPr>
        <w:t xml:space="preserve"> </w:t>
      </w:r>
      <w:r w:rsidRPr="00B10567">
        <w:rPr>
          <w:rFonts w:eastAsiaTheme="minorEastAsia"/>
          <w:sz w:val="24"/>
          <w:szCs w:val="24"/>
          <w:lang w:eastAsia="ru-RU"/>
        </w:rPr>
        <w:t>проблему</w:t>
      </w:r>
      <w:r w:rsidRPr="00B10567">
        <w:rPr>
          <w:rFonts w:eastAsiaTheme="minorEastAsia"/>
          <w:spacing w:val="-4"/>
          <w:sz w:val="24"/>
          <w:szCs w:val="24"/>
          <w:lang w:eastAsia="ru-RU"/>
        </w:rPr>
        <w:t xml:space="preserve"> </w:t>
      </w:r>
      <w:r w:rsidRPr="00B10567">
        <w:rPr>
          <w:rFonts w:eastAsiaTheme="minorEastAsia"/>
          <w:sz w:val="24"/>
          <w:szCs w:val="24"/>
          <w:lang w:eastAsia="ru-RU"/>
        </w:rPr>
        <w:t>ограниченности</w:t>
      </w:r>
      <w:r w:rsidRPr="00B10567">
        <w:rPr>
          <w:rFonts w:eastAsiaTheme="minorEastAsia"/>
          <w:spacing w:val="-3"/>
          <w:sz w:val="24"/>
          <w:szCs w:val="24"/>
          <w:lang w:eastAsia="ru-RU"/>
        </w:rPr>
        <w:t xml:space="preserve"> </w:t>
      </w:r>
      <w:r w:rsidRPr="00B10567">
        <w:rPr>
          <w:rFonts w:eastAsiaTheme="minorEastAsia"/>
          <w:sz w:val="24"/>
          <w:szCs w:val="24"/>
          <w:lang w:eastAsia="ru-RU"/>
        </w:rPr>
        <w:t>экономических</w:t>
      </w:r>
      <w:r w:rsidRPr="00B10567">
        <w:rPr>
          <w:rFonts w:eastAsiaTheme="minorEastAsia"/>
          <w:spacing w:val="-3"/>
          <w:sz w:val="24"/>
          <w:szCs w:val="24"/>
          <w:lang w:eastAsia="ru-RU"/>
        </w:rPr>
        <w:t xml:space="preserve"> </w:t>
      </w:r>
      <w:r w:rsidRPr="00B10567">
        <w:rPr>
          <w:rFonts w:eastAsiaTheme="minorEastAsia"/>
          <w:sz w:val="24"/>
          <w:szCs w:val="24"/>
          <w:lang w:eastAsia="ru-RU"/>
        </w:rPr>
        <w:t>ресурсов;</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right="125" w:firstLine="285"/>
        <w:rPr>
          <w:rFonts w:eastAsiaTheme="minorEastAsia"/>
          <w:sz w:val="24"/>
          <w:szCs w:val="24"/>
          <w:lang w:eastAsia="ru-RU"/>
        </w:rPr>
      </w:pPr>
      <w:r w:rsidRPr="00B10567">
        <w:rPr>
          <w:rFonts w:eastAsiaTheme="minorEastAsia"/>
          <w:sz w:val="24"/>
          <w:szCs w:val="24"/>
          <w:lang w:eastAsia="ru-RU"/>
        </w:rPr>
        <w:t>представлять</w:t>
      </w:r>
      <w:r w:rsidRPr="00B10567">
        <w:rPr>
          <w:rFonts w:eastAsiaTheme="minorEastAsia"/>
          <w:spacing w:val="26"/>
          <w:sz w:val="24"/>
          <w:szCs w:val="24"/>
          <w:lang w:eastAsia="ru-RU"/>
        </w:rPr>
        <w:t xml:space="preserve"> </w:t>
      </w:r>
      <w:r w:rsidRPr="00B10567">
        <w:rPr>
          <w:rFonts w:eastAsiaTheme="minorEastAsia"/>
          <w:sz w:val="24"/>
          <w:szCs w:val="24"/>
          <w:lang w:eastAsia="ru-RU"/>
        </w:rPr>
        <w:t>в</w:t>
      </w:r>
      <w:r w:rsidRPr="00B10567">
        <w:rPr>
          <w:rFonts w:eastAsiaTheme="minorEastAsia"/>
          <w:spacing w:val="27"/>
          <w:sz w:val="24"/>
          <w:szCs w:val="24"/>
          <w:lang w:eastAsia="ru-RU"/>
        </w:rPr>
        <w:t xml:space="preserve"> </w:t>
      </w:r>
      <w:r w:rsidRPr="00B10567">
        <w:rPr>
          <w:rFonts w:eastAsiaTheme="minorEastAsia"/>
          <w:sz w:val="24"/>
          <w:szCs w:val="24"/>
          <w:lang w:eastAsia="ru-RU"/>
        </w:rPr>
        <w:t>виде</w:t>
      </w:r>
      <w:r w:rsidRPr="00B10567">
        <w:rPr>
          <w:rFonts w:eastAsiaTheme="minorEastAsia"/>
          <w:spacing w:val="23"/>
          <w:sz w:val="24"/>
          <w:szCs w:val="24"/>
          <w:lang w:eastAsia="ru-RU"/>
        </w:rPr>
        <w:t xml:space="preserve"> </w:t>
      </w:r>
      <w:r w:rsidRPr="00B10567">
        <w:rPr>
          <w:rFonts w:eastAsiaTheme="minorEastAsia"/>
          <w:sz w:val="24"/>
          <w:szCs w:val="24"/>
          <w:lang w:eastAsia="ru-RU"/>
        </w:rPr>
        <w:t>инфографики</w:t>
      </w:r>
      <w:r w:rsidRPr="00B10567">
        <w:rPr>
          <w:rFonts w:eastAsiaTheme="minorEastAsia"/>
          <w:spacing w:val="28"/>
          <w:sz w:val="24"/>
          <w:szCs w:val="24"/>
          <w:lang w:eastAsia="ru-RU"/>
        </w:rPr>
        <w:t xml:space="preserve"> </w:t>
      </w:r>
      <w:r w:rsidRPr="00B10567">
        <w:rPr>
          <w:rFonts w:eastAsiaTheme="minorEastAsia"/>
          <w:sz w:val="24"/>
          <w:szCs w:val="24"/>
          <w:lang w:eastAsia="ru-RU"/>
        </w:rPr>
        <w:t>кривую</w:t>
      </w:r>
      <w:r w:rsidRPr="00B10567">
        <w:rPr>
          <w:rFonts w:eastAsiaTheme="minorEastAsia"/>
          <w:spacing w:val="26"/>
          <w:sz w:val="24"/>
          <w:szCs w:val="24"/>
          <w:lang w:eastAsia="ru-RU"/>
        </w:rPr>
        <w:t xml:space="preserve"> </w:t>
      </w:r>
      <w:r w:rsidRPr="00B10567">
        <w:rPr>
          <w:rFonts w:eastAsiaTheme="minorEastAsia"/>
          <w:sz w:val="24"/>
          <w:szCs w:val="24"/>
          <w:lang w:eastAsia="ru-RU"/>
        </w:rPr>
        <w:t>производственных</w:t>
      </w:r>
      <w:r w:rsidRPr="00B10567">
        <w:rPr>
          <w:rFonts w:eastAsiaTheme="minorEastAsia"/>
          <w:spacing w:val="27"/>
          <w:sz w:val="24"/>
          <w:szCs w:val="24"/>
          <w:lang w:eastAsia="ru-RU"/>
        </w:rPr>
        <w:t xml:space="preserve"> </w:t>
      </w:r>
      <w:r w:rsidRPr="00B10567">
        <w:rPr>
          <w:rFonts w:eastAsiaTheme="minorEastAsia"/>
          <w:sz w:val="24"/>
          <w:szCs w:val="24"/>
          <w:lang w:eastAsia="ru-RU"/>
        </w:rPr>
        <w:t>возможностей</w:t>
      </w:r>
      <w:r w:rsidRPr="00B10567">
        <w:rPr>
          <w:rFonts w:eastAsiaTheme="minorEastAsia"/>
          <w:spacing w:val="27"/>
          <w:sz w:val="24"/>
          <w:szCs w:val="24"/>
          <w:lang w:eastAsia="ru-RU"/>
        </w:rPr>
        <w:t xml:space="preserve"> </w:t>
      </w:r>
      <w:r w:rsidRPr="00B10567">
        <w:rPr>
          <w:rFonts w:eastAsiaTheme="minorEastAsia"/>
          <w:sz w:val="24"/>
          <w:szCs w:val="24"/>
          <w:lang w:eastAsia="ru-RU"/>
        </w:rPr>
        <w:t>и</w:t>
      </w:r>
      <w:r w:rsidRPr="00B10567">
        <w:rPr>
          <w:rFonts w:eastAsiaTheme="minorEastAsia"/>
          <w:spacing w:val="-57"/>
          <w:sz w:val="24"/>
          <w:szCs w:val="24"/>
          <w:lang w:eastAsia="ru-RU"/>
        </w:rPr>
        <w:t xml:space="preserve"> </w:t>
      </w:r>
      <w:r w:rsidRPr="00B10567">
        <w:rPr>
          <w:rFonts w:eastAsiaTheme="minorEastAsia"/>
          <w:sz w:val="24"/>
          <w:szCs w:val="24"/>
          <w:lang w:eastAsia="ru-RU"/>
        </w:rPr>
        <w:t>характеризовать</w:t>
      </w:r>
      <w:r w:rsidRPr="00B10567">
        <w:rPr>
          <w:rFonts w:eastAsiaTheme="minorEastAsia"/>
          <w:spacing w:val="1"/>
          <w:sz w:val="24"/>
          <w:szCs w:val="24"/>
          <w:lang w:eastAsia="ru-RU"/>
        </w:rPr>
        <w:t xml:space="preserve"> </w:t>
      </w:r>
      <w:r w:rsidRPr="00B10567">
        <w:rPr>
          <w:rFonts w:eastAsiaTheme="minorEastAsia"/>
          <w:sz w:val="24"/>
          <w:szCs w:val="24"/>
          <w:lang w:eastAsia="ru-RU"/>
        </w:rPr>
        <w:t>ее;</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left="811" w:hanging="426"/>
        <w:rPr>
          <w:rFonts w:eastAsiaTheme="minorEastAsia"/>
          <w:sz w:val="24"/>
          <w:szCs w:val="24"/>
          <w:lang w:eastAsia="ru-RU"/>
        </w:rPr>
      </w:pPr>
      <w:r w:rsidRPr="00B10567">
        <w:rPr>
          <w:rFonts w:eastAsiaTheme="minorEastAsia"/>
          <w:sz w:val="24"/>
          <w:szCs w:val="24"/>
          <w:lang w:eastAsia="ru-RU"/>
        </w:rPr>
        <w:t>иллюстрировать</w:t>
      </w:r>
      <w:r w:rsidRPr="00B10567">
        <w:rPr>
          <w:rFonts w:eastAsiaTheme="minorEastAsia"/>
          <w:spacing w:val="-4"/>
          <w:sz w:val="24"/>
          <w:szCs w:val="24"/>
          <w:lang w:eastAsia="ru-RU"/>
        </w:rPr>
        <w:t xml:space="preserve"> </w:t>
      </w:r>
      <w:r w:rsidRPr="00B10567">
        <w:rPr>
          <w:rFonts w:eastAsiaTheme="minorEastAsia"/>
          <w:sz w:val="24"/>
          <w:szCs w:val="24"/>
          <w:lang w:eastAsia="ru-RU"/>
        </w:rPr>
        <w:t>примерами</w:t>
      </w:r>
      <w:r w:rsidRPr="00B10567">
        <w:rPr>
          <w:rFonts w:eastAsiaTheme="minorEastAsia"/>
          <w:spacing w:val="-3"/>
          <w:sz w:val="24"/>
          <w:szCs w:val="24"/>
          <w:lang w:eastAsia="ru-RU"/>
        </w:rPr>
        <w:t xml:space="preserve"> </w:t>
      </w:r>
      <w:r w:rsidRPr="00B10567">
        <w:rPr>
          <w:rFonts w:eastAsiaTheme="minorEastAsia"/>
          <w:sz w:val="24"/>
          <w:szCs w:val="24"/>
          <w:lang w:eastAsia="ru-RU"/>
        </w:rPr>
        <w:t>факторы</w:t>
      </w:r>
      <w:r w:rsidRPr="00B10567">
        <w:rPr>
          <w:rFonts w:eastAsiaTheme="minorEastAsia"/>
          <w:spacing w:val="-5"/>
          <w:sz w:val="24"/>
          <w:szCs w:val="24"/>
          <w:lang w:eastAsia="ru-RU"/>
        </w:rPr>
        <w:t xml:space="preserve"> </w:t>
      </w:r>
      <w:r w:rsidRPr="00B10567">
        <w:rPr>
          <w:rFonts w:eastAsiaTheme="minorEastAsia"/>
          <w:sz w:val="24"/>
          <w:szCs w:val="24"/>
          <w:lang w:eastAsia="ru-RU"/>
        </w:rPr>
        <w:t>производства;</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left="811" w:hanging="426"/>
        <w:rPr>
          <w:rFonts w:eastAsiaTheme="minorEastAsia"/>
          <w:sz w:val="24"/>
          <w:szCs w:val="24"/>
          <w:lang w:eastAsia="ru-RU"/>
        </w:rPr>
      </w:pPr>
      <w:r w:rsidRPr="00B10567">
        <w:rPr>
          <w:rFonts w:eastAsiaTheme="minorEastAsia"/>
          <w:sz w:val="24"/>
          <w:szCs w:val="24"/>
          <w:lang w:eastAsia="ru-RU"/>
        </w:rPr>
        <w:t>характеризовать</w:t>
      </w:r>
      <w:r w:rsidRPr="00B10567">
        <w:rPr>
          <w:rFonts w:eastAsiaTheme="minorEastAsia"/>
          <w:spacing w:val="-3"/>
          <w:sz w:val="24"/>
          <w:szCs w:val="24"/>
          <w:lang w:eastAsia="ru-RU"/>
        </w:rPr>
        <w:t xml:space="preserve"> </w:t>
      </w:r>
      <w:r w:rsidRPr="00B10567">
        <w:rPr>
          <w:rFonts w:eastAsiaTheme="minorEastAsia"/>
          <w:sz w:val="24"/>
          <w:szCs w:val="24"/>
          <w:lang w:eastAsia="ru-RU"/>
        </w:rPr>
        <w:t>типы</w:t>
      </w:r>
      <w:r w:rsidRPr="00B10567">
        <w:rPr>
          <w:rFonts w:eastAsiaTheme="minorEastAsia"/>
          <w:spacing w:val="-5"/>
          <w:sz w:val="24"/>
          <w:szCs w:val="24"/>
          <w:lang w:eastAsia="ru-RU"/>
        </w:rPr>
        <w:t xml:space="preserve"> </w:t>
      </w:r>
      <w:r w:rsidRPr="00B10567">
        <w:rPr>
          <w:rFonts w:eastAsiaTheme="minorEastAsia"/>
          <w:sz w:val="24"/>
          <w:szCs w:val="24"/>
          <w:lang w:eastAsia="ru-RU"/>
        </w:rPr>
        <w:t>экономических</w:t>
      </w:r>
      <w:r w:rsidRPr="00B10567">
        <w:rPr>
          <w:rFonts w:eastAsiaTheme="minorEastAsia"/>
          <w:spacing w:val="-2"/>
          <w:sz w:val="24"/>
          <w:szCs w:val="24"/>
          <w:lang w:eastAsia="ru-RU"/>
        </w:rPr>
        <w:t xml:space="preserve"> </w:t>
      </w:r>
      <w:r w:rsidRPr="00B10567">
        <w:rPr>
          <w:rFonts w:eastAsiaTheme="minorEastAsia"/>
          <w:sz w:val="24"/>
          <w:szCs w:val="24"/>
          <w:lang w:eastAsia="ru-RU"/>
        </w:rPr>
        <w:t>систем;</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left="811" w:hanging="426"/>
        <w:rPr>
          <w:rFonts w:eastAsiaTheme="minorEastAsia"/>
          <w:sz w:val="24"/>
          <w:szCs w:val="24"/>
          <w:lang w:eastAsia="ru-RU"/>
        </w:rPr>
      </w:pPr>
      <w:r w:rsidRPr="00B10567">
        <w:rPr>
          <w:rFonts w:eastAsiaTheme="minorEastAsia"/>
          <w:sz w:val="24"/>
          <w:szCs w:val="24"/>
          <w:lang w:eastAsia="ru-RU"/>
        </w:rPr>
        <w:t>различать</w:t>
      </w:r>
      <w:r w:rsidRPr="00B10567">
        <w:rPr>
          <w:rFonts w:eastAsiaTheme="minorEastAsia"/>
          <w:spacing w:val="-3"/>
          <w:sz w:val="24"/>
          <w:szCs w:val="24"/>
          <w:lang w:eastAsia="ru-RU"/>
        </w:rPr>
        <w:t xml:space="preserve"> </w:t>
      </w:r>
      <w:r w:rsidRPr="00B10567">
        <w:rPr>
          <w:rFonts w:eastAsiaTheme="minorEastAsia"/>
          <w:sz w:val="24"/>
          <w:szCs w:val="24"/>
          <w:lang w:eastAsia="ru-RU"/>
        </w:rPr>
        <w:t>абсолютные</w:t>
      </w:r>
      <w:r w:rsidRPr="00B10567">
        <w:rPr>
          <w:rFonts w:eastAsiaTheme="minorEastAsia"/>
          <w:spacing w:val="-5"/>
          <w:sz w:val="24"/>
          <w:szCs w:val="24"/>
          <w:lang w:eastAsia="ru-RU"/>
        </w:rPr>
        <w:t xml:space="preserve"> </w:t>
      </w:r>
      <w:r w:rsidRPr="00B10567">
        <w:rPr>
          <w:rFonts w:eastAsiaTheme="minorEastAsia"/>
          <w:sz w:val="24"/>
          <w:szCs w:val="24"/>
          <w:lang w:eastAsia="ru-RU"/>
        </w:rPr>
        <w:t>и</w:t>
      </w:r>
      <w:r w:rsidRPr="00B10567">
        <w:rPr>
          <w:rFonts w:eastAsiaTheme="minorEastAsia"/>
          <w:spacing w:val="-3"/>
          <w:sz w:val="24"/>
          <w:szCs w:val="24"/>
          <w:lang w:eastAsia="ru-RU"/>
        </w:rPr>
        <w:t xml:space="preserve"> </w:t>
      </w:r>
      <w:r w:rsidRPr="00B10567">
        <w:rPr>
          <w:rFonts w:eastAsiaTheme="minorEastAsia"/>
          <w:sz w:val="24"/>
          <w:szCs w:val="24"/>
          <w:lang w:eastAsia="ru-RU"/>
        </w:rPr>
        <w:t>сравнительные</w:t>
      </w:r>
      <w:r w:rsidRPr="00B10567">
        <w:rPr>
          <w:rFonts w:eastAsiaTheme="minorEastAsia"/>
          <w:spacing w:val="-4"/>
          <w:sz w:val="24"/>
          <w:szCs w:val="24"/>
          <w:lang w:eastAsia="ru-RU"/>
        </w:rPr>
        <w:t xml:space="preserve"> </w:t>
      </w:r>
      <w:r w:rsidRPr="00B10567">
        <w:rPr>
          <w:rFonts w:eastAsiaTheme="minorEastAsia"/>
          <w:sz w:val="24"/>
          <w:szCs w:val="24"/>
          <w:lang w:eastAsia="ru-RU"/>
        </w:rPr>
        <w:t>преимущества</w:t>
      </w:r>
      <w:r w:rsidRPr="00B10567">
        <w:rPr>
          <w:rFonts w:eastAsiaTheme="minorEastAsia"/>
          <w:spacing w:val="-4"/>
          <w:sz w:val="24"/>
          <w:szCs w:val="24"/>
          <w:lang w:eastAsia="ru-RU"/>
        </w:rPr>
        <w:t xml:space="preserve"> </w:t>
      </w:r>
      <w:r w:rsidRPr="00B10567">
        <w:rPr>
          <w:rFonts w:eastAsiaTheme="minorEastAsia"/>
          <w:sz w:val="24"/>
          <w:szCs w:val="24"/>
          <w:lang w:eastAsia="ru-RU"/>
        </w:rPr>
        <w:t>в</w:t>
      </w:r>
      <w:r w:rsidRPr="00B10567">
        <w:rPr>
          <w:rFonts w:eastAsiaTheme="minorEastAsia"/>
          <w:spacing w:val="-3"/>
          <w:sz w:val="24"/>
          <w:szCs w:val="24"/>
          <w:lang w:eastAsia="ru-RU"/>
        </w:rPr>
        <w:t xml:space="preserve"> </w:t>
      </w:r>
      <w:r w:rsidRPr="00B10567">
        <w:rPr>
          <w:rFonts w:eastAsiaTheme="minorEastAsia"/>
          <w:sz w:val="24"/>
          <w:szCs w:val="24"/>
          <w:lang w:eastAsia="ru-RU"/>
        </w:rPr>
        <w:t>издержках</w:t>
      </w:r>
      <w:r w:rsidRPr="00B10567">
        <w:rPr>
          <w:rFonts w:eastAsiaTheme="minorEastAsia"/>
          <w:spacing w:val="-4"/>
          <w:sz w:val="24"/>
          <w:szCs w:val="24"/>
          <w:lang w:eastAsia="ru-RU"/>
        </w:rPr>
        <w:t xml:space="preserve"> </w:t>
      </w:r>
      <w:r w:rsidRPr="00B10567">
        <w:rPr>
          <w:rFonts w:eastAsiaTheme="minorEastAsia"/>
          <w:sz w:val="24"/>
          <w:szCs w:val="24"/>
          <w:lang w:eastAsia="ru-RU"/>
        </w:rPr>
        <w:t>производства.</w:t>
      </w:r>
    </w:p>
    <w:p w:rsidR="00B10567" w:rsidRPr="00B10567" w:rsidRDefault="00B10567" w:rsidP="00B10567">
      <w:pPr>
        <w:widowControl w:val="0"/>
        <w:suppressAutoHyphens w:val="0"/>
        <w:autoSpaceDE w:val="0"/>
        <w:autoSpaceDN w:val="0"/>
        <w:spacing w:line="240" w:lineRule="auto"/>
        <w:ind w:firstLine="0"/>
        <w:outlineLvl w:val="1"/>
        <w:rPr>
          <w:rFonts w:eastAsia="Times New Roman"/>
          <w:b/>
          <w:bCs/>
          <w:sz w:val="24"/>
          <w:szCs w:val="24"/>
        </w:rPr>
      </w:pPr>
      <w:r w:rsidRPr="00B10567">
        <w:rPr>
          <w:rFonts w:eastAsia="Times New Roman"/>
          <w:b/>
          <w:bCs/>
          <w:sz w:val="24"/>
          <w:szCs w:val="24"/>
        </w:rPr>
        <w:t>Микроэкономика</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left="811" w:hanging="426"/>
        <w:rPr>
          <w:rFonts w:eastAsiaTheme="minorEastAsia"/>
          <w:sz w:val="24"/>
          <w:szCs w:val="24"/>
          <w:lang w:eastAsia="ru-RU"/>
        </w:rPr>
      </w:pPr>
      <w:r w:rsidRPr="00B10567">
        <w:rPr>
          <w:rFonts w:eastAsiaTheme="minorEastAsia"/>
          <w:sz w:val="24"/>
          <w:szCs w:val="24"/>
          <w:lang w:eastAsia="ru-RU"/>
        </w:rPr>
        <w:t>анализировать</w:t>
      </w:r>
      <w:r w:rsidRPr="00B10567">
        <w:rPr>
          <w:rFonts w:eastAsiaTheme="minorEastAsia"/>
          <w:spacing w:val="-3"/>
          <w:sz w:val="24"/>
          <w:szCs w:val="24"/>
          <w:lang w:eastAsia="ru-RU"/>
        </w:rPr>
        <w:t xml:space="preserve"> </w:t>
      </w:r>
      <w:r w:rsidRPr="00B10567">
        <w:rPr>
          <w:rFonts w:eastAsiaTheme="minorEastAsia"/>
          <w:sz w:val="24"/>
          <w:szCs w:val="24"/>
          <w:lang w:eastAsia="ru-RU"/>
        </w:rPr>
        <w:t>структуру</w:t>
      </w:r>
      <w:r w:rsidRPr="00B10567">
        <w:rPr>
          <w:rFonts w:eastAsiaTheme="minorEastAsia"/>
          <w:spacing w:val="-9"/>
          <w:sz w:val="24"/>
          <w:szCs w:val="24"/>
          <w:lang w:eastAsia="ru-RU"/>
        </w:rPr>
        <w:t xml:space="preserve"> </w:t>
      </w:r>
      <w:r w:rsidRPr="00B10567">
        <w:rPr>
          <w:rFonts w:eastAsiaTheme="minorEastAsia"/>
          <w:sz w:val="24"/>
          <w:szCs w:val="24"/>
          <w:lang w:eastAsia="ru-RU"/>
        </w:rPr>
        <w:t>бюджета собственной</w:t>
      </w:r>
      <w:r w:rsidRPr="00B10567">
        <w:rPr>
          <w:rFonts w:eastAsiaTheme="minorEastAsia"/>
          <w:spacing w:val="-2"/>
          <w:sz w:val="24"/>
          <w:szCs w:val="24"/>
          <w:lang w:eastAsia="ru-RU"/>
        </w:rPr>
        <w:t xml:space="preserve"> </w:t>
      </w:r>
      <w:r w:rsidRPr="00B10567">
        <w:rPr>
          <w:rFonts w:eastAsiaTheme="minorEastAsia"/>
          <w:sz w:val="24"/>
          <w:szCs w:val="24"/>
          <w:lang w:eastAsia="ru-RU"/>
        </w:rPr>
        <w:t>семьи;</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left="811" w:hanging="426"/>
        <w:rPr>
          <w:rFonts w:eastAsiaTheme="minorEastAsia"/>
          <w:sz w:val="24"/>
          <w:szCs w:val="24"/>
          <w:lang w:eastAsia="ru-RU"/>
        </w:rPr>
      </w:pPr>
      <w:r w:rsidRPr="00B10567">
        <w:rPr>
          <w:rFonts w:eastAsiaTheme="minorEastAsia"/>
          <w:sz w:val="24"/>
          <w:szCs w:val="24"/>
          <w:lang w:eastAsia="ru-RU"/>
        </w:rPr>
        <w:t>строить</w:t>
      </w:r>
      <w:r w:rsidRPr="00B10567">
        <w:rPr>
          <w:rFonts w:eastAsiaTheme="minorEastAsia"/>
          <w:spacing w:val="-3"/>
          <w:sz w:val="24"/>
          <w:szCs w:val="24"/>
          <w:lang w:eastAsia="ru-RU"/>
        </w:rPr>
        <w:t xml:space="preserve"> </w:t>
      </w:r>
      <w:r w:rsidRPr="00B10567">
        <w:rPr>
          <w:rFonts w:eastAsiaTheme="minorEastAsia"/>
          <w:sz w:val="24"/>
          <w:szCs w:val="24"/>
          <w:lang w:eastAsia="ru-RU"/>
        </w:rPr>
        <w:t>личный</w:t>
      </w:r>
      <w:r w:rsidRPr="00B10567">
        <w:rPr>
          <w:rFonts w:eastAsiaTheme="minorEastAsia"/>
          <w:spacing w:val="-3"/>
          <w:sz w:val="24"/>
          <w:szCs w:val="24"/>
          <w:lang w:eastAsia="ru-RU"/>
        </w:rPr>
        <w:t xml:space="preserve"> </w:t>
      </w:r>
      <w:r w:rsidRPr="00B10567">
        <w:rPr>
          <w:rFonts w:eastAsiaTheme="minorEastAsia"/>
          <w:sz w:val="24"/>
          <w:szCs w:val="24"/>
          <w:lang w:eastAsia="ru-RU"/>
        </w:rPr>
        <w:t>финансовый</w:t>
      </w:r>
      <w:r w:rsidRPr="00B10567">
        <w:rPr>
          <w:rFonts w:eastAsiaTheme="minorEastAsia"/>
          <w:spacing w:val="-1"/>
          <w:sz w:val="24"/>
          <w:szCs w:val="24"/>
          <w:lang w:eastAsia="ru-RU"/>
        </w:rPr>
        <w:t xml:space="preserve"> </w:t>
      </w:r>
      <w:r w:rsidRPr="00B10567">
        <w:rPr>
          <w:rFonts w:eastAsiaTheme="minorEastAsia"/>
          <w:sz w:val="24"/>
          <w:szCs w:val="24"/>
          <w:lang w:eastAsia="ru-RU"/>
        </w:rPr>
        <w:t>план;</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right="125" w:firstLine="285"/>
        <w:rPr>
          <w:rFonts w:eastAsiaTheme="minorEastAsia"/>
          <w:sz w:val="24"/>
          <w:szCs w:val="24"/>
          <w:lang w:eastAsia="ru-RU"/>
        </w:rPr>
      </w:pPr>
      <w:r w:rsidRPr="00B10567">
        <w:rPr>
          <w:rFonts w:eastAsiaTheme="minorEastAsia"/>
          <w:sz w:val="24"/>
          <w:szCs w:val="24"/>
          <w:lang w:eastAsia="ru-RU"/>
        </w:rPr>
        <w:t>анализировать</w:t>
      </w:r>
      <w:r w:rsidRPr="00B10567">
        <w:rPr>
          <w:rFonts w:eastAsiaTheme="minorEastAsia"/>
          <w:spacing w:val="58"/>
          <w:sz w:val="24"/>
          <w:szCs w:val="24"/>
          <w:lang w:eastAsia="ru-RU"/>
        </w:rPr>
        <w:t xml:space="preserve"> </w:t>
      </w:r>
      <w:r w:rsidRPr="00B10567">
        <w:rPr>
          <w:rFonts w:eastAsiaTheme="minorEastAsia"/>
          <w:sz w:val="24"/>
          <w:szCs w:val="24"/>
          <w:lang w:eastAsia="ru-RU"/>
        </w:rPr>
        <w:t>ситуацию</w:t>
      </w:r>
      <w:r w:rsidRPr="00B10567">
        <w:rPr>
          <w:rFonts w:eastAsiaTheme="minorEastAsia"/>
          <w:spacing w:val="58"/>
          <w:sz w:val="24"/>
          <w:szCs w:val="24"/>
          <w:lang w:eastAsia="ru-RU"/>
        </w:rPr>
        <w:t xml:space="preserve"> </w:t>
      </w:r>
      <w:r w:rsidRPr="00B10567">
        <w:rPr>
          <w:rFonts w:eastAsiaTheme="minorEastAsia"/>
          <w:sz w:val="24"/>
          <w:szCs w:val="24"/>
          <w:lang w:eastAsia="ru-RU"/>
        </w:rPr>
        <w:t>на</w:t>
      </w:r>
      <w:r w:rsidRPr="00B10567">
        <w:rPr>
          <w:rFonts w:eastAsiaTheme="minorEastAsia"/>
          <w:spacing w:val="56"/>
          <w:sz w:val="24"/>
          <w:szCs w:val="24"/>
          <w:lang w:eastAsia="ru-RU"/>
        </w:rPr>
        <w:t xml:space="preserve"> </w:t>
      </w:r>
      <w:r w:rsidRPr="00B10567">
        <w:rPr>
          <w:rFonts w:eastAsiaTheme="minorEastAsia"/>
          <w:sz w:val="24"/>
          <w:szCs w:val="24"/>
          <w:lang w:eastAsia="ru-RU"/>
        </w:rPr>
        <w:t>реальных</w:t>
      </w:r>
      <w:r w:rsidRPr="00B10567">
        <w:rPr>
          <w:rFonts w:eastAsiaTheme="minorEastAsia"/>
          <w:spacing w:val="57"/>
          <w:sz w:val="24"/>
          <w:szCs w:val="24"/>
          <w:lang w:eastAsia="ru-RU"/>
        </w:rPr>
        <w:t xml:space="preserve"> </w:t>
      </w:r>
      <w:r w:rsidRPr="00B10567">
        <w:rPr>
          <w:rFonts w:eastAsiaTheme="minorEastAsia"/>
          <w:sz w:val="24"/>
          <w:szCs w:val="24"/>
          <w:lang w:eastAsia="ru-RU"/>
        </w:rPr>
        <w:t>рынках</w:t>
      </w:r>
      <w:r w:rsidRPr="00B10567">
        <w:rPr>
          <w:rFonts w:eastAsiaTheme="minorEastAsia"/>
          <w:spacing w:val="56"/>
          <w:sz w:val="24"/>
          <w:szCs w:val="24"/>
          <w:lang w:eastAsia="ru-RU"/>
        </w:rPr>
        <w:t xml:space="preserve"> </w:t>
      </w:r>
      <w:r w:rsidRPr="00B10567">
        <w:rPr>
          <w:rFonts w:eastAsiaTheme="minorEastAsia"/>
          <w:sz w:val="24"/>
          <w:szCs w:val="24"/>
          <w:lang w:eastAsia="ru-RU"/>
        </w:rPr>
        <w:t>с</w:t>
      </w:r>
      <w:r w:rsidRPr="00B10567">
        <w:rPr>
          <w:rFonts w:eastAsiaTheme="minorEastAsia"/>
          <w:spacing w:val="55"/>
          <w:sz w:val="24"/>
          <w:szCs w:val="24"/>
          <w:lang w:eastAsia="ru-RU"/>
        </w:rPr>
        <w:t xml:space="preserve"> </w:t>
      </w:r>
      <w:r w:rsidRPr="00B10567">
        <w:rPr>
          <w:rFonts w:eastAsiaTheme="minorEastAsia"/>
          <w:sz w:val="24"/>
          <w:szCs w:val="24"/>
          <w:lang w:eastAsia="ru-RU"/>
        </w:rPr>
        <w:t>точки</w:t>
      </w:r>
      <w:r w:rsidRPr="00B10567">
        <w:rPr>
          <w:rFonts w:eastAsiaTheme="minorEastAsia"/>
          <w:spacing w:val="57"/>
          <w:sz w:val="24"/>
          <w:szCs w:val="24"/>
          <w:lang w:eastAsia="ru-RU"/>
        </w:rPr>
        <w:t xml:space="preserve"> </w:t>
      </w:r>
      <w:r w:rsidRPr="00B10567">
        <w:rPr>
          <w:rFonts w:eastAsiaTheme="minorEastAsia"/>
          <w:sz w:val="24"/>
          <w:szCs w:val="24"/>
          <w:lang w:eastAsia="ru-RU"/>
        </w:rPr>
        <w:t>зрения</w:t>
      </w:r>
      <w:r w:rsidRPr="00B10567">
        <w:rPr>
          <w:rFonts w:eastAsiaTheme="minorEastAsia"/>
          <w:spacing w:val="56"/>
          <w:sz w:val="24"/>
          <w:szCs w:val="24"/>
          <w:lang w:eastAsia="ru-RU"/>
        </w:rPr>
        <w:t xml:space="preserve"> </w:t>
      </w:r>
      <w:r w:rsidRPr="00B10567">
        <w:rPr>
          <w:rFonts w:eastAsiaTheme="minorEastAsia"/>
          <w:sz w:val="24"/>
          <w:szCs w:val="24"/>
          <w:lang w:eastAsia="ru-RU"/>
        </w:rPr>
        <w:t>продавцов</w:t>
      </w:r>
      <w:r w:rsidRPr="00B10567">
        <w:rPr>
          <w:rFonts w:eastAsiaTheme="minorEastAsia"/>
          <w:spacing w:val="59"/>
          <w:sz w:val="24"/>
          <w:szCs w:val="24"/>
          <w:lang w:eastAsia="ru-RU"/>
        </w:rPr>
        <w:t xml:space="preserve"> </w:t>
      </w:r>
      <w:r w:rsidRPr="00B10567">
        <w:rPr>
          <w:rFonts w:eastAsiaTheme="minorEastAsia"/>
          <w:sz w:val="24"/>
          <w:szCs w:val="24"/>
          <w:lang w:eastAsia="ru-RU"/>
        </w:rPr>
        <w:t>и</w:t>
      </w:r>
      <w:r w:rsidRPr="00B10567">
        <w:rPr>
          <w:rFonts w:eastAsiaTheme="minorEastAsia"/>
          <w:spacing w:val="-57"/>
          <w:sz w:val="24"/>
          <w:szCs w:val="24"/>
          <w:lang w:eastAsia="ru-RU"/>
        </w:rPr>
        <w:t xml:space="preserve"> </w:t>
      </w:r>
      <w:r w:rsidRPr="00B10567">
        <w:rPr>
          <w:rFonts w:eastAsiaTheme="minorEastAsia"/>
          <w:sz w:val="24"/>
          <w:szCs w:val="24"/>
          <w:lang w:eastAsia="ru-RU"/>
        </w:rPr>
        <w:t>покупателей;</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right="126" w:firstLine="285"/>
        <w:rPr>
          <w:rFonts w:eastAsiaTheme="minorEastAsia"/>
          <w:sz w:val="24"/>
          <w:szCs w:val="24"/>
          <w:lang w:eastAsia="ru-RU"/>
        </w:rPr>
      </w:pPr>
      <w:r w:rsidRPr="00B10567">
        <w:rPr>
          <w:rFonts w:eastAsiaTheme="minorEastAsia"/>
          <w:sz w:val="24"/>
          <w:szCs w:val="24"/>
          <w:lang w:eastAsia="ru-RU"/>
        </w:rPr>
        <w:t>принимать</w:t>
      </w:r>
      <w:r w:rsidRPr="00B10567">
        <w:rPr>
          <w:rFonts w:eastAsiaTheme="minorEastAsia"/>
          <w:spacing w:val="1"/>
          <w:sz w:val="24"/>
          <w:szCs w:val="24"/>
          <w:lang w:eastAsia="ru-RU"/>
        </w:rPr>
        <w:t xml:space="preserve"> </w:t>
      </w:r>
      <w:r w:rsidRPr="00B10567">
        <w:rPr>
          <w:rFonts w:eastAsiaTheme="minorEastAsia"/>
          <w:sz w:val="24"/>
          <w:szCs w:val="24"/>
          <w:lang w:eastAsia="ru-RU"/>
        </w:rPr>
        <w:t>рациональные</w:t>
      </w:r>
      <w:r w:rsidRPr="00B10567">
        <w:rPr>
          <w:rFonts w:eastAsiaTheme="minorEastAsia"/>
          <w:spacing w:val="1"/>
          <w:sz w:val="24"/>
          <w:szCs w:val="24"/>
          <w:lang w:eastAsia="ru-RU"/>
        </w:rPr>
        <w:t xml:space="preserve"> </w:t>
      </w:r>
      <w:r w:rsidRPr="00B10567">
        <w:rPr>
          <w:rFonts w:eastAsiaTheme="minorEastAsia"/>
          <w:sz w:val="24"/>
          <w:szCs w:val="24"/>
          <w:lang w:eastAsia="ru-RU"/>
        </w:rPr>
        <w:t>решения</w:t>
      </w:r>
      <w:r w:rsidRPr="00B10567">
        <w:rPr>
          <w:rFonts w:eastAsiaTheme="minorEastAsia"/>
          <w:spacing w:val="1"/>
          <w:sz w:val="24"/>
          <w:szCs w:val="24"/>
          <w:lang w:eastAsia="ru-RU"/>
        </w:rPr>
        <w:t xml:space="preserve"> </w:t>
      </w:r>
      <w:r w:rsidRPr="00B10567">
        <w:rPr>
          <w:rFonts w:eastAsiaTheme="minorEastAsia"/>
          <w:sz w:val="24"/>
          <w:szCs w:val="24"/>
          <w:lang w:eastAsia="ru-RU"/>
        </w:rPr>
        <w:t>в</w:t>
      </w:r>
      <w:r w:rsidRPr="00B10567">
        <w:rPr>
          <w:rFonts w:eastAsiaTheme="minorEastAsia"/>
          <w:spacing w:val="1"/>
          <w:sz w:val="24"/>
          <w:szCs w:val="24"/>
          <w:lang w:eastAsia="ru-RU"/>
        </w:rPr>
        <w:t xml:space="preserve"> </w:t>
      </w:r>
      <w:r w:rsidRPr="00B10567">
        <w:rPr>
          <w:rFonts w:eastAsiaTheme="minorEastAsia"/>
          <w:sz w:val="24"/>
          <w:szCs w:val="24"/>
          <w:lang w:eastAsia="ru-RU"/>
        </w:rPr>
        <w:t>условиях</w:t>
      </w:r>
      <w:r w:rsidRPr="00B10567">
        <w:rPr>
          <w:rFonts w:eastAsiaTheme="minorEastAsia"/>
          <w:spacing w:val="1"/>
          <w:sz w:val="24"/>
          <w:szCs w:val="24"/>
          <w:lang w:eastAsia="ru-RU"/>
        </w:rPr>
        <w:t xml:space="preserve"> </w:t>
      </w:r>
      <w:r w:rsidRPr="00B10567">
        <w:rPr>
          <w:rFonts w:eastAsiaTheme="minorEastAsia"/>
          <w:sz w:val="24"/>
          <w:szCs w:val="24"/>
          <w:lang w:eastAsia="ru-RU"/>
        </w:rPr>
        <w:t>относительной</w:t>
      </w:r>
      <w:r w:rsidRPr="00B10567">
        <w:rPr>
          <w:rFonts w:eastAsiaTheme="minorEastAsia"/>
          <w:spacing w:val="1"/>
          <w:sz w:val="24"/>
          <w:szCs w:val="24"/>
          <w:lang w:eastAsia="ru-RU"/>
        </w:rPr>
        <w:t xml:space="preserve"> </w:t>
      </w:r>
      <w:r w:rsidRPr="00B10567">
        <w:rPr>
          <w:rFonts w:eastAsiaTheme="minorEastAsia"/>
          <w:sz w:val="24"/>
          <w:szCs w:val="24"/>
          <w:lang w:eastAsia="ru-RU"/>
        </w:rPr>
        <w:t>ограниченности</w:t>
      </w:r>
      <w:r w:rsidRPr="00B10567">
        <w:rPr>
          <w:rFonts w:eastAsiaTheme="minorEastAsia"/>
          <w:spacing w:val="-57"/>
          <w:sz w:val="24"/>
          <w:szCs w:val="24"/>
          <w:lang w:eastAsia="ru-RU"/>
        </w:rPr>
        <w:t xml:space="preserve"> </w:t>
      </w:r>
      <w:r w:rsidRPr="00B10567">
        <w:rPr>
          <w:rFonts w:eastAsiaTheme="minorEastAsia"/>
          <w:sz w:val="24"/>
          <w:szCs w:val="24"/>
          <w:lang w:eastAsia="ru-RU"/>
        </w:rPr>
        <w:t>доступных ресурсов;</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left="811" w:hanging="426"/>
        <w:rPr>
          <w:rFonts w:eastAsiaTheme="minorEastAsia"/>
          <w:sz w:val="24"/>
          <w:szCs w:val="24"/>
          <w:lang w:eastAsia="ru-RU"/>
        </w:rPr>
      </w:pPr>
      <w:r w:rsidRPr="00B10567">
        <w:rPr>
          <w:rFonts w:eastAsiaTheme="minorEastAsia"/>
          <w:sz w:val="24"/>
          <w:szCs w:val="24"/>
          <w:lang w:eastAsia="ru-RU"/>
        </w:rPr>
        <w:t>владение</w:t>
      </w:r>
      <w:r w:rsidRPr="00B10567">
        <w:rPr>
          <w:rFonts w:eastAsiaTheme="minorEastAsia"/>
          <w:spacing w:val="-1"/>
          <w:sz w:val="24"/>
          <w:szCs w:val="24"/>
          <w:lang w:eastAsia="ru-RU"/>
        </w:rPr>
        <w:t xml:space="preserve"> </w:t>
      </w:r>
      <w:r w:rsidRPr="00B10567">
        <w:rPr>
          <w:rFonts w:eastAsiaTheme="minorEastAsia"/>
          <w:sz w:val="24"/>
          <w:szCs w:val="24"/>
          <w:lang w:eastAsia="ru-RU"/>
        </w:rPr>
        <w:t>умением</w:t>
      </w:r>
      <w:r w:rsidRPr="00B10567">
        <w:rPr>
          <w:rFonts w:eastAsiaTheme="minorEastAsia"/>
          <w:spacing w:val="-5"/>
          <w:sz w:val="24"/>
          <w:szCs w:val="24"/>
          <w:lang w:eastAsia="ru-RU"/>
        </w:rPr>
        <w:t xml:space="preserve"> </w:t>
      </w:r>
      <w:r w:rsidRPr="00B10567">
        <w:rPr>
          <w:rFonts w:eastAsiaTheme="minorEastAsia"/>
          <w:sz w:val="24"/>
          <w:szCs w:val="24"/>
          <w:lang w:eastAsia="ru-RU"/>
        </w:rPr>
        <w:t>решать</w:t>
      </w:r>
      <w:r w:rsidRPr="00B10567">
        <w:rPr>
          <w:rFonts w:eastAsiaTheme="minorEastAsia"/>
          <w:spacing w:val="-3"/>
          <w:sz w:val="24"/>
          <w:szCs w:val="24"/>
          <w:lang w:eastAsia="ru-RU"/>
        </w:rPr>
        <w:t xml:space="preserve"> </w:t>
      </w:r>
      <w:r w:rsidRPr="00B10567">
        <w:rPr>
          <w:rFonts w:eastAsiaTheme="minorEastAsia"/>
          <w:sz w:val="24"/>
          <w:szCs w:val="24"/>
          <w:lang w:eastAsia="ru-RU"/>
        </w:rPr>
        <w:t>практические</w:t>
      </w:r>
      <w:r w:rsidRPr="00B10567">
        <w:rPr>
          <w:rFonts w:eastAsiaTheme="minorEastAsia"/>
          <w:spacing w:val="-4"/>
          <w:sz w:val="24"/>
          <w:szCs w:val="24"/>
          <w:lang w:eastAsia="ru-RU"/>
        </w:rPr>
        <w:t xml:space="preserve"> </w:t>
      </w:r>
      <w:r w:rsidRPr="00B10567">
        <w:rPr>
          <w:rFonts w:eastAsiaTheme="minorEastAsia"/>
          <w:sz w:val="24"/>
          <w:szCs w:val="24"/>
          <w:lang w:eastAsia="ru-RU"/>
        </w:rPr>
        <w:t>финансовые</w:t>
      </w:r>
      <w:r w:rsidRPr="00B10567">
        <w:rPr>
          <w:rFonts w:eastAsiaTheme="minorEastAsia"/>
          <w:spacing w:val="-4"/>
          <w:sz w:val="24"/>
          <w:szCs w:val="24"/>
          <w:lang w:eastAsia="ru-RU"/>
        </w:rPr>
        <w:t xml:space="preserve"> </w:t>
      </w:r>
      <w:r w:rsidRPr="00B10567">
        <w:rPr>
          <w:rFonts w:eastAsiaTheme="minorEastAsia"/>
          <w:sz w:val="24"/>
          <w:szCs w:val="24"/>
          <w:lang w:eastAsia="ru-RU"/>
        </w:rPr>
        <w:t>задачи;</w:t>
      </w:r>
    </w:p>
    <w:p w:rsidR="00B10567" w:rsidRPr="00B10567" w:rsidRDefault="00B10567" w:rsidP="00A41A70">
      <w:pPr>
        <w:widowControl w:val="0"/>
        <w:numPr>
          <w:ilvl w:val="0"/>
          <w:numId w:val="166"/>
        </w:numPr>
        <w:tabs>
          <w:tab w:val="left" w:pos="870"/>
          <w:tab w:val="left" w:pos="871"/>
        </w:tabs>
        <w:suppressAutoHyphens w:val="0"/>
        <w:autoSpaceDE w:val="0"/>
        <w:autoSpaceDN w:val="0"/>
        <w:spacing w:line="240" w:lineRule="auto"/>
        <w:ind w:right="119" w:firstLine="285"/>
        <w:rPr>
          <w:rFonts w:eastAsiaTheme="minorEastAsia"/>
          <w:sz w:val="24"/>
          <w:szCs w:val="24"/>
          <w:lang w:eastAsia="ru-RU"/>
        </w:rPr>
      </w:pPr>
      <w:r w:rsidRPr="00B10567">
        <w:rPr>
          <w:rFonts w:eastAsiaTheme="minorEastAsia"/>
          <w:sz w:val="24"/>
          <w:szCs w:val="24"/>
          <w:lang w:eastAsia="ru-RU"/>
        </w:rPr>
        <w:t>владение информацией финансового характера, своевременный анализ и адаптация</w:t>
      </w:r>
      <w:r w:rsidRPr="00B10567">
        <w:rPr>
          <w:rFonts w:eastAsiaTheme="minorEastAsia"/>
          <w:spacing w:val="-57"/>
          <w:sz w:val="24"/>
          <w:szCs w:val="24"/>
          <w:lang w:eastAsia="ru-RU"/>
        </w:rPr>
        <w:t xml:space="preserve"> </w:t>
      </w:r>
      <w:r w:rsidRPr="00B10567">
        <w:rPr>
          <w:rFonts w:eastAsiaTheme="minorEastAsia"/>
          <w:sz w:val="24"/>
          <w:szCs w:val="24"/>
          <w:lang w:eastAsia="ru-RU"/>
        </w:rPr>
        <w:t>к</w:t>
      </w:r>
      <w:r w:rsidRPr="00B10567">
        <w:rPr>
          <w:rFonts w:eastAsiaTheme="minorEastAsia"/>
          <w:spacing w:val="-3"/>
          <w:sz w:val="24"/>
          <w:szCs w:val="24"/>
          <w:lang w:eastAsia="ru-RU"/>
        </w:rPr>
        <w:t xml:space="preserve"> </w:t>
      </w:r>
      <w:r w:rsidRPr="00B10567">
        <w:rPr>
          <w:rFonts w:eastAsiaTheme="minorEastAsia"/>
          <w:sz w:val="24"/>
          <w:szCs w:val="24"/>
          <w:lang w:eastAsia="ru-RU"/>
        </w:rPr>
        <w:t>собственным</w:t>
      </w:r>
      <w:r w:rsidRPr="00B10567">
        <w:rPr>
          <w:rFonts w:eastAsiaTheme="minorEastAsia"/>
          <w:spacing w:val="-1"/>
          <w:sz w:val="24"/>
          <w:szCs w:val="24"/>
          <w:lang w:eastAsia="ru-RU"/>
        </w:rPr>
        <w:t xml:space="preserve"> </w:t>
      </w:r>
      <w:r w:rsidRPr="00B10567">
        <w:rPr>
          <w:rFonts w:eastAsiaTheme="minorEastAsia"/>
          <w:sz w:val="24"/>
          <w:szCs w:val="24"/>
          <w:lang w:eastAsia="ru-RU"/>
        </w:rPr>
        <w:t>потребностям;</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left="811" w:hanging="426"/>
        <w:rPr>
          <w:rFonts w:eastAsiaTheme="minorEastAsia"/>
          <w:sz w:val="24"/>
          <w:szCs w:val="24"/>
          <w:lang w:eastAsia="ru-RU"/>
        </w:rPr>
      </w:pPr>
      <w:r w:rsidRPr="00B10567">
        <w:rPr>
          <w:rFonts w:eastAsiaTheme="minorEastAsia"/>
          <w:sz w:val="24"/>
          <w:szCs w:val="24"/>
          <w:lang w:eastAsia="ru-RU"/>
        </w:rPr>
        <w:t>определение</w:t>
      </w:r>
      <w:r w:rsidRPr="00B10567">
        <w:rPr>
          <w:rFonts w:eastAsiaTheme="minorEastAsia"/>
          <w:spacing w:val="-4"/>
          <w:sz w:val="24"/>
          <w:szCs w:val="24"/>
          <w:lang w:eastAsia="ru-RU"/>
        </w:rPr>
        <w:t xml:space="preserve"> </w:t>
      </w:r>
      <w:r w:rsidRPr="00B10567">
        <w:rPr>
          <w:rFonts w:eastAsiaTheme="minorEastAsia"/>
          <w:sz w:val="24"/>
          <w:szCs w:val="24"/>
          <w:lang w:eastAsia="ru-RU"/>
        </w:rPr>
        <w:t>стратегических</w:t>
      </w:r>
      <w:r w:rsidRPr="00B10567">
        <w:rPr>
          <w:rFonts w:eastAsiaTheme="minorEastAsia"/>
          <w:spacing w:val="-2"/>
          <w:sz w:val="24"/>
          <w:szCs w:val="24"/>
          <w:lang w:eastAsia="ru-RU"/>
        </w:rPr>
        <w:t xml:space="preserve"> </w:t>
      </w:r>
      <w:r w:rsidRPr="00B10567">
        <w:rPr>
          <w:rFonts w:eastAsiaTheme="minorEastAsia"/>
          <w:sz w:val="24"/>
          <w:szCs w:val="24"/>
          <w:lang w:eastAsia="ru-RU"/>
        </w:rPr>
        <w:t>целей</w:t>
      </w:r>
      <w:r w:rsidRPr="00B10567">
        <w:rPr>
          <w:rFonts w:eastAsiaTheme="minorEastAsia"/>
          <w:spacing w:val="-2"/>
          <w:sz w:val="24"/>
          <w:szCs w:val="24"/>
          <w:lang w:eastAsia="ru-RU"/>
        </w:rPr>
        <w:t xml:space="preserve"> </w:t>
      </w:r>
      <w:r w:rsidRPr="00B10567">
        <w:rPr>
          <w:rFonts w:eastAsiaTheme="minorEastAsia"/>
          <w:sz w:val="24"/>
          <w:szCs w:val="24"/>
          <w:lang w:eastAsia="ru-RU"/>
        </w:rPr>
        <w:t>в</w:t>
      </w:r>
      <w:r w:rsidRPr="00B10567">
        <w:rPr>
          <w:rFonts w:eastAsiaTheme="minorEastAsia"/>
          <w:spacing w:val="-3"/>
          <w:sz w:val="24"/>
          <w:szCs w:val="24"/>
          <w:lang w:eastAsia="ru-RU"/>
        </w:rPr>
        <w:t xml:space="preserve"> </w:t>
      </w:r>
      <w:r w:rsidRPr="00B10567">
        <w:rPr>
          <w:rFonts w:eastAsiaTheme="minorEastAsia"/>
          <w:sz w:val="24"/>
          <w:szCs w:val="24"/>
          <w:lang w:eastAsia="ru-RU"/>
        </w:rPr>
        <w:t>области</w:t>
      </w:r>
      <w:r w:rsidRPr="00B10567">
        <w:rPr>
          <w:rFonts w:eastAsiaTheme="minorEastAsia"/>
          <w:spacing w:val="3"/>
          <w:sz w:val="24"/>
          <w:szCs w:val="24"/>
          <w:lang w:eastAsia="ru-RU"/>
        </w:rPr>
        <w:t xml:space="preserve"> </w:t>
      </w:r>
      <w:r w:rsidRPr="00B10567">
        <w:rPr>
          <w:rFonts w:eastAsiaTheme="minorEastAsia"/>
          <w:sz w:val="24"/>
          <w:szCs w:val="24"/>
          <w:lang w:eastAsia="ru-RU"/>
        </w:rPr>
        <w:t>управления</w:t>
      </w:r>
      <w:r w:rsidRPr="00B10567">
        <w:rPr>
          <w:rFonts w:eastAsiaTheme="minorEastAsia"/>
          <w:spacing w:val="-3"/>
          <w:sz w:val="24"/>
          <w:szCs w:val="24"/>
          <w:lang w:eastAsia="ru-RU"/>
        </w:rPr>
        <w:t xml:space="preserve"> </w:t>
      </w:r>
      <w:r w:rsidRPr="00B10567">
        <w:rPr>
          <w:rFonts w:eastAsiaTheme="minorEastAsia"/>
          <w:sz w:val="24"/>
          <w:szCs w:val="24"/>
          <w:lang w:eastAsia="ru-RU"/>
        </w:rPr>
        <w:t>личными</w:t>
      </w:r>
      <w:r w:rsidRPr="00B10567">
        <w:rPr>
          <w:rFonts w:eastAsiaTheme="minorEastAsia"/>
          <w:spacing w:val="-2"/>
          <w:sz w:val="24"/>
          <w:szCs w:val="24"/>
          <w:lang w:eastAsia="ru-RU"/>
        </w:rPr>
        <w:t xml:space="preserve"> </w:t>
      </w:r>
      <w:r w:rsidRPr="00B10567">
        <w:rPr>
          <w:rFonts w:eastAsiaTheme="minorEastAsia"/>
          <w:sz w:val="24"/>
          <w:szCs w:val="24"/>
          <w:lang w:eastAsia="ru-RU"/>
        </w:rPr>
        <w:t>финансами;</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left="811" w:hanging="426"/>
        <w:rPr>
          <w:rFonts w:eastAsiaTheme="minorEastAsia"/>
          <w:sz w:val="24"/>
          <w:szCs w:val="24"/>
          <w:lang w:eastAsia="ru-RU"/>
        </w:rPr>
      </w:pPr>
      <w:r w:rsidRPr="00B10567">
        <w:rPr>
          <w:rFonts w:eastAsiaTheme="minorEastAsia"/>
          <w:sz w:val="24"/>
          <w:szCs w:val="24"/>
          <w:lang w:eastAsia="ru-RU"/>
        </w:rPr>
        <w:t>постановка стратегических</w:t>
      </w:r>
      <w:r w:rsidRPr="00B10567">
        <w:rPr>
          <w:rFonts w:eastAsiaTheme="minorEastAsia"/>
          <w:spacing w:val="-4"/>
          <w:sz w:val="24"/>
          <w:szCs w:val="24"/>
          <w:lang w:eastAsia="ru-RU"/>
        </w:rPr>
        <w:t xml:space="preserve"> </w:t>
      </w:r>
      <w:r w:rsidRPr="00B10567">
        <w:rPr>
          <w:rFonts w:eastAsiaTheme="minorEastAsia"/>
          <w:sz w:val="24"/>
          <w:szCs w:val="24"/>
          <w:lang w:eastAsia="ru-RU"/>
        </w:rPr>
        <w:t>задач</w:t>
      </w:r>
      <w:r w:rsidRPr="00B10567">
        <w:rPr>
          <w:rFonts w:eastAsiaTheme="minorEastAsia"/>
          <w:spacing w:val="1"/>
          <w:sz w:val="24"/>
          <w:szCs w:val="24"/>
          <w:lang w:eastAsia="ru-RU"/>
        </w:rPr>
        <w:t xml:space="preserve"> </w:t>
      </w:r>
      <w:r w:rsidRPr="00B10567">
        <w:rPr>
          <w:rFonts w:eastAsiaTheme="minorEastAsia"/>
          <w:sz w:val="24"/>
          <w:szCs w:val="24"/>
          <w:lang w:eastAsia="ru-RU"/>
        </w:rPr>
        <w:t>для</w:t>
      </w:r>
      <w:r w:rsidRPr="00B10567">
        <w:rPr>
          <w:rFonts w:eastAsiaTheme="minorEastAsia"/>
          <w:spacing w:val="-6"/>
          <w:sz w:val="24"/>
          <w:szCs w:val="24"/>
          <w:lang w:eastAsia="ru-RU"/>
        </w:rPr>
        <w:t xml:space="preserve"> </w:t>
      </w:r>
      <w:r w:rsidRPr="00B10567">
        <w:rPr>
          <w:rFonts w:eastAsiaTheme="minorEastAsia"/>
          <w:sz w:val="24"/>
          <w:szCs w:val="24"/>
          <w:lang w:eastAsia="ru-RU"/>
        </w:rPr>
        <w:t>достижения</w:t>
      </w:r>
      <w:r w:rsidRPr="00B10567">
        <w:rPr>
          <w:rFonts w:eastAsiaTheme="minorEastAsia"/>
          <w:spacing w:val="-4"/>
          <w:sz w:val="24"/>
          <w:szCs w:val="24"/>
          <w:lang w:eastAsia="ru-RU"/>
        </w:rPr>
        <w:t xml:space="preserve"> </w:t>
      </w:r>
      <w:r w:rsidRPr="00B10567">
        <w:rPr>
          <w:rFonts w:eastAsiaTheme="minorEastAsia"/>
          <w:sz w:val="24"/>
          <w:szCs w:val="24"/>
          <w:lang w:eastAsia="ru-RU"/>
        </w:rPr>
        <w:t>личных</w:t>
      </w:r>
      <w:r w:rsidRPr="00B10567">
        <w:rPr>
          <w:rFonts w:eastAsiaTheme="minorEastAsia"/>
          <w:spacing w:val="-4"/>
          <w:sz w:val="24"/>
          <w:szCs w:val="24"/>
          <w:lang w:eastAsia="ru-RU"/>
        </w:rPr>
        <w:t xml:space="preserve"> </w:t>
      </w:r>
      <w:r w:rsidRPr="00B10567">
        <w:rPr>
          <w:rFonts w:eastAsiaTheme="minorEastAsia"/>
          <w:sz w:val="24"/>
          <w:szCs w:val="24"/>
          <w:lang w:eastAsia="ru-RU"/>
        </w:rPr>
        <w:t>финансовых</w:t>
      </w:r>
      <w:r w:rsidRPr="00B10567">
        <w:rPr>
          <w:rFonts w:eastAsiaTheme="minorEastAsia"/>
          <w:spacing w:val="-4"/>
          <w:sz w:val="24"/>
          <w:szCs w:val="24"/>
          <w:lang w:eastAsia="ru-RU"/>
        </w:rPr>
        <w:t xml:space="preserve"> </w:t>
      </w:r>
      <w:r w:rsidRPr="00B10567">
        <w:rPr>
          <w:rFonts w:eastAsiaTheme="minorEastAsia"/>
          <w:sz w:val="24"/>
          <w:szCs w:val="24"/>
          <w:lang w:eastAsia="ru-RU"/>
        </w:rPr>
        <w:t>целей;</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right="121" w:firstLine="285"/>
        <w:rPr>
          <w:rFonts w:eastAsiaTheme="minorEastAsia"/>
          <w:sz w:val="24"/>
          <w:szCs w:val="24"/>
          <w:lang w:eastAsia="ru-RU"/>
        </w:rPr>
      </w:pPr>
      <w:r w:rsidRPr="00B10567">
        <w:rPr>
          <w:rFonts w:eastAsiaTheme="minorEastAsia"/>
          <w:sz w:val="24"/>
          <w:szCs w:val="24"/>
          <w:lang w:eastAsia="ru-RU"/>
        </w:rPr>
        <w:t>планирование</w:t>
      </w:r>
      <w:r w:rsidRPr="00B10567">
        <w:rPr>
          <w:rFonts w:eastAsiaTheme="minorEastAsia"/>
          <w:spacing w:val="36"/>
          <w:sz w:val="24"/>
          <w:szCs w:val="24"/>
          <w:lang w:eastAsia="ru-RU"/>
        </w:rPr>
        <w:t xml:space="preserve"> </w:t>
      </w:r>
      <w:r w:rsidRPr="00B10567">
        <w:rPr>
          <w:rFonts w:eastAsiaTheme="minorEastAsia"/>
          <w:sz w:val="24"/>
          <w:szCs w:val="24"/>
          <w:lang w:eastAsia="ru-RU"/>
        </w:rPr>
        <w:t>использования</w:t>
      </w:r>
      <w:r w:rsidRPr="00B10567">
        <w:rPr>
          <w:rFonts w:eastAsiaTheme="minorEastAsia"/>
          <w:spacing w:val="38"/>
          <w:sz w:val="24"/>
          <w:szCs w:val="24"/>
          <w:lang w:eastAsia="ru-RU"/>
        </w:rPr>
        <w:t xml:space="preserve"> </w:t>
      </w:r>
      <w:r w:rsidRPr="00B10567">
        <w:rPr>
          <w:rFonts w:eastAsiaTheme="minorEastAsia"/>
          <w:sz w:val="24"/>
          <w:szCs w:val="24"/>
          <w:lang w:eastAsia="ru-RU"/>
        </w:rPr>
        <w:t>различных</w:t>
      </w:r>
      <w:r w:rsidRPr="00B10567">
        <w:rPr>
          <w:rFonts w:eastAsiaTheme="minorEastAsia"/>
          <w:spacing w:val="36"/>
          <w:sz w:val="24"/>
          <w:szCs w:val="24"/>
          <w:lang w:eastAsia="ru-RU"/>
        </w:rPr>
        <w:t xml:space="preserve"> </w:t>
      </w:r>
      <w:r w:rsidRPr="00B10567">
        <w:rPr>
          <w:rFonts w:eastAsiaTheme="minorEastAsia"/>
          <w:sz w:val="24"/>
          <w:szCs w:val="24"/>
          <w:lang w:eastAsia="ru-RU"/>
        </w:rPr>
        <w:t>инструментов</w:t>
      </w:r>
      <w:r w:rsidRPr="00B10567">
        <w:rPr>
          <w:rFonts w:eastAsiaTheme="minorEastAsia"/>
          <w:spacing w:val="39"/>
          <w:sz w:val="24"/>
          <w:szCs w:val="24"/>
          <w:lang w:eastAsia="ru-RU"/>
        </w:rPr>
        <w:t xml:space="preserve"> </w:t>
      </w:r>
      <w:r w:rsidRPr="00B10567">
        <w:rPr>
          <w:rFonts w:eastAsiaTheme="minorEastAsia"/>
          <w:sz w:val="24"/>
          <w:szCs w:val="24"/>
          <w:lang w:eastAsia="ru-RU"/>
        </w:rPr>
        <w:t>в</w:t>
      </w:r>
      <w:r w:rsidRPr="00B10567">
        <w:rPr>
          <w:rFonts w:eastAsiaTheme="minorEastAsia"/>
          <w:spacing w:val="37"/>
          <w:sz w:val="24"/>
          <w:szCs w:val="24"/>
          <w:lang w:eastAsia="ru-RU"/>
        </w:rPr>
        <w:t xml:space="preserve"> </w:t>
      </w:r>
      <w:r w:rsidRPr="00B10567">
        <w:rPr>
          <w:rFonts w:eastAsiaTheme="minorEastAsia"/>
          <w:sz w:val="24"/>
          <w:szCs w:val="24"/>
          <w:lang w:eastAsia="ru-RU"/>
        </w:rPr>
        <w:t>процессе</w:t>
      </w:r>
      <w:r w:rsidRPr="00B10567">
        <w:rPr>
          <w:rFonts w:eastAsiaTheme="minorEastAsia"/>
          <w:spacing w:val="36"/>
          <w:sz w:val="24"/>
          <w:szCs w:val="24"/>
          <w:lang w:eastAsia="ru-RU"/>
        </w:rPr>
        <w:t xml:space="preserve"> </w:t>
      </w:r>
      <w:r w:rsidRPr="00B10567">
        <w:rPr>
          <w:rFonts w:eastAsiaTheme="minorEastAsia"/>
          <w:sz w:val="24"/>
          <w:szCs w:val="24"/>
          <w:lang w:eastAsia="ru-RU"/>
        </w:rPr>
        <w:t>реализации</w:t>
      </w:r>
      <w:r w:rsidRPr="00B10567">
        <w:rPr>
          <w:rFonts w:eastAsiaTheme="minorEastAsia"/>
          <w:spacing w:val="-57"/>
          <w:sz w:val="24"/>
          <w:szCs w:val="24"/>
          <w:lang w:eastAsia="ru-RU"/>
        </w:rPr>
        <w:t xml:space="preserve"> </w:t>
      </w:r>
      <w:r w:rsidRPr="00B10567">
        <w:rPr>
          <w:rFonts w:eastAsiaTheme="minorEastAsia"/>
          <w:sz w:val="24"/>
          <w:szCs w:val="24"/>
          <w:lang w:eastAsia="ru-RU"/>
        </w:rPr>
        <w:t>стратегических</w:t>
      </w:r>
      <w:r w:rsidRPr="00B10567">
        <w:rPr>
          <w:rFonts w:eastAsiaTheme="minorEastAsia"/>
          <w:spacing w:val="-1"/>
          <w:sz w:val="24"/>
          <w:szCs w:val="24"/>
          <w:lang w:eastAsia="ru-RU"/>
        </w:rPr>
        <w:t xml:space="preserve"> </w:t>
      </w:r>
      <w:r w:rsidRPr="00B10567">
        <w:rPr>
          <w:rFonts w:eastAsiaTheme="minorEastAsia"/>
          <w:sz w:val="24"/>
          <w:szCs w:val="24"/>
          <w:lang w:eastAsia="ru-RU"/>
        </w:rPr>
        <w:t>целей и</w:t>
      </w:r>
      <w:r w:rsidRPr="00B10567">
        <w:rPr>
          <w:rFonts w:eastAsiaTheme="minorEastAsia"/>
          <w:spacing w:val="-2"/>
          <w:sz w:val="24"/>
          <w:szCs w:val="24"/>
          <w:lang w:eastAsia="ru-RU"/>
        </w:rPr>
        <w:t xml:space="preserve"> </w:t>
      </w:r>
      <w:r w:rsidRPr="00B10567">
        <w:rPr>
          <w:rFonts w:eastAsiaTheme="minorEastAsia"/>
          <w:sz w:val="24"/>
          <w:szCs w:val="24"/>
          <w:lang w:eastAsia="ru-RU"/>
        </w:rPr>
        <w:t>тактических</w:t>
      </w:r>
      <w:r w:rsidRPr="00B10567">
        <w:rPr>
          <w:rFonts w:eastAsiaTheme="minorEastAsia"/>
          <w:spacing w:val="-1"/>
          <w:sz w:val="24"/>
          <w:szCs w:val="24"/>
          <w:lang w:eastAsia="ru-RU"/>
        </w:rPr>
        <w:t xml:space="preserve"> </w:t>
      </w:r>
      <w:r w:rsidRPr="00B10567">
        <w:rPr>
          <w:rFonts w:eastAsiaTheme="minorEastAsia"/>
          <w:sz w:val="24"/>
          <w:szCs w:val="24"/>
          <w:lang w:eastAsia="ru-RU"/>
        </w:rPr>
        <w:t>задач</w:t>
      </w:r>
      <w:r w:rsidRPr="00B10567">
        <w:rPr>
          <w:rFonts w:eastAsiaTheme="minorEastAsia"/>
          <w:spacing w:val="-3"/>
          <w:sz w:val="24"/>
          <w:szCs w:val="24"/>
          <w:lang w:eastAsia="ru-RU"/>
        </w:rPr>
        <w:t xml:space="preserve"> </w:t>
      </w:r>
      <w:r w:rsidRPr="00B10567">
        <w:rPr>
          <w:rFonts w:eastAsiaTheme="minorEastAsia"/>
          <w:sz w:val="24"/>
          <w:szCs w:val="24"/>
          <w:lang w:eastAsia="ru-RU"/>
        </w:rPr>
        <w:t>в</w:t>
      </w:r>
      <w:r w:rsidRPr="00B10567">
        <w:rPr>
          <w:rFonts w:eastAsiaTheme="minorEastAsia"/>
          <w:spacing w:val="-1"/>
          <w:sz w:val="24"/>
          <w:szCs w:val="24"/>
          <w:lang w:eastAsia="ru-RU"/>
        </w:rPr>
        <w:t xml:space="preserve"> </w:t>
      </w:r>
      <w:r w:rsidRPr="00B10567">
        <w:rPr>
          <w:rFonts w:eastAsiaTheme="minorEastAsia"/>
          <w:sz w:val="24"/>
          <w:szCs w:val="24"/>
          <w:lang w:eastAsia="ru-RU"/>
        </w:rPr>
        <w:t>области</w:t>
      </w:r>
      <w:r w:rsidRPr="00B10567">
        <w:rPr>
          <w:rFonts w:eastAsiaTheme="minorEastAsia"/>
          <w:spacing w:val="4"/>
          <w:sz w:val="24"/>
          <w:szCs w:val="24"/>
          <w:lang w:eastAsia="ru-RU"/>
        </w:rPr>
        <w:t xml:space="preserve"> </w:t>
      </w:r>
      <w:r w:rsidRPr="00B10567">
        <w:rPr>
          <w:rFonts w:eastAsiaTheme="minorEastAsia"/>
          <w:sz w:val="24"/>
          <w:szCs w:val="24"/>
          <w:lang w:eastAsia="ru-RU"/>
        </w:rPr>
        <w:t>управления</w:t>
      </w:r>
      <w:r w:rsidRPr="00B10567">
        <w:rPr>
          <w:rFonts w:eastAsiaTheme="minorEastAsia"/>
          <w:spacing w:val="-1"/>
          <w:sz w:val="24"/>
          <w:szCs w:val="24"/>
          <w:lang w:eastAsia="ru-RU"/>
        </w:rPr>
        <w:t xml:space="preserve"> </w:t>
      </w:r>
      <w:r w:rsidRPr="00B10567">
        <w:rPr>
          <w:rFonts w:eastAsiaTheme="minorEastAsia"/>
          <w:sz w:val="24"/>
          <w:szCs w:val="24"/>
          <w:lang w:eastAsia="ru-RU"/>
        </w:rPr>
        <w:t>личными</w:t>
      </w:r>
      <w:r w:rsidRPr="00B10567">
        <w:rPr>
          <w:rFonts w:eastAsiaTheme="minorEastAsia"/>
          <w:spacing w:val="-1"/>
          <w:sz w:val="24"/>
          <w:szCs w:val="24"/>
          <w:lang w:eastAsia="ru-RU"/>
        </w:rPr>
        <w:t xml:space="preserve"> </w:t>
      </w:r>
      <w:r w:rsidRPr="00B10567">
        <w:rPr>
          <w:rFonts w:eastAsiaTheme="minorEastAsia"/>
          <w:sz w:val="24"/>
          <w:szCs w:val="24"/>
          <w:lang w:eastAsia="ru-RU"/>
        </w:rPr>
        <w:t>финансами;</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left="811" w:hanging="426"/>
        <w:rPr>
          <w:rFonts w:eastAsiaTheme="minorEastAsia"/>
          <w:sz w:val="24"/>
          <w:szCs w:val="24"/>
          <w:lang w:eastAsia="ru-RU"/>
        </w:rPr>
      </w:pPr>
      <w:r w:rsidRPr="00B10567">
        <w:rPr>
          <w:rFonts w:eastAsiaTheme="minorEastAsia"/>
          <w:sz w:val="24"/>
          <w:szCs w:val="24"/>
          <w:lang w:eastAsia="ru-RU"/>
        </w:rPr>
        <w:t>анализировать</w:t>
      </w:r>
      <w:r w:rsidRPr="00B10567">
        <w:rPr>
          <w:rFonts w:eastAsiaTheme="minorEastAsia"/>
          <w:spacing w:val="-4"/>
          <w:sz w:val="24"/>
          <w:szCs w:val="24"/>
          <w:lang w:eastAsia="ru-RU"/>
        </w:rPr>
        <w:t xml:space="preserve"> </w:t>
      </w:r>
      <w:r w:rsidRPr="00B10567">
        <w:rPr>
          <w:rFonts w:eastAsiaTheme="minorEastAsia"/>
          <w:sz w:val="24"/>
          <w:szCs w:val="24"/>
          <w:lang w:eastAsia="ru-RU"/>
        </w:rPr>
        <w:t>собственное</w:t>
      </w:r>
      <w:r w:rsidRPr="00B10567">
        <w:rPr>
          <w:rFonts w:eastAsiaTheme="minorEastAsia"/>
          <w:spacing w:val="-5"/>
          <w:sz w:val="24"/>
          <w:szCs w:val="24"/>
          <w:lang w:eastAsia="ru-RU"/>
        </w:rPr>
        <w:t xml:space="preserve"> </w:t>
      </w:r>
      <w:r w:rsidRPr="00B10567">
        <w:rPr>
          <w:rFonts w:eastAsiaTheme="minorEastAsia"/>
          <w:sz w:val="24"/>
          <w:szCs w:val="24"/>
          <w:lang w:eastAsia="ru-RU"/>
        </w:rPr>
        <w:t>потребительское</w:t>
      </w:r>
      <w:r w:rsidRPr="00B10567">
        <w:rPr>
          <w:rFonts w:eastAsiaTheme="minorEastAsia"/>
          <w:spacing w:val="-5"/>
          <w:sz w:val="24"/>
          <w:szCs w:val="24"/>
          <w:lang w:eastAsia="ru-RU"/>
        </w:rPr>
        <w:t xml:space="preserve"> </w:t>
      </w:r>
      <w:r w:rsidRPr="00B10567">
        <w:rPr>
          <w:rFonts w:eastAsiaTheme="minorEastAsia"/>
          <w:sz w:val="24"/>
          <w:szCs w:val="24"/>
          <w:lang w:eastAsia="ru-RU"/>
        </w:rPr>
        <w:t>поведение;</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left="811" w:hanging="426"/>
        <w:rPr>
          <w:rFonts w:eastAsiaTheme="minorEastAsia"/>
          <w:sz w:val="24"/>
          <w:szCs w:val="24"/>
          <w:lang w:eastAsia="ru-RU"/>
        </w:rPr>
      </w:pPr>
      <w:r w:rsidRPr="00B10567">
        <w:rPr>
          <w:rFonts w:eastAsiaTheme="minorEastAsia"/>
          <w:sz w:val="24"/>
          <w:szCs w:val="24"/>
          <w:lang w:eastAsia="ru-RU"/>
        </w:rPr>
        <w:t>определять</w:t>
      </w:r>
      <w:r w:rsidRPr="00B10567">
        <w:rPr>
          <w:rFonts w:eastAsiaTheme="minorEastAsia"/>
          <w:spacing w:val="-3"/>
          <w:sz w:val="24"/>
          <w:szCs w:val="24"/>
          <w:lang w:eastAsia="ru-RU"/>
        </w:rPr>
        <w:t xml:space="preserve"> </w:t>
      </w:r>
      <w:r w:rsidRPr="00B10567">
        <w:rPr>
          <w:rFonts w:eastAsiaTheme="minorEastAsia"/>
          <w:sz w:val="24"/>
          <w:szCs w:val="24"/>
          <w:lang w:eastAsia="ru-RU"/>
        </w:rPr>
        <w:t>роль</w:t>
      </w:r>
      <w:r w:rsidRPr="00B10567">
        <w:rPr>
          <w:rFonts w:eastAsiaTheme="minorEastAsia"/>
          <w:spacing w:val="-3"/>
          <w:sz w:val="24"/>
          <w:szCs w:val="24"/>
          <w:lang w:eastAsia="ru-RU"/>
        </w:rPr>
        <w:t xml:space="preserve"> </w:t>
      </w:r>
      <w:r w:rsidRPr="00B10567">
        <w:rPr>
          <w:rFonts w:eastAsiaTheme="minorEastAsia"/>
          <w:sz w:val="24"/>
          <w:szCs w:val="24"/>
          <w:lang w:eastAsia="ru-RU"/>
        </w:rPr>
        <w:t>кредита</w:t>
      </w:r>
      <w:r w:rsidRPr="00B10567">
        <w:rPr>
          <w:rFonts w:eastAsiaTheme="minorEastAsia"/>
          <w:spacing w:val="-5"/>
          <w:sz w:val="24"/>
          <w:szCs w:val="24"/>
          <w:lang w:eastAsia="ru-RU"/>
        </w:rPr>
        <w:t xml:space="preserve"> </w:t>
      </w:r>
      <w:r w:rsidRPr="00B10567">
        <w:rPr>
          <w:rFonts w:eastAsiaTheme="minorEastAsia"/>
          <w:sz w:val="24"/>
          <w:szCs w:val="24"/>
          <w:lang w:eastAsia="ru-RU"/>
        </w:rPr>
        <w:t>в</w:t>
      </w:r>
      <w:r w:rsidRPr="00B10567">
        <w:rPr>
          <w:rFonts w:eastAsiaTheme="minorEastAsia"/>
          <w:spacing w:val="-3"/>
          <w:sz w:val="24"/>
          <w:szCs w:val="24"/>
          <w:lang w:eastAsia="ru-RU"/>
        </w:rPr>
        <w:t xml:space="preserve"> </w:t>
      </w:r>
      <w:r w:rsidRPr="00B10567">
        <w:rPr>
          <w:rFonts w:eastAsiaTheme="minorEastAsia"/>
          <w:sz w:val="24"/>
          <w:szCs w:val="24"/>
          <w:lang w:eastAsia="ru-RU"/>
        </w:rPr>
        <w:t>современной</w:t>
      </w:r>
      <w:r w:rsidRPr="00B10567">
        <w:rPr>
          <w:rFonts w:eastAsiaTheme="minorEastAsia"/>
          <w:spacing w:val="-1"/>
          <w:sz w:val="24"/>
          <w:szCs w:val="24"/>
          <w:lang w:eastAsia="ru-RU"/>
        </w:rPr>
        <w:t xml:space="preserve"> </w:t>
      </w:r>
      <w:r w:rsidRPr="00B10567">
        <w:rPr>
          <w:rFonts w:eastAsiaTheme="minorEastAsia"/>
          <w:sz w:val="24"/>
          <w:szCs w:val="24"/>
          <w:lang w:eastAsia="ru-RU"/>
        </w:rPr>
        <w:t>экономике;</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left="811" w:hanging="426"/>
        <w:rPr>
          <w:rFonts w:eastAsiaTheme="minorEastAsia"/>
          <w:sz w:val="24"/>
          <w:szCs w:val="24"/>
          <w:lang w:eastAsia="ru-RU"/>
        </w:rPr>
      </w:pPr>
      <w:r w:rsidRPr="00B10567">
        <w:rPr>
          <w:rFonts w:eastAsiaTheme="minorEastAsia"/>
          <w:sz w:val="24"/>
          <w:szCs w:val="24"/>
          <w:lang w:eastAsia="ru-RU"/>
        </w:rPr>
        <w:t>применять</w:t>
      </w:r>
      <w:r w:rsidRPr="00B10567">
        <w:rPr>
          <w:rFonts w:eastAsiaTheme="minorEastAsia"/>
          <w:spacing w:val="-2"/>
          <w:sz w:val="24"/>
          <w:szCs w:val="24"/>
          <w:lang w:eastAsia="ru-RU"/>
        </w:rPr>
        <w:t xml:space="preserve"> </w:t>
      </w:r>
      <w:r w:rsidRPr="00B10567">
        <w:rPr>
          <w:rFonts w:eastAsiaTheme="minorEastAsia"/>
          <w:sz w:val="24"/>
          <w:szCs w:val="24"/>
          <w:lang w:eastAsia="ru-RU"/>
        </w:rPr>
        <w:t>навыки расчета</w:t>
      </w:r>
      <w:r w:rsidRPr="00B10567">
        <w:rPr>
          <w:rFonts w:eastAsiaTheme="minorEastAsia"/>
          <w:spacing w:val="-4"/>
          <w:sz w:val="24"/>
          <w:szCs w:val="24"/>
          <w:lang w:eastAsia="ru-RU"/>
        </w:rPr>
        <w:t xml:space="preserve"> </w:t>
      </w:r>
      <w:r w:rsidRPr="00B10567">
        <w:rPr>
          <w:rFonts w:eastAsiaTheme="minorEastAsia"/>
          <w:sz w:val="24"/>
          <w:szCs w:val="24"/>
          <w:lang w:eastAsia="ru-RU"/>
        </w:rPr>
        <w:t>сумм</w:t>
      </w:r>
      <w:r w:rsidRPr="00B10567">
        <w:rPr>
          <w:rFonts w:eastAsiaTheme="minorEastAsia"/>
          <w:spacing w:val="-3"/>
          <w:sz w:val="24"/>
          <w:szCs w:val="24"/>
          <w:lang w:eastAsia="ru-RU"/>
        </w:rPr>
        <w:t xml:space="preserve"> </w:t>
      </w:r>
      <w:r w:rsidRPr="00B10567">
        <w:rPr>
          <w:rFonts w:eastAsiaTheme="minorEastAsia"/>
          <w:sz w:val="24"/>
          <w:szCs w:val="24"/>
          <w:lang w:eastAsia="ru-RU"/>
        </w:rPr>
        <w:t>кредита</w:t>
      </w:r>
      <w:r w:rsidRPr="00B10567">
        <w:rPr>
          <w:rFonts w:eastAsiaTheme="minorEastAsia"/>
          <w:spacing w:val="-3"/>
          <w:sz w:val="24"/>
          <w:szCs w:val="24"/>
          <w:lang w:eastAsia="ru-RU"/>
        </w:rPr>
        <w:t xml:space="preserve"> </w:t>
      </w:r>
      <w:r w:rsidRPr="00B10567">
        <w:rPr>
          <w:rFonts w:eastAsiaTheme="minorEastAsia"/>
          <w:sz w:val="24"/>
          <w:szCs w:val="24"/>
          <w:lang w:eastAsia="ru-RU"/>
        </w:rPr>
        <w:t>и</w:t>
      </w:r>
      <w:r w:rsidRPr="00B10567">
        <w:rPr>
          <w:rFonts w:eastAsiaTheme="minorEastAsia"/>
          <w:spacing w:val="-2"/>
          <w:sz w:val="24"/>
          <w:szCs w:val="24"/>
          <w:lang w:eastAsia="ru-RU"/>
        </w:rPr>
        <w:t xml:space="preserve"> </w:t>
      </w:r>
      <w:r w:rsidRPr="00B10567">
        <w:rPr>
          <w:rFonts w:eastAsiaTheme="minorEastAsia"/>
          <w:sz w:val="24"/>
          <w:szCs w:val="24"/>
          <w:lang w:eastAsia="ru-RU"/>
        </w:rPr>
        <w:t>ипотеки в</w:t>
      </w:r>
      <w:r w:rsidRPr="00B10567">
        <w:rPr>
          <w:rFonts w:eastAsiaTheme="minorEastAsia"/>
          <w:spacing w:val="-2"/>
          <w:sz w:val="24"/>
          <w:szCs w:val="24"/>
          <w:lang w:eastAsia="ru-RU"/>
        </w:rPr>
        <w:t xml:space="preserve"> </w:t>
      </w:r>
      <w:r w:rsidRPr="00B10567">
        <w:rPr>
          <w:rFonts w:eastAsiaTheme="minorEastAsia"/>
          <w:sz w:val="24"/>
          <w:szCs w:val="24"/>
          <w:lang w:eastAsia="ru-RU"/>
        </w:rPr>
        <w:t>реальной жизни;</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right="125" w:firstLine="285"/>
        <w:rPr>
          <w:rFonts w:eastAsiaTheme="minorEastAsia"/>
          <w:sz w:val="24"/>
          <w:szCs w:val="24"/>
          <w:lang w:eastAsia="ru-RU"/>
        </w:rPr>
      </w:pPr>
      <w:r w:rsidRPr="00B10567">
        <w:rPr>
          <w:rFonts w:eastAsiaTheme="minorEastAsia"/>
          <w:sz w:val="24"/>
          <w:szCs w:val="24"/>
          <w:lang w:eastAsia="ru-RU"/>
        </w:rPr>
        <w:t>объяснять</w:t>
      </w:r>
      <w:r w:rsidRPr="00B10567">
        <w:rPr>
          <w:rFonts w:eastAsiaTheme="minorEastAsia"/>
          <w:spacing w:val="19"/>
          <w:sz w:val="24"/>
          <w:szCs w:val="24"/>
          <w:lang w:eastAsia="ru-RU"/>
        </w:rPr>
        <w:t xml:space="preserve"> </w:t>
      </w:r>
      <w:r w:rsidRPr="00B10567">
        <w:rPr>
          <w:rFonts w:eastAsiaTheme="minorEastAsia"/>
          <w:sz w:val="24"/>
          <w:szCs w:val="24"/>
          <w:lang w:eastAsia="ru-RU"/>
        </w:rPr>
        <w:t>на</w:t>
      </w:r>
      <w:r w:rsidRPr="00B10567">
        <w:rPr>
          <w:rFonts w:eastAsiaTheme="minorEastAsia"/>
          <w:spacing w:val="16"/>
          <w:sz w:val="24"/>
          <w:szCs w:val="24"/>
          <w:lang w:eastAsia="ru-RU"/>
        </w:rPr>
        <w:t xml:space="preserve"> </w:t>
      </w:r>
      <w:r w:rsidRPr="00B10567">
        <w:rPr>
          <w:rFonts w:eastAsiaTheme="minorEastAsia"/>
          <w:sz w:val="24"/>
          <w:szCs w:val="24"/>
          <w:lang w:eastAsia="ru-RU"/>
        </w:rPr>
        <w:t>примерах</w:t>
      </w:r>
      <w:r w:rsidRPr="00B10567">
        <w:rPr>
          <w:rFonts w:eastAsiaTheme="minorEastAsia"/>
          <w:spacing w:val="18"/>
          <w:sz w:val="24"/>
          <w:szCs w:val="24"/>
          <w:lang w:eastAsia="ru-RU"/>
        </w:rPr>
        <w:t xml:space="preserve"> </w:t>
      </w:r>
      <w:r w:rsidRPr="00B10567">
        <w:rPr>
          <w:rFonts w:eastAsiaTheme="minorEastAsia"/>
          <w:sz w:val="24"/>
          <w:szCs w:val="24"/>
          <w:lang w:eastAsia="ru-RU"/>
        </w:rPr>
        <w:t>и</w:t>
      </w:r>
      <w:r w:rsidRPr="00B10567">
        <w:rPr>
          <w:rFonts w:eastAsiaTheme="minorEastAsia"/>
          <w:spacing w:val="19"/>
          <w:sz w:val="24"/>
          <w:szCs w:val="24"/>
          <w:lang w:eastAsia="ru-RU"/>
        </w:rPr>
        <w:t xml:space="preserve"> </w:t>
      </w:r>
      <w:r w:rsidRPr="00B10567">
        <w:rPr>
          <w:rFonts w:eastAsiaTheme="minorEastAsia"/>
          <w:sz w:val="24"/>
          <w:szCs w:val="24"/>
          <w:lang w:eastAsia="ru-RU"/>
        </w:rPr>
        <w:t>представлять</w:t>
      </w:r>
      <w:r w:rsidRPr="00B10567">
        <w:rPr>
          <w:rFonts w:eastAsiaTheme="minorEastAsia"/>
          <w:spacing w:val="20"/>
          <w:sz w:val="24"/>
          <w:szCs w:val="24"/>
          <w:lang w:eastAsia="ru-RU"/>
        </w:rPr>
        <w:t xml:space="preserve"> </w:t>
      </w:r>
      <w:r w:rsidRPr="00B10567">
        <w:rPr>
          <w:rFonts w:eastAsiaTheme="minorEastAsia"/>
          <w:sz w:val="24"/>
          <w:szCs w:val="24"/>
          <w:lang w:eastAsia="ru-RU"/>
        </w:rPr>
        <w:t>в</w:t>
      </w:r>
      <w:r w:rsidRPr="00B10567">
        <w:rPr>
          <w:rFonts w:eastAsiaTheme="minorEastAsia"/>
          <w:spacing w:val="19"/>
          <w:sz w:val="24"/>
          <w:szCs w:val="24"/>
          <w:lang w:eastAsia="ru-RU"/>
        </w:rPr>
        <w:t xml:space="preserve"> </w:t>
      </w:r>
      <w:r w:rsidRPr="00B10567">
        <w:rPr>
          <w:rFonts w:eastAsiaTheme="minorEastAsia"/>
          <w:sz w:val="24"/>
          <w:szCs w:val="24"/>
          <w:lang w:eastAsia="ru-RU"/>
        </w:rPr>
        <w:t>виде</w:t>
      </w:r>
      <w:r w:rsidRPr="00B10567">
        <w:rPr>
          <w:rFonts w:eastAsiaTheme="minorEastAsia"/>
          <w:spacing w:val="16"/>
          <w:sz w:val="24"/>
          <w:szCs w:val="24"/>
          <w:lang w:eastAsia="ru-RU"/>
        </w:rPr>
        <w:t xml:space="preserve"> </w:t>
      </w:r>
      <w:r w:rsidRPr="00B10567">
        <w:rPr>
          <w:rFonts w:eastAsiaTheme="minorEastAsia"/>
          <w:sz w:val="24"/>
          <w:szCs w:val="24"/>
          <w:lang w:eastAsia="ru-RU"/>
        </w:rPr>
        <w:t>инфографики</w:t>
      </w:r>
      <w:r w:rsidRPr="00B10567">
        <w:rPr>
          <w:rFonts w:eastAsiaTheme="minorEastAsia"/>
          <w:spacing w:val="21"/>
          <w:sz w:val="24"/>
          <w:szCs w:val="24"/>
          <w:lang w:eastAsia="ru-RU"/>
        </w:rPr>
        <w:t xml:space="preserve"> </w:t>
      </w:r>
      <w:r w:rsidRPr="00B10567">
        <w:rPr>
          <w:rFonts w:eastAsiaTheme="minorEastAsia"/>
          <w:sz w:val="24"/>
          <w:szCs w:val="24"/>
          <w:lang w:eastAsia="ru-RU"/>
        </w:rPr>
        <w:t>законы</w:t>
      </w:r>
      <w:r w:rsidRPr="00B10567">
        <w:rPr>
          <w:rFonts w:eastAsiaTheme="minorEastAsia"/>
          <w:spacing w:val="17"/>
          <w:sz w:val="24"/>
          <w:szCs w:val="24"/>
          <w:lang w:eastAsia="ru-RU"/>
        </w:rPr>
        <w:t xml:space="preserve"> </w:t>
      </w:r>
      <w:r w:rsidRPr="00B10567">
        <w:rPr>
          <w:rFonts w:eastAsiaTheme="minorEastAsia"/>
          <w:sz w:val="24"/>
          <w:szCs w:val="24"/>
          <w:lang w:eastAsia="ru-RU"/>
        </w:rPr>
        <w:t>спроса</w:t>
      </w:r>
      <w:r w:rsidRPr="00B10567">
        <w:rPr>
          <w:rFonts w:eastAsiaTheme="minorEastAsia"/>
          <w:spacing w:val="17"/>
          <w:sz w:val="24"/>
          <w:szCs w:val="24"/>
          <w:lang w:eastAsia="ru-RU"/>
        </w:rPr>
        <w:t xml:space="preserve"> </w:t>
      </w:r>
      <w:r w:rsidRPr="00B10567">
        <w:rPr>
          <w:rFonts w:eastAsiaTheme="minorEastAsia"/>
          <w:sz w:val="24"/>
          <w:szCs w:val="24"/>
          <w:lang w:eastAsia="ru-RU"/>
        </w:rPr>
        <w:t>и</w:t>
      </w:r>
      <w:r w:rsidRPr="00B10567">
        <w:rPr>
          <w:rFonts w:eastAsiaTheme="minorEastAsia"/>
          <w:spacing w:val="-57"/>
          <w:sz w:val="24"/>
          <w:szCs w:val="24"/>
          <w:lang w:eastAsia="ru-RU"/>
        </w:rPr>
        <w:t xml:space="preserve"> </w:t>
      </w:r>
      <w:r w:rsidRPr="00B10567">
        <w:rPr>
          <w:rFonts w:eastAsiaTheme="minorEastAsia"/>
          <w:sz w:val="24"/>
          <w:szCs w:val="24"/>
          <w:lang w:eastAsia="ru-RU"/>
        </w:rPr>
        <w:t>предложения;</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right="125" w:firstLine="285"/>
        <w:rPr>
          <w:rFonts w:eastAsiaTheme="minorEastAsia"/>
          <w:sz w:val="24"/>
          <w:szCs w:val="24"/>
          <w:lang w:eastAsia="ru-RU"/>
        </w:rPr>
      </w:pPr>
      <w:r w:rsidRPr="00B10567">
        <w:rPr>
          <w:rFonts w:eastAsiaTheme="minorEastAsia"/>
          <w:sz w:val="24"/>
          <w:szCs w:val="24"/>
          <w:lang w:eastAsia="ru-RU"/>
        </w:rPr>
        <w:t>определять</w:t>
      </w:r>
      <w:r w:rsidRPr="00B10567">
        <w:rPr>
          <w:rFonts w:eastAsiaTheme="minorEastAsia"/>
          <w:spacing w:val="53"/>
          <w:sz w:val="24"/>
          <w:szCs w:val="24"/>
          <w:lang w:eastAsia="ru-RU"/>
        </w:rPr>
        <w:t xml:space="preserve"> </w:t>
      </w:r>
      <w:r w:rsidRPr="00B10567">
        <w:rPr>
          <w:rFonts w:eastAsiaTheme="minorEastAsia"/>
          <w:sz w:val="24"/>
          <w:szCs w:val="24"/>
          <w:lang w:eastAsia="ru-RU"/>
        </w:rPr>
        <w:t>значимость</w:t>
      </w:r>
      <w:r w:rsidRPr="00B10567">
        <w:rPr>
          <w:rFonts w:eastAsiaTheme="minorEastAsia"/>
          <w:spacing w:val="54"/>
          <w:sz w:val="24"/>
          <w:szCs w:val="24"/>
          <w:lang w:eastAsia="ru-RU"/>
        </w:rPr>
        <w:t xml:space="preserve"> </w:t>
      </w:r>
      <w:r w:rsidRPr="00B10567">
        <w:rPr>
          <w:rFonts w:eastAsiaTheme="minorEastAsia"/>
          <w:sz w:val="24"/>
          <w:szCs w:val="24"/>
          <w:lang w:eastAsia="ru-RU"/>
        </w:rPr>
        <w:t>и</w:t>
      </w:r>
      <w:r w:rsidRPr="00B10567">
        <w:rPr>
          <w:rFonts w:eastAsiaTheme="minorEastAsia"/>
          <w:spacing w:val="54"/>
          <w:sz w:val="24"/>
          <w:szCs w:val="24"/>
          <w:lang w:eastAsia="ru-RU"/>
        </w:rPr>
        <w:t xml:space="preserve"> </w:t>
      </w:r>
      <w:r w:rsidRPr="00B10567">
        <w:rPr>
          <w:rFonts w:eastAsiaTheme="minorEastAsia"/>
          <w:sz w:val="24"/>
          <w:szCs w:val="24"/>
          <w:lang w:eastAsia="ru-RU"/>
        </w:rPr>
        <w:t>классифицировать</w:t>
      </w:r>
      <w:r w:rsidRPr="00B10567">
        <w:rPr>
          <w:rFonts w:eastAsiaTheme="minorEastAsia"/>
          <w:spacing w:val="59"/>
          <w:sz w:val="24"/>
          <w:szCs w:val="24"/>
          <w:lang w:eastAsia="ru-RU"/>
        </w:rPr>
        <w:t xml:space="preserve"> </w:t>
      </w:r>
      <w:r w:rsidRPr="00B10567">
        <w:rPr>
          <w:rFonts w:eastAsiaTheme="minorEastAsia"/>
          <w:sz w:val="24"/>
          <w:szCs w:val="24"/>
          <w:lang w:eastAsia="ru-RU"/>
        </w:rPr>
        <w:t>условия,</w:t>
      </w:r>
      <w:r w:rsidRPr="00B10567">
        <w:rPr>
          <w:rFonts w:eastAsiaTheme="minorEastAsia"/>
          <w:spacing w:val="52"/>
          <w:sz w:val="24"/>
          <w:szCs w:val="24"/>
          <w:lang w:eastAsia="ru-RU"/>
        </w:rPr>
        <w:t xml:space="preserve"> </w:t>
      </w:r>
      <w:r w:rsidRPr="00B10567">
        <w:rPr>
          <w:rFonts w:eastAsiaTheme="minorEastAsia"/>
          <w:sz w:val="24"/>
          <w:szCs w:val="24"/>
          <w:lang w:eastAsia="ru-RU"/>
        </w:rPr>
        <w:t>влияющие</w:t>
      </w:r>
      <w:r w:rsidRPr="00B10567">
        <w:rPr>
          <w:rFonts w:eastAsiaTheme="minorEastAsia"/>
          <w:spacing w:val="51"/>
          <w:sz w:val="24"/>
          <w:szCs w:val="24"/>
          <w:lang w:eastAsia="ru-RU"/>
        </w:rPr>
        <w:t xml:space="preserve"> </w:t>
      </w:r>
      <w:r w:rsidRPr="00B10567">
        <w:rPr>
          <w:rFonts w:eastAsiaTheme="minorEastAsia"/>
          <w:sz w:val="24"/>
          <w:szCs w:val="24"/>
          <w:lang w:eastAsia="ru-RU"/>
        </w:rPr>
        <w:t>на</w:t>
      </w:r>
      <w:r w:rsidRPr="00B10567">
        <w:rPr>
          <w:rFonts w:eastAsiaTheme="minorEastAsia"/>
          <w:spacing w:val="51"/>
          <w:sz w:val="24"/>
          <w:szCs w:val="24"/>
          <w:lang w:eastAsia="ru-RU"/>
        </w:rPr>
        <w:t xml:space="preserve"> </w:t>
      </w:r>
      <w:r w:rsidRPr="00B10567">
        <w:rPr>
          <w:rFonts w:eastAsiaTheme="minorEastAsia"/>
          <w:sz w:val="24"/>
          <w:szCs w:val="24"/>
          <w:lang w:eastAsia="ru-RU"/>
        </w:rPr>
        <w:t>спрос</w:t>
      </w:r>
      <w:r w:rsidRPr="00B10567">
        <w:rPr>
          <w:rFonts w:eastAsiaTheme="minorEastAsia"/>
          <w:spacing w:val="51"/>
          <w:sz w:val="24"/>
          <w:szCs w:val="24"/>
          <w:lang w:eastAsia="ru-RU"/>
        </w:rPr>
        <w:t xml:space="preserve"> </w:t>
      </w:r>
      <w:r w:rsidRPr="00B10567">
        <w:rPr>
          <w:rFonts w:eastAsiaTheme="minorEastAsia"/>
          <w:sz w:val="24"/>
          <w:szCs w:val="24"/>
          <w:lang w:eastAsia="ru-RU"/>
        </w:rPr>
        <w:t>и</w:t>
      </w:r>
      <w:r w:rsidRPr="00B10567">
        <w:rPr>
          <w:rFonts w:eastAsiaTheme="minorEastAsia"/>
          <w:spacing w:val="-57"/>
          <w:sz w:val="24"/>
          <w:szCs w:val="24"/>
          <w:lang w:eastAsia="ru-RU"/>
        </w:rPr>
        <w:t xml:space="preserve"> </w:t>
      </w:r>
      <w:r w:rsidRPr="00B10567">
        <w:rPr>
          <w:rFonts w:eastAsiaTheme="minorEastAsia"/>
          <w:sz w:val="24"/>
          <w:szCs w:val="24"/>
          <w:lang w:eastAsia="ru-RU"/>
        </w:rPr>
        <w:t>предложение;</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left="811" w:hanging="426"/>
        <w:rPr>
          <w:rFonts w:eastAsiaTheme="minorEastAsia"/>
          <w:sz w:val="24"/>
          <w:szCs w:val="24"/>
          <w:lang w:eastAsia="ru-RU"/>
        </w:rPr>
      </w:pPr>
      <w:r w:rsidRPr="00B10567">
        <w:rPr>
          <w:rFonts w:eastAsiaTheme="minorEastAsia"/>
          <w:sz w:val="24"/>
          <w:szCs w:val="24"/>
          <w:lang w:eastAsia="ru-RU"/>
        </w:rPr>
        <w:t>различать</w:t>
      </w:r>
      <w:r w:rsidRPr="00B10567">
        <w:rPr>
          <w:rFonts w:eastAsiaTheme="minorEastAsia"/>
          <w:spacing w:val="-3"/>
          <w:sz w:val="24"/>
          <w:szCs w:val="24"/>
          <w:lang w:eastAsia="ru-RU"/>
        </w:rPr>
        <w:t xml:space="preserve"> </w:t>
      </w:r>
      <w:r w:rsidRPr="00B10567">
        <w:rPr>
          <w:rFonts w:eastAsiaTheme="minorEastAsia"/>
          <w:sz w:val="24"/>
          <w:szCs w:val="24"/>
          <w:lang w:eastAsia="ru-RU"/>
        </w:rPr>
        <w:t>и</w:t>
      </w:r>
      <w:r w:rsidRPr="00B10567">
        <w:rPr>
          <w:rFonts w:eastAsiaTheme="minorEastAsia"/>
          <w:spacing w:val="-3"/>
          <w:sz w:val="24"/>
          <w:szCs w:val="24"/>
          <w:lang w:eastAsia="ru-RU"/>
        </w:rPr>
        <w:t xml:space="preserve"> </w:t>
      </w:r>
      <w:r w:rsidRPr="00B10567">
        <w:rPr>
          <w:rFonts w:eastAsiaTheme="minorEastAsia"/>
          <w:sz w:val="24"/>
          <w:szCs w:val="24"/>
          <w:lang w:eastAsia="ru-RU"/>
        </w:rPr>
        <w:t>представлять</w:t>
      </w:r>
      <w:r w:rsidRPr="00B10567">
        <w:rPr>
          <w:rFonts w:eastAsiaTheme="minorEastAsia"/>
          <w:spacing w:val="-2"/>
          <w:sz w:val="24"/>
          <w:szCs w:val="24"/>
          <w:lang w:eastAsia="ru-RU"/>
        </w:rPr>
        <w:t xml:space="preserve"> </w:t>
      </w:r>
      <w:r w:rsidRPr="00B10567">
        <w:rPr>
          <w:rFonts w:eastAsiaTheme="minorEastAsia"/>
          <w:sz w:val="24"/>
          <w:szCs w:val="24"/>
          <w:lang w:eastAsia="ru-RU"/>
        </w:rPr>
        <w:t>посредством</w:t>
      </w:r>
      <w:r w:rsidRPr="00B10567">
        <w:rPr>
          <w:rFonts w:eastAsiaTheme="minorEastAsia"/>
          <w:spacing w:val="-5"/>
          <w:sz w:val="24"/>
          <w:szCs w:val="24"/>
          <w:lang w:eastAsia="ru-RU"/>
        </w:rPr>
        <w:t xml:space="preserve"> </w:t>
      </w:r>
      <w:r w:rsidRPr="00B10567">
        <w:rPr>
          <w:rFonts w:eastAsiaTheme="minorEastAsia"/>
          <w:sz w:val="24"/>
          <w:szCs w:val="24"/>
          <w:lang w:eastAsia="ru-RU"/>
        </w:rPr>
        <w:t>инфографики</w:t>
      </w:r>
      <w:r w:rsidRPr="00B10567">
        <w:rPr>
          <w:rFonts w:eastAsiaTheme="minorEastAsia"/>
          <w:spacing w:val="-1"/>
          <w:sz w:val="24"/>
          <w:szCs w:val="24"/>
          <w:lang w:eastAsia="ru-RU"/>
        </w:rPr>
        <w:t xml:space="preserve"> </w:t>
      </w:r>
      <w:r w:rsidRPr="00B10567">
        <w:rPr>
          <w:rFonts w:eastAsiaTheme="minorEastAsia"/>
          <w:sz w:val="24"/>
          <w:szCs w:val="24"/>
          <w:lang w:eastAsia="ru-RU"/>
        </w:rPr>
        <w:t>виды</w:t>
      </w:r>
      <w:r w:rsidRPr="00B10567">
        <w:rPr>
          <w:rFonts w:eastAsiaTheme="minorEastAsia"/>
          <w:spacing w:val="-4"/>
          <w:sz w:val="24"/>
          <w:szCs w:val="24"/>
          <w:lang w:eastAsia="ru-RU"/>
        </w:rPr>
        <w:t xml:space="preserve"> </w:t>
      </w:r>
      <w:r w:rsidRPr="00B10567">
        <w:rPr>
          <w:rFonts w:eastAsiaTheme="minorEastAsia"/>
          <w:sz w:val="24"/>
          <w:szCs w:val="24"/>
          <w:lang w:eastAsia="ru-RU"/>
        </w:rPr>
        <w:t>издержек</w:t>
      </w:r>
      <w:r w:rsidRPr="00B10567">
        <w:rPr>
          <w:rFonts w:eastAsiaTheme="minorEastAsia"/>
          <w:spacing w:val="-6"/>
          <w:sz w:val="24"/>
          <w:szCs w:val="24"/>
          <w:lang w:eastAsia="ru-RU"/>
        </w:rPr>
        <w:t xml:space="preserve"> </w:t>
      </w:r>
      <w:r w:rsidRPr="00B10567">
        <w:rPr>
          <w:rFonts w:eastAsiaTheme="minorEastAsia"/>
          <w:sz w:val="24"/>
          <w:szCs w:val="24"/>
          <w:lang w:eastAsia="ru-RU"/>
        </w:rPr>
        <w:t>производства;</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left="811" w:hanging="426"/>
        <w:rPr>
          <w:rFonts w:eastAsiaTheme="minorEastAsia"/>
          <w:sz w:val="24"/>
          <w:szCs w:val="24"/>
          <w:lang w:eastAsia="ru-RU"/>
        </w:rPr>
      </w:pPr>
      <w:r w:rsidRPr="00B10567">
        <w:rPr>
          <w:rFonts w:eastAsiaTheme="minorEastAsia"/>
          <w:sz w:val="24"/>
          <w:szCs w:val="24"/>
          <w:lang w:eastAsia="ru-RU"/>
        </w:rPr>
        <w:t>анализировать</w:t>
      </w:r>
      <w:r w:rsidRPr="00B10567">
        <w:rPr>
          <w:rFonts w:eastAsiaTheme="minorEastAsia"/>
          <w:spacing w:val="-1"/>
          <w:sz w:val="24"/>
          <w:szCs w:val="24"/>
          <w:lang w:eastAsia="ru-RU"/>
        </w:rPr>
        <w:t xml:space="preserve"> </w:t>
      </w:r>
      <w:r w:rsidRPr="00B10567">
        <w:rPr>
          <w:rFonts w:eastAsiaTheme="minorEastAsia"/>
          <w:sz w:val="24"/>
          <w:szCs w:val="24"/>
          <w:lang w:eastAsia="ru-RU"/>
        </w:rPr>
        <w:t>издержки,</w:t>
      </w:r>
      <w:r w:rsidRPr="00B10567">
        <w:rPr>
          <w:rFonts w:eastAsiaTheme="minorEastAsia"/>
          <w:spacing w:val="-3"/>
          <w:sz w:val="24"/>
          <w:szCs w:val="24"/>
          <w:lang w:eastAsia="ru-RU"/>
        </w:rPr>
        <w:t xml:space="preserve"> </w:t>
      </w:r>
      <w:r w:rsidRPr="00B10567">
        <w:rPr>
          <w:rFonts w:eastAsiaTheme="minorEastAsia"/>
          <w:sz w:val="24"/>
          <w:szCs w:val="24"/>
          <w:lang w:eastAsia="ru-RU"/>
        </w:rPr>
        <w:t>выручку</w:t>
      </w:r>
      <w:r w:rsidRPr="00B10567">
        <w:rPr>
          <w:rFonts w:eastAsiaTheme="minorEastAsia"/>
          <w:spacing w:val="-6"/>
          <w:sz w:val="24"/>
          <w:szCs w:val="24"/>
          <w:lang w:eastAsia="ru-RU"/>
        </w:rPr>
        <w:t xml:space="preserve"> </w:t>
      </w:r>
      <w:r w:rsidRPr="00B10567">
        <w:rPr>
          <w:rFonts w:eastAsiaTheme="minorEastAsia"/>
          <w:sz w:val="24"/>
          <w:szCs w:val="24"/>
          <w:lang w:eastAsia="ru-RU"/>
        </w:rPr>
        <w:t>и</w:t>
      </w:r>
      <w:r w:rsidRPr="00B10567">
        <w:rPr>
          <w:rFonts w:eastAsiaTheme="minorEastAsia"/>
          <w:spacing w:val="-2"/>
          <w:sz w:val="24"/>
          <w:szCs w:val="24"/>
          <w:lang w:eastAsia="ru-RU"/>
        </w:rPr>
        <w:t xml:space="preserve"> </w:t>
      </w:r>
      <w:r w:rsidRPr="00B10567">
        <w:rPr>
          <w:rFonts w:eastAsiaTheme="minorEastAsia"/>
          <w:sz w:val="24"/>
          <w:szCs w:val="24"/>
          <w:lang w:eastAsia="ru-RU"/>
        </w:rPr>
        <w:t>прибыль</w:t>
      </w:r>
      <w:r w:rsidRPr="00B10567">
        <w:rPr>
          <w:rFonts w:eastAsiaTheme="minorEastAsia"/>
          <w:spacing w:val="-1"/>
          <w:sz w:val="24"/>
          <w:szCs w:val="24"/>
          <w:lang w:eastAsia="ru-RU"/>
        </w:rPr>
        <w:t xml:space="preserve"> </w:t>
      </w:r>
      <w:r w:rsidRPr="00B10567">
        <w:rPr>
          <w:rFonts w:eastAsiaTheme="minorEastAsia"/>
          <w:sz w:val="24"/>
          <w:szCs w:val="24"/>
          <w:lang w:eastAsia="ru-RU"/>
        </w:rPr>
        <w:t>фирмы;</w:t>
      </w:r>
    </w:p>
    <w:p w:rsidR="00B10567" w:rsidRPr="00B10567" w:rsidRDefault="00B10567" w:rsidP="00A41A70">
      <w:pPr>
        <w:widowControl w:val="0"/>
        <w:numPr>
          <w:ilvl w:val="0"/>
          <w:numId w:val="166"/>
        </w:numPr>
        <w:tabs>
          <w:tab w:val="left" w:pos="810"/>
          <w:tab w:val="left" w:pos="811"/>
          <w:tab w:val="left" w:pos="2051"/>
          <w:tab w:val="left" w:pos="3001"/>
          <w:tab w:val="left" w:pos="5047"/>
          <w:tab w:val="left" w:pos="5382"/>
          <w:tab w:val="left" w:pos="7788"/>
          <w:tab w:val="left" w:pos="8343"/>
        </w:tabs>
        <w:suppressAutoHyphens w:val="0"/>
        <w:autoSpaceDE w:val="0"/>
        <w:autoSpaceDN w:val="0"/>
        <w:spacing w:line="240" w:lineRule="auto"/>
        <w:ind w:right="126" w:firstLine="285"/>
        <w:rPr>
          <w:rFonts w:eastAsiaTheme="minorEastAsia"/>
          <w:sz w:val="24"/>
          <w:szCs w:val="24"/>
          <w:lang w:eastAsia="ru-RU"/>
        </w:rPr>
      </w:pPr>
      <w:r w:rsidRPr="00B10567">
        <w:rPr>
          <w:rFonts w:eastAsiaTheme="minorEastAsia"/>
          <w:sz w:val="24"/>
          <w:szCs w:val="24"/>
          <w:lang w:eastAsia="ru-RU"/>
        </w:rPr>
        <w:t>объяснять</w:t>
      </w:r>
      <w:r w:rsidRPr="00B10567">
        <w:rPr>
          <w:rFonts w:eastAsiaTheme="minorEastAsia"/>
          <w:sz w:val="24"/>
          <w:szCs w:val="24"/>
          <w:lang w:eastAsia="ru-RU"/>
        </w:rPr>
        <w:tab/>
        <w:t>эффект</w:t>
      </w:r>
      <w:r w:rsidRPr="00B10567">
        <w:rPr>
          <w:rFonts w:eastAsiaTheme="minorEastAsia"/>
          <w:sz w:val="24"/>
          <w:szCs w:val="24"/>
          <w:lang w:eastAsia="ru-RU"/>
        </w:rPr>
        <w:tab/>
        <w:t>масштабирования</w:t>
      </w:r>
      <w:r w:rsidRPr="00B10567">
        <w:rPr>
          <w:rFonts w:eastAsiaTheme="minorEastAsia"/>
          <w:sz w:val="24"/>
          <w:szCs w:val="24"/>
          <w:lang w:eastAsia="ru-RU"/>
        </w:rPr>
        <w:tab/>
        <w:t>и</w:t>
      </w:r>
      <w:r w:rsidRPr="00B10567">
        <w:rPr>
          <w:rFonts w:eastAsiaTheme="minorEastAsia"/>
          <w:sz w:val="24"/>
          <w:szCs w:val="24"/>
          <w:lang w:eastAsia="ru-RU"/>
        </w:rPr>
        <w:tab/>
        <w:t>мультиплицирования</w:t>
      </w:r>
      <w:r w:rsidRPr="00B10567">
        <w:rPr>
          <w:rFonts w:eastAsiaTheme="minorEastAsia"/>
          <w:sz w:val="24"/>
          <w:szCs w:val="24"/>
          <w:lang w:eastAsia="ru-RU"/>
        </w:rPr>
        <w:tab/>
        <w:t>для</w:t>
      </w:r>
      <w:r w:rsidRPr="00B10567">
        <w:rPr>
          <w:rFonts w:eastAsiaTheme="minorEastAsia"/>
          <w:sz w:val="24"/>
          <w:szCs w:val="24"/>
          <w:lang w:eastAsia="ru-RU"/>
        </w:rPr>
        <w:tab/>
      </w:r>
      <w:r w:rsidRPr="00B10567">
        <w:rPr>
          <w:rFonts w:eastAsiaTheme="minorEastAsia"/>
          <w:spacing w:val="-1"/>
          <w:sz w:val="24"/>
          <w:szCs w:val="24"/>
          <w:lang w:eastAsia="ru-RU"/>
        </w:rPr>
        <w:t>экономики</w:t>
      </w:r>
      <w:r w:rsidRPr="00B10567">
        <w:rPr>
          <w:rFonts w:eastAsiaTheme="minorEastAsia"/>
          <w:spacing w:val="-57"/>
          <w:sz w:val="24"/>
          <w:szCs w:val="24"/>
          <w:lang w:eastAsia="ru-RU"/>
        </w:rPr>
        <w:t xml:space="preserve"> </w:t>
      </w:r>
      <w:r w:rsidRPr="00B10567">
        <w:rPr>
          <w:rFonts w:eastAsiaTheme="minorEastAsia"/>
          <w:sz w:val="24"/>
          <w:szCs w:val="24"/>
          <w:lang w:eastAsia="ru-RU"/>
        </w:rPr>
        <w:t>государства;</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left="811" w:hanging="426"/>
        <w:rPr>
          <w:rFonts w:eastAsiaTheme="minorEastAsia"/>
          <w:sz w:val="24"/>
          <w:szCs w:val="24"/>
          <w:lang w:eastAsia="ru-RU"/>
        </w:rPr>
      </w:pPr>
      <w:r w:rsidRPr="00B10567">
        <w:rPr>
          <w:rFonts w:eastAsiaTheme="minorEastAsia"/>
          <w:sz w:val="24"/>
          <w:szCs w:val="24"/>
          <w:lang w:eastAsia="ru-RU"/>
        </w:rPr>
        <w:t>объяснять</w:t>
      </w:r>
      <w:r w:rsidRPr="00B10567">
        <w:rPr>
          <w:rFonts w:eastAsiaTheme="minorEastAsia"/>
          <w:spacing w:val="-4"/>
          <w:sz w:val="24"/>
          <w:szCs w:val="24"/>
          <w:lang w:eastAsia="ru-RU"/>
        </w:rPr>
        <w:t xml:space="preserve"> </w:t>
      </w:r>
      <w:r w:rsidRPr="00B10567">
        <w:rPr>
          <w:rFonts w:eastAsiaTheme="minorEastAsia"/>
          <w:sz w:val="24"/>
          <w:szCs w:val="24"/>
          <w:lang w:eastAsia="ru-RU"/>
        </w:rPr>
        <w:t>социально-экономическую</w:t>
      </w:r>
      <w:r w:rsidRPr="00B10567">
        <w:rPr>
          <w:rFonts w:eastAsiaTheme="minorEastAsia"/>
          <w:spacing w:val="-3"/>
          <w:sz w:val="24"/>
          <w:szCs w:val="24"/>
          <w:lang w:eastAsia="ru-RU"/>
        </w:rPr>
        <w:t xml:space="preserve"> </w:t>
      </w:r>
      <w:r w:rsidRPr="00B10567">
        <w:rPr>
          <w:rFonts w:eastAsiaTheme="minorEastAsia"/>
          <w:sz w:val="24"/>
          <w:szCs w:val="24"/>
          <w:lang w:eastAsia="ru-RU"/>
        </w:rPr>
        <w:t>роль</w:t>
      </w:r>
      <w:r w:rsidRPr="00B10567">
        <w:rPr>
          <w:rFonts w:eastAsiaTheme="minorEastAsia"/>
          <w:spacing w:val="-3"/>
          <w:sz w:val="24"/>
          <w:szCs w:val="24"/>
          <w:lang w:eastAsia="ru-RU"/>
        </w:rPr>
        <w:t xml:space="preserve"> </w:t>
      </w:r>
      <w:r w:rsidRPr="00B10567">
        <w:rPr>
          <w:rFonts w:eastAsiaTheme="minorEastAsia"/>
          <w:sz w:val="24"/>
          <w:szCs w:val="24"/>
          <w:lang w:eastAsia="ru-RU"/>
        </w:rPr>
        <w:t>и</w:t>
      </w:r>
      <w:r w:rsidRPr="00B10567">
        <w:rPr>
          <w:rFonts w:eastAsiaTheme="minorEastAsia"/>
          <w:spacing w:val="-4"/>
          <w:sz w:val="24"/>
          <w:szCs w:val="24"/>
          <w:lang w:eastAsia="ru-RU"/>
        </w:rPr>
        <w:t xml:space="preserve"> </w:t>
      </w:r>
      <w:r w:rsidRPr="00B10567">
        <w:rPr>
          <w:rFonts w:eastAsiaTheme="minorEastAsia"/>
          <w:sz w:val="24"/>
          <w:szCs w:val="24"/>
          <w:lang w:eastAsia="ru-RU"/>
        </w:rPr>
        <w:t>функции</w:t>
      </w:r>
      <w:r w:rsidRPr="00B10567">
        <w:rPr>
          <w:rFonts w:eastAsiaTheme="minorEastAsia"/>
          <w:spacing w:val="-2"/>
          <w:sz w:val="24"/>
          <w:szCs w:val="24"/>
          <w:lang w:eastAsia="ru-RU"/>
        </w:rPr>
        <w:t xml:space="preserve"> </w:t>
      </w:r>
      <w:r w:rsidRPr="00B10567">
        <w:rPr>
          <w:rFonts w:eastAsiaTheme="minorEastAsia"/>
          <w:sz w:val="24"/>
          <w:szCs w:val="24"/>
          <w:lang w:eastAsia="ru-RU"/>
        </w:rPr>
        <w:t>предпринимательства;</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left="811" w:hanging="426"/>
        <w:rPr>
          <w:rFonts w:eastAsiaTheme="minorEastAsia"/>
          <w:sz w:val="24"/>
          <w:szCs w:val="24"/>
          <w:lang w:eastAsia="ru-RU"/>
        </w:rPr>
      </w:pPr>
      <w:r w:rsidRPr="00B10567">
        <w:rPr>
          <w:rFonts w:eastAsiaTheme="minorEastAsia"/>
          <w:sz w:val="24"/>
          <w:szCs w:val="24"/>
          <w:lang w:eastAsia="ru-RU"/>
        </w:rPr>
        <w:t>сравнивать</w:t>
      </w:r>
      <w:r w:rsidRPr="00B10567">
        <w:rPr>
          <w:rFonts w:eastAsiaTheme="minorEastAsia"/>
          <w:spacing w:val="-2"/>
          <w:sz w:val="24"/>
          <w:szCs w:val="24"/>
          <w:lang w:eastAsia="ru-RU"/>
        </w:rPr>
        <w:t xml:space="preserve"> </w:t>
      </w:r>
      <w:r w:rsidRPr="00B10567">
        <w:rPr>
          <w:rFonts w:eastAsiaTheme="minorEastAsia"/>
          <w:sz w:val="24"/>
          <w:szCs w:val="24"/>
          <w:lang w:eastAsia="ru-RU"/>
        </w:rPr>
        <w:t>виды</w:t>
      </w:r>
      <w:r w:rsidRPr="00B10567">
        <w:rPr>
          <w:rFonts w:eastAsiaTheme="minorEastAsia"/>
          <w:spacing w:val="-5"/>
          <w:sz w:val="24"/>
          <w:szCs w:val="24"/>
          <w:lang w:eastAsia="ru-RU"/>
        </w:rPr>
        <w:t xml:space="preserve"> </w:t>
      </w:r>
      <w:r w:rsidRPr="00B10567">
        <w:rPr>
          <w:rFonts w:eastAsiaTheme="minorEastAsia"/>
          <w:sz w:val="24"/>
          <w:szCs w:val="24"/>
          <w:lang w:eastAsia="ru-RU"/>
        </w:rPr>
        <w:t>ценных</w:t>
      </w:r>
      <w:r w:rsidRPr="00B10567">
        <w:rPr>
          <w:rFonts w:eastAsiaTheme="minorEastAsia"/>
          <w:spacing w:val="-4"/>
          <w:sz w:val="24"/>
          <w:szCs w:val="24"/>
          <w:lang w:eastAsia="ru-RU"/>
        </w:rPr>
        <w:t xml:space="preserve"> </w:t>
      </w:r>
      <w:r w:rsidRPr="00B10567">
        <w:rPr>
          <w:rFonts w:eastAsiaTheme="minorEastAsia"/>
          <w:sz w:val="24"/>
          <w:szCs w:val="24"/>
          <w:lang w:eastAsia="ru-RU"/>
        </w:rPr>
        <w:t>бумаг;</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left="811" w:hanging="426"/>
        <w:rPr>
          <w:rFonts w:eastAsiaTheme="minorEastAsia"/>
          <w:sz w:val="24"/>
          <w:szCs w:val="24"/>
          <w:lang w:eastAsia="ru-RU"/>
        </w:rPr>
      </w:pPr>
      <w:r w:rsidRPr="00B10567">
        <w:rPr>
          <w:rFonts w:eastAsiaTheme="minorEastAsia"/>
          <w:sz w:val="24"/>
          <w:szCs w:val="24"/>
          <w:lang w:eastAsia="ru-RU"/>
        </w:rPr>
        <w:t>анализировать</w:t>
      </w:r>
      <w:r w:rsidRPr="00B10567">
        <w:rPr>
          <w:rFonts w:eastAsiaTheme="minorEastAsia"/>
          <w:spacing w:val="-5"/>
          <w:sz w:val="24"/>
          <w:szCs w:val="24"/>
          <w:lang w:eastAsia="ru-RU"/>
        </w:rPr>
        <w:t xml:space="preserve"> </w:t>
      </w:r>
      <w:r w:rsidRPr="00B10567">
        <w:rPr>
          <w:rFonts w:eastAsiaTheme="minorEastAsia"/>
          <w:sz w:val="24"/>
          <w:szCs w:val="24"/>
          <w:lang w:eastAsia="ru-RU"/>
        </w:rPr>
        <w:t>страховые</w:t>
      </w:r>
      <w:r w:rsidRPr="00B10567">
        <w:rPr>
          <w:rFonts w:eastAsiaTheme="minorEastAsia"/>
          <w:spacing w:val="-3"/>
          <w:sz w:val="24"/>
          <w:szCs w:val="24"/>
          <w:lang w:eastAsia="ru-RU"/>
        </w:rPr>
        <w:t xml:space="preserve"> </w:t>
      </w:r>
      <w:r w:rsidRPr="00B10567">
        <w:rPr>
          <w:rFonts w:eastAsiaTheme="minorEastAsia"/>
          <w:sz w:val="24"/>
          <w:szCs w:val="24"/>
          <w:lang w:eastAsia="ru-RU"/>
        </w:rPr>
        <w:t>услуги;</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left="811" w:hanging="426"/>
        <w:rPr>
          <w:rFonts w:eastAsiaTheme="minorEastAsia"/>
          <w:sz w:val="24"/>
          <w:szCs w:val="24"/>
          <w:lang w:eastAsia="ru-RU"/>
        </w:rPr>
      </w:pPr>
      <w:r w:rsidRPr="00B10567">
        <w:rPr>
          <w:rFonts w:eastAsiaTheme="minorEastAsia"/>
          <w:sz w:val="24"/>
          <w:szCs w:val="24"/>
          <w:lang w:eastAsia="ru-RU"/>
        </w:rPr>
        <w:t>определять</w:t>
      </w:r>
      <w:r w:rsidRPr="00B10567">
        <w:rPr>
          <w:rFonts w:eastAsiaTheme="minorEastAsia"/>
          <w:spacing w:val="-5"/>
          <w:sz w:val="24"/>
          <w:szCs w:val="24"/>
          <w:lang w:eastAsia="ru-RU"/>
        </w:rPr>
        <w:t xml:space="preserve"> </w:t>
      </w:r>
      <w:r w:rsidRPr="00B10567">
        <w:rPr>
          <w:rFonts w:eastAsiaTheme="minorEastAsia"/>
          <w:sz w:val="24"/>
          <w:szCs w:val="24"/>
          <w:lang w:eastAsia="ru-RU"/>
        </w:rPr>
        <w:t>практическое</w:t>
      </w:r>
      <w:r w:rsidRPr="00B10567">
        <w:rPr>
          <w:rFonts w:eastAsiaTheme="minorEastAsia"/>
          <w:spacing w:val="-5"/>
          <w:sz w:val="24"/>
          <w:szCs w:val="24"/>
          <w:lang w:eastAsia="ru-RU"/>
        </w:rPr>
        <w:t xml:space="preserve"> </w:t>
      </w:r>
      <w:r w:rsidRPr="00B10567">
        <w:rPr>
          <w:rFonts w:eastAsiaTheme="minorEastAsia"/>
          <w:sz w:val="24"/>
          <w:szCs w:val="24"/>
          <w:lang w:eastAsia="ru-RU"/>
        </w:rPr>
        <w:t>назначение</w:t>
      </w:r>
      <w:r w:rsidRPr="00B10567">
        <w:rPr>
          <w:rFonts w:eastAsiaTheme="minorEastAsia"/>
          <w:spacing w:val="-1"/>
          <w:sz w:val="24"/>
          <w:szCs w:val="24"/>
          <w:lang w:eastAsia="ru-RU"/>
        </w:rPr>
        <w:t xml:space="preserve"> </w:t>
      </w:r>
      <w:r w:rsidRPr="00B10567">
        <w:rPr>
          <w:rFonts w:eastAsiaTheme="minorEastAsia"/>
          <w:sz w:val="24"/>
          <w:szCs w:val="24"/>
          <w:lang w:eastAsia="ru-RU"/>
        </w:rPr>
        <w:t>основных</w:t>
      </w:r>
      <w:r w:rsidRPr="00B10567">
        <w:rPr>
          <w:rFonts w:eastAsiaTheme="minorEastAsia"/>
          <w:spacing w:val="-4"/>
          <w:sz w:val="24"/>
          <w:szCs w:val="24"/>
          <w:lang w:eastAsia="ru-RU"/>
        </w:rPr>
        <w:t xml:space="preserve"> </w:t>
      </w:r>
      <w:r w:rsidRPr="00B10567">
        <w:rPr>
          <w:rFonts w:eastAsiaTheme="minorEastAsia"/>
          <w:sz w:val="24"/>
          <w:szCs w:val="24"/>
          <w:lang w:eastAsia="ru-RU"/>
        </w:rPr>
        <w:t>функций</w:t>
      </w:r>
      <w:r w:rsidRPr="00B10567">
        <w:rPr>
          <w:rFonts w:eastAsiaTheme="minorEastAsia"/>
          <w:spacing w:val="-3"/>
          <w:sz w:val="24"/>
          <w:szCs w:val="24"/>
          <w:lang w:eastAsia="ru-RU"/>
        </w:rPr>
        <w:t xml:space="preserve"> </w:t>
      </w:r>
      <w:r w:rsidRPr="00B10567">
        <w:rPr>
          <w:rFonts w:eastAsiaTheme="minorEastAsia"/>
          <w:sz w:val="24"/>
          <w:szCs w:val="24"/>
          <w:lang w:eastAsia="ru-RU"/>
        </w:rPr>
        <w:t>менеджмента;</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left="811" w:hanging="426"/>
        <w:rPr>
          <w:rFonts w:eastAsiaTheme="minorEastAsia"/>
          <w:sz w:val="24"/>
          <w:szCs w:val="24"/>
          <w:lang w:eastAsia="ru-RU"/>
        </w:rPr>
      </w:pPr>
      <w:r w:rsidRPr="00B10567">
        <w:rPr>
          <w:rFonts w:eastAsiaTheme="minorEastAsia"/>
          <w:sz w:val="24"/>
          <w:szCs w:val="24"/>
          <w:lang w:eastAsia="ru-RU"/>
        </w:rPr>
        <w:t>разрабатывать</w:t>
      </w:r>
      <w:r w:rsidRPr="00B10567">
        <w:rPr>
          <w:rFonts w:eastAsiaTheme="minorEastAsia"/>
          <w:spacing w:val="-4"/>
          <w:sz w:val="24"/>
          <w:szCs w:val="24"/>
          <w:lang w:eastAsia="ru-RU"/>
        </w:rPr>
        <w:t xml:space="preserve"> </w:t>
      </w:r>
      <w:r w:rsidRPr="00B10567">
        <w:rPr>
          <w:rFonts w:eastAsiaTheme="minorEastAsia"/>
          <w:sz w:val="24"/>
          <w:szCs w:val="24"/>
          <w:lang w:eastAsia="ru-RU"/>
        </w:rPr>
        <w:t>бизнес-план;</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left="811" w:hanging="426"/>
        <w:rPr>
          <w:rFonts w:eastAsiaTheme="minorEastAsia"/>
          <w:sz w:val="24"/>
          <w:szCs w:val="24"/>
          <w:lang w:eastAsia="ru-RU"/>
        </w:rPr>
      </w:pPr>
      <w:r w:rsidRPr="00B10567">
        <w:rPr>
          <w:rFonts w:eastAsiaTheme="minorEastAsia"/>
          <w:sz w:val="24"/>
          <w:szCs w:val="24"/>
          <w:lang w:eastAsia="ru-RU"/>
        </w:rPr>
        <w:t>сравнивать</w:t>
      </w:r>
      <w:r w:rsidRPr="00B10567">
        <w:rPr>
          <w:rFonts w:eastAsiaTheme="minorEastAsia"/>
          <w:spacing w:val="-4"/>
          <w:sz w:val="24"/>
          <w:szCs w:val="24"/>
          <w:lang w:eastAsia="ru-RU"/>
        </w:rPr>
        <w:t xml:space="preserve"> </w:t>
      </w:r>
      <w:r w:rsidRPr="00B10567">
        <w:rPr>
          <w:rFonts w:eastAsiaTheme="minorEastAsia"/>
          <w:sz w:val="24"/>
          <w:szCs w:val="24"/>
          <w:lang w:eastAsia="ru-RU"/>
        </w:rPr>
        <w:t>рынки</w:t>
      </w:r>
      <w:r w:rsidRPr="00B10567">
        <w:rPr>
          <w:rFonts w:eastAsiaTheme="minorEastAsia"/>
          <w:spacing w:val="-3"/>
          <w:sz w:val="24"/>
          <w:szCs w:val="24"/>
          <w:lang w:eastAsia="ru-RU"/>
        </w:rPr>
        <w:t xml:space="preserve"> </w:t>
      </w:r>
      <w:r w:rsidRPr="00B10567">
        <w:rPr>
          <w:rFonts w:eastAsiaTheme="minorEastAsia"/>
          <w:sz w:val="24"/>
          <w:szCs w:val="24"/>
          <w:lang w:eastAsia="ru-RU"/>
        </w:rPr>
        <w:t>с</w:t>
      </w:r>
      <w:r w:rsidRPr="00B10567">
        <w:rPr>
          <w:rFonts w:eastAsiaTheme="minorEastAsia"/>
          <w:spacing w:val="-6"/>
          <w:sz w:val="24"/>
          <w:szCs w:val="24"/>
          <w:lang w:eastAsia="ru-RU"/>
        </w:rPr>
        <w:t xml:space="preserve"> </w:t>
      </w:r>
      <w:r w:rsidRPr="00B10567">
        <w:rPr>
          <w:rFonts w:eastAsiaTheme="minorEastAsia"/>
          <w:sz w:val="24"/>
          <w:szCs w:val="24"/>
          <w:lang w:eastAsia="ru-RU"/>
        </w:rPr>
        <w:t>интенсивной</w:t>
      </w:r>
      <w:r w:rsidRPr="00B10567">
        <w:rPr>
          <w:rFonts w:eastAsiaTheme="minorEastAsia"/>
          <w:spacing w:val="-2"/>
          <w:sz w:val="24"/>
          <w:szCs w:val="24"/>
          <w:lang w:eastAsia="ru-RU"/>
        </w:rPr>
        <w:t xml:space="preserve"> </w:t>
      </w:r>
      <w:r w:rsidRPr="00B10567">
        <w:rPr>
          <w:rFonts w:eastAsiaTheme="minorEastAsia"/>
          <w:sz w:val="24"/>
          <w:szCs w:val="24"/>
          <w:lang w:eastAsia="ru-RU"/>
        </w:rPr>
        <w:t>и</w:t>
      </w:r>
      <w:r w:rsidRPr="00B10567">
        <w:rPr>
          <w:rFonts w:eastAsiaTheme="minorEastAsia"/>
          <w:spacing w:val="-4"/>
          <w:sz w:val="24"/>
          <w:szCs w:val="24"/>
          <w:lang w:eastAsia="ru-RU"/>
        </w:rPr>
        <w:t xml:space="preserve"> </w:t>
      </w:r>
      <w:r w:rsidRPr="00B10567">
        <w:rPr>
          <w:rFonts w:eastAsiaTheme="minorEastAsia"/>
          <w:sz w:val="24"/>
          <w:szCs w:val="24"/>
          <w:lang w:eastAsia="ru-RU"/>
        </w:rPr>
        <w:t>несовершенной</w:t>
      </w:r>
      <w:r w:rsidRPr="00B10567">
        <w:rPr>
          <w:rFonts w:eastAsiaTheme="minorEastAsia"/>
          <w:spacing w:val="-2"/>
          <w:sz w:val="24"/>
          <w:szCs w:val="24"/>
          <w:lang w:eastAsia="ru-RU"/>
        </w:rPr>
        <w:t xml:space="preserve"> </w:t>
      </w:r>
      <w:r w:rsidRPr="00B10567">
        <w:rPr>
          <w:rFonts w:eastAsiaTheme="minorEastAsia"/>
          <w:sz w:val="24"/>
          <w:szCs w:val="24"/>
          <w:lang w:eastAsia="ru-RU"/>
        </w:rPr>
        <w:t>конкуренцией;</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left="811" w:hanging="426"/>
        <w:rPr>
          <w:rFonts w:eastAsiaTheme="minorEastAsia"/>
          <w:sz w:val="24"/>
          <w:szCs w:val="24"/>
          <w:lang w:eastAsia="ru-RU"/>
        </w:rPr>
      </w:pPr>
      <w:r w:rsidRPr="00B10567">
        <w:rPr>
          <w:rFonts w:eastAsiaTheme="minorEastAsia"/>
          <w:sz w:val="24"/>
          <w:szCs w:val="24"/>
          <w:lang w:eastAsia="ru-RU"/>
        </w:rPr>
        <w:t>объяснять</w:t>
      </w:r>
      <w:r w:rsidRPr="00B10567">
        <w:rPr>
          <w:rFonts w:eastAsiaTheme="minorEastAsia"/>
          <w:spacing w:val="-6"/>
          <w:sz w:val="24"/>
          <w:szCs w:val="24"/>
          <w:lang w:eastAsia="ru-RU"/>
        </w:rPr>
        <w:t xml:space="preserve"> </w:t>
      </w:r>
      <w:r w:rsidRPr="00B10567">
        <w:rPr>
          <w:rFonts w:eastAsiaTheme="minorEastAsia"/>
          <w:sz w:val="24"/>
          <w:szCs w:val="24"/>
          <w:lang w:eastAsia="ru-RU"/>
        </w:rPr>
        <w:t>взаимосвязь</w:t>
      </w:r>
      <w:r w:rsidRPr="00B10567">
        <w:rPr>
          <w:rFonts w:eastAsiaTheme="minorEastAsia"/>
          <w:spacing w:val="-6"/>
          <w:sz w:val="24"/>
          <w:szCs w:val="24"/>
          <w:lang w:eastAsia="ru-RU"/>
        </w:rPr>
        <w:t xml:space="preserve"> </w:t>
      </w:r>
      <w:r w:rsidRPr="00B10567">
        <w:rPr>
          <w:rFonts w:eastAsiaTheme="minorEastAsia"/>
          <w:sz w:val="24"/>
          <w:szCs w:val="24"/>
          <w:lang w:eastAsia="ru-RU"/>
        </w:rPr>
        <w:t>факторов</w:t>
      </w:r>
      <w:r w:rsidRPr="00B10567">
        <w:rPr>
          <w:rFonts w:eastAsiaTheme="minorEastAsia"/>
          <w:spacing w:val="-4"/>
          <w:sz w:val="24"/>
          <w:szCs w:val="24"/>
          <w:lang w:eastAsia="ru-RU"/>
        </w:rPr>
        <w:t xml:space="preserve"> </w:t>
      </w:r>
      <w:r w:rsidRPr="00B10567">
        <w:rPr>
          <w:rFonts w:eastAsiaTheme="minorEastAsia"/>
          <w:sz w:val="24"/>
          <w:szCs w:val="24"/>
          <w:lang w:eastAsia="ru-RU"/>
        </w:rPr>
        <w:t>производства</w:t>
      </w:r>
      <w:r w:rsidRPr="00B10567">
        <w:rPr>
          <w:rFonts w:eastAsiaTheme="minorEastAsia"/>
          <w:spacing w:val="-7"/>
          <w:sz w:val="24"/>
          <w:szCs w:val="24"/>
          <w:lang w:eastAsia="ru-RU"/>
        </w:rPr>
        <w:t xml:space="preserve"> </w:t>
      </w:r>
      <w:r w:rsidRPr="00B10567">
        <w:rPr>
          <w:rFonts w:eastAsiaTheme="minorEastAsia"/>
          <w:sz w:val="24"/>
          <w:szCs w:val="24"/>
          <w:lang w:eastAsia="ru-RU"/>
        </w:rPr>
        <w:t>и</w:t>
      </w:r>
      <w:r w:rsidRPr="00B10567">
        <w:rPr>
          <w:rFonts w:eastAsiaTheme="minorEastAsia"/>
          <w:spacing w:val="-2"/>
          <w:sz w:val="24"/>
          <w:szCs w:val="24"/>
          <w:lang w:eastAsia="ru-RU"/>
        </w:rPr>
        <w:t xml:space="preserve"> </w:t>
      </w:r>
      <w:r w:rsidRPr="00B10567">
        <w:rPr>
          <w:rFonts w:eastAsiaTheme="minorEastAsia"/>
          <w:sz w:val="24"/>
          <w:szCs w:val="24"/>
          <w:lang w:eastAsia="ru-RU"/>
        </w:rPr>
        <w:t>факторов</w:t>
      </w:r>
      <w:r w:rsidRPr="00B10567">
        <w:rPr>
          <w:rFonts w:eastAsiaTheme="minorEastAsia"/>
          <w:spacing w:val="-3"/>
          <w:sz w:val="24"/>
          <w:szCs w:val="24"/>
          <w:lang w:eastAsia="ru-RU"/>
        </w:rPr>
        <w:t xml:space="preserve"> </w:t>
      </w:r>
      <w:r w:rsidRPr="00B10567">
        <w:rPr>
          <w:rFonts w:eastAsiaTheme="minorEastAsia"/>
          <w:sz w:val="24"/>
          <w:szCs w:val="24"/>
          <w:lang w:eastAsia="ru-RU"/>
        </w:rPr>
        <w:t>дохода;</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left="811" w:hanging="426"/>
        <w:rPr>
          <w:rFonts w:eastAsiaTheme="minorEastAsia"/>
          <w:sz w:val="24"/>
          <w:szCs w:val="24"/>
          <w:lang w:eastAsia="ru-RU"/>
        </w:rPr>
      </w:pPr>
      <w:r w:rsidRPr="00B10567">
        <w:rPr>
          <w:rFonts w:eastAsiaTheme="minorEastAsia"/>
          <w:sz w:val="24"/>
          <w:szCs w:val="24"/>
          <w:lang w:eastAsia="ru-RU"/>
        </w:rPr>
        <w:t>приводить</w:t>
      </w:r>
      <w:r w:rsidRPr="00B10567">
        <w:rPr>
          <w:rFonts w:eastAsiaTheme="minorEastAsia"/>
          <w:spacing w:val="-3"/>
          <w:sz w:val="24"/>
          <w:szCs w:val="24"/>
          <w:lang w:eastAsia="ru-RU"/>
        </w:rPr>
        <w:t xml:space="preserve"> </w:t>
      </w:r>
      <w:r w:rsidRPr="00B10567">
        <w:rPr>
          <w:rFonts w:eastAsiaTheme="minorEastAsia"/>
          <w:sz w:val="24"/>
          <w:szCs w:val="24"/>
          <w:lang w:eastAsia="ru-RU"/>
        </w:rPr>
        <w:t>примеры</w:t>
      </w:r>
      <w:r w:rsidRPr="00B10567">
        <w:rPr>
          <w:rFonts w:eastAsiaTheme="minorEastAsia"/>
          <w:spacing w:val="-5"/>
          <w:sz w:val="24"/>
          <w:szCs w:val="24"/>
          <w:lang w:eastAsia="ru-RU"/>
        </w:rPr>
        <w:t xml:space="preserve"> </w:t>
      </w:r>
      <w:r w:rsidRPr="00B10567">
        <w:rPr>
          <w:rFonts w:eastAsiaTheme="minorEastAsia"/>
          <w:sz w:val="24"/>
          <w:szCs w:val="24"/>
          <w:lang w:eastAsia="ru-RU"/>
        </w:rPr>
        <w:t>факторов,</w:t>
      </w:r>
      <w:r w:rsidRPr="00B10567">
        <w:rPr>
          <w:rFonts w:eastAsiaTheme="minorEastAsia"/>
          <w:spacing w:val="-4"/>
          <w:sz w:val="24"/>
          <w:szCs w:val="24"/>
          <w:lang w:eastAsia="ru-RU"/>
        </w:rPr>
        <w:t xml:space="preserve"> </w:t>
      </w:r>
      <w:r w:rsidRPr="00B10567">
        <w:rPr>
          <w:rFonts w:eastAsiaTheme="minorEastAsia"/>
          <w:sz w:val="24"/>
          <w:szCs w:val="24"/>
          <w:lang w:eastAsia="ru-RU"/>
        </w:rPr>
        <w:t>влияющих</w:t>
      </w:r>
      <w:r w:rsidRPr="00B10567">
        <w:rPr>
          <w:rFonts w:eastAsiaTheme="minorEastAsia"/>
          <w:spacing w:val="-4"/>
          <w:sz w:val="24"/>
          <w:szCs w:val="24"/>
          <w:lang w:eastAsia="ru-RU"/>
        </w:rPr>
        <w:t xml:space="preserve"> </w:t>
      </w:r>
      <w:r w:rsidRPr="00B10567">
        <w:rPr>
          <w:rFonts w:eastAsiaTheme="minorEastAsia"/>
          <w:sz w:val="24"/>
          <w:szCs w:val="24"/>
          <w:lang w:eastAsia="ru-RU"/>
        </w:rPr>
        <w:t>на</w:t>
      </w:r>
      <w:r w:rsidRPr="00B10567">
        <w:rPr>
          <w:rFonts w:eastAsiaTheme="minorEastAsia"/>
          <w:spacing w:val="-6"/>
          <w:sz w:val="24"/>
          <w:szCs w:val="24"/>
          <w:lang w:eastAsia="ru-RU"/>
        </w:rPr>
        <w:t xml:space="preserve"> </w:t>
      </w:r>
      <w:r w:rsidRPr="00B10567">
        <w:rPr>
          <w:rFonts w:eastAsiaTheme="minorEastAsia"/>
          <w:sz w:val="24"/>
          <w:szCs w:val="24"/>
          <w:lang w:eastAsia="ru-RU"/>
        </w:rPr>
        <w:t>производительность</w:t>
      </w:r>
      <w:r w:rsidRPr="00B10567">
        <w:rPr>
          <w:rFonts w:eastAsiaTheme="minorEastAsia"/>
          <w:spacing w:val="-2"/>
          <w:sz w:val="24"/>
          <w:szCs w:val="24"/>
          <w:lang w:eastAsia="ru-RU"/>
        </w:rPr>
        <w:t xml:space="preserve"> </w:t>
      </w:r>
      <w:r w:rsidRPr="00B10567">
        <w:rPr>
          <w:rFonts w:eastAsiaTheme="minorEastAsia"/>
          <w:sz w:val="24"/>
          <w:szCs w:val="24"/>
          <w:lang w:eastAsia="ru-RU"/>
        </w:rPr>
        <w:t>труда.</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right="123" w:firstLine="285"/>
        <w:rPr>
          <w:rFonts w:eastAsiaTheme="minorEastAsia"/>
          <w:sz w:val="24"/>
          <w:szCs w:val="24"/>
          <w:lang w:eastAsia="ru-RU"/>
        </w:rPr>
      </w:pPr>
      <w:r w:rsidRPr="00B10567">
        <w:rPr>
          <w:rFonts w:eastAsiaTheme="minorEastAsia"/>
          <w:sz w:val="24"/>
          <w:szCs w:val="24"/>
          <w:lang w:eastAsia="ru-RU"/>
        </w:rPr>
        <w:t>анализировать</w:t>
      </w:r>
      <w:r w:rsidRPr="00B10567">
        <w:rPr>
          <w:rFonts w:eastAsiaTheme="minorEastAsia"/>
          <w:spacing w:val="46"/>
          <w:sz w:val="24"/>
          <w:szCs w:val="24"/>
          <w:lang w:eastAsia="ru-RU"/>
        </w:rPr>
        <w:t xml:space="preserve"> </w:t>
      </w:r>
      <w:r w:rsidRPr="00B10567">
        <w:rPr>
          <w:rFonts w:eastAsiaTheme="minorEastAsia"/>
          <w:sz w:val="24"/>
          <w:szCs w:val="24"/>
          <w:lang w:eastAsia="ru-RU"/>
        </w:rPr>
        <w:t>систему</w:t>
      </w:r>
      <w:r w:rsidRPr="00B10567">
        <w:rPr>
          <w:rFonts w:eastAsiaTheme="minorEastAsia"/>
          <w:spacing w:val="40"/>
          <w:sz w:val="24"/>
          <w:szCs w:val="24"/>
          <w:lang w:eastAsia="ru-RU"/>
        </w:rPr>
        <w:t xml:space="preserve"> </w:t>
      </w:r>
      <w:r w:rsidRPr="00B10567">
        <w:rPr>
          <w:rFonts w:eastAsiaTheme="minorEastAsia"/>
          <w:sz w:val="24"/>
          <w:szCs w:val="24"/>
          <w:lang w:eastAsia="ru-RU"/>
        </w:rPr>
        <w:t>регулирования</w:t>
      </w:r>
      <w:r w:rsidRPr="00B10567">
        <w:rPr>
          <w:rFonts w:eastAsiaTheme="minorEastAsia"/>
          <w:spacing w:val="46"/>
          <w:sz w:val="24"/>
          <w:szCs w:val="24"/>
          <w:lang w:eastAsia="ru-RU"/>
        </w:rPr>
        <w:t xml:space="preserve"> </w:t>
      </w:r>
      <w:r w:rsidRPr="00B10567">
        <w:rPr>
          <w:rFonts w:eastAsiaTheme="minorEastAsia"/>
          <w:sz w:val="24"/>
          <w:szCs w:val="24"/>
          <w:lang w:eastAsia="ru-RU"/>
        </w:rPr>
        <w:t>внешней</w:t>
      </w:r>
      <w:r w:rsidRPr="00B10567">
        <w:rPr>
          <w:rFonts w:eastAsiaTheme="minorEastAsia"/>
          <w:spacing w:val="47"/>
          <w:sz w:val="24"/>
          <w:szCs w:val="24"/>
          <w:lang w:eastAsia="ru-RU"/>
        </w:rPr>
        <w:t xml:space="preserve"> </w:t>
      </w:r>
      <w:r w:rsidRPr="00B10567">
        <w:rPr>
          <w:rFonts w:eastAsiaTheme="minorEastAsia"/>
          <w:sz w:val="24"/>
          <w:szCs w:val="24"/>
          <w:lang w:eastAsia="ru-RU"/>
        </w:rPr>
        <w:t>торговли</w:t>
      </w:r>
      <w:r w:rsidRPr="00B10567">
        <w:rPr>
          <w:rFonts w:eastAsiaTheme="minorEastAsia"/>
          <w:spacing w:val="46"/>
          <w:sz w:val="24"/>
          <w:szCs w:val="24"/>
          <w:lang w:eastAsia="ru-RU"/>
        </w:rPr>
        <w:t xml:space="preserve"> </w:t>
      </w:r>
      <w:r w:rsidRPr="00B10567">
        <w:rPr>
          <w:rFonts w:eastAsiaTheme="minorEastAsia"/>
          <w:sz w:val="24"/>
          <w:szCs w:val="24"/>
          <w:lang w:eastAsia="ru-RU"/>
        </w:rPr>
        <w:t>на</w:t>
      </w:r>
      <w:r w:rsidRPr="00B10567">
        <w:rPr>
          <w:rFonts w:eastAsiaTheme="minorEastAsia"/>
          <w:spacing w:val="42"/>
          <w:sz w:val="24"/>
          <w:szCs w:val="24"/>
          <w:lang w:eastAsia="ru-RU"/>
        </w:rPr>
        <w:t xml:space="preserve"> </w:t>
      </w:r>
      <w:r w:rsidRPr="00B10567">
        <w:rPr>
          <w:rFonts w:eastAsiaTheme="minorEastAsia"/>
          <w:sz w:val="24"/>
          <w:szCs w:val="24"/>
          <w:lang w:eastAsia="ru-RU"/>
        </w:rPr>
        <w:t>государственном</w:t>
      </w:r>
      <w:r w:rsidRPr="00B10567">
        <w:rPr>
          <w:rFonts w:eastAsiaTheme="minorEastAsia"/>
          <w:spacing w:val="-57"/>
          <w:sz w:val="24"/>
          <w:szCs w:val="24"/>
          <w:lang w:eastAsia="ru-RU"/>
        </w:rPr>
        <w:t xml:space="preserve"> </w:t>
      </w:r>
      <w:r w:rsidRPr="00B10567">
        <w:rPr>
          <w:rFonts w:eastAsiaTheme="minorEastAsia"/>
          <w:sz w:val="24"/>
          <w:szCs w:val="24"/>
          <w:lang w:eastAsia="ru-RU"/>
        </w:rPr>
        <w:t>уровне;</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left="811" w:hanging="426"/>
        <w:rPr>
          <w:rFonts w:eastAsiaTheme="minorEastAsia"/>
          <w:sz w:val="24"/>
          <w:szCs w:val="24"/>
          <w:lang w:eastAsia="ru-RU"/>
        </w:rPr>
      </w:pPr>
      <w:r w:rsidRPr="00B10567">
        <w:rPr>
          <w:rFonts w:eastAsiaTheme="minorEastAsia"/>
          <w:sz w:val="24"/>
          <w:szCs w:val="24"/>
          <w:lang w:eastAsia="ru-RU"/>
        </w:rPr>
        <w:t>объяснять</w:t>
      </w:r>
      <w:r w:rsidRPr="00B10567">
        <w:rPr>
          <w:rFonts w:eastAsiaTheme="minorEastAsia"/>
          <w:spacing w:val="-4"/>
          <w:sz w:val="24"/>
          <w:szCs w:val="24"/>
          <w:lang w:eastAsia="ru-RU"/>
        </w:rPr>
        <w:t xml:space="preserve"> </w:t>
      </w:r>
      <w:r w:rsidRPr="00B10567">
        <w:rPr>
          <w:rFonts w:eastAsiaTheme="minorEastAsia"/>
          <w:sz w:val="24"/>
          <w:szCs w:val="24"/>
          <w:lang w:eastAsia="ru-RU"/>
        </w:rPr>
        <w:t>влияние</w:t>
      </w:r>
      <w:r w:rsidRPr="00B10567">
        <w:rPr>
          <w:rFonts w:eastAsiaTheme="minorEastAsia"/>
          <w:spacing w:val="-5"/>
          <w:sz w:val="24"/>
          <w:szCs w:val="24"/>
          <w:lang w:eastAsia="ru-RU"/>
        </w:rPr>
        <w:t xml:space="preserve"> </w:t>
      </w:r>
      <w:r w:rsidRPr="00B10567">
        <w:rPr>
          <w:rFonts w:eastAsiaTheme="minorEastAsia"/>
          <w:sz w:val="24"/>
          <w:szCs w:val="24"/>
          <w:lang w:eastAsia="ru-RU"/>
        </w:rPr>
        <w:t>международных</w:t>
      </w:r>
      <w:r w:rsidRPr="00B10567">
        <w:rPr>
          <w:rFonts w:eastAsiaTheme="minorEastAsia"/>
          <w:spacing w:val="-3"/>
          <w:sz w:val="24"/>
          <w:szCs w:val="24"/>
          <w:lang w:eastAsia="ru-RU"/>
        </w:rPr>
        <w:t xml:space="preserve"> </w:t>
      </w:r>
      <w:r w:rsidRPr="00B10567">
        <w:rPr>
          <w:rFonts w:eastAsiaTheme="minorEastAsia"/>
          <w:sz w:val="24"/>
          <w:szCs w:val="24"/>
          <w:lang w:eastAsia="ru-RU"/>
        </w:rPr>
        <w:t>экономических</w:t>
      </w:r>
      <w:r w:rsidRPr="00B10567">
        <w:rPr>
          <w:rFonts w:eastAsiaTheme="minorEastAsia"/>
          <w:spacing w:val="-3"/>
          <w:sz w:val="24"/>
          <w:szCs w:val="24"/>
          <w:lang w:eastAsia="ru-RU"/>
        </w:rPr>
        <w:t xml:space="preserve"> </w:t>
      </w:r>
      <w:r w:rsidRPr="00B10567">
        <w:rPr>
          <w:rFonts w:eastAsiaTheme="minorEastAsia"/>
          <w:sz w:val="24"/>
          <w:szCs w:val="24"/>
          <w:lang w:eastAsia="ru-RU"/>
        </w:rPr>
        <w:t>факторов</w:t>
      </w:r>
      <w:r w:rsidRPr="00B10567">
        <w:rPr>
          <w:rFonts w:eastAsiaTheme="minorEastAsia"/>
          <w:spacing w:val="-3"/>
          <w:sz w:val="24"/>
          <w:szCs w:val="24"/>
          <w:lang w:eastAsia="ru-RU"/>
        </w:rPr>
        <w:t xml:space="preserve"> </w:t>
      </w:r>
      <w:r w:rsidRPr="00B10567">
        <w:rPr>
          <w:rFonts w:eastAsiaTheme="minorEastAsia"/>
          <w:sz w:val="24"/>
          <w:szCs w:val="24"/>
          <w:lang w:eastAsia="ru-RU"/>
        </w:rPr>
        <w:t>на</w:t>
      </w:r>
      <w:r w:rsidRPr="00B10567">
        <w:rPr>
          <w:rFonts w:eastAsiaTheme="minorEastAsia"/>
          <w:spacing w:val="-5"/>
          <w:sz w:val="24"/>
          <w:szCs w:val="24"/>
          <w:lang w:eastAsia="ru-RU"/>
        </w:rPr>
        <w:t xml:space="preserve"> </w:t>
      </w:r>
      <w:r w:rsidRPr="00B10567">
        <w:rPr>
          <w:rFonts w:eastAsiaTheme="minorEastAsia"/>
          <w:sz w:val="24"/>
          <w:szCs w:val="24"/>
          <w:lang w:eastAsia="ru-RU"/>
        </w:rPr>
        <w:t>валютный</w:t>
      </w:r>
      <w:r w:rsidRPr="00B10567">
        <w:rPr>
          <w:rFonts w:eastAsiaTheme="minorEastAsia"/>
          <w:spacing w:val="-3"/>
          <w:sz w:val="24"/>
          <w:szCs w:val="24"/>
          <w:lang w:eastAsia="ru-RU"/>
        </w:rPr>
        <w:t xml:space="preserve"> </w:t>
      </w:r>
      <w:r w:rsidRPr="00B10567">
        <w:rPr>
          <w:rFonts w:eastAsiaTheme="minorEastAsia"/>
          <w:sz w:val="24"/>
          <w:szCs w:val="24"/>
          <w:lang w:eastAsia="ru-RU"/>
        </w:rPr>
        <w:t>курс;</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left="811" w:hanging="426"/>
        <w:rPr>
          <w:rFonts w:eastAsiaTheme="minorEastAsia"/>
          <w:sz w:val="24"/>
          <w:szCs w:val="24"/>
          <w:lang w:eastAsia="ru-RU"/>
        </w:rPr>
      </w:pPr>
      <w:r w:rsidRPr="00B10567">
        <w:rPr>
          <w:rFonts w:eastAsiaTheme="minorEastAsia"/>
          <w:sz w:val="24"/>
          <w:szCs w:val="24"/>
          <w:lang w:eastAsia="ru-RU"/>
        </w:rPr>
        <w:t>объяснять</w:t>
      </w:r>
      <w:r w:rsidRPr="00B10567">
        <w:rPr>
          <w:rFonts w:eastAsiaTheme="minorEastAsia"/>
          <w:spacing w:val="-6"/>
          <w:sz w:val="24"/>
          <w:szCs w:val="24"/>
          <w:lang w:eastAsia="ru-RU"/>
        </w:rPr>
        <w:t xml:space="preserve"> </w:t>
      </w:r>
      <w:r w:rsidRPr="00B10567">
        <w:rPr>
          <w:rFonts w:eastAsiaTheme="minorEastAsia"/>
          <w:sz w:val="24"/>
          <w:szCs w:val="24"/>
          <w:lang w:eastAsia="ru-RU"/>
        </w:rPr>
        <w:t>особенности</w:t>
      </w:r>
      <w:r w:rsidRPr="00B10567">
        <w:rPr>
          <w:rFonts w:eastAsiaTheme="minorEastAsia"/>
          <w:spacing w:val="-3"/>
          <w:sz w:val="24"/>
          <w:szCs w:val="24"/>
          <w:lang w:eastAsia="ru-RU"/>
        </w:rPr>
        <w:t xml:space="preserve"> </w:t>
      </w:r>
      <w:r w:rsidRPr="00B10567">
        <w:rPr>
          <w:rFonts w:eastAsiaTheme="minorEastAsia"/>
          <w:sz w:val="24"/>
          <w:szCs w:val="24"/>
          <w:lang w:eastAsia="ru-RU"/>
        </w:rPr>
        <w:t>современной</w:t>
      </w:r>
      <w:r w:rsidRPr="00B10567">
        <w:rPr>
          <w:rFonts w:eastAsiaTheme="minorEastAsia"/>
          <w:spacing w:val="-4"/>
          <w:sz w:val="24"/>
          <w:szCs w:val="24"/>
          <w:lang w:eastAsia="ru-RU"/>
        </w:rPr>
        <w:t xml:space="preserve"> </w:t>
      </w:r>
      <w:r w:rsidRPr="00B10567">
        <w:rPr>
          <w:rFonts w:eastAsiaTheme="minorEastAsia"/>
          <w:sz w:val="24"/>
          <w:szCs w:val="24"/>
          <w:lang w:eastAsia="ru-RU"/>
        </w:rPr>
        <w:t>экономики</w:t>
      </w:r>
      <w:r w:rsidRPr="00B10567">
        <w:rPr>
          <w:rFonts w:eastAsiaTheme="minorEastAsia"/>
          <w:spacing w:val="-4"/>
          <w:sz w:val="24"/>
          <w:szCs w:val="24"/>
          <w:lang w:eastAsia="ru-RU"/>
        </w:rPr>
        <w:t xml:space="preserve"> </w:t>
      </w:r>
      <w:r w:rsidRPr="00B10567">
        <w:rPr>
          <w:rFonts w:eastAsiaTheme="minorEastAsia"/>
          <w:sz w:val="24"/>
          <w:szCs w:val="24"/>
          <w:lang w:eastAsia="ru-RU"/>
        </w:rPr>
        <w:t>России.</w:t>
      </w:r>
    </w:p>
    <w:p w:rsidR="00B10567" w:rsidRPr="00B10567" w:rsidRDefault="00B10567" w:rsidP="00B10567">
      <w:pPr>
        <w:widowControl w:val="0"/>
        <w:suppressAutoHyphens w:val="0"/>
        <w:autoSpaceDE w:val="0"/>
        <w:autoSpaceDN w:val="0"/>
        <w:spacing w:line="240" w:lineRule="auto"/>
        <w:ind w:firstLine="0"/>
        <w:outlineLvl w:val="1"/>
        <w:rPr>
          <w:rFonts w:eastAsia="Times New Roman"/>
          <w:b/>
          <w:bCs/>
          <w:sz w:val="24"/>
          <w:szCs w:val="24"/>
        </w:rPr>
      </w:pPr>
      <w:r w:rsidRPr="00B10567">
        <w:rPr>
          <w:rFonts w:eastAsia="Times New Roman"/>
          <w:b/>
          <w:bCs/>
          <w:sz w:val="24"/>
          <w:szCs w:val="24"/>
        </w:rPr>
        <w:t>Выпускник</w:t>
      </w:r>
      <w:r w:rsidRPr="00B10567">
        <w:rPr>
          <w:rFonts w:eastAsia="Times New Roman"/>
          <w:b/>
          <w:bCs/>
          <w:spacing w:val="-3"/>
          <w:sz w:val="24"/>
          <w:szCs w:val="24"/>
        </w:rPr>
        <w:t xml:space="preserve"> </w:t>
      </w:r>
      <w:r w:rsidRPr="00B10567">
        <w:rPr>
          <w:rFonts w:eastAsia="Times New Roman"/>
          <w:b/>
          <w:bCs/>
          <w:sz w:val="24"/>
          <w:szCs w:val="24"/>
        </w:rPr>
        <w:t>получит</w:t>
      </w:r>
      <w:r w:rsidRPr="00B10567">
        <w:rPr>
          <w:rFonts w:eastAsia="Times New Roman"/>
          <w:b/>
          <w:bCs/>
          <w:spacing w:val="-7"/>
          <w:sz w:val="24"/>
          <w:szCs w:val="24"/>
        </w:rPr>
        <w:t xml:space="preserve"> </w:t>
      </w:r>
      <w:r w:rsidRPr="00B10567">
        <w:rPr>
          <w:rFonts w:eastAsia="Times New Roman"/>
          <w:b/>
          <w:bCs/>
          <w:sz w:val="24"/>
          <w:szCs w:val="24"/>
        </w:rPr>
        <w:t>возможность</w:t>
      </w:r>
      <w:r w:rsidRPr="00B10567">
        <w:rPr>
          <w:rFonts w:eastAsia="Times New Roman"/>
          <w:b/>
          <w:bCs/>
          <w:spacing w:val="-5"/>
          <w:sz w:val="24"/>
          <w:szCs w:val="24"/>
        </w:rPr>
        <w:t xml:space="preserve"> </w:t>
      </w:r>
      <w:r w:rsidRPr="00B10567">
        <w:rPr>
          <w:rFonts w:eastAsia="Times New Roman"/>
          <w:b/>
          <w:bCs/>
          <w:sz w:val="24"/>
          <w:szCs w:val="24"/>
        </w:rPr>
        <w:t>научиться:</w:t>
      </w:r>
    </w:p>
    <w:p w:rsidR="00B10567" w:rsidRPr="00B10567" w:rsidRDefault="00B10567" w:rsidP="00B10567">
      <w:pPr>
        <w:widowControl w:val="0"/>
        <w:suppressAutoHyphens w:val="0"/>
        <w:autoSpaceDE w:val="0"/>
        <w:autoSpaceDN w:val="0"/>
        <w:spacing w:line="240" w:lineRule="auto"/>
        <w:ind w:firstLine="0"/>
        <w:outlineLvl w:val="2"/>
        <w:rPr>
          <w:rFonts w:eastAsia="Times New Roman"/>
          <w:b/>
          <w:bCs/>
          <w:i/>
          <w:iCs/>
          <w:sz w:val="24"/>
          <w:szCs w:val="24"/>
        </w:rPr>
      </w:pPr>
      <w:r w:rsidRPr="00B10567">
        <w:rPr>
          <w:rFonts w:eastAsia="Times New Roman"/>
          <w:b/>
          <w:bCs/>
          <w:i/>
          <w:iCs/>
          <w:sz w:val="24"/>
          <w:szCs w:val="24"/>
        </w:rPr>
        <w:t>Основные</w:t>
      </w:r>
      <w:r w:rsidRPr="00B10567">
        <w:rPr>
          <w:rFonts w:eastAsia="Times New Roman"/>
          <w:b/>
          <w:bCs/>
          <w:i/>
          <w:iCs/>
          <w:spacing w:val="-4"/>
          <w:sz w:val="24"/>
          <w:szCs w:val="24"/>
        </w:rPr>
        <w:t xml:space="preserve"> </w:t>
      </w:r>
      <w:r w:rsidRPr="00B10567">
        <w:rPr>
          <w:rFonts w:eastAsia="Times New Roman"/>
          <w:b/>
          <w:bCs/>
          <w:i/>
          <w:iCs/>
          <w:sz w:val="24"/>
          <w:szCs w:val="24"/>
        </w:rPr>
        <w:t>концепции экономики</w:t>
      </w:r>
    </w:p>
    <w:p w:rsidR="00B10567" w:rsidRDefault="00B10567" w:rsidP="00A41A70">
      <w:pPr>
        <w:widowControl w:val="0"/>
        <w:numPr>
          <w:ilvl w:val="0"/>
          <w:numId w:val="166"/>
        </w:numPr>
        <w:suppressAutoHyphens w:val="0"/>
        <w:autoSpaceDE w:val="0"/>
        <w:autoSpaceDN w:val="0"/>
        <w:spacing w:line="240" w:lineRule="auto"/>
        <w:ind w:right="124" w:firstLine="285"/>
        <w:rPr>
          <w:rFonts w:eastAsiaTheme="minorEastAsia"/>
          <w:i/>
          <w:sz w:val="24"/>
          <w:szCs w:val="24"/>
          <w:lang w:eastAsia="ru-RU"/>
        </w:rPr>
      </w:pPr>
      <w:r w:rsidRPr="00B10567">
        <w:rPr>
          <w:rFonts w:eastAsiaTheme="minorEastAsia"/>
          <w:i/>
          <w:sz w:val="24"/>
          <w:szCs w:val="24"/>
          <w:lang w:eastAsia="ru-RU"/>
        </w:rPr>
        <w:t>критически осмысливать актуальную экономическую информацию, поступающую</w:t>
      </w:r>
      <w:r w:rsidRPr="00B10567">
        <w:rPr>
          <w:rFonts w:eastAsiaTheme="minorEastAsia"/>
          <w:i/>
          <w:spacing w:val="1"/>
          <w:sz w:val="24"/>
          <w:szCs w:val="24"/>
          <w:lang w:eastAsia="ru-RU"/>
        </w:rPr>
        <w:t xml:space="preserve"> </w:t>
      </w:r>
      <w:r w:rsidRPr="00B10567">
        <w:rPr>
          <w:rFonts w:eastAsiaTheme="minorEastAsia"/>
          <w:i/>
          <w:sz w:val="24"/>
          <w:szCs w:val="24"/>
          <w:lang w:eastAsia="ru-RU"/>
        </w:rPr>
        <w:t>из</w:t>
      </w:r>
      <w:r w:rsidRPr="00B10567">
        <w:rPr>
          <w:rFonts w:eastAsiaTheme="minorEastAsia"/>
          <w:i/>
          <w:spacing w:val="1"/>
          <w:sz w:val="24"/>
          <w:szCs w:val="24"/>
          <w:lang w:eastAsia="ru-RU"/>
        </w:rPr>
        <w:t xml:space="preserve"> </w:t>
      </w:r>
      <w:r w:rsidRPr="00B10567">
        <w:rPr>
          <w:rFonts w:eastAsiaTheme="minorEastAsia"/>
          <w:i/>
          <w:sz w:val="24"/>
          <w:szCs w:val="24"/>
          <w:lang w:eastAsia="ru-RU"/>
        </w:rPr>
        <w:t>разных</w:t>
      </w:r>
      <w:r w:rsidRPr="00B10567">
        <w:rPr>
          <w:rFonts w:eastAsiaTheme="minorEastAsia"/>
          <w:i/>
          <w:spacing w:val="1"/>
          <w:sz w:val="24"/>
          <w:szCs w:val="24"/>
          <w:lang w:eastAsia="ru-RU"/>
        </w:rPr>
        <w:t xml:space="preserve"> </w:t>
      </w:r>
      <w:r w:rsidRPr="00B10567">
        <w:rPr>
          <w:rFonts w:eastAsiaTheme="minorEastAsia"/>
          <w:i/>
          <w:sz w:val="24"/>
          <w:szCs w:val="24"/>
          <w:lang w:eastAsia="ru-RU"/>
        </w:rPr>
        <w:t>источников,</w:t>
      </w:r>
      <w:r w:rsidRPr="00B10567">
        <w:rPr>
          <w:rFonts w:eastAsiaTheme="minorEastAsia"/>
          <w:i/>
          <w:spacing w:val="1"/>
          <w:sz w:val="24"/>
          <w:szCs w:val="24"/>
          <w:lang w:eastAsia="ru-RU"/>
        </w:rPr>
        <w:t xml:space="preserve"> </w:t>
      </w:r>
      <w:r w:rsidRPr="00B10567">
        <w:rPr>
          <w:rFonts w:eastAsiaTheme="minorEastAsia"/>
          <w:i/>
          <w:sz w:val="24"/>
          <w:szCs w:val="24"/>
          <w:lang w:eastAsia="ru-RU"/>
        </w:rPr>
        <w:t>и</w:t>
      </w:r>
      <w:r w:rsidRPr="00B10567">
        <w:rPr>
          <w:rFonts w:eastAsiaTheme="minorEastAsia"/>
          <w:i/>
          <w:spacing w:val="1"/>
          <w:sz w:val="24"/>
          <w:szCs w:val="24"/>
          <w:lang w:eastAsia="ru-RU"/>
        </w:rPr>
        <w:t xml:space="preserve"> </w:t>
      </w:r>
      <w:r w:rsidRPr="00B10567">
        <w:rPr>
          <w:rFonts w:eastAsiaTheme="minorEastAsia"/>
          <w:i/>
          <w:sz w:val="24"/>
          <w:szCs w:val="24"/>
          <w:lang w:eastAsia="ru-RU"/>
        </w:rPr>
        <w:t>формулировать</w:t>
      </w:r>
      <w:r w:rsidRPr="00B10567">
        <w:rPr>
          <w:rFonts w:eastAsiaTheme="minorEastAsia"/>
          <w:i/>
          <w:spacing w:val="1"/>
          <w:sz w:val="24"/>
          <w:szCs w:val="24"/>
          <w:lang w:eastAsia="ru-RU"/>
        </w:rPr>
        <w:t xml:space="preserve"> </w:t>
      </w:r>
      <w:r w:rsidRPr="00B10567">
        <w:rPr>
          <w:rFonts w:eastAsiaTheme="minorEastAsia"/>
          <w:i/>
          <w:sz w:val="24"/>
          <w:szCs w:val="24"/>
          <w:lang w:eastAsia="ru-RU"/>
        </w:rPr>
        <w:t>на</w:t>
      </w:r>
      <w:r w:rsidRPr="00B10567">
        <w:rPr>
          <w:rFonts w:eastAsiaTheme="minorEastAsia"/>
          <w:i/>
          <w:spacing w:val="1"/>
          <w:sz w:val="24"/>
          <w:szCs w:val="24"/>
          <w:lang w:eastAsia="ru-RU"/>
        </w:rPr>
        <w:t xml:space="preserve"> </w:t>
      </w:r>
      <w:r w:rsidRPr="00B10567">
        <w:rPr>
          <w:rFonts w:eastAsiaTheme="minorEastAsia"/>
          <w:i/>
          <w:sz w:val="24"/>
          <w:szCs w:val="24"/>
          <w:lang w:eastAsia="ru-RU"/>
        </w:rPr>
        <w:t>этой</w:t>
      </w:r>
      <w:r w:rsidRPr="00B10567">
        <w:rPr>
          <w:rFonts w:eastAsiaTheme="minorEastAsia"/>
          <w:i/>
          <w:spacing w:val="1"/>
          <w:sz w:val="24"/>
          <w:szCs w:val="24"/>
          <w:lang w:eastAsia="ru-RU"/>
        </w:rPr>
        <w:t xml:space="preserve"> </w:t>
      </w:r>
      <w:r w:rsidRPr="00B10567">
        <w:rPr>
          <w:rFonts w:eastAsiaTheme="minorEastAsia"/>
          <w:i/>
          <w:sz w:val="24"/>
          <w:szCs w:val="24"/>
          <w:lang w:eastAsia="ru-RU"/>
        </w:rPr>
        <w:t>основе</w:t>
      </w:r>
      <w:r w:rsidRPr="00B10567">
        <w:rPr>
          <w:rFonts w:eastAsiaTheme="minorEastAsia"/>
          <w:i/>
          <w:spacing w:val="1"/>
          <w:sz w:val="24"/>
          <w:szCs w:val="24"/>
          <w:lang w:eastAsia="ru-RU"/>
        </w:rPr>
        <w:t xml:space="preserve"> </w:t>
      </w:r>
      <w:r w:rsidRPr="00B10567">
        <w:rPr>
          <w:rFonts w:eastAsiaTheme="minorEastAsia"/>
          <w:i/>
          <w:sz w:val="24"/>
          <w:szCs w:val="24"/>
          <w:lang w:eastAsia="ru-RU"/>
        </w:rPr>
        <w:t>собственные</w:t>
      </w:r>
      <w:r w:rsidRPr="00B10567">
        <w:rPr>
          <w:rFonts w:eastAsiaTheme="minorEastAsia"/>
          <w:i/>
          <w:spacing w:val="1"/>
          <w:sz w:val="24"/>
          <w:szCs w:val="24"/>
          <w:lang w:eastAsia="ru-RU"/>
        </w:rPr>
        <w:t xml:space="preserve"> </w:t>
      </w:r>
      <w:r w:rsidRPr="00B10567">
        <w:rPr>
          <w:rFonts w:eastAsiaTheme="minorEastAsia"/>
          <w:i/>
          <w:sz w:val="24"/>
          <w:szCs w:val="24"/>
          <w:lang w:eastAsia="ru-RU"/>
        </w:rPr>
        <w:t>заключения</w:t>
      </w:r>
      <w:r w:rsidRPr="00B10567">
        <w:rPr>
          <w:rFonts w:eastAsiaTheme="minorEastAsia"/>
          <w:i/>
          <w:spacing w:val="1"/>
          <w:sz w:val="24"/>
          <w:szCs w:val="24"/>
          <w:lang w:eastAsia="ru-RU"/>
        </w:rPr>
        <w:t xml:space="preserve"> </w:t>
      </w:r>
      <w:r w:rsidRPr="00B10567">
        <w:rPr>
          <w:rFonts w:eastAsiaTheme="minorEastAsia"/>
          <w:i/>
          <w:sz w:val="24"/>
          <w:szCs w:val="24"/>
          <w:lang w:eastAsia="ru-RU"/>
        </w:rPr>
        <w:t>и</w:t>
      </w:r>
      <w:r w:rsidRPr="00B10567">
        <w:rPr>
          <w:rFonts w:eastAsiaTheme="minorEastAsia"/>
          <w:i/>
          <w:spacing w:val="1"/>
          <w:sz w:val="24"/>
          <w:szCs w:val="24"/>
          <w:lang w:eastAsia="ru-RU"/>
        </w:rPr>
        <w:t xml:space="preserve"> </w:t>
      </w:r>
      <w:r w:rsidRPr="00B10567">
        <w:rPr>
          <w:rFonts w:eastAsiaTheme="minorEastAsia"/>
          <w:i/>
          <w:sz w:val="24"/>
          <w:szCs w:val="24"/>
          <w:lang w:eastAsia="ru-RU"/>
        </w:rPr>
        <w:t>оценочные</w:t>
      </w:r>
      <w:r w:rsidRPr="00B10567">
        <w:rPr>
          <w:rFonts w:eastAsiaTheme="minorEastAsia"/>
          <w:i/>
          <w:spacing w:val="-2"/>
          <w:sz w:val="24"/>
          <w:szCs w:val="24"/>
          <w:lang w:eastAsia="ru-RU"/>
        </w:rPr>
        <w:t xml:space="preserve"> </w:t>
      </w:r>
      <w:r w:rsidRPr="00B10567">
        <w:rPr>
          <w:rFonts w:eastAsiaTheme="minorEastAsia"/>
          <w:i/>
          <w:sz w:val="24"/>
          <w:szCs w:val="24"/>
          <w:lang w:eastAsia="ru-RU"/>
        </w:rPr>
        <w:t>суждения;</w:t>
      </w:r>
    </w:p>
    <w:p w:rsidR="00B10567" w:rsidRPr="00B10567" w:rsidRDefault="00B10567" w:rsidP="00A41A70">
      <w:pPr>
        <w:widowControl w:val="0"/>
        <w:numPr>
          <w:ilvl w:val="0"/>
          <w:numId w:val="166"/>
        </w:numPr>
        <w:suppressAutoHyphens w:val="0"/>
        <w:autoSpaceDE w:val="0"/>
        <w:autoSpaceDN w:val="0"/>
        <w:spacing w:line="240" w:lineRule="auto"/>
        <w:ind w:right="124" w:firstLine="285"/>
        <w:rPr>
          <w:rFonts w:eastAsiaTheme="minorEastAsia"/>
          <w:i/>
          <w:sz w:val="24"/>
          <w:szCs w:val="24"/>
          <w:lang w:eastAsia="ru-RU"/>
        </w:rPr>
      </w:pPr>
      <w:r w:rsidRPr="00B10567">
        <w:rPr>
          <w:rFonts w:eastAsiaTheme="minorEastAsia"/>
          <w:i/>
          <w:sz w:val="24"/>
          <w:szCs w:val="24"/>
          <w:lang w:eastAsia="ru-RU"/>
        </w:rPr>
        <w:t>анализировать</w:t>
      </w:r>
      <w:r w:rsidRPr="00B10567">
        <w:rPr>
          <w:rFonts w:eastAsiaTheme="minorEastAsia"/>
          <w:i/>
          <w:spacing w:val="55"/>
          <w:sz w:val="24"/>
          <w:szCs w:val="24"/>
          <w:lang w:eastAsia="ru-RU"/>
        </w:rPr>
        <w:t xml:space="preserve"> </w:t>
      </w:r>
      <w:r w:rsidRPr="00B10567">
        <w:rPr>
          <w:rFonts w:eastAsiaTheme="minorEastAsia"/>
          <w:i/>
          <w:sz w:val="24"/>
          <w:szCs w:val="24"/>
          <w:lang w:eastAsia="ru-RU"/>
        </w:rPr>
        <w:t>события</w:t>
      </w:r>
      <w:r w:rsidRPr="00B10567">
        <w:rPr>
          <w:rFonts w:eastAsiaTheme="minorEastAsia"/>
          <w:i/>
          <w:spacing w:val="52"/>
          <w:sz w:val="24"/>
          <w:szCs w:val="24"/>
          <w:lang w:eastAsia="ru-RU"/>
        </w:rPr>
        <w:t xml:space="preserve"> </w:t>
      </w:r>
      <w:r w:rsidRPr="00B10567">
        <w:rPr>
          <w:rFonts w:eastAsiaTheme="minorEastAsia"/>
          <w:i/>
          <w:sz w:val="24"/>
          <w:szCs w:val="24"/>
          <w:lang w:eastAsia="ru-RU"/>
        </w:rPr>
        <w:t>общественной</w:t>
      </w:r>
      <w:r w:rsidRPr="00B10567">
        <w:rPr>
          <w:rFonts w:eastAsiaTheme="minorEastAsia"/>
          <w:i/>
          <w:spacing w:val="56"/>
          <w:sz w:val="24"/>
          <w:szCs w:val="24"/>
          <w:lang w:eastAsia="ru-RU"/>
        </w:rPr>
        <w:t xml:space="preserve"> </w:t>
      </w:r>
      <w:r w:rsidRPr="00B10567">
        <w:rPr>
          <w:rFonts w:eastAsiaTheme="minorEastAsia"/>
          <w:i/>
          <w:sz w:val="24"/>
          <w:szCs w:val="24"/>
          <w:lang w:eastAsia="ru-RU"/>
        </w:rPr>
        <w:t>и</w:t>
      </w:r>
      <w:r w:rsidRPr="00B10567">
        <w:rPr>
          <w:rFonts w:eastAsiaTheme="minorEastAsia"/>
          <w:i/>
          <w:spacing w:val="54"/>
          <w:sz w:val="24"/>
          <w:szCs w:val="24"/>
          <w:lang w:eastAsia="ru-RU"/>
        </w:rPr>
        <w:t xml:space="preserve"> </w:t>
      </w:r>
      <w:r w:rsidRPr="00B10567">
        <w:rPr>
          <w:rFonts w:eastAsiaTheme="minorEastAsia"/>
          <w:i/>
          <w:sz w:val="24"/>
          <w:szCs w:val="24"/>
          <w:lang w:eastAsia="ru-RU"/>
        </w:rPr>
        <w:t>политической</w:t>
      </w:r>
      <w:r w:rsidRPr="00B10567">
        <w:rPr>
          <w:rFonts w:eastAsiaTheme="minorEastAsia"/>
          <w:i/>
          <w:spacing w:val="55"/>
          <w:sz w:val="24"/>
          <w:szCs w:val="24"/>
          <w:lang w:eastAsia="ru-RU"/>
        </w:rPr>
        <w:t xml:space="preserve"> </w:t>
      </w:r>
      <w:r w:rsidRPr="00B10567">
        <w:rPr>
          <w:rFonts w:eastAsiaTheme="minorEastAsia"/>
          <w:i/>
          <w:sz w:val="24"/>
          <w:szCs w:val="24"/>
          <w:lang w:eastAsia="ru-RU"/>
        </w:rPr>
        <w:t>жизни</w:t>
      </w:r>
      <w:r w:rsidRPr="00B10567">
        <w:rPr>
          <w:rFonts w:eastAsiaTheme="minorEastAsia"/>
          <w:i/>
          <w:spacing w:val="55"/>
          <w:sz w:val="24"/>
          <w:szCs w:val="24"/>
          <w:lang w:eastAsia="ru-RU"/>
        </w:rPr>
        <w:t xml:space="preserve"> </w:t>
      </w:r>
      <w:r w:rsidRPr="00B10567">
        <w:rPr>
          <w:rFonts w:eastAsiaTheme="minorEastAsia"/>
          <w:i/>
          <w:sz w:val="24"/>
          <w:szCs w:val="24"/>
          <w:lang w:eastAsia="ru-RU"/>
        </w:rPr>
        <w:t>с</w:t>
      </w:r>
      <w:r w:rsidRPr="00B10567">
        <w:rPr>
          <w:rFonts w:eastAsiaTheme="minorEastAsia"/>
          <w:i/>
          <w:spacing w:val="57"/>
          <w:sz w:val="24"/>
          <w:szCs w:val="24"/>
          <w:lang w:eastAsia="ru-RU"/>
        </w:rPr>
        <w:t xml:space="preserve"> </w:t>
      </w:r>
      <w:r w:rsidRPr="00B10567">
        <w:rPr>
          <w:rFonts w:eastAsiaTheme="minorEastAsia"/>
          <w:i/>
          <w:sz w:val="24"/>
          <w:szCs w:val="24"/>
          <w:lang w:eastAsia="ru-RU"/>
        </w:rPr>
        <w:t>экономической</w:t>
      </w:r>
      <w:r w:rsidRPr="00B10567">
        <w:rPr>
          <w:rFonts w:eastAsiaTheme="minorEastAsia"/>
          <w:i/>
          <w:spacing w:val="-57"/>
          <w:sz w:val="24"/>
          <w:szCs w:val="24"/>
          <w:lang w:eastAsia="ru-RU"/>
        </w:rPr>
        <w:t xml:space="preserve"> </w:t>
      </w:r>
      <w:r w:rsidRPr="00B10567">
        <w:rPr>
          <w:rFonts w:eastAsiaTheme="minorEastAsia"/>
          <w:i/>
          <w:sz w:val="24"/>
          <w:szCs w:val="24"/>
          <w:lang w:eastAsia="ru-RU"/>
        </w:rPr>
        <w:t>точки</w:t>
      </w:r>
      <w:r w:rsidRPr="00B10567">
        <w:rPr>
          <w:rFonts w:eastAsiaTheme="minorEastAsia"/>
          <w:i/>
          <w:spacing w:val="-1"/>
          <w:sz w:val="24"/>
          <w:szCs w:val="24"/>
          <w:lang w:eastAsia="ru-RU"/>
        </w:rPr>
        <w:t xml:space="preserve"> </w:t>
      </w:r>
      <w:r w:rsidRPr="00B10567">
        <w:rPr>
          <w:rFonts w:eastAsiaTheme="minorEastAsia"/>
          <w:i/>
          <w:sz w:val="24"/>
          <w:szCs w:val="24"/>
          <w:lang w:eastAsia="ru-RU"/>
        </w:rPr>
        <w:t>зрения,</w:t>
      </w:r>
      <w:r w:rsidRPr="00B10567">
        <w:rPr>
          <w:rFonts w:eastAsiaTheme="minorEastAsia"/>
          <w:i/>
          <w:spacing w:val="1"/>
          <w:sz w:val="24"/>
          <w:szCs w:val="24"/>
          <w:lang w:eastAsia="ru-RU"/>
        </w:rPr>
        <w:t xml:space="preserve"> </w:t>
      </w:r>
      <w:r w:rsidRPr="00B10567">
        <w:rPr>
          <w:rFonts w:eastAsiaTheme="minorEastAsia"/>
          <w:i/>
          <w:sz w:val="24"/>
          <w:szCs w:val="24"/>
          <w:lang w:eastAsia="ru-RU"/>
        </w:rPr>
        <w:t>используя</w:t>
      </w:r>
      <w:r w:rsidRPr="00B10567">
        <w:rPr>
          <w:rFonts w:eastAsiaTheme="minorEastAsia"/>
          <w:i/>
          <w:spacing w:val="-1"/>
          <w:sz w:val="24"/>
          <w:szCs w:val="24"/>
          <w:lang w:eastAsia="ru-RU"/>
        </w:rPr>
        <w:t xml:space="preserve"> </w:t>
      </w:r>
      <w:r w:rsidRPr="00B10567">
        <w:rPr>
          <w:rFonts w:eastAsiaTheme="minorEastAsia"/>
          <w:i/>
          <w:sz w:val="24"/>
          <w:szCs w:val="24"/>
          <w:lang w:eastAsia="ru-RU"/>
        </w:rPr>
        <w:t>различные</w:t>
      </w:r>
      <w:r w:rsidRPr="00B10567">
        <w:rPr>
          <w:rFonts w:eastAsiaTheme="minorEastAsia"/>
          <w:i/>
          <w:spacing w:val="-1"/>
          <w:sz w:val="24"/>
          <w:szCs w:val="24"/>
          <w:lang w:eastAsia="ru-RU"/>
        </w:rPr>
        <w:t xml:space="preserve"> </w:t>
      </w:r>
      <w:r w:rsidRPr="00B10567">
        <w:rPr>
          <w:rFonts w:eastAsiaTheme="minorEastAsia"/>
          <w:i/>
          <w:sz w:val="24"/>
          <w:szCs w:val="24"/>
          <w:lang w:eastAsia="ru-RU"/>
        </w:rPr>
        <w:t>источники информации;</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left="811" w:hanging="426"/>
        <w:rPr>
          <w:rFonts w:eastAsiaTheme="minorEastAsia"/>
          <w:i/>
          <w:sz w:val="24"/>
          <w:szCs w:val="24"/>
          <w:lang w:eastAsia="ru-RU"/>
        </w:rPr>
      </w:pPr>
      <w:r w:rsidRPr="00B10567">
        <w:rPr>
          <w:rFonts w:eastAsiaTheme="minorEastAsia"/>
          <w:i/>
          <w:sz w:val="24"/>
          <w:szCs w:val="24"/>
          <w:lang w:eastAsia="ru-RU"/>
        </w:rPr>
        <w:lastRenderedPageBreak/>
        <w:t>владеть</w:t>
      </w:r>
      <w:r w:rsidRPr="00B10567">
        <w:rPr>
          <w:rFonts w:eastAsiaTheme="minorEastAsia"/>
          <w:i/>
          <w:spacing w:val="-2"/>
          <w:sz w:val="24"/>
          <w:szCs w:val="24"/>
          <w:lang w:eastAsia="ru-RU"/>
        </w:rPr>
        <w:t xml:space="preserve"> </w:t>
      </w:r>
      <w:r w:rsidRPr="00B10567">
        <w:rPr>
          <w:rFonts w:eastAsiaTheme="minorEastAsia"/>
          <w:i/>
          <w:sz w:val="24"/>
          <w:szCs w:val="24"/>
          <w:lang w:eastAsia="ru-RU"/>
        </w:rPr>
        <w:t>приемами</w:t>
      </w:r>
      <w:r w:rsidRPr="00B10567">
        <w:rPr>
          <w:rFonts w:eastAsiaTheme="minorEastAsia"/>
          <w:i/>
          <w:spacing w:val="-2"/>
          <w:sz w:val="24"/>
          <w:szCs w:val="24"/>
          <w:lang w:eastAsia="ru-RU"/>
        </w:rPr>
        <w:t xml:space="preserve"> </w:t>
      </w:r>
      <w:r w:rsidRPr="00B10567">
        <w:rPr>
          <w:rFonts w:eastAsiaTheme="minorEastAsia"/>
          <w:i/>
          <w:sz w:val="24"/>
          <w:szCs w:val="24"/>
          <w:lang w:eastAsia="ru-RU"/>
        </w:rPr>
        <w:t>работы</w:t>
      </w:r>
      <w:r w:rsidRPr="00B10567">
        <w:rPr>
          <w:rFonts w:eastAsiaTheme="minorEastAsia"/>
          <w:i/>
          <w:spacing w:val="-1"/>
          <w:sz w:val="24"/>
          <w:szCs w:val="24"/>
          <w:lang w:eastAsia="ru-RU"/>
        </w:rPr>
        <w:t xml:space="preserve"> </w:t>
      </w:r>
      <w:r w:rsidRPr="00B10567">
        <w:rPr>
          <w:rFonts w:eastAsiaTheme="minorEastAsia"/>
          <w:i/>
          <w:sz w:val="24"/>
          <w:szCs w:val="24"/>
          <w:lang w:eastAsia="ru-RU"/>
        </w:rPr>
        <w:t>с</w:t>
      </w:r>
      <w:r w:rsidRPr="00B10567">
        <w:rPr>
          <w:rFonts w:eastAsiaTheme="minorEastAsia"/>
          <w:i/>
          <w:spacing w:val="-3"/>
          <w:sz w:val="24"/>
          <w:szCs w:val="24"/>
          <w:lang w:eastAsia="ru-RU"/>
        </w:rPr>
        <w:t xml:space="preserve"> </w:t>
      </w:r>
      <w:r w:rsidRPr="00B10567">
        <w:rPr>
          <w:rFonts w:eastAsiaTheme="minorEastAsia"/>
          <w:i/>
          <w:sz w:val="24"/>
          <w:szCs w:val="24"/>
          <w:lang w:eastAsia="ru-RU"/>
        </w:rPr>
        <w:t>аналитической</w:t>
      </w:r>
      <w:r w:rsidRPr="00B10567">
        <w:rPr>
          <w:rFonts w:eastAsiaTheme="minorEastAsia"/>
          <w:i/>
          <w:spacing w:val="-2"/>
          <w:sz w:val="24"/>
          <w:szCs w:val="24"/>
          <w:lang w:eastAsia="ru-RU"/>
        </w:rPr>
        <w:t xml:space="preserve"> </w:t>
      </w:r>
      <w:r w:rsidRPr="00B10567">
        <w:rPr>
          <w:rFonts w:eastAsiaTheme="minorEastAsia"/>
          <w:i/>
          <w:sz w:val="24"/>
          <w:szCs w:val="24"/>
          <w:lang w:eastAsia="ru-RU"/>
        </w:rPr>
        <w:t>экономической</w:t>
      </w:r>
      <w:r w:rsidRPr="00B10567">
        <w:rPr>
          <w:rFonts w:eastAsiaTheme="minorEastAsia"/>
          <w:i/>
          <w:spacing w:val="-1"/>
          <w:sz w:val="24"/>
          <w:szCs w:val="24"/>
          <w:lang w:eastAsia="ru-RU"/>
        </w:rPr>
        <w:t xml:space="preserve"> </w:t>
      </w:r>
      <w:r w:rsidRPr="00B10567">
        <w:rPr>
          <w:rFonts w:eastAsiaTheme="minorEastAsia"/>
          <w:i/>
          <w:sz w:val="24"/>
          <w:szCs w:val="24"/>
          <w:lang w:eastAsia="ru-RU"/>
        </w:rPr>
        <w:t>информацией;</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right="123" w:firstLine="285"/>
        <w:rPr>
          <w:rFonts w:eastAsiaTheme="minorEastAsia"/>
          <w:i/>
          <w:sz w:val="24"/>
          <w:szCs w:val="24"/>
          <w:lang w:eastAsia="ru-RU"/>
        </w:rPr>
      </w:pPr>
      <w:r w:rsidRPr="00B10567">
        <w:rPr>
          <w:rFonts w:eastAsiaTheme="minorEastAsia"/>
          <w:i/>
          <w:sz w:val="24"/>
          <w:szCs w:val="24"/>
          <w:lang w:eastAsia="ru-RU"/>
        </w:rPr>
        <w:t>оценивать</w:t>
      </w:r>
      <w:r w:rsidRPr="00B10567">
        <w:rPr>
          <w:rFonts w:eastAsiaTheme="minorEastAsia"/>
          <w:i/>
          <w:spacing w:val="24"/>
          <w:sz w:val="24"/>
          <w:szCs w:val="24"/>
          <w:lang w:eastAsia="ru-RU"/>
        </w:rPr>
        <w:t xml:space="preserve"> </w:t>
      </w:r>
      <w:r w:rsidRPr="00B10567">
        <w:rPr>
          <w:rFonts w:eastAsiaTheme="minorEastAsia"/>
          <w:i/>
          <w:sz w:val="24"/>
          <w:szCs w:val="24"/>
          <w:lang w:eastAsia="ru-RU"/>
        </w:rPr>
        <w:t>происходящие</w:t>
      </w:r>
      <w:r w:rsidRPr="00B10567">
        <w:rPr>
          <w:rFonts w:eastAsiaTheme="minorEastAsia"/>
          <w:i/>
          <w:spacing w:val="21"/>
          <w:sz w:val="24"/>
          <w:szCs w:val="24"/>
          <w:lang w:eastAsia="ru-RU"/>
        </w:rPr>
        <w:t xml:space="preserve"> </w:t>
      </w:r>
      <w:r w:rsidRPr="00B10567">
        <w:rPr>
          <w:rFonts w:eastAsiaTheme="minorEastAsia"/>
          <w:i/>
          <w:sz w:val="24"/>
          <w:szCs w:val="24"/>
          <w:lang w:eastAsia="ru-RU"/>
        </w:rPr>
        <w:t>события</w:t>
      </w:r>
      <w:r w:rsidRPr="00B10567">
        <w:rPr>
          <w:rFonts w:eastAsiaTheme="minorEastAsia"/>
          <w:i/>
          <w:spacing w:val="21"/>
          <w:sz w:val="24"/>
          <w:szCs w:val="24"/>
          <w:lang w:eastAsia="ru-RU"/>
        </w:rPr>
        <w:t xml:space="preserve"> </w:t>
      </w:r>
      <w:r w:rsidRPr="00B10567">
        <w:rPr>
          <w:rFonts w:eastAsiaTheme="minorEastAsia"/>
          <w:i/>
          <w:sz w:val="24"/>
          <w:szCs w:val="24"/>
          <w:lang w:eastAsia="ru-RU"/>
        </w:rPr>
        <w:t>и</w:t>
      </w:r>
      <w:r w:rsidRPr="00B10567">
        <w:rPr>
          <w:rFonts w:eastAsiaTheme="minorEastAsia"/>
          <w:i/>
          <w:spacing w:val="22"/>
          <w:sz w:val="24"/>
          <w:szCs w:val="24"/>
          <w:lang w:eastAsia="ru-RU"/>
        </w:rPr>
        <w:t xml:space="preserve"> </w:t>
      </w:r>
      <w:r w:rsidRPr="00B10567">
        <w:rPr>
          <w:rFonts w:eastAsiaTheme="minorEastAsia"/>
          <w:i/>
          <w:sz w:val="24"/>
          <w:szCs w:val="24"/>
          <w:lang w:eastAsia="ru-RU"/>
        </w:rPr>
        <w:t>поведение</w:t>
      </w:r>
      <w:r w:rsidRPr="00B10567">
        <w:rPr>
          <w:rFonts w:eastAsiaTheme="minorEastAsia"/>
          <w:i/>
          <w:spacing w:val="21"/>
          <w:sz w:val="24"/>
          <w:szCs w:val="24"/>
          <w:lang w:eastAsia="ru-RU"/>
        </w:rPr>
        <w:t xml:space="preserve"> </w:t>
      </w:r>
      <w:r w:rsidRPr="00B10567">
        <w:rPr>
          <w:rFonts w:eastAsiaTheme="minorEastAsia"/>
          <w:i/>
          <w:sz w:val="24"/>
          <w:szCs w:val="24"/>
          <w:lang w:eastAsia="ru-RU"/>
        </w:rPr>
        <w:t>людей</w:t>
      </w:r>
      <w:r w:rsidRPr="00B10567">
        <w:rPr>
          <w:rFonts w:eastAsiaTheme="minorEastAsia"/>
          <w:i/>
          <w:spacing w:val="22"/>
          <w:sz w:val="24"/>
          <w:szCs w:val="24"/>
          <w:lang w:eastAsia="ru-RU"/>
        </w:rPr>
        <w:t xml:space="preserve"> </w:t>
      </w:r>
      <w:r w:rsidRPr="00B10567">
        <w:rPr>
          <w:rFonts w:eastAsiaTheme="minorEastAsia"/>
          <w:i/>
          <w:sz w:val="24"/>
          <w:szCs w:val="24"/>
          <w:lang w:eastAsia="ru-RU"/>
        </w:rPr>
        <w:t>с</w:t>
      </w:r>
      <w:r w:rsidRPr="00B10567">
        <w:rPr>
          <w:rFonts w:eastAsiaTheme="minorEastAsia"/>
          <w:i/>
          <w:spacing w:val="20"/>
          <w:sz w:val="24"/>
          <w:szCs w:val="24"/>
          <w:lang w:eastAsia="ru-RU"/>
        </w:rPr>
        <w:t xml:space="preserve"> </w:t>
      </w:r>
      <w:r w:rsidRPr="00B10567">
        <w:rPr>
          <w:rFonts w:eastAsiaTheme="minorEastAsia"/>
          <w:i/>
          <w:sz w:val="24"/>
          <w:szCs w:val="24"/>
          <w:lang w:eastAsia="ru-RU"/>
        </w:rPr>
        <w:t>экономической</w:t>
      </w:r>
      <w:r w:rsidRPr="00B10567">
        <w:rPr>
          <w:rFonts w:eastAsiaTheme="minorEastAsia"/>
          <w:i/>
          <w:spacing w:val="23"/>
          <w:sz w:val="24"/>
          <w:szCs w:val="24"/>
          <w:lang w:eastAsia="ru-RU"/>
        </w:rPr>
        <w:t xml:space="preserve"> </w:t>
      </w:r>
      <w:r w:rsidRPr="00B10567">
        <w:rPr>
          <w:rFonts w:eastAsiaTheme="minorEastAsia"/>
          <w:i/>
          <w:sz w:val="24"/>
          <w:szCs w:val="24"/>
          <w:lang w:eastAsia="ru-RU"/>
        </w:rPr>
        <w:t>точки</w:t>
      </w:r>
      <w:r w:rsidRPr="00B10567">
        <w:rPr>
          <w:rFonts w:eastAsiaTheme="minorEastAsia"/>
          <w:i/>
          <w:spacing w:val="-57"/>
          <w:sz w:val="24"/>
          <w:szCs w:val="24"/>
          <w:lang w:eastAsia="ru-RU"/>
        </w:rPr>
        <w:t xml:space="preserve"> </w:t>
      </w:r>
      <w:r w:rsidRPr="00B10567">
        <w:rPr>
          <w:rFonts w:eastAsiaTheme="minorEastAsia"/>
          <w:i/>
          <w:sz w:val="24"/>
          <w:szCs w:val="24"/>
          <w:lang w:eastAsia="ru-RU"/>
        </w:rPr>
        <w:t>зрения;</w:t>
      </w:r>
    </w:p>
    <w:p w:rsidR="00B10567" w:rsidRPr="00B10567" w:rsidRDefault="00B10567" w:rsidP="00B10567">
      <w:pPr>
        <w:widowControl w:val="0"/>
        <w:suppressAutoHyphens w:val="0"/>
        <w:autoSpaceDE w:val="0"/>
        <w:autoSpaceDN w:val="0"/>
        <w:spacing w:line="240" w:lineRule="auto"/>
        <w:ind w:firstLine="0"/>
        <w:outlineLvl w:val="2"/>
        <w:rPr>
          <w:rFonts w:eastAsia="Times New Roman"/>
          <w:b/>
          <w:bCs/>
          <w:i/>
          <w:iCs/>
          <w:sz w:val="24"/>
          <w:szCs w:val="24"/>
        </w:rPr>
      </w:pPr>
      <w:r w:rsidRPr="00B10567">
        <w:rPr>
          <w:rFonts w:eastAsia="Times New Roman"/>
          <w:b/>
          <w:bCs/>
          <w:i/>
          <w:iCs/>
          <w:sz w:val="24"/>
          <w:szCs w:val="24"/>
        </w:rPr>
        <w:t>Микроэкономика</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right="128" w:firstLine="285"/>
        <w:rPr>
          <w:rFonts w:eastAsiaTheme="minorEastAsia"/>
          <w:i/>
          <w:sz w:val="24"/>
          <w:szCs w:val="24"/>
          <w:lang w:eastAsia="ru-RU"/>
        </w:rPr>
      </w:pPr>
      <w:r w:rsidRPr="00B10567">
        <w:rPr>
          <w:rFonts w:eastAsiaTheme="minorEastAsia"/>
          <w:i/>
          <w:sz w:val="24"/>
          <w:szCs w:val="24"/>
          <w:lang w:eastAsia="ru-RU"/>
        </w:rPr>
        <w:t>применять</w:t>
      </w:r>
      <w:r w:rsidRPr="00B10567">
        <w:rPr>
          <w:rFonts w:eastAsiaTheme="minorEastAsia"/>
          <w:i/>
          <w:spacing w:val="11"/>
          <w:sz w:val="24"/>
          <w:szCs w:val="24"/>
          <w:lang w:eastAsia="ru-RU"/>
        </w:rPr>
        <w:t xml:space="preserve"> </w:t>
      </w:r>
      <w:r w:rsidRPr="00B10567">
        <w:rPr>
          <w:rFonts w:eastAsiaTheme="minorEastAsia"/>
          <w:i/>
          <w:sz w:val="24"/>
          <w:szCs w:val="24"/>
          <w:lang w:eastAsia="ru-RU"/>
        </w:rPr>
        <w:t>полученные</w:t>
      </w:r>
      <w:r w:rsidRPr="00B10567">
        <w:rPr>
          <w:rFonts w:eastAsiaTheme="minorEastAsia"/>
          <w:i/>
          <w:spacing w:val="8"/>
          <w:sz w:val="24"/>
          <w:szCs w:val="24"/>
          <w:lang w:eastAsia="ru-RU"/>
        </w:rPr>
        <w:t xml:space="preserve"> </w:t>
      </w:r>
      <w:r w:rsidRPr="00B10567">
        <w:rPr>
          <w:rFonts w:eastAsiaTheme="minorEastAsia"/>
          <w:i/>
          <w:sz w:val="24"/>
          <w:szCs w:val="24"/>
          <w:lang w:eastAsia="ru-RU"/>
        </w:rPr>
        <w:t>теоретические</w:t>
      </w:r>
      <w:r w:rsidRPr="00B10567">
        <w:rPr>
          <w:rFonts w:eastAsiaTheme="minorEastAsia"/>
          <w:i/>
          <w:spacing w:val="9"/>
          <w:sz w:val="24"/>
          <w:szCs w:val="24"/>
          <w:lang w:eastAsia="ru-RU"/>
        </w:rPr>
        <w:t xml:space="preserve"> </w:t>
      </w:r>
      <w:r w:rsidRPr="00B10567">
        <w:rPr>
          <w:rFonts w:eastAsiaTheme="minorEastAsia"/>
          <w:i/>
          <w:sz w:val="24"/>
          <w:szCs w:val="24"/>
          <w:lang w:eastAsia="ru-RU"/>
        </w:rPr>
        <w:t>и</w:t>
      </w:r>
      <w:r w:rsidRPr="00B10567">
        <w:rPr>
          <w:rFonts w:eastAsiaTheme="minorEastAsia"/>
          <w:i/>
          <w:spacing w:val="13"/>
          <w:sz w:val="24"/>
          <w:szCs w:val="24"/>
          <w:lang w:eastAsia="ru-RU"/>
        </w:rPr>
        <w:t xml:space="preserve"> </w:t>
      </w:r>
      <w:r w:rsidRPr="00B10567">
        <w:rPr>
          <w:rFonts w:eastAsiaTheme="minorEastAsia"/>
          <w:i/>
          <w:sz w:val="24"/>
          <w:szCs w:val="24"/>
          <w:lang w:eastAsia="ru-RU"/>
        </w:rPr>
        <w:t>практические</w:t>
      </w:r>
      <w:r w:rsidRPr="00B10567">
        <w:rPr>
          <w:rFonts w:eastAsiaTheme="minorEastAsia"/>
          <w:i/>
          <w:spacing w:val="8"/>
          <w:sz w:val="24"/>
          <w:szCs w:val="24"/>
          <w:lang w:eastAsia="ru-RU"/>
        </w:rPr>
        <w:t xml:space="preserve"> </w:t>
      </w:r>
      <w:r w:rsidRPr="00B10567">
        <w:rPr>
          <w:rFonts w:eastAsiaTheme="minorEastAsia"/>
          <w:i/>
          <w:sz w:val="24"/>
          <w:szCs w:val="24"/>
          <w:lang w:eastAsia="ru-RU"/>
        </w:rPr>
        <w:t>знания</w:t>
      </w:r>
      <w:r w:rsidRPr="00B10567">
        <w:rPr>
          <w:rFonts w:eastAsiaTheme="minorEastAsia"/>
          <w:i/>
          <w:spacing w:val="8"/>
          <w:sz w:val="24"/>
          <w:szCs w:val="24"/>
          <w:lang w:eastAsia="ru-RU"/>
        </w:rPr>
        <w:t xml:space="preserve"> </w:t>
      </w:r>
      <w:r w:rsidRPr="00B10567">
        <w:rPr>
          <w:rFonts w:eastAsiaTheme="minorEastAsia"/>
          <w:i/>
          <w:sz w:val="24"/>
          <w:szCs w:val="24"/>
          <w:lang w:eastAsia="ru-RU"/>
        </w:rPr>
        <w:t>для</w:t>
      </w:r>
      <w:r w:rsidRPr="00B10567">
        <w:rPr>
          <w:rFonts w:eastAsiaTheme="minorEastAsia"/>
          <w:i/>
          <w:spacing w:val="7"/>
          <w:sz w:val="24"/>
          <w:szCs w:val="24"/>
          <w:lang w:eastAsia="ru-RU"/>
        </w:rPr>
        <w:t xml:space="preserve"> </w:t>
      </w:r>
      <w:r w:rsidRPr="00B10567">
        <w:rPr>
          <w:rFonts w:eastAsiaTheme="minorEastAsia"/>
          <w:i/>
          <w:sz w:val="24"/>
          <w:szCs w:val="24"/>
          <w:lang w:eastAsia="ru-RU"/>
        </w:rPr>
        <w:t>определения</w:t>
      </w:r>
      <w:r w:rsidRPr="00B10567">
        <w:rPr>
          <w:rFonts w:eastAsiaTheme="minorEastAsia"/>
          <w:i/>
          <w:spacing w:val="-57"/>
          <w:sz w:val="24"/>
          <w:szCs w:val="24"/>
          <w:lang w:eastAsia="ru-RU"/>
        </w:rPr>
        <w:t xml:space="preserve"> </w:t>
      </w:r>
      <w:r w:rsidRPr="00B10567">
        <w:rPr>
          <w:rFonts w:eastAsiaTheme="minorEastAsia"/>
          <w:i/>
          <w:sz w:val="24"/>
          <w:szCs w:val="24"/>
          <w:lang w:eastAsia="ru-RU"/>
        </w:rPr>
        <w:t>экономически рационального, правомерного и</w:t>
      </w:r>
      <w:r w:rsidRPr="00B10567">
        <w:rPr>
          <w:rFonts w:eastAsiaTheme="minorEastAsia"/>
          <w:i/>
          <w:spacing w:val="-1"/>
          <w:sz w:val="24"/>
          <w:szCs w:val="24"/>
          <w:lang w:eastAsia="ru-RU"/>
        </w:rPr>
        <w:t xml:space="preserve"> </w:t>
      </w:r>
      <w:r w:rsidRPr="00B10567">
        <w:rPr>
          <w:rFonts w:eastAsiaTheme="minorEastAsia"/>
          <w:i/>
          <w:sz w:val="24"/>
          <w:szCs w:val="24"/>
          <w:lang w:eastAsia="ru-RU"/>
        </w:rPr>
        <w:t>социально</w:t>
      </w:r>
      <w:r w:rsidRPr="00B10567">
        <w:rPr>
          <w:rFonts w:eastAsiaTheme="minorEastAsia"/>
          <w:i/>
          <w:spacing w:val="-1"/>
          <w:sz w:val="24"/>
          <w:szCs w:val="24"/>
          <w:lang w:eastAsia="ru-RU"/>
        </w:rPr>
        <w:t xml:space="preserve"> </w:t>
      </w:r>
      <w:r w:rsidRPr="00B10567">
        <w:rPr>
          <w:rFonts w:eastAsiaTheme="minorEastAsia"/>
          <w:i/>
          <w:sz w:val="24"/>
          <w:szCs w:val="24"/>
          <w:lang w:eastAsia="ru-RU"/>
        </w:rPr>
        <w:t>одобряемого поведения;</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right="127" w:firstLine="285"/>
        <w:rPr>
          <w:rFonts w:eastAsiaTheme="minorEastAsia"/>
          <w:i/>
          <w:sz w:val="24"/>
          <w:szCs w:val="24"/>
          <w:lang w:eastAsia="ru-RU"/>
        </w:rPr>
      </w:pPr>
      <w:r w:rsidRPr="00B10567">
        <w:rPr>
          <w:rFonts w:eastAsiaTheme="minorEastAsia"/>
          <w:i/>
          <w:sz w:val="24"/>
          <w:szCs w:val="24"/>
          <w:lang w:eastAsia="ru-RU"/>
        </w:rPr>
        <w:t>оценивать</w:t>
      </w:r>
      <w:r w:rsidRPr="00B10567">
        <w:rPr>
          <w:rFonts w:eastAsiaTheme="minorEastAsia"/>
          <w:i/>
          <w:spacing w:val="7"/>
          <w:sz w:val="24"/>
          <w:szCs w:val="24"/>
          <w:lang w:eastAsia="ru-RU"/>
        </w:rPr>
        <w:t xml:space="preserve"> </w:t>
      </w:r>
      <w:r w:rsidRPr="00B10567">
        <w:rPr>
          <w:rFonts w:eastAsiaTheme="minorEastAsia"/>
          <w:i/>
          <w:sz w:val="24"/>
          <w:szCs w:val="24"/>
          <w:lang w:eastAsia="ru-RU"/>
        </w:rPr>
        <w:t>и</w:t>
      </w:r>
      <w:r w:rsidRPr="00B10567">
        <w:rPr>
          <w:rFonts w:eastAsiaTheme="minorEastAsia"/>
          <w:i/>
          <w:spacing w:val="5"/>
          <w:sz w:val="24"/>
          <w:szCs w:val="24"/>
          <w:lang w:eastAsia="ru-RU"/>
        </w:rPr>
        <w:t xml:space="preserve"> </w:t>
      </w:r>
      <w:r w:rsidRPr="00B10567">
        <w:rPr>
          <w:rFonts w:eastAsiaTheme="minorEastAsia"/>
          <w:i/>
          <w:sz w:val="24"/>
          <w:szCs w:val="24"/>
          <w:lang w:eastAsia="ru-RU"/>
        </w:rPr>
        <w:t>принимать</w:t>
      </w:r>
      <w:r w:rsidRPr="00B10567">
        <w:rPr>
          <w:rFonts w:eastAsiaTheme="minorEastAsia"/>
          <w:i/>
          <w:spacing w:val="6"/>
          <w:sz w:val="24"/>
          <w:szCs w:val="24"/>
          <w:lang w:eastAsia="ru-RU"/>
        </w:rPr>
        <w:t xml:space="preserve"> </w:t>
      </w:r>
      <w:r w:rsidRPr="00B10567">
        <w:rPr>
          <w:rFonts w:eastAsiaTheme="minorEastAsia"/>
          <w:i/>
          <w:sz w:val="24"/>
          <w:szCs w:val="24"/>
          <w:lang w:eastAsia="ru-RU"/>
        </w:rPr>
        <w:t>ответственность</w:t>
      </w:r>
      <w:r w:rsidRPr="00B10567">
        <w:rPr>
          <w:rFonts w:eastAsiaTheme="minorEastAsia"/>
          <w:i/>
          <w:spacing w:val="4"/>
          <w:sz w:val="24"/>
          <w:szCs w:val="24"/>
          <w:lang w:eastAsia="ru-RU"/>
        </w:rPr>
        <w:t xml:space="preserve"> </w:t>
      </w:r>
      <w:r w:rsidRPr="00B10567">
        <w:rPr>
          <w:rFonts w:eastAsiaTheme="minorEastAsia"/>
          <w:i/>
          <w:sz w:val="24"/>
          <w:szCs w:val="24"/>
          <w:lang w:eastAsia="ru-RU"/>
        </w:rPr>
        <w:t>за</w:t>
      </w:r>
      <w:r w:rsidRPr="00B10567">
        <w:rPr>
          <w:rFonts w:eastAsiaTheme="minorEastAsia"/>
          <w:i/>
          <w:spacing w:val="5"/>
          <w:sz w:val="24"/>
          <w:szCs w:val="24"/>
          <w:lang w:eastAsia="ru-RU"/>
        </w:rPr>
        <w:t xml:space="preserve"> </w:t>
      </w:r>
      <w:r w:rsidRPr="00B10567">
        <w:rPr>
          <w:rFonts w:eastAsiaTheme="minorEastAsia"/>
          <w:i/>
          <w:sz w:val="24"/>
          <w:szCs w:val="24"/>
          <w:lang w:eastAsia="ru-RU"/>
        </w:rPr>
        <w:t>рациональные</w:t>
      </w:r>
      <w:r w:rsidRPr="00B10567">
        <w:rPr>
          <w:rFonts w:eastAsiaTheme="minorEastAsia"/>
          <w:i/>
          <w:spacing w:val="4"/>
          <w:sz w:val="24"/>
          <w:szCs w:val="24"/>
          <w:lang w:eastAsia="ru-RU"/>
        </w:rPr>
        <w:t xml:space="preserve"> </w:t>
      </w:r>
      <w:r w:rsidRPr="00B10567">
        <w:rPr>
          <w:rFonts w:eastAsiaTheme="minorEastAsia"/>
          <w:i/>
          <w:sz w:val="24"/>
          <w:szCs w:val="24"/>
          <w:lang w:eastAsia="ru-RU"/>
        </w:rPr>
        <w:t>решения</w:t>
      </w:r>
      <w:r w:rsidRPr="00B10567">
        <w:rPr>
          <w:rFonts w:eastAsiaTheme="minorEastAsia"/>
          <w:i/>
          <w:spacing w:val="4"/>
          <w:sz w:val="24"/>
          <w:szCs w:val="24"/>
          <w:lang w:eastAsia="ru-RU"/>
        </w:rPr>
        <w:t xml:space="preserve"> </w:t>
      </w:r>
      <w:r w:rsidRPr="00B10567">
        <w:rPr>
          <w:rFonts w:eastAsiaTheme="minorEastAsia"/>
          <w:i/>
          <w:sz w:val="24"/>
          <w:szCs w:val="24"/>
          <w:lang w:eastAsia="ru-RU"/>
        </w:rPr>
        <w:t>и</w:t>
      </w:r>
      <w:r w:rsidRPr="00B10567">
        <w:rPr>
          <w:rFonts w:eastAsiaTheme="minorEastAsia"/>
          <w:i/>
          <w:spacing w:val="10"/>
          <w:sz w:val="24"/>
          <w:szCs w:val="24"/>
          <w:lang w:eastAsia="ru-RU"/>
        </w:rPr>
        <w:t xml:space="preserve"> </w:t>
      </w:r>
      <w:r w:rsidRPr="00B10567">
        <w:rPr>
          <w:rFonts w:eastAsiaTheme="minorEastAsia"/>
          <w:i/>
          <w:sz w:val="24"/>
          <w:szCs w:val="24"/>
          <w:lang w:eastAsia="ru-RU"/>
        </w:rPr>
        <w:t>их</w:t>
      </w:r>
      <w:r w:rsidRPr="00B10567">
        <w:rPr>
          <w:rFonts w:eastAsiaTheme="minorEastAsia"/>
          <w:i/>
          <w:spacing w:val="-57"/>
          <w:sz w:val="24"/>
          <w:szCs w:val="24"/>
          <w:lang w:eastAsia="ru-RU"/>
        </w:rPr>
        <w:t xml:space="preserve"> </w:t>
      </w:r>
      <w:r w:rsidRPr="00B10567">
        <w:rPr>
          <w:rFonts w:eastAsiaTheme="minorEastAsia"/>
          <w:i/>
          <w:sz w:val="24"/>
          <w:szCs w:val="24"/>
          <w:lang w:eastAsia="ru-RU"/>
        </w:rPr>
        <w:t>возможные</w:t>
      </w:r>
      <w:r w:rsidRPr="00B10567">
        <w:rPr>
          <w:rFonts w:eastAsiaTheme="minorEastAsia"/>
          <w:i/>
          <w:spacing w:val="-2"/>
          <w:sz w:val="24"/>
          <w:szCs w:val="24"/>
          <w:lang w:eastAsia="ru-RU"/>
        </w:rPr>
        <w:t xml:space="preserve"> </w:t>
      </w:r>
      <w:r w:rsidRPr="00B10567">
        <w:rPr>
          <w:rFonts w:eastAsiaTheme="minorEastAsia"/>
          <w:i/>
          <w:sz w:val="24"/>
          <w:szCs w:val="24"/>
          <w:lang w:eastAsia="ru-RU"/>
        </w:rPr>
        <w:t>последствия для</w:t>
      </w:r>
      <w:r w:rsidRPr="00B10567">
        <w:rPr>
          <w:rFonts w:eastAsiaTheme="minorEastAsia"/>
          <w:i/>
          <w:spacing w:val="-3"/>
          <w:sz w:val="24"/>
          <w:szCs w:val="24"/>
          <w:lang w:eastAsia="ru-RU"/>
        </w:rPr>
        <w:t xml:space="preserve"> </w:t>
      </w:r>
      <w:r w:rsidRPr="00B10567">
        <w:rPr>
          <w:rFonts w:eastAsiaTheme="minorEastAsia"/>
          <w:i/>
          <w:sz w:val="24"/>
          <w:szCs w:val="24"/>
          <w:lang w:eastAsia="ru-RU"/>
        </w:rPr>
        <w:t>себя, своего окружения и</w:t>
      </w:r>
      <w:r w:rsidRPr="00B10567">
        <w:rPr>
          <w:rFonts w:eastAsiaTheme="minorEastAsia"/>
          <w:i/>
          <w:spacing w:val="-1"/>
          <w:sz w:val="24"/>
          <w:szCs w:val="24"/>
          <w:lang w:eastAsia="ru-RU"/>
        </w:rPr>
        <w:t xml:space="preserve"> </w:t>
      </w:r>
      <w:r w:rsidRPr="00B10567">
        <w:rPr>
          <w:rFonts w:eastAsiaTheme="minorEastAsia"/>
          <w:i/>
          <w:sz w:val="24"/>
          <w:szCs w:val="24"/>
          <w:lang w:eastAsia="ru-RU"/>
        </w:rPr>
        <w:t>общества</w:t>
      </w:r>
      <w:r w:rsidRPr="00B10567">
        <w:rPr>
          <w:rFonts w:eastAsiaTheme="minorEastAsia"/>
          <w:i/>
          <w:spacing w:val="1"/>
          <w:sz w:val="24"/>
          <w:szCs w:val="24"/>
          <w:lang w:eastAsia="ru-RU"/>
        </w:rPr>
        <w:t xml:space="preserve"> </w:t>
      </w:r>
      <w:r w:rsidRPr="00B10567">
        <w:rPr>
          <w:rFonts w:eastAsiaTheme="minorEastAsia"/>
          <w:i/>
          <w:sz w:val="24"/>
          <w:szCs w:val="24"/>
          <w:lang w:eastAsia="ru-RU"/>
        </w:rPr>
        <w:t>в</w:t>
      </w:r>
      <w:r w:rsidRPr="00B10567">
        <w:rPr>
          <w:rFonts w:eastAsiaTheme="minorEastAsia"/>
          <w:i/>
          <w:spacing w:val="-1"/>
          <w:sz w:val="24"/>
          <w:szCs w:val="24"/>
          <w:lang w:eastAsia="ru-RU"/>
        </w:rPr>
        <w:t xml:space="preserve"> </w:t>
      </w:r>
      <w:r w:rsidRPr="00B10567">
        <w:rPr>
          <w:rFonts w:eastAsiaTheme="minorEastAsia"/>
          <w:i/>
          <w:sz w:val="24"/>
          <w:szCs w:val="24"/>
          <w:lang w:eastAsia="ru-RU"/>
        </w:rPr>
        <w:t>целом;</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right="122" w:firstLine="285"/>
        <w:rPr>
          <w:rFonts w:eastAsiaTheme="minorEastAsia"/>
          <w:i/>
          <w:sz w:val="24"/>
          <w:szCs w:val="24"/>
          <w:lang w:eastAsia="ru-RU"/>
        </w:rPr>
      </w:pPr>
      <w:r w:rsidRPr="00B10567">
        <w:rPr>
          <w:rFonts w:eastAsiaTheme="minorEastAsia"/>
          <w:i/>
          <w:sz w:val="24"/>
          <w:szCs w:val="24"/>
          <w:lang w:eastAsia="ru-RU"/>
        </w:rPr>
        <w:t>использовать</w:t>
      </w:r>
      <w:r w:rsidRPr="00B10567">
        <w:rPr>
          <w:rFonts w:eastAsiaTheme="minorEastAsia"/>
          <w:i/>
          <w:spacing w:val="48"/>
          <w:sz w:val="24"/>
          <w:szCs w:val="24"/>
          <w:lang w:eastAsia="ru-RU"/>
        </w:rPr>
        <w:t xml:space="preserve"> </w:t>
      </w:r>
      <w:r w:rsidRPr="00B10567">
        <w:rPr>
          <w:rFonts w:eastAsiaTheme="minorEastAsia"/>
          <w:i/>
          <w:sz w:val="24"/>
          <w:szCs w:val="24"/>
          <w:lang w:eastAsia="ru-RU"/>
        </w:rPr>
        <w:t>приобретенные</w:t>
      </w:r>
      <w:r w:rsidRPr="00B10567">
        <w:rPr>
          <w:rFonts w:eastAsiaTheme="minorEastAsia"/>
          <w:i/>
          <w:spacing w:val="46"/>
          <w:sz w:val="24"/>
          <w:szCs w:val="24"/>
          <w:lang w:eastAsia="ru-RU"/>
        </w:rPr>
        <w:t xml:space="preserve"> </w:t>
      </w:r>
      <w:r w:rsidRPr="00B10567">
        <w:rPr>
          <w:rFonts w:eastAsiaTheme="minorEastAsia"/>
          <w:i/>
          <w:sz w:val="24"/>
          <w:szCs w:val="24"/>
          <w:lang w:eastAsia="ru-RU"/>
        </w:rPr>
        <w:t>ключевые</w:t>
      </w:r>
      <w:r w:rsidRPr="00B10567">
        <w:rPr>
          <w:rFonts w:eastAsiaTheme="minorEastAsia"/>
          <w:i/>
          <w:spacing w:val="45"/>
          <w:sz w:val="24"/>
          <w:szCs w:val="24"/>
          <w:lang w:eastAsia="ru-RU"/>
        </w:rPr>
        <w:t xml:space="preserve"> </w:t>
      </w:r>
      <w:r w:rsidRPr="00B10567">
        <w:rPr>
          <w:rFonts w:eastAsiaTheme="minorEastAsia"/>
          <w:i/>
          <w:sz w:val="24"/>
          <w:szCs w:val="24"/>
          <w:lang w:eastAsia="ru-RU"/>
        </w:rPr>
        <w:t>компетенции</w:t>
      </w:r>
      <w:r w:rsidRPr="00B10567">
        <w:rPr>
          <w:rFonts w:eastAsiaTheme="minorEastAsia"/>
          <w:i/>
          <w:spacing w:val="47"/>
          <w:sz w:val="24"/>
          <w:szCs w:val="24"/>
          <w:lang w:eastAsia="ru-RU"/>
        </w:rPr>
        <w:t xml:space="preserve"> </w:t>
      </w:r>
      <w:r w:rsidRPr="00B10567">
        <w:rPr>
          <w:rFonts w:eastAsiaTheme="minorEastAsia"/>
          <w:i/>
          <w:sz w:val="24"/>
          <w:szCs w:val="24"/>
          <w:lang w:eastAsia="ru-RU"/>
        </w:rPr>
        <w:t>по</w:t>
      </w:r>
      <w:r w:rsidRPr="00B10567">
        <w:rPr>
          <w:rFonts w:eastAsiaTheme="minorEastAsia"/>
          <w:i/>
          <w:spacing w:val="45"/>
          <w:sz w:val="24"/>
          <w:szCs w:val="24"/>
          <w:lang w:eastAsia="ru-RU"/>
        </w:rPr>
        <w:t xml:space="preserve"> </w:t>
      </w:r>
      <w:r w:rsidRPr="00B10567">
        <w:rPr>
          <w:rFonts w:eastAsiaTheme="minorEastAsia"/>
          <w:i/>
          <w:sz w:val="24"/>
          <w:szCs w:val="24"/>
          <w:lang w:eastAsia="ru-RU"/>
        </w:rPr>
        <w:t>микроэкономике</w:t>
      </w:r>
      <w:r w:rsidRPr="00B10567">
        <w:rPr>
          <w:rFonts w:eastAsiaTheme="minorEastAsia"/>
          <w:i/>
          <w:spacing w:val="46"/>
          <w:sz w:val="24"/>
          <w:szCs w:val="24"/>
          <w:lang w:eastAsia="ru-RU"/>
        </w:rPr>
        <w:t xml:space="preserve"> </w:t>
      </w:r>
      <w:r w:rsidRPr="00B10567">
        <w:rPr>
          <w:rFonts w:eastAsiaTheme="minorEastAsia"/>
          <w:i/>
          <w:sz w:val="24"/>
          <w:szCs w:val="24"/>
          <w:lang w:eastAsia="ru-RU"/>
        </w:rPr>
        <w:t>для</w:t>
      </w:r>
      <w:r w:rsidRPr="00B10567">
        <w:rPr>
          <w:rFonts w:eastAsiaTheme="minorEastAsia"/>
          <w:i/>
          <w:spacing w:val="-57"/>
          <w:sz w:val="24"/>
          <w:szCs w:val="24"/>
          <w:lang w:eastAsia="ru-RU"/>
        </w:rPr>
        <w:t xml:space="preserve"> </w:t>
      </w:r>
      <w:r w:rsidRPr="00B10567">
        <w:rPr>
          <w:rFonts w:eastAsiaTheme="minorEastAsia"/>
          <w:i/>
          <w:sz w:val="24"/>
          <w:szCs w:val="24"/>
          <w:lang w:eastAsia="ru-RU"/>
        </w:rPr>
        <w:t>самостоятельной</w:t>
      </w:r>
      <w:r w:rsidRPr="00B10567">
        <w:rPr>
          <w:rFonts w:eastAsiaTheme="minorEastAsia"/>
          <w:i/>
          <w:spacing w:val="1"/>
          <w:sz w:val="24"/>
          <w:szCs w:val="24"/>
          <w:lang w:eastAsia="ru-RU"/>
        </w:rPr>
        <w:t xml:space="preserve"> </w:t>
      </w:r>
      <w:r w:rsidRPr="00B10567">
        <w:rPr>
          <w:rFonts w:eastAsiaTheme="minorEastAsia"/>
          <w:i/>
          <w:sz w:val="24"/>
          <w:szCs w:val="24"/>
          <w:lang w:eastAsia="ru-RU"/>
        </w:rPr>
        <w:t>исследовательской</w:t>
      </w:r>
      <w:r w:rsidRPr="00B10567">
        <w:rPr>
          <w:rFonts w:eastAsiaTheme="minorEastAsia"/>
          <w:i/>
          <w:spacing w:val="5"/>
          <w:sz w:val="24"/>
          <w:szCs w:val="24"/>
          <w:lang w:eastAsia="ru-RU"/>
        </w:rPr>
        <w:t xml:space="preserve"> </w:t>
      </w:r>
      <w:r w:rsidRPr="00B10567">
        <w:rPr>
          <w:rFonts w:eastAsiaTheme="minorEastAsia"/>
          <w:i/>
          <w:sz w:val="24"/>
          <w:szCs w:val="24"/>
          <w:lang w:eastAsia="ru-RU"/>
        </w:rPr>
        <w:t>деятельности</w:t>
      </w:r>
      <w:r w:rsidRPr="00B10567">
        <w:rPr>
          <w:rFonts w:eastAsiaTheme="minorEastAsia"/>
          <w:i/>
          <w:spacing w:val="2"/>
          <w:sz w:val="24"/>
          <w:szCs w:val="24"/>
          <w:lang w:eastAsia="ru-RU"/>
        </w:rPr>
        <w:t xml:space="preserve"> </w:t>
      </w:r>
      <w:r w:rsidRPr="00B10567">
        <w:rPr>
          <w:rFonts w:eastAsiaTheme="minorEastAsia"/>
          <w:i/>
          <w:sz w:val="24"/>
          <w:szCs w:val="24"/>
          <w:lang w:eastAsia="ru-RU"/>
        </w:rPr>
        <w:t>в</w:t>
      </w:r>
      <w:r w:rsidRPr="00B10567">
        <w:rPr>
          <w:rFonts w:eastAsiaTheme="minorEastAsia"/>
          <w:i/>
          <w:spacing w:val="-1"/>
          <w:sz w:val="24"/>
          <w:szCs w:val="24"/>
          <w:lang w:eastAsia="ru-RU"/>
        </w:rPr>
        <w:t xml:space="preserve"> </w:t>
      </w:r>
      <w:r w:rsidRPr="00B10567">
        <w:rPr>
          <w:rFonts w:eastAsiaTheme="minorEastAsia"/>
          <w:i/>
          <w:sz w:val="24"/>
          <w:szCs w:val="24"/>
          <w:lang w:eastAsia="ru-RU"/>
        </w:rPr>
        <w:t>области</w:t>
      </w:r>
      <w:r w:rsidRPr="00B10567">
        <w:rPr>
          <w:rFonts w:eastAsiaTheme="minorEastAsia"/>
          <w:i/>
          <w:spacing w:val="-1"/>
          <w:sz w:val="24"/>
          <w:szCs w:val="24"/>
          <w:lang w:eastAsia="ru-RU"/>
        </w:rPr>
        <w:t xml:space="preserve"> </w:t>
      </w:r>
      <w:r w:rsidRPr="00B10567">
        <w:rPr>
          <w:rFonts w:eastAsiaTheme="minorEastAsia"/>
          <w:i/>
          <w:sz w:val="24"/>
          <w:szCs w:val="24"/>
          <w:lang w:eastAsia="ru-RU"/>
        </w:rPr>
        <w:t>экономики;</w:t>
      </w:r>
    </w:p>
    <w:p w:rsidR="00B10567" w:rsidRPr="00B10567" w:rsidRDefault="00B10567" w:rsidP="00A41A70">
      <w:pPr>
        <w:widowControl w:val="0"/>
        <w:numPr>
          <w:ilvl w:val="0"/>
          <w:numId w:val="166"/>
        </w:numPr>
        <w:tabs>
          <w:tab w:val="left" w:pos="810"/>
          <w:tab w:val="left" w:pos="811"/>
          <w:tab w:val="left" w:pos="2201"/>
          <w:tab w:val="left" w:pos="4037"/>
          <w:tab w:val="left" w:pos="4977"/>
          <w:tab w:val="left" w:pos="5472"/>
          <w:tab w:val="left" w:pos="7418"/>
          <w:tab w:val="left" w:pos="8008"/>
        </w:tabs>
        <w:suppressAutoHyphens w:val="0"/>
        <w:autoSpaceDE w:val="0"/>
        <w:autoSpaceDN w:val="0"/>
        <w:spacing w:line="240" w:lineRule="auto"/>
        <w:ind w:right="129" w:firstLine="285"/>
        <w:rPr>
          <w:rFonts w:eastAsiaTheme="minorEastAsia"/>
          <w:i/>
          <w:sz w:val="24"/>
          <w:szCs w:val="24"/>
          <w:lang w:eastAsia="ru-RU"/>
        </w:rPr>
      </w:pPr>
      <w:r w:rsidRPr="00B10567">
        <w:rPr>
          <w:rFonts w:eastAsiaTheme="minorEastAsia"/>
          <w:i/>
          <w:sz w:val="24"/>
          <w:szCs w:val="24"/>
          <w:lang w:eastAsia="ru-RU"/>
        </w:rPr>
        <w:t>применять</w:t>
      </w:r>
      <w:r w:rsidRPr="00B10567">
        <w:rPr>
          <w:rFonts w:eastAsiaTheme="minorEastAsia"/>
          <w:i/>
          <w:sz w:val="24"/>
          <w:szCs w:val="24"/>
          <w:lang w:eastAsia="ru-RU"/>
        </w:rPr>
        <w:tab/>
        <w:t>теоретические</w:t>
      </w:r>
      <w:r w:rsidRPr="00B10567">
        <w:rPr>
          <w:rFonts w:eastAsiaTheme="minorEastAsia"/>
          <w:i/>
          <w:sz w:val="24"/>
          <w:szCs w:val="24"/>
          <w:lang w:eastAsia="ru-RU"/>
        </w:rPr>
        <w:tab/>
        <w:t>знания</w:t>
      </w:r>
      <w:r w:rsidRPr="00B10567">
        <w:rPr>
          <w:rFonts w:eastAsiaTheme="minorEastAsia"/>
          <w:i/>
          <w:sz w:val="24"/>
          <w:szCs w:val="24"/>
          <w:lang w:eastAsia="ru-RU"/>
        </w:rPr>
        <w:tab/>
        <w:t>по</w:t>
      </w:r>
      <w:r w:rsidRPr="00B10567">
        <w:rPr>
          <w:rFonts w:eastAsiaTheme="minorEastAsia"/>
          <w:i/>
          <w:sz w:val="24"/>
          <w:szCs w:val="24"/>
          <w:lang w:eastAsia="ru-RU"/>
        </w:rPr>
        <w:tab/>
        <w:t>микроэкономике</w:t>
      </w:r>
      <w:r w:rsidRPr="00B10567">
        <w:rPr>
          <w:rFonts w:eastAsiaTheme="minorEastAsia"/>
          <w:i/>
          <w:sz w:val="24"/>
          <w:szCs w:val="24"/>
          <w:lang w:eastAsia="ru-RU"/>
        </w:rPr>
        <w:tab/>
        <w:t>для</w:t>
      </w:r>
      <w:r w:rsidRPr="00B10567">
        <w:rPr>
          <w:rFonts w:eastAsiaTheme="minorEastAsia"/>
          <w:i/>
          <w:sz w:val="24"/>
          <w:szCs w:val="24"/>
          <w:lang w:eastAsia="ru-RU"/>
        </w:rPr>
        <w:tab/>
      </w:r>
      <w:r w:rsidRPr="00B10567">
        <w:rPr>
          <w:rFonts w:eastAsiaTheme="minorEastAsia"/>
          <w:i/>
          <w:spacing w:val="-1"/>
          <w:sz w:val="24"/>
          <w:szCs w:val="24"/>
          <w:lang w:eastAsia="ru-RU"/>
        </w:rPr>
        <w:t>практической</w:t>
      </w:r>
      <w:r w:rsidRPr="00B10567">
        <w:rPr>
          <w:rFonts w:eastAsiaTheme="minorEastAsia"/>
          <w:i/>
          <w:spacing w:val="-57"/>
          <w:sz w:val="24"/>
          <w:szCs w:val="24"/>
          <w:lang w:eastAsia="ru-RU"/>
        </w:rPr>
        <w:t xml:space="preserve"> </w:t>
      </w:r>
      <w:r w:rsidRPr="00B10567">
        <w:rPr>
          <w:rFonts w:eastAsiaTheme="minorEastAsia"/>
          <w:i/>
          <w:sz w:val="24"/>
          <w:szCs w:val="24"/>
          <w:lang w:eastAsia="ru-RU"/>
        </w:rPr>
        <w:t>деятельности</w:t>
      </w:r>
      <w:r w:rsidRPr="00B10567">
        <w:rPr>
          <w:rFonts w:eastAsiaTheme="minorEastAsia"/>
          <w:i/>
          <w:spacing w:val="1"/>
          <w:sz w:val="24"/>
          <w:szCs w:val="24"/>
          <w:lang w:eastAsia="ru-RU"/>
        </w:rPr>
        <w:t xml:space="preserve"> </w:t>
      </w:r>
      <w:r w:rsidRPr="00B10567">
        <w:rPr>
          <w:rFonts w:eastAsiaTheme="minorEastAsia"/>
          <w:i/>
          <w:sz w:val="24"/>
          <w:szCs w:val="24"/>
          <w:lang w:eastAsia="ru-RU"/>
        </w:rPr>
        <w:t>и повседневной</w:t>
      </w:r>
      <w:r w:rsidRPr="00B10567">
        <w:rPr>
          <w:rFonts w:eastAsiaTheme="minorEastAsia"/>
          <w:i/>
          <w:spacing w:val="1"/>
          <w:sz w:val="24"/>
          <w:szCs w:val="24"/>
          <w:lang w:eastAsia="ru-RU"/>
        </w:rPr>
        <w:t xml:space="preserve"> </w:t>
      </w:r>
      <w:r w:rsidRPr="00B10567">
        <w:rPr>
          <w:rFonts w:eastAsiaTheme="minorEastAsia"/>
          <w:i/>
          <w:sz w:val="24"/>
          <w:szCs w:val="24"/>
          <w:lang w:eastAsia="ru-RU"/>
        </w:rPr>
        <w:t>жизни;</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right="118" w:firstLine="285"/>
        <w:rPr>
          <w:rFonts w:eastAsiaTheme="minorEastAsia"/>
          <w:i/>
          <w:sz w:val="24"/>
          <w:szCs w:val="24"/>
          <w:lang w:eastAsia="ru-RU"/>
        </w:rPr>
      </w:pPr>
      <w:r w:rsidRPr="00B10567">
        <w:rPr>
          <w:rFonts w:eastAsiaTheme="minorEastAsia"/>
          <w:i/>
          <w:sz w:val="24"/>
          <w:szCs w:val="24"/>
          <w:lang w:eastAsia="ru-RU"/>
        </w:rPr>
        <w:t>понимать</w:t>
      </w:r>
      <w:r w:rsidRPr="00B10567">
        <w:rPr>
          <w:rFonts w:eastAsiaTheme="minorEastAsia"/>
          <w:i/>
          <w:spacing w:val="34"/>
          <w:sz w:val="24"/>
          <w:szCs w:val="24"/>
          <w:lang w:eastAsia="ru-RU"/>
        </w:rPr>
        <w:t xml:space="preserve"> </w:t>
      </w:r>
      <w:r w:rsidRPr="00B10567">
        <w:rPr>
          <w:rFonts w:eastAsiaTheme="minorEastAsia"/>
          <w:i/>
          <w:sz w:val="24"/>
          <w:szCs w:val="24"/>
          <w:lang w:eastAsia="ru-RU"/>
        </w:rPr>
        <w:t>необходимость</w:t>
      </w:r>
      <w:r w:rsidRPr="00B10567">
        <w:rPr>
          <w:rFonts w:eastAsiaTheme="minorEastAsia"/>
          <w:i/>
          <w:spacing w:val="34"/>
          <w:sz w:val="24"/>
          <w:szCs w:val="24"/>
          <w:lang w:eastAsia="ru-RU"/>
        </w:rPr>
        <w:t xml:space="preserve"> </w:t>
      </w:r>
      <w:r w:rsidRPr="00B10567">
        <w:rPr>
          <w:rFonts w:eastAsiaTheme="minorEastAsia"/>
          <w:i/>
          <w:sz w:val="24"/>
          <w:szCs w:val="24"/>
          <w:lang w:eastAsia="ru-RU"/>
        </w:rPr>
        <w:t>соблюдения</w:t>
      </w:r>
      <w:r w:rsidRPr="00B10567">
        <w:rPr>
          <w:rFonts w:eastAsiaTheme="minorEastAsia"/>
          <w:i/>
          <w:spacing w:val="31"/>
          <w:sz w:val="24"/>
          <w:szCs w:val="24"/>
          <w:lang w:eastAsia="ru-RU"/>
        </w:rPr>
        <w:t xml:space="preserve"> </w:t>
      </w:r>
      <w:r w:rsidRPr="00B10567">
        <w:rPr>
          <w:rFonts w:eastAsiaTheme="minorEastAsia"/>
          <w:i/>
          <w:sz w:val="24"/>
          <w:szCs w:val="24"/>
          <w:lang w:eastAsia="ru-RU"/>
        </w:rPr>
        <w:t>предписаний,</w:t>
      </w:r>
      <w:r w:rsidRPr="00B10567">
        <w:rPr>
          <w:rFonts w:eastAsiaTheme="minorEastAsia"/>
          <w:i/>
          <w:spacing w:val="33"/>
          <w:sz w:val="24"/>
          <w:szCs w:val="24"/>
          <w:lang w:eastAsia="ru-RU"/>
        </w:rPr>
        <w:t xml:space="preserve"> </w:t>
      </w:r>
      <w:r w:rsidRPr="00B10567">
        <w:rPr>
          <w:rFonts w:eastAsiaTheme="minorEastAsia"/>
          <w:i/>
          <w:sz w:val="24"/>
          <w:szCs w:val="24"/>
          <w:lang w:eastAsia="ru-RU"/>
        </w:rPr>
        <w:t>предлагаемых</w:t>
      </w:r>
      <w:r w:rsidRPr="00B10567">
        <w:rPr>
          <w:rFonts w:eastAsiaTheme="minorEastAsia"/>
          <w:i/>
          <w:spacing w:val="32"/>
          <w:sz w:val="24"/>
          <w:szCs w:val="24"/>
          <w:lang w:eastAsia="ru-RU"/>
        </w:rPr>
        <w:t xml:space="preserve"> </w:t>
      </w:r>
      <w:r w:rsidRPr="00B10567">
        <w:rPr>
          <w:rFonts w:eastAsiaTheme="minorEastAsia"/>
          <w:i/>
          <w:sz w:val="24"/>
          <w:szCs w:val="24"/>
          <w:lang w:eastAsia="ru-RU"/>
        </w:rPr>
        <w:t>в</w:t>
      </w:r>
      <w:r w:rsidRPr="00B10567">
        <w:rPr>
          <w:rFonts w:eastAsiaTheme="minorEastAsia"/>
          <w:i/>
          <w:spacing w:val="32"/>
          <w:sz w:val="24"/>
          <w:szCs w:val="24"/>
          <w:lang w:eastAsia="ru-RU"/>
        </w:rPr>
        <w:t xml:space="preserve"> </w:t>
      </w:r>
      <w:r w:rsidRPr="00B10567">
        <w:rPr>
          <w:rFonts w:eastAsiaTheme="minorEastAsia"/>
          <w:i/>
          <w:sz w:val="24"/>
          <w:szCs w:val="24"/>
          <w:lang w:eastAsia="ru-RU"/>
        </w:rPr>
        <w:t>договорах</w:t>
      </w:r>
      <w:r w:rsidRPr="00B10567">
        <w:rPr>
          <w:rFonts w:eastAsiaTheme="minorEastAsia"/>
          <w:i/>
          <w:spacing w:val="31"/>
          <w:sz w:val="24"/>
          <w:szCs w:val="24"/>
          <w:lang w:eastAsia="ru-RU"/>
        </w:rPr>
        <w:t xml:space="preserve"> </w:t>
      </w:r>
      <w:r w:rsidRPr="00B10567">
        <w:rPr>
          <w:rFonts w:eastAsiaTheme="minorEastAsia"/>
          <w:i/>
          <w:sz w:val="24"/>
          <w:szCs w:val="24"/>
          <w:lang w:eastAsia="ru-RU"/>
        </w:rPr>
        <w:t>по</w:t>
      </w:r>
      <w:r w:rsidRPr="00B10567">
        <w:rPr>
          <w:rFonts w:eastAsiaTheme="minorEastAsia"/>
          <w:i/>
          <w:spacing w:val="-57"/>
          <w:sz w:val="24"/>
          <w:szCs w:val="24"/>
          <w:lang w:eastAsia="ru-RU"/>
        </w:rPr>
        <w:t xml:space="preserve"> </w:t>
      </w:r>
      <w:r w:rsidRPr="00B10567">
        <w:rPr>
          <w:rFonts w:eastAsiaTheme="minorEastAsia"/>
          <w:i/>
          <w:sz w:val="24"/>
          <w:szCs w:val="24"/>
          <w:lang w:eastAsia="ru-RU"/>
        </w:rPr>
        <w:t>кредитам, ипотеке,</w:t>
      </w:r>
      <w:r w:rsidRPr="00B10567">
        <w:rPr>
          <w:rFonts w:eastAsiaTheme="minorEastAsia"/>
          <w:i/>
          <w:spacing w:val="1"/>
          <w:sz w:val="24"/>
          <w:szCs w:val="24"/>
          <w:lang w:eastAsia="ru-RU"/>
        </w:rPr>
        <w:t xml:space="preserve"> </w:t>
      </w:r>
      <w:r w:rsidRPr="00B10567">
        <w:rPr>
          <w:rFonts w:eastAsiaTheme="minorEastAsia"/>
          <w:i/>
          <w:sz w:val="24"/>
          <w:szCs w:val="24"/>
          <w:lang w:eastAsia="ru-RU"/>
        </w:rPr>
        <w:t>вкладам</w:t>
      </w:r>
      <w:r w:rsidRPr="00B10567">
        <w:rPr>
          <w:rFonts w:eastAsiaTheme="minorEastAsia"/>
          <w:i/>
          <w:spacing w:val="2"/>
          <w:sz w:val="24"/>
          <w:szCs w:val="24"/>
          <w:lang w:eastAsia="ru-RU"/>
        </w:rPr>
        <w:t xml:space="preserve"> </w:t>
      </w:r>
      <w:r w:rsidRPr="00B10567">
        <w:rPr>
          <w:rFonts w:eastAsiaTheme="minorEastAsia"/>
          <w:i/>
          <w:sz w:val="24"/>
          <w:szCs w:val="24"/>
          <w:lang w:eastAsia="ru-RU"/>
        </w:rPr>
        <w:t>и др.;</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right="123" w:firstLine="285"/>
        <w:rPr>
          <w:rFonts w:eastAsiaTheme="minorEastAsia"/>
          <w:i/>
          <w:sz w:val="24"/>
          <w:szCs w:val="24"/>
          <w:lang w:eastAsia="ru-RU"/>
        </w:rPr>
      </w:pPr>
      <w:r w:rsidRPr="00B10567">
        <w:rPr>
          <w:rFonts w:eastAsiaTheme="minorEastAsia"/>
          <w:i/>
          <w:sz w:val="24"/>
          <w:szCs w:val="24"/>
          <w:lang w:eastAsia="ru-RU"/>
        </w:rPr>
        <w:t>оценивать</w:t>
      </w:r>
      <w:r w:rsidRPr="00B10567">
        <w:rPr>
          <w:rFonts w:eastAsiaTheme="minorEastAsia"/>
          <w:i/>
          <w:spacing w:val="24"/>
          <w:sz w:val="24"/>
          <w:szCs w:val="24"/>
          <w:lang w:eastAsia="ru-RU"/>
        </w:rPr>
        <w:t xml:space="preserve"> </w:t>
      </w:r>
      <w:r w:rsidRPr="00B10567">
        <w:rPr>
          <w:rFonts w:eastAsiaTheme="minorEastAsia"/>
          <w:i/>
          <w:sz w:val="24"/>
          <w:szCs w:val="24"/>
          <w:lang w:eastAsia="ru-RU"/>
        </w:rPr>
        <w:t>происходящие</w:t>
      </w:r>
      <w:r w:rsidRPr="00B10567">
        <w:rPr>
          <w:rFonts w:eastAsiaTheme="minorEastAsia"/>
          <w:i/>
          <w:spacing w:val="21"/>
          <w:sz w:val="24"/>
          <w:szCs w:val="24"/>
          <w:lang w:eastAsia="ru-RU"/>
        </w:rPr>
        <w:t xml:space="preserve"> </w:t>
      </w:r>
      <w:r w:rsidRPr="00B10567">
        <w:rPr>
          <w:rFonts w:eastAsiaTheme="minorEastAsia"/>
          <w:i/>
          <w:sz w:val="24"/>
          <w:szCs w:val="24"/>
          <w:lang w:eastAsia="ru-RU"/>
        </w:rPr>
        <w:t>события</w:t>
      </w:r>
      <w:r w:rsidRPr="00B10567">
        <w:rPr>
          <w:rFonts w:eastAsiaTheme="minorEastAsia"/>
          <w:i/>
          <w:spacing w:val="21"/>
          <w:sz w:val="24"/>
          <w:szCs w:val="24"/>
          <w:lang w:eastAsia="ru-RU"/>
        </w:rPr>
        <w:t xml:space="preserve"> </w:t>
      </w:r>
      <w:r w:rsidRPr="00B10567">
        <w:rPr>
          <w:rFonts w:eastAsiaTheme="minorEastAsia"/>
          <w:i/>
          <w:sz w:val="24"/>
          <w:szCs w:val="24"/>
          <w:lang w:eastAsia="ru-RU"/>
        </w:rPr>
        <w:t>и</w:t>
      </w:r>
      <w:r w:rsidRPr="00B10567">
        <w:rPr>
          <w:rFonts w:eastAsiaTheme="minorEastAsia"/>
          <w:i/>
          <w:spacing w:val="22"/>
          <w:sz w:val="24"/>
          <w:szCs w:val="24"/>
          <w:lang w:eastAsia="ru-RU"/>
        </w:rPr>
        <w:t xml:space="preserve"> </w:t>
      </w:r>
      <w:r w:rsidRPr="00B10567">
        <w:rPr>
          <w:rFonts w:eastAsiaTheme="minorEastAsia"/>
          <w:i/>
          <w:sz w:val="24"/>
          <w:szCs w:val="24"/>
          <w:lang w:eastAsia="ru-RU"/>
        </w:rPr>
        <w:t>поведение</w:t>
      </w:r>
      <w:r w:rsidRPr="00B10567">
        <w:rPr>
          <w:rFonts w:eastAsiaTheme="minorEastAsia"/>
          <w:i/>
          <w:spacing w:val="21"/>
          <w:sz w:val="24"/>
          <w:szCs w:val="24"/>
          <w:lang w:eastAsia="ru-RU"/>
        </w:rPr>
        <w:t xml:space="preserve"> </w:t>
      </w:r>
      <w:r w:rsidRPr="00B10567">
        <w:rPr>
          <w:rFonts w:eastAsiaTheme="minorEastAsia"/>
          <w:i/>
          <w:sz w:val="24"/>
          <w:szCs w:val="24"/>
          <w:lang w:eastAsia="ru-RU"/>
        </w:rPr>
        <w:t>людей</w:t>
      </w:r>
      <w:r w:rsidRPr="00B10567">
        <w:rPr>
          <w:rFonts w:eastAsiaTheme="minorEastAsia"/>
          <w:i/>
          <w:spacing w:val="22"/>
          <w:sz w:val="24"/>
          <w:szCs w:val="24"/>
          <w:lang w:eastAsia="ru-RU"/>
        </w:rPr>
        <w:t xml:space="preserve"> </w:t>
      </w:r>
      <w:r w:rsidRPr="00B10567">
        <w:rPr>
          <w:rFonts w:eastAsiaTheme="minorEastAsia"/>
          <w:i/>
          <w:sz w:val="24"/>
          <w:szCs w:val="24"/>
          <w:lang w:eastAsia="ru-RU"/>
        </w:rPr>
        <w:t>с</w:t>
      </w:r>
      <w:r w:rsidRPr="00B10567">
        <w:rPr>
          <w:rFonts w:eastAsiaTheme="minorEastAsia"/>
          <w:i/>
          <w:spacing w:val="20"/>
          <w:sz w:val="24"/>
          <w:szCs w:val="24"/>
          <w:lang w:eastAsia="ru-RU"/>
        </w:rPr>
        <w:t xml:space="preserve"> </w:t>
      </w:r>
      <w:r w:rsidRPr="00B10567">
        <w:rPr>
          <w:rFonts w:eastAsiaTheme="minorEastAsia"/>
          <w:i/>
          <w:sz w:val="24"/>
          <w:szCs w:val="24"/>
          <w:lang w:eastAsia="ru-RU"/>
        </w:rPr>
        <w:t>экономической</w:t>
      </w:r>
      <w:r w:rsidRPr="00B10567">
        <w:rPr>
          <w:rFonts w:eastAsiaTheme="minorEastAsia"/>
          <w:i/>
          <w:spacing w:val="23"/>
          <w:sz w:val="24"/>
          <w:szCs w:val="24"/>
          <w:lang w:eastAsia="ru-RU"/>
        </w:rPr>
        <w:t xml:space="preserve"> </w:t>
      </w:r>
      <w:r w:rsidRPr="00B10567">
        <w:rPr>
          <w:rFonts w:eastAsiaTheme="minorEastAsia"/>
          <w:i/>
          <w:sz w:val="24"/>
          <w:szCs w:val="24"/>
          <w:lang w:eastAsia="ru-RU"/>
        </w:rPr>
        <w:t>точки</w:t>
      </w:r>
      <w:r w:rsidRPr="00B10567">
        <w:rPr>
          <w:rFonts w:eastAsiaTheme="minorEastAsia"/>
          <w:i/>
          <w:spacing w:val="-57"/>
          <w:sz w:val="24"/>
          <w:szCs w:val="24"/>
          <w:lang w:eastAsia="ru-RU"/>
        </w:rPr>
        <w:t xml:space="preserve"> </w:t>
      </w:r>
      <w:r w:rsidRPr="00B10567">
        <w:rPr>
          <w:rFonts w:eastAsiaTheme="minorEastAsia"/>
          <w:i/>
          <w:sz w:val="24"/>
          <w:szCs w:val="24"/>
          <w:lang w:eastAsia="ru-RU"/>
        </w:rPr>
        <w:t>зрения;</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right="123" w:firstLine="285"/>
        <w:rPr>
          <w:rFonts w:eastAsiaTheme="minorEastAsia"/>
          <w:i/>
          <w:sz w:val="24"/>
          <w:szCs w:val="24"/>
          <w:lang w:eastAsia="ru-RU"/>
        </w:rPr>
      </w:pPr>
      <w:r w:rsidRPr="00B10567">
        <w:rPr>
          <w:rFonts w:eastAsiaTheme="minorEastAsia"/>
          <w:i/>
          <w:sz w:val="24"/>
          <w:szCs w:val="24"/>
          <w:lang w:eastAsia="ru-RU"/>
        </w:rPr>
        <w:t>сопоставлять</w:t>
      </w:r>
      <w:r w:rsidRPr="00B10567">
        <w:rPr>
          <w:rFonts w:eastAsiaTheme="minorEastAsia"/>
          <w:i/>
          <w:spacing w:val="19"/>
          <w:sz w:val="24"/>
          <w:szCs w:val="24"/>
          <w:lang w:eastAsia="ru-RU"/>
        </w:rPr>
        <w:t xml:space="preserve"> </w:t>
      </w:r>
      <w:r w:rsidRPr="00B10567">
        <w:rPr>
          <w:rFonts w:eastAsiaTheme="minorEastAsia"/>
          <w:i/>
          <w:sz w:val="24"/>
          <w:szCs w:val="24"/>
          <w:lang w:eastAsia="ru-RU"/>
        </w:rPr>
        <w:t>свои</w:t>
      </w:r>
      <w:r w:rsidRPr="00B10567">
        <w:rPr>
          <w:rFonts w:eastAsiaTheme="minorEastAsia"/>
          <w:i/>
          <w:spacing w:val="17"/>
          <w:sz w:val="24"/>
          <w:szCs w:val="24"/>
          <w:lang w:eastAsia="ru-RU"/>
        </w:rPr>
        <w:t xml:space="preserve"> </w:t>
      </w:r>
      <w:r w:rsidRPr="00B10567">
        <w:rPr>
          <w:rFonts w:eastAsiaTheme="minorEastAsia"/>
          <w:i/>
          <w:sz w:val="24"/>
          <w:szCs w:val="24"/>
          <w:lang w:eastAsia="ru-RU"/>
        </w:rPr>
        <w:t>потребности</w:t>
      </w:r>
      <w:r w:rsidRPr="00B10567">
        <w:rPr>
          <w:rFonts w:eastAsiaTheme="minorEastAsia"/>
          <w:i/>
          <w:spacing w:val="18"/>
          <w:sz w:val="24"/>
          <w:szCs w:val="24"/>
          <w:lang w:eastAsia="ru-RU"/>
        </w:rPr>
        <w:t xml:space="preserve"> </w:t>
      </w:r>
      <w:r w:rsidRPr="00B10567">
        <w:rPr>
          <w:rFonts w:eastAsiaTheme="minorEastAsia"/>
          <w:i/>
          <w:sz w:val="24"/>
          <w:szCs w:val="24"/>
          <w:lang w:eastAsia="ru-RU"/>
        </w:rPr>
        <w:t>и</w:t>
      </w:r>
      <w:r w:rsidRPr="00B10567">
        <w:rPr>
          <w:rFonts w:eastAsiaTheme="minorEastAsia"/>
          <w:i/>
          <w:spacing w:val="17"/>
          <w:sz w:val="24"/>
          <w:szCs w:val="24"/>
          <w:lang w:eastAsia="ru-RU"/>
        </w:rPr>
        <w:t xml:space="preserve"> </w:t>
      </w:r>
      <w:r w:rsidRPr="00B10567">
        <w:rPr>
          <w:rFonts w:eastAsiaTheme="minorEastAsia"/>
          <w:i/>
          <w:sz w:val="24"/>
          <w:szCs w:val="24"/>
          <w:lang w:eastAsia="ru-RU"/>
        </w:rPr>
        <w:t>возможности,</w:t>
      </w:r>
      <w:r w:rsidRPr="00B10567">
        <w:rPr>
          <w:rFonts w:eastAsiaTheme="minorEastAsia"/>
          <w:i/>
          <w:spacing w:val="19"/>
          <w:sz w:val="24"/>
          <w:szCs w:val="24"/>
          <w:lang w:eastAsia="ru-RU"/>
        </w:rPr>
        <w:t xml:space="preserve"> </w:t>
      </w:r>
      <w:r w:rsidRPr="00B10567">
        <w:rPr>
          <w:rFonts w:eastAsiaTheme="minorEastAsia"/>
          <w:i/>
          <w:sz w:val="24"/>
          <w:szCs w:val="24"/>
          <w:lang w:eastAsia="ru-RU"/>
        </w:rPr>
        <w:t>оптимально</w:t>
      </w:r>
      <w:r w:rsidRPr="00B10567">
        <w:rPr>
          <w:rFonts w:eastAsiaTheme="minorEastAsia"/>
          <w:i/>
          <w:spacing w:val="18"/>
          <w:sz w:val="24"/>
          <w:szCs w:val="24"/>
          <w:lang w:eastAsia="ru-RU"/>
        </w:rPr>
        <w:t xml:space="preserve"> </w:t>
      </w:r>
      <w:r w:rsidRPr="00B10567">
        <w:rPr>
          <w:rFonts w:eastAsiaTheme="minorEastAsia"/>
          <w:i/>
          <w:sz w:val="24"/>
          <w:szCs w:val="24"/>
          <w:lang w:eastAsia="ru-RU"/>
        </w:rPr>
        <w:t>распределять</w:t>
      </w:r>
      <w:r w:rsidRPr="00B10567">
        <w:rPr>
          <w:rFonts w:eastAsiaTheme="minorEastAsia"/>
          <w:i/>
          <w:spacing w:val="18"/>
          <w:sz w:val="24"/>
          <w:szCs w:val="24"/>
          <w:lang w:eastAsia="ru-RU"/>
        </w:rPr>
        <w:t xml:space="preserve"> </w:t>
      </w:r>
      <w:r w:rsidRPr="00B10567">
        <w:rPr>
          <w:rFonts w:eastAsiaTheme="minorEastAsia"/>
          <w:i/>
          <w:sz w:val="24"/>
          <w:szCs w:val="24"/>
          <w:lang w:eastAsia="ru-RU"/>
        </w:rPr>
        <w:t>свои</w:t>
      </w:r>
      <w:r w:rsidRPr="00B10567">
        <w:rPr>
          <w:rFonts w:eastAsiaTheme="minorEastAsia"/>
          <w:i/>
          <w:spacing w:val="-57"/>
          <w:sz w:val="24"/>
          <w:szCs w:val="24"/>
          <w:lang w:eastAsia="ru-RU"/>
        </w:rPr>
        <w:t xml:space="preserve"> </w:t>
      </w:r>
      <w:r w:rsidRPr="00B10567">
        <w:rPr>
          <w:rFonts w:eastAsiaTheme="minorEastAsia"/>
          <w:i/>
          <w:sz w:val="24"/>
          <w:szCs w:val="24"/>
          <w:lang w:eastAsia="ru-RU"/>
        </w:rPr>
        <w:t>материальные</w:t>
      </w:r>
      <w:r w:rsidRPr="00B10567">
        <w:rPr>
          <w:rFonts w:eastAsiaTheme="minorEastAsia"/>
          <w:i/>
          <w:spacing w:val="-1"/>
          <w:sz w:val="24"/>
          <w:szCs w:val="24"/>
          <w:lang w:eastAsia="ru-RU"/>
        </w:rPr>
        <w:t xml:space="preserve"> </w:t>
      </w:r>
      <w:r w:rsidRPr="00B10567">
        <w:rPr>
          <w:rFonts w:eastAsiaTheme="minorEastAsia"/>
          <w:i/>
          <w:sz w:val="24"/>
          <w:szCs w:val="24"/>
          <w:lang w:eastAsia="ru-RU"/>
        </w:rPr>
        <w:t>и трудовые</w:t>
      </w:r>
      <w:r w:rsidRPr="00B10567">
        <w:rPr>
          <w:rFonts w:eastAsiaTheme="minorEastAsia"/>
          <w:i/>
          <w:spacing w:val="-1"/>
          <w:sz w:val="24"/>
          <w:szCs w:val="24"/>
          <w:lang w:eastAsia="ru-RU"/>
        </w:rPr>
        <w:t xml:space="preserve"> </w:t>
      </w:r>
      <w:r w:rsidRPr="00B10567">
        <w:rPr>
          <w:rFonts w:eastAsiaTheme="minorEastAsia"/>
          <w:i/>
          <w:sz w:val="24"/>
          <w:szCs w:val="24"/>
          <w:lang w:eastAsia="ru-RU"/>
        </w:rPr>
        <w:t>ресурсы, составлять</w:t>
      </w:r>
      <w:r w:rsidRPr="00B10567">
        <w:rPr>
          <w:rFonts w:eastAsiaTheme="minorEastAsia"/>
          <w:i/>
          <w:spacing w:val="-3"/>
          <w:sz w:val="24"/>
          <w:szCs w:val="24"/>
          <w:lang w:eastAsia="ru-RU"/>
        </w:rPr>
        <w:t xml:space="preserve"> </w:t>
      </w:r>
      <w:r w:rsidRPr="00B10567">
        <w:rPr>
          <w:rFonts w:eastAsiaTheme="minorEastAsia"/>
          <w:i/>
          <w:sz w:val="24"/>
          <w:szCs w:val="24"/>
          <w:lang w:eastAsia="ru-RU"/>
        </w:rPr>
        <w:t>личный финансовый план;</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left="811" w:hanging="426"/>
        <w:rPr>
          <w:rFonts w:eastAsiaTheme="minorEastAsia"/>
          <w:i/>
          <w:sz w:val="24"/>
          <w:szCs w:val="24"/>
          <w:lang w:eastAsia="ru-RU"/>
        </w:rPr>
      </w:pPr>
      <w:r w:rsidRPr="00B10567">
        <w:rPr>
          <w:rFonts w:eastAsiaTheme="minorEastAsia"/>
          <w:i/>
          <w:sz w:val="24"/>
          <w:szCs w:val="24"/>
          <w:lang w:eastAsia="ru-RU"/>
        </w:rPr>
        <w:t>рационально</w:t>
      </w:r>
      <w:r w:rsidRPr="00B10567">
        <w:rPr>
          <w:rFonts w:eastAsiaTheme="minorEastAsia"/>
          <w:i/>
          <w:spacing w:val="-1"/>
          <w:sz w:val="24"/>
          <w:szCs w:val="24"/>
          <w:lang w:eastAsia="ru-RU"/>
        </w:rPr>
        <w:t xml:space="preserve"> </w:t>
      </w:r>
      <w:r w:rsidRPr="00B10567">
        <w:rPr>
          <w:rFonts w:eastAsiaTheme="minorEastAsia"/>
          <w:i/>
          <w:sz w:val="24"/>
          <w:szCs w:val="24"/>
          <w:lang w:eastAsia="ru-RU"/>
        </w:rPr>
        <w:t>и</w:t>
      </w:r>
      <w:r w:rsidRPr="00B10567">
        <w:rPr>
          <w:rFonts w:eastAsiaTheme="minorEastAsia"/>
          <w:i/>
          <w:spacing w:val="-2"/>
          <w:sz w:val="24"/>
          <w:szCs w:val="24"/>
          <w:lang w:eastAsia="ru-RU"/>
        </w:rPr>
        <w:t xml:space="preserve"> </w:t>
      </w:r>
      <w:r w:rsidRPr="00B10567">
        <w:rPr>
          <w:rFonts w:eastAsiaTheme="minorEastAsia"/>
          <w:i/>
          <w:sz w:val="24"/>
          <w:szCs w:val="24"/>
          <w:lang w:eastAsia="ru-RU"/>
        </w:rPr>
        <w:t>экономно обращаться</w:t>
      </w:r>
      <w:r w:rsidRPr="00B10567">
        <w:rPr>
          <w:rFonts w:eastAsiaTheme="minorEastAsia"/>
          <w:i/>
          <w:spacing w:val="-3"/>
          <w:sz w:val="24"/>
          <w:szCs w:val="24"/>
          <w:lang w:eastAsia="ru-RU"/>
        </w:rPr>
        <w:t xml:space="preserve"> </w:t>
      </w:r>
      <w:r w:rsidRPr="00B10567">
        <w:rPr>
          <w:rFonts w:eastAsiaTheme="minorEastAsia"/>
          <w:i/>
          <w:sz w:val="24"/>
          <w:szCs w:val="24"/>
          <w:lang w:eastAsia="ru-RU"/>
        </w:rPr>
        <w:t>с</w:t>
      </w:r>
      <w:r w:rsidRPr="00B10567">
        <w:rPr>
          <w:rFonts w:eastAsiaTheme="minorEastAsia"/>
          <w:i/>
          <w:spacing w:val="-3"/>
          <w:sz w:val="24"/>
          <w:szCs w:val="24"/>
          <w:lang w:eastAsia="ru-RU"/>
        </w:rPr>
        <w:t xml:space="preserve"> </w:t>
      </w:r>
      <w:r w:rsidRPr="00B10567">
        <w:rPr>
          <w:rFonts w:eastAsiaTheme="minorEastAsia"/>
          <w:i/>
          <w:sz w:val="24"/>
          <w:szCs w:val="24"/>
          <w:lang w:eastAsia="ru-RU"/>
        </w:rPr>
        <w:t>деньгами</w:t>
      </w:r>
      <w:r w:rsidRPr="00B10567">
        <w:rPr>
          <w:rFonts w:eastAsiaTheme="minorEastAsia"/>
          <w:i/>
          <w:spacing w:val="-1"/>
          <w:sz w:val="24"/>
          <w:szCs w:val="24"/>
          <w:lang w:eastAsia="ru-RU"/>
        </w:rPr>
        <w:t xml:space="preserve"> </w:t>
      </w:r>
      <w:r w:rsidRPr="00B10567">
        <w:rPr>
          <w:rFonts w:eastAsiaTheme="minorEastAsia"/>
          <w:i/>
          <w:sz w:val="24"/>
          <w:szCs w:val="24"/>
          <w:lang w:eastAsia="ru-RU"/>
        </w:rPr>
        <w:t>в</w:t>
      </w:r>
      <w:r w:rsidRPr="00B10567">
        <w:rPr>
          <w:rFonts w:eastAsiaTheme="minorEastAsia"/>
          <w:i/>
          <w:spacing w:val="-2"/>
          <w:sz w:val="24"/>
          <w:szCs w:val="24"/>
          <w:lang w:eastAsia="ru-RU"/>
        </w:rPr>
        <w:t xml:space="preserve"> </w:t>
      </w:r>
      <w:r w:rsidRPr="00B10567">
        <w:rPr>
          <w:rFonts w:eastAsiaTheme="minorEastAsia"/>
          <w:i/>
          <w:sz w:val="24"/>
          <w:szCs w:val="24"/>
          <w:lang w:eastAsia="ru-RU"/>
        </w:rPr>
        <w:t>повседневной</w:t>
      </w:r>
      <w:r w:rsidRPr="00B10567">
        <w:rPr>
          <w:rFonts w:eastAsiaTheme="minorEastAsia"/>
          <w:i/>
          <w:spacing w:val="1"/>
          <w:sz w:val="24"/>
          <w:szCs w:val="24"/>
          <w:lang w:eastAsia="ru-RU"/>
        </w:rPr>
        <w:t xml:space="preserve"> </w:t>
      </w:r>
      <w:r w:rsidRPr="00B10567">
        <w:rPr>
          <w:rFonts w:eastAsiaTheme="minorEastAsia"/>
          <w:i/>
          <w:sz w:val="24"/>
          <w:szCs w:val="24"/>
          <w:lang w:eastAsia="ru-RU"/>
        </w:rPr>
        <w:t>жизни;</w:t>
      </w:r>
    </w:p>
    <w:p w:rsidR="00B10567" w:rsidRPr="00B10567" w:rsidRDefault="00B10567" w:rsidP="00A41A70">
      <w:pPr>
        <w:widowControl w:val="0"/>
        <w:numPr>
          <w:ilvl w:val="0"/>
          <w:numId w:val="166"/>
        </w:numPr>
        <w:tabs>
          <w:tab w:val="left" w:pos="810"/>
          <w:tab w:val="left" w:pos="811"/>
          <w:tab w:val="left" w:pos="2096"/>
          <w:tab w:val="left" w:pos="3476"/>
          <w:tab w:val="left" w:pos="4027"/>
          <w:tab w:val="left" w:pos="6283"/>
          <w:tab w:val="left" w:pos="7813"/>
        </w:tabs>
        <w:suppressAutoHyphens w:val="0"/>
        <w:autoSpaceDE w:val="0"/>
        <w:autoSpaceDN w:val="0"/>
        <w:spacing w:line="240" w:lineRule="auto"/>
        <w:ind w:right="119" w:firstLine="285"/>
        <w:rPr>
          <w:rFonts w:eastAsiaTheme="minorEastAsia"/>
          <w:i/>
          <w:sz w:val="24"/>
          <w:szCs w:val="24"/>
          <w:lang w:eastAsia="ru-RU"/>
        </w:rPr>
      </w:pPr>
      <w:r w:rsidRPr="00B10567">
        <w:rPr>
          <w:rFonts w:eastAsiaTheme="minorEastAsia"/>
          <w:i/>
          <w:sz w:val="24"/>
          <w:szCs w:val="24"/>
          <w:lang w:eastAsia="ru-RU"/>
        </w:rPr>
        <w:t>создавать</w:t>
      </w:r>
      <w:r w:rsidRPr="00B10567">
        <w:rPr>
          <w:rFonts w:eastAsiaTheme="minorEastAsia"/>
          <w:i/>
          <w:sz w:val="24"/>
          <w:szCs w:val="24"/>
          <w:lang w:eastAsia="ru-RU"/>
        </w:rPr>
        <w:tab/>
        <w:t>алгоритмы</w:t>
      </w:r>
      <w:r w:rsidRPr="00B10567">
        <w:rPr>
          <w:rFonts w:eastAsiaTheme="minorEastAsia"/>
          <w:i/>
          <w:sz w:val="24"/>
          <w:szCs w:val="24"/>
          <w:lang w:eastAsia="ru-RU"/>
        </w:rPr>
        <w:tab/>
        <w:t>для</w:t>
      </w:r>
      <w:r w:rsidRPr="00B10567">
        <w:rPr>
          <w:rFonts w:eastAsiaTheme="minorEastAsia"/>
          <w:i/>
          <w:sz w:val="24"/>
          <w:szCs w:val="24"/>
          <w:lang w:eastAsia="ru-RU"/>
        </w:rPr>
        <w:tab/>
        <w:t>совершенствования</w:t>
      </w:r>
      <w:r w:rsidRPr="00B10567">
        <w:rPr>
          <w:rFonts w:eastAsiaTheme="minorEastAsia"/>
          <w:i/>
          <w:sz w:val="24"/>
          <w:szCs w:val="24"/>
          <w:lang w:eastAsia="ru-RU"/>
        </w:rPr>
        <w:tab/>
        <w:t>собственной</w:t>
      </w:r>
      <w:r w:rsidRPr="00B10567">
        <w:rPr>
          <w:rFonts w:eastAsiaTheme="minorEastAsia"/>
          <w:i/>
          <w:sz w:val="24"/>
          <w:szCs w:val="24"/>
          <w:lang w:eastAsia="ru-RU"/>
        </w:rPr>
        <w:tab/>
      </w:r>
      <w:r w:rsidRPr="00B10567">
        <w:rPr>
          <w:rFonts w:eastAsiaTheme="minorEastAsia"/>
          <w:i/>
          <w:spacing w:val="-1"/>
          <w:sz w:val="24"/>
          <w:szCs w:val="24"/>
          <w:lang w:eastAsia="ru-RU"/>
        </w:rPr>
        <w:t>познавательной</w:t>
      </w:r>
      <w:r w:rsidRPr="00B10567">
        <w:rPr>
          <w:rFonts w:eastAsiaTheme="minorEastAsia"/>
          <w:i/>
          <w:spacing w:val="-57"/>
          <w:sz w:val="24"/>
          <w:szCs w:val="24"/>
          <w:lang w:eastAsia="ru-RU"/>
        </w:rPr>
        <w:t xml:space="preserve"> </w:t>
      </w:r>
      <w:r w:rsidRPr="00B10567">
        <w:rPr>
          <w:rFonts w:eastAsiaTheme="minorEastAsia"/>
          <w:i/>
          <w:sz w:val="24"/>
          <w:szCs w:val="24"/>
          <w:lang w:eastAsia="ru-RU"/>
        </w:rPr>
        <w:t>деятельности</w:t>
      </w:r>
      <w:r w:rsidRPr="00B10567">
        <w:rPr>
          <w:rFonts w:eastAsiaTheme="minorEastAsia"/>
          <w:i/>
          <w:spacing w:val="1"/>
          <w:sz w:val="24"/>
          <w:szCs w:val="24"/>
          <w:lang w:eastAsia="ru-RU"/>
        </w:rPr>
        <w:t xml:space="preserve"> </w:t>
      </w:r>
      <w:r w:rsidRPr="00B10567">
        <w:rPr>
          <w:rFonts w:eastAsiaTheme="minorEastAsia"/>
          <w:i/>
          <w:sz w:val="24"/>
          <w:szCs w:val="24"/>
          <w:lang w:eastAsia="ru-RU"/>
        </w:rPr>
        <w:t>творческого и</w:t>
      </w:r>
      <w:r w:rsidRPr="00B10567">
        <w:rPr>
          <w:rFonts w:eastAsiaTheme="minorEastAsia"/>
          <w:i/>
          <w:spacing w:val="-1"/>
          <w:sz w:val="24"/>
          <w:szCs w:val="24"/>
          <w:lang w:eastAsia="ru-RU"/>
        </w:rPr>
        <w:t xml:space="preserve"> </w:t>
      </w:r>
      <w:r w:rsidRPr="00B10567">
        <w:rPr>
          <w:rFonts w:eastAsiaTheme="minorEastAsia"/>
          <w:i/>
          <w:sz w:val="24"/>
          <w:szCs w:val="24"/>
          <w:lang w:eastAsia="ru-RU"/>
        </w:rPr>
        <w:t>поисково-исследовательского</w:t>
      </w:r>
      <w:r w:rsidRPr="00B10567">
        <w:rPr>
          <w:rFonts w:eastAsiaTheme="minorEastAsia"/>
          <w:i/>
          <w:spacing w:val="2"/>
          <w:sz w:val="24"/>
          <w:szCs w:val="24"/>
          <w:lang w:eastAsia="ru-RU"/>
        </w:rPr>
        <w:t xml:space="preserve"> </w:t>
      </w:r>
      <w:r w:rsidRPr="00B10567">
        <w:rPr>
          <w:rFonts w:eastAsiaTheme="minorEastAsia"/>
          <w:i/>
          <w:sz w:val="24"/>
          <w:szCs w:val="24"/>
          <w:lang w:eastAsia="ru-RU"/>
        </w:rPr>
        <w:t>характера;</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right="123" w:firstLine="285"/>
        <w:rPr>
          <w:rFonts w:eastAsiaTheme="minorEastAsia"/>
          <w:i/>
          <w:sz w:val="24"/>
          <w:szCs w:val="24"/>
          <w:lang w:eastAsia="ru-RU"/>
        </w:rPr>
      </w:pPr>
      <w:r w:rsidRPr="00B10567">
        <w:rPr>
          <w:rFonts w:eastAsiaTheme="minorEastAsia"/>
          <w:i/>
          <w:sz w:val="24"/>
          <w:szCs w:val="24"/>
          <w:lang w:eastAsia="ru-RU"/>
        </w:rPr>
        <w:t>решать</w:t>
      </w:r>
      <w:r w:rsidRPr="00B10567">
        <w:rPr>
          <w:rFonts w:eastAsiaTheme="minorEastAsia"/>
          <w:i/>
          <w:spacing w:val="39"/>
          <w:sz w:val="24"/>
          <w:szCs w:val="24"/>
          <w:lang w:eastAsia="ru-RU"/>
        </w:rPr>
        <w:t xml:space="preserve"> </w:t>
      </w:r>
      <w:r w:rsidRPr="00B10567">
        <w:rPr>
          <w:rFonts w:eastAsiaTheme="minorEastAsia"/>
          <w:i/>
          <w:sz w:val="24"/>
          <w:szCs w:val="24"/>
          <w:lang w:eastAsia="ru-RU"/>
        </w:rPr>
        <w:t>с</w:t>
      </w:r>
      <w:r w:rsidRPr="00B10567">
        <w:rPr>
          <w:rFonts w:eastAsiaTheme="minorEastAsia"/>
          <w:i/>
          <w:spacing w:val="36"/>
          <w:sz w:val="24"/>
          <w:szCs w:val="24"/>
          <w:lang w:eastAsia="ru-RU"/>
        </w:rPr>
        <w:t xml:space="preserve"> </w:t>
      </w:r>
      <w:r w:rsidRPr="00B10567">
        <w:rPr>
          <w:rFonts w:eastAsiaTheme="minorEastAsia"/>
          <w:i/>
          <w:sz w:val="24"/>
          <w:szCs w:val="24"/>
          <w:lang w:eastAsia="ru-RU"/>
        </w:rPr>
        <w:t>опорой</w:t>
      </w:r>
      <w:r w:rsidRPr="00B10567">
        <w:rPr>
          <w:rFonts w:eastAsiaTheme="minorEastAsia"/>
          <w:i/>
          <w:spacing w:val="38"/>
          <w:sz w:val="24"/>
          <w:szCs w:val="24"/>
          <w:lang w:eastAsia="ru-RU"/>
        </w:rPr>
        <w:t xml:space="preserve"> </w:t>
      </w:r>
      <w:r w:rsidRPr="00B10567">
        <w:rPr>
          <w:rFonts w:eastAsiaTheme="minorEastAsia"/>
          <w:i/>
          <w:sz w:val="24"/>
          <w:szCs w:val="24"/>
          <w:lang w:eastAsia="ru-RU"/>
        </w:rPr>
        <w:t>на</w:t>
      </w:r>
      <w:r w:rsidRPr="00B10567">
        <w:rPr>
          <w:rFonts w:eastAsiaTheme="minorEastAsia"/>
          <w:i/>
          <w:spacing w:val="38"/>
          <w:sz w:val="24"/>
          <w:szCs w:val="24"/>
          <w:lang w:eastAsia="ru-RU"/>
        </w:rPr>
        <w:t xml:space="preserve"> </w:t>
      </w:r>
      <w:r w:rsidRPr="00B10567">
        <w:rPr>
          <w:rFonts w:eastAsiaTheme="minorEastAsia"/>
          <w:i/>
          <w:sz w:val="24"/>
          <w:szCs w:val="24"/>
          <w:lang w:eastAsia="ru-RU"/>
        </w:rPr>
        <w:t>полученные</w:t>
      </w:r>
      <w:r w:rsidRPr="00B10567">
        <w:rPr>
          <w:rFonts w:eastAsiaTheme="minorEastAsia"/>
          <w:i/>
          <w:spacing w:val="37"/>
          <w:sz w:val="24"/>
          <w:szCs w:val="24"/>
          <w:lang w:eastAsia="ru-RU"/>
        </w:rPr>
        <w:t xml:space="preserve"> </w:t>
      </w:r>
      <w:r w:rsidRPr="00B10567">
        <w:rPr>
          <w:rFonts w:eastAsiaTheme="minorEastAsia"/>
          <w:i/>
          <w:sz w:val="24"/>
          <w:szCs w:val="24"/>
          <w:lang w:eastAsia="ru-RU"/>
        </w:rPr>
        <w:t>знания</w:t>
      </w:r>
      <w:r w:rsidRPr="00B10567">
        <w:rPr>
          <w:rFonts w:eastAsiaTheme="minorEastAsia"/>
          <w:i/>
          <w:spacing w:val="37"/>
          <w:sz w:val="24"/>
          <w:szCs w:val="24"/>
          <w:lang w:eastAsia="ru-RU"/>
        </w:rPr>
        <w:t xml:space="preserve"> </w:t>
      </w:r>
      <w:r w:rsidRPr="00B10567">
        <w:rPr>
          <w:rFonts w:eastAsiaTheme="minorEastAsia"/>
          <w:i/>
          <w:sz w:val="24"/>
          <w:szCs w:val="24"/>
          <w:lang w:eastAsia="ru-RU"/>
        </w:rPr>
        <w:t>практические</w:t>
      </w:r>
      <w:r w:rsidRPr="00B10567">
        <w:rPr>
          <w:rFonts w:eastAsiaTheme="minorEastAsia"/>
          <w:i/>
          <w:spacing w:val="37"/>
          <w:sz w:val="24"/>
          <w:szCs w:val="24"/>
          <w:lang w:eastAsia="ru-RU"/>
        </w:rPr>
        <w:t xml:space="preserve"> </w:t>
      </w:r>
      <w:r w:rsidRPr="00B10567">
        <w:rPr>
          <w:rFonts w:eastAsiaTheme="minorEastAsia"/>
          <w:i/>
          <w:sz w:val="24"/>
          <w:szCs w:val="24"/>
          <w:lang w:eastAsia="ru-RU"/>
        </w:rPr>
        <w:t>задачи,</w:t>
      </w:r>
      <w:r w:rsidRPr="00B10567">
        <w:rPr>
          <w:rFonts w:eastAsiaTheme="minorEastAsia"/>
          <w:i/>
          <w:spacing w:val="39"/>
          <w:sz w:val="24"/>
          <w:szCs w:val="24"/>
          <w:lang w:eastAsia="ru-RU"/>
        </w:rPr>
        <w:t xml:space="preserve"> </w:t>
      </w:r>
      <w:r w:rsidRPr="00B10567">
        <w:rPr>
          <w:rFonts w:eastAsiaTheme="minorEastAsia"/>
          <w:i/>
          <w:sz w:val="24"/>
          <w:szCs w:val="24"/>
          <w:lang w:eastAsia="ru-RU"/>
        </w:rPr>
        <w:t>отражающие</w:t>
      </w:r>
      <w:r w:rsidRPr="00B10567">
        <w:rPr>
          <w:rFonts w:eastAsiaTheme="minorEastAsia"/>
          <w:i/>
          <w:spacing w:val="-57"/>
          <w:sz w:val="24"/>
          <w:szCs w:val="24"/>
          <w:lang w:eastAsia="ru-RU"/>
        </w:rPr>
        <w:t xml:space="preserve"> </w:t>
      </w:r>
      <w:r w:rsidRPr="00B10567">
        <w:rPr>
          <w:rFonts w:eastAsiaTheme="minorEastAsia"/>
          <w:i/>
          <w:sz w:val="24"/>
          <w:szCs w:val="24"/>
          <w:lang w:eastAsia="ru-RU"/>
        </w:rPr>
        <w:t>типичные</w:t>
      </w:r>
      <w:r w:rsidRPr="00B10567">
        <w:rPr>
          <w:rFonts w:eastAsiaTheme="minorEastAsia"/>
          <w:i/>
          <w:spacing w:val="-2"/>
          <w:sz w:val="24"/>
          <w:szCs w:val="24"/>
          <w:lang w:eastAsia="ru-RU"/>
        </w:rPr>
        <w:t xml:space="preserve"> </w:t>
      </w:r>
      <w:r w:rsidRPr="00B10567">
        <w:rPr>
          <w:rFonts w:eastAsiaTheme="minorEastAsia"/>
          <w:i/>
          <w:sz w:val="24"/>
          <w:szCs w:val="24"/>
          <w:lang w:eastAsia="ru-RU"/>
        </w:rPr>
        <w:t>жизненные ситуации;</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right="123" w:firstLine="285"/>
        <w:rPr>
          <w:rFonts w:eastAsiaTheme="minorEastAsia"/>
          <w:i/>
          <w:sz w:val="24"/>
          <w:szCs w:val="24"/>
          <w:lang w:eastAsia="ru-RU"/>
        </w:rPr>
      </w:pPr>
      <w:r w:rsidRPr="00B10567">
        <w:rPr>
          <w:rFonts w:eastAsiaTheme="minorEastAsia"/>
          <w:i/>
          <w:sz w:val="24"/>
          <w:szCs w:val="24"/>
          <w:lang w:eastAsia="ru-RU"/>
        </w:rPr>
        <w:t>грамотно</w:t>
      </w:r>
      <w:r w:rsidRPr="00B10567">
        <w:rPr>
          <w:rFonts w:eastAsiaTheme="minorEastAsia"/>
          <w:i/>
          <w:spacing w:val="23"/>
          <w:sz w:val="24"/>
          <w:szCs w:val="24"/>
          <w:lang w:eastAsia="ru-RU"/>
        </w:rPr>
        <w:t xml:space="preserve"> </w:t>
      </w:r>
      <w:r w:rsidRPr="00B10567">
        <w:rPr>
          <w:rFonts w:eastAsiaTheme="minorEastAsia"/>
          <w:i/>
          <w:sz w:val="24"/>
          <w:szCs w:val="24"/>
          <w:lang w:eastAsia="ru-RU"/>
        </w:rPr>
        <w:t>применять</w:t>
      </w:r>
      <w:r w:rsidRPr="00B10567">
        <w:rPr>
          <w:rFonts w:eastAsiaTheme="minorEastAsia"/>
          <w:i/>
          <w:spacing w:val="25"/>
          <w:sz w:val="24"/>
          <w:szCs w:val="24"/>
          <w:lang w:eastAsia="ru-RU"/>
        </w:rPr>
        <w:t xml:space="preserve"> </w:t>
      </w:r>
      <w:r w:rsidRPr="00B10567">
        <w:rPr>
          <w:rFonts w:eastAsiaTheme="minorEastAsia"/>
          <w:i/>
          <w:sz w:val="24"/>
          <w:szCs w:val="24"/>
          <w:lang w:eastAsia="ru-RU"/>
        </w:rPr>
        <w:t>полученные</w:t>
      </w:r>
      <w:r w:rsidRPr="00B10567">
        <w:rPr>
          <w:rFonts w:eastAsiaTheme="minorEastAsia"/>
          <w:i/>
          <w:spacing w:val="22"/>
          <w:sz w:val="24"/>
          <w:szCs w:val="24"/>
          <w:lang w:eastAsia="ru-RU"/>
        </w:rPr>
        <w:t xml:space="preserve"> </w:t>
      </w:r>
      <w:r w:rsidRPr="00B10567">
        <w:rPr>
          <w:rFonts w:eastAsiaTheme="minorEastAsia"/>
          <w:i/>
          <w:sz w:val="24"/>
          <w:szCs w:val="24"/>
          <w:lang w:eastAsia="ru-RU"/>
        </w:rPr>
        <w:t>знания</w:t>
      </w:r>
      <w:r w:rsidRPr="00B10567">
        <w:rPr>
          <w:rFonts w:eastAsiaTheme="minorEastAsia"/>
          <w:i/>
          <w:spacing w:val="22"/>
          <w:sz w:val="24"/>
          <w:szCs w:val="24"/>
          <w:lang w:eastAsia="ru-RU"/>
        </w:rPr>
        <w:t xml:space="preserve"> </w:t>
      </w:r>
      <w:r w:rsidRPr="00B10567">
        <w:rPr>
          <w:rFonts w:eastAsiaTheme="minorEastAsia"/>
          <w:i/>
          <w:sz w:val="24"/>
          <w:szCs w:val="24"/>
          <w:lang w:eastAsia="ru-RU"/>
        </w:rPr>
        <w:t>для</w:t>
      </w:r>
      <w:r w:rsidRPr="00B10567">
        <w:rPr>
          <w:rFonts w:eastAsiaTheme="minorEastAsia"/>
          <w:i/>
          <w:spacing w:val="21"/>
          <w:sz w:val="24"/>
          <w:szCs w:val="24"/>
          <w:lang w:eastAsia="ru-RU"/>
        </w:rPr>
        <w:t xml:space="preserve"> </w:t>
      </w:r>
      <w:r w:rsidRPr="00B10567">
        <w:rPr>
          <w:rFonts w:eastAsiaTheme="minorEastAsia"/>
          <w:i/>
          <w:sz w:val="24"/>
          <w:szCs w:val="24"/>
          <w:lang w:eastAsia="ru-RU"/>
        </w:rPr>
        <w:t>исполнения</w:t>
      </w:r>
      <w:r w:rsidRPr="00B10567">
        <w:rPr>
          <w:rFonts w:eastAsiaTheme="minorEastAsia"/>
          <w:i/>
          <w:spacing w:val="21"/>
          <w:sz w:val="24"/>
          <w:szCs w:val="24"/>
          <w:lang w:eastAsia="ru-RU"/>
        </w:rPr>
        <w:t xml:space="preserve"> </w:t>
      </w:r>
      <w:r w:rsidRPr="00B10567">
        <w:rPr>
          <w:rFonts w:eastAsiaTheme="minorEastAsia"/>
          <w:i/>
          <w:sz w:val="24"/>
          <w:szCs w:val="24"/>
          <w:lang w:eastAsia="ru-RU"/>
        </w:rPr>
        <w:t>типичных</w:t>
      </w:r>
      <w:r w:rsidRPr="00B10567">
        <w:rPr>
          <w:rFonts w:eastAsiaTheme="minorEastAsia"/>
          <w:i/>
          <w:spacing w:val="22"/>
          <w:sz w:val="24"/>
          <w:szCs w:val="24"/>
          <w:lang w:eastAsia="ru-RU"/>
        </w:rPr>
        <w:t xml:space="preserve"> </w:t>
      </w:r>
      <w:r w:rsidRPr="00B10567">
        <w:rPr>
          <w:rFonts w:eastAsiaTheme="minorEastAsia"/>
          <w:i/>
          <w:sz w:val="24"/>
          <w:szCs w:val="24"/>
          <w:lang w:eastAsia="ru-RU"/>
        </w:rPr>
        <w:t>экономических</w:t>
      </w:r>
      <w:r w:rsidRPr="00B10567">
        <w:rPr>
          <w:rFonts w:eastAsiaTheme="minorEastAsia"/>
          <w:i/>
          <w:spacing w:val="-57"/>
          <w:sz w:val="24"/>
          <w:szCs w:val="24"/>
          <w:lang w:eastAsia="ru-RU"/>
        </w:rPr>
        <w:t xml:space="preserve"> </w:t>
      </w:r>
      <w:r w:rsidRPr="00B10567">
        <w:rPr>
          <w:rFonts w:eastAsiaTheme="minorEastAsia"/>
          <w:i/>
          <w:sz w:val="24"/>
          <w:szCs w:val="24"/>
          <w:lang w:eastAsia="ru-RU"/>
        </w:rPr>
        <w:t>ролей:</w:t>
      </w:r>
      <w:r w:rsidRPr="00B10567">
        <w:rPr>
          <w:rFonts w:eastAsiaTheme="minorEastAsia"/>
          <w:i/>
          <w:spacing w:val="-1"/>
          <w:sz w:val="24"/>
          <w:szCs w:val="24"/>
          <w:lang w:eastAsia="ru-RU"/>
        </w:rPr>
        <w:t xml:space="preserve"> </w:t>
      </w:r>
      <w:r w:rsidRPr="00B10567">
        <w:rPr>
          <w:rFonts w:eastAsiaTheme="minorEastAsia"/>
          <w:i/>
          <w:sz w:val="24"/>
          <w:szCs w:val="24"/>
          <w:lang w:eastAsia="ru-RU"/>
        </w:rPr>
        <w:t>в качестве</w:t>
      </w:r>
      <w:r w:rsidRPr="00B10567">
        <w:rPr>
          <w:rFonts w:eastAsiaTheme="minorEastAsia"/>
          <w:i/>
          <w:spacing w:val="-1"/>
          <w:sz w:val="24"/>
          <w:szCs w:val="24"/>
          <w:lang w:eastAsia="ru-RU"/>
        </w:rPr>
        <w:t xml:space="preserve"> </w:t>
      </w:r>
      <w:r w:rsidRPr="00B10567">
        <w:rPr>
          <w:rFonts w:eastAsiaTheme="minorEastAsia"/>
          <w:i/>
          <w:sz w:val="24"/>
          <w:szCs w:val="24"/>
          <w:lang w:eastAsia="ru-RU"/>
        </w:rPr>
        <w:t>потребителя,</w:t>
      </w:r>
      <w:r w:rsidRPr="00B10567">
        <w:rPr>
          <w:rFonts w:eastAsiaTheme="minorEastAsia"/>
          <w:i/>
          <w:spacing w:val="1"/>
          <w:sz w:val="24"/>
          <w:szCs w:val="24"/>
          <w:lang w:eastAsia="ru-RU"/>
        </w:rPr>
        <w:t xml:space="preserve"> </w:t>
      </w:r>
      <w:r w:rsidRPr="00B10567">
        <w:rPr>
          <w:rFonts w:eastAsiaTheme="minorEastAsia"/>
          <w:i/>
          <w:sz w:val="24"/>
          <w:szCs w:val="24"/>
          <w:lang w:eastAsia="ru-RU"/>
        </w:rPr>
        <w:t>члена семьи и гражданина;</w:t>
      </w:r>
    </w:p>
    <w:p w:rsidR="00B10567" w:rsidRPr="00B10567" w:rsidRDefault="00B10567" w:rsidP="00A41A70">
      <w:pPr>
        <w:widowControl w:val="0"/>
        <w:numPr>
          <w:ilvl w:val="0"/>
          <w:numId w:val="166"/>
        </w:numPr>
        <w:tabs>
          <w:tab w:val="left" w:pos="810"/>
          <w:tab w:val="left" w:pos="811"/>
        </w:tabs>
        <w:suppressAutoHyphens w:val="0"/>
        <w:autoSpaceDE w:val="0"/>
        <w:autoSpaceDN w:val="0"/>
        <w:spacing w:line="240" w:lineRule="auto"/>
        <w:ind w:left="811" w:hanging="426"/>
        <w:rPr>
          <w:rFonts w:eastAsiaTheme="minorEastAsia"/>
          <w:i/>
          <w:sz w:val="24"/>
          <w:szCs w:val="24"/>
          <w:lang w:eastAsia="ru-RU"/>
        </w:rPr>
      </w:pPr>
      <w:r w:rsidRPr="00B10567">
        <w:rPr>
          <w:rFonts w:eastAsiaTheme="minorEastAsia"/>
          <w:i/>
          <w:sz w:val="24"/>
          <w:szCs w:val="24"/>
          <w:lang w:eastAsia="ru-RU"/>
        </w:rPr>
        <w:t>моделировать</w:t>
      </w:r>
      <w:r w:rsidRPr="00B10567">
        <w:rPr>
          <w:rFonts w:eastAsiaTheme="minorEastAsia"/>
          <w:i/>
          <w:spacing w:val="-2"/>
          <w:sz w:val="24"/>
          <w:szCs w:val="24"/>
          <w:lang w:eastAsia="ru-RU"/>
        </w:rPr>
        <w:t xml:space="preserve"> </w:t>
      </w:r>
      <w:r w:rsidRPr="00B10567">
        <w:rPr>
          <w:rFonts w:eastAsiaTheme="minorEastAsia"/>
          <w:i/>
          <w:sz w:val="24"/>
          <w:szCs w:val="24"/>
          <w:lang w:eastAsia="ru-RU"/>
        </w:rPr>
        <w:t>и</w:t>
      </w:r>
      <w:r w:rsidRPr="00B10567">
        <w:rPr>
          <w:rFonts w:eastAsiaTheme="minorEastAsia"/>
          <w:i/>
          <w:spacing w:val="-3"/>
          <w:sz w:val="24"/>
          <w:szCs w:val="24"/>
          <w:lang w:eastAsia="ru-RU"/>
        </w:rPr>
        <w:t xml:space="preserve"> </w:t>
      </w:r>
      <w:r w:rsidRPr="00B10567">
        <w:rPr>
          <w:rFonts w:eastAsiaTheme="minorEastAsia"/>
          <w:i/>
          <w:sz w:val="24"/>
          <w:szCs w:val="24"/>
          <w:lang w:eastAsia="ru-RU"/>
        </w:rPr>
        <w:t>рассчитывать</w:t>
      </w:r>
      <w:r w:rsidRPr="00B10567">
        <w:rPr>
          <w:rFonts w:eastAsiaTheme="minorEastAsia"/>
          <w:i/>
          <w:spacing w:val="-2"/>
          <w:sz w:val="24"/>
          <w:szCs w:val="24"/>
          <w:lang w:eastAsia="ru-RU"/>
        </w:rPr>
        <w:t xml:space="preserve"> </w:t>
      </w:r>
      <w:r w:rsidRPr="00B10567">
        <w:rPr>
          <w:rFonts w:eastAsiaTheme="minorEastAsia"/>
          <w:i/>
          <w:sz w:val="24"/>
          <w:szCs w:val="24"/>
          <w:lang w:eastAsia="ru-RU"/>
        </w:rPr>
        <w:t>проект</w:t>
      </w:r>
      <w:r w:rsidRPr="00B10567">
        <w:rPr>
          <w:rFonts w:eastAsiaTheme="minorEastAsia"/>
          <w:i/>
          <w:spacing w:val="-2"/>
          <w:sz w:val="24"/>
          <w:szCs w:val="24"/>
          <w:lang w:eastAsia="ru-RU"/>
        </w:rPr>
        <w:t xml:space="preserve"> </w:t>
      </w:r>
      <w:r w:rsidRPr="00B10567">
        <w:rPr>
          <w:rFonts w:eastAsiaTheme="minorEastAsia"/>
          <w:i/>
          <w:sz w:val="24"/>
          <w:szCs w:val="24"/>
          <w:lang w:eastAsia="ru-RU"/>
        </w:rPr>
        <w:t>индивидуального</w:t>
      </w:r>
      <w:r w:rsidRPr="00B10567">
        <w:rPr>
          <w:rFonts w:eastAsiaTheme="minorEastAsia"/>
          <w:i/>
          <w:spacing w:val="-2"/>
          <w:sz w:val="24"/>
          <w:szCs w:val="24"/>
          <w:lang w:eastAsia="ru-RU"/>
        </w:rPr>
        <w:t xml:space="preserve"> </w:t>
      </w:r>
      <w:r w:rsidRPr="00B10567">
        <w:rPr>
          <w:rFonts w:eastAsiaTheme="minorEastAsia"/>
          <w:i/>
          <w:sz w:val="24"/>
          <w:szCs w:val="24"/>
          <w:lang w:eastAsia="ru-RU"/>
        </w:rPr>
        <w:t>бизнес-плана.</w:t>
      </w:r>
    </w:p>
    <w:p w:rsidR="00B10567" w:rsidRPr="00B10567" w:rsidRDefault="00B10567" w:rsidP="00B10567">
      <w:pPr>
        <w:widowControl w:val="0"/>
        <w:suppressAutoHyphens w:val="0"/>
        <w:autoSpaceDE w:val="0"/>
        <w:autoSpaceDN w:val="0"/>
        <w:spacing w:line="240" w:lineRule="auto"/>
        <w:ind w:firstLine="0"/>
        <w:outlineLvl w:val="2"/>
        <w:rPr>
          <w:rFonts w:eastAsia="Times New Roman"/>
          <w:b/>
          <w:bCs/>
          <w:i/>
          <w:iCs/>
          <w:sz w:val="24"/>
          <w:szCs w:val="24"/>
        </w:rPr>
      </w:pPr>
      <w:r w:rsidRPr="00B10567">
        <w:rPr>
          <w:rFonts w:eastAsia="Times New Roman"/>
          <w:b/>
          <w:bCs/>
          <w:i/>
          <w:iCs/>
          <w:sz w:val="24"/>
          <w:szCs w:val="24"/>
        </w:rPr>
        <w:t>Макроэкономика</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18" w:firstLine="285"/>
        <w:rPr>
          <w:rFonts w:eastAsiaTheme="minorEastAsia"/>
          <w:i/>
          <w:sz w:val="24"/>
          <w:szCs w:val="24"/>
          <w:lang w:eastAsia="ru-RU"/>
        </w:rPr>
      </w:pPr>
      <w:r w:rsidRPr="00B10567">
        <w:rPr>
          <w:rFonts w:eastAsiaTheme="minorEastAsia"/>
          <w:i/>
          <w:sz w:val="24"/>
          <w:szCs w:val="24"/>
          <w:lang w:eastAsia="ru-RU"/>
        </w:rPr>
        <w:t>владеть</w:t>
      </w:r>
      <w:r w:rsidRPr="00B10567">
        <w:rPr>
          <w:rFonts w:eastAsiaTheme="minorEastAsia"/>
          <w:i/>
          <w:spacing w:val="1"/>
          <w:sz w:val="24"/>
          <w:szCs w:val="24"/>
          <w:lang w:eastAsia="ru-RU"/>
        </w:rPr>
        <w:t xml:space="preserve"> </w:t>
      </w:r>
      <w:r w:rsidRPr="00B10567">
        <w:rPr>
          <w:rFonts w:eastAsiaTheme="minorEastAsia"/>
          <w:i/>
          <w:sz w:val="24"/>
          <w:szCs w:val="24"/>
          <w:lang w:eastAsia="ru-RU"/>
        </w:rPr>
        <w:t>способностью</w:t>
      </w:r>
      <w:r w:rsidRPr="00B10567">
        <w:rPr>
          <w:rFonts w:eastAsiaTheme="minorEastAsia"/>
          <w:i/>
          <w:spacing w:val="1"/>
          <w:sz w:val="24"/>
          <w:szCs w:val="24"/>
          <w:lang w:eastAsia="ru-RU"/>
        </w:rPr>
        <w:t xml:space="preserve"> </w:t>
      </w:r>
      <w:r w:rsidRPr="00B10567">
        <w:rPr>
          <w:rFonts w:eastAsiaTheme="minorEastAsia"/>
          <w:i/>
          <w:sz w:val="24"/>
          <w:szCs w:val="24"/>
          <w:lang w:eastAsia="ru-RU"/>
        </w:rPr>
        <w:t>анализировать</w:t>
      </w:r>
      <w:r w:rsidRPr="00B10567">
        <w:rPr>
          <w:rFonts w:eastAsiaTheme="minorEastAsia"/>
          <w:i/>
          <w:spacing w:val="1"/>
          <w:sz w:val="24"/>
          <w:szCs w:val="24"/>
          <w:lang w:eastAsia="ru-RU"/>
        </w:rPr>
        <w:t xml:space="preserve"> </w:t>
      </w:r>
      <w:r w:rsidRPr="00B10567">
        <w:rPr>
          <w:rFonts w:eastAsiaTheme="minorEastAsia"/>
          <w:i/>
          <w:sz w:val="24"/>
          <w:szCs w:val="24"/>
          <w:lang w:eastAsia="ru-RU"/>
        </w:rPr>
        <w:t>денежно-кредитную</w:t>
      </w:r>
      <w:r w:rsidRPr="00B10567">
        <w:rPr>
          <w:rFonts w:eastAsiaTheme="minorEastAsia"/>
          <w:i/>
          <w:spacing w:val="1"/>
          <w:sz w:val="24"/>
          <w:szCs w:val="24"/>
          <w:lang w:eastAsia="ru-RU"/>
        </w:rPr>
        <w:t xml:space="preserve"> </w:t>
      </w:r>
      <w:r w:rsidRPr="00B10567">
        <w:rPr>
          <w:rFonts w:eastAsiaTheme="minorEastAsia"/>
          <w:i/>
          <w:sz w:val="24"/>
          <w:szCs w:val="24"/>
          <w:lang w:eastAsia="ru-RU"/>
        </w:rPr>
        <w:t>и</w:t>
      </w:r>
      <w:r w:rsidRPr="00B10567">
        <w:rPr>
          <w:rFonts w:eastAsiaTheme="minorEastAsia"/>
          <w:i/>
          <w:spacing w:val="1"/>
          <w:sz w:val="24"/>
          <w:szCs w:val="24"/>
          <w:lang w:eastAsia="ru-RU"/>
        </w:rPr>
        <w:t xml:space="preserve"> </w:t>
      </w:r>
      <w:r w:rsidRPr="00B10567">
        <w:rPr>
          <w:rFonts w:eastAsiaTheme="minorEastAsia"/>
          <w:i/>
          <w:sz w:val="24"/>
          <w:szCs w:val="24"/>
          <w:lang w:eastAsia="ru-RU"/>
        </w:rPr>
        <w:t>налогово-</w:t>
      </w:r>
      <w:r w:rsidRPr="00B10567">
        <w:rPr>
          <w:rFonts w:eastAsiaTheme="minorEastAsia"/>
          <w:i/>
          <w:spacing w:val="-57"/>
          <w:sz w:val="24"/>
          <w:szCs w:val="24"/>
          <w:lang w:eastAsia="ru-RU"/>
        </w:rPr>
        <w:t xml:space="preserve"> </w:t>
      </w:r>
      <w:r w:rsidRPr="00B10567">
        <w:rPr>
          <w:rFonts w:eastAsiaTheme="minorEastAsia"/>
          <w:i/>
          <w:sz w:val="24"/>
          <w:szCs w:val="24"/>
          <w:lang w:eastAsia="ru-RU"/>
        </w:rPr>
        <w:t>бюджетную</w:t>
      </w:r>
      <w:r w:rsidRPr="00B10567">
        <w:rPr>
          <w:rFonts w:eastAsiaTheme="minorEastAsia"/>
          <w:i/>
          <w:spacing w:val="1"/>
          <w:sz w:val="24"/>
          <w:szCs w:val="24"/>
          <w:lang w:eastAsia="ru-RU"/>
        </w:rPr>
        <w:t xml:space="preserve"> </w:t>
      </w:r>
      <w:r w:rsidRPr="00B10567">
        <w:rPr>
          <w:rFonts w:eastAsiaTheme="minorEastAsia"/>
          <w:i/>
          <w:sz w:val="24"/>
          <w:szCs w:val="24"/>
          <w:lang w:eastAsia="ru-RU"/>
        </w:rPr>
        <w:t>политику,</w:t>
      </w:r>
      <w:r w:rsidRPr="00B10567">
        <w:rPr>
          <w:rFonts w:eastAsiaTheme="minorEastAsia"/>
          <w:i/>
          <w:spacing w:val="1"/>
          <w:sz w:val="24"/>
          <w:szCs w:val="24"/>
          <w:lang w:eastAsia="ru-RU"/>
        </w:rPr>
        <w:t xml:space="preserve"> </w:t>
      </w:r>
      <w:r w:rsidRPr="00B10567">
        <w:rPr>
          <w:rFonts w:eastAsiaTheme="minorEastAsia"/>
          <w:i/>
          <w:sz w:val="24"/>
          <w:szCs w:val="24"/>
          <w:lang w:eastAsia="ru-RU"/>
        </w:rPr>
        <w:t>используемую</w:t>
      </w:r>
      <w:r w:rsidRPr="00B10567">
        <w:rPr>
          <w:rFonts w:eastAsiaTheme="minorEastAsia"/>
          <w:i/>
          <w:spacing w:val="1"/>
          <w:sz w:val="24"/>
          <w:szCs w:val="24"/>
          <w:lang w:eastAsia="ru-RU"/>
        </w:rPr>
        <w:t xml:space="preserve"> </w:t>
      </w:r>
      <w:r w:rsidRPr="00B10567">
        <w:rPr>
          <w:rFonts w:eastAsiaTheme="minorEastAsia"/>
          <w:i/>
          <w:sz w:val="24"/>
          <w:szCs w:val="24"/>
          <w:lang w:eastAsia="ru-RU"/>
        </w:rPr>
        <w:t>государством</w:t>
      </w:r>
      <w:r w:rsidRPr="00B10567">
        <w:rPr>
          <w:rFonts w:eastAsiaTheme="minorEastAsia"/>
          <w:i/>
          <w:spacing w:val="1"/>
          <w:sz w:val="24"/>
          <w:szCs w:val="24"/>
          <w:lang w:eastAsia="ru-RU"/>
        </w:rPr>
        <w:t xml:space="preserve"> </w:t>
      </w:r>
      <w:r w:rsidRPr="00B10567">
        <w:rPr>
          <w:rFonts w:eastAsiaTheme="minorEastAsia"/>
          <w:i/>
          <w:sz w:val="24"/>
          <w:szCs w:val="24"/>
          <w:lang w:eastAsia="ru-RU"/>
        </w:rPr>
        <w:t>для</w:t>
      </w:r>
      <w:r w:rsidRPr="00B10567">
        <w:rPr>
          <w:rFonts w:eastAsiaTheme="minorEastAsia"/>
          <w:i/>
          <w:spacing w:val="1"/>
          <w:sz w:val="24"/>
          <w:szCs w:val="24"/>
          <w:lang w:eastAsia="ru-RU"/>
        </w:rPr>
        <w:t xml:space="preserve"> </w:t>
      </w:r>
      <w:r w:rsidRPr="00B10567">
        <w:rPr>
          <w:rFonts w:eastAsiaTheme="minorEastAsia"/>
          <w:i/>
          <w:sz w:val="24"/>
          <w:szCs w:val="24"/>
          <w:lang w:eastAsia="ru-RU"/>
        </w:rPr>
        <w:t>стабилизации</w:t>
      </w:r>
      <w:r w:rsidRPr="00B10567">
        <w:rPr>
          <w:rFonts w:eastAsiaTheme="minorEastAsia"/>
          <w:i/>
          <w:spacing w:val="1"/>
          <w:sz w:val="24"/>
          <w:szCs w:val="24"/>
          <w:lang w:eastAsia="ru-RU"/>
        </w:rPr>
        <w:t xml:space="preserve"> </w:t>
      </w:r>
      <w:r w:rsidRPr="00B10567">
        <w:rPr>
          <w:rFonts w:eastAsiaTheme="minorEastAsia"/>
          <w:i/>
          <w:sz w:val="24"/>
          <w:szCs w:val="24"/>
          <w:lang w:eastAsia="ru-RU"/>
        </w:rPr>
        <w:t>экономики</w:t>
      </w:r>
      <w:r w:rsidRPr="00B10567">
        <w:rPr>
          <w:rFonts w:eastAsiaTheme="minorEastAsia"/>
          <w:i/>
          <w:spacing w:val="1"/>
          <w:sz w:val="24"/>
          <w:szCs w:val="24"/>
          <w:lang w:eastAsia="ru-RU"/>
        </w:rPr>
        <w:t xml:space="preserve"> </w:t>
      </w:r>
      <w:r w:rsidRPr="00B10567">
        <w:rPr>
          <w:rFonts w:eastAsiaTheme="minorEastAsia"/>
          <w:i/>
          <w:sz w:val="24"/>
          <w:szCs w:val="24"/>
          <w:lang w:eastAsia="ru-RU"/>
        </w:rPr>
        <w:t>и</w:t>
      </w:r>
      <w:r w:rsidRPr="00B10567">
        <w:rPr>
          <w:rFonts w:eastAsiaTheme="minorEastAsia"/>
          <w:i/>
          <w:spacing w:val="1"/>
          <w:sz w:val="24"/>
          <w:szCs w:val="24"/>
          <w:lang w:eastAsia="ru-RU"/>
        </w:rPr>
        <w:t xml:space="preserve"> </w:t>
      </w:r>
      <w:r w:rsidRPr="00B10567">
        <w:rPr>
          <w:rFonts w:eastAsiaTheme="minorEastAsia"/>
          <w:i/>
          <w:sz w:val="24"/>
          <w:szCs w:val="24"/>
          <w:lang w:eastAsia="ru-RU"/>
        </w:rPr>
        <w:t>поддержания</w:t>
      </w:r>
      <w:r w:rsidRPr="00B10567">
        <w:rPr>
          <w:rFonts w:eastAsiaTheme="minorEastAsia"/>
          <w:i/>
          <w:spacing w:val="-1"/>
          <w:sz w:val="24"/>
          <w:szCs w:val="24"/>
          <w:lang w:eastAsia="ru-RU"/>
        </w:rPr>
        <w:t xml:space="preserve"> </w:t>
      </w:r>
      <w:r w:rsidRPr="00B10567">
        <w:rPr>
          <w:rFonts w:eastAsiaTheme="minorEastAsia"/>
          <w:i/>
          <w:sz w:val="24"/>
          <w:szCs w:val="24"/>
          <w:lang w:eastAsia="ru-RU"/>
        </w:rPr>
        <w:t>устойчивого</w:t>
      </w:r>
      <w:r w:rsidRPr="00B10567">
        <w:rPr>
          <w:rFonts w:eastAsiaTheme="minorEastAsia"/>
          <w:i/>
          <w:spacing w:val="1"/>
          <w:sz w:val="24"/>
          <w:szCs w:val="24"/>
          <w:lang w:eastAsia="ru-RU"/>
        </w:rPr>
        <w:t xml:space="preserve"> </w:t>
      </w:r>
      <w:r w:rsidRPr="00B10567">
        <w:rPr>
          <w:rFonts w:eastAsiaTheme="minorEastAsia"/>
          <w:i/>
          <w:sz w:val="24"/>
          <w:szCs w:val="24"/>
          <w:lang w:eastAsia="ru-RU"/>
        </w:rPr>
        <w:t>экономического</w:t>
      </w:r>
      <w:r w:rsidRPr="00B10567">
        <w:rPr>
          <w:rFonts w:eastAsiaTheme="minorEastAsia"/>
          <w:i/>
          <w:spacing w:val="1"/>
          <w:sz w:val="24"/>
          <w:szCs w:val="24"/>
          <w:lang w:eastAsia="ru-RU"/>
        </w:rPr>
        <w:t xml:space="preserve"> </w:t>
      </w:r>
      <w:r w:rsidRPr="00B10567">
        <w:rPr>
          <w:rFonts w:eastAsiaTheme="minorEastAsia"/>
          <w:i/>
          <w:sz w:val="24"/>
          <w:szCs w:val="24"/>
          <w:lang w:eastAsia="ru-RU"/>
        </w:rPr>
        <w:t>роста;</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18" w:firstLine="285"/>
        <w:rPr>
          <w:rFonts w:eastAsiaTheme="minorEastAsia"/>
          <w:i/>
          <w:sz w:val="24"/>
          <w:szCs w:val="24"/>
          <w:lang w:eastAsia="ru-RU"/>
        </w:rPr>
      </w:pPr>
      <w:r w:rsidRPr="00B10567">
        <w:rPr>
          <w:rFonts w:eastAsiaTheme="minorEastAsia"/>
          <w:i/>
          <w:sz w:val="24"/>
          <w:szCs w:val="24"/>
          <w:lang w:eastAsia="ru-RU"/>
        </w:rPr>
        <w:t>использовать</w:t>
      </w:r>
      <w:r w:rsidRPr="00B10567">
        <w:rPr>
          <w:rFonts w:eastAsiaTheme="minorEastAsia"/>
          <w:i/>
          <w:spacing w:val="1"/>
          <w:sz w:val="24"/>
          <w:szCs w:val="24"/>
          <w:lang w:eastAsia="ru-RU"/>
        </w:rPr>
        <w:t xml:space="preserve"> </w:t>
      </w:r>
      <w:r w:rsidRPr="00B10567">
        <w:rPr>
          <w:rFonts w:eastAsiaTheme="minorEastAsia"/>
          <w:i/>
          <w:sz w:val="24"/>
          <w:szCs w:val="24"/>
          <w:lang w:eastAsia="ru-RU"/>
        </w:rPr>
        <w:t>нормативные</w:t>
      </w:r>
      <w:r w:rsidRPr="00B10567">
        <w:rPr>
          <w:rFonts w:eastAsiaTheme="minorEastAsia"/>
          <w:i/>
          <w:spacing w:val="1"/>
          <w:sz w:val="24"/>
          <w:szCs w:val="24"/>
          <w:lang w:eastAsia="ru-RU"/>
        </w:rPr>
        <w:t xml:space="preserve"> </w:t>
      </w:r>
      <w:r w:rsidRPr="00B10567">
        <w:rPr>
          <w:rFonts w:eastAsiaTheme="minorEastAsia"/>
          <w:i/>
          <w:sz w:val="24"/>
          <w:szCs w:val="24"/>
          <w:lang w:eastAsia="ru-RU"/>
        </w:rPr>
        <w:t>правовые</w:t>
      </w:r>
      <w:r w:rsidRPr="00B10567">
        <w:rPr>
          <w:rFonts w:eastAsiaTheme="minorEastAsia"/>
          <w:i/>
          <w:spacing w:val="1"/>
          <w:sz w:val="24"/>
          <w:szCs w:val="24"/>
          <w:lang w:eastAsia="ru-RU"/>
        </w:rPr>
        <w:t xml:space="preserve"> </w:t>
      </w:r>
      <w:r w:rsidRPr="00B10567">
        <w:rPr>
          <w:rFonts w:eastAsiaTheme="minorEastAsia"/>
          <w:i/>
          <w:sz w:val="24"/>
          <w:szCs w:val="24"/>
          <w:lang w:eastAsia="ru-RU"/>
        </w:rPr>
        <w:t>документы</w:t>
      </w:r>
      <w:r w:rsidRPr="00B10567">
        <w:rPr>
          <w:rFonts w:eastAsiaTheme="minorEastAsia"/>
          <w:i/>
          <w:spacing w:val="1"/>
          <w:sz w:val="24"/>
          <w:szCs w:val="24"/>
          <w:lang w:eastAsia="ru-RU"/>
        </w:rPr>
        <w:t xml:space="preserve"> </w:t>
      </w:r>
      <w:r w:rsidRPr="00B10567">
        <w:rPr>
          <w:rFonts w:eastAsiaTheme="minorEastAsia"/>
          <w:i/>
          <w:sz w:val="24"/>
          <w:szCs w:val="24"/>
          <w:lang w:eastAsia="ru-RU"/>
        </w:rPr>
        <w:t>при</w:t>
      </w:r>
      <w:r w:rsidRPr="00B10567">
        <w:rPr>
          <w:rFonts w:eastAsiaTheme="minorEastAsia"/>
          <w:i/>
          <w:spacing w:val="1"/>
          <w:sz w:val="24"/>
          <w:szCs w:val="24"/>
          <w:lang w:eastAsia="ru-RU"/>
        </w:rPr>
        <w:t xml:space="preserve"> </w:t>
      </w:r>
      <w:r w:rsidRPr="00B10567">
        <w:rPr>
          <w:rFonts w:eastAsiaTheme="minorEastAsia"/>
          <w:i/>
          <w:sz w:val="24"/>
          <w:szCs w:val="24"/>
          <w:lang w:eastAsia="ru-RU"/>
        </w:rPr>
        <w:t>выполнении</w:t>
      </w:r>
      <w:r w:rsidRPr="00B10567">
        <w:rPr>
          <w:rFonts w:eastAsiaTheme="minorEastAsia"/>
          <w:i/>
          <w:spacing w:val="1"/>
          <w:sz w:val="24"/>
          <w:szCs w:val="24"/>
          <w:lang w:eastAsia="ru-RU"/>
        </w:rPr>
        <w:t xml:space="preserve"> </w:t>
      </w:r>
      <w:r w:rsidRPr="00B10567">
        <w:rPr>
          <w:rFonts w:eastAsiaTheme="minorEastAsia"/>
          <w:i/>
          <w:sz w:val="24"/>
          <w:szCs w:val="24"/>
          <w:lang w:eastAsia="ru-RU"/>
        </w:rPr>
        <w:t>учебно-</w:t>
      </w:r>
      <w:r w:rsidRPr="00B10567">
        <w:rPr>
          <w:rFonts w:eastAsiaTheme="minorEastAsia"/>
          <w:i/>
          <w:spacing w:val="1"/>
          <w:sz w:val="24"/>
          <w:szCs w:val="24"/>
          <w:lang w:eastAsia="ru-RU"/>
        </w:rPr>
        <w:t xml:space="preserve"> </w:t>
      </w:r>
      <w:r w:rsidRPr="00B10567">
        <w:rPr>
          <w:rFonts w:eastAsiaTheme="minorEastAsia"/>
          <w:i/>
          <w:sz w:val="24"/>
          <w:szCs w:val="24"/>
          <w:lang w:eastAsia="ru-RU"/>
        </w:rPr>
        <w:t>исследовательских проектов, нацеленных на решение разнообразных макроэкономических</w:t>
      </w:r>
      <w:r w:rsidRPr="00B10567">
        <w:rPr>
          <w:rFonts w:eastAsiaTheme="minorEastAsia"/>
          <w:i/>
          <w:spacing w:val="1"/>
          <w:sz w:val="24"/>
          <w:szCs w:val="24"/>
          <w:lang w:eastAsia="ru-RU"/>
        </w:rPr>
        <w:t xml:space="preserve"> </w:t>
      </w:r>
      <w:r w:rsidRPr="00B10567">
        <w:rPr>
          <w:rFonts w:eastAsiaTheme="minorEastAsia"/>
          <w:i/>
          <w:sz w:val="24"/>
          <w:szCs w:val="24"/>
          <w:lang w:eastAsia="ru-RU"/>
        </w:rPr>
        <w:t>задач;</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16" w:firstLine="285"/>
        <w:rPr>
          <w:rFonts w:eastAsiaTheme="minorEastAsia"/>
          <w:i/>
          <w:sz w:val="24"/>
          <w:szCs w:val="24"/>
          <w:lang w:eastAsia="ru-RU"/>
        </w:rPr>
      </w:pPr>
      <w:r w:rsidRPr="00B10567">
        <w:rPr>
          <w:rFonts w:eastAsiaTheme="minorEastAsia"/>
          <w:i/>
          <w:sz w:val="24"/>
          <w:szCs w:val="24"/>
          <w:lang w:eastAsia="ru-RU"/>
        </w:rPr>
        <w:t>анализировать</w:t>
      </w:r>
      <w:r w:rsidRPr="00B10567">
        <w:rPr>
          <w:rFonts w:eastAsiaTheme="minorEastAsia"/>
          <w:i/>
          <w:spacing w:val="1"/>
          <w:sz w:val="24"/>
          <w:szCs w:val="24"/>
          <w:lang w:eastAsia="ru-RU"/>
        </w:rPr>
        <w:t xml:space="preserve"> </w:t>
      </w:r>
      <w:r w:rsidRPr="00B10567">
        <w:rPr>
          <w:rFonts w:eastAsiaTheme="minorEastAsia"/>
          <w:i/>
          <w:sz w:val="24"/>
          <w:szCs w:val="24"/>
          <w:lang w:eastAsia="ru-RU"/>
        </w:rPr>
        <w:t>события</w:t>
      </w:r>
      <w:r w:rsidRPr="00B10567">
        <w:rPr>
          <w:rFonts w:eastAsiaTheme="minorEastAsia"/>
          <w:i/>
          <w:spacing w:val="1"/>
          <w:sz w:val="24"/>
          <w:szCs w:val="24"/>
          <w:lang w:eastAsia="ru-RU"/>
        </w:rPr>
        <w:t xml:space="preserve"> </w:t>
      </w:r>
      <w:r w:rsidRPr="00B10567">
        <w:rPr>
          <w:rFonts w:eastAsiaTheme="minorEastAsia"/>
          <w:i/>
          <w:sz w:val="24"/>
          <w:szCs w:val="24"/>
          <w:lang w:eastAsia="ru-RU"/>
        </w:rPr>
        <w:t>общественной</w:t>
      </w:r>
      <w:r w:rsidRPr="00B10567">
        <w:rPr>
          <w:rFonts w:eastAsiaTheme="minorEastAsia"/>
          <w:i/>
          <w:spacing w:val="1"/>
          <w:sz w:val="24"/>
          <w:szCs w:val="24"/>
          <w:lang w:eastAsia="ru-RU"/>
        </w:rPr>
        <w:t xml:space="preserve"> </w:t>
      </w:r>
      <w:r w:rsidRPr="00B10567">
        <w:rPr>
          <w:rFonts w:eastAsiaTheme="minorEastAsia"/>
          <w:i/>
          <w:sz w:val="24"/>
          <w:szCs w:val="24"/>
          <w:lang w:eastAsia="ru-RU"/>
        </w:rPr>
        <w:t>и</w:t>
      </w:r>
      <w:r w:rsidRPr="00B10567">
        <w:rPr>
          <w:rFonts w:eastAsiaTheme="minorEastAsia"/>
          <w:i/>
          <w:spacing w:val="1"/>
          <w:sz w:val="24"/>
          <w:szCs w:val="24"/>
          <w:lang w:eastAsia="ru-RU"/>
        </w:rPr>
        <w:t xml:space="preserve"> </w:t>
      </w:r>
      <w:r w:rsidRPr="00B10567">
        <w:rPr>
          <w:rFonts w:eastAsiaTheme="minorEastAsia"/>
          <w:i/>
          <w:sz w:val="24"/>
          <w:szCs w:val="24"/>
          <w:lang w:eastAsia="ru-RU"/>
        </w:rPr>
        <w:t>политической</w:t>
      </w:r>
      <w:r w:rsidRPr="00B10567">
        <w:rPr>
          <w:rFonts w:eastAsiaTheme="minorEastAsia"/>
          <w:i/>
          <w:spacing w:val="1"/>
          <w:sz w:val="24"/>
          <w:szCs w:val="24"/>
          <w:lang w:eastAsia="ru-RU"/>
        </w:rPr>
        <w:t xml:space="preserve"> </w:t>
      </w:r>
      <w:r w:rsidRPr="00B10567">
        <w:rPr>
          <w:rFonts w:eastAsiaTheme="minorEastAsia"/>
          <w:i/>
          <w:sz w:val="24"/>
          <w:szCs w:val="24"/>
          <w:lang w:eastAsia="ru-RU"/>
        </w:rPr>
        <w:t>жизни</w:t>
      </w:r>
      <w:r w:rsidRPr="00B10567">
        <w:rPr>
          <w:rFonts w:eastAsiaTheme="minorEastAsia"/>
          <w:i/>
          <w:spacing w:val="1"/>
          <w:sz w:val="24"/>
          <w:szCs w:val="24"/>
          <w:lang w:eastAsia="ru-RU"/>
        </w:rPr>
        <w:t xml:space="preserve"> </w:t>
      </w:r>
      <w:r w:rsidRPr="00B10567">
        <w:rPr>
          <w:rFonts w:eastAsiaTheme="minorEastAsia"/>
          <w:i/>
          <w:sz w:val="24"/>
          <w:szCs w:val="24"/>
          <w:lang w:eastAsia="ru-RU"/>
        </w:rPr>
        <w:t>разных</w:t>
      </w:r>
      <w:r w:rsidRPr="00B10567">
        <w:rPr>
          <w:rFonts w:eastAsiaTheme="minorEastAsia"/>
          <w:i/>
          <w:spacing w:val="1"/>
          <w:sz w:val="24"/>
          <w:szCs w:val="24"/>
          <w:lang w:eastAsia="ru-RU"/>
        </w:rPr>
        <w:t xml:space="preserve"> </w:t>
      </w:r>
      <w:r w:rsidRPr="00B10567">
        <w:rPr>
          <w:rFonts w:eastAsiaTheme="minorEastAsia"/>
          <w:i/>
          <w:sz w:val="24"/>
          <w:szCs w:val="24"/>
          <w:lang w:eastAsia="ru-RU"/>
        </w:rPr>
        <w:t>стран</w:t>
      </w:r>
      <w:r w:rsidRPr="00B10567">
        <w:rPr>
          <w:rFonts w:eastAsiaTheme="minorEastAsia"/>
          <w:i/>
          <w:spacing w:val="1"/>
          <w:sz w:val="24"/>
          <w:szCs w:val="24"/>
          <w:lang w:eastAsia="ru-RU"/>
        </w:rPr>
        <w:t xml:space="preserve"> </w:t>
      </w:r>
      <w:r w:rsidRPr="00B10567">
        <w:rPr>
          <w:rFonts w:eastAsiaTheme="minorEastAsia"/>
          <w:i/>
          <w:sz w:val="24"/>
          <w:szCs w:val="24"/>
          <w:lang w:eastAsia="ru-RU"/>
        </w:rPr>
        <w:t>с</w:t>
      </w:r>
      <w:r w:rsidRPr="00B10567">
        <w:rPr>
          <w:rFonts w:eastAsiaTheme="minorEastAsia"/>
          <w:i/>
          <w:spacing w:val="-57"/>
          <w:sz w:val="24"/>
          <w:szCs w:val="24"/>
          <w:lang w:eastAsia="ru-RU"/>
        </w:rPr>
        <w:t xml:space="preserve"> </w:t>
      </w:r>
      <w:r w:rsidRPr="00B10567">
        <w:rPr>
          <w:rFonts w:eastAsiaTheme="minorEastAsia"/>
          <w:i/>
          <w:sz w:val="24"/>
          <w:szCs w:val="24"/>
          <w:lang w:eastAsia="ru-RU"/>
        </w:rPr>
        <w:t>экономической точки зрения, используя</w:t>
      </w:r>
      <w:r w:rsidRPr="00B10567">
        <w:rPr>
          <w:rFonts w:eastAsiaTheme="minorEastAsia"/>
          <w:i/>
          <w:spacing w:val="-1"/>
          <w:sz w:val="24"/>
          <w:szCs w:val="24"/>
          <w:lang w:eastAsia="ru-RU"/>
        </w:rPr>
        <w:t xml:space="preserve"> </w:t>
      </w:r>
      <w:r w:rsidRPr="00B10567">
        <w:rPr>
          <w:rFonts w:eastAsiaTheme="minorEastAsia"/>
          <w:i/>
          <w:sz w:val="24"/>
          <w:szCs w:val="24"/>
          <w:lang w:eastAsia="ru-RU"/>
        </w:rPr>
        <w:t>различные</w:t>
      </w:r>
      <w:r w:rsidRPr="00B10567">
        <w:rPr>
          <w:rFonts w:eastAsiaTheme="minorEastAsia"/>
          <w:i/>
          <w:spacing w:val="-2"/>
          <w:sz w:val="24"/>
          <w:szCs w:val="24"/>
          <w:lang w:eastAsia="ru-RU"/>
        </w:rPr>
        <w:t xml:space="preserve"> </w:t>
      </w:r>
      <w:r w:rsidRPr="00B10567">
        <w:rPr>
          <w:rFonts w:eastAsiaTheme="minorEastAsia"/>
          <w:i/>
          <w:sz w:val="24"/>
          <w:szCs w:val="24"/>
          <w:lang w:eastAsia="ru-RU"/>
        </w:rPr>
        <w:t>источники</w:t>
      </w:r>
      <w:r w:rsidRPr="00B10567">
        <w:rPr>
          <w:rFonts w:eastAsiaTheme="minorEastAsia"/>
          <w:i/>
          <w:spacing w:val="1"/>
          <w:sz w:val="24"/>
          <w:szCs w:val="24"/>
          <w:lang w:eastAsia="ru-RU"/>
        </w:rPr>
        <w:t xml:space="preserve"> </w:t>
      </w:r>
      <w:r w:rsidRPr="00B10567">
        <w:rPr>
          <w:rFonts w:eastAsiaTheme="minorEastAsia"/>
          <w:i/>
          <w:sz w:val="24"/>
          <w:szCs w:val="24"/>
          <w:lang w:eastAsia="ru-RU"/>
        </w:rPr>
        <w:t>информации;</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4" w:firstLine="285"/>
        <w:rPr>
          <w:rFonts w:eastAsiaTheme="minorEastAsia"/>
          <w:i/>
          <w:sz w:val="24"/>
          <w:szCs w:val="24"/>
          <w:lang w:eastAsia="ru-RU"/>
        </w:rPr>
      </w:pPr>
      <w:r w:rsidRPr="00B10567">
        <w:rPr>
          <w:rFonts w:eastAsiaTheme="minorEastAsia"/>
          <w:i/>
          <w:sz w:val="24"/>
          <w:szCs w:val="24"/>
          <w:lang w:eastAsia="ru-RU"/>
        </w:rPr>
        <w:t>осознавать значение теоретических знаний по макроэкономике для практической</w:t>
      </w:r>
      <w:r w:rsidRPr="00B10567">
        <w:rPr>
          <w:rFonts w:eastAsiaTheme="minorEastAsia"/>
          <w:i/>
          <w:spacing w:val="1"/>
          <w:sz w:val="24"/>
          <w:szCs w:val="24"/>
          <w:lang w:eastAsia="ru-RU"/>
        </w:rPr>
        <w:t xml:space="preserve"> </w:t>
      </w:r>
      <w:r w:rsidRPr="00B10567">
        <w:rPr>
          <w:rFonts w:eastAsiaTheme="minorEastAsia"/>
          <w:i/>
          <w:sz w:val="24"/>
          <w:szCs w:val="24"/>
          <w:lang w:eastAsia="ru-RU"/>
        </w:rPr>
        <w:t>деятельности</w:t>
      </w:r>
      <w:r w:rsidRPr="00B10567">
        <w:rPr>
          <w:rFonts w:eastAsiaTheme="minorEastAsia"/>
          <w:i/>
          <w:spacing w:val="1"/>
          <w:sz w:val="24"/>
          <w:szCs w:val="24"/>
          <w:lang w:eastAsia="ru-RU"/>
        </w:rPr>
        <w:t xml:space="preserve"> </w:t>
      </w:r>
      <w:r w:rsidRPr="00B10567">
        <w:rPr>
          <w:rFonts w:eastAsiaTheme="minorEastAsia"/>
          <w:i/>
          <w:sz w:val="24"/>
          <w:szCs w:val="24"/>
          <w:lang w:eastAsia="ru-RU"/>
        </w:rPr>
        <w:t>и повседневной</w:t>
      </w:r>
      <w:r w:rsidRPr="00B10567">
        <w:rPr>
          <w:rFonts w:eastAsiaTheme="minorEastAsia"/>
          <w:i/>
          <w:spacing w:val="1"/>
          <w:sz w:val="24"/>
          <w:szCs w:val="24"/>
          <w:lang w:eastAsia="ru-RU"/>
        </w:rPr>
        <w:t xml:space="preserve"> </w:t>
      </w:r>
      <w:r w:rsidRPr="00B10567">
        <w:rPr>
          <w:rFonts w:eastAsiaTheme="minorEastAsia"/>
          <w:i/>
          <w:sz w:val="24"/>
          <w:szCs w:val="24"/>
          <w:lang w:eastAsia="ru-RU"/>
        </w:rPr>
        <w:t>жизни;</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4" w:firstLine="285"/>
        <w:rPr>
          <w:rFonts w:eastAsiaTheme="minorEastAsia"/>
          <w:i/>
          <w:sz w:val="24"/>
          <w:szCs w:val="24"/>
          <w:lang w:eastAsia="ru-RU"/>
        </w:rPr>
      </w:pPr>
      <w:r w:rsidRPr="00B10567">
        <w:rPr>
          <w:rFonts w:eastAsiaTheme="minorEastAsia"/>
          <w:i/>
          <w:sz w:val="24"/>
          <w:szCs w:val="24"/>
          <w:lang w:eastAsia="ru-RU"/>
        </w:rPr>
        <w:t>оценивать происходящие мировые события и</w:t>
      </w:r>
      <w:r w:rsidRPr="00B10567">
        <w:rPr>
          <w:rFonts w:eastAsiaTheme="minorEastAsia"/>
          <w:i/>
          <w:spacing w:val="1"/>
          <w:sz w:val="24"/>
          <w:szCs w:val="24"/>
          <w:lang w:eastAsia="ru-RU"/>
        </w:rPr>
        <w:t xml:space="preserve"> </w:t>
      </w:r>
      <w:r w:rsidRPr="00B10567">
        <w:rPr>
          <w:rFonts w:eastAsiaTheme="minorEastAsia"/>
          <w:i/>
          <w:sz w:val="24"/>
          <w:szCs w:val="24"/>
          <w:lang w:eastAsia="ru-RU"/>
        </w:rPr>
        <w:t>поведение людей с экономической</w:t>
      </w:r>
      <w:r w:rsidRPr="00B10567">
        <w:rPr>
          <w:rFonts w:eastAsiaTheme="minorEastAsia"/>
          <w:i/>
          <w:spacing w:val="1"/>
          <w:sz w:val="24"/>
          <w:szCs w:val="24"/>
          <w:lang w:eastAsia="ru-RU"/>
        </w:rPr>
        <w:t xml:space="preserve"> </w:t>
      </w:r>
      <w:r w:rsidRPr="00B10567">
        <w:rPr>
          <w:rFonts w:eastAsiaTheme="minorEastAsia"/>
          <w:i/>
          <w:sz w:val="24"/>
          <w:szCs w:val="24"/>
          <w:lang w:eastAsia="ru-RU"/>
        </w:rPr>
        <w:t>точки</w:t>
      </w:r>
      <w:r w:rsidRPr="00B10567">
        <w:rPr>
          <w:rFonts w:eastAsiaTheme="minorEastAsia"/>
          <w:i/>
          <w:spacing w:val="-1"/>
          <w:sz w:val="24"/>
          <w:szCs w:val="24"/>
          <w:lang w:eastAsia="ru-RU"/>
        </w:rPr>
        <w:t xml:space="preserve"> </w:t>
      </w:r>
      <w:r w:rsidRPr="00B10567">
        <w:rPr>
          <w:rFonts w:eastAsiaTheme="minorEastAsia"/>
          <w:i/>
          <w:sz w:val="24"/>
          <w:szCs w:val="24"/>
          <w:lang w:eastAsia="ru-RU"/>
        </w:rPr>
        <w:t>зрения;</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18" w:firstLine="285"/>
        <w:rPr>
          <w:rFonts w:eastAsiaTheme="minorEastAsia"/>
          <w:i/>
          <w:sz w:val="24"/>
          <w:szCs w:val="24"/>
          <w:lang w:eastAsia="ru-RU"/>
        </w:rPr>
      </w:pPr>
      <w:r w:rsidRPr="00B10567">
        <w:rPr>
          <w:rFonts w:eastAsiaTheme="minorEastAsia"/>
          <w:i/>
          <w:sz w:val="24"/>
          <w:szCs w:val="24"/>
          <w:lang w:eastAsia="ru-RU"/>
        </w:rPr>
        <w:t>использовать приобретенные знания для решения практических задач, основанных</w:t>
      </w:r>
      <w:r w:rsidRPr="00B10567">
        <w:rPr>
          <w:rFonts w:eastAsiaTheme="minorEastAsia"/>
          <w:i/>
          <w:spacing w:val="1"/>
          <w:sz w:val="24"/>
          <w:szCs w:val="24"/>
          <w:lang w:eastAsia="ru-RU"/>
        </w:rPr>
        <w:t xml:space="preserve"> </w:t>
      </w:r>
      <w:r w:rsidRPr="00B10567">
        <w:rPr>
          <w:rFonts w:eastAsiaTheme="minorEastAsia"/>
          <w:i/>
          <w:sz w:val="24"/>
          <w:szCs w:val="24"/>
          <w:lang w:eastAsia="ru-RU"/>
        </w:rPr>
        <w:t>на</w:t>
      </w:r>
      <w:r w:rsidRPr="00B10567">
        <w:rPr>
          <w:rFonts w:eastAsiaTheme="minorEastAsia"/>
          <w:i/>
          <w:spacing w:val="-2"/>
          <w:sz w:val="24"/>
          <w:szCs w:val="24"/>
          <w:lang w:eastAsia="ru-RU"/>
        </w:rPr>
        <w:t xml:space="preserve"> </w:t>
      </w:r>
      <w:r w:rsidRPr="00B10567">
        <w:rPr>
          <w:rFonts w:eastAsiaTheme="minorEastAsia"/>
          <w:i/>
          <w:sz w:val="24"/>
          <w:szCs w:val="24"/>
          <w:lang w:eastAsia="ru-RU"/>
        </w:rPr>
        <w:t>ситуациях, связанных</w:t>
      </w:r>
      <w:r w:rsidRPr="00B10567">
        <w:rPr>
          <w:rFonts w:eastAsiaTheme="minorEastAsia"/>
          <w:i/>
          <w:spacing w:val="-2"/>
          <w:sz w:val="24"/>
          <w:szCs w:val="24"/>
          <w:lang w:eastAsia="ru-RU"/>
        </w:rPr>
        <w:t xml:space="preserve"> </w:t>
      </w:r>
      <w:r w:rsidRPr="00B10567">
        <w:rPr>
          <w:rFonts w:eastAsiaTheme="minorEastAsia"/>
          <w:i/>
          <w:sz w:val="24"/>
          <w:szCs w:val="24"/>
          <w:lang w:eastAsia="ru-RU"/>
        </w:rPr>
        <w:t>с</w:t>
      </w:r>
      <w:r w:rsidRPr="00B10567">
        <w:rPr>
          <w:rFonts w:eastAsiaTheme="minorEastAsia"/>
          <w:i/>
          <w:spacing w:val="-3"/>
          <w:sz w:val="24"/>
          <w:szCs w:val="24"/>
          <w:lang w:eastAsia="ru-RU"/>
        </w:rPr>
        <w:t xml:space="preserve"> </w:t>
      </w:r>
      <w:r w:rsidRPr="00B10567">
        <w:rPr>
          <w:rFonts w:eastAsiaTheme="minorEastAsia"/>
          <w:i/>
          <w:sz w:val="24"/>
          <w:szCs w:val="24"/>
          <w:lang w:eastAsia="ru-RU"/>
        </w:rPr>
        <w:t>описанием</w:t>
      </w:r>
      <w:r w:rsidRPr="00B10567">
        <w:rPr>
          <w:rFonts w:eastAsiaTheme="minorEastAsia"/>
          <w:i/>
          <w:spacing w:val="1"/>
          <w:sz w:val="24"/>
          <w:szCs w:val="24"/>
          <w:lang w:eastAsia="ru-RU"/>
        </w:rPr>
        <w:t xml:space="preserve"> </w:t>
      </w:r>
      <w:r w:rsidRPr="00B10567">
        <w:rPr>
          <w:rFonts w:eastAsiaTheme="minorEastAsia"/>
          <w:i/>
          <w:sz w:val="24"/>
          <w:szCs w:val="24"/>
          <w:lang w:eastAsia="ru-RU"/>
        </w:rPr>
        <w:t>состояния</w:t>
      </w:r>
      <w:r w:rsidRPr="00B10567">
        <w:rPr>
          <w:rFonts w:eastAsiaTheme="minorEastAsia"/>
          <w:i/>
          <w:spacing w:val="3"/>
          <w:sz w:val="24"/>
          <w:szCs w:val="24"/>
          <w:lang w:eastAsia="ru-RU"/>
        </w:rPr>
        <w:t xml:space="preserve"> </w:t>
      </w:r>
      <w:r w:rsidRPr="00B10567">
        <w:rPr>
          <w:rFonts w:eastAsiaTheme="minorEastAsia"/>
          <w:i/>
          <w:sz w:val="24"/>
          <w:szCs w:val="24"/>
          <w:lang w:eastAsia="ru-RU"/>
        </w:rPr>
        <w:t>российской</w:t>
      </w:r>
      <w:r w:rsidRPr="00B10567">
        <w:rPr>
          <w:rFonts w:eastAsiaTheme="minorEastAsia"/>
          <w:i/>
          <w:spacing w:val="-1"/>
          <w:sz w:val="24"/>
          <w:szCs w:val="24"/>
          <w:lang w:eastAsia="ru-RU"/>
        </w:rPr>
        <w:t xml:space="preserve"> </w:t>
      </w:r>
      <w:r w:rsidRPr="00B10567">
        <w:rPr>
          <w:rFonts w:eastAsiaTheme="minorEastAsia"/>
          <w:i/>
          <w:sz w:val="24"/>
          <w:szCs w:val="24"/>
          <w:lang w:eastAsia="ru-RU"/>
        </w:rPr>
        <w:t>и</w:t>
      </w:r>
      <w:r w:rsidRPr="00B10567">
        <w:rPr>
          <w:rFonts w:eastAsiaTheme="minorEastAsia"/>
          <w:i/>
          <w:spacing w:val="4"/>
          <w:sz w:val="24"/>
          <w:szCs w:val="24"/>
          <w:lang w:eastAsia="ru-RU"/>
        </w:rPr>
        <w:t xml:space="preserve"> </w:t>
      </w:r>
      <w:r w:rsidRPr="00B10567">
        <w:rPr>
          <w:rFonts w:eastAsiaTheme="minorEastAsia"/>
          <w:i/>
          <w:sz w:val="24"/>
          <w:szCs w:val="24"/>
          <w:lang w:eastAsia="ru-RU"/>
        </w:rPr>
        <w:t>других</w:t>
      </w:r>
      <w:r w:rsidRPr="00B10567">
        <w:rPr>
          <w:rFonts w:eastAsiaTheme="minorEastAsia"/>
          <w:i/>
          <w:spacing w:val="-3"/>
          <w:sz w:val="24"/>
          <w:szCs w:val="24"/>
          <w:lang w:eastAsia="ru-RU"/>
        </w:rPr>
        <w:t xml:space="preserve"> </w:t>
      </w:r>
      <w:r w:rsidRPr="00B10567">
        <w:rPr>
          <w:rFonts w:eastAsiaTheme="minorEastAsia"/>
          <w:i/>
          <w:sz w:val="24"/>
          <w:szCs w:val="24"/>
          <w:lang w:eastAsia="ru-RU"/>
        </w:rPr>
        <w:t>экономик;</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5" w:firstLine="285"/>
        <w:rPr>
          <w:rFonts w:eastAsiaTheme="minorEastAsia"/>
          <w:i/>
          <w:sz w:val="24"/>
          <w:szCs w:val="24"/>
          <w:lang w:eastAsia="ru-RU"/>
        </w:rPr>
      </w:pPr>
      <w:r w:rsidRPr="00B10567">
        <w:rPr>
          <w:rFonts w:eastAsiaTheme="minorEastAsia"/>
          <w:i/>
          <w:sz w:val="24"/>
          <w:szCs w:val="24"/>
          <w:lang w:eastAsia="ru-RU"/>
        </w:rPr>
        <w:t>анализировать</w:t>
      </w:r>
      <w:r w:rsidRPr="00B10567">
        <w:rPr>
          <w:rFonts w:eastAsiaTheme="minorEastAsia"/>
          <w:i/>
          <w:spacing w:val="-12"/>
          <w:sz w:val="24"/>
          <w:szCs w:val="24"/>
          <w:lang w:eastAsia="ru-RU"/>
        </w:rPr>
        <w:t xml:space="preserve"> </w:t>
      </w:r>
      <w:r w:rsidRPr="00B10567">
        <w:rPr>
          <w:rFonts w:eastAsiaTheme="minorEastAsia"/>
          <w:i/>
          <w:sz w:val="24"/>
          <w:szCs w:val="24"/>
          <w:lang w:eastAsia="ru-RU"/>
        </w:rPr>
        <w:t>динамику</w:t>
      </w:r>
      <w:r w:rsidRPr="00B10567">
        <w:rPr>
          <w:rFonts w:eastAsiaTheme="minorEastAsia"/>
          <w:i/>
          <w:spacing w:val="-9"/>
          <w:sz w:val="24"/>
          <w:szCs w:val="24"/>
          <w:lang w:eastAsia="ru-RU"/>
        </w:rPr>
        <w:t xml:space="preserve"> </w:t>
      </w:r>
      <w:r w:rsidRPr="00B10567">
        <w:rPr>
          <w:rFonts w:eastAsiaTheme="minorEastAsia"/>
          <w:i/>
          <w:sz w:val="24"/>
          <w:szCs w:val="24"/>
          <w:lang w:eastAsia="ru-RU"/>
        </w:rPr>
        <w:t>основных</w:t>
      </w:r>
      <w:r w:rsidRPr="00B10567">
        <w:rPr>
          <w:rFonts w:eastAsiaTheme="minorEastAsia"/>
          <w:i/>
          <w:spacing w:val="-14"/>
          <w:sz w:val="24"/>
          <w:szCs w:val="24"/>
          <w:lang w:eastAsia="ru-RU"/>
        </w:rPr>
        <w:t xml:space="preserve"> </w:t>
      </w:r>
      <w:r w:rsidRPr="00B10567">
        <w:rPr>
          <w:rFonts w:eastAsiaTheme="minorEastAsia"/>
          <w:i/>
          <w:sz w:val="24"/>
          <w:szCs w:val="24"/>
          <w:lang w:eastAsia="ru-RU"/>
        </w:rPr>
        <w:t>макроэкономических</w:t>
      </w:r>
      <w:r w:rsidRPr="00B10567">
        <w:rPr>
          <w:rFonts w:eastAsiaTheme="minorEastAsia"/>
          <w:i/>
          <w:spacing w:val="-8"/>
          <w:sz w:val="24"/>
          <w:szCs w:val="24"/>
          <w:lang w:eastAsia="ru-RU"/>
        </w:rPr>
        <w:t xml:space="preserve"> </w:t>
      </w:r>
      <w:r w:rsidRPr="00B10567">
        <w:rPr>
          <w:rFonts w:eastAsiaTheme="minorEastAsia"/>
          <w:i/>
          <w:sz w:val="24"/>
          <w:szCs w:val="24"/>
          <w:lang w:eastAsia="ru-RU"/>
        </w:rPr>
        <w:t>показателей</w:t>
      </w:r>
      <w:r w:rsidRPr="00B10567">
        <w:rPr>
          <w:rFonts w:eastAsiaTheme="minorEastAsia"/>
          <w:i/>
          <w:spacing w:val="-8"/>
          <w:sz w:val="24"/>
          <w:szCs w:val="24"/>
          <w:lang w:eastAsia="ru-RU"/>
        </w:rPr>
        <w:t xml:space="preserve"> </w:t>
      </w:r>
      <w:r w:rsidRPr="00B10567">
        <w:rPr>
          <w:rFonts w:eastAsiaTheme="minorEastAsia"/>
          <w:i/>
          <w:sz w:val="24"/>
          <w:szCs w:val="24"/>
          <w:lang w:eastAsia="ru-RU"/>
        </w:rPr>
        <w:t>и</w:t>
      </w:r>
      <w:r w:rsidRPr="00B10567">
        <w:rPr>
          <w:rFonts w:eastAsiaTheme="minorEastAsia"/>
          <w:i/>
          <w:spacing w:val="-9"/>
          <w:sz w:val="24"/>
          <w:szCs w:val="24"/>
          <w:lang w:eastAsia="ru-RU"/>
        </w:rPr>
        <w:t xml:space="preserve"> </w:t>
      </w:r>
      <w:r w:rsidRPr="00B10567">
        <w:rPr>
          <w:rFonts w:eastAsiaTheme="minorEastAsia"/>
          <w:i/>
          <w:sz w:val="24"/>
          <w:szCs w:val="24"/>
          <w:lang w:eastAsia="ru-RU"/>
        </w:rPr>
        <w:t>современной</w:t>
      </w:r>
      <w:r w:rsidRPr="00B10567">
        <w:rPr>
          <w:rFonts w:eastAsiaTheme="minorEastAsia"/>
          <w:i/>
          <w:spacing w:val="-57"/>
          <w:sz w:val="24"/>
          <w:szCs w:val="24"/>
          <w:lang w:eastAsia="ru-RU"/>
        </w:rPr>
        <w:t xml:space="preserve"> </w:t>
      </w:r>
      <w:r w:rsidRPr="00B10567">
        <w:rPr>
          <w:rFonts w:eastAsiaTheme="minorEastAsia"/>
          <w:i/>
          <w:sz w:val="24"/>
          <w:szCs w:val="24"/>
          <w:lang w:eastAsia="ru-RU"/>
        </w:rPr>
        <w:t>ситуации</w:t>
      </w:r>
      <w:r w:rsidRPr="00B10567">
        <w:rPr>
          <w:rFonts w:eastAsiaTheme="minorEastAsia"/>
          <w:i/>
          <w:spacing w:val="-1"/>
          <w:sz w:val="24"/>
          <w:szCs w:val="24"/>
          <w:lang w:eastAsia="ru-RU"/>
        </w:rPr>
        <w:t xml:space="preserve"> </w:t>
      </w:r>
      <w:r w:rsidRPr="00B10567">
        <w:rPr>
          <w:rFonts w:eastAsiaTheme="minorEastAsia"/>
          <w:i/>
          <w:sz w:val="24"/>
          <w:szCs w:val="24"/>
          <w:lang w:eastAsia="ru-RU"/>
        </w:rPr>
        <w:t>в экономике</w:t>
      </w:r>
      <w:r w:rsidRPr="00B10567">
        <w:rPr>
          <w:rFonts w:eastAsiaTheme="minorEastAsia"/>
          <w:i/>
          <w:spacing w:val="4"/>
          <w:sz w:val="24"/>
          <w:szCs w:val="24"/>
          <w:lang w:eastAsia="ru-RU"/>
        </w:rPr>
        <w:t xml:space="preserve"> </w:t>
      </w:r>
      <w:r w:rsidRPr="00B10567">
        <w:rPr>
          <w:rFonts w:eastAsiaTheme="minorEastAsia"/>
          <w:i/>
          <w:sz w:val="24"/>
          <w:szCs w:val="24"/>
          <w:lang w:eastAsia="ru-RU"/>
        </w:rPr>
        <w:t>России;</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3" w:firstLine="285"/>
        <w:rPr>
          <w:rFonts w:eastAsiaTheme="minorEastAsia"/>
          <w:i/>
          <w:sz w:val="24"/>
          <w:szCs w:val="24"/>
          <w:lang w:eastAsia="ru-RU"/>
        </w:rPr>
      </w:pPr>
      <w:r w:rsidRPr="00B10567">
        <w:rPr>
          <w:rFonts w:eastAsiaTheme="minorEastAsia"/>
          <w:i/>
          <w:sz w:val="24"/>
          <w:szCs w:val="24"/>
          <w:lang w:eastAsia="ru-RU"/>
        </w:rPr>
        <w:t>решать</w:t>
      </w:r>
      <w:r w:rsidRPr="00B10567">
        <w:rPr>
          <w:rFonts w:eastAsiaTheme="minorEastAsia"/>
          <w:i/>
          <w:spacing w:val="1"/>
          <w:sz w:val="24"/>
          <w:szCs w:val="24"/>
          <w:lang w:eastAsia="ru-RU"/>
        </w:rPr>
        <w:t xml:space="preserve"> </w:t>
      </w:r>
      <w:r w:rsidRPr="00B10567">
        <w:rPr>
          <w:rFonts w:eastAsiaTheme="minorEastAsia"/>
          <w:i/>
          <w:sz w:val="24"/>
          <w:szCs w:val="24"/>
          <w:lang w:eastAsia="ru-RU"/>
        </w:rPr>
        <w:t>с</w:t>
      </w:r>
      <w:r w:rsidRPr="00B10567">
        <w:rPr>
          <w:rFonts w:eastAsiaTheme="minorEastAsia"/>
          <w:i/>
          <w:spacing w:val="1"/>
          <w:sz w:val="24"/>
          <w:szCs w:val="24"/>
          <w:lang w:eastAsia="ru-RU"/>
        </w:rPr>
        <w:t xml:space="preserve"> </w:t>
      </w:r>
      <w:r w:rsidRPr="00B10567">
        <w:rPr>
          <w:rFonts w:eastAsiaTheme="minorEastAsia"/>
          <w:i/>
          <w:sz w:val="24"/>
          <w:szCs w:val="24"/>
          <w:lang w:eastAsia="ru-RU"/>
        </w:rPr>
        <w:t>опорой</w:t>
      </w:r>
      <w:r w:rsidRPr="00B10567">
        <w:rPr>
          <w:rFonts w:eastAsiaTheme="minorEastAsia"/>
          <w:i/>
          <w:spacing w:val="1"/>
          <w:sz w:val="24"/>
          <w:szCs w:val="24"/>
          <w:lang w:eastAsia="ru-RU"/>
        </w:rPr>
        <w:t xml:space="preserve"> </w:t>
      </w:r>
      <w:r w:rsidRPr="00B10567">
        <w:rPr>
          <w:rFonts w:eastAsiaTheme="minorEastAsia"/>
          <w:i/>
          <w:sz w:val="24"/>
          <w:szCs w:val="24"/>
          <w:lang w:eastAsia="ru-RU"/>
        </w:rPr>
        <w:t>на</w:t>
      </w:r>
      <w:r w:rsidRPr="00B10567">
        <w:rPr>
          <w:rFonts w:eastAsiaTheme="minorEastAsia"/>
          <w:i/>
          <w:spacing w:val="1"/>
          <w:sz w:val="24"/>
          <w:szCs w:val="24"/>
          <w:lang w:eastAsia="ru-RU"/>
        </w:rPr>
        <w:t xml:space="preserve"> </w:t>
      </w:r>
      <w:r w:rsidRPr="00B10567">
        <w:rPr>
          <w:rFonts w:eastAsiaTheme="minorEastAsia"/>
          <w:i/>
          <w:sz w:val="24"/>
          <w:szCs w:val="24"/>
          <w:lang w:eastAsia="ru-RU"/>
        </w:rPr>
        <w:t>полученные</w:t>
      </w:r>
      <w:r w:rsidRPr="00B10567">
        <w:rPr>
          <w:rFonts w:eastAsiaTheme="minorEastAsia"/>
          <w:i/>
          <w:spacing w:val="1"/>
          <w:sz w:val="24"/>
          <w:szCs w:val="24"/>
          <w:lang w:eastAsia="ru-RU"/>
        </w:rPr>
        <w:t xml:space="preserve"> </w:t>
      </w:r>
      <w:r w:rsidRPr="00B10567">
        <w:rPr>
          <w:rFonts w:eastAsiaTheme="minorEastAsia"/>
          <w:i/>
          <w:sz w:val="24"/>
          <w:szCs w:val="24"/>
          <w:lang w:eastAsia="ru-RU"/>
        </w:rPr>
        <w:t>знания</w:t>
      </w:r>
      <w:r w:rsidRPr="00B10567">
        <w:rPr>
          <w:rFonts w:eastAsiaTheme="minorEastAsia"/>
          <w:i/>
          <w:spacing w:val="1"/>
          <w:sz w:val="24"/>
          <w:szCs w:val="24"/>
          <w:lang w:eastAsia="ru-RU"/>
        </w:rPr>
        <w:t xml:space="preserve"> </w:t>
      </w:r>
      <w:r w:rsidRPr="00B10567">
        <w:rPr>
          <w:rFonts w:eastAsiaTheme="minorEastAsia"/>
          <w:i/>
          <w:sz w:val="24"/>
          <w:szCs w:val="24"/>
          <w:lang w:eastAsia="ru-RU"/>
        </w:rPr>
        <w:t>практические</w:t>
      </w:r>
      <w:r w:rsidRPr="00B10567">
        <w:rPr>
          <w:rFonts w:eastAsiaTheme="minorEastAsia"/>
          <w:i/>
          <w:spacing w:val="1"/>
          <w:sz w:val="24"/>
          <w:szCs w:val="24"/>
          <w:lang w:eastAsia="ru-RU"/>
        </w:rPr>
        <w:t xml:space="preserve"> </w:t>
      </w:r>
      <w:r w:rsidRPr="00B10567">
        <w:rPr>
          <w:rFonts w:eastAsiaTheme="minorEastAsia"/>
          <w:i/>
          <w:sz w:val="24"/>
          <w:szCs w:val="24"/>
          <w:lang w:eastAsia="ru-RU"/>
        </w:rPr>
        <w:t>задачи,</w:t>
      </w:r>
      <w:r w:rsidRPr="00B10567">
        <w:rPr>
          <w:rFonts w:eastAsiaTheme="minorEastAsia"/>
          <w:i/>
          <w:spacing w:val="1"/>
          <w:sz w:val="24"/>
          <w:szCs w:val="24"/>
          <w:lang w:eastAsia="ru-RU"/>
        </w:rPr>
        <w:t xml:space="preserve"> </w:t>
      </w:r>
      <w:r w:rsidRPr="00B10567">
        <w:rPr>
          <w:rFonts w:eastAsiaTheme="minorEastAsia"/>
          <w:i/>
          <w:sz w:val="24"/>
          <w:szCs w:val="24"/>
          <w:lang w:eastAsia="ru-RU"/>
        </w:rPr>
        <w:t>отражающие</w:t>
      </w:r>
      <w:r w:rsidRPr="00B10567">
        <w:rPr>
          <w:rFonts w:eastAsiaTheme="minorEastAsia"/>
          <w:i/>
          <w:spacing w:val="1"/>
          <w:sz w:val="24"/>
          <w:szCs w:val="24"/>
          <w:lang w:eastAsia="ru-RU"/>
        </w:rPr>
        <w:t xml:space="preserve"> </w:t>
      </w:r>
      <w:r w:rsidRPr="00B10567">
        <w:rPr>
          <w:rFonts w:eastAsiaTheme="minorEastAsia"/>
          <w:i/>
          <w:sz w:val="24"/>
          <w:szCs w:val="24"/>
          <w:lang w:eastAsia="ru-RU"/>
        </w:rPr>
        <w:t>типичные</w:t>
      </w:r>
      <w:r w:rsidRPr="00B10567">
        <w:rPr>
          <w:rFonts w:eastAsiaTheme="minorEastAsia"/>
          <w:i/>
          <w:spacing w:val="-2"/>
          <w:sz w:val="24"/>
          <w:szCs w:val="24"/>
          <w:lang w:eastAsia="ru-RU"/>
        </w:rPr>
        <w:t xml:space="preserve"> </w:t>
      </w:r>
      <w:r w:rsidRPr="00B10567">
        <w:rPr>
          <w:rFonts w:eastAsiaTheme="minorEastAsia"/>
          <w:i/>
          <w:sz w:val="24"/>
          <w:szCs w:val="24"/>
          <w:lang w:eastAsia="ru-RU"/>
        </w:rPr>
        <w:t>макроэкономические ситуации;</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23" w:firstLine="285"/>
        <w:rPr>
          <w:rFonts w:eastAsiaTheme="minorEastAsia"/>
          <w:i/>
          <w:sz w:val="24"/>
          <w:szCs w:val="24"/>
          <w:lang w:eastAsia="ru-RU"/>
        </w:rPr>
      </w:pPr>
      <w:r w:rsidRPr="00B10567">
        <w:rPr>
          <w:rFonts w:eastAsiaTheme="minorEastAsia"/>
          <w:i/>
          <w:sz w:val="24"/>
          <w:szCs w:val="24"/>
          <w:lang w:eastAsia="ru-RU"/>
        </w:rPr>
        <w:t>грамотно применять полученные знания для исполнения типичных экономических</w:t>
      </w:r>
      <w:r w:rsidRPr="00B10567">
        <w:rPr>
          <w:rFonts w:eastAsiaTheme="minorEastAsia"/>
          <w:i/>
          <w:spacing w:val="1"/>
          <w:sz w:val="24"/>
          <w:szCs w:val="24"/>
          <w:lang w:eastAsia="ru-RU"/>
        </w:rPr>
        <w:t xml:space="preserve"> </w:t>
      </w:r>
      <w:r w:rsidRPr="00B10567">
        <w:rPr>
          <w:rFonts w:eastAsiaTheme="minorEastAsia"/>
          <w:i/>
          <w:sz w:val="24"/>
          <w:szCs w:val="24"/>
          <w:lang w:eastAsia="ru-RU"/>
        </w:rPr>
        <w:t>ролей:</w:t>
      </w:r>
      <w:r w:rsidRPr="00B10567">
        <w:rPr>
          <w:rFonts w:eastAsiaTheme="minorEastAsia"/>
          <w:i/>
          <w:spacing w:val="-1"/>
          <w:sz w:val="24"/>
          <w:szCs w:val="24"/>
          <w:lang w:eastAsia="ru-RU"/>
        </w:rPr>
        <w:t xml:space="preserve"> </w:t>
      </w:r>
      <w:r w:rsidRPr="00B10567">
        <w:rPr>
          <w:rFonts w:eastAsiaTheme="minorEastAsia"/>
          <w:i/>
          <w:sz w:val="24"/>
          <w:szCs w:val="24"/>
          <w:lang w:eastAsia="ru-RU"/>
        </w:rPr>
        <w:t>в качестве</w:t>
      </w:r>
      <w:r w:rsidRPr="00B10567">
        <w:rPr>
          <w:rFonts w:eastAsiaTheme="minorEastAsia"/>
          <w:i/>
          <w:spacing w:val="-1"/>
          <w:sz w:val="24"/>
          <w:szCs w:val="24"/>
          <w:lang w:eastAsia="ru-RU"/>
        </w:rPr>
        <w:t xml:space="preserve"> </w:t>
      </w:r>
      <w:r w:rsidRPr="00B10567">
        <w:rPr>
          <w:rFonts w:eastAsiaTheme="minorEastAsia"/>
          <w:i/>
          <w:sz w:val="24"/>
          <w:szCs w:val="24"/>
          <w:lang w:eastAsia="ru-RU"/>
        </w:rPr>
        <w:t>гражданина</w:t>
      </w:r>
      <w:r w:rsidRPr="00B10567">
        <w:rPr>
          <w:rFonts w:eastAsiaTheme="minorEastAsia"/>
          <w:i/>
          <w:spacing w:val="1"/>
          <w:sz w:val="24"/>
          <w:szCs w:val="24"/>
          <w:lang w:eastAsia="ru-RU"/>
        </w:rPr>
        <w:t xml:space="preserve"> </w:t>
      </w:r>
      <w:r w:rsidRPr="00B10567">
        <w:rPr>
          <w:rFonts w:eastAsiaTheme="minorEastAsia"/>
          <w:i/>
          <w:sz w:val="24"/>
          <w:szCs w:val="24"/>
          <w:lang w:eastAsia="ru-RU"/>
        </w:rPr>
        <w:t>и</w:t>
      </w:r>
      <w:r w:rsidRPr="00B10567">
        <w:rPr>
          <w:rFonts w:eastAsiaTheme="minorEastAsia"/>
          <w:i/>
          <w:spacing w:val="-1"/>
          <w:sz w:val="24"/>
          <w:szCs w:val="24"/>
          <w:lang w:eastAsia="ru-RU"/>
        </w:rPr>
        <w:t xml:space="preserve"> </w:t>
      </w:r>
      <w:r w:rsidRPr="00B10567">
        <w:rPr>
          <w:rFonts w:eastAsiaTheme="minorEastAsia"/>
          <w:i/>
          <w:sz w:val="24"/>
          <w:szCs w:val="24"/>
          <w:lang w:eastAsia="ru-RU"/>
        </w:rPr>
        <w:t>налогоплательщика;</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19" w:firstLine="285"/>
        <w:rPr>
          <w:rFonts w:eastAsiaTheme="minorEastAsia"/>
          <w:i/>
          <w:sz w:val="24"/>
          <w:szCs w:val="24"/>
          <w:lang w:eastAsia="ru-RU"/>
        </w:rPr>
      </w:pPr>
      <w:r w:rsidRPr="00B10567">
        <w:rPr>
          <w:rFonts w:eastAsiaTheme="minorEastAsia"/>
          <w:i/>
          <w:sz w:val="24"/>
          <w:szCs w:val="24"/>
          <w:lang w:eastAsia="ru-RU"/>
        </w:rPr>
        <w:t>отделять</w:t>
      </w:r>
      <w:r w:rsidRPr="00B10567">
        <w:rPr>
          <w:rFonts w:eastAsiaTheme="minorEastAsia"/>
          <w:i/>
          <w:spacing w:val="1"/>
          <w:sz w:val="24"/>
          <w:szCs w:val="24"/>
          <w:lang w:eastAsia="ru-RU"/>
        </w:rPr>
        <w:t xml:space="preserve"> </w:t>
      </w:r>
      <w:r w:rsidRPr="00B10567">
        <w:rPr>
          <w:rFonts w:eastAsiaTheme="minorEastAsia"/>
          <w:i/>
          <w:sz w:val="24"/>
          <w:szCs w:val="24"/>
          <w:lang w:eastAsia="ru-RU"/>
        </w:rPr>
        <w:t>основную</w:t>
      </w:r>
      <w:r w:rsidRPr="00B10567">
        <w:rPr>
          <w:rFonts w:eastAsiaTheme="minorEastAsia"/>
          <w:i/>
          <w:spacing w:val="1"/>
          <w:sz w:val="24"/>
          <w:szCs w:val="24"/>
          <w:lang w:eastAsia="ru-RU"/>
        </w:rPr>
        <w:t xml:space="preserve"> </w:t>
      </w:r>
      <w:r w:rsidRPr="00B10567">
        <w:rPr>
          <w:rFonts w:eastAsiaTheme="minorEastAsia"/>
          <w:i/>
          <w:sz w:val="24"/>
          <w:szCs w:val="24"/>
          <w:lang w:eastAsia="ru-RU"/>
        </w:rPr>
        <w:t>экономическую</w:t>
      </w:r>
      <w:r w:rsidRPr="00B10567">
        <w:rPr>
          <w:rFonts w:eastAsiaTheme="minorEastAsia"/>
          <w:i/>
          <w:spacing w:val="1"/>
          <w:sz w:val="24"/>
          <w:szCs w:val="24"/>
          <w:lang w:eastAsia="ru-RU"/>
        </w:rPr>
        <w:t xml:space="preserve"> </w:t>
      </w:r>
      <w:r w:rsidRPr="00B10567">
        <w:rPr>
          <w:rFonts w:eastAsiaTheme="minorEastAsia"/>
          <w:i/>
          <w:sz w:val="24"/>
          <w:szCs w:val="24"/>
          <w:lang w:eastAsia="ru-RU"/>
        </w:rPr>
        <w:t>информацию</w:t>
      </w:r>
      <w:r w:rsidRPr="00B10567">
        <w:rPr>
          <w:rFonts w:eastAsiaTheme="minorEastAsia"/>
          <w:i/>
          <w:spacing w:val="1"/>
          <w:sz w:val="24"/>
          <w:szCs w:val="24"/>
          <w:lang w:eastAsia="ru-RU"/>
        </w:rPr>
        <w:t xml:space="preserve"> </w:t>
      </w:r>
      <w:r w:rsidRPr="00B10567">
        <w:rPr>
          <w:rFonts w:eastAsiaTheme="minorEastAsia"/>
          <w:i/>
          <w:sz w:val="24"/>
          <w:szCs w:val="24"/>
          <w:lang w:eastAsia="ru-RU"/>
        </w:rPr>
        <w:t>по</w:t>
      </w:r>
      <w:r w:rsidRPr="00B10567">
        <w:rPr>
          <w:rFonts w:eastAsiaTheme="minorEastAsia"/>
          <w:i/>
          <w:spacing w:val="1"/>
          <w:sz w:val="24"/>
          <w:szCs w:val="24"/>
          <w:lang w:eastAsia="ru-RU"/>
        </w:rPr>
        <w:t xml:space="preserve"> </w:t>
      </w:r>
      <w:r w:rsidRPr="00B10567">
        <w:rPr>
          <w:rFonts w:eastAsiaTheme="minorEastAsia"/>
          <w:i/>
          <w:sz w:val="24"/>
          <w:szCs w:val="24"/>
          <w:lang w:eastAsia="ru-RU"/>
        </w:rPr>
        <w:t>макроэкономике</w:t>
      </w:r>
      <w:r w:rsidRPr="00B10567">
        <w:rPr>
          <w:rFonts w:eastAsiaTheme="minorEastAsia"/>
          <w:i/>
          <w:spacing w:val="1"/>
          <w:sz w:val="24"/>
          <w:szCs w:val="24"/>
          <w:lang w:eastAsia="ru-RU"/>
        </w:rPr>
        <w:t xml:space="preserve"> </w:t>
      </w:r>
      <w:r w:rsidRPr="00B10567">
        <w:rPr>
          <w:rFonts w:eastAsiaTheme="minorEastAsia"/>
          <w:i/>
          <w:sz w:val="24"/>
          <w:szCs w:val="24"/>
          <w:lang w:eastAsia="ru-RU"/>
        </w:rPr>
        <w:t>от</w:t>
      </w:r>
      <w:r w:rsidRPr="00B10567">
        <w:rPr>
          <w:rFonts w:eastAsiaTheme="minorEastAsia"/>
          <w:i/>
          <w:spacing w:val="1"/>
          <w:sz w:val="24"/>
          <w:szCs w:val="24"/>
          <w:lang w:eastAsia="ru-RU"/>
        </w:rPr>
        <w:t xml:space="preserve"> </w:t>
      </w:r>
      <w:r w:rsidRPr="00B10567">
        <w:rPr>
          <w:rFonts w:eastAsiaTheme="minorEastAsia"/>
          <w:i/>
          <w:sz w:val="24"/>
          <w:szCs w:val="24"/>
          <w:lang w:eastAsia="ru-RU"/>
        </w:rPr>
        <w:t>второстепенной,</w:t>
      </w:r>
      <w:r w:rsidRPr="00B10567">
        <w:rPr>
          <w:rFonts w:eastAsiaTheme="minorEastAsia"/>
          <w:i/>
          <w:spacing w:val="1"/>
          <w:sz w:val="24"/>
          <w:szCs w:val="24"/>
          <w:lang w:eastAsia="ru-RU"/>
        </w:rPr>
        <w:t xml:space="preserve"> </w:t>
      </w:r>
      <w:r w:rsidRPr="00B10567">
        <w:rPr>
          <w:rFonts w:eastAsiaTheme="minorEastAsia"/>
          <w:i/>
          <w:sz w:val="24"/>
          <w:szCs w:val="24"/>
          <w:lang w:eastAsia="ru-RU"/>
        </w:rPr>
        <w:t>критически</w:t>
      </w:r>
      <w:r w:rsidRPr="00B10567">
        <w:rPr>
          <w:rFonts w:eastAsiaTheme="minorEastAsia"/>
          <w:i/>
          <w:spacing w:val="1"/>
          <w:sz w:val="24"/>
          <w:szCs w:val="24"/>
          <w:lang w:eastAsia="ru-RU"/>
        </w:rPr>
        <w:t xml:space="preserve"> </w:t>
      </w:r>
      <w:r w:rsidRPr="00B10567">
        <w:rPr>
          <w:rFonts w:eastAsiaTheme="minorEastAsia"/>
          <w:i/>
          <w:sz w:val="24"/>
          <w:szCs w:val="24"/>
          <w:lang w:eastAsia="ru-RU"/>
        </w:rPr>
        <w:t>оценивать</w:t>
      </w:r>
      <w:r w:rsidRPr="00B10567">
        <w:rPr>
          <w:rFonts w:eastAsiaTheme="minorEastAsia"/>
          <w:i/>
          <w:spacing w:val="1"/>
          <w:sz w:val="24"/>
          <w:szCs w:val="24"/>
          <w:lang w:eastAsia="ru-RU"/>
        </w:rPr>
        <w:t xml:space="preserve"> </w:t>
      </w:r>
      <w:r w:rsidRPr="00B10567">
        <w:rPr>
          <w:rFonts w:eastAsiaTheme="minorEastAsia"/>
          <w:i/>
          <w:sz w:val="24"/>
          <w:szCs w:val="24"/>
          <w:lang w:eastAsia="ru-RU"/>
        </w:rPr>
        <w:t>достоверность</w:t>
      </w:r>
      <w:r w:rsidRPr="00B10567">
        <w:rPr>
          <w:rFonts w:eastAsiaTheme="minorEastAsia"/>
          <w:i/>
          <w:spacing w:val="1"/>
          <w:sz w:val="24"/>
          <w:szCs w:val="24"/>
          <w:lang w:eastAsia="ru-RU"/>
        </w:rPr>
        <w:t xml:space="preserve"> </w:t>
      </w:r>
      <w:r w:rsidRPr="00B10567">
        <w:rPr>
          <w:rFonts w:eastAsiaTheme="minorEastAsia"/>
          <w:i/>
          <w:sz w:val="24"/>
          <w:szCs w:val="24"/>
          <w:lang w:eastAsia="ru-RU"/>
        </w:rPr>
        <w:t>полученной</w:t>
      </w:r>
      <w:r w:rsidRPr="00B10567">
        <w:rPr>
          <w:rFonts w:eastAsiaTheme="minorEastAsia"/>
          <w:i/>
          <w:spacing w:val="1"/>
          <w:sz w:val="24"/>
          <w:szCs w:val="24"/>
          <w:lang w:eastAsia="ru-RU"/>
        </w:rPr>
        <w:t xml:space="preserve"> </w:t>
      </w:r>
      <w:r w:rsidRPr="00B10567">
        <w:rPr>
          <w:rFonts w:eastAsiaTheme="minorEastAsia"/>
          <w:i/>
          <w:sz w:val="24"/>
          <w:szCs w:val="24"/>
          <w:lang w:eastAsia="ru-RU"/>
        </w:rPr>
        <w:t>информации</w:t>
      </w:r>
      <w:r w:rsidRPr="00B10567">
        <w:rPr>
          <w:rFonts w:eastAsiaTheme="minorEastAsia"/>
          <w:i/>
          <w:spacing w:val="1"/>
          <w:sz w:val="24"/>
          <w:szCs w:val="24"/>
          <w:lang w:eastAsia="ru-RU"/>
        </w:rPr>
        <w:t xml:space="preserve"> </w:t>
      </w:r>
      <w:r w:rsidRPr="00B10567">
        <w:rPr>
          <w:rFonts w:eastAsiaTheme="minorEastAsia"/>
          <w:i/>
          <w:sz w:val="24"/>
          <w:szCs w:val="24"/>
          <w:lang w:eastAsia="ru-RU"/>
        </w:rPr>
        <w:t>из</w:t>
      </w:r>
      <w:r w:rsidRPr="00B10567">
        <w:rPr>
          <w:rFonts w:eastAsiaTheme="minorEastAsia"/>
          <w:i/>
          <w:spacing w:val="1"/>
          <w:sz w:val="24"/>
          <w:szCs w:val="24"/>
          <w:lang w:eastAsia="ru-RU"/>
        </w:rPr>
        <w:t xml:space="preserve"> </w:t>
      </w:r>
      <w:r w:rsidRPr="00B10567">
        <w:rPr>
          <w:rFonts w:eastAsiaTheme="minorEastAsia"/>
          <w:i/>
          <w:sz w:val="24"/>
          <w:szCs w:val="24"/>
          <w:lang w:eastAsia="ru-RU"/>
        </w:rPr>
        <w:lastRenderedPageBreak/>
        <w:t>неадаптированных источников;</w:t>
      </w:r>
    </w:p>
    <w:p w:rsidR="00B10567" w:rsidRPr="00B10567" w:rsidRDefault="00B10567" w:rsidP="00A41A70">
      <w:pPr>
        <w:widowControl w:val="0"/>
        <w:numPr>
          <w:ilvl w:val="0"/>
          <w:numId w:val="166"/>
        </w:numPr>
        <w:tabs>
          <w:tab w:val="left" w:pos="811"/>
        </w:tabs>
        <w:suppressAutoHyphens w:val="0"/>
        <w:autoSpaceDE w:val="0"/>
        <w:autoSpaceDN w:val="0"/>
        <w:spacing w:line="240" w:lineRule="auto"/>
        <w:ind w:right="119" w:firstLine="285"/>
        <w:rPr>
          <w:rFonts w:eastAsiaTheme="minorEastAsia"/>
          <w:i/>
          <w:sz w:val="24"/>
          <w:szCs w:val="24"/>
          <w:lang w:eastAsia="ru-RU"/>
        </w:rPr>
      </w:pPr>
      <w:r w:rsidRPr="00B10567">
        <w:rPr>
          <w:rFonts w:eastAsiaTheme="minorEastAsia"/>
          <w:i/>
          <w:sz w:val="24"/>
          <w:szCs w:val="24"/>
          <w:lang w:eastAsia="ru-RU"/>
        </w:rPr>
        <w:t>аргументировать</w:t>
      </w:r>
      <w:r w:rsidRPr="00B10567">
        <w:rPr>
          <w:rFonts w:eastAsiaTheme="minorEastAsia"/>
          <w:i/>
          <w:spacing w:val="1"/>
          <w:sz w:val="24"/>
          <w:szCs w:val="24"/>
          <w:lang w:eastAsia="ru-RU"/>
        </w:rPr>
        <w:t xml:space="preserve"> </w:t>
      </w:r>
      <w:r w:rsidRPr="00B10567">
        <w:rPr>
          <w:rFonts w:eastAsiaTheme="minorEastAsia"/>
          <w:i/>
          <w:sz w:val="24"/>
          <w:szCs w:val="24"/>
          <w:lang w:eastAsia="ru-RU"/>
        </w:rPr>
        <w:t>собственную</w:t>
      </w:r>
      <w:r w:rsidRPr="00B10567">
        <w:rPr>
          <w:rFonts w:eastAsiaTheme="minorEastAsia"/>
          <w:i/>
          <w:spacing w:val="1"/>
          <w:sz w:val="24"/>
          <w:szCs w:val="24"/>
          <w:lang w:eastAsia="ru-RU"/>
        </w:rPr>
        <w:t xml:space="preserve"> </w:t>
      </w:r>
      <w:r w:rsidRPr="00B10567">
        <w:rPr>
          <w:rFonts w:eastAsiaTheme="minorEastAsia"/>
          <w:i/>
          <w:sz w:val="24"/>
          <w:szCs w:val="24"/>
          <w:lang w:eastAsia="ru-RU"/>
        </w:rPr>
        <w:t>точку</w:t>
      </w:r>
      <w:r w:rsidRPr="00B10567">
        <w:rPr>
          <w:rFonts w:eastAsiaTheme="minorEastAsia"/>
          <w:i/>
          <w:spacing w:val="1"/>
          <w:sz w:val="24"/>
          <w:szCs w:val="24"/>
          <w:lang w:eastAsia="ru-RU"/>
        </w:rPr>
        <w:t xml:space="preserve"> </w:t>
      </w:r>
      <w:r w:rsidRPr="00B10567">
        <w:rPr>
          <w:rFonts w:eastAsiaTheme="minorEastAsia"/>
          <w:i/>
          <w:sz w:val="24"/>
          <w:szCs w:val="24"/>
          <w:lang w:eastAsia="ru-RU"/>
        </w:rPr>
        <w:t>зрения</w:t>
      </w:r>
      <w:r w:rsidRPr="00B10567">
        <w:rPr>
          <w:rFonts w:eastAsiaTheme="minorEastAsia"/>
          <w:i/>
          <w:spacing w:val="1"/>
          <w:sz w:val="24"/>
          <w:szCs w:val="24"/>
          <w:lang w:eastAsia="ru-RU"/>
        </w:rPr>
        <w:t xml:space="preserve"> </w:t>
      </w:r>
      <w:r w:rsidRPr="00B10567">
        <w:rPr>
          <w:rFonts w:eastAsiaTheme="minorEastAsia"/>
          <w:i/>
          <w:sz w:val="24"/>
          <w:szCs w:val="24"/>
          <w:lang w:eastAsia="ru-RU"/>
        </w:rPr>
        <w:t>по</w:t>
      </w:r>
      <w:r w:rsidRPr="00B10567">
        <w:rPr>
          <w:rFonts w:eastAsiaTheme="minorEastAsia"/>
          <w:i/>
          <w:spacing w:val="1"/>
          <w:sz w:val="24"/>
          <w:szCs w:val="24"/>
          <w:lang w:eastAsia="ru-RU"/>
        </w:rPr>
        <w:t xml:space="preserve"> </w:t>
      </w:r>
      <w:r w:rsidRPr="00B10567">
        <w:rPr>
          <w:rFonts w:eastAsiaTheme="minorEastAsia"/>
          <w:i/>
          <w:sz w:val="24"/>
          <w:szCs w:val="24"/>
          <w:lang w:eastAsia="ru-RU"/>
        </w:rPr>
        <w:t>экономическим</w:t>
      </w:r>
      <w:r w:rsidRPr="00B10567">
        <w:rPr>
          <w:rFonts w:eastAsiaTheme="minorEastAsia"/>
          <w:i/>
          <w:spacing w:val="1"/>
          <w:sz w:val="24"/>
          <w:szCs w:val="24"/>
          <w:lang w:eastAsia="ru-RU"/>
        </w:rPr>
        <w:t xml:space="preserve"> </w:t>
      </w:r>
      <w:r w:rsidRPr="00B10567">
        <w:rPr>
          <w:rFonts w:eastAsiaTheme="minorEastAsia"/>
          <w:i/>
          <w:sz w:val="24"/>
          <w:szCs w:val="24"/>
          <w:lang w:eastAsia="ru-RU"/>
        </w:rPr>
        <w:t>проблемам,</w:t>
      </w:r>
      <w:r w:rsidRPr="00B10567">
        <w:rPr>
          <w:rFonts w:eastAsiaTheme="minorEastAsia"/>
          <w:i/>
          <w:spacing w:val="1"/>
          <w:sz w:val="24"/>
          <w:szCs w:val="24"/>
          <w:lang w:eastAsia="ru-RU"/>
        </w:rPr>
        <w:t xml:space="preserve"> </w:t>
      </w:r>
      <w:r w:rsidRPr="00B10567">
        <w:rPr>
          <w:rFonts w:eastAsiaTheme="minorEastAsia"/>
          <w:i/>
          <w:sz w:val="24"/>
          <w:szCs w:val="24"/>
          <w:lang w:eastAsia="ru-RU"/>
        </w:rPr>
        <w:t>различным</w:t>
      </w:r>
      <w:r w:rsidRPr="00B10567">
        <w:rPr>
          <w:rFonts w:eastAsiaTheme="minorEastAsia"/>
          <w:i/>
          <w:spacing w:val="2"/>
          <w:sz w:val="24"/>
          <w:szCs w:val="24"/>
          <w:lang w:eastAsia="ru-RU"/>
        </w:rPr>
        <w:t xml:space="preserve"> </w:t>
      </w:r>
      <w:r w:rsidRPr="00B10567">
        <w:rPr>
          <w:rFonts w:eastAsiaTheme="minorEastAsia"/>
          <w:i/>
          <w:sz w:val="24"/>
          <w:szCs w:val="24"/>
          <w:lang w:eastAsia="ru-RU"/>
        </w:rPr>
        <w:t>аспектам</w:t>
      </w:r>
      <w:r w:rsidRPr="00B10567">
        <w:rPr>
          <w:rFonts w:eastAsiaTheme="minorEastAsia"/>
          <w:i/>
          <w:spacing w:val="2"/>
          <w:sz w:val="24"/>
          <w:szCs w:val="24"/>
          <w:lang w:eastAsia="ru-RU"/>
        </w:rPr>
        <w:t xml:space="preserve"> </w:t>
      </w:r>
      <w:r w:rsidRPr="00B10567">
        <w:rPr>
          <w:rFonts w:eastAsiaTheme="minorEastAsia"/>
          <w:i/>
          <w:sz w:val="24"/>
          <w:szCs w:val="24"/>
          <w:lang w:eastAsia="ru-RU"/>
        </w:rPr>
        <w:t>социально-экономической</w:t>
      </w:r>
      <w:r w:rsidRPr="00B10567">
        <w:rPr>
          <w:rFonts w:eastAsiaTheme="minorEastAsia"/>
          <w:i/>
          <w:spacing w:val="1"/>
          <w:sz w:val="24"/>
          <w:szCs w:val="24"/>
          <w:lang w:eastAsia="ru-RU"/>
        </w:rPr>
        <w:t xml:space="preserve"> </w:t>
      </w:r>
      <w:r w:rsidRPr="00B10567">
        <w:rPr>
          <w:rFonts w:eastAsiaTheme="minorEastAsia"/>
          <w:i/>
          <w:sz w:val="24"/>
          <w:szCs w:val="24"/>
          <w:lang w:eastAsia="ru-RU"/>
        </w:rPr>
        <w:t>политики</w:t>
      </w:r>
      <w:r w:rsidRPr="00B10567">
        <w:rPr>
          <w:rFonts w:eastAsiaTheme="minorEastAsia"/>
          <w:i/>
          <w:spacing w:val="-1"/>
          <w:sz w:val="24"/>
          <w:szCs w:val="24"/>
          <w:lang w:eastAsia="ru-RU"/>
        </w:rPr>
        <w:t xml:space="preserve"> </w:t>
      </w:r>
      <w:r w:rsidRPr="00B10567">
        <w:rPr>
          <w:rFonts w:eastAsiaTheme="minorEastAsia"/>
          <w:i/>
          <w:sz w:val="24"/>
          <w:szCs w:val="24"/>
          <w:lang w:eastAsia="ru-RU"/>
        </w:rPr>
        <w:t>государства.</w:t>
      </w:r>
    </w:p>
    <w:p w:rsidR="00B10567" w:rsidRDefault="00B10567" w:rsidP="00B10567">
      <w:pPr>
        <w:pStyle w:val="afffff6"/>
        <w:ind w:left="100"/>
        <w:rPr>
          <w:rFonts w:ascii="Times New Roman" w:hAnsi="Times New Roman"/>
          <w:b/>
          <w:sz w:val="24"/>
          <w:szCs w:val="24"/>
        </w:rPr>
      </w:pPr>
    </w:p>
    <w:p w:rsidR="00B10567" w:rsidRPr="00220FE3" w:rsidRDefault="00B10567" w:rsidP="00B10567">
      <w:pPr>
        <w:pStyle w:val="afffff6"/>
        <w:ind w:left="100"/>
        <w:jc w:val="center"/>
        <w:rPr>
          <w:rFonts w:ascii="Times New Roman" w:hAnsi="Times New Roman"/>
          <w:b/>
          <w:sz w:val="24"/>
          <w:szCs w:val="24"/>
        </w:rPr>
      </w:pPr>
      <w:r w:rsidRPr="00220FE3">
        <w:rPr>
          <w:rFonts w:ascii="Times New Roman" w:hAnsi="Times New Roman"/>
          <w:b/>
          <w:sz w:val="24"/>
          <w:szCs w:val="24"/>
        </w:rPr>
        <w:t>СОДЕРЖАНИЕ КУРСА</w:t>
      </w:r>
    </w:p>
    <w:p w:rsidR="00B10567" w:rsidRPr="00B10567" w:rsidRDefault="00B10567" w:rsidP="00B10567">
      <w:pPr>
        <w:pStyle w:val="afffff1"/>
        <w:spacing w:after="0" w:line="240" w:lineRule="auto"/>
        <w:ind w:left="100" w:firstLine="609"/>
        <w:jc w:val="both"/>
        <w:rPr>
          <w:rFonts w:ascii="Times New Roman" w:hAnsi="Times New Roman"/>
          <w:sz w:val="24"/>
          <w:szCs w:val="24"/>
        </w:rPr>
      </w:pPr>
      <w:r w:rsidRPr="00B10567">
        <w:rPr>
          <w:rFonts w:ascii="Times New Roman" w:hAnsi="Times New Roman"/>
          <w:color w:val="000000"/>
          <w:sz w:val="24"/>
          <w:szCs w:val="24"/>
          <w:shd w:val="clear" w:color="auto" w:fill="FFFFFF"/>
        </w:rPr>
        <w:t>Программа внеурочной деятельности по</w:t>
      </w:r>
      <w:r w:rsidRPr="00B10567">
        <w:rPr>
          <w:rFonts w:ascii="Times New Roman" w:hAnsi="Times New Roman"/>
          <w:sz w:val="24"/>
          <w:szCs w:val="24"/>
        </w:rPr>
        <w:t xml:space="preserve"> «Финансовой грамотности» состоит из отдельных модулей, каждый из которых разбит на несколько занятий. В каждом занятии содержится как теоретическая составляющая, так и практические задания, которые позволят обучающемуся закрепить знания, полученные в ходе изучения содержания занятий. Последовательность модулей выстроена таким образом, чтобы школьник имел возможность изучить все вопросы для успешного решения в будущем стоящих перед ним финансовых задач. в тематическом плане содержится общее количество часов, а также количество часов, за которые предполагается изучить выбранную тему и курс в целом.</w:t>
      </w:r>
    </w:p>
    <w:p w:rsidR="00B10567" w:rsidRPr="00B10567" w:rsidRDefault="00B10567" w:rsidP="00B10567">
      <w:pPr>
        <w:pStyle w:val="afffff6"/>
        <w:ind w:left="100"/>
        <w:jc w:val="both"/>
        <w:rPr>
          <w:rFonts w:ascii="Times New Roman" w:hAnsi="Times New Roman"/>
          <w:b/>
          <w:sz w:val="24"/>
          <w:szCs w:val="24"/>
        </w:rPr>
      </w:pPr>
    </w:p>
    <w:p w:rsidR="00B10567" w:rsidRPr="00B10567" w:rsidRDefault="00B10567" w:rsidP="00B10567">
      <w:pPr>
        <w:pStyle w:val="afffff6"/>
        <w:ind w:left="100"/>
        <w:jc w:val="both"/>
        <w:rPr>
          <w:rFonts w:ascii="Times New Roman" w:hAnsi="Times New Roman"/>
          <w:b/>
          <w:sz w:val="24"/>
          <w:szCs w:val="24"/>
        </w:rPr>
      </w:pPr>
      <w:r w:rsidRPr="00B10567">
        <w:rPr>
          <w:rFonts w:ascii="Times New Roman" w:hAnsi="Times New Roman"/>
          <w:b/>
          <w:sz w:val="24"/>
          <w:szCs w:val="24"/>
        </w:rPr>
        <w:t>10 класс</w:t>
      </w:r>
    </w:p>
    <w:p w:rsidR="00B10567" w:rsidRPr="00B10567" w:rsidRDefault="00B10567" w:rsidP="00B10567">
      <w:pPr>
        <w:pStyle w:val="afffff1"/>
        <w:spacing w:after="0" w:line="240" w:lineRule="auto"/>
        <w:ind w:left="100"/>
        <w:jc w:val="both"/>
        <w:rPr>
          <w:rFonts w:ascii="Times New Roman" w:hAnsi="Times New Roman"/>
          <w:b/>
          <w:sz w:val="24"/>
          <w:szCs w:val="24"/>
        </w:rPr>
      </w:pPr>
      <w:r w:rsidRPr="00B10567">
        <w:rPr>
          <w:rFonts w:ascii="Times New Roman" w:hAnsi="Times New Roman"/>
          <w:b/>
          <w:sz w:val="24"/>
          <w:szCs w:val="24"/>
        </w:rPr>
        <w:t>Тема</w:t>
      </w:r>
      <w:r w:rsidRPr="00B10567">
        <w:rPr>
          <w:rFonts w:ascii="Times New Roman" w:hAnsi="Times New Roman"/>
          <w:b/>
          <w:spacing w:val="-2"/>
          <w:sz w:val="24"/>
          <w:szCs w:val="24"/>
        </w:rPr>
        <w:t xml:space="preserve"> </w:t>
      </w:r>
      <w:r w:rsidRPr="00B10567">
        <w:rPr>
          <w:rFonts w:ascii="Times New Roman" w:hAnsi="Times New Roman"/>
          <w:b/>
          <w:sz w:val="24"/>
          <w:szCs w:val="24"/>
        </w:rPr>
        <w:t>1.</w:t>
      </w:r>
      <w:r w:rsidRPr="00B10567">
        <w:rPr>
          <w:rFonts w:ascii="Times New Roman" w:hAnsi="Times New Roman"/>
          <w:b/>
          <w:spacing w:val="-2"/>
          <w:sz w:val="24"/>
          <w:szCs w:val="24"/>
        </w:rPr>
        <w:t xml:space="preserve"> </w:t>
      </w:r>
      <w:r w:rsidRPr="00B10567">
        <w:rPr>
          <w:rFonts w:ascii="Times New Roman" w:hAnsi="Times New Roman"/>
          <w:b/>
          <w:sz w:val="24"/>
          <w:szCs w:val="24"/>
        </w:rPr>
        <w:t>Банки:</w:t>
      </w:r>
      <w:r w:rsidRPr="00B10567">
        <w:rPr>
          <w:rFonts w:ascii="Times New Roman" w:hAnsi="Times New Roman"/>
          <w:b/>
          <w:spacing w:val="-2"/>
          <w:sz w:val="24"/>
          <w:szCs w:val="24"/>
        </w:rPr>
        <w:t xml:space="preserve"> </w:t>
      </w:r>
      <w:r w:rsidRPr="00B10567">
        <w:rPr>
          <w:rFonts w:ascii="Times New Roman" w:hAnsi="Times New Roman"/>
          <w:b/>
          <w:sz w:val="24"/>
          <w:szCs w:val="24"/>
        </w:rPr>
        <w:t>чем</w:t>
      </w:r>
      <w:r w:rsidRPr="00B10567">
        <w:rPr>
          <w:rFonts w:ascii="Times New Roman" w:hAnsi="Times New Roman"/>
          <w:b/>
          <w:spacing w:val="-1"/>
          <w:sz w:val="24"/>
          <w:szCs w:val="24"/>
        </w:rPr>
        <w:t xml:space="preserve"> </w:t>
      </w:r>
      <w:r w:rsidRPr="00B10567">
        <w:rPr>
          <w:rFonts w:ascii="Times New Roman" w:hAnsi="Times New Roman"/>
          <w:b/>
          <w:sz w:val="24"/>
          <w:szCs w:val="24"/>
        </w:rPr>
        <w:t>они</w:t>
      </w:r>
      <w:r w:rsidRPr="00B10567">
        <w:rPr>
          <w:rFonts w:ascii="Times New Roman" w:hAnsi="Times New Roman"/>
          <w:b/>
          <w:spacing w:val="-1"/>
          <w:sz w:val="24"/>
          <w:szCs w:val="24"/>
        </w:rPr>
        <w:t xml:space="preserve"> </w:t>
      </w:r>
      <w:r w:rsidRPr="00B10567">
        <w:rPr>
          <w:rFonts w:ascii="Times New Roman" w:hAnsi="Times New Roman"/>
          <w:b/>
          <w:sz w:val="24"/>
          <w:szCs w:val="24"/>
        </w:rPr>
        <w:t>могут</w:t>
      </w:r>
      <w:r w:rsidRPr="00B10567">
        <w:rPr>
          <w:rFonts w:ascii="Times New Roman" w:hAnsi="Times New Roman"/>
          <w:b/>
          <w:spacing w:val="-5"/>
          <w:sz w:val="24"/>
          <w:szCs w:val="24"/>
        </w:rPr>
        <w:t xml:space="preserve"> </w:t>
      </w:r>
      <w:r w:rsidRPr="00B10567">
        <w:rPr>
          <w:rFonts w:ascii="Times New Roman" w:hAnsi="Times New Roman"/>
          <w:b/>
          <w:sz w:val="24"/>
          <w:szCs w:val="24"/>
        </w:rPr>
        <w:t>быть</w:t>
      </w:r>
      <w:r w:rsidRPr="00B10567">
        <w:rPr>
          <w:rFonts w:ascii="Times New Roman" w:hAnsi="Times New Roman"/>
          <w:b/>
          <w:spacing w:val="-3"/>
          <w:sz w:val="24"/>
          <w:szCs w:val="24"/>
        </w:rPr>
        <w:t xml:space="preserve"> </w:t>
      </w:r>
      <w:r w:rsidRPr="00B10567">
        <w:rPr>
          <w:rFonts w:ascii="Times New Roman" w:hAnsi="Times New Roman"/>
          <w:b/>
          <w:sz w:val="24"/>
          <w:szCs w:val="24"/>
        </w:rPr>
        <w:t>вам</w:t>
      </w:r>
      <w:r w:rsidRPr="00B10567">
        <w:rPr>
          <w:rFonts w:ascii="Times New Roman" w:hAnsi="Times New Roman"/>
          <w:b/>
          <w:spacing w:val="-1"/>
          <w:sz w:val="24"/>
          <w:szCs w:val="24"/>
        </w:rPr>
        <w:t xml:space="preserve"> </w:t>
      </w:r>
      <w:r w:rsidRPr="00B10567">
        <w:rPr>
          <w:rFonts w:ascii="Times New Roman" w:hAnsi="Times New Roman"/>
          <w:b/>
          <w:sz w:val="24"/>
          <w:szCs w:val="24"/>
        </w:rPr>
        <w:t>полезны</w:t>
      </w:r>
      <w:r w:rsidRPr="00B10567">
        <w:rPr>
          <w:rFonts w:ascii="Times New Roman" w:hAnsi="Times New Roman"/>
          <w:b/>
          <w:spacing w:val="-5"/>
          <w:sz w:val="24"/>
          <w:szCs w:val="24"/>
        </w:rPr>
        <w:t xml:space="preserve"> </w:t>
      </w:r>
      <w:r w:rsidRPr="00B10567">
        <w:rPr>
          <w:rFonts w:ascii="Times New Roman" w:hAnsi="Times New Roman"/>
          <w:b/>
          <w:sz w:val="24"/>
          <w:szCs w:val="24"/>
        </w:rPr>
        <w:t>в</w:t>
      </w:r>
      <w:r w:rsidRPr="00B10567">
        <w:rPr>
          <w:rFonts w:ascii="Times New Roman" w:hAnsi="Times New Roman"/>
          <w:b/>
          <w:spacing w:val="3"/>
          <w:sz w:val="24"/>
          <w:szCs w:val="24"/>
        </w:rPr>
        <w:t xml:space="preserve"> </w:t>
      </w:r>
      <w:r w:rsidRPr="00B10567">
        <w:rPr>
          <w:rFonts w:ascii="Times New Roman" w:hAnsi="Times New Roman"/>
          <w:b/>
          <w:sz w:val="24"/>
          <w:szCs w:val="24"/>
        </w:rPr>
        <w:t>жизни</w:t>
      </w:r>
    </w:p>
    <w:p w:rsidR="00B10567" w:rsidRPr="00B10567" w:rsidRDefault="00B10567" w:rsidP="00B10567">
      <w:pPr>
        <w:pStyle w:val="aff8"/>
        <w:spacing w:after="0" w:line="240" w:lineRule="auto"/>
        <w:ind w:left="100" w:right="128"/>
        <w:jc w:val="both"/>
        <w:rPr>
          <w:sz w:val="24"/>
          <w:szCs w:val="24"/>
        </w:rPr>
      </w:pPr>
      <w:r w:rsidRPr="00B10567">
        <w:rPr>
          <w:sz w:val="24"/>
          <w:szCs w:val="24"/>
        </w:rPr>
        <w:t>Банковская система, коммерческий банк, депозит. Система страхования вкладов. Кредит,</w:t>
      </w:r>
      <w:r w:rsidRPr="00B10567">
        <w:rPr>
          <w:spacing w:val="1"/>
          <w:sz w:val="24"/>
          <w:szCs w:val="24"/>
        </w:rPr>
        <w:t xml:space="preserve"> </w:t>
      </w:r>
      <w:r w:rsidRPr="00B10567">
        <w:rPr>
          <w:sz w:val="24"/>
          <w:szCs w:val="24"/>
        </w:rPr>
        <w:t>кредитная</w:t>
      </w:r>
      <w:r w:rsidRPr="00B10567">
        <w:rPr>
          <w:spacing w:val="1"/>
          <w:sz w:val="24"/>
          <w:szCs w:val="24"/>
        </w:rPr>
        <w:t xml:space="preserve"> </w:t>
      </w:r>
      <w:r w:rsidRPr="00B10567">
        <w:rPr>
          <w:sz w:val="24"/>
          <w:szCs w:val="24"/>
        </w:rPr>
        <w:t>история.</w:t>
      </w:r>
      <w:r w:rsidRPr="00B10567">
        <w:rPr>
          <w:spacing w:val="1"/>
          <w:sz w:val="24"/>
          <w:szCs w:val="24"/>
        </w:rPr>
        <w:t xml:space="preserve"> </w:t>
      </w:r>
      <w:r w:rsidRPr="00B10567">
        <w:rPr>
          <w:sz w:val="24"/>
          <w:szCs w:val="24"/>
        </w:rPr>
        <w:t>Процент,</w:t>
      </w:r>
      <w:r w:rsidRPr="00B10567">
        <w:rPr>
          <w:spacing w:val="1"/>
          <w:sz w:val="24"/>
          <w:szCs w:val="24"/>
        </w:rPr>
        <w:t xml:space="preserve"> </w:t>
      </w:r>
      <w:r w:rsidRPr="00B10567">
        <w:rPr>
          <w:sz w:val="24"/>
          <w:szCs w:val="24"/>
        </w:rPr>
        <w:t>ипотека.</w:t>
      </w:r>
      <w:r w:rsidRPr="00B10567">
        <w:rPr>
          <w:spacing w:val="1"/>
          <w:sz w:val="24"/>
          <w:szCs w:val="24"/>
        </w:rPr>
        <w:t xml:space="preserve"> </w:t>
      </w:r>
      <w:r w:rsidRPr="00B10567">
        <w:rPr>
          <w:sz w:val="24"/>
          <w:szCs w:val="24"/>
        </w:rPr>
        <w:t>Кредитная</w:t>
      </w:r>
      <w:r w:rsidRPr="00B10567">
        <w:rPr>
          <w:spacing w:val="1"/>
          <w:sz w:val="24"/>
          <w:szCs w:val="24"/>
        </w:rPr>
        <w:t xml:space="preserve"> </w:t>
      </w:r>
      <w:r w:rsidRPr="00B10567">
        <w:rPr>
          <w:sz w:val="24"/>
          <w:szCs w:val="24"/>
        </w:rPr>
        <w:t>карта.</w:t>
      </w:r>
      <w:r w:rsidRPr="00B10567">
        <w:rPr>
          <w:spacing w:val="1"/>
          <w:sz w:val="24"/>
          <w:szCs w:val="24"/>
        </w:rPr>
        <w:t xml:space="preserve"> </w:t>
      </w:r>
      <w:r w:rsidRPr="00B10567">
        <w:rPr>
          <w:sz w:val="24"/>
          <w:szCs w:val="24"/>
        </w:rPr>
        <w:t>Автокредитование.</w:t>
      </w:r>
      <w:r w:rsidRPr="00B10567">
        <w:rPr>
          <w:spacing w:val="1"/>
          <w:sz w:val="24"/>
          <w:szCs w:val="24"/>
        </w:rPr>
        <w:t xml:space="preserve"> </w:t>
      </w:r>
      <w:r w:rsidRPr="00B10567">
        <w:rPr>
          <w:sz w:val="24"/>
          <w:szCs w:val="24"/>
        </w:rPr>
        <w:t>Потребительское кредитование. Понятие банковской системы, виды депозитов. Порядок</w:t>
      </w:r>
      <w:r w:rsidRPr="00B10567">
        <w:rPr>
          <w:spacing w:val="1"/>
          <w:sz w:val="24"/>
          <w:szCs w:val="24"/>
        </w:rPr>
        <w:t xml:space="preserve"> </w:t>
      </w:r>
      <w:r w:rsidRPr="00B10567">
        <w:rPr>
          <w:sz w:val="24"/>
          <w:szCs w:val="24"/>
        </w:rPr>
        <w:t>начисления</w:t>
      </w:r>
      <w:r w:rsidRPr="00B10567">
        <w:rPr>
          <w:spacing w:val="1"/>
          <w:sz w:val="24"/>
          <w:szCs w:val="24"/>
        </w:rPr>
        <w:t xml:space="preserve"> </w:t>
      </w:r>
      <w:r w:rsidRPr="00B10567">
        <w:rPr>
          <w:sz w:val="24"/>
          <w:szCs w:val="24"/>
        </w:rPr>
        <w:t>простых</w:t>
      </w:r>
      <w:r w:rsidRPr="00B10567">
        <w:rPr>
          <w:spacing w:val="1"/>
          <w:sz w:val="24"/>
          <w:szCs w:val="24"/>
        </w:rPr>
        <w:t xml:space="preserve"> </w:t>
      </w:r>
      <w:r w:rsidRPr="00B10567">
        <w:rPr>
          <w:sz w:val="24"/>
          <w:szCs w:val="24"/>
        </w:rPr>
        <w:t>и</w:t>
      </w:r>
      <w:r w:rsidRPr="00B10567">
        <w:rPr>
          <w:spacing w:val="1"/>
          <w:sz w:val="24"/>
          <w:szCs w:val="24"/>
        </w:rPr>
        <w:t xml:space="preserve"> </w:t>
      </w:r>
      <w:r w:rsidRPr="00B10567">
        <w:rPr>
          <w:sz w:val="24"/>
          <w:szCs w:val="24"/>
        </w:rPr>
        <w:t>сложных</w:t>
      </w:r>
      <w:r w:rsidRPr="00B10567">
        <w:rPr>
          <w:spacing w:val="1"/>
          <w:sz w:val="24"/>
          <w:szCs w:val="24"/>
        </w:rPr>
        <w:t xml:space="preserve"> </w:t>
      </w:r>
      <w:r w:rsidRPr="00B10567">
        <w:rPr>
          <w:sz w:val="24"/>
          <w:szCs w:val="24"/>
        </w:rPr>
        <w:t>процентов.</w:t>
      </w:r>
      <w:r w:rsidRPr="00B10567">
        <w:rPr>
          <w:spacing w:val="1"/>
          <w:sz w:val="24"/>
          <w:szCs w:val="24"/>
        </w:rPr>
        <w:t xml:space="preserve"> </w:t>
      </w:r>
      <w:r w:rsidRPr="00B10567">
        <w:rPr>
          <w:sz w:val="24"/>
          <w:szCs w:val="24"/>
        </w:rPr>
        <w:t>Порядок</w:t>
      </w:r>
      <w:r w:rsidRPr="00B10567">
        <w:rPr>
          <w:spacing w:val="1"/>
          <w:sz w:val="24"/>
          <w:szCs w:val="24"/>
        </w:rPr>
        <w:t xml:space="preserve"> </w:t>
      </w:r>
      <w:r w:rsidRPr="00B10567">
        <w:rPr>
          <w:sz w:val="24"/>
          <w:szCs w:val="24"/>
        </w:rPr>
        <w:t>возмещения</w:t>
      </w:r>
      <w:r w:rsidRPr="00B10567">
        <w:rPr>
          <w:spacing w:val="1"/>
          <w:sz w:val="24"/>
          <w:szCs w:val="24"/>
        </w:rPr>
        <w:t xml:space="preserve"> </w:t>
      </w:r>
      <w:r w:rsidRPr="00B10567">
        <w:rPr>
          <w:sz w:val="24"/>
          <w:szCs w:val="24"/>
        </w:rPr>
        <w:t>вкладов.</w:t>
      </w:r>
      <w:r w:rsidRPr="00B10567">
        <w:rPr>
          <w:spacing w:val="1"/>
          <w:sz w:val="24"/>
          <w:szCs w:val="24"/>
        </w:rPr>
        <w:t xml:space="preserve"> </w:t>
      </w:r>
      <w:r w:rsidRPr="00B10567">
        <w:rPr>
          <w:sz w:val="24"/>
          <w:szCs w:val="24"/>
        </w:rPr>
        <w:t>Основные</w:t>
      </w:r>
      <w:r w:rsidRPr="00B10567">
        <w:rPr>
          <w:spacing w:val="1"/>
          <w:sz w:val="24"/>
          <w:szCs w:val="24"/>
        </w:rPr>
        <w:t xml:space="preserve"> </w:t>
      </w:r>
      <w:r w:rsidRPr="00B10567">
        <w:rPr>
          <w:sz w:val="24"/>
          <w:szCs w:val="24"/>
        </w:rPr>
        <w:t>параметры</w:t>
      </w:r>
      <w:r w:rsidRPr="00B10567">
        <w:rPr>
          <w:spacing w:val="1"/>
          <w:sz w:val="24"/>
          <w:szCs w:val="24"/>
        </w:rPr>
        <w:t xml:space="preserve"> </w:t>
      </w:r>
      <w:r w:rsidRPr="00B10567">
        <w:rPr>
          <w:sz w:val="24"/>
          <w:szCs w:val="24"/>
        </w:rPr>
        <w:t>депозита.</w:t>
      </w:r>
      <w:r w:rsidRPr="00B10567">
        <w:rPr>
          <w:spacing w:val="1"/>
          <w:sz w:val="24"/>
          <w:szCs w:val="24"/>
        </w:rPr>
        <w:t xml:space="preserve"> </w:t>
      </w:r>
      <w:r w:rsidRPr="00B10567">
        <w:rPr>
          <w:sz w:val="24"/>
          <w:szCs w:val="24"/>
        </w:rPr>
        <w:t>Виды</w:t>
      </w:r>
      <w:r w:rsidRPr="00B10567">
        <w:rPr>
          <w:spacing w:val="1"/>
          <w:sz w:val="24"/>
          <w:szCs w:val="24"/>
        </w:rPr>
        <w:t xml:space="preserve"> </w:t>
      </w:r>
      <w:r w:rsidRPr="00B10567">
        <w:rPr>
          <w:sz w:val="24"/>
          <w:szCs w:val="24"/>
        </w:rPr>
        <w:t>кредитов,</w:t>
      </w:r>
      <w:r w:rsidRPr="00B10567">
        <w:rPr>
          <w:spacing w:val="1"/>
          <w:sz w:val="24"/>
          <w:szCs w:val="24"/>
        </w:rPr>
        <w:t xml:space="preserve"> </w:t>
      </w:r>
      <w:r w:rsidRPr="00B10567">
        <w:rPr>
          <w:sz w:val="24"/>
          <w:szCs w:val="24"/>
        </w:rPr>
        <w:t>характеристики</w:t>
      </w:r>
      <w:r w:rsidRPr="00B10567">
        <w:rPr>
          <w:spacing w:val="1"/>
          <w:sz w:val="24"/>
          <w:szCs w:val="24"/>
        </w:rPr>
        <w:t xml:space="preserve"> </w:t>
      </w:r>
      <w:r w:rsidRPr="00B10567">
        <w:rPr>
          <w:sz w:val="24"/>
          <w:szCs w:val="24"/>
        </w:rPr>
        <w:t>кредита.</w:t>
      </w:r>
      <w:r w:rsidRPr="00B10567">
        <w:rPr>
          <w:spacing w:val="1"/>
          <w:sz w:val="24"/>
          <w:szCs w:val="24"/>
        </w:rPr>
        <w:t xml:space="preserve"> </w:t>
      </w:r>
      <w:r w:rsidRPr="00B10567">
        <w:rPr>
          <w:sz w:val="24"/>
          <w:szCs w:val="24"/>
        </w:rPr>
        <w:t>Параметры</w:t>
      </w:r>
      <w:r w:rsidRPr="00B10567">
        <w:rPr>
          <w:spacing w:val="1"/>
          <w:sz w:val="24"/>
          <w:szCs w:val="24"/>
        </w:rPr>
        <w:t xml:space="preserve"> </w:t>
      </w:r>
      <w:r w:rsidRPr="00B10567">
        <w:rPr>
          <w:sz w:val="24"/>
          <w:szCs w:val="24"/>
        </w:rPr>
        <w:t>выбора</w:t>
      </w:r>
      <w:r w:rsidRPr="00B10567">
        <w:rPr>
          <w:spacing w:val="1"/>
          <w:sz w:val="24"/>
          <w:szCs w:val="24"/>
        </w:rPr>
        <w:t xml:space="preserve"> </w:t>
      </w:r>
      <w:r w:rsidRPr="00B10567">
        <w:rPr>
          <w:sz w:val="24"/>
          <w:szCs w:val="24"/>
        </w:rPr>
        <w:t>необходимого вида</w:t>
      </w:r>
      <w:r w:rsidRPr="00B10567">
        <w:rPr>
          <w:spacing w:val="1"/>
          <w:sz w:val="24"/>
          <w:szCs w:val="24"/>
        </w:rPr>
        <w:t xml:space="preserve"> </w:t>
      </w:r>
      <w:r w:rsidRPr="00B10567">
        <w:rPr>
          <w:sz w:val="24"/>
          <w:szCs w:val="24"/>
        </w:rPr>
        <w:t>кредита.</w:t>
      </w:r>
      <w:r w:rsidRPr="00B10567">
        <w:rPr>
          <w:spacing w:val="1"/>
          <w:sz w:val="24"/>
          <w:szCs w:val="24"/>
        </w:rPr>
        <w:t xml:space="preserve"> </w:t>
      </w:r>
      <w:r w:rsidRPr="00B10567">
        <w:rPr>
          <w:sz w:val="24"/>
          <w:szCs w:val="24"/>
        </w:rPr>
        <w:t>Особенности</w:t>
      </w:r>
      <w:r w:rsidRPr="00B10567">
        <w:rPr>
          <w:spacing w:val="1"/>
          <w:sz w:val="24"/>
          <w:szCs w:val="24"/>
        </w:rPr>
        <w:t xml:space="preserve"> </w:t>
      </w:r>
      <w:r w:rsidRPr="00B10567">
        <w:rPr>
          <w:sz w:val="24"/>
          <w:szCs w:val="24"/>
        </w:rPr>
        <w:t>функционирования</w:t>
      </w:r>
      <w:r w:rsidRPr="00B10567">
        <w:rPr>
          <w:spacing w:val="1"/>
          <w:sz w:val="24"/>
          <w:szCs w:val="24"/>
        </w:rPr>
        <w:t xml:space="preserve"> </w:t>
      </w:r>
      <w:r w:rsidRPr="00B10567">
        <w:rPr>
          <w:sz w:val="24"/>
          <w:szCs w:val="24"/>
        </w:rPr>
        <w:t>банка</w:t>
      </w:r>
      <w:r w:rsidRPr="00B10567">
        <w:rPr>
          <w:spacing w:val="1"/>
          <w:sz w:val="24"/>
          <w:szCs w:val="24"/>
        </w:rPr>
        <w:t xml:space="preserve"> </w:t>
      </w:r>
      <w:r w:rsidRPr="00B10567">
        <w:rPr>
          <w:sz w:val="24"/>
          <w:szCs w:val="24"/>
        </w:rPr>
        <w:t>как</w:t>
      </w:r>
      <w:r w:rsidRPr="00B10567">
        <w:rPr>
          <w:spacing w:val="1"/>
          <w:sz w:val="24"/>
          <w:szCs w:val="24"/>
        </w:rPr>
        <w:t xml:space="preserve"> </w:t>
      </w:r>
      <w:r w:rsidRPr="00B10567">
        <w:rPr>
          <w:sz w:val="24"/>
          <w:szCs w:val="24"/>
        </w:rPr>
        <w:t>финансового</w:t>
      </w:r>
      <w:r w:rsidRPr="00B10567">
        <w:rPr>
          <w:spacing w:val="1"/>
          <w:sz w:val="24"/>
          <w:szCs w:val="24"/>
        </w:rPr>
        <w:t xml:space="preserve"> </w:t>
      </w:r>
      <w:r w:rsidRPr="00B10567">
        <w:rPr>
          <w:spacing w:val="-1"/>
          <w:sz w:val="24"/>
          <w:szCs w:val="24"/>
        </w:rPr>
        <w:t>посредника.</w:t>
      </w:r>
      <w:r w:rsidRPr="00B10567">
        <w:rPr>
          <w:spacing w:val="-16"/>
          <w:sz w:val="24"/>
          <w:szCs w:val="24"/>
        </w:rPr>
        <w:t xml:space="preserve"> </w:t>
      </w:r>
      <w:r w:rsidRPr="00B10567">
        <w:rPr>
          <w:spacing w:val="-1"/>
          <w:sz w:val="24"/>
          <w:szCs w:val="24"/>
        </w:rPr>
        <w:t>Вид</w:t>
      </w:r>
      <w:r w:rsidRPr="00B10567">
        <w:rPr>
          <w:spacing w:val="-13"/>
          <w:sz w:val="24"/>
          <w:szCs w:val="24"/>
        </w:rPr>
        <w:t xml:space="preserve"> </w:t>
      </w:r>
      <w:r w:rsidRPr="00B10567">
        <w:rPr>
          <w:spacing w:val="-1"/>
          <w:sz w:val="24"/>
          <w:szCs w:val="24"/>
        </w:rPr>
        <w:t>кредита</w:t>
      </w:r>
      <w:r w:rsidRPr="00B10567">
        <w:rPr>
          <w:spacing w:val="-13"/>
          <w:sz w:val="24"/>
          <w:szCs w:val="24"/>
        </w:rPr>
        <w:t xml:space="preserve"> </w:t>
      </w:r>
      <w:r w:rsidRPr="00B10567">
        <w:rPr>
          <w:spacing w:val="-1"/>
          <w:sz w:val="24"/>
          <w:szCs w:val="24"/>
        </w:rPr>
        <w:t>–</w:t>
      </w:r>
      <w:r w:rsidRPr="00B10567">
        <w:rPr>
          <w:spacing w:val="-10"/>
          <w:sz w:val="24"/>
          <w:szCs w:val="24"/>
        </w:rPr>
        <w:t xml:space="preserve"> </w:t>
      </w:r>
      <w:r w:rsidRPr="00B10567">
        <w:rPr>
          <w:spacing w:val="-1"/>
          <w:sz w:val="24"/>
          <w:szCs w:val="24"/>
        </w:rPr>
        <w:t>процентная</w:t>
      </w:r>
      <w:r w:rsidRPr="00B10567">
        <w:rPr>
          <w:spacing w:val="-11"/>
          <w:sz w:val="24"/>
          <w:szCs w:val="24"/>
        </w:rPr>
        <w:t xml:space="preserve"> </w:t>
      </w:r>
      <w:r w:rsidRPr="00B10567">
        <w:rPr>
          <w:spacing w:val="-1"/>
          <w:sz w:val="24"/>
          <w:szCs w:val="24"/>
        </w:rPr>
        <w:t>ставка</w:t>
      </w:r>
      <w:r w:rsidRPr="00B10567">
        <w:rPr>
          <w:spacing w:val="-17"/>
          <w:sz w:val="24"/>
          <w:szCs w:val="24"/>
        </w:rPr>
        <w:t xml:space="preserve"> </w:t>
      </w:r>
      <w:r w:rsidRPr="00B10567">
        <w:rPr>
          <w:sz w:val="24"/>
          <w:szCs w:val="24"/>
        </w:rPr>
        <w:t>по</w:t>
      </w:r>
      <w:r w:rsidRPr="00B10567">
        <w:rPr>
          <w:spacing w:val="-16"/>
          <w:sz w:val="24"/>
          <w:szCs w:val="24"/>
        </w:rPr>
        <w:t xml:space="preserve"> </w:t>
      </w:r>
      <w:r w:rsidRPr="00B10567">
        <w:rPr>
          <w:sz w:val="24"/>
          <w:szCs w:val="24"/>
        </w:rPr>
        <w:t>кредиту.</w:t>
      </w:r>
      <w:r w:rsidRPr="00B10567">
        <w:rPr>
          <w:spacing w:val="-11"/>
          <w:sz w:val="24"/>
          <w:szCs w:val="24"/>
        </w:rPr>
        <w:t xml:space="preserve"> </w:t>
      </w:r>
      <w:r w:rsidRPr="00B10567">
        <w:rPr>
          <w:sz w:val="24"/>
          <w:szCs w:val="24"/>
        </w:rPr>
        <w:t>Ключевая</w:t>
      </w:r>
      <w:r w:rsidRPr="00B10567">
        <w:rPr>
          <w:spacing w:val="-16"/>
          <w:sz w:val="24"/>
          <w:szCs w:val="24"/>
        </w:rPr>
        <w:t xml:space="preserve"> </w:t>
      </w:r>
      <w:r w:rsidRPr="00B10567">
        <w:rPr>
          <w:sz w:val="24"/>
          <w:szCs w:val="24"/>
        </w:rPr>
        <w:t>характеристика</w:t>
      </w:r>
      <w:r w:rsidRPr="00B10567">
        <w:rPr>
          <w:spacing w:val="-17"/>
          <w:sz w:val="24"/>
          <w:szCs w:val="24"/>
        </w:rPr>
        <w:t xml:space="preserve"> </w:t>
      </w:r>
      <w:r w:rsidRPr="00B10567">
        <w:rPr>
          <w:sz w:val="24"/>
          <w:szCs w:val="24"/>
        </w:rPr>
        <w:t>выбора</w:t>
      </w:r>
      <w:r w:rsidRPr="00B10567">
        <w:rPr>
          <w:spacing w:val="-57"/>
          <w:sz w:val="24"/>
          <w:szCs w:val="24"/>
        </w:rPr>
        <w:t xml:space="preserve"> </w:t>
      </w:r>
      <w:r w:rsidRPr="00B10567">
        <w:rPr>
          <w:sz w:val="24"/>
          <w:szCs w:val="24"/>
        </w:rPr>
        <w:t>депозита</w:t>
      </w:r>
      <w:r w:rsidRPr="00B10567">
        <w:rPr>
          <w:spacing w:val="-3"/>
          <w:sz w:val="24"/>
          <w:szCs w:val="24"/>
        </w:rPr>
        <w:t xml:space="preserve"> </w:t>
      </w:r>
      <w:r w:rsidRPr="00B10567">
        <w:rPr>
          <w:sz w:val="24"/>
          <w:szCs w:val="24"/>
        </w:rPr>
        <w:t>и</w:t>
      </w:r>
      <w:r w:rsidRPr="00B10567">
        <w:rPr>
          <w:spacing w:val="1"/>
          <w:sz w:val="24"/>
          <w:szCs w:val="24"/>
        </w:rPr>
        <w:t xml:space="preserve"> </w:t>
      </w:r>
      <w:r w:rsidRPr="00B10567">
        <w:rPr>
          <w:sz w:val="24"/>
          <w:szCs w:val="24"/>
        </w:rPr>
        <w:t>кредита.</w:t>
      </w:r>
    </w:p>
    <w:p w:rsidR="00B10567" w:rsidRPr="00B10567" w:rsidRDefault="00B10567" w:rsidP="00B10567">
      <w:pPr>
        <w:pStyle w:val="aff8"/>
        <w:spacing w:after="0" w:line="240" w:lineRule="auto"/>
        <w:ind w:left="100"/>
        <w:jc w:val="both"/>
        <w:rPr>
          <w:sz w:val="24"/>
          <w:szCs w:val="24"/>
        </w:rPr>
      </w:pPr>
    </w:p>
    <w:p w:rsidR="00B10567" w:rsidRPr="00B10567" w:rsidRDefault="00B10567" w:rsidP="00B10567">
      <w:pPr>
        <w:pStyle w:val="116"/>
      </w:pPr>
      <w:r w:rsidRPr="00B10567">
        <w:t>Тема</w:t>
      </w:r>
      <w:r w:rsidRPr="00B10567">
        <w:rPr>
          <w:spacing w:val="-2"/>
        </w:rPr>
        <w:t xml:space="preserve"> </w:t>
      </w:r>
      <w:r w:rsidRPr="00B10567">
        <w:t>2.</w:t>
      </w:r>
      <w:r w:rsidRPr="00B10567">
        <w:rPr>
          <w:spacing w:val="-2"/>
        </w:rPr>
        <w:t xml:space="preserve"> </w:t>
      </w:r>
      <w:r w:rsidRPr="00B10567">
        <w:t>Фондовый</w:t>
      </w:r>
      <w:r w:rsidRPr="00B10567">
        <w:rPr>
          <w:spacing w:val="-1"/>
        </w:rPr>
        <w:t xml:space="preserve"> </w:t>
      </w:r>
      <w:r w:rsidRPr="00B10567">
        <w:t>рынок:</w:t>
      </w:r>
      <w:r w:rsidRPr="00B10567">
        <w:rPr>
          <w:spacing w:val="-8"/>
        </w:rPr>
        <w:t xml:space="preserve"> </w:t>
      </w:r>
      <w:r w:rsidRPr="00B10567">
        <w:t>как</w:t>
      </w:r>
      <w:r w:rsidRPr="00B10567">
        <w:rPr>
          <w:spacing w:val="-1"/>
        </w:rPr>
        <w:t xml:space="preserve"> </w:t>
      </w:r>
      <w:r w:rsidRPr="00B10567">
        <w:t>его</w:t>
      </w:r>
      <w:r w:rsidRPr="00B10567">
        <w:rPr>
          <w:spacing w:val="-2"/>
        </w:rPr>
        <w:t xml:space="preserve"> </w:t>
      </w:r>
      <w:r w:rsidRPr="00B10567">
        <w:t>использовать</w:t>
      </w:r>
      <w:r w:rsidRPr="00B10567">
        <w:rPr>
          <w:spacing w:val="-4"/>
        </w:rPr>
        <w:t xml:space="preserve"> </w:t>
      </w:r>
      <w:r w:rsidRPr="00B10567">
        <w:t>для</w:t>
      </w:r>
      <w:r w:rsidRPr="00B10567">
        <w:rPr>
          <w:spacing w:val="-3"/>
        </w:rPr>
        <w:t xml:space="preserve"> </w:t>
      </w:r>
      <w:r w:rsidRPr="00B10567">
        <w:t>роста</w:t>
      </w:r>
      <w:r w:rsidRPr="00B10567">
        <w:rPr>
          <w:spacing w:val="-2"/>
        </w:rPr>
        <w:t xml:space="preserve"> </w:t>
      </w:r>
      <w:r w:rsidRPr="00B10567">
        <w:t>доходов</w:t>
      </w:r>
    </w:p>
    <w:p w:rsidR="00B10567" w:rsidRPr="00B10567" w:rsidRDefault="00B10567" w:rsidP="00B10567">
      <w:pPr>
        <w:pStyle w:val="aff8"/>
        <w:spacing w:after="0" w:line="240" w:lineRule="auto"/>
        <w:ind w:left="100" w:right="128"/>
        <w:jc w:val="both"/>
        <w:rPr>
          <w:sz w:val="24"/>
          <w:szCs w:val="24"/>
        </w:rPr>
      </w:pPr>
      <w:r w:rsidRPr="00B10567">
        <w:rPr>
          <w:spacing w:val="-1"/>
          <w:sz w:val="24"/>
          <w:szCs w:val="24"/>
        </w:rPr>
        <w:t>Базовые</w:t>
      </w:r>
      <w:r w:rsidRPr="00B10567">
        <w:rPr>
          <w:spacing w:val="-17"/>
          <w:sz w:val="24"/>
          <w:szCs w:val="24"/>
        </w:rPr>
        <w:t xml:space="preserve"> </w:t>
      </w:r>
      <w:r w:rsidRPr="00B10567">
        <w:rPr>
          <w:spacing w:val="-1"/>
          <w:sz w:val="24"/>
          <w:szCs w:val="24"/>
        </w:rPr>
        <w:t>понятия</w:t>
      </w:r>
      <w:r w:rsidRPr="00B10567">
        <w:rPr>
          <w:spacing w:val="-16"/>
          <w:sz w:val="24"/>
          <w:szCs w:val="24"/>
        </w:rPr>
        <w:t xml:space="preserve"> </w:t>
      </w:r>
      <w:r w:rsidRPr="00B10567">
        <w:rPr>
          <w:spacing w:val="-1"/>
          <w:sz w:val="24"/>
          <w:szCs w:val="24"/>
        </w:rPr>
        <w:t>и</w:t>
      </w:r>
      <w:r w:rsidRPr="00B10567">
        <w:rPr>
          <w:spacing w:val="-14"/>
          <w:sz w:val="24"/>
          <w:szCs w:val="24"/>
        </w:rPr>
        <w:t xml:space="preserve"> </w:t>
      </w:r>
      <w:r w:rsidRPr="00B10567">
        <w:rPr>
          <w:spacing w:val="-1"/>
          <w:sz w:val="24"/>
          <w:szCs w:val="24"/>
        </w:rPr>
        <w:t>знания.</w:t>
      </w:r>
      <w:r w:rsidRPr="00B10567">
        <w:rPr>
          <w:spacing w:val="-16"/>
          <w:sz w:val="24"/>
          <w:szCs w:val="24"/>
        </w:rPr>
        <w:t xml:space="preserve"> </w:t>
      </w:r>
      <w:r w:rsidRPr="00B10567">
        <w:rPr>
          <w:spacing w:val="-1"/>
          <w:sz w:val="24"/>
          <w:szCs w:val="24"/>
        </w:rPr>
        <w:t>Фондовый</w:t>
      </w:r>
      <w:r w:rsidRPr="00B10567">
        <w:rPr>
          <w:spacing w:val="-13"/>
          <w:sz w:val="24"/>
          <w:szCs w:val="24"/>
        </w:rPr>
        <w:t xml:space="preserve"> </w:t>
      </w:r>
      <w:r w:rsidRPr="00B10567">
        <w:rPr>
          <w:spacing w:val="-1"/>
          <w:sz w:val="24"/>
          <w:szCs w:val="24"/>
        </w:rPr>
        <w:t>рынок,</w:t>
      </w:r>
      <w:r w:rsidRPr="00B10567">
        <w:rPr>
          <w:spacing w:val="-16"/>
          <w:sz w:val="24"/>
          <w:szCs w:val="24"/>
        </w:rPr>
        <w:t xml:space="preserve"> </w:t>
      </w:r>
      <w:r w:rsidRPr="00B10567">
        <w:rPr>
          <w:spacing w:val="-1"/>
          <w:sz w:val="24"/>
          <w:szCs w:val="24"/>
        </w:rPr>
        <w:t>ценная</w:t>
      </w:r>
      <w:r w:rsidRPr="00B10567">
        <w:rPr>
          <w:spacing w:val="-16"/>
          <w:sz w:val="24"/>
          <w:szCs w:val="24"/>
        </w:rPr>
        <w:t xml:space="preserve"> </w:t>
      </w:r>
      <w:r w:rsidRPr="00B10567">
        <w:rPr>
          <w:sz w:val="24"/>
          <w:szCs w:val="24"/>
        </w:rPr>
        <w:t>бумага,</w:t>
      </w:r>
      <w:r w:rsidRPr="00B10567">
        <w:rPr>
          <w:spacing w:val="-16"/>
          <w:sz w:val="24"/>
          <w:szCs w:val="24"/>
        </w:rPr>
        <w:t xml:space="preserve"> </w:t>
      </w:r>
      <w:r w:rsidRPr="00B10567">
        <w:rPr>
          <w:sz w:val="24"/>
          <w:szCs w:val="24"/>
        </w:rPr>
        <w:t>акция,</w:t>
      </w:r>
      <w:r w:rsidRPr="00B10567">
        <w:rPr>
          <w:spacing w:val="-10"/>
          <w:sz w:val="24"/>
          <w:szCs w:val="24"/>
        </w:rPr>
        <w:t xml:space="preserve"> </w:t>
      </w:r>
      <w:r w:rsidRPr="00B10567">
        <w:rPr>
          <w:sz w:val="24"/>
          <w:szCs w:val="24"/>
        </w:rPr>
        <w:t>облигация,</w:t>
      </w:r>
      <w:r w:rsidRPr="00B10567">
        <w:rPr>
          <w:spacing w:val="-16"/>
          <w:sz w:val="24"/>
          <w:szCs w:val="24"/>
        </w:rPr>
        <w:t xml:space="preserve"> </w:t>
      </w:r>
      <w:r w:rsidRPr="00B10567">
        <w:rPr>
          <w:sz w:val="24"/>
          <w:szCs w:val="24"/>
        </w:rPr>
        <w:t>вексель,</w:t>
      </w:r>
      <w:r w:rsidRPr="00B10567">
        <w:rPr>
          <w:spacing w:val="-16"/>
          <w:sz w:val="24"/>
          <w:szCs w:val="24"/>
        </w:rPr>
        <w:t xml:space="preserve"> </w:t>
      </w:r>
      <w:r w:rsidRPr="00B10567">
        <w:rPr>
          <w:sz w:val="24"/>
          <w:szCs w:val="24"/>
        </w:rPr>
        <w:t>пай,</w:t>
      </w:r>
      <w:r w:rsidRPr="00B10567">
        <w:rPr>
          <w:spacing w:val="-57"/>
          <w:sz w:val="24"/>
          <w:szCs w:val="24"/>
        </w:rPr>
        <w:t xml:space="preserve"> </w:t>
      </w:r>
      <w:r w:rsidRPr="00B10567">
        <w:rPr>
          <w:sz w:val="24"/>
          <w:szCs w:val="24"/>
        </w:rPr>
        <w:t>паевой</w:t>
      </w:r>
      <w:r w:rsidRPr="00B10567">
        <w:rPr>
          <w:spacing w:val="1"/>
          <w:sz w:val="24"/>
          <w:szCs w:val="24"/>
        </w:rPr>
        <w:t xml:space="preserve"> </w:t>
      </w:r>
      <w:r w:rsidRPr="00B10567">
        <w:rPr>
          <w:sz w:val="24"/>
          <w:szCs w:val="24"/>
        </w:rPr>
        <w:t>инвестиционный</w:t>
      </w:r>
      <w:r w:rsidRPr="00B10567">
        <w:rPr>
          <w:spacing w:val="1"/>
          <w:sz w:val="24"/>
          <w:szCs w:val="24"/>
        </w:rPr>
        <w:t xml:space="preserve"> </w:t>
      </w:r>
      <w:r w:rsidRPr="00B10567">
        <w:rPr>
          <w:sz w:val="24"/>
          <w:szCs w:val="24"/>
        </w:rPr>
        <w:t>фонд,</w:t>
      </w:r>
      <w:r w:rsidRPr="00B10567">
        <w:rPr>
          <w:spacing w:val="1"/>
          <w:sz w:val="24"/>
          <w:szCs w:val="24"/>
        </w:rPr>
        <w:t xml:space="preserve"> </w:t>
      </w:r>
      <w:r w:rsidRPr="00B10567">
        <w:rPr>
          <w:sz w:val="24"/>
          <w:szCs w:val="24"/>
        </w:rPr>
        <w:t>общий</w:t>
      </w:r>
      <w:r w:rsidRPr="00B10567">
        <w:rPr>
          <w:spacing w:val="1"/>
          <w:sz w:val="24"/>
          <w:szCs w:val="24"/>
        </w:rPr>
        <w:t xml:space="preserve"> </w:t>
      </w:r>
      <w:r w:rsidRPr="00B10567">
        <w:rPr>
          <w:sz w:val="24"/>
          <w:szCs w:val="24"/>
        </w:rPr>
        <w:t>фонд</w:t>
      </w:r>
      <w:r w:rsidRPr="00B10567">
        <w:rPr>
          <w:spacing w:val="1"/>
          <w:sz w:val="24"/>
          <w:szCs w:val="24"/>
        </w:rPr>
        <w:t xml:space="preserve"> </w:t>
      </w:r>
      <w:r w:rsidRPr="00B10567">
        <w:rPr>
          <w:sz w:val="24"/>
          <w:szCs w:val="24"/>
        </w:rPr>
        <w:t>банковского</w:t>
      </w:r>
      <w:r w:rsidRPr="00B10567">
        <w:rPr>
          <w:spacing w:val="1"/>
          <w:sz w:val="24"/>
          <w:szCs w:val="24"/>
        </w:rPr>
        <w:t xml:space="preserve"> </w:t>
      </w:r>
      <w:r w:rsidRPr="00B10567">
        <w:rPr>
          <w:sz w:val="24"/>
          <w:szCs w:val="24"/>
        </w:rPr>
        <w:t>управления,</w:t>
      </w:r>
      <w:r w:rsidRPr="00B10567">
        <w:rPr>
          <w:spacing w:val="1"/>
          <w:sz w:val="24"/>
          <w:szCs w:val="24"/>
        </w:rPr>
        <w:t xml:space="preserve"> </w:t>
      </w:r>
      <w:r w:rsidRPr="00B10567">
        <w:rPr>
          <w:sz w:val="24"/>
          <w:szCs w:val="24"/>
        </w:rPr>
        <w:t>брокер,</w:t>
      </w:r>
      <w:r w:rsidRPr="00B10567">
        <w:rPr>
          <w:spacing w:val="1"/>
          <w:sz w:val="24"/>
          <w:szCs w:val="24"/>
        </w:rPr>
        <w:t xml:space="preserve"> </w:t>
      </w:r>
      <w:r w:rsidRPr="00B10567">
        <w:rPr>
          <w:sz w:val="24"/>
          <w:szCs w:val="24"/>
        </w:rPr>
        <w:t>дилер,</w:t>
      </w:r>
      <w:r w:rsidRPr="00B10567">
        <w:rPr>
          <w:spacing w:val="1"/>
          <w:sz w:val="24"/>
          <w:szCs w:val="24"/>
        </w:rPr>
        <w:t xml:space="preserve"> </w:t>
      </w:r>
      <w:r w:rsidRPr="00B10567">
        <w:rPr>
          <w:sz w:val="24"/>
          <w:szCs w:val="24"/>
        </w:rPr>
        <w:t>валюта, валютный курс, рынок FOREX. Понятие фондового рынка, виды ценных бумаг,</w:t>
      </w:r>
      <w:r w:rsidRPr="00B10567">
        <w:rPr>
          <w:spacing w:val="1"/>
          <w:sz w:val="24"/>
          <w:szCs w:val="24"/>
        </w:rPr>
        <w:t xml:space="preserve"> </w:t>
      </w:r>
      <w:r w:rsidRPr="00B10567">
        <w:rPr>
          <w:sz w:val="24"/>
          <w:szCs w:val="24"/>
        </w:rPr>
        <w:t>разновидности паевых инвестиционных фондов. Отличия паевых инвестиционных фондов</w:t>
      </w:r>
      <w:r w:rsidRPr="00B10567">
        <w:rPr>
          <w:spacing w:val="-57"/>
          <w:sz w:val="24"/>
          <w:szCs w:val="24"/>
        </w:rPr>
        <w:t xml:space="preserve"> </w:t>
      </w:r>
      <w:r w:rsidRPr="00B10567">
        <w:rPr>
          <w:sz w:val="24"/>
          <w:szCs w:val="24"/>
        </w:rPr>
        <w:t>от общих фондов банковского управления. Виды профессиональных участников ценных</w:t>
      </w:r>
      <w:r w:rsidRPr="00B10567">
        <w:rPr>
          <w:spacing w:val="1"/>
          <w:sz w:val="24"/>
          <w:szCs w:val="24"/>
        </w:rPr>
        <w:t xml:space="preserve"> </w:t>
      </w:r>
      <w:r w:rsidRPr="00B10567">
        <w:rPr>
          <w:sz w:val="24"/>
          <w:szCs w:val="24"/>
        </w:rPr>
        <w:t>бумаг, типы валютных сделок. Порядок функционирования фондового рынка, функций</w:t>
      </w:r>
      <w:r w:rsidRPr="00B10567">
        <w:rPr>
          <w:spacing w:val="1"/>
          <w:sz w:val="24"/>
          <w:szCs w:val="24"/>
        </w:rPr>
        <w:t xml:space="preserve"> </w:t>
      </w:r>
      <w:r w:rsidRPr="00B10567">
        <w:rPr>
          <w:spacing w:val="-1"/>
          <w:sz w:val="24"/>
          <w:szCs w:val="24"/>
        </w:rPr>
        <w:t>участников</w:t>
      </w:r>
      <w:r w:rsidRPr="00B10567">
        <w:rPr>
          <w:spacing w:val="-7"/>
          <w:sz w:val="24"/>
          <w:szCs w:val="24"/>
        </w:rPr>
        <w:t xml:space="preserve"> </w:t>
      </w:r>
      <w:r w:rsidRPr="00B10567">
        <w:rPr>
          <w:spacing w:val="-1"/>
          <w:sz w:val="24"/>
          <w:szCs w:val="24"/>
        </w:rPr>
        <w:t>рынка.</w:t>
      </w:r>
      <w:r w:rsidRPr="00B10567">
        <w:rPr>
          <w:spacing w:val="-9"/>
          <w:sz w:val="24"/>
          <w:szCs w:val="24"/>
        </w:rPr>
        <w:t xml:space="preserve"> </w:t>
      </w:r>
      <w:r w:rsidRPr="00B10567">
        <w:rPr>
          <w:spacing w:val="-1"/>
          <w:sz w:val="24"/>
          <w:szCs w:val="24"/>
        </w:rPr>
        <w:t>Особенности</w:t>
      </w:r>
      <w:r w:rsidRPr="00B10567">
        <w:rPr>
          <w:spacing w:val="-11"/>
          <w:sz w:val="24"/>
          <w:szCs w:val="24"/>
        </w:rPr>
        <w:t xml:space="preserve"> </w:t>
      </w:r>
      <w:r w:rsidRPr="00B10567">
        <w:rPr>
          <w:sz w:val="24"/>
          <w:szCs w:val="24"/>
        </w:rPr>
        <w:t>работы</w:t>
      </w:r>
      <w:r w:rsidRPr="00B10567">
        <w:rPr>
          <w:spacing w:val="-10"/>
          <w:sz w:val="24"/>
          <w:szCs w:val="24"/>
        </w:rPr>
        <w:t xml:space="preserve"> </w:t>
      </w:r>
      <w:r w:rsidRPr="00B10567">
        <w:rPr>
          <w:sz w:val="24"/>
          <w:szCs w:val="24"/>
        </w:rPr>
        <w:t>граждан</w:t>
      </w:r>
      <w:r w:rsidRPr="00B10567">
        <w:rPr>
          <w:spacing w:val="-2"/>
          <w:sz w:val="24"/>
          <w:szCs w:val="24"/>
        </w:rPr>
        <w:t xml:space="preserve"> </w:t>
      </w:r>
      <w:r w:rsidRPr="00B10567">
        <w:rPr>
          <w:sz w:val="24"/>
          <w:szCs w:val="24"/>
        </w:rPr>
        <w:t>с</w:t>
      </w:r>
      <w:r w:rsidRPr="00B10567">
        <w:rPr>
          <w:spacing w:val="-14"/>
          <w:sz w:val="24"/>
          <w:szCs w:val="24"/>
        </w:rPr>
        <w:t xml:space="preserve"> </w:t>
      </w:r>
      <w:r w:rsidRPr="00B10567">
        <w:rPr>
          <w:sz w:val="24"/>
          <w:szCs w:val="24"/>
        </w:rPr>
        <w:t>инструментами</w:t>
      </w:r>
      <w:r w:rsidRPr="00B10567">
        <w:rPr>
          <w:spacing w:val="-7"/>
          <w:sz w:val="24"/>
          <w:szCs w:val="24"/>
        </w:rPr>
        <w:t xml:space="preserve"> </w:t>
      </w:r>
      <w:r w:rsidRPr="00B10567">
        <w:rPr>
          <w:sz w:val="24"/>
          <w:szCs w:val="24"/>
        </w:rPr>
        <w:t>фондового</w:t>
      </w:r>
      <w:r w:rsidRPr="00B10567">
        <w:rPr>
          <w:spacing w:val="-13"/>
          <w:sz w:val="24"/>
          <w:szCs w:val="24"/>
        </w:rPr>
        <w:t xml:space="preserve"> </w:t>
      </w:r>
      <w:r w:rsidRPr="00B10567">
        <w:rPr>
          <w:sz w:val="24"/>
          <w:szCs w:val="24"/>
        </w:rPr>
        <w:t>рынка.</w:t>
      </w:r>
      <w:r w:rsidRPr="00B10567">
        <w:rPr>
          <w:spacing w:val="-9"/>
          <w:sz w:val="24"/>
          <w:szCs w:val="24"/>
        </w:rPr>
        <w:t xml:space="preserve"> </w:t>
      </w:r>
      <w:r w:rsidRPr="00B10567">
        <w:rPr>
          <w:sz w:val="24"/>
          <w:szCs w:val="24"/>
        </w:rPr>
        <w:t>Риски</w:t>
      </w:r>
      <w:r w:rsidRPr="00B10567">
        <w:rPr>
          <w:spacing w:val="-58"/>
          <w:sz w:val="24"/>
          <w:szCs w:val="24"/>
        </w:rPr>
        <w:t xml:space="preserve"> </w:t>
      </w:r>
      <w:r w:rsidRPr="00B10567">
        <w:rPr>
          <w:sz w:val="24"/>
          <w:szCs w:val="24"/>
        </w:rPr>
        <w:t>участников</w:t>
      </w:r>
      <w:r w:rsidRPr="00B10567">
        <w:rPr>
          <w:spacing w:val="1"/>
          <w:sz w:val="24"/>
          <w:szCs w:val="24"/>
        </w:rPr>
        <w:t xml:space="preserve"> </w:t>
      </w:r>
      <w:r w:rsidRPr="00B10567">
        <w:rPr>
          <w:sz w:val="24"/>
          <w:szCs w:val="24"/>
        </w:rPr>
        <w:t>фондового</w:t>
      </w:r>
      <w:r w:rsidRPr="00B10567">
        <w:rPr>
          <w:spacing w:val="1"/>
          <w:sz w:val="24"/>
          <w:szCs w:val="24"/>
        </w:rPr>
        <w:t xml:space="preserve"> </w:t>
      </w:r>
      <w:r w:rsidRPr="00B10567">
        <w:rPr>
          <w:sz w:val="24"/>
          <w:szCs w:val="24"/>
        </w:rPr>
        <w:t>рынка</w:t>
      </w:r>
      <w:r w:rsidRPr="00B10567">
        <w:rPr>
          <w:spacing w:val="1"/>
          <w:sz w:val="24"/>
          <w:szCs w:val="24"/>
        </w:rPr>
        <w:t xml:space="preserve"> </w:t>
      </w:r>
      <w:r w:rsidRPr="00B10567">
        <w:rPr>
          <w:sz w:val="24"/>
          <w:szCs w:val="24"/>
        </w:rPr>
        <w:t>в</w:t>
      </w:r>
      <w:r w:rsidRPr="00B10567">
        <w:rPr>
          <w:spacing w:val="1"/>
          <w:sz w:val="24"/>
          <w:szCs w:val="24"/>
        </w:rPr>
        <w:t xml:space="preserve"> </w:t>
      </w:r>
      <w:r w:rsidRPr="00B10567">
        <w:rPr>
          <w:sz w:val="24"/>
          <w:szCs w:val="24"/>
        </w:rPr>
        <w:t>процессе</w:t>
      </w:r>
      <w:r w:rsidRPr="00B10567">
        <w:rPr>
          <w:spacing w:val="1"/>
          <w:sz w:val="24"/>
          <w:szCs w:val="24"/>
        </w:rPr>
        <w:t xml:space="preserve"> </w:t>
      </w:r>
      <w:r w:rsidRPr="00B10567">
        <w:rPr>
          <w:sz w:val="24"/>
          <w:szCs w:val="24"/>
        </w:rPr>
        <w:t>его</w:t>
      </w:r>
      <w:r w:rsidRPr="00B10567">
        <w:rPr>
          <w:spacing w:val="1"/>
          <w:sz w:val="24"/>
          <w:szCs w:val="24"/>
        </w:rPr>
        <w:t xml:space="preserve"> </w:t>
      </w:r>
      <w:r w:rsidRPr="00B10567">
        <w:rPr>
          <w:sz w:val="24"/>
          <w:szCs w:val="24"/>
        </w:rPr>
        <w:t>функционирования.</w:t>
      </w:r>
      <w:r w:rsidRPr="00B10567">
        <w:rPr>
          <w:spacing w:val="1"/>
          <w:sz w:val="24"/>
          <w:szCs w:val="24"/>
        </w:rPr>
        <w:t xml:space="preserve"> </w:t>
      </w:r>
      <w:r w:rsidRPr="00B10567">
        <w:rPr>
          <w:sz w:val="24"/>
          <w:szCs w:val="24"/>
        </w:rPr>
        <w:t>Порядок</w:t>
      </w:r>
      <w:r w:rsidRPr="00B10567">
        <w:rPr>
          <w:spacing w:val="1"/>
          <w:sz w:val="24"/>
          <w:szCs w:val="24"/>
        </w:rPr>
        <w:t xml:space="preserve"> </w:t>
      </w:r>
      <w:r w:rsidRPr="00B10567">
        <w:rPr>
          <w:sz w:val="24"/>
          <w:szCs w:val="24"/>
        </w:rPr>
        <w:t>работы</w:t>
      </w:r>
      <w:r w:rsidRPr="00B10567">
        <w:rPr>
          <w:spacing w:val="1"/>
          <w:sz w:val="24"/>
          <w:szCs w:val="24"/>
        </w:rPr>
        <w:t xml:space="preserve"> </w:t>
      </w:r>
      <w:r w:rsidRPr="00B10567">
        <w:rPr>
          <w:sz w:val="24"/>
          <w:szCs w:val="24"/>
        </w:rPr>
        <w:t>валютного</w:t>
      </w:r>
      <w:r w:rsidRPr="00B10567">
        <w:rPr>
          <w:spacing w:val="-7"/>
          <w:sz w:val="24"/>
          <w:szCs w:val="24"/>
        </w:rPr>
        <w:t xml:space="preserve"> </w:t>
      </w:r>
      <w:r w:rsidRPr="00B10567">
        <w:rPr>
          <w:sz w:val="24"/>
          <w:szCs w:val="24"/>
        </w:rPr>
        <w:t>рынка.</w:t>
      </w:r>
    </w:p>
    <w:p w:rsidR="00B10567" w:rsidRPr="00B10567" w:rsidRDefault="00B10567" w:rsidP="00B10567">
      <w:pPr>
        <w:pStyle w:val="aff8"/>
        <w:spacing w:after="0" w:line="240" w:lineRule="auto"/>
        <w:ind w:left="100"/>
        <w:jc w:val="both"/>
        <w:rPr>
          <w:sz w:val="24"/>
          <w:szCs w:val="24"/>
        </w:rPr>
      </w:pPr>
    </w:p>
    <w:p w:rsidR="00B10567" w:rsidRPr="00B10567" w:rsidRDefault="00B10567" w:rsidP="00B10567">
      <w:pPr>
        <w:pStyle w:val="116"/>
        <w:ind w:right="2785"/>
      </w:pPr>
      <w:r w:rsidRPr="00B10567">
        <w:t>11</w:t>
      </w:r>
      <w:r w:rsidRPr="00B10567">
        <w:rPr>
          <w:spacing w:val="-1"/>
        </w:rPr>
        <w:t xml:space="preserve"> </w:t>
      </w:r>
      <w:r w:rsidRPr="00B10567">
        <w:t>класс</w:t>
      </w:r>
    </w:p>
    <w:p w:rsidR="00B10567" w:rsidRPr="00B10567" w:rsidRDefault="00B10567" w:rsidP="00B10567">
      <w:pPr>
        <w:pStyle w:val="aff8"/>
        <w:spacing w:after="0" w:line="240" w:lineRule="auto"/>
        <w:ind w:left="100"/>
        <w:jc w:val="both"/>
        <w:rPr>
          <w:b/>
          <w:sz w:val="24"/>
          <w:szCs w:val="24"/>
        </w:rPr>
      </w:pPr>
    </w:p>
    <w:p w:rsidR="00B10567" w:rsidRPr="00B10567" w:rsidRDefault="00B10567" w:rsidP="00B10567">
      <w:pPr>
        <w:pStyle w:val="afffff1"/>
        <w:spacing w:after="0" w:line="240" w:lineRule="auto"/>
        <w:ind w:left="100"/>
        <w:jc w:val="both"/>
        <w:rPr>
          <w:rFonts w:ascii="Times New Roman" w:hAnsi="Times New Roman"/>
          <w:b/>
          <w:sz w:val="24"/>
          <w:szCs w:val="24"/>
        </w:rPr>
      </w:pPr>
      <w:r w:rsidRPr="00B10567">
        <w:rPr>
          <w:rFonts w:ascii="Times New Roman" w:hAnsi="Times New Roman"/>
          <w:b/>
          <w:sz w:val="24"/>
          <w:szCs w:val="24"/>
        </w:rPr>
        <w:t>Тема</w:t>
      </w:r>
      <w:r w:rsidRPr="00B10567">
        <w:rPr>
          <w:rFonts w:ascii="Times New Roman" w:hAnsi="Times New Roman"/>
          <w:b/>
          <w:spacing w:val="-1"/>
          <w:sz w:val="24"/>
          <w:szCs w:val="24"/>
        </w:rPr>
        <w:t xml:space="preserve"> </w:t>
      </w:r>
      <w:r w:rsidRPr="00B10567">
        <w:rPr>
          <w:rFonts w:ascii="Times New Roman" w:hAnsi="Times New Roman"/>
          <w:b/>
          <w:sz w:val="24"/>
          <w:szCs w:val="24"/>
        </w:rPr>
        <w:t>3.</w:t>
      </w:r>
      <w:r w:rsidRPr="00B10567">
        <w:rPr>
          <w:rFonts w:ascii="Times New Roman" w:hAnsi="Times New Roman"/>
          <w:b/>
          <w:spacing w:val="-1"/>
          <w:sz w:val="24"/>
          <w:szCs w:val="24"/>
        </w:rPr>
        <w:t xml:space="preserve"> </w:t>
      </w:r>
      <w:r w:rsidRPr="00B10567">
        <w:rPr>
          <w:rFonts w:ascii="Times New Roman" w:hAnsi="Times New Roman"/>
          <w:b/>
          <w:sz w:val="24"/>
          <w:szCs w:val="24"/>
        </w:rPr>
        <w:t>Налоги:</w:t>
      </w:r>
      <w:r w:rsidRPr="00B10567">
        <w:rPr>
          <w:rFonts w:ascii="Times New Roman" w:hAnsi="Times New Roman"/>
          <w:b/>
          <w:spacing w:val="-1"/>
          <w:sz w:val="24"/>
          <w:szCs w:val="24"/>
        </w:rPr>
        <w:t xml:space="preserve"> </w:t>
      </w:r>
      <w:r w:rsidRPr="00B10567">
        <w:rPr>
          <w:rFonts w:ascii="Times New Roman" w:hAnsi="Times New Roman"/>
          <w:b/>
          <w:sz w:val="24"/>
          <w:szCs w:val="24"/>
        </w:rPr>
        <w:t>почему</w:t>
      </w:r>
      <w:r w:rsidRPr="00B10567">
        <w:rPr>
          <w:rFonts w:ascii="Times New Roman" w:hAnsi="Times New Roman"/>
          <w:b/>
          <w:spacing w:val="-1"/>
          <w:sz w:val="24"/>
          <w:szCs w:val="24"/>
        </w:rPr>
        <w:t xml:space="preserve"> </w:t>
      </w:r>
      <w:r w:rsidRPr="00B10567">
        <w:rPr>
          <w:rFonts w:ascii="Times New Roman" w:hAnsi="Times New Roman"/>
          <w:b/>
          <w:sz w:val="24"/>
          <w:szCs w:val="24"/>
        </w:rPr>
        <w:t>их</w:t>
      </w:r>
      <w:r w:rsidRPr="00B10567">
        <w:rPr>
          <w:rFonts w:ascii="Times New Roman" w:hAnsi="Times New Roman"/>
          <w:b/>
          <w:spacing w:val="-1"/>
          <w:sz w:val="24"/>
          <w:szCs w:val="24"/>
        </w:rPr>
        <w:t xml:space="preserve"> </w:t>
      </w:r>
      <w:r w:rsidRPr="00B10567">
        <w:rPr>
          <w:rFonts w:ascii="Times New Roman" w:hAnsi="Times New Roman"/>
          <w:b/>
          <w:sz w:val="24"/>
          <w:szCs w:val="24"/>
        </w:rPr>
        <w:t>надо</w:t>
      </w:r>
      <w:r w:rsidRPr="00B10567">
        <w:rPr>
          <w:rFonts w:ascii="Times New Roman" w:hAnsi="Times New Roman"/>
          <w:b/>
          <w:spacing w:val="-1"/>
          <w:sz w:val="24"/>
          <w:szCs w:val="24"/>
        </w:rPr>
        <w:t xml:space="preserve"> </w:t>
      </w:r>
      <w:r w:rsidRPr="00B10567">
        <w:rPr>
          <w:rFonts w:ascii="Times New Roman" w:hAnsi="Times New Roman"/>
          <w:b/>
          <w:sz w:val="24"/>
          <w:szCs w:val="24"/>
        </w:rPr>
        <w:t>платить</w:t>
      </w:r>
      <w:r w:rsidRPr="00B10567">
        <w:rPr>
          <w:rFonts w:ascii="Times New Roman" w:hAnsi="Times New Roman"/>
          <w:b/>
          <w:spacing w:val="-3"/>
          <w:sz w:val="24"/>
          <w:szCs w:val="24"/>
        </w:rPr>
        <w:t xml:space="preserve"> </w:t>
      </w:r>
      <w:r w:rsidRPr="00B10567">
        <w:rPr>
          <w:rFonts w:ascii="Times New Roman" w:hAnsi="Times New Roman"/>
          <w:b/>
          <w:sz w:val="24"/>
          <w:szCs w:val="24"/>
        </w:rPr>
        <w:t>и</w:t>
      </w:r>
      <w:r w:rsidRPr="00B10567">
        <w:rPr>
          <w:rFonts w:ascii="Times New Roman" w:hAnsi="Times New Roman"/>
          <w:b/>
          <w:spacing w:val="4"/>
          <w:sz w:val="24"/>
          <w:szCs w:val="24"/>
        </w:rPr>
        <w:t xml:space="preserve"> </w:t>
      </w:r>
      <w:r w:rsidRPr="00B10567">
        <w:rPr>
          <w:rFonts w:ascii="Times New Roman" w:hAnsi="Times New Roman"/>
          <w:b/>
          <w:sz w:val="24"/>
          <w:szCs w:val="24"/>
        </w:rPr>
        <w:t>чем</w:t>
      </w:r>
      <w:r w:rsidRPr="00B10567">
        <w:rPr>
          <w:rFonts w:ascii="Times New Roman" w:hAnsi="Times New Roman"/>
          <w:b/>
          <w:spacing w:val="1"/>
          <w:sz w:val="24"/>
          <w:szCs w:val="24"/>
        </w:rPr>
        <w:t xml:space="preserve"> </w:t>
      </w:r>
      <w:r w:rsidRPr="00B10567">
        <w:rPr>
          <w:rFonts w:ascii="Times New Roman" w:hAnsi="Times New Roman"/>
          <w:b/>
          <w:sz w:val="24"/>
          <w:szCs w:val="24"/>
        </w:rPr>
        <w:t>грозит</w:t>
      </w:r>
      <w:r w:rsidRPr="00B10567">
        <w:rPr>
          <w:rFonts w:ascii="Times New Roman" w:hAnsi="Times New Roman"/>
          <w:b/>
          <w:spacing w:val="-4"/>
          <w:sz w:val="24"/>
          <w:szCs w:val="24"/>
        </w:rPr>
        <w:t xml:space="preserve"> </w:t>
      </w:r>
      <w:r w:rsidRPr="00B10567">
        <w:rPr>
          <w:rFonts w:ascii="Times New Roman" w:hAnsi="Times New Roman"/>
          <w:b/>
          <w:sz w:val="24"/>
          <w:szCs w:val="24"/>
        </w:rPr>
        <w:t>неуплата</w:t>
      </w:r>
    </w:p>
    <w:p w:rsidR="00B10567" w:rsidRPr="00B10567" w:rsidRDefault="00B10567" w:rsidP="00B10567">
      <w:pPr>
        <w:pStyle w:val="aff8"/>
        <w:spacing w:after="0" w:line="240" w:lineRule="auto"/>
        <w:ind w:left="100" w:right="124"/>
        <w:jc w:val="both"/>
        <w:rPr>
          <w:sz w:val="24"/>
          <w:szCs w:val="24"/>
        </w:rPr>
      </w:pPr>
      <w:r w:rsidRPr="00B10567">
        <w:rPr>
          <w:sz w:val="24"/>
          <w:szCs w:val="24"/>
        </w:rPr>
        <w:t>Базовые понятия и знания Налоговая система, налоги, пошлины, сборы, ИНН, налоговый</w:t>
      </w:r>
      <w:r w:rsidRPr="00B10567">
        <w:rPr>
          <w:spacing w:val="1"/>
          <w:sz w:val="24"/>
          <w:szCs w:val="24"/>
        </w:rPr>
        <w:t xml:space="preserve"> </w:t>
      </w:r>
      <w:r w:rsidRPr="00B10567">
        <w:rPr>
          <w:sz w:val="24"/>
          <w:szCs w:val="24"/>
        </w:rPr>
        <w:t>вычет, пеня по налогам, налоговая декларация. Основания взимания налогов с граждан,</w:t>
      </w:r>
      <w:r w:rsidRPr="00B10567">
        <w:rPr>
          <w:spacing w:val="1"/>
          <w:sz w:val="24"/>
          <w:szCs w:val="24"/>
        </w:rPr>
        <w:t xml:space="preserve"> </w:t>
      </w:r>
      <w:r w:rsidRPr="00B10567">
        <w:rPr>
          <w:sz w:val="24"/>
          <w:szCs w:val="24"/>
        </w:rPr>
        <w:t>налоги,</w:t>
      </w:r>
      <w:r w:rsidRPr="00B10567">
        <w:rPr>
          <w:spacing w:val="1"/>
          <w:sz w:val="24"/>
          <w:szCs w:val="24"/>
        </w:rPr>
        <w:t xml:space="preserve"> </w:t>
      </w:r>
      <w:r w:rsidRPr="00B10567">
        <w:rPr>
          <w:sz w:val="24"/>
          <w:szCs w:val="24"/>
        </w:rPr>
        <w:t>уплачиваемые</w:t>
      </w:r>
      <w:r w:rsidRPr="00B10567">
        <w:rPr>
          <w:spacing w:val="1"/>
          <w:sz w:val="24"/>
          <w:szCs w:val="24"/>
        </w:rPr>
        <w:t xml:space="preserve"> </w:t>
      </w:r>
      <w:r w:rsidRPr="00B10567">
        <w:rPr>
          <w:sz w:val="24"/>
          <w:szCs w:val="24"/>
        </w:rPr>
        <w:t>гражданами,</w:t>
      </w:r>
      <w:r w:rsidRPr="00B10567">
        <w:rPr>
          <w:spacing w:val="1"/>
          <w:sz w:val="24"/>
          <w:szCs w:val="24"/>
        </w:rPr>
        <w:t xml:space="preserve"> </w:t>
      </w:r>
      <w:r w:rsidRPr="00B10567">
        <w:rPr>
          <w:sz w:val="24"/>
          <w:szCs w:val="24"/>
        </w:rPr>
        <w:t>необходимость</w:t>
      </w:r>
      <w:r w:rsidRPr="00B10567">
        <w:rPr>
          <w:spacing w:val="1"/>
          <w:sz w:val="24"/>
          <w:szCs w:val="24"/>
        </w:rPr>
        <w:t xml:space="preserve"> </w:t>
      </w:r>
      <w:r w:rsidRPr="00B10567">
        <w:rPr>
          <w:sz w:val="24"/>
          <w:szCs w:val="24"/>
        </w:rPr>
        <w:t>получения</w:t>
      </w:r>
      <w:r w:rsidRPr="00B10567">
        <w:rPr>
          <w:spacing w:val="1"/>
          <w:sz w:val="24"/>
          <w:szCs w:val="24"/>
        </w:rPr>
        <w:t xml:space="preserve"> </w:t>
      </w:r>
      <w:r w:rsidRPr="00B10567">
        <w:rPr>
          <w:sz w:val="24"/>
          <w:szCs w:val="24"/>
        </w:rPr>
        <w:t>ИНН</w:t>
      </w:r>
      <w:r w:rsidRPr="00B10567">
        <w:rPr>
          <w:spacing w:val="1"/>
          <w:sz w:val="24"/>
          <w:szCs w:val="24"/>
        </w:rPr>
        <w:t xml:space="preserve"> </w:t>
      </w:r>
      <w:r w:rsidRPr="00B10567">
        <w:rPr>
          <w:sz w:val="24"/>
          <w:szCs w:val="24"/>
        </w:rPr>
        <w:t>и</w:t>
      </w:r>
      <w:r w:rsidRPr="00B10567">
        <w:rPr>
          <w:spacing w:val="1"/>
          <w:sz w:val="24"/>
          <w:szCs w:val="24"/>
        </w:rPr>
        <w:t xml:space="preserve"> </w:t>
      </w:r>
      <w:r w:rsidRPr="00B10567">
        <w:rPr>
          <w:sz w:val="24"/>
          <w:szCs w:val="24"/>
        </w:rPr>
        <w:t>порядок</w:t>
      </w:r>
      <w:r w:rsidRPr="00B10567">
        <w:rPr>
          <w:spacing w:val="1"/>
          <w:sz w:val="24"/>
          <w:szCs w:val="24"/>
        </w:rPr>
        <w:t xml:space="preserve"> </w:t>
      </w:r>
      <w:r w:rsidRPr="00B10567">
        <w:rPr>
          <w:sz w:val="24"/>
          <w:szCs w:val="24"/>
        </w:rPr>
        <w:t>его</w:t>
      </w:r>
      <w:r w:rsidRPr="00B10567">
        <w:rPr>
          <w:spacing w:val="1"/>
          <w:sz w:val="24"/>
          <w:szCs w:val="24"/>
        </w:rPr>
        <w:t xml:space="preserve"> </w:t>
      </w:r>
      <w:r w:rsidRPr="00B10567">
        <w:rPr>
          <w:sz w:val="24"/>
          <w:szCs w:val="24"/>
        </w:rPr>
        <w:t>получения, случаи, в которых необходимо заполнять налоговую декларацию. Случаи и</w:t>
      </w:r>
      <w:r w:rsidRPr="00B10567">
        <w:rPr>
          <w:spacing w:val="1"/>
          <w:sz w:val="24"/>
          <w:szCs w:val="24"/>
        </w:rPr>
        <w:t xml:space="preserve"> </w:t>
      </w:r>
      <w:r w:rsidRPr="00B10567">
        <w:rPr>
          <w:sz w:val="24"/>
          <w:szCs w:val="24"/>
        </w:rPr>
        <w:t>способы получения налоговых вычетов. Права и обязанности в сфере налогообложения.</w:t>
      </w:r>
      <w:r w:rsidRPr="00B10567">
        <w:rPr>
          <w:spacing w:val="1"/>
          <w:sz w:val="24"/>
          <w:szCs w:val="24"/>
        </w:rPr>
        <w:t xml:space="preserve"> </w:t>
      </w:r>
      <w:r w:rsidRPr="00B10567">
        <w:rPr>
          <w:sz w:val="24"/>
          <w:szCs w:val="24"/>
        </w:rPr>
        <w:t>Действующая</w:t>
      </w:r>
      <w:r w:rsidRPr="00B10567">
        <w:rPr>
          <w:spacing w:val="-1"/>
          <w:sz w:val="24"/>
          <w:szCs w:val="24"/>
        </w:rPr>
        <w:t xml:space="preserve"> </w:t>
      </w:r>
      <w:r w:rsidRPr="00B10567">
        <w:rPr>
          <w:sz w:val="24"/>
          <w:szCs w:val="24"/>
        </w:rPr>
        <w:t>система</w:t>
      </w:r>
      <w:r w:rsidRPr="00B10567">
        <w:rPr>
          <w:spacing w:val="-2"/>
          <w:sz w:val="24"/>
          <w:szCs w:val="24"/>
        </w:rPr>
        <w:t xml:space="preserve"> </w:t>
      </w:r>
      <w:r w:rsidRPr="00B10567">
        <w:rPr>
          <w:sz w:val="24"/>
          <w:szCs w:val="24"/>
        </w:rPr>
        <w:t>налогообложения.</w:t>
      </w:r>
    </w:p>
    <w:p w:rsidR="00B10567" w:rsidRPr="00B10567" w:rsidRDefault="00B10567" w:rsidP="00B10567">
      <w:pPr>
        <w:pStyle w:val="aff8"/>
        <w:spacing w:after="0" w:line="240" w:lineRule="auto"/>
        <w:ind w:left="100"/>
        <w:jc w:val="both"/>
        <w:rPr>
          <w:sz w:val="24"/>
          <w:szCs w:val="24"/>
        </w:rPr>
      </w:pPr>
    </w:p>
    <w:p w:rsidR="00B10567" w:rsidRPr="00B10567" w:rsidRDefault="00B10567" w:rsidP="00B10567">
      <w:pPr>
        <w:pStyle w:val="116"/>
      </w:pPr>
      <w:r w:rsidRPr="00B10567">
        <w:t>Тема</w:t>
      </w:r>
      <w:r w:rsidRPr="00B10567">
        <w:rPr>
          <w:spacing w:val="-2"/>
        </w:rPr>
        <w:t xml:space="preserve"> </w:t>
      </w:r>
      <w:r w:rsidRPr="00B10567">
        <w:t>4.</w:t>
      </w:r>
      <w:r w:rsidRPr="00B10567">
        <w:rPr>
          <w:spacing w:val="-1"/>
        </w:rPr>
        <w:t xml:space="preserve"> </w:t>
      </w:r>
      <w:r w:rsidRPr="00B10567">
        <w:t>Страхование:</w:t>
      </w:r>
      <w:r w:rsidRPr="00B10567">
        <w:rPr>
          <w:spacing w:val="-1"/>
        </w:rPr>
        <w:t xml:space="preserve"> </w:t>
      </w:r>
      <w:r w:rsidRPr="00B10567">
        <w:t>что</w:t>
      </w:r>
      <w:r w:rsidRPr="00B10567">
        <w:rPr>
          <w:spacing w:val="-1"/>
        </w:rPr>
        <w:t xml:space="preserve"> </w:t>
      </w:r>
      <w:r w:rsidRPr="00B10567">
        <w:t>и</w:t>
      </w:r>
      <w:r w:rsidRPr="00B10567">
        <w:rPr>
          <w:spacing w:val="-1"/>
        </w:rPr>
        <w:t xml:space="preserve"> </w:t>
      </w:r>
      <w:r w:rsidRPr="00B10567">
        <w:t>как надо</w:t>
      </w:r>
      <w:r w:rsidRPr="00B10567">
        <w:rPr>
          <w:spacing w:val="-1"/>
        </w:rPr>
        <w:t xml:space="preserve"> </w:t>
      </w:r>
      <w:r w:rsidRPr="00B10567">
        <w:t>страховать,</w:t>
      </w:r>
      <w:r w:rsidRPr="00B10567">
        <w:rPr>
          <w:spacing w:val="3"/>
        </w:rPr>
        <w:t xml:space="preserve"> </w:t>
      </w:r>
      <w:r w:rsidRPr="00B10567">
        <w:t>чтобы</w:t>
      </w:r>
      <w:r w:rsidRPr="00B10567">
        <w:rPr>
          <w:spacing w:val="-4"/>
        </w:rPr>
        <w:t xml:space="preserve"> </w:t>
      </w:r>
      <w:r w:rsidRPr="00B10567">
        <w:t>не</w:t>
      </w:r>
      <w:r w:rsidRPr="00B10567">
        <w:rPr>
          <w:spacing w:val="-4"/>
        </w:rPr>
        <w:t xml:space="preserve"> </w:t>
      </w:r>
      <w:r w:rsidRPr="00B10567">
        <w:t>попасть</w:t>
      </w:r>
      <w:r w:rsidRPr="00B10567">
        <w:rPr>
          <w:spacing w:val="-3"/>
        </w:rPr>
        <w:t xml:space="preserve"> </w:t>
      </w:r>
      <w:r w:rsidRPr="00B10567">
        <w:t>в</w:t>
      </w:r>
      <w:r w:rsidRPr="00B10567">
        <w:rPr>
          <w:spacing w:val="-2"/>
        </w:rPr>
        <w:t xml:space="preserve"> </w:t>
      </w:r>
      <w:r w:rsidRPr="00B10567">
        <w:t>беду</w:t>
      </w:r>
    </w:p>
    <w:p w:rsidR="00B10567" w:rsidRPr="00B10567" w:rsidRDefault="00B10567" w:rsidP="00A41A70">
      <w:pPr>
        <w:pStyle w:val="aff8"/>
        <w:numPr>
          <w:ilvl w:val="0"/>
          <w:numId w:val="166"/>
        </w:numPr>
        <w:spacing w:after="0" w:line="240" w:lineRule="auto"/>
        <w:ind w:right="130"/>
        <w:jc w:val="both"/>
        <w:rPr>
          <w:sz w:val="24"/>
          <w:szCs w:val="24"/>
        </w:rPr>
      </w:pPr>
      <w:r w:rsidRPr="00B10567">
        <w:rPr>
          <w:sz w:val="24"/>
          <w:szCs w:val="24"/>
        </w:rPr>
        <w:t>Базовые понятия и знания. Страхование, страховой полис, имущественное страхование.</w:t>
      </w:r>
      <w:r w:rsidRPr="00B10567">
        <w:rPr>
          <w:spacing w:val="1"/>
          <w:sz w:val="24"/>
          <w:szCs w:val="24"/>
        </w:rPr>
        <w:t xml:space="preserve"> </w:t>
      </w:r>
      <w:r w:rsidRPr="00B10567">
        <w:rPr>
          <w:sz w:val="24"/>
          <w:szCs w:val="24"/>
        </w:rPr>
        <w:t>Личное</w:t>
      </w:r>
      <w:r w:rsidRPr="00B10567">
        <w:rPr>
          <w:spacing w:val="-13"/>
          <w:sz w:val="24"/>
          <w:szCs w:val="24"/>
        </w:rPr>
        <w:t xml:space="preserve"> </w:t>
      </w:r>
      <w:r w:rsidRPr="00B10567">
        <w:rPr>
          <w:sz w:val="24"/>
          <w:szCs w:val="24"/>
        </w:rPr>
        <w:t>страхование.</w:t>
      </w:r>
      <w:r w:rsidRPr="00B10567">
        <w:rPr>
          <w:spacing w:val="-12"/>
          <w:sz w:val="24"/>
          <w:szCs w:val="24"/>
        </w:rPr>
        <w:t xml:space="preserve"> </w:t>
      </w:r>
      <w:r w:rsidRPr="00B10567">
        <w:rPr>
          <w:sz w:val="24"/>
          <w:szCs w:val="24"/>
        </w:rPr>
        <w:t>Страхование</w:t>
      </w:r>
      <w:r w:rsidRPr="00B10567">
        <w:rPr>
          <w:spacing w:val="-9"/>
          <w:sz w:val="24"/>
          <w:szCs w:val="24"/>
        </w:rPr>
        <w:t xml:space="preserve"> </w:t>
      </w:r>
      <w:r w:rsidRPr="00B10567">
        <w:rPr>
          <w:sz w:val="24"/>
          <w:szCs w:val="24"/>
        </w:rPr>
        <w:t>ответственности.</w:t>
      </w:r>
      <w:r w:rsidRPr="00B10567">
        <w:rPr>
          <w:spacing w:val="-11"/>
          <w:sz w:val="24"/>
          <w:szCs w:val="24"/>
        </w:rPr>
        <w:t xml:space="preserve"> </w:t>
      </w:r>
      <w:r w:rsidRPr="00B10567">
        <w:rPr>
          <w:sz w:val="24"/>
          <w:szCs w:val="24"/>
        </w:rPr>
        <w:t>Страховой</w:t>
      </w:r>
      <w:r w:rsidRPr="00B10567">
        <w:rPr>
          <w:spacing w:val="-11"/>
          <w:sz w:val="24"/>
          <w:szCs w:val="24"/>
        </w:rPr>
        <w:t xml:space="preserve"> </w:t>
      </w:r>
      <w:r w:rsidRPr="00B10567">
        <w:rPr>
          <w:sz w:val="24"/>
          <w:szCs w:val="24"/>
        </w:rPr>
        <w:t>случай.</w:t>
      </w:r>
      <w:r w:rsidRPr="00B10567">
        <w:rPr>
          <w:spacing w:val="-12"/>
          <w:sz w:val="24"/>
          <w:szCs w:val="24"/>
        </w:rPr>
        <w:t xml:space="preserve"> </w:t>
      </w:r>
      <w:r w:rsidRPr="00B10567">
        <w:rPr>
          <w:sz w:val="24"/>
          <w:szCs w:val="24"/>
        </w:rPr>
        <w:t>Страховая</w:t>
      </w:r>
      <w:r w:rsidRPr="00B10567">
        <w:rPr>
          <w:spacing w:val="-11"/>
          <w:sz w:val="24"/>
          <w:szCs w:val="24"/>
        </w:rPr>
        <w:t xml:space="preserve"> </w:t>
      </w:r>
      <w:r w:rsidRPr="00B10567">
        <w:rPr>
          <w:sz w:val="24"/>
          <w:szCs w:val="24"/>
        </w:rPr>
        <w:t>выплата.</w:t>
      </w:r>
      <w:r w:rsidRPr="00B10567">
        <w:rPr>
          <w:spacing w:val="-58"/>
          <w:sz w:val="24"/>
          <w:szCs w:val="24"/>
        </w:rPr>
        <w:t xml:space="preserve"> </w:t>
      </w:r>
      <w:r w:rsidRPr="00B10567">
        <w:rPr>
          <w:sz w:val="24"/>
          <w:szCs w:val="24"/>
        </w:rPr>
        <w:t>Обязательное</w:t>
      </w:r>
      <w:r w:rsidRPr="00B10567">
        <w:rPr>
          <w:spacing w:val="1"/>
          <w:sz w:val="24"/>
          <w:szCs w:val="24"/>
        </w:rPr>
        <w:t xml:space="preserve"> </w:t>
      </w:r>
      <w:r w:rsidRPr="00B10567">
        <w:rPr>
          <w:sz w:val="24"/>
          <w:szCs w:val="24"/>
        </w:rPr>
        <w:t>и</w:t>
      </w:r>
      <w:r w:rsidRPr="00B10567">
        <w:rPr>
          <w:spacing w:val="1"/>
          <w:sz w:val="24"/>
          <w:szCs w:val="24"/>
        </w:rPr>
        <w:t xml:space="preserve"> </w:t>
      </w:r>
      <w:r w:rsidRPr="00B10567">
        <w:rPr>
          <w:sz w:val="24"/>
          <w:szCs w:val="24"/>
        </w:rPr>
        <w:t>добровольное</w:t>
      </w:r>
      <w:r w:rsidRPr="00B10567">
        <w:rPr>
          <w:spacing w:val="1"/>
          <w:sz w:val="24"/>
          <w:szCs w:val="24"/>
        </w:rPr>
        <w:t xml:space="preserve"> </w:t>
      </w:r>
      <w:r w:rsidRPr="00B10567">
        <w:rPr>
          <w:sz w:val="24"/>
          <w:szCs w:val="24"/>
        </w:rPr>
        <w:t>страхование.</w:t>
      </w:r>
      <w:r w:rsidRPr="00B10567">
        <w:rPr>
          <w:spacing w:val="1"/>
          <w:sz w:val="24"/>
          <w:szCs w:val="24"/>
        </w:rPr>
        <w:t xml:space="preserve"> </w:t>
      </w:r>
      <w:r w:rsidRPr="00B10567">
        <w:rPr>
          <w:sz w:val="24"/>
          <w:szCs w:val="24"/>
        </w:rPr>
        <w:t>Франшиза.</w:t>
      </w:r>
      <w:r w:rsidRPr="00B10567">
        <w:rPr>
          <w:spacing w:val="1"/>
          <w:sz w:val="24"/>
          <w:szCs w:val="24"/>
        </w:rPr>
        <w:t xml:space="preserve"> </w:t>
      </w:r>
      <w:r w:rsidRPr="00B10567">
        <w:rPr>
          <w:sz w:val="24"/>
          <w:szCs w:val="24"/>
        </w:rPr>
        <w:t>Страховая</w:t>
      </w:r>
      <w:r w:rsidRPr="00B10567">
        <w:rPr>
          <w:spacing w:val="1"/>
          <w:sz w:val="24"/>
          <w:szCs w:val="24"/>
        </w:rPr>
        <w:t xml:space="preserve"> </w:t>
      </w:r>
      <w:r w:rsidRPr="00B10567">
        <w:rPr>
          <w:sz w:val="24"/>
          <w:szCs w:val="24"/>
        </w:rPr>
        <w:t>сумма,</w:t>
      </w:r>
      <w:r w:rsidRPr="00B10567">
        <w:rPr>
          <w:spacing w:val="1"/>
          <w:sz w:val="24"/>
          <w:szCs w:val="24"/>
        </w:rPr>
        <w:t xml:space="preserve"> </w:t>
      </w:r>
      <w:r w:rsidRPr="00B10567">
        <w:rPr>
          <w:sz w:val="24"/>
          <w:szCs w:val="24"/>
        </w:rPr>
        <w:t>страховая</w:t>
      </w:r>
      <w:r w:rsidRPr="00B10567">
        <w:rPr>
          <w:spacing w:val="1"/>
          <w:sz w:val="24"/>
          <w:szCs w:val="24"/>
        </w:rPr>
        <w:t xml:space="preserve"> </w:t>
      </w:r>
      <w:r w:rsidRPr="00B10567">
        <w:rPr>
          <w:sz w:val="24"/>
          <w:szCs w:val="24"/>
        </w:rPr>
        <w:t xml:space="preserve">стоимость, страховая премия. Страховой рынок, основные участники </w:t>
      </w:r>
      <w:r w:rsidRPr="00B10567">
        <w:rPr>
          <w:sz w:val="24"/>
          <w:szCs w:val="24"/>
        </w:rPr>
        <w:lastRenderedPageBreak/>
        <w:t>страхового рынка,</w:t>
      </w:r>
      <w:r w:rsidRPr="00B10567">
        <w:rPr>
          <w:spacing w:val="1"/>
          <w:sz w:val="24"/>
          <w:szCs w:val="24"/>
        </w:rPr>
        <w:t xml:space="preserve"> </w:t>
      </w:r>
      <w:r w:rsidRPr="00B10567">
        <w:rPr>
          <w:sz w:val="24"/>
          <w:szCs w:val="24"/>
        </w:rPr>
        <w:t>особенности развития страхового рынка в России. Классификация страховых продуктов.</w:t>
      </w:r>
      <w:r w:rsidRPr="00B10567">
        <w:rPr>
          <w:spacing w:val="1"/>
          <w:sz w:val="24"/>
          <w:szCs w:val="24"/>
        </w:rPr>
        <w:t xml:space="preserve"> </w:t>
      </w:r>
      <w:r w:rsidRPr="00B10567">
        <w:rPr>
          <w:sz w:val="24"/>
          <w:szCs w:val="24"/>
        </w:rPr>
        <w:t>Условия</w:t>
      </w:r>
      <w:r w:rsidRPr="00B10567">
        <w:rPr>
          <w:spacing w:val="1"/>
          <w:sz w:val="24"/>
          <w:szCs w:val="24"/>
        </w:rPr>
        <w:t xml:space="preserve"> </w:t>
      </w:r>
      <w:r w:rsidRPr="00B10567">
        <w:rPr>
          <w:sz w:val="24"/>
          <w:szCs w:val="24"/>
        </w:rPr>
        <w:t>осуществления</w:t>
      </w:r>
      <w:r w:rsidRPr="00B10567">
        <w:rPr>
          <w:spacing w:val="1"/>
          <w:sz w:val="24"/>
          <w:szCs w:val="24"/>
        </w:rPr>
        <w:t xml:space="preserve"> </w:t>
      </w:r>
      <w:r w:rsidRPr="00B10567">
        <w:rPr>
          <w:sz w:val="24"/>
          <w:szCs w:val="24"/>
        </w:rPr>
        <w:t>различных</w:t>
      </w:r>
      <w:r w:rsidRPr="00B10567">
        <w:rPr>
          <w:spacing w:val="1"/>
          <w:sz w:val="24"/>
          <w:szCs w:val="24"/>
        </w:rPr>
        <w:t xml:space="preserve"> </w:t>
      </w:r>
      <w:r w:rsidRPr="00B10567">
        <w:rPr>
          <w:sz w:val="24"/>
          <w:szCs w:val="24"/>
        </w:rPr>
        <w:t>видов</w:t>
      </w:r>
      <w:r w:rsidRPr="00B10567">
        <w:rPr>
          <w:spacing w:val="1"/>
          <w:sz w:val="24"/>
          <w:szCs w:val="24"/>
        </w:rPr>
        <w:t xml:space="preserve"> </w:t>
      </w:r>
      <w:r w:rsidRPr="00B10567">
        <w:rPr>
          <w:sz w:val="24"/>
          <w:szCs w:val="24"/>
        </w:rPr>
        <w:t>страхования.</w:t>
      </w:r>
      <w:r w:rsidRPr="00B10567">
        <w:rPr>
          <w:spacing w:val="1"/>
          <w:sz w:val="24"/>
          <w:szCs w:val="24"/>
        </w:rPr>
        <w:t xml:space="preserve"> </w:t>
      </w:r>
      <w:r w:rsidRPr="00B10567">
        <w:rPr>
          <w:sz w:val="24"/>
          <w:szCs w:val="24"/>
        </w:rPr>
        <w:t>Алгоритм</w:t>
      </w:r>
      <w:r w:rsidRPr="00B10567">
        <w:rPr>
          <w:spacing w:val="1"/>
          <w:sz w:val="24"/>
          <w:szCs w:val="24"/>
        </w:rPr>
        <w:t xml:space="preserve"> </w:t>
      </w:r>
      <w:r w:rsidRPr="00B10567">
        <w:rPr>
          <w:sz w:val="24"/>
          <w:szCs w:val="24"/>
        </w:rPr>
        <w:t>действий</w:t>
      </w:r>
      <w:r w:rsidRPr="00B10567">
        <w:rPr>
          <w:spacing w:val="1"/>
          <w:sz w:val="24"/>
          <w:szCs w:val="24"/>
        </w:rPr>
        <w:t xml:space="preserve"> </w:t>
      </w:r>
      <w:r w:rsidRPr="00B10567">
        <w:rPr>
          <w:sz w:val="24"/>
          <w:szCs w:val="24"/>
        </w:rPr>
        <w:t>при</w:t>
      </w:r>
      <w:r w:rsidRPr="00B10567">
        <w:rPr>
          <w:spacing w:val="1"/>
          <w:sz w:val="24"/>
          <w:szCs w:val="24"/>
        </w:rPr>
        <w:t xml:space="preserve"> </w:t>
      </w:r>
      <w:r w:rsidRPr="00B10567">
        <w:rPr>
          <w:sz w:val="24"/>
          <w:szCs w:val="24"/>
        </w:rPr>
        <w:t>наступлении страховых случаев. Особенности выбора страховой компании. Принципы</w:t>
      </w:r>
      <w:r w:rsidRPr="00B10567">
        <w:rPr>
          <w:spacing w:val="1"/>
          <w:sz w:val="24"/>
          <w:szCs w:val="24"/>
        </w:rPr>
        <w:t xml:space="preserve"> </w:t>
      </w:r>
      <w:r w:rsidRPr="00B10567">
        <w:rPr>
          <w:sz w:val="24"/>
          <w:szCs w:val="24"/>
        </w:rPr>
        <w:t>страхования, приобретение страховых услуг.</w:t>
      </w:r>
      <w:r w:rsidRPr="00B10567">
        <w:rPr>
          <w:spacing w:val="1"/>
          <w:sz w:val="24"/>
          <w:szCs w:val="24"/>
        </w:rPr>
        <w:t xml:space="preserve"> </w:t>
      </w:r>
      <w:r w:rsidRPr="00B10567">
        <w:rPr>
          <w:sz w:val="24"/>
          <w:szCs w:val="24"/>
        </w:rPr>
        <w:t>Выбор страховых продуктов. Преимущества</w:t>
      </w:r>
      <w:r w:rsidRPr="00B10567">
        <w:rPr>
          <w:spacing w:val="-57"/>
          <w:sz w:val="24"/>
          <w:szCs w:val="24"/>
        </w:rPr>
        <w:t xml:space="preserve"> </w:t>
      </w:r>
      <w:r w:rsidRPr="00B10567">
        <w:rPr>
          <w:sz w:val="24"/>
          <w:szCs w:val="24"/>
        </w:rPr>
        <w:t>и недостатки</w:t>
      </w:r>
      <w:r w:rsidRPr="00B10567">
        <w:rPr>
          <w:spacing w:val="6"/>
          <w:sz w:val="24"/>
          <w:szCs w:val="24"/>
        </w:rPr>
        <w:t xml:space="preserve"> </w:t>
      </w:r>
      <w:r w:rsidRPr="00B10567">
        <w:rPr>
          <w:sz w:val="24"/>
          <w:szCs w:val="24"/>
        </w:rPr>
        <w:t>условий договоров</w:t>
      </w:r>
      <w:r w:rsidRPr="00B10567">
        <w:rPr>
          <w:spacing w:val="1"/>
          <w:sz w:val="24"/>
          <w:szCs w:val="24"/>
        </w:rPr>
        <w:t xml:space="preserve"> </w:t>
      </w:r>
      <w:r w:rsidRPr="00B10567">
        <w:rPr>
          <w:sz w:val="24"/>
          <w:szCs w:val="24"/>
        </w:rPr>
        <w:t>страхования.</w:t>
      </w:r>
    </w:p>
    <w:p w:rsidR="00B10567" w:rsidRPr="00B10567" w:rsidRDefault="00B10567" w:rsidP="00B10567">
      <w:pPr>
        <w:pStyle w:val="116"/>
        <w:tabs>
          <w:tab w:val="left" w:pos="831"/>
        </w:tabs>
        <w:ind w:right="615"/>
        <w:jc w:val="left"/>
      </w:pPr>
      <w:r w:rsidRPr="00220FE3">
        <w:t xml:space="preserve">Тематическое планирование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0"/>
        <w:gridCol w:w="1501"/>
        <w:gridCol w:w="5597"/>
        <w:gridCol w:w="1505"/>
      </w:tblGrid>
      <w:tr w:rsidR="00B10567" w:rsidRPr="00B10567" w:rsidTr="009541BD">
        <w:trPr>
          <w:trHeight w:val="550"/>
        </w:trPr>
        <w:tc>
          <w:tcPr>
            <w:tcW w:w="750" w:type="dxa"/>
          </w:tcPr>
          <w:p w:rsidR="00B10567" w:rsidRPr="00B10567" w:rsidRDefault="00B10567" w:rsidP="00B10567">
            <w:pPr>
              <w:pStyle w:val="TableParagraph"/>
              <w:spacing w:line="240" w:lineRule="auto"/>
              <w:ind w:left="235" w:right="141" w:firstLine="20"/>
              <w:rPr>
                <w:rFonts w:ascii="Times New Roman" w:hAnsi="Times New Roman"/>
                <w:b/>
                <w:sz w:val="24"/>
                <w:szCs w:val="24"/>
              </w:rPr>
            </w:pPr>
            <w:r w:rsidRPr="00B10567">
              <w:rPr>
                <w:rFonts w:ascii="Times New Roman" w:hAnsi="Times New Roman"/>
                <w:b/>
                <w:sz w:val="24"/>
                <w:szCs w:val="24"/>
              </w:rPr>
              <w:t>№</w:t>
            </w:r>
            <w:r w:rsidRPr="00B10567">
              <w:rPr>
                <w:rFonts w:ascii="Times New Roman" w:hAnsi="Times New Roman"/>
                <w:b/>
                <w:spacing w:val="1"/>
                <w:sz w:val="24"/>
                <w:szCs w:val="24"/>
              </w:rPr>
              <w:t xml:space="preserve"> </w:t>
            </w:r>
            <w:r w:rsidRPr="00B10567">
              <w:rPr>
                <w:rFonts w:ascii="Times New Roman" w:hAnsi="Times New Roman"/>
                <w:b/>
                <w:sz w:val="24"/>
                <w:szCs w:val="24"/>
              </w:rPr>
              <w:t>п/п</w:t>
            </w:r>
          </w:p>
        </w:tc>
        <w:tc>
          <w:tcPr>
            <w:tcW w:w="7098" w:type="dxa"/>
            <w:gridSpan w:val="2"/>
          </w:tcPr>
          <w:p w:rsidR="00B10567" w:rsidRPr="00B10567" w:rsidRDefault="00B10567" w:rsidP="009541BD">
            <w:pPr>
              <w:pStyle w:val="TableParagraph"/>
              <w:spacing w:line="240" w:lineRule="auto"/>
              <w:ind w:right="2777" w:firstLine="0"/>
              <w:jc w:val="center"/>
              <w:rPr>
                <w:rFonts w:ascii="Times New Roman" w:hAnsi="Times New Roman"/>
                <w:b/>
                <w:sz w:val="24"/>
                <w:szCs w:val="24"/>
              </w:rPr>
            </w:pPr>
            <w:r w:rsidRPr="00B10567">
              <w:rPr>
                <w:rFonts w:ascii="Times New Roman" w:hAnsi="Times New Roman"/>
                <w:b/>
                <w:sz w:val="24"/>
                <w:szCs w:val="24"/>
              </w:rPr>
              <w:t>Тема</w:t>
            </w:r>
            <w:r w:rsidRPr="00B10567">
              <w:rPr>
                <w:rFonts w:ascii="Times New Roman" w:hAnsi="Times New Roman"/>
                <w:b/>
                <w:spacing w:val="-2"/>
                <w:sz w:val="24"/>
                <w:szCs w:val="24"/>
              </w:rPr>
              <w:t xml:space="preserve"> </w:t>
            </w:r>
            <w:r w:rsidRPr="00B10567">
              <w:rPr>
                <w:rFonts w:ascii="Times New Roman" w:hAnsi="Times New Roman"/>
                <w:b/>
                <w:sz w:val="24"/>
                <w:szCs w:val="24"/>
              </w:rPr>
              <w:t>занятия</w:t>
            </w:r>
          </w:p>
        </w:tc>
        <w:tc>
          <w:tcPr>
            <w:tcW w:w="1501" w:type="dxa"/>
          </w:tcPr>
          <w:p w:rsidR="00B10567" w:rsidRPr="00B10567" w:rsidRDefault="00B10567" w:rsidP="00B10567">
            <w:pPr>
              <w:pStyle w:val="TableParagraph"/>
              <w:spacing w:line="240" w:lineRule="auto"/>
              <w:ind w:left="445" w:right="88" w:hanging="335"/>
              <w:rPr>
                <w:rFonts w:ascii="Times New Roman" w:hAnsi="Times New Roman"/>
                <w:b/>
                <w:sz w:val="24"/>
                <w:szCs w:val="24"/>
              </w:rPr>
            </w:pPr>
            <w:r w:rsidRPr="00B10567">
              <w:rPr>
                <w:rFonts w:ascii="Times New Roman" w:hAnsi="Times New Roman"/>
                <w:b/>
                <w:spacing w:val="-1"/>
                <w:sz w:val="24"/>
                <w:szCs w:val="24"/>
              </w:rPr>
              <w:t>Количество</w:t>
            </w:r>
            <w:r w:rsidRPr="00B10567">
              <w:rPr>
                <w:rFonts w:ascii="Times New Roman" w:hAnsi="Times New Roman"/>
                <w:b/>
                <w:spacing w:val="-57"/>
                <w:sz w:val="24"/>
                <w:szCs w:val="24"/>
              </w:rPr>
              <w:t xml:space="preserve"> </w:t>
            </w:r>
            <w:r w:rsidRPr="00B10567">
              <w:rPr>
                <w:rFonts w:ascii="Times New Roman" w:hAnsi="Times New Roman"/>
                <w:b/>
                <w:sz w:val="24"/>
                <w:szCs w:val="24"/>
              </w:rPr>
              <w:t>часов</w:t>
            </w:r>
          </w:p>
        </w:tc>
      </w:tr>
      <w:tr w:rsidR="00B10567" w:rsidRPr="00B10567" w:rsidTr="009541BD">
        <w:trPr>
          <w:trHeight w:val="273"/>
        </w:trPr>
        <w:tc>
          <w:tcPr>
            <w:tcW w:w="9349" w:type="dxa"/>
            <w:gridSpan w:val="4"/>
          </w:tcPr>
          <w:p w:rsidR="00B10567" w:rsidRPr="00B10567" w:rsidRDefault="00B10567" w:rsidP="009541BD">
            <w:pPr>
              <w:pStyle w:val="TableParagraph"/>
              <w:spacing w:line="240" w:lineRule="auto"/>
              <w:ind w:left="604" w:right="3642"/>
              <w:jc w:val="center"/>
              <w:rPr>
                <w:rFonts w:ascii="Times New Roman" w:hAnsi="Times New Roman"/>
                <w:b/>
                <w:sz w:val="24"/>
                <w:szCs w:val="24"/>
              </w:rPr>
            </w:pPr>
            <w:r w:rsidRPr="00B10567">
              <w:rPr>
                <w:rFonts w:ascii="Times New Roman" w:hAnsi="Times New Roman"/>
                <w:b/>
                <w:sz w:val="24"/>
                <w:szCs w:val="24"/>
              </w:rPr>
              <w:t>10</w:t>
            </w:r>
            <w:r w:rsidRPr="00B10567">
              <w:rPr>
                <w:rFonts w:ascii="Times New Roman" w:hAnsi="Times New Roman"/>
                <w:b/>
                <w:spacing w:val="-1"/>
                <w:sz w:val="24"/>
                <w:szCs w:val="24"/>
              </w:rPr>
              <w:t xml:space="preserve"> </w:t>
            </w:r>
            <w:r w:rsidRPr="00B10567">
              <w:rPr>
                <w:rFonts w:ascii="Times New Roman" w:hAnsi="Times New Roman"/>
                <w:b/>
                <w:sz w:val="24"/>
                <w:szCs w:val="24"/>
              </w:rPr>
              <w:t>класс</w:t>
            </w:r>
            <w:r w:rsidRPr="00B10567">
              <w:rPr>
                <w:rFonts w:ascii="Times New Roman" w:hAnsi="Times New Roman"/>
                <w:b/>
                <w:spacing w:val="-3"/>
                <w:sz w:val="24"/>
                <w:szCs w:val="24"/>
              </w:rPr>
              <w:t xml:space="preserve"> </w:t>
            </w:r>
            <w:r w:rsidRPr="00B10567">
              <w:rPr>
                <w:rFonts w:ascii="Times New Roman" w:hAnsi="Times New Roman"/>
                <w:b/>
                <w:sz w:val="24"/>
                <w:szCs w:val="24"/>
              </w:rPr>
              <w:t>(1</w:t>
            </w:r>
            <w:r w:rsidRPr="00B10567">
              <w:rPr>
                <w:rFonts w:ascii="Times New Roman" w:hAnsi="Times New Roman"/>
                <w:b/>
                <w:spacing w:val="-1"/>
                <w:sz w:val="24"/>
                <w:szCs w:val="24"/>
              </w:rPr>
              <w:t xml:space="preserve"> </w:t>
            </w:r>
            <w:r w:rsidRPr="00B10567">
              <w:rPr>
                <w:rFonts w:ascii="Times New Roman" w:hAnsi="Times New Roman"/>
                <w:b/>
                <w:sz w:val="24"/>
                <w:szCs w:val="24"/>
              </w:rPr>
              <w:t>год)</w:t>
            </w:r>
          </w:p>
        </w:tc>
      </w:tr>
      <w:tr w:rsidR="00B10567" w:rsidRPr="00B10567" w:rsidTr="009541BD">
        <w:trPr>
          <w:trHeight w:val="280"/>
        </w:trPr>
        <w:tc>
          <w:tcPr>
            <w:tcW w:w="750" w:type="dxa"/>
          </w:tcPr>
          <w:p w:rsidR="00B10567" w:rsidRPr="00B10567" w:rsidRDefault="00B10567" w:rsidP="009541BD">
            <w:pPr>
              <w:pStyle w:val="TableParagraph"/>
              <w:spacing w:line="240" w:lineRule="auto"/>
              <w:ind w:firstLine="0"/>
              <w:jc w:val="center"/>
              <w:rPr>
                <w:rFonts w:ascii="Times New Roman" w:hAnsi="Times New Roman"/>
                <w:sz w:val="24"/>
                <w:szCs w:val="24"/>
              </w:rPr>
            </w:pPr>
            <w:r w:rsidRPr="00B10567">
              <w:rPr>
                <w:rFonts w:ascii="Times New Roman" w:hAnsi="Times New Roman"/>
                <w:sz w:val="24"/>
                <w:szCs w:val="24"/>
              </w:rPr>
              <w:t>1.</w:t>
            </w:r>
          </w:p>
        </w:tc>
        <w:tc>
          <w:tcPr>
            <w:tcW w:w="7098" w:type="dxa"/>
            <w:gridSpan w:val="2"/>
          </w:tcPr>
          <w:p w:rsidR="00B10567" w:rsidRPr="00B10567" w:rsidRDefault="00B10567" w:rsidP="009541BD">
            <w:pPr>
              <w:pStyle w:val="TableParagraph"/>
              <w:spacing w:line="240" w:lineRule="auto"/>
              <w:ind w:firstLine="0"/>
              <w:rPr>
                <w:rFonts w:ascii="Times New Roman" w:hAnsi="Times New Roman"/>
                <w:sz w:val="24"/>
                <w:szCs w:val="24"/>
              </w:rPr>
            </w:pPr>
            <w:r w:rsidRPr="00B10567">
              <w:rPr>
                <w:rFonts w:ascii="Times New Roman" w:hAnsi="Times New Roman"/>
                <w:sz w:val="24"/>
                <w:szCs w:val="24"/>
              </w:rPr>
              <w:t>Понятие</w:t>
            </w:r>
            <w:r w:rsidRPr="00B10567">
              <w:rPr>
                <w:rFonts w:ascii="Times New Roman" w:hAnsi="Times New Roman"/>
                <w:spacing w:val="-8"/>
                <w:sz w:val="24"/>
                <w:szCs w:val="24"/>
              </w:rPr>
              <w:t xml:space="preserve"> </w:t>
            </w:r>
            <w:r w:rsidRPr="00B10567">
              <w:rPr>
                <w:rFonts w:ascii="Times New Roman" w:hAnsi="Times New Roman"/>
                <w:sz w:val="24"/>
                <w:szCs w:val="24"/>
              </w:rPr>
              <w:t>банковской</w:t>
            </w:r>
            <w:r w:rsidRPr="00B10567">
              <w:rPr>
                <w:rFonts w:ascii="Times New Roman" w:hAnsi="Times New Roman"/>
                <w:spacing w:val="-4"/>
                <w:sz w:val="24"/>
                <w:szCs w:val="24"/>
              </w:rPr>
              <w:t xml:space="preserve"> </w:t>
            </w:r>
            <w:r w:rsidRPr="00B10567">
              <w:rPr>
                <w:rFonts w:ascii="Times New Roman" w:hAnsi="Times New Roman"/>
                <w:sz w:val="24"/>
                <w:szCs w:val="24"/>
              </w:rPr>
              <w:t>системы</w:t>
            </w:r>
          </w:p>
        </w:tc>
        <w:tc>
          <w:tcPr>
            <w:tcW w:w="1501" w:type="dxa"/>
          </w:tcPr>
          <w:p w:rsidR="00B10567" w:rsidRPr="00B10567" w:rsidRDefault="00B10567" w:rsidP="00B10567">
            <w:pPr>
              <w:pStyle w:val="TableParagraph"/>
              <w:spacing w:line="240" w:lineRule="auto"/>
              <w:ind w:left="10"/>
              <w:jc w:val="center"/>
              <w:rPr>
                <w:rFonts w:ascii="Times New Roman" w:hAnsi="Times New Roman"/>
                <w:sz w:val="24"/>
                <w:szCs w:val="24"/>
              </w:rPr>
            </w:pPr>
            <w:r w:rsidRPr="00B10567">
              <w:rPr>
                <w:rFonts w:ascii="Times New Roman" w:hAnsi="Times New Roman"/>
                <w:sz w:val="24"/>
                <w:szCs w:val="24"/>
              </w:rPr>
              <w:t>1</w:t>
            </w:r>
          </w:p>
        </w:tc>
      </w:tr>
      <w:tr w:rsidR="00B10567" w:rsidRPr="00B10567" w:rsidTr="009541BD">
        <w:trPr>
          <w:trHeight w:val="550"/>
        </w:trPr>
        <w:tc>
          <w:tcPr>
            <w:tcW w:w="750" w:type="dxa"/>
          </w:tcPr>
          <w:p w:rsidR="00B10567" w:rsidRPr="00B10567" w:rsidRDefault="00B10567" w:rsidP="009541BD">
            <w:pPr>
              <w:pStyle w:val="TableParagraph"/>
              <w:spacing w:line="240" w:lineRule="auto"/>
              <w:ind w:firstLine="0"/>
              <w:jc w:val="center"/>
              <w:rPr>
                <w:rFonts w:ascii="Times New Roman" w:hAnsi="Times New Roman"/>
                <w:sz w:val="24"/>
                <w:szCs w:val="24"/>
              </w:rPr>
            </w:pPr>
            <w:r w:rsidRPr="00B10567">
              <w:rPr>
                <w:rFonts w:ascii="Times New Roman" w:hAnsi="Times New Roman"/>
                <w:sz w:val="24"/>
                <w:szCs w:val="24"/>
              </w:rPr>
              <w:t>2.</w:t>
            </w:r>
          </w:p>
        </w:tc>
        <w:tc>
          <w:tcPr>
            <w:tcW w:w="7098" w:type="dxa"/>
            <w:gridSpan w:val="2"/>
          </w:tcPr>
          <w:p w:rsidR="00B10567" w:rsidRPr="00B10567" w:rsidRDefault="00B10567" w:rsidP="009541BD">
            <w:pPr>
              <w:pStyle w:val="TableParagraph"/>
              <w:spacing w:line="240" w:lineRule="auto"/>
              <w:ind w:firstLine="0"/>
              <w:rPr>
                <w:rFonts w:ascii="Times New Roman" w:hAnsi="Times New Roman"/>
                <w:sz w:val="24"/>
                <w:szCs w:val="24"/>
                <w:lang w:val="ru-RU"/>
              </w:rPr>
            </w:pPr>
            <w:r w:rsidRPr="00B10567">
              <w:rPr>
                <w:rFonts w:ascii="Times New Roman" w:hAnsi="Times New Roman"/>
                <w:sz w:val="24"/>
                <w:szCs w:val="24"/>
                <w:lang w:val="ru-RU"/>
              </w:rPr>
              <w:t>Коммерческий</w:t>
            </w:r>
            <w:r w:rsidRPr="00B10567">
              <w:rPr>
                <w:rFonts w:ascii="Times New Roman" w:hAnsi="Times New Roman"/>
                <w:spacing w:val="46"/>
                <w:sz w:val="24"/>
                <w:szCs w:val="24"/>
                <w:lang w:val="ru-RU"/>
              </w:rPr>
              <w:t xml:space="preserve"> </w:t>
            </w:r>
            <w:r w:rsidRPr="00B10567">
              <w:rPr>
                <w:rFonts w:ascii="Times New Roman" w:hAnsi="Times New Roman"/>
                <w:sz w:val="24"/>
                <w:szCs w:val="24"/>
                <w:lang w:val="ru-RU"/>
              </w:rPr>
              <w:t>банк,</w:t>
            </w:r>
            <w:r w:rsidRPr="00B10567">
              <w:rPr>
                <w:rFonts w:ascii="Times New Roman" w:hAnsi="Times New Roman"/>
                <w:spacing w:val="-57"/>
                <w:sz w:val="24"/>
                <w:szCs w:val="24"/>
                <w:lang w:val="ru-RU"/>
              </w:rPr>
              <w:t xml:space="preserve">          </w:t>
            </w:r>
            <w:r w:rsidRPr="00B10567">
              <w:rPr>
                <w:rFonts w:ascii="Times New Roman" w:hAnsi="Times New Roman"/>
                <w:sz w:val="24"/>
                <w:szCs w:val="24"/>
                <w:lang w:val="ru-RU"/>
              </w:rPr>
              <w:t>депозит,</w:t>
            </w:r>
            <w:r w:rsidRPr="00B10567">
              <w:rPr>
                <w:rFonts w:ascii="Times New Roman" w:hAnsi="Times New Roman"/>
                <w:spacing w:val="-1"/>
                <w:sz w:val="24"/>
                <w:szCs w:val="24"/>
                <w:lang w:val="ru-RU"/>
              </w:rPr>
              <w:t xml:space="preserve"> </w:t>
            </w:r>
            <w:r w:rsidRPr="00B10567">
              <w:rPr>
                <w:rFonts w:ascii="Times New Roman" w:hAnsi="Times New Roman"/>
                <w:sz w:val="24"/>
                <w:szCs w:val="24"/>
                <w:lang w:val="ru-RU"/>
              </w:rPr>
              <w:t>система</w:t>
            </w:r>
            <w:r w:rsidRPr="00B10567">
              <w:rPr>
                <w:rFonts w:ascii="Times New Roman" w:hAnsi="Times New Roman"/>
                <w:spacing w:val="3"/>
                <w:sz w:val="24"/>
                <w:szCs w:val="24"/>
                <w:lang w:val="ru-RU"/>
              </w:rPr>
              <w:t xml:space="preserve"> </w:t>
            </w:r>
            <w:r w:rsidRPr="00B10567">
              <w:rPr>
                <w:rFonts w:ascii="Times New Roman" w:hAnsi="Times New Roman"/>
                <w:sz w:val="24"/>
                <w:szCs w:val="24"/>
                <w:lang w:val="ru-RU"/>
              </w:rPr>
              <w:t>страхования</w:t>
            </w:r>
            <w:r w:rsidRPr="00B10567">
              <w:rPr>
                <w:rFonts w:ascii="Times New Roman" w:hAnsi="Times New Roman"/>
                <w:spacing w:val="-1"/>
                <w:sz w:val="24"/>
                <w:szCs w:val="24"/>
                <w:lang w:val="ru-RU"/>
              </w:rPr>
              <w:t xml:space="preserve"> </w:t>
            </w:r>
            <w:r w:rsidRPr="00B10567">
              <w:rPr>
                <w:rFonts w:ascii="Times New Roman" w:hAnsi="Times New Roman"/>
                <w:sz w:val="24"/>
                <w:szCs w:val="24"/>
                <w:lang w:val="ru-RU"/>
              </w:rPr>
              <w:t>вкладов</w:t>
            </w:r>
          </w:p>
        </w:tc>
        <w:tc>
          <w:tcPr>
            <w:tcW w:w="1501" w:type="dxa"/>
          </w:tcPr>
          <w:p w:rsidR="00B10567" w:rsidRPr="00B10567" w:rsidRDefault="00B10567" w:rsidP="00B10567">
            <w:pPr>
              <w:pStyle w:val="TableParagraph"/>
              <w:spacing w:line="240" w:lineRule="auto"/>
              <w:ind w:left="10"/>
              <w:jc w:val="center"/>
              <w:rPr>
                <w:rFonts w:ascii="Times New Roman" w:hAnsi="Times New Roman"/>
                <w:sz w:val="24"/>
                <w:szCs w:val="24"/>
              </w:rPr>
            </w:pPr>
            <w:r w:rsidRPr="00B10567">
              <w:rPr>
                <w:rFonts w:ascii="Times New Roman" w:hAnsi="Times New Roman"/>
                <w:sz w:val="24"/>
                <w:szCs w:val="24"/>
              </w:rPr>
              <w:t>1</w:t>
            </w:r>
          </w:p>
        </w:tc>
      </w:tr>
      <w:tr w:rsidR="00B10567" w:rsidRPr="00B10567" w:rsidTr="009541BD">
        <w:trPr>
          <w:trHeight w:val="548"/>
        </w:trPr>
        <w:tc>
          <w:tcPr>
            <w:tcW w:w="750" w:type="dxa"/>
          </w:tcPr>
          <w:p w:rsidR="00B10567" w:rsidRPr="00B10567" w:rsidRDefault="00B10567" w:rsidP="009541BD">
            <w:pPr>
              <w:pStyle w:val="TableParagraph"/>
              <w:spacing w:line="240" w:lineRule="auto"/>
              <w:ind w:firstLine="0"/>
              <w:jc w:val="center"/>
              <w:rPr>
                <w:rFonts w:ascii="Times New Roman" w:hAnsi="Times New Roman"/>
                <w:sz w:val="24"/>
                <w:szCs w:val="24"/>
              </w:rPr>
            </w:pPr>
            <w:r w:rsidRPr="00B10567">
              <w:rPr>
                <w:rFonts w:ascii="Times New Roman" w:hAnsi="Times New Roman"/>
                <w:sz w:val="24"/>
                <w:szCs w:val="24"/>
              </w:rPr>
              <w:t>3.</w:t>
            </w:r>
          </w:p>
        </w:tc>
        <w:tc>
          <w:tcPr>
            <w:tcW w:w="7098" w:type="dxa"/>
            <w:gridSpan w:val="2"/>
          </w:tcPr>
          <w:p w:rsidR="00B10567" w:rsidRPr="00B10567" w:rsidRDefault="00B10567" w:rsidP="009541BD">
            <w:pPr>
              <w:pStyle w:val="TableParagraph"/>
              <w:spacing w:line="240" w:lineRule="auto"/>
              <w:ind w:right="1027" w:firstLine="0"/>
              <w:rPr>
                <w:rFonts w:ascii="Times New Roman" w:hAnsi="Times New Roman"/>
                <w:sz w:val="24"/>
                <w:szCs w:val="24"/>
                <w:lang w:val="ru-RU"/>
              </w:rPr>
            </w:pPr>
            <w:r w:rsidRPr="00B10567">
              <w:rPr>
                <w:rFonts w:ascii="Times New Roman" w:hAnsi="Times New Roman"/>
                <w:sz w:val="24"/>
                <w:szCs w:val="24"/>
                <w:lang w:val="ru-RU"/>
              </w:rPr>
              <w:t>Банки</w:t>
            </w:r>
            <w:r w:rsidRPr="00B10567">
              <w:rPr>
                <w:rFonts w:ascii="Times New Roman" w:hAnsi="Times New Roman"/>
                <w:spacing w:val="-3"/>
                <w:sz w:val="24"/>
                <w:szCs w:val="24"/>
                <w:lang w:val="ru-RU"/>
              </w:rPr>
              <w:t xml:space="preserve"> </w:t>
            </w:r>
            <w:r w:rsidRPr="00B10567">
              <w:rPr>
                <w:rFonts w:ascii="Times New Roman" w:hAnsi="Times New Roman"/>
                <w:sz w:val="24"/>
                <w:szCs w:val="24"/>
                <w:lang w:val="ru-RU"/>
              </w:rPr>
              <w:t>и</w:t>
            </w:r>
            <w:r w:rsidRPr="00B10567">
              <w:rPr>
                <w:rFonts w:ascii="Times New Roman" w:hAnsi="Times New Roman"/>
                <w:spacing w:val="-2"/>
                <w:sz w:val="24"/>
                <w:szCs w:val="24"/>
                <w:lang w:val="ru-RU"/>
              </w:rPr>
              <w:t xml:space="preserve"> </w:t>
            </w:r>
            <w:r w:rsidRPr="00B10567">
              <w:rPr>
                <w:rFonts w:ascii="Times New Roman" w:hAnsi="Times New Roman"/>
                <w:sz w:val="24"/>
                <w:szCs w:val="24"/>
                <w:lang w:val="ru-RU"/>
              </w:rPr>
              <w:t>золото:</w:t>
            </w:r>
            <w:r w:rsidRPr="00B10567">
              <w:rPr>
                <w:rFonts w:ascii="Times New Roman" w:hAnsi="Times New Roman"/>
                <w:spacing w:val="-5"/>
                <w:sz w:val="24"/>
                <w:szCs w:val="24"/>
                <w:lang w:val="ru-RU"/>
              </w:rPr>
              <w:t xml:space="preserve"> </w:t>
            </w:r>
            <w:r w:rsidRPr="00B10567">
              <w:rPr>
                <w:rFonts w:ascii="Times New Roman" w:hAnsi="Times New Roman"/>
                <w:sz w:val="24"/>
                <w:szCs w:val="24"/>
                <w:lang w:val="ru-RU"/>
              </w:rPr>
              <w:t>как</w:t>
            </w:r>
            <w:r w:rsidRPr="00B10567">
              <w:rPr>
                <w:rFonts w:ascii="Times New Roman" w:hAnsi="Times New Roman"/>
                <w:spacing w:val="-1"/>
                <w:sz w:val="24"/>
                <w:szCs w:val="24"/>
                <w:lang w:val="ru-RU"/>
              </w:rPr>
              <w:t xml:space="preserve"> </w:t>
            </w:r>
            <w:r w:rsidRPr="00B10567">
              <w:rPr>
                <w:rFonts w:ascii="Times New Roman" w:hAnsi="Times New Roman"/>
                <w:sz w:val="24"/>
                <w:szCs w:val="24"/>
                <w:lang w:val="ru-RU"/>
              </w:rPr>
              <w:t>сохранить</w:t>
            </w:r>
            <w:r w:rsidRPr="00B10567">
              <w:rPr>
                <w:rFonts w:ascii="Times New Roman" w:hAnsi="Times New Roman"/>
                <w:spacing w:val="-3"/>
                <w:sz w:val="24"/>
                <w:szCs w:val="24"/>
                <w:lang w:val="ru-RU"/>
              </w:rPr>
              <w:t xml:space="preserve"> </w:t>
            </w:r>
            <w:r w:rsidRPr="00B10567">
              <w:rPr>
                <w:rFonts w:ascii="Times New Roman" w:hAnsi="Times New Roman"/>
                <w:sz w:val="24"/>
                <w:szCs w:val="24"/>
                <w:lang w:val="ru-RU"/>
              </w:rPr>
              <w:t>сбережения</w:t>
            </w:r>
            <w:r w:rsidRPr="00B10567">
              <w:rPr>
                <w:rFonts w:ascii="Times New Roman" w:hAnsi="Times New Roman"/>
                <w:spacing w:val="-4"/>
                <w:sz w:val="24"/>
                <w:szCs w:val="24"/>
                <w:lang w:val="ru-RU"/>
              </w:rPr>
              <w:t xml:space="preserve"> </w:t>
            </w:r>
            <w:r w:rsidRPr="00B10567">
              <w:rPr>
                <w:rFonts w:ascii="Times New Roman" w:hAnsi="Times New Roman"/>
                <w:sz w:val="24"/>
                <w:szCs w:val="24"/>
                <w:lang w:val="ru-RU"/>
              </w:rPr>
              <w:t>в</w:t>
            </w:r>
            <w:r w:rsidRPr="00B10567">
              <w:rPr>
                <w:rFonts w:ascii="Times New Roman" w:hAnsi="Times New Roman"/>
                <w:spacing w:val="-3"/>
                <w:sz w:val="24"/>
                <w:szCs w:val="24"/>
                <w:lang w:val="ru-RU"/>
              </w:rPr>
              <w:t xml:space="preserve"> </w:t>
            </w:r>
            <w:r w:rsidRPr="00B10567">
              <w:rPr>
                <w:rFonts w:ascii="Times New Roman" w:hAnsi="Times New Roman"/>
                <w:sz w:val="24"/>
                <w:szCs w:val="24"/>
                <w:lang w:val="ru-RU"/>
              </w:rPr>
              <w:t>драгоценных</w:t>
            </w:r>
            <w:r w:rsidRPr="00B10567">
              <w:rPr>
                <w:rFonts w:ascii="Times New Roman" w:hAnsi="Times New Roman"/>
                <w:spacing w:val="-57"/>
                <w:sz w:val="24"/>
                <w:szCs w:val="24"/>
                <w:lang w:val="ru-RU"/>
              </w:rPr>
              <w:t xml:space="preserve"> </w:t>
            </w:r>
            <w:r w:rsidRPr="00B10567">
              <w:rPr>
                <w:rFonts w:ascii="Times New Roman" w:hAnsi="Times New Roman"/>
                <w:sz w:val="24"/>
                <w:szCs w:val="24"/>
                <w:lang w:val="ru-RU"/>
              </w:rPr>
              <w:t>металлах</w:t>
            </w:r>
          </w:p>
        </w:tc>
        <w:tc>
          <w:tcPr>
            <w:tcW w:w="1501" w:type="dxa"/>
          </w:tcPr>
          <w:p w:rsidR="00B10567" w:rsidRPr="00B10567" w:rsidRDefault="00B10567" w:rsidP="00B10567">
            <w:pPr>
              <w:pStyle w:val="TableParagraph"/>
              <w:spacing w:line="240" w:lineRule="auto"/>
              <w:ind w:left="10"/>
              <w:jc w:val="center"/>
              <w:rPr>
                <w:rFonts w:ascii="Times New Roman" w:hAnsi="Times New Roman"/>
                <w:sz w:val="24"/>
                <w:szCs w:val="24"/>
              </w:rPr>
            </w:pPr>
            <w:r w:rsidRPr="00B10567">
              <w:rPr>
                <w:rFonts w:ascii="Times New Roman" w:hAnsi="Times New Roman"/>
                <w:sz w:val="24"/>
                <w:szCs w:val="24"/>
              </w:rPr>
              <w:t>1</w:t>
            </w:r>
          </w:p>
        </w:tc>
      </w:tr>
      <w:tr w:rsidR="00B10567" w:rsidRPr="00B10567" w:rsidTr="009541BD">
        <w:trPr>
          <w:trHeight w:val="277"/>
        </w:trPr>
        <w:tc>
          <w:tcPr>
            <w:tcW w:w="750" w:type="dxa"/>
          </w:tcPr>
          <w:p w:rsidR="00B10567" w:rsidRPr="00B10567" w:rsidRDefault="00B10567" w:rsidP="009541BD">
            <w:pPr>
              <w:pStyle w:val="TableParagraph"/>
              <w:spacing w:line="240" w:lineRule="auto"/>
              <w:ind w:firstLine="0"/>
              <w:jc w:val="center"/>
              <w:rPr>
                <w:rFonts w:ascii="Times New Roman" w:hAnsi="Times New Roman"/>
                <w:sz w:val="24"/>
                <w:szCs w:val="24"/>
              </w:rPr>
            </w:pPr>
            <w:r w:rsidRPr="00B10567">
              <w:rPr>
                <w:rFonts w:ascii="Times New Roman" w:hAnsi="Times New Roman"/>
                <w:sz w:val="24"/>
                <w:szCs w:val="24"/>
              </w:rPr>
              <w:t>4.</w:t>
            </w:r>
          </w:p>
        </w:tc>
        <w:tc>
          <w:tcPr>
            <w:tcW w:w="7098" w:type="dxa"/>
            <w:gridSpan w:val="2"/>
          </w:tcPr>
          <w:p w:rsidR="00B10567" w:rsidRPr="00B10567" w:rsidRDefault="00B10567" w:rsidP="009541BD">
            <w:pPr>
              <w:pStyle w:val="TableParagraph"/>
              <w:spacing w:line="240" w:lineRule="auto"/>
              <w:ind w:firstLine="0"/>
              <w:rPr>
                <w:rFonts w:ascii="Times New Roman" w:hAnsi="Times New Roman"/>
                <w:sz w:val="24"/>
                <w:szCs w:val="24"/>
              </w:rPr>
            </w:pPr>
            <w:r w:rsidRPr="00B10567">
              <w:rPr>
                <w:rFonts w:ascii="Times New Roman" w:hAnsi="Times New Roman"/>
                <w:sz w:val="24"/>
                <w:szCs w:val="24"/>
              </w:rPr>
              <w:t>Кредитная</w:t>
            </w:r>
            <w:r w:rsidRPr="00B10567">
              <w:rPr>
                <w:rFonts w:ascii="Times New Roman" w:hAnsi="Times New Roman"/>
                <w:spacing w:val="-4"/>
                <w:sz w:val="24"/>
                <w:szCs w:val="24"/>
              </w:rPr>
              <w:t xml:space="preserve"> </w:t>
            </w:r>
            <w:r w:rsidRPr="00B10567">
              <w:rPr>
                <w:rFonts w:ascii="Times New Roman" w:hAnsi="Times New Roman"/>
                <w:sz w:val="24"/>
                <w:szCs w:val="24"/>
              </w:rPr>
              <w:t>история,</w:t>
            </w:r>
            <w:r w:rsidRPr="00B10567">
              <w:rPr>
                <w:rFonts w:ascii="Times New Roman" w:hAnsi="Times New Roman"/>
                <w:spacing w:val="-4"/>
                <w:sz w:val="24"/>
                <w:szCs w:val="24"/>
              </w:rPr>
              <w:t xml:space="preserve"> </w:t>
            </w:r>
            <w:r w:rsidRPr="00B10567">
              <w:rPr>
                <w:rFonts w:ascii="Times New Roman" w:hAnsi="Times New Roman"/>
                <w:sz w:val="24"/>
                <w:szCs w:val="24"/>
              </w:rPr>
              <w:t>проценты</w:t>
            </w:r>
          </w:p>
        </w:tc>
        <w:tc>
          <w:tcPr>
            <w:tcW w:w="1501" w:type="dxa"/>
          </w:tcPr>
          <w:p w:rsidR="00B10567" w:rsidRPr="00B10567" w:rsidRDefault="00B10567" w:rsidP="00B10567">
            <w:pPr>
              <w:pStyle w:val="TableParagraph"/>
              <w:spacing w:line="240" w:lineRule="auto"/>
              <w:ind w:left="10"/>
              <w:jc w:val="center"/>
              <w:rPr>
                <w:rFonts w:ascii="Times New Roman" w:hAnsi="Times New Roman"/>
                <w:sz w:val="24"/>
                <w:szCs w:val="24"/>
              </w:rPr>
            </w:pPr>
            <w:r w:rsidRPr="00B10567">
              <w:rPr>
                <w:rFonts w:ascii="Times New Roman" w:hAnsi="Times New Roman"/>
                <w:sz w:val="24"/>
                <w:szCs w:val="24"/>
              </w:rPr>
              <w:t>1</w:t>
            </w:r>
          </w:p>
        </w:tc>
      </w:tr>
      <w:tr w:rsidR="00B10567" w:rsidRPr="00B10567" w:rsidTr="009541BD">
        <w:trPr>
          <w:trHeight w:val="275"/>
        </w:trPr>
        <w:tc>
          <w:tcPr>
            <w:tcW w:w="750" w:type="dxa"/>
          </w:tcPr>
          <w:p w:rsidR="00B10567" w:rsidRPr="00B10567" w:rsidRDefault="00B10567" w:rsidP="009541BD">
            <w:pPr>
              <w:pStyle w:val="TableParagraph"/>
              <w:spacing w:line="240" w:lineRule="auto"/>
              <w:ind w:firstLine="0"/>
              <w:jc w:val="center"/>
              <w:rPr>
                <w:rFonts w:ascii="Times New Roman" w:hAnsi="Times New Roman"/>
                <w:sz w:val="24"/>
                <w:szCs w:val="24"/>
              </w:rPr>
            </w:pPr>
            <w:r w:rsidRPr="00B10567">
              <w:rPr>
                <w:rFonts w:ascii="Times New Roman" w:hAnsi="Times New Roman"/>
                <w:sz w:val="24"/>
                <w:szCs w:val="24"/>
              </w:rPr>
              <w:t>5.</w:t>
            </w:r>
          </w:p>
        </w:tc>
        <w:tc>
          <w:tcPr>
            <w:tcW w:w="7098" w:type="dxa"/>
            <w:gridSpan w:val="2"/>
          </w:tcPr>
          <w:p w:rsidR="00B10567" w:rsidRPr="00B10567" w:rsidRDefault="00B10567" w:rsidP="009541BD">
            <w:pPr>
              <w:pStyle w:val="TableParagraph"/>
              <w:spacing w:line="240" w:lineRule="auto"/>
              <w:ind w:firstLine="0"/>
              <w:rPr>
                <w:rFonts w:ascii="Times New Roman" w:hAnsi="Times New Roman"/>
                <w:sz w:val="24"/>
                <w:szCs w:val="24"/>
              </w:rPr>
            </w:pPr>
            <w:r w:rsidRPr="00B10567">
              <w:rPr>
                <w:rFonts w:ascii="Times New Roman" w:hAnsi="Times New Roman"/>
                <w:sz w:val="24"/>
                <w:szCs w:val="24"/>
              </w:rPr>
              <w:t>Ипотека,</w:t>
            </w:r>
            <w:r w:rsidRPr="00B10567">
              <w:rPr>
                <w:rFonts w:ascii="Times New Roman" w:hAnsi="Times New Roman"/>
                <w:spacing w:val="-2"/>
                <w:sz w:val="24"/>
                <w:szCs w:val="24"/>
              </w:rPr>
              <w:t xml:space="preserve"> </w:t>
            </w:r>
            <w:r w:rsidRPr="00B10567">
              <w:rPr>
                <w:rFonts w:ascii="Times New Roman" w:hAnsi="Times New Roman"/>
                <w:sz w:val="24"/>
                <w:szCs w:val="24"/>
              </w:rPr>
              <w:t>кредитная</w:t>
            </w:r>
            <w:r w:rsidRPr="00B10567">
              <w:rPr>
                <w:rFonts w:ascii="Times New Roman" w:hAnsi="Times New Roman"/>
                <w:spacing w:val="-5"/>
                <w:sz w:val="24"/>
                <w:szCs w:val="24"/>
              </w:rPr>
              <w:t xml:space="preserve"> </w:t>
            </w:r>
            <w:r w:rsidRPr="00B10567">
              <w:rPr>
                <w:rFonts w:ascii="Times New Roman" w:hAnsi="Times New Roman"/>
                <w:sz w:val="24"/>
                <w:szCs w:val="24"/>
              </w:rPr>
              <w:t>карта</w:t>
            </w:r>
          </w:p>
        </w:tc>
        <w:tc>
          <w:tcPr>
            <w:tcW w:w="1501" w:type="dxa"/>
          </w:tcPr>
          <w:p w:rsidR="00B10567" w:rsidRPr="00B10567" w:rsidRDefault="00B10567" w:rsidP="00B10567">
            <w:pPr>
              <w:pStyle w:val="TableParagraph"/>
              <w:spacing w:line="240" w:lineRule="auto"/>
              <w:ind w:left="10"/>
              <w:jc w:val="center"/>
              <w:rPr>
                <w:rFonts w:ascii="Times New Roman" w:hAnsi="Times New Roman"/>
                <w:sz w:val="24"/>
                <w:szCs w:val="24"/>
              </w:rPr>
            </w:pPr>
            <w:r w:rsidRPr="00B10567">
              <w:rPr>
                <w:rFonts w:ascii="Times New Roman" w:hAnsi="Times New Roman"/>
                <w:sz w:val="24"/>
                <w:szCs w:val="24"/>
              </w:rPr>
              <w:t>1</w:t>
            </w:r>
          </w:p>
        </w:tc>
      </w:tr>
      <w:tr w:rsidR="00B10567" w:rsidRPr="00B10567" w:rsidTr="009541BD">
        <w:trPr>
          <w:trHeight w:val="275"/>
        </w:trPr>
        <w:tc>
          <w:tcPr>
            <w:tcW w:w="750" w:type="dxa"/>
          </w:tcPr>
          <w:p w:rsidR="00B10567" w:rsidRPr="00B10567" w:rsidRDefault="00B10567" w:rsidP="009541BD">
            <w:pPr>
              <w:pStyle w:val="TableParagraph"/>
              <w:spacing w:line="240" w:lineRule="auto"/>
              <w:ind w:firstLine="0"/>
              <w:jc w:val="center"/>
              <w:rPr>
                <w:rFonts w:ascii="Times New Roman" w:hAnsi="Times New Roman"/>
                <w:sz w:val="24"/>
                <w:szCs w:val="24"/>
              </w:rPr>
            </w:pPr>
            <w:r w:rsidRPr="00B10567">
              <w:rPr>
                <w:rFonts w:ascii="Times New Roman" w:hAnsi="Times New Roman"/>
                <w:sz w:val="24"/>
                <w:szCs w:val="24"/>
              </w:rPr>
              <w:t>6.</w:t>
            </w:r>
          </w:p>
        </w:tc>
        <w:tc>
          <w:tcPr>
            <w:tcW w:w="7098" w:type="dxa"/>
            <w:gridSpan w:val="2"/>
          </w:tcPr>
          <w:p w:rsidR="00B10567" w:rsidRPr="00B10567" w:rsidRDefault="00B10567" w:rsidP="009541BD">
            <w:pPr>
              <w:pStyle w:val="TableParagraph"/>
              <w:spacing w:line="240" w:lineRule="auto"/>
              <w:ind w:firstLine="0"/>
              <w:rPr>
                <w:rFonts w:ascii="Times New Roman" w:hAnsi="Times New Roman"/>
                <w:sz w:val="24"/>
                <w:szCs w:val="24"/>
              </w:rPr>
            </w:pPr>
            <w:r w:rsidRPr="00B10567">
              <w:rPr>
                <w:rFonts w:ascii="Times New Roman" w:hAnsi="Times New Roman"/>
                <w:sz w:val="24"/>
                <w:szCs w:val="24"/>
              </w:rPr>
              <w:t>Автокредитование,</w:t>
            </w:r>
            <w:r w:rsidRPr="00B10567">
              <w:rPr>
                <w:rFonts w:ascii="Times New Roman" w:hAnsi="Times New Roman"/>
                <w:spacing w:val="-7"/>
                <w:sz w:val="24"/>
                <w:szCs w:val="24"/>
              </w:rPr>
              <w:t xml:space="preserve"> </w:t>
            </w:r>
            <w:r w:rsidRPr="00B10567">
              <w:rPr>
                <w:rFonts w:ascii="Times New Roman" w:hAnsi="Times New Roman"/>
                <w:sz w:val="24"/>
                <w:szCs w:val="24"/>
              </w:rPr>
              <w:t>потребительское</w:t>
            </w:r>
            <w:r w:rsidRPr="00B10567">
              <w:rPr>
                <w:rFonts w:ascii="Times New Roman" w:hAnsi="Times New Roman"/>
                <w:spacing w:val="-7"/>
                <w:sz w:val="24"/>
                <w:szCs w:val="24"/>
              </w:rPr>
              <w:t xml:space="preserve"> </w:t>
            </w:r>
            <w:r w:rsidRPr="00B10567">
              <w:rPr>
                <w:rFonts w:ascii="Times New Roman" w:hAnsi="Times New Roman"/>
                <w:sz w:val="24"/>
                <w:szCs w:val="24"/>
              </w:rPr>
              <w:t>кредитование</w:t>
            </w:r>
          </w:p>
        </w:tc>
        <w:tc>
          <w:tcPr>
            <w:tcW w:w="1501" w:type="dxa"/>
          </w:tcPr>
          <w:p w:rsidR="00B10567" w:rsidRPr="00B10567" w:rsidRDefault="00B10567" w:rsidP="00B10567">
            <w:pPr>
              <w:pStyle w:val="TableParagraph"/>
              <w:spacing w:line="240" w:lineRule="auto"/>
              <w:ind w:left="10"/>
              <w:jc w:val="center"/>
              <w:rPr>
                <w:rFonts w:ascii="Times New Roman" w:hAnsi="Times New Roman"/>
                <w:sz w:val="24"/>
                <w:szCs w:val="24"/>
              </w:rPr>
            </w:pPr>
            <w:r w:rsidRPr="00B10567">
              <w:rPr>
                <w:rFonts w:ascii="Times New Roman" w:hAnsi="Times New Roman"/>
                <w:sz w:val="24"/>
                <w:szCs w:val="24"/>
              </w:rPr>
              <w:t>1</w:t>
            </w:r>
          </w:p>
        </w:tc>
      </w:tr>
      <w:tr w:rsidR="00B10567" w:rsidRPr="00B10567" w:rsidTr="009541BD">
        <w:trPr>
          <w:trHeight w:val="275"/>
        </w:trPr>
        <w:tc>
          <w:tcPr>
            <w:tcW w:w="750" w:type="dxa"/>
          </w:tcPr>
          <w:p w:rsidR="00B10567" w:rsidRPr="00B10567" w:rsidRDefault="00B10567" w:rsidP="009541BD">
            <w:pPr>
              <w:pStyle w:val="TableParagraph"/>
              <w:spacing w:line="240" w:lineRule="auto"/>
              <w:ind w:firstLine="0"/>
              <w:jc w:val="center"/>
              <w:rPr>
                <w:rFonts w:ascii="Times New Roman" w:hAnsi="Times New Roman"/>
                <w:sz w:val="24"/>
                <w:szCs w:val="24"/>
              </w:rPr>
            </w:pPr>
            <w:r w:rsidRPr="00B10567">
              <w:rPr>
                <w:rFonts w:ascii="Times New Roman" w:hAnsi="Times New Roman"/>
                <w:sz w:val="24"/>
                <w:szCs w:val="24"/>
              </w:rPr>
              <w:t>7.</w:t>
            </w:r>
          </w:p>
        </w:tc>
        <w:tc>
          <w:tcPr>
            <w:tcW w:w="7098" w:type="dxa"/>
            <w:gridSpan w:val="2"/>
          </w:tcPr>
          <w:p w:rsidR="00B10567" w:rsidRPr="00B10567" w:rsidRDefault="00B10567" w:rsidP="009541BD">
            <w:pPr>
              <w:pStyle w:val="TableParagraph"/>
              <w:spacing w:line="240" w:lineRule="auto"/>
              <w:ind w:firstLine="0"/>
              <w:rPr>
                <w:rFonts w:ascii="Times New Roman" w:hAnsi="Times New Roman"/>
                <w:sz w:val="24"/>
                <w:szCs w:val="24"/>
              </w:rPr>
            </w:pPr>
            <w:r w:rsidRPr="00B10567">
              <w:rPr>
                <w:rFonts w:ascii="Times New Roman" w:hAnsi="Times New Roman"/>
                <w:sz w:val="24"/>
                <w:szCs w:val="24"/>
              </w:rPr>
              <w:t>Автокредитование,</w:t>
            </w:r>
            <w:r w:rsidRPr="00B10567">
              <w:rPr>
                <w:rFonts w:ascii="Times New Roman" w:hAnsi="Times New Roman"/>
                <w:spacing w:val="-7"/>
                <w:sz w:val="24"/>
                <w:szCs w:val="24"/>
              </w:rPr>
              <w:t xml:space="preserve"> </w:t>
            </w:r>
            <w:r w:rsidRPr="00B10567">
              <w:rPr>
                <w:rFonts w:ascii="Times New Roman" w:hAnsi="Times New Roman"/>
                <w:sz w:val="24"/>
                <w:szCs w:val="24"/>
              </w:rPr>
              <w:t>потребительское</w:t>
            </w:r>
            <w:r w:rsidRPr="00B10567">
              <w:rPr>
                <w:rFonts w:ascii="Times New Roman" w:hAnsi="Times New Roman"/>
                <w:spacing w:val="-7"/>
                <w:sz w:val="24"/>
                <w:szCs w:val="24"/>
              </w:rPr>
              <w:t xml:space="preserve"> </w:t>
            </w:r>
            <w:r w:rsidRPr="00B10567">
              <w:rPr>
                <w:rFonts w:ascii="Times New Roman" w:hAnsi="Times New Roman"/>
                <w:sz w:val="24"/>
                <w:szCs w:val="24"/>
              </w:rPr>
              <w:t>кредитование</w:t>
            </w:r>
          </w:p>
        </w:tc>
        <w:tc>
          <w:tcPr>
            <w:tcW w:w="1501" w:type="dxa"/>
          </w:tcPr>
          <w:p w:rsidR="00B10567" w:rsidRPr="00B10567" w:rsidRDefault="00B10567" w:rsidP="00B10567">
            <w:pPr>
              <w:pStyle w:val="TableParagraph"/>
              <w:spacing w:line="240" w:lineRule="auto"/>
              <w:ind w:left="10"/>
              <w:jc w:val="center"/>
              <w:rPr>
                <w:rFonts w:ascii="Times New Roman" w:hAnsi="Times New Roman"/>
                <w:sz w:val="24"/>
                <w:szCs w:val="24"/>
              </w:rPr>
            </w:pPr>
            <w:r w:rsidRPr="00B10567">
              <w:rPr>
                <w:rFonts w:ascii="Times New Roman" w:hAnsi="Times New Roman"/>
                <w:sz w:val="24"/>
                <w:szCs w:val="24"/>
              </w:rPr>
              <w:t>1</w:t>
            </w:r>
          </w:p>
        </w:tc>
      </w:tr>
      <w:tr w:rsidR="00B10567" w:rsidRPr="00B10567" w:rsidTr="009541BD">
        <w:trPr>
          <w:trHeight w:val="275"/>
        </w:trPr>
        <w:tc>
          <w:tcPr>
            <w:tcW w:w="750" w:type="dxa"/>
          </w:tcPr>
          <w:p w:rsidR="00B10567" w:rsidRPr="00B10567" w:rsidRDefault="00B10567" w:rsidP="009541BD">
            <w:pPr>
              <w:pStyle w:val="TableParagraph"/>
              <w:spacing w:line="240" w:lineRule="auto"/>
              <w:ind w:firstLine="0"/>
              <w:jc w:val="center"/>
              <w:rPr>
                <w:rFonts w:ascii="Times New Roman" w:hAnsi="Times New Roman"/>
                <w:sz w:val="24"/>
                <w:szCs w:val="24"/>
              </w:rPr>
            </w:pPr>
            <w:r w:rsidRPr="00B10567">
              <w:rPr>
                <w:rFonts w:ascii="Times New Roman" w:hAnsi="Times New Roman"/>
                <w:sz w:val="24"/>
                <w:szCs w:val="24"/>
              </w:rPr>
              <w:t>8.</w:t>
            </w:r>
          </w:p>
        </w:tc>
        <w:tc>
          <w:tcPr>
            <w:tcW w:w="7098" w:type="dxa"/>
            <w:gridSpan w:val="2"/>
          </w:tcPr>
          <w:p w:rsidR="00B10567" w:rsidRPr="00B10567" w:rsidRDefault="00B10567" w:rsidP="009541BD">
            <w:pPr>
              <w:pStyle w:val="TableParagraph"/>
              <w:spacing w:line="240" w:lineRule="auto"/>
              <w:ind w:firstLine="0"/>
              <w:rPr>
                <w:rFonts w:ascii="Times New Roman" w:hAnsi="Times New Roman"/>
                <w:sz w:val="24"/>
                <w:szCs w:val="24"/>
                <w:lang w:val="ru-RU"/>
              </w:rPr>
            </w:pPr>
            <w:r w:rsidRPr="00B10567">
              <w:rPr>
                <w:rFonts w:ascii="Times New Roman" w:hAnsi="Times New Roman"/>
                <w:sz w:val="24"/>
                <w:szCs w:val="24"/>
                <w:lang w:val="ru-RU"/>
              </w:rPr>
              <w:t>Понятие</w:t>
            </w:r>
            <w:r w:rsidRPr="00B10567">
              <w:rPr>
                <w:rFonts w:ascii="Times New Roman" w:hAnsi="Times New Roman"/>
                <w:spacing w:val="-8"/>
                <w:sz w:val="24"/>
                <w:szCs w:val="24"/>
                <w:lang w:val="ru-RU"/>
              </w:rPr>
              <w:t xml:space="preserve"> </w:t>
            </w:r>
            <w:r w:rsidRPr="00B10567">
              <w:rPr>
                <w:rFonts w:ascii="Times New Roman" w:hAnsi="Times New Roman"/>
                <w:sz w:val="24"/>
                <w:szCs w:val="24"/>
                <w:lang w:val="ru-RU"/>
              </w:rPr>
              <w:t>видов</w:t>
            </w:r>
            <w:r w:rsidRPr="00B10567">
              <w:rPr>
                <w:rFonts w:ascii="Times New Roman" w:hAnsi="Times New Roman"/>
                <w:spacing w:val="-2"/>
                <w:sz w:val="24"/>
                <w:szCs w:val="24"/>
                <w:lang w:val="ru-RU"/>
              </w:rPr>
              <w:t xml:space="preserve"> </w:t>
            </w:r>
            <w:r w:rsidRPr="00B10567">
              <w:rPr>
                <w:rFonts w:ascii="Times New Roman" w:hAnsi="Times New Roman"/>
                <w:sz w:val="24"/>
                <w:szCs w:val="24"/>
                <w:lang w:val="ru-RU"/>
              </w:rPr>
              <w:t>депозитов.</w:t>
            </w:r>
            <w:r w:rsidRPr="00B10567">
              <w:rPr>
                <w:rFonts w:ascii="Times New Roman" w:hAnsi="Times New Roman"/>
                <w:spacing w:val="-5"/>
                <w:sz w:val="24"/>
                <w:szCs w:val="24"/>
                <w:lang w:val="ru-RU"/>
              </w:rPr>
              <w:t xml:space="preserve"> </w:t>
            </w:r>
            <w:r w:rsidRPr="00B10567">
              <w:rPr>
                <w:rFonts w:ascii="Times New Roman" w:hAnsi="Times New Roman"/>
                <w:sz w:val="24"/>
                <w:szCs w:val="24"/>
                <w:lang w:val="ru-RU"/>
              </w:rPr>
              <w:t>Основные</w:t>
            </w:r>
            <w:r w:rsidRPr="00B10567">
              <w:rPr>
                <w:rFonts w:ascii="Times New Roman" w:hAnsi="Times New Roman"/>
                <w:spacing w:val="-7"/>
                <w:sz w:val="24"/>
                <w:szCs w:val="24"/>
                <w:lang w:val="ru-RU"/>
              </w:rPr>
              <w:t xml:space="preserve"> </w:t>
            </w:r>
            <w:r w:rsidRPr="00B10567">
              <w:rPr>
                <w:rFonts w:ascii="Times New Roman" w:hAnsi="Times New Roman"/>
                <w:sz w:val="24"/>
                <w:szCs w:val="24"/>
                <w:lang w:val="ru-RU"/>
              </w:rPr>
              <w:t>параметры</w:t>
            </w:r>
            <w:r w:rsidRPr="00B10567">
              <w:rPr>
                <w:rFonts w:ascii="Times New Roman" w:hAnsi="Times New Roman"/>
                <w:spacing w:val="-3"/>
                <w:sz w:val="24"/>
                <w:szCs w:val="24"/>
                <w:lang w:val="ru-RU"/>
              </w:rPr>
              <w:t xml:space="preserve"> </w:t>
            </w:r>
            <w:r w:rsidRPr="00B10567">
              <w:rPr>
                <w:rFonts w:ascii="Times New Roman" w:hAnsi="Times New Roman"/>
                <w:sz w:val="24"/>
                <w:szCs w:val="24"/>
                <w:lang w:val="ru-RU"/>
              </w:rPr>
              <w:t>депозита</w:t>
            </w:r>
          </w:p>
        </w:tc>
        <w:tc>
          <w:tcPr>
            <w:tcW w:w="1501" w:type="dxa"/>
          </w:tcPr>
          <w:p w:rsidR="00B10567" w:rsidRPr="00B10567" w:rsidRDefault="00B10567" w:rsidP="00B10567">
            <w:pPr>
              <w:pStyle w:val="TableParagraph"/>
              <w:spacing w:line="240" w:lineRule="auto"/>
              <w:ind w:left="10"/>
              <w:jc w:val="center"/>
              <w:rPr>
                <w:rFonts w:ascii="Times New Roman" w:hAnsi="Times New Roman"/>
                <w:sz w:val="24"/>
                <w:szCs w:val="24"/>
              </w:rPr>
            </w:pPr>
            <w:r w:rsidRPr="00B10567">
              <w:rPr>
                <w:rFonts w:ascii="Times New Roman" w:hAnsi="Times New Roman"/>
                <w:sz w:val="24"/>
                <w:szCs w:val="24"/>
              </w:rPr>
              <w:t>1</w:t>
            </w:r>
          </w:p>
        </w:tc>
      </w:tr>
      <w:tr w:rsidR="00B10567" w:rsidRPr="00B10567" w:rsidTr="009541BD">
        <w:trPr>
          <w:trHeight w:val="280"/>
        </w:trPr>
        <w:tc>
          <w:tcPr>
            <w:tcW w:w="750" w:type="dxa"/>
          </w:tcPr>
          <w:p w:rsidR="00B10567" w:rsidRPr="00B10567" w:rsidRDefault="00B10567" w:rsidP="009541BD">
            <w:pPr>
              <w:pStyle w:val="TableParagraph"/>
              <w:spacing w:line="240" w:lineRule="auto"/>
              <w:ind w:firstLine="0"/>
              <w:jc w:val="center"/>
              <w:rPr>
                <w:rFonts w:ascii="Times New Roman" w:hAnsi="Times New Roman"/>
                <w:sz w:val="24"/>
                <w:szCs w:val="24"/>
              </w:rPr>
            </w:pPr>
            <w:r w:rsidRPr="00B10567">
              <w:rPr>
                <w:rFonts w:ascii="Times New Roman" w:hAnsi="Times New Roman"/>
                <w:sz w:val="24"/>
                <w:szCs w:val="24"/>
              </w:rPr>
              <w:t>9.</w:t>
            </w:r>
          </w:p>
        </w:tc>
        <w:tc>
          <w:tcPr>
            <w:tcW w:w="7098" w:type="dxa"/>
            <w:gridSpan w:val="2"/>
          </w:tcPr>
          <w:p w:rsidR="00B10567" w:rsidRPr="00B10567" w:rsidRDefault="00B10567" w:rsidP="009541BD">
            <w:pPr>
              <w:pStyle w:val="TableParagraph"/>
              <w:spacing w:line="240" w:lineRule="auto"/>
              <w:ind w:firstLine="0"/>
              <w:rPr>
                <w:rFonts w:ascii="Times New Roman" w:hAnsi="Times New Roman"/>
                <w:sz w:val="24"/>
                <w:szCs w:val="24"/>
                <w:lang w:val="ru-RU"/>
              </w:rPr>
            </w:pPr>
            <w:r w:rsidRPr="00B10567">
              <w:rPr>
                <w:rFonts w:ascii="Times New Roman" w:hAnsi="Times New Roman"/>
                <w:sz w:val="24"/>
                <w:szCs w:val="24"/>
                <w:lang w:val="ru-RU"/>
              </w:rPr>
              <w:t>Ключевая</w:t>
            </w:r>
            <w:r w:rsidRPr="00B10567">
              <w:rPr>
                <w:rFonts w:ascii="Times New Roman" w:hAnsi="Times New Roman"/>
                <w:spacing w:val="-4"/>
                <w:sz w:val="24"/>
                <w:szCs w:val="24"/>
                <w:lang w:val="ru-RU"/>
              </w:rPr>
              <w:t xml:space="preserve"> </w:t>
            </w:r>
            <w:r w:rsidRPr="00B10567">
              <w:rPr>
                <w:rFonts w:ascii="Times New Roman" w:hAnsi="Times New Roman"/>
                <w:sz w:val="24"/>
                <w:szCs w:val="24"/>
                <w:lang w:val="ru-RU"/>
              </w:rPr>
              <w:t>характеристика</w:t>
            </w:r>
            <w:r w:rsidRPr="00B10567">
              <w:rPr>
                <w:rFonts w:ascii="Times New Roman" w:hAnsi="Times New Roman"/>
                <w:spacing w:val="-5"/>
                <w:sz w:val="24"/>
                <w:szCs w:val="24"/>
                <w:lang w:val="ru-RU"/>
              </w:rPr>
              <w:t xml:space="preserve"> </w:t>
            </w:r>
            <w:r w:rsidRPr="00B10567">
              <w:rPr>
                <w:rFonts w:ascii="Times New Roman" w:hAnsi="Times New Roman"/>
                <w:sz w:val="24"/>
                <w:szCs w:val="24"/>
                <w:lang w:val="ru-RU"/>
              </w:rPr>
              <w:t>выбора депозита</w:t>
            </w:r>
            <w:r w:rsidRPr="00B10567">
              <w:rPr>
                <w:rFonts w:ascii="Times New Roman" w:hAnsi="Times New Roman"/>
                <w:spacing w:val="-5"/>
                <w:sz w:val="24"/>
                <w:szCs w:val="24"/>
                <w:lang w:val="ru-RU"/>
              </w:rPr>
              <w:t xml:space="preserve"> </w:t>
            </w:r>
            <w:r w:rsidRPr="00B10567">
              <w:rPr>
                <w:rFonts w:ascii="Times New Roman" w:hAnsi="Times New Roman"/>
                <w:sz w:val="24"/>
                <w:szCs w:val="24"/>
                <w:lang w:val="ru-RU"/>
              </w:rPr>
              <w:t>и</w:t>
            </w:r>
            <w:r w:rsidRPr="00B10567">
              <w:rPr>
                <w:rFonts w:ascii="Times New Roman" w:hAnsi="Times New Roman"/>
                <w:spacing w:val="-2"/>
                <w:sz w:val="24"/>
                <w:szCs w:val="24"/>
                <w:lang w:val="ru-RU"/>
              </w:rPr>
              <w:t xml:space="preserve"> </w:t>
            </w:r>
            <w:r w:rsidRPr="00B10567">
              <w:rPr>
                <w:rFonts w:ascii="Times New Roman" w:hAnsi="Times New Roman"/>
                <w:sz w:val="24"/>
                <w:szCs w:val="24"/>
                <w:lang w:val="ru-RU"/>
              </w:rPr>
              <w:t>кредита</w:t>
            </w:r>
          </w:p>
        </w:tc>
        <w:tc>
          <w:tcPr>
            <w:tcW w:w="1501" w:type="dxa"/>
          </w:tcPr>
          <w:p w:rsidR="00B10567" w:rsidRPr="00B10567" w:rsidRDefault="00B10567" w:rsidP="00B10567">
            <w:pPr>
              <w:pStyle w:val="TableParagraph"/>
              <w:spacing w:line="240" w:lineRule="auto"/>
              <w:ind w:left="10"/>
              <w:jc w:val="center"/>
              <w:rPr>
                <w:rFonts w:ascii="Times New Roman" w:hAnsi="Times New Roman"/>
                <w:sz w:val="24"/>
                <w:szCs w:val="24"/>
              </w:rPr>
            </w:pPr>
            <w:r w:rsidRPr="00B10567">
              <w:rPr>
                <w:rFonts w:ascii="Times New Roman" w:hAnsi="Times New Roman"/>
                <w:sz w:val="24"/>
                <w:szCs w:val="24"/>
              </w:rPr>
              <w:t>1</w:t>
            </w:r>
          </w:p>
        </w:tc>
      </w:tr>
      <w:tr w:rsidR="00B10567" w:rsidRPr="00B10567" w:rsidTr="009541BD">
        <w:trPr>
          <w:trHeight w:val="275"/>
        </w:trPr>
        <w:tc>
          <w:tcPr>
            <w:tcW w:w="750" w:type="dxa"/>
          </w:tcPr>
          <w:p w:rsidR="00B10567" w:rsidRPr="00B10567" w:rsidRDefault="00B10567" w:rsidP="009541BD">
            <w:pPr>
              <w:pStyle w:val="TableParagraph"/>
              <w:spacing w:line="240" w:lineRule="auto"/>
              <w:ind w:firstLine="0"/>
              <w:jc w:val="center"/>
              <w:rPr>
                <w:rFonts w:ascii="Times New Roman" w:hAnsi="Times New Roman"/>
                <w:sz w:val="24"/>
                <w:szCs w:val="24"/>
              </w:rPr>
            </w:pPr>
            <w:r w:rsidRPr="00B10567">
              <w:rPr>
                <w:rFonts w:ascii="Times New Roman" w:hAnsi="Times New Roman"/>
                <w:sz w:val="24"/>
                <w:szCs w:val="24"/>
              </w:rPr>
              <w:t>10.</w:t>
            </w:r>
          </w:p>
        </w:tc>
        <w:tc>
          <w:tcPr>
            <w:tcW w:w="7098" w:type="dxa"/>
            <w:gridSpan w:val="2"/>
          </w:tcPr>
          <w:p w:rsidR="00B10567" w:rsidRPr="00B10567" w:rsidRDefault="00B10567" w:rsidP="009541BD">
            <w:pPr>
              <w:pStyle w:val="TableParagraph"/>
              <w:spacing w:line="240" w:lineRule="auto"/>
              <w:ind w:firstLine="0"/>
              <w:rPr>
                <w:rFonts w:ascii="Times New Roman" w:hAnsi="Times New Roman"/>
                <w:sz w:val="24"/>
                <w:szCs w:val="24"/>
                <w:lang w:val="ru-RU"/>
              </w:rPr>
            </w:pPr>
            <w:r w:rsidRPr="00B10567">
              <w:rPr>
                <w:rFonts w:ascii="Times New Roman" w:hAnsi="Times New Roman"/>
                <w:sz w:val="24"/>
                <w:szCs w:val="24"/>
                <w:lang w:val="ru-RU"/>
              </w:rPr>
              <w:t>Порядок</w:t>
            </w:r>
            <w:r w:rsidRPr="00B10567">
              <w:rPr>
                <w:rFonts w:ascii="Times New Roman" w:hAnsi="Times New Roman"/>
                <w:spacing w:val="-6"/>
                <w:sz w:val="24"/>
                <w:szCs w:val="24"/>
                <w:lang w:val="ru-RU"/>
              </w:rPr>
              <w:t xml:space="preserve"> </w:t>
            </w:r>
            <w:r w:rsidRPr="00B10567">
              <w:rPr>
                <w:rFonts w:ascii="Times New Roman" w:hAnsi="Times New Roman"/>
                <w:sz w:val="24"/>
                <w:szCs w:val="24"/>
                <w:lang w:val="ru-RU"/>
              </w:rPr>
              <w:t>начисления</w:t>
            </w:r>
            <w:r w:rsidRPr="00B10567">
              <w:rPr>
                <w:rFonts w:ascii="Times New Roman" w:hAnsi="Times New Roman"/>
                <w:spacing w:val="-4"/>
                <w:sz w:val="24"/>
                <w:szCs w:val="24"/>
                <w:lang w:val="ru-RU"/>
              </w:rPr>
              <w:t xml:space="preserve"> </w:t>
            </w:r>
            <w:r w:rsidRPr="00B10567">
              <w:rPr>
                <w:rFonts w:ascii="Times New Roman" w:hAnsi="Times New Roman"/>
                <w:sz w:val="24"/>
                <w:szCs w:val="24"/>
                <w:lang w:val="ru-RU"/>
              </w:rPr>
              <w:t>простых</w:t>
            </w:r>
            <w:r w:rsidRPr="00B10567">
              <w:rPr>
                <w:rFonts w:ascii="Times New Roman" w:hAnsi="Times New Roman"/>
                <w:spacing w:val="-4"/>
                <w:sz w:val="24"/>
                <w:szCs w:val="24"/>
                <w:lang w:val="ru-RU"/>
              </w:rPr>
              <w:t xml:space="preserve"> </w:t>
            </w:r>
            <w:r w:rsidRPr="00B10567">
              <w:rPr>
                <w:rFonts w:ascii="Times New Roman" w:hAnsi="Times New Roman"/>
                <w:sz w:val="24"/>
                <w:szCs w:val="24"/>
                <w:lang w:val="ru-RU"/>
              </w:rPr>
              <w:t>и</w:t>
            </w:r>
            <w:r w:rsidRPr="00B10567">
              <w:rPr>
                <w:rFonts w:ascii="Times New Roman" w:hAnsi="Times New Roman"/>
                <w:spacing w:val="-3"/>
                <w:sz w:val="24"/>
                <w:szCs w:val="24"/>
                <w:lang w:val="ru-RU"/>
              </w:rPr>
              <w:t xml:space="preserve"> </w:t>
            </w:r>
            <w:r w:rsidRPr="00B10567">
              <w:rPr>
                <w:rFonts w:ascii="Times New Roman" w:hAnsi="Times New Roman"/>
                <w:sz w:val="24"/>
                <w:szCs w:val="24"/>
                <w:lang w:val="ru-RU"/>
              </w:rPr>
              <w:t>сложных</w:t>
            </w:r>
            <w:r w:rsidRPr="00B10567">
              <w:rPr>
                <w:rFonts w:ascii="Times New Roman" w:hAnsi="Times New Roman"/>
                <w:spacing w:val="-3"/>
                <w:sz w:val="24"/>
                <w:szCs w:val="24"/>
                <w:lang w:val="ru-RU"/>
              </w:rPr>
              <w:t xml:space="preserve"> </w:t>
            </w:r>
            <w:r w:rsidRPr="00B10567">
              <w:rPr>
                <w:rFonts w:ascii="Times New Roman" w:hAnsi="Times New Roman"/>
                <w:sz w:val="24"/>
                <w:szCs w:val="24"/>
                <w:lang w:val="ru-RU"/>
              </w:rPr>
              <w:t>процентов</w:t>
            </w:r>
          </w:p>
        </w:tc>
        <w:tc>
          <w:tcPr>
            <w:tcW w:w="1501" w:type="dxa"/>
          </w:tcPr>
          <w:p w:rsidR="00B10567" w:rsidRPr="00B10567" w:rsidRDefault="00B10567" w:rsidP="00B10567">
            <w:pPr>
              <w:pStyle w:val="TableParagraph"/>
              <w:spacing w:line="240" w:lineRule="auto"/>
              <w:ind w:left="10"/>
              <w:jc w:val="center"/>
              <w:rPr>
                <w:rFonts w:ascii="Times New Roman" w:hAnsi="Times New Roman"/>
                <w:sz w:val="24"/>
                <w:szCs w:val="24"/>
              </w:rPr>
            </w:pPr>
            <w:r w:rsidRPr="00B10567">
              <w:rPr>
                <w:rFonts w:ascii="Times New Roman" w:hAnsi="Times New Roman"/>
                <w:sz w:val="24"/>
                <w:szCs w:val="24"/>
              </w:rPr>
              <w:t>1</w:t>
            </w:r>
          </w:p>
        </w:tc>
      </w:tr>
      <w:tr w:rsidR="00B10567" w:rsidRPr="00B10567" w:rsidTr="009541BD">
        <w:trPr>
          <w:trHeight w:val="550"/>
        </w:trPr>
        <w:tc>
          <w:tcPr>
            <w:tcW w:w="750" w:type="dxa"/>
          </w:tcPr>
          <w:p w:rsidR="00B10567" w:rsidRPr="00B10567" w:rsidRDefault="00B10567" w:rsidP="009541BD">
            <w:pPr>
              <w:pStyle w:val="TableParagraph"/>
              <w:spacing w:line="240" w:lineRule="auto"/>
              <w:ind w:firstLine="0"/>
              <w:jc w:val="center"/>
              <w:rPr>
                <w:rFonts w:ascii="Times New Roman" w:hAnsi="Times New Roman"/>
                <w:sz w:val="24"/>
                <w:szCs w:val="24"/>
              </w:rPr>
            </w:pPr>
            <w:r w:rsidRPr="00B10567">
              <w:rPr>
                <w:rFonts w:ascii="Times New Roman" w:hAnsi="Times New Roman"/>
                <w:sz w:val="24"/>
                <w:szCs w:val="24"/>
              </w:rPr>
              <w:t>11.</w:t>
            </w:r>
          </w:p>
        </w:tc>
        <w:tc>
          <w:tcPr>
            <w:tcW w:w="7098" w:type="dxa"/>
            <w:gridSpan w:val="2"/>
          </w:tcPr>
          <w:p w:rsidR="00B10567" w:rsidRPr="00B10567" w:rsidRDefault="00B10567" w:rsidP="009541BD">
            <w:pPr>
              <w:pStyle w:val="TableParagraph"/>
              <w:spacing w:line="240" w:lineRule="auto"/>
              <w:ind w:firstLine="0"/>
              <w:rPr>
                <w:rFonts w:ascii="Times New Roman" w:hAnsi="Times New Roman"/>
                <w:sz w:val="24"/>
                <w:szCs w:val="24"/>
                <w:lang w:val="ru-RU"/>
              </w:rPr>
            </w:pPr>
            <w:r w:rsidRPr="00B10567">
              <w:rPr>
                <w:rFonts w:ascii="Times New Roman" w:hAnsi="Times New Roman"/>
                <w:sz w:val="24"/>
                <w:szCs w:val="24"/>
                <w:lang w:val="ru-RU"/>
              </w:rPr>
              <w:t>Практическая</w:t>
            </w:r>
            <w:r w:rsidRPr="00B10567">
              <w:rPr>
                <w:rFonts w:ascii="Times New Roman" w:hAnsi="Times New Roman"/>
                <w:spacing w:val="48"/>
                <w:sz w:val="24"/>
                <w:szCs w:val="24"/>
                <w:lang w:val="ru-RU"/>
              </w:rPr>
              <w:t xml:space="preserve"> </w:t>
            </w:r>
            <w:r w:rsidRPr="00B10567">
              <w:rPr>
                <w:rFonts w:ascii="Times New Roman" w:hAnsi="Times New Roman"/>
                <w:sz w:val="24"/>
                <w:szCs w:val="24"/>
                <w:lang w:val="ru-RU"/>
              </w:rPr>
              <w:t>работа</w:t>
            </w:r>
            <w:r w:rsidRPr="00B10567">
              <w:rPr>
                <w:rFonts w:ascii="Times New Roman" w:hAnsi="Times New Roman"/>
                <w:spacing w:val="53"/>
                <w:sz w:val="24"/>
                <w:szCs w:val="24"/>
                <w:lang w:val="ru-RU"/>
              </w:rPr>
              <w:t xml:space="preserve"> </w:t>
            </w:r>
            <w:r w:rsidRPr="00B10567">
              <w:rPr>
                <w:rFonts w:ascii="Times New Roman" w:hAnsi="Times New Roman"/>
                <w:sz w:val="24"/>
                <w:szCs w:val="24"/>
                <w:lang w:val="ru-RU"/>
              </w:rPr>
              <w:t>«Порядок</w:t>
            </w:r>
            <w:r w:rsidRPr="00B10567">
              <w:rPr>
                <w:rFonts w:ascii="Times New Roman" w:hAnsi="Times New Roman"/>
                <w:spacing w:val="47"/>
                <w:sz w:val="24"/>
                <w:szCs w:val="24"/>
                <w:lang w:val="ru-RU"/>
              </w:rPr>
              <w:t xml:space="preserve"> </w:t>
            </w:r>
            <w:r w:rsidRPr="00B10567">
              <w:rPr>
                <w:rFonts w:ascii="Times New Roman" w:hAnsi="Times New Roman"/>
                <w:sz w:val="24"/>
                <w:szCs w:val="24"/>
                <w:lang w:val="ru-RU"/>
              </w:rPr>
              <w:t>начисления</w:t>
            </w:r>
            <w:r w:rsidRPr="00B10567">
              <w:rPr>
                <w:rFonts w:ascii="Times New Roman" w:hAnsi="Times New Roman"/>
                <w:spacing w:val="49"/>
                <w:sz w:val="24"/>
                <w:szCs w:val="24"/>
                <w:lang w:val="ru-RU"/>
              </w:rPr>
              <w:t xml:space="preserve"> </w:t>
            </w:r>
            <w:r w:rsidRPr="00B10567">
              <w:rPr>
                <w:rFonts w:ascii="Times New Roman" w:hAnsi="Times New Roman"/>
                <w:sz w:val="24"/>
                <w:szCs w:val="24"/>
                <w:lang w:val="ru-RU"/>
              </w:rPr>
              <w:t>простых</w:t>
            </w:r>
            <w:r w:rsidRPr="00B10567">
              <w:rPr>
                <w:rFonts w:ascii="Times New Roman" w:hAnsi="Times New Roman"/>
                <w:spacing w:val="49"/>
                <w:sz w:val="24"/>
                <w:szCs w:val="24"/>
                <w:lang w:val="ru-RU"/>
              </w:rPr>
              <w:t xml:space="preserve"> </w:t>
            </w:r>
            <w:r w:rsidRPr="00B10567">
              <w:rPr>
                <w:rFonts w:ascii="Times New Roman" w:hAnsi="Times New Roman"/>
                <w:sz w:val="24"/>
                <w:szCs w:val="24"/>
                <w:lang w:val="ru-RU"/>
              </w:rPr>
              <w:t>и</w:t>
            </w:r>
            <w:r w:rsidRPr="00B10567">
              <w:rPr>
                <w:rFonts w:ascii="Times New Roman" w:hAnsi="Times New Roman"/>
                <w:spacing w:val="50"/>
                <w:sz w:val="24"/>
                <w:szCs w:val="24"/>
                <w:lang w:val="ru-RU"/>
              </w:rPr>
              <w:t xml:space="preserve"> </w:t>
            </w:r>
            <w:r w:rsidRPr="00B10567">
              <w:rPr>
                <w:rFonts w:ascii="Times New Roman" w:hAnsi="Times New Roman"/>
                <w:sz w:val="24"/>
                <w:szCs w:val="24"/>
                <w:lang w:val="ru-RU"/>
              </w:rPr>
              <w:t>сложных</w:t>
            </w:r>
            <w:r w:rsidRPr="00B10567">
              <w:rPr>
                <w:rFonts w:ascii="Times New Roman" w:hAnsi="Times New Roman"/>
                <w:spacing w:val="-57"/>
                <w:sz w:val="24"/>
                <w:szCs w:val="24"/>
                <w:lang w:val="ru-RU"/>
              </w:rPr>
              <w:t xml:space="preserve"> </w:t>
            </w:r>
            <w:r w:rsidRPr="00B10567">
              <w:rPr>
                <w:rFonts w:ascii="Times New Roman" w:hAnsi="Times New Roman"/>
                <w:sz w:val="24"/>
                <w:szCs w:val="24"/>
                <w:lang w:val="ru-RU"/>
              </w:rPr>
              <w:t>процентов»</w:t>
            </w:r>
          </w:p>
        </w:tc>
        <w:tc>
          <w:tcPr>
            <w:tcW w:w="1501" w:type="dxa"/>
          </w:tcPr>
          <w:p w:rsidR="00B10567" w:rsidRPr="00B10567" w:rsidRDefault="00B10567" w:rsidP="00B10567">
            <w:pPr>
              <w:pStyle w:val="TableParagraph"/>
              <w:spacing w:line="240" w:lineRule="auto"/>
              <w:ind w:left="10"/>
              <w:jc w:val="center"/>
              <w:rPr>
                <w:rFonts w:ascii="Times New Roman" w:hAnsi="Times New Roman"/>
                <w:sz w:val="24"/>
                <w:szCs w:val="24"/>
              </w:rPr>
            </w:pPr>
            <w:r w:rsidRPr="00B10567">
              <w:rPr>
                <w:rFonts w:ascii="Times New Roman" w:hAnsi="Times New Roman"/>
                <w:sz w:val="24"/>
                <w:szCs w:val="24"/>
              </w:rPr>
              <w:t>1</w:t>
            </w:r>
          </w:p>
        </w:tc>
      </w:tr>
      <w:tr w:rsidR="00B10567" w:rsidRPr="00B10567" w:rsidTr="009541BD">
        <w:trPr>
          <w:trHeight w:val="273"/>
        </w:trPr>
        <w:tc>
          <w:tcPr>
            <w:tcW w:w="750" w:type="dxa"/>
          </w:tcPr>
          <w:p w:rsidR="00B10567" w:rsidRPr="00B10567" w:rsidRDefault="00B10567" w:rsidP="009541BD">
            <w:pPr>
              <w:pStyle w:val="TableParagraph"/>
              <w:spacing w:line="240" w:lineRule="auto"/>
              <w:ind w:firstLine="0"/>
              <w:jc w:val="center"/>
              <w:rPr>
                <w:rFonts w:ascii="Times New Roman" w:hAnsi="Times New Roman"/>
                <w:sz w:val="24"/>
                <w:szCs w:val="24"/>
              </w:rPr>
            </w:pPr>
            <w:r w:rsidRPr="00B10567">
              <w:rPr>
                <w:rFonts w:ascii="Times New Roman" w:hAnsi="Times New Roman"/>
                <w:sz w:val="24"/>
                <w:szCs w:val="24"/>
              </w:rPr>
              <w:t>12.</w:t>
            </w:r>
          </w:p>
        </w:tc>
        <w:tc>
          <w:tcPr>
            <w:tcW w:w="7098" w:type="dxa"/>
            <w:gridSpan w:val="2"/>
          </w:tcPr>
          <w:p w:rsidR="00B10567" w:rsidRPr="00B10567" w:rsidRDefault="00B10567" w:rsidP="009541BD">
            <w:pPr>
              <w:pStyle w:val="TableParagraph"/>
              <w:spacing w:line="240" w:lineRule="auto"/>
              <w:ind w:firstLine="0"/>
              <w:rPr>
                <w:rFonts w:ascii="Times New Roman" w:hAnsi="Times New Roman"/>
                <w:sz w:val="24"/>
                <w:szCs w:val="24"/>
              </w:rPr>
            </w:pPr>
            <w:r w:rsidRPr="00B10567">
              <w:rPr>
                <w:rFonts w:ascii="Times New Roman" w:hAnsi="Times New Roman"/>
                <w:sz w:val="24"/>
                <w:szCs w:val="24"/>
              </w:rPr>
              <w:t>Порядок</w:t>
            </w:r>
            <w:r w:rsidRPr="00B10567">
              <w:rPr>
                <w:rFonts w:ascii="Times New Roman" w:hAnsi="Times New Roman"/>
                <w:spacing w:val="-7"/>
                <w:sz w:val="24"/>
                <w:szCs w:val="24"/>
              </w:rPr>
              <w:t xml:space="preserve"> </w:t>
            </w:r>
            <w:r w:rsidRPr="00B10567">
              <w:rPr>
                <w:rFonts w:ascii="Times New Roman" w:hAnsi="Times New Roman"/>
                <w:sz w:val="24"/>
                <w:szCs w:val="24"/>
              </w:rPr>
              <w:t>возмещения</w:t>
            </w:r>
            <w:r w:rsidRPr="00B10567">
              <w:rPr>
                <w:rFonts w:ascii="Times New Roman" w:hAnsi="Times New Roman"/>
                <w:spacing w:val="-5"/>
                <w:sz w:val="24"/>
                <w:szCs w:val="24"/>
              </w:rPr>
              <w:t xml:space="preserve"> </w:t>
            </w:r>
            <w:r w:rsidRPr="00B10567">
              <w:rPr>
                <w:rFonts w:ascii="Times New Roman" w:hAnsi="Times New Roman"/>
                <w:sz w:val="24"/>
                <w:szCs w:val="24"/>
              </w:rPr>
              <w:t>вкладов</w:t>
            </w:r>
          </w:p>
        </w:tc>
        <w:tc>
          <w:tcPr>
            <w:tcW w:w="1501" w:type="dxa"/>
          </w:tcPr>
          <w:p w:rsidR="00B10567" w:rsidRPr="00B10567" w:rsidRDefault="00B10567" w:rsidP="00B10567">
            <w:pPr>
              <w:pStyle w:val="TableParagraph"/>
              <w:spacing w:line="240" w:lineRule="auto"/>
              <w:ind w:left="10"/>
              <w:jc w:val="center"/>
              <w:rPr>
                <w:rFonts w:ascii="Times New Roman" w:hAnsi="Times New Roman"/>
                <w:sz w:val="24"/>
                <w:szCs w:val="24"/>
              </w:rPr>
            </w:pPr>
            <w:r w:rsidRPr="00B10567">
              <w:rPr>
                <w:rFonts w:ascii="Times New Roman" w:hAnsi="Times New Roman"/>
                <w:sz w:val="24"/>
                <w:szCs w:val="24"/>
              </w:rPr>
              <w:t>1</w:t>
            </w:r>
          </w:p>
        </w:tc>
      </w:tr>
      <w:tr w:rsidR="00B10567" w:rsidRPr="00B10567" w:rsidTr="009541BD">
        <w:trPr>
          <w:trHeight w:val="275"/>
        </w:trPr>
        <w:tc>
          <w:tcPr>
            <w:tcW w:w="750" w:type="dxa"/>
          </w:tcPr>
          <w:p w:rsidR="00B10567" w:rsidRPr="00B10567" w:rsidRDefault="00B10567" w:rsidP="009541BD">
            <w:pPr>
              <w:pStyle w:val="TableParagraph"/>
              <w:spacing w:line="240" w:lineRule="auto"/>
              <w:ind w:firstLine="0"/>
              <w:jc w:val="center"/>
              <w:rPr>
                <w:rFonts w:ascii="Times New Roman" w:hAnsi="Times New Roman"/>
                <w:sz w:val="24"/>
                <w:szCs w:val="24"/>
              </w:rPr>
            </w:pPr>
            <w:r w:rsidRPr="00B10567">
              <w:rPr>
                <w:rFonts w:ascii="Times New Roman" w:hAnsi="Times New Roman"/>
                <w:sz w:val="24"/>
                <w:szCs w:val="24"/>
              </w:rPr>
              <w:t>13.</w:t>
            </w:r>
          </w:p>
        </w:tc>
        <w:tc>
          <w:tcPr>
            <w:tcW w:w="7098" w:type="dxa"/>
            <w:gridSpan w:val="2"/>
          </w:tcPr>
          <w:p w:rsidR="00B10567" w:rsidRPr="00B10567" w:rsidRDefault="00B10567" w:rsidP="009541BD">
            <w:pPr>
              <w:pStyle w:val="TableParagraph"/>
              <w:spacing w:line="240" w:lineRule="auto"/>
              <w:ind w:firstLine="0"/>
              <w:rPr>
                <w:rFonts w:ascii="Times New Roman" w:hAnsi="Times New Roman"/>
                <w:sz w:val="24"/>
                <w:szCs w:val="24"/>
              </w:rPr>
            </w:pPr>
            <w:r w:rsidRPr="00B10567">
              <w:rPr>
                <w:rFonts w:ascii="Times New Roman" w:hAnsi="Times New Roman"/>
                <w:sz w:val="24"/>
                <w:szCs w:val="24"/>
              </w:rPr>
              <w:t>Операции</w:t>
            </w:r>
            <w:r w:rsidRPr="00B10567">
              <w:rPr>
                <w:rFonts w:ascii="Times New Roman" w:hAnsi="Times New Roman"/>
                <w:spacing w:val="-3"/>
                <w:sz w:val="24"/>
                <w:szCs w:val="24"/>
              </w:rPr>
              <w:t xml:space="preserve"> </w:t>
            </w:r>
            <w:r w:rsidRPr="00B10567">
              <w:rPr>
                <w:rFonts w:ascii="Times New Roman" w:hAnsi="Times New Roman"/>
                <w:sz w:val="24"/>
                <w:szCs w:val="24"/>
              </w:rPr>
              <w:t>с</w:t>
            </w:r>
            <w:r w:rsidRPr="00B10567">
              <w:rPr>
                <w:rFonts w:ascii="Times New Roman" w:hAnsi="Times New Roman"/>
                <w:spacing w:val="-6"/>
                <w:sz w:val="24"/>
                <w:szCs w:val="24"/>
              </w:rPr>
              <w:t xml:space="preserve"> </w:t>
            </w:r>
            <w:r w:rsidRPr="00B10567">
              <w:rPr>
                <w:rFonts w:ascii="Times New Roman" w:hAnsi="Times New Roman"/>
                <w:sz w:val="24"/>
                <w:szCs w:val="24"/>
              </w:rPr>
              <w:t>драгоценными</w:t>
            </w:r>
            <w:r w:rsidRPr="00B10567">
              <w:rPr>
                <w:rFonts w:ascii="Times New Roman" w:hAnsi="Times New Roman"/>
                <w:spacing w:val="-3"/>
                <w:sz w:val="24"/>
                <w:szCs w:val="24"/>
              </w:rPr>
              <w:t xml:space="preserve"> </w:t>
            </w:r>
            <w:r w:rsidRPr="00B10567">
              <w:rPr>
                <w:rFonts w:ascii="Times New Roman" w:hAnsi="Times New Roman"/>
                <w:sz w:val="24"/>
                <w:szCs w:val="24"/>
              </w:rPr>
              <w:t>металлами.</w:t>
            </w:r>
          </w:p>
        </w:tc>
        <w:tc>
          <w:tcPr>
            <w:tcW w:w="1501" w:type="dxa"/>
          </w:tcPr>
          <w:p w:rsidR="00B10567" w:rsidRPr="00B10567" w:rsidRDefault="00B10567" w:rsidP="00B10567">
            <w:pPr>
              <w:pStyle w:val="TableParagraph"/>
              <w:spacing w:line="240" w:lineRule="auto"/>
              <w:ind w:left="10"/>
              <w:jc w:val="center"/>
              <w:rPr>
                <w:rFonts w:ascii="Times New Roman" w:hAnsi="Times New Roman"/>
                <w:sz w:val="24"/>
                <w:szCs w:val="24"/>
              </w:rPr>
            </w:pPr>
            <w:r w:rsidRPr="00B10567">
              <w:rPr>
                <w:rFonts w:ascii="Times New Roman" w:hAnsi="Times New Roman"/>
                <w:sz w:val="24"/>
                <w:szCs w:val="24"/>
              </w:rPr>
              <w:t>1</w:t>
            </w:r>
          </w:p>
        </w:tc>
      </w:tr>
      <w:tr w:rsidR="00B10567" w:rsidRPr="00B10567" w:rsidTr="009541BD">
        <w:trPr>
          <w:trHeight w:val="280"/>
        </w:trPr>
        <w:tc>
          <w:tcPr>
            <w:tcW w:w="750" w:type="dxa"/>
          </w:tcPr>
          <w:p w:rsidR="00B10567" w:rsidRPr="00B10567" w:rsidRDefault="00B10567" w:rsidP="009541BD">
            <w:pPr>
              <w:pStyle w:val="TableParagraph"/>
              <w:spacing w:line="240" w:lineRule="auto"/>
              <w:ind w:firstLine="0"/>
              <w:jc w:val="center"/>
              <w:rPr>
                <w:rFonts w:ascii="Times New Roman" w:hAnsi="Times New Roman"/>
                <w:sz w:val="24"/>
                <w:szCs w:val="24"/>
              </w:rPr>
            </w:pPr>
            <w:r w:rsidRPr="00B10567">
              <w:rPr>
                <w:rFonts w:ascii="Times New Roman" w:hAnsi="Times New Roman"/>
                <w:sz w:val="24"/>
                <w:szCs w:val="24"/>
              </w:rPr>
              <w:t>14.</w:t>
            </w:r>
          </w:p>
        </w:tc>
        <w:tc>
          <w:tcPr>
            <w:tcW w:w="7098" w:type="dxa"/>
            <w:gridSpan w:val="2"/>
          </w:tcPr>
          <w:p w:rsidR="00B10567" w:rsidRPr="00B10567" w:rsidRDefault="00B10567" w:rsidP="009541BD">
            <w:pPr>
              <w:pStyle w:val="TableParagraph"/>
              <w:spacing w:line="240" w:lineRule="auto"/>
              <w:ind w:firstLine="0"/>
              <w:rPr>
                <w:rFonts w:ascii="Times New Roman" w:hAnsi="Times New Roman"/>
                <w:sz w:val="24"/>
                <w:szCs w:val="24"/>
              </w:rPr>
            </w:pPr>
            <w:r w:rsidRPr="00B10567">
              <w:rPr>
                <w:rFonts w:ascii="Times New Roman" w:hAnsi="Times New Roman"/>
                <w:sz w:val="24"/>
                <w:szCs w:val="24"/>
              </w:rPr>
              <w:t>Операции</w:t>
            </w:r>
            <w:r w:rsidRPr="00B10567">
              <w:rPr>
                <w:rFonts w:ascii="Times New Roman" w:hAnsi="Times New Roman"/>
                <w:spacing w:val="-4"/>
                <w:sz w:val="24"/>
                <w:szCs w:val="24"/>
              </w:rPr>
              <w:t xml:space="preserve"> </w:t>
            </w:r>
            <w:r w:rsidRPr="00B10567">
              <w:rPr>
                <w:rFonts w:ascii="Times New Roman" w:hAnsi="Times New Roman"/>
                <w:sz w:val="24"/>
                <w:szCs w:val="24"/>
              </w:rPr>
              <w:t>с</w:t>
            </w:r>
            <w:r w:rsidRPr="00B10567">
              <w:rPr>
                <w:rFonts w:ascii="Times New Roman" w:hAnsi="Times New Roman"/>
                <w:spacing w:val="-6"/>
                <w:sz w:val="24"/>
                <w:szCs w:val="24"/>
              </w:rPr>
              <w:t xml:space="preserve"> </w:t>
            </w:r>
            <w:r w:rsidRPr="00B10567">
              <w:rPr>
                <w:rFonts w:ascii="Times New Roman" w:hAnsi="Times New Roman"/>
                <w:sz w:val="24"/>
                <w:szCs w:val="24"/>
              </w:rPr>
              <w:t>банковскими</w:t>
            </w:r>
            <w:r w:rsidRPr="00B10567">
              <w:rPr>
                <w:rFonts w:ascii="Times New Roman" w:hAnsi="Times New Roman"/>
                <w:spacing w:val="-4"/>
                <w:sz w:val="24"/>
                <w:szCs w:val="24"/>
              </w:rPr>
              <w:t xml:space="preserve"> </w:t>
            </w:r>
            <w:r w:rsidRPr="00B10567">
              <w:rPr>
                <w:rFonts w:ascii="Times New Roman" w:hAnsi="Times New Roman"/>
                <w:sz w:val="24"/>
                <w:szCs w:val="24"/>
              </w:rPr>
              <w:t>картами</w:t>
            </w:r>
          </w:p>
        </w:tc>
        <w:tc>
          <w:tcPr>
            <w:tcW w:w="1501" w:type="dxa"/>
          </w:tcPr>
          <w:p w:rsidR="00B10567" w:rsidRPr="00B10567" w:rsidRDefault="00B10567" w:rsidP="00B10567">
            <w:pPr>
              <w:pStyle w:val="TableParagraph"/>
              <w:spacing w:line="240" w:lineRule="auto"/>
              <w:ind w:left="10"/>
              <w:jc w:val="center"/>
              <w:rPr>
                <w:rFonts w:ascii="Times New Roman" w:hAnsi="Times New Roman"/>
                <w:sz w:val="24"/>
                <w:szCs w:val="24"/>
              </w:rPr>
            </w:pPr>
            <w:r w:rsidRPr="00B10567">
              <w:rPr>
                <w:rFonts w:ascii="Times New Roman" w:hAnsi="Times New Roman"/>
                <w:sz w:val="24"/>
                <w:szCs w:val="24"/>
              </w:rPr>
              <w:t>1</w:t>
            </w:r>
          </w:p>
        </w:tc>
      </w:tr>
      <w:tr w:rsidR="00B10567" w:rsidRPr="00B10567" w:rsidTr="009541BD">
        <w:trPr>
          <w:trHeight w:val="275"/>
        </w:trPr>
        <w:tc>
          <w:tcPr>
            <w:tcW w:w="750" w:type="dxa"/>
          </w:tcPr>
          <w:p w:rsidR="00B10567" w:rsidRPr="00B10567" w:rsidRDefault="00B10567" w:rsidP="009541BD">
            <w:pPr>
              <w:pStyle w:val="TableParagraph"/>
              <w:spacing w:line="240" w:lineRule="auto"/>
              <w:ind w:firstLine="0"/>
              <w:jc w:val="center"/>
              <w:rPr>
                <w:rFonts w:ascii="Times New Roman" w:hAnsi="Times New Roman"/>
                <w:sz w:val="24"/>
                <w:szCs w:val="24"/>
              </w:rPr>
            </w:pPr>
            <w:r w:rsidRPr="00B10567">
              <w:rPr>
                <w:rFonts w:ascii="Times New Roman" w:hAnsi="Times New Roman"/>
                <w:sz w:val="24"/>
                <w:szCs w:val="24"/>
              </w:rPr>
              <w:t>15.</w:t>
            </w:r>
          </w:p>
        </w:tc>
        <w:tc>
          <w:tcPr>
            <w:tcW w:w="7098" w:type="dxa"/>
            <w:gridSpan w:val="2"/>
          </w:tcPr>
          <w:p w:rsidR="00B10567" w:rsidRPr="00B10567" w:rsidRDefault="00B10567" w:rsidP="009541BD">
            <w:pPr>
              <w:pStyle w:val="TableParagraph"/>
              <w:spacing w:line="240" w:lineRule="auto"/>
              <w:ind w:firstLine="0"/>
              <w:rPr>
                <w:rFonts w:ascii="Times New Roman" w:hAnsi="Times New Roman"/>
                <w:sz w:val="24"/>
                <w:szCs w:val="24"/>
              </w:rPr>
            </w:pPr>
            <w:r w:rsidRPr="00B10567">
              <w:rPr>
                <w:rFonts w:ascii="Times New Roman" w:hAnsi="Times New Roman"/>
                <w:sz w:val="24"/>
                <w:szCs w:val="24"/>
              </w:rPr>
              <w:t>Виды</w:t>
            </w:r>
            <w:r w:rsidRPr="00B10567">
              <w:rPr>
                <w:rFonts w:ascii="Times New Roman" w:hAnsi="Times New Roman"/>
                <w:spacing w:val="-6"/>
                <w:sz w:val="24"/>
                <w:szCs w:val="24"/>
              </w:rPr>
              <w:t xml:space="preserve"> </w:t>
            </w:r>
            <w:r w:rsidRPr="00B10567">
              <w:rPr>
                <w:rFonts w:ascii="Times New Roman" w:hAnsi="Times New Roman"/>
                <w:sz w:val="24"/>
                <w:szCs w:val="24"/>
              </w:rPr>
              <w:t>кредитов,</w:t>
            </w:r>
            <w:r w:rsidRPr="00B10567">
              <w:rPr>
                <w:rFonts w:ascii="Times New Roman" w:hAnsi="Times New Roman"/>
                <w:spacing w:val="-3"/>
                <w:sz w:val="24"/>
                <w:szCs w:val="24"/>
              </w:rPr>
              <w:t xml:space="preserve"> </w:t>
            </w:r>
            <w:r w:rsidRPr="00B10567">
              <w:rPr>
                <w:rFonts w:ascii="Times New Roman" w:hAnsi="Times New Roman"/>
                <w:sz w:val="24"/>
                <w:szCs w:val="24"/>
              </w:rPr>
              <w:t>характеристики</w:t>
            </w:r>
            <w:r w:rsidRPr="00B10567">
              <w:rPr>
                <w:rFonts w:ascii="Times New Roman" w:hAnsi="Times New Roman"/>
                <w:spacing w:val="-3"/>
                <w:sz w:val="24"/>
                <w:szCs w:val="24"/>
              </w:rPr>
              <w:t xml:space="preserve"> </w:t>
            </w:r>
            <w:r w:rsidRPr="00B10567">
              <w:rPr>
                <w:rFonts w:ascii="Times New Roman" w:hAnsi="Times New Roman"/>
                <w:sz w:val="24"/>
                <w:szCs w:val="24"/>
              </w:rPr>
              <w:t>кредита</w:t>
            </w:r>
          </w:p>
        </w:tc>
        <w:tc>
          <w:tcPr>
            <w:tcW w:w="1501" w:type="dxa"/>
          </w:tcPr>
          <w:p w:rsidR="00B10567" w:rsidRPr="00B10567" w:rsidRDefault="00B10567" w:rsidP="00B10567">
            <w:pPr>
              <w:pStyle w:val="TableParagraph"/>
              <w:spacing w:line="240" w:lineRule="auto"/>
              <w:ind w:left="10"/>
              <w:jc w:val="center"/>
              <w:rPr>
                <w:rFonts w:ascii="Times New Roman" w:hAnsi="Times New Roman"/>
                <w:sz w:val="24"/>
                <w:szCs w:val="24"/>
              </w:rPr>
            </w:pPr>
            <w:r w:rsidRPr="00B10567">
              <w:rPr>
                <w:rFonts w:ascii="Times New Roman" w:hAnsi="Times New Roman"/>
                <w:sz w:val="24"/>
                <w:szCs w:val="24"/>
              </w:rPr>
              <w:t>1</w:t>
            </w:r>
          </w:p>
        </w:tc>
      </w:tr>
      <w:tr w:rsidR="00B10567" w:rsidRPr="00B10567" w:rsidTr="009541BD">
        <w:trPr>
          <w:trHeight w:val="275"/>
        </w:trPr>
        <w:tc>
          <w:tcPr>
            <w:tcW w:w="750" w:type="dxa"/>
          </w:tcPr>
          <w:p w:rsidR="00B10567" w:rsidRPr="00B10567" w:rsidRDefault="00B10567" w:rsidP="009541BD">
            <w:pPr>
              <w:pStyle w:val="TableParagraph"/>
              <w:spacing w:line="240" w:lineRule="auto"/>
              <w:ind w:firstLine="0"/>
              <w:jc w:val="center"/>
              <w:rPr>
                <w:rFonts w:ascii="Times New Roman" w:hAnsi="Times New Roman"/>
                <w:sz w:val="24"/>
                <w:szCs w:val="24"/>
              </w:rPr>
            </w:pPr>
            <w:r w:rsidRPr="00B10567">
              <w:rPr>
                <w:rFonts w:ascii="Times New Roman" w:hAnsi="Times New Roman"/>
                <w:sz w:val="24"/>
                <w:szCs w:val="24"/>
              </w:rPr>
              <w:t>16.</w:t>
            </w:r>
          </w:p>
        </w:tc>
        <w:tc>
          <w:tcPr>
            <w:tcW w:w="7098" w:type="dxa"/>
            <w:gridSpan w:val="2"/>
          </w:tcPr>
          <w:p w:rsidR="00B10567" w:rsidRPr="00B10567" w:rsidRDefault="00B10567" w:rsidP="009541BD">
            <w:pPr>
              <w:pStyle w:val="TableParagraph"/>
              <w:spacing w:line="240" w:lineRule="auto"/>
              <w:ind w:firstLine="0"/>
              <w:rPr>
                <w:rFonts w:ascii="Times New Roman" w:hAnsi="Times New Roman"/>
                <w:sz w:val="24"/>
                <w:szCs w:val="24"/>
                <w:lang w:val="ru-RU"/>
              </w:rPr>
            </w:pPr>
            <w:r w:rsidRPr="00B10567">
              <w:rPr>
                <w:rFonts w:ascii="Times New Roman" w:hAnsi="Times New Roman"/>
                <w:sz w:val="24"/>
                <w:szCs w:val="24"/>
                <w:lang w:val="ru-RU"/>
              </w:rPr>
              <w:t>Параметры</w:t>
            </w:r>
            <w:r w:rsidRPr="00B10567">
              <w:rPr>
                <w:rFonts w:ascii="Times New Roman" w:hAnsi="Times New Roman"/>
                <w:spacing w:val="-5"/>
                <w:sz w:val="24"/>
                <w:szCs w:val="24"/>
                <w:lang w:val="ru-RU"/>
              </w:rPr>
              <w:t xml:space="preserve"> </w:t>
            </w:r>
            <w:r w:rsidRPr="00B10567">
              <w:rPr>
                <w:rFonts w:ascii="Times New Roman" w:hAnsi="Times New Roman"/>
                <w:sz w:val="24"/>
                <w:szCs w:val="24"/>
                <w:lang w:val="ru-RU"/>
              </w:rPr>
              <w:t>выбора</w:t>
            </w:r>
            <w:r w:rsidRPr="00B10567">
              <w:rPr>
                <w:rFonts w:ascii="Times New Roman" w:hAnsi="Times New Roman"/>
                <w:spacing w:val="-5"/>
                <w:sz w:val="24"/>
                <w:szCs w:val="24"/>
                <w:lang w:val="ru-RU"/>
              </w:rPr>
              <w:t xml:space="preserve"> </w:t>
            </w:r>
            <w:r w:rsidRPr="00B10567">
              <w:rPr>
                <w:rFonts w:ascii="Times New Roman" w:hAnsi="Times New Roman"/>
                <w:sz w:val="24"/>
                <w:szCs w:val="24"/>
                <w:lang w:val="ru-RU"/>
              </w:rPr>
              <w:t>необходимого</w:t>
            </w:r>
            <w:r w:rsidRPr="00B10567">
              <w:rPr>
                <w:rFonts w:ascii="Times New Roman" w:hAnsi="Times New Roman"/>
                <w:spacing w:val="-9"/>
                <w:sz w:val="24"/>
                <w:szCs w:val="24"/>
                <w:lang w:val="ru-RU"/>
              </w:rPr>
              <w:t xml:space="preserve"> </w:t>
            </w:r>
            <w:r w:rsidRPr="00B10567">
              <w:rPr>
                <w:rFonts w:ascii="Times New Roman" w:hAnsi="Times New Roman"/>
                <w:sz w:val="24"/>
                <w:szCs w:val="24"/>
                <w:lang w:val="ru-RU"/>
              </w:rPr>
              <w:t>вида кредита</w:t>
            </w:r>
          </w:p>
        </w:tc>
        <w:tc>
          <w:tcPr>
            <w:tcW w:w="1501" w:type="dxa"/>
          </w:tcPr>
          <w:p w:rsidR="00B10567" w:rsidRPr="00B10567" w:rsidRDefault="00B10567" w:rsidP="00B10567">
            <w:pPr>
              <w:pStyle w:val="TableParagraph"/>
              <w:spacing w:line="240" w:lineRule="auto"/>
              <w:ind w:left="10"/>
              <w:jc w:val="center"/>
              <w:rPr>
                <w:rFonts w:ascii="Times New Roman" w:hAnsi="Times New Roman"/>
                <w:sz w:val="24"/>
                <w:szCs w:val="24"/>
              </w:rPr>
            </w:pPr>
            <w:r w:rsidRPr="00B10567">
              <w:rPr>
                <w:rFonts w:ascii="Times New Roman" w:hAnsi="Times New Roman"/>
                <w:sz w:val="24"/>
                <w:szCs w:val="24"/>
              </w:rPr>
              <w:t>1</w:t>
            </w:r>
          </w:p>
        </w:tc>
      </w:tr>
      <w:tr w:rsidR="00B10567" w:rsidRPr="00B10567" w:rsidTr="009541BD">
        <w:trPr>
          <w:trHeight w:val="275"/>
        </w:trPr>
        <w:tc>
          <w:tcPr>
            <w:tcW w:w="750" w:type="dxa"/>
          </w:tcPr>
          <w:p w:rsidR="00B10567" w:rsidRPr="00B10567" w:rsidRDefault="00B10567" w:rsidP="009541BD">
            <w:pPr>
              <w:pStyle w:val="TableParagraph"/>
              <w:spacing w:line="240" w:lineRule="auto"/>
              <w:ind w:firstLine="0"/>
              <w:jc w:val="center"/>
              <w:rPr>
                <w:rFonts w:ascii="Times New Roman" w:hAnsi="Times New Roman"/>
                <w:sz w:val="24"/>
                <w:szCs w:val="24"/>
              </w:rPr>
            </w:pPr>
            <w:r w:rsidRPr="00B10567">
              <w:rPr>
                <w:rFonts w:ascii="Times New Roman" w:hAnsi="Times New Roman"/>
                <w:sz w:val="24"/>
                <w:szCs w:val="24"/>
              </w:rPr>
              <w:t>17.</w:t>
            </w:r>
          </w:p>
        </w:tc>
        <w:tc>
          <w:tcPr>
            <w:tcW w:w="7098" w:type="dxa"/>
            <w:gridSpan w:val="2"/>
          </w:tcPr>
          <w:p w:rsidR="00B10567" w:rsidRPr="00B10567" w:rsidRDefault="00B10567" w:rsidP="009541BD">
            <w:pPr>
              <w:pStyle w:val="TableParagraph"/>
              <w:spacing w:line="240" w:lineRule="auto"/>
              <w:ind w:firstLine="0"/>
              <w:rPr>
                <w:rFonts w:ascii="Times New Roman" w:hAnsi="Times New Roman"/>
                <w:sz w:val="24"/>
                <w:szCs w:val="24"/>
                <w:lang w:val="ru-RU"/>
              </w:rPr>
            </w:pPr>
            <w:r w:rsidRPr="00B10567">
              <w:rPr>
                <w:rFonts w:ascii="Times New Roman" w:hAnsi="Times New Roman"/>
                <w:sz w:val="24"/>
                <w:szCs w:val="24"/>
                <w:lang w:val="ru-RU"/>
              </w:rPr>
              <w:t>Кредит:</w:t>
            </w:r>
            <w:r w:rsidRPr="00B10567">
              <w:rPr>
                <w:rFonts w:ascii="Times New Roman" w:hAnsi="Times New Roman"/>
                <w:spacing w:val="-9"/>
                <w:sz w:val="24"/>
                <w:szCs w:val="24"/>
                <w:lang w:val="ru-RU"/>
              </w:rPr>
              <w:t xml:space="preserve"> </w:t>
            </w:r>
            <w:r w:rsidRPr="00B10567">
              <w:rPr>
                <w:rFonts w:ascii="Times New Roman" w:hAnsi="Times New Roman"/>
                <w:sz w:val="24"/>
                <w:szCs w:val="24"/>
                <w:lang w:val="ru-RU"/>
              </w:rPr>
              <w:t>зачем он</w:t>
            </w:r>
            <w:r w:rsidRPr="00B10567">
              <w:rPr>
                <w:rFonts w:ascii="Times New Roman" w:hAnsi="Times New Roman"/>
                <w:spacing w:val="-1"/>
                <w:sz w:val="24"/>
                <w:szCs w:val="24"/>
                <w:lang w:val="ru-RU"/>
              </w:rPr>
              <w:t xml:space="preserve"> </w:t>
            </w:r>
            <w:r w:rsidRPr="00B10567">
              <w:rPr>
                <w:rFonts w:ascii="Times New Roman" w:hAnsi="Times New Roman"/>
                <w:sz w:val="24"/>
                <w:szCs w:val="24"/>
                <w:lang w:val="ru-RU"/>
              </w:rPr>
              <w:t>нужен и</w:t>
            </w:r>
            <w:r w:rsidRPr="00B10567">
              <w:rPr>
                <w:rFonts w:ascii="Times New Roman" w:hAnsi="Times New Roman"/>
                <w:spacing w:val="-1"/>
                <w:sz w:val="24"/>
                <w:szCs w:val="24"/>
                <w:lang w:val="ru-RU"/>
              </w:rPr>
              <w:t xml:space="preserve"> </w:t>
            </w:r>
            <w:r w:rsidRPr="00B10567">
              <w:rPr>
                <w:rFonts w:ascii="Times New Roman" w:hAnsi="Times New Roman"/>
                <w:sz w:val="24"/>
                <w:szCs w:val="24"/>
                <w:lang w:val="ru-RU"/>
              </w:rPr>
              <w:t>где</w:t>
            </w:r>
            <w:r w:rsidRPr="00B10567">
              <w:rPr>
                <w:rFonts w:ascii="Times New Roman" w:hAnsi="Times New Roman"/>
                <w:spacing w:val="-4"/>
                <w:sz w:val="24"/>
                <w:szCs w:val="24"/>
                <w:lang w:val="ru-RU"/>
              </w:rPr>
              <w:t xml:space="preserve"> </w:t>
            </w:r>
            <w:r w:rsidRPr="00B10567">
              <w:rPr>
                <w:rFonts w:ascii="Times New Roman" w:hAnsi="Times New Roman"/>
                <w:sz w:val="24"/>
                <w:szCs w:val="24"/>
                <w:lang w:val="ru-RU"/>
              </w:rPr>
              <w:t>его</w:t>
            </w:r>
            <w:r w:rsidRPr="00B10567">
              <w:rPr>
                <w:rFonts w:ascii="Times New Roman" w:hAnsi="Times New Roman"/>
                <w:spacing w:val="-7"/>
                <w:sz w:val="24"/>
                <w:szCs w:val="24"/>
                <w:lang w:val="ru-RU"/>
              </w:rPr>
              <w:t xml:space="preserve"> </w:t>
            </w:r>
            <w:r w:rsidRPr="00B10567">
              <w:rPr>
                <w:rFonts w:ascii="Times New Roman" w:hAnsi="Times New Roman"/>
                <w:sz w:val="24"/>
                <w:szCs w:val="24"/>
                <w:lang w:val="ru-RU"/>
              </w:rPr>
              <w:t>получить</w:t>
            </w:r>
          </w:p>
        </w:tc>
        <w:tc>
          <w:tcPr>
            <w:tcW w:w="1501" w:type="dxa"/>
          </w:tcPr>
          <w:p w:rsidR="00B10567" w:rsidRPr="00B10567" w:rsidRDefault="00B10567" w:rsidP="00B10567">
            <w:pPr>
              <w:pStyle w:val="TableParagraph"/>
              <w:spacing w:line="240" w:lineRule="auto"/>
              <w:ind w:left="10"/>
              <w:jc w:val="center"/>
              <w:rPr>
                <w:rFonts w:ascii="Times New Roman" w:hAnsi="Times New Roman"/>
                <w:sz w:val="24"/>
                <w:szCs w:val="24"/>
              </w:rPr>
            </w:pPr>
            <w:r w:rsidRPr="00B10567">
              <w:rPr>
                <w:rFonts w:ascii="Times New Roman" w:hAnsi="Times New Roman"/>
                <w:sz w:val="24"/>
                <w:szCs w:val="24"/>
              </w:rPr>
              <w:t>1</w:t>
            </w:r>
          </w:p>
        </w:tc>
      </w:tr>
      <w:tr w:rsidR="00B10567" w:rsidRPr="00B10567" w:rsidTr="009541BD">
        <w:trPr>
          <w:trHeight w:val="250"/>
        </w:trPr>
        <w:tc>
          <w:tcPr>
            <w:tcW w:w="750" w:type="dxa"/>
          </w:tcPr>
          <w:p w:rsidR="00B10567" w:rsidRPr="00B10567" w:rsidRDefault="00B10567" w:rsidP="009541BD">
            <w:pPr>
              <w:pStyle w:val="TableParagraph"/>
              <w:spacing w:line="240" w:lineRule="auto"/>
              <w:ind w:firstLine="0"/>
              <w:jc w:val="center"/>
              <w:rPr>
                <w:rFonts w:ascii="Times New Roman" w:hAnsi="Times New Roman"/>
                <w:sz w:val="24"/>
                <w:szCs w:val="24"/>
              </w:rPr>
            </w:pPr>
            <w:r w:rsidRPr="00B10567">
              <w:rPr>
                <w:rFonts w:ascii="Times New Roman" w:hAnsi="Times New Roman"/>
                <w:sz w:val="24"/>
                <w:szCs w:val="24"/>
              </w:rPr>
              <w:t>18.</w:t>
            </w:r>
          </w:p>
        </w:tc>
        <w:tc>
          <w:tcPr>
            <w:tcW w:w="7098" w:type="dxa"/>
            <w:gridSpan w:val="2"/>
          </w:tcPr>
          <w:p w:rsidR="00B10567" w:rsidRPr="00B10567" w:rsidRDefault="009541BD" w:rsidP="009541BD">
            <w:pPr>
              <w:pStyle w:val="TableParagraph"/>
              <w:tabs>
                <w:tab w:val="left" w:pos="1773"/>
                <w:tab w:val="left" w:pos="4081"/>
                <w:tab w:val="left" w:pos="4990"/>
                <w:tab w:val="left" w:pos="5663"/>
              </w:tabs>
              <w:spacing w:line="240" w:lineRule="auto"/>
              <w:ind w:right="94" w:firstLine="0"/>
              <w:rPr>
                <w:rFonts w:ascii="Times New Roman" w:hAnsi="Times New Roman"/>
                <w:sz w:val="24"/>
                <w:szCs w:val="24"/>
                <w:lang w:val="ru-RU"/>
              </w:rPr>
            </w:pPr>
            <w:r>
              <w:rPr>
                <w:rFonts w:ascii="Times New Roman" w:hAnsi="Times New Roman"/>
                <w:sz w:val="24"/>
                <w:szCs w:val="24"/>
                <w:lang w:val="ru-RU"/>
              </w:rPr>
              <w:t>Особенности функционирования банка</w:t>
            </w:r>
            <w:r>
              <w:rPr>
                <w:rFonts w:ascii="Times New Roman" w:hAnsi="Times New Roman"/>
                <w:sz w:val="24"/>
                <w:szCs w:val="24"/>
                <w:lang w:val="ru-RU"/>
              </w:rPr>
              <w:tab/>
              <w:t xml:space="preserve">как </w:t>
            </w:r>
            <w:r w:rsidR="00B10567" w:rsidRPr="00B10567">
              <w:rPr>
                <w:rFonts w:ascii="Times New Roman" w:hAnsi="Times New Roman"/>
                <w:spacing w:val="-1"/>
                <w:sz w:val="24"/>
                <w:szCs w:val="24"/>
                <w:lang w:val="ru-RU"/>
              </w:rPr>
              <w:t>финансового</w:t>
            </w:r>
            <w:r w:rsidR="00B10567" w:rsidRPr="00B10567">
              <w:rPr>
                <w:rFonts w:ascii="Times New Roman" w:hAnsi="Times New Roman"/>
                <w:spacing w:val="-57"/>
                <w:sz w:val="24"/>
                <w:szCs w:val="24"/>
                <w:lang w:val="ru-RU"/>
              </w:rPr>
              <w:t xml:space="preserve"> </w:t>
            </w:r>
            <w:r w:rsidR="00B10567" w:rsidRPr="00B10567">
              <w:rPr>
                <w:rFonts w:ascii="Times New Roman" w:hAnsi="Times New Roman"/>
                <w:sz w:val="24"/>
                <w:szCs w:val="24"/>
                <w:lang w:val="ru-RU"/>
              </w:rPr>
              <w:t>посредника</w:t>
            </w:r>
          </w:p>
        </w:tc>
        <w:tc>
          <w:tcPr>
            <w:tcW w:w="1501" w:type="dxa"/>
          </w:tcPr>
          <w:p w:rsidR="00B10567" w:rsidRPr="00B10567" w:rsidRDefault="00B10567" w:rsidP="00B10567">
            <w:pPr>
              <w:pStyle w:val="TableParagraph"/>
              <w:spacing w:line="240" w:lineRule="auto"/>
              <w:ind w:left="10"/>
              <w:jc w:val="center"/>
              <w:rPr>
                <w:rFonts w:ascii="Times New Roman" w:hAnsi="Times New Roman"/>
                <w:sz w:val="24"/>
                <w:szCs w:val="24"/>
              </w:rPr>
            </w:pPr>
            <w:r w:rsidRPr="00B10567">
              <w:rPr>
                <w:rFonts w:ascii="Times New Roman" w:hAnsi="Times New Roman"/>
                <w:sz w:val="24"/>
                <w:szCs w:val="24"/>
              </w:rPr>
              <w:t>1</w:t>
            </w:r>
          </w:p>
        </w:tc>
      </w:tr>
      <w:tr w:rsidR="00B10567" w:rsidRPr="00B10567" w:rsidTr="009541BD">
        <w:trPr>
          <w:trHeight w:val="253"/>
        </w:trPr>
        <w:tc>
          <w:tcPr>
            <w:tcW w:w="750" w:type="dxa"/>
          </w:tcPr>
          <w:p w:rsidR="00B10567" w:rsidRPr="00B10567" w:rsidRDefault="00B10567" w:rsidP="009541BD">
            <w:pPr>
              <w:pStyle w:val="TableParagraph"/>
              <w:spacing w:line="240" w:lineRule="auto"/>
              <w:ind w:firstLine="0"/>
              <w:jc w:val="center"/>
              <w:rPr>
                <w:rFonts w:ascii="Times New Roman" w:hAnsi="Times New Roman"/>
                <w:sz w:val="24"/>
                <w:szCs w:val="24"/>
              </w:rPr>
            </w:pPr>
            <w:r w:rsidRPr="00B10567">
              <w:rPr>
                <w:rFonts w:ascii="Times New Roman" w:hAnsi="Times New Roman"/>
                <w:sz w:val="24"/>
                <w:szCs w:val="24"/>
              </w:rPr>
              <w:t>19.</w:t>
            </w:r>
          </w:p>
        </w:tc>
        <w:tc>
          <w:tcPr>
            <w:tcW w:w="7098" w:type="dxa"/>
            <w:gridSpan w:val="2"/>
          </w:tcPr>
          <w:p w:rsidR="00B10567" w:rsidRPr="00B10567" w:rsidRDefault="009541BD" w:rsidP="009541BD">
            <w:pPr>
              <w:pStyle w:val="TableParagraph"/>
              <w:tabs>
                <w:tab w:val="left" w:pos="1773"/>
                <w:tab w:val="left" w:pos="4081"/>
                <w:tab w:val="left" w:pos="4990"/>
                <w:tab w:val="left" w:pos="5654"/>
              </w:tabs>
              <w:spacing w:line="240" w:lineRule="auto"/>
              <w:ind w:right="102" w:firstLine="0"/>
              <w:rPr>
                <w:rFonts w:ascii="Times New Roman" w:hAnsi="Times New Roman"/>
                <w:sz w:val="24"/>
                <w:szCs w:val="24"/>
                <w:lang w:val="ru-RU"/>
              </w:rPr>
            </w:pPr>
            <w:r>
              <w:rPr>
                <w:rFonts w:ascii="Times New Roman" w:hAnsi="Times New Roman"/>
                <w:sz w:val="24"/>
                <w:szCs w:val="24"/>
                <w:lang w:val="ru-RU"/>
              </w:rPr>
              <w:t>Особенности функционирования банка</w:t>
            </w:r>
            <w:r>
              <w:rPr>
                <w:rFonts w:ascii="Times New Roman" w:hAnsi="Times New Roman"/>
                <w:sz w:val="24"/>
                <w:szCs w:val="24"/>
                <w:lang w:val="ru-RU"/>
              </w:rPr>
              <w:tab/>
              <w:t xml:space="preserve">как </w:t>
            </w:r>
            <w:r w:rsidR="00B10567" w:rsidRPr="00B10567">
              <w:rPr>
                <w:rFonts w:ascii="Times New Roman" w:hAnsi="Times New Roman"/>
                <w:spacing w:val="-1"/>
                <w:sz w:val="24"/>
                <w:szCs w:val="24"/>
                <w:lang w:val="ru-RU"/>
              </w:rPr>
              <w:t>финансового</w:t>
            </w:r>
            <w:r w:rsidR="00B10567" w:rsidRPr="00B10567">
              <w:rPr>
                <w:rFonts w:ascii="Times New Roman" w:hAnsi="Times New Roman"/>
                <w:spacing w:val="-57"/>
                <w:sz w:val="24"/>
                <w:szCs w:val="24"/>
                <w:lang w:val="ru-RU"/>
              </w:rPr>
              <w:t xml:space="preserve"> </w:t>
            </w:r>
            <w:r w:rsidR="00B10567" w:rsidRPr="00B10567">
              <w:rPr>
                <w:rFonts w:ascii="Times New Roman" w:hAnsi="Times New Roman"/>
                <w:sz w:val="24"/>
                <w:szCs w:val="24"/>
                <w:lang w:val="ru-RU"/>
              </w:rPr>
              <w:t>посредника</w:t>
            </w:r>
          </w:p>
        </w:tc>
        <w:tc>
          <w:tcPr>
            <w:tcW w:w="1501" w:type="dxa"/>
          </w:tcPr>
          <w:p w:rsidR="00B10567" w:rsidRPr="00B10567" w:rsidRDefault="00B10567" w:rsidP="00B10567">
            <w:pPr>
              <w:pStyle w:val="TableParagraph"/>
              <w:spacing w:line="240" w:lineRule="auto"/>
              <w:ind w:left="10"/>
              <w:jc w:val="center"/>
              <w:rPr>
                <w:rFonts w:ascii="Times New Roman" w:hAnsi="Times New Roman"/>
                <w:sz w:val="24"/>
                <w:szCs w:val="24"/>
              </w:rPr>
            </w:pPr>
            <w:r w:rsidRPr="00B10567">
              <w:rPr>
                <w:rFonts w:ascii="Times New Roman" w:hAnsi="Times New Roman"/>
                <w:sz w:val="24"/>
                <w:szCs w:val="24"/>
              </w:rPr>
              <w:t>1</w:t>
            </w:r>
          </w:p>
        </w:tc>
      </w:tr>
      <w:tr w:rsidR="00B10567" w:rsidRPr="00B10567" w:rsidTr="009541BD">
        <w:trPr>
          <w:trHeight w:val="273"/>
        </w:trPr>
        <w:tc>
          <w:tcPr>
            <w:tcW w:w="750" w:type="dxa"/>
          </w:tcPr>
          <w:p w:rsidR="00B10567" w:rsidRPr="00B10567" w:rsidRDefault="00B10567" w:rsidP="009541BD">
            <w:pPr>
              <w:pStyle w:val="TableParagraph"/>
              <w:spacing w:line="240" w:lineRule="auto"/>
              <w:ind w:firstLine="0"/>
              <w:jc w:val="center"/>
              <w:rPr>
                <w:rFonts w:ascii="Times New Roman" w:hAnsi="Times New Roman"/>
                <w:sz w:val="24"/>
                <w:szCs w:val="24"/>
              </w:rPr>
            </w:pPr>
            <w:r w:rsidRPr="00B10567">
              <w:rPr>
                <w:rFonts w:ascii="Times New Roman" w:hAnsi="Times New Roman"/>
                <w:sz w:val="24"/>
                <w:szCs w:val="24"/>
              </w:rPr>
              <w:t>20.</w:t>
            </w:r>
          </w:p>
        </w:tc>
        <w:tc>
          <w:tcPr>
            <w:tcW w:w="7098" w:type="dxa"/>
            <w:gridSpan w:val="2"/>
          </w:tcPr>
          <w:p w:rsidR="00B10567" w:rsidRPr="00B10567" w:rsidRDefault="00B10567" w:rsidP="009541BD">
            <w:pPr>
              <w:pStyle w:val="TableParagraph"/>
              <w:spacing w:line="240" w:lineRule="auto"/>
              <w:ind w:firstLine="0"/>
              <w:rPr>
                <w:rFonts w:ascii="Times New Roman" w:hAnsi="Times New Roman"/>
                <w:sz w:val="24"/>
                <w:szCs w:val="24"/>
                <w:lang w:val="ru-RU"/>
              </w:rPr>
            </w:pPr>
            <w:r w:rsidRPr="00B10567">
              <w:rPr>
                <w:rFonts w:ascii="Times New Roman" w:hAnsi="Times New Roman"/>
                <w:sz w:val="24"/>
                <w:szCs w:val="24"/>
                <w:lang w:val="ru-RU"/>
              </w:rPr>
              <w:t>Фондовый</w:t>
            </w:r>
            <w:r w:rsidRPr="00B10567">
              <w:rPr>
                <w:rFonts w:ascii="Times New Roman" w:hAnsi="Times New Roman"/>
                <w:spacing w:val="-2"/>
                <w:sz w:val="24"/>
                <w:szCs w:val="24"/>
                <w:lang w:val="ru-RU"/>
              </w:rPr>
              <w:t xml:space="preserve"> </w:t>
            </w:r>
            <w:r w:rsidRPr="00B10567">
              <w:rPr>
                <w:rFonts w:ascii="Times New Roman" w:hAnsi="Times New Roman"/>
                <w:sz w:val="24"/>
                <w:szCs w:val="24"/>
                <w:lang w:val="ru-RU"/>
              </w:rPr>
              <w:t>рынок:</w:t>
            </w:r>
            <w:r w:rsidRPr="00B10567">
              <w:rPr>
                <w:rFonts w:ascii="Times New Roman" w:hAnsi="Times New Roman"/>
                <w:spacing w:val="-5"/>
                <w:sz w:val="24"/>
                <w:szCs w:val="24"/>
                <w:lang w:val="ru-RU"/>
              </w:rPr>
              <w:t xml:space="preserve"> </w:t>
            </w:r>
            <w:r w:rsidRPr="00B10567">
              <w:rPr>
                <w:rFonts w:ascii="Times New Roman" w:hAnsi="Times New Roman"/>
                <w:sz w:val="24"/>
                <w:szCs w:val="24"/>
                <w:lang w:val="ru-RU"/>
              </w:rPr>
              <w:t>как</w:t>
            </w:r>
            <w:r w:rsidRPr="00B10567">
              <w:rPr>
                <w:rFonts w:ascii="Times New Roman" w:hAnsi="Times New Roman"/>
                <w:spacing w:val="-5"/>
                <w:sz w:val="24"/>
                <w:szCs w:val="24"/>
                <w:lang w:val="ru-RU"/>
              </w:rPr>
              <w:t xml:space="preserve"> </w:t>
            </w:r>
            <w:r w:rsidRPr="00B10567">
              <w:rPr>
                <w:rFonts w:ascii="Times New Roman" w:hAnsi="Times New Roman"/>
                <w:sz w:val="24"/>
                <w:szCs w:val="24"/>
                <w:lang w:val="ru-RU"/>
              </w:rPr>
              <w:t>его</w:t>
            </w:r>
            <w:r w:rsidRPr="00B10567">
              <w:rPr>
                <w:rFonts w:ascii="Times New Roman" w:hAnsi="Times New Roman"/>
                <w:spacing w:val="-8"/>
                <w:sz w:val="24"/>
                <w:szCs w:val="24"/>
                <w:lang w:val="ru-RU"/>
              </w:rPr>
              <w:t xml:space="preserve"> </w:t>
            </w:r>
            <w:r w:rsidRPr="00B10567">
              <w:rPr>
                <w:rFonts w:ascii="Times New Roman" w:hAnsi="Times New Roman"/>
                <w:sz w:val="24"/>
                <w:szCs w:val="24"/>
                <w:lang w:val="ru-RU"/>
              </w:rPr>
              <w:t>использовать</w:t>
            </w:r>
            <w:r w:rsidRPr="00B10567">
              <w:rPr>
                <w:rFonts w:ascii="Times New Roman" w:hAnsi="Times New Roman"/>
                <w:spacing w:val="-3"/>
                <w:sz w:val="24"/>
                <w:szCs w:val="24"/>
                <w:lang w:val="ru-RU"/>
              </w:rPr>
              <w:t xml:space="preserve"> </w:t>
            </w:r>
            <w:r w:rsidRPr="00B10567">
              <w:rPr>
                <w:rFonts w:ascii="Times New Roman" w:hAnsi="Times New Roman"/>
                <w:sz w:val="24"/>
                <w:szCs w:val="24"/>
                <w:lang w:val="ru-RU"/>
              </w:rPr>
              <w:t>для</w:t>
            </w:r>
            <w:r w:rsidRPr="00B10567">
              <w:rPr>
                <w:rFonts w:ascii="Times New Roman" w:hAnsi="Times New Roman"/>
                <w:spacing w:val="-4"/>
                <w:sz w:val="24"/>
                <w:szCs w:val="24"/>
                <w:lang w:val="ru-RU"/>
              </w:rPr>
              <w:t xml:space="preserve"> </w:t>
            </w:r>
            <w:r w:rsidRPr="00B10567">
              <w:rPr>
                <w:rFonts w:ascii="Times New Roman" w:hAnsi="Times New Roman"/>
                <w:sz w:val="24"/>
                <w:szCs w:val="24"/>
                <w:lang w:val="ru-RU"/>
              </w:rPr>
              <w:t>роста доходов</w:t>
            </w:r>
          </w:p>
        </w:tc>
        <w:tc>
          <w:tcPr>
            <w:tcW w:w="1501" w:type="dxa"/>
          </w:tcPr>
          <w:p w:rsidR="00B10567" w:rsidRPr="00B10567" w:rsidRDefault="00B10567" w:rsidP="00B10567">
            <w:pPr>
              <w:pStyle w:val="TableParagraph"/>
              <w:spacing w:line="240" w:lineRule="auto"/>
              <w:ind w:left="10"/>
              <w:jc w:val="center"/>
              <w:rPr>
                <w:rFonts w:ascii="Times New Roman" w:hAnsi="Times New Roman"/>
                <w:sz w:val="24"/>
                <w:szCs w:val="24"/>
              </w:rPr>
            </w:pPr>
            <w:r w:rsidRPr="00B10567">
              <w:rPr>
                <w:rFonts w:ascii="Times New Roman" w:hAnsi="Times New Roman"/>
                <w:sz w:val="24"/>
                <w:szCs w:val="24"/>
              </w:rPr>
              <w:t>1</w:t>
            </w:r>
          </w:p>
        </w:tc>
      </w:tr>
      <w:tr w:rsidR="00B10567" w:rsidRPr="00B10567" w:rsidTr="009541BD">
        <w:trPr>
          <w:trHeight w:val="275"/>
        </w:trPr>
        <w:tc>
          <w:tcPr>
            <w:tcW w:w="750" w:type="dxa"/>
          </w:tcPr>
          <w:p w:rsidR="00B10567" w:rsidRPr="00B10567" w:rsidRDefault="00B10567" w:rsidP="009541BD">
            <w:pPr>
              <w:pStyle w:val="TableParagraph"/>
              <w:spacing w:line="240" w:lineRule="auto"/>
              <w:ind w:firstLine="0"/>
              <w:jc w:val="center"/>
              <w:rPr>
                <w:rFonts w:ascii="Times New Roman" w:hAnsi="Times New Roman"/>
                <w:sz w:val="24"/>
                <w:szCs w:val="24"/>
              </w:rPr>
            </w:pPr>
            <w:r w:rsidRPr="00B10567">
              <w:rPr>
                <w:rFonts w:ascii="Times New Roman" w:hAnsi="Times New Roman"/>
                <w:sz w:val="24"/>
                <w:szCs w:val="24"/>
              </w:rPr>
              <w:t>21.</w:t>
            </w:r>
          </w:p>
        </w:tc>
        <w:tc>
          <w:tcPr>
            <w:tcW w:w="7098" w:type="dxa"/>
            <w:gridSpan w:val="2"/>
          </w:tcPr>
          <w:p w:rsidR="00B10567" w:rsidRPr="00B10567" w:rsidRDefault="00B10567" w:rsidP="009541BD">
            <w:pPr>
              <w:pStyle w:val="TableParagraph"/>
              <w:spacing w:line="240" w:lineRule="auto"/>
              <w:ind w:firstLine="0"/>
              <w:rPr>
                <w:rFonts w:ascii="Times New Roman" w:hAnsi="Times New Roman"/>
                <w:sz w:val="24"/>
                <w:szCs w:val="24"/>
                <w:lang w:val="ru-RU"/>
              </w:rPr>
            </w:pPr>
            <w:r w:rsidRPr="00B10567">
              <w:rPr>
                <w:rFonts w:ascii="Times New Roman" w:hAnsi="Times New Roman"/>
                <w:sz w:val="24"/>
                <w:szCs w:val="24"/>
                <w:lang w:val="ru-RU"/>
              </w:rPr>
              <w:t>Фондовый</w:t>
            </w:r>
            <w:r w:rsidRPr="00B10567">
              <w:rPr>
                <w:rFonts w:ascii="Times New Roman" w:hAnsi="Times New Roman"/>
                <w:spacing w:val="-4"/>
                <w:sz w:val="24"/>
                <w:szCs w:val="24"/>
                <w:lang w:val="ru-RU"/>
              </w:rPr>
              <w:t xml:space="preserve"> </w:t>
            </w:r>
            <w:r w:rsidRPr="00B10567">
              <w:rPr>
                <w:rFonts w:ascii="Times New Roman" w:hAnsi="Times New Roman"/>
                <w:sz w:val="24"/>
                <w:szCs w:val="24"/>
                <w:lang w:val="ru-RU"/>
              </w:rPr>
              <w:t>рынок,</w:t>
            </w:r>
            <w:r w:rsidRPr="00B10567">
              <w:rPr>
                <w:rFonts w:ascii="Times New Roman" w:hAnsi="Times New Roman"/>
                <w:spacing w:val="-4"/>
                <w:sz w:val="24"/>
                <w:szCs w:val="24"/>
                <w:lang w:val="ru-RU"/>
              </w:rPr>
              <w:t xml:space="preserve"> </w:t>
            </w:r>
            <w:r w:rsidRPr="00B10567">
              <w:rPr>
                <w:rFonts w:ascii="Times New Roman" w:hAnsi="Times New Roman"/>
                <w:sz w:val="24"/>
                <w:szCs w:val="24"/>
                <w:lang w:val="ru-RU"/>
              </w:rPr>
              <w:t>ценная</w:t>
            </w:r>
            <w:r w:rsidRPr="00B10567">
              <w:rPr>
                <w:rFonts w:ascii="Times New Roman" w:hAnsi="Times New Roman"/>
                <w:spacing w:val="-4"/>
                <w:sz w:val="24"/>
                <w:szCs w:val="24"/>
                <w:lang w:val="ru-RU"/>
              </w:rPr>
              <w:t xml:space="preserve"> </w:t>
            </w:r>
            <w:r w:rsidRPr="00B10567">
              <w:rPr>
                <w:rFonts w:ascii="Times New Roman" w:hAnsi="Times New Roman"/>
                <w:sz w:val="24"/>
                <w:szCs w:val="24"/>
                <w:lang w:val="ru-RU"/>
              </w:rPr>
              <w:t>бумага,</w:t>
            </w:r>
            <w:r w:rsidRPr="00B10567">
              <w:rPr>
                <w:rFonts w:ascii="Times New Roman" w:hAnsi="Times New Roman"/>
                <w:spacing w:val="-4"/>
                <w:sz w:val="24"/>
                <w:szCs w:val="24"/>
                <w:lang w:val="ru-RU"/>
              </w:rPr>
              <w:t xml:space="preserve"> </w:t>
            </w:r>
            <w:r w:rsidRPr="00B10567">
              <w:rPr>
                <w:rFonts w:ascii="Times New Roman" w:hAnsi="Times New Roman"/>
                <w:sz w:val="24"/>
                <w:szCs w:val="24"/>
                <w:lang w:val="ru-RU"/>
              </w:rPr>
              <w:t>акция,</w:t>
            </w:r>
            <w:r w:rsidRPr="00B10567">
              <w:rPr>
                <w:rFonts w:ascii="Times New Roman" w:hAnsi="Times New Roman"/>
                <w:spacing w:val="-1"/>
                <w:sz w:val="24"/>
                <w:szCs w:val="24"/>
                <w:lang w:val="ru-RU"/>
              </w:rPr>
              <w:t xml:space="preserve"> </w:t>
            </w:r>
            <w:r w:rsidRPr="00B10567">
              <w:rPr>
                <w:rFonts w:ascii="Times New Roman" w:hAnsi="Times New Roman"/>
                <w:sz w:val="24"/>
                <w:szCs w:val="24"/>
                <w:lang w:val="ru-RU"/>
              </w:rPr>
              <w:t>облигация,</w:t>
            </w:r>
            <w:r w:rsidRPr="00B10567">
              <w:rPr>
                <w:rFonts w:ascii="Times New Roman" w:hAnsi="Times New Roman"/>
                <w:spacing w:val="-4"/>
                <w:sz w:val="24"/>
                <w:szCs w:val="24"/>
                <w:lang w:val="ru-RU"/>
              </w:rPr>
              <w:t xml:space="preserve"> </w:t>
            </w:r>
            <w:r w:rsidRPr="00B10567">
              <w:rPr>
                <w:rFonts w:ascii="Times New Roman" w:hAnsi="Times New Roman"/>
                <w:sz w:val="24"/>
                <w:szCs w:val="24"/>
                <w:lang w:val="ru-RU"/>
              </w:rPr>
              <w:t>вексель</w:t>
            </w:r>
          </w:p>
        </w:tc>
        <w:tc>
          <w:tcPr>
            <w:tcW w:w="1501" w:type="dxa"/>
          </w:tcPr>
          <w:p w:rsidR="00B10567" w:rsidRPr="00B10567" w:rsidRDefault="00B10567" w:rsidP="00B10567">
            <w:pPr>
              <w:pStyle w:val="TableParagraph"/>
              <w:spacing w:line="240" w:lineRule="auto"/>
              <w:ind w:left="10"/>
              <w:jc w:val="center"/>
              <w:rPr>
                <w:rFonts w:ascii="Times New Roman" w:hAnsi="Times New Roman"/>
                <w:sz w:val="24"/>
                <w:szCs w:val="24"/>
              </w:rPr>
            </w:pPr>
            <w:r w:rsidRPr="00B10567">
              <w:rPr>
                <w:rFonts w:ascii="Times New Roman" w:hAnsi="Times New Roman"/>
                <w:sz w:val="24"/>
                <w:szCs w:val="24"/>
              </w:rPr>
              <w:t>1</w:t>
            </w:r>
          </w:p>
        </w:tc>
      </w:tr>
      <w:tr w:rsidR="00B10567" w:rsidRPr="00B10567" w:rsidTr="009541BD">
        <w:trPr>
          <w:trHeight w:val="280"/>
        </w:trPr>
        <w:tc>
          <w:tcPr>
            <w:tcW w:w="750" w:type="dxa"/>
          </w:tcPr>
          <w:p w:rsidR="00B10567" w:rsidRPr="00B10567" w:rsidRDefault="00B10567" w:rsidP="009541BD">
            <w:pPr>
              <w:pStyle w:val="TableParagraph"/>
              <w:spacing w:line="240" w:lineRule="auto"/>
              <w:ind w:firstLine="0"/>
              <w:jc w:val="center"/>
              <w:rPr>
                <w:rFonts w:ascii="Times New Roman" w:hAnsi="Times New Roman"/>
                <w:sz w:val="24"/>
                <w:szCs w:val="24"/>
              </w:rPr>
            </w:pPr>
            <w:r w:rsidRPr="00B10567">
              <w:rPr>
                <w:rFonts w:ascii="Times New Roman" w:hAnsi="Times New Roman"/>
                <w:sz w:val="24"/>
                <w:szCs w:val="24"/>
              </w:rPr>
              <w:t>22.</w:t>
            </w:r>
          </w:p>
        </w:tc>
        <w:tc>
          <w:tcPr>
            <w:tcW w:w="7098" w:type="dxa"/>
            <w:gridSpan w:val="2"/>
          </w:tcPr>
          <w:p w:rsidR="00B10567" w:rsidRPr="00B10567" w:rsidRDefault="00B10567" w:rsidP="009541BD">
            <w:pPr>
              <w:pStyle w:val="TableParagraph"/>
              <w:spacing w:line="240" w:lineRule="auto"/>
              <w:ind w:firstLine="0"/>
              <w:rPr>
                <w:rFonts w:ascii="Times New Roman" w:hAnsi="Times New Roman"/>
                <w:sz w:val="24"/>
                <w:szCs w:val="24"/>
              </w:rPr>
            </w:pPr>
            <w:r w:rsidRPr="00B10567">
              <w:rPr>
                <w:rFonts w:ascii="Times New Roman" w:hAnsi="Times New Roman"/>
                <w:sz w:val="24"/>
                <w:szCs w:val="24"/>
              </w:rPr>
              <w:t>Пай.</w:t>
            </w:r>
            <w:r w:rsidRPr="00B10567">
              <w:rPr>
                <w:rFonts w:ascii="Times New Roman" w:hAnsi="Times New Roman"/>
                <w:spacing w:val="-4"/>
                <w:sz w:val="24"/>
                <w:szCs w:val="24"/>
              </w:rPr>
              <w:t xml:space="preserve"> </w:t>
            </w:r>
            <w:r w:rsidRPr="00B10567">
              <w:rPr>
                <w:rFonts w:ascii="Times New Roman" w:hAnsi="Times New Roman"/>
                <w:sz w:val="24"/>
                <w:szCs w:val="24"/>
              </w:rPr>
              <w:t>Паевой</w:t>
            </w:r>
            <w:r w:rsidRPr="00B10567">
              <w:rPr>
                <w:rFonts w:ascii="Times New Roman" w:hAnsi="Times New Roman"/>
                <w:spacing w:val="-3"/>
                <w:sz w:val="24"/>
                <w:szCs w:val="24"/>
              </w:rPr>
              <w:t xml:space="preserve"> </w:t>
            </w:r>
            <w:r w:rsidRPr="00B10567">
              <w:rPr>
                <w:rFonts w:ascii="Times New Roman" w:hAnsi="Times New Roman"/>
                <w:sz w:val="24"/>
                <w:szCs w:val="24"/>
              </w:rPr>
              <w:t>инвестиционный</w:t>
            </w:r>
            <w:r w:rsidRPr="00B10567">
              <w:rPr>
                <w:rFonts w:ascii="Times New Roman" w:hAnsi="Times New Roman"/>
                <w:spacing w:val="-3"/>
                <w:sz w:val="24"/>
                <w:szCs w:val="24"/>
              </w:rPr>
              <w:t xml:space="preserve"> </w:t>
            </w:r>
            <w:r w:rsidRPr="00B10567">
              <w:rPr>
                <w:rFonts w:ascii="Times New Roman" w:hAnsi="Times New Roman"/>
                <w:sz w:val="24"/>
                <w:szCs w:val="24"/>
              </w:rPr>
              <w:t>фонд</w:t>
            </w:r>
          </w:p>
        </w:tc>
        <w:tc>
          <w:tcPr>
            <w:tcW w:w="1501" w:type="dxa"/>
          </w:tcPr>
          <w:p w:rsidR="00B10567" w:rsidRPr="00B10567" w:rsidRDefault="00B10567" w:rsidP="00B10567">
            <w:pPr>
              <w:pStyle w:val="TableParagraph"/>
              <w:spacing w:line="240" w:lineRule="auto"/>
              <w:ind w:left="10"/>
              <w:jc w:val="center"/>
              <w:rPr>
                <w:rFonts w:ascii="Times New Roman" w:hAnsi="Times New Roman"/>
                <w:sz w:val="24"/>
                <w:szCs w:val="24"/>
              </w:rPr>
            </w:pPr>
            <w:r w:rsidRPr="00B10567">
              <w:rPr>
                <w:rFonts w:ascii="Times New Roman" w:hAnsi="Times New Roman"/>
                <w:sz w:val="24"/>
                <w:szCs w:val="24"/>
              </w:rPr>
              <w:t>1</w:t>
            </w:r>
          </w:p>
        </w:tc>
      </w:tr>
      <w:tr w:rsidR="00B10567" w:rsidRPr="00B10567" w:rsidTr="009541BD">
        <w:trPr>
          <w:trHeight w:val="275"/>
        </w:trPr>
        <w:tc>
          <w:tcPr>
            <w:tcW w:w="750" w:type="dxa"/>
          </w:tcPr>
          <w:p w:rsidR="00B10567" w:rsidRPr="00B10567" w:rsidRDefault="00B10567" w:rsidP="009541BD">
            <w:pPr>
              <w:pStyle w:val="TableParagraph"/>
              <w:spacing w:line="240" w:lineRule="auto"/>
              <w:ind w:firstLine="0"/>
              <w:jc w:val="center"/>
              <w:rPr>
                <w:rFonts w:ascii="Times New Roman" w:hAnsi="Times New Roman"/>
                <w:sz w:val="24"/>
                <w:szCs w:val="24"/>
              </w:rPr>
            </w:pPr>
            <w:r w:rsidRPr="00B10567">
              <w:rPr>
                <w:rFonts w:ascii="Times New Roman" w:hAnsi="Times New Roman"/>
                <w:sz w:val="24"/>
                <w:szCs w:val="24"/>
              </w:rPr>
              <w:t>23.</w:t>
            </w:r>
          </w:p>
        </w:tc>
        <w:tc>
          <w:tcPr>
            <w:tcW w:w="7098" w:type="dxa"/>
            <w:gridSpan w:val="2"/>
          </w:tcPr>
          <w:p w:rsidR="00B10567" w:rsidRPr="00B10567" w:rsidRDefault="00B10567" w:rsidP="009541BD">
            <w:pPr>
              <w:pStyle w:val="TableParagraph"/>
              <w:spacing w:line="240" w:lineRule="auto"/>
              <w:ind w:firstLine="0"/>
              <w:rPr>
                <w:rFonts w:ascii="Times New Roman" w:hAnsi="Times New Roman"/>
                <w:sz w:val="24"/>
                <w:szCs w:val="24"/>
                <w:lang w:val="ru-RU"/>
              </w:rPr>
            </w:pPr>
            <w:r w:rsidRPr="00B10567">
              <w:rPr>
                <w:rFonts w:ascii="Times New Roman" w:hAnsi="Times New Roman"/>
                <w:sz w:val="24"/>
                <w:szCs w:val="24"/>
                <w:lang w:val="ru-RU"/>
              </w:rPr>
              <w:t>Профессиональные</w:t>
            </w:r>
            <w:r w:rsidRPr="00B10567">
              <w:rPr>
                <w:rFonts w:ascii="Times New Roman" w:hAnsi="Times New Roman"/>
                <w:spacing w:val="-2"/>
                <w:sz w:val="24"/>
                <w:szCs w:val="24"/>
                <w:lang w:val="ru-RU"/>
              </w:rPr>
              <w:t xml:space="preserve"> </w:t>
            </w:r>
            <w:r w:rsidRPr="00B10567">
              <w:rPr>
                <w:rFonts w:ascii="Times New Roman" w:hAnsi="Times New Roman"/>
                <w:sz w:val="24"/>
                <w:szCs w:val="24"/>
                <w:lang w:val="ru-RU"/>
              </w:rPr>
              <w:t>участники</w:t>
            </w:r>
            <w:r w:rsidRPr="00B10567">
              <w:rPr>
                <w:rFonts w:ascii="Times New Roman" w:hAnsi="Times New Roman"/>
                <w:spacing w:val="-3"/>
                <w:sz w:val="24"/>
                <w:szCs w:val="24"/>
                <w:lang w:val="ru-RU"/>
              </w:rPr>
              <w:t xml:space="preserve"> </w:t>
            </w:r>
            <w:r w:rsidRPr="00B10567">
              <w:rPr>
                <w:rFonts w:ascii="Times New Roman" w:hAnsi="Times New Roman"/>
                <w:sz w:val="24"/>
                <w:szCs w:val="24"/>
                <w:lang w:val="ru-RU"/>
              </w:rPr>
              <w:t>рынка</w:t>
            </w:r>
            <w:r w:rsidRPr="00B10567">
              <w:rPr>
                <w:rFonts w:ascii="Times New Roman" w:hAnsi="Times New Roman"/>
                <w:spacing w:val="-6"/>
                <w:sz w:val="24"/>
                <w:szCs w:val="24"/>
                <w:lang w:val="ru-RU"/>
              </w:rPr>
              <w:t xml:space="preserve"> </w:t>
            </w:r>
            <w:r w:rsidRPr="00B10567">
              <w:rPr>
                <w:rFonts w:ascii="Times New Roman" w:hAnsi="Times New Roman"/>
                <w:sz w:val="24"/>
                <w:szCs w:val="24"/>
                <w:lang w:val="ru-RU"/>
              </w:rPr>
              <w:t>ценных</w:t>
            </w:r>
            <w:r w:rsidRPr="00B10567">
              <w:rPr>
                <w:rFonts w:ascii="Times New Roman" w:hAnsi="Times New Roman"/>
                <w:spacing w:val="-5"/>
                <w:sz w:val="24"/>
                <w:szCs w:val="24"/>
                <w:lang w:val="ru-RU"/>
              </w:rPr>
              <w:t xml:space="preserve"> </w:t>
            </w:r>
            <w:r w:rsidRPr="00B10567">
              <w:rPr>
                <w:rFonts w:ascii="Times New Roman" w:hAnsi="Times New Roman"/>
                <w:sz w:val="24"/>
                <w:szCs w:val="24"/>
                <w:lang w:val="ru-RU"/>
              </w:rPr>
              <w:t>бумаг</w:t>
            </w:r>
          </w:p>
        </w:tc>
        <w:tc>
          <w:tcPr>
            <w:tcW w:w="1501" w:type="dxa"/>
          </w:tcPr>
          <w:p w:rsidR="00B10567" w:rsidRPr="00B10567" w:rsidRDefault="00B10567" w:rsidP="00B10567">
            <w:pPr>
              <w:pStyle w:val="TableParagraph"/>
              <w:spacing w:line="240" w:lineRule="auto"/>
              <w:ind w:left="10"/>
              <w:jc w:val="center"/>
              <w:rPr>
                <w:rFonts w:ascii="Times New Roman" w:hAnsi="Times New Roman"/>
                <w:sz w:val="24"/>
                <w:szCs w:val="24"/>
              </w:rPr>
            </w:pPr>
            <w:r w:rsidRPr="00B10567">
              <w:rPr>
                <w:rFonts w:ascii="Times New Roman" w:hAnsi="Times New Roman"/>
                <w:sz w:val="24"/>
                <w:szCs w:val="24"/>
              </w:rPr>
              <w:t>1</w:t>
            </w:r>
          </w:p>
        </w:tc>
      </w:tr>
      <w:tr w:rsidR="00B10567" w:rsidRPr="00B10567" w:rsidTr="009541BD">
        <w:trPr>
          <w:trHeight w:val="275"/>
        </w:trPr>
        <w:tc>
          <w:tcPr>
            <w:tcW w:w="750" w:type="dxa"/>
          </w:tcPr>
          <w:p w:rsidR="00B10567" w:rsidRPr="00B10567" w:rsidRDefault="00B10567" w:rsidP="009541BD">
            <w:pPr>
              <w:pStyle w:val="TableParagraph"/>
              <w:spacing w:line="240" w:lineRule="auto"/>
              <w:ind w:firstLine="0"/>
              <w:jc w:val="center"/>
              <w:rPr>
                <w:rFonts w:ascii="Times New Roman" w:hAnsi="Times New Roman"/>
                <w:sz w:val="24"/>
                <w:szCs w:val="24"/>
              </w:rPr>
            </w:pPr>
            <w:r w:rsidRPr="00B10567">
              <w:rPr>
                <w:rFonts w:ascii="Times New Roman" w:hAnsi="Times New Roman"/>
                <w:sz w:val="24"/>
                <w:szCs w:val="24"/>
              </w:rPr>
              <w:t>24.</w:t>
            </w:r>
          </w:p>
        </w:tc>
        <w:tc>
          <w:tcPr>
            <w:tcW w:w="7098" w:type="dxa"/>
            <w:gridSpan w:val="2"/>
          </w:tcPr>
          <w:p w:rsidR="00B10567" w:rsidRPr="00B10567" w:rsidRDefault="00B10567" w:rsidP="009541BD">
            <w:pPr>
              <w:pStyle w:val="TableParagraph"/>
              <w:spacing w:line="240" w:lineRule="auto"/>
              <w:ind w:firstLine="0"/>
              <w:rPr>
                <w:rFonts w:ascii="Times New Roman" w:hAnsi="Times New Roman"/>
                <w:sz w:val="24"/>
                <w:szCs w:val="24"/>
                <w:lang w:val="ru-RU"/>
              </w:rPr>
            </w:pPr>
            <w:r w:rsidRPr="00B10567">
              <w:rPr>
                <w:rFonts w:ascii="Times New Roman" w:hAnsi="Times New Roman"/>
                <w:sz w:val="24"/>
                <w:szCs w:val="24"/>
                <w:lang w:val="ru-RU"/>
              </w:rPr>
              <w:t>Общий</w:t>
            </w:r>
            <w:r w:rsidRPr="00B10567">
              <w:rPr>
                <w:rFonts w:ascii="Times New Roman" w:hAnsi="Times New Roman"/>
                <w:spacing w:val="-3"/>
                <w:sz w:val="24"/>
                <w:szCs w:val="24"/>
                <w:lang w:val="ru-RU"/>
              </w:rPr>
              <w:t xml:space="preserve"> </w:t>
            </w:r>
            <w:r w:rsidRPr="00B10567">
              <w:rPr>
                <w:rFonts w:ascii="Times New Roman" w:hAnsi="Times New Roman"/>
                <w:sz w:val="24"/>
                <w:szCs w:val="24"/>
                <w:lang w:val="ru-RU"/>
              </w:rPr>
              <w:t>фонд</w:t>
            </w:r>
            <w:r w:rsidRPr="00B10567">
              <w:rPr>
                <w:rFonts w:ascii="Times New Roman" w:hAnsi="Times New Roman"/>
                <w:spacing w:val="-6"/>
                <w:sz w:val="24"/>
                <w:szCs w:val="24"/>
                <w:lang w:val="ru-RU"/>
              </w:rPr>
              <w:t xml:space="preserve"> </w:t>
            </w:r>
            <w:r w:rsidRPr="00B10567">
              <w:rPr>
                <w:rFonts w:ascii="Times New Roman" w:hAnsi="Times New Roman"/>
                <w:sz w:val="24"/>
                <w:szCs w:val="24"/>
                <w:lang w:val="ru-RU"/>
              </w:rPr>
              <w:t>банковского</w:t>
            </w:r>
            <w:r w:rsidRPr="00B10567">
              <w:rPr>
                <w:rFonts w:ascii="Times New Roman" w:hAnsi="Times New Roman"/>
                <w:spacing w:val="-4"/>
                <w:sz w:val="24"/>
                <w:szCs w:val="24"/>
                <w:lang w:val="ru-RU"/>
              </w:rPr>
              <w:t xml:space="preserve"> </w:t>
            </w:r>
            <w:r w:rsidRPr="00B10567">
              <w:rPr>
                <w:rFonts w:ascii="Times New Roman" w:hAnsi="Times New Roman"/>
                <w:sz w:val="24"/>
                <w:szCs w:val="24"/>
                <w:lang w:val="ru-RU"/>
              </w:rPr>
              <w:t>управления,</w:t>
            </w:r>
            <w:r w:rsidRPr="00B10567">
              <w:rPr>
                <w:rFonts w:ascii="Times New Roman" w:hAnsi="Times New Roman"/>
                <w:spacing w:val="-3"/>
                <w:sz w:val="24"/>
                <w:szCs w:val="24"/>
                <w:lang w:val="ru-RU"/>
              </w:rPr>
              <w:t xml:space="preserve"> </w:t>
            </w:r>
            <w:r w:rsidRPr="00B10567">
              <w:rPr>
                <w:rFonts w:ascii="Times New Roman" w:hAnsi="Times New Roman"/>
                <w:sz w:val="24"/>
                <w:szCs w:val="24"/>
                <w:lang w:val="ru-RU"/>
              </w:rPr>
              <w:t>брокер,</w:t>
            </w:r>
            <w:r w:rsidRPr="00B10567">
              <w:rPr>
                <w:rFonts w:ascii="Times New Roman" w:hAnsi="Times New Roman"/>
                <w:spacing w:val="-3"/>
                <w:sz w:val="24"/>
                <w:szCs w:val="24"/>
                <w:lang w:val="ru-RU"/>
              </w:rPr>
              <w:t xml:space="preserve"> </w:t>
            </w:r>
            <w:r w:rsidRPr="00B10567">
              <w:rPr>
                <w:rFonts w:ascii="Times New Roman" w:hAnsi="Times New Roman"/>
                <w:sz w:val="24"/>
                <w:szCs w:val="24"/>
                <w:lang w:val="ru-RU"/>
              </w:rPr>
              <w:t>дилер</w:t>
            </w:r>
          </w:p>
        </w:tc>
        <w:tc>
          <w:tcPr>
            <w:tcW w:w="1501" w:type="dxa"/>
          </w:tcPr>
          <w:p w:rsidR="00B10567" w:rsidRPr="00B10567" w:rsidRDefault="00B10567" w:rsidP="00B10567">
            <w:pPr>
              <w:pStyle w:val="TableParagraph"/>
              <w:spacing w:line="240" w:lineRule="auto"/>
              <w:ind w:left="10"/>
              <w:jc w:val="center"/>
              <w:rPr>
                <w:rFonts w:ascii="Times New Roman" w:hAnsi="Times New Roman"/>
                <w:sz w:val="24"/>
                <w:szCs w:val="24"/>
              </w:rPr>
            </w:pPr>
            <w:r w:rsidRPr="00B10567">
              <w:rPr>
                <w:rFonts w:ascii="Times New Roman" w:hAnsi="Times New Roman"/>
                <w:sz w:val="24"/>
                <w:szCs w:val="24"/>
              </w:rPr>
              <w:t>1</w:t>
            </w:r>
          </w:p>
        </w:tc>
      </w:tr>
      <w:tr w:rsidR="00B10567" w:rsidRPr="00B10567" w:rsidTr="009541BD">
        <w:trPr>
          <w:trHeight w:val="274"/>
        </w:trPr>
        <w:tc>
          <w:tcPr>
            <w:tcW w:w="750" w:type="dxa"/>
          </w:tcPr>
          <w:p w:rsidR="00B10567" w:rsidRPr="00B10567" w:rsidRDefault="00B10567" w:rsidP="009541BD">
            <w:pPr>
              <w:pStyle w:val="TableParagraph"/>
              <w:spacing w:line="240" w:lineRule="auto"/>
              <w:ind w:firstLine="0"/>
              <w:jc w:val="center"/>
              <w:rPr>
                <w:rFonts w:ascii="Times New Roman" w:hAnsi="Times New Roman"/>
                <w:sz w:val="24"/>
                <w:szCs w:val="24"/>
              </w:rPr>
            </w:pPr>
            <w:r w:rsidRPr="00B10567">
              <w:rPr>
                <w:rFonts w:ascii="Times New Roman" w:hAnsi="Times New Roman"/>
                <w:sz w:val="24"/>
                <w:szCs w:val="24"/>
              </w:rPr>
              <w:t>25.</w:t>
            </w:r>
          </w:p>
        </w:tc>
        <w:tc>
          <w:tcPr>
            <w:tcW w:w="7098" w:type="dxa"/>
            <w:gridSpan w:val="2"/>
          </w:tcPr>
          <w:p w:rsidR="00B10567" w:rsidRPr="00B10567" w:rsidRDefault="00B10567" w:rsidP="009541BD">
            <w:pPr>
              <w:pStyle w:val="TableParagraph"/>
              <w:spacing w:line="240" w:lineRule="auto"/>
              <w:ind w:firstLine="0"/>
              <w:rPr>
                <w:rFonts w:ascii="Times New Roman" w:hAnsi="Times New Roman"/>
                <w:sz w:val="24"/>
                <w:szCs w:val="24"/>
                <w:lang w:val="ru-RU"/>
              </w:rPr>
            </w:pPr>
            <w:r w:rsidRPr="00B10567">
              <w:rPr>
                <w:rFonts w:ascii="Times New Roman" w:hAnsi="Times New Roman"/>
                <w:sz w:val="24"/>
                <w:szCs w:val="24"/>
                <w:lang w:val="ru-RU"/>
              </w:rPr>
              <w:t>Общий</w:t>
            </w:r>
            <w:r w:rsidRPr="00B10567">
              <w:rPr>
                <w:rFonts w:ascii="Times New Roman" w:hAnsi="Times New Roman"/>
                <w:spacing w:val="-3"/>
                <w:sz w:val="24"/>
                <w:szCs w:val="24"/>
                <w:lang w:val="ru-RU"/>
              </w:rPr>
              <w:t xml:space="preserve"> </w:t>
            </w:r>
            <w:r w:rsidRPr="00B10567">
              <w:rPr>
                <w:rFonts w:ascii="Times New Roman" w:hAnsi="Times New Roman"/>
                <w:sz w:val="24"/>
                <w:szCs w:val="24"/>
                <w:lang w:val="ru-RU"/>
              </w:rPr>
              <w:t>фонд</w:t>
            </w:r>
            <w:r w:rsidRPr="00B10567">
              <w:rPr>
                <w:rFonts w:ascii="Times New Roman" w:hAnsi="Times New Roman"/>
                <w:spacing w:val="-6"/>
                <w:sz w:val="24"/>
                <w:szCs w:val="24"/>
                <w:lang w:val="ru-RU"/>
              </w:rPr>
              <w:t xml:space="preserve"> </w:t>
            </w:r>
            <w:r w:rsidRPr="00B10567">
              <w:rPr>
                <w:rFonts w:ascii="Times New Roman" w:hAnsi="Times New Roman"/>
                <w:sz w:val="24"/>
                <w:szCs w:val="24"/>
                <w:lang w:val="ru-RU"/>
              </w:rPr>
              <w:t>банковского</w:t>
            </w:r>
            <w:r w:rsidRPr="00B10567">
              <w:rPr>
                <w:rFonts w:ascii="Times New Roman" w:hAnsi="Times New Roman"/>
                <w:spacing w:val="-4"/>
                <w:sz w:val="24"/>
                <w:szCs w:val="24"/>
                <w:lang w:val="ru-RU"/>
              </w:rPr>
              <w:t xml:space="preserve"> </w:t>
            </w:r>
            <w:r w:rsidRPr="00B10567">
              <w:rPr>
                <w:rFonts w:ascii="Times New Roman" w:hAnsi="Times New Roman"/>
                <w:sz w:val="24"/>
                <w:szCs w:val="24"/>
                <w:lang w:val="ru-RU"/>
              </w:rPr>
              <w:t>управления,</w:t>
            </w:r>
            <w:r w:rsidRPr="00B10567">
              <w:rPr>
                <w:rFonts w:ascii="Times New Roman" w:hAnsi="Times New Roman"/>
                <w:spacing w:val="-3"/>
                <w:sz w:val="24"/>
                <w:szCs w:val="24"/>
                <w:lang w:val="ru-RU"/>
              </w:rPr>
              <w:t xml:space="preserve"> </w:t>
            </w:r>
            <w:r w:rsidRPr="00B10567">
              <w:rPr>
                <w:rFonts w:ascii="Times New Roman" w:hAnsi="Times New Roman"/>
                <w:sz w:val="24"/>
                <w:szCs w:val="24"/>
                <w:lang w:val="ru-RU"/>
              </w:rPr>
              <w:t>брокер,</w:t>
            </w:r>
            <w:r w:rsidRPr="00B10567">
              <w:rPr>
                <w:rFonts w:ascii="Times New Roman" w:hAnsi="Times New Roman"/>
                <w:spacing w:val="-3"/>
                <w:sz w:val="24"/>
                <w:szCs w:val="24"/>
                <w:lang w:val="ru-RU"/>
              </w:rPr>
              <w:t xml:space="preserve"> </w:t>
            </w:r>
            <w:r w:rsidRPr="00B10567">
              <w:rPr>
                <w:rFonts w:ascii="Times New Roman" w:hAnsi="Times New Roman"/>
                <w:sz w:val="24"/>
                <w:szCs w:val="24"/>
                <w:lang w:val="ru-RU"/>
              </w:rPr>
              <w:t>дилер</w:t>
            </w:r>
          </w:p>
        </w:tc>
        <w:tc>
          <w:tcPr>
            <w:tcW w:w="1501" w:type="dxa"/>
          </w:tcPr>
          <w:p w:rsidR="00B10567" w:rsidRPr="00B10567" w:rsidRDefault="00B10567" w:rsidP="00B10567">
            <w:pPr>
              <w:pStyle w:val="TableParagraph"/>
              <w:spacing w:line="240" w:lineRule="auto"/>
              <w:ind w:left="10"/>
              <w:jc w:val="center"/>
              <w:rPr>
                <w:rFonts w:ascii="Times New Roman" w:hAnsi="Times New Roman"/>
                <w:sz w:val="24"/>
                <w:szCs w:val="24"/>
              </w:rPr>
            </w:pPr>
            <w:r w:rsidRPr="00B10567">
              <w:rPr>
                <w:rFonts w:ascii="Times New Roman" w:hAnsi="Times New Roman"/>
                <w:sz w:val="24"/>
                <w:szCs w:val="24"/>
              </w:rPr>
              <w:t>1</w:t>
            </w:r>
          </w:p>
        </w:tc>
      </w:tr>
      <w:tr w:rsidR="00B10567" w:rsidRPr="00B10567" w:rsidTr="009541BD">
        <w:trPr>
          <w:trHeight w:val="275"/>
        </w:trPr>
        <w:tc>
          <w:tcPr>
            <w:tcW w:w="750" w:type="dxa"/>
          </w:tcPr>
          <w:p w:rsidR="00B10567" w:rsidRPr="00B10567" w:rsidRDefault="00B10567" w:rsidP="009541BD">
            <w:pPr>
              <w:pStyle w:val="TableParagraph"/>
              <w:spacing w:line="240" w:lineRule="auto"/>
              <w:ind w:firstLine="0"/>
              <w:jc w:val="center"/>
              <w:rPr>
                <w:rFonts w:ascii="Times New Roman" w:hAnsi="Times New Roman"/>
                <w:sz w:val="24"/>
                <w:szCs w:val="24"/>
              </w:rPr>
            </w:pPr>
            <w:r w:rsidRPr="00B10567">
              <w:rPr>
                <w:rFonts w:ascii="Times New Roman" w:hAnsi="Times New Roman"/>
                <w:sz w:val="24"/>
                <w:szCs w:val="24"/>
              </w:rPr>
              <w:t>26.</w:t>
            </w:r>
          </w:p>
        </w:tc>
        <w:tc>
          <w:tcPr>
            <w:tcW w:w="7098" w:type="dxa"/>
            <w:gridSpan w:val="2"/>
          </w:tcPr>
          <w:p w:rsidR="00B10567" w:rsidRPr="00B10567" w:rsidRDefault="00B10567" w:rsidP="009541BD">
            <w:pPr>
              <w:pStyle w:val="TableParagraph"/>
              <w:spacing w:line="240" w:lineRule="auto"/>
              <w:ind w:firstLine="0"/>
              <w:rPr>
                <w:rFonts w:ascii="Times New Roman" w:hAnsi="Times New Roman"/>
                <w:sz w:val="24"/>
                <w:szCs w:val="24"/>
                <w:lang w:val="ru-RU"/>
              </w:rPr>
            </w:pPr>
            <w:r w:rsidRPr="00B10567">
              <w:rPr>
                <w:rFonts w:ascii="Times New Roman" w:hAnsi="Times New Roman"/>
                <w:sz w:val="24"/>
                <w:szCs w:val="24"/>
                <w:lang w:val="ru-RU"/>
              </w:rPr>
              <w:t>Валюта,</w:t>
            </w:r>
            <w:r w:rsidRPr="00B10567">
              <w:rPr>
                <w:rFonts w:ascii="Times New Roman" w:hAnsi="Times New Roman"/>
                <w:spacing w:val="-3"/>
                <w:sz w:val="24"/>
                <w:szCs w:val="24"/>
                <w:lang w:val="ru-RU"/>
              </w:rPr>
              <w:t xml:space="preserve"> </w:t>
            </w:r>
            <w:r w:rsidRPr="00B10567">
              <w:rPr>
                <w:rFonts w:ascii="Times New Roman" w:hAnsi="Times New Roman"/>
                <w:sz w:val="24"/>
                <w:szCs w:val="24"/>
                <w:lang w:val="ru-RU"/>
              </w:rPr>
              <w:t>валютный</w:t>
            </w:r>
            <w:r w:rsidRPr="00B10567">
              <w:rPr>
                <w:rFonts w:ascii="Times New Roman" w:hAnsi="Times New Roman"/>
                <w:spacing w:val="-1"/>
                <w:sz w:val="24"/>
                <w:szCs w:val="24"/>
                <w:lang w:val="ru-RU"/>
              </w:rPr>
              <w:t xml:space="preserve"> </w:t>
            </w:r>
            <w:r w:rsidRPr="00B10567">
              <w:rPr>
                <w:rFonts w:ascii="Times New Roman" w:hAnsi="Times New Roman"/>
                <w:sz w:val="24"/>
                <w:szCs w:val="24"/>
                <w:lang w:val="ru-RU"/>
              </w:rPr>
              <w:t>курс,</w:t>
            </w:r>
            <w:r w:rsidRPr="00B10567">
              <w:rPr>
                <w:rFonts w:ascii="Times New Roman" w:hAnsi="Times New Roman"/>
                <w:spacing w:val="-3"/>
                <w:sz w:val="24"/>
                <w:szCs w:val="24"/>
                <w:lang w:val="ru-RU"/>
              </w:rPr>
              <w:t xml:space="preserve"> </w:t>
            </w:r>
            <w:r w:rsidRPr="00B10567">
              <w:rPr>
                <w:rFonts w:ascii="Times New Roman" w:hAnsi="Times New Roman"/>
                <w:sz w:val="24"/>
                <w:szCs w:val="24"/>
                <w:lang w:val="ru-RU"/>
              </w:rPr>
              <w:t>рынок</w:t>
            </w:r>
            <w:r w:rsidRPr="00B10567">
              <w:rPr>
                <w:rFonts w:ascii="Times New Roman" w:hAnsi="Times New Roman"/>
                <w:spacing w:val="-4"/>
                <w:sz w:val="24"/>
                <w:szCs w:val="24"/>
                <w:lang w:val="ru-RU"/>
              </w:rPr>
              <w:t xml:space="preserve"> </w:t>
            </w:r>
            <w:r w:rsidRPr="00B10567">
              <w:rPr>
                <w:rFonts w:ascii="Times New Roman" w:hAnsi="Times New Roman"/>
                <w:sz w:val="24"/>
                <w:szCs w:val="24"/>
              </w:rPr>
              <w:t>FOREX</w:t>
            </w:r>
          </w:p>
        </w:tc>
        <w:tc>
          <w:tcPr>
            <w:tcW w:w="1501" w:type="dxa"/>
          </w:tcPr>
          <w:p w:rsidR="00B10567" w:rsidRPr="00B10567" w:rsidRDefault="00B10567" w:rsidP="00B10567">
            <w:pPr>
              <w:pStyle w:val="TableParagraph"/>
              <w:spacing w:line="240" w:lineRule="auto"/>
              <w:ind w:left="10"/>
              <w:jc w:val="center"/>
              <w:rPr>
                <w:rFonts w:ascii="Times New Roman" w:hAnsi="Times New Roman"/>
                <w:sz w:val="24"/>
                <w:szCs w:val="24"/>
              </w:rPr>
            </w:pPr>
            <w:r w:rsidRPr="00B10567">
              <w:rPr>
                <w:rFonts w:ascii="Times New Roman" w:hAnsi="Times New Roman"/>
                <w:sz w:val="24"/>
                <w:szCs w:val="24"/>
              </w:rPr>
              <w:t>1</w:t>
            </w:r>
          </w:p>
        </w:tc>
      </w:tr>
      <w:tr w:rsidR="00B10567" w:rsidRPr="00B10567" w:rsidTr="009541BD">
        <w:trPr>
          <w:trHeight w:val="280"/>
        </w:trPr>
        <w:tc>
          <w:tcPr>
            <w:tcW w:w="750" w:type="dxa"/>
          </w:tcPr>
          <w:p w:rsidR="00B10567" w:rsidRPr="00B10567" w:rsidRDefault="00B10567" w:rsidP="009541BD">
            <w:pPr>
              <w:pStyle w:val="TableParagraph"/>
              <w:spacing w:line="240" w:lineRule="auto"/>
              <w:ind w:firstLine="0"/>
              <w:jc w:val="center"/>
              <w:rPr>
                <w:rFonts w:ascii="Times New Roman" w:hAnsi="Times New Roman"/>
                <w:sz w:val="24"/>
                <w:szCs w:val="24"/>
              </w:rPr>
            </w:pPr>
            <w:r w:rsidRPr="00B10567">
              <w:rPr>
                <w:rFonts w:ascii="Times New Roman" w:hAnsi="Times New Roman"/>
                <w:sz w:val="24"/>
                <w:szCs w:val="24"/>
              </w:rPr>
              <w:t>27.</w:t>
            </w:r>
          </w:p>
        </w:tc>
        <w:tc>
          <w:tcPr>
            <w:tcW w:w="7098" w:type="dxa"/>
            <w:gridSpan w:val="2"/>
          </w:tcPr>
          <w:p w:rsidR="00B10567" w:rsidRPr="00B10567" w:rsidRDefault="00B10567" w:rsidP="009541BD">
            <w:pPr>
              <w:pStyle w:val="TableParagraph"/>
              <w:spacing w:line="240" w:lineRule="auto"/>
              <w:ind w:firstLine="0"/>
              <w:rPr>
                <w:rFonts w:ascii="Times New Roman" w:hAnsi="Times New Roman"/>
                <w:sz w:val="24"/>
                <w:szCs w:val="24"/>
                <w:lang w:val="ru-RU"/>
              </w:rPr>
            </w:pPr>
            <w:r w:rsidRPr="00B10567">
              <w:rPr>
                <w:rFonts w:ascii="Times New Roman" w:hAnsi="Times New Roman"/>
                <w:sz w:val="24"/>
                <w:szCs w:val="24"/>
                <w:lang w:val="ru-RU"/>
              </w:rPr>
              <w:t>Понятие</w:t>
            </w:r>
            <w:r w:rsidRPr="00B10567">
              <w:rPr>
                <w:rFonts w:ascii="Times New Roman" w:hAnsi="Times New Roman"/>
                <w:spacing w:val="-5"/>
                <w:sz w:val="24"/>
                <w:szCs w:val="24"/>
                <w:lang w:val="ru-RU"/>
              </w:rPr>
              <w:t xml:space="preserve"> </w:t>
            </w:r>
            <w:r w:rsidRPr="00B10567">
              <w:rPr>
                <w:rFonts w:ascii="Times New Roman" w:hAnsi="Times New Roman"/>
                <w:sz w:val="24"/>
                <w:szCs w:val="24"/>
                <w:lang w:val="ru-RU"/>
              </w:rPr>
              <w:t>фондового</w:t>
            </w:r>
            <w:r w:rsidRPr="00B10567">
              <w:rPr>
                <w:rFonts w:ascii="Times New Roman" w:hAnsi="Times New Roman"/>
                <w:spacing w:val="-9"/>
                <w:sz w:val="24"/>
                <w:szCs w:val="24"/>
                <w:lang w:val="ru-RU"/>
              </w:rPr>
              <w:t xml:space="preserve"> </w:t>
            </w:r>
            <w:r w:rsidRPr="00B10567">
              <w:rPr>
                <w:rFonts w:ascii="Times New Roman" w:hAnsi="Times New Roman"/>
                <w:sz w:val="24"/>
                <w:szCs w:val="24"/>
                <w:lang w:val="ru-RU"/>
              </w:rPr>
              <w:t>рынка,</w:t>
            </w:r>
            <w:r w:rsidRPr="00B10567">
              <w:rPr>
                <w:rFonts w:ascii="Times New Roman" w:hAnsi="Times New Roman"/>
                <w:spacing w:val="-3"/>
                <w:sz w:val="24"/>
                <w:szCs w:val="24"/>
                <w:lang w:val="ru-RU"/>
              </w:rPr>
              <w:t xml:space="preserve"> </w:t>
            </w:r>
            <w:r w:rsidRPr="00B10567">
              <w:rPr>
                <w:rFonts w:ascii="Times New Roman" w:hAnsi="Times New Roman"/>
                <w:sz w:val="24"/>
                <w:szCs w:val="24"/>
                <w:lang w:val="ru-RU"/>
              </w:rPr>
              <w:t>виды</w:t>
            </w:r>
            <w:r w:rsidRPr="00B10567">
              <w:rPr>
                <w:rFonts w:ascii="Times New Roman" w:hAnsi="Times New Roman"/>
                <w:spacing w:val="-5"/>
                <w:sz w:val="24"/>
                <w:szCs w:val="24"/>
                <w:lang w:val="ru-RU"/>
              </w:rPr>
              <w:t xml:space="preserve"> </w:t>
            </w:r>
            <w:r w:rsidRPr="00B10567">
              <w:rPr>
                <w:rFonts w:ascii="Times New Roman" w:hAnsi="Times New Roman"/>
                <w:sz w:val="24"/>
                <w:szCs w:val="24"/>
                <w:lang w:val="ru-RU"/>
              </w:rPr>
              <w:t>ценных</w:t>
            </w:r>
            <w:r w:rsidRPr="00B10567">
              <w:rPr>
                <w:rFonts w:ascii="Times New Roman" w:hAnsi="Times New Roman"/>
                <w:spacing w:val="-3"/>
                <w:sz w:val="24"/>
                <w:szCs w:val="24"/>
                <w:lang w:val="ru-RU"/>
              </w:rPr>
              <w:t xml:space="preserve"> </w:t>
            </w:r>
            <w:r w:rsidRPr="00B10567">
              <w:rPr>
                <w:rFonts w:ascii="Times New Roman" w:hAnsi="Times New Roman"/>
                <w:sz w:val="24"/>
                <w:szCs w:val="24"/>
                <w:lang w:val="ru-RU"/>
              </w:rPr>
              <w:t>бумаг</w:t>
            </w:r>
          </w:p>
        </w:tc>
        <w:tc>
          <w:tcPr>
            <w:tcW w:w="1501" w:type="dxa"/>
          </w:tcPr>
          <w:p w:rsidR="00B10567" w:rsidRPr="00B10567" w:rsidRDefault="00B10567" w:rsidP="00B10567">
            <w:pPr>
              <w:pStyle w:val="TableParagraph"/>
              <w:spacing w:line="240" w:lineRule="auto"/>
              <w:ind w:left="10"/>
              <w:jc w:val="center"/>
              <w:rPr>
                <w:rFonts w:ascii="Times New Roman" w:hAnsi="Times New Roman"/>
                <w:sz w:val="24"/>
                <w:szCs w:val="24"/>
              </w:rPr>
            </w:pPr>
            <w:r w:rsidRPr="00B10567">
              <w:rPr>
                <w:rFonts w:ascii="Times New Roman" w:hAnsi="Times New Roman"/>
                <w:sz w:val="24"/>
                <w:szCs w:val="24"/>
              </w:rPr>
              <w:t>1</w:t>
            </w:r>
          </w:p>
        </w:tc>
      </w:tr>
      <w:tr w:rsidR="00B10567" w:rsidRPr="00B10567" w:rsidTr="009541BD">
        <w:trPr>
          <w:trHeight w:val="275"/>
        </w:trPr>
        <w:tc>
          <w:tcPr>
            <w:tcW w:w="750" w:type="dxa"/>
          </w:tcPr>
          <w:p w:rsidR="00B10567" w:rsidRPr="00B10567" w:rsidRDefault="00B10567" w:rsidP="009541BD">
            <w:pPr>
              <w:pStyle w:val="TableParagraph"/>
              <w:spacing w:line="240" w:lineRule="auto"/>
              <w:ind w:firstLine="0"/>
              <w:jc w:val="center"/>
              <w:rPr>
                <w:rFonts w:ascii="Times New Roman" w:hAnsi="Times New Roman"/>
                <w:sz w:val="24"/>
                <w:szCs w:val="24"/>
              </w:rPr>
            </w:pPr>
            <w:r w:rsidRPr="00B10567">
              <w:rPr>
                <w:rFonts w:ascii="Times New Roman" w:hAnsi="Times New Roman"/>
                <w:sz w:val="24"/>
                <w:szCs w:val="24"/>
              </w:rPr>
              <w:t>28.</w:t>
            </w:r>
          </w:p>
        </w:tc>
        <w:tc>
          <w:tcPr>
            <w:tcW w:w="7098" w:type="dxa"/>
            <w:gridSpan w:val="2"/>
          </w:tcPr>
          <w:p w:rsidR="00B10567" w:rsidRPr="00B10567" w:rsidRDefault="00B10567" w:rsidP="009541BD">
            <w:pPr>
              <w:pStyle w:val="TableParagraph"/>
              <w:spacing w:line="240" w:lineRule="auto"/>
              <w:ind w:firstLine="0"/>
              <w:rPr>
                <w:rFonts w:ascii="Times New Roman" w:hAnsi="Times New Roman"/>
                <w:sz w:val="24"/>
                <w:szCs w:val="24"/>
              </w:rPr>
            </w:pPr>
            <w:r w:rsidRPr="00B10567">
              <w:rPr>
                <w:rFonts w:ascii="Times New Roman" w:hAnsi="Times New Roman"/>
                <w:sz w:val="24"/>
                <w:szCs w:val="24"/>
              </w:rPr>
              <w:t>разновидности</w:t>
            </w:r>
            <w:r w:rsidRPr="00B10567">
              <w:rPr>
                <w:rFonts w:ascii="Times New Roman" w:hAnsi="Times New Roman"/>
                <w:spacing w:val="-6"/>
                <w:sz w:val="24"/>
                <w:szCs w:val="24"/>
              </w:rPr>
              <w:t xml:space="preserve"> </w:t>
            </w:r>
            <w:r w:rsidRPr="00B10567">
              <w:rPr>
                <w:rFonts w:ascii="Times New Roman" w:hAnsi="Times New Roman"/>
                <w:sz w:val="24"/>
                <w:szCs w:val="24"/>
              </w:rPr>
              <w:t>паевых</w:t>
            </w:r>
            <w:r w:rsidRPr="00B10567">
              <w:rPr>
                <w:rFonts w:ascii="Times New Roman" w:hAnsi="Times New Roman"/>
                <w:spacing w:val="-6"/>
                <w:sz w:val="24"/>
                <w:szCs w:val="24"/>
              </w:rPr>
              <w:t xml:space="preserve"> </w:t>
            </w:r>
            <w:r w:rsidRPr="00B10567">
              <w:rPr>
                <w:rFonts w:ascii="Times New Roman" w:hAnsi="Times New Roman"/>
                <w:sz w:val="24"/>
                <w:szCs w:val="24"/>
              </w:rPr>
              <w:t>инвестиционных</w:t>
            </w:r>
            <w:r w:rsidRPr="00B10567">
              <w:rPr>
                <w:rFonts w:ascii="Times New Roman" w:hAnsi="Times New Roman"/>
                <w:spacing w:val="-6"/>
                <w:sz w:val="24"/>
                <w:szCs w:val="24"/>
              </w:rPr>
              <w:t xml:space="preserve"> </w:t>
            </w:r>
            <w:r w:rsidRPr="00B10567">
              <w:rPr>
                <w:rFonts w:ascii="Times New Roman" w:hAnsi="Times New Roman"/>
                <w:sz w:val="24"/>
                <w:szCs w:val="24"/>
              </w:rPr>
              <w:t>фондов</w:t>
            </w:r>
          </w:p>
        </w:tc>
        <w:tc>
          <w:tcPr>
            <w:tcW w:w="1501" w:type="dxa"/>
          </w:tcPr>
          <w:p w:rsidR="00B10567" w:rsidRPr="00B10567" w:rsidRDefault="00B10567" w:rsidP="00B10567">
            <w:pPr>
              <w:pStyle w:val="TableParagraph"/>
              <w:spacing w:line="240" w:lineRule="auto"/>
              <w:ind w:left="10"/>
              <w:jc w:val="center"/>
              <w:rPr>
                <w:rFonts w:ascii="Times New Roman" w:hAnsi="Times New Roman"/>
                <w:sz w:val="24"/>
                <w:szCs w:val="24"/>
              </w:rPr>
            </w:pPr>
            <w:r w:rsidRPr="00B10567">
              <w:rPr>
                <w:rFonts w:ascii="Times New Roman" w:hAnsi="Times New Roman"/>
                <w:sz w:val="24"/>
                <w:szCs w:val="24"/>
              </w:rPr>
              <w:t>1</w:t>
            </w:r>
          </w:p>
        </w:tc>
      </w:tr>
      <w:tr w:rsidR="00B10567" w:rsidRPr="00B10567" w:rsidTr="009541BD">
        <w:trPr>
          <w:trHeight w:val="275"/>
        </w:trPr>
        <w:tc>
          <w:tcPr>
            <w:tcW w:w="750" w:type="dxa"/>
          </w:tcPr>
          <w:p w:rsidR="00B10567" w:rsidRPr="00B10567" w:rsidRDefault="00B10567" w:rsidP="009541BD">
            <w:pPr>
              <w:pStyle w:val="TableParagraph"/>
              <w:spacing w:line="240" w:lineRule="auto"/>
              <w:ind w:firstLine="0"/>
              <w:jc w:val="center"/>
              <w:rPr>
                <w:rFonts w:ascii="Times New Roman" w:hAnsi="Times New Roman"/>
                <w:sz w:val="24"/>
                <w:szCs w:val="24"/>
              </w:rPr>
            </w:pPr>
            <w:r w:rsidRPr="00B10567">
              <w:rPr>
                <w:rFonts w:ascii="Times New Roman" w:hAnsi="Times New Roman"/>
                <w:sz w:val="24"/>
                <w:szCs w:val="24"/>
              </w:rPr>
              <w:t>29.</w:t>
            </w:r>
          </w:p>
        </w:tc>
        <w:tc>
          <w:tcPr>
            <w:tcW w:w="7098" w:type="dxa"/>
            <w:gridSpan w:val="2"/>
          </w:tcPr>
          <w:p w:rsidR="00B10567" w:rsidRPr="00B10567" w:rsidRDefault="00B10567" w:rsidP="009541BD">
            <w:pPr>
              <w:pStyle w:val="TableParagraph"/>
              <w:spacing w:line="240" w:lineRule="auto"/>
              <w:ind w:firstLine="0"/>
              <w:rPr>
                <w:rFonts w:ascii="Times New Roman" w:hAnsi="Times New Roman"/>
                <w:sz w:val="24"/>
                <w:szCs w:val="24"/>
                <w:lang w:val="ru-RU"/>
              </w:rPr>
            </w:pPr>
            <w:r w:rsidRPr="00B10567">
              <w:rPr>
                <w:rFonts w:ascii="Times New Roman" w:hAnsi="Times New Roman"/>
                <w:sz w:val="24"/>
                <w:szCs w:val="24"/>
                <w:lang w:val="ru-RU"/>
              </w:rPr>
              <w:t>Граждане</w:t>
            </w:r>
            <w:r w:rsidRPr="00B10567">
              <w:rPr>
                <w:rFonts w:ascii="Times New Roman" w:hAnsi="Times New Roman"/>
                <w:spacing w:val="-6"/>
                <w:sz w:val="24"/>
                <w:szCs w:val="24"/>
                <w:lang w:val="ru-RU"/>
              </w:rPr>
              <w:t xml:space="preserve"> </w:t>
            </w:r>
            <w:r w:rsidRPr="00B10567">
              <w:rPr>
                <w:rFonts w:ascii="Times New Roman" w:hAnsi="Times New Roman"/>
                <w:sz w:val="24"/>
                <w:szCs w:val="24"/>
                <w:lang w:val="ru-RU"/>
              </w:rPr>
              <w:t>на</w:t>
            </w:r>
            <w:r w:rsidRPr="00B10567">
              <w:rPr>
                <w:rFonts w:ascii="Times New Roman" w:hAnsi="Times New Roman"/>
                <w:spacing w:val="-5"/>
                <w:sz w:val="24"/>
                <w:szCs w:val="24"/>
                <w:lang w:val="ru-RU"/>
              </w:rPr>
              <w:t xml:space="preserve"> </w:t>
            </w:r>
            <w:r w:rsidRPr="00B10567">
              <w:rPr>
                <w:rFonts w:ascii="Times New Roman" w:hAnsi="Times New Roman"/>
                <w:sz w:val="24"/>
                <w:szCs w:val="24"/>
                <w:lang w:val="ru-RU"/>
              </w:rPr>
              <w:t>рынке</w:t>
            </w:r>
            <w:r w:rsidRPr="00B10567">
              <w:rPr>
                <w:rFonts w:ascii="Times New Roman" w:hAnsi="Times New Roman"/>
                <w:spacing w:val="-5"/>
                <w:sz w:val="24"/>
                <w:szCs w:val="24"/>
                <w:lang w:val="ru-RU"/>
              </w:rPr>
              <w:t xml:space="preserve"> </w:t>
            </w:r>
            <w:r w:rsidRPr="00B10567">
              <w:rPr>
                <w:rFonts w:ascii="Times New Roman" w:hAnsi="Times New Roman"/>
                <w:sz w:val="24"/>
                <w:szCs w:val="24"/>
                <w:lang w:val="ru-RU"/>
              </w:rPr>
              <w:t>ценных бумаг</w:t>
            </w:r>
          </w:p>
        </w:tc>
        <w:tc>
          <w:tcPr>
            <w:tcW w:w="1501" w:type="dxa"/>
          </w:tcPr>
          <w:p w:rsidR="00B10567" w:rsidRPr="00B10567" w:rsidRDefault="00B10567" w:rsidP="00B10567">
            <w:pPr>
              <w:pStyle w:val="TableParagraph"/>
              <w:spacing w:line="240" w:lineRule="auto"/>
              <w:ind w:left="10"/>
              <w:jc w:val="center"/>
              <w:rPr>
                <w:rFonts w:ascii="Times New Roman" w:hAnsi="Times New Roman"/>
                <w:sz w:val="24"/>
                <w:szCs w:val="24"/>
              </w:rPr>
            </w:pPr>
            <w:r w:rsidRPr="00B10567">
              <w:rPr>
                <w:rFonts w:ascii="Times New Roman" w:hAnsi="Times New Roman"/>
                <w:sz w:val="24"/>
                <w:szCs w:val="24"/>
              </w:rPr>
              <w:t>1</w:t>
            </w:r>
          </w:p>
        </w:tc>
      </w:tr>
      <w:tr w:rsidR="00B10567" w:rsidRPr="00B10567" w:rsidTr="009541BD">
        <w:trPr>
          <w:trHeight w:val="275"/>
        </w:trPr>
        <w:tc>
          <w:tcPr>
            <w:tcW w:w="750" w:type="dxa"/>
          </w:tcPr>
          <w:p w:rsidR="00B10567" w:rsidRPr="00B10567" w:rsidRDefault="00B10567" w:rsidP="009541BD">
            <w:pPr>
              <w:pStyle w:val="TableParagraph"/>
              <w:spacing w:line="240" w:lineRule="auto"/>
              <w:ind w:firstLine="0"/>
              <w:jc w:val="center"/>
              <w:rPr>
                <w:rFonts w:ascii="Times New Roman" w:hAnsi="Times New Roman"/>
                <w:sz w:val="24"/>
                <w:szCs w:val="24"/>
              </w:rPr>
            </w:pPr>
            <w:r w:rsidRPr="00B10567">
              <w:rPr>
                <w:rFonts w:ascii="Times New Roman" w:hAnsi="Times New Roman"/>
                <w:sz w:val="24"/>
                <w:szCs w:val="24"/>
              </w:rPr>
              <w:t>30.</w:t>
            </w:r>
          </w:p>
        </w:tc>
        <w:tc>
          <w:tcPr>
            <w:tcW w:w="7098" w:type="dxa"/>
            <w:gridSpan w:val="2"/>
          </w:tcPr>
          <w:p w:rsidR="00B10567" w:rsidRPr="00B10567" w:rsidRDefault="00B10567" w:rsidP="009541BD">
            <w:pPr>
              <w:pStyle w:val="TableParagraph"/>
              <w:spacing w:line="240" w:lineRule="auto"/>
              <w:ind w:firstLine="0"/>
              <w:rPr>
                <w:rFonts w:ascii="Times New Roman" w:hAnsi="Times New Roman"/>
                <w:sz w:val="24"/>
                <w:szCs w:val="24"/>
                <w:lang w:val="ru-RU"/>
              </w:rPr>
            </w:pPr>
            <w:r w:rsidRPr="00B10567">
              <w:rPr>
                <w:rFonts w:ascii="Times New Roman" w:hAnsi="Times New Roman"/>
                <w:sz w:val="24"/>
                <w:szCs w:val="24"/>
                <w:lang w:val="ru-RU"/>
              </w:rPr>
              <w:t>Операции</w:t>
            </w:r>
            <w:r w:rsidRPr="00B10567">
              <w:rPr>
                <w:rFonts w:ascii="Times New Roman" w:hAnsi="Times New Roman"/>
                <w:spacing w:val="-2"/>
                <w:sz w:val="24"/>
                <w:szCs w:val="24"/>
                <w:lang w:val="ru-RU"/>
              </w:rPr>
              <w:t xml:space="preserve"> </w:t>
            </w:r>
            <w:r w:rsidRPr="00B10567">
              <w:rPr>
                <w:rFonts w:ascii="Times New Roman" w:hAnsi="Times New Roman"/>
                <w:sz w:val="24"/>
                <w:szCs w:val="24"/>
                <w:lang w:val="ru-RU"/>
              </w:rPr>
              <w:t>на</w:t>
            </w:r>
            <w:r w:rsidRPr="00B10567">
              <w:rPr>
                <w:rFonts w:ascii="Times New Roman" w:hAnsi="Times New Roman"/>
                <w:spacing w:val="-4"/>
                <w:sz w:val="24"/>
                <w:szCs w:val="24"/>
                <w:lang w:val="ru-RU"/>
              </w:rPr>
              <w:t xml:space="preserve"> </w:t>
            </w:r>
            <w:r w:rsidRPr="00B10567">
              <w:rPr>
                <w:rFonts w:ascii="Times New Roman" w:hAnsi="Times New Roman"/>
                <w:sz w:val="24"/>
                <w:szCs w:val="24"/>
                <w:lang w:val="ru-RU"/>
              </w:rPr>
              <w:t>валютном</w:t>
            </w:r>
            <w:r w:rsidRPr="00B10567">
              <w:rPr>
                <w:rFonts w:ascii="Times New Roman" w:hAnsi="Times New Roman"/>
                <w:spacing w:val="-4"/>
                <w:sz w:val="24"/>
                <w:szCs w:val="24"/>
                <w:lang w:val="ru-RU"/>
              </w:rPr>
              <w:t xml:space="preserve"> </w:t>
            </w:r>
            <w:r w:rsidRPr="00B10567">
              <w:rPr>
                <w:rFonts w:ascii="Times New Roman" w:hAnsi="Times New Roman"/>
                <w:sz w:val="24"/>
                <w:szCs w:val="24"/>
                <w:lang w:val="ru-RU"/>
              </w:rPr>
              <w:t>рынке:</w:t>
            </w:r>
            <w:r w:rsidRPr="00B10567">
              <w:rPr>
                <w:rFonts w:ascii="Times New Roman" w:hAnsi="Times New Roman"/>
                <w:spacing w:val="-5"/>
                <w:sz w:val="24"/>
                <w:szCs w:val="24"/>
                <w:lang w:val="ru-RU"/>
              </w:rPr>
              <w:t xml:space="preserve"> </w:t>
            </w:r>
            <w:r w:rsidRPr="00B10567">
              <w:rPr>
                <w:rFonts w:ascii="Times New Roman" w:hAnsi="Times New Roman"/>
                <w:sz w:val="24"/>
                <w:szCs w:val="24"/>
                <w:lang w:val="ru-RU"/>
              </w:rPr>
              <w:t>риски</w:t>
            </w:r>
            <w:r w:rsidRPr="00B10567">
              <w:rPr>
                <w:rFonts w:ascii="Times New Roman" w:hAnsi="Times New Roman"/>
                <w:spacing w:val="-1"/>
                <w:sz w:val="24"/>
                <w:szCs w:val="24"/>
                <w:lang w:val="ru-RU"/>
              </w:rPr>
              <w:t xml:space="preserve"> </w:t>
            </w:r>
            <w:r w:rsidRPr="00B10567">
              <w:rPr>
                <w:rFonts w:ascii="Times New Roman" w:hAnsi="Times New Roman"/>
                <w:sz w:val="24"/>
                <w:szCs w:val="24"/>
                <w:lang w:val="ru-RU"/>
              </w:rPr>
              <w:t>и</w:t>
            </w:r>
            <w:r w:rsidRPr="00B10567">
              <w:rPr>
                <w:rFonts w:ascii="Times New Roman" w:hAnsi="Times New Roman"/>
                <w:spacing w:val="-1"/>
                <w:sz w:val="24"/>
                <w:szCs w:val="24"/>
                <w:lang w:val="ru-RU"/>
              </w:rPr>
              <w:t xml:space="preserve"> </w:t>
            </w:r>
            <w:r w:rsidRPr="00B10567">
              <w:rPr>
                <w:rFonts w:ascii="Times New Roman" w:hAnsi="Times New Roman"/>
                <w:sz w:val="24"/>
                <w:szCs w:val="24"/>
                <w:lang w:val="ru-RU"/>
              </w:rPr>
              <w:t>возможности</w:t>
            </w:r>
          </w:p>
        </w:tc>
        <w:tc>
          <w:tcPr>
            <w:tcW w:w="1501" w:type="dxa"/>
          </w:tcPr>
          <w:p w:rsidR="00B10567" w:rsidRPr="00B10567" w:rsidRDefault="00B10567" w:rsidP="00B10567">
            <w:pPr>
              <w:pStyle w:val="TableParagraph"/>
              <w:spacing w:line="240" w:lineRule="auto"/>
              <w:ind w:left="10"/>
              <w:jc w:val="center"/>
              <w:rPr>
                <w:rFonts w:ascii="Times New Roman" w:hAnsi="Times New Roman"/>
                <w:sz w:val="24"/>
                <w:szCs w:val="24"/>
              </w:rPr>
            </w:pPr>
            <w:r w:rsidRPr="00B10567">
              <w:rPr>
                <w:rFonts w:ascii="Times New Roman" w:hAnsi="Times New Roman"/>
                <w:sz w:val="24"/>
                <w:szCs w:val="24"/>
              </w:rPr>
              <w:t>1</w:t>
            </w:r>
          </w:p>
        </w:tc>
      </w:tr>
      <w:tr w:rsidR="00B10567" w:rsidRPr="00B10567" w:rsidTr="009541BD">
        <w:trPr>
          <w:trHeight w:val="275"/>
        </w:trPr>
        <w:tc>
          <w:tcPr>
            <w:tcW w:w="750" w:type="dxa"/>
          </w:tcPr>
          <w:p w:rsidR="00B10567" w:rsidRPr="00B10567" w:rsidRDefault="00B10567" w:rsidP="009541BD">
            <w:pPr>
              <w:pStyle w:val="TableParagraph"/>
              <w:spacing w:line="240" w:lineRule="auto"/>
              <w:ind w:firstLine="0"/>
              <w:jc w:val="center"/>
              <w:rPr>
                <w:rFonts w:ascii="Times New Roman" w:hAnsi="Times New Roman"/>
                <w:sz w:val="24"/>
                <w:szCs w:val="24"/>
              </w:rPr>
            </w:pPr>
            <w:r w:rsidRPr="00B10567">
              <w:rPr>
                <w:rFonts w:ascii="Times New Roman" w:hAnsi="Times New Roman"/>
                <w:sz w:val="24"/>
                <w:szCs w:val="24"/>
              </w:rPr>
              <w:t>31.</w:t>
            </w:r>
          </w:p>
        </w:tc>
        <w:tc>
          <w:tcPr>
            <w:tcW w:w="7098" w:type="dxa"/>
            <w:gridSpan w:val="2"/>
          </w:tcPr>
          <w:p w:rsidR="00B10567" w:rsidRPr="00B10567" w:rsidRDefault="00B10567" w:rsidP="009541BD">
            <w:pPr>
              <w:pStyle w:val="TableParagraph"/>
              <w:spacing w:line="240" w:lineRule="auto"/>
              <w:ind w:firstLine="0"/>
              <w:rPr>
                <w:rFonts w:ascii="Times New Roman" w:hAnsi="Times New Roman"/>
                <w:sz w:val="24"/>
                <w:szCs w:val="24"/>
              </w:rPr>
            </w:pPr>
            <w:r w:rsidRPr="00B10567">
              <w:rPr>
                <w:rFonts w:ascii="Times New Roman" w:hAnsi="Times New Roman"/>
                <w:sz w:val="24"/>
                <w:szCs w:val="24"/>
              </w:rPr>
              <w:t>Порядок</w:t>
            </w:r>
            <w:r w:rsidRPr="00B10567">
              <w:rPr>
                <w:rFonts w:ascii="Times New Roman" w:hAnsi="Times New Roman"/>
                <w:spacing w:val="-5"/>
                <w:sz w:val="24"/>
                <w:szCs w:val="24"/>
              </w:rPr>
              <w:t xml:space="preserve"> </w:t>
            </w:r>
            <w:r w:rsidRPr="00B10567">
              <w:rPr>
                <w:rFonts w:ascii="Times New Roman" w:hAnsi="Times New Roman"/>
                <w:sz w:val="24"/>
                <w:szCs w:val="24"/>
              </w:rPr>
              <w:t>работы</w:t>
            </w:r>
            <w:r w:rsidRPr="00B10567">
              <w:rPr>
                <w:rFonts w:ascii="Times New Roman" w:hAnsi="Times New Roman"/>
                <w:spacing w:val="-4"/>
                <w:sz w:val="24"/>
                <w:szCs w:val="24"/>
              </w:rPr>
              <w:t xml:space="preserve"> </w:t>
            </w:r>
            <w:r w:rsidRPr="00B10567">
              <w:rPr>
                <w:rFonts w:ascii="Times New Roman" w:hAnsi="Times New Roman"/>
                <w:sz w:val="24"/>
                <w:szCs w:val="24"/>
              </w:rPr>
              <w:t>валютного</w:t>
            </w:r>
            <w:r w:rsidRPr="00B10567">
              <w:rPr>
                <w:rFonts w:ascii="Times New Roman" w:hAnsi="Times New Roman"/>
                <w:spacing w:val="-8"/>
                <w:sz w:val="24"/>
                <w:szCs w:val="24"/>
              </w:rPr>
              <w:t xml:space="preserve"> </w:t>
            </w:r>
            <w:r w:rsidRPr="00B10567">
              <w:rPr>
                <w:rFonts w:ascii="Times New Roman" w:hAnsi="Times New Roman"/>
                <w:sz w:val="24"/>
                <w:szCs w:val="24"/>
              </w:rPr>
              <w:t>рынка</w:t>
            </w:r>
          </w:p>
        </w:tc>
        <w:tc>
          <w:tcPr>
            <w:tcW w:w="1501" w:type="dxa"/>
          </w:tcPr>
          <w:p w:rsidR="00B10567" w:rsidRPr="00B10567" w:rsidRDefault="00B10567" w:rsidP="00B10567">
            <w:pPr>
              <w:pStyle w:val="TableParagraph"/>
              <w:spacing w:line="240" w:lineRule="auto"/>
              <w:ind w:left="10"/>
              <w:jc w:val="center"/>
              <w:rPr>
                <w:rFonts w:ascii="Times New Roman" w:hAnsi="Times New Roman"/>
                <w:sz w:val="24"/>
                <w:szCs w:val="24"/>
              </w:rPr>
            </w:pPr>
            <w:r w:rsidRPr="00B10567">
              <w:rPr>
                <w:rFonts w:ascii="Times New Roman" w:hAnsi="Times New Roman"/>
                <w:sz w:val="24"/>
                <w:szCs w:val="24"/>
              </w:rPr>
              <w:t>1</w:t>
            </w:r>
          </w:p>
        </w:tc>
      </w:tr>
      <w:tr w:rsidR="00B10567" w:rsidRPr="00B10567" w:rsidTr="009541BD">
        <w:trPr>
          <w:trHeight w:val="280"/>
        </w:trPr>
        <w:tc>
          <w:tcPr>
            <w:tcW w:w="750" w:type="dxa"/>
          </w:tcPr>
          <w:p w:rsidR="00B10567" w:rsidRPr="00B10567" w:rsidRDefault="00B10567" w:rsidP="009541BD">
            <w:pPr>
              <w:pStyle w:val="TableParagraph"/>
              <w:spacing w:line="240" w:lineRule="auto"/>
              <w:ind w:firstLine="0"/>
              <w:jc w:val="center"/>
              <w:rPr>
                <w:rFonts w:ascii="Times New Roman" w:hAnsi="Times New Roman"/>
                <w:sz w:val="24"/>
                <w:szCs w:val="24"/>
              </w:rPr>
            </w:pPr>
            <w:r w:rsidRPr="00B10567">
              <w:rPr>
                <w:rFonts w:ascii="Times New Roman" w:hAnsi="Times New Roman"/>
                <w:sz w:val="24"/>
                <w:szCs w:val="24"/>
              </w:rPr>
              <w:t>32.</w:t>
            </w:r>
          </w:p>
        </w:tc>
        <w:tc>
          <w:tcPr>
            <w:tcW w:w="7098" w:type="dxa"/>
            <w:gridSpan w:val="2"/>
          </w:tcPr>
          <w:p w:rsidR="00B10567" w:rsidRPr="00B10567" w:rsidRDefault="00B10567" w:rsidP="009541BD">
            <w:pPr>
              <w:pStyle w:val="TableParagraph"/>
              <w:spacing w:line="240" w:lineRule="auto"/>
              <w:ind w:firstLine="0"/>
              <w:rPr>
                <w:rFonts w:ascii="Times New Roman" w:hAnsi="Times New Roman"/>
                <w:sz w:val="24"/>
                <w:szCs w:val="24"/>
              </w:rPr>
            </w:pPr>
            <w:r w:rsidRPr="00B10567">
              <w:rPr>
                <w:rFonts w:ascii="Times New Roman" w:hAnsi="Times New Roman"/>
                <w:sz w:val="24"/>
                <w:szCs w:val="24"/>
              </w:rPr>
              <w:t>Итоговое</w:t>
            </w:r>
            <w:r w:rsidRPr="00B10567">
              <w:rPr>
                <w:rFonts w:ascii="Times New Roman" w:hAnsi="Times New Roman"/>
                <w:spacing w:val="-6"/>
                <w:sz w:val="24"/>
                <w:szCs w:val="24"/>
              </w:rPr>
              <w:t xml:space="preserve"> </w:t>
            </w:r>
            <w:r w:rsidRPr="00B10567">
              <w:rPr>
                <w:rFonts w:ascii="Times New Roman" w:hAnsi="Times New Roman"/>
                <w:sz w:val="24"/>
                <w:szCs w:val="24"/>
              </w:rPr>
              <w:t>занятие.</w:t>
            </w:r>
            <w:r w:rsidRPr="00B10567">
              <w:rPr>
                <w:rFonts w:ascii="Times New Roman" w:hAnsi="Times New Roman"/>
                <w:spacing w:val="-3"/>
                <w:sz w:val="24"/>
                <w:szCs w:val="24"/>
              </w:rPr>
              <w:t xml:space="preserve"> </w:t>
            </w:r>
            <w:r w:rsidRPr="00B10567">
              <w:rPr>
                <w:rFonts w:ascii="Times New Roman" w:hAnsi="Times New Roman"/>
                <w:sz w:val="24"/>
                <w:szCs w:val="24"/>
              </w:rPr>
              <w:t>Проекты</w:t>
            </w:r>
          </w:p>
        </w:tc>
        <w:tc>
          <w:tcPr>
            <w:tcW w:w="1501" w:type="dxa"/>
          </w:tcPr>
          <w:p w:rsidR="00B10567" w:rsidRPr="00B10567" w:rsidRDefault="00B10567" w:rsidP="00B10567">
            <w:pPr>
              <w:pStyle w:val="TableParagraph"/>
              <w:spacing w:line="240" w:lineRule="auto"/>
              <w:ind w:left="10"/>
              <w:jc w:val="center"/>
              <w:rPr>
                <w:rFonts w:ascii="Times New Roman" w:hAnsi="Times New Roman"/>
                <w:sz w:val="24"/>
                <w:szCs w:val="24"/>
              </w:rPr>
            </w:pPr>
            <w:r w:rsidRPr="00B10567">
              <w:rPr>
                <w:rFonts w:ascii="Times New Roman" w:hAnsi="Times New Roman"/>
                <w:sz w:val="24"/>
                <w:szCs w:val="24"/>
              </w:rPr>
              <w:t>3</w:t>
            </w:r>
          </w:p>
        </w:tc>
      </w:tr>
      <w:tr w:rsidR="00B10567" w:rsidRPr="00B10567" w:rsidTr="009541BD">
        <w:trPr>
          <w:trHeight w:val="275"/>
        </w:trPr>
        <w:tc>
          <w:tcPr>
            <w:tcW w:w="7848" w:type="dxa"/>
            <w:gridSpan w:val="3"/>
          </w:tcPr>
          <w:p w:rsidR="00B10567" w:rsidRPr="00B10567" w:rsidRDefault="00B10567" w:rsidP="00B10567">
            <w:pPr>
              <w:pStyle w:val="TableParagraph"/>
              <w:spacing w:line="240" w:lineRule="auto"/>
              <w:ind w:left="3077" w:right="3058"/>
              <w:jc w:val="center"/>
              <w:rPr>
                <w:rFonts w:ascii="Times New Roman" w:hAnsi="Times New Roman"/>
                <w:b/>
                <w:sz w:val="24"/>
                <w:szCs w:val="24"/>
              </w:rPr>
            </w:pPr>
            <w:r w:rsidRPr="00B10567">
              <w:rPr>
                <w:rFonts w:ascii="Times New Roman" w:hAnsi="Times New Roman"/>
                <w:b/>
                <w:sz w:val="24"/>
                <w:szCs w:val="24"/>
              </w:rPr>
              <w:t>Всего</w:t>
            </w:r>
          </w:p>
        </w:tc>
        <w:tc>
          <w:tcPr>
            <w:tcW w:w="1501" w:type="dxa"/>
          </w:tcPr>
          <w:p w:rsidR="00B10567" w:rsidRPr="00B10567" w:rsidRDefault="00B10567" w:rsidP="009541BD">
            <w:pPr>
              <w:pStyle w:val="TableParagraph"/>
              <w:spacing w:line="240" w:lineRule="auto"/>
              <w:ind w:left="127" w:right="98" w:firstLine="0"/>
              <w:jc w:val="center"/>
              <w:rPr>
                <w:rFonts w:ascii="Times New Roman" w:hAnsi="Times New Roman"/>
                <w:b/>
                <w:sz w:val="24"/>
                <w:szCs w:val="24"/>
              </w:rPr>
            </w:pPr>
            <w:r w:rsidRPr="00B10567">
              <w:rPr>
                <w:rFonts w:ascii="Times New Roman" w:hAnsi="Times New Roman"/>
                <w:b/>
                <w:sz w:val="24"/>
                <w:szCs w:val="24"/>
              </w:rPr>
              <w:t>34</w:t>
            </w:r>
          </w:p>
        </w:tc>
      </w:tr>
      <w:tr w:rsidR="00B10567" w:rsidRPr="00B10567" w:rsidTr="009541BD">
        <w:trPr>
          <w:trHeight w:val="275"/>
        </w:trPr>
        <w:tc>
          <w:tcPr>
            <w:tcW w:w="7848" w:type="dxa"/>
            <w:gridSpan w:val="3"/>
          </w:tcPr>
          <w:p w:rsidR="00B10567" w:rsidRPr="00B10567" w:rsidRDefault="00B10567" w:rsidP="009541BD">
            <w:pPr>
              <w:pStyle w:val="TableParagraph"/>
              <w:tabs>
                <w:tab w:val="left" w:pos="7833"/>
              </w:tabs>
              <w:spacing w:line="240" w:lineRule="auto"/>
              <w:ind w:left="179" w:firstLine="142"/>
              <w:jc w:val="center"/>
              <w:rPr>
                <w:rFonts w:ascii="Times New Roman" w:hAnsi="Times New Roman"/>
                <w:b/>
                <w:sz w:val="24"/>
                <w:szCs w:val="24"/>
              </w:rPr>
            </w:pPr>
            <w:r w:rsidRPr="00B10567">
              <w:rPr>
                <w:rFonts w:ascii="Times New Roman" w:hAnsi="Times New Roman"/>
                <w:b/>
                <w:sz w:val="24"/>
                <w:szCs w:val="24"/>
              </w:rPr>
              <w:t>11</w:t>
            </w:r>
            <w:r w:rsidRPr="00B10567">
              <w:rPr>
                <w:rFonts w:ascii="Times New Roman" w:hAnsi="Times New Roman"/>
                <w:b/>
                <w:spacing w:val="-1"/>
                <w:sz w:val="24"/>
                <w:szCs w:val="24"/>
              </w:rPr>
              <w:t xml:space="preserve"> </w:t>
            </w:r>
            <w:r w:rsidRPr="00B10567">
              <w:rPr>
                <w:rFonts w:ascii="Times New Roman" w:hAnsi="Times New Roman"/>
                <w:b/>
                <w:sz w:val="24"/>
                <w:szCs w:val="24"/>
              </w:rPr>
              <w:t>класс</w:t>
            </w:r>
            <w:r w:rsidRPr="00B10567">
              <w:rPr>
                <w:rFonts w:ascii="Times New Roman" w:hAnsi="Times New Roman"/>
                <w:b/>
                <w:spacing w:val="-3"/>
                <w:sz w:val="24"/>
                <w:szCs w:val="24"/>
              </w:rPr>
              <w:t xml:space="preserve"> </w:t>
            </w:r>
            <w:r w:rsidRPr="00B10567">
              <w:rPr>
                <w:rFonts w:ascii="Times New Roman" w:hAnsi="Times New Roman"/>
                <w:b/>
                <w:sz w:val="24"/>
                <w:szCs w:val="24"/>
              </w:rPr>
              <w:t>(2</w:t>
            </w:r>
            <w:r w:rsidRPr="00B10567">
              <w:rPr>
                <w:rFonts w:ascii="Times New Roman" w:hAnsi="Times New Roman"/>
                <w:b/>
                <w:spacing w:val="-1"/>
                <w:sz w:val="24"/>
                <w:szCs w:val="24"/>
              </w:rPr>
              <w:t xml:space="preserve"> </w:t>
            </w:r>
            <w:r w:rsidRPr="00B10567">
              <w:rPr>
                <w:rFonts w:ascii="Times New Roman" w:hAnsi="Times New Roman"/>
                <w:b/>
                <w:sz w:val="24"/>
                <w:szCs w:val="24"/>
              </w:rPr>
              <w:t>год)</w:t>
            </w:r>
          </w:p>
        </w:tc>
        <w:tc>
          <w:tcPr>
            <w:tcW w:w="1501" w:type="dxa"/>
          </w:tcPr>
          <w:p w:rsidR="00B10567" w:rsidRPr="00B10567" w:rsidRDefault="00B10567" w:rsidP="00B10567">
            <w:pPr>
              <w:pStyle w:val="TableParagraph"/>
              <w:spacing w:line="240" w:lineRule="auto"/>
              <w:rPr>
                <w:rFonts w:ascii="Times New Roman" w:hAnsi="Times New Roman"/>
                <w:sz w:val="24"/>
                <w:szCs w:val="24"/>
              </w:rPr>
            </w:pPr>
          </w:p>
        </w:tc>
      </w:tr>
      <w:tr w:rsidR="00B10567" w:rsidRPr="00B10567" w:rsidTr="009541BD">
        <w:trPr>
          <w:trHeight w:val="549"/>
        </w:trPr>
        <w:tc>
          <w:tcPr>
            <w:tcW w:w="750" w:type="dxa"/>
          </w:tcPr>
          <w:p w:rsidR="00B10567" w:rsidRPr="00B10567" w:rsidRDefault="009541BD" w:rsidP="009541BD">
            <w:pPr>
              <w:pStyle w:val="TableParagraph"/>
              <w:spacing w:line="240" w:lineRule="auto"/>
              <w:jc w:val="center"/>
              <w:rPr>
                <w:rFonts w:ascii="Times New Roman" w:hAnsi="Times New Roman"/>
                <w:sz w:val="24"/>
                <w:szCs w:val="24"/>
              </w:rPr>
            </w:pPr>
            <w:r>
              <w:rPr>
                <w:rFonts w:ascii="Times New Roman" w:hAnsi="Times New Roman"/>
                <w:sz w:val="24"/>
                <w:szCs w:val="24"/>
              </w:rPr>
              <w:t>3</w:t>
            </w:r>
            <w:r>
              <w:rPr>
                <w:rFonts w:ascii="Times New Roman" w:hAnsi="Times New Roman"/>
                <w:sz w:val="24"/>
                <w:szCs w:val="24"/>
                <w:lang w:val="ru-RU"/>
              </w:rPr>
              <w:t>1</w:t>
            </w:r>
            <w:r w:rsidR="00B10567" w:rsidRPr="00B10567">
              <w:rPr>
                <w:rFonts w:ascii="Times New Roman" w:hAnsi="Times New Roman"/>
                <w:sz w:val="24"/>
                <w:szCs w:val="24"/>
              </w:rPr>
              <w:t>.</w:t>
            </w:r>
          </w:p>
        </w:tc>
        <w:tc>
          <w:tcPr>
            <w:tcW w:w="7098" w:type="dxa"/>
            <w:gridSpan w:val="2"/>
          </w:tcPr>
          <w:p w:rsidR="00B10567" w:rsidRPr="00B10567" w:rsidRDefault="00B10567" w:rsidP="009541BD">
            <w:pPr>
              <w:pStyle w:val="TableParagraph"/>
              <w:spacing w:line="240" w:lineRule="auto"/>
              <w:ind w:firstLine="0"/>
              <w:rPr>
                <w:rFonts w:ascii="Times New Roman" w:hAnsi="Times New Roman"/>
                <w:sz w:val="24"/>
                <w:szCs w:val="24"/>
                <w:lang w:val="ru-RU"/>
              </w:rPr>
            </w:pPr>
            <w:r w:rsidRPr="00B10567">
              <w:rPr>
                <w:rFonts w:ascii="Times New Roman" w:hAnsi="Times New Roman"/>
                <w:sz w:val="24"/>
                <w:szCs w:val="24"/>
                <w:lang w:val="ru-RU"/>
              </w:rPr>
              <w:t>Что такое налоги</w:t>
            </w:r>
            <w:r w:rsidRPr="00B10567">
              <w:rPr>
                <w:rFonts w:ascii="Times New Roman" w:hAnsi="Times New Roman"/>
                <w:spacing w:val="1"/>
                <w:sz w:val="24"/>
                <w:szCs w:val="24"/>
                <w:lang w:val="ru-RU"/>
              </w:rPr>
              <w:t xml:space="preserve"> </w:t>
            </w:r>
            <w:r w:rsidRPr="00B10567">
              <w:rPr>
                <w:rFonts w:ascii="Times New Roman" w:hAnsi="Times New Roman"/>
                <w:sz w:val="24"/>
                <w:szCs w:val="24"/>
                <w:lang w:val="ru-RU"/>
              </w:rPr>
              <w:t>и</w:t>
            </w:r>
            <w:r w:rsidRPr="00B10567">
              <w:rPr>
                <w:rFonts w:ascii="Times New Roman" w:hAnsi="Times New Roman"/>
                <w:spacing w:val="1"/>
                <w:sz w:val="24"/>
                <w:szCs w:val="24"/>
                <w:lang w:val="ru-RU"/>
              </w:rPr>
              <w:t xml:space="preserve"> </w:t>
            </w:r>
            <w:r w:rsidRPr="00B10567">
              <w:rPr>
                <w:rFonts w:ascii="Times New Roman" w:hAnsi="Times New Roman"/>
                <w:sz w:val="24"/>
                <w:szCs w:val="24"/>
                <w:lang w:val="ru-RU"/>
              </w:rPr>
              <w:t>почему их нужно платить.</w:t>
            </w:r>
            <w:r w:rsidRPr="00B10567">
              <w:rPr>
                <w:rFonts w:ascii="Times New Roman" w:hAnsi="Times New Roman"/>
                <w:spacing w:val="1"/>
                <w:sz w:val="24"/>
                <w:szCs w:val="24"/>
                <w:lang w:val="ru-RU"/>
              </w:rPr>
              <w:t xml:space="preserve"> </w:t>
            </w:r>
            <w:r w:rsidRPr="00B10567">
              <w:rPr>
                <w:rFonts w:ascii="Times New Roman" w:hAnsi="Times New Roman"/>
                <w:sz w:val="24"/>
                <w:szCs w:val="24"/>
                <w:lang w:val="ru-RU"/>
              </w:rPr>
              <w:t>Базовые понятия и</w:t>
            </w:r>
            <w:r w:rsidRPr="00B10567">
              <w:rPr>
                <w:rFonts w:ascii="Times New Roman" w:hAnsi="Times New Roman"/>
                <w:spacing w:val="-57"/>
                <w:sz w:val="24"/>
                <w:szCs w:val="24"/>
                <w:lang w:val="ru-RU"/>
              </w:rPr>
              <w:t xml:space="preserve"> </w:t>
            </w:r>
            <w:r w:rsidRPr="00B10567">
              <w:rPr>
                <w:rFonts w:ascii="Times New Roman" w:hAnsi="Times New Roman"/>
                <w:sz w:val="24"/>
                <w:szCs w:val="24"/>
                <w:lang w:val="ru-RU"/>
              </w:rPr>
              <w:t>знания</w:t>
            </w:r>
            <w:r w:rsidRPr="00B10567">
              <w:rPr>
                <w:rFonts w:ascii="Times New Roman" w:hAnsi="Times New Roman"/>
                <w:spacing w:val="-1"/>
                <w:sz w:val="24"/>
                <w:szCs w:val="24"/>
                <w:lang w:val="ru-RU"/>
              </w:rPr>
              <w:t xml:space="preserve"> </w:t>
            </w:r>
            <w:r w:rsidRPr="00B10567">
              <w:rPr>
                <w:rFonts w:ascii="Times New Roman" w:hAnsi="Times New Roman"/>
                <w:sz w:val="24"/>
                <w:szCs w:val="24"/>
                <w:lang w:val="ru-RU"/>
              </w:rPr>
              <w:t>налоговой</w:t>
            </w:r>
            <w:r w:rsidRPr="00B10567">
              <w:rPr>
                <w:rFonts w:ascii="Times New Roman" w:hAnsi="Times New Roman"/>
                <w:spacing w:val="1"/>
                <w:sz w:val="24"/>
                <w:szCs w:val="24"/>
                <w:lang w:val="ru-RU"/>
              </w:rPr>
              <w:t xml:space="preserve"> </w:t>
            </w:r>
            <w:r w:rsidRPr="00B10567">
              <w:rPr>
                <w:rFonts w:ascii="Times New Roman" w:hAnsi="Times New Roman"/>
                <w:sz w:val="24"/>
                <w:szCs w:val="24"/>
                <w:lang w:val="ru-RU"/>
              </w:rPr>
              <w:t>системы</w:t>
            </w:r>
          </w:p>
        </w:tc>
        <w:tc>
          <w:tcPr>
            <w:tcW w:w="1501" w:type="dxa"/>
          </w:tcPr>
          <w:p w:rsidR="00B10567" w:rsidRPr="00B10567" w:rsidRDefault="00B10567" w:rsidP="009541BD">
            <w:pPr>
              <w:pStyle w:val="TableParagraph"/>
              <w:spacing w:line="240" w:lineRule="auto"/>
              <w:ind w:left="10"/>
              <w:jc w:val="center"/>
              <w:rPr>
                <w:rFonts w:ascii="Times New Roman" w:hAnsi="Times New Roman"/>
                <w:sz w:val="24"/>
                <w:szCs w:val="24"/>
              </w:rPr>
            </w:pPr>
            <w:r w:rsidRPr="00B10567">
              <w:rPr>
                <w:rFonts w:ascii="Times New Roman" w:hAnsi="Times New Roman"/>
                <w:sz w:val="24"/>
                <w:szCs w:val="24"/>
              </w:rPr>
              <w:t>1</w:t>
            </w:r>
          </w:p>
        </w:tc>
      </w:tr>
      <w:tr w:rsidR="00B10567" w:rsidRPr="00B10567" w:rsidTr="009541BD">
        <w:trPr>
          <w:trHeight w:val="213"/>
        </w:trPr>
        <w:tc>
          <w:tcPr>
            <w:tcW w:w="750" w:type="dxa"/>
          </w:tcPr>
          <w:p w:rsidR="00B10567" w:rsidRPr="00B10567" w:rsidRDefault="009541BD" w:rsidP="009541BD">
            <w:pPr>
              <w:pStyle w:val="TableParagraph"/>
              <w:spacing w:line="240" w:lineRule="auto"/>
              <w:ind w:firstLine="0"/>
              <w:jc w:val="center"/>
              <w:rPr>
                <w:rFonts w:ascii="Times New Roman" w:hAnsi="Times New Roman"/>
                <w:sz w:val="24"/>
                <w:szCs w:val="24"/>
              </w:rPr>
            </w:pPr>
            <w:r>
              <w:rPr>
                <w:rFonts w:ascii="Times New Roman" w:hAnsi="Times New Roman"/>
                <w:sz w:val="24"/>
                <w:szCs w:val="24"/>
                <w:lang w:val="ru-RU"/>
              </w:rPr>
              <w:t>2</w:t>
            </w:r>
            <w:r w:rsidR="00B10567" w:rsidRPr="00B10567">
              <w:rPr>
                <w:rFonts w:ascii="Times New Roman" w:hAnsi="Times New Roman"/>
                <w:sz w:val="24"/>
                <w:szCs w:val="24"/>
              </w:rPr>
              <w:t>.</w:t>
            </w:r>
          </w:p>
        </w:tc>
        <w:tc>
          <w:tcPr>
            <w:tcW w:w="7098" w:type="dxa"/>
            <w:gridSpan w:val="2"/>
          </w:tcPr>
          <w:p w:rsidR="00B10567" w:rsidRPr="00B10567" w:rsidRDefault="00B10567" w:rsidP="009541BD">
            <w:pPr>
              <w:pStyle w:val="TableParagraph"/>
              <w:spacing w:line="240" w:lineRule="auto"/>
              <w:ind w:firstLine="0"/>
              <w:rPr>
                <w:rFonts w:ascii="Times New Roman" w:hAnsi="Times New Roman"/>
                <w:sz w:val="24"/>
                <w:szCs w:val="24"/>
              </w:rPr>
            </w:pPr>
            <w:r w:rsidRPr="00B10567">
              <w:rPr>
                <w:rFonts w:ascii="Times New Roman" w:hAnsi="Times New Roman"/>
                <w:sz w:val="24"/>
                <w:szCs w:val="24"/>
              </w:rPr>
              <w:t>Налоги,</w:t>
            </w:r>
            <w:r w:rsidRPr="00B10567">
              <w:rPr>
                <w:rFonts w:ascii="Times New Roman" w:hAnsi="Times New Roman"/>
                <w:spacing w:val="-4"/>
                <w:sz w:val="24"/>
                <w:szCs w:val="24"/>
              </w:rPr>
              <w:t xml:space="preserve"> </w:t>
            </w:r>
            <w:r w:rsidRPr="00B10567">
              <w:rPr>
                <w:rFonts w:ascii="Times New Roman" w:hAnsi="Times New Roman"/>
                <w:sz w:val="24"/>
                <w:szCs w:val="24"/>
              </w:rPr>
              <w:t>пошлины,</w:t>
            </w:r>
            <w:r w:rsidRPr="00B10567">
              <w:rPr>
                <w:rFonts w:ascii="Times New Roman" w:hAnsi="Times New Roman"/>
                <w:spacing w:val="-3"/>
                <w:sz w:val="24"/>
                <w:szCs w:val="24"/>
              </w:rPr>
              <w:t xml:space="preserve"> </w:t>
            </w:r>
            <w:r w:rsidRPr="00B10567">
              <w:rPr>
                <w:rFonts w:ascii="Times New Roman" w:hAnsi="Times New Roman"/>
                <w:sz w:val="24"/>
                <w:szCs w:val="24"/>
              </w:rPr>
              <w:t>сборы</w:t>
            </w:r>
          </w:p>
        </w:tc>
        <w:tc>
          <w:tcPr>
            <w:tcW w:w="1501" w:type="dxa"/>
          </w:tcPr>
          <w:p w:rsidR="00B10567" w:rsidRPr="00B10567" w:rsidRDefault="00B10567" w:rsidP="009541BD">
            <w:pPr>
              <w:pStyle w:val="TableParagraph"/>
              <w:spacing w:line="240" w:lineRule="auto"/>
              <w:ind w:left="10"/>
              <w:jc w:val="center"/>
              <w:rPr>
                <w:rFonts w:ascii="Times New Roman" w:hAnsi="Times New Roman"/>
                <w:sz w:val="24"/>
                <w:szCs w:val="24"/>
              </w:rPr>
            </w:pPr>
            <w:r w:rsidRPr="00B10567">
              <w:rPr>
                <w:rFonts w:ascii="Times New Roman" w:hAnsi="Times New Roman"/>
                <w:sz w:val="24"/>
                <w:szCs w:val="24"/>
              </w:rPr>
              <w:t>1</w:t>
            </w:r>
          </w:p>
        </w:tc>
      </w:tr>
      <w:tr w:rsidR="00B10567" w:rsidRPr="00B10567" w:rsidTr="009541BD">
        <w:trPr>
          <w:trHeight w:val="275"/>
        </w:trPr>
        <w:tc>
          <w:tcPr>
            <w:tcW w:w="750" w:type="dxa"/>
          </w:tcPr>
          <w:p w:rsidR="00B10567" w:rsidRPr="009541BD" w:rsidRDefault="009541BD" w:rsidP="009541BD">
            <w:pPr>
              <w:pStyle w:val="TableParagraph"/>
              <w:spacing w:line="240" w:lineRule="auto"/>
              <w:ind w:firstLine="37"/>
              <w:jc w:val="center"/>
              <w:rPr>
                <w:rFonts w:ascii="Times New Roman" w:hAnsi="Times New Roman"/>
                <w:sz w:val="24"/>
                <w:szCs w:val="24"/>
                <w:lang w:val="ru-RU"/>
              </w:rPr>
            </w:pPr>
            <w:r>
              <w:rPr>
                <w:rFonts w:ascii="Times New Roman" w:hAnsi="Times New Roman"/>
                <w:sz w:val="24"/>
                <w:szCs w:val="24"/>
                <w:lang w:val="ru-RU"/>
              </w:rPr>
              <w:lastRenderedPageBreak/>
              <w:t>3</w:t>
            </w:r>
          </w:p>
        </w:tc>
        <w:tc>
          <w:tcPr>
            <w:tcW w:w="7098" w:type="dxa"/>
            <w:gridSpan w:val="2"/>
          </w:tcPr>
          <w:p w:rsidR="00B10567" w:rsidRPr="00B10567" w:rsidRDefault="00B10567" w:rsidP="009541BD">
            <w:pPr>
              <w:pStyle w:val="TableParagraph"/>
              <w:spacing w:line="240" w:lineRule="auto"/>
              <w:ind w:firstLine="0"/>
              <w:rPr>
                <w:rFonts w:ascii="Times New Roman" w:hAnsi="Times New Roman"/>
                <w:sz w:val="24"/>
                <w:szCs w:val="24"/>
              </w:rPr>
            </w:pPr>
            <w:r w:rsidRPr="00B10567">
              <w:rPr>
                <w:rFonts w:ascii="Times New Roman" w:hAnsi="Times New Roman"/>
                <w:sz w:val="24"/>
                <w:szCs w:val="24"/>
              </w:rPr>
              <w:t>Налоги,</w:t>
            </w:r>
            <w:r w:rsidRPr="00B10567">
              <w:rPr>
                <w:rFonts w:ascii="Times New Roman" w:hAnsi="Times New Roman"/>
                <w:spacing w:val="-4"/>
                <w:sz w:val="24"/>
                <w:szCs w:val="24"/>
              </w:rPr>
              <w:t xml:space="preserve"> </w:t>
            </w:r>
            <w:r w:rsidRPr="00B10567">
              <w:rPr>
                <w:rFonts w:ascii="Times New Roman" w:hAnsi="Times New Roman"/>
                <w:sz w:val="24"/>
                <w:szCs w:val="24"/>
              </w:rPr>
              <w:t>пошлины,</w:t>
            </w:r>
            <w:r w:rsidRPr="00B10567">
              <w:rPr>
                <w:rFonts w:ascii="Times New Roman" w:hAnsi="Times New Roman"/>
                <w:spacing w:val="-3"/>
                <w:sz w:val="24"/>
                <w:szCs w:val="24"/>
              </w:rPr>
              <w:t xml:space="preserve"> </w:t>
            </w:r>
            <w:r w:rsidRPr="00B10567">
              <w:rPr>
                <w:rFonts w:ascii="Times New Roman" w:hAnsi="Times New Roman"/>
                <w:sz w:val="24"/>
                <w:szCs w:val="24"/>
              </w:rPr>
              <w:t>сборы</w:t>
            </w:r>
          </w:p>
        </w:tc>
        <w:tc>
          <w:tcPr>
            <w:tcW w:w="1501" w:type="dxa"/>
          </w:tcPr>
          <w:p w:rsidR="00B10567" w:rsidRPr="00B10567" w:rsidRDefault="00B10567" w:rsidP="009541BD">
            <w:pPr>
              <w:pStyle w:val="TableParagraph"/>
              <w:spacing w:line="240" w:lineRule="auto"/>
              <w:ind w:left="10"/>
              <w:jc w:val="center"/>
              <w:rPr>
                <w:rFonts w:ascii="Times New Roman" w:hAnsi="Times New Roman"/>
                <w:sz w:val="24"/>
                <w:szCs w:val="24"/>
              </w:rPr>
            </w:pPr>
            <w:r w:rsidRPr="00B10567">
              <w:rPr>
                <w:rFonts w:ascii="Times New Roman" w:hAnsi="Times New Roman"/>
                <w:sz w:val="24"/>
                <w:szCs w:val="24"/>
              </w:rPr>
              <w:t>1</w:t>
            </w:r>
          </w:p>
        </w:tc>
      </w:tr>
      <w:tr w:rsidR="009541BD" w:rsidRPr="00220FE3" w:rsidTr="009541BD">
        <w:trPr>
          <w:trHeight w:val="275"/>
        </w:trPr>
        <w:tc>
          <w:tcPr>
            <w:tcW w:w="746" w:type="dxa"/>
          </w:tcPr>
          <w:p w:rsidR="009541BD" w:rsidRPr="009541BD" w:rsidRDefault="009541BD" w:rsidP="009541BD">
            <w:pPr>
              <w:pStyle w:val="TableParagraph"/>
              <w:spacing w:line="240" w:lineRule="auto"/>
              <w:ind w:firstLine="37"/>
              <w:jc w:val="center"/>
              <w:rPr>
                <w:rFonts w:ascii="Times New Roman" w:hAnsi="Times New Roman"/>
                <w:sz w:val="24"/>
                <w:szCs w:val="24"/>
                <w:lang w:val="ru-RU"/>
              </w:rPr>
            </w:pPr>
            <w:r>
              <w:rPr>
                <w:rFonts w:ascii="Times New Roman" w:hAnsi="Times New Roman"/>
                <w:sz w:val="24"/>
                <w:szCs w:val="24"/>
                <w:lang w:val="ru-RU"/>
              </w:rPr>
              <w:t>4</w:t>
            </w:r>
          </w:p>
        </w:tc>
        <w:tc>
          <w:tcPr>
            <w:tcW w:w="7098" w:type="dxa"/>
            <w:gridSpan w:val="2"/>
          </w:tcPr>
          <w:p w:rsidR="009541BD" w:rsidRPr="009541BD" w:rsidRDefault="009541BD" w:rsidP="009541BD">
            <w:pPr>
              <w:pStyle w:val="TableParagraph"/>
              <w:spacing w:line="240" w:lineRule="auto"/>
              <w:ind w:firstLine="37"/>
              <w:rPr>
                <w:rFonts w:ascii="Times New Roman" w:hAnsi="Times New Roman"/>
                <w:sz w:val="24"/>
                <w:szCs w:val="24"/>
                <w:lang w:val="ru-RU"/>
              </w:rPr>
            </w:pPr>
            <w:r w:rsidRPr="009541BD">
              <w:rPr>
                <w:rFonts w:ascii="Times New Roman" w:hAnsi="Times New Roman"/>
                <w:sz w:val="24"/>
                <w:szCs w:val="24"/>
                <w:lang w:val="ru-RU"/>
              </w:rPr>
              <w:t>ИНН,</w:t>
            </w:r>
            <w:r w:rsidRPr="009541BD">
              <w:rPr>
                <w:rFonts w:ascii="Times New Roman" w:hAnsi="Times New Roman"/>
                <w:spacing w:val="-3"/>
                <w:sz w:val="24"/>
                <w:szCs w:val="24"/>
                <w:lang w:val="ru-RU"/>
              </w:rPr>
              <w:t xml:space="preserve"> </w:t>
            </w:r>
            <w:r w:rsidRPr="009541BD">
              <w:rPr>
                <w:rFonts w:ascii="Times New Roman" w:hAnsi="Times New Roman"/>
                <w:sz w:val="24"/>
                <w:szCs w:val="24"/>
                <w:lang w:val="ru-RU"/>
              </w:rPr>
              <w:t>налоговый</w:t>
            </w:r>
            <w:r w:rsidRPr="009541BD">
              <w:rPr>
                <w:rFonts w:ascii="Times New Roman" w:hAnsi="Times New Roman"/>
                <w:spacing w:val="-2"/>
                <w:sz w:val="24"/>
                <w:szCs w:val="24"/>
                <w:lang w:val="ru-RU"/>
              </w:rPr>
              <w:t xml:space="preserve"> </w:t>
            </w:r>
            <w:r w:rsidRPr="009541BD">
              <w:rPr>
                <w:rFonts w:ascii="Times New Roman" w:hAnsi="Times New Roman"/>
                <w:sz w:val="24"/>
                <w:szCs w:val="24"/>
                <w:lang w:val="ru-RU"/>
              </w:rPr>
              <w:t>вычет,</w:t>
            </w:r>
            <w:r w:rsidRPr="009541BD">
              <w:rPr>
                <w:rFonts w:ascii="Times New Roman" w:hAnsi="Times New Roman"/>
                <w:spacing w:val="-2"/>
                <w:sz w:val="24"/>
                <w:szCs w:val="24"/>
                <w:lang w:val="ru-RU"/>
              </w:rPr>
              <w:t xml:space="preserve"> </w:t>
            </w:r>
            <w:r w:rsidRPr="009541BD">
              <w:rPr>
                <w:rFonts w:ascii="Times New Roman" w:hAnsi="Times New Roman"/>
                <w:sz w:val="24"/>
                <w:szCs w:val="24"/>
                <w:lang w:val="ru-RU"/>
              </w:rPr>
              <w:t>пеня</w:t>
            </w:r>
            <w:r w:rsidRPr="009541BD">
              <w:rPr>
                <w:rFonts w:ascii="Times New Roman" w:hAnsi="Times New Roman"/>
                <w:spacing w:val="-3"/>
                <w:sz w:val="24"/>
                <w:szCs w:val="24"/>
                <w:lang w:val="ru-RU"/>
              </w:rPr>
              <w:t xml:space="preserve"> </w:t>
            </w:r>
            <w:r w:rsidRPr="009541BD">
              <w:rPr>
                <w:rFonts w:ascii="Times New Roman" w:hAnsi="Times New Roman"/>
                <w:sz w:val="24"/>
                <w:szCs w:val="24"/>
                <w:lang w:val="ru-RU"/>
              </w:rPr>
              <w:t>по</w:t>
            </w:r>
            <w:r w:rsidRPr="009541BD">
              <w:rPr>
                <w:rFonts w:ascii="Times New Roman" w:hAnsi="Times New Roman"/>
                <w:spacing w:val="-8"/>
                <w:sz w:val="24"/>
                <w:szCs w:val="24"/>
                <w:lang w:val="ru-RU"/>
              </w:rPr>
              <w:t xml:space="preserve"> </w:t>
            </w:r>
            <w:r w:rsidRPr="009541BD">
              <w:rPr>
                <w:rFonts w:ascii="Times New Roman" w:hAnsi="Times New Roman"/>
                <w:sz w:val="24"/>
                <w:szCs w:val="24"/>
                <w:lang w:val="ru-RU"/>
              </w:rPr>
              <w:t>налогам</w:t>
            </w:r>
          </w:p>
        </w:tc>
        <w:tc>
          <w:tcPr>
            <w:tcW w:w="1501" w:type="dxa"/>
          </w:tcPr>
          <w:p w:rsidR="009541BD" w:rsidRPr="009541BD" w:rsidRDefault="009541BD" w:rsidP="009541BD">
            <w:pPr>
              <w:pStyle w:val="TableParagraph"/>
              <w:spacing w:line="240" w:lineRule="auto"/>
              <w:ind w:left="10" w:firstLine="37"/>
              <w:jc w:val="center"/>
              <w:rPr>
                <w:rFonts w:ascii="Times New Roman" w:hAnsi="Times New Roman"/>
                <w:sz w:val="24"/>
                <w:szCs w:val="24"/>
              </w:rPr>
            </w:pPr>
            <w:r w:rsidRPr="009541BD">
              <w:rPr>
                <w:rFonts w:ascii="Times New Roman" w:hAnsi="Times New Roman"/>
                <w:sz w:val="24"/>
                <w:szCs w:val="24"/>
              </w:rPr>
              <w:t>1</w:t>
            </w:r>
          </w:p>
        </w:tc>
      </w:tr>
      <w:tr w:rsidR="009541BD" w:rsidRPr="00220FE3" w:rsidTr="009541BD">
        <w:trPr>
          <w:trHeight w:val="275"/>
        </w:trPr>
        <w:tc>
          <w:tcPr>
            <w:tcW w:w="746" w:type="dxa"/>
          </w:tcPr>
          <w:p w:rsidR="009541BD" w:rsidRPr="009541BD" w:rsidRDefault="009541BD" w:rsidP="009541BD">
            <w:pPr>
              <w:pStyle w:val="TableParagraph"/>
              <w:spacing w:line="240" w:lineRule="auto"/>
              <w:ind w:firstLine="37"/>
              <w:jc w:val="center"/>
              <w:rPr>
                <w:rFonts w:ascii="Times New Roman" w:hAnsi="Times New Roman"/>
                <w:sz w:val="24"/>
                <w:szCs w:val="24"/>
                <w:lang w:val="ru-RU"/>
              </w:rPr>
            </w:pPr>
            <w:r>
              <w:rPr>
                <w:rFonts w:ascii="Times New Roman" w:hAnsi="Times New Roman"/>
                <w:sz w:val="24"/>
                <w:szCs w:val="24"/>
                <w:lang w:val="ru-RU"/>
              </w:rPr>
              <w:t>5</w:t>
            </w:r>
          </w:p>
        </w:tc>
        <w:tc>
          <w:tcPr>
            <w:tcW w:w="7098" w:type="dxa"/>
            <w:gridSpan w:val="2"/>
          </w:tcPr>
          <w:p w:rsidR="009541BD" w:rsidRPr="009541BD" w:rsidRDefault="009541BD" w:rsidP="009541BD">
            <w:pPr>
              <w:pStyle w:val="TableParagraph"/>
              <w:spacing w:line="240" w:lineRule="auto"/>
              <w:ind w:firstLine="37"/>
              <w:rPr>
                <w:rFonts w:ascii="Times New Roman" w:hAnsi="Times New Roman"/>
                <w:sz w:val="24"/>
                <w:szCs w:val="24"/>
                <w:lang w:val="ru-RU"/>
              </w:rPr>
            </w:pPr>
            <w:r w:rsidRPr="009541BD">
              <w:rPr>
                <w:rFonts w:ascii="Times New Roman" w:hAnsi="Times New Roman"/>
                <w:sz w:val="24"/>
                <w:szCs w:val="24"/>
                <w:lang w:val="ru-RU"/>
              </w:rPr>
              <w:t>ИНН,</w:t>
            </w:r>
            <w:r w:rsidRPr="009541BD">
              <w:rPr>
                <w:rFonts w:ascii="Times New Roman" w:hAnsi="Times New Roman"/>
                <w:spacing w:val="-3"/>
                <w:sz w:val="24"/>
                <w:szCs w:val="24"/>
                <w:lang w:val="ru-RU"/>
              </w:rPr>
              <w:t xml:space="preserve"> </w:t>
            </w:r>
            <w:r w:rsidRPr="009541BD">
              <w:rPr>
                <w:rFonts w:ascii="Times New Roman" w:hAnsi="Times New Roman"/>
                <w:sz w:val="24"/>
                <w:szCs w:val="24"/>
                <w:lang w:val="ru-RU"/>
              </w:rPr>
              <w:t>налоговый</w:t>
            </w:r>
            <w:r w:rsidRPr="009541BD">
              <w:rPr>
                <w:rFonts w:ascii="Times New Roman" w:hAnsi="Times New Roman"/>
                <w:spacing w:val="-2"/>
                <w:sz w:val="24"/>
                <w:szCs w:val="24"/>
                <w:lang w:val="ru-RU"/>
              </w:rPr>
              <w:t xml:space="preserve"> </w:t>
            </w:r>
            <w:r w:rsidRPr="009541BD">
              <w:rPr>
                <w:rFonts w:ascii="Times New Roman" w:hAnsi="Times New Roman"/>
                <w:sz w:val="24"/>
                <w:szCs w:val="24"/>
                <w:lang w:val="ru-RU"/>
              </w:rPr>
              <w:t>вычет,</w:t>
            </w:r>
            <w:r w:rsidRPr="009541BD">
              <w:rPr>
                <w:rFonts w:ascii="Times New Roman" w:hAnsi="Times New Roman"/>
                <w:spacing w:val="-2"/>
                <w:sz w:val="24"/>
                <w:szCs w:val="24"/>
                <w:lang w:val="ru-RU"/>
              </w:rPr>
              <w:t xml:space="preserve"> </w:t>
            </w:r>
            <w:r w:rsidRPr="009541BD">
              <w:rPr>
                <w:rFonts w:ascii="Times New Roman" w:hAnsi="Times New Roman"/>
                <w:sz w:val="24"/>
                <w:szCs w:val="24"/>
                <w:lang w:val="ru-RU"/>
              </w:rPr>
              <w:t>пеня</w:t>
            </w:r>
            <w:r w:rsidRPr="009541BD">
              <w:rPr>
                <w:rFonts w:ascii="Times New Roman" w:hAnsi="Times New Roman"/>
                <w:spacing w:val="-3"/>
                <w:sz w:val="24"/>
                <w:szCs w:val="24"/>
                <w:lang w:val="ru-RU"/>
              </w:rPr>
              <w:t xml:space="preserve"> </w:t>
            </w:r>
            <w:r w:rsidRPr="009541BD">
              <w:rPr>
                <w:rFonts w:ascii="Times New Roman" w:hAnsi="Times New Roman"/>
                <w:sz w:val="24"/>
                <w:szCs w:val="24"/>
                <w:lang w:val="ru-RU"/>
              </w:rPr>
              <w:t>по</w:t>
            </w:r>
            <w:r w:rsidRPr="009541BD">
              <w:rPr>
                <w:rFonts w:ascii="Times New Roman" w:hAnsi="Times New Roman"/>
                <w:spacing w:val="-8"/>
                <w:sz w:val="24"/>
                <w:szCs w:val="24"/>
                <w:lang w:val="ru-RU"/>
              </w:rPr>
              <w:t xml:space="preserve"> </w:t>
            </w:r>
            <w:r w:rsidRPr="009541BD">
              <w:rPr>
                <w:rFonts w:ascii="Times New Roman" w:hAnsi="Times New Roman"/>
                <w:sz w:val="24"/>
                <w:szCs w:val="24"/>
                <w:lang w:val="ru-RU"/>
              </w:rPr>
              <w:t>налогам</w:t>
            </w:r>
          </w:p>
        </w:tc>
        <w:tc>
          <w:tcPr>
            <w:tcW w:w="1501" w:type="dxa"/>
          </w:tcPr>
          <w:p w:rsidR="009541BD" w:rsidRPr="009541BD" w:rsidRDefault="009541BD" w:rsidP="009541BD">
            <w:pPr>
              <w:pStyle w:val="TableParagraph"/>
              <w:spacing w:line="240" w:lineRule="auto"/>
              <w:ind w:left="10" w:firstLine="37"/>
              <w:jc w:val="center"/>
              <w:rPr>
                <w:rFonts w:ascii="Times New Roman" w:hAnsi="Times New Roman"/>
                <w:sz w:val="24"/>
                <w:szCs w:val="24"/>
              </w:rPr>
            </w:pPr>
            <w:r w:rsidRPr="009541BD">
              <w:rPr>
                <w:rFonts w:ascii="Times New Roman" w:hAnsi="Times New Roman"/>
                <w:sz w:val="24"/>
                <w:szCs w:val="24"/>
              </w:rPr>
              <w:t>1</w:t>
            </w:r>
          </w:p>
        </w:tc>
      </w:tr>
      <w:tr w:rsidR="009541BD" w:rsidRPr="00220FE3" w:rsidTr="009541BD">
        <w:trPr>
          <w:trHeight w:val="275"/>
        </w:trPr>
        <w:tc>
          <w:tcPr>
            <w:tcW w:w="746" w:type="dxa"/>
          </w:tcPr>
          <w:p w:rsidR="009541BD" w:rsidRPr="009541BD" w:rsidRDefault="009541BD" w:rsidP="009541BD">
            <w:pPr>
              <w:pStyle w:val="TableParagraph"/>
              <w:spacing w:line="240" w:lineRule="auto"/>
              <w:ind w:firstLine="37"/>
              <w:jc w:val="center"/>
              <w:rPr>
                <w:rFonts w:ascii="Times New Roman" w:hAnsi="Times New Roman"/>
                <w:sz w:val="24"/>
                <w:szCs w:val="24"/>
                <w:lang w:val="ru-RU"/>
              </w:rPr>
            </w:pPr>
            <w:r>
              <w:rPr>
                <w:rFonts w:ascii="Times New Roman" w:hAnsi="Times New Roman"/>
                <w:sz w:val="24"/>
                <w:szCs w:val="24"/>
                <w:lang w:val="ru-RU"/>
              </w:rPr>
              <w:t>6</w:t>
            </w:r>
          </w:p>
        </w:tc>
        <w:tc>
          <w:tcPr>
            <w:tcW w:w="7098" w:type="dxa"/>
            <w:gridSpan w:val="2"/>
          </w:tcPr>
          <w:p w:rsidR="009541BD" w:rsidRPr="009541BD" w:rsidRDefault="009541BD" w:rsidP="009541BD">
            <w:pPr>
              <w:pStyle w:val="TableParagraph"/>
              <w:spacing w:line="240" w:lineRule="auto"/>
              <w:ind w:firstLine="37"/>
              <w:rPr>
                <w:rFonts w:ascii="Times New Roman" w:hAnsi="Times New Roman"/>
                <w:sz w:val="24"/>
                <w:szCs w:val="24"/>
              </w:rPr>
            </w:pPr>
            <w:r w:rsidRPr="009541BD">
              <w:rPr>
                <w:rFonts w:ascii="Times New Roman" w:hAnsi="Times New Roman"/>
                <w:sz w:val="24"/>
                <w:szCs w:val="24"/>
              </w:rPr>
              <w:t>Налоговая</w:t>
            </w:r>
            <w:r w:rsidRPr="009541BD">
              <w:rPr>
                <w:rFonts w:ascii="Times New Roman" w:hAnsi="Times New Roman"/>
                <w:spacing w:val="-5"/>
                <w:sz w:val="24"/>
                <w:szCs w:val="24"/>
              </w:rPr>
              <w:t xml:space="preserve"> </w:t>
            </w:r>
            <w:r w:rsidRPr="009541BD">
              <w:rPr>
                <w:rFonts w:ascii="Times New Roman" w:hAnsi="Times New Roman"/>
                <w:sz w:val="24"/>
                <w:szCs w:val="24"/>
              </w:rPr>
              <w:t>декларация</w:t>
            </w:r>
          </w:p>
        </w:tc>
        <w:tc>
          <w:tcPr>
            <w:tcW w:w="1501" w:type="dxa"/>
          </w:tcPr>
          <w:p w:rsidR="009541BD" w:rsidRPr="009541BD" w:rsidRDefault="009541BD" w:rsidP="009541BD">
            <w:pPr>
              <w:pStyle w:val="TableParagraph"/>
              <w:spacing w:line="240" w:lineRule="auto"/>
              <w:ind w:left="10" w:firstLine="37"/>
              <w:jc w:val="center"/>
              <w:rPr>
                <w:rFonts w:ascii="Times New Roman" w:hAnsi="Times New Roman"/>
                <w:sz w:val="24"/>
                <w:szCs w:val="24"/>
              </w:rPr>
            </w:pPr>
            <w:r w:rsidRPr="009541BD">
              <w:rPr>
                <w:rFonts w:ascii="Times New Roman" w:hAnsi="Times New Roman"/>
                <w:sz w:val="24"/>
                <w:szCs w:val="24"/>
              </w:rPr>
              <w:t>1</w:t>
            </w:r>
          </w:p>
        </w:tc>
      </w:tr>
      <w:tr w:rsidR="009541BD" w:rsidRPr="00220FE3" w:rsidTr="009541BD">
        <w:trPr>
          <w:trHeight w:val="280"/>
        </w:trPr>
        <w:tc>
          <w:tcPr>
            <w:tcW w:w="746" w:type="dxa"/>
          </w:tcPr>
          <w:p w:rsidR="009541BD" w:rsidRPr="009541BD" w:rsidRDefault="009541BD" w:rsidP="009541BD">
            <w:pPr>
              <w:pStyle w:val="TableParagraph"/>
              <w:spacing w:line="240" w:lineRule="auto"/>
              <w:ind w:firstLine="37"/>
              <w:jc w:val="center"/>
              <w:rPr>
                <w:rFonts w:ascii="Times New Roman" w:hAnsi="Times New Roman"/>
                <w:sz w:val="24"/>
                <w:szCs w:val="24"/>
                <w:lang w:val="ru-RU"/>
              </w:rPr>
            </w:pPr>
            <w:r>
              <w:rPr>
                <w:rFonts w:ascii="Times New Roman" w:hAnsi="Times New Roman"/>
                <w:sz w:val="24"/>
                <w:szCs w:val="24"/>
                <w:lang w:val="ru-RU"/>
              </w:rPr>
              <w:t>7</w:t>
            </w:r>
          </w:p>
        </w:tc>
        <w:tc>
          <w:tcPr>
            <w:tcW w:w="7098" w:type="dxa"/>
            <w:gridSpan w:val="2"/>
          </w:tcPr>
          <w:p w:rsidR="009541BD" w:rsidRPr="009541BD" w:rsidRDefault="009541BD" w:rsidP="009541BD">
            <w:pPr>
              <w:pStyle w:val="TableParagraph"/>
              <w:spacing w:line="240" w:lineRule="auto"/>
              <w:ind w:firstLine="37"/>
              <w:rPr>
                <w:rFonts w:ascii="Times New Roman" w:hAnsi="Times New Roman"/>
                <w:sz w:val="24"/>
                <w:szCs w:val="24"/>
                <w:lang w:val="ru-RU"/>
              </w:rPr>
            </w:pPr>
            <w:r w:rsidRPr="009541BD">
              <w:rPr>
                <w:rFonts w:ascii="Times New Roman" w:hAnsi="Times New Roman"/>
                <w:sz w:val="24"/>
                <w:szCs w:val="24"/>
                <w:lang w:val="ru-RU"/>
              </w:rPr>
              <w:t>Практическая</w:t>
            </w:r>
            <w:r w:rsidRPr="009541BD">
              <w:rPr>
                <w:rFonts w:ascii="Times New Roman" w:hAnsi="Times New Roman"/>
                <w:spacing w:val="-3"/>
                <w:sz w:val="24"/>
                <w:szCs w:val="24"/>
                <w:lang w:val="ru-RU"/>
              </w:rPr>
              <w:t xml:space="preserve"> </w:t>
            </w:r>
            <w:r w:rsidRPr="009541BD">
              <w:rPr>
                <w:rFonts w:ascii="Times New Roman" w:hAnsi="Times New Roman"/>
                <w:sz w:val="24"/>
                <w:szCs w:val="24"/>
                <w:lang w:val="ru-RU"/>
              </w:rPr>
              <w:t>работа</w:t>
            </w:r>
            <w:r w:rsidRPr="009541BD">
              <w:rPr>
                <w:rFonts w:ascii="Times New Roman" w:hAnsi="Times New Roman"/>
                <w:spacing w:val="-5"/>
                <w:sz w:val="24"/>
                <w:szCs w:val="24"/>
                <w:lang w:val="ru-RU"/>
              </w:rPr>
              <w:t xml:space="preserve"> </w:t>
            </w:r>
            <w:r w:rsidRPr="009541BD">
              <w:rPr>
                <w:rFonts w:ascii="Times New Roman" w:hAnsi="Times New Roman"/>
                <w:sz w:val="24"/>
                <w:szCs w:val="24"/>
                <w:lang w:val="ru-RU"/>
              </w:rPr>
              <w:t>по</w:t>
            </w:r>
            <w:r w:rsidRPr="009541BD">
              <w:rPr>
                <w:rFonts w:ascii="Times New Roman" w:hAnsi="Times New Roman"/>
                <w:spacing w:val="-9"/>
                <w:sz w:val="24"/>
                <w:szCs w:val="24"/>
                <w:lang w:val="ru-RU"/>
              </w:rPr>
              <w:t xml:space="preserve"> </w:t>
            </w:r>
            <w:r w:rsidRPr="009541BD">
              <w:rPr>
                <w:rFonts w:ascii="Times New Roman" w:hAnsi="Times New Roman"/>
                <w:sz w:val="24"/>
                <w:szCs w:val="24"/>
                <w:lang w:val="ru-RU"/>
              </w:rPr>
              <w:t>заполнению</w:t>
            </w:r>
            <w:r w:rsidRPr="009541BD">
              <w:rPr>
                <w:rFonts w:ascii="Times New Roman" w:hAnsi="Times New Roman"/>
                <w:spacing w:val="-3"/>
                <w:sz w:val="24"/>
                <w:szCs w:val="24"/>
                <w:lang w:val="ru-RU"/>
              </w:rPr>
              <w:t xml:space="preserve"> </w:t>
            </w:r>
            <w:r w:rsidRPr="009541BD">
              <w:rPr>
                <w:rFonts w:ascii="Times New Roman" w:hAnsi="Times New Roman"/>
                <w:sz w:val="24"/>
                <w:szCs w:val="24"/>
                <w:lang w:val="ru-RU"/>
              </w:rPr>
              <w:t>налоговой</w:t>
            </w:r>
            <w:r w:rsidRPr="009541BD">
              <w:rPr>
                <w:rFonts w:ascii="Times New Roman" w:hAnsi="Times New Roman"/>
                <w:spacing w:val="-2"/>
                <w:sz w:val="24"/>
                <w:szCs w:val="24"/>
                <w:lang w:val="ru-RU"/>
              </w:rPr>
              <w:t xml:space="preserve"> </w:t>
            </w:r>
            <w:r w:rsidRPr="009541BD">
              <w:rPr>
                <w:rFonts w:ascii="Times New Roman" w:hAnsi="Times New Roman"/>
                <w:sz w:val="24"/>
                <w:szCs w:val="24"/>
                <w:lang w:val="ru-RU"/>
              </w:rPr>
              <w:t>декларации</w:t>
            </w:r>
          </w:p>
        </w:tc>
        <w:tc>
          <w:tcPr>
            <w:tcW w:w="1501" w:type="dxa"/>
          </w:tcPr>
          <w:p w:rsidR="009541BD" w:rsidRPr="009541BD" w:rsidRDefault="009541BD" w:rsidP="009541BD">
            <w:pPr>
              <w:pStyle w:val="TableParagraph"/>
              <w:spacing w:line="240" w:lineRule="auto"/>
              <w:ind w:left="10" w:firstLine="37"/>
              <w:jc w:val="center"/>
              <w:rPr>
                <w:rFonts w:ascii="Times New Roman" w:hAnsi="Times New Roman"/>
                <w:sz w:val="24"/>
                <w:szCs w:val="24"/>
              </w:rPr>
            </w:pPr>
            <w:r w:rsidRPr="009541BD">
              <w:rPr>
                <w:rFonts w:ascii="Times New Roman" w:hAnsi="Times New Roman"/>
                <w:sz w:val="24"/>
                <w:szCs w:val="24"/>
              </w:rPr>
              <w:t>1</w:t>
            </w:r>
          </w:p>
        </w:tc>
      </w:tr>
      <w:tr w:rsidR="009541BD" w:rsidRPr="00220FE3" w:rsidTr="009541BD">
        <w:trPr>
          <w:trHeight w:val="275"/>
        </w:trPr>
        <w:tc>
          <w:tcPr>
            <w:tcW w:w="746" w:type="dxa"/>
          </w:tcPr>
          <w:p w:rsidR="009541BD" w:rsidRPr="009541BD" w:rsidRDefault="009541BD" w:rsidP="009541BD">
            <w:pPr>
              <w:pStyle w:val="TableParagraph"/>
              <w:spacing w:line="240" w:lineRule="auto"/>
              <w:ind w:firstLine="37"/>
              <w:jc w:val="center"/>
              <w:rPr>
                <w:rFonts w:ascii="Times New Roman" w:hAnsi="Times New Roman"/>
                <w:sz w:val="24"/>
                <w:szCs w:val="24"/>
                <w:lang w:val="ru-RU"/>
              </w:rPr>
            </w:pPr>
            <w:r>
              <w:rPr>
                <w:rFonts w:ascii="Times New Roman" w:hAnsi="Times New Roman"/>
                <w:sz w:val="24"/>
                <w:szCs w:val="24"/>
                <w:lang w:val="ru-RU"/>
              </w:rPr>
              <w:t>8</w:t>
            </w:r>
          </w:p>
        </w:tc>
        <w:tc>
          <w:tcPr>
            <w:tcW w:w="7098" w:type="dxa"/>
            <w:gridSpan w:val="2"/>
          </w:tcPr>
          <w:p w:rsidR="009541BD" w:rsidRPr="009541BD" w:rsidRDefault="009541BD" w:rsidP="009541BD">
            <w:pPr>
              <w:pStyle w:val="TableParagraph"/>
              <w:spacing w:line="240" w:lineRule="auto"/>
              <w:ind w:firstLine="37"/>
              <w:rPr>
                <w:rFonts w:ascii="Times New Roman" w:hAnsi="Times New Roman"/>
                <w:sz w:val="24"/>
                <w:szCs w:val="24"/>
                <w:lang w:val="ru-RU"/>
              </w:rPr>
            </w:pPr>
            <w:r w:rsidRPr="009541BD">
              <w:rPr>
                <w:rFonts w:ascii="Times New Roman" w:hAnsi="Times New Roman"/>
                <w:sz w:val="24"/>
                <w:szCs w:val="24"/>
                <w:lang w:val="ru-RU"/>
              </w:rPr>
              <w:t>Основания</w:t>
            </w:r>
            <w:r w:rsidRPr="009541BD">
              <w:rPr>
                <w:rFonts w:ascii="Times New Roman" w:hAnsi="Times New Roman"/>
                <w:spacing w:val="-4"/>
                <w:sz w:val="24"/>
                <w:szCs w:val="24"/>
                <w:lang w:val="ru-RU"/>
              </w:rPr>
              <w:t xml:space="preserve"> </w:t>
            </w:r>
            <w:r w:rsidRPr="009541BD">
              <w:rPr>
                <w:rFonts w:ascii="Times New Roman" w:hAnsi="Times New Roman"/>
                <w:sz w:val="24"/>
                <w:szCs w:val="24"/>
                <w:lang w:val="ru-RU"/>
              </w:rPr>
              <w:t>взимания</w:t>
            </w:r>
            <w:r w:rsidRPr="009541BD">
              <w:rPr>
                <w:rFonts w:ascii="Times New Roman" w:hAnsi="Times New Roman"/>
                <w:spacing w:val="-4"/>
                <w:sz w:val="24"/>
                <w:szCs w:val="24"/>
                <w:lang w:val="ru-RU"/>
              </w:rPr>
              <w:t xml:space="preserve"> </w:t>
            </w:r>
            <w:r w:rsidRPr="009541BD">
              <w:rPr>
                <w:rFonts w:ascii="Times New Roman" w:hAnsi="Times New Roman"/>
                <w:sz w:val="24"/>
                <w:szCs w:val="24"/>
                <w:lang w:val="ru-RU"/>
              </w:rPr>
              <w:t>налогов</w:t>
            </w:r>
            <w:r w:rsidRPr="009541BD">
              <w:rPr>
                <w:rFonts w:ascii="Times New Roman" w:hAnsi="Times New Roman"/>
                <w:spacing w:val="-3"/>
                <w:sz w:val="24"/>
                <w:szCs w:val="24"/>
                <w:lang w:val="ru-RU"/>
              </w:rPr>
              <w:t xml:space="preserve"> </w:t>
            </w:r>
            <w:r w:rsidRPr="009541BD">
              <w:rPr>
                <w:rFonts w:ascii="Times New Roman" w:hAnsi="Times New Roman"/>
                <w:sz w:val="24"/>
                <w:szCs w:val="24"/>
                <w:lang w:val="ru-RU"/>
              </w:rPr>
              <w:t>с</w:t>
            </w:r>
            <w:r w:rsidRPr="009541BD">
              <w:rPr>
                <w:rFonts w:ascii="Times New Roman" w:hAnsi="Times New Roman"/>
                <w:spacing w:val="-6"/>
                <w:sz w:val="24"/>
                <w:szCs w:val="24"/>
                <w:lang w:val="ru-RU"/>
              </w:rPr>
              <w:t xml:space="preserve"> </w:t>
            </w:r>
            <w:r w:rsidRPr="009541BD">
              <w:rPr>
                <w:rFonts w:ascii="Times New Roman" w:hAnsi="Times New Roman"/>
                <w:sz w:val="24"/>
                <w:szCs w:val="24"/>
                <w:lang w:val="ru-RU"/>
              </w:rPr>
              <w:t>граждан</w:t>
            </w:r>
          </w:p>
        </w:tc>
        <w:tc>
          <w:tcPr>
            <w:tcW w:w="1501" w:type="dxa"/>
          </w:tcPr>
          <w:p w:rsidR="009541BD" w:rsidRPr="009541BD" w:rsidRDefault="009541BD" w:rsidP="009541BD">
            <w:pPr>
              <w:pStyle w:val="TableParagraph"/>
              <w:spacing w:line="240" w:lineRule="auto"/>
              <w:ind w:left="10" w:firstLine="37"/>
              <w:jc w:val="center"/>
              <w:rPr>
                <w:rFonts w:ascii="Times New Roman" w:hAnsi="Times New Roman"/>
                <w:sz w:val="24"/>
                <w:szCs w:val="24"/>
              </w:rPr>
            </w:pPr>
            <w:r w:rsidRPr="009541BD">
              <w:rPr>
                <w:rFonts w:ascii="Times New Roman" w:hAnsi="Times New Roman"/>
                <w:sz w:val="24"/>
                <w:szCs w:val="24"/>
              </w:rPr>
              <w:t>1</w:t>
            </w:r>
          </w:p>
        </w:tc>
      </w:tr>
      <w:tr w:rsidR="009541BD" w:rsidRPr="00220FE3" w:rsidTr="009541BD">
        <w:trPr>
          <w:trHeight w:val="275"/>
        </w:trPr>
        <w:tc>
          <w:tcPr>
            <w:tcW w:w="746" w:type="dxa"/>
          </w:tcPr>
          <w:p w:rsidR="009541BD" w:rsidRPr="009541BD" w:rsidRDefault="009541BD" w:rsidP="009541BD">
            <w:pPr>
              <w:pStyle w:val="TableParagraph"/>
              <w:spacing w:line="240" w:lineRule="auto"/>
              <w:ind w:firstLine="37"/>
              <w:jc w:val="center"/>
              <w:rPr>
                <w:rFonts w:ascii="Times New Roman" w:hAnsi="Times New Roman"/>
                <w:sz w:val="24"/>
                <w:szCs w:val="24"/>
                <w:lang w:val="ru-RU"/>
              </w:rPr>
            </w:pPr>
            <w:r>
              <w:rPr>
                <w:rFonts w:ascii="Times New Roman" w:hAnsi="Times New Roman"/>
                <w:sz w:val="24"/>
                <w:szCs w:val="24"/>
                <w:lang w:val="ru-RU"/>
              </w:rPr>
              <w:t>9</w:t>
            </w:r>
          </w:p>
        </w:tc>
        <w:tc>
          <w:tcPr>
            <w:tcW w:w="7098" w:type="dxa"/>
            <w:gridSpan w:val="2"/>
          </w:tcPr>
          <w:p w:rsidR="009541BD" w:rsidRPr="009541BD" w:rsidRDefault="009541BD" w:rsidP="009541BD">
            <w:pPr>
              <w:pStyle w:val="TableParagraph"/>
              <w:spacing w:line="240" w:lineRule="auto"/>
              <w:ind w:firstLine="37"/>
              <w:rPr>
                <w:rFonts w:ascii="Times New Roman" w:hAnsi="Times New Roman"/>
                <w:sz w:val="24"/>
                <w:szCs w:val="24"/>
                <w:lang w:val="ru-RU"/>
              </w:rPr>
            </w:pPr>
            <w:r w:rsidRPr="009541BD">
              <w:rPr>
                <w:rFonts w:ascii="Times New Roman" w:hAnsi="Times New Roman"/>
                <w:sz w:val="24"/>
                <w:szCs w:val="24"/>
                <w:lang w:val="ru-RU"/>
              </w:rPr>
              <w:t>Основания</w:t>
            </w:r>
            <w:r w:rsidRPr="009541BD">
              <w:rPr>
                <w:rFonts w:ascii="Times New Roman" w:hAnsi="Times New Roman"/>
                <w:spacing w:val="-4"/>
                <w:sz w:val="24"/>
                <w:szCs w:val="24"/>
                <w:lang w:val="ru-RU"/>
              </w:rPr>
              <w:t xml:space="preserve"> </w:t>
            </w:r>
            <w:r w:rsidRPr="009541BD">
              <w:rPr>
                <w:rFonts w:ascii="Times New Roman" w:hAnsi="Times New Roman"/>
                <w:sz w:val="24"/>
                <w:szCs w:val="24"/>
                <w:lang w:val="ru-RU"/>
              </w:rPr>
              <w:t>взимания</w:t>
            </w:r>
            <w:r w:rsidRPr="009541BD">
              <w:rPr>
                <w:rFonts w:ascii="Times New Roman" w:hAnsi="Times New Roman"/>
                <w:spacing w:val="-4"/>
                <w:sz w:val="24"/>
                <w:szCs w:val="24"/>
                <w:lang w:val="ru-RU"/>
              </w:rPr>
              <w:t xml:space="preserve"> </w:t>
            </w:r>
            <w:r w:rsidRPr="009541BD">
              <w:rPr>
                <w:rFonts w:ascii="Times New Roman" w:hAnsi="Times New Roman"/>
                <w:sz w:val="24"/>
                <w:szCs w:val="24"/>
                <w:lang w:val="ru-RU"/>
              </w:rPr>
              <w:t>налогов</w:t>
            </w:r>
            <w:r w:rsidRPr="009541BD">
              <w:rPr>
                <w:rFonts w:ascii="Times New Roman" w:hAnsi="Times New Roman"/>
                <w:spacing w:val="-3"/>
                <w:sz w:val="24"/>
                <w:szCs w:val="24"/>
                <w:lang w:val="ru-RU"/>
              </w:rPr>
              <w:t xml:space="preserve"> </w:t>
            </w:r>
            <w:r w:rsidRPr="009541BD">
              <w:rPr>
                <w:rFonts w:ascii="Times New Roman" w:hAnsi="Times New Roman"/>
                <w:sz w:val="24"/>
                <w:szCs w:val="24"/>
                <w:lang w:val="ru-RU"/>
              </w:rPr>
              <w:t>с</w:t>
            </w:r>
            <w:r w:rsidRPr="009541BD">
              <w:rPr>
                <w:rFonts w:ascii="Times New Roman" w:hAnsi="Times New Roman"/>
                <w:spacing w:val="-6"/>
                <w:sz w:val="24"/>
                <w:szCs w:val="24"/>
                <w:lang w:val="ru-RU"/>
              </w:rPr>
              <w:t xml:space="preserve"> </w:t>
            </w:r>
            <w:r w:rsidRPr="009541BD">
              <w:rPr>
                <w:rFonts w:ascii="Times New Roman" w:hAnsi="Times New Roman"/>
                <w:sz w:val="24"/>
                <w:szCs w:val="24"/>
                <w:lang w:val="ru-RU"/>
              </w:rPr>
              <w:t>граждан</w:t>
            </w:r>
          </w:p>
        </w:tc>
        <w:tc>
          <w:tcPr>
            <w:tcW w:w="1501" w:type="dxa"/>
          </w:tcPr>
          <w:p w:rsidR="009541BD" w:rsidRPr="009541BD" w:rsidRDefault="009541BD" w:rsidP="009541BD">
            <w:pPr>
              <w:pStyle w:val="TableParagraph"/>
              <w:spacing w:line="240" w:lineRule="auto"/>
              <w:ind w:left="10" w:firstLine="37"/>
              <w:jc w:val="center"/>
              <w:rPr>
                <w:rFonts w:ascii="Times New Roman" w:hAnsi="Times New Roman"/>
                <w:sz w:val="24"/>
                <w:szCs w:val="24"/>
              </w:rPr>
            </w:pPr>
            <w:r w:rsidRPr="009541BD">
              <w:rPr>
                <w:rFonts w:ascii="Times New Roman" w:hAnsi="Times New Roman"/>
                <w:sz w:val="24"/>
                <w:szCs w:val="24"/>
              </w:rPr>
              <w:t>1</w:t>
            </w:r>
          </w:p>
        </w:tc>
      </w:tr>
      <w:tr w:rsidR="009541BD" w:rsidRPr="00220FE3" w:rsidTr="009541BD">
        <w:trPr>
          <w:trHeight w:val="275"/>
        </w:trPr>
        <w:tc>
          <w:tcPr>
            <w:tcW w:w="746" w:type="dxa"/>
          </w:tcPr>
          <w:p w:rsidR="009541BD" w:rsidRPr="009541BD" w:rsidRDefault="009541BD" w:rsidP="009541BD">
            <w:pPr>
              <w:pStyle w:val="TableParagraph"/>
              <w:spacing w:line="240" w:lineRule="auto"/>
              <w:ind w:firstLine="37"/>
              <w:jc w:val="center"/>
              <w:rPr>
                <w:rFonts w:ascii="Times New Roman" w:hAnsi="Times New Roman"/>
                <w:sz w:val="24"/>
                <w:szCs w:val="24"/>
                <w:lang w:val="ru-RU"/>
              </w:rPr>
            </w:pPr>
            <w:r>
              <w:rPr>
                <w:rFonts w:ascii="Times New Roman" w:hAnsi="Times New Roman"/>
                <w:sz w:val="24"/>
                <w:szCs w:val="24"/>
                <w:lang w:val="ru-RU"/>
              </w:rPr>
              <w:t>10</w:t>
            </w:r>
          </w:p>
        </w:tc>
        <w:tc>
          <w:tcPr>
            <w:tcW w:w="7098" w:type="dxa"/>
            <w:gridSpan w:val="2"/>
          </w:tcPr>
          <w:p w:rsidR="009541BD" w:rsidRPr="009541BD" w:rsidRDefault="009541BD" w:rsidP="009541BD">
            <w:pPr>
              <w:pStyle w:val="TableParagraph"/>
              <w:spacing w:line="240" w:lineRule="auto"/>
              <w:ind w:firstLine="37"/>
              <w:rPr>
                <w:rFonts w:ascii="Times New Roman" w:hAnsi="Times New Roman"/>
                <w:sz w:val="24"/>
                <w:szCs w:val="24"/>
                <w:lang w:val="ru-RU"/>
              </w:rPr>
            </w:pPr>
            <w:r w:rsidRPr="009541BD">
              <w:rPr>
                <w:rFonts w:ascii="Times New Roman" w:hAnsi="Times New Roman"/>
                <w:sz w:val="24"/>
                <w:szCs w:val="24"/>
                <w:lang w:val="ru-RU"/>
              </w:rPr>
              <w:t>Налоговые</w:t>
            </w:r>
            <w:r w:rsidRPr="009541BD">
              <w:rPr>
                <w:rFonts w:ascii="Times New Roman" w:hAnsi="Times New Roman"/>
                <w:spacing w:val="-7"/>
                <w:sz w:val="24"/>
                <w:szCs w:val="24"/>
                <w:lang w:val="ru-RU"/>
              </w:rPr>
              <w:t xml:space="preserve"> </w:t>
            </w:r>
            <w:r w:rsidRPr="009541BD">
              <w:rPr>
                <w:rFonts w:ascii="Times New Roman" w:hAnsi="Times New Roman"/>
                <w:sz w:val="24"/>
                <w:szCs w:val="24"/>
                <w:lang w:val="ru-RU"/>
              </w:rPr>
              <w:t>вычеты.</w:t>
            </w:r>
            <w:r w:rsidRPr="009541BD">
              <w:rPr>
                <w:rFonts w:ascii="Times New Roman" w:hAnsi="Times New Roman"/>
                <w:spacing w:val="-4"/>
                <w:sz w:val="24"/>
                <w:szCs w:val="24"/>
                <w:lang w:val="ru-RU"/>
              </w:rPr>
              <w:t xml:space="preserve"> </w:t>
            </w:r>
            <w:r w:rsidRPr="009541BD">
              <w:rPr>
                <w:rFonts w:ascii="Times New Roman" w:hAnsi="Times New Roman"/>
                <w:sz w:val="24"/>
                <w:szCs w:val="24"/>
                <w:lang w:val="ru-RU"/>
              </w:rPr>
              <w:t>Возврат</w:t>
            </w:r>
            <w:r w:rsidRPr="009541BD">
              <w:rPr>
                <w:rFonts w:ascii="Times New Roman" w:hAnsi="Times New Roman"/>
                <w:spacing w:val="-4"/>
                <w:sz w:val="24"/>
                <w:szCs w:val="24"/>
                <w:lang w:val="ru-RU"/>
              </w:rPr>
              <w:t xml:space="preserve"> </w:t>
            </w:r>
            <w:r w:rsidRPr="009541BD">
              <w:rPr>
                <w:rFonts w:ascii="Times New Roman" w:hAnsi="Times New Roman"/>
                <w:sz w:val="24"/>
                <w:szCs w:val="24"/>
                <w:lang w:val="ru-RU"/>
              </w:rPr>
              <w:t>налогов</w:t>
            </w:r>
            <w:r w:rsidRPr="009541BD">
              <w:rPr>
                <w:rFonts w:ascii="Times New Roman" w:hAnsi="Times New Roman"/>
                <w:spacing w:val="-3"/>
                <w:sz w:val="24"/>
                <w:szCs w:val="24"/>
                <w:lang w:val="ru-RU"/>
              </w:rPr>
              <w:t xml:space="preserve"> </w:t>
            </w:r>
            <w:r w:rsidRPr="009541BD">
              <w:rPr>
                <w:rFonts w:ascii="Times New Roman" w:hAnsi="Times New Roman"/>
                <w:sz w:val="24"/>
                <w:szCs w:val="24"/>
                <w:lang w:val="ru-RU"/>
              </w:rPr>
              <w:t>в</w:t>
            </w:r>
            <w:r w:rsidRPr="009541BD">
              <w:rPr>
                <w:rFonts w:ascii="Times New Roman" w:hAnsi="Times New Roman"/>
                <w:spacing w:val="-4"/>
                <w:sz w:val="24"/>
                <w:szCs w:val="24"/>
                <w:lang w:val="ru-RU"/>
              </w:rPr>
              <w:t xml:space="preserve"> </w:t>
            </w:r>
            <w:r w:rsidRPr="009541BD">
              <w:rPr>
                <w:rFonts w:ascii="Times New Roman" w:hAnsi="Times New Roman"/>
                <w:sz w:val="24"/>
                <w:szCs w:val="24"/>
                <w:lang w:val="ru-RU"/>
              </w:rPr>
              <w:t>семейный</w:t>
            </w:r>
            <w:r w:rsidRPr="009541BD">
              <w:rPr>
                <w:rFonts w:ascii="Times New Roman" w:hAnsi="Times New Roman"/>
                <w:spacing w:val="-3"/>
                <w:sz w:val="24"/>
                <w:szCs w:val="24"/>
                <w:lang w:val="ru-RU"/>
              </w:rPr>
              <w:t xml:space="preserve"> </w:t>
            </w:r>
            <w:r w:rsidRPr="009541BD">
              <w:rPr>
                <w:rFonts w:ascii="Times New Roman" w:hAnsi="Times New Roman"/>
                <w:sz w:val="24"/>
                <w:szCs w:val="24"/>
                <w:lang w:val="ru-RU"/>
              </w:rPr>
              <w:t>бюджет</w:t>
            </w:r>
          </w:p>
        </w:tc>
        <w:tc>
          <w:tcPr>
            <w:tcW w:w="1501" w:type="dxa"/>
          </w:tcPr>
          <w:p w:rsidR="009541BD" w:rsidRPr="009541BD" w:rsidRDefault="009541BD" w:rsidP="009541BD">
            <w:pPr>
              <w:pStyle w:val="TableParagraph"/>
              <w:spacing w:line="240" w:lineRule="auto"/>
              <w:ind w:left="10" w:firstLine="37"/>
              <w:jc w:val="center"/>
              <w:rPr>
                <w:rFonts w:ascii="Times New Roman" w:hAnsi="Times New Roman"/>
                <w:sz w:val="24"/>
                <w:szCs w:val="24"/>
              </w:rPr>
            </w:pPr>
            <w:r w:rsidRPr="009541BD">
              <w:rPr>
                <w:rFonts w:ascii="Times New Roman" w:hAnsi="Times New Roman"/>
                <w:sz w:val="24"/>
                <w:szCs w:val="24"/>
              </w:rPr>
              <w:t>1</w:t>
            </w:r>
          </w:p>
        </w:tc>
      </w:tr>
      <w:tr w:rsidR="009541BD" w:rsidRPr="00220FE3" w:rsidTr="009541BD">
        <w:trPr>
          <w:trHeight w:val="275"/>
        </w:trPr>
        <w:tc>
          <w:tcPr>
            <w:tcW w:w="746" w:type="dxa"/>
          </w:tcPr>
          <w:p w:rsidR="009541BD" w:rsidRPr="009541BD" w:rsidRDefault="009541BD" w:rsidP="009541BD">
            <w:pPr>
              <w:pStyle w:val="TableParagraph"/>
              <w:spacing w:line="240" w:lineRule="auto"/>
              <w:ind w:firstLine="37"/>
              <w:jc w:val="center"/>
              <w:rPr>
                <w:rFonts w:ascii="Times New Roman" w:hAnsi="Times New Roman"/>
                <w:sz w:val="24"/>
                <w:szCs w:val="24"/>
                <w:lang w:val="ru-RU"/>
              </w:rPr>
            </w:pPr>
            <w:r>
              <w:rPr>
                <w:rFonts w:ascii="Times New Roman" w:hAnsi="Times New Roman"/>
                <w:sz w:val="24"/>
                <w:szCs w:val="24"/>
                <w:lang w:val="ru-RU"/>
              </w:rPr>
              <w:t>11</w:t>
            </w:r>
          </w:p>
        </w:tc>
        <w:tc>
          <w:tcPr>
            <w:tcW w:w="7098" w:type="dxa"/>
            <w:gridSpan w:val="2"/>
          </w:tcPr>
          <w:p w:rsidR="009541BD" w:rsidRPr="009541BD" w:rsidRDefault="009541BD" w:rsidP="009541BD">
            <w:pPr>
              <w:pStyle w:val="TableParagraph"/>
              <w:spacing w:line="240" w:lineRule="auto"/>
              <w:ind w:firstLine="37"/>
              <w:rPr>
                <w:rFonts w:ascii="Times New Roman" w:hAnsi="Times New Roman"/>
                <w:sz w:val="24"/>
                <w:szCs w:val="24"/>
                <w:lang w:val="ru-RU"/>
              </w:rPr>
            </w:pPr>
            <w:r w:rsidRPr="009541BD">
              <w:rPr>
                <w:rFonts w:ascii="Times New Roman" w:hAnsi="Times New Roman"/>
                <w:sz w:val="24"/>
                <w:szCs w:val="24"/>
                <w:lang w:val="ru-RU"/>
              </w:rPr>
              <w:t>Налоговые</w:t>
            </w:r>
            <w:r w:rsidRPr="009541BD">
              <w:rPr>
                <w:rFonts w:ascii="Times New Roman" w:hAnsi="Times New Roman"/>
                <w:spacing w:val="-7"/>
                <w:sz w:val="24"/>
                <w:szCs w:val="24"/>
                <w:lang w:val="ru-RU"/>
              </w:rPr>
              <w:t xml:space="preserve"> </w:t>
            </w:r>
            <w:r w:rsidRPr="009541BD">
              <w:rPr>
                <w:rFonts w:ascii="Times New Roman" w:hAnsi="Times New Roman"/>
                <w:sz w:val="24"/>
                <w:szCs w:val="24"/>
                <w:lang w:val="ru-RU"/>
              </w:rPr>
              <w:t>вычеты.</w:t>
            </w:r>
            <w:r w:rsidRPr="009541BD">
              <w:rPr>
                <w:rFonts w:ascii="Times New Roman" w:hAnsi="Times New Roman"/>
                <w:spacing w:val="-4"/>
                <w:sz w:val="24"/>
                <w:szCs w:val="24"/>
                <w:lang w:val="ru-RU"/>
              </w:rPr>
              <w:t xml:space="preserve"> </w:t>
            </w:r>
            <w:r w:rsidRPr="009541BD">
              <w:rPr>
                <w:rFonts w:ascii="Times New Roman" w:hAnsi="Times New Roman"/>
                <w:sz w:val="24"/>
                <w:szCs w:val="24"/>
                <w:lang w:val="ru-RU"/>
              </w:rPr>
              <w:t>Возврат</w:t>
            </w:r>
            <w:r w:rsidRPr="009541BD">
              <w:rPr>
                <w:rFonts w:ascii="Times New Roman" w:hAnsi="Times New Roman"/>
                <w:spacing w:val="-4"/>
                <w:sz w:val="24"/>
                <w:szCs w:val="24"/>
                <w:lang w:val="ru-RU"/>
              </w:rPr>
              <w:t xml:space="preserve"> </w:t>
            </w:r>
            <w:r w:rsidRPr="009541BD">
              <w:rPr>
                <w:rFonts w:ascii="Times New Roman" w:hAnsi="Times New Roman"/>
                <w:sz w:val="24"/>
                <w:szCs w:val="24"/>
                <w:lang w:val="ru-RU"/>
              </w:rPr>
              <w:t>налогов</w:t>
            </w:r>
            <w:r w:rsidRPr="009541BD">
              <w:rPr>
                <w:rFonts w:ascii="Times New Roman" w:hAnsi="Times New Roman"/>
                <w:spacing w:val="-3"/>
                <w:sz w:val="24"/>
                <w:szCs w:val="24"/>
                <w:lang w:val="ru-RU"/>
              </w:rPr>
              <w:t xml:space="preserve"> </w:t>
            </w:r>
            <w:r w:rsidRPr="009541BD">
              <w:rPr>
                <w:rFonts w:ascii="Times New Roman" w:hAnsi="Times New Roman"/>
                <w:sz w:val="24"/>
                <w:szCs w:val="24"/>
                <w:lang w:val="ru-RU"/>
              </w:rPr>
              <w:t>в</w:t>
            </w:r>
            <w:r w:rsidRPr="009541BD">
              <w:rPr>
                <w:rFonts w:ascii="Times New Roman" w:hAnsi="Times New Roman"/>
                <w:spacing w:val="-4"/>
                <w:sz w:val="24"/>
                <w:szCs w:val="24"/>
                <w:lang w:val="ru-RU"/>
              </w:rPr>
              <w:t xml:space="preserve"> </w:t>
            </w:r>
            <w:r w:rsidRPr="009541BD">
              <w:rPr>
                <w:rFonts w:ascii="Times New Roman" w:hAnsi="Times New Roman"/>
                <w:sz w:val="24"/>
                <w:szCs w:val="24"/>
                <w:lang w:val="ru-RU"/>
              </w:rPr>
              <w:t>семейный</w:t>
            </w:r>
            <w:r w:rsidRPr="009541BD">
              <w:rPr>
                <w:rFonts w:ascii="Times New Roman" w:hAnsi="Times New Roman"/>
                <w:spacing w:val="-3"/>
                <w:sz w:val="24"/>
                <w:szCs w:val="24"/>
                <w:lang w:val="ru-RU"/>
              </w:rPr>
              <w:t xml:space="preserve"> </w:t>
            </w:r>
            <w:r w:rsidRPr="009541BD">
              <w:rPr>
                <w:rFonts w:ascii="Times New Roman" w:hAnsi="Times New Roman"/>
                <w:sz w:val="24"/>
                <w:szCs w:val="24"/>
                <w:lang w:val="ru-RU"/>
              </w:rPr>
              <w:t>бюджет</w:t>
            </w:r>
          </w:p>
        </w:tc>
        <w:tc>
          <w:tcPr>
            <w:tcW w:w="1501" w:type="dxa"/>
          </w:tcPr>
          <w:p w:rsidR="009541BD" w:rsidRPr="009541BD" w:rsidRDefault="009541BD" w:rsidP="009541BD">
            <w:pPr>
              <w:pStyle w:val="TableParagraph"/>
              <w:spacing w:line="240" w:lineRule="auto"/>
              <w:ind w:left="10" w:firstLine="37"/>
              <w:jc w:val="center"/>
              <w:rPr>
                <w:rFonts w:ascii="Times New Roman" w:hAnsi="Times New Roman"/>
                <w:sz w:val="24"/>
                <w:szCs w:val="24"/>
              </w:rPr>
            </w:pPr>
            <w:r w:rsidRPr="009541BD">
              <w:rPr>
                <w:rFonts w:ascii="Times New Roman" w:hAnsi="Times New Roman"/>
                <w:sz w:val="24"/>
                <w:szCs w:val="24"/>
              </w:rPr>
              <w:t>1</w:t>
            </w:r>
          </w:p>
        </w:tc>
      </w:tr>
      <w:tr w:rsidR="009541BD" w:rsidRPr="00220FE3" w:rsidTr="009541BD">
        <w:trPr>
          <w:trHeight w:val="280"/>
        </w:trPr>
        <w:tc>
          <w:tcPr>
            <w:tcW w:w="746" w:type="dxa"/>
          </w:tcPr>
          <w:p w:rsidR="009541BD" w:rsidRPr="009541BD" w:rsidRDefault="009541BD" w:rsidP="009541BD">
            <w:pPr>
              <w:pStyle w:val="TableParagraph"/>
              <w:spacing w:line="240" w:lineRule="auto"/>
              <w:ind w:firstLine="37"/>
              <w:jc w:val="center"/>
              <w:rPr>
                <w:rFonts w:ascii="Times New Roman" w:hAnsi="Times New Roman"/>
                <w:sz w:val="24"/>
                <w:szCs w:val="24"/>
                <w:lang w:val="ru-RU"/>
              </w:rPr>
            </w:pPr>
            <w:r>
              <w:rPr>
                <w:rFonts w:ascii="Times New Roman" w:hAnsi="Times New Roman"/>
                <w:sz w:val="24"/>
                <w:szCs w:val="24"/>
                <w:lang w:val="ru-RU"/>
              </w:rPr>
              <w:t>12</w:t>
            </w:r>
          </w:p>
        </w:tc>
        <w:tc>
          <w:tcPr>
            <w:tcW w:w="7098" w:type="dxa"/>
            <w:gridSpan w:val="2"/>
          </w:tcPr>
          <w:p w:rsidR="009541BD" w:rsidRPr="009541BD" w:rsidRDefault="009541BD" w:rsidP="009541BD">
            <w:pPr>
              <w:pStyle w:val="TableParagraph"/>
              <w:spacing w:line="240" w:lineRule="auto"/>
              <w:ind w:firstLine="37"/>
              <w:rPr>
                <w:rFonts w:ascii="Times New Roman" w:hAnsi="Times New Roman"/>
                <w:sz w:val="24"/>
                <w:szCs w:val="24"/>
                <w:lang w:val="ru-RU"/>
              </w:rPr>
            </w:pPr>
            <w:r w:rsidRPr="009541BD">
              <w:rPr>
                <w:rFonts w:ascii="Times New Roman" w:hAnsi="Times New Roman"/>
                <w:sz w:val="24"/>
                <w:szCs w:val="24"/>
                <w:lang w:val="ru-RU"/>
              </w:rPr>
              <w:t>Права</w:t>
            </w:r>
            <w:r w:rsidRPr="009541BD">
              <w:rPr>
                <w:rFonts w:ascii="Times New Roman" w:hAnsi="Times New Roman"/>
                <w:spacing w:val="-5"/>
                <w:sz w:val="24"/>
                <w:szCs w:val="24"/>
                <w:lang w:val="ru-RU"/>
              </w:rPr>
              <w:t xml:space="preserve"> </w:t>
            </w:r>
            <w:r w:rsidRPr="009541BD">
              <w:rPr>
                <w:rFonts w:ascii="Times New Roman" w:hAnsi="Times New Roman"/>
                <w:sz w:val="24"/>
                <w:szCs w:val="24"/>
                <w:lang w:val="ru-RU"/>
              </w:rPr>
              <w:t>и</w:t>
            </w:r>
            <w:r w:rsidRPr="009541BD">
              <w:rPr>
                <w:rFonts w:ascii="Times New Roman" w:hAnsi="Times New Roman"/>
                <w:spacing w:val="-2"/>
                <w:sz w:val="24"/>
                <w:szCs w:val="24"/>
                <w:lang w:val="ru-RU"/>
              </w:rPr>
              <w:t xml:space="preserve"> </w:t>
            </w:r>
            <w:r w:rsidRPr="009541BD">
              <w:rPr>
                <w:rFonts w:ascii="Times New Roman" w:hAnsi="Times New Roman"/>
                <w:sz w:val="24"/>
                <w:szCs w:val="24"/>
                <w:lang w:val="ru-RU"/>
              </w:rPr>
              <w:t>обязанности</w:t>
            </w:r>
            <w:r w:rsidRPr="009541BD">
              <w:rPr>
                <w:rFonts w:ascii="Times New Roman" w:hAnsi="Times New Roman"/>
                <w:spacing w:val="-2"/>
                <w:sz w:val="24"/>
                <w:szCs w:val="24"/>
                <w:lang w:val="ru-RU"/>
              </w:rPr>
              <w:t xml:space="preserve"> </w:t>
            </w:r>
            <w:r w:rsidRPr="009541BD">
              <w:rPr>
                <w:rFonts w:ascii="Times New Roman" w:hAnsi="Times New Roman"/>
                <w:sz w:val="24"/>
                <w:szCs w:val="24"/>
                <w:lang w:val="ru-RU"/>
              </w:rPr>
              <w:t>в</w:t>
            </w:r>
            <w:r w:rsidRPr="009541BD">
              <w:rPr>
                <w:rFonts w:ascii="Times New Roman" w:hAnsi="Times New Roman"/>
                <w:spacing w:val="-2"/>
                <w:sz w:val="24"/>
                <w:szCs w:val="24"/>
                <w:lang w:val="ru-RU"/>
              </w:rPr>
              <w:t xml:space="preserve"> </w:t>
            </w:r>
            <w:r w:rsidRPr="009541BD">
              <w:rPr>
                <w:rFonts w:ascii="Times New Roman" w:hAnsi="Times New Roman"/>
                <w:sz w:val="24"/>
                <w:szCs w:val="24"/>
                <w:lang w:val="ru-RU"/>
              </w:rPr>
              <w:t>сфере</w:t>
            </w:r>
            <w:r w:rsidRPr="009541BD">
              <w:rPr>
                <w:rFonts w:ascii="Times New Roman" w:hAnsi="Times New Roman"/>
                <w:spacing w:val="-5"/>
                <w:sz w:val="24"/>
                <w:szCs w:val="24"/>
                <w:lang w:val="ru-RU"/>
              </w:rPr>
              <w:t xml:space="preserve"> </w:t>
            </w:r>
            <w:r w:rsidRPr="009541BD">
              <w:rPr>
                <w:rFonts w:ascii="Times New Roman" w:hAnsi="Times New Roman"/>
                <w:sz w:val="24"/>
                <w:szCs w:val="24"/>
                <w:lang w:val="ru-RU"/>
              </w:rPr>
              <w:t>налогообложения</w:t>
            </w:r>
          </w:p>
        </w:tc>
        <w:tc>
          <w:tcPr>
            <w:tcW w:w="1501" w:type="dxa"/>
          </w:tcPr>
          <w:p w:rsidR="009541BD" w:rsidRPr="009541BD" w:rsidRDefault="009541BD" w:rsidP="009541BD">
            <w:pPr>
              <w:pStyle w:val="TableParagraph"/>
              <w:spacing w:line="240" w:lineRule="auto"/>
              <w:ind w:left="10" w:firstLine="37"/>
              <w:jc w:val="center"/>
              <w:rPr>
                <w:rFonts w:ascii="Times New Roman" w:hAnsi="Times New Roman"/>
                <w:sz w:val="24"/>
                <w:szCs w:val="24"/>
              </w:rPr>
            </w:pPr>
            <w:r w:rsidRPr="009541BD">
              <w:rPr>
                <w:rFonts w:ascii="Times New Roman" w:hAnsi="Times New Roman"/>
                <w:sz w:val="24"/>
                <w:szCs w:val="24"/>
              </w:rPr>
              <w:t>1</w:t>
            </w:r>
          </w:p>
        </w:tc>
      </w:tr>
      <w:tr w:rsidR="009541BD" w:rsidRPr="00220FE3" w:rsidTr="009541BD">
        <w:trPr>
          <w:trHeight w:val="275"/>
        </w:trPr>
        <w:tc>
          <w:tcPr>
            <w:tcW w:w="746" w:type="dxa"/>
          </w:tcPr>
          <w:p w:rsidR="009541BD" w:rsidRPr="009541BD" w:rsidRDefault="009541BD" w:rsidP="009541BD">
            <w:pPr>
              <w:pStyle w:val="TableParagraph"/>
              <w:spacing w:line="240" w:lineRule="auto"/>
              <w:ind w:firstLine="37"/>
              <w:jc w:val="center"/>
              <w:rPr>
                <w:rFonts w:ascii="Times New Roman" w:hAnsi="Times New Roman"/>
                <w:sz w:val="24"/>
                <w:szCs w:val="24"/>
                <w:lang w:val="ru-RU"/>
              </w:rPr>
            </w:pPr>
            <w:r>
              <w:rPr>
                <w:rFonts w:ascii="Times New Roman" w:hAnsi="Times New Roman"/>
                <w:sz w:val="24"/>
                <w:szCs w:val="24"/>
                <w:lang w:val="ru-RU"/>
              </w:rPr>
              <w:t>13</w:t>
            </w:r>
          </w:p>
        </w:tc>
        <w:tc>
          <w:tcPr>
            <w:tcW w:w="7098" w:type="dxa"/>
            <w:gridSpan w:val="2"/>
          </w:tcPr>
          <w:p w:rsidR="009541BD" w:rsidRPr="009541BD" w:rsidRDefault="009541BD" w:rsidP="009541BD">
            <w:pPr>
              <w:pStyle w:val="TableParagraph"/>
              <w:spacing w:line="240" w:lineRule="auto"/>
              <w:ind w:firstLine="37"/>
              <w:rPr>
                <w:rFonts w:ascii="Times New Roman" w:hAnsi="Times New Roman"/>
                <w:sz w:val="24"/>
                <w:szCs w:val="24"/>
              </w:rPr>
            </w:pPr>
            <w:r w:rsidRPr="009541BD">
              <w:rPr>
                <w:rFonts w:ascii="Times New Roman" w:hAnsi="Times New Roman"/>
                <w:sz w:val="24"/>
                <w:szCs w:val="24"/>
              </w:rPr>
              <w:t>Действующая</w:t>
            </w:r>
            <w:r w:rsidRPr="009541BD">
              <w:rPr>
                <w:rFonts w:ascii="Times New Roman" w:hAnsi="Times New Roman"/>
                <w:spacing w:val="-5"/>
                <w:sz w:val="24"/>
                <w:szCs w:val="24"/>
              </w:rPr>
              <w:t xml:space="preserve"> </w:t>
            </w:r>
            <w:r w:rsidRPr="009541BD">
              <w:rPr>
                <w:rFonts w:ascii="Times New Roman" w:hAnsi="Times New Roman"/>
                <w:sz w:val="24"/>
                <w:szCs w:val="24"/>
              </w:rPr>
              <w:t>система</w:t>
            </w:r>
            <w:r w:rsidRPr="009541BD">
              <w:rPr>
                <w:rFonts w:ascii="Times New Roman" w:hAnsi="Times New Roman"/>
                <w:spacing w:val="-6"/>
                <w:sz w:val="24"/>
                <w:szCs w:val="24"/>
              </w:rPr>
              <w:t xml:space="preserve"> </w:t>
            </w:r>
            <w:r w:rsidRPr="009541BD">
              <w:rPr>
                <w:rFonts w:ascii="Times New Roman" w:hAnsi="Times New Roman"/>
                <w:sz w:val="24"/>
                <w:szCs w:val="24"/>
              </w:rPr>
              <w:t>налогообложения.</w:t>
            </w:r>
          </w:p>
        </w:tc>
        <w:tc>
          <w:tcPr>
            <w:tcW w:w="1501" w:type="dxa"/>
          </w:tcPr>
          <w:p w:rsidR="009541BD" w:rsidRPr="009541BD" w:rsidRDefault="009541BD" w:rsidP="009541BD">
            <w:pPr>
              <w:pStyle w:val="TableParagraph"/>
              <w:spacing w:line="240" w:lineRule="auto"/>
              <w:ind w:left="10" w:firstLine="37"/>
              <w:jc w:val="center"/>
              <w:rPr>
                <w:rFonts w:ascii="Times New Roman" w:hAnsi="Times New Roman"/>
                <w:sz w:val="24"/>
                <w:szCs w:val="24"/>
              </w:rPr>
            </w:pPr>
            <w:r w:rsidRPr="009541BD">
              <w:rPr>
                <w:rFonts w:ascii="Times New Roman" w:hAnsi="Times New Roman"/>
                <w:sz w:val="24"/>
                <w:szCs w:val="24"/>
              </w:rPr>
              <w:t>1</w:t>
            </w:r>
          </w:p>
        </w:tc>
      </w:tr>
      <w:tr w:rsidR="009541BD" w:rsidRPr="00220FE3" w:rsidTr="009541BD">
        <w:trPr>
          <w:trHeight w:val="275"/>
        </w:trPr>
        <w:tc>
          <w:tcPr>
            <w:tcW w:w="746" w:type="dxa"/>
          </w:tcPr>
          <w:p w:rsidR="009541BD" w:rsidRPr="009541BD" w:rsidRDefault="009541BD" w:rsidP="009541BD">
            <w:pPr>
              <w:pStyle w:val="TableParagraph"/>
              <w:spacing w:line="240" w:lineRule="auto"/>
              <w:ind w:firstLine="37"/>
              <w:jc w:val="center"/>
              <w:rPr>
                <w:rFonts w:ascii="Times New Roman" w:hAnsi="Times New Roman"/>
                <w:sz w:val="24"/>
                <w:szCs w:val="24"/>
                <w:lang w:val="ru-RU"/>
              </w:rPr>
            </w:pPr>
            <w:r>
              <w:rPr>
                <w:rFonts w:ascii="Times New Roman" w:hAnsi="Times New Roman"/>
                <w:sz w:val="24"/>
                <w:szCs w:val="24"/>
                <w:lang w:val="ru-RU"/>
              </w:rPr>
              <w:t>14</w:t>
            </w:r>
          </w:p>
        </w:tc>
        <w:tc>
          <w:tcPr>
            <w:tcW w:w="7098" w:type="dxa"/>
            <w:gridSpan w:val="2"/>
          </w:tcPr>
          <w:p w:rsidR="009541BD" w:rsidRPr="009541BD" w:rsidRDefault="009541BD" w:rsidP="009541BD">
            <w:pPr>
              <w:pStyle w:val="TableParagraph"/>
              <w:spacing w:line="240" w:lineRule="auto"/>
              <w:ind w:firstLine="37"/>
              <w:rPr>
                <w:rFonts w:ascii="Times New Roman" w:hAnsi="Times New Roman"/>
                <w:sz w:val="24"/>
                <w:szCs w:val="24"/>
              </w:rPr>
            </w:pPr>
            <w:r w:rsidRPr="009541BD">
              <w:rPr>
                <w:rFonts w:ascii="Times New Roman" w:hAnsi="Times New Roman"/>
                <w:sz w:val="24"/>
                <w:szCs w:val="24"/>
              </w:rPr>
              <w:t>Действующая</w:t>
            </w:r>
            <w:r w:rsidRPr="009541BD">
              <w:rPr>
                <w:rFonts w:ascii="Times New Roman" w:hAnsi="Times New Roman"/>
                <w:spacing w:val="-5"/>
                <w:sz w:val="24"/>
                <w:szCs w:val="24"/>
              </w:rPr>
              <w:t xml:space="preserve"> </w:t>
            </w:r>
            <w:r w:rsidRPr="009541BD">
              <w:rPr>
                <w:rFonts w:ascii="Times New Roman" w:hAnsi="Times New Roman"/>
                <w:sz w:val="24"/>
                <w:szCs w:val="24"/>
              </w:rPr>
              <w:t>система</w:t>
            </w:r>
            <w:r w:rsidRPr="009541BD">
              <w:rPr>
                <w:rFonts w:ascii="Times New Roman" w:hAnsi="Times New Roman"/>
                <w:spacing w:val="-6"/>
                <w:sz w:val="24"/>
                <w:szCs w:val="24"/>
              </w:rPr>
              <w:t xml:space="preserve"> </w:t>
            </w:r>
            <w:r w:rsidRPr="009541BD">
              <w:rPr>
                <w:rFonts w:ascii="Times New Roman" w:hAnsi="Times New Roman"/>
                <w:sz w:val="24"/>
                <w:szCs w:val="24"/>
              </w:rPr>
              <w:t>налогообложения.</w:t>
            </w:r>
          </w:p>
        </w:tc>
        <w:tc>
          <w:tcPr>
            <w:tcW w:w="1501" w:type="dxa"/>
          </w:tcPr>
          <w:p w:rsidR="009541BD" w:rsidRPr="009541BD" w:rsidRDefault="009541BD" w:rsidP="009541BD">
            <w:pPr>
              <w:pStyle w:val="TableParagraph"/>
              <w:spacing w:line="240" w:lineRule="auto"/>
              <w:ind w:left="10" w:firstLine="37"/>
              <w:jc w:val="center"/>
              <w:rPr>
                <w:rFonts w:ascii="Times New Roman" w:hAnsi="Times New Roman"/>
                <w:sz w:val="24"/>
                <w:szCs w:val="24"/>
              </w:rPr>
            </w:pPr>
            <w:r w:rsidRPr="009541BD">
              <w:rPr>
                <w:rFonts w:ascii="Times New Roman" w:hAnsi="Times New Roman"/>
                <w:sz w:val="24"/>
                <w:szCs w:val="24"/>
              </w:rPr>
              <w:t>1</w:t>
            </w:r>
          </w:p>
        </w:tc>
      </w:tr>
      <w:tr w:rsidR="009541BD" w:rsidRPr="00220FE3" w:rsidTr="009541BD">
        <w:trPr>
          <w:trHeight w:val="275"/>
        </w:trPr>
        <w:tc>
          <w:tcPr>
            <w:tcW w:w="746" w:type="dxa"/>
          </w:tcPr>
          <w:p w:rsidR="009541BD" w:rsidRPr="009541BD" w:rsidRDefault="009541BD" w:rsidP="009541BD">
            <w:pPr>
              <w:pStyle w:val="TableParagraph"/>
              <w:spacing w:line="240" w:lineRule="auto"/>
              <w:ind w:firstLine="37"/>
              <w:jc w:val="center"/>
              <w:rPr>
                <w:rFonts w:ascii="Times New Roman" w:hAnsi="Times New Roman"/>
                <w:sz w:val="24"/>
                <w:szCs w:val="24"/>
                <w:lang w:val="ru-RU"/>
              </w:rPr>
            </w:pPr>
            <w:r>
              <w:rPr>
                <w:rFonts w:ascii="Times New Roman" w:hAnsi="Times New Roman"/>
                <w:sz w:val="24"/>
                <w:szCs w:val="24"/>
                <w:lang w:val="ru-RU"/>
              </w:rPr>
              <w:t>15</w:t>
            </w:r>
          </w:p>
        </w:tc>
        <w:tc>
          <w:tcPr>
            <w:tcW w:w="7098" w:type="dxa"/>
            <w:gridSpan w:val="2"/>
          </w:tcPr>
          <w:p w:rsidR="009541BD" w:rsidRPr="009541BD" w:rsidRDefault="009541BD" w:rsidP="009541BD">
            <w:pPr>
              <w:pStyle w:val="TableParagraph"/>
              <w:spacing w:line="240" w:lineRule="auto"/>
              <w:ind w:firstLine="37"/>
              <w:rPr>
                <w:rFonts w:ascii="Times New Roman" w:hAnsi="Times New Roman"/>
                <w:sz w:val="24"/>
                <w:szCs w:val="24"/>
              </w:rPr>
            </w:pPr>
            <w:r w:rsidRPr="009541BD">
              <w:rPr>
                <w:rFonts w:ascii="Times New Roman" w:hAnsi="Times New Roman"/>
                <w:sz w:val="24"/>
                <w:szCs w:val="24"/>
              </w:rPr>
              <w:t>Страховой</w:t>
            </w:r>
            <w:r w:rsidRPr="009541BD">
              <w:rPr>
                <w:rFonts w:ascii="Times New Roman" w:hAnsi="Times New Roman"/>
                <w:spacing w:val="-3"/>
                <w:sz w:val="24"/>
                <w:szCs w:val="24"/>
              </w:rPr>
              <w:t xml:space="preserve"> </w:t>
            </w:r>
            <w:r w:rsidRPr="009541BD">
              <w:rPr>
                <w:rFonts w:ascii="Times New Roman" w:hAnsi="Times New Roman"/>
                <w:sz w:val="24"/>
                <w:szCs w:val="24"/>
              </w:rPr>
              <w:t>рынок</w:t>
            </w:r>
            <w:r w:rsidRPr="009541BD">
              <w:rPr>
                <w:rFonts w:ascii="Times New Roman" w:hAnsi="Times New Roman"/>
                <w:spacing w:val="-6"/>
                <w:sz w:val="24"/>
                <w:szCs w:val="24"/>
              </w:rPr>
              <w:t xml:space="preserve"> </w:t>
            </w:r>
            <w:r w:rsidRPr="009541BD">
              <w:rPr>
                <w:rFonts w:ascii="Times New Roman" w:hAnsi="Times New Roman"/>
                <w:sz w:val="24"/>
                <w:szCs w:val="24"/>
              </w:rPr>
              <w:t>России</w:t>
            </w:r>
          </w:p>
        </w:tc>
        <w:tc>
          <w:tcPr>
            <w:tcW w:w="1501" w:type="dxa"/>
          </w:tcPr>
          <w:p w:rsidR="009541BD" w:rsidRPr="009541BD" w:rsidRDefault="009541BD" w:rsidP="009541BD">
            <w:pPr>
              <w:pStyle w:val="TableParagraph"/>
              <w:spacing w:line="240" w:lineRule="auto"/>
              <w:ind w:left="10" w:firstLine="37"/>
              <w:jc w:val="center"/>
              <w:rPr>
                <w:rFonts w:ascii="Times New Roman" w:hAnsi="Times New Roman"/>
                <w:sz w:val="24"/>
                <w:szCs w:val="24"/>
              </w:rPr>
            </w:pPr>
            <w:r w:rsidRPr="009541BD">
              <w:rPr>
                <w:rFonts w:ascii="Times New Roman" w:hAnsi="Times New Roman"/>
                <w:sz w:val="24"/>
                <w:szCs w:val="24"/>
              </w:rPr>
              <w:t>1</w:t>
            </w:r>
          </w:p>
        </w:tc>
      </w:tr>
      <w:tr w:rsidR="009541BD" w:rsidRPr="00220FE3" w:rsidTr="009541BD">
        <w:trPr>
          <w:trHeight w:val="275"/>
        </w:trPr>
        <w:tc>
          <w:tcPr>
            <w:tcW w:w="746" w:type="dxa"/>
          </w:tcPr>
          <w:p w:rsidR="009541BD" w:rsidRPr="009541BD" w:rsidRDefault="009541BD" w:rsidP="009541BD">
            <w:pPr>
              <w:pStyle w:val="TableParagraph"/>
              <w:spacing w:line="240" w:lineRule="auto"/>
              <w:ind w:firstLine="37"/>
              <w:jc w:val="center"/>
              <w:rPr>
                <w:rFonts w:ascii="Times New Roman" w:hAnsi="Times New Roman"/>
                <w:sz w:val="24"/>
                <w:szCs w:val="24"/>
                <w:lang w:val="ru-RU"/>
              </w:rPr>
            </w:pPr>
            <w:r>
              <w:rPr>
                <w:rFonts w:ascii="Times New Roman" w:hAnsi="Times New Roman"/>
                <w:sz w:val="24"/>
                <w:szCs w:val="24"/>
                <w:lang w:val="ru-RU"/>
              </w:rPr>
              <w:t>16</w:t>
            </w:r>
          </w:p>
        </w:tc>
        <w:tc>
          <w:tcPr>
            <w:tcW w:w="7098" w:type="dxa"/>
            <w:gridSpan w:val="2"/>
          </w:tcPr>
          <w:p w:rsidR="009541BD" w:rsidRPr="009541BD" w:rsidRDefault="009541BD" w:rsidP="009541BD">
            <w:pPr>
              <w:pStyle w:val="TableParagraph"/>
              <w:spacing w:line="240" w:lineRule="auto"/>
              <w:ind w:firstLine="37"/>
              <w:rPr>
                <w:rFonts w:ascii="Times New Roman" w:hAnsi="Times New Roman"/>
                <w:sz w:val="24"/>
                <w:szCs w:val="24"/>
                <w:lang w:val="ru-RU"/>
              </w:rPr>
            </w:pPr>
            <w:r w:rsidRPr="009541BD">
              <w:rPr>
                <w:rFonts w:ascii="Times New Roman" w:hAnsi="Times New Roman"/>
                <w:sz w:val="24"/>
                <w:szCs w:val="24"/>
                <w:lang w:val="ru-RU"/>
              </w:rPr>
              <w:t>Аналитическая</w:t>
            </w:r>
            <w:r w:rsidRPr="009541BD">
              <w:rPr>
                <w:rFonts w:ascii="Times New Roman" w:hAnsi="Times New Roman"/>
                <w:spacing w:val="-4"/>
                <w:sz w:val="24"/>
                <w:szCs w:val="24"/>
                <w:lang w:val="ru-RU"/>
              </w:rPr>
              <w:t xml:space="preserve"> </w:t>
            </w:r>
            <w:r w:rsidRPr="009541BD">
              <w:rPr>
                <w:rFonts w:ascii="Times New Roman" w:hAnsi="Times New Roman"/>
                <w:sz w:val="24"/>
                <w:szCs w:val="24"/>
                <w:lang w:val="ru-RU"/>
              </w:rPr>
              <w:t>работа</w:t>
            </w:r>
            <w:r w:rsidRPr="009541BD">
              <w:rPr>
                <w:rFonts w:ascii="Times New Roman" w:hAnsi="Times New Roman"/>
                <w:spacing w:val="-5"/>
                <w:sz w:val="24"/>
                <w:szCs w:val="24"/>
                <w:lang w:val="ru-RU"/>
              </w:rPr>
              <w:t xml:space="preserve"> </w:t>
            </w:r>
            <w:r w:rsidRPr="009541BD">
              <w:rPr>
                <w:rFonts w:ascii="Times New Roman" w:hAnsi="Times New Roman"/>
                <w:sz w:val="24"/>
                <w:szCs w:val="24"/>
                <w:lang w:val="ru-RU"/>
              </w:rPr>
              <w:t>по</w:t>
            </w:r>
            <w:r w:rsidRPr="009541BD">
              <w:rPr>
                <w:rFonts w:ascii="Times New Roman" w:hAnsi="Times New Roman"/>
                <w:spacing w:val="-5"/>
                <w:sz w:val="24"/>
                <w:szCs w:val="24"/>
                <w:lang w:val="ru-RU"/>
              </w:rPr>
              <w:t xml:space="preserve"> </w:t>
            </w:r>
            <w:r w:rsidRPr="009541BD">
              <w:rPr>
                <w:rFonts w:ascii="Times New Roman" w:hAnsi="Times New Roman"/>
                <w:sz w:val="24"/>
                <w:szCs w:val="24"/>
                <w:lang w:val="ru-RU"/>
              </w:rPr>
              <w:t>оценке</w:t>
            </w:r>
            <w:r w:rsidRPr="009541BD">
              <w:rPr>
                <w:rFonts w:ascii="Times New Roman" w:hAnsi="Times New Roman"/>
                <w:spacing w:val="-1"/>
                <w:sz w:val="24"/>
                <w:szCs w:val="24"/>
                <w:lang w:val="ru-RU"/>
              </w:rPr>
              <w:t xml:space="preserve"> </w:t>
            </w:r>
            <w:r w:rsidRPr="009541BD">
              <w:rPr>
                <w:rFonts w:ascii="Times New Roman" w:hAnsi="Times New Roman"/>
                <w:sz w:val="24"/>
                <w:szCs w:val="24"/>
                <w:lang w:val="ru-RU"/>
              </w:rPr>
              <w:t>«Страховой</w:t>
            </w:r>
            <w:r w:rsidRPr="009541BD">
              <w:rPr>
                <w:rFonts w:ascii="Times New Roman" w:hAnsi="Times New Roman"/>
                <w:spacing w:val="-2"/>
                <w:sz w:val="24"/>
                <w:szCs w:val="24"/>
                <w:lang w:val="ru-RU"/>
              </w:rPr>
              <w:t xml:space="preserve"> </w:t>
            </w:r>
            <w:r w:rsidRPr="009541BD">
              <w:rPr>
                <w:rFonts w:ascii="Times New Roman" w:hAnsi="Times New Roman"/>
                <w:sz w:val="24"/>
                <w:szCs w:val="24"/>
                <w:lang w:val="ru-RU"/>
              </w:rPr>
              <w:t>рынок</w:t>
            </w:r>
            <w:r w:rsidRPr="009541BD">
              <w:rPr>
                <w:rFonts w:ascii="Times New Roman" w:hAnsi="Times New Roman"/>
                <w:spacing w:val="-6"/>
                <w:sz w:val="24"/>
                <w:szCs w:val="24"/>
                <w:lang w:val="ru-RU"/>
              </w:rPr>
              <w:t xml:space="preserve"> </w:t>
            </w:r>
            <w:r w:rsidRPr="009541BD">
              <w:rPr>
                <w:rFonts w:ascii="Times New Roman" w:hAnsi="Times New Roman"/>
                <w:sz w:val="24"/>
                <w:szCs w:val="24"/>
                <w:lang w:val="ru-RU"/>
              </w:rPr>
              <w:t>России»</w:t>
            </w:r>
          </w:p>
        </w:tc>
        <w:tc>
          <w:tcPr>
            <w:tcW w:w="1501" w:type="dxa"/>
          </w:tcPr>
          <w:p w:rsidR="009541BD" w:rsidRPr="009541BD" w:rsidRDefault="009541BD" w:rsidP="009541BD">
            <w:pPr>
              <w:pStyle w:val="TableParagraph"/>
              <w:spacing w:line="240" w:lineRule="auto"/>
              <w:ind w:left="10" w:firstLine="37"/>
              <w:jc w:val="center"/>
              <w:rPr>
                <w:rFonts w:ascii="Times New Roman" w:hAnsi="Times New Roman"/>
                <w:sz w:val="24"/>
                <w:szCs w:val="24"/>
              </w:rPr>
            </w:pPr>
            <w:r w:rsidRPr="009541BD">
              <w:rPr>
                <w:rFonts w:ascii="Times New Roman" w:hAnsi="Times New Roman"/>
                <w:sz w:val="24"/>
                <w:szCs w:val="24"/>
              </w:rPr>
              <w:t>1</w:t>
            </w:r>
          </w:p>
        </w:tc>
      </w:tr>
      <w:tr w:rsidR="009541BD" w:rsidRPr="00220FE3" w:rsidTr="009541BD">
        <w:trPr>
          <w:trHeight w:val="280"/>
        </w:trPr>
        <w:tc>
          <w:tcPr>
            <w:tcW w:w="746" w:type="dxa"/>
          </w:tcPr>
          <w:p w:rsidR="009541BD" w:rsidRPr="009541BD" w:rsidRDefault="009541BD" w:rsidP="009541BD">
            <w:pPr>
              <w:pStyle w:val="TableParagraph"/>
              <w:spacing w:line="240" w:lineRule="auto"/>
              <w:ind w:firstLine="37"/>
              <w:jc w:val="center"/>
              <w:rPr>
                <w:rFonts w:ascii="Times New Roman" w:hAnsi="Times New Roman"/>
                <w:sz w:val="24"/>
                <w:szCs w:val="24"/>
                <w:lang w:val="ru-RU"/>
              </w:rPr>
            </w:pPr>
            <w:r>
              <w:rPr>
                <w:rFonts w:ascii="Times New Roman" w:hAnsi="Times New Roman"/>
                <w:sz w:val="24"/>
                <w:szCs w:val="24"/>
                <w:lang w:val="ru-RU"/>
              </w:rPr>
              <w:t>17</w:t>
            </w:r>
          </w:p>
        </w:tc>
        <w:tc>
          <w:tcPr>
            <w:tcW w:w="7098" w:type="dxa"/>
            <w:gridSpan w:val="2"/>
          </w:tcPr>
          <w:p w:rsidR="009541BD" w:rsidRPr="009541BD" w:rsidRDefault="009541BD" w:rsidP="009541BD">
            <w:pPr>
              <w:pStyle w:val="TableParagraph"/>
              <w:spacing w:line="240" w:lineRule="auto"/>
              <w:ind w:firstLine="37"/>
              <w:rPr>
                <w:rFonts w:ascii="Times New Roman" w:hAnsi="Times New Roman"/>
                <w:sz w:val="24"/>
                <w:szCs w:val="24"/>
                <w:lang w:val="ru-RU"/>
              </w:rPr>
            </w:pPr>
            <w:r w:rsidRPr="009541BD">
              <w:rPr>
                <w:rFonts w:ascii="Times New Roman" w:hAnsi="Times New Roman"/>
                <w:sz w:val="24"/>
                <w:szCs w:val="24"/>
                <w:lang w:val="ru-RU"/>
              </w:rPr>
              <w:t>Имущественное</w:t>
            </w:r>
            <w:r w:rsidRPr="009541BD">
              <w:rPr>
                <w:rFonts w:ascii="Times New Roman" w:hAnsi="Times New Roman"/>
                <w:spacing w:val="-1"/>
                <w:sz w:val="24"/>
                <w:szCs w:val="24"/>
                <w:lang w:val="ru-RU"/>
              </w:rPr>
              <w:t xml:space="preserve"> </w:t>
            </w:r>
            <w:r w:rsidRPr="009541BD">
              <w:rPr>
                <w:rFonts w:ascii="Times New Roman" w:hAnsi="Times New Roman"/>
                <w:sz w:val="24"/>
                <w:szCs w:val="24"/>
                <w:lang w:val="ru-RU"/>
              </w:rPr>
              <w:t>страхование:</w:t>
            </w:r>
            <w:r w:rsidRPr="009541BD">
              <w:rPr>
                <w:rFonts w:ascii="Times New Roman" w:hAnsi="Times New Roman"/>
                <w:spacing w:val="-11"/>
                <w:sz w:val="24"/>
                <w:szCs w:val="24"/>
                <w:lang w:val="ru-RU"/>
              </w:rPr>
              <w:t xml:space="preserve"> </w:t>
            </w:r>
            <w:r w:rsidRPr="009541BD">
              <w:rPr>
                <w:rFonts w:ascii="Times New Roman" w:hAnsi="Times New Roman"/>
                <w:sz w:val="24"/>
                <w:szCs w:val="24"/>
                <w:lang w:val="ru-RU"/>
              </w:rPr>
              <w:t>как</w:t>
            </w:r>
            <w:r w:rsidRPr="009541BD">
              <w:rPr>
                <w:rFonts w:ascii="Times New Roman" w:hAnsi="Times New Roman"/>
                <w:spacing w:val="-1"/>
                <w:sz w:val="24"/>
                <w:szCs w:val="24"/>
                <w:lang w:val="ru-RU"/>
              </w:rPr>
              <w:t xml:space="preserve"> </w:t>
            </w:r>
            <w:r w:rsidRPr="009541BD">
              <w:rPr>
                <w:rFonts w:ascii="Times New Roman" w:hAnsi="Times New Roman"/>
                <w:sz w:val="24"/>
                <w:szCs w:val="24"/>
                <w:lang w:val="ru-RU"/>
              </w:rPr>
              <w:t>защитить</w:t>
            </w:r>
            <w:r w:rsidRPr="009541BD">
              <w:rPr>
                <w:rFonts w:ascii="Times New Roman" w:hAnsi="Times New Roman"/>
                <w:spacing w:val="-4"/>
                <w:sz w:val="24"/>
                <w:szCs w:val="24"/>
                <w:lang w:val="ru-RU"/>
              </w:rPr>
              <w:t xml:space="preserve"> </w:t>
            </w:r>
            <w:r w:rsidRPr="009541BD">
              <w:rPr>
                <w:rFonts w:ascii="Times New Roman" w:hAnsi="Times New Roman"/>
                <w:sz w:val="24"/>
                <w:szCs w:val="24"/>
                <w:lang w:val="ru-RU"/>
              </w:rPr>
              <w:t>нажитое состояние</w:t>
            </w:r>
          </w:p>
        </w:tc>
        <w:tc>
          <w:tcPr>
            <w:tcW w:w="1501" w:type="dxa"/>
          </w:tcPr>
          <w:p w:rsidR="009541BD" w:rsidRPr="009541BD" w:rsidRDefault="009541BD" w:rsidP="009541BD">
            <w:pPr>
              <w:pStyle w:val="TableParagraph"/>
              <w:spacing w:line="240" w:lineRule="auto"/>
              <w:ind w:left="10" w:firstLine="37"/>
              <w:jc w:val="center"/>
              <w:rPr>
                <w:rFonts w:ascii="Times New Roman" w:hAnsi="Times New Roman"/>
                <w:sz w:val="24"/>
                <w:szCs w:val="24"/>
              </w:rPr>
            </w:pPr>
            <w:r w:rsidRPr="009541BD">
              <w:rPr>
                <w:rFonts w:ascii="Times New Roman" w:hAnsi="Times New Roman"/>
                <w:sz w:val="24"/>
                <w:szCs w:val="24"/>
              </w:rPr>
              <w:t>1</w:t>
            </w:r>
          </w:p>
        </w:tc>
      </w:tr>
      <w:tr w:rsidR="009541BD" w:rsidRPr="00220FE3" w:rsidTr="009541BD">
        <w:trPr>
          <w:trHeight w:val="275"/>
        </w:trPr>
        <w:tc>
          <w:tcPr>
            <w:tcW w:w="746" w:type="dxa"/>
          </w:tcPr>
          <w:p w:rsidR="009541BD" w:rsidRPr="009541BD" w:rsidRDefault="009541BD" w:rsidP="009541BD">
            <w:pPr>
              <w:pStyle w:val="TableParagraph"/>
              <w:spacing w:line="240" w:lineRule="auto"/>
              <w:ind w:firstLine="37"/>
              <w:jc w:val="center"/>
              <w:rPr>
                <w:rFonts w:ascii="Times New Roman" w:hAnsi="Times New Roman"/>
                <w:sz w:val="24"/>
                <w:szCs w:val="24"/>
                <w:lang w:val="ru-RU"/>
              </w:rPr>
            </w:pPr>
            <w:r>
              <w:rPr>
                <w:rFonts w:ascii="Times New Roman" w:hAnsi="Times New Roman"/>
                <w:sz w:val="24"/>
                <w:szCs w:val="24"/>
                <w:lang w:val="ru-RU"/>
              </w:rPr>
              <w:t>18</w:t>
            </w:r>
          </w:p>
        </w:tc>
        <w:tc>
          <w:tcPr>
            <w:tcW w:w="7098" w:type="dxa"/>
            <w:gridSpan w:val="2"/>
          </w:tcPr>
          <w:p w:rsidR="009541BD" w:rsidRPr="009541BD" w:rsidRDefault="009541BD" w:rsidP="009541BD">
            <w:pPr>
              <w:pStyle w:val="TableParagraph"/>
              <w:spacing w:line="240" w:lineRule="auto"/>
              <w:ind w:firstLine="37"/>
              <w:rPr>
                <w:rFonts w:ascii="Times New Roman" w:hAnsi="Times New Roman"/>
                <w:sz w:val="24"/>
                <w:szCs w:val="24"/>
                <w:lang w:val="ru-RU"/>
              </w:rPr>
            </w:pPr>
            <w:r w:rsidRPr="009541BD">
              <w:rPr>
                <w:rFonts w:ascii="Times New Roman" w:hAnsi="Times New Roman"/>
                <w:sz w:val="24"/>
                <w:szCs w:val="24"/>
                <w:lang w:val="ru-RU"/>
              </w:rPr>
              <w:t>Имущественное</w:t>
            </w:r>
            <w:r w:rsidRPr="009541BD">
              <w:rPr>
                <w:rFonts w:ascii="Times New Roman" w:hAnsi="Times New Roman"/>
                <w:spacing w:val="-2"/>
                <w:sz w:val="24"/>
                <w:szCs w:val="24"/>
                <w:lang w:val="ru-RU"/>
              </w:rPr>
              <w:t xml:space="preserve"> </w:t>
            </w:r>
            <w:r w:rsidRPr="009541BD">
              <w:rPr>
                <w:rFonts w:ascii="Times New Roman" w:hAnsi="Times New Roman"/>
                <w:sz w:val="24"/>
                <w:szCs w:val="24"/>
                <w:lang w:val="ru-RU"/>
              </w:rPr>
              <w:t>страхование:</w:t>
            </w:r>
            <w:r w:rsidRPr="009541BD">
              <w:rPr>
                <w:rFonts w:ascii="Times New Roman" w:hAnsi="Times New Roman"/>
                <w:spacing w:val="-10"/>
                <w:sz w:val="24"/>
                <w:szCs w:val="24"/>
                <w:lang w:val="ru-RU"/>
              </w:rPr>
              <w:t xml:space="preserve"> </w:t>
            </w:r>
            <w:r w:rsidRPr="009541BD">
              <w:rPr>
                <w:rFonts w:ascii="Times New Roman" w:hAnsi="Times New Roman"/>
                <w:sz w:val="24"/>
                <w:szCs w:val="24"/>
                <w:lang w:val="ru-RU"/>
              </w:rPr>
              <w:t>как</w:t>
            </w:r>
            <w:r w:rsidRPr="009541BD">
              <w:rPr>
                <w:rFonts w:ascii="Times New Roman" w:hAnsi="Times New Roman"/>
                <w:spacing w:val="-6"/>
                <w:sz w:val="24"/>
                <w:szCs w:val="24"/>
                <w:lang w:val="ru-RU"/>
              </w:rPr>
              <w:t xml:space="preserve"> </w:t>
            </w:r>
            <w:r w:rsidRPr="009541BD">
              <w:rPr>
                <w:rFonts w:ascii="Times New Roman" w:hAnsi="Times New Roman"/>
                <w:sz w:val="24"/>
                <w:szCs w:val="24"/>
                <w:lang w:val="ru-RU"/>
              </w:rPr>
              <w:t>защитить</w:t>
            </w:r>
            <w:r w:rsidRPr="009541BD">
              <w:rPr>
                <w:rFonts w:ascii="Times New Roman" w:hAnsi="Times New Roman"/>
                <w:spacing w:val="-3"/>
                <w:sz w:val="24"/>
                <w:szCs w:val="24"/>
                <w:lang w:val="ru-RU"/>
              </w:rPr>
              <w:t xml:space="preserve"> </w:t>
            </w:r>
            <w:r w:rsidRPr="009541BD">
              <w:rPr>
                <w:rFonts w:ascii="Times New Roman" w:hAnsi="Times New Roman"/>
                <w:sz w:val="24"/>
                <w:szCs w:val="24"/>
                <w:lang w:val="ru-RU"/>
              </w:rPr>
              <w:t>нажитое</w:t>
            </w:r>
            <w:r w:rsidRPr="009541BD">
              <w:rPr>
                <w:rFonts w:ascii="Times New Roman" w:hAnsi="Times New Roman"/>
                <w:spacing w:val="-1"/>
                <w:sz w:val="24"/>
                <w:szCs w:val="24"/>
                <w:lang w:val="ru-RU"/>
              </w:rPr>
              <w:t xml:space="preserve"> </w:t>
            </w:r>
            <w:r w:rsidRPr="009541BD">
              <w:rPr>
                <w:rFonts w:ascii="Times New Roman" w:hAnsi="Times New Roman"/>
                <w:sz w:val="24"/>
                <w:szCs w:val="24"/>
                <w:lang w:val="ru-RU"/>
              </w:rPr>
              <w:t>состояние</w:t>
            </w:r>
          </w:p>
        </w:tc>
        <w:tc>
          <w:tcPr>
            <w:tcW w:w="1501" w:type="dxa"/>
          </w:tcPr>
          <w:p w:rsidR="009541BD" w:rsidRPr="009541BD" w:rsidRDefault="009541BD" w:rsidP="009541BD">
            <w:pPr>
              <w:pStyle w:val="TableParagraph"/>
              <w:spacing w:line="240" w:lineRule="auto"/>
              <w:ind w:left="10" w:firstLine="37"/>
              <w:jc w:val="center"/>
              <w:rPr>
                <w:rFonts w:ascii="Times New Roman" w:hAnsi="Times New Roman"/>
                <w:sz w:val="24"/>
                <w:szCs w:val="24"/>
              </w:rPr>
            </w:pPr>
            <w:r w:rsidRPr="009541BD">
              <w:rPr>
                <w:rFonts w:ascii="Times New Roman" w:hAnsi="Times New Roman"/>
                <w:sz w:val="24"/>
                <w:szCs w:val="24"/>
              </w:rPr>
              <w:t>1</w:t>
            </w:r>
          </w:p>
        </w:tc>
      </w:tr>
      <w:tr w:rsidR="009541BD" w:rsidRPr="00220FE3" w:rsidTr="009541BD">
        <w:trPr>
          <w:trHeight w:val="275"/>
        </w:trPr>
        <w:tc>
          <w:tcPr>
            <w:tcW w:w="746" w:type="dxa"/>
          </w:tcPr>
          <w:p w:rsidR="009541BD" w:rsidRPr="009541BD" w:rsidRDefault="009541BD" w:rsidP="009541BD">
            <w:pPr>
              <w:pStyle w:val="TableParagraph"/>
              <w:spacing w:line="240" w:lineRule="auto"/>
              <w:ind w:firstLine="37"/>
              <w:jc w:val="center"/>
              <w:rPr>
                <w:rFonts w:ascii="Times New Roman" w:hAnsi="Times New Roman"/>
                <w:sz w:val="24"/>
                <w:szCs w:val="24"/>
                <w:lang w:val="ru-RU"/>
              </w:rPr>
            </w:pPr>
            <w:r>
              <w:rPr>
                <w:rFonts w:ascii="Times New Roman" w:hAnsi="Times New Roman"/>
                <w:sz w:val="24"/>
                <w:szCs w:val="24"/>
                <w:lang w:val="ru-RU"/>
              </w:rPr>
              <w:t>19</w:t>
            </w:r>
          </w:p>
        </w:tc>
        <w:tc>
          <w:tcPr>
            <w:tcW w:w="7098" w:type="dxa"/>
            <w:gridSpan w:val="2"/>
          </w:tcPr>
          <w:p w:rsidR="009541BD" w:rsidRPr="009541BD" w:rsidRDefault="009541BD" w:rsidP="009541BD">
            <w:pPr>
              <w:pStyle w:val="TableParagraph"/>
              <w:spacing w:line="240" w:lineRule="auto"/>
              <w:ind w:firstLine="37"/>
              <w:rPr>
                <w:rFonts w:ascii="Times New Roman" w:hAnsi="Times New Roman"/>
                <w:sz w:val="24"/>
                <w:szCs w:val="24"/>
              </w:rPr>
            </w:pPr>
            <w:r w:rsidRPr="009541BD">
              <w:rPr>
                <w:rFonts w:ascii="Times New Roman" w:hAnsi="Times New Roman"/>
                <w:sz w:val="24"/>
                <w:szCs w:val="24"/>
              </w:rPr>
              <w:t>Личное</w:t>
            </w:r>
            <w:r w:rsidRPr="009541BD">
              <w:rPr>
                <w:rFonts w:ascii="Times New Roman" w:hAnsi="Times New Roman"/>
                <w:spacing w:val="-7"/>
                <w:sz w:val="24"/>
                <w:szCs w:val="24"/>
              </w:rPr>
              <w:t xml:space="preserve"> </w:t>
            </w:r>
            <w:r w:rsidRPr="009541BD">
              <w:rPr>
                <w:rFonts w:ascii="Times New Roman" w:hAnsi="Times New Roman"/>
                <w:sz w:val="24"/>
                <w:szCs w:val="24"/>
              </w:rPr>
              <w:t>страхование,</w:t>
            </w:r>
            <w:r w:rsidRPr="009541BD">
              <w:rPr>
                <w:rFonts w:ascii="Times New Roman" w:hAnsi="Times New Roman"/>
                <w:spacing w:val="-5"/>
                <w:sz w:val="24"/>
                <w:szCs w:val="24"/>
              </w:rPr>
              <w:t xml:space="preserve"> </w:t>
            </w:r>
            <w:r w:rsidRPr="009541BD">
              <w:rPr>
                <w:rFonts w:ascii="Times New Roman" w:hAnsi="Times New Roman"/>
                <w:sz w:val="24"/>
                <w:szCs w:val="24"/>
              </w:rPr>
              <w:t>страхование</w:t>
            </w:r>
            <w:r w:rsidRPr="009541BD">
              <w:rPr>
                <w:rFonts w:ascii="Times New Roman" w:hAnsi="Times New Roman"/>
                <w:spacing w:val="-2"/>
                <w:sz w:val="24"/>
                <w:szCs w:val="24"/>
              </w:rPr>
              <w:t xml:space="preserve"> </w:t>
            </w:r>
            <w:r w:rsidRPr="009541BD">
              <w:rPr>
                <w:rFonts w:ascii="Times New Roman" w:hAnsi="Times New Roman"/>
                <w:sz w:val="24"/>
                <w:szCs w:val="24"/>
              </w:rPr>
              <w:t>ответственности</w:t>
            </w:r>
          </w:p>
        </w:tc>
        <w:tc>
          <w:tcPr>
            <w:tcW w:w="1501" w:type="dxa"/>
          </w:tcPr>
          <w:p w:rsidR="009541BD" w:rsidRPr="009541BD" w:rsidRDefault="009541BD" w:rsidP="009541BD">
            <w:pPr>
              <w:pStyle w:val="TableParagraph"/>
              <w:spacing w:line="240" w:lineRule="auto"/>
              <w:ind w:left="10" w:firstLine="37"/>
              <w:jc w:val="center"/>
              <w:rPr>
                <w:rFonts w:ascii="Times New Roman" w:hAnsi="Times New Roman"/>
                <w:sz w:val="24"/>
                <w:szCs w:val="24"/>
              </w:rPr>
            </w:pPr>
            <w:r w:rsidRPr="009541BD">
              <w:rPr>
                <w:rFonts w:ascii="Times New Roman" w:hAnsi="Times New Roman"/>
                <w:sz w:val="24"/>
                <w:szCs w:val="24"/>
              </w:rPr>
              <w:t>1</w:t>
            </w:r>
          </w:p>
        </w:tc>
      </w:tr>
      <w:tr w:rsidR="009541BD" w:rsidRPr="00220FE3" w:rsidTr="009541BD">
        <w:trPr>
          <w:trHeight w:val="275"/>
        </w:trPr>
        <w:tc>
          <w:tcPr>
            <w:tcW w:w="746" w:type="dxa"/>
          </w:tcPr>
          <w:p w:rsidR="009541BD" w:rsidRPr="009541BD" w:rsidRDefault="009541BD" w:rsidP="009541BD">
            <w:pPr>
              <w:pStyle w:val="TableParagraph"/>
              <w:spacing w:line="240" w:lineRule="auto"/>
              <w:ind w:firstLine="37"/>
              <w:jc w:val="center"/>
              <w:rPr>
                <w:rFonts w:ascii="Times New Roman" w:hAnsi="Times New Roman"/>
                <w:sz w:val="24"/>
                <w:szCs w:val="24"/>
                <w:lang w:val="ru-RU"/>
              </w:rPr>
            </w:pPr>
            <w:r>
              <w:rPr>
                <w:rFonts w:ascii="Times New Roman" w:hAnsi="Times New Roman"/>
                <w:sz w:val="24"/>
                <w:szCs w:val="24"/>
                <w:lang w:val="ru-RU"/>
              </w:rPr>
              <w:t>20</w:t>
            </w:r>
          </w:p>
        </w:tc>
        <w:tc>
          <w:tcPr>
            <w:tcW w:w="7098" w:type="dxa"/>
            <w:gridSpan w:val="2"/>
          </w:tcPr>
          <w:p w:rsidR="009541BD" w:rsidRPr="009541BD" w:rsidRDefault="009541BD" w:rsidP="009541BD">
            <w:pPr>
              <w:pStyle w:val="TableParagraph"/>
              <w:spacing w:line="240" w:lineRule="auto"/>
              <w:ind w:firstLine="37"/>
              <w:rPr>
                <w:rFonts w:ascii="Times New Roman" w:hAnsi="Times New Roman"/>
                <w:sz w:val="24"/>
                <w:szCs w:val="24"/>
              </w:rPr>
            </w:pPr>
            <w:r w:rsidRPr="009541BD">
              <w:rPr>
                <w:rFonts w:ascii="Times New Roman" w:hAnsi="Times New Roman"/>
                <w:sz w:val="24"/>
                <w:szCs w:val="24"/>
              </w:rPr>
              <w:t>Страховой</w:t>
            </w:r>
            <w:r w:rsidRPr="009541BD">
              <w:rPr>
                <w:rFonts w:ascii="Times New Roman" w:hAnsi="Times New Roman"/>
                <w:spacing w:val="-4"/>
                <w:sz w:val="24"/>
                <w:szCs w:val="24"/>
              </w:rPr>
              <w:t xml:space="preserve"> </w:t>
            </w:r>
            <w:r w:rsidRPr="009541BD">
              <w:rPr>
                <w:rFonts w:ascii="Times New Roman" w:hAnsi="Times New Roman"/>
                <w:sz w:val="24"/>
                <w:szCs w:val="24"/>
              </w:rPr>
              <w:t>случай,</w:t>
            </w:r>
            <w:r w:rsidRPr="009541BD">
              <w:rPr>
                <w:rFonts w:ascii="Times New Roman" w:hAnsi="Times New Roman"/>
                <w:spacing w:val="-4"/>
                <w:sz w:val="24"/>
                <w:szCs w:val="24"/>
              </w:rPr>
              <w:t xml:space="preserve"> </w:t>
            </w:r>
            <w:r w:rsidRPr="009541BD">
              <w:rPr>
                <w:rFonts w:ascii="Times New Roman" w:hAnsi="Times New Roman"/>
                <w:sz w:val="24"/>
                <w:szCs w:val="24"/>
              </w:rPr>
              <w:t>страховая</w:t>
            </w:r>
            <w:r w:rsidRPr="009541BD">
              <w:rPr>
                <w:rFonts w:ascii="Times New Roman" w:hAnsi="Times New Roman"/>
                <w:spacing w:val="-5"/>
                <w:sz w:val="24"/>
                <w:szCs w:val="24"/>
              </w:rPr>
              <w:t xml:space="preserve"> </w:t>
            </w:r>
            <w:r w:rsidRPr="009541BD">
              <w:rPr>
                <w:rFonts w:ascii="Times New Roman" w:hAnsi="Times New Roman"/>
                <w:sz w:val="24"/>
                <w:szCs w:val="24"/>
              </w:rPr>
              <w:t>выплата</w:t>
            </w:r>
          </w:p>
        </w:tc>
        <w:tc>
          <w:tcPr>
            <w:tcW w:w="1501" w:type="dxa"/>
          </w:tcPr>
          <w:p w:rsidR="009541BD" w:rsidRPr="009541BD" w:rsidRDefault="009541BD" w:rsidP="009541BD">
            <w:pPr>
              <w:pStyle w:val="TableParagraph"/>
              <w:spacing w:line="240" w:lineRule="auto"/>
              <w:ind w:left="10" w:firstLine="37"/>
              <w:jc w:val="center"/>
              <w:rPr>
                <w:rFonts w:ascii="Times New Roman" w:hAnsi="Times New Roman"/>
                <w:sz w:val="24"/>
                <w:szCs w:val="24"/>
              </w:rPr>
            </w:pPr>
            <w:r w:rsidRPr="009541BD">
              <w:rPr>
                <w:rFonts w:ascii="Times New Roman" w:hAnsi="Times New Roman"/>
                <w:sz w:val="24"/>
                <w:szCs w:val="24"/>
              </w:rPr>
              <w:t>1</w:t>
            </w:r>
          </w:p>
        </w:tc>
      </w:tr>
      <w:tr w:rsidR="009541BD" w:rsidRPr="00220FE3" w:rsidTr="009541BD">
        <w:trPr>
          <w:trHeight w:val="275"/>
        </w:trPr>
        <w:tc>
          <w:tcPr>
            <w:tcW w:w="746" w:type="dxa"/>
          </w:tcPr>
          <w:p w:rsidR="009541BD" w:rsidRPr="009541BD" w:rsidRDefault="009541BD" w:rsidP="009541BD">
            <w:pPr>
              <w:pStyle w:val="TableParagraph"/>
              <w:spacing w:line="240" w:lineRule="auto"/>
              <w:ind w:firstLine="37"/>
              <w:jc w:val="center"/>
              <w:rPr>
                <w:rFonts w:ascii="Times New Roman" w:hAnsi="Times New Roman"/>
                <w:sz w:val="24"/>
                <w:szCs w:val="24"/>
                <w:lang w:val="ru-RU"/>
              </w:rPr>
            </w:pPr>
            <w:r>
              <w:rPr>
                <w:rFonts w:ascii="Times New Roman" w:hAnsi="Times New Roman"/>
                <w:sz w:val="24"/>
                <w:szCs w:val="24"/>
                <w:lang w:val="ru-RU"/>
              </w:rPr>
              <w:t>21</w:t>
            </w:r>
          </w:p>
        </w:tc>
        <w:tc>
          <w:tcPr>
            <w:tcW w:w="7098" w:type="dxa"/>
            <w:gridSpan w:val="2"/>
          </w:tcPr>
          <w:p w:rsidR="009541BD" w:rsidRPr="009541BD" w:rsidRDefault="009541BD" w:rsidP="009541BD">
            <w:pPr>
              <w:pStyle w:val="TableParagraph"/>
              <w:spacing w:line="240" w:lineRule="auto"/>
              <w:ind w:firstLine="37"/>
              <w:rPr>
                <w:rFonts w:ascii="Times New Roman" w:hAnsi="Times New Roman"/>
                <w:sz w:val="24"/>
                <w:szCs w:val="24"/>
                <w:lang w:val="ru-RU"/>
              </w:rPr>
            </w:pPr>
            <w:r w:rsidRPr="009541BD">
              <w:rPr>
                <w:rFonts w:ascii="Times New Roman" w:hAnsi="Times New Roman"/>
                <w:sz w:val="24"/>
                <w:szCs w:val="24"/>
                <w:lang w:val="ru-RU"/>
              </w:rPr>
              <w:t>Если</w:t>
            </w:r>
            <w:r w:rsidRPr="009541BD">
              <w:rPr>
                <w:rFonts w:ascii="Times New Roman" w:hAnsi="Times New Roman"/>
                <w:spacing w:val="-2"/>
                <w:sz w:val="24"/>
                <w:szCs w:val="24"/>
                <w:lang w:val="ru-RU"/>
              </w:rPr>
              <w:t xml:space="preserve"> </w:t>
            </w:r>
            <w:r w:rsidRPr="009541BD">
              <w:rPr>
                <w:rFonts w:ascii="Times New Roman" w:hAnsi="Times New Roman"/>
                <w:sz w:val="24"/>
                <w:szCs w:val="24"/>
                <w:lang w:val="ru-RU"/>
              </w:rPr>
              <w:t>нанесён</w:t>
            </w:r>
            <w:r w:rsidRPr="009541BD">
              <w:rPr>
                <w:rFonts w:ascii="Times New Roman" w:hAnsi="Times New Roman"/>
                <w:spacing w:val="3"/>
                <w:sz w:val="24"/>
                <w:szCs w:val="24"/>
                <w:lang w:val="ru-RU"/>
              </w:rPr>
              <w:t xml:space="preserve"> </w:t>
            </w:r>
            <w:r w:rsidRPr="009541BD">
              <w:rPr>
                <w:rFonts w:ascii="Times New Roman" w:hAnsi="Times New Roman"/>
                <w:sz w:val="24"/>
                <w:szCs w:val="24"/>
                <w:lang w:val="ru-RU"/>
              </w:rPr>
              <w:t>ущерб</w:t>
            </w:r>
            <w:r w:rsidRPr="009541BD">
              <w:rPr>
                <w:rFonts w:ascii="Times New Roman" w:hAnsi="Times New Roman"/>
                <w:spacing w:val="-5"/>
                <w:sz w:val="24"/>
                <w:szCs w:val="24"/>
                <w:lang w:val="ru-RU"/>
              </w:rPr>
              <w:t xml:space="preserve"> </w:t>
            </w:r>
            <w:r w:rsidRPr="009541BD">
              <w:rPr>
                <w:rFonts w:ascii="Times New Roman" w:hAnsi="Times New Roman"/>
                <w:sz w:val="24"/>
                <w:szCs w:val="24"/>
                <w:lang w:val="ru-RU"/>
              </w:rPr>
              <w:t>третьим</w:t>
            </w:r>
            <w:r w:rsidRPr="009541BD">
              <w:rPr>
                <w:rFonts w:ascii="Times New Roman" w:hAnsi="Times New Roman"/>
                <w:spacing w:val="-5"/>
                <w:sz w:val="24"/>
                <w:szCs w:val="24"/>
                <w:lang w:val="ru-RU"/>
              </w:rPr>
              <w:t xml:space="preserve"> </w:t>
            </w:r>
            <w:r w:rsidRPr="009541BD">
              <w:rPr>
                <w:rFonts w:ascii="Times New Roman" w:hAnsi="Times New Roman"/>
                <w:sz w:val="24"/>
                <w:szCs w:val="24"/>
                <w:lang w:val="ru-RU"/>
              </w:rPr>
              <w:t>лицам</w:t>
            </w:r>
          </w:p>
        </w:tc>
        <w:tc>
          <w:tcPr>
            <w:tcW w:w="1501" w:type="dxa"/>
          </w:tcPr>
          <w:p w:rsidR="009541BD" w:rsidRPr="009541BD" w:rsidRDefault="009541BD" w:rsidP="009541BD">
            <w:pPr>
              <w:pStyle w:val="TableParagraph"/>
              <w:spacing w:line="240" w:lineRule="auto"/>
              <w:ind w:left="10" w:firstLine="37"/>
              <w:jc w:val="center"/>
              <w:rPr>
                <w:rFonts w:ascii="Times New Roman" w:hAnsi="Times New Roman"/>
                <w:sz w:val="24"/>
                <w:szCs w:val="24"/>
              </w:rPr>
            </w:pPr>
            <w:r w:rsidRPr="009541BD">
              <w:rPr>
                <w:rFonts w:ascii="Times New Roman" w:hAnsi="Times New Roman"/>
                <w:sz w:val="24"/>
                <w:szCs w:val="24"/>
              </w:rPr>
              <w:t>1</w:t>
            </w:r>
          </w:p>
        </w:tc>
      </w:tr>
      <w:tr w:rsidR="009541BD" w:rsidRPr="00220FE3" w:rsidTr="009541BD">
        <w:trPr>
          <w:trHeight w:val="280"/>
        </w:trPr>
        <w:tc>
          <w:tcPr>
            <w:tcW w:w="746" w:type="dxa"/>
          </w:tcPr>
          <w:p w:rsidR="009541BD" w:rsidRPr="009541BD" w:rsidRDefault="009541BD" w:rsidP="009541BD">
            <w:pPr>
              <w:pStyle w:val="TableParagraph"/>
              <w:spacing w:line="240" w:lineRule="auto"/>
              <w:ind w:firstLine="37"/>
              <w:jc w:val="center"/>
              <w:rPr>
                <w:rFonts w:ascii="Times New Roman" w:hAnsi="Times New Roman"/>
                <w:sz w:val="24"/>
                <w:szCs w:val="24"/>
                <w:lang w:val="ru-RU"/>
              </w:rPr>
            </w:pPr>
            <w:r>
              <w:rPr>
                <w:rFonts w:ascii="Times New Roman" w:hAnsi="Times New Roman"/>
                <w:sz w:val="24"/>
                <w:szCs w:val="24"/>
                <w:lang w:val="ru-RU"/>
              </w:rPr>
              <w:t>22</w:t>
            </w:r>
          </w:p>
        </w:tc>
        <w:tc>
          <w:tcPr>
            <w:tcW w:w="7098" w:type="dxa"/>
            <w:gridSpan w:val="2"/>
          </w:tcPr>
          <w:p w:rsidR="009541BD" w:rsidRPr="009541BD" w:rsidRDefault="009541BD" w:rsidP="009541BD">
            <w:pPr>
              <w:pStyle w:val="TableParagraph"/>
              <w:spacing w:line="240" w:lineRule="auto"/>
              <w:ind w:firstLine="37"/>
              <w:rPr>
                <w:rFonts w:ascii="Times New Roman" w:hAnsi="Times New Roman"/>
                <w:sz w:val="24"/>
                <w:szCs w:val="24"/>
              </w:rPr>
            </w:pPr>
            <w:r w:rsidRPr="009541BD">
              <w:rPr>
                <w:rFonts w:ascii="Times New Roman" w:hAnsi="Times New Roman"/>
                <w:sz w:val="24"/>
                <w:szCs w:val="24"/>
              </w:rPr>
              <w:t>Обязательное</w:t>
            </w:r>
            <w:r w:rsidRPr="009541BD">
              <w:rPr>
                <w:rFonts w:ascii="Times New Roman" w:hAnsi="Times New Roman"/>
                <w:spacing w:val="-7"/>
                <w:sz w:val="24"/>
                <w:szCs w:val="24"/>
              </w:rPr>
              <w:t xml:space="preserve"> </w:t>
            </w:r>
            <w:r w:rsidRPr="009541BD">
              <w:rPr>
                <w:rFonts w:ascii="Times New Roman" w:hAnsi="Times New Roman"/>
                <w:sz w:val="24"/>
                <w:szCs w:val="24"/>
              </w:rPr>
              <w:t>и</w:t>
            </w:r>
            <w:r w:rsidRPr="009541BD">
              <w:rPr>
                <w:rFonts w:ascii="Times New Roman" w:hAnsi="Times New Roman"/>
                <w:spacing w:val="-1"/>
                <w:sz w:val="24"/>
                <w:szCs w:val="24"/>
              </w:rPr>
              <w:t xml:space="preserve"> </w:t>
            </w:r>
            <w:r w:rsidRPr="009541BD">
              <w:rPr>
                <w:rFonts w:ascii="Times New Roman" w:hAnsi="Times New Roman"/>
                <w:sz w:val="24"/>
                <w:szCs w:val="24"/>
              </w:rPr>
              <w:t>добровольное</w:t>
            </w:r>
            <w:r w:rsidRPr="009541BD">
              <w:rPr>
                <w:rFonts w:ascii="Times New Roman" w:hAnsi="Times New Roman"/>
                <w:spacing w:val="-6"/>
                <w:sz w:val="24"/>
                <w:szCs w:val="24"/>
              </w:rPr>
              <w:t xml:space="preserve"> </w:t>
            </w:r>
            <w:r w:rsidRPr="009541BD">
              <w:rPr>
                <w:rFonts w:ascii="Times New Roman" w:hAnsi="Times New Roman"/>
                <w:sz w:val="24"/>
                <w:szCs w:val="24"/>
              </w:rPr>
              <w:t>страхование</w:t>
            </w:r>
          </w:p>
        </w:tc>
        <w:tc>
          <w:tcPr>
            <w:tcW w:w="1501" w:type="dxa"/>
          </w:tcPr>
          <w:p w:rsidR="009541BD" w:rsidRPr="009541BD" w:rsidRDefault="009541BD" w:rsidP="009541BD">
            <w:pPr>
              <w:pStyle w:val="TableParagraph"/>
              <w:spacing w:line="240" w:lineRule="auto"/>
              <w:ind w:left="10" w:firstLine="37"/>
              <w:jc w:val="center"/>
              <w:rPr>
                <w:rFonts w:ascii="Times New Roman" w:hAnsi="Times New Roman"/>
                <w:sz w:val="24"/>
                <w:szCs w:val="24"/>
              </w:rPr>
            </w:pPr>
            <w:r w:rsidRPr="009541BD">
              <w:rPr>
                <w:rFonts w:ascii="Times New Roman" w:hAnsi="Times New Roman"/>
                <w:sz w:val="24"/>
                <w:szCs w:val="24"/>
              </w:rPr>
              <w:t>1</w:t>
            </w:r>
          </w:p>
        </w:tc>
      </w:tr>
      <w:tr w:rsidR="009541BD" w:rsidRPr="00220FE3" w:rsidTr="009541BD">
        <w:trPr>
          <w:trHeight w:val="275"/>
        </w:trPr>
        <w:tc>
          <w:tcPr>
            <w:tcW w:w="746" w:type="dxa"/>
          </w:tcPr>
          <w:p w:rsidR="009541BD" w:rsidRPr="009541BD" w:rsidRDefault="009541BD" w:rsidP="009541BD">
            <w:pPr>
              <w:pStyle w:val="TableParagraph"/>
              <w:spacing w:line="240" w:lineRule="auto"/>
              <w:ind w:firstLine="37"/>
              <w:jc w:val="center"/>
              <w:rPr>
                <w:rFonts w:ascii="Times New Roman" w:hAnsi="Times New Roman"/>
                <w:sz w:val="24"/>
                <w:szCs w:val="24"/>
                <w:lang w:val="ru-RU"/>
              </w:rPr>
            </w:pPr>
            <w:r>
              <w:rPr>
                <w:rFonts w:ascii="Times New Roman" w:hAnsi="Times New Roman"/>
                <w:sz w:val="24"/>
                <w:szCs w:val="24"/>
                <w:lang w:val="ru-RU"/>
              </w:rPr>
              <w:t>23</w:t>
            </w:r>
          </w:p>
        </w:tc>
        <w:tc>
          <w:tcPr>
            <w:tcW w:w="7098" w:type="dxa"/>
            <w:gridSpan w:val="2"/>
          </w:tcPr>
          <w:p w:rsidR="009541BD" w:rsidRPr="009541BD" w:rsidRDefault="009541BD" w:rsidP="009541BD">
            <w:pPr>
              <w:pStyle w:val="TableParagraph"/>
              <w:spacing w:line="240" w:lineRule="auto"/>
              <w:ind w:firstLine="37"/>
              <w:rPr>
                <w:rFonts w:ascii="Times New Roman" w:hAnsi="Times New Roman"/>
                <w:sz w:val="24"/>
                <w:szCs w:val="24"/>
              </w:rPr>
            </w:pPr>
            <w:r w:rsidRPr="009541BD">
              <w:rPr>
                <w:rFonts w:ascii="Times New Roman" w:hAnsi="Times New Roman"/>
                <w:sz w:val="24"/>
                <w:szCs w:val="24"/>
              </w:rPr>
              <w:t>Франшиза,</w:t>
            </w:r>
            <w:r w:rsidRPr="009541BD">
              <w:rPr>
                <w:rFonts w:ascii="Times New Roman" w:hAnsi="Times New Roman"/>
                <w:spacing w:val="-5"/>
                <w:sz w:val="24"/>
                <w:szCs w:val="24"/>
              </w:rPr>
              <w:t xml:space="preserve"> </w:t>
            </w:r>
            <w:r w:rsidRPr="009541BD">
              <w:rPr>
                <w:rFonts w:ascii="Times New Roman" w:hAnsi="Times New Roman"/>
                <w:sz w:val="24"/>
                <w:szCs w:val="24"/>
              </w:rPr>
              <w:t>страховая</w:t>
            </w:r>
            <w:r w:rsidRPr="009541BD">
              <w:rPr>
                <w:rFonts w:ascii="Times New Roman" w:hAnsi="Times New Roman"/>
                <w:spacing w:val="-1"/>
                <w:sz w:val="24"/>
                <w:szCs w:val="24"/>
              </w:rPr>
              <w:t xml:space="preserve"> </w:t>
            </w:r>
            <w:r w:rsidRPr="009541BD">
              <w:rPr>
                <w:rFonts w:ascii="Times New Roman" w:hAnsi="Times New Roman"/>
                <w:sz w:val="24"/>
                <w:szCs w:val="24"/>
              </w:rPr>
              <w:t>сумма</w:t>
            </w:r>
          </w:p>
        </w:tc>
        <w:tc>
          <w:tcPr>
            <w:tcW w:w="1501" w:type="dxa"/>
          </w:tcPr>
          <w:p w:rsidR="009541BD" w:rsidRPr="009541BD" w:rsidRDefault="009541BD" w:rsidP="009541BD">
            <w:pPr>
              <w:pStyle w:val="TableParagraph"/>
              <w:spacing w:line="240" w:lineRule="auto"/>
              <w:ind w:left="10" w:firstLine="37"/>
              <w:jc w:val="center"/>
              <w:rPr>
                <w:rFonts w:ascii="Times New Roman" w:hAnsi="Times New Roman"/>
                <w:sz w:val="24"/>
                <w:szCs w:val="24"/>
              </w:rPr>
            </w:pPr>
            <w:r w:rsidRPr="009541BD">
              <w:rPr>
                <w:rFonts w:ascii="Times New Roman" w:hAnsi="Times New Roman"/>
                <w:sz w:val="24"/>
                <w:szCs w:val="24"/>
              </w:rPr>
              <w:t>1</w:t>
            </w:r>
          </w:p>
        </w:tc>
      </w:tr>
      <w:tr w:rsidR="009541BD" w:rsidRPr="00220FE3" w:rsidTr="009541BD">
        <w:trPr>
          <w:trHeight w:val="275"/>
        </w:trPr>
        <w:tc>
          <w:tcPr>
            <w:tcW w:w="746" w:type="dxa"/>
          </w:tcPr>
          <w:p w:rsidR="009541BD" w:rsidRPr="009541BD" w:rsidRDefault="009541BD" w:rsidP="009541BD">
            <w:pPr>
              <w:pStyle w:val="TableParagraph"/>
              <w:spacing w:line="240" w:lineRule="auto"/>
              <w:ind w:firstLine="37"/>
              <w:jc w:val="center"/>
              <w:rPr>
                <w:rFonts w:ascii="Times New Roman" w:hAnsi="Times New Roman"/>
                <w:sz w:val="24"/>
                <w:szCs w:val="24"/>
                <w:lang w:val="ru-RU"/>
              </w:rPr>
            </w:pPr>
            <w:r>
              <w:rPr>
                <w:rFonts w:ascii="Times New Roman" w:hAnsi="Times New Roman"/>
                <w:sz w:val="24"/>
                <w:szCs w:val="24"/>
                <w:lang w:val="ru-RU"/>
              </w:rPr>
              <w:t>24</w:t>
            </w:r>
          </w:p>
        </w:tc>
        <w:tc>
          <w:tcPr>
            <w:tcW w:w="7098" w:type="dxa"/>
            <w:gridSpan w:val="2"/>
          </w:tcPr>
          <w:p w:rsidR="009541BD" w:rsidRPr="009541BD" w:rsidRDefault="009541BD" w:rsidP="009541BD">
            <w:pPr>
              <w:pStyle w:val="TableParagraph"/>
              <w:spacing w:line="240" w:lineRule="auto"/>
              <w:ind w:firstLine="37"/>
              <w:rPr>
                <w:rFonts w:ascii="Times New Roman" w:hAnsi="Times New Roman"/>
                <w:sz w:val="24"/>
                <w:szCs w:val="24"/>
              </w:rPr>
            </w:pPr>
            <w:r w:rsidRPr="009541BD">
              <w:rPr>
                <w:rFonts w:ascii="Times New Roman" w:hAnsi="Times New Roman"/>
                <w:sz w:val="24"/>
                <w:szCs w:val="24"/>
              </w:rPr>
              <w:t>Франшиза,</w:t>
            </w:r>
            <w:r w:rsidRPr="009541BD">
              <w:rPr>
                <w:rFonts w:ascii="Times New Roman" w:hAnsi="Times New Roman"/>
                <w:spacing w:val="-5"/>
                <w:sz w:val="24"/>
                <w:szCs w:val="24"/>
              </w:rPr>
              <w:t xml:space="preserve"> </w:t>
            </w:r>
            <w:r w:rsidRPr="009541BD">
              <w:rPr>
                <w:rFonts w:ascii="Times New Roman" w:hAnsi="Times New Roman"/>
                <w:sz w:val="24"/>
                <w:szCs w:val="24"/>
              </w:rPr>
              <w:t>страховая</w:t>
            </w:r>
            <w:r w:rsidRPr="009541BD">
              <w:rPr>
                <w:rFonts w:ascii="Times New Roman" w:hAnsi="Times New Roman"/>
                <w:spacing w:val="-1"/>
                <w:sz w:val="24"/>
                <w:szCs w:val="24"/>
              </w:rPr>
              <w:t xml:space="preserve"> </w:t>
            </w:r>
            <w:r w:rsidRPr="009541BD">
              <w:rPr>
                <w:rFonts w:ascii="Times New Roman" w:hAnsi="Times New Roman"/>
                <w:sz w:val="24"/>
                <w:szCs w:val="24"/>
              </w:rPr>
              <w:t>сумма</w:t>
            </w:r>
          </w:p>
        </w:tc>
        <w:tc>
          <w:tcPr>
            <w:tcW w:w="1501" w:type="dxa"/>
          </w:tcPr>
          <w:p w:rsidR="009541BD" w:rsidRPr="009541BD" w:rsidRDefault="009541BD" w:rsidP="009541BD">
            <w:pPr>
              <w:pStyle w:val="TableParagraph"/>
              <w:spacing w:line="240" w:lineRule="auto"/>
              <w:ind w:left="10" w:firstLine="37"/>
              <w:jc w:val="center"/>
              <w:rPr>
                <w:rFonts w:ascii="Times New Roman" w:hAnsi="Times New Roman"/>
                <w:sz w:val="24"/>
                <w:szCs w:val="24"/>
              </w:rPr>
            </w:pPr>
            <w:r w:rsidRPr="009541BD">
              <w:rPr>
                <w:rFonts w:ascii="Times New Roman" w:hAnsi="Times New Roman"/>
                <w:sz w:val="24"/>
                <w:szCs w:val="24"/>
              </w:rPr>
              <w:t>1</w:t>
            </w:r>
          </w:p>
        </w:tc>
      </w:tr>
      <w:tr w:rsidR="009541BD" w:rsidRPr="00220FE3" w:rsidTr="009541BD">
        <w:trPr>
          <w:trHeight w:val="275"/>
        </w:trPr>
        <w:tc>
          <w:tcPr>
            <w:tcW w:w="746" w:type="dxa"/>
          </w:tcPr>
          <w:p w:rsidR="009541BD" w:rsidRPr="009541BD" w:rsidRDefault="009541BD" w:rsidP="009541BD">
            <w:pPr>
              <w:pStyle w:val="TableParagraph"/>
              <w:spacing w:line="240" w:lineRule="auto"/>
              <w:ind w:firstLine="37"/>
              <w:jc w:val="center"/>
              <w:rPr>
                <w:rFonts w:ascii="Times New Roman" w:hAnsi="Times New Roman"/>
                <w:sz w:val="24"/>
                <w:szCs w:val="24"/>
                <w:lang w:val="ru-RU"/>
              </w:rPr>
            </w:pPr>
            <w:r>
              <w:rPr>
                <w:rFonts w:ascii="Times New Roman" w:hAnsi="Times New Roman"/>
                <w:sz w:val="24"/>
                <w:szCs w:val="24"/>
                <w:lang w:val="ru-RU"/>
              </w:rPr>
              <w:t>25</w:t>
            </w:r>
          </w:p>
        </w:tc>
        <w:tc>
          <w:tcPr>
            <w:tcW w:w="7098" w:type="dxa"/>
            <w:gridSpan w:val="2"/>
          </w:tcPr>
          <w:p w:rsidR="009541BD" w:rsidRPr="009541BD" w:rsidRDefault="009541BD" w:rsidP="009541BD">
            <w:pPr>
              <w:pStyle w:val="TableParagraph"/>
              <w:spacing w:line="240" w:lineRule="auto"/>
              <w:ind w:firstLine="37"/>
              <w:rPr>
                <w:rFonts w:ascii="Times New Roman" w:hAnsi="Times New Roman"/>
                <w:sz w:val="24"/>
                <w:szCs w:val="24"/>
              </w:rPr>
            </w:pPr>
            <w:r w:rsidRPr="009541BD">
              <w:rPr>
                <w:rFonts w:ascii="Times New Roman" w:hAnsi="Times New Roman"/>
                <w:sz w:val="24"/>
                <w:szCs w:val="24"/>
              </w:rPr>
              <w:t>Страховая</w:t>
            </w:r>
            <w:r w:rsidRPr="009541BD">
              <w:rPr>
                <w:rFonts w:ascii="Times New Roman" w:hAnsi="Times New Roman"/>
                <w:spacing w:val="-2"/>
                <w:sz w:val="24"/>
                <w:szCs w:val="24"/>
              </w:rPr>
              <w:t xml:space="preserve"> </w:t>
            </w:r>
            <w:r w:rsidRPr="009541BD">
              <w:rPr>
                <w:rFonts w:ascii="Times New Roman" w:hAnsi="Times New Roman"/>
                <w:sz w:val="24"/>
                <w:szCs w:val="24"/>
              </w:rPr>
              <w:t>стоимость,</w:t>
            </w:r>
            <w:r w:rsidRPr="009541BD">
              <w:rPr>
                <w:rFonts w:ascii="Times New Roman" w:hAnsi="Times New Roman"/>
                <w:spacing w:val="-5"/>
                <w:sz w:val="24"/>
                <w:szCs w:val="24"/>
              </w:rPr>
              <w:t xml:space="preserve"> </w:t>
            </w:r>
            <w:r w:rsidRPr="009541BD">
              <w:rPr>
                <w:rFonts w:ascii="Times New Roman" w:hAnsi="Times New Roman"/>
                <w:sz w:val="24"/>
                <w:szCs w:val="24"/>
              </w:rPr>
              <w:t>страховая</w:t>
            </w:r>
            <w:r w:rsidRPr="009541BD">
              <w:rPr>
                <w:rFonts w:ascii="Times New Roman" w:hAnsi="Times New Roman"/>
                <w:spacing w:val="-5"/>
                <w:sz w:val="24"/>
                <w:szCs w:val="24"/>
              </w:rPr>
              <w:t xml:space="preserve"> </w:t>
            </w:r>
            <w:r w:rsidRPr="009541BD">
              <w:rPr>
                <w:rFonts w:ascii="Times New Roman" w:hAnsi="Times New Roman"/>
                <w:sz w:val="24"/>
                <w:szCs w:val="24"/>
              </w:rPr>
              <w:t>премия</w:t>
            </w:r>
          </w:p>
        </w:tc>
        <w:tc>
          <w:tcPr>
            <w:tcW w:w="1501" w:type="dxa"/>
          </w:tcPr>
          <w:p w:rsidR="009541BD" w:rsidRPr="009541BD" w:rsidRDefault="009541BD" w:rsidP="009541BD">
            <w:pPr>
              <w:pStyle w:val="TableParagraph"/>
              <w:spacing w:line="240" w:lineRule="auto"/>
              <w:ind w:left="10" w:firstLine="37"/>
              <w:jc w:val="center"/>
              <w:rPr>
                <w:rFonts w:ascii="Times New Roman" w:hAnsi="Times New Roman"/>
                <w:sz w:val="24"/>
                <w:szCs w:val="24"/>
              </w:rPr>
            </w:pPr>
            <w:r w:rsidRPr="009541BD">
              <w:rPr>
                <w:rFonts w:ascii="Times New Roman" w:hAnsi="Times New Roman"/>
                <w:sz w:val="24"/>
                <w:szCs w:val="24"/>
              </w:rPr>
              <w:t>1</w:t>
            </w:r>
          </w:p>
        </w:tc>
      </w:tr>
      <w:tr w:rsidR="009541BD" w:rsidRPr="00220FE3" w:rsidTr="009541BD">
        <w:trPr>
          <w:trHeight w:val="275"/>
        </w:trPr>
        <w:tc>
          <w:tcPr>
            <w:tcW w:w="746" w:type="dxa"/>
          </w:tcPr>
          <w:p w:rsidR="009541BD" w:rsidRPr="009541BD" w:rsidRDefault="009541BD" w:rsidP="009541BD">
            <w:pPr>
              <w:pStyle w:val="TableParagraph"/>
              <w:spacing w:line="240" w:lineRule="auto"/>
              <w:ind w:firstLine="37"/>
              <w:jc w:val="center"/>
              <w:rPr>
                <w:rFonts w:ascii="Times New Roman" w:hAnsi="Times New Roman"/>
                <w:sz w:val="24"/>
                <w:szCs w:val="24"/>
                <w:lang w:val="ru-RU"/>
              </w:rPr>
            </w:pPr>
            <w:r>
              <w:rPr>
                <w:rFonts w:ascii="Times New Roman" w:hAnsi="Times New Roman"/>
                <w:sz w:val="24"/>
                <w:szCs w:val="24"/>
                <w:lang w:val="ru-RU"/>
              </w:rPr>
              <w:t>26</w:t>
            </w:r>
          </w:p>
        </w:tc>
        <w:tc>
          <w:tcPr>
            <w:tcW w:w="7098" w:type="dxa"/>
            <w:gridSpan w:val="2"/>
          </w:tcPr>
          <w:p w:rsidR="009541BD" w:rsidRPr="009541BD" w:rsidRDefault="009541BD" w:rsidP="009541BD">
            <w:pPr>
              <w:pStyle w:val="TableParagraph"/>
              <w:spacing w:line="240" w:lineRule="auto"/>
              <w:ind w:firstLine="37"/>
              <w:rPr>
                <w:rFonts w:ascii="Times New Roman" w:hAnsi="Times New Roman"/>
                <w:sz w:val="24"/>
                <w:szCs w:val="24"/>
                <w:lang w:val="ru-RU"/>
              </w:rPr>
            </w:pPr>
            <w:r w:rsidRPr="009541BD">
              <w:rPr>
                <w:rFonts w:ascii="Times New Roman" w:hAnsi="Times New Roman"/>
                <w:sz w:val="24"/>
                <w:szCs w:val="24"/>
                <w:lang w:val="ru-RU"/>
              </w:rPr>
              <w:t>Страховой</w:t>
            </w:r>
            <w:r w:rsidRPr="009541BD">
              <w:rPr>
                <w:rFonts w:ascii="Times New Roman" w:hAnsi="Times New Roman"/>
                <w:spacing w:val="-4"/>
                <w:sz w:val="24"/>
                <w:szCs w:val="24"/>
                <w:lang w:val="ru-RU"/>
              </w:rPr>
              <w:t xml:space="preserve"> </w:t>
            </w:r>
            <w:r w:rsidRPr="009541BD">
              <w:rPr>
                <w:rFonts w:ascii="Times New Roman" w:hAnsi="Times New Roman"/>
                <w:sz w:val="24"/>
                <w:szCs w:val="24"/>
                <w:lang w:val="ru-RU"/>
              </w:rPr>
              <w:t>рынок,</w:t>
            </w:r>
            <w:r w:rsidRPr="009541BD">
              <w:rPr>
                <w:rFonts w:ascii="Times New Roman" w:hAnsi="Times New Roman"/>
                <w:spacing w:val="-1"/>
                <w:sz w:val="24"/>
                <w:szCs w:val="24"/>
                <w:lang w:val="ru-RU"/>
              </w:rPr>
              <w:t xml:space="preserve"> </w:t>
            </w:r>
            <w:r w:rsidRPr="009541BD">
              <w:rPr>
                <w:rFonts w:ascii="Times New Roman" w:hAnsi="Times New Roman"/>
                <w:sz w:val="24"/>
                <w:szCs w:val="24"/>
                <w:lang w:val="ru-RU"/>
              </w:rPr>
              <w:t>основные</w:t>
            </w:r>
            <w:r w:rsidRPr="009541BD">
              <w:rPr>
                <w:rFonts w:ascii="Times New Roman" w:hAnsi="Times New Roman"/>
                <w:spacing w:val="-2"/>
                <w:sz w:val="24"/>
                <w:szCs w:val="24"/>
                <w:lang w:val="ru-RU"/>
              </w:rPr>
              <w:t xml:space="preserve"> </w:t>
            </w:r>
            <w:r w:rsidRPr="009541BD">
              <w:rPr>
                <w:rFonts w:ascii="Times New Roman" w:hAnsi="Times New Roman"/>
                <w:sz w:val="24"/>
                <w:szCs w:val="24"/>
                <w:lang w:val="ru-RU"/>
              </w:rPr>
              <w:t>участники</w:t>
            </w:r>
            <w:r w:rsidRPr="009541BD">
              <w:rPr>
                <w:rFonts w:ascii="Times New Roman" w:hAnsi="Times New Roman"/>
                <w:spacing w:val="-3"/>
                <w:sz w:val="24"/>
                <w:szCs w:val="24"/>
                <w:lang w:val="ru-RU"/>
              </w:rPr>
              <w:t xml:space="preserve"> </w:t>
            </w:r>
            <w:r w:rsidRPr="009541BD">
              <w:rPr>
                <w:rFonts w:ascii="Times New Roman" w:hAnsi="Times New Roman"/>
                <w:sz w:val="24"/>
                <w:szCs w:val="24"/>
                <w:lang w:val="ru-RU"/>
              </w:rPr>
              <w:t>страхового</w:t>
            </w:r>
            <w:r w:rsidRPr="009541BD">
              <w:rPr>
                <w:rFonts w:ascii="Times New Roman" w:hAnsi="Times New Roman"/>
                <w:spacing w:val="-10"/>
                <w:sz w:val="24"/>
                <w:szCs w:val="24"/>
                <w:lang w:val="ru-RU"/>
              </w:rPr>
              <w:t xml:space="preserve"> </w:t>
            </w:r>
            <w:r w:rsidRPr="009541BD">
              <w:rPr>
                <w:rFonts w:ascii="Times New Roman" w:hAnsi="Times New Roman"/>
                <w:sz w:val="24"/>
                <w:szCs w:val="24"/>
                <w:lang w:val="ru-RU"/>
              </w:rPr>
              <w:t>рынка</w:t>
            </w:r>
          </w:p>
        </w:tc>
        <w:tc>
          <w:tcPr>
            <w:tcW w:w="1501" w:type="dxa"/>
          </w:tcPr>
          <w:p w:rsidR="009541BD" w:rsidRPr="009541BD" w:rsidRDefault="009541BD" w:rsidP="009541BD">
            <w:pPr>
              <w:pStyle w:val="TableParagraph"/>
              <w:spacing w:line="240" w:lineRule="auto"/>
              <w:ind w:left="10" w:firstLine="37"/>
              <w:jc w:val="center"/>
              <w:rPr>
                <w:rFonts w:ascii="Times New Roman" w:hAnsi="Times New Roman"/>
                <w:sz w:val="24"/>
                <w:szCs w:val="24"/>
              </w:rPr>
            </w:pPr>
            <w:r w:rsidRPr="009541BD">
              <w:rPr>
                <w:rFonts w:ascii="Times New Roman" w:hAnsi="Times New Roman"/>
                <w:sz w:val="24"/>
                <w:szCs w:val="24"/>
              </w:rPr>
              <w:t>1</w:t>
            </w:r>
          </w:p>
        </w:tc>
      </w:tr>
      <w:tr w:rsidR="009541BD" w:rsidRPr="00220FE3" w:rsidTr="009541BD">
        <w:trPr>
          <w:trHeight w:val="275"/>
        </w:trPr>
        <w:tc>
          <w:tcPr>
            <w:tcW w:w="746" w:type="dxa"/>
          </w:tcPr>
          <w:p w:rsidR="009541BD" w:rsidRPr="009541BD" w:rsidRDefault="009541BD" w:rsidP="009541BD">
            <w:pPr>
              <w:pStyle w:val="TableParagraph"/>
              <w:spacing w:line="240" w:lineRule="auto"/>
              <w:ind w:firstLine="37"/>
              <w:jc w:val="center"/>
              <w:rPr>
                <w:rFonts w:ascii="Times New Roman" w:hAnsi="Times New Roman"/>
                <w:sz w:val="24"/>
                <w:szCs w:val="24"/>
                <w:lang w:val="ru-RU"/>
              </w:rPr>
            </w:pPr>
            <w:r>
              <w:rPr>
                <w:rFonts w:ascii="Times New Roman" w:hAnsi="Times New Roman"/>
                <w:sz w:val="24"/>
                <w:szCs w:val="24"/>
                <w:lang w:val="ru-RU"/>
              </w:rPr>
              <w:t>27</w:t>
            </w:r>
          </w:p>
        </w:tc>
        <w:tc>
          <w:tcPr>
            <w:tcW w:w="7098" w:type="dxa"/>
            <w:gridSpan w:val="2"/>
          </w:tcPr>
          <w:p w:rsidR="009541BD" w:rsidRPr="009541BD" w:rsidRDefault="009541BD" w:rsidP="009541BD">
            <w:pPr>
              <w:pStyle w:val="TableParagraph"/>
              <w:spacing w:line="240" w:lineRule="auto"/>
              <w:ind w:firstLine="37"/>
              <w:rPr>
                <w:rFonts w:ascii="Times New Roman" w:hAnsi="Times New Roman"/>
                <w:sz w:val="24"/>
                <w:szCs w:val="24"/>
                <w:lang w:val="ru-RU"/>
              </w:rPr>
            </w:pPr>
            <w:r w:rsidRPr="009541BD">
              <w:rPr>
                <w:rFonts w:ascii="Times New Roman" w:hAnsi="Times New Roman"/>
                <w:sz w:val="24"/>
                <w:szCs w:val="24"/>
                <w:lang w:val="ru-RU"/>
              </w:rPr>
              <w:t>Особенности</w:t>
            </w:r>
            <w:r w:rsidRPr="009541BD">
              <w:rPr>
                <w:rFonts w:ascii="Times New Roman" w:hAnsi="Times New Roman"/>
                <w:spacing w:val="-2"/>
                <w:sz w:val="24"/>
                <w:szCs w:val="24"/>
                <w:lang w:val="ru-RU"/>
              </w:rPr>
              <w:t xml:space="preserve"> </w:t>
            </w:r>
            <w:r w:rsidRPr="009541BD">
              <w:rPr>
                <w:rFonts w:ascii="Times New Roman" w:hAnsi="Times New Roman"/>
                <w:sz w:val="24"/>
                <w:szCs w:val="24"/>
                <w:lang w:val="ru-RU"/>
              </w:rPr>
              <w:t>развития</w:t>
            </w:r>
            <w:r w:rsidRPr="009541BD">
              <w:rPr>
                <w:rFonts w:ascii="Times New Roman" w:hAnsi="Times New Roman"/>
                <w:spacing w:val="-2"/>
                <w:sz w:val="24"/>
                <w:szCs w:val="24"/>
                <w:lang w:val="ru-RU"/>
              </w:rPr>
              <w:t xml:space="preserve"> </w:t>
            </w:r>
            <w:r w:rsidRPr="009541BD">
              <w:rPr>
                <w:rFonts w:ascii="Times New Roman" w:hAnsi="Times New Roman"/>
                <w:sz w:val="24"/>
                <w:szCs w:val="24"/>
                <w:lang w:val="ru-RU"/>
              </w:rPr>
              <w:t>страхового</w:t>
            </w:r>
            <w:r w:rsidRPr="009541BD">
              <w:rPr>
                <w:rFonts w:ascii="Times New Roman" w:hAnsi="Times New Roman"/>
                <w:spacing w:val="-8"/>
                <w:sz w:val="24"/>
                <w:szCs w:val="24"/>
                <w:lang w:val="ru-RU"/>
              </w:rPr>
              <w:t xml:space="preserve"> </w:t>
            </w:r>
            <w:r w:rsidRPr="009541BD">
              <w:rPr>
                <w:rFonts w:ascii="Times New Roman" w:hAnsi="Times New Roman"/>
                <w:sz w:val="24"/>
                <w:szCs w:val="24"/>
                <w:lang w:val="ru-RU"/>
              </w:rPr>
              <w:t>рынка</w:t>
            </w:r>
            <w:r w:rsidRPr="009541BD">
              <w:rPr>
                <w:rFonts w:ascii="Times New Roman" w:hAnsi="Times New Roman"/>
                <w:spacing w:val="-4"/>
                <w:sz w:val="24"/>
                <w:szCs w:val="24"/>
                <w:lang w:val="ru-RU"/>
              </w:rPr>
              <w:t xml:space="preserve"> </w:t>
            </w:r>
            <w:r w:rsidRPr="009541BD">
              <w:rPr>
                <w:rFonts w:ascii="Times New Roman" w:hAnsi="Times New Roman"/>
                <w:sz w:val="24"/>
                <w:szCs w:val="24"/>
                <w:lang w:val="ru-RU"/>
              </w:rPr>
              <w:t>в</w:t>
            </w:r>
            <w:r w:rsidRPr="009541BD">
              <w:rPr>
                <w:rFonts w:ascii="Times New Roman" w:hAnsi="Times New Roman"/>
                <w:spacing w:val="-1"/>
                <w:sz w:val="24"/>
                <w:szCs w:val="24"/>
                <w:lang w:val="ru-RU"/>
              </w:rPr>
              <w:t xml:space="preserve"> </w:t>
            </w:r>
            <w:r w:rsidRPr="009541BD">
              <w:rPr>
                <w:rFonts w:ascii="Times New Roman" w:hAnsi="Times New Roman"/>
                <w:sz w:val="24"/>
                <w:szCs w:val="24"/>
                <w:lang w:val="ru-RU"/>
              </w:rPr>
              <w:t>России</w:t>
            </w:r>
          </w:p>
        </w:tc>
        <w:tc>
          <w:tcPr>
            <w:tcW w:w="1501" w:type="dxa"/>
          </w:tcPr>
          <w:p w:rsidR="009541BD" w:rsidRPr="009541BD" w:rsidRDefault="009541BD" w:rsidP="009541BD">
            <w:pPr>
              <w:pStyle w:val="TableParagraph"/>
              <w:spacing w:line="240" w:lineRule="auto"/>
              <w:ind w:left="10" w:firstLine="37"/>
              <w:jc w:val="center"/>
              <w:rPr>
                <w:rFonts w:ascii="Times New Roman" w:hAnsi="Times New Roman"/>
                <w:sz w:val="24"/>
                <w:szCs w:val="24"/>
              </w:rPr>
            </w:pPr>
            <w:r w:rsidRPr="009541BD">
              <w:rPr>
                <w:rFonts w:ascii="Times New Roman" w:hAnsi="Times New Roman"/>
                <w:sz w:val="24"/>
                <w:szCs w:val="24"/>
              </w:rPr>
              <w:t>1</w:t>
            </w:r>
          </w:p>
        </w:tc>
      </w:tr>
      <w:tr w:rsidR="009541BD" w:rsidRPr="00220FE3" w:rsidTr="009541BD">
        <w:trPr>
          <w:trHeight w:val="280"/>
        </w:trPr>
        <w:tc>
          <w:tcPr>
            <w:tcW w:w="746" w:type="dxa"/>
          </w:tcPr>
          <w:p w:rsidR="009541BD" w:rsidRPr="009541BD" w:rsidRDefault="009541BD" w:rsidP="009541BD">
            <w:pPr>
              <w:pStyle w:val="TableParagraph"/>
              <w:spacing w:line="240" w:lineRule="auto"/>
              <w:ind w:firstLine="37"/>
              <w:jc w:val="center"/>
              <w:rPr>
                <w:rFonts w:ascii="Times New Roman" w:hAnsi="Times New Roman"/>
                <w:sz w:val="24"/>
                <w:szCs w:val="24"/>
                <w:lang w:val="ru-RU"/>
              </w:rPr>
            </w:pPr>
            <w:r>
              <w:rPr>
                <w:rFonts w:ascii="Times New Roman" w:hAnsi="Times New Roman"/>
                <w:sz w:val="24"/>
                <w:szCs w:val="24"/>
                <w:lang w:val="ru-RU"/>
              </w:rPr>
              <w:t>28</w:t>
            </w:r>
          </w:p>
        </w:tc>
        <w:tc>
          <w:tcPr>
            <w:tcW w:w="7098" w:type="dxa"/>
            <w:gridSpan w:val="2"/>
          </w:tcPr>
          <w:p w:rsidR="009541BD" w:rsidRPr="009541BD" w:rsidRDefault="009541BD" w:rsidP="009541BD">
            <w:pPr>
              <w:pStyle w:val="TableParagraph"/>
              <w:spacing w:line="240" w:lineRule="auto"/>
              <w:ind w:firstLine="37"/>
              <w:rPr>
                <w:rFonts w:ascii="Times New Roman" w:hAnsi="Times New Roman"/>
                <w:sz w:val="24"/>
                <w:szCs w:val="24"/>
                <w:lang w:val="ru-RU"/>
              </w:rPr>
            </w:pPr>
            <w:r w:rsidRPr="009541BD">
              <w:rPr>
                <w:rFonts w:ascii="Times New Roman" w:hAnsi="Times New Roman"/>
                <w:sz w:val="24"/>
                <w:szCs w:val="24"/>
                <w:lang w:val="ru-RU"/>
              </w:rPr>
              <w:t>Особенности</w:t>
            </w:r>
            <w:r w:rsidRPr="009541BD">
              <w:rPr>
                <w:rFonts w:ascii="Times New Roman" w:hAnsi="Times New Roman"/>
                <w:spacing w:val="-2"/>
                <w:sz w:val="24"/>
                <w:szCs w:val="24"/>
                <w:lang w:val="ru-RU"/>
              </w:rPr>
              <w:t xml:space="preserve"> </w:t>
            </w:r>
            <w:r w:rsidRPr="009541BD">
              <w:rPr>
                <w:rFonts w:ascii="Times New Roman" w:hAnsi="Times New Roman"/>
                <w:sz w:val="24"/>
                <w:szCs w:val="24"/>
                <w:lang w:val="ru-RU"/>
              </w:rPr>
              <w:t>развития</w:t>
            </w:r>
            <w:r w:rsidRPr="009541BD">
              <w:rPr>
                <w:rFonts w:ascii="Times New Roman" w:hAnsi="Times New Roman"/>
                <w:spacing w:val="-2"/>
                <w:sz w:val="24"/>
                <w:szCs w:val="24"/>
                <w:lang w:val="ru-RU"/>
              </w:rPr>
              <w:t xml:space="preserve"> </w:t>
            </w:r>
            <w:r w:rsidRPr="009541BD">
              <w:rPr>
                <w:rFonts w:ascii="Times New Roman" w:hAnsi="Times New Roman"/>
                <w:sz w:val="24"/>
                <w:szCs w:val="24"/>
                <w:lang w:val="ru-RU"/>
              </w:rPr>
              <w:t>страхового</w:t>
            </w:r>
            <w:r w:rsidRPr="009541BD">
              <w:rPr>
                <w:rFonts w:ascii="Times New Roman" w:hAnsi="Times New Roman"/>
                <w:spacing w:val="-8"/>
                <w:sz w:val="24"/>
                <w:szCs w:val="24"/>
                <w:lang w:val="ru-RU"/>
              </w:rPr>
              <w:t xml:space="preserve"> </w:t>
            </w:r>
            <w:r w:rsidRPr="009541BD">
              <w:rPr>
                <w:rFonts w:ascii="Times New Roman" w:hAnsi="Times New Roman"/>
                <w:sz w:val="24"/>
                <w:szCs w:val="24"/>
                <w:lang w:val="ru-RU"/>
              </w:rPr>
              <w:t>рынка</w:t>
            </w:r>
            <w:r w:rsidRPr="009541BD">
              <w:rPr>
                <w:rFonts w:ascii="Times New Roman" w:hAnsi="Times New Roman"/>
                <w:spacing w:val="-4"/>
                <w:sz w:val="24"/>
                <w:szCs w:val="24"/>
                <w:lang w:val="ru-RU"/>
              </w:rPr>
              <w:t xml:space="preserve"> </w:t>
            </w:r>
            <w:r w:rsidRPr="009541BD">
              <w:rPr>
                <w:rFonts w:ascii="Times New Roman" w:hAnsi="Times New Roman"/>
                <w:sz w:val="24"/>
                <w:szCs w:val="24"/>
                <w:lang w:val="ru-RU"/>
              </w:rPr>
              <w:t>в</w:t>
            </w:r>
            <w:r w:rsidRPr="009541BD">
              <w:rPr>
                <w:rFonts w:ascii="Times New Roman" w:hAnsi="Times New Roman"/>
                <w:spacing w:val="-1"/>
                <w:sz w:val="24"/>
                <w:szCs w:val="24"/>
                <w:lang w:val="ru-RU"/>
              </w:rPr>
              <w:t xml:space="preserve"> </w:t>
            </w:r>
            <w:r w:rsidRPr="009541BD">
              <w:rPr>
                <w:rFonts w:ascii="Times New Roman" w:hAnsi="Times New Roman"/>
                <w:sz w:val="24"/>
                <w:szCs w:val="24"/>
                <w:lang w:val="ru-RU"/>
              </w:rPr>
              <w:t>России</w:t>
            </w:r>
          </w:p>
        </w:tc>
        <w:tc>
          <w:tcPr>
            <w:tcW w:w="1501" w:type="dxa"/>
          </w:tcPr>
          <w:p w:rsidR="009541BD" w:rsidRPr="009541BD" w:rsidRDefault="009541BD" w:rsidP="009541BD">
            <w:pPr>
              <w:pStyle w:val="TableParagraph"/>
              <w:spacing w:line="240" w:lineRule="auto"/>
              <w:ind w:left="10" w:firstLine="37"/>
              <w:jc w:val="center"/>
              <w:rPr>
                <w:rFonts w:ascii="Times New Roman" w:hAnsi="Times New Roman"/>
                <w:sz w:val="24"/>
                <w:szCs w:val="24"/>
              </w:rPr>
            </w:pPr>
            <w:r w:rsidRPr="009541BD">
              <w:rPr>
                <w:rFonts w:ascii="Times New Roman" w:hAnsi="Times New Roman"/>
                <w:sz w:val="24"/>
                <w:szCs w:val="24"/>
              </w:rPr>
              <w:t>1</w:t>
            </w:r>
          </w:p>
        </w:tc>
      </w:tr>
      <w:tr w:rsidR="009541BD" w:rsidRPr="00220FE3" w:rsidTr="009541BD">
        <w:trPr>
          <w:trHeight w:val="275"/>
        </w:trPr>
        <w:tc>
          <w:tcPr>
            <w:tcW w:w="746" w:type="dxa"/>
          </w:tcPr>
          <w:p w:rsidR="009541BD" w:rsidRPr="009541BD" w:rsidRDefault="009541BD" w:rsidP="009541BD">
            <w:pPr>
              <w:pStyle w:val="TableParagraph"/>
              <w:spacing w:line="240" w:lineRule="auto"/>
              <w:ind w:firstLine="37"/>
              <w:jc w:val="center"/>
              <w:rPr>
                <w:rFonts w:ascii="Times New Roman" w:hAnsi="Times New Roman"/>
                <w:sz w:val="24"/>
                <w:szCs w:val="24"/>
                <w:lang w:val="ru-RU"/>
              </w:rPr>
            </w:pPr>
            <w:r>
              <w:rPr>
                <w:rFonts w:ascii="Times New Roman" w:hAnsi="Times New Roman"/>
                <w:sz w:val="24"/>
                <w:szCs w:val="24"/>
                <w:lang w:val="ru-RU"/>
              </w:rPr>
              <w:t>29</w:t>
            </w:r>
          </w:p>
        </w:tc>
        <w:tc>
          <w:tcPr>
            <w:tcW w:w="7098" w:type="dxa"/>
            <w:gridSpan w:val="2"/>
          </w:tcPr>
          <w:p w:rsidR="009541BD" w:rsidRPr="009541BD" w:rsidRDefault="009541BD" w:rsidP="009541BD">
            <w:pPr>
              <w:pStyle w:val="TableParagraph"/>
              <w:spacing w:line="240" w:lineRule="auto"/>
              <w:ind w:firstLine="37"/>
              <w:rPr>
                <w:rFonts w:ascii="Times New Roman" w:hAnsi="Times New Roman"/>
                <w:sz w:val="24"/>
                <w:szCs w:val="24"/>
                <w:lang w:val="ru-RU"/>
              </w:rPr>
            </w:pPr>
            <w:r w:rsidRPr="009541BD">
              <w:rPr>
                <w:rFonts w:ascii="Times New Roman" w:hAnsi="Times New Roman"/>
                <w:sz w:val="24"/>
                <w:szCs w:val="24"/>
                <w:lang w:val="ru-RU"/>
              </w:rPr>
              <w:t>Условия</w:t>
            </w:r>
            <w:r w:rsidRPr="009541BD">
              <w:rPr>
                <w:rFonts w:ascii="Times New Roman" w:hAnsi="Times New Roman"/>
                <w:spacing w:val="-1"/>
                <w:sz w:val="24"/>
                <w:szCs w:val="24"/>
                <w:lang w:val="ru-RU"/>
              </w:rPr>
              <w:t xml:space="preserve"> </w:t>
            </w:r>
            <w:r w:rsidRPr="009541BD">
              <w:rPr>
                <w:rFonts w:ascii="Times New Roman" w:hAnsi="Times New Roman"/>
                <w:sz w:val="24"/>
                <w:szCs w:val="24"/>
                <w:lang w:val="ru-RU"/>
              </w:rPr>
              <w:t>осуществления</w:t>
            </w:r>
            <w:r w:rsidRPr="009541BD">
              <w:rPr>
                <w:rFonts w:ascii="Times New Roman" w:hAnsi="Times New Roman"/>
                <w:spacing w:val="-4"/>
                <w:sz w:val="24"/>
                <w:szCs w:val="24"/>
                <w:lang w:val="ru-RU"/>
              </w:rPr>
              <w:t xml:space="preserve"> </w:t>
            </w:r>
            <w:r w:rsidRPr="009541BD">
              <w:rPr>
                <w:rFonts w:ascii="Times New Roman" w:hAnsi="Times New Roman"/>
                <w:sz w:val="24"/>
                <w:szCs w:val="24"/>
                <w:lang w:val="ru-RU"/>
              </w:rPr>
              <w:t>различных</w:t>
            </w:r>
            <w:r w:rsidRPr="009541BD">
              <w:rPr>
                <w:rFonts w:ascii="Times New Roman" w:hAnsi="Times New Roman"/>
                <w:spacing w:val="-3"/>
                <w:sz w:val="24"/>
                <w:szCs w:val="24"/>
                <w:lang w:val="ru-RU"/>
              </w:rPr>
              <w:t xml:space="preserve"> </w:t>
            </w:r>
            <w:r w:rsidRPr="009541BD">
              <w:rPr>
                <w:rFonts w:ascii="Times New Roman" w:hAnsi="Times New Roman"/>
                <w:sz w:val="24"/>
                <w:szCs w:val="24"/>
                <w:lang w:val="ru-RU"/>
              </w:rPr>
              <w:t>видов</w:t>
            </w:r>
            <w:r w:rsidRPr="009541BD">
              <w:rPr>
                <w:rFonts w:ascii="Times New Roman" w:hAnsi="Times New Roman"/>
                <w:spacing w:val="-3"/>
                <w:sz w:val="24"/>
                <w:szCs w:val="24"/>
                <w:lang w:val="ru-RU"/>
              </w:rPr>
              <w:t xml:space="preserve"> </w:t>
            </w:r>
            <w:r w:rsidRPr="009541BD">
              <w:rPr>
                <w:rFonts w:ascii="Times New Roman" w:hAnsi="Times New Roman"/>
                <w:sz w:val="24"/>
                <w:szCs w:val="24"/>
                <w:lang w:val="ru-RU"/>
              </w:rPr>
              <w:t>страхования,</w:t>
            </w:r>
          </w:p>
        </w:tc>
        <w:tc>
          <w:tcPr>
            <w:tcW w:w="1501" w:type="dxa"/>
          </w:tcPr>
          <w:p w:rsidR="009541BD" w:rsidRPr="009541BD" w:rsidRDefault="009541BD" w:rsidP="009541BD">
            <w:pPr>
              <w:pStyle w:val="TableParagraph"/>
              <w:spacing w:line="240" w:lineRule="auto"/>
              <w:ind w:left="10" w:firstLine="37"/>
              <w:jc w:val="center"/>
              <w:rPr>
                <w:rFonts w:ascii="Times New Roman" w:hAnsi="Times New Roman"/>
                <w:sz w:val="24"/>
                <w:szCs w:val="24"/>
              </w:rPr>
            </w:pPr>
            <w:r w:rsidRPr="009541BD">
              <w:rPr>
                <w:rFonts w:ascii="Times New Roman" w:hAnsi="Times New Roman"/>
                <w:sz w:val="24"/>
                <w:szCs w:val="24"/>
              </w:rPr>
              <w:t>1</w:t>
            </w:r>
          </w:p>
        </w:tc>
      </w:tr>
      <w:tr w:rsidR="009541BD" w:rsidRPr="00220FE3" w:rsidTr="009541BD">
        <w:trPr>
          <w:trHeight w:val="275"/>
        </w:trPr>
        <w:tc>
          <w:tcPr>
            <w:tcW w:w="746" w:type="dxa"/>
          </w:tcPr>
          <w:p w:rsidR="009541BD" w:rsidRPr="009541BD" w:rsidRDefault="009541BD" w:rsidP="009541BD">
            <w:pPr>
              <w:pStyle w:val="TableParagraph"/>
              <w:spacing w:line="240" w:lineRule="auto"/>
              <w:ind w:firstLine="37"/>
              <w:jc w:val="center"/>
              <w:rPr>
                <w:rFonts w:ascii="Times New Roman" w:hAnsi="Times New Roman"/>
                <w:sz w:val="24"/>
                <w:szCs w:val="24"/>
                <w:lang w:val="ru-RU"/>
              </w:rPr>
            </w:pPr>
            <w:r>
              <w:rPr>
                <w:rFonts w:ascii="Times New Roman" w:hAnsi="Times New Roman"/>
                <w:sz w:val="24"/>
                <w:szCs w:val="24"/>
                <w:lang w:val="ru-RU"/>
              </w:rPr>
              <w:t>30</w:t>
            </w:r>
          </w:p>
        </w:tc>
        <w:tc>
          <w:tcPr>
            <w:tcW w:w="7098" w:type="dxa"/>
            <w:gridSpan w:val="2"/>
          </w:tcPr>
          <w:p w:rsidR="009541BD" w:rsidRPr="009541BD" w:rsidRDefault="009541BD" w:rsidP="009541BD">
            <w:pPr>
              <w:pStyle w:val="TableParagraph"/>
              <w:spacing w:line="240" w:lineRule="auto"/>
              <w:ind w:firstLine="37"/>
              <w:rPr>
                <w:rFonts w:ascii="Times New Roman" w:hAnsi="Times New Roman"/>
                <w:sz w:val="24"/>
                <w:szCs w:val="24"/>
                <w:lang w:val="ru-RU"/>
              </w:rPr>
            </w:pPr>
            <w:r w:rsidRPr="009541BD">
              <w:rPr>
                <w:rFonts w:ascii="Times New Roman" w:hAnsi="Times New Roman"/>
                <w:sz w:val="24"/>
                <w:szCs w:val="24"/>
                <w:lang w:val="ru-RU"/>
              </w:rPr>
              <w:t>Алгоритм</w:t>
            </w:r>
            <w:r w:rsidRPr="009541BD">
              <w:rPr>
                <w:rFonts w:ascii="Times New Roman" w:hAnsi="Times New Roman"/>
                <w:spacing w:val="-5"/>
                <w:sz w:val="24"/>
                <w:szCs w:val="24"/>
                <w:lang w:val="ru-RU"/>
              </w:rPr>
              <w:t xml:space="preserve"> </w:t>
            </w:r>
            <w:r w:rsidRPr="009541BD">
              <w:rPr>
                <w:rFonts w:ascii="Times New Roman" w:hAnsi="Times New Roman"/>
                <w:sz w:val="24"/>
                <w:szCs w:val="24"/>
                <w:lang w:val="ru-RU"/>
              </w:rPr>
              <w:t>действий</w:t>
            </w:r>
            <w:r w:rsidRPr="009541BD">
              <w:rPr>
                <w:rFonts w:ascii="Times New Roman" w:hAnsi="Times New Roman"/>
                <w:spacing w:val="-5"/>
                <w:sz w:val="24"/>
                <w:szCs w:val="24"/>
                <w:lang w:val="ru-RU"/>
              </w:rPr>
              <w:t xml:space="preserve"> </w:t>
            </w:r>
            <w:r w:rsidRPr="009541BD">
              <w:rPr>
                <w:rFonts w:ascii="Times New Roman" w:hAnsi="Times New Roman"/>
                <w:sz w:val="24"/>
                <w:szCs w:val="24"/>
                <w:lang w:val="ru-RU"/>
              </w:rPr>
              <w:t>при</w:t>
            </w:r>
            <w:r w:rsidRPr="009541BD">
              <w:rPr>
                <w:rFonts w:ascii="Times New Roman" w:hAnsi="Times New Roman"/>
                <w:spacing w:val="-5"/>
                <w:sz w:val="24"/>
                <w:szCs w:val="24"/>
                <w:lang w:val="ru-RU"/>
              </w:rPr>
              <w:t xml:space="preserve"> </w:t>
            </w:r>
            <w:r w:rsidRPr="009541BD">
              <w:rPr>
                <w:rFonts w:ascii="Times New Roman" w:hAnsi="Times New Roman"/>
                <w:sz w:val="24"/>
                <w:szCs w:val="24"/>
                <w:lang w:val="ru-RU"/>
              </w:rPr>
              <w:t>наступлении</w:t>
            </w:r>
            <w:r w:rsidRPr="009541BD">
              <w:rPr>
                <w:rFonts w:ascii="Times New Roman" w:hAnsi="Times New Roman"/>
                <w:spacing w:val="-5"/>
                <w:sz w:val="24"/>
                <w:szCs w:val="24"/>
                <w:lang w:val="ru-RU"/>
              </w:rPr>
              <w:t xml:space="preserve"> </w:t>
            </w:r>
            <w:r w:rsidRPr="009541BD">
              <w:rPr>
                <w:rFonts w:ascii="Times New Roman" w:hAnsi="Times New Roman"/>
                <w:sz w:val="24"/>
                <w:szCs w:val="24"/>
                <w:lang w:val="ru-RU"/>
              </w:rPr>
              <w:t>страховых</w:t>
            </w:r>
            <w:r w:rsidRPr="009541BD">
              <w:rPr>
                <w:rFonts w:ascii="Times New Roman" w:hAnsi="Times New Roman"/>
                <w:spacing w:val="-2"/>
                <w:sz w:val="24"/>
                <w:szCs w:val="24"/>
                <w:lang w:val="ru-RU"/>
              </w:rPr>
              <w:t xml:space="preserve"> </w:t>
            </w:r>
            <w:r w:rsidRPr="009541BD">
              <w:rPr>
                <w:rFonts w:ascii="Times New Roman" w:hAnsi="Times New Roman"/>
                <w:sz w:val="24"/>
                <w:szCs w:val="24"/>
                <w:lang w:val="ru-RU"/>
              </w:rPr>
              <w:t>случаев</w:t>
            </w:r>
          </w:p>
        </w:tc>
        <w:tc>
          <w:tcPr>
            <w:tcW w:w="1501" w:type="dxa"/>
          </w:tcPr>
          <w:p w:rsidR="009541BD" w:rsidRPr="009541BD" w:rsidRDefault="009541BD" w:rsidP="009541BD">
            <w:pPr>
              <w:pStyle w:val="TableParagraph"/>
              <w:spacing w:line="240" w:lineRule="auto"/>
              <w:ind w:left="10" w:firstLine="37"/>
              <w:jc w:val="center"/>
              <w:rPr>
                <w:rFonts w:ascii="Times New Roman" w:hAnsi="Times New Roman"/>
                <w:sz w:val="24"/>
                <w:szCs w:val="24"/>
              </w:rPr>
            </w:pPr>
            <w:r w:rsidRPr="009541BD">
              <w:rPr>
                <w:rFonts w:ascii="Times New Roman" w:hAnsi="Times New Roman"/>
                <w:sz w:val="24"/>
                <w:szCs w:val="24"/>
              </w:rPr>
              <w:t>1</w:t>
            </w:r>
          </w:p>
        </w:tc>
      </w:tr>
      <w:tr w:rsidR="009541BD" w:rsidRPr="00220FE3" w:rsidTr="009541BD">
        <w:trPr>
          <w:trHeight w:val="275"/>
        </w:trPr>
        <w:tc>
          <w:tcPr>
            <w:tcW w:w="746" w:type="dxa"/>
          </w:tcPr>
          <w:p w:rsidR="009541BD" w:rsidRPr="009541BD" w:rsidRDefault="009541BD" w:rsidP="009541BD">
            <w:pPr>
              <w:pStyle w:val="TableParagraph"/>
              <w:spacing w:line="240" w:lineRule="auto"/>
              <w:ind w:firstLine="37"/>
              <w:jc w:val="center"/>
              <w:rPr>
                <w:rFonts w:ascii="Times New Roman" w:hAnsi="Times New Roman"/>
                <w:sz w:val="24"/>
                <w:szCs w:val="24"/>
                <w:lang w:val="ru-RU"/>
              </w:rPr>
            </w:pPr>
            <w:r>
              <w:rPr>
                <w:rFonts w:ascii="Times New Roman" w:hAnsi="Times New Roman"/>
                <w:sz w:val="24"/>
                <w:szCs w:val="24"/>
                <w:lang w:val="ru-RU"/>
              </w:rPr>
              <w:t>31</w:t>
            </w:r>
          </w:p>
        </w:tc>
        <w:tc>
          <w:tcPr>
            <w:tcW w:w="7098" w:type="dxa"/>
            <w:gridSpan w:val="2"/>
          </w:tcPr>
          <w:p w:rsidR="009541BD" w:rsidRPr="009541BD" w:rsidRDefault="009541BD" w:rsidP="009541BD">
            <w:pPr>
              <w:pStyle w:val="TableParagraph"/>
              <w:spacing w:line="240" w:lineRule="auto"/>
              <w:ind w:firstLine="37"/>
              <w:rPr>
                <w:rFonts w:ascii="Times New Roman" w:hAnsi="Times New Roman"/>
                <w:sz w:val="24"/>
                <w:szCs w:val="24"/>
              </w:rPr>
            </w:pPr>
            <w:r w:rsidRPr="009541BD">
              <w:rPr>
                <w:rFonts w:ascii="Times New Roman" w:hAnsi="Times New Roman"/>
                <w:sz w:val="24"/>
                <w:szCs w:val="24"/>
              </w:rPr>
              <w:t>Особенности</w:t>
            </w:r>
            <w:r w:rsidRPr="009541BD">
              <w:rPr>
                <w:rFonts w:ascii="Times New Roman" w:hAnsi="Times New Roman"/>
                <w:spacing w:val="-5"/>
                <w:sz w:val="24"/>
                <w:szCs w:val="24"/>
              </w:rPr>
              <w:t xml:space="preserve"> </w:t>
            </w:r>
            <w:r w:rsidRPr="009541BD">
              <w:rPr>
                <w:rFonts w:ascii="Times New Roman" w:hAnsi="Times New Roman"/>
                <w:sz w:val="24"/>
                <w:szCs w:val="24"/>
              </w:rPr>
              <w:t>выбора</w:t>
            </w:r>
            <w:r w:rsidRPr="009541BD">
              <w:rPr>
                <w:rFonts w:ascii="Times New Roman" w:hAnsi="Times New Roman"/>
                <w:spacing w:val="-7"/>
                <w:sz w:val="24"/>
                <w:szCs w:val="24"/>
              </w:rPr>
              <w:t xml:space="preserve"> </w:t>
            </w:r>
            <w:r w:rsidRPr="009541BD">
              <w:rPr>
                <w:rFonts w:ascii="Times New Roman" w:hAnsi="Times New Roman"/>
                <w:sz w:val="24"/>
                <w:szCs w:val="24"/>
              </w:rPr>
              <w:t>страховой</w:t>
            </w:r>
            <w:r w:rsidRPr="009541BD">
              <w:rPr>
                <w:rFonts w:ascii="Times New Roman" w:hAnsi="Times New Roman"/>
                <w:spacing w:val="-5"/>
                <w:sz w:val="24"/>
                <w:szCs w:val="24"/>
              </w:rPr>
              <w:t xml:space="preserve"> </w:t>
            </w:r>
            <w:r w:rsidRPr="009541BD">
              <w:rPr>
                <w:rFonts w:ascii="Times New Roman" w:hAnsi="Times New Roman"/>
                <w:sz w:val="24"/>
                <w:szCs w:val="24"/>
              </w:rPr>
              <w:t>компании</w:t>
            </w:r>
          </w:p>
        </w:tc>
        <w:tc>
          <w:tcPr>
            <w:tcW w:w="1501" w:type="dxa"/>
          </w:tcPr>
          <w:p w:rsidR="009541BD" w:rsidRPr="009541BD" w:rsidRDefault="009541BD" w:rsidP="009541BD">
            <w:pPr>
              <w:pStyle w:val="TableParagraph"/>
              <w:spacing w:line="240" w:lineRule="auto"/>
              <w:ind w:left="10" w:firstLine="37"/>
              <w:jc w:val="center"/>
              <w:rPr>
                <w:rFonts w:ascii="Times New Roman" w:hAnsi="Times New Roman"/>
                <w:sz w:val="24"/>
                <w:szCs w:val="24"/>
              </w:rPr>
            </w:pPr>
            <w:r w:rsidRPr="009541BD">
              <w:rPr>
                <w:rFonts w:ascii="Times New Roman" w:hAnsi="Times New Roman"/>
                <w:sz w:val="24"/>
                <w:szCs w:val="24"/>
              </w:rPr>
              <w:t>1</w:t>
            </w:r>
          </w:p>
        </w:tc>
      </w:tr>
      <w:tr w:rsidR="009541BD" w:rsidRPr="00220FE3" w:rsidTr="009541BD">
        <w:trPr>
          <w:trHeight w:val="275"/>
        </w:trPr>
        <w:tc>
          <w:tcPr>
            <w:tcW w:w="746" w:type="dxa"/>
          </w:tcPr>
          <w:p w:rsidR="009541BD" w:rsidRPr="009541BD" w:rsidRDefault="009541BD" w:rsidP="009541BD">
            <w:pPr>
              <w:pStyle w:val="TableParagraph"/>
              <w:spacing w:line="240" w:lineRule="auto"/>
              <w:ind w:firstLine="37"/>
              <w:jc w:val="center"/>
              <w:rPr>
                <w:rFonts w:ascii="Times New Roman" w:hAnsi="Times New Roman"/>
                <w:sz w:val="24"/>
                <w:szCs w:val="24"/>
                <w:lang w:val="ru-RU"/>
              </w:rPr>
            </w:pPr>
            <w:r>
              <w:rPr>
                <w:rFonts w:ascii="Times New Roman" w:hAnsi="Times New Roman"/>
                <w:sz w:val="24"/>
                <w:szCs w:val="24"/>
                <w:lang w:val="ru-RU"/>
              </w:rPr>
              <w:t>32</w:t>
            </w:r>
          </w:p>
        </w:tc>
        <w:tc>
          <w:tcPr>
            <w:tcW w:w="7098" w:type="dxa"/>
            <w:gridSpan w:val="2"/>
          </w:tcPr>
          <w:p w:rsidR="009541BD" w:rsidRPr="009541BD" w:rsidRDefault="009541BD" w:rsidP="009541BD">
            <w:pPr>
              <w:pStyle w:val="TableParagraph"/>
              <w:spacing w:line="240" w:lineRule="auto"/>
              <w:ind w:firstLine="37"/>
              <w:rPr>
                <w:rFonts w:ascii="Times New Roman" w:hAnsi="Times New Roman"/>
                <w:sz w:val="24"/>
                <w:szCs w:val="24"/>
                <w:lang w:val="ru-RU"/>
              </w:rPr>
            </w:pPr>
            <w:r w:rsidRPr="009541BD">
              <w:rPr>
                <w:rFonts w:ascii="Times New Roman" w:hAnsi="Times New Roman"/>
                <w:sz w:val="24"/>
                <w:szCs w:val="24"/>
                <w:lang w:val="ru-RU"/>
              </w:rPr>
              <w:t>Принципы</w:t>
            </w:r>
            <w:r w:rsidRPr="009541BD">
              <w:rPr>
                <w:rFonts w:ascii="Times New Roman" w:hAnsi="Times New Roman"/>
                <w:spacing w:val="-9"/>
                <w:sz w:val="24"/>
                <w:szCs w:val="24"/>
                <w:lang w:val="ru-RU"/>
              </w:rPr>
              <w:t xml:space="preserve"> </w:t>
            </w:r>
            <w:r w:rsidRPr="009541BD">
              <w:rPr>
                <w:rFonts w:ascii="Times New Roman" w:hAnsi="Times New Roman"/>
                <w:sz w:val="24"/>
                <w:szCs w:val="24"/>
                <w:lang w:val="ru-RU"/>
              </w:rPr>
              <w:t>страхования,</w:t>
            </w:r>
            <w:r w:rsidRPr="009541BD">
              <w:rPr>
                <w:rFonts w:ascii="Times New Roman" w:hAnsi="Times New Roman"/>
                <w:spacing w:val="-6"/>
                <w:sz w:val="24"/>
                <w:szCs w:val="24"/>
                <w:lang w:val="ru-RU"/>
              </w:rPr>
              <w:t xml:space="preserve"> </w:t>
            </w:r>
            <w:r w:rsidRPr="009541BD">
              <w:rPr>
                <w:rFonts w:ascii="Times New Roman" w:hAnsi="Times New Roman"/>
                <w:sz w:val="24"/>
                <w:szCs w:val="24"/>
                <w:lang w:val="ru-RU"/>
              </w:rPr>
              <w:t>приобретение</w:t>
            </w:r>
            <w:r w:rsidRPr="009541BD">
              <w:rPr>
                <w:rFonts w:ascii="Times New Roman" w:hAnsi="Times New Roman"/>
                <w:spacing w:val="-4"/>
                <w:sz w:val="24"/>
                <w:szCs w:val="24"/>
                <w:lang w:val="ru-RU"/>
              </w:rPr>
              <w:t xml:space="preserve"> </w:t>
            </w:r>
            <w:r w:rsidRPr="009541BD">
              <w:rPr>
                <w:rFonts w:ascii="Times New Roman" w:hAnsi="Times New Roman"/>
                <w:sz w:val="24"/>
                <w:szCs w:val="24"/>
                <w:lang w:val="ru-RU"/>
              </w:rPr>
              <w:t>страховых</w:t>
            </w:r>
            <w:r w:rsidRPr="009541BD">
              <w:rPr>
                <w:rFonts w:ascii="Times New Roman" w:hAnsi="Times New Roman"/>
                <w:spacing w:val="2"/>
                <w:sz w:val="24"/>
                <w:szCs w:val="24"/>
                <w:lang w:val="ru-RU"/>
              </w:rPr>
              <w:t xml:space="preserve"> </w:t>
            </w:r>
            <w:r w:rsidRPr="009541BD">
              <w:rPr>
                <w:rFonts w:ascii="Times New Roman" w:hAnsi="Times New Roman"/>
                <w:sz w:val="24"/>
                <w:szCs w:val="24"/>
                <w:lang w:val="ru-RU"/>
              </w:rPr>
              <w:t>услуг</w:t>
            </w:r>
          </w:p>
        </w:tc>
        <w:tc>
          <w:tcPr>
            <w:tcW w:w="1501" w:type="dxa"/>
          </w:tcPr>
          <w:p w:rsidR="009541BD" w:rsidRPr="009541BD" w:rsidRDefault="009541BD" w:rsidP="009541BD">
            <w:pPr>
              <w:pStyle w:val="TableParagraph"/>
              <w:spacing w:line="240" w:lineRule="auto"/>
              <w:ind w:left="10" w:firstLine="37"/>
              <w:jc w:val="center"/>
              <w:rPr>
                <w:rFonts w:ascii="Times New Roman" w:hAnsi="Times New Roman"/>
                <w:sz w:val="24"/>
                <w:szCs w:val="24"/>
              </w:rPr>
            </w:pPr>
            <w:r w:rsidRPr="009541BD">
              <w:rPr>
                <w:rFonts w:ascii="Times New Roman" w:hAnsi="Times New Roman"/>
                <w:sz w:val="24"/>
                <w:szCs w:val="24"/>
              </w:rPr>
              <w:t>1</w:t>
            </w:r>
          </w:p>
        </w:tc>
      </w:tr>
      <w:tr w:rsidR="009541BD" w:rsidRPr="00220FE3" w:rsidTr="009541BD">
        <w:trPr>
          <w:trHeight w:val="280"/>
        </w:trPr>
        <w:tc>
          <w:tcPr>
            <w:tcW w:w="746" w:type="dxa"/>
          </w:tcPr>
          <w:p w:rsidR="009541BD" w:rsidRPr="009541BD" w:rsidRDefault="009541BD" w:rsidP="009541BD">
            <w:pPr>
              <w:pStyle w:val="TableParagraph"/>
              <w:spacing w:line="240" w:lineRule="auto"/>
              <w:ind w:firstLine="37"/>
              <w:jc w:val="center"/>
              <w:rPr>
                <w:rFonts w:ascii="Times New Roman" w:hAnsi="Times New Roman"/>
                <w:sz w:val="24"/>
                <w:szCs w:val="24"/>
                <w:lang w:val="ru-RU"/>
              </w:rPr>
            </w:pPr>
            <w:r>
              <w:rPr>
                <w:rFonts w:ascii="Times New Roman" w:hAnsi="Times New Roman"/>
                <w:sz w:val="24"/>
                <w:szCs w:val="24"/>
                <w:lang w:val="ru-RU"/>
              </w:rPr>
              <w:t>33</w:t>
            </w:r>
          </w:p>
        </w:tc>
        <w:tc>
          <w:tcPr>
            <w:tcW w:w="7098" w:type="dxa"/>
            <w:gridSpan w:val="2"/>
          </w:tcPr>
          <w:p w:rsidR="009541BD" w:rsidRPr="009541BD" w:rsidRDefault="009541BD" w:rsidP="009541BD">
            <w:pPr>
              <w:pStyle w:val="TableParagraph"/>
              <w:spacing w:line="240" w:lineRule="auto"/>
              <w:ind w:firstLine="37"/>
              <w:rPr>
                <w:rFonts w:ascii="Times New Roman" w:hAnsi="Times New Roman"/>
                <w:sz w:val="24"/>
                <w:szCs w:val="24"/>
              </w:rPr>
            </w:pPr>
            <w:r w:rsidRPr="009541BD">
              <w:rPr>
                <w:rFonts w:ascii="Times New Roman" w:hAnsi="Times New Roman"/>
                <w:sz w:val="24"/>
                <w:szCs w:val="24"/>
              </w:rPr>
              <w:t>Выбор</w:t>
            </w:r>
            <w:r w:rsidRPr="009541BD">
              <w:rPr>
                <w:rFonts w:ascii="Times New Roman" w:hAnsi="Times New Roman"/>
                <w:spacing w:val="-6"/>
                <w:sz w:val="24"/>
                <w:szCs w:val="24"/>
              </w:rPr>
              <w:t xml:space="preserve"> </w:t>
            </w:r>
            <w:r w:rsidRPr="009541BD">
              <w:rPr>
                <w:rFonts w:ascii="Times New Roman" w:hAnsi="Times New Roman"/>
                <w:sz w:val="24"/>
                <w:szCs w:val="24"/>
              </w:rPr>
              <w:t>страховых</w:t>
            </w:r>
            <w:r w:rsidRPr="009541BD">
              <w:rPr>
                <w:rFonts w:ascii="Times New Roman" w:hAnsi="Times New Roman"/>
                <w:spacing w:val="-5"/>
                <w:sz w:val="24"/>
                <w:szCs w:val="24"/>
              </w:rPr>
              <w:t xml:space="preserve"> </w:t>
            </w:r>
            <w:r w:rsidRPr="009541BD">
              <w:rPr>
                <w:rFonts w:ascii="Times New Roman" w:hAnsi="Times New Roman"/>
                <w:sz w:val="24"/>
                <w:szCs w:val="24"/>
              </w:rPr>
              <w:t>продуктов</w:t>
            </w:r>
          </w:p>
        </w:tc>
        <w:tc>
          <w:tcPr>
            <w:tcW w:w="1501" w:type="dxa"/>
          </w:tcPr>
          <w:p w:rsidR="009541BD" w:rsidRPr="009541BD" w:rsidRDefault="009541BD" w:rsidP="009541BD">
            <w:pPr>
              <w:pStyle w:val="TableParagraph"/>
              <w:spacing w:line="240" w:lineRule="auto"/>
              <w:ind w:left="10" w:firstLine="37"/>
              <w:jc w:val="center"/>
              <w:rPr>
                <w:rFonts w:ascii="Times New Roman" w:hAnsi="Times New Roman"/>
                <w:sz w:val="24"/>
                <w:szCs w:val="24"/>
              </w:rPr>
            </w:pPr>
            <w:r w:rsidRPr="009541BD">
              <w:rPr>
                <w:rFonts w:ascii="Times New Roman" w:hAnsi="Times New Roman"/>
                <w:sz w:val="24"/>
                <w:szCs w:val="24"/>
              </w:rPr>
              <w:t>1</w:t>
            </w:r>
          </w:p>
        </w:tc>
      </w:tr>
      <w:tr w:rsidR="009541BD" w:rsidRPr="00220FE3" w:rsidTr="009541BD">
        <w:trPr>
          <w:trHeight w:val="275"/>
        </w:trPr>
        <w:tc>
          <w:tcPr>
            <w:tcW w:w="746" w:type="dxa"/>
          </w:tcPr>
          <w:p w:rsidR="009541BD" w:rsidRPr="009541BD" w:rsidRDefault="009541BD" w:rsidP="009541BD">
            <w:pPr>
              <w:pStyle w:val="TableParagraph"/>
              <w:spacing w:line="240" w:lineRule="auto"/>
              <w:ind w:firstLine="37"/>
              <w:jc w:val="center"/>
              <w:rPr>
                <w:rFonts w:ascii="Times New Roman" w:hAnsi="Times New Roman"/>
                <w:sz w:val="24"/>
                <w:szCs w:val="24"/>
                <w:lang w:val="ru-RU"/>
              </w:rPr>
            </w:pPr>
            <w:r>
              <w:rPr>
                <w:rFonts w:ascii="Times New Roman" w:hAnsi="Times New Roman"/>
                <w:sz w:val="24"/>
                <w:szCs w:val="24"/>
                <w:lang w:val="ru-RU"/>
              </w:rPr>
              <w:t>34</w:t>
            </w:r>
          </w:p>
        </w:tc>
        <w:tc>
          <w:tcPr>
            <w:tcW w:w="7098" w:type="dxa"/>
            <w:gridSpan w:val="2"/>
          </w:tcPr>
          <w:p w:rsidR="009541BD" w:rsidRPr="009541BD" w:rsidRDefault="009541BD" w:rsidP="009541BD">
            <w:pPr>
              <w:pStyle w:val="TableParagraph"/>
              <w:spacing w:line="240" w:lineRule="auto"/>
              <w:ind w:firstLine="37"/>
              <w:rPr>
                <w:rFonts w:ascii="Times New Roman" w:hAnsi="Times New Roman"/>
                <w:sz w:val="24"/>
                <w:szCs w:val="24"/>
              </w:rPr>
            </w:pPr>
            <w:r w:rsidRPr="009541BD">
              <w:rPr>
                <w:rFonts w:ascii="Times New Roman" w:hAnsi="Times New Roman"/>
                <w:sz w:val="24"/>
                <w:szCs w:val="24"/>
              </w:rPr>
              <w:t>Итоговое</w:t>
            </w:r>
            <w:r w:rsidRPr="009541BD">
              <w:rPr>
                <w:rFonts w:ascii="Times New Roman" w:hAnsi="Times New Roman"/>
                <w:spacing w:val="-5"/>
                <w:sz w:val="24"/>
                <w:szCs w:val="24"/>
              </w:rPr>
              <w:t xml:space="preserve"> </w:t>
            </w:r>
            <w:r w:rsidRPr="009541BD">
              <w:rPr>
                <w:rFonts w:ascii="Times New Roman" w:hAnsi="Times New Roman"/>
                <w:sz w:val="24"/>
                <w:szCs w:val="24"/>
              </w:rPr>
              <w:t>занятие</w:t>
            </w:r>
          </w:p>
        </w:tc>
        <w:tc>
          <w:tcPr>
            <w:tcW w:w="1501" w:type="dxa"/>
          </w:tcPr>
          <w:p w:rsidR="009541BD" w:rsidRPr="009541BD" w:rsidRDefault="009541BD" w:rsidP="009541BD">
            <w:pPr>
              <w:pStyle w:val="TableParagraph"/>
              <w:spacing w:line="240" w:lineRule="auto"/>
              <w:ind w:left="10" w:firstLine="37"/>
              <w:jc w:val="center"/>
              <w:rPr>
                <w:rFonts w:ascii="Times New Roman" w:hAnsi="Times New Roman"/>
                <w:sz w:val="24"/>
                <w:szCs w:val="24"/>
              </w:rPr>
            </w:pPr>
            <w:r w:rsidRPr="009541BD">
              <w:rPr>
                <w:rFonts w:ascii="Times New Roman" w:hAnsi="Times New Roman"/>
                <w:sz w:val="24"/>
                <w:szCs w:val="24"/>
              </w:rPr>
              <w:t>1</w:t>
            </w:r>
          </w:p>
        </w:tc>
      </w:tr>
      <w:tr w:rsidR="009541BD" w:rsidRPr="00220FE3" w:rsidTr="009541BD">
        <w:trPr>
          <w:gridAfter w:val="2"/>
          <w:wAfter w:w="7102" w:type="dxa"/>
          <w:trHeight w:val="275"/>
        </w:trPr>
        <w:tc>
          <w:tcPr>
            <w:tcW w:w="746" w:type="dxa"/>
          </w:tcPr>
          <w:p w:rsidR="009541BD" w:rsidRPr="009541BD" w:rsidRDefault="009541BD" w:rsidP="009541BD">
            <w:pPr>
              <w:pStyle w:val="TableParagraph"/>
              <w:spacing w:line="240" w:lineRule="auto"/>
              <w:ind w:left="611" w:right="600" w:firstLine="37"/>
              <w:jc w:val="center"/>
              <w:rPr>
                <w:rFonts w:ascii="Times New Roman" w:hAnsi="Times New Roman"/>
                <w:b/>
                <w:sz w:val="24"/>
                <w:szCs w:val="24"/>
              </w:rPr>
            </w:pPr>
          </w:p>
        </w:tc>
        <w:tc>
          <w:tcPr>
            <w:tcW w:w="1501" w:type="dxa"/>
          </w:tcPr>
          <w:p w:rsidR="009541BD" w:rsidRPr="009541BD" w:rsidRDefault="009541BD" w:rsidP="009541BD">
            <w:pPr>
              <w:pStyle w:val="TableParagraph"/>
              <w:spacing w:line="240" w:lineRule="auto"/>
              <w:ind w:left="611" w:right="600" w:firstLine="37"/>
              <w:jc w:val="center"/>
              <w:rPr>
                <w:rFonts w:ascii="Times New Roman" w:hAnsi="Times New Roman"/>
                <w:b/>
                <w:sz w:val="24"/>
                <w:szCs w:val="24"/>
              </w:rPr>
            </w:pPr>
            <w:r w:rsidRPr="009541BD">
              <w:rPr>
                <w:rFonts w:ascii="Times New Roman" w:hAnsi="Times New Roman"/>
                <w:b/>
                <w:sz w:val="24"/>
                <w:szCs w:val="24"/>
              </w:rPr>
              <w:t>34</w:t>
            </w:r>
          </w:p>
        </w:tc>
      </w:tr>
      <w:tr w:rsidR="009541BD" w:rsidRPr="00220FE3" w:rsidTr="009541BD">
        <w:trPr>
          <w:gridAfter w:val="2"/>
          <w:wAfter w:w="7102" w:type="dxa"/>
          <w:trHeight w:val="275"/>
        </w:trPr>
        <w:tc>
          <w:tcPr>
            <w:tcW w:w="746" w:type="dxa"/>
          </w:tcPr>
          <w:p w:rsidR="009541BD" w:rsidRPr="009541BD" w:rsidRDefault="009541BD" w:rsidP="009541BD">
            <w:pPr>
              <w:pStyle w:val="TableParagraph"/>
              <w:spacing w:line="240" w:lineRule="auto"/>
              <w:ind w:left="611" w:right="600" w:firstLine="37"/>
              <w:jc w:val="center"/>
              <w:rPr>
                <w:rFonts w:ascii="Times New Roman" w:hAnsi="Times New Roman"/>
                <w:b/>
                <w:sz w:val="24"/>
                <w:szCs w:val="24"/>
              </w:rPr>
            </w:pPr>
          </w:p>
        </w:tc>
        <w:tc>
          <w:tcPr>
            <w:tcW w:w="1501" w:type="dxa"/>
          </w:tcPr>
          <w:p w:rsidR="009541BD" w:rsidRPr="009541BD" w:rsidRDefault="009541BD" w:rsidP="009541BD">
            <w:pPr>
              <w:pStyle w:val="TableParagraph"/>
              <w:spacing w:line="240" w:lineRule="auto"/>
              <w:ind w:left="611" w:right="600" w:firstLine="37"/>
              <w:jc w:val="center"/>
              <w:rPr>
                <w:rFonts w:ascii="Times New Roman" w:hAnsi="Times New Roman"/>
                <w:b/>
                <w:sz w:val="24"/>
                <w:szCs w:val="24"/>
              </w:rPr>
            </w:pPr>
            <w:r w:rsidRPr="009541BD">
              <w:rPr>
                <w:rFonts w:ascii="Times New Roman" w:hAnsi="Times New Roman"/>
                <w:b/>
                <w:sz w:val="24"/>
                <w:szCs w:val="24"/>
              </w:rPr>
              <w:t>68</w:t>
            </w:r>
          </w:p>
        </w:tc>
      </w:tr>
    </w:tbl>
    <w:p w:rsidR="00931F7E" w:rsidRPr="009541BD" w:rsidRDefault="00931F7E" w:rsidP="00A41A70">
      <w:pPr>
        <w:pStyle w:val="afffff1"/>
        <w:numPr>
          <w:ilvl w:val="0"/>
          <w:numId w:val="166"/>
        </w:numPr>
        <w:spacing w:line="240" w:lineRule="auto"/>
        <w:rPr>
          <w:sz w:val="24"/>
          <w:szCs w:val="24"/>
        </w:rPr>
      </w:pPr>
    </w:p>
    <w:p w:rsidR="00B13B54" w:rsidRDefault="009541BD" w:rsidP="00CF3752">
      <w:pPr>
        <w:jc w:val="center"/>
        <w:rPr>
          <w:b/>
        </w:rPr>
      </w:pPr>
      <w:r>
        <w:rPr>
          <w:b/>
        </w:rPr>
        <w:t>Элективный курс «Практическое</w:t>
      </w:r>
      <w:r w:rsidR="00CF3752" w:rsidRPr="00CF3752">
        <w:rPr>
          <w:b/>
        </w:rPr>
        <w:t xml:space="preserve"> обществознани</w:t>
      </w:r>
      <w:r>
        <w:rPr>
          <w:b/>
        </w:rPr>
        <w:t>е</w:t>
      </w:r>
      <w:r w:rsidR="00CF3752" w:rsidRPr="00CF3752">
        <w:rPr>
          <w:b/>
        </w:rPr>
        <w:t>»</w:t>
      </w:r>
    </w:p>
    <w:p w:rsidR="00780D62" w:rsidRPr="00CF2100" w:rsidRDefault="00780D62" w:rsidP="00780D62">
      <w:pPr>
        <w:numPr>
          <w:ilvl w:val="1"/>
          <w:numId w:val="19"/>
        </w:numPr>
        <w:spacing w:line="240" w:lineRule="auto"/>
        <w:jc w:val="center"/>
        <w:rPr>
          <w:b/>
          <w:sz w:val="24"/>
          <w:szCs w:val="24"/>
        </w:rPr>
      </w:pPr>
      <w:r w:rsidRPr="00CF2100">
        <w:rPr>
          <w:b/>
          <w:sz w:val="24"/>
          <w:szCs w:val="24"/>
        </w:rPr>
        <w:t>Планируемые результаты освоения учебного предмета.</w:t>
      </w:r>
    </w:p>
    <w:p w:rsidR="00780D62" w:rsidRPr="00780D62" w:rsidRDefault="00780D62" w:rsidP="00780D62">
      <w:pPr>
        <w:pStyle w:val="afa"/>
        <w:shd w:val="clear" w:color="auto" w:fill="FFFFFF"/>
        <w:spacing w:before="0" w:beforeAutospacing="0" w:after="0" w:afterAutospacing="0" w:line="240" w:lineRule="auto"/>
        <w:jc w:val="both"/>
        <w:rPr>
          <w:b/>
          <w:color w:val="111115"/>
          <w:bdr w:val="none" w:sz="0" w:space="0" w:color="auto" w:frame="1"/>
        </w:rPr>
      </w:pPr>
      <w:r w:rsidRPr="00780D62">
        <w:rPr>
          <w:b/>
          <w:color w:val="111115"/>
          <w:bdr w:val="none" w:sz="0" w:space="0" w:color="auto" w:frame="1"/>
        </w:rPr>
        <w:t>Личностными результатами являются:</w:t>
      </w:r>
    </w:p>
    <w:p w:rsidR="00780D62" w:rsidRPr="00780D62" w:rsidRDefault="00780D62" w:rsidP="00FA6EA6">
      <w:pPr>
        <w:pStyle w:val="afa"/>
        <w:numPr>
          <w:ilvl w:val="0"/>
          <w:numId w:val="154"/>
        </w:numPr>
        <w:shd w:val="clear" w:color="auto" w:fill="FFFFFF"/>
        <w:spacing w:before="0" w:beforeAutospacing="0" w:after="0" w:afterAutospacing="0" w:line="240" w:lineRule="auto"/>
        <w:ind w:left="0" w:hanging="284"/>
        <w:jc w:val="both"/>
        <w:rPr>
          <w:color w:val="111115"/>
          <w:bdr w:val="none" w:sz="0" w:space="0" w:color="auto" w:frame="1"/>
        </w:rPr>
      </w:pPr>
      <w:r w:rsidRPr="00780D62">
        <w:rPr>
          <w:color w:val="111115"/>
          <w:bdr w:val="none" w:sz="0" w:space="0" w:color="auto" w:frame="1"/>
        </w:rPr>
        <w:t>мотивированность и направленность на активное и созидательное участие в будущем в общественной и государственной жизни;</w:t>
      </w:r>
    </w:p>
    <w:p w:rsidR="00780D62" w:rsidRPr="00780D62" w:rsidRDefault="00780D62" w:rsidP="00FA6EA6">
      <w:pPr>
        <w:pStyle w:val="afa"/>
        <w:numPr>
          <w:ilvl w:val="0"/>
          <w:numId w:val="154"/>
        </w:numPr>
        <w:shd w:val="clear" w:color="auto" w:fill="FFFFFF"/>
        <w:spacing w:before="0" w:beforeAutospacing="0" w:after="0" w:afterAutospacing="0" w:line="240" w:lineRule="auto"/>
        <w:ind w:left="0" w:hanging="284"/>
        <w:jc w:val="both"/>
        <w:rPr>
          <w:color w:val="111115"/>
          <w:bdr w:val="none" w:sz="0" w:space="0" w:color="auto" w:frame="1"/>
        </w:rPr>
      </w:pPr>
      <w:r w:rsidRPr="00780D62">
        <w:rPr>
          <w:color w:val="111115"/>
          <w:bdr w:val="none" w:sz="0" w:space="0" w:color="auto" w:frame="1"/>
        </w:rPr>
        <w:t>заинтересованность не только в личном успехе, но и в развитии различных сторон жизни общества, в благополучии и процветании своей страны;</w:t>
      </w:r>
    </w:p>
    <w:p w:rsidR="00780D62" w:rsidRPr="00780D62" w:rsidRDefault="00780D62" w:rsidP="00FA6EA6">
      <w:pPr>
        <w:pStyle w:val="afa"/>
        <w:numPr>
          <w:ilvl w:val="0"/>
          <w:numId w:val="154"/>
        </w:numPr>
        <w:shd w:val="clear" w:color="auto" w:fill="FFFFFF"/>
        <w:spacing w:before="0" w:beforeAutospacing="0" w:after="0" w:afterAutospacing="0" w:line="240" w:lineRule="auto"/>
        <w:ind w:left="0" w:hanging="284"/>
        <w:jc w:val="both"/>
        <w:rPr>
          <w:color w:val="111115"/>
          <w:bdr w:val="none" w:sz="0" w:space="0" w:color="auto" w:frame="1"/>
        </w:rPr>
      </w:pPr>
      <w:r w:rsidRPr="00780D62">
        <w:rPr>
          <w:color w:val="111115"/>
          <w:bdr w:val="none" w:sz="0" w:space="0" w:color="auto" w:frame="1"/>
        </w:rPr>
        <w:t xml:space="preserve">ценностные ориентиры, основанные на идеях патриотизма, любви и уважения к Отечеству; </w:t>
      </w:r>
    </w:p>
    <w:p w:rsidR="00780D62" w:rsidRPr="00780D62" w:rsidRDefault="00780D62" w:rsidP="00FA6EA6">
      <w:pPr>
        <w:pStyle w:val="afa"/>
        <w:numPr>
          <w:ilvl w:val="0"/>
          <w:numId w:val="154"/>
        </w:numPr>
        <w:shd w:val="clear" w:color="auto" w:fill="FFFFFF"/>
        <w:spacing w:before="0" w:beforeAutospacing="0" w:after="0" w:afterAutospacing="0" w:line="240" w:lineRule="auto"/>
        <w:ind w:left="0" w:hanging="284"/>
        <w:jc w:val="both"/>
        <w:rPr>
          <w:color w:val="111115"/>
          <w:bdr w:val="none" w:sz="0" w:space="0" w:color="auto" w:frame="1"/>
        </w:rPr>
      </w:pPr>
      <w:r w:rsidRPr="00780D62">
        <w:rPr>
          <w:color w:val="111115"/>
          <w:bdr w:val="none" w:sz="0" w:space="0" w:color="auto" w:frame="1"/>
        </w:rPr>
        <w:t xml:space="preserve"> на отношении к человеку, его правам и свободам как высшей ценности; на стремлении к укреплению исторически сложившегося государственного единства; на признании равноправия народов, единства разнообразных культур; на убежденности в важности для общества семьи и семейных традиций; на осознании необходимости поддержания </w:t>
      </w:r>
      <w:r w:rsidRPr="00780D62">
        <w:rPr>
          <w:color w:val="111115"/>
          <w:bdr w:val="none" w:sz="0" w:space="0" w:color="auto" w:frame="1"/>
        </w:rPr>
        <w:lastRenderedPageBreak/>
        <w:t>гражданского мира и согласия и своей ответственности за судьбу страны перед нынешними и грядущими поколениями. </w:t>
      </w:r>
    </w:p>
    <w:p w:rsidR="00780D62" w:rsidRPr="00780D62" w:rsidRDefault="00780D62" w:rsidP="00780D62">
      <w:pPr>
        <w:pStyle w:val="afa"/>
        <w:shd w:val="clear" w:color="auto" w:fill="FFFFFF"/>
        <w:spacing w:before="0" w:beforeAutospacing="0" w:after="0" w:afterAutospacing="0" w:line="240" w:lineRule="auto"/>
        <w:jc w:val="both"/>
        <w:rPr>
          <w:color w:val="111115"/>
          <w:bdr w:val="none" w:sz="0" w:space="0" w:color="auto" w:frame="1"/>
        </w:rPr>
      </w:pPr>
      <w:r w:rsidRPr="00780D62">
        <w:rPr>
          <w:b/>
          <w:color w:val="111115"/>
          <w:bdr w:val="none" w:sz="0" w:space="0" w:color="auto" w:frame="1"/>
        </w:rPr>
        <w:t>Метапредметные результаты:</w:t>
      </w:r>
      <w:r w:rsidRPr="00780D62">
        <w:rPr>
          <w:color w:val="111115"/>
          <w:bdr w:val="none" w:sz="0" w:space="0" w:color="auto" w:frame="1"/>
        </w:rPr>
        <w:t> </w:t>
      </w:r>
    </w:p>
    <w:p w:rsidR="00780D62" w:rsidRPr="00780D62" w:rsidRDefault="00780D62" w:rsidP="00FA6EA6">
      <w:pPr>
        <w:pStyle w:val="afa"/>
        <w:numPr>
          <w:ilvl w:val="0"/>
          <w:numId w:val="155"/>
        </w:numPr>
        <w:shd w:val="clear" w:color="auto" w:fill="FFFFFF"/>
        <w:spacing w:before="0" w:beforeAutospacing="0" w:after="0" w:afterAutospacing="0" w:line="240" w:lineRule="auto"/>
        <w:ind w:left="0"/>
        <w:jc w:val="both"/>
        <w:rPr>
          <w:color w:val="111115"/>
        </w:rPr>
      </w:pPr>
      <w:r w:rsidRPr="00780D62">
        <w:rPr>
          <w:color w:val="111115"/>
          <w:bdr w:val="none" w:sz="0" w:space="0" w:color="auto" w:frame="1"/>
        </w:rPr>
        <w:t xml:space="preserve">умение сознательно организовывать свою познавательную деятельность; </w:t>
      </w:r>
    </w:p>
    <w:p w:rsidR="00780D62" w:rsidRPr="00780D62" w:rsidRDefault="00780D62" w:rsidP="00FA6EA6">
      <w:pPr>
        <w:pStyle w:val="afa"/>
        <w:numPr>
          <w:ilvl w:val="0"/>
          <w:numId w:val="155"/>
        </w:numPr>
        <w:shd w:val="clear" w:color="auto" w:fill="FFFFFF"/>
        <w:spacing w:before="0" w:beforeAutospacing="0" w:after="0" w:afterAutospacing="0" w:line="240" w:lineRule="auto"/>
        <w:ind w:left="0"/>
        <w:jc w:val="both"/>
        <w:rPr>
          <w:color w:val="111115"/>
        </w:rPr>
      </w:pPr>
      <w:r w:rsidRPr="00780D62">
        <w:rPr>
          <w:color w:val="111115"/>
          <w:bdr w:val="none" w:sz="0" w:space="0" w:color="auto" w:frame="1"/>
        </w:rPr>
        <w:t xml:space="preserve">умении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 </w:t>
      </w:r>
    </w:p>
    <w:p w:rsidR="00780D62" w:rsidRPr="00780D62" w:rsidRDefault="00780D62" w:rsidP="00FA6EA6">
      <w:pPr>
        <w:pStyle w:val="afa"/>
        <w:numPr>
          <w:ilvl w:val="0"/>
          <w:numId w:val="155"/>
        </w:numPr>
        <w:shd w:val="clear" w:color="auto" w:fill="FFFFFF"/>
        <w:spacing w:before="0" w:beforeAutospacing="0" w:after="0" w:afterAutospacing="0" w:line="240" w:lineRule="auto"/>
        <w:ind w:left="0"/>
        <w:jc w:val="both"/>
        <w:rPr>
          <w:color w:val="111115"/>
        </w:rPr>
      </w:pPr>
      <w:r w:rsidRPr="00780D62">
        <w:rPr>
          <w:color w:val="111115"/>
          <w:bdr w:val="none" w:sz="0" w:space="0" w:color="auto" w:frame="1"/>
        </w:rPr>
        <w:t xml:space="preserve">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w:t>
      </w:r>
    </w:p>
    <w:p w:rsidR="00780D62" w:rsidRPr="00780D62" w:rsidRDefault="00780D62" w:rsidP="00FA6EA6">
      <w:pPr>
        <w:pStyle w:val="afa"/>
        <w:numPr>
          <w:ilvl w:val="0"/>
          <w:numId w:val="155"/>
        </w:numPr>
        <w:shd w:val="clear" w:color="auto" w:fill="FFFFFF"/>
        <w:spacing w:before="0" w:beforeAutospacing="0" w:after="0" w:afterAutospacing="0" w:line="240" w:lineRule="auto"/>
        <w:ind w:left="0"/>
        <w:jc w:val="both"/>
        <w:rPr>
          <w:color w:val="111115"/>
        </w:rPr>
      </w:pPr>
      <w:r w:rsidRPr="00780D62">
        <w:rPr>
          <w:color w:val="111115"/>
          <w:bdr w:val="none" w:sz="0" w:space="0" w:color="auto" w:frame="1"/>
        </w:rPr>
        <w:t>владении различными видами публичных выступлений; умении выполнять познавательные и практические задания.</w:t>
      </w:r>
    </w:p>
    <w:p w:rsidR="00780D62" w:rsidRPr="00780D62" w:rsidRDefault="00780D62" w:rsidP="00780D62">
      <w:pPr>
        <w:pStyle w:val="afa"/>
        <w:shd w:val="clear" w:color="auto" w:fill="FFFFFF"/>
        <w:spacing w:before="0" w:beforeAutospacing="0" w:after="0" w:afterAutospacing="0" w:line="240" w:lineRule="auto"/>
        <w:jc w:val="both"/>
        <w:rPr>
          <w:color w:val="111115"/>
          <w:bdr w:val="none" w:sz="0" w:space="0" w:color="auto" w:frame="1"/>
        </w:rPr>
      </w:pPr>
      <w:r w:rsidRPr="00780D62">
        <w:rPr>
          <w:color w:val="111115"/>
          <w:bdr w:val="none" w:sz="0" w:space="0" w:color="auto" w:frame="1"/>
        </w:rPr>
        <w:t> </w:t>
      </w:r>
      <w:r w:rsidRPr="00780D62">
        <w:rPr>
          <w:b/>
          <w:color w:val="111115"/>
          <w:bdr w:val="none" w:sz="0" w:space="0" w:color="auto" w:frame="1"/>
        </w:rPr>
        <w:t>Предметные результаты:</w:t>
      </w:r>
      <w:r w:rsidRPr="00780D62">
        <w:rPr>
          <w:color w:val="111115"/>
          <w:bdr w:val="none" w:sz="0" w:space="0" w:color="auto" w:frame="1"/>
        </w:rPr>
        <w:t> </w:t>
      </w:r>
    </w:p>
    <w:p w:rsidR="00780D62" w:rsidRPr="00780D62" w:rsidRDefault="00780D62" w:rsidP="00FA6EA6">
      <w:pPr>
        <w:pStyle w:val="afa"/>
        <w:numPr>
          <w:ilvl w:val="0"/>
          <w:numId w:val="156"/>
        </w:numPr>
        <w:shd w:val="clear" w:color="auto" w:fill="FFFFFF"/>
        <w:spacing w:before="0" w:beforeAutospacing="0" w:after="0" w:afterAutospacing="0" w:line="240" w:lineRule="auto"/>
        <w:jc w:val="both"/>
        <w:rPr>
          <w:color w:val="111115"/>
        </w:rPr>
      </w:pPr>
      <w:r w:rsidRPr="00780D62">
        <w:rPr>
          <w:color w:val="111115"/>
          <w:bdr w:val="none" w:sz="0" w:space="0" w:color="auto" w:frame="1"/>
        </w:rPr>
        <w:t>знание ряда ключевых понятий базовых для школьного</w:t>
      </w:r>
    </w:p>
    <w:p w:rsidR="00780D62" w:rsidRPr="00780D62" w:rsidRDefault="00780D62" w:rsidP="00FA6EA6">
      <w:pPr>
        <w:pStyle w:val="afa"/>
        <w:numPr>
          <w:ilvl w:val="0"/>
          <w:numId w:val="156"/>
        </w:numPr>
        <w:shd w:val="clear" w:color="auto" w:fill="FFFFFF"/>
        <w:spacing w:before="0" w:beforeAutospacing="0" w:after="0" w:afterAutospacing="0" w:line="240" w:lineRule="auto"/>
        <w:jc w:val="both"/>
        <w:rPr>
          <w:color w:val="111115"/>
        </w:rPr>
      </w:pPr>
      <w:r w:rsidRPr="00780D62">
        <w:rPr>
          <w:color w:val="111115"/>
          <w:bdr w:val="none" w:sz="0" w:space="0" w:color="auto" w:frame="1"/>
        </w:rPr>
        <w:t>обществознания; относительно целостное представление об обществе и о человеке, о сферах и областях общественной жизни, механизмах и регуляторах деятельности людей;</w:t>
      </w:r>
    </w:p>
    <w:p w:rsidR="00780D62" w:rsidRPr="00780D62" w:rsidRDefault="00780D62" w:rsidP="00FA6EA6">
      <w:pPr>
        <w:pStyle w:val="afa"/>
        <w:numPr>
          <w:ilvl w:val="0"/>
          <w:numId w:val="156"/>
        </w:numPr>
        <w:shd w:val="clear" w:color="auto" w:fill="FFFFFF"/>
        <w:spacing w:before="0" w:beforeAutospacing="0" w:after="0" w:afterAutospacing="0" w:line="240" w:lineRule="auto"/>
        <w:jc w:val="both"/>
        <w:rPr>
          <w:color w:val="111115"/>
        </w:rPr>
      </w:pPr>
      <w:r w:rsidRPr="00780D62">
        <w:rPr>
          <w:color w:val="111115"/>
          <w:bdr w:val="none" w:sz="0" w:space="0" w:color="auto" w:frame="1"/>
        </w:rPr>
        <w:t xml:space="preserve">умения находить нужную социальную информацию в различных источниках; адекватно ее воспринимать, применяя основные обществоведческие термины и понятия; </w:t>
      </w:r>
    </w:p>
    <w:p w:rsidR="00780D62" w:rsidRPr="00780D62" w:rsidRDefault="00780D62" w:rsidP="00FA6EA6">
      <w:pPr>
        <w:pStyle w:val="afa"/>
        <w:numPr>
          <w:ilvl w:val="0"/>
          <w:numId w:val="156"/>
        </w:numPr>
        <w:shd w:val="clear" w:color="auto" w:fill="FFFFFF"/>
        <w:spacing w:before="0" w:beforeAutospacing="0" w:after="0" w:afterAutospacing="0" w:line="240" w:lineRule="auto"/>
        <w:jc w:val="both"/>
        <w:rPr>
          <w:color w:val="111115"/>
        </w:rPr>
      </w:pPr>
      <w:r w:rsidRPr="00780D62">
        <w:rPr>
          <w:color w:val="111115"/>
          <w:bdr w:val="none" w:sz="0" w:space="0" w:color="auto" w:frame="1"/>
        </w:rPr>
        <w:t>преобразовывать в соответствии с решаемой проблемой, задачей;</w:t>
      </w:r>
    </w:p>
    <w:p w:rsidR="00780D62" w:rsidRPr="00780D62" w:rsidRDefault="00780D62" w:rsidP="00FA6EA6">
      <w:pPr>
        <w:pStyle w:val="afa"/>
        <w:numPr>
          <w:ilvl w:val="0"/>
          <w:numId w:val="156"/>
        </w:numPr>
        <w:shd w:val="clear" w:color="auto" w:fill="FFFFFF"/>
        <w:spacing w:before="0" w:beforeAutospacing="0" w:after="0" w:afterAutospacing="0" w:line="240" w:lineRule="auto"/>
        <w:jc w:val="both"/>
        <w:rPr>
          <w:color w:val="111115"/>
        </w:rPr>
      </w:pPr>
      <w:r w:rsidRPr="00780D62">
        <w:rPr>
          <w:color w:val="111115"/>
          <w:bdr w:val="none" w:sz="0" w:space="0" w:color="auto" w:frame="1"/>
        </w:rPr>
        <w:t xml:space="preserve"> умение различать факты, аргументы, оценочные суждения.</w:t>
      </w:r>
    </w:p>
    <w:p w:rsidR="00780D62" w:rsidRPr="00780D62" w:rsidRDefault="00780D62" w:rsidP="00FA6EA6">
      <w:pPr>
        <w:pStyle w:val="afa"/>
        <w:numPr>
          <w:ilvl w:val="0"/>
          <w:numId w:val="156"/>
        </w:numPr>
        <w:shd w:val="clear" w:color="auto" w:fill="FFFFFF"/>
        <w:spacing w:before="0" w:beforeAutospacing="0" w:after="0" w:afterAutospacing="0" w:line="240" w:lineRule="auto"/>
        <w:jc w:val="both"/>
        <w:rPr>
          <w:color w:val="111115"/>
        </w:rPr>
      </w:pPr>
      <w:r w:rsidRPr="00780D62">
        <w:rPr>
          <w:color w:val="111115"/>
          <w:bdr w:val="none" w:sz="0" w:space="0" w:color="auto" w:frame="1"/>
        </w:rPr>
        <w:t xml:space="preserve"> 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w:t>
      </w:r>
    </w:p>
    <w:p w:rsidR="00780D62" w:rsidRPr="00780D62" w:rsidRDefault="00780D62" w:rsidP="00780D62">
      <w:pPr>
        <w:spacing w:line="240" w:lineRule="auto"/>
        <w:jc w:val="center"/>
        <w:rPr>
          <w:b/>
          <w:bCs/>
          <w:color w:val="333333"/>
          <w:spacing w:val="-5"/>
          <w:sz w:val="24"/>
          <w:szCs w:val="24"/>
        </w:rPr>
      </w:pPr>
      <w:r>
        <w:rPr>
          <w:b/>
          <w:bCs/>
          <w:color w:val="333333"/>
          <w:spacing w:val="-5"/>
          <w:sz w:val="24"/>
          <w:szCs w:val="24"/>
        </w:rPr>
        <w:t xml:space="preserve">2. </w:t>
      </w:r>
      <w:r w:rsidRPr="00780D62">
        <w:rPr>
          <w:b/>
          <w:bCs/>
          <w:color w:val="333333"/>
          <w:spacing w:val="-5"/>
          <w:sz w:val="24"/>
          <w:szCs w:val="24"/>
        </w:rPr>
        <w:t>Содержание курса</w:t>
      </w:r>
    </w:p>
    <w:p w:rsidR="00780D62" w:rsidRPr="00780D62" w:rsidRDefault="00780D62" w:rsidP="00780D62">
      <w:pPr>
        <w:shd w:val="clear" w:color="auto" w:fill="FFFFFF"/>
        <w:tabs>
          <w:tab w:val="left" w:pos="857"/>
        </w:tabs>
        <w:spacing w:line="240" w:lineRule="auto"/>
        <w:jc w:val="center"/>
        <w:rPr>
          <w:b/>
          <w:bCs/>
          <w:iCs/>
          <w:color w:val="000000"/>
          <w:sz w:val="24"/>
          <w:szCs w:val="24"/>
        </w:rPr>
      </w:pPr>
      <w:r w:rsidRPr="00780D62">
        <w:rPr>
          <w:b/>
          <w:bCs/>
          <w:iCs/>
          <w:color w:val="000000"/>
          <w:sz w:val="24"/>
          <w:szCs w:val="24"/>
        </w:rPr>
        <w:t>10 класс</w:t>
      </w:r>
    </w:p>
    <w:p w:rsidR="00780D62" w:rsidRPr="00780D62" w:rsidRDefault="00780D62" w:rsidP="00780D62">
      <w:pPr>
        <w:shd w:val="clear" w:color="auto" w:fill="FFFFFF"/>
        <w:tabs>
          <w:tab w:val="left" w:pos="857"/>
        </w:tabs>
        <w:spacing w:line="240" w:lineRule="auto"/>
        <w:rPr>
          <w:b/>
          <w:bCs/>
          <w:iCs/>
          <w:color w:val="000000"/>
          <w:sz w:val="24"/>
          <w:szCs w:val="24"/>
        </w:rPr>
      </w:pPr>
      <w:r w:rsidRPr="00780D62">
        <w:rPr>
          <w:b/>
          <w:bCs/>
          <w:iCs/>
          <w:color w:val="000000"/>
          <w:sz w:val="24"/>
          <w:szCs w:val="24"/>
        </w:rPr>
        <w:t>Введение (2 часа)</w:t>
      </w:r>
    </w:p>
    <w:p w:rsidR="00780D62" w:rsidRPr="00780D62" w:rsidRDefault="00780D62" w:rsidP="00780D62">
      <w:pPr>
        <w:spacing w:line="240" w:lineRule="auto"/>
        <w:rPr>
          <w:b/>
          <w:bCs/>
          <w:sz w:val="24"/>
          <w:szCs w:val="24"/>
        </w:rPr>
      </w:pPr>
      <w:r w:rsidRPr="00780D62">
        <w:rPr>
          <w:b/>
          <w:bCs/>
          <w:sz w:val="24"/>
          <w:szCs w:val="24"/>
        </w:rPr>
        <w:t>Тема « Человек»  (6 часов)</w:t>
      </w:r>
    </w:p>
    <w:p w:rsidR="00780D62" w:rsidRPr="00780D62" w:rsidRDefault="00780D62" w:rsidP="00780D62">
      <w:pPr>
        <w:spacing w:line="240" w:lineRule="auto"/>
        <w:rPr>
          <w:sz w:val="24"/>
          <w:szCs w:val="24"/>
        </w:rPr>
      </w:pPr>
      <w:r w:rsidRPr="00780D62">
        <w:rPr>
          <w:sz w:val="24"/>
          <w:szCs w:val="24"/>
        </w:rPr>
        <w:t xml:space="preserve">            Человек как результат биологической и социокультурной эволюции. Философские и научные представления о социальных качествах человека. Свобода и необходимость в человеческой деятельности. Свобода как условие самореализации личности. Выбор в условиях альтернативы и ответственность за его по</w:t>
      </w:r>
      <w:r w:rsidRPr="00780D62">
        <w:rPr>
          <w:sz w:val="24"/>
          <w:szCs w:val="24"/>
        </w:rPr>
        <w:softHyphen/>
        <w:t xml:space="preserve">следствия. </w:t>
      </w:r>
    </w:p>
    <w:p w:rsidR="00780D62" w:rsidRPr="00780D62" w:rsidRDefault="00780D62" w:rsidP="00780D62">
      <w:pPr>
        <w:spacing w:line="240" w:lineRule="auto"/>
        <w:ind w:firstLine="708"/>
        <w:rPr>
          <w:sz w:val="24"/>
          <w:szCs w:val="24"/>
        </w:rPr>
      </w:pPr>
      <w:r w:rsidRPr="00780D62">
        <w:rPr>
          <w:sz w:val="24"/>
          <w:szCs w:val="24"/>
        </w:rPr>
        <w:t>Мышление и деятельность. Творчество в деятельности. Мировоззрение, его место в духовном мире человека. Типы мировоззрения. Общественное и индивидуальное сознание. Формирование образа «я». Самосознание индивида и социальное поведение. Самооценка личности. Философия. Виды чело</w:t>
      </w:r>
      <w:r w:rsidRPr="00780D62">
        <w:rPr>
          <w:sz w:val="24"/>
          <w:szCs w:val="24"/>
        </w:rPr>
        <w:softHyphen/>
        <w:t>веческих знаний. Познавательная деятельность человека. Чув</w:t>
      </w:r>
      <w:r w:rsidRPr="00780D62">
        <w:rPr>
          <w:sz w:val="24"/>
          <w:szCs w:val="24"/>
        </w:rPr>
        <w:softHyphen/>
        <w:t>ственное и рациональное познание. Проблема познаваемости мира. Понятие истины, ее критерии. Самопознание, его формы. Научное познание, методы научных исследований. Наука. Основ</w:t>
      </w:r>
      <w:r w:rsidRPr="00780D62">
        <w:rPr>
          <w:sz w:val="24"/>
          <w:szCs w:val="24"/>
        </w:rPr>
        <w:softHyphen/>
        <w:t>ные особенности научного мышления. Естественные и социаль</w:t>
      </w:r>
      <w:r w:rsidRPr="00780D62">
        <w:rPr>
          <w:sz w:val="24"/>
          <w:szCs w:val="24"/>
        </w:rPr>
        <w:softHyphen/>
        <w:t xml:space="preserve">но-гуманитарные науки. Особенности социального познания. </w:t>
      </w:r>
    </w:p>
    <w:p w:rsidR="00780D62" w:rsidRPr="00780D62" w:rsidRDefault="00780D62" w:rsidP="00780D62">
      <w:pPr>
        <w:spacing w:line="240" w:lineRule="auto"/>
        <w:rPr>
          <w:b/>
          <w:bCs/>
          <w:sz w:val="24"/>
          <w:szCs w:val="24"/>
        </w:rPr>
      </w:pPr>
      <w:r w:rsidRPr="00780D62">
        <w:rPr>
          <w:b/>
          <w:bCs/>
          <w:sz w:val="24"/>
          <w:szCs w:val="24"/>
        </w:rPr>
        <w:t>Тема «Общество»  (6 часов)</w:t>
      </w:r>
    </w:p>
    <w:p w:rsidR="00780D62" w:rsidRPr="00780D62" w:rsidRDefault="00780D62" w:rsidP="00780D62">
      <w:pPr>
        <w:spacing w:line="240" w:lineRule="auto"/>
        <w:ind w:firstLine="708"/>
        <w:rPr>
          <w:sz w:val="24"/>
          <w:szCs w:val="24"/>
        </w:rPr>
      </w:pPr>
      <w:r w:rsidRPr="00780D62">
        <w:rPr>
          <w:iCs/>
          <w:sz w:val="24"/>
          <w:szCs w:val="24"/>
        </w:rPr>
        <w:t>Системное строение общества</w:t>
      </w:r>
      <w:r w:rsidRPr="00780D62">
        <w:rPr>
          <w:sz w:val="24"/>
          <w:szCs w:val="24"/>
        </w:rPr>
        <w:t>. Представление об обществе как сложной системе: элементы и подсистемы. Понятие о социальных институтах, нормах, про</w:t>
      </w:r>
      <w:r w:rsidRPr="00780D62">
        <w:rPr>
          <w:sz w:val="24"/>
          <w:szCs w:val="24"/>
        </w:rPr>
        <w:softHyphen/>
        <w:t xml:space="preserve">цессах. Основные институты общества. </w:t>
      </w:r>
    </w:p>
    <w:p w:rsidR="00780D62" w:rsidRPr="00780D62" w:rsidRDefault="00780D62" w:rsidP="00780D62">
      <w:pPr>
        <w:spacing w:line="240" w:lineRule="auto"/>
        <w:ind w:firstLine="708"/>
        <w:rPr>
          <w:sz w:val="24"/>
          <w:szCs w:val="24"/>
        </w:rPr>
      </w:pPr>
      <w:r w:rsidRPr="00780D62">
        <w:rPr>
          <w:iCs/>
          <w:sz w:val="24"/>
          <w:szCs w:val="24"/>
        </w:rPr>
        <w:t>Социальный прогресс.</w:t>
      </w:r>
      <w:r w:rsidRPr="00780D62">
        <w:rPr>
          <w:sz w:val="24"/>
          <w:szCs w:val="24"/>
        </w:rPr>
        <w:t xml:space="preserve"> Эволюция и революция как формы социального изменения. Понятие общественного прогресса, его противоречивость. </w:t>
      </w:r>
    </w:p>
    <w:p w:rsidR="00780D62" w:rsidRPr="00780D62" w:rsidRDefault="00780D62" w:rsidP="00780D62">
      <w:pPr>
        <w:spacing w:line="240" w:lineRule="auto"/>
        <w:ind w:firstLine="708"/>
        <w:rPr>
          <w:sz w:val="24"/>
          <w:szCs w:val="24"/>
        </w:rPr>
      </w:pPr>
      <w:r w:rsidRPr="00780D62">
        <w:rPr>
          <w:sz w:val="24"/>
          <w:szCs w:val="24"/>
        </w:rPr>
        <w:t>Цивилизация, формация. Традиционное (аграрное) обще</w:t>
      </w:r>
      <w:r w:rsidRPr="00780D62">
        <w:rPr>
          <w:sz w:val="24"/>
          <w:szCs w:val="24"/>
        </w:rPr>
        <w:softHyphen/>
        <w:t>ство. Индустриальное общество. Постиндустриальное (инфор</w:t>
      </w:r>
      <w:r w:rsidRPr="00780D62">
        <w:rPr>
          <w:sz w:val="24"/>
          <w:szCs w:val="24"/>
        </w:rPr>
        <w:softHyphen/>
        <w:t>мационное) общество. Многовариантность общественного раз</w:t>
      </w:r>
      <w:r w:rsidRPr="00780D62">
        <w:rPr>
          <w:sz w:val="24"/>
          <w:szCs w:val="24"/>
        </w:rPr>
        <w:softHyphen/>
        <w:t>вития.</w:t>
      </w:r>
    </w:p>
    <w:p w:rsidR="00780D62" w:rsidRPr="00780D62" w:rsidRDefault="00780D62" w:rsidP="00780D62">
      <w:pPr>
        <w:spacing w:line="240" w:lineRule="auto"/>
        <w:ind w:firstLine="708"/>
        <w:rPr>
          <w:sz w:val="24"/>
          <w:szCs w:val="24"/>
        </w:rPr>
      </w:pPr>
      <w:r w:rsidRPr="00780D62">
        <w:rPr>
          <w:iCs/>
          <w:sz w:val="24"/>
          <w:szCs w:val="24"/>
        </w:rPr>
        <w:lastRenderedPageBreak/>
        <w:t>Современный мир: особенности и проблемы</w:t>
      </w:r>
      <w:r w:rsidRPr="00780D62">
        <w:rPr>
          <w:sz w:val="24"/>
          <w:szCs w:val="24"/>
        </w:rPr>
        <w:t>. Особенности современного мира. Процессы глобализации. Антиглобализм. Компьютерная революция. Социальные и гума</w:t>
      </w:r>
      <w:r w:rsidRPr="00780D62">
        <w:rPr>
          <w:sz w:val="24"/>
          <w:szCs w:val="24"/>
        </w:rPr>
        <w:softHyphen/>
        <w:t>нитарные аспекты глобальных проблем. Общество и природа. Противоречивость воздействия людей на природную среду. Общество и человек перед лицом угроз и вызовов XX века. Сов</w:t>
      </w:r>
      <w:r w:rsidRPr="00780D62">
        <w:rPr>
          <w:sz w:val="24"/>
          <w:szCs w:val="24"/>
        </w:rPr>
        <w:softHyphen/>
        <w:t>ременные военные конфликты. Терроризм как важнейшая угро</w:t>
      </w:r>
      <w:r w:rsidRPr="00780D62">
        <w:rPr>
          <w:sz w:val="24"/>
          <w:szCs w:val="24"/>
        </w:rPr>
        <w:softHyphen/>
        <w:t xml:space="preserve">за современной цивилизации. </w:t>
      </w:r>
    </w:p>
    <w:p w:rsidR="00780D62" w:rsidRPr="00780D62" w:rsidRDefault="00780D62" w:rsidP="00780D62">
      <w:pPr>
        <w:spacing w:line="240" w:lineRule="auto"/>
        <w:rPr>
          <w:b/>
          <w:bCs/>
          <w:sz w:val="24"/>
          <w:szCs w:val="24"/>
        </w:rPr>
      </w:pPr>
      <w:r w:rsidRPr="00780D62">
        <w:rPr>
          <w:b/>
          <w:bCs/>
          <w:sz w:val="24"/>
          <w:szCs w:val="24"/>
        </w:rPr>
        <w:t>Тема «Духовная сфера общества»  (8 часов)</w:t>
      </w:r>
    </w:p>
    <w:p w:rsidR="00780D62" w:rsidRPr="00780D62" w:rsidRDefault="00780D62" w:rsidP="00780D62">
      <w:pPr>
        <w:spacing w:line="240" w:lineRule="auto"/>
        <w:ind w:firstLine="708"/>
        <w:rPr>
          <w:sz w:val="24"/>
          <w:szCs w:val="24"/>
        </w:rPr>
      </w:pPr>
      <w:r w:rsidRPr="00780D62">
        <w:rPr>
          <w:iCs/>
          <w:sz w:val="24"/>
          <w:szCs w:val="24"/>
        </w:rPr>
        <w:t>Цивилизация и культура.</w:t>
      </w:r>
      <w:r w:rsidRPr="00780D62">
        <w:rPr>
          <w:sz w:val="24"/>
          <w:szCs w:val="24"/>
        </w:rPr>
        <w:t xml:space="preserve"> Понятие культуры. Культура материальная и духовная. Элитарная, народная, массовая культура. Многообразие и диа</w:t>
      </w:r>
      <w:r w:rsidRPr="00780D62">
        <w:rPr>
          <w:sz w:val="24"/>
          <w:szCs w:val="24"/>
        </w:rPr>
        <w:softHyphen/>
        <w:t>лог культур как черта современного мира. Традиции и новатор</w:t>
      </w:r>
      <w:r w:rsidRPr="00780D62">
        <w:rPr>
          <w:sz w:val="24"/>
          <w:szCs w:val="24"/>
        </w:rPr>
        <w:softHyphen/>
        <w:t xml:space="preserve">ство в культуре. Феномен «второй природы». </w:t>
      </w:r>
      <w:r w:rsidRPr="00780D62">
        <w:rPr>
          <w:iCs/>
          <w:sz w:val="24"/>
          <w:szCs w:val="24"/>
        </w:rPr>
        <w:t>Образование</w:t>
      </w:r>
      <w:r w:rsidRPr="00780D62">
        <w:rPr>
          <w:sz w:val="24"/>
          <w:szCs w:val="24"/>
        </w:rPr>
        <w:t>. Общественная значимость и личностный смысл образова</w:t>
      </w:r>
      <w:r w:rsidRPr="00780D62">
        <w:rPr>
          <w:sz w:val="24"/>
          <w:szCs w:val="24"/>
        </w:rPr>
        <w:softHyphen/>
        <w:t>ния. Интеграция личности в систему национальной и мировой культуры. Знания, умения и навыки людей в условиях информа</w:t>
      </w:r>
      <w:r w:rsidRPr="00780D62">
        <w:rPr>
          <w:sz w:val="24"/>
          <w:szCs w:val="24"/>
        </w:rPr>
        <w:softHyphen/>
        <w:t xml:space="preserve">ционного общества. </w:t>
      </w:r>
    </w:p>
    <w:p w:rsidR="00780D62" w:rsidRPr="00780D62" w:rsidRDefault="00780D62" w:rsidP="00780D62">
      <w:pPr>
        <w:spacing w:line="240" w:lineRule="auto"/>
        <w:ind w:firstLine="708"/>
        <w:rPr>
          <w:sz w:val="24"/>
          <w:szCs w:val="24"/>
        </w:rPr>
      </w:pPr>
      <w:r w:rsidRPr="00780D62">
        <w:rPr>
          <w:sz w:val="24"/>
          <w:szCs w:val="24"/>
        </w:rPr>
        <w:t>Религия. Свобода совести. Веротерпимость. Религиозные объединения и организации в Российской Федерации. Опас</w:t>
      </w:r>
      <w:r w:rsidRPr="00780D62">
        <w:rPr>
          <w:sz w:val="24"/>
          <w:szCs w:val="24"/>
        </w:rPr>
        <w:softHyphen/>
        <w:t xml:space="preserve">ность сектантства. </w:t>
      </w:r>
    </w:p>
    <w:p w:rsidR="00780D62" w:rsidRPr="00780D62" w:rsidRDefault="00780D62" w:rsidP="00780D62">
      <w:pPr>
        <w:spacing w:line="240" w:lineRule="auto"/>
        <w:rPr>
          <w:sz w:val="24"/>
          <w:szCs w:val="24"/>
        </w:rPr>
      </w:pPr>
      <w:r w:rsidRPr="00780D62">
        <w:rPr>
          <w:sz w:val="24"/>
          <w:szCs w:val="24"/>
        </w:rPr>
        <w:t xml:space="preserve">            Искусство. </w:t>
      </w:r>
    </w:p>
    <w:p w:rsidR="00780D62" w:rsidRPr="00780D62" w:rsidRDefault="00780D62" w:rsidP="00780D62">
      <w:pPr>
        <w:spacing w:line="240" w:lineRule="auto"/>
        <w:ind w:firstLine="708"/>
        <w:rPr>
          <w:w w:val="105"/>
          <w:sz w:val="24"/>
          <w:szCs w:val="24"/>
        </w:rPr>
      </w:pPr>
      <w:r w:rsidRPr="00780D62">
        <w:rPr>
          <w:w w:val="105"/>
          <w:sz w:val="24"/>
          <w:szCs w:val="24"/>
        </w:rPr>
        <w:t>Мораль. Духовная жизнь человека,  ценности и нормы. Мотивы и предпочтения.</w:t>
      </w:r>
    </w:p>
    <w:p w:rsidR="00780D62" w:rsidRPr="00780D62" w:rsidRDefault="00780D62" w:rsidP="00780D62">
      <w:pPr>
        <w:spacing w:line="240" w:lineRule="auto"/>
        <w:rPr>
          <w:b/>
          <w:bCs/>
          <w:sz w:val="24"/>
          <w:szCs w:val="24"/>
        </w:rPr>
      </w:pPr>
      <w:r w:rsidRPr="00780D62">
        <w:rPr>
          <w:b/>
          <w:bCs/>
          <w:sz w:val="24"/>
          <w:szCs w:val="24"/>
        </w:rPr>
        <w:t>Тема «Социальные отношения»  (9 часов)</w:t>
      </w:r>
    </w:p>
    <w:p w:rsidR="00780D62" w:rsidRPr="00780D62" w:rsidRDefault="00780D62" w:rsidP="00780D62">
      <w:pPr>
        <w:spacing w:line="240" w:lineRule="auto"/>
        <w:ind w:firstLine="708"/>
        <w:rPr>
          <w:sz w:val="24"/>
          <w:szCs w:val="24"/>
        </w:rPr>
      </w:pPr>
      <w:r w:rsidRPr="00780D62">
        <w:rPr>
          <w:sz w:val="24"/>
          <w:szCs w:val="24"/>
        </w:rPr>
        <w:t xml:space="preserve"> Социальная структура и социальные отношения. Социальная стратификация, неравенство. Социальная мобильность, виды социальной мобильности в современном обществе. Каналы социальной мобильности. </w:t>
      </w:r>
    </w:p>
    <w:p w:rsidR="00780D62" w:rsidRPr="00780D62" w:rsidRDefault="00780D62" w:rsidP="00780D62">
      <w:pPr>
        <w:spacing w:line="240" w:lineRule="auto"/>
        <w:ind w:firstLine="708"/>
        <w:rPr>
          <w:sz w:val="24"/>
          <w:szCs w:val="24"/>
        </w:rPr>
      </w:pPr>
      <w:r w:rsidRPr="00780D62">
        <w:rPr>
          <w:sz w:val="24"/>
          <w:szCs w:val="24"/>
        </w:rPr>
        <w:t>Социальные группы, их типы.</w:t>
      </w:r>
    </w:p>
    <w:p w:rsidR="00780D62" w:rsidRPr="00780D62" w:rsidRDefault="00780D62" w:rsidP="00780D62">
      <w:pPr>
        <w:spacing w:line="240" w:lineRule="auto"/>
        <w:ind w:firstLine="708"/>
        <w:rPr>
          <w:sz w:val="24"/>
          <w:szCs w:val="24"/>
        </w:rPr>
      </w:pPr>
      <w:r w:rsidRPr="00780D62">
        <w:rPr>
          <w:sz w:val="24"/>
          <w:szCs w:val="24"/>
        </w:rPr>
        <w:t xml:space="preserve">Этнические общности. Национальное самосознание. Нации. Межнациональные отношения, этносоциальные конфликты, пути их разрешения. Конституционные принципы национальной политики в Российской Федерации. </w:t>
      </w:r>
    </w:p>
    <w:p w:rsidR="00780D62" w:rsidRPr="00780D62" w:rsidRDefault="00780D62" w:rsidP="00780D62">
      <w:pPr>
        <w:spacing w:line="240" w:lineRule="auto"/>
        <w:ind w:firstLine="708"/>
        <w:rPr>
          <w:sz w:val="24"/>
          <w:szCs w:val="24"/>
        </w:rPr>
      </w:pPr>
      <w:r w:rsidRPr="00780D62">
        <w:rPr>
          <w:sz w:val="24"/>
          <w:szCs w:val="24"/>
        </w:rPr>
        <w:t>Социальные взаимодействия и общественные отношения. Социальный конфликт. Виды социальных конфликтов, их причи</w:t>
      </w:r>
      <w:r w:rsidRPr="00780D62">
        <w:rPr>
          <w:sz w:val="24"/>
          <w:szCs w:val="24"/>
        </w:rPr>
        <w:softHyphen/>
        <w:t xml:space="preserve">ны. Пути и средства их разрешения. </w:t>
      </w:r>
    </w:p>
    <w:p w:rsidR="00780D62" w:rsidRPr="00780D62" w:rsidRDefault="00780D62" w:rsidP="00780D62">
      <w:pPr>
        <w:spacing w:line="240" w:lineRule="auto"/>
        <w:ind w:firstLine="708"/>
        <w:rPr>
          <w:sz w:val="24"/>
          <w:szCs w:val="24"/>
        </w:rPr>
      </w:pPr>
      <w:r w:rsidRPr="00780D62">
        <w:rPr>
          <w:sz w:val="24"/>
          <w:szCs w:val="24"/>
        </w:rPr>
        <w:t>Виды социальных норм. Социальный контроль и самоконт</w:t>
      </w:r>
      <w:r w:rsidRPr="00780D62">
        <w:rPr>
          <w:sz w:val="24"/>
          <w:szCs w:val="24"/>
        </w:rPr>
        <w:softHyphen/>
        <w:t xml:space="preserve">роль. </w:t>
      </w:r>
    </w:p>
    <w:p w:rsidR="00780D62" w:rsidRPr="00780D62" w:rsidRDefault="00780D62" w:rsidP="00780D62">
      <w:pPr>
        <w:spacing w:line="240" w:lineRule="auto"/>
        <w:ind w:firstLine="708"/>
        <w:rPr>
          <w:b/>
          <w:bCs/>
          <w:sz w:val="24"/>
          <w:szCs w:val="24"/>
        </w:rPr>
      </w:pPr>
      <w:r w:rsidRPr="00780D62">
        <w:rPr>
          <w:sz w:val="24"/>
          <w:szCs w:val="24"/>
        </w:rPr>
        <w:t>Отклоняющееся поведение, его типы. Наркомания, преступность, их социальная опасность</w:t>
      </w:r>
    </w:p>
    <w:p w:rsidR="00780D62" w:rsidRPr="00780D62" w:rsidRDefault="00780D62" w:rsidP="00780D62">
      <w:pPr>
        <w:spacing w:line="240" w:lineRule="auto"/>
        <w:ind w:firstLine="708"/>
        <w:rPr>
          <w:sz w:val="24"/>
          <w:szCs w:val="24"/>
        </w:rPr>
      </w:pPr>
      <w:r w:rsidRPr="00780D62">
        <w:rPr>
          <w:sz w:val="24"/>
          <w:szCs w:val="24"/>
        </w:rPr>
        <w:t>Семья как социальный институт. Семья и брак. Тенденции раз</w:t>
      </w:r>
      <w:r w:rsidRPr="00780D62">
        <w:rPr>
          <w:sz w:val="24"/>
          <w:szCs w:val="24"/>
        </w:rPr>
        <w:softHyphen/>
        <w:t xml:space="preserve">вития семьи в современном мире. Проблема неполных семей. </w:t>
      </w:r>
    </w:p>
    <w:p w:rsidR="00780D62" w:rsidRPr="00780D62" w:rsidRDefault="00780D62" w:rsidP="00780D62">
      <w:pPr>
        <w:shd w:val="clear" w:color="auto" w:fill="FFFFFF"/>
        <w:tabs>
          <w:tab w:val="left" w:pos="857"/>
        </w:tabs>
        <w:spacing w:line="240" w:lineRule="auto"/>
        <w:jc w:val="center"/>
        <w:rPr>
          <w:b/>
          <w:bCs/>
          <w:iCs/>
          <w:color w:val="000000"/>
          <w:sz w:val="24"/>
          <w:szCs w:val="24"/>
        </w:rPr>
      </w:pPr>
      <w:r w:rsidRPr="00780D62">
        <w:rPr>
          <w:b/>
          <w:bCs/>
          <w:iCs/>
          <w:color w:val="000000"/>
          <w:sz w:val="24"/>
          <w:szCs w:val="24"/>
        </w:rPr>
        <w:t>11класс</w:t>
      </w:r>
    </w:p>
    <w:p w:rsidR="00780D62" w:rsidRPr="00780D62" w:rsidRDefault="00780D62" w:rsidP="00780D62">
      <w:pPr>
        <w:spacing w:line="240" w:lineRule="auto"/>
        <w:rPr>
          <w:b/>
          <w:bCs/>
          <w:sz w:val="24"/>
          <w:szCs w:val="24"/>
        </w:rPr>
      </w:pPr>
      <w:r w:rsidRPr="00780D62">
        <w:rPr>
          <w:b/>
          <w:bCs/>
          <w:sz w:val="24"/>
          <w:szCs w:val="24"/>
        </w:rPr>
        <w:t>Тема « Экономика»  (10 часов)</w:t>
      </w:r>
    </w:p>
    <w:p w:rsidR="00780D62" w:rsidRPr="00780D62" w:rsidRDefault="00780D62" w:rsidP="00780D62">
      <w:pPr>
        <w:spacing w:line="240" w:lineRule="auto"/>
        <w:ind w:firstLine="708"/>
        <w:rPr>
          <w:sz w:val="24"/>
          <w:szCs w:val="24"/>
        </w:rPr>
      </w:pPr>
      <w:r w:rsidRPr="00780D62">
        <w:rPr>
          <w:sz w:val="24"/>
          <w:szCs w:val="24"/>
        </w:rPr>
        <w:t xml:space="preserve">Экономика и экономическая наука. Факторы производства и факторные доходы. </w:t>
      </w:r>
    </w:p>
    <w:p w:rsidR="00780D62" w:rsidRPr="00780D62" w:rsidRDefault="00780D62" w:rsidP="00780D62">
      <w:pPr>
        <w:spacing w:line="240" w:lineRule="auto"/>
        <w:ind w:firstLine="708"/>
        <w:rPr>
          <w:sz w:val="24"/>
          <w:szCs w:val="24"/>
        </w:rPr>
      </w:pPr>
      <w:r w:rsidRPr="00780D62">
        <w:rPr>
          <w:sz w:val="24"/>
          <w:szCs w:val="24"/>
        </w:rPr>
        <w:t xml:space="preserve"> Спрос и предложение. Рыночные структуры. Рынки сырья и материалов, товаров и услуг, капиталов, труда, их специфика. Рыночные отношения в современной экономике. Совершенная и несовершенная конкуренция. Политика защиты конкуренции и антимонопольное законодательство. Естественные монополии, их роль и значение в экономике России. Экономические и бухгалтерские издержки и прибыль. Постоянные и переменные издержки. Основные источники финансирования бизнеса. Фондовый рынок, его инструменты. Акции, облигации и другие ценные бумаги. Финансовый рынок. Особенности развития фондового рынка в России. </w:t>
      </w:r>
    </w:p>
    <w:p w:rsidR="00780D62" w:rsidRPr="00780D62" w:rsidRDefault="00780D62" w:rsidP="00780D62">
      <w:pPr>
        <w:spacing w:line="240" w:lineRule="auto"/>
        <w:ind w:firstLine="708"/>
        <w:rPr>
          <w:sz w:val="24"/>
          <w:szCs w:val="24"/>
        </w:rPr>
      </w:pPr>
      <w:r w:rsidRPr="00780D62">
        <w:rPr>
          <w:sz w:val="24"/>
          <w:szCs w:val="24"/>
        </w:rPr>
        <w:t>Рынок труда. Безработица и государственная политика в области занятости в России.</w:t>
      </w:r>
    </w:p>
    <w:p w:rsidR="00780D62" w:rsidRPr="00780D62" w:rsidRDefault="00780D62" w:rsidP="00780D62">
      <w:pPr>
        <w:spacing w:line="240" w:lineRule="auto"/>
        <w:ind w:firstLine="708"/>
        <w:rPr>
          <w:sz w:val="24"/>
          <w:szCs w:val="24"/>
        </w:rPr>
      </w:pPr>
      <w:r w:rsidRPr="00780D62">
        <w:rPr>
          <w:sz w:val="24"/>
          <w:szCs w:val="24"/>
        </w:rPr>
        <w:t xml:space="preserve">Экономическая деятельность и ее измерители. Понятие ВВП. Экономический рост и развитие. Экономические циклы. Общественные блага. Банковская система. Роль ЦБ в банковской системе России. Финансовые институты. Виды, причины и последствия инфляции. </w:t>
      </w:r>
    </w:p>
    <w:p w:rsidR="00780D62" w:rsidRPr="00780D62" w:rsidRDefault="00780D62" w:rsidP="00780D62">
      <w:pPr>
        <w:spacing w:line="240" w:lineRule="auto"/>
        <w:ind w:firstLine="708"/>
        <w:rPr>
          <w:sz w:val="24"/>
          <w:szCs w:val="24"/>
        </w:rPr>
      </w:pPr>
      <w:r w:rsidRPr="00780D62">
        <w:rPr>
          <w:sz w:val="24"/>
          <w:szCs w:val="24"/>
        </w:rPr>
        <w:t xml:space="preserve">Роль государства в экономике. Внешние эффекты. Налоговая система в РФ. Виды налогов. Функции налогов. Налоги, уплачиваемые предприятиями. Основы денежной и </w:t>
      </w:r>
      <w:r w:rsidRPr="00780D62">
        <w:rPr>
          <w:sz w:val="24"/>
          <w:szCs w:val="24"/>
        </w:rPr>
        <w:lastRenderedPageBreak/>
        <w:t xml:space="preserve">бюджетной политики государства. Кредитно-финансовая политика. Государственный бюджет. Государственный долг. </w:t>
      </w:r>
    </w:p>
    <w:p w:rsidR="00780D62" w:rsidRPr="00780D62" w:rsidRDefault="00780D62" w:rsidP="00780D62">
      <w:pPr>
        <w:spacing w:line="240" w:lineRule="auto"/>
        <w:ind w:firstLine="708"/>
        <w:rPr>
          <w:sz w:val="24"/>
          <w:szCs w:val="24"/>
        </w:rPr>
      </w:pPr>
      <w:r w:rsidRPr="00780D62">
        <w:rPr>
          <w:sz w:val="24"/>
          <w:szCs w:val="24"/>
        </w:rPr>
        <w:t xml:space="preserve"> Мировая экономика. Государственная политика в области международной торговли. Глобальные экономические проблемы. </w:t>
      </w:r>
    </w:p>
    <w:p w:rsidR="00780D62" w:rsidRPr="00780D62" w:rsidRDefault="00780D62" w:rsidP="00780D62">
      <w:pPr>
        <w:spacing w:line="240" w:lineRule="auto"/>
        <w:rPr>
          <w:b/>
          <w:bCs/>
          <w:sz w:val="24"/>
          <w:szCs w:val="24"/>
        </w:rPr>
      </w:pPr>
      <w:r w:rsidRPr="00780D62">
        <w:rPr>
          <w:b/>
          <w:bCs/>
          <w:sz w:val="24"/>
          <w:szCs w:val="24"/>
        </w:rPr>
        <w:t>Тема « Политическая сфера общества»  (10 часов)</w:t>
      </w:r>
    </w:p>
    <w:p w:rsidR="00780D62" w:rsidRPr="00780D62" w:rsidRDefault="00780D62" w:rsidP="00780D62">
      <w:pPr>
        <w:spacing w:line="240" w:lineRule="auto"/>
        <w:ind w:firstLine="708"/>
        <w:rPr>
          <w:sz w:val="24"/>
          <w:szCs w:val="24"/>
        </w:rPr>
      </w:pPr>
      <w:r w:rsidRPr="00780D62">
        <w:rPr>
          <w:sz w:val="24"/>
          <w:szCs w:val="24"/>
        </w:rPr>
        <w:t xml:space="preserve">Понятие власти. Типология властных отношений. Политическая власть. Государство как главный институт политической власти. Функции государства. Политика как общественное явление. </w:t>
      </w:r>
    </w:p>
    <w:p w:rsidR="00780D62" w:rsidRPr="00780D62" w:rsidRDefault="00780D62" w:rsidP="00780D62">
      <w:pPr>
        <w:spacing w:line="240" w:lineRule="auto"/>
        <w:ind w:firstLine="708"/>
        <w:rPr>
          <w:sz w:val="24"/>
          <w:szCs w:val="24"/>
        </w:rPr>
      </w:pPr>
      <w:r w:rsidRPr="00780D62">
        <w:rPr>
          <w:sz w:val="24"/>
          <w:szCs w:val="24"/>
        </w:rPr>
        <w:t xml:space="preserve">Политическая система, ее структура и сущность. Политическая деятельность. Политические цели и средства их достижения. Опасность политического экстремизма. </w:t>
      </w:r>
    </w:p>
    <w:p w:rsidR="00780D62" w:rsidRPr="00780D62" w:rsidRDefault="00780D62" w:rsidP="00780D62">
      <w:pPr>
        <w:spacing w:line="240" w:lineRule="auto"/>
        <w:ind w:firstLine="708"/>
        <w:rPr>
          <w:sz w:val="24"/>
          <w:szCs w:val="24"/>
        </w:rPr>
      </w:pPr>
      <w:r w:rsidRPr="00780D62">
        <w:rPr>
          <w:sz w:val="24"/>
          <w:szCs w:val="24"/>
        </w:rPr>
        <w:t xml:space="preserve">Политический режим. Типология политических режимов. Демократия, ее основные ценности и признаки. Гражданское общество и государство. Проблемы формирования правового государства и гражданского общества в Российской Федерации. </w:t>
      </w:r>
    </w:p>
    <w:p w:rsidR="00780D62" w:rsidRPr="00780D62" w:rsidRDefault="00780D62" w:rsidP="00780D62">
      <w:pPr>
        <w:spacing w:line="240" w:lineRule="auto"/>
        <w:ind w:firstLine="708"/>
        <w:rPr>
          <w:sz w:val="24"/>
          <w:szCs w:val="24"/>
        </w:rPr>
      </w:pPr>
      <w:r w:rsidRPr="00780D62">
        <w:rPr>
          <w:sz w:val="24"/>
          <w:szCs w:val="24"/>
        </w:rPr>
        <w:t xml:space="preserve">Современный политический процесс.  Политическая элита особенности ее формирования в современной России. Политическая  идеология. Основные идейно-политические течения современности. Гражданские инициативы. Многопартийность. Политические партии и движения,  их классификация. Роль  партий и движений в современной России. Законодательное регулирование деятельности партий в Российской Федерации. Отличительные черты  выборов в демократическом обществе.  Роль  средств массовой информации в политической жизни общества. Влияние СМИ на позиции избирателя во время предвыборных кампании. Характер  информации распространяемой по каналам СМИ. Политический процесс. Особенности политического процесса в России. Избирательная кампания в Российской Федерации. Законодательство Российской Федерации о выборах. </w:t>
      </w:r>
    </w:p>
    <w:p w:rsidR="00780D62" w:rsidRPr="00780D62" w:rsidRDefault="00780D62" w:rsidP="00780D62">
      <w:pPr>
        <w:spacing w:line="240" w:lineRule="auto"/>
        <w:rPr>
          <w:b/>
          <w:bCs/>
          <w:sz w:val="24"/>
          <w:szCs w:val="24"/>
        </w:rPr>
      </w:pPr>
      <w:r w:rsidRPr="00780D62">
        <w:rPr>
          <w:b/>
          <w:bCs/>
          <w:sz w:val="24"/>
          <w:szCs w:val="24"/>
        </w:rPr>
        <w:t>Тема « Право»  (13 часов)</w:t>
      </w:r>
    </w:p>
    <w:p w:rsidR="00780D62" w:rsidRPr="00780D62" w:rsidRDefault="00780D62" w:rsidP="00780D62">
      <w:pPr>
        <w:spacing w:line="240" w:lineRule="auto"/>
        <w:ind w:firstLine="708"/>
        <w:rPr>
          <w:sz w:val="24"/>
          <w:szCs w:val="24"/>
        </w:rPr>
      </w:pPr>
      <w:r w:rsidRPr="00780D62">
        <w:rPr>
          <w:sz w:val="24"/>
          <w:szCs w:val="24"/>
        </w:rPr>
        <w:t xml:space="preserve">Право в системе социальных норм. Система российского права. Законотворческий процесс в Российской Федерации.  </w:t>
      </w:r>
    </w:p>
    <w:p w:rsidR="00780D62" w:rsidRPr="00780D62" w:rsidRDefault="00780D62" w:rsidP="00780D62">
      <w:pPr>
        <w:spacing w:line="240" w:lineRule="auto"/>
        <w:ind w:firstLine="708"/>
        <w:rPr>
          <w:sz w:val="24"/>
          <w:szCs w:val="24"/>
        </w:rPr>
      </w:pPr>
      <w:r w:rsidRPr="00780D62">
        <w:rPr>
          <w:sz w:val="24"/>
          <w:szCs w:val="24"/>
        </w:rPr>
        <w:t xml:space="preserve">Юридическая ответственность за налоговые правонарушения. </w:t>
      </w:r>
    </w:p>
    <w:p w:rsidR="00780D62" w:rsidRPr="00780D62" w:rsidRDefault="00780D62" w:rsidP="00780D62">
      <w:pPr>
        <w:spacing w:line="240" w:lineRule="auto"/>
        <w:ind w:firstLine="708"/>
        <w:rPr>
          <w:sz w:val="24"/>
          <w:szCs w:val="24"/>
        </w:rPr>
      </w:pPr>
      <w:r w:rsidRPr="00780D62">
        <w:rPr>
          <w:sz w:val="24"/>
          <w:szCs w:val="24"/>
        </w:rPr>
        <w:t xml:space="preserve">Субъекты гражданского права. Понятия юридического и физического лица. Организационно-правовые формы и правовой режим предпринимательской деятельности. Имущественные права. Право собственности. Основания приобретения права собственности. Право на интеллектуальную собственность. Наследование. Неимущественные права: честь, достоинство, имя. Способы защиты имущественных и неимущественных прав. </w:t>
      </w:r>
    </w:p>
    <w:p w:rsidR="00780D62" w:rsidRPr="00780D62" w:rsidRDefault="00780D62" w:rsidP="00780D62">
      <w:pPr>
        <w:spacing w:line="240" w:lineRule="auto"/>
        <w:ind w:firstLine="708"/>
        <w:rPr>
          <w:sz w:val="24"/>
          <w:szCs w:val="24"/>
        </w:rPr>
      </w:pPr>
      <w:r w:rsidRPr="00780D62">
        <w:rPr>
          <w:sz w:val="24"/>
          <w:szCs w:val="24"/>
        </w:rPr>
        <w:t xml:space="preserve">Особенности административной юрисдикции. Особенности уголовного процесса. Виды уголовных наказаний и порядок их назначения. </w:t>
      </w:r>
    </w:p>
    <w:p w:rsidR="00780D62" w:rsidRPr="00780D62" w:rsidRDefault="00780D62" w:rsidP="00780D62">
      <w:pPr>
        <w:spacing w:line="240" w:lineRule="auto"/>
        <w:ind w:firstLine="708"/>
        <w:rPr>
          <w:sz w:val="24"/>
          <w:szCs w:val="24"/>
        </w:rPr>
      </w:pPr>
      <w:r w:rsidRPr="00780D62">
        <w:rPr>
          <w:sz w:val="24"/>
          <w:szCs w:val="24"/>
        </w:rPr>
        <w:t xml:space="preserve">Порядок и условия заключения и расторжения брака. Правовое регулирование отношений супругов. Права и обязанности родителей и детей. Трудовое законодательство РФ. Занятость и трудоустройство. Порядок приема на работу,  заключения и расторжения трудового договора. </w:t>
      </w:r>
    </w:p>
    <w:p w:rsidR="00780D62" w:rsidRPr="00CF2100" w:rsidRDefault="00780D62" w:rsidP="00780D62">
      <w:pPr>
        <w:spacing w:line="240" w:lineRule="auto"/>
        <w:rPr>
          <w:b/>
          <w:sz w:val="24"/>
          <w:szCs w:val="24"/>
        </w:rPr>
      </w:pPr>
    </w:p>
    <w:p w:rsidR="00931F7E" w:rsidRDefault="00780D62" w:rsidP="00780D62">
      <w:pPr>
        <w:tabs>
          <w:tab w:val="left" w:pos="1980"/>
        </w:tabs>
        <w:spacing w:line="240" w:lineRule="auto"/>
        <w:jc w:val="center"/>
        <w:rPr>
          <w:b/>
          <w:sz w:val="24"/>
          <w:szCs w:val="24"/>
        </w:rPr>
      </w:pPr>
      <w:r>
        <w:rPr>
          <w:b/>
          <w:sz w:val="24"/>
          <w:szCs w:val="24"/>
        </w:rPr>
        <w:t>3.</w:t>
      </w:r>
      <w:r w:rsidRPr="00CF2100">
        <w:rPr>
          <w:b/>
          <w:sz w:val="24"/>
          <w:szCs w:val="24"/>
        </w:rPr>
        <w:t xml:space="preserve">Тематическое планирование </w:t>
      </w:r>
    </w:p>
    <w:p w:rsidR="00780D62" w:rsidRPr="00CF2100" w:rsidRDefault="00780D62" w:rsidP="00780D62">
      <w:pPr>
        <w:tabs>
          <w:tab w:val="left" w:pos="1980"/>
        </w:tabs>
        <w:spacing w:line="240" w:lineRule="auto"/>
        <w:jc w:val="center"/>
        <w:rPr>
          <w:b/>
          <w:sz w:val="24"/>
          <w:szCs w:val="24"/>
        </w:rPr>
      </w:pPr>
      <w:r w:rsidRPr="00CF2100">
        <w:rPr>
          <w:b/>
          <w:sz w:val="24"/>
          <w:szCs w:val="24"/>
        </w:rPr>
        <w:t>10 класс</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8"/>
        <w:gridCol w:w="3263"/>
        <w:gridCol w:w="4393"/>
        <w:gridCol w:w="994"/>
      </w:tblGrid>
      <w:tr w:rsidR="00780D62" w:rsidRPr="00F42300" w:rsidTr="00D73F97">
        <w:trPr>
          <w:trHeight w:val="414"/>
        </w:trPr>
        <w:tc>
          <w:tcPr>
            <w:tcW w:w="848" w:type="dxa"/>
            <w:vMerge w:val="restart"/>
            <w:shd w:val="clear" w:color="auto" w:fill="auto"/>
          </w:tcPr>
          <w:p w:rsidR="00780D62" w:rsidRPr="00F42300" w:rsidRDefault="00780D62" w:rsidP="00F42300">
            <w:pPr>
              <w:spacing w:line="240" w:lineRule="auto"/>
              <w:ind w:firstLine="0"/>
              <w:rPr>
                <w:b/>
                <w:sz w:val="24"/>
                <w:szCs w:val="24"/>
              </w:rPr>
            </w:pPr>
            <w:r w:rsidRPr="00F42300">
              <w:rPr>
                <w:b/>
                <w:sz w:val="24"/>
                <w:szCs w:val="24"/>
              </w:rPr>
              <w:t>№ урока</w:t>
            </w:r>
          </w:p>
        </w:tc>
        <w:tc>
          <w:tcPr>
            <w:tcW w:w="3263" w:type="dxa"/>
            <w:vMerge w:val="restart"/>
            <w:shd w:val="clear" w:color="auto" w:fill="auto"/>
          </w:tcPr>
          <w:p w:rsidR="00780D62" w:rsidRPr="00F42300" w:rsidRDefault="00780D62" w:rsidP="00F42300">
            <w:pPr>
              <w:spacing w:line="240" w:lineRule="auto"/>
              <w:jc w:val="center"/>
              <w:rPr>
                <w:b/>
                <w:sz w:val="24"/>
                <w:szCs w:val="24"/>
              </w:rPr>
            </w:pPr>
            <w:r w:rsidRPr="00F42300">
              <w:rPr>
                <w:b/>
                <w:sz w:val="24"/>
                <w:szCs w:val="24"/>
              </w:rPr>
              <w:t>Тема урока</w:t>
            </w:r>
          </w:p>
        </w:tc>
        <w:tc>
          <w:tcPr>
            <w:tcW w:w="4393" w:type="dxa"/>
            <w:vMerge w:val="restart"/>
            <w:shd w:val="clear" w:color="auto" w:fill="auto"/>
          </w:tcPr>
          <w:p w:rsidR="00780D62" w:rsidRPr="00F42300" w:rsidRDefault="00780D62" w:rsidP="00F42300">
            <w:pPr>
              <w:spacing w:line="240" w:lineRule="auto"/>
              <w:jc w:val="center"/>
              <w:rPr>
                <w:b/>
                <w:sz w:val="24"/>
                <w:szCs w:val="24"/>
              </w:rPr>
            </w:pPr>
            <w:r w:rsidRPr="00F42300">
              <w:rPr>
                <w:b/>
                <w:sz w:val="24"/>
                <w:szCs w:val="24"/>
              </w:rPr>
              <w:t xml:space="preserve">Реализуемое содержание </w:t>
            </w:r>
          </w:p>
        </w:tc>
        <w:tc>
          <w:tcPr>
            <w:tcW w:w="994" w:type="dxa"/>
            <w:vMerge w:val="restart"/>
            <w:shd w:val="clear" w:color="auto" w:fill="auto"/>
          </w:tcPr>
          <w:p w:rsidR="00780D62" w:rsidRPr="00F42300" w:rsidRDefault="00780D62" w:rsidP="00F42300">
            <w:pPr>
              <w:spacing w:line="240" w:lineRule="auto"/>
              <w:ind w:firstLine="0"/>
              <w:rPr>
                <w:b/>
                <w:sz w:val="24"/>
                <w:szCs w:val="24"/>
              </w:rPr>
            </w:pPr>
            <w:r w:rsidRPr="00F42300">
              <w:rPr>
                <w:b/>
                <w:sz w:val="24"/>
                <w:szCs w:val="24"/>
              </w:rPr>
              <w:t>Количество часов</w:t>
            </w:r>
          </w:p>
        </w:tc>
      </w:tr>
      <w:tr w:rsidR="00780D62" w:rsidRPr="00F42300" w:rsidTr="00D73F97">
        <w:trPr>
          <w:trHeight w:val="414"/>
        </w:trPr>
        <w:tc>
          <w:tcPr>
            <w:tcW w:w="848" w:type="dxa"/>
            <w:vMerge/>
            <w:shd w:val="clear" w:color="auto" w:fill="auto"/>
          </w:tcPr>
          <w:p w:rsidR="00780D62" w:rsidRPr="00F42300" w:rsidRDefault="00780D62" w:rsidP="00F42300">
            <w:pPr>
              <w:spacing w:line="240" w:lineRule="auto"/>
              <w:jc w:val="center"/>
              <w:rPr>
                <w:b/>
                <w:sz w:val="24"/>
                <w:szCs w:val="24"/>
              </w:rPr>
            </w:pPr>
          </w:p>
        </w:tc>
        <w:tc>
          <w:tcPr>
            <w:tcW w:w="3263" w:type="dxa"/>
            <w:vMerge/>
            <w:shd w:val="clear" w:color="auto" w:fill="auto"/>
          </w:tcPr>
          <w:p w:rsidR="00780D62" w:rsidRPr="00F42300" w:rsidRDefault="00780D62" w:rsidP="00F42300">
            <w:pPr>
              <w:spacing w:line="240" w:lineRule="auto"/>
              <w:jc w:val="center"/>
              <w:rPr>
                <w:b/>
                <w:sz w:val="24"/>
                <w:szCs w:val="24"/>
              </w:rPr>
            </w:pPr>
          </w:p>
        </w:tc>
        <w:tc>
          <w:tcPr>
            <w:tcW w:w="4393" w:type="dxa"/>
            <w:vMerge/>
            <w:shd w:val="clear" w:color="auto" w:fill="auto"/>
          </w:tcPr>
          <w:p w:rsidR="00780D62" w:rsidRPr="00F42300" w:rsidRDefault="00780D62" w:rsidP="00F42300">
            <w:pPr>
              <w:spacing w:line="240" w:lineRule="auto"/>
              <w:jc w:val="center"/>
              <w:rPr>
                <w:b/>
                <w:sz w:val="24"/>
                <w:szCs w:val="24"/>
              </w:rPr>
            </w:pPr>
          </w:p>
        </w:tc>
        <w:tc>
          <w:tcPr>
            <w:tcW w:w="994" w:type="dxa"/>
            <w:vMerge/>
            <w:shd w:val="clear" w:color="auto" w:fill="auto"/>
          </w:tcPr>
          <w:p w:rsidR="00780D62" w:rsidRPr="00F42300" w:rsidRDefault="00780D62" w:rsidP="00F42300">
            <w:pPr>
              <w:spacing w:line="240" w:lineRule="auto"/>
              <w:jc w:val="center"/>
              <w:rPr>
                <w:b/>
                <w:sz w:val="24"/>
                <w:szCs w:val="24"/>
              </w:rPr>
            </w:pPr>
          </w:p>
        </w:tc>
      </w:tr>
      <w:tr w:rsidR="00780D62" w:rsidRPr="00F42300" w:rsidTr="00D73F97">
        <w:tc>
          <w:tcPr>
            <w:tcW w:w="848" w:type="dxa"/>
            <w:shd w:val="clear" w:color="auto" w:fill="auto"/>
          </w:tcPr>
          <w:p w:rsidR="00780D62" w:rsidRPr="00F42300" w:rsidRDefault="00780D62" w:rsidP="00F42300">
            <w:pPr>
              <w:spacing w:line="240" w:lineRule="auto"/>
              <w:jc w:val="center"/>
              <w:rPr>
                <w:b/>
                <w:sz w:val="24"/>
                <w:szCs w:val="24"/>
              </w:rPr>
            </w:pPr>
          </w:p>
        </w:tc>
        <w:tc>
          <w:tcPr>
            <w:tcW w:w="3263" w:type="dxa"/>
            <w:shd w:val="clear" w:color="auto" w:fill="auto"/>
          </w:tcPr>
          <w:p w:rsidR="00780D62" w:rsidRPr="00F42300" w:rsidRDefault="00780D62" w:rsidP="00F42300">
            <w:pPr>
              <w:spacing w:line="240" w:lineRule="auto"/>
              <w:jc w:val="center"/>
              <w:rPr>
                <w:b/>
                <w:sz w:val="24"/>
                <w:szCs w:val="24"/>
              </w:rPr>
            </w:pPr>
            <w:r w:rsidRPr="00F42300">
              <w:rPr>
                <w:b/>
                <w:sz w:val="24"/>
                <w:szCs w:val="24"/>
              </w:rPr>
              <w:t>Введение (2 часа)</w:t>
            </w:r>
          </w:p>
        </w:tc>
        <w:tc>
          <w:tcPr>
            <w:tcW w:w="4393" w:type="dxa"/>
            <w:shd w:val="clear" w:color="auto" w:fill="auto"/>
          </w:tcPr>
          <w:p w:rsidR="00780D62" w:rsidRPr="00F42300" w:rsidRDefault="00780D62" w:rsidP="00F42300">
            <w:pPr>
              <w:spacing w:line="240" w:lineRule="auto"/>
              <w:jc w:val="center"/>
              <w:rPr>
                <w:b/>
                <w:sz w:val="24"/>
                <w:szCs w:val="24"/>
              </w:rPr>
            </w:pPr>
          </w:p>
        </w:tc>
        <w:tc>
          <w:tcPr>
            <w:tcW w:w="994" w:type="dxa"/>
            <w:shd w:val="clear" w:color="auto" w:fill="auto"/>
          </w:tcPr>
          <w:p w:rsidR="00780D62" w:rsidRPr="00F42300" w:rsidRDefault="00780D62" w:rsidP="00F42300">
            <w:pPr>
              <w:spacing w:line="240" w:lineRule="auto"/>
              <w:jc w:val="center"/>
              <w:rPr>
                <w:b/>
                <w:sz w:val="24"/>
                <w:szCs w:val="24"/>
              </w:rPr>
            </w:pPr>
          </w:p>
        </w:tc>
      </w:tr>
      <w:tr w:rsidR="00780D62" w:rsidRPr="00F42300" w:rsidTr="00D73F97">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1</w:t>
            </w:r>
          </w:p>
        </w:tc>
        <w:tc>
          <w:tcPr>
            <w:tcW w:w="3263" w:type="dxa"/>
            <w:shd w:val="clear" w:color="auto" w:fill="auto"/>
          </w:tcPr>
          <w:p w:rsidR="00780D62" w:rsidRPr="00F42300" w:rsidRDefault="00780D62" w:rsidP="00F42300">
            <w:pPr>
              <w:spacing w:line="240" w:lineRule="auto"/>
              <w:ind w:firstLine="0"/>
              <w:rPr>
                <w:b/>
                <w:sz w:val="24"/>
                <w:szCs w:val="24"/>
              </w:rPr>
            </w:pPr>
            <w:r w:rsidRPr="00F42300">
              <w:rPr>
                <w:bCs/>
                <w:iCs/>
                <w:sz w:val="24"/>
                <w:szCs w:val="24"/>
              </w:rPr>
              <w:t>Структура работы  по обществознанию</w:t>
            </w:r>
          </w:p>
        </w:tc>
        <w:tc>
          <w:tcPr>
            <w:tcW w:w="4393" w:type="dxa"/>
            <w:shd w:val="clear" w:color="auto" w:fill="auto"/>
          </w:tcPr>
          <w:p w:rsidR="00780D62" w:rsidRPr="00F42300" w:rsidRDefault="00780D62" w:rsidP="00F42300">
            <w:pPr>
              <w:spacing w:line="240" w:lineRule="auto"/>
              <w:ind w:firstLine="0"/>
              <w:rPr>
                <w:b/>
                <w:sz w:val="24"/>
                <w:szCs w:val="24"/>
              </w:rPr>
            </w:pPr>
            <w:r w:rsidRPr="00F42300">
              <w:rPr>
                <w:bCs/>
                <w:iCs/>
                <w:sz w:val="24"/>
                <w:szCs w:val="24"/>
              </w:rPr>
              <w:t>Структура работы  по обществознанию</w:t>
            </w:r>
          </w:p>
        </w:tc>
        <w:tc>
          <w:tcPr>
            <w:tcW w:w="994"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D73F97">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2</w:t>
            </w:r>
          </w:p>
        </w:tc>
        <w:tc>
          <w:tcPr>
            <w:tcW w:w="3263" w:type="dxa"/>
            <w:shd w:val="clear" w:color="auto" w:fill="auto"/>
          </w:tcPr>
          <w:p w:rsidR="00780D62" w:rsidRPr="00F42300" w:rsidRDefault="00780D62" w:rsidP="00F42300">
            <w:pPr>
              <w:spacing w:line="240" w:lineRule="auto"/>
              <w:ind w:firstLine="0"/>
              <w:rPr>
                <w:bCs/>
                <w:iCs/>
                <w:sz w:val="24"/>
                <w:szCs w:val="24"/>
              </w:rPr>
            </w:pPr>
            <w:r w:rsidRPr="00F42300">
              <w:rPr>
                <w:bCs/>
                <w:iCs/>
                <w:sz w:val="24"/>
                <w:szCs w:val="24"/>
              </w:rPr>
              <w:t>Алгоритм написания эссе</w:t>
            </w:r>
          </w:p>
        </w:tc>
        <w:tc>
          <w:tcPr>
            <w:tcW w:w="4393" w:type="dxa"/>
            <w:shd w:val="clear" w:color="auto" w:fill="auto"/>
          </w:tcPr>
          <w:p w:rsidR="00780D62" w:rsidRPr="00F42300" w:rsidRDefault="00780D62" w:rsidP="00F42300">
            <w:pPr>
              <w:spacing w:line="240" w:lineRule="auto"/>
              <w:ind w:firstLine="0"/>
              <w:rPr>
                <w:bCs/>
                <w:iCs/>
                <w:sz w:val="24"/>
                <w:szCs w:val="24"/>
              </w:rPr>
            </w:pPr>
            <w:r w:rsidRPr="00F42300">
              <w:rPr>
                <w:bCs/>
                <w:iCs/>
                <w:sz w:val="24"/>
                <w:szCs w:val="24"/>
              </w:rPr>
              <w:t>Алгоритм написания эссе</w:t>
            </w:r>
          </w:p>
        </w:tc>
        <w:tc>
          <w:tcPr>
            <w:tcW w:w="994"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D73F97">
        <w:tc>
          <w:tcPr>
            <w:tcW w:w="8504" w:type="dxa"/>
            <w:gridSpan w:val="3"/>
            <w:shd w:val="clear" w:color="auto" w:fill="auto"/>
          </w:tcPr>
          <w:p w:rsidR="00780D62" w:rsidRPr="00F42300" w:rsidRDefault="00780D62" w:rsidP="00F42300">
            <w:pPr>
              <w:spacing w:line="240" w:lineRule="auto"/>
              <w:jc w:val="center"/>
              <w:rPr>
                <w:b/>
                <w:sz w:val="24"/>
                <w:szCs w:val="24"/>
              </w:rPr>
            </w:pPr>
            <w:r w:rsidRPr="00F42300">
              <w:rPr>
                <w:b/>
                <w:sz w:val="24"/>
                <w:szCs w:val="24"/>
              </w:rPr>
              <w:t>Тема «Человек» (6 часов)</w:t>
            </w:r>
          </w:p>
        </w:tc>
        <w:tc>
          <w:tcPr>
            <w:tcW w:w="994" w:type="dxa"/>
            <w:shd w:val="clear" w:color="auto" w:fill="auto"/>
          </w:tcPr>
          <w:p w:rsidR="00780D62" w:rsidRPr="00F42300" w:rsidRDefault="00780D62" w:rsidP="00F42300">
            <w:pPr>
              <w:spacing w:line="240" w:lineRule="auto"/>
              <w:jc w:val="center"/>
              <w:rPr>
                <w:b/>
                <w:sz w:val="24"/>
                <w:szCs w:val="24"/>
              </w:rPr>
            </w:pPr>
          </w:p>
        </w:tc>
      </w:tr>
      <w:tr w:rsidR="00780D62" w:rsidRPr="00F42300" w:rsidTr="00D73F97">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lastRenderedPageBreak/>
              <w:t>3</w:t>
            </w:r>
          </w:p>
        </w:tc>
        <w:tc>
          <w:tcPr>
            <w:tcW w:w="3263" w:type="dxa"/>
            <w:shd w:val="clear" w:color="auto" w:fill="auto"/>
          </w:tcPr>
          <w:p w:rsidR="00780D62" w:rsidRPr="00F42300" w:rsidRDefault="00780D62" w:rsidP="00F42300">
            <w:pPr>
              <w:spacing w:line="240" w:lineRule="auto"/>
              <w:ind w:firstLine="0"/>
              <w:rPr>
                <w:b/>
                <w:sz w:val="24"/>
                <w:szCs w:val="24"/>
              </w:rPr>
            </w:pPr>
            <w:r w:rsidRPr="00F42300">
              <w:rPr>
                <w:bCs/>
                <w:iCs/>
                <w:sz w:val="24"/>
                <w:szCs w:val="24"/>
              </w:rPr>
              <w:t>Природное и общественное в человеке</w:t>
            </w:r>
          </w:p>
        </w:tc>
        <w:tc>
          <w:tcPr>
            <w:tcW w:w="4393" w:type="dxa"/>
            <w:shd w:val="clear" w:color="auto" w:fill="auto"/>
          </w:tcPr>
          <w:p w:rsidR="00780D62" w:rsidRPr="00F42300" w:rsidRDefault="00780D62" w:rsidP="00F42300">
            <w:pPr>
              <w:spacing w:line="240" w:lineRule="auto"/>
              <w:ind w:firstLine="0"/>
              <w:rPr>
                <w:b/>
                <w:sz w:val="24"/>
                <w:szCs w:val="24"/>
              </w:rPr>
            </w:pPr>
            <w:r w:rsidRPr="00F42300">
              <w:rPr>
                <w:bCs/>
                <w:iCs/>
                <w:sz w:val="24"/>
                <w:szCs w:val="24"/>
              </w:rPr>
              <w:t>Природное и общественное в человеке</w:t>
            </w:r>
          </w:p>
        </w:tc>
        <w:tc>
          <w:tcPr>
            <w:tcW w:w="994"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D73F97">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4</w:t>
            </w:r>
          </w:p>
        </w:tc>
        <w:tc>
          <w:tcPr>
            <w:tcW w:w="3263" w:type="dxa"/>
            <w:shd w:val="clear" w:color="auto" w:fill="auto"/>
          </w:tcPr>
          <w:p w:rsidR="00780D62" w:rsidRPr="00F42300" w:rsidRDefault="00780D62" w:rsidP="00F42300">
            <w:pPr>
              <w:spacing w:line="240" w:lineRule="auto"/>
              <w:ind w:firstLine="0"/>
              <w:rPr>
                <w:bCs/>
                <w:iCs/>
                <w:sz w:val="24"/>
                <w:szCs w:val="24"/>
              </w:rPr>
            </w:pPr>
            <w:r w:rsidRPr="00F42300">
              <w:rPr>
                <w:bCs/>
                <w:iCs/>
                <w:sz w:val="24"/>
                <w:szCs w:val="24"/>
              </w:rPr>
              <w:t xml:space="preserve">Мировоззрение, его виды и формы. Виды  знаний </w:t>
            </w:r>
          </w:p>
        </w:tc>
        <w:tc>
          <w:tcPr>
            <w:tcW w:w="4393" w:type="dxa"/>
            <w:shd w:val="clear" w:color="auto" w:fill="auto"/>
          </w:tcPr>
          <w:p w:rsidR="00780D62" w:rsidRPr="00F42300" w:rsidRDefault="00780D62" w:rsidP="00F42300">
            <w:pPr>
              <w:spacing w:line="240" w:lineRule="auto"/>
              <w:ind w:firstLine="0"/>
              <w:rPr>
                <w:bCs/>
                <w:iCs/>
                <w:sz w:val="24"/>
                <w:szCs w:val="24"/>
              </w:rPr>
            </w:pPr>
            <w:r w:rsidRPr="00F42300">
              <w:rPr>
                <w:bCs/>
                <w:iCs/>
                <w:sz w:val="24"/>
                <w:szCs w:val="24"/>
              </w:rPr>
              <w:t xml:space="preserve">Мировоззрение, его виды и формы. Виды  знаний </w:t>
            </w:r>
          </w:p>
        </w:tc>
        <w:tc>
          <w:tcPr>
            <w:tcW w:w="994"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D73F97">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5</w:t>
            </w:r>
          </w:p>
        </w:tc>
        <w:tc>
          <w:tcPr>
            <w:tcW w:w="3263" w:type="dxa"/>
            <w:shd w:val="clear" w:color="auto" w:fill="auto"/>
          </w:tcPr>
          <w:p w:rsidR="00780D62" w:rsidRPr="00F42300" w:rsidRDefault="00780D62" w:rsidP="00F42300">
            <w:pPr>
              <w:spacing w:line="240" w:lineRule="auto"/>
              <w:ind w:firstLine="0"/>
              <w:rPr>
                <w:bCs/>
                <w:iCs/>
                <w:sz w:val="24"/>
                <w:szCs w:val="24"/>
              </w:rPr>
            </w:pPr>
            <w:r w:rsidRPr="00F42300">
              <w:rPr>
                <w:bCs/>
                <w:iCs/>
                <w:sz w:val="24"/>
                <w:szCs w:val="24"/>
              </w:rPr>
              <w:t>Понятие истины, ее критерии</w:t>
            </w:r>
          </w:p>
        </w:tc>
        <w:tc>
          <w:tcPr>
            <w:tcW w:w="4393" w:type="dxa"/>
            <w:shd w:val="clear" w:color="auto" w:fill="auto"/>
          </w:tcPr>
          <w:p w:rsidR="00780D62" w:rsidRPr="00F42300" w:rsidRDefault="00780D62" w:rsidP="00F42300">
            <w:pPr>
              <w:spacing w:line="240" w:lineRule="auto"/>
              <w:ind w:firstLine="0"/>
              <w:rPr>
                <w:bCs/>
                <w:iCs/>
                <w:sz w:val="24"/>
                <w:szCs w:val="24"/>
              </w:rPr>
            </w:pPr>
            <w:r w:rsidRPr="00F42300">
              <w:rPr>
                <w:bCs/>
                <w:iCs/>
                <w:sz w:val="24"/>
                <w:szCs w:val="24"/>
              </w:rPr>
              <w:t>Понятие истины, ее критерии</w:t>
            </w:r>
          </w:p>
        </w:tc>
        <w:tc>
          <w:tcPr>
            <w:tcW w:w="994"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D73F97">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6</w:t>
            </w:r>
          </w:p>
        </w:tc>
        <w:tc>
          <w:tcPr>
            <w:tcW w:w="3263" w:type="dxa"/>
            <w:shd w:val="clear" w:color="auto" w:fill="auto"/>
          </w:tcPr>
          <w:p w:rsidR="00780D62" w:rsidRPr="00F42300" w:rsidRDefault="00780D62" w:rsidP="00F42300">
            <w:pPr>
              <w:spacing w:line="240" w:lineRule="auto"/>
              <w:ind w:firstLine="0"/>
              <w:rPr>
                <w:bCs/>
                <w:iCs/>
                <w:sz w:val="24"/>
                <w:szCs w:val="24"/>
              </w:rPr>
            </w:pPr>
            <w:r w:rsidRPr="00F42300">
              <w:rPr>
                <w:bCs/>
                <w:iCs/>
                <w:sz w:val="24"/>
                <w:szCs w:val="24"/>
              </w:rPr>
              <w:t>Мышление и деятельность. Потребности человека</w:t>
            </w:r>
          </w:p>
        </w:tc>
        <w:tc>
          <w:tcPr>
            <w:tcW w:w="4393" w:type="dxa"/>
            <w:shd w:val="clear" w:color="auto" w:fill="auto"/>
          </w:tcPr>
          <w:p w:rsidR="00780D62" w:rsidRPr="00F42300" w:rsidRDefault="00780D62" w:rsidP="00F42300">
            <w:pPr>
              <w:spacing w:line="240" w:lineRule="auto"/>
              <w:ind w:firstLine="0"/>
              <w:rPr>
                <w:bCs/>
                <w:iCs/>
                <w:sz w:val="24"/>
                <w:szCs w:val="24"/>
              </w:rPr>
            </w:pPr>
            <w:r w:rsidRPr="00F42300">
              <w:rPr>
                <w:bCs/>
                <w:iCs/>
                <w:sz w:val="24"/>
                <w:szCs w:val="24"/>
              </w:rPr>
              <w:t>Мышление и деятельность. Потребности человека</w:t>
            </w:r>
          </w:p>
        </w:tc>
        <w:tc>
          <w:tcPr>
            <w:tcW w:w="994"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D73F97">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7</w:t>
            </w:r>
          </w:p>
        </w:tc>
        <w:tc>
          <w:tcPr>
            <w:tcW w:w="3263" w:type="dxa"/>
            <w:shd w:val="clear" w:color="auto" w:fill="auto"/>
          </w:tcPr>
          <w:p w:rsidR="00780D62" w:rsidRPr="00F42300" w:rsidRDefault="00780D62" w:rsidP="00F42300">
            <w:pPr>
              <w:spacing w:line="240" w:lineRule="auto"/>
              <w:ind w:firstLine="0"/>
              <w:rPr>
                <w:bCs/>
                <w:iCs/>
                <w:sz w:val="24"/>
                <w:szCs w:val="24"/>
              </w:rPr>
            </w:pPr>
            <w:r w:rsidRPr="00F42300">
              <w:rPr>
                <w:bCs/>
                <w:iCs/>
                <w:sz w:val="24"/>
                <w:szCs w:val="24"/>
              </w:rPr>
              <w:t>Решение заданий по теме «Человек» Часть 1</w:t>
            </w:r>
          </w:p>
        </w:tc>
        <w:tc>
          <w:tcPr>
            <w:tcW w:w="4393" w:type="dxa"/>
            <w:shd w:val="clear" w:color="auto" w:fill="auto"/>
          </w:tcPr>
          <w:p w:rsidR="00780D62" w:rsidRPr="00F42300" w:rsidRDefault="00780D62" w:rsidP="00F42300">
            <w:pPr>
              <w:spacing w:line="240" w:lineRule="auto"/>
              <w:rPr>
                <w:bCs/>
                <w:iCs/>
                <w:sz w:val="24"/>
                <w:szCs w:val="24"/>
              </w:rPr>
            </w:pPr>
          </w:p>
        </w:tc>
        <w:tc>
          <w:tcPr>
            <w:tcW w:w="994"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D73F97">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8</w:t>
            </w:r>
          </w:p>
        </w:tc>
        <w:tc>
          <w:tcPr>
            <w:tcW w:w="3263" w:type="dxa"/>
            <w:shd w:val="clear" w:color="auto" w:fill="auto"/>
          </w:tcPr>
          <w:p w:rsidR="00780D62" w:rsidRPr="00F42300" w:rsidRDefault="00780D62" w:rsidP="00F42300">
            <w:pPr>
              <w:spacing w:line="240" w:lineRule="auto"/>
              <w:ind w:firstLine="0"/>
              <w:rPr>
                <w:bCs/>
                <w:iCs/>
                <w:sz w:val="24"/>
                <w:szCs w:val="24"/>
              </w:rPr>
            </w:pPr>
            <w:r w:rsidRPr="00F42300">
              <w:rPr>
                <w:bCs/>
                <w:iCs/>
                <w:sz w:val="24"/>
                <w:szCs w:val="24"/>
              </w:rPr>
              <w:t>Решение заданий по теме «Человек» Часть 2</w:t>
            </w:r>
          </w:p>
        </w:tc>
        <w:tc>
          <w:tcPr>
            <w:tcW w:w="4393" w:type="dxa"/>
            <w:shd w:val="clear" w:color="auto" w:fill="auto"/>
          </w:tcPr>
          <w:p w:rsidR="00780D62" w:rsidRPr="00F42300" w:rsidRDefault="00780D62" w:rsidP="00F42300">
            <w:pPr>
              <w:spacing w:line="240" w:lineRule="auto"/>
              <w:rPr>
                <w:bCs/>
                <w:iCs/>
                <w:sz w:val="24"/>
                <w:szCs w:val="24"/>
              </w:rPr>
            </w:pPr>
          </w:p>
        </w:tc>
        <w:tc>
          <w:tcPr>
            <w:tcW w:w="994"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D73F97">
        <w:tc>
          <w:tcPr>
            <w:tcW w:w="8504" w:type="dxa"/>
            <w:gridSpan w:val="3"/>
            <w:shd w:val="clear" w:color="auto" w:fill="auto"/>
          </w:tcPr>
          <w:p w:rsidR="00780D62" w:rsidRPr="00F42300" w:rsidRDefault="00780D62" w:rsidP="00F42300">
            <w:pPr>
              <w:spacing w:line="240" w:lineRule="auto"/>
              <w:jc w:val="center"/>
              <w:rPr>
                <w:b/>
                <w:sz w:val="24"/>
                <w:szCs w:val="24"/>
              </w:rPr>
            </w:pPr>
            <w:r w:rsidRPr="00F42300">
              <w:rPr>
                <w:b/>
                <w:sz w:val="24"/>
                <w:szCs w:val="24"/>
              </w:rPr>
              <w:t>Тема «Общество» (6 часов)</w:t>
            </w:r>
          </w:p>
        </w:tc>
        <w:tc>
          <w:tcPr>
            <w:tcW w:w="994" w:type="dxa"/>
            <w:shd w:val="clear" w:color="auto" w:fill="auto"/>
          </w:tcPr>
          <w:p w:rsidR="00780D62" w:rsidRPr="00F42300" w:rsidRDefault="00780D62" w:rsidP="00F42300">
            <w:pPr>
              <w:spacing w:line="240" w:lineRule="auto"/>
              <w:jc w:val="center"/>
              <w:rPr>
                <w:b/>
                <w:sz w:val="24"/>
                <w:szCs w:val="24"/>
              </w:rPr>
            </w:pPr>
          </w:p>
        </w:tc>
      </w:tr>
      <w:tr w:rsidR="00780D62" w:rsidRPr="00F42300" w:rsidTr="00D73F97">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9</w:t>
            </w:r>
          </w:p>
        </w:tc>
        <w:tc>
          <w:tcPr>
            <w:tcW w:w="326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Системное строение общества. Социальные институты</w:t>
            </w:r>
          </w:p>
        </w:tc>
        <w:tc>
          <w:tcPr>
            <w:tcW w:w="439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Системное строение общества. Социальные институты</w:t>
            </w:r>
          </w:p>
        </w:tc>
        <w:tc>
          <w:tcPr>
            <w:tcW w:w="994"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D73F97">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10</w:t>
            </w:r>
          </w:p>
        </w:tc>
        <w:tc>
          <w:tcPr>
            <w:tcW w:w="326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Понятие общественного прогресса</w:t>
            </w:r>
          </w:p>
        </w:tc>
        <w:tc>
          <w:tcPr>
            <w:tcW w:w="439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Понятие общественного прогресса</w:t>
            </w:r>
          </w:p>
        </w:tc>
        <w:tc>
          <w:tcPr>
            <w:tcW w:w="994"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D73F97">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11</w:t>
            </w:r>
          </w:p>
        </w:tc>
        <w:tc>
          <w:tcPr>
            <w:tcW w:w="326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 xml:space="preserve">Многовариантность общественного развития </w:t>
            </w:r>
          </w:p>
        </w:tc>
        <w:tc>
          <w:tcPr>
            <w:tcW w:w="439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 xml:space="preserve">Многовариантность общественного развития </w:t>
            </w:r>
          </w:p>
        </w:tc>
        <w:tc>
          <w:tcPr>
            <w:tcW w:w="994"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D73F97">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12</w:t>
            </w:r>
          </w:p>
        </w:tc>
        <w:tc>
          <w:tcPr>
            <w:tcW w:w="326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Глобализация. Глобальные проблемы</w:t>
            </w:r>
          </w:p>
        </w:tc>
        <w:tc>
          <w:tcPr>
            <w:tcW w:w="439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Глобализация. Глобальные проблемы</w:t>
            </w:r>
          </w:p>
        </w:tc>
        <w:tc>
          <w:tcPr>
            <w:tcW w:w="994"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D73F97">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13</w:t>
            </w:r>
          </w:p>
        </w:tc>
        <w:tc>
          <w:tcPr>
            <w:tcW w:w="326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Решение заданий по теме «Общество» Часть 1</w:t>
            </w:r>
          </w:p>
        </w:tc>
        <w:tc>
          <w:tcPr>
            <w:tcW w:w="4393" w:type="dxa"/>
            <w:shd w:val="clear" w:color="auto" w:fill="auto"/>
          </w:tcPr>
          <w:p w:rsidR="00780D62" w:rsidRPr="00F42300" w:rsidRDefault="00780D62" w:rsidP="00F42300">
            <w:pPr>
              <w:spacing w:line="240" w:lineRule="auto"/>
              <w:jc w:val="center"/>
              <w:rPr>
                <w:b/>
                <w:sz w:val="24"/>
                <w:szCs w:val="24"/>
              </w:rPr>
            </w:pPr>
          </w:p>
        </w:tc>
        <w:tc>
          <w:tcPr>
            <w:tcW w:w="994"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D73F97">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14</w:t>
            </w:r>
          </w:p>
        </w:tc>
        <w:tc>
          <w:tcPr>
            <w:tcW w:w="326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Решение заданий по теме «Общество» Часть 2</w:t>
            </w:r>
          </w:p>
        </w:tc>
        <w:tc>
          <w:tcPr>
            <w:tcW w:w="4393" w:type="dxa"/>
            <w:shd w:val="clear" w:color="auto" w:fill="auto"/>
          </w:tcPr>
          <w:p w:rsidR="00780D62" w:rsidRPr="00F42300" w:rsidRDefault="00780D62" w:rsidP="00F42300">
            <w:pPr>
              <w:spacing w:line="240" w:lineRule="auto"/>
              <w:jc w:val="center"/>
              <w:rPr>
                <w:b/>
                <w:sz w:val="24"/>
                <w:szCs w:val="24"/>
              </w:rPr>
            </w:pPr>
          </w:p>
        </w:tc>
        <w:tc>
          <w:tcPr>
            <w:tcW w:w="994"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D73F97">
        <w:tc>
          <w:tcPr>
            <w:tcW w:w="8504" w:type="dxa"/>
            <w:gridSpan w:val="3"/>
            <w:shd w:val="clear" w:color="auto" w:fill="auto"/>
          </w:tcPr>
          <w:p w:rsidR="00780D62" w:rsidRPr="00F42300" w:rsidRDefault="00780D62" w:rsidP="00F42300">
            <w:pPr>
              <w:spacing w:line="240" w:lineRule="auto"/>
              <w:jc w:val="center"/>
              <w:rPr>
                <w:b/>
                <w:sz w:val="24"/>
                <w:szCs w:val="24"/>
              </w:rPr>
            </w:pPr>
            <w:r w:rsidRPr="00F42300">
              <w:rPr>
                <w:b/>
                <w:sz w:val="24"/>
                <w:szCs w:val="24"/>
              </w:rPr>
              <w:t>Тема «Духовная сфера общества» (8 часов)</w:t>
            </w:r>
          </w:p>
        </w:tc>
        <w:tc>
          <w:tcPr>
            <w:tcW w:w="994" w:type="dxa"/>
            <w:shd w:val="clear" w:color="auto" w:fill="auto"/>
          </w:tcPr>
          <w:p w:rsidR="00780D62" w:rsidRPr="00F42300" w:rsidRDefault="00780D62" w:rsidP="00F42300">
            <w:pPr>
              <w:spacing w:line="240" w:lineRule="auto"/>
              <w:jc w:val="center"/>
              <w:rPr>
                <w:b/>
                <w:sz w:val="24"/>
                <w:szCs w:val="24"/>
              </w:rPr>
            </w:pPr>
          </w:p>
        </w:tc>
      </w:tr>
      <w:tr w:rsidR="00780D62" w:rsidRPr="00F42300" w:rsidTr="00D73F97">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15</w:t>
            </w:r>
          </w:p>
        </w:tc>
        <w:tc>
          <w:tcPr>
            <w:tcW w:w="326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Понятие культуры. Формы и разновидности культуры</w:t>
            </w:r>
          </w:p>
        </w:tc>
        <w:tc>
          <w:tcPr>
            <w:tcW w:w="439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Понятие культуры. Формы и разновидности культуры</w:t>
            </w:r>
          </w:p>
        </w:tc>
        <w:tc>
          <w:tcPr>
            <w:tcW w:w="994"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D73F97">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16</w:t>
            </w:r>
          </w:p>
        </w:tc>
        <w:tc>
          <w:tcPr>
            <w:tcW w:w="326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Наука</w:t>
            </w:r>
          </w:p>
        </w:tc>
        <w:tc>
          <w:tcPr>
            <w:tcW w:w="439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Наука</w:t>
            </w:r>
          </w:p>
        </w:tc>
        <w:tc>
          <w:tcPr>
            <w:tcW w:w="994"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D73F97">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17</w:t>
            </w:r>
          </w:p>
        </w:tc>
        <w:tc>
          <w:tcPr>
            <w:tcW w:w="326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Образование. Система образования РФ</w:t>
            </w:r>
          </w:p>
        </w:tc>
        <w:tc>
          <w:tcPr>
            <w:tcW w:w="439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Образование. Система образования РФ</w:t>
            </w:r>
          </w:p>
        </w:tc>
        <w:tc>
          <w:tcPr>
            <w:tcW w:w="994"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D73F97">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18</w:t>
            </w:r>
          </w:p>
        </w:tc>
        <w:tc>
          <w:tcPr>
            <w:tcW w:w="326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Религия</w:t>
            </w:r>
          </w:p>
        </w:tc>
        <w:tc>
          <w:tcPr>
            <w:tcW w:w="439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Религия</w:t>
            </w:r>
          </w:p>
        </w:tc>
        <w:tc>
          <w:tcPr>
            <w:tcW w:w="994"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D73F97">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19</w:t>
            </w:r>
          </w:p>
        </w:tc>
        <w:tc>
          <w:tcPr>
            <w:tcW w:w="3263" w:type="dxa"/>
            <w:shd w:val="clear" w:color="auto" w:fill="auto"/>
            <w:vAlign w:val="center"/>
          </w:tcPr>
          <w:p w:rsidR="00780D62" w:rsidRPr="00F42300" w:rsidRDefault="00780D62" w:rsidP="00F42300">
            <w:pPr>
              <w:spacing w:line="240" w:lineRule="auto"/>
              <w:rPr>
                <w:bCs/>
                <w:iCs/>
                <w:sz w:val="24"/>
                <w:szCs w:val="24"/>
              </w:rPr>
            </w:pPr>
            <w:r w:rsidRPr="00F42300">
              <w:rPr>
                <w:bCs/>
                <w:iCs/>
                <w:sz w:val="24"/>
                <w:szCs w:val="24"/>
              </w:rPr>
              <w:t>Искусство</w:t>
            </w:r>
          </w:p>
        </w:tc>
        <w:tc>
          <w:tcPr>
            <w:tcW w:w="4393" w:type="dxa"/>
            <w:shd w:val="clear" w:color="auto" w:fill="auto"/>
            <w:vAlign w:val="center"/>
          </w:tcPr>
          <w:p w:rsidR="00780D62" w:rsidRPr="00F42300" w:rsidRDefault="00780D62" w:rsidP="00F42300">
            <w:pPr>
              <w:spacing w:line="240" w:lineRule="auto"/>
              <w:rPr>
                <w:bCs/>
                <w:iCs/>
                <w:sz w:val="24"/>
                <w:szCs w:val="24"/>
              </w:rPr>
            </w:pPr>
            <w:r w:rsidRPr="00F42300">
              <w:rPr>
                <w:bCs/>
                <w:iCs/>
                <w:sz w:val="24"/>
                <w:szCs w:val="24"/>
              </w:rPr>
              <w:t>Искусство</w:t>
            </w:r>
          </w:p>
        </w:tc>
        <w:tc>
          <w:tcPr>
            <w:tcW w:w="994"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D73F97">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20</w:t>
            </w:r>
          </w:p>
        </w:tc>
        <w:tc>
          <w:tcPr>
            <w:tcW w:w="3263" w:type="dxa"/>
            <w:shd w:val="clear" w:color="auto" w:fill="auto"/>
            <w:vAlign w:val="center"/>
          </w:tcPr>
          <w:p w:rsidR="00780D62" w:rsidRPr="00F42300" w:rsidRDefault="00780D62" w:rsidP="00F42300">
            <w:pPr>
              <w:spacing w:line="240" w:lineRule="auto"/>
              <w:rPr>
                <w:bCs/>
                <w:iCs/>
                <w:sz w:val="24"/>
                <w:szCs w:val="24"/>
              </w:rPr>
            </w:pPr>
            <w:r w:rsidRPr="00F42300">
              <w:rPr>
                <w:bCs/>
                <w:iCs/>
                <w:sz w:val="24"/>
                <w:szCs w:val="24"/>
              </w:rPr>
              <w:t>Мораль</w:t>
            </w:r>
          </w:p>
        </w:tc>
        <w:tc>
          <w:tcPr>
            <w:tcW w:w="4393" w:type="dxa"/>
            <w:shd w:val="clear" w:color="auto" w:fill="auto"/>
            <w:vAlign w:val="center"/>
          </w:tcPr>
          <w:p w:rsidR="00780D62" w:rsidRPr="00F42300" w:rsidRDefault="00780D62" w:rsidP="00F42300">
            <w:pPr>
              <w:spacing w:line="240" w:lineRule="auto"/>
              <w:rPr>
                <w:bCs/>
                <w:iCs/>
                <w:sz w:val="24"/>
                <w:szCs w:val="24"/>
              </w:rPr>
            </w:pPr>
            <w:r w:rsidRPr="00F42300">
              <w:rPr>
                <w:bCs/>
                <w:iCs/>
                <w:sz w:val="24"/>
                <w:szCs w:val="24"/>
              </w:rPr>
              <w:t>Мораль</w:t>
            </w:r>
          </w:p>
        </w:tc>
        <w:tc>
          <w:tcPr>
            <w:tcW w:w="994"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D73F97">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21</w:t>
            </w:r>
          </w:p>
        </w:tc>
        <w:tc>
          <w:tcPr>
            <w:tcW w:w="326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Решение заданий по теме «</w:t>
            </w:r>
            <w:r w:rsidRPr="00F42300">
              <w:rPr>
                <w:sz w:val="24"/>
                <w:szCs w:val="24"/>
              </w:rPr>
              <w:t>Духовная сфера общества» Часть 1.</w:t>
            </w:r>
          </w:p>
        </w:tc>
        <w:tc>
          <w:tcPr>
            <w:tcW w:w="4393" w:type="dxa"/>
            <w:shd w:val="clear" w:color="auto" w:fill="auto"/>
          </w:tcPr>
          <w:p w:rsidR="00780D62" w:rsidRPr="00F42300" w:rsidRDefault="00780D62" w:rsidP="00F42300">
            <w:pPr>
              <w:spacing w:line="240" w:lineRule="auto"/>
              <w:jc w:val="center"/>
              <w:rPr>
                <w:b/>
                <w:sz w:val="24"/>
                <w:szCs w:val="24"/>
              </w:rPr>
            </w:pPr>
          </w:p>
        </w:tc>
        <w:tc>
          <w:tcPr>
            <w:tcW w:w="994"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D73F97">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22</w:t>
            </w:r>
          </w:p>
        </w:tc>
        <w:tc>
          <w:tcPr>
            <w:tcW w:w="326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Решение заданий по теме «</w:t>
            </w:r>
            <w:r w:rsidRPr="00F42300">
              <w:rPr>
                <w:sz w:val="24"/>
                <w:szCs w:val="24"/>
              </w:rPr>
              <w:t>Духовная сфера общества» Часть 2.</w:t>
            </w:r>
          </w:p>
        </w:tc>
        <w:tc>
          <w:tcPr>
            <w:tcW w:w="4393" w:type="dxa"/>
            <w:shd w:val="clear" w:color="auto" w:fill="auto"/>
          </w:tcPr>
          <w:p w:rsidR="00780D62" w:rsidRPr="00F42300" w:rsidRDefault="00780D62" w:rsidP="00F42300">
            <w:pPr>
              <w:spacing w:line="240" w:lineRule="auto"/>
              <w:jc w:val="center"/>
              <w:rPr>
                <w:b/>
                <w:sz w:val="24"/>
                <w:szCs w:val="24"/>
              </w:rPr>
            </w:pPr>
          </w:p>
        </w:tc>
        <w:tc>
          <w:tcPr>
            <w:tcW w:w="994"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D73F97">
        <w:tc>
          <w:tcPr>
            <w:tcW w:w="8504" w:type="dxa"/>
            <w:gridSpan w:val="3"/>
            <w:shd w:val="clear" w:color="auto" w:fill="auto"/>
          </w:tcPr>
          <w:p w:rsidR="00780D62" w:rsidRPr="00F42300" w:rsidRDefault="00780D62" w:rsidP="00F42300">
            <w:pPr>
              <w:spacing w:line="240" w:lineRule="auto"/>
              <w:jc w:val="center"/>
              <w:rPr>
                <w:b/>
                <w:sz w:val="24"/>
                <w:szCs w:val="24"/>
              </w:rPr>
            </w:pPr>
            <w:r w:rsidRPr="00F42300">
              <w:rPr>
                <w:b/>
                <w:sz w:val="24"/>
                <w:szCs w:val="24"/>
              </w:rPr>
              <w:t>Тема «Социальные отношения» (9 часов)</w:t>
            </w:r>
          </w:p>
        </w:tc>
        <w:tc>
          <w:tcPr>
            <w:tcW w:w="994" w:type="dxa"/>
            <w:shd w:val="clear" w:color="auto" w:fill="auto"/>
          </w:tcPr>
          <w:p w:rsidR="00780D62" w:rsidRPr="00F42300" w:rsidRDefault="00780D62" w:rsidP="00F42300">
            <w:pPr>
              <w:spacing w:line="240" w:lineRule="auto"/>
              <w:jc w:val="center"/>
              <w:rPr>
                <w:b/>
                <w:sz w:val="24"/>
                <w:szCs w:val="24"/>
              </w:rPr>
            </w:pPr>
          </w:p>
        </w:tc>
      </w:tr>
      <w:tr w:rsidR="00780D62" w:rsidRPr="00F42300" w:rsidTr="00D73F97">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23</w:t>
            </w:r>
          </w:p>
        </w:tc>
        <w:tc>
          <w:tcPr>
            <w:tcW w:w="326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Социальная стратификация и мобильность</w:t>
            </w:r>
          </w:p>
        </w:tc>
        <w:tc>
          <w:tcPr>
            <w:tcW w:w="439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Социальная стратификация и мобильность</w:t>
            </w:r>
          </w:p>
        </w:tc>
        <w:tc>
          <w:tcPr>
            <w:tcW w:w="994"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D73F97">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24</w:t>
            </w:r>
          </w:p>
        </w:tc>
        <w:tc>
          <w:tcPr>
            <w:tcW w:w="3263" w:type="dxa"/>
            <w:shd w:val="clear" w:color="auto" w:fill="auto"/>
            <w:vAlign w:val="center"/>
          </w:tcPr>
          <w:p w:rsidR="00780D62" w:rsidRPr="00F42300" w:rsidRDefault="00780D62" w:rsidP="00F42300">
            <w:pPr>
              <w:spacing w:line="240" w:lineRule="auto"/>
              <w:rPr>
                <w:bCs/>
                <w:iCs/>
                <w:sz w:val="24"/>
                <w:szCs w:val="24"/>
              </w:rPr>
            </w:pPr>
            <w:r w:rsidRPr="00F42300">
              <w:rPr>
                <w:bCs/>
                <w:iCs/>
                <w:sz w:val="24"/>
                <w:szCs w:val="24"/>
              </w:rPr>
              <w:t>Социальные группы</w:t>
            </w:r>
          </w:p>
        </w:tc>
        <w:tc>
          <w:tcPr>
            <w:tcW w:w="4393" w:type="dxa"/>
            <w:shd w:val="clear" w:color="auto" w:fill="auto"/>
            <w:vAlign w:val="center"/>
          </w:tcPr>
          <w:p w:rsidR="00780D62" w:rsidRPr="00F42300" w:rsidRDefault="00780D62" w:rsidP="00F42300">
            <w:pPr>
              <w:spacing w:line="240" w:lineRule="auto"/>
              <w:rPr>
                <w:bCs/>
                <w:iCs/>
                <w:sz w:val="24"/>
                <w:szCs w:val="24"/>
              </w:rPr>
            </w:pPr>
            <w:r w:rsidRPr="00F42300">
              <w:rPr>
                <w:bCs/>
                <w:iCs/>
                <w:sz w:val="24"/>
                <w:szCs w:val="24"/>
              </w:rPr>
              <w:t>Социальные группы</w:t>
            </w:r>
          </w:p>
        </w:tc>
        <w:tc>
          <w:tcPr>
            <w:tcW w:w="994"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D73F97">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25</w:t>
            </w:r>
          </w:p>
        </w:tc>
        <w:tc>
          <w:tcPr>
            <w:tcW w:w="326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Этнос. Межнациональные отношения</w:t>
            </w:r>
          </w:p>
        </w:tc>
        <w:tc>
          <w:tcPr>
            <w:tcW w:w="439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Этнос. Межнациональные отношения</w:t>
            </w:r>
          </w:p>
        </w:tc>
        <w:tc>
          <w:tcPr>
            <w:tcW w:w="994"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D73F97">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26</w:t>
            </w:r>
          </w:p>
        </w:tc>
        <w:tc>
          <w:tcPr>
            <w:tcW w:w="3263" w:type="dxa"/>
            <w:shd w:val="clear" w:color="auto" w:fill="auto"/>
            <w:vAlign w:val="center"/>
          </w:tcPr>
          <w:p w:rsidR="00780D62" w:rsidRPr="00F42300" w:rsidRDefault="00780D62" w:rsidP="00F42300">
            <w:pPr>
              <w:spacing w:line="240" w:lineRule="auto"/>
              <w:rPr>
                <w:bCs/>
                <w:iCs/>
                <w:sz w:val="24"/>
                <w:szCs w:val="24"/>
              </w:rPr>
            </w:pPr>
            <w:r w:rsidRPr="00F42300">
              <w:rPr>
                <w:bCs/>
                <w:iCs/>
                <w:sz w:val="24"/>
                <w:szCs w:val="24"/>
              </w:rPr>
              <w:t>Социальный конфликт</w:t>
            </w:r>
          </w:p>
        </w:tc>
        <w:tc>
          <w:tcPr>
            <w:tcW w:w="4393" w:type="dxa"/>
            <w:shd w:val="clear" w:color="auto" w:fill="auto"/>
            <w:vAlign w:val="center"/>
          </w:tcPr>
          <w:p w:rsidR="00780D62" w:rsidRPr="00F42300" w:rsidRDefault="00780D62" w:rsidP="00F42300">
            <w:pPr>
              <w:spacing w:line="240" w:lineRule="auto"/>
              <w:rPr>
                <w:bCs/>
                <w:iCs/>
                <w:sz w:val="24"/>
                <w:szCs w:val="24"/>
              </w:rPr>
            </w:pPr>
            <w:r w:rsidRPr="00F42300">
              <w:rPr>
                <w:bCs/>
                <w:iCs/>
                <w:sz w:val="24"/>
                <w:szCs w:val="24"/>
              </w:rPr>
              <w:t>Социальный конфликт</w:t>
            </w:r>
          </w:p>
        </w:tc>
        <w:tc>
          <w:tcPr>
            <w:tcW w:w="994"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D73F97">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27</w:t>
            </w:r>
          </w:p>
        </w:tc>
        <w:tc>
          <w:tcPr>
            <w:tcW w:w="326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Социальные нормы и социальный контроль</w:t>
            </w:r>
          </w:p>
        </w:tc>
        <w:tc>
          <w:tcPr>
            <w:tcW w:w="439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Социальные нормы и социальный контроль</w:t>
            </w:r>
          </w:p>
        </w:tc>
        <w:tc>
          <w:tcPr>
            <w:tcW w:w="994"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D73F97">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lastRenderedPageBreak/>
              <w:t>28</w:t>
            </w:r>
          </w:p>
        </w:tc>
        <w:tc>
          <w:tcPr>
            <w:tcW w:w="326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Отклоняющееся поведение и его типы</w:t>
            </w:r>
          </w:p>
        </w:tc>
        <w:tc>
          <w:tcPr>
            <w:tcW w:w="439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Отклоняющееся поведение и его типы</w:t>
            </w:r>
          </w:p>
        </w:tc>
        <w:tc>
          <w:tcPr>
            <w:tcW w:w="994"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D73F97">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29</w:t>
            </w:r>
          </w:p>
        </w:tc>
        <w:tc>
          <w:tcPr>
            <w:tcW w:w="3263" w:type="dxa"/>
            <w:shd w:val="clear" w:color="auto" w:fill="auto"/>
            <w:vAlign w:val="center"/>
          </w:tcPr>
          <w:p w:rsidR="00780D62" w:rsidRPr="00F42300" w:rsidRDefault="00780D62" w:rsidP="00F42300">
            <w:pPr>
              <w:spacing w:line="240" w:lineRule="auto"/>
              <w:rPr>
                <w:bCs/>
                <w:iCs/>
                <w:sz w:val="24"/>
                <w:szCs w:val="24"/>
              </w:rPr>
            </w:pPr>
            <w:r w:rsidRPr="00F42300">
              <w:rPr>
                <w:bCs/>
                <w:iCs/>
                <w:sz w:val="24"/>
                <w:szCs w:val="24"/>
              </w:rPr>
              <w:t>Семья и брак</w:t>
            </w:r>
          </w:p>
        </w:tc>
        <w:tc>
          <w:tcPr>
            <w:tcW w:w="4393" w:type="dxa"/>
            <w:shd w:val="clear" w:color="auto" w:fill="auto"/>
            <w:vAlign w:val="center"/>
          </w:tcPr>
          <w:p w:rsidR="00780D62" w:rsidRPr="00F42300" w:rsidRDefault="00780D62" w:rsidP="00F42300">
            <w:pPr>
              <w:spacing w:line="240" w:lineRule="auto"/>
              <w:rPr>
                <w:bCs/>
                <w:iCs/>
                <w:sz w:val="24"/>
                <w:szCs w:val="24"/>
              </w:rPr>
            </w:pPr>
            <w:r w:rsidRPr="00F42300">
              <w:rPr>
                <w:bCs/>
                <w:iCs/>
                <w:sz w:val="24"/>
                <w:szCs w:val="24"/>
              </w:rPr>
              <w:t>Семья и брак</w:t>
            </w:r>
          </w:p>
        </w:tc>
        <w:tc>
          <w:tcPr>
            <w:tcW w:w="994"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D73F97">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30</w:t>
            </w:r>
          </w:p>
        </w:tc>
        <w:tc>
          <w:tcPr>
            <w:tcW w:w="326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Решение заданий по теме «Социальные отношения».  Часть  1.</w:t>
            </w:r>
          </w:p>
        </w:tc>
        <w:tc>
          <w:tcPr>
            <w:tcW w:w="4393" w:type="dxa"/>
            <w:shd w:val="clear" w:color="auto" w:fill="auto"/>
          </w:tcPr>
          <w:p w:rsidR="00780D62" w:rsidRPr="00F42300" w:rsidRDefault="00780D62" w:rsidP="00F42300">
            <w:pPr>
              <w:spacing w:line="240" w:lineRule="auto"/>
              <w:jc w:val="center"/>
              <w:rPr>
                <w:b/>
                <w:sz w:val="24"/>
                <w:szCs w:val="24"/>
              </w:rPr>
            </w:pPr>
          </w:p>
        </w:tc>
        <w:tc>
          <w:tcPr>
            <w:tcW w:w="994"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D73F97">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31</w:t>
            </w:r>
          </w:p>
        </w:tc>
        <w:tc>
          <w:tcPr>
            <w:tcW w:w="326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Решение заданий по теме «Социальные отношения».  Часть  2.</w:t>
            </w:r>
          </w:p>
        </w:tc>
        <w:tc>
          <w:tcPr>
            <w:tcW w:w="4393" w:type="dxa"/>
            <w:shd w:val="clear" w:color="auto" w:fill="auto"/>
          </w:tcPr>
          <w:p w:rsidR="00780D62" w:rsidRPr="00F42300" w:rsidRDefault="00780D62" w:rsidP="00F42300">
            <w:pPr>
              <w:spacing w:line="240" w:lineRule="auto"/>
              <w:jc w:val="center"/>
              <w:rPr>
                <w:b/>
                <w:sz w:val="24"/>
                <w:szCs w:val="24"/>
              </w:rPr>
            </w:pPr>
          </w:p>
        </w:tc>
        <w:tc>
          <w:tcPr>
            <w:tcW w:w="994"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D73F97">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32</w:t>
            </w:r>
          </w:p>
        </w:tc>
        <w:tc>
          <w:tcPr>
            <w:tcW w:w="326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Написание мини – сочинения по теме «Человек и общество»</w:t>
            </w:r>
          </w:p>
        </w:tc>
        <w:tc>
          <w:tcPr>
            <w:tcW w:w="4393" w:type="dxa"/>
            <w:shd w:val="clear" w:color="auto" w:fill="auto"/>
          </w:tcPr>
          <w:p w:rsidR="00780D62" w:rsidRPr="00F42300" w:rsidRDefault="00780D62" w:rsidP="00F42300">
            <w:pPr>
              <w:spacing w:line="240" w:lineRule="auto"/>
              <w:jc w:val="center"/>
              <w:rPr>
                <w:b/>
                <w:sz w:val="24"/>
                <w:szCs w:val="24"/>
              </w:rPr>
            </w:pPr>
          </w:p>
        </w:tc>
        <w:tc>
          <w:tcPr>
            <w:tcW w:w="994"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D73F97">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33</w:t>
            </w:r>
          </w:p>
        </w:tc>
        <w:tc>
          <w:tcPr>
            <w:tcW w:w="326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Написание мини – сочинения по теме «Духовная сфера», «Социальные отношения»</w:t>
            </w:r>
          </w:p>
        </w:tc>
        <w:tc>
          <w:tcPr>
            <w:tcW w:w="4393" w:type="dxa"/>
            <w:shd w:val="clear" w:color="auto" w:fill="auto"/>
          </w:tcPr>
          <w:p w:rsidR="00780D62" w:rsidRPr="00F42300" w:rsidRDefault="00780D62" w:rsidP="00F42300">
            <w:pPr>
              <w:spacing w:line="240" w:lineRule="auto"/>
              <w:jc w:val="center"/>
              <w:rPr>
                <w:b/>
                <w:sz w:val="24"/>
                <w:szCs w:val="24"/>
              </w:rPr>
            </w:pPr>
          </w:p>
        </w:tc>
        <w:tc>
          <w:tcPr>
            <w:tcW w:w="994"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D73F97">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34</w:t>
            </w:r>
          </w:p>
        </w:tc>
        <w:tc>
          <w:tcPr>
            <w:tcW w:w="326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 xml:space="preserve">Промежуточная аттестация. Тест. </w:t>
            </w:r>
          </w:p>
        </w:tc>
        <w:tc>
          <w:tcPr>
            <w:tcW w:w="4393" w:type="dxa"/>
            <w:shd w:val="clear" w:color="auto" w:fill="auto"/>
          </w:tcPr>
          <w:p w:rsidR="00780D62" w:rsidRPr="00F42300" w:rsidRDefault="00780D62" w:rsidP="00F42300">
            <w:pPr>
              <w:spacing w:line="240" w:lineRule="auto"/>
              <w:jc w:val="center"/>
              <w:rPr>
                <w:b/>
                <w:sz w:val="24"/>
                <w:szCs w:val="24"/>
              </w:rPr>
            </w:pPr>
          </w:p>
        </w:tc>
        <w:tc>
          <w:tcPr>
            <w:tcW w:w="994"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bl>
    <w:p w:rsidR="00780D62" w:rsidRPr="00780D62" w:rsidRDefault="00780D62" w:rsidP="00780D62">
      <w:pPr>
        <w:tabs>
          <w:tab w:val="left" w:pos="1980"/>
        </w:tabs>
        <w:spacing w:line="240" w:lineRule="auto"/>
        <w:jc w:val="center"/>
        <w:rPr>
          <w:b/>
          <w:sz w:val="24"/>
          <w:szCs w:val="24"/>
        </w:rPr>
      </w:pPr>
      <w:r w:rsidRPr="00780D62">
        <w:rPr>
          <w:b/>
          <w:sz w:val="24"/>
          <w:szCs w:val="24"/>
        </w:rPr>
        <w:t>Тематическое планирование 11 класс</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1"/>
        <w:gridCol w:w="570"/>
        <w:gridCol w:w="2860"/>
        <w:gridCol w:w="400"/>
        <w:gridCol w:w="4394"/>
        <w:gridCol w:w="993"/>
      </w:tblGrid>
      <w:tr w:rsidR="00780D62" w:rsidRPr="00F42300" w:rsidTr="00D73F97">
        <w:trPr>
          <w:trHeight w:val="414"/>
        </w:trPr>
        <w:tc>
          <w:tcPr>
            <w:tcW w:w="851" w:type="dxa"/>
            <w:gridSpan w:val="2"/>
            <w:vMerge w:val="restart"/>
            <w:shd w:val="clear" w:color="auto" w:fill="auto"/>
          </w:tcPr>
          <w:p w:rsidR="00780D62" w:rsidRPr="00F42300" w:rsidRDefault="00780D62" w:rsidP="00F42300">
            <w:pPr>
              <w:spacing w:line="240" w:lineRule="auto"/>
              <w:ind w:firstLine="0"/>
              <w:rPr>
                <w:b/>
                <w:sz w:val="24"/>
                <w:szCs w:val="24"/>
              </w:rPr>
            </w:pPr>
            <w:r w:rsidRPr="00F42300">
              <w:rPr>
                <w:b/>
                <w:sz w:val="24"/>
                <w:szCs w:val="24"/>
              </w:rPr>
              <w:t>№ урока</w:t>
            </w:r>
          </w:p>
        </w:tc>
        <w:tc>
          <w:tcPr>
            <w:tcW w:w="3260" w:type="dxa"/>
            <w:gridSpan w:val="2"/>
            <w:vMerge w:val="restart"/>
            <w:shd w:val="clear" w:color="auto" w:fill="auto"/>
          </w:tcPr>
          <w:p w:rsidR="00780D62" w:rsidRPr="00F42300" w:rsidRDefault="00780D62" w:rsidP="00F42300">
            <w:pPr>
              <w:spacing w:line="240" w:lineRule="auto"/>
              <w:jc w:val="center"/>
              <w:rPr>
                <w:b/>
                <w:sz w:val="24"/>
                <w:szCs w:val="24"/>
              </w:rPr>
            </w:pPr>
            <w:r w:rsidRPr="00F42300">
              <w:rPr>
                <w:b/>
                <w:sz w:val="24"/>
                <w:szCs w:val="24"/>
              </w:rPr>
              <w:t>Тема урока</w:t>
            </w:r>
          </w:p>
        </w:tc>
        <w:tc>
          <w:tcPr>
            <w:tcW w:w="4394" w:type="dxa"/>
            <w:vMerge w:val="restart"/>
            <w:shd w:val="clear" w:color="auto" w:fill="auto"/>
          </w:tcPr>
          <w:p w:rsidR="00780D62" w:rsidRPr="00F42300" w:rsidRDefault="00780D62" w:rsidP="00F42300">
            <w:pPr>
              <w:spacing w:line="240" w:lineRule="auto"/>
              <w:jc w:val="center"/>
              <w:rPr>
                <w:b/>
                <w:sz w:val="24"/>
                <w:szCs w:val="24"/>
              </w:rPr>
            </w:pPr>
            <w:r w:rsidRPr="00F42300">
              <w:rPr>
                <w:b/>
                <w:sz w:val="24"/>
                <w:szCs w:val="24"/>
              </w:rPr>
              <w:t xml:space="preserve">Реализуемое содержание </w:t>
            </w:r>
          </w:p>
        </w:tc>
        <w:tc>
          <w:tcPr>
            <w:tcW w:w="993" w:type="dxa"/>
            <w:vMerge w:val="restart"/>
            <w:shd w:val="clear" w:color="auto" w:fill="auto"/>
          </w:tcPr>
          <w:p w:rsidR="00780D62" w:rsidRPr="00F42300" w:rsidRDefault="00780D62" w:rsidP="00F42300">
            <w:pPr>
              <w:spacing w:line="240" w:lineRule="auto"/>
              <w:ind w:firstLine="0"/>
              <w:rPr>
                <w:b/>
                <w:sz w:val="24"/>
                <w:szCs w:val="24"/>
              </w:rPr>
            </w:pPr>
            <w:r w:rsidRPr="00F42300">
              <w:rPr>
                <w:b/>
                <w:sz w:val="24"/>
                <w:szCs w:val="24"/>
              </w:rPr>
              <w:t>Количество часов</w:t>
            </w:r>
          </w:p>
        </w:tc>
      </w:tr>
      <w:tr w:rsidR="00780D62" w:rsidRPr="00F42300" w:rsidTr="00D73F97">
        <w:trPr>
          <w:trHeight w:val="414"/>
        </w:trPr>
        <w:tc>
          <w:tcPr>
            <w:tcW w:w="851" w:type="dxa"/>
            <w:gridSpan w:val="2"/>
            <w:vMerge/>
            <w:shd w:val="clear" w:color="auto" w:fill="auto"/>
          </w:tcPr>
          <w:p w:rsidR="00780D62" w:rsidRPr="00F42300" w:rsidRDefault="00780D62" w:rsidP="00F42300">
            <w:pPr>
              <w:spacing w:line="240" w:lineRule="auto"/>
              <w:jc w:val="center"/>
              <w:rPr>
                <w:b/>
                <w:sz w:val="24"/>
                <w:szCs w:val="24"/>
              </w:rPr>
            </w:pPr>
          </w:p>
        </w:tc>
        <w:tc>
          <w:tcPr>
            <w:tcW w:w="3260" w:type="dxa"/>
            <w:gridSpan w:val="2"/>
            <w:vMerge/>
            <w:shd w:val="clear" w:color="auto" w:fill="auto"/>
          </w:tcPr>
          <w:p w:rsidR="00780D62" w:rsidRPr="00F42300" w:rsidRDefault="00780D62" w:rsidP="00F42300">
            <w:pPr>
              <w:spacing w:line="240" w:lineRule="auto"/>
              <w:jc w:val="center"/>
              <w:rPr>
                <w:b/>
                <w:sz w:val="24"/>
                <w:szCs w:val="24"/>
              </w:rPr>
            </w:pPr>
          </w:p>
        </w:tc>
        <w:tc>
          <w:tcPr>
            <w:tcW w:w="4394" w:type="dxa"/>
            <w:vMerge/>
            <w:shd w:val="clear" w:color="auto" w:fill="auto"/>
          </w:tcPr>
          <w:p w:rsidR="00780D62" w:rsidRPr="00F42300" w:rsidRDefault="00780D62" w:rsidP="00F42300">
            <w:pPr>
              <w:spacing w:line="240" w:lineRule="auto"/>
              <w:jc w:val="center"/>
              <w:rPr>
                <w:b/>
                <w:sz w:val="24"/>
                <w:szCs w:val="24"/>
              </w:rPr>
            </w:pPr>
          </w:p>
        </w:tc>
        <w:tc>
          <w:tcPr>
            <w:tcW w:w="993" w:type="dxa"/>
            <w:vMerge/>
            <w:shd w:val="clear" w:color="auto" w:fill="auto"/>
          </w:tcPr>
          <w:p w:rsidR="00780D62" w:rsidRPr="00F42300" w:rsidRDefault="00780D62" w:rsidP="00F42300">
            <w:pPr>
              <w:spacing w:line="240" w:lineRule="auto"/>
              <w:jc w:val="center"/>
              <w:rPr>
                <w:b/>
                <w:sz w:val="24"/>
                <w:szCs w:val="24"/>
              </w:rPr>
            </w:pPr>
          </w:p>
        </w:tc>
      </w:tr>
      <w:tr w:rsidR="00780D62" w:rsidRPr="00F42300" w:rsidTr="00D73F97">
        <w:tc>
          <w:tcPr>
            <w:tcW w:w="851" w:type="dxa"/>
            <w:gridSpan w:val="2"/>
            <w:shd w:val="clear" w:color="auto" w:fill="auto"/>
          </w:tcPr>
          <w:p w:rsidR="00780D62" w:rsidRPr="00F42300" w:rsidRDefault="00780D62" w:rsidP="00F42300">
            <w:pPr>
              <w:spacing w:line="240" w:lineRule="auto"/>
              <w:ind w:firstLine="0"/>
              <w:rPr>
                <w:sz w:val="24"/>
                <w:szCs w:val="24"/>
              </w:rPr>
            </w:pPr>
            <w:r w:rsidRPr="00F42300">
              <w:rPr>
                <w:sz w:val="24"/>
                <w:szCs w:val="24"/>
              </w:rPr>
              <w:t>1</w:t>
            </w:r>
          </w:p>
        </w:tc>
        <w:tc>
          <w:tcPr>
            <w:tcW w:w="3260" w:type="dxa"/>
            <w:gridSpan w:val="2"/>
            <w:shd w:val="clear" w:color="auto" w:fill="auto"/>
          </w:tcPr>
          <w:p w:rsidR="00780D62" w:rsidRPr="00F42300" w:rsidRDefault="00780D62" w:rsidP="00F42300">
            <w:pPr>
              <w:spacing w:line="240" w:lineRule="auto"/>
              <w:ind w:firstLine="0"/>
              <w:rPr>
                <w:sz w:val="24"/>
                <w:szCs w:val="24"/>
              </w:rPr>
            </w:pPr>
            <w:r w:rsidRPr="00F42300">
              <w:rPr>
                <w:sz w:val="24"/>
                <w:szCs w:val="24"/>
              </w:rPr>
              <w:t>Водный урок. Знакомство с демоверсией ЕГЭ</w:t>
            </w:r>
          </w:p>
        </w:tc>
        <w:tc>
          <w:tcPr>
            <w:tcW w:w="4394" w:type="dxa"/>
            <w:shd w:val="clear" w:color="auto" w:fill="auto"/>
          </w:tcPr>
          <w:p w:rsidR="00780D62" w:rsidRPr="00F42300" w:rsidRDefault="00780D62" w:rsidP="00F42300">
            <w:pPr>
              <w:spacing w:line="240" w:lineRule="auto"/>
              <w:jc w:val="center"/>
              <w:rPr>
                <w:b/>
                <w:sz w:val="24"/>
                <w:szCs w:val="24"/>
              </w:rPr>
            </w:pPr>
          </w:p>
        </w:tc>
        <w:tc>
          <w:tcPr>
            <w:tcW w:w="993"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D73F97">
        <w:tc>
          <w:tcPr>
            <w:tcW w:w="8505" w:type="dxa"/>
            <w:gridSpan w:val="5"/>
            <w:shd w:val="clear" w:color="auto" w:fill="auto"/>
          </w:tcPr>
          <w:p w:rsidR="00780D62" w:rsidRPr="00F42300" w:rsidRDefault="00780D62" w:rsidP="00F42300">
            <w:pPr>
              <w:spacing w:line="240" w:lineRule="auto"/>
              <w:jc w:val="center"/>
              <w:rPr>
                <w:b/>
                <w:sz w:val="24"/>
                <w:szCs w:val="24"/>
              </w:rPr>
            </w:pPr>
            <w:r w:rsidRPr="00F42300">
              <w:rPr>
                <w:b/>
                <w:sz w:val="24"/>
                <w:szCs w:val="24"/>
              </w:rPr>
              <w:t>Тема «Экономика» (10 часов)</w:t>
            </w:r>
          </w:p>
        </w:tc>
        <w:tc>
          <w:tcPr>
            <w:tcW w:w="993" w:type="dxa"/>
            <w:shd w:val="clear" w:color="auto" w:fill="auto"/>
          </w:tcPr>
          <w:p w:rsidR="00780D62" w:rsidRPr="00F42300" w:rsidRDefault="00780D62" w:rsidP="00F42300">
            <w:pPr>
              <w:spacing w:line="240" w:lineRule="auto"/>
              <w:jc w:val="center"/>
              <w:rPr>
                <w:b/>
                <w:sz w:val="24"/>
                <w:szCs w:val="24"/>
              </w:rPr>
            </w:pPr>
          </w:p>
        </w:tc>
      </w:tr>
      <w:tr w:rsidR="00780D62" w:rsidRPr="00F42300" w:rsidTr="00D73F97">
        <w:tc>
          <w:tcPr>
            <w:tcW w:w="281" w:type="dxa"/>
            <w:shd w:val="clear" w:color="auto" w:fill="auto"/>
          </w:tcPr>
          <w:p w:rsidR="00780D62" w:rsidRPr="00F42300" w:rsidRDefault="00780D62" w:rsidP="00F42300">
            <w:pPr>
              <w:spacing w:line="240" w:lineRule="auto"/>
              <w:ind w:firstLine="0"/>
              <w:rPr>
                <w:sz w:val="24"/>
                <w:szCs w:val="24"/>
              </w:rPr>
            </w:pPr>
            <w:r w:rsidRPr="00F42300">
              <w:rPr>
                <w:sz w:val="24"/>
                <w:szCs w:val="24"/>
              </w:rPr>
              <w:t>2</w:t>
            </w:r>
          </w:p>
        </w:tc>
        <w:tc>
          <w:tcPr>
            <w:tcW w:w="3430"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Экономика и экономическая наука. Факторы производства. Экономические системы</w:t>
            </w:r>
          </w:p>
        </w:tc>
        <w:tc>
          <w:tcPr>
            <w:tcW w:w="4794"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Экономика и экономическая наука. Факторы производства. Экономические системы</w:t>
            </w:r>
          </w:p>
        </w:tc>
        <w:tc>
          <w:tcPr>
            <w:tcW w:w="993"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D73F97">
        <w:tc>
          <w:tcPr>
            <w:tcW w:w="281" w:type="dxa"/>
            <w:shd w:val="clear" w:color="auto" w:fill="auto"/>
          </w:tcPr>
          <w:p w:rsidR="00780D62" w:rsidRPr="00F42300" w:rsidRDefault="00780D62" w:rsidP="00F42300">
            <w:pPr>
              <w:spacing w:line="240" w:lineRule="auto"/>
              <w:ind w:firstLine="0"/>
              <w:rPr>
                <w:sz w:val="24"/>
                <w:szCs w:val="24"/>
              </w:rPr>
            </w:pPr>
            <w:r w:rsidRPr="00F42300">
              <w:rPr>
                <w:sz w:val="24"/>
                <w:szCs w:val="24"/>
              </w:rPr>
              <w:t>3</w:t>
            </w:r>
          </w:p>
        </w:tc>
        <w:tc>
          <w:tcPr>
            <w:tcW w:w="3430"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Рынок и рыночный механизм. Спрос и предложение</w:t>
            </w:r>
          </w:p>
        </w:tc>
        <w:tc>
          <w:tcPr>
            <w:tcW w:w="4794"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Рынок и рыночный механизм. Спрос и предложение</w:t>
            </w:r>
          </w:p>
        </w:tc>
        <w:tc>
          <w:tcPr>
            <w:tcW w:w="993"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D73F97">
        <w:tc>
          <w:tcPr>
            <w:tcW w:w="281" w:type="dxa"/>
            <w:shd w:val="clear" w:color="auto" w:fill="auto"/>
          </w:tcPr>
          <w:p w:rsidR="00780D62" w:rsidRPr="00F42300" w:rsidRDefault="00780D62" w:rsidP="00F42300">
            <w:pPr>
              <w:spacing w:line="240" w:lineRule="auto"/>
              <w:ind w:firstLine="0"/>
              <w:rPr>
                <w:sz w:val="24"/>
                <w:szCs w:val="24"/>
              </w:rPr>
            </w:pPr>
            <w:r w:rsidRPr="00F42300">
              <w:rPr>
                <w:sz w:val="24"/>
                <w:szCs w:val="24"/>
              </w:rPr>
              <w:t>4</w:t>
            </w:r>
          </w:p>
        </w:tc>
        <w:tc>
          <w:tcPr>
            <w:tcW w:w="3430"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Банковская система. Ценные бумаги</w:t>
            </w:r>
          </w:p>
        </w:tc>
        <w:tc>
          <w:tcPr>
            <w:tcW w:w="4794"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Банковская система. Ценные бумаги</w:t>
            </w:r>
          </w:p>
        </w:tc>
        <w:tc>
          <w:tcPr>
            <w:tcW w:w="993"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D73F97">
        <w:tc>
          <w:tcPr>
            <w:tcW w:w="281" w:type="dxa"/>
            <w:shd w:val="clear" w:color="auto" w:fill="auto"/>
          </w:tcPr>
          <w:p w:rsidR="00780D62" w:rsidRPr="00F42300" w:rsidRDefault="00780D62" w:rsidP="00F42300">
            <w:pPr>
              <w:spacing w:line="240" w:lineRule="auto"/>
              <w:ind w:firstLine="0"/>
              <w:rPr>
                <w:sz w:val="24"/>
                <w:szCs w:val="24"/>
              </w:rPr>
            </w:pPr>
            <w:r w:rsidRPr="00F42300">
              <w:rPr>
                <w:sz w:val="24"/>
                <w:szCs w:val="24"/>
              </w:rPr>
              <w:t>5</w:t>
            </w:r>
          </w:p>
        </w:tc>
        <w:tc>
          <w:tcPr>
            <w:tcW w:w="3430"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Рынок труда. Безработица</w:t>
            </w:r>
          </w:p>
        </w:tc>
        <w:tc>
          <w:tcPr>
            <w:tcW w:w="4794"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Рынок труда. Безработица</w:t>
            </w:r>
          </w:p>
        </w:tc>
        <w:tc>
          <w:tcPr>
            <w:tcW w:w="993"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D73F97">
        <w:tc>
          <w:tcPr>
            <w:tcW w:w="281" w:type="dxa"/>
            <w:shd w:val="clear" w:color="auto" w:fill="auto"/>
          </w:tcPr>
          <w:p w:rsidR="00780D62" w:rsidRPr="00F42300" w:rsidRDefault="00780D62" w:rsidP="00F42300">
            <w:pPr>
              <w:spacing w:line="240" w:lineRule="auto"/>
              <w:ind w:firstLine="0"/>
              <w:rPr>
                <w:sz w:val="24"/>
                <w:szCs w:val="24"/>
              </w:rPr>
            </w:pPr>
            <w:r w:rsidRPr="00F42300">
              <w:rPr>
                <w:sz w:val="24"/>
                <w:szCs w:val="24"/>
              </w:rPr>
              <w:t>6</w:t>
            </w:r>
          </w:p>
        </w:tc>
        <w:tc>
          <w:tcPr>
            <w:tcW w:w="3430"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Экономический рост и развитие. Инфляция</w:t>
            </w:r>
          </w:p>
        </w:tc>
        <w:tc>
          <w:tcPr>
            <w:tcW w:w="4794"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Экономический рост и развитие. Инфляция</w:t>
            </w:r>
          </w:p>
        </w:tc>
        <w:tc>
          <w:tcPr>
            <w:tcW w:w="993"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D73F97">
        <w:tc>
          <w:tcPr>
            <w:tcW w:w="281" w:type="dxa"/>
            <w:shd w:val="clear" w:color="auto" w:fill="auto"/>
          </w:tcPr>
          <w:p w:rsidR="00780D62" w:rsidRPr="00F42300" w:rsidRDefault="00780D62" w:rsidP="00F42300">
            <w:pPr>
              <w:spacing w:line="240" w:lineRule="auto"/>
              <w:ind w:firstLine="0"/>
              <w:rPr>
                <w:sz w:val="24"/>
                <w:szCs w:val="24"/>
              </w:rPr>
            </w:pPr>
            <w:r w:rsidRPr="00F42300">
              <w:rPr>
                <w:sz w:val="24"/>
                <w:szCs w:val="24"/>
              </w:rPr>
              <w:t>7</w:t>
            </w:r>
          </w:p>
        </w:tc>
        <w:tc>
          <w:tcPr>
            <w:tcW w:w="3430"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Роль государства экономики. Налоги. Государственный бюджет</w:t>
            </w:r>
          </w:p>
        </w:tc>
        <w:tc>
          <w:tcPr>
            <w:tcW w:w="4794"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Роль государства экономики. Налоги. Государственный бюджет</w:t>
            </w:r>
          </w:p>
        </w:tc>
        <w:tc>
          <w:tcPr>
            <w:tcW w:w="993"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D73F97">
        <w:tc>
          <w:tcPr>
            <w:tcW w:w="281" w:type="dxa"/>
            <w:shd w:val="clear" w:color="auto" w:fill="auto"/>
          </w:tcPr>
          <w:p w:rsidR="00780D62" w:rsidRPr="00F42300" w:rsidRDefault="00780D62" w:rsidP="00F42300">
            <w:pPr>
              <w:spacing w:line="240" w:lineRule="auto"/>
              <w:ind w:firstLine="0"/>
              <w:rPr>
                <w:sz w:val="24"/>
                <w:szCs w:val="24"/>
              </w:rPr>
            </w:pPr>
            <w:r w:rsidRPr="00F42300">
              <w:rPr>
                <w:sz w:val="24"/>
                <w:szCs w:val="24"/>
              </w:rPr>
              <w:t>8</w:t>
            </w:r>
          </w:p>
        </w:tc>
        <w:tc>
          <w:tcPr>
            <w:tcW w:w="3430"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Мировая экономика</w:t>
            </w:r>
          </w:p>
        </w:tc>
        <w:tc>
          <w:tcPr>
            <w:tcW w:w="4794" w:type="dxa"/>
            <w:gridSpan w:val="2"/>
            <w:shd w:val="clear" w:color="auto" w:fill="auto"/>
            <w:vAlign w:val="center"/>
          </w:tcPr>
          <w:p w:rsidR="00780D62" w:rsidRPr="00F42300" w:rsidRDefault="00780D62" w:rsidP="00F42300">
            <w:pPr>
              <w:spacing w:line="240" w:lineRule="auto"/>
              <w:rPr>
                <w:bCs/>
                <w:iCs/>
                <w:sz w:val="24"/>
                <w:szCs w:val="24"/>
              </w:rPr>
            </w:pPr>
            <w:r w:rsidRPr="00F42300">
              <w:rPr>
                <w:bCs/>
                <w:iCs/>
                <w:sz w:val="24"/>
                <w:szCs w:val="24"/>
              </w:rPr>
              <w:t>Мировая экономика</w:t>
            </w:r>
          </w:p>
        </w:tc>
        <w:tc>
          <w:tcPr>
            <w:tcW w:w="993"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D73F97">
        <w:tc>
          <w:tcPr>
            <w:tcW w:w="281" w:type="dxa"/>
            <w:shd w:val="clear" w:color="auto" w:fill="auto"/>
          </w:tcPr>
          <w:p w:rsidR="00780D62" w:rsidRPr="00F42300" w:rsidRDefault="00780D62" w:rsidP="00F42300">
            <w:pPr>
              <w:spacing w:line="240" w:lineRule="auto"/>
              <w:ind w:firstLine="0"/>
              <w:rPr>
                <w:sz w:val="24"/>
                <w:szCs w:val="24"/>
              </w:rPr>
            </w:pPr>
            <w:r w:rsidRPr="00F42300">
              <w:rPr>
                <w:sz w:val="24"/>
                <w:szCs w:val="24"/>
              </w:rPr>
              <w:t>9</w:t>
            </w:r>
          </w:p>
        </w:tc>
        <w:tc>
          <w:tcPr>
            <w:tcW w:w="3430"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Решение заданий по теме «Экономика».  Часть  1.</w:t>
            </w:r>
          </w:p>
        </w:tc>
        <w:tc>
          <w:tcPr>
            <w:tcW w:w="4794" w:type="dxa"/>
            <w:gridSpan w:val="2"/>
            <w:shd w:val="clear" w:color="auto" w:fill="auto"/>
          </w:tcPr>
          <w:p w:rsidR="00780D62" w:rsidRPr="00F42300" w:rsidRDefault="00780D62" w:rsidP="00F42300">
            <w:pPr>
              <w:spacing w:line="240" w:lineRule="auto"/>
              <w:jc w:val="center"/>
              <w:rPr>
                <w:b/>
                <w:sz w:val="24"/>
                <w:szCs w:val="24"/>
              </w:rPr>
            </w:pPr>
          </w:p>
        </w:tc>
        <w:tc>
          <w:tcPr>
            <w:tcW w:w="993"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D73F97">
        <w:tc>
          <w:tcPr>
            <w:tcW w:w="281" w:type="dxa"/>
            <w:shd w:val="clear" w:color="auto" w:fill="auto"/>
          </w:tcPr>
          <w:p w:rsidR="00780D62" w:rsidRPr="00F42300" w:rsidRDefault="00780D62" w:rsidP="00F42300">
            <w:pPr>
              <w:spacing w:line="240" w:lineRule="auto"/>
              <w:ind w:firstLine="0"/>
              <w:rPr>
                <w:sz w:val="24"/>
                <w:szCs w:val="24"/>
              </w:rPr>
            </w:pPr>
            <w:r w:rsidRPr="00F42300">
              <w:rPr>
                <w:sz w:val="24"/>
                <w:szCs w:val="24"/>
              </w:rPr>
              <w:t>10</w:t>
            </w:r>
          </w:p>
        </w:tc>
        <w:tc>
          <w:tcPr>
            <w:tcW w:w="3430"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Решение заданий по теме «Экономика».  Часть  2.</w:t>
            </w:r>
          </w:p>
        </w:tc>
        <w:tc>
          <w:tcPr>
            <w:tcW w:w="4794" w:type="dxa"/>
            <w:gridSpan w:val="2"/>
            <w:shd w:val="clear" w:color="auto" w:fill="auto"/>
          </w:tcPr>
          <w:p w:rsidR="00780D62" w:rsidRPr="00F42300" w:rsidRDefault="00780D62" w:rsidP="00F42300">
            <w:pPr>
              <w:spacing w:line="240" w:lineRule="auto"/>
              <w:jc w:val="center"/>
              <w:rPr>
                <w:b/>
                <w:sz w:val="24"/>
                <w:szCs w:val="24"/>
              </w:rPr>
            </w:pPr>
          </w:p>
        </w:tc>
        <w:tc>
          <w:tcPr>
            <w:tcW w:w="993"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D73F97">
        <w:tc>
          <w:tcPr>
            <w:tcW w:w="281" w:type="dxa"/>
            <w:shd w:val="clear" w:color="auto" w:fill="auto"/>
          </w:tcPr>
          <w:p w:rsidR="00780D62" w:rsidRPr="00F42300" w:rsidRDefault="00780D62" w:rsidP="00F42300">
            <w:pPr>
              <w:spacing w:line="240" w:lineRule="auto"/>
              <w:ind w:firstLine="0"/>
              <w:rPr>
                <w:sz w:val="24"/>
                <w:szCs w:val="24"/>
              </w:rPr>
            </w:pPr>
            <w:r w:rsidRPr="00F42300">
              <w:rPr>
                <w:sz w:val="24"/>
                <w:szCs w:val="24"/>
              </w:rPr>
              <w:t>11</w:t>
            </w:r>
          </w:p>
        </w:tc>
        <w:tc>
          <w:tcPr>
            <w:tcW w:w="3430"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Написание мини – сочинения по теме «Экономика»</w:t>
            </w:r>
          </w:p>
        </w:tc>
        <w:tc>
          <w:tcPr>
            <w:tcW w:w="4794" w:type="dxa"/>
            <w:gridSpan w:val="2"/>
            <w:shd w:val="clear" w:color="auto" w:fill="auto"/>
          </w:tcPr>
          <w:p w:rsidR="00780D62" w:rsidRPr="00F42300" w:rsidRDefault="00780D62" w:rsidP="00F42300">
            <w:pPr>
              <w:spacing w:line="240" w:lineRule="auto"/>
              <w:jc w:val="center"/>
              <w:rPr>
                <w:b/>
                <w:sz w:val="24"/>
                <w:szCs w:val="24"/>
              </w:rPr>
            </w:pPr>
          </w:p>
        </w:tc>
        <w:tc>
          <w:tcPr>
            <w:tcW w:w="993"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D73F97">
        <w:tc>
          <w:tcPr>
            <w:tcW w:w="8505" w:type="dxa"/>
            <w:gridSpan w:val="5"/>
            <w:shd w:val="clear" w:color="auto" w:fill="auto"/>
          </w:tcPr>
          <w:p w:rsidR="00780D62" w:rsidRPr="00F42300" w:rsidRDefault="00780D62" w:rsidP="00F42300">
            <w:pPr>
              <w:spacing w:line="240" w:lineRule="auto"/>
              <w:jc w:val="center"/>
              <w:rPr>
                <w:b/>
                <w:sz w:val="24"/>
                <w:szCs w:val="24"/>
              </w:rPr>
            </w:pPr>
            <w:r w:rsidRPr="00F42300">
              <w:rPr>
                <w:b/>
                <w:sz w:val="24"/>
                <w:szCs w:val="24"/>
              </w:rPr>
              <w:t>Тема «Политическая сфера общества» (10 часов)</w:t>
            </w:r>
          </w:p>
        </w:tc>
        <w:tc>
          <w:tcPr>
            <w:tcW w:w="993" w:type="dxa"/>
            <w:shd w:val="clear" w:color="auto" w:fill="auto"/>
          </w:tcPr>
          <w:p w:rsidR="00780D62" w:rsidRPr="00F42300" w:rsidRDefault="00780D62" w:rsidP="00F42300">
            <w:pPr>
              <w:spacing w:line="240" w:lineRule="auto"/>
              <w:jc w:val="center"/>
              <w:rPr>
                <w:sz w:val="24"/>
                <w:szCs w:val="24"/>
              </w:rPr>
            </w:pPr>
          </w:p>
        </w:tc>
      </w:tr>
      <w:tr w:rsidR="00780D62" w:rsidRPr="00F42300" w:rsidTr="00D73F97">
        <w:tc>
          <w:tcPr>
            <w:tcW w:w="281" w:type="dxa"/>
            <w:shd w:val="clear" w:color="auto" w:fill="auto"/>
          </w:tcPr>
          <w:p w:rsidR="00780D62" w:rsidRPr="00F42300" w:rsidRDefault="00780D62" w:rsidP="00F42300">
            <w:pPr>
              <w:spacing w:line="240" w:lineRule="auto"/>
              <w:ind w:firstLine="0"/>
              <w:rPr>
                <w:sz w:val="24"/>
                <w:szCs w:val="24"/>
              </w:rPr>
            </w:pPr>
            <w:r w:rsidRPr="00F42300">
              <w:rPr>
                <w:sz w:val="24"/>
                <w:szCs w:val="24"/>
              </w:rPr>
              <w:t>12</w:t>
            </w:r>
          </w:p>
        </w:tc>
        <w:tc>
          <w:tcPr>
            <w:tcW w:w="3430"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Понятие власти. Государство и его функции</w:t>
            </w:r>
          </w:p>
        </w:tc>
        <w:tc>
          <w:tcPr>
            <w:tcW w:w="4794"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Понятие власти. Государство и его функции</w:t>
            </w:r>
          </w:p>
        </w:tc>
        <w:tc>
          <w:tcPr>
            <w:tcW w:w="993"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D73F97">
        <w:tc>
          <w:tcPr>
            <w:tcW w:w="281" w:type="dxa"/>
            <w:shd w:val="clear" w:color="auto" w:fill="auto"/>
          </w:tcPr>
          <w:p w:rsidR="00780D62" w:rsidRPr="00F42300" w:rsidRDefault="00780D62" w:rsidP="00F42300">
            <w:pPr>
              <w:spacing w:line="240" w:lineRule="auto"/>
              <w:ind w:firstLine="0"/>
              <w:rPr>
                <w:sz w:val="24"/>
                <w:szCs w:val="24"/>
              </w:rPr>
            </w:pPr>
            <w:r w:rsidRPr="00F42300">
              <w:rPr>
                <w:sz w:val="24"/>
                <w:szCs w:val="24"/>
              </w:rPr>
              <w:t>13</w:t>
            </w:r>
          </w:p>
        </w:tc>
        <w:tc>
          <w:tcPr>
            <w:tcW w:w="3430" w:type="dxa"/>
            <w:gridSpan w:val="2"/>
            <w:shd w:val="clear" w:color="auto" w:fill="auto"/>
            <w:vAlign w:val="center"/>
          </w:tcPr>
          <w:p w:rsidR="00780D62" w:rsidRPr="00F42300" w:rsidRDefault="00780D62" w:rsidP="00F42300">
            <w:pPr>
              <w:spacing w:line="240" w:lineRule="auto"/>
              <w:rPr>
                <w:bCs/>
                <w:iCs/>
                <w:sz w:val="24"/>
                <w:szCs w:val="24"/>
              </w:rPr>
            </w:pPr>
            <w:r w:rsidRPr="00F42300">
              <w:rPr>
                <w:bCs/>
                <w:iCs/>
                <w:sz w:val="24"/>
                <w:szCs w:val="24"/>
              </w:rPr>
              <w:t>Политическая система</w:t>
            </w:r>
          </w:p>
        </w:tc>
        <w:tc>
          <w:tcPr>
            <w:tcW w:w="4794" w:type="dxa"/>
            <w:gridSpan w:val="2"/>
            <w:shd w:val="clear" w:color="auto" w:fill="auto"/>
            <w:vAlign w:val="center"/>
          </w:tcPr>
          <w:p w:rsidR="00780D62" w:rsidRPr="00F42300" w:rsidRDefault="00780D62" w:rsidP="00F42300">
            <w:pPr>
              <w:spacing w:line="240" w:lineRule="auto"/>
              <w:rPr>
                <w:bCs/>
                <w:iCs/>
                <w:sz w:val="24"/>
                <w:szCs w:val="24"/>
              </w:rPr>
            </w:pPr>
            <w:r w:rsidRPr="00F42300">
              <w:rPr>
                <w:bCs/>
                <w:iCs/>
                <w:sz w:val="24"/>
                <w:szCs w:val="24"/>
              </w:rPr>
              <w:t>Политическая система</w:t>
            </w:r>
          </w:p>
        </w:tc>
        <w:tc>
          <w:tcPr>
            <w:tcW w:w="993"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D73F97">
        <w:tc>
          <w:tcPr>
            <w:tcW w:w="281" w:type="dxa"/>
            <w:shd w:val="clear" w:color="auto" w:fill="auto"/>
          </w:tcPr>
          <w:p w:rsidR="00780D62" w:rsidRPr="00F42300" w:rsidRDefault="00780D62" w:rsidP="00F42300">
            <w:pPr>
              <w:spacing w:line="240" w:lineRule="auto"/>
              <w:ind w:firstLine="0"/>
              <w:rPr>
                <w:sz w:val="24"/>
                <w:szCs w:val="24"/>
              </w:rPr>
            </w:pPr>
            <w:r w:rsidRPr="00F42300">
              <w:rPr>
                <w:sz w:val="24"/>
                <w:szCs w:val="24"/>
              </w:rPr>
              <w:t>1</w:t>
            </w:r>
            <w:r w:rsidRPr="00F42300">
              <w:rPr>
                <w:sz w:val="24"/>
                <w:szCs w:val="24"/>
              </w:rPr>
              <w:lastRenderedPageBreak/>
              <w:t>4</w:t>
            </w:r>
          </w:p>
        </w:tc>
        <w:tc>
          <w:tcPr>
            <w:tcW w:w="3430"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lastRenderedPageBreak/>
              <w:t xml:space="preserve">Типология политических </w:t>
            </w:r>
            <w:r w:rsidRPr="00F42300">
              <w:rPr>
                <w:bCs/>
                <w:iCs/>
                <w:sz w:val="24"/>
                <w:szCs w:val="24"/>
              </w:rPr>
              <w:lastRenderedPageBreak/>
              <w:t>режимов. Демократия</w:t>
            </w:r>
          </w:p>
        </w:tc>
        <w:tc>
          <w:tcPr>
            <w:tcW w:w="4794"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lastRenderedPageBreak/>
              <w:t xml:space="preserve">Типология политических режимов. </w:t>
            </w:r>
            <w:r w:rsidRPr="00F42300">
              <w:rPr>
                <w:bCs/>
                <w:iCs/>
                <w:sz w:val="24"/>
                <w:szCs w:val="24"/>
              </w:rPr>
              <w:lastRenderedPageBreak/>
              <w:t>Демократия</w:t>
            </w:r>
          </w:p>
        </w:tc>
        <w:tc>
          <w:tcPr>
            <w:tcW w:w="993" w:type="dxa"/>
            <w:shd w:val="clear" w:color="auto" w:fill="auto"/>
          </w:tcPr>
          <w:p w:rsidR="00780D62" w:rsidRPr="00F42300" w:rsidRDefault="00780D62" w:rsidP="00F42300">
            <w:pPr>
              <w:spacing w:line="240" w:lineRule="auto"/>
              <w:jc w:val="center"/>
              <w:rPr>
                <w:sz w:val="24"/>
                <w:szCs w:val="24"/>
              </w:rPr>
            </w:pPr>
            <w:r w:rsidRPr="00F42300">
              <w:rPr>
                <w:sz w:val="24"/>
                <w:szCs w:val="24"/>
              </w:rPr>
              <w:lastRenderedPageBreak/>
              <w:t>1</w:t>
            </w:r>
          </w:p>
        </w:tc>
      </w:tr>
      <w:tr w:rsidR="00780D62" w:rsidRPr="00F42300" w:rsidTr="00D73F97">
        <w:tc>
          <w:tcPr>
            <w:tcW w:w="281" w:type="dxa"/>
            <w:shd w:val="clear" w:color="auto" w:fill="auto"/>
          </w:tcPr>
          <w:p w:rsidR="00780D62" w:rsidRPr="00F42300" w:rsidRDefault="00780D62" w:rsidP="00F42300">
            <w:pPr>
              <w:spacing w:line="240" w:lineRule="auto"/>
              <w:ind w:firstLine="0"/>
              <w:rPr>
                <w:sz w:val="24"/>
                <w:szCs w:val="24"/>
              </w:rPr>
            </w:pPr>
            <w:r w:rsidRPr="00F42300">
              <w:rPr>
                <w:sz w:val="24"/>
                <w:szCs w:val="24"/>
              </w:rPr>
              <w:lastRenderedPageBreak/>
              <w:t>15</w:t>
            </w:r>
          </w:p>
        </w:tc>
        <w:tc>
          <w:tcPr>
            <w:tcW w:w="3430"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Гражданское общество и правовое государство</w:t>
            </w:r>
          </w:p>
        </w:tc>
        <w:tc>
          <w:tcPr>
            <w:tcW w:w="4794"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Гражданское общество и правовое государство</w:t>
            </w:r>
          </w:p>
        </w:tc>
        <w:tc>
          <w:tcPr>
            <w:tcW w:w="993"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D73F97">
        <w:tc>
          <w:tcPr>
            <w:tcW w:w="281" w:type="dxa"/>
            <w:shd w:val="clear" w:color="auto" w:fill="auto"/>
          </w:tcPr>
          <w:p w:rsidR="00780D62" w:rsidRPr="00F42300" w:rsidRDefault="00780D62" w:rsidP="00F42300">
            <w:pPr>
              <w:spacing w:line="240" w:lineRule="auto"/>
              <w:ind w:firstLine="0"/>
              <w:rPr>
                <w:sz w:val="24"/>
                <w:szCs w:val="24"/>
              </w:rPr>
            </w:pPr>
            <w:r w:rsidRPr="00F42300">
              <w:rPr>
                <w:sz w:val="24"/>
                <w:szCs w:val="24"/>
              </w:rPr>
              <w:t>16</w:t>
            </w:r>
          </w:p>
        </w:tc>
        <w:tc>
          <w:tcPr>
            <w:tcW w:w="3430"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Политические партии и движения. Избирательная кампания в РФ</w:t>
            </w:r>
          </w:p>
        </w:tc>
        <w:tc>
          <w:tcPr>
            <w:tcW w:w="4794"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Политические партии и движения. Избирательная кампания в РФ</w:t>
            </w:r>
          </w:p>
        </w:tc>
        <w:tc>
          <w:tcPr>
            <w:tcW w:w="993"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D73F97">
        <w:tc>
          <w:tcPr>
            <w:tcW w:w="281" w:type="dxa"/>
            <w:shd w:val="clear" w:color="auto" w:fill="auto"/>
          </w:tcPr>
          <w:p w:rsidR="00780D62" w:rsidRPr="00F42300" w:rsidRDefault="00780D62" w:rsidP="00F42300">
            <w:pPr>
              <w:spacing w:line="240" w:lineRule="auto"/>
              <w:ind w:firstLine="0"/>
              <w:rPr>
                <w:sz w:val="24"/>
                <w:szCs w:val="24"/>
              </w:rPr>
            </w:pPr>
            <w:r w:rsidRPr="00F42300">
              <w:rPr>
                <w:sz w:val="24"/>
                <w:szCs w:val="24"/>
              </w:rPr>
              <w:t>17</w:t>
            </w:r>
          </w:p>
        </w:tc>
        <w:tc>
          <w:tcPr>
            <w:tcW w:w="3430"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Политический процесс. Политическое участие. Политическая элита</w:t>
            </w:r>
          </w:p>
        </w:tc>
        <w:tc>
          <w:tcPr>
            <w:tcW w:w="4794"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Политический процесс. Политическое участие. Политическая элита</w:t>
            </w:r>
          </w:p>
        </w:tc>
        <w:tc>
          <w:tcPr>
            <w:tcW w:w="993"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D73F97">
        <w:tc>
          <w:tcPr>
            <w:tcW w:w="281" w:type="dxa"/>
            <w:shd w:val="clear" w:color="auto" w:fill="auto"/>
          </w:tcPr>
          <w:p w:rsidR="00780D62" w:rsidRPr="00F42300" w:rsidRDefault="00780D62" w:rsidP="00F42300">
            <w:pPr>
              <w:spacing w:line="240" w:lineRule="auto"/>
              <w:ind w:firstLine="0"/>
              <w:rPr>
                <w:sz w:val="24"/>
                <w:szCs w:val="24"/>
              </w:rPr>
            </w:pPr>
            <w:r w:rsidRPr="00F42300">
              <w:rPr>
                <w:sz w:val="24"/>
                <w:szCs w:val="24"/>
              </w:rPr>
              <w:t>18</w:t>
            </w:r>
          </w:p>
        </w:tc>
        <w:tc>
          <w:tcPr>
            <w:tcW w:w="3430"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Органы государственной власти РФ</w:t>
            </w:r>
          </w:p>
        </w:tc>
        <w:tc>
          <w:tcPr>
            <w:tcW w:w="4794"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Органы государственной власти РФ</w:t>
            </w:r>
          </w:p>
        </w:tc>
        <w:tc>
          <w:tcPr>
            <w:tcW w:w="993"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D73F97">
        <w:tc>
          <w:tcPr>
            <w:tcW w:w="281" w:type="dxa"/>
            <w:shd w:val="clear" w:color="auto" w:fill="auto"/>
          </w:tcPr>
          <w:p w:rsidR="00780D62" w:rsidRPr="00F42300" w:rsidRDefault="00780D62" w:rsidP="00F42300">
            <w:pPr>
              <w:spacing w:line="240" w:lineRule="auto"/>
              <w:ind w:firstLine="0"/>
              <w:rPr>
                <w:sz w:val="24"/>
                <w:szCs w:val="24"/>
              </w:rPr>
            </w:pPr>
            <w:r w:rsidRPr="00F42300">
              <w:rPr>
                <w:sz w:val="24"/>
                <w:szCs w:val="24"/>
              </w:rPr>
              <w:t>19</w:t>
            </w:r>
          </w:p>
        </w:tc>
        <w:tc>
          <w:tcPr>
            <w:tcW w:w="3430"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Решение заданий по теме «</w:t>
            </w:r>
            <w:r w:rsidRPr="00F42300">
              <w:rPr>
                <w:sz w:val="24"/>
                <w:szCs w:val="24"/>
              </w:rPr>
              <w:t>Политическая сфера общества» Часть 1.</w:t>
            </w:r>
          </w:p>
        </w:tc>
        <w:tc>
          <w:tcPr>
            <w:tcW w:w="4794" w:type="dxa"/>
            <w:gridSpan w:val="2"/>
            <w:shd w:val="clear" w:color="auto" w:fill="auto"/>
          </w:tcPr>
          <w:p w:rsidR="00780D62" w:rsidRPr="00F42300" w:rsidRDefault="00780D62" w:rsidP="00F42300">
            <w:pPr>
              <w:spacing w:line="240" w:lineRule="auto"/>
              <w:jc w:val="center"/>
              <w:rPr>
                <w:sz w:val="24"/>
                <w:szCs w:val="24"/>
              </w:rPr>
            </w:pPr>
          </w:p>
        </w:tc>
        <w:tc>
          <w:tcPr>
            <w:tcW w:w="993"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D73F97">
        <w:tc>
          <w:tcPr>
            <w:tcW w:w="281" w:type="dxa"/>
            <w:shd w:val="clear" w:color="auto" w:fill="auto"/>
          </w:tcPr>
          <w:p w:rsidR="00780D62" w:rsidRPr="00F42300" w:rsidRDefault="00780D62" w:rsidP="00F42300">
            <w:pPr>
              <w:spacing w:line="240" w:lineRule="auto"/>
              <w:ind w:firstLine="0"/>
              <w:rPr>
                <w:sz w:val="24"/>
                <w:szCs w:val="24"/>
              </w:rPr>
            </w:pPr>
            <w:r w:rsidRPr="00F42300">
              <w:rPr>
                <w:sz w:val="24"/>
                <w:szCs w:val="24"/>
              </w:rPr>
              <w:t>20</w:t>
            </w:r>
          </w:p>
        </w:tc>
        <w:tc>
          <w:tcPr>
            <w:tcW w:w="3430"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Решение заданий по теме «</w:t>
            </w:r>
            <w:r w:rsidRPr="00F42300">
              <w:rPr>
                <w:sz w:val="24"/>
                <w:szCs w:val="24"/>
              </w:rPr>
              <w:t>Политическая сфера общества» Часть 2.</w:t>
            </w:r>
          </w:p>
        </w:tc>
        <w:tc>
          <w:tcPr>
            <w:tcW w:w="4794" w:type="dxa"/>
            <w:gridSpan w:val="2"/>
            <w:shd w:val="clear" w:color="auto" w:fill="auto"/>
          </w:tcPr>
          <w:p w:rsidR="00780D62" w:rsidRPr="00F42300" w:rsidRDefault="00780D62" w:rsidP="00F42300">
            <w:pPr>
              <w:spacing w:line="240" w:lineRule="auto"/>
              <w:jc w:val="center"/>
              <w:rPr>
                <w:sz w:val="24"/>
                <w:szCs w:val="24"/>
              </w:rPr>
            </w:pPr>
          </w:p>
        </w:tc>
        <w:tc>
          <w:tcPr>
            <w:tcW w:w="993"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D73F97">
        <w:tc>
          <w:tcPr>
            <w:tcW w:w="281" w:type="dxa"/>
            <w:shd w:val="clear" w:color="auto" w:fill="auto"/>
          </w:tcPr>
          <w:p w:rsidR="00780D62" w:rsidRPr="00F42300" w:rsidRDefault="00780D62" w:rsidP="00F42300">
            <w:pPr>
              <w:spacing w:line="240" w:lineRule="auto"/>
              <w:ind w:firstLine="0"/>
              <w:rPr>
                <w:sz w:val="24"/>
                <w:szCs w:val="24"/>
              </w:rPr>
            </w:pPr>
            <w:r w:rsidRPr="00F42300">
              <w:rPr>
                <w:sz w:val="24"/>
                <w:szCs w:val="24"/>
              </w:rPr>
              <w:t>21</w:t>
            </w:r>
          </w:p>
        </w:tc>
        <w:tc>
          <w:tcPr>
            <w:tcW w:w="3430"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Написание мини – сочинения по теме</w:t>
            </w:r>
            <w:r w:rsidRPr="00F42300">
              <w:rPr>
                <w:sz w:val="24"/>
                <w:szCs w:val="24"/>
              </w:rPr>
              <w:t xml:space="preserve"> Политическая сфера общества»</w:t>
            </w:r>
          </w:p>
        </w:tc>
        <w:tc>
          <w:tcPr>
            <w:tcW w:w="4794" w:type="dxa"/>
            <w:gridSpan w:val="2"/>
            <w:shd w:val="clear" w:color="auto" w:fill="auto"/>
          </w:tcPr>
          <w:p w:rsidR="00780D62" w:rsidRPr="00F42300" w:rsidRDefault="00780D62" w:rsidP="00F42300">
            <w:pPr>
              <w:spacing w:line="240" w:lineRule="auto"/>
              <w:jc w:val="center"/>
              <w:rPr>
                <w:sz w:val="24"/>
                <w:szCs w:val="24"/>
              </w:rPr>
            </w:pPr>
          </w:p>
        </w:tc>
        <w:tc>
          <w:tcPr>
            <w:tcW w:w="993"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D73F97">
        <w:tc>
          <w:tcPr>
            <w:tcW w:w="8505" w:type="dxa"/>
            <w:gridSpan w:val="5"/>
            <w:shd w:val="clear" w:color="auto" w:fill="auto"/>
          </w:tcPr>
          <w:p w:rsidR="00780D62" w:rsidRPr="00F42300" w:rsidRDefault="00780D62" w:rsidP="00F42300">
            <w:pPr>
              <w:spacing w:line="240" w:lineRule="auto"/>
              <w:jc w:val="center"/>
              <w:rPr>
                <w:b/>
                <w:sz w:val="24"/>
                <w:szCs w:val="24"/>
              </w:rPr>
            </w:pPr>
            <w:r w:rsidRPr="00F42300">
              <w:rPr>
                <w:b/>
                <w:sz w:val="24"/>
                <w:szCs w:val="24"/>
              </w:rPr>
              <w:t>Тема «Право» (13 часов)</w:t>
            </w:r>
          </w:p>
        </w:tc>
        <w:tc>
          <w:tcPr>
            <w:tcW w:w="993" w:type="dxa"/>
            <w:shd w:val="clear" w:color="auto" w:fill="auto"/>
          </w:tcPr>
          <w:p w:rsidR="00780D62" w:rsidRPr="00F42300" w:rsidRDefault="00780D62" w:rsidP="00F42300">
            <w:pPr>
              <w:spacing w:line="240" w:lineRule="auto"/>
              <w:jc w:val="center"/>
              <w:rPr>
                <w:sz w:val="24"/>
                <w:szCs w:val="24"/>
              </w:rPr>
            </w:pPr>
          </w:p>
        </w:tc>
      </w:tr>
      <w:tr w:rsidR="00780D62" w:rsidRPr="00F42300" w:rsidTr="00D73F97">
        <w:tc>
          <w:tcPr>
            <w:tcW w:w="281" w:type="dxa"/>
            <w:shd w:val="clear" w:color="auto" w:fill="auto"/>
          </w:tcPr>
          <w:p w:rsidR="00780D62" w:rsidRPr="00F42300" w:rsidRDefault="00780D62" w:rsidP="00F42300">
            <w:pPr>
              <w:spacing w:line="240" w:lineRule="auto"/>
              <w:ind w:firstLine="0"/>
              <w:rPr>
                <w:sz w:val="24"/>
                <w:szCs w:val="24"/>
              </w:rPr>
            </w:pPr>
            <w:r w:rsidRPr="00F42300">
              <w:rPr>
                <w:sz w:val="24"/>
                <w:szCs w:val="24"/>
              </w:rPr>
              <w:t>22</w:t>
            </w:r>
          </w:p>
        </w:tc>
        <w:tc>
          <w:tcPr>
            <w:tcW w:w="3430"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Право в системе социальных норм</w:t>
            </w:r>
          </w:p>
        </w:tc>
        <w:tc>
          <w:tcPr>
            <w:tcW w:w="4794"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Право в системе социальных норм</w:t>
            </w:r>
          </w:p>
        </w:tc>
        <w:tc>
          <w:tcPr>
            <w:tcW w:w="993"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D73F97">
        <w:tc>
          <w:tcPr>
            <w:tcW w:w="281" w:type="dxa"/>
            <w:shd w:val="clear" w:color="auto" w:fill="auto"/>
          </w:tcPr>
          <w:p w:rsidR="00780D62" w:rsidRPr="00F42300" w:rsidRDefault="00780D62" w:rsidP="00F42300">
            <w:pPr>
              <w:spacing w:line="240" w:lineRule="auto"/>
              <w:ind w:firstLine="0"/>
              <w:rPr>
                <w:sz w:val="24"/>
                <w:szCs w:val="24"/>
              </w:rPr>
            </w:pPr>
            <w:r w:rsidRPr="00F42300">
              <w:rPr>
                <w:sz w:val="24"/>
                <w:szCs w:val="24"/>
              </w:rPr>
              <w:t>23</w:t>
            </w:r>
          </w:p>
        </w:tc>
        <w:tc>
          <w:tcPr>
            <w:tcW w:w="3430"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Система российского права. Законотворческий процесс в РФ</w:t>
            </w:r>
          </w:p>
        </w:tc>
        <w:tc>
          <w:tcPr>
            <w:tcW w:w="4794"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Система российского права. Законотворческий процесс в РФ</w:t>
            </w:r>
          </w:p>
        </w:tc>
        <w:tc>
          <w:tcPr>
            <w:tcW w:w="993"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D73F97">
        <w:tc>
          <w:tcPr>
            <w:tcW w:w="281" w:type="dxa"/>
            <w:shd w:val="clear" w:color="auto" w:fill="auto"/>
          </w:tcPr>
          <w:p w:rsidR="00780D62" w:rsidRPr="00F42300" w:rsidRDefault="00780D62" w:rsidP="00F42300">
            <w:pPr>
              <w:spacing w:line="240" w:lineRule="auto"/>
              <w:ind w:firstLine="0"/>
              <w:rPr>
                <w:sz w:val="24"/>
                <w:szCs w:val="24"/>
              </w:rPr>
            </w:pPr>
            <w:r w:rsidRPr="00F42300">
              <w:rPr>
                <w:sz w:val="24"/>
                <w:szCs w:val="24"/>
              </w:rPr>
              <w:t>24</w:t>
            </w:r>
          </w:p>
        </w:tc>
        <w:tc>
          <w:tcPr>
            <w:tcW w:w="3430"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Юридическая ответственность</w:t>
            </w:r>
          </w:p>
        </w:tc>
        <w:tc>
          <w:tcPr>
            <w:tcW w:w="4794" w:type="dxa"/>
            <w:gridSpan w:val="2"/>
            <w:shd w:val="clear" w:color="auto" w:fill="auto"/>
            <w:vAlign w:val="center"/>
          </w:tcPr>
          <w:p w:rsidR="00780D62" w:rsidRPr="00F42300" w:rsidRDefault="00780D62" w:rsidP="00F42300">
            <w:pPr>
              <w:spacing w:line="240" w:lineRule="auto"/>
              <w:rPr>
                <w:bCs/>
                <w:iCs/>
                <w:sz w:val="24"/>
                <w:szCs w:val="24"/>
              </w:rPr>
            </w:pPr>
            <w:r w:rsidRPr="00F42300">
              <w:rPr>
                <w:bCs/>
                <w:iCs/>
                <w:sz w:val="24"/>
                <w:szCs w:val="24"/>
              </w:rPr>
              <w:t>Юридическая ответственность</w:t>
            </w:r>
          </w:p>
        </w:tc>
        <w:tc>
          <w:tcPr>
            <w:tcW w:w="993"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D73F97">
        <w:tc>
          <w:tcPr>
            <w:tcW w:w="281" w:type="dxa"/>
            <w:shd w:val="clear" w:color="auto" w:fill="auto"/>
          </w:tcPr>
          <w:p w:rsidR="00780D62" w:rsidRPr="00F42300" w:rsidRDefault="00780D62" w:rsidP="00F42300">
            <w:pPr>
              <w:spacing w:line="240" w:lineRule="auto"/>
              <w:ind w:firstLine="0"/>
              <w:rPr>
                <w:sz w:val="24"/>
                <w:szCs w:val="24"/>
              </w:rPr>
            </w:pPr>
            <w:r w:rsidRPr="00F42300">
              <w:rPr>
                <w:sz w:val="24"/>
                <w:szCs w:val="24"/>
              </w:rPr>
              <w:t>25</w:t>
            </w:r>
          </w:p>
        </w:tc>
        <w:tc>
          <w:tcPr>
            <w:tcW w:w="3430"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Субъекты гражданского права.</w:t>
            </w:r>
          </w:p>
        </w:tc>
        <w:tc>
          <w:tcPr>
            <w:tcW w:w="4794" w:type="dxa"/>
            <w:gridSpan w:val="2"/>
            <w:shd w:val="clear" w:color="auto" w:fill="auto"/>
            <w:vAlign w:val="center"/>
          </w:tcPr>
          <w:p w:rsidR="00780D62" w:rsidRPr="00F42300" w:rsidRDefault="00780D62" w:rsidP="00F42300">
            <w:pPr>
              <w:spacing w:line="240" w:lineRule="auto"/>
              <w:rPr>
                <w:bCs/>
                <w:iCs/>
                <w:sz w:val="24"/>
                <w:szCs w:val="24"/>
              </w:rPr>
            </w:pPr>
            <w:r w:rsidRPr="00F42300">
              <w:rPr>
                <w:bCs/>
                <w:iCs/>
                <w:sz w:val="24"/>
                <w:szCs w:val="24"/>
              </w:rPr>
              <w:t>Субъекты гражданского права.</w:t>
            </w:r>
          </w:p>
        </w:tc>
        <w:tc>
          <w:tcPr>
            <w:tcW w:w="993"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D73F97">
        <w:tc>
          <w:tcPr>
            <w:tcW w:w="281" w:type="dxa"/>
            <w:shd w:val="clear" w:color="auto" w:fill="auto"/>
          </w:tcPr>
          <w:p w:rsidR="00780D62" w:rsidRPr="00F42300" w:rsidRDefault="00780D62" w:rsidP="00F42300">
            <w:pPr>
              <w:spacing w:line="240" w:lineRule="auto"/>
              <w:ind w:firstLine="0"/>
              <w:rPr>
                <w:sz w:val="24"/>
                <w:szCs w:val="24"/>
              </w:rPr>
            </w:pPr>
            <w:r w:rsidRPr="00F42300">
              <w:rPr>
                <w:sz w:val="24"/>
                <w:szCs w:val="24"/>
              </w:rPr>
              <w:t>26</w:t>
            </w:r>
          </w:p>
        </w:tc>
        <w:tc>
          <w:tcPr>
            <w:tcW w:w="3430"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Организационно-правовые формы предпринимательской деятельности</w:t>
            </w:r>
          </w:p>
        </w:tc>
        <w:tc>
          <w:tcPr>
            <w:tcW w:w="4794"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Организационно-правовые формы предпринимательской деятельности</w:t>
            </w:r>
          </w:p>
        </w:tc>
        <w:tc>
          <w:tcPr>
            <w:tcW w:w="993"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D73F97">
        <w:tc>
          <w:tcPr>
            <w:tcW w:w="281" w:type="dxa"/>
            <w:shd w:val="clear" w:color="auto" w:fill="auto"/>
          </w:tcPr>
          <w:p w:rsidR="00780D62" w:rsidRPr="00F42300" w:rsidRDefault="00780D62" w:rsidP="00F42300">
            <w:pPr>
              <w:spacing w:line="240" w:lineRule="auto"/>
              <w:ind w:firstLine="0"/>
              <w:rPr>
                <w:sz w:val="24"/>
                <w:szCs w:val="24"/>
              </w:rPr>
            </w:pPr>
            <w:r w:rsidRPr="00F42300">
              <w:rPr>
                <w:sz w:val="24"/>
                <w:szCs w:val="24"/>
              </w:rPr>
              <w:t>27</w:t>
            </w:r>
          </w:p>
        </w:tc>
        <w:tc>
          <w:tcPr>
            <w:tcW w:w="3430"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Административное право</w:t>
            </w:r>
          </w:p>
        </w:tc>
        <w:tc>
          <w:tcPr>
            <w:tcW w:w="4794" w:type="dxa"/>
            <w:gridSpan w:val="2"/>
            <w:shd w:val="clear" w:color="auto" w:fill="auto"/>
            <w:vAlign w:val="center"/>
          </w:tcPr>
          <w:p w:rsidR="00780D62" w:rsidRPr="00F42300" w:rsidRDefault="00780D62" w:rsidP="00F42300">
            <w:pPr>
              <w:spacing w:line="240" w:lineRule="auto"/>
              <w:rPr>
                <w:bCs/>
                <w:iCs/>
                <w:sz w:val="24"/>
                <w:szCs w:val="24"/>
              </w:rPr>
            </w:pPr>
            <w:r w:rsidRPr="00F42300">
              <w:rPr>
                <w:bCs/>
                <w:iCs/>
                <w:sz w:val="24"/>
                <w:szCs w:val="24"/>
              </w:rPr>
              <w:t>Административное право</w:t>
            </w:r>
          </w:p>
        </w:tc>
        <w:tc>
          <w:tcPr>
            <w:tcW w:w="993"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D73F97">
        <w:tc>
          <w:tcPr>
            <w:tcW w:w="281" w:type="dxa"/>
            <w:shd w:val="clear" w:color="auto" w:fill="auto"/>
          </w:tcPr>
          <w:p w:rsidR="00780D62" w:rsidRPr="00F42300" w:rsidRDefault="00780D62" w:rsidP="00F42300">
            <w:pPr>
              <w:spacing w:line="240" w:lineRule="auto"/>
              <w:ind w:firstLine="0"/>
              <w:rPr>
                <w:sz w:val="24"/>
                <w:szCs w:val="24"/>
              </w:rPr>
            </w:pPr>
            <w:r w:rsidRPr="00F42300">
              <w:rPr>
                <w:sz w:val="24"/>
                <w:szCs w:val="24"/>
              </w:rPr>
              <w:t>28</w:t>
            </w:r>
          </w:p>
        </w:tc>
        <w:tc>
          <w:tcPr>
            <w:tcW w:w="3430" w:type="dxa"/>
            <w:gridSpan w:val="2"/>
            <w:shd w:val="clear" w:color="auto" w:fill="auto"/>
            <w:vAlign w:val="center"/>
          </w:tcPr>
          <w:p w:rsidR="00780D62" w:rsidRPr="00F42300" w:rsidRDefault="00780D62" w:rsidP="00F42300">
            <w:pPr>
              <w:spacing w:line="240" w:lineRule="auto"/>
              <w:rPr>
                <w:bCs/>
                <w:iCs/>
                <w:sz w:val="24"/>
                <w:szCs w:val="24"/>
              </w:rPr>
            </w:pPr>
            <w:r w:rsidRPr="00F42300">
              <w:rPr>
                <w:bCs/>
                <w:iCs/>
                <w:sz w:val="24"/>
                <w:szCs w:val="24"/>
              </w:rPr>
              <w:t>Уголовное право</w:t>
            </w:r>
          </w:p>
        </w:tc>
        <w:tc>
          <w:tcPr>
            <w:tcW w:w="4794" w:type="dxa"/>
            <w:gridSpan w:val="2"/>
            <w:shd w:val="clear" w:color="auto" w:fill="auto"/>
            <w:vAlign w:val="center"/>
          </w:tcPr>
          <w:p w:rsidR="00780D62" w:rsidRPr="00F42300" w:rsidRDefault="00780D62" w:rsidP="00F42300">
            <w:pPr>
              <w:spacing w:line="240" w:lineRule="auto"/>
              <w:rPr>
                <w:bCs/>
                <w:iCs/>
                <w:sz w:val="24"/>
                <w:szCs w:val="24"/>
              </w:rPr>
            </w:pPr>
            <w:r w:rsidRPr="00F42300">
              <w:rPr>
                <w:bCs/>
                <w:iCs/>
                <w:sz w:val="24"/>
                <w:szCs w:val="24"/>
              </w:rPr>
              <w:t>Уголовное право</w:t>
            </w:r>
          </w:p>
        </w:tc>
        <w:tc>
          <w:tcPr>
            <w:tcW w:w="993"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D73F97">
        <w:tc>
          <w:tcPr>
            <w:tcW w:w="281" w:type="dxa"/>
            <w:shd w:val="clear" w:color="auto" w:fill="auto"/>
          </w:tcPr>
          <w:p w:rsidR="00780D62" w:rsidRPr="00F42300" w:rsidRDefault="00780D62" w:rsidP="00F42300">
            <w:pPr>
              <w:spacing w:line="240" w:lineRule="auto"/>
              <w:ind w:firstLine="0"/>
              <w:rPr>
                <w:sz w:val="24"/>
                <w:szCs w:val="24"/>
              </w:rPr>
            </w:pPr>
            <w:r w:rsidRPr="00F42300">
              <w:rPr>
                <w:sz w:val="24"/>
                <w:szCs w:val="24"/>
              </w:rPr>
              <w:t>29</w:t>
            </w:r>
          </w:p>
        </w:tc>
        <w:tc>
          <w:tcPr>
            <w:tcW w:w="3430"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Семейное и трудовое право</w:t>
            </w:r>
          </w:p>
        </w:tc>
        <w:tc>
          <w:tcPr>
            <w:tcW w:w="4794" w:type="dxa"/>
            <w:gridSpan w:val="2"/>
            <w:shd w:val="clear" w:color="auto" w:fill="auto"/>
            <w:vAlign w:val="center"/>
          </w:tcPr>
          <w:p w:rsidR="00780D62" w:rsidRPr="00F42300" w:rsidRDefault="00780D62" w:rsidP="00F42300">
            <w:pPr>
              <w:spacing w:line="240" w:lineRule="auto"/>
              <w:rPr>
                <w:bCs/>
                <w:iCs/>
                <w:sz w:val="24"/>
                <w:szCs w:val="24"/>
              </w:rPr>
            </w:pPr>
            <w:r w:rsidRPr="00F42300">
              <w:rPr>
                <w:bCs/>
                <w:iCs/>
                <w:sz w:val="24"/>
                <w:szCs w:val="24"/>
              </w:rPr>
              <w:t>Семейное и трудовое право</w:t>
            </w:r>
          </w:p>
        </w:tc>
        <w:tc>
          <w:tcPr>
            <w:tcW w:w="993"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D73F97">
        <w:tc>
          <w:tcPr>
            <w:tcW w:w="281" w:type="dxa"/>
            <w:shd w:val="clear" w:color="auto" w:fill="auto"/>
          </w:tcPr>
          <w:p w:rsidR="00780D62" w:rsidRPr="00F42300" w:rsidRDefault="00780D62" w:rsidP="00F42300">
            <w:pPr>
              <w:spacing w:line="240" w:lineRule="auto"/>
              <w:ind w:firstLine="0"/>
              <w:rPr>
                <w:sz w:val="24"/>
                <w:szCs w:val="24"/>
              </w:rPr>
            </w:pPr>
            <w:r w:rsidRPr="00F42300">
              <w:rPr>
                <w:sz w:val="24"/>
                <w:szCs w:val="24"/>
              </w:rPr>
              <w:t>30</w:t>
            </w:r>
          </w:p>
        </w:tc>
        <w:tc>
          <w:tcPr>
            <w:tcW w:w="3430"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Решение заданий по теме «</w:t>
            </w:r>
            <w:r w:rsidRPr="00F42300">
              <w:rPr>
                <w:b/>
                <w:sz w:val="24"/>
                <w:szCs w:val="24"/>
              </w:rPr>
              <w:t>Право</w:t>
            </w:r>
            <w:r w:rsidRPr="00F42300">
              <w:rPr>
                <w:sz w:val="24"/>
                <w:szCs w:val="24"/>
              </w:rPr>
              <w:t>» Часть 1.</w:t>
            </w:r>
          </w:p>
        </w:tc>
        <w:tc>
          <w:tcPr>
            <w:tcW w:w="4794" w:type="dxa"/>
            <w:gridSpan w:val="2"/>
            <w:shd w:val="clear" w:color="auto" w:fill="auto"/>
          </w:tcPr>
          <w:p w:rsidR="00780D62" w:rsidRPr="00F42300" w:rsidRDefault="00780D62" w:rsidP="00F42300">
            <w:pPr>
              <w:spacing w:line="240" w:lineRule="auto"/>
              <w:jc w:val="center"/>
              <w:rPr>
                <w:sz w:val="24"/>
                <w:szCs w:val="24"/>
              </w:rPr>
            </w:pPr>
          </w:p>
        </w:tc>
        <w:tc>
          <w:tcPr>
            <w:tcW w:w="993"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D73F97">
        <w:tc>
          <w:tcPr>
            <w:tcW w:w="281" w:type="dxa"/>
            <w:shd w:val="clear" w:color="auto" w:fill="auto"/>
          </w:tcPr>
          <w:p w:rsidR="00780D62" w:rsidRPr="00F42300" w:rsidRDefault="00780D62" w:rsidP="00F42300">
            <w:pPr>
              <w:spacing w:line="240" w:lineRule="auto"/>
              <w:ind w:firstLine="0"/>
              <w:rPr>
                <w:sz w:val="24"/>
                <w:szCs w:val="24"/>
              </w:rPr>
            </w:pPr>
            <w:r w:rsidRPr="00F42300">
              <w:rPr>
                <w:sz w:val="24"/>
                <w:szCs w:val="24"/>
              </w:rPr>
              <w:t>31</w:t>
            </w:r>
          </w:p>
        </w:tc>
        <w:tc>
          <w:tcPr>
            <w:tcW w:w="3430"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Решение заданий по теме «</w:t>
            </w:r>
            <w:r w:rsidRPr="00F42300">
              <w:rPr>
                <w:sz w:val="24"/>
                <w:szCs w:val="24"/>
              </w:rPr>
              <w:t>Право» Часть 2.</w:t>
            </w:r>
          </w:p>
        </w:tc>
        <w:tc>
          <w:tcPr>
            <w:tcW w:w="4794" w:type="dxa"/>
            <w:gridSpan w:val="2"/>
            <w:shd w:val="clear" w:color="auto" w:fill="auto"/>
          </w:tcPr>
          <w:p w:rsidR="00780D62" w:rsidRPr="00F42300" w:rsidRDefault="00780D62" w:rsidP="00F42300">
            <w:pPr>
              <w:spacing w:line="240" w:lineRule="auto"/>
              <w:jc w:val="center"/>
              <w:rPr>
                <w:sz w:val="24"/>
                <w:szCs w:val="24"/>
              </w:rPr>
            </w:pPr>
          </w:p>
        </w:tc>
        <w:tc>
          <w:tcPr>
            <w:tcW w:w="993"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D73F97">
        <w:tc>
          <w:tcPr>
            <w:tcW w:w="281" w:type="dxa"/>
            <w:shd w:val="clear" w:color="auto" w:fill="auto"/>
          </w:tcPr>
          <w:p w:rsidR="00780D62" w:rsidRPr="00F42300" w:rsidRDefault="00780D62" w:rsidP="00F42300">
            <w:pPr>
              <w:spacing w:line="240" w:lineRule="auto"/>
              <w:ind w:firstLine="0"/>
              <w:rPr>
                <w:sz w:val="24"/>
                <w:szCs w:val="24"/>
              </w:rPr>
            </w:pPr>
            <w:r w:rsidRPr="00F42300">
              <w:rPr>
                <w:sz w:val="24"/>
                <w:szCs w:val="24"/>
              </w:rPr>
              <w:t>32</w:t>
            </w:r>
          </w:p>
        </w:tc>
        <w:tc>
          <w:tcPr>
            <w:tcW w:w="3430"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Написание мини – сочинения по теме</w:t>
            </w:r>
            <w:r w:rsidRPr="00F42300">
              <w:rPr>
                <w:sz w:val="24"/>
                <w:szCs w:val="24"/>
              </w:rPr>
              <w:t xml:space="preserve"> «Право»</w:t>
            </w:r>
          </w:p>
        </w:tc>
        <w:tc>
          <w:tcPr>
            <w:tcW w:w="4794" w:type="dxa"/>
            <w:gridSpan w:val="2"/>
            <w:shd w:val="clear" w:color="auto" w:fill="auto"/>
          </w:tcPr>
          <w:p w:rsidR="00780D62" w:rsidRPr="00F42300" w:rsidRDefault="00780D62" w:rsidP="00F42300">
            <w:pPr>
              <w:spacing w:line="240" w:lineRule="auto"/>
              <w:jc w:val="center"/>
              <w:rPr>
                <w:sz w:val="24"/>
                <w:szCs w:val="24"/>
              </w:rPr>
            </w:pPr>
          </w:p>
        </w:tc>
        <w:tc>
          <w:tcPr>
            <w:tcW w:w="993"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D73F97">
        <w:tc>
          <w:tcPr>
            <w:tcW w:w="281" w:type="dxa"/>
            <w:shd w:val="clear" w:color="auto" w:fill="auto"/>
          </w:tcPr>
          <w:p w:rsidR="00780D62" w:rsidRPr="00F42300" w:rsidRDefault="00780D62" w:rsidP="00F42300">
            <w:pPr>
              <w:spacing w:line="240" w:lineRule="auto"/>
              <w:ind w:firstLine="0"/>
              <w:rPr>
                <w:sz w:val="24"/>
                <w:szCs w:val="24"/>
              </w:rPr>
            </w:pPr>
            <w:r w:rsidRPr="00F42300">
              <w:rPr>
                <w:sz w:val="24"/>
                <w:szCs w:val="24"/>
              </w:rPr>
              <w:t>33</w:t>
            </w:r>
          </w:p>
        </w:tc>
        <w:tc>
          <w:tcPr>
            <w:tcW w:w="3430"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Промежуточная аттестация. Тест.</w:t>
            </w:r>
          </w:p>
        </w:tc>
        <w:tc>
          <w:tcPr>
            <w:tcW w:w="4794" w:type="dxa"/>
            <w:gridSpan w:val="2"/>
            <w:shd w:val="clear" w:color="auto" w:fill="auto"/>
          </w:tcPr>
          <w:p w:rsidR="00780D62" w:rsidRPr="00F42300" w:rsidRDefault="00780D62" w:rsidP="00F42300">
            <w:pPr>
              <w:spacing w:line="240" w:lineRule="auto"/>
              <w:jc w:val="center"/>
              <w:rPr>
                <w:sz w:val="24"/>
                <w:szCs w:val="24"/>
              </w:rPr>
            </w:pPr>
          </w:p>
        </w:tc>
        <w:tc>
          <w:tcPr>
            <w:tcW w:w="993"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D73F97">
        <w:tc>
          <w:tcPr>
            <w:tcW w:w="281" w:type="dxa"/>
            <w:shd w:val="clear" w:color="auto" w:fill="auto"/>
          </w:tcPr>
          <w:p w:rsidR="00780D62" w:rsidRPr="00F42300" w:rsidRDefault="00780D62" w:rsidP="00F42300">
            <w:pPr>
              <w:spacing w:line="240" w:lineRule="auto"/>
              <w:ind w:firstLine="0"/>
              <w:rPr>
                <w:sz w:val="24"/>
                <w:szCs w:val="24"/>
              </w:rPr>
            </w:pPr>
            <w:r w:rsidRPr="00F42300">
              <w:rPr>
                <w:sz w:val="24"/>
                <w:szCs w:val="24"/>
              </w:rPr>
              <w:t>34</w:t>
            </w:r>
          </w:p>
        </w:tc>
        <w:tc>
          <w:tcPr>
            <w:tcW w:w="3430" w:type="dxa"/>
            <w:gridSpan w:val="2"/>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 xml:space="preserve">Написание пробного ЕГЭ. </w:t>
            </w:r>
          </w:p>
        </w:tc>
        <w:tc>
          <w:tcPr>
            <w:tcW w:w="4794" w:type="dxa"/>
            <w:gridSpan w:val="2"/>
            <w:shd w:val="clear" w:color="auto" w:fill="auto"/>
          </w:tcPr>
          <w:p w:rsidR="00780D62" w:rsidRPr="00F42300" w:rsidRDefault="00780D62" w:rsidP="00F42300">
            <w:pPr>
              <w:spacing w:line="240" w:lineRule="auto"/>
              <w:jc w:val="center"/>
              <w:rPr>
                <w:sz w:val="24"/>
                <w:szCs w:val="24"/>
              </w:rPr>
            </w:pPr>
          </w:p>
        </w:tc>
        <w:tc>
          <w:tcPr>
            <w:tcW w:w="993"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bl>
    <w:p w:rsidR="00780D62" w:rsidRPr="00CF2100" w:rsidRDefault="00780D62" w:rsidP="00780D62">
      <w:pPr>
        <w:tabs>
          <w:tab w:val="left" w:pos="1980"/>
        </w:tabs>
        <w:spacing w:line="240" w:lineRule="auto"/>
        <w:jc w:val="center"/>
        <w:rPr>
          <w:b/>
          <w:sz w:val="24"/>
          <w:szCs w:val="24"/>
        </w:rPr>
      </w:pPr>
    </w:p>
    <w:p w:rsidR="00D15DA7" w:rsidRPr="00D73F97" w:rsidRDefault="00D15DA7" w:rsidP="00D73F97">
      <w:pPr>
        <w:pStyle w:val="2a"/>
        <w:spacing w:line="240" w:lineRule="auto"/>
        <w:jc w:val="center"/>
      </w:pPr>
      <w:r>
        <w:lastRenderedPageBreak/>
        <w:t>2</w:t>
      </w:r>
      <w:r w:rsidR="003D73F1">
        <w:t>.</w:t>
      </w:r>
      <w:r w:rsidR="003D73F1" w:rsidRPr="00A96B40">
        <w:t>3.</w:t>
      </w:r>
      <w:r w:rsidR="009541BD">
        <w:t xml:space="preserve"> </w:t>
      </w:r>
      <w:r w:rsidR="003D73F1" w:rsidRPr="003D3E71">
        <w:t>Программа воспитания</w:t>
      </w:r>
    </w:p>
    <w:p w:rsidR="00D15DA7" w:rsidRPr="00D15DA7" w:rsidRDefault="00D15DA7" w:rsidP="00D73F97">
      <w:pPr>
        <w:pStyle w:val="1a"/>
        <w:spacing w:line="240" w:lineRule="auto"/>
        <w:jc w:val="left"/>
        <w:rPr>
          <w:b w:val="0"/>
          <w:sz w:val="24"/>
          <w:szCs w:val="24"/>
        </w:rPr>
      </w:pPr>
      <w:bookmarkStart w:id="115" w:name="_Toc109838894"/>
      <w:r w:rsidRPr="00D15DA7">
        <w:rPr>
          <w:sz w:val="24"/>
          <w:szCs w:val="24"/>
        </w:rPr>
        <w:t>РАЗДЕЛ 1. ЦЕЛЕВОЙ</w:t>
      </w:r>
      <w:bookmarkEnd w:id="115"/>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387093" w:rsidRPr="00387093" w:rsidRDefault="00387093" w:rsidP="00387093">
      <w:pPr>
        <w:tabs>
          <w:tab w:val="left" w:pos="851"/>
          <w:tab w:val="left" w:pos="993"/>
        </w:tabs>
        <w:spacing w:line="240" w:lineRule="auto"/>
        <w:rPr>
          <w:sz w:val="24"/>
          <w:szCs w:val="24"/>
        </w:rPr>
      </w:pPr>
    </w:p>
    <w:p w:rsidR="00387093" w:rsidRPr="00387093" w:rsidRDefault="00387093" w:rsidP="00387093">
      <w:pPr>
        <w:tabs>
          <w:tab w:val="left" w:pos="851"/>
          <w:tab w:val="left" w:pos="993"/>
        </w:tabs>
        <w:spacing w:line="240" w:lineRule="auto"/>
        <w:rPr>
          <w:sz w:val="24"/>
          <w:szCs w:val="24"/>
        </w:rPr>
      </w:pPr>
      <w:r w:rsidRPr="00387093">
        <w:rPr>
          <w:sz w:val="24"/>
          <w:szCs w:val="24"/>
        </w:rPr>
        <w:t>1.1. Цель и задачи воспитания обучающихся</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387093" w:rsidRPr="00387093" w:rsidRDefault="00387093" w:rsidP="00387093">
      <w:pPr>
        <w:tabs>
          <w:tab w:val="left" w:pos="851"/>
          <w:tab w:val="left" w:pos="993"/>
        </w:tabs>
        <w:spacing w:line="240" w:lineRule="auto"/>
        <w:rPr>
          <w:sz w:val="24"/>
          <w:szCs w:val="24"/>
        </w:rPr>
      </w:pPr>
      <w:r w:rsidRPr="00387093">
        <w:rPr>
          <w:sz w:val="24"/>
          <w:szCs w:val="24"/>
        </w:rPr>
        <w:t>В соответствии с этим идеалом и нормативными правовыми актами Российской Федерации в сфере образования цель воспитания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Задачи воспитания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w:t>
      </w:r>
      <w:r w:rsidRPr="00387093">
        <w:rPr>
          <w:sz w:val="24"/>
          <w:szCs w:val="24"/>
        </w:rPr>
        <w:lastRenderedPageBreak/>
        <w:t>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87093" w:rsidRPr="00387093" w:rsidRDefault="00387093" w:rsidP="00387093">
      <w:pPr>
        <w:tabs>
          <w:tab w:val="left" w:pos="851"/>
          <w:tab w:val="left" w:pos="993"/>
        </w:tabs>
        <w:spacing w:line="240" w:lineRule="auto"/>
        <w:rPr>
          <w:sz w:val="24"/>
          <w:szCs w:val="24"/>
        </w:rPr>
      </w:pPr>
      <w:r w:rsidRPr="00387093">
        <w:rPr>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387093" w:rsidRPr="00387093" w:rsidRDefault="00387093" w:rsidP="00387093">
      <w:pPr>
        <w:tabs>
          <w:tab w:val="left" w:pos="851"/>
          <w:tab w:val="left" w:pos="993"/>
        </w:tabs>
        <w:spacing w:line="240" w:lineRule="auto"/>
        <w:rPr>
          <w:sz w:val="24"/>
          <w:szCs w:val="24"/>
        </w:rPr>
      </w:pPr>
      <w:r w:rsidRPr="00387093">
        <w:rPr>
          <w:sz w:val="24"/>
          <w:szCs w:val="24"/>
        </w:rPr>
        <w:t>1.2 Направления воспитания</w:t>
      </w:r>
    </w:p>
    <w:p w:rsidR="00387093" w:rsidRPr="00387093" w:rsidRDefault="00387093" w:rsidP="00387093">
      <w:pPr>
        <w:tabs>
          <w:tab w:val="left" w:pos="851"/>
          <w:tab w:val="left" w:pos="993"/>
        </w:tabs>
        <w:spacing w:line="240" w:lineRule="auto"/>
        <w:rPr>
          <w:sz w:val="24"/>
          <w:szCs w:val="24"/>
        </w:rPr>
      </w:pPr>
      <w:r w:rsidRPr="00387093">
        <w:rPr>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387093" w:rsidRPr="00387093" w:rsidRDefault="00387093" w:rsidP="00387093">
      <w:pPr>
        <w:tabs>
          <w:tab w:val="left" w:pos="851"/>
          <w:tab w:val="left" w:pos="993"/>
        </w:tabs>
        <w:spacing w:line="240" w:lineRule="auto"/>
        <w:rPr>
          <w:sz w:val="24"/>
          <w:szCs w:val="24"/>
        </w:rPr>
      </w:pPr>
      <w:r w:rsidRPr="00387093">
        <w:rPr>
          <w:sz w:val="24"/>
          <w:szCs w:val="24"/>
        </w:rPr>
        <w:t>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387093" w:rsidRPr="00387093" w:rsidRDefault="00387093" w:rsidP="00387093">
      <w:pPr>
        <w:tabs>
          <w:tab w:val="left" w:pos="851"/>
          <w:tab w:val="left" w:pos="993"/>
        </w:tabs>
        <w:spacing w:line="240" w:lineRule="auto"/>
        <w:rPr>
          <w:sz w:val="24"/>
          <w:szCs w:val="24"/>
        </w:rPr>
      </w:pPr>
      <w:r w:rsidRPr="00387093">
        <w:rPr>
          <w:sz w:val="24"/>
          <w:szCs w:val="24"/>
        </w:rPr>
        <w:t>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387093" w:rsidRPr="00387093" w:rsidRDefault="00387093" w:rsidP="00387093">
      <w:pPr>
        <w:tabs>
          <w:tab w:val="left" w:pos="851"/>
          <w:tab w:val="left" w:pos="993"/>
        </w:tabs>
        <w:spacing w:line="240" w:lineRule="auto"/>
        <w:rPr>
          <w:sz w:val="24"/>
          <w:szCs w:val="24"/>
        </w:rPr>
      </w:pPr>
      <w:r w:rsidRPr="00387093">
        <w:rPr>
          <w:sz w:val="24"/>
          <w:szCs w:val="24"/>
        </w:rPr>
        <w:t>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387093" w:rsidRPr="00387093" w:rsidRDefault="00387093" w:rsidP="00387093">
      <w:pPr>
        <w:tabs>
          <w:tab w:val="left" w:pos="851"/>
          <w:tab w:val="left" w:pos="993"/>
        </w:tabs>
        <w:spacing w:line="240" w:lineRule="auto"/>
        <w:rPr>
          <w:sz w:val="24"/>
          <w:szCs w:val="24"/>
        </w:rPr>
      </w:pPr>
      <w:r w:rsidRPr="00387093">
        <w:rPr>
          <w:sz w:val="24"/>
          <w:szCs w:val="24"/>
        </w:rPr>
        <w:t>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387093" w:rsidRPr="00387093" w:rsidRDefault="00387093" w:rsidP="00387093">
      <w:pPr>
        <w:tabs>
          <w:tab w:val="left" w:pos="851"/>
          <w:tab w:val="left" w:pos="993"/>
        </w:tabs>
        <w:spacing w:line="240" w:lineRule="auto"/>
        <w:rPr>
          <w:sz w:val="24"/>
          <w:szCs w:val="24"/>
        </w:rPr>
      </w:pPr>
      <w:r w:rsidRPr="00387093">
        <w:rPr>
          <w:sz w:val="24"/>
          <w:szCs w:val="24"/>
        </w:rPr>
        <w:t>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387093" w:rsidRPr="00387093" w:rsidRDefault="00387093" w:rsidP="00387093">
      <w:pPr>
        <w:tabs>
          <w:tab w:val="left" w:pos="851"/>
          <w:tab w:val="left" w:pos="993"/>
        </w:tabs>
        <w:spacing w:line="240" w:lineRule="auto"/>
        <w:rPr>
          <w:sz w:val="24"/>
          <w:szCs w:val="24"/>
        </w:rPr>
      </w:pPr>
      <w:r w:rsidRPr="00387093">
        <w:rPr>
          <w:sz w:val="24"/>
          <w:szCs w:val="24"/>
        </w:rPr>
        <w:t>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387093" w:rsidRPr="00387093" w:rsidRDefault="00387093" w:rsidP="00387093">
      <w:pPr>
        <w:tabs>
          <w:tab w:val="left" w:pos="851"/>
          <w:tab w:val="left" w:pos="993"/>
        </w:tabs>
        <w:spacing w:line="240" w:lineRule="auto"/>
        <w:rPr>
          <w:sz w:val="24"/>
          <w:szCs w:val="24"/>
        </w:rPr>
      </w:pPr>
      <w:r w:rsidRPr="00387093">
        <w:rPr>
          <w:sz w:val="24"/>
          <w:szCs w:val="24"/>
        </w:rPr>
        <w:t>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387093" w:rsidRPr="00387093" w:rsidRDefault="00387093" w:rsidP="00387093">
      <w:pPr>
        <w:tabs>
          <w:tab w:val="left" w:pos="851"/>
          <w:tab w:val="left" w:pos="993"/>
        </w:tabs>
        <w:spacing w:line="240" w:lineRule="auto"/>
        <w:rPr>
          <w:sz w:val="24"/>
          <w:szCs w:val="24"/>
        </w:rPr>
      </w:pPr>
      <w:r w:rsidRPr="00387093">
        <w:rPr>
          <w:sz w:val="24"/>
          <w:szCs w:val="24"/>
        </w:rPr>
        <w:t>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387093" w:rsidRPr="00387093" w:rsidRDefault="00387093" w:rsidP="00387093">
      <w:pPr>
        <w:tabs>
          <w:tab w:val="left" w:pos="851"/>
          <w:tab w:val="left" w:pos="993"/>
        </w:tabs>
        <w:spacing w:line="240" w:lineRule="auto"/>
        <w:rPr>
          <w:sz w:val="24"/>
          <w:szCs w:val="24"/>
        </w:rPr>
      </w:pPr>
    </w:p>
    <w:p w:rsidR="00387093" w:rsidRPr="00387093" w:rsidRDefault="00387093" w:rsidP="00387093">
      <w:pPr>
        <w:tabs>
          <w:tab w:val="left" w:pos="851"/>
          <w:tab w:val="left" w:pos="993"/>
        </w:tabs>
        <w:spacing w:line="240" w:lineRule="auto"/>
        <w:rPr>
          <w:sz w:val="24"/>
          <w:szCs w:val="24"/>
        </w:rPr>
      </w:pPr>
      <w:r w:rsidRPr="00387093">
        <w:rPr>
          <w:sz w:val="24"/>
          <w:szCs w:val="24"/>
        </w:rPr>
        <w:t>1.3 Целевые ориентиры результатов воспитания</w:t>
      </w:r>
    </w:p>
    <w:p w:rsidR="00387093" w:rsidRPr="00387093" w:rsidRDefault="00387093" w:rsidP="00387093">
      <w:pPr>
        <w:tabs>
          <w:tab w:val="left" w:pos="851"/>
          <w:tab w:val="left" w:pos="993"/>
        </w:tabs>
        <w:spacing w:line="240" w:lineRule="auto"/>
        <w:rPr>
          <w:sz w:val="24"/>
          <w:szCs w:val="24"/>
        </w:rPr>
      </w:pPr>
      <w:r w:rsidRPr="00387093">
        <w:rPr>
          <w:sz w:val="24"/>
          <w:szCs w:val="24"/>
        </w:rPr>
        <w:t>Целевые ориентиры результатов воспитания на уровне начального общего образования.</w:t>
      </w:r>
    </w:p>
    <w:p w:rsidR="00387093" w:rsidRPr="00387093" w:rsidRDefault="00387093" w:rsidP="00387093">
      <w:pPr>
        <w:tabs>
          <w:tab w:val="left" w:pos="851"/>
          <w:tab w:val="left" w:pos="993"/>
        </w:tabs>
        <w:spacing w:line="240" w:lineRule="auto"/>
        <w:rPr>
          <w:sz w:val="24"/>
          <w:szCs w:val="24"/>
        </w:rPr>
      </w:pPr>
      <w:r w:rsidRPr="00387093">
        <w:rPr>
          <w:sz w:val="24"/>
          <w:szCs w:val="24"/>
        </w:rPr>
        <w:t>Целевые ориентиры</w:t>
      </w:r>
    </w:p>
    <w:p w:rsidR="00387093" w:rsidRPr="00387093" w:rsidRDefault="00387093" w:rsidP="00387093">
      <w:pPr>
        <w:tabs>
          <w:tab w:val="left" w:pos="851"/>
          <w:tab w:val="left" w:pos="993"/>
        </w:tabs>
        <w:spacing w:line="240" w:lineRule="auto"/>
        <w:rPr>
          <w:sz w:val="24"/>
          <w:szCs w:val="24"/>
        </w:rPr>
      </w:pPr>
      <w:r w:rsidRPr="00387093">
        <w:rPr>
          <w:sz w:val="24"/>
          <w:szCs w:val="24"/>
        </w:rPr>
        <w:lastRenderedPageBreak/>
        <w:t>Гражданско-патриотическое воспитание</w:t>
      </w:r>
    </w:p>
    <w:p w:rsidR="00387093" w:rsidRPr="00387093" w:rsidRDefault="00387093" w:rsidP="00387093">
      <w:pPr>
        <w:tabs>
          <w:tab w:val="left" w:pos="851"/>
          <w:tab w:val="left" w:pos="993"/>
        </w:tabs>
        <w:spacing w:line="240" w:lineRule="auto"/>
        <w:rPr>
          <w:sz w:val="24"/>
          <w:szCs w:val="24"/>
        </w:rPr>
      </w:pPr>
      <w:r w:rsidRPr="00387093">
        <w:rPr>
          <w:sz w:val="24"/>
          <w:szCs w:val="24"/>
        </w:rPr>
        <w:t>Знающий и любящий свою малую родину, свой край, имеющий представление о Родине — России, её территории, расположении.</w:t>
      </w:r>
    </w:p>
    <w:p w:rsidR="00387093" w:rsidRPr="00387093" w:rsidRDefault="00387093" w:rsidP="00387093">
      <w:pPr>
        <w:tabs>
          <w:tab w:val="left" w:pos="851"/>
          <w:tab w:val="left" w:pos="993"/>
        </w:tabs>
        <w:spacing w:line="240" w:lineRule="auto"/>
        <w:rPr>
          <w:sz w:val="24"/>
          <w:szCs w:val="24"/>
        </w:rPr>
      </w:pPr>
      <w:r w:rsidRPr="00387093">
        <w:rPr>
          <w:sz w:val="24"/>
          <w:szCs w:val="24"/>
        </w:rPr>
        <w:t>Сознающий принадлежность к своему народу и к общности граждан России, проявляющий уважение к своему и другим народам.</w:t>
      </w:r>
    </w:p>
    <w:p w:rsidR="00387093" w:rsidRPr="00387093" w:rsidRDefault="00387093" w:rsidP="00387093">
      <w:pPr>
        <w:tabs>
          <w:tab w:val="left" w:pos="851"/>
          <w:tab w:val="left" w:pos="993"/>
        </w:tabs>
        <w:spacing w:line="240" w:lineRule="auto"/>
        <w:rPr>
          <w:sz w:val="24"/>
          <w:szCs w:val="24"/>
        </w:rPr>
      </w:pPr>
      <w:r w:rsidRPr="00387093">
        <w:rPr>
          <w:sz w:val="24"/>
          <w:szCs w:val="24"/>
        </w:rPr>
        <w:t>Понимающий свою сопричастность к прошлому, настоящему и будущему родного края, своей Родины — России, Российского государства.</w:t>
      </w:r>
    </w:p>
    <w:p w:rsidR="00387093" w:rsidRPr="00387093" w:rsidRDefault="00387093" w:rsidP="00387093">
      <w:pPr>
        <w:tabs>
          <w:tab w:val="left" w:pos="851"/>
          <w:tab w:val="left" w:pos="993"/>
        </w:tabs>
        <w:spacing w:line="240" w:lineRule="auto"/>
        <w:rPr>
          <w:sz w:val="24"/>
          <w:szCs w:val="24"/>
        </w:rPr>
      </w:pPr>
      <w:r w:rsidRPr="00387093">
        <w:rPr>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387093" w:rsidRPr="00387093" w:rsidRDefault="00387093" w:rsidP="00387093">
      <w:pPr>
        <w:tabs>
          <w:tab w:val="left" w:pos="851"/>
          <w:tab w:val="left" w:pos="993"/>
        </w:tabs>
        <w:spacing w:line="240" w:lineRule="auto"/>
        <w:rPr>
          <w:sz w:val="24"/>
          <w:szCs w:val="24"/>
        </w:rPr>
      </w:pPr>
      <w:r w:rsidRPr="00387093">
        <w:rPr>
          <w:sz w:val="24"/>
          <w:szCs w:val="24"/>
        </w:rPr>
        <w:t>Имеющий первоначальные представления о правах и ответственности человека в обществе, гражданских правах и обязанностях.</w:t>
      </w:r>
    </w:p>
    <w:p w:rsidR="00387093" w:rsidRPr="00387093" w:rsidRDefault="00387093" w:rsidP="00387093">
      <w:pPr>
        <w:tabs>
          <w:tab w:val="left" w:pos="851"/>
          <w:tab w:val="left" w:pos="993"/>
        </w:tabs>
        <w:spacing w:line="240" w:lineRule="auto"/>
        <w:rPr>
          <w:sz w:val="24"/>
          <w:szCs w:val="24"/>
        </w:rPr>
      </w:pPr>
      <w:r w:rsidRPr="00387093">
        <w:rPr>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387093" w:rsidRPr="00387093" w:rsidRDefault="00387093" w:rsidP="00387093">
      <w:pPr>
        <w:tabs>
          <w:tab w:val="left" w:pos="851"/>
          <w:tab w:val="left" w:pos="993"/>
        </w:tabs>
        <w:spacing w:line="240" w:lineRule="auto"/>
        <w:rPr>
          <w:sz w:val="24"/>
          <w:szCs w:val="24"/>
        </w:rPr>
      </w:pPr>
      <w:r w:rsidRPr="00387093">
        <w:rPr>
          <w:sz w:val="24"/>
          <w:szCs w:val="24"/>
        </w:rPr>
        <w:t>Духовно-нравственное воспитание</w:t>
      </w:r>
    </w:p>
    <w:p w:rsidR="00387093" w:rsidRPr="00387093" w:rsidRDefault="00387093" w:rsidP="00387093">
      <w:pPr>
        <w:tabs>
          <w:tab w:val="left" w:pos="851"/>
          <w:tab w:val="left" w:pos="993"/>
        </w:tabs>
        <w:spacing w:line="240" w:lineRule="auto"/>
        <w:rPr>
          <w:sz w:val="24"/>
          <w:szCs w:val="24"/>
        </w:rPr>
      </w:pPr>
      <w:r w:rsidRPr="00387093">
        <w:rPr>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Сознающий ценность каждой человеческой жизни, признающий индивидуальность и достоинство каждого человека. </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387093" w:rsidRPr="00387093" w:rsidRDefault="00387093" w:rsidP="00387093">
      <w:pPr>
        <w:tabs>
          <w:tab w:val="left" w:pos="851"/>
          <w:tab w:val="left" w:pos="993"/>
        </w:tabs>
        <w:spacing w:line="240" w:lineRule="auto"/>
        <w:rPr>
          <w:sz w:val="24"/>
          <w:szCs w:val="24"/>
        </w:rPr>
      </w:pPr>
      <w:r w:rsidRPr="00387093">
        <w:rPr>
          <w:sz w:val="24"/>
          <w:szCs w:val="24"/>
        </w:rPr>
        <w:t>Умеющий оценивать поступки с позиции их соответствия нравственным нормам, осознающий ответственность за свои поступки.</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387093" w:rsidRPr="00387093" w:rsidRDefault="00387093" w:rsidP="00387093">
      <w:pPr>
        <w:tabs>
          <w:tab w:val="left" w:pos="851"/>
          <w:tab w:val="left" w:pos="993"/>
        </w:tabs>
        <w:spacing w:line="240" w:lineRule="auto"/>
        <w:rPr>
          <w:sz w:val="24"/>
          <w:szCs w:val="24"/>
        </w:rPr>
      </w:pPr>
      <w:r w:rsidRPr="00387093">
        <w:rPr>
          <w:sz w:val="24"/>
          <w:szCs w:val="24"/>
        </w:rPr>
        <w:t>Сознающий нравственную и эстетическую ценность литературы, родного языка, русского языка, проявляющий интерес к чтению.</w:t>
      </w:r>
    </w:p>
    <w:p w:rsidR="00387093" w:rsidRPr="00387093" w:rsidRDefault="00387093" w:rsidP="00387093">
      <w:pPr>
        <w:tabs>
          <w:tab w:val="left" w:pos="851"/>
          <w:tab w:val="left" w:pos="993"/>
        </w:tabs>
        <w:spacing w:line="240" w:lineRule="auto"/>
        <w:rPr>
          <w:sz w:val="24"/>
          <w:szCs w:val="24"/>
        </w:rPr>
      </w:pPr>
      <w:r w:rsidRPr="00387093">
        <w:rPr>
          <w:sz w:val="24"/>
          <w:szCs w:val="24"/>
        </w:rPr>
        <w:t>Эстетическое воспитание</w:t>
      </w:r>
    </w:p>
    <w:p w:rsidR="00387093" w:rsidRPr="00387093" w:rsidRDefault="00387093" w:rsidP="00387093">
      <w:pPr>
        <w:tabs>
          <w:tab w:val="left" w:pos="851"/>
          <w:tab w:val="left" w:pos="993"/>
        </w:tabs>
        <w:spacing w:line="240" w:lineRule="auto"/>
        <w:rPr>
          <w:sz w:val="24"/>
          <w:szCs w:val="24"/>
        </w:rPr>
      </w:pPr>
      <w:r w:rsidRPr="00387093">
        <w:rPr>
          <w:sz w:val="24"/>
          <w:szCs w:val="24"/>
        </w:rPr>
        <w:t>Способный воспринимать и чувствовать прекрасное в быту, природе, искусстве, творчестве людей.</w:t>
      </w:r>
    </w:p>
    <w:p w:rsidR="00387093" w:rsidRPr="00387093" w:rsidRDefault="00387093" w:rsidP="00387093">
      <w:pPr>
        <w:tabs>
          <w:tab w:val="left" w:pos="851"/>
          <w:tab w:val="left" w:pos="993"/>
        </w:tabs>
        <w:spacing w:line="240" w:lineRule="auto"/>
        <w:rPr>
          <w:sz w:val="24"/>
          <w:szCs w:val="24"/>
        </w:rPr>
      </w:pPr>
      <w:r w:rsidRPr="00387093">
        <w:rPr>
          <w:sz w:val="24"/>
          <w:szCs w:val="24"/>
        </w:rPr>
        <w:t>Проявляющий интерес и уважение к отечественной и мировой художественной культуре.</w:t>
      </w:r>
    </w:p>
    <w:p w:rsidR="00387093" w:rsidRPr="00387093" w:rsidRDefault="00387093" w:rsidP="00387093">
      <w:pPr>
        <w:tabs>
          <w:tab w:val="left" w:pos="851"/>
          <w:tab w:val="left" w:pos="993"/>
        </w:tabs>
        <w:spacing w:line="240" w:lineRule="auto"/>
        <w:rPr>
          <w:sz w:val="24"/>
          <w:szCs w:val="24"/>
        </w:rPr>
      </w:pPr>
      <w:r w:rsidRPr="00387093">
        <w:rPr>
          <w:sz w:val="24"/>
          <w:szCs w:val="24"/>
        </w:rPr>
        <w:t>Проявляющий стремление к самовыражению в разных видах художественной деятельности, искусстве.</w:t>
      </w:r>
    </w:p>
    <w:p w:rsidR="00387093" w:rsidRPr="00387093" w:rsidRDefault="00387093" w:rsidP="00387093">
      <w:pPr>
        <w:tabs>
          <w:tab w:val="left" w:pos="851"/>
          <w:tab w:val="left" w:pos="993"/>
        </w:tabs>
        <w:spacing w:line="240" w:lineRule="auto"/>
        <w:rPr>
          <w:sz w:val="24"/>
          <w:szCs w:val="24"/>
        </w:rPr>
      </w:pPr>
      <w:r w:rsidRPr="00387093">
        <w:rPr>
          <w:sz w:val="24"/>
          <w:szCs w:val="24"/>
        </w:rPr>
        <w:t>Физическое воспитание, формирование культуры здоровья и эмоционального благополучия</w:t>
      </w:r>
    </w:p>
    <w:p w:rsidR="00387093" w:rsidRPr="00387093" w:rsidRDefault="00387093" w:rsidP="00387093">
      <w:pPr>
        <w:tabs>
          <w:tab w:val="left" w:pos="851"/>
          <w:tab w:val="left" w:pos="993"/>
        </w:tabs>
        <w:spacing w:line="240" w:lineRule="auto"/>
        <w:rPr>
          <w:sz w:val="24"/>
          <w:szCs w:val="24"/>
        </w:rPr>
      </w:pPr>
      <w:r w:rsidRPr="00387093">
        <w:rPr>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387093" w:rsidRPr="00387093" w:rsidRDefault="00387093" w:rsidP="00387093">
      <w:pPr>
        <w:tabs>
          <w:tab w:val="left" w:pos="851"/>
          <w:tab w:val="left" w:pos="993"/>
        </w:tabs>
        <w:spacing w:line="240" w:lineRule="auto"/>
        <w:rPr>
          <w:sz w:val="24"/>
          <w:szCs w:val="24"/>
        </w:rPr>
      </w:pPr>
      <w:r w:rsidRPr="00387093">
        <w:rPr>
          <w:sz w:val="24"/>
          <w:szCs w:val="24"/>
        </w:rPr>
        <w:t>Владеющий основными навыками личной и общественной гигиены, безопасного поведения в быту, природе, обществе.</w:t>
      </w:r>
    </w:p>
    <w:p w:rsidR="00387093" w:rsidRPr="00387093" w:rsidRDefault="00387093" w:rsidP="00387093">
      <w:pPr>
        <w:tabs>
          <w:tab w:val="left" w:pos="851"/>
          <w:tab w:val="left" w:pos="993"/>
        </w:tabs>
        <w:spacing w:line="240" w:lineRule="auto"/>
        <w:rPr>
          <w:sz w:val="24"/>
          <w:szCs w:val="24"/>
        </w:rPr>
      </w:pPr>
      <w:r w:rsidRPr="00387093">
        <w:rPr>
          <w:sz w:val="24"/>
          <w:szCs w:val="24"/>
        </w:rPr>
        <w:t>Ориентированный на физическое развитие с учётом возможностей здоровья, занятия физкультурой и спортом.</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p w:rsidR="00387093" w:rsidRPr="00387093" w:rsidRDefault="00387093" w:rsidP="00387093">
      <w:pPr>
        <w:tabs>
          <w:tab w:val="left" w:pos="851"/>
          <w:tab w:val="left" w:pos="993"/>
        </w:tabs>
        <w:spacing w:line="240" w:lineRule="auto"/>
        <w:rPr>
          <w:sz w:val="24"/>
          <w:szCs w:val="24"/>
        </w:rPr>
      </w:pPr>
      <w:r w:rsidRPr="00387093">
        <w:rPr>
          <w:sz w:val="24"/>
          <w:szCs w:val="24"/>
        </w:rPr>
        <w:t>Трудовое воспитание</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Сознающий ценность труда в жизни человека, семьи, общества. </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Проявляющий уважение к труду, людям труда, бережное отношение к результатам труда, ответственное потребление. </w:t>
      </w:r>
    </w:p>
    <w:p w:rsidR="00387093" w:rsidRPr="00387093" w:rsidRDefault="00387093" w:rsidP="00387093">
      <w:pPr>
        <w:tabs>
          <w:tab w:val="left" w:pos="851"/>
          <w:tab w:val="left" w:pos="993"/>
        </w:tabs>
        <w:spacing w:line="240" w:lineRule="auto"/>
        <w:rPr>
          <w:sz w:val="24"/>
          <w:szCs w:val="24"/>
        </w:rPr>
      </w:pPr>
      <w:r w:rsidRPr="00387093">
        <w:rPr>
          <w:sz w:val="24"/>
          <w:szCs w:val="24"/>
        </w:rPr>
        <w:lastRenderedPageBreak/>
        <w:t>Проявляющий интерес к разным профессиям.</w:t>
      </w:r>
    </w:p>
    <w:p w:rsidR="00387093" w:rsidRPr="00387093" w:rsidRDefault="00387093" w:rsidP="00387093">
      <w:pPr>
        <w:tabs>
          <w:tab w:val="left" w:pos="851"/>
          <w:tab w:val="left" w:pos="993"/>
        </w:tabs>
        <w:spacing w:line="240" w:lineRule="auto"/>
        <w:rPr>
          <w:sz w:val="24"/>
          <w:szCs w:val="24"/>
        </w:rPr>
      </w:pPr>
      <w:r w:rsidRPr="00387093">
        <w:rPr>
          <w:sz w:val="24"/>
          <w:szCs w:val="24"/>
        </w:rPr>
        <w:t>Участвующий в различных видах доступного по возрасту труда, трудовой деятельности.</w:t>
      </w:r>
    </w:p>
    <w:p w:rsidR="00387093" w:rsidRPr="00387093" w:rsidRDefault="00387093" w:rsidP="00387093">
      <w:pPr>
        <w:tabs>
          <w:tab w:val="left" w:pos="851"/>
          <w:tab w:val="left" w:pos="993"/>
        </w:tabs>
        <w:spacing w:line="240" w:lineRule="auto"/>
        <w:rPr>
          <w:sz w:val="24"/>
          <w:szCs w:val="24"/>
        </w:rPr>
      </w:pPr>
      <w:r w:rsidRPr="00387093">
        <w:rPr>
          <w:sz w:val="24"/>
          <w:szCs w:val="24"/>
        </w:rPr>
        <w:t>Экологическое воспитание</w:t>
      </w:r>
    </w:p>
    <w:p w:rsidR="00387093" w:rsidRPr="00387093" w:rsidRDefault="00387093" w:rsidP="00387093">
      <w:pPr>
        <w:tabs>
          <w:tab w:val="left" w:pos="851"/>
          <w:tab w:val="left" w:pos="993"/>
        </w:tabs>
        <w:spacing w:line="240" w:lineRule="auto"/>
        <w:rPr>
          <w:sz w:val="24"/>
          <w:szCs w:val="24"/>
        </w:rPr>
      </w:pPr>
      <w:r w:rsidRPr="00387093">
        <w:rPr>
          <w:sz w:val="24"/>
          <w:szCs w:val="24"/>
        </w:rPr>
        <w:t>Понимающий ценность природы, зависимость жизни людей от природы, влияние людей на природу, окружающую среду.</w:t>
      </w:r>
    </w:p>
    <w:p w:rsidR="00387093" w:rsidRPr="00387093" w:rsidRDefault="00387093" w:rsidP="00387093">
      <w:pPr>
        <w:tabs>
          <w:tab w:val="left" w:pos="851"/>
          <w:tab w:val="left" w:pos="993"/>
        </w:tabs>
        <w:spacing w:line="240" w:lineRule="auto"/>
        <w:rPr>
          <w:sz w:val="24"/>
          <w:szCs w:val="24"/>
        </w:rPr>
      </w:pPr>
      <w:r w:rsidRPr="00387093">
        <w:rPr>
          <w:sz w:val="24"/>
          <w:szCs w:val="24"/>
        </w:rPr>
        <w:t>Проявляющий любовь и бережное отношение к природе, неприятие действий, приносящих вред природе, особенно живым существам.</w:t>
      </w:r>
    </w:p>
    <w:p w:rsidR="00387093" w:rsidRPr="00387093" w:rsidRDefault="00387093" w:rsidP="00387093">
      <w:pPr>
        <w:tabs>
          <w:tab w:val="left" w:pos="851"/>
          <w:tab w:val="left" w:pos="993"/>
        </w:tabs>
        <w:spacing w:line="240" w:lineRule="auto"/>
        <w:rPr>
          <w:sz w:val="24"/>
          <w:szCs w:val="24"/>
        </w:rPr>
      </w:pPr>
      <w:r w:rsidRPr="00387093">
        <w:rPr>
          <w:sz w:val="24"/>
          <w:szCs w:val="24"/>
        </w:rPr>
        <w:t>Выражающий готовность в своей деятельности придерживаться экологических норм.</w:t>
      </w:r>
    </w:p>
    <w:p w:rsidR="00387093" w:rsidRPr="00387093" w:rsidRDefault="00387093" w:rsidP="00387093">
      <w:pPr>
        <w:tabs>
          <w:tab w:val="left" w:pos="851"/>
          <w:tab w:val="left" w:pos="993"/>
        </w:tabs>
        <w:spacing w:line="240" w:lineRule="auto"/>
        <w:rPr>
          <w:sz w:val="24"/>
          <w:szCs w:val="24"/>
        </w:rPr>
      </w:pPr>
      <w:r w:rsidRPr="00387093">
        <w:rPr>
          <w:sz w:val="24"/>
          <w:szCs w:val="24"/>
        </w:rPr>
        <w:t>Ценности научного познания</w:t>
      </w:r>
    </w:p>
    <w:p w:rsidR="00387093" w:rsidRPr="00387093" w:rsidRDefault="00387093" w:rsidP="00387093">
      <w:pPr>
        <w:tabs>
          <w:tab w:val="left" w:pos="851"/>
          <w:tab w:val="left" w:pos="993"/>
        </w:tabs>
        <w:spacing w:line="240" w:lineRule="auto"/>
        <w:rPr>
          <w:sz w:val="24"/>
          <w:szCs w:val="24"/>
        </w:rPr>
      </w:pPr>
      <w:r w:rsidRPr="00387093">
        <w:rPr>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387093" w:rsidRPr="00387093" w:rsidRDefault="00387093" w:rsidP="00387093">
      <w:pPr>
        <w:tabs>
          <w:tab w:val="left" w:pos="851"/>
          <w:tab w:val="left" w:pos="993"/>
        </w:tabs>
        <w:spacing w:line="240" w:lineRule="auto"/>
        <w:rPr>
          <w:sz w:val="24"/>
          <w:szCs w:val="24"/>
        </w:rPr>
      </w:pPr>
      <w:r w:rsidRPr="00387093">
        <w:rPr>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387093" w:rsidRPr="00387093" w:rsidRDefault="00387093" w:rsidP="00387093">
      <w:pPr>
        <w:tabs>
          <w:tab w:val="left" w:pos="851"/>
          <w:tab w:val="left" w:pos="993"/>
        </w:tabs>
        <w:spacing w:line="240" w:lineRule="auto"/>
        <w:rPr>
          <w:sz w:val="24"/>
          <w:szCs w:val="24"/>
        </w:rPr>
      </w:pPr>
      <w:r w:rsidRPr="00387093">
        <w:rPr>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387093" w:rsidRPr="00387093" w:rsidRDefault="00387093" w:rsidP="00387093">
      <w:pPr>
        <w:tabs>
          <w:tab w:val="left" w:pos="851"/>
          <w:tab w:val="left" w:pos="993"/>
        </w:tabs>
        <w:spacing w:line="240" w:lineRule="auto"/>
        <w:rPr>
          <w:sz w:val="24"/>
          <w:szCs w:val="24"/>
        </w:rPr>
      </w:pPr>
    </w:p>
    <w:p w:rsidR="00387093" w:rsidRPr="00387093" w:rsidRDefault="00387093" w:rsidP="00387093">
      <w:pPr>
        <w:tabs>
          <w:tab w:val="left" w:pos="851"/>
          <w:tab w:val="left" w:pos="993"/>
        </w:tabs>
        <w:spacing w:line="240" w:lineRule="auto"/>
        <w:rPr>
          <w:sz w:val="24"/>
          <w:szCs w:val="24"/>
        </w:rPr>
      </w:pPr>
      <w:r w:rsidRPr="00387093">
        <w:rPr>
          <w:sz w:val="24"/>
          <w:szCs w:val="24"/>
        </w:rPr>
        <w:t>Целевые ориентиры результатов воспитания на уровне основного общего образования.</w:t>
      </w:r>
    </w:p>
    <w:p w:rsidR="00387093" w:rsidRPr="00387093" w:rsidRDefault="00387093" w:rsidP="00387093">
      <w:pPr>
        <w:tabs>
          <w:tab w:val="left" w:pos="851"/>
          <w:tab w:val="left" w:pos="993"/>
        </w:tabs>
        <w:spacing w:line="240" w:lineRule="auto"/>
        <w:rPr>
          <w:sz w:val="24"/>
          <w:szCs w:val="24"/>
        </w:rPr>
      </w:pPr>
      <w:r w:rsidRPr="00387093">
        <w:rPr>
          <w:sz w:val="24"/>
          <w:szCs w:val="24"/>
        </w:rPr>
        <w:t>Целевые ориентиры</w:t>
      </w:r>
    </w:p>
    <w:p w:rsidR="00387093" w:rsidRPr="00387093" w:rsidRDefault="00387093" w:rsidP="00387093">
      <w:pPr>
        <w:tabs>
          <w:tab w:val="left" w:pos="851"/>
          <w:tab w:val="left" w:pos="993"/>
        </w:tabs>
        <w:spacing w:line="240" w:lineRule="auto"/>
        <w:rPr>
          <w:sz w:val="24"/>
          <w:szCs w:val="24"/>
        </w:rPr>
      </w:pPr>
      <w:r w:rsidRPr="00387093">
        <w:rPr>
          <w:sz w:val="24"/>
          <w:szCs w:val="24"/>
        </w:rPr>
        <w:t>Гражданское воспитание</w:t>
      </w:r>
    </w:p>
    <w:p w:rsidR="00387093" w:rsidRPr="00387093" w:rsidRDefault="00387093" w:rsidP="00387093">
      <w:pPr>
        <w:tabs>
          <w:tab w:val="left" w:pos="851"/>
          <w:tab w:val="left" w:pos="993"/>
        </w:tabs>
        <w:spacing w:line="240" w:lineRule="auto"/>
        <w:rPr>
          <w:sz w:val="24"/>
          <w:szCs w:val="24"/>
        </w:rPr>
      </w:pPr>
      <w:r w:rsidRPr="00387093">
        <w:rPr>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387093" w:rsidRPr="00387093" w:rsidRDefault="00387093" w:rsidP="00387093">
      <w:pPr>
        <w:tabs>
          <w:tab w:val="left" w:pos="851"/>
          <w:tab w:val="left" w:pos="993"/>
        </w:tabs>
        <w:spacing w:line="240" w:lineRule="auto"/>
        <w:rPr>
          <w:sz w:val="24"/>
          <w:szCs w:val="24"/>
        </w:rPr>
      </w:pPr>
      <w:r w:rsidRPr="00387093">
        <w:rPr>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387093" w:rsidRPr="00387093" w:rsidRDefault="00387093" w:rsidP="00387093">
      <w:pPr>
        <w:tabs>
          <w:tab w:val="left" w:pos="851"/>
          <w:tab w:val="left" w:pos="993"/>
        </w:tabs>
        <w:spacing w:line="240" w:lineRule="auto"/>
        <w:rPr>
          <w:sz w:val="24"/>
          <w:szCs w:val="24"/>
        </w:rPr>
      </w:pPr>
      <w:r w:rsidRPr="00387093">
        <w:rPr>
          <w:sz w:val="24"/>
          <w:szCs w:val="24"/>
        </w:rPr>
        <w:t>Проявляющий уважение к государственным символам России, праздникам.</w:t>
      </w:r>
    </w:p>
    <w:p w:rsidR="00387093" w:rsidRPr="00387093" w:rsidRDefault="00387093" w:rsidP="00387093">
      <w:pPr>
        <w:tabs>
          <w:tab w:val="left" w:pos="851"/>
          <w:tab w:val="left" w:pos="993"/>
        </w:tabs>
        <w:spacing w:line="240" w:lineRule="auto"/>
        <w:rPr>
          <w:sz w:val="24"/>
          <w:szCs w:val="24"/>
        </w:rPr>
      </w:pPr>
      <w:r w:rsidRPr="00387093">
        <w:rPr>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387093" w:rsidRPr="00387093" w:rsidRDefault="00387093" w:rsidP="00387093">
      <w:pPr>
        <w:tabs>
          <w:tab w:val="left" w:pos="851"/>
          <w:tab w:val="left" w:pos="993"/>
        </w:tabs>
        <w:spacing w:line="240" w:lineRule="auto"/>
        <w:rPr>
          <w:sz w:val="24"/>
          <w:szCs w:val="24"/>
        </w:rPr>
      </w:pPr>
      <w:r w:rsidRPr="00387093">
        <w:rPr>
          <w:sz w:val="24"/>
          <w:szCs w:val="24"/>
        </w:rPr>
        <w:t>Выражающий неприятие любой дискриминации граждан, проявлений экстремизма, терроризма, коррупции в обществе.</w:t>
      </w:r>
    </w:p>
    <w:p w:rsidR="00387093" w:rsidRPr="00387093" w:rsidRDefault="00387093" w:rsidP="00387093">
      <w:pPr>
        <w:tabs>
          <w:tab w:val="left" w:pos="851"/>
          <w:tab w:val="left" w:pos="993"/>
        </w:tabs>
        <w:spacing w:line="240" w:lineRule="auto"/>
        <w:rPr>
          <w:sz w:val="24"/>
          <w:szCs w:val="24"/>
        </w:rPr>
      </w:pPr>
      <w:r w:rsidRPr="00387093">
        <w:rPr>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387093" w:rsidRPr="00387093" w:rsidRDefault="00387093" w:rsidP="00387093">
      <w:pPr>
        <w:tabs>
          <w:tab w:val="left" w:pos="851"/>
          <w:tab w:val="left" w:pos="993"/>
        </w:tabs>
        <w:spacing w:line="240" w:lineRule="auto"/>
        <w:rPr>
          <w:sz w:val="24"/>
          <w:szCs w:val="24"/>
        </w:rPr>
      </w:pPr>
      <w:r w:rsidRPr="00387093">
        <w:rPr>
          <w:sz w:val="24"/>
          <w:szCs w:val="24"/>
        </w:rPr>
        <w:t>Патриотическое воспитание</w:t>
      </w:r>
    </w:p>
    <w:p w:rsidR="00387093" w:rsidRPr="00387093" w:rsidRDefault="00387093" w:rsidP="00387093">
      <w:pPr>
        <w:tabs>
          <w:tab w:val="left" w:pos="851"/>
          <w:tab w:val="left" w:pos="993"/>
        </w:tabs>
        <w:spacing w:line="240" w:lineRule="auto"/>
        <w:rPr>
          <w:sz w:val="24"/>
          <w:szCs w:val="24"/>
        </w:rPr>
      </w:pPr>
      <w:r w:rsidRPr="00387093">
        <w:rPr>
          <w:sz w:val="24"/>
          <w:szCs w:val="24"/>
        </w:rPr>
        <w:t>Сознающий свою национальную, этническую принадлежность, любящий свой народ, его традиции, культуру.</w:t>
      </w:r>
    </w:p>
    <w:p w:rsidR="00387093" w:rsidRPr="00387093" w:rsidRDefault="00387093" w:rsidP="00387093">
      <w:pPr>
        <w:tabs>
          <w:tab w:val="left" w:pos="851"/>
          <w:tab w:val="left" w:pos="993"/>
        </w:tabs>
        <w:spacing w:line="240" w:lineRule="auto"/>
        <w:rPr>
          <w:sz w:val="24"/>
          <w:szCs w:val="24"/>
        </w:rPr>
      </w:pPr>
      <w:r w:rsidRPr="00387093">
        <w:rPr>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Проявляющий интерес к познанию родного языка, истории и культуры своего края, своего народа, других народов России. </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387093" w:rsidRPr="00387093" w:rsidRDefault="00387093" w:rsidP="00387093">
      <w:pPr>
        <w:tabs>
          <w:tab w:val="left" w:pos="851"/>
          <w:tab w:val="left" w:pos="993"/>
        </w:tabs>
        <w:spacing w:line="240" w:lineRule="auto"/>
        <w:rPr>
          <w:sz w:val="24"/>
          <w:szCs w:val="24"/>
        </w:rPr>
      </w:pPr>
      <w:r w:rsidRPr="00387093">
        <w:rPr>
          <w:sz w:val="24"/>
          <w:szCs w:val="24"/>
        </w:rPr>
        <w:t>Принимающий участие в мероприятиях патриотической направленности.</w:t>
      </w:r>
    </w:p>
    <w:p w:rsidR="00387093" w:rsidRPr="00387093" w:rsidRDefault="00387093" w:rsidP="00387093">
      <w:pPr>
        <w:tabs>
          <w:tab w:val="left" w:pos="851"/>
          <w:tab w:val="left" w:pos="993"/>
        </w:tabs>
        <w:spacing w:line="240" w:lineRule="auto"/>
        <w:rPr>
          <w:sz w:val="24"/>
          <w:szCs w:val="24"/>
        </w:rPr>
      </w:pPr>
      <w:r w:rsidRPr="00387093">
        <w:rPr>
          <w:sz w:val="24"/>
          <w:szCs w:val="24"/>
        </w:rPr>
        <w:t>Духовно-нравственное воспитание</w:t>
      </w:r>
    </w:p>
    <w:p w:rsidR="00387093" w:rsidRPr="00387093" w:rsidRDefault="00387093" w:rsidP="00387093">
      <w:pPr>
        <w:tabs>
          <w:tab w:val="left" w:pos="851"/>
          <w:tab w:val="left" w:pos="993"/>
        </w:tabs>
        <w:spacing w:line="240" w:lineRule="auto"/>
        <w:rPr>
          <w:sz w:val="24"/>
          <w:szCs w:val="24"/>
        </w:rPr>
      </w:pPr>
      <w:r w:rsidRPr="00387093">
        <w:rPr>
          <w:sz w:val="24"/>
          <w:szCs w:val="24"/>
        </w:rPr>
        <w:lastRenderedPageBreak/>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387093" w:rsidRPr="00387093" w:rsidRDefault="00387093" w:rsidP="00387093">
      <w:pPr>
        <w:tabs>
          <w:tab w:val="left" w:pos="851"/>
          <w:tab w:val="left" w:pos="993"/>
        </w:tabs>
        <w:spacing w:line="240" w:lineRule="auto"/>
        <w:rPr>
          <w:sz w:val="24"/>
          <w:szCs w:val="24"/>
        </w:rPr>
      </w:pPr>
      <w:r w:rsidRPr="00387093">
        <w:rPr>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387093" w:rsidRPr="00387093" w:rsidRDefault="00387093" w:rsidP="00387093">
      <w:pPr>
        <w:tabs>
          <w:tab w:val="left" w:pos="851"/>
          <w:tab w:val="left" w:pos="993"/>
        </w:tabs>
        <w:spacing w:line="240" w:lineRule="auto"/>
        <w:rPr>
          <w:sz w:val="24"/>
          <w:szCs w:val="24"/>
        </w:rPr>
      </w:pPr>
      <w:r w:rsidRPr="00387093">
        <w:rPr>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387093" w:rsidRPr="00387093" w:rsidRDefault="00387093" w:rsidP="00387093">
      <w:pPr>
        <w:tabs>
          <w:tab w:val="left" w:pos="851"/>
          <w:tab w:val="left" w:pos="993"/>
        </w:tabs>
        <w:spacing w:line="240" w:lineRule="auto"/>
        <w:rPr>
          <w:sz w:val="24"/>
          <w:szCs w:val="24"/>
        </w:rPr>
      </w:pPr>
      <w:r w:rsidRPr="00387093">
        <w:rPr>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387093" w:rsidRPr="00387093" w:rsidRDefault="00387093" w:rsidP="00387093">
      <w:pPr>
        <w:tabs>
          <w:tab w:val="left" w:pos="851"/>
          <w:tab w:val="left" w:pos="993"/>
        </w:tabs>
        <w:spacing w:line="240" w:lineRule="auto"/>
        <w:rPr>
          <w:sz w:val="24"/>
          <w:szCs w:val="24"/>
        </w:rPr>
      </w:pPr>
      <w:r w:rsidRPr="00387093">
        <w:rPr>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387093" w:rsidRPr="00387093" w:rsidRDefault="00387093" w:rsidP="00387093">
      <w:pPr>
        <w:tabs>
          <w:tab w:val="left" w:pos="851"/>
          <w:tab w:val="left" w:pos="993"/>
        </w:tabs>
        <w:spacing w:line="240" w:lineRule="auto"/>
        <w:rPr>
          <w:sz w:val="24"/>
          <w:szCs w:val="24"/>
        </w:rPr>
      </w:pPr>
      <w:r w:rsidRPr="00387093">
        <w:rPr>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387093" w:rsidRPr="00387093" w:rsidRDefault="00387093" w:rsidP="00387093">
      <w:pPr>
        <w:tabs>
          <w:tab w:val="left" w:pos="851"/>
          <w:tab w:val="left" w:pos="993"/>
        </w:tabs>
        <w:spacing w:line="240" w:lineRule="auto"/>
        <w:rPr>
          <w:sz w:val="24"/>
          <w:szCs w:val="24"/>
        </w:rPr>
      </w:pPr>
      <w:r w:rsidRPr="00387093">
        <w:rPr>
          <w:sz w:val="24"/>
          <w:szCs w:val="24"/>
        </w:rPr>
        <w:t>Эстетическое воспитание</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387093" w:rsidRPr="00387093" w:rsidRDefault="00387093" w:rsidP="00387093">
      <w:pPr>
        <w:tabs>
          <w:tab w:val="left" w:pos="851"/>
          <w:tab w:val="left" w:pos="993"/>
        </w:tabs>
        <w:spacing w:line="240" w:lineRule="auto"/>
        <w:rPr>
          <w:sz w:val="24"/>
          <w:szCs w:val="24"/>
        </w:rPr>
      </w:pPr>
      <w:r w:rsidRPr="00387093">
        <w:rPr>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387093" w:rsidRPr="00387093" w:rsidRDefault="00387093" w:rsidP="00387093">
      <w:pPr>
        <w:tabs>
          <w:tab w:val="left" w:pos="851"/>
          <w:tab w:val="left" w:pos="993"/>
        </w:tabs>
        <w:spacing w:line="240" w:lineRule="auto"/>
        <w:rPr>
          <w:sz w:val="24"/>
          <w:szCs w:val="24"/>
        </w:rPr>
      </w:pPr>
      <w:r w:rsidRPr="00387093">
        <w:rPr>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387093" w:rsidRPr="00387093" w:rsidRDefault="00387093" w:rsidP="00387093">
      <w:pPr>
        <w:tabs>
          <w:tab w:val="left" w:pos="851"/>
          <w:tab w:val="left" w:pos="993"/>
        </w:tabs>
        <w:spacing w:line="240" w:lineRule="auto"/>
        <w:rPr>
          <w:sz w:val="24"/>
          <w:szCs w:val="24"/>
        </w:rPr>
      </w:pPr>
      <w:r w:rsidRPr="00387093">
        <w:rPr>
          <w:sz w:val="24"/>
          <w:szCs w:val="24"/>
        </w:rPr>
        <w:t>Ориентированный на самовыражение в разных видах искусства, в художественном творчестве.</w:t>
      </w:r>
    </w:p>
    <w:p w:rsidR="00387093" w:rsidRPr="00387093" w:rsidRDefault="00387093" w:rsidP="00387093">
      <w:pPr>
        <w:tabs>
          <w:tab w:val="left" w:pos="851"/>
          <w:tab w:val="left" w:pos="993"/>
        </w:tabs>
        <w:spacing w:line="240" w:lineRule="auto"/>
        <w:rPr>
          <w:sz w:val="24"/>
          <w:szCs w:val="24"/>
        </w:rPr>
      </w:pPr>
      <w:r w:rsidRPr="00387093">
        <w:rPr>
          <w:sz w:val="24"/>
          <w:szCs w:val="24"/>
        </w:rPr>
        <w:t>Физическое воспитание, формирование культуры здоровья и эмоционального благополучия</w:t>
      </w:r>
    </w:p>
    <w:p w:rsidR="00387093" w:rsidRPr="00387093" w:rsidRDefault="00387093" w:rsidP="00387093">
      <w:pPr>
        <w:tabs>
          <w:tab w:val="left" w:pos="851"/>
          <w:tab w:val="left" w:pos="993"/>
        </w:tabs>
        <w:spacing w:line="240" w:lineRule="auto"/>
        <w:rPr>
          <w:sz w:val="24"/>
          <w:szCs w:val="24"/>
        </w:rPr>
      </w:pPr>
      <w:r w:rsidRPr="00387093">
        <w:rPr>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387093" w:rsidRPr="00387093" w:rsidRDefault="00387093" w:rsidP="00387093">
      <w:pPr>
        <w:tabs>
          <w:tab w:val="left" w:pos="851"/>
          <w:tab w:val="left" w:pos="993"/>
        </w:tabs>
        <w:spacing w:line="240" w:lineRule="auto"/>
        <w:rPr>
          <w:sz w:val="24"/>
          <w:szCs w:val="24"/>
        </w:rPr>
      </w:pPr>
      <w:r w:rsidRPr="00387093">
        <w:rPr>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387093" w:rsidRPr="00387093" w:rsidRDefault="00387093" w:rsidP="00387093">
      <w:pPr>
        <w:tabs>
          <w:tab w:val="left" w:pos="851"/>
          <w:tab w:val="left" w:pos="993"/>
        </w:tabs>
        <w:spacing w:line="240" w:lineRule="auto"/>
        <w:rPr>
          <w:sz w:val="24"/>
          <w:szCs w:val="24"/>
        </w:rPr>
      </w:pPr>
      <w:r w:rsidRPr="00387093">
        <w:rPr>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387093" w:rsidRPr="00387093" w:rsidRDefault="00387093" w:rsidP="00387093">
      <w:pPr>
        <w:tabs>
          <w:tab w:val="left" w:pos="851"/>
          <w:tab w:val="left" w:pos="993"/>
        </w:tabs>
        <w:spacing w:line="240" w:lineRule="auto"/>
        <w:rPr>
          <w:sz w:val="24"/>
          <w:szCs w:val="24"/>
        </w:rPr>
      </w:pPr>
      <w:r w:rsidRPr="00387093">
        <w:rPr>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Способный адаптироваться к меняющимся социальным, информационным и природным условиям, стрессовым ситуациям. </w:t>
      </w:r>
    </w:p>
    <w:p w:rsidR="00387093" w:rsidRPr="00387093" w:rsidRDefault="00387093" w:rsidP="00387093">
      <w:pPr>
        <w:tabs>
          <w:tab w:val="left" w:pos="851"/>
          <w:tab w:val="left" w:pos="993"/>
        </w:tabs>
        <w:spacing w:line="240" w:lineRule="auto"/>
        <w:rPr>
          <w:sz w:val="24"/>
          <w:szCs w:val="24"/>
        </w:rPr>
      </w:pPr>
      <w:r w:rsidRPr="00387093">
        <w:rPr>
          <w:sz w:val="24"/>
          <w:szCs w:val="24"/>
        </w:rPr>
        <w:t>Трудовое воспитание</w:t>
      </w:r>
    </w:p>
    <w:p w:rsidR="00387093" w:rsidRPr="00387093" w:rsidRDefault="00387093" w:rsidP="00387093">
      <w:pPr>
        <w:tabs>
          <w:tab w:val="left" w:pos="851"/>
          <w:tab w:val="left" w:pos="993"/>
        </w:tabs>
        <w:spacing w:line="240" w:lineRule="auto"/>
        <w:rPr>
          <w:sz w:val="24"/>
          <w:szCs w:val="24"/>
        </w:rPr>
      </w:pPr>
      <w:r w:rsidRPr="00387093">
        <w:rPr>
          <w:sz w:val="24"/>
          <w:szCs w:val="24"/>
        </w:rPr>
        <w:t>Уважающий труд, результаты своего труда, труда других людей.</w:t>
      </w:r>
    </w:p>
    <w:p w:rsidR="00387093" w:rsidRPr="00387093" w:rsidRDefault="00387093" w:rsidP="00387093">
      <w:pPr>
        <w:tabs>
          <w:tab w:val="left" w:pos="851"/>
          <w:tab w:val="left" w:pos="993"/>
        </w:tabs>
        <w:spacing w:line="240" w:lineRule="auto"/>
        <w:rPr>
          <w:sz w:val="24"/>
          <w:szCs w:val="24"/>
        </w:rPr>
      </w:pPr>
      <w:r w:rsidRPr="00387093">
        <w:rPr>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387093" w:rsidRPr="00387093" w:rsidRDefault="00387093" w:rsidP="00387093">
      <w:pPr>
        <w:tabs>
          <w:tab w:val="left" w:pos="851"/>
          <w:tab w:val="left" w:pos="993"/>
        </w:tabs>
        <w:spacing w:line="240" w:lineRule="auto"/>
        <w:rPr>
          <w:sz w:val="24"/>
          <w:szCs w:val="24"/>
        </w:rPr>
      </w:pPr>
      <w:r w:rsidRPr="00387093">
        <w:rPr>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387093" w:rsidRPr="00387093" w:rsidRDefault="00387093" w:rsidP="00387093">
      <w:pPr>
        <w:tabs>
          <w:tab w:val="left" w:pos="851"/>
          <w:tab w:val="left" w:pos="993"/>
        </w:tabs>
        <w:spacing w:line="240" w:lineRule="auto"/>
        <w:rPr>
          <w:sz w:val="24"/>
          <w:szCs w:val="24"/>
        </w:rPr>
      </w:pPr>
      <w:r w:rsidRPr="00387093">
        <w:rPr>
          <w:sz w:val="24"/>
          <w:szCs w:val="24"/>
        </w:rPr>
        <w:lastRenderedPageBreak/>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387093" w:rsidRPr="00387093" w:rsidRDefault="00387093" w:rsidP="00387093">
      <w:pPr>
        <w:tabs>
          <w:tab w:val="left" w:pos="851"/>
          <w:tab w:val="left" w:pos="993"/>
        </w:tabs>
        <w:spacing w:line="240" w:lineRule="auto"/>
        <w:rPr>
          <w:sz w:val="24"/>
          <w:szCs w:val="24"/>
        </w:rPr>
      </w:pPr>
      <w:r w:rsidRPr="00387093">
        <w:rPr>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387093" w:rsidRPr="00387093" w:rsidRDefault="00387093" w:rsidP="00387093">
      <w:pPr>
        <w:tabs>
          <w:tab w:val="left" w:pos="851"/>
          <w:tab w:val="left" w:pos="993"/>
        </w:tabs>
        <w:spacing w:line="240" w:lineRule="auto"/>
        <w:rPr>
          <w:sz w:val="24"/>
          <w:szCs w:val="24"/>
        </w:rPr>
      </w:pPr>
      <w:r w:rsidRPr="00387093">
        <w:rPr>
          <w:sz w:val="24"/>
          <w:szCs w:val="24"/>
        </w:rPr>
        <w:t>Экологическое воспитание</w:t>
      </w:r>
    </w:p>
    <w:p w:rsidR="00387093" w:rsidRPr="00387093" w:rsidRDefault="00387093" w:rsidP="00387093">
      <w:pPr>
        <w:tabs>
          <w:tab w:val="left" w:pos="851"/>
          <w:tab w:val="left" w:pos="993"/>
        </w:tabs>
        <w:spacing w:line="240" w:lineRule="auto"/>
        <w:rPr>
          <w:sz w:val="24"/>
          <w:szCs w:val="24"/>
        </w:rPr>
      </w:pPr>
      <w:r w:rsidRPr="00387093">
        <w:rPr>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387093" w:rsidRPr="00387093" w:rsidRDefault="00387093" w:rsidP="00387093">
      <w:pPr>
        <w:tabs>
          <w:tab w:val="left" w:pos="851"/>
          <w:tab w:val="left" w:pos="993"/>
        </w:tabs>
        <w:spacing w:line="240" w:lineRule="auto"/>
        <w:rPr>
          <w:sz w:val="24"/>
          <w:szCs w:val="24"/>
        </w:rPr>
      </w:pPr>
      <w:r w:rsidRPr="00387093">
        <w:rPr>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387093" w:rsidRPr="00387093" w:rsidRDefault="00387093" w:rsidP="00387093">
      <w:pPr>
        <w:tabs>
          <w:tab w:val="left" w:pos="851"/>
          <w:tab w:val="left" w:pos="993"/>
        </w:tabs>
        <w:spacing w:line="240" w:lineRule="auto"/>
        <w:rPr>
          <w:sz w:val="24"/>
          <w:szCs w:val="24"/>
        </w:rPr>
      </w:pPr>
      <w:r w:rsidRPr="00387093">
        <w:rPr>
          <w:sz w:val="24"/>
          <w:szCs w:val="24"/>
        </w:rPr>
        <w:t>Выражающий активное неприятие действий, приносящих вред природе.</w:t>
      </w:r>
    </w:p>
    <w:p w:rsidR="00387093" w:rsidRPr="00387093" w:rsidRDefault="00387093" w:rsidP="00387093">
      <w:pPr>
        <w:tabs>
          <w:tab w:val="left" w:pos="851"/>
          <w:tab w:val="left" w:pos="993"/>
        </w:tabs>
        <w:spacing w:line="240" w:lineRule="auto"/>
        <w:rPr>
          <w:sz w:val="24"/>
          <w:szCs w:val="24"/>
        </w:rPr>
      </w:pPr>
      <w:r w:rsidRPr="00387093">
        <w:rPr>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387093" w:rsidRPr="00387093" w:rsidRDefault="00387093" w:rsidP="00387093">
      <w:pPr>
        <w:tabs>
          <w:tab w:val="left" w:pos="851"/>
          <w:tab w:val="left" w:pos="993"/>
        </w:tabs>
        <w:spacing w:line="240" w:lineRule="auto"/>
        <w:rPr>
          <w:sz w:val="24"/>
          <w:szCs w:val="24"/>
        </w:rPr>
      </w:pPr>
      <w:r w:rsidRPr="00387093">
        <w:rPr>
          <w:sz w:val="24"/>
          <w:szCs w:val="24"/>
        </w:rPr>
        <w:t>Участвующий в практической деятельности экологической, природоохранной направленности.</w:t>
      </w:r>
    </w:p>
    <w:p w:rsidR="00387093" w:rsidRPr="00387093" w:rsidRDefault="00387093" w:rsidP="00387093">
      <w:pPr>
        <w:tabs>
          <w:tab w:val="left" w:pos="851"/>
          <w:tab w:val="left" w:pos="993"/>
        </w:tabs>
        <w:spacing w:line="240" w:lineRule="auto"/>
        <w:rPr>
          <w:sz w:val="24"/>
          <w:szCs w:val="24"/>
        </w:rPr>
      </w:pPr>
      <w:r w:rsidRPr="00387093">
        <w:rPr>
          <w:sz w:val="24"/>
          <w:szCs w:val="24"/>
        </w:rPr>
        <w:t>Ценности научного познания</w:t>
      </w:r>
    </w:p>
    <w:p w:rsidR="00387093" w:rsidRPr="00387093" w:rsidRDefault="00387093" w:rsidP="00387093">
      <w:pPr>
        <w:tabs>
          <w:tab w:val="left" w:pos="851"/>
          <w:tab w:val="left" w:pos="993"/>
        </w:tabs>
        <w:spacing w:line="240" w:lineRule="auto"/>
        <w:rPr>
          <w:sz w:val="24"/>
          <w:szCs w:val="24"/>
        </w:rPr>
      </w:pPr>
      <w:r w:rsidRPr="00387093">
        <w:rPr>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387093" w:rsidRPr="00387093" w:rsidRDefault="00387093" w:rsidP="00387093">
      <w:pPr>
        <w:tabs>
          <w:tab w:val="left" w:pos="851"/>
          <w:tab w:val="left" w:pos="993"/>
        </w:tabs>
        <w:spacing w:line="240" w:lineRule="auto"/>
        <w:rPr>
          <w:sz w:val="24"/>
          <w:szCs w:val="24"/>
        </w:rPr>
      </w:pPr>
      <w:r w:rsidRPr="00387093">
        <w:rPr>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387093" w:rsidRPr="00387093" w:rsidRDefault="00387093" w:rsidP="00387093">
      <w:pPr>
        <w:tabs>
          <w:tab w:val="left" w:pos="851"/>
          <w:tab w:val="left" w:pos="993"/>
        </w:tabs>
        <w:spacing w:line="240" w:lineRule="auto"/>
        <w:rPr>
          <w:sz w:val="24"/>
          <w:szCs w:val="24"/>
        </w:rPr>
      </w:pPr>
      <w:r w:rsidRPr="00387093">
        <w:rPr>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387093" w:rsidRPr="00387093" w:rsidRDefault="00387093" w:rsidP="00387093">
      <w:pPr>
        <w:tabs>
          <w:tab w:val="left" w:pos="851"/>
          <w:tab w:val="left" w:pos="993"/>
        </w:tabs>
        <w:spacing w:line="240" w:lineRule="auto"/>
        <w:rPr>
          <w:sz w:val="24"/>
          <w:szCs w:val="24"/>
        </w:rPr>
      </w:pPr>
      <w:r w:rsidRPr="00387093">
        <w:rPr>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387093" w:rsidRPr="00387093" w:rsidRDefault="00387093" w:rsidP="00387093">
      <w:pPr>
        <w:tabs>
          <w:tab w:val="left" w:pos="851"/>
          <w:tab w:val="left" w:pos="993"/>
        </w:tabs>
        <w:spacing w:line="240" w:lineRule="auto"/>
        <w:rPr>
          <w:sz w:val="24"/>
          <w:szCs w:val="24"/>
        </w:rPr>
      </w:pPr>
    </w:p>
    <w:p w:rsidR="00387093" w:rsidRPr="00387093" w:rsidRDefault="00387093" w:rsidP="00387093">
      <w:pPr>
        <w:tabs>
          <w:tab w:val="left" w:pos="851"/>
          <w:tab w:val="left" w:pos="993"/>
        </w:tabs>
        <w:spacing w:line="240" w:lineRule="auto"/>
        <w:rPr>
          <w:sz w:val="24"/>
          <w:szCs w:val="24"/>
        </w:rPr>
      </w:pPr>
      <w:r w:rsidRPr="00387093">
        <w:rPr>
          <w:sz w:val="24"/>
          <w:szCs w:val="24"/>
        </w:rPr>
        <w:t>Целевые ориентиры результатов воспитания на уровне среднего общего образования.</w:t>
      </w:r>
    </w:p>
    <w:p w:rsidR="00387093" w:rsidRPr="00387093" w:rsidRDefault="00387093" w:rsidP="00387093">
      <w:pPr>
        <w:tabs>
          <w:tab w:val="left" w:pos="851"/>
          <w:tab w:val="left" w:pos="993"/>
        </w:tabs>
        <w:spacing w:line="240" w:lineRule="auto"/>
        <w:rPr>
          <w:sz w:val="24"/>
          <w:szCs w:val="24"/>
        </w:rPr>
      </w:pPr>
      <w:r w:rsidRPr="00387093">
        <w:rPr>
          <w:sz w:val="24"/>
          <w:szCs w:val="24"/>
        </w:rPr>
        <w:t>Целевые ориентиры</w:t>
      </w:r>
    </w:p>
    <w:p w:rsidR="00387093" w:rsidRPr="00387093" w:rsidRDefault="00387093" w:rsidP="00387093">
      <w:pPr>
        <w:tabs>
          <w:tab w:val="left" w:pos="851"/>
          <w:tab w:val="left" w:pos="993"/>
        </w:tabs>
        <w:spacing w:line="240" w:lineRule="auto"/>
        <w:rPr>
          <w:sz w:val="24"/>
          <w:szCs w:val="24"/>
        </w:rPr>
      </w:pPr>
      <w:r w:rsidRPr="00387093">
        <w:rPr>
          <w:sz w:val="24"/>
          <w:szCs w:val="24"/>
        </w:rPr>
        <w:t>Гражданское воспитание</w:t>
      </w:r>
    </w:p>
    <w:p w:rsidR="00387093" w:rsidRPr="00387093" w:rsidRDefault="00387093" w:rsidP="00387093">
      <w:pPr>
        <w:tabs>
          <w:tab w:val="left" w:pos="851"/>
          <w:tab w:val="left" w:pos="993"/>
        </w:tabs>
        <w:spacing w:line="240" w:lineRule="auto"/>
        <w:rPr>
          <w:sz w:val="24"/>
          <w:szCs w:val="24"/>
        </w:rPr>
      </w:pPr>
      <w:r w:rsidRPr="00387093">
        <w:rPr>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387093" w:rsidRPr="00387093" w:rsidRDefault="00387093" w:rsidP="00387093">
      <w:pPr>
        <w:tabs>
          <w:tab w:val="left" w:pos="851"/>
          <w:tab w:val="left" w:pos="993"/>
        </w:tabs>
        <w:spacing w:line="240" w:lineRule="auto"/>
        <w:rPr>
          <w:sz w:val="24"/>
          <w:szCs w:val="24"/>
        </w:rPr>
      </w:pPr>
      <w:r w:rsidRPr="00387093">
        <w:rPr>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387093" w:rsidRPr="00387093" w:rsidRDefault="00387093" w:rsidP="00387093">
      <w:pPr>
        <w:tabs>
          <w:tab w:val="left" w:pos="851"/>
          <w:tab w:val="left" w:pos="993"/>
        </w:tabs>
        <w:spacing w:line="240" w:lineRule="auto"/>
        <w:rPr>
          <w:sz w:val="24"/>
          <w:szCs w:val="24"/>
        </w:rPr>
      </w:pPr>
      <w:r w:rsidRPr="00387093">
        <w:rPr>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387093" w:rsidRPr="00387093" w:rsidRDefault="00387093" w:rsidP="00387093">
      <w:pPr>
        <w:tabs>
          <w:tab w:val="left" w:pos="851"/>
          <w:tab w:val="left" w:pos="993"/>
        </w:tabs>
        <w:spacing w:line="240" w:lineRule="auto"/>
        <w:rPr>
          <w:sz w:val="24"/>
          <w:szCs w:val="24"/>
        </w:rPr>
      </w:pPr>
      <w:r w:rsidRPr="00387093">
        <w:rPr>
          <w:sz w:val="24"/>
          <w:szCs w:val="24"/>
        </w:rPr>
        <w:t>Ориентированный на активное гражданское участие на основе уважения закона и правопорядка, прав и свобод сограждан.</w:t>
      </w:r>
    </w:p>
    <w:p w:rsidR="00387093" w:rsidRPr="00387093" w:rsidRDefault="00387093" w:rsidP="00387093">
      <w:pPr>
        <w:tabs>
          <w:tab w:val="left" w:pos="851"/>
          <w:tab w:val="left" w:pos="993"/>
        </w:tabs>
        <w:spacing w:line="240" w:lineRule="auto"/>
        <w:rPr>
          <w:sz w:val="24"/>
          <w:szCs w:val="24"/>
        </w:rPr>
      </w:pPr>
      <w:r w:rsidRPr="00387093">
        <w:rPr>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387093" w:rsidRPr="00387093" w:rsidRDefault="00387093" w:rsidP="00387093">
      <w:pPr>
        <w:tabs>
          <w:tab w:val="left" w:pos="851"/>
          <w:tab w:val="left" w:pos="993"/>
        </w:tabs>
        <w:spacing w:line="240" w:lineRule="auto"/>
        <w:rPr>
          <w:sz w:val="24"/>
          <w:szCs w:val="24"/>
        </w:rPr>
      </w:pPr>
      <w:r w:rsidRPr="00387093">
        <w:rPr>
          <w:sz w:val="24"/>
          <w:szCs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p w:rsidR="00387093" w:rsidRPr="00387093" w:rsidRDefault="00387093" w:rsidP="00387093">
      <w:pPr>
        <w:tabs>
          <w:tab w:val="left" w:pos="851"/>
          <w:tab w:val="left" w:pos="993"/>
        </w:tabs>
        <w:spacing w:line="240" w:lineRule="auto"/>
        <w:rPr>
          <w:sz w:val="24"/>
          <w:szCs w:val="24"/>
        </w:rPr>
      </w:pPr>
      <w:r w:rsidRPr="00387093">
        <w:rPr>
          <w:sz w:val="24"/>
          <w:szCs w:val="24"/>
        </w:rPr>
        <w:lastRenderedPageBreak/>
        <w:t>Патриотическое воспитание</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Выражающий свою национальную, этническую принадлежность, приверженность к родной культуре, любовь к своему народу. </w:t>
      </w:r>
    </w:p>
    <w:p w:rsidR="00387093" w:rsidRPr="00387093" w:rsidRDefault="00387093" w:rsidP="00387093">
      <w:pPr>
        <w:tabs>
          <w:tab w:val="left" w:pos="851"/>
          <w:tab w:val="left" w:pos="993"/>
        </w:tabs>
        <w:spacing w:line="240" w:lineRule="auto"/>
        <w:rPr>
          <w:sz w:val="24"/>
          <w:szCs w:val="24"/>
        </w:rPr>
      </w:pPr>
      <w:r w:rsidRPr="00387093">
        <w:rPr>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387093" w:rsidRPr="00387093" w:rsidRDefault="00387093" w:rsidP="00387093">
      <w:pPr>
        <w:tabs>
          <w:tab w:val="left" w:pos="851"/>
          <w:tab w:val="left" w:pos="993"/>
        </w:tabs>
        <w:spacing w:line="240" w:lineRule="auto"/>
        <w:rPr>
          <w:sz w:val="24"/>
          <w:szCs w:val="24"/>
        </w:rPr>
      </w:pPr>
      <w:r w:rsidRPr="00387093">
        <w:rPr>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387093" w:rsidRPr="00387093" w:rsidRDefault="00387093" w:rsidP="00387093">
      <w:pPr>
        <w:tabs>
          <w:tab w:val="left" w:pos="851"/>
          <w:tab w:val="left" w:pos="993"/>
        </w:tabs>
        <w:spacing w:line="240" w:lineRule="auto"/>
        <w:rPr>
          <w:sz w:val="24"/>
          <w:szCs w:val="24"/>
        </w:rPr>
      </w:pPr>
      <w:r w:rsidRPr="00387093">
        <w:rPr>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387093" w:rsidRPr="00387093" w:rsidRDefault="00387093" w:rsidP="00387093">
      <w:pPr>
        <w:tabs>
          <w:tab w:val="left" w:pos="851"/>
          <w:tab w:val="left" w:pos="993"/>
        </w:tabs>
        <w:spacing w:line="240" w:lineRule="auto"/>
        <w:rPr>
          <w:sz w:val="24"/>
          <w:szCs w:val="24"/>
        </w:rPr>
      </w:pPr>
      <w:r w:rsidRPr="00387093">
        <w:rPr>
          <w:sz w:val="24"/>
          <w:szCs w:val="24"/>
        </w:rPr>
        <w:t>Духовно-нравственное воспитание</w:t>
      </w:r>
    </w:p>
    <w:p w:rsidR="00387093" w:rsidRPr="00387093" w:rsidRDefault="00387093" w:rsidP="00387093">
      <w:pPr>
        <w:tabs>
          <w:tab w:val="left" w:pos="851"/>
          <w:tab w:val="left" w:pos="993"/>
        </w:tabs>
        <w:spacing w:line="240" w:lineRule="auto"/>
        <w:rPr>
          <w:sz w:val="24"/>
          <w:szCs w:val="24"/>
        </w:rPr>
      </w:pPr>
      <w:r w:rsidRPr="00387093">
        <w:rPr>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387093" w:rsidRPr="00387093" w:rsidRDefault="00387093" w:rsidP="00387093">
      <w:pPr>
        <w:tabs>
          <w:tab w:val="left" w:pos="851"/>
          <w:tab w:val="left" w:pos="993"/>
        </w:tabs>
        <w:spacing w:line="240" w:lineRule="auto"/>
        <w:rPr>
          <w:sz w:val="24"/>
          <w:szCs w:val="24"/>
        </w:rPr>
      </w:pPr>
      <w:r w:rsidRPr="00387093">
        <w:rPr>
          <w:sz w:val="24"/>
          <w:szCs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387093" w:rsidRPr="00387093" w:rsidRDefault="00387093" w:rsidP="00387093">
      <w:pPr>
        <w:tabs>
          <w:tab w:val="left" w:pos="851"/>
          <w:tab w:val="left" w:pos="993"/>
        </w:tabs>
        <w:spacing w:line="240" w:lineRule="auto"/>
        <w:rPr>
          <w:sz w:val="24"/>
          <w:szCs w:val="24"/>
        </w:rPr>
      </w:pPr>
      <w:r w:rsidRPr="00387093">
        <w:rPr>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387093" w:rsidRPr="00387093" w:rsidRDefault="00387093" w:rsidP="00387093">
      <w:pPr>
        <w:tabs>
          <w:tab w:val="left" w:pos="851"/>
          <w:tab w:val="left" w:pos="993"/>
        </w:tabs>
        <w:spacing w:line="240" w:lineRule="auto"/>
        <w:rPr>
          <w:sz w:val="24"/>
          <w:szCs w:val="24"/>
        </w:rPr>
      </w:pPr>
      <w:r w:rsidRPr="00387093">
        <w:rPr>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387093" w:rsidRPr="00387093" w:rsidRDefault="00387093" w:rsidP="00387093">
      <w:pPr>
        <w:tabs>
          <w:tab w:val="left" w:pos="851"/>
          <w:tab w:val="left" w:pos="993"/>
        </w:tabs>
        <w:spacing w:line="240" w:lineRule="auto"/>
        <w:rPr>
          <w:sz w:val="24"/>
          <w:szCs w:val="24"/>
        </w:rPr>
      </w:pPr>
      <w:r w:rsidRPr="00387093">
        <w:rPr>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387093" w:rsidRPr="00387093" w:rsidRDefault="00387093" w:rsidP="00387093">
      <w:pPr>
        <w:tabs>
          <w:tab w:val="left" w:pos="851"/>
          <w:tab w:val="left" w:pos="993"/>
        </w:tabs>
        <w:spacing w:line="240" w:lineRule="auto"/>
        <w:rPr>
          <w:sz w:val="24"/>
          <w:szCs w:val="24"/>
        </w:rPr>
      </w:pPr>
      <w:r w:rsidRPr="00387093">
        <w:rPr>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387093" w:rsidRPr="00387093" w:rsidRDefault="00387093" w:rsidP="00387093">
      <w:pPr>
        <w:tabs>
          <w:tab w:val="left" w:pos="851"/>
          <w:tab w:val="left" w:pos="993"/>
        </w:tabs>
        <w:spacing w:line="240" w:lineRule="auto"/>
        <w:rPr>
          <w:sz w:val="24"/>
          <w:szCs w:val="24"/>
        </w:rPr>
      </w:pPr>
      <w:r w:rsidRPr="00387093">
        <w:rPr>
          <w:sz w:val="24"/>
          <w:szCs w:val="24"/>
        </w:rPr>
        <w:t>Эстетическое воспитание</w:t>
      </w:r>
    </w:p>
    <w:p w:rsidR="00387093" w:rsidRPr="00387093" w:rsidRDefault="00387093" w:rsidP="00387093">
      <w:pPr>
        <w:tabs>
          <w:tab w:val="left" w:pos="851"/>
          <w:tab w:val="left" w:pos="993"/>
        </w:tabs>
        <w:spacing w:line="240" w:lineRule="auto"/>
        <w:rPr>
          <w:sz w:val="24"/>
          <w:szCs w:val="24"/>
        </w:rPr>
      </w:pPr>
      <w:r w:rsidRPr="00387093">
        <w:rPr>
          <w:sz w:val="24"/>
          <w:szCs w:val="24"/>
        </w:rPr>
        <w:t>Выражающий понимание ценности отечественного и мирового искусства, российского и мирового художественного наследия.</w:t>
      </w:r>
    </w:p>
    <w:p w:rsidR="00387093" w:rsidRPr="00387093" w:rsidRDefault="00387093" w:rsidP="00387093">
      <w:pPr>
        <w:tabs>
          <w:tab w:val="left" w:pos="851"/>
          <w:tab w:val="left" w:pos="993"/>
        </w:tabs>
        <w:spacing w:line="240" w:lineRule="auto"/>
        <w:rPr>
          <w:sz w:val="24"/>
          <w:szCs w:val="24"/>
        </w:rPr>
      </w:pPr>
      <w:r w:rsidRPr="00387093">
        <w:rPr>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387093" w:rsidRPr="00387093" w:rsidRDefault="00387093" w:rsidP="00387093">
      <w:pPr>
        <w:tabs>
          <w:tab w:val="left" w:pos="851"/>
          <w:tab w:val="left" w:pos="993"/>
        </w:tabs>
        <w:spacing w:line="240" w:lineRule="auto"/>
        <w:rPr>
          <w:sz w:val="24"/>
          <w:szCs w:val="24"/>
        </w:rPr>
      </w:pPr>
      <w:r w:rsidRPr="00387093">
        <w:rPr>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387093" w:rsidRPr="00387093" w:rsidRDefault="00387093" w:rsidP="00387093">
      <w:pPr>
        <w:tabs>
          <w:tab w:val="left" w:pos="851"/>
          <w:tab w:val="left" w:pos="993"/>
        </w:tabs>
        <w:spacing w:line="240" w:lineRule="auto"/>
        <w:rPr>
          <w:sz w:val="24"/>
          <w:szCs w:val="24"/>
        </w:rPr>
      </w:pPr>
      <w:r w:rsidRPr="00387093">
        <w:rPr>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387093" w:rsidRPr="00387093" w:rsidRDefault="00387093" w:rsidP="00387093">
      <w:pPr>
        <w:tabs>
          <w:tab w:val="left" w:pos="851"/>
          <w:tab w:val="left" w:pos="993"/>
        </w:tabs>
        <w:spacing w:line="240" w:lineRule="auto"/>
        <w:rPr>
          <w:sz w:val="24"/>
          <w:szCs w:val="24"/>
        </w:rPr>
      </w:pPr>
      <w:r w:rsidRPr="00387093">
        <w:rPr>
          <w:sz w:val="24"/>
          <w:szCs w:val="24"/>
        </w:rPr>
        <w:t>Физическое воспитание, формирование культуры здоровья и эмоционального благополучия</w:t>
      </w:r>
    </w:p>
    <w:p w:rsidR="00387093" w:rsidRPr="00387093" w:rsidRDefault="00387093" w:rsidP="00387093">
      <w:pPr>
        <w:tabs>
          <w:tab w:val="left" w:pos="851"/>
          <w:tab w:val="left" w:pos="993"/>
        </w:tabs>
        <w:spacing w:line="240" w:lineRule="auto"/>
        <w:rPr>
          <w:sz w:val="24"/>
          <w:szCs w:val="24"/>
        </w:rPr>
      </w:pPr>
      <w:r w:rsidRPr="00387093">
        <w:rPr>
          <w:sz w:val="24"/>
          <w:szCs w:val="24"/>
        </w:rPr>
        <w:lastRenderedPageBreak/>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387093" w:rsidRPr="00387093" w:rsidRDefault="00387093" w:rsidP="00387093">
      <w:pPr>
        <w:tabs>
          <w:tab w:val="left" w:pos="851"/>
          <w:tab w:val="left" w:pos="993"/>
        </w:tabs>
        <w:spacing w:line="240" w:lineRule="auto"/>
        <w:rPr>
          <w:sz w:val="24"/>
          <w:szCs w:val="24"/>
        </w:rPr>
      </w:pPr>
      <w:r w:rsidRPr="00387093">
        <w:rPr>
          <w:sz w:val="24"/>
          <w:szCs w:val="24"/>
        </w:rPr>
        <w:t>Соблюдающий правила личной и общественной безопасности, в том числе безопасного поведения в информационной среде.</w:t>
      </w:r>
    </w:p>
    <w:p w:rsidR="00387093" w:rsidRPr="00387093" w:rsidRDefault="00387093" w:rsidP="00387093">
      <w:pPr>
        <w:tabs>
          <w:tab w:val="left" w:pos="851"/>
          <w:tab w:val="left" w:pos="993"/>
        </w:tabs>
        <w:spacing w:line="240" w:lineRule="auto"/>
        <w:rPr>
          <w:sz w:val="24"/>
          <w:szCs w:val="24"/>
        </w:rPr>
      </w:pPr>
      <w:r w:rsidRPr="00387093">
        <w:rPr>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387093" w:rsidRPr="00387093" w:rsidRDefault="00387093" w:rsidP="00387093">
      <w:pPr>
        <w:tabs>
          <w:tab w:val="left" w:pos="851"/>
          <w:tab w:val="left" w:pos="993"/>
        </w:tabs>
        <w:spacing w:line="240" w:lineRule="auto"/>
        <w:rPr>
          <w:sz w:val="24"/>
          <w:szCs w:val="24"/>
        </w:rPr>
      </w:pPr>
      <w:r w:rsidRPr="00387093">
        <w:rPr>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387093" w:rsidRPr="00387093" w:rsidRDefault="00387093" w:rsidP="00387093">
      <w:pPr>
        <w:tabs>
          <w:tab w:val="left" w:pos="851"/>
          <w:tab w:val="left" w:pos="993"/>
        </w:tabs>
        <w:spacing w:line="240" w:lineRule="auto"/>
        <w:rPr>
          <w:sz w:val="24"/>
          <w:szCs w:val="24"/>
        </w:rPr>
      </w:pPr>
      <w:r w:rsidRPr="00387093">
        <w:rPr>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387093" w:rsidRPr="00387093" w:rsidRDefault="00387093" w:rsidP="00387093">
      <w:pPr>
        <w:tabs>
          <w:tab w:val="left" w:pos="851"/>
          <w:tab w:val="left" w:pos="993"/>
        </w:tabs>
        <w:spacing w:line="240" w:lineRule="auto"/>
        <w:rPr>
          <w:sz w:val="24"/>
          <w:szCs w:val="24"/>
        </w:rPr>
      </w:pPr>
      <w:r w:rsidRPr="00387093">
        <w:rPr>
          <w:sz w:val="24"/>
          <w:szCs w:val="24"/>
        </w:rPr>
        <w:t>Трудовое воспитание</w:t>
      </w:r>
    </w:p>
    <w:p w:rsidR="00387093" w:rsidRPr="00387093" w:rsidRDefault="00387093" w:rsidP="00387093">
      <w:pPr>
        <w:tabs>
          <w:tab w:val="left" w:pos="851"/>
          <w:tab w:val="left" w:pos="993"/>
        </w:tabs>
        <w:spacing w:line="240" w:lineRule="auto"/>
        <w:rPr>
          <w:sz w:val="24"/>
          <w:szCs w:val="24"/>
        </w:rPr>
      </w:pPr>
      <w:r w:rsidRPr="00387093">
        <w:rPr>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387093" w:rsidRPr="00387093" w:rsidRDefault="00387093" w:rsidP="00387093">
      <w:pPr>
        <w:tabs>
          <w:tab w:val="left" w:pos="851"/>
          <w:tab w:val="left" w:pos="993"/>
        </w:tabs>
        <w:spacing w:line="240" w:lineRule="auto"/>
        <w:rPr>
          <w:sz w:val="24"/>
          <w:szCs w:val="24"/>
        </w:rPr>
      </w:pPr>
      <w:r w:rsidRPr="00387093">
        <w:rPr>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387093" w:rsidRPr="00387093" w:rsidRDefault="00387093" w:rsidP="00387093">
      <w:pPr>
        <w:tabs>
          <w:tab w:val="left" w:pos="851"/>
          <w:tab w:val="left" w:pos="993"/>
        </w:tabs>
        <w:spacing w:line="240" w:lineRule="auto"/>
        <w:rPr>
          <w:sz w:val="24"/>
          <w:szCs w:val="24"/>
        </w:rPr>
      </w:pPr>
      <w:r w:rsidRPr="00387093">
        <w:rPr>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387093" w:rsidRPr="00387093" w:rsidRDefault="00387093" w:rsidP="00387093">
      <w:pPr>
        <w:tabs>
          <w:tab w:val="left" w:pos="851"/>
          <w:tab w:val="left" w:pos="993"/>
        </w:tabs>
        <w:spacing w:line="240" w:lineRule="auto"/>
        <w:rPr>
          <w:sz w:val="24"/>
          <w:szCs w:val="24"/>
        </w:rPr>
      </w:pPr>
      <w:r w:rsidRPr="00387093">
        <w:rPr>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387093" w:rsidRPr="00387093" w:rsidRDefault="00387093" w:rsidP="00387093">
      <w:pPr>
        <w:tabs>
          <w:tab w:val="left" w:pos="851"/>
          <w:tab w:val="left" w:pos="993"/>
        </w:tabs>
        <w:spacing w:line="240" w:lineRule="auto"/>
        <w:rPr>
          <w:sz w:val="24"/>
          <w:szCs w:val="24"/>
        </w:rPr>
      </w:pPr>
      <w:r w:rsidRPr="00387093">
        <w:rPr>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387093" w:rsidRPr="00387093" w:rsidRDefault="00387093" w:rsidP="00387093">
      <w:pPr>
        <w:tabs>
          <w:tab w:val="left" w:pos="851"/>
          <w:tab w:val="left" w:pos="993"/>
        </w:tabs>
        <w:spacing w:line="240" w:lineRule="auto"/>
        <w:rPr>
          <w:sz w:val="24"/>
          <w:szCs w:val="24"/>
        </w:rPr>
      </w:pPr>
      <w:r w:rsidRPr="00387093">
        <w:rPr>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387093" w:rsidRPr="00387093" w:rsidRDefault="00387093" w:rsidP="00387093">
      <w:pPr>
        <w:tabs>
          <w:tab w:val="left" w:pos="851"/>
          <w:tab w:val="left" w:pos="993"/>
        </w:tabs>
        <w:spacing w:line="240" w:lineRule="auto"/>
        <w:rPr>
          <w:sz w:val="24"/>
          <w:szCs w:val="24"/>
        </w:rPr>
      </w:pPr>
      <w:r w:rsidRPr="00387093">
        <w:rPr>
          <w:sz w:val="24"/>
          <w:szCs w:val="24"/>
        </w:rPr>
        <w:t>Экологическое воспитание</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387093" w:rsidRPr="00387093" w:rsidRDefault="00387093" w:rsidP="00387093">
      <w:pPr>
        <w:tabs>
          <w:tab w:val="left" w:pos="851"/>
          <w:tab w:val="left" w:pos="993"/>
        </w:tabs>
        <w:spacing w:line="240" w:lineRule="auto"/>
        <w:rPr>
          <w:sz w:val="24"/>
          <w:szCs w:val="24"/>
        </w:rPr>
      </w:pPr>
      <w:r w:rsidRPr="00387093">
        <w:rPr>
          <w:sz w:val="24"/>
          <w:szCs w:val="24"/>
        </w:rPr>
        <w:t>Выражающий деятельное неприятие действий, приносящих вред природе.</w:t>
      </w:r>
    </w:p>
    <w:p w:rsidR="00387093" w:rsidRPr="00387093" w:rsidRDefault="00387093" w:rsidP="00387093">
      <w:pPr>
        <w:tabs>
          <w:tab w:val="left" w:pos="851"/>
          <w:tab w:val="left" w:pos="993"/>
        </w:tabs>
        <w:spacing w:line="240" w:lineRule="auto"/>
        <w:rPr>
          <w:sz w:val="24"/>
          <w:szCs w:val="24"/>
        </w:rPr>
      </w:pPr>
      <w:r w:rsidRPr="00387093">
        <w:rPr>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rsidR="00387093" w:rsidRPr="00387093" w:rsidRDefault="00387093" w:rsidP="00387093">
      <w:pPr>
        <w:tabs>
          <w:tab w:val="left" w:pos="851"/>
          <w:tab w:val="left" w:pos="993"/>
        </w:tabs>
        <w:spacing w:line="240" w:lineRule="auto"/>
        <w:rPr>
          <w:sz w:val="24"/>
          <w:szCs w:val="24"/>
        </w:rPr>
      </w:pPr>
      <w:r w:rsidRPr="00387093">
        <w:rPr>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387093" w:rsidRPr="00387093" w:rsidRDefault="00387093" w:rsidP="00387093">
      <w:pPr>
        <w:tabs>
          <w:tab w:val="left" w:pos="851"/>
          <w:tab w:val="left" w:pos="993"/>
        </w:tabs>
        <w:spacing w:line="240" w:lineRule="auto"/>
        <w:rPr>
          <w:sz w:val="24"/>
          <w:szCs w:val="24"/>
        </w:rPr>
      </w:pPr>
      <w:r w:rsidRPr="00387093">
        <w:rPr>
          <w:sz w:val="24"/>
          <w:szCs w:val="24"/>
        </w:rPr>
        <w:t>Ценности научного познания</w:t>
      </w:r>
    </w:p>
    <w:p w:rsidR="00387093" w:rsidRPr="00387093" w:rsidRDefault="00387093" w:rsidP="00387093">
      <w:pPr>
        <w:tabs>
          <w:tab w:val="left" w:pos="851"/>
          <w:tab w:val="left" w:pos="993"/>
        </w:tabs>
        <w:spacing w:line="240" w:lineRule="auto"/>
        <w:rPr>
          <w:sz w:val="24"/>
          <w:szCs w:val="24"/>
        </w:rPr>
      </w:pPr>
      <w:r w:rsidRPr="00387093">
        <w:rPr>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w:t>
      </w:r>
      <w:r w:rsidRPr="00387093">
        <w:rPr>
          <w:sz w:val="24"/>
          <w:szCs w:val="24"/>
        </w:rPr>
        <w:lastRenderedPageBreak/>
        <w:t>российского общества, обеспечении его безопасности, гуманитарном, социально-экономическом развитии России.</w:t>
      </w:r>
    </w:p>
    <w:p w:rsidR="00387093" w:rsidRPr="00387093" w:rsidRDefault="00387093" w:rsidP="00387093">
      <w:pPr>
        <w:tabs>
          <w:tab w:val="left" w:pos="851"/>
          <w:tab w:val="left" w:pos="993"/>
        </w:tabs>
        <w:spacing w:line="240" w:lineRule="auto"/>
        <w:rPr>
          <w:sz w:val="24"/>
          <w:szCs w:val="24"/>
        </w:rPr>
      </w:pPr>
      <w:r w:rsidRPr="00387093">
        <w:rPr>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387093" w:rsidRPr="00387093" w:rsidRDefault="00387093" w:rsidP="00387093">
      <w:pPr>
        <w:tabs>
          <w:tab w:val="left" w:pos="851"/>
          <w:tab w:val="left" w:pos="993"/>
        </w:tabs>
        <w:spacing w:line="240" w:lineRule="auto"/>
        <w:rPr>
          <w:sz w:val="24"/>
          <w:szCs w:val="24"/>
        </w:rPr>
      </w:pPr>
      <w:r w:rsidRPr="00387093">
        <w:rPr>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387093" w:rsidRDefault="00387093" w:rsidP="00387093">
      <w:pPr>
        <w:tabs>
          <w:tab w:val="left" w:pos="851"/>
          <w:tab w:val="left" w:pos="993"/>
        </w:tabs>
        <w:spacing w:line="240" w:lineRule="auto"/>
        <w:jc w:val="center"/>
        <w:rPr>
          <w:b/>
          <w:sz w:val="24"/>
          <w:szCs w:val="24"/>
        </w:rPr>
      </w:pPr>
      <w:r w:rsidRPr="00387093">
        <w:rPr>
          <w:b/>
          <w:sz w:val="24"/>
          <w:szCs w:val="24"/>
        </w:rPr>
        <w:t>РАЗДЕЛ 2. СОДЕРЖАТЕЛЬНЫЙ</w:t>
      </w:r>
    </w:p>
    <w:p w:rsidR="00387093" w:rsidRPr="00387093" w:rsidRDefault="00387093" w:rsidP="00387093">
      <w:pPr>
        <w:tabs>
          <w:tab w:val="left" w:pos="851"/>
          <w:tab w:val="left" w:pos="993"/>
        </w:tabs>
        <w:spacing w:line="240" w:lineRule="auto"/>
        <w:jc w:val="center"/>
        <w:rPr>
          <w:b/>
          <w:sz w:val="24"/>
          <w:szCs w:val="24"/>
        </w:rPr>
      </w:pPr>
    </w:p>
    <w:p w:rsidR="00387093" w:rsidRPr="00387093" w:rsidRDefault="00387093" w:rsidP="00387093">
      <w:pPr>
        <w:tabs>
          <w:tab w:val="left" w:pos="851"/>
          <w:tab w:val="left" w:pos="993"/>
        </w:tabs>
        <w:spacing w:line="240" w:lineRule="auto"/>
        <w:rPr>
          <w:b/>
          <w:sz w:val="24"/>
          <w:szCs w:val="24"/>
        </w:rPr>
      </w:pPr>
      <w:r w:rsidRPr="00387093">
        <w:rPr>
          <w:b/>
          <w:sz w:val="24"/>
          <w:szCs w:val="24"/>
        </w:rPr>
        <w:t>2.1 Уклад общеобразовательной организации</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Муниципальное бюджетное общеобразовательное учреждение «Зиянчуринская средняя общеобразовательная школа Кувандыкского городского округа Оренбургской области» расположено в селе Зиянчурино Кувандыкского района Оренбургской области в 38 км от города Кувандык. </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Школа рассчитана на 350 мест при односменном обучении. </w:t>
      </w:r>
    </w:p>
    <w:p w:rsidR="00387093" w:rsidRPr="00387093" w:rsidRDefault="00387093" w:rsidP="00387093">
      <w:pPr>
        <w:tabs>
          <w:tab w:val="left" w:pos="851"/>
          <w:tab w:val="left" w:pos="993"/>
        </w:tabs>
        <w:spacing w:line="240" w:lineRule="auto"/>
        <w:rPr>
          <w:sz w:val="24"/>
          <w:szCs w:val="24"/>
        </w:rPr>
      </w:pPr>
      <w:r w:rsidRPr="00387093">
        <w:rPr>
          <w:sz w:val="24"/>
          <w:szCs w:val="24"/>
        </w:rPr>
        <w:t>При организации воспитательного процесса мы учитываем следующие особенности:</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-школа имеет 3 уровня образования: начальный, основной, средний, что способствует реализации принципов преемственности и непрерывности воспитания. </w:t>
      </w:r>
    </w:p>
    <w:p w:rsidR="00387093" w:rsidRPr="00387093" w:rsidRDefault="00387093" w:rsidP="00387093">
      <w:pPr>
        <w:tabs>
          <w:tab w:val="left" w:pos="851"/>
          <w:tab w:val="left" w:pos="993"/>
        </w:tabs>
        <w:spacing w:line="240" w:lineRule="auto"/>
        <w:rPr>
          <w:sz w:val="24"/>
          <w:szCs w:val="24"/>
        </w:rPr>
      </w:pPr>
      <w:r w:rsidRPr="00387093">
        <w:rPr>
          <w:sz w:val="24"/>
          <w:szCs w:val="24"/>
        </w:rPr>
        <w:t>- приближенность к городу позволяет расширить воспитательное пространство;</w:t>
      </w:r>
    </w:p>
    <w:p w:rsidR="00387093" w:rsidRPr="00387093" w:rsidRDefault="00387093" w:rsidP="00387093">
      <w:pPr>
        <w:tabs>
          <w:tab w:val="left" w:pos="851"/>
          <w:tab w:val="left" w:pos="993"/>
        </w:tabs>
        <w:spacing w:line="240" w:lineRule="auto"/>
        <w:rPr>
          <w:sz w:val="24"/>
          <w:szCs w:val="24"/>
        </w:rPr>
      </w:pPr>
      <w:r w:rsidRPr="00387093">
        <w:rPr>
          <w:sz w:val="24"/>
          <w:szCs w:val="24"/>
        </w:rPr>
        <w:t>-богатая история села – основа для воспитания ценностного отношения к Родине;</w:t>
      </w:r>
    </w:p>
    <w:p w:rsidR="00387093" w:rsidRPr="00387093" w:rsidRDefault="00387093" w:rsidP="00387093">
      <w:pPr>
        <w:tabs>
          <w:tab w:val="left" w:pos="851"/>
          <w:tab w:val="left" w:pos="993"/>
        </w:tabs>
        <w:spacing w:line="240" w:lineRule="auto"/>
        <w:rPr>
          <w:sz w:val="24"/>
          <w:szCs w:val="24"/>
        </w:rPr>
      </w:pPr>
      <w:r w:rsidRPr="00387093">
        <w:rPr>
          <w:sz w:val="24"/>
          <w:szCs w:val="24"/>
        </w:rPr>
        <w:t>-многонациональный состав населения определяет формирование культуры межнациональных отношений. Юные зиянчуринцы воспитываются в духе патриотизма, изучают историю малой родины.</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-содержательно новая культурно-образовательная композиция современного </w:t>
      </w:r>
    </w:p>
    <w:p w:rsidR="00387093" w:rsidRPr="00387093" w:rsidRDefault="00387093" w:rsidP="00387093">
      <w:pPr>
        <w:tabs>
          <w:tab w:val="left" w:pos="851"/>
          <w:tab w:val="left" w:pos="993"/>
        </w:tabs>
        <w:spacing w:line="240" w:lineRule="auto"/>
        <w:rPr>
          <w:sz w:val="24"/>
          <w:szCs w:val="24"/>
        </w:rPr>
      </w:pPr>
      <w:r w:rsidRPr="00387093">
        <w:rPr>
          <w:sz w:val="24"/>
          <w:szCs w:val="24"/>
        </w:rPr>
        <w:t>села, включающая школу, культурно-досуговый центр, церковь, мечеть, общественные организации (Совет женщин, Совет ветеранов и др.) - возможность для создания детско-взрослых общностей;</w:t>
      </w:r>
    </w:p>
    <w:p w:rsidR="00387093" w:rsidRPr="00387093" w:rsidRDefault="00387093" w:rsidP="00387093">
      <w:pPr>
        <w:tabs>
          <w:tab w:val="left" w:pos="851"/>
          <w:tab w:val="left" w:pos="993"/>
        </w:tabs>
        <w:spacing w:line="240" w:lineRule="auto"/>
        <w:rPr>
          <w:sz w:val="24"/>
          <w:szCs w:val="24"/>
        </w:rPr>
      </w:pPr>
      <w:r w:rsidRPr="00387093">
        <w:rPr>
          <w:sz w:val="24"/>
          <w:szCs w:val="24"/>
        </w:rPr>
        <w:t>-социальное партнерство способствует реализации социальных и образовательных проектов.</w:t>
      </w:r>
    </w:p>
    <w:p w:rsidR="00387093" w:rsidRPr="00387093" w:rsidRDefault="00387093" w:rsidP="00387093">
      <w:pPr>
        <w:tabs>
          <w:tab w:val="left" w:pos="851"/>
          <w:tab w:val="left" w:pos="993"/>
        </w:tabs>
        <w:spacing w:line="240" w:lineRule="auto"/>
        <w:rPr>
          <w:sz w:val="24"/>
          <w:szCs w:val="24"/>
        </w:rPr>
      </w:pPr>
      <w:r w:rsidRPr="00387093">
        <w:rPr>
          <w:sz w:val="24"/>
          <w:szCs w:val="24"/>
        </w:rPr>
        <w:t>Уклад МБОУ «Зиянчуринская СОШ» основывается на сотрудничестве детей и взрослых, связанных едиными задачами, деятельностью, образом жизни и взаимоотношениями, которые строятся на следующих принципах: пример – это главный метод воспитания, единство – главная идея взаимодействия, сотрудничество – главный принцип управления.</w:t>
      </w:r>
    </w:p>
    <w:p w:rsidR="00387093" w:rsidRPr="00387093" w:rsidRDefault="00387093" w:rsidP="00387093">
      <w:pPr>
        <w:tabs>
          <w:tab w:val="left" w:pos="851"/>
          <w:tab w:val="left" w:pos="993"/>
        </w:tabs>
        <w:spacing w:line="240" w:lineRule="auto"/>
        <w:rPr>
          <w:sz w:val="24"/>
          <w:szCs w:val="24"/>
        </w:rPr>
      </w:pPr>
      <w:r w:rsidRPr="00387093">
        <w:rPr>
          <w:sz w:val="24"/>
          <w:szCs w:val="24"/>
        </w:rPr>
        <w:t>Управление школы носит государственно-общественный характер, основано на принципах демократичности, публичности и открытости управленческих решений, приоритета общечеловеческих ценностей, охраны жизни и здоровья человека, свободного развития личности.</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С целью создания целостного образовательного пространства в МБОУ «Зиянчуринская СОШ» созданы условия для интеграции общего и дополнительного образования, что обеспечивает целостность единого образовательного пространства в рамках основного и дополнительного образования учащихся, в том числе с учетом организации внеурочной деятельности. Кроме того, данное взаимодействие предполагает подготовку к проведению массовых мероприятий. Такая интеграция обеспечивает необходимость тесного взаимодействия школьных учителей и работников учреждений дополнительного образования, а также: </w:t>
      </w:r>
    </w:p>
    <w:p w:rsidR="00387093" w:rsidRPr="00387093" w:rsidRDefault="00387093" w:rsidP="00387093">
      <w:pPr>
        <w:tabs>
          <w:tab w:val="left" w:pos="851"/>
          <w:tab w:val="left" w:pos="993"/>
        </w:tabs>
        <w:spacing w:line="240" w:lineRule="auto"/>
        <w:rPr>
          <w:sz w:val="24"/>
          <w:szCs w:val="24"/>
        </w:rPr>
      </w:pPr>
      <w:r w:rsidRPr="00387093">
        <w:rPr>
          <w:sz w:val="24"/>
          <w:szCs w:val="24"/>
        </w:rPr>
        <w:t>- обеспечение преемственности образовательных программ в ОО детей, наличие интегрированных дополнительных образовательных программ,</w:t>
      </w:r>
    </w:p>
    <w:p w:rsidR="00387093" w:rsidRPr="00387093" w:rsidRDefault="00387093" w:rsidP="00387093">
      <w:pPr>
        <w:tabs>
          <w:tab w:val="left" w:pos="851"/>
          <w:tab w:val="left" w:pos="993"/>
        </w:tabs>
        <w:spacing w:line="240" w:lineRule="auto"/>
        <w:rPr>
          <w:sz w:val="24"/>
          <w:szCs w:val="24"/>
        </w:rPr>
      </w:pPr>
      <w:r w:rsidRPr="00387093">
        <w:rPr>
          <w:sz w:val="24"/>
          <w:szCs w:val="24"/>
        </w:rPr>
        <w:t>- расширение возможностей по реализации функций обучения, воспитания, оздоровления, развития, коррекции, профориентации, информирования, компенсации, социально-педагогических функций;</w:t>
      </w:r>
    </w:p>
    <w:p w:rsidR="00387093" w:rsidRPr="00387093" w:rsidRDefault="00387093" w:rsidP="00387093">
      <w:pPr>
        <w:tabs>
          <w:tab w:val="left" w:pos="851"/>
          <w:tab w:val="left" w:pos="993"/>
        </w:tabs>
        <w:spacing w:line="240" w:lineRule="auto"/>
        <w:rPr>
          <w:sz w:val="24"/>
          <w:szCs w:val="24"/>
        </w:rPr>
      </w:pPr>
      <w:r w:rsidRPr="00387093">
        <w:rPr>
          <w:sz w:val="24"/>
          <w:szCs w:val="24"/>
        </w:rPr>
        <w:lastRenderedPageBreak/>
        <w:t>- формирование у педагогов умений проектировать и конструировать интегративное содержание образования, образовательный процесс, а также систему и последовательность собственных действий и действий воспитанников с учетом особенностей интеграции, результатов взаимодействия, личностных особенностей участников педагогического процесса.</w:t>
      </w:r>
    </w:p>
    <w:p w:rsidR="00387093" w:rsidRPr="00387093" w:rsidRDefault="00387093" w:rsidP="00387093">
      <w:pPr>
        <w:tabs>
          <w:tab w:val="left" w:pos="851"/>
          <w:tab w:val="left" w:pos="993"/>
        </w:tabs>
        <w:spacing w:line="240" w:lineRule="auto"/>
        <w:rPr>
          <w:sz w:val="24"/>
          <w:szCs w:val="24"/>
        </w:rPr>
      </w:pPr>
      <w:r w:rsidRPr="00387093">
        <w:rPr>
          <w:sz w:val="24"/>
          <w:szCs w:val="24"/>
        </w:rPr>
        <w:t>Обеспечивая условия для удовлетворения базовых потребностей и интересов детей, учителя и другие взрослые используют индивидуально-ориентированные формы и способы педагогического взаимодействия. Их усилия направлены на формирование в селе единого культурно-образовательного пространства. Особенностью данного взаимодействия является то, что оно несет преобразующий характер во всех направлениях.</w:t>
      </w:r>
    </w:p>
    <w:p w:rsidR="00387093" w:rsidRPr="00387093" w:rsidRDefault="00387093" w:rsidP="00387093">
      <w:pPr>
        <w:tabs>
          <w:tab w:val="left" w:pos="851"/>
          <w:tab w:val="left" w:pos="993"/>
        </w:tabs>
        <w:spacing w:line="240" w:lineRule="auto"/>
        <w:rPr>
          <w:sz w:val="24"/>
          <w:szCs w:val="24"/>
        </w:rPr>
      </w:pPr>
      <w:r w:rsidRPr="00387093">
        <w:rPr>
          <w:sz w:val="24"/>
          <w:szCs w:val="24"/>
        </w:rPr>
        <w:t>Программа учитывает культурно-исторические, этнические, социально-экономические, демографические особенности региона и запрос родительской общественности. Деятельность школы в области воспитания неоднократно презентовалась на разных уровнях и получила положительный отзыв коллег.</w:t>
      </w:r>
    </w:p>
    <w:p w:rsidR="00387093" w:rsidRPr="00387093" w:rsidRDefault="00387093" w:rsidP="00387093">
      <w:pPr>
        <w:tabs>
          <w:tab w:val="left" w:pos="851"/>
          <w:tab w:val="left" w:pos="993"/>
        </w:tabs>
        <w:spacing w:line="240" w:lineRule="auto"/>
        <w:rPr>
          <w:sz w:val="24"/>
          <w:szCs w:val="24"/>
        </w:rPr>
      </w:pPr>
      <w:r w:rsidRPr="00387093">
        <w:rPr>
          <w:sz w:val="24"/>
          <w:szCs w:val="24"/>
        </w:rPr>
        <w:t>Школа является федеральной площадкой по апробации Программы воспитания.</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Сельская школа является относительно закрытым воспитательным пространством, так как она является основным образовательным институтом, а также культурным центром жизни села. </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Школа на селе – это маленький центр социальной жизни не только детей; около нее группируются общественные интересы взрослых. Таким образом, вся педагогическая работа учителя воспитывающе влияет не только на детей, но и на взрослых, которые находятся в непосредственном взаимодействии с детьми. В школе ребенок отображает влияние семьи и улицы, и наоборот. </w:t>
      </w:r>
    </w:p>
    <w:p w:rsidR="00387093" w:rsidRPr="00387093" w:rsidRDefault="00387093" w:rsidP="00387093">
      <w:pPr>
        <w:tabs>
          <w:tab w:val="left" w:pos="851"/>
          <w:tab w:val="left" w:pos="993"/>
        </w:tabs>
        <w:spacing w:line="240" w:lineRule="auto"/>
        <w:rPr>
          <w:sz w:val="24"/>
          <w:szCs w:val="24"/>
        </w:rPr>
      </w:pPr>
      <w:r w:rsidRPr="00387093">
        <w:rPr>
          <w:sz w:val="24"/>
          <w:szCs w:val="24"/>
        </w:rPr>
        <w:t>В ходе реализации Программы были сформулированы единые принципы воспитания:</w:t>
      </w:r>
    </w:p>
    <w:p w:rsidR="00387093" w:rsidRPr="00387093" w:rsidRDefault="00387093" w:rsidP="00387093">
      <w:pPr>
        <w:tabs>
          <w:tab w:val="left" w:pos="851"/>
          <w:tab w:val="left" w:pos="993"/>
        </w:tabs>
        <w:spacing w:line="240" w:lineRule="auto"/>
        <w:rPr>
          <w:sz w:val="24"/>
          <w:szCs w:val="24"/>
        </w:rPr>
      </w:pPr>
      <w:r w:rsidRPr="00387093">
        <w:rPr>
          <w:sz w:val="24"/>
          <w:szCs w:val="24"/>
        </w:rPr>
        <w:t>- принцип «Воспитание в действии»: нельзя научить ребенка уважать старших и младших, помогать, любить животных, быть милосердным и трудолюбивым на словах. Это возможно только в действии, одноразовые мероприятия – не дают воспитательного эффекта. Все должно быть в системе, так рождаются традиции;</w:t>
      </w:r>
    </w:p>
    <w:p w:rsidR="00387093" w:rsidRPr="00387093" w:rsidRDefault="00387093" w:rsidP="00387093">
      <w:pPr>
        <w:tabs>
          <w:tab w:val="left" w:pos="851"/>
          <w:tab w:val="left" w:pos="993"/>
        </w:tabs>
        <w:spacing w:line="240" w:lineRule="auto"/>
        <w:rPr>
          <w:sz w:val="24"/>
          <w:szCs w:val="24"/>
        </w:rPr>
      </w:pPr>
      <w:r w:rsidRPr="00387093">
        <w:rPr>
          <w:sz w:val="24"/>
          <w:szCs w:val="24"/>
        </w:rPr>
        <w:t>- принцип «Воспитание примером». Воспитывает все: от внешнего вида до действия, главный пример – взрослый (учитель, родитель);</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-принцип «Равный – равному» направлен на сплочение школьников, создание благоприятного микроклимата в разновозрастных группах детей. </w:t>
      </w:r>
    </w:p>
    <w:p w:rsidR="00387093" w:rsidRPr="00387093" w:rsidRDefault="00387093" w:rsidP="00387093">
      <w:pPr>
        <w:tabs>
          <w:tab w:val="left" w:pos="851"/>
          <w:tab w:val="left" w:pos="993"/>
        </w:tabs>
        <w:spacing w:line="240" w:lineRule="auto"/>
        <w:rPr>
          <w:sz w:val="24"/>
          <w:szCs w:val="24"/>
        </w:rPr>
      </w:pPr>
      <w:r w:rsidRPr="00387093">
        <w:rPr>
          <w:sz w:val="24"/>
          <w:szCs w:val="24"/>
        </w:rPr>
        <w:t>- принцип «Мы вместе» позволяет включить ребят в детско-взрослые общности. Общее дело имеет быстрый и положительный эффект.</w:t>
      </w:r>
    </w:p>
    <w:p w:rsidR="00387093" w:rsidRPr="00387093" w:rsidRDefault="00387093" w:rsidP="00387093">
      <w:pPr>
        <w:tabs>
          <w:tab w:val="left" w:pos="851"/>
          <w:tab w:val="left" w:pos="993"/>
        </w:tabs>
        <w:spacing w:line="240" w:lineRule="auto"/>
        <w:rPr>
          <w:sz w:val="24"/>
          <w:szCs w:val="24"/>
        </w:rPr>
      </w:pPr>
      <w:r w:rsidRPr="00387093">
        <w:rPr>
          <w:sz w:val="24"/>
          <w:szCs w:val="24"/>
        </w:rPr>
        <w:t>- принцип «Шире круг»: совместная творческая деятельность детей, родителей, учителей и социальных партнеров является созидательной деятельностью, способствующей переживанию “ситуации успеха”.</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Системообразующей деятельностью является проектирование. </w:t>
      </w:r>
    </w:p>
    <w:p w:rsidR="00387093" w:rsidRPr="00387093" w:rsidRDefault="00387093" w:rsidP="00387093">
      <w:pPr>
        <w:tabs>
          <w:tab w:val="left" w:pos="851"/>
          <w:tab w:val="left" w:pos="993"/>
        </w:tabs>
        <w:spacing w:line="240" w:lineRule="auto"/>
        <w:rPr>
          <w:sz w:val="24"/>
          <w:szCs w:val="24"/>
        </w:rPr>
      </w:pPr>
      <w:r w:rsidRPr="00387093">
        <w:rPr>
          <w:sz w:val="24"/>
          <w:szCs w:val="24"/>
        </w:rPr>
        <w:t>Главный метод воспитания – воспитание примером.</w:t>
      </w:r>
    </w:p>
    <w:p w:rsidR="00387093" w:rsidRPr="00387093" w:rsidRDefault="00387093" w:rsidP="00387093">
      <w:pPr>
        <w:tabs>
          <w:tab w:val="left" w:pos="851"/>
          <w:tab w:val="left" w:pos="993"/>
        </w:tabs>
        <w:spacing w:line="240" w:lineRule="auto"/>
        <w:rPr>
          <w:sz w:val="24"/>
          <w:szCs w:val="24"/>
        </w:rPr>
      </w:pPr>
      <w:r w:rsidRPr="00387093">
        <w:rPr>
          <w:sz w:val="24"/>
          <w:szCs w:val="24"/>
        </w:rPr>
        <w:t>Наш девиз: У нашего села славное прошлое, стабильное настоящее, а будущее мы строим вместе.</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В ходе реализации Рабочей программы воспитания в школе формируются общности детей и взрослых, среди которых следует выделить следующие: </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детские общности сверстников формируются на основе классных коллективов. В таком составе ребята обучаются на уроках, занимаются внеурочной деятельности, участвуют в классных мероприятиях и т.д.  Общество сверстников – необходимое условие полноценного развития обучающегося, где он апробирует, осваивает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w:t>
      </w:r>
      <w:r w:rsidRPr="00387093">
        <w:rPr>
          <w:sz w:val="24"/>
          <w:szCs w:val="24"/>
        </w:rPr>
        <w:lastRenderedPageBreak/>
        <w:t xml:space="preserve">сопротивление плохим поступкам, поведению, общими усилиями достигать цели. Но также в школе формируются разновозрастные общности, которые обеспечивают возможность возможность взаимодействия обучающихся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особыми образовательными потребностями и с ОВЗ. Так, учащиеся старших классов организуют и проводят для ребят  начальной школы уроки мужества, акцию «Читаем детям о войне», уроки самоуправления, День рождения Деда Мороза и др. Кроме того, разновозрастные общности формируются в объединениях дополнительных образования, при организации проектной деятельности. Так, при реализации проекта «Готовимся к экзамену вместе» ребята, хорошо владеющие той или иной темой, объясняют ее ребятам, которые данную тему не усвоили. Так, в качестве тьюторов могут выступать как ребята старших классов, так и ребята более младшего возраста. Такие формы работы позволяют создать условия для формирования благоприятного психологического климата в образовательной организации. </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детско-взрослые. 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 Одним из главных принципов воспитания в школе провозглашен принцип – воспитание примером. Данный принцип реализуется во всем, начиная с внешнего вида заканчивая манерой поведения (обязательным условием взаимодействия с ребятами – это взаимоуважение). Основным методом работы является проектная деятельность, которая способствует формированию как разновозрастных детских общностей, так и детско-взрослых общностей с включением не только учителей и сотрудников школы, но и родителей, социальных партнёров. Одним из примеров является проект «Связь поколений». На встречу к учащимся приходят ветераны педагогического труда, Женсовет, ветераны тыла, предприниматели и фермеры, выпускники разных лет. Они рассказывают учащимся о своей жизни, профессиях. Мы вместе готовим мероприятия, субботники, одним которых было «Дерево ветерана» -  посадка деревьев к 9 мая, это саженцы  деревьев липы и сосны.  </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профессионально-родительские. Общность работников школы и всех взрослых членов семей обучающихся. Основная задача общности — объединение усилий по воспитанию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 Профессионально-родительские общность в школе активно развиваются, так как родители являются равноправными участниками образовательного процесса, в том числе и воспитательных мероприятий. </w:t>
      </w:r>
    </w:p>
    <w:p w:rsidR="00387093" w:rsidRPr="00387093" w:rsidRDefault="00387093" w:rsidP="00387093">
      <w:pPr>
        <w:tabs>
          <w:tab w:val="left" w:pos="851"/>
          <w:tab w:val="left" w:pos="993"/>
        </w:tabs>
        <w:spacing w:line="240" w:lineRule="auto"/>
        <w:rPr>
          <w:sz w:val="24"/>
          <w:szCs w:val="24"/>
        </w:rPr>
      </w:pPr>
      <w:r w:rsidRPr="00387093">
        <w:rPr>
          <w:sz w:val="24"/>
          <w:szCs w:val="24"/>
        </w:rPr>
        <w:t>профессиональные. Единство целей и задач воспитания, реализуемое всеми сотрудниками школы, которые должны разделять те ценности, которые заложены в основу Программы. Требования к профессиональному сообществу школы:</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 соблюдение норм профессиональной педагогической этики; </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 уважение и учёт норм и правил уклада школы, их поддержка в профессиональной педагогической деятельности, в общении;</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 уважение ко всем обучающимся, их родителям (законным представителям), коллегам;</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 соответствие внешнего вида и поведения профессиональному статусу, достоинству педагога, учителя в отечественной педагогической культуре, традиции;</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 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и прав всех обучающихся, их родителей (законных представителей) и педагогов;</w:t>
      </w:r>
    </w:p>
    <w:p w:rsidR="00387093" w:rsidRPr="00387093" w:rsidRDefault="00387093" w:rsidP="00387093">
      <w:pPr>
        <w:tabs>
          <w:tab w:val="left" w:pos="851"/>
          <w:tab w:val="left" w:pos="993"/>
        </w:tabs>
        <w:spacing w:line="240" w:lineRule="auto"/>
        <w:rPr>
          <w:sz w:val="24"/>
          <w:szCs w:val="24"/>
        </w:rPr>
      </w:pPr>
      <w:r w:rsidRPr="00387093">
        <w:rPr>
          <w:sz w:val="24"/>
          <w:szCs w:val="24"/>
        </w:rPr>
        <w:lastRenderedPageBreak/>
        <w:t xml:space="preserve"> 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 внимание к каждому обучающемуся, умение общаться и работать с учетом индивидуальных особенностей каждого;</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 быть примером для обучающихся при формировании у них ценностных ориентиров, соблюдении нравственных норм общения и поведения;</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 побуждать обучающихся к общению, поощрять их стремления к взаимодействию, дружбу, взаимопомощь, заботу об окружающих, чуткость, ответственность. </w:t>
      </w:r>
    </w:p>
    <w:p w:rsidR="00387093" w:rsidRPr="00387093" w:rsidRDefault="00387093" w:rsidP="00387093">
      <w:pPr>
        <w:tabs>
          <w:tab w:val="left" w:pos="851"/>
          <w:tab w:val="left" w:pos="993"/>
        </w:tabs>
        <w:spacing w:line="240" w:lineRule="auto"/>
        <w:rPr>
          <w:sz w:val="24"/>
          <w:szCs w:val="24"/>
        </w:rPr>
      </w:pPr>
    </w:p>
    <w:p w:rsidR="00387093" w:rsidRPr="00387093" w:rsidRDefault="00387093" w:rsidP="00387093">
      <w:pPr>
        <w:tabs>
          <w:tab w:val="left" w:pos="851"/>
          <w:tab w:val="left" w:pos="993"/>
        </w:tabs>
        <w:spacing w:line="240" w:lineRule="auto"/>
        <w:rPr>
          <w:b/>
          <w:sz w:val="24"/>
          <w:szCs w:val="24"/>
        </w:rPr>
      </w:pPr>
      <w:r w:rsidRPr="00387093">
        <w:rPr>
          <w:b/>
          <w:sz w:val="24"/>
          <w:szCs w:val="24"/>
        </w:rPr>
        <w:t>2.2 Виды, формы и содержание воспитательной деятельности</w:t>
      </w:r>
    </w:p>
    <w:p w:rsidR="00387093" w:rsidRPr="00387093" w:rsidRDefault="00387093" w:rsidP="00387093">
      <w:pPr>
        <w:tabs>
          <w:tab w:val="left" w:pos="851"/>
          <w:tab w:val="left" w:pos="993"/>
        </w:tabs>
        <w:spacing w:line="240" w:lineRule="auto"/>
        <w:rPr>
          <w:sz w:val="24"/>
          <w:szCs w:val="24"/>
        </w:rPr>
      </w:pP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Урочная деятельность </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Воспитывающий урок - это урок с воспитывающим содержанием, таким, которое побуждало бы школьников задуматься о ценностях, нравственных вопросах, жизненных проблемах. В нашей школе уделяется большое внимание воспитательному потенциалу урока: </w:t>
      </w:r>
    </w:p>
    <w:p w:rsidR="00387093" w:rsidRPr="00387093" w:rsidRDefault="00387093" w:rsidP="00387093">
      <w:pPr>
        <w:tabs>
          <w:tab w:val="left" w:pos="851"/>
          <w:tab w:val="left" w:pos="993"/>
        </w:tabs>
        <w:spacing w:line="240" w:lineRule="auto"/>
        <w:rPr>
          <w:sz w:val="24"/>
          <w:szCs w:val="24"/>
        </w:rPr>
      </w:pPr>
      <w:r w:rsidRPr="00387093">
        <w:rPr>
          <w:sz w:val="24"/>
          <w:szCs w:val="24"/>
        </w:rPr>
        <w:t>По предметам учебного плана введен материал краеведческой направленности.  Имеется богатейший материал в школьном музее.</w:t>
      </w:r>
    </w:p>
    <w:p w:rsidR="00387093" w:rsidRPr="00387093" w:rsidRDefault="00387093" w:rsidP="00387093">
      <w:pPr>
        <w:tabs>
          <w:tab w:val="left" w:pos="851"/>
          <w:tab w:val="left" w:pos="993"/>
        </w:tabs>
        <w:spacing w:line="240" w:lineRule="auto"/>
        <w:rPr>
          <w:sz w:val="24"/>
          <w:szCs w:val="24"/>
        </w:rPr>
      </w:pPr>
      <w:r w:rsidRPr="00387093">
        <w:rPr>
          <w:sz w:val="24"/>
          <w:szCs w:val="24"/>
        </w:rPr>
        <w:t>Воспитательную ценность имеют уроки, приуроченные к памятным датам и единые тематические уроки (Урок Памяти, посвященный блокаде Ленинграда, Урок мужества, единый урок безопасности, Гагаринский урок, Петровские уроки и др.).</w:t>
      </w:r>
    </w:p>
    <w:p w:rsidR="00387093" w:rsidRPr="00387093" w:rsidRDefault="00387093" w:rsidP="00387093">
      <w:pPr>
        <w:tabs>
          <w:tab w:val="left" w:pos="851"/>
          <w:tab w:val="left" w:pos="993"/>
        </w:tabs>
        <w:spacing w:line="240" w:lineRule="auto"/>
        <w:rPr>
          <w:sz w:val="24"/>
          <w:szCs w:val="24"/>
        </w:rPr>
      </w:pPr>
      <w:r w:rsidRPr="00387093">
        <w:rPr>
          <w:sz w:val="24"/>
          <w:szCs w:val="24"/>
        </w:rPr>
        <w:t>Применение на уроках интерактивных форм работы учащихся, стимулирующих познавательную мотивацию школьников и обучающих командной работе: интеллектуальная игра, урок-путешествие, дискуссия, групповая и командная работа, работа в парах.</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Проведение уроков вне учебного класса: на улице, в библиотеке, школьном музее, актовом зале Дома культуры. Уроки вне класса расширяют образовательное пространство предмета, воспитывают любовь к прекрасному. </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Приглашение на уроки специалистов других организаций, учреждений,             служб.  Такие уроки помогают глубже изучить и понять материал предмета. </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Реализация проекта «Парта героя», направлена на патриотическое воспитание учащихся. В школе установлены  парты героя.  Право сидеть за партой получают учащиеся начальной школы за отличную и хорошую учебу, достижения в творчестве и спорте. </w:t>
      </w:r>
    </w:p>
    <w:p w:rsidR="00387093" w:rsidRPr="00387093" w:rsidRDefault="00387093" w:rsidP="00387093">
      <w:pPr>
        <w:tabs>
          <w:tab w:val="left" w:pos="851"/>
          <w:tab w:val="left" w:pos="993"/>
        </w:tabs>
        <w:spacing w:line="240" w:lineRule="auto"/>
        <w:rPr>
          <w:sz w:val="24"/>
          <w:szCs w:val="24"/>
        </w:rPr>
      </w:pPr>
      <w:r w:rsidRPr="00387093">
        <w:rPr>
          <w:sz w:val="24"/>
          <w:szCs w:val="24"/>
        </w:rPr>
        <w:t>Организация проектно-исследовательской деятельности учащихся.  Ежегодно проводится школьная научно - практическая конференция, в которой принимают участие учащиеся из всех классов.  Победители, призеры участвуют в районных, региональных, Всероссийских конкурсах.   Учащиеся успешно представляют свои работы на региональном этапе Всероссийского конкурса краеведческих работ «Отечество».</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Реализация проекта «Читательская копилка» (проект предполагает повышение функциональной читательской грамотности).  Участникам проекта необходимо прочитать книгу из предложенного списка (список формируется библиотекарем и учителем), заполнить творческие страницы своей "Читательской копилки", получить балл за каждое выполненное задание. Чем больше баллов, тем больше шансов стать победителем в конце учебного года.          </w:t>
      </w:r>
    </w:p>
    <w:p w:rsidR="00387093" w:rsidRPr="00387093" w:rsidRDefault="00387093" w:rsidP="00387093">
      <w:pPr>
        <w:tabs>
          <w:tab w:val="left" w:pos="851"/>
          <w:tab w:val="left" w:pos="993"/>
        </w:tabs>
        <w:spacing w:line="240" w:lineRule="auto"/>
        <w:rPr>
          <w:sz w:val="24"/>
          <w:szCs w:val="24"/>
        </w:rPr>
      </w:pPr>
      <w:r w:rsidRPr="00387093">
        <w:rPr>
          <w:sz w:val="24"/>
          <w:szCs w:val="24"/>
        </w:rPr>
        <w:t>Реализация регионального проекта "Время читать" предполагает не только прочтение и обсуждение определенного произведения из списка, но и включение элементов смыслового чтения в предметное содержание разных дисциплин, что позволяет усилить воспитательный потенциал урока.</w:t>
      </w:r>
    </w:p>
    <w:p w:rsidR="00387093" w:rsidRPr="00387093" w:rsidRDefault="00387093" w:rsidP="00387093">
      <w:pPr>
        <w:tabs>
          <w:tab w:val="left" w:pos="851"/>
          <w:tab w:val="left" w:pos="993"/>
        </w:tabs>
        <w:spacing w:line="240" w:lineRule="auto"/>
        <w:rPr>
          <w:sz w:val="24"/>
          <w:szCs w:val="24"/>
        </w:rPr>
      </w:pPr>
      <w:r w:rsidRPr="00387093">
        <w:rPr>
          <w:sz w:val="24"/>
          <w:szCs w:val="24"/>
        </w:rPr>
        <w:t>Реализация школьными педагогами воспитательного потенциала урока предполагает следующее:</w:t>
      </w:r>
    </w:p>
    <w:p w:rsidR="00387093" w:rsidRPr="00387093" w:rsidRDefault="00387093" w:rsidP="00387093">
      <w:pPr>
        <w:tabs>
          <w:tab w:val="left" w:pos="851"/>
          <w:tab w:val="left" w:pos="993"/>
        </w:tabs>
        <w:spacing w:line="240" w:lineRule="auto"/>
        <w:rPr>
          <w:sz w:val="24"/>
          <w:szCs w:val="24"/>
        </w:rPr>
      </w:pPr>
      <w:r w:rsidRPr="00387093">
        <w:rPr>
          <w:sz w:val="24"/>
          <w:szCs w:val="24"/>
        </w:rPr>
        <w:lastRenderedPageBreak/>
        <w:t>установление доверительных отношений между учителем и учениками, способствующих позитивному восприятию учащимися требований и просьб учителя, стимулированию познавательной деятельности;</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побуждение школьников соблюдать на уроке общепринятые нормы поведения, правила общения со старшими и сверстниками, принципы учебной дисциплины и самоорганизации; </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387093" w:rsidRPr="00387093" w:rsidRDefault="00387093" w:rsidP="00387093">
      <w:pPr>
        <w:tabs>
          <w:tab w:val="left" w:pos="851"/>
          <w:tab w:val="left" w:pos="993"/>
        </w:tabs>
        <w:spacing w:line="240" w:lineRule="auto"/>
        <w:rPr>
          <w:sz w:val="24"/>
          <w:szCs w:val="24"/>
        </w:rPr>
      </w:pPr>
      <w:r w:rsidRPr="00387093">
        <w:rPr>
          <w:sz w:val="24"/>
          <w:szCs w:val="24"/>
        </w:rPr>
        <w:t>организация сотрудничества и взаимной помощи;</w:t>
      </w:r>
    </w:p>
    <w:p w:rsidR="00387093" w:rsidRPr="00387093" w:rsidRDefault="00387093" w:rsidP="00387093">
      <w:pPr>
        <w:tabs>
          <w:tab w:val="left" w:pos="851"/>
          <w:tab w:val="left" w:pos="993"/>
        </w:tabs>
        <w:spacing w:line="240" w:lineRule="auto"/>
        <w:rPr>
          <w:sz w:val="24"/>
          <w:szCs w:val="24"/>
        </w:rPr>
      </w:pPr>
      <w:r w:rsidRPr="00387093">
        <w:rPr>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387093" w:rsidRPr="00387093" w:rsidRDefault="00387093" w:rsidP="00387093">
      <w:pPr>
        <w:tabs>
          <w:tab w:val="left" w:pos="851"/>
          <w:tab w:val="left" w:pos="993"/>
        </w:tabs>
        <w:spacing w:line="240" w:lineRule="auto"/>
        <w:rPr>
          <w:sz w:val="24"/>
          <w:szCs w:val="24"/>
        </w:rPr>
      </w:pPr>
      <w:r w:rsidRPr="00387093">
        <w:rPr>
          <w:sz w:val="24"/>
          <w:szCs w:val="24"/>
        </w:rPr>
        <w:t>Реализация воспитательного потенциала уроков (аудиторных занятий в рамках максимально допустимой учебной нагрузки) предусматривает:</w:t>
      </w:r>
    </w:p>
    <w:p w:rsidR="00387093" w:rsidRPr="00387093" w:rsidRDefault="00387093" w:rsidP="00387093">
      <w:pPr>
        <w:tabs>
          <w:tab w:val="left" w:pos="851"/>
          <w:tab w:val="left" w:pos="993"/>
        </w:tabs>
        <w:spacing w:line="240" w:lineRule="auto"/>
        <w:rPr>
          <w:sz w:val="24"/>
          <w:szCs w:val="24"/>
        </w:rPr>
      </w:pPr>
      <w:r w:rsidRPr="00387093">
        <w:rPr>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rsidR="00387093" w:rsidRPr="00387093" w:rsidRDefault="00387093" w:rsidP="00387093">
      <w:pPr>
        <w:tabs>
          <w:tab w:val="left" w:pos="851"/>
          <w:tab w:val="left" w:pos="993"/>
        </w:tabs>
        <w:spacing w:line="240" w:lineRule="auto"/>
        <w:rPr>
          <w:sz w:val="24"/>
          <w:szCs w:val="24"/>
        </w:rPr>
      </w:pPr>
      <w:r w:rsidRPr="00387093">
        <w:rPr>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p>
    <w:p w:rsidR="00387093" w:rsidRPr="00387093" w:rsidRDefault="00387093" w:rsidP="00387093">
      <w:pPr>
        <w:tabs>
          <w:tab w:val="left" w:pos="851"/>
          <w:tab w:val="left" w:pos="993"/>
        </w:tabs>
        <w:spacing w:line="240" w:lineRule="auto"/>
        <w:rPr>
          <w:sz w:val="24"/>
          <w:szCs w:val="24"/>
        </w:rPr>
      </w:pPr>
      <w:r w:rsidRPr="00387093">
        <w:rPr>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 </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привлечение внимания обучающихся к ценностному аспекту изучаемых на уроках предметов и явлений, инициирование обсуждений, высказываний своего мнения, выработки своего личностного отношения к изучаемым событиям, явлениям, лицам; </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применение интерактивных форм учебной работы: интеллектуальных, стимулирующих познавательную мотивацию; дидактического театра, где знания обыгрываются в театральных постановках; дискуссий, дающих возможность приобрести опыт ведения конструктивного диалога; групповой работы, которая учит командной работе и взаимодействию, игровых методик; </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побуждение обучающихся соблюдать на уроке нормы поведения, правила общения со сверстниками и педагогами, соответствующие укладу школы, установление и поддержка доброжелательной атмосферы; </w:t>
      </w:r>
    </w:p>
    <w:p w:rsidR="00387093" w:rsidRPr="00387093" w:rsidRDefault="00387093" w:rsidP="00387093">
      <w:pPr>
        <w:tabs>
          <w:tab w:val="left" w:pos="851"/>
          <w:tab w:val="left" w:pos="993"/>
        </w:tabs>
        <w:spacing w:line="240" w:lineRule="auto"/>
        <w:rPr>
          <w:sz w:val="24"/>
          <w:szCs w:val="24"/>
        </w:rPr>
      </w:pPr>
      <w:r w:rsidRPr="00387093">
        <w:rPr>
          <w:sz w:val="24"/>
          <w:szCs w:val="24"/>
        </w:rPr>
        <w:t>организация шефства мотивированных и эрудированных обучающихся над неуспевающими одноклассниками, дающего обучающимся социально значимый опыт сотрудничества и взаимной помощи;</w:t>
      </w:r>
    </w:p>
    <w:p w:rsidR="00387093" w:rsidRPr="00387093" w:rsidRDefault="00387093" w:rsidP="00387093">
      <w:pPr>
        <w:tabs>
          <w:tab w:val="left" w:pos="851"/>
          <w:tab w:val="left" w:pos="993"/>
        </w:tabs>
        <w:spacing w:line="240" w:lineRule="auto"/>
        <w:rPr>
          <w:sz w:val="24"/>
          <w:szCs w:val="24"/>
        </w:rPr>
      </w:pPr>
      <w:r w:rsidRPr="00387093">
        <w:rPr>
          <w:sz w:val="24"/>
          <w:szCs w:val="24"/>
        </w:rPr>
        <w:lastRenderedPageBreak/>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rsidR="00387093" w:rsidRPr="00387093" w:rsidRDefault="00387093" w:rsidP="00387093">
      <w:pPr>
        <w:tabs>
          <w:tab w:val="left" w:pos="851"/>
          <w:tab w:val="left" w:pos="993"/>
        </w:tabs>
        <w:spacing w:line="240" w:lineRule="auto"/>
        <w:rPr>
          <w:sz w:val="24"/>
          <w:szCs w:val="24"/>
        </w:rPr>
      </w:pPr>
      <w:r w:rsidRPr="00387093">
        <w:rPr>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387093" w:rsidRPr="00387093" w:rsidRDefault="00387093" w:rsidP="00387093">
      <w:pPr>
        <w:tabs>
          <w:tab w:val="left" w:pos="851"/>
          <w:tab w:val="left" w:pos="993"/>
        </w:tabs>
        <w:spacing w:line="240" w:lineRule="auto"/>
        <w:rPr>
          <w:sz w:val="24"/>
          <w:szCs w:val="24"/>
        </w:rPr>
      </w:pPr>
      <w:r w:rsidRPr="00387093">
        <w:rPr>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387093" w:rsidRPr="00387093" w:rsidRDefault="00387093" w:rsidP="00387093">
      <w:pPr>
        <w:tabs>
          <w:tab w:val="left" w:pos="851"/>
          <w:tab w:val="left" w:pos="993"/>
        </w:tabs>
        <w:spacing w:line="240" w:lineRule="auto"/>
        <w:rPr>
          <w:sz w:val="24"/>
          <w:szCs w:val="24"/>
        </w:rPr>
      </w:pPr>
      <w:r w:rsidRPr="00387093">
        <w:rPr>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387093" w:rsidRPr="00387093" w:rsidRDefault="00387093" w:rsidP="00387093">
      <w:pPr>
        <w:tabs>
          <w:tab w:val="left" w:pos="851"/>
          <w:tab w:val="left" w:pos="993"/>
        </w:tabs>
        <w:spacing w:line="240" w:lineRule="auto"/>
        <w:rPr>
          <w:sz w:val="24"/>
          <w:szCs w:val="24"/>
        </w:rPr>
      </w:pPr>
      <w:r w:rsidRPr="00387093">
        <w:rPr>
          <w:sz w:val="24"/>
          <w:szCs w:val="24"/>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387093" w:rsidRPr="00387093" w:rsidRDefault="00387093" w:rsidP="00387093">
      <w:pPr>
        <w:tabs>
          <w:tab w:val="left" w:pos="851"/>
          <w:tab w:val="left" w:pos="993"/>
        </w:tabs>
        <w:spacing w:line="240" w:lineRule="auto"/>
        <w:rPr>
          <w:sz w:val="24"/>
          <w:szCs w:val="24"/>
        </w:rPr>
      </w:pPr>
      <w:r w:rsidRPr="00387093">
        <w:rPr>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Внеурочная деятельность </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Реализация воспитательного потенциала внеурочной деятельности в соответствии с планами учебных курсов, внеурочных занятий и предусматривает: </w:t>
      </w:r>
    </w:p>
    <w:p w:rsidR="00387093" w:rsidRPr="00387093" w:rsidRDefault="00387093" w:rsidP="00387093">
      <w:pPr>
        <w:tabs>
          <w:tab w:val="left" w:pos="851"/>
          <w:tab w:val="left" w:pos="993"/>
        </w:tabs>
        <w:spacing w:line="240" w:lineRule="auto"/>
        <w:rPr>
          <w:sz w:val="24"/>
          <w:szCs w:val="24"/>
        </w:rPr>
      </w:pPr>
      <w:r w:rsidRPr="00387093">
        <w:rPr>
          <w:sz w:val="24"/>
          <w:szCs w:val="24"/>
        </w:rPr>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rsidR="00387093" w:rsidRPr="00387093" w:rsidRDefault="00387093" w:rsidP="00387093">
      <w:pPr>
        <w:tabs>
          <w:tab w:val="left" w:pos="851"/>
          <w:tab w:val="left" w:pos="993"/>
        </w:tabs>
        <w:spacing w:line="240" w:lineRule="auto"/>
        <w:rPr>
          <w:sz w:val="24"/>
          <w:szCs w:val="24"/>
        </w:rPr>
      </w:pPr>
      <w:r w:rsidRPr="00387093">
        <w:rPr>
          <w:sz w:val="24"/>
          <w:szCs w:val="24"/>
        </w:rP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387093" w:rsidRPr="00387093" w:rsidRDefault="00387093" w:rsidP="00387093">
      <w:pPr>
        <w:tabs>
          <w:tab w:val="left" w:pos="851"/>
          <w:tab w:val="left" w:pos="993"/>
        </w:tabs>
        <w:spacing w:line="240" w:lineRule="auto"/>
        <w:rPr>
          <w:sz w:val="24"/>
          <w:szCs w:val="24"/>
        </w:rPr>
      </w:pPr>
      <w:r w:rsidRPr="00387093">
        <w:rPr>
          <w:sz w:val="24"/>
          <w:szCs w:val="24"/>
        </w:rPr>
        <w:t xml:space="preserve">поддержку средствами внеурочной деятельности обучающихся с выраженной лидерской позицией, возможность ее реализации; </w:t>
      </w:r>
    </w:p>
    <w:p w:rsidR="00387093" w:rsidRPr="00387093" w:rsidRDefault="00387093" w:rsidP="00387093">
      <w:pPr>
        <w:tabs>
          <w:tab w:val="left" w:pos="851"/>
          <w:tab w:val="left" w:pos="993"/>
        </w:tabs>
        <w:spacing w:line="240" w:lineRule="auto"/>
        <w:rPr>
          <w:sz w:val="24"/>
          <w:szCs w:val="24"/>
        </w:rPr>
      </w:pPr>
      <w:r w:rsidRPr="00387093">
        <w:rPr>
          <w:sz w:val="24"/>
          <w:szCs w:val="24"/>
        </w:rPr>
        <w:t>поощрение педагогическими работниками детских инициатив, проектов, самостоятельности, самоорганизации в соответствии с их интересами.</w:t>
      </w:r>
    </w:p>
    <w:p w:rsidR="00387093" w:rsidRPr="00387093" w:rsidRDefault="00387093" w:rsidP="00387093">
      <w:pPr>
        <w:tabs>
          <w:tab w:val="left" w:pos="851"/>
          <w:tab w:val="left" w:pos="993"/>
        </w:tabs>
        <w:spacing w:line="240" w:lineRule="auto"/>
        <w:rPr>
          <w:sz w:val="24"/>
          <w:szCs w:val="24"/>
        </w:rPr>
      </w:pPr>
      <w:r w:rsidRPr="00387093">
        <w:rPr>
          <w:sz w:val="24"/>
          <w:szCs w:val="24"/>
        </w:rPr>
        <w:lastRenderedPageBreak/>
        <w:t xml:space="preserve">Реализация воспитательного потенциала внеурочной деятельности в школе осуществляется в рамках следующих выбранных обучающимися курсов, занятий: </w:t>
      </w:r>
    </w:p>
    <w:p w:rsidR="00387093" w:rsidRPr="00387093" w:rsidRDefault="00387093" w:rsidP="00387093">
      <w:pPr>
        <w:tabs>
          <w:tab w:val="left" w:pos="851"/>
          <w:tab w:val="left" w:pos="993"/>
        </w:tabs>
        <w:spacing w:line="240" w:lineRule="auto"/>
        <w:rPr>
          <w:sz w:val="24"/>
          <w:szCs w:val="24"/>
        </w:rPr>
      </w:pPr>
      <w:r w:rsidRPr="00387093">
        <w:rPr>
          <w:sz w:val="24"/>
          <w:szCs w:val="24"/>
        </w:rPr>
        <w:t>патриотической, гражданско-патриотической, военно-патриотической, краеведческой, историко-культурной направленности;</w:t>
      </w:r>
    </w:p>
    <w:p w:rsidR="00387093" w:rsidRPr="00387093" w:rsidRDefault="00387093" w:rsidP="00387093">
      <w:pPr>
        <w:tabs>
          <w:tab w:val="left" w:pos="851"/>
          <w:tab w:val="left" w:pos="993"/>
        </w:tabs>
        <w:spacing w:line="240" w:lineRule="auto"/>
        <w:rPr>
          <w:sz w:val="24"/>
          <w:szCs w:val="24"/>
        </w:rPr>
      </w:pPr>
      <w:r w:rsidRPr="00387093">
        <w:rPr>
          <w:sz w:val="24"/>
          <w:szCs w:val="24"/>
        </w:rPr>
        <w:t>духовно-нравственной направленности, занятий по традиционным религиозным культурам народов России, духовно-историческому краеведению;</w:t>
      </w:r>
    </w:p>
    <w:p w:rsidR="00387093" w:rsidRPr="00387093" w:rsidRDefault="00387093" w:rsidP="00387093">
      <w:pPr>
        <w:tabs>
          <w:tab w:val="left" w:pos="851"/>
          <w:tab w:val="left" w:pos="993"/>
        </w:tabs>
        <w:spacing w:line="240" w:lineRule="auto"/>
        <w:rPr>
          <w:sz w:val="24"/>
          <w:szCs w:val="24"/>
        </w:rPr>
      </w:pPr>
      <w:r w:rsidRPr="00387093">
        <w:rPr>
          <w:sz w:val="24"/>
          <w:szCs w:val="24"/>
        </w:rPr>
        <w:t>познавательной, научной, исследовательской, просветительской направленности;</w:t>
      </w:r>
    </w:p>
    <w:p w:rsidR="00387093" w:rsidRPr="00387093" w:rsidRDefault="00387093" w:rsidP="00387093">
      <w:pPr>
        <w:tabs>
          <w:tab w:val="left" w:pos="851"/>
          <w:tab w:val="left" w:pos="993"/>
        </w:tabs>
        <w:spacing w:line="240" w:lineRule="auto"/>
        <w:rPr>
          <w:sz w:val="24"/>
          <w:szCs w:val="24"/>
        </w:rPr>
      </w:pPr>
      <w:r w:rsidRPr="00387093">
        <w:rPr>
          <w:sz w:val="24"/>
          <w:szCs w:val="24"/>
        </w:rPr>
        <w:t>экологической, природоохранной направленности;</w:t>
      </w:r>
    </w:p>
    <w:p w:rsidR="00387093" w:rsidRPr="00387093" w:rsidRDefault="00387093" w:rsidP="00387093">
      <w:pPr>
        <w:tabs>
          <w:tab w:val="left" w:pos="851"/>
          <w:tab w:val="left" w:pos="993"/>
        </w:tabs>
        <w:spacing w:line="240" w:lineRule="auto"/>
        <w:rPr>
          <w:sz w:val="24"/>
          <w:szCs w:val="24"/>
        </w:rPr>
      </w:pPr>
      <w:r w:rsidRPr="00387093">
        <w:rPr>
          <w:sz w:val="24"/>
          <w:szCs w:val="24"/>
        </w:rPr>
        <w:t>художественной, эстетической направленности в области искусств, художественного творчества разных видов и жанров;</w:t>
      </w:r>
    </w:p>
    <w:p w:rsidR="00387093" w:rsidRPr="00387093" w:rsidRDefault="00387093" w:rsidP="00387093">
      <w:pPr>
        <w:tabs>
          <w:tab w:val="left" w:pos="851"/>
          <w:tab w:val="left" w:pos="993"/>
        </w:tabs>
        <w:spacing w:line="240" w:lineRule="auto"/>
        <w:rPr>
          <w:sz w:val="24"/>
          <w:szCs w:val="24"/>
        </w:rPr>
      </w:pPr>
      <w:r w:rsidRPr="00387093">
        <w:rPr>
          <w:sz w:val="24"/>
          <w:szCs w:val="24"/>
        </w:rPr>
        <w:t>туристско-краеведческой направленности;</w:t>
      </w:r>
    </w:p>
    <w:p w:rsidR="00387093" w:rsidRPr="00387093" w:rsidRDefault="00387093" w:rsidP="00387093">
      <w:pPr>
        <w:tabs>
          <w:tab w:val="left" w:pos="851"/>
          <w:tab w:val="left" w:pos="993"/>
        </w:tabs>
        <w:spacing w:line="240" w:lineRule="auto"/>
        <w:rPr>
          <w:sz w:val="24"/>
          <w:szCs w:val="24"/>
        </w:rPr>
      </w:pPr>
      <w:r w:rsidRPr="00387093">
        <w:rPr>
          <w:sz w:val="24"/>
          <w:szCs w:val="24"/>
        </w:rPr>
        <w:t>оздоровительной и спортивной направленности.</w:t>
      </w:r>
    </w:p>
    <w:p w:rsidR="00387093" w:rsidRDefault="00387093" w:rsidP="003139E3">
      <w:pPr>
        <w:tabs>
          <w:tab w:val="left" w:pos="851"/>
          <w:tab w:val="left" w:pos="993"/>
        </w:tabs>
        <w:spacing w:line="240" w:lineRule="auto"/>
        <w:rPr>
          <w:bCs/>
          <w:iCs/>
          <w:w w:val="0"/>
          <w:sz w:val="24"/>
          <w:szCs w:val="24"/>
        </w:rPr>
      </w:pPr>
    </w:p>
    <w:p w:rsidR="00A64005" w:rsidRPr="00A64005" w:rsidRDefault="00A64005" w:rsidP="00A64005">
      <w:pPr>
        <w:spacing w:line="240" w:lineRule="auto"/>
        <w:contextualSpacing/>
        <w:rPr>
          <w:bCs/>
          <w:iCs/>
          <w:w w:val="0"/>
          <w:sz w:val="24"/>
          <w:szCs w:val="24"/>
        </w:rPr>
      </w:pPr>
      <w:bookmarkStart w:id="116" w:name="_Toc109838901"/>
      <w:r w:rsidRPr="00A64005">
        <w:rPr>
          <w:bCs/>
          <w:iCs/>
          <w:w w:val="0"/>
          <w:sz w:val="24"/>
          <w:szCs w:val="24"/>
        </w:rPr>
        <w:t>Курсы внеурочной деятельности начального общего образования</w:t>
      </w:r>
    </w:p>
    <w:p w:rsidR="00A64005" w:rsidRPr="00A64005" w:rsidRDefault="00A64005" w:rsidP="00A64005">
      <w:pPr>
        <w:spacing w:line="240" w:lineRule="auto"/>
        <w:contextualSpacing/>
        <w:rPr>
          <w:bCs/>
          <w:iCs/>
          <w:w w:val="0"/>
          <w:sz w:val="24"/>
          <w:szCs w:val="24"/>
        </w:rPr>
      </w:pPr>
    </w:p>
    <w:p w:rsidR="00A64005" w:rsidRPr="00A64005" w:rsidRDefault="00A64005" w:rsidP="00A64005">
      <w:pPr>
        <w:spacing w:line="240" w:lineRule="auto"/>
        <w:contextualSpacing/>
        <w:rPr>
          <w:bCs/>
          <w:iCs/>
          <w:w w:val="0"/>
          <w:sz w:val="24"/>
          <w:szCs w:val="24"/>
        </w:rPr>
      </w:pPr>
      <w:r w:rsidRPr="00A64005">
        <w:rPr>
          <w:bCs/>
          <w:iCs/>
          <w:w w:val="0"/>
          <w:sz w:val="24"/>
          <w:szCs w:val="24"/>
        </w:rPr>
        <w:t>Направление внеурочной деятельности</w:t>
      </w:r>
      <w:r w:rsidRPr="00A64005">
        <w:rPr>
          <w:bCs/>
          <w:iCs/>
          <w:w w:val="0"/>
          <w:sz w:val="24"/>
          <w:szCs w:val="24"/>
        </w:rPr>
        <w:tab/>
        <w:t>Реализуемые программы</w:t>
      </w:r>
      <w:r w:rsidRPr="00A64005">
        <w:rPr>
          <w:bCs/>
          <w:iCs/>
          <w:w w:val="0"/>
          <w:sz w:val="24"/>
          <w:szCs w:val="24"/>
        </w:rPr>
        <w:tab/>
        <w:t>Форма</w:t>
      </w:r>
    </w:p>
    <w:p w:rsidR="00A64005" w:rsidRPr="00A64005" w:rsidRDefault="00A64005" w:rsidP="00A64005">
      <w:pPr>
        <w:spacing w:line="240" w:lineRule="auto"/>
        <w:contextualSpacing/>
        <w:rPr>
          <w:bCs/>
          <w:iCs/>
          <w:w w:val="0"/>
          <w:sz w:val="24"/>
          <w:szCs w:val="24"/>
        </w:rPr>
      </w:pPr>
      <w:r w:rsidRPr="00A64005">
        <w:rPr>
          <w:bCs/>
          <w:iCs/>
          <w:w w:val="0"/>
          <w:sz w:val="24"/>
          <w:szCs w:val="24"/>
        </w:rPr>
        <w:t>организации</w:t>
      </w:r>
      <w:r w:rsidRPr="00A64005">
        <w:rPr>
          <w:bCs/>
          <w:iCs/>
          <w:w w:val="0"/>
          <w:sz w:val="24"/>
          <w:szCs w:val="24"/>
        </w:rPr>
        <w:tab/>
        <w:t>Вид деятельности</w:t>
      </w:r>
    </w:p>
    <w:p w:rsidR="00A64005" w:rsidRPr="00A64005" w:rsidRDefault="00A64005" w:rsidP="00A64005">
      <w:pPr>
        <w:spacing w:line="240" w:lineRule="auto"/>
        <w:contextualSpacing/>
        <w:rPr>
          <w:bCs/>
          <w:iCs/>
          <w:w w:val="0"/>
          <w:sz w:val="24"/>
          <w:szCs w:val="24"/>
        </w:rPr>
      </w:pPr>
      <w:r w:rsidRPr="00A64005">
        <w:rPr>
          <w:bCs/>
          <w:iCs/>
          <w:w w:val="0"/>
          <w:sz w:val="24"/>
          <w:szCs w:val="24"/>
        </w:rPr>
        <w:tab/>
      </w:r>
      <w:r w:rsidRPr="00A64005">
        <w:rPr>
          <w:bCs/>
          <w:iCs/>
          <w:w w:val="0"/>
          <w:sz w:val="24"/>
          <w:szCs w:val="24"/>
        </w:rPr>
        <w:tab/>
      </w:r>
      <w:r w:rsidRPr="00A64005">
        <w:rPr>
          <w:bCs/>
          <w:iCs/>
          <w:w w:val="0"/>
          <w:sz w:val="24"/>
          <w:szCs w:val="24"/>
        </w:rPr>
        <w:tab/>
      </w:r>
    </w:p>
    <w:p w:rsidR="00A64005" w:rsidRPr="00A64005" w:rsidRDefault="00A64005" w:rsidP="00A64005">
      <w:pPr>
        <w:spacing w:line="240" w:lineRule="auto"/>
        <w:contextualSpacing/>
        <w:rPr>
          <w:bCs/>
          <w:iCs/>
          <w:w w:val="0"/>
          <w:sz w:val="24"/>
          <w:szCs w:val="24"/>
        </w:rPr>
      </w:pPr>
      <w:r w:rsidRPr="00A64005">
        <w:rPr>
          <w:bCs/>
          <w:iCs/>
          <w:w w:val="0"/>
          <w:sz w:val="24"/>
          <w:szCs w:val="24"/>
        </w:rPr>
        <w:t>Спортивно-оздоровительное</w:t>
      </w:r>
      <w:r w:rsidRPr="00A64005">
        <w:rPr>
          <w:bCs/>
          <w:iCs/>
          <w:w w:val="0"/>
          <w:sz w:val="24"/>
          <w:szCs w:val="24"/>
        </w:rPr>
        <w:tab/>
        <w:t>«Ловкие, быстрые, смелые»</w:t>
      </w:r>
    </w:p>
    <w:p w:rsidR="00A64005" w:rsidRPr="00A64005" w:rsidRDefault="00A64005" w:rsidP="00A64005">
      <w:pPr>
        <w:spacing w:line="240" w:lineRule="auto"/>
        <w:contextualSpacing/>
        <w:rPr>
          <w:bCs/>
          <w:iCs/>
          <w:w w:val="0"/>
          <w:sz w:val="24"/>
          <w:szCs w:val="24"/>
        </w:rPr>
      </w:pPr>
      <w:r w:rsidRPr="00A64005">
        <w:rPr>
          <w:bCs/>
          <w:iCs/>
          <w:w w:val="0"/>
          <w:sz w:val="24"/>
          <w:szCs w:val="24"/>
        </w:rPr>
        <w:t>«Спортивные и подвижные игры»</w:t>
      </w:r>
      <w:r w:rsidRPr="00A64005">
        <w:rPr>
          <w:bCs/>
          <w:iCs/>
          <w:w w:val="0"/>
          <w:sz w:val="24"/>
          <w:szCs w:val="24"/>
        </w:rPr>
        <w:tab/>
        <w:t>учебный курс физической культуры</w:t>
      </w:r>
      <w:r w:rsidRPr="00A64005">
        <w:rPr>
          <w:bCs/>
          <w:iCs/>
          <w:w w:val="0"/>
          <w:sz w:val="24"/>
          <w:szCs w:val="24"/>
        </w:rPr>
        <w:tab/>
        <w:t>спортивно-оздоровительная деятельность</w:t>
      </w:r>
    </w:p>
    <w:p w:rsidR="00A64005" w:rsidRPr="00A64005" w:rsidRDefault="00A64005" w:rsidP="00A64005">
      <w:pPr>
        <w:spacing w:line="240" w:lineRule="auto"/>
        <w:contextualSpacing/>
        <w:rPr>
          <w:bCs/>
          <w:iCs/>
          <w:w w:val="0"/>
          <w:sz w:val="24"/>
          <w:szCs w:val="24"/>
        </w:rPr>
      </w:pPr>
      <w:r w:rsidRPr="00A64005">
        <w:rPr>
          <w:bCs/>
          <w:iCs/>
          <w:w w:val="0"/>
          <w:sz w:val="24"/>
          <w:szCs w:val="24"/>
        </w:rPr>
        <w:t>Проектно-исследовательская деятельность</w:t>
      </w:r>
      <w:r w:rsidRPr="00A64005">
        <w:rPr>
          <w:bCs/>
          <w:iCs/>
          <w:w w:val="0"/>
          <w:sz w:val="24"/>
          <w:szCs w:val="24"/>
        </w:rPr>
        <w:tab/>
        <w:t>«Мое Оренбуржье»»</w:t>
      </w:r>
      <w:r w:rsidRPr="00A64005">
        <w:rPr>
          <w:bCs/>
          <w:iCs/>
          <w:w w:val="0"/>
          <w:sz w:val="24"/>
          <w:szCs w:val="24"/>
        </w:rPr>
        <w:tab/>
        <w:t>учебный курс</w:t>
      </w:r>
      <w:r w:rsidRPr="00A64005">
        <w:rPr>
          <w:bCs/>
          <w:iCs/>
          <w:w w:val="0"/>
          <w:sz w:val="24"/>
          <w:szCs w:val="24"/>
        </w:rPr>
        <w:tab/>
        <w:t>туристско-краеведческая деятельность</w:t>
      </w:r>
    </w:p>
    <w:p w:rsidR="00A64005" w:rsidRPr="00A64005" w:rsidRDefault="00A64005" w:rsidP="00A64005">
      <w:pPr>
        <w:spacing w:line="240" w:lineRule="auto"/>
        <w:contextualSpacing/>
        <w:rPr>
          <w:bCs/>
          <w:iCs/>
          <w:w w:val="0"/>
          <w:sz w:val="24"/>
          <w:szCs w:val="24"/>
        </w:rPr>
      </w:pPr>
      <w:r w:rsidRPr="00A64005">
        <w:rPr>
          <w:bCs/>
          <w:iCs/>
          <w:w w:val="0"/>
          <w:sz w:val="24"/>
          <w:szCs w:val="24"/>
        </w:rPr>
        <w:tab/>
        <w:t>«Учусь создавать проект» на базе Точки роста</w:t>
      </w:r>
      <w:r w:rsidRPr="00A64005">
        <w:rPr>
          <w:bCs/>
          <w:iCs/>
          <w:w w:val="0"/>
          <w:sz w:val="24"/>
          <w:szCs w:val="24"/>
        </w:rPr>
        <w:tab/>
        <w:t>факультатив</w:t>
      </w:r>
      <w:r w:rsidRPr="00A64005">
        <w:rPr>
          <w:bCs/>
          <w:iCs/>
          <w:w w:val="0"/>
          <w:sz w:val="24"/>
          <w:szCs w:val="24"/>
        </w:rPr>
        <w:tab/>
        <w:t>социальное творчество</w:t>
      </w:r>
    </w:p>
    <w:p w:rsidR="00A64005" w:rsidRPr="00A64005" w:rsidRDefault="00A64005" w:rsidP="00A64005">
      <w:pPr>
        <w:spacing w:line="240" w:lineRule="auto"/>
        <w:contextualSpacing/>
        <w:rPr>
          <w:bCs/>
          <w:iCs/>
          <w:w w:val="0"/>
          <w:sz w:val="24"/>
          <w:szCs w:val="24"/>
        </w:rPr>
      </w:pPr>
      <w:r w:rsidRPr="00A64005">
        <w:rPr>
          <w:bCs/>
          <w:iCs/>
          <w:w w:val="0"/>
          <w:sz w:val="24"/>
          <w:szCs w:val="24"/>
        </w:rPr>
        <w:t>Коммуникативная деятельность</w:t>
      </w:r>
      <w:r w:rsidRPr="00A64005">
        <w:rPr>
          <w:bCs/>
          <w:iCs/>
          <w:w w:val="0"/>
          <w:sz w:val="24"/>
          <w:szCs w:val="24"/>
        </w:rPr>
        <w:tab/>
        <w:t>«Финансовая грамотность»</w:t>
      </w:r>
      <w:r w:rsidRPr="00A64005">
        <w:rPr>
          <w:bCs/>
          <w:iCs/>
          <w:w w:val="0"/>
          <w:sz w:val="24"/>
          <w:szCs w:val="24"/>
        </w:rPr>
        <w:tab/>
        <w:t>учебный курс</w:t>
      </w:r>
      <w:r w:rsidRPr="00A64005">
        <w:rPr>
          <w:bCs/>
          <w:iCs/>
          <w:w w:val="0"/>
          <w:sz w:val="24"/>
          <w:szCs w:val="24"/>
        </w:rPr>
        <w:tab/>
        <w:t>познавательная деятельность</w:t>
      </w:r>
    </w:p>
    <w:p w:rsidR="00A64005" w:rsidRPr="00A64005" w:rsidRDefault="00A64005" w:rsidP="00A64005">
      <w:pPr>
        <w:spacing w:line="240" w:lineRule="auto"/>
        <w:contextualSpacing/>
        <w:rPr>
          <w:bCs/>
          <w:iCs/>
          <w:w w:val="0"/>
          <w:sz w:val="24"/>
          <w:szCs w:val="24"/>
        </w:rPr>
      </w:pPr>
      <w:r w:rsidRPr="00A64005">
        <w:rPr>
          <w:bCs/>
          <w:iCs/>
          <w:w w:val="0"/>
          <w:sz w:val="24"/>
          <w:szCs w:val="24"/>
        </w:rPr>
        <w:tab/>
      </w:r>
    </w:p>
    <w:p w:rsidR="00A64005" w:rsidRPr="00A64005" w:rsidRDefault="00A64005" w:rsidP="00A64005">
      <w:pPr>
        <w:spacing w:line="240" w:lineRule="auto"/>
        <w:contextualSpacing/>
        <w:rPr>
          <w:bCs/>
          <w:iCs/>
          <w:w w:val="0"/>
          <w:sz w:val="24"/>
          <w:szCs w:val="24"/>
        </w:rPr>
      </w:pPr>
      <w:r w:rsidRPr="00A64005">
        <w:rPr>
          <w:bCs/>
          <w:iCs/>
          <w:w w:val="0"/>
          <w:sz w:val="24"/>
          <w:szCs w:val="24"/>
        </w:rPr>
        <w:t>ЮИД</w:t>
      </w:r>
      <w:r w:rsidRPr="00A64005">
        <w:rPr>
          <w:bCs/>
          <w:iCs/>
          <w:w w:val="0"/>
          <w:sz w:val="24"/>
          <w:szCs w:val="24"/>
        </w:rPr>
        <w:tab/>
        <w:t>учебный курс</w:t>
      </w:r>
      <w:r w:rsidRPr="00A64005">
        <w:rPr>
          <w:bCs/>
          <w:iCs/>
          <w:w w:val="0"/>
          <w:sz w:val="24"/>
          <w:szCs w:val="24"/>
        </w:rPr>
        <w:tab/>
        <w:t>познавательная деятельность</w:t>
      </w:r>
    </w:p>
    <w:p w:rsidR="00A64005" w:rsidRPr="00A64005" w:rsidRDefault="00A64005" w:rsidP="00A64005">
      <w:pPr>
        <w:spacing w:line="240" w:lineRule="auto"/>
        <w:contextualSpacing/>
        <w:rPr>
          <w:bCs/>
          <w:iCs/>
          <w:w w:val="0"/>
          <w:sz w:val="24"/>
          <w:szCs w:val="24"/>
        </w:rPr>
      </w:pPr>
      <w:r w:rsidRPr="00A64005">
        <w:rPr>
          <w:bCs/>
          <w:iCs/>
          <w:w w:val="0"/>
          <w:sz w:val="24"/>
          <w:szCs w:val="24"/>
        </w:rPr>
        <w:tab/>
        <w:t>Разговор о важном</w:t>
      </w:r>
      <w:r w:rsidRPr="00A64005">
        <w:rPr>
          <w:bCs/>
          <w:iCs/>
          <w:w w:val="0"/>
          <w:sz w:val="24"/>
          <w:szCs w:val="24"/>
        </w:rPr>
        <w:tab/>
        <w:t>цикл классных часов</w:t>
      </w:r>
      <w:r w:rsidRPr="00A64005">
        <w:rPr>
          <w:bCs/>
          <w:iCs/>
          <w:w w:val="0"/>
          <w:sz w:val="24"/>
          <w:szCs w:val="24"/>
        </w:rPr>
        <w:tab/>
        <w:t>проблемно-ценностное общение</w:t>
      </w:r>
    </w:p>
    <w:p w:rsidR="00A64005" w:rsidRPr="00A64005" w:rsidRDefault="00A64005" w:rsidP="00A64005">
      <w:pPr>
        <w:spacing w:line="240" w:lineRule="auto"/>
        <w:contextualSpacing/>
        <w:rPr>
          <w:bCs/>
          <w:iCs/>
          <w:w w:val="0"/>
          <w:sz w:val="24"/>
          <w:szCs w:val="24"/>
        </w:rPr>
      </w:pPr>
      <w:r w:rsidRPr="00A64005">
        <w:rPr>
          <w:bCs/>
          <w:iCs/>
          <w:w w:val="0"/>
          <w:sz w:val="24"/>
          <w:szCs w:val="24"/>
        </w:rPr>
        <w:t>«Учение с увлечением!»</w:t>
      </w:r>
    </w:p>
    <w:p w:rsidR="00A64005" w:rsidRPr="00A64005" w:rsidRDefault="00A64005" w:rsidP="00A64005">
      <w:pPr>
        <w:spacing w:line="240" w:lineRule="auto"/>
        <w:contextualSpacing/>
        <w:rPr>
          <w:bCs/>
          <w:iCs/>
          <w:w w:val="0"/>
          <w:sz w:val="24"/>
          <w:szCs w:val="24"/>
        </w:rPr>
      </w:pPr>
      <w:r w:rsidRPr="00A64005">
        <w:rPr>
          <w:bCs/>
          <w:iCs/>
          <w:w w:val="0"/>
          <w:sz w:val="24"/>
          <w:szCs w:val="24"/>
        </w:rPr>
        <w:tab/>
        <w:t>Занимательная математика</w:t>
      </w:r>
      <w:r w:rsidRPr="00A64005">
        <w:rPr>
          <w:bCs/>
          <w:iCs/>
          <w:w w:val="0"/>
          <w:sz w:val="24"/>
          <w:szCs w:val="24"/>
        </w:rPr>
        <w:tab/>
        <w:t>факультатив</w:t>
      </w:r>
      <w:r w:rsidRPr="00A64005">
        <w:rPr>
          <w:bCs/>
          <w:iCs/>
          <w:w w:val="0"/>
          <w:sz w:val="24"/>
          <w:szCs w:val="24"/>
        </w:rPr>
        <w:tab/>
        <w:t>познавательная деятельность</w:t>
      </w:r>
    </w:p>
    <w:p w:rsidR="00A64005" w:rsidRPr="00A64005" w:rsidRDefault="00A64005" w:rsidP="00A64005">
      <w:pPr>
        <w:spacing w:line="240" w:lineRule="auto"/>
        <w:contextualSpacing/>
        <w:rPr>
          <w:bCs/>
          <w:iCs/>
          <w:w w:val="0"/>
          <w:sz w:val="24"/>
          <w:szCs w:val="24"/>
        </w:rPr>
      </w:pPr>
      <w:r w:rsidRPr="00A64005">
        <w:rPr>
          <w:bCs/>
          <w:iCs/>
          <w:w w:val="0"/>
          <w:sz w:val="24"/>
          <w:szCs w:val="24"/>
        </w:rPr>
        <w:t>Художественно-эстетическое</w:t>
      </w:r>
      <w:r w:rsidRPr="00A64005">
        <w:rPr>
          <w:bCs/>
          <w:iCs/>
          <w:w w:val="0"/>
          <w:sz w:val="24"/>
          <w:szCs w:val="24"/>
        </w:rPr>
        <w:tab/>
        <w:t>Хоровое пение</w:t>
      </w:r>
      <w:r w:rsidRPr="00A64005">
        <w:rPr>
          <w:bCs/>
          <w:iCs/>
          <w:w w:val="0"/>
          <w:sz w:val="24"/>
          <w:szCs w:val="24"/>
        </w:rPr>
        <w:tab/>
        <w:t>Смотры, концерты</w:t>
      </w:r>
      <w:r w:rsidRPr="00A64005">
        <w:rPr>
          <w:bCs/>
          <w:iCs/>
          <w:w w:val="0"/>
          <w:sz w:val="24"/>
          <w:szCs w:val="24"/>
        </w:rPr>
        <w:tab/>
        <w:t>художественное творчество</w:t>
      </w:r>
    </w:p>
    <w:p w:rsidR="00A64005" w:rsidRPr="00A64005" w:rsidRDefault="00A64005" w:rsidP="00A64005">
      <w:pPr>
        <w:spacing w:line="240" w:lineRule="auto"/>
        <w:contextualSpacing/>
        <w:rPr>
          <w:bCs/>
          <w:iCs/>
          <w:w w:val="0"/>
          <w:sz w:val="24"/>
          <w:szCs w:val="24"/>
        </w:rPr>
      </w:pPr>
      <w:r w:rsidRPr="00A64005">
        <w:rPr>
          <w:bCs/>
          <w:iCs/>
          <w:w w:val="0"/>
          <w:sz w:val="24"/>
          <w:szCs w:val="24"/>
        </w:rPr>
        <w:t>Интеллектуальный марафон</w:t>
      </w:r>
      <w:r w:rsidRPr="00A64005">
        <w:rPr>
          <w:bCs/>
          <w:iCs/>
          <w:w w:val="0"/>
          <w:sz w:val="24"/>
          <w:szCs w:val="24"/>
        </w:rPr>
        <w:tab/>
        <w:t>Я - путешественник</w:t>
      </w:r>
      <w:r w:rsidRPr="00A64005">
        <w:rPr>
          <w:bCs/>
          <w:iCs/>
          <w:w w:val="0"/>
          <w:sz w:val="24"/>
          <w:szCs w:val="24"/>
        </w:rPr>
        <w:tab/>
        <w:t>Игры - путешествия</w:t>
      </w:r>
      <w:r w:rsidRPr="00A64005">
        <w:rPr>
          <w:bCs/>
          <w:iCs/>
          <w:w w:val="0"/>
          <w:sz w:val="24"/>
          <w:szCs w:val="24"/>
        </w:rPr>
        <w:tab/>
        <w:t>игровая деятельность</w:t>
      </w:r>
    </w:p>
    <w:p w:rsidR="00A64005" w:rsidRPr="00A64005" w:rsidRDefault="00A64005" w:rsidP="00A64005">
      <w:pPr>
        <w:spacing w:line="240" w:lineRule="auto"/>
        <w:contextualSpacing/>
        <w:rPr>
          <w:bCs/>
          <w:iCs/>
          <w:w w:val="0"/>
          <w:sz w:val="24"/>
          <w:szCs w:val="24"/>
        </w:rPr>
      </w:pPr>
      <w:r w:rsidRPr="00A64005">
        <w:rPr>
          <w:bCs/>
          <w:iCs/>
          <w:w w:val="0"/>
          <w:sz w:val="24"/>
          <w:szCs w:val="24"/>
        </w:rPr>
        <w:t>Информационная безопасность</w:t>
      </w:r>
      <w:r w:rsidRPr="00A64005">
        <w:rPr>
          <w:bCs/>
          <w:iCs/>
          <w:w w:val="0"/>
          <w:sz w:val="24"/>
          <w:szCs w:val="24"/>
        </w:rPr>
        <w:tab/>
        <w:t>«Моя информационная культура»</w:t>
      </w:r>
      <w:r w:rsidRPr="00A64005">
        <w:rPr>
          <w:bCs/>
          <w:iCs/>
          <w:w w:val="0"/>
          <w:sz w:val="24"/>
          <w:szCs w:val="24"/>
        </w:rPr>
        <w:tab/>
        <w:t>Система практических занятий</w:t>
      </w:r>
      <w:r w:rsidRPr="00A64005">
        <w:rPr>
          <w:bCs/>
          <w:iCs/>
          <w:w w:val="0"/>
          <w:sz w:val="24"/>
          <w:szCs w:val="24"/>
        </w:rPr>
        <w:tab/>
        <w:t>проблемно-ценностное общение</w:t>
      </w:r>
    </w:p>
    <w:p w:rsidR="00A64005" w:rsidRPr="00A64005" w:rsidRDefault="00A64005" w:rsidP="00A64005">
      <w:pPr>
        <w:spacing w:line="240" w:lineRule="auto"/>
        <w:contextualSpacing/>
        <w:rPr>
          <w:bCs/>
          <w:iCs/>
          <w:w w:val="0"/>
          <w:sz w:val="24"/>
          <w:szCs w:val="24"/>
        </w:rPr>
      </w:pPr>
    </w:p>
    <w:p w:rsidR="00A64005" w:rsidRPr="00A64005" w:rsidRDefault="00A64005" w:rsidP="00A64005">
      <w:pPr>
        <w:spacing w:line="240" w:lineRule="auto"/>
        <w:contextualSpacing/>
        <w:rPr>
          <w:bCs/>
          <w:iCs/>
          <w:w w:val="0"/>
          <w:sz w:val="24"/>
          <w:szCs w:val="24"/>
        </w:rPr>
      </w:pPr>
      <w:r w:rsidRPr="00A64005">
        <w:rPr>
          <w:bCs/>
          <w:iCs/>
          <w:w w:val="0"/>
          <w:sz w:val="24"/>
          <w:szCs w:val="24"/>
        </w:rPr>
        <w:t xml:space="preserve">Курсы внеурочной деятельности основного общего образования </w:t>
      </w:r>
    </w:p>
    <w:p w:rsidR="00A64005" w:rsidRPr="00A64005" w:rsidRDefault="00A64005" w:rsidP="00A64005">
      <w:pPr>
        <w:spacing w:line="240" w:lineRule="auto"/>
        <w:contextualSpacing/>
        <w:rPr>
          <w:bCs/>
          <w:iCs/>
          <w:w w:val="0"/>
          <w:sz w:val="24"/>
          <w:szCs w:val="24"/>
        </w:rPr>
      </w:pPr>
    </w:p>
    <w:p w:rsidR="00A64005" w:rsidRPr="00A64005" w:rsidRDefault="00A64005" w:rsidP="00A64005">
      <w:pPr>
        <w:spacing w:line="240" w:lineRule="auto"/>
        <w:contextualSpacing/>
        <w:rPr>
          <w:bCs/>
          <w:iCs/>
          <w:w w:val="0"/>
          <w:sz w:val="24"/>
          <w:szCs w:val="24"/>
        </w:rPr>
      </w:pPr>
      <w:r w:rsidRPr="00A64005">
        <w:rPr>
          <w:bCs/>
          <w:iCs/>
          <w:w w:val="0"/>
          <w:sz w:val="24"/>
          <w:szCs w:val="24"/>
        </w:rPr>
        <w:t>Направление внеурочной деятельности</w:t>
      </w:r>
      <w:r w:rsidRPr="00A64005">
        <w:rPr>
          <w:bCs/>
          <w:iCs/>
          <w:w w:val="0"/>
          <w:sz w:val="24"/>
          <w:szCs w:val="24"/>
        </w:rPr>
        <w:tab/>
        <w:t>Реализуемая программа</w:t>
      </w:r>
      <w:r w:rsidRPr="00A64005">
        <w:rPr>
          <w:bCs/>
          <w:iCs/>
          <w:w w:val="0"/>
          <w:sz w:val="24"/>
          <w:szCs w:val="24"/>
        </w:rPr>
        <w:tab/>
        <w:t>Форма</w:t>
      </w:r>
      <w:r w:rsidRPr="00A64005">
        <w:rPr>
          <w:bCs/>
          <w:iCs/>
          <w:w w:val="0"/>
          <w:sz w:val="24"/>
          <w:szCs w:val="24"/>
        </w:rPr>
        <w:tab/>
        <w:t>Виды внеурочной деятельности</w:t>
      </w:r>
    </w:p>
    <w:p w:rsidR="00A64005" w:rsidRPr="00A64005" w:rsidRDefault="00A64005" w:rsidP="00A64005">
      <w:pPr>
        <w:spacing w:line="240" w:lineRule="auto"/>
        <w:contextualSpacing/>
        <w:rPr>
          <w:bCs/>
          <w:iCs/>
          <w:w w:val="0"/>
          <w:sz w:val="24"/>
          <w:szCs w:val="24"/>
        </w:rPr>
      </w:pPr>
      <w:r w:rsidRPr="00A64005">
        <w:rPr>
          <w:bCs/>
          <w:iCs/>
          <w:w w:val="0"/>
          <w:sz w:val="24"/>
          <w:szCs w:val="24"/>
        </w:rPr>
        <w:tab/>
      </w:r>
      <w:r w:rsidRPr="00A64005">
        <w:rPr>
          <w:bCs/>
          <w:iCs/>
          <w:w w:val="0"/>
          <w:sz w:val="24"/>
          <w:szCs w:val="24"/>
        </w:rPr>
        <w:tab/>
      </w:r>
      <w:r w:rsidRPr="00A64005">
        <w:rPr>
          <w:bCs/>
          <w:iCs/>
          <w:w w:val="0"/>
          <w:sz w:val="24"/>
          <w:szCs w:val="24"/>
        </w:rPr>
        <w:tab/>
      </w:r>
    </w:p>
    <w:p w:rsidR="00A64005" w:rsidRPr="00A64005" w:rsidRDefault="00A64005" w:rsidP="00A64005">
      <w:pPr>
        <w:spacing w:line="240" w:lineRule="auto"/>
        <w:contextualSpacing/>
        <w:rPr>
          <w:bCs/>
          <w:iCs/>
          <w:w w:val="0"/>
          <w:sz w:val="24"/>
          <w:szCs w:val="24"/>
        </w:rPr>
      </w:pPr>
      <w:r w:rsidRPr="00A64005">
        <w:rPr>
          <w:bCs/>
          <w:iCs/>
          <w:w w:val="0"/>
          <w:sz w:val="24"/>
          <w:szCs w:val="24"/>
        </w:rPr>
        <w:t>Внеурочная деятельность по учебным предметам</w:t>
      </w:r>
      <w:r w:rsidRPr="00A64005">
        <w:rPr>
          <w:bCs/>
          <w:iCs/>
          <w:w w:val="0"/>
          <w:sz w:val="24"/>
          <w:szCs w:val="24"/>
        </w:rPr>
        <w:tab/>
        <w:t>Основы физической подготовки</w:t>
      </w:r>
      <w:r w:rsidRPr="00A64005">
        <w:rPr>
          <w:bCs/>
          <w:iCs/>
          <w:w w:val="0"/>
          <w:sz w:val="24"/>
          <w:szCs w:val="24"/>
        </w:rPr>
        <w:tab/>
        <w:t>учебный курс физической культуры</w:t>
      </w:r>
      <w:r w:rsidRPr="00A64005">
        <w:rPr>
          <w:bCs/>
          <w:iCs/>
          <w:w w:val="0"/>
          <w:sz w:val="24"/>
          <w:szCs w:val="24"/>
        </w:rPr>
        <w:tab/>
        <w:t>Спортивно-оздоровительная деятельность</w:t>
      </w:r>
    </w:p>
    <w:p w:rsidR="00A64005" w:rsidRPr="00A64005" w:rsidRDefault="00A64005" w:rsidP="00A64005">
      <w:pPr>
        <w:spacing w:line="240" w:lineRule="auto"/>
        <w:contextualSpacing/>
        <w:rPr>
          <w:bCs/>
          <w:iCs/>
          <w:w w:val="0"/>
          <w:sz w:val="24"/>
          <w:szCs w:val="24"/>
        </w:rPr>
      </w:pPr>
      <w:r w:rsidRPr="00A64005">
        <w:rPr>
          <w:bCs/>
          <w:iCs/>
          <w:w w:val="0"/>
          <w:sz w:val="24"/>
          <w:szCs w:val="24"/>
        </w:rPr>
        <w:tab/>
        <w:t>«Занимательная физика» на базе Точки Роста</w:t>
      </w:r>
      <w:r w:rsidRPr="00A64005">
        <w:rPr>
          <w:bCs/>
          <w:iCs/>
          <w:w w:val="0"/>
          <w:sz w:val="24"/>
          <w:szCs w:val="24"/>
        </w:rPr>
        <w:tab/>
        <w:t>Учебный</w:t>
      </w:r>
    </w:p>
    <w:p w:rsidR="00A64005" w:rsidRPr="00A64005" w:rsidRDefault="00A64005" w:rsidP="00A64005">
      <w:pPr>
        <w:spacing w:line="240" w:lineRule="auto"/>
        <w:contextualSpacing/>
        <w:rPr>
          <w:bCs/>
          <w:iCs/>
          <w:w w:val="0"/>
          <w:sz w:val="24"/>
          <w:szCs w:val="24"/>
        </w:rPr>
      </w:pPr>
      <w:r w:rsidRPr="00A64005">
        <w:rPr>
          <w:bCs/>
          <w:iCs/>
          <w:w w:val="0"/>
          <w:sz w:val="24"/>
          <w:szCs w:val="24"/>
        </w:rPr>
        <w:t>курс</w:t>
      </w:r>
      <w:r w:rsidRPr="00A64005">
        <w:rPr>
          <w:bCs/>
          <w:iCs/>
          <w:w w:val="0"/>
          <w:sz w:val="24"/>
          <w:szCs w:val="24"/>
        </w:rPr>
        <w:tab/>
        <w:t>познавательная</w:t>
      </w:r>
    </w:p>
    <w:p w:rsidR="00A64005" w:rsidRPr="00A64005" w:rsidRDefault="00A64005" w:rsidP="00A64005">
      <w:pPr>
        <w:spacing w:line="240" w:lineRule="auto"/>
        <w:contextualSpacing/>
        <w:rPr>
          <w:bCs/>
          <w:iCs/>
          <w:w w:val="0"/>
          <w:sz w:val="24"/>
          <w:szCs w:val="24"/>
        </w:rPr>
      </w:pPr>
      <w:r w:rsidRPr="00A64005">
        <w:rPr>
          <w:bCs/>
          <w:iCs/>
          <w:w w:val="0"/>
          <w:sz w:val="24"/>
          <w:szCs w:val="24"/>
        </w:rPr>
        <w:tab/>
        <w:t>Факультативы по выбору</w:t>
      </w:r>
      <w:r w:rsidRPr="00A64005">
        <w:rPr>
          <w:bCs/>
          <w:iCs/>
          <w:w w:val="0"/>
          <w:sz w:val="24"/>
          <w:szCs w:val="24"/>
        </w:rPr>
        <w:tab/>
        <w:t>Факультатив</w:t>
      </w:r>
      <w:r w:rsidRPr="00A64005">
        <w:rPr>
          <w:bCs/>
          <w:iCs/>
          <w:w w:val="0"/>
          <w:sz w:val="24"/>
          <w:szCs w:val="24"/>
        </w:rPr>
        <w:tab/>
        <w:t>познавательная</w:t>
      </w:r>
    </w:p>
    <w:p w:rsidR="00A64005" w:rsidRPr="00A64005" w:rsidRDefault="00A64005" w:rsidP="00A64005">
      <w:pPr>
        <w:spacing w:line="240" w:lineRule="auto"/>
        <w:contextualSpacing/>
        <w:rPr>
          <w:bCs/>
          <w:iCs/>
          <w:w w:val="0"/>
          <w:sz w:val="24"/>
          <w:szCs w:val="24"/>
        </w:rPr>
      </w:pPr>
      <w:r w:rsidRPr="00A64005">
        <w:rPr>
          <w:bCs/>
          <w:iCs/>
          <w:w w:val="0"/>
          <w:sz w:val="24"/>
          <w:szCs w:val="24"/>
        </w:rPr>
        <w:lastRenderedPageBreak/>
        <w:tab/>
        <w:t>«Занимательная биология» на базе Точки Роста</w:t>
      </w:r>
      <w:r w:rsidRPr="00A64005">
        <w:rPr>
          <w:bCs/>
          <w:iCs/>
          <w:w w:val="0"/>
          <w:sz w:val="24"/>
          <w:szCs w:val="24"/>
        </w:rPr>
        <w:tab/>
        <w:t>Учебный</w:t>
      </w:r>
    </w:p>
    <w:p w:rsidR="00A64005" w:rsidRPr="00A64005" w:rsidRDefault="00A64005" w:rsidP="00A64005">
      <w:pPr>
        <w:spacing w:line="240" w:lineRule="auto"/>
        <w:contextualSpacing/>
        <w:rPr>
          <w:bCs/>
          <w:iCs/>
          <w:w w:val="0"/>
          <w:sz w:val="24"/>
          <w:szCs w:val="24"/>
        </w:rPr>
      </w:pPr>
      <w:r w:rsidRPr="00A64005">
        <w:rPr>
          <w:bCs/>
          <w:iCs/>
          <w:w w:val="0"/>
          <w:sz w:val="24"/>
          <w:szCs w:val="24"/>
        </w:rPr>
        <w:t>курс</w:t>
      </w:r>
      <w:r w:rsidRPr="00A64005">
        <w:rPr>
          <w:bCs/>
          <w:iCs/>
          <w:w w:val="0"/>
          <w:sz w:val="24"/>
          <w:szCs w:val="24"/>
        </w:rPr>
        <w:tab/>
        <w:t>познавательная</w:t>
      </w:r>
    </w:p>
    <w:p w:rsidR="00A64005" w:rsidRPr="00A64005" w:rsidRDefault="00A64005" w:rsidP="00A64005">
      <w:pPr>
        <w:spacing w:line="240" w:lineRule="auto"/>
        <w:contextualSpacing/>
        <w:rPr>
          <w:bCs/>
          <w:iCs/>
          <w:w w:val="0"/>
          <w:sz w:val="24"/>
          <w:szCs w:val="24"/>
        </w:rPr>
      </w:pPr>
      <w:r w:rsidRPr="00A64005">
        <w:rPr>
          <w:bCs/>
          <w:iCs/>
          <w:w w:val="0"/>
          <w:sz w:val="24"/>
          <w:szCs w:val="24"/>
        </w:rPr>
        <w:t>Внеурочная деятельность по формированию функциональной грамотности</w:t>
      </w:r>
      <w:r w:rsidRPr="00A64005">
        <w:rPr>
          <w:bCs/>
          <w:iCs/>
          <w:w w:val="0"/>
          <w:sz w:val="24"/>
          <w:szCs w:val="24"/>
        </w:rPr>
        <w:tab/>
        <w:t>Час общения</w:t>
      </w:r>
      <w:r w:rsidRPr="00A64005">
        <w:rPr>
          <w:bCs/>
          <w:iCs/>
          <w:w w:val="0"/>
          <w:sz w:val="24"/>
          <w:szCs w:val="24"/>
        </w:rPr>
        <w:tab/>
        <w:t>Цикл классных часов</w:t>
      </w:r>
      <w:r w:rsidRPr="00A64005">
        <w:rPr>
          <w:bCs/>
          <w:iCs/>
          <w:w w:val="0"/>
          <w:sz w:val="24"/>
          <w:szCs w:val="24"/>
        </w:rPr>
        <w:tab/>
        <w:t>познавательная</w:t>
      </w:r>
    </w:p>
    <w:p w:rsidR="00A64005" w:rsidRPr="00A64005" w:rsidRDefault="00A64005" w:rsidP="00A64005">
      <w:pPr>
        <w:spacing w:line="240" w:lineRule="auto"/>
        <w:contextualSpacing/>
        <w:rPr>
          <w:bCs/>
          <w:iCs/>
          <w:w w:val="0"/>
          <w:sz w:val="24"/>
          <w:szCs w:val="24"/>
        </w:rPr>
      </w:pPr>
      <w:r w:rsidRPr="00A64005">
        <w:rPr>
          <w:bCs/>
          <w:iCs/>
          <w:w w:val="0"/>
          <w:sz w:val="24"/>
          <w:szCs w:val="24"/>
        </w:rPr>
        <w:tab/>
        <w:t>«Финансовая грамотность»</w:t>
      </w:r>
      <w:r w:rsidRPr="00A64005">
        <w:rPr>
          <w:bCs/>
          <w:iCs/>
          <w:w w:val="0"/>
          <w:sz w:val="24"/>
          <w:szCs w:val="24"/>
        </w:rPr>
        <w:tab/>
        <w:t>Элективный курс</w:t>
      </w:r>
      <w:r w:rsidRPr="00A64005">
        <w:rPr>
          <w:bCs/>
          <w:iCs/>
          <w:w w:val="0"/>
          <w:sz w:val="24"/>
          <w:szCs w:val="24"/>
        </w:rPr>
        <w:tab/>
        <w:t>познавательная</w:t>
      </w:r>
    </w:p>
    <w:p w:rsidR="00A64005" w:rsidRPr="00A64005" w:rsidRDefault="00A64005" w:rsidP="00A64005">
      <w:pPr>
        <w:spacing w:line="240" w:lineRule="auto"/>
        <w:contextualSpacing/>
        <w:rPr>
          <w:bCs/>
          <w:iCs/>
          <w:w w:val="0"/>
          <w:sz w:val="24"/>
          <w:szCs w:val="24"/>
        </w:rPr>
      </w:pPr>
      <w:r w:rsidRPr="00A64005">
        <w:rPr>
          <w:bCs/>
          <w:iCs/>
          <w:w w:val="0"/>
          <w:sz w:val="24"/>
          <w:szCs w:val="24"/>
        </w:rPr>
        <w:t>Внеурочная деятельность по развитию личности</w:t>
      </w:r>
      <w:r w:rsidRPr="00A64005">
        <w:rPr>
          <w:bCs/>
          <w:iCs/>
          <w:w w:val="0"/>
          <w:sz w:val="24"/>
          <w:szCs w:val="24"/>
        </w:rPr>
        <w:tab/>
        <w:t>Предпрофильная подготовка</w:t>
      </w:r>
    </w:p>
    <w:p w:rsidR="00A64005" w:rsidRPr="00A64005" w:rsidRDefault="00A64005" w:rsidP="00A64005">
      <w:pPr>
        <w:spacing w:line="240" w:lineRule="auto"/>
        <w:contextualSpacing/>
        <w:rPr>
          <w:bCs/>
          <w:iCs/>
          <w:w w:val="0"/>
          <w:sz w:val="24"/>
          <w:szCs w:val="24"/>
        </w:rPr>
      </w:pPr>
      <w:r w:rsidRPr="00A64005">
        <w:rPr>
          <w:bCs/>
          <w:iCs/>
          <w:w w:val="0"/>
          <w:sz w:val="24"/>
          <w:szCs w:val="24"/>
        </w:rPr>
        <w:t>«Профессиональное самоопределение»</w:t>
      </w:r>
      <w:r w:rsidRPr="00A64005">
        <w:rPr>
          <w:bCs/>
          <w:iCs/>
          <w:w w:val="0"/>
          <w:sz w:val="24"/>
          <w:szCs w:val="24"/>
        </w:rPr>
        <w:tab/>
        <w:t>Факультатив</w:t>
      </w:r>
    </w:p>
    <w:p w:rsidR="00A64005" w:rsidRPr="00A64005" w:rsidRDefault="00A64005" w:rsidP="00A64005">
      <w:pPr>
        <w:spacing w:line="240" w:lineRule="auto"/>
        <w:contextualSpacing/>
        <w:rPr>
          <w:bCs/>
          <w:iCs/>
          <w:w w:val="0"/>
          <w:sz w:val="24"/>
          <w:szCs w:val="24"/>
        </w:rPr>
      </w:pPr>
      <w:r w:rsidRPr="00A64005">
        <w:rPr>
          <w:bCs/>
          <w:iCs/>
          <w:w w:val="0"/>
          <w:sz w:val="24"/>
          <w:szCs w:val="24"/>
        </w:rPr>
        <w:tab/>
        <w:t>проблемно-ценностное общение</w:t>
      </w:r>
    </w:p>
    <w:p w:rsidR="00A64005" w:rsidRPr="00A64005" w:rsidRDefault="00A64005" w:rsidP="00A64005">
      <w:pPr>
        <w:spacing w:line="240" w:lineRule="auto"/>
        <w:contextualSpacing/>
        <w:rPr>
          <w:bCs/>
          <w:iCs/>
          <w:w w:val="0"/>
          <w:sz w:val="24"/>
          <w:szCs w:val="24"/>
        </w:rPr>
      </w:pPr>
      <w:r w:rsidRPr="00A64005">
        <w:rPr>
          <w:bCs/>
          <w:iCs/>
          <w:w w:val="0"/>
          <w:sz w:val="24"/>
          <w:szCs w:val="24"/>
        </w:rPr>
        <w:tab/>
        <w:t>«Я волонтер»</w:t>
      </w:r>
      <w:r w:rsidRPr="00A64005">
        <w:rPr>
          <w:bCs/>
          <w:iCs/>
          <w:w w:val="0"/>
          <w:sz w:val="24"/>
          <w:szCs w:val="24"/>
        </w:rPr>
        <w:tab/>
        <w:t>Кружок</w:t>
      </w:r>
      <w:r w:rsidRPr="00A64005">
        <w:rPr>
          <w:bCs/>
          <w:iCs/>
          <w:w w:val="0"/>
          <w:sz w:val="24"/>
          <w:szCs w:val="24"/>
        </w:rPr>
        <w:tab/>
        <w:t>проблемно-ценностное общение, трудовое</w:t>
      </w:r>
    </w:p>
    <w:p w:rsidR="00A64005" w:rsidRPr="00A64005" w:rsidRDefault="00A64005" w:rsidP="00A64005">
      <w:pPr>
        <w:spacing w:line="240" w:lineRule="auto"/>
        <w:contextualSpacing/>
        <w:rPr>
          <w:bCs/>
          <w:iCs/>
          <w:w w:val="0"/>
          <w:sz w:val="24"/>
          <w:szCs w:val="24"/>
        </w:rPr>
      </w:pPr>
      <w:r w:rsidRPr="00A64005">
        <w:rPr>
          <w:bCs/>
          <w:iCs/>
          <w:w w:val="0"/>
          <w:sz w:val="24"/>
          <w:szCs w:val="24"/>
        </w:rPr>
        <w:t>Внеурочная деятельность, направленная на реализацию комплекса воспитательных мероприятий</w:t>
      </w:r>
      <w:r w:rsidRPr="00A64005">
        <w:rPr>
          <w:bCs/>
          <w:iCs/>
          <w:w w:val="0"/>
          <w:sz w:val="24"/>
          <w:szCs w:val="24"/>
        </w:rPr>
        <w:tab/>
        <w:t>Разговор о важном</w:t>
      </w:r>
      <w:r w:rsidRPr="00A64005">
        <w:rPr>
          <w:bCs/>
          <w:iCs/>
          <w:w w:val="0"/>
          <w:sz w:val="24"/>
          <w:szCs w:val="24"/>
        </w:rPr>
        <w:tab/>
        <w:t>цикл классных часов</w:t>
      </w:r>
      <w:r w:rsidRPr="00A64005">
        <w:rPr>
          <w:bCs/>
          <w:iCs/>
          <w:w w:val="0"/>
          <w:sz w:val="24"/>
          <w:szCs w:val="24"/>
        </w:rPr>
        <w:tab/>
        <w:t>проблемно-ценностное общение</w:t>
      </w:r>
    </w:p>
    <w:p w:rsidR="00A64005" w:rsidRPr="00A64005" w:rsidRDefault="00A64005" w:rsidP="00A64005">
      <w:pPr>
        <w:spacing w:line="240" w:lineRule="auto"/>
        <w:contextualSpacing/>
        <w:rPr>
          <w:bCs/>
          <w:iCs/>
          <w:w w:val="0"/>
          <w:sz w:val="24"/>
          <w:szCs w:val="24"/>
        </w:rPr>
      </w:pPr>
      <w:r w:rsidRPr="00A64005">
        <w:rPr>
          <w:bCs/>
          <w:iCs/>
          <w:w w:val="0"/>
          <w:sz w:val="24"/>
          <w:szCs w:val="24"/>
        </w:rPr>
        <w:t>Внеурочная деятельность, по организации деятельности ученических сообществ</w:t>
      </w:r>
      <w:r w:rsidRPr="00A64005">
        <w:rPr>
          <w:bCs/>
          <w:iCs/>
          <w:w w:val="0"/>
          <w:sz w:val="24"/>
          <w:szCs w:val="24"/>
        </w:rPr>
        <w:tab/>
        <w:t>«Программа воспитания»</w:t>
      </w:r>
      <w:r w:rsidRPr="00A64005">
        <w:rPr>
          <w:bCs/>
          <w:iCs/>
          <w:w w:val="0"/>
          <w:sz w:val="24"/>
          <w:szCs w:val="24"/>
        </w:rPr>
        <w:tab/>
        <w:t>Классное собрание</w:t>
      </w:r>
      <w:r w:rsidRPr="00A64005">
        <w:rPr>
          <w:bCs/>
          <w:iCs/>
          <w:w w:val="0"/>
          <w:sz w:val="24"/>
          <w:szCs w:val="24"/>
        </w:rPr>
        <w:tab/>
        <w:t>проблемно-ценностное общение</w:t>
      </w:r>
    </w:p>
    <w:p w:rsidR="00A64005" w:rsidRPr="00A64005" w:rsidRDefault="00A64005" w:rsidP="00A64005">
      <w:pPr>
        <w:spacing w:line="240" w:lineRule="auto"/>
        <w:contextualSpacing/>
        <w:rPr>
          <w:bCs/>
          <w:iCs/>
          <w:w w:val="0"/>
          <w:sz w:val="24"/>
          <w:szCs w:val="24"/>
        </w:rPr>
      </w:pPr>
      <w:r w:rsidRPr="00A64005">
        <w:rPr>
          <w:bCs/>
          <w:iCs/>
          <w:w w:val="0"/>
          <w:sz w:val="24"/>
          <w:szCs w:val="24"/>
        </w:rPr>
        <w:t>Внеурочная деятельность, направленная на организацию педагогической поддержки обучающихся</w:t>
      </w:r>
      <w:r w:rsidRPr="00A64005">
        <w:rPr>
          <w:bCs/>
          <w:iCs/>
          <w:w w:val="0"/>
          <w:sz w:val="24"/>
          <w:szCs w:val="24"/>
        </w:rPr>
        <w:tab/>
        <w:t>Одаренные дети</w:t>
      </w:r>
      <w:r w:rsidRPr="00A64005">
        <w:rPr>
          <w:bCs/>
          <w:iCs/>
          <w:w w:val="0"/>
          <w:sz w:val="24"/>
          <w:szCs w:val="24"/>
        </w:rPr>
        <w:tab/>
        <w:t>Индивидуальная и групповая работа</w:t>
      </w:r>
      <w:r w:rsidRPr="00A64005">
        <w:rPr>
          <w:bCs/>
          <w:iCs/>
          <w:w w:val="0"/>
          <w:sz w:val="24"/>
          <w:szCs w:val="24"/>
        </w:rPr>
        <w:tab/>
        <w:t>познавательная</w:t>
      </w:r>
    </w:p>
    <w:p w:rsidR="00A64005" w:rsidRPr="00A64005" w:rsidRDefault="00A64005" w:rsidP="00A64005">
      <w:pPr>
        <w:spacing w:line="240" w:lineRule="auto"/>
        <w:contextualSpacing/>
        <w:rPr>
          <w:bCs/>
          <w:iCs/>
          <w:w w:val="0"/>
          <w:sz w:val="24"/>
          <w:szCs w:val="24"/>
        </w:rPr>
      </w:pPr>
      <w:r w:rsidRPr="00A64005">
        <w:rPr>
          <w:bCs/>
          <w:iCs/>
          <w:w w:val="0"/>
          <w:sz w:val="24"/>
          <w:szCs w:val="24"/>
        </w:rPr>
        <w:t>Внеурочная деятельность, направленная на организационное обеспечение учебной деятельности</w:t>
      </w:r>
      <w:r w:rsidRPr="00A64005">
        <w:rPr>
          <w:bCs/>
          <w:iCs/>
          <w:w w:val="0"/>
          <w:sz w:val="24"/>
          <w:szCs w:val="24"/>
        </w:rPr>
        <w:tab/>
        <w:t>«Программа воспитания»</w:t>
      </w:r>
    </w:p>
    <w:p w:rsidR="00A64005" w:rsidRPr="00A64005" w:rsidRDefault="00A64005" w:rsidP="00A64005">
      <w:pPr>
        <w:spacing w:line="240" w:lineRule="auto"/>
        <w:contextualSpacing/>
        <w:rPr>
          <w:bCs/>
          <w:iCs/>
          <w:w w:val="0"/>
          <w:sz w:val="24"/>
          <w:szCs w:val="24"/>
        </w:rPr>
      </w:pPr>
      <w:r w:rsidRPr="00A64005">
        <w:rPr>
          <w:bCs/>
          <w:iCs/>
          <w:w w:val="0"/>
          <w:sz w:val="24"/>
          <w:szCs w:val="24"/>
        </w:rPr>
        <w:t>Модуль «Работа с родителями»</w:t>
      </w:r>
      <w:r w:rsidRPr="00A64005">
        <w:rPr>
          <w:bCs/>
          <w:iCs/>
          <w:w w:val="0"/>
          <w:sz w:val="24"/>
          <w:szCs w:val="24"/>
        </w:rPr>
        <w:tab/>
        <w:t>Родительское собрание</w:t>
      </w:r>
      <w:r w:rsidRPr="00A64005">
        <w:rPr>
          <w:bCs/>
          <w:iCs/>
          <w:w w:val="0"/>
          <w:sz w:val="24"/>
          <w:szCs w:val="24"/>
        </w:rPr>
        <w:tab/>
        <w:t>социальное</w:t>
      </w:r>
    </w:p>
    <w:p w:rsidR="00A64005" w:rsidRPr="00A64005" w:rsidRDefault="00A64005" w:rsidP="00A64005">
      <w:pPr>
        <w:spacing w:line="240" w:lineRule="auto"/>
        <w:contextualSpacing/>
        <w:rPr>
          <w:bCs/>
          <w:iCs/>
          <w:w w:val="0"/>
          <w:sz w:val="24"/>
          <w:szCs w:val="24"/>
        </w:rPr>
      </w:pPr>
      <w:r w:rsidRPr="00A64005">
        <w:rPr>
          <w:bCs/>
          <w:iCs/>
          <w:w w:val="0"/>
          <w:sz w:val="24"/>
          <w:szCs w:val="24"/>
        </w:rPr>
        <w:t>Внеурочная деятельность, направленная на обеспечение</w:t>
      </w:r>
    </w:p>
    <w:p w:rsidR="00A64005" w:rsidRPr="00A64005" w:rsidRDefault="00A64005" w:rsidP="00A64005">
      <w:pPr>
        <w:spacing w:line="240" w:lineRule="auto"/>
        <w:contextualSpacing/>
        <w:rPr>
          <w:bCs/>
          <w:iCs/>
          <w:w w:val="0"/>
          <w:sz w:val="24"/>
          <w:szCs w:val="24"/>
        </w:rPr>
      </w:pPr>
      <w:r w:rsidRPr="00A64005">
        <w:rPr>
          <w:bCs/>
          <w:iCs/>
          <w:w w:val="0"/>
          <w:sz w:val="24"/>
          <w:szCs w:val="24"/>
        </w:rPr>
        <w:t>благополучия обучающихся в пространстве общеобразовательной школы</w:t>
      </w:r>
      <w:r w:rsidRPr="00A64005">
        <w:rPr>
          <w:bCs/>
          <w:iCs/>
          <w:w w:val="0"/>
          <w:sz w:val="24"/>
          <w:szCs w:val="24"/>
        </w:rPr>
        <w:tab/>
      </w:r>
    </w:p>
    <w:p w:rsidR="00A64005" w:rsidRPr="00A64005" w:rsidRDefault="00A64005" w:rsidP="00A64005">
      <w:pPr>
        <w:spacing w:line="240" w:lineRule="auto"/>
        <w:contextualSpacing/>
        <w:rPr>
          <w:bCs/>
          <w:iCs/>
          <w:w w:val="0"/>
          <w:sz w:val="24"/>
          <w:szCs w:val="24"/>
        </w:rPr>
      </w:pPr>
      <w:r w:rsidRPr="00A64005">
        <w:rPr>
          <w:bCs/>
          <w:iCs/>
          <w:w w:val="0"/>
          <w:sz w:val="24"/>
          <w:szCs w:val="24"/>
        </w:rPr>
        <w:t>Программа профилактики деструктивного поведения</w:t>
      </w:r>
      <w:r w:rsidRPr="00A64005">
        <w:rPr>
          <w:bCs/>
          <w:iCs/>
          <w:w w:val="0"/>
          <w:sz w:val="24"/>
          <w:szCs w:val="24"/>
        </w:rPr>
        <w:tab/>
        <w:t>Индивидуальная и групповая работа</w:t>
      </w:r>
      <w:r w:rsidRPr="00A64005">
        <w:rPr>
          <w:bCs/>
          <w:iCs/>
          <w:w w:val="0"/>
          <w:sz w:val="24"/>
          <w:szCs w:val="24"/>
        </w:rPr>
        <w:tab/>
        <w:t>проблемно-ценностное общение</w:t>
      </w:r>
    </w:p>
    <w:p w:rsidR="00A64005" w:rsidRPr="00A64005" w:rsidRDefault="00A64005" w:rsidP="00A64005">
      <w:pPr>
        <w:spacing w:line="240" w:lineRule="auto"/>
        <w:contextualSpacing/>
        <w:rPr>
          <w:bCs/>
          <w:iCs/>
          <w:w w:val="0"/>
          <w:sz w:val="24"/>
          <w:szCs w:val="24"/>
        </w:rPr>
      </w:pPr>
      <w:r w:rsidRPr="00A64005">
        <w:rPr>
          <w:bCs/>
          <w:iCs/>
          <w:w w:val="0"/>
          <w:sz w:val="24"/>
          <w:szCs w:val="24"/>
        </w:rPr>
        <w:t xml:space="preserve">          </w:t>
      </w:r>
    </w:p>
    <w:p w:rsidR="00A64005" w:rsidRPr="00A64005" w:rsidRDefault="00A64005" w:rsidP="00A64005">
      <w:pPr>
        <w:spacing w:line="240" w:lineRule="auto"/>
        <w:contextualSpacing/>
        <w:rPr>
          <w:bCs/>
          <w:iCs/>
          <w:w w:val="0"/>
          <w:sz w:val="24"/>
          <w:szCs w:val="24"/>
        </w:rPr>
      </w:pPr>
      <w:r w:rsidRPr="00A64005">
        <w:rPr>
          <w:bCs/>
          <w:iCs/>
          <w:w w:val="0"/>
          <w:sz w:val="24"/>
          <w:szCs w:val="24"/>
        </w:rPr>
        <w:t>Классное руководство</w:t>
      </w:r>
    </w:p>
    <w:p w:rsidR="00A64005" w:rsidRPr="00A64005" w:rsidRDefault="00A64005" w:rsidP="00A64005">
      <w:pPr>
        <w:spacing w:line="240" w:lineRule="auto"/>
        <w:contextualSpacing/>
        <w:rPr>
          <w:bCs/>
          <w:iCs/>
          <w:w w:val="0"/>
          <w:sz w:val="24"/>
          <w:szCs w:val="24"/>
        </w:rPr>
      </w:pPr>
      <w:r w:rsidRPr="00A64005">
        <w:rPr>
          <w:bCs/>
          <w:iCs/>
          <w:w w:val="0"/>
          <w:sz w:val="24"/>
          <w:szCs w:val="24"/>
        </w:rPr>
        <w:t>Ведущая роль в организации воспитательной работы отводится классному руководителю. Цель его работы – содействие творческой самореализации школьников, создание благоприятного микроклимата в школе, совершенствование взаимодействия с родителями школьников.</w:t>
      </w:r>
    </w:p>
    <w:p w:rsidR="00A64005" w:rsidRPr="00A64005" w:rsidRDefault="00A64005" w:rsidP="00A64005">
      <w:pPr>
        <w:spacing w:line="240" w:lineRule="auto"/>
        <w:contextualSpacing/>
        <w:rPr>
          <w:bCs/>
          <w:iCs/>
          <w:w w:val="0"/>
          <w:sz w:val="24"/>
          <w:szCs w:val="24"/>
        </w:rPr>
      </w:pPr>
      <w:r w:rsidRPr="00A64005">
        <w:rPr>
          <w:bCs/>
          <w:iCs/>
          <w:w w:val="0"/>
          <w:sz w:val="24"/>
          <w:szCs w:val="24"/>
        </w:rPr>
        <w:t>Организация деятельности классного руководителя осуществляется под руководством и при содействии заместителя директора по воспитательной работе, заместителя директора по учебно-воспитательной работе, старшего вожатого.</w:t>
      </w:r>
    </w:p>
    <w:p w:rsidR="00A64005" w:rsidRPr="00A64005" w:rsidRDefault="00A64005" w:rsidP="00A64005">
      <w:pPr>
        <w:spacing w:line="240" w:lineRule="auto"/>
        <w:contextualSpacing/>
        <w:rPr>
          <w:bCs/>
          <w:iCs/>
          <w:w w:val="0"/>
          <w:sz w:val="24"/>
          <w:szCs w:val="24"/>
        </w:rPr>
      </w:pPr>
    </w:p>
    <w:p w:rsidR="00A64005" w:rsidRPr="00A64005" w:rsidRDefault="00A64005" w:rsidP="00A64005">
      <w:pPr>
        <w:spacing w:line="240" w:lineRule="auto"/>
        <w:contextualSpacing/>
        <w:rPr>
          <w:bCs/>
          <w:iCs/>
          <w:w w:val="0"/>
          <w:sz w:val="24"/>
          <w:szCs w:val="24"/>
        </w:rPr>
      </w:pPr>
      <w:r w:rsidRPr="00A64005">
        <w:rPr>
          <w:bCs/>
          <w:iCs/>
          <w:w w:val="0"/>
          <w:sz w:val="24"/>
          <w:szCs w:val="24"/>
        </w:rPr>
        <w:t>Циклограмма деятельности классного руководителя</w:t>
      </w:r>
    </w:p>
    <w:p w:rsidR="00A64005" w:rsidRPr="00A64005" w:rsidRDefault="00A64005" w:rsidP="00A64005">
      <w:pPr>
        <w:spacing w:line="240" w:lineRule="auto"/>
        <w:contextualSpacing/>
        <w:rPr>
          <w:bCs/>
          <w:iCs/>
          <w:w w:val="0"/>
          <w:sz w:val="24"/>
          <w:szCs w:val="24"/>
        </w:rPr>
      </w:pPr>
    </w:p>
    <w:p w:rsidR="00A64005" w:rsidRPr="00A64005" w:rsidRDefault="00A64005" w:rsidP="00A64005">
      <w:pPr>
        <w:spacing w:line="240" w:lineRule="auto"/>
        <w:contextualSpacing/>
        <w:rPr>
          <w:bCs/>
          <w:iCs/>
          <w:w w:val="0"/>
          <w:sz w:val="24"/>
          <w:szCs w:val="24"/>
        </w:rPr>
      </w:pPr>
      <w:r w:rsidRPr="00A64005">
        <w:rPr>
          <w:bCs/>
          <w:iCs/>
          <w:w w:val="0"/>
          <w:sz w:val="24"/>
          <w:szCs w:val="24"/>
        </w:rPr>
        <w:t>№ п/п</w:t>
      </w:r>
      <w:r w:rsidRPr="00A64005">
        <w:rPr>
          <w:bCs/>
          <w:iCs/>
          <w:w w:val="0"/>
          <w:sz w:val="24"/>
          <w:szCs w:val="24"/>
        </w:rPr>
        <w:tab/>
        <w:t>периодичность</w:t>
      </w:r>
      <w:r w:rsidRPr="00A64005">
        <w:rPr>
          <w:bCs/>
          <w:iCs/>
          <w:w w:val="0"/>
          <w:sz w:val="24"/>
          <w:szCs w:val="24"/>
        </w:rPr>
        <w:tab/>
        <w:t>содержание</w:t>
      </w:r>
    </w:p>
    <w:p w:rsidR="00A64005" w:rsidRPr="00A64005" w:rsidRDefault="00A64005" w:rsidP="00A64005">
      <w:pPr>
        <w:spacing w:line="240" w:lineRule="auto"/>
        <w:contextualSpacing/>
        <w:rPr>
          <w:bCs/>
          <w:iCs/>
          <w:w w:val="0"/>
          <w:sz w:val="24"/>
          <w:szCs w:val="24"/>
        </w:rPr>
      </w:pPr>
      <w:r w:rsidRPr="00A64005">
        <w:rPr>
          <w:bCs/>
          <w:iCs/>
          <w:w w:val="0"/>
          <w:sz w:val="24"/>
          <w:szCs w:val="24"/>
        </w:rPr>
        <w:t>1</w:t>
      </w:r>
      <w:r w:rsidRPr="00A64005">
        <w:rPr>
          <w:bCs/>
          <w:iCs/>
          <w:w w:val="0"/>
          <w:sz w:val="24"/>
          <w:szCs w:val="24"/>
        </w:rPr>
        <w:tab/>
        <w:t>ежедневно</w:t>
      </w:r>
      <w:r w:rsidRPr="00A64005">
        <w:rPr>
          <w:bCs/>
          <w:iCs/>
          <w:w w:val="0"/>
          <w:sz w:val="24"/>
          <w:szCs w:val="24"/>
        </w:rPr>
        <w:tab/>
        <w:t>Контроль за посещаемостью обучающихся</w:t>
      </w:r>
    </w:p>
    <w:p w:rsidR="00A64005" w:rsidRPr="00A64005" w:rsidRDefault="00A64005" w:rsidP="00A64005">
      <w:pPr>
        <w:spacing w:line="240" w:lineRule="auto"/>
        <w:contextualSpacing/>
        <w:rPr>
          <w:bCs/>
          <w:iCs/>
          <w:w w:val="0"/>
          <w:sz w:val="24"/>
          <w:szCs w:val="24"/>
        </w:rPr>
      </w:pPr>
      <w:r w:rsidRPr="00A64005">
        <w:rPr>
          <w:bCs/>
          <w:iCs/>
          <w:w w:val="0"/>
          <w:sz w:val="24"/>
          <w:szCs w:val="24"/>
        </w:rPr>
        <w:tab/>
      </w:r>
      <w:r w:rsidRPr="00A64005">
        <w:rPr>
          <w:bCs/>
          <w:iCs/>
          <w:w w:val="0"/>
          <w:sz w:val="24"/>
          <w:szCs w:val="24"/>
        </w:rPr>
        <w:tab/>
        <w:t>Организация питания обучающихся</w:t>
      </w:r>
    </w:p>
    <w:p w:rsidR="00A64005" w:rsidRPr="00A64005" w:rsidRDefault="00A64005" w:rsidP="00A64005">
      <w:pPr>
        <w:spacing w:line="240" w:lineRule="auto"/>
        <w:contextualSpacing/>
        <w:rPr>
          <w:bCs/>
          <w:iCs/>
          <w:w w:val="0"/>
          <w:sz w:val="24"/>
          <w:szCs w:val="24"/>
        </w:rPr>
      </w:pPr>
      <w:r w:rsidRPr="00A64005">
        <w:rPr>
          <w:bCs/>
          <w:iCs/>
          <w:w w:val="0"/>
          <w:sz w:val="24"/>
          <w:szCs w:val="24"/>
        </w:rPr>
        <w:tab/>
      </w:r>
      <w:r w:rsidRPr="00A64005">
        <w:rPr>
          <w:bCs/>
          <w:iCs/>
          <w:w w:val="0"/>
          <w:sz w:val="24"/>
          <w:szCs w:val="24"/>
        </w:rPr>
        <w:tab/>
        <w:t>Организация дежурства в местах самообслуживания обучающихся</w:t>
      </w:r>
    </w:p>
    <w:p w:rsidR="00A64005" w:rsidRPr="00A64005" w:rsidRDefault="00A64005" w:rsidP="00A64005">
      <w:pPr>
        <w:spacing w:line="240" w:lineRule="auto"/>
        <w:contextualSpacing/>
        <w:rPr>
          <w:bCs/>
          <w:iCs/>
          <w:w w:val="0"/>
          <w:sz w:val="24"/>
          <w:szCs w:val="24"/>
        </w:rPr>
      </w:pPr>
      <w:r w:rsidRPr="00A64005">
        <w:rPr>
          <w:bCs/>
          <w:iCs/>
          <w:w w:val="0"/>
          <w:sz w:val="24"/>
          <w:szCs w:val="24"/>
        </w:rPr>
        <w:tab/>
      </w:r>
      <w:r w:rsidRPr="00A64005">
        <w:rPr>
          <w:bCs/>
          <w:iCs/>
          <w:w w:val="0"/>
          <w:sz w:val="24"/>
          <w:szCs w:val="24"/>
        </w:rPr>
        <w:tab/>
        <w:t>Контроль заполнения классного журнала/электронного журнала</w:t>
      </w:r>
    </w:p>
    <w:p w:rsidR="00A64005" w:rsidRPr="00A64005" w:rsidRDefault="00A64005" w:rsidP="00A64005">
      <w:pPr>
        <w:spacing w:line="240" w:lineRule="auto"/>
        <w:contextualSpacing/>
        <w:rPr>
          <w:bCs/>
          <w:iCs/>
          <w:w w:val="0"/>
          <w:sz w:val="24"/>
          <w:szCs w:val="24"/>
        </w:rPr>
      </w:pPr>
      <w:r w:rsidRPr="00A64005">
        <w:rPr>
          <w:bCs/>
          <w:iCs/>
          <w:w w:val="0"/>
          <w:sz w:val="24"/>
          <w:szCs w:val="24"/>
        </w:rPr>
        <w:tab/>
      </w:r>
      <w:r w:rsidRPr="00A64005">
        <w:rPr>
          <w:bCs/>
          <w:iCs/>
          <w:w w:val="0"/>
          <w:sz w:val="24"/>
          <w:szCs w:val="24"/>
        </w:rPr>
        <w:tab/>
        <w:t>Ведение журнала термометрии обучающихся класса</w:t>
      </w:r>
    </w:p>
    <w:p w:rsidR="00A64005" w:rsidRPr="00A64005" w:rsidRDefault="00A64005" w:rsidP="00A64005">
      <w:pPr>
        <w:spacing w:line="240" w:lineRule="auto"/>
        <w:contextualSpacing/>
        <w:rPr>
          <w:bCs/>
          <w:iCs/>
          <w:w w:val="0"/>
          <w:sz w:val="24"/>
          <w:szCs w:val="24"/>
        </w:rPr>
      </w:pPr>
      <w:r w:rsidRPr="00A64005">
        <w:rPr>
          <w:bCs/>
          <w:iCs/>
          <w:w w:val="0"/>
          <w:sz w:val="24"/>
          <w:szCs w:val="24"/>
        </w:rPr>
        <w:tab/>
      </w:r>
      <w:r w:rsidRPr="00A64005">
        <w:rPr>
          <w:bCs/>
          <w:iCs/>
          <w:w w:val="0"/>
          <w:sz w:val="24"/>
          <w:szCs w:val="24"/>
        </w:rPr>
        <w:tab/>
        <w:t>Ведение журнала температурного режима в кабинете</w:t>
      </w:r>
    </w:p>
    <w:p w:rsidR="00A64005" w:rsidRPr="00A64005" w:rsidRDefault="00A64005" w:rsidP="00A64005">
      <w:pPr>
        <w:spacing w:line="240" w:lineRule="auto"/>
        <w:contextualSpacing/>
        <w:rPr>
          <w:bCs/>
          <w:iCs/>
          <w:w w:val="0"/>
          <w:sz w:val="24"/>
          <w:szCs w:val="24"/>
        </w:rPr>
      </w:pPr>
      <w:r w:rsidRPr="00A64005">
        <w:rPr>
          <w:bCs/>
          <w:iCs/>
          <w:w w:val="0"/>
          <w:sz w:val="24"/>
          <w:szCs w:val="24"/>
        </w:rPr>
        <w:tab/>
      </w:r>
      <w:r w:rsidRPr="00A64005">
        <w:rPr>
          <w:bCs/>
          <w:iCs/>
          <w:w w:val="0"/>
          <w:sz w:val="24"/>
          <w:szCs w:val="24"/>
        </w:rPr>
        <w:tab/>
        <w:t>Индивидуальная работа с обучающимися</w:t>
      </w:r>
    </w:p>
    <w:p w:rsidR="00A64005" w:rsidRPr="00A64005" w:rsidRDefault="00A64005" w:rsidP="00A64005">
      <w:pPr>
        <w:spacing w:line="240" w:lineRule="auto"/>
        <w:contextualSpacing/>
        <w:rPr>
          <w:bCs/>
          <w:iCs/>
          <w:w w:val="0"/>
          <w:sz w:val="24"/>
          <w:szCs w:val="24"/>
        </w:rPr>
      </w:pPr>
      <w:r w:rsidRPr="00A64005">
        <w:rPr>
          <w:bCs/>
          <w:iCs/>
          <w:w w:val="0"/>
          <w:sz w:val="24"/>
          <w:szCs w:val="24"/>
        </w:rPr>
        <w:t>2</w:t>
      </w:r>
      <w:r w:rsidRPr="00A64005">
        <w:rPr>
          <w:bCs/>
          <w:iCs/>
          <w:w w:val="0"/>
          <w:sz w:val="24"/>
          <w:szCs w:val="24"/>
        </w:rPr>
        <w:tab/>
        <w:t>еженедельно</w:t>
      </w:r>
      <w:r w:rsidRPr="00A64005">
        <w:rPr>
          <w:bCs/>
          <w:iCs/>
          <w:w w:val="0"/>
          <w:sz w:val="24"/>
          <w:szCs w:val="24"/>
        </w:rPr>
        <w:tab/>
        <w:t>Проведение мероприятий, КТД, часов общения (по плану воспитательной работы)</w:t>
      </w:r>
    </w:p>
    <w:p w:rsidR="00A64005" w:rsidRPr="00A64005" w:rsidRDefault="00A64005" w:rsidP="00A64005">
      <w:pPr>
        <w:spacing w:line="240" w:lineRule="auto"/>
        <w:contextualSpacing/>
        <w:rPr>
          <w:bCs/>
          <w:iCs/>
          <w:w w:val="0"/>
          <w:sz w:val="24"/>
          <w:szCs w:val="24"/>
        </w:rPr>
      </w:pPr>
      <w:r w:rsidRPr="00A64005">
        <w:rPr>
          <w:bCs/>
          <w:iCs/>
          <w:w w:val="0"/>
          <w:sz w:val="24"/>
          <w:szCs w:val="24"/>
        </w:rPr>
        <w:tab/>
      </w:r>
      <w:r w:rsidRPr="00A64005">
        <w:rPr>
          <w:bCs/>
          <w:iCs/>
          <w:w w:val="0"/>
          <w:sz w:val="24"/>
          <w:szCs w:val="24"/>
        </w:rPr>
        <w:tab/>
        <w:t>Фото и видеоотчёты о проведённых мероприятиях</w:t>
      </w:r>
    </w:p>
    <w:p w:rsidR="00A64005" w:rsidRPr="00A64005" w:rsidRDefault="00A64005" w:rsidP="00A64005">
      <w:pPr>
        <w:spacing w:line="240" w:lineRule="auto"/>
        <w:contextualSpacing/>
        <w:rPr>
          <w:bCs/>
          <w:iCs/>
          <w:w w:val="0"/>
          <w:sz w:val="24"/>
          <w:szCs w:val="24"/>
        </w:rPr>
      </w:pPr>
      <w:r w:rsidRPr="00A64005">
        <w:rPr>
          <w:bCs/>
          <w:iCs/>
          <w:w w:val="0"/>
          <w:sz w:val="24"/>
          <w:szCs w:val="24"/>
        </w:rPr>
        <w:tab/>
      </w:r>
      <w:r w:rsidRPr="00A64005">
        <w:rPr>
          <w:bCs/>
          <w:iCs/>
          <w:w w:val="0"/>
          <w:sz w:val="24"/>
          <w:szCs w:val="24"/>
        </w:rPr>
        <w:tab/>
        <w:t>Организация генеральной уборки кабинета, закреплённого за классом</w:t>
      </w:r>
    </w:p>
    <w:p w:rsidR="00A64005" w:rsidRPr="00A64005" w:rsidRDefault="00A64005" w:rsidP="00A64005">
      <w:pPr>
        <w:spacing w:line="240" w:lineRule="auto"/>
        <w:contextualSpacing/>
        <w:rPr>
          <w:bCs/>
          <w:iCs/>
          <w:w w:val="0"/>
          <w:sz w:val="24"/>
          <w:szCs w:val="24"/>
        </w:rPr>
      </w:pPr>
      <w:r w:rsidRPr="00A64005">
        <w:rPr>
          <w:bCs/>
          <w:iCs/>
          <w:w w:val="0"/>
          <w:sz w:val="24"/>
          <w:szCs w:val="24"/>
        </w:rPr>
        <w:tab/>
      </w:r>
      <w:r w:rsidRPr="00A64005">
        <w:rPr>
          <w:bCs/>
          <w:iCs/>
          <w:w w:val="0"/>
          <w:sz w:val="24"/>
          <w:szCs w:val="24"/>
        </w:rPr>
        <w:tab/>
        <w:t>Анализ занятости обучающихся в системе ДО и второй половины дня</w:t>
      </w:r>
    </w:p>
    <w:p w:rsidR="00A64005" w:rsidRPr="00A64005" w:rsidRDefault="00A64005" w:rsidP="00A64005">
      <w:pPr>
        <w:spacing w:line="240" w:lineRule="auto"/>
        <w:contextualSpacing/>
        <w:rPr>
          <w:bCs/>
          <w:iCs/>
          <w:w w:val="0"/>
          <w:sz w:val="24"/>
          <w:szCs w:val="24"/>
        </w:rPr>
      </w:pPr>
      <w:r w:rsidRPr="00A64005">
        <w:rPr>
          <w:bCs/>
          <w:iCs/>
          <w:w w:val="0"/>
          <w:sz w:val="24"/>
          <w:szCs w:val="24"/>
        </w:rPr>
        <w:tab/>
      </w:r>
      <w:r w:rsidRPr="00A64005">
        <w:rPr>
          <w:bCs/>
          <w:iCs/>
          <w:w w:val="0"/>
          <w:sz w:val="24"/>
          <w:szCs w:val="24"/>
        </w:rPr>
        <w:tab/>
        <w:t>Взаимодействие с учителями-предметниками, педагогом-психологом, социальным-педагогом, педагогом-библиотекарем</w:t>
      </w:r>
    </w:p>
    <w:p w:rsidR="00A64005" w:rsidRPr="00A64005" w:rsidRDefault="00A64005" w:rsidP="00A64005">
      <w:pPr>
        <w:spacing w:line="240" w:lineRule="auto"/>
        <w:contextualSpacing/>
        <w:rPr>
          <w:bCs/>
          <w:iCs/>
          <w:w w:val="0"/>
          <w:sz w:val="24"/>
          <w:szCs w:val="24"/>
        </w:rPr>
      </w:pPr>
      <w:r w:rsidRPr="00A64005">
        <w:rPr>
          <w:bCs/>
          <w:iCs/>
          <w:w w:val="0"/>
          <w:sz w:val="24"/>
          <w:szCs w:val="24"/>
        </w:rPr>
        <w:lastRenderedPageBreak/>
        <w:tab/>
      </w:r>
      <w:r w:rsidRPr="00A64005">
        <w:rPr>
          <w:bCs/>
          <w:iCs/>
          <w:w w:val="0"/>
          <w:sz w:val="24"/>
          <w:szCs w:val="24"/>
        </w:rPr>
        <w:tab/>
        <w:t>Проверка дневников обучающихся</w:t>
      </w:r>
    </w:p>
    <w:p w:rsidR="00A64005" w:rsidRPr="00A64005" w:rsidRDefault="00A64005" w:rsidP="00A64005">
      <w:pPr>
        <w:spacing w:line="240" w:lineRule="auto"/>
        <w:contextualSpacing/>
        <w:rPr>
          <w:bCs/>
          <w:iCs/>
          <w:w w:val="0"/>
          <w:sz w:val="24"/>
          <w:szCs w:val="24"/>
        </w:rPr>
      </w:pPr>
      <w:r w:rsidRPr="00A64005">
        <w:rPr>
          <w:bCs/>
          <w:iCs/>
          <w:w w:val="0"/>
          <w:sz w:val="24"/>
          <w:szCs w:val="24"/>
        </w:rPr>
        <w:tab/>
      </w:r>
      <w:r w:rsidRPr="00A64005">
        <w:rPr>
          <w:bCs/>
          <w:iCs/>
          <w:w w:val="0"/>
          <w:sz w:val="24"/>
          <w:szCs w:val="24"/>
        </w:rPr>
        <w:tab/>
        <w:t>Индивидуальная работа с родителями</w:t>
      </w:r>
    </w:p>
    <w:p w:rsidR="00A64005" w:rsidRPr="00A64005" w:rsidRDefault="00A64005" w:rsidP="00A64005">
      <w:pPr>
        <w:spacing w:line="240" w:lineRule="auto"/>
        <w:contextualSpacing/>
        <w:rPr>
          <w:bCs/>
          <w:iCs/>
          <w:w w:val="0"/>
          <w:sz w:val="24"/>
          <w:szCs w:val="24"/>
        </w:rPr>
      </w:pPr>
      <w:r w:rsidRPr="00A64005">
        <w:rPr>
          <w:bCs/>
          <w:iCs/>
          <w:w w:val="0"/>
          <w:sz w:val="24"/>
          <w:szCs w:val="24"/>
        </w:rPr>
        <w:t>3</w:t>
      </w:r>
      <w:r w:rsidRPr="00A64005">
        <w:rPr>
          <w:bCs/>
          <w:iCs/>
          <w:w w:val="0"/>
          <w:sz w:val="24"/>
          <w:szCs w:val="24"/>
        </w:rPr>
        <w:tab/>
        <w:t>ежемесячно</w:t>
      </w:r>
      <w:r w:rsidRPr="00A64005">
        <w:rPr>
          <w:bCs/>
          <w:iCs/>
          <w:w w:val="0"/>
          <w:sz w:val="24"/>
          <w:szCs w:val="24"/>
        </w:rPr>
        <w:tab/>
        <w:t>Проведение инструктажей по ТБ</w:t>
      </w:r>
    </w:p>
    <w:p w:rsidR="00A64005" w:rsidRPr="00A64005" w:rsidRDefault="00A64005" w:rsidP="00A64005">
      <w:pPr>
        <w:spacing w:line="240" w:lineRule="auto"/>
        <w:contextualSpacing/>
        <w:rPr>
          <w:bCs/>
          <w:iCs/>
          <w:w w:val="0"/>
          <w:sz w:val="24"/>
          <w:szCs w:val="24"/>
        </w:rPr>
      </w:pPr>
      <w:r w:rsidRPr="00A64005">
        <w:rPr>
          <w:bCs/>
          <w:iCs/>
          <w:w w:val="0"/>
          <w:sz w:val="24"/>
          <w:szCs w:val="24"/>
        </w:rPr>
        <w:tab/>
      </w:r>
      <w:r w:rsidRPr="00A64005">
        <w:rPr>
          <w:bCs/>
          <w:iCs/>
          <w:w w:val="0"/>
          <w:sz w:val="24"/>
          <w:szCs w:val="24"/>
        </w:rPr>
        <w:tab/>
        <w:t>Посещение уроков</w:t>
      </w:r>
    </w:p>
    <w:p w:rsidR="00A64005" w:rsidRPr="00A64005" w:rsidRDefault="00A64005" w:rsidP="00A64005">
      <w:pPr>
        <w:spacing w:line="240" w:lineRule="auto"/>
        <w:contextualSpacing/>
        <w:rPr>
          <w:bCs/>
          <w:iCs/>
          <w:w w:val="0"/>
          <w:sz w:val="24"/>
          <w:szCs w:val="24"/>
        </w:rPr>
      </w:pPr>
      <w:r w:rsidRPr="00A64005">
        <w:rPr>
          <w:bCs/>
          <w:iCs/>
          <w:w w:val="0"/>
          <w:sz w:val="24"/>
          <w:szCs w:val="24"/>
        </w:rPr>
        <w:tab/>
      </w:r>
      <w:r w:rsidRPr="00A64005">
        <w:rPr>
          <w:bCs/>
          <w:iCs/>
          <w:w w:val="0"/>
          <w:sz w:val="24"/>
          <w:szCs w:val="24"/>
        </w:rPr>
        <w:tab/>
        <w:t>Организация родительского всеобуча</w:t>
      </w:r>
    </w:p>
    <w:p w:rsidR="00A64005" w:rsidRPr="00A64005" w:rsidRDefault="00A64005" w:rsidP="00A64005">
      <w:pPr>
        <w:spacing w:line="240" w:lineRule="auto"/>
        <w:contextualSpacing/>
        <w:rPr>
          <w:bCs/>
          <w:iCs/>
          <w:w w:val="0"/>
          <w:sz w:val="24"/>
          <w:szCs w:val="24"/>
        </w:rPr>
      </w:pPr>
      <w:r w:rsidRPr="00A64005">
        <w:rPr>
          <w:bCs/>
          <w:iCs/>
          <w:w w:val="0"/>
          <w:sz w:val="24"/>
          <w:szCs w:val="24"/>
        </w:rPr>
        <w:tab/>
      </w:r>
      <w:r w:rsidRPr="00A64005">
        <w:rPr>
          <w:bCs/>
          <w:iCs/>
          <w:w w:val="0"/>
          <w:sz w:val="24"/>
          <w:szCs w:val="24"/>
        </w:rPr>
        <w:tab/>
        <w:t>Оформление протокола родительского собрания</w:t>
      </w:r>
    </w:p>
    <w:p w:rsidR="00A64005" w:rsidRPr="00A64005" w:rsidRDefault="00A64005" w:rsidP="00A64005">
      <w:pPr>
        <w:spacing w:line="240" w:lineRule="auto"/>
        <w:contextualSpacing/>
        <w:rPr>
          <w:bCs/>
          <w:iCs/>
          <w:w w:val="0"/>
          <w:sz w:val="24"/>
          <w:szCs w:val="24"/>
        </w:rPr>
      </w:pPr>
      <w:r w:rsidRPr="00A64005">
        <w:rPr>
          <w:bCs/>
          <w:iCs/>
          <w:w w:val="0"/>
          <w:sz w:val="24"/>
          <w:szCs w:val="24"/>
        </w:rPr>
        <w:tab/>
      </w:r>
      <w:r w:rsidRPr="00A64005">
        <w:rPr>
          <w:bCs/>
          <w:iCs/>
          <w:w w:val="0"/>
          <w:sz w:val="24"/>
          <w:szCs w:val="24"/>
        </w:rPr>
        <w:tab/>
        <w:t>Проведение и участие в общешкольных мероприятиях (по плану)</w:t>
      </w:r>
    </w:p>
    <w:p w:rsidR="00A64005" w:rsidRPr="00A64005" w:rsidRDefault="00A64005" w:rsidP="00A64005">
      <w:pPr>
        <w:spacing w:line="240" w:lineRule="auto"/>
        <w:contextualSpacing/>
        <w:rPr>
          <w:bCs/>
          <w:iCs/>
          <w:w w:val="0"/>
          <w:sz w:val="24"/>
          <w:szCs w:val="24"/>
        </w:rPr>
      </w:pPr>
      <w:r w:rsidRPr="00A64005">
        <w:rPr>
          <w:bCs/>
          <w:iCs/>
          <w:w w:val="0"/>
          <w:sz w:val="24"/>
          <w:szCs w:val="24"/>
        </w:rPr>
        <w:tab/>
      </w:r>
      <w:r w:rsidRPr="00A64005">
        <w:rPr>
          <w:bCs/>
          <w:iCs/>
          <w:w w:val="0"/>
          <w:sz w:val="24"/>
          <w:szCs w:val="24"/>
        </w:rPr>
        <w:tab/>
        <w:t>Участие в методической работе школы, района</w:t>
      </w:r>
    </w:p>
    <w:p w:rsidR="00A64005" w:rsidRPr="00A64005" w:rsidRDefault="00A64005" w:rsidP="00A64005">
      <w:pPr>
        <w:spacing w:line="240" w:lineRule="auto"/>
        <w:contextualSpacing/>
        <w:rPr>
          <w:bCs/>
          <w:iCs/>
          <w:w w:val="0"/>
          <w:sz w:val="24"/>
          <w:szCs w:val="24"/>
        </w:rPr>
      </w:pPr>
      <w:r w:rsidRPr="00A64005">
        <w:rPr>
          <w:bCs/>
          <w:iCs/>
          <w:w w:val="0"/>
          <w:sz w:val="24"/>
          <w:szCs w:val="24"/>
        </w:rPr>
        <w:tab/>
      </w:r>
      <w:r w:rsidRPr="00A64005">
        <w:rPr>
          <w:bCs/>
          <w:iCs/>
          <w:w w:val="0"/>
          <w:sz w:val="24"/>
          <w:szCs w:val="24"/>
        </w:rPr>
        <w:tab/>
        <w:t>Анализ успеваемости обучающихся</w:t>
      </w:r>
    </w:p>
    <w:p w:rsidR="00A64005" w:rsidRPr="00A64005" w:rsidRDefault="00A64005" w:rsidP="00A64005">
      <w:pPr>
        <w:spacing w:line="240" w:lineRule="auto"/>
        <w:contextualSpacing/>
        <w:rPr>
          <w:bCs/>
          <w:iCs/>
          <w:w w:val="0"/>
          <w:sz w:val="24"/>
          <w:szCs w:val="24"/>
        </w:rPr>
      </w:pPr>
      <w:r w:rsidRPr="00A64005">
        <w:rPr>
          <w:bCs/>
          <w:iCs/>
          <w:w w:val="0"/>
          <w:sz w:val="24"/>
          <w:szCs w:val="24"/>
        </w:rPr>
        <w:tab/>
      </w:r>
      <w:r w:rsidRPr="00A64005">
        <w:rPr>
          <w:bCs/>
          <w:iCs/>
          <w:w w:val="0"/>
          <w:sz w:val="24"/>
          <w:szCs w:val="24"/>
        </w:rPr>
        <w:tab/>
        <w:t>Сопровождение работы ученического и родительского самоуправления</w:t>
      </w:r>
    </w:p>
    <w:p w:rsidR="00A64005" w:rsidRPr="00A64005" w:rsidRDefault="00A64005" w:rsidP="00A64005">
      <w:pPr>
        <w:spacing w:line="240" w:lineRule="auto"/>
        <w:contextualSpacing/>
        <w:rPr>
          <w:bCs/>
          <w:iCs/>
          <w:w w:val="0"/>
          <w:sz w:val="24"/>
          <w:szCs w:val="24"/>
        </w:rPr>
      </w:pPr>
      <w:r w:rsidRPr="00A64005">
        <w:rPr>
          <w:bCs/>
          <w:iCs/>
          <w:w w:val="0"/>
          <w:sz w:val="24"/>
          <w:szCs w:val="24"/>
        </w:rPr>
        <w:t>4</w:t>
      </w:r>
      <w:r w:rsidRPr="00A64005">
        <w:rPr>
          <w:bCs/>
          <w:iCs/>
          <w:w w:val="0"/>
          <w:sz w:val="24"/>
          <w:szCs w:val="24"/>
        </w:rPr>
        <w:tab/>
        <w:t>1 раз в четверть</w:t>
      </w:r>
      <w:r w:rsidRPr="00A64005">
        <w:rPr>
          <w:bCs/>
          <w:iCs/>
          <w:w w:val="0"/>
          <w:sz w:val="24"/>
          <w:szCs w:val="24"/>
        </w:rPr>
        <w:tab/>
        <w:t>Оформление классного журнала по итогам четверти</w:t>
      </w:r>
    </w:p>
    <w:p w:rsidR="00A64005" w:rsidRPr="00A64005" w:rsidRDefault="00A64005" w:rsidP="00A64005">
      <w:pPr>
        <w:spacing w:line="240" w:lineRule="auto"/>
        <w:contextualSpacing/>
        <w:rPr>
          <w:bCs/>
          <w:iCs/>
          <w:w w:val="0"/>
          <w:sz w:val="24"/>
          <w:szCs w:val="24"/>
        </w:rPr>
      </w:pPr>
      <w:r w:rsidRPr="00A64005">
        <w:rPr>
          <w:bCs/>
          <w:iCs/>
          <w:w w:val="0"/>
          <w:sz w:val="24"/>
          <w:szCs w:val="24"/>
        </w:rPr>
        <w:tab/>
      </w:r>
      <w:r w:rsidRPr="00A64005">
        <w:rPr>
          <w:bCs/>
          <w:iCs/>
          <w:w w:val="0"/>
          <w:sz w:val="24"/>
          <w:szCs w:val="24"/>
        </w:rPr>
        <w:tab/>
        <w:t>Сводный отчёт успеваемости обучающихся</w:t>
      </w:r>
    </w:p>
    <w:p w:rsidR="00A64005" w:rsidRPr="00A64005" w:rsidRDefault="00A64005" w:rsidP="00A64005">
      <w:pPr>
        <w:spacing w:line="240" w:lineRule="auto"/>
        <w:contextualSpacing/>
        <w:rPr>
          <w:bCs/>
          <w:iCs/>
          <w:w w:val="0"/>
          <w:sz w:val="24"/>
          <w:szCs w:val="24"/>
        </w:rPr>
      </w:pPr>
      <w:r w:rsidRPr="00A64005">
        <w:rPr>
          <w:bCs/>
          <w:iCs/>
          <w:w w:val="0"/>
          <w:sz w:val="24"/>
          <w:szCs w:val="24"/>
        </w:rPr>
        <w:tab/>
      </w:r>
      <w:r w:rsidRPr="00A64005">
        <w:rPr>
          <w:bCs/>
          <w:iCs/>
          <w:w w:val="0"/>
          <w:sz w:val="24"/>
          <w:szCs w:val="24"/>
        </w:rPr>
        <w:tab/>
        <w:t>Анализ работы за четверть</w:t>
      </w:r>
    </w:p>
    <w:p w:rsidR="00A64005" w:rsidRPr="00A64005" w:rsidRDefault="00A64005" w:rsidP="00A64005">
      <w:pPr>
        <w:spacing w:line="240" w:lineRule="auto"/>
        <w:contextualSpacing/>
        <w:rPr>
          <w:bCs/>
          <w:iCs/>
          <w:w w:val="0"/>
          <w:sz w:val="24"/>
          <w:szCs w:val="24"/>
        </w:rPr>
      </w:pPr>
      <w:r w:rsidRPr="00A64005">
        <w:rPr>
          <w:bCs/>
          <w:iCs/>
          <w:w w:val="0"/>
          <w:sz w:val="24"/>
          <w:szCs w:val="24"/>
        </w:rPr>
        <w:tab/>
      </w:r>
      <w:r w:rsidRPr="00A64005">
        <w:rPr>
          <w:bCs/>
          <w:iCs/>
          <w:w w:val="0"/>
          <w:sz w:val="24"/>
          <w:szCs w:val="24"/>
        </w:rPr>
        <w:tab/>
        <w:t>Коррекция плана воспитательной работы, КТП</w:t>
      </w:r>
    </w:p>
    <w:p w:rsidR="00A64005" w:rsidRPr="00A64005" w:rsidRDefault="00A64005" w:rsidP="00A64005">
      <w:pPr>
        <w:spacing w:line="240" w:lineRule="auto"/>
        <w:contextualSpacing/>
        <w:rPr>
          <w:bCs/>
          <w:iCs/>
          <w:w w:val="0"/>
          <w:sz w:val="24"/>
          <w:szCs w:val="24"/>
        </w:rPr>
      </w:pPr>
      <w:r w:rsidRPr="00A64005">
        <w:rPr>
          <w:bCs/>
          <w:iCs/>
          <w:w w:val="0"/>
          <w:sz w:val="24"/>
          <w:szCs w:val="24"/>
        </w:rPr>
        <w:t>5</w:t>
      </w:r>
      <w:r w:rsidRPr="00A64005">
        <w:rPr>
          <w:bCs/>
          <w:iCs/>
          <w:w w:val="0"/>
          <w:sz w:val="24"/>
          <w:szCs w:val="24"/>
        </w:rPr>
        <w:tab/>
        <w:t>1 раз в полугодие</w:t>
      </w:r>
      <w:r w:rsidRPr="00A64005">
        <w:rPr>
          <w:bCs/>
          <w:iCs/>
          <w:w w:val="0"/>
          <w:sz w:val="24"/>
          <w:szCs w:val="24"/>
        </w:rPr>
        <w:tab/>
        <w:t>Мониторинг уровня воспитанности</w:t>
      </w:r>
    </w:p>
    <w:p w:rsidR="00A64005" w:rsidRPr="00A64005" w:rsidRDefault="00A64005" w:rsidP="00A64005">
      <w:pPr>
        <w:spacing w:line="240" w:lineRule="auto"/>
        <w:contextualSpacing/>
        <w:rPr>
          <w:bCs/>
          <w:iCs/>
          <w:w w:val="0"/>
          <w:sz w:val="24"/>
          <w:szCs w:val="24"/>
        </w:rPr>
      </w:pPr>
      <w:r w:rsidRPr="00A64005">
        <w:rPr>
          <w:bCs/>
          <w:iCs/>
          <w:w w:val="0"/>
          <w:sz w:val="24"/>
          <w:szCs w:val="24"/>
        </w:rPr>
        <w:t>6</w:t>
      </w:r>
      <w:r w:rsidRPr="00A64005">
        <w:rPr>
          <w:bCs/>
          <w:iCs/>
          <w:w w:val="0"/>
          <w:sz w:val="24"/>
          <w:szCs w:val="24"/>
        </w:rPr>
        <w:tab/>
        <w:t>1 раз в год</w:t>
      </w:r>
      <w:r w:rsidRPr="00A64005">
        <w:rPr>
          <w:bCs/>
          <w:iCs/>
          <w:w w:val="0"/>
          <w:sz w:val="24"/>
          <w:szCs w:val="24"/>
        </w:rPr>
        <w:tab/>
        <w:t>Анализ работы за учебный год</w:t>
      </w:r>
    </w:p>
    <w:p w:rsidR="00A64005" w:rsidRPr="00A64005" w:rsidRDefault="00A64005" w:rsidP="00A64005">
      <w:pPr>
        <w:spacing w:line="240" w:lineRule="auto"/>
        <w:contextualSpacing/>
        <w:rPr>
          <w:bCs/>
          <w:iCs/>
          <w:w w:val="0"/>
          <w:sz w:val="24"/>
          <w:szCs w:val="24"/>
        </w:rPr>
      </w:pPr>
      <w:r w:rsidRPr="00A64005">
        <w:rPr>
          <w:bCs/>
          <w:iCs/>
          <w:w w:val="0"/>
          <w:sz w:val="24"/>
          <w:szCs w:val="24"/>
        </w:rPr>
        <w:tab/>
      </w:r>
      <w:r w:rsidRPr="00A64005">
        <w:rPr>
          <w:bCs/>
          <w:iCs/>
          <w:w w:val="0"/>
          <w:sz w:val="24"/>
          <w:szCs w:val="24"/>
        </w:rPr>
        <w:tab/>
        <w:t>Планирование работы на новый учебный год</w:t>
      </w:r>
    </w:p>
    <w:p w:rsidR="00A64005" w:rsidRPr="00A64005" w:rsidRDefault="00A64005" w:rsidP="00A64005">
      <w:pPr>
        <w:spacing w:line="240" w:lineRule="auto"/>
        <w:contextualSpacing/>
        <w:rPr>
          <w:bCs/>
          <w:iCs/>
          <w:w w:val="0"/>
          <w:sz w:val="24"/>
          <w:szCs w:val="24"/>
        </w:rPr>
      </w:pPr>
      <w:r w:rsidRPr="00A64005">
        <w:rPr>
          <w:bCs/>
          <w:iCs/>
          <w:w w:val="0"/>
          <w:sz w:val="24"/>
          <w:szCs w:val="24"/>
        </w:rPr>
        <w:tab/>
      </w:r>
      <w:r w:rsidRPr="00A64005">
        <w:rPr>
          <w:bCs/>
          <w:iCs/>
          <w:w w:val="0"/>
          <w:sz w:val="24"/>
          <w:szCs w:val="24"/>
        </w:rPr>
        <w:tab/>
        <w:t>Оформление папки классного руководителя</w:t>
      </w:r>
    </w:p>
    <w:p w:rsidR="00A64005" w:rsidRPr="00A64005" w:rsidRDefault="00A64005" w:rsidP="00A64005">
      <w:pPr>
        <w:spacing w:line="240" w:lineRule="auto"/>
        <w:contextualSpacing/>
        <w:rPr>
          <w:bCs/>
          <w:iCs/>
          <w:w w:val="0"/>
          <w:sz w:val="24"/>
          <w:szCs w:val="24"/>
        </w:rPr>
      </w:pPr>
      <w:r w:rsidRPr="00A64005">
        <w:rPr>
          <w:bCs/>
          <w:iCs/>
          <w:w w:val="0"/>
          <w:sz w:val="24"/>
          <w:szCs w:val="24"/>
        </w:rPr>
        <w:tab/>
      </w:r>
      <w:r w:rsidRPr="00A64005">
        <w:rPr>
          <w:bCs/>
          <w:iCs/>
          <w:w w:val="0"/>
          <w:sz w:val="24"/>
          <w:szCs w:val="24"/>
        </w:rPr>
        <w:tab/>
        <w:t>Предоставление статистических данных по обучающимся класса</w:t>
      </w:r>
    </w:p>
    <w:p w:rsidR="00A64005" w:rsidRPr="00A64005" w:rsidRDefault="00A64005" w:rsidP="00A64005">
      <w:pPr>
        <w:spacing w:line="240" w:lineRule="auto"/>
        <w:contextualSpacing/>
        <w:rPr>
          <w:bCs/>
          <w:iCs/>
          <w:w w:val="0"/>
          <w:sz w:val="24"/>
          <w:szCs w:val="24"/>
        </w:rPr>
      </w:pPr>
      <w:r w:rsidRPr="00A64005">
        <w:rPr>
          <w:bCs/>
          <w:iCs/>
          <w:w w:val="0"/>
          <w:sz w:val="24"/>
          <w:szCs w:val="24"/>
        </w:rPr>
        <w:tab/>
      </w:r>
      <w:r w:rsidRPr="00A64005">
        <w:rPr>
          <w:bCs/>
          <w:iCs/>
          <w:w w:val="0"/>
          <w:sz w:val="24"/>
          <w:szCs w:val="24"/>
        </w:rPr>
        <w:tab/>
        <w:t>Составление безопасного маршрута</w:t>
      </w:r>
    </w:p>
    <w:p w:rsidR="00A64005" w:rsidRPr="00A64005" w:rsidRDefault="00A64005" w:rsidP="00A64005">
      <w:pPr>
        <w:spacing w:line="240" w:lineRule="auto"/>
        <w:contextualSpacing/>
        <w:rPr>
          <w:bCs/>
          <w:iCs/>
          <w:w w:val="0"/>
          <w:sz w:val="24"/>
          <w:szCs w:val="24"/>
        </w:rPr>
      </w:pPr>
      <w:r w:rsidRPr="00A64005">
        <w:rPr>
          <w:bCs/>
          <w:iCs/>
          <w:w w:val="0"/>
          <w:sz w:val="24"/>
          <w:szCs w:val="24"/>
        </w:rPr>
        <w:tab/>
      </w:r>
      <w:r w:rsidRPr="00A64005">
        <w:rPr>
          <w:bCs/>
          <w:iCs/>
          <w:w w:val="0"/>
          <w:sz w:val="24"/>
          <w:szCs w:val="24"/>
        </w:rPr>
        <w:tab/>
        <w:t>Оформление дневника классного руководителя</w:t>
      </w:r>
    </w:p>
    <w:p w:rsidR="00A64005" w:rsidRPr="00A64005" w:rsidRDefault="00A64005" w:rsidP="00A64005">
      <w:pPr>
        <w:spacing w:line="240" w:lineRule="auto"/>
        <w:contextualSpacing/>
        <w:rPr>
          <w:bCs/>
          <w:iCs/>
          <w:w w:val="0"/>
          <w:sz w:val="24"/>
          <w:szCs w:val="24"/>
        </w:rPr>
      </w:pPr>
    </w:p>
    <w:p w:rsidR="00A64005" w:rsidRPr="00A64005" w:rsidRDefault="00A64005" w:rsidP="00A64005">
      <w:pPr>
        <w:spacing w:line="240" w:lineRule="auto"/>
        <w:contextualSpacing/>
        <w:rPr>
          <w:bCs/>
          <w:iCs/>
          <w:w w:val="0"/>
          <w:sz w:val="24"/>
          <w:szCs w:val="24"/>
        </w:rPr>
      </w:pPr>
      <w:r w:rsidRPr="00A64005">
        <w:rPr>
          <w:bCs/>
          <w:iCs/>
          <w:w w:val="0"/>
          <w:sz w:val="24"/>
          <w:szCs w:val="24"/>
        </w:rPr>
        <w:t xml:space="preserve">Каждый классный руководитель ведет дневник классного руководителя, в котором отражается планирование и результативность его деятельности по работе с воспитанниками, родителями, социальными партнерами. </w:t>
      </w:r>
    </w:p>
    <w:p w:rsidR="00A64005" w:rsidRPr="00A64005" w:rsidRDefault="00A64005" w:rsidP="00A64005">
      <w:pPr>
        <w:spacing w:line="240" w:lineRule="auto"/>
        <w:contextualSpacing/>
        <w:rPr>
          <w:bCs/>
          <w:iCs/>
          <w:w w:val="0"/>
          <w:sz w:val="24"/>
          <w:szCs w:val="24"/>
        </w:rPr>
      </w:pPr>
      <w:r w:rsidRPr="00A64005">
        <w:rPr>
          <w:bCs/>
          <w:iCs/>
          <w:w w:val="0"/>
          <w:sz w:val="24"/>
          <w:szCs w:val="24"/>
        </w:rPr>
        <w:t>Планирование осуществляется в соответствии с 4 критериями эффективности:</w:t>
      </w:r>
    </w:p>
    <w:p w:rsidR="00A64005" w:rsidRPr="00A64005" w:rsidRDefault="00A64005" w:rsidP="00A64005">
      <w:pPr>
        <w:spacing w:line="240" w:lineRule="auto"/>
        <w:contextualSpacing/>
        <w:rPr>
          <w:bCs/>
          <w:iCs/>
          <w:w w:val="0"/>
          <w:sz w:val="24"/>
          <w:szCs w:val="24"/>
        </w:rPr>
      </w:pPr>
      <w:r w:rsidRPr="00A64005">
        <w:rPr>
          <w:bCs/>
          <w:iCs/>
          <w:w w:val="0"/>
          <w:sz w:val="24"/>
          <w:szCs w:val="24"/>
        </w:rPr>
        <w:t xml:space="preserve"> Комплексность как степень охвата в воспитательном процессе направлений, обозначенных в нормативных документах;</w:t>
      </w:r>
    </w:p>
    <w:p w:rsidR="00A64005" w:rsidRPr="00A64005" w:rsidRDefault="00A64005" w:rsidP="00A64005">
      <w:pPr>
        <w:spacing w:line="240" w:lineRule="auto"/>
        <w:contextualSpacing/>
        <w:rPr>
          <w:bCs/>
          <w:iCs/>
          <w:w w:val="0"/>
          <w:sz w:val="24"/>
          <w:szCs w:val="24"/>
        </w:rPr>
      </w:pPr>
      <w:r w:rsidRPr="00A64005">
        <w:rPr>
          <w:bCs/>
          <w:iCs/>
          <w:w w:val="0"/>
          <w:sz w:val="24"/>
          <w:szCs w:val="24"/>
        </w:rPr>
        <w:t xml:space="preserve"> Адресность как степень учета в воспитательном процессе возрастных и личностных особенностей детей, характеристик класса;</w:t>
      </w:r>
    </w:p>
    <w:p w:rsidR="00A64005" w:rsidRPr="00A64005" w:rsidRDefault="00A64005" w:rsidP="00A64005">
      <w:pPr>
        <w:spacing w:line="240" w:lineRule="auto"/>
        <w:contextualSpacing/>
        <w:rPr>
          <w:bCs/>
          <w:iCs/>
          <w:w w:val="0"/>
          <w:sz w:val="24"/>
          <w:szCs w:val="24"/>
        </w:rPr>
      </w:pPr>
      <w:r w:rsidRPr="00A64005">
        <w:rPr>
          <w:bCs/>
          <w:iCs/>
          <w:w w:val="0"/>
          <w:sz w:val="24"/>
          <w:szCs w:val="24"/>
        </w:rPr>
        <w:t xml:space="preserve"> Инновационность как степень использования новой по содержанию и формам подачи информации, личностно значимой для современных обучающихся, интересных для них форм и методов взаимодействия, в том числе, интернет-ресурсов, сетевых сообществ, ведения блогов и т.д.;</w:t>
      </w:r>
    </w:p>
    <w:p w:rsidR="00A64005" w:rsidRPr="00A64005" w:rsidRDefault="00A64005" w:rsidP="00A64005">
      <w:pPr>
        <w:spacing w:line="240" w:lineRule="auto"/>
        <w:contextualSpacing/>
        <w:rPr>
          <w:bCs/>
          <w:iCs/>
          <w:w w:val="0"/>
          <w:sz w:val="24"/>
          <w:szCs w:val="24"/>
        </w:rPr>
      </w:pPr>
      <w:r w:rsidRPr="00A64005">
        <w:rPr>
          <w:bCs/>
          <w:iCs/>
          <w:w w:val="0"/>
          <w:sz w:val="24"/>
          <w:szCs w:val="24"/>
        </w:rPr>
        <w:t xml:space="preserve"> Системность как степень вовлеченности в решение воспитательных задач разных субъектов воспитательного процесса.</w:t>
      </w:r>
    </w:p>
    <w:p w:rsidR="00A64005" w:rsidRPr="00A64005" w:rsidRDefault="00A64005" w:rsidP="00A64005">
      <w:pPr>
        <w:spacing w:line="240" w:lineRule="auto"/>
        <w:contextualSpacing/>
        <w:rPr>
          <w:bCs/>
          <w:iCs/>
          <w:w w:val="0"/>
          <w:sz w:val="24"/>
          <w:szCs w:val="24"/>
        </w:rPr>
      </w:pPr>
      <w:r w:rsidRPr="00A64005">
        <w:rPr>
          <w:bCs/>
          <w:iCs/>
          <w:w w:val="0"/>
          <w:sz w:val="24"/>
          <w:szCs w:val="24"/>
        </w:rPr>
        <w:t>Классный час – актуальная форма общения классного руководителя и обучающихся. Классные часы выполняют просветительскую, воспитательную, направляющую и ориентирующую функции.</w:t>
      </w:r>
    </w:p>
    <w:p w:rsidR="00A64005" w:rsidRPr="00A64005" w:rsidRDefault="00A64005" w:rsidP="00A64005">
      <w:pPr>
        <w:spacing w:line="240" w:lineRule="auto"/>
        <w:contextualSpacing/>
        <w:rPr>
          <w:bCs/>
          <w:iCs/>
          <w:w w:val="0"/>
          <w:sz w:val="24"/>
          <w:szCs w:val="24"/>
        </w:rPr>
      </w:pPr>
      <w:r w:rsidRPr="00A64005">
        <w:rPr>
          <w:bCs/>
          <w:iCs/>
          <w:w w:val="0"/>
          <w:sz w:val="24"/>
          <w:szCs w:val="24"/>
        </w:rPr>
        <w:t xml:space="preserve">         Основные школьные дела</w:t>
      </w:r>
    </w:p>
    <w:p w:rsidR="00A64005" w:rsidRPr="00A64005" w:rsidRDefault="00A64005" w:rsidP="00A64005">
      <w:pPr>
        <w:spacing w:line="240" w:lineRule="auto"/>
        <w:contextualSpacing/>
        <w:rPr>
          <w:bCs/>
          <w:iCs/>
          <w:w w:val="0"/>
          <w:sz w:val="24"/>
          <w:szCs w:val="24"/>
        </w:rPr>
      </w:pPr>
      <w:r w:rsidRPr="00A64005">
        <w:rPr>
          <w:bCs/>
          <w:iCs/>
          <w:w w:val="0"/>
          <w:sz w:val="24"/>
          <w:szCs w:val="24"/>
        </w:rPr>
        <w:t>Школа богата и крепка своими традициями, которые складываются как из ежегодных календарных мероприятий, так и из уникальных школьных дел, проектов, характерных только для нашего коллектива. Традиционные мероприятия, представленные ниже, ежегодно меняют форму и содержание, но при этом преследуют главную цель – это формирование взросло-детской общности, воспитание любви к родине, селу, школе, создание воспитательного единства на территории сельского поселения с привлечением социальных партнеров:</w:t>
      </w:r>
    </w:p>
    <w:p w:rsidR="00A64005" w:rsidRPr="00A64005" w:rsidRDefault="00A64005" w:rsidP="00A64005">
      <w:pPr>
        <w:spacing w:line="240" w:lineRule="auto"/>
        <w:contextualSpacing/>
        <w:rPr>
          <w:bCs/>
          <w:iCs/>
          <w:w w:val="0"/>
          <w:sz w:val="24"/>
          <w:szCs w:val="24"/>
        </w:rPr>
      </w:pPr>
      <w:r w:rsidRPr="00A64005">
        <w:rPr>
          <w:bCs/>
          <w:iCs/>
          <w:w w:val="0"/>
          <w:sz w:val="24"/>
          <w:szCs w:val="24"/>
        </w:rPr>
        <w:t xml:space="preserve"> - День знаний и Последний звонок – общешкольные линейки с приглашением социальных партнеров. Заканчивается линейка общим фото или акцией «Обнимем школу», что способствует единению взрослых и детей. </w:t>
      </w:r>
    </w:p>
    <w:p w:rsidR="00A64005" w:rsidRPr="00A64005" w:rsidRDefault="00A64005" w:rsidP="00A64005">
      <w:pPr>
        <w:spacing w:line="240" w:lineRule="auto"/>
        <w:contextualSpacing/>
        <w:rPr>
          <w:bCs/>
          <w:iCs/>
          <w:w w:val="0"/>
          <w:sz w:val="24"/>
          <w:szCs w:val="24"/>
        </w:rPr>
      </w:pPr>
      <w:r w:rsidRPr="00A64005">
        <w:rPr>
          <w:bCs/>
          <w:iCs/>
          <w:w w:val="0"/>
          <w:sz w:val="24"/>
          <w:szCs w:val="24"/>
        </w:rPr>
        <w:lastRenderedPageBreak/>
        <w:t xml:space="preserve">- День учителя – традиционным стало проведение дня самоуправления, в рамках которого в качестве учителей себя пробуют старшеклассники, родители и социальные партнеры. За десятилетнюю историю этой традиции выбор учительской профессии сделали около 20 учеников нашей школы. </w:t>
      </w:r>
    </w:p>
    <w:p w:rsidR="00A64005" w:rsidRPr="00A64005" w:rsidRDefault="00A64005" w:rsidP="00A64005">
      <w:pPr>
        <w:spacing w:line="240" w:lineRule="auto"/>
        <w:contextualSpacing/>
        <w:rPr>
          <w:bCs/>
          <w:iCs/>
          <w:w w:val="0"/>
          <w:sz w:val="24"/>
          <w:szCs w:val="24"/>
        </w:rPr>
      </w:pPr>
      <w:r w:rsidRPr="00A64005">
        <w:rPr>
          <w:bCs/>
          <w:iCs/>
          <w:w w:val="0"/>
          <w:sz w:val="24"/>
          <w:szCs w:val="24"/>
        </w:rPr>
        <w:t>-Новогодние праздники – тематические коллективно-творческие дела, где старшеклассники готовят праздник для ребят начального уровней образования, а в среднем и старшем звене создаются коллективы из школьников и учителей.</w:t>
      </w:r>
    </w:p>
    <w:p w:rsidR="00A64005" w:rsidRPr="00A64005" w:rsidRDefault="00A64005" w:rsidP="00A64005">
      <w:pPr>
        <w:spacing w:line="240" w:lineRule="auto"/>
        <w:contextualSpacing/>
        <w:rPr>
          <w:bCs/>
          <w:iCs/>
          <w:w w:val="0"/>
          <w:sz w:val="24"/>
          <w:szCs w:val="24"/>
        </w:rPr>
      </w:pPr>
      <w:r w:rsidRPr="00A64005">
        <w:rPr>
          <w:bCs/>
          <w:iCs/>
          <w:w w:val="0"/>
          <w:sz w:val="24"/>
          <w:szCs w:val="24"/>
        </w:rPr>
        <w:t>Среди ключевых общешкольных дел, создающих уникальное воспитательное пространство школы, следует отметить следующие:</w:t>
      </w:r>
    </w:p>
    <w:p w:rsidR="00A64005" w:rsidRPr="00A64005" w:rsidRDefault="00A64005" w:rsidP="00A64005">
      <w:pPr>
        <w:spacing w:line="240" w:lineRule="auto"/>
        <w:contextualSpacing/>
        <w:rPr>
          <w:bCs/>
          <w:iCs/>
          <w:w w:val="0"/>
          <w:sz w:val="24"/>
          <w:szCs w:val="24"/>
        </w:rPr>
      </w:pPr>
      <w:r w:rsidRPr="00A64005">
        <w:rPr>
          <w:bCs/>
          <w:iCs/>
          <w:w w:val="0"/>
          <w:sz w:val="24"/>
          <w:szCs w:val="24"/>
        </w:rPr>
        <w:t xml:space="preserve">          - «Смотр строя и песни» - военно-патриотическая игра, посвященная Дню Защитника Отечества, направленная на привлечение детей к здоровому образу жизни, занятиям военно-прикладными видами спорта. Также для младших школьников проводится военно-спортивная игра «Аты-баты, мы с папой солдаты». В конкурсе соревнуются папы и их сыновья, а мамы и девочки класса ответственно выполняют роль болельщиков. Испытания и содержание игры каждый год меняются, но основные, на наш взгляд, самые важные остаются неизменными – это конкурсы «Интеллектуальный», в котором нужно ответить на вопросы по истории России; задание «Шифровщик», в ходе которого необходимо разгадать шифр и прочитать пословицу, творческий конкурс.  </w:t>
      </w:r>
    </w:p>
    <w:p w:rsidR="00A64005" w:rsidRPr="00A64005" w:rsidRDefault="00A64005" w:rsidP="00A64005">
      <w:pPr>
        <w:spacing w:line="240" w:lineRule="auto"/>
        <w:contextualSpacing/>
        <w:rPr>
          <w:bCs/>
          <w:iCs/>
          <w:w w:val="0"/>
          <w:sz w:val="24"/>
          <w:szCs w:val="24"/>
        </w:rPr>
      </w:pPr>
      <w:r w:rsidRPr="00A64005">
        <w:rPr>
          <w:bCs/>
          <w:iCs/>
          <w:w w:val="0"/>
          <w:sz w:val="24"/>
          <w:szCs w:val="24"/>
        </w:rPr>
        <w:t xml:space="preserve">Привлечение к мероприятиям мужчин в какой-то мере компенсирует воспитание женского педагогического коллектива. В среднем и старшем звене проводятся игры «Богатырские потешки» и «Зарница». </w:t>
      </w:r>
    </w:p>
    <w:p w:rsidR="00A64005" w:rsidRPr="00A64005" w:rsidRDefault="00A64005" w:rsidP="00A64005">
      <w:pPr>
        <w:spacing w:line="240" w:lineRule="auto"/>
        <w:contextualSpacing/>
        <w:rPr>
          <w:bCs/>
          <w:iCs/>
          <w:w w:val="0"/>
          <w:sz w:val="24"/>
          <w:szCs w:val="24"/>
        </w:rPr>
      </w:pPr>
      <w:r w:rsidRPr="00A64005">
        <w:rPr>
          <w:bCs/>
          <w:iCs/>
          <w:w w:val="0"/>
          <w:sz w:val="24"/>
          <w:szCs w:val="24"/>
        </w:rPr>
        <w:t>«Турнир имени Кондратьева» - традиционное, ежегодное спортивное мероприятие, посвященное Международному Женскому Дню, направленное на развитие чувства коллективизма, сплоченности, ответственности. В этом волейбольном турнире участие принимают девушки из разных сел и городов;</w:t>
      </w:r>
    </w:p>
    <w:p w:rsidR="00A64005" w:rsidRPr="00A64005" w:rsidRDefault="00A64005" w:rsidP="00A64005">
      <w:pPr>
        <w:spacing w:line="240" w:lineRule="auto"/>
        <w:contextualSpacing/>
        <w:rPr>
          <w:bCs/>
          <w:iCs/>
          <w:w w:val="0"/>
          <w:sz w:val="24"/>
          <w:szCs w:val="24"/>
        </w:rPr>
      </w:pPr>
      <w:r w:rsidRPr="00A64005">
        <w:rPr>
          <w:bCs/>
          <w:iCs/>
          <w:w w:val="0"/>
          <w:sz w:val="24"/>
          <w:szCs w:val="24"/>
        </w:rPr>
        <w:t>«Твои таланты, школа!» - конкурс, направленный на сплочение классных коллективов, поднятие эмоционального фона обучающихся;</w:t>
      </w:r>
    </w:p>
    <w:p w:rsidR="00A64005" w:rsidRPr="00A64005" w:rsidRDefault="00A64005" w:rsidP="00A64005">
      <w:pPr>
        <w:spacing w:line="240" w:lineRule="auto"/>
        <w:contextualSpacing/>
        <w:rPr>
          <w:bCs/>
          <w:iCs/>
          <w:w w:val="0"/>
          <w:sz w:val="24"/>
          <w:szCs w:val="24"/>
        </w:rPr>
      </w:pPr>
      <w:r w:rsidRPr="00A64005">
        <w:rPr>
          <w:bCs/>
          <w:iCs/>
          <w:w w:val="0"/>
          <w:sz w:val="24"/>
          <w:szCs w:val="24"/>
        </w:rPr>
        <w:t>«Ученик года» - конкурс, направленный на выявление наиболее активных и творческих детей, анализ результативности деятельности педагогического коллектива школы по реализации программы «Одаренные дети», выявление лидеров ученического самоуправления классных коллективов.</w:t>
      </w:r>
    </w:p>
    <w:p w:rsidR="00A64005" w:rsidRPr="00A64005" w:rsidRDefault="00A64005" w:rsidP="00A64005">
      <w:pPr>
        <w:spacing w:line="240" w:lineRule="auto"/>
        <w:contextualSpacing/>
        <w:rPr>
          <w:bCs/>
          <w:iCs/>
          <w:w w:val="0"/>
          <w:sz w:val="24"/>
          <w:szCs w:val="24"/>
        </w:rPr>
      </w:pPr>
      <w:r w:rsidRPr="00A64005">
        <w:rPr>
          <w:bCs/>
          <w:iCs/>
          <w:w w:val="0"/>
          <w:sz w:val="24"/>
          <w:szCs w:val="24"/>
        </w:rPr>
        <w:t xml:space="preserve">- Проект «Званый завтрак». Суть проекта состоит в том, чтобы учащиеся могли познакомиться с первыми лицами района и области, учились вести светскую беседу, приобретали навыки культурного поведения во время трапезы. Гостями на званом завтраке уже были бизнесмены, представители силовых структур. Проект ориентирован в большей степени на старшеклассников, но есть опыт привлечения к проекту школьников среднего и начального звена.  Проект решает широкий спектр задач – это и профориентация, и формирование коммуникативных навыков, и умение презентовать себя. </w:t>
      </w:r>
    </w:p>
    <w:p w:rsidR="00A64005" w:rsidRPr="00A64005" w:rsidRDefault="00A64005" w:rsidP="00A64005">
      <w:pPr>
        <w:spacing w:line="240" w:lineRule="auto"/>
        <w:contextualSpacing/>
        <w:rPr>
          <w:bCs/>
          <w:iCs/>
          <w:w w:val="0"/>
          <w:sz w:val="24"/>
          <w:szCs w:val="24"/>
        </w:rPr>
      </w:pPr>
      <w:r w:rsidRPr="00A64005">
        <w:rPr>
          <w:bCs/>
          <w:iCs/>
          <w:w w:val="0"/>
          <w:sz w:val="24"/>
          <w:szCs w:val="24"/>
        </w:rPr>
        <w:t xml:space="preserve">- Проект «И красива, и богата наша Родина, ребята!». Цель проекта: приобщение детей и молодежи к истории России, возрождение села, традиций и исконных российских ценностей. Благоустройство культурных памятников Оренбуржья.   Идея проекта – разработка экскурсионного маршрута по селу Зиянчурино, изучение истории села в истории России. Всего в маршрут входит 5 объектов. История охватывает более 100 лет. Длительность экскурсии примерно полтора часа. Протяженность 8 километров. </w:t>
      </w:r>
    </w:p>
    <w:p w:rsidR="00A64005" w:rsidRPr="00A64005" w:rsidRDefault="00A64005" w:rsidP="00A64005">
      <w:pPr>
        <w:spacing w:line="240" w:lineRule="auto"/>
        <w:contextualSpacing/>
        <w:rPr>
          <w:bCs/>
          <w:iCs/>
          <w:w w:val="0"/>
          <w:sz w:val="24"/>
          <w:szCs w:val="24"/>
        </w:rPr>
      </w:pPr>
      <w:r w:rsidRPr="00A64005">
        <w:rPr>
          <w:bCs/>
          <w:iCs/>
          <w:w w:val="0"/>
          <w:sz w:val="24"/>
          <w:szCs w:val="24"/>
        </w:rPr>
        <w:t xml:space="preserve">-Проект «Парта героя». В школе установлена 1 парта героя: Николая Кондратьева. Согласно Положению,  право сидеть за партой героя может получить обучающийся, проявивший себя в какой-либо сфере деятельности, решение принимает классный коллектив на собрании класса каждую пятницу. Данная акция способствует как воспитанию чувства патриотизма у обучающихся, так и повышению качества образования, активизации участия школьников в мероприятиях, конкурсах, школьных и сельских делах. </w:t>
      </w:r>
      <w:r w:rsidRPr="00A64005">
        <w:rPr>
          <w:bCs/>
          <w:iCs/>
          <w:w w:val="0"/>
          <w:sz w:val="24"/>
          <w:szCs w:val="24"/>
        </w:rPr>
        <w:lastRenderedPageBreak/>
        <w:t xml:space="preserve">Продолжение проекта – апрель-май. </w:t>
      </w:r>
      <w:r w:rsidRPr="00A64005">
        <w:rPr>
          <w:bCs/>
          <w:iCs/>
          <w:w w:val="0"/>
          <w:sz w:val="24"/>
          <w:szCs w:val="24"/>
        </w:rPr>
        <w:cr/>
      </w:r>
    </w:p>
    <w:p w:rsidR="00A64005" w:rsidRPr="00A64005" w:rsidRDefault="00A64005" w:rsidP="00A64005">
      <w:pPr>
        <w:spacing w:line="240" w:lineRule="auto"/>
        <w:contextualSpacing/>
        <w:rPr>
          <w:bCs/>
          <w:iCs/>
          <w:w w:val="0"/>
          <w:sz w:val="24"/>
          <w:szCs w:val="24"/>
        </w:rPr>
      </w:pPr>
      <w:r w:rsidRPr="00A64005">
        <w:rPr>
          <w:bCs/>
          <w:iCs/>
          <w:w w:val="0"/>
          <w:sz w:val="24"/>
          <w:szCs w:val="24"/>
        </w:rPr>
        <w:t xml:space="preserve">-Мероприятия «Интеллектуальный марафон», «Живая классика», конференция исследовательских и проектных работ «Учусь создавать проект» - это ежегодные интеллектуальные мероприятия, направленные на воспитание ценностного отношения к познанию. </w:t>
      </w:r>
    </w:p>
    <w:p w:rsidR="00A64005" w:rsidRPr="00A64005" w:rsidRDefault="00A64005" w:rsidP="00A64005">
      <w:pPr>
        <w:spacing w:line="240" w:lineRule="auto"/>
        <w:contextualSpacing/>
        <w:rPr>
          <w:bCs/>
          <w:iCs/>
          <w:w w:val="0"/>
          <w:sz w:val="24"/>
          <w:szCs w:val="24"/>
        </w:rPr>
      </w:pPr>
      <w:r w:rsidRPr="00A64005">
        <w:rPr>
          <w:bCs/>
          <w:iCs/>
          <w:w w:val="0"/>
          <w:sz w:val="24"/>
          <w:szCs w:val="24"/>
        </w:rPr>
        <w:t>Внешкольные мероприятия</w:t>
      </w:r>
    </w:p>
    <w:p w:rsidR="00A64005" w:rsidRPr="00A64005" w:rsidRDefault="00A64005" w:rsidP="00A64005">
      <w:pPr>
        <w:spacing w:line="240" w:lineRule="auto"/>
        <w:contextualSpacing/>
        <w:rPr>
          <w:bCs/>
          <w:iCs/>
          <w:w w:val="0"/>
          <w:sz w:val="24"/>
          <w:szCs w:val="24"/>
        </w:rPr>
      </w:pPr>
      <w:r w:rsidRPr="00A64005">
        <w:rPr>
          <w:bCs/>
          <w:iCs/>
          <w:w w:val="0"/>
          <w:sz w:val="24"/>
          <w:szCs w:val="24"/>
        </w:rPr>
        <w:t>Реализация воспитательного потенциала внешкольных мероприятий предусматривает:</w:t>
      </w:r>
    </w:p>
    <w:p w:rsidR="00A64005" w:rsidRPr="00A64005" w:rsidRDefault="00A64005" w:rsidP="00A64005">
      <w:pPr>
        <w:spacing w:line="240" w:lineRule="auto"/>
        <w:contextualSpacing/>
        <w:rPr>
          <w:bCs/>
          <w:iCs/>
          <w:w w:val="0"/>
          <w:sz w:val="24"/>
          <w:szCs w:val="24"/>
        </w:rPr>
      </w:pPr>
      <w:r w:rsidRPr="00A64005">
        <w:rPr>
          <w:bCs/>
          <w:iCs/>
          <w:w w:val="0"/>
          <w:sz w:val="24"/>
          <w:szCs w:val="24"/>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 экскурсии в рамках курса внеурочной деятельности «Мое Оренбуржье» - это экскурсии в Обитель архангела Михаила, Мечеть, музей, к обелиску, на предприятия нашего посёлка, в музеи города Оренбурга;  однодневные походы классных коллективов, проводимых весной-осенью под руководством классного руководителя и классного родительского комитета; пешие экскурсии в пределах села, с целью изучения флоры и фауны;</w:t>
      </w:r>
    </w:p>
    <w:p w:rsidR="00A64005" w:rsidRPr="00A64005" w:rsidRDefault="00A64005" w:rsidP="00A64005">
      <w:pPr>
        <w:spacing w:line="240" w:lineRule="auto"/>
        <w:contextualSpacing/>
        <w:rPr>
          <w:bCs/>
          <w:iCs/>
          <w:w w:val="0"/>
          <w:sz w:val="24"/>
          <w:szCs w:val="24"/>
        </w:rPr>
      </w:pPr>
      <w:r w:rsidRPr="00A64005">
        <w:rPr>
          <w:bCs/>
          <w:iCs/>
          <w:w w:val="0"/>
          <w:sz w:val="24"/>
          <w:szCs w:val="24"/>
        </w:rPr>
        <w:t xml:space="preserve">- 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Данный модуль представлен </w:t>
      </w:r>
    </w:p>
    <w:p w:rsidR="00A64005" w:rsidRPr="00A64005" w:rsidRDefault="00A64005" w:rsidP="00A64005">
      <w:pPr>
        <w:spacing w:line="240" w:lineRule="auto"/>
        <w:contextualSpacing/>
        <w:rPr>
          <w:bCs/>
          <w:iCs/>
          <w:w w:val="0"/>
          <w:sz w:val="24"/>
          <w:szCs w:val="24"/>
        </w:rPr>
      </w:pPr>
      <w:r w:rsidRPr="00A64005">
        <w:rPr>
          <w:bCs/>
          <w:iCs/>
          <w:w w:val="0"/>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A64005" w:rsidRPr="00A64005" w:rsidRDefault="00A64005" w:rsidP="00A64005">
      <w:pPr>
        <w:spacing w:line="240" w:lineRule="auto"/>
        <w:contextualSpacing/>
        <w:rPr>
          <w:bCs/>
          <w:iCs/>
          <w:w w:val="0"/>
          <w:sz w:val="24"/>
          <w:szCs w:val="24"/>
        </w:rPr>
      </w:pPr>
      <w:r w:rsidRPr="00A64005">
        <w:rPr>
          <w:bCs/>
          <w:iCs/>
          <w:w w:val="0"/>
          <w:sz w:val="24"/>
          <w:szCs w:val="24"/>
        </w:rPr>
        <w:t xml:space="preserve">- внешкольные мероприятия, в том числе организуемые совместно с социальными партнерами школы: общешкольные и муниципальные мероприятия «День села», «Благотворительная ярмарка», Торжественное шествие «Свеча Памяти», субботники и другие. </w:t>
      </w:r>
    </w:p>
    <w:p w:rsidR="00A64005" w:rsidRPr="00A64005" w:rsidRDefault="00A64005" w:rsidP="00A64005">
      <w:pPr>
        <w:spacing w:line="240" w:lineRule="auto"/>
        <w:contextualSpacing/>
        <w:rPr>
          <w:bCs/>
          <w:iCs/>
          <w:w w:val="0"/>
          <w:sz w:val="24"/>
          <w:szCs w:val="24"/>
        </w:rPr>
      </w:pPr>
      <w:r w:rsidRPr="00A64005">
        <w:rPr>
          <w:bCs/>
          <w:iCs/>
          <w:w w:val="0"/>
          <w:sz w:val="24"/>
          <w:szCs w:val="24"/>
        </w:rPr>
        <w:t>Организация предметно-пространственной среды</w:t>
      </w:r>
    </w:p>
    <w:p w:rsidR="00A64005" w:rsidRPr="00A64005" w:rsidRDefault="00A64005" w:rsidP="00A64005">
      <w:pPr>
        <w:spacing w:line="240" w:lineRule="auto"/>
        <w:contextualSpacing/>
        <w:rPr>
          <w:bCs/>
          <w:iCs/>
          <w:w w:val="0"/>
          <w:sz w:val="24"/>
          <w:szCs w:val="24"/>
        </w:rPr>
      </w:pPr>
      <w:r w:rsidRPr="00A64005">
        <w:rPr>
          <w:bCs/>
          <w:iCs/>
          <w:w w:val="0"/>
          <w:sz w:val="24"/>
          <w:szCs w:val="24"/>
        </w:rPr>
        <w:t>В нашей школе создана предметно-эстетическая среда, при помощи волонтерской деятельности ученического и педагогического коллективов и поддержки выпускников разных лет.</w:t>
      </w:r>
    </w:p>
    <w:p w:rsidR="00A64005" w:rsidRPr="00A64005" w:rsidRDefault="00A64005" w:rsidP="00A64005">
      <w:pPr>
        <w:spacing w:line="240" w:lineRule="auto"/>
        <w:contextualSpacing/>
        <w:rPr>
          <w:bCs/>
          <w:iCs/>
          <w:w w:val="0"/>
          <w:sz w:val="24"/>
          <w:szCs w:val="24"/>
        </w:rPr>
      </w:pPr>
      <w:r w:rsidRPr="00A64005">
        <w:rPr>
          <w:bCs/>
          <w:iCs/>
          <w:w w:val="0"/>
          <w:sz w:val="24"/>
          <w:szCs w:val="24"/>
        </w:rPr>
        <w:t xml:space="preserve">В школе есть символика: флаг, герб и гимн, - разработанные учащимися и педагогическим коллективом. </w:t>
      </w:r>
    </w:p>
    <w:p w:rsidR="00A64005" w:rsidRPr="00A64005" w:rsidRDefault="00A64005" w:rsidP="00A64005">
      <w:pPr>
        <w:spacing w:line="240" w:lineRule="auto"/>
        <w:contextualSpacing/>
        <w:rPr>
          <w:bCs/>
          <w:iCs/>
          <w:w w:val="0"/>
          <w:sz w:val="24"/>
          <w:szCs w:val="24"/>
        </w:rPr>
      </w:pPr>
      <w:r w:rsidRPr="00A64005">
        <w:rPr>
          <w:bCs/>
          <w:iCs/>
          <w:w w:val="0"/>
          <w:sz w:val="24"/>
          <w:szCs w:val="24"/>
        </w:rPr>
        <w:t>В рекреации третьего этажа расположена «Галерея Славы выпускников». Здесь проводятся общешкольные линейки, исполняется гимн школы. Также здесь расположен школьный музей с богатейшим материалом. Оборудован кабинет химии по Точке Роста.</w:t>
      </w:r>
    </w:p>
    <w:p w:rsidR="00A64005" w:rsidRPr="00A64005" w:rsidRDefault="00A64005" w:rsidP="00A64005">
      <w:pPr>
        <w:spacing w:line="240" w:lineRule="auto"/>
        <w:contextualSpacing/>
        <w:rPr>
          <w:bCs/>
          <w:iCs/>
          <w:w w:val="0"/>
          <w:sz w:val="24"/>
          <w:szCs w:val="24"/>
        </w:rPr>
      </w:pPr>
      <w:r w:rsidRPr="00A64005">
        <w:rPr>
          <w:bCs/>
          <w:iCs/>
          <w:w w:val="0"/>
          <w:sz w:val="24"/>
          <w:szCs w:val="24"/>
        </w:rPr>
        <w:t>На втором этаже размещен и оформлен стенд Точки Роста. Оборудован кабинет физики.</w:t>
      </w:r>
    </w:p>
    <w:p w:rsidR="00A64005" w:rsidRPr="00A64005" w:rsidRDefault="00A64005" w:rsidP="00A64005">
      <w:pPr>
        <w:spacing w:line="240" w:lineRule="auto"/>
        <w:contextualSpacing/>
        <w:rPr>
          <w:bCs/>
          <w:iCs/>
          <w:w w:val="0"/>
          <w:sz w:val="24"/>
          <w:szCs w:val="24"/>
        </w:rPr>
      </w:pPr>
      <w:r w:rsidRPr="00A64005">
        <w:rPr>
          <w:bCs/>
          <w:iCs/>
          <w:w w:val="0"/>
          <w:sz w:val="24"/>
          <w:szCs w:val="24"/>
        </w:rPr>
        <w:t>Мы хотим сделать нашу школу лучше, интереснее, краше.</w:t>
      </w:r>
    </w:p>
    <w:p w:rsidR="00A64005" w:rsidRPr="00A64005" w:rsidRDefault="00A64005" w:rsidP="00A64005">
      <w:pPr>
        <w:spacing w:line="240" w:lineRule="auto"/>
        <w:contextualSpacing/>
        <w:rPr>
          <w:bCs/>
          <w:iCs/>
          <w:w w:val="0"/>
          <w:sz w:val="24"/>
          <w:szCs w:val="24"/>
        </w:rPr>
      </w:pPr>
      <w:r w:rsidRPr="00A64005">
        <w:rPr>
          <w:bCs/>
          <w:iCs/>
          <w:w w:val="0"/>
          <w:sz w:val="24"/>
          <w:szCs w:val="24"/>
        </w:rPr>
        <w:t>Ежегодно проводятся общешкольные конкурсы «Лучший школьный кабинет» и «Цветущая клумба», что позволяет совершенствовать и сохранять школьный интерьер и благоустраивать школьный двор. Во время летних каникул учащиеся 5 – 8 и 10 класс отрабатывают по две недели на пришкольном участке, где сажают цветы, разбивают клумбы, ухаживают за деревьями и т.д.</w:t>
      </w:r>
    </w:p>
    <w:p w:rsidR="00A64005" w:rsidRPr="00A64005" w:rsidRDefault="00A64005" w:rsidP="00A64005">
      <w:pPr>
        <w:spacing w:line="240" w:lineRule="auto"/>
        <w:contextualSpacing/>
        <w:rPr>
          <w:bCs/>
          <w:iCs/>
          <w:w w:val="0"/>
          <w:sz w:val="24"/>
          <w:szCs w:val="24"/>
        </w:rPr>
      </w:pPr>
      <w:r w:rsidRPr="00A64005">
        <w:rPr>
          <w:bCs/>
          <w:iCs/>
          <w:w w:val="0"/>
          <w:sz w:val="24"/>
          <w:szCs w:val="24"/>
        </w:rPr>
        <w:t>Оформление нашей школы способствует патриотическому и духовно-нравственному воспитанию  школьников.</w:t>
      </w:r>
    </w:p>
    <w:p w:rsidR="00A64005" w:rsidRPr="00A64005" w:rsidRDefault="00A64005" w:rsidP="00A64005">
      <w:pPr>
        <w:spacing w:line="240" w:lineRule="auto"/>
        <w:contextualSpacing/>
        <w:rPr>
          <w:bCs/>
          <w:iCs/>
          <w:w w:val="0"/>
          <w:sz w:val="24"/>
          <w:szCs w:val="24"/>
        </w:rPr>
      </w:pPr>
      <w:r w:rsidRPr="00A64005">
        <w:rPr>
          <w:bCs/>
          <w:iCs/>
          <w:w w:val="0"/>
          <w:sz w:val="24"/>
          <w:szCs w:val="24"/>
        </w:rPr>
        <w:t>Взаимодействие с родителями (законными представителями)</w:t>
      </w:r>
    </w:p>
    <w:p w:rsidR="00A64005" w:rsidRPr="00A64005" w:rsidRDefault="00A64005" w:rsidP="00A64005">
      <w:pPr>
        <w:spacing w:line="240" w:lineRule="auto"/>
        <w:contextualSpacing/>
        <w:rPr>
          <w:bCs/>
          <w:iCs/>
          <w:w w:val="0"/>
          <w:sz w:val="24"/>
          <w:szCs w:val="24"/>
        </w:rPr>
      </w:pPr>
      <w:r w:rsidRPr="00A64005">
        <w:rPr>
          <w:bCs/>
          <w:iCs/>
          <w:w w:val="0"/>
          <w:sz w:val="24"/>
          <w:szCs w:val="24"/>
        </w:rPr>
        <w:lastRenderedPageBreak/>
        <w:t>Целью взаимодействия школы с семьями учащихся является оптимизация совместной деятельности ОО и родителей, направленной на создание условий для формирования базовых компетентностей. В МБОУ «Зиянчуринская СОШ» участие общественности и родителей в образовательном процессе планируется с учетом того, что сельская школа является центром социума. Взаимодействие родителей и образовательного учреждения осуществляется через деятельность общешкольного родительского комитета, а также органов внутриклассного родительского самоуправления. Основными направлениями совместной деятельности родительской общественности и ОУ:</w:t>
      </w:r>
    </w:p>
    <w:p w:rsidR="00A64005" w:rsidRPr="00A64005" w:rsidRDefault="00A64005" w:rsidP="00A64005">
      <w:pPr>
        <w:spacing w:line="240" w:lineRule="auto"/>
        <w:contextualSpacing/>
        <w:rPr>
          <w:bCs/>
          <w:iCs/>
          <w:w w:val="0"/>
          <w:sz w:val="24"/>
          <w:szCs w:val="24"/>
        </w:rPr>
      </w:pPr>
      <w:r w:rsidRPr="00A64005">
        <w:rPr>
          <w:bCs/>
          <w:iCs/>
          <w:w w:val="0"/>
          <w:sz w:val="24"/>
          <w:szCs w:val="24"/>
        </w:rPr>
        <w:t>1. Организация диагностической работы по изучению потребностей учащихся в социально-досуговой сфере (изучение интересов, увлечений учащихся с целью удовлетворения запросов в области дополнительных образовательных услуг, а также планирования воспитательной работы с классным коллективом; изучение уровня базовой культуры воспитанников и членов их семей; изучение ценностных ориентаций учащихся; изучение желания и возможностей родителей к сотрудничеству с ОУ в организации досуговой деятельности учащихся).</w:t>
      </w:r>
    </w:p>
    <w:p w:rsidR="00A64005" w:rsidRPr="00A64005" w:rsidRDefault="00A64005" w:rsidP="00A64005">
      <w:pPr>
        <w:spacing w:line="240" w:lineRule="auto"/>
        <w:contextualSpacing/>
        <w:rPr>
          <w:bCs/>
          <w:iCs/>
          <w:w w:val="0"/>
          <w:sz w:val="24"/>
          <w:szCs w:val="24"/>
        </w:rPr>
      </w:pPr>
      <w:r w:rsidRPr="00A64005">
        <w:rPr>
          <w:bCs/>
          <w:iCs/>
          <w:w w:val="0"/>
          <w:sz w:val="24"/>
          <w:szCs w:val="24"/>
        </w:rPr>
        <w:t xml:space="preserve">2. Организация сотрудничества родителей и педагогического коллектива в воспитании детей: участие родителей в реализации образовательных программ, Плана воспитательной работы на год. (Включение родителей в активную позицию по вопросам воспитания и образования, оказание помощи в организации и проведении мероприятий, таких как «Родительский дом – начало начал», новогодние праздники, День матери, конкурс «А ну-ка, мамы!», праздники, посвященные 8 Марта, «Аты- баты, мы с папой солдаты» и др.)  </w:t>
      </w:r>
    </w:p>
    <w:p w:rsidR="00A64005" w:rsidRPr="00A64005" w:rsidRDefault="00A64005" w:rsidP="00A64005">
      <w:pPr>
        <w:spacing w:line="240" w:lineRule="auto"/>
        <w:contextualSpacing/>
        <w:rPr>
          <w:bCs/>
          <w:iCs/>
          <w:w w:val="0"/>
          <w:sz w:val="24"/>
          <w:szCs w:val="24"/>
        </w:rPr>
      </w:pPr>
      <w:r w:rsidRPr="00A64005">
        <w:rPr>
          <w:bCs/>
          <w:iCs/>
          <w:w w:val="0"/>
          <w:sz w:val="24"/>
          <w:szCs w:val="24"/>
        </w:rPr>
        <w:t>3. Участие в реализации программ дополнительного образования детей (организация выставок, отчетных концертов, конкурсов, общешкольного итогового родительского собрания в форме творческого отчета «Вот и стали мы на год взрослей»).</w:t>
      </w:r>
    </w:p>
    <w:p w:rsidR="00A64005" w:rsidRPr="00A64005" w:rsidRDefault="00A64005" w:rsidP="00A64005">
      <w:pPr>
        <w:spacing w:line="240" w:lineRule="auto"/>
        <w:contextualSpacing/>
        <w:rPr>
          <w:bCs/>
          <w:iCs/>
          <w:w w:val="0"/>
          <w:sz w:val="24"/>
          <w:szCs w:val="24"/>
        </w:rPr>
      </w:pPr>
      <w:r w:rsidRPr="00A64005">
        <w:rPr>
          <w:bCs/>
          <w:iCs/>
          <w:w w:val="0"/>
          <w:sz w:val="24"/>
          <w:szCs w:val="24"/>
        </w:rPr>
        <w:t>4. Организация совместной работы родителей и образовательного учреждения по формированию навыков безопасного поведения в быту и пропаганде здорового образа жизни (семейный конкурс «Мама, папа, я – спортивная семья», классные часы и общешкольные мероприятия, посвященные Дню защитника Отечества, День детства, общешкольные родительские собрания, встречи с представителями правоохранительных органов, семейные традиции).</w:t>
      </w:r>
    </w:p>
    <w:p w:rsidR="00A64005" w:rsidRPr="00A64005" w:rsidRDefault="00A64005" w:rsidP="00A64005">
      <w:pPr>
        <w:spacing w:line="240" w:lineRule="auto"/>
        <w:contextualSpacing/>
        <w:rPr>
          <w:bCs/>
          <w:iCs/>
          <w:w w:val="0"/>
          <w:sz w:val="24"/>
          <w:szCs w:val="24"/>
        </w:rPr>
      </w:pPr>
      <w:r w:rsidRPr="00A64005">
        <w:rPr>
          <w:bCs/>
          <w:iCs/>
          <w:w w:val="0"/>
          <w:sz w:val="24"/>
          <w:szCs w:val="24"/>
        </w:rPr>
        <w:t>5. Организация досуговой деятельности учащихся в каникулярные периоды (совместные поездки, походы, экскурсии; участие родителей в организации деятельности лагеря «Росток», действующего в период летних каникул).</w:t>
      </w:r>
    </w:p>
    <w:p w:rsidR="00A64005" w:rsidRPr="00A64005" w:rsidRDefault="00A64005" w:rsidP="00A64005">
      <w:pPr>
        <w:spacing w:line="240" w:lineRule="auto"/>
        <w:contextualSpacing/>
        <w:rPr>
          <w:bCs/>
          <w:iCs/>
          <w:w w:val="0"/>
          <w:sz w:val="24"/>
          <w:szCs w:val="24"/>
        </w:rPr>
      </w:pPr>
      <w:r w:rsidRPr="00A64005">
        <w:rPr>
          <w:bCs/>
          <w:iCs/>
          <w:w w:val="0"/>
          <w:sz w:val="24"/>
          <w:szCs w:val="24"/>
        </w:rPr>
        <w:t>6. Деятельность педагогического коллектива и родителей по сохранению, укреплению и прославлению семейных традиций.</w:t>
      </w:r>
    </w:p>
    <w:p w:rsidR="00A64005" w:rsidRPr="00A64005" w:rsidRDefault="00A64005" w:rsidP="00A64005">
      <w:pPr>
        <w:spacing w:line="240" w:lineRule="auto"/>
        <w:contextualSpacing/>
        <w:rPr>
          <w:bCs/>
          <w:iCs/>
          <w:w w:val="0"/>
          <w:sz w:val="24"/>
          <w:szCs w:val="24"/>
        </w:rPr>
      </w:pPr>
      <w:r w:rsidRPr="00A64005">
        <w:rPr>
          <w:bCs/>
          <w:iCs/>
          <w:w w:val="0"/>
          <w:sz w:val="24"/>
          <w:szCs w:val="24"/>
        </w:rPr>
        <w:t>Кроме того, сотрудничество школы с родительской общественностью и общественность села в целом способствовало возрождению и возникновению традиций на уровне школы и села (День села, День пожилого человека, День матери, День вывода советских войск из Афганистана, День защитника Отечества, митинг, посвященный Дню Победы, Организация Бессмертного полка и др.).</w:t>
      </w:r>
    </w:p>
    <w:p w:rsidR="00A64005" w:rsidRPr="00A64005" w:rsidRDefault="00A64005" w:rsidP="00A64005">
      <w:pPr>
        <w:spacing w:line="240" w:lineRule="auto"/>
        <w:contextualSpacing/>
        <w:rPr>
          <w:bCs/>
          <w:iCs/>
          <w:w w:val="0"/>
          <w:sz w:val="24"/>
          <w:szCs w:val="24"/>
        </w:rPr>
      </w:pPr>
      <w:r w:rsidRPr="00A64005">
        <w:rPr>
          <w:bCs/>
          <w:iCs/>
          <w:w w:val="0"/>
          <w:sz w:val="24"/>
          <w:szCs w:val="24"/>
        </w:rPr>
        <w:t xml:space="preserve">Одной из актуальных форм остается родительское собрание. Собрания проводятся в формах брифинга, круглого стола, где родители могут задать вопросы представителям администрации школы и представителям поселковой власти. С целью повышения педагогической грамотности последнюю пятницу проводится родительский всеобуч в соответствии с планом, утвержденным Министерством образования. Кроме того, введена новая форма взаимодействия с родителями через социальную сеть «Телеграмм», что позволяет держать родителей в курсе событий школы и мобильно решать насущные проблемы, кроме того, это позволяет своевременно оповещать родителей об изменении режима работы школы, доводить до родителей необходимую информацию. Еженедельно администрация школы предоставляла информацию родителям о результатах </w:t>
      </w:r>
      <w:r w:rsidRPr="00A64005">
        <w:rPr>
          <w:bCs/>
          <w:iCs/>
          <w:w w:val="0"/>
          <w:sz w:val="24"/>
          <w:szCs w:val="24"/>
        </w:rPr>
        <w:lastRenderedPageBreak/>
        <w:t>воспитательной работы за неделю. Для презентации деятельности школы и информирования родителей также информация размещается на сайте школы и в группе в ВКонтакте.</w:t>
      </w:r>
    </w:p>
    <w:p w:rsidR="00A64005" w:rsidRPr="00A64005" w:rsidRDefault="00A64005" w:rsidP="00A64005">
      <w:pPr>
        <w:spacing w:line="240" w:lineRule="auto"/>
        <w:contextualSpacing/>
        <w:rPr>
          <w:bCs/>
          <w:iCs/>
          <w:w w:val="0"/>
          <w:sz w:val="24"/>
          <w:szCs w:val="24"/>
        </w:rPr>
      </w:pPr>
      <w:r w:rsidRPr="00A64005">
        <w:rPr>
          <w:bCs/>
          <w:iCs/>
          <w:w w:val="0"/>
          <w:sz w:val="24"/>
          <w:szCs w:val="24"/>
        </w:rPr>
        <w:t>Самоуправление</w:t>
      </w:r>
    </w:p>
    <w:p w:rsidR="00A64005" w:rsidRPr="00A64005" w:rsidRDefault="00A64005" w:rsidP="00A64005">
      <w:pPr>
        <w:spacing w:line="240" w:lineRule="auto"/>
        <w:contextualSpacing/>
        <w:rPr>
          <w:bCs/>
          <w:iCs/>
          <w:w w:val="0"/>
          <w:sz w:val="24"/>
          <w:szCs w:val="24"/>
        </w:rPr>
      </w:pPr>
      <w:r w:rsidRPr="00A64005">
        <w:rPr>
          <w:bCs/>
          <w:iCs/>
          <w:w w:val="0"/>
          <w:sz w:val="24"/>
          <w:szCs w:val="24"/>
        </w:rPr>
        <w:t>В соответствии с Федеральным законом от 29.12.2012 № 273-ФЗ «Об образовании в Российской Федерации» обучающиеся имеют право на участие в управлении образовательной организацией в порядке, установленном её уставом (ст. 34 п. 17). Это право обучающиеся могут реализовать через систему ученического самоуправления, а именно через создание по инициативе обучающихся совета обучающихся (ст. 26 п. 6 Федерального закона от 29.12.2012 № 273-ФЗ «Об образовании в Российской Федерации»).</w:t>
      </w:r>
    </w:p>
    <w:p w:rsidR="00A64005" w:rsidRPr="00A64005" w:rsidRDefault="00A64005" w:rsidP="00A64005">
      <w:pPr>
        <w:spacing w:line="240" w:lineRule="auto"/>
        <w:contextualSpacing/>
        <w:rPr>
          <w:bCs/>
          <w:iCs/>
          <w:w w:val="0"/>
          <w:sz w:val="24"/>
          <w:szCs w:val="24"/>
        </w:rPr>
      </w:pPr>
      <w:r w:rsidRPr="00A64005">
        <w:rPr>
          <w:bCs/>
          <w:iCs/>
          <w:w w:val="0"/>
          <w:sz w:val="24"/>
          <w:szCs w:val="24"/>
        </w:rPr>
        <w:t xml:space="preserve">Управление школы носит государственно общественный характер, основано на принципах демократичности, публичности и открытости управленческих решений, приоритета общечеловеческих ценностей, охраны жизни и здоровья человека, свободного развития личности. В основу положена трехуровневая структура управления представлена в схеме 1. </w:t>
      </w:r>
    </w:p>
    <w:p w:rsidR="00A64005" w:rsidRPr="00A64005" w:rsidRDefault="00A64005" w:rsidP="00A64005">
      <w:pPr>
        <w:spacing w:line="240" w:lineRule="auto"/>
        <w:contextualSpacing/>
        <w:rPr>
          <w:bCs/>
          <w:iCs/>
          <w:w w:val="0"/>
          <w:sz w:val="24"/>
          <w:szCs w:val="24"/>
        </w:rPr>
      </w:pPr>
    </w:p>
    <w:p w:rsidR="00A64005" w:rsidRPr="00A64005" w:rsidRDefault="00A64005" w:rsidP="00A64005">
      <w:pPr>
        <w:suppressAutoHyphens w:val="0"/>
        <w:spacing w:line="240" w:lineRule="auto"/>
        <w:ind w:left="8496" w:firstLine="0"/>
        <w:rPr>
          <w:rFonts w:eastAsia="Times New Roman"/>
          <w:color w:val="000000"/>
          <w:sz w:val="24"/>
          <w:szCs w:val="24"/>
          <w:lang w:eastAsia="ru-RU"/>
        </w:rPr>
      </w:pPr>
      <w:r w:rsidRPr="00A64005">
        <w:rPr>
          <w:rFonts w:eastAsia="Times New Roman"/>
          <w:color w:val="000000"/>
          <w:sz w:val="24"/>
          <w:szCs w:val="24"/>
          <w:lang w:eastAsia="ru-RU"/>
        </w:rPr>
        <w:t>Схема 1.</w:t>
      </w:r>
    </w:p>
    <w:p w:rsidR="00A64005" w:rsidRDefault="00A64005" w:rsidP="00A64005">
      <w:pPr>
        <w:tabs>
          <w:tab w:val="left" w:pos="720"/>
        </w:tabs>
        <w:suppressAutoHyphens w:val="0"/>
        <w:spacing w:line="240" w:lineRule="auto"/>
        <w:ind w:right="-6" w:firstLine="0"/>
        <w:jc w:val="center"/>
        <w:rPr>
          <w:rFonts w:eastAsia="Times New Roman"/>
          <w:b/>
          <w:color w:val="000000"/>
          <w:sz w:val="24"/>
          <w:szCs w:val="24"/>
          <w:lang w:eastAsia="ru-RU"/>
        </w:rPr>
      </w:pPr>
      <w:r w:rsidRPr="00A64005">
        <w:rPr>
          <w:rFonts w:eastAsia="Times New Roman"/>
          <w:b/>
          <w:color w:val="000000"/>
          <w:sz w:val="24"/>
          <w:szCs w:val="24"/>
          <w:lang w:eastAsia="ru-RU"/>
        </w:rPr>
        <w:t>Структура органов самоуправления имеет три уровня:</w:t>
      </w:r>
    </w:p>
    <w:p w:rsidR="00A64005" w:rsidRPr="00A64005" w:rsidRDefault="00A64005" w:rsidP="00A64005">
      <w:pPr>
        <w:tabs>
          <w:tab w:val="left" w:pos="720"/>
        </w:tabs>
        <w:suppressAutoHyphens w:val="0"/>
        <w:spacing w:line="240" w:lineRule="auto"/>
        <w:ind w:right="-6" w:firstLine="0"/>
        <w:jc w:val="center"/>
        <w:rPr>
          <w:rFonts w:eastAsia="Times New Roman"/>
          <w:b/>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7843"/>
      </w:tblGrid>
      <w:tr w:rsidR="00A64005" w:rsidRPr="00A64005" w:rsidTr="00280EDA">
        <w:tc>
          <w:tcPr>
            <w:tcW w:w="1728" w:type="dxa"/>
            <w:tcBorders>
              <w:top w:val="single" w:sz="4" w:space="0" w:color="auto"/>
              <w:left w:val="single" w:sz="4" w:space="0" w:color="auto"/>
              <w:bottom w:val="single" w:sz="4" w:space="0" w:color="auto"/>
              <w:right w:val="single" w:sz="4" w:space="0" w:color="auto"/>
            </w:tcBorders>
            <w:hideMark/>
          </w:tcPr>
          <w:p w:rsidR="00A64005" w:rsidRPr="00A64005" w:rsidRDefault="00A64005" w:rsidP="00A64005">
            <w:pPr>
              <w:suppressAutoHyphens w:val="0"/>
              <w:overflowPunct w:val="0"/>
              <w:adjustRightInd w:val="0"/>
              <w:spacing w:line="240" w:lineRule="auto"/>
              <w:ind w:firstLine="0"/>
              <w:jc w:val="center"/>
              <w:rPr>
                <w:rFonts w:eastAsia="MS Mincho"/>
                <w:b/>
                <w:i/>
                <w:color w:val="000000"/>
                <w:sz w:val="24"/>
                <w:szCs w:val="24"/>
                <w:lang w:eastAsia="ru-RU"/>
              </w:rPr>
            </w:pPr>
            <w:r w:rsidRPr="00A64005">
              <w:rPr>
                <w:rFonts w:eastAsia="MS Mincho"/>
                <w:b/>
                <w:i/>
                <w:color w:val="000000"/>
                <w:sz w:val="24"/>
                <w:szCs w:val="24"/>
                <w:lang w:eastAsia="ru-RU"/>
              </w:rPr>
              <w:t>Третий уровень</w:t>
            </w:r>
          </w:p>
        </w:tc>
        <w:tc>
          <w:tcPr>
            <w:tcW w:w="7843" w:type="dxa"/>
            <w:tcBorders>
              <w:top w:val="single" w:sz="4" w:space="0" w:color="auto"/>
              <w:left w:val="single" w:sz="4" w:space="0" w:color="auto"/>
              <w:bottom w:val="single" w:sz="4" w:space="0" w:color="auto"/>
              <w:right w:val="single" w:sz="4" w:space="0" w:color="auto"/>
            </w:tcBorders>
            <w:hideMark/>
          </w:tcPr>
          <w:p w:rsidR="00A64005" w:rsidRPr="00A64005" w:rsidRDefault="00A64005" w:rsidP="00A64005">
            <w:pPr>
              <w:suppressAutoHyphens w:val="0"/>
              <w:spacing w:line="240" w:lineRule="auto"/>
              <w:ind w:firstLine="0"/>
              <w:rPr>
                <w:rFonts w:eastAsia="MS Mincho"/>
                <w:color w:val="000000"/>
                <w:sz w:val="24"/>
                <w:szCs w:val="24"/>
                <w:lang w:eastAsia="ru-RU"/>
              </w:rPr>
            </w:pPr>
            <w:r w:rsidRPr="00A64005">
              <w:rPr>
                <w:rFonts w:eastAsia="MS Mincho"/>
                <w:color w:val="000000"/>
                <w:sz w:val="24"/>
                <w:szCs w:val="24"/>
                <w:lang w:eastAsia="ru-RU"/>
              </w:rPr>
              <w:t>Общешкольное самоуправление</w:t>
            </w:r>
          </w:p>
          <w:p w:rsidR="00A64005" w:rsidRPr="00A64005" w:rsidRDefault="00A64005" w:rsidP="00A64005">
            <w:pPr>
              <w:suppressAutoHyphens w:val="0"/>
              <w:overflowPunct w:val="0"/>
              <w:adjustRightInd w:val="0"/>
              <w:spacing w:line="240" w:lineRule="auto"/>
              <w:ind w:firstLine="0"/>
              <w:rPr>
                <w:rFonts w:eastAsia="MS Mincho"/>
                <w:color w:val="000000"/>
                <w:sz w:val="24"/>
                <w:szCs w:val="24"/>
                <w:lang w:eastAsia="ru-RU"/>
              </w:rPr>
            </w:pPr>
            <w:r w:rsidRPr="00A64005">
              <w:rPr>
                <w:rFonts w:eastAsia="MS Mincho"/>
                <w:color w:val="000000"/>
                <w:sz w:val="24"/>
                <w:szCs w:val="24"/>
                <w:lang w:eastAsia="ru-RU"/>
              </w:rPr>
              <w:t>Совет школы</w:t>
            </w:r>
          </w:p>
        </w:tc>
      </w:tr>
      <w:tr w:rsidR="00A64005" w:rsidRPr="00A64005" w:rsidTr="00280EDA">
        <w:tc>
          <w:tcPr>
            <w:tcW w:w="1728" w:type="dxa"/>
            <w:tcBorders>
              <w:top w:val="single" w:sz="4" w:space="0" w:color="auto"/>
              <w:left w:val="single" w:sz="4" w:space="0" w:color="auto"/>
              <w:bottom w:val="single" w:sz="4" w:space="0" w:color="auto"/>
              <w:right w:val="single" w:sz="4" w:space="0" w:color="auto"/>
            </w:tcBorders>
            <w:hideMark/>
          </w:tcPr>
          <w:p w:rsidR="00A64005" w:rsidRPr="00A64005" w:rsidRDefault="00A64005" w:rsidP="00A64005">
            <w:pPr>
              <w:suppressAutoHyphens w:val="0"/>
              <w:overflowPunct w:val="0"/>
              <w:adjustRightInd w:val="0"/>
              <w:spacing w:line="240" w:lineRule="auto"/>
              <w:ind w:firstLine="0"/>
              <w:jc w:val="center"/>
              <w:rPr>
                <w:rFonts w:eastAsia="MS Mincho"/>
                <w:b/>
                <w:i/>
                <w:color w:val="000000"/>
                <w:sz w:val="24"/>
                <w:szCs w:val="24"/>
                <w:lang w:eastAsia="ru-RU"/>
              </w:rPr>
            </w:pPr>
            <w:r w:rsidRPr="00A64005">
              <w:rPr>
                <w:rFonts w:eastAsia="MS Mincho"/>
                <w:b/>
                <w:i/>
                <w:color w:val="000000"/>
                <w:sz w:val="24"/>
                <w:szCs w:val="24"/>
                <w:lang w:eastAsia="ru-RU"/>
              </w:rPr>
              <w:t>Второй уровень</w:t>
            </w:r>
          </w:p>
        </w:tc>
        <w:tc>
          <w:tcPr>
            <w:tcW w:w="7843" w:type="dxa"/>
            <w:tcBorders>
              <w:top w:val="single" w:sz="4" w:space="0" w:color="auto"/>
              <w:left w:val="single" w:sz="4" w:space="0" w:color="auto"/>
              <w:bottom w:val="single" w:sz="4" w:space="0" w:color="auto"/>
              <w:right w:val="single" w:sz="4" w:space="0" w:color="auto"/>
            </w:tcBorders>
            <w:hideMark/>
          </w:tcPr>
          <w:p w:rsidR="00A64005" w:rsidRPr="00A64005" w:rsidRDefault="00A64005" w:rsidP="00A64005">
            <w:pPr>
              <w:suppressAutoHyphens w:val="0"/>
              <w:spacing w:line="240" w:lineRule="auto"/>
              <w:ind w:firstLine="0"/>
              <w:rPr>
                <w:rFonts w:eastAsia="MS Mincho"/>
                <w:color w:val="000000"/>
                <w:sz w:val="24"/>
                <w:szCs w:val="24"/>
                <w:lang w:eastAsia="ru-RU"/>
              </w:rPr>
            </w:pPr>
            <w:r w:rsidRPr="00A64005">
              <w:rPr>
                <w:rFonts w:eastAsia="MS Mincho"/>
                <w:color w:val="000000"/>
                <w:sz w:val="24"/>
                <w:szCs w:val="24"/>
                <w:lang w:eastAsia="ru-RU"/>
              </w:rPr>
              <w:t>Школьное ученическое самоуправление</w:t>
            </w:r>
          </w:p>
          <w:p w:rsidR="00A64005" w:rsidRPr="00A64005" w:rsidRDefault="00A64005" w:rsidP="00A64005">
            <w:pPr>
              <w:suppressAutoHyphens w:val="0"/>
              <w:spacing w:line="240" w:lineRule="auto"/>
              <w:ind w:firstLine="0"/>
              <w:rPr>
                <w:rFonts w:eastAsia="MS Mincho"/>
                <w:color w:val="000000"/>
                <w:sz w:val="24"/>
                <w:szCs w:val="24"/>
                <w:lang w:eastAsia="ru-RU"/>
              </w:rPr>
            </w:pPr>
            <w:r w:rsidRPr="00A64005">
              <w:rPr>
                <w:rFonts w:eastAsia="MS Mincho"/>
                <w:color w:val="000000"/>
                <w:sz w:val="24"/>
                <w:szCs w:val="24"/>
                <w:lang w:eastAsia="ru-RU"/>
              </w:rPr>
              <w:t>Ученическое собрание (конференция)</w:t>
            </w:r>
          </w:p>
          <w:p w:rsidR="00A64005" w:rsidRPr="00A64005" w:rsidRDefault="00A64005" w:rsidP="00A64005">
            <w:pPr>
              <w:suppressAutoHyphens w:val="0"/>
              <w:spacing w:line="240" w:lineRule="auto"/>
              <w:ind w:firstLine="0"/>
              <w:rPr>
                <w:rFonts w:eastAsia="MS Mincho"/>
                <w:color w:val="000000"/>
                <w:sz w:val="24"/>
                <w:szCs w:val="24"/>
                <w:lang w:eastAsia="ru-RU"/>
              </w:rPr>
            </w:pPr>
            <w:r w:rsidRPr="00A64005">
              <w:rPr>
                <w:rFonts w:eastAsia="MS Mincho"/>
                <w:color w:val="000000"/>
                <w:sz w:val="24"/>
                <w:szCs w:val="24"/>
                <w:lang w:eastAsia="ru-RU"/>
              </w:rPr>
              <w:t>Совет учащихся школы</w:t>
            </w:r>
          </w:p>
          <w:p w:rsidR="00A64005" w:rsidRPr="00A64005" w:rsidRDefault="00A64005" w:rsidP="00A64005">
            <w:pPr>
              <w:suppressAutoHyphens w:val="0"/>
              <w:overflowPunct w:val="0"/>
              <w:adjustRightInd w:val="0"/>
              <w:spacing w:line="240" w:lineRule="auto"/>
              <w:ind w:firstLine="0"/>
              <w:rPr>
                <w:rFonts w:eastAsia="MS Mincho"/>
                <w:color w:val="000000"/>
                <w:sz w:val="24"/>
                <w:szCs w:val="24"/>
                <w:lang w:eastAsia="ru-RU"/>
              </w:rPr>
            </w:pPr>
            <w:r w:rsidRPr="00A64005">
              <w:rPr>
                <w:rFonts w:eastAsia="MS Mincho"/>
                <w:color w:val="000000"/>
                <w:sz w:val="24"/>
                <w:szCs w:val="24"/>
                <w:lang w:eastAsia="ru-RU"/>
              </w:rPr>
              <w:t>Школьные ученические отделы</w:t>
            </w:r>
          </w:p>
        </w:tc>
      </w:tr>
      <w:tr w:rsidR="00A64005" w:rsidRPr="00A64005" w:rsidTr="00280EDA">
        <w:tc>
          <w:tcPr>
            <w:tcW w:w="1728" w:type="dxa"/>
            <w:tcBorders>
              <w:top w:val="single" w:sz="4" w:space="0" w:color="auto"/>
              <w:left w:val="single" w:sz="4" w:space="0" w:color="auto"/>
              <w:bottom w:val="single" w:sz="4" w:space="0" w:color="auto"/>
              <w:right w:val="single" w:sz="4" w:space="0" w:color="auto"/>
            </w:tcBorders>
            <w:hideMark/>
          </w:tcPr>
          <w:p w:rsidR="00A64005" w:rsidRPr="00A64005" w:rsidRDefault="00A64005" w:rsidP="00A64005">
            <w:pPr>
              <w:suppressAutoHyphens w:val="0"/>
              <w:overflowPunct w:val="0"/>
              <w:adjustRightInd w:val="0"/>
              <w:spacing w:line="240" w:lineRule="auto"/>
              <w:ind w:firstLine="0"/>
              <w:jc w:val="center"/>
              <w:rPr>
                <w:rFonts w:eastAsia="MS Mincho"/>
                <w:b/>
                <w:i/>
                <w:color w:val="000000"/>
                <w:sz w:val="24"/>
                <w:szCs w:val="24"/>
                <w:lang w:eastAsia="ru-RU"/>
              </w:rPr>
            </w:pPr>
            <w:r w:rsidRPr="00A64005">
              <w:rPr>
                <w:rFonts w:eastAsia="MS Mincho"/>
                <w:b/>
                <w:i/>
                <w:color w:val="000000"/>
                <w:sz w:val="24"/>
                <w:szCs w:val="24"/>
                <w:lang w:eastAsia="ru-RU"/>
              </w:rPr>
              <w:t>Первый уровень</w:t>
            </w:r>
          </w:p>
        </w:tc>
        <w:tc>
          <w:tcPr>
            <w:tcW w:w="7843" w:type="dxa"/>
            <w:tcBorders>
              <w:top w:val="single" w:sz="4" w:space="0" w:color="auto"/>
              <w:left w:val="single" w:sz="4" w:space="0" w:color="auto"/>
              <w:bottom w:val="single" w:sz="4" w:space="0" w:color="auto"/>
              <w:right w:val="single" w:sz="4" w:space="0" w:color="auto"/>
            </w:tcBorders>
            <w:hideMark/>
          </w:tcPr>
          <w:p w:rsidR="00A64005" w:rsidRPr="00A64005" w:rsidRDefault="00A64005" w:rsidP="00A64005">
            <w:pPr>
              <w:suppressAutoHyphens w:val="0"/>
              <w:spacing w:line="240" w:lineRule="auto"/>
              <w:ind w:firstLine="0"/>
              <w:rPr>
                <w:rFonts w:eastAsia="MS Mincho"/>
                <w:color w:val="000000"/>
                <w:sz w:val="24"/>
                <w:szCs w:val="24"/>
                <w:lang w:eastAsia="ru-RU"/>
              </w:rPr>
            </w:pPr>
            <w:r w:rsidRPr="00A64005">
              <w:rPr>
                <w:rFonts w:eastAsia="MS Mincho"/>
                <w:color w:val="000000"/>
                <w:sz w:val="24"/>
                <w:szCs w:val="24"/>
                <w:lang w:eastAsia="ru-RU"/>
              </w:rPr>
              <w:t>Ученическое самоуправление в классных коллективах</w:t>
            </w:r>
          </w:p>
          <w:p w:rsidR="00A64005" w:rsidRPr="00A64005" w:rsidRDefault="00A64005" w:rsidP="00A64005">
            <w:pPr>
              <w:suppressAutoHyphens w:val="0"/>
              <w:spacing w:line="240" w:lineRule="auto"/>
              <w:ind w:firstLine="0"/>
              <w:rPr>
                <w:rFonts w:eastAsia="MS Mincho"/>
                <w:color w:val="000000"/>
                <w:sz w:val="24"/>
                <w:szCs w:val="24"/>
                <w:lang w:eastAsia="ru-RU"/>
              </w:rPr>
            </w:pPr>
            <w:r w:rsidRPr="00A64005">
              <w:rPr>
                <w:rFonts w:eastAsia="MS Mincho"/>
                <w:color w:val="000000"/>
                <w:sz w:val="24"/>
                <w:szCs w:val="24"/>
                <w:lang w:eastAsia="ru-RU"/>
              </w:rPr>
              <w:t>Классное собрание</w:t>
            </w:r>
          </w:p>
          <w:p w:rsidR="00A64005" w:rsidRPr="00A64005" w:rsidRDefault="00A64005" w:rsidP="00A64005">
            <w:pPr>
              <w:suppressAutoHyphens w:val="0"/>
              <w:spacing w:line="240" w:lineRule="auto"/>
              <w:ind w:firstLine="0"/>
              <w:rPr>
                <w:rFonts w:eastAsia="MS Mincho"/>
                <w:color w:val="000000"/>
                <w:sz w:val="24"/>
                <w:szCs w:val="24"/>
                <w:lang w:eastAsia="ru-RU"/>
              </w:rPr>
            </w:pPr>
            <w:r w:rsidRPr="00A64005">
              <w:rPr>
                <w:rFonts w:eastAsia="MS Mincho"/>
                <w:color w:val="000000"/>
                <w:sz w:val="24"/>
                <w:szCs w:val="24"/>
                <w:lang w:eastAsia="ru-RU"/>
              </w:rPr>
              <w:t>Совет класса</w:t>
            </w:r>
          </w:p>
          <w:p w:rsidR="00A64005" w:rsidRPr="00A64005" w:rsidRDefault="00A64005" w:rsidP="00A64005">
            <w:pPr>
              <w:suppressAutoHyphens w:val="0"/>
              <w:overflowPunct w:val="0"/>
              <w:adjustRightInd w:val="0"/>
              <w:spacing w:line="240" w:lineRule="auto"/>
              <w:ind w:firstLine="0"/>
              <w:rPr>
                <w:rFonts w:eastAsia="MS Mincho"/>
                <w:color w:val="000000"/>
                <w:sz w:val="24"/>
                <w:szCs w:val="24"/>
                <w:lang w:eastAsia="ru-RU"/>
              </w:rPr>
            </w:pPr>
            <w:r w:rsidRPr="00A64005">
              <w:rPr>
                <w:rFonts w:eastAsia="MS Mincho"/>
                <w:color w:val="000000"/>
                <w:sz w:val="24"/>
                <w:szCs w:val="24"/>
                <w:lang w:eastAsia="ru-RU"/>
              </w:rPr>
              <w:t>Рабочие органы самоуправления</w:t>
            </w:r>
          </w:p>
        </w:tc>
      </w:tr>
    </w:tbl>
    <w:p w:rsidR="00A64005" w:rsidRDefault="00A64005" w:rsidP="00A64005">
      <w:pPr>
        <w:spacing w:line="240" w:lineRule="auto"/>
        <w:contextualSpacing/>
        <w:rPr>
          <w:bCs/>
          <w:iCs/>
          <w:w w:val="0"/>
          <w:sz w:val="24"/>
          <w:szCs w:val="24"/>
        </w:rPr>
      </w:pPr>
    </w:p>
    <w:p w:rsidR="00A64005" w:rsidRDefault="00A64005" w:rsidP="00A64005">
      <w:pPr>
        <w:suppressAutoHyphens w:val="0"/>
        <w:spacing w:line="240" w:lineRule="auto"/>
        <w:ind w:firstLine="0"/>
        <w:jc w:val="center"/>
        <w:rPr>
          <w:rFonts w:eastAsia="Times New Roman"/>
          <w:b/>
          <w:i/>
          <w:color w:val="000000"/>
          <w:szCs w:val="28"/>
          <w:lang w:eastAsia="ru-RU"/>
        </w:rPr>
      </w:pPr>
    </w:p>
    <w:p w:rsidR="00A64005" w:rsidRDefault="00A64005" w:rsidP="00A64005">
      <w:pPr>
        <w:suppressAutoHyphens w:val="0"/>
        <w:spacing w:line="240" w:lineRule="auto"/>
        <w:ind w:firstLine="0"/>
        <w:jc w:val="center"/>
        <w:rPr>
          <w:rFonts w:eastAsia="Times New Roman"/>
          <w:b/>
          <w:i/>
          <w:color w:val="000000"/>
          <w:szCs w:val="28"/>
          <w:lang w:eastAsia="ru-RU"/>
        </w:rPr>
      </w:pPr>
    </w:p>
    <w:p w:rsidR="00A64005" w:rsidRPr="00A64005" w:rsidRDefault="00A64005" w:rsidP="00A64005">
      <w:pPr>
        <w:suppressAutoHyphens w:val="0"/>
        <w:spacing w:line="240" w:lineRule="auto"/>
        <w:ind w:firstLine="0"/>
        <w:jc w:val="center"/>
        <w:rPr>
          <w:rFonts w:eastAsia="Times New Roman"/>
          <w:b/>
          <w:i/>
          <w:color w:val="000000"/>
          <w:szCs w:val="28"/>
          <w:lang w:eastAsia="ru-RU"/>
        </w:rPr>
      </w:pPr>
      <w:r w:rsidRPr="00A64005">
        <w:rPr>
          <w:rFonts w:eastAsia="Times New Roman"/>
          <w:b/>
          <w:i/>
          <w:color w:val="000000"/>
          <w:szCs w:val="28"/>
          <w:lang w:eastAsia="ru-RU"/>
        </w:rPr>
        <w:t>Первый уровень</w:t>
      </w:r>
    </w:p>
    <w:p w:rsidR="00A64005" w:rsidRPr="00A64005" w:rsidRDefault="00A64005" w:rsidP="00A64005">
      <w:pPr>
        <w:suppressAutoHyphens w:val="0"/>
        <w:spacing w:line="240" w:lineRule="auto"/>
        <w:ind w:firstLine="0"/>
        <w:jc w:val="center"/>
        <w:rPr>
          <w:rFonts w:eastAsia="Times New Roman"/>
          <w:color w:val="000000"/>
          <w:szCs w:val="28"/>
          <w:lang w:eastAsia="ru-RU"/>
        </w:rPr>
      </w:pPr>
      <w:r w:rsidRPr="00A64005">
        <w:rPr>
          <w:rFonts w:eastAsia="Times New Roman"/>
          <w:color w:val="000000"/>
          <w:szCs w:val="28"/>
          <w:lang w:eastAsia="ru-RU"/>
        </w:rPr>
        <w:t>Ученическое самоуправление в классах</w:t>
      </w:r>
    </w:p>
    <w:p w:rsidR="00A64005" w:rsidRPr="00A64005" w:rsidRDefault="00A64005" w:rsidP="00A64005">
      <w:pPr>
        <w:suppressAutoHyphens w:val="0"/>
        <w:spacing w:line="240" w:lineRule="auto"/>
        <w:ind w:firstLine="0"/>
        <w:rPr>
          <w:rFonts w:eastAsia="Times New Roman"/>
          <w:color w:val="000000"/>
          <w:szCs w:val="28"/>
          <w:lang w:eastAsia="ru-RU"/>
        </w:rPr>
      </w:pPr>
    </w:p>
    <w:p w:rsidR="00A64005" w:rsidRPr="00A64005" w:rsidRDefault="00E1297C" w:rsidP="00A64005">
      <w:pPr>
        <w:suppressAutoHyphens w:val="0"/>
        <w:spacing w:line="240" w:lineRule="auto"/>
        <w:ind w:firstLine="0"/>
        <w:jc w:val="center"/>
        <w:rPr>
          <w:rFonts w:eastAsia="Times New Roman"/>
          <w:color w:val="000000"/>
          <w:szCs w:val="28"/>
          <w:lang w:eastAsia="ru-RU"/>
        </w:rPr>
      </w:pPr>
      <w:r>
        <w:rPr>
          <w:rFonts w:eastAsia="Times New Roman"/>
          <w:noProof/>
          <w:color w:val="000000"/>
          <w:szCs w:val="28"/>
          <w:lang w:eastAsia="ru-RU"/>
        </w:rPr>
        <w:pict>
          <v:rect id="Прямоугольник 47" o:spid="_x0000_s1196" style="position:absolute;left:0;text-align:left;margin-left:53.85pt;margin-top:7.1pt;width:342pt;height:36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">
            <o:extrusion v:ext="view" backdepth="1in" color="white" on="t" viewpoint="0" viewpointorigin="0" skewangle="-90" type="perspective"/>
          </v:rect>
        </w:pict>
      </w:r>
    </w:p>
    <w:p w:rsidR="00A64005" w:rsidRPr="00A64005" w:rsidRDefault="00A64005" w:rsidP="00A64005">
      <w:pPr>
        <w:tabs>
          <w:tab w:val="left" w:pos="4170"/>
        </w:tabs>
        <w:suppressAutoHyphens w:val="0"/>
        <w:spacing w:line="240" w:lineRule="auto"/>
        <w:ind w:firstLine="0"/>
        <w:jc w:val="center"/>
        <w:rPr>
          <w:rFonts w:eastAsia="Times New Roman"/>
          <w:color w:val="000000"/>
          <w:szCs w:val="28"/>
          <w:lang w:eastAsia="ru-RU"/>
        </w:rPr>
      </w:pPr>
      <w:r w:rsidRPr="00A64005">
        <w:rPr>
          <w:rFonts w:eastAsia="Times New Roman"/>
          <w:color w:val="000000"/>
          <w:szCs w:val="28"/>
          <w:lang w:eastAsia="ru-RU"/>
        </w:rPr>
        <w:t>Классное ученическое самоуправление</w:t>
      </w:r>
    </w:p>
    <w:p w:rsidR="00A64005" w:rsidRPr="00A64005" w:rsidRDefault="00E1297C" w:rsidP="00A64005">
      <w:pPr>
        <w:suppressAutoHyphens w:val="0"/>
        <w:spacing w:line="240" w:lineRule="auto"/>
        <w:ind w:firstLine="0"/>
        <w:rPr>
          <w:rFonts w:eastAsia="Times New Roman"/>
          <w:color w:val="000000"/>
          <w:szCs w:val="28"/>
          <w:lang w:eastAsia="ru-RU"/>
        </w:rPr>
      </w:pPr>
      <w:r>
        <w:rPr>
          <w:rFonts w:eastAsia="Times New Roman"/>
          <w:noProof/>
          <w:color w:val="000000"/>
          <w:szCs w:val="28"/>
          <w:lang w:eastAsia="ru-RU"/>
        </w:rPr>
        <w:pict>
          <v:rect id="Прямоугольник 46" o:spid="_x0000_s1197" style="position:absolute;left:0;text-align:left;margin-left:-9pt;margin-top:27.3pt;width:468pt;height:36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">
            <o:extrusion v:ext="view" backdepth="1in" color="white" on="t" viewpoint="0" viewpointorigin="0" skewangle="-90" type="perspective"/>
            <v:textbox>
              <w:txbxContent>
                <w:p w:rsidR="005F6649" w:rsidRPr="00EF3F86" w:rsidRDefault="005F6649" w:rsidP="00A64005">
                  <w:pPr>
                    <w:jc w:val="center"/>
                    <w:rPr>
                      <w:szCs w:val="28"/>
                    </w:rPr>
                  </w:pPr>
                  <w:r w:rsidRPr="00EF3F86">
                    <w:rPr>
                      <w:szCs w:val="28"/>
                    </w:rPr>
                    <w:t>Совет класса</w:t>
                  </w:r>
                </w:p>
              </w:txbxContent>
            </v:textbox>
          </v:rect>
        </w:pict>
      </w:r>
      <w:r>
        <w:rPr>
          <w:rFonts w:eastAsia="Times New Roman"/>
          <w:noProof/>
          <w:color w:val="000000"/>
          <w:szCs w:val="28"/>
          <w:lang w:eastAsia="ru-RU"/>
        </w:rPr>
        <w:pict>
          <v:line id="Прямая соединительная линия 45" o:spid="_x0000_s1198" style="position:absolute;left:0;text-align:left;z-index:251664896;visibility:visible" from="225pt,9.5pt" to="2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">
            <v:stroke endarrow="block"/>
          </v:line>
        </w:pict>
      </w:r>
      <w:r>
        <w:rPr>
          <w:rFonts w:eastAsia="Times New Roman"/>
          <w:noProof/>
          <w:color w:val="000000"/>
          <w:szCs w:val="28"/>
          <w:lang w:eastAsia="ru-RU"/>
        </w:rPr>
        <w:pict>
          <v:line id="Прямая соединительная линия 44" o:spid="_x0000_s1199" style="position:absolute;left:0;text-align:left;z-index:251665920;visibility:visible" from="9pt,59.3pt" to="9pt,1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">
            <v:stroke endarrow="block"/>
          </v:line>
        </w:pict>
      </w:r>
    </w:p>
    <w:p w:rsidR="00A64005" w:rsidRPr="00A64005" w:rsidRDefault="00A64005" w:rsidP="00A64005">
      <w:pPr>
        <w:suppressAutoHyphens w:val="0"/>
        <w:spacing w:line="240" w:lineRule="auto"/>
        <w:ind w:firstLine="0"/>
        <w:rPr>
          <w:rFonts w:eastAsia="Times New Roman"/>
          <w:color w:val="000000"/>
          <w:szCs w:val="28"/>
          <w:lang w:eastAsia="ru-RU"/>
        </w:rPr>
      </w:pPr>
    </w:p>
    <w:p w:rsidR="00A64005" w:rsidRPr="00A64005" w:rsidRDefault="00E1297C" w:rsidP="00A64005">
      <w:pPr>
        <w:suppressAutoHyphens w:val="0"/>
        <w:spacing w:line="240" w:lineRule="auto"/>
        <w:ind w:firstLine="0"/>
        <w:rPr>
          <w:rFonts w:eastAsia="Times New Roman"/>
          <w:color w:val="000000"/>
          <w:szCs w:val="28"/>
          <w:lang w:eastAsia="ru-RU"/>
        </w:rPr>
      </w:pPr>
      <w:r>
        <w:rPr>
          <w:rFonts w:eastAsia="Times New Roman"/>
          <w:noProof/>
          <w:color w:val="000000"/>
          <w:szCs w:val="28"/>
          <w:lang w:eastAsia="ru-RU"/>
        </w:rPr>
        <w:pict>
          <v:line id="Прямая соединительная линия 43" o:spid="_x0000_s1200" style="position:absolute;left:0;text-align:left;z-index:251666944;visibility:visible" from="405.25pt,13.8pt" to="405.25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">
            <v:stroke endarrow="block"/>
          </v:line>
        </w:pict>
      </w:r>
      <w:r>
        <w:rPr>
          <w:rFonts w:eastAsia="Times New Roman"/>
          <w:noProof/>
          <w:color w:val="000000"/>
          <w:szCs w:val="28"/>
          <w:lang w:eastAsia="ru-RU"/>
        </w:rPr>
        <w:pict>
          <v:line id="Прямая соединительная линия 42" o:spid="_x0000_s1201" style="position:absolute;left:0;text-align:left;z-index:251667968;visibility:visible" from="332.4pt,7.35pt" to="332.4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">
            <v:stroke endarrow="block"/>
          </v:line>
        </w:pict>
      </w:r>
      <w:r>
        <w:rPr>
          <w:rFonts w:eastAsia="Times New Roman"/>
          <w:noProof/>
          <w:color w:val="000000"/>
          <w:szCs w:val="28"/>
          <w:lang w:eastAsia="ru-RU"/>
        </w:rPr>
        <w:pict>
          <v:line id="Прямая соединительная линия 41" o:spid="_x0000_s1202" style="position:absolute;left:0;text-align:left;z-index:251668992;visibility:visible" from="268.1pt,9.8pt" to="268.1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">
            <v:stroke endarrow="block"/>
          </v:line>
        </w:pict>
      </w:r>
      <w:r>
        <w:rPr>
          <w:rFonts w:eastAsia="Times New Roman"/>
          <w:noProof/>
          <w:color w:val="000000"/>
          <w:szCs w:val="28"/>
          <w:lang w:eastAsia="ru-RU"/>
        </w:rPr>
        <w:pict>
          <v:line id="Прямая соединительная линия 40" o:spid="_x0000_s1203" style="position:absolute;left:0;text-align:left;z-index:251670016;visibility:visible" from="200.4pt,13.8pt" to="200.4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">
            <v:stroke endarrow="block"/>
          </v:line>
        </w:pict>
      </w:r>
      <w:r>
        <w:rPr>
          <w:rFonts w:eastAsia="Times New Roman"/>
          <w:noProof/>
          <w:color w:val="000000"/>
          <w:szCs w:val="28"/>
          <w:lang w:eastAsia="ru-RU"/>
        </w:rPr>
        <w:pict>
          <v:line id="Прямая соединительная линия 39" o:spid="_x0000_s1204" style="position:absolute;left:0;text-align:left;z-index:251671040;visibility:visible" from="130.95pt,9.8pt" to="130.9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">
            <v:stroke endarrow="block"/>
          </v:line>
        </w:pict>
      </w:r>
      <w:r>
        <w:rPr>
          <w:rFonts w:eastAsia="Times New Roman"/>
          <w:noProof/>
          <w:color w:val="000000"/>
          <w:szCs w:val="28"/>
          <w:lang w:eastAsia="ru-RU"/>
        </w:rPr>
        <w:pict>
          <v:line id="Прямая соединительная линия 38" o:spid="_x0000_s1205" style="position:absolute;left:0;text-align:left;z-index:251672064;visibility:visible" from="59.8pt,13.8pt" to="59.8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">
            <v:stroke endarrow="block"/>
          </v:line>
        </w:pict>
      </w:r>
    </w:p>
    <w:p w:rsidR="00A64005" w:rsidRPr="00A64005" w:rsidRDefault="00A64005" w:rsidP="00A64005">
      <w:pPr>
        <w:suppressAutoHyphens w:val="0"/>
        <w:spacing w:line="240" w:lineRule="auto"/>
        <w:ind w:firstLine="0"/>
        <w:rPr>
          <w:rFonts w:eastAsia="Times New Roman"/>
          <w:color w:val="000000"/>
          <w:szCs w:val="28"/>
          <w:lang w:eastAsia="ru-RU"/>
        </w:rPr>
      </w:pPr>
    </w:p>
    <w:p w:rsidR="00A64005" w:rsidRPr="00A64005" w:rsidRDefault="00A64005" w:rsidP="00A64005">
      <w:pPr>
        <w:suppressAutoHyphens w:val="0"/>
        <w:spacing w:line="240" w:lineRule="auto"/>
        <w:ind w:firstLine="0"/>
        <w:rPr>
          <w:rFonts w:eastAsia="Times New Roman"/>
          <w:color w:val="000000"/>
          <w:szCs w:val="28"/>
          <w:lang w:eastAsia="ru-RU"/>
        </w:rPr>
      </w:pPr>
    </w:p>
    <w:p w:rsidR="00A64005" w:rsidRPr="00A64005" w:rsidRDefault="00A64005" w:rsidP="00A64005">
      <w:pPr>
        <w:suppressAutoHyphens w:val="0"/>
        <w:spacing w:line="240" w:lineRule="auto"/>
        <w:ind w:firstLine="0"/>
        <w:rPr>
          <w:rFonts w:eastAsia="Times New Roman"/>
          <w:color w:val="000000"/>
          <w:szCs w:val="28"/>
          <w:lang w:eastAsia="ru-RU"/>
        </w:rPr>
      </w:pPr>
    </w:p>
    <w:p w:rsidR="00A64005" w:rsidRPr="00A64005" w:rsidRDefault="00E1297C" w:rsidP="00A64005">
      <w:pPr>
        <w:suppressAutoHyphens w:val="0"/>
        <w:spacing w:line="240" w:lineRule="auto"/>
        <w:ind w:firstLine="0"/>
        <w:rPr>
          <w:rFonts w:eastAsia="Times New Roman"/>
          <w:color w:val="000000"/>
          <w:szCs w:val="28"/>
          <w:lang w:eastAsia="ru-RU"/>
        </w:rPr>
      </w:pPr>
      <w:r>
        <w:rPr>
          <w:rFonts w:eastAsia="Times New Roman"/>
          <w:noProof/>
          <w:color w:val="000000"/>
          <w:szCs w:val="28"/>
          <w:lang w:eastAsia="ru-RU"/>
        </w:rPr>
        <w:pict>
          <v:rect id="Прямоугольник 37" o:spid="_x0000_s1206" style="position:absolute;left:0;text-align:left;margin-left:331.5pt;margin-top:13.55pt;width:36pt;height:151.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">
            <o:extrusion v:ext="view" color="white" on="t" viewpoint="-34.72222mm" viewpointorigin="-.5" skewangle="-45" lightposition="-50000" lightposition2="50000"/>
            <v:textbox style="layout-flow:vertical;mso-layout-flow-alt:bottom-to-top">
              <w:txbxContent>
                <w:p w:rsidR="005F6649" w:rsidRDefault="005F6649" w:rsidP="00A64005">
                  <w:pPr>
                    <w:jc w:val="center"/>
                    <w:rPr>
                      <w:szCs w:val="28"/>
                    </w:rPr>
                  </w:pPr>
                  <w:r w:rsidRPr="00EF3F86">
                    <w:rPr>
                      <w:szCs w:val="28"/>
                    </w:rPr>
                    <w:t xml:space="preserve">Временный сектор </w:t>
                  </w:r>
                  <w:r>
                    <w:rPr>
                      <w:szCs w:val="28"/>
                    </w:rPr>
                    <w:t>дела</w:t>
                  </w:r>
                </w:p>
              </w:txbxContent>
            </v:textbox>
          </v:rect>
        </w:pict>
      </w:r>
      <w:r>
        <w:rPr>
          <w:rFonts w:eastAsia="Times New Roman"/>
          <w:noProof/>
          <w:color w:val="000000"/>
          <w:szCs w:val="28"/>
          <w:lang w:eastAsia="ru-RU"/>
        </w:rPr>
        <w:pict>
          <v:rect id="Прямоугольник 36" o:spid="_x0000_s1207" style="position:absolute;left:0;text-align:left;margin-left:259.15pt;margin-top:13.55pt;width:36pt;height:151.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">
            <o:extrusion v:ext="view" color="white" on="t" viewpoint="-34.72222mm" viewpointorigin="-.5" skewangle="-45" lightposition="-50000" lightposition2="50000"/>
            <v:textbox style="layout-flow:vertical;mso-layout-flow-alt:bottom-to-top">
              <w:txbxContent>
                <w:p w:rsidR="005F6649" w:rsidRPr="00EF3F86" w:rsidRDefault="005F6649" w:rsidP="00A64005">
                  <w:pPr>
                    <w:jc w:val="center"/>
                    <w:rPr>
                      <w:szCs w:val="28"/>
                    </w:rPr>
                  </w:pPr>
                  <w:r w:rsidRPr="00EF3F86">
                    <w:rPr>
                      <w:szCs w:val="28"/>
                    </w:rPr>
                    <w:t>Сектор правопорядка</w:t>
                  </w:r>
                </w:p>
              </w:txbxContent>
            </v:textbox>
          </v:rect>
        </w:pict>
      </w:r>
      <w:r>
        <w:rPr>
          <w:rFonts w:eastAsia="Times New Roman"/>
          <w:noProof/>
          <w:color w:val="000000"/>
          <w:szCs w:val="28"/>
          <w:lang w:eastAsia="ru-RU"/>
        </w:rPr>
        <w:pict>
          <v:rect id="Прямоугольник 35" o:spid="_x0000_s1208" style="position:absolute;left:0;text-align:left;margin-left:182.25pt;margin-top:13.55pt;width:36pt;height:151.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">
            <o:extrusion v:ext="view" color="white" on="t" viewpoint="-34.72222mm" viewpointorigin="-.5" skewangle="-45" lightposition="-50000" lightposition2="50000"/>
            <v:textbox style="layout-flow:vertical;mso-layout-flow-alt:bottom-to-top">
              <w:txbxContent>
                <w:p w:rsidR="005F6649" w:rsidRDefault="005F6649" w:rsidP="00A64005">
                  <w:pPr>
                    <w:jc w:val="center"/>
                    <w:rPr>
                      <w:szCs w:val="28"/>
                    </w:rPr>
                  </w:pPr>
                  <w:r w:rsidRPr="00EF3F86">
                    <w:rPr>
                      <w:szCs w:val="28"/>
                    </w:rPr>
                    <w:t xml:space="preserve">Информационный </w:t>
                  </w:r>
                  <w:r>
                    <w:rPr>
                      <w:szCs w:val="28"/>
                    </w:rPr>
                    <w:t>сектор</w:t>
                  </w:r>
                </w:p>
              </w:txbxContent>
            </v:textbox>
          </v:rect>
        </w:pict>
      </w:r>
      <w:r>
        <w:rPr>
          <w:rFonts w:eastAsia="Times New Roman"/>
          <w:noProof/>
          <w:color w:val="000000"/>
          <w:szCs w:val="28"/>
          <w:lang w:eastAsia="ru-RU"/>
        </w:rPr>
        <w:pict>
          <v:rect id="Прямоугольник 34" o:spid="_x0000_s1209" style="position:absolute;left:0;text-align:left;margin-left:118.85pt;margin-top:13.55pt;width:36pt;height:151.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">
            <o:extrusion v:ext="view" color="white" on="t" viewpoint="-34.72222mm" viewpointorigin="-.5" skewangle="-45" lightposition="-50000" lightposition2="50000"/>
            <v:textbox style="layout-flow:vertical;mso-layout-flow-alt:bottom-to-top">
              <w:txbxContent>
                <w:p w:rsidR="005F6649" w:rsidRPr="00EF3F86" w:rsidRDefault="005F6649" w:rsidP="00A64005">
                  <w:pPr>
                    <w:jc w:val="center"/>
                    <w:rPr>
                      <w:szCs w:val="28"/>
                    </w:rPr>
                  </w:pPr>
                  <w:r w:rsidRPr="00EF3F86">
                    <w:rPr>
                      <w:szCs w:val="28"/>
                    </w:rPr>
                    <w:t>Трудовой сектор</w:t>
                  </w:r>
                </w:p>
              </w:txbxContent>
            </v:textbox>
          </v:rect>
        </w:pict>
      </w:r>
      <w:r>
        <w:rPr>
          <w:rFonts w:eastAsia="Times New Roman"/>
          <w:noProof/>
          <w:color w:val="000000"/>
          <w:szCs w:val="28"/>
          <w:lang w:eastAsia="ru-RU"/>
        </w:rPr>
        <w:pict>
          <v:rect id="Прямоугольник 33" o:spid="_x0000_s1210" style="position:absolute;left:0;text-align:left;margin-left:48.55pt;margin-top:13.55pt;width:36pt;height:151.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">
            <o:extrusion v:ext="view" color="white" on="t" viewpoint="-34.72222mm" viewpointorigin="-.5" skewangle="-45" lightposition="-50000" lightposition2="50000"/>
            <v:textbox style="layout-flow:vertical;mso-layout-flow-alt:bottom-to-top">
              <w:txbxContent>
                <w:p w:rsidR="005F6649" w:rsidRPr="00EF3F86" w:rsidRDefault="005F6649" w:rsidP="00A64005">
                  <w:pPr>
                    <w:jc w:val="center"/>
                    <w:rPr>
                      <w:szCs w:val="28"/>
                    </w:rPr>
                  </w:pPr>
                  <w:r w:rsidRPr="00EF3F86">
                    <w:rPr>
                      <w:szCs w:val="28"/>
                    </w:rPr>
                    <w:t>Спортивный сектор</w:t>
                  </w:r>
                </w:p>
              </w:txbxContent>
            </v:textbox>
          </v:rect>
        </w:pict>
      </w:r>
      <w:r>
        <w:rPr>
          <w:rFonts w:eastAsia="Times New Roman"/>
          <w:noProof/>
          <w:color w:val="000000"/>
          <w:szCs w:val="28"/>
          <w:lang w:eastAsia="ru-RU"/>
        </w:rPr>
        <w:pict>
          <v:rect id="Прямоугольник 32" o:spid="_x0000_s1211" style="position:absolute;left:0;text-align:left;margin-left:-4.05pt;margin-top:13.55pt;width:36pt;height:151.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">
            <o:extrusion v:ext="view" color="white" on="t" viewpoint="-34.72222mm" viewpointorigin="-.5" skewangle="-45" lightposition="-50000" lightposition2="50000"/>
            <v:textbox style="layout-flow:vertical;mso-layout-flow-alt:bottom-to-top">
              <w:txbxContent>
                <w:p w:rsidR="005F6649" w:rsidRPr="00EF3F86" w:rsidRDefault="005F6649" w:rsidP="00A64005">
                  <w:pPr>
                    <w:jc w:val="center"/>
                    <w:rPr>
                      <w:szCs w:val="28"/>
                    </w:rPr>
                  </w:pPr>
                  <w:r w:rsidRPr="00EF3F86">
                    <w:rPr>
                      <w:szCs w:val="28"/>
                    </w:rPr>
                    <w:t>Культурный сектор</w:t>
                  </w:r>
                </w:p>
              </w:txbxContent>
            </v:textbox>
          </v:rect>
        </w:pict>
      </w:r>
      <w:r>
        <w:rPr>
          <w:rFonts w:eastAsia="Times New Roman"/>
          <w:noProof/>
          <w:color w:val="000000"/>
          <w:szCs w:val="28"/>
          <w:lang w:eastAsia="ru-RU"/>
        </w:rPr>
        <w:pict>
          <v:rect id="Прямоугольник 31" o:spid="_x0000_s1212" style="position:absolute;left:0;text-align:left;margin-left:0;margin-top:13.55pt;width:36pt;height:146.25pt;z-index:-251637248;visibility:visible" wrapcoords="-7650 -1883 -7650 19828 -1350 21489 22050 21489 22050 -111 14850 -1883 -7650 -1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">
            <o:extrusion v:ext="view" color="white" on="t" viewpoint="-34.72222mm" viewpointorigin="-.5" skewangle="-45" lightposition="-50000" lightposition2="50000"/>
            <v:textbox style="layout-flow:vertical;mso-layout-flow-alt:bottom-to-top">
              <w:txbxContent>
                <w:p w:rsidR="005F6649" w:rsidRPr="00EF3F86" w:rsidRDefault="005F6649" w:rsidP="00A64005">
                  <w:pPr>
                    <w:jc w:val="center"/>
                    <w:rPr>
                      <w:szCs w:val="28"/>
                    </w:rPr>
                  </w:pPr>
                  <w:r w:rsidRPr="00EF3F86">
                    <w:rPr>
                      <w:szCs w:val="28"/>
                    </w:rPr>
                    <w:t>Учебный сектор</w:t>
                  </w:r>
                </w:p>
              </w:txbxContent>
            </v:textbox>
            <w10:wrap type="tight"/>
          </v:rect>
        </w:pict>
      </w:r>
    </w:p>
    <w:p w:rsidR="00A64005" w:rsidRPr="00A64005" w:rsidRDefault="00A64005" w:rsidP="00A64005">
      <w:pPr>
        <w:suppressAutoHyphens w:val="0"/>
        <w:spacing w:line="240" w:lineRule="auto"/>
        <w:ind w:firstLine="0"/>
        <w:jc w:val="center"/>
        <w:rPr>
          <w:rFonts w:eastAsia="Times New Roman"/>
          <w:b/>
          <w:i/>
          <w:color w:val="000000"/>
          <w:szCs w:val="28"/>
          <w:lang w:eastAsia="ru-RU"/>
        </w:rPr>
      </w:pPr>
    </w:p>
    <w:p w:rsidR="00A64005" w:rsidRPr="00A64005" w:rsidRDefault="00A64005" w:rsidP="00A64005">
      <w:pPr>
        <w:suppressAutoHyphens w:val="0"/>
        <w:spacing w:line="240" w:lineRule="auto"/>
        <w:ind w:firstLine="0"/>
        <w:jc w:val="center"/>
        <w:rPr>
          <w:rFonts w:eastAsia="Times New Roman"/>
          <w:b/>
          <w:color w:val="000000"/>
          <w:szCs w:val="28"/>
          <w:lang w:eastAsia="ru-RU"/>
        </w:rPr>
      </w:pPr>
    </w:p>
    <w:p w:rsidR="00A64005" w:rsidRPr="00A64005" w:rsidRDefault="00A64005" w:rsidP="00A64005">
      <w:pPr>
        <w:suppressAutoHyphens w:val="0"/>
        <w:spacing w:line="240" w:lineRule="auto"/>
        <w:ind w:firstLine="0"/>
        <w:jc w:val="center"/>
        <w:rPr>
          <w:rFonts w:eastAsia="Times New Roman"/>
          <w:b/>
          <w:i/>
          <w:color w:val="000000"/>
          <w:szCs w:val="28"/>
          <w:lang w:eastAsia="ru-RU"/>
        </w:rPr>
      </w:pPr>
    </w:p>
    <w:p w:rsidR="00A64005" w:rsidRPr="00A64005" w:rsidRDefault="00A64005" w:rsidP="00A64005">
      <w:pPr>
        <w:suppressAutoHyphens w:val="0"/>
        <w:spacing w:line="240" w:lineRule="auto"/>
        <w:ind w:firstLine="0"/>
        <w:jc w:val="center"/>
        <w:rPr>
          <w:rFonts w:eastAsia="Times New Roman"/>
          <w:b/>
          <w:i/>
          <w:color w:val="000000"/>
          <w:szCs w:val="28"/>
          <w:lang w:eastAsia="ru-RU"/>
        </w:rPr>
      </w:pPr>
    </w:p>
    <w:p w:rsidR="00A64005" w:rsidRPr="00A64005" w:rsidRDefault="00A64005" w:rsidP="00A64005">
      <w:pPr>
        <w:suppressAutoHyphens w:val="0"/>
        <w:spacing w:line="240" w:lineRule="auto"/>
        <w:ind w:firstLine="0"/>
        <w:jc w:val="center"/>
        <w:rPr>
          <w:rFonts w:eastAsia="Times New Roman"/>
          <w:b/>
          <w:i/>
          <w:color w:val="000000"/>
          <w:szCs w:val="28"/>
          <w:lang w:eastAsia="ru-RU"/>
        </w:rPr>
      </w:pPr>
    </w:p>
    <w:p w:rsidR="00A64005" w:rsidRPr="00A64005" w:rsidRDefault="00A64005" w:rsidP="00A64005">
      <w:pPr>
        <w:suppressAutoHyphens w:val="0"/>
        <w:spacing w:line="240" w:lineRule="auto"/>
        <w:ind w:firstLine="0"/>
        <w:jc w:val="center"/>
        <w:rPr>
          <w:rFonts w:eastAsia="Times New Roman"/>
          <w:b/>
          <w:i/>
          <w:color w:val="000000"/>
          <w:szCs w:val="28"/>
          <w:lang w:eastAsia="ru-RU"/>
        </w:rPr>
      </w:pPr>
    </w:p>
    <w:p w:rsidR="00A64005" w:rsidRPr="00A64005" w:rsidRDefault="00A64005" w:rsidP="00A64005">
      <w:pPr>
        <w:suppressAutoHyphens w:val="0"/>
        <w:spacing w:line="240" w:lineRule="auto"/>
        <w:ind w:firstLine="0"/>
        <w:jc w:val="center"/>
        <w:rPr>
          <w:rFonts w:eastAsia="Times New Roman"/>
          <w:b/>
          <w:i/>
          <w:color w:val="000000"/>
          <w:szCs w:val="28"/>
          <w:lang w:eastAsia="ru-RU"/>
        </w:rPr>
      </w:pPr>
    </w:p>
    <w:p w:rsidR="00A64005" w:rsidRPr="00A64005" w:rsidRDefault="00A64005" w:rsidP="00A64005">
      <w:pPr>
        <w:suppressAutoHyphens w:val="0"/>
        <w:spacing w:line="240" w:lineRule="auto"/>
        <w:ind w:firstLine="0"/>
        <w:jc w:val="center"/>
        <w:rPr>
          <w:rFonts w:eastAsia="Times New Roman"/>
          <w:b/>
          <w:i/>
          <w:color w:val="000000"/>
          <w:szCs w:val="28"/>
          <w:lang w:eastAsia="ru-RU"/>
        </w:rPr>
      </w:pPr>
    </w:p>
    <w:p w:rsidR="00A64005" w:rsidRPr="00A64005" w:rsidRDefault="00A64005" w:rsidP="00A64005">
      <w:pPr>
        <w:suppressAutoHyphens w:val="0"/>
        <w:spacing w:line="240" w:lineRule="auto"/>
        <w:ind w:firstLine="0"/>
        <w:rPr>
          <w:rFonts w:eastAsia="Times New Roman"/>
          <w:b/>
          <w:i/>
          <w:color w:val="000000"/>
          <w:szCs w:val="28"/>
          <w:lang w:eastAsia="ru-RU"/>
        </w:rPr>
      </w:pPr>
    </w:p>
    <w:p w:rsidR="00A64005" w:rsidRPr="00A64005" w:rsidRDefault="00A64005" w:rsidP="00A64005">
      <w:pPr>
        <w:suppressAutoHyphens w:val="0"/>
        <w:spacing w:line="240" w:lineRule="auto"/>
        <w:ind w:firstLine="0"/>
        <w:rPr>
          <w:rFonts w:eastAsia="Times New Roman"/>
          <w:b/>
          <w:i/>
          <w:color w:val="000000"/>
          <w:szCs w:val="28"/>
          <w:lang w:eastAsia="ru-RU"/>
        </w:rPr>
      </w:pPr>
    </w:p>
    <w:p w:rsidR="00A64005" w:rsidRPr="00A64005" w:rsidRDefault="00A64005" w:rsidP="00A64005">
      <w:pPr>
        <w:suppressAutoHyphens w:val="0"/>
        <w:spacing w:line="240" w:lineRule="auto"/>
        <w:ind w:firstLine="0"/>
        <w:rPr>
          <w:rFonts w:eastAsia="Times New Roman"/>
          <w:b/>
          <w:i/>
          <w:color w:val="000000"/>
          <w:szCs w:val="28"/>
          <w:lang w:eastAsia="ru-RU"/>
        </w:rPr>
      </w:pPr>
    </w:p>
    <w:p w:rsidR="00A64005" w:rsidRPr="00A64005" w:rsidRDefault="00A64005" w:rsidP="00A64005">
      <w:pPr>
        <w:suppressAutoHyphens w:val="0"/>
        <w:spacing w:line="240" w:lineRule="auto"/>
        <w:ind w:firstLine="0"/>
        <w:jc w:val="center"/>
        <w:rPr>
          <w:rFonts w:eastAsia="Times New Roman"/>
          <w:b/>
          <w:i/>
          <w:color w:val="000000"/>
          <w:szCs w:val="28"/>
          <w:lang w:eastAsia="ru-RU"/>
        </w:rPr>
      </w:pPr>
      <w:r w:rsidRPr="00A64005">
        <w:rPr>
          <w:rFonts w:eastAsia="Times New Roman"/>
          <w:b/>
          <w:i/>
          <w:color w:val="000000"/>
          <w:szCs w:val="28"/>
          <w:lang w:eastAsia="ru-RU"/>
        </w:rPr>
        <w:t>Второй уровень</w:t>
      </w:r>
    </w:p>
    <w:p w:rsidR="00A64005" w:rsidRPr="00A64005" w:rsidRDefault="00A64005" w:rsidP="00A64005">
      <w:pPr>
        <w:suppressAutoHyphens w:val="0"/>
        <w:spacing w:line="240" w:lineRule="auto"/>
        <w:ind w:firstLine="0"/>
        <w:jc w:val="center"/>
        <w:rPr>
          <w:rFonts w:eastAsia="Times New Roman"/>
          <w:b/>
          <w:i/>
          <w:color w:val="000000"/>
          <w:szCs w:val="28"/>
          <w:lang w:eastAsia="ru-RU"/>
        </w:rPr>
      </w:pPr>
    </w:p>
    <w:p w:rsidR="00A64005" w:rsidRPr="00A64005" w:rsidRDefault="00A64005" w:rsidP="00A64005">
      <w:pPr>
        <w:suppressAutoHyphens w:val="0"/>
        <w:spacing w:line="240" w:lineRule="auto"/>
        <w:ind w:firstLine="0"/>
        <w:jc w:val="center"/>
        <w:rPr>
          <w:rFonts w:eastAsia="Times New Roman"/>
          <w:color w:val="000000"/>
          <w:szCs w:val="28"/>
          <w:lang w:eastAsia="ru-RU"/>
        </w:rPr>
      </w:pPr>
      <w:r w:rsidRPr="00A64005">
        <w:rPr>
          <w:rFonts w:eastAsia="Times New Roman"/>
          <w:color w:val="000000"/>
          <w:szCs w:val="28"/>
          <w:lang w:eastAsia="ru-RU"/>
        </w:rPr>
        <w:t>Школьное ученическое самоуправление</w:t>
      </w:r>
    </w:p>
    <w:p w:rsidR="00A64005" w:rsidRPr="00A64005" w:rsidRDefault="00A64005" w:rsidP="00A64005">
      <w:pPr>
        <w:suppressAutoHyphens w:val="0"/>
        <w:spacing w:line="240" w:lineRule="auto"/>
        <w:ind w:firstLine="0"/>
        <w:jc w:val="center"/>
        <w:rPr>
          <w:rFonts w:eastAsia="Times New Roman"/>
          <w:color w:val="000000"/>
          <w:szCs w:val="28"/>
          <w:lang w:eastAsia="ru-RU"/>
        </w:rPr>
      </w:pPr>
    </w:p>
    <w:p w:rsidR="00A64005" w:rsidRPr="00A64005" w:rsidRDefault="00E1297C" w:rsidP="00A64005">
      <w:pPr>
        <w:suppressAutoHyphens w:val="0"/>
        <w:spacing w:line="240" w:lineRule="auto"/>
        <w:ind w:firstLine="0"/>
        <w:jc w:val="center"/>
        <w:rPr>
          <w:rFonts w:eastAsia="Times New Roman"/>
          <w:color w:val="000000"/>
          <w:szCs w:val="28"/>
          <w:lang w:eastAsia="ru-RU"/>
        </w:rPr>
      </w:pPr>
      <w:r>
        <w:rPr>
          <w:rFonts w:eastAsia="Times New Roman"/>
          <w:noProof/>
          <w:color w:val="000000"/>
          <w:szCs w:val="28"/>
          <w:lang w:eastAsia="ru-RU"/>
        </w:rPr>
        <w:pict>
          <v:rect id="Прямоугольник 30" o:spid="_x0000_s1213" style="position:absolute;left:0;text-align:left;margin-left:89.85pt;margin-top:14.25pt;width:279pt;height:33.6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">
            <o:extrusion v:ext="view" backdepth="1in" color="white" on="t" viewpoint="0" viewpointorigin="0" skewangle="-90" type="perspective"/>
          </v:rect>
        </w:pict>
      </w:r>
    </w:p>
    <w:p w:rsidR="00A64005" w:rsidRPr="00A64005" w:rsidRDefault="00A64005" w:rsidP="00A64005">
      <w:pPr>
        <w:tabs>
          <w:tab w:val="left" w:pos="4170"/>
        </w:tabs>
        <w:suppressAutoHyphens w:val="0"/>
        <w:spacing w:line="240" w:lineRule="auto"/>
        <w:ind w:firstLine="0"/>
        <w:jc w:val="center"/>
        <w:rPr>
          <w:rFonts w:eastAsia="Times New Roman"/>
          <w:color w:val="000000"/>
          <w:szCs w:val="28"/>
          <w:lang w:eastAsia="ru-RU"/>
        </w:rPr>
      </w:pPr>
      <w:r w:rsidRPr="00A64005">
        <w:rPr>
          <w:rFonts w:eastAsia="Times New Roman"/>
          <w:color w:val="000000"/>
          <w:szCs w:val="28"/>
          <w:lang w:eastAsia="ru-RU"/>
        </w:rPr>
        <w:t>Общее собрание учащихся</w:t>
      </w:r>
    </w:p>
    <w:p w:rsidR="00A64005" w:rsidRPr="00A64005" w:rsidRDefault="00E1297C" w:rsidP="00A64005">
      <w:pPr>
        <w:tabs>
          <w:tab w:val="left" w:pos="4170"/>
        </w:tabs>
        <w:suppressAutoHyphens w:val="0"/>
        <w:spacing w:line="240" w:lineRule="auto"/>
        <w:ind w:firstLine="0"/>
        <w:jc w:val="center"/>
        <w:rPr>
          <w:rFonts w:eastAsia="Times New Roman"/>
          <w:color w:val="000000"/>
          <w:szCs w:val="28"/>
          <w:lang w:eastAsia="ru-RU"/>
        </w:rPr>
      </w:pPr>
      <w:r>
        <w:rPr>
          <w:rFonts w:eastAsia="Times New Roman"/>
          <w:noProof/>
          <w:color w:val="000000"/>
          <w:szCs w:val="28"/>
          <w:lang w:eastAsia="ru-RU"/>
        </w:rPr>
        <w:pict>
          <v:line id="Прямая соединительная линия 29" o:spid="_x0000_s1219" style="position:absolute;left:0;text-align:left;z-index:251686400;visibility:visible" from="232.95pt,12.8pt" to="232.95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">
            <v:stroke endarrow="block"/>
          </v:line>
        </w:pict>
      </w:r>
      <w:r w:rsidR="00A64005" w:rsidRPr="00A64005">
        <w:rPr>
          <w:rFonts w:eastAsia="Times New Roman"/>
          <w:color w:val="000000"/>
          <w:szCs w:val="28"/>
          <w:lang w:eastAsia="ru-RU"/>
        </w:rPr>
        <w:t>(конференция)</w:t>
      </w:r>
    </w:p>
    <w:p w:rsidR="00A64005" w:rsidRPr="00A64005" w:rsidRDefault="00A64005" w:rsidP="00A64005">
      <w:pPr>
        <w:tabs>
          <w:tab w:val="left" w:pos="4170"/>
        </w:tabs>
        <w:suppressAutoHyphens w:val="0"/>
        <w:spacing w:line="240" w:lineRule="auto"/>
        <w:ind w:firstLine="0"/>
        <w:jc w:val="center"/>
        <w:rPr>
          <w:rFonts w:eastAsia="Times New Roman"/>
          <w:color w:val="000000"/>
          <w:szCs w:val="28"/>
          <w:lang w:eastAsia="ru-RU"/>
        </w:rPr>
      </w:pPr>
    </w:p>
    <w:p w:rsidR="00A64005" w:rsidRPr="00A64005" w:rsidRDefault="00E1297C" w:rsidP="00A64005">
      <w:pPr>
        <w:suppressAutoHyphens w:val="0"/>
        <w:spacing w:line="240" w:lineRule="auto"/>
        <w:ind w:firstLine="0"/>
        <w:rPr>
          <w:rFonts w:eastAsia="Times New Roman"/>
          <w:color w:val="000000"/>
          <w:szCs w:val="28"/>
          <w:lang w:eastAsia="ru-RU"/>
        </w:rPr>
      </w:pPr>
      <w:r>
        <w:rPr>
          <w:rFonts w:eastAsia="Times New Roman"/>
          <w:noProof/>
          <w:color w:val="000000"/>
          <w:szCs w:val="28"/>
          <w:lang w:eastAsia="ru-RU"/>
        </w:rPr>
        <w:pict>
          <v:rect id="Прямоугольник 28" o:spid="_x0000_s1214" style="position:absolute;left:0;text-align:left;margin-left:-9pt;margin-top:7.6pt;width:468pt;height:53.7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">
            <o:extrusion v:ext="view" backdepth="1in" color="white" on="t" viewpoint="0" viewpointorigin="0" skewangle="-90" type="perspective"/>
            <v:textbox>
              <w:txbxContent>
                <w:p w:rsidR="005F6649" w:rsidRPr="00F1530B" w:rsidRDefault="005F6649" w:rsidP="00A64005">
                  <w:pPr>
                    <w:jc w:val="center"/>
                    <w:rPr>
                      <w:szCs w:val="28"/>
                    </w:rPr>
                  </w:pPr>
                  <w:r w:rsidRPr="00F1530B">
                    <w:rPr>
                      <w:szCs w:val="28"/>
                    </w:rPr>
                    <w:t>Совет учащихся школы (СУШ)</w:t>
                  </w:r>
                </w:p>
                <w:p w:rsidR="005F6649" w:rsidRPr="00F1530B" w:rsidRDefault="005F6649" w:rsidP="00A64005">
                  <w:pPr>
                    <w:jc w:val="center"/>
                    <w:rPr>
                      <w:szCs w:val="28"/>
                    </w:rPr>
                  </w:pPr>
                  <w:r w:rsidRPr="00F1530B">
                    <w:rPr>
                      <w:szCs w:val="28"/>
                    </w:rPr>
                    <w:t>(состоит из председателей классных органов самоуправления)</w:t>
                  </w:r>
                </w:p>
                <w:p w:rsidR="005F6649" w:rsidRPr="00F1530B" w:rsidRDefault="005F6649" w:rsidP="00A64005">
                  <w:pPr>
                    <w:jc w:val="center"/>
                    <w:rPr>
                      <w:szCs w:val="28"/>
                    </w:rPr>
                  </w:pPr>
                </w:p>
              </w:txbxContent>
            </v:textbox>
          </v:rect>
        </w:pict>
      </w:r>
    </w:p>
    <w:p w:rsidR="00A64005" w:rsidRPr="00A64005" w:rsidRDefault="00A64005" w:rsidP="00A64005">
      <w:pPr>
        <w:suppressAutoHyphens w:val="0"/>
        <w:spacing w:line="240" w:lineRule="auto"/>
        <w:ind w:firstLine="0"/>
        <w:rPr>
          <w:rFonts w:eastAsia="Times New Roman"/>
          <w:color w:val="000000"/>
          <w:szCs w:val="28"/>
          <w:lang w:eastAsia="ru-RU"/>
        </w:rPr>
      </w:pPr>
    </w:p>
    <w:p w:rsidR="00A64005" w:rsidRPr="00A64005" w:rsidRDefault="00E1297C" w:rsidP="00A64005">
      <w:pPr>
        <w:suppressAutoHyphens w:val="0"/>
        <w:spacing w:line="240" w:lineRule="auto"/>
        <w:ind w:firstLine="0"/>
        <w:rPr>
          <w:rFonts w:eastAsia="Times New Roman"/>
          <w:color w:val="000000"/>
          <w:szCs w:val="28"/>
          <w:lang w:eastAsia="ru-RU"/>
        </w:rPr>
      </w:pPr>
      <w:r>
        <w:rPr>
          <w:rFonts w:eastAsia="Times New Roman"/>
          <w:noProof/>
          <w:color w:val="000000"/>
          <w:szCs w:val="28"/>
          <w:lang w:eastAsia="ru-RU"/>
        </w:rPr>
        <w:pict>
          <v:line id="Прямая соединительная линия 27" o:spid="_x0000_s1220" style="position:absolute;left:0;text-align:left;z-index:251687424;visibility:visible" from="224.8pt,10.4pt" to="224.8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">
            <v:stroke endarrow="block"/>
          </v:line>
        </w:pict>
      </w:r>
    </w:p>
    <w:p w:rsidR="00A64005" w:rsidRPr="00A64005" w:rsidRDefault="00A64005" w:rsidP="00A64005">
      <w:pPr>
        <w:suppressAutoHyphens w:val="0"/>
        <w:spacing w:line="240" w:lineRule="auto"/>
        <w:ind w:firstLine="0"/>
        <w:rPr>
          <w:rFonts w:eastAsia="Times New Roman"/>
          <w:color w:val="000000"/>
          <w:szCs w:val="28"/>
          <w:lang w:eastAsia="ru-RU"/>
        </w:rPr>
      </w:pPr>
    </w:p>
    <w:p w:rsidR="00A64005" w:rsidRPr="00A64005" w:rsidRDefault="00E1297C" w:rsidP="00A64005">
      <w:pPr>
        <w:tabs>
          <w:tab w:val="left" w:pos="3915"/>
        </w:tabs>
        <w:suppressAutoHyphens w:val="0"/>
        <w:spacing w:line="240" w:lineRule="auto"/>
        <w:ind w:firstLine="0"/>
        <w:jc w:val="center"/>
        <w:rPr>
          <w:rFonts w:eastAsia="Times New Roman"/>
          <w:b/>
          <w:i/>
          <w:color w:val="000000"/>
          <w:szCs w:val="28"/>
          <w:lang w:eastAsia="ru-RU"/>
        </w:rPr>
      </w:pPr>
      <w:r w:rsidRPr="00E1297C">
        <w:rPr>
          <w:rFonts w:eastAsia="Times New Roman"/>
          <w:noProof/>
          <w:color w:val="000000"/>
          <w:szCs w:val="28"/>
          <w:lang w:eastAsia="ru-RU"/>
        </w:rPr>
        <w:pict>
          <v:rect id="Прямоугольник 23" o:spid="_x0000_s1223" style="position:absolute;left:0;text-align:left;margin-left:1in;margin-top:10.55pt;width:62.8pt;height:175.45pt;z-index:-251625984;visibility:visible" wrapcoords="-4371 -1569 -4371 20123 -1029 21600 -771 21600 21857 21600 21857 -92 18000 -1569 -4371 -1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">
            <o:extrusion v:ext="view" color="white" on="t" viewpoint="-34.72222mm" viewpointorigin="-.5" skewangle="-45" lightposition="-50000" lightposition2="50000"/>
            <v:textbox style="layout-flow:vertical;mso-layout-flow-alt:bottom-to-top">
              <w:txbxContent>
                <w:p w:rsidR="005F6649" w:rsidRPr="00EF3F86" w:rsidRDefault="005F6649" w:rsidP="00A64005">
                  <w:pPr>
                    <w:jc w:val="center"/>
                    <w:rPr>
                      <w:szCs w:val="28"/>
                    </w:rPr>
                  </w:pPr>
                  <w:r w:rsidRPr="00EF3F86">
                    <w:rPr>
                      <w:szCs w:val="28"/>
                    </w:rPr>
                    <w:t>Отдел науки и образования</w:t>
                  </w:r>
                </w:p>
              </w:txbxContent>
            </v:textbox>
            <w10:wrap type="tight"/>
          </v:rect>
        </w:pict>
      </w:r>
      <w:r w:rsidRPr="00E1297C">
        <w:rPr>
          <w:rFonts w:eastAsia="Times New Roman"/>
          <w:noProof/>
          <w:color w:val="000000"/>
          <w:szCs w:val="28"/>
          <w:lang w:eastAsia="ru-RU"/>
        </w:rPr>
        <w:pict>
          <v:rect id="Прямоугольник 21" o:spid="_x0000_s1217" style="position:absolute;left:0;text-align:left;margin-left:232.95pt;margin-top:10.55pt;width:57.45pt;height:129.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">
            <o:extrusion v:ext="view" color="white" on="t" viewpoint="-34.72222mm" viewpointorigin="-.5" skewangle="-45" lightposition="-50000" lightposition2="50000"/>
            <v:textbox style="layout-flow:vertical;mso-layout-flow-alt:bottom-to-top">
              <w:txbxContent>
                <w:p w:rsidR="005F6649" w:rsidRPr="00EF3F86" w:rsidRDefault="005F6649" w:rsidP="00A64005">
                  <w:pPr>
                    <w:jc w:val="center"/>
                    <w:rPr>
                      <w:szCs w:val="28"/>
                    </w:rPr>
                  </w:pPr>
                  <w:r w:rsidRPr="00EF3F86">
                    <w:rPr>
                      <w:szCs w:val="28"/>
                    </w:rPr>
                    <w:t>Отдел труда и заботы</w:t>
                  </w:r>
                </w:p>
              </w:txbxContent>
            </v:textbox>
          </v:rect>
        </w:pict>
      </w:r>
      <w:r w:rsidRPr="00E1297C">
        <w:rPr>
          <w:rFonts w:eastAsia="Times New Roman"/>
          <w:noProof/>
          <w:color w:val="000000"/>
          <w:szCs w:val="28"/>
          <w:lang w:eastAsia="ru-RU"/>
        </w:rPr>
        <w:pict>
          <v:rect id="Прямоугольник 19" o:spid="_x0000_s1222" style="position:absolute;left:0;text-align:left;margin-left:304.9pt;margin-top:10.55pt;width:34.2pt;height:135.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">
            <o:extrusion v:ext="view" color="white" on="t" viewpoint="-34.72222mm" viewpointorigin="-.5" skewangle="-45" lightposition="-50000" lightposition2="50000"/>
            <v:textbox style="layout-flow:vertical;mso-layout-flow-alt:bottom-to-top">
              <w:txbxContent>
                <w:p w:rsidR="005F6649" w:rsidRPr="00EF3F86" w:rsidRDefault="005F6649" w:rsidP="00A64005">
                  <w:pPr>
                    <w:jc w:val="center"/>
                    <w:rPr>
                      <w:szCs w:val="28"/>
                    </w:rPr>
                  </w:pPr>
                  <w:r w:rsidRPr="00EF3F86">
                    <w:rPr>
                      <w:szCs w:val="28"/>
                    </w:rPr>
                    <w:t>Отдел правопорядка</w:t>
                  </w:r>
                </w:p>
              </w:txbxContent>
            </v:textbox>
          </v:rect>
        </w:pict>
      </w:r>
    </w:p>
    <w:p w:rsidR="00A64005" w:rsidRDefault="00E1297C" w:rsidP="00A64005">
      <w:pPr>
        <w:tabs>
          <w:tab w:val="left" w:pos="3915"/>
        </w:tabs>
        <w:suppressAutoHyphens w:val="0"/>
        <w:spacing w:line="240" w:lineRule="auto"/>
        <w:ind w:firstLine="0"/>
        <w:jc w:val="center"/>
        <w:rPr>
          <w:rFonts w:eastAsia="Times New Roman"/>
          <w:b/>
          <w:i/>
          <w:color w:val="000000"/>
          <w:szCs w:val="28"/>
          <w:lang w:eastAsia="ru-RU"/>
        </w:rPr>
      </w:pPr>
      <w:r w:rsidRPr="00E1297C">
        <w:rPr>
          <w:rFonts w:eastAsia="Times New Roman"/>
          <w:noProof/>
          <w:color w:val="000000"/>
          <w:szCs w:val="28"/>
          <w:lang w:eastAsia="ru-RU"/>
        </w:rPr>
        <w:pict>
          <v:rect id="Прямоугольник 22" o:spid="_x0000_s1216" style="position:absolute;left:0;text-align:left;margin-left:142.2pt;margin-top:.45pt;width:73.5pt;height:126.6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">
            <o:extrusion v:ext="view" color="white" on="t" viewpoint="-34.72222mm" viewpointorigin="-.5" skewangle="-45" lightposition="-50000" lightposition2="50000"/>
            <v:textbox style="layout-flow:vertical;mso-layout-flow-alt:bottom-to-top">
              <w:txbxContent>
                <w:p w:rsidR="005F6649" w:rsidRPr="00EF3F86" w:rsidRDefault="005F6649" w:rsidP="00A64005">
                  <w:pPr>
                    <w:jc w:val="center"/>
                    <w:rPr>
                      <w:szCs w:val="28"/>
                    </w:rPr>
                  </w:pPr>
                  <w:r w:rsidRPr="00EF3F86">
                    <w:rPr>
                      <w:szCs w:val="28"/>
                    </w:rPr>
                    <w:t>Отдел здравоохранения и спорта</w:t>
                  </w:r>
                </w:p>
              </w:txbxContent>
            </v:textbox>
          </v:rect>
        </w:pict>
      </w:r>
      <w:r w:rsidRPr="00E1297C">
        <w:rPr>
          <w:rFonts w:eastAsia="Times New Roman"/>
          <w:noProof/>
          <w:color w:val="000000"/>
          <w:szCs w:val="28"/>
          <w:lang w:eastAsia="ru-RU"/>
        </w:rPr>
        <w:pict>
          <v:rect id="Прямоугольник 24" o:spid="_x0000_s1215" style="position:absolute;left:0;text-align:left;margin-left:-1.55pt;margin-top:3.25pt;width:55.4pt;height:166.6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">
            <o:extrusion v:ext="view" color="white" on="t" viewpoint="-34.72222mm" viewpointorigin="-.5" skewangle="-45" lightposition="-50000" lightposition2="50000"/>
            <v:textbox style="layout-flow:vertical;mso-layout-flow-alt:bottom-to-top">
              <w:txbxContent>
                <w:p w:rsidR="005F6649" w:rsidRPr="00EF3F86" w:rsidRDefault="005F6649" w:rsidP="00A64005">
                  <w:pPr>
                    <w:jc w:val="center"/>
                    <w:rPr>
                      <w:szCs w:val="28"/>
                    </w:rPr>
                  </w:pPr>
                  <w:r w:rsidRPr="00EF3F86">
                    <w:rPr>
                      <w:szCs w:val="28"/>
                    </w:rPr>
                    <w:t>Отдел культуры и досуга</w:t>
                  </w:r>
                </w:p>
              </w:txbxContent>
            </v:textbox>
          </v:rect>
        </w:pict>
      </w:r>
      <w:r w:rsidRPr="00E1297C">
        <w:rPr>
          <w:rFonts w:eastAsia="Times New Roman"/>
          <w:noProof/>
          <w:color w:val="000000"/>
          <w:szCs w:val="28"/>
          <w:lang w:eastAsia="ru-RU"/>
        </w:rPr>
        <w:pict>
          <v:rect id="Прямоугольник 18" o:spid="_x0000_s1218" style="position:absolute;left:0;text-align:left;margin-left:356.95pt;margin-top:.45pt;width:56.3pt;height:131.6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">
            <o:extrusion v:ext="view" color="white" on="t" viewpoint="-34.72222mm" viewpointorigin="-.5" skewangle="-45" lightposition="-50000" lightposition2="50000"/>
            <v:textbox style="layout-flow:vertical;mso-layout-flow-alt:bottom-to-top">
              <w:txbxContent>
                <w:p w:rsidR="005F6649" w:rsidRPr="00EF3F86" w:rsidRDefault="005F6649" w:rsidP="00A64005">
                  <w:pPr>
                    <w:jc w:val="center"/>
                    <w:rPr>
                      <w:szCs w:val="28"/>
                    </w:rPr>
                  </w:pPr>
                  <w:r w:rsidRPr="00EF3F86">
                    <w:rPr>
                      <w:szCs w:val="28"/>
                    </w:rPr>
                    <w:t>Информационный отдел</w:t>
                  </w:r>
                </w:p>
              </w:txbxContent>
            </v:textbox>
          </v:rect>
        </w:pict>
      </w:r>
      <w:r w:rsidRPr="00E1297C">
        <w:rPr>
          <w:rFonts w:eastAsia="Times New Roman"/>
          <w:noProof/>
          <w:color w:val="000000"/>
          <w:szCs w:val="28"/>
          <w:lang w:eastAsia="ru-RU"/>
        </w:rPr>
        <w:pict>
          <v:rect id="Прямоугольник 26" o:spid="_x0000_s1221" style="position:absolute;left:0;text-align:left;margin-left:436.45pt;margin-top:8.05pt;width:36pt;height:121.9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">
            <o:extrusion v:ext="view" color="white" on="t" viewpoint="-34.72222mm" viewpointorigin="-.5" skewangle="-45" lightposition="-50000" lightposition2="50000"/>
            <v:textbox style="layout-flow:vertical;mso-layout-flow-alt:bottom-to-top">
              <w:txbxContent>
                <w:p w:rsidR="005F6649" w:rsidRPr="00EF3F86" w:rsidRDefault="005F6649" w:rsidP="00A64005">
                  <w:pPr>
                    <w:jc w:val="center"/>
                    <w:rPr>
                      <w:szCs w:val="28"/>
                    </w:rPr>
                  </w:pPr>
                  <w:r w:rsidRPr="00EF3F86">
                    <w:rPr>
                      <w:szCs w:val="28"/>
                    </w:rPr>
                    <w:t>Временный совет дела</w:t>
                  </w:r>
                </w:p>
              </w:txbxContent>
            </v:textbox>
          </v:rect>
        </w:pict>
      </w:r>
    </w:p>
    <w:p w:rsidR="00A64005" w:rsidRDefault="00A64005" w:rsidP="00A64005">
      <w:pPr>
        <w:tabs>
          <w:tab w:val="left" w:pos="3915"/>
        </w:tabs>
        <w:suppressAutoHyphens w:val="0"/>
        <w:spacing w:line="240" w:lineRule="auto"/>
        <w:ind w:firstLine="0"/>
        <w:jc w:val="center"/>
        <w:rPr>
          <w:rFonts w:eastAsia="Times New Roman"/>
          <w:b/>
          <w:i/>
          <w:color w:val="000000"/>
          <w:szCs w:val="28"/>
          <w:lang w:eastAsia="ru-RU"/>
        </w:rPr>
      </w:pPr>
    </w:p>
    <w:p w:rsidR="00A64005" w:rsidRDefault="00A64005" w:rsidP="00A64005">
      <w:pPr>
        <w:tabs>
          <w:tab w:val="left" w:pos="3915"/>
        </w:tabs>
        <w:suppressAutoHyphens w:val="0"/>
        <w:spacing w:line="240" w:lineRule="auto"/>
        <w:ind w:firstLine="0"/>
        <w:jc w:val="center"/>
        <w:rPr>
          <w:rFonts w:eastAsia="Times New Roman"/>
          <w:b/>
          <w:i/>
          <w:color w:val="000000"/>
          <w:szCs w:val="28"/>
          <w:lang w:eastAsia="ru-RU"/>
        </w:rPr>
      </w:pPr>
    </w:p>
    <w:p w:rsidR="00A64005" w:rsidRDefault="00A64005" w:rsidP="00A64005">
      <w:pPr>
        <w:tabs>
          <w:tab w:val="left" w:pos="3915"/>
        </w:tabs>
        <w:suppressAutoHyphens w:val="0"/>
        <w:spacing w:line="240" w:lineRule="auto"/>
        <w:ind w:firstLine="0"/>
        <w:jc w:val="center"/>
        <w:rPr>
          <w:rFonts w:eastAsia="Times New Roman"/>
          <w:b/>
          <w:i/>
          <w:color w:val="000000"/>
          <w:szCs w:val="28"/>
          <w:lang w:eastAsia="ru-RU"/>
        </w:rPr>
      </w:pPr>
    </w:p>
    <w:p w:rsidR="00A64005" w:rsidRDefault="00A64005" w:rsidP="00A64005">
      <w:pPr>
        <w:tabs>
          <w:tab w:val="left" w:pos="3915"/>
        </w:tabs>
        <w:suppressAutoHyphens w:val="0"/>
        <w:spacing w:line="240" w:lineRule="auto"/>
        <w:ind w:firstLine="0"/>
        <w:jc w:val="center"/>
        <w:rPr>
          <w:rFonts w:eastAsia="Times New Roman"/>
          <w:b/>
          <w:i/>
          <w:color w:val="000000"/>
          <w:szCs w:val="28"/>
          <w:lang w:eastAsia="ru-RU"/>
        </w:rPr>
      </w:pPr>
    </w:p>
    <w:p w:rsidR="00A64005" w:rsidRDefault="00A64005" w:rsidP="00A64005">
      <w:pPr>
        <w:tabs>
          <w:tab w:val="left" w:pos="3915"/>
        </w:tabs>
        <w:suppressAutoHyphens w:val="0"/>
        <w:spacing w:line="240" w:lineRule="auto"/>
        <w:ind w:firstLine="0"/>
        <w:jc w:val="center"/>
        <w:rPr>
          <w:rFonts w:eastAsia="Times New Roman"/>
          <w:b/>
          <w:i/>
          <w:color w:val="000000"/>
          <w:szCs w:val="28"/>
          <w:lang w:eastAsia="ru-RU"/>
        </w:rPr>
      </w:pPr>
    </w:p>
    <w:p w:rsidR="00A64005" w:rsidRDefault="00A64005" w:rsidP="00A64005">
      <w:pPr>
        <w:tabs>
          <w:tab w:val="left" w:pos="3915"/>
        </w:tabs>
        <w:suppressAutoHyphens w:val="0"/>
        <w:spacing w:line="240" w:lineRule="auto"/>
        <w:ind w:firstLine="0"/>
        <w:jc w:val="center"/>
        <w:rPr>
          <w:rFonts w:eastAsia="Times New Roman"/>
          <w:b/>
          <w:i/>
          <w:color w:val="000000"/>
          <w:szCs w:val="28"/>
          <w:lang w:eastAsia="ru-RU"/>
        </w:rPr>
      </w:pPr>
    </w:p>
    <w:p w:rsidR="00A64005" w:rsidRPr="00A64005" w:rsidRDefault="00A64005" w:rsidP="00DC1977">
      <w:pPr>
        <w:tabs>
          <w:tab w:val="left" w:pos="3915"/>
        </w:tabs>
        <w:suppressAutoHyphens w:val="0"/>
        <w:spacing w:line="240" w:lineRule="auto"/>
        <w:ind w:firstLine="0"/>
        <w:rPr>
          <w:rFonts w:eastAsia="Times New Roman"/>
          <w:b/>
          <w:i/>
          <w:color w:val="000000"/>
          <w:szCs w:val="28"/>
          <w:lang w:eastAsia="ru-RU"/>
        </w:rPr>
      </w:pPr>
    </w:p>
    <w:p w:rsidR="00A64005" w:rsidRPr="00A64005" w:rsidRDefault="00A64005" w:rsidP="00A64005">
      <w:pPr>
        <w:tabs>
          <w:tab w:val="left" w:pos="3915"/>
        </w:tabs>
        <w:suppressAutoHyphens w:val="0"/>
        <w:spacing w:line="240" w:lineRule="auto"/>
        <w:ind w:firstLine="0"/>
        <w:jc w:val="center"/>
        <w:rPr>
          <w:rFonts w:eastAsia="Times New Roman"/>
          <w:b/>
          <w:i/>
          <w:color w:val="000000"/>
          <w:szCs w:val="28"/>
          <w:lang w:eastAsia="ru-RU"/>
        </w:rPr>
      </w:pPr>
      <w:r w:rsidRPr="00A64005">
        <w:rPr>
          <w:rFonts w:eastAsia="Times New Roman"/>
          <w:b/>
          <w:i/>
          <w:color w:val="000000"/>
          <w:szCs w:val="28"/>
          <w:lang w:eastAsia="ru-RU"/>
        </w:rPr>
        <w:t>Третий уровень</w:t>
      </w:r>
    </w:p>
    <w:p w:rsidR="00A64005" w:rsidRPr="00A64005" w:rsidRDefault="00E1297C" w:rsidP="00DC1977">
      <w:pPr>
        <w:tabs>
          <w:tab w:val="left" w:pos="3915"/>
        </w:tabs>
        <w:suppressAutoHyphens w:val="0"/>
        <w:spacing w:line="240" w:lineRule="auto"/>
        <w:ind w:firstLine="0"/>
        <w:rPr>
          <w:rFonts w:eastAsia="Times New Roman"/>
          <w:color w:val="000000"/>
          <w:szCs w:val="28"/>
          <w:lang w:eastAsia="ru-RU"/>
        </w:rPr>
      </w:pPr>
      <w:r>
        <w:rPr>
          <w:rFonts w:eastAsia="Times New Roman"/>
          <w:noProof/>
          <w:color w:val="000000"/>
          <w:szCs w:val="28"/>
          <w:lang w:eastAsia="ru-RU"/>
        </w:rPr>
        <w:pict>
          <v:line id="Прямая соединительная линия 3" o:spid="_x0000_s1231" style="position:absolute;left:0;text-align:left;z-index:251698688;visibility:visible" from="451.55pt,13.25pt" to="451.5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">
            <v:stroke endarrow="block"/>
          </v:line>
        </w:pict>
      </w:r>
      <w:r>
        <w:rPr>
          <w:rFonts w:eastAsia="Times New Roman"/>
          <w:noProof/>
          <w:color w:val="000000"/>
          <w:szCs w:val="28"/>
          <w:lang w:eastAsia="ru-RU"/>
        </w:rPr>
        <w:pict>
          <v:line id="Прямая соединительная линия 8" o:spid="_x0000_s1230" style="position:absolute;left:0;text-align:left;z-index:251697664;visibility:visible" from="389.05pt,9.65pt" to="389.05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">
            <v:stroke endarrow="block"/>
          </v:line>
        </w:pict>
      </w:r>
      <w:r>
        <w:rPr>
          <w:rFonts w:eastAsia="Times New Roman"/>
          <w:noProof/>
          <w:color w:val="000000"/>
          <w:szCs w:val="28"/>
          <w:lang w:eastAsia="ru-RU"/>
        </w:rPr>
        <w:pict>
          <v:line id="Прямая соединительная линия 9" o:spid="_x0000_s1229" style="position:absolute;left:0;text-align:left;z-index:251696640;visibility:visible" from="322.5pt,9.65pt" to="322.5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">
            <v:stroke endarrow="block"/>
          </v:line>
        </w:pict>
      </w:r>
      <w:r>
        <w:rPr>
          <w:rFonts w:eastAsia="Times New Roman"/>
          <w:noProof/>
          <w:color w:val="000000"/>
          <w:szCs w:val="28"/>
          <w:lang w:eastAsia="ru-RU"/>
        </w:rPr>
        <w:pict>
          <v:line id="Прямая соединительная линия 11" o:spid="_x0000_s1228" style="position:absolute;left:0;text-align:left;z-index:251695616;visibility:visible" from="261.35pt,9.65pt" to="261.35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">
            <v:stroke endarrow="block"/>
          </v:line>
        </w:pict>
      </w:r>
      <w:r>
        <w:rPr>
          <w:rFonts w:eastAsia="Times New Roman"/>
          <w:noProof/>
          <w:color w:val="000000"/>
          <w:szCs w:val="28"/>
          <w:lang w:eastAsia="ru-RU"/>
        </w:rPr>
        <w:pict>
          <v:line id="Прямая соединительная линия 12" o:spid="_x0000_s1227" style="position:absolute;left:0;text-align:left;z-index:251694592;visibility:visible" from="185.8pt,9.65pt" to="185.8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">
            <v:stroke endarrow="block"/>
          </v:line>
        </w:pict>
      </w:r>
      <w:r>
        <w:rPr>
          <w:rFonts w:eastAsia="Times New Roman"/>
          <w:noProof/>
          <w:color w:val="000000"/>
          <w:szCs w:val="28"/>
          <w:lang w:eastAsia="ru-RU"/>
        </w:rPr>
        <w:pict>
          <v:line id="Прямая соединительная линия 14" o:spid="_x0000_s1226" style="position:absolute;left:0;text-align:left;z-index:251693568;visibility:visible" from="103.8pt,5.2pt" to="103.8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">
            <v:stroke endarrow="block"/>
          </v:line>
        </w:pict>
      </w:r>
      <w:r>
        <w:rPr>
          <w:rFonts w:eastAsia="Times New Roman"/>
          <w:noProof/>
          <w:color w:val="000000"/>
          <w:szCs w:val="28"/>
          <w:lang w:eastAsia="ru-RU"/>
        </w:rPr>
        <w:pict>
          <v:line id="Прямая соединительная линия 15" o:spid="_x0000_s1225" style="position:absolute;left:0;text-align:left;z-index:251692544;visibility:visible" from="41.8pt,5.2pt" to="41.8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">
            <v:stroke endarrow="block"/>
          </v:line>
        </w:pict>
      </w:r>
    </w:p>
    <w:p w:rsidR="00A64005" w:rsidRPr="00A64005" w:rsidRDefault="00A64005" w:rsidP="00A64005">
      <w:pPr>
        <w:tabs>
          <w:tab w:val="left" w:pos="3915"/>
        </w:tabs>
        <w:suppressAutoHyphens w:val="0"/>
        <w:spacing w:line="240" w:lineRule="auto"/>
        <w:ind w:firstLine="0"/>
        <w:jc w:val="center"/>
        <w:rPr>
          <w:rFonts w:eastAsia="Times New Roman"/>
          <w:color w:val="000000"/>
          <w:szCs w:val="28"/>
          <w:lang w:eastAsia="ru-RU"/>
        </w:rPr>
      </w:pPr>
    </w:p>
    <w:p w:rsidR="00A64005" w:rsidRPr="00A64005" w:rsidRDefault="00E1297C" w:rsidP="00A64005">
      <w:pPr>
        <w:tabs>
          <w:tab w:val="left" w:pos="3915"/>
        </w:tabs>
        <w:suppressAutoHyphens w:val="0"/>
        <w:spacing w:line="240" w:lineRule="auto"/>
        <w:ind w:firstLine="0"/>
        <w:jc w:val="center"/>
        <w:rPr>
          <w:rFonts w:eastAsia="Times New Roman"/>
          <w:color w:val="000000"/>
          <w:szCs w:val="28"/>
          <w:lang w:eastAsia="ru-RU"/>
        </w:rPr>
      </w:pPr>
      <w:r>
        <w:rPr>
          <w:rFonts w:eastAsia="Times New Roman"/>
          <w:noProof/>
          <w:color w:val="000000"/>
          <w:szCs w:val="28"/>
          <w:lang w:eastAsia="ru-RU"/>
        </w:rPr>
        <w:pict>
          <v:rect id="Прямоугольник 17" o:spid="_x0000_s1224" style="position:absolute;left:0;text-align:left;margin-left:-15.95pt;margin-top:13.45pt;width:486pt;height:30.55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">
            <o:extrusion v:ext="view" backdepth="1in" color="white" on="t" viewpoint="0,34.72222mm" viewpointorigin="0,.5" skewangle="90" lightposition="-50000" lightposition2="50000" type="perspective"/>
            <v:textbox>
              <w:txbxContent>
                <w:p w:rsidR="005F6649" w:rsidRDefault="005F6649" w:rsidP="00A64005">
                  <w:pPr>
                    <w:jc w:val="center"/>
                    <w:rPr>
                      <w:szCs w:val="28"/>
                    </w:rPr>
                  </w:pPr>
                  <w:r>
                    <w:rPr>
                      <w:szCs w:val="28"/>
                    </w:rPr>
                    <w:t>Педагоги-консультанты</w:t>
                  </w:r>
                </w:p>
              </w:txbxContent>
            </v:textbox>
          </v:rect>
        </w:pict>
      </w:r>
    </w:p>
    <w:p w:rsidR="00A64005" w:rsidRPr="00A64005" w:rsidRDefault="00A64005" w:rsidP="00A64005">
      <w:pPr>
        <w:tabs>
          <w:tab w:val="left" w:pos="3915"/>
        </w:tabs>
        <w:suppressAutoHyphens w:val="0"/>
        <w:spacing w:line="240" w:lineRule="auto"/>
        <w:ind w:firstLine="0"/>
        <w:jc w:val="center"/>
        <w:rPr>
          <w:rFonts w:eastAsia="Times New Roman"/>
          <w:color w:val="000000"/>
          <w:szCs w:val="28"/>
          <w:lang w:eastAsia="ru-RU"/>
        </w:rPr>
      </w:pPr>
    </w:p>
    <w:p w:rsidR="00A64005" w:rsidRPr="00A64005" w:rsidRDefault="00A64005" w:rsidP="00A64005">
      <w:pPr>
        <w:tabs>
          <w:tab w:val="left" w:pos="3915"/>
        </w:tabs>
        <w:suppressAutoHyphens w:val="0"/>
        <w:spacing w:line="240" w:lineRule="auto"/>
        <w:ind w:firstLine="0"/>
        <w:jc w:val="center"/>
        <w:rPr>
          <w:rFonts w:eastAsia="Times New Roman"/>
          <w:color w:val="000000"/>
          <w:szCs w:val="28"/>
          <w:lang w:eastAsia="ru-RU"/>
        </w:rPr>
      </w:pPr>
    </w:p>
    <w:p w:rsidR="00A64005" w:rsidRPr="00A64005" w:rsidRDefault="00A64005" w:rsidP="00A64005">
      <w:pPr>
        <w:tabs>
          <w:tab w:val="left" w:pos="3915"/>
        </w:tabs>
        <w:suppressAutoHyphens w:val="0"/>
        <w:spacing w:line="240" w:lineRule="auto"/>
        <w:ind w:firstLine="0"/>
        <w:jc w:val="center"/>
        <w:rPr>
          <w:rFonts w:eastAsia="Times New Roman"/>
          <w:color w:val="000000"/>
          <w:szCs w:val="28"/>
          <w:lang w:eastAsia="ru-RU"/>
        </w:rPr>
      </w:pPr>
    </w:p>
    <w:p w:rsidR="00A64005" w:rsidRPr="00A64005" w:rsidRDefault="00A64005" w:rsidP="00A64005">
      <w:pPr>
        <w:tabs>
          <w:tab w:val="left" w:pos="3915"/>
        </w:tabs>
        <w:suppressAutoHyphens w:val="0"/>
        <w:spacing w:line="240" w:lineRule="auto"/>
        <w:ind w:firstLine="0"/>
        <w:jc w:val="left"/>
        <w:rPr>
          <w:rFonts w:eastAsia="Times New Roman"/>
          <w:color w:val="000000"/>
          <w:szCs w:val="28"/>
          <w:lang w:eastAsia="ru-RU"/>
        </w:rPr>
      </w:pPr>
    </w:p>
    <w:p w:rsidR="00A64005" w:rsidRPr="00A64005" w:rsidRDefault="00A64005" w:rsidP="00A64005">
      <w:pPr>
        <w:tabs>
          <w:tab w:val="left" w:pos="3915"/>
        </w:tabs>
        <w:suppressAutoHyphens w:val="0"/>
        <w:spacing w:line="240" w:lineRule="auto"/>
        <w:ind w:firstLine="0"/>
        <w:jc w:val="center"/>
        <w:rPr>
          <w:rFonts w:eastAsia="Times New Roman"/>
          <w:b/>
          <w:color w:val="000000"/>
          <w:sz w:val="24"/>
          <w:szCs w:val="24"/>
          <w:lang w:eastAsia="ru-RU"/>
        </w:rPr>
      </w:pPr>
      <w:r w:rsidRPr="00A64005">
        <w:rPr>
          <w:rFonts w:eastAsia="Times New Roman"/>
          <w:b/>
          <w:color w:val="000000"/>
          <w:sz w:val="24"/>
          <w:szCs w:val="24"/>
          <w:lang w:eastAsia="ru-RU"/>
        </w:rPr>
        <w:t>Общешкольное самоуправление</w:t>
      </w:r>
    </w:p>
    <w:p w:rsidR="00A64005" w:rsidRPr="00A64005" w:rsidRDefault="00A64005" w:rsidP="00A64005">
      <w:pPr>
        <w:tabs>
          <w:tab w:val="left" w:pos="3915"/>
        </w:tabs>
        <w:suppressAutoHyphens w:val="0"/>
        <w:spacing w:line="240" w:lineRule="auto"/>
        <w:ind w:firstLine="0"/>
        <w:jc w:val="center"/>
        <w:rPr>
          <w:rFonts w:eastAsia="Times New Roman"/>
          <w:color w:val="000000"/>
          <w:sz w:val="24"/>
          <w:szCs w:val="24"/>
          <w:lang w:eastAsia="ru-RU"/>
        </w:rPr>
      </w:pPr>
    </w:p>
    <w:p w:rsidR="00A64005" w:rsidRPr="00A64005" w:rsidRDefault="00A64005" w:rsidP="00DC1977">
      <w:pPr>
        <w:suppressAutoHyphens w:val="0"/>
        <w:spacing w:line="240" w:lineRule="auto"/>
        <w:rPr>
          <w:rFonts w:eastAsia="Times New Roman"/>
          <w:color w:val="000000"/>
          <w:sz w:val="24"/>
          <w:szCs w:val="24"/>
          <w:lang w:eastAsia="ru-RU"/>
        </w:rPr>
      </w:pPr>
      <w:r w:rsidRPr="00A64005">
        <w:rPr>
          <w:rFonts w:eastAsia="Times New Roman"/>
          <w:color w:val="000000"/>
          <w:sz w:val="24"/>
          <w:szCs w:val="24"/>
          <w:lang w:eastAsia="ru-RU"/>
        </w:rPr>
        <w:t>Орган третьего уровня – Совет школы. В</w:t>
      </w:r>
      <w:r w:rsidRPr="00A64005">
        <w:rPr>
          <w:rFonts w:eastAsia="Times New Roman"/>
          <w:b/>
          <w:color w:val="000000"/>
          <w:sz w:val="24"/>
          <w:szCs w:val="24"/>
          <w:lang w:eastAsia="ru-RU"/>
        </w:rPr>
        <w:t xml:space="preserve"> </w:t>
      </w:r>
      <w:r w:rsidRPr="00A64005">
        <w:rPr>
          <w:rFonts w:eastAsia="Times New Roman"/>
          <w:color w:val="000000"/>
          <w:sz w:val="24"/>
          <w:szCs w:val="24"/>
          <w:lang w:eastAsia="ru-RU"/>
        </w:rPr>
        <w:t>него входят 3 родителя, 3 учителя, 3 ученика, 1 представитель администрации школы.</w:t>
      </w:r>
      <w:r w:rsidRPr="00A64005">
        <w:rPr>
          <w:rFonts w:eastAsia="Times New Roman"/>
          <w:b/>
          <w:color w:val="000000"/>
          <w:sz w:val="24"/>
          <w:szCs w:val="24"/>
          <w:lang w:eastAsia="ru-RU"/>
        </w:rPr>
        <w:t xml:space="preserve"> </w:t>
      </w:r>
      <w:r w:rsidRPr="00A64005">
        <w:rPr>
          <w:rFonts w:eastAsia="Times New Roman"/>
          <w:color w:val="000000"/>
          <w:sz w:val="24"/>
          <w:szCs w:val="24"/>
          <w:lang w:eastAsia="ru-RU"/>
        </w:rPr>
        <w:t>Это представительный коллегиальный орган государственно-общественного управления образовательного учреждения, имеющий определенные уставом полномочия по решению вопросов функционирования и развития учреждения. Учащиеся имеют представительство в Службе медиации, Совете по профилактике правонарушений среди учащихся.</w:t>
      </w:r>
    </w:p>
    <w:p w:rsidR="00A64005" w:rsidRPr="00A64005" w:rsidRDefault="00A64005" w:rsidP="00DC1977">
      <w:pPr>
        <w:suppressAutoHyphens w:val="0"/>
        <w:spacing w:line="240" w:lineRule="auto"/>
        <w:rPr>
          <w:rFonts w:eastAsia="Times New Roman"/>
          <w:bCs/>
          <w:color w:val="000000"/>
          <w:sz w:val="24"/>
          <w:szCs w:val="24"/>
          <w:lang w:eastAsia="ru-RU"/>
        </w:rPr>
      </w:pPr>
      <w:r w:rsidRPr="00A64005">
        <w:rPr>
          <w:rFonts w:eastAsia="Times New Roman"/>
          <w:color w:val="000000"/>
          <w:sz w:val="24"/>
          <w:szCs w:val="24"/>
          <w:lang w:eastAsia="ru-RU"/>
        </w:rPr>
        <w:lastRenderedPageBreak/>
        <w:t>Содержание работы органов ученического самоуправления определяется ведущими видами деятельности</w:t>
      </w:r>
      <w:r w:rsidRPr="00A64005">
        <w:rPr>
          <w:rFonts w:eastAsia="Times New Roman"/>
          <w:bCs/>
          <w:color w:val="000000"/>
          <w:sz w:val="24"/>
          <w:szCs w:val="24"/>
          <w:lang w:eastAsia="ru-RU"/>
        </w:rPr>
        <w:t>:</w:t>
      </w:r>
    </w:p>
    <w:bookmarkEnd w:id="116"/>
    <w:p w:rsidR="00DC1977" w:rsidRPr="00DC1977" w:rsidRDefault="00DC1977" w:rsidP="00DC1977">
      <w:pPr>
        <w:spacing w:line="240" w:lineRule="auto"/>
        <w:rPr>
          <w:bCs/>
          <w:iCs/>
          <w:w w:val="0"/>
          <w:sz w:val="24"/>
          <w:szCs w:val="24"/>
        </w:rPr>
      </w:pPr>
      <w:r w:rsidRPr="00DC1977">
        <w:rPr>
          <w:bCs/>
          <w:iCs/>
          <w:w w:val="0"/>
          <w:sz w:val="24"/>
          <w:szCs w:val="24"/>
        </w:rPr>
        <w:t>-Познавательная деятельность – предметные недели, интеллектуальный марафон, конкурс «Самый лучший класс», встречи с интересными людьми, интеллектуальные игры, диспуты, конференции, консультации, исследовательская и проектная деятельность, конкурс «Ученик года».</w:t>
      </w:r>
    </w:p>
    <w:p w:rsidR="00DC1977" w:rsidRPr="00DC1977" w:rsidRDefault="00DC1977" w:rsidP="00DC1977">
      <w:pPr>
        <w:spacing w:line="240" w:lineRule="auto"/>
        <w:rPr>
          <w:bCs/>
          <w:iCs/>
          <w:w w:val="0"/>
          <w:sz w:val="24"/>
          <w:szCs w:val="24"/>
        </w:rPr>
      </w:pPr>
      <w:r w:rsidRPr="00DC1977">
        <w:rPr>
          <w:bCs/>
          <w:iCs/>
          <w:w w:val="0"/>
          <w:sz w:val="24"/>
          <w:szCs w:val="24"/>
        </w:rPr>
        <w:t>-Трудовая деятельность – забота о порядке и чистоте в школе, трудовые десанты, конкурс «Самый хозяйственный класс», благоустройство школьных помещений, организация дежурства, озеленение школы и классов, социальные проекты по благоустройству села.</w:t>
      </w:r>
    </w:p>
    <w:p w:rsidR="00DC1977" w:rsidRPr="00DC1977" w:rsidRDefault="00DC1977" w:rsidP="00DC1977">
      <w:pPr>
        <w:spacing w:line="240" w:lineRule="auto"/>
        <w:rPr>
          <w:bCs/>
          <w:iCs/>
          <w:w w:val="0"/>
          <w:sz w:val="24"/>
          <w:szCs w:val="24"/>
        </w:rPr>
      </w:pPr>
      <w:r w:rsidRPr="00DC1977">
        <w:rPr>
          <w:bCs/>
          <w:iCs/>
          <w:w w:val="0"/>
          <w:sz w:val="24"/>
          <w:szCs w:val="24"/>
        </w:rPr>
        <w:t>-Спортивно – оздоровительная деятельность – организация работы спортивных секций, спартакиада, соревнования, дни здоровья, конкурс «Самый спортивный класс», соревнования между учителями, учениками и родителями.</w:t>
      </w:r>
    </w:p>
    <w:p w:rsidR="00DC1977" w:rsidRPr="00DC1977" w:rsidRDefault="00DC1977" w:rsidP="00DC1977">
      <w:pPr>
        <w:spacing w:line="240" w:lineRule="auto"/>
        <w:rPr>
          <w:bCs/>
          <w:iCs/>
          <w:w w:val="0"/>
          <w:sz w:val="24"/>
          <w:szCs w:val="24"/>
        </w:rPr>
      </w:pPr>
      <w:r w:rsidRPr="00DC1977">
        <w:rPr>
          <w:bCs/>
          <w:iCs/>
          <w:w w:val="0"/>
          <w:sz w:val="24"/>
          <w:szCs w:val="24"/>
        </w:rPr>
        <w:t>-Художественно – эстетическая деятельность – концерты, фестивали, праздники, конкурсы, выставки, встречи.</w:t>
      </w:r>
    </w:p>
    <w:p w:rsidR="00DC1977" w:rsidRPr="00DC1977" w:rsidRDefault="00DC1977" w:rsidP="00DC1977">
      <w:pPr>
        <w:spacing w:line="240" w:lineRule="auto"/>
        <w:rPr>
          <w:bCs/>
          <w:iCs/>
          <w:w w:val="0"/>
          <w:sz w:val="24"/>
          <w:szCs w:val="24"/>
        </w:rPr>
      </w:pPr>
      <w:r w:rsidRPr="00DC1977">
        <w:rPr>
          <w:bCs/>
          <w:iCs/>
          <w:w w:val="0"/>
          <w:sz w:val="24"/>
          <w:szCs w:val="24"/>
        </w:rPr>
        <w:t>-Шефская деятельность – помощь младшим, забота о старших, волонтерское движение, благотворительная деятельность, проект «Веселая переменка».</w:t>
      </w:r>
    </w:p>
    <w:p w:rsidR="00DC1977" w:rsidRPr="00DC1977" w:rsidRDefault="00DC1977" w:rsidP="00DC1977">
      <w:pPr>
        <w:spacing w:line="240" w:lineRule="auto"/>
        <w:rPr>
          <w:bCs/>
          <w:iCs/>
          <w:w w:val="0"/>
          <w:sz w:val="24"/>
          <w:szCs w:val="24"/>
        </w:rPr>
      </w:pPr>
      <w:r w:rsidRPr="00DC1977">
        <w:rPr>
          <w:bCs/>
          <w:iCs/>
          <w:w w:val="0"/>
          <w:sz w:val="24"/>
          <w:szCs w:val="24"/>
        </w:rPr>
        <w:t>-Информационная деятельность – стенгазеты о жизни классов, классные  уголки.</w:t>
      </w:r>
    </w:p>
    <w:p w:rsidR="00DC1977" w:rsidRPr="00DC1977" w:rsidRDefault="00DC1977" w:rsidP="00DC1977">
      <w:pPr>
        <w:spacing w:line="240" w:lineRule="auto"/>
        <w:rPr>
          <w:bCs/>
          <w:iCs/>
          <w:w w:val="0"/>
          <w:sz w:val="24"/>
          <w:szCs w:val="24"/>
        </w:rPr>
      </w:pPr>
      <w:r w:rsidRPr="00DC1977">
        <w:rPr>
          <w:bCs/>
          <w:iCs/>
          <w:w w:val="0"/>
          <w:sz w:val="24"/>
          <w:szCs w:val="24"/>
        </w:rPr>
        <w:t>Вся деятельность планируется самими учащимися, в ходе реализации плана учащимся оказывается помощь как на классном, так и на общешкольном уровне.</w:t>
      </w:r>
    </w:p>
    <w:p w:rsidR="00DC1977" w:rsidRPr="00DC1977" w:rsidRDefault="00DC1977" w:rsidP="00DC1977">
      <w:pPr>
        <w:spacing w:line="240" w:lineRule="auto"/>
        <w:rPr>
          <w:bCs/>
          <w:iCs/>
          <w:w w:val="0"/>
          <w:sz w:val="24"/>
          <w:szCs w:val="24"/>
        </w:rPr>
      </w:pPr>
      <w:r w:rsidRPr="00DC1977">
        <w:rPr>
          <w:bCs/>
          <w:iCs/>
          <w:w w:val="0"/>
          <w:sz w:val="24"/>
          <w:szCs w:val="24"/>
        </w:rPr>
        <w:t>Профилактика и безопасность</w:t>
      </w:r>
    </w:p>
    <w:p w:rsidR="00DC1977" w:rsidRPr="00DC1977" w:rsidRDefault="00DC1977" w:rsidP="00DC1977">
      <w:pPr>
        <w:spacing w:line="240" w:lineRule="auto"/>
        <w:rPr>
          <w:bCs/>
          <w:iCs/>
          <w:w w:val="0"/>
          <w:sz w:val="24"/>
          <w:szCs w:val="24"/>
        </w:rPr>
      </w:pPr>
      <w:r w:rsidRPr="00DC1977">
        <w:rPr>
          <w:bCs/>
          <w:iCs/>
          <w:w w:val="0"/>
          <w:sz w:val="24"/>
          <w:szCs w:val="24"/>
        </w:rPr>
        <w:t xml:space="preserve">Данный модуль реализуется через Программу профилактики деструктивного поведения и безопасности, направленная на профилактику деструктивного поведения детей и подростков, развитие навыков конструктивного взаимодействия, эмоциональной саморегуляции и самоконтроля. </w:t>
      </w:r>
    </w:p>
    <w:p w:rsidR="00DC1977" w:rsidRPr="00DC1977" w:rsidRDefault="00DC1977" w:rsidP="00DC1977">
      <w:pPr>
        <w:spacing w:line="240" w:lineRule="auto"/>
        <w:rPr>
          <w:bCs/>
          <w:iCs/>
          <w:w w:val="0"/>
          <w:sz w:val="24"/>
          <w:szCs w:val="24"/>
        </w:rPr>
      </w:pPr>
      <w:r w:rsidRPr="00DC1977">
        <w:rPr>
          <w:bCs/>
          <w:iCs/>
          <w:w w:val="0"/>
          <w:sz w:val="24"/>
          <w:szCs w:val="24"/>
        </w:rPr>
        <w:t xml:space="preserve">Реализация программы проводится в трех направлениях: работа с подростками, работа с семьями, работа с педагогическими кадрами. </w:t>
      </w:r>
    </w:p>
    <w:p w:rsidR="00DC1977" w:rsidRPr="00DC1977" w:rsidRDefault="00DC1977" w:rsidP="00DC1977">
      <w:pPr>
        <w:spacing w:line="240" w:lineRule="auto"/>
        <w:rPr>
          <w:bCs/>
          <w:iCs/>
          <w:w w:val="0"/>
          <w:sz w:val="24"/>
          <w:szCs w:val="24"/>
        </w:rPr>
      </w:pPr>
      <w:r w:rsidRPr="00DC1977">
        <w:rPr>
          <w:bCs/>
          <w:iCs/>
          <w:w w:val="0"/>
          <w:sz w:val="24"/>
          <w:szCs w:val="24"/>
        </w:rPr>
        <w:t>1. Создание и поддержание благоприятного психологического климата в коллективе.</w:t>
      </w:r>
    </w:p>
    <w:p w:rsidR="00DC1977" w:rsidRPr="00DC1977" w:rsidRDefault="00DC1977" w:rsidP="00DC1977">
      <w:pPr>
        <w:spacing w:line="240" w:lineRule="auto"/>
        <w:rPr>
          <w:bCs/>
          <w:iCs/>
          <w:w w:val="0"/>
          <w:sz w:val="24"/>
          <w:szCs w:val="24"/>
        </w:rPr>
      </w:pPr>
      <w:r w:rsidRPr="00DC1977">
        <w:rPr>
          <w:bCs/>
          <w:iCs/>
          <w:w w:val="0"/>
          <w:sz w:val="24"/>
          <w:szCs w:val="24"/>
        </w:rPr>
        <w:t xml:space="preserve">2.Профилактика психоэмоционального состояния детей. </w:t>
      </w:r>
    </w:p>
    <w:p w:rsidR="00DC1977" w:rsidRPr="00DC1977" w:rsidRDefault="00DC1977" w:rsidP="00DC1977">
      <w:pPr>
        <w:spacing w:line="240" w:lineRule="auto"/>
        <w:rPr>
          <w:bCs/>
          <w:iCs/>
          <w:w w:val="0"/>
          <w:sz w:val="24"/>
          <w:szCs w:val="24"/>
        </w:rPr>
      </w:pPr>
      <w:r w:rsidRPr="00DC1977">
        <w:rPr>
          <w:bCs/>
          <w:iCs/>
          <w:w w:val="0"/>
          <w:sz w:val="24"/>
          <w:szCs w:val="24"/>
        </w:rPr>
        <w:t>3.Организация занятости учащихся. Построение здоровьесберегающей среды в школе.</w:t>
      </w:r>
    </w:p>
    <w:p w:rsidR="00DC1977" w:rsidRPr="00DC1977" w:rsidRDefault="00DC1977" w:rsidP="00DC1977">
      <w:pPr>
        <w:spacing w:line="240" w:lineRule="auto"/>
        <w:rPr>
          <w:bCs/>
          <w:iCs/>
          <w:w w:val="0"/>
          <w:sz w:val="24"/>
          <w:szCs w:val="24"/>
        </w:rPr>
      </w:pPr>
      <w:r w:rsidRPr="00DC1977">
        <w:rPr>
          <w:bCs/>
          <w:iCs/>
          <w:w w:val="0"/>
          <w:sz w:val="24"/>
          <w:szCs w:val="24"/>
        </w:rPr>
        <w:t>4.Использование медико-социально-психолого-педагогического сопровождения учебно – воспитательного процесса учащихся. Снятие психологического напряжения в психотравмирующей ситуации.</w:t>
      </w:r>
    </w:p>
    <w:p w:rsidR="00DC1977" w:rsidRPr="00DC1977" w:rsidRDefault="00DC1977" w:rsidP="00DC1977">
      <w:pPr>
        <w:spacing w:line="240" w:lineRule="auto"/>
        <w:rPr>
          <w:bCs/>
          <w:iCs/>
          <w:w w:val="0"/>
          <w:sz w:val="24"/>
          <w:szCs w:val="24"/>
        </w:rPr>
      </w:pPr>
      <w:r w:rsidRPr="00DC1977">
        <w:rPr>
          <w:bCs/>
          <w:iCs/>
          <w:w w:val="0"/>
          <w:sz w:val="24"/>
          <w:szCs w:val="24"/>
        </w:rPr>
        <w:t xml:space="preserve">5.Работа с родительской и педагогической общественностью. </w:t>
      </w:r>
    </w:p>
    <w:p w:rsidR="00DC1977" w:rsidRPr="00DC1977" w:rsidRDefault="00DC1977" w:rsidP="00DC1977">
      <w:pPr>
        <w:spacing w:line="240" w:lineRule="auto"/>
        <w:rPr>
          <w:bCs/>
          <w:iCs/>
          <w:w w:val="0"/>
          <w:sz w:val="24"/>
          <w:szCs w:val="24"/>
        </w:rPr>
      </w:pPr>
      <w:r w:rsidRPr="00DC1977">
        <w:rPr>
          <w:bCs/>
          <w:iCs/>
          <w:w w:val="0"/>
          <w:sz w:val="24"/>
          <w:szCs w:val="24"/>
        </w:rPr>
        <w:t>Принципы реализации программы:</w:t>
      </w:r>
    </w:p>
    <w:p w:rsidR="00DC1977" w:rsidRPr="00DC1977" w:rsidRDefault="00DC1977" w:rsidP="00DC1977">
      <w:pPr>
        <w:spacing w:line="240" w:lineRule="auto"/>
        <w:rPr>
          <w:bCs/>
          <w:iCs/>
          <w:w w:val="0"/>
          <w:sz w:val="24"/>
          <w:szCs w:val="24"/>
        </w:rPr>
      </w:pPr>
      <w:r w:rsidRPr="00DC1977">
        <w:rPr>
          <w:bCs/>
          <w:iCs/>
          <w:w w:val="0"/>
          <w:sz w:val="24"/>
          <w:szCs w:val="24"/>
        </w:rPr>
        <w:t>комплексность;</w:t>
      </w:r>
    </w:p>
    <w:p w:rsidR="00DC1977" w:rsidRPr="00DC1977" w:rsidRDefault="00DC1977" w:rsidP="00DC1977">
      <w:pPr>
        <w:spacing w:line="240" w:lineRule="auto"/>
        <w:rPr>
          <w:bCs/>
          <w:iCs/>
          <w:w w:val="0"/>
          <w:sz w:val="24"/>
          <w:szCs w:val="24"/>
        </w:rPr>
      </w:pPr>
      <w:r w:rsidRPr="00DC1977">
        <w:rPr>
          <w:bCs/>
          <w:iCs/>
          <w:w w:val="0"/>
          <w:sz w:val="24"/>
          <w:szCs w:val="24"/>
        </w:rPr>
        <w:t>системность;</w:t>
      </w:r>
    </w:p>
    <w:p w:rsidR="00DC1977" w:rsidRPr="00DC1977" w:rsidRDefault="00DC1977" w:rsidP="00DC1977">
      <w:pPr>
        <w:spacing w:line="240" w:lineRule="auto"/>
        <w:rPr>
          <w:bCs/>
          <w:iCs/>
          <w:w w:val="0"/>
          <w:sz w:val="24"/>
          <w:szCs w:val="24"/>
        </w:rPr>
      </w:pPr>
      <w:r w:rsidRPr="00DC1977">
        <w:rPr>
          <w:bCs/>
          <w:iCs/>
          <w:w w:val="0"/>
          <w:sz w:val="24"/>
          <w:szCs w:val="24"/>
        </w:rPr>
        <w:t>целостность;</w:t>
      </w:r>
    </w:p>
    <w:p w:rsidR="00DC1977" w:rsidRPr="00DC1977" w:rsidRDefault="00DC1977" w:rsidP="00DC1977">
      <w:pPr>
        <w:spacing w:line="240" w:lineRule="auto"/>
        <w:rPr>
          <w:bCs/>
          <w:iCs/>
          <w:w w:val="0"/>
          <w:sz w:val="24"/>
          <w:szCs w:val="24"/>
        </w:rPr>
      </w:pPr>
      <w:r w:rsidRPr="00DC1977">
        <w:rPr>
          <w:bCs/>
          <w:iCs/>
          <w:w w:val="0"/>
          <w:sz w:val="24"/>
          <w:szCs w:val="24"/>
        </w:rPr>
        <w:t>динамичность (повторяемость);</w:t>
      </w:r>
    </w:p>
    <w:p w:rsidR="00DC1977" w:rsidRPr="00DC1977" w:rsidRDefault="00DC1977" w:rsidP="00DC1977">
      <w:pPr>
        <w:spacing w:line="240" w:lineRule="auto"/>
        <w:rPr>
          <w:bCs/>
          <w:iCs/>
          <w:w w:val="0"/>
          <w:sz w:val="24"/>
          <w:szCs w:val="24"/>
        </w:rPr>
      </w:pPr>
      <w:r w:rsidRPr="00DC1977">
        <w:rPr>
          <w:bCs/>
          <w:iCs/>
          <w:w w:val="0"/>
          <w:sz w:val="24"/>
          <w:szCs w:val="24"/>
        </w:rPr>
        <w:t>репрезентативность;</w:t>
      </w:r>
    </w:p>
    <w:p w:rsidR="00DC1977" w:rsidRPr="00DC1977" w:rsidRDefault="00DC1977" w:rsidP="00DC1977">
      <w:pPr>
        <w:spacing w:line="240" w:lineRule="auto"/>
        <w:rPr>
          <w:bCs/>
          <w:iCs/>
          <w:w w:val="0"/>
          <w:sz w:val="24"/>
          <w:szCs w:val="24"/>
        </w:rPr>
      </w:pPr>
      <w:r w:rsidRPr="00DC1977">
        <w:rPr>
          <w:bCs/>
          <w:iCs/>
          <w:w w:val="0"/>
          <w:sz w:val="24"/>
          <w:szCs w:val="24"/>
        </w:rPr>
        <w:t>методическое единство.</w:t>
      </w:r>
    </w:p>
    <w:p w:rsidR="00DC1977" w:rsidRPr="00DC1977" w:rsidRDefault="00DC1977" w:rsidP="00DC1977">
      <w:pPr>
        <w:spacing w:line="240" w:lineRule="auto"/>
        <w:rPr>
          <w:bCs/>
          <w:iCs/>
          <w:w w:val="0"/>
          <w:sz w:val="24"/>
          <w:szCs w:val="24"/>
        </w:rPr>
      </w:pPr>
      <w:r w:rsidRPr="00DC1977">
        <w:rPr>
          <w:bCs/>
          <w:iCs/>
          <w:w w:val="0"/>
          <w:sz w:val="24"/>
          <w:szCs w:val="24"/>
        </w:rPr>
        <w:t>План мероприятий Программы отражается в Календарном плане работы.</w:t>
      </w:r>
    </w:p>
    <w:p w:rsidR="00DC1977" w:rsidRPr="00DC1977" w:rsidRDefault="00DC1977" w:rsidP="00DC1977">
      <w:pPr>
        <w:spacing w:line="240" w:lineRule="auto"/>
        <w:rPr>
          <w:bCs/>
          <w:iCs/>
          <w:w w:val="0"/>
          <w:sz w:val="24"/>
          <w:szCs w:val="24"/>
        </w:rPr>
      </w:pPr>
      <w:r w:rsidRPr="00DC1977">
        <w:rPr>
          <w:bCs/>
          <w:iCs/>
          <w:w w:val="0"/>
          <w:sz w:val="24"/>
          <w:szCs w:val="24"/>
        </w:rPr>
        <w:t>Социальное партнёрство</w:t>
      </w:r>
    </w:p>
    <w:p w:rsidR="00DC1977" w:rsidRPr="00DC1977" w:rsidRDefault="00DC1977" w:rsidP="00DC1977">
      <w:pPr>
        <w:spacing w:line="240" w:lineRule="auto"/>
        <w:rPr>
          <w:bCs/>
          <w:iCs/>
          <w:w w:val="0"/>
          <w:sz w:val="24"/>
          <w:szCs w:val="24"/>
        </w:rPr>
      </w:pPr>
      <w:r w:rsidRPr="00DC1977">
        <w:rPr>
          <w:bCs/>
          <w:iCs/>
          <w:w w:val="0"/>
          <w:sz w:val="24"/>
          <w:szCs w:val="24"/>
        </w:rPr>
        <w:t xml:space="preserve">Социальное партнерство позволяет расширить воспитательное пространство, создать детско-взрослое сообщество, привлечь к процессу воспитания специалистов в различных областях деятельности. </w:t>
      </w:r>
    </w:p>
    <w:p w:rsidR="00DC1977" w:rsidRPr="00DC1977" w:rsidRDefault="00DC1977" w:rsidP="00DC1977">
      <w:pPr>
        <w:spacing w:line="240" w:lineRule="auto"/>
        <w:rPr>
          <w:bCs/>
          <w:iCs/>
          <w:w w:val="0"/>
          <w:sz w:val="24"/>
          <w:szCs w:val="24"/>
        </w:rPr>
      </w:pPr>
      <w:r w:rsidRPr="00DC1977">
        <w:rPr>
          <w:bCs/>
          <w:iCs/>
          <w:w w:val="0"/>
          <w:sz w:val="24"/>
          <w:szCs w:val="24"/>
        </w:rPr>
        <w:t>На сегодняшний день школа имеет постоянных партнеров:</w:t>
      </w:r>
    </w:p>
    <w:p w:rsidR="00DC1977" w:rsidRPr="00DC1977" w:rsidRDefault="00DC1977" w:rsidP="00DC1977">
      <w:pPr>
        <w:spacing w:line="240" w:lineRule="auto"/>
        <w:rPr>
          <w:bCs/>
          <w:iCs/>
          <w:w w:val="0"/>
          <w:sz w:val="24"/>
          <w:szCs w:val="24"/>
        </w:rPr>
      </w:pPr>
      <w:r w:rsidRPr="00DC1977">
        <w:rPr>
          <w:bCs/>
          <w:iCs/>
          <w:w w:val="0"/>
          <w:sz w:val="24"/>
          <w:szCs w:val="24"/>
        </w:rPr>
        <w:t xml:space="preserve">- в области обучения и воспитания: областной Дворец детей и молодежи </w:t>
      </w:r>
    </w:p>
    <w:p w:rsidR="00DC1977" w:rsidRPr="00DC1977" w:rsidRDefault="00DC1977" w:rsidP="00DC1977">
      <w:pPr>
        <w:spacing w:line="240" w:lineRule="auto"/>
        <w:rPr>
          <w:bCs/>
          <w:iCs/>
          <w:w w:val="0"/>
          <w:sz w:val="24"/>
          <w:szCs w:val="24"/>
        </w:rPr>
      </w:pPr>
      <w:r w:rsidRPr="00DC1977">
        <w:rPr>
          <w:bCs/>
          <w:iCs/>
          <w:w w:val="0"/>
          <w:sz w:val="24"/>
          <w:szCs w:val="24"/>
        </w:rPr>
        <w:t xml:space="preserve"> храм, мечеть, Совет ветеранов, Совет женщин, СДК «Россия», </w:t>
      </w:r>
    </w:p>
    <w:p w:rsidR="00DC1977" w:rsidRPr="00DC1977" w:rsidRDefault="00DC1977" w:rsidP="00DC1977">
      <w:pPr>
        <w:spacing w:line="240" w:lineRule="auto"/>
        <w:rPr>
          <w:bCs/>
          <w:iCs/>
          <w:w w:val="0"/>
          <w:sz w:val="24"/>
          <w:szCs w:val="24"/>
        </w:rPr>
      </w:pPr>
      <w:r w:rsidRPr="00DC1977">
        <w:rPr>
          <w:bCs/>
          <w:iCs/>
          <w:w w:val="0"/>
          <w:sz w:val="24"/>
          <w:szCs w:val="24"/>
        </w:rPr>
        <w:lastRenderedPageBreak/>
        <w:t>- в организации дополнительного образования: МБУДО «ДПШ»  , спортшкола Кувандыкского городского округа и другие;</w:t>
      </w:r>
    </w:p>
    <w:p w:rsidR="00DC1977" w:rsidRPr="00DC1977" w:rsidRDefault="00DC1977" w:rsidP="00DC1977">
      <w:pPr>
        <w:spacing w:line="240" w:lineRule="auto"/>
        <w:rPr>
          <w:bCs/>
          <w:iCs/>
          <w:w w:val="0"/>
          <w:sz w:val="24"/>
          <w:szCs w:val="24"/>
        </w:rPr>
      </w:pPr>
      <w:r w:rsidRPr="00DC1977">
        <w:rPr>
          <w:bCs/>
          <w:iCs/>
          <w:w w:val="0"/>
          <w:sz w:val="24"/>
          <w:szCs w:val="24"/>
        </w:rPr>
        <w:t>- в реализации социальных проектов: сельхозпредприятия ОАО «Дубиновское ХПП», АО «Деметра», ИП «Тляумбетов» и другие;</w:t>
      </w:r>
    </w:p>
    <w:p w:rsidR="00DC1977" w:rsidRPr="00DC1977" w:rsidRDefault="00DC1977" w:rsidP="00DC1977">
      <w:pPr>
        <w:spacing w:line="240" w:lineRule="auto"/>
        <w:rPr>
          <w:bCs/>
          <w:iCs/>
          <w:w w:val="0"/>
          <w:sz w:val="24"/>
          <w:szCs w:val="24"/>
        </w:rPr>
      </w:pPr>
      <w:r w:rsidRPr="00DC1977">
        <w:rPr>
          <w:bCs/>
          <w:iCs/>
          <w:w w:val="0"/>
          <w:sz w:val="24"/>
          <w:szCs w:val="24"/>
        </w:rPr>
        <w:t>Профориентация</w:t>
      </w:r>
    </w:p>
    <w:p w:rsidR="00DC1977" w:rsidRPr="00DC1977" w:rsidRDefault="00DC1977" w:rsidP="00DC1977">
      <w:pPr>
        <w:spacing w:line="240" w:lineRule="auto"/>
        <w:rPr>
          <w:bCs/>
          <w:iCs/>
          <w:w w:val="0"/>
          <w:sz w:val="24"/>
          <w:szCs w:val="24"/>
        </w:rPr>
      </w:pPr>
      <w:r w:rsidRPr="00DC1977">
        <w:rPr>
          <w:bCs/>
          <w:iCs/>
          <w:w w:val="0"/>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DC1977" w:rsidRPr="00DC1977" w:rsidRDefault="00DC1977" w:rsidP="00DC1977">
      <w:pPr>
        <w:spacing w:line="240" w:lineRule="auto"/>
        <w:rPr>
          <w:bCs/>
          <w:iCs/>
          <w:w w:val="0"/>
          <w:sz w:val="24"/>
          <w:szCs w:val="24"/>
        </w:rPr>
      </w:pPr>
      <w:r w:rsidRPr="00DC1977">
        <w:rPr>
          <w:bCs/>
          <w:iCs/>
          <w:w w:val="0"/>
          <w:sz w:val="24"/>
          <w:szCs w:val="24"/>
        </w:rPr>
        <w:t>Курсы внеурочной деятельности «Я волонтер», «Профессиональное самоопределение»</w:t>
      </w:r>
    </w:p>
    <w:p w:rsidR="00DC1977" w:rsidRPr="00DC1977" w:rsidRDefault="00DC1977" w:rsidP="00DC1977">
      <w:pPr>
        <w:spacing w:line="240" w:lineRule="auto"/>
        <w:rPr>
          <w:bCs/>
          <w:iCs/>
          <w:w w:val="0"/>
          <w:sz w:val="24"/>
          <w:szCs w:val="24"/>
        </w:rPr>
      </w:pPr>
      <w:r w:rsidRPr="00DC1977">
        <w:rPr>
          <w:bCs/>
          <w:iCs/>
          <w:w w:val="0"/>
          <w:sz w:val="24"/>
          <w:szCs w:val="24"/>
        </w:rPr>
        <w:t>Циклы профориентационных часов общения</w:t>
      </w:r>
    </w:p>
    <w:p w:rsidR="00DC1977" w:rsidRPr="00DC1977" w:rsidRDefault="00DC1977" w:rsidP="00DC1977">
      <w:pPr>
        <w:spacing w:line="240" w:lineRule="auto"/>
        <w:rPr>
          <w:bCs/>
          <w:iCs/>
          <w:w w:val="0"/>
          <w:sz w:val="24"/>
          <w:szCs w:val="24"/>
        </w:rPr>
      </w:pPr>
      <w:r w:rsidRPr="00DC1977">
        <w:rPr>
          <w:bCs/>
          <w:iCs/>
          <w:w w:val="0"/>
          <w:sz w:val="24"/>
          <w:szCs w:val="24"/>
        </w:rPr>
        <w:t>Профориентационные игры</w:t>
      </w:r>
    </w:p>
    <w:p w:rsidR="00DC1977" w:rsidRPr="00DC1977" w:rsidRDefault="00DC1977" w:rsidP="00DC1977">
      <w:pPr>
        <w:spacing w:line="240" w:lineRule="auto"/>
        <w:rPr>
          <w:bCs/>
          <w:iCs/>
          <w:w w:val="0"/>
          <w:sz w:val="24"/>
          <w:szCs w:val="24"/>
        </w:rPr>
      </w:pPr>
      <w:r w:rsidRPr="00DC1977">
        <w:rPr>
          <w:bCs/>
          <w:iCs/>
          <w:w w:val="0"/>
          <w:sz w:val="24"/>
          <w:szCs w:val="24"/>
        </w:rPr>
        <w:t>Экскурсии на предприятия села, города</w:t>
      </w:r>
    </w:p>
    <w:p w:rsidR="00DC1977" w:rsidRPr="00DC1977" w:rsidRDefault="00DC1977" w:rsidP="00DC1977">
      <w:pPr>
        <w:spacing w:line="240" w:lineRule="auto"/>
        <w:rPr>
          <w:bCs/>
          <w:iCs/>
          <w:w w:val="0"/>
          <w:sz w:val="24"/>
          <w:szCs w:val="24"/>
        </w:rPr>
      </w:pPr>
      <w:r w:rsidRPr="00DC1977">
        <w:rPr>
          <w:bCs/>
          <w:iCs/>
          <w:w w:val="0"/>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DC1977" w:rsidRPr="00DC1977" w:rsidRDefault="00DC1977" w:rsidP="00DC1977">
      <w:pPr>
        <w:spacing w:line="240" w:lineRule="auto"/>
        <w:rPr>
          <w:bCs/>
          <w:iCs/>
          <w:w w:val="0"/>
          <w:sz w:val="24"/>
          <w:szCs w:val="24"/>
        </w:rPr>
      </w:pPr>
      <w:r w:rsidRPr="00DC1977">
        <w:rPr>
          <w:bCs/>
          <w:iCs/>
          <w:w w:val="0"/>
          <w:sz w:val="24"/>
          <w:szCs w:val="24"/>
        </w:rPr>
        <w:t>Изучение интернет ресурсов, онлайн-тестирование</w:t>
      </w:r>
    </w:p>
    <w:p w:rsidR="00DC1977" w:rsidRPr="00DC1977" w:rsidRDefault="00DC1977" w:rsidP="00DC1977">
      <w:pPr>
        <w:spacing w:line="240" w:lineRule="auto"/>
        <w:rPr>
          <w:bCs/>
          <w:iCs/>
          <w:w w:val="0"/>
          <w:sz w:val="24"/>
          <w:szCs w:val="24"/>
        </w:rPr>
      </w:pPr>
      <w:r w:rsidRPr="00DC1977">
        <w:rPr>
          <w:bCs/>
          <w:iCs/>
          <w:w w:val="0"/>
          <w:sz w:val="24"/>
          <w:szCs w:val="24"/>
        </w:rPr>
        <w:t xml:space="preserve">Участие во Всероссийских профориентационных проектах «Проектория», «Кванториум», «Билет в будущее», «Worldskills», урок «Цифры», «Уроки финансовой грамотности». </w:t>
      </w:r>
    </w:p>
    <w:p w:rsidR="00DC1977" w:rsidRPr="00DC1977" w:rsidRDefault="00DC1977" w:rsidP="00DC1977">
      <w:pPr>
        <w:spacing w:line="240" w:lineRule="auto"/>
        <w:rPr>
          <w:bCs/>
          <w:iCs/>
          <w:w w:val="0"/>
          <w:sz w:val="24"/>
          <w:szCs w:val="24"/>
        </w:rPr>
      </w:pPr>
      <w:r w:rsidRPr="00DC1977">
        <w:rPr>
          <w:bCs/>
          <w:iCs/>
          <w:w w:val="0"/>
          <w:sz w:val="24"/>
          <w:szCs w:val="24"/>
        </w:rPr>
        <w:t>Профориентационная деятельность педагога-психолога (индивидуальные консультации, профориентационные программы)</w:t>
      </w:r>
    </w:p>
    <w:p w:rsidR="00DC1977" w:rsidRPr="00DC1977" w:rsidRDefault="00DC1977" w:rsidP="00DC1977">
      <w:pPr>
        <w:spacing w:line="240" w:lineRule="auto"/>
        <w:rPr>
          <w:bCs/>
          <w:iCs/>
          <w:w w:val="0"/>
          <w:sz w:val="24"/>
          <w:szCs w:val="24"/>
        </w:rPr>
      </w:pPr>
      <w:r w:rsidRPr="00DC1977">
        <w:rPr>
          <w:bCs/>
          <w:iCs/>
          <w:w w:val="0"/>
          <w:sz w:val="24"/>
          <w:szCs w:val="24"/>
        </w:rPr>
        <w:t>Экскурсии на предприятия села: Пожарная часть, Хлебокомбинат г. Кувандык, пекарня села Зиянчурино, «Дубиновское ХПП».</w:t>
      </w:r>
    </w:p>
    <w:p w:rsidR="00DC1977" w:rsidRPr="00DC1977" w:rsidRDefault="00DC1977" w:rsidP="00DC1977">
      <w:pPr>
        <w:spacing w:line="240" w:lineRule="auto"/>
        <w:rPr>
          <w:bCs/>
          <w:iCs/>
          <w:w w:val="0"/>
          <w:sz w:val="24"/>
          <w:szCs w:val="24"/>
        </w:rPr>
      </w:pPr>
      <w:r w:rsidRPr="00DC1977">
        <w:rPr>
          <w:bCs/>
          <w:iCs/>
          <w:w w:val="0"/>
          <w:sz w:val="24"/>
          <w:szCs w:val="24"/>
        </w:rPr>
        <w:t>Детские общественные организации</w:t>
      </w:r>
    </w:p>
    <w:p w:rsidR="00DC1977" w:rsidRPr="00DC1977" w:rsidRDefault="00DC1977" w:rsidP="00DC1977">
      <w:pPr>
        <w:spacing w:line="240" w:lineRule="auto"/>
        <w:rPr>
          <w:bCs/>
          <w:iCs/>
          <w:w w:val="0"/>
          <w:sz w:val="24"/>
          <w:szCs w:val="24"/>
        </w:rPr>
      </w:pPr>
      <w:r w:rsidRPr="00DC1977">
        <w:rPr>
          <w:bCs/>
          <w:iCs/>
          <w:w w:val="0"/>
          <w:sz w:val="24"/>
          <w:szCs w:val="24"/>
        </w:rPr>
        <w:t>На базе школы действует несколько общественных объединений:</w:t>
      </w:r>
    </w:p>
    <w:p w:rsidR="00DC1977" w:rsidRPr="00DC1977" w:rsidRDefault="00DC1977" w:rsidP="00DC1977">
      <w:pPr>
        <w:spacing w:line="240" w:lineRule="auto"/>
        <w:rPr>
          <w:bCs/>
          <w:iCs/>
          <w:w w:val="0"/>
          <w:sz w:val="24"/>
          <w:szCs w:val="24"/>
        </w:rPr>
      </w:pPr>
      <w:r w:rsidRPr="00DC1977">
        <w:rPr>
          <w:bCs/>
          <w:iCs/>
          <w:w w:val="0"/>
          <w:sz w:val="24"/>
          <w:szCs w:val="24"/>
        </w:rPr>
        <w:t>-Первичная организация Российского движения школьников.</w:t>
      </w:r>
    </w:p>
    <w:p w:rsidR="00DC1977" w:rsidRPr="00DC1977" w:rsidRDefault="00DC1977" w:rsidP="00DC1977">
      <w:pPr>
        <w:spacing w:line="240" w:lineRule="auto"/>
        <w:rPr>
          <w:bCs/>
          <w:iCs/>
          <w:w w:val="0"/>
          <w:sz w:val="24"/>
          <w:szCs w:val="24"/>
        </w:rPr>
      </w:pPr>
      <w:r w:rsidRPr="00DC1977">
        <w:rPr>
          <w:bCs/>
          <w:iCs/>
          <w:w w:val="0"/>
          <w:sz w:val="24"/>
          <w:szCs w:val="24"/>
        </w:rPr>
        <w:t>- Детская организация «Солнышки» - начальное звено</w:t>
      </w:r>
    </w:p>
    <w:p w:rsidR="00DC1977" w:rsidRPr="00DC1977" w:rsidRDefault="00DC1977" w:rsidP="00DC1977">
      <w:pPr>
        <w:spacing w:line="240" w:lineRule="auto"/>
        <w:rPr>
          <w:bCs/>
          <w:iCs/>
          <w:w w:val="0"/>
          <w:sz w:val="24"/>
          <w:szCs w:val="24"/>
        </w:rPr>
      </w:pPr>
      <w:r w:rsidRPr="00DC1977">
        <w:rPr>
          <w:bCs/>
          <w:iCs/>
          <w:w w:val="0"/>
          <w:sz w:val="24"/>
          <w:szCs w:val="24"/>
        </w:rPr>
        <w:t xml:space="preserve">Детская общественная организация «Республика Пионерия» </w:t>
      </w:r>
    </w:p>
    <w:p w:rsidR="00DC1977" w:rsidRPr="00DC1977" w:rsidRDefault="00DC1977" w:rsidP="00DC1977">
      <w:pPr>
        <w:spacing w:line="240" w:lineRule="auto"/>
        <w:rPr>
          <w:bCs/>
          <w:iCs/>
          <w:w w:val="0"/>
          <w:sz w:val="24"/>
          <w:szCs w:val="24"/>
        </w:rPr>
      </w:pPr>
      <w:r w:rsidRPr="00DC1977">
        <w:rPr>
          <w:bCs/>
          <w:iCs/>
          <w:w w:val="0"/>
          <w:sz w:val="24"/>
          <w:szCs w:val="24"/>
        </w:rPr>
        <w:t>отряд «ЮИД». Направления деятельности: организация разъяснительной работы по теме безопасности дорожного движения, проведение бесед, викторин, игр, экскурсий, соревнований, конкурсов, КВН, тематических утренников, праздников, постановка спектаклей, участие в создании и использовании наглядной агитации для изучения Правил дорожного движения.</w:t>
      </w:r>
    </w:p>
    <w:p w:rsidR="00DC1977" w:rsidRPr="00DC1977" w:rsidRDefault="00DC1977" w:rsidP="00DC1977">
      <w:pPr>
        <w:spacing w:line="240" w:lineRule="auto"/>
        <w:rPr>
          <w:bCs/>
          <w:iCs/>
          <w:w w:val="0"/>
          <w:sz w:val="24"/>
          <w:szCs w:val="24"/>
        </w:rPr>
      </w:pPr>
      <w:r w:rsidRPr="00DC1977">
        <w:rPr>
          <w:bCs/>
          <w:iCs/>
          <w:w w:val="0"/>
          <w:sz w:val="24"/>
          <w:szCs w:val="24"/>
        </w:rPr>
        <w:t>-спортивный клуб «Олимп», основной целью которого является создание условий, обеспечивающих возможность для обучающихся вести здоровый образ жизни, систематически заниматься физической культурой и спортом.</w:t>
      </w:r>
    </w:p>
    <w:p w:rsidR="00DC1977" w:rsidRPr="00DC1977" w:rsidRDefault="00DC1977" w:rsidP="00DC1977">
      <w:pPr>
        <w:spacing w:line="240" w:lineRule="auto"/>
        <w:rPr>
          <w:bCs/>
          <w:iCs/>
          <w:w w:val="0"/>
          <w:sz w:val="24"/>
          <w:szCs w:val="24"/>
        </w:rPr>
      </w:pPr>
      <w:r w:rsidRPr="00DC1977">
        <w:rPr>
          <w:bCs/>
          <w:iCs/>
          <w:w w:val="0"/>
          <w:sz w:val="24"/>
          <w:szCs w:val="24"/>
        </w:rPr>
        <w:t>В школе создан волонтерский отряд «Мы вместе». Направления деятельности на внешкольном уровне:</w:t>
      </w:r>
    </w:p>
    <w:p w:rsidR="00DC1977" w:rsidRPr="00DC1977" w:rsidRDefault="00DC1977" w:rsidP="00DC1977">
      <w:pPr>
        <w:spacing w:line="240" w:lineRule="auto"/>
        <w:rPr>
          <w:bCs/>
          <w:iCs/>
          <w:w w:val="0"/>
          <w:sz w:val="24"/>
          <w:szCs w:val="24"/>
        </w:rPr>
      </w:pPr>
      <w:r w:rsidRPr="00DC1977">
        <w:rPr>
          <w:bCs/>
          <w:iCs/>
          <w:w w:val="0"/>
          <w:sz w:val="24"/>
          <w:szCs w:val="24"/>
        </w:rPr>
        <w:t>Социальное краеведение: благоустройство села и памятников культуры,  восстановление и уход за воинскими захоронениями погибших в годы ВОв 1941-1945г., оказание помощи пожилым людям, экскурсионная деятельность, охрана природы и сохранение чистоты окружающей среды.</w:t>
      </w:r>
    </w:p>
    <w:p w:rsidR="00DC1977" w:rsidRPr="00DC1977" w:rsidRDefault="00DC1977" w:rsidP="00DC1977">
      <w:pPr>
        <w:spacing w:line="240" w:lineRule="auto"/>
        <w:rPr>
          <w:bCs/>
          <w:iCs/>
          <w:w w:val="0"/>
          <w:sz w:val="24"/>
          <w:szCs w:val="24"/>
        </w:rPr>
      </w:pPr>
      <w:r w:rsidRPr="00DC1977">
        <w:rPr>
          <w:bCs/>
          <w:iCs/>
          <w:w w:val="0"/>
          <w:sz w:val="24"/>
          <w:szCs w:val="24"/>
        </w:rPr>
        <w:t>Ежегодные акции:</w:t>
      </w:r>
    </w:p>
    <w:p w:rsidR="00DC1977" w:rsidRPr="00DC1977" w:rsidRDefault="00DC1977" w:rsidP="00DC1977">
      <w:pPr>
        <w:spacing w:line="240" w:lineRule="auto"/>
        <w:rPr>
          <w:bCs/>
          <w:iCs/>
          <w:w w:val="0"/>
          <w:sz w:val="24"/>
          <w:szCs w:val="24"/>
        </w:rPr>
      </w:pPr>
      <w:r w:rsidRPr="00DC1977">
        <w:rPr>
          <w:bCs/>
          <w:iCs/>
          <w:w w:val="0"/>
          <w:sz w:val="24"/>
          <w:szCs w:val="24"/>
        </w:rPr>
        <w:lastRenderedPageBreak/>
        <w:t>«Обелиск» - благоустройство территории памятника ветеранам ВОВ;</w:t>
      </w:r>
    </w:p>
    <w:p w:rsidR="00DC1977" w:rsidRPr="00DC1977" w:rsidRDefault="00DC1977" w:rsidP="00DC1977">
      <w:pPr>
        <w:spacing w:line="240" w:lineRule="auto"/>
        <w:rPr>
          <w:bCs/>
          <w:iCs/>
          <w:w w:val="0"/>
          <w:sz w:val="24"/>
          <w:szCs w:val="24"/>
        </w:rPr>
      </w:pPr>
      <w:r w:rsidRPr="00DC1977">
        <w:rPr>
          <w:bCs/>
          <w:iCs/>
          <w:w w:val="0"/>
          <w:sz w:val="24"/>
          <w:szCs w:val="24"/>
        </w:rPr>
        <w:t>«Память» - восстановление и уход за воинскими захоронениями погибших в годы ВОв 1941-1945г.,  ветеранам педагогического труда; «Живи, родник» - благоустройство и уход за территорией родника, «Снежный десант» - помощь по уборке снега пожилым жителям села; «Щедрый вторник» - помощь нуждающимся; «Чистые берега» - уборка берега реки Сакмара.</w:t>
      </w:r>
    </w:p>
    <w:p w:rsidR="00DC1977" w:rsidRPr="00DC1977" w:rsidRDefault="00DC1977" w:rsidP="00DC1977">
      <w:pPr>
        <w:spacing w:line="240" w:lineRule="auto"/>
        <w:rPr>
          <w:bCs/>
          <w:iCs/>
          <w:w w:val="0"/>
          <w:sz w:val="24"/>
          <w:szCs w:val="24"/>
        </w:rPr>
      </w:pPr>
      <w:r w:rsidRPr="00DC1977">
        <w:rPr>
          <w:bCs/>
          <w:iCs/>
          <w:w w:val="0"/>
          <w:sz w:val="24"/>
          <w:szCs w:val="24"/>
        </w:rPr>
        <w:t>на школьном уровне:</w:t>
      </w:r>
    </w:p>
    <w:p w:rsidR="00DC1977" w:rsidRPr="00DC1977" w:rsidRDefault="00DC1977" w:rsidP="00DC1977">
      <w:pPr>
        <w:spacing w:line="240" w:lineRule="auto"/>
        <w:rPr>
          <w:bCs/>
          <w:iCs/>
          <w:w w:val="0"/>
          <w:sz w:val="24"/>
          <w:szCs w:val="24"/>
        </w:rPr>
      </w:pPr>
      <w:r w:rsidRPr="00DC1977">
        <w:rPr>
          <w:bCs/>
          <w:iCs/>
          <w:w w:val="0"/>
          <w:sz w:val="24"/>
          <w:szCs w:val="24"/>
        </w:rPr>
        <w:t>«Красота своими руками» - уборка территории школы и села;</w:t>
      </w:r>
    </w:p>
    <w:p w:rsidR="00DC1977" w:rsidRPr="00DC1977" w:rsidRDefault="00DC1977" w:rsidP="00DC1977">
      <w:pPr>
        <w:spacing w:line="240" w:lineRule="auto"/>
        <w:rPr>
          <w:bCs/>
          <w:iCs/>
          <w:w w:val="0"/>
          <w:sz w:val="24"/>
          <w:szCs w:val="24"/>
        </w:rPr>
      </w:pPr>
    </w:p>
    <w:p w:rsidR="00DC1977" w:rsidRPr="00DB6B4C" w:rsidRDefault="00DC1977" w:rsidP="00DB6B4C">
      <w:pPr>
        <w:spacing w:line="240" w:lineRule="auto"/>
        <w:jc w:val="center"/>
        <w:rPr>
          <w:b/>
          <w:bCs/>
          <w:iCs/>
          <w:w w:val="0"/>
          <w:sz w:val="24"/>
          <w:szCs w:val="24"/>
        </w:rPr>
      </w:pPr>
      <w:r w:rsidRPr="00DB6B4C">
        <w:rPr>
          <w:b/>
          <w:bCs/>
          <w:iCs/>
          <w:w w:val="0"/>
          <w:sz w:val="24"/>
          <w:szCs w:val="24"/>
        </w:rPr>
        <w:t>РАЗДЕЛ 3. ОРГАНИЗАЦИОННЫЙ</w:t>
      </w:r>
    </w:p>
    <w:p w:rsidR="00DC1977" w:rsidRPr="00DB6B4C" w:rsidRDefault="00DC1977" w:rsidP="00DC1977">
      <w:pPr>
        <w:spacing w:line="240" w:lineRule="auto"/>
        <w:rPr>
          <w:b/>
          <w:bCs/>
          <w:iCs/>
          <w:w w:val="0"/>
          <w:sz w:val="24"/>
          <w:szCs w:val="24"/>
        </w:rPr>
      </w:pPr>
      <w:r w:rsidRPr="00DB6B4C">
        <w:rPr>
          <w:b/>
          <w:bCs/>
          <w:iCs/>
          <w:w w:val="0"/>
          <w:sz w:val="24"/>
          <w:szCs w:val="24"/>
        </w:rPr>
        <w:t>3.1 Кадровое обеспечение</w:t>
      </w:r>
    </w:p>
    <w:p w:rsidR="00DC1977" w:rsidRPr="00DB6B4C" w:rsidRDefault="00DC1977" w:rsidP="00DC1977">
      <w:pPr>
        <w:spacing w:line="240" w:lineRule="auto"/>
        <w:rPr>
          <w:b/>
          <w:bCs/>
          <w:iCs/>
          <w:w w:val="0"/>
          <w:sz w:val="24"/>
          <w:szCs w:val="24"/>
        </w:rPr>
      </w:pPr>
    </w:p>
    <w:p w:rsidR="00DC1977" w:rsidRPr="00DC1977" w:rsidRDefault="00DC1977" w:rsidP="00DC1977">
      <w:pPr>
        <w:spacing w:line="240" w:lineRule="auto"/>
        <w:rPr>
          <w:bCs/>
          <w:iCs/>
          <w:w w:val="0"/>
          <w:sz w:val="24"/>
          <w:szCs w:val="24"/>
        </w:rPr>
      </w:pPr>
      <w:r w:rsidRPr="00DC1977">
        <w:rPr>
          <w:bCs/>
          <w:iCs/>
          <w:w w:val="0"/>
          <w:sz w:val="24"/>
          <w:szCs w:val="24"/>
        </w:rPr>
        <w:t>Кадровый потенциал образовательной организации имеет достаточную базу для организации воспитывающего пространства и реализации воспитательных программ.</w:t>
      </w:r>
    </w:p>
    <w:p w:rsidR="00DC1977" w:rsidRPr="00DC1977" w:rsidRDefault="00DC1977" w:rsidP="00DC1977">
      <w:pPr>
        <w:spacing w:line="240" w:lineRule="auto"/>
        <w:rPr>
          <w:bCs/>
          <w:iCs/>
          <w:w w:val="0"/>
          <w:sz w:val="24"/>
          <w:szCs w:val="24"/>
        </w:rPr>
      </w:pPr>
      <w:r w:rsidRPr="00DC1977">
        <w:rPr>
          <w:bCs/>
          <w:iCs/>
          <w:w w:val="0"/>
          <w:sz w:val="24"/>
          <w:szCs w:val="24"/>
        </w:rPr>
        <w:t>Кадровое обеспечение воспитательной работы представлено в таблице №1.</w:t>
      </w:r>
    </w:p>
    <w:p w:rsidR="00DC1977" w:rsidRPr="00DB6B4C" w:rsidRDefault="00DC1977" w:rsidP="00DB6B4C">
      <w:pPr>
        <w:spacing w:line="240" w:lineRule="auto"/>
        <w:ind w:left="7080"/>
        <w:rPr>
          <w:b/>
          <w:bCs/>
          <w:iCs/>
          <w:w w:val="0"/>
          <w:sz w:val="24"/>
          <w:szCs w:val="24"/>
        </w:rPr>
      </w:pPr>
      <w:r w:rsidRPr="00DB6B4C">
        <w:rPr>
          <w:b/>
          <w:bCs/>
          <w:iCs/>
          <w:w w:val="0"/>
          <w:sz w:val="24"/>
          <w:szCs w:val="24"/>
        </w:rPr>
        <w:t>Таблица №1.</w:t>
      </w:r>
    </w:p>
    <w:tbl>
      <w:tblPr>
        <w:tblW w:w="9356" w:type="dxa"/>
        <w:tblInd w:w="242" w:type="dxa"/>
        <w:tblCellMar>
          <w:top w:w="15" w:type="dxa"/>
          <w:left w:w="15" w:type="dxa"/>
          <w:bottom w:w="15" w:type="dxa"/>
          <w:right w:w="15" w:type="dxa"/>
        </w:tblCellMar>
        <w:tblLook w:val="04A0"/>
      </w:tblPr>
      <w:tblGrid>
        <w:gridCol w:w="6667"/>
        <w:gridCol w:w="2689"/>
      </w:tblGrid>
      <w:tr w:rsidR="00DB6B4C" w:rsidRPr="00DB6B4C" w:rsidTr="00DB6B4C">
        <w:trPr>
          <w:trHeight w:val="48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6B4C" w:rsidRPr="00DB6B4C" w:rsidRDefault="00DB6B4C" w:rsidP="00DB6B4C">
            <w:pPr>
              <w:suppressAutoHyphens w:val="0"/>
              <w:spacing w:line="240" w:lineRule="auto"/>
              <w:ind w:right="140" w:firstLine="0"/>
              <w:jc w:val="center"/>
              <w:rPr>
                <w:rFonts w:eastAsia="Times New Roman"/>
                <w:b/>
                <w:color w:val="000000"/>
                <w:sz w:val="24"/>
                <w:szCs w:val="24"/>
                <w:lang w:eastAsia="ru-RU"/>
              </w:rPr>
            </w:pPr>
            <w:r w:rsidRPr="00DB6B4C">
              <w:rPr>
                <w:rFonts w:eastAsia="Times New Roman"/>
                <w:b/>
                <w:color w:val="000000"/>
                <w:sz w:val="24"/>
                <w:szCs w:val="24"/>
                <w:lang w:eastAsia="ru-RU"/>
              </w:rPr>
              <w:t>Должность</w:t>
            </w:r>
          </w:p>
        </w:tc>
        <w:tc>
          <w:tcPr>
            <w:tcW w:w="26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6B4C" w:rsidRPr="00DB6B4C" w:rsidRDefault="00DB6B4C" w:rsidP="00DB6B4C">
            <w:pPr>
              <w:suppressAutoHyphens w:val="0"/>
              <w:spacing w:line="240" w:lineRule="auto"/>
              <w:ind w:right="140" w:firstLine="0"/>
              <w:jc w:val="center"/>
              <w:rPr>
                <w:rFonts w:eastAsia="Times New Roman"/>
                <w:b/>
                <w:color w:val="000000"/>
                <w:sz w:val="24"/>
                <w:szCs w:val="24"/>
                <w:lang w:eastAsia="ru-RU"/>
              </w:rPr>
            </w:pPr>
            <w:r w:rsidRPr="00DB6B4C">
              <w:rPr>
                <w:rFonts w:eastAsia="Times New Roman"/>
                <w:b/>
                <w:color w:val="000000"/>
                <w:sz w:val="24"/>
                <w:szCs w:val="24"/>
                <w:lang w:eastAsia="ru-RU"/>
              </w:rPr>
              <w:t>Стаж работы в должности</w:t>
            </w:r>
          </w:p>
        </w:tc>
      </w:tr>
      <w:tr w:rsidR="00DB6B4C" w:rsidRPr="00DB6B4C" w:rsidTr="00DB6B4C">
        <w:trPr>
          <w:trHeight w:val="32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6B4C" w:rsidRPr="00DB6B4C" w:rsidRDefault="00DB6B4C" w:rsidP="00DB6B4C">
            <w:pPr>
              <w:suppressAutoHyphens w:val="0"/>
              <w:spacing w:line="240" w:lineRule="auto"/>
              <w:ind w:right="140" w:firstLine="0"/>
              <w:jc w:val="center"/>
              <w:rPr>
                <w:rFonts w:eastAsia="Times New Roman"/>
                <w:color w:val="000000"/>
                <w:sz w:val="24"/>
                <w:szCs w:val="24"/>
                <w:lang w:eastAsia="ru-RU"/>
              </w:rPr>
            </w:pPr>
            <w:r w:rsidRPr="00DB6B4C">
              <w:rPr>
                <w:rFonts w:eastAsia="Times New Roman"/>
                <w:color w:val="000000"/>
                <w:sz w:val="24"/>
                <w:szCs w:val="24"/>
                <w:lang w:eastAsia="ru-RU"/>
              </w:rPr>
              <w:t>Заместитель директора, курирующий воспитательную работу</w:t>
            </w:r>
          </w:p>
        </w:tc>
        <w:tc>
          <w:tcPr>
            <w:tcW w:w="26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6B4C" w:rsidRPr="00DB6B4C" w:rsidRDefault="00DB6B4C" w:rsidP="00DB6B4C">
            <w:pPr>
              <w:suppressAutoHyphens w:val="0"/>
              <w:spacing w:line="240" w:lineRule="auto"/>
              <w:ind w:right="140" w:firstLine="0"/>
              <w:jc w:val="center"/>
              <w:rPr>
                <w:rFonts w:eastAsia="Times New Roman"/>
                <w:color w:val="000000"/>
                <w:sz w:val="24"/>
                <w:szCs w:val="24"/>
                <w:lang w:eastAsia="ru-RU"/>
              </w:rPr>
            </w:pPr>
            <w:r w:rsidRPr="00DB6B4C">
              <w:rPr>
                <w:rFonts w:eastAsia="Times New Roman"/>
                <w:color w:val="000000"/>
                <w:sz w:val="24"/>
                <w:szCs w:val="24"/>
                <w:lang w:eastAsia="ru-RU"/>
              </w:rPr>
              <w:t>8</w:t>
            </w:r>
          </w:p>
        </w:tc>
      </w:tr>
      <w:tr w:rsidR="00DB6B4C" w:rsidRPr="00DB6B4C" w:rsidTr="00DB6B4C">
        <w:trPr>
          <w:trHeight w:val="20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6B4C" w:rsidRPr="00DB6B4C" w:rsidRDefault="00DB6B4C" w:rsidP="00DB6B4C">
            <w:pPr>
              <w:suppressAutoHyphens w:val="0"/>
              <w:spacing w:line="240" w:lineRule="auto"/>
              <w:ind w:right="140" w:firstLine="0"/>
              <w:jc w:val="center"/>
              <w:rPr>
                <w:rFonts w:eastAsia="Times New Roman"/>
                <w:color w:val="000000"/>
                <w:sz w:val="24"/>
                <w:szCs w:val="24"/>
                <w:lang w:eastAsia="ru-RU"/>
              </w:rPr>
            </w:pPr>
            <w:r w:rsidRPr="00DB6B4C">
              <w:rPr>
                <w:rFonts w:eastAsia="Times New Roman"/>
                <w:color w:val="000000"/>
                <w:sz w:val="24"/>
                <w:szCs w:val="24"/>
                <w:lang w:eastAsia="ru-RU"/>
              </w:rPr>
              <w:t>Педагог-психолог</w:t>
            </w:r>
          </w:p>
        </w:tc>
        <w:tc>
          <w:tcPr>
            <w:tcW w:w="26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6B4C" w:rsidRPr="00DB6B4C" w:rsidRDefault="00DB6B4C" w:rsidP="00DB6B4C">
            <w:pPr>
              <w:suppressAutoHyphens w:val="0"/>
              <w:spacing w:line="240" w:lineRule="auto"/>
              <w:ind w:right="140" w:firstLine="0"/>
              <w:jc w:val="center"/>
              <w:rPr>
                <w:rFonts w:eastAsia="Times New Roman"/>
                <w:color w:val="000000"/>
                <w:sz w:val="24"/>
                <w:szCs w:val="24"/>
                <w:lang w:eastAsia="ru-RU"/>
              </w:rPr>
            </w:pPr>
            <w:r w:rsidRPr="00DB6B4C">
              <w:rPr>
                <w:rFonts w:eastAsia="Times New Roman"/>
                <w:color w:val="000000"/>
                <w:sz w:val="24"/>
                <w:szCs w:val="24"/>
                <w:lang w:eastAsia="ru-RU"/>
              </w:rPr>
              <w:t>22</w:t>
            </w:r>
          </w:p>
        </w:tc>
      </w:tr>
      <w:tr w:rsidR="00DB6B4C" w:rsidRPr="00DB6B4C" w:rsidTr="00DB6B4C">
        <w:trPr>
          <w:trHeight w:val="2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6B4C" w:rsidRPr="00DB6B4C" w:rsidRDefault="00DB6B4C" w:rsidP="00DB6B4C">
            <w:pPr>
              <w:suppressAutoHyphens w:val="0"/>
              <w:spacing w:line="240" w:lineRule="auto"/>
              <w:ind w:right="140" w:firstLine="0"/>
              <w:jc w:val="center"/>
              <w:rPr>
                <w:rFonts w:eastAsia="Times New Roman"/>
                <w:color w:val="000000"/>
                <w:sz w:val="24"/>
                <w:szCs w:val="24"/>
                <w:lang w:eastAsia="ru-RU"/>
              </w:rPr>
            </w:pPr>
            <w:r w:rsidRPr="00DB6B4C">
              <w:rPr>
                <w:rFonts w:eastAsia="Times New Roman"/>
                <w:color w:val="000000"/>
                <w:sz w:val="24"/>
                <w:szCs w:val="24"/>
                <w:lang w:eastAsia="ru-RU"/>
              </w:rPr>
              <w:t>Социальный педагог</w:t>
            </w:r>
          </w:p>
        </w:tc>
        <w:tc>
          <w:tcPr>
            <w:tcW w:w="26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6B4C" w:rsidRPr="00DB6B4C" w:rsidRDefault="00DB6B4C" w:rsidP="00DB6B4C">
            <w:pPr>
              <w:suppressAutoHyphens w:val="0"/>
              <w:spacing w:line="240" w:lineRule="auto"/>
              <w:ind w:right="140" w:firstLine="0"/>
              <w:jc w:val="center"/>
              <w:rPr>
                <w:rFonts w:eastAsia="Times New Roman"/>
                <w:color w:val="000000"/>
                <w:sz w:val="24"/>
                <w:szCs w:val="24"/>
                <w:lang w:eastAsia="ru-RU"/>
              </w:rPr>
            </w:pPr>
            <w:r w:rsidRPr="00DB6B4C">
              <w:rPr>
                <w:rFonts w:eastAsia="Times New Roman"/>
                <w:color w:val="000000"/>
                <w:sz w:val="24"/>
                <w:szCs w:val="24"/>
                <w:lang w:eastAsia="ru-RU"/>
              </w:rPr>
              <w:t>22</w:t>
            </w:r>
          </w:p>
        </w:tc>
      </w:tr>
      <w:tr w:rsidR="00DB6B4C" w:rsidRPr="00DB6B4C" w:rsidTr="00DB6B4C">
        <w:trPr>
          <w:trHeight w:val="21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6B4C" w:rsidRPr="00DB6B4C" w:rsidRDefault="00DB6B4C" w:rsidP="00DB6B4C">
            <w:pPr>
              <w:suppressAutoHyphens w:val="0"/>
              <w:spacing w:line="240" w:lineRule="auto"/>
              <w:ind w:right="140" w:firstLine="0"/>
              <w:jc w:val="center"/>
              <w:rPr>
                <w:rFonts w:eastAsia="Times New Roman"/>
                <w:color w:val="000000"/>
                <w:sz w:val="24"/>
                <w:szCs w:val="24"/>
                <w:lang w:eastAsia="ru-RU"/>
              </w:rPr>
            </w:pPr>
            <w:r w:rsidRPr="00DB6B4C">
              <w:rPr>
                <w:rFonts w:eastAsia="Times New Roman"/>
                <w:color w:val="000000"/>
                <w:sz w:val="24"/>
                <w:szCs w:val="24"/>
                <w:lang w:eastAsia="ru-RU"/>
              </w:rPr>
              <w:t>Старшая вожатая</w:t>
            </w:r>
          </w:p>
        </w:tc>
        <w:tc>
          <w:tcPr>
            <w:tcW w:w="26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6B4C" w:rsidRPr="00DB6B4C" w:rsidRDefault="00DB6B4C" w:rsidP="00DB6B4C">
            <w:pPr>
              <w:suppressAutoHyphens w:val="0"/>
              <w:spacing w:line="240" w:lineRule="auto"/>
              <w:ind w:right="140" w:firstLine="0"/>
              <w:jc w:val="center"/>
              <w:rPr>
                <w:rFonts w:eastAsia="Times New Roman"/>
                <w:color w:val="000000"/>
                <w:sz w:val="24"/>
                <w:szCs w:val="24"/>
                <w:lang w:eastAsia="ru-RU"/>
              </w:rPr>
            </w:pPr>
            <w:r w:rsidRPr="00DB6B4C">
              <w:rPr>
                <w:rFonts w:eastAsia="Times New Roman"/>
                <w:color w:val="000000"/>
                <w:sz w:val="24"/>
                <w:szCs w:val="24"/>
                <w:lang w:eastAsia="ru-RU"/>
              </w:rPr>
              <w:t>4</w:t>
            </w:r>
          </w:p>
        </w:tc>
      </w:tr>
      <w:tr w:rsidR="00DB6B4C" w:rsidRPr="00DB6B4C" w:rsidTr="00DB6B4C">
        <w:trPr>
          <w:trHeight w:val="196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6B4C" w:rsidRPr="00DB6B4C" w:rsidRDefault="00DB6B4C" w:rsidP="00DB6B4C">
            <w:pPr>
              <w:suppressAutoHyphens w:val="0"/>
              <w:spacing w:line="240" w:lineRule="auto"/>
              <w:ind w:right="140" w:firstLine="0"/>
              <w:jc w:val="center"/>
              <w:rPr>
                <w:rFonts w:eastAsia="Times New Roman"/>
                <w:color w:val="000000"/>
                <w:sz w:val="24"/>
                <w:szCs w:val="24"/>
                <w:lang w:eastAsia="ru-RU"/>
              </w:rPr>
            </w:pPr>
            <w:r w:rsidRPr="00DB6B4C">
              <w:rPr>
                <w:rFonts w:eastAsia="Times New Roman"/>
                <w:color w:val="000000"/>
                <w:sz w:val="24"/>
                <w:szCs w:val="24"/>
                <w:lang w:eastAsia="ru-RU"/>
              </w:rPr>
              <w:t>Классные руководители</w:t>
            </w:r>
          </w:p>
        </w:tc>
        <w:tc>
          <w:tcPr>
            <w:tcW w:w="26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6B4C" w:rsidRPr="00DB6B4C" w:rsidRDefault="00DB6B4C" w:rsidP="00DB6B4C">
            <w:pPr>
              <w:suppressAutoHyphens w:val="0"/>
              <w:spacing w:line="240" w:lineRule="auto"/>
              <w:ind w:right="140" w:firstLine="0"/>
              <w:jc w:val="center"/>
              <w:rPr>
                <w:rFonts w:eastAsia="Times New Roman"/>
                <w:color w:val="000000"/>
                <w:sz w:val="24"/>
                <w:szCs w:val="24"/>
                <w:lang w:eastAsia="ru-RU"/>
              </w:rPr>
            </w:pPr>
            <w:r w:rsidRPr="00DB6B4C">
              <w:rPr>
                <w:rFonts w:eastAsia="Times New Roman"/>
                <w:color w:val="000000"/>
                <w:sz w:val="24"/>
                <w:szCs w:val="24"/>
                <w:lang w:eastAsia="ru-RU"/>
              </w:rPr>
              <w:t>2 года – 2</w:t>
            </w:r>
          </w:p>
          <w:p w:rsidR="00DB6B4C" w:rsidRPr="00DB6B4C" w:rsidRDefault="00DB6B4C" w:rsidP="00DB6B4C">
            <w:pPr>
              <w:suppressAutoHyphens w:val="0"/>
              <w:spacing w:line="240" w:lineRule="auto"/>
              <w:ind w:right="140" w:firstLine="0"/>
              <w:jc w:val="center"/>
              <w:rPr>
                <w:rFonts w:eastAsia="Times New Roman"/>
                <w:color w:val="000000"/>
                <w:sz w:val="24"/>
                <w:szCs w:val="24"/>
                <w:lang w:eastAsia="ru-RU"/>
              </w:rPr>
            </w:pPr>
            <w:r w:rsidRPr="00DB6B4C">
              <w:rPr>
                <w:rFonts w:eastAsia="Times New Roman"/>
                <w:color w:val="000000"/>
                <w:sz w:val="24"/>
                <w:szCs w:val="24"/>
                <w:lang w:eastAsia="ru-RU"/>
              </w:rPr>
              <w:t>3 года – 1</w:t>
            </w:r>
          </w:p>
          <w:p w:rsidR="00DB6B4C" w:rsidRPr="00DB6B4C" w:rsidRDefault="00DB6B4C" w:rsidP="00DB6B4C">
            <w:pPr>
              <w:suppressAutoHyphens w:val="0"/>
              <w:spacing w:line="240" w:lineRule="auto"/>
              <w:ind w:right="140" w:firstLine="0"/>
              <w:jc w:val="center"/>
              <w:rPr>
                <w:rFonts w:eastAsia="Times New Roman"/>
                <w:color w:val="000000"/>
                <w:sz w:val="24"/>
                <w:szCs w:val="24"/>
                <w:lang w:eastAsia="ru-RU"/>
              </w:rPr>
            </w:pPr>
            <w:r w:rsidRPr="00DB6B4C">
              <w:rPr>
                <w:rFonts w:eastAsia="Times New Roman"/>
                <w:color w:val="000000"/>
                <w:sz w:val="24"/>
                <w:szCs w:val="24"/>
                <w:lang w:eastAsia="ru-RU"/>
              </w:rPr>
              <w:t>5 лет - 3</w:t>
            </w:r>
          </w:p>
          <w:p w:rsidR="00DB6B4C" w:rsidRPr="00DB6B4C" w:rsidRDefault="00DB6B4C" w:rsidP="00DB6B4C">
            <w:pPr>
              <w:suppressAutoHyphens w:val="0"/>
              <w:spacing w:line="240" w:lineRule="auto"/>
              <w:ind w:right="140" w:firstLine="0"/>
              <w:jc w:val="center"/>
              <w:rPr>
                <w:rFonts w:eastAsia="Times New Roman"/>
                <w:color w:val="000000"/>
                <w:sz w:val="24"/>
                <w:szCs w:val="24"/>
                <w:lang w:eastAsia="ru-RU"/>
              </w:rPr>
            </w:pPr>
            <w:r w:rsidRPr="00DB6B4C">
              <w:rPr>
                <w:rFonts w:eastAsia="Times New Roman"/>
                <w:color w:val="000000"/>
                <w:sz w:val="24"/>
                <w:szCs w:val="24"/>
                <w:lang w:eastAsia="ru-RU"/>
              </w:rPr>
              <w:t>10 лет – 1</w:t>
            </w:r>
          </w:p>
          <w:p w:rsidR="00DB6B4C" w:rsidRPr="00DB6B4C" w:rsidRDefault="00DB6B4C" w:rsidP="00DB6B4C">
            <w:pPr>
              <w:suppressAutoHyphens w:val="0"/>
              <w:spacing w:line="240" w:lineRule="auto"/>
              <w:ind w:right="140" w:firstLine="0"/>
              <w:jc w:val="center"/>
              <w:rPr>
                <w:rFonts w:eastAsia="Times New Roman"/>
                <w:color w:val="000000"/>
                <w:sz w:val="24"/>
                <w:szCs w:val="24"/>
                <w:lang w:eastAsia="ru-RU"/>
              </w:rPr>
            </w:pPr>
            <w:r w:rsidRPr="00DB6B4C">
              <w:rPr>
                <w:rFonts w:eastAsia="Times New Roman"/>
                <w:color w:val="000000"/>
                <w:sz w:val="24"/>
                <w:szCs w:val="24"/>
                <w:lang w:eastAsia="ru-RU"/>
              </w:rPr>
              <w:t>11 -12 лет -1</w:t>
            </w:r>
          </w:p>
          <w:p w:rsidR="00DB6B4C" w:rsidRPr="00DB6B4C" w:rsidRDefault="00DB6B4C" w:rsidP="00DB6B4C">
            <w:pPr>
              <w:suppressAutoHyphens w:val="0"/>
              <w:spacing w:line="240" w:lineRule="auto"/>
              <w:ind w:right="140" w:firstLine="0"/>
              <w:jc w:val="center"/>
              <w:rPr>
                <w:rFonts w:eastAsia="Times New Roman"/>
                <w:color w:val="000000"/>
                <w:sz w:val="24"/>
                <w:szCs w:val="24"/>
                <w:lang w:eastAsia="ru-RU"/>
              </w:rPr>
            </w:pPr>
            <w:r w:rsidRPr="00DB6B4C">
              <w:rPr>
                <w:rFonts w:eastAsia="Times New Roman"/>
                <w:color w:val="000000"/>
                <w:sz w:val="24"/>
                <w:szCs w:val="24"/>
                <w:lang w:eastAsia="ru-RU"/>
              </w:rPr>
              <w:t>15 -20 лет -2</w:t>
            </w:r>
          </w:p>
          <w:p w:rsidR="00DB6B4C" w:rsidRPr="00DB6B4C" w:rsidRDefault="00DB6B4C" w:rsidP="00DB6B4C">
            <w:pPr>
              <w:suppressAutoHyphens w:val="0"/>
              <w:spacing w:line="240" w:lineRule="auto"/>
              <w:ind w:right="140" w:firstLine="0"/>
              <w:jc w:val="center"/>
              <w:rPr>
                <w:rFonts w:eastAsia="Times New Roman"/>
                <w:color w:val="000000"/>
                <w:sz w:val="24"/>
                <w:szCs w:val="24"/>
                <w:lang w:eastAsia="ru-RU"/>
              </w:rPr>
            </w:pPr>
            <w:r w:rsidRPr="00DB6B4C">
              <w:rPr>
                <w:rFonts w:eastAsia="Times New Roman"/>
                <w:color w:val="000000"/>
                <w:sz w:val="24"/>
                <w:szCs w:val="24"/>
                <w:lang w:eastAsia="ru-RU"/>
              </w:rPr>
              <w:t>Свыше 22 лет – 5</w:t>
            </w:r>
          </w:p>
        </w:tc>
      </w:tr>
      <w:tr w:rsidR="00DB6B4C" w:rsidRPr="00DB6B4C" w:rsidTr="00DB6B4C">
        <w:trPr>
          <w:trHeight w:val="2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6B4C" w:rsidRPr="00DB6B4C" w:rsidRDefault="00DB6B4C" w:rsidP="00DB6B4C">
            <w:pPr>
              <w:suppressAutoHyphens w:val="0"/>
              <w:spacing w:line="240" w:lineRule="auto"/>
              <w:ind w:right="140" w:firstLine="0"/>
              <w:jc w:val="center"/>
              <w:rPr>
                <w:rFonts w:eastAsia="Times New Roman"/>
                <w:color w:val="000000"/>
                <w:sz w:val="24"/>
                <w:szCs w:val="24"/>
                <w:lang w:eastAsia="ru-RU"/>
              </w:rPr>
            </w:pPr>
            <w:r w:rsidRPr="00DB6B4C">
              <w:rPr>
                <w:rFonts w:eastAsia="Times New Roman"/>
                <w:color w:val="000000"/>
                <w:sz w:val="24"/>
                <w:szCs w:val="24"/>
                <w:lang w:eastAsia="ru-RU"/>
              </w:rPr>
              <w:t>Педагог-библиотекарь</w:t>
            </w:r>
          </w:p>
        </w:tc>
        <w:tc>
          <w:tcPr>
            <w:tcW w:w="26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6B4C" w:rsidRPr="00DB6B4C" w:rsidRDefault="00DB6B4C" w:rsidP="00DB6B4C">
            <w:pPr>
              <w:suppressAutoHyphens w:val="0"/>
              <w:spacing w:line="240" w:lineRule="auto"/>
              <w:ind w:right="140" w:firstLine="0"/>
              <w:jc w:val="center"/>
              <w:rPr>
                <w:rFonts w:eastAsia="Times New Roman"/>
                <w:color w:val="000000"/>
                <w:sz w:val="24"/>
                <w:szCs w:val="24"/>
                <w:lang w:eastAsia="ru-RU"/>
              </w:rPr>
            </w:pPr>
            <w:r w:rsidRPr="00DB6B4C">
              <w:rPr>
                <w:rFonts w:eastAsia="Times New Roman"/>
                <w:color w:val="000000"/>
                <w:sz w:val="24"/>
                <w:szCs w:val="24"/>
                <w:lang w:eastAsia="ru-RU"/>
              </w:rPr>
              <w:t>23</w:t>
            </w:r>
          </w:p>
        </w:tc>
      </w:tr>
    </w:tbl>
    <w:p w:rsidR="00DB6B4C" w:rsidRPr="00DC1977" w:rsidRDefault="00DB6B4C" w:rsidP="00DC1977">
      <w:pPr>
        <w:spacing w:line="240" w:lineRule="auto"/>
        <w:rPr>
          <w:bCs/>
          <w:iCs/>
          <w:w w:val="0"/>
          <w:sz w:val="24"/>
          <w:szCs w:val="24"/>
        </w:rPr>
      </w:pPr>
    </w:p>
    <w:p w:rsidR="00DC1977" w:rsidRDefault="00DC1977" w:rsidP="00DC1977">
      <w:pPr>
        <w:spacing w:line="240" w:lineRule="auto"/>
        <w:rPr>
          <w:bCs/>
          <w:iCs/>
          <w:w w:val="0"/>
          <w:sz w:val="24"/>
          <w:szCs w:val="24"/>
        </w:rPr>
      </w:pPr>
      <w:r w:rsidRPr="00DC1977">
        <w:rPr>
          <w:bCs/>
          <w:iCs/>
          <w:w w:val="0"/>
          <w:sz w:val="24"/>
          <w:szCs w:val="24"/>
        </w:rPr>
        <w:t>Реализацию рабочей программы воспитания обеспечивают следующие педагогические работники образовательной организации:</w:t>
      </w:r>
    </w:p>
    <w:p w:rsidR="00DB6B4C" w:rsidRPr="00DC1977" w:rsidRDefault="00DB6B4C" w:rsidP="00DC1977">
      <w:pPr>
        <w:spacing w:line="240" w:lineRule="auto"/>
        <w:rPr>
          <w:bCs/>
          <w:iCs/>
          <w:w w:val="0"/>
          <w:sz w:val="24"/>
          <w:szCs w:val="24"/>
        </w:rPr>
      </w:pPr>
    </w:p>
    <w:tbl>
      <w:tblPr>
        <w:tblStyle w:val="3100"/>
        <w:tblW w:w="5000" w:type="pct"/>
        <w:tblLook w:val="04A0"/>
      </w:tblPr>
      <w:tblGrid>
        <w:gridCol w:w="2260"/>
        <w:gridCol w:w="1146"/>
        <w:gridCol w:w="6308"/>
      </w:tblGrid>
      <w:tr w:rsidR="00DB6B4C" w:rsidRPr="00DB6B4C" w:rsidTr="00280EDA">
        <w:tc>
          <w:tcPr>
            <w:tcW w:w="1163" w:type="pct"/>
          </w:tcPr>
          <w:p w:rsidR="00DB6B4C" w:rsidRPr="00DB6B4C" w:rsidRDefault="00DB6B4C" w:rsidP="00DB6B4C">
            <w:pPr>
              <w:tabs>
                <w:tab w:val="left" w:pos="2011"/>
              </w:tabs>
              <w:suppressAutoHyphens w:val="0"/>
              <w:spacing w:line="240" w:lineRule="auto"/>
              <w:ind w:firstLine="0"/>
              <w:jc w:val="center"/>
              <w:rPr>
                <w:b/>
                <w:sz w:val="24"/>
                <w:szCs w:val="24"/>
                <w:lang w:eastAsia="ru-RU"/>
              </w:rPr>
            </w:pPr>
            <w:r w:rsidRPr="00DB6B4C">
              <w:rPr>
                <w:b/>
                <w:sz w:val="24"/>
                <w:szCs w:val="24"/>
                <w:lang w:eastAsia="ru-RU"/>
              </w:rPr>
              <w:t>Должность</w:t>
            </w:r>
          </w:p>
        </w:tc>
        <w:tc>
          <w:tcPr>
            <w:tcW w:w="590" w:type="pct"/>
          </w:tcPr>
          <w:p w:rsidR="00DB6B4C" w:rsidRPr="00DB6B4C" w:rsidRDefault="00DB6B4C" w:rsidP="00DB6B4C">
            <w:pPr>
              <w:suppressAutoHyphens w:val="0"/>
              <w:spacing w:line="240" w:lineRule="auto"/>
              <w:ind w:firstLine="0"/>
              <w:jc w:val="center"/>
              <w:rPr>
                <w:b/>
                <w:sz w:val="24"/>
                <w:szCs w:val="24"/>
                <w:lang w:eastAsia="ru-RU"/>
              </w:rPr>
            </w:pPr>
            <w:r w:rsidRPr="00DB6B4C">
              <w:rPr>
                <w:b/>
                <w:sz w:val="24"/>
                <w:szCs w:val="24"/>
                <w:lang w:eastAsia="ru-RU"/>
              </w:rPr>
              <w:t>Кол-во</w:t>
            </w:r>
          </w:p>
        </w:tc>
        <w:tc>
          <w:tcPr>
            <w:tcW w:w="3247" w:type="pct"/>
          </w:tcPr>
          <w:p w:rsidR="00DB6B4C" w:rsidRPr="00DB6B4C" w:rsidRDefault="00DB6B4C" w:rsidP="00DB6B4C">
            <w:pPr>
              <w:suppressAutoHyphens w:val="0"/>
              <w:spacing w:line="240" w:lineRule="auto"/>
              <w:ind w:right="202" w:firstLine="0"/>
              <w:rPr>
                <w:b/>
                <w:sz w:val="24"/>
                <w:szCs w:val="24"/>
                <w:lang w:eastAsia="ru-RU"/>
              </w:rPr>
            </w:pPr>
            <w:r w:rsidRPr="00DB6B4C">
              <w:rPr>
                <w:b/>
                <w:sz w:val="24"/>
                <w:szCs w:val="24"/>
                <w:lang w:eastAsia="ru-RU"/>
              </w:rPr>
              <w:t>Функционал</w:t>
            </w:r>
          </w:p>
        </w:tc>
      </w:tr>
      <w:tr w:rsidR="00DB6B4C" w:rsidRPr="00DB6B4C" w:rsidTr="00280EDA">
        <w:tc>
          <w:tcPr>
            <w:tcW w:w="1163" w:type="pct"/>
          </w:tcPr>
          <w:p w:rsidR="00DB6B4C" w:rsidRPr="00DB6B4C" w:rsidRDefault="00DB6B4C" w:rsidP="00DB6B4C">
            <w:pPr>
              <w:tabs>
                <w:tab w:val="left" w:pos="2011"/>
              </w:tabs>
              <w:suppressAutoHyphens w:val="0"/>
              <w:spacing w:line="240" w:lineRule="auto"/>
              <w:ind w:firstLine="0"/>
              <w:jc w:val="center"/>
              <w:rPr>
                <w:sz w:val="24"/>
                <w:szCs w:val="24"/>
                <w:lang w:eastAsia="ru-RU"/>
              </w:rPr>
            </w:pPr>
            <w:r w:rsidRPr="00DB6B4C">
              <w:rPr>
                <w:sz w:val="24"/>
                <w:szCs w:val="24"/>
                <w:lang w:eastAsia="ru-RU"/>
              </w:rPr>
              <w:t>Директор</w:t>
            </w:r>
          </w:p>
        </w:tc>
        <w:tc>
          <w:tcPr>
            <w:tcW w:w="590" w:type="pct"/>
          </w:tcPr>
          <w:p w:rsidR="00DB6B4C" w:rsidRPr="00DB6B4C" w:rsidRDefault="00DB6B4C" w:rsidP="00DB6B4C">
            <w:pPr>
              <w:suppressAutoHyphens w:val="0"/>
              <w:spacing w:line="240" w:lineRule="auto"/>
              <w:ind w:right="-121" w:firstLine="0"/>
              <w:jc w:val="center"/>
              <w:rPr>
                <w:sz w:val="24"/>
                <w:szCs w:val="24"/>
                <w:lang w:eastAsia="ru-RU"/>
              </w:rPr>
            </w:pPr>
            <w:r w:rsidRPr="00DB6B4C">
              <w:rPr>
                <w:sz w:val="24"/>
                <w:szCs w:val="24"/>
                <w:lang w:eastAsia="ru-RU"/>
              </w:rPr>
              <w:t>1</w:t>
            </w:r>
          </w:p>
        </w:tc>
        <w:tc>
          <w:tcPr>
            <w:tcW w:w="3247" w:type="pct"/>
          </w:tcPr>
          <w:p w:rsidR="00DB6B4C" w:rsidRPr="00DB6B4C" w:rsidRDefault="00DB6B4C" w:rsidP="00DB6B4C">
            <w:pPr>
              <w:suppressAutoHyphens w:val="0"/>
              <w:spacing w:line="240" w:lineRule="auto"/>
              <w:ind w:right="202" w:firstLine="0"/>
              <w:rPr>
                <w:sz w:val="24"/>
                <w:szCs w:val="24"/>
                <w:lang w:eastAsia="ru-RU"/>
              </w:rPr>
            </w:pPr>
            <w:r w:rsidRPr="00DB6B4C">
              <w:rPr>
                <w:sz w:val="24"/>
                <w:szCs w:val="24"/>
                <w:lang w:eastAsia="ru-RU"/>
              </w:rPr>
              <w:t>Осуществляет контроль развития системы организации воспитания обучающихся.</w:t>
            </w:r>
          </w:p>
        </w:tc>
      </w:tr>
      <w:tr w:rsidR="00DB6B4C" w:rsidRPr="00DB6B4C" w:rsidTr="00280EDA">
        <w:tc>
          <w:tcPr>
            <w:tcW w:w="1163" w:type="pct"/>
          </w:tcPr>
          <w:p w:rsidR="00DB6B4C" w:rsidRPr="00DB6B4C" w:rsidRDefault="00DB6B4C" w:rsidP="00DB6B4C">
            <w:pPr>
              <w:tabs>
                <w:tab w:val="left" w:pos="2011"/>
              </w:tabs>
              <w:suppressAutoHyphens w:val="0"/>
              <w:spacing w:line="240" w:lineRule="auto"/>
              <w:ind w:firstLine="0"/>
              <w:jc w:val="center"/>
              <w:rPr>
                <w:sz w:val="24"/>
                <w:szCs w:val="24"/>
                <w:lang w:eastAsia="ru-RU"/>
              </w:rPr>
            </w:pPr>
            <w:r w:rsidRPr="00DB6B4C">
              <w:rPr>
                <w:sz w:val="24"/>
                <w:szCs w:val="24"/>
                <w:lang w:eastAsia="ru-RU"/>
              </w:rPr>
              <w:t>Заместитель</w:t>
            </w:r>
          </w:p>
          <w:p w:rsidR="00DB6B4C" w:rsidRPr="00DB6B4C" w:rsidRDefault="00DB6B4C" w:rsidP="00DB6B4C">
            <w:pPr>
              <w:tabs>
                <w:tab w:val="left" w:pos="2011"/>
              </w:tabs>
              <w:suppressAutoHyphens w:val="0"/>
              <w:spacing w:line="240" w:lineRule="auto"/>
              <w:ind w:firstLine="0"/>
              <w:jc w:val="center"/>
              <w:rPr>
                <w:sz w:val="24"/>
                <w:szCs w:val="24"/>
                <w:lang w:eastAsia="ru-RU"/>
              </w:rPr>
            </w:pPr>
            <w:r w:rsidRPr="00DB6B4C">
              <w:rPr>
                <w:sz w:val="24"/>
                <w:szCs w:val="24"/>
                <w:lang w:eastAsia="ru-RU"/>
              </w:rPr>
              <w:t>директора по УВР</w:t>
            </w:r>
          </w:p>
        </w:tc>
        <w:tc>
          <w:tcPr>
            <w:tcW w:w="590" w:type="pct"/>
          </w:tcPr>
          <w:p w:rsidR="00DB6B4C" w:rsidRPr="00DB6B4C" w:rsidRDefault="00DB6B4C" w:rsidP="00DB6B4C">
            <w:pPr>
              <w:suppressAutoHyphens w:val="0"/>
              <w:spacing w:line="240" w:lineRule="auto"/>
              <w:ind w:right="-121" w:firstLine="0"/>
              <w:jc w:val="center"/>
              <w:rPr>
                <w:sz w:val="24"/>
                <w:szCs w:val="24"/>
                <w:lang w:eastAsia="ru-RU"/>
              </w:rPr>
            </w:pPr>
            <w:r w:rsidRPr="00DB6B4C">
              <w:rPr>
                <w:sz w:val="24"/>
                <w:szCs w:val="24"/>
                <w:lang w:eastAsia="ru-RU"/>
              </w:rPr>
              <w:t>1</w:t>
            </w:r>
          </w:p>
        </w:tc>
        <w:tc>
          <w:tcPr>
            <w:tcW w:w="3247" w:type="pct"/>
          </w:tcPr>
          <w:p w:rsidR="00DB6B4C" w:rsidRPr="00DB6B4C" w:rsidRDefault="00DB6B4C" w:rsidP="00DB6B4C">
            <w:pPr>
              <w:suppressAutoHyphens w:val="0"/>
              <w:spacing w:line="240" w:lineRule="auto"/>
              <w:ind w:right="202" w:firstLine="0"/>
              <w:rPr>
                <w:sz w:val="24"/>
                <w:szCs w:val="24"/>
                <w:lang w:eastAsia="ru-RU"/>
              </w:rPr>
            </w:pPr>
            <w:r w:rsidRPr="00DB6B4C">
              <w:rPr>
                <w:sz w:val="24"/>
                <w:szCs w:val="24"/>
                <w:lang w:eastAsia="ru-RU"/>
              </w:rPr>
              <w:t xml:space="preserve">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w:t>
            </w:r>
            <w:r w:rsidRPr="00DB6B4C">
              <w:rPr>
                <w:sz w:val="24"/>
                <w:szCs w:val="24"/>
                <w:lang w:eastAsia="ru-RU"/>
              </w:rPr>
              <w:lastRenderedPageBreak/>
              <w:t>и слабоуспевающими обучающимися, одаренными учащимися, учащимися с ОВЗ, из семей «группы риска».</w:t>
            </w:r>
          </w:p>
        </w:tc>
      </w:tr>
      <w:tr w:rsidR="00DB6B4C" w:rsidRPr="00DB6B4C" w:rsidTr="00280EDA">
        <w:trPr>
          <w:trHeight w:val="415"/>
        </w:trPr>
        <w:tc>
          <w:tcPr>
            <w:tcW w:w="1163" w:type="pct"/>
          </w:tcPr>
          <w:p w:rsidR="00DB6B4C" w:rsidRPr="00DB6B4C" w:rsidRDefault="00DB6B4C" w:rsidP="00DB6B4C">
            <w:pPr>
              <w:tabs>
                <w:tab w:val="left" w:pos="2011"/>
              </w:tabs>
              <w:suppressAutoHyphens w:val="0"/>
              <w:spacing w:line="240" w:lineRule="auto"/>
              <w:ind w:firstLine="0"/>
              <w:jc w:val="center"/>
              <w:rPr>
                <w:sz w:val="24"/>
                <w:szCs w:val="24"/>
                <w:lang w:eastAsia="ru-RU"/>
              </w:rPr>
            </w:pPr>
            <w:r w:rsidRPr="00DB6B4C">
              <w:rPr>
                <w:sz w:val="24"/>
                <w:szCs w:val="24"/>
                <w:lang w:eastAsia="ru-RU"/>
              </w:rPr>
              <w:lastRenderedPageBreak/>
              <w:t>Заместитель</w:t>
            </w:r>
          </w:p>
          <w:p w:rsidR="00DB6B4C" w:rsidRPr="00DB6B4C" w:rsidRDefault="00DB6B4C" w:rsidP="00DB6B4C">
            <w:pPr>
              <w:tabs>
                <w:tab w:val="left" w:pos="2011"/>
              </w:tabs>
              <w:suppressAutoHyphens w:val="0"/>
              <w:spacing w:line="240" w:lineRule="auto"/>
              <w:ind w:firstLine="0"/>
              <w:jc w:val="center"/>
              <w:rPr>
                <w:sz w:val="24"/>
                <w:szCs w:val="24"/>
                <w:lang w:eastAsia="ru-RU"/>
              </w:rPr>
            </w:pPr>
            <w:r w:rsidRPr="00DB6B4C">
              <w:rPr>
                <w:sz w:val="24"/>
                <w:szCs w:val="24"/>
                <w:lang w:eastAsia="ru-RU"/>
              </w:rPr>
              <w:t>директора по ВР</w:t>
            </w:r>
          </w:p>
          <w:p w:rsidR="00DB6B4C" w:rsidRPr="00DB6B4C" w:rsidRDefault="00DB6B4C" w:rsidP="00DB6B4C">
            <w:pPr>
              <w:tabs>
                <w:tab w:val="left" w:pos="2011"/>
              </w:tabs>
              <w:suppressAutoHyphens w:val="0"/>
              <w:spacing w:line="240" w:lineRule="auto"/>
              <w:ind w:firstLine="0"/>
              <w:jc w:val="center"/>
              <w:rPr>
                <w:sz w:val="24"/>
                <w:szCs w:val="24"/>
                <w:lang w:eastAsia="ru-RU"/>
              </w:rPr>
            </w:pPr>
          </w:p>
          <w:p w:rsidR="00DB6B4C" w:rsidRPr="00DB6B4C" w:rsidRDefault="00DB6B4C" w:rsidP="00DB6B4C">
            <w:pPr>
              <w:tabs>
                <w:tab w:val="left" w:pos="2011"/>
              </w:tabs>
              <w:suppressAutoHyphens w:val="0"/>
              <w:spacing w:line="240" w:lineRule="auto"/>
              <w:ind w:firstLine="0"/>
              <w:jc w:val="center"/>
              <w:rPr>
                <w:sz w:val="24"/>
                <w:szCs w:val="24"/>
                <w:lang w:eastAsia="ru-RU"/>
              </w:rPr>
            </w:pPr>
          </w:p>
          <w:p w:rsidR="00DB6B4C" w:rsidRPr="00DB6B4C" w:rsidRDefault="00DB6B4C" w:rsidP="00DB6B4C">
            <w:pPr>
              <w:tabs>
                <w:tab w:val="left" w:pos="2011"/>
              </w:tabs>
              <w:suppressAutoHyphens w:val="0"/>
              <w:spacing w:line="240" w:lineRule="auto"/>
              <w:ind w:firstLine="0"/>
              <w:jc w:val="center"/>
              <w:rPr>
                <w:sz w:val="24"/>
                <w:szCs w:val="24"/>
                <w:lang w:eastAsia="ru-RU"/>
              </w:rPr>
            </w:pPr>
          </w:p>
          <w:p w:rsidR="00DB6B4C" w:rsidRPr="00DB6B4C" w:rsidRDefault="00DB6B4C" w:rsidP="00DB6B4C">
            <w:pPr>
              <w:tabs>
                <w:tab w:val="left" w:pos="2011"/>
              </w:tabs>
              <w:suppressAutoHyphens w:val="0"/>
              <w:spacing w:line="240" w:lineRule="auto"/>
              <w:ind w:firstLine="0"/>
              <w:jc w:val="center"/>
              <w:rPr>
                <w:sz w:val="24"/>
                <w:szCs w:val="24"/>
                <w:lang w:eastAsia="ru-RU"/>
              </w:rPr>
            </w:pPr>
          </w:p>
          <w:p w:rsidR="00DB6B4C" w:rsidRPr="00DB6B4C" w:rsidRDefault="00DB6B4C" w:rsidP="00DB6B4C">
            <w:pPr>
              <w:tabs>
                <w:tab w:val="left" w:pos="2011"/>
              </w:tabs>
              <w:suppressAutoHyphens w:val="0"/>
              <w:spacing w:line="240" w:lineRule="auto"/>
              <w:ind w:firstLine="0"/>
              <w:jc w:val="center"/>
              <w:rPr>
                <w:sz w:val="24"/>
                <w:szCs w:val="24"/>
                <w:lang w:eastAsia="ru-RU"/>
              </w:rPr>
            </w:pPr>
          </w:p>
          <w:p w:rsidR="00DB6B4C" w:rsidRPr="00DB6B4C" w:rsidRDefault="00DB6B4C" w:rsidP="00DB6B4C">
            <w:pPr>
              <w:tabs>
                <w:tab w:val="left" w:pos="2011"/>
              </w:tabs>
              <w:suppressAutoHyphens w:val="0"/>
              <w:spacing w:line="240" w:lineRule="auto"/>
              <w:ind w:firstLine="0"/>
              <w:jc w:val="center"/>
              <w:rPr>
                <w:sz w:val="24"/>
                <w:szCs w:val="24"/>
                <w:lang w:eastAsia="ru-RU"/>
              </w:rPr>
            </w:pPr>
          </w:p>
          <w:p w:rsidR="00DB6B4C" w:rsidRPr="00DB6B4C" w:rsidRDefault="00DB6B4C" w:rsidP="00DB6B4C">
            <w:pPr>
              <w:tabs>
                <w:tab w:val="left" w:pos="2011"/>
              </w:tabs>
              <w:suppressAutoHyphens w:val="0"/>
              <w:spacing w:line="240" w:lineRule="auto"/>
              <w:ind w:firstLine="0"/>
              <w:jc w:val="center"/>
              <w:rPr>
                <w:sz w:val="24"/>
                <w:szCs w:val="24"/>
                <w:lang w:eastAsia="ru-RU"/>
              </w:rPr>
            </w:pPr>
          </w:p>
          <w:p w:rsidR="00DB6B4C" w:rsidRPr="00DB6B4C" w:rsidRDefault="00DB6B4C" w:rsidP="00DB6B4C">
            <w:pPr>
              <w:tabs>
                <w:tab w:val="left" w:pos="2011"/>
              </w:tabs>
              <w:suppressAutoHyphens w:val="0"/>
              <w:spacing w:line="240" w:lineRule="auto"/>
              <w:ind w:firstLine="0"/>
              <w:jc w:val="center"/>
              <w:rPr>
                <w:sz w:val="24"/>
                <w:szCs w:val="24"/>
                <w:lang w:eastAsia="ru-RU"/>
              </w:rPr>
            </w:pPr>
          </w:p>
          <w:p w:rsidR="00DB6B4C" w:rsidRPr="00DB6B4C" w:rsidRDefault="00DB6B4C" w:rsidP="00DB6B4C">
            <w:pPr>
              <w:tabs>
                <w:tab w:val="left" w:pos="2011"/>
              </w:tabs>
              <w:suppressAutoHyphens w:val="0"/>
              <w:spacing w:line="240" w:lineRule="auto"/>
              <w:ind w:firstLine="0"/>
              <w:jc w:val="center"/>
              <w:rPr>
                <w:sz w:val="24"/>
                <w:szCs w:val="24"/>
                <w:lang w:eastAsia="ru-RU"/>
              </w:rPr>
            </w:pPr>
          </w:p>
        </w:tc>
        <w:tc>
          <w:tcPr>
            <w:tcW w:w="590" w:type="pct"/>
          </w:tcPr>
          <w:p w:rsidR="00DB6B4C" w:rsidRPr="00DB6B4C" w:rsidRDefault="00DB6B4C" w:rsidP="00DB6B4C">
            <w:pPr>
              <w:suppressAutoHyphens w:val="0"/>
              <w:spacing w:line="240" w:lineRule="auto"/>
              <w:ind w:right="-121" w:firstLine="0"/>
              <w:jc w:val="center"/>
              <w:rPr>
                <w:sz w:val="24"/>
                <w:szCs w:val="24"/>
                <w:lang w:eastAsia="ru-RU"/>
              </w:rPr>
            </w:pPr>
            <w:r w:rsidRPr="00DB6B4C">
              <w:rPr>
                <w:sz w:val="24"/>
                <w:szCs w:val="24"/>
                <w:lang w:eastAsia="ru-RU"/>
              </w:rPr>
              <w:t>1</w:t>
            </w:r>
          </w:p>
          <w:p w:rsidR="00DB6B4C" w:rsidRPr="00DB6B4C" w:rsidRDefault="00DB6B4C" w:rsidP="00DB6B4C">
            <w:pPr>
              <w:suppressAutoHyphens w:val="0"/>
              <w:spacing w:line="240" w:lineRule="auto"/>
              <w:ind w:right="-121" w:firstLine="0"/>
              <w:jc w:val="center"/>
              <w:rPr>
                <w:sz w:val="24"/>
                <w:szCs w:val="24"/>
                <w:lang w:eastAsia="ru-RU"/>
              </w:rPr>
            </w:pPr>
          </w:p>
          <w:p w:rsidR="00DB6B4C" w:rsidRPr="00DB6B4C" w:rsidRDefault="00DB6B4C" w:rsidP="00DB6B4C">
            <w:pPr>
              <w:suppressAutoHyphens w:val="0"/>
              <w:spacing w:line="240" w:lineRule="auto"/>
              <w:ind w:right="-121" w:firstLine="0"/>
              <w:jc w:val="center"/>
              <w:rPr>
                <w:sz w:val="24"/>
                <w:szCs w:val="24"/>
                <w:lang w:eastAsia="ru-RU"/>
              </w:rPr>
            </w:pPr>
          </w:p>
          <w:p w:rsidR="00DB6B4C" w:rsidRPr="00DB6B4C" w:rsidRDefault="00DB6B4C" w:rsidP="00DB6B4C">
            <w:pPr>
              <w:suppressAutoHyphens w:val="0"/>
              <w:spacing w:line="240" w:lineRule="auto"/>
              <w:ind w:right="-121" w:firstLine="0"/>
              <w:jc w:val="center"/>
              <w:rPr>
                <w:sz w:val="24"/>
                <w:szCs w:val="24"/>
                <w:lang w:eastAsia="ru-RU"/>
              </w:rPr>
            </w:pPr>
          </w:p>
          <w:p w:rsidR="00DB6B4C" w:rsidRPr="00DB6B4C" w:rsidRDefault="00DB6B4C" w:rsidP="00DB6B4C">
            <w:pPr>
              <w:suppressAutoHyphens w:val="0"/>
              <w:spacing w:line="240" w:lineRule="auto"/>
              <w:ind w:right="-121" w:firstLine="0"/>
              <w:jc w:val="center"/>
              <w:rPr>
                <w:sz w:val="24"/>
                <w:szCs w:val="24"/>
                <w:lang w:eastAsia="ru-RU"/>
              </w:rPr>
            </w:pPr>
          </w:p>
          <w:p w:rsidR="00DB6B4C" w:rsidRPr="00DB6B4C" w:rsidRDefault="00DB6B4C" w:rsidP="00DB6B4C">
            <w:pPr>
              <w:suppressAutoHyphens w:val="0"/>
              <w:spacing w:line="240" w:lineRule="auto"/>
              <w:ind w:right="-121" w:firstLine="0"/>
              <w:jc w:val="center"/>
              <w:rPr>
                <w:sz w:val="24"/>
                <w:szCs w:val="24"/>
                <w:lang w:eastAsia="ru-RU"/>
              </w:rPr>
            </w:pPr>
          </w:p>
          <w:p w:rsidR="00DB6B4C" w:rsidRPr="00DB6B4C" w:rsidRDefault="00DB6B4C" w:rsidP="00DB6B4C">
            <w:pPr>
              <w:suppressAutoHyphens w:val="0"/>
              <w:spacing w:line="240" w:lineRule="auto"/>
              <w:ind w:right="-121" w:firstLine="0"/>
              <w:jc w:val="center"/>
              <w:rPr>
                <w:sz w:val="24"/>
                <w:szCs w:val="24"/>
                <w:lang w:eastAsia="ru-RU"/>
              </w:rPr>
            </w:pPr>
          </w:p>
          <w:p w:rsidR="00DB6B4C" w:rsidRPr="00DB6B4C" w:rsidRDefault="00DB6B4C" w:rsidP="00DB6B4C">
            <w:pPr>
              <w:suppressAutoHyphens w:val="0"/>
              <w:spacing w:line="240" w:lineRule="auto"/>
              <w:ind w:right="-121" w:firstLine="0"/>
              <w:jc w:val="center"/>
              <w:rPr>
                <w:sz w:val="24"/>
                <w:szCs w:val="24"/>
                <w:lang w:eastAsia="ru-RU"/>
              </w:rPr>
            </w:pPr>
          </w:p>
          <w:p w:rsidR="00DB6B4C" w:rsidRPr="00DB6B4C" w:rsidRDefault="00DB6B4C" w:rsidP="00DB6B4C">
            <w:pPr>
              <w:suppressAutoHyphens w:val="0"/>
              <w:spacing w:line="240" w:lineRule="auto"/>
              <w:ind w:right="-121" w:firstLine="0"/>
              <w:jc w:val="center"/>
              <w:rPr>
                <w:sz w:val="24"/>
                <w:szCs w:val="24"/>
                <w:lang w:eastAsia="ru-RU"/>
              </w:rPr>
            </w:pPr>
          </w:p>
          <w:p w:rsidR="00DB6B4C" w:rsidRPr="00DB6B4C" w:rsidRDefault="00DB6B4C" w:rsidP="00DB6B4C">
            <w:pPr>
              <w:suppressAutoHyphens w:val="0"/>
              <w:spacing w:line="240" w:lineRule="auto"/>
              <w:ind w:right="-121" w:firstLine="0"/>
              <w:jc w:val="center"/>
              <w:rPr>
                <w:sz w:val="24"/>
                <w:szCs w:val="24"/>
                <w:lang w:eastAsia="ru-RU"/>
              </w:rPr>
            </w:pPr>
          </w:p>
          <w:p w:rsidR="00DB6B4C" w:rsidRPr="00DB6B4C" w:rsidRDefault="00DB6B4C" w:rsidP="00DB6B4C">
            <w:pPr>
              <w:suppressAutoHyphens w:val="0"/>
              <w:spacing w:line="240" w:lineRule="auto"/>
              <w:ind w:right="-121" w:firstLine="0"/>
              <w:jc w:val="center"/>
              <w:rPr>
                <w:sz w:val="24"/>
                <w:szCs w:val="24"/>
                <w:lang w:eastAsia="ru-RU"/>
              </w:rPr>
            </w:pPr>
          </w:p>
          <w:p w:rsidR="00DB6B4C" w:rsidRPr="00DB6B4C" w:rsidRDefault="00DB6B4C" w:rsidP="00DB6B4C">
            <w:pPr>
              <w:suppressAutoHyphens w:val="0"/>
              <w:spacing w:line="240" w:lineRule="auto"/>
              <w:ind w:right="-121" w:firstLine="0"/>
              <w:jc w:val="center"/>
              <w:rPr>
                <w:sz w:val="24"/>
                <w:szCs w:val="24"/>
                <w:lang w:eastAsia="ru-RU"/>
              </w:rPr>
            </w:pPr>
          </w:p>
        </w:tc>
        <w:tc>
          <w:tcPr>
            <w:tcW w:w="3247" w:type="pct"/>
          </w:tcPr>
          <w:p w:rsidR="00DB6B4C" w:rsidRPr="00DB6B4C" w:rsidRDefault="00DB6B4C" w:rsidP="00DB6B4C">
            <w:pPr>
              <w:suppressAutoHyphens w:val="0"/>
              <w:spacing w:line="240" w:lineRule="auto"/>
              <w:ind w:right="202" w:firstLine="0"/>
              <w:rPr>
                <w:sz w:val="24"/>
                <w:szCs w:val="24"/>
                <w:lang w:eastAsia="ru-RU"/>
              </w:rPr>
            </w:pPr>
            <w:r w:rsidRPr="00DB6B4C">
              <w:rPr>
                <w:sz w:val="24"/>
                <w:szCs w:val="24"/>
                <w:lang w:eastAsia="ru-RU"/>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DB6B4C" w:rsidRPr="00DB6B4C" w:rsidRDefault="00DB6B4C" w:rsidP="00DB6B4C">
            <w:pPr>
              <w:suppressAutoHyphens w:val="0"/>
              <w:spacing w:line="240" w:lineRule="auto"/>
              <w:ind w:right="202" w:firstLine="0"/>
              <w:rPr>
                <w:sz w:val="24"/>
                <w:szCs w:val="24"/>
                <w:lang w:eastAsia="ru-RU"/>
              </w:rPr>
            </w:pPr>
            <w:r w:rsidRPr="00DB6B4C">
              <w:rPr>
                <w:sz w:val="24"/>
                <w:szCs w:val="24"/>
                <w:lang w:eastAsia="ru-RU"/>
              </w:rPr>
              <w:t>Курирует деятельность школьного самоуправления.</w:t>
            </w:r>
          </w:p>
          <w:p w:rsidR="00DB6B4C" w:rsidRPr="00DB6B4C" w:rsidRDefault="00DB6B4C" w:rsidP="00DB6B4C">
            <w:pPr>
              <w:suppressAutoHyphens w:val="0"/>
              <w:spacing w:line="240" w:lineRule="auto"/>
              <w:ind w:right="202" w:firstLine="0"/>
              <w:rPr>
                <w:sz w:val="24"/>
                <w:szCs w:val="24"/>
                <w:lang w:eastAsia="ru-RU"/>
              </w:rPr>
            </w:pPr>
            <w:r w:rsidRPr="00DB6B4C">
              <w:rPr>
                <w:sz w:val="24"/>
                <w:szCs w:val="24"/>
                <w:lang w:eastAsia="ru-RU"/>
              </w:rPr>
              <w:t>Курирует деятельность объединений дополнительного образования, Школьного спортивного клуба.</w:t>
            </w:r>
          </w:p>
          <w:p w:rsidR="00DB6B4C" w:rsidRPr="00DB6B4C" w:rsidRDefault="00DB6B4C" w:rsidP="00DB6B4C">
            <w:pPr>
              <w:suppressAutoHyphens w:val="0"/>
              <w:spacing w:line="240" w:lineRule="auto"/>
              <w:ind w:right="202" w:firstLine="0"/>
              <w:rPr>
                <w:sz w:val="24"/>
                <w:szCs w:val="24"/>
                <w:lang w:eastAsia="ru-RU"/>
              </w:rPr>
            </w:pPr>
            <w:r w:rsidRPr="00DB6B4C">
              <w:rPr>
                <w:sz w:val="24"/>
                <w:szCs w:val="24"/>
                <w:lang w:eastAsia="ru-RU"/>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p w:rsidR="00DB6B4C" w:rsidRPr="00DB6B4C" w:rsidRDefault="00DB6B4C" w:rsidP="00DB6B4C">
            <w:pPr>
              <w:suppressAutoHyphens w:val="0"/>
              <w:spacing w:line="240" w:lineRule="auto"/>
              <w:ind w:right="202" w:firstLine="0"/>
              <w:rPr>
                <w:sz w:val="24"/>
                <w:szCs w:val="24"/>
                <w:lang w:eastAsia="ru-RU"/>
              </w:rPr>
            </w:pPr>
            <w:r w:rsidRPr="00DB6B4C">
              <w:rPr>
                <w:sz w:val="24"/>
                <w:szCs w:val="24"/>
                <w:lang w:eastAsia="ru-RU"/>
              </w:rPr>
              <w:t>Обеспечивает работу «Навигатора дополнительного образования» в части школьных программ.</w:t>
            </w:r>
          </w:p>
        </w:tc>
      </w:tr>
      <w:tr w:rsidR="00DB6B4C" w:rsidRPr="00DB6B4C" w:rsidTr="00280EDA">
        <w:trPr>
          <w:trHeight w:val="2157"/>
        </w:trPr>
        <w:tc>
          <w:tcPr>
            <w:tcW w:w="1163" w:type="pct"/>
          </w:tcPr>
          <w:p w:rsidR="00DB6B4C" w:rsidRPr="00DB6B4C" w:rsidRDefault="00DB6B4C" w:rsidP="00DB6B4C">
            <w:pPr>
              <w:suppressAutoHyphens w:val="0"/>
              <w:spacing w:line="240" w:lineRule="auto"/>
              <w:ind w:right="26" w:firstLine="0"/>
              <w:jc w:val="center"/>
              <w:rPr>
                <w:sz w:val="24"/>
                <w:szCs w:val="24"/>
                <w:lang w:eastAsia="ru-RU"/>
              </w:rPr>
            </w:pPr>
            <w:r w:rsidRPr="00DB6B4C">
              <w:rPr>
                <w:sz w:val="24"/>
                <w:szCs w:val="24"/>
                <w:lang w:eastAsia="ru-RU"/>
              </w:rPr>
              <w:t>Социальный</w:t>
            </w:r>
          </w:p>
          <w:p w:rsidR="00DB6B4C" w:rsidRPr="00DB6B4C" w:rsidRDefault="00DB6B4C" w:rsidP="00DB6B4C">
            <w:pPr>
              <w:suppressAutoHyphens w:val="0"/>
              <w:spacing w:line="240" w:lineRule="auto"/>
              <w:ind w:right="26" w:firstLine="0"/>
              <w:jc w:val="center"/>
              <w:rPr>
                <w:sz w:val="24"/>
                <w:szCs w:val="24"/>
                <w:lang w:eastAsia="ru-RU"/>
              </w:rPr>
            </w:pPr>
            <w:r w:rsidRPr="00DB6B4C">
              <w:rPr>
                <w:sz w:val="24"/>
                <w:szCs w:val="24"/>
                <w:lang w:eastAsia="ru-RU"/>
              </w:rPr>
              <w:t>педагог</w:t>
            </w:r>
          </w:p>
        </w:tc>
        <w:tc>
          <w:tcPr>
            <w:tcW w:w="590" w:type="pct"/>
          </w:tcPr>
          <w:p w:rsidR="00DB6B4C" w:rsidRPr="00DB6B4C" w:rsidRDefault="00DB6B4C" w:rsidP="00DB6B4C">
            <w:pPr>
              <w:suppressAutoHyphens w:val="0"/>
              <w:spacing w:line="240" w:lineRule="auto"/>
              <w:ind w:right="-121" w:firstLine="0"/>
              <w:jc w:val="center"/>
              <w:rPr>
                <w:sz w:val="24"/>
                <w:szCs w:val="24"/>
                <w:lang w:eastAsia="ru-RU"/>
              </w:rPr>
            </w:pPr>
            <w:r w:rsidRPr="00DB6B4C">
              <w:rPr>
                <w:sz w:val="24"/>
                <w:szCs w:val="24"/>
                <w:lang w:eastAsia="ru-RU"/>
              </w:rPr>
              <w:t>1</w:t>
            </w:r>
          </w:p>
        </w:tc>
        <w:tc>
          <w:tcPr>
            <w:tcW w:w="3247" w:type="pct"/>
          </w:tcPr>
          <w:p w:rsidR="00DB6B4C" w:rsidRPr="00DB6B4C" w:rsidRDefault="00DB6B4C" w:rsidP="00DB6B4C">
            <w:pPr>
              <w:suppressAutoHyphens w:val="0"/>
              <w:spacing w:line="240" w:lineRule="auto"/>
              <w:ind w:right="202" w:firstLine="0"/>
              <w:rPr>
                <w:sz w:val="24"/>
                <w:szCs w:val="24"/>
                <w:lang w:eastAsia="ru-RU"/>
              </w:rPr>
            </w:pPr>
            <w:r w:rsidRPr="00DB6B4C">
              <w:rPr>
                <w:sz w:val="24"/>
                <w:szCs w:val="24"/>
                <w:lang w:eastAsia="ru-RU"/>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DB6B4C" w:rsidRPr="00DB6B4C" w:rsidRDefault="00DB6B4C" w:rsidP="00DB6B4C">
            <w:pPr>
              <w:suppressAutoHyphens w:val="0"/>
              <w:spacing w:line="240" w:lineRule="auto"/>
              <w:ind w:right="202" w:firstLine="0"/>
              <w:rPr>
                <w:sz w:val="24"/>
                <w:szCs w:val="24"/>
                <w:lang w:eastAsia="ru-RU"/>
              </w:rPr>
            </w:pPr>
            <w:r w:rsidRPr="00DB6B4C">
              <w:rPr>
                <w:sz w:val="24"/>
                <w:szCs w:val="24"/>
                <w:lang w:eastAsia="ru-RU"/>
              </w:rPr>
              <w:t>Руководит социально-психологической службой, является куратором Школьной службой медиации.</w:t>
            </w:r>
          </w:p>
          <w:p w:rsidR="00DB6B4C" w:rsidRPr="00DB6B4C" w:rsidRDefault="00DB6B4C" w:rsidP="00DB6B4C">
            <w:pPr>
              <w:suppressAutoHyphens w:val="0"/>
              <w:spacing w:line="240" w:lineRule="auto"/>
              <w:ind w:right="202" w:firstLine="0"/>
              <w:rPr>
                <w:sz w:val="24"/>
                <w:szCs w:val="24"/>
                <w:lang w:eastAsia="ru-RU"/>
              </w:rPr>
            </w:pPr>
            <w:r w:rsidRPr="00DB6B4C">
              <w:rPr>
                <w:sz w:val="24"/>
                <w:szCs w:val="24"/>
                <w:lang w:eastAsia="ru-RU"/>
              </w:rPr>
              <w:t>Контролирует организацию питания в образовательной организации.</w:t>
            </w:r>
          </w:p>
        </w:tc>
      </w:tr>
      <w:tr w:rsidR="00DB6B4C" w:rsidRPr="00DB6B4C" w:rsidTr="00280EDA">
        <w:tc>
          <w:tcPr>
            <w:tcW w:w="1163" w:type="pct"/>
          </w:tcPr>
          <w:p w:rsidR="00DB6B4C" w:rsidRPr="00DB6B4C" w:rsidRDefault="00DB6B4C" w:rsidP="00DB6B4C">
            <w:pPr>
              <w:suppressAutoHyphens w:val="0"/>
              <w:spacing w:line="240" w:lineRule="auto"/>
              <w:ind w:right="26" w:firstLine="0"/>
              <w:jc w:val="center"/>
              <w:rPr>
                <w:sz w:val="24"/>
                <w:szCs w:val="24"/>
                <w:lang w:eastAsia="ru-RU"/>
              </w:rPr>
            </w:pPr>
            <w:r w:rsidRPr="00DB6B4C">
              <w:rPr>
                <w:sz w:val="24"/>
                <w:szCs w:val="24"/>
                <w:lang w:eastAsia="ru-RU"/>
              </w:rPr>
              <w:t>Педагог-психолог</w:t>
            </w:r>
          </w:p>
        </w:tc>
        <w:tc>
          <w:tcPr>
            <w:tcW w:w="590" w:type="pct"/>
          </w:tcPr>
          <w:p w:rsidR="00DB6B4C" w:rsidRPr="00DB6B4C" w:rsidRDefault="00DB6B4C" w:rsidP="00DB6B4C">
            <w:pPr>
              <w:suppressAutoHyphens w:val="0"/>
              <w:spacing w:line="240" w:lineRule="auto"/>
              <w:ind w:right="-121" w:firstLine="0"/>
              <w:jc w:val="center"/>
              <w:rPr>
                <w:sz w:val="24"/>
                <w:szCs w:val="24"/>
                <w:lang w:eastAsia="ru-RU"/>
              </w:rPr>
            </w:pPr>
            <w:r w:rsidRPr="00DB6B4C">
              <w:rPr>
                <w:sz w:val="24"/>
                <w:szCs w:val="24"/>
                <w:lang w:eastAsia="ru-RU"/>
              </w:rPr>
              <w:t>1</w:t>
            </w:r>
          </w:p>
        </w:tc>
        <w:tc>
          <w:tcPr>
            <w:tcW w:w="3247" w:type="pct"/>
          </w:tcPr>
          <w:p w:rsidR="00DB6B4C" w:rsidRPr="00DB6B4C" w:rsidRDefault="00DB6B4C" w:rsidP="00DB6B4C">
            <w:pPr>
              <w:suppressAutoHyphens w:val="0"/>
              <w:spacing w:line="240" w:lineRule="auto"/>
              <w:ind w:right="202" w:firstLine="0"/>
              <w:rPr>
                <w:sz w:val="24"/>
                <w:szCs w:val="24"/>
                <w:lang w:eastAsia="ru-RU"/>
              </w:rPr>
            </w:pPr>
            <w:r w:rsidRPr="00DB6B4C">
              <w:rPr>
                <w:sz w:val="24"/>
                <w:szCs w:val="24"/>
                <w:lang w:eastAsia="ru-RU"/>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DB6B4C" w:rsidRPr="00DB6B4C" w:rsidRDefault="00DB6B4C" w:rsidP="00DB6B4C">
            <w:pPr>
              <w:suppressAutoHyphens w:val="0"/>
              <w:spacing w:line="240" w:lineRule="auto"/>
              <w:ind w:right="202" w:firstLine="0"/>
              <w:rPr>
                <w:sz w:val="24"/>
                <w:szCs w:val="24"/>
                <w:lang w:eastAsia="ru-RU"/>
              </w:rPr>
            </w:pPr>
            <w:r w:rsidRPr="00DB6B4C">
              <w:rPr>
                <w:sz w:val="24"/>
                <w:szCs w:val="24"/>
                <w:lang w:eastAsia="ru-RU"/>
              </w:rPr>
              <w:t>Проводит занятия с обучающимися, направленные на профилактику конфликтов, буллинга, профориентацию др.</w:t>
            </w:r>
          </w:p>
        </w:tc>
      </w:tr>
      <w:tr w:rsidR="00DB6B4C" w:rsidRPr="00DB6B4C" w:rsidTr="00280EDA">
        <w:tc>
          <w:tcPr>
            <w:tcW w:w="1163" w:type="pct"/>
          </w:tcPr>
          <w:p w:rsidR="00DB6B4C" w:rsidRPr="00DB6B4C" w:rsidRDefault="00DB6B4C" w:rsidP="00DB6B4C">
            <w:pPr>
              <w:suppressAutoHyphens w:val="0"/>
              <w:spacing w:line="240" w:lineRule="auto"/>
              <w:ind w:right="26" w:firstLine="0"/>
              <w:jc w:val="center"/>
              <w:rPr>
                <w:sz w:val="24"/>
                <w:szCs w:val="24"/>
                <w:lang w:eastAsia="ru-RU"/>
              </w:rPr>
            </w:pPr>
            <w:r w:rsidRPr="00DB6B4C">
              <w:rPr>
                <w:sz w:val="24"/>
                <w:szCs w:val="24"/>
                <w:lang w:eastAsia="ru-RU"/>
              </w:rPr>
              <w:t>Советник директора по воспитанию</w:t>
            </w:r>
          </w:p>
          <w:p w:rsidR="00DB6B4C" w:rsidRPr="00DB6B4C" w:rsidRDefault="00DB6B4C" w:rsidP="00DB6B4C">
            <w:pPr>
              <w:suppressAutoHyphens w:val="0"/>
              <w:spacing w:line="240" w:lineRule="auto"/>
              <w:ind w:right="26" w:firstLine="0"/>
              <w:jc w:val="center"/>
              <w:rPr>
                <w:sz w:val="24"/>
                <w:szCs w:val="24"/>
                <w:lang w:eastAsia="ru-RU"/>
              </w:rPr>
            </w:pPr>
            <w:r w:rsidRPr="00DB6B4C">
              <w:rPr>
                <w:sz w:val="24"/>
                <w:szCs w:val="24"/>
                <w:lang w:eastAsia="ru-RU"/>
              </w:rPr>
              <w:t>(будет назначен с 2023 г.)</w:t>
            </w:r>
          </w:p>
        </w:tc>
        <w:tc>
          <w:tcPr>
            <w:tcW w:w="590" w:type="pct"/>
          </w:tcPr>
          <w:p w:rsidR="00DB6B4C" w:rsidRPr="00DB6B4C" w:rsidRDefault="00DB6B4C" w:rsidP="00DB6B4C">
            <w:pPr>
              <w:suppressAutoHyphens w:val="0"/>
              <w:spacing w:line="240" w:lineRule="auto"/>
              <w:ind w:right="-121" w:firstLine="0"/>
              <w:jc w:val="center"/>
              <w:rPr>
                <w:sz w:val="24"/>
                <w:szCs w:val="24"/>
                <w:lang w:eastAsia="ru-RU"/>
              </w:rPr>
            </w:pPr>
            <w:r w:rsidRPr="00DB6B4C">
              <w:rPr>
                <w:sz w:val="24"/>
                <w:szCs w:val="24"/>
                <w:lang w:eastAsia="ru-RU"/>
              </w:rPr>
              <w:t>1</w:t>
            </w:r>
          </w:p>
        </w:tc>
        <w:tc>
          <w:tcPr>
            <w:tcW w:w="3247" w:type="pct"/>
          </w:tcPr>
          <w:p w:rsidR="00DB6B4C" w:rsidRPr="00DB6B4C" w:rsidRDefault="00DB6B4C" w:rsidP="00DB6B4C">
            <w:pPr>
              <w:suppressAutoHyphens w:val="0"/>
              <w:spacing w:line="240" w:lineRule="auto"/>
              <w:ind w:right="202" w:firstLine="0"/>
              <w:rPr>
                <w:sz w:val="24"/>
                <w:szCs w:val="24"/>
                <w:lang w:eastAsia="ru-RU"/>
              </w:rPr>
            </w:pPr>
            <w:r w:rsidRPr="00DB6B4C">
              <w:rPr>
                <w:sz w:val="24"/>
                <w:szCs w:val="24"/>
                <w:lang w:eastAsia="ru-RU"/>
              </w:rPr>
              <w:t>Организует проведение школьных мероприятий, обеспечивает участие обучающихся в муниципальных, региональных и федеральных мероприятиях.</w:t>
            </w:r>
          </w:p>
          <w:p w:rsidR="00DB6B4C" w:rsidRPr="00DB6B4C" w:rsidRDefault="00DB6B4C" w:rsidP="00DB6B4C">
            <w:pPr>
              <w:suppressAutoHyphens w:val="0"/>
              <w:spacing w:line="240" w:lineRule="auto"/>
              <w:ind w:right="202" w:firstLine="0"/>
              <w:rPr>
                <w:sz w:val="24"/>
                <w:szCs w:val="24"/>
                <w:lang w:eastAsia="ru-RU"/>
              </w:rPr>
            </w:pPr>
            <w:r w:rsidRPr="00DB6B4C">
              <w:rPr>
                <w:sz w:val="24"/>
                <w:szCs w:val="24"/>
                <w:lang w:eastAsia="ru-RU"/>
              </w:rPr>
              <w:t>Обеспечивает проведение школьных мероприятий и организацию участия в мероприятиях внешкольного уровня по линии РДШ. Организует взаимодействие с детскими общественными объединениями.</w:t>
            </w:r>
          </w:p>
        </w:tc>
      </w:tr>
      <w:tr w:rsidR="00DB6B4C" w:rsidRPr="00DB6B4C" w:rsidTr="00280EDA">
        <w:tc>
          <w:tcPr>
            <w:tcW w:w="1163" w:type="pct"/>
          </w:tcPr>
          <w:p w:rsidR="00DB6B4C" w:rsidRPr="00DB6B4C" w:rsidRDefault="00DB6B4C" w:rsidP="00DB6B4C">
            <w:pPr>
              <w:suppressAutoHyphens w:val="0"/>
              <w:spacing w:line="240" w:lineRule="auto"/>
              <w:ind w:right="26" w:firstLine="0"/>
              <w:jc w:val="center"/>
              <w:rPr>
                <w:sz w:val="24"/>
                <w:szCs w:val="24"/>
                <w:lang w:eastAsia="ru-RU"/>
              </w:rPr>
            </w:pPr>
            <w:r w:rsidRPr="00DB6B4C">
              <w:rPr>
                <w:sz w:val="24"/>
                <w:szCs w:val="24"/>
                <w:lang w:eastAsia="ru-RU"/>
              </w:rPr>
              <w:t>Классный</w:t>
            </w:r>
          </w:p>
          <w:p w:rsidR="00DB6B4C" w:rsidRPr="00DB6B4C" w:rsidRDefault="00DB6B4C" w:rsidP="00DB6B4C">
            <w:pPr>
              <w:suppressAutoHyphens w:val="0"/>
              <w:spacing w:line="240" w:lineRule="auto"/>
              <w:ind w:right="26" w:firstLine="0"/>
              <w:jc w:val="center"/>
              <w:rPr>
                <w:sz w:val="24"/>
                <w:szCs w:val="24"/>
                <w:lang w:eastAsia="ru-RU"/>
              </w:rPr>
            </w:pPr>
            <w:r w:rsidRPr="00DB6B4C">
              <w:rPr>
                <w:sz w:val="24"/>
                <w:szCs w:val="24"/>
                <w:lang w:eastAsia="ru-RU"/>
              </w:rPr>
              <w:t>руководитель</w:t>
            </w:r>
          </w:p>
        </w:tc>
        <w:tc>
          <w:tcPr>
            <w:tcW w:w="590" w:type="pct"/>
          </w:tcPr>
          <w:p w:rsidR="00DB6B4C" w:rsidRPr="00DB6B4C" w:rsidRDefault="00DB6B4C" w:rsidP="00DB6B4C">
            <w:pPr>
              <w:suppressAutoHyphens w:val="0"/>
              <w:spacing w:line="240" w:lineRule="auto"/>
              <w:ind w:right="-121" w:firstLine="0"/>
              <w:jc w:val="center"/>
              <w:rPr>
                <w:sz w:val="24"/>
                <w:szCs w:val="24"/>
                <w:lang w:eastAsia="ru-RU"/>
              </w:rPr>
            </w:pPr>
            <w:r w:rsidRPr="00DB6B4C">
              <w:rPr>
                <w:sz w:val="24"/>
                <w:szCs w:val="24"/>
                <w:lang w:eastAsia="ru-RU"/>
              </w:rPr>
              <w:t>15</w:t>
            </w:r>
          </w:p>
        </w:tc>
        <w:tc>
          <w:tcPr>
            <w:tcW w:w="3247" w:type="pct"/>
          </w:tcPr>
          <w:p w:rsidR="00DB6B4C" w:rsidRPr="00DB6B4C" w:rsidRDefault="00DB6B4C" w:rsidP="00DB6B4C">
            <w:pPr>
              <w:suppressAutoHyphens w:val="0"/>
              <w:spacing w:line="240" w:lineRule="auto"/>
              <w:ind w:right="202" w:firstLine="0"/>
              <w:rPr>
                <w:sz w:val="24"/>
                <w:szCs w:val="24"/>
                <w:lang w:eastAsia="ru-RU"/>
              </w:rPr>
            </w:pPr>
            <w:r w:rsidRPr="00DB6B4C">
              <w:rPr>
                <w:sz w:val="24"/>
                <w:szCs w:val="24"/>
                <w:lang w:eastAsia="ru-RU"/>
              </w:rPr>
              <w:t>Организует воспитательную работу с обучающимися и родителями на уровне классного коллектива.</w:t>
            </w:r>
          </w:p>
        </w:tc>
      </w:tr>
      <w:tr w:rsidR="00DB6B4C" w:rsidRPr="00DB6B4C" w:rsidTr="00280EDA">
        <w:tc>
          <w:tcPr>
            <w:tcW w:w="1163" w:type="pct"/>
          </w:tcPr>
          <w:p w:rsidR="00DB6B4C" w:rsidRPr="00DB6B4C" w:rsidRDefault="00DB6B4C" w:rsidP="00DB6B4C">
            <w:pPr>
              <w:suppressAutoHyphens w:val="0"/>
              <w:spacing w:line="240" w:lineRule="auto"/>
              <w:ind w:right="26" w:firstLine="0"/>
              <w:jc w:val="center"/>
              <w:rPr>
                <w:sz w:val="24"/>
                <w:szCs w:val="24"/>
                <w:lang w:eastAsia="ru-RU"/>
              </w:rPr>
            </w:pPr>
            <w:r w:rsidRPr="00DB6B4C">
              <w:rPr>
                <w:sz w:val="24"/>
                <w:szCs w:val="24"/>
                <w:lang w:eastAsia="ru-RU"/>
              </w:rPr>
              <w:t>Учитель-предметник</w:t>
            </w:r>
          </w:p>
        </w:tc>
        <w:tc>
          <w:tcPr>
            <w:tcW w:w="590" w:type="pct"/>
          </w:tcPr>
          <w:p w:rsidR="00DB6B4C" w:rsidRPr="00DB6B4C" w:rsidRDefault="00DB6B4C" w:rsidP="00DB6B4C">
            <w:pPr>
              <w:suppressAutoHyphens w:val="0"/>
              <w:spacing w:line="240" w:lineRule="auto"/>
              <w:ind w:right="-121" w:firstLine="0"/>
              <w:jc w:val="center"/>
              <w:rPr>
                <w:sz w:val="24"/>
                <w:szCs w:val="24"/>
                <w:lang w:eastAsia="ru-RU"/>
              </w:rPr>
            </w:pPr>
            <w:r w:rsidRPr="00DB6B4C">
              <w:rPr>
                <w:sz w:val="24"/>
                <w:szCs w:val="24"/>
                <w:lang w:eastAsia="ru-RU"/>
              </w:rPr>
              <w:t>27</w:t>
            </w:r>
          </w:p>
        </w:tc>
        <w:tc>
          <w:tcPr>
            <w:tcW w:w="3247" w:type="pct"/>
          </w:tcPr>
          <w:p w:rsidR="00DB6B4C" w:rsidRPr="00DB6B4C" w:rsidRDefault="00DB6B4C" w:rsidP="00DB6B4C">
            <w:pPr>
              <w:suppressAutoHyphens w:val="0"/>
              <w:spacing w:line="240" w:lineRule="auto"/>
              <w:ind w:right="202" w:firstLine="0"/>
              <w:rPr>
                <w:sz w:val="24"/>
                <w:szCs w:val="24"/>
                <w:lang w:eastAsia="ru-RU"/>
              </w:rPr>
            </w:pPr>
            <w:r w:rsidRPr="00DB6B4C">
              <w:rPr>
                <w:sz w:val="24"/>
                <w:szCs w:val="24"/>
                <w:lang w:eastAsia="ru-RU"/>
              </w:rPr>
              <w:t>Реализует воспитательный потенциал урока.</w:t>
            </w:r>
          </w:p>
        </w:tc>
      </w:tr>
      <w:tr w:rsidR="00DB6B4C" w:rsidRPr="00DB6B4C" w:rsidTr="00280EDA">
        <w:tc>
          <w:tcPr>
            <w:tcW w:w="1163" w:type="pct"/>
          </w:tcPr>
          <w:p w:rsidR="00DB6B4C" w:rsidRPr="00DB6B4C" w:rsidRDefault="00DB6B4C" w:rsidP="00DB6B4C">
            <w:pPr>
              <w:suppressAutoHyphens w:val="0"/>
              <w:spacing w:line="240" w:lineRule="auto"/>
              <w:ind w:right="26" w:firstLine="0"/>
              <w:jc w:val="center"/>
              <w:rPr>
                <w:sz w:val="24"/>
                <w:szCs w:val="24"/>
                <w:lang w:eastAsia="ru-RU"/>
              </w:rPr>
            </w:pPr>
            <w:r w:rsidRPr="00DB6B4C">
              <w:rPr>
                <w:sz w:val="24"/>
                <w:szCs w:val="24"/>
                <w:lang w:eastAsia="ru-RU"/>
              </w:rPr>
              <w:t>Учитель-логопед</w:t>
            </w:r>
          </w:p>
          <w:p w:rsidR="00DB6B4C" w:rsidRPr="00DB6B4C" w:rsidRDefault="00DB6B4C" w:rsidP="00DB6B4C">
            <w:pPr>
              <w:suppressAutoHyphens w:val="0"/>
              <w:spacing w:line="240" w:lineRule="auto"/>
              <w:ind w:right="26" w:firstLine="0"/>
              <w:jc w:val="center"/>
              <w:rPr>
                <w:sz w:val="24"/>
                <w:szCs w:val="24"/>
                <w:lang w:eastAsia="ru-RU"/>
              </w:rPr>
            </w:pPr>
          </w:p>
        </w:tc>
        <w:tc>
          <w:tcPr>
            <w:tcW w:w="590" w:type="pct"/>
          </w:tcPr>
          <w:p w:rsidR="00DB6B4C" w:rsidRPr="00DB6B4C" w:rsidRDefault="00DB6B4C" w:rsidP="00DB6B4C">
            <w:pPr>
              <w:suppressAutoHyphens w:val="0"/>
              <w:spacing w:line="240" w:lineRule="auto"/>
              <w:ind w:right="-121" w:firstLine="0"/>
              <w:jc w:val="center"/>
              <w:rPr>
                <w:sz w:val="24"/>
                <w:szCs w:val="24"/>
                <w:lang w:eastAsia="ru-RU"/>
              </w:rPr>
            </w:pPr>
            <w:r w:rsidRPr="00DB6B4C">
              <w:rPr>
                <w:sz w:val="24"/>
                <w:szCs w:val="24"/>
                <w:lang w:eastAsia="ru-RU"/>
              </w:rPr>
              <w:t>1</w:t>
            </w:r>
          </w:p>
          <w:p w:rsidR="00DB6B4C" w:rsidRPr="00DB6B4C" w:rsidRDefault="00DB6B4C" w:rsidP="00DB6B4C">
            <w:pPr>
              <w:suppressAutoHyphens w:val="0"/>
              <w:spacing w:line="240" w:lineRule="auto"/>
              <w:ind w:right="-121" w:firstLine="0"/>
              <w:jc w:val="center"/>
              <w:rPr>
                <w:sz w:val="24"/>
                <w:szCs w:val="24"/>
                <w:lang w:eastAsia="ru-RU"/>
              </w:rPr>
            </w:pPr>
          </w:p>
        </w:tc>
        <w:tc>
          <w:tcPr>
            <w:tcW w:w="3247" w:type="pct"/>
          </w:tcPr>
          <w:p w:rsidR="00DB6B4C" w:rsidRPr="00DB6B4C" w:rsidRDefault="00DB6B4C" w:rsidP="00DB6B4C">
            <w:pPr>
              <w:suppressAutoHyphens w:val="0"/>
              <w:spacing w:line="240" w:lineRule="auto"/>
              <w:ind w:right="202" w:firstLine="0"/>
              <w:rPr>
                <w:sz w:val="24"/>
                <w:szCs w:val="24"/>
                <w:lang w:eastAsia="ru-RU"/>
              </w:rPr>
            </w:pPr>
            <w:r w:rsidRPr="00DB6B4C">
              <w:rPr>
                <w:sz w:val="24"/>
                <w:szCs w:val="24"/>
                <w:lang w:eastAsia="ru-RU"/>
              </w:rPr>
              <w:t xml:space="preserve">Проводит индивидуальные и групповые коррекционно-развивающие занятия с обучающимися, консультации </w:t>
            </w:r>
            <w:r w:rsidRPr="00DB6B4C">
              <w:rPr>
                <w:sz w:val="24"/>
                <w:szCs w:val="24"/>
                <w:lang w:eastAsia="ru-RU"/>
              </w:rPr>
              <w:lastRenderedPageBreak/>
              <w:t>родителей (законных представителей) в рамках своей компетентности.</w:t>
            </w:r>
          </w:p>
        </w:tc>
      </w:tr>
    </w:tbl>
    <w:p w:rsidR="00DC1977" w:rsidRPr="00DC1977" w:rsidRDefault="00DC1977" w:rsidP="00DC1977">
      <w:pPr>
        <w:spacing w:line="240" w:lineRule="auto"/>
        <w:rPr>
          <w:bCs/>
          <w:iCs/>
          <w:w w:val="0"/>
          <w:sz w:val="24"/>
          <w:szCs w:val="24"/>
        </w:rPr>
      </w:pPr>
    </w:p>
    <w:p w:rsidR="00DC1977" w:rsidRPr="00DC1977" w:rsidRDefault="00DC1977" w:rsidP="00DC1977">
      <w:pPr>
        <w:spacing w:line="240" w:lineRule="auto"/>
        <w:rPr>
          <w:bCs/>
          <w:iCs/>
          <w:w w:val="0"/>
          <w:sz w:val="24"/>
          <w:szCs w:val="24"/>
        </w:rPr>
      </w:pPr>
      <w:r w:rsidRPr="00DC1977">
        <w:rPr>
          <w:bCs/>
          <w:iCs/>
          <w:w w:val="0"/>
          <w:sz w:val="24"/>
          <w:szCs w:val="24"/>
        </w:rPr>
        <w:t>На сегодняшний день в школе работают 15 классных руководителей.  В основном, это учителя-предметники, одновременно выполняющие функции классного руководителя. Основная задача по реализации программы воспитания ложится на классных руководителей, так как он непосредственно планирует и координирует работу как с классным коллективом, так с каждым ребенком и их родителями. Мы составили циклограмму деятельности классных руководителей, обозначили стороны внутреннего социального партнерства. Все классные руководители прошли внутрифирменное обучение и дистанционное обучение на сайте «Единый урок. РФ».</w:t>
      </w:r>
    </w:p>
    <w:p w:rsidR="00DC1977" w:rsidRPr="00DC1977" w:rsidRDefault="00DC1977" w:rsidP="00DC1977">
      <w:pPr>
        <w:spacing w:line="240" w:lineRule="auto"/>
        <w:rPr>
          <w:bCs/>
          <w:iCs/>
          <w:w w:val="0"/>
          <w:sz w:val="24"/>
          <w:szCs w:val="24"/>
        </w:rPr>
      </w:pPr>
      <w:r w:rsidRPr="00DC1977">
        <w:rPr>
          <w:bCs/>
          <w:iCs/>
          <w:w w:val="0"/>
          <w:sz w:val="24"/>
          <w:szCs w:val="24"/>
        </w:rPr>
        <w:t xml:space="preserve"> Основными направлениями деятельности школьного методического объединения классных руководителей являются:</w:t>
      </w:r>
    </w:p>
    <w:p w:rsidR="00DC1977" w:rsidRPr="00DC1977" w:rsidRDefault="00DC1977" w:rsidP="00DC1977">
      <w:pPr>
        <w:spacing w:line="240" w:lineRule="auto"/>
        <w:rPr>
          <w:bCs/>
          <w:iCs/>
          <w:w w:val="0"/>
          <w:sz w:val="24"/>
          <w:szCs w:val="24"/>
        </w:rPr>
      </w:pPr>
      <w:r w:rsidRPr="00DC1977">
        <w:rPr>
          <w:bCs/>
          <w:iCs/>
          <w:w w:val="0"/>
          <w:sz w:val="24"/>
          <w:szCs w:val="24"/>
        </w:rPr>
        <w:t>1.     Аналитическая деятельность</w:t>
      </w:r>
    </w:p>
    <w:p w:rsidR="00DC1977" w:rsidRPr="00DC1977" w:rsidRDefault="00DC1977" w:rsidP="00DC1977">
      <w:pPr>
        <w:spacing w:line="240" w:lineRule="auto"/>
        <w:rPr>
          <w:bCs/>
          <w:iCs/>
          <w:w w:val="0"/>
          <w:sz w:val="24"/>
          <w:szCs w:val="24"/>
        </w:rPr>
      </w:pPr>
      <w:r w:rsidRPr="00DC1977">
        <w:rPr>
          <w:bCs/>
          <w:iCs/>
          <w:w w:val="0"/>
          <w:sz w:val="24"/>
          <w:szCs w:val="24"/>
        </w:rPr>
        <w:t>2.     Информационная деятельность</w:t>
      </w:r>
    </w:p>
    <w:p w:rsidR="00DC1977" w:rsidRPr="00DC1977" w:rsidRDefault="00DC1977" w:rsidP="00DC1977">
      <w:pPr>
        <w:spacing w:line="240" w:lineRule="auto"/>
        <w:rPr>
          <w:bCs/>
          <w:iCs/>
          <w:w w:val="0"/>
          <w:sz w:val="24"/>
          <w:szCs w:val="24"/>
        </w:rPr>
      </w:pPr>
      <w:r w:rsidRPr="00DC1977">
        <w:rPr>
          <w:bCs/>
          <w:iCs/>
          <w:w w:val="0"/>
          <w:sz w:val="24"/>
          <w:szCs w:val="24"/>
        </w:rPr>
        <w:t>3.     Организационно-методическая деятельность</w:t>
      </w:r>
    </w:p>
    <w:p w:rsidR="00DC1977" w:rsidRPr="00DC1977" w:rsidRDefault="00DC1977" w:rsidP="00DC1977">
      <w:pPr>
        <w:spacing w:line="240" w:lineRule="auto"/>
        <w:rPr>
          <w:bCs/>
          <w:iCs/>
          <w:w w:val="0"/>
          <w:sz w:val="24"/>
          <w:szCs w:val="24"/>
        </w:rPr>
      </w:pPr>
      <w:r w:rsidRPr="00DC1977">
        <w:rPr>
          <w:bCs/>
          <w:iCs/>
          <w:w w:val="0"/>
          <w:sz w:val="24"/>
          <w:szCs w:val="24"/>
        </w:rPr>
        <w:t>4.     Консультационная деятельность</w:t>
      </w:r>
    </w:p>
    <w:p w:rsidR="00DC1977" w:rsidRPr="00DC1977" w:rsidRDefault="00DC1977" w:rsidP="00DC1977">
      <w:pPr>
        <w:spacing w:line="240" w:lineRule="auto"/>
        <w:rPr>
          <w:bCs/>
          <w:iCs/>
          <w:w w:val="0"/>
          <w:sz w:val="24"/>
          <w:szCs w:val="24"/>
        </w:rPr>
      </w:pPr>
      <w:r w:rsidRPr="00DC1977">
        <w:rPr>
          <w:bCs/>
          <w:iCs/>
          <w:w w:val="0"/>
          <w:sz w:val="24"/>
          <w:szCs w:val="24"/>
        </w:rPr>
        <w:t>Курирует работу классных руководителей заместитель директора по воспитательной работе. Партнерами в вопросах воспитания выступают все участники образовательного процесса: социальный педагог, старший вожатый, педагог-библиотекарь, учителя-предметники, педагог-психолог, социальные партнеры, родители.</w:t>
      </w:r>
    </w:p>
    <w:p w:rsidR="00DC1977" w:rsidRPr="00DC1977" w:rsidRDefault="00DC1977" w:rsidP="00DC1977">
      <w:pPr>
        <w:spacing w:line="240" w:lineRule="auto"/>
        <w:rPr>
          <w:bCs/>
          <w:iCs/>
          <w:w w:val="0"/>
          <w:sz w:val="24"/>
          <w:szCs w:val="24"/>
        </w:rPr>
      </w:pPr>
    </w:p>
    <w:p w:rsidR="00DC1977" w:rsidRPr="00DC1977" w:rsidRDefault="00DC1977" w:rsidP="00DC1977">
      <w:pPr>
        <w:spacing w:line="240" w:lineRule="auto"/>
        <w:rPr>
          <w:b/>
          <w:bCs/>
          <w:iCs/>
          <w:w w:val="0"/>
          <w:sz w:val="24"/>
          <w:szCs w:val="24"/>
        </w:rPr>
      </w:pPr>
      <w:r w:rsidRPr="00DC1977">
        <w:rPr>
          <w:b/>
          <w:bCs/>
          <w:iCs/>
          <w:w w:val="0"/>
          <w:sz w:val="24"/>
          <w:szCs w:val="24"/>
        </w:rPr>
        <w:t>3.2 Нормативно-методическое обеспечение</w:t>
      </w:r>
    </w:p>
    <w:p w:rsidR="00DC1977" w:rsidRPr="00DC1977" w:rsidRDefault="00DC1977" w:rsidP="00DC1977">
      <w:pPr>
        <w:spacing w:line="240" w:lineRule="auto"/>
        <w:rPr>
          <w:b/>
          <w:bCs/>
          <w:iCs/>
          <w:w w:val="0"/>
          <w:sz w:val="24"/>
          <w:szCs w:val="24"/>
        </w:rPr>
      </w:pPr>
    </w:p>
    <w:p w:rsidR="00DC1977" w:rsidRPr="00DC1977" w:rsidRDefault="00DC1977" w:rsidP="00DC1977">
      <w:pPr>
        <w:spacing w:line="240" w:lineRule="auto"/>
        <w:rPr>
          <w:bCs/>
          <w:iCs/>
          <w:w w:val="0"/>
          <w:sz w:val="24"/>
          <w:szCs w:val="24"/>
        </w:rPr>
      </w:pPr>
      <w:r w:rsidRPr="00DC1977">
        <w:rPr>
          <w:bCs/>
          <w:iCs/>
          <w:w w:val="0"/>
          <w:sz w:val="24"/>
          <w:szCs w:val="24"/>
        </w:rPr>
        <w:t xml:space="preserve">В связи с реализаций Рабочей программы воспитания были внесены изменения в Положение о деятельности классного руководителя,  заключены договоры о сетевом взаимодействии МБУДО «ДПШ», Детской юношеской спортивной школой Кувандыкского городского округа. </w:t>
      </w:r>
    </w:p>
    <w:p w:rsidR="00DC1977" w:rsidRPr="00DC1977" w:rsidRDefault="00DC1977" w:rsidP="00DC1977">
      <w:pPr>
        <w:spacing w:line="240" w:lineRule="auto"/>
        <w:rPr>
          <w:bCs/>
          <w:iCs/>
          <w:w w:val="0"/>
          <w:sz w:val="24"/>
          <w:szCs w:val="24"/>
        </w:rPr>
      </w:pPr>
    </w:p>
    <w:p w:rsidR="00DC1977" w:rsidRPr="00DC1977" w:rsidRDefault="00DC1977" w:rsidP="00DC1977">
      <w:pPr>
        <w:spacing w:line="240" w:lineRule="auto"/>
        <w:rPr>
          <w:b/>
          <w:bCs/>
          <w:iCs/>
          <w:w w:val="0"/>
          <w:sz w:val="24"/>
          <w:szCs w:val="24"/>
        </w:rPr>
      </w:pPr>
      <w:r w:rsidRPr="00DC1977">
        <w:rPr>
          <w:b/>
          <w:bCs/>
          <w:iCs/>
          <w:w w:val="0"/>
          <w:sz w:val="24"/>
          <w:szCs w:val="24"/>
        </w:rPr>
        <w:t>3.3 Требования к условиям работы с обучающимися с особыми образовательными потребностями</w:t>
      </w:r>
    </w:p>
    <w:p w:rsidR="00DC1977" w:rsidRPr="00DC1977" w:rsidRDefault="00DC1977" w:rsidP="00DC1977">
      <w:pPr>
        <w:spacing w:line="240" w:lineRule="auto"/>
        <w:rPr>
          <w:bCs/>
          <w:iCs/>
          <w:w w:val="0"/>
          <w:sz w:val="24"/>
          <w:szCs w:val="24"/>
        </w:rPr>
      </w:pPr>
    </w:p>
    <w:p w:rsidR="00DC1977" w:rsidRPr="00DC1977" w:rsidRDefault="00DC1977" w:rsidP="00DC1977">
      <w:pPr>
        <w:spacing w:line="240" w:lineRule="auto"/>
        <w:rPr>
          <w:bCs/>
          <w:iCs/>
          <w:w w:val="0"/>
          <w:sz w:val="24"/>
          <w:szCs w:val="24"/>
        </w:rPr>
      </w:pPr>
      <w:r w:rsidRPr="00DC1977">
        <w:rPr>
          <w:bCs/>
          <w:iCs/>
          <w:w w:val="0"/>
          <w:sz w:val="24"/>
          <w:szCs w:val="24"/>
        </w:rPr>
        <w:t xml:space="preserve">В школе обучаются 14 детей с ОВЗ, 2 - с инвалидностью, находятся на домашнем обучении, 8 человек занимаются в общеобразовательных классах, 4 в классах КРО.  Обучение ребят в классных коллективах, их участие классных и общешкольных делах, занятие в объединениях дополнительного образования позволяет, с одной стороны, ребятам с ОВЗ и инвалидностью интегрироваться и социализироваться в обществе, участвовать в детских и детско-взрослых общностях, реализовать свои интересы, с другой стороны, позволяет другим школьникам учиться толерантному отношению к окружающим людям, оказывать поддержку и помощь.  Из опыта мы видим, что в нашей школе ребята уважительно относятся к учащимся, имеющим особые образовательные потребности, готовы оказать необходимую помощь, организуют для таких ребят отдельные праздники, поздравления, принимают их в свои дела, организуя их посильное участие. Конечно, корректирует и направляет данную работу взрослый: учитель, классный руководитель и др. </w:t>
      </w:r>
    </w:p>
    <w:p w:rsidR="00DC1977" w:rsidRPr="00DC1977" w:rsidRDefault="00DC1977" w:rsidP="00DC1977">
      <w:pPr>
        <w:spacing w:line="240" w:lineRule="auto"/>
        <w:rPr>
          <w:bCs/>
          <w:iCs/>
          <w:w w:val="0"/>
          <w:sz w:val="24"/>
          <w:szCs w:val="24"/>
        </w:rPr>
      </w:pPr>
      <w:r w:rsidRPr="00DC1977">
        <w:rPr>
          <w:bCs/>
          <w:iCs/>
          <w:w w:val="0"/>
          <w:sz w:val="24"/>
          <w:szCs w:val="24"/>
        </w:rPr>
        <w:t>Особыми задачами воспитания обучающихся с особыми образовательными потребностями являются:</w:t>
      </w:r>
    </w:p>
    <w:p w:rsidR="00DC1977" w:rsidRPr="00DC1977" w:rsidRDefault="00DC1977" w:rsidP="00DC1977">
      <w:pPr>
        <w:spacing w:line="240" w:lineRule="auto"/>
        <w:rPr>
          <w:bCs/>
          <w:iCs/>
          <w:w w:val="0"/>
          <w:sz w:val="24"/>
          <w:szCs w:val="24"/>
        </w:rPr>
      </w:pPr>
      <w:r w:rsidRPr="00DC1977">
        <w:rPr>
          <w:bCs/>
          <w:iCs/>
          <w:w w:val="0"/>
          <w:sz w:val="24"/>
          <w:szCs w:val="24"/>
        </w:rPr>
        <w:t></w:t>
      </w:r>
      <w:r w:rsidRPr="00DC1977">
        <w:rPr>
          <w:bCs/>
          <w:iCs/>
          <w:w w:val="0"/>
          <w:sz w:val="24"/>
          <w:szCs w:val="24"/>
        </w:rPr>
        <w:tab/>
        <w:t>налаживание эмоционально-положительного взаимодействия детей с окружающими для их успешной социальной адаптации и интеграции в школе;</w:t>
      </w:r>
    </w:p>
    <w:p w:rsidR="00DC1977" w:rsidRPr="00DC1977" w:rsidRDefault="00DC1977" w:rsidP="00DC1977">
      <w:pPr>
        <w:spacing w:line="240" w:lineRule="auto"/>
        <w:rPr>
          <w:bCs/>
          <w:iCs/>
          <w:w w:val="0"/>
          <w:sz w:val="24"/>
          <w:szCs w:val="24"/>
        </w:rPr>
      </w:pPr>
      <w:r w:rsidRPr="00DC1977">
        <w:rPr>
          <w:bCs/>
          <w:iCs/>
          <w:w w:val="0"/>
          <w:sz w:val="24"/>
          <w:szCs w:val="24"/>
        </w:rPr>
        <w:t></w:t>
      </w:r>
      <w:r w:rsidRPr="00DC1977">
        <w:rPr>
          <w:bCs/>
          <w:iCs/>
          <w:w w:val="0"/>
          <w:sz w:val="24"/>
          <w:szCs w:val="24"/>
        </w:rPr>
        <w:tab/>
        <w:t xml:space="preserve"> формирование доброжелательного отношения к детям и их семьям со стороны всех участников образовательных отношений;</w:t>
      </w:r>
    </w:p>
    <w:p w:rsidR="00DC1977" w:rsidRPr="00DC1977" w:rsidRDefault="00DC1977" w:rsidP="00DC1977">
      <w:pPr>
        <w:spacing w:line="240" w:lineRule="auto"/>
        <w:rPr>
          <w:bCs/>
          <w:iCs/>
          <w:w w:val="0"/>
          <w:sz w:val="24"/>
          <w:szCs w:val="24"/>
        </w:rPr>
      </w:pPr>
      <w:r w:rsidRPr="00DC1977">
        <w:rPr>
          <w:bCs/>
          <w:iCs/>
          <w:w w:val="0"/>
          <w:sz w:val="24"/>
          <w:szCs w:val="24"/>
        </w:rPr>
        <w:lastRenderedPageBreak/>
        <w:t></w:t>
      </w:r>
      <w:r w:rsidRPr="00DC1977">
        <w:rPr>
          <w:bCs/>
          <w:iCs/>
          <w:w w:val="0"/>
          <w:sz w:val="24"/>
          <w:szCs w:val="24"/>
        </w:rPr>
        <w:tab/>
        <w:t xml:space="preserve"> построение воспитательной деятельности с учётом индивидуальных особенностей и возможностей каждого обучающегося;</w:t>
      </w:r>
    </w:p>
    <w:p w:rsidR="00DC1977" w:rsidRPr="00DC1977" w:rsidRDefault="00DC1977" w:rsidP="00DC1977">
      <w:pPr>
        <w:spacing w:line="240" w:lineRule="auto"/>
        <w:rPr>
          <w:bCs/>
          <w:iCs/>
          <w:w w:val="0"/>
          <w:sz w:val="24"/>
          <w:szCs w:val="24"/>
        </w:rPr>
      </w:pPr>
      <w:r w:rsidRPr="00DC1977">
        <w:rPr>
          <w:bCs/>
          <w:iCs/>
          <w:w w:val="0"/>
          <w:sz w:val="24"/>
          <w:szCs w:val="24"/>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DC1977" w:rsidRPr="00DC1977" w:rsidRDefault="00DC1977" w:rsidP="00DC1977">
      <w:pPr>
        <w:spacing w:line="240" w:lineRule="auto"/>
        <w:rPr>
          <w:bCs/>
          <w:iCs/>
          <w:w w:val="0"/>
          <w:sz w:val="24"/>
          <w:szCs w:val="24"/>
        </w:rPr>
      </w:pPr>
      <w:r w:rsidRPr="00DC1977">
        <w:rPr>
          <w:bCs/>
          <w:iCs/>
          <w:w w:val="0"/>
          <w:sz w:val="24"/>
          <w:szCs w:val="24"/>
        </w:rPr>
        <w:t>.</w:t>
      </w:r>
    </w:p>
    <w:p w:rsidR="00DC1977" w:rsidRPr="00DC1977" w:rsidRDefault="00DC1977" w:rsidP="00DC1977">
      <w:pPr>
        <w:spacing w:line="240" w:lineRule="auto"/>
        <w:rPr>
          <w:bCs/>
          <w:iCs/>
          <w:w w:val="0"/>
          <w:sz w:val="24"/>
          <w:szCs w:val="24"/>
        </w:rPr>
      </w:pPr>
      <w:r w:rsidRPr="00DC1977">
        <w:rPr>
          <w:bCs/>
          <w:iCs/>
          <w:w w:val="0"/>
          <w:sz w:val="24"/>
          <w:szCs w:val="24"/>
        </w:rPr>
        <w:t>При организации воспитания детей с особыми образовательными потребностями мы ориентируемся:</w:t>
      </w:r>
    </w:p>
    <w:p w:rsidR="00DC1977" w:rsidRPr="00DC1977" w:rsidRDefault="00DC1977" w:rsidP="00DC1977">
      <w:pPr>
        <w:spacing w:line="240" w:lineRule="auto"/>
        <w:rPr>
          <w:bCs/>
          <w:iCs/>
          <w:w w:val="0"/>
          <w:sz w:val="24"/>
          <w:szCs w:val="24"/>
        </w:rPr>
      </w:pPr>
      <w:r w:rsidRPr="00DC1977">
        <w:rPr>
          <w:bCs/>
          <w:iCs/>
          <w:w w:val="0"/>
          <w:sz w:val="24"/>
          <w:szCs w:val="24"/>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DC1977" w:rsidRPr="00DC1977" w:rsidRDefault="00DC1977" w:rsidP="00DC1977">
      <w:pPr>
        <w:spacing w:line="240" w:lineRule="auto"/>
        <w:rPr>
          <w:bCs/>
          <w:iCs/>
          <w:w w:val="0"/>
          <w:sz w:val="24"/>
          <w:szCs w:val="24"/>
        </w:rPr>
      </w:pPr>
      <w:r w:rsidRPr="00DC1977">
        <w:rPr>
          <w:bCs/>
          <w:iCs/>
          <w:w w:val="0"/>
          <w:sz w:val="24"/>
          <w:szCs w:val="24"/>
        </w:rPr>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DC1977" w:rsidRPr="00DC1977" w:rsidRDefault="00DC1977" w:rsidP="00DC1977">
      <w:pPr>
        <w:spacing w:line="240" w:lineRule="auto"/>
        <w:rPr>
          <w:bCs/>
          <w:iCs/>
          <w:w w:val="0"/>
          <w:sz w:val="24"/>
          <w:szCs w:val="24"/>
        </w:rPr>
      </w:pPr>
      <w:r w:rsidRPr="00DC1977">
        <w:rPr>
          <w:bCs/>
          <w:iCs/>
          <w:w w:val="0"/>
          <w:sz w:val="24"/>
          <w:szCs w:val="24"/>
        </w:rPr>
        <w:t>– на личностно-ориентированный подход в организации всех видов детской деятельности.</w:t>
      </w:r>
    </w:p>
    <w:p w:rsidR="00DC1977" w:rsidRPr="00DC1977" w:rsidRDefault="00DC1977" w:rsidP="00DC1977">
      <w:pPr>
        <w:spacing w:line="240" w:lineRule="auto"/>
        <w:rPr>
          <w:bCs/>
          <w:iCs/>
          <w:w w:val="0"/>
          <w:sz w:val="24"/>
          <w:szCs w:val="24"/>
        </w:rPr>
      </w:pPr>
    </w:p>
    <w:p w:rsidR="00DC1977" w:rsidRPr="00DC1977" w:rsidRDefault="00DC1977" w:rsidP="00DC1977">
      <w:pPr>
        <w:spacing w:line="240" w:lineRule="auto"/>
        <w:rPr>
          <w:b/>
          <w:bCs/>
          <w:iCs/>
          <w:w w:val="0"/>
          <w:sz w:val="24"/>
          <w:szCs w:val="24"/>
        </w:rPr>
      </w:pPr>
      <w:r w:rsidRPr="00DC1977">
        <w:rPr>
          <w:b/>
          <w:bCs/>
          <w:iCs/>
          <w:w w:val="0"/>
          <w:sz w:val="24"/>
          <w:szCs w:val="24"/>
        </w:rPr>
        <w:t>3.4 Система поощрения социальной успешности и проявлений активной жизненной позиции обучающихся</w:t>
      </w:r>
    </w:p>
    <w:p w:rsidR="00DC1977" w:rsidRPr="00DC1977" w:rsidRDefault="00DC1977" w:rsidP="00DC1977">
      <w:pPr>
        <w:spacing w:line="240" w:lineRule="auto"/>
        <w:rPr>
          <w:bCs/>
          <w:iCs/>
          <w:w w:val="0"/>
          <w:sz w:val="24"/>
          <w:szCs w:val="24"/>
        </w:rPr>
      </w:pPr>
    </w:p>
    <w:p w:rsidR="00DC1977" w:rsidRPr="00DC1977" w:rsidRDefault="00DC1977" w:rsidP="00DC1977">
      <w:pPr>
        <w:spacing w:line="240" w:lineRule="auto"/>
        <w:rPr>
          <w:bCs/>
          <w:iCs/>
          <w:w w:val="0"/>
          <w:sz w:val="24"/>
          <w:szCs w:val="24"/>
        </w:rPr>
      </w:pPr>
      <w:r w:rsidRPr="00DC1977">
        <w:rPr>
          <w:bCs/>
          <w:iCs/>
          <w:w w:val="0"/>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DC1977" w:rsidRPr="00DC1977" w:rsidRDefault="00DC1977" w:rsidP="00DC1977">
      <w:pPr>
        <w:spacing w:line="240" w:lineRule="auto"/>
        <w:rPr>
          <w:bCs/>
          <w:iCs/>
          <w:w w:val="0"/>
          <w:sz w:val="24"/>
          <w:szCs w:val="24"/>
        </w:rPr>
      </w:pPr>
      <w:r w:rsidRPr="00DC1977">
        <w:rPr>
          <w:bCs/>
          <w:iCs/>
          <w:w w:val="0"/>
          <w:sz w:val="24"/>
          <w:szCs w:val="24"/>
        </w:rPr>
        <w:t>В МБОУ «Зиянчуринская СОШ» разработано и действует положение о поощрении и стимулировании обучающихся. Положение о поощрениях регламентирует меры поощрения учащихся школы в зависимости от их отношения к ученическим правам и обязанностям, участия в школьных и внешкольных творческих конкурсах и спортивных состязаниях, других формах общественной жизни Школы.</w:t>
      </w:r>
    </w:p>
    <w:p w:rsidR="00DC1977" w:rsidRPr="00DC1977" w:rsidRDefault="00DC1977" w:rsidP="00DC1977">
      <w:pPr>
        <w:spacing w:line="240" w:lineRule="auto"/>
        <w:rPr>
          <w:bCs/>
          <w:iCs/>
          <w:w w:val="0"/>
          <w:sz w:val="24"/>
          <w:szCs w:val="24"/>
        </w:rPr>
      </w:pPr>
      <w:r w:rsidRPr="00DC1977">
        <w:rPr>
          <w:bCs/>
          <w:iCs/>
          <w:w w:val="0"/>
          <w:sz w:val="24"/>
          <w:szCs w:val="24"/>
        </w:rPr>
        <w:t>Учащиеся школы поощряются за: успехи в учебной деятельности; победу в учебных, творческих конкурсах и спортивных состязаниях на уровне школы, зоны, района, области; общественно-полезную деятельность и добровольный труд на благо школы, села; благородный поступок.</w:t>
      </w:r>
    </w:p>
    <w:p w:rsidR="00DC1977" w:rsidRPr="00DC1977" w:rsidRDefault="00DC1977" w:rsidP="00DC1977">
      <w:pPr>
        <w:spacing w:line="240" w:lineRule="auto"/>
        <w:rPr>
          <w:bCs/>
          <w:iCs/>
          <w:w w:val="0"/>
          <w:sz w:val="24"/>
          <w:szCs w:val="24"/>
        </w:rPr>
      </w:pPr>
      <w:r w:rsidRPr="00DC1977">
        <w:rPr>
          <w:bCs/>
          <w:iCs/>
          <w:w w:val="0"/>
          <w:sz w:val="24"/>
          <w:szCs w:val="24"/>
        </w:rPr>
        <w:t>Школа применяет следующие виды поощрений: объявление благодарности; награждение Почетной грамотой; награждение ценным подарком или денежной премией; занесение фамилии учащегося на Доску почета школы; представление учащегося в установленном порядке к награждению знаками отличия, государственными орденами и медалями, благодарственное письмо директора родителям учащегося.</w:t>
      </w:r>
    </w:p>
    <w:p w:rsidR="00DC1977" w:rsidRPr="00DC1977" w:rsidRDefault="00DC1977" w:rsidP="00DC1977">
      <w:pPr>
        <w:spacing w:line="240" w:lineRule="auto"/>
        <w:rPr>
          <w:bCs/>
          <w:iCs/>
          <w:w w:val="0"/>
          <w:sz w:val="24"/>
          <w:szCs w:val="24"/>
        </w:rPr>
      </w:pPr>
      <w:r w:rsidRPr="00DC1977">
        <w:rPr>
          <w:bCs/>
          <w:iCs/>
          <w:w w:val="0"/>
          <w:sz w:val="24"/>
          <w:szCs w:val="24"/>
        </w:rPr>
        <w:t>Поощрение применяется директором школы по представлению Управляющего совета, педагогического совета, классного руководителя, выборного органа ученического самоуправления, а также в соответствии с положениями о проводимых в школе конкурсах и соревнованиях и объявляются в приказе по школе. Поощрения применяются в обстановке широкой гласности, доводятся до сведения учащихся и работников школы. По представлению Управляющего совета директор принимает решение о публикации за счет школы в средствах массовой информации сообщения о поощрениях учащегося. О поощрении учащегося классный руководитель в каждом отдельном случае сообщает его родителям (законным представителям) и вносит соответствующую запись в портфолио учащегося.</w:t>
      </w:r>
    </w:p>
    <w:p w:rsidR="00DC1977" w:rsidRPr="00DC1977" w:rsidRDefault="00DC1977" w:rsidP="00DC1977">
      <w:pPr>
        <w:spacing w:line="240" w:lineRule="auto"/>
        <w:rPr>
          <w:bCs/>
          <w:iCs/>
          <w:w w:val="0"/>
          <w:sz w:val="24"/>
          <w:szCs w:val="24"/>
        </w:rPr>
      </w:pPr>
      <w:r w:rsidRPr="00DC1977">
        <w:rPr>
          <w:bCs/>
          <w:iCs/>
          <w:w w:val="0"/>
          <w:sz w:val="24"/>
          <w:szCs w:val="24"/>
        </w:rPr>
        <w:lastRenderedPageBreak/>
        <w:t>Благодарность директора (Благодарственное письмо) объявляется учащимся за конкретные достижения, связанные с успехами в учебной, общественной, спортивной деятельности; с организацией, проведением и личным участием в организации мероприятий (конкурсы, соревнования, олимпиады, смотры, выставки и т.п.), организуемых в учреждении и за его пределами.</w:t>
      </w:r>
    </w:p>
    <w:p w:rsidR="00DC1977" w:rsidRPr="00DC1977" w:rsidRDefault="00DC1977" w:rsidP="00DC1977">
      <w:pPr>
        <w:spacing w:line="240" w:lineRule="auto"/>
        <w:rPr>
          <w:bCs/>
          <w:iCs/>
          <w:w w:val="0"/>
          <w:sz w:val="24"/>
          <w:szCs w:val="24"/>
        </w:rPr>
      </w:pPr>
      <w:r w:rsidRPr="00DC1977">
        <w:rPr>
          <w:bCs/>
          <w:iCs/>
          <w:w w:val="0"/>
          <w:sz w:val="24"/>
          <w:szCs w:val="24"/>
        </w:rPr>
        <w:t xml:space="preserve">Благодарность объявляется приказом директора учреждения. </w:t>
      </w:r>
    </w:p>
    <w:p w:rsidR="00DC1977" w:rsidRPr="00DC1977" w:rsidRDefault="00DC1977" w:rsidP="00DC1977">
      <w:pPr>
        <w:spacing w:line="240" w:lineRule="auto"/>
        <w:rPr>
          <w:bCs/>
          <w:iCs/>
          <w:w w:val="0"/>
          <w:sz w:val="24"/>
          <w:szCs w:val="24"/>
        </w:rPr>
      </w:pPr>
      <w:r w:rsidRPr="00DC1977">
        <w:rPr>
          <w:bCs/>
          <w:iCs/>
          <w:w w:val="0"/>
          <w:sz w:val="24"/>
          <w:szCs w:val="24"/>
        </w:rPr>
        <w:t>Благодарственное письмо директора родителям учащегося.</w:t>
      </w:r>
    </w:p>
    <w:p w:rsidR="00DC1977" w:rsidRPr="00DC1977" w:rsidRDefault="00DC1977" w:rsidP="00DC1977">
      <w:pPr>
        <w:spacing w:line="240" w:lineRule="auto"/>
        <w:rPr>
          <w:bCs/>
          <w:iCs/>
          <w:w w:val="0"/>
          <w:sz w:val="24"/>
          <w:szCs w:val="24"/>
        </w:rPr>
      </w:pPr>
      <w:r w:rsidRPr="00DC1977">
        <w:rPr>
          <w:bCs/>
          <w:iCs/>
          <w:w w:val="0"/>
          <w:sz w:val="24"/>
          <w:szCs w:val="24"/>
        </w:rPr>
        <w:t xml:space="preserve">Благодарственное письмо директора вручается </w:t>
      </w:r>
    </w:p>
    <w:p w:rsidR="00DC1977" w:rsidRPr="00DC1977" w:rsidRDefault="00DC1977" w:rsidP="00DC1977">
      <w:pPr>
        <w:spacing w:line="240" w:lineRule="auto"/>
        <w:rPr>
          <w:bCs/>
          <w:iCs/>
          <w:w w:val="0"/>
          <w:sz w:val="24"/>
          <w:szCs w:val="24"/>
        </w:rPr>
      </w:pPr>
      <w:r w:rsidRPr="00DC1977">
        <w:rPr>
          <w:bCs/>
          <w:iCs/>
          <w:w w:val="0"/>
          <w:sz w:val="24"/>
          <w:szCs w:val="24"/>
        </w:rPr>
        <w:t xml:space="preserve">- родителям учащегося, достигшего высоких показателей в учебной и научной деятельности, спорте, творчестве, общественной деятельности; </w:t>
      </w:r>
    </w:p>
    <w:p w:rsidR="00DC1977" w:rsidRPr="00DC1977" w:rsidRDefault="00DC1977" w:rsidP="00DC1977">
      <w:pPr>
        <w:spacing w:line="240" w:lineRule="auto"/>
        <w:rPr>
          <w:bCs/>
          <w:iCs/>
          <w:w w:val="0"/>
          <w:sz w:val="24"/>
          <w:szCs w:val="24"/>
        </w:rPr>
      </w:pPr>
      <w:r w:rsidRPr="00DC1977">
        <w:rPr>
          <w:bCs/>
          <w:iCs/>
          <w:w w:val="0"/>
          <w:sz w:val="24"/>
          <w:szCs w:val="24"/>
        </w:rPr>
        <w:t xml:space="preserve">- родителям, оказавшим большую помощь и поддержку развитию учреждения, в организации общешкольных мероприятий. </w:t>
      </w:r>
    </w:p>
    <w:p w:rsidR="00DC1977" w:rsidRPr="00DC1977" w:rsidRDefault="00DC1977" w:rsidP="00DC1977">
      <w:pPr>
        <w:spacing w:line="240" w:lineRule="auto"/>
        <w:rPr>
          <w:bCs/>
          <w:iCs/>
          <w:w w:val="0"/>
          <w:sz w:val="24"/>
          <w:szCs w:val="24"/>
        </w:rPr>
      </w:pPr>
      <w:r w:rsidRPr="00DC1977">
        <w:rPr>
          <w:bCs/>
          <w:iCs/>
          <w:w w:val="0"/>
          <w:sz w:val="24"/>
          <w:szCs w:val="24"/>
        </w:rPr>
        <w:t xml:space="preserve">Оформляется на специальном бланке с указанием фамилии, имен, отчества родителей учащегося. </w:t>
      </w:r>
    </w:p>
    <w:p w:rsidR="00DC1977" w:rsidRPr="00DC1977" w:rsidRDefault="00DC1977" w:rsidP="00DC1977">
      <w:pPr>
        <w:spacing w:line="240" w:lineRule="auto"/>
        <w:rPr>
          <w:bCs/>
          <w:iCs/>
          <w:w w:val="0"/>
          <w:sz w:val="24"/>
          <w:szCs w:val="24"/>
        </w:rPr>
      </w:pPr>
      <w:r w:rsidRPr="00DC1977">
        <w:rPr>
          <w:bCs/>
          <w:iCs/>
          <w:w w:val="0"/>
          <w:sz w:val="24"/>
          <w:szCs w:val="24"/>
        </w:rPr>
        <w:t xml:space="preserve">Зачитывается в торжественной обстановке и направляется в адрес родителей учащегося. </w:t>
      </w:r>
    </w:p>
    <w:p w:rsidR="00DC1977" w:rsidRPr="00DC1977" w:rsidRDefault="00DC1977" w:rsidP="00DC1977">
      <w:pPr>
        <w:spacing w:line="240" w:lineRule="auto"/>
        <w:rPr>
          <w:bCs/>
          <w:iCs/>
          <w:w w:val="0"/>
          <w:sz w:val="24"/>
          <w:szCs w:val="24"/>
        </w:rPr>
      </w:pPr>
      <w:r w:rsidRPr="00DC1977">
        <w:rPr>
          <w:bCs/>
          <w:iCs/>
          <w:w w:val="0"/>
          <w:sz w:val="24"/>
          <w:szCs w:val="24"/>
        </w:rPr>
        <w:t xml:space="preserve">Ценным подарком поощряются учащиеся по приказу директора. </w:t>
      </w:r>
    </w:p>
    <w:p w:rsidR="00DC1977" w:rsidRPr="00DC1977" w:rsidRDefault="00DC1977" w:rsidP="00DC1977">
      <w:pPr>
        <w:spacing w:line="240" w:lineRule="auto"/>
        <w:rPr>
          <w:bCs/>
          <w:iCs/>
          <w:w w:val="0"/>
          <w:sz w:val="24"/>
          <w:szCs w:val="24"/>
        </w:rPr>
      </w:pPr>
      <w:r w:rsidRPr="00DC1977">
        <w:rPr>
          <w:bCs/>
          <w:iCs/>
          <w:w w:val="0"/>
          <w:sz w:val="24"/>
          <w:szCs w:val="24"/>
        </w:rPr>
        <w:t xml:space="preserve">Занесение фамилии учащегося на Доску Почёта. Выдвижение учащегося на Доску Почета школы проводится в соответствии с Положением о Доске Почета учащихся МБОУ «Зиянчуринская СОШ». </w:t>
      </w:r>
    </w:p>
    <w:p w:rsidR="00DC1977" w:rsidRPr="00DC1977" w:rsidRDefault="00DC1977" w:rsidP="00DC1977">
      <w:pPr>
        <w:spacing w:line="240" w:lineRule="auto"/>
        <w:rPr>
          <w:bCs/>
          <w:iCs/>
          <w:w w:val="0"/>
          <w:sz w:val="24"/>
          <w:szCs w:val="24"/>
        </w:rPr>
      </w:pPr>
      <w:r w:rsidRPr="00DC1977">
        <w:rPr>
          <w:bCs/>
          <w:iCs/>
          <w:w w:val="0"/>
          <w:sz w:val="24"/>
          <w:szCs w:val="24"/>
        </w:rPr>
        <w:t>Премия.</w:t>
      </w:r>
    </w:p>
    <w:p w:rsidR="00DC1977" w:rsidRPr="00DC1977" w:rsidRDefault="00DC1977" w:rsidP="00DC1977">
      <w:pPr>
        <w:spacing w:line="240" w:lineRule="auto"/>
        <w:rPr>
          <w:bCs/>
          <w:iCs/>
          <w:w w:val="0"/>
          <w:sz w:val="24"/>
          <w:szCs w:val="24"/>
        </w:rPr>
      </w:pPr>
      <w:r w:rsidRPr="00DC1977">
        <w:rPr>
          <w:bCs/>
          <w:iCs/>
          <w:w w:val="0"/>
          <w:sz w:val="24"/>
          <w:szCs w:val="24"/>
        </w:rPr>
        <w:t xml:space="preserve">Премия является формой поощрения и стимулирования учащихся. В школе много лет существует премия Михаила Королева. Разработано Положение в котором указывается за что награждается учащийся, педагог и ветеран педагогического труда.  </w:t>
      </w:r>
    </w:p>
    <w:p w:rsidR="00DC1977" w:rsidRPr="00DC1977" w:rsidRDefault="00DC1977" w:rsidP="00DC1977">
      <w:pPr>
        <w:spacing w:line="240" w:lineRule="auto"/>
        <w:rPr>
          <w:bCs/>
          <w:iCs/>
          <w:w w:val="0"/>
          <w:sz w:val="24"/>
          <w:szCs w:val="24"/>
        </w:rPr>
      </w:pPr>
      <w:r w:rsidRPr="00DC1977">
        <w:rPr>
          <w:bCs/>
          <w:iCs/>
          <w:w w:val="0"/>
          <w:sz w:val="24"/>
          <w:szCs w:val="24"/>
        </w:rPr>
        <w:t>Размер премии определяется в зависимости от уровня достижений учащегося.</w:t>
      </w:r>
    </w:p>
    <w:p w:rsidR="00DC1977" w:rsidRPr="00DC1977" w:rsidRDefault="00DC1977" w:rsidP="00DC1977">
      <w:pPr>
        <w:spacing w:line="240" w:lineRule="auto"/>
        <w:rPr>
          <w:bCs/>
          <w:iCs/>
          <w:w w:val="0"/>
          <w:sz w:val="24"/>
          <w:szCs w:val="24"/>
        </w:rPr>
      </w:pPr>
      <w:r w:rsidRPr="00DC1977">
        <w:rPr>
          <w:bCs/>
          <w:iCs/>
          <w:w w:val="0"/>
          <w:sz w:val="24"/>
          <w:szCs w:val="24"/>
        </w:rPr>
        <w:t xml:space="preserve">Поощрения объявляются в приказе по школе, применяются в обстановке широкой гласности, вручается премия ежегодно на Дне родной школы. Информация о поощрении публикуется на сайте школы. </w:t>
      </w:r>
    </w:p>
    <w:p w:rsidR="00DC1977" w:rsidRPr="00DB6B4C" w:rsidRDefault="00DC1977" w:rsidP="00DC1977">
      <w:pPr>
        <w:spacing w:line="240" w:lineRule="auto"/>
        <w:rPr>
          <w:b/>
          <w:bCs/>
          <w:iCs/>
          <w:w w:val="0"/>
          <w:sz w:val="24"/>
          <w:szCs w:val="24"/>
        </w:rPr>
      </w:pPr>
      <w:r w:rsidRPr="00DB6B4C">
        <w:rPr>
          <w:b/>
          <w:bCs/>
          <w:iCs/>
          <w:w w:val="0"/>
          <w:sz w:val="24"/>
          <w:szCs w:val="24"/>
        </w:rPr>
        <w:t>3.5 Анализ воспитательного процесса</w:t>
      </w:r>
    </w:p>
    <w:p w:rsidR="00DC1977" w:rsidRPr="00DC1977" w:rsidRDefault="00DC1977" w:rsidP="00DC1977">
      <w:pPr>
        <w:spacing w:line="240" w:lineRule="auto"/>
        <w:rPr>
          <w:bCs/>
          <w:iCs/>
          <w:w w:val="0"/>
          <w:sz w:val="24"/>
          <w:szCs w:val="24"/>
        </w:rPr>
      </w:pPr>
      <w:r w:rsidRPr="00DC1977">
        <w:rPr>
          <w:bCs/>
          <w:iCs/>
          <w:w w:val="0"/>
          <w:sz w:val="24"/>
          <w:szCs w:val="24"/>
        </w:rPr>
        <w:t xml:space="preserve">Анализ организуемого в школе воспитательного процесса проводится с целью выявления основных проблем школьного воспитания и последующего их решения. Анализ осуществляется ежегодно силами экспертов самой образовательной организации с привлечением (при необходимости и по решению администрации образовательной организации) внешних экспертов. </w:t>
      </w:r>
    </w:p>
    <w:p w:rsidR="00DC1977" w:rsidRPr="00DC1977" w:rsidRDefault="00DC1977" w:rsidP="00DC1977">
      <w:pPr>
        <w:spacing w:line="240" w:lineRule="auto"/>
        <w:rPr>
          <w:bCs/>
          <w:iCs/>
          <w:w w:val="0"/>
          <w:sz w:val="24"/>
          <w:szCs w:val="24"/>
        </w:rPr>
      </w:pPr>
      <w:r w:rsidRPr="00DC1977">
        <w:rPr>
          <w:bCs/>
          <w:iCs/>
          <w:w w:val="0"/>
          <w:sz w:val="24"/>
          <w:szCs w:val="24"/>
        </w:rPr>
        <w:t>Основными принципами, на основе которых осуществляется анализ воспитательного процесса в школе, являются:</w:t>
      </w:r>
    </w:p>
    <w:p w:rsidR="00DC1977" w:rsidRPr="00DC1977" w:rsidRDefault="00DC1977" w:rsidP="00DC1977">
      <w:pPr>
        <w:spacing w:line="240" w:lineRule="auto"/>
        <w:rPr>
          <w:bCs/>
          <w:iCs/>
          <w:w w:val="0"/>
          <w:sz w:val="24"/>
          <w:szCs w:val="24"/>
        </w:rPr>
      </w:pPr>
      <w:r w:rsidRPr="00DC1977">
        <w:rPr>
          <w:bCs/>
          <w:iCs/>
          <w:w w:val="0"/>
          <w:sz w:val="24"/>
          <w:szCs w:val="24"/>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DC1977" w:rsidRPr="00DC1977" w:rsidRDefault="00DC1977" w:rsidP="00DC1977">
      <w:pPr>
        <w:spacing w:line="240" w:lineRule="auto"/>
        <w:rPr>
          <w:bCs/>
          <w:iCs/>
          <w:w w:val="0"/>
          <w:sz w:val="24"/>
          <w:szCs w:val="24"/>
        </w:rPr>
      </w:pPr>
      <w:r w:rsidRPr="00DC1977">
        <w:rPr>
          <w:bCs/>
          <w:iCs/>
          <w:w w:val="0"/>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DC1977" w:rsidRPr="00DC1977" w:rsidRDefault="00DC1977" w:rsidP="00DC1977">
      <w:pPr>
        <w:spacing w:line="240" w:lineRule="auto"/>
        <w:rPr>
          <w:bCs/>
          <w:iCs/>
          <w:w w:val="0"/>
          <w:sz w:val="24"/>
          <w:szCs w:val="24"/>
        </w:rPr>
      </w:pPr>
      <w:r w:rsidRPr="00DC1977">
        <w:rPr>
          <w:bCs/>
          <w:iCs/>
          <w:w w:val="0"/>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DC1977" w:rsidRPr="00DC1977" w:rsidRDefault="00DC1977" w:rsidP="00DC1977">
      <w:pPr>
        <w:spacing w:line="240" w:lineRule="auto"/>
        <w:rPr>
          <w:bCs/>
          <w:iCs/>
          <w:w w:val="0"/>
          <w:sz w:val="24"/>
          <w:szCs w:val="24"/>
        </w:rPr>
      </w:pPr>
      <w:r w:rsidRPr="00DC1977">
        <w:rPr>
          <w:bCs/>
          <w:iCs/>
          <w:w w:val="0"/>
          <w:sz w:val="24"/>
          <w:szCs w:val="24"/>
        </w:rPr>
        <w:t xml:space="preserve">-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w:t>
      </w:r>
      <w:r w:rsidRPr="00DC1977">
        <w:rPr>
          <w:bCs/>
          <w:iCs/>
          <w:w w:val="0"/>
          <w:sz w:val="24"/>
          <w:szCs w:val="24"/>
        </w:rPr>
        <w:lastRenderedPageBreak/>
        <w:t>наряду с другими социальными институтами), так и стихийной социализации и саморазвития детей.</w:t>
      </w:r>
    </w:p>
    <w:p w:rsidR="00DC1977" w:rsidRPr="00DC1977" w:rsidRDefault="00DC1977" w:rsidP="00DC1977">
      <w:pPr>
        <w:spacing w:line="240" w:lineRule="auto"/>
        <w:rPr>
          <w:bCs/>
          <w:iCs/>
          <w:w w:val="0"/>
          <w:sz w:val="24"/>
          <w:szCs w:val="24"/>
        </w:rPr>
      </w:pPr>
      <w:r w:rsidRPr="00DC1977">
        <w:rPr>
          <w:bCs/>
          <w:iCs/>
          <w:w w:val="0"/>
          <w:sz w:val="24"/>
          <w:szCs w:val="24"/>
        </w:rPr>
        <w:t xml:space="preserve">Изучение состояния и воспитательного процесса в школе осуществляется в соответствии с планом внутришкольного контроля. </w:t>
      </w:r>
    </w:p>
    <w:p w:rsidR="00DC1977" w:rsidRPr="00DC1977" w:rsidRDefault="00DC1977" w:rsidP="00DC1977">
      <w:pPr>
        <w:spacing w:line="240" w:lineRule="auto"/>
        <w:rPr>
          <w:bCs/>
          <w:iCs/>
          <w:w w:val="0"/>
          <w:sz w:val="24"/>
          <w:szCs w:val="24"/>
        </w:rPr>
      </w:pPr>
      <w:r w:rsidRPr="00DC1977">
        <w:rPr>
          <w:bCs/>
          <w:iCs/>
          <w:w w:val="0"/>
          <w:sz w:val="24"/>
          <w:szCs w:val="24"/>
        </w:rPr>
        <w:t>Во время контроля используются методы: беседа, наблюдение, изучение документации, устные и письменные соцопросы, тестирование, анкетирование, анализ, самоанализ, отчеты.</w:t>
      </w:r>
    </w:p>
    <w:p w:rsidR="00DC1977" w:rsidRPr="00DC1977" w:rsidRDefault="00DC1977" w:rsidP="00DC1977">
      <w:pPr>
        <w:spacing w:line="240" w:lineRule="auto"/>
        <w:rPr>
          <w:bCs/>
          <w:iCs/>
          <w:w w:val="0"/>
          <w:sz w:val="24"/>
          <w:szCs w:val="24"/>
        </w:rPr>
      </w:pPr>
      <w:r w:rsidRPr="00DC1977">
        <w:rPr>
          <w:bCs/>
          <w:iCs/>
          <w:w w:val="0"/>
          <w:sz w:val="24"/>
          <w:szCs w:val="24"/>
        </w:rPr>
        <w:t>В школе разработано Положение о мониторинге деятельности классного руководителя, которое является основой для анализа и оценки деятельности классных руководителей, а также материального и морального поощрения.  Проводится анкетирование родителей «Удовлетворены ли вы организацией образовательного процесса». Основанием для анализа также являются показатели следующих исследований:</w:t>
      </w:r>
    </w:p>
    <w:p w:rsidR="00DC1977" w:rsidRPr="00DC1977" w:rsidRDefault="00DC1977" w:rsidP="00DC1977">
      <w:pPr>
        <w:spacing w:line="240" w:lineRule="auto"/>
        <w:rPr>
          <w:bCs/>
          <w:iCs/>
          <w:w w:val="0"/>
          <w:sz w:val="24"/>
          <w:szCs w:val="24"/>
        </w:rPr>
      </w:pPr>
      <w:r w:rsidRPr="00DC1977">
        <w:rPr>
          <w:bCs/>
          <w:iCs/>
          <w:w w:val="0"/>
          <w:sz w:val="24"/>
          <w:szCs w:val="24"/>
        </w:rPr>
        <w:t>-Анкета для самоанализа организуемой в школе совместной деятельности детей и взрослых (выборка по 5 человек: дети, родители, учителя);</w:t>
      </w:r>
    </w:p>
    <w:p w:rsidR="00DC1977" w:rsidRPr="00DC1977" w:rsidRDefault="00DC1977" w:rsidP="00DC1977">
      <w:pPr>
        <w:spacing w:line="240" w:lineRule="auto"/>
        <w:rPr>
          <w:bCs/>
          <w:iCs/>
          <w:w w:val="0"/>
          <w:sz w:val="24"/>
          <w:szCs w:val="24"/>
        </w:rPr>
      </w:pPr>
      <w:r w:rsidRPr="00DC1977">
        <w:rPr>
          <w:bCs/>
          <w:iCs/>
          <w:w w:val="0"/>
          <w:sz w:val="24"/>
          <w:szCs w:val="24"/>
        </w:rPr>
        <w:t>-Анкета «Ранжирование ценностей»;</w:t>
      </w:r>
    </w:p>
    <w:p w:rsidR="00DC1977" w:rsidRPr="00DC1977" w:rsidRDefault="00DC1977" w:rsidP="00DC1977">
      <w:pPr>
        <w:spacing w:line="240" w:lineRule="auto"/>
        <w:rPr>
          <w:bCs/>
          <w:iCs/>
          <w:w w:val="0"/>
          <w:sz w:val="24"/>
          <w:szCs w:val="24"/>
        </w:rPr>
      </w:pPr>
      <w:r w:rsidRPr="00DC1977">
        <w:rPr>
          <w:bCs/>
          <w:iCs/>
          <w:w w:val="0"/>
          <w:sz w:val="24"/>
          <w:szCs w:val="24"/>
        </w:rPr>
        <w:t>-мониторинг «Личностные достижения учащихся»;</w:t>
      </w:r>
    </w:p>
    <w:p w:rsidR="00DC1977" w:rsidRPr="00DC1977" w:rsidRDefault="00DC1977" w:rsidP="00DC1977">
      <w:pPr>
        <w:spacing w:line="240" w:lineRule="auto"/>
        <w:rPr>
          <w:bCs/>
          <w:iCs/>
          <w:w w:val="0"/>
          <w:sz w:val="24"/>
          <w:szCs w:val="24"/>
        </w:rPr>
      </w:pPr>
      <w:r w:rsidRPr="00DC1977">
        <w:rPr>
          <w:bCs/>
          <w:iCs/>
          <w:w w:val="0"/>
          <w:sz w:val="24"/>
          <w:szCs w:val="24"/>
        </w:rPr>
        <w:t>-диагностика «Изучение уровня воспитанности школьников» (наблюдение классного руководителя),</w:t>
      </w:r>
    </w:p>
    <w:p w:rsidR="00DC1977" w:rsidRPr="00DC1977" w:rsidRDefault="00DC1977" w:rsidP="00DC1977">
      <w:pPr>
        <w:spacing w:line="240" w:lineRule="auto"/>
        <w:rPr>
          <w:bCs/>
          <w:iCs/>
          <w:w w:val="0"/>
          <w:sz w:val="24"/>
          <w:szCs w:val="24"/>
        </w:rPr>
      </w:pPr>
      <w:r w:rsidRPr="00DC1977">
        <w:rPr>
          <w:bCs/>
          <w:iCs/>
          <w:w w:val="0"/>
          <w:sz w:val="24"/>
          <w:szCs w:val="24"/>
        </w:rPr>
        <w:t>-определитель отношений со сверстниками.</w:t>
      </w:r>
    </w:p>
    <w:p w:rsidR="00DC1977" w:rsidRPr="00DC1977" w:rsidRDefault="00DC1977" w:rsidP="00DC1977">
      <w:pPr>
        <w:spacing w:line="240" w:lineRule="auto"/>
        <w:rPr>
          <w:bCs/>
          <w:iCs/>
          <w:w w:val="0"/>
          <w:sz w:val="24"/>
          <w:szCs w:val="24"/>
        </w:rPr>
      </w:pPr>
      <w:r w:rsidRPr="00DC1977">
        <w:rPr>
          <w:bCs/>
          <w:iCs/>
          <w:w w:val="0"/>
          <w:sz w:val="24"/>
          <w:szCs w:val="24"/>
        </w:rPr>
        <w:t>Анализ воспитательной работы школы выстраивается на основе анализа классных руководителей по структуре. (Приложение №1).</w:t>
      </w:r>
    </w:p>
    <w:p w:rsidR="00DC1977" w:rsidRPr="00DC1977" w:rsidRDefault="00DC1977" w:rsidP="00DC1977">
      <w:pPr>
        <w:spacing w:line="240" w:lineRule="auto"/>
        <w:rPr>
          <w:bCs/>
          <w:iCs/>
          <w:w w:val="0"/>
          <w:sz w:val="24"/>
          <w:szCs w:val="24"/>
        </w:rPr>
      </w:pPr>
    </w:p>
    <w:p w:rsidR="00DC1977" w:rsidRPr="00DC1977" w:rsidRDefault="00DC1977" w:rsidP="00DC1977">
      <w:pPr>
        <w:spacing w:line="240" w:lineRule="auto"/>
        <w:ind w:left="6372"/>
        <w:rPr>
          <w:b/>
          <w:bCs/>
          <w:iCs/>
          <w:w w:val="0"/>
          <w:sz w:val="24"/>
          <w:szCs w:val="24"/>
        </w:rPr>
      </w:pPr>
      <w:r w:rsidRPr="00DC1977">
        <w:rPr>
          <w:b/>
          <w:bCs/>
          <w:iCs/>
          <w:w w:val="0"/>
          <w:sz w:val="24"/>
          <w:szCs w:val="24"/>
        </w:rPr>
        <w:t>Приложение №1</w:t>
      </w:r>
    </w:p>
    <w:p w:rsidR="00DC1977" w:rsidRPr="00DC1977" w:rsidRDefault="00DC1977" w:rsidP="00DC1977">
      <w:pPr>
        <w:spacing w:line="240" w:lineRule="auto"/>
        <w:jc w:val="center"/>
        <w:rPr>
          <w:b/>
          <w:bCs/>
          <w:iCs/>
          <w:w w:val="0"/>
          <w:sz w:val="24"/>
          <w:szCs w:val="24"/>
        </w:rPr>
      </w:pPr>
      <w:r w:rsidRPr="00DC1977">
        <w:rPr>
          <w:b/>
          <w:bCs/>
          <w:iCs/>
          <w:w w:val="0"/>
          <w:sz w:val="24"/>
          <w:szCs w:val="24"/>
        </w:rPr>
        <w:t>Анализ воспитательной работы классного руководителя</w:t>
      </w:r>
    </w:p>
    <w:p w:rsidR="00DC1977" w:rsidRPr="00DC1977" w:rsidRDefault="00DC1977" w:rsidP="00DC1977">
      <w:pPr>
        <w:spacing w:line="240" w:lineRule="auto"/>
        <w:rPr>
          <w:bCs/>
          <w:iCs/>
          <w:w w:val="0"/>
          <w:sz w:val="24"/>
          <w:szCs w:val="24"/>
        </w:rPr>
      </w:pPr>
      <w:r w:rsidRPr="00DC1977">
        <w:rPr>
          <w:bCs/>
          <w:iCs/>
          <w:w w:val="0"/>
          <w:sz w:val="24"/>
          <w:szCs w:val="24"/>
        </w:rPr>
        <w:t>1.Общие сведения</w:t>
      </w:r>
    </w:p>
    <w:p w:rsidR="00DC1977" w:rsidRPr="00DC1977" w:rsidRDefault="00DC1977" w:rsidP="00DC1977">
      <w:pPr>
        <w:spacing w:line="240" w:lineRule="auto"/>
        <w:rPr>
          <w:bCs/>
          <w:iCs/>
          <w:w w:val="0"/>
          <w:sz w:val="24"/>
          <w:szCs w:val="24"/>
        </w:rPr>
      </w:pPr>
      <w:r w:rsidRPr="00DC1977">
        <w:rPr>
          <w:bCs/>
          <w:iCs/>
          <w:w w:val="0"/>
          <w:sz w:val="24"/>
          <w:szCs w:val="24"/>
        </w:rPr>
        <w:t>ФИО классного руководителя</w:t>
      </w:r>
    </w:p>
    <w:p w:rsidR="00DC1977" w:rsidRPr="00DC1977" w:rsidRDefault="00DC1977" w:rsidP="00DC1977">
      <w:pPr>
        <w:spacing w:line="240" w:lineRule="auto"/>
        <w:rPr>
          <w:bCs/>
          <w:iCs/>
          <w:w w:val="0"/>
          <w:sz w:val="24"/>
          <w:szCs w:val="24"/>
        </w:rPr>
      </w:pPr>
      <w:r w:rsidRPr="00DC1977">
        <w:rPr>
          <w:bCs/>
          <w:iCs/>
          <w:w w:val="0"/>
          <w:sz w:val="24"/>
          <w:szCs w:val="24"/>
        </w:rPr>
        <w:t xml:space="preserve">Класс </w:t>
      </w:r>
    </w:p>
    <w:p w:rsidR="00DC1977" w:rsidRPr="00DC1977" w:rsidRDefault="00DC1977" w:rsidP="00DC1977">
      <w:pPr>
        <w:spacing w:line="240" w:lineRule="auto"/>
        <w:rPr>
          <w:bCs/>
          <w:iCs/>
          <w:w w:val="0"/>
          <w:sz w:val="24"/>
          <w:szCs w:val="24"/>
        </w:rPr>
      </w:pPr>
      <w:r w:rsidRPr="00DC1977">
        <w:rPr>
          <w:bCs/>
          <w:iCs/>
          <w:w w:val="0"/>
          <w:sz w:val="24"/>
          <w:szCs w:val="24"/>
        </w:rPr>
        <w:t xml:space="preserve">Стаж работы классным руководителем </w:t>
      </w:r>
    </w:p>
    <w:p w:rsidR="00DC1977" w:rsidRPr="00DC1977" w:rsidRDefault="00DC1977" w:rsidP="00DC1977">
      <w:pPr>
        <w:spacing w:line="240" w:lineRule="auto"/>
        <w:rPr>
          <w:bCs/>
          <w:iCs/>
          <w:w w:val="0"/>
          <w:sz w:val="24"/>
          <w:szCs w:val="24"/>
        </w:rPr>
      </w:pPr>
      <w:r w:rsidRPr="00DC1977">
        <w:rPr>
          <w:bCs/>
          <w:iCs/>
          <w:w w:val="0"/>
          <w:sz w:val="24"/>
          <w:szCs w:val="24"/>
        </w:rPr>
        <w:t>Стаж работы в данном классе</w:t>
      </w:r>
    </w:p>
    <w:p w:rsidR="00DC1977" w:rsidRPr="00DC1977" w:rsidRDefault="00DC1977" w:rsidP="00DC1977">
      <w:pPr>
        <w:spacing w:line="240" w:lineRule="auto"/>
        <w:rPr>
          <w:bCs/>
          <w:iCs/>
          <w:w w:val="0"/>
          <w:sz w:val="24"/>
          <w:szCs w:val="24"/>
        </w:rPr>
      </w:pPr>
      <w:r w:rsidRPr="00DC1977">
        <w:rPr>
          <w:bCs/>
          <w:iCs/>
          <w:w w:val="0"/>
          <w:sz w:val="24"/>
          <w:szCs w:val="24"/>
        </w:rPr>
        <w:t xml:space="preserve">Повышение квалификации за последние 3 года </w:t>
      </w:r>
    </w:p>
    <w:p w:rsidR="00DC1977" w:rsidRPr="00DC1977" w:rsidRDefault="00DC1977" w:rsidP="00DC1977">
      <w:pPr>
        <w:spacing w:line="240" w:lineRule="auto"/>
        <w:rPr>
          <w:bCs/>
          <w:iCs/>
          <w:w w:val="0"/>
          <w:sz w:val="24"/>
          <w:szCs w:val="24"/>
        </w:rPr>
      </w:pPr>
      <w:r w:rsidRPr="00DC1977">
        <w:rPr>
          <w:bCs/>
          <w:iCs/>
          <w:w w:val="0"/>
          <w:sz w:val="24"/>
          <w:szCs w:val="24"/>
        </w:rPr>
        <w:t>Участие в конкурсах и программах профессионального мастерства</w:t>
      </w:r>
    </w:p>
    <w:p w:rsidR="00DC1977" w:rsidRPr="00DC1977" w:rsidRDefault="00DC1977" w:rsidP="00DC1977">
      <w:pPr>
        <w:spacing w:line="240" w:lineRule="auto"/>
        <w:rPr>
          <w:bCs/>
          <w:iCs/>
          <w:w w:val="0"/>
          <w:sz w:val="24"/>
          <w:szCs w:val="24"/>
        </w:rPr>
      </w:pPr>
      <w:r w:rsidRPr="00DC1977">
        <w:rPr>
          <w:bCs/>
          <w:iCs/>
          <w:w w:val="0"/>
          <w:sz w:val="24"/>
          <w:szCs w:val="24"/>
        </w:rPr>
        <w:t>Участие в методической работе школы, района, области, РФ (где, когда, по какой теме выступал</w:t>
      </w:r>
    </w:p>
    <w:p w:rsidR="00DC1977" w:rsidRPr="00DC1977" w:rsidRDefault="00DC1977" w:rsidP="00DC1977">
      <w:pPr>
        <w:spacing w:line="240" w:lineRule="auto"/>
        <w:rPr>
          <w:bCs/>
          <w:iCs/>
          <w:w w:val="0"/>
          <w:sz w:val="24"/>
          <w:szCs w:val="24"/>
        </w:rPr>
      </w:pPr>
      <w:r w:rsidRPr="00DC1977">
        <w:rPr>
          <w:bCs/>
          <w:iCs/>
          <w:w w:val="0"/>
          <w:sz w:val="24"/>
          <w:szCs w:val="24"/>
        </w:rPr>
        <w:t>2. Краткая характеристика класса</w:t>
      </w:r>
    </w:p>
    <w:p w:rsidR="00DC1977" w:rsidRPr="00DC1977" w:rsidRDefault="00DC1977" w:rsidP="00DC1977">
      <w:pPr>
        <w:spacing w:line="240" w:lineRule="auto"/>
        <w:rPr>
          <w:bCs/>
          <w:iCs/>
          <w:w w:val="0"/>
          <w:sz w:val="24"/>
          <w:szCs w:val="24"/>
        </w:rPr>
      </w:pPr>
      <w:r w:rsidRPr="00DC1977">
        <w:rPr>
          <w:bCs/>
          <w:iCs/>
          <w:w w:val="0"/>
          <w:sz w:val="24"/>
          <w:szCs w:val="24"/>
        </w:rPr>
        <w:t xml:space="preserve">Количество обучающихся: </w:t>
      </w:r>
    </w:p>
    <w:p w:rsidR="00DC1977" w:rsidRPr="00DC1977" w:rsidRDefault="00DC1977" w:rsidP="00DC1977">
      <w:pPr>
        <w:spacing w:line="240" w:lineRule="auto"/>
        <w:rPr>
          <w:bCs/>
          <w:iCs/>
          <w:w w:val="0"/>
          <w:sz w:val="24"/>
          <w:szCs w:val="24"/>
        </w:rPr>
      </w:pPr>
      <w:r w:rsidRPr="00DC1977">
        <w:rPr>
          <w:bCs/>
          <w:iCs/>
          <w:w w:val="0"/>
          <w:sz w:val="24"/>
          <w:szCs w:val="24"/>
        </w:rPr>
        <w:t>В классе имеются дети из:</w:t>
      </w:r>
    </w:p>
    <w:p w:rsidR="00DC1977" w:rsidRPr="00DC1977" w:rsidRDefault="00DC1977" w:rsidP="00DC1977">
      <w:pPr>
        <w:spacing w:line="240" w:lineRule="auto"/>
        <w:rPr>
          <w:bCs/>
          <w:iCs/>
          <w:w w:val="0"/>
          <w:sz w:val="24"/>
          <w:szCs w:val="24"/>
        </w:rPr>
      </w:pPr>
      <w:r w:rsidRPr="00DC1977">
        <w:rPr>
          <w:bCs/>
          <w:iCs/>
          <w:w w:val="0"/>
          <w:sz w:val="24"/>
          <w:szCs w:val="24"/>
        </w:rPr>
        <w:t xml:space="preserve">Многодетных семей – </w:t>
      </w:r>
    </w:p>
    <w:p w:rsidR="00DC1977" w:rsidRPr="00DC1977" w:rsidRDefault="00DC1977" w:rsidP="00DC1977">
      <w:pPr>
        <w:spacing w:line="240" w:lineRule="auto"/>
        <w:rPr>
          <w:bCs/>
          <w:iCs/>
          <w:w w:val="0"/>
          <w:sz w:val="24"/>
          <w:szCs w:val="24"/>
        </w:rPr>
      </w:pPr>
      <w:r w:rsidRPr="00DC1977">
        <w:rPr>
          <w:bCs/>
          <w:iCs/>
          <w:w w:val="0"/>
          <w:sz w:val="24"/>
          <w:szCs w:val="24"/>
        </w:rPr>
        <w:t xml:space="preserve">Малообеспеченных - </w:t>
      </w:r>
    </w:p>
    <w:p w:rsidR="00DC1977" w:rsidRPr="00DC1977" w:rsidRDefault="00DC1977" w:rsidP="00DC1977">
      <w:pPr>
        <w:spacing w:line="240" w:lineRule="auto"/>
        <w:rPr>
          <w:bCs/>
          <w:iCs/>
          <w:w w:val="0"/>
          <w:sz w:val="24"/>
          <w:szCs w:val="24"/>
        </w:rPr>
      </w:pPr>
      <w:r w:rsidRPr="00DC1977">
        <w:rPr>
          <w:bCs/>
          <w:iCs/>
          <w:w w:val="0"/>
          <w:sz w:val="24"/>
          <w:szCs w:val="24"/>
        </w:rPr>
        <w:t xml:space="preserve">Неполных – </w:t>
      </w:r>
    </w:p>
    <w:p w:rsidR="00DC1977" w:rsidRPr="00DC1977" w:rsidRDefault="00DC1977" w:rsidP="00DC1977">
      <w:pPr>
        <w:spacing w:line="240" w:lineRule="auto"/>
        <w:rPr>
          <w:bCs/>
          <w:iCs/>
          <w:w w:val="0"/>
          <w:sz w:val="24"/>
          <w:szCs w:val="24"/>
        </w:rPr>
      </w:pPr>
      <w:r w:rsidRPr="00DC1977">
        <w:rPr>
          <w:bCs/>
          <w:iCs/>
          <w:w w:val="0"/>
          <w:sz w:val="24"/>
          <w:szCs w:val="24"/>
        </w:rPr>
        <w:t xml:space="preserve">Опекаемых - </w:t>
      </w:r>
    </w:p>
    <w:p w:rsidR="00DC1977" w:rsidRPr="00DC1977" w:rsidRDefault="00DC1977" w:rsidP="00DC1977">
      <w:pPr>
        <w:spacing w:line="240" w:lineRule="auto"/>
        <w:rPr>
          <w:bCs/>
          <w:iCs/>
          <w:w w:val="0"/>
          <w:sz w:val="24"/>
          <w:szCs w:val="24"/>
        </w:rPr>
      </w:pPr>
      <w:r w:rsidRPr="00DC1977">
        <w:rPr>
          <w:bCs/>
          <w:iCs/>
          <w:w w:val="0"/>
          <w:sz w:val="24"/>
          <w:szCs w:val="24"/>
        </w:rPr>
        <w:t xml:space="preserve">Семей, детей, состоящих на учете – </w:t>
      </w:r>
    </w:p>
    <w:p w:rsidR="00DC1977" w:rsidRPr="00DC1977" w:rsidRDefault="00DC1977" w:rsidP="00DC1977">
      <w:pPr>
        <w:spacing w:line="240" w:lineRule="auto"/>
        <w:rPr>
          <w:bCs/>
          <w:iCs/>
          <w:w w:val="0"/>
          <w:sz w:val="24"/>
          <w:szCs w:val="24"/>
        </w:rPr>
      </w:pPr>
      <w:r w:rsidRPr="00DC1977">
        <w:rPr>
          <w:bCs/>
          <w:iCs/>
          <w:w w:val="0"/>
          <w:sz w:val="24"/>
          <w:szCs w:val="24"/>
        </w:rPr>
        <w:t xml:space="preserve">3. Результатах воспитания, социализации и саморазвития школьников </w:t>
      </w:r>
    </w:p>
    <w:p w:rsidR="00DC1977" w:rsidRPr="00DC1977" w:rsidRDefault="00DC1977" w:rsidP="00DC1977">
      <w:pPr>
        <w:spacing w:line="240" w:lineRule="auto"/>
        <w:rPr>
          <w:bCs/>
          <w:iCs/>
          <w:w w:val="0"/>
          <w:sz w:val="24"/>
          <w:szCs w:val="24"/>
        </w:rPr>
      </w:pPr>
      <w:r w:rsidRPr="00DC1977">
        <w:rPr>
          <w:bCs/>
          <w:iCs/>
          <w:w w:val="0"/>
          <w:sz w:val="24"/>
          <w:szCs w:val="24"/>
        </w:rPr>
        <w:t xml:space="preserve">Опишите, как учащиеся себя ведут в следующих ситуациях.  </w:t>
      </w:r>
    </w:p>
    <w:p w:rsidR="00DC1977" w:rsidRPr="00DC1977" w:rsidRDefault="00DC1977" w:rsidP="00DC1977">
      <w:pPr>
        <w:spacing w:line="240" w:lineRule="auto"/>
        <w:rPr>
          <w:bCs/>
          <w:iCs/>
          <w:w w:val="0"/>
          <w:sz w:val="24"/>
          <w:szCs w:val="24"/>
        </w:rPr>
      </w:pPr>
      <w:r w:rsidRPr="00DC1977">
        <w:rPr>
          <w:bCs/>
          <w:iCs/>
          <w:w w:val="0"/>
          <w:sz w:val="24"/>
          <w:szCs w:val="24"/>
        </w:rPr>
        <w:t>Ситуация конфликта. Понаблюдайте за тем, как ведут себя ваши школьники во время конфликтов—друг с другом, с учащимися других классов, с учителями. Какие их личностные качества более всего проявляются в конфликте: чувство справедливости, умение идти на компромисс, умение прощать, злопамятство, безрассудство, злоба?</w:t>
      </w:r>
    </w:p>
    <w:p w:rsidR="00DC1977" w:rsidRPr="00DC1977" w:rsidRDefault="00DC1977" w:rsidP="00DC1977">
      <w:pPr>
        <w:spacing w:line="240" w:lineRule="auto"/>
        <w:rPr>
          <w:bCs/>
          <w:iCs/>
          <w:w w:val="0"/>
          <w:sz w:val="24"/>
          <w:szCs w:val="24"/>
        </w:rPr>
      </w:pPr>
      <w:r w:rsidRPr="00DC1977">
        <w:rPr>
          <w:bCs/>
          <w:iCs/>
          <w:w w:val="0"/>
          <w:sz w:val="24"/>
          <w:szCs w:val="24"/>
        </w:rPr>
        <w:t>Ситуация новичка. Как ребята в вашем классе встречают «новенького»? Заботятся о нём, равнодушны к нему, унижают его, устраивают ему всевозможные «проверки»? Как вообще принимают они другого человека?</w:t>
      </w:r>
    </w:p>
    <w:p w:rsidR="00DC1977" w:rsidRPr="00DC1977" w:rsidRDefault="00DC1977" w:rsidP="00DC1977">
      <w:pPr>
        <w:spacing w:line="240" w:lineRule="auto"/>
        <w:rPr>
          <w:bCs/>
          <w:iCs/>
          <w:w w:val="0"/>
          <w:sz w:val="24"/>
          <w:szCs w:val="24"/>
        </w:rPr>
      </w:pPr>
      <w:r w:rsidRPr="00DC1977">
        <w:rPr>
          <w:bCs/>
          <w:iCs/>
          <w:w w:val="0"/>
          <w:sz w:val="24"/>
          <w:szCs w:val="24"/>
        </w:rPr>
        <w:lastRenderedPageBreak/>
        <w:t>Ситуация соотнесения. Как ведут себя школьники во время соревнований, конкурсов, викторин и в прочих ситуациях, когда каждому приходится сравнивать себя с другими? Не проявляют ли высокомерие, самонадеянность, излишнюю агрессивность по отношению к сопернику?  Умеют ли бороться, не сдаются ли, не опускают ли руки, заведомо считая соперника сильнее?</w:t>
      </w:r>
    </w:p>
    <w:p w:rsidR="00DC1977" w:rsidRPr="00DC1977" w:rsidRDefault="00DC1977" w:rsidP="00DC1977">
      <w:pPr>
        <w:spacing w:line="240" w:lineRule="auto"/>
        <w:rPr>
          <w:bCs/>
          <w:iCs/>
          <w:w w:val="0"/>
          <w:sz w:val="24"/>
          <w:szCs w:val="24"/>
        </w:rPr>
      </w:pPr>
      <w:r w:rsidRPr="00DC1977">
        <w:rPr>
          <w:bCs/>
          <w:iCs/>
          <w:w w:val="0"/>
          <w:sz w:val="24"/>
          <w:szCs w:val="24"/>
        </w:rPr>
        <w:t>Ситуация успеха. Как школьники переживают свои успехи и неудачи? В чём видят их причины? Способны ли они достойно пройти испытание «медными трубами»?</w:t>
      </w:r>
    </w:p>
    <w:p w:rsidR="00DC1977" w:rsidRPr="00DC1977" w:rsidRDefault="00DC1977" w:rsidP="00DC1977">
      <w:pPr>
        <w:spacing w:line="240" w:lineRule="auto"/>
        <w:rPr>
          <w:bCs/>
          <w:iCs/>
          <w:w w:val="0"/>
          <w:sz w:val="24"/>
          <w:szCs w:val="24"/>
        </w:rPr>
      </w:pPr>
      <w:r w:rsidRPr="00DC1977">
        <w:rPr>
          <w:bCs/>
          <w:iCs/>
          <w:w w:val="0"/>
          <w:sz w:val="24"/>
          <w:szCs w:val="24"/>
        </w:rPr>
        <w:t>Ситуация столкновения мнений. Дискуссии, дебаты, споры и прочие ситуации столкновения мнений также позволят лучше увидеть своих воспитанников - их взгляды на обсуждаемую проблему, отношение к чужим мнениям и к людям, которые их высказывают</w:t>
      </w:r>
    </w:p>
    <w:p w:rsidR="00DC1977" w:rsidRPr="00DC1977" w:rsidRDefault="00DC1977" w:rsidP="00DC1977">
      <w:pPr>
        <w:spacing w:line="240" w:lineRule="auto"/>
        <w:rPr>
          <w:bCs/>
          <w:iCs/>
          <w:w w:val="0"/>
          <w:sz w:val="24"/>
          <w:szCs w:val="24"/>
        </w:rPr>
      </w:pPr>
      <w:r w:rsidRPr="00DC1977">
        <w:rPr>
          <w:bCs/>
          <w:iCs/>
          <w:w w:val="0"/>
          <w:sz w:val="24"/>
          <w:szCs w:val="24"/>
        </w:rPr>
        <w:t>Ситуация игры. Игра также предоставляет большие возможности для наблюдения за школьниками. Ведь поведение ребёнка в той или иной игровой роли определяется не только самой ролью, но и личностными качествами игрока.</w:t>
      </w:r>
    </w:p>
    <w:p w:rsidR="00DC1977" w:rsidRPr="00DC1977" w:rsidRDefault="00DC1977" w:rsidP="00DC1977">
      <w:pPr>
        <w:spacing w:line="240" w:lineRule="auto"/>
        <w:rPr>
          <w:bCs/>
          <w:iCs/>
          <w:w w:val="0"/>
          <w:sz w:val="24"/>
          <w:szCs w:val="24"/>
        </w:rPr>
      </w:pPr>
      <w:r w:rsidRPr="00DC1977">
        <w:rPr>
          <w:bCs/>
          <w:iCs/>
          <w:w w:val="0"/>
          <w:sz w:val="24"/>
          <w:szCs w:val="24"/>
        </w:rPr>
        <w:t>Описать результаты диагностики «Отношения со сверстниками», «Изучение уровней воспитанности школьников»</w:t>
      </w:r>
    </w:p>
    <w:p w:rsidR="00DC1977" w:rsidRPr="00DC1977" w:rsidRDefault="00DC1977" w:rsidP="00DC1977">
      <w:pPr>
        <w:spacing w:line="240" w:lineRule="auto"/>
        <w:rPr>
          <w:bCs/>
          <w:iCs/>
          <w:w w:val="0"/>
          <w:sz w:val="24"/>
          <w:szCs w:val="24"/>
        </w:rPr>
      </w:pPr>
      <w:r w:rsidRPr="00DC1977">
        <w:rPr>
          <w:bCs/>
          <w:iCs/>
          <w:w w:val="0"/>
          <w:sz w:val="24"/>
          <w:szCs w:val="24"/>
        </w:rPr>
        <w:t>По итогам своих наблюдений педагоги сделайте выводы о тех проблемах личностного развития детей, над которыми предстоит работать в дальнейшем. Формулируя эти проблемы, следует обратить внимание на следующее:</w:t>
      </w:r>
    </w:p>
    <w:p w:rsidR="00DC1977" w:rsidRPr="00DC1977" w:rsidRDefault="00DC1977" w:rsidP="00DC1977">
      <w:pPr>
        <w:spacing w:line="240" w:lineRule="auto"/>
        <w:rPr>
          <w:bCs/>
          <w:iCs/>
          <w:w w:val="0"/>
          <w:sz w:val="24"/>
          <w:szCs w:val="24"/>
        </w:rPr>
      </w:pPr>
      <w:r w:rsidRPr="00DC1977">
        <w:rPr>
          <w:bCs/>
          <w:iCs/>
          <w:w w:val="0"/>
          <w:sz w:val="24"/>
          <w:szCs w:val="24"/>
        </w:rPr>
        <w:t>-удовлетворены ли вы характером и объемом тех социально значимых знаний, которые есть воспитанников, достаточен ли он для детей этого возраста?</w:t>
      </w:r>
    </w:p>
    <w:p w:rsidR="00DC1977" w:rsidRPr="00DC1977" w:rsidRDefault="00DC1977" w:rsidP="00DC1977">
      <w:pPr>
        <w:spacing w:line="240" w:lineRule="auto"/>
        <w:rPr>
          <w:bCs/>
          <w:iCs/>
          <w:w w:val="0"/>
          <w:sz w:val="24"/>
          <w:szCs w:val="24"/>
        </w:rPr>
      </w:pPr>
      <w:r w:rsidRPr="00DC1977">
        <w:rPr>
          <w:bCs/>
          <w:iCs/>
          <w:w w:val="0"/>
          <w:sz w:val="24"/>
          <w:szCs w:val="24"/>
        </w:rPr>
        <w:t>-удовлетворены ли вы характером отношения своих воспитанников к базовым общественным ценностям, какова направленность этого отношения (в детской группе оно преимущественно позитивное, негативное, равнодушное?),  какова его устойчивость (оно преимущественно устойчиво или ситуативно, то есть имеет свойство меняться в зависимости от ситуации, в которой находятся дети)?</w:t>
      </w:r>
    </w:p>
    <w:p w:rsidR="00DC1977" w:rsidRPr="00DC1977" w:rsidRDefault="00DC1977" w:rsidP="00DC1977">
      <w:pPr>
        <w:spacing w:line="240" w:lineRule="auto"/>
        <w:rPr>
          <w:bCs/>
          <w:iCs/>
          <w:w w:val="0"/>
          <w:sz w:val="24"/>
          <w:szCs w:val="24"/>
        </w:rPr>
      </w:pPr>
      <w:r w:rsidRPr="00DC1977">
        <w:rPr>
          <w:bCs/>
          <w:iCs/>
          <w:w w:val="0"/>
          <w:sz w:val="24"/>
          <w:szCs w:val="24"/>
        </w:rPr>
        <w:t>-удовлетворены ли вы участием своих воспитанников в социально значимых делах, которые организовывали в школе? (Таблица «Личностное развитие школьников. Подробно описать активистов, тех, кто нигде не участвует)</w:t>
      </w:r>
    </w:p>
    <w:p w:rsidR="00DC1977" w:rsidRPr="00DC1977" w:rsidRDefault="00DC1977" w:rsidP="00DC1977">
      <w:pPr>
        <w:spacing w:line="240" w:lineRule="auto"/>
        <w:rPr>
          <w:bCs/>
          <w:iCs/>
          <w:w w:val="0"/>
          <w:sz w:val="24"/>
          <w:szCs w:val="24"/>
        </w:rPr>
      </w:pPr>
      <w:r w:rsidRPr="00DC1977">
        <w:rPr>
          <w:bCs/>
          <w:iCs/>
          <w:w w:val="0"/>
          <w:sz w:val="24"/>
          <w:szCs w:val="24"/>
        </w:rPr>
        <w:t>-какова общая динамика развития личности школьников за время наблюдений?</w:t>
      </w:r>
    </w:p>
    <w:p w:rsidR="00DC1977" w:rsidRPr="00DC1977" w:rsidRDefault="00DC1977" w:rsidP="00DC1977">
      <w:pPr>
        <w:spacing w:line="240" w:lineRule="auto"/>
        <w:rPr>
          <w:bCs/>
          <w:iCs/>
          <w:w w:val="0"/>
          <w:sz w:val="24"/>
          <w:szCs w:val="24"/>
        </w:rPr>
      </w:pPr>
      <w:r w:rsidRPr="00DC1977">
        <w:rPr>
          <w:bCs/>
          <w:iCs/>
          <w:w w:val="0"/>
          <w:sz w:val="24"/>
          <w:szCs w:val="24"/>
        </w:rPr>
        <w:t>-каковы наиболее острые проблемы, над чем предстоит работать в дальнейшем?</w:t>
      </w:r>
    </w:p>
    <w:p w:rsidR="00DC1977" w:rsidRPr="00DC1977" w:rsidRDefault="00DC1977" w:rsidP="00DC1977">
      <w:pPr>
        <w:spacing w:line="240" w:lineRule="auto"/>
        <w:rPr>
          <w:bCs/>
          <w:iCs/>
          <w:w w:val="0"/>
          <w:sz w:val="24"/>
          <w:szCs w:val="24"/>
        </w:rPr>
      </w:pPr>
    </w:p>
    <w:p w:rsidR="00DC1977" w:rsidRPr="00DB6B4C" w:rsidRDefault="00DC1977" w:rsidP="00DC1977">
      <w:pPr>
        <w:spacing w:line="240" w:lineRule="auto"/>
        <w:rPr>
          <w:b/>
          <w:bCs/>
          <w:iCs/>
          <w:w w:val="0"/>
          <w:sz w:val="24"/>
          <w:szCs w:val="24"/>
        </w:rPr>
      </w:pPr>
      <w:r w:rsidRPr="00DB6B4C">
        <w:rPr>
          <w:b/>
          <w:bCs/>
          <w:iCs/>
          <w:w w:val="0"/>
          <w:sz w:val="24"/>
          <w:szCs w:val="24"/>
        </w:rPr>
        <w:t>4. Анализ воспитательной работы по модулям.</w:t>
      </w:r>
    </w:p>
    <w:p w:rsidR="00DC1977" w:rsidRPr="00DC1977" w:rsidRDefault="00DC1977" w:rsidP="00DC1977">
      <w:pPr>
        <w:spacing w:line="240" w:lineRule="auto"/>
        <w:rPr>
          <w:bCs/>
          <w:iCs/>
          <w:w w:val="0"/>
          <w:sz w:val="24"/>
          <w:szCs w:val="24"/>
        </w:rPr>
      </w:pPr>
      <w:r w:rsidRPr="00DC1977">
        <w:rPr>
          <w:bCs/>
          <w:iCs/>
          <w:w w:val="0"/>
          <w:sz w:val="24"/>
          <w:szCs w:val="24"/>
        </w:rPr>
        <w:t>Качество общешкольных ключевых дел</w:t>
      </w:r>
    </w:p>
    <w:p w:rsidR="00DC1977" w:rsidRPr="00DC1977" w:rsidRDefault="00DC1977" w:rsidP="00DC1977">
      <w:pPr>
        <w:spacing w:line="240" w:lineRule="auto"/>
        <w:rPr>
          <w:bCs/>
          <w:iCs/>
          <w:w w:val="0"/>
          <w:sz w:val="24"/>
          <w:szCs w:val="24"/>
        </w:rPr>
      </w:pPr>
      <w:r w:rsidRPr="00DC1977">
        <w:rPr>
          <w:bCs/>
          <w:iCs/>
          <w:w w:val="0"/>
          <w:sz w:val="24"/>
          <w:szCs w:val="24"/>
        </w:rPr>
        <w:t>Анализ участия в общешкольных делах, традиций класса, взаимодействие с социальными партнерами, результаты анкетирования. Плюсы, минусы, проблемы.</w:t>
      </w:r>
    </w:p>
    <w:p w:rsidR="00DC1977" w:rsidRPr="00DC1977" w:rsidRDefault="00DC1977" w:rsidP="00DC1977">
      <w:pPr>
        <w:spacing w:line="240" w:lineRule="auto"/>
        <w:rPr>
          <w:bCs/>
          <w:iCs/>
          <w:w w:val="0"/>
          <w:sz w:val="24"/>
          <w:szCs w:val="24"/>
        </w:rPr>
      </w:pPr>
      <w:r w:rsidRPr="00DC1977">
        <w:rPr>
          <w:bCs/>
          <w:iCs/>
          <w:w w:val="0"/>
          <w:sz w:val="24"/>
          <w:szCs w:val="24"/>
        </w:rPr>
        <w:t>Качество совместной деятельности классных руководителей и их классов</w:t>
      </w:r>
    </w:p>
    <w:p w:rsidR="00DC1977" w:rsidRPr="00DC1977" w:rsidRDefault="00DC1977" w:rsidP="00DC1977">
      <w:pPr>
        <w:spacing w:line="240" w:lineRule="auto"/>
        <w:rPr>
          <w:bCs/>
          <w:iCs/>
          <w:w w:val="0"/>
          <w:sz w:val="24"/>
          <w:szCs w:val="24"/>
        </w:rPr>
      </w:pPr>
      <w:r w:rsidRPr="00DC1977">
        <w:rPr>
          <w:bCs/>
          <w:iCs/>
          <w:w w:val="0"/>
          <w:sz w:val="24"/>
          <w:szCs w:val="24"/>
        </w:rPr>
        <w:t>Микроклимат в классе, внешнее и внутренне социальное партнерство, индивидуальная работа с обучающимися, наличие и отсутствие конфликтных ситуаций с классным руководителем, учителями.  Результаты анкетирования. Плюсы, минусы, проблемы.</w:t>
      </w:r>
    </w:p>
    <w:p w:rsidR="00DC1977" w:rsidRPr="00DC1977" w:rsidRDefault="00DC1977" w:rsidP="00DC1977">
      <w:pPr>
        <w:spacing w:line="240" w:lineRule="auto"/>
        <w:rPr>
          <w:bCs/>
          <w:iCs/>
          <w:w w:val="0"/>
          <w:sz w:val="24"/>
          <w:szCs w:val="24"/>
        </w:rPr>
      </w:pPr>
      <w:r w:rsidRPr="00DC1977">
        <w:rPr>
          <w:bCs/>
          <w:iCs/>
          <w:w w:val="0"/>
          <w:sz w:val="24"/>
          <w:szCs w:val="24"/>
        </w:rPr>
        <w:t>Качество организуемых в школе курсов внеурочной деятельности</w:t>
      </w:r>
    </w:p>
    <w:p w:rsidR="00DC1977" w:rsidRPr="00DC1977" w:rsidRDefault="00DC1977" w:rsidP="00DC1977">
      <w:pPr>
        <w:spacing w:line="240" w:lineRule="auto"/>
        <w:rPr>
          <w:bCs/>
          <w:iCs/>
          <w:w w:val="0"/>
          <w:sz w:val="24"/>
          <w:szCs w:val="24"/>
        </w:rPr>
      </w:pPr>
      <w:r w:rsidRPr="00DC1977">
        <w:rPr>
          <w:bCs/>
          <w:iCs/>
          <w:w w:val="0"/>
          <w:sz w:val="24"/>
          <w:szCs w:val="24"/>
        </w:rPr>
        <w:t>Какие курсы ВД реализовывались, посещаемость, активность, результативность. Плюсы, минусы, проблемы.</w:t>
      </w:r>
    </w:p>
    <w:p w:rsidR="00DC1977" w:rsidRPr="00DC1977" w:rsidRDefault="00DC1977" w:rsidP="00DC1977">
      <w:pPr>
        <w:spacing w:line="240" w:lineRule="auto"/>
        <w:rPr>
          <w:bCs/>
          <w:iCs/>
          <w:w w:val="0"/>
          <w:sz w:val="24"/>
          <w:szCs w:val="24"/>
        </w:rPr>
      </w:pPr>
      <w:r w:rsidRPr="00DC1977">
        <w:rPr>
          <w:bCs/>
          <w:iCs/>
          <w:w w:val="0"/>
          <w:sz w:val="24"/>
          <w:szCs w:val="24"/>
        </w:rPr>
        <w:t>Качество реализации личностно развивающего потенциала школьных уроков</w:t>
      </w:r>
    </w:p>
    <w:p w:rsidR="00DC1977" w:rsidRPr="00DC1977" w:rsidRDefault="00DC1977" w:rsidP="00DC1977">
      <w:pPr>
        <w:spacing w:line="240" w:lineRule="auto"/>
        <w:rPr>
          <w:bCs/>
          <w:iCs/>
          <w:w w:val="0"/>
          <w:sz w:val="24"/>
          <w:szCs w:val="24"/>
        </w:rPr>
      </w:pPr>
      <w:r w:rsidRPr="00DC1977">
        <w:rPr>
          <w:bCs/>
          <w:iCs/>
          <w:w w:val="0"/>
          <w:sz w:val="24"/>
          <w:szCs w:val="24"/>
        </w:rPr>
        <w:t>Сколько уроков было посещено, поведение обучающихся, реализация воспитательных целей, взаимодействие с учителями-предметниками, результаты обучения. Результаты анкетирования. Плюсы, минусы, проблемы.</w:t>
      </w:r>
    </w:p>
    <w:p w:rsidR="00DC1977" w:rsidRPr="00DC1977" w:rsidRDefault="00DC1977" w:rsidP="00DC1977">
      <w:pPr>
        <w:spacing w:line="240" w:lineRule="auto"/>
        <w:rPr>
          <w:bCs/>
          <w:iCs/>
          <w:w w:val="0"/>
          <w:sz w:val="24"/>
          <w:szCs w:val="24"/>
        </w:rPr>
      </w:pPr>
      <w:r w:rsidRPr="00DC1977">
        <w:rPr>
          <w:bCs/>
          <w:iCs/>
          <w:w w:val="0"/>
          <w:sz w:val="24"/>
          <w:szCs w:val="24"/>
        </w:rPr>
        <w:t>Качество существующего в школе ученического самоуправления</w:t>
      </w:r>
    </w:p>
    <w:p w:rsidR="00DC1977" w:rsidRPr="00DC1977" w:rsidRDefault="00DC1977" w:rsidP="00DC1977">
      <w:pPr>
        <w:spacing w:line="240" w:lineRule="auto"/>
        <w:rPr>
          <w:bCs/>
          <w:iCs/>
          <w:w w:val="0"/>
          <w:sz w:val="24"/>
          <w:szCs w:val="24"/>
        </w:rPr>
      </w:pPr>
      <w:r w:rsidRPr="00DC1977">
        <w:rPr>
          <w:bCs/>
          <w:iCs/>
          <w:w w:val="0"/>
          <w:sz w:val="24"/>
          <w:szCs w:val="24"/>
        </w:rPr>
        <w:t>Структура ученического самоуправления, включенность в УСУ школы, мероприятия, проекты, инициативы. Результаты анкетирования. Плюсы, минусы, проблемы.</w:t>
      </w:r>
    </w:p>
    <w:p w:rsidR="00DC1977" w:rsidRPr="00DC1977" w:rsidRDefault="00DC1977" w:rsidP="00DC1977">
      <w:pPr>
        <w:spacing w:line="240" w:lineRule="auto"/>
        <w:rPr>
          <w:bCs/>
          <w:iCs/>
          <w:w w:val="0"/>
          <w:sz w:val="24"/>
          <w:szCs w:val="24"/>
        </w:rPr>
      </w:pPr>
      <w:r w:rsidRPr="00DC1977">
        <w:rPr>
          <w:bCs/>
          <w:iCs/>
          <w:w w:val="0"/>
          <w:sz w:val="24"/>
          <w:szCs w:val="24"/>
        </w:rPr>
        <w:lastRenderedPageBreak/>
        <w:t>Качество функционирующих на базе школы детских общественных объединений</w:t>
      </w:r>
    </w:p>
    <w:p w:rsidR="00DC1977" w:rsidRPr="00DC1977" w:rsidRDefault="00DC1977" w:rsidP="00DC1977">
      <w:pPr>
        <w:spacing w:line="240" w:lineRule="auto"/>
        <w:rPr>
          <w:bCs/>
          <w:iCs/>
          <w:w w:val="0"/>
          <w:sz w:val="24"/>
          <w:szCs w:val="24"/>
        </w:rPr>
      </w:pPr>
      <w:r w:rsidRPr="00DC1977">
        <w:rPr>
          <w:bCs/>
          <w:iCs/>
          <w:w w:val="0"/>
          <w:sz w:val="24"/>
          <w:szCs w:val="24"/>
        </w:rPr>
        <w:t>Включенность, активность, дела. Результаты анкетирования. Плюсы, минусы, проблемы.</w:t>
      </w:r>
    </w:p>
    <w:p w:rsidR="00DC1977" w:rsidRPr="00DC1977" w:rsidRDefault="00DC1977" w:rsidP="00DC1977">
      <w:pPr>
        <w:spacing w:line="240" w:lineRule="auto"/>
        <w:rPr>
          <w:bCs/>
          <w:iCs/>
          <w:w w:val="0"/>
          <w:sz w:val="24"/>
          <w:szCs w:val="24"/>
        </w:rPr>
      </w:pPr>
      <w:r w:rsidRPr="00DC1977">
        <w:rPr>
          <w:bCs/>
          <w:iCs/>
          <w:w w:val="0"/>
          <w:sz w:val="24"/>
          <w:szCs w:val="24"/>
        </w:rPr>
        <w:t>Качество проводимых в школе экскурсий, экспедиций, походов</w:t>
      </w:r>
    </w:p>
    <w:p w:rsidR="00DC1977" w:rsidRPr="00DC1977" w:rsidRDefault="00DC1977" w:rsidP="00DC1977">
      <w:pPr>
        <w:spacing w:line="240" w:lineRule="auto"/>
        <w:rPr>
          <w:bCs/>
          <w:iCs/>
          <w:w w:val="0"/>
          <w:sz w:val="24"/>
          <w:szCs w:val="24"/>
        </w:rPr>
      </w:pPr>
      <w:r w:rsidRPr="00DC1977">
        <w:rPr>
          <w:bCs/>
          <w:iCs/>
          <w:w w:val="0"/>
          <w:sz w:val="24"/>
          <w:szCs w:val="24"/>
        </w:rPr>
        <w:t>Анализ мероприятий, активность, воспитательный эффект. Результаты анкетирования. Плюсы, минусы, проблемы.</w:t>
      </w:r>
    </w:p>
    <w:p w:rsidR="00DC1977" w:rsidRPr="00DC1977" w:rsidRDefault="00DC1977" w:rsidP="00DC1977">
      <w:pPr>
        <w:spacing w:line="240" w:lineRule="auto"/>
        <w:rPr>
          <w:bCs/>
          <w:iCs/>
          <w:w w:val="0"/>
          <w:sz w:val="24"/>
          <w:szCs w:val="24"/>
        </w:rPr>
      </w:pPr>
      <w:r w:rsidRPr="00DC1977">
        <w:rPr>
          <w:bCs/>
          <w:iCs/>
          <w:w w:val="0"/>
          <w:sz w:val="24"/>
          <w:szCs w:val="24"/>
        </w:rPr>
        <w:t>Качество профориентационной работы школы</w:t>
      </w:r>
    </w:p>
    <w:p w:rsidR="00DC1977" w:rsidRPr="00DC1977" w:rsidRDefault="00DC1977" w:rsidP="00DC1977">
      <w:pPr>
        <w:spacing w:line="240" w:lineRule="auto"/>
        <w:rPr>
          <w:bCs/>
          <w:iCs/>
          <w:w w:val="0"/>
          <w:sz w:val="24"/>
          <w:szCs w:val="24"/>
        </w:rPr>
      </w:pPr>
      <w:r w:rsidRPr="00DC1977">
        <w:rPr>
          <w:bCs/>
          <w:iCs/>
          <w:w w:val="0"/>
          <w:sz w:val="24"/>
          <w:szCs w:val="24"/>
        </w:rPr>
        <w:t>Анализ мероприятий, активность, воспитательный эффект. Результаты анкетирования. Плюсы, минусы, проблемы.</w:t>
      </w:r>
    </w:p>
    <w:p w:rsidR="00DC1977" w:rsidRPr="00DC1977" w:rsidRDefault="00DC1977" w:rsidP="00DC1977">
      <w:pPr>
        <w:spacing w:line="240" w:lineRule="auto"/>
        <w:rPr>
          <w:bCs/>
          <w:iCs/>
          <w:w w:val="0"/>
          <w:sz w:val="24"/>
          <w:szCs w:val="24"/>
        </w:rPr>
      </w:pPr>
      <w:r w:rsidRPr="00DC1977">
        <w:rPr>
          <w:bCs/>
          <w:iCs/>
          <w:w w:val="0"/>
          <w:sz w:val="24"/>
          <w:szCs w:val="24"/>
        </w:rPr>
        <w:t>Качество работы школьных медиа (газет, радио, ТВ, интернет-ресурсов и т. п.)</w:t>
      </w:r>
    </w:p>
    <w:p w:rsidR="00DC1977" w:rsidRPr="00DC1977" w:rsidRDefault="00DC1977" w:rsidP="00DC1977">
      <w:pPr>
        <w:spacing w:line="240" w:lineRule="auto"/>
        <w:rPr>
          <w:bCs/>
          <w:iCs/>
          <w:w w:val="0"/>
          <w:sz w:val="24"/>
          <w:szCs w:val="24"/>
        </w:rPr>
      </w:pPr>
      <w:r w:rsidRPr="00DC1977">
        <w:rPr>
          <w:bCs/>
          <w:iCs/>
          <w:w w:val="0"/>
          <w:sz w:val="24"/>
          <w:szCs w:val="24"/>
        </w:rPr>
        <w:t>Что? Где? Когда?</w:t>
      </w:r>
    </w:p>
    <w:p w:rsidR="00DC1977" w:rsidRPr="00DC1977" w:rsidRDefault="00DC1977" w:rsidP="00DC1977">
      <w:pPr>
        <w:spacing w:line="240" w:lineRule="auto"/>
        <w:rPr>
          <w:bCs/>
          <w:iCs/>
          <w:w w:val="0"/>
          <w:sz w:val="24"/>
          <w:szCs w:val="24"/>
        </w:rPr>
      </w:pPr>
      <w:r w:rsidRPr="00DC1977">
        <w:rPr>
          <w:bCs/>
          <w:iCs/>
          <w:w w:val="0"/>
          <w:sz w:val="24"/>
          <w:szCs w:val="24"/>
        </w:rPr>
        <w:t>Качество оформления школы, организации ее предметно-эстетической среды</w:t>
      </w:r>
    </w:p>
    <w:p w:rsidR="00DC1977" w:rsidRPr="00DC1977" w:rsidRDefault="00DC1977" w:rsidP="00DC1977">
      <w:pPr>
        <w:spacing w:line="240" w:lineRule="auto"/>
        <w:rPr>
          <w:bCs/>
          <w:iCs/>
          <w:w w:val="0"/>
          <w:sz w:val="24"/>
          <w:szCs w:val="24"/>
        </w:rPr>
      </w:pPr>
      <w:r w:rsidRPr="00DC1977">
        <w:rPr>
          <w:bCs/>
          <w:iCs/>
          <w:w w:val="0"/>
          <w:sz w:val="24"/>
          <w:szCs w:val="24"/>
        </w:rPr>
        <w:t>Оформление классного кабинета, классного уголка, участие в оформлении школы. Активность школьников, родителей. Результаты анкетирования. Плюсы, минусы, проблемы.</w:t>
      </w:r>
    </w:p>
    <w:p w:rsidR="00DC1977" w:rsidRPr="00DC1977" w:rsidRDefault="00DC1977" w:rsidP="00DC1977">
      <w:pPr>
        <w:spacing w:line="240" w:lineRule="auto"/>
        <w:rPr>
          <w:bCs/>
          <w:iCs/>
          <w:w w:val="0"/>
          <w:sz w:val="24"/>
          <w:szCs w:val="24"/>
        </w:rPr>
      </w:pPr>
      <w:r w:rsidRPr="00DC1977">
        <w:rPr>
          <w:bCs/>
          <w:iCs/>
          <w:w w:val="0"/>
          <w:sz w:val="24"/>
          <w:szCs w:val="24"/>
        </w:rPr>
        <w:t>Качество взаимодействия школы и семей школьников</w:t>
      </w:r>
    </w:p>
    <w:p w:rsidR="00DC1977" w:rsidRPr="00DC1977" w:rsidRDefault="00DC1977" w:rsidP="00DC1977">
      <w:pPr>
        <w:spacing w:line="240" w:lineRule="auto"/>
        <w:rPr>
          <w:bCs/>
          <w:iCs/>
          <w:w w:val="0"/>
          <w:sz w:val="24"/>
          <w:szCs w:val="24"/>
        </w:rPr>
      </w:pPr>
      <w:r w:rsidRPr="00DC1977">
        <w:rPr>
          <w:bCs/>
          <w:iCs/>
          <w:w w:val="0"/>
          <w:sz w:val="24"/>
          <w:szCs w:val="24"/>
        </w:rPr>
        <w:t>Мероприятия. Взаимодействие. Активность. Результаты анкетирования. Плюсы, минусы, проблемы.</w:t>
      </w:r>
    </w:p>
    <w:p w:rsidR="00DC1977" w:rsidRPr="00DC1977" w:rsidRDefault="00DC1977" w:rsidP="00DC1977">
      <w:pPr>
        <w:spacing w:line="240" w:lineRule="auto"/>
        <w:rPr>
          <w:bCs/>
          <w:iCs/>
          <w:w w:val="0"/>
          <w:sz w:val="24"/>
          <w:szCs w:val="24"/>
        </w:rPr>
      </w:pPr>
      <w:r w:rsidRPr="00DC1977">
        <w:rPr>
          <w:bCs/>
          <w:iCs/>
          <w:w w:val="0"/>
          <w:sz w:val="24"/>
          <w:szCs w:val="24"/>
        </w:rPr>
        <w:t>Выводы</w:t>
      </w:r>
    </w:p>
    <w:p w:rsidR="00DC1977" w:rsidRPr="00DC1977" w:rsidRDefault="00DC1977" w:rsidP="00DC1977">
      <w:pPr>
        <w:spacing w:line="240" w:lineRule="auto"/>
        <w:rPr>
          <w:bCs/>
          <w:iCs/>
          <w:w w:val="0"/>
          <w:sz w:val="24"/>
          <w:szCs w:val="24"/>
        </w:rPr>
      </w:pPr>
      <w:r w:rsidRPr="00DC1977">
        <w:rPr>
          <w:bCs/>
          <w:iCs/>
          <w:w w:val="0"/>
          <w:sz w:val="24"/>
          <w:szCs w:val="24"/>
        </w:rPr>
        <w:t>Проблемы</w:t>
      </w:r>
    </w:p>
    <w:p w:rsidR="00DC1977" w:rsidRPr="00DC1977" w:rsidRDefault="00DC1977" w:rsidP="00DC1977">
      <w:pPr>
        <w:spacing w:line="240" w:lineRule="auto"/>
        <w:rPr>
          <w:bCs/>
          <w:iCs/>
          <w:w w:val="0"/>
          <w:sz w:val="24"/>
          <w:szCs w:val="24"/>
        </w:rPr>
      </w:pPr>
      <w:r w:rsidRPr="00DC1977">
        <w:rPr>
          <w:bCs/>
          <w:iCs/>
          <w:w w:val="0"/>
          <w:sz w:val="24"/>
          <w:szCs w:val="24"/>
        </w:rPr>
        <w:t>Пути решения</w:t>
      </w:r>
    </w:p>
    <w:p w:rsidR="00D15DA7" w:rsidRPr="003139E3" w:rsidRDefault="00DC1977" w:rsidP="00DC1977">
      <w:pPr>
        <w:spacing w:line="240" w:lineRule="auto"/>
        <w:rPr>
          <w:sz w:val="24"/>
          <w:szCs w:val="24"/>
        </w:rPr>
      </w:pPr>
      <w:r w:rsidRPr="00DC1977">
        <w:rPr>
          <w:bCs/>
          <w:iCs/>
          <w:w w:val="0"/>
          <w:sz w:val="24"/>
          <w:szCs w:val="24"/>
        </w:rPr>
        <w:t>Задачи.</w:t>
      </w:r>
    </w:p>
    <w:p w:rsidR="00D15DA7" w:rsidRPr="003139E3" w:rsidRDefault="00D15DA7" w:rsidP="003139E3">
      <w:pPr>
        <w:spacing w:line="240" w:lineRule="auto"/>
        <w:rPr>
          <w:sz w:val="24"/>
          <w:szCs w:val="24"/>
        </w:rPr>
      </w:pPr>
    </w:p>
    <w:p w:rsidR="003D73F1" w:rsidRPr="00DB6B4C" w:rsidRDefault="003D73F1" w:rsidP="00DB6B4C">
      <w:pPr>
        <w:spacing w:line="240" w:lineRule="auto"/>
        <w:jc w:val="center"/>
        <w:rPr>
          <w:b/>
          <w:szCs w:val="28"/>
        </w:rPr>
      </w:pPr>
      <w:r w:rsidRPr="00DB6B4C">
        <w:rPr>
          <w:b/>
          <w:szCs w:val="28"/>
        </w:rPr>
        <w:t>2.4. Программа коррекционной работы</w:t>
      </w:r>
    </w:p>
    <w:p w:rsidR="003D73F1" w:rsidRPr="00DB6B4C" w:rsidRDefault="003D73F1" w:rsidP="003D73F1">
      <w:pPr>
        <w:spacing w:line="240" w:lineRule="auto"/>
        <w:rPr>
          <w:b/>
          <w:sz w:val="24"/>
          <w:szCs w:val="24"/>
        </w:rPr>
      </w:pPr>
      <w:r w:rsidRPr="00DB6B4C">
        <w:rPr>
          <w:b/>
          <w:sz w:val="24"/>
          <w:szCs w:val="24"/>
        </w:rPr>
        <w:t xml:space="preserve">2.4.1.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(далее - ОВЗ) и инвалидами, на уровне среднего общего образования </w:t>
      </w:r>
    </w:p>
    <w:p w:rsidR="003D73F1" w:rsidRPr="005D2F0B" w:rsidRDefault="003D73F1" w:rsidP="003D73F1">
      <w:pPr>
        <w:spacing w:line="240" w:lineRule="auto"/>
        <w:rPr>
          <w:sz w:val="24"/>
          <w:szCs w:val="24"/>
        </w:rPr>
      </w:pPr>
      <w:r w:rsidRPr="005D2F0B">
        <w:rPr>
          <w:sz w:val="24"/>
          <w:szCs w:val="24"/>
        </w:rPr>
        <w:t>Программа коррекционной работы в МБОУ «</w:t>
      </w:r>
      <w:r w:rsidR="00DB6B4C">
        <w:rPr>
          <w:sz w:val="24"/>
          <w:szCs w:val="24"/>
        </w:rPr>
        <w:t>Зиянчуринская СОШ</w:t>
      </w:r>
      <w:r w:rsidRPr="005D2F0B">
        <w:rPr>
          <w:sz w:val="24"/>
          <w:szCs w:val="24"/>
        </w:rPr>
        <w:t xml:space="preserve">.» разработана в соответствии с федеральными государственными образовательными стандартами и направлена на создание системы комплексной помощи детям с ограниченными возможностями здоровья в освоении основной образовательной программы СОО, коррекцию недостатков в физическом и (или) психическом развитии обучающихся, их социальную адаптацию. </w:t>
      </w:r>
    </w:p>
    <w:p w:rsidR="003D73F1" w:rsidRPr="005D2F0B" w:rsidRDefault="003D73F1" w:rsidP="003D73F1">
      <w:pPr>
        <w:spacing w:line="240" w:lineRule="auto"/>
        <w:rPr>
          <w:sz w:val="24"/>
          <w:szCs w:val="24"/>
        </w:rPr>
      </w:pPr>
      <w:r w:rsidRPr="005D2F0B">
        <w:rPr>
          <w:sz w:val="24"/>
          <w:szCs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3D73F1" w:rsidRPr="005D2F0B" w:rsidRDefault="003D73F1" w:rsidP="003D73F1">
      <w:pPr>
        <w:spacing w:line="240" w:lineRule="auto"/>
        <w:rPr>
          <w:sz w:val="24"/>
          <w:szCs w:val="24"/>
        </w:rPr>
      </w:pPr>
      <w:r w:rsidRPr="005D2F0B">
        <w:rPr>
          <w:sz w:val="24"/>
          <w:szCs w:val="24"/>
        </w:rP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а также организационные формы работы. </w:t>
      </w:r>
    </w:p>
    <w:p w:rsidR="003D73F1" w:rsidRPr="005D2F0B" w:rsidRDefault="003D73F1" w:rsidP="003D73F1">
      <w:pPr>
        <w:spacing w:line="240" w:lineRule="auto"/>
        <w:rPr>
          <w:sz w:val="24"/>
          <w:szCs w:val="24"/>
        </w:rPr>
      </w:pPr>
      <w:r w:rsidRPr="005D2F0B">
        <w:rPr>
          <w:sz w:val="24"/>
          <w:szCs w:val="24"/>
        </w:rPr>
        <w:t xml:space="preserve">Задачи программы: </w:t>
      </w:r>
    </w:p>
    <w:p w:rsidR="003D73F1" w:rsidRPr="005D2F0B" w:rsidRDefault="003D73F1" w:rsidP="003D73F1">
      <w:pPr>
        <w:spacing w:line="240" w:lineRule="auto"/>
        <w:rPr>
          <w:sz w:val="24"/>
          <w:szCs w:val="24"/>
        </w:rPr>
      </w:pPr>
      <w:r w:rsidRPr="005D2F0B">
        <w:rPr>
          <w:sz w:val="24"/>
          <w:szCs w:val="24"/>
        </w:rPr>
        <w:t xml:space="preserve">- своевременное выявление детей с трудностями адаптации, обусловленными ограниченными возможностями здоровья; </w:t>
      </w:r>
    </w:p>
    <w:p w:rsidR="003D73F1" w:rsidRPr="005D2F0B" w:rsidRDefault="003D73F1" w:rsidP="003D73F1">
      <w:pPr>
        <w:spacing w:line="240" w:lineRule="auto"/>
        <w:rPr>
          <w:sz w:val="24"/>
          <w:szCs w:val="24"/>
        </w:rPr>
      </w:pPr>
      <w:r w:rsidRPr="005D2F0B">
        <w:rPr>
          <w:sz w:val="24"/>
          <w:szCs w:val="24"/>
        </w:rPr>
        <w:t>- определение особых образовательных потребностей детей с ОВЗ, детей- инвалидов;</w:t>
      </w:r>
    </w:p>
    <w:p w:rsidR="003D73F1" w:rsidRPr="005D2F0B" w:rsidRDefault="003D73F1" w:rsidP="003D73F1">
      <w:pPr>
        <w:spacing w:line="240" w:lineRule="auto"/>
        <w:rPr>
          <w:sz w:val="24"/>
          <w:szCs w:val="24"/>
        </w:rPr>
      </w:pPr>
      <w:r w:rsidRPr="005D2F0B">
        <w:rPr>
          <w:sz w:val="24"/>
          <w:szCs w:val="24"/>
        </w:rPr>
        <w:lastRenderedPageBreak/>
        <w:t xml:space="preserve">-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ребенка, структурой нарушения развития и степенью его выраженности; </w:t>
      </w:r>
    </w:p>
    <w:p w:rsidR="003D73F1" w:rsidRPr="005D2F0B" w:rsidRDefault="003D73F1" w:rsidP="003D73F1">
      <w:pPr>
        <w:spacing w:line="240" w:lineRule="auto"/>
        <w:rPr>
          <w:sz w:val="24"/>
          <w:szCs w:val="24"/>
        </w:rPr>
      </w:pPr>
      <w:r w:rsidRPr="005D2F0B">
        <w:rPr>
          <w:sz w:val="24"/>
          <w:szCs w:val="24"/>
        </w:rPr>
        <w:t xml:space="preserve">- создание условий, способствующих освоению детьми с ОВЗ в освоении образовательной программы и их интеграции в образовательном учреждении; </w:t>
      </w:r>
    </w:p>
    <w:p w:rsidR="003D73F1" w:rsidRPr="005D2F0B" w:rsidRDefault="003D73F1" w:rsidP="003D73F1">
      <w:pPr>
        <w:spacing w:line="240" w:lineRule="auto"/>
        <w:rPr>
          <w:sz w:val="24"/>
          <w:szCs w:val="24"/>
        </w:rPr>
      </w:pPr>
      <w:r w:rsidRPr="005D2F0B">
        <w:rPr>
          <w:sz w:val="24"/>
          <w:szCs w:val="24"/>
        </w:rPr>
        <w:t xml:space="preserve">- осуществление индивидуально ориентированной психолого-педагогической помощи детям с ОВЗ с учетом особенностей психического и (или) физического развития, индивидуальных возможностей детей (в соответствии с рекомендациями психолого-педагогической комиссии); </w:t>
      </w:r>
    </w:p>
    <w:p w:rsidR="003D73F1" w:rsidRPr="005D2F0B" w:rsidRDefault="003D73F1" w:rsidP="003D73F1">
      <w:pPr>
        <w:spacing w:line="240" w:lineRule="auto"/>
        <w:rPr>
          <w:sz w:val="24"/>
          <w:szCs w:val="24"/>
        </w:rPr>
      </w:pPr>
      <w:r w:rsidRPr="005D2F0B">
        <w:rPr>
          <w:sz w:val="24"/>
          <w:szCs w:val="24"/>
        </w:rPr>
        <w:t xml:space="preserve">-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w:t>
      </w:r>
    </w:p>
    <w:p w:rsidR="003D73F1" w:rsidRPr="005D2F0B" w:rsidRDefault="003D73F1" w:rsidP="003D73F1">
      <w:pPr>
        <w:spacing w:line="240" w:lineRule="auto"/>
        <w:rPr>
          <w:sz w:val="24"/>
          <w:szCs w:val="24"/>
        </w:rPr>
      </w:pPr>
      <w:r w:rsidRPr="005D2F0B">
        <w:rPr>
          <w:sz w:val="24"/>
          <w:szCs w:val="24"/>
        </w:rPr>
        <w:t xml:space="preserve">-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 </w:t>
      </w:r>
    </w:p>
    <w:p w:rsidR="003D73F1" w:rsidRPr="005D2F0B" w:rsidRDefault="003D73F1" w:rsidP="003D73F1">
      <w:pPr>
        <w:spacing w:line="240" w:lineRule="auto"/>
        <w:rPr>
          <w:sz w:val="24"/>
          <w:szCs w:val="24"/>
        </w:rPr>
      </w:pPr>
      <w:r w:rsidRPr="005D2F0B">
        <w:rPr>
          <w:sz w:val="24"/>
          <w:szCs w:val="24"/>
        </w:rPr>
        <w:t xml:space="preserve">- реализация системы мероприятий по социальной адаптации детей с ограниченными возможностями здоровья; </w:t>
      </w:r>
    </w:p>
    <w:p w:rsidR="003D73F1" w:rsidRPr="005D2F0B" w:rsidRDefault="003D73F1" w:rsidP="003D73F1">
      <w:pPr>
        <w:spacing w:line="240" w:lineRule="auto"/>
        <w:rPr>
          <w:sz w:val="24"/>
          <w:szCs w:val="24"/>
        </w:rPr>
      </w:pPr>
      <w:r w:rsidRPr="005D2F0B">
        <w:rPr>
          <w:sz w:val="24"/>
          <w:szCs w:val="24"/>
        </w:rPr>
        <w:t xml:space="preserve">- оказание консультативной и методической помощи родителям/ законным представителям детей с ограниченными возможностями здоровья по социальным, правовым и другим вопросам. </w:t>
      </w:r>
    </w:p>
    <w:p w:rsidR="003D73F1" w:rsidRPr="00DB6B4C" w:rsidRDefault="003D73F1" w:rsidP="003D73F1">
      <w:pPr>
        <w:spacing w:line="240" w:lineRule="auto"/>
        <w:rPr>
          <w:b/>
          <w:sz w:val="24"/>
          <w:szCs w:val="24"/>
        </w:rPr>
      </w:pPr>
      <w:r w:rsidRPr="00DB6B4C">
        <w:rPr>
          <w:b/>
          <w:sz w:val="24"/>
          <w:szCs w:val="24"/>
        </w:rPr>
        <w:t xml:space="preserve">2.4.2.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 </w:t>
      </w:r>
    </w:p>
    <w:p w:rsidR="003D73F1" w:rsidRPr="005D2F0B" w:rsidRDefault="003D73F1" w:rsidP="003D73F1">
      <w:pPr>
        <w:spacing w:line="240" w:lineRule="auto"/>
        <w:rPr>
          <w:sz w:val="24"/>
          <w:szCs w:val="24"/>
        </w:rPr>
      </w:pPr>
      <w:r w:rsidRPr="005D2F0B">
        <w:rPr>
          <w:sz w:val="24"/>
          <w:szCs w:val="24"/>
        </w:rPr>
        <w:t xml:space="preserve">Содержание программы коррекционной работы определяют следующие принципы: </w:t>
      </w:r>
    </w:p>
    <w:p w:rsidR="003D73F1" w:rsidRPr="005D2F0B" w:rsidRDefault="003D73F1" w:rsidP="003D73F1">
      <w:pPr>
        <w:spacing w:line="240" w:lineRule="auto"/>
        <w:rPr>
          <w:sz w:val="24"/>
          <w:szCs w:val="24"/>
        </w:rPr>
      </w:pPr>
      <w:r w:rsidRPr="005D2F0B">
        <w:rPr>
          <w:sz w:val="24"/>
          <w:szCs w:val="24"/>
        </w:rPr>
        <w:t xml:space="preserve">Соблюдение интересов ребенка. Принцип определяет позицию специалиста, который призван решать проблему ребенка с максимальной пользой и в интересах ребенка. </w:t>
      </w:r>
    </w:p>
    <w:p w:rsidR="003D73F1" w:rsidRPr="005D2F0B" w:rsidRDefault="003D73F1" w:rsidP="003D73F1">
      <w:pPr>
        <w:spacing w:line="240" w:lineRule="auto"/>
        <w:rPr>
          <w:sz w:val="24"/>
          <w:szCs w:val="24"/>
        </w:rPr>
      </w:pPr>
      <w:r w:rsidRPr="005D2F0B">
        <w:rPr>
          <w:sz w:val="24"/>
          <w:szCs w:val="24"/>
        </w:rP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ребенка; участие в данном процессе всех участников образовательного процесса.</w:t>
      </w:r>
    </w:p>
    <w:p w:rsidR="003D73F1" w:rsidRPr="005D2F0B" w:rsidRDefault="003D73F1" w:rsidP="003D73F1">
      <w:pPr>
        <w:spacing w:line="240" w:lineRule="auto"/>
        <w:rPr>
          <w:sz w:val="24"/>
          <w:szCs w:val="24"/>
        </w:rPr>
      </w:pPr>
      <w:r w:rsidRPr="005D2F0B">
        <w:rPr>
          <w:sz w:val="24"/>
          <w:szCs w:val="24"/>
        </w:rPr>
        <w:t xml:space="preserve">Непрерывность. 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 </w:t>
      </w:r>
    </w:p>
    <w:p w:rsidR="003D73F1" w:rsidRPr="005D2F0B" w:rsidRDefault="003D73F1" w:rsidP="003D73F1">
      <w:pPr>
        <w:spacing w:line="240" w:lineRule="auto"/>
        <w:rPr>
          <w:sz w:val="24"/>
          <w:szCs w:val="24"/>
        </w:rPr>
      </w:pPr>
      <w:r w:rsidRPr="005D2F0B">
        <w:rPr>
          <w:sz w:val="24"/>
          <w:szCs w:val="24"/>
        </w:rPr>
        <w:t xml:space="preserve">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и инвалидов,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3D73F1" w:rsidRPr="005D2F0B" w:rsidRDefault="003D73F1" w:rsidP="003D73F1">
      <w:pPr>
        <w:spacing w:line="240" w:lineRule="auto"/>
        <w:rPr>
          <w:sz w:val="24"/>
          <w:szCs w:val="24"/>
        </w:rPr>
      </w:pPr>
      <w:r w:rsidRPr="005D2F0B">
        <w:rPr>
          <w:sz w:val="24"/>
          <w:szCs w:val="24"/>
        </w:rPr>
        <w:t xml:space="preserve">Программа коррекционной работы на ступени СОО включает в себя взаимосвязанные направления. Данные направления отражают ее основное содержание: </w:t>
      </w:r>
    </w:p>
    <w:p w:rsidR="003D73F1" w:rsidRPr="005D2F0B" w:rsidRDefault="003D73F1" w:rsidP="003D73F1">
      <w:pPr>
        <w:spacing w:line="240" w:lineRule="auto"/>
        <w:rPr>
          <w:sz w:val="24"/>
          <w:szCs w:val="24"/>
        </w:rPr>
      </w:pPr>
      <w:r w:rsidRPr="005D2F0B">
        <w:rPr>
          <w:sz w:val="24"/>
          <w:szCs w:val="24"/>
        </w:rPr>
        <w:t xml:space="preserve">- 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психолого-педагогической помощи в условиях образовательного учреждения; </w:t>
      </w:r>
    </w:p>
    <w:p w:rsidR="003D73F1" w:rsidRPr="005D2F0B" w:rsidRDefault="003D73F1" w:rsidP="003D73F1">
      <w:pPr>
        <w:spacing w:line="240" w:lineRule="auto"/>
        <w:rPr>
          <w:sz w:val="24"/>
          <w:szCs w:val="24"/>
        </w:rPr>
      </w:pPr>
      <w:r w:rsidRPr="005D2F0B">
        <w:rPr>
          <w:sz w:val="24"/>
          <w:szCs w:val="24"/>
        </w:rPr>
        <w:lastRenderedPageBreak/>
        <w:t xml:space="preserve">- коррекционно-развивающая работа обеспечивает своевременную специализированную помощь в освоении содержания образования детей с ОВЗ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 </w:t>
      </w:r>
    </w:p>
    <w:p w:rsidR="003D73F1" w:rsidRPr="005D2F0B" w:rsidRDefault="003D73F1" w:rsidP="003D73F1">
      <w:pPr>
        <w:spacing w:line="240" w:lineRule="auto"/>
        <w:rPr>
          <w:sz w:val="24"/>
          <w:szCs w:val="24"/>
        </w:rPr>
      </w:pPr>
      <w:r w:rsidRPr="005D2F0B">
        <w:rPr>
          <w:sz w:val="24"/>
          <w:szCs w:val="24"/>
        </w:rPr>
        <w:t xml:space="preserve">- консультативная работа обеспечивает непрерывность индивидуального сопровождения детей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3D73F1" w:rsidRPr="005D2F0B" w:rsidRDefault="003D73F1" w:rsidP="003D73F1">
      <w:pPr>
        <w:spacing w:line="240" w:lineRule="auto"/>
        <w:rPr>
          <w:sz w:val="24"/>
          <w:szCs w:val="24"/>
        </w:rPr>
      </w:pPr>
      <w:r w:rsidRPr="005D2F0B">
        <w:rPr>
          <w:sz w:val="24"/>
          <w:szCs w:val="24"/>
        </w:rPr>
        <w:t xml:space="preserve">- 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p w:rsidR="003D73F1" w:rsidRPr="00DB6B4C" w:rsidRDefault="003D73F1" w:rsidP="003D73F1">
      <w:pPr>
        <w:spacing w:line="240" w:lineRule="auto"/>
        <w:rPr>
          <w:b/>
          <w:sz w:val="24"/>
          <w:szCs w:val="24"/>
        </w:rPr>
      </w:pPr>
      <w:r w:rsidRPr="00DB6B4C">
        <w:rPr>
          <w:b/>
          <w:sz w:val="24"/>
          <w:szCs w:val="24"/>
        </w:rPr>
        <w:t xml:space="preserve">Характеристика содержания </w:t>
      </w:r>
    </w:p>
    <w:p w:rsidR="003D73F1" w:rsidRPr="005D2F0B" w:rsidRDefault="003D73F1" w:rsidP="003D73F1">
      <w:pPr>
        <w:spacing w:line="240" w:lineRule="auto"/>
        <w:rPr>
          <w:sz w:val="24"/>
          <w:szCs w:val="24"/>
        </w:rPr>
      </w:pPr>
      <w:r w:rsidRPr="005D2F0B">
        <w:rPr>
          <w:sz w:val="24"/>
          <w:szCs w:val="24"/>
        </w:rPr>
        <w:t xml:space="preserve">Диагностическая работа включает: </w:t>
      </w:r>
    </w:p>
    <w:p w:rsidR="003D73F1" w:rsidRPr="005D2F0B" w:rsidRDefault="003D73F1" w:rsidP="003D73F1">
      <w:pPr>
        <w:spacing w:line="240" w:lineRule="auto"/>
        <w:rPr>
          <w:sz w:val="24"/>
          <w:szCs w:val="24"/>
        </w:rPr>
      </w:pPr>
      <w:r w:rsidRPr="005D2F0B">
        <w:rPr>
          <w:sz w:val="24"/>
          <w:szCs w:val="24"/>
        </w:rPr>
        <w:t xml:space="preserve">- своевременное выявление детей, нуждающихся в специализированной помощи; </w:t>
      </w:r>
    </w:p>
    <w:p w:rsidR="003D73F1" w:rsidRPr="005D2F0B" w:rsidRDefault="003D73F1" w:rsidP="003D73F1">
      <w:pPr>
        <w:spacing w:line="240" w:lineRule="auto"/>
        <w:rPr>
          <w:sz w:val="24"/>
          <w:szCs w:val="24"/>
        </w:rPr>
      </w:pPr>
      <w:r w:rsidRPr="005D2F0B">
        <w:rPr>
          <w:sz w:val="24"/>
          <w:szCs w:val="24"/>
        </w:rPr>
        <w:t xml:space="preserve">- раннюю (с первых дней пребывания ребенка в образовательном учреждении) диагностику затруднений в обучении и анализ причин трудностей адаптации; </w:t>
      </w:r>
    </w:p>
    <w:p w:rsidR="003D73F1" w:rsidRPr="005D2F0B" w:rsidRDefault="003D73F1" w:rsidP="003D73F1">
      <w:pPr>
        <w:spacing w:line="240" w:lineRule="auto"/>
        <w:rPr>
          <w:sz w:val="24"/>
          <w:szCs w:val="24"/>
        </w:rPr>
      </w:pPr>
      <w:r w:rsidRPr="005D2F0B">
        <w:rPr>
          <w:sz w:val="24"/>
          <w:szCs w:val="24"/>
        </w:rPr>
        <w:t xml:space="preserve">- комплексный сбор сведений о ребенке на основании диагностической информации от специалистов разного профиля; </w:t>
      </w:r>
    </w:p>
    <w:p w:rsidR="003D73F1" w:rsidRPr="005D2F0B" w:rsidRDefault="003D73F1" w:rsidP="003D73F1">
      <w:pPr>
        <w:spacing w:line="240" w:lineRule="auto"/>
        <w:rPr>
          <w:sz w:val="24"/>
          <w:szCs w:val="24"/>
        </w:rPr>
      </w:pPr>
      <w:r w:rsidRPr="005D2F0B">
        <w:rPr>
          <w:sz w:val="24"/>
          <w:szCs w:val="24"/>
        </w:rP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3D73F1" w:rsidRPr="005D2F0B" w:rsidRDefault="003D73F1" w:rsidP="003D73F1">
      <w:pPr>
        <w:spacing w:line="240" w:lineRule="auto"/>
        <w:rPr>
          <w:sz w:val="24"/>
          <w:szCs w:val="24"/>
        </w:rPr>
      </w:pPr>
      <w:r w:rsidRPr="005D2F0B">
        <w:rPr>
          <w:sz w:val="24"/>
          <w:szCs w:val="24"/>
        </w:rPr>
        <w:t xml:space="preserve">- изучение развития эмоционально-волевой сферы и личностных особенностей обучающихся; </w:t>
      </w:r>
    </w:p>
    <w:p w:rsidR="003D73F1" w:rsidRPr="005D2F0B" w:rsidRDefault="003D73F1" w:rsidP="003D73F1">
      <w:pPr>
        <w:spacing w:line="240" w:lineRule="auto"/>
        <w:rPr>
          <w:sz w:val="24"/>
          <w:szCs w:val="24"/>
        </w:rPr>
      </w:pPr>
      <w:r w:rsidRPr="005D2F0B">
        <w:rPr>
          <w:sz w:val="24"/>
          <w:szCs w:val="24"/>
        </w:rPr>
        <w:t xml:space="preserve">- изучение социальной ситуации развития и условий семейного воспитания ребенка; </w:t>
      </w:r>
    </w:p>
    <w:p w:rsidR="003D73F1" w:rsidRPr="005D2F0B" w:rsidRDefault="003D73F1" w:rsidP="003D73F1">
      <w:pPr>
        <w:spacing w:line="240" w:lineRule="auto"/>
        <w:rPr>
          <w:sz w:val="24"/>
          <w:szCs w:val="24"/>
        </w:rPr>
      </w:pPr>
      <w:r w:rsidRPr="005D2F0B">
        <w:rPr>
          <w:sz w:val="24"/>
          <w:szCs w:val="24"/>
        </w:rPr>
        <w:t xml:space="preserve">- изучение адаптивных возможностей и уровня социализации ребенка с ограниченными возможностями здоровья; </w:t>
      </w:r>
    </w:p>
    <w:p w:rsidR="003D73F1" w:rsidRPr="005D2F0B" w:rsidRDefault="003D73F1" w:rsidP="003D73F1">
      <w:pPr>
        <w:spacing w:line="240" w:lineRule="auto"/>
        <w:rPr>
          <w:sz w:val="24"/>
          <w:szCs w:val="24"/>
        </w:rPr>
      </w:pPr>
      <w:r w:rsidRPr="005D2F0B">
        <w:rPr>
          <w:sz w:val="24"/>
          <w:szCs w:val="24"/>
        </w:rPr>
        <w:t xml:space="preserve">- системный разносторонний контроль специалистов за уровнем и динамикой развития ребенка; </w:t>
      </w:r>
    </w:p>
    <w:p w:rsidR="003D73F1" w:rsidRPr="005D2F0B" w:rsidRDefault="003D73F1" w:rsidP="003D73F1">
      <w:pPr>
        <w:spacing w:line="240" w:lineRule="auto"/>
        <w:rPr>
          <w:sz w:val="24"/>
          <w:szCs w:val="24"/>
        </w:rPr>
      </w:pPr>
      <w:r w:rsidRPr="005D2F0B">
        <w:rPr>
          <w:sz w:val="24"/>
          <w:szCs w:val="24"/>
        </w:rPr>
        <w:t xml:space="preserve">- анализ успешности коррекционно-развивающей работы. </w:t>
      </w:r>
    </w:p>
    <w:p w:rsidR="003D73F1" w:rsidRPr="005D2F0B" w:rsidRDefault="003D73F1" w:rsidP="003D73F1">
      <w:pPr>
        <w:spacing w:line="240" w:lineRule="auto"/>
        <w:rPr>
          <w:sz w:val="24"/>
          <w:szCs w:val="24"/>
        </w:rPr>
      </w:pPr>
      <w:r w:rsidRPr="005D2F0B">
        <w:rPr>
          <w:sz w:val="24"/>
          <w:szCs w:val="24"/>
        </w:rPr>
        <w:t xml:space="preserve">Коррекционно-развивающая работа включает: </w:t>
      </w:r>
    </w:p>
    <w:p w:rsidR="003D73F1" w:rsidRPr="005D2F0B" w:rsidRDefault="003D73F1" w:rsidP="003D73F1">
      <w:pPr>
        <w:spacing w:line="240" w:lineRule="auto"/>
        <w:rPr>
          <w:sz w:val="24"/>
          <w:szCs w:val="24"/>
        </w:rPr>
      </w:pPr>
      <w:r w:rsidRPr="005D2F0B">
        <w:rPr>
          <w:sz w:val="24"/>
          <w:szCs w:val="24"/>
        </w:rPr>
        <w:t xml:space="preserve">- выбор оптимальных для развития ребенка с ограниченными возможностями здоровья коррекционных программ/методик, методов и приемов обучения в соответствии с его особыми образовательными потребностями; </w:t>
      </w:r>
    </w:p>
    <w:p w:rsidR="003D73F1" w:rsidRPr="005D2F0B" w:rsidRDefault="003D73F1" w:rsidP="003D73F1">
      <w:pPr>
        <w:spacing w:line="240" w:lineRule="auto"/>
        <w:rPr>
          <w:sz w:val="24"/>
          <w:szCs w:val="24"/>
        </w:rPr>
      </w:pPr>
      <w:r w:rsidRPr="005D2F0B">
        <w:rPr>
          <w:sz w:val="24"/>
          <w:szCs w:val="24"/>
        </w:rPr>
        <w:t xml:space="preserve">-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w:t>
      </w:r>
    </w:p>
    <w:p w:rsidR="003D73F1" w:rsidRPr="005D2F0B" w:rsidRDefault="003D73F1" w:rsidP="003D73F1">
      <w:pPr>
        <w:spacing w:line="240" w:lineRule="auto"/>
        <w:rPr>
          <w:sz w:val="24"/>
          <w:szCs w:val="24"/>
        </w:rPr>
      </w:pPr>
      <w:r w:rsidRPr="005D2F0B">
        <w:rPr>
          <w:sz w:val="24"/>
          <w:szCs w:val="24"/>
        </w:rPr>
        <w:t xml:space="preserve">- системное воздействие на учебно- познавательную деятельность ребенка в динамике образовательного процесса, направленное на формирование универсальных учебных действий и коррекцию отклонений в развитии; коррекцию и развитие высших психических функций; </w:t>
      </w:r>
    </w:p>
    <w:p w:rsidR="003D73F1" w:rsidRPr="005D2F0B" w:rsidRDefault="003D73F1" w:rsidP="003D73F1">
      <w:pPr>
        <w:spacing w:line="240" w:lineRule="auto"/>
        <w:rPr>
          <w:sz w:val="24"/>
          <w:szCs w:val="24"/>
        </w:rPr>
      </w:pPr>
      <w:r w:rsidRPr="005D2F0B">
        <w:rPr>
          <w:sz w:val="24"/>
          <w:szCs w:val="24"/>
        </w:rPr>
        <w:t xml:space="preserve">- развитие эмоционально-волевой и личностной сфер ребенка и психокоррекцию его поведения; </w:t>
      </w:r>
    </w:p>
    <w:p w:rsidR="003D73F1" w:rsidRPr="005D2F0B" w:rsidRDefault="003D73F1" w:rsidP="003D73F1">
      <w:pPr>
        <w:spacing w:line="240" w:lineRule="auto"/>
        <w:rPr>
          <w:sz w:val="24"/>
          <w:szCs w:val="24"/>
        </w:rPr>
      </w:pPr>
      <w:r w:rsidRPr="005D2F0B">
        <w:rPr>
          <w:sz w:val="24"/>
          <w:szCs w:val="24"/>
        </w:rPr>
        <w:t xml:space="preserve">- социальную защиту ребенка в случаях неблагоприятных условий жизни при психотравмирующих обстоятельствах. </w:t>
      </w:r>
    </w:p>
    <w:p w:rsidR="003D73F1" w:rsidRPr="005D2F0B" w:rsidRDefault="003D73F1" w:rsidP="003D73F1">
      <w:pPr>
        <w:spacing w:line="240" w:lineRule="auto"/>
        <w:rPr>
          <w:sz w:val="24"/>
          <w:szCs w:val="24"/>
        </w:rPr>
      </w:pPr>
      <w:r w:rsidRPr="005D2F0B">
        <w:rPr>
          <w:sz w:val="24"/>
          <w:szCs w:val="24"/>
        </w:rPr>
        <w:t xml:space="preserve">Консультативная работа включает: </w:t>
      </w:r>
    </w:p>
    <w:p w:rsidR="003D73F1" w:rsidRPr="005D2F0B" w:rsidRDefault="003D73F1" w:rsidP="003D73F1">
      <w:pPr>
        <w:spacing w:line="240" w:lineRule="auto"/>
        <w:rPr>
          <w:sz w:val="24"/>
          <w:szCs w:val="24"/>
        </w:rPr>
      </w:pPr>
      <w:r w:rsidRPr="005D2F0B">
        <w:rPr>
          <w:sz w:val="24"/>
          <w:szCs w:val="24"/>
        </w:rPr>
        <w:t xml:space="preserve">- выработку совместных обоснованных рекомендаций по основным направлениям работы с обучающимся с ОВЗ, единых для всех участников образовательного процесса; </w:t>
      </w:r>
    </w:p>
    <w:p w:rsidR="003D73F1" w:rsidRPr="005D2F0B" w:rsidRDefault="003D73F1" w:rsidP="003D73F1">
      <w:pPr>
        <w:spacing w:line="240" w:lineRule="auto"/>
        <w:rPr>
          <w:sz w:val="24"/>
          <w:szCs w:val="24"/>
        </w:rPr>
      </w:pPr>
      <w:r w:rsidRPr="005D2F0B">
        <w:rPr>
          <w:sz w:val="24"/>
          <w:szCs w:val="24"/>
        </w:rPr>
        <w:t xml:space="preserve">- консультирование специалистами педагогов по выбору индивидуально-ориентированных методов и приемов работы с обучающимся с ограниченными возможностями здоровья; </w:t>
      </w:r>
    </w:p>
    <w:p w:rsidR="003D73F1" w:rsidRPr="005D2F0B" w:rsidRDefault="003D73F1" w:rsidP="003D73F1">
      <w:pPr>
        <w:spacing w:line="240" w:lineRule="auto"/>
        <w:rPr>
          <w:sz w:val="24"/>
          <w:szCs w:val="24"/>
        </w:rPr>
      </w:pPr>
      <w:r w:rsidRPr="005D2F0B">
        <w:rPr>
          <w:sz w:val="24"/>
          <w:szCs w:val="24"/>
        </w:rPr>
        <w:lastRenderedPageBreak/>
        <w:t xml:space="preserve">- консультативную помощь семье в вопросах выбора стратегии воспитания и приемов коррекционного обучения ребенка с ОВЗ. </w:t>
      </w:r>
    </w:p>
    <w:p w:rsidR="003D73F1" w:rsidRPr="005D2F0B" w:rsidRDefault="003D73F1" w:rsidP="003D73F1">
      <w:pPr>
        <w:spacing w:line="240" w:lineRule="auto"/>
        <w:rPr>
          <w:sz w:val="24"/>
          <w:szCs w:val="24"/>
        </w:rPr>
      </w:pPr>
      <w:r w:rsidRPr="005D2F0B">
        <w:rPr>
          <w:sz w:val="24"/>
          <w:szCs w:val="24"/>
        </w:rPr>
        <w:t xml:space="preserve">Информационно-просветительская работа предусматривает: </w:t>
      </w:r>
    </w:p>
    <w:p w:rsidR="003D73F1" w:rsidRPr="005D2F0B" w:rsidRDefault="003D73F1" w:rsidP="003D73F1">
      <w:pPr>
        <w:spacing w:line="240" w:lineRule="auto"/>
        <w:rPr>
          <w:sz w:val="24"/>
          <w:szCs w:val="24"/>
        </w:rPr>
      </w:pPr>
      <w:r w:rsidRPr="005D2F0B">
        <w:rPr>
          <w:sz w:val="24"/>
          <w:szCs w:val="24"/>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w:t>
      </w:r>
    </w:p>
    <w:p w:rsidR="003D73F1" w:rsidRPr="005D2F0B" w:rsidRDefault="003D73F1" w:rsidP="003D73F1">
      <w:pPr>
        <w:spacing w:line="240" w:lineRule="auto"/>
        <w:rPr>
          <w:sz w:val="24"/>
          <w:szCs w:val="24"/>
        </w:rPr>
      </w:pPr>
      <w:r w:rsidRPr="005D2F0B">
        <w:rPr>
          <w:sz w:val="24"/>
          <w:szCs w:val="24"/>
        </w:rPr>
        <w:t xml:space="preserve">- обучающимся (как имеющим, так и не имеющим недостатки в развитии), их родителям /законным представителям, педагогическим работникам; </w:t>
      </w:r>
    </w:p>
    <w:p w:rsidR="003D73F1" w:rsidRDefault="003D73F1" w:rsidP="003D73F1">
      <w:pPr>
        <w:spacing w:line="240" w:lineRule="auto"/>
        <w:rPr>
          <w:sz w:val="24"/>
          <w:szCs w:val="24"/>
        </w:rPr>
      </w:pPr>
      <w:r w:rsidRPr="005D2F0B">
        <w:rPr>
          <w:sz w:val="24"/>
          <w:szCs w:val="24"/>
        </w:rPr>
        <w:t xml:space="preserve">- решение вопросов, связанных с особенностями образовательного процесса и сопровождения детей с ограниченными возможностями здоровья,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 </w:t>
      </w:r>
    </w:p>
    <w:p w:rsidR="00DB6B4C" w:rsidRPr="005D2F0B" w:rsidRDefault="00DB6B4C" w:rsidP="003D73F1">
      <w:pPr>
        <w:spacing w:line="240" w:lineRule="auto"/>
        <w:rPr>
          <w:sz w:val="24"/>
          <w:szCs w:val="24"/>
        </w:rPr>
      </w:pPr>
    </w:p>
    <w:p w:rsidR="003D73F1" w:rsidRPr="00DB6B4C" w:rsidRDefault="003D73F1" w:rsidP="003D73F1">
      <w:pPr>
        <w:spacing w:line="240" w:lineRule="auto"/>
        <w:rPr>
          <w:b/>
          <w:sz w:val="24"/>
          <w:szCs w:val="24"/>
        </w:rPr>
      </w:pPr>
      <w:r w:rsidRPr="00DB6B4C">
        <w:rPr>
          <w:b/>
          <w:sz w:val="24"/>
          <w:szCs w:val="24"/>
        </w:rPr>
        <w:t xml:space="preserve">2.4.3. Система комплексного психолого-медико-социального сопровождения и поддержки обучающихся с особыми образовательными потребностями, в том числе с ОВЗ и инвалидов </w:t>
      </w:r>
    </w:p>
    <w:p w:rsidR="003D73F1" w:rsidRPr="005D2F0B" w:rsidRDefault="003D73F1" w:rsidP="003D73F1">
      <w:pPr>
        <w:spacing w:line="240" w:lineRule="auto"/>
        <w:rPr>
          <w:sz w:val="24"/>
          <w:szCs w:val="24"/>
        </w:rPr>
      </w:pPr>
      <w:r w:rsidRPr="005D2F0B">
        <w:rPr>
          <w:sz w:val="24"/>
          <w:szCs w:val="24"/>
        </w:rPr>
        <w:t xml:space="preserve">Этапы реализации программы </w:t>
      </w:r>
    </w:p>
    <w:p w:rsidR="003D73F1" w:rsidRPr="005D2F0B" w:rsidRDefault="003D73F1" w:rsidP="003D73F1">
      <w:pPr>
        <w:spacing w:line="240" w:lineRule="auto"/>
        <w:rPr>
          <w:sz w:val="24"/>
          <w:szCs w:val="24"/>
        </w:rPr>
      </w:pPr>
      <w:r w:rsidRPr="005D2F0B">
        <w:rPr>
          <w:sz w:val="24"/>
          <w:szCs w:val="24"/>
        </w:rPr>
        <w:t xml:space="preserve">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 </w:t>
      </w:r>
    </w:p>
    <w:p w:rsidR="003D73F1" w:rsidRPr="005D2F0B" w:rsidRDefault="003D73F1" w:rsidP="003D73F1">
      <w:pPr>
        <w:spacing w:line="240" w:lineRule="auto"/>
        <w:rPr>
          <w:sz w:val="24"/>
          <w:szCs w:val="24"/>
        </w:rPr>
      </w:pPr>
      <w:r w:rsidRPr="005D2F0B">
        <w:rPr>
          <w:sz w:val="24"/>
          <w:szCs w:val="24"/>
        </w:rPr>
        <w:t xml:space="preserve">Этап сбора и анализа информации (информационно-аналитическая деятельность). Результатом данного этапа является оценка контингента обучающихся для учета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 </w:t>
      </w:r>
    </w:p>
    <w:p w:rsidR="003D73F1" w:rsidRPr="005D2F0B" w:rsidRDefault="003D73F1" w:rsidP="003D73F1">
      <w:pPr>
        <w:spacing w:line="240" w:lineRule="auto"/>
        <w:rPr>
          <w:sz w:val="24"/>
          <w:szCs w:val="24"/>
        </w:rPr>
      </w:pPr>
      <w:r w:rsidRPr="005D2F0B">
        <w:rPr>
          <w:sz w:val="24"/>
          <w:szCs w:val="24"/>
        </w:rPr>
        <w:t xml:space="preserve">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w:t>
      </w:r>
    </w:p>
    <w:p w:rsidR="003D73F1" w:rsidRPr="005D2F0B" w:rsidRDefault="003D73F1" w:rsidP="003D73F1">
      <w:pPr>
        <w:spacing w:line="240" w:lineRule="auto"/>
        <w:rPr>
          <w:sz w:val="24"/>
          <w:szCs w:val="24"/>
        </w:rPr>
      </w:pPr>
      <w:r w:rsidRPr="005D2F0B">
        <w:rPr>
          <w:sz w:val="24"/>
          <w:szCs w:val="24"/>
        </w:rPr>
        <w:t xml:space="preserve">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ребенка. </w:t>
      </w:r>
    </w:p>
    <w:p w:rsidR="003D73F1" w:rsidRPr="005D2F0B" w:rsidRDefault="003D73F1" w:rsidP="003D73F1">
      <w:pPr>
        <w:spacing w:line="240" w:lineRule="auto"/>
        <w:rPr>
          <w:sz w:val="24"/>
          <w:szCs w:val="24"/>
        </w:rPr>
      </w:pPr>
      <w:r w:rsidRPr="005D2F0B">
        <w:rPr>
          <w:sz w:val="24"/>
          <w:szCs w:val="24"/>
        </w:rPr>
        <w:t xml:space="preserve">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приемов работы. </w:t>
      </w:r>
    </w:p>
    <w:p w:rsidR="003D73F1" w:rsidRPr="005D2F0B" w:rsidRDefault="003D73F1" w:rsidP="003D73F1">
      <w:pPr>
        <w:spacing w:line="240" w:lineRule="auto"/>
        <w:rPr>
          <w:sz w:val="24"/>
          <w:szCs w:val="24"/>
        </w:rPr>
      </w:pPr>
      <w:r w:rsidRPr="005D2F0B">
        <w:rPr>
          <w:sz w:val="24"/>
          <w:szCs w:val="24"/>
        </w:rPr>
        <w:t>Комплексное психолого-медико-социальное сопровождение и поддержка обучающихся с ОВЗ, инвалидов и обучающихся, попавших в сложную жизненную ситуацию, обеспечиваются специалистами школы: педагогом-психологом, социальным педагогом, регламентируются локальными нормативными актами, уставом ОУ.</w:t>
      </w:r>
    </w:p>
    <w:p w:rsidR="003D73F1" w:rsidRPr="005D2F0B" w:rsidRDefault="003D73F1" w:rsidP="003D73F1">
      <w:pPr>
        <w:spacing w:line="240" w:lineRule="auto"/>
        <w:rPr>
          <w:sz w:val="24"/>
          <w:szCs w:val="24"/>
        </w:rPr>
      </w:pPr>
      <w:r w:rsidRPr="005D2F0B">
        <w:rPr>
          <w:sz w:val="24"/>
          <w:szCs w:val="24"/>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3D73F1" w:rsidRPr="005D2F0B" w:rsidRDefault="003D73F1" w:rsidP="003D73F1">
      <w:pPr>
        <w:spacing w:line="240" w:lineRule="auto"/>
        <w:rPr>
          <w:sz w:val="24"/>
          <w:szCs w:val="24"/>
        </w:rPr>
      </w:pPr>
      <w:r w:rsidRPr="005D2F0B">
        <w:rPr>
          <w:sz w:val="24"/>
          <w:szCs w:val="24"/>
        </w:rPr>
        <w:t xml:space="preserve">Тесное взаимодействие специалистов при участии педагогов школы,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 </w:t>
      </w:r>
    </w:p>
    <w:p w:rsidR="003D73F1" w:rsidRPr="005D2F0B" w:rsidRDefault="003D73F1" w:rsidP="003D73F1">
      <w:pPr>
        <w:spacing w:line="240" w:lineRule="auto"/>
        <w:rPr>
          <w:sz w:val="24"/>
          <w:szCs w:val="24"/>
        </w:rPr>
      </w:pPr>
      <w:r w:rsidRPr="005D2F0B">
        <w:rPr>
          <w:sz w:val="24"/>
          <w:szCs w:val="24"/>
        </w:rPr>
        <w:lastRenderedPageBreak/>
        <w:t xml:space="preserve">Медицинская поддержка и сопровождение обучающихся с ОВЗ в школе осуществляются медицинским работником ФАП на регулярной основе. </w:t>
      </w:r>
    </w:p>
    <w:p w:rsidR="003D73F1" w:rsidRPr="005D2F0B" w:rsidRDefault="003D73F1" w:rsidP="003D73F1">
      <w:pPr>
        <w:spacing w:line="240" w:lineRule="auto"/>
        <w:rPr>
          <w:sz w:val="24"/>
          <w:szCs w:val="24"/>
        </w:rPr>
      </w:pPr>
      <w:r w:rsidRPr="005D2F0B">
        <w:rPr>
          <w:sz w:val="24"/>
          <w:szCs w:val="24"/>
        </w:rPr>
        <w:t xml:space="preserve">Социально-педагогическое сопровождение обучающихся с ограниченными возможностями здоровья в школе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обучающихся комфортной и безопасной образовательной среды. </w:t>
      </w:r>
    </w:p>
    <w:p w:rsidR="003D73F1" w:rsidRPr="005D2F0B" w:rsidRDefault="003D73F1" w:rsidP="003D73F1">
      <w:pPr>
        <w:spacing w:line="240" w:lineRule="auto"/>
        <w:rPr>
          <w:sz w:val="24"/>
          <w:szCs w:val="24"/>
        </w:rPr>
      </w:pPr>
      <w:r w:rsidRPr="005D2F0B">
        <w:rPr>
          <w:sz w:val="24"/>
          <w:szCs w:val="24"/>
        </w:rPr>
        <w:t xml:space="preserve">Социальный педагог участвует в проведении профилактической и информационно-просветительской работы по защите прав и интересов обучающихся с ОВЗ, в выборе профессиональных склонностей и интересов. Социальный педагог взаимодействует со специалистами организации, с педагогами класса, классными руководителями,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 </w:t>
      </w:r>
    </w:p>
    <w:p w:rsidR="003D73F1" w:rsidRPr="005D2F0B" w:rsidRDefault="003D73F1" w:rsidP="003D73F1">
      <w:pPr>
        <w:spacing w:line="240" w:lineRule="auto"/>
        <w:rPr>
          <w:sz w:val="24"/>
          <w:szCs w:val="24"/>
        </w:rPr>
      </w:pPr>
      <w:r w:rsidRPr="005D2F0B">
        <w:rPr>
          <w:sz w:val="24"/>
          <w:szCs w:val="24"/>
        </w:rPr>
        <w:t xml:space="preserve">Психологическое сопровождение обучающихся с ограниченными возможностями здоровья осуществляется в рамках реализации основных направлений психологической службы школы. Педагог-психолог проводит занятия по комплексному изучению и развитию личности обучающихся с ограниченными возможностями здоровья. </w:t>
      </w:r>
    </w:p>
    <w:p w:rsidR="003D73F1" w:rsidRPr="005D2F0B" w:rsidRDefault="003D73F1" w:rsidP="003D73F1">
      <w:pPr>
        <w:spacing w:line="240" w:lineRule="auto"/>
        <w:rPr>
          <w:sz w:val="24"/>
          <w:szCs w:val="24"/>
        </w:rPr>
      </w:pPr>
      <w:r w:rsidRPr="005D2F0B">
        <w:rPr>
          <w:sz w:val="24"/>
          <w:szCs w:val="24"/>
        </w:rPr>
        <w:t>Кроме того, одним из направлений деятельности педагога-психолога на данном уровне обучения является психологическая подготовка обучающихся к прохождению итоговой аттестации. Работа может быть организована фронтально, индивидуально и в мини-группах.</w:t>
      </w:r>
    </w:p>
    <w:p w:rsidR="003D73F1" w:rsidRPr="005D2F0B" w:rsidRDefault="003D73F1" w:rsidP="003D73F1">
      <w:pPr>
        <w:spacing w:line="240" w:lineRule="auto"/>
        <w:rPr>
          <w:sz w:val="24"/>
          <w:szCs w:val="24"/>
        </w:rPr>
      </w:pPr>
      <w:r w:rsidRPr="005D2F0B">
        <w:rPr>
          <w:sz w:val="24"/>
          <w:szCs w:val="24"/>
        </w:rPr>
        <w:t xml:space="preserve"> Основные направления деятельности педагога-психолога школы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 Педагог-психолог проводит консультативную работу с педагогами, администрацией школы и родителями/законными представителями по вопросам, связанным с обучением и воспитанием обучающихся. Кроме того, в течение года педагог-психолог осуществляет информационно-просветительскую работу с родителями/законными представителями, педагогами, классными руководителями. Данная работа включает проведение родительского лектория, проведение обучающих семинаров, тренингов для педагогов. Значительная роль в организации психолого-педагогического сопровождения обучающихся с ОВЗ принадлежит психолого-педагогическому консилиуму школы. 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продвижения обучающегося в рамках освоения основной программы обучения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обучающихся дополнительных дидактических и учебных пособий. В состав ППк входят: зам директора по УВР, педагог- психолог, социальный педагог, учителя. Родители уведомляются о проведении ППк. Психолого-педагогический консилиум собирается по необходимости. На заседаниях консилиума проводится комплексное обследование обучающихся в следующих случаях: </w:t>
      </w:r>
    </w:p>
    <w:p w:rsidR="003D73F1" w:rsidRPr="005D2F0B" w:rsidRDefault="003D73F1" w:rsidP="003D73F1">
      <w:pPr>
        <w:spacing w:line="240" w:lineRule="auto"/>
        <w:rPr>
          <w:sz w:val="24"/>
          <w:szCs w:val="24"/>
        </w:rPr>
      </w:pPr>
      <w:r w:rsidRPr="005D2F0B">
        <w:rPr>
          <w:sz w:val="24"/>
          <w:szCs w:val="24"/>
        </w:rPr>
        <w:lastRenderedPageBreak/>
        <w:t xml:space="preserve">– 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 </w:t>
      </w:r>
    </w:p>
    <w:p w:rsidR="003D73F1" w:rsidRPr="005D2F0B" w:rsidRDefault="003D73F1" w:rsidP="003D73F1">
      <w:pPr>
        <w:spacing w:line="240" w:lineRule="auto"/>
        <w:rPr>
          <w:sz w:val="24"/>
          <w:szCs w:val="24"/>
        </w:rPr>
      </w:pPr>
      <w:r w:rsidRPr="005D2F0B">
        <w:rPr>
          <w:sz w:val="24"/>
          <w:szCs w:val="24"/>
        </w:rPr>
        <w:t xml:space="preserve">– диагностики в течение года (диагностика проводится по запросу учителя, классного руководителя и (или) родителей/законных представителей по поводу имеющихся и возникающих у школьника академических и поведенческих проблем с целью их устранения); </w:t>
      </w:r>
    </w:p>
    <w:p w:rsidR="003D73F1" w:rsidRPr="005D2F0B" w:rsidRDefault="003D73F1" w:rsidP="003D73F1">
      <w:pPr>
        <w:spacing w:line="240" w:lineRule="auto"/>
        <w:rPr>
          <w:sz w:val="24"/>
          <w:szCs w:val="24"/>
        </w:rPr>
      </w:pPr>
      <w:r w:rsidRPr="005D2F0B">
        <w:rPr>
          <w:sz w:val="24"/>
          <w:szCs w:val="24"/>
        </w:rPr>
        <w:t xml:space="preserve">– диагностики по окончании четверти и учебного года с целью мониторинга динамики обучающегося и выработки рекомендаций по дальнейшему обучению; </w:t>
      </w:r>
    </w:p>
    <w:p w:rsidR="003D73F1" w:rsidRPr="005D2F0B" w:rsidRDefault="003D73F1" w:rsidP="003D73F1">
      <w:pPr>
        <w:spacing w:line="240" w:lineRule="auto"/>
        <w:rPr>
          <w:sz w:val="24"/>
          <w:szCs w:val="24"/>
        </w:rPr>
      </w:pPr>
      <w:r w:rsidRPr="005D2F0B">
        <w:rPr>
          <w:sz w:val="24"/>
          <w:szCs w:val="24"/>
        </w:rPr>
        <w:t xml:space="preserve">– диагностики в нештатных (конфликтных) случаях. </w:t>
      </w:r>
    </w:p>
    <w:p w:rsidR="003D73F1" w:rsidRDefault="003D73F1" w:rsidP="003D73F1">
      <w:pPr>
        <w:spacing w:line="240" w:lineRule="auto"/>
        <w:rPr>
          <w:sz w:val="24"/>
          <w:szCs w:val="24"/>
        </w:rPr>
      </w:pPr>
      <w:r w:rsidRPr="005D2F0B">
        <w:rPr>
          <w:sz w:val="24"/>
          <w:szCs w:val="24"/>
        </w:rPr>
        <w:t xml:space="preserve">Формы обследования учеников могут варьироваться: групповая, подгрупповая, индивидуальная. 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 Ориентируясь на заключения ПМПК, результаты диагностики ППк и обследования конкретными специалистами и учителями,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 </w:t>
      </w:r>
    </w:p>
    <w:p w:rsidR="00DB6B4C" w:rsidRPr="005D2F0B" w:rsidRDefault="00DB6B4C" w:rsidP="003D73F1">
      <w:pPr>
        <w:spacing w:line="240" w:lineRule="auto"/>
        <w:rPr>
          <w:sz w:val="24"/>
          <w:szCs w:val="24"/>
        </w:rPr>
      </w:pPr>
    </w:p>
    <w:p w:rsidR="003D73F1" w:rsidRPr="00DB6B4C" w:rsidRDefault="003D73F1" w:rsidP="003D73F1">
      <w:pPr>
        <w:spacing w:line="240" w:lineRule="auto"/>
        <w:rPr>
          <w:b/>
          <w:sz w:val="24"/>
          <w:szCs w:val="24"/>
        </w:rPr>
      </w:pPr>
      <w:r w:rsidRPr="00DB6B4C">
        <w:rPr>
          <w:b/>
          <w:sz w:val="24"/>
          <w:szCs w:val="24"/>
        </w:rPr>
        <w:t xml:space="preserve">2.4.4. Механизм взаимодействия, предусматривающий общецелевую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 </w:t>
      </w:r>
    </w:p>
    <w:p w:rsidR="003D73F1" w:rsidRPr="005D2F0B" w:rsidRDefault="003D73F1" w:rsidP="003D73F1">
      <w:pPr>
        <w:spacing w:line="240" w:lineRule="auto"/>
        <w:rPr>
          <w:sz w:val="24"/>
          <w:szCs w:val="24"/>
        </w:rPr>
      </w:pPr>
      <w:r w:rsidRPr="005D2F0B">
        <w:rPr>
          <w:sz w:val="24"/>
          <w:szCs w:val="24"/>
        </w:rPr>
        <w:t xml:space="preserve">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w:t>
      </w:r>
    </w:p>
    <w:p w:rsidR="003D73F1" w:rsidRPr="005D2F0B" w:rsidRDefault="003D73F1" w:rsidP="003D73F1">
      <w:pPr>
        <w:spacing w:line="240" w:lineRule="auto"/>
        <w:rPr>
          <w:sz w:val="24"/>
          <w:szCs w:val="24"/>
        </w:rPr>
      </w:pPr>
      <w:r w:rsidRPr="005D2F0B">
        <w:rPr>
          <w:sz w:val="24"/>
          <w:szCs w:val="24"/>
        </w:rPr>
        <w:t xml:space="preserve">Одним из основных механизмов реализации коррекционной работы является оптимально выстроенное взаимодействие всех специалистов школы,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 </w:t>
      </w:r>
    </w:p>
    <w:p w:rsidR="003D73F1" w:rsidRPr="005D2F0B" w:rsidRDefault="003D73F1" w:rsidP="003D73F1">
      <w:pPr>
        <w:spacing w:line="240" w:lineRule="auto"/>
        <w:rPr>
          <w:sz w:val="24"/>
          <w:szCs w:val="24"/>
        </w:rPr>
      </w:pPr>
      <w:r w:rsidRPr="005D2F0B">
        <w:rPr>
          <w:sz w:val="24"/>
          <w:szCs w:val="24"/>
        </w:rPr>
        <w:t xml:space="preserve">- комплексность в определении и решении проблем ребенка, предоставлении ему квалифицированной помощи специалистов разного профиля; </w:t>
      </w:r>
    </w:p>
    <w:p w:rsidR="003D73F1" w:rsidRPr="005D2F0B" w:rsidRDefault="003D73F1" w:rsidP="003D73F1">
      <w:pPr>
        <w:spacing w:line="240" w:lineRule="auto"/>
        <w:rPr>
          <w:sz w:val="24"/>
          <w:szCs w:val="24"/>
        </w:rPr>
      </w:pPr>
      <w:r w:rsidRPr="005D2F0B">
        <w:rPr>
          <w:sz w:val="24"/>
          <w:szCs w:val="24"/>
        </w:rPr>
        <w:t xml:space="preserve">- многоаспектный анализ личностного и познавательного развития ребенка; </w:t>
      </w:r>
    </w:p>
    <w:p w:rsidR="003D73F1" w:rsidRPr="005D2F0B" w:rsidRDefault="003D73F1" w:rsidP="003D73F1">
      <w:pPr>
        <w:spacing w:line="240" w:lineRule="auto"/>
        <w:rPr>
          <w:sz w:val="24"/>
          <w:szCs w:val="24"/>
        </w:rPr>
      </w:pPr>
      <w:r w:rsidRPr="005D2F0B">
        <w:rPr>
          <w:sz w:val="24"/>
          <w:szCs w:val="24"/>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 волевой и личностной сфер ребенка. </w:t>
      </w:r>
    </w:p>
    <w:p w:rsidR="003D73F1" w:rsidRPr="005D2F0B" w:rsidRDefault="003D73F1" w:rsidP="003D73F1">
      <w:pPr>
        <w:spacing w:line="240" w:lineRule="auto"/>
        <w:rPr>
          <w:sz w:val="24"/>
          <w:szCs w:val="24"/>
        </w:rPr>
      </w:pPr>
      <w:r w:rsidRPr="005D2F0B">
        <w:rPr>
          <w:sz w:val="24"/>
          <w:szCs w:val="24"/>
        </w:rPr>
        <w:t xml:space="preserve">Консолидация усилий разных специалистов в области психологии, педагогики, социальной работы позволяет обеспечить систему комплексного психолого-педагогического сопровождения и эффективно решает проблемы ребенка. </w:t>
      </w:r>
    </w:p>
    <w:p w:rsidR="003D73F1" w:rsidRPr="005D2F0B" w:rsidRDefault="003D73F1" w:rsidP="003D73F1">
      <w:pPr>
        <w:spacing w:line="240" w:lineRule="auto"/>
        <w:rPr>
          <w:sz w:val="24"/>
          <w:szCs w:val="24"/>
        </w:rPr>
      </w:pPr>
      <w:r w:rsidRPr="005D2F0B">
        <w:rPr>
          <w:sz w:val="24"/>
          <w:szCs w:val="24"/>
        </w:rPr>
        <w:t xml:space="preserve">Наиболее распространенные и действенные формы организованного взаимодействия специалистов на современном этапе - это консилиумы и службы сопровождения, которые предоставляют многопрофильную помощь ребенку и его родителям /законным представителям, а также школе в решении вопросов, связанных с адаптацией, обучением, </w:t>
      </w:r>
      <w:r w:rsidRPr="005D2F0B">
        <w:rPr>
          <w:sz w:val="24"/>
          <w:szCs w:val="24"/>
        </w:rPr>
        <w:lastRenderedPageBreak/>
        <w:t xml:space="preserve">воспитанием, развитием, социализацией детей с ограниченными возможностями здоровья и инвалидов. В качестве механизма реализации коррекционной работы следует обозначить социальное партнерство, которое предполагает профессиональное взаимодействие школы с внешними ресурсами (организациями различных ведомств, общественными организациями и другими институтами общества). Социальное партнерство включает: </w:t>
      </w:r>
    </w:p>
    <w:p w:rsidR="003D73F1" w:rsidRPr="005D2F0B" w:rsidRDefault="003D73F1" w:rsidP="003D73F1">
      <w:pPr>
        <w:spacing w:line="240" w:lineRule="auto"/>
        <w:rPr>
          <w:sz w:val="24"/>
          <w:szCs w:val="24"/>
        </w:rPr>
      </w:pPr>
      <w:r w:rsidRPr="005D2F0B">
        <w:rPr>
          <w:sz w:val="24"/>
          <w:szCs w:val="24"/>
        </w:rPr>
        <w:t xml:space="preserve">-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 </w:t>
      </w:r>
    </w:p>
    <w:p w:rsidR="003D73F1" w:rsidRPr="005D2F0B" w:rsidRDefault="003D73F1" w:rsidP="003D73F1">
      <w:pPr>
        <w:spacing w:line="240" w:lineRule="auto"/>
        <w:rPr>
          <w:sz w:val="24"/>
          <w:szCs w:val="24"/>
        </w:rPr>
      </w:pPr>
      <w:r w:rsidRPr="005D2F0B">
        <w:rPr>
          <w:sz w:val="24"/>
          <w:szCs w:val="24"/>
        </w:rPr>
        <w:t xml:space="preserve">- сотрудничество с родительской общественностью. </w:t>
      </w:r>
    </w:p>
    <w:p w:rsidR="003D73F1" w:rsidRPr="005D2F0B" w:rsidRDefault="003D73F1" w:rsidP="003D73F1">
      <w:pPr>
        <w:spacing w:line="240" w:lineRule="auto"/>
        <w:rPr>
          <w:sz w:val="24"/>
          <w:szCs w:val="24"/>
        </w:rPr>
      </w:pPr>
      <w:r w:rsidRPr="005D2F0B">
        <w:rPr>
          <w:sz w:val="24"/>
          <w:szCs w:val="24"/>
        </w:rPr>
        <w:t xml:space="preserve">Требования к условиям реализации программы </w:t>
      </w:r>
    </w:p>
    <w:p w:rsidR="003D73F1" w:rsidRPr="005D2F0B" w:rsidRDefault="003D73F1" w:rsidP="003D73F1">
      <w:pPr>
        <w:spacing w:line="240" w:lineRule="auto"/>
        <w:rPr>
          <w:sz w:val="24"/>
          <w:szCs w:val="24"/>
        </w:rPr>
      </w:pPr>
      <w:r w:rsidRPr="005D2F0B">
        <w:rPr>
          <w:sz w:val="24"/>
          <w:szCs w:val="24"/>
        </w:rPr>
        <w:t xml:space="preserve">Психолого-педагогическое обеспечение: </w:t>
      </w:r>
    </w:p>
    <w:p w:rsidR="003D73F1" w:rsidRPr="005D2F0B" w:rsidRDefault="003D73F1" w:rsidP="003D73F1">
      <w:pPr>
        <w:spacing w:line="240" w:lineRule="auto"/>
        <w:rPr>
          <w:sz w:val="24"/>
          <w:szCs w:val="24"/>
        </w:rPr>
      </w:pPr>
      <w:r w:rsidRPr="005D2F0B">
        <w:rPr>
          <w:sz w:val="24"/>
          <w:szCs w:val="24"/>
        </w:rPr>
        <w:t xml:space="preserve">-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психолого-педагогической комиссии; </w:t>
      </w:r>
    </w:p>
    <w:p w:rsidR="003D73F1" w:rsidRPr="005D2F0B" w:rsidRDefault="003D73F1" w:rsidP="003D73F1">
      <w:pPr>
        <w:spacing w:line="240" w:lineRule="auto"/>
        <w:rPr>
          <w:sz w:val="24"/>
          <w:szCs w:val="24"/>
        </w:rPr>
      </w:pPr>
      <w:r w:rsidRPr="005D2F0B">
        <w:rPr>
          <w:sz w:val="24"/>
          <w:szCs w:val="24"/>
        </w:rPr>
        <w:t xml:space="preserve">- обеспечение психолого-педагогических условий (коррекционная направленность учебно-воспитательного процесса; учѐт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3D73F1" w:rsidRPr="005D2F0B" w:rsidRDefault="003D73F1" w:rsidP="003D73F1">
      <w:pPr>
        <w:spacing w:line="240" w:lineRule="auto"/>
        <w:rPr>
          <w:sz w:val="24"/>
          <w:szCs w:val="24"/>
        </w:rPr>
      </w:pPr>
      <w:r w:rsidRPr="005D2F0B">
        <w:rPr>
          <w:sz w:val="24"/>
          <w:szCs w:val="24"/>
        </w:rPr>
        <w:t xml:space="preserve">-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w:t>
      </w:r>
    </w:p>
    <w:p w:rsidR="003D73F1" w:rsidRPr="005D2F0B" w:rsidRDefault="003D73F1" w:rsidP="003D73F1">
      <w:pPr>
        <w:spacing w:line="240" w:lineRule="auto"/>
        <w:rPr>
          <w:sz w:val="24"/>
          <w:szCs w:val="24"/>
        </w:rPr>
      </w:pPr>
      <w:r w:rsidRPr="005D2F0B">
        <w:rPr>
          <w:sz w:val="24"/>
          <w:szCs w:val="24"/>
        </w:rPr>
        <w:t xml:space="preserve">-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ориентированных на особые образовательные потребности детей; дифференцированное и индивидуализированное обучение с учетом специфики развития ребенка; комплексное воздействие на обучающегося, осуществляемое на индивидуальных и групповых коррекционных занятиях); </w:t>
      </w:r>
    </w:p>
    <w:p w:rsidR="003D73F1" w:rsidRPr="005D2F0B" w:rsidRDefault="003D73F1" w:rsidP="003D73F1">
      <w:pPr>
        <w:spacing w:line="240" w:lineRule="auto"/>
        <w:rPr>
          <w:sz w:val="24"/>
          <w:szCs w:val="24"/>
        </w:rPr>
      </w:pPr>
      <w:r w:rsidRPr="005D2F0B">
        <w:rPr>
          <w:sz w:val="24"/>
          <w:szCs w:val="24"/>
        </w:rPr>
        <w:t xml:space="preserve">-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3D73F1" w:rsidRPr="005D2F0B" w:rsidRDefault="003D73F1" w:rsidP="003D73F1">
      <w:pPr>
        <w:spacing w:line="240" w:lineRule="auto"/>
        <w:rPr>
          <w:sz w:val="24"/>
          <w:szCs w:val="24"/>
        </w:rPr>
      </w:pPr>
      <w:r w:rsidRPr="005D2F0B">
        <w:rPr>
          <w:sz w:val="24"/>
          <w:szCs w:val="24"/>
        </w:rPr>
        <w:t xml:space="preserve">-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 </w:t>
      </w:r>
    </w:p>
    <w:p w:rsidR="003D73F1" w:rsidRPr="005D2F0B" w:rsidRDefault="003D73F1" w:rsidP="003D73F1">
      <w:pPr>
        <w:spacing w:line="240" w:lineRule="auto"/>
        <w:rPr>
          <w:sz w:val="24"/>
          <w:szCs w:val="24"/>
        </w:rPr>
      </w:pPr>
      <w:r w:rsidRPr="005D2F0B">
        <w:rPr>
          <w:sz w:val="24"/>
          <w:szCs w:val="24"/>
        </w:rPr>
        <w:t xml:space="preserve">Программно-методическое обеспечение: </w:t>
      </w:r>
    </w:p>
    <w:p w:rsidR="003D73F1" w:rsidRPr="005D2F0B" w:rsidRDefault="003D73F1" w:rsidP="003D73F1">
      <w:pPr>
        <w:spacing w:line="240" w:lineRule="auto"/>
        <w:rPr>
          <w:sz w:val="24"/>
          <w:szCs w:val="24"/>
        </w:rPr>
      </w:pPr>
      <w:r w:rsidRPr="005D2F0B">
        <w:rPr>
          <w:sz w:val="24"/>
          <w:szCs w:val="24"/>
        </w:rPr>
        <w:t xml:space="preserve">В процессе реализации программы коррекционной работы используются специальные 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и др. </w:t>
      </w:r>
    </w:p>
    <w:p w:rsidR="003D73F1" w:rsidRPr="005D2F0B" w:rsidRDefault="003D73F1" w:rsidP="003D73F1">
      <w:pPr>
        <w:spacing w:line="240" w:lineRule="auto"/>
        <w:rPr>
          <w:sz w:val="24"/>
          <w:szCs w:val="24"/>
        </w:rPr>
      </w:pPr>
      <w:r w:rsidRPr="005D2F0B">
        <w:rPr>
          <w:sz w:val="24"/>
          <w:szCs w:val="24"/>
        </w:rPr>
        <w:t xml:space="preserve">Кадровое обеспечение: </w:t>
      </w:r>
    </w:p>
    <w:p w:rsidR="003D73F1" w:rsidRPr="005D2F0B" w:rsidRDefault="003D73F1" w:rsidP="003D73F1">
      <w:pPr>
        <w:spacing w:line="240" w:lineRule="auto"/>
        <w:rPr>
          <w:sz w:val="24"/>
          <w:szCs w:val="24"/>
        </w:rPr>
      </w:pPr>
      <w:r w:rsidRPr="005D2F0B">
        <w:rPr>
          <w:sz w:val="24"/>
          <w:szCs w:val="24"/>
        </w:rPr>
        <w:t xml:space="preserve">Важным моментом реализации программы коррекционной работы является кадровое обеспечение. </w:t>
      </w:r>
    </w:p>
    <w:p w:rsidR="003D73F1" w:rsidRPr="005D2F0B" w:rsidRDefault="003D73F1" w:rsidP="003D73F1">
      <w:pPr>
        <w:spacing w:line="240" w:lineRule="auto"/>
        <w:rPr>
          <w:sz w:val="24"/>
          <w:szCs w:val="24"/>
        </w:rPr>
      </w:pPr>
      <w:r w:rsidRPr="005D2F0B">
        <w:rPr>
          <w:sz w:val="24"/>
          <w:szCs w:val="24"/>
        </w:rPr>
        <w:t xml:space="preserve">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 С целью обеспечения освоения детьми с ограниченными возможностями здоровья основной образовательной программы среднего общего </w:t>
      </w:r>
      <w:r w:rsidRPr="005D2F0B">
        <w:rPr>
          <w:sz w:val="24"/>
          <w:szCs w:val="24"/>
        </w:rPr>
        <w:lastRenderedPageBreak/>
        <w:t xml:space="preserve">образования, коррекции недостатков их физического и (или) психического развития в штатном расписании имеются ставки педагога-психолога, социального педагога. </w:t>
      </w:r>
    </w:p>
    <w:p w:rsidR="003D73F1" w:rsidRPr="005D2F0B" w:rsidRDefault="003D73F1" w:rsidP="003D73F1">
      <w:pPr>
        <w:spacing w:line="240" w:lineRule="auto"/>
        <w:rPr>
          <w:sz w:val="24"/>
          <w:szCs w:val="24"/>
        </w:rPr>
      </w:pPr>
      <w:r w:rsidRPr="005D2F0B">
        <w:rPr>
          <w:sz w:val="24"/>
          <w:szCs w:val="24"/>
        </w:rPr>
        <w:t xml:space="preserve">Информационное обеспечение: </w:t>
      </w:r>
    </w:p>
    <w:p w:rsidR="003D73F1" w:rsidRPr="005D2F0B" w:rsidRDefault="003D73F1" w:rsidP="003D73F1">
      <w:pPr>
        <w:spacing w:line="240" w:lineRule="auto"/>
        <w:rPr>
          <w:sz w:val="24"/>
          <w:szCs w:val="24"/>
        </w:rPr>
      </w:pPr>
      <w:r w:rsidRPr="005D2F0B">
        <w:rPr>
          <w:sz w:val="24"/>
          <w:szCs w:val="24"/>
        </w:rP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с использованием современных информационно-коммуникационных технологий. </w:t>
      </w:r>
    </w:p>
    <w:p w:rsidR="003D73F1" w:rsidRDefault="003D73F1" w:rsidP="003D73F1">
      <w:pPr>
        <w:spacing w:line="240" w:lineRule="auto"/>
        <w:rPr>
          <w:sz w:val="24"/>
          <w:szCs w:val="24"/>
        </w:rPr>
      </w:pPr>
      <w:r w:rsidRPr="005D2F0B">
        <w:rPr>
          <w:sz w:val="24"/>
          <w:szCs w:val="24"/>
        </w:rPr>
        <w:t xml:space="preserve">Обязательным условием реализации программы является создание системы широкого доступа детей,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rsidR="00DB6B4C" w:rsidRPr="005D2F0B" w:rsidRDefault="00DB6B4C" w:rsidP="003D73F1">
      <w:pPr>
        <w:spacing w:line="240" w:lineRule="auto"/>
        <w:rPr>
          <w:sz w:val="24"/>
          <w:szCs w:val="24"/>
        </w:rPr>
      </w:pPr>
    </w:p>
    <w:p w:rsidR="003D73F1" w:rsidRPr="00DB6B4C" w:rsidRDefault="003D73F1" w:rsidP="003D73F1">
      <w:pPr>
        <w:spacing w:line="240" w:lineRule="auto"/>
        <w:rPr>
          <w:sz w:val="24"/>
          <w:szCs w:val="24"/>
        </w:rPr>
      </w:pPr>
      <w:r w:rsidRPr="00DB6B4C">
        <w:rPr>
          <w:b/>
          <w:sz w:val="24"/>
          <w:szCs w:val="24"/>
        </w:rPr>
        <w:t>2.4.5. Планируемые результаты работы с обучающимися с особыми образовательными потребностями, в том числе с ОВЗ и инвалидами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561"/>
        <w:gridCol w:w="4813"/>
      </w:tblGrid>
      <w:tr w:rsidR="003D73F1" w:rsidTr="009921B9">
        <w:tc>
          <w:tcPr>
            <w:tcW w:w="2263" w:type="dxa"/>
            <w:shd w:val="clear" w:color="auto" w:fill="auto"/>
          </w:tcPr>
          <w:p w:rsidR="003D73F1" w:rsidRPr="003139E3" w:rsidRDefault="003D73F1" w:rsidP="00DB6B4C">
            <w:pPr>
              <w:spacing w:line="240" w:lineRule="auto"/>
              <w:ind w:firstLine="0"/>
              <w:rPr>
                <w:sz w:val="24"/>
                <w:szCs w:val="24"/>
              </w:rPr>
            </w:pPr>
            <w:r w:rsidRPr="003139E3">
              <w:rPr>
                <w:sz w:val="24"/>
                <w:szCs w:val="24"/>
              </w:rPr>
              <w:t>Направление</w:t>
            </w:r>
          </w:p>
        </w:tc>
        <w:tc>
          <w:tcPr>
            <w:tcW w:w="2552" w:type="dxa"/>
            <w:shd w:val="clear" w:color="auto" w:fill="auto"/>
          </w:tcPr>
          <w:p w:rsidR="003D73F1" w:rsidRPr="003139E3" w:rsidRDefault="003D73F1" w:rsidP="00DB6B4C">
            <w:pPr>
              <w:spacing w:line="240" w:lineRule="auto"/>
              <w:ind w:firstLine="0"/>
              <w:rPr>
                <w:sz w:val="24"/>
                <w:szCs w:val="24"/>
              </w:rPr>
            </w:pPr>
            <w:r w:rsidRPr="003139E3">
              <w:rPr>
                <w:sz w:val="24"/>
                <w:szCs w:val="24"/>
              </w:rPr>
              <w:t>Планируемый результат</w:t>
            </w:r>
          </w:p>
        </w:tc>
        <w:tc>
          <w:tcPr>
            <w:tcW w:w="4813" w:type="dxa"/>
            <w:shd w:val="clear" w:color="auto" w:fill="auto"/>
          </w:tcPr>
          <w:p w:rsidR="003D73F1" w:rsidRPr="003139E3" w:rsidRDefault="003D73F1" w:rsidP="005D2F0B">
            <w:pPr>
              <w:spacing w:line="240" w:lineRule="auto"/>
              <w:rPr>
                <w:sz w:val="24"/>
                <w:szCs w:val="24"/>
              </w:rPr>
            </w:pPr>
            <w:r w:rsidRPr="003139E3">
              <w:rPr>
                <w:sz w:val="24"/>
                <w:szCs w:val="24"/>
              </w:rPr>
              <w:t>Содержание деятельности</w:t>
            </w:r>
          </w:p>
        </w:tc>
      </w:tr>
      <w:tr w:rsidR="003D73F1" w:rsidTr="009921B9">
        <w:tc>
          <w:tcPr>
            <w:tcW w:w="2263" w:type="dxa"/>
            <w:shd w:val="clear" w:color="auto" w:fill="auto"/>
          </w:tcPr>
          <w:p w:rsidR="003D73F1" w:rsidRPr="003139E3" w:rsidRDefault="003D73F1" w:rsidP="00DB6B4C">
            <w:pPr>
              <w:spacing w:line="240" w:lineRule="auto"/>
              <w:ind w:firstLine="0"/>
              <w:rPr>
                <w:sz w:val="24"/>
                <w:szCs w:val="24"/>
              </w:rPr>
            </w:pPr>
            <w:r w:rsidRPr="003139E3">
              <w:rPr>
                <w:sz w:val="24"/>
                <w:szCs w:val="24"/>
              </w:rPr>
              <w:t>1. Диагностическая работа</w:t>
            </w:r>
          </w:p>
        </w:tc>
        <w:tc>
          <w:tcPr>
            <w:tcW w:w="2552" w:type="dxa"/>
            <w:shd w:val="clear" w:color="auto" w:fill="auto"/>
          </w:tcPr>
          <w:p w:rsidR="003D73F1" w:rsidRPr="003139E3" w:rsidRDefault="003D73F1" w:rsidP="00DB6B4C">
            <w:pPr>
              <w:spacing w:line="240" w:lineRule="auto"/>
              <w:ind w:firstLine="0"/>
              <w:rPr>
                <w:sz w:val="24"/>
                <w:szCs w:val="24"/>
              </w:rPr>
            </w:pPr>
            <w:r w:rsidRPr="003139E3">
              <w:rPr>
                <w:sz w:val="24"/>
                <w:szCs w:val="24"/>
              </w:rPr>
              <w:t>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психолого-педагогической помощи в условиях образовательного учреждения</w:t>
            </w:r>
          </w:p>
        </w:tc>
        <w:tc>
          <w:tcPr>
            <w:tcW w:w="4813" w:type="dxa"/>
            <w:shd w:val="clear" w:color="auto" w:fill="auto"/>
          </w:tcPr>
          <w:p w:rsidR="003D73F1" w:rsidRPr="003139E3" w:rsidRDefault="003D73F1" w:rsidP="005D2F0B">
            <w:pPr>
              <w:spacing w:line="240" w:lineRule="auto"/>
              <w:rPr>
                <w:sz w:val="24"/>
                <w:szCs w:val="24"/>
              </w:rPr>
            </w:pPr>
            <w:r w:rsidRPr="003139E3">
              <w:rPr>
                <w:sz w:val="24"/>
                <w:szCs w:val="24"/>
              </w:rPr>
              <w:t xml:space="preserve">- своевременное выявление детей, нуждающихся в специализированной помощи; здоровья, проведение их комплексного обследования и подготовку рекомендаций по оказанию им психолого-педагогической помощи в условиях образовательного учреждения </w:t>
            </w:r>
          </w:p>
          <w:p w:rsidR="003D73F1" w:rsidRPr="003139E3" w:rsidRDefault="003D73F1" w:rsidP="005D2F0B">
            <w:pPr>
              <w:spacing w:line="240" w:lineRule="auto"/>
              <w:rPr>
                <w:sz w:val="24"/>
                <w:szCs w:val="24"/>
              </w:rPr>
            </w:pPr>
            <w:r w:rsidRPr="003139E3">
              <w:rPr>
                <w:sz w:val="24"/>
                <w:szCs w:val="24"/>
              </w:rPr>
              <w:t xml:space="preserve">- выбор диагностических методик; </w:t>
            </w:r>
          </w:p>
          <w:p w:rsidR="003D73F1" w:rsidRPr="003139E3" w:rsidRDefault="003D73F1" w:rsidP="005D2F0B">
            <w:pPr>
              <w:spacing w:line="240" w:lineRule="auto"/>
              <w:rPr>
                <w:sz w:val="24"/>
                <w:szCs w:val="24"/>
              </w:rPr>
            </w:pPr>
            <w:r w:rsidRPr="003139E3">
              <w:rPr>
                <w:sz w:val="24"/>
                <w:szCs w:val="24"/>
              </w:rPr>
              <w:t>- раннюю (с первых дней пребывания ребенка в образовательном учреждении) диагностику отклонений в развитии и анализ причин трудностей адаптации;</w:t>
            </w:r>
          </w:p>
          <w:p w:rsidR="003D73F1" w:rsidRPr="003139E3" w:rsidRDefault="003D73F1" w:rsidP="005D2F0B">
            <w:pPr>
              <w:spacing w:line="240" w:lineRule="auto"/>
              <w:rPr>
                <w:sz w:val="24"/>
                <w:szCs w:val="24"/>
              </w:rPr>
            </w:pPr>
            <w:r w:rsidRPr="003139E3">
              <w:rPr>
                <w:sz w:val="24"/>
                <w:szCs w:val="24"/>
              </w:rPr>
              <w:t xml:space="preserve"> - комплексный сбор сведений о ребенке на основании диагностической информации от специалистов разного профиля; </w:t>
            </w:r>
          </w:p>
          <w:p w:rsidR="003D73F1" w:rsidRPr="003139E3" w:rsidRDefault="003D73F1" w:rsidP="005D2F0B">
            <w:pPr>
              <w:spacing w:line="240" w:lineRule="auto"/>
              <w:rPr>
                <w:sz w:val="24"/>
                <w:szCs w:val="24"/>
              </w:rPr>
            </w:pPr>
            <w:r w:rsidRPr="003139E3">
              <w:rPr>
                <w:sz w:val="24"/>
                <w:szCs w:val="24"/>
              </w:rP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3D73F1" w:rsidRPr="003139E3" w:rsidRDefault="003D73F1" w:rsidP="005D2F0B">
            <w:pPr>
              <w:spacing w:line="240" w:lineRule="auto"/>
              <w:rPr>
                <w:sz w:val="24"/>
                <w:szCs w:val="24"/>
              </w:rPr>
            </w:pPr>
            <w:r w:rsidRPr="003139E3">
              <w:rPr>
                <w:sz w:val="24"/>
                <w:szCs w:val="24"/>
              </w:rPr>
              <w:t xml:space="preserve">- изучение развития эмоционально-волевой сферы и личностных особенностей обучающихся; </w:t>
            </w:r>
          </w:p>
          <w:p w:rsidR="003D73F1" w:rsidRPr="003139E3" w:rsidRDefault="003D73F1" w:rsidP="005D2F0B">
            <w:pPr>
              <w:spacing w:line="240" w:lineRule="auto"/>
              <w:rPr>
                <w:sz w:val="24"/>
                <w:szCs w:val="24"/>
              </w:rPr>
            </w:pPr>
            <w:r w:rsidRPr="003139E3">
              <w:rPr>
                <w:sz w:val="24"/>
                <w:szCs w:val="24"/>
              </w:rPr>
              <w:t xml:space="preserve">- изучение социальной ситуации развития и условий семейного воспитания ребенка; </w:t>
            </w:r>
          </w:p>
          <w:p w:rsidR="003D73F1" w:rsidRPr="003139E3" w:rsidRDefault="003D73F1" w:rsidP="005D2F0B">
            <w:pPr>
              <w:spacing w:line="240" w:lineRule="auto"/>
              <w:rPr>
                <w:sz w:val="24"/>
                <w:szCs w:val="24"/>
              </w:rPr>
            </w:pPr>
            <w:r w:rsidRPr="003139E3">
              <w:rPr>
                <w:sz w:val="24"/>
                <w:szCs w:val="24"/>
              </w:rPr>
              <w:t xml:space="preserve">- изучение адаптивных возможностей и уровня социализации ребенка с ограниченными возможностями здоровья; </w:t>
            </w:r>
          </w:p>
          <w:p w:rsidR="003D73F1" w:rsidRPr="003139E3" w:rsidRDefault="003D73F1" w:rsidP="005D2F0B">
            <w:pPr>
              <w:spacing w:line="240" w:lineRule="auto"/>
              <w:rPr>
                <w:sz w:val="24"/>
                <w:szCs w:val="24"/>
              </w:rPr>
            </w:pPr>
            <w:r w:rsidRPr="003139E3">
              <w:rPr>
                <w:sz w:val="24"/>
                <w:szCs w:val="24"/>
              </w:rPr>
              <w:t xml:space="preserve">- системный разносторонний контроль специалистов за уровнем и динамикой развития ребенка; </w:t>
            </w:r>
          </w:p>
          <w:p w:rsidR="003D73F1" w:rsidRPr="003139E3" w:rsidRDefault="003D73F1" w:rsidP="005D2F0B">
            <w:pPr>
              <w:spacing w:line="240" w:lineRule="auto"/>
              <w:rPr>
                <w:sz w:val="24"/>
                <w:szCs w:val="24"/>
              </w:rPr>
            </w:pPr>
            <w:r w:rsidRPr="003139E3">
              <w:rPr>
                <w:sz w:val="24"/>
                <w:szCs w:val="24"/>
              </w:rPr>
              <w:t>- анализ успешности коррекционно-развивающей работы.</w:t>
            </w:r>
          </w:p>
        </w:tc>
      </w:tr>
      <w:tr w:rsidR="003D73F1" w:rsidTr="009921B9">
        <w:tc>
          <w:tcPr>
            <w:tcW w:w="2263" w:type="dxa"/>
            <w:shd w:val="clear" w:color="auto" w:fill="auto"/>
          </w:tcPr>
          <w:p w:rsidR="003D73F1" w:rsidRPr="003139E3" w:rsidRDefault="003D73F1" w:rsidP="00DB6B4C">
            <w:pPr>
              <w:spacing w:line="240" w:lineRule="auto"/>
              <w:ind w:firstLine="0"/>
              <w:rPr>
                <w:sz w:val="24"/>
                <w:szCs w:val="24"/>
              </w:rPr>
            </w:pPr>
            <w:r w:rsidRPr="003139E3">
              <w:rPr>
                <w:sz w:val="24"/>
                <w:szCs w:val="24"/>
              </w:rPr>
              <w:t>2. Коррекционно-</w:t>
            </w:r>
            <w:r w:rsidRPr="003139E3">
              <w:rPr>
                <w:sz w:val="24"/>
                <w:szCs w:val="24"/>
              </w:rPr>
              <w:lastRenderedPageBreak/>
              <w:t>развивающая работа</w:t>
            </w:r>
          </w:p>
        </w:tc>
        <w:tc>
          <w:tcPr>
            <w:tcW w:w="2552" w:type="dxa"/>
            <w:shd w:val="clear" w:color="auto" w:fill="auto"/>
          </w:tcPr>
          <w:p w:rsidR="003D73F1" w:rsidRPr="003139E3" w:rsidRDefault="003D73F1" w:rsidP="00DB6B4C">
            <w:pPr>
              <w:spacing w:line="240" w:lineRule="auto"/>
              <w:ind w:firstLine="0"/>
              <w:rPr>
                <w:sz w:val="24"/>
                <w:szCs w:val="24"/>
              </w:rPr>
            </w:pPr>
            <w:r w:rsidRPr="003139E3">
              <w:rPr>
                <w:sz w:val="24"/>
                <w:szCs w:val="24"/>
              </w:rPr>
              <w:lastRenderedPageBreak/>
              <w:t xml:space="preserve">Обеспечивает </w:t>
            </w:r>
            <w:r w:rsidRPr="003139E3">
              <w:rPr>
                <w:sz w:val="24"/>
                <w:szCs w:val="24"/>
              </w:rPr>
              <w:lastRenderedPageBreak/>
              <w:t>своевременную специализированную помощь в освоении содержания образования и необходимую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tc>
        <w:tc>
          <w:tcPr>
            <w:tcW w:w="4813" w:type="dxa"/>
            <w:shd w:val="clear" w:color="auto" w:fill="auto"/>
          </w:tcPr>
          <w:p w:rsidR="003D73F1" w:rsidRPr="003139E3" w:rsidRDefault="003D73F1" w:rsidP="005D2F0B">
            <w:pPr>
              <w:spacing w:line="240" w:lineRule="auto"/>
              <w:rPr>
                <w:sz w:val="24"/>
                <w:szCs w:val="24"/>
              </w:rPr>
            </w:pPr>
            <w:r w:rsidRPr="003139E3">
              <w:rPr>
                <w:sz w:val="24"/>
                <w:szCs w:val="24"/>
              </w:rPr>
              <w:lastRenderedPageBreak/>
              <w:t xml:space="preserve">- выбор оптимальных для развития </w:t>
            </w:r>
            <w:r w:rsidRPr="003139E3">
              <w:rPr>
                <w:sz w:val="24"/>
                <w:szCs w:val="24"/>
              </w:rPr>
              <w:lastRenderedPageBreak/>
              <w:t xml:space="preserve">ребенка с ограниченными возможностями здоровья коррекционных программ/методик, методов и приемов обучения в соответствии с его особыми образовательными потребностями; </w:t>
            </w:r>
          </w:p>
          <w:p w:rsidR="003D73F1" w:rsidRPr="003139E3" w:rsidRDefault="003D73F1" w:rsidP="005D2F0B">
            <w:pPr>
              <w:spacing w:line="240" w:lineRule="auto"/>
              <w:rPr>
                <w:sz w:val="24"/>
                <w:szCs w:val="24"/>
              </w:rPr>
            </w:pPr>
            <w:r w:rsidRPr="003139E3">
              <w:rPr>
                <w:sz w:val="24"/>
                <w:szCs w:val="24"/>
              </w:rPr>
              <w:t xml:space="preserve">- организацию и проведение специалистами индивидуальных и групповых коррекционно- развивающих занятий, необходимых для преодоления нарушений развития и трудностей обучения; </w:t>
            </w:r>
          </w:p>
          <w:p w:rsidR="003D73F1" w:rsidRPr="003139E3" w:rsidRDefault="003D73F1" w:rsidP="005D2F0B">
            <w:pPr>
              <w:spacing w:line="240" w:lineRule="auto"/>
              <w:rPr>
                <w:sz w:val="24"/>
                <w:szCs w:val="24"/>
              </w:rPr>
            </w:pPr>
            <w:r w:rsidRPr="003139E3">
              <w:rPr>
                <w:sz w:val="24"/>
                <w:szCs w:val="24"/>
              </w:rPr>
              <w:t xml:space="preserve">- системное воздействие на учебно-познавательную деятельность ребенка в динамике образовательного процесса, формирование компонентов учебной деятельности, умений выстраивать взаимоотношения направленное на формирование универсальных учебных действий и коррекцию отклонений в развитии; </w:t>
            </w:r>
          </w:p>
          <w:p w:rsidR="003D73F1" w:rsidRPr="003139E3" w:rsidRDefault="003D73F1" w:rsidP="005D2F0B">
            <w:pPr>
              <w:spacing w:line="240" w:lineRule="auto"/>
              <w:rPr>
                <w:sz w:val="24"/>
                <w:szCs w:val="24"/>
              </w:rPr>
            </w:pPr>
            <w:r w:rsidRPr="003139E3">
              <w:rPr>
                <w:sz w:val="24"/>
                <w:szCs w:val="24"/>
              </w:rPr>
              <w:t xml:space="preserve">- коррекцию и развитие высших  психических функций; </w:t>
            </w:r>
          </w:p>
          <w:p w:rsidR="003D73F1" w:rsidRPr="003139E3" w:rsidRDefault="003D73F1" w:rsidP="005D2F0B">
            <w:pPr>
              <w:spacing w:line="240" w:lineRule="auto"/>
              <w:rPr>
                <w:sz w:val="24"/>
                <w:szCs w:val="24"/>
              </w:rPr>
            </w:pPr>
            <w:r w:rsidRPr="003139E3">
              <w:rPr>
                <w:sz w:val="24"/>
                <w:szCs w:val="24"/>
              </w:rPr>
              <w:t>- развитие эмоционально-волевой и личностной сфер ребенка и психокоррекцию его поведения;</w:t>
            </w:r>
          </w:p>
          <w:p w:rsidR="003D73F1" w:rsidRPr="003139E3" w:rsidRDefault="003D73F1" w:rsidP="005D2F0B">
            <w:pPr>
              <w:spacing w:line="240" w:lineRule="auto"/>
              <w:rPr>
                <w:sz w:val="24"/>
                <w:szCs w:val="24"/>
              </w:rPr>
            </w:pPr>
            <w:r w:rsidRPr="003139E3">
              <w:rPr>
                <w:sz w:val="24"/>
                <w:szCs w:val="24"/>
              </w:rPr>
              <w:t xml:space="preserve"> - социальную защиту ребенка в случаях неблагоприятных условий жизни при психотравмирующих обстоятельствах</w:t>
            </w:r>
          </w:p>
        </w:tc>
      </w:tr>
      <w:tr w:rsidR="003D73F1" w:rsidTr="009921B9">
        <w:tc>
          <w:tcPr>
            <w:tcW w:w="2263" w:type="dxa"/>
            <w:shd w:val="clear" w:color="auto" w:fill="auto"/>
          </w:tcPr>
          <w:p w:rsidR="003D73F1" w:rsidRPr="003139E3" w:rsidRDefault="003D73F1" w:rsidP="00DB6B4C">
            <w:pPr>
              <w:spacing w:line="240" w:lineRule="auto"/>
              <w:ind w:firstLine="0"/>
              <w:rPr>
                <w:sz w:val="24"/>
                <w:szCs w:val="24"/>
              </w:rPr>
            </w:pPr>
            <w:r w:rsidRPr="003139E3">
              <w:rPr>
                <w:sz w:val="24"/>
                <w:szCs w:val="24"/>
              </w:rPr>
              <w:lastRenderedPageBreak/>
              <w:t>3.Консультативная работа</w:t>
            </w:r>
          </w:p>
        </w:tc>
        <w:tc>
          <w:tcPr>
            <w:tcW w:w="2552" w:type="dxa"/>
            <w:shd w:val="clear" w:color="auto" w:fill="auto"/>
          </w:tcPr>
          <w:p w:rsidR="003D73F1" w:rsidRPr="003139E3" w:rsidRDefault="003D73F1" w:rsidP="00DB6B4C">
            <w:pPr>
              <w:spacing w:line="240" w:lineRule="auto"/>
              <w:ind w:firstLine="0"/>
              <w:rPr>
                <w:sz w:val="24"/>
                <w:szCs w:val="24"/>
              </w:rPr>
            </w:pPr>
            <w:r w:rsidRPr="003139E3">
              <w:rPr>
                <w:sz w:val="24"/>
                <w:szCs w:val="24"/>
              </w:rPr>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 педагогических условий обучения, воспитания, коррекции, развития и социализации обучающихся</w:t>
            </w:r>
          </w:p>
        </w:tc>
        <w:tc>
          <w:tcPr>
            <w:tcW w:w="4813" w:type="dxa"/>
            <w:shd w:val="clear" w:color="auto" w:fill="auto"/>
          </w:tcPr>
          <w:p w:rsidR="003D73F1" w:rsidRPr="003139E3" w:rsidRDefault="003D73F1" w:rsidP="005D2F0B">
            <w:pPr>
              <w:spacing w:line="240" w:lineRule="auto"/>
              <w:rPr>
                <w:sz w:val="24"/>
                <w:szCs w:val="24"/>
              </w:rPr>
            </w:pPr>
            <w:r w:rsidRPr="003139E3">
              <w:rPr>
                <w:sz w:val="24"/>
                <w:szCs w:val="24"/>
              </w:rPr>
              <w:t xml:space="preserve">-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 </w:t>
            </w:r>
          </w:p>
          <w:p w:rsidR="003D73F1" w:rsidRPr="003139E3" w:rsidRDefault="003D73F1" w:rsidP="005D2F0B">
            <w:pPr>
              <w:spacing w:line="240" w:lineRule="auto"/>
              <w:rPr>
                <w:sz w:val="24"/>
                <w:szCs w:val="24"/>
              </w:rPr>
            </w:pPr>
            <w:r w:rsidRPr="003139E3">
              <w:rPr>
                <w:sz w:val="24"/>
                <w:szCs w:val="24"/>
              </w:rPr>
              <w:t xml:space="preserve">- консультирование специалистами педагогов по выбору индивидуально-ориентированных методов и приемов работы с обучающимся с ограниченными возможностями здоровья; </w:t>
            </w:r>
          </w:p>
          <w:p w:rsidR="003D73F1" w:rsidRPr="003139E3" w:rsidRDefault="003D73F1" w:rsidP="005D2F0B">
            <w:pPr>
              <w:spacing w:line="240" w:lineRule="auto"/>
              <w:rPr>
                <w:sz w:val="24"/>
                <w:szCs w:val="24"/>
              </w:rPr>
            </w:pPr>
            <w:r w:rsidRPr="003139E3">
              <w:rPr>
                <w:sz w:val="24"/>
                <w:szCs w:val="24"/>
              </w:rPr>
              <w:t>- 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w:t>
            </w:r>
          </w:p>
          <w:p w:rsidR="003D73F1" w:rsidRPr="003139E3" w:rsidRDefault="003D73F1" w:rsidP="005D2F0B">
            <w:pPr>
              <w:spacing w:line="240" w:lineRule="auto"/>
              <w:rPr>
                <w:sz w:val="24"/>
                <w:szCs w:val="24"/>
              </w:rPr>
            </w:pPr>
          </w:p>
        </w:tc>
      </w:tr>
    </w:tbl>
    <w:p w:rsidR="00DB6B4C" w:rsidRDefault="00DB6B4C" w:rsidP="006F148B">
      <w:pPr>
        <w:pStyle w:val="1a"/>
        <w:spacing w:line="240" w:lineRule="auto"/>
      </w:pPr>
      <w:bookmarkStart w:id="117" w:name="_Toc453968214"/>
      <w:bookmarkEnd w:id="111"/>
    </w:p>
    <w:p w:rsidR="00C71994" w:rsidRPr="0099329B" w:rsidRDefault="003D5F58" w:rsidP="006F148B">
      <w:pPr>
        <w:pStyle w:val="1a"/>
        <w:spacing w:line="240" w:lineRule="auto"/>
      </w:pPr>
      <w:r>
        <w:t>3</w:t>
      </w:r>
      <w:r w:rsidR="000C0C81">
        <w:t>. О</w:t>
      </w:r>
      <w:r w:rsidR="00E14A93" w:rsidRPr="0021722F">
        <w:t>рганизационн</w:t>
      </w:r>
      <w:r w:rsidR="00E14A93">
        <w:t xml:space="preserve">ый раздел </w:t>
      </w:r>
      <w:r w:rsidR="003D73F1">
        <w:t xml:space="preserve"> </w:t>
      </w:r>
      <w:bookmarkEnd w:id="117"/>
    </w:p>
    <w:p w:rsidR="00DB6B4C" w:rsidRDefault="00DB6B4C" w:rsidP="005D2F0B">
      <w:pPr>
        <w:pStyle w:val="2a"/>
        <w:ind w:firstLine="0"/>
        <w:jc w:val="center"/>
      </w:pPr>
      <w:bookmarkStart w:id="118" w:name="_Toc453968215"/>
    </w:p>
    <w:p w:rsidR="00C71994" w:rsidRDefault="003D73F1" w:rsidP="005D2F0B">
      <w:pPr>
        <w:pStyle w:val="2a"/>
        <w:ind w:firstLine="0"/>
        <w:jc w:val="center"/>
      </w:pPr>
      <w:r>
        <w:t>3</w:t>
      </w:r>
      <w:r w:rsidR="00096218">
        <w:t>.1.</w:t>
      </w:r>
      <w:r w:rsidR="0021722F">
        <w:t> </w:t>
      </w:r>
      <w:r w:rsidR="0057748C">
        <w:t>У</w:t>
      </w:r>
      <w:r w:rsidR="0021722F">
        <w:t>чебный план</w:t>
      </w:r>
      <w:bookmarkEnd w:id="118"/>
    </w:p>
    <w:p w:rsidR="003139E3" w:rsidRPr="006F148B" w:rsidRDefault="003139E3" w:rsidP="003139E3">
      <w:pPr>
        <w:spacing w:line="240" w:lineRule="auto"/>
        <w:ind w:firstLine="567"/>
        <w:rPr>
          <w:sz w:val="24"/>
          <w:szCs w:val="24"/>
        </w:rPr>
      </w:pPr>
      <w:r w:rsidRPr="006F148B">
        <w:rPr>
          <w:sz w:val="24"/>
          <w:szCs w:val="24"/>
        </w:rPr>
        <w:t>Учебный план муниципального бюджетного общеобразовательного учреждения «</w:t>
      </w:r>
      <w:r w:rsidR="00DB6B4C">
        <w:rPr>
          <w:sz w:val="24"/>
          <w:szCs w:val="24"/>
        </w:rPr>
        <w:t>Зиянчуринская</w:t>
      </w:r>
      <w:r w:rsidRPr="006F148B">
        <w:rPr>
          <w:sz w:val="24"/>
          <w:szCs w:val="24"/>
        </w:rPr>
        <w:t xml:space="preserve"> средняя общеобразовательная школа</w:t>
      </w:r>
      <w:r w:rsidR="00DB6B4C">
        <w:rPr>
          <w:sz w:val="24"/>
          <w:szCs w:val="24"/>
        </w:rPr>
        <w:t>Кувандыкского городского округа Оренбургской области</w:t>
      </w:r>
      <w:r w:rsidRPr="006F148B">
        <w:rPr>
          <w:sz w:val="24"/>
          <w:szCs w:val="24"/>
        </w:rPr>
        <w:t>»</w:t>
      </w:r>
      <w:r w:rsidR="00DB6B4C">
        <w:rPr>
          <w:sz w:val="24"/>
          <w:szCs w:val="24"/>
        </w:rPr>
        <w:t xml:space="preserve"> (далее МБОУ «Зиянчуринская СОШ»</w:t>
      </w:r>
      <w:r w:rsidR="00F8374C">
        <w:rPr>
          <w:sz w:val="24"/>
          <w:szCs w:val="24"/>
        </w:rPr>
        <w:t>)</w:t>
      </w:r>
      <w:r w:rsidRPr="006F148B">
        <w:rPr>
          <w:sz w:val="24"/>
          <w:szCs w:val="24"/>
        </w:rPr>
        <w:t xml:space="preserve"> на 2022-2023 учебный год разработан на основе следующих нормативных правовых документов:</w:t>
      </w:r>
    </w:p>
    <w:p w:rsidR="003139E3" w:rsidRPr="006F148B" w:rsidRDefault="003139E3" w:rsidP="003139E3">
      <w:pPr>
        <w:spacing w:line="240" w:lineRule="auto"/>
        <w:ind w:firstLine="567"/>
        <w:rPr>
          <w:color w:val="000000"/>
          <w:sz w:val="24"/>
          <w:szCs w:val="24"/>
        </w:rPr>
      </w:pPr>
      <w:r w:rsidRPr="006F148B">
        <w:rPr>
          <w:sz w:val="24"/>
          <w:szCs w:val="24"/>
        </w:rPr>
        <w:t xml:space="preserve">1. </w:t>
      </w:r>
      <w:r w:rsidRPr="006F148B">
        <w:rPr>
          <w:color w:val="000000"/>
          <w:sz w:val="24"/>
          <w:szCs w:val="24"/>
        </w:rPr>
        <w:t>Федеральный закон от 29.12.2012 № 273-ФЗ «Об образовании в Российской Федерации».</w:t>
      </w:r>
    </w:p>
    <w:p w:rsidR="003139E3" w:rsidRPr="006F148B" w:rsidRDefault="003139E3" w:rsidP="003139E3">
      <w:pPr>
        <w:spacing w:line="240" w:lineRule="auto"/>
        <w:ind w:firstLine="567"/>
        <w:rPr>
          <w:color w:val="000000"/>
          <w:sz w:val="24"/>
          <w:szCs w:val="24"/>
        </w:rPr>
      </w:pPr>
      <w:r w:rsidRPr="006F148B">
        <w:rPr>
          <w:color w:val="000000"/>
          <w:sz w:val="24"/>
          <w:szCs w:val="24"/>
        </w:rPr>
        <w:t>2. Приказ Министерства образования и науки Российской Федерации от 30.08.2013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3139E3" w:rsidRPr="006F148B" w:rsidRDefault="003139E3" w:rsidP="003139E3">
      <w:pPr>
        <w:spacing w:line="240" w:lineRule="auto"/>
        <w:ind w:firstLine="567"/>
        <w:rPr>
          <w:color w:val="000000"/>
          <w:sz w:val="24"/>
          <w:szCs w:val="24"/>
        </w:rPr>
      </w:pPr>
      <w:r w:rsidRPr="006F148B">
        <w:rPr>
          <w:color w:val="000000"/>
          <w:sz w:val="24"/>
          <w:szCs w:val="24"/>
        </w:rPr>
        <w:t>3. Примерная основная образовательная программа среднего общего образования (одобрена решением федерального учебно-методического объединения по общему образованию (протокол от 28.06.2016№2/16-з)).</w:t>
      </w:r>
    </w:p>
    <w:p w:rsidR="003139E3" w:rsidRPr="006F148B" w:rsidRDefault="003139E3" w:rsidP="00F8374C">
      <w:pPr>
        <w:pStyle w:val="afffff1"/>
        <w:widowControl w:val="0"/>
        <w:numPr>
          <w:ilvl w:val="0"/>
          <w:numId w:val="129"/>
        </w:numPr>
        <w:autoSpaceDE w:val="0"/>
        <w:autoSpaceDN w:val="0"/>
        <w:adjustRightInd w:val="0"/>
        <w:spacing w:after="0" w:line="240" w:lineRule="auto"/>
        <w:ind w:left="0" w:firstLine="567"/>
        <w:jc w:val="both"/>
        <w:rPr>
          <w:rFonts w:ascii="Times New Roman" w:hAnsi="Times New Roman"/>
          <w:color w:val="000000"/>
          <w:sz w:val="24"/>
          <w:szCs w:val="24"/>
        </w:rPr>
      </w:pPr>
      <w:r w:rsidRPr="006F148B">
        <w:rPr>
          <w:rFonts w:ascii="Times New Roman" w:hAnsi="Times New Roman"/>
          <w:color w:val="000000"/>
          <w:sz w:val="24"/>
          <w:szCs w:val="24"/>
        </w:rPr>
        <w:t>Приказ Министерства образования и науки Российской Федерации от 17.05.2012 №413 «Об утверждении федерального государственного образовательного стандарта среднего общего образования».</w:t>
      </w:r>
    </w:p>
    <w:p w:rsidR="003139E3" w:rsidRPr="006F148B" w:rsidRDefault="003139E3" w:rsidP="00F8374C">
      <w:pPr>
        <w:pStyle w:val="afffff1"/>
        <w:numPr>
          <w:ilvl w:val="0"/>
          <w:numId w:val="129"/>
        </w:numPr>
        <w:spacing w:after="0" w:line="240" w:lineRule="auto"/>
        <w:ind w:left="0" w:firstLine="567"/>
        <w:jc w:val="both"/>
        <w:rPr>
          <w:rFonts w:ascii="Times New Roman" w:hAnsi="Times New Roman"/>
          <w:sz w:val="24"/>
          <w:szCs w:val="24"/>
        </w:rPr>
      </w:pPr>
      <w:r w:rsidRPr="006F148B">
        <w:rPr>
          <w:rFonts w:ascii="Times New Roman" w:hAnsi="Times New Roman"/>
          <w:sz w:val="24"/>
          <w:szCs w:val="24"/>
        </w:rPr>
        <w:t>Постановление Главного государственного санитарного врача Российской Федерации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от 28.09.2020 №28.</w:t>
      </w:r>
    </w:p>
    <w:p w:rsidR="003139E3" w:rsidRPr="006F148B" w:rsidRDefault="003139E3" w:rsidP="00F8374C">
      <w:pPr>
        <w:pStyle w:val="afffff1"/>
        <w:numPr>
          <w:ilvl w:val="0"/>
          <w:numId w:val="129"/>
        </w:numPr>
        <w:spacing w:after="0" w:line="240" w:lineRule="auto"/>
        <w:ind w:left="0" w:firstLine="567"/>
        <w:jc w:val="both"/>
        <w:rPr>
          <w:rFonts w:ascii="Times New Roman" w:hAnsi="Times New Roman"/>
          <w:sz w:val="24"/>
          <w:szCs w:val="24"/>
        </w:rPr>
      </w:pPr>
      <w:r w:rsidRPr="006F148B">
        <w:rPr>
          <w:rFonts w:ascii="Times New Roman" w:hAnsi="Times New Roman"/>
          <w:sz w:val="24"/>
          <w:szCs w:val="24"/>
        </w:rPr>
        <w:t>Постановление Главного государственного санитарного врача Российской Федерации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от 28.01.2021 №2.</w:t>
      </w:r>
    </w:p>
    <w:p w:rsidR="003139E3" w:rsidRPr="006F148B" w:rsidRDefault="003139E3" w:rsidP="00F8374C">
      <w:pPr>
        <w:numPr>
          <w:ilvl w:val="0"/>
          <w:numId w:val="129"/>
        </w:numPr>
        <w:suppressAutoHyphens w:val="0"/>
        <w:autoSpaceDE w:val="0"/>
        <w:autoSpaceDN w:val="0"/>
        <w:adjustRightInd w:val="0"/>
        <w:spacing w:line="240" w:lineRule="auto"/>
        <w:ind w:left="0" w:firstLine="567"/>
        <w:rPr>
          <w:color w:val="000000"/>
          <w:sz w:val="24"/>
          <w:szCs w:val="24"/>
        </w:rPr>
      </w:pPr>
      <w:r w:rsidRPr="006F148B">
        <w:rPr>
          <w:color w:val="000000"/>
          <w:sz w:val="24"/>
          <w:szCs w:val="24"/>
        </w:rPr>
        <w:t>Письма Министерства образования и науки Российской Федерации от 4.03.2010 № 03-413 «О методических рекомендациях по реализации элективных курсов».</w:t>
      </w:r>
    </w:p>
    <w:p w:rsidR="003139E3" w:rsidRPr="006F148B" w:rsidRDefault="003139E3" w:rsidP="00F8374C">
      <w:pPr>
        <w:pStyle w:val="afffff1"/>
        <w:numPr>
          <w:ilvl w:val="0"/>
          <w:numId w:val="129"/>
        </w:numPr>
        <w:suppressAutoHyphens/>
        <w:spacing w:after="0" w:line="240" w:lineRule="auto"/>
        <w:ind w:left="0" w:firstLine="567"/>
        <w:jc w:val="both"/>
        <w:rPr>
          <w:rFonts w:ascii="Times New Roman" w:hAnsi="Times New Roman"/>
          <w:sz w:val="24"/>
          <w:szCs w:val="24"/>
        </w:rPr>
      </w:pPr>
      <w:r w:rsidRPr="006F148B">
        <w:rPr>
          <w:rFonts w:ascii="Times New Roman" w:hAnsi="Times New Roman"/>
          <w:sz w:val="24"/>
          <w:szCs w:val="24"/>
        </w:rPr>
        <w:t>Примерная  рабочая программа воспитания (одобрена решением федерального учебно-методического объединения по общему образованию (протокол от 23.06.2022г. №3/22);</w:t>
      </w:r>
    </w:p>
    <w:p w:rsidR="003139E3" w:rsidRPr="006F148B" w:rsidRDefault="003139E3" w:rsidP="00F8374C">
      <w:pPr>
        <w:pStyle w:val="afffff1"/>
        <w:numPr>
          <w:ilvl w:val="0"/>
          <w:numId w:val="129"/>
        </w:numPr>
        <w:suppressAutoHyphens/>
        <w:spacing w:after="0" w:line="240" w:lineRule="auto"/>
        <w:ind w:left="0" w:firstLine="567"/>
        <w:jc w:val="both"/>
        <w:outlineLvl w:val="0"/>
        <w:rPr>
          <w:rFonts w:ascii="Times New Roman" w:hAnsi="Times New Roman"/>
          <w:color w:val="000000"/>
          <w:sz w:val="24"/>
          <w:szCs w:val="24"/>
        </w:rPr>
      </w:pPr>
      <w:r w:rsidRPr="006F148B">
        <w:rPr>
          <w:rFonts w:ascii="Times New Roman" w:hAnsi="Times New Roman"/>
          <w:bCs/>
          <w:color w:val="000000"/>
          <w:kern w:val="2"/>
          <w:sz w:val="24"/>
          <w:szCs w:val="24"/>
        </w:rPr>
        <w:t>Письмо Министерства просвещения Российской Федерации  от 11.11.2021 №03-1899 "Об обеспечении учебными изданиями (учебниками и учебными пособиями) обучающихся в 2022/23 учебном году";</w:t>
      </w:r>
    </w:p>
    <w:p w:rsidR="003139E3" w:rsidRPr="006F148B" w:rsidRDefault="003139E3" w:rsidP="00F8374C">
      <w:pPr>
        <w:spacing w:line="240" w:lineRule="auto"/>
        <w:ind w:firstLine="567"/>
        <w:rPr>
          <w:sz w:val="24"/>
          <w:szCs w:val="24"/>
        </w:rPr>
      </w:pPr>
      <w:r w:rsidRPr="006F148B">
        <w:rPr>
          <w:bCs/>
          <w:kern w:val="2"/>
          <w:sz w:val="24"/>
          <w:szCs w:val="24"/>
        </w:rPr>
        <w:t>10. Приказ Министерства науки и высшего образования Российской Федерации и Министерства просвещения Российской Федерации от 30.07.2020 №845/369 «Об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 дополнительных образовательных программ в других организациях, осуществляющих образовательную деятельность».</w:t>
      </w:r>
    </w:p>
    <w:p w:rsidR="003139E3" w:rsidRPr="006F148B" w:rsidRDefault="00F8374C" w:rsidP="003139E3">
      <w:pPr>
        <w:spacing w:line="240" w:lineRule="auto"/>
        <w:ind w:firstLine="567"/>
        <w:rPr>
          <w:sz w:val="24"/>
          <w:szCs w:val="24"/>
        </w:rPr>
      </w:pPr>
      <w:r>
        <w:rPr>
          <w:bCs/>
          <w:kern w:val="2"/>
          <w:sz w:val="24"/>
          <w:szCs w:val="24"/>
        </w:rPr>
        <w:t xml:space="preserve">11. </w:t>
      </w:r>
      <w:r w:rsidR="003139E3" w:rsidRPr="006F148B">
        <w:rPr>
          <w:bCs/>
          <w:kern w:val="2"/>
          <w:sz w:val="24"/>
          <w:szCs w:val="24"/>
        </w:rPr>
        <w:t>Приказ Министерства науки и высшего образования Российской Федерации и Министерства просвещения Российской Федерации от 05.08.2020 №882/391 «Об утверждении Порядка организации и осуществления образовательной деятельности при сетевой форме реализации образовательных программ».</w:t>
      </w:r>
    </w:p>
    <w:p w:rsidR="003139E3" w:rsidRPr="006F148B" w:rsidRDefault="003139E3" w:rsidP="003139E3">
      <w:pPr>
        <w:spacing w:line="240" w:lineRule="auto"/>
        <w:ind w:firstLine="567"/>
        <w:rPr>
          <w:bCs/>
          <w:kern w:val="2"/>
          <w:sz w:val="24"/>
          <w:szCs w:val="24"/>
        </w:rPr>
      </w:pPr>
      <w:r w:rsidRPr="006F148B">
        <w:rPr>
          <w:bCs/>
          <w:kern w:val="2"/>
          <w:sz w:val="24"/>
          <w:szCs w:val="24"/>
        </w:rPr>
        <w:t xml:space="preserve">12. Письмо Министерства просвещения Российской Федерации от 26.02.2021 №03-205 «О методических рекомендациях» (по обеспечению возможности освоения основных </w:t>
      </w:r>
      <w:r w:rsidRPr="006F148B">
        <w:rPr>
          <w:bCs/>
          <w:kern w:val="2"/>
          <w:sz w:val="24"/>
          <w:szCs w:val="24"/>
        </w:rPr>
        <w:lastRenderedPageBreak/>
        <w:t>образовательных программ обучающимися 5-11 классов по индивидуальному учебному плану».</w:t>
      </w:r>
    </w:p>
    <w:p w:rsidR="003139E3" w:rsidRPr="006F148B" w:rsidRDefault="003139E3" w:rsidP="00F8374C">
      <w:pPr>
        <w:pStyle w:val="afffff1"/>
        <w:spacing w:after="0" w:line="240" w:lineRule="auto"/>
        <w:ind w:left="0" w:firstLine="567"/>
        <w:jc w:val="both"/>
        <w:rPr>
          <w:rFonts w:ascii="Times New Roman" w:hAnsi="Times New Roman"/>
          <w:sz w:val="24"/>
          <w:szCs w:val="24"/>
        </w:rPr>
      </w:pPr>
      <w:r w:rsidRPr="006F148B">
        <w:rPr>
          <w:rFonts w:ascii="Times New Roman" w:hAnsi="Times New Roman"/>
          <w:bCs/>
          <w:kern w:val="2"/>
          <w:sz w:val="24"/>
          <w:szCs w:val="24"/>
        </w:rPr>
        <w:t>13. Приказ Минпросвещения России от 20.05.2020 N 254"О федеральном перечне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3139E3" w:rsidRPr="006F148B" w:rsidRDefault="003139E3" w:rsidP="00A41A70">
      <w:pPr>
        <w:pStyle w:val="afffff1"/>
        <w:numPr>
          <w:ilvl w:val="0"/>
          <w:numId w:val="163"/>
        </w:numPr>
        <w:autoSpaceDE w:val="0"/>
        <w:autoSpaceDN w:val="0"/>
        <w:adjustRightInd w:val="0"/>
        <w:spacing w:after="0" w:line="240" w:lineRule="auto"/>
        <w:ind w:left="0" w:firstLine="567"/>
        <w:jc w:val="both"/>
        <w:rPr>
          <w:rFonts w:ascii="Times New Roman" w:hAnsi="Times New Roman"/>
          <w:color w:val="000000"/>
          <w:sz w:val="24"/>
          <w:szCs w:val="24"/>
        </w:rPr>
      </w:pPr>
      <w:r w:rsidRPr="006F148B">
        <w:rPr>
          <w:rFonts w:ascii="Times New Roman" w:hAnsi="Times New Roman"/>
          <w:color w:val="000000"/>
          <w:sz w:val="24"/>
          <w:szCs w:val="24"/>
        </w:rPr>
        <w:t xml:space="preserve">Устав </w:t>
      </w:r>
      <w:r w:rsidR="00F8374C">
        <w:rPr>
          <w:rFonts w:ascii="Times New Roman" w:hAnsi="Times New Roman"/>
          <w:color w:val="000000"/>
          <w:sz w:val="24"/>
          <w:szCs w:val="24"/>
        </w:rPr>
        <w:t>МБОУ «Зиянчуринская СОШ»</w:t>
      </w:r>
    </w:p>
    <w:p w:rsidR="003139E3" w:rsidRPr="006F148B" w:rsidRDefault="003139E3" w:rsidP="003139E3">
      <w:pPr>
        <w:spacing w:line="240" w:lineRule="auto"/>
        <w:rPr>
          <w:sz w:val="24"/>
          <w:szCs w:val="24"/>
        </w:rPr>
      </w:pPr>
      <w:r w:rsidRPr="006F148B">
        <w:rPr>
          <w:sz w:val="24"/>
          <w:szCs w:val="24"/>
        </w:rPr>
        <w:t>Учебный план  на 2022-2023 учебный год обеспечивает выполнение гигиенических требований к режиму образовательного процесса, установленных СП 2.4.3648-20 и предусматривает 2-летний нормативный срок освоения образовательных программ среднего общего образования для 10-11 классов.</w:t>
      </w:r>
    </w:p>
    <w:p w:rsidR="003139E3" w:rsidRPr="006F148B" w:rsidRDefault="003139E3" w:rsidP="003139E3">
      <w:pPr>
        <w:spacing w:line="240" w:lineRule="auto"/>
        <w:rPr>
          <w:sz w:val="24"/>
          <w:szCs w:val="24"/>
        </w:rPr>
      </w:pPr>
      <w:r w:rsidRPr="006F148B">
        <w:rPr>
          <w:sz w:val="24"/>
          <w:szCs w:val="24"/>
        </w:rPr>
        <w:t>Про</w:t>
      </w:r>
      <w:r w:rsidR="00F8374C">
        <w:rPr>
          <w:sz w:val="24"/>
          <w:szCs w:val="24"/>
        </w:rPr>
        <w:t xml:space="preserve">должительность учебного года: </w:t>
      </w:r>
      <w:r w:rsidRPr="006F148B">
        <w:rPr>
          <w:sz w:val="24"/>
          <w:szCs w:val="24"/>
        </w:rPr>
        <w:t xml:space="preserve">10 классе - 34 учебных недель. Продолжительность урока – 40 минут.  </w:t>
      </w:r>
    </w:p>
    <w:p w:rsidR="003139E3" w:rsidRPr="006F148B" w:rsidRDefault="003139E3" w:rsidP="003139E3">
      <w:pPr>
        <w:spacing w:line="240" w:lineRule="auto"/>
        <w:rPr>
          <w:sz w:val="24"/>
          <w:szCs w:val="24"/>
        </w:rPr>
      </w:pPr>
      <w:r w:rsidRPr="006F148B">
        <w:rPr>
          <w:sz w:val="24"/>
          <w:szCs w:val="24"/>
        </w:rPr>
        <w:t>Режим работы образовательного учреждения -  пятидневная учебная неделя.</w:t>
      </w:r>
    </w:p>
    <w:p w:rsidR="003139E3" w:rsidRPr="006F148B" w:rsidRDefault="003139E3" w:rsidP="003139E3">
      <w:pPr>
        <w:spacing w:line="240" w:lineRule="auto"/>
        <w:rPr>
          <w:sz w:val="24"/>
          <w:szCs w:val="24"/>
        </w:rPr>
      </w:pPr>
      <w:r w:rsidRPr="006F148B">
        <w:rPr>
          <w:sz w:val="24"/>
          <w:szCs w:val="24"/>
        </w:rPr>
        <w:t>Количество часов, отведенных на освоение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w:t>
      </w:r>
    </w:p>
    <w:p w:rsidR="003139E3" w:rsidRPr="006F148B" w:rsidRDefault="003139E3" w:rsidP="003139E3">
      <w:pPr>
        <w:autoSpaceDE w:val="0"/>
        <w:autoSpaceDN w:val="0"/>
        <w:adjustRightInd w:val="0"/>
        <w:spacing w:line="240" w:lineRule="auto"/>
        <w:rPr>
          <w:sz w:val="24"/>
          <w:szCs w:val="24"/>
        </w:rPr>
      </w:pPr>
      <w:r w:rsidRPr="006F148B">
        <w:rPr>
          <w:sz w:val="24"/>
          <w:szCs w:val="24"/>
        </w:rPr>
        <w:t>Общий объем нагрузки в течение дня не превышает:</w:t>
      </w:r>
    </w:p>
    <w:p w:rsidR="003139E3" w:rsidRPr="006F148B" w:rsidRDefault="003139E3" w:rsidP="003139E3">
      <w:pPr>
        <w:autoSpaceDE w:val="0"/>
        <w:autoSpaceDN w:val="0"/>
        <w:adjustRightInd w:val="0"/>
        <w:spacing w:line="240" w:lineRule="auto"/>
        <w:rPr>
          <w:sz w:val="24"/>
          <w:szCs w:val="24"/>
        </w:rPr>
      </w:pPr>
      <w:r w:rsidRPr="006F148B">
        <w:rPr>
          <w:sz w:val="24"/>
          <w:szCs w:val="24"/>
        </w:rPr>
        <w:t>для обучающихся 10-11 классов – не более 7 уроков.</w:t>
      </w:r>
    </w:p>
    <w:p w:rsidR="003139E3" w:rsidRPr="006F148B" w:rsidRDefault="003139E3" w:rsidP="00F8374C">
      <w:pPr>
        <w:tabs>
          <w:tab w:val="left" w:pos="4500"/>
          <w:tab w:val="left" w:pos="9180"/>
          <w:tab w:val="left" w:pos="9360"/>
        </w:tabs>
        <w:spacing w:line="240" w:lineRule="auto"/>
        <w:rPr>
          <w:sz w:val="24"/>
          <w:szCs w:val="24"/>
        </w:rPr>
      </w:pPr>
      <w:r w:rsidRPr="006F148B">
        <w:rPr>
          <w:sz w:val="24"/>
          <w:szCs w:val="24"/>
        </w:rPr>
        <w:t>Учебный план является обязательной частью образовательной</w:t>
      </w:r>
      <w:r w:rsidR="00F8374C">
        <w:rPr>
          <w:sz w:val="24"/>
          <w:szCs w:val="24"/>
        </w:rPr>
        <w:t xml:space="preserve"> программы, определяет состав </w:t>
      </w:r>
      <w:r w:rsidRPr="006F148B">
        <w:rPr>
          <w:sz w:val="24"/>
          <w:szCs w:val="24"/>
        </w:rPr>
        <w:t>и объем учебных предметов, курсов, а также  их распределение по классам (годам) обучения.  Учебный план состоит из двух частей: обязательной частии части, формируемой участниками образовательных отношений.</w:t>
      </w:r>
    </w:p>
    <w:p w:rsidR="003139E3" w:rsidRPr="006F148B" w:rsidRDefault="003139E3" w:rsidP="00F8374C">
      <w:pPr>
        <w:tabs>
          <w:tab w:val="left" w:pos="4500"/>
          <w:tab w:val="left" w:pos="9180"/>
          <w:tab w:val="left" w:pos="9360"/>
        </w:tabs>
        <w:spacing w:line="240" w:lineRule="auto"/>
        <w:rPr>
          <w:sz w:val="24"/>
          <w:szCs w:val="24"/>
        </w:rPr>
      </w:pPr>
      <w:r w:rsidRPr="006F148B">
        <w:rPr>
          <w:sz w:val="24"/>
          <w:szCs w:val="24"/>
        </w:rPr>
        <w:t xml:space="preserve">Учебный план предусматривает изучение обязательных учебных предметов: </w:t>
      </w:r>
    </w:p>
    <w:p w:rsidR="003139E3" w:rsidRPr="006F148B" w:rsidRDefault="003139E3" w:rsidP="00F8374C">
      <w:pPr>
        <w:spacing w:line="240" w:lineRule="auto"/>
        <w:rPr>
          <w:sz w:val="24"/>
          <w:szCs w:val="24"/>
        </w:rPr>
      </w:pPr>
      <w:r w:rsidRPr="006F148B">
        <w:rPr>
          <w:sz w:val="24"/>
          <w:szCs w:val="24"/>
        </w:rPr>
        <w:t>- учебных предметов по выбору из обязательных предметных областей: "Ру</w:t>
      </w:r>
      <w:r w:rsidR="00F8374C">
        <w:rPr>
          <w:sz w:val="24"/>
          <w:szCs w:val="24"/>
        </w:rPr>
        <w:t xml:space="preserve">сский язык и литература», </w:t>
      </w:r>
      <w:r w:rsidRPr="006F148B">
        <w:rPr>
          <w:sz w:val="24"/>
          <w:szCs w:val="24"/>
        </w:rPr>
        <w:t>"Род</w:t>
      </w:r>
      <w:r w:rsidR="00F8374C">
        <w:rPr>
          <w:sz w:val="24"/>
          <w:szCs w:val="24"/>
        </w:rPr>
        <w:t xml:space="preserve">ной язык и родная литература", </w:t>
      </w:r>
      <w:r w:rsidRPr="006F148B">
        <w:rPr>
          <w:sz w:val="24"/>
          <w:szCs w:val="24"/>
        </w:rPr>
        <w:t xml:space="preserve">"Иностранные </w:t>
      </w:r>
      <w:r w:rsidR="00F8374C">
        <w:rPr>
          <w:sz w:val="24"/>
          <w:szCs w:val="24"/>
        </w:rPr>
        <w:t xml:space="preserve">языки",  "Общественные науки", </w:t>
      </w:r>
      <w:r w:rsidRPr="006F148B">
        <w:rPr>
          <w:sz w:val="24"/>
          <w:szCs w:val="24"/>
        </w:rPr>
        <w:t>"Математика и информатика", "Естественные науки",  "Физическая культура, экология и основы безопасности жизнедеятельности";</w:t>
      </w:r>
    </w:p>
    <w:p w:rsidR="003139E3" w:rsidRPr="006F148B" w:rsidRDefault="003139E3" w:rsidP="00F8374C">
      <w:pPr>
        <w:spacing w:line="240" w:lineRule="auto"/>
        <w:rPr>
          <w:sz w:val="24"/>
          <w:szCs w:val="24"/>
        </w:rPr>
      </w:pPr>
      <w:r w:rsidRPr="006F148B">
        <w:rPr>
          <w:sz w:val="24"/>
          <w:szCs w:val="24"/>
        </w:rPr>
        <w:t xml:space="preserve">- общих обязательных учебных предметов. </w:t>
      </w:r>
    </w:p>
    <w:p w:rsidR="003139E3" w:rsidRPr="006F148B" w:rsidRDefault="00F8374C" w:rsidP="00F8374C">
      <w:pPr>
        <w:spacing w:line="240" w:lineRule="auto"/>
        <w:rPr>
          <w:sz w:val="24"/>
          <w:szCs w:val="24"/>
        </w:rPr>
      </w:pPr>
      <w:r>
        <w:rPr>
          <w:sz w:val="24"/>
          <w:szCs w:val="24"/>
        </w:rPr>
        <w:t xml:space="preserve">Учебный план </w:t>
      </w:r>
      <w:r w:rsidR="003139E3" w:rsidRPr="006F148B">
        <w:rPr>
          <w:sz w:val="24"/>
          <w:szCs w:val="24"/>
        </w:rPr>
        <w:t>содержит 12 учебных предметов и предусматривает  изучение не менее одно</w:t>
      </w:r>
      <w:r>
        <w:rPr>
          <w:sz w:val="24"/>
          <w:szCs w:val="24"/>
        </w:rPr>
        <w:t xml:space="preserve">го учебного предмета из каждой </w:t>
      </w:r>
      <w:r w:rsidR="003139E3" w:rsidRPr="006F148B">
        <w:rPr>
          <w:sz w:val="24"/>
          <w:szCs w:val="24"/>
        </w:rPr>
        <w:t>предметной области, в том числе  общими обязательными являются 8 учебных предметов: "Русский язык", "Литература", "Иностранный язык", "Математика", "История", "Физическая культура", "Основы безопасности жизнедея</w:t>
      </w:r>
      <w:r>
        <w:rPr>
          <w:sz w:val="24"/>
          <w:szCs w:val="24"/>
        </w:rPr>
        <w:t>тельности", "Астрономия". Один учебный предмет изучае</w:t>
      </w:r>
      <w:r w:rsidR="003139E3" w:rsidRPr="006F148B">
        <w:rPr>
          <w:sz w:val="24"/>
          <w:szCs w:val="24"/>
        </w:rPr>
        <w:t xml:space="preserve">тся на углубленном </w:t>
      </w:r>
      <w:r>
        <w:rPr>
          <w:sz w:val="24"/>
          <w:szCs w:val="24"/>
        </w:rPr>
        <w:t>уровне (Математика</w:t>
      </w:r>
      <w:r w:rsidR="003139E3" w:rsidRPr="006F148B">
        <w:rPr>
          <w:sz w:val="24"/>
          <w:szCs w:val="24"/>
        </w:rPr>
        <w:t xml:space="preserve">). </w:t>
      </w:r>
    </w:p>
    <w:p w:rsidR="003139E3" w:rsidRPr="006F148B" w:rsidRDefault="008F4D0F" w:rsidP="003139E3">
      <w:pPr>
        <w:spacing w:line="240" w:lineRule="auto"/>
        <w:ind w:firstLine="567"/>
        <w:rPr>
          <w:sz w:val="24"/>
          <w:szCs w:val="24"/>
        </w:rPr>
      </w:pPr>
      <w:r>
        <w:rPr>
          <w:sz w:val="24"/>
          <w:szCs w:val="24"/>
        </w:rPr>
        <w:t xml:space="preserve">В соответствии </w:t>
      </w:r>
      <w:r w:rsidR="003139E3" w:rsidRPr="006F148B">
        <w:rPr>
          <w:sz w:val="24"/>
          <w:szCs w:val="24"/>
        </w:rPr>
        <w:t>с ФГОС СОО в учебном плане ОУ на 2022-2023 учебный год определены следующие обязательные предметные области и учебные предметы, которые реализуются в урочной деятельности в 10-11 классах:</w:t>
      </w:r>
    </w:p>
    <w:p w:rsidR="003139E3" w:rsidRPr="006F148B" w:rsidRDefault="003139E3" w:rsidP="00FA6EA6">
      <w:pPr>
        <w:pStyle w:val="afffff1"/>
        <w:numPr>
          <w:ilvl w:val="0"/>
          <w:numId w:val="130"/>
        </w:numPr>
        <w:spacing w:after="0" w:line="240" w:lineRule="auto"/>
        <w:jc w:val="both"/>
        <w:rPr>
          <w:rFonts w:ascii="Times New Roman" w:hAnsi="Times New Roman"/>
          <w:sz w:val="24"/>
          <w:szCs w:val="24"/>
        </w:rPr>
      </w:pPr>
      <w:r w:rsidRPr="006F148B">
        <w:rPr>
          <w:rFonts w:ascii="Times New Roman" w:hAnsi="Times New Roman"/>
          <w:sz w:val="24"/>
          <w:szCs w:val="24"/>
        </w:rPr>
        <w:t>Русский язык и литература (Русский язык, литература);</w:t>
      </w:r>
    </w:p>
    <w:p w:rsidR="003139E3" w:rsidRPr="006F148B" w:rsidRDefault="003139E3" w:rsidP="00FA6EA6">
      <w:pPr>
        <w:pStyle w:val="afffff1"/>
        <w:numPr>
          <w:ilvl w:val="0"/>
          <w:numId w:val="130"/>
        </w:numPr>
        <w:spacing w:after="0" w:line="240" w:lineRule="auto"/>
        <w:jc w:val="both"/>
        <w:rPr>
          <w:rFonts w:ascii="Times New Roman" w:hAnsi="Times New Roman"/>
          <w:sz w:val="24"/>
          <w:szCs w:val="24"/>
        </w:rPr>
      </w:pPr>
      <w:r w:rsidRPr="006F148B">
        <w:rPr>
          <w:rFonts w:ascii="Times New Roman" w:hAnsi="Times New Roman"/>
          <w:sz w:val="24"/>
          <w:szCs w:val="24"/>
        </w:rPr>
        <w:t>Родной язык и родная литература (Родной язык (русский</w:t>
      </w:r>
      <w:r w:rsidR="008F4D0F">
        <w:rPr>
          <w:rFonts w:ascii="Times New Roman" w:hAnsi="Times New Roman"/>
          <w:sz w:val="24"/>
          <w:szCs w:val="24"/>
        </w:rPr>
        <w:t>), родная литература (русская)</w:t>
      </w:r>
      <w:r w:rsidRPr="006F148B">
        <w:rPr>
          <w:rFonts w:ascii="Times New Roman" w:hAnsi="Times New Roman"/>
          <w:sz w:val="24"/>
          <w:szCs w:val="24"/>
        </w:rPr>
        <w:t>;</w:t>
      </w:r>
    </w:p>
    <w:p w:rsidR="003139E3" w:rsidRPr="006F148B" w:rsidRDefault="003139E3" w:rsidP="00FA6EA6">
      <w:pPr>
        <w:pStyle w:val="afffff1"/>
        <w:numPr>
          <w:ilvl w:val="0"/>
          <w:numId w:val="130"/>
        </w:numPr>
        <w:spacing w:after="0" w:line="240" w:lineRule="auto"/>
        <w:jc w:val="both"/>
        <w:rPr>
          <w:rFonts w:ascii="Times New Roman" w:hAnsi="Times New Roman"/>
          <w:sz w:val="24"/>
          <w:szCs w:val="24"/>
        </w:rPr>
      </w:pPr>
      <w:r w:rsidRPr="006F148B">
        <w:rPr>
          <w:rFonts w:ascii="Times New Roman" w:hAnsi="Times New Roman"/>
          <w:sz w:val="24"/>
          <w:szCs w:val="24"/>
        </w:rPr>
        <w:t>Иностранные языки (Иностранный язык (английский);</w:t>
      </w:r>
    </w:p>
    <w:p w:rsidR="003139E3" w:rsidRPr="006F148B" w:rsidRDefault="003139E3" w:rsidP="00FA6EA6">
      <w:pPr>
        <w:pStyle w:val="afffff1"/>
        <w:numPr>
          <w:ilvl w:val="0"/>
          <w:numId w:val="130"/>
        </w:numPr>
        <w:spacing w:after="0" w:line="240" w:lineRule="auto"/>
        <w:jc w:val="both"/>
        <w:rPr>
          <w:rFonts w:ascii="Times New Roman" w:hAnsi="Times New Roman"/>
          <w:sz w:val="24"/>
          <w:szCs w:val="24"/>
        </w:rPr>
      </w:pPr>
      <w:r w:rsidRPr="006F148B">
        <w:rPr>
          <w:rFonts w:ascii="Times New Roman" w:hAnsi="Times New Roman"/>
          <w:sz w:val="24"/>
          <w:szCs w:val="24"/>
        </w:rPr>
        <w:t>Общественные науки (История, обществознание</w:t>
      </w:r>
      <w:r w:rsidR="008F4D0F">
        <w:rPr>
          <w:rFonts w:ascii="Times New Roman" w:hAnsi="Times New Roman"/>
          <w:sz w:val="24"/>
          <w:szCs w:val="24"/>
        </w:rPr>
        <w:t>, география</w:t>
      </w:r>
      <w:r w:rsidRPr="006F148B">
        <w:rPr>
          <w:rFonts w:ascii="Times New Roman" w:hAnsi="Times New Roman"/>
          <w:sz w:val="24"/>
          <w:szCs w:val="24"/>
        </w:rPr>
        <w:t>);</w:t>
      </w:r>
    </w:p>
    <w:p w:rsidR="003139E3" w:rsidRPr="006F148B" w:rsidRDefault="003139E3" w:rsidP="00FA6EA6">
      <w:pPr>
        <w:pStyle w:val="afffff1"/>
        <w:numPr>
          <w:ilvl w:val="0"/>
          <w:numId w:val="130"/>
        </w:numPr>
        <w:spacing w:after="0" w:line="240" w:lineRule="auto"/>
        <w:jc w:val="both"/>
        <w:rPr>
          <w:rFonts w:ascii="Times New Roman" w:hAnsi="Times New Roman"/>
          <w:sz w:val="24"/>
          <w:szCs w:val="24"/>
        </w:rPr>
      </w:pPr>
      <w:r w:rsidRPr="006F148B">
        <w:rPr>
          <w:rFonts w:ascii="Times New Roman" w:hAnsi="Times New Roman"/>
          <w:sz w:val="24"/>
          <w:szCs w:val="24"/>
        </w:rPr>
        <w:t>Математика  и информатика (Математика, информатика);</w:t>
      </w:r>
    </w:p>
    <w:p w:rsidR="003139E3" w:rsidRPr="006F148B" w:rsidRDefault="003139E3" w:rsidP="00FA6EA6">
      <w:pPr>
        <w:pStyle w:val="afffff1"/>
        <w:numPr>
          <w:ilvl w:val="0"/>
          <w:numId w:val="130"/>
        </w:numPr>
        <w:spacing w:after="0" w:line="240" w:lineRule="auto"/>
        <w:jc w:val="both"/>
        <w:rPr>
          <w:rFonts w:ascii="Times New Roman" w:hAnsi="Times New Roman"/>
          <w:sz w:val="24"/>
          <w:szCs w:val="24"/>
        </w:rPr>
      </w:pPr>
      <w:r w:rsidRPr="006F148B">
        <w:rPr>
          <w:rFonts w:ascii="Times New Roman" w:hAnsi="Times New Roman"/>
          <w:sz w:val="24"/>
          <w:szCs w:val="24"/>
        </w:rPr>
        <w:t>Естественные науки (</w:t>
      </w:r>
      <w:r w:rsidR="008F4D0F">
        <w:rPr>
          <w:rFonts w:ascii="Times New Roman" w:hAnsi="Times New Roman"/>
          <w:sz w:val="24"/>
          <w:szCs w:val="24"/>
        </w:rPr>
        <w:t>Химия,</w:t>
      </w:r>
      <w:r w:rsidR="008F4D0F" w:rsidRPr="008F4D0F">
        <w:rPr>
          <w:rFonts w:ascii="Times New Roman" w:hAnsi="Times New Roman"/>
          <w:sz w:val="24"/>
          <w:szCs w:val="24"/>
        </w:rPr>
        <w:t xml:space="preserve"> </w:t>
      </w:r>
      <w:r w:rsidR="008F4D0F" w:rsidRPr="006F148B">
        <w:rPr>
          <w:rFonts w:ascii="Times New Roman" w:hAnsi="Times New Roman"/>
          <w:sz w:val="24"/>
          <w:szCs w:val="24"/>
        </w:rPr>
        <w:t>биология</w:t>
      </w:r>
      <w:r w:rsidR="008F4D0F">
        <w:rPr>
          <w:rFonts w:ascii="Times New Roman" w:hAnsi="Times New Roman"/>
          <w:sz w:val="24"/>
          <w:szCs w:val="24"/>
        </w:rPr>
        <w:t>, физика, астрономия)</w:t>
      </w:r>
      <w:r w:rsidRPr="006F148B">
        <w:rPr>
          <w:rFonts w:ascii="Times New Roman" w:hAnsi="Times New Roman"/>
          <w:sz w:val="24"/>
          <w:szCs w:val="24"/>
        </w:rPr>
        <w:t>;</w:t>
      </w:r>
    </w:p>
    <w:p w:rsidR="003139E3" w:rsidRDefault="003139E3" w:rsidP="00FA6EA6">
      <w:pPr>
        <w:pStyle w:val="afffff1"/>
        <w:numPr>
          <w:ilvl w:val="0"/>
          <w:numId w:val="130"/>
        </w:numPr>
        <w:spacing w:after="0" w:line="240" w:lineRule="auto"/>
        <w:jc w:val="both"/>
        <w:rPr>
          <w:rFonts w:ascii="Times New Roman" w:hAnsi="Times New Roman"/>
          <w:sz w:val="24"/>
          <w:szCs w:val="24"/>
        </w:rPr>
      </w:pPr>
      <w:r w:rsidRPr="006F148B">
        <w:rPr>
          <w:rFonts w:ascii="Times New Roman" w:hAnsi="Times New Roman"/>
          <w:sz w:val="24"/>
          <w:szCs w:val="24"/>
        </w:rPr>
        <w:t>Физическая  культура, экология и основы безопасности жизнедеятельности (Физическая культура, основы безопасности жизнедеятельности).</w:t>
      </w:r>
    </w:p>
    <w:p w:rsidR="008F4D0F" w:rsidRPr="006F148B" w:rsidRDefault="008F4D0F" w:rsidP="008F4D0F">
      <w:pPr>
        <w:pStyle w:val="afffff1"/>
        <w:spacing w:after="0" w:line="240" w:lineRule="auto"/>
        <w:ind w:left="927"/>
        <w:jc w:val="both"/>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
        <w:gridCol w:w="2208"/>
        <w:gridCol w:w="6953"/>
      </w:tblGrid>
      <w:tr w:rsidR="003139E3" w:rsidRPr="003139E3" w:rsidTr="003139E3">
        <w:tc>
          <w:tcPr>
            <w:tcW w:w="445" w:type="dxa"/>
          </w:tcPr>
          <w:p w:rsidR="003139E3" w:rsidRPr="003139E3" w:rsidRDefault="003139E3" w:rsidP="003139E3">
            <w:pPr>
              <w:tabs>
                <w:tab w:val="right" w:leader="dot" w:pos="9628"/>
              </w:tabs>
              <w:spacing w:line="240" w:lineRule="auto"/>
              <w:rPr>
                <w:sz w:val="24"/>
                <w:szCs w:val="24"/>
              </w:rPr>
            </w:pPr>
            <w:r w:rsidRPr="003139E3">
              <w:rPr>
                <w:sz w:val="24"/>
                <w:szCs w:val="24"/>
              </w:rPr>
              <w:t>№</w:t>
            </w:r>
          </w:p>
        </w:tc>
        <w:tc>
          <w:tcPr>
            <w:tcW w:w="2073" w:type="dxa"/>
          </w:tcPr>
          <w:p w:rsidR="003139E3" w:rsidRPr="001321BA" w:rsidRDefault="003139E3" w:rsidP="006F148B">
            <w:pPr>
              <w:tabs>
                <w:tab w:val="right" w:leader="dot" w:pos="9628"/>
              </w:tabs>
              <w:spacing w:line="240" w:lineRule="auto"/>
              <w:ind w:firstLine="0"/>
              <w:rPr>
                <w:b/>
                <w:sz w:val="24"/>
                <w:szCs w:val="24"/>
              </w:rPr>
            </w:pPr>
            <w:r w:rsidRPr="001321BA">
              <w:rPr>
                <w:b/>
                <w:sz w:val="24"/>
                <w:szCs w:val="24"/>
              </w:rPr>
              <w:t>Предметные области</w:t>
            </w:r>
          </w:p>
        </w:tc>
        <w:tc>
          <w:tcPr>
            <w:tcW w:w="7088" w:type="dxa"/>
          </w:tcPr>
          <w:p w:rsidR="003139E3" w:rsidRPr="001321BA" w:rsidRDefault="003139E3" w:rsidP="003139E3">
            <w:pPr>
              <w:tabs>
                <w:tab w:val="right" w:leader="dot" w:pos="9628"/>
              </w:tabs>
              <w:spacing w:line="240" w:lineRule="auto"/>
              <w:rPr>
                <w:b/>
                <w:sz w:val="24"/>
                <w:szCs w:val="24"/>
              </w:rPr>
            </w:pPr>
            <w:r w:rsidRPr="001321BA">
              <w:rPr>
                <w:b/>
                <w:sz w:val="24"/>
                <w:szCs w:val="24"/>
              </w:rPr>
              <w:t>Основные задачи реализации содержания</w:t>
            </w:r>
          </w:p>
        </w:tc>
      </w:tr>
      <w:tr w:rsidR="003139E3" w:rsidRPr="003139E3" w:rsidTr="003139E3">
        <w:tc>
          <w:tcPr>
            <w:tcW w:w="445" w:type="dxa"/>
          </w:tcPr>
          <w:p w:rsidR="003139E3" w:rsidRPr="003139E3" w:rsidRDefault="003139E3" w:rsidP="003139E3">
            <w:pPr>
              <w:tabs>
                <w:tab w:val="right" w:leader="dot" w:pos="9628"/>
              </w:tabs>
              <w:spacing w:line="240" w:lineRule="auto"/>
              <w:rPr>
                <w:sz w:val="24"/>
                <w:szCs w:val="24"/>
              </w:rPr>
            </w:pPr>
            <w:r w:rsidRPr="003139E3">
              <w:rPr>
                <w:sz w:val="24"/>
                <w:szCs w:val="24"/>
              </w:rPr>
              <w:t>1</w:t>
            </w:r>
          </w:p>
        </w:tc>
        <w:tc>
          <w:tcPr>
            <w:tcW w:w="2073" w:type="dxa"/>
          </w:tcPr>
          <w:p w:rsidR="003139E3" w:rsidRPr="003139E3" w:rsidRDefault="003139E3" w:rsidP="006F148B">
            <w:pPr>
              <w:tabs>
                <w:tab w:val="right" w:leader="dot" w:pos="9628"/>
              </w:tabs>
              <w:spacing w:line="240" w:lineRule="auto"/>
              <w:ind w:firstLine="0"/>
              <w:rPr>
                <w:sz w:val="24"/>
                <w:szCs w:val="24"/>
              </w:rPr>
            </w:pPr>
            <w:r w:rsidRPr="003139E3">
              <w:rPr>
                <w:sz w:val="24"/>
                <w:szCs w:val="24"/>
              </w:rPr>
              <w:t xml:space="preserve">Русский язык и </w:t>
            </w:r>
            <w:r w:rsidRPr="003139E3">
              <w:rPr>
                <w:sz w:val="24"/>
                <w:szCs w:val="24"/>
              </w:rPr>
              <w:lastRenderedPageBreak/>
              <w:t>литература</w:t>
            </w:r>
          </w:p>
        </w:tc>
        <w:tc>
          <w:tcPr>
            <w:tcW w:w="7088" w:type="dxa"/>
          </w:tcPr>
          <w:p w:rsidR="003139E3" w:rsidRPr="003139E3" w:rsidRDefault="003139E3" w:rsidP="003139E3">
            <w:pPr>
              <w:tabs>
                <w:tab w:val="right" w:leader="dot" w:pos="9628"/>
              </w:tabs>
              <w:spacing w:line="240" w:lineRule="auto"/>
              <w:ind w:left="34"/>
              <w:contextualSpacing/>
              <w:rPr>
                <w:sz w:val="24"/>
                <w:szCs w:val="24"/>
              </w:rPr>
            </w:pPr>
            <w:r w:rsidRPr="003139E3">
              <w:rPr>
                <w:sz w:val="24"/>
                <w:szCs w:val="24"/>
              </w:rPr>
              <w:lastRenderedPageBreak/>
              <w:t xml:space="preserve">Изучение предметной области "Русский язык и </w:t>
            </w:r>
            <w:r w:rsidRPr="003139E3">
              <w:rPr>
                <w:sz w:val="24"/>
                <w:szCs w:val="24"/>
              </w:rPr>
              <w:lastRenderedPageBreak/>
              <w:t>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обеспечивает:сформированность представлений о роли языка в жизни человека, общества, государства, способности свободно общаться в различных формах и на разные темы;включение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tc>
      </w:tr>
      <w:tr w:rsidR="003139E3" w:rsidRPr="003139E3" w:rsidTr="003139E3">
        <w:tc>
          <w:tcPr>
            <w:tcW w:w="445" w:type="dxa"/>
          </w:tcPr>
          <w:p w:rsidR="003139E3" w:rsidRPr="003139E3" w:rsidRDefault="003139E3" w:rsidP="003139E3">
            <w:pPr>
              <w:tabs>
                <w:tab w:val="right" w:leader="dot" w:pos="9628"/>
              </w:tabs>
              <w:spacing w:line="240" w:lineRule="auto"/>
              <w:rPr>
                <w:sz w:val="24"/>
                <w:szCs w:val="24"/>
              </w:rPr>
            </w:pPr>
            <w:r w:rsidRPr="003139E3">
              <w:rPr>
                <w:sz w:val="24"/>
                <w:szCs w:val="24"/>
              </w:rPr>
              <w:lastRenderedPageBreak/>
              <w:t>2</w:t>
            </w:r>
          </w:p>
        </w:tc>
        <w:tc>
          <w:tcPr>
            <w:tcW w:w="2073" w:type="dxa"/>
          </w:tcPr>
          <w:p w:rsidR="003139E3" w:rsidRPr="003139E3" w:rsidRDefault="003139E3" w:rsidP="006F148B">
            <w:pPr>
              <w:tabs>
                <w:tab w:val="right" w:leader="dot" w:pos="9628"/>
              </w:tabs>
              <w:spacing w:line="240" w:lineRule="auto"/>
              <w:ind w:firstLine="0"/>
              <w:rPr>
                <w:sz w:val="24"/>
                <w:szCs w:val="24"/>
              </w:rPr>
            </w:pPr>
            <w:r w:rsidRPr="003139E3">
              <w:rPr>
                <w:sz w:val="24"/>
                <w:szCs w:val="24"/>
              </w:rPr>
              <w:t>Родной язык и родная литература</w:t>
            </w:r>
          </w:p>
        </w:tc>
        <w:tc>
          <w:tcPr>
            <w:tcW w:w="7088" w:type="dxa"/>
          </w:tcPr>
          <w:p w:rsidR="003139E3" w:rsidRPr="003139E3" w:rsidRDefault="003139E3" w:rsidP="003139E3">
            <w:pPr>
              <w:widowControl w:val="0"/>
              <w:tabs>
                <w:tab w:val="right" w:leader="dot" w:pos="9628"/>
              </w:tabs>
              <w:autoSpaceDE w:val="0"/>
              <w:autoSpaceDN w:val="0"/>
              <w:adjustRightInd w:val="0"/>
              <w:spacing w:line="240" w:lineRule="auto"/>
              <w:rPr>
                <w:sz w:val="24"/>
                <w:szCs w:val="24"/>
              </w:rPr>
            </w:pPr>
            <w:r w:rsidRPr="003139E3">
              <w:rPr>
                <w:rFonts w:ascii="Times New Roman CYR" w:hAnsi="Times New Roman CYR" w:cs="Times New Roman CYR"/>
                <w:sz w:val="24"/>
                <w:szCs w:val="24"/>
              </w:rPr>
              <w:t>Обеспечивает: 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темы;включение в культурно-языковое поле родной литературы и культуры, воспитание ценностного отношения к родному языку как носителю культуры своего народа; сформированность осознания тесной связи между языковым, литературным, интеллектуальным, духовно-нравственным развитием личности и ее социальным ростом; 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сформированность чувства причастности к свершениям, традициям своего народа и осознание исторической преемственности поколений.</w:t>
            </w:r>
          </w:p>
        </w:tc>
      </w:tr>
      <w:tr w:rsidR="003139E3" w:rsidRPr="003139E3" w:rsidTr="003139E3">
        <w:tc>
          <w:tcPr>
            <w:tcW w:w="445" w:type="dxa"/>
          </w:tcPr>
          <w:p w:rsidR="003139E3" w:rsidRPr="003139E3" w:rsidRDefault="003139E3" w:rsidP="003139E3">
            <w:pPr>
              <w:tabs>
                <w:tab w:val="right" w:leader="dot" w:pos="9628"/>
              </w:tabs>
              <w:spacing w:line="240" w:lineRule="auto"/>
              <w:rPr>
                <w:sz w:val="24"/>
                <w:szCs w:val="24"/>
              </w:rPr>
            </w:pPr>
            <w:r w:rsidRPr="003139E3">
              <w:rPr>
                <w:sz w:val="24"/>
                <w:szCs w:val="24"/>
              </w:rPr>
              <w:t>3</w:t>
            </w:r>
          </w:p>
        </w:tc>
        <w:tc>
          <w:tcPr>
            <w:tcW w:w="2073" w:type="dxa"/>
          </w:tcPr>
          <w:p w:rsidR="003139E3" w:rsidRPr="003139E3" w:rsidRDefault="003139E3" w:rsidP="006F148B">
            <w:pPr>
              <w:tabs>
                <w:tab w:val="right" w:leader="dot" w:pos="9628"/>
              </w:tabs>
              <w:spacing w:line="240" w:lineRule="auto"/>
              <w:ind w:firstLine="0"/>
              <w:rPr>
                <w:sz w:val="24"/>
                <w:szCs w:val="24"/>
              </w:rPr>
            </w:pPr>
            <w:r w:rsidRPr="003139E3">
              <w:rPr>
                <w:sz w:val="24"/>
                <w:szCs w:val="24"/>
              </w:rPr>
              <w:t>Иностранные языки</w:t>
            </w:r>
          </w:p>
        </w:tc>
        <w:tc>
          <w:tcPr>
            <w:tcW w:w="7088" w:type="dxa"/>
          </w:tcPr>
          <w:p w:rsidR="003139E3" w:rsidRPr="003139E3" w:rsidRDefault="003139E3" w:rsidP="003139E3">
            <w:pPr>
              <w:widowControl w:val="0"/>
              <w:tabs>
                <w:tab w:val="right" w:leader="dot" w:pos="9628"/>
              </w:tabs>
              <w:autoSpaceDE w:val="0"/>
              <w:autoSpaceDN w:val="0"/>
              <w:adjustRightInd w:val="0"/>
              <w:spacing w:line="240" w:lineRule="auto"/>
              <w:rPr>
                <w:sz w:val="24"/>
                <w:szCs w:val="24"/>
              </w:rPr>
            </w:pPr>
            <w:r w:rsidRPr="003139E3">
              <w:rPr>
                <w:rFonts w:ascii="Times New Roman CYR" w:hAnsi="Times New Roman CYR" w:cs="Times New Roman CYR"/>
                <w:sz w:val="24"/>
                <w:szCs w:val="24"/>
              </w:rPr>
              <w:t>Обеспечивают: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 достижение уровня владения иностранным языком, превышающего пороговый, достаточного для делового общения в рамках выбранного профиля,сформированность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tc>
      </w:tr>
      <w:tr w:rsidR="003139E3" w:rsidRPr="003139E3" w:rsidTr="003139E3">
        <w:tc>
          <w:tcPr>
            <w:tcW w:w="445" w:type="dxa"/>
          </w:tcPr>
          <w:p w:rsidR="003139E3" w:rsidRPr="003139E3" w:rsidRDefault="003139E3" w:rsidP="003139E3">
            <w:pPr>
              <w:tabs>
                <w:tab w:val="right" w:leader="dot" w:pos="9628"/>
              </w:tabs>
              <w:spacing w:line="240" w:lineRule="auto"/>
              <w:rPr>
                <w:sz w:val="24"/>
                <w:szCs w:val="24"/>
              </w:rPr>
            </w:pPr>
            <w:r w:rsidRPr="003139E3">
              <w:rPr>
                <w:sz w:val="24"/>
                <w:szCs w:val="24"/>
              </w:rPr>
              <w:t>4</w:t>
            </w:r>
          </w:p>
        </w:tc>
        <w:tc>
          <w:tcPr>
            <w:tcW w:w="2073" w:type="dxa"/>
          </w:tcPr>
          <w:p w:rsidR="003139E3" w:rsidRPr="003139E3" w:rsidRDefault="003139E3" w:rsidP="006F148B">
            <w:pPr>
              <w:tabs>
                <w:tab w:val="right" w:leader="dot" w:pos="9628"/>
              </w:tabs>
              <w:spacing w:line="240" w:lineRule="auto"/>
              <w:ind w:firstLine="0"/>
              <w:rPr>
                <w:sz w:val="24"/>
                <w:szCs w:val="24"/>
              </w:rPr>
            </w:pPr>
            <w:r w:rsidRPr="003139E3">
              <w:rPr>
                <w:sz w:val="24"/>
                <w:szCs w:val="24"/>
              </w:rPr>
              <w:t>Математика и информатика</w:t>
            </w:r>
          </w:p>
        </w:tc>
        <w:tc>
          <w:tcPr>
            <w:tcW w:w="7088" w:type="dxa"/>
          </w:tcPr>
          <w:p w:rsidR="003139E3" w:rsidRPr="003139E3" w:rsidRDefault="003139E3" w:rsidP="003139E3">
            <w:pPr>
              <w:widowControl w:val="0"/>
              <w:tabs>
                <w:tab w:val="right" w:leader="dot" w:pos="9628"/>
              </w:tabs>
              <w:autoSpaceDE w:val="0"/>
              <w:autoSpaceDN w:val="0"/>
              <w:adjustRightInd w:val="0"/>
              <w:spacing w:line="240" w:lineRule="auto"/>
              <w:rPr>
                <w:sz w:val="24"/>
                <w:szCs w:val="24"/>
              </w:rPr>
            </w:pPr>
            <w:r w:rsidRPr="003139E3">
              <w:rPr>
                <w:rFonts w:ascii="Times New Roman CYR" w:hAnsi="Times New Roman CYR" w:cs="Times New Roman CYR"/>
                <w:sz w:val="24"/>
                <w:szCs w:val="24"/>
              </w:rPr>
              <w:t xml:space="preserve">Обеспечивает: сформированность представлений о социальных, культурных и исторических факторах становления математики и информатики, сформированность основ логического, алгоритмического и математического мышления, сформированность умений применять полученные знания при </w:t>
            </w:r>
            <w:r w:rsidRPr="003139E3">
              <w:rPr>
                <w:rFonts w:ascii="Times New Roman CYR" w:hAnsi="Times New Roman CYR" w:cs="Times New Roman CYR"/>
                <w:sz w:val="24"/>
                <w:szCs w:val="24"/>
              </w:rPr>
              <w:lastRenderedPageBreak/>
              <w:t>решении различных задач, сформированность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 сформированность представлений о роли информатики и ИКТ в современном обществе, понимание основ правовых аспектов использования компьютерных программ и работы в Интернете, 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tc>
      </w:tr>
      <w:tr w:rsidR="003139E3" w:rsidRPr="003139E3" w:rsidTr="003139E3">
        <w:tc>
          <w:tcPr>
            <w:tcW w:w="445" w:type="dxa"/>
          </w:tcPr>
          <w:p w:rsidR="003139E3" w:rsidRPr="003139E3" w:rsidRDefault="003139E3" w:rsidP="003139E3">
            <w:pPr>
              <w:tabs>
                <w:tab w:val="right" w:leader="dot" w:pos="9628"/>
              </w:tabs>
              <w:spacing w:line="240" w:lineRule="auto"/>
              <w:rPr>
                <w:sz w:val="24"/>
                <w:szCs w:val="24"/>
              </w:rPr>
            </w:pPr>
            <w:r w:rsidRPr="003139E3">
              <w:rPr>
                <w:sz w:val="24"/>
                <w:szCs w:val="24"/>
              </w:rPr>
              <w:lastRenderedPageBreak/>
              <w:t>5</w:t>
            </w:r>
          </w:p>
        </w:tc>
        <w:tc>
          <w:tcPr>
            <w:tcW w:w="2073" w:type="dxa"/>
          </w:tcPr>
          <w:p w:rsidR="003139E3" w:rsidRPr="003139E3" w:rsidRDefault="003139E3" w:rsidP="006F148B">
            <w:pPr>
              <w:tabs>
                <w:tab w:val="right" w:leader="dot" w:pos="9628"/>
              </w:tabs>
              <w:spacing w:line="240" w:lineRule="auto"/>
              <w:ind w:hanging="19"/>
              <w:rPr>
                <w:sz w:val="24"/>
                <w:szCs w:val="24"/>
              </w:rPr>
            </w:pPr>
            <w:r w:rsidRPr="003139E3">
              <w:rPr>
                <w:rFonts w:ascii="Times New Roman CYR" w:hAnsi="Times New Roman CYR" w:cs="Times New Roman CYR"/>
                <w:sz w:val="24"/>
                <w:szCs w:val="24"/>
              </w:rPr>
              <w:t>Общественные науки</w:t>
            </w:r>
          </w:p>
        </w:tc>
        <w:tc>
          <w:tcPr>
            <w:tcW w:w="7088" w:type="dxa"/>
          </w:tcPr>
          <w:p w:rsidR="003139E3" w:rsidRPr="003139E3" w:rsidRDefault="003139E3" w:rsidP="003139E3">
            <w:pPr>
              <w:widowControl w:val="0"/>
              <w:tabs>
                <w:tab w:val="right" w:leader="dot" w:pos="9628"/>
              </w:tabs>
              <w:autoSpaceDE w:val="0"/>
              <w:autoSpaceDN w:val="0"/>
              <w:adjustRightInd w:val="0"/>
              <w:spacing w:line="240" w:lineRule="auto"/>
              <w:rPr>
                <w:sz w:val="24"/>
                <w:szCs w:val="24"/>
              </w:rPr>
            </w:pPr>
            <w:r w:rsidRPr="003139E3">
              <w:rPr>
                <w:rFonts w:ascii="Times New Roman CYR" w:hAnsi="Times New Roman CYR" w:cs="Times New Roman CYR"/>
                <w:sz w:val="24"/>
                <w:szCs w:val="24"/>
              </w:rPr>
              <w:t>Обеспечивает: сформированность мировоззренческой, ценностно-смысловой сферы обучающихся, российской гражданской идентичности, поликультурности, толерантности, приверженности ценностям, закрепленным Конституцией Российской Федерации, понимание роли России в многообразном, быстро меняющемся глобальном мире, сформированность навыков критического мышления, анализа и синтеза, умений оценивать и сопоставлять методы исследования, характерные для общественных наук, формирование целостного восприятия всего спектра природных, экономических, социальных реалий, сформированность умений обобщать, анализировать и оценивать информацию: теории, концепции, факты, имеющие отношение к общественному развитию и роли личности в нем, с целью проверки гипотез и интерпретации данных различных источников.</w:t>
            </w:r>
          </w:p>
        </w:tc>
      </w:tr>
      <w:tr w:rsidR="003139E3" w:rsidRPr="003139E3" w:rsidTr="003139E3">
        <w:tc>
          <w:tcPr>
            <w:tcW w:w="445" w:type="dxa"/>
          </w:tcPr>
          <w:p w:rsidR="003139E3" w:rsidRPr="003139E3" w:rsidRDefault="003139E3" w:rsidP="003139E3">
            <w:pPr>
              <w:tabs>
                <w:tab w:val="right" w:leader="dot" w:pos="9628"/>
              </w:tabs>
              <w:spacing w:line="240" w:lineRule="auto"/>
              <w:rPr>
                <w:sz w:val="24"/>
                <w:szCs w:val="24"/>
              </w:rPr>
            </w:pPr>
            <w:r w:rsidRPr="003139E3">
              <w:rPr>
                <w:sz w:val="24"/>
                <w:szCs w:val="24"/>
              </w:rPr>
              <w:t>6</w:t>
            </w:r>
          </w:p>
        </w:tc>
        <w:tc>
          <w:tcPr>
            <w:tcW w:w="2073" w:type="dxa"/>
          </w:tcPr>
          <w:p w:rsidR="003139E3" w:rsidRPr="003139E3" w:rsidRDefault="003139E3" w:rsidP="006F148B">
            <w:pPr>
              <w:tabs>
                <w:tab w:val="right" w:leader="dot" w:pos="9628"/>
              </w:tabs>
              <w:spacing w:line="240" w:lineRule="auto"/>
              <w:ind w:firstLine="0"/>
              <w:rPr>
                <w:sz w:val="24"/>
                <w:szCs w:val="24"/>
              </w:rPr>
            </w:pPr>
            <w:r w:rsidRPr="003139E3">
              <w:rPr>
                <w:rFonts w:ascii="Times New Roman CYR" w:hAnsi="Times New Roman CYR" w:cs="Times New Roman CYR"/>
                <w:sz w:val="24"/>
                <w:szCs w:val="24"/>
              </w:rPr>
              <w:t>Естественные науки</w:t>
            </w:r>
          </w:p>
        </w:tc>
        <w:tc>
          <w:tcPr>
            <w:tcW w:w="7088" w:type="dxa"/>
          </w:tcPr>
          <w:p w:rsidR="003139E3" w:rsidRPr="003139E3" w:rsidRDefault="003139E3" w:rsidP="003139E3">
            <w:pPr>
              <w:shd w:val="clear" w:color="auto" w:fill="FFFFFF"/>
              <w:tabs>
                <w:tab w:val="right" w:leader="dot" w:pos="9628"/>
              </w:tabs>
              <w:spacing w:line="240" w:lineRule="auto"/>
              <w:rPr>
                <w:sz w:val="24"/>
                <w:szCs w:val="24"/>
              </w:rPr>
            </w:pPr>
            <w:r w:rsidRPr="003139E3">
              <w:rPr>
                <w:rFonts w:ascii="Times New Roman CYR" w:hAnsi="Times New Roman CYR" w:cs="Times New Roman CYR"/>
                <w:sz w:val="24"/>
                <w:szCs w:val="24"/>
              </w:rPr>
              <w:t>Обеспечивает: сформированность основ целостной научной картины мира, формирование понимания взаимосвязи и взаимозависимости естественных наук, сформированность понимания влияния естественных наук на окружающую среду, экономическую, технологическую, социальную и этическую сферы деятельности человека, создание условий для развития навыков учебной, проектно-исследовательской, творческой деятельности, мотивации обучающихся к саморазвитию, сформированность умений анализировать, оценивать, проверять на достоверность и обобщать научную информацию, сформированность навыков безопасной работы во время проектно-исследовательской и экспериментальной деятельности, при использовании лабораторного оборудования.</w:t>
            </w:r>
          </w:p>
        </w:tc>
      </w:tr>
      <w:tr w:rsidR="003139E3" w:rsidRPr="003139E3" w:rsidTr="003139E3">
        <w:tc>
          <w:tcPr>
            <w:tcW w:w="445" w:type="dxa"/>
          </w:tcPr>
          <w:p w:rsidR="003139E3" w:rsidRPr="003139E3" w:rsidRDefault="003139E3" w:rsidP="003139E3">
            <w:pPr>
              <w:tabs>
                <w:tab w:val="right" w:leader="dot" w:pos="9628"/>
              </w:tabs>
              <w:spacing w:line="240" w:lineRule="auto"/>
              <w:rPr>
                <w:sz w:val="24"/>
                <w:szCs w:val="24"/>
              </w:rPr>
            </w:pPr>
            <w:r w:rsidRPr="003139E3">
              <w:rPr>
                <w:sz w:val="24"/>
                <w:szCs w:val="24"/>
              </w:rPr>
              <w:t>7</w:t>
            </w:r>
          </w:p>
        </w:tc>
        <w:tc>
          <w:tcPr>
            <w:tcW w:w="2073" w:type="dxa"/>
          </w:tcPr>
          <w:p w:rsidR="003139E3" w:rsidRPr="003139E3" w:rsidRDefault="003139E3" w:rsidP="006F148B">
            <w:pPr>
              <w:tabs>
                <w:tab w:val="right" w:leader="dot" w:pos="9628"/>
              </w:tabs>
              <w:spacing w:line="240" w:lineRule="auto"/>
              <w:ind w:firstLine="0"/>
              <w:rPr>
                <w:sz w:val="24"/>
                <w:szCs w:val="24"/>
              </w:rPr>
            </w:pPr>
            <w:r w:rsidRPr="003139E3">
              <w:rPr>
                <w:rFonts w:ascii="Times New Roman CYR" w:hAnsi="Times New Roman CYR" w:cs="Times New Roman CYR"/>
                <w:sz w:val="24"/>
                <w:szCs w:val="24"/>
              </w:rPr>
              <w:t>Физическая культура, Экология и Основы безопасности жизнедеятельности</w:t>
            </w:r>
          </w:p>
        </w:tc>
        <w:tc>
          <w:tcPr>
            <w:tcW w:w="7088" w:type="dxa"/>
          </w:tcPr>
          <w:p w:rsidR="003139E3" w:rsidRPr="003139E3" w:rsidRDefault="003139E3" w:rsidP="003139E3">
            <w:pPr>
              <w:widowControl w:val="0"/>
              <w:tabs>
                <w:tab w:val="right" w:leader="dot" w:pos="9628"/>
              </w:tabs>
              <w:autoSpaceDE w:val="0"/>
              <w:autoSpaceDN w:val="0"/>
              <w:adjustRightInd w:val="0"/>
              <w:spacing w:line="240" w:lineRule="auto"/>
              <w:rPr>
                <w:sz w:val="24"/>
                <w:szCs w:val="24"/>
              </w:rPr>
            </w:pPr>
            <w:r w:rsidRPr="003139E3">
              <w:rPr>
                <w:rFonts w:ascii="Times New Roman CYR" w:hAnsi="Times New Roman CYR" w:cs="Times New Roman CYR"/>
                <w:sz w:val="24"/>
                <w:szCs w:val="24"/>
              </w:rPr>
              <w:t>Обеспечивает: 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 знание правил и владение навыками поведения в опасных и чрезвычайных ситуациях природного, социального и техногенного характера, владение умением сохранять эмоциональную устойчивость в опасных и чрезвычайных ситуациях, а также навыками оказания первой помощи пострадавшим, умение действовать индивидуально и в группе в опасных и чрезвычайных ситуациях.</w:t>
            </w:r>
          </w:p>
        </w:tc>
      </w:tr>
    </w:tbl>
    <w:p w:rsidR="008F4D0F" w:rsidRDefault="008F4D0F" w:rsidP="003139E3">
      <w:pPr>
        <w:spacing w:line="240" w:lineRule="auto"/>
        <w:ind w:firstLine="540"/>
        <w:rPr>
          <w:sz w:val="24"/>
          <w:szCs w:val="24"/>
        </w:rPr>
      </w:pPr>
    </w:p>
    <w:p w:rsidR="003139E3" w:rsidRPr="003139E3" w:rsidRDefault="003139E3" w:rsidP="003139E3">
      <w:pPr>
        <w:spacing w:line="240" w:lineRule="auto"/>
        <w:ind w:firstLine="540"/>
        <w:rPr>
          <w:sz w:val="24"/>
          <w:szCs w:val="24"/>
        </w:rPr>
      </w:pPr>
      <w:r w:rsidRPr="003139E3">
        <w:rPr>
          <w:sz w:val="24"/>
          <w:szCs w:val="24"/>
        </w:rPr>
        <w:lastRenderedPageBreak/>
        <w:t xml:space="preserve">В качестве обязательного компонента учебного плана среднего общего образования является элективный курс «Индивидуальный проект», который  выполняется обучающимся в течение одного года  в 10 классе в количестве 2 часов в неделю.   </w:t>
      </w:r>
    </w:p>
    <w:p w:rsidR="003139E3" w:rsidRPr="003139E3" w:rsidRDefault="003139E3" w:rsidP="003139E3">
      <w:pPr>
        <w:spacing w:line="240" w:lineRule="auto"/>
        <w:ind w:firstLine="540"/>
        <w:rPr>
          <w:sz w:val="24"/>
          <w:szCs w:val="24"/>
        </w:rPr>
      </w:pPr>
      <w:r w:rsidRPr="003139E3">
        <w:rPr>
          <w:sz w:val="24"/>
          <w:szCs w:val="24"/>
        </w:rPr>
        <w:t xml:space="preserve">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Задача элективного курса «Индивидуальный проект»  - обеспечить обучающимся опыт конструирования социального выбора и прогнозирования личного успеха  в интересующей сфере деятельности. </w:t>
      </w:r>
    </w:p>
    <w:p w:rsidR="003139E3" w:rsidRPr="003139E3" w:rsidRDefault="003139E3" w:rsidP="003139E3">
      <w:pPr>
        <w:spacing w:line="240" w:lineRule="auto"/>
        <w:ind w:firstLine="540"/>
        <w:rPr>
          <w:sz w:val="24"/>
          <w:szCs w:val="24"/>
        </w:rPr>
      </w:pPr>
      <w:r w:rsidRPr="008F4D0F">
        <w:rPr>
          <w:b/>
          <w:sz w:val="24"/>
          <w:szCs w:val="24"/>
        </w:rPr>
        <w:t>Обязательная часть учебного плана</w:t>
      </w:r>
      <w:r w:rsidRPr="003139E3">
        <w:rPr>
          <w:sz w:val="24"/>
          <w:szCs w:val="24"/>
        </w:rPr>
        <w:t xml:space="preserve"> обеспечивает достижение целей среднего общего образования и реализуется через обязательные учебные предметы.</w:t>
      </w:r>
    </w:p>
    <w:p w:rsidR="003139E3" w:rsidRPr="003139E3" w:rsidRDefault="003139E3" w:rsidP="003139E3">
      <w:pPr>
        <w:spacing w:line="240" w:lineRule="auto"/>
        <w:ind w:firstLine="567"/>
        <w:rPr>
          <w:color w:val="000000"/>
          <w:sz w:val="24"/>
          <w:szCs w:val="24"/>
        </w:rPr>
      </w:pPr>
      <w:r w:rsidRPr="003139E3">
        <w:rPr>
          <w:color w:val="000000"/>
          <w:sz w:val="24"/>
          <w:szCs w:val="24"/>
        </w:rPr>
        <w:t>На уровне среднего общего образования предметная область «русский язык и литература»  представлена предметами: «</w:t>
      </w:r>
      <w:r w:rsidR="008F4D0F">
        <w:rPr>
          <w:color w:val="000000"/>
          <w:sz w:val="24"/>
          <w:szCs w:val="24"/>
        </w:rPr>
        <w:t xml:space="preserve">русский язык» и «литература». </w:t>
      </w:r>
      <w:r w:rsidRPr="003139E3">
        <w:rPr>
          <w:color w:val="000000"/>
          <w:sz w:val="24"/>
          <w:szCs w:val="24"/>
        </w:rPr>
        <w:t>Изучение предмета «русский язы</w:t>
      </w:r>
      <w:r w:rsidR="008F4D0F">
        <w:rPr>
          <w:color w:val="000000"/>
          <w:sz w:val="24"/>
          <w:szCs w:val="24"/>
        </w:rPr>
        <w:t>к» осуществляется на базовом уровне (1</w:t>
      </w:r>
      <w:r w:rsidRPr="003139E3">
        <w:rPr>
          <w:color w:val="000000"/>
          <w:sz w:val="24"/>
          <w:szCs w:val="24"/>
        </w:rPr>
        <w:t xml:space="preserve"> ч</w:t>
      </w:r>
      <w:r w:rsidR="008F4D0F">
        <w:rPr>
          <w:color w:val="000000"/>
          <w:sz w:val="24"/>
          <w:szCs w:val="24"/>
        </w:rPr>
        <w:t xml:space="preserve">ас в неделю). </w:t>
      </w:r>
      <w:r w:rsidRPr="003139E3">
        <w:rPr>
          <w:color w:val="000000"/>
          <w:sz w:val="24"/>
          <w:szCs w:val="24"/>
        </w:rPr>
        <w:t>Литература</w:t>
      </w:r>
      <w:r w:rsidR="008F4D0F">
        <w:rPr>
          <w:color w:val="000000"/>
          <w:sz w:val="24"/>
          <w:szCs w:val="24"/>
        </w:rPr>
        <w:t xml:space="preserve"> изучается на базовом уровне - </w:t>
      </w:r>
      <w:r w:rsidRPr="003139E3">
        <w:rPr>
          <w:color w:val="000000"/>
          <w:sz w:val="24"/>
          <w:szCs w:val="24"/>
        </w:rPr>
        <w:t xml:space="preserve">3 часа в неделю. </w:t>
      </w:r>
    </w:p>
    <w:p w:rsidR="003139E3" w:rsidRPr="003139E3" w:rsidRDefault="003139E3" w:rsidP="003139E3">
      <w:pPr>
        <w:spacing w:line="240" w:lineRule="auto"/>
        <w:ind w:firstLine="567"/>
        <w:rPr>
          <w:color w:val="000000"/>
          <w:sz w:val="24"/>
          <w:szCs w:val="24"/>
        </w:rPr>
      </w:pPr>
      <w:r w:rsidRPr="003139E3">
        <w:rPr>
          <w:color w:val="000000"/>
          <w:sz w:val="24"/>
          <w:szCs w:val="24"/>
        </w:rPr>
        <w:t>Предметная область «математи</w:t>
      </w:r>
      <w:r w:rsidR="008F4D0F">
        <w:rPr>
          <w:color w:val="000000"/>
          <w:sz w:val="24"/>
          <w:szCs w:val="24"/>
        </w:rPr>
        <w:t xml:space="preserve">ка и информатика» представлена предметами: «математика», изучаемом на углубленном уровне (6 </w:t>
      </w:r>
      <w:r w:rsidRPr="003139E3">
        <w:rPr>
          <w:color w:val="000000"/>
          <w:sz w:val="24"/>
          <w:szCs w:val="24"/>
        </w:rPr>
        <w:t>ч. в неделю</w:t>
      </w:r>
      <w:r w:rsidR="008F4D0F">
        <w:rPr>
          <w:color w:val="000000"/>
          <w:sz w:val="24"/>
          <w:szCs w:val="24"/>
        </w:rPr>
        <w:t>)</w:t>
      </w:r>
      <w:r w:rsidRPr="003139E3">
        <w:rPr>
          <w:color w:val="000000"/>
          <w:sz w:val="24"/>
          <w:szCs w:val="24"/>
        </w:rPr>
        <w:t xml:space="preserve">, «информатика» - 1ч. в неделю.  </w:t>
      </w:r>
    </w:p>
    <w:p w:rsidR="003139E3" w:rsidRPr="003139E3" w:rsidRDefault="003139E3" w:rsidP="003139E3">
      <w:pPr>
        <w:spacing w:line="240" w:lineRule="auto"/>
        <w:rPr>
          <w:sz w:val="24"/>
          <w:szCs w:val="24"/>
        </w:rPr>
      </w:pPr>
      <w:r w:rsidRPr="003139E3">
        <w:rPr>
          <w:sz w:val="24"/>
          <w:szCs w:val="24"/>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w:t>
      </w:r>
      <w:r w:rsidR="008F4D0F">
        <w:rPr>
          <w:sz w:val="24"/>
          <w:szCs w:val="24"/>
        </w:rPr>
        <w:t xml:space="preserve">ого языка, как родного языка. </w:t>
      </w:r>
      <w:r w:rsidRPr="003139E3">
        <w:rPr>
          <w:sz w:val="24"/>
          <w:szCs w:val="24"/>
        </w:rPr>
        <w:t xml:space="preserve">Изучение родного языка (русского) </w:t>
      </w:r>
      <w:r w:rsidR="008F4D0F">
        <w:rPr>
          <w:sz w:val="24"/>
          <w:szCs w:val="24"/>
        </w:rPr>
        <w:t xml:space="preserve">и родной литературы (русской) </w:t>
      </w:r>
      <w:r w:rsidRPr="003139E3">
        <w:rPr>
          <w:sz w:val="24"/>
          <w:szCs w:val="24"/>
        </w:rPr>
        <w:t>осуществляется по заявлению родителей (законных представителей). Количество часов по учебному предмету «Родной язык (русск</w:t>
      </w:r>
      <w:r w:rsidR="008F4D0F">
        <w:rPr>
          <w:sz w:val="24"/>
          <w:szCs w:val="24"/>
        </w:rPr>
        <w:t>ий)» составляет 1 час в неделю, Родная литература (русская) – 1ч. в неделю.</w:t>
      </w:r>
    </w:p>
    <w:p w:rsidR="003139E3" w:rsidRPr="003139E3" w:rsidRDefault="008F4D0F" w:rsidP="003139E3">
      <w:pPr>
        <w:spacing w:line="240" w:lineRule="auto"/>
        <w:rPr>
          <w:sz w:val="24"/>
          <w:szCs w:val="24"/>
        </w:rPr>
      </w:pPr>
      <w:r>
        <w:rPr>
          <w:sz w:val="24"/>
          <w:szCs w:val="24"/>
        </w:rPr>
        <w:t xml:space="preserve">Иностранный язык </w:t>
      </w:r>
      <w:r w:rsidR="003139E3" w:rsidRPr="003139E3">
        <w:rPr>
          <w:sz w:val="24"/>
          <w:szCs w:val="24"/>
        </w:rPr>
        <w:t xml:space="preserve">(английский) изучается на базовом уровне, количество часов в неделю составляет – 3ч. </w:t>
      </w:r>
    </w:p>
    <w:p w:rsidR="003139E3" w:rsidRPr="003139E3" w:rsidRDefault="003139E3" w:rsidP="003139E3">
      <w:pPr>
        <w:spacing w:line="240" w:lineRule="auto"/>
        <w:rPr>
          <w:sz w:val="24"/>
          <w:szCs w:val="24"/>
        </w:rPr>
      </w:pPr>
      <w:r w:rsidRPr="003139E3">
        <w:rPr>
          <w:sz w:val="24"/>
          <w:szCs w:val="24"/>
        </w:rPr>
        <w:t>Общественные науки представлены предметами: «история» - 2 часа в неделю, «об</w:t>
      </w:r>
      <w:r w:rsidR="001321BA">
        <w:rPr>
          <w:sz w:val="24"/>
          <w:szCs w:val="24"/>
        </w:rPr>
        <w:t>ществознание» - 2 часа в неделю, «география» - 1 ч в нееделю.</w:t>
      </w:r>
    </w:p>
    <w:p w:rsidR="001321BA" w:rsidRDefault="003139E3" w:rsidP="003139E3">
      <w:pPr>
        <w:spacing w:line="240" w:lineRule="auto"/>
        <w:rPr>
          <w:sz w:val="24"/>
          <w:szCs w:val="24"/>
        </w:rPr>
      </w:pPr>
      <w:r w:rsidRPr="003139E3">
        <w:rPr>
          <w:sz w:val="24"/>
          <w:szCs w:val="24"/>
        </w:rPr>
        <w:t>Предметна</w:t>
      </w:r>
      <w:r w:rsidR="001321BA">
        <w:rPr>
          <w:sz w:val="24"/>
          <w:szCs w:val="24"/>
        </w:rPr>
        <w:t xml:space="preserve">я область «естественные науки» </w:t>
      </w:r>
      <w:r w:rsidRPr="003139E3">
        <w:rPr>
          <w:sz w:val="24"/>
          <w:szCs w:val="24"/>
        </w:rPr>
        <w:t>представлена предметами: «биология»</w:t>
      </w:r>
      <w:r w:rsidR="001321BA">
        <w:rPr>
          <w:sz w:val="24"/>
          <w:szCs w:val="24"/>
        </w:rPr>
        <w:t xml:space="preserve"> - 1ч. в неделю,</w:t>
      </w:r>
      <w:r w:rsidRPr="003139E3">
        <w:rPr>
          <w:sz w:val="24"/>
          <w:szCs w:val="24"/>
        </w:rPr>
        <w:t xml:space="preserve"> «химия»</w:t>
      </w:r>
      <w:r w:rsidR="001321BA">
        <w:rPr>
          <w:sz w:val="24"/>
          <w:szCs w:val="24"/>
        </w:rPr>
        <w:t xml:space="preserve"> - 1ч в неделю, «физика» - 2ч в неделю и «астрономия» - 1ч в неделю в 11 классе.</w:t>
      </w:r>
      <w:r w:rsidRPr="003139E3">
        <w:rPr>
          <w:sz w:val="24"/>
          <w:szCs w:val="24"/>
        </w:rPr>
        <w:t xml:space="preserve">. </w:t>
      </w:r>
    </w:p>
    <w:p w:rsidR="003139E3" w:rsidRPr="003139E3" w:rsidRDefault="003139E3" w:rsidP="003139E3">
      <w:pPr>
        <w:spacing w:line="240" w:lineRule="auto"/>
        <w:rPr>
          <w:sz w:val="24"/>
          <w:szCs w:val="24"/>
        </w:rPr>
      </w:pPr>
      <w:r w:rsidRPr="003139E3">
        <w:rPr>
          <w:sz w:val="24"/>
          <w:szCs w:val="24"/>
        </w:rPr>
        <w:t xml:space="preserve">Предметная область «физическая культура, экология и основы безопасности и жизнедеятельности» представлены двумя предметами «физическая культура», на изучение,    которого отводится 3ч. в неделю и «основы безопасности жизнедеятельности» - 1 час в неделю. </w:t>
      </w:r>
    </w:p>
    <w:p w:rsidR="003139E3" w:rsidRPr="001321BA" w:rsidRDefault="003139E3" w:rsidP="003139E3">
      <w:pPr>
        <w:spacing w:line="240" w:lineRule="auto"/>
        <w:rPr>
          <w:b/>
          <w:sz w:val="24"/>
          <w:szCs w:val="24"/>
        </w:rPr>
      </w:pPr>
      <w:r w:rsidRPr="003139E3">
        <w:rPr>
          <w:sz w:val="24"/>
          <w:szCs w:val="24"/>
        </w:rPr>
        <w:t>Кроме о</w:t>
      </w:r>
      <w:r w:rsidR="001321BA">
        <w:rPr>
          <w:sz w:val="24"/>
          <w:szCs w:val="24"/>
        </w:rPr>
        <w:t xml:space="preserve">бязательных учебных предметов, </w:t>
      </w:r>
      <w:r w:rsidRPr="003139E3">
        <w:rPr>
          <w:sz w:val="24"/>
          <w:szCs w:val="24"/>
        </w:rPr>
        <w:t xml:space="preserve">в </w:t>
      </w:r>
      <w:r w:rsidRPr="001321BA">
        <w:rPr>
          <w:b/>
          <w:sz w:val="24"/>
          <w:szCs w:val="24"/>
        </w:rPr>
        <w:t>часть учебного плана, формируемую участниками образовательных отношений, включены:</w:t>
      </w:r>
    </w:p>
    <w:p w:rsidR="003139E3" w:rsidRPr="003139E3" w:rsidRDefault="001321BA" w:rsidP="003139E3">
      <w:pPr>
        <w:spacing w:line="240" w:lineRule="auto"/>
        <w:ind w:firstLine="540"/>
        <w:rPr>
          <w:sz w:val="24"/>
          <w:szCs w:val="24"/>
        </w:rPr>
      </w:pPr>
      <w:r>
        <w:rPr>
          <w:sz w:val="24"/>
          <w:szCs w:val="24"/>
        </w:rPr>
        <w:t xml:space="preserve">- курсы по </w:t>
      </w:r>
      <w:r w:rsidR="003139E3" w:rsidRPr="003139E3">
        <w:rPr>
          <w:sz w:val="24"/>
          <w:szCs w:val="24"/>
        </w:rPr>
        <w:t>выбор</w:t>
      </w:r>
      <w:r>
        <w:rPr>
          <w:sz w:val="24"/>
          <w:szCs w:val="24"/>
        </w:rPr>
        <w:t>у: элективный курс «Практическое</w:t>
      </w:r>
      <w:r w:rsidR="003139E3" w:rsidRPr="003139E3">
        <w:rPr>
          <w:sz w:val="24"/>
          <w:szCs w:val="24"/>
        </w:rPr>
        <w:t xml:space="preserve"> обществознани</w:t>
      </w:r>
      <w:r>
        <w:rPr>
          <w:sz w:val="24"/>
          <w:szCs w:val="24"/>
        </w:rPr>
        <w:t>е</w:t>
      </w:r>
      <w:r w:rsidR="003139E3" w:rsidRPr="003139E3">
        <w:rPr>
          <w:sz w:val="24"/>
          <w:szCs w:val="24"/>
        </w:rPr>
        <w:t xml:space="preserve">», </w:t>
      </w:r>
      <w:r w:rsidR="003139E3" w:rsidRPr="003139E3">
        <w:rPr>
          <w:color w:val="000000"/>
          <w:sz w:val="24"/>
          <w:szCs w:val="24"/>
        </w:rPr>
        <w:t xml:space="preserve"> элективн</w:t>
      </w:r>
      <w:r>
        <w:rPr>
          <w:color w:val="000000"/>
          <w:sz w:val="24"/>
          <w:szCs w:val="24"/>
        </w:rPr>
        <w:t>ый курс «Финансовая грамматность»,</w:t>
      </w:r>
      <w:r w:rsidRPr="001321BA">
        <w:rPr>
          <w:sz w:val="24"/>
          <w:szCs w:val="24"/>
        </w:rPr>
        <w:t xml:space="preserve"> </w:t>
      </w:r>
      <w:r>
        <w:rPr>
          <w:sz w:val="24"/>
          <w:szCs w:val="24"/>
        </w:rPr>
        <w:t>элективный курс</w:t>
      </w:r>
      <w:r>
        <w:rPr>
          <w:color w:val="000000"/>
          <w:sz w:val="24"/>
          <w:szCs w:val="24"/>
        </w:rPr>
        <w:t xml:space="preserve"> «Генетика человека</w:t>
      </w:r>
      <w:r w:rsidR="003139E3" w:rsidRPr="003139E3">
        <w:rPr>
          <w:color w:val="000000"/>
          <w:sz w:val="24"/>
          <w:szCs w:val="24"/>
        </w:rPr>
        <w:t>»</w:t>
      </w:r>
      <w:r>
        <w:rPr>
          <w:color w:val="000000"/>
          <w:sz w:val="24"/>
          <w:szCs w:val="24"/>
        </w:rPr>
        <w:t>.</w:t>
      </w:r>
    </w:p>
    <w:p w:rsidR="003139E3" w:rsidRPr="003139E3" w:rsidRDefault="003139E3" w:rsidP="003139E3">
      <w:pPr>
        <w:spacing w:line="240" w:lineRule="auto"/>
        <w:rPr>
          <w:sz w:val="24"/>
          <w:szCs w:val="24"/>
        </w:rPr>
      </w:pPr>
      <w:r w:rsidRPr="003139E3">
        <w:rPr>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
    <w:p w:rsidR="003139E3" w:rsidRDefault="003139E3" w:rsidP="003139E3">
      <w:pPr>
        <w:tabs>
          <w:tab w:val="left" w:pos="4500"/>
          <w:tab w:val="left" w:pos="9180"/>
          <w:tab w:val="left" w:pos="9360"/>
        </w:tabs>
        <w:spacing w:line="240" w:lineRule="auto"/>
        <w:rPr>
          <w:sz w:val="24"/>
          <w:szCs w:val="24"/>
        </w:rPr>
      </w:pPr>
      <w:r w:rsidRPr="003139E3">
        <w:rPr>
          <w:sz w:val="24"/>
          <w:szCs w:val="24"/>
        </w:rPr>
        <w:t>Проектирование учебного плана среднего общего образования строилось с ориентацией на будущую сферу профессиональной деятельности, с учетом предполаг</w:t>
      </w:r>
      <w:r w:rsidR="00E42902">
        <w:rPr>
          <w:sz w:val="24"/>
          <w:szCs w:val="24"/>
        </w:rPr>
        <w:t xml:space="preserve">аемого продолжения образования обучающихся, </w:t>
      </w:r>
      <w:r w:rsidRPr="003139E3">
        <w:rPr>
          <w:sz w:val="24"/>
          <w:szCs w:val="24"/>
        </w:rPr>
        <w:t>для чего изучались намерения и предпочтен</w:t>
      </w:r>
      <w:r w:rsidR="00E42902">
        <w:rPr>
          <w:sz w:val="24"/>
          <w:szCs w:val="24"/>
        </w:rPr>
        <w:t xml:space="preserve">ия обучающихся и их родителей. </w:t>
      </w:r>
      <w:r w:rsidRPr="003139E3">
        <w:rPr>
          <w:sz w:val="24"/>
          <w:szCs w:val="24"/>
        </w:rPr>
        <w:t>По запросу учащихся и их родителей оп</w:t>
      </w:r>
      <w:r w:rsidR="00E42902">
        <w:rPr>
          <w:sz w:val="24"/>
          <w:szCs w:val="24"/>
        </w:rPr>
        <w:t>ределен универсальный</w:t>
      </w:r>
      <w:r w:rsidRPr="003139E3">
        <w:rPr>
          <w:sz w:val="24"/>
          <w:szCs w:val="24"/>
        </w:rPr>
        <w:t xml:space="preserve"> профиль. </w:t>
      </w:r>
    </w:p>
    <w:p w:rsidR="00E42902" w:rsidRPr="003139E3" w:rsidRDefault="00E42902" w:rsidP="003139E3">
      <w:pPr>
        <w:tabs>
          <w:tab w:val="left" w:pos="4500"/>
          <w:tab w:val="left" w:pos="9180"/>
          <w:tab w:val="left" w:pos="9360"/>
        </w:tabs>
        <w:spacing w:line="240" w:lineRule="auto"/>
        <w:rPr>
          <w:sz w:val="24"/>
          <w:szCs w:val="24"/>
        </w:rPr>
      </w:pPr>
    </w:p>
    <w:p w:rsidR="00280EDA" w:rsidRPr="00280EDA" w:rsidRDefault="00280EDA" w:rsidP="00280EDA">
      <w:pPr>
        <w:widowControl w:val="0"/>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spacing w:line="276" w:lineRule="auto"/>
        <w:ind w:right="-108" w:hanging="108"/>
        <w:jc w:val="center"/>
        <w:rPr>
          <w:rFonts w:eastAsia="ヒラギノ角ゴ Pro W3"/>
          <w:b/>
          <w:sz w:val="24"/>
          <w:szCs w:val="24"/>
        </w:rPr>
      </w:pPr>
      <w:r>
        <w:rPr>
          <w:rFonts w:eastAsia="ヒラギノ角ゴ Pro W3"/>
          <w:b/>
          <w:sz w:val="24"/>
          <w:szCs w:val="24"/>
        </w:rPr>
        <w:t>У</w:t>
      </w:r>
      <w:r w:rsidRPr="00280EDA">
        <w:rPr>
          <w:rFonts w:eastAsia="ヒラギノ角ゴ Pro W3"/>
          <w:b/>
          <w:sz w:val="24"/>
          <w:szCs w:val="24"/>
        </w:rPr>
        <w:t xml:space="preserve">чебный план среднего общего образования </w:t>
      </w:r>
    </w:p>
    <w:p w:rsidR="00280EDA" w:rsidRPr="00280EDA" w:rsidRDefault="00280EDA" w:rsidP="00280EDA">
      <w:pPr>
        <w:widowControl w:val="0"/>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spacing w:line="276" w:lineRule="auto"/>
        <w:ind w:right="-108" w:hanging="108"/>
        <w:jc w:val="center"/>
        <w:rPr>
          <w:rFonts w:eastAsia="ヒラギノ角ゴ Pro W3"/>
          <w:b/>
          <w:sz w:val="24"/>
          <w:szCs w:val="24"/>
        </w:rPr>
      </w:pPr>
      <w:r w:rsidRPr="00280EDA">
        <w:rPr>
          <w:rFonts w:eastAsia="ヒラギノ角ゴ Pro W3"/>
          <w:b/>
          <w:sz w:val="24"/>
          <w:szCs w:val="24"/>
        </w:rPr>
        <w:t>(универсальный профиль)</w:t>
      </w:r>
    </w:p>
    <w:p w:rsidR="00280EDA" w:rsidRPr="00280EDA" w:rsidRDefault="00280EDA" w:rsidP="00280EDA">
      <w:pPr>
        <w:widowControl w:val="0"/>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spacing w:line="276" w:lineRule="auto"/>
        <w:ind w:right="-108" w:hanging="108"/>
        <w:jc w:val="center"/>
        <w:rPr>
          <w:rFonts w:eastAsia="ヒラギノ角ゴ Pro W3"/>
          <w:b/>
          <w:sz w:val="24"/>
          <w:szCs w:val="24"/>
        </w:rPr>
      </w:pPr>
      <w:r w:rsidRPr="00280EDA">
        <w:rPr>
          <w:rFonts w:eastAsia="ヒラギノ角ゴ Pro W3"/>
          <w:b/>
          <w:sz w:val="24"/>
          <w:szCs w:val="24"/>
        </w:rPr>
        <w:lastRenderedPageBreak/>
        <w:t xml:space="preserve"> на 2022-2023 учебный год</w:t>
      </w:r>
    </w:p>
    <w:p w:rsidR="00280EDA" w:rsidRPr="00280EDA" w:rsidRDefault="00280EDA" w:rsidP="00280EDA">
      <w:pPr>
        <w:widowControl w:val="0"/>
        <w:suppressAutoHyphens w:val="0"/>
        <w:autoSpaceDE w:val="0"/>
        <w:autoSpaceDN w:val="0"/>
        <w:spacing w:line="240" w:lineRule="auto"/>
        <w:ind w:firstLine="0"/>
        <w:jc w:val="center"/>
        <w:rPr>
          <w:rFonts w:eastAsia="Times New Roman"/>
          <w:b/>
          <w:sz w:val="24"/>
          <w:szCs w:val="24"/>
        </w:rPr>
      </w:pPr>
    </w:p>
    <w:tbl>
      <w:tblPr>
        <w:tblStyle w:val="TableNormal2"/>
        <w:tblW w:w="964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1"/>
        <w:gridCol w:w="2552"/>
        <w:gridCol w:w="993"/>
        <w:gridCol w:w="993"/>
        <w:gridCol w:w="852"/>
        <w:gridCol w:w="850"/>
        <w:gridCol w:w="848"/>
        <w:gridCol w:w="7"/>
      </w:tblGrid>
      <w:tr w:rsidR="00280EDA" w:rsidRPr="00280EDA" w:rsidTr="00280EDA">
        <w:trPr>
          <w:trHeight w:val="323"/>
        </w:trPr>
        <w:tc>
          <w:tcPr>
            <w:tcW w:w="2551" w:type="dxa"/>
            <w:vMerge w:val="restart"/>
          </w:tcPr>
          <w:p w:rsidR="00280EDA" w:rsidRPr="00280EDA" w:rsidRDefault="00280EDA" w:rsidP="00280EDA">
            <w:pPr>
              <w:suppressAutoHyphens w:val="0"/>
              <w:spacing w:line="240" w:lineRule="auto"/>
              <w:ind w:left="186" w:firstLine="0"/>
              <w:jc w:val="left"/>
              <w:rPr>
                <w:rFonts w:eastAsia="Times New Roman"/>
                <w:b/>
                <w:sz w:val="24"/>
                <w:szCs w:val="24"/>
              </w:rPr>
            </w:pPr>
            <w:r w:rsidRPr="00280EDA">
              <w:rPr>
                <w:rFonts w:eastAsia="Times New Roman"/>
                <w:b/>
                <w:sz w:val="24"/>
                <w:szCs w:val="24"/>
              </w:rPr>
              <w:t>Предметная область</w:t>
            </w:r>
          </w:p>
        </w:tc>
        <w:tc>
          <w:tcPr>
            <w:tcW w:w="2552" w:type="dxa"/>
            <w:vMerge w:val="restart"/>
          </w:tcPr>
          <w:p w:rsidR="00280EDA" w:rsidRPr="00280EDA" w:rsidRDefault="00280EDA" w:rsidP="00280EDA">
            <w:pPr>
              <w:suppressAutoHyphens w:val="0"/>
              <w:spacing w:line="240" w:lineRule="auto"/>
              <w:ind w:left="419" w:firstLine="0"/>
              <w:jc w:val="left"/>
              <w:rPr>
                <w:rFonts w:eastAsia="Times New Roman"/>
                <w:b/>
                <w:sz w:val="24"/>
                <w:szCs w:val="24"/>
              </w:rPr>
            </w:pPr>
            <w:r w:rsidRPr="00280EDA">
              <w:rPr>
                <w:rFonts w:eastAsia="Times New Roman"/>
                <w:b/>
                <w:sz w:val="24"/>
                <w:szCs w:val="24"/>
              </w:rPr>
              <w:t>Учебный предмет</w:t>
            </w:r>
          </w:p>
        </w:tc>
        <w:tc>
          <w:tcPr>
            <w:tcW w:w="993" w:type="dxa"/>
            <w:vMerge w:val="restart"/>
          </w:tcPr>
          <w:p w:rsidR="00280EDA" w:rsidRPr="00280EDA" w:rsidRDefault="00280EDA" w:rsidP="00280EDA">
            <w:pPr>
              <w:suppressAutoHyphens w:val="0"/>
              <w:spacing w:line="240" w:lineRule="auto"/>
              <w:ind w:firstLine="0"/>
              <w:jc w:val="left"/>
              <w:rPr>
                <w:rFonts w:eastAsia="Times New Roman"/>
                <w:sz w:val="24"/>
                <w:szCs w:val="24"/>
              </w:rPr>
            </w:pPr>
          </w:p>
        </w:tc>
        <w:tc>
          <w:tcPr>
            <w:tcW w:w="3550" w:type="dxa"/>
            <w:gridSpan w:val="5"/>
          </w:tcPr>
          <w:p w:rsidR="00280EDA" w:rsidRPr="00280EDA" w:rsidRDefault="00280EDA" w:rsidP="00280EDA">
            <w:pPr>
              <w:suppressAutoHyphens w:val="0"/>
              <w:spacing w:line="304" w:lineRule="exact"/>
              <w:ind w:left="726" w:firstLine="0"/>
              <w:jc w:val="left"/>
              <w:rPr>
                <w:rFonts w:eastAsia="Times New Roman"/>
                <w:b/>
                <w:sz w:val="24"/>
                <w:szCs w:val="24"/>
              </w:rPr>
            </w:pPr>
            <w:r w:rsidRPr="00280EDA">
              <w:rPr>
                <w:rFonts w:eastAsia="Times New Roman"/>
                <w:b/>
                <w:sz w:val="24"/>
                <w:szCs w:val="24"/>
              </w:rPr>
              <w:t>Кол-во часов</w:t>
            </w:r>
          </w:p>
        </w:tc>
      </w:tr>
      <w:tr w:rsidR="00280EDA" w:rsidRPr="00280EDA" w:rsidTr="00280EDA">
        <w:trPr>
          <w:gridAfter w:val="1"/>
          <w:wAfter w:w="7" w:type="dxa"/>
          <w:trHeight w:val="336"/>
        </w:trPr>
        <w:tc>
          <w:tcPr>
            <w:tcW w:w="2551" w:type="dxa"/>
            <w:vMerge/>
            <w:tcBorders>
              <w:top w:val="nil"/>
            </w:tcBorders>
          </w:tcPr>
          <w:p w:rsidR="00280EDA" w:rsidRPr="00280EDA" w:rsidRDefault="00280EDA" w:rsidP="00280EDA">
            <w:pPr>
              <w:suppressAutoHyphens w:val="0"/>
              <w:spacing w:line="240" w:lineRule="auto"/>
              <w:ind w:firstLine="0"/>
              <w:jc w:val="left"/>
              <w:rPr>
                <w:rFonts w:eastAsia="Times New Roman"/>
                <w:sz w:val="24"/>
                <w:szCs w:val="24"/>
              </w:rPr>
            </w:pPr>
          </w:p>
        </w:tc>
        <w:tc>
          <w:tcPr>
            <w:tcW w:w="2552" w:type="dxa"/>
            <w:vMerge/>
            <w:tcBorders>
              <w:top w:val="nil"/>
            </w:tcBorders>
          </w:tcPr>
          <w:p w:rsidR="00280EDA" w:rsidRPr="00280EDA" w:rsidRDefault="00280EDA" w:rsidP="00280EDA">
            <w:pPr>
              <w:suppressAutoHyphens w:val="0"/>
              <w:spacing w:line="240" w:lineRule="auto"/>
              <w:ind w:firstLine="0"/>
              <w:jc w:val="left"/>
              <w:rPr>
                <w:rFonts w:eastAsia="Times New Roman"/>
                <w:sz w:val="24"/>
                <w:szCs w:val="24"/>
              </w:rPr>
            </w:pPr>
          </w:p>
        </w:tc>
        <w:tc>
          <w:tcPr>
            <w:tcW w:w="993" w:type="dxa"/>
            <w:vMerge/>
            <w:tcBorders>
              <w:top w:val="nil"/>
            </w:tcBorders>
          </w:tcPr>
          <w:p w:rsidR="00280EDA" w:rsidRPr="00280EDA" w:rsidRDefault="00280EDA" w:rsidP="00280EDA">
            <w:pPr>
              <w:suppressAutoHyphens w:val="0"/>
              <w:spacing w:line="240" w:lineRule="auto"/>
              <w:ind w:firstLine="0"/>
              <w:jc w:val="left"/>
              <w:rPr>
                <w:rFonts w:eastAsia="Times New Roman"/>
                <w:sz w:val="24"/>
                <w:szCs w:val="24"/>
              </w:rPr>
            </w:pPr>
          </w:p>
        </w:tc>
        <w:tc>
          <w:tcPr>
            <w:tcW w:w="1845" w:type="dxa"/>
            <w:gridSpan w:val="2"/>
          </w:tcPr>
          <w:p w:rsidR="00280EDA" w:rsidRPr="00280EDA" w:rsidRDefault="00280EDA" w:rsidP="00280EDA">
            <w:pPr>
              <w:suppressAutoHyphens w:val="0"/>
              <w:spacing w:line="316" w:lineRule="exact"/>
              <w:ind w:left="159" w:firstLine="0"/>
              <w:jc w:val="left"/>
              <w:rPr>
                <w:rFonts w:eastAsia="Times New Roman"/>
                <w:b/>
                <w:sz w:val="24"/>
                <w:szCs w:val="24"/>
              </w:rPr>
            </w:pPr>
            <w:r w:rsidRPr="00280EDA">
              <w:rPr>
                <w:rFonts w:eastAsia="Times New Roman"/>
                <w:b/>
                <w:sz w:val="24"/>
                <w:szCs w:val="24"/>
              </w:rPr>
              <w:t>10 класс</w:t>
            </w:r>
          </w:p>
        </w:tc>
        <w:tc>
          <w:tcPr>
            <w:tcW w:w="1698" w:type="dxa"/>
            <w:gridSpan w:val="2"/>
          </w:tcPr>
          <w:p w:rsidR="00280EDA" w:rsidRPr="00280EDA" w:rsidRDefault="00280EDA" w:rsidP="00280EDA">
            <w:pPr>
              <w:suppressAutoHyphens w:val="0"/>
              <w:spacing w:line="316" w:lineRule="exact"/>
              <w:ind w:left="158" w:firstLine="0"/>
              <w:jc w:val="left"/>
              <w:rPr>
                <w:rFonts w:eastAsia="Times New Roman"/>
                <w:b/>
                <w:sz w:val="24"/>
                <w:szCs w:val="24"/>
              </w:rPr>
            </w:pPr>
            <w:r w:rsidRPr="00280EDA">
              <w:rPr>
                <w:rFonts w:eastAsia="Times New Roman"/>
                <w:b/>
                <w:sz w:val="24"/>
                <w:szCs w:val="24"/>
              </w:rPr>
              <w:t>11 класс</w:t>
            </w:r>
          </w:p>
        </w:tc>
      </w:tr>
      <w:tr w:rsidR="00280EDA" w:rsidRPr="00280EDA" w:rsidTr="00280EDA">
        <w:trPr>
          <w:gridAfter w:val="1"/>
          <w:wAfter w:w="7" w:type="dxa"/>
          <w:trHeight w:val="183"/>
        </w:trPr>
        <w:tc>
          <w:tcPr>
            <w:tcW w:w="2551" w:type="dxa"/>
            <w:vMerge/>
            <w:tcBorders>
              <w:top w:val="nil"/>
            </w:tcBorders>
          </w:tcPr>
          <w:p w:rsidR="00280EDA" w:rsidRPr="00280EDA" w:rsidRDefault="00280EDA" w:rsidP="00280EDA">
            <w:pPr>
              <w:suppressAutoHyphens w:val="0"/>
              <w:spacing w:line="240" w:lineRule="auto"/>
              <w:ind w:firstLine="0"/>
              <w:jc w:val="left"/>
              <w:rPr>
                <w:rFonts w:eastAsia="Times New Roman"/>
                <w:sz w:val="24"/>
                <w:szCs w:val="24"/>
              </w:rPr>
            </w:pPr>
          </w:p>
        </w:tc>
        <w:tc>
          <w:tcPr>
            <w:tcW w:w="2552" w:type="dxa"/>
            <w:vMerge/>
            <w:tcBorders>
              <w:top w:val="nil"/>
            </w:tcBorders>
          </w:tcPr>
          <w:p w:rsidR="00280EDA" w:rsidRPr="00280EDA" w:rsidRDefault="00280EDA" w:rsidP="00280EDA">
            <w:pPr>
              <w:suppressAutoHyphens w:val="0"/>
              <w:spacing w:line="240" w:lineRule="auto"/>
              <w:ind w:firstLine="0"/>
              <w:jc w:val="left"/>
              <w:rPr>
                <w:rFonts w:eastAsia="Times New Roman"/>
                <w:sz w:val="24"/>
                <w:szCs w:val="24"/>
              </w:rPr>
            </w:pPr>
          </w:p>
        </w:tc>
        <w:tc>
          <w:tcPr>
            <w:tcW w:w="993" w:type="dxa"/>
            <w:vMerge/>
            <w:tcBorders>
              <w:top w:val="nil"/>
            </w:tcBorders>
          </w:tcPr>
          <w:p w:rsidR="00280EDA" w:rsidRPr="00280EDA" w:rsidRDefault="00280EDA" w:rsidP="00280EDA">
            <w:pPr>
              <w:suppressAutoHyphens w:val="0"/>
              <w:spacing w:line="240" w:lineRule="auto"/>
              <w:ind w:firstLine="0"/>
              <w:jc w:val="left"/>
              <w:rPr>
                <w:rFonts w:eastAsia="Times New Roman"/>
                <w:sz w:val="24"/>
                <w:szCs w:val="24"/>
              </w:rPr>
            </w:pPr>
          </w:p>
        </w:tc>
        <w:tc>
          <w:tcPr>
            <w:tcW w:w="993" w:type="dxa"/>
          </w:tcPr>
          <w:p w:rsidR="00280EDA" w:rsidRPr="00280EDA" w:rsidRDefault="00280EDA" w:rsidP="00280EDA">
            <w:pPr>
              <w:suppressAutoHyphens w:val="0"/>
              <w:spacing w:before="4" w:line="228" w:lineRule="exact"/>
              <w:ind w:left="7" w:right="149" w:firstLine="0"/>
              <w:jc w:val="center"/>
              <w:rPr>
                <w:rFonts w:eastAsia="Times New Roman"/>
                <w:b/>
                <w:sz w:val="24"/>
                <w:szCs w:val="24"/>
              </w:rPr>
            </w:pPr>
            <w:r w:rsidRPr="00280EDA">
              <w:rPr>
                <w:rFonts w:eastAsia="Times New Roman"/>
                <w:b/>
                <w:sz w:val="24"/>
                <w:szCs w:val="24"/>
              </w:rPr>
              <w:t>в нед</w:t>
            </w:r>
          </w:p>
        </w:tc>
        <w:tc>
          <w:tcPr>
            <w:tcW w:w="852" w:type="dxa"/>
          </w:tcPr>
          <w:p w:rsidR="00280EDA" w:rsidRPr="00280EDA" w:rsidRDefault="00280EDA" w:rsidP="00280EDA">
            <w:pPr>
              <w:suppressAutoHyphens w:val="0"/>
              <w:spacing w:line="240" w:lineRule="auto"/>
              <w:ind w:left="7" w:right="187" w:firstLine="0"/>
              <w:jc w:val="center"/>
              <w:rPr>
                <w:rFonts w:eastAsia="Times New Roman"/>
                <w:b/>
                <w:sz w:val="24"/>
                <w:szCs w:val="24"/>
              </w:rPr>
            </w:pPr>
            <w:r w:rsidRPr="00280EDA">
              <w:rPr>
                <w:rFonts w:eastAsia="Times New Roman"/>
                <w:b/>
                <w:sz w:val="24"/>
                <w:szCs w:val="24"/>
              </w:rPr>
              <w:t>в год</w:t>
            </w:r>
          </w:p>
        </w:tc>
        <w:tc>
          <w:tcPr>
            <w:tcW w:w="850" w:type="dxa"/>
          </w:tcPr>
          <w:p w:rsidR="00280EDA" w:rsidRPr="00280EDA" w:rsidRDefault="00280EDA" w:rsidP="00280EDA">
            <w:pPr>
              <w:suppressAutoHyphens w:val="0"/>
              <w:spacing w:before="4" w:line="228" w:lineRule="exact"/>
              <w:ind w:left="7" w:right="146" w:firstLine="0"/>
              <w:jc w:val="center"/>
              <w:rPr>
                <w:rFonts w:eastAsia="Times New Roman"/>
                <w:b/>
                <w:sz w:val="24"/>
                <w:szCs w:val="24"/>
              </w:rPr>
            </w:pPr>
            <w:r w:rsidRPr="00280EDA">
              <w:rPr>
                <w:rFonts w:eastAsia="Times New Roman"/>
                <w:b/>
                <w:sz w:val="24"/>
                <w:szCs w:val="24"/>
              </w:rPr>
              <w:t>в нед</w:t>
            </w:r>
          </w:p>
        </w:tc>
        <w:tc>
          <w:tcPr>
            <w:tcW w:w="848" w:type="dxa"/>
          </w:tcPr>
          <w:p w:rsidR="00280EDA" w:rsidRPr="00280EDA" w:rsidRDefault="00280EDA" w:rsidP="00280EDA">
            <w:pPr>
              <w:suppressAutoHyphens w:val="0"/>
              <w:spacing w:line="240" w:lineRule="auto"/>
              <w:ind w:right="183" w:firstLine="0"/>
              <w:jc w:val="right"/>
              <w:rPr>
                <w:rFonts w:eastAsia="Times New Roman"/>
                <w:b/>
                <w:sz w:val="24"/>
                <w:szCs w:val="24"/>
              </w:rPr>
            </w:pPr>
            <w:r w:rsidRPr="00280EDA">
              <w:rPr>
                <w:rFonts w:eastAsia="Times New Roman"/>
                <w:b/>
                <w:sz w:val="24"/>
                <w:szCs w:val="24"/>
              </w:rPr>
              <w:t>в год</w:t>
            </w:r>
          </w:p>
        </w:tc>
      </w:tr>
      <w:tr w:rsidR="00280EDA" w:rsidRPr="00280EDA" w:rsidTr="00280EDA">
        <w:trPr>
          <w:gridAfter w:val="1"/>
          <w:wAfter w:w="7" w:type="dxa"/>
          <w:trHeight w:val="323"/>
        </w:trPr>
        <w:tc>
          <w:tcPr>
            <w:tcW w:w="2551" w:type="dxa"/>
            <w:vMerge w:val="restart"/>
          </w:tcPr>
          <w:p w:rsidR="00280EDA" w:rsidRPr="00280EDA" w:rsidRDefault="00280EDA" w:rsidP="00280EDA">
            <w:pPr>
              <w:suppressAutoHyphens w:val="0"/>
              <w:spacing w:line="315" w:lineRule="exact"/>
              <w:ind w:left="107" w:firstLine="0"/>
              <w:jc w:val="left"/>
              <w:rPr>
                <w:rFonts w:eastAsia="Times New Roman"/>
                <w:sz w:val="24"/>
                <w:szCs w:val="24"/>
              </w:rPr>
            </w:pPr>
            <w:r w:rsidRPr="00280EDA">
              <w:rPr>
                <w:rFonts w:eastAsia="Times New Roman"/>
                <w:sz w:val="24"/>
                <w:szCs w:val="24"/>
              </w:rPr>
              <w:t>Русский язык и</w:t>
            </w:r>
          </w:p>
          <w:p w:rsidR="00280EDA" w:rsidRPr="00280EDA" w:rsidRDefault="00280EDA" w:rsidP="00280EDA">
            <w:pPr>
              <w:suppressAutoHyphens w:val="0"/>
              <w:spacing w:before="2" w:line="318" w:lineRule="exact"/>
              <w:ind w:left="107" w:firstLine="0"/>
              <w:jc w:val="left"/>
              <w:rPr>
                <w:rFonts w:eastAsia="Times New Roman"/>
                <w:sz w:val="24"/>
                <w:szCs w:val="24"/>
              </w:rPr>
            </w:pPr>
            <w:r w:rsidRPr="00280EDA">
              <w:rPr>
                <w:rFonts w:eastAsia="Times New Roman"/>
                <w:sz w:val="24"/>
                <w:szCs w:val="24"/>
              </w:rPr>
              <w:t>литература</w:t>
            </w:r>
          </w:p>
        </w:tc>
        <w:tc>
          <w:tcPr>
            <w:tcW w:w="2552" w:type="dxa"/>
          </w:tcPr>
          <w:p w:rsidR="00280EDA" w:rsidRPr="00280EDA" w:rsidRDefault="00280EDA" w:rsidP="00280EDA">
            <w:pPr>
              <w:suppressAutoHyphens w:val="0"/>
              <w:spacing w:line="304" w:lineRule="exact"/>
              <w:ind w:left="107" w:firstLine="0"/>
              <w:jc w:val="left"/>
              <w:rPr>
                <w:rFonts w:eastAsia="Times New Roman"/>
                <w:sz w:val="24"/>
                <w:szCs w:val="24"/>
              </w:rPr>
            </w:pPr>
            <w:r w:rsidRPr="00280EDA">
              <w:rPr>
                <w:rFonts w:eastAsia="Times New Roman"/>
                <w:sz w:val="24"/>
                <w:szCs w:val="24"/>
              </w:rPr>
              <w:t>Русский язык</w:t>
            </w:r>
          </w:p>
        </w:tc>
        <w:tc>
          <w:tcPr>
            <w:tcW w:w="993" w:type="dxa"/>
          </w:tcPr>
          <w:p w:rsidR="00280EDA" w:rsidRPr="00280EDA" w:rsidRDefault="00280EDA" w:rsidP="00280EDA">
            <w:pPr>
              <w:suppressAutoHyphens w:val="0"/>
              <w:spacing w:line="304" w:lineRule="exact"/>
              <w:ind w:left="8" w:firstLine="0"/>
              <w:jc w:val="center"/>
              <w:rPr>
                <w:rFonts w:eastAsia="Times New Roman"/>
                <w:sz w:val="24"/>
                <w:szCs w:val="24"/>
              </w:rPr>
            </w:pPr>
            <w:r w:rsidRPr="00280EDA">
              <w:rPr>
                <w:rFonts w:eastAsia="Times New Roman"/>
                <w:sz w:val="24"/>
                <w:szCs w:val="24"/>
              </w:rPr>
              <w:t>Б</w:t>
            </w:r>
          </w:p>
        </w:tc>
        <w:tc>
          <w:tcPr>
            <w:tcW w:w="993" w:type="dxa"/>
          </w:tcPr>
          <w:p w:rsidR="00280EDA" w:rsidRPr="00280EDA" w:rsidRDefault="00280EDA" w:rsidP="00280EDA">
            <w:pPr>
              <w:suppressAutoHyphens w:val="0"/>
              <w:spacing w:line="304" w:lineRule="exact"/>
              <w:ind w:left="8" w:firstLine="0"/>
              <w:jc w:val="center"/>
              <w:rPr>
                <w:rFonts w:eastAsia="Times New Roman"/>
                <w:sz w:val="24"/>
                <w:szCs w:val="24"/>
              </w:rPr>
            </w:pPr>
            <w:r w:rsidRPr="00280EDA">
              <w:rPr>
                <w:rFonts w:eastAsia="Times New Roman"/>
                <w:sz w:val="24"/>
                <w:szCs w:val="24"/>
              </w:rPr>
              <w:t>1</w:t>
            </w:r>
          </w:p>
        </w:tc>
        <w:tc>
          <w:tcPr>
            <w:tcW w:w="852" w:type="dxa"/>
          </w:tcPr>
          <w:p w:rsidR="00280EDA" w:rsidRPr="00280EDA" w:rsidRDefault="00280EDA" w:rsidP="00280EDA">
            <w:pPr>
              <w:suppressAutoHyphens w:val="0"/>
              <w:spacing w:line="304" w:lineRule="exact"/>
              <w:ind w:firstLine="0"/>
              <w:jc w:val="center"/>
              <w:rPr>
                <w:rFonts w:eastAsia="Times New Roman"/>
                <w:sz w:val="24"/>
                <w:szCs w:val="24"/>
              </w:rPr>
            </w:pPr>
            <w:r w:rsidRPr="00280EDA">
              <w:rPr>
                <w:rFonts w:eastAsia="Times New Roman"/>
                <w:sz w:val="24"/>
                <w:szCs w:val="24"/>
              </w:rPr>
              <w:t>34</w:t>
            </w:r>
          </w:p>
        </w:tc>
        <w:tc>
          <w:tcPr>
            <w:tcW w:w="850" w:type="dxa"/>
          </w:tcPr>
          <w:p w:rsidR="00280EDA" w:rsidRPr="00280EDA" w:rsidRDefault="00280EDA" w:rsidP="00280EDA">
            <w:pPr>
              <w:suppressAutoHyphens w:val="0"/>
              <w:spacing w:line="304" w:lineRule="exact"/>
              <w:ind w:right="4" w:firstLine="0"/>
              <w:jc w:val="center"/>
              <w:rPr>
                <w:rFonts w:eastAsia="Times New Roman"/>
                <w:sz w:val="24"/>
                <w:szCs w:val="24"/>
              </w:rPr>
            </w:pPr>
            <w:r w:rsidRPr="00280EDA">
              <w:rPr>
                <w:rFonts w:eastAsia="Times New Roman"/>
                <w:sz w:val="24"/>
                <w:szCs w:val="24"/>
              </w:rPr>
              <w:t>1</w:t>
            </w:r>
          </w:p>
        </w:tc>
        <w:tc>
          <w:tcPr>
            <w:tcW w:w="848" w:type="dxa"/>
          </w:tcPr>
          <w:p w:rsidR="00280EDA" w:rsidRPr="00280EDA" w:rsidRDefault="00280EDA" w:rsidP="00280EDA">
            <w:pPr>
              <w:suppressAutoHyphens w:val="0"/>
              <w:spacing w:line="304" w:lineRule="exact"/>
              <w:ind w:hanging="14"/>
              <w:jc w:val="center"/>
              <w:rPr>
                <w:rFonts w:eastAsia="Times New Roman"/>
                <w:sz w:val="24"/>
                <w:szCs w:val="24"/>
              </w:rPr>
            </w:pPr>
            <w:r w:rsidRPr="00280EDA">
              <w:rPr>
                <w:rFonts w:eastAsia="Times New Roman"/>
                <w:sz w:val="24"/>
                <w:szCs w:val="24"/>
              </w:rPr>
              <w:t>34</w:t>
            </w:r>
          </w:p>
        </w:tc>
      </w:tr>
      <w:tr w:rsidR="00280EDA" w:rsidRPr="00280EDA" w:rsidTr="00280EDA">
        <w:trPr>
          <w:gridAfter w:val="1"/>
          <w:wAfter w:w="7" w:type="dxa"/>
          <w:trHeight w:val="321"/>
        </w:trPr>
        <w:tc>
          <w:tcPr>
            <w:tcW w:w="2551" w:type="dxa"/>
            <w:vMerge/>
            <w:tcBorders>
              <w:top w:val="nil"/>
            </w:tcBorders>
          </w:tcPr>
          <w:p w:rsidR="00280EDA" w:rsidRPr="00280EDA" w:rsidRDefault="00280EDA" w:rsidP="00280EDA">
            <w:pPr>
              <w:suppressAutoHyphens w:val="0"/>
              <w:spacing w:line="240" w:lineRule="auto"/>
              <w:ind w:firstLine="0"/>
              <w:jc w:val="left"/>
              <w:rPr>
                <w:rFonts w:eastAsia="Times New Roman"/>
                <w:sz w:val="24"/>
                <w:szCs w:val="24"/>
              </w:rPr>
            </w:pPr>
          </w:p>
        </w:tc>
        <w:tc>
          <w:tcPr>
            <w:tcW w:w="2552" w:type="dxa"/>
          </w:tcPr>
          <w:p w:rsidR="00280EDA" w:rsidRPr="00280EDA" w:rsidRDefault="00280EDA" w:rsidP="00280EDA">
            <w:pPr>
              <w:suppressAutoHyphens w:val="0"/>
              <w:spacing w:line="301" w:lineRule="exact"/>
              <w:ind w:left="107" w:firstLine="0"/>
              <w:jc w:val="left"/>
              <w:rPr>
                <w:rFonts w:eastAsia="Times New Roman"/>
                <w:sz w:val="24"/>
                <w:szCs w:val="24"/>
              </w:rPr>
            </w:pPr>
            <w:r w:rsidRPr="00280EDA">
              <w:rPr>
                <w:rFonts w:eastAsia="Times New Roman"/>
                <w:sz w:val="24"/>
                <w:szCs w:val="24"/>
              </w:rPr>
              <w:t>Литература</w:t>
            </w:r>
          </w:p>
        </w:tc>
        <w:tc>
          <w:tcPr>
            <w:tcW w:w="993" w:type="dxa"/>
          </w:tcPr>
          <w:p w:rsidR="00280EDA" w:rsidRPr="00280EDA" w:rsidRDefault="00280EDA" w:rsidP="00280EDA">
            <w:pPr>
              <w:suppressAutoHyphens w:val="0"/>
              <w:spacing w:line="301" w:lineRule="exact"/>
              <w:ind w:left="8" w:firstLine="0"/>
              <w:jc w:val="center"/>
              <w:rPr>
                <w:rFonts w:eastAsia="Times New Roman"/>
                <w:sz w:val="24"/>
                <w:szCs w:val="24"/>
              </w:rPr>
            </w:pPr>
            <w:r w:rsidRPr="00280EDA">
              <w:rPr>
                <w:rFonts w:eastAsia="Times New Roman"/>
                <w:sz w:val="24"/>
                <w:szCs w:val="24"/>
              </w:rPr>
              <w:t>Б</w:t>
            </w:r>
          </w:p>
        </w:tc>
        <w:tc>
          <w:tcPr>
            <w:tcW w:w="993" w:type="dxa"/>
          </w:tcPr>
          <w:p w:rsidR="00280EDA" w:rsidRPr="00280EDA" w:rsidRDefault="00280EDA" w:rsidP="00280EDA">
            <w:pPr>
              <w:suppressAutoHyphens w:val="0"/>
              <w:spacing w:line="301" w:lineRule="exact"/>
              <w:ind w:left="8" w:firstLine="0"/>
              <w:jc w:val="center"/>
              <w:rPr>
                <w:rFonts w:eastAsia="Times New Roman"/>
                <w:sz w:val="24"/>
                <w:szCs w:val="24"/>
              </w:rPr>
            </w:pPr>
            <w:r w:rsidRPr="00280EDA">
              <w:rPr>
                <w:rFonts w:eastAsia="Times New Roman"/>
                <w:sz w:val="24"/>
                <w:szCs w:val="24"/>
              </w:rPr>
              <w:t>3</w:t>
            </w:r>
          </w:p>
        </w:tc>
        <w:tc>
          <w:tcPr>
            <w:tcW w:w="852" w:type="dxa"/>
          </w:tcPr>
          <w:p w:rsidR="00280EDA" w:rsidRPr="00280EDA" w:rsidRDefault="00280EDA" w:rsidP="00280EDA">
            <w:pPr>
              <w:suppressAutoHyphens w:val="0"/>
              <w:spacing w:line="301" w:lineRule="exact"/>
              <w:ind w:right="3" w:firstLine="0"/>
              <w:jc w:val="center"/>
              <w:rPr>
                <w:rFonts w:eastAsia="Times New Roman"/>
                <w:sz w:val="24"/>
                <w:szCs w:val="24"/>
              </w:rPr>
            </w:pPr>
            <w:r w:rsidRPr="00280EDA">
              <w:rPr>
                <w:rFonts w:eastAsia="Times New Roman"/>
                <w:sz w:val="24"/>
                <w:szCs w:val="24"/>
              </w:rPr>
              <w:t>102</w:t>
            </w:r>
          </w:p>
        </w:tc>
        <w:tc>
          <w:tcPr>
            <w:tcW w:w="850" w:type="dxa"/>
          </w:tcPr>
          <w:p w:rsidR="00280EDA" w:rsidRPr="00280EDA" w:rsidRDefault="00280EDA" w:rsidP="00280EDA">
            <w:pPr>
              <w:suppressAutoHyphens w:val="0"/>
              <w:spacing w:line="301" w:lineRule="exact"/>
              <w:ind w:right="4" w:firstLine="0"/>
              <w:jc w:val="center"/>
              <w:rPr>
                <w:rFonts w:eastAsia="Times New Roman"/>
                <w:sz w:val="24"/>
                <w:szCs w:val="24"/>
              </w:rPr>
            </w:pPr>
            <w:r w:rsidRPr="00280EDA">
              <w:rPr>
                <w:rFonts w:eastAsia="Times New Roman"/>
                <w:sz w:val="24"/>
                <w:szCs w:val="24"/>
              </w:rPr>
              <w:t>3</w:t>
            </w:r>
          </w:p>
        </w:tc>
        <w:tc>
          <w:tcPr>
            <w:tcW w:w="848" w:type="dxa"/>
          </w:tcPr>
          <w:p w:rsidR="00280EDA" w:rsidRPr="00280EDA" w:rsidRDefault="00280EDA" w:rsidP="00280EDA">
            <w:pPr>
              <w:tabs>
                <w:tab w:val="left" w:pos="0"/>
              </w:tabs>
              <w:suppressAutoHyphens w:val="0"/>
              <w:spacing w:line="301" w:lineRule="exact"/>
              <w:ind w:left="-16" w:firstLine="2"/>
              <w:jc w:val="center"/>
              <w:rPr>
                <w:rFonts w:eastAsia="Times New Roman"/>
                <w:sz w:val="24"/>
                <w:szCs w:val="24"/>
              </w:rPr>
            </w:pPr>
            <w:r w:rsidRPr="00280EDA">
              <w:rPr>
                <w:rFonts w:eastAsia="Times New Roman"/>
                <w:sz w:val="24"/>
                <w:szCs w:val="24"/>
              </w:rPr>
              <w:t>102</w:t>
            </w:r>
          </w:p>
        </w:tc>
      </w:tr>
      <w:tr w:rsidR="00280EDA" w:rsidRPr="00280EDA" w:rsidTr="00280EDA">
        <w:trPr>
          <w:gridAfter w:val="1"/>
          <w:wAfter w:w="7" w:type="dxa"/>
          <w:trHeight w:val="337"/>
        </w:trPr>
        <w:tc>
          <w:tcPr>
            <w:tcW w:w="2551" w:type="dxa"/>
            <w:vMerge w:val="restart"/>
          </w:tcPr>
          <w:p w:rsidR="00280EDA" w:rsidRPr="00280EDA" w:rsidRDefault="00280EDA" w:rsidP="00280EDA">
            <w:pPr>
              <w:suppressAutoHyphens w:val="0"/>
              <w:spacing w:line="240" w:lineRule="auto"/>
              <w:ind w:left="107" w:right="215" w:firstLine="0"/>
              <w:jc w:val="left"/>
              <w:rPr>
                <w:rFonts w:eastAsia="Times New Roman"/>
                <w:sz w:val="24"/>
                <w:szCs w:val="24"/>
                <w:lang w:val="ru-RU"/>
              </w:rPr>
            </w:pPr>
            <w:r w:rsidRPr="00280EDA">
              <w:rPr>
                <w:rFonts w:eastAsia="Times New Roman"/>
                <w:sz w:val="24"/>
                <w:szCs w:val="24"/>
                <w:lang w:val="ru-RU"/>
              </w:rPr>
              <w:t>Родной язык и родная литература</w:t>
            </w:r>
          </w:p>
        </w:tc>
        <w:tc>
          <w:tcPr>
            <w:tcW w:w="2552" w:type="dxa"/>
          </w:tcPr>
          <w:p w:rsidR="00280EDA" w:rsidRPr="00280EDA" w:rsidRDefault="00280EDA" w:rsidP="00280EDA">
            <w:pPr>
              <w:suppressAutoHyphens w:val="0"/>
              <w:spacing w:line="315" w:lineRule="exact"/>
              <w:ind w:left="107" w:firstLine="0"/>
              <w:jc w:val="left"/>
              <w:rPr>
                <w:rFonts w:eastAsia="Times New Roman"/>
                <w:sz w:val="24"/>
                <w:szCs w:val="24"/>
              </w:rPr>
            </w:pPr>
            <w:r w:rsidRPr="00280EDA">
              <w:rPr>
                <w:rFonts w:eastAsia="Times New Roman"/>
                <w:sz w:val="24"/>
                <w:szCs w:val="24"/>
              </w:rPr>
              <w:t>Родной язык (русский)</w:t>
            </w:r>
          </w:p>
        </w:tc>
        <w:tc>
          <w:tcPr>
            <w:tcW w:w="993" w:type="dxa"/>
          </w:tcPr>
          <w:p w:rsidR="00280EDA" w:rsidRPr="00280EDA" w:rsidRDefault="00280EDA" w:rsidP="00280EDA">
            <w:pPr>
              <w:suppressAutoHyphens w:val="0"/>
              <w:spacing w:before="2" w:line="316" w:lineRule="exact"/>
              <w:ind w:left="8" w:firstLine="0"/>
              <w:jc w:val="center"/>
              <w:rPr>
                <w:rFonts w:eastAsia="Times New Roman"/>
                <w:sz w:val="24"/>
                <w:szCs w:val="24"/>
              </w:rPr>
            </w:pPr>
            <w:r w:rsidRPr="00280EDA">
              <w:rPr>
                <w:rFonts w:eastAsia="Times New Roman"/>
                <w:sz w:val="24"/>
                <w:szCs w:val="24"/>
              </w:rPr>
              <w:t>Б</w:t>
            </w:r>
          </w:p>
        </w:tc>
        <w:tc>
          <w:tcPr>
            <w:tcW w:w="993" w:type="dxa"/>
          </w:tcPr>
          <w:p w:rsidR="00280EDA" w:rsidRPr="00280EDA" w:rsidRDefault="00280EDA" w:rsidP="00280EDA">
            <w:pPr>
              <w:suppressAutoHyphens w:val="0"/>
              <w:spacing w:before="2" w:line="316" w:lineRule="exact"/>
              <w:ind w:left="159" w:right="151" w:firstLine="0"/>
              <w:jc w:val="center"/>
              <w:rPr>
                <w:rFonts w:eastAsia="Times New Roman"/>
                <w:sz w:val="24"/>
                <w:szCs w:val="24"/>
              </w:rPr>
            </w:pPr>
            <w:r w:rsidRPr="00280EDA">
              <w:rPr>
                <w:rFonts w:eastAsia="Times New Roman"/>
                <w:sz w:val="24"/>
                <w:szCs w:val="24"/>
              </w:rPr>
              <w:t>1</w:t>
            </w:r>
          </w:p>
        </w:tc>
        <w:tc>
          <w:tcPr>
            <w:tcW w:w="852" w:type="dxa"/>
          </w:tcPr>
          <w:p w:rsidR="00280EDA" w:rsidRPr="00280EDA" w:rsidRDefault="00280EDA" w:rsidP="00280EDA">
            <w:pPr>
              <w:suppressAutoHyphens w:val="0"/>
              <w:spacing w:before="2" w:line="316" w:lineRule="exact"/>
              <w:ind w:firstLine="0"/>
              <w:jc w:val="center"/>
              <w:rPr>
                <w:rFonts w:eastAsia="Times New Roman"/>
                <w:sz w:val="24"/>
                <w:szCs w:val="24"/>
              </w:rPr>
            </w:pPr>
            <w:r w:rsidRPr="00280EDA">
              <w:rPr>
                <w:rFonts w:eastAsia="Times New Roman"/>
                <w:sz w:val="24"/>
                <w:szCs w:val="24"/>
              </w:rPr>
              <w:t>34</w:t>
            </w:r>
          </w:p>
        </w:tc>
        <w:tc>
          <w:tcPr>
            <w:tcW w:w="850" w:type="dxa"/>
          </w:tcPr>
          <w:p w:rsidR="00280EDA" w:rsidRPr="00280EDA" w:rsidRDefault="00280EDA" w:rsidP="00280EDA">
            <w:pPr>
              <w:tabs>
                <w:tab w:val="left" w:pos="268"/>
              </w:tabs>
              <w:suppressAutoHyphens w:val="0"/>
              <w:spacing w:before="2" w:line="316" w:lineRule="exact"/>
              <w:ind w:right="4" w:firstLine="0"/>
              <w:jc w:val="center"/>
              <w:rPr>
                <w:rFonts w:eastAsia="Times New Roman"/>
                <w:sz w:val="24"/>
                <w:szCs w:val="24"/>
              </w:rPr>
            </w:pPr>
            <w:r w:rsidRPr="00280EDA">
              <w:rPr>
                <w:rFonts w:eastAsia="Times New Roman"/>
                <w:sz w:val="24"/>
                <w:szCs w:val="24"/>
              </w:rPr>
              <w:t>1</w:t>
            </w:r>
          </w:p>
        </w:tc>
        <w:tc>
          <w:tcPr>
            <w:tcW w:w="848" w:type="dxa"/>
          </w:tcPr>
          <w:p w:rsidR="00280EDA" w:rsidRPr="00280EDA" w:rsidRDefault="00280EDA" w:rsidP="00280EDA">
            <w:pPr>
              <w:suppressAutoHyphens w:val="0"/>
              <w:spacing w:before="2" w:line="316" w:lineRule="exact"/>
              <w:ind w:hanging="14"/>
              <w:jc w:val="center"/>
              <w:rPr>
                <w:rFonts w:eastAsia="Times New Roman"/>
                <w:sz w:val="24"/>
                <w:szCs w:val="24"/>
              </w:rPr>
            </w:pPr>
            <w:r w:rsidRPr="00280EDA">
              <w:rPr>
                <w:rFonts w:eastAsia="Times New Roman"/>
                <w:sz w:val="24"/>
                <w:szCs w:val="24"/>
              </w:rPr>
              <w:t>34</w:t>
            </w:r>
          </w:p>
        </w:tc>
      </w:tr>
      <w:tr w:rsidR="00280EDA" w:rsidRPr="00280EDA" w:rsidTr="00280EDA">
        <w:trPr>
          <w:gridAfter w:val="1"/>
          <w:wAfter w:w="7" w:type="dxa"/>
          <w:trHeight w:val="645"/>
        </w:trPr>
        <w:tc>
          <w:tcPr>
            <w:tcW w:w="2551" w:type="dxa"/>
            <w:vMerge/>
            <w:tcBorders>
              <w:top w:val="nil"/>
            </w:tcBorders>
          </w:tcPr>
          <w:p w:rsidR="00280EDA" w:rsidRPr="00280EDA" w:rsidRDefault="00280EDA" w:rsidP="00280EDA">
            <w:pPr>
              <w:suppressAutoHyphens w:val="0"/>
              <w:spacing w:line="240" w:lineRule="auto"/>
              <w:ind w:firstLine="0"/>
              <w:jc w:val="left"/>
              <w:rPr>
                <w:rFonts w:eastAsia="Times New Roman"/>
                <w:sz w:val="24"/>
                <w:szCs w:val="24"/>
              </w:rPr>
            </w:pPr>
          </w:p>
        </w:tc>
        <w:tc>
          <w:tcPr>
            <w:tcW w:w="2552" w:type="dxa"/>
          </w:tcPr>
          <w:p w:rsidR="00280EDA" w:rsidRPr="00280EDA" w:rsidRDefault="00280EDA" w:rsidP="00280EDA">
            <w:pPr>
              <w:suppressAutoHyphens w:val="0"/>
              <w:spacing w:line="315" w:lineRule="exact"/>
              <w:ind w:left="107" w:firstLine="0"/>
              <w:jc w:val="left"/>
              <w:rPr>
                <w:rFonts w:eastAsia="Times New Roman"/>
                <w:sz w:val="24"/>
                <w:szCs w:val="24"/>
              </w:rPr>
            </w:pPr>
            <w:r w:rsidRPr="00280EDA">
              <w:rPr>
                <w:rFonts w:eastAsia="Times New Roman"/>
                <w:sz w:val="24"/>
                <w:szCs w:val="24"/>
              </w:rPr>
              <w:t>Родная литература</w:t>
            </w:r>
          </w:p>
          <w:p w:rsidR="00280EDA" w:rsidRPr="00280EDA" w:rsidRDefault="00280EDA" w:rsidP="00280EDA">
            <w:pPr>
              <w:suppressAutoHyphens w:val="0"/>
              <w:spacing w:before="2" w:line="308" w:lineRule="exact"/>
              <w:ind w:left="107" w:firstLine="0"/>
              <w:jc w:val="left"/>
              <w:rPr>
                <w:rFonts w:eastAsia="Times New Roman"/>
                <w:sz w:val="24"/>
                <w:szCs w:val="24"/>
              </w:rPr>
            </w:pPr>
            <w:r w:rsidRPr="00280EDA">
              <w:rPr>
                <w:rFonts w:eastAsia="Times New Roman"/>
                <w:sz w:val="24"/>
                <w:szCs w:val="24"/>
              </w:rPr>
              <w:t>(русская)</w:t>
            </w:r>
          </w:p>
        </w:tc>
        <w:tc>
          <w:tcPr>
            <w:tcW w:w="993" w:type="dxa"/>
          </w:tcPr>
          <w:p w:rsidR="00280EDA" w:rsidRPr="00280EDA" w:rsidRDefault="00280EDA" w:rsidP="00280EDA">
            <w:pPr>
              <w:suppressAutoHyphens w:val="0"/>
              <w:spacing w:before="156" w:line="240" w:lineRule="auto"/>
              <w:ind w:left="8" w:firstLine="0"/>
              <w:jc w:val="center"/>
              <w:rPr>
                <w:rFonts w:eastAsia="Times New Roman"/>
                <w:sz w:val="24"/>
                <w:szCs w:val="24"/>
              </w:rPr>
            </w:pPr>
            <w:r w:rsidRPr="00280EDA">
              <w:rPr>
                <w:rFonts w:eastAsia="Times New Roman"/>
                <w:sz w:val="24"/>
                <w:szCs w:val="24"/>
              </w:rPr>
              <w:t>Б</w:t>
            </w:r>
          </w:p>
        </w:tc>
        <w:tc>
          <w:tcPr>
            <w:tcW w:w="993" w:type="dxa"/>
          </w:tcPr>
          <w:p w:rsidR="00280EDA" w:rsidRPr="00280EDA" w:rsidRDefault="00280EDA" w:rsidP="00280EDA">
            <w:pPr>
              <w:suppressAutoHyphens w:val="0"/>
              <w:spacing w:before="156" w:line="240" w:lineRule="auto"/>
              <w:ind w:left="159" w:right="151" w:firstLine="0"/>
              <w:jc w:val="center"/>
              <w:rPr>
                <w:rFonts w:eastAsia="Times New Roman"/>
                <w:sz w:val="24"/>
                <w:szCs w:val="24"/>
              </w:rPr>
            </w:pPr>
            <w:r w:rsidRPr="00280EDA">
              <w:rPr>
                <w:rFonts w:eastAsia="Times New Roman"/>
                <w:sz w:val="24"/>
                <w:szCs w:val="24"/>
              </w:rPr>
              <w:t>1</w:t>
            </w:r>
          </w:p>
        </w:tc>
        <w:tc>
          <w:tcPr>
            <w:tcW w:w="852" w:type="dxa"/>
          </w:tcPr>
          <w:p w:rsidR="00280EDA" w:rsidRPr="00280EDA" w:rsidRDefault="00280EDA" w:rsidP="00280EDA">
            <w:pPr>
              <w:suppressAutoHyphens w:val="0"/>
              <w:spacing w:before="156" w:line="240" w:lineRule="auto"/>
              <w:ind w:firstLine="0"/>
              <w:jc w:val="center"/>
              <w:rPr>
                <w:rFonts w:eastAsia="Times New Roman"/>
                <w:sz w:val="24"/>
                <w:szCs w:val="24"/>
              </w:rPr>
            </w:pPr>
            <w:r w:rsidRPr="00280EDA">
              <w:rPr>
                <w:rFonts w:eastAsia="Times New Roman"/>
                <w:sz w:val="24"/>
                <w:szCs w:val="24"/>
              </w:rPr>
              <w:t>34</w:t>
            </w:r>
          </w:p>
        </w:tc>
        <w:tc>
          <w:tcPr>
            <w:tcW w:w="850" w:type="dxa"/>
          </w:tcPr>
          <w:p w:rsidR="00280EDA" w:rsidRPr="00280EDA" w:rsidRDefault="00280EDA" w:rsidP="00280EDA">
            <w:pPr>
              <w:suppressAutoHyphens w:val="0"/>
              <w:spacing w:before="156" w:line="240" w:lineRule="auto"/>
              <w:ind w:right="4" w:firstLine="0"/>
              <w:jc w:val="center"/>
              <w:rPr>
                <w:rFonts w:eastAsia="Times New Roman"/>
                <w:sz w:val="24"/>
                <w:szCs w:val="24"/>
              </w:rPr>
            </w:pPr>
            <w:r w:rsidRPr="00280EDA">
              <w:rPr>
                <w:rFonts w:eastAsia="Times New Roman"/>
                <w:sz w:val="24"/>
                <w:szCs w:val="24"/>
              </w:rPr>
              <w:t>1</w:t>
            </w:r>
          </w:p>
        </w:tc>
        <w:tc>
          <w:tcPr>
            <w:tcW w:w="848" w:type="dxa"/>
          </w:tcPr>
          <w:p w:rsidR="00280EDA" w:rsidRPr="00280EDA" w:rsidRDefault="00280EDA" w:rsidP="00280EDA">
            <w:pPr>
              <w:suppressAutoHyphens w:val="0"/>
              <w:spacing w:before="156" w:line="240" w:lineRule="auto"/>
              <w:ind w:hanging="14"/>
              <w:jc w:val="center"/>
              <w:rPr>
                <w:rFonts w:eastAsia="Times New Roman"/>
                <w:sz w:val="24"/>
                <w:szCs w:val="24"/>
              </w:rPr>
            </w:pPr>
            <w:r w:rsidRPr="00280EDA">
              <w:rPr>
                <w:rFonts w:eastAsia="Times New Roman"/>
                <w:sz w:val="24"/>
                <w:szCs w:val="24"/>
              </w:rPr>
              <w:t>34</w:t>
            </w:r>
          </w:p>
        </w:tc>
      </w:tr>
      <w:tr w:rsidR="00280EDA" w:rsidRPr="00280EDA" w:rsidTr="00280EDA">
        <w:trPr>
          <w:gridAfter w:val="1"/>
          <w:wAfter w:w="7" w:type="dxa"/>
          <w:trHeight w:val="297"/>
        </w:trPr>
        <w:tc>
          <w:tcPr>
            <w:tcW w:w="2551" w:type="dxa"/>
            <w:tcBorders>
              <w:top w:val="nil"/>
            </w:tcBorders>
          </w:tcPr>
          <w:p w:rsidR="00280EDA" w:rsidRPr="00280EDA" w:rsidRDefault="00280EDA" w:rsidP="00280EDA">
            <w:pPr>
              <w:suppressAutoHyphens w:val="0"/>
              <w:spacing w:line="301" w:lineRule="exact"/>
              <w:ind w:left="107" w:firstLine="0"/>
              <w:jc w:val="left"/>
              <w:rPr>
                <w:rFonts w:eastAsia="Times New Roman"/>
                <w:sz w:val="24"/>
                <w:szCs w:val="24"/>
              </w:rPr>
            </w:pPr>
            <w:r w:rsidRPr="00280EDA">
              <w:rPr>
                <w:rFonts w:eastAsia="Times New Roman"/>
                <w:sz w:val="24"/>
                <w:szCs w:val="24"/>
              </w:rPr>
              <w:t>Иностранные языки.</w:t>
            </w:r>
          </w:p>
        </w:tc>
        <w:tc>
          <w:tcPr>
            <w:tcW w:w="2552" w:type="dxa"/>
          </w:tcPr>
          <w:p w:rsidR="00280EDA" w:rsidRPr="00280EDA" w:rsidRDefault="00280EDA" w:rsidP="00280EDA">
            <w:pPr>
              <w:suppressAutoHyphens w:val="0"/>
              <w:spacing w:line="301" w:lineRule="exact"/>
              <w:ind w:left="107" w:firstLine="0"/>
              <w:jc w:val="left"/>
              <w:rPr>
                <w:rFonts w:eastAsia="Times New Roman"/>
                <w:sz w:val="24"/>
                <w:szCs w:val="24"/>
              </w:rPr>
            </w:pPr>
            <w:r w:rsidRPr="00280EDA">
              <w:rPr>
                <w:rFonts w:eastAsia="Times New Roman"/>
                <w:sz w:val="24"/>
                <w:szCs w:val="24"/>
              </w:rPr>
              <w:t>Иностранный язык</w:t>
            </w:r>
          </w:p>
        </w:tc>
        <w:tc>
          <w:tcPr>
            <w:tcW w:w="993" w:type="dxa"/>
          </w:tcPr>
          <w:p w:rsidR="00280EDA" w:rsidRPr="00280EDA" w:rsidRDefault="00280EDA" w:rsidP="00280EDA">
            <w:pPr>
              <w:suppressAutoHyphens w:val="0"/>
              <w:spacing w:line="301" w:lineRule="exact"/>
              <w:ind w:left="8" w:firstLine="0"/>
              <w:jc w:val="center"/>
              <w:rPr>
                <w:rFonts w:eastAsia="Times New Roman"/>
                <w:sz w:val="24"/>
                <w:szCs w:val="24"/>
              </w:rPr>
            </w:pPr>
            <w:r w:rsidRPr="00280EDA">
              <w:rPr>
                <w:rFonts w:eastAsia="Times New Roman"/>
                <w:sz w:val="24"/>
                <w:szCs w:val="24"/>
              </w:rPr>
              <w:t>Б</w:t>
            </w:r>
          </w:p>
        </w:tc>
        <w:tc>
          <w:tcPr>
            <w:tcW w:w="993" w:type="dxa"/>
          </w:tcPr>
          <w:p w:rsidR="00280EDA" w:rsidRPr="00280EDA" w:rsidRDefault="00280EDA" w:rsidP="00280EDA">
            <w:pPr>
              <w:suppressAutoHyphens w:val="0"/>
              <w:spacing w:line="301" w:lineRule="exact"/>
              <w:ind w:left="8" w:firstLine="0"/>
              <w:jc w:val="center"/>
              <w:rPr>
                <w:rFonts w:eastAsia="Times New Roman"/>
                <w:sz w:val="24"/>
                <w:szCs w:val="24"/>
              </w:rPr>
            </w:pPr>
            <w:r w:rsidRPr="00280EDA">
              <w:rPr>
                <w:rFonts w:eastAsia="Times New Roman"/>
                <w:sz w:val="24"/>
                <w:szCs w:val="24"/>
              </w:rPr>
              <w:t>3</w:t>
            </w:r>
          </w:p>
        </w:tc>
        <w:tc>
          <w:tcPr>
            <w:tcW w:w="852" w:type="dxa"/>
          </w:tcPr>
          <w:p w:rsidR="00280EDA" w:rsidRPr="00280EDA" w:rsidRDefault="00280EDA" w:rsidP="00280EDA">
            <w:pPr>
              <w:tabs>
                <w:tab w:val="left" w:pos="0"/>
              </w:tabs>
              <w:suppressAutoHyphens w:val="0"/>
              <w:spacing w:line="301" w:lineRule="exact"/>
              <w:ind w:firstLine="0"/>
              <w:jc w:val="center"/>
              <w:rPr>
                <w:rFonts w:eastAsia="Times New Roman"/>
                <w:sz w:val="24"/>
                <w:szCs w:val="24"/>
              </w:rPr>
            </w:pPr>
            <w:r w:rsidRPr="00280EDA">
              <w:rPr>
                <w:rFonts w:eastAsia="Times New Roman"/>
                <w:sz w:val="24"/>
                <w:szCs w:val="24"/>
              </w:rPr>
              <w:t>102</w:t>
            </w:r>
          </w:p>
        </w:tc>
        <w:tc>
          <w:tcPr>
            <w:tcW w:w="850" w:type="dxa"/>
          </w:tcPr>
          <w:p w:rsidR="00280EDA" w:rsidRPr="00280EDA" w:rsidRDefault="00280EDA" w:rsidP="00280EDA">
            <w:pPr>
              <w:suppressAutoHyphens w:val="0"/>
              <w:spacing w:line="301" w:lineRule="exact"/>
              <w:ind w:right="4" w:firstLine="0"/>
              <w:jc w:val="center"/>
              <w:rPr>
                <w:rFonts w:eastAsia="Times New Roman"/>
                <w:sz w:val="24"/>
                <w:szCs w:val="24"/>
              </w:rPr>
            </w:pPr>
            <w:r w:rsidRPr="00280EDA">
              <w:rPr>
                <w:rFonts w:eastAsia="Times New Roman"/>
                <w:sz w:val="24"/>
                <w:szCs w:val="24"/>
              </w:rPr>
              <w:t>3</w:t>
            </w:r>
          </w:p>
        </w:tc>
        <w:tc>
          <w:tcPr>
            <w:tcW w:w="848" w:type="dxa"/>
            <w:vAlign w:val="center"/>
          </w:tcPr>
          <w:p w:rsidR="00280EDA" w:rsidRPr="00280EDA" w:rsidRDefault="00280EDA" w:rsidP="00280EDA">
            <w:pPr>
              <w:suppressAutoHyphens w:val="0"/>
              <w:spacing w:line="301" w:lineRule="exact"/>
              <w:ind w:right="4" w:firstLine="0"/>
              <w:jc w:val="center"/>
              <w:rPr>
                <w:rFonts w:eastAsia="Times New Roman"/>
                <w:sz w:val="24"/>
                <w:szCs w:val="24"/>
              </w:rPr>
            </w:pPr>
            <w:r w:rsidRPr="00280EDA">
              <w:rPr>
                <w:rFonts w:eastAsia="Times New Roman"/>
                <w:sz w:val="24"/>
                <w:szCs w:val="24"/>
              </w:rPr>
              <w:t>102</w:t>
            </w:r>
          </w:p>
        </w:tc>
      </w:tr>
      <w:tr w:rsidR="00280EDA" w:rsidRPr="00280EDA" w:rsidTr="00280EDA">
        <w:trPr>
          <w:gridAfter w:val="1"/>
          <w:wAfter w:w="7" w:type="dxa"/>
          <w:trHeight w:val="1057"/>
        </w:trPr>
        <w:tc>
          <w:tcPr>
            <w:tcW w:w="2551" w:type="dxa"/>
            <w:vMerge w:val="restart"/>
          </w:tcPr>
          <w:p w:rsidR="00280EDA" w:rsidRPr="00280EDA" w:rsidRDefault="00280EDA" w:rsidP="00280EDA">
            <w:pPr>
              <w:suppressAutoHyphens w:val="0"/>
              <w:spacing w:line="240" w:lineRule="auto"/>
              <w:ind w:left="107" w:right="-10" w:firstLine="0"/>
              <w:jc w:val="left"/>
              <w:rPr>
                <w:rFonts w:eastAsia="Times New Roman"/>
                <w:sz w:val="24"/>
                <w:szCs w:val="24"/>
              </w:rPr>
            </w:pPr>
            <w:r w:rsidRPr="00280EDA">
              <w:rPr>
                <w:rFonts w:eastAsia="Times New Roman"/>
                <w:sz w:val="24"/>
                <w:szCs w:val="24"/>
              </w:rPr>
              <w:t>Математика и информатика</w:t>
            </w:r>
          </w:p>
        </w:tc>
        <w:tc>
          <w:tcPr>
            <w:tcW w:w="2552" w:type="dxa"/>
          </w:tcPr>
          <w:p w:rsidR="00280EDA" w:rsidRPr="00280EDA" w:rsidRDefault="00280EDA" w:rsidP="00280EDA">
            <w:pPr>
              <w:suppressAutoHyphens w:val="0"/>
              <w:spacing w:line="240" w:lineRule="auto"/>
              <w:ind w:left="107" w:right="251" w:firstLine="0"/>
              <w:jc w:val="left"/>
              <w:rPr>
                <w:rFonts w:eastAsia="Times New Roman"/>
                <w:sz w:val="24"/>
                <w:szCs w:val="24"/>
                <w:lang w:val="ru-RU"/>
              </w:rPr>
            </w:pPr>
            <w:r w:rsidRPr="00280EDA">
              <w:rPr>
                <w:rFonts w:eastAsia="Times New Roman"/>
                <w:sz w:val="24"/>
                <w:szCs w:val="24"/>
                <w:lang w:val="ru-RU"/>
              </w:rPr>
              <w:t>Математика: алгебра и начала</w:t>
            </w:r>
          </w:p>
          <w:p w:rsidR="00280EDA" w:rsidRPr="00280EDA" w:rsidRDefault="00280EDA" w:rsidP="00280EDA">
            <w:pPr>
              <w:suppressAutoHyphens w:val="0"/>
              <w:spacing w:line="240" w:lineRule="auto"/>
              <w:ind w:left="107" w:firstLine="0"/>
              <w:jc w:val="left"/>
              <w:rPr>
                <w:rFonts w:eastAsia="Times New Roman"/>
                <w:sz w:val="24"/>
                <w:szCs w:val="24"/>
                <w:lang w:val="ru-RU"/>
              </w:rPr>
            </w:pPr>
            <w:r w:rsidRPr="00280EDA">
              <w:rPr>
                <w:rFonts w:eastAsia="Times New Roman"/>
                <w:sz w:val="24"/>
                <w:szCs w:val="24"/>
                <w:lang w:val="ru-RU"/>
              </w:rPr>
              <w:t>математического</w:t>
            </w:r>
          </w:p>
          <w:p w:rsidR="00280EDA" w:rsidRPr="00280EDA" w:rsidRDefault="00280EDA" w:rsidP="00280EDA">
            <w:pPr>
              <w:suppressAutoHyphens w:val="0"/>
              <w:spacing w:line="240" w:lineRule="auto"/>
              <w:ind w:left="107" w:firstLine="0"/>
              <w:jc w:val="left"/>
              <w:rPr>
                <w:rFonts w:eastAsia="Times New Roman"/>
                <w:sz w:val="24"/>
                <w:szCs w:val="24"/>
                <w:lang w:val="ru-RU"/>
              </w:rPr>
            </w:pPr>
            <w:r w:rsidRPr="00280EDA">
              <w:rPr>
                <w:rFonts w:eastAsia="Times New Roman"/>
                <w:sz w:val="24"/>
                <w:szCs w:val="24"/>
                <w:lang w:val="ru-RU"/>
              </w:rPr>
              <w:t>анализа, геометрия</w:t>
            </w:r>
          </w:p>
        </w:tc>
        <w:tc>
          <w:tcPr>
            <w:tcW w:w="993" w:type="dxa"/>
          </w:tcPr>
          <w:p w:rsidR="00280EDA" w:rsidRPr="00280EDA" w:rsidRDefault="00280EDA" w:rsidP="00280EDA">
            <w:pPr>
              <w:suppressAutoHyphens w:val="0"/>
              <w:spacing w:before="3" w:line="240" w:lineRule="auto"/>
              <w:ind w:firstLine="0"/>
              <w:jc w:val="left"/>
              <w:rPr>
                <w:rFonts w:eastAsia="Times New Roman"/>
                <w:b/>
                <w:sz w:val="24"/>
                <w:szCs w:val="24"/>
                <w:lang w:val="ru-RU"/>
              </w:rPr>
            </w:pPr>
          </w:p>
          <w:p w:rsidR="00280EDA" w:rsidRPr="00280EDA" w:rsidRDefault="00280EDA" w:rsidP="00280EDA">
            <w:pPr>
              <w:suppressAutoHyphens w:val="0"/>
              <w:spacing w:line="240" w:lineRule="auto"/>
              <w:ind w:left="8" w:firstLine="0"/>
              <w:jc w:val="center"/>
              <w:rPr>
                <w:rFonts w:eastAsia="Times New Roman"/>
                <w:sz w:val="24"/>
                <w:szCs w:val="24"/>
              </w:rPr>
            </w:pPr>
            <w:r w:rsidRPr="00280EDA">
              <w:rPr>
                <w:rFonts w:eastAsia="Times New Roman"/>
                <w:sz w:val="24"/>
                <w:szCs w:val="24"/>
              </w:rPr>
              <w:t>У</w:t>
            </w:r>
          </w:p>
        </w:tc>
        <w:tc>
          <w:tcPr>
            <w:tcW w:w="993" w:type="dxa"/>
          </w:tcPr>
          <w:p w:rsidR="00280EDA" w:rsidRPr="00280EDA" w:rsidRDefault="00280EDA" w:rsidP="00280EDA">
            <w:pPr>
              <w:suppressAutoHyphens w:val="0"/>
              <w:spacing w:before="8" w:line="240" w:lineRule="auto"/>
              <w:ind w:firstLine="0"/>
              <w:jc w:val="center"/>
              <w:rPr>
                <w:rFonts w:eastAsia="Times New Roman"/>
                <w:b/>
                <w:sz w:val="24"/>
                <w:szCs w:val="24"/>
              </w:rPr>
            </w:pPr>
          </w:p>
          <w:p w:rsidR="00280EDA" w:rsidRPr="00280EDA" w:rsidRDefault="00280EDA" w:rsidP="00280EDA">
            <w:pPr>
              <w:suppressAutoHyphens w:val="0"/>
              <w:spacing w:line="240" w:lineRule="auto"/>
              <w:ind w:left="8" w:firstLine="0"/>
              <w:jc w:val="center"/>
              <w:rPr>
                <w:rFonts w:eastAsia="Times New Roman"/>
                <w:b/>
                <w:sz w:val="24"/>
                <w:szCs w:val="24"/>
              </w:rPr>
            </w:pPr>
            <w:r w:rsidRPr="00280EDA">
              <w:rPr>
                <w:rFonts w:eastAsia="Times New Roman"/>
                <w:b/>
                <w:sz w:val="24"/>
                <w:szCs w:val="24"/>
              </w:rPr>
              <w:t>6</w:t>
            </w:r>
          </w:p>
        </w:tc>
        <w:tc>
          <w:tcPr>
            <w:tcW w:w="852" w:type="dxa"/>
          </w:tcPr>
          <w:p w:rsidR="00280EDA" w:rsidRPr="00280EDA" w:rsidRDefault="00280EDA" w:rsidP="00280EDA">
            <w:pPr>
              <w:suppressAutoHyphens w:val="0"/>
              <w:spacing w:before="8" w:line="240" w:lineRule="auto"/>
              <w:ind w:firstLine="0"/>
              <w:jc w:val="center"/>
              <w:rPr>
                <w:rFonts w:eastAsia="Times New Roman"/>
                <w:b/>
                <w:sz w:val="24"/>
                <w:szCs w:val="24"/>
              </w:rPr>
            </w:pPr>
          </w:p>
          <w:p w:rsidR="00280EDA" w:rsidRPr="00280EDA" w:rsidRDefault="00280EDA" w:rsidP="00280EDA">
            <w:pPr>
              <w:suppressAutoHyphens w:val="0"/>
              <w:spacing w:line="240" w:lineRule="auto"/>
              <w:ind w:right="203" w:firstLine="0"/>
              <w:jc w:val="center"/>
              <w:rPr>
                <w:rFonts w:eastAsia="Times New Roman"/>
                <w:b/>
                <w:sz w:val="24"/>
                <w:szCs w:val="24"/>
              </w:rPr>
            </w:pPr>
            <w:r w:rsidRPr="00280EDA">
              <w:rPr>
                <w:rFonts w:eastAsia="Times New Roman"/>
                <w:b/>
                <w:sz w:val="24"/>
                <w:szCs w:val="24"/>
              </w:rPr>
              <w:t>204</w:t>
            </w:r>
          </w:p>
        </w:tc>
        <w:tc>
          <w:tcPr>
            <w:tcW w:w="850" w:type="dxa"/>
          </w:tcPr>
          <w:p w:rsidR="00280EDA" w:rsidRPr="00280EDA" w:rsidRDefault="00280EDA" w:rsidP="00280EDA">
            <w:pPr>
              <w:suppressAutoHyphens w:val="0"/>
              <w:spacing w:line="240" w:lineRule="auto"/>
              <w:ind w:right="4" w:firstLine="0"/>
              <w:jc w:val="center"/>
              <w:rPr>
                <w:rFonts w:eastAsia="Times New Roman"/>
                <w:b/>
                <w:sz w:val="24"/>
                <w:szCs w:val="24"/>
              </w:rPr>
            </w:pPr>
          </w:p>
          <w:p w:rsidR="00280EDA" w:rsidRPr="00280EDA" w:rsidRDefault="00280EDA" w:rsidP="00280EDA">
            <w:pPr>
              <w:suppressAutoHyphens w:val="0"/>
              <w:spacing w:line="240" w:lineRule="auto"/>
              <w:ind w:right="4" w:firstLine="0"/>
              <w:jc w:val="center"/>
              <w:rPr>
                <w:rFonts w:eastAsia="Times New Roman"/>
                <w:b/>
                <w:sz w:val="24"/>
                <w:szCs w:val="24"/>
              </w:rPr>
            </w:pPr>
            <w:r w:rsidRPr="00280EDA">
              <w:rPr>
                <w:rFonts w:eastAsia="Times New Roman"/>
                <w:b/>
                <w:sz w:val="24"/>
                <w:szCs w:val="24"/>
              </w:rPr>
              <w:t>6</w:t>
            </w:r>
          </w:p>
        </w:tc>
        <w:tc>
          <w:tcPr>
            <w:tcW w:w="848" w:type="dxa"/>
          </w:tcPr>
          <w:p w:rsidR="00280EDA" w:rsidRPr="00280EDA" w:rsidRDefault="00280EDA" w:rsidP="00280EDA">
            <w:pPr>
              <w:suppressAutoHyphens w:val="0"/>
              <w:spacing w:line="240" w:lineRule="auto"/>
              <w:ind w:right="199" w:firstLine="0"/>
              <w:jc w:val="center"/>
              <w:rPr>
                <w:rFonts w:eastAsia="Times New Roman"/>
                <w:b/>
                <w:sz w:val="24"/>
                <w:szCs w:val="24"/>
              </w:rPr>
            </w:pPr>
          </w:p>
          <w:p w:rsidR="00280EDA" w:rsidRPr="00280EDA" w:rsidRDefault="00280EDA" w:rsidP="00280EDA">
            <w:pPr>
              <w:suppressAutoHyphens w:val="0"/>
              <w:spacing w:line="240" w:lineRule="auto"/>
              <w:ind w:right="199" w:firstLine="0"/>
              <w:jc w:val="center"/>
              <w:rPr>
                <w:rFonts w:eastAsia="Times New Roman"/>
                <w:b/>
                <w:sz w:val="24"/>
                <w:szCs w:val="24"/>
              </w:rPr>
            </w:pPr>
            <w:r w:rsidRPr="00280EDA">
              <w:rPr>
                <w:rFonts w:eastAsia="Times New Roman"/>
                <w:b/>
                <w:sz w:val="24"/>
                <w:szCs w:val="24"/>
              </w:rPr>
              <w:t>204</w:t>
            </w:r>
          </w:p>
        </w:tc>
      </w:tr>
      <w:tr w:rsidR="00280EDA" w:rsidRPr="00280EDA" w:rsidTr="00280EDA">
        <w:trPr>
          <w:gridAfter w:val="1"/>
          <w:wAfter w:w="7" w:type="dxa"/>
          <w:trHeight w:val="321"/>
        </w:trPr>
        <w:tc>
          <w:tcPr>
            <w:tcW w:w="2551" w:type="dxa"/>
            <w:vMerge/>
            <w:tcBorders>
              <w:top w:val="nil"/>
            </w:tcBorders>
          </w:tcPr>
          <w:p w:rsidR="00280EDA" w:rsidRPr="00280EDA" w:rsidRDefault="00280EDA" w:rsidP="00280EDA">
            <w:pPr>
              <w:suppressAutoHyphens w:val="0"/>
              <w:spacing w:line="240" w:lineRule="auto"/>
              <w:ind w:firstLine="0"/>
              <w:jc w:val="left"/>
              <w:rPr>
                <w:rFonts w:eastAsia="Times New Roman"/>
                <w:sz w:val="24"/>
                <w:szCs w:val="24"/>
              </w:rPr>
            </w:pPr>
          </w:p>
        </w:tc>
        <w:tc>
          <w:tcPr>
            <w:tcW w:w="2552" w:type="dxa"/>
          </w:tcPr>
          <w:p w:rsidR="00280EDA" w:rsidRPr="00280EDA" w:rsidRDefault="00280EDA" w:rsidP="00280EDA">
            <w:pPr>
              <w:suppressAutoHyphens w:val="0"/>
              <w:spacing w:line="301" w:lineRule="exact"/>
              <w:ind w:left="107" w:firstLine="0"/>
              <w:jc w:val="left"/>
              <w:rPr>
                <w:rFonts w:eastAsia="Times New Roman"/>
                <w:sz w:val="24"/>
                <w:szCs w:val="24"/>
              </w:rPr>
            </w:pPr>
            <w:r w:rsidRPr="00280EDA">
              <w:rPr>
                <w:rFonts w:eastAsia="Times New Roman"/>
                <w:sz w:val="24"/>
                <w:szCs w:val="24"/>
              </w:rPr>
              <w:t>Информатика</w:t>
            </w:r>
          </w:p>
        </w:tc>
        <w:tc>
          <w:tcPr>
            <w:tcW w:w="993" w:type="dxa"/>
          </w:tcPr>
          <w:p w:rsidR="00280EDA" w:rsidRPr="00280EDA" w:rsidRDefault="00280EDA" w:rsidP="00280EDA">
            <w:pPr>
              <w:suppressAutoHyphens w:val="0"/>
              <w:spacing w:line="301" w:lineRule="exact"/>
              <w:ind w:left="217" w:right="210" w:firstLine="0"/>
              <w:jc w:val="center"/>
              <w:rPr>
                <w:rFonts w:eastAsia="Times New Roman"/>
                <w:sz w:val="24"/>
                <w:szCs w:val="24"/>
              </w:rPr>
            </w:pPr>
            <w:r w:rsidRPr="00280EDA">
              <w:rPr>
                <w:rFonts w:eastAsia="Times New Roman"/>
                <w:sz w:val="24"/>
                <w:szCs w:val="24"/>
              </w:rPr>
              <w:t>Б</w:t>
            </w:r>
          </w:p>
        </w:tc>
        <w:tc>
          <w:tcPr>
            <w:tcW w:w="993" w:type="dxa"/>
          </w:tcPr>
          <w:p w:rsidR="00280EDA" w:rsidRPr="00280EDA" w:rsidRDefault="00280EDA" w:rsidP="00280EDA">
            <w:pPr>
              <w:suppressAutoHyphens w:val="0"/>
              <w:spacing w:line="301" w:lineRule="exact"/>
              <w:ind w:left="8" w:firstLine="0"/>
              <w:jc w:val="center"/>
              <w:rPr>
                <w:rFonts w:eastAsia="Times New Roman"/>
                <w:sz w:val="24"/>
                <w:szCs w:val="24"/>
              </w:rPr>
            </w:pPr>
            <w:r w:rsidRPr="00280EDA">
              <w:rPr>
                <w:rFonts w:eastAsia="Times New Roman"/>
                <w:sz w:val="24"/>
                <w:szCs w:val="24"/>
              </w:rPr>
              <w:t>1</w:t>
            </w:r>
          </w:p>
        </w:tc>
        <w:tc>
          <w:tcPr>
            <w:tcW w:w="852" w:type="dxa"/>
          </w:tcPr>
          <w:p w:rsidR="00280EDA" w:rsidRPr="00280EDA" w:rsidRDefault="00280EDA" w:rsidP="00280EDA">
            <w:pPr>
              <w:suppressAutoHyphens w:val="0"/>
              <w:spacing w:line="301" w:lineRule="exact"/>
              <w:ind w:firstLine="0"/>
              <w:jc w:val="center"/>
              <w:rPr>
                <w:rFonts w:eastAsia="Times New Roman"/>
                <w:sz w:val="24"/>
                <w:szCs w:val="24"/>
              </w:rPr>
            </w:pPr>
            <w:r w:rsidRPr="00280EDA">
              <w:rPr>
                <w:rFonts w:eastAsia="Times New Roman"/>
                <w:sz w:val="24"/>
                <w:szCs w:val="24"/>
              </w:rPr>
              <w:t>34</w:t>
            </w:r>
          </w:p>
        </w:tc>
        <w:tc>
          <w:tcPr>
            <w:tcW w:w="850" w:type="dxa"/>
          </w:tcPr>
          <w:p w:rsidR="00280EDA" w:rsidRPr="00280EDA" w:rsidRDefault="00280EDA" w:rsidP="00280EDA">
            <w:pPr>
              <w:suppressAutoHyphens w:val="0"/>
              <w:spacing w:line="301" w:lineRule="exact"/>
              <w:ind w:right="4" w:firstLine="0"/>
              <w:jc w:val="center"/>
              <w:rPr>
                <w:rFonts w:eastAsia="Times New Roman"/>
                <w:sz w:val="24"/>
                <w:szCs w:val="24"/>
              </w:rPr>
            </w:pPr>
            <w:r w:rsidRPr="00280EDA">
              <w:rPr>
                <w:rFonts w:eastAsia="Times New Roman"/>
                <w:sz w:val="24"/>
                <w:szCs w:val="24"/>
              </w:rPr>
              <w:t>1</w:t>
            </w:r>
          </w:p>
        </w:tc>
        <w:tc>
          <w:tcPr>
            <w:tcW w:w="848" w:type="dxa"/>
            <w:vAlign w:val="center"/>
          </w:tcPr>
          <w:p w:rsidR="00280EDA" w:rsidRPr="00280EDA" w:rsidRDefault="00280EDA" w:rsidP="00280EDA">
            <w:pPr>
              <w:suppressAutoHyphens w:val="0"/>
              <w:spacing w:line="301" w:lineRule="exact"/>
              <w:ind w:firstLine="0"/>
              <w:jc w:val="center"/>
              <w:rPr>
                <w:rFonts w:eastAsia="Times New Roman"/>
                <w:sz w:val="24"/>
                <w:szCs w:val="24"/>
              </w:rPr>
            </w:pPr>
            <w:r w:rsidRPr="00280EDA">
              <w:rPr>
                <w:rFonts w:eastAsia="Times New Roman"/>
                <w:sz w:val="24"/>
                <w:szCs w:val="24"/>
              </w:rPr>
              <w:t>34</w:t>
            </w:r>
          </w:p>
        </w:tc>
      </w:tr>
      <w:tr w:rsidR="00280EDA" w:rsidRPr="00280EDA" w:rsidTr="00280EDA">
        <w:trPr>
          <w:gridAfter w:val="1"/>
          <w:wAfter w:w="7" w:type="dxa"/>
          <w:trHeight w:val="321"/>
        </w:trPr>
        <w:tc>
          <w:tcPr>
            <w:tcW w:w="2551" w:type="dxa"/>
            <w:vMerge w:val="restart"/>
          </w:tcPr>
          <w:p w:rsidR="00280EDA" w:rsidRPr="00280EDA" w:rsidRDefault="00280EDA" w:rsidP="00280EDA">
            <w:pPr>
              <w:suppressAutoHyphens w:val="0"/>
              <w:spacing w:line="317" w:lineRule="exact"/>
              <w:ind w:left="107" w:firstLine="0"/>
              <w:jc w:val="left"/>
              <w:rPr>
                <w:rFonts w:eastAsia="Times New Roman"/>
                <w:sz w:val="24"/>
                <w:szCs w:val="24"/>
              </w:rPr>
            </w:pPr>
            <w:r w:rsidRPr="00280EDA">
              <w:rPr>
                <w:rFonts w:eastAsia="Times New Roman"/>
                <w:sz w:val="24"/>
                <w:szCs w:val="24"/>
              </w:rPr>
              <w:t xml:space="preserve"> Общественные науки</w:t>
            </w:r>
          </w:p>
        </w:tc>
        <w:tc>
          <w:tcPr>
            <w:tcW w:w="2552" w:type="dxa"/>
          </w:tcPr>
          <w:p w:rsidR="00280EDA" w:rsidRPr="00280EDA" w:rsidRDefault="00280EDA" w:rsidP="00280EDA">
            <w:pPr>
              <w:suppressAutoHyphens w:val="0"/>
              <w:spacing w:line="304" w:lineRule="exact"/>
              <w:ind w:left="107" w:firstLine="0"/>
              <w:jc w:val="left"/>
              <w:rPr>
                <w:rFonts w:eastAsia="Times New Roman"/>
                <w:sz w:val="24"/>
                <w:szCs w:val="24"/>
              </w:rPr>
            </w:pPr>
            <w:r w:rsidRPr="00280EDA">
              <w:rPr>
                <w:rFonts w:eastAsia="Times New Roman"/>
                <w:sz w:val="24"/>
                <w:szCs w:val="24"/>
              </w:rPr>
              <w:t>История</w:t>
            </w:r>
          </w:p>
        </w:tc>
        <w:tc>
          <w:tcPr>
            <w:tcW w:w="993" w:type="dxa"/>
          </w:tcPr>
          <w:p w:rsidR="00280EDA" w:rsidRPr="00280EDA" w:rsidRDefault="00280EDA" w:rsidP="00280EDA">
            <w:pPr>
              <w:suppressAutoHyphens w:val="0"/>
              <w:spacing w:line="304" w:lineRule="exact"/>
              <w:ind w:left="8" w:firstLine="0"/>
              <w:jc w:val="center"/>
              <w:rPr>
                <w:rFonts w:eastAsia="Times New Roman"/>
                <w:sz w:val="24"/>
                <w:szCs w:val="24"/>
              </w:rPr>
            </w:pPr>
            <w:r w:rsidRPr="00280EDA">
              <w:rPr>
                <w:rFonts w:eastAsia="Times New Roman"/>
                <w:sz w:val="24"/>
                <w:szCs w:val="24"/>
              </w:rPr>
              <w:t>Б</w:t>
            </w:r>
          </w:p>
        </w:tc>
        <w:tc>
          <w:tcPr>
            <w:tcW w:w="993" w:type="dxa"/>
          </w:tcPr>
          <w:p w:rsidR="00280EDA" w:rsidRPr="00280EDA" w:rsidRDefault="00280EDA" w:rsidP="00280EDA">
            <w:pPr>
              <w:suppressAutoHyphens w:val="0"/>
              <w:spacing w:line="304" w:lineRule="exact"/>
              <w:ind w:left="8" w:firstLine="0"/>
              <w:jc w:val="center"/>
              <w:rPr>
                <w:rFonts w:eastAsia="Times New Roman"/>
                <w:sz w:val="24"/>
                <w:szCs w:val="24"/>
              </w:rPr>
            </w:pPr>
            <w:r w:rsidRPr="00280EDA">
              <w:rPr>
                <w:rFonts w:eastAsia="Times New Roman"/>
                <w:sz w:val="24"/>
                <w:szCs w:val="24"/>
              </w:rPr>
              <w:t>2</w:t>
            </w:r>
          </w:p>
        </w:tc>
        <w:tc>
          <w:tcPr>
            <w:tcW w:w="852" w:type="dxa"/>
          </w:tcPr>
          <w:p w:rsidR="00280EDA" w:rsidRPr="00280EDA" w:rsidRDefault="00280EDA" w:rsidP="00280EDA">
            <w:pPr>
              <w:suppressAutoHyphens w:val="0"/>
              <w:spacing w:line="304" w:lineRule="exact"/>
              <w:ind w:firstLine="0"/>
              <w:jc w:val="center"/>
              <w:rPr>
                <w:rFonts w:eastAsia="Times New Roman"/>
                <w:sz w:val="24"/>
                <w:szCs w:val="24"/>
              </w:rPr>
            </w:pPr>
            <w:r w:rsidRPr="00280EDA">
              <w:rPr>
                <w:rFonts w:eastAsia="Times New Roman"/>
                <w:sz w:val="24"/>
                <w:szCs w:val="24"/>
              </w:rPr>
              <w:t>68</w:t>
            </w:r>
          </w:p>
        </w:tc>
        <w:tc>
          <w:tcPr>
            <w:tcW w:w="850" w:type="dxa"/>
          </w:tcPr>
          <w:p w:rsidR="00280EDA" w:rsidRPr="00280EDA" w:rsidRDefault="00280EDA" w:rsidP="00280EDA">
            <w:pPr>
              <w:suppressAutoHyphens w:val="0"/>
              <w:spacing w:line="304" w:lineRule="exact"/>
              <w:ind w:right="4" w:firstLine="0"/>
              <w:jc w:val="center"/>
              <w:rPr>
                <w:rFonts w:eastAsia="Times New Roman"/>
                <w:sz w:val="24"/>
                <w:szCs w:val="24"/>
              </w:rPr>
            </w:pPr>
            <w:r w:rsidRPr="00280EDA">
              <w:rPr>
                <w:rFonts w:eastAsia="Times New Roman"/>
                <w:sz w:val="24"/>
                <w:szCs w:val="24"/>
              </w:rPr>
              <w:t>2</w:t>
            </w:r>
          </w:p>
        </w:tc>
        <w:tc>
          <w:tcPr>
            <w:tcW w:w="848" w:type="dxa"/>
            <w:vAlign w:val="center"/>
          </w:tcPr>
          <w:p w:rsidR="00280EDA" w:rsidRPr="00280EDA" w:rsidRDefault="00280EDA" w:rsidP="00280EDA">
            <w:pPr>
              <w:suppressAutoHyphens w:val="0"/>
              <w:spacing w:line="304" w:lineRule="exact"/>
              <w:ind w:firstLine="0"/>
              <w:jc w:val="center"/>
              <w:rPr>
                <w:rFonts w:eastAsia="Times New Roman"/>
                <w:sz w:val="24"/>
                <w:szCs w:val="24"/>
              </w:rPr>
            </w:pPr>
            <w:r w:rsidRPr="00280EDA">
              <w:rPr>
                <w:rFonts w:eastAsia="Times New Roman"/>
                <w:sz w:val="24"/>
                <w:szCs w:val="24"/>
              </w:rPr>
              <w:t>68</w:t>
            </w:r>
          </w:p>
        </w:tc>
      </w:tr>
      <w:tr w:rsidR="00280EDA" w:rsidRPr="00280EDA" w:rsidTr="00280EDA">
        <w:trPr>
          <w:gridAfter w:val="1"/>
          <w:wAfter w:w="7" w:type="dxa"/>
          <w:trHeight w:val="321"/>
        </w:trPr>
        <w:tc>
          <w:tcPr>
            <w:tcW w:w="2551" w:type="dxa"/>
            <w:vMerge/>
          </w:tcPr>
          <w:p w:rsidR="00280EDA" w:rsidRPr="00280EDA" w:rsidRDefault="00280EDA" w:rsidP="00280EDA">
            <w:pPr>
              <w:suppressAutoHyphens w:val="0"/>
              <w:spacing w:line="301" w:lineRule="exact"/>
              <w:ind w:left="107" w:firstLine="0"/>
              <w:jc w:val="left"/>
              <w:rPr>
                <w:rFonts w:eastAsia="Times New Roman"/>
                <w:sz w:val="24"/>
                <w:szCs w:val="24"/>
              </w:rPr>
            </w:pPr>
          </w:p>
        </w:tc>
        <w:tc>
          <w:tcPr>
            <w:tcW w:w="2552" w:type="dxa"/>
          </w:tcPr>
          <w:p w:rsidR="00280EDA" w:rsidRPr="00280EDA" w:rsidRDefault="00280EDA" w:rsidP="00280EDA">
            <w:pPr>
              <w:suppressAutoHyphens w:val="0"/>
              <w:spacing w:line="301" w:lineRule="exact"/>
              <w:ind w:left="107" w:firstLine="0"/>
              <w:jc w:val="left"/>
              <w:rPr>
                <w:rFonts w:eastAsia="Times New Roman"/>
                <w:sz w:val="24"/>
                <w:szCs w:val="24"/>
              </w:rPr>
            </w:pPr>
            <w:r w:rsidRPr="00280EDA">
              <w:rPr>
                <w:rFonts w:eastAsia="Times New Roman"/>
                <w:sz w:val="24"/>
                <w:szCs w:val="24"/>
              </w:rPr>
              <w:t>Обществознание</w:t>
            </w:r>
          </w:p>
        </w:tc>
        <w:tc>
          <w:tcPr>
            <w:tcW w:w="993" w:type="dxa"/>
          </w:tcPr>
          <w:p w:rsidR="00280EDA" w:rsidRPr="00280EDA" w:rsidRDefault="00280EDA" w:rsidP="00280EDA">
            <w:pPr>
              <w:suppressAutoHyphens w:val="0"/>
              <w:spacing w:line="301" w:lineRule="exact"/>
              <w:ind w:left="8" w:firstLine="0"/>
              <w:jc w:val="center"/>
              <w:rPr>
                <w:rFonts w:eastAsia="Times New Roman"/>
                <w:sz w:val="24"/>
                <w:szCs w:val="24"/>
              </w:rPr>
            </w:pPr>
            <w:r w:rsidRPr="00280EDA">
              <w:rPr>
                <w:rFonts w:eastAsia="Times New Roman"/>
                <w:sz w:val="24"/>
                <w:szCs w:val="24"/>
              </w:rPr>
              <w:t>Б</w:t>
            </w:r>
          </w:p>
        </w:tc>
        <w:tc>
          <w:tcPr>
            <w:tcW w:w="993" w:type="dxa"/>
          </w:tcPr>
          <w:p w:rsidR="00280EDA" w:rsidRPr="00280EDA" w:rsidRDefault="00280EDA" w:rsidP="00280EDA">
            <w:pPr>
              <w:suppressAutoHyphens w:val="0"/>
              <w:spacing w:line="301" w:lineRule="exact"/>
              <w:ind w:left="8" w:firstLine="0"/>
              <w:jc w:val="center"/>
              <w:rPr>
                <w:rFonts w:eastAsia="Times New Roman"/>
                <w:sz w:val="24"/>
                <w:szCs w:val="24"/>
              </w:rPr>
            </w:pPr>
            <w:r w:rsidRPr="00280EDA">
              <w:rPr>
                <w:rFonts w:eastAsia="Times New Roman"/>
                <w:sz w:val="24"/>
                <w:szCs w:val="24"/>
              </w:rPr>
              <w:t>2</w:t>
            </w:r>
          </w:p>
        </w:tc>
        <w:tc>
          <w:tcPr>
            <w:tcW w:w="852" w:type="dxa"/>
          </w:tcPr>
          <w:p w:rsidR="00280EDA" w:rsidRPr="00280EDA" w:rsidRDefault="00280EDA" w:rsidP="00280EDA">
            <w:pPr>
              <w:tabs>
                <w:tab w:val="left" w:pos="0"/>
              </w:tabs>
              <w:suppressAutoHyphens w:val="0"/>
              <w:spacing w:line="301" w:lineRule="exact"/>
              <w:ind w:firstLine="0"/>
              <w:jc w:val="center"/>
              <w:rPr>
                <w:rFonts w:eastAsia="Times New Roman"/>
                <w:sz w:val="24"/>
                <w:szCs w:val="24"/>
              </w:rPr>
            </w:pPr>
            <w:r w:rsidRPr="00280EDA">
              <w:rPr>
                <w:rFonts w:eastAsia="Times New Roman"/>
                <w:sz w:val="24"/>
                <w:szCs w:val="24"/>
              </w:rPr>
              <w:t>68</w:t>
            </w:r>
          </w:p>
        </w:tc>
        <w:tc>
          <w:tcPr>
            <w:tcW w:w="850" w:type="dxa"/>
          </w:tcPr>
          <w:p w:rsidR="00280EDA" w:rsidRPr="00280EDA" w:rsidRDefault="00280EDA" w:rsidP="00280EDA">
            <w:pPr>
              <w:suppressAutoHyphens w:val="0"/>
              <w:spacing w:line="301" w:lineRule="exact"/>
              <w:ind w:right="4" w:firstLine="0"/>
              <w:jc w:val="center"/>
              <w:rPr>
                <w:rFonts w:eastAsia="Times New Roman"/>
                <w:sz w:val="24"/>
                <w:szCs w:val="24"/>
              </w:rPr>
            </w:pPr>
            <w:r w:rsidRPr="00280EDA">
              <w:rPr>
                <w:rFonts w:eastAsia="Times New Roman"/>
                <w:sz w:val="24"/>
                <w:szCs w:val="24"/>
              </w:rPr>
              <w:t>2</w:t>
            </w:r>
          </w:p>
        </w:tc>
        <w:tc>
          <w:tcPr>
            <w:tcW w:w="848" w:type="dxa"/>
            <w:vAlign w:val="center"/>
          </w:tcPr>
          <w:p w:rsidR="00280EDA" w:rsidRPr="00280EDA" w:rsidRDefault="00280EDA" w:rsidP="00280EDA">
            <w:pPr>
              <w:suppressAutoHyphens w:val="0"/>
              <w:spacing w:line="301" w:lineRule="exact"/>
              <w:ind w:right="4" w:firstLine="0"/>
              <w:jc w:val="center"/>
              <w:rPr>
                <w:rFonts w:eastAsia="Times New Roman"/>
                <w:sz w:val="24"/>
                <w:szCs w:val="24"/>
              </w:rPr>
            </w:pPr>
            <w:r w:rsidRPr="00280EDA">
              <w:rPr>
                <w:rFonts w:eastAsia="Times New Roman"/>
                <w:sz w:val="24"/>
                <w:szCs w:val="24"/>
              </w:rPr>
              <w:t>68</w:t>
            </w:r>
          </w:p>
        </w:tc>
      </w:tr>
      <w:tr w:rsidR="00280EDA" w:rsidRPr="00280EDA" w:rsidTr="00280EDA">
        <w:trPr>
          <w:gridAfter w:val="1"/>
          <w:wAfter w:w="7" w:type="dxa"/>
          <w:trHeight w:val="321"/>
        </w:trPr>
        <w:tc>
          <w:tcPr>
            <w:tcW w:w="2551" w:type="dxa"/>
            <w:vMerge/>
          </w:tcPr>
          <w:p w:rsidR="00280EDA" w:rsidRPr="00280EDA" w:rsidRDefault="00280EDA" w:rsidP="00280EDA">
            <w:pPr>
              <w:suppressAutoHyphens w:val="0"/>
              <w:spacing w:line="301" w:lineRule="exact"/>
              <w:ind w:left="107" w:firstLine="0"/>
              <w:jc w:val="left"/>
              <w:rPr>
                <w:rFonts w:eastAsia="Times New Roman"/>
                <w:sz w:val="24"/>
                <w:szCs w:val="24"/>
              </w:rPr>
            </w:pPr>
          </w:p>
        </w:tc>
        <w:tc>
          <w:tcPr>
            <w:tcW w:w="2552" w:type="dxa"/>
          </w:tcPr>
          <w:p w:rsidR="00280EDA" w:rsidRPr="00280EDA" w:rsidRDefault="00280EDA" w:rsidP="00280EDA">
            <w:pPr>
              <w:suppressAutoHyphens w:val="0"/>
              <w:spacing w:line="301" w:lineRule="exact"/>
              <w:ind w:left="107" w:firstLine="0"/>
              <w:jc w:val="left"/>
              <w:rPr>
                <w:rFonts w:eastAsia="Times New Roman"/>
                <w:sz w:val="24"/>
                <w:szCs w:val="24"/>
              </w:rPr>
            </w:pPr>
            <w:r w:rsidRPr="00280EDA">
              <w:rPr>
                <w:rFonts w:eastAsia="Times New Roman"/>
                <w:sz w:val="24"/>
                <w:szCs w:val="24"/>
              </w:rPr>
              <w:t>География</w:t>
            </w:r>
          </w:p>
        </w:tc>
        <w:tc>
          <w:tcPr>
            <w:tcW w:w="993" w:type="dxa"/>
          </w:tcPr>
          <w:p w:rsidR="00280EDA" w:rsidRPr="00280EDA" w:rsidRDefault="00280EDA" w:rsidP="00280EDA">
            <w:pPr>
              <w:suppressAutoHyphens w:val="0"/>
              <w:spacing w:line="301" w:lineRule="exact"/>
              <w:ind w:left="8" w:firstLine="0"/>
              <w:jc w:val="center"/>
              <w:rPr>
                <w:rFonts w:eastAsia="Times New Roman"/>
                <w:sz w:val="24"/>
                <w:szCs w:val="24"/>
              </w:rPr>
            </w:pPr>
            <w:r w:rsidRPr="00280EDA">
              <w:rPr>
                <w:rFonts w:eastAsia="Times New Roman"/>
                <w:sz w:val="24"/>
                <w:szCs w:val="24"/>
              </w:rPr>
              <w:t>Б</w:t>
            </w:r>
          </w:p>
        </w:tc>
        <w:tc>
          <w:tcPr>
            <w:tcW w:w="993" w:type="dxa"/>
          </w:tcPr>
          <w:p w:rsidR="00280EDA" w:rsidRPr="00280EDA" w:rsidRDefault="00280EDA" w:rsidP="00280EDA">
            <w:pPr>
              <w:suppressAutoHyphens w:val="0"/>
              <w:spacing w:line="301" w:lineRule="exact"/>
              <w:ind w:left="8" w:firstLine="0"/>
              <w:jc w:val="center"/>
              <w:rPr>
                <w:rFonts w:eastAsia="Times New Roman"/>
                <w:sz w:val="24"/>
                <w:szCs w:val="24"/>
              </w:rPr>
            </w:pPr>
            <w:r w:rsidRPr="00280EDA">
              <w:rPr>
                <w:rFonts w:eastAsia="Times New Roman"/>
                <w:sz w:val="24"/>
                <w:szCs w:val="24"/>
              </w:rPr>
              <w:t>1</w:t>
            </w:r>
          </w:p>
        </w:tc>
        <w:tc>
          <w:tcPr>
            <w:tcW w:w="852" w:type="dxa"/>
          </w:tcPr>
          <w:p w:rsidR="00280EDA" w:rsidRPr="00280EDA" w:rsidRDefault="00280EDA" w:rsidP="00280EDA">
            <w:pPr>
              <w:tabs>
                <w:tab w:val="left" w:pos="0"/>
              </w:tabs>
              <w:suppressAutoHyphens w:val="0"/>
              <w:spacing w:line="301" w:lineRule="exact"/>
              <w:ind w:firstLine="0"/>
              <w:jc w:val="center"/>
              <w:rPr>
                <w:rFonts w:eastAsia="Times New Roman"/>
                <w:sz w:val="24"/>
                <w:szCs w:val="24"/>
              </w:rPr>
            </w:pPr>
            <w:r w:rsidRPr="00280EDA">
              <w:rPr>
                <w:rFonts w:eastAsia="Times New Roman"/>
                <w:sz w:val="24"/>
                <w:szCs w:val="24"/>
              </w:rPr>
              <w:t>34</w:t>
            </w:r>
          </w:p>
        </w:tc>
        <w:tc>
          <w:tcPr>
            <w:tcW w:w="850" w:type="dxa"/>
          </w:tcPr>
          <w:p w:rsidR="00280EDA" w:rsidRPr="00280EDA" w:rsidRDefault="00280EDA" w:rsidP="00280EDA">
            <w:pPr>
              <w:suppressAutoHyphens w:val="0"/>
              <w:spacing w:line="301" w:lineRule="exact"/>
              <w:ind w:right="4" w:firstLine="0"/>
              <w:jc w:val="center"/>
              <w:rPr>
                <w:rFonts w:eastAsia="Times New Roman"/>
                <w:sz w:val="24"/>
                <w:szCs w:val="24"/>
              </w:rPr>
            </w:pPr>
            <w:r w:rsidRPr="00280EDA">
              <w:rPr>
                <w:rFonts w:eastAsia="Times New Roman"/>
                <w:sz w:val="24"/>
                <w:szCs w:val="24"/>
              </w:rPr>
              <w:t>1</w:t>
            </w:r>
          </w:p>
        </w:tc>
        <w:tc>
          <w:tcPr>
            <w:tcW w:w="848" w:type="dxa"/>
            <w:vAlign w:val="center"/>
          </w:tcPr>
          <w:p w:rsidR="00280EDA" w:rsidRPr="00280EDA" w:rsidRDefault="00280EDA" w:rsidP="00280EDA">
            <w:pPr>
              <w:suppressAutoHyphens w:val="0"/>
              <w:spacing w:line="301" w:lineRule="exact"/>
              <w:ind w:right="4" w:firstLine="0"/>
              <w:jc w:val="center"/>
              <w:rPr>
                <w:rFonts w:eastAsia="Times New Roman"/>
                <w:sz w:val="24"/>
                <w:szCs w:val="24"/>
              </w:rPr>
            </w:pPr>
            <w:r w:rsidRPr="00280EDA">
              <w:rPr>
                <w:rFonts w:eastAsia="Times New Roman"/>
                <w:sz w:val="24"/>
                <w:szCs w:val="24"/>
              </w:rPr>
              <w:t>34</w:t>
            </w:r>
          </w:p>
        </w:tc>
      </w:tr>
      <w:tr w:rsidR="00280EDA" w:rsidRPr="00280EDA" w:rsidTr="00280EDA">
        <w:trPr>
          <w:gridAfter w:val="1"/>
          <w:wAfter w:w="7" w:type="dxa"/>
          <w:trHeight w:val="321"/>
        </w:trPr>
        <w:tc>
          <w:tcPr>
            <w:tcW w:w="2551" w:type="dxa"/>
            <w:vMerge w:val="restart"/>
          </w:tcPr>
          <w:p w:rsidR="00280EDA" w:rsidRPr="00280EDA" w:rsidRDefault="00280EDA" w:rsidP="00280EDA">
            <w:pPr>
              <w:suppressAutoHyphens w:val="0"/>
              <w:spacing w:line="315" w:lineRule="exact"/>
              <w:ind w:left="107" w:firstLine="0"/>
              <w:jc w:val="left"/>
              <w:rPr>
                <w:rFonts w:eastAsia="Times New Roman"/>
                <w:sz w:val="24"/>
                <w:szCs w:val="24"/>
              </w:rPr>
            </w:pPr>
            <w:r w:rsidRPr="00280EDA">
              <w:rPr>
                <w:rFonts w:eastAsia="Times New Roman"/>
                <w:sz w:val="24"/>
                <w:szCs w:val="24"/>
              </w:rPr>
              <w:t>Естественные науки</w:t>
            </w:r>
          </w:p>
        </w:tc>
        <w:tc>
          <w:tcPr>
            <w:tcW w:w="2552" w:type="dxa"/>
          </w:tcPr>
          <w:p w:rsidR="00280EDA" w:rsidRPr="00280EDA" w:rsidRDefault="00280EDA" w:rsidP="00280EDA">
            <w:pPr>
              <w:suppressAutoHyphens w:val="0"/>
              <w:spacing w:line="301" w:lineRule="exact"/>
              <w:ind w:left="107" w:firstLine="0"/>
              <w:jc w:val="left"/>
              <w:rPr>
                <w:rFonts w:eastAsia="Times New Roman"/>
                <w:sz w:val="24"/>
                <w:szCs w:val="24"/>
              </w:rPr>
            </w:pPr>
            <w:r w:rsidRPr="00280EDA">
              <w:rPr>
                <w:rFonts w:eastAsia="Times New Roman"/>
                <w:sz w:val="24"/>
                <w:szCs w:val="24"/>
              </w:rPr>
              <w:t>Химия</w:t>
            </w:r>
          </w:p>
        </w:tc>
        <w:tc>
          <w:tcPr>
            <w:tcW w:w="993" w:type="dxa"/>
          </w:tcPr>
          <w:p w:rsidR="00280EDA" w:rsidRPr="00280EDA" w:rsidRDefault="00280EDA" w:rsidP="00280EDA">
            <w:pPr>
              <w:suppressAutoHyphens w:val="0"/>
              <w:spacing w:line="301" w:lineRule="exact"/>
              <w:ind w:left="8" w:firstLine="0"/>
              <w:jc w:val="center"/>
              <w:rPr>
                <w:rFonts w:eastAsia="Times New Roman"/>
                <w:sz w:val="24"/>
                <w:szCs w:val="24"/>
              </w:rPr>
            </w:pPr>
            <w:r w:rsidRPr="00280EDA">
              <w:rPr>
                <w:rFonts w:eastAsia="Times New Roman"/>
                <w:sz w:val="24"/>
                <w:szCs w:val="24"/>
              </w:rPr>
              <w:t>Б</w:t>
            </w:r>
          </w:p>
        </w:tc>
        <w:tc>
          <w:tcPr>
            <w:tcW w:w="993" w:type="dxa"/>
          </w:tcPr>
          <w:p w:rsidR="00280EDA" w:rsidRPr="00280EDA" w:rsidRDefault="00280EDA" w:rsidP="00280EDA">
            <w:pPr>
              <w:suppressAutoHyphens w:val="0"/>
              <w:spacing w:line="301" w:lineRule="exact"/>
              <w:ind w:left="8" w:firstLine="0"/>
              <w:jc w:val="center"/>
              <w:rPr>
                <w:rFonts w:eastAsia="Times New Roman"/>
                <w:sz w:val="24"/>
                <w:szCs w:val="24"/>
              </w:rPr>
            </w:pPr>
            <w:r w:rsidRPr="00280EDA">
              <w:rPr>
                <w:rFonts w:eastAsia="Times New Roman"/>
                <w:sz w:val="24"/>
                <w:szCs w:val="24"/>
              </w:rPr>
              <w:t>1</w:t>
            </w:r>
          </w:p>
        </w:tc>
        <w:tc>
          <w:tcPr>
            <w:tcW w:w="852" w:type="dxa"/>
          </w:tcPr>
          <w:p w:rsidR="00280EDA" w:rsidRPr="00280EDA" w:rsidRDefault="00280EDA" w:rsidP="00280EDA">
            <w:pPr>
              <w:suppressAutoHyphens w:val="0"/>
              <w:spacing w:line="301" w:lineRule="exact"/>
              <w:ind w:firstLine="0"/>
              <w:jc w:val="center"/>
              <w:rPr>
                <w:rFonts w:eastAsia="Times New Roman"/>
                <w:sz w:val="24"/>
                <w:szCs w:val="24"/>
              </w:rPr>
            </w:pPr>
            <w:r w:rsidRPr="00280EDA">
              <w:rPr>
                <w:rFonts w:eastAsia="Times New Roman"/>
                <w:sz w:val="24"/>
                <w:szCs w:val="24"/>
              </w:rPr>
              <w:t>34</w:t>
            </w:r>
          </w:p>
        </w:tc>
        <w:tc>
          <w:tcPr>
            <w:tcW w:w="850" w:type="dxa"/>
          </w:tcPr>
          <w:p w:rsidR="00280EDA" w:rsidRPr="00280EDA" w:rsidRDefault="00280EDA" w:rsidP="00280EDA">
            <w:pPr>
              <w:suppressAutoHyphens w:val="0"/>
              <w:spacing w:line="301" w:lineRule="exact"/>
              <w:ind w:right="4" w:firstLine="0"/>
              <w:jc w:val="center"/>
              <w:rPr>
                <w:rFonts w:eastAsia="Times New Roman"/>
                <w:sz w:val="24"/>
                <w:szCs w:val="24"/>
              </w:rPr>
            </w:pPr>
            <w:r w:rsidRPr="00280EDA">
              <w:rPr>
                <w:rFonts w:eastAsia="Times New Roman"/>
                <w:sz w:val="24"/>
                <w:szCs w:val="24"/>
              </w:rPr>
              <w:t>1</w:t>
            </w:r>
          </w:p>
        </w:tc>
        <w:tc>
          <w:tcPr>
            <w:tcW w:w="848" w:type="dxa"/>
            <w:vAlign w:val="center"/>
          </w:tcPr>
          <w:p w:rsidR="00280EDA" w:rsidRPr="00280EDA" w:rsidRDefault="00280EDA" w:rsidP="00280EDA">
            <w:pPr>
              <w:suppressAutoHyphens w:val="0"/>
              <w:spacing w:line="301" w:lineRule="exact"/>
              <w:ind w:right="4" w:firstLine="0"/>
              <w:jc w:val="center"/>
              <w:rPr>
                <w:rFonts w:eastAsia="Times New Roman"/>
                <w:sz w:val="24"/>
                <w:szCs w:val="24"/>
              </w:rPr>
            </w:pPr>
            <w:r w:rsidRPr="00280EDA">
              <w:rPr>
                <w:rFonts w:eastAsia="Times New Roman"/>
                <w:sz w:val="24"/>
                <w:szCs w:val="24"/>
              </w:rPr>
              <w:t>34</w:t>
            </w:r>
          </w:p>
        </w:tc>
      </w:tr>
      <w:tr w:rsidR="00280EDA" w:rsidRPr="00280EDA" w:rsidTr="00280EDA">
        <w:trPr>
          <w:gridAfter w:val="1"/>
          <w:wAfter w:w="7" w:type="dxa"/>
          <w:trHeight w:val="323"/>
        </w:trPr>
        <w:tc>
          <w:tcPr>
            <w:tcW w:w="2551" w:type="dxa"/>
            <w:vMerge/>
            <w:tcBorders>
              <w:top w:val="nil"/>
            </w:tcBorders>
          </w:tcPr>
          <w:p w:rsidR="00280EDA" w:rsidRPr="00280EDA" w:rsidRDefault="00280EDA" w:rsidP="00280EDA">
            <w:pPr>
              <w:suppressAutoHyphens w:val="0"/>
              <w:spacing w:line="240" w:lineRule="auto"/>
              <w:ind w:firstLine="0"/>
              <w:jc w:val="left"/>
              <w:rPr>
                <w:rFonts w:eastAsia="Times New Roman"/>
                <w:sz w:val="24"/>
                <w:szCs w:val="24"/>
              </w:rPr>
            </w:pPr>
          </w:p>
        </w:tc>
        <w:tc>
          <w:tcPr>
            <w:tcW w:w="2552" w:type="dxa"/>
          </w:tcPr>
          <w:p w:rsidR="00280EDA" w:rsidRPr="00280EDA" w:rsidRDefault="00280EDA" w:rsidP="00280EDA">
            <w:pPr>
              <w:suppressAutoHyphens w:val="0"/>
              <w:spacing w:line="304" w:lineRule="exact"/>
              <w:ind w:left="107" w:firstLine="0"/>
              <w:jc w:val="left"/>
              <w:rPr>
                <w:rFonts w:eastAsia="Times New Roman"/>
                <w:sz w:val="24"/>
                <w:szCs w:val="24"/>
              </w:rPr>
            </w:pPr>
            <w:r w:rsidRPr="00280EDA">
              <w:rPr>
                <w:rFonts w:eastAsia="Times New Roman"/>
                <w:sz w:val="24"/>
                <w:szCs w:val="24"/>
              </w:rPr>
              <w:t>Биология</w:t>
            </w:r>
          </w:p>
        </w:tc>
        <w:tc>
          <w:tcPr>
            <w:tcW w:w="993" w:type="dxa"/>
          </w:tcPr>
          <w:p w:rsidR="00280EDA" w:rsidRPr="00280EDA" w:rsidRDefault="00280EDA" w:rsidP="00280EDA">
            <w:pPr>
              <w:suppressAutoHyphens w:val="0"/>
              <w:spacing w:line="304" w:lineRule="exact"/>
              <w:ind w:left="8" w:firstLine="0"/>
              <w:jc w:val="center"/>
              <w:rPr>
                <w:rFonts w:eastAsia="Times New Roman"/>
                <w:sz w:val="24"/>
                <w:szCs w:val="24"/>
              </w:rPr>
            </w:pPr>
            <w:r w:rsidRPr="00280EDA">
              <w:rPr>
                <w:rFonts w:eastAsia="Times New Roman"/>
                <w:sz w:val="24"/>
                <w:szCs w:val="24"/>
              </w:rPr>
              <w:t>Б</w:t>
            </w:r>
          </w:p>
        </w:tc>
        <w:tc>
          <w:tcPr>
            <w:tcW w:w="993" w:type="dxa"/>
          </w:tcPr>
          <w:p w:rsidR="00280EDA" w:rsidRPr="00280EDA" w:rsidRDefault="00280EDA" w:rsidP="00280EDA">
            <w:pPr>
              <w:suppressAutoHyphens w:val="0"/>
              <w:spacing w:line="304" w:lineRule="exact"/>
              <w:ind w:left="8" w:firstLine="0"/>
              <w:jc w:val="center"/>
              <w:rPr>
                <w:rFonts w:eastAsia="Times New Roman"/>
                <w:sz w:val="24"/>
                <w:szCs w:val="24"/>
              </w:rPr>
            </w:pPr>
            <w:r w:rsidRPr="00280EDA">
              <w:rPr>
                <w:rFonts w:eastAsia="Times New Roman"/>
                <w:sz w:val="24"/>
                <w:szCs w:val="24"/>
              </w:rPr>
              <w:t>1</w:t>
            </w:r>
          </w:p>
        </w:tc>
        <w:tc>
          <w:tcPr>
            <w:tcW w:w="852" w:type="dxa"/>
          </w:tcPr>
          <w:p w:rsidR="00280EDA" w:rsidRPr="00280EDA" w:rsidRDefault="00280EDA" w:rsidP="00280EDA">
            <w:pPr>
              <w:suppressAutoHyphens w:val="0"/>
              <w:spacing w:line="304" w:lineRule="exact"/>
              <w:ind w:firstLine="0"/>
              <w:jc w:val="center"/>
              <w:rPr>
                <w:rFonts w:eastAsia="Times New Roman"/>
                <w:sz w:val="24"/>
                <w:szCs w:val="24"/>
              </w:rPr>
            </w:pPr>
            <w:r w:rsidRPr="00280EDA">
              <w:rPr>
                <w:rFonts w:eastAsia="Times New Roman"/>
                <w:sz w:val="24"/>
                <w:szCs w:val="24"/>
              </w:rPr>
              <w:t>34</w:t>
            </w:r>
          </w:p>
        </w:tc>
        <w:tc>
          <w:tcPr>
            <w:tcW w:w="850" w:type="dxa"/>
          </w:tcPr>
          <w:p w:rsidR="00280EDA" w:rsidRPr="00280EDA" w:rsidRDefault="00280EDA" w:rsidP="00280EDA">
            <w:pPr>
              <w:suppressAutoHyphens w:val="0"/>
              <w:spacing w:line="304" w:lineRule="exact"/>
              <w:ind w:right="4" w:firstLine="0"/>
              <w:jc w:val="center"/>
              <w:rPr>
                <w:rFonts w:eastAsia="Times New Roman"/>
                <w:sz w:val="24"/>
                <w:szCs w:val="24"/>
              </w:rPr>
            </w:pPr>
            <w:r w:rsidRPr="00280EDA">
              <w:rPr>
                <w:rFonts w:eastAsia="Times New Roman"/>
                <w:sz w:val="24"/>
                <w:szCs w:val="24"/>
              </w:rPr>
              <w:t>1</w:t>
            </w:r>
          </w:p>
        </w:tc>
        <w:tc>
          <w:tcPr>
            <w:tcW w:w="848" w:type="dxa"/>
            <w:vAlign w:val="center"/>
          </w:tcPr>
          <w:p w:rsidR="00280EDA" w:rsidRPr="00280EDA" w:rsidRDefault="00280EDA" w:rsidP="00280EDA">
            <w:pPr>
              <w:suppressAutoHyphens w:val="0"/>
              <w:spacing w:line="304" w:lineRule="exact"/>
              <w:ind w:right="4" w:firstLine="0"/>
              <w:jc w:val="center"/>
              <w:rPr>
                <w:rFonts w:eastAsia="Times New Roman"/>
                <w:sz w:val="24"/>
                <w:szCs w:val="24"/>
              </w:rPr>
            </w:pPr>
            <w:r w:rsidRPr="00280EDA">
              <w:rPr>
                <w:rFonts w:eastAsia="Times New Roman"/>
                <w:sz w:val="24"/>
                <w:szCs w:val="24"/>
              </w:rPr>
              <w:t>34</w:t>
            </w:r>
          </w:p>
        </w:tc>
      </w:tr>
      <w:tr w:rsidR="00280EDA" w:rsidRPr="00280EDA" w:rsidTr="00280EDA">
        <w:trPr>
          <w:gridAfter w:val="1"/>
          <w:wAfter w:w="7" w:type="dxa"/>
          <w:trHeight w:val="321"/>
        </w:trPr>
        <w:tc>
          <w:tcPr>
            <w:tcW w:w="2551" w:type="dxa"/>
            <w:vMerge/>
            <w:tcBorders>
              <w:top w:val="nil"/>
            </w:tcBorders>
          </w:tcPr>
          <w:p w:rsidR="00280EDA" w:rsidRPr="00280EDA" w:rsidRDefault="00280EDA" w:rsidP="00280EDA">
            <w:pPr>
              <w:suppressAutoHyphens w:val="0"/>
              <w:spacing w:line="240" w:lineRule="auto"/>
              <w:ind w:firstLine="0"/>
              <w:jc w:val="left"/>
              <w:rPr>
                <w:rFonts w:eastAsia="Times New Roman"/>
                <w:sz w:val="24"/>
                <w:szCs w:val="24"/>
              </w:rPr>
            </w:pPr>
          </w:p>
        </w:tc>
        <w:tc>
          <w:tcPr>
            <w:tcW w:w="2552" w:type="dxa"/>
          </w:tcPr>
          <w:p w:rsidR="00280EDA" w:rsidRPr="00280EDA" w:rsidRDefault="00280EDA" w:rsidP="00280EDA">
            <w:pPr>
              <w:suppressAutoHyphens w:val="0"/>
              <w:spacing w:line="301" w:lineRule="exact"/>
              <w:ind w:left="107" w:firstLine="0"/>
              <w:jc w:val="left"/>
              <w:rPr>
                <w:rFonts w:eastAsia="Times New Roman"/>
                <w:sz w:val="24"/>
                <w:szCs w:val="24"/>
              </w:rPr>
            </w:pPr>
            <w:r w:rsidRPr="00280EDA">
              <w:rPr>
                <w:rFonts w:eastAsia="Times New Roman"/>
                <w:sz w:val="24"/>
                <w:szCs w:val="24"/>
              </w:rPr>
              <w:t>Физика</w:t>
            </w:r>
          </w:p>
        </w:tc>
        <w:tc>
          <w:tcPr>
            <w:tcW w:w="993" w:type="dxa"/>
          </w:tcPr>
          <w:p w:rsidR="00280EDA" w:rsidRPr="00280EDA" w:rsidRDefault="00280EDA" w:rsidP="00280EDA">
            <w:pPr>
              <w:suppressAutoHyphens w:val="0"/>
              <w:spacing w:line="301" w:lineRule="exact"/>
              <w:ind w:left="8" w:firstLine="0"/>
              <w:jc w:val="center"/>
              <w:rPr>
                <w:rFonts w:eastAsia="Times New Roman"/>
                <w:sz w:val="24"/>
                <w:szCs w:val="24"/>
              </w:rPr>
            </w:pPr>
            <w:r w:rsidRPr="00280EDA">
              <w:rPr>
                <w:rFonts w:eastAsia="Times New Roman"/>
                <w:sz w:val="24"/>
                <w:szCs w:val="24"/>
              </w:rPr>
              <w:t>Б</w:t>
            </w:r>
          </w:p>
        </w:tc>
        <w:tc>
          <w:tcPr>
            <w:tcW w:w="993" w:type="dxa"/>
          </w:tcPr>
          <w:p w:rsidR="00280EDA" w:rsidRPr="00280EDA" w:rsidRDefault="00280EDA" w:rsidP="00280EDA">
            <w:pPr>
              <w:suppressAutoHyphens w:val="0"/>
              <w:spacing w:line="304" w:lineRule="exact"/>
              <w:ind w:left="8" w:firstLine="0"/>
              <w:jc w:val="center"/>
              <w:rPr>
                <w:rFonts w:eastAsia="Times New Roman"/>
                <w:sz w:val="24"/>
                <w:szCs w:val="24"/>
              </w:rPr>
            </w:pPr>
            <w:r w:rsidRPr="00280EDA">
              <w:rPr>
                <w:rFonts w:eastAsia="Times New Roman"/>
                <w:sz w:val="24"/>
                <w:szCs w:val="24"/>
              </w:rPr>
              <w:t>2</w:t>
            </w:r>
          </w:p>
        </w:tc>
        <w:tc>
          <w:tcPr>
            <w:tcW w:w="852" w:type="dxa"/>
          </w:tcPr>
          <w:p w:rsidR="00280EDA" w:rsidRPr="00280EDA" w:rsidRDefault="00280EDA" w:rsidP="00280EDA">
            <w:pPr>
              <w:suppressAutoHyphens w:val="0"/>
              <w:spacing w:line="304" w:lineRule="exact"/>
              <w:ind w:firstLine="0"/>
              <w:jc w:val="center"/>
              <w:rPr>
                <w:rFonts w:eastAsia="Times New Roman"/>
                <w:sz w:val="24"/>
                <w:szCs w:val="24"/>
              </w:rPr>
            </w:pPr>
            <w:r w:rsidRPr="00280EDA">
              <w:rPr>
                <w:rFonts w:eastAsia="Times New Roman"/>
                <w:sz w:val="24"/>
                <w:szCs w:val="24"/>
              </w:rPr>
              <w:t>68</w:t>
            </w:r>
          </w:p>
        </w:tc>
        <w:tc>
          <w:tcPr>
            <w:tcW w:w="850" w:type="dxa"/>
          </w:tcPr>
          <w:p w:rsidR="00280EDA" w:rsidRPr="00280EDA" w:rsidRDefault="00280EDA" w:rsidP="00280EDA">
            <w:pPr>
              <w:suppressAutoHyphens w:val="0"/>
              <w:spacing w:line="304" w:lineRule="exact"/>
              <w:ind w:right="4" w:firstLine="0"/>
              <w:jc w:val="center"/>
              <w:rPr>
                <w:rFonts w:eastAsia="Times New Roman"/>
                <w:sz w:val="24"/>
                <w:szCs w:val="24"/>
              </w:rPr>
            </w:pPr>
            <w:r w:rsidRPr="00280EDA">
              <w:rPr>
                <w:rFonts w:eastAsia="Times New Roman"/>
                <w:sz w:val="24"/>
                <w:szCs w:val="24"/>
              </w:rPr>
              <w:t>2</w:t>
            </w:r>
          </w:p>
        </w:tc>
        <w:tc>
          <w:tcPr>
            <w:tcW w:w="848" w:type="dxa"/>
            <w:vAlign w:val="center"/>
          </w:tcPr>
          <w:p w:rsidR="00280EDA" w:rsidRPr="00280EDA" w:rsidRDefault="00280EDA" w:rsidP="00280EDA">
            <w:pPr>
              <w:suppressAutoHyphens w:val="0"/>
              <w:spacing w:line="304" w:lineRule="exact"/>
              <w:ind w:right="4" w:firstLine="0"/>
              <w:jc w:val="center"/>
              <w:rPr>
                <w:rFonts w:eastAsia="Times New Roman"/>
                <w:sz w:val="24"/>
                <w:szCs w:val="24"/>
              </w:rPr>
            </w:pPr>
            <w:r w:rsidRPr="00280EDA">
              <w:rPr>
                <w:rFonts w:eastAsia="Times New Roman"/>
                <w:sz w:val="24"/>
                <w:szCs w:val="24"/>
              </w:rPr>
              <w:t>68</w:t>
            </w:r>
          </w:p>
        </w:tc>
      </w:tr>
      <w:tr w:rsidR="00280EDA" w:rsidRPr="00280EDA" w:rsidTr="00280EDA">
        <w:trPr>
          <w:gridAfter w:val="1"/>
          <w:wAfter w:w="7" w:type="dxa"/>
          <w:trHeight w:val="321"/>
        </w:trPr>
        <w:tc>
          <w:tcPr>
            <w:tcW w:w="2551" w:type="dxa"/>
            <w:vMerge/>
            <w:tcBorders>
              <w:top w:val="nil"/>
            </w:tcBorders>
          </w:tcPr>
          <w:p w:rsidR="00280EDA" w:rsidRPr="00280EDA" w:rsidRDefault="00280EDA" w:rsidP="00280EDA">
            <w:pPr>
              <w:suppressAutoHyphens w:val="0"/>
              <w:spacing w:line="240" w:lineRule="auto"/>
              <w:ind w:firstLine="0"/>
              <w:jc w:val="left"/>
              <w:rPr>
                <w:rFonts w:eastAsia="Times New Roman"/>
                <w:sz w:val="24"/>
                <w:szCs w:val="24"/>
              </w:rPr>
            </w:pPr>
          </w:p>
        </w:tc>
        <w:tc>
          <w:tcPr>
            <w:tcW w:w="2552" w:type="dxa"/>
          </w:tcPr>
          <w:p w:rsidR="00280EDA" w:rsidRPr="00280EDA" w:rsidRDefault="00280EDA" w:rsidP="00280EDA">
            <w:pPr>
              <w:suppressAutoHyphens w:val="0"/>
              <w:spacing w:line="301" w:lineRule="exact"/>
              <w:ind w:left="107" w:firstLine="0"/>
              <w:jc w:val="left"/>
              <w:rPr>
                <w:rFonts w:eastAsia="Times New Roman"/>
                <w:sz w:val="24"/>
                <w:szCs w:val="24"/>
              </w:rPr>
            </w:pPr>
            <w:r w:rsidRPr="00280EDA">
              <w:rPr>
                <w:rFonts w:eastAsia="Times New Roman"/>
                <w:sz w:val="24"/>
                <w:szCs w:val="24"/>
              </w:rPr>
              <w:t>Астрономия</w:t>
            </w:r>
          </w:p>
        </w:tc>
        <w:tc>
          <w:tcPr>
            <w:tcW w:w="993" w:type="dxa"/>
          </w:tcPr>
          <w:p w:rsidR="00280EDA" w:rsidRPr="00280EDA" w:rsidRDefault="00280EDA" w:rsidP="00280EDA">
            <w:pPr>
              <w:suppressAutoHyphens w:val="0"/>
              <w:spacing w:line="301" w:lineRule="exact"/>
              <w:ind w:left="8" w:firstLine="0"/>
              <w:jc w:val="center"/>
              <w:rPr>
                <w:rFonts w:eastAsia="Times New Roman"/>
                <w:sz w:val="24"/>
                <w:szCs w:val="24"/>
              </w:rPr>
            </w:pPr>
            <w:r w:rsidRPr="00280EDA">
              <w:rPr>
                <w:rFonts w:eastAsia="Times New Roman"/>
                <w:sz w:val="24"/>
                <w:szCs w:val="24"/>
              </w:rPr>
              <w:t>Б</w:t>
            </w:r>
          </w:p>
        </w:tc>
        <w:tc>
          <w:tcPr>
            <w:tcW w:w="993" w:type="dxa"/>
          </w:tcPr>
          <w:p w:rsidR="00280EDA" w:rsidRPr="00280EDA" w:rsidRDefault="00280EDA" w:rsidP="00280EDA">
            <w:pPr>
              <w:suppressAutoHyphens w:val="0"/>
              <w:spacing w:line="301" w:lineRule="exact"/>
              <w:ind w:left="9" w:firstLine="0"/>
              <w:jc w:val="center"/>
              <w:rPr>
                <w:rFonts w:eastAsia="Times New Roman"/>
                <w:sz w:val="24"/>
                <w:szCs w:val="24"/>
              </w:rPr>
            </w:pPr>
            <w:r w:rsidRPr="00280EDA">
              <w:rPr>
                <w:rFonts w:eastAsia="Times New Roman"/>
                <w:sz w:val="24"/>
                <w:szCs w:val="24"/>
              </w:rPr>
              <w:t>-</w:t>
            </w:r>
          </w:p>
        </w:tc>
        <w:tc>
          <w:tcPr>
            <w:tcW w:w="852" w:type="dxa"/>
          </w:tcPr>
          <w:p w:rsidR="00280EDA" w:rsidRPr="00280EDA" w:rsidRDefault="00280EDA" w:rsidP="00280EDA">
            <w:pPr>
              <w:suppressAutoHyphens w:val="0"/>
              <w:spacing w:line="301" w:lineRule="exact"/>
              <w:ind w:firstLine="0"/>
              <w:jc w:val="center"/>
              <w:rPr>
                <w:rFonts w:eastAsia="Times New Roman"/>
                <w:sz w:val="24"/>
                <w:szCs w:val="24"/>
              </w:rPr>
            </w:pPr>
            <w:r w:rsidRPr="00280EDA">
              <w:rPr>
                <w:rFonts w:eastAsia="Times New Roman"/>
                <w:sz w:val="24"/>
                <w:szCs w:val="24"/>
              </w:rPr>
              <w:t>-</w:t>
            </w:r>
          </w:p>
        </w:tc>
        <w:tc>
          <w:tcPr>
            <w:tcW w:w="850" w:type="dxa"/>
          </w:tcPr>
          <w:p w:rsidR="00280EDA" w:rsidRPr="00280EDA" w:rsidRDefault="00280EDA" w:rsidP="00280EDA">
            <w:pPr>
              <w:suppressAutoHyphens w:val="0"/>
              <w:spacing w:line="301" w:lineRule="exact"/>
              <w:ind w:right="4" w:firstLine="0"/>
              <w:jc w:val="center"/>
              <w:rPr>
                <w:rFonts w:eastAsia="Times New Roman"/>
                <w:sz w:val="24"/>
                <w:szCs w:val="24"/>
              </w:rPr>
            </w:pPr>
            <w:r w:rsidRPr="00280EDA">
              <w:rPr>
                <w:rFonts w:eastAsia="Times New Roman"/>
                <w:sz w:val="24"/>
                <w:szCs w:val="24"/>
              </w:rPr>
              <w:t>1</w:t>
            </w:r>
          </w:p>
        </w:tc>
        <w:tc>
          <w:tcPr>
            <w:tcW w:w="848" w:type="dxa"/>
            <w:vAlign w:val="center"/>
          </w:tcPr>
          <w:p w:rsidR="00280EDA" w:rsidRPr="00280EDA" w:rsidRDefault="00280EDA" w:rsidP="00280EDA">
            <w:pPr>
              <w:suppressAutoHyphens w:val="0"/>
              <w:spacing w:line="301" w:lineRule="exact"/>
              <w:ind w:firstLine="0"/>
              <w:jc w:val="center"/>
              <w:rPr>
                <w:rFonts w:eastAsia="Times New Roman"/>
                <w:sz w:val="24"/>
                <w:szCs w:val="24"/>
              </w:rPr>
            </w:pPr>
            <w:r w:rsidRPr="00280EDA">
              <w:rPr>
                <w:rFonts w:eastAsia="Times New Roman"/>
                <w:sz w:val="24"/>
                <w:szCs w:val="24"/>
              </w:rPr>
              <w:t>34</w:t>
            </w:r>
          </w:p>
        </w:tc>
      </w:tr>
      <w:tr w:rsidR="00280EDA" w:rsidRPr="00280EDA" w:rsidTr="00280EDA">
        <w:trPr>
          <w:gridAfter w:val="1"/>
          <w:wAfter w:w="7" w:type="dxa"/>
          <w:trHeight w:val="323"/>
        </w:trPr>
        <w:tc>
          <w:tcPr>
            <w:tcW w:w="2551" w:type="dxa"/>
            <w:vMerge w:val="restart"/>
          </w:tcPr>
          <w:p w:rsidR="00280EDA" w:rsidRPr="00280EDA" w:rsidRDefault="00280EDA" w:rsidP="00280EDA">
            <w:pPr>
              <w:suppressAutoHyphens w:val="0"/>
              <w:spacing w:line="240" w:lineRule="auto"/>
              <w:ind w:left="107" w:right="221" w:firstLine="0"/>
              <w:jc w:val="left"/>
              <w:rPr>
                <w:rFonts w:eastAsia="Times New Roman"/>
                <w:sz w:val="24"/>
                <w:szCs w:val="24"/>
                <w:lang w:val="ru-RU"/>
              </w:rPr>
            </w:pPr>
            <w:r w:rsidRPr="00280EDA">
              <w:rPr>
                <w:rFonts w:eastAsia="Times New Roman"/>
                <w:sz w:val="24"/>
                <w:szCs w:val="24"/>
                <w:lang w:val="ru-RU"/>
              </w:rPr>
              <w:t>Физическая культура, основы</w:t>
            </w:r>
          </w:p>
          <w:p w:rsidR="00280EDA" w:rsidRPr="00280EDA" w:rsidRDefault="00280EDA" w:rsidP="00280EDA">
            <w:pPr>
              <w:suppressAutoHyphens w:val="0"/>
              <w:spacing w:line="321" w:lineRule="exact"/>
              <w:ind w:left="107" w:firstLine="0"/>
              <w:jc w:val="left"/>
              <w:rPr>
                <w:rFonts w:eastAsia="Times New Roman"/>
                <w:sz w:val="24"/>
                <w:szCs w:val="24"/>
                <w:lang w:val="ru-RU"/>
              </w:rPr>
            </w:pPr>
            <w:r w:rsidRPr="00280EDA">
              <w:rPr>
                <w:rFonts w:eastAsia="Times New Roman"/>
                <w:sz w:val="24"/>
                <w:szCs w:val="24"/>
                <w:lang w:val="ru-RU"/>
              </w:rPr>
              <w:t>безопасности</w:t>
            </w:r>
          </w:p>
          <w:p w:rsidR="00280EDA" w:rsidRPr="00280EDA" w:rsidRDefault="00280EDA" w:rsidP="00280EDA">
            <w:pPr>
              <w:suppressAutoHyphens w:val="0"/>
              <w:spacing w:line="240" w:lineRule="auto"/>
              <w:ind w:left="107" w:firstLine="0"/>
              <w:jc w:val="left"/>
              <w:rPr>
                <w:rFonts w:eastAsia="Times New Roman"/>
                <w:sz w:val="24"/>
                <w:szCs w:val="24"/>
                <w:lang w:val="ru-RU"/>
              </w:rPr>
            </w:pPr>
            <w:r w:rsidRPr="00280EDA">
              <w:rPr>
                <w:rFonts w:eastAsia="Times New Roman"/>
                <w:sz w:val="24"/>
                <w:szCs w:val="24"/>
                <w:lang w:val="ru-RU"/>
              </w:rPr>
              <w:t>жизнедеятельности</w:t>
            </w:r>
          </w:p>
        </w:tc>
        <w:tc>
          <w:tcPr>
            <w:tcW w:w="2552" w:type="dxa"/>
          </w:tcPr>
          <w:p w:rsidR="00280EDA" w:rsidRPr="00280EDA" w:rsidRDefault="00280EDA" w:rsidP="00280EDA">
            <w:pPr>
              <w:suppressAutoHyphens w:val="0"/>
              <w:spacing w:line="304" w:lineRule="exact"/>
              <w:ind w:left="107" w:firstLine="0"/>
              <w:jc w:val="left"/>
              <w:rPr>
                <w:rFonts w:eastAsia="Times New Roman"/>
                <w:sz w:val="24"/>
                <w:szCs w:val="24"/>
              </w:rPr>
            </w:pPr>
            <w:r w:rsidRPr="00280EDA">
              <w:rPr>
                <w:rFonts w:eastAsia="Times New Roman"/>
                <w:sz w:val="24"/>
                <w:szCs w:val="24"/>
              </w:rPr>
              <w:t>Физическая культура</w:t>
            </w:r>
          </w:p>
        </w:tc>
        <w:tc>
          <w:tcPr>
            <w:tcW w:w="993" w:type="dxa"/>
          </w:tcPr>
          <w:p w:rsidR="00280EDA" w:rsidRPr="00280EDA" w:rsidRDefault="00280EDA" w:rsidP="00280EDA">
            <w:pPr>
              <w:suppressAutoHyphens w:val="0"/>
              <w:spacing w:line="304" w:lineRule="exact"/>
              <w:ind w:left="8" w:firstLine="0"/>
              <w:jc w:val="center"/>
              <w:rPr>
                <w:rFonts w:eastAsia="Times New Roman"/>
                <w:sz w:val="24"/>
                <w:szCs w:val="24"/>
              </w:rPr>
            </w:pPr>
            <w:r w:rsidRPr="00280EDA">
              <w:rPr>
                <w:rFonts w:eastAsia="Times New Roman"/>
                <w:sz w:val="24"/>
                <w:szCs w:val="24"/>
              </w:rPr>
              <w:t>Б</w:t>
            </w:r>
          </w:p>
        </w:tc>
        <w:tc>
          <w:tcPr>
            <w:tcW w:w="993" w:type="dxa"/>
          </w:tcPr>
          <w:p w:rsidR="00280EDA" w:rsidRPr="00280EDA" w:rsidRDefault="00280EDA" w:rsidP="00280EDA">
            <w:pPr>
              <w:suppressAutoHyphens w:val="0"/>
              <w:spacing w:line="304" w:lineRule="exact"/>
              <w:ind w:left="8" w:firstLine="0"/>
              <w:jc w:val="center"/>
              <w:rPr>
                <w:rFonts w:eastAsia="Times New Roman"/>
                <w:sz w:val="24"/>
                <w:szCs w:val="24"/>
              </w:rPr>
            </w:pPr>
            <w:r w:rsidRPr="00280EDA">
              <w:rPr>
                <w:rFonts w:eastAsia="Times New Roman"/>
                <w:sz w:val="24"/>
                <w:szCs w:val="24"/>
              </w:rPr>
              <w:t>3</w:t>
            </w:r>
          </w:p>
        </w:tc>
        <w:tc>
          <w:tcPr>
            <w:tcW w:w="852" w:type="dxa"/>
          </w:tcPr>
          <w:p w:rsidR="00280EDA" w:rsidRPr="00280EDA" w:rsidRDefault="00280EDA" w:rsidP="00280EDA">
            <w:pPr>
              <w:tabs>
                <w:tab w:val="left" w:pos="0"/>
              </w:tabs>
              <w:suppressAutoHyphens w:val="0"/>
              <w:spacing w:line="304" w:lineRule="exact"/>
              <w:ind w:firstLine="0"/>
              <w:jc w:val="center"/>
              <w:rPr>
                <w:rFonts w:eastAsia="Times New Roman"/>
                <w:sz w:val="24"/>
                <w:szCs w:val="24"/>
              </w:rPr>
            </w:pPr>
            <w:r w:rsidRPr="00280EDA">
              <w:rPr>
                <w:rFonts w:eastAsia="Times New Roman"/>
                <w:sz w:val="24"/>
                <w:szCs w:val="24"/>
              </w:rPr>
              <w:t>102</w:t>
            </w:r>
          </w:p>
        </w:tc>
        <w:tc>
          <w:tcPr>
            <w:tcW w:w="850" w:type="dxa"/>
          </w:tcPr>
          <w:p w:rsidR="00280EDA" w:rsidRPr="00280EDA" w:rsidRDefault="00280EDA" w:rsidP="00280EDA">
            <w:pPr>
              <w:suppressAutoHyphens w:val="0"/>
              <w:spacing w:line="304" w:lineRule="exact"/>
              <w:ind w:right="4" w:firstLine="0"/>
              <w:jc w:val="center"/>
              <w:rPr>
                <w:rFonts w:eastAsia="Times New Roman"/>
                <w:sz w:val="24"/>
                <w:szCs w:val="24"/>
              </w:rPr>
            </w:pPr>
            <w:r w:rsidRPr="00280EDA">
              <w:rPr>
                <w:rFonts w:eastAsia="Times New Roman"/>
                <w:sz w:val="24"/>
                <w:szCs w:val="24"/>
              </w:rPr>
              <w:t>3</w:t>
            </w:r>
          </w:p>
        </w:tc>
        <w:tc>
          <w:tcPr>
            <w:tcW w:w="848" w:type="dxa"/>
            <w:vAlign w:val="center"/>
          </w:tcPr>
          <w:p w:rsidR="00280EDA" w:rsidRPr="00280EDA" w:rsidRDefault="00280EDA" w:rsidP="00280EDA">
            <w:pPr>
              <w:suppressAutoHyphens w:val="0"/>
              <w:spacing w:line="304" w:lineRule="exact"/>
              <w:ind w:right="4" w:firstLine="0"/>
              <w:jc w:val="center"/>
              <w:rPr>
                <w:rFonts w:eastAsia="Times New Roman"/>
                <w:sz w:val="24"/>
                <w:szCs w:val="24"/>
              </w:rPr>
            </w:pPr>
            <w:r w:rsidRPr="00280EDA">
              <w:rPr>
                <w:rFonts w:eastAsia="Times New Roman"/>
                <w:sz w:val="24"/>
                <w:szCs w:val="24"/>
              </w:rPr>
              <w:t>102</w:t>
            </w:r>
          </w:p>
        </w:tc>
      </w:tr>
      <w:tr w:rsidR="00280EDA" w:rsidRPr="00280EDA" w:rsidTr="00280EDA">
        <w:trPr>
          <w:gridAfter w:val="1"/>
          <w:wAfter w:w="7" w:type="dxa"/>
          <w:trHeight w:val="642"/>
        </w:trPr>
        <w:tc>
          <w:tcPr>
            <w:tcW w:w="2551" w:type="dxa"/>
            <w:vMerge/>
            <w:tcBorders>
              <w:top w:val="nil"/>
            </w:tcBorders>
          </w:tcPr>
          <w:p w:rsidR="00280EDA" w:rsidRPr="00280EDA" w:rsidRDefault="00280EDA" w:rsidP="00280EDA">
            <w:pPr>
              <w:suppressAutoHyphens w:val="0"/>
              <w:spacing w:line="240" w:lineRule="auto"/>
              <w:ind w:firstLine="0"/>
              <w:jc w:val="left"/>
              <w:rPr>
                <w:rFonts w:eastAsia="Times New Roman"/>
                <w:sz w:val="24"/>
                <w:szCs w:val="24"/>
              </w:rPr>
            </w:pPr>
          </w:p>
        </w:tc>
        <w:tc>
          <w:tcPr>
            <w:tcW w:w="2552" w:type="dxa"/>
          </w:tcPr>
          <w:p w:rsidR="00280EDA" w:rsidRPr="00280EDA" w:rsidRDefault="00280EDA" w:rsidP="00280EDA">
            <w:pPr>
              <w:suppressAutoHyphens w:val="0"/>
              <w:spacing w:line="315" w:lineRule="exact"/>
              <w:ind w:left="107" w:firstLine="0"/>
              <w:jc w:val="left"/>
              <w:rPr>
                <w:rFonts w:eastAsia="Times New Roman"/>
                <w:sz w:val="24"/>
                <w:szCs w:val="24"/>
              </w:rPr>
            </w:pPr>
            <w:r w:rsidRPr="00280EDA">
              <w:rPr>
                <w:rFonts w:eastAsia="Times New Roman"/>
                <w:sz w:val="24"/>
                <w:szCs w:val="24"/>
              </w:rPr>
              <w:t>Основы безопасности</w:t>
            </w:r>
          </w:p>
          <w:p w:rsidR="00280EDA" w:rsidRPr="00280EDA" w:rsidRDefault="00280EDA" w:rsidP="00280EDA">
            <w:pPr>
              <w:suppressAutoHyphens w:val="0"/>
              <w:spacing w:line="308" w:lineRule="exact"/>
              <w:ind w:left="107" w:firstLine="0"/>
              <w:jc w:val="left"/>
              <w:rPr>
                <w:rFonts w:eastAsia="Times New Roman"/>
                <w:sz w:val="24"/>
                <w:szCs w:val="24"/>
              </w:rPr>
            </w:pPr>
            <w:r w:rsidRPr="00280EDA">
              <w:rPr>
                <w:rFonts w:eastAsia="Times New Roman"/>
                <w:sz w:val="24"/>
                <w:szCs w:val="24"/>
              </w:rPr>
              <w:t>жизнедеятельности</w:t>
            </w:r>
          </w:p>
        </w:tc>
        <w:tc>
          <w:tcPr>
            <w:tcW w:w="993" w:type="dxa"/>
            <w:vAlign w:val="center"/>
          </w:tcPr>
          <w:p w:rsidR="00280EDA" w:rsidRPr="00280EDA" w:rsidRDefault="00280EDA" w:rsidP="00280EDA">
            <w:pPr>
              <w:suppressAutoHyphens w:val="0"/>
              <w:spacing w:before="153" w:line="240" w:lineRule="auto"/>
              <w:ind w:left="8" w:firstLine="0"/>
              <w:jc w:val="center"/>
              <w:rPr>
                <w:rFonts w:eastAsia="Times New Roman"/>
                <w:sz w:val="24"/>
                <w:szCs w:val="24"/>
              </w:rPr>
            </w:pPr>
            <w:r w:rsidRPr="00280EDA">
              <w:rPr>
                <w:rFonts w:eastAsia="Times New Roman"/>
                <w:sz w:val="24"/>
                <w:szCs w:val="24"/>
              </w:rPr>
              <w:t>Б</w:t>
            </w:r>
          </w:p>
        </w:tc>
        <w:tc>
          <w:tcPr>
            <w:tcW w:w="993" w:type="dxa"/>
            <w:vAlign w:val="center"/>
          </w:tcPr>
          <w:p w:rsidR="00280EDA" w:rsidRPr="00280EDA" w:rsidRDefault="00280EDA" w:rsidP="00280EDA">
            <w:pPr>
              <w:suppressAutoHyphens w:val="0"/>
              <w:spacing w:before="153" w:line="240" w:lineRule="auto"/>
              <w:ind w:left="8" w:firstLine="0"/>
              <w:jc w:val="center"/>
              <w:rPr>
                <w:rFonts w:eastAsia="Times New Roman"/>
                <w:sz w:val="24"/>
                <w:szCs w:val="24"/>
              </w:rPr>
            </w:pPr>
            <w:r w:rsidRPr="00280EDA">
              <w:rPr>
                <w:rFonts w:eastAsia="Times New Roman"/>
                <w:sz w:val="24"/>
                <w:szCs w:val="24"/>
              </w:rPr>
              <w:t>1</w:t>
            </w:r>
          </w:p>
        </w:tc>
        <w:tc>
          <w:tcPr>
            <w:tcW w:w="852" w:type="dxa"/>
            <w:vAlign w:val="center"/>
          </w:tcPr>
          <w:p w:rsidR="00280EDA" w:rsidRPr="00280EDA" w:rsidRDefault="00280EDA" w:rsidP="00280EDA">
            <w:pPr>
              <w:suppressAutoHyphens w:val="0"/>
              <w:spacing w:before="153" w:line="240" w:lineRule="auto"/>
              <w:ind w:firstLine="0"/>
              <w:jc w:val="center"/>
              <w:rPr>
                <w:rFonts w:eastAsia="Times New Roman"/>
                <w:sz w:val="24"/>
                <w:szCs w:val="24"/>
              </w:rPr>
            </w:pPr>
            <w:r w:rsidRPr="00280EDA">
              <w:rPr>
                <w:rFonts w:eastAsia="Times New Roman"/>
                <w:sz w:val="24"/>
                <w:szCs w:val="24"/>
              </w:rPr>
              <w:t>34</w:t>
            </w:r>
          </w:p>
        </w:tc>
        <w:tc>
          <w:tcPr>
            <w:tcW w:w="850" w:type="dxa"/>
            <w:vAlign w:val="center"/>
          </w:tcPr>
          <w:p w:rsidR="00280EDA" w:rsidRPr="00280EDA" w:rsidRDefault="00280EDA" w:rsidP="00280EDA">
            <w:pPr>
              <w:suppressAutoHyphens w:val="0"/>
              <w:spacing w:before="153" w:line="240" w:lineRule="auto"/>
              <w:ind w:right="4" w:firstLine="0"/>
              <w:jc w:val="center"/>
              <w:rPr>
                <w:rFonts w:eastAsia="Times New Roman"/>
                <w:sz w:val="24"/>
                <w:szCs w:val="24"/>
              </w:rPr>
            </w:pPr>
            <w:r w:rsidRPr="00280EDA">
              <w:rPr>
                <w:rFonts w:eastAsia="Times New Roman"/>
                <w:sz w:val="24"/>
                <w:szCs w:val="24"/>
              </w:rPr>
              <w:t>1</w:t>
            </w:r>
          </w:p>
        </w:tc>
        <w:tc>
          <w:tcPr>
            <w:tcW w:w="848" w:type="dxa"/>
            <w:vAlign w:val="center"/>
          </w:tcPr>
          <w:p w:rsidR="00280EDA" w:rsidRPr="00280EDA" w:rsidRDefault="00280EDA" w:rsidP="00280EDA">
            <w:pPr>
              <w:suppressAutoHyphens w:val="0"/>
              <w:spacing w:before="153" w:line="240" w:lineRule="auto"/>
              <w:ind w:right="4" w:firstLine="0"/>
              <w:jc w:val="center"/>
              <w:rPr>
                <w:rFonts w:eastAsia="Times New Roman"/>
                <w:sz w:val="24"/>
                <w:szCs w:val="24"/>
              </w:rPr>
            </w:pPr>
            <w:r w:rsidRPr="00280EDA">
              <w:rPr>
                <w:rFonts w:eastAsia="Times New Roman"/>
                <w:sz w:val="24"/>
                <w:szCs w:val="24"/>
              </w:rPr>
              <w:t>34</w:t>
            </w:r>
          </w:p>
        </w:tc>
      </w:tr>
      <w:tr w:rsidR="00280EDA" w:rsidRPr="00280EDA" w:rsidTr="00280EDA">
        <w:trPr>
          <w:gridAfter w:val="1"/>
          <w:wAfter w:w="7" w:type="dxa"/>
          <w:trHeight w:val="259"/>
        </w:trPr>
        <w:tc>
          <w:tcPr>
            <w:tcW w:w="5103" w:type="dxa"/>
            <w:gridSpan w:val="2"/>
            <w:vAlign w:val="center"/>
          </w:tcPr>
          <w:p w:rsidR="00280EDA" w:rsidRPr="00280EDA" w:rsidRDefault="00280EDA" w:rsidP="00280EDA">
            <w:pPr>
              <w:suppressAutoHyphens w:val="0"/>
              <w:spacing w:line="315" w:lineRule="exact"/>
              <w:ind w:left="107" w:firstLine="0"/>
              <w:jc w:val="center"/>
              <w:rPr>
                <w:rFonts w:eastAsia="Times New Roman"/>
                <w:sz w:val="24"/>
                <w:szCs w:val="24"/>
              </w:rPr>
            </w:pPr>
            <w:r w:rsidRPr="00280EDA">
              <w:rPr>
                <w:rFonts w:eastAsia="Times New Roman"/>
                <w:sz w:val="24"/>
                <w:szCs w:val="24"/>
              </w:rPr>
              <w:t>Индивидуальный проект</w:t>
            </w:r>
          </w:p>
        </w:tc>
        <w:tc>
          <w:tcPr>
            <w:tcW w:w="993" w:type="dxa"/>
            <w:vAlign w:val="center"/>
          </w:tcPr>
          <w:p w:rsidR="00280EDA" w:rsidRPr="00280EDA" w:rsidRDefault="00280EDA" w:rsidP="00280EDA">
            <w:pPr>
              <w:suppressAutoHyphens w:val="0"/>
              <w:spacing w:before="153" w:line="240" w:lineRule="auto"/>
              <w:ind w:left="217" w:right="210" w:firstLine="0"/>
              <w:jc w:val="center"/>
              <w:rPr>
                <w:rFonts w:eastAsia="Times New Roman"/>
                <w:sz w:val="24"/>
                <w:szCs w:val="24"/>
              </w:rPr>
            </w:pPr>
            <w:r w:rsidRPr="00280EDA">
              <w:rPr>
                <w:rFonts w:eastAsia="Times New Roman"/>
                <w:sz w:val="24"/>
                <w:szCs w:val="24"/>
              </w:rPr>
              <w:t>ЭК</w:t>
            </w:r>
          </w:p>
        </w:tc>
        <w:tc>
          <w:tcPr>
            <w:tcW w:w="993" w:type="dxa"/>
            <w:vAlign w:val="center"/>
          </w:tcPr>
          <w:p w:rsidR="00280EDA" w:rsidRPr="00280EDA" w:rsidRDefault="00280EDA" w:rsidP="00280EDA">
            <w:pPr>
              <w:suppressAutoHyphens w:val="0"/>
              <w:spacing w:before="153" w:line="240" w:lineRule="auto"/>
              <w:ind w:left="8" w:firstLine="0"/>
              <w:jc w:val="center"/>
              <w:rPr>
                <w:rFonts w:eastAsia="Times New Roman"/>
                <w:sz w:val="24"/>
                <w:szCs w:val="24"/>
              </w:rPr>
            </w:pPr>
            <w:r w:rsidRPr="00280EDA">
              <w:rPr>
                <w:rFonts w:eastAsia="Times New Roman"/>
                <w:sz w:val="24"/>
                <w:szCs w:val="24"/>
              </w:rPr>
              <w:t>2</w:t>
            </w:r>
          </w:p>
        </w:tc>
        <w:tc>
          <w:tcPr>
            <w:tcW w:w="852" w:type="dxa"/>
            <w:vAlign w:val="center"/>
          </w:tcPr>
          <w:p w:rsidR="00280EDA" w:rsidRPr="00280EDA" w:rsidRDefault="00280EDA" w:rsidP="00280EDA">
            <w:pPr>
              <w:suppressAutoHyphens w:val="0"/>
              <w:spacing w:before="153" w:line="240" w:lineRule="auto"/>
              <w:ind w:firstLine="0"/>
              <w:jc w:val="center"/>
              <w:rPr>
                <w:rFonts w:eastAsia="Times New Roman"/>
                <w:sz w:val="24"/>
                <w:szCs w:val="24"/>
              </w:rPr>
            </w:pPr>
            <w:r w:rsidRPr="00280EDA">
              <w:rPr>
                <w:rFonts w:eastAsia="Times New Roman"/>
                <w:sz w:val="24"/>
                <w:szCs w:val="24"/>
              </w:rPr>
              <w:t>68</w:t>
            </w:r>
          </w:p>
        </w:tc>
        <w:tc>
          <w:tcPr>
            <w:tcW w:w="850" w:type="dxa"/>
            <w:vAlign w:val="center"/>
          </w:tcPr>
          <w:p w:rsidR="00280EDA" w:rsidRPr="00280EDA" w:rsidRDefault="00280EDA" w:rsidP="00280EDA">
            <w:pPr>
              <w:suppressAutoHyphens w:val="0"/>
              <w:spacing w:before="153" w:line="240" w:lineRule="auto"/>
              <w:ind w:right="4" w:firstLine="0"/>
              <w:jc w:val="center"/>
              <w:rPr>
                <w:rFonts w:eastAsia="Times New Roman"/>
                <w:sz w:val="24"/>
                <w:szCs w:val="24"/>
              </w:rPr>
            </w:pPr>
            <w:r w:rsidRPr="00280EDA">
              <w:rPr>
                <w:rFonts w:eastAsia="Times New Roman"/>
                <w:sz w:val="24"/>
                <w:szCs w:val="24"/>
              </w:rPr>
              <w:t>-</w:t>
            </w:r>
          </w:p>
        </w:tc>
        <w:tc>
          <w:tcPr>
            <w:tcW w:w="848" w:type="dxa"/>
            <w:vAlign w:val="center"/>
          </w:tcPr>
          <w:p w:rsidR="00280EDA" w:rsidRPr="00280EDA" w:rsidRDefault="00280EDA" w:rsidP="00280EDA">
            <w:pPr>
              <w:suppressAutoHyphens w:val="0"/>
              <w:spacing w:before="153" w:line="240" w:lineRule="auto"/>
              <w:ind w:left="286" w:firstLine="0"/>
              <w:jc w:val="center"/>
              <w:rPr>
                <w:rFonts w:eastAsia="Times New Roman"/>
                <w:sz w:val="24"/>
                <w:szCs w:val="24"/>
              </w:rPr>
            </w:pPr>
            <w:r w:rsidRPr="00280EDA">
              <w:rPr>
                <w:rFonts w:eastAsia="Times New Roman"/>
                <w:sz w:val="24"/>
                <w:szCs w:val="24"/>
              </w:rPr>
              <w:t>-</w:t>
            </w:r>
          </w:p>
        </w:tc>
      </w:tr>
      <w:tr w:rsidR="00280EDA" w:rsidRPr="00280EDA" w:rsidTr="00280EDA">
        <w:trPr>
          <w:gridAfter w:val="1"/>
          <w:wAfter w:w="7" w:type="dxa"/>
          <w:trHeight w:val="321"/>
        </w:trPr>
        <w:tc>
          <w:tcPr>
            <w:tcW w:w="5103" w:type="dxa"/>
            <w:gridSpan w:val="2"/>
            <w:tcBorders>
              <w:top w:val="nil"/>
            </w:tcBorders>
          </w:tcPr>
          <w:p w:rsidR="00280EDA" w:rsidRPr="00280EDA" w:rsidRDefault="00280EDA" w:rsidP="00280EDA">
            <w:pPr>
              <w:suppressAutoHyphens w:val="0"/>
              <w:spacing w:line="301" w:lineRule="exact"/>
              <w:ind w:left="107" w:firstLine="0"/>
              <w:jc w:val="center"/>
              <w:rPr>
                <w:rFonts w:eastAsia="Times New Roman"/>
                <w:b/>
                <w:sz w:val="24"/>
                <w:szCs w:val="24"/>
              </w:rPr>
            </w:pPr>
            <w:r w:rsidRPr="00280EDA">
              <w:rPr>
                <w:rFonts w:eastAsia="Times New Roman"/>
                <w:b/>
                <w:sz w:val="24"/>
                <w:szCs w:val="24"/>
              </w:rPr>
              <w:t>Итого</w:t>
            </w:r>
          </w:p>
        </w:tc>
        <w:tc>
          <w:tcPr>
            <w:tcW w:w="993" w:type="dxa"/>
          </w:tcPr>
          <w:p w:rsidR="00280EDA" w:rsidRPr="00280EDA" w:rsidRDefault="00280EDA" w:rsidP="00280EDA">
            <w:pPr>
              <w:suppressAutoHyphens w:val="0"/>
              <w:spacing w:line="301" w:lineRule="exact"/>
              <w:ind w:left="7" w:firstLine="0"/>
              <w:jc w:val="center"/>
              <w:rPr>
                <w:rFonts w:eastAsia="Times New Roman"/>
                <w:b/>
                <w:sz w:val="24"/>
                <w:szCs w:val="24"/>
              </w:rPr>
            </w:pPr>
          </w:p>
        </w:tc>
        <w:tc>
          <w:tcPr>
            <w:tcW w:w="993" w:type="dxa"/>
          </w:tcPr>
          <w:p w:rsidR="00280EDA" w:rsidRPr="00280EDA" w:rsidRDefault="00280EDA" w:rsidP="00280EDA">
            <w:pPr>
              <w:suppressAutoHyphens w:val="0"/>
              <w:spacing w:line="301" w:lineRule="exact"/>
              <w:ind w:left="8" w:firstLine="0"/>
              <w:jc w:val="center"/>
              <w:rPr>
                <w:rFonts w:eastAsia="Times New Roman"/>
                <w:b/>
                <w:sz w:val="24"/>
                <w:szCs w:val="24"/>
              </w:rPr>
            </w:pPr>
            <w:r w:rsidRPr="00280EDA">
              <w:rPr>
                <w:rFonts w:eastAsia="Times New Roman"/>
                <w:b/>
                <w:sz w:val="24"/>
                <w:szCs w:val="24"/>
              </w:rPr>
              <w:t>31</w:t>
            </w:r>
          </w:p>
        </w:tc>
        <w:tc>
          <w:tcPr>
            <w:tcW w:w="852" w:type="dxa"/>
          </w:tcPr>
          <w:p w:rsidR="00280EDA" w:rsidRPr="00280EDA" w:rsidRDefault="00280EDA" w:rsidP="00280EDA">
            <w:pPr>
              <w:suppressAutoHyphens w:val="0"/>
              <w:spacing w:line="301" w:lineRule="exact"/>
              <w:ind w:left="282" w:firstLine="0"/>
              <w:jc w:val="left"/>
              <w:rPr>
                <w:rFonts w:eastAsia="Times New Roman"/>
                <w:b/>
                <w:sz w:val="24"/>
                <w:szCs w:val="24"/>
              </w:rPr>
            </w:pPr>
            <w:r w:rsidRPr="00280EDA">
              <w:rPr>
                <w:rFonts w:eastAsia="Times New Roman"/>
                <w:b/>
                <w:sz w:val="24"/>
                <w:szCs w:val="24"/>
              </w:rPr>
              <w:t>1054</w:t>
            </w:r>
          </w:p>
        </w:tc>
        <w:tc>
          <w:tcPr>
            <w:tcW w:w="850" w:type="dxa"/>
            <w:vAlign w:val="center"/>
          </w:tcPr>
          <w:p w:rsidR="00280EDA" w:rsidRPr="00280EDA" w:rsidRDefault="00280EDA" w:rsidP="00280EDA">
            <w:pPr>
              <w:suppressAutoHyphens w:val="0"/>
              <w:spacing w:line="240" w:lineRule="auto"/>
              <w:ind w:right="4" w:firstLine="0"/>
              <w:jc w:val="center"/>
              <w:rPr>
                <w:rFonts w:eastAsia="Times New Roman"/>
                <w:b/>
                <w:sz w:val="24"/>
                <w:szCs w:val="24"/>
              </w:rPr>
            </w:pPr>
            <w:r w:rsidRPr="00280EDA">
              <w:rPr>
                <w:rFonts w:eastAsia="Times New Roman"/>
                <w:b/>
                <w:sz w:val="24"/>
                <w:szCs w:val="24"/>
              </w:rPr>
              <w:t>30</w:t>
            </w:r>
          </w:p>
        </w:tc>
        <w:tc>
          <w:tcPr>
            <w:tcW w:w="848" w:type="dxa"/>
            <w:vAlign w:val="center"/>
          </w:tcPr>
          <w:p w:rsidR="00280EDA" w:rsidRPr="00280EDA" w:rsidRDefault="00280EDA" w:rsidP="00280EDA">
            <w:pPr>
              <w:suppressAutoHyphens w:val="0"/>
              <w:spacing w:line="240" w:lineRule="auto"/>
              <w:ind w:firstLine="0"/>
              <w:jc w:val="center"/>
              <w:rPr>
                <w:rFonts w:eastAsia="Times New Roman"/>
                <w:b/>
                <w:sz w:val="24"/>
                <w:szCs w:val="24"/>
              </w:rPr>
            </w:pPr>
            <w:r w:rsidRPr="00280EDA">
              <w:rPr>
                <w:rFonts w:eastAsia="Times New Roman"/>
                <w:b/>
                <w:sz w:val="24"/>
                <w:szCs w:val="24"/>
              </w:rPr>
              <w:t>1020</w:t>
            </w:r>
          </w:p>
        </w:tc>
      </w:tr>
      <w:tr w:rsidR="00280EDA" w:rsidRPr="00280EDA" w:rsidTr="00280EDA">
        <w:trPr>
          <w:gridAfter w:val="1"/>
          <w:wAfter w:w="7" w:type="dxa"/>
          <w:trHeight w:val="321"/>
        </w:trPr>
        <w:tc>
          <w:tcPr>
            <w:tcW w:w="5103" w:type="dxa"/>
            <w:gridSpan w:val="2"/>
            <w:tcBorders>
              <w:top w:val="nil"/>
            </w:tcBorders>
            <w:shd w:val="clear" w:color="auto" w:fill="FF0000"/>
          </w:tcPr>
          <w:p w:rsidR="00280EDA" w:rsidRPr="00280EDA" w:rsidRDefault="00280EDA" w:rsidP="00280EDA">
            <w:pPr>
              <w:suppressAutoHyphens w:val="0"/>
              <w:spacing w:line="301" w:lineRule="exact"/>
              <w:ind w:left="107" w:firstLine="0"/>
              <w:jc w:val="left"/>
              <w:rPr>
                <w:rFonts w:eastAsia="Times New Roman"/>
                <w:b/>
                <w:sz w:val="24"/>
                <w:szCs w:val="24"/>
                <w:lang w:val="ru-RU"/>
              </w:rPr>
            </w:pPr>
            <w:r w:rsidRPr="00280EDA">
              <w:rPr>
                <w:rFonts w:eastAsia="Times New Roman"/>
                <w:b/>
                <w:sz w:val="22"/>
                <w:lang w:val="ru-RU"/>
              </w:rPr>
              <w:t>Часть, формируемая участниками образовательных отношений Дополнительные предметы и курсы по выбору*</w:t>
            </w:r>
          </w:p>
        </w:tc>
        <w:tc>
          <w:tcPr>
            <w:tcW w:w="993" w:type="dxa"/>
            <w:shd w:val="clear" w:color="auto" w:fill="FF0000"/>
            <w:vAlign w:val="center"/>
          </w:tcPr>
          <w:p w:rsidR="00280EDA" w:rsidRPr="00280EDA" w:rsidRDefault="00280EDA" w:rsidP="00280EDA">
            <w:pPr>
              <w:suppressAutoHyphens w:val="0"/>
              <w:spacing w:line="301" w:lineRule="exact"/>
              <w:ind w:left="7" w:firstLine="0"/>
              <w:jc w:val="center"/>
              <w:rPr>
                <w:rFonts w:eastAsia="Times New Roman"/>
                <w:b/>
                <w:sz w:val="24"/>
                <w:szCs w:val="24"/>
                <w:lang w:val="ru-RU"/>
              </w:rPr>
            </w:pPr>
          </w:p>
        </w:tc>
        <w:tc>
          <w:tcPr>
            <w:tcW w:w="993" w:type="dxa"/>
            <w:shd w:val="clear" w:color="auto" w:fill="FF0000"/>
            <w:vAlign w:val="center"/>
          </w:tcPr>
          <w:p w:rsidR="00280EDA" w:rsidRPr="00280EDA" w:rsidRDefault="00280EDA" w:rsidP="00280EDA">
            <w:pPr>
              <w:suppressAutoHyphens w:val="0"/>
              <w:spacing w:line="301" w:lineRule="exact"/>
              <w:ind w:left="8" w:firstLine="0"/>
              <w:jc w:val="center"/>
              <w:rPr>
                <w:rFonts w:eastAsia="Times New Roman"/>
                <w:b/>
                <w:sz w:val="24"/>
                <w:szCs w:val="24"/>
              </w:rPr>
            </w:pPr>
            <w:r w:rsidRPr="00280EDA">
              <w:rPr>
                <w:rFonts w:eastAsia="Times New Roman"/>
                <w:b/>
                <w:sz w:val="24"/>
                <w:szCs w:val="24"/>
              </w:rPr>
              <w:t>2</w:t>
            </w:r>
          </w:p>
        </w:tc>
        <w:tc>
          <w:tcPr>
            <w:tcW w:w="852" w:type="dxa"/>
            <w:shd w:val="clear" w:color="auto" w:fill="FF0000"/>
            <w:vAlign w:val="center"/>
          </w:tcPr>
          <w:p w:rsidR="00280EDA" w:rsidRPr="00280EDA" w:rsidRDefault="00280EDA" w:rsidP="00280EDA">
            <w:pPr>
              <w:suppressAutoHyphens w:val="0"/>
              <w:spacing w:line="301" w:lineRule="exact"/>
              <w:ind w:left="282" w:firstLine="0"/>
              <w:jc w:val="center"/>
              <w:rPr>
                <w:rFonts w:eastAsia="Times New Roman"/>
                <w:b/>
                <w:sz w:val="24"/>
                <w:szCs w:val="24"/>
              </w:rPr>
            </w:pPr>
          </w:p>
        </w:tc>
        <w:tc>
          <w:tcPr>
            <w:tcW w:w="850" w:type="dxa"/>
            <w:shd w:val="clear" w:color="auto" w:fill="FF0000"/>
            <w:vAlign w:val="center"/>
          </w:tcPr>
          <w:p w:rsidR="00280EDA" w:rsidRPr="00280EDA" w:rsidRDefault="00280EDA" w:rsidP="00280EDA">
            <w:pPr>
              <w:suppressAutoHyphens w:val="0"/>
              <w:spacing w:line="240" w:lineRule="auto"/>
              <w:ind w:right="4" w:firstLine="0"/>
              <w:jc w:val="center"/>
              <w:rPr>
                <w:rFonts w:eastAsia="Times New Roman"/>
                <w:b/>
                <w:sz w:val="24"/>
                <w:szCs w:val="24"/>
              </w:rPr>
            </w:pPr>
            <w:r w:rsidRPr="00280EDA">
              <w:rPr>
                <w:rFonts w:eastAsia="Times New Roman"/>
                <w:b/>
                <w:sz w:val="24"/>
                <w:szCs w:val="24"/>
              </w:rPr>
              <w:t>4</w:t>
            </w:r>
          </w:p>
        </w:tc>
        <w:tc>
          <w:tcPr>
            <w:tcW w:w="848" w:type="dxa"/>
            <w:shd w:val="clear" w:color="auto" w:fill="FF0000"/>
            <w:vAlign w:val="center"/>
          </w:tcPr>
          <w:p w:rsidR="00280EDA" w:rsidRPr="00280EDA" w:rsidRDefault="00280EDA" w:rsidP="00280EDA">
            <w:pPr>
              <w:suppressAutoHyphens w:val="0"/>
              <w:spacing w:line="240" w:lineRule="auto"/>
              <w:ind w:firstLine="0"/>
              <w:jc w:val="center"/>
              <w:rPr>
                <w:rFonts w:eastAsia="Times New Roman"/>
                <w:b/>
                <w:sz w:val="24"/>
                <w:szCs w:val="24"/>
              </w:rPr>
            </w:pPr>
          </w:p>
        </w:tc>
      </w:tr>
      <w:tr w:rsidR="00280EDA" w:rsidRPr="00280EDA" w:rsidTr="00280EDA">
        <w:trPr>
          <w:gridAfter w:val="1"/>
          <w:wAfter w:w="7" w:type="dxa"/>
          <w:trHeight w:val="321"/>
        </w:trPr>
        <w:tc>
          <w:tcPr>
            <w:tcW w:w="5103" w:type="dxa"/>
            <w:gridSpan w:val="2"/>
            <w:tcBorders>
              <w:top w:val="nil"/>
            </w:tcBorders>
          </w:tcPr>
          <w:p w:rsidR="00280EDA" w:rsidRPr="00280EDA" w:rsidRDefault="00280EDA" w:rsidP="00280EDA">
            <w:pPr>
              <w:suppressAutoHyphens w:val="0"/>
              <w:spacing w:line="301" w:lineRule="exact"/>
              <w:ind w:firstLine="0"/>
              <w:jc w:val="left"/>
              <w:rPr>
                <w:rFonts w:eastAsia="Times New Roman"/>
                <w:color w:val="000000"/>
                <w:sz w:val="24"/>
                <w:szCs w:val="27"/>
              </w:rPr>
            </w:pPr>
            <w:r w:rsidRPr="00280EDA">
              <w:rPr>
                <w:rFonts w:eastAsia="Times New Roman"/>
                <w:color w:val="000000"/>
                <w:sz w:val="24"/>
                <w:szCs w:val="27"/>
              </w:rPr>
              <w:t>Финансовая грамотность</w:t>
            </w:r>
          </w:p>
        </w:tc>
        <w:tc>
          <w:tcPr>
            <w:tcW w:w="993" w:type="dxa"/>
          </w:tcPr>
          <w:p w:rsidR="00280EDA" w:rsidRPr="00280EDA" w:rsidRDefault="00280EDA" w:rsidP="00280EDA">
            <w:pPr>
              <w:suppressAutoHyphens w:val="0"/>
              <w:spacing w:line="301" w:lineRule="exact"/>
              <w:ind w:left="7" w:firstLine="0"/>
              <w:jc w:val="center"/>
              <w:rPr>
                <w:rFonts w:eastAsia="Times New Roman"/>
                <w:sz w:val="24"/>
                <w:szCs w:val="24"/>
              </w:rPr>
            </w:pPr>
            <w:r w:rsidRPr="00280EDA">
              <w:rPr>
                <w:rFonts w:eastAsia="Times New Roman"/>
                <w:sz w:val="24"/>
                <w:szCs w:val="24"/>
              </w:rPr>
              <w:t>ЭК</w:t>
            </w:r>
          </w:p>
        </w:tc>
        <w:tc>
          <w:tcPr>
            <w:tcW w:w="993" w:type="dxa"/>
          </w:tcPr>
          <w:p w:rsidR="00280EDA" w:rsidRPr="00280EDA" w:rsidRDefault="00280EDA" w:rsidP="00280EDA">
            <w:pPr>
              <w:suppressAutoHyphens w:val="0"/>
              <w:spacing w:line="301" w:lineRule="exact"/>
              <w:ind w:left="8" w:firstLine="0"/>
              <w:jc w:val="center"/>
              <w:rPr>
                <w:rFonts w:eastAsia="Times New Roman"/>
                <w:sz w:val="24"/>
                <w:szCs w:val="24"/>
              </w:rPr>
            </w:pPr>
            <w:r w:rsidRPr="00280EDA">
              <w:rPr>
                <w:rFonts w:eastAsia="Times New Roman"/>
                <w:sz w:val="24"/>
                <w:szCs w:val="24"/>
              </w:rPr>
              <w:t>1</w:t>
            </w:r>
          </w:p>
        </w:tc>
        <w:tc>
          <w:tcPr>
            <w:tcW w:w="852" w:type="dxa"/>
          </w:tcPr>
          <w:p w:rsidR="00280EDA" w:rsidRPr="00280EDA" w:rsidRDefault="00280EDA" w:rsidP="00280EDA">
            <w:pPr>
              <w:suppressAutoHyphens w:val="0"/>
              <w:spacing w:line="301" w:lineRule="exact"/>
              <w:ind w:firstLine="0"/>
              <w:jc w:val="center"/>
              <w:rPr>
                <w:rFonts w:eastAsia="Times New Roman"/>
                <w:sz w:val="24"/>
                <w:szCs w:val="24"/>
              </w:rPr>
            </w:pPr>
            <w:r w:rsidRPr="00280EDA">
              <w:rPr>
                <w:rFonts w:eastAsia="Times New Roman"/>
                <w:sz w:val="24"/>
                <w:szCs w:val="24"/>
              </w:rPr>
              <w:t>34</w:t>
            </w:r>
          </w:p>
        </w:tc>
        <w:tc>
          <w:tcPr>
            <w:tcW w:w="850" w:type="dxa"/>
            <w:vAlign w:val="center"/>
          </w:tcPr>
          <w:p w:rsidR="00280EDA" w:rsidRPr="00280EDA" w:rsidRDefault="00280EDA" w:rsidP="00280EDA">
            <w:pPr>
              <w:suppressAutoHyphens w:val="0"/>
              <w:spacing w:line="240" w:lineRule="auto"/>
              <w:ind w:right="4" w:firstLine="0"/>
              <w:jc w:val="center"/>
              <w:rPr>
                <w:rFonts w:eastAsia="Times New Roman"/>
                <w:sz w:val="24"/>
                <w:szCs w:val="24"/>
              </w:rPr>
            </w:pPr>
            <w:r w:rsidRPr="00280EDA">
              <w:rPr>
                <w:rFonts w:eastAsia="Times New Roman"/>
                <w:sz w:val="24"/>
                <w:szCs w:val="24"/>
              </w:rPr>
              <w:t>1</w:t>
            </w:r>
          </w:p>
        </w:tc>
        <w:tc>
          <w:tcPr>
            <w:tcW w:w="848" w:type="dxa"/>
            <w:vAlign w:val="center"/>
          </w:tcPr>
          <w:p w:rsidR="00280EDA" w:rsidRPr="00280EDA" w:rsidRDefault="00280EDA" w:rsidP="00280EDA">
            <w:pPr>
              <w:suppressAutoHyphens w:val="0"/>
              <w:spacing w:line="240" w:lineRule="auto"/>
              <w:ind w:firstLine="0"/>
              <w:jc w:val="center"/>
              <w:rPr>
                <w:rFonts w:eastAsia="Times New Roman"/>
                <w:sz w:val="24"/>
                <w:szCs w:val="24"/>
              </w:rPr>
            </w:pPr>
            <w:r w:rsidRPr="00280EDA">
              <w:rPr>
                <w:rFonts w:eastAsia="Times New Roman"/>
                <w:sz w:val="24"/>
                <w:szCs w:val="24"/>
              </w:rPr>
              <w:t>34</w:t>
            </w:r>
          </w:p>
        </w:tc>
      </w:tr>
      <w:tr w:rsidR="00280EDA" w:rsidRPr="00280EDA" w:rsidTr="00280EDA">
        <w:trPr>
          <w:gridAfter w:val="1"/>
          <w:wAfter w:w="7" w:type="dxa"/>
          <w:trHeight w:val="321"/>
        </w:trPr>
        <w:tc>
          <w:tcPr>
            <w:tcW w:w="5103" w:type="dxa"/>
            <w:gridSpan w:val="2"/>
            <w:tcBorders>
              <w:top w:val="nil"/>
            </w:tcBorders>
          </w:tcPr>
          <w:p w:rsidR="00280EDA" w:rsidRPr="00280EDA" w:rsidRDefault="00280EDA" w:rsidP="00280EDA">
            <w:pPr>
              <w:suppressAutoHyphens w:val="0"/>
              <w:spacing w:line="301" w:lineRule="exact"/>
              <w:ind w:firstLine="0"/>
              <w:jc w:val="left"/>
              <w:rPr>
                <w:rFonts w:eastAsia="Times New Roman"/>
                <w:sz w:val="24"/>
                <w:szCs w:val="24"/>
              </w:rPr>
            </w:pPr>
            <w:r w:rsidRPr="00280EDA">
              <w:rPr>
                <w:rFonts w:eastAsia="Times New Roman"/>
                <w:sz w:val="24"/>
                <w:szCs w:val="24"/>
              </w:rPr>
              <w:t>Практическое обществознание</w:t>
            </w:r>
          </w:p>
        </w:tc>
        <w:tc>
          <w:tcPr>
            <w:tcW w:w="993" w:type="dxa"/>
          </w:tcPr>
          <w:p w:rsidR="00280EDA" w:rsidRPr="00280EDA" w:rsidRDefault="00280EDA" w:rsidP="00280EDA">
            <w:pPr>
              <w:suppressAutoHyphens w:val="0"/>
              <w:spacing w:line="301" w:lineRule="exact"/>
              <w:ind w:left="7" w:firstLine="0"/>
              <w:jc w:val="center"/>
              <w:rPr>
                <w:rFonts w:eastAsia="Times New Roman"/>
                <w:sz w:val="24"/>
                <w:szCs w:val="24"/>
              </w:rPr>
            </w:pPr>
            <w:r w:rsidRPr="00280EDA">
              <w:rPr>
                <w:rFonts w:eastAsia="Times New Roman"/>
                <w:sz w:val="24"/>
                <w:szCs w:val="24"/>
              </w:rPr>
              <w:t>ФК</w:t>
            </w:r>
          </w:p>
        </w:tc>
        <w:tc>
          <w:tcPr>
            <w:tcW w:w="993" w:type="dxa"/>
          </w:tcPr>
          <w:p w:rsidR="00280EDA" w:rsidRPr="00280EDA" w:rsidRDefault="00280EDA" w:rsidP="00280EDA">
            <w:pPr>
              <w:suppressAutoHyphens w:val="0"/>
              <w:spacing w:line="301" w:lineRule="exact"/>
              <w:ind w:left="8" w:firstLine="0"/>
              <w:jc w:val="center"/>
              <w:rPr>
                <w:rFonts w:eastAsia="Times New Roman"/>
                <w:sz w:val="24"/>
                <w:szCs w:val="24"/>
              </w:rPr>
            </w:pPr>
            <w:r w:rsidRPr="00280EDA">
              <w:rPr>
                <w:rFonts w:eastAsia="Times New Roman"/>
                <w:sz w:val="24"/>
                <w:szCs w:val="24"/>
              </w:rPr>
              <w:t>1</w:t>
            </w:r>
          </w:p>
        </w:tc>
        <w:tc>
          <w:tcPr>
            <w:tcW w:w="852" w:type="dxa"/>
          </w:tcPr>
          <w:p w:rsidR="00280EDA" w:rsidRPr="00280EDA" w:rsidRDefault="00280EDA" w:rsidP="00280EDA">
            <w:pPr>
              <w:suppressAutoHyphens w:val="0"/>
              <w:spacing w:line="301" w:lineRule="exact"/>
              <w:ind w:left="1" w:firstLine="0"/>
              <w:jc w:val="center"/>
              <w:rPr>
                <w:rFonts w:eastAsia="Times New Roman"/>
                <w:sz w:val="24"/>
                <w:szCs w:val="24"/>
              </w:rPr>
            </w:pPr>
            <w:r w:rsidRPr="00280EDA">
              <w:rPr>
                <w:rFonts w:eastAsia="Times New Roman"/>
                <w:sz w:val="24"/>
                <w:szCs w:val="24"/>
              </w:rPr>
              <w:t>34</w:t>
            </w:r>
          </w:p>
        </w:tc>
        <w:tc>
          <w:tcPr>
            <w:tcW w:w="850" w:type="dxa"/>
            <w:vAlign w:val="center"/>
          </w:tcPr>
          <w:p w:rsidR="00280EDA" w:rsidRPr="00280EDA" w:rsidRDefault="00280EDA" w:rsidP="00280EDA">
            <w:pPr>
              <w:suppressAutoHyphens w:val="0"/>
              <w:spacing w:line="240" w:lineRule="auto"/>
              <w:ind w:right="4" w:firstLine="0"/>
              <w:jc w:val="center"/>
              <w:rPr>
                <w:rFonts w:eastAsia="Times New Roman"/>
                <w:sz w:val="24"/>
                <w:szCs w:val="24"/>
              </w:rPr>
            </w:pPr>
            <w:r w:rsidRPr="00280EDA">
              <w:rPr>
                <w:rFonts w:eastAsia="Times New Roman"/>
                <w:sz w:val="24"/>
                <w:szCs w:val="24"/>
              </w:rPr>
              <w:t>1</w:t>
            </w:r>
          </w:p>
        </w:tc>
        <w:tc>
          <w:tcPr>
            <w:tcW w:w="848" w:type="dxa"/>
            <w:vAlign w:val="center"/>
          </w:tcPr>
          <w:p w:rsidR="00280EDA" w:rsidRPr="00280EDA" w:rsidRDefault="00280EDA" w:rsidP="00280EDA">
            <w:pPr>
              <w:suppressAutoHyphens w:val="0"/>
              <w:spacing w:line="240" w:lineRule="auto"/>
              <w:ind w:firstLine="0"/>
              <w:jc w:val="center"/>
              <w:rPr>
                <w:rFonts w:eastAsia="Times New Roman"/>
                <w:sz w:val="24"/>
                <w:szCs w:val="24"/>
              </w:rPr>
            </w:pPr>
            <w:r w:rsidRPr="00280EDA">
              <w:rPr>
                <w:rFonts w:eastAsia="Times New Roman"/>
                <w:sz w:val="24"/>
                <w:szCs w:val="24"/>
              </w:rPr>
              <w:t>34</w:t>
            </w:r>
          </w:p>
        </w:tc>
      </w:tr>
      <w:tr w:rsidR="00280EDA" w:rsidRPr="00280EDA" w:rsidTr="00280EDA">
        <w:trPr>
          <w:gridAfter w:val="1"/>
          <w:wAfter w:w="7" w:type="dxa"/>
          <w:trHeight w:val="321"/>
        </w:trPr>
        <w:tc>
          <w:tcPr>
            <w:tcW w:w="5103" w:type="dxa"/>
            <w:gridSpan w:val="2"/>
            <w:tcBorders>
              <w:top w:val="nil"/>
            </w:tcBorders>
          </w:tcPr>
          <w:p w:rsidR="00280EDA" w:rsidRPr="00280EDA" w:rsidRDefault="00280EDA" w:rsidP="00280EDA">
            <w:pPr>
              <w:tabs>
                <w:tab w:val="left" w:pos="1262"/>
              </w:tabs>
              <w:suppressAutoHyphens w:val="0"/>
              <w:spacing w:before="1" w:line="322" w:lineRule="exact"/>
              <w:ind w:firstLine="0"/>
              <w:jc w:val="left"/>
              <w:rPr>
                <w:rFonts w:eastAsia="Times New Roman"/>
                <w:sz w:val="24"/>
                <w:szCs w:val="24"/>
              </w:rPr>
            </w:pPr>
            <w:r w:rsidRPr="00280EDA">
              <w:rPr>
                <w:rFonts w:eastAsia="Times New Roman"/>
                <w:sz w:val="24"/>
                <w:szCs w:val="24"/>
              </w:rPr>
              <w:t>Генетика человека</w:t>
            </w:r>
          </w:p>
        </w:tc>
        <w:tc>
          <w:tcPr>
            <w:tcW w:w="993" w:type="dxa"/>
            <w:vAlign w:val="center"/>
          </w:tcPr>
          <w:p w:rsidR="00280EDA" w:rsidRPr="00280EDA" w:rsidRDefault="00280EDA" w:rsidP="00280EDA">
            <w:pPr>
              <w:suppressAutoHyphens w:val="0"/>
              <w:spacing w:line="240" w:lineRule="auto"/>
              <w:ind w:firstLine="0"/>
              <w:jc w:val="center"/>
              <w:rPr>
                <w:rFonts w:eastAsia="Times New Roman"/>
                <w:sz w:val="22"/>
              </w:rPr>
            </w:pPr>
            <w:r w:rsidRPr="00280EDA">
              <w:rPr>
                <w:rFonts w:eastAsia="Times New Roman"/>
                <w:sz w:val="24"/>
                <w:szCs w:val="24"/>
              </w:rPr>
              <w:t>ФК</w:t>
            </w:r>
          </w:p>
        </w:tc>
        <w:tc>
          <w:tcPr>
            <w:tcW w:w="993" w:type="dxa"/>
          </w:tcPr>
          <w:p w:rsidR="00280EDA" w:rsidRPr="00280EDA" w:rsidRDefault="00280EDA" w:rsidP="00280EDA">
            <w:pPr>
              <w:suppressAutoHyphens w:val="0"/>
              <w:spacing w:line="301" w:lineRule="exact"/>
              <w:ind w:left="8" w:firstLine="0"/>
              <w:jc w:val="center"/>
              <w:rPr>
                <w:rFonts w:eastAsia="Times New Roman"/>
                <w:sz w:val="24"/>
                <w:szCs w:val="24"/>
              </w:rPr>
            </w:pPr>
            <w:r w:rsidRPr="00280EDA">
              <w:rPr>
                <w:rFonts w:eastAsia="Times New Roman"/>
                <w:sz w:val="24"/>
                <w:szCs w:val="24"/>
              </w:rPr>
              <w:t>-</w:t>
            </w:r>
          </w:p>
        </w:tc>
        <w:tc>
          <w:tcPr>
            <w:tcW w:w="852" w:type="dxa"/>
          </w:tcPr>
          <w:p w:rsidR="00280EDA" w:rsidRPr="00280EDA" w:rsidRDefault="00280EDA" w:rsidP="00280EDA">
            <w:pPr>
              <w:suppressAutoHyphens w:val="0"/>
              <w:spacing w:line="301" w:lineRule="exact"/>
              <w:ind w:left="1" w:firstLine="0"/>
              <w:jc w:val="center"/>
              <w:rPr>
                <w:rFonts w:eastAsia="Times New Roman"/>
                <w:sz w:val="24"/>
                <w:szCs w:val="24"/>
              </w:rPr>
            </w:pPr>
            <w:r w:rsidRPr="00280EDA">
              <w:rPr>
                <w:rFonts w:eastAsia="Times New Roman"/>
                <w:sz w:val="24"/>
                <w:szCs w:val="24"/>
              </w:rPr>
              <w:t>-</w:t>
            </w:r>
          </w:p>
        </w:tc>
        <w:tc>
          <w:tcPr>
            <w:tcW w:w="850" w:type="dxa"/>
            <w:vAlign w:val="center"/>
          </w:tcPr>
          <w:p w:rsidR="00280EDA" w:rsidRPr="00280EDA" w:rsidRDefault="00280EDA" w:rsidP="00280EDA">
            <w:pPr>
              <w:suppressAutoHyphens w:val="0"/>
              <w:spacing w:line="240" w:lineRule="auto"/>
              <w:ind w:right="4" w:firstLine="0"/>
              <w:jc w:val="center"/>
              <w:rPr>
                <w:rFonts w:eastAsia="Times New Roman"/>
                <w:sz w:val="24"/>
                <w:szCs w:val="24"/>
              </w:rPr>
            </w:pPr>
            <w:r w:rsidRPr="00280EDA">
              <w:rPr>
                <w:rFonts w:eastAsia="Times New Roman"/>
                <w:sz w:val="24"/>
                <w:szCs w:val="24"/>
              </w:rPr>
              <w:t>1</w:t>
            </w:r>
          </w:p>
        </w:tc>
        <w:tc>
          <w:tcPr>
            <w:tcW w:w="848" w:type="dxa"/>
            <w:vAlign w:val="center"/>
          </w:tcPr>
          <w:p w:rsidR="00280EDA" w:rsidRPr="00280EDA" w:rsidRDefault="00280EDA" w:rsidP="00280EDA">
            <w:pPr>
              <w:suppressAutoHyphens w:val="0"/>
              <w:spacing w:line="240" w:lineRule="auto"/>
              <w:ind w:firstLine="0"/>
              <w:jc w:val="center"/>
              <w:rPr>
                <w:rFonts w:eastAsia="Times New Roman"/>
                <w:sz w:val="24"/>
                <w:szCs w:val="24"/>
              </w:rPr>
            </w:pPr>
            <w:r w:rsidRPr="00280EDA">
              <w:rPr>
                <w:rFonts w:eastAsia="Times New Roman"/>
                <w:sz w:val="24"/>
                <w:szCs w:val="24"/>
              </w:rPr>
              <w:t>34</w:t>
            </w:r>
          </w:p>
        </w:tc>
      </w:tr>
      <w:tr w:rsidR="00280EDA" w:rsidRPr="00280EDA" w:rsidTr="00280EDA">
        <w:trPr>
          <w:gridAfter w:val="1"/>
          <w:wAfter w:w="7" w:type="dxa"/>
          <w:trHeight w:val="323"/>
        </w:trPr>
        <w:tc>
          <w:tcPr>
            <w:tcW w:w="5103" w:type="dxa"/>
            <w:gridSpan w:val="2"/>
          </w:tcPr>
          <w:p w:rsidR="00280EDA" w:rsidRPr="00280EDA" w:rsidRDefault="00280EDA" w:rsidP="00280EDA">
            <w:pPr>
              <w:suppressAutoHyphens w:val="0"/>
              <w:spacing w:line="240" w:lineRule="auto"/>
              <w:ind w:firstLine="0"/>
              <w:jc w:val="center"/>
              <w:rPr>
                <w:rFonts w:eastAsia="Times New Roman"/>
                <w:sz w:val="24"/>
                <w:szCs w:val="24"/>
              </w:rPr>
            </w:pPr>
            <w:r w:rsidRPr="00280EDA">
              <w:rPr>
                <w:rFonts w:eastAsia="Times New Roman"/>
                <w:sz w:val="24"/>
                <w:szCs w:val="24"/>
              </w:rPr>
              <w:t>ИТОГО</w:t>
            </w:r>
          </w:p>
        </w:tc>
        <w:tc>
          <w:tcPr>
            <w:tcW w:w="993" w:type="dxa"/>
          </w:tcPr>
          <w:p w:rsidR="00280EDA" w:rsidRPr="00280EDA" w:rsidRDefault="00280EDA" w:rsidP="00280EDA">
            <w:pPr>
              <w:suppressAutoHyphens w:val="0"/>
              <w:spacing w:line="240" w:lineRule="auto"/>
              <w:ind w:firstLine="0"/>
              <w:jc w:val="left"/>
              <w:rPr>
                <w:rFonts w:eastAsia="Times New Roman"/>
                <w:sz w:val="24"/>
                <w:szCs w:val="24"/>
              </w:rPr>
            </w:pPr>
          </w:p>
        </w:tc>
        <w:tc>
          <w:tcPr>
            <w:tcW w:w="993" w:type="dxa"/>
          </w:tcPr>
          <w:p w:rsidR="00280EDA" w:rsidRPr="00280EDA" w:rsidRDefault="00280EDA" w:rsidP="00280EDA">
            <w:pPr>
              <w:suppressAutoHyphens w:val="0"/>
              <w:spacing w:line="304" w:lineRule="exact"/>
              <w:ind w:left="159" w:right="148" w:firstLine="0"/>
              <w:jc w:val="center"/>
              <w:rPr>
                <w:rFonts w:eastAsia="Times New Roman"/>
                <w:sz w:val="24"/>
                <w:szCs w:val="24"/>
              </w:rPr>
            </w:pPr>
          </w:p>
        </w:tc>
        <w:tc>
          <w:tcPr>
            <w:tcW w:w="852" w:type="dxa"/>
          </w:tcPr>
          <w:p w:rsidR="00280EDA" w:rsidRPr="00280EDA" w:rsidRDefault="00280EDA" w:rsidP="00280EDA">
            <w:pPr>
              <w:suppressAutoHyphens w:val="0"/>
              <w:spacing w:line="304" w:lineRule="exact"/>
              <w:ind w:right="3" w:firstLine="0"/>
              <w:jc w:val="center"/>
              <w:rPr>
                <w:rFonts w:eastAsia="Times New Roman"/>
                <w:sz w:val="24"/>
                <w:szCs w:val="24"/>
              </w:rPr>
            </w:pPr>
            <w:r w:rsidRPr="00280EDA">
              <w:rPr>
                <w:rFonts w:eastAsia="Times New Roman"/>
                <w:sz w:val="24"/>
                <w:szCs w:val="24"/>
              </w:rPr>
              <w:t>68</w:t>
            </w:r>
          </w:p>
        </w:tc>
        <w:tc>
          <w:tcPr>
            <w:tcW w:w="850" w:type="dxa"/>
            <w:vAlign w:val="center"/>
          </w:tcPr>
          <w:p w:rsidR="00280EDA" w:rsidRPr="00280EDA" w:rsidRDefault="00280EDA" w:rsidP="00280EDA">
            <w:pPr>
              <w:suppressAutoHyphens w:val="0"/>
              <w:spacing w:line="304" w:lineRule="exact"/>
              <w:ind w:right="4" w:firstLine="0"/>
              <w:jc w:val="center"/>
              <w:rPr>
                <w:rFonts w:eastAsia="Times New Roman"/>
                <w:sz w:val="24"/>
                <w:szCs w:val="24"/>
              </w:rPr>
            </w:pPr>
          </w:p>
        </w:tc>
        <w:tc>
          <w:tcPr>
            <w:tcW w:w="848" w:type="dxa"/>
            <w:vAlign w:val="center"/>
          </w:tcPr>
          <w:p w:rsidR="00280EDA" w:rsidRPr="00280EDA" w:rsidRDefault="00280EDA" w:rsidP="00280EDA">
            <w:pPr>
              <w:suppressAutoHyphens w:val="0"/>
              <w:spacing w:line="304" w:lineRule="exact"/>
              <w:ind w:right="129" w:firstLine="0"/>
              <w:jc w:val="center"/>
              <w:rPr>
                <w:rFonts w:eastAsia="Times New Roman"/>
                <w:sz w:val="24"/>
                <w:szCs w:val="24"/>
              </w:rPr>
            </w:pPr>
            <w:r w:rsidRPr="00280EDA">
              <w:rPr>
                <w:rFonts w:eastAsia="Times New Roman"/>
                <w:sz w:val="24"/>
                <w:szCs w:val="24"/>
              </w:rPr>
              <w:t>102</w:t>
            </w:r>
          </w:p>
        </w:tc>
      </w:tr>
      <w:tr w:rsidR="00280EDA" w:rsidRPr="00280EDA" w:rsidTr="00280EDA">
        <w:trPr>
          <w:gridAfter w:val="1"/>
          <w:wAfter w:w="7" w:type="dxa"/>
          <w:trHeight w:val="323"/>
        </w:trPr>
        <w:tc>
          <w:tcPr>
            <w:tcW w:w="5103" w:type="dxa"/>
            <w:gridSpan w:val="2"/>
            <w:shd w:val="clear" w:color="auto" w:fill="FF0000"/>
          </w:tcPr>
          <w:p w:rsidR="00280EDA" w:rsidRPr="00280EDA" w:rsidRDefault="00280EDA" w:rsidP="00280EDA">
            <w:pPr>
              <w:suppressAutoHyphens w:val="0"/>
              <w:spacing w:line="240" w:lineRule="auto"/>
              <w:ind w:firstLine="0"/>
              <w:jc w:val="center"/>
              <w:rPr>
                <w:rFonts w:eastAsia="Times New Roman"/>
                <w:b/>
                <w:sz w:val="24"/>
                <w:szCs w:val="24"/>
                <w:lang w:val="ru-RU"/>
              </w:rPr>
            </w:pPr>
            <w:r w:rsidRPr="00280EDA">
              <w:rPr>
                <w:rFonts w:eastAsia="ヒラギノ角ゴ Pro W3"/>
                <w:b/>
                <w:sz w:val="24"/>
                <w:szCs w:val="24"/>
                <w:lang w:val="ru-RU"/>
              </w:rPr>
              <w:t>Предельно допустимая аудиторная учебная нагрузка при 5-дневной учебной неделе</w:t>
            </w:r>
          </w:p>
        </w:tc>
        <w:tc>
          <w:tcPr>
            <w:tcW w:w="993" w:type="dxa"/>
            <w:shd w:val="clear" w:color="auto" w:fill="FF0000"/>
            <w:vAlign w:val="center"/>
          </w:tcPr>
          <w:p w:rsidR="00280EDA" w:rsidRPr="00280EDA" w:rsidRDefault="00280EDA" w:rsidP="00280EDA">
            <w:pPr>
              <w:suppressAutoHyphens w:val="0"/>
              <w:spacing w:line="240" w:lineRule="auto"/>
              <w:ind w:firstLine="0"/>
              <w:jc w:val="center"/>
              <w:rPr>
                <w:rFonts w:eastAsia="Times New Roman"/>
                <w:b/>
                <w:sz w:val="24"/>
                <w:szCs w:val="24"/>
                <w:lang w:val="ru-RU"/>
              </w:rPr>
            </w:pPr>
          </w:p>
        </w:tc>
        <w:tc>
          <w:tcPr>
            <w:tcW w:w="993" w:type="dxa"/>
            <w:shd w:val="clear" w:color="auto" w:fill="FF0000"/>
            <w:vAlign w:val="center"/>
          </w:tcPr>
          <w:p w:rsidR="00280EDA" w:rsidRPr="00280EDA" w:rsidRDefault="00280EDA" w:rsidP="00280EDA">
            <w:pPr>
              <w:suppressAutoHyphens w:val="0"/>
              <w:spacing w:line="304" w:lineRule="exact"/>
              <w:ind w:left="159" w:right="148" w:firstLine="0"/>
              <w:jc w:val="center"/>
              <w:rPr>
                <w:rFonts w:eastAsia="Times New Roman"/>
                <w:b/>
                <w:sz w:val="24"/>
                <w:szCs w:val="24"/>
              </w:rPr>
            </w:pPr>
            <w:r w:rsidRPr="00280EDA">
              <w:rPr>
                <w:rFonts w:eastAsia="Times New Roman"/>
                <w:b/>
                <w:sz w:val="24"/>
                <w:szCs w:val="24"/>
              </w:rPr>
              <w:t>33</w:t>
            </w:r>
          </w:p>
        </w:tc>
        <w:tc>
          <w:tcPr>
            <w:tcW w:w="852" w:type="dxa"/>
            <w:shd w:val="clear" w:color="auto" w:fill="FF0000"/>
            <w:vAlign w:val="center"/>
          </w:tcPr>
          <w:p w:rsidR="00280EDA" w:rsidRPr="00280EDA" w:rsidRDefault="00280EDA" w:rsidP="00280EDA">
            <w:pPr>
              <w:suppressAutoHyphens w:val="0"/>
              <w:spacing w:line="304" w:lineRule="exact"/>
              <w:ind w:right="133" w:firstLine="0"/>
              <w:jc w:val="center"/>
              <w:rPr>
                <w:rFonts w:eastAsia="Times New Roman"/>
                <w:b/>
                <w:sz w:val="24"/>
                <w:szCs w:val="24"/>
              </w:rPr>
            </w:pPr>
          </w:p>
        </w:tc>
        <w:tc>
          <w:tcPr>
            <w:tcW w:w="850" w:type="dxa"/>
            <w:shd w:val="clear" w:color="auto" w:fill="FF0000"/>
            <w:vAlign w:val="center"/>
          </w:tcPr>
          <w:p w:rsidR="00280EDA" w:rsidRPr="00280EDA" w:rsidRDefault="00280EDA" w:rsidP="00280EDA">
            <w:pPr>
              <w:suppressAutoHyphens w:val="0"/>
              <w:spacing w:line="304" w:lineRule="exact"/>
              <w:ind w:right="4" w:firstLine="0"/>
              <w:jc w:val="center"/>
              <w:rPr>
                <w:rFonts w:eastAsia="Times New Roman"/>
                <w:b/>
                <w:sz w:val="24"/>
                <w:szCs w:val="24"/>
              </w:rPr>
            </w:pPr>
            <w:r w:rsidRPr="00280EDA">
              <w:rPr>
                <w:rFonts w:eastAsia="Times New Roman"/>
                <w:b/>
                <w:sz w:val="24"/>
                <w:szCs w:val="24"/>
              </w:rPr>
              <w:t>34</w:t>
            </w:r>
          </w:p>
        </w:tc>
        <w:tc>
          <w:tcPr>
            <w:tcW w:w="848" w:type="dxa"/>
            <w:shd w:val="clear" w:color="auto" w:fill="FF0000"/>
            <w:vAlign w:val="center"/>
          </w:tcPr>
          <w:p w:rsidR="00280EDA" w:rsidRPr="00280EDA" w:rsidRDefault="00280EDA" w:rsidP="00280EDA">
            <w:pPr>
              <w:suppressAutoHyphens w:val="0"/>
              <w:spacing w:line="304" w:lineRule="exact"/>
              <w:ind w:right="129" w:firstLine="0"/>
              <w:jc w:val="center"/>
              <w:rPr>
                <w:rFonts w:eastAsia="Times New Roman"/>
                <w:b/>
                <w:sz w:val="24"/>
                <w:szCs w:val="24"/>
              </w:rPr>
            </w:pPr>
          </w:p>
        </w:tc>
      </w:tr>
      <w:tr w:rsidR="00280EDA" w:rsidRPr="00280EDA" w:rsidTr="00280EDA">
        <w:trPr>
          <w:gridAfter w:val="1"/>
          <w:wAfter w:w="7" w:type="dxa"/>
          <w:trHeight w:val="323"/>
        </w:trPr>
        <w:tc>
          <w:tcPr>
            <w:tcW w:w="5103" w:type="dxa"/>
            <w:gridSpan w:val="2"/>
            <w:shd w:val="clear" w:color="auto" w:fill="FFFFFF" w:themeFill="background1"/>
          </w:tcPr>
          <w:p w:rsidR="00280EDA" w:rsidRPr="00280EDA" w:rsidRDefault="00280EDA" w:rsidP="00280EDA">
            <w:pPr>
              <w:suppressAutoHyphens w:val="0"/>
              <w:spacing w:line="240" w:lineRule="auto"/>
              <w:ind w:firstLine="0"/>
              <w:jc w:val="center"/>
              <w:rPr>
                <w:rFonts w:eastAsia="ヒラギノ角ゴ Pro W3"/>
                <w:b/>
                <w:sz w:val="24"/>
                <w:szCs w:val="24"/>
              </w:rPr>
            </w:pPr>
            <w:r w:rsidRPr="00280EDA">
              <w:rPr>
                <w:rFonts w:eastAsia="Times New Roman"/>
                <w:b/>
                <w:sz w:val="22"/>
              </w:rPr>
              <w:t>Всего к финансированию</w:t>
            </w:r>
          </w:p>
        </w:tc>
        <w:tc>
          <w:tcPr>
            <w:tcW w:w="993" w:type="dxa"/>
            <w:shd w:val="clear" w:color="auto" w:fill="FFFFFF" w:themeFill="background1"/>
            <w:vAlign w:val="center"/>
          </w:tcPr>
          <w:p w:rsidR="00280EDA" w:rsidRPr="00280EDA" w:rsidRDefault="00280EDA" w:rsidP="00280EDA">
            <w:pPr>
              <w:suppressAutoHyphens w:val="0"/>
              <w:spacing w:line="240" w:lineRule="auto"/>
              <w:ind w:firstLine="0"/>
              <w:jc w:val="center"/>
              <w:rPr>
                <w:rFonts w:eastAsia="Times New Roman"/>
                <w:b/>
                <w:sz w:val="24"/>
                <w:szCs w:val="24"/>
              </w:rPr>
            </w:pPr>
          </w:p>
        </w:tc>
        <w:tc>
          <w:tcPr>
            <w:tcW w:w="993" w:type="dxa"/>
            <w:shd w:val="clear" w:color="auto" w:fill="FFFFFF" w:themeFill="background1"/>
            <w:vAlign w:val="center"/>
          </w:tcPr>
          <w:p w:rsidR="00280EDA" w:rsidRPr="00280EDA" w:rsidRDefault="00280EDA" w:rsidP="00280EDA">
            <w:pPr>
              <w:suppressAutoHyphens w:val="0"/>
              <w:spacing w:line="304" w:lineRule="exact"/>
              <w:ind w:left="159" w:right="148" w:firstLine="0"/>
              <w:jc w:val="center"/>
              <w:rPr>
                <w:rFonts w:eastAsia="Times New Roman"/>
                <w:b/>
                <w:sz w:val="24"/>
                <w:szCs w:val="24"/>
              </w:rPr>
            </w:pPr>
            <w:r w:rsidRPr="00280EDA">
              <w:rPr>
                <w:rFonts w:eastAsia="Times New Roman"/>
                <w:b/>
                <w:sz w:val="24"/>
                <w:szCs w:val="24"/>
              </w:rPr>
              <w:t>33</w:t>
            </w:r>
          </w:p>
        </w:tc>
        <w:tc>
          <w:tcPr>
            <w:tcW w:w="852" w:type="dxa"/>
            <w:shd w:val="clear" w:color="auto" w:fill="FFFFFF" w:themeFill="background1"/>
            <w:vAlign w:val="center"/>
          </w:tcPr>
          <w:p w:rsidR="00280EDA" w:rsidRPr="00280EDA" w:rsidRDefault="00280EDA" w:rsidP="00280EDA">
            <w:pPr>
              <w:suppressAutoHyphens w:val="0"/>
              <w:spacing w:line="304" w:lineRule="exact"/>
              <w:ind w:right="133" w:firstLine="0"/>
              <w:jc w:val="center"/>
              <w:rPr>
                <w:rFonts w:eastAsia="Times New Roman"/>
                <w:b/>
                <w:sz w:val="24"/>
                <w:szCs w:val="24"/>
              </w:rPr>
            </w:pPr>
            <w:r w:rsidRPr="00280EDA">
              <w:rPr>
                <w:rFonts w:eastAsia="Times New Roman"/>
                <w:b/>
                <w:sz w:val="24"/>
                <w:szCs w:val="24"/>
              </w:rPr>
              <w:t>1122</w:t>
            </w:r>
          </w:p>
        </w:tc>
        <w:tc>
          <w:tcPr>
            <w:tcW w:w="850" w:type="dxa"/>
            <w:shd w:val="clear" w:color="auto" w:fill="FFFFFF" w:themeFill="background1"/>
            <w:vAlign w:val="center"/>
          </w:tcPr>
          <w:p w:rsidR="00280EDA" w:rsidRPr="00280EDA" w:rsidRDefault="00280EDA" w:rsidP="00280EDA">
            <w:pPr>
              <w:suppressAutoHyphens w:val="0"/>
              <w:spacing w:line="304" w:lineRule="exact"/>
              <w:ind w:right="4" w:firstLine="0"/>
              <w:jc w:val="center"/>
              <w:rPr>
                <w:rFonts w:eastAsia="Times New Roman"/>
                <w:b/>
                <w:sz w:val="24"/>
                <w:szCs w:val="24"/>
              </w:rPr>
            </w:pPr>
            <w:r w:rsidRPr="00280EDA">
              <w:rPr>
                <w:rFonts w:eastAsia="Times New Roman"/>
                <w:b/>
                <w:sz w:val="24"/>
                <w:szCs w:val="24"/>
              </w:rPr>
              <w:t>33</w:t>
            </w:r>
          </w:p>
        </w:tc>
        <w:tc>
          <w:tcPr>
            <w:tcW w:w="848" w:type="dxa"/>
            <w:shd w:val="clear" w:color="auto" w:fill="FFFFFF" w:themeFill="background1"/>
            <w:vAlign w:val="center"/>
          </w:tcPr>
          <w:p w:rsidR="00280EDA" w:rsidRPr="00280EDA" w:rsidRDefault="00280EDA" w:rsidP="00280EDA">
            <w:pPr>
              <w:suppressAutoHyphens w:val="0"/>
              <w:spacing w:line="304" w:lineRule="exact"/>
              <w:ind w:right="129" w:firstLine="0"/>
              <w:jc w:val="center"/>
              <w:rPr>
                <w:rFonts w:eastAsia="Times New Roman"/>
                <w:b/>
                <w:sz w:val="24"/>
                <w:szCs w:val="24"/>
              </w:rPr>
            </w:pPr>
            <w:r w:rsidRPr="00280EDA">
              <w:rPr>
                <w:rFonts w:eastAsia="Times New Roman"/>
                <w:b/>
                <w:sz w:val="24"/>
                <w:szCs w:val="24"/>
              </w:rPr>
              <w:t>1122</w:t>
            </w:r>
          </w:p>
        </w:tc>
      </w:tr>
    </w:tbl>
    <w:p w:rsidR="000565D8" w:rsidRDefault="000565D8" w:rsidP="000565D8">
      <w:pPr>
        <w:tabs>
          <w:tab w:val="left" w:pos="4500"/>
          <w:tab w:val="left" w:pos="9180"/>
          <w:tab w:val="left" w:pos="9360"/>
        </w:tabs>
        <w:spacing w:line="240" w:lineRule="auto"/>
        <w:jc w:val="center"/>
        <w:rPr>
          <w:b/>
          <w:color w:val="000000"/>
          <w:sz w:val="24"/>
          <w:szCs w:val="24"/>
        </w:rPr>
      </w:pPr>
      <w:bookmarkStart w:id="119" w:name="_Toc447669075"/>
      <w:bookmarkStart w:id="120" w:name="_Toc453968216"/>
    </w:p>
    <w:p w:rsidR="000565D8" w:rsidRDefault="000565D8" w:rsidP="000565D8">
      <w:pPr>
        <w:tabs>
          <w:tab w:val="left" w:pos="4500"/>
          <w:tab w:val="left" w:pos="9180"/>
          <w:tab w:val="left" w:pos="9360"/>
        </w:tabs>
        <w:spacing w:line="240" w:lineRule="auto"/>
        <w:jc w:val="center"/>
        <w:rPr>
          <w:b/>
          <w:color w:val="000000"/>
          <w:sz w:val="24"/>
          <w:szCs w:val="24"/>
        </w:rPr>
      </w:pPr>
      <w:r w:rsidRPr="00E42902">
        <w:rPr>
          <w:b/>
          <w:color w:val="000000"/>
          <w:sz w:val="24"/>
          <w:szCs w:val="24"/>
        </w:rPr>
        <w:t>Промежуточная аттестация:</w:t>
      </w:r>
    </w:p>
    <w:p w:rsidR="000565D8" w:rsidRPr="00E42902" w:rsidRDefault="000565D8" w:rsidP="000565D8">
      <w:pPr>
        <w:tabs>
          <w:tab w:val="left" w:pos="4500"/>
          <w:tab w:val="left" w:pos="9180"/>
          <w:tab w:val="left" w:pos="9360"/>
        </w:tabs>
        <w:spacing w:line="240" w:lineRule="auto"/>
        <w:jc w:val="center"/>
        <w:rPr>
          <w:b/>
          <w:color w:val="000000"/>
          <w:sz w:val="24"/>
          <w:szCs w:val="24"/>
        </w:rPr>
      </w:pP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2"/>
        <w:gridCol w:w="4728"/>
      </w:tblGrid>
      <w:tr w:rsidR="000565D8" w:rsidRPr="003139E3" w:rsidTr="00F94B74">
        <w:tc>
          <w:tcPr>
            <w:tcW w:w="2514" w:type="pct"/>
            <w:vMerge w:val="restart"/>
          </w:tcPr>
          <w:p w:rsidR="000565D8" w:rsidRPr="003139E3" w:rsidRDefault="000565D8" w:rsidP="00F94B74">
            <w:pPr>
              <w:spacing w:line="240" w:lineRule="auto"/>
              <w:jc w:val="center"/>
              <w:rPr>
                <w:b/>
                <w:color w:val="000000"/>
                <w:sz w:val="24"/>
                <w:szCs w:val="24"/>
              </w:rPr>
            </w:pPr>
            <w:r w:rsidRPr="003139E3">
              <w:rPr>
                <w:b/>
                <w:color w:val="000000"/>
                <w:sz w:val="24"/>
                <w:szCs w:val="24"/>
              </w:rPr>
              <w:t>Учебные предметы</w:t>
            </w:r>
          </w:p>
        </w:tc>
        <w:tc>
          <w:tcPr>
            <w:tcW w:w="2486" w:type="pct"/>
          </w:tcPr>
          <w:p w:rsidR="000565D8" w:rsidRPr="003139E3" w:rsidRDefault="000565D8" w:rsidP="00F94B74">
            <w:pPr>
              <w:spacing w:line="240" w:lineRule="auto"/>
              <w:jc w:val="center"/>
              <w:rPr>
                <w:b/>
                <w:color w:val="000000"/>
                <w:sz w:val="24"/>
                <w:szCs w:val="24"/>
              </w:rPr>
            </w:pPr>
            <w:r w:rsidRPr="003139E3">
              <w:rPr>
                <w:b/>
                <w:color w:val="000000"/>
                <w:sz w:val="24"/>
                <w:szCs w:val="24"/>
              </w:rPr>
              <w:t>Формы проведения</w:t>
            </w:r>
          </w:p>
        </w:tc>
      </w:tr>
      <w:tr w:rsidR="000565D8" w:rsidRPr="003139E3" w:rsidTr="00F94B74">
        <w:tc>
          <w:tcPr>
            <w:tcW w:w="2514" w:type="pct"/>
            <w:vMerge/>
          </w:tcPr>
          <w:p w:rsidR="000565D8" w:rsidRPr="003139E3" w:rsidRDefault="000565D8" w:rsidP="00F94B74">
            <w:pPr>
              <w:spacing w:line="240" w:lineRule="auto"/>
              <w:jc w:val="center"/>
              <w:rPr>
                <w:color w:val="000000"/>
                <w:sz w:val="24"/>
                <w:szCs w:val="24"/>
              </w:rPr>
            </w:pPr>
          </w:p>
        </w:tc>
        <w:tc>
          <w:tcPr>
            <w:tcW w:w="2486" w:type="pct"/>
          </w:tcPr>
          <w:p w:rsidR="000565D8" w:rsidRPr="003139E3" w:rsidRDefault="000565D8" w:rsidP="00F94B74">
            <w:pPr>
              <w:spacing w:line="240" w:lineRule="auto"/>
              <w:jc w:val="center"/>
              <w:rPr>
                <w:color w:val="000000"/>
                <w:sz w:val="24"/>
                <w:szCs w:val="24"/>
                <w:lang w:val="en-US"/>
              </w:rPr>
            </w:pPr>
            <w:r w:rsidRPr="003139E3">
              <w:rPr>
                <w:color w:val="000000"/>
                <w:sz w:val="24"/>
                <w:szCs w:val="24"/>
              </w:rPr>
              <w:t>10 класс</w:t>
            </w:r>
          </w:p>
        </w:tc>
      </w:tr>
      <w:tr w:rsidR="000565D8" w:rsidRPr="003139E3" w:rsidTr="00F94B74">
        <w:tc>
          <w:tcPr>
            <w:tcW w:w="2514" w:type="pct"/>
          </w:tcPr>
          <w:p w:rsidR="000565D8" w:rsidRPr="003139E3" w:rsidRDefault="000565D8" w:rsidP="00F94B74">
            <w:pPr>
              <w:spacing w:line="240" w:lineRule="auto"/>
              <w:ind w:firstLine="34"/>
              <w:rPr>
                <w:color w:val="000000"/>
                <w:sz w:val="24"/>
                <w:szCs w:val="24"/>
              </w:rPr>
            </w:pPr>
            <w:r w:rsidRPr="003139E3">
              <w:rPr>
                <w:color w:val="000000"/>
                <w:sz w:val="24"/>
                <w:szCs w:val="24"/>
              </w:rPr>
              <w:t>Русский язык</w:t>
            </w:r>
          </w:p>
        </w:tc>
        <w:tc>
          <w:tcPr>
            <w:tcW w:w="2486" w:type="pct"/>
          </w:tcPr>
          <w:p w:rsidR="000565D8" w:rsidRPr="003139E3" w:rsidRDefault="000565D8" w:rsidP="00F94B74">
            <w:pPr>
              <w:spacing w:line="240" w:lineRule="auto"/>
              <w:ind w:firstLine="34"/>
              <w:jc w:val="center"/>
              <w:rPr>
                <w:color w:val="000000"/>
                <w:sz w:val="24"/>
                <w:szCs w:val="24"/>
              </w:rPr>
            </w:pPr>
            <w:r w:rsidRPr="003139E3">
              <w:rPr>
                <w:color w:val="000000"/>
                <w:sz w:val="24"/>
                <w:szCs w:val="24"/>
              </w:rPr>
              <w:t>контрольная работа</w:t>
            </w:r>
          </w:p>
        </w:tc>
      </w:tr>
      <w:tr w:rsidR="000565D8" w:rsidRPr="003139E3" w:rsidTr="00F94B74">
        <w:tc>
          <w:tcPr>
            <w:tcW w:w="2514" w:type="pct"/>
          </w:tcPr>
          <w:p w:rsidR="000565D8" w:rsidRPr="003139E3" w:rsidRDefault="000565D8" w:rsidP="00F94B74">
            <w:pPr>
              <w:spacing w:line="240" w:lineRule="auto"/>
              <w:ind w:firstLine="34"/>
              <w:rPr>
                <w:color w:val="000000"/>
                <w:sz w:val="24"/>
                <w:szCs w:val="24"/>
              </w:rPr>
            </w:pPr>
            <w:r w:rsidRPr="003139E3">
              <w:rPr>
                <w:color w:val="000000"/>
                <w:sz w:val="24"/>
                <w:szCs w:val="24"/>
              </w:rPr>
              <w:lastRenderedPageBreak/>
              <w:t>Литература</w:t>
            </w:r>
          </w:p>
        </w:tc>
        <w:tc>
          <w:tcPr>
            <w:tcW w:w="2486" w:type="pct"/>
          </w:tcPr>
          <w:p w:rsidR="000565D8" w:rsidRPr="003139E3" w:rsidRDefault="000565D8" w:rsidP="00F94B74">
            <w:pPr>
              <w:spacing w:line="240" w:lineRule="auto"/>
              <w:ind w:firstLine="34"/>
              <w:jc w:val="center"/>
              <w:rPr>
                <w:color w:val="000000"/>
                <w:sz w:val="24"/>
                <w:szCs w:val="24"/>
              </w:rPr>
            </w:pPr>
            <w:r w:rsidRPr="003139E3">
              <w:rPr>
                <w:color w:val="000000"/>
                <w:sz w:val="24"/>
                <w:szCs w:val="24"/>
              </w:rPr>
              <w:t>сочинение</w:t>
            </w:r>
          </w:p>
        </w:tc>
      </w:tr>
      <w:tr w:rsidR="000565D8" w:rsidRPr="003139E3" w:rsidTr="00F94B74">
        <w:tc>
          <w:tcPr>
            <w:tcW w:w="2514" w:type="pct"/>
          </w:tcPr>
          <w:p w:rsidR="000565D8" w:rsidRPr="003139E3" w:rsidRDefault="000565D8" w:rsidP="00F94B74">
            <w:pPr>
              <w:spacing w:line="240" w:lineRule="auto"/>
              <w:ind w:firstLine="34"/>
              <w:rPr>
                <w:color w:val="000000"/>
                <w:sz w:val="24"/>
                <w:szCs w:val="24"/>
              </w:rPr>
            </w:pPr>
            <w:r w:rsidRPr="003139E3">
              <w:rPr>
                <w:sz w:val="24"/>
                <w:szCs w:val="24"/>
              </w:rPr>
              <w:t>Родной язык (русский)</w:t>
            </w:r>
          </w:p>
        </w:tc>
        <w:tc>
          <w:tcPr>
            <w:tcW w:w="2486" w:type="pct"/>
          </w:tcPr>
          <w:p w:rsidR="000565D8" w:rsidRPr="003139E3" w:rsidRDefault="000565D8" w:rsidP="00F94B74">
            <w:pPr>
              <w:spacing w:line="240" w:lineRule="auto"/>
              <w:ind w:firstLine="34"/>
              <w:jc w:val="center"/>
              <w:rPr>
                <w:color w:val="000000"/>
                <w:sz w:val="24"/>
                <w:szCs w:val="24"/>
              </w:rPr>
            </w:pPr>
            <w:r w:rsidRPr="003139E3">
              <w:rPr>
                <w:color w:val="000000"/>
                <w:sz w:val="24"/>
                <w:szCs w:val="24"/>
              </w:rPr>
              <w:t>контрольная работа</w:t>
            </w:r>
          </w:p>
        </w:tc>
      </w:tr>
      <w:tr w:rsidR="000565D8" w:rsidRPr="003139E3" w:rsidTr="00F94B74">
        <w:tc>
          <w:tcPr>
            <w:tcW w:w="2514" w:type="pct"/>
          </w:tcPr>
          <w:p w:rsidR="000565D8" w:rsidRPr="003139E3" w:rsidRDefault="000565D8" w:rsidP="00F94B74">
            <w:pPr>
              <w:spacing w:line="240" w:lineRule="auto"/>
              <w:ind w:firstLine="34"/>
              <w:rPr>
                <w:sz w:val="24"/>
                <w:szCs w:val="24"/>
              </w:rPr>
            </w:pPr>
            <w:r>
              <w:rPr>
                <w:sz w:val="24"/>
                <w:szCs w:val="24"/>
              </w:rPr>
              <w:t>Родная литература (русская)</w:t>
            </w:r>
          </w:p>
        </w:tc>
        <w:tc>
          <w:tcPr>
            <w:tcW w:w="2486" w:type="pct"/>
          </w:tcPr>
          <w:p w:rsidR="000565D8" w:rsidRPr="003139E3" w:rsidRDefault="000565D8" w:rsidP="00F94B74">
            <w:pPr>
              <w:spacing w:line="240" w:lineRule="auto"/>
              <w:ind w:firstLine="34"/>
              <w:jc w:val="center"/>
              <w:rPr>
                <w:color w:val="000000"/>
                <w:sz w:val="24"/>
                <w:szCs w:val="24"/>
              </w:rPr>
            </w:pPr>
            <w:r>
              <w:rPr>
                <w:color w:val="000000"/>
                <w:sz w:val="24"/>
                <w:szCs w:val="24"/>
              </w:rPr>
              <w:t>тетс</w:t>
            </w:r>
          </w:p>
        </w:tc>
      </w:tr>
      <w:tr w:rsidR="000565D8" w:rsidRPr="003139E3" w:rsidTr="00F94B74">
        <w:tc>
          <w:tcPr>
            <w:tcW w:w="2514" w:type="pct"/>
          </w:tcPr>
          <w:p w:rsidR="000565D8" w:rsidRPr="003139E3" w:rsidRDefault="000565D8" w:rsidP="00F94B74">
            <w:pPr>
              <w:spacing w:line="240" w:lineRule="auto"/>
              <w:ind w:firstLine="34"/>
              <w:rPr>
                <w:color w:val="000000"/>
                <w:sz w:val="24"/>
                <w:szCs w:val="24"/>
              </w:rPr>
            </w:pPr>
            <w:r w:rsidRPr="003139E3">
              <w:rPr>
                <w:color w:val="000000"/>
                <w:sz w:val="24"/>
                <w:szCs w:val="24"/>
              </w:rPr>
              <w:t>Иностранный язык (английский)</w:t>
            </w:r>
          </w:p>
        </w:tc>
        <w:tc>
          <w:tcPr>
            <w:tcW w:w="2486" w:type="pct"/>
          </w:tcPr>
          <w:p w:rsidR="000565D8" w:rsidRPr="003139E3" w:rsidRDefault="000565D8" w:rsidP="00F94B74">
            <w:pPr>
              <w:spacing w:line="240" w:lineRule="auto"/>
              <w:ind w:firstLine="34"/>
              <w:jc w:val="center"/>
              <w:rPr>
                <w:color w:val="000000"/>
                <w:sz w:val="24"/>
                <w:szCs w:val="24"/>
              </w:rPr>
            </w:pPr>
            <w:r w:rsidRPr="003139E3">
              <w:rPr>
                <w:color w:val="000000"/>
                <w:sz w:val="24"/>
                <w:szCs w:val="24"/>
              </w:rPr>
              <w:t>тест</w:t>
            </w:r>
          </w:p>
        </w:tc>
      </w:tr>
      <w:tr w:rsidR="000565D8" w:rsidRPr="003139E3" w:rsidTr="00F94B74">
        <w:tc>
          <w:tcPr>
            <w:tcW w:w="2514" w:type="pct"/>
          </w:tcPr>
          <w:p w:rsidR="000565D8" w:rsidRPr="003139E3" w:rsidRDefault="000565D8" w:rsidP="00F94B74">
            <w:pPr>
              <w:spacing w:line="240" w:lineRule="auto"/>
              <w:ind w:firstLine="34"/>
              <w:rPr>
                <w:color w:val="000000"/>
                <w:sz w:val="24"/>
                <w:szCs w:val="24"/>
              </w:rPr>
            </w:pPr>
            <w:r w:rsidRPr="003139E3">
              <w:rPr>
                <w:color w:val="000000"/>
                <w:sz w:val="24"/>
                <w:szCs w:val="24"/>
              </w:rPr>
              <w:t xml:space="preserve">Математика </w:t>
            </w:r>
          </w:p>
        </w:tc>
        <w:tc>
          <w:tcPr>
            <w:tcW w:w="2486" w:type="pct"/>
          </w:tcPr>
          <w:p w:rsidR="000565D8" w:rsidRPr="003139E3" w:rsidRDefault="000565D8" w:rsidP="00F94B74">
            <w:pPr>
              <w:spacing w:line="240" w:lineRule="auto"/>
              <w:ind w:firstLine="34"/>
              <w:jc w:val="center"/>
              <w:rPr>
                <w:color w:val="000000"/>
                <w:sz w:val="24"/>
                <w:szCs w:val="24"/>
              </w:rPr>
            </w:pPr>
            <w:r w:rsidRPr="003139E3">
              <w:rPr>
                <w:color w:val="000000"/>
                <w:sz w:val="24"/>
                <w:szCs w:val="24"/>
              </w:rPr>
              <w:t>контрольная работа</w:t>
            </w:r>
          </w:p>
        </w:tc>
      </w:tr>
      <w:tr w:rsidR="000565D8" w:rsidRPr="003139E3" w:rsidTr="00F94B74">
        <w:tc>
          <w:tcPr>
            <w:tcW w:w="2514" w:type="pct"/>
          </w:tcPr>
          <w:p w:rsidR="000565D8" w:rsidRPr="003139E3" w:rsidRDefault="000565D8" w:rsidP="00F94B74">
            <w:pPr>
              <w:spacing w:line="240" w:lineRule="auto"/>
              <w:ind w:firstLine="34"/>
              <w:rPr>
                <w:color w:val="000000"/>
                <w:sz w:val="24"/>
                <w:szCs w:val="24"/>
              </w:rPr>
            </w:pPr>
            <w:r>
              <w:rPr>
                <w:color w:val="000000"/>
                <w:sz w:val="24"/>
                <w:szCs w:val="24"/>
              </w:rPr>
              <w:t>Информатика</w:t>
            </w:r>
          </w:p>
        </w:tc>
        <w:tc>
          <w:tcPr>
            <w:tcW w:w="2486" w:type="pct"/>
          </w:tcPr>
          <w:p w:rsidR="000565D8" w:rsidRPr="003139E3" w:rsidRDefault="000565D8" w:rsidP="00F94B74">
            <w:pPr>
              <w:spacing w:line="240" w:lineRule="auto"/>
              <w:ind w:firstLine="34"/>
              <w:jc w:val="center"/>
              <w:rPr>
                <w:color w:val="000000"/>
                <w:sz w:val="24"/>
                <w:szCs w:val="24"/>
              </w:rPr>
            </w:pPr>
            <w:r w:rsidRPr="003139E3">
              <w:rPr>
                <w:color w:val="000000"/>
                <w:sz w:val="24"/>
                <w:szCs w:val="24"/>
              </w:rPr>
              <w:t>контрольная работа</w:t>
            </w:r>
          </w:p>
        </w:tc>
      </w:tr>
      <w:tr w:rsidR="000565D8" w:rsidRPr="003139E3" w:rsidTr="00F94B74">
        <w:trPr>
          <w:trHeight w:val="263"/>
        </w:trPr>
        <w:tc>
          <w:tcPr>
            <w:tcW w:w="2514" w:type="pct"/>
          </w:tcPr>
          <w:p w:rsidR="000565D8" w:rsidRPr="003139E3" w:rsidRDefault="000565D8" w:rsidP="00F94B74">
            <w:pPr>
              <w:spacing w:line="240" w:lineRule="auto"/>
              <w:ind w:firstLine="34"/>
              <w:rPr>
                <w:color w:val="000000"/>
                <w:sz w:val="24"/>
                <w:szCs w:val="24"/>
              </w:rPr>
            </w:pPr>
            <w:r w:rsidRPr="003139E3">
              <w:rPr>
                <w:color w:val="000000"/>
                <w:sz w:val="24"/>
                <w:szCs w:val="24"/>
              </w:rPr>
              <w:t>История</w:t>
            </w:r>
          </w:p>
        </w:tc>
        <w:tc>
          <w:tcPr>
            <w:tcW w:w="2486" w:type="pct"/>
          </w:tcPr>
          <w:p w:rsidR="000565D8" w:rsidRDefault="000565D8" w:rsidP="00F94B74">
            <w:pPr>
              <w:spacing w:line="240" w:lineRule="auto"/>
              <w:ind w:firstLine="72"/>
              <w:jc w:val="center"/>
            </w:pPr>
            <w:r w:rsidRPr="00B021F6">
              <w:rPr>
                <w:color w:val="000000"/>
                <w:sz w:val="24"/>
                <w:szCs w:val="24"/>
              </w:rPr>
              <w:t>контрольная работа</w:t>
            </w:r>
          </w:p>
        </w:tc>
      </w:tr>
      <w:tr w:rsidR="000565D8" w:rsidRPr="003139E3" w:rsidTr="00F94B74">
        <w:tc>
          <w:tcPr>
            <w:tcW w:w="2514" w:type="pct"/>
          </w:tcPr>
          <w:p w:rsidR="000565D8" w:rsidRPr="003139E3" w:rsidRDefault="000565D8" w:rsidP="00F94B74">
            <w:pPr>
              <w:spacing w:line="240" w:lineRule="auto"/>
              <w:ind w:firstLine="34"/>
              <w:rPr>
                <w:color w:val="000000"/>
                <w:sz w:val="24"/>
                <w:szCs w:val="24"/>
              </w:rPr>
            </w:pPr>
            <w:r>
              <w:rPr>
                <w:color w:val="000000"/>
                <w:sz w:val="24"/>
                <w:szCs w:val="24"/>
              </w:rPr>
              <w:t>Обществознание</w:t>
            </w:r>
          </w:p>
        </w:tc>
        <w:tc>
          <w:tcPr>
            <w:tcW w:w="2486" w:type="pct"/>
          </w:tcPr>
          <w:p w:rsidR="000565D8" w:rsidRDefault="000565D8" w:rsidP="00F94B74">
            <w:pPr>
              <w:spacing w:line="240" w:lineRule="auto"/>
              <w:ind w:firstLine="72"/>
              <w:jc w:val="center"/>
            </w:pPr>
            <w:r w:rsidRPr="00B021F6">
              <w:rPr>
                <w:color w:val="000000"/>
                <w:sz w:val="24"/>
                <w:szCs w:val="24"/>
              </w:rPr>
              <w:t>контрольная работа</w:t>
            </w:r>
          </w:p>
        </w:tc>
      </w:tr>
      <w:tr w:rsidR="000565D8" w:rsidRPr="003139E3" w:rsidTr="00F94B74">
        <w:tc>
          <w:tcPr>
            <w:tcW w:w="2514" w:type="pct"/>
          </w:tcPr>
          <w:p w:rsidR="000565D8" w:rsidRDefault="000565D8" w:rsidP="00F94B74">
            <w:pPr>
              <w:spacing w:line="240" w:lineRule="auto"/>
              <w:ind w:firstLine="34"/>
              <w:rPr>
                <w:color w:val="000000"/>
                <w:sz w:val="24"/>
                <w:szCs w:val="24"/>
              </w:rPr>
            </w:pPr>
            <w:r>
              <w:rPr>
                <w:color w:val="000000"/>
                <w:sz w:val="24"/>
                <w:szCs w:val="24"/>
              </w:rPr>
              <w:t>География</w:t>
            </w:r>
          </w:p>
        </w:tc>
        <w:tc>
          <w:tcPr>
            <w:tcW w:w="2486" w:type="pct"/>
          </w:tcPr>
          <w:p w:rsidR="000565D8" w:rsidRPr="00B021F6" w:rsidRDefault="000565D8" w:rsidP="00F94B74">
            <w:pPr>
              <w:spacing w:line="240" w:lineRule="auto"/>
              <w:ind w:firstLine="72"/>
              <w:jc w:val="center"/>
              <w:rPr>
                <w:color w:val="000000"/>
                <w:sz w:val="24"/>
                <w:szCs w:val="24"/>
              </w:rPr>
            </w:pPr>
            <w:r w:rsidRPr="003139E3">
              <w:rPr>
                <w:color w:val="000000"/>
                <w:sz w:val="24"/>
                <w:szCs w:val="24"/>
              </w:rPr>
              <w:t>контрольная работа</w:t>
            </w:r>
          </w:p>
        </w:tc>
      </w:tr>
      <w:tr w:rsidR="000565D8" w:rsidRPr="003139E3" w:rsidTr="00F94B74">
        <w:tc>
          <w:tcPr>
            <w:tcW w:w="2514" w:type="pct"/>
          </w:tcPr>
          <w:p w:rsidR="000565D8" w:rsidRPr="003139E3" w:rsidRDefault="000565D8" w:rsidP="00F94B74">
            <w:pPr>
              <w:spacing w:line="240" w:lineRule="auto"/>
              <w:ind w:firstLine="34"/>
              <w:rPr>
                <w:color w:val="000000"/>
                <w:sz w:val="24"/>
                <w:szCs w:val="24"/>
              </w:rPr>
            </w:pPr>
            <w:r>
              <w:rPr>
                <w:color w:val="000000"/>
                <w:sz w:val="24"/>
                <w:szCs w:val="24"/>
              </w:rPr>
              <w:t>Химия</w:t>
            </w:r>
          </w:p>
        </w:tc>
        <w:tc>
          <w:tcPr>
            <w:tcW w:w="2486" w:type="pct"/>
          </w:tcPr>
          <w:p w:rsidR="000565D8" w:rsidRPr="003139E3" w:rsidRDefault="000565D8" w:rsidP="00F94B74">
            <w:pPr>
              <w:spacing w:line="240" w:lineRule="auto"/>
              <w:ind w:firstLine="34"/>
              <w:jc w:val="center"/>
              <w:rPr>
                <w:color w:val="000000"/>
                <w:sz w:val="24"/>
                <w:szCs w:val="24"/>
              </w:rPr>
            </w:pPr>
            <w:r>
              <w:rPr>
                <w:color w:val="000000"/>
                <w:sz w:val="24"/>
                <w:szCs w:val="24"/>
              </w:rPr>
              <w:t>тест</w:t>
            </w:r>
          </w:p>
        </w:tc>
      </w:tr>
      <w:tr w:rsidR="000565D8" w:rsidRPr="003139E3" w:rsidTr="00F94B74">
        <w:tc>
          <w:tcPr>
            <w:tcW w:w="2514" w:type="pct"/>
          </w:tcPr>
          <w:p w:rsidR="000565D8" w:rsidRPr="003139E3" w:rsidRDefault="000565D8" w:rsidP="00F94B74">
            <w:pPr>
              <w:spacing w:line="240" w:lineRule="auto"/>
              <w:ind w:firstLine="34"/>
              <w:rPr>
                <w:color w:val="000000"/>
                <w:sz w:val="24"/>
                <w:szCs w:val="24"/>
              </w:rPr>
            </w:pPr>
            <w:r w:rsidRPr="003139E3">
              <w:rPr>
                <w:color w:val="000000"/>
                <w:sz w:val="24"/>
                <w:szCs w:val="24"/>
              </w:rPr>
              <w:t>Биология</w:t>
            </w:r>
          </w:p>
        </w:tc>
        <w:tc>
          <w:tcPr>
            <w:tcW w:w="2486" w:type="pct"/>
          </w:tcPr>
          <w:p w:rsidR="000565D8" w:rsidRPr="003139E3" w:rsidRDefault="000565D8" w:rsidP="00F94B74">
            <w:pPr>
              <w:spacing w:line="240" w:lineRule="auto"/>
              <w:ind w:firstLine="34"/>
              <w:jc w:val="center"/>
              <w:rPr>
                <w:color w:val="000000"/>
                <w:sz w:val="24"/>
                <w:szCs w:val="24"/>
              </w:rPr>
            </w:pPr>
            <w:r w:rsidRPr="003139E3">
              <w:rPr>
                <w:color w:val="000000"/>
                <w:sz w:val="24"/>
                <w:szCs w:val="24"/>
              </w:rPr>
              <w:t>тест</w:t>
            </w:r>
          </w:p>
        </w:tc>
      </w:tr>
      <w:tr w:rsidR="000565D8" w:rsidRPr="003139E3" w:rsidTr="00F94B74">
        <w:tc>
          <w:tcPr>
            <w:tcW w:w="2514" w:type="pct"/>
          </w:tcPr>
          <w:p w:rsidR="000565D8" w:rsidRPr="003139E3" w:rsidRDefault="000565D8" w:rsidP="00F94B74">
            <w:pPr>
              <w:spacing w:line="240" w:lineRule="auto"/>
              <w:ind w:firstLine="34"/>
              <w:rPr>
                <w:color w:val="000000"/>
                <w:sz w:val="24"/>
                <w:szCs w:val="24"/>
              </w:rPr>
            </w:pPr>
            <w:r>
              <w:rPr>
                <w:color w:val="000000"/>
                <w:sz w:val="24"/>
                <w:szCs w:val="24"/>
              </w:rPr>
              <w:t>Физика</w:t>
            </w:r>
          </w:p>
        </w:tc>
        <w:tc>
          <w:tcPr>
            <w:tcW w:w="2486" w:type="pct"/>
          </w:tcPr>
          <w:p w:rsidR="000565D8" w:rsidRPr="003139E3" w:rsidRDefault="000565D8" w:rsidP="00F94B74">
            <w:pPr>
              <w:spacing w:line="240" w:lineRule="auto"/>
              <w:ind w:firstLine="34"/>
              <w:jc w:val="center"/>
              <w:rPr>
                <w:color w:val="000000"/>
                <w:sz w:val="24"/>
                <w:szCs w:val="24"/>
              </w:rPr>
            </w:pPr>
            <w:r w:rsidRPr="003139E3">
              <w:rPr>
                <w:color w:val="000000"/>
                <w:sz w:val="24"/>
                <w:szCs w:val="24"/>
              </w:rPr>
              <w:t>тест</w:t>
            </w:r>
          </w:p>
        </w:tc>
      </w:tr>
      <w:tr w:rsidR="000565D8" w:rsidRPr="003139E3" w:rsidTr="00F94B74">
        <w:tc>
          <w:tcPr>
            <w:tcW w:w="2514" w:type="pct"/>
          </w:tcPr>
          <w:p w:rsidR="000565D8" w:rsidRPr="003139E3" w:rsidRDefault="000565D8" w:rsidP="00F94B74">
            <w:pPr>
              <w:spacing w:line="240" w:lineRule="auto"/>
              <w:ind w:firstLine="34"/>
              <w:rPr>
                <w:color w:val="000000"/>
                <w:sz w:val="24"/>
                <w:szCs w:val="24"/>
              </w:rPr>
            </w:pPr>
            <w:r>
              <w:rPr>
                <w:color w:val="000000"/>
                <w:sz w:val="24"/>
                <w:szCs w:val="24"/>
              </w:rPr>
              <w:t>Астрономия</w:t>
            </w:r>
          </w:p>
        </w:tc>
        <w:tc>
          <w:tcPr>
            <w:tcW w:w="2486" w:type="pct"/>
          </w:tcPr>
          <w:p w:rsidR="000565D8" w:rsidRPr="003139E3" w:rsidRDefault="000565D8" w:rsidP="00F94B74">
            <w:pPr>
              <w:spacing w:line="240" w:lineRule="auto"/>
              <w:ind w:firstLine="34"/>
              <w:jc w:val="center"/>
              <w:rPr>
                <w:color w:val="000000"/>
                <w:sz w:val="24"/>
                <w:szCs w:val="24"/>
              </w:rPr>
            </w:pPr>
            <w:r w:rsidRPr="003139E3">
              <w:rPr>
                <w:color w:val="000000"/>
                <w:sz w:val="24"/>
                <w:szCs w:val="24"/>
              </w:rPr>
              <w:t>тест</w:t>
            </w:r>
          </w:p>
        </w:tc>
      </w:tr>
      <w:tr w:rsidR="000565D8" w:rsidRPr="003139E3" w:rsidTr="00F94B74">
        <w:tc>
          <w:tcPr>
            <w:tcW w:w="2514" w:type="pct"/>
          </w:tcPr>
          <w:p w:rsidR="000565D8" w:rsidRPr="003139E3" w:rsidRDefault="000565D8" w:rsidP="00F94B74">
            <w:pPr>
              <w:spacing w:line="240" w:lineRule="auto"/>
              <w:ind w:firstLine="34"/>
              <w:rPr>
                <w:color w:val="000000"/>
                <w:sz w:val="24"/>
                <w:szCs w:val="24"/>
              </w:rPr>
            </w:pPr>
            <w:r w:rsidRPr="003139E3">
              <w:rPr>
                <w:color w:val="000000"/>
                <w:sz w:val="24"/>
                <w:szCs w:val="24"/>
              </w:rPr>
              <w:t>Физическая культура</w:t>
            </w:r>
          </w:p>
        </w:tc>
        <w:tc>
          <w:tcPr>
            <w:tcW w:w="2486" w:type="pct"/>
          </w:tcPr>
          <w:p w:rsidR="000565D8" w:rsidRPr="003139E3" w:rsidRDefault="000565D8" w:rsidP="00F94B74">
            <w:pPr>
              <w:spacing w:line="240" w:lineRule="auto"/>
              <w:ind w:firstLine="34"/>
              <w:jc w:val="center"/>
              <w:rPr>
                <w:color w:val="000000"/>
                <w:sz w:val="24"/>
                <w:szCs w:val="24"/>
              </w:rPr>
            </w:pPr>
            <w:r w:rsidRPr="003139E3">
              <w:rPr>
                <w:color w:val="000000"/>
                <w:sz w:val="24"/>
                <w:szCs w:val="24"/>
              </w:rPr>
              <w:t>сдача нормативов (зачет)</w:t>
            </w:r>
          </w:p>
        </w:tc>
      </w:tr>
      <w:tr w:rsidR="000565D8" w:rsidRPr="003139E3" w:rsidTr="00F94B74">
        <w:tc>
          <w:tcPr>
            <w:tcW w:w="2514" w:type="pct"/>
          </w:tcPr>
          <w:p w:rsidR="000565D8" w:rsidRPr="003139E3" w:rsidRDefault="000565D8" w:rsidP="00F94B74">
            <w:pPr>
              <w:spacing w:line="240" w:lineRule="auto"/>
              <w:ind w:firstLine="34"/>
              <w:rPr>
                <w:color w:val="000000"/>
                <w:sz w:val="24"/>
                <w:szCs w:val="24"/>
              </w:rPr>
            </w:pPr>
            <w:r w:rsidRPr="003139E3">
              <w:rPr>
                <w:color w:val="000000"/>
                <w:sz w:val="24"/>
                <w:szCs w:val="24"/>
              </w:rPr>
              <w:t>Основы безопасности жизнедеятельности (ОБЖ)*</w:t>
            </w:r>
          </w:p>
        </w:tc>
        <w:tc>
          <w:tcPr>
            <w:tcW w:w="2486" w:type="pct"/>
          </w:tcPr>
          <w:p w:rsidR="000565D8" w:rsidRPr="003139E3" w:rsidRDefault="000565D8" w:rsidP="00F94B74">
            <w:pPr>
              <w:spacing w:line="240" w:lineRule="auto"/>
              <w:ind w:firstLine="34"/>
              <w:jc w:val="center"/>
              <w:rPr>
                <w:color w:val="000000"/>
                <w:sz w:val="24"/>
                <w:szCs w:val="24"/>
              </w:rPr>
            </w:pPr>
            <w:r w:rsidRPr="003139E3">
              <w:rPr>
                <w:color w:val="000000"/>
                <w:sz w:val="24"/>
                <w:szCs w:val="24"/>
              </w:rPr>
              <w:t>тест</w:t>
            </w:r>
          </w:p>
        </w:tc>
      </w:tr>
      <w:tr w:rsidR="000565D8" w:rsidRPr="003139E3" w:rsidTr="00F94B74">
        <w:tc>
          <w:tcPr>
            <w:tcW w:w="2514" w:type="pct"/>
          </w:tcPr>
          <w:p w:rsidR="000565D8" w:rsidRPr="003139E3" w:rsidRDefault="000565D8" w:rsidP="00F94B74">
            <w:pPr>
              <w:spacing w:line="240" w:lineRule="auto"/>
              <w:ind w:firstLine="34"/>
              <w:rPr>
                <w:color w:val="000000"/>
                <w:sz w:val="24"/>
                <w:szCs w:val="24"/>
              </w:rPr>
            </w:pPr>
            <w:r w:rsidRPr="003139E3">
              <w:rPr>
                <w:color w:val="000000"/>
                <w:sz w:val="24"/>
                <w:szCs w:val="24"/>
              </w:rPr>
              <w:t>Элективный курс «Индивидуальный проект»</w:t>
            </w:r>
          </w:p>
        </w:tc>
        <w:tc>
          <w:tcPr>
            <w:tcW w:w="2486" w:type="pct"/>
          </w:tcPr>
          <w:p w:rsidR="000565D8" w:rsidRPr="003139E3" w:rsidRDefault="000565D8" w:rsidP="00F94B74">
            <w:pPr>
              <w:spacing w:line="240" w:lineRule="auto"/>
              <w:ind w:firstLine="34"/>
              <w:jc w:val="center"/>
              <w:rPr>
                <w:color w:val="000000"/>
                <w:sz w:val="24"/>
                <w:szCs w:val="24"/>
              </w:rPr>
            </w:pPr>
            <w:r w:rsidRPr="003139E3">
              <w:rPr>
                <w:color w:val="000000"/>
                <w:sz w:val="24"/>
                <w:szCs w:val="24"/>
              </w:rPr>
              <w:t>защита проекта</w:t>
            </w:r>
          </w:p>
        </w:tc>
      </w:tr>
      <w:tr w:rsidR="000565D8" w:rsidRPr="003139E3" w:rsidTr="00F94B74">
        <w:tc>
          <w:tcPr>
            <w:tcW w:w="2514" w:type="pct"/>
          </w:tcPr>
          <w:p w:rsidR="000565D8" w:rsidRPr="003139E3" w:rsidRDefault="000565D8" w:rsidP="00F94B74">
            <w:pPr>
              <w:spacing w:line="240" w:lineRule="auto"/>
              <w:ind w:firstLine="34"/>
              <w:rPr>
                <w:color w:val="000000"/>
                <w:sz w:val="24"/>
                <w:szCs w:val="24"/>
              </w:rPr>
            </w:pPr>
            <w:r w:rsidRPr="003139E3">
              <w:rPr>
                <w:color w:val="000000"/>
                <w:sz w:val="24"/>
                <w:szCs w:val="24"/>
              </w:rPr>
              <w:t>Элективный курс «Практи</w:t>
            </w:r>
            <w:r>
              <w:rPr>
                <w:color w:val="000000"/>
                <w:sz w:val="24"/>
                <w:szCs w:val="24"/>
              </w:rPr>
              <w:t>ческое обществознание</w:t>
            </w:r>
            <w:r w:rsidRPr="003139E3">
              <w:rPr>
                <w:color w:val="000000"/>
                <w:sz w:val="24"/>
                <w:szCs w:val="24"/>
              </w:rPr>
              <w:t>»</w:t>
            </w:r>
          </w:p>
        </w:tc>
        <w:tc>
          <w:tcPr>
            <w:tcW w:w="2486" w:type="pct"/>
          </w:tcPr>
          <w:p w:rsidR="000565D8" w:rsidRPr="003139E3" w:rsidRDefault="000565D8" w:rsidP="00F94B74">
            <w:pPr>
              <w:spacing w:line="240" w:lineRule="auto"/>
              <w:ind w:firstLine="34"/>
              <w:jc w:val="center"/>
              <w:rPr>
                <w:color w:val="000000"/>
                <w:sz w:val="24"/>
                <w:szCs w:val="24"/>
              </w:rPr>
            </w:pPr>
            <w:r>
              <w:rPr>
                <w:color w:val="000000"/>
                <w:sz w:val="24"/>
                <w:szCs w:val="24"/>
              </w:rPr>
              <w:t>тест</w:t>
            </w:r>
          </w:p>
        </w:tc>
      </w:tr>
      <w:tr w:rsidR="000565D8" w:rsidRPr="003139E3" w:rsidTr="00F94B74">
        <w:tc>
          <w:tcPr>
            <w:tcW w:w="2514" w:type="pct"/>
          </w:tcPr>
          <w:p w:rsidR="000565D8" w:rsidRPr="003139E3" w:rsidRDefault="000565D8" w:rsidP="00F94B74">
            <w:pPr>
              <w:spacing w:line="240" w:lineRule="auto"/>
              <w:ind w:firstLine="34"/>
              <w:rPr>
                <w:color w:val="000000"/>
                <w:sz w:val="24"/>
                <w:szCs w:val="24"/>
              </w:rPr>
            </w:pPr>
            <w:r w:rsidRPr="003139E3">
              <w:rPr>
                <w:color w:val="000000"/>
                <w:sz w:val="24"/>
                <w:szCs w:val="24"/>
              </w:rPr>
              <w:t>Элективный курс</w:t>
            </w:r>
            <w:r>
              <w:rPr>
                <w:color w:val="000000"/>
                <w:sz w:val="24"/>
                <w:szCs w:val="24"/>
              </w:rPr>
              <w:t xml:space="preserve"> «Финансовая грамотность»</w:t>
            </w:r>
          </w:p>
        </w:tc>
        <w:tc>
          <w:tcPr>
            <w:tcW w:w="2486" w:type="pct"/>
          </w:tcPr>
          <w:p w:rsidR="000565D8" w:rsidRPr="003139E3" w:rsidRDefault="000565D8" w:rsidP="00F94B74">
            <w:pPr>
              <w:spacing w:line="240" w:lineRule="auto"/>
              <w:ind w:firstLine="34"/>
              <w:jc w:val="center"/>
              <w:rPr>
                <w:color w:val="000000"/>
                <w:sz w:val="24"/>
                <w:szCs w:val="24"/>
              </w:rPr>
            </w:pPr>
            <w:r>
              <w:rPr>
                <w:color w:val="000000"/>
                <w:sz w:val="24"/>
                <w:szCs w:val="24"/>
              </w:rPr>
              <w:t>тест</w:t>
            </w:r>
          </w:p>
        </w:tc>
      </w:tr>
      <w:tr w:rsidR="000565D8" w:rsidRPr="003139E3" w:rsidTr="00F94B74">
        <w:tc>
          <w:tcPr>
            <w:tcW w:w="2514" w:type="pct"/>
          </w:tcPr>
          <w:p w:rsidR="000565D8" w:rsidRPr="003139E3" w:rsidRDefault="000565D8" w:rsidP="00F94B74">
            <w:pPr>
              <w:spacing w:line="240" w:lineRule="auto"/>
              <w:ind w:firstLine="34"/>
              <w:rPr>
                <w:color w:val="000000"/>
                <w:sz w:val="24"/>
                <w:szCs w:val="24"/>
              </w:rPr>
            </w:pPr>
            <w:r w:rsidRPr="003139E3">
              <w:rPr>
                <w:color w:val="000000"/>
                <w:sz w:val="24"/>
                <w:szCs w:val="24"/>
              </w:rPr>
              <w:t>Элективный к</w:t>
            </w:r>
            <w:r>
              <w:rPr>
                <w:color w:val="000000"/>
                <w:sz w:val="24"/>
                <w:szCs w:val="24"/>
              </w:rPr>
              <w:t>урс «Генетика человека»</w:t>
            </w:r>
          </w:p>
        </w:tc>
        <w:tc>
          <w:tcPr>
            <w:tcW w:w="2486" w:type="pct"/>
          </w:tcPr>
          <w:p w:rsidR="000565D8" w:rsidRPr="003139E3" w:rsidRDefault="000565D8" w:rsidP="00F94B74">
            <w:pPr>
              <w:spacing w:line="240" w:lineRule="auto"/>
              <w:ind w:firstLine="34"/>
              <w:jc w:val="center"/>
              <w:rPr>
                <w:color w:val="000000"/>
                <w:sz w:val="24"/>
                <w:szCs w:val="24"/>
              </w:rPr>
            </w:pPr>
            <w:r w:rsidRPr="003139E3">
              <w:rPr>
                <w:color w:val="000000"/>
                <w:sz w:val="24"/>
                <w:szCs w:val="24"/>
              </w:rPr>
              <w:t>тест</w:t>
            </w:r>
          </w:p>
        </w:tc>
      </w:tr>
    </w:tbl>
    <w:p w:rsidR="00EC4F8D" w:rsidRDefault="00EC4F8D" w:rsidP="00EC4F8D">
      <w:pPr>
        <w:pStyle w:val="2a"/>
        <w:spacing w:line="240" w:lineRule="auto"/>
        <w:ind w:firstLine="0"/>
        <w:jc w:val="center"/>
      </w:pPr>
    </w:p>
    <w:p w:rsidR="00EC4F8D" w:rsidRPr="00EC4F8D" w:rsidRDefault="003D5F58" w:rsidP="00EC4F8D">
      <w:pPr>
        <w:pStyle w:val="2a"/>
        <w:spacing w:line="240" w:lineRule="auto"/>
        <w:ind w:firstLine="0"/>
        <w:jc w:val="center"/>
      </w:pPr>
      <w:r>
        <w:t>3</w:t>
      </w:r>
      <w:r w:rsidR="00574436">
        <w:t>.2.</w:t>
      </w:r>
      <w:r w:rsidR="00280EDA">
        <w:t xml:space="preserve"> </w:t>
      </w:r>
      <w:r w:rsidR="00EF0A50">
        <w:t>П</w:t>
      </w:r>
      <w:r w:rsidR="007E5C05" w:rsidRPr="0099329B">
        <w:t xml:space="preserve">лан </w:t>
      </w:r>
      <w:r w:rsidR="00574436" w:rsidRPr="0099329B">
        <w:t>внеурочной деят</w:t>
      </w:r>
      <w:r w:rsidR="00574436">
        <w:t>ельности</w:t>
      </w:r>
      <w:bookmarkEnd w:id="119"/>
      <w:bookmarkEnd w:id="120"/>
    </w:p>
    <w:p w:rsidR="00EC4F8D" w:rsidRPr="00EC4F8D" w:rsidRDefault="00EC4F8D" w:rsidP="00EC4F8D">
      <w:pPr>
        <w:widowControl w:val="0"/>
        <w:suppressAutoHyphens w:val="0"/>
        <w:autoSpaceDE w:val="0"/>
        <w:autoSpaceDN w:val="0"/>
        <w:spacing w:line="240" w:lineRule="auto"/>
        <w:ind w:right="127"/>
        <w:rPr>
          <w:rFonts w:eastAsia="Times New Roman"/>
          <w:sz w:val="24"/>
          <w:szCs w:val="24"/>
        </w:rPr>
      </w:pPr>
      <w:r w:rsidRPr="00EC4F8D">
        <w:rPr>
          <w:rFonts w:eastAsia="Times New Roman"/>
          <w:sz w:val="24"/>
          <w:szCs w:val="24"/>
        </w:rPr>
        <w:t>Назначение</w:t>
      </w:r>
      <w:r w:rsidRPr="00EC4F8D">
        <w:rPr>
          <w:rFonts w:eastAsia="Times New Roman"/>
          <w:spacing w:val="1"/>
          <w:sz w:val="24"/>
          <w:szCs w:val="24"/>
        </w:rPr>
        <w:t xml:space="preserve"> </w:t>
      </w:r>
      <w:r w:rsidRPr="00EC4F8D">
        <w:rPr>
          <w:rFonts w:eastAsia="Times New Roman"/>
          <w:sz w:val="24"/>
          <w:szCs w:val="24"/>
        </w:rPr>
        <w:t>плана</w:t>
      </w:r>
      <w:r w:rsidRPr="00EC4F8D">
        <w:rPr>
          <w:rFonts w:eastAsia="Times New Roman"/>
          <w:spacing w:val="1"/>
          <w:sz w:val="24"/>
          <w:szCs w:val="24"/>
        </w:rPr>
        <w:t xml:space="preserve"> </w:t>
      </w:r>
      <w:r w:rsidRPr="00EC4F8D">
        <w:rPr>
          <w:rFonts w:eastAsia="Times New Roman"/>
          <w:sz w:val="24"/>
          <w:szCs w:val="24"/>
        </w:rPr>
        <w:t>внеурочной</w:t>
      </w:r>
      <w:r w:rsidRPr="00EC4F8D">
        <w:rPr>
          <w:rFonts w:eastAsia="Times New Roman"/>
          <w:spacing w:val="1"/>
          <w:sz w:val="24"/>
          <w:szCs w:val="24"/>
        </w:rPr>
        <w:t xml:space="preserve"> </w:t>
      </w:r>
      <w:r w:rsidRPr="00EC4F8D">
        <w:rPr>
          <w:rFonts w:eastAsia="Times New Roman"/>
          <w:sz w:val="24"/>
          <w:szCs w:val="24"/>
        </w:rPr>
        <w:t>деятельности —</w:t>
      </w:r>
      <w:r w:rsidRPr="00EC4F8D">
        <w:rPr>
          <w:rFonts w:eastAsia="Times New Roman"/>
          <w:spacing w:val="1"/>
          <w:sz w:val="24"/>
          <w:szCs w:val="24"/>
        </w:rPr>
        <w:t xml:space="preserve"> </w:t>
      </w:r>
      <w:r w:rsidRPr="00EC4F8D">
        <w:rPr>
          <w:rFonts w:eastAsia="Times New Roman"/>
          <w:sz w:val="24"/>
          <w:szCs w:val="24"/>
        </w:rPr>
        <w:t>психолого-педагогическое</w:t>
      </w:r>
      <w:r w:rsidRPr="00EC4F8D">
        <w:rPr>
          <w:rFonts w:eastAsia="Times New Roman"/>
          <w:spacing w:val="1"/>
          <w:sz w:val="24"/>
          <w:szCs w:val="24"/>
        </w:rPr>
        <w:t xml:space="preserve"> </w:t>
      </w:r>
      <w:r w:rsidRPr="00EC4F8D">
        <w:rPr>
          <w:rFonts w:eastAsia="Times New Roman"/>
          <w:sz w:val="24"/>
          <w:szCs w:val="24"/>
        </w:rPr>
        <w:t>сопровождение обучающихся с учетом успешности их обучения, уровня социальной</w:t>
      </w:r>
      <w:r w:rsidRPr="00EC4F8D">
        <w:rPr>
          <w:rFonts w:eastAsia="Times New Roman"/>
          <w:spacing w:val="1"/>
          <w:sz w:val="24"/>
          <w:szCs w:val="24"/>
        </w:rPr>
        <w:t xml:space="preserve"> </w:t>
      </w:r>
      <w:r w:rsidRPr="00EC4F8D">
        <w:rPr>
          <w:rFonts w:eastAsia="Times New Roman"/>
          <w:sz w:val="24"/>
          <w:szCs w:val="24"/>
        </w:rPr>
        <w:t>адаптации</w:t>
      </w:r>
      <w:r w:rsidRPr="00EC4F8D">
        <w:rPr>
          <w:rFonts w:eastAsia="Times New Roman"/>
          <w:spacing w:val="-4"/>
          <w:sz w:val="24"/>
          <w:szCs w:val="24"/>
        </w:rPr>
        <w:t xml:space="preserve"> </w:t>
      </w:r>
      <w:r w:rsidRPr="00EC4F8D">
        <w:rPr>
          <w:rFonts w:eastAsia="Times New Roman"/>
          <w:sz w:val="24"/>
          <w:szCs w:val="24"/>
        </w:rPr>
        <w:t>и</w:t>
      </w:r>
      <w:r w:rsidRPr="00EC4F8D">
        <w:rPr>
          <w:rFonts w:eastAsia="Times New Roman"/>
          <w:spacing w:val="-3"/>
          <w:sz w:val="24"/>
          <w:szCs w:val="24"/>
        </w:rPr>
        <w:t xml:space="preserve"> </w:t>
      </w:r>
      <w:r w:rsidRPr="00EC4F8D">
        <w:rPr>
          <w:rFonts w:eastAsia="Times New Roman"/>
          <w:sz w:val="24"/>
          <w:szCs w:val="24"/>
        </w:rPr>
        <w:t>развития,</w:t>
      </w:r>
      <w:r w:rsidRPr="00EC4F8D">
        <w:rPr>
          <w:rFonts w:eastAsia="Times New Roman"/>
          <w:spacing w:val="-5"/>
          <w:sz w:val="24"/>
          <w:szCs w:val="24"/>
        </w:rPr>
        <w:t xml:space="preserve"> </w:t>
      </w:r>
      <w:r w:rsidRPr="00EC4F8D">
        <w:rPr>
          <w:rFonts w:eastAsia="Times New Roman"/>
          <w:sz w:val="24"/>
          <w:szCs w:val="24"/>
        </w:rPr>
        <w:t>индивидуальных</w:t>
      </w:r>
      <w:r w:rsidRPr="00EC4F8D">
        <w:rPr>
          <w:rFonts w:eastAsia="Times New Roman"/>
          <w:spacing w:val="-1"/>
          <w:sz w:val="24"/>
          <w:szCs w:val="24"/>
        </w:rPr>
        <w:t xml:space="preserve"> </w:t>
      </w:r>
      <w:r w:rsidRPr="00EC4F8D">
        <w:rPr>
          <w:rFonts w:eastAsia="Times New Roman"/>
          <w:sz w:val="24"/>
          <w:szCs w:val="24"/>
        </w:rPr>
        <w:t>способностей</w:t>
      </w:r>
      <w:r w:rsidRPr="00EC4F8D">
        <w:rPr>
          <w:rFonts w:eastAsia="Times New Roman"/>
          <w:spacing w:val="4"/>
          <w:sz w:val="24"/>
          <w:szCs w:val="24"/>
        </w:rPr>
        <w:t xml:space="preserve"> </w:t>
      </w:r>
      <w:r w:rsidRPr="00EC4F8D">
        <w:rPr>
          <w:rFonts w:eastAsia="Times New Roman"/>
          <w:sz w:val="24"/>
          <w:szCs w:val="24"/>
        </w:rPr>
        <w:t>и</w:t>
      </w:r>
      <w:r w:rsidRPr="00EC4F8D">
        <w:rPr>
          <w:rFonts w:eastAsia="Times New Roman"/>
          <w:spacing w:val="-4"/>
          <w:sz w:val="24"/>
          <w:szCs w:val="24"/>
        </w:rPr>
        <w:t xml:space="preserve"> </w:t>
      </w:r>
      <w:r w:rsidRPr="00EC4F8D">
        <w:rPr>
          <w:rFonts w:eastAsia="Times New Roman"/>
          <w:sz w:val="24"/>
          <w:szCs w:val="24"/>
        </w:rPr>
        <w:t>познавательных</w:t>
      </w:r>
      <w:r w:rsidRPr="00EC4F8D">
        <w:rPr>
          <w:rFonts w:eastAsia="Times New Roman"/>
          <w:spacing w:val="-1"/>
          <w:sz w:val="24"/>
          <w:szCs w:val="24"/>
        </w:rPr>
        <w:t xml:space="preserve"> </w:t>
      </w:r>
      <w:r w:rsidRPr="00EC4F8D">
        <w:rPr>
          <w:rFonts w:eastAsia="Times New Roman"/>
          <w:sz w:val="24"/>
          <w:szCs w:val="24"/>
        </w:rPr>
        <w:t>интересов.</w:t>
      </w:r>
    </w:p>
    <w:p w:rsidR="00EC4F8D" w:rsidRPr="00EC4F8D" w:rsidRDefault="00EC4F8D" w:rsidP="00EC4F8D">
      <w:pPr>
        <w:widowControl w:val="0"/>
        <w:suppressAutoHyphens w:val="0"/>
        <w:autoSpaceDE w:val="0"/>
        <w:autoSpaceDN w:val="0"/>
        <w:spacing w:before="1" w:line="240" w:lineRule="auto"/>
        <w:ind w:right="127" w:firstLine="0"/>
        <w:rPr>
          <w:rFonts w:eastAsia="Times New Roman"/>
          <w:sz w:val="24"/>
          <w:szCs w:val="24"/>
        </w:rPr>
      </w:pPr>
      <w:r w:rsidRPr="00EC4F8D">
        <w:rPr>
          <w:rFonts w:eastAsia="Times New Roman"/>
          <w:sz w:val="24"/>
          <w:szCs w:val="24"/>
        </w:rPr>
        <w:t>План внеурочной деятельности МБОУ «Зиянчуринская СОШ»</w:t>
      </w:r>
      <w:r w:rsidRPr="00EC4F8D">
        <w:rPr>
          <w:rFonts w:eastAsia="Times New Roman"/>
          <w:spacing w:val="1"/>
          <w:sz w:val="24"/>
          <w:szCs w:val="24"/>
        </w:rPr>
        <w:t xml:space="preserve"> </w:t>
      </w:r>
      <w:r w:rsidRPr="00EC4F8D">
        <w:rPr>
          <w:rFonts w:eastAsia="Times New Roman"/>
          <w:sz w:val="24"/>
          <w:szCs w:val="24"/>
        </w:rPr>
        <w:t>сформирован с учетом предоставления права участникам образовательных отношений</w:t>
      </w:r>
      <w:r w:rsidRPr="00EC4F8D">
        <w:rPr>
          <w:rFonts w:eastAsia="Times New Roman"/>
          <w:spacing w:val="1"/>
          <w:sz w:val="24"/>
          <w:szCs w:val="24"/>
        </w:rPr>
        <w:t xml:space="preserve"> </w:t>
      </w:r>
      <w:r w:rsidRPr="00EC4F8D">
        <w:rPr>
          <w:rFonts w:eastAsia="Times New Roman"/>
          <w:sz w:val="24"/>
          <w:szCs w:val="24"/>
        </w:rPr>
        <w:t>выбора</w:t>
      </w:r>
      <w:r w:rsidRPr="00EC4F8D">
        <w:rPr>
          <w:rFonts w:eastAsia="Times New Roman"/>
          <w:spacing w:val="-2"/>
          <w:sz w:val="24"/>
          <w:szCs w:val="24"/>
        </w:rPr>
        <w:t xml:space="preserve"> </w:t>
      </w:r>
      <w:r w:rsidRPr="00EC4F8D">
        <w:rPr>
          <w:rFonts w:eastAsia="Times New Roman"/>
          <w:sz w:val="24"/>
          <w:szCs w:val="24"/>
        </w:rPr>
        <w:t>направления и содержания</w:t>
      </w:r>
      <w:r w:rsidRPr="00EC4F8D">
        <w:rPr>
          <w:rFonts w:eastAsia="Times New Roman"/>
          <w:spacing w:val="1"/>
          <w:sz w:val="24"/>
          <w:szCs w:val="24"/>
        </w:rPr>
        <w:t xml:space="preserve"> </w:t>
      </w:r>
      <w:r w:rsidRPr="00EC4F8D">
        <w:rPr>
          <w:rFonts w:eastAsia="Times New Roman"/>
          <w:sz w:val="24"/>
          <w:szCs w:val="24"/>
        </w:rPr>
        <w:t>учебных</w:t>
      </w:r>
      <w:r w:rsidRPr="00EC4F8D">
        <w:rPr>
          <w:rFonts w:eastAsia="Times New Roman"/>
          <w:spacing w:val="1"/>
          <w:sz w:val="24"/>
          <w:szCs w:val="24"/>
        </w:rPr>
        <w:t xml:space="preserve"> </w:t>
      </w:r>
      <w:r w:rsidRPr="00EC4F8D">
        <w:rPr>
          <w:rFonts w:eastAsia="Times New Roman"/>
          <w:sz w:val="24"/>
          <w:szCs w:val="24"/>
        </w:rPr>
        <w:t>курсов.</w:t>
      </w:r>
    </w:p>
    <w:p w:rsidR="00EC4F8D" w:rsidRPr="00EC4F8D" w:rsidRDefault="00EC4F8D" w:rsidP="00EC4F8D">
      <w:pPr>
        <w:widowControl w:val="0"/>
        <w:suppressAutoHyphens w:val="0"/>
        <w:autoSpaceDE w:val="0"/>
        <w:autoSpaceDN w:val="0"/>
        <w:spacing w:line="240" w:lineRule="auto"/>
        <w:ind w:right="124" w:firstLine="0"/>
        <w:rPr>
          <w:rFonts w:eastAsia="Times New Roman"/>
          <w:sz w:val="24"/>
          <w:szCs w:val="24"/>
        </w:rPr>
      </w:pPr>
      <w:r w:rsidRPr="00EC4F8D">
        <w:rPr>
          <w:rFonts w:eastAsia="Times New Roman"/>
          <w:sz w:val="24"/>
          <w:szCs w:val="24"/>
        </w:rPr>
        <w:t>При составлении плана внеурочной деятельности начального общего образования на</w:t>
      </w:r>
      <w:r w:rsidRPr="00EC4F8D">
        <w:rPr>
          <w:rFonts w:eastAsia="Times New Roman"/>
          <w:spacing w:val="-57"/>
          <w:sz w:val="24"/>
          <w:szCs w:val="24"/>
        </w:rPr>
        <w:t xml:space="preserve"> </w:t>
      </w:r>
      <w:r w:rsidRPr="00EC4F8D">
        <w:rPr>
          <w:rFonts w:eastAsia="Times New Roman"/>
          <w:sz w:val="24"/>
          <w:szCs w:val="24"/>
        </w:rPr>
        <w:t>2022/2023</w:t>
      </w:r>
      <w:r w:rsidRPr="00EC4F8D">
        <w:rPr>
          <w:rFonts w:eastAsia="Times New Roman"/>
          <w:spacing w:val="1"/>
          <w:sz w:val="24"/>
          <w:szCs w:val="24"/>
        </w:rPr>
        <w:t xml:space="preserve"> </w:t>
      </w:r>
      <w:r w:rsidRPr="00EC4F8D">
        <w:rPr>
          <w:rFonts w:eastAsia="Times New Roman"/>
          <w:sz w:val="24"/>
          <w:szCs w:val="24"/>
        </w:rPr>
        <w:t>учебный</w:t>
      </w:r>
      <w:r w:rsidRPr="00EC4F8D">
        <w:rPr>
          <w:rFonts w:eastAsia="Times New Roman"/>
          <w:spacing w:val="1"/>
          <w:sz w:val="24"/>
          <w:szCs w:val="24"/>
        </w:rPr>
        <w:t xml:space="preserve"> </w:t>
      </w:r>
      <w:r w:rsidRPr="00EC4F8D">
        <w:rPr>
          <w:rFonts w:eastAsia="Times New Roman"/>
          <w:sz w:val="24"/>
          <w:szCs w:val="24"/>
        </w:rPr>
        <w:t>год МБОУ «Зиянчуринская СОШ»</w:t>
      </w:r>
      <w:r w:rsidRPr="00EC4F8D">
        <w:rPr>
          <w:rFonts w:eastAsia="Times New Roman"/>
          <w:spacing w:val="1"/>
          <w:sz w:val="24"/>
          <w:szCs w:val="24"/>
        </w:rPr>
        <w:t xml:space="preserve"> </w:t>
      </w:r>
      <w:r w:rsidRPr="00EC4F8D">
        <w:rPr>
          <w:rFonts w:eastAsia="Times New Roman"/>
          <w:sz w:val="24"/>
          <w:szCs w:val="24"/>
        </w:rPr>
        <w:t>руководствовалось</w:t>
      </w:r>
      <w:r w:rsidRPr="00EC4F8D">
        <w:rPr>
          <w:rFonts w:eastAsia="Times New Roman"/>
          <w:spacing w:val="1"/>
          <w:sz w:val="24"/>
          <w:szCs w:val="24"/>
        </w:rPr>
        <w:t xml:space="preserve"> </w:t>
      </w:r>
      <w:r w:rsidRPr="00EC4F8D">
        <w:rPr>
          <w:rFonts w:eastAsia="Times New Roman"/>
          <w:sz w:val="24"/>
          <w:szCs w:val="24"/>
        </w:rPr>
        <w:t>следующими</w:t>
      </w:r>
      <w:r w:rsidRPr="00EC4F8D">
        <w:rPr>
          <w:rFonts w:eastAsia="Times New Roman"/>
          <w:spacing w:val="1"/>
          <w:sz w:val="24"/>
          <w:szCs w:val="24"/>
        </w:rPr>
        <w:t xml:space="preserve"> </w:t>
      </w:r>
      <w:r w:rsidRPr="00EC4F8D">
        <w:rPr>
          <w:rFonts w:eastAsia="Times New Roman"/>
          <w:b/>
          <w:i/>
          <w:sz w:val="24"/>
          <w:szCs w:val="24"/>
        </w:rPr>
        <w:t>нормативными</w:t>
      </w:r>
      <w:r w:rsidRPr="00EC4F8D">
        <w:rPr>
          <w:rFonts w:eastAsia="Times New Roman"/>
          <w:b/>
          <w:i/>
          <w:spacing w:val="-1"/>
          <w:sz w:val="24"/>
          <w:szCs w:val="24"/>
        </w:rPr>
        <w:t xml:space="preserve"> </w:t>
      </w:r>
      <w:r w:rsidRPr="00EC4F8D">
        <w:rPr>
          <w:rFonts w:eastAsia="Times New Roman"/>
          <w:b/>
          <w:i/>
          <w:sz w:val="24"/>
          <w:szCs w:val="24"/>
        </w:rPr>
        <w:t>документами</w:t>
      </w:r>
      <w:r w:rsidRPr="00EC4F8D">
        <w:rPr>
          <w:rFonts w:eastAsia="Times New Roman"/>
          <w:sz w:val="24"/>
          <w:szCs w:val="24"/>
        </w:rPr>
        <w:t>:</w:t>
      </w:r>
    </w:p>
    <w:p w:rsidR="00EC4F8D" w:rsidRPr="00EC4F8D" w:rsidRDefault="00EC4F8D" w:rsidP="00A41A70">
      <w:pPr>
        <w:widowControl w:val="0"/>
        <w:numPr>
          <w:ilvl w:val="3"/>
          <w:numId w:val="170"/>
        </w:numPr>
        <w:suppressAutoHyphens w:val="0"/>
        <w:autoSpaceDE w:val="0"/>
        <w:autoSpaceDN w:val="0"/>
        <w:spacing w:line="240" w:lineRule="auto"/>
        <w:ind w:left="0" w:right="128" w:firstLine="567"/>
        <w:rPr>
          <w:rFonts w:eastAsia="Times New Roman"/>
          <w:sz w:val="24"/>
        </w:rPr>
      </w:pPr>
      <w:r w:rsidRPr="00EC4F8D">
        <w:rPr>
          <w:rFonts w:eastAsia="Times New Roman"/>
          <w:sz w:val="24"/>
        </w:rPr>
        <w:t>Федеральный</w:t>
      </w:r>
      <w:r w:rsidRPr="00EC4F8D">
        <w:rPr>
          <w:rFonts w:eastAsia="Times New Roman"/>
          <w:spacing w:val="1"/>
          <w:sz w:val="24"/>
        </w:rPr>
        <w:t xml:space="preserve"> </w:t>
      </w:r>
      <w:r w:rsidRPr="00EC4F8D">
        <w:rPr>
          <w:rFonts w:eastAsia="Times New Roman"/>
          <w:sz w:val="24"/>
        </w:rPr>
        <w:t>закон</w:t>
      </w:r>
      <w:r w:rsidRPr="00EC4F8D">
        <w:rPr>
          <w:rFonts w:eastAsia="Times New Roman"/>
          <w:spacing w:val="1"/>
          <w:sz w:val="24"/>
        </w:rPr>
        <w:t xml:space="preserve"> </w:t>
      </w:r>
      <w:r w:rsidRPr="00EC4F8D">
        <w:rPr>
          <w:rFonts w:eastAsia="Times New Roman"/>
          <w:sz w:val="24"/>
        </w:rPr>
        <w:t>Российской</w:t>
      </w:r>
      <w:r w:rsidRPr="00EC4F8D">
        <w:rPr>
          <w:rFonts w:eastAsia="Times New Roman"/>
          <w:spacing w:val="1"/>
          <w:sz w:val="24"/>
        </w:rPr>
        <w:t xml:space="preserve"> </w:t>
      </w:r>
      <w:r w:rsidRPr="00EC4F8D">
        <w:rPr>
          <w:rFonts w:eastAsia="Times New Roman"/>
          <w:sz w:val="24"/>
        </w:rPr>
        <w:t>Федерации</w:t>
      </w:r>
      <w:r w:rsidRPr="00EC4F8D">
        <w:rPr>
          <w:rFonts w:eastAsia="Times New Roman"/>
          <w:spacing w:val="1"/>
          <w:sz w:val="24"/>
        </w:rPr>
        <w:t xml:space="preserve"> </w:t>
      </w:r>
      <w:r w:rsidRPr="00EC4F8D">
        <w:rPr>
          <w:rFonts w:eastAsia="Times New Roman"/>
          <w:sz w:val="24"/>
        </w:rPr>
        <w:t>от</w:t>
      </w:r>
      <w:r w:rsidRPr="00EC4F8D">
        <w:rPr>
          <w:rFonts w:eastAsia="Times New Roman"/>
          <w:spacing w:val="1"/>
          <w:sz w:val="24"/>
        </w:rPr>
        <w:t xml:space="preserve"> </w:t>
      </w:r>
      <w:r w:rsidRPr="00EC4F8D">
        <w:rPr>
          <w:rFonts w:eastAsia="Times New Roman"/>
          <w:sz w:val="24"/>
        </w:rPr>
        <w:t>29.12.2012г.</w:t>
      </w:r>
      <w:r w:rsidRPr="00EC4F8D">
        <w:rPr>
          <w:rFonts w:eastAsia="Times New Roman"/>
          <w:spacing w:val="1"/>
          <w:sz w:val="24"/>
        </w:rPr>
        <w:t xml:space="preserve"> </w:t>
      </w:r>
      <w:r w:rsidRPr="00EC4F8D">
        <w:rPr>
          <w:rFonts w:eastAsia="Times New Roman"/>
          <w:sz w:val="24"/>
        </w:rPr>
        <w:t>№</w:t>
      </w:r>
      <w:r w:rsidRPr="00EC4F8D">
        <w:rPr>
          <w:rFonts w:eastAsia="Times New Roman"/>
          <w:spacing w:val="1"/>
          <w:sz w:val="24"/>
        </w:rPr>
        <w:t xml:space="preserve"> </w:t>
      </w:r>
      <w:r w:rsidRPr="00EC4F8D">
        <w:rPr>
          <w:rFonts w:eastAsia="Times New Roman"/>
          <w:sz w:val="24"/>
        </w:rPr>
        <w:t>273-ФЗ</w:t>
      </w:r>
      <w:r w:rsidRPr="00EC4F8D">
        <w:rPr>
          <w:rFonts w:eastAsia="Times New Roman"/>
          <w:spacing w:val="1"/>
          <w:sz w:val="24"/>
        </w:rPr>
        <w:t xml:space="preserve"> </w:t>
      </w:r>
      <w:r w:rsidRPr="00EC4F8D">
        <w:rPr>
          <w:rFonts w:eastAsia="Times New Roman"/>
          <w:sz w:val="24"/>
        </w:rPr>
        <w:t>«Об</w:t>
      </w:r>
      <w:r w:rsidRPr="00EC4F8D">
        <w:rPr>
          <w:rFonts w:eastAsia="Times New Roman"/>
          <w:spacing w:val="1"/>
          <w:sz w:val="24"/>
        </w:rPr>
        <w:t xml:space="preserve"> </w:t>
      </w:r>
      <w:r w:rsidRPr="00EC4F8D">
        <w:rPr>
          <w:rFonts w:eastAsia="Times New Roman"/>
          <w:sz w:val="24"/>
        </w:rPr>
        <w:t>образовании</w:t>
      </w:r>
      <w:r w:rsidRPr="00EC4F8D">
        <w:rPr>
          <w:rFonts w:eastAsia="Times New Roman"/>
          <w:spacing w:val="-1"/>
          <w:sz w:val="24"/>
        </w:rPr>
        <w:t xml:space="preserve"> </w:t>
      </w:r>
      <w:r w:rsidRPr="00EC4F8D">
        <w:rPr>
          <w:rFonts w:eastAsia="Times New Roman"/>
          <w:sz w:val="24"/>
        </w:rPr>
        <w:t>в</w:t>
      </w:r>
      <w:r w:rsidRPr="00EC4F8D">
        <w:rPr>
          <w:rFonts w:eastAsia="Times New Roman"/>
          <w:spacing w:val="-1"/>
          <w:sz w:val="24"/>
        </w:rPr>
        <w:t xml:space="preserve"> </w:t>
      </w:r>
      <w:r w:rsidRPr="00EC4F8D">
        <w:rPr>
          <w:rFonts w:eastAsia="Times New Roman"/>
          <w:sz w:val="24"/>
        </w:rPr>
        <w:t>Российской Федерации».</w:t>
      </w:r>
    </w:p>
    <w:p w:rsidR="00EC4F8D" w:rsidRPr="00EC4F8D" w:rsidRDefault="00EC4F8D" w:rsidP="00A41A70">
      <w:pPr>
        <w:widowControl w:val="0"/>
        <w:numPr>
          <w:ilvl w:val="3"/>
          <w:numId w:val="170"/>
        </w:numPr>
        <w:suppressAutoHyphens w:val="0"/>
        <w:autoSpaceDE w:val="0"/>
        <w:autoSpaceDN w:val="0"/>
        <w:spacing w:line="240" w:lineRule="auto"/>
        <w:ind w:left="0" w:firstLine="567"/>
        <w:rPr>
          <w:rFonts w:eastAsia="Times New Roman"/>
          <w:sz w:val="24"/>
        </w:rPr>
      </w:pPr>
      <w:r w:rsidRPr="00EC4F8D">
        <w:rPr>
          <w:rFonts w:eastAsia="Times New Roman"/>
          <w:sz w:val="24"/>
        </w:rPr>
        <w:t>Приказ</w:t>
      </w:r>
      <w:r w:rsidRPr="00EC4F8D">
        <w:rPr>
          <w:rFonts w:eastAsia="Times New Roman"/>
          <w:spacing w:val="26"/>
          <w:sz w:val="24"/>
        </w:rPr>
        <w:t xml:space="preserve"> </w:t>
      </w:r>
      <w:r w:rsidRPr="00EC4F8D">
        <w:rPr>
          <w:rFonts w:eastAsia="Times New Roman"/>
          <w:sz w:val="24"/>
        </w:rPr>
        <w:t>Министерства</w:t>
      </w:r>
      <w:r w:rsidRPr="00EC4F8D">
        <w:rPr>
          <w:rFonts w:eastAsia="Times New Roman"/>
          <w:spacing w:val="24"/>
          <w:sz w:val="24"/>
        </w:rPr>
        <w:t xml:space="preserve"> </w:t>
      </w:r>
      <w:r w:rsidRPr="00EC4F8D">
        <w:rPr>
          <w:rFonts w:eastAsia="Times New Roman"/>
          <w:sz w:val="24"/>
        </w:rPr>
        <w:t>образования</w:t>
      </w:r>
      <w:r w:rsidRPr="00EC4F8D">
        <w:rPr>
          <w:rFonts w:eastAsia="Times New Roman"/>
          <w:spacing w:val="25"/>
          <w:sz w:val="24"/>
        </w:rPr>
        <w:t xml:space="preserve"> </w:t>
      </w:r>
      <w:r w:rsidRPr="00EC4F8D">
        <w:rPr>
          <w:rFonts w:eastAsia="Times New Roman"/>
          <w:sz w:val="24"/>
        </w:rPr>
        <w:t>и</w:t>
      </w:r>
      <w:r w:rsidRPr="00EC4F8D">
        <w:rPr>
          <w:rFonts w:eastAsia="Times New Roman"/>
          <w:spacing w:val="25"/>
          <w:sz w:val="24"/>
        </w:rPr>
        <w:t xml:space="preserve"> </w:t>
      </w:r>
      <w:r w:rsidRPr="00EC4F8D">
        <w:rPr>
          <w:rFonts w:eastAsia="Times New Roman"/>
          <w:sz w:val="24"/>
        </w:rPr>
        <w:t>науки</w:t>
      </w:r>
      <w:r w:rsidRPr="00EC4F8D">
        <w:rPr>
          <w:rFonts w:eastAsia="Times New Roman"/>
          <w:spacing w:val="26"/>
          <w:sz w:val="24"/>
        </w:rPr>
        <w:t xml:space="preserve"> </w:t>
      </w:r>
      <w:r w:rsidRPr="00EC4F8D">
        <w:rPr>
          <w:rFonts w:eastAsia="Times New Roman"/>
          <w:sz w:val="24"/>
        </w:rPr>
        <w:t>Российской</w:t>
      </w:r>
      <w:r w:rsidRPr="00EC4F8D">
        <w:rPr>
          <w:rFonts w:eastAsia="Times New Roman"/>
          <w:spacing w:val="26"/>
          <w:sz w:val="24"/>
        </w:rPr>
        <w:t xml:space="preserve"> </w:t>
      </w:r>
      <w:r w:rsidRPr="00EC4F8D">
        <w:rPr>
          <w:rFonts w:eastAsia="Times New Roman"/>
          <w:sz w:val="24"/>
        </w:rPr>
        <w:t>Федерации</w:t>
      </w:r>
      <w:r w:rsidRPr="00EC4F8D">
        <w:rPr>
          <w:rFonts w:eastAsia="Times New Roman"/>
          <w:spacing w:val="25"/>
          <w:sz w:val="24"/>
        </w:rPr>
        <w:t xml:space="preserve"> </w:t>
      </w:r>
      <w:r w:rsidRPr="00EC4F8D">
        <w:rPr>
          <w:rFonts w:eastAsia="Times New Roman"/>
          <w:sz w:val="24"/>
        </w:rPr>
        <w:t>от</w:t>
      </w:r>
      <w:r w:rsidRPr="00EC4F8D">
        <w:rPr>
          <w:rFonts w:eastAsia="Times New Roman"/>
          <w:spacing w:val="26"/>
          <w:sz w:val="24"/>
        </w:rPr>
        <w:t xml:space="preserve"> </w:t>
      </w:r>
      <w:r w:rsidRPr="00EC4F8D">
        <w:rPr>
          <w:rFonts w:eastAsia="Times New Roman"/>
          <w:sz w:val="24"/>
        </w:rPr>
        <w:t>31.05.2021г.</w:t>
      </w:r>
    </w:p>
    <w:p w:rsidR="00EC4F8D" w:rsidRPr="00EC4F8D" w:rsidRDefault="00EC4F8D" w:rsidP="00EC4F8D">
      <w:pPr>
        <w:widowControl w:val="0"/>
        <w:suppressAutoHyphens w:val="0"/>
        <w:autoSpaceDE w:val="0"/>
        <w:autoSpaceDN w:val="0"/>
        <w:spacing w:line="240" w:lineRule="auto"/>
        <w:ind w:right="134" w:firstLine="567"/>
        <w:rPr>
          <w:rFonts w:eastAsia="Times New Roman"/>
          <w:sz w:val="24"/>
          <w:szCs w:val="24"/>
        </w:rPr>
      </w:pPr>
      <w:r w:rsidRPr="00EC4F8D">
        <w:rPr>
          <w:rFonts w:eastAsia="Times New Roman"/>
          <w:sz w:val="24"/>
          <w:szCs w:val="24"/>
        </w:rPr>
        <w:t>№ 286 «Об</w:t>
      </w:r>
      <w:r w:rsidRPr="00EC4F8D">
        <w:rPr>
          <w:rFonts w:eastAsia="Times New Roman"/>
          <w:spacing w:val="1"/>
          <w:sz w:val="24"/>
          <w:szCs w:val="24"/>
        </w:rPr>
        <w:t xml:space="preserve"> </w:t>
      </w:r>
      <w:r w:rsidRPr="00EC4F8D">
        <w:rPr>
          <w:rFonts w:eastAsia="Times New Roman"/>
          <w:sz w:val="24"/>
          <w:szCs w:val="24"/>
        </w:rPr>
        <w:t>утверждении и введении в действие федерального государственного</w:t>
      </w:r>
      <w:r w:rsidRPr="00EC4F8D">
        <w:rPr>
          <w:rFonts w:eastAsia="Times New Roman"/>
          <w:spacing w:val="1"/>
          <w:sz w:val="24"/>
          <w:szCs w:val="24"/>
        </w:rPr>
        <w:t xml:space="preserve"> </w:t>
      </w:r>
      <w:r w:rsidRPr="00EC4F8D">
        <w:rPr>
          <w:rFonts w:eastAsia="Times New Roman"/>
          <w:sz w:val="24"/>
          <w:szCs w:val="24"/>
        </w:rPr>
        <w:t>образовательного</w:t>
      </w:r>
      <w:r w:rsidRPr="00EC4F8D">
        <w:rPr>
          <w:rFonts w:eastAsia="Times New Roman"/>
          <w:spacing w:val="-1"/>
          <w:sz w:val="24"/>
          <w:szCs w:val="24"/>
        </w:rPr>
        <w:t xml:space="preserve"> </w:t>
      </w:r>
      <w:r w:rsidRPr="00EC4F8D">
        <w:rPr>
          <w:rFonts w:eastAsia="Times New Roman"/>
          <w:sz w:val="24"/>
          <w:szCs w:val="24"/>
        </w:rPr>
        <w:t>стандарта</w:t>
      </w:r>
      <w:r w:rsidRPr="00EC4F8D">
        <w:rPr>
          <w:rFonts w:eastAsia="Times New Roman"/>
          <w:spacing w:val="-1"/>
          <w:sz w:val="24"/>
          <w:szCs w:val="24"/>
        </w:rPr>
        <w:t xml:space="preserve"> </w:t>
      </w:r>
      <w:r w:rsidRPr="00EC4F8D">
        <w:rPr>
          <w:rFonts w:eastAsia="Times New Roman"/>
          <w:sz w:val="24"/>
          <w:szCs w:val="24"/>
        </w:rPr>
        <w:t>начального</w:t>
      </w:r>
      <w:r w:rsidRPr="00EC4F8D">
        <w:rPr>
          <w:rFonts w:eastAsia="Times New Roman"/>
          <w:spacing w:val="-1"/>
          <w:sz w:val="24"/>
          <w:szCs w:val="24"/>
        </w:rPr>
        <w:t xml:space="preserve"> </w:t>
      </w:r>
      <w:r w:rsidRPr="00EC4F8D">
        <w:rPr>
          <w:rFonts w:eastAsia="Times New Roman"/>
          <w:sz w:val="24"/>
          <w:szCs w:val="24"/>
        </w:rPr>
        <w:t>общего</w:t>
      </w:r>
      <w:r w:rsidRPr="00EC4F8D">
        <w:rPr>
          <w:rFonts w:eastAsia="Times New Roman"/>
          <w:spacing w:val="-2"/>
          <w:sz w:val="24"/>
          <w:szCs w:val="24"/>
        </w:rPr>
        <w:t xml:space="preserve"> </w:t>
      </w:r>
      <w:r w:rsidRPr="00EC4F8D">
        <w:rPr>
          <w:rFonts w:eastAsia="Times New Roman"/>
          <w:sz w:val="24"/>
          <w:szCs w:val="24"/>
        </w:rPr>
        <w:t>образования»</w:t>
      </w:r>
      <w:r w:rsidRPr="00EC4F8D">
        <w:rPr>
          <w:rFonts w:eastAsia="Times New Roman"/>
          <w:spacing w:val="-7"/>
          <w:sz w:val="24"/>
          <w:szCs w:val="24"/>
        </w:rPr>
        <w:t xml:space="preserve"> </w:t>
      </w:r>
      <w:r w:rsidRPr="00EC4F8D">
        <w:rPr>
          <w:rFonts w:eastAsia="Times New Roman"/>
          <w:sz w:val="24"/>
          <w:szCs w:val="24"/>
        </w:rPr>
        <w:t>(с</w:t>
      </w:r>
      <w:r w:rsidRPr="00EC4F8D">
        <w:rPr>
          <w:rFonts w:eastAsia="Times New Roman"/>
          <w:spacing w:val="-3"/>
          <w:sz w:val="24"/>
          <w:szCs w:val="24"/>
        </w:rPr>
        <w:t xml:space="preserve"> </w:t>
      </w:r>
      <w:r w:rsidRPr="00EC4F8D">
        <w:rPr>
          <w:rFonts w:eastAsia="Times New Roman"/>
          <w:sz w:val="24"/>
          <w:szCs w:val="24"/>
        </w:rPr>
        <w:t>изменениями).</w:t>
      </w:r>
    </w:p>
    <w:p w:rsidR="00EC4F8D" w:rsidRPr="00EC4F8D" w:rsidRDefault="00EC4F8D" w:rsidP="00A41A70">
      <w:pPr>
        <w:widowControl w:val="0"/>
        <w:numPr>
          <w:ilvl w:val="3"/>
          <w:numId w:val="170"/>
        </w:numPr>
        <w:suppressAutoHyphens w:val="0"/>
        <w:autoSpaceDE w:val="0"/>
        <w:autoSpaceDN w:val="0"/>
        <w:spacing w:line="240" w:lineRule="auto"/>
        <w:ind w:left="0" w:right="145" w:firstLine="567"/>
        <w:rPr>
          <w:rFonts w:eastAsia="Times New Roman"/>
          <w:sz w:val="24"/>
        </w:rPr>
      </w:pPr>
      <w:r w:rsidRPr="00EC4F8D">
        <w:rPr>
          <w:rFonts w:eastAsia="Times New Roman"/>
          <w:sz w:val="24"/>
        </w:rPr>
        <w:t>Письмо Департамента общего образования Министерства образования и науки РФ</w:t>
      </w:r>
      <w:r w:rsidRPr="00EC4F8D">
        <w:rPr>
          <w:rFonts w:eastAsia="Times New Roman"/>
          <w:spacing w:val="1"/>
          <w:sz w:val="24"/>
        </w:rPr>
        <w:t xml:space="preserve"> </w:t>
      </w:r>
      <w:r w:rsidRPr="00EC4F8D">
        <w:rPr>
          <w:rFonts w:eastAsia="Times New Roman"/>
          <w:sz w:val="24"/>
        </w:rPr>
        <w:t>от 12.05.2011 г. № 03-296 «Об организации внеурочной деятельности при введении</w:t>
      </w:r>
      <w:r w:rsidRPr="00EC4F8D">
        <w:rPr>
          <w:rFonts w:eastAsia="Times New Roman"/>
          <w:spacing w:val="1"/>
          <w:sz w:val="24"/>
        </w:rPr>
        <w:t xml:space="preserve"> </w:t>
      </w:r>
      <w:r w:rsidRPr="00EC4F8D">
        <w:rPr>
          <w:rFonts w:eastAsia="Times New Roman"/>
          <w:sz w:val="24"/>
        </w:rPr>
        <w:t>федерального</w:t>
      </w:r>
      <w:r w:rsidRPr="00EC4F8D">
        <w:rPr>
          <w:rFonts w:eastAsia="Times New Roman"/>
          <w:spacing w:val="-2"/>
          <w:sz w:val="24"/>
        </w:rPr>
        <w:t xml:space="preserve"> </w:t>
      </w:r>
      <w:r w:rsidRPr="00EC4F8D">
        <w:rPr>
          <w:rFonts w:eastAsia="Times New Roman"/>
          <w:sz w:val="24"/>
        </w:rPr>
        <w:t>государственного</w:t>
      </w:r>
      <w:r w:rsidRPr="00EC4F8D">
        <w:rPr>
          <w:rFonts w:eastAsia="Times New Roman"/>
          <w:spacing w:val="-2"/>
          <w:sz w:val="24"/>
        </w:rPr>
        <w:t xml:space="preserve"> </w:t>
      </w:r>
      <w:r w:rsidRPr="00EC4F8D">
        <w:rPr>
          <w:rFonts w:eastAsia="Times New Roman"/>
          <w:sz w:val="24"/>
        </w:rPr>
        <w:t>образовательного</w:t>
      </w:r>
      <w:r w:rsidRPr="00EC4F8D">
        <w:rPr>
          <w:rFonts w:eastAsia="Times New Roman"/>
          <w:spacing w:val="-2"/>
          <w:sz w:val="24"/>
        </w:rPr>
        <w:t xml:space="preserve"> </w:t>
      </w:r>
      <w:r w:rsidRPr="00EC4F8D">
        <w:rPr>
          <w:rFonts w:eastAsia="Times New Roman"/>
          <w:sz w:val="24"/>
        </w:rPr>
        <w:t>стандарта</w:t>
      </w:r>
      <w:r w:rsidRPr="00EC4F8D">
        <w:rPr>
          <w:rFonts w:eastAsia="Times New Roman"/>
          <w:spacing w:val="-2"/>
          <w:sz w:val="24"/>
        </w:rPr>
        <w:t xml:space="preserve"> </w:t>
      </w:r>
      <w:r w:rsidRPr="00EC4F8D">
        <w:rPr>
          <w:rFonts w:eastAsia="Times New Roman"/>
          <w:sz w:val="24"/>
        </w:rPr>
        <w:t>общего</w:t>
      </w:r>
      <w:r w:rsidRPr="00EC4F8D">
        <w:rPr>
          <w:rFonts w:eastAsia="Times New Roman"/>
          <w:spacing w:val="-3"/>
          <w:sz w:val="24"/>
        </w:rPr>
        <w:t xml:space="preserve"> </w:t>
      </w:r>
      <w:r w:rsidRPr="00EC4F8D">
        <w:rPr>
          <w:rFonts w:eastAsia="Times New Roman"/>
          <w:sz w:val="24"/>
        </w:rPr>
        <w:t>образования»</w:t>
      </w:r>
    </w:p>
    <w:p w:rsidR="00EC4F8D" w:rsidRPr="00EC4F8D" w:rsidRDefault="00EC4F8D" w:rsidP="00A41A70">
      <w:pPr>
        <w:widowControl w:val="0"/>
        <w:numPr>
          <w:ilvl w:val="3"/>
          <w:numId w:val="170"/>
        </w:numPr>
        <w:suppressAutoHyphens w:val="0"/>
        <w:autoSpaceDE w:val="0"/>
        <w:autoSpaceDN w:val="0"/>
        <w:spacing w:line="240" w:lineRule="auto"/>
        <w:ind w:left="0" w:right="140" w:firstLine="567"/>
        <w:rPr>
          <w:rFonts w:eastAsia="Times New Roman"/>
          <w:sz w:val="24"/>
        </w:rPr>
      </w:pPr>
      <w:r w:rsidRPr="00EC4F8D">
        <w:rPr>
          <w:rFonts w:eastAsia="Times New Roman"/>
          <w:sz w:val="24"/>
        </w:rPr>
        <w:t>Письмо</w:t>
      </w:r>
      <w:r w:rsidRPr="00EC4F8D">
        <w:rPr>
          <w:rFonts w:eastAsia="Times New Roman"/>
          <w:spacing w:val="1"/>
          <w:sz w:val="24"/>
        </w:rPr>
        <w:t xml:space="preserve"> </w:t>
      </w:r>
      <w:r w:rsidRPr="00EC4F8D">
        <w:rPr>
          <w:rFonts w:eastAsia="Times New Roman"/>
          <w:sz w:val="24"/>
        </w:rPr>
        <w:t>Департамента</w:t>
      </w:r>
      <w:r w:rsidRPr="00EC4F8D">
        <w:rPr>
          <w:rFonts w:eastAsia="Times New Roman"/>
          <w:spacing w:val="1"/>
          <w:sz w:val="24"/>
        </w:rPr>
        <w:t xml:space="preserve"> </w:t>
      </w:r>
      <w:r w:rsidRPr="00EC4F8D">
        <w:rPr>
          <w:rFonts w:eastAsia="Times New Roman"/>
          <w:sz w:val="24"/>
        </w:rPr>
        <w:t>государственной</w:t>
      </w:r>
      <w:r w:rsidRPr="00EC4F8D">
        <w:rPr>
          <w:rFonts w:eastAsia="Times New Roman"/>
          <w:spacing w:val="1"/>
          <w:sz w:val="24"/>
        </w:rPr>
        <w:t xml:space="preserve"> </w:t>
      </w:r>
      <w:r w:rsidRPr="00EC4F8D">
        <w:rPr>
          <w:rFonts w:eastAsia="Times New Roman"/>
          <w:sz w:val="24"/>
        </w:rPr>
        <w:t>политики</w:t>
      </w:r>
      <w:r w:rsidRPr="00EC4F8D">
        <w:rPr>
          <w:rFonts w:eastAsia="Times New Roman"/>
          <w:spacing w:val="1"/>
          <w:sz w:val="24"/>
        </w:rPr>
        <w:t xml:space="preserve"> </w:t>
      </w:r>
      <w:r w:rsidRPr="00EC4F8D">
        <w:rPr>
          <w:rFonts w:eastAsia="Times New Roman"/>
          <w:sz w:val="24"/>
        </w:rPr>
        <w:t>в</w:t>
      </w:r>
      <w:r w:rsidRPr="00EC4F8D">
        <w:rPr>
          <w:rFonts w:eastAsia="Times New Roman"/>
          <w:spacing w:val="1"/>
          <w:sz w:val="24"/>
        </w:rPr>
        <w:t xml:space="preserve"> </w:t>
      </w:r>
      <w:r w:rsidRPr="00EC4F8D">
        <w:rPr>
          <w:rFonts w:eastAsia="Times New Roman"/>
          <w:sz w:val="24"/>
        </w:rPr>
        <w:t>сфере</w:t>
      </w:r>
      <w:r w:rsidRPr="00EC4F8D">
        <w:rPr>
          <w:rFonts w:eastAsia="Times New Roman"/>
          <w:spacing w:val="1"/>
          <w:sz w:val="24"/>
        </w:rPr>
        <w:t xml:space="preserve"> </w:t>
      </w:r>
      <w:r w:rsidRPr="00EC4F8D">
        <w:rPr>
          <w:rFonts w:eastAsia="Times New Roman"/>
          <w:sz w:val="24"/>
        </w:rPr>
        <w:t>воспитания</w:t>
      </w:r>
      <w:r w:rsidRPr="00EC4F8D">
        <w:rPr>
          <w:rFonts w:eastAsia="Times New Roman"/>
          <w:spacing w:val="1"/>
          <w:sz w:val="24"/>
        </w:rPr>
        <w:t xml:space="preserve"> </w:t>
      </w:r>
      <w:r w:rsidRPr="00EC4F8D">
        <w:rPr>
          <w:rFonts w:eastAsia="Times New Roman"/>
          <w:sz w:val="24"/>
        </w:rPr>
        <w:t>детей</w:t>
      </w:r>
      <w:r w:rsidRPr="00EC4F8D">
        <w:rPr>
          <w:rFonts w:eastAsia="Times New Roman"/>
          <w:spacing w:val="1"/>
          <w:sz w:val="24"/>
        </w:rPr>
        <w:t xml:space="preserve"> </w:t>
      </w:r>
      <w:r w:rsidRPr="00EC4F8D">
        <w:rPr>
          <w:rFonts w:eastAsia="Times New Roman"/>
          <w:sz w:val="24"/>
        </w:rPr>
        <w:t>и</w:t>
      </w:r>
      <w:r w:rsidRPr="00EC4F8D">
        <w:rPr>
          <w:rFonts w:eastAsia="Times New Roman"/>
          <w:spacing w:val="1"/>
          <w:sz w:val="24"/>
        </w:rPr>
        <w:t xml:space="preserve"> </w:t>
      </w:r>
      <w:r w:rsidRPr="00EC4F8D">
        <w:rPr>
          <w:rFonts w:eastAsia="Times New Roman"/>
          <w:sz w:val="24"/>
        </w:rPr>
        <w:t>молодежи Министерства образования и науки РФ от 18.08.2017 г. № 09-1672 «О</w:t>
      </w:r>
      <w:r w:rsidRPr="00EC4F8D">
        <w:rPr>
          <w:rFonts w:eastAsia="Times New Roman"/>
          <w:spacing w:val="1"/>
          <w:sz w:val="24"/>
        </w:rPr>
        <w:t xml:space="preserve"> </w:t>
      </w:r>
      <w:r w:rsidRPr="00EC4F8D">
        <w:rPr>
          <w:rFonts w:eastAsia="Times New Roman"/>
          <w:sz w:val="24"/>
        </w:rPr>
        <w:t>направлении</w:t>
      </w:r>
      <w:r w:rsidRPr="00EC4F8D">
        <w:rPr>
          <w:rFonts w:eastAsia="Times New Roman"/>
          <w:spacing w:val="-1"/>
          <w:sz w:val="24"/>
        </w:rPr>
        <w:t xml:space="preserve"> </w:t>
      </w:r>
      <w:r w:rsidRPr="00EC4F8D">
        <w:rPr>
          <w:rFonts w:eastAsia="Times New Roman"/>
          <w:sz w:val="24"/>
        </w:rPr>
        <w:t>методических</w:t>
      </w:r>
      <w:r w:rsidRPr="00EC4F8D">
        <w:rPr>
          <w:rFonts w:eastAsia="Times New Roman"/>
          <w:spacing w:val="2"/>
          <w:sz w:val="24"/>
        </w:rPr>
        <w:t xml:space="preserve"> </w:t>
      </w:r>
      <w:r w:rsidRPr="00EC4F8D">
        <w:rPr>
          <w:rFonts w:eastAsia="Times New Roman"/>
          <w:sz w:val="24"/>
        </w:rPr>
        <w:t>рекомендаций»</w:t>
      </w:r>
    </w:p>
    <w:p w:rsidR="00EC4F8D" w:rsidRPr="00EC4F8D" w:rsidRDefault="00EC4F8D" w:rsidP="00A41A70">
      <w:pPr>
        <w:widowControl w:val="0"/>
        <w:numPr>
          <w:ilvl w:val="3"/>
          <w:numId w:val="170"/>
        </w:numPr>
        <w:suppressAutoHyphens w:val="0"/>
        <w:autoSpaceDE w:val="0"/>
        <w:autoSpaceDN w:val="0"/>
        <w:spacing w:before="1" w:line="240" w:lineRule="auto"/>
        <w:ind w:left="0" w:right="127" w:firstLine="567"/>
        <w:rPr>
          <w:rFonts w:eastAsia="Times New Roman"/>
          <w:sz w:val="24"/>
        </w:rPr>
      </w:pPr>
      <w:r w:rsidRPr="00EC4F8D">
        <w:rPr>
          <w:rFonts w:eastAsia="Times New Roman"/>
          <w:sz w:val="24"/>
        </w:rPr>
        <w:t>Приказ Министерства просвещения РФ от 22.03.2021 года №115 «Об утверждении</w:t>
      </w:r>
      <w:r w:rsidRPr="00EC4F8D">
        <w:rPr>
          <w:rFonts w:eastAsia="Times New Roman"/>
          <w:spacing w:val="1"/>
          <w:sz w:val="24"/>
        </w:rPr>
        <w:t xml:space="preserve"> </w:t>
      </w:r>
      <w:r w:rsidRPr="00EC4F8D">
        <w:rPr>
          <w:rFonts w:eastAsia="Times New Roman"/>
          <w:sz w:val="24"/>
        </w:rPr>
        <w:t>Порядка организации и осуществления образовательной деятельности по основным</w:t>
      </w:r>
      <w:r w:rsidRPr="00EC4F8D">
        <w:rPr>
          <w:rFonts w:eastAsia="Times New Roman"/>
          <w:spacing w:val="1"/>
          <w:sz w:val="24"/>
        </w:rPr>
        <w:t xml:space="preserve"> </w:t>
      </w:r>
      <w:r w:rsidRPr="00EC4F8D">
        <w:rPr>
          <w:rFonts w:eastAsia="Times New Roman"/>
          <w:sz w:val="24"/>
        </w:rPr>
        <w:t>общеобразовательным</w:t>
      </w:r>
      <w:r w:rsidRPr="00EC4F8D">
        <w:rPr>
          <w:rFonts w:eastAsia="Times New Roman"/>
          <w:spacing w:val="1"/>
          <w:sz w:val="24"/>
        </w:rPr>
        <w:t xml:space="preserve"> </w:t>
      </w:r>
      <w:r w:rsidRPr="00EC4F8D">
        <w:rPr>
          <w:rFonts w:eastAsia="Times New Roman"/>
          <w:sz w:val="24"/>
        </w:rPr>
        <w:t>программам</w:t>
      </w:r>
      <w:r w:rsidRPr="00EC4F8D">
        <w:rPr>
          <w:rFonts w:eastAsia="Times New Roman"/>
          <w:spacing w:val="1"/>
          <w:sz w:val="24"/>
        </w:rPr>
        <w:t xml:space="preserve"> </w:t>
      </w:r>
      <w:r w:rsidRPr="00EC4F8D">
        <w:rPr>
          <w:rFonts w:eastAsia="Times New Roman"/>
          <w:sz w:val="24"/>
        </w:rPr>
        <w:t>–</w:t>
      </w:r>
      <w:r w:rsidRPr="00EC4F8D">
        <w:rPr>
          <w:rFonts w:eastAsia="Times New Roman"/>
          <w:spacing w:val="1"/>
          <w:sz w:val="24"/>
        </w:rPr>
        <w:t xml:space="preserve"> </w:t>
      </w:r>
      <w:r w:rsidRPr="00EC4F8D">
        <w:rPr>
          <w:rFonts w:eastAsia="Times New Roman"/>
          <w:sz w:val="24"/>
        </w:rPr>
        <w:t>образовательным</w:t>
      </w:r>
      <w:r w:rsidRPr="00EC4F8D">
        <w:rPr>
          <w:rFonts w:eastAsia="Times New Roman"/>
          <w:spacing w:val="1"/>
          <w:sz w:val="24"/>
        </w:rPr>
        <w:t xml:space="preserve"> </w:t>
      </w:r>
      <w:r w:rsidRPr="00EC4F8D">
        <w:rPr>
          <w:rFonts w:eastAsia="Times New Roman"/>
          <w:sz w:val="24"/>
        </w:rPr>
        <w:t>программам</w:t>
      </w:r>
      <w:r w:rsidRPr="00EC4F8D">
        <w:rPr>
          <w:rFonts w:eastAsia="Times New Roman"/>
          <w:spacing w:val="1"/>
          <w:sz w:val="24"/>
        </w:rPr>
        <w:t xml:space="preserve"> </w:t>
      </w:r>
      <w:r w:rsidRPr="00EC4F8D">
        <w:rPr>
          <w:rFonts w:eastAsia="Times New Roman"/>
          <w:sz w:val="24"/>
        </w:rPr>
        <w:t>начального</w:t>
      </w:r>
      <w:r w:rsidRPr="00EC4F8D">
        <w:rPr>
          <w:rFonts w:eastAsia="Times New Roman"/>
          <w:spacing w:val="1"/>
          <w:sz w:val="24"/>
        </w:rPr>
        <w:t xml:space="preserve"> </w:t>
      </w:r>
      <w:r w:rsidRPr="00EC4F8D">
        <w:rPr>
          <w:rFonts w:eastAsia="Times New Roman"/>
          <w:sz w:val="24"/>
        </w:rPr>
        <w:lastRenderedPageBreak/>
        <w:t>общего,</w:t>
      </w:r>
      <w:r w:rsidRPr="00EC4F8D">
        <w:rPr>
          <w:rFonts w:eastAsia="Times New Roman"/>
          <w:spacing w:val="-2"/>
          <w:sz w:val="24"/>
        </w:rPr>
        <w:t xml:space="preserve"> </w:t>
      </w:r>
      <w:r w:rsidRPr="00EC4F8D">
        <w:rPr>
          <w:rFonts w:eastAsia="Times New Roman"/>
          <w:sz w:val="24"/>
        </w:rPr>
        <w:t>основного общего</w:t>
      </w:r>
      <w:r w:rsidRPr="00EC4F8D">
        <w:rPr>
          <w:rFonts w:eastAsia="Times New Roman"/>
          <w:spacing w:val="-2"/>
          <w:sz w:val="24"/>
        </w:rPr>
        <w:t xml:space="preserve"> </w:t>
      </w:r>
      <w:r w:rsidRPr="00EC4F8D">
        <w:rPr>
          <w:rFonts w:eastAsia="Times New Roman"/>
          <w:sz w:val="24"/>
        </w:rPr>
        <w:t>и среднего</w:t>
      </w:r>
      <w:r w:rsidRPr="00EC4F8D">
        <w:rPr>
          <w:rFonts w:eastAsia="Times New Roman"/>
          <w:spacing w:val="-1"/>
          <w:sz w:val="24"/>
        </w:rPr>
        <w:t xml:space="preserve"> </w:t>
      </w:r>
      <w:r w:rsidRPr="00EC4F8D">
        <w:rPr>
          <w:rFonts w:eastAsia="Times New Roman"/>
          <w:sz w:val="24"/>
        </w:rPr>
        <w:t>общего образования».</w:t>
      </w:r>
    </w:p>
    <w:p w:rsidR="00EC4F8D" w:rsidRPr="00EC4F8D" w:rsidRDefault="00EC4F8D" w:rsidP="00A41A70">
      <w:pPr>
        <w:widowControl w:val="0"/>
        <w:numPr>
          <w:ilvl w:val="3"/>
          <w:numId w:val="170"/>
        </w:numPr>
        <w:suppressAutoHyphens w:val="0"/>
        <w:autoSpaceDE w:val="0"/>
        <w:autoSpaceDN w:val="0"/>
        <w:spacing w:line="240" w:lineRule="auto"/>
        <w:ind w:left="0" w:right="127" w:firstLine="567"/>
        <w:rPr>
          <w:rFonts w:eastAsia="Times New Roman"/>
          <w:sz w:val="24"/>
        </w:rPr>
      </w:pPr>
      <w:r w:rsidRPr="00EC4F8D">
        <w:rPr>
          <w:rFonts w:eastAsia="Times New Roman"/>
          <w:sz w:val="24"/>
        </w:rPr>
        <w:t>Санитарных правил СП 2.4.3648-20 «Санитарно-эпидемиологические требования к</w:t>
      </w:r>
      <w:r w:rsidRPr="00EC4F8D">
        <w:rPr>
          <w:rFonts w:eastAsia="Times New Roman"/>
          <w:spacing w:val="1"/>
          <w:sz w:val="24"/>
        </w:rPr>
        <w:t xml:space="preserve"> </w:t>
      </w:r>
      <w:r w:rsidRPr="00EC4F8D">
        <w:rPr>
          <w:rFonts w:eastAsia="Times New Roman"/>
          <w:sz w:val="24"/>
        </w:rPr>
        <w:t>организациям</w:t>
      </w:r>
      <w:r w:rsidRPr="00EC4F8D">
        <w:rPr>
          <w:rFonts w:eastAsia="Times New Roman"/>
          <w:spacing w:val="1"/>
          <w:sz w:val="24"/>
        </w:rPr>
        <w:t xml:space="preserve"> </w:t>
      </w:r>
      <w:r w:rsidRPr="00EC4F8D">
        <w:rPr>
          <w:rFonts w:eastAsia="Times New Roman"/>
          <w:sz w:val="24"/>
        </w:rPr>
        <w:t>воспитания и обучения, отдыха и оздоровления детей и молодежи»,</w:t>
      </w:r>
      <w:r w:rsidRPr="00EC4F8D">
        <w:rPr>
          <w:rFonts w:eastAsia="Times New Roman"/>
          <w:spacing w:val="1"/>
          <w:sz w:val="24"/>
        </w:rPr>
        <w:t xml:space="preserve"> </w:t>
      </w:r>
      <w:r w:rsidRPr="00EC4F8D">
        <w:rPr>
          <w:rFonts w:eastAsia="Times New Roman"/>
          <w:sz w:val="24"/>
        </w:rPr>
        <w:t>утверждённых</w:t>
      </w:r>
      <w:r w:rsidRPr="00EC4F8D">
        <w:rPr>
          <w:rFonts w:eastAsia="Times New Roman"/>
          <w:spacing w:val="1"/>
          <w:sz w:val="24"/>
        </w:rPr>
        <w:t xml:space="preserve"> </w:t>
      </w:r>
      <w:r w:rsidRPr="00EC4F8D">
        <w:rPr>
          <w:rFonts w:eastAsia="Times New Roman"/>
          <w:sz w:val="24"/>
        </w:rPr>
        <w:t>постановлением</w:t>
      </w:r>
      <w:r w:rsidRPr="00EC4F8D">
        <w:rPr>
          <w:rFonts w:eastAsia="Times New Roman"/>
          <w:spacing w:val="1"/>
          <w:sz w:val="24"/>
        </w:rPr>
        <w:t xml:space="preserve"> </w:t>
      </w:r>
      <w:r w:rsidRPr="00EC4F8D">
        <w:rPr>
          <w:rFonts w:eastAsia="Times New Roman"/>
          <w:sz w:val="24"/>
        </w:rPr>
        <w:t>Главного</w:t>
      </w:r>
      <w:r w:rsidRPr="00EC4F8D">
        <w:rPr>
          <w:rFonts w:eastAsia="Times New Roman"/>
          <w:spacing w:val="1"/>
          <w:sz w:val="24"/>
        </w:rPr>
        <w:t xml:space="preserve"> </w:t>
      </w:r>
      <w:r w:rsidRPr="00EC4F8D">
        <w:rPr>
          <w:rFonts w:eastAsia="Times New Roman"/>
          <w:sz w:val="24"/>
        </w:rPr>
        <w:t>государственного</w:t>
      </w:r>
      <w:r w:rsidRPr="00EC4F8D">
        <w:rPr>
          <w:rFonts w:eastAsia="Times New Roman"/>
          <w:spacing w:val="1"/>
          <w:sz w:val="24"/>
        </w:rPr>
        <w:t xml:space="preserve"> </w:t>
      </w:r>
      <w:r w:rsidRPr="00EC4F8D">
        <w:rPr>
          <w:rFonts w:eastAsia="Times New Roman"/>
          <w:sz w:val="24"/>
        </w:rPr>
        <w:t>санитарного</w:t>
      </w:r>
      <w:r w:rsidRPr="00EC4F8D">
        <w:rPr>
          <w:rFonts w:eastAsia="Times New Roman"/>
          <w:spacing w:val="1"/>
          <w:sz w:val="24"/>
        </w:rPr>
        <w:t xml:space="preserve"> </w:t>
      </w:r>
      <w:r w:rsidRPr="00EC4F8D">
        <w:rPr>
          <w:rFonts w:eastAsia="Times New Roman"/>
          <w:sz w:val="24"/>
        </w:rPr>
        <w:t>врача</w:t>
      </w:r>
      <w:r w:rsidRPr="00EC4F8D">
        <w:rPr>
          <w:rFonts w:eastAsia="Times New Roman"/>
          <w:spacing w:val="-57"/>
          <w:sz w:val="24"/>
        </w:rPr>
        <w:t xml:space="preserve"> </w:t>
      </w:r>
      <w:r w:rsidRPr="00EC4F8D">
        <w:rPr>
          <w:rFonts w:eastAsia="Times New Roman"/>
          <w:sz w:val="24"/>
        </w:rPr>
        <w:t>Российской</w:t>
      </w:r>
      <w:r w:rsidRPr="00EC4F8D">
        <w:rPr>
          <w:rFonts w:eastAsia="Times New Roman"/>
          <w:spacing w:val="-1"/>
          <w:sz w:val="24"/>
        </w:rPr>
        <w:t xml:space="preserve"> </w:t>
      </w:r>
      <w:r w:rsidRPr="00EC4F8D">
        <w:rPr>
          <w:rFonts w:eastAsia="Times New Roman"/>
          <w:sz w:val="24"/>
        </w:rPr>
        <w:t>Федерации</w:t>
      </w:r>
      <w:r w:rsidRPr="00EC4F8D">
        <w:rPr>
          <w:rFonts w:eastAsia="Times New Roman"/>
          <w:spacing w:val="-2"/>
          <w:sz w:val="24"/>
        </w:rPr>
        <w:t xml:space="preserve"> </w:t>
      </w:r>
      <w:r w:rsidRPr="00EC4F8D">
        <w:rPr>
          <w:rFonts w:eastAsia="Times New Roman"/>
          <w:sz w:val="24"/>
        </w:rPr>
        <w:t>от 28.09.2020 №28;</w:t>
      </w:r>
    </w:p>
    <w:p w:rsidR="00EC4F8D" w:rsidRDefault="00EC4F8D" w:rsidP="00A41A70">
      <w:pPr>
        <w:widowControl w:val="0"/>
        <w:numPr>
          <w:ilvl w:val="3"/>
          <w:numId w:val="170"/>
        </w:numPr>
        <w:suppressAutoHyphens w:val="0"/>
        <w:autoSpaceDE w:val="0"/>
        <w:autoSpaceDN w:val="0"/>
        <w:spacing w:line="240" w:lineRule="auto"/>
        <w:ind w:left="0" w:right="127" w:firstLine="567"/>
        <w:rPr>
          <w:rFonts w:eastAsia="Times New Roman"/>
          <w:sz w:val="24"/>
        </w:rPr>
      </w:pPr>
      <w:r w:rsidRPr="00EC4F8D">
        <w:rPr>
          <w:rFonts w:eastAsia="Times New Roman"/>
          <w:sz w:val="24"/>
        </w:rPr>
        <w:t>Санитарных</w:t>
      </w:r>
      <w:r w:rsidRPr="00EC4F8D">
        <w:rPr>
          <w:rFonts w:eastAsia="Times New Roman"/>
          <w:spacing w:val="1"/>
          <w:sz w:val="24"/>
        </w:rPr>
        <w:t xml:space="preserve"> </w:t>
      </w:r>
      <w:r w:rsidRPr="00EC4F8D">
        <w:rPr>
          <w:rFonts w:eastAsia="Times New Roman"/>
          <w:sz w:val="24"/>
        </w:rPr>
        <w:t>правил</w:t>
      </w:r>
      <w:r w:rsidRPr="00EC4F8D">
        <w:rPr>
          <w:rFonts w:eastAsia="Times New Roman"/>
          <w:spacing w:val="1"/>
          <w:sz w:val="24"/>
        </w:rPr>
        <w:t xml:space="preserve"> </w:t>
      </w:r>
      <w:r w:rsidRPr="00EC4F8D">
        <w:rPr>
          <w:rFonts w:eastAsia="Times New Roman"/>
          <w:sz w:val="24"/>
        </w:rPr>
        <w:t>и</w:t>
      </w:r>
      <w:r w:rsidRPr="00EC4F8D">
        <w:rPr>
          <w:rFonts w:eastAsia="Times New Roman"/>
          <w:spacing w:val="1"/>
          <w:sz w:val="24"/>
        </w:rPr>
        <w:t xml:space="preserve"> </w:t>
      </w:r>
      <w:r w:rsidRPr="00EC4F8D">
        <w:rPr>
          <w:rFonts w:eastAsia="Times New Roman"/>
          <w:sz w:val="24"/>
        </w:rPr>
        <w:t>норм</w:t>
      </w:r>
      <w:r w:rsidRPr="00EC4F8D">
        <w:rPr>
          <w:rFonts w:eastAsia="Times New Roman"/>
          <w:spacing w:val="1"/>
          <w:sz w:val="24"/>
        </w:rPr>
        <w:t xml:space="preserve"> </w:t>
      </w:r>
      <w:r w:rsidRPr="00EC4F8D">
        <w:rPr>
          <w:rFonts w:eastAsia="Times New Roman"/>
          <w:sz w:val="24"/>
        </w:rPr>
        <w:t>СанПин</w:t>
      </w:r>
      <w:r w:rsidRPr="00EC4F8D">
        <w:rPr>
          <w:rFonts w:eastAsia="Times New Roman"/>
          <w:spacing w:val="1"/>
          <w:sz w:val="24"/>
        </w:rPr>
        <w:t xml:space="preserve"> </w:t>
      </w:r>
      <w:r w:rsidRPr="00EC4F8D">
        <w:rPr>
          <w:rFonts w:eastAsia="Times New Roman"/>
          <w:sz w:val="24"/>
        </w:rPr>
        <w:t>1.2.3685-21</w:t>
      </w:r>
      <w:r w:rsidRPr="00EC4F8D">
        <w:rPr>
          <w:rFonts w:eastAsia="Times New Roman"/>
          <w:spacing w:val="1"/>
          <w:sz w:val="24"/>
        </w:rPr>
        <w:t xml:space="preserve"> </w:t>
      </w:r>
      <w:r w:rsidRPr="00EC4F8D">
        <w:rPr>
          <w:rFonts w:eastAsia="Times New Roman"/>
          <w:sz w:val="24"/>
        </w:rPr>
        <w:t>«Гигиенические</w:t>
      </w:r>
      <w:r w:rsidRPr="00EC4F8D">
        <w:rPr>
          <w:rFonts w:eastAsia="Times New Roman"/>
          <w:spacing w:val="1"/>
          <w:sz w:val="24"/>
        </w:rPr>
        <w:t xml:space="preserve"> </w:t>
      </w:r>
      <w:r w:rsidRPr="00EC4F8D">
        <w:rPr>
          <w:rFonts w:eastAsia="Times New Roman"/>
          <w:sz w:val="24"/>
        </w:rPr>
        <w:t>нормативы</w:t>
      </w:r>
      <w:r w:rsidRPr="00EC4F8D">
        <w:rPr>
          <w:rFonts w:eastAsia="Times New Roman"/>
          <w:spacing w:val="1"/>
          <w:sz w:val="24"/>
        </w:rPr>
        <w:t xml:space="preserve"> </w:t>
      </w:r>
      <w:r w:rsidRPr="00EC4F8D">
        <w:rPr>
          <w:rFonts w:eastAsia="Times New Roman"/>
          <w:sz w:val="24"/>
        </w:rPr>
        <w:t>и</w:t>
      </w:r>
      <w:r w:rsidRPr="00EC4F8D">
        <w:rPr>
          <w:rFonts w:eastAsia="Times New Roman"/>
          <w:spacing w:val="1"/>
          <w:sz w:val="24"/>
        </w:rPr>
        <w:t xml:space="preserve"> </w:t>
      </w:r>
      <w:r w:rsidRPr="00EC4F8D">
        <w:rPr>
          <w:rFonts w:eastAsia="Times New Roman"/>
          <w:sz w:val="24"/>
        </w:rPr>
        <w:t>требования</w:t>
      </w:r>
      <w:r w:rsidRPr="00EC4F8D">
        <w:rPr>
          <w:rFonts w:eastAsia="Times New Roman"/>
          <w:spacing w:val="1"/>
          <w:sz w:val="24"/>
        </w:rPr>
        <w:t xml:space="preserve"> </w:t>
      </w:r>
      <w:r w:rsidRPr="00EC4F8D">
        <w:rPr>
          <w:rFonts w:eastAsia="Times New Roman"/>
          <w:sz w:val="24"/>
        </w:rPr>
        <w:t>к</w:t>
      </w:r>
      <w:r w:rsidRPr="00EC4F8D">
        <w:rPr>
          <w:rFonts w:eastAsia="Times New Roman"/>
          <w:spacing w:val="1"/>
          <w:sz w:val="24"/>
        </w:rPr>
        <w:t xml:space="preserve"> </w:t>
      </w:r>
      <w:r w:rsidRPr="00EC4F8D">
        <w:rPr>
          <w:rFonts w:eastAsia="Times New Roman"/>
          <w:sz w:val="24"/>
        </w:rPr>
        <w:t>обеспечению</w:t>
      </w:r>
      <w:r w:rsidRPr="00EC4F8D">
        <w:rPr>
          <w:rFonts w:eastAsia="Times New Roman"/>
          <w:spacing w:val="1"/>
          <w:sz w:val="24"/>
        </w:rPr>
        <w:t xml:space="preserve"> </w:t>
      </w:r>
      <w:r w:rsidRPr="00EC4F8D">
        <w:rPr>
          <w:rFonts w:eastAsia="Times New Roman"/>
          <w:sz w:val="24"/>
        </w:rPr>
        <w:t>безопасности</w:t>
      </w:r>
      <w:r w:rsidRPr="00EC4F8D">
        <w:rPr>
          <w:rFonts w:eastAsia="Times New Roman"/>
          <w:spacing w:val="1"/>
          <w:sz w:val="24"/>
        </w:rPr>
        <w:t xml:space="preserve"> </w:t>
      </w:r>
      <w:r w:rsidRPr="00EC4F8D">
        <w:rPr>
          <w:rFonts w:eastAsia="Times New Roman"/>
          <w:sz w:val="24"/>
        </w:rPr>
        <w:t>и</w:t>
      </w:r>
      <w:r w:rsidRPr="00EC4F8D">
        <w:rPr>
          <w:rFonts w:eastAsia="Times New Roman"/>
          <w:spacing w:val="1"/>
          <w:sz w:val="24"/>
        </w:rPr>
        <w:t xml:space="preserve"> </w:t>
      </w:r>
      <w:r w:rsidRPr="00EC4F8D">
        <w:rPr>
          <w:rFonts w:eastAsia="Times New Roman"/>
          <w:sz w:val="24"/>
        </w:rPr>
        <w:t>(или)</w:t>
      </w:r>
      <w:r w:rsidRPr="00EC4F8D">
        <w:rPr>
          <w:rFonts w:eastAsia="Times New Roman"/>
          <w:spacing w:val="1"/>
          <w:sz w:val="24"/>
        </w:rPr>
        <w:t xml:space="preserve"> </w:t>
      </w:r>
      <w:r w:rsidRPr="00EC4F8D">
        <w:rPr>
          <w:rFonts w:eastAsia="Times New Roman"/>
          <w:sz w:val="24"/>
        </w:rPr>
        <w:t>безвредности</w:t>
      </w:r>
      <w:r w:rsidRPr="00EC4F8D">
        <w:rPr>
          <w:rFonts w:eastAsia="Times New Roman"/>
          <w:spacing w:val="1"/>
          <w:sz w:val="24"/>
        </w:rPr>
        <w:t xml:space="preserve"> </w:t>
      </w:r>
      <w:r w:rsidRPr="00EC4F8D">
        <w:rPr>
          <w:rFonts w:eastAsia="Times New Roman"/>
          <w:sz w:val="24"/>
        </w:rPr>
        <w:t>для</w:t>
      </w:r>
      <w:r w:rsidRPr="00EC4F8D">
        <w:rPr>
          <w:rFonts w:eastAsia="Times New Roman"/>
          <w:spacing w:val="1"/>
          <w:sz w:val="24"/>
        </w:rPr>
        <w:t xml:space="preserve"> </w:t>
      </w:r>
      <w:r w:rsidRPr="00EC4F8D">
        <w:rPr>
          <w:rFonts w:eastAsia="Times New Roman"/>
          <w:sz w:val="24"/>
        </w:rPr>
        <w:t>человека</w:t>
      </w:r>
      <w:r w:rsidRPr="00EC4F8D">
        <w:rPr>
          <w:rFonts w:eastAsia="Times New Roman"/>
          <w:spacing w:val="1"/>
          <w:sz w:val="24"/>
        </w:rPr>
        <w:t xml:space="preserve"> </w:t>
      </w:r>
      <w:r w:rsidRPr="00EC4F8D">
        <w:rPr>
          <w:rFonts w:eastAsia="Times New Roman"/>
          <w:sz w:val="24"/>
        </w:rPr>
        <w:t>факторов</w:t>
      </w:r>
      <w:r w:rsidRPr="00EC4F8D">
        <w:rPr>
          <w:rFonts w:eastAsia="Times New Roman"/>
          <w:spacing w:val="1"/>
          <w:sz w:val="24"/>
        </w:rPr>
        <w:t xml:space="preserve"> </w:t>
      </w:r>
      <w:r w:rsidRPr="00EC4F8D">
        <w:rPr>
          <w:rFonts w:eastAsia="Times New Roman"/>
          <w:sz w:val="24"/>
        </w:rPr>
        <w:t>среды</w:t>
      </w:r>
      <w:r w:rsidRPr="00EC4F8D">
        <w:rPr>
          <w:rFonts w:eastAsia="Times New Roman"/>
          <w:spacing w:val="1"/>
          <w:sz w:val="24"/>
        </w:rPr>
        <w:t xml:space="preserve"> </w:t>
      </w:r>
      <w:r w:rsidRPr="00EC4F8D">
        <w:rPr>
          <w:rFonts w:eastAsia="Times New Roman"/>
          <w:sz w:val="24"/>
        </w:rPr>
        <w:t>обитания»,</w:t>
      </w:r>
      <w:r w:rsidRPr="00EC4F8D">
        <w:rPr>
          <w:rFonts w:eastAsia="Times New Roman"/>
          <w:spacing w:val="1"/>
          <w:sz w:val="24"/>
        </w:rPr>
        <w:t xml:space="preserve"> </w:t>
      </w:r>
      <w:r w:rsidRPr="00EC4F8D">
        <w:rPr>
          <w:rFonts w:eastAsia="Times New Roman"/>
          <w:sz w:val="24"/>
        </w:rPr>
        <w:t>утверждённых</w:t>
      </w:r>
      <w:r w:rsidRPr="00EC4F8D">
        <w:rPr>
          <w:rFonts w:eastAsia="Times New Roman"/>
          <w:spacing w:val="1"/>
          <w:sz w:val="24"/>
        </w:rPr>
        <w:t xml:space="preserve"> </w:t>
      </w:r>
      <w:r w:rsidRPr="00EC4F8D">
        <w:rPr>
          <w:rFonts w:eastAsia="Times New Roman"/>
          <w:sz w:val="24"/>
        </w:rPr>
        <w:t>постановлением</w:t>
      </w:r>
      <w:r w:rsidRPr="00EC4F8D">
        <w:rPr>
          <w:rFonts w:eastAsia="Times New Roman"/>
          <w:spacing w:val="1"/>
          <w:sz w:val="24"/>
        </w:rPr>
        <w:t xml:space="preserve"> </w:t>
      </w:r>
      <w:r w:rsidRPr="00EC4F8D">
        <w:rPr>
          <w:rFonts w:eastAsia="Times New Roman"/>
          <w:sz w:val="24"/>
        </w:rPr>
        <w:t>Главного</w:t>
      </w:r>
      <w:r w:rsidRPr="00EC4F8D">
        <w:rPr>
          <w:rFonts w:eastAsia="Times New Roman"/>
          <w:spacing w:val="1"/>
          <w:sz w:val="24"/>
        </w:rPr>
        <w:t xml:space="preserve"> </w:t>
      </w:r>
      <w:r w:rsidRPr="00EC4F8D">
        <w:rPr>
          <w:rFonts w:eastAsia="Times New Roman"/>
          <w:sz w:val="24"/>
        </w:rPr>
        <w:t>государственного</w:t>
      </w:r>
      <w:r w:rsidRPr="00EC4F8D">
        <w:rPr>
          <w:rFonts w:eastAsia="Times New Roman"/>
          <w:spacing w:val="-2"/>
          <w:sz w:val="24"/>
        </w:rPr>
        <w:t xml:space="preserve"> </w:t>
      </w:r>
      <w:r w:rsidRPr="00EC4F8D">
        <w:rPr>
          <w:rFonts w:eastAsia="Times New Roman"/>
          <w:sz w:val="24"/>
        </w:rPr>
        <w:t>санитарного</w:t>
      </w:r>
      <w:r w:rsidRPr="00EC4F8D">
        <w:rPr>
          <w:rFonts w:eastAsia="Times New Roman"/>
          <w:spacing w:val="-1"/>
          <w:sz w:val="24"/>
        </w:rPr>
        <w:t xml:space="preserve"> </w:t>
      </w:r>
      <w:r w:rsidRPr="00EC4F8D">
        <w:rPr>
          <w:rFonts w:eastAsia="Times New Roman"/>
          <w:sz w:val="24"/>
        </w:rPr>
        <w:t>врача</w:t>
      </w:r>
      <w:r w:rsidRPr="00EC4F8D">
        <w:rPr>
          <w:rFonts w:eastAsia="Times New Roman"/>
          <w:spacing w:val="-2"/>
          <w:sz w:val="24"/>
        </w:rPr>
        <w:t xml:space="preserve"> </w:t>
      </w:r>
      <w:r w:rsidRPr="00EC4F8D">
        <w:rPr>
          <w:rFonts w:eastAsia="Times New Roman"/>
          <w:sz w:val="24"/>
        </w:rPr>
        <w:t>Российской</w:t>
      </w:r>
      <w:r w:rsidRPr="00EC4F8D">
        <w:rPr>
          <w:rFonts w:eastAsia="Times New Roman"/>
          <w:spacing w:val="-2"/>
          <w:sz w:val="24"/>
        </w:rPr>
        <w:t xml:space="preserve"> </w:t>
      </w:r>
      <w:r w:rsidRPr="00EC4F8D">
        <w:rPr>
          <w:rFonts w:eastAsia="Times New Roman"/>
          <w:sz w:val="24"/>
        </w:rPr>
        <w:t>Федерации</w:t>
      </w:r>
      <w:r w:rsidRPr="00EC4F8D">
        <w:rPr>
          <w:rFonts w:eastAsia="Times New Roman"/>
          <w:spacing w:val="-1"/>
          <w:sz w:val="24"/>
        </w:rPr>
        <w:t xml:space="preserve"> </w:t>
      </w:r>
      <w:r w:rsidRPr="00EC4F8D">
        <w:rPr>
          <w:rFonts w:eastAsia="Times New Roman"/>
          <w:sz w:val="24"/>
        </w:rPr>
        <w:t>от</w:t>
      </w:r>
      <w:r w:rsidRPr="00EC4F8D">
        <w:rPr>
          <w:rFonts w:eastAsia="Times New Roman"/>
          <w:spacing w:val="-1"/>
          <w:sz w:val="24"/>
        </w:rPr>
        <w:t xml:space="preserve"> </w:t>
      </w:r>
      <w:r w:rsidRPr="00EC4F8D">
        <w:rPr>
          <w:rFonts w:eastAsia="Times New Roman"/>
          <w:sz w:val="24"/>
        </w:rPr>
        <w:t>28.01.2021</w:t>
      </w:r>
      <w:r w:rsidRPr="00EC4F8D">
        <w:rPr>
          <w:rFonts w:eastAsia="Times New Roman"/>
          <w:spacing w:val="-1"/>
          <w:sz w:val="24"/>
        </w:rPr>
        <w:t xml:space="preserve"> </w:t>
      </w:r>
      <w:r w:rsidRPr="00EC4F8D">
        <w:rPr>
          <w:rFonts w:eastAsia="Times New Roman"/>
          <w:sz w:val="24"/>
        </w:rPr>
        <w:t>№2;</w:t>
      </w:r>
    </w:p>
    <w:p w:rsidR="00EC4F8D" w:rsidRPr="00EC4F8D" w:rsidRDefault="00EC4F8D" w:rsidP="00A41A70">
      <w:pPr>
        <w:widowControl w:val="0"/>
        <w:numPr>
          <w:ilvl w:val="3"/>
          <w:numId w:val="170"/>
        </w:numPr>
        <w:suppressAutoHyphens w:val="0"/>
        <w:autoSpaceDE w:val="0"/>
        <w:autoSpaceDN w:val="0"/>
        <w:spacing w:line="240" w:lineRule="auto"/>
        <w:ind w:left="0" w:right="127" w:firstLine="567"/>
        <w:rPr>
          <w:rFonts w:eastAsia="Times New Roman"/>
          <w:sz w:val="24"/>
        </w:rPr>
      </w:pPr>
      <w:r w:rsidRPr="00EC4F8D">
        <w:rPr>
          <w:rFonts w:eastAsia="Times New Roman"/>
          <w:sz w:val="24"/>
        </w:rPr>
        <w:t>Письмо Минпросвещения России от 07 мая 2020 г. № ВБ 976/04 «О реализации</w:t>
      </w:r>
      <w:r w:rsidRPr="00EC4F8D">
        <w:rPr>
          <w:rFonts w:eastAsia="Times New Roman"/>
          <w:spacing w:val="1"/>
          <w:sz w:val="24"/>
        </w:rPr>
        <w:t xml:space="preserve"> </w:t>
      </w:r>
      <w:r w:rsidRPr="00EC4F8D">
        <w:rPr>
          <w:rFonts w:eastAsia="Times New Roman"/>
          <w:sz w:val="24"/>
        </w:rPr>
        <w:t>курсов</w:t>
      </w:r>
      <w:r w:rsidRPr="00EC4F8D">
        <w:rPr>
          <w:rFonts w:eastAsia="Times New Roman"/>
          <w:spacing w:val="1"/>
          <w:sz w:val="24"/>
        </w:rPr>
        <w:t xml:space="preserve"> </w:t>
      </w:r>
      <w:r w:rsidRPr="00EC4F8D">
        <w:rPr>
          <w:rFonts w:eastAsia="Times New Roman"/>
          <w:sz w:val="24"/>
        </w:rPr>
        <w:t>внеурочной</w:t>
      </w:r>
      <w:r w:rsidRPr="00EC4F8D">
        <w:rPr>
          <w:rFonts w:eastAsia="Times New Roman"/>
          <w:spacing w:val="1"/>
          <w:sz w:val="24"/>
        </w:rPr>
        <w:t xml:space="preserve"> </w:t>
      </w:r>
      <w:r w:rsidRPr="00EC4F8D">
        <w:rPr>
          <w:rFonts w:eastAsia="Times New Roman"/>
          <w:sz w:val="24"/>
        </w:rPr>
        <w:t>деятельности,</w:t>
      </w:r>
      <w:r w:rsidRPr="00EC4F8D">
        <w:rPr>
          <w:rFonts w:eastAsia="Times New Roman"/>
          <w:spacing w:val="1"/>
          <w:sz w:val="24"/>
        </w:rPr>
        <w:t xml:space="preserve"> </w:t>
      </w:r>
      <w:r w:rsidRPr="00EC4F8D">
        <w:rPr>
          <w:rFonts w:eastAsia="Times New Roman"/>
          <w:sz w:val="24"/>
        </w:rPr>
        <w:t>программ</w:t>
      </w:r>
      <w:r w:rsidRPr="00EC4F8D">
        <w:rPr>
          <w:rFonts w:eastAsia="Times New Roman"/>
          <w:spacing w:val="1"/>
          <w:sz w:val="24"/>
        </w:rPr>
        <w:t xml:space="preserve"> </w:t>
      </w:r>
      <w:r w:rsidRPr="00EC4F8D">
        <w:rPr>
          <w:rFonts w:eastAsia="Times New Roman"/>
          <w:sz w:val="24"/>
        </w:rPr>
        <w:t>воспитания</w:t>
      </w:r>
      <w:r w:rsidRPr="00EC4F8D">
        <w:rPr>
          <w:rFonts w:eastAsia="Times New Roman"/>
          <w:spacing w:val="1"/>
          <w:sz w:val="24"/>
        </w:rPr>
        <w:t xml:space="preserve"> </w:t>
      </w:r>
      <w:r w:rsidRPr="00EC4F8D">
        <w:rPr>
          <w:rFonts w:eastAsia="Times New Roman"/>
          <w:sz w:val="24"/>
        </w:rPr>
        <w:t>и</w:t>
      </w:r>
      <w:r w:rsidRPr="00EC4F8D">
        <w:rPr>
          <w:rFonts w:eastAsia="Times New Roman"/>
          <w:spacing w:val="1"/>
          <w:sz w:val="24"/>
        </w:rPr>
        <w:t xml:space="preserve"> </w:t>
      </w:r>
      <w:r w:rsidRPr="00EC4F8D">
        <w:rPr>
          <w:rFonts w:eastAsia="Times New Roman"/>
          <w:sz w:val="24"/>
        </w:rPr>
        <w:t>социализации,</w:t>
      </w:r>
      <w:r w:rsidRPr="00EC4F8D">
        <w:rPr>
          <w:rFonts w:eastAsia="Times New Roman"/>
          <w:spacing w:val="1"/>
          <w:sz w:val="24"/>
        </w:rPr>
        <w:t xml:space="preserve"> </w:t>
      </w:r>
      <w:r w:rsidRPr="00EC4F8D">
        <w:rPr>
          <w:rFonts w:eastAsia="Times New Roman"/>
          <w:sz w:val="24"/>
        </w:rPr>
        <w:t>дополнительных общеразвивающих программ с использованием</w:t>
      </w:r>
      <w:r w:rsidRPr="00EC4F8D">
        <w:rPr>
          <w:rFonts w:eastAsia="Times New Roman"/>
          <w:spacing w:val="1"/>
          <w:sz w:val="24"/>
        </w:rPr>
        <w:t xml:space="preserve"> </w:t>
      </w:r>
      <w:r w:rsidRPr="00EC4F8D">
        <w:rPr>
          <w:rFonts w:eastAsia="Times New Roman"/>
          <w:sz w:val="24"/>
        </w:rPr>
        <w:t>дистанционных</w:t>
      </w:r>
      <w:r w:rsidRPr="00EC4F8D">
        <w:rPr>
          <w:rFonts w:eastAsia="Times New Roman"/>
          <w:spacing w:val="1"/>
          <w:sz w:val="24"/>
        </w:rPr>
        <w:t xml:space="preserve"> </w:t>
      </w:r>
      <w:r w:rsidRPr="00EC4F8D">
        <w:rPr>
          <w:rFonts w:eastAsia="Times New Roman"/>
          <w:sz w:val="24"/>
        </w:rPr>
        <w:t>образовательных</w:t>
      </w:r>
      <w:r w:rsidRPr="00EC4F8D">
        <w:rPr>
          <w:rFonts w:eastAsia="Times New Roman"/>
          <w:spacing w:val="-2"/>
          <w:sz w:val="24"/>
        </w:rPr>
        <w:t xml:space="preserve"> </w:t>
      </w:r>
      <w:r w:rsidRPr="00EC4F8D">
        <w:rPr>
          <w:rFonts w:eastAsia="Times New Roman"/>
          <w:sz w:val="24"/>
        </w:rPr>
        <w:t>технологий»</w:t>
      </w:r>
      <w:r>
        <w:rPr>
          <w:rFonts w:eastAsia="Times New Roman"/>
          <w:sz w:val="24"/>
        </w:rPr>
        <w:t>.</w:t>
      </w:r>
    </w:p>
    <w:p w:rsidR="00EC4F8D" w:rsidRPr="00EC4F8D" w:rsidRDefault="00EC4F8D" w:rsidP="00EC4F8D">
      <w:pPr>
        <w:widowControl w:val="0"/>
        <w:suppressAutoHyphens w:val="0"/>
        <w:autoSpaceDE w:val="0"/>
        <w:autoSpaceDN w:val="0"/>
        <w:spacing w:before="66" w:line="240" w:lineRule="auto"/>
        <w:ind w:right="132"/>
        <w:rPr>
          <w:rFonts w:eastAsia="Times New Roman"/>
          <w:sz w:val="24"/>
          <w:szCs w:val="24"/>
        </w:rPr>
      </w:pPr>
      <w:r w:rsidRPr="00CE62A0">
        <w:rPr>
          <w:rFonts w:eastAsia="Times New Roman"/>
          <w:b/>
          <w:sz w:val="24"/>
          <w:szCs w:val="24"/>
        </w:rPr>
        <w:t>Основными задачами</w:t>
      </w:r>
      <w:r w:rsidRPr="00EC4F8D">
        <w:rPr>
          <w:rFonts w:eastAsia="Times New Roman"/>
          <w:sz w:val="24"/>
          <w:szCs w:val="24"/>
        </w:rPr>
        <w:t xml:space="preserve"> организации внеурочной деятельности являются следующие:</w:t>
      </w:r>
      <w:r w:rsidRPr="00EC4F8D">
        <w:rPr>
          <w:rFonts w:eastAsia="Times New Roman"/>
          <w:spacing w:val="1"/>
          <w:sz w:val="24"/>
          <w:szCs w:val="24"/>
        </w:rPr>
        <w:t xml:space="preserve"> </w:t>
      </w:r>
      <w:r w:rsidRPr="00EC4F8D">
        <w:rPr>
          <w:rFonts w:eastAsia="Times New Roman"/>
          <w:sz w:val="24"/>
          <w:szCs w:val="24"/>
        </w:rPr>
        <w:t>1) </w:t>
      </w:r>
      <w:r>
        <w:rPr>
          <w:rFonts w:eastAsia="Times New Roman"/>
          <w:sz w:val="24"/>
          <w:szCs w:val="24"/>
        </w:rPr>
        <w:t xml:space="preserve">       </w:t>
      </w:r>
      <w:r w:rsidRPr="00EC4F8D">
        <w:rPr>
          <w:rFonts w:eastAsia="Times New Roman"/>
          <w:sz w:val="24"/>
          <w:szCs w:val="24"/>
        </w:rPr>
        <w:t>поддержка</w:t>
      </w:r>
      <w:r w:rsidRPr="00EC4F8D">
        <w:rPr>
          <w:rFonts w:eastAsia="Times New Roman"/>
          <w:spacing w:val="50"/>
          <w:sz w:val="24"/>
          <w:szCs w:val="24"/>
        </w:rPr>
        <w:t xml:space="preserve"> </w:t>
      </w:r>
      <w:r w:rsidRPr="00EC4F8D">
        <w:rPr>
          <w:rFonts w:eastAsia="Times New Roman"/>
          <w:sz w:val="24"/>
          <w:szCs w:val="24"/>
        </w:rPr>
        <w:t>учебной</w:t>
      </w:r>
      <w:r w:rsidRPr="00EC4F8D">
        <w:rPr>
          <w:rFonts w:eastAsia="Times New Roman"/>
          <w:spacing w:val="49"/>
          <w:sz w:val="24"/>
          <w:szCs w:val="24"/>
        </w:rPr>
        <w:t xml:space="preserve"> </w:t>
      </w:r>
      <w:r w:rsidRPr="00EC4F8D">
        <w:rPr>
          <w:rFonts w:eastAsia="Times New Roman"/>
          <w:sz w:val="24"/>
          <w:szCs w:val="24"/>
        </w:rPr>
        <w:t>деятельности</w:t>
      </w:r>
      <w:r w:rsidRPr="00EC4F8D">
        <w:rPr>
          <w:rFonts w:eastAsia="Times New Roman"/>
          <w:spacing w:val="50"/>
          <w:sz w:val="24"/>
          <w:szCs w:val="24"/>
        </w:rPr>
        <w:t xml:space="preserve"> </w:t>
      </w:r>
      <w:r w:rsidRPr="00EC4F8D">
        <w:rPr>
          <w:rFonts w:eastAsia="Times New Roman"/>
          <w:sz w:val="24"/>
          <w:szCs w:val="24"/>
        </w:rPr>
        <w:t>обучающихся</w:t>
      </w:r>
      <w:r w:rsidRPr="00EC4F8D">
        <w:rPr>
          <w:rFonts w:eastAsia="Times New Roman"/>
          <w:spacing w:val="48"/>
          <w:sz w:val="24"/>
          <w:szCs w:val="24"/>
        </w:rPr>
        <w:t xml:space="preserve"> </w:t>
      </w:r>
      <w:r w:rsidRPr="00EC4F8D">
        <w:rPr>
          <w:rFonts w:eastAsia="Times New Roman"/>
          <w:sz w:val="24"/>
          <w:szCs w:val="24"/>
        </w:rPr>
        <w:t>в</w:t>
      </w:r>
      <w:r w:rsidRPr="00EC4F8D">
        <w:rPr>
          <w:rFonts w:eastAsia="Times New Roman"/>
          <w:spacing w:val="48"/>
          <w:sz w:val="24"/>
          <w:szCs w:val="24"/>
        </w:rPr>
        <w:t xml:space="preserve"> </w:t>
      </w:r>
      <w:r w:rsidRPr="00EC4F8D">
        <w:rPr>
          <w:rFonts w:eastAsia="Times New Roman"/>
          <w:sz w:val="24"/>
          <w:szCs w:val="24"/>
        </w:rPr>
        <w:t>достижении</w:t>
      </w:r>
      <w:r w:rsidRPr="00EC4F8D">
        <w:rPr>
          <w:rFonts w:eastAsia="Times New Roman"/>
          <w:spacing w:val="47"/>
          <w:sz w:val="24"/>
          <w:szCs w:val="24"/>
        </w:rPr>
        <w:t xml:space="preserve"> </w:t>
      </w:r>
      <w:r w:rsidRPr="00EC4F8D">
        <w:rPr>
          <w:rFonts w:eastAsia="Times New Roman"/>
          <w:sz w:val="24"/>
          <w:szCs w:val="24"/>
        </w:rPr>
        <w:t>планируемых</w:t>
      </w:r>
    </w:p>
    <w:p w:rsidR="00EC4F8D" w:rsidRPr="00EC4F8D" w:rsidRDefault="00EC4F8D" w:rsidP="00EC4F8D">
      <w:pPr>
        <w:widowControl w:val="0"/>
        <w:suppressAutoHyphens w:val="0"/>
        <w:autoSpaceDE w:val="0"/>
        <w:autoSpaceDN w:val="0"/>
        <w:spacing w:line="240" w:lineRule="auto"/>
        <w:ind w:firstLine="0"/>
        <w:rPr>
          <w:rFonts w:eastAsia="Times New Roman"/>
          <w:sz w:val="24"/>
          <w:szCs w:val="24"/>
        </w:rPr>
      </w:pPr>
      <w:r w:rsidRPr="00EC4F8D">
        <w:rPr>
          <w:rFonts w:eastAsia="Times New Roman"/>
          <w:sz w:val="24"/>
          <w:szCs w:val="24"/>
        </w:rPr>
        <w:t>результатов</w:t>
      </w:r>
      <w:r w:rsidRPr="00EC4F8D">
        <w:rPr>
          <w:rFonts w:eastAsia="Times New Roman"/>
          <w:spacing w:val="-3"/>
          <w:sz w:val="24"/>
          <w:szCs w:val="24"/>
        </w:rPr>
        <w:t xml:space="preserve"> </w:t>
      </w:r>
      <w:r w:rsidRPr="00EC4F8D">
        <w:rPr>
          <w:rFonts w:eastAsia="Times New Roman"/>
          <w:sz w:val="24"/>
          <w:szCs w:val="24"/>
        </w:rPr>
        <w:t>освоения</w:t>
      </w:r>
      <w:r w:rsidRPr="00EC4F8D">
        <w:rPr>
          <w:rFonts w:eastAsia="Times New Roman"/>
          <w:spacing w:val="-1"/>
          <w:sz w:val="24"/>
          <w:szCs w:val="24"/>
        </w:rPr>
        <w:t xml:space="preserve"> </w:t>
      </w:r>
      <w:r w:rsidRPr="00EC4F8D">
        <w:rPr>
          <w:rFonts w:eastAsia="Times New Roman"/>
          <w:sz w:val="24"/>
          <w:szCs w:val="24"/>
        </w:rPr>
        <w:t>программы</w:t>
      </w:r>
      <w:r w:rsidRPr="00EC4F8D">
        <w:rPr>
          <w:rFonts w:eastAsia="Times New Roman"/>
          <w:spacing w:val="-3"/>
          <w:sz w:val="24"/>
          <w:szCs w:val="24"/>
        </w:rPr>
        <w:t xml:space="preserve"> </w:t>
      </w:r>
      <w:r w:rsidRPr="00EC4F8D">
        <w:rPr>
          <w:rFonts w:eastAsia="Times New Roman"/>
          <w:sz w:val="24"/>
          <w:szCs w:val="24"/>
        </w:rPr>
        <w:t>начального</w:t>
      </w:r>
      <w:r w:rsidRPr="00EC4F8D">
        <w:rPr>
          <w:rFonts w:eastAsia="Times New Roman"/>
          <w:spacing w:val="-2"/>
          <w:sz w:val="24"/>
          <w:szCs w:val="24"/>
        </w:rPr>
        <w:t xml:space="preserve"> </w:t>
      </w:r>
      <w:r w:rsidRPr="00EC4F8D">
        <w:rPr>
          <w:rFonts w:eastAsia="Times New Roman"/>
          <w:sz w:val="24"/>
          <w:szCs w:val="24"/>
        </w:rPr>
        <w:t>общего</w:t>
      </w:r>
      <w:r w:rsidRPr="00EC4F8D">
        <w:rPr>
          <w:rFonts w:eastAsia="Times New Roman"/>
          <w:spacing w:val="-3"/>
          <w:sz w:val="24"/>
          <w:szCs w:val="24"/>
        </w:rPr>
        <w:t xml:space="preserve"> </w:t>
      </w:r>
      <w:r w:rsidRPr="00EC4F8D">
        <w:rPr>
          <w:rFonts w:eastAsia="Times New Roman"/>
          <w:sz w:val="24"/>
          <w:szCs w:val="24"/>
        </w:rPr>
        <w:t>образования;</w:t>
      </w:r>
    </w:p>
    <w:p w:rsidR="00EC4F8D" w:rsidRPr="00EC4F8D" w:rsidRDefault="00EC4F8D" w:rsidP="00A41A70">
      <w:pPr>
        <w:widowControl w:val="0"/>
        <w:numPr>
          <w:ilvl w:val="0"/>
          <w:numId w:val="169"/>
        </w:numPr>
        <w:tabs>
          <w:tab w:val="left" w:pos="0"/>
        </w:tabs>
        <w:suppressAutoHyphens w:val="0"/>
        <w:autoSpaceDE w:val="0"/>
        <w:autoSpaceDN w:val="0"/>
        <w:spacing w:before="1" w:line="240" w:lineRule="auto"/>
        <w:ind w:left="0" w:right="132" w:firstLine="0"/>
        <w:jc w:val="left"/>
        <w:rPr>
          <w:rFonts w:eastAsia="Times New Roman"/>
          <w:sz w:val="24"/>
        </w:rPr>
      </w:pPr>
      <w:r w:rsidRPr="00EC4F8D">
        <w:rPr>
          <w:rFonts w:eastAsia="Times New Roman"/>
          <w:sz w:val="24"/>
        </w:rPr>
        <w:t> совершенствование навыков общения со сверстниками и коммуникативных умений в</w:t>
      </w:r>
      <w:r w:rsidRPr="00EC4F8D">
        <w:rPr>
          <w:rFonts w:eastAsia="Times New Roman"/>
          <w:spacing w:val="1"/>
          <w:sz w:val="24"/>
        </w:rPr>
        <w:t xml:space="preserve"> </w:t>
      </w:r>
      <w:r w:rsidRPr="00EC4F8D">
        <w:rPr>
          <w:rFonts w:eastAsia="Times New Roman"/>
          <w:sz w:val="24"/>
        </w:rPr>
        <w:t>разновозрастной</w:t>
      </w:r>
      <w:r w:rsidRPr="00EC4F8D">
        <w:rPr>
          <w:rFonts w:eastAsia="Times New Roman"/>
          <w:spacing w:val="-1"/>
          <w:sz w:val="24"/>
        </w:rPr>
        <w:t xml:space="preserve"> </w:t>
      </w:r>
      <w:r w:rsidRPr="00EC4F8D">
        <w:rPr>
          <w:rFonts w:eastAsia="Times New Roman"/>
          <w:sz w:val="24"/>
        </w:rPr>
        <w:t>школьной среде;</w:t>
      </w:r>
    </w:p>
    <w:p w:rsidR="00EC4F8D" w:rsidRPr="00EC4F8D" w:rsidRDefault="00EC4F8D" w:rsidP="00A41A70">
      <w:pPr>
        <w:widowControl w:val="0"/>
        <w:numPr>
          <w:ilvl w:val="0"/>
          <w:numId w:val="169"/>
        </w:numPr>
        <w:tabs>
          <w:tab w:val="left" w:pos="0"/>
        </w:tabs>
        <w:suppressAutoHyphens w:val="0"/>
        <w:autoSpaceDE w:val="0"/>
        <w:autoSpaceDN w:val="0"/>
        <w:spacing w:line="240" w:lineRule="auto"/>
        <w:ind w:left="0" w:right="131" w:firstLine="0"/>
        <w:jc w:val="left"/>
        <w:rPr>
          <w:rFonts w:eastAsia="Times New Roman"/>
          <w:sz w:val="24"/>
        </w:rPr>
      </w:pPr>
      <w:r w:rsidRPr="00EC4F8D">
        <w:rPr>
          <w:rFonts w:eastAsia="Times New Roman"/>
          <w:sz w:val="24"/>
        </w:rPr>
        <w:t> формирование</w:t>
      </w:r>
      <w:r w:rsidRPr="00EC4F8D">
        <w:rPr>
          <w:rFonts w:eastAsia="Times New Roman"/>
          <w:spacing w:val="1"/>
          <w:sz w:val="24"/>
        </w:rPr>
        <w:t xml:space="preserve"> </w:t>
      </w:r>
      <w:r w:rsidRPr="00EC4F8D">
        <w:rPr>
          <w:rFonts w:eastAsia="Times New Roman"/>
          <w:sz w:val="24"/>
        </w:rPr>
        <w:t>навыков</w:t>
      </w:r>
      <w:r w:rsidRPr="00EC4F8D">
        <w:rPr>
          <w:rFonts w:eastAsia="Times New Roman"/>
          <w:spacing w:val="1"/>
          <w:sz w:val="24"/>
        </w:rPr>
        <w:t xml:space="preserve"> </w:t>
      </w:r>
      <w:r w:rsidRPr="00EC4F8D">
        <w:rPr>
          <w:rFonts w:eastAsia="Times New Roman"/>
          <w:sz w:val="24"/>
        </w:rPr>
        <w:t>организации</w:t>
      </w:r>
      <w:r w:rsidRPr="00EC4F8D">
        <w:rPr>
          <w:rFonts w:eastAsia="Times New Roman"/>
          <w:spacing w:val="1"/>
          <w:sz w:val="24"/>
        </w:rPr>
        <w:t xml:space="preserve"> </w:t>
      </w:r>
      <w:r w:rsidRPr="00EC4F8D">
        <w:rPr>
          <w:rFonts w:eastAsia="Times New Roman"/>
          <w:sz w:val="24"/>
        </w:rPr>
        <w:t>своей</w:t>
      </w:r>
      <w:r w:rsidRPr="00EC4F8D">
        <w:rPr>
          <w:rFonts w:eastAsia="Times New Roman"/>
          <w:spacing w:val="1"/>
          <w:sz w:val="24"/>
        </w:rPr>
        <w:t xml:space="preserve"> </w:t>
      </w:r>
      <w:r w:rsidRPr="00EC4F8D">
        <w:rPr>
          <w:rFonts w:eastAsia="Times New Roman"/>
          <w:sz w:val="24"/>
        </w:rPr>
        <w:t>жизнедеятельности</w:t>
      </w:r>
      <w:r w:rsidRPr="00EC4F8D">
        <w:rPr>
          <w:rFonts w:eastAsia="Times New Roman"/>
          <w:spacing w:val="1"/>
          <w:sz w:val="24"/>
        </w:rPr>
        <w:t xml:space="preserve"> </w:t>
      </w:r>
      <w:r w:rsidRPr="00EC4F8D">
        <w:rPr>
          <w:rFonts w:eastAsia="Times New Roman"/>
          <w:sz w:val="24"/>
        </w:rPr>
        <w:t>с</w:t>
      </w:r>
      <w:r w:rsidRPr="00EC4F8D">
        <w:rPr>
          <w:rFonts w:eastAsia="Times New Roman"/>
          <w:spacing w:val="1"/>
          <w:sz w:val="24"/>
        </w:rPr>
        <w:t xml:space="preserve"> </w:t>
      </w:r>
      <w:r w:rsidRPr="00EC4F8D">
        <w:rPr>
          <w:rFonts w:eastAsia="Times New Roman"/>
          <w:sz w:val="24"/>
        </w:rPr>
        <w:t>учетом</w:t>
      </w:r>
      <w:r w:rsidRPr="00EC4F8D">
        <w:rPr>
          <w:rFonts w:eastAsia="Times New Roman"/>
          <w:spacing w:val="1"/>
          <w:sz w:val="24"/>
        </w:rPr>
        <w:t xml:space="preserve"> </w:t>
      </w:r>
      <w:r w:rsidRPr="00EC4F8D">
        <w:rPr>
          <w:rFonts w:eastAsia="Times New Roman"/>
          <w:sz w:val="24"/>
        </w:rPr>
        <w:t>правил</w:t>
      </w:r>
      <w:r w:rsidRPr="00EC4F8D">
        <w:rPr>
          <w:rFonts w:eastAsia="Times New Roman"/>
          <w:spacing w:val="1"/>
          <w:sz w:val="24"/>
        </w:rPr>
        <w:t xml:space="preserve"> </w:t>
      </w:r>
      <w:r w:rsidRPr="00EC4F8D">
        <w:rPr>
          <w:rFonts w:eastAsia="Times New Roman"/>
          <w:sz w:val="24"/>
        </w:rPr>
        <w:t>безопасного</w:t>
      </w:r>
      <w:r w:rsidRPr="00EC4F8D">
        <w:rPr>
          <w:rFonts w:eastAsia="Times New Roman"/>
          <w:spacing w:val="-1"/>
          <w:sz w:val="24"/>
        </w:rPr>
        <w:t xml:space="preserve"> </w:t>
      </w:r>
      <w:r w:rsidRPr="00EC4F8D">
        <w:rPr>
          <w:rFonts w:eastAsia="Times New Roman"/>
          <w:sz w:val="24"/>
        </w:rPr>
        <w:t>образа</w:t>
      </w:r>
      <w:r w:rsidRPr="00EC4F8D">
        <w:rPr>
          <w:rFonts w:eastAsia="Times New Roman"/>
          <w:spacing w:val="-1"/>
          <w:sz w:val="24"/>
        </w:rPr>
        <w:t xml:space="preserve"> </w:t>
      </w:r>
      <w:r w:rsidRPr="00EC4F8D">
        <w:rPr>
          <w:rFonts w:eastAsia="Times New Roman"/>
          <w:sz w:val="24"/>
        </w:rPr>
        <w:t>жизни;</w:t>
      </w:r>
    </w:p>
    <w:p w:rsidR="00EC4F8D" w:rsidRPr="00EC4F8D" w:rsidRDefault="00EC4F8D" w:rsidP="00A41A70">
      <w:pPr>
        <w:widowControl w:val="0"/>
        <w:numPr>
          <w:ilvl w:val="0"/>
          <w:numId w:val="169"/>
        </w:numPr>
        <w:tabs>
          <w:tab w:val="left" w:pos="0"/>
        </w:tabs>
        <w:suppressAutoHyphens w:val="0"/>
        <w:autoSpaceDE w:val="0"/>
        <w:autoSpaceDN w:val="0"/>
        <w:spacing w:line="240" w:lineRule="auto"/>
        <w:ind w:left="0" w:right="133" w:firstLine="0"/>
        <w:jc w:val="left"/>
        <w:rPr>
          <w:rFonts w:eastAsia="Times New Roman"/>
          <w:sz w:val="24"/>
        </w:rPr>
      </w:pPr>
      <w:r w:rsidRPr="00EC4F8D">
        <w:rPr>
          <w:rFonts w:eastAsia="Times New Roman"/>
          <w:sz w:val="24"/>
        </w:rPr>
        <w:t> повышение общей культуры обучающихся, углубление их интереса к познавательной</w:t>
      </w:r>
      <w:r w:rsidRPr="00EC4F8D">
        <w:rPr>
          <w:rFonts w:eastAsia="Times New Roman"/>
          <w:spacing w:val="-57"/>
          <w:sz w:val="24"/>
        </w:rPr>
        <w:t xml:space="preserve"> </w:t>
      </w:r>
      <w:r w:rsidRPr="00EC4F8D">
        <w:rPr>
          <w:rFonts w:eastAsia="Times New Roman"/>
          <w:sz w:val="24"/>
        </w:rPr>
        <w:t>и</w:t>
      </w:r>
      <w:r w:rsidRPr="00EC4F8D">
        <w:rPr>
          <w:rFonts w:eastAsia="Times New Roman"/>
          <w:spacing w:val="1"/>
          <w:sz w:val="24"/>
        </w:rPr>
        <w:t xml:space="preserve"> </w:t>
      </w:r>
      <w:r w:rsidRPr="00EC4F8D">
        <w:rPr>
          <w:rFonts w:eastAsia="Times New Roman"/>
          <w:sz w:val="24"/>
        </w:rPr>
        <w:t>проектно-исследовательской</w:t>
      </w:r>
      <w:r w:rsidRPr="00EC4F8D">
        <w:rPr>
          <w:rFonts w:eastAsia="Times New Roman"/>
          <w:spacing w:val="1"/>
          <w:sz w:val="24"/>
        </w:rPr>
        <w:t xml:space="preserve"> </w:t>
      </w:r>
      <w:r w:rsidRPr="00EC4F8D">
        <w:rPr>
          <w:rFonts w:eastAsia="Times New Roman"/>
          <w:sz w:val="24"/>
        </w:rPr>
        <w:t>деятельности</w:t>
      </w:r>
      <w:r w:rsidRPr="00EC4F8D">
        <w:rPr>
          <w:rFonts w:eastAsia="Times New Roman"/>
          <w:spacing w:val="1"/>
          <w:sz w:val="24"/>
        </w:rPr>
        <w:t xml:space="preserve"> </w:t>
      </w:r>
      <w:r w:rsidRPr="00EC4F8D">
        <w:rPr>
          <w:rFonts w:eastAsia="Times New Roman"/>
          <w:sz w:val="24"/>
        </w:rPr>
        <w:t>с</w:t>
      </w:r>
      <w:r w:rsidRPr="00EC4F8D">
        <w:rPr>
          <w:rFonts w:eastAsia="Times New Roman"/>
          <w:spacing w:val="1"/>
          <w:sz w:val="24"/>
        </w:rPr>
        <w:t xml:space="preserve"> </w:t>
      </w:r>
      <w:r w:rsidRPr="00EC4F8D">
        <w:rPr>
          <w:rFonts w:eastAsia="Times New Roman"/>
          <w:sz w:val="24"/>
        </w:rPr>
        <w:t>учетом</w:t>
      </w:r>
      <w:r w:rsidRPr="00EC4F8D">
        <w:rPr>
          <w:rFonts w:eastAsia="Times New Roman"/>
          <w:spacing w:val="1"/>
          <w:sz w:val="24"/>
        </w:rPr>
        <w:t xml:space="preserve"> </w:t>
      </w:r>
      <w:r w:rsidRPr="00EC4F8D">
        <w:rPr>
          <w:rFonts w:eastAsia="Times New Roman"/>
          <w:sz w:val="24"/>
        </w:rPr>
        <w:t>возрастных</w:t>
      </w:r>
      <w:r w:rsidRPr="00EC4F8D">
        <w:rPr>
          <w:rFonts w:eastAsia="Times New Roman"/>
          <w:spacing w:val="1"/>
          <w:sz w:val="24"/>
        </w:rPr>
        <w:t xml:space="preserve"> </w:t>
      </w:r>
      <w:r w:rsidRPr="00EC4F8D">
        <w:rPr>
          <w:rFonts w:eastAsia="Times New Roman"/>
          <w:sz w:val="24"/>
        </w:rPr>
        <w:t>и</w:t>
      </w:r>
      <w:r w:rsidRPr="00EC4F8D">
        <w:rPr>
          <w:rFonts w:eastAsia="Times New Roman"/>
          <w:spacing w:val="1"/>
          <w:sz w:val="24"/>
        </w:rPr>
        <w:t xml:space="preserve"> </w:t>
      </w:r>
      <w:r w:rsidRPr="00EC4F8D">
        <w:rPr>
          <w:rFonts w:eastAsia="Times New Roman"/>
          <w:sz w:val="24"/>
        </w:rPr>
        <w:t>индивидуальных</w:t>
      </w:r>
      <w:r w:rsidRPr="00EC4F8D">
        <w:rPr>
          <w:rFonts w:eastAsia="Times New Roman"/>
          <w:spacing w:val="1"/>
          <w:sz w:val="24"/>
        </w:rPr>
        <w:t xml:space="preserve"> </w:t>
      </w:r>
      <w:r w:rsidRPr="00EC4F8D">
        <w:rPr>
          <w:rFonts w:eastAsia="Times New Roman"/>
          <w:sz w:val="24"/>
        </w:rPr>
        <w:t>особенностей</w:t>
      </w:r>
      <w:r w:rsidRPr="00EC4F8D">
        <w:rPr>
          <w:rFonts w:eastAsia="Times New Roman"/>
          <w:spacing w:val="1"/>
          <w:sz w:val="24"/>
        </w:rPr>
        <w:t xml:space="preserve"> </w:t>
      </w:r>
      <w:r w:rsidRPr="00EC4F8D">
        <w:rPr>
          <w:rFonts w:eastAsia="Times New Roman"/>
          <w:sz w:val="24"/>
        </w:rPr>
        <w:t>участников;</w:t>
      </w:r>
    </w:p>
    <w:p w:rsidR="00EC4F8D" w:rsidRPr="00EC4F8D" w:rsidRDefault="00EC4F8D" w:rsidP="00A41A70">
      <w:pPr>
        <w:widowControl w:val="0"/>
        <w:numPr>
          <w:ilvl w:val="0"/>
          <w:numId w:val="169"/>
        </w:numPr>
        <w:tabs>
          <w:tab w:val="left" w:pos="0"/>
        </w:tabs>
        <w:suppressAutoHyphens w:val="0"/>
        <w:autoSpaceDE w:val="0"/>
        <w:autoSpaceDN w:val="0"/>
        <w:spacing w:line="240" w:lineRule="auto"/>
        <w:ind w:left="0" w:right="126" w:firstLine="0"/>
        <w:jc w:val="left"/>
        <w:rPr>
          <w:rFonts w:eastAsia="Times New Roman"/>
          <w:sz w:val="24"/>
        </w:rPr>
      </w:pPr>
      <w:r w:rsidRPr="00EC4F8D">
        <w:rPr>
          <w:rFonts w:eastAsia="Times New Roman"/>
          <w:sz w:val="24"/>
        </w:rPr>
        <w:t> развитие навыков совместной деятельности со сверстниками, становление качеств,</w:t>
      </w:r>
      <w:r w:rsidRPr="00EC4F8D">
        <w:rPr>
          <w:rFonts w:eastAsia="Times New Roman"/>
          <w:spacing w:val="1"/>
          <w:sz w:val="24"/>
        </w:rPr>
        <w:t xml:space="preserve"> </w:t>
      </w:r>
      <w:r w:rsidRPr="00EC4F8D">
        <w:rPr>
          <w:rFonts w:eastAsia="Times New Roman"/>
          <w:sz w:val="24"/>
        </w:rPr>
        <w:t>обеспечивающих</w:t>
      </w:r>
      <w:r w:rsidRPr="00EC4F8D">
        <w:rPr>
          <w:rFonts w:eastAsia="Times New Roman"/>
          <w:spacing w:val="1"/>
          <w:sz w:val="24"/>
        </w:rPr>
        <w:t xml:space="preserve"> </w:t>
      </w:r>
      <w:r w:rsidRPr="00EC4F8D">
        <w:rPr>
          <w:rFonts w:eastAsia="Times New Roman"/>
          <w:sz w:val="24"/>
        </w:rPr>
        <w:t>успешность</w:t>
      </w:r>
      <w:r w:rsidRPr="00EC4F8D">
        <w:rPr>
          <w:rFonts w:eastAsia="Times New Roman"/>
          <w:spacing w:val="1"/>
          <w:sz w:val="24"/>
        </w:rPr>
        <w:t xml:space="preserve"> </w:t>
      </w:r>
      <w:r w:rsidRPr="00EC4F8D">
        <w:rPr>
          <w:rFonts w:eastAsia="Times New Roman"/>
          <w:sz w:val="24"/>
        </w:rPr>
        <w:t>участия</w:t>
      </w:r>
      <w:r w:rsidRPr="00EC4F8D">
        <w:rPr>
          <w:rFonts w:eastAsia="Times New Roman"/>
          <w:spacing w:val="1"/>
          <w:sz w:val="24"/>
        </w:rPr>
        <w:t xml:space="preserve"> </w:t>
      </w:r>
      <w:r w:rsidRPr="00EC4F8D">
        <w:rPr>
          <w:rFonts w:eastAsia="Times New Roman"/>
          <w:sz w:val="24"/>
        </w:rPr>
        <w:t>в</w:t>
      </w:r>
      <w:r w:rsidRPr="00EC4F8D">
        <w:rPr>
          <w:rFonts w:eastAsia="Times New Roman"/>
          <w:spacing w:val="1"/>
          <w:sz w:val="24"/>
        </w:rPr>
        <w:t xml:space="preserve"> </w:t>
      </w:r>
      <w:r w:rsidRPr="00EC4F8D">
        <w:rPr>
          <w:rFonts w:eastAsia="Times New Roman"/>
          <w:sz w:val="24"/>
        </w:rPr>
        <w:t>коллективном</w:t>
      </w:r>
      <w:r w:rsidRPr="00EC4F8D">
        <w:rPr>
          <w:rFonts w:eastAsia="Times New Roman"/>
          <w:spacing w:val="1"/>
          <w:sz w:val="24"/>
        </w:rPr>
        <w:t xml:space="preserve"> </w:t>
      </w:r>
      <w:r w:rsidRPr="00EC4F8D">
        <w:rPr>
          <w:rFonts w:eastAsia="Times New Roman"/>
          <w:sz w:val="24"/>
        </w:rPr>
        <w:t>труде:</w:t>
      </w:r>
      <w:r w:rsidRPr="00EC4F8D">
        <w:rPr>
          <w:rFonts w:eastAsia="Times New Roman"/>
          <w:spacing w:val="1"/>
          <w:sz w:val="24"/>
        </w:rPr>
        <w:t xml:space="preserve"> </w:t>
      </w:r>
      <w:r w:rsidRPr="00EC4F8D">
        <w:rPr>
          <w:rFonts w:eastAsia="Times New Roman"/>
          <w:sz w:val="24"/>
        </w:rPr>
        <w:t>умение</w:t>
      </w:r>
      <w:r w:rsidRPr="00EC4F8D">
        <w:rPr>
          <w:rFonts w:eastAsia="Times New Roman"/>
          <w:spacing w:val="1"/>
          <w:sz w:val="24"/>
        </w:rPr>
        <w:t xml:space="preserve"> </w:t>
      </w:r>
      <w:r w:rsidRPr="00EC4F8D">
        <w:rPr>
          <w:rFonts w:eastAsia="Times New Roman"/>
          <w:sz w:val="24"/>
        </w:rPr>
        <w:t>договариваться,</w:t>
      </w:r>
      <w:r w:rsidRPr="00EC4F8D">
        <w:rPr>
          <w:rFonts w:eastAsia="Times New Roman"/>
          <w:spacing w:val="1"/>
          <w:sz w:val="24"/>
        </w:rPr>
        <w:t xml:space="preserve"> </w:t>
      </w:r>
      <w:r w:rsidRPr="00EC4F8D">
        <w:rPr>
          <w:rFonts w:eastAsia="Times New Roman"/>
          <w:sz w:val="24"/>
        </w:rPr>
        <w:t>подчиняться, руководить, проявлять инициативу, ответственность; становление умений</w:t>
      </w:r>
      <w:r w:rsidRPr="00EC4F8D">
        <w:rPr>
          <w:rFonts w:eastAsia="Times New Roman"/>
          <w:spacing w:val="1"/>
          <w:sz w:val="24"/>
        </w:rPr>
        <w:t xml:space="preserve"> </w:t>
      </w:r>
      <w:r w:rsidRPr="00EC4F8D">
        <w:rPr>
          <w:rFonts w:eastAsia="Times New Roman"/>
          <w:sz w:val="24"/>
        </w:rPr>
        <w:t>командной</w:t>
      </w:r>
      <w:r w:rsidRPr="00EC4F8D">
        <w:rPr>
          <w:rFonts w:eastAsia="Times New Roman"/>
          <w:spacing w:val="-1"/>
          <w:sz w:val="24"/>
        </w:rPr>
        <w:t xml:space="preserve"> </w:t>
      </w:r>
      <w:r w:rsidRPr="00EC4F8D">
        <w:rPr>
          <w:rFonts w:eastAsia="Times New Roman"/>
          <w:sz w:val="24"/>
        </w:rPr>
        <w:t>работы;</w:t>
      </w:r>
    </w:p>
    <w:p w:rsidR="00EC4F8D" w:rsidRPr="00EC4F8D" w:rsidRDefault="00EC4F8D" w:rsidP="00A41A70">
      <w:pPr>
        <w:widowControl w:val="0"/>
        <w:numPr>
          <w:ilvl w:val="0"/>
          <w:numId w:val="169"/>
        </w:numPr>
        <w:tabs>
          <w:tab w:val="left" w:pos="0"/>
        </w:tabs>
        <w:suppressAutoHyphens w:val="0"/>
        <w:autoSpaceDE w:val="0"/>
        <w:autoSpaceDN w:val="0"/>
        <w:spacing w:line="240" w:lineRule="auto"/>
        <w:ind w:left="0" w:right="122" w:firstLine="0"/>
        <w:jc w:val="left"/>
        <w:rPr>
          <w:rFonts w:eastAsia="Times New Roman"/>
          <w:sz w:val="24"/>
        </w:rPr>
      </w:pPr>
      <w:r w:rsidRPr="00EC4F8D">
        <w:rPr>
          <w:rFonts w:eastAsia="Times New Roman"/>
          <w:sz w:val="24"/>
        </w:rPr>
        <w:t> поддержка</w:t>
      </w:r>
      <w:r w:rsidRPr="00EC4F8D">
        <w:rPr>
          <w:rFonts w:eastAsia="Times New Roman"/>
          <w:spacing w:val="1"/>
          <w:sz w:val="24"/>
        </w:rPr>
        <w:t xml:space="preserve"> </w:t>
      </w:r>
      <w:r w:rsidRPr="00EC4F8D">
        <w:rPr>
          <w:rFonts w:eastAsia="Times New Roman"/>
          <w:sz w:val="24"/>
        </w:rPr>
        <w:t>детских</w:t>
      </w:r>
      <w:r w:rsidRPr="00EC4F8D">
        <w:rPr>
          <w:rFonts w:eastAsia="Times New Roman"/>
          <w:spacing w:val="1"/>
          <w:sz w:val="24"/>
        </w:rPr>
        <w:t xml:space="preserve"> </w:t>
      </w:r>
      <w:r w:rsidRPr="00EC4F8D">
        <w:rPr>
          <w:rFonts w:eastAsia="Times New Roman"/>
          <w:sz w:val="24"/>
        </w:rPr>
        <w:t>объединений,</w:t>
      </w:r>
      <w:r w:rsidRPr="00EC4F8D">
        <w:rPr>
          <w:rFonts w:eastAsia="Times New Roman"/>
          <w:spacing w:val="1"/>
          <w:sz w:val="24"/>
        </w:rPr>
        <w:t xml:space="preserve"> </w:t>
      </w:r>
      <w:r w:rsidRPr="00EC4F8D">
        <w:rPr>
          <w:rFonts w:eastAsia="Times New Roman"/>
          <w:sz w:val="24"/>
        </w:rPr>
        <w:t>формирование</w:t>
      </w:r>
      <w:r w:rsidRPr="00EC4F8D">
        <w:rPr>
          <w:rFonts w:eastAsia="Times New Roman"/>
          <w:spacing w:val="1"/>
          <w:sz w:val="24"/>
        </w:rPr>
        <w:t xml:space="preserve"> </w:t>
      </w:r>
      <w:r w:rsidRPr="00EC4F8D">
        <w:rPr>
          <w:rFonts w:eastAsia="Times New Roman"/>
          <w:sz w:val="24"/>
        </w:rPr>
        <w:t>умений</w:t>
      </w:r>
      <w:r w:rsidRPr="00EC4F8D">
        <w:rPr>
          <w:rFonts w:eastAsia="Times New Roman"/>
          <w:spacing w:val="1"/>
          <w:sz w:val="24"/>
        </w:rPr>
        <w:t xml:space="preserve"> </w:t>
      </w:r>
      <w:r w:rsidRPr="00EC4F8D">
        <w:rPr>
          <w:rFonts w:eastAsia="Times New Roman"/>
          <w:sz w:val="24"/>
        </w:rPr>
        <w:t>ученического</w:t>
      </w:r>
      <w:r w:rsidRPr="00EC4F8D">
        <w:rPr>
          <w:rFonts w:eastAsia="Times New Roman"/>
          <w:spacing w:val="1"/>
          <w:sz w:val="24"/>
        </w:rPr>
        <w:t xml:space="preserve"> </w:t>
      </w:r>
      <w:r w:rsidRPr="00EC4F8D">
        <w:rPr>
          <w:rFonts w:eastAsia="Times New Roman"/>
          <w:sz w:val="24"/>
        </w:rPr>
        <w:t>самоуправления;</w:t>
      </w:r>
    </w:p>
    <w:p w:rsidR="00EC4F8D" w:rsidRPr="00EC4F8D" w:rsidRDefault="00EC4F8D" w:rsidP="00A41A70">
      <w:pPr>
        <w:widowControl w:val="0"/>
        <w:numPr>
          <w:ilvl w:val="0"/>
          <w:numId w:val="169"/>
        </w:numPr>
        <w:tabs>
          <w:tab w:val="left" w:pos="0"/>
        </w:tabs>
        <w:suppressAutoHyphens w:val="0"/>
        <w:autoSpaceDE w:val="0"/>
        <w:autoSpaceDN w:val="0"/>
        <w:spacing w:line="240" w:lineRule="auto"/>
        <w:ind w:left="0" w:firstLine="0"/>
        <w:jc w:val="left"/>
        <w:rPr>
          <w:rFonts w:eastAsia="Times New Roman"/>
          <w:sz w:val="24"/>
        </w:rPr>
      </w:pPr>
      <w:r w:rsidRPr="00EC4F8D">
        <w:rPr>
          <w:rFonts w:eastAsia="Times New Roman"/>
          <w:sz w:val="24"/>
        </w:rPr>
        <w:t> формирование</w:t>
      </w:r>
      <w:r w:rsidRPr="00EC4F8D">
        <w:rPr>
          <w:rFonts w:eastAsia="Times New Roman"/>
          <w:spacing w:val="-5"/>
          <w:sz w:val="24"/>
        </w:rPr>
        <w:t xml:space="preserve"> </w:t>
      </w:r>
      <w:r w:rsidRPr="00EC4F8D">
        <w:rPr>
          <w:rFonts w:eastAsia="Times New Roman"/>
          <w:sz w:val="24"/>
        </w:rPr>
        <w:t>культуры</w:t>
      </w:r>
      <w:r w:rsidRPr="00EC4F8D">
        <w:rPr>
          <w:rFonts w:eastAsia="Times New Roman"/>
          <w:spacing w:val="-3"/>
          <w:sz w:val="24"/>
        </w:rPr>
        <w:t xml:space="preserve"> </w:t>
      </w:r>
      <w:r w:rsidRPr="00EC4F8D">
        <w:rPr>
          <w:rFonts w:eastAsia="Times New Roman"/>
          <w:sz w:val="24"/>
        </w:rPr>
        <w:t>поведения</w:t>
      </w:r>
      <w:r w:rsidRPr="00EC4F8D">
        <w:rPr>
          <w:rFonts w:eastAsia="Times New Roman"/>
          <w:spacing w:val="-3"/>
          <w:sz w:val="24"/>
        </w:rPr>
        <w:t xml:space="preserve"> </w:t>
      </w:r>
      <w:r w:rsidRPr="00EC4F8D">
        <w:rPr>
          <w:rFonts w:eastAsia="Times New Roman"/>
          <w:sz w:val="24"/>
        </w:rPr>
        <w:t>в</w:t>
      </w:r>
      <w:r w:rsidRPr="00EC4F8D">
        <w:rPr>
          <w:rFonts w:eastAsia="Times New Roman"/>
          <w:spacing w:val="-4"/>
          <w:sz w:val="24"/>
        </w:rPr>
        <w:t xml:space="preserve"> </w:t>
      </w:r>
      <w:r w:rsidRPr="00EC4F8D">
        <w:rPr>
          <w:rFonts w:eastAsia="Times New Roman"/>
          <w:sz w:val="24"/>
        </w:rPr>
        <w:t>информационной</w:t>
      </w:r>
      <w:r w:rsidRPr="00EC4F8D">
        <w:rPr>
          <w:rFonts w:eastAsia="Times New Roman"/>
          <w:spacing w:val="-3"/>
          <w:sz w:val="24"/>
        </w:rPr>
        <w:t xml:space="preserve"> </w:t>
      </w:r>
      <w:r w:rsidRPr="00EC4F8D">
        <w:rPr>
          <w:rFonts w:eastAsia="Times New Roman"/>
          <w:sz w:val="24"/>
        </w:rPr>
        <w:t>среде.</w:t>
      </w:r>
    </w:p>
    <w:p w:rsidR="00EC4F8D" w:rsidRPr="00EC4F8D" w:rsidRDefault="00EC4F8D" w:rsidP="00EC4F8D">
      <w:pPr>
        <w:widowControl w:val="0"/>
        <w:suppressAutoHyphens w:val="0"/>
        <w:autoSpaceDE w:val="0"/>
        <w:autoSpaceDN w:val="0"/>
        <w:spacing w:line="240" w:lineRule="auto"/>
        <w:ind w:right="128"/>
        <w:rPr>
          <w:rFonts w:eastAsia="Times New Roman"/>
          <w:spacing w:val="1"/>
          <w:sz w:val="24"/>
          <w:szCs w:val="24"/>
        </w:rPr>
      </w:pPr>
      <w:r w:rsidRPr="00EC4F8D">
        <w:rPr>
          <w:rFonts w:eastAsia="Times New Roman"/>
          <w:sz w:val="24"/>
          <w:szCs w:val="24"/>
        </w:rPr>
        <w:t>План внеурочной деятельности определяет формы организации и объем внеурочной</w:t>
      </w:r>
      <w:r w:rsidRPr="00EC4F8D">
        <w:rPr>
          <w:rFonts w:eastAsia="Times New Roman"/>
          <w:spacing w:val="1"/>
          <w:sz w:val="24"/>
          <w:szCs w:val="24"/>
        </w:rPr>
        <w:t xml:space="preserve"> </w:t>
      </w:r>
      <w:r w:rsidRPr="00EC4F8D">
        <w:rPr>
          <w:rFonts w:eastAsia="Times New Roman"/>
          <w:sz w:val="24"/>
          <w:szCs w:val="24"/>
        </w:rPr>
        <w:t>деятельности</w:t>
      </w:r>
      <w:r w:rsidRPr="00EC4F8D">
        <w:rPr>
          <w:rFonts w:eastAsia="Times New Roman"/>
          <w:spacing w:val="1"/>
          <w:sz w:val="24"/>
          <w:szCs w:val="24"/>
        </w:rPr>
        <w:t xml:space="preserve"> </w:t>
      </w:r>
      <w:r w:rsidRPr="00EC4F8D">
        <w:rPr>
          <w:rFonts w:eastAsia="Times New Roman"/>
          <w:sz w:val="24"/>
          <w:szCs w:val="24"/>
        </w:rPr>
        <w:t>для</w:t>
      </w:r>
      <w:r w:rsidRPr="00EC4F8D">
        <w:rPr>
          <w:rFonts w:eastAsia="Times New Roman"/>
          <w:spacing w:val="1"/>
          <w:sz w:val="24"/>
          <w:szCs w:val="24"/>
        </w:rPr>
        <w:t xml:space="preserve"> </w:t>
      </w:r>
      <w:r w:rsidRPr="00EC4F8D">
        <w:rPr>
          <w:rFonts w:eastAsia="Times New Roman"/>
          <w:sz w:val="24"/>
          <w:szCs w:val="24"/>
        </w:rPr>
        <w:t>обучающихся</w:t>
      </w:r>
      <w:r w:rsidRPr="00EC4F8D">
        <w:rPr>
          <w:rFonts w:eastAsia="Times New Roman"/>
          <w:spacing w:val="1"/>
          <w:sz w:val="24"/>
          <w:szCs w:val="24"/>
        </w:rPr>
        <w:t xml:space="preserve"> </w:t>
      </w:r>
      <w:r w:rsidRPr="00EC4F8D">
        <w:rPr>
          <w:rFonts w:eastAsia="Times New Roman"/>
          <w:sz w:val="24"/>
          <w:szCs w:val="24"/>
        </w:rPr>
        <w:t>при</w:t>
      </w:r>
      <w:r w:rsidRPr="00EC4F8D">
        <w:rPr>
          <w:rFonts w:eastAsia="Times New Roman"/>
          <w:spacing w:val="1"/>
          <w:sz w:val="24"/>
          <w:szCs w:val="24"/>
        </w:rPr>
        <w:t xml:space="preserve"> </w:t>
      </w:r>
      <w:r w:rsidRPr="00EC4F8D">
        <w:rPr>
          <w:rFonts w:eastAsia="Times New Roman"/>
          <w:sz w:val="24"/>
          <w:szCs w:val="24"/>
        </w:rPr>
        <w:t>освоении</w:t>
      </w:r>
      <w:r w:rsidRPr="00EC4F8D">
        <w:rPr>
          <w:rFonts w:eastAsia="Times New Roman"/>
          <w:spacing w:val="1"/>
          <w:sz w:val="24"/>
          <w:szCs w:val="24"/>
        </w:rPr>
        <w:t xml:space="preserve"> </w:t>
      </w:r>
      <w:r w:rsidRPr="00EC4F8D">
        <w:rPr>
          <w:rFonts w:eastAsia="Times New Roman"/>
          <w:sz w:val="24"/>
          <w:szCs w:val="24"/>
        </w:rPr>
        <w:t>ими</w:t>
      </w:r>
      <w:r w:rsidRPr="00EC4F8D">
        <w:rPr>
          <w:rFonts w:eastAsia="Times New Roman"/>
          <w:spacing w:val="1"/>
          <w:sz w:val="24"/>
          <w:szCs w:val="24"/>
        </w:rPr>
        <w:t xml:space="preserve"> </w:t>
      </w:r>
      <w:r w:rsidRPr="00EC4F8D">
        <w:rPr>
          <w:rFonts w:eastAsia="Times New Roman"/>
          <w:sz w:val="24"/>
          <w:szCs w:val="24"/>
        </w:rPr>
        <w:t>программы</w:t>
      </w:r>
      <w:r w:rsidRPr="00EC4F8D">
        <w:rPr>
          <w:rFonts w:eastAsia="Times New Roman"/>
          <w:spacing w:val="1"/>
          <w:sz w:val="24"/>
          <w:szCs w:val="24"/>
        </w:rPr>
        <w:t xml:space="preserve"> </w:t>
      </w:r>
      <w:r w:rsidRPr="00EC4F8D">
        <w:rPr>
          <w:rFonts w:eastAsia="Times New Roman"/>
          <w:sz w:val="24"/>
          <w:szCs w:val="24"/>
        </w:rPr>
        <w:t>начального</w:t>
      </w:r>
      <w:r w:rsidRPr="00EC4F8D">
        <w:rPr>
          <w:rFonts w:eastAsia="Times New Roman"/>
          <w:spacing w:val="1"/>
          <w:sz w:val="24"/>
          <w:szCs w:val="24"/>
        </w:rPr>
        <w:t xml:space="preserve"> </w:t>
      </w:r>
      <w:r w:rsidRPr="00EC4F8D">
        <w:rPr>
          <w:rFonts w:eastAsia="Times New Roman"/>
          <w:sz w:val="24"/>
          <w:szCs w:val="24"/>
        </w:rPr>
        <w:t>общего</w:t>
      </w:r>
      <w:r w:rsidRPr="00EC4F8D">
        <w:rPr>
          <w:rFonts w:eastAsia="Times New Roman"/>
          <w:spacing w:val="1"/>
          <w:sz w:val="24"/>
          <w:szCs w:val="24"/>
        </w:rPr>
        <w:t xml:space="preserve"> </w:t>
      </w:r>
      <w:r w:rsidRPr="00EC4F8D">
        <w:rPr>
          <w:rFonts w:eastAsia="Times New Roman"/>
          <w:sz w:val="24"/>
          <w:szCs w:val="24"/>
        </w:rPr>
        <w:t>образования</w:t>
      </w:r>
      <w:r w:rsidRPr="00EC4F8D">
        <w:rPr>
          <w:rFonts w:eastAsia="Times New Roman"/>
          <w:spacing w:val="1"/>
          <w:sz w:val="24"/>
          <w:szCs w:val="24"/>
        </w:rPr>
        <w:t xml:space="preserve"> </w:t>
      </w:r>
      <w:r w:rsidRPr="00EC4F8D">
        <w:rPr>
          <w:rFonts w:eastAsia="Times New Roman"/>
          <w:sz w:val="24"/>
          <w:szCs w:val="24"/>
        </w:rPr>
        <w:t>(до</w:t>
      </w:r>
      <w:r w:rsidRPr="00EC4F8D">
        <w:rPr>
          <w:rFonts w:eastAsia="Times New Roman"/>
          <w:spacing w:val="1"/>
          <w:sz w:val="24"/>
          <w:szCs w:val="24"/>
        </w:rPr>
        <w:t xml:space="preserve"> </w:t>
      </w:r>
      <w:r w:rsidRPr="00EC4F8D">
        <w:rPr>
          <w:rFonts w:eastAsia="Times New Roman"/>
          <w:sz w:val="24"/>
          <w:szCs w:val="24"/>
        </w:rPr>
        <w:t>1320</w:t>
      </w:r>
      <w:r w:rsidRPr="00EC4F8D">
        <w:rPr>
          <w:rFonts w:eastAsia="Times New Roman"/>
          <w:spacing w:val="1"/>
          <w:sz w:val="24"/>
          <w:szCs w:val="24"/>
        </w:rPr>
        <w:t xml:space="preserve"> </w:t>
      </w:r>
      <w:r w:rsidRPr="00EC4F8D">
        <w:rPr>
          <w:rFonts w:eastAsia="Times New Roman"/>
          <w:sz w:val="24"/>
          <w:szCs w:val="24"/>
        </w:rPr>
        <w:t>академических</w:t>
      </w:r>
      <w:r w:rsidRPr="00EC4F8D">
        <w:rPr>
          <w:rFonts w:eastAsia="Times New Roman"/>
          <w:spacing w:val="1"/>
          <w:sz w:val="24"/>
          <w:szCs w:val="24"/>
        </w:rPr>
        <w:t xml:space="preserve"> </w:t>
      </w:r>
      <w:r w:rsidRPr="00EC4F8D">
        <w:rPr>
          <w:rFonts w:eastAsia="Times New Roman"/>
          <w:sz w:val="24"/>
          <w:szCs w:val="24"/>
        </w:rPr>
        <w:t>часов</w:t>
      </w:r>
      <w:r w:rsidRPr="00EC4F8D">
        <w:rPr>
          <w:rFonts w:eastAsia="Times New Roman"/>
          <w:spacing w:val="1"/>
          <w:sz w:val="24"/>
          <w:szCs w:val="24"/>
        </w:rPr>
        <w:t xml:space="preserve"> </w:t>
      </w:r>
      <w:r w:rsidRPr="00EC4F8D">
        <w:rPr>
          <w:rFonts w:eastAsia="Times New Roman"/>
          <w:sz w:val="24"/>
          <w:szCs w:val="24"/>
        </w:rPr>
        <w:t>за</w:t>
      </w:r>
      <w:r w:rsidRPr="00EC4F8D">
        <w:rPr>
          <w:rFonts w:eastAsia="Times New Roman"/>
          <w:spacing w:val="1"/>
          <w:sz w:val="24"/>
          <w:szCs w:val="24"/>
        </w:rPr>
        <w:t xml:space="preserve"> </w:t>
      </w:r>
      <w:r w:rsidRPr="00EC4F8D">
        <w:rPr>
          <w:rFonts w:eastAsia="Times New Roman"/>
          <w:sz w:val="24"/>
          <w:szCs w:val="24"/>
        </w:rPr>
        <w:t>четыре</w:t>
      </w:r>
      <w:r w:rsidRPr="00EC4F8D">
        <w:rPr>
          <w:rFonts w:eastAsia="Times New Roman"/>
          <w:spacing w:val="1"/>
          <w:sz w:val="24"/>
          <w:szCs w:val="24"/>
        </w:rPr>
        <w:t xml:space="preserve"> </w:t>
      </w:r>
      <w:r w:rsidRPr="00EC4F8D">
        <w:rPr>
          <w:rFonts w:eastAsia="Times New Roman"/>
          <w:sz w:val="24"/>
          <w:szCs w:val="24"/>
        </w:rPr>
        <w:t>года</w:t>
      </w:r>
      <w:r w:rsidRPr="00EC4F8D">
        <w:rPr>
          <w:rFonts w:eastAsia="Times New Roman"/>
          <w:spacing w:val="1"/>
          <w:sz w:val="24"/>
          <w:szCs w:val="24"/>
        </w:rPr>
        <w:t xml:space="preserve"> </w:t>
      </w:r>
      <w:r w:rsidRPr="00EC4F8D">
        <w:rPr>
          <w:rFonts w:eastAsia="Times New Roman"/>
          <w:sz w:val="24"/>
          <w:szCs w:val="24"/>
        </w:rPr>
        <w:t>обучения)</w:t>
      </w:r>
      <w:r w:rsidRPr="00EC4F8D">
        <w:rPr>
          <w:rFonts w:eastAsia="Times New Roman"/>
          <w:spacing w:val="1"/>
          <w:sz w:val="24"/>
          <w:szCs w:val="24"/>
        </w:rPr>
        <w:t xml:space="preserve"> </w:t>
      </w:r>
      <w:r w:rsidRPr="00EC4F8D">
        <w:rPr>
          <w:rFonts w:eastAsia="Times New Roman"/>
          <w:sz w:val="24"/>
          <w:szCs w:val="24"/>
        </w:rPr>
        <w:t>с</w:t>
      </w:r>
      <w:r w:rsidRPr="00EC4F8D">
        <w:rPr>
          <w:rFonts w:eastAsia="Times New Roman"/>
          <w:spacing w:val="1"/>
          <w:sz w:val="24"/>
          <w:szCs w:val="24"/>
        </w:rPr>
        <w:t xml:space="preserve"> </w:t>
      </w:r>
      <w:r w:rsidRPr="00EC4F8D">
        <w:rPr>
          <w:rFonts w:eastAsia="Times New Roman"/>
          <w:sz w:val="24"/>
          <w:szCs w:val="24"/>
        </w:rPr>
        <w:t>учетом</w:t>
      </w:r>
      <w:r w:rsidRPr="00EC4F8D">
        <w:rPr>
          <w:rFonts w:eastAsia="Times New Roman"/>
          <w:spacing w:val="1"/>
          <w:sz w:val="24"/>
          <w:szCs w:val="24"/>
        </w:rPr>
        <w:t xml:space="preserve"> </w:t>
      </w:r>
      <w:r w:rsidRPr="00EC4F8D">
        <w:rPr>
          <w:rFonts w:eastAsia="Times New Roman"/>
          <w:sz w:val="24"/>
          <w:szCs w:val="24"/>
        </w:rPr>
        <w:t>образовательных потребностей и интересов обучающихся, запросов родителей (законных</w:t>
      </w:r>
      <w:r w:rsidRPr="00EC4F8D">
        <w:rPr>
          <w:rFonts w:eastAsia="Times New Roman"/>
          <w:spacing w:val="1"/>
          <w:sz w:val="24"/>
          <w:szCs w:val="24"/>
        </w:rPr>
        <w:t xml:space="preserve"> </w:t>
      </w:r>
      <w:r w:rsidRPr="00EC4F8D">
        <w:rPr>
          <w:rFonts w:eastAsia="Times New Roman"/>
          <w:sz w:val="24"/>
          <w:szCs w:val="24"/>
        </w:rPr>
        <w:t>представителей)</w:t>
      </w:r>
      <w:r w:rsidRPr="00EC4F8D">
        <w:rPr>
          <w:rFonts w:eastAsia="Times New Roman"/>
          <w:spacing w:val="1"/>
          <w:sz w:val="24"/>
          <w:szCs w:val="24"/>
        </w:rPr>
        <w:t xml:space="preserve"> </w:t>
      </w:r>
      <w:r w:rsidRPr="00EC4F8D">
        <w:rPr>
          <w:rFonts w:eastAsia="Times New Roman"/>
          <w:sz w:val="24"/>
          <w:szCs w:val="24"/>
        </w:rPr>
        <w:t>несовершеннолетних</w:t>
      </w:r>
      <w:r w:rsidRPr="00EC4F8D">
        <w:rPr>
          <w:rFonts w:eastAsia="Times New Roman"/>
          <w:spacing w:val="1"/>
          <w:sz w:val="24"/>
          <w:szCs w:val="24"/>
        </w:rPr>
        <w:t xml:space="preserve"> </w:t>
      </w:r>
      <w:r w:rsidRPr="00EC4F8D">
        <w:rPr>
          <w:rFonts w:eastAsia="Times New Roman"/>
          <w:sz w:val="24"/>
          <w:szCs w:val="24"/>
        </w:rPr>
        <w:t>обучающихся,</w:t>
      </w:r>
      <w:r w:rsidRPr="00EC4F8D">
        <w:rPr>
          <w:rFonts w:eastAsia="Times New Roman"/>
          <w:spacing w:val="1"/>
          <w:sz w:val="24"/>
          <w:szCs w:val="24"/>
        </w:rPr>
        <w:t xml:space="preserve"> </w:t>
      </w:r>
      <w:r w:rsidRPr="00EC4F8D">
        <w:rPr>
          <w:rFonts w:eastAsia="Times New Roman"/>
          <w:sz w:val="24"/>
          <w:szCs w:val="24"/>
        </w:rPr>
        <w:t>возможностей</w:t>
      </w:r>
      <w:r w:rsidRPr="00EC4F8D">
        <w:rPr>
          <w:rFonts w:eastAsia="Times New Roman"/>
          <w:spacing w:val="1"/>
          <w:sz w:val="24"/>
          <w:szCs w:val="24"/>
        </w:rPr>
        <w:t xml:space="preserve"> </w:t>
      </w:r>
      <w:r w:rsidRPr="00EC4F8D">
        <w:rPr>
          <w:rFonts w:eastAsia="Times New Roman"/>
          <w:sz w:val="24"/>
          <w:szCs w:val="24"/>
        </w:rPr>
        <w:t>МБОУ «Зиянчуринская СОШ»</w:t>
      </w:r>
      <w:r w:rsidRPr="00EC4F8D">
        <w:rPr>
          <w:rFonts w:eastAsia="Times New Roman"/>
          <w:spacing w:val="1"/>
          <w:sz w:val="24"/>
          <w:szCs w:val="24"/>
        </w:rPr>
        <w:t>.</w:t>
      </w:r>
    </w:p>
    <w:p w:rsidR="00EC4F8D" w:rsidRPr="00EC4F8D" w:rsidRDefault="00EC4F8D" w:rsidP="00EC4F8D">
      <w:pPr>
        <w:widowControl w:val="0"/>
        <w:suppressAutoHyphens w:val="0"/>
        <w:autoSpaceDE w:val="0"/>
        <w:autoSpaceDN w:val="0"/>
        <w:spacing w:line="240" w:lineRule="auto"/>
        <w:ind w:right="128"/>
        <w:rPr>
          <w:rFonts w:eastAsia="Times New Roman"/>
          <w:sz w:val="24"/>
          <w:szCs w:val="24"/>
        </w:rPr>
      </w:pPr>
      <w:r w:rsidRPr="00EC4F8D">
        <w:rPr>
          <w:rFonts w:eastAsia="Times New Roman"/>
          <w:sz w:val="24"/>
          <w:szCs w:val="24"/>
        </w:rPr>
        <w:t>Для</w:t>
      </w:r>
      <w:r w:rsidRPr="00EC4F8D">
        <w:rPr>
          <w:rFonts w:eastAsia="Times New Roman"/>
          <w:spacing w:val="1"/>
          <w:sz w:val="24"/>
          <w:szCs w:val="24"/>
        </w:rPr>
        <w:t xml:space="preserve"> </w:t>
      </w:r>
      <w:r w:rsidRPr="00EC4F8D">
        <w:rPr>
          <w:rFonts w:eastAsia="Times New Roman"/>
          <w:sz w:val="24"/>
          <w:szCs w:val="24"/>
        </w:rPr>
        <w:t>обучающихся</w:t>
      </w:r>
      <w:r w:rsidRPr="00EC4F8D">
        <w:rPr>
          <w:rFonts w:eastAsia="Times New Roman"/>
          <w:spacing w:val="1"/>
          <w:sz w:val="24"/>
          <w:szCs w:val="24"/>
        </w:rPr>
        <w:t xml:space="preserve"> </w:t>
      </w:r>
      <w:r w:rsidRPr="00EC4F8D">
        <w:rPr>
          <w:rFonts w:eastAsia="Times New Roman"/>
          <w:sz w:val="24"/>
          <w:szCs w:val="24"/>
        </w:rPr>
        <w:t>начальной</w:t>
      </w:r>
      <w:r w:rsidRPr="00EC4F8D">
        <w:rPr>
          <w:rFonts w:eastAsia="Times New Roman"/>
          <w:spacing w:val="1"/>
          <w:sz w:val="24"/>
          <w:szCs w:val="24"/>
        </w:rPr>
        <w:t xml:space="preserve"> </w:t>
      </w:r>
      <w:r w:rsidRPr="00EC4F8D">
        <w:rPr>
          <w:rFonts w:eastAsia="Times New Roman"/>
          <w:sz w:val="24"/>
          <w:szCs w:val="24"/>
        </w:rPr>
        <w:t>школы</w:t>
      </w:r>
      <w:r w:rsidRPr="00EC4F8D">
        <w:rPr>
          <w:rFonts w:eastAsia="Times New Roman"/>
          <w:spacing w:val="1"/>
          <w:sz w:val="24"/>
          <w:szCs w:val="24"/>
        </w:rPr>
        <w:t xml:space="preserve"> </w:t>
      </w:r>
      <w:r w:rsidRPr="00EC4F8D">
        <w:rPr>
          <w:rFonts w:eastAsia="Times New Roman"/>
          <w:sz w:val="24"/>
          <w:szCs w:val="24"/>
        </w:rPr>
        <w:t>более</w:t>
      </w:r>
      <w:r w:rsidRPr="00EC4F8D">
        <w:rPr>
          <w:rFonts w:eastAsia="Times New Roman"/>
          <w:spacing w:val="1"/>
          <w:sz w:val="24"/>
          <w:szCs w:val="24"/>
        </w:rPr>
        <w:t xml:space="preserve"> </w:t>
      </w:r>
      <w:r w:rsidRPr="00EC4F8D">
        <w:rPr>
          <w:rFonts w:eastAsia="Times New Roman"/>
          <w:sz w:val="24"/>
          <w:szCs w:val="24"/>
        </w:rPr>
        <w:t>приемлема</w:t>
      </w:r>
      <w:r w:rsidRPr="00EC4F8D">
        <w:rPr>
          <w:rFonts w:eastAsia="Times New Roman"/>
          <w:spacing w:val="1"/>
          <w:sz w:val="24"/>
          <w:szCs w:val="24"/>
        </w:rPr>
        <w:t xml:space="preserve"> </w:t>
      </w:r>
      <w:r w:rsidRPr="00EC4F8D">
        <w:rPr>
          <w:rFonts w:eastAsia="Times New Roman"/>
          <w:sz w:val="24"/>
          <w:szCs w:val="24"/>
        </w:rPr>
        <w:t>модель</w:t>
      </w:r>
      <w:r w:rsidRPr="00EC4F8D">
        <w:rPr>
          <w:rFonts w:eastAsia="Times New Roman"/>
          <w:spacing w:val="1"/>
          <w:sz w:val="24"/>
          <w:szCs w:val="24"/>
        </w:rPr>
        <w:t xml:space="preserve"> </w:t>
      </w:r>
      <w:r w:rsidRPr="00EC4F8D">
        <w:rPr>
          <w:rFonts w:eastAsia="Times New Roman"/>
          <w:sz w:val="24"/>
          <w:szCs w:val="24"/>
        </w:rPr>
        <w:t>плана</w:t>
      </w:r>
      <w:r w:rsidRPr="00EC4F8D">
        <w:rPr>
          <w:rFonts w:eastAsia="Times New Roman"/>
          <w:spacing w:val="1"/>
          <w:sz w:val="24"/>
          <w:szCs w:val="24"/>
        </w:rPr>
        <w:t xml:space="preserve"> </w:t>
      </w:r>
      <w:r w:rsidRPr="00EC4F8D">
        <w:rPr>
          <w:rFonts w:eastAsia="Times New Roman"/>
          <w:sz w:val="24"/>
          <w:szCs w:val="24"/>
        </w:rPr>
        <w:t>внеурочной</w:t>
      </w:r>
      <w:r w:rsidRPr="00EC4F8D">
        <w:rPr>
          <w:rFonts w:eastAsia="Times New Roman"/>
          <w:spacing w:val="1"/>
          <w:sz w:val="24"/>
          <w:szCs w:val="24"/>
        </w:rPr>
        <w:t xml:space="preserve"> </w:t>
      </w:r>
      <w:r w:rsidRPr="00EC4F8D">
        <w:rPr>
          <w:rFonts w:eastAsia="Times New Roman"/>
          <w:sz w:val="24"/>
          <w:szCs w:val="24"/>
        </w:rPr>
        <w:t>деятельности</w:t>
      </w:r>
      <w:r w:rsidRPr="00EC4F8D">
        <w:rPr>
          <w:rFonts w:eastAsia="Times New Roman"/>
          <w:spacing w:val="1"/>
          <w:sz w:val="24"/>
          <w:szCs w:val="24"/>
        </w:rPr>
        <w:t xml:space="preserve"> </w:t>
      </w:r>
      <w:r w:rsidRPr="00EC4F8D">
        <w:rPr>
          <w:rFonts w:eastAsia="Times New Roman"/>
          <w:sz w:val="24"/>
          <w:szCs w:val="24"/>
        </w:rPr>
        <w:t>с</w:t>
      </w:r>
      <w:r w:rsidRPr="00EC4F8D">
        <w:rPr>
          <w:rFonts w:eastAsia="Times New Roman"/>
          <w:spacing w:val="1"/>
          <w:sz w:val="24"/>
          <w:szCs w:val="24"/>
        </w:rPr>
        <w:t xml:space="preserve"> </w:t>
      </w:r>
      <w:r w:rsidRPr="00EC4F8D">
        <w:rPr>
          <w:rFonts w:eastAsia="Times New Roman"/>
          <w:sz w:val="24"/>
          <w:szCs w:val="24"/>
        </w:rPr>
        <w:t>преобладанием</w:t>
      </w:r>
      <w:r w:rsidRPr="00EC4F8D">
        <w:rPr>
          <w:rFonts w:eastAsia="Times New Roman"/>
          <w:spacing w:val="1"/>
          <w:sz w:val="24"/>
          <w:szCs w:val="24"/>
        </w:rPr>
        <w:t xml:space="preserve"> </w:t>
      </w:r>
      <w:r w:rsidRPr="00EC4F8D">
        <w:rPr>
          <w:rFonts w:eastAsia="Times New Roman"/>
          <w:sz w:val="24"/>
          <w:szCs w:val="24"/>
        </w:rPr>
        <w:t>педагогической</w:t>
      </w:r>
      <w:r w:rsidRPr="00EC4F8D">
        <w:rPr>
          <w:rFonts w:eastAsia="Times New Roman"/>
          <w:spacing w:val="1"/>
          <w:sz w:val="24"/>
          <w:szCs w:val="24"/>
        </w:rPr>
        <w:t xml:space="preserve"> </w:t>
      </w:r>
      <w:r w:rsidRPr="00EC4F8D">
        <w:rPr>
          <w:rFonts w:eastAsia="Times New Roman"/>
          <w:sz w:val="24"/>
          <w:szCs w:val="24"/>
        </w:rPr>
        <w:t>поддержки</w:t>
      </w:r>
      <w:r w:rsidRPr="00EC4F8D">
        <w:rPr>
          <w:rFonts w:eastAsia="Times New Roman"/>
          <w:spacing w:val="1"/>
          <w:sz w:val="24"/>
          <w:szCs w:val="24"/>
        </w:rPr>
        <w:t xml:space="preserve"> </w:t>
      </w:r>
      <w:r w:rsidRPr="00EC4F8D">
        <w:rPr>
          <w:rFonts w:eastAsia="Times New Roman"/>
          <w:sz w:val="24"/>
          <w:szCs w:val="24"/>
        </w:rPr>
        <w:t>обучающихся</w:t>
      </w:r>
      <w:r w:rsidRPr="00EC4F8D">
        <w:rPr>
          <w:rFonts w:eastAsia="Times New Roman"/>
          <w:spacing w:val="1"/>
          <w:sz w:val="24"/>
          <w:szCs w:val="24"/>
        </w:rPr>
        <w:t xml:space="preserve"> </w:t>
      </w:r>
      <w:r w:rsidRPr="00EC4F8D">
        <w:rPr>
          <w:rFonts w:eastAsia="Times New Roman"/>
          <w:sz w:val="24"/>
          <w:szCs w:val="24"/>
        </w:rPr>
        <w:t>и</w:t>
      </w:r>
      <w:r w:rsidRPr="00EC4F8D">
        <w:rPr>
          <w:rFonts w:eastAsia="Times New Roman"/>
          <w:spacing w:val="1"/>
          <w:sz w:val="24"/>
          <w:szCs w:val="24"/>
        </w:rPr>
        <w:t xml:space="preserve"> </w:t>
      </w:r>
      <w:r w:rsidRPr="00EC4F8D">
        <w:rPr>
          <w:rFonts w:eastAsia="Times New Roman"/>
          <w:sz w:val="24"/>
          <w:szCs w:val="24"/>
        </w:rPr>
        <w:t>работы</w:t>
      </w:r>
      <w:r w:rsidRPr="00EC4F8D">
        <w:rPr>
          <w:rFonts w:eastAsia="Times New Roman"/>
          <w:spacing w:val="1"/>
          <w:sz w:val="24"/>
          <w:szCs w:val="24"/>
        </w:rPr>
        <w:t xml:space="preserve"> </w:t>
      </w:r>
      <w:r w:rsidRPr="00EC4F8D">
        <w:rPr>
          <w:rFonts w:eastAsia="Times New Roman"/>
          <w:sz w:val="24"/>
          <w:szCs w:val="24"/>
        </w:rPr>
        <w:t>по</w:t>
      </w:r>
      <w:r w:rsidRPr="00EC4F8D">
        <w:rPr>
          <w:rFonts w:eastAsia="Times New Roman"/>
          <w:spacing w:val="1"/>
          <w:sz w:val="24"/>
          <w:szCs w:val="24"/>
        </w:rPr>
        <w:t xml:space="preserve"> </w:t>
      </w:r>
      <w:r w:rsidRPr="00EC4F8D">
        <w:rPr>
          <w:rFonts w:eastAsia="Times New Roman"/>
          <w:sz w:val="24"/>
          <w:szCs w:val="24"/>
        </w:rPr>
        <w:t>обеспечению</w:t>
      </w:r>
      <w:r w:rsidRPr="00EC4F8D">
        <w:rPr>
          <w:rFonts w:eastAsia="Times New Roman"/>
          <w:spacing w:val="1"/>
          <w:sz w:val="24"/>
          <w:szCs w:val="24"/>
        </w:rPr>
        <w:t xml:space="preserve"> </w:t>
      </w:r>
      <w:r w:rsidRPr="00EC4F8D">
        <w:rPr>
          <w:rFonts w:eastAsia="Times New Roman"/>
          <w:sz w:val="24"/>
          <w:szCs w:val="24"/>
        </w:rPr>
        <w:t>их</w:t>
      </w:r>
      <w:r w:rsidRPr="00EC4F8D">
        <w:rPr>
          <w:rFonts w:eastAsia="Times New Roman"/>
          <w:spacing w:val="1"/>
          <w:sz w:val="24"/>
          <w:szCs w:val="24"/>
        </w:rPr>
        <w:t xml:space="preserve"> </w:t>
      </w:r>
      <w:r w:rsidRPr="00EC4F8D">
        <w:rPr>
          <w:rFonts w:eastAsia="Times New Roman"/>
          <w:sz w:val="24"/>
          <w:szCs w:val="24"/>
        </w:rPr>
        <w:t>благополучия</w:t>
      </w:r>
      <w:r w:rsidRPr="00EC4F8D">
        <w:rPr>
          <w:rFonts w:eastAsia="Times New Roman"/>
          <w:spacing w:val="1"/>
          <w:sz w:val="24"/>
          <w:szCs w:val="24"/>
        </w:rPr>
        <w:t xml:space="preserve"> </w:t>
      </w:r>
      <w:r w:rsidRPr="00EC4F8D">
        <w:rPr>
          <w:rFonts w:eastAsia="Times New Roman"/>
          <w:sz w:val="24"/>
          <w:szCs w:val="24"/>
        </w:rPr>
        <w:t>в</w:t>
      </w:r>
      <w:r w:rsidRPr="00EC4F8D">
        <w:rPr>
          <w:rFonts w:eastAsia="Times New Roman"/>
          <w:spacing w:val="1"/>
          <w:sz w:val="24"/>
          <w:szCs w:val="24"/>
        </w:rPr>
        <w:t xml:space="preserve"> </w:t>
      </w:r>
      <w:r w:rsidRPr="00EC4F8D">
        <w:rPr>
          <w:rFonts w:eastAsia="Times New Roman"/>
          <w:sz w:val="24"/>
          <w:szCs w:val="24"/>
        </w:rPr>
        <w:t>пространстве</w:t>
      </w:r>
      <w:r w:rsidRPr="00EC4F8D">
        <w:rPr>
          <w:rFonts w:eastAsia="Times New Roman"/>
          <w:spacing w:val="1"/>
          <w:sz w:val="24"/>
          <w:szCs w:val="24"/>
        </w:rPr>
        <w:t xml:space="preserve"> </w:t>
      </w:r>
      <w:r w:rsidRPr="00EC4F8D">
        <w:rPr>
          <w:rFonts w:eastAsia="Times New Roman"/>
          <w:sz w:val="24"/>
          <w:szCs w:val="24"/>
        </w:rPr>
        <w:t>общеобразовательной</w:t>
      </w:r>
      <w:r w:rsidRPr="00EC4F8D">
        <w:rPr>
          <w:rFonts w:eastAsia="Times New Roman"/>
          <w:spacing w:val="1"/>
          <w:sz w:val="24"/>
          <w:szCs w:val="24"/>
        </w:rPr>
        <w:t xml:space="preserve"> </w:t>
      </w:r>
      <w:r w:rsidRPr="00EC4F8D">
        <w:rPr>
          <w:rFonts w:eastAsia="Times New Roman"/>
          <w:sz w:val="24"/>
          <w:szCs w:val="24"/>
        </w:rPr>
        <w:t>школы.</w:t>
      </w:r>
      <w:r w:rsidRPr="00EC4F8D">
        <w:rPr>
          <w:rFonts w:eastAsia="Times New Roman"/>
          <w:spacing w:val="1"/>
          <w:sz w:val="24"/>
          <w:szCs w:val="24"/>
        </w:rPr>
        <w:t xml:space="preserve"> </w:t>
      </w:r>
      <w:r w:rsidRPr="00EC4F8D">
        <w:rPr>
          <w:rFonts w:eastAsia="Times New Roman"/>
          <w:sz w:val="24"/>
          <w:szCs w:val="24"/>
        </w:rPr>
        <w:t>В рамках</w:t>
      </w:r>
      <w:r w:rsidRPr="00EC4F8D">
        <w:rPr>
          <w:rFonts w:eastAsia="Times New Roman"/>
          <w:spacing w:val="1"/>
          <w:sz w:val="24"/>
          <w:szCs w:val="24"/>
        </w:rPr>
        <w:t xml:space="preserve"> </w:t>
      </w:r>
      <w:r w:rsidRPr="00EC4F8D">
        <w:rPr>
          <w:rFonts w:eastAsia="Times New Roman"/>
          <w:sz w:val="24"/>
          <w:szCs w:val="24"/>
        </w:rPr>
        <w:t>данной</w:t>
      </w:r>
      <w:r w:rsidRPr="00EC4F8D">
        <w:rPr>
          <w:rFonts w:eastAsia="Times New Roman"/>
          <w:spacing w:val="1"/>
          <w:sz w:val="24"/>
          <w:szCs w:val="24"/>
        </w:rPr>
        <w:t xml:space="preserve"> </w:t>
      </w:r>
      <w:r w:rsidRPr="00EC4F8D">
        <w:rPr>
          <w:rFonts w:eastAsia="Times New Roman"/>
          <w:sz w:val="24"/>
          <w:szCs w:val="24"/>
        </w:rPr>
        <w:t>модели</w:t>
      </w:r>
      <w:r w:rsidRPr="00EC4F8D">
        <w:rPr>
          <w:rFonts w:eastAsia="Times New Roman"/>
          <w:spacing w:val="1"/>
          <w:sz w:val="24"/>
          <w:szCs w:val="24"/>
        </w:rPr>
        <w:t xml:space="preserve"> </w:t>
      </w:r>
      <w:r w:rsidRPr="00EC4F8D">
        <w:rPr>
          <w:rFonts w:eastAsia="Times New Roman"/>
          <w:sz w:val="24"/>
          <w:szCs w:val="24"/>
        </w:rPr>
        <w:t>особое</w:t>
      </w:r>
      <w:r w:rsidRPr="00EC4F8D">
        <w:rPr>
          <w:rFonts w:eastAsia="Times New Roman"/>
          <w:spacing w:val="1"/>
          <w:sz w:val="24"/>
          <w:szCs w:val="24"/>
        </w:rPr>
        <w:t xml:space="preserve"> </w:t>
      </w:r>
      <w:r w:rsidRPr="00EC4F8D">
        <w:rPr>
          <w:rFonts w:eastAsia="Times New Roman"/>
          <w:sz w:val="24"/>
          <w:szCs w:val="24"/>
        </w:rPr>
        <w:t>внимание</w:t>
      </w:r>
      <w:r w:rsidRPr="00EC4F8D">
        <w:rPr>
          <w:rFonts w:eastAsia="Times New Roman"/>
          <w:spacing w:val="1"/>
          <w:sz w:val="24"/>
          <w:szCs w:val="24"/>
        </w:rPr>
        <w:t xml:space="preserve"> </w:t>
      </w:r>
      <w:r w:rsidRPr="00EC4F8D">
        <w:rPr>
          <w:rFonts w:eastAsia="Times New Roman"/>
          <w:sz w:val="24"/>
          <w:szCs w:val="24"/>
        </w:rPr>
        <w:t>уделяется</w:t>
      </w:r>
      <w:r w:rsidRPr="00EC4F8D">
        <w:rPr>
          <w:rFonts w:eastAsia="Times New Roman"/>
          <w:spacing w:val="1"/>
          <w:sz w:val="24"/>
          <w:szCs w:val="24"/>
        </w:rPr>
        <w:t xml:space="preserve"> </w:t>
      </w:r>
      <w:r w:rsidRPr="00EC4F8D">
        <w:rPr>
          <w:rFonts w:eastAsia="Times New Roman"/>
          <w:sz w:val="24"/>
          <w:szCs w:val="24"/>
        </w:rPr>
        <w:t>изучению</w:t>
      </w:r>
      <w:r w:rsidRPr="00EC4F8D">
        <w:rPr>
          <w:rFonts w:eastAsia="Times New Roman"/>
          <w:spacing w:val="1"/>
          <w:sz w:val="24"/>
          <w:szCs w:val="24"/>
        </w:rPr>
        <w:t xml:space="preserve"> </w:t>
      </w:r>
      <w:r w:rsidRPr="00EC4F8D">
        <w:rPr>
          <w:rFonts w:eastAsia="Times New Roman"/>
          <w:sz w:val="24"/>
          <w:szCs w:val="24"/>
        </w:rPr>
        <w:t>функциональной</w:t>
      </w:r>
      <w:r w:rsidRPr="00EC4F8D">
        <w:rPr>
          <w:rFonts w:eastAsia="Times New Roman"/>
          <w:spacing w:val="1"/>
          <w:sz w:val="24"/>
          <w:szCs w:val="24"/>
        </w:rPr>
        <w:t xml:space="preserve"> </w:t>
      </w:r>
      <w:r w:rsidRPr="00EC4F8D">
        <w:rPr>
          <w:rFonts w:eastAsia="Times New Roman"/>
          <w:sz w:val="24"/>
          <w:szCs w:val="24"/>
        </w:rPr>
        <w:t>грамотности,</w:t>
      </w:r>
      <w:r w:rsidRPr="00EC4F8D">
        <w:rPr>
          <w:rFonts w:eastAsia="Times New Roman"/>
          <w:spacing w:val="1"/>
          <w:sz w:val="24"/>
          <w:szCs w:val="24"/>
        </w:rPr>
        <w:t xml:space="preserve"> </w:t>
      </w:r>
      <w:r w:rsidRPr="00EC4F8D">
        <w:rPr>
          <w:rFonts w:eastAsia="Times New Roman"/>
          <w:sz w:val="24"/>
          <w:szCs w:val="24"/>
        </w:rPr>
        <w:t>финансовой грамотности, а также развитию личности обучающегося. Однако, уделяется</w:t>
      </w:r>
      <w:r w:rsidRPr="00EC4F8D">
        <w:rPr>
          <w:rFonts w:eastAsia="Times New Roman"/>
          <w:spacing w:val="1"/>
          <w:sz w:val="24"/>
          <w:szCs w:val="24"/>
        </w:rPr>
        <w:t xml:space="preserve"> </w:t>
      </w:r>
      <w:r w:rsidRPr="00EC4F8D">
        <w:rPr>
          <w:rFonts w:eastAsia="Times New Roman"/>
          <w:sz w:val="24"/>
          <w:szCs w:val="24"/>
        </w:rPr>
        <w:t>также</w:t>
      </w:r>
      <w:r w:rsidRPr="00EC4F8D">
        <w:rPr>
          <w:rFonts w:eastAsia="Times New Roman"/>
          <w:spacing w:val="1"/>
          <w:sz w:val="24"/>
          <w:szCs w:val="24"/>
        </w:rPr>
        <w:t xml:space="preserve"> </w:t>
      </w:r>
      <w:r w:rsidRPr="00EC4F8D">
        <w:rPr>
          <w:rFonts w:eastAsia="Times New Roman"/>
          <w:sz w:val="24"/>
          <w:szCs w:val="24"/>
        </w:rPr>
        <w:t>внимание</w:t>
      </w:r>
      <w:r w:rsidRPr="00EC4F8D">
        <w:rPr>
          <w:rFonts w:eastAsia="Times New Roman"/>
          <w:spacing w:val="1"/>
          <w:sz w:val="24"/>
          <w:szCs w:val="24"/>
        </w:rPr>
        <w:t xml:space="preserve"> </w:t>
      </w:r>
      <w:r w:rsidRPr="00EC4F8D">
        <w:rPr>
          <w:rFonts w:eastAsia="Times New Roman"/>
          <w:sz w:val="24"/>
          <w:szCs w:val="24"/>
        </w:rPr>
        <w:t>предметной</w:t>
      </w:r>
      <w:r w:rsidRPr="00EC4F8D">
        <w:rPr>
          <w:rFonts w:eastAsia="Times New Roman"/>
          <w:spacing w:val="1"/>
          <w:sz w:val="24"/>
          <w:szCs w:val="24"/>
        </w:rPr>
        <w:t xml:space="preserve"> </w:t>
      </w:r>
      <w:r w:rsidRPr="00EC4F8D">
        <w:rPr>
          <w:rFonts w:eastAsia="Times New Roman"/>
          <w:sz w:val="24"/>
          <w:szCs w:val="24"/>
        </w:rPr>
        <w:t>направленности,</w:t>
      </w:r>
      <w:r w:rsidRPr="00EC4F8D">
        <w:rPr>
          <w:rFonts w:eastAsia="Times New Roman"/>
          <w:spacing w:val="1"/>
          <w:sz w:val="24"/>
          <w:szCs w:val="24"/>
        </w:rPr>
        <w:t xml:space="preserve"> </w:t>
      </w:r>
      <w:r w:rsidRPr="00EC4F8D">
        <w:rPr>
          <w:rFonts w:eastAsia="Times New Roman"/>
          <w:sz w:val="24"/>
          <w:szCs w:val="24"/>
        </w:rPr>
        <w:t>так</w:t>
      </w:r>
      <w:r w:rsidRPr="00EC4F8D">
        <w:rPr>
          <w:rFonts w:eastAsia="Times New Roman"/>
          <w:spacing w:val="1"/>
          <w:sz w:val="24"/>
          <w:szCs w:val="24"/>
        </w:rPr>
        <w:t xml:space="preserve"> </w:t>
      </w:r>
      <w:r w:rsidRPr="00EC4F8D">
        <w:rPr>
          <w:rFonts w:eastAsia="Times New Roman"/>
          <w:sz w:val="24"/>
          <w:szCs w:val="24"/>
        </w:rPr>
        <w:t>как</w:t>
      </w:r>
      <w:r w:rsidRPr="00EC4F8D">
        <w:rPr>
          <w:rFonts w:eastAsia="Times New Roman"/>
          <w:spacing w:val="1"/>
          <w:sz w:val="24"/>
          <w:szCs w:val="24"/>
        </w:rPr>
        <w:t xml:space="preserve"> </w:t>
      </w:r>
      <w:r w:rsidRPr="00EC4F8D">
        <w:rPr>
          <w:rFonts w:eastAsia="Times New Roman"/>
          <w:sz w:val="24"/>
          <w:szCs w:val="24"/>
        </w:rPr>
        <w:t>развитие</w:t>
      </w:r>
      <w:r w:rsidRPr="00EC4F8D">
        <w:rPr>
          <w:rFonts w:eastAsia="Times New Roman"/>
          <w:spacing w:val="1"/>
          <w:sz w:val="24"/>
          <w:szCs w:val="24"/>
        </w:rPr>
        <w:t xml:space="preserve"> </w:t>
      </w:r>
      <w:r w:rsidRPr="00EC4F8D">
        <w:rPr>
          <w:rFonts w:eastAsia="Times New Roman"/>
          <w:sz w:val="24"/>
          <w:szCs w:val="24"/>
        </w:rPr>
        <w:t>интеллектуально</w:t>
      </w:r>
      <w:r w:rsidRPr="00EC4F8D">
        <w:rPr>
          <w:rFonts w:eastAsia="Times New Roman"/>
          <w:spacing w:val="1"/>
          <w:sz w:val="24"/>
          <w:szCs w:val="24"/>
        </w:rPr>
        <w:t xml:space="preserve"> </w:t>
      </w:r>
      <w:r w:rsidRPr="00EC4F8D">
        <w:rPr>
          <w:rFonts w:eastAsia="Times New Roman"/>
          <w:sz w:val="24"/>
          <w:szCs w:val="24"/>
        </w:rPr>
        <w:t>составляющей</w:t>
      </w:r>
      <w:r w:rsidRPr="00EC4F8D">
        <w:rPr>
          <w:rFonts w:eastAsia="Times New Roman"/>
          <w:spacing w:val="-1"/>
          <w:sz w:val="24"/>
          <w:szCs w:val="24"/>
        </w:rPr>
        <w:t xml:space="preserve"> </w:t>
      </w:r>
      <w:r w:rsidRPr="00EC4F8D">
        <w:rPr>
          <w:rFonts w:eastAsia="Times New Roman"/>
          <w:sz w:val="24"/>
          <w:szCs w:val="24"/>
        </w:rPr>
        <w:t>личности обучающегося</w:t>
      </w:r>
      <w:r w:rsidRPr="00EC4F8D">
        <w:rPr>
          <w:rFonts w:eastAsia="Times New Roman"/>
          <w:spacing w:val="-1"/>
          <w:sz w:val="24"/>
          <w:szCs w:val="24"/>
        </w:rPr>
        <w:t xml:space="preserve"> </w:t>
      </w:r>
      <w:r w:rsidRPr="00EC4F8D">
        <w:rPr>
          <w:rFonts w:eastAsia="Times New Roman"/>
          <w:sz w:val="24"/>
          <w:szCs w:val="24"/>
        </w:rPr>
        <w:t>является основной</w:t>
      </w:r>
      <w:r w:rsidRPr="00EC4F8D">
        <w:rPr>
          <w:rFonts w:eastAsia="Times New Roman"/>
          <w:spacing w:val="-1"/>
          <w:sz w:val="24"/>
          <w:szCs w:val="24"/>
        </w:rPr>
        <w:t xml:space="preserve"> </w:t>
      </w:r>
      <w:r w:rsidRPr="00EC4F8D">
        <w:rPr>
          <w:rFonts w:eastAsia="Times New Roman"/>
          <w:sz w:val="24"/>
          <w:szCs w:val="24"/>
        </w:rPr>
        <w:t>задачей</w:t>
      </w:r>
      <w:r w:rsidRPr="00EC4F8D">
        <w:rPr>
          <w:rFonts w:eastAsia="Times New Roman"/>
          <w:spacing w:val="-1"/>
          <w:sz w:val="24"/>
          <w:szCs w:val="24"/>
        </w:rPr>
        <w:t xml:space="preserve"> </w:t>
      </w:r>
      <w:r w:rsidRPr="00EC4F8D">
        <w:rPr>
          <w:rFonts w:eastAsia="Times New Roman"/>
          <w:sz w:val="24"/>
          <w:szCs w:val="24"/>
        </w:rPr>
        <w:t>любой</w:t>
      </w:r>
      <w:r w:rsidRPr="00EC4F8D">
        <w:rPr>
          <w:rFonts w:eastAsia="Times New Roman"/>
          <w:spacing w:val="5"/>
          <w:sz w:val="24"/>
          <w:szCs w:val="24"/>
        </w:rPr>
        <w:t xml:space="preserve"> </w:t>
      </w:r>
      <w:r w:rsidRPr="00EC4F8D">
        <w:rPr>
          <w:rFonts w:eastAsia="Times New Roman"/>
          <w:sz w:val="24"/>
          <w:szCs w:val="24"/>
        </w:rPr>
        <w:t>школы.</w:t>
      </w:r>
    </w:p>
    <w:p w:rsidR="00EC4F8D" w:rsidRPr="00EC4F8D" w:rsidRDefault="00EC4F8D" w:rsidP="00EC4F8D">
      <w:pPr>
        <w:widowControl w:val="0"/>
        <w:suppressAutoHyphens w:val="0"/>
        <w:autoSpaceDE w:val="0"/>
        <w:autoSpaceDN w:val="0"/>
        <w:spacing w:line="240" w:lineRule="auto"/>
        <w:ind w:right="122"/>
        <w:rPr>
          <w:rFonts w:eastAsia="Times New Roman"/>
          <w:sz w:val="24"/>
          <w:szCs w:val="24"/>
        </w:rPr>
      </w:pPr>
      <w:r w:rsidRPr="00EC4F8D">
        <w:rPr>
          <w:rFonts w:eastAsia="Times New Roman"/>
          <w:sz w:val="24"/>
          <w:szCs w:val="24"/>
        </w:rPr>
        <w:t xml:space="preserve">Внеурочная деятельность организуется </w:t>
      </w:r>
      <w:r w:rsidRPr="00CE62A0">
        <w:rPr>
          <w:rFonts w:eastAsia="Times New Roman"/>
          <w:b/>
          <w:i/>
          <w:sz w:val="24"/>
          <w:szCs w:val="24"/>
        </w:rPr>
        <w:t>по направлениям развития личности младшего</w:t>
      </w:r>
      <w:r w:rsidRPr="00CE62A0">
        <w:rPr>
          <w:rFonts w:eastAsia="Times New Roman"/>
          <w:b/>
          <w:i/>
          <w:spacing w:val="1"/>
          <w:sz w:val="24"/>
          <w:szCs w:val="24"/>
        </w:rPr>
        <w:t xml:space="preserve"> </w:t>
      </w:r>
      <w:r w:rsidRPr="00CE62A0">
        <w:rPr>
          <w:rFonts w:eastAsia="Times New Roman"/>
          <w:b/>
          <w:i/>
          <w:sz w:val="24"/>
          <w:szCs w:val="24"/>
        </w:rPr>
        <w:t>школьника</w:t>
      </w:r>
      <w:r w:rsidRPr="00CE62A0">
        <w:rPr>
          <w:rFonts w:eastAsia="Times New Roman"/>
          <w:b/>
          <w:i/>
          <w:spacing w:val="1"/>
          <w:sz w:val="24"/>
          <w:szCs w:val="24"/>
        </w:rPr>
        <w:t xml:space="preserve"> </w:t>
      </w:r>
      <w:r w:rsidRPr="00EC4F8D">
        <w:rPr>
          <w:rFonts w:eastAsia="Times New Roman"/>
          <w:sz w:val="24"/>
          <w:szCs w:val="24"/>
        </w:rPr>
        <w:t>с</w:t>
      </w:r>
      <w:r w:rsidRPr="00EC4F8D">
        <w:rPr>
          <w:rFonts w:eastAsia="Times New Roman"/>
          <w:spacing w:val="1"/>
          <w:sz w:val="24"/>
          <w:szCs w:val="24"/>
        </w:rPr>
        <w:t xml:space="preserve"> </w:t>
      </w:r>
      <w:r w:rsidRPr="00EC4F8D">
        <w:rPr>
          <w:rFonts w:eastAsia="Times New Roman"/>
          <w:sz w:val="24"/>
          <w:szCs w:val="24"/>
        </w:rPr>
        <w:t>учетом</w:t>
      </w:r>
      <w:r w:rsidRPr="00EC4F8D">
        <w:rPr>
          <w:rFonts w:eastAsia="Times New Roman"/>
          <w:spacing w:val="1"/>
          <w:sz w:val="24"/>
          <w:szCs w:val="24"/>
        </w:rPr>
        <w:t xml:space="preserve"> </w:t>
      </w:r>
      <w:r w:rsidRPr="00EC4F8D">
        <w:rPr>
          <w:rFonts w:eastAsia="Times New Roman"/>
          <w:sz w:val="24"/>
          <w:szCs w:val="24"/>
        </w:rPr>
        <w:t>намеченных</w:t>
      </w:r>
      <w:r w:rsidRPr="00EC4F8D">
        <w:rPr>
          <w:rFonts w:eastAsia="Times New Roman"/>
          <w:spacing w:val="1"/>
          <w:sz w:val="24"/>
          <w:szCs w:val="24"/>
        </w:rPr>
        <w:t xml:space="preserve"> </w:t>
      </w:r>
      <w:r w:rsidRPr="00EC4F8D">
        <w:rPr>
          <w:rFonts w:eastAsia="Times New Roman"/>
          <w:sz w:val="24"/>
          <w:szCs w:val="24"/>
        </w:rPr>
        <w:t>задач</w:t>
      </w:r>
      <w:r w:rsidRPr="00EC4F8D">
        <w:rPr>
          <w:rFonts w:eastAsia="Times New Roman"/>
          <w:spacing w:val="1"/>
          <w:sz w:val="24"/>
          <w:szCs w:val="24"/>
        </w:rPr>
        <w:t xml:space="preserve"> </w:t>
      </w:r>
      <w:r w:rsidRPr="00EC4F8D">
        <w:rPr>
          <w:rFonts w:eastAsia="Times New Roman"/>
          <w:sz w:val="24"/>
          <w:szCs w:val="24"/>
        </w:rPr>
        <w:t>внеурочной</w:t>
      </w:r>
      <w:r w:rsidRPr="00EC4F8D">
        <w:rPr>
          <w:rFonts w:eastAsia="Times New Roman"/>
          <w:spacing w:val="1"/>
          <w:sz w:val="24"/>
          <w:szCs w:val="24"/>
        </w:rPr>
        <w:t xml:space="preserve"> </w:t>
      </w:r>
      <w:r w:rsidRPr="00EC4F8D">
        <w:rPr>
          <w:rFonts w:eastAsia="Times New Roman"/>
          <w:sz w:val="24"/>
          <w:szCs w:val="24"/>
        </w:rPr>
        <w:t>деятельности.</w:t>
      </w:r>
      <w:r w:rsidRPr="00EC4F8D">
        <w:rPr>
          <w:rFonts w:eastAsia="Times New Roman"/>
          <w:spacing w:val="1"/>
          <w:sz w:val="24"/>
          <w:szCs w:val="24"/>
        </w:rPr>
        <w:t xml:space="preserve"> </w:t>
      </w:r>
      <w:r w:rsidRPr="00EC4F8D">
        <w:rPr>
          <w:rFonts w:eastAsia="Times New Roman"/>
          <w:sz w:val="24"/>
          <w:szCs w:val="24"/>
        </w:rPr>
        <w:t>Все</w:t>
      </w:r>
      <w:r w:rsidRPr="00EC4F8D">
        <w:rPr>
          <w:rFonts w:eastAsia="Times New Roman"/>
          <w:spacing w:val="1"/>
          <w:sz w:val="24"/>
          <w:szCs w:val="24"/>
        </w:rPr>
        <w:t xml:space="preserve"> </w:t>
      </w:r>
      <w:r w:rsidRPr="00EC4F8D">
        <w:rPr>
          <w:rFonts w:eastAsia="Times New Roman"/>
          <w:sz w:val="24"/>
          <w:szCs w:val="24"/>
        </w:rPr>
        <w:t>ее</w:t>
      </w:r>
      <w:r w:rsidRPr="00EC4F8D">
        <w:rPr>
          <w:rFonts w:eastAsia="Times New Roman"/>
          <w:spacing w:val="1"/>
          <w:sz w:val="24"/>
          <w:szCs w:val="24"/>
        </w:rPr>
        <w:t xml:space="preserve"> </w:t>
      </w:r>
      <w:r w:rsidRPr="00EC4F8D">
        <w:rPr>
          <w:rFonts w:eastAsia="Times New Roman"/>
          <w:sz w:val="24"/>
          <w:szCs w:val="24"/>
        </w:rPr>
        <w:t>формы</w:t>
      </w:r>
      <w:r w:rsidRPr="00EC4F8D">
        <w:rPr>
          <w:rFonts w:eastAsia="Times New Roman"/>
          <w:spacing w:val="1"/>
          <w:sz w:val="24"/>
          <w:szCs w:val="24"/>
        </w:rPr>
        <w:t xml:space="preserve"> </w:t>
      </w:r>
      <w:r w:rsidRPr="00EC4F8D">
        <w:rPr>
          <w:rFonts w:eastAsia="Times New Roman"/>
          <w:sz w:val="24"/>
          <w:szCs w:val="24"/>
        </w:rPr>
        <w:t>представляются</w:t>
      </w:r>
      <w:r w:rsidRPr="00EC4F8D">
        <w:rPr>
          <w:rFonts w:eastAsia="Times New Roman"/>
          <w:spacing w:val="1"/>
          <w:sz w:val="24"/>
          <w:szCs w:val="24"/>
        </w:rPr>
        <w:t xml:space="preserve"> </w:t>
      </w:r>
      <w:r w:rsidRPr="00EC4F8D">
        <w:rPr>
          <w:rFonts w:eastAsia="Times New Roman"/>
          <w:sz w:val="24"/>
          <w:szCs w:val="24"/>
        </w:rPr>
        <w:t>в</w:t>
      </w:r>
      <w:r w:rsidRPr="00EC4F8D">
        <w:rPr>
          <w:rFonts w:eastAsia="Times New Roman"/>
          <w:spacing w:val="1"/>
          <w:sz w:val="24"/>
          <w:szCs w:val="24"/>
        </w:rPr>
        <w:t xml:space="preserve"> </w:t>
      </w:r>
      <w:r w:rsidRPr="00EC4F8D">
        <w:rPr>
          <w:rFonts w:eastAsia="Times New Roman"/>
          <w:sz w:val="24"/>
          <w:szCs w:val="24"/>
        </w:rPr>
        <w:t>деятельностных</w:t>
      </w:r>
      <w:r w:rsidRPr="00EC4F8D">
        <w:rPr>
          <w:rFonts w:eastAsia="Times New Roman"/>
          <w:spacing w:val="1"/>
          <w:sz w:val="24"/>
          <w:szCs w:val="24"/>
        </w:rPr>
        <w:t xml:space="preserve"> </w:t>
      </w:r>
      <w:r w:rsidRPr="00EC4F8D">
        <w:rPr>
          <w:rFonts w:eastAsia="Times New Roman"/>
          <w:sz w:val="24"/>
          <w:szCs w:val="24"/>
        </w:rPr>
        <w:t>формулировках,</w:t>
      </w:r>
      <w:r w:rsidRPr="00EC4F8D">
        <w:rPr>
          <w:rFonts w:eastAsia="Times New Roman"/>
          <w:spacing w:val="1"/>
          <w:sz w:val="24"/>
          <w:szCs w:val="24"/>
        </w:rPr>
        <w:t xml:space="preserve"> </w:t>
      </w:r>
      <w:r w:rsidRPr="00EC4F8D">
        <w:rPr>
          <w:rFonts w:eastAsia="Times New Roman"/>
          <w:sz w:val="24"/>
          <w:szCs w:val="24"/>
        </w:rPr>
        <w:t>что</w:t>
      </w:r>
      <w:r w:rsidRPr="00EC4F8D">
        <w:rPr>
          <w:rFonts w:eastAsia="Times New Roman"/>
          <w:spacing w:val="1"/>
          <w:sz w:val="24"/>
          <w:szCs w:val="24"/>
        </w:rPr>
        <w:t xml:space="preserve"> </w:t>
      </w:r>
      <w:r w:rsidRPr="00EC4F8D">
        <w:rPr>
          <w:rFonts w:eastAsia="Times New Roman"/>
          <w:sz w:val="24"/>
          <w:szCs w:val="24"/>
        </w:rPr>
        <w:t>подчеркивает</w:t>
      </w:r>
      <w:r w:rsidRPr="00EC4F8D">
        <w:rPr>
          <w:rFonts w:eastAsia="Times New Roman"/>
          <w:spacing w:val="1"/>
          <w:sz w:val="24"/>
          <w:szCs w:val="24"/>
        </w:rPr>
        <w:t xml:space="preserve"> </w:t>
      </w:r>
      <w:r w:rsidRPr="00EC4F8D">
        <w:rPr>
          <w:rFonts w:eastAsia="Times New Roman"/>
          <w:sz w:val="24"/>
          <w:szCs w:val="24"/>
        </w:rPr>
        <w:t>их</w:t>
      </w:r>
      <w:r w:rsidRPr="00EC4F8D">
        <w:rPr>
          <w:rFonts w:eastAsia="Times New Roman"/>
          <w:spacing w:val="1"/>
          <w:sz w:val="24"/>
          <w:szCs w:val="24"/>
        </w:rPr>
        <w:t xml:space="preserve"> </w:t>
      </w:r>
      <w:r w:rsidRPr="00EC4F8D">
        <w:rPr>
          <w:rFonts w:eastAsia="Times New Roman"/>
          <w:sz w:val="24"/>
          <w:szCs w:val="24"/>
        </w:rPr>
        <w:t>практико-</w:t>
      </w:r>
      <w:r w:rsidRPr="00EC4F8D">
        <w:rPr>
          <w:rFonts w:eastAsia="Times New Roman"/>
          <w:spacing w:val="-57"/>
          <w:sz w:val="24"/>
          <w:szCs w:val="24"/>
        </w:rPr>
        <w:t xml:space="preserve"> </w:t>
      </w:r>
      <w:r w:rsidRPr="00EC4F8D">
        <w:rPr>
          <w:rFonts w:eastAsia="Times New Roman"/>
          <w:sz w:val="24"/>
          <w:szCs w:val="24"/>
        </w:rPr>
        <w:t>ориентированные</w:t>
      </w:r>
      <w:r w:rsidRPr="00EC4F8D">
        <w:rPr>
          <w:rFonts w:eastAsia="Times New Roman"/>
          <w:spacing w:val="1"/>
          <w:sz w:val="24"/>
          <w:szCs w:val="24"/>
        </w:rPr>
        <w:t xml:space="preserve"> </w:t>
      </w:r>
      <w:r w:rsidRPr="00EC4F8D">
        <w:rPr>
          <w:rFonts w:eastAsia="Times New Roman"/>
          <w:sz w:val="24"/>
          <w:szCs w:val="24"/>
        </w:rPr>
        <w:t>характеристики.</w:t>
      </w:r>
      <w:r w:rsidRPr="00EC4F8D">
        <w:rPr>
          <w:rFonts w:eastAsia="Times New Roman"/>
          <w:spacing w:val="1"/>
          <w:sz w:val="24"/>
          <w:szCs w:val="24"/>
        </w:rPr>
        <w:t xml:space="preserve"> </w:t>
      </w:r>
      <w:r w:rsidRPr="00EC4F8D">
        <w:rPr>
          <w:rFonts w:eastAsia="Times New Roman"/>
          <w:sz w:val="24"/>
          <w:szCs w:val="24"/>
        </w:rPr>
        <w:t>При</w:t>
      </w:r>
      <w:r w:rsidRPr="00EC4F8D">
        <w:rPr>
          <w:rFonts w:eastAsia="Times New Roman"/>
          <w:spacing w:val="1"/>
          <w:sz w:val="24"/>
          <w:szCs w:val="24"/>
        </w:rPr>
        <w:t xml:space="preserve"> </w:t>
      </w:r>
      <w:r w:rsidRPr="00EC4F8D">
        <w:rPr>
          <w:rFonts w:eastAsia="Times New Roman"/>
          <w:sz w:val="24"/>
          <w:szCs w:val="24"/>
        </w:rPr>
        <w:t>выборе</w:t>
      </w:r>
      <w:r w:rsidRPr="00EC4F8D">
        <w:rPr>
          <w:rFonts w:eastAsia="Times New Roman"/>
          <w:spacing w:val="1"/>
          <w:sz w:val="24"/>
          <w:szCs w:val="24"/>
        </w:rPr>
        <w:t xml:space="preserve"> </w:t>
      </w:r>
      <w:r w:rsidRPr="00EC4F8D">
        <w:rPr>
          <w:rFonts w:eastAsia="Times New Roman"/>
          <w:sz w:val="24"/>
          <w:szCs w:val="24"/>
        </w:rPr>
        <w:t>направлений</w:t>
      </w:r>
      <w:r w:rsidRPr="00EC4F8D">
        <w:rPr>
          <w:rFonts w:eastAsia="Times New Roman"/>
          <w:spacing w:val="1"/>
          <w:sz w:val="24"/>
          <w:szCs w:val="24"/>
        </w:rPr>
        <w:t xml:space="preserve"> </w:t>
      </w:r>
      <w:r w:rsidRPr="00EC4F8D">
        <w:rPr>
          <w:rFonts w:eastAsia="Times New Roman"/>
          <w:sz w:val="24"/>
          <w:szCs w:val="24"/>
        </w:rPr>
        <w:t>и</w:t>
      </w:r>
      <w:r w:rsidRPr="00EC4F8D">
        <w:rPr>
          <w:rFonts w:eastAsia="Times New Roman"/>
          <w:spacing w:val="1"/>
          <w:sz w:val="24"/>
          <w:szCs w:val="24"/>
        </w:rPr>
        <w:t xml:space="preserve"> </w:t>
      </w:r>
      <w:r w:rsidRPr="00EC4F8D">
        <w:rPr>
          <w:rFonts w:eastAsia="Times New Roman"/>
          <w:sz w:val="24"/>
          <w:szCs w:val="24"/>
        </w:rPr>
        <w:t>отборе</w:t>
      </w:r>
      <w:r w:rsidRPr="00EC4F8D">
        <w:rPr>
          <w:rFonts w:eastAsia="Times New Roman"/>
          <w:spacing w:val="1"/>
          <w:sz w:val="24"/>
          <w:szCs w:val="24"/>
        </w:rPr>
        <w:t xml:space="preserve"> </w:t>
      </w:r>
      <w:r w:rsidRPr="00EC4F8D">
        <w:rPr>
          <w:rFonts w:eastAsia="Times New Roman"/>
          <w:sz w:val="24"/>
          <w:szCs w:val="24"/>
        </w:rPr>
        <w:t>содержания</w:t>
      </w:r>
      <w:r w:rsidRPr="00EC4F8D">
        <w:rPr>
          <w:rFonts w:eastAsia="Times New Roman"/>
          <w:spacing w:val="1"/>
          <w:sz w:val="24"/>
          <w:szCs w:val="24"/>
        </w:rPr>
        <w:t xml:space="preserve"> </w:t>
      </w:r>
      <w:r w:rsidRPr="00EC4F8D">
        <w:rPr>
          <w:rFonts w:eastAsia="Times New Roman"/>
          <w:sz w:val="24"/>
          <w:szCs w:val="24"/>
        </w:rPr>
        <w:t>обучения</w:t>
      </w:r>
      <w:r w:rsidRPr="00EC4F8D">
        <w:rPr>
          <w:rFonts w:eastAsia="Times New Roman"/>
          <w:spacing w:val="-1"/>
          <w:sz w:val="24"/>
          <w:szCs w:val="24"/>
        </w:rPr>
        <w:t xml:space="preserve"> </w:t>
      </w:r>
      <w:r w:rsidRPr="00EC4F8D">
        <w:rPr>
          <w:rFonts w:eastAsia="Times New Roman"/>
          <w:sz w:val="24"/>
          <w:szCs w:val="24"/>
        </w:rPr>
        <w:t>МБОУ «Зиянчуринская СОШ»</w:t>
      </w:r>
      <w:r w:rsidRPr="00EC4F8D">
        <w:rPr>
          <w:rFonts w:eastAsia="Times New Roman"/>
          <w:spacing w:val="1"/>
          <w:sz w:val="24"/>
          <w:szCs w:val="24"/>
        </w:rPr>
        <w:t xml:space="preserve"> </w:t>
      </w:r>
      <w:r w:rsidRPr="00EC4F8D">
        <w:rPr>
          <w:rFonts w:eastAsia="Times New Roman"/>
          <w:sz w:val="24"/>
          <w:szCs w:val="24"/>
        </w:rPr>
        <w:t>учитывает:</w:t>
      </w:r>
    </w:p>
    <w:p w:rsidR="00EC4F8D" w:rsidRPr="00EC4F8D" w:rsidRDefault="00EC4F8D" w:rsidP="00A41A70">
      <w:pPr>
        <w:widowControl w:val="0"/>
        <w:numPr>
          <w:ilvl w:val="0"/>
          <w:numId w:val="168"/>
        </w:numPr>
        <w:tabs>
          <w:tab w:val="left" w:pos="1849"/>
        </w:tabs>
        <w:suppressAutoHyphens w:val="0"/>
        <w:autoSpaceDE w:val="0"/>
        <w:autoSpaceDN w:val="0"/>
        <w:spacing w:line="240" w:lineRule="auto"/>
        <w:ind w:right="124"/>
        <w:jc w:val="left"/>
        <w:rPr>
          <w:rFonts w:eastAsia="Times New Roman"/>
          <w:sz w:val="24"/>
        </w:rPr>
      </w:pPr>
      <w:r w:rsidRPr="00EC4F8D">
        <w:rPr>
          <w:rFonts w:eastAsia="Times New Roman"/>
          <w:sz w:val="24"/>
        </w:rPr>
        <w:t xml:space="preserve">особенности учебного процесса </w:t>
      </w:r>
      <w:r w:rsidRPr="00EC4F8D">
        <w:rPr>
          <w:rFonts w:eastAsia="Times New Roman"/>
          <w:sz w:val="22"/>
        </w:rPr>
        <w:t>МБОУ «Зиянчуринская СОШ»</w:t>
      </w:r>
      <w:r w:rsidRPr="00EC4F8D">
        <w:rPr>
          <w:rFonts w:eastAsia="Times New Roman"/>
          <w:sz w:val="24"/>
        </w:rPr>
        <w:t>, 5-ти дневную учебную неделю,</w:t>
      </w:r>
      <w:r w:rsidRPr="00EC4F8D">
        <w:rPr>
          <w:rFonts w:eastAsia="Times New Roman"/>
          <w:spacing w:val="1"/>
          <w:sz w:val="24"/>
        </w:rPr>
        <w:t xml:space="preserve"> </w:t>
      </w:r>
      <w:r w:rsidRPr="00EC4F8D">
        <w:rPr>
          <w:rFonts w:eastAsia="Times New Roman"/>
          <w:sz w:val="24"/>
        </w:rPr>
        <w:t>общеобразовательную направленность обучения,</w:t>
      </w:r>
      <w:r w:rsidRPr="00EC4F8D">
        <w:rPr>
          <w:rFonts w:eastAsia="Times New Roman"/>
          <w:spacing w:val="1"/>
          <w:sz w:val="24"/>
        </w:rPr>
        <w:t xml:space="preserve"> </w:t>
      </w:r>
      <w:r w:rsidRPr="00EC4F8D">
        <w:rPr>
          <w:rFonts w:eastAsia="Times New Roman"/>
          <w:sz w:val="24"/>
        </w:rPr>
        <w:t>возрастные</w:t>
      </w:r>
      <w:r w:rsidRPr="00EC4F8D">
        <w:rPr>
          <w:rFonts w:eastAsia="Times New Roman"/>
          <w:spacing w:val="1"/>
          <w:sz w:val="24"/>
        </w:rPr>
        <w:t xml:space="preserve"> </w:t>
      </w:r>
      <w:r w:rsidRPr="00EC4F8D">
        <w:rPr>
          <w:rFonts w:eastAsia="Times New Roman"/>
          <w:sz w:val="24"/>
        </w:rPr>
        <w:t>особенности</w:t>
      </w:r>
      <w:r w:rsidRPr="00EC4F8D">
        <w:rPr>
          <w:rFonts w:eastAsia="Times New Roman"/>
          <w:spacing w:val="1"/>
          <w:sz w:val="24"/>
        </w:rPr>
        <w:t xml:space="preserve"> </w:t>
      </w:r>
      <w:r w:rsidRPr="00EC4F8D">
        <w:rPr>
          <w:rFonts w:eastAsia="Times New Roman"/>
          <w:sz w:val="24"/>
        </w:rPr>
        <w:lastRenderedPageBreak/>
        <w:t>обучающихся,</w:t>
      </w:r>
      <w:r w:rsidRPr="00EC4F8D">
        <w:rPr>
          <w:rFonts w:eastAsia="Times New Roman"/>
          <w:spacing w:val="1"/>
          <w:sz w:val="24"/>
        </w:rPr>
        <w:t xml:space="preserve"> </w:t>
      </w:r>
      <w:r w:rsidRPr="00EC4F8D">
        <w:rPr>
          <w:rFonts w:eastAsia="Times New Roman"/>
          <w:sz w:val="24"/>
        </w:rPr>
        <w:t>а</w:t>
      </w:r>
      <w:r w:rsidRPr="00EC4F8D">
        <w:rPr>
          <w:rFonts w:eastAsia="Times New Roman"/>
          <w:spacing w:val="1"/>
          <w:sz w:val="24"/>
        </w:rPr>
        <w:t xml:space="preserve"> </w:t>
      </w:r>
      <w:r w:rsidRPr="00EC4F8D">
        <w:rPr>
          <w:rFonts w:eastAsia="Times New Roman"/>
          <w:sz w:val="24"/>
        </w:rPr>
        <w:t>также</w:t>
      </w:r>
      <w:r w:rsidRPr="00EC4F8D">
        <w:rPr>
          <w:rFonts w:eastAsia="Times New Roman"/>
          <w:spacing w:val="1"/>
          <w:sz w:val="24"/>
        </w:rPr>
        <w:t xml:space="preserve"> </w:t>
      </w:r>
      <w:r w:rsidRPr="00EC4F8D">
        <w:rPr>
          <w:rFonts w:eastAsia="Times New Roman"/>
          <w:sz w:val="24"/>
        </w:rPr>
        <w:t>психолого-</w:t>
      </w:r>
      <w:r w:rsidRPr="00EC4F8D">
        <w:rPr>
          <w:rFonts w:eastAsia="Times New Roman"/>
          <w:spacing w:val="1"/>
          <w:sz w:val="24"/>
        </w:rPr>
        <w:t xml:space="preserve"> </w:t>
      </w:r>
      <w:r w:rsidRPr="00EC4F8D">
        <w:rPr>
          <w:rFonts w:eastAsia="Times New Roman"/>
          <w:sz w:val="24"/>
        </w:rPr>
        <w:t>педагогические</w:t>
      </w:r>
      <w:r w:rsidRPr="00EC4F8D">
        <w:rPr>
          <w:rFonts w:eastAsia="Times New Roman"/>
          <w:spacing w:val="-2"/>
          <w:sz w:val="24"/>
        </w:rPr>
        <w:t xml:space="preserve"> </w:t>
      </w:r>
      <w:r w:rsidRPr="00EC4F8D">
        <w:rPr>
          <w:rFonts w:eastAsia="Times New Roman"/>
          <w:sz w:val="24"/>
        </w:rPr>
        <w:t>возможности</w:t>
      </w:r>
      <w:r w:rsidRPr="00EC4F8D">
        <w:rPr>
          <w:rFonts w:eastAsia="Times New Roman"/>
          <w:spacing w:val="4"/>
          <w:sz w:val="24"/>
        </w:rPr>
        <w:t xml:space="preserve"> </w:t>
      </w:r>
      <w:r w:rsidRPr="00EC4F8D">
        <w:rPr>
          <w:rFonts w:eastAsia="Times New Roman"/>
          <w:sz w:val="24"/>
        </w:rPr>
        <w:t>работы с</w:t>
      </w:r>
      <w:r w:rsidRPr="00EC4F8D">
        <w:rPr>
          <w:rFonts w:eastAsia="Times New Roman"/>
          <w:spacing w:val="-3"/>
          <w:sz w:val="24"/>
        </w:rPr>
        <w:t xml:space="preserve"> </w:t>
      </w:r>
      <w:r w:rsidRPr="00EC4F8D">
        <w:rPr>
          <w:rFonts w:eastAsia="Times New Roman"/>
          <w:sz w:val="24"/>
        </w:rPr>
        <w:t>обучающимися;</w:t>
      </w:r>
    </w:p>
    <w:p w:rsidR="00EC4F8D" w:rsidRPr="00EC4F8D" w:rsidRDefault="00EC4F8D" w:rsidP="00A41A70">
      <w:pPr>
        <w:widowControl w:val="0"/>
        <w:numPr>
          <w:ilvl w:val="0"/>
          <w:numId w:val="168"/>
        </w:numPr>
        <w:tabs>
          <w:tab w:val="left" w:pos="1849"/>
        </w:tabs>
        <w:suppressAutoHyphens w:val="0"/>
        <w:autoSpaceDE w:val="0"/>
        <w:autoSpaceDN w:val="0"/>
        <w:spacing w:before="1" w:line="240" w:lineRule="auto"/>
        <w:ind w:right="135"/>
        <w:jc w:val="left"/>
        <w:rPr>
          <w:rFonts w:eastAsia="Times New Roman"/>
          <w:sz w:val="24"/>
        </w:rPr>
      </w:pPr>
      <w:r w:rsidRPr="00EC4F8D">
        <w:rPr>
          <w:rFonts w:eastAsia="Times New Roman"/>
          <w:sz w:val="24"/>
        </w:rPr>
        <w:t>результаты диагностики успеваемости и уровня развития обучающихся, проблемы и</w:t>
      </w:r>
      <w:r w:rsidRPr="00EC4F8D">
        <w:rPr>
          <w:rFonts w:eastAsia="Times New Roman"/>
          <w:spacing w:val="1"/>
          <w:sz w:val="24"/>
        </w:rPr>
        <w:t xml:space="preserve"> </w:t>
      </w:r>
      <w:r w:rsidRPr="00EC4F8D">
        <w:rPr>
          <w:rFonts w:eastAsia="Times New Roman"/>
          <w:sz w:val="24"/>
        </w:rPr>
        <w:t>трудности их</w:t>
      </w:r>
      <w:r w:rsidRPr="00EC4F8D">
        <w:rPr>
          <w:rFonts w:eastAsia="Times New Roman"/>
          <w:spacing w:val="4"/>
          <w:sz w:val="24"/>
        </w:rPr>
        <w:t xml:space="preserve"> </w:t>
      </w:r>
      <w:r w:rsidRPr="00EC4F8D">
        <w:rPr>
          <w:rFonts w:eastAsia="Times New Roman"/>
          <w:sz w:val="24"/>
        </w:rPr>
        <w:t>учебной деятельности;</w:t>
      </w:r>
    </w:p>
    <w:p w:rsidR="00EC4F8D" w:rsidRPr="00EC4F8D" w:rsidRDefault="00EC4F8D" w:rsidP="00A41A70">
      <w:pPr>
        <w:widowControl w:val="0"/>
        <w:numPr>
          <w:ilvl w:val="0"/>
          <w:numId w:val="168"/>
        </w:numPr>
        <w:tabs>
          <w:tab w:val="left" w:pos="1849"/>
        </w:tabs>
        <w:suppressAutoHyphens w:val="0"/>
        <w:autoSpaceDE w:val="0"/>
        <w:autoSpaceDN w:val="0"/>
        <w:spacing w:line="240" w:lineRule="auto"/>
        <w:ind w:right="125"/>
        <w:jc w:val="left"/>
        <w:rPr>
          <w:rFonts w:eastAsia="Times New Roman"/>
          <w:sz w:val="24"/>
        </w:rPr>
      </w:pPr>
      <w:r w:rsidRPr="00EC4F8D">
        <w:rPr>
          <w:rFonts w:eastAsia="Times New Roman"/>
          <w:sz w:val="24"/>
        </w:rPr>
        <w:t>возможность</w:t>
      </w:r>
      <w:r w:rsidRPr="00EC4F8D">
        <w:rPr>
          <w:rFonts w:eastAsia="Times New Roman"/>
          <w:spacing w:val="1"/>
          <w:sz w:val="24"/>
        </w:rPr>
        <w:t xml:space="preserve"> </w:t>
      </w:r>
      <w:r w:rsidRPr="00EC4F8D">
        <w:rPr>
          <w:rFonts w:eastAsia="Times New Roman"/>
          <w:sz w:val="24"/>
        </w:rPr>
        <w:t>обеспечить</w:t>
      </w:r>
      <w:r w:rsidRPr="00EC4F8D">
        <w:rPr>
          <w:rFonts w:eastAsia="Times New Roman"/>
          <w:spacing w:val="1"/>
          <w:sz w:val="24"/>
        </w:rPr>
        <w:t xml:space="preserve"> </w:t>
      </w:r>
      <w:r w:rsidRPr="00EC4F8D">
        <w:rPr>
          <w:rFonts w:eastAsia="Times New Roman"/>
          <w:sz w:val="24"/>
        </w:rPr>
        <w:t>условия</w:t>
      </w:r>
      <w:r w:rsidRPr="00EC4F8D">
        <w:rPr>
          <w:rFonts w:eastAsia="Times New Roman"/>
          <w:spacing w:val="1"/>
          <w:sz w:val="24"/>
        </w:rPr>
        <w:t xml:space="preserve"> </w:t>
      </w:r>
      <w:r w:rsidRPr="00EC4F8D">
        <w:rPr>
          <w:rFonts w:eastAsia="Times New Roman"/>
          <w:sz w:val="24"/>
        </w:rPr>
        <w:t>для</w:t>
      </w:r>
      <w:r w:rsidRPr="00EC4F8D">
        <w:rPr>
          <w:rFonts w:eastAsia="Times New Roman"/>
          <w:spacing w:val="1"/>
          <w:sz w:val="24"/>
        </w:rPr>
        <w:t xml:space="preserve"> </w:t>
      </w:r>
      <w:r w:rsidRPr="00EC4F8D">
        <w:rPr>
          <w:rFonts w:eastAsia="Times New Roman"/>
          <w:sz w:val="24"/>
        </w:rPr>
        <w:t>организации</w:t>
      </w:r>
      <w:r w:rsidRPr="00EC4F8D">
        <w:rPr>
          <w:rFonts w:eastAsia="Times New Roman"/>
          <w:spacing w:val="1"/>
          <w:sz w:val="24"/>
        </w:rPr>
        <w:t xml:space="preserve"> </w:t>
      </w:r>
      <w:r w:rsidRPr="00EC4F8D">
        <w:rPr>
          <w:rFonts w:eastAsia="Times New Roman"/>
          <w:sz w:val="24"/>
        </w:rPr>
        <w:t>разнообразных</w:t>
      </w:r>
      <w:r w:rsidRPr="00EC4F8D">
        <w:rPr>
          <w:rFonts w:eastAsia="Times New Roman"/>
          <w:spacing w:val="1"/>
          <w:sz w:val="24"/>
        </w:rPr>
        <w:t xml:space="preserve"> </w:t>
      </w:r>
      <w:r w:rsidRPr="00EC4F8D">
        <w:rPr>
          <w:rFonts w:eastAsia="Times New Roman"/>
          <w:sz w:val="24"/>
        </w:rPr>
        <w:t>внеурочных</w:t>
      </w:r>
      <w:r w:rsidRPr="00EC4F8D">
        <w:rPr>
          <w:rFonts w:eastAsia="Times New Roman"/>
          <w:spacing w:val="1"/>
          <w:sz w:val="24"/>
        </w:rPr>
        <w:t xml:space="preserve"> </w:t>
      </w:r>
      <w:r w:rsidRPr="00EC4F8D">
        <w:rPr>
          <w:rFonts w:eastAsia="Times New Roman"/>
          <w:sz w:val="24"/>
        </w:rPr>
        <w:t>занятий</w:t>
      </w:r>
      <w:r w:rsidRPr="00EC4F8D">
        <w:rPr>
          <w:rFonts w:eastAsia="Times New Roman"/>
          <w:spacing w:val="1"/>
          <w:sz w:val="24"/>
        </w:rPr>
        <w:t xml:space="preserve"> </w:t>
      </w:r>
      <w:r w:rsidRPr="00EC4F8D">
        <w:rPr>
          <w:rFonts w:eastAsia="Times New Roman"/>
          <w:sz w:val="24"/>
        </w:rPr>
        <w:t>и</w:t>
      </w:r>
      <w:r w:rsidRPr="00EC4F8D">
        <w:rPr>
          <w:rFonts w:eastAsia="Times New Roman"/>
          <w:spacing w:val="1"/>
          <w:sz w:val="24"/>
        </w:rPr>
        <w:t xml:space="preserve"> </w:t>
      </w:r>
      <w:r w:rsidRPr="00EC4F8D">
        <w:rPr>
          <w:rFonts w:eastAsia="Times New Roman"/>
          <w:sz w:val="24"/>
        </w:rPr>
        <w:t>их</w:t>
      </w:r>
      <w:r w:rsidRPr="00EC4F8D">
        <w:rPr>
          <w:rFonts w:eastAsia="Times New Roman"/>
          <w:spacing w:val="1"/>
          <w:sz w:val="24"/>
        </w:rPr>
        <w:t xml:space="preserve"> </w:t>
      </w:r>
      <w:r w:rsidRPr="00EC4F8D">
        <w:rPr>
          <w:rFonts w:eastAsia="Times New Roman"/>
          <w:sz w:val="24"/>
        </w:rPr>
        <w:t>содержательная</w:t>
      </w:r>
      <w:r w:rsidRPr="00EC4F8D">
        <w:rPr>
          <w:rFonts w:eastAsia="Times New Roman"/>
          <w:spacing w:val="1"/>
          <w:sz w:val="24"/>
        </w:rPr>
        <w:t xml:space="preserve"> </w:t>
      </w:r>
      <w:r w:rsidRPr="00EC4F8D">
        <w:rPr>
          <w:rFonts w:eastAsia="Times New Roman"/>
          <w:sz w:val="24"/>
        </w:rPr>
        <w:t>связь</w:t>
      </w:r>
      <w:r w:rsidRPr="00EC4F8D">
        <w:rPr>
          <w:rFonts w:eastAsia="Times New Roman"/>
          <w:spacing w:val="1"/>
          <w:sz w:val="24"/>
        </w:rPr>
        <w:t xml:space="preserve"> </w:t>
      </w:r>
      <w:r w:rsidRPr="00EC4F8D">
        <w:rPr>
          <w:rFonts w:eastAsia="Times New Roman"/>
          <w:sz w:val="24"/>
        </w:rPr>
        <w:t>с</w:t>
      </w:r>
      <w:r w:rsidRPr="00EC4F8D">
        <w:rPr>
          <w:rFonts w:eastAsia="Times New Roman"/>
          <w:spacing w:val="1"/>
          <w:sz w:val="24"/>
        </w:rPr>
        <w:t xml:space="preserve"> </w:t>
      </w:r>
      <w:r w:rsidRPr="00EC4F8D">
        <w:rPr>
          <w:rFonts w:eastAsia="Times New Roman"/>
          <w:sz w:val="24"/>
        </w:rPr>
        <w:t>урочной</w:t>
      </w:r>
      <w:r w:rsidRPr="00EC4F8D">
        <w:rPr>
          <w:rFonts w:eastAsia="Times New Roman"/>
          <w:spacing w:val="1"/>
          <w:sz w:val="24"/>
        </w:rPr>
        <w:t xml:space="preserve"> </w:t>
      </w:r>
      <w:r w:rsidRPr="00EC4F8D">
        <w:rPr>
          <w:rFonts w:eastAsia="Times New Roman"/>
          <w:sz w:val="24"/>
        </w:rPr>
        <w:t>деятельностью.</w:t>
      </w:r>
      <w:r w:rsidRPr="00EC4F8D">
        <w:rPr>
          <w:rFonts w:eastAsia="Times New Roman"/>
          <w:spacing w:val="1"/>
          <w:sz w:val="24"/>
        </w:rPr>
        <w:t xml:space="preserve"> </w:t>
      </w:r>
      <w:r w:rsidRPr="00EC4F8D">
        <w:rPr>
          <w:rFonts w:eastAsia="Times New Roman"/>
          <w:sz w:val="24"/>
        </w:rPr>
        <w:t>Данный</w:t>
      </w:r>
      <w:r w:rsidRPr="00EC4F8D">
        <w:rPr>
          <w:rFonts w:eastAsia="Times New Roman"/>
          <w:spacing w:val="1"/>
          <w:sz w:val="24"/>
        </w:rPr>
        <w:t xml:space="preserve"> </w:t>
      </w:r>
      <w:r w:rsidRPr="00EC4F8D">
        <w:rPr>
          <w:rFonts w:eastAsia="Times New Roman"/>
          <w:sz w:val="24"/>
        </w:rPr>
        <w:t>критерий</w:t>
      </w:r>
      <w:r w:rsidRPr="00EC4F8D">
        <w:rPr>
          <w:rFonts w:eastAsia="Times New Roman"/>
          <w:spacing w:val="-57"/>
          <w:sz w:val="24"/>
        </w:rPr>
        <w:t xml:space="preserve"> </w:t>
      </w:r>
      <w:r w:rsidRPr="00EC4F8D">
        <w:rPr>
          <w:rFonts w:eastAsia="Times New Roman"/>
          <w:sz w:val="24"/>
        </w:rPr>
        <w:t xml:space="preserve">также обусловлен полноценной кадровой составляющей </w:t>
      </w:r>
      <w:r w:rsidRPr="00EC4F8D">
        <w:rPr>
          <w:rFonts w:eastAsia="Times New Roman"/>
          <w:sz w:val="22"/>
        </w:rPr>
        <w:t>МБОУ «Зиянчуринская СОШ»</w:t>
      </w:r>
      <w:r w:rsidRPr="00EC4F8D">
        <w:rPr>
          <w:rFonts w:eastAsia="Times New Roman"/>
          <w:sz w:val="24"/>
        </w:rPr>
        <w:t>;</w:t>
      </w:r>
    </w:p>
    <w:p w:rsidR="00EC4F8D" w:rsidRPr="00EC4F8D" w:rsidRDefault="00EC4F8D" w:rsidP="00A41A70">
      <w:pPr>
        <w:widowControl w:val="0"/>
        <w:numPr>
          <w:ilvl w:val="0"/>
          <w:numId w:val="168"/>
        </w:numPr>
        <w:tabs>
          <w:tab w:val="left" w:pos="1849"/>
        </w:tabs>
        <w:suppressAutoHyphens w:val="0"/>
        <w:autoSpaceDE w:val="0"/>
        <w:autoSpaceDN w:val="0"/>
        <w:spacing w:line="240" w:lineRule="auto"/>
        <w:ind w:right="135"/>
        <w:jc w:val="left"/>
        <w:rPr>
          <w:rFonts w:eastAsia="Times New Roman"/>
          <w:sz w:val="24"/>
        </w:rPr>
      </w:pPr>
      <w:r w:rsidRPr="00EC4F8D">
        <w:rPr>
          <w:rFonts w:eastAsia="Times New Roman"/>
          <w:sz w:val="24"/>
        </w:rPr>
        <w:t>особенности</w:t>
      </w:r>
      <w:r w:rsidRPr="00EC4F8D">
        <w:rPr>
          <w:rFonts w:eastAsia="Times New Roman"/>
          <w:spacing w:val="61"/>
          <w:sz w:val="24"/>
        </w:rPr>
        <w:t xml:space="preserve"> </w:t>
      </w:r>
      <w:r w:rsidRPr="00EC4F8D">
        <w:rPr>
          <w:rFonts w:eastAsia="Times New Roman"/>
          <w:sz w:val="24"/>
        </w:rPr>
        <w:t>информационно-образовательной</w:t>
      </w:r>
      <w:r w:rsidRPr="00EC4F8D">
        <w:rPr>
          <w:rFonts w:eastAsia="Times New Roman"/>
          <w:spacing w:val="61"/>
          <w:sz w:val="24"/>
        </w:rPr>
        <w:t xml:space="preserve"> </w:t>
      </w:r>
      <w:r w:rsidRPr="00EC4F8D">
        <w:rPr>
          <w:rFonts w:eastAsia="Times New Roman"/>
          <w:sz w:val="24"/>
        </w:rPr>
        <w:t>среды</w:t>
      </w:r>
      <w:r w:rsidRPr="00EC4F8D">
        <w:rPr>
          <w:rFonts w:eastAsia="Times New Roman"/>
          <w:spacing w:val="61"/>
          <w:sz w:val="24"/>
        </w:rPr>
        <w:t xml:space="preserve"> </w:t>
      </w:r>
      <w:r w:rsidRPr="00EC4F8D">
        <w:rPr>
          <w:rFonts w:eastAsia="Times New Roman"/>
          <w:sz w:val="24"/>
        </w:rPr>
        <w:t>образовательной</w:t>
      </w:r>
      <w:r w:rsidRPr="00EC4F8D">
        <w:rPr>
          <w:rFonts w:eastAsia="Times New Roman"/>
          <w:spacing w:val="1"/>
          <w:sz w:val="24"/>
        </w:rPr>
        <w:t xml:space="preserve"> </w:t>
      </w:r>
      <w:r w:rsidRPr="00EC4F8D">
        <w:rPr>
          <w:rFonts w:eastAsia="Times New Roman"/>
          <w:sz w:val="24"/>
        </w:rPr>
        <w:t>организации,</w:t>
      </w:r>
      <w:r w:rsidRPr="00EC4F8D">
        <w:rPr>
          <w:rFonts w:eastAsia="Times New Roman"/>
          <w:spacing w:val="1"/>
          <w:sz w:val="24"/>
        </w:rPr>
        <w:t xml:space="preserve"> </w:t>
      </w:r>
      <w:r w:rsidRPr="00EC4F8D">
        <w:rPr>
          <w:rFonts w:eastAsia="Times New Roman"/>
          <w:sz w:val="24"/>
        </w:rPr>
        <w:t>национальные</w:t>
      </w:r>
      <w:r w:rsidRPr="00EC4F8D">
        <w:rPr>
          <w:rFonts w:eastAsia="Times New Roman"/>
          <w:spacing w:val="1"/>
          <w:sz w:val="24"/>
        </w:rPr>
        <w:t xml:space="preserve"> </w:t>
      </w:r>
      <w:r w:rsidRPr="00EC4F8D">
        <w:rPr>
          <w:rFonts w:eastAsia="Times New Roman"/>
          <w:sz w:val="24"/>
        </w:rPr>
        <w:t>и</w:t>
      </w:r>
      <w:r w:rsidRPr="00EC4F8D">
        <w:rPr>
          <w:rFonts w:eastAsia="Times New Roman"/>
          <w:spacing w:val="1"/>
          <w:sz w:val="24"/>
        </w:rPr>
        <w:t xml:space="preserve"> </w:t>
      </w:r>
      <w:r w:rsidRPr="00EC4F8D">
        <w:rPr>
          <w:rFonts w:eastAsia="Times New Roman"/>
          <w:sz w:val="24"/>
        </w:rPr>
        <w:t>культурные</w:t>
      </w:r>
      <w:r w:rsidRPr="00EC4F8D">
        <w:rPr>
          <w:rFonts w:eastAsia="Times New Roman"/>
          <w:spacing w:val="1"/>
          <w:sz w:val="24"/>
        </w:rPr>
        <w:t xml:space="preserve"> </w:t>
      </w:r>
      <w:r w:rsidRPr="00EC4F8D">
        <w:rPr>
          <w:rFonts w:eastAsia="Times New Roman"/>
          <w:sz w:val="24"/>
        </w:rPr>
        <w:t>особенности</w:t>
      </w:r>
      <w:r w:rsidRPr="00EC4F8D">
        <w:rPr>
          <w:rFonts w:eastAsia="Times New Roman"/>
          <w:spacing w:val="1"/>
          <w:sz w:val="24"/>
        </w:rPr>
        <w:t xml:space="preserve"> </w:t>
      </w:r>
      <w:r w:rsidRPr="00EC4F8D">
        <w:rPr>
          <w:rFonts w:eastAsia="Times New Roman"/>
          <w:sz w:val="24"/>
        </w:rPr>
        <w:t>региона,</w:t>
      </w:r>
      <w:r w:rsidRPr="00EC4F8D">
        <w:rPr>
          <w:rFonts w:eastAsia="Times New Roman"/>
          <w:spacing w:val="1"/>
          <w:sz w:val="24"/>
        </w:rPr>
        <w:t xml:space="preserve"> </w:t>
      </w:r>
      <w:r w:rsidRPr="00EC4F8D">
        <w:rPr>
          <w:rFonts w:eastAsia="Times New Roman"/>
          <w:sz w:val="24"/>
        </w:rPr>
        <w:t>где</w:t>
      </w:r>
      <w:r w:rsidRPr="00EC4F8D">
        <w:rPr>
          <w:rFonts w:eastAsia="Times New Roman"/>
          <w:spacing w:val="60"/>
          <w:sz w:val="24"/>
        </w:rPr>
        <w:t xml:space="preserve"> </w:t>
      </w:r>
      <w:r w:rsidRPr="00EC4F8D">
        <w:rPr>
          <w:rFonts w:eastAsia="Times New Roman"/>
          <w:sz w:val="24"/>
        </w:rPr>
        <w:t>находится</w:t>
      </w:r>
      <w:r w:rsidRPr="00EC4F8D">
        <w:rPr>
          <w:rFonts w:eastAsia="Times New Roman"/>
          <w:spacing w:val="1"/>
          <w:sz w:val="24"/>
        </w:rPr>
        <w:t xml:space="preserve"> </w:t>
      </w:r>
      <w:r w:rsidRPr="00EC4F8D">
        <w:rPr>
          <w:rFonts w:eastAsia="Times New Roman"/>
          <w:sz w:val="22"/>
        </w:rPr>
        <w:t>МБОУ «Зиянчуринская СОШ»</w:t>
      </w:r>
      <w:r w:rsidRPr="00EC4F8D">
        <w:rPr>
          <w:rFonts w:eastAsia="Times New Roman"/>
          <w:sz w:val="24"/>
        </w:rPr>
        <w:t>.</w:t>
      </w:r>
    </w:p>
    <w:p w:rsidR="00EC4F8D" w:rsidRPr="00EC4F8D" w:rsidRDefault="00EC4F8D" w:rsidP="00EC4F8D">
      <w:pPr>
        <w:widowControl w:val="0"/>
        <w:suppressAutoHyphens w:val="0"/>
        <w:autoSpaceDE w:val="0"/>
        <w:autoSpaceDN w:val="0"/>
        <w:spacing w:before="4" w:line="240" w:lineRule="auto"/>
        <w:ind w:firstLine="0"/>
        <w:jc w:val="left"/>
        <w:rPr>
          <w:rFonts w:eastAsia="Times New Roman"/>
          <w:sz w:val="21"/>
          <w:szCs w:val="24"/>
        </w:rPr>
      </w:pPr>
    </w:p>
    <w:p w:rsidR="00EC4F8D" w:rsidRPr="00EC4F8D" w:rsidRDefault="00EC4F8D" w:rsidP="00EC4F8D">
      <w:pPr>
        <w:widowControl w:val="0"/>
        <w:suppressAutoHyphens w:val="0"/>
        <w:autoSpaceDE w:val="0"/>
        <w:autoSpaceDN w:val="0"/>
        <w:spacing w:line="274" w:lineRule="exact"/>
        <w:ind w:firstLine="0"/>
        <w:jc w:val="left"/>
        <w:outlineLvl w:val="0"/>
        <w:rPr>
          <w:rFonts w:eastAsia="Times New Roman"/>
          <w:b/>
          <w:bCs/>
          <w:sz w:val="24"/>
          <w:szCs w:val="24"/>
        </w:rPr>
      </w:pPr>
      <w:r w:rsidRPr="00EC4F8D">
        <w:rPr>
          <w:rFonts w:eastAsia="Times New Roman"/>
          <w:b/>
          <w:bCs/>
          <w:sz w:val="24"/>
          <w:szCs w:val="24"/>
        </w:rPr>
        <w:t>Направления</w:t>
      </w:r>
      <w:r w:rsidRPr="00EC4F8D">
        <w:rPr>
          <w:rFonts w:eastAsia="Times New Roman"/>
          <w:b/>
          <w:bCs/>
          <w:spacing w:val="-2"/>
          <w:sz w:val="24"/>
          <w:szCs w:val="24"/>
        </w:rPr>
        <w:t xml:space="preserve"> </w:t>
      </w:r>
      <w:r w:rsidRPr="00EC4F8D">
        <w:rPr>
          <w:rFonts w:eastAsia="Times New Roman"/>
          <w:b/>
          <w:bCs/>
          <w:sz w:val="24"/>
          <w:szCs w:val="24"/>
        </w:rPr>
        <w:t>внеурочной</w:t>
      </w:r>
      <w:r w:rsidRPr="00EC4F8D">
        <w:rPr>
          <w:rFonts w:eastAsia="Times New Roman"/>
          <w:b/>
          <w:bCs/>
          <w:spacing w:val="-2"/>
          <w:sz w:val="24"/>
          <w:szCs w:val="24"/>
        </w:rPr>
        <w:t xml:space="preserve"> </w:t>
      </w:r>
      <w:r w:rsidRPr="00EC4F8D">
        <w:rPr>
          <w:rFonts w:eastAsia="Times New Roman"/>
          <w:b/>
          <w:bCs/>
          <w:sz w:val="24"/>
          <w:szCs w:val="24"/>
        </w:rPr>
        <w:t>деятельности</w:t>
      </w:r>
      <w:r w:rsidRPr="00EC4F8D">
        <w:rPr>
          <w:rFonts w:eastAsia="Times New Roman"/>
          <w:b/>
          <w:bCs/>
          <w:spacing w:val="-3"/>
          <w:sz w:val="24"/>
          <w:szCs w:val="24"/>
        </w:rPr>
        <w:t xml:space="preserve"> </w:t>
      </w:r>
      <w:r w:rsidRPr="00EC4F8D">
        <w:rPr>
          <w:rFonts w:eastAsia="Times New Roman"/>
          <w:b/>
          <w:bCs/>
          <w:sz w:val="24"/>
          <w:szCs w:val="24"/>
        </w:rPr>
        <w:t>и</w:t>
      </w:r>
      <w:r w:rsidRPr="00EC4F8D">
        <w:rPr>
          <w:rFonts w:eastAsia="Times New Roman"/>
          <w:b/>
          <w:bCs/>
          <w:spacing w:val="-2"/>
          <w:sz w:val="24"/>
          <w:szCs w:val="24"/>
        </w:rPr>
        <w:t xml:space="preserve"> </w:t>
      </w:r>
      <w:r w:rsidRPr="00EC4F8D">
        <w:rPr>
          <w:rFonts w:eastAsia="Times New Roman"/>
          <w:b/>
          <w:bCs/>
          <w:sz w:val="24"/>
          <w:szCs w:val="24"/>
        </w:rPr>
        <w:t>их</w:t>
      </w:r>
      <w:r w:rsidRPr="00EC4F8D">
        <w:rPr>
          <w:rFonts w:eastAsia="Times New Roman"/>
          <w:b/>
          <w:bCs/>
          <w:spacing w:val="-5"/>
          <w:sz w:val="24"/>
          <w:szCs w:val="24"/>
        </w:rPr>
        <w:t xml:space="preserve"> </w:t>
      </w:r>
      <w:r w:rsidRPr="00EC4F8D">
        <w:rPr>
          <w:rFonts w:eastAsia="Times New Roman"/>
          <w:b/>
          <w:bCs/>
          <w:sz w:val="24"/>
          <w:szCs w:val="24"/>
        </w:rPr>
        <w:t>содержательное</w:t>
      </w:r>
      <w:r w:rsidRPr="00EC4F8D">
        <w:rPr>
          <w:rFonts w:eastAsia="Times New Roman"/>
          <w:b/>
          <w:bCs/>
          <w:spacing w:val="-2"/>
          <w:sz w:val="24"/>
          <w:szCs w:val="24"/>
        </w:rPr>
        <w:t xml:space="preserve"> </w:t>
      </w:r>
      <w:r w:rsidRPr="00EC4F8D">
        <w:rPr>
          <w:rFonts w:eastAsia="Times New Roman"/>
          <w:b/>
          <w:bCs/>
          <w:sz w:val="24"/>
          <w:szCs w:val="24"/>
        </w:rPr>
        <w:t>наполнение:</w:t>
      </w:r>
    </w:p>
    <w:p w:rsidR="00EC4F8D" w:rsidRPr="00EC4F8D" w:rsidRDefault="00EC4F8D" w:rsidP="00EC4F8D">
      <w:pPr>
        <w:widowControl w:val="0"/>
        <w:suppressAutoHyphens w:val="0"/>
        <w:autoSpaceDE w:val="0"/>
        <w:autoSpaceDN w:val="0"/>
        <w:spacing w:line="274" w:lineRule="exact"/>
        <w:ind w:firstLine="0"/>
        <w:jc w:val="left"/>
        <w:rPr>
          <w:rFonts w:eastAsia="Times New Roman"/>
          <w:sz w:val="24"/>
          <w:szCs w:val="24"/>
        </w:rPr>
      </w:pPr>
      <w:r w:rsidRPr="00EC4F8D">
        <w:rPr>
          <w:rFonts w:eastAsia="Times New Roman"/>
          <w:sz w:val="24"/>
          <w:szCs w:val="24"/>
        </w:rPr>
        <w:t>Внеурочная</w:t>
      </w:r>
      <w:r w:rsidRPr="00EC4F8D">
        <w:rPr>
          <w:rFonts w:eastAsia="Times New Roman"/>
          <w:spacing w:val="-3"/>
          <w:sz w:val="24"/>
          <w:szCs w:val="24"/>
        </w:rPr>
        <w:t xml:space="preserve"> </w:t>
      </w:r>
      <w:r w:rsidRPr="00EC4F8D">
        <w:rPr>
          <w:rFonts w:eastAsia="Times New Roman"/>
          <w:sz w:val="24"/>
          <w:szCs w:val="24"/>
        </w:rPr>
        <w:t>деятельность</w:t>
      </w:r>
      <w:r w:rsidRPr="00EC4F8D">
        <w:rPr>
          <w:rFonts w:eastAsia="Times New Roman"/>
          <w:spacing w:val="-2"/>
          <w:sz w:val="24"/>
          <w:szCs w:val="24"/>
        </w:rPr>
        <w:t xml:space="preserve"> </w:t>
      </w:r>
      <w:r w:rsidRPr="00EC4F8D">
        <w:rPr>
          <w:rFonts w:eastAsia="Times New Roman"/>
          <w:sz w:val="24"/>
          <w:szCs w:val="24"/>
        </w:rPr>
        <w:t>организуется</w:t>
      </w:r>
      <w:r w:rsidRPr="00EC4F8D">
        <w:rPr>
          <w:rFonts w:eastAsia="Times New Roman"/>
          <w:spacing w:val="-2"/>
          <w:sz w:val="24"/>
          <w:szCs w:val="24"/>
        </w:rPr>
        <w:t xml:space="preserve"> </w:t>
      </w:r>
      <w:r w:rsidRPr="00EC4F8D">
        <w:rPr>
          <w:rFonts w:eastAsia="Times New Roman"/>
          <w:sz w:val="24"/>
          <w:szCs w:val="24"/>
        </w:rPr>
        <w:t>по</w:t>
      </w:r>
      <w:r w:rsidRPr="00EC4F8D">
        <w:rPr>
          <w:rFonts w:eastAsia="Times New Roman"/>
          <w:spacing w:val="-3"/>
          <w:sz w:val="24"/>
          <w:szCs w:val="24"/>
        </w:rPr>
        <w:t xml:space="preserve"> </w:t>
      </w:r>
      <w:r w:rsidRPr="00EC4F8D">
        <w:rPr>
          <w:rFonts w:eastAsia="Times New Roman"/>
          <w:sz w:val="24"/>
          <w:szCs w:val="24"/>
        </w:rPr>
        <w:t>направлениям</w:t>
      </w:r>
      <w:r w:rsidRPr="00EC4F8D">
        <w:rPr>
          <w:rFonts w:eastAsia="Times New Roman"/>
          <w:spacing w:val="-3"/>
          <w:sz w:val="24"/>
          <w:szCs w:val="24"/>
        </w:rPr>
        <w:t xml:space="preserve"> </w:t>
      </w:r>
      <w:r w:rsidRPr="00EC4F8D">
        <w:rPr>
          <w:rFonts w:eastAsia="Times New Roman"/>
          <w:sz w:val="24"/>
          <w:szCs w:val="24"/>
        </w:rPr>
        <w:t>развития</w:t>
      </w:r>
      <w:r w:rsidRPr="00EC4F8D">
        <w:rPr>
          <w:rFonts w:eastAsia="Times New Roman"/>
          <w:spacing w:val="-3"/>
          <w:sz w:val="24"/>
          <w:szCs w:val="24"/>
        </w:rPr>
        <w:t xml:space="preserve"> </w:t>
      </w:r>
      <w:r w:rsidRPr="00EC4F8D">
        <w:rPr>
          <w:rFonts w:eastAsia="Times New Roman"/>
          <w:sz w:val="24"/>
          <w:szCs w:val="24"/>
        </w:rPr>
        <w:t>личности:</w:t>
      </w:r>
    </w:p>
    <w:p w:rsidR="00EC4F8D" w:rsidRPr="00CE62A0" w:rsidRDefault="00EC4F8D" w:rsidP="00A41A70">
      <w:pPr>
        <w:widowControl w:val="0"/>
        <w:numPr>
          <w:ilvl w:val="1"/>
          <w:numId w:val="169"/>
        </w:numPr>
        <w:tabs>
          <w:tab w:val="left" w:pos="2002"/>
        </w:tabs>
        <w:suppressAutoHyphens w:val="0"/>
        <w:autoSpaceDE w:val="0"/>
        <w:autoSpaceDN w:val="0"/>
        <w:spacing w:before="66" w:line="240" w:lineRule="auto"/>
        <w:jc w:val="left"/>
        <w:rPr>
          <w:rFonts w:eastAsia="Times New Roman"/>
          <w:sz w:val="24"/>
        </w:rPr>
      </w:pPr>
      <w:r w:rsidRPr="00CE62A0">
        <w:rPr>
          <w:rFonts w:eastAsia="Times New Roman"/>
          <w:sz w:val="24"/>
        </w:rPr>
        <w:t>духовно-</w:t>
      </w:r>
      <w:r w:rsidRPr="00CE62A0">
        <w:rPr>
          <w:rFonts w:eastAsia="Times New Roman"/>
          <w:spacing w:val="-5"/>
          <w:sz w:val="24"/>
        </w:rPr>
        <w:t xml:space="preserve"> </w:t>
      </w:r>
      <w:r w:rsidRPr="00CE62A0">
        <w:rPr>
          <w:rFonts w:eastAsia="Times New Roman"/>
          <w:sz w:val="24"/>
        </w:rPr>
        <w:t>нравственное;общеинтеллектуальное;</w:t>
      </w:r>
    </w:p>
    <w:p w:rsidR="00EC4F8D" w:rsidRPr="00EC4F8D" w:rsidRDefault="00EC4F8D" w:rsidP="00A41A70">
      <w:pPr>
        <w:widowControl w:val="0"/>
        <w:numPr>
          <w:ilvl w:val="1"/>
          <w:numId w:val="169"/>
        </w:numPr>
        <w:tabs>
          <w:tab w:val="left" w:pos="2002"/>
        </w:tabs>
        <w:suppressAutoHyphens w:val="0"/>
        <w:autoSpaceDE w:val="0"/>
        <w:autoSpaceDN w:val="0"/>
        <w:spacing w:line="240" w:lineRule="auto"/>
        <w:jc w:val="left"/>
        <w:rPr>
          <w:rFonts w:eastAsia="Times New Roman"/>
          <w:sz w:val="24"/>
        </w:rPr>
      </w:pPr>
      <w:r w:rsidRPr="00EC4F8D">
        <w:rPr>
          <w:rFonts w:eastAsia="Times New Roman"/>
          <w:sz w:val="24"/>
        </w:rPr>
        <w:t>общекультурное;</w:t>
      </w:r>
    </w:p>
    <w:p w:rsidR="00EC4F8D" w:rsidRPr="00EC4F8D" w:rsidRDefault="00EC4F8D" w:rsidP="00A41A70">
      <w:pPr>
        <w:widowControl w:val="0"/>
        <w:numPr>
          <w:ilvl w:val="1"/>
          <w:numId w:val="169"/>
        </w:numPr>
        <w:tabs>
          <w:tab w:val="left" w:pos="2002"/>
        </w:tabs>
        <w:suppressAutoHyphens w:val="0"/>
        <w:autoSpaceDE w:val="0"/>
        <w:autoSpaceDN w:val="0"/>
        <w:spacing w:line="240" w:lineRule="auto"/>
        <w:jc w:val="left"/>
        <w:rPr>
          <w:rFonts w:eastAsia="Times New Roman"/>
          <w:sz w:val="24"/>
        </w:rPr>
      </w:pPr>
      <w:r w:rsidRPr="00EC4F8D">
        <w:rPr>
          <w:rFonts w:eastAsia="Times New Roman"/>
          <w:sz w:val="24"/>
        </w:rPr>
        <w:t>социальное;</w:t>
      </w:r>
    </w:p>
    <w:p w:rsidR="00EC4F8D" w:rsidRPr="00EC4F8D" w:rsidRDefault="00EC4F8D" w:rsidP="00A41A70">
      <w:pPr>
        <w:widowControl w:val="0"/>
        <w:numPr>
          <w:ilvl w:val="1"/>
          <w:numId w:val="169"/>
        </w:numPr>
        <w:tabs>
          <w:tab w:val="left" w:pos="2002"/>
        </w:tabs>
        <w:suppressAutoHyphens w:val="0"/>
        <w:autoSpaceDE w:val="0"/>
        <w:autoSpaceDN w:val="0"/>
        <w:spacing w:before="1" w:line="240" w:lineRule="auto"/>
        <w:jc w:val="left"/>
        <w:rPr>
          <w:rFonts w:eastAsia="Times New Roman"/>
          <w:sz w:val="24"/>
        </w:rPr>
      </w:pPr>
      <w:r w:rsidRPr="00EC4F8D">
        <w:rPr>
          <w:rFonts w:eastAsia="Times New Roman"/>
          <w:sz w:val="24"/>
        </w:rPr>
        <w:t>спортивно-оздоровительное.</w:t>
      </w:r>
    </w:p>
    <w:p w:rsidR="00EC4F8D" w:rsidRPr="00EC4F8D" w:rsidRDefault="00EC4F8D" w:rsidP="00EC4F8D">
      <w:pPr>
        <w:widowControl w:val="0"/>
        <w:suppressAutoHyphens w:val="0"/>
        <w:autoSpaceDE w:val="0"/>
        <w:autoSpaceDN w:val="0"/>
        <w:spacing w:line="240" w:lineRule="auto"/>
        <w:ind w:right="137" w:firstLine="0"/>
        <w:rPr>
          <w:rFonts w:eastAsia="Times New Roman"/>
          <w:sz w:val="24"/>
          <w:szCs w:val="24"/>
        </w:rPr>
      </w:pPr>
      <w:r w:rsidRPr="00EC4F8D">
        <w:rPr>
          <w:rFonts w:eastAsia="Times New Roman"/>
          <w:i/>
          <w:sz w:val="24"/>
          <w:szCs w:val="24"/>
        </w:rPr>
        <w:t>Духовно-</w:t>
      </w:r>
      <w:r w:rsidRPr="00EC4F8D">
        <w:rPr>
          <w:rFonts w:eastAsia="Times New Roman"/>
          <w:i/>
          <w:spacing w:val="1"/>
          <w:sz w:val="24"/>
          <w:szCs w:val="24"/>
        </w:rPr>
        <w:t xml:space="preserve"> </w:t>
      </w:r>
      <w:r w:rsidRPr="00EC4F8D">
        <w:rPr>
          <w:rFonts w:eastAsia="Times New Roman"/>
          <w:i/>
          <w:sz w:val="24"/>
          <w:szCs w:val="24"/>
        </w:rPr>
        <w:t>нравственное</w:t>
      </w:r>
      <w:r w:rsidRPr="00EC4F8D">
        <w:rPr>
          <w:rFonts w:eastAsia="Times New Roman"/>
          <w:i/>
          <w:spacing w:val="1"/>
          <w:sz w:val="24"/>
          <w:szCs w:val="24"/>
        </w:rPr>
        <w:t xml:space="preserve"> </w:t>
      </w:r>
      <w:r w:rsidRPr="00EC4F8D">
        <w:rPr>
          <w:rFonts w:eastAsia="Times New Roman"/>
          <w:i/>
          <w:sz w:val="24"/>
          <w:szCs w:val="24"/>
        </w:rPr>
        <w:t>направление</w:t>
      </w:r>
      <w:r w:rsidRPr="00EC4F8D">
        <w:rPr>
          <w:rFonts w:eastAsia="Times New Roman"/>
          <w:i/>
          <w:spacing w:val="1"/>
          <w:sz w:val="24"/>
          <w:szCs w:val="24"/>
        </w:rPr>
        <w:t xml:space="preserve"> </w:t>
      </w:r>
      <w:r w:rsidRPr="00EC4F8D">
        <w:rPr>
          <w:rFonts w:eastAsia="Times New Roman"/>
          <w:sz w:val="24"/>
          <w:szCs w:val="24"/>
        </w:rPr>
        <w:t>реализуется</w:t>
      </w:r>
      <w:r w:rsidRPr="00EC4F8D">
        <w:rPr>
          <w:rFonts w:eastAsia="Times New Roman"/>
          <w:spacing w:val="1"/>
          <w:sz w:val="24"/>
          <w:szCs w:val="24"/>
        </w:rPr>
        <w:t xml:space="preserve"> </w:t>
      </w:r>
      <w:r w:rsidRPr="00EC4F8D">
        <w:rPr>
          <w:rFonts w:eastAsia="Times New Roman"/>
          <w:sz w:val="24"/>
          <w:szCs w:val="24"/>
        </w:rPr>
        <w:t>в</w:t>
      </w:r>
      <w:r w:rsidRPr="00EC4F8D">
        <w:rPr>
          <w:rFonts w:eastAsia="Times New Roman"/>
          <w:spacing w:val="1"/>
          <w:sz w:val="24"/>
          <w:szCs w:val="24"/>
        </w:rPr>
        <w:t xml:space="preserve"> </w:t>
      </w:r>
      <w:r w:rsidRPr="00EC4F8D">
        <w:rPr>
          <w:rFonts w:eastAsia="Times New Roman"/>
          <w:sz w:val="24"/>
          <w:szCs w:val="24"/>
        </w:rPr>
        <w:t>соответствии</w:t>
      </w:r>
      <w:r w:rsidRPr="00EC4F8D">
        <w:rPr>
          <w:rFonts w:eastAsia="Times New Roman"/>
          <w:spacing w:val="1"/>
          <w:sz w:val="24"/>
          <w:szCs w:val="24"/>
        </w:rPr>
        <w:t xml:space="preserve"> </w:t>
      </w:r>
      <w:r w:rsidRPr="00EC4F8D">
        <w:rPr>
          <w:rFonts w:eastAsia="Times New Roman"/>
          <w:sz w:val="24"/>
          <w:szCs w:val="24"/>
        </w:rPr>
        <w:t>с</w:t>
      </w:r>
      <w:r w:rsidRPr="00EC4F8D">
        <w:rPr>
          <w:rFonts w:eastAsia="Times New Roman"/>
          <w:spacing w:val="1"/>
          <w:sz w:val="24"/>
          <w:szCs w:val="24"/>
        </w:rPr>
        <w:t xml:space="preserve"> </w:t>
      </w:r>
      <w:r w:rsidRPr="00EC4F8D">
        <w:rPr>
          <w:rFonts w:eastAsia="Times New Roman"/>
          <w:sz w:val="24"/>
          <w:szCs w:val="24"/>
        </w:rPr>
        <w:t>программой</w:t>
      </w:r>
      <w:r w:rsidRPr="00EC4F8D">
        <w:rPr>
          <w:rFonts w:eastAsia="Times New Roman"/>
          <w:spacing w:val="1"/>
          <w:sz w:val="24"/>
          <w:szCs w:val="24"/>
        </w:rPr>
        <w:t xml:space="preserve"> </w:t>
      </w:r>
      <w:r w:rsidRPr="00EC4F8D">
        <w:rPr>
          <w:rFonts w:eastAsia="Times New Roman"/>
          <w:sz w:val="24"/>
          <w:szCs w:val="24"/>
        </w:rPr>
        <w:t>духовно-нравственного</w:t>
      </w:r>
      <w:r w:rsidRPr="00EC4F8D">
        <w:rPr>
          <w:rFonts w:eastAsia="Times New Roman"/>
          <w:spacing w:val="1"/>
          <w:sz w:val="24"/>
          <w:szCs w:val="24"/>
        </w:rPr>
        <w:t xml:space="preserve"> </w:t>
      </w:r>
      <w:r w:rsidRPr="00EC4F8D">
        <w:rPr>
          <w:rFonts w:eastAsia="Times New Roman"/>
          <w:sz w:val="24"/>
          <w:szCs w:val="24"/>
        </w:rPr>
        <w:t>воспитания</w:t>
      </w:r>
      <w:r w:rsidRPr="00EC4F8D">
        <w:rPr>
          <w:rFonts w:eastAsia="Times New Roman"/>
          <w:spacing w:val="1"/>
          <w:sz w:val="24"/>
          <w:szCs w:val="24"/>
        </w:rPr>
        <w:t xml:space="preserve"> </w:t>
      </w:r>
      <w:r w:rsidRPr="00EC4F8D">
        <w:rPr>
          <w:rFonts w:eastAsia="Times New Roman"/>
          <w:sz w:val="24"/>
          <w:szCs w:val="24"/>
        </w:rPr>
        <w:t>учащихся.</w:t>
      </w:r>
      <w:r w:rsidRPr="00EC4F8D">
        <w:rPr>
          <w:rFonts w:eastAsia="Times New Roman"/>
          <w:spacing w:val="1"/>
          <w:sz w:val="24"/>
          <w:szCs w:val="24"/>
        </w:rPr>
        <w:t xml:space="preserve"> </w:t>
      </w:r>
      <w:r w:rsidRPr="00EC4F8D">
        <w:rPr>
          <w:rFonts w:eastAsia="Times New Roman"/>
          <w:sz w:val="24"/>
          <w:szCs w:val="24"/>
        </w:rPr>
        <w:t>Направлено</w:t>
      </w:r>
      <w:r w:rsidRPr="00EC4F8D">
        <w:rPr>
          <w:rFonts w:eastAsia="Times New Roman"/>
          <w:spacing w:val="1"/>
          <w:sz w:val="24"/>
          <w:szCs w:val="24"/>
        </w:rPr>
        <w:t xml:space="preserve"> </w:t>
      </w:r>
      <w:r w:rsidRPr="00EC4F8D">
        <w:rPr>
          <w:rFonts w:eastAsia="Times New Roman"/>
          <w:sz w:val="24"/>
          <w:szCs w:val="24"/>
        </w:rPr>
        <w:t>на</w:t>
      </w:r>
      <w:r w:rsidRPr="00EC4F8D">
        <w:rPr>
          <w:rFonts w:eastAsia="Times New Roman"/>
          <w:spacing w:val="1"/>
          <w:sz w:val="24"/>
          <w:szCs w:val="24"/>
        </w:rPr>
        <w:t xml:space="preserve"> </w:t>
      </w:r>
      <w:r w:rsidRPr="00EC4F8D">
        <w:rPr>
          <w:rFonts w:eastAsia="Times New Roman"/>
          <w:sz w:val="24"/>
          <w:szCs w:val="24"/>
        </w:rPr>
        <w:t>духовно-нравственное</w:t>
      </w:r>
      <w:r w:rsidRPr="00EC4F8D">
        <w:rPr>
          <w:rFonts w:eastAsia="Times New Roman"/>
          <w:spacing w:val="-57"/>
          <w:sz w:val="24"/>
          <w:szCs w:val="24"/>
        </w:rPr>
        <w:t xml:space="preserve"> </w:t>
      </w:r>
      <w:r w:rsidRPr="00EC4F8D">
        <w:rPr>
          <w:rFonts w:eastAsia="Times New Roman"/>
          <w:sz w:val="24"/>
          <w:szCs w:val="24"/>
        </w:rPr>
        <w:t>развитие и воспитание в каждом ученике гражданина и патриота, предусматривающее</w:t>
      </w:r>
      <w:r w:rsidRPr="00EC4F8D">
        <w:rPr>
          <w:rFonts w:eastAsia="Times New Roman"/>
          <w:spacing w:val="1"/>
          <w:sz w:val="24"/>
          <w:szCs w:val="24"/>
        </w:rPr>
        <w:t xml:space="preserve"> </w:t>
      </w:r>
      <w:r w:rsidRPr="00EC4F8D">
        <w:rPr>
          <w:rFonts w:eastAsia="Times New Roman"/>
          <w:sz w:val="24"/>
          <w:szCs w:val="24"/>
        </w:rPr>
        <w:t>принятие ими моральных норм, нравственных установок и национальных ценностей; на</w:t>
      </w:r>
      <w:r w:rsidRPr="00EC4F8D">
        <w:rPr>
          <w:rFonts w:eastAsia="Times New Roman"/>
          <w:spacing w:val="1"/>
          <w:sz w:val="24"/>
          <w:szCs w:val="24"/>
        </w:rPr>
        <w:t xml:space="preserve"> </w:t>
      </w:r>
      <w:r w:rsidRPr="00EC4F8D">
        <w:rPr>
          <w:rFonts w:eastAsia="Times New Roman"/>
          <w:sz w:val="24"/>
          <w:szCs w:val="24"/>
        </w:rPr>
        <w:t>раскрытие</w:t>
      </w:r>
      <w:r w:rsidRPr="00EC4F8D">
        <w:rPr>
          <w:rFonts w:eastAsia="Times New Roman"/>
          <w:spacing w:val="1"/>
          <w:sz w:val="24"/>
          <w:szCs w:val="24"/>
        </w:rPr>
        <w:t xml:space="preserve"> </w:t>
      </w:r>
      <w:r w:rsidRPr="00EC4F8D">
        <w:rPr>
          <w:rFonts w:eastAsia="Times New Roman"/>
          <w:sz w:val="24"/>
          <w:szCs w:val="24"/>
        </w:rPr>
        <w:t>способностей</w:t>
      </w:r>
      <w:r w:rsidRPr="00EC4F8D">
        <w:rPr>
          <w:rFonts w:eastAsia="Times New Roman"/>
          <w:spacing w:val="1"/>
          <w:sz w:val="24"/>
          <w:szCs w:val="24"/>
        </w:rPr>
        <w:t xml:space="preserve"> </w:t>
      </w:r>
      <w:r w:rsidRPr="00EC4F8D">
        <w:rPr>
          <w:rFonts w:eastAsia="Times New Roman"/>
          <w:sz w:val="24"/>
          <w:szCs w:val="24"/>
        </w:rPr>
        <w:t>и</w:t>
      </w:r>
      <w:r w:rsidRPr="00EC4F8D">
        <w:rPr>
          <w:rFonts w:eastAsia="Times New Roman"/>
          <w:spacing w:val="1"/>
          <w:sz w:val="24"/>
          <w:szCs w:val="24"/>
        </w:rPr>
        <w:t xml:space="preserve"> </w:t>
      </w:r>
      <w:r w:rsidRPr="00EC4F8D">
        <w:rPr>
          <w:rFonts w:eastAsia="Times New Roman"/>
          <w:sz w:val="24"/>
          <w:szCs w:val="24"/>
        </w:rPr>
        <w:t>талантов</w:t>
      </w:r>
      <w:r w:rsidRPr="00EC4F8D">
        <w:rPr>
          <w:rFonts w:eastAsia="Times New Roman"/>
          <w:spacing w:val="1"/>
          <w:sz w:val="24"/>
          <w:szCs w:val="24"/>
        </w:rPr>
        <w:t xml:space="preserve"> </w:t>
      </w:r>
      <w:r w:rsidRPr="00EC4F8D">
        <w:rPr>
          <w:rFonts w:eastAsia="Times New Roman"/>
          <w:sz w:val="24"/>
          <w:szCs w:val="24"/>
        </w:rPr>
        <w:t>учащихся,</w:t>
      </w:r>
      <w:r w:rsidRPr="00EC4F8D">
        <w:rPr>
          <w:rFonts w:eastAsia="Times New Roman"/>
          <w:spacing w:val="1"/>
          <w:sz w:val="24"/>
          <w:szCs w:val="24"/>
        </w:rPr>
        <w:t xml:space="preserve"> </w:t>
      </w:r>
      <w:r w:rsidRPr="00EC4F8D">
        <w:rPr>
          <w:rFonts w:eastAsia="Times New Roman"/>
          <w:sz w:val="24"/>
          <w:szCs w:val="24"/>
        </w:rPr>
        <w:t>подготовку</w:t>
      </w:r>
      <w:r w:rsidRPr="00EC4F8D">
        <w:rPr>
          <w:rFonts w:eastAsia="Times New Roman"/>
          <w:spacing w:val="1"/>
          <w:sz w:val="24"/>
          <w:szCs w:val="24"/>
        </w:rPr>
        <w:t xml:space="preserve"> </w:t>
      </w:r>
      <w:r w:rsidRPr="00EC4F8D">
        <w:rPr>
          <w:rFonts w:eastAsia="Times New Roman"/>
          <w:sz w:val="24"/>
          <w:szCs w:val="24"/>
        </w:rPr>
        <w:t>их</w:t>
      </w:r>
      <w:r w:rsidRPr="00EC4F8D">
        <w:rPr>
          <w:rFonts w:eastAsia="Times New Roman"/>
          <w:spacing w:val="1"/>
          <w:sz w:val="24"/>
          <w:szCs w:val="24"/>
        </w:rPr>
        <w:t xml:space="preserve"> </w:t>
      </w:r>
      <w:r w:rsidRPr="00EC4F8D">
        <w:rPr>
          <w:rFonts w:eastAsia="Times New Roman"/>
          <w:sz w:val="24"/>
          <w:szCs w:val="24"/>
        </w:rPr>
        <w:t>к</w:t>
      </w:r>
      <w:r w:rsidRPr="00EC4F8D">
        <w:rPr>
          <w:rFonts w:eastAsia="Times New Roman"/>
          <w:spacing w:val="1"/>
          <w:sz w:val="24"/>
          <w:szCs w:val="24"/>
        </w:rPr>
        <w:t xml:space="preserve"> </w:t>
      </w:r>
      <w:r w:rsidRPr="00EC4F8D">
        <w:rPr>
          <w:rFonts w:eastAsia="Times New Roman"/>
          <w:sz w:val="24"/>
          <w:szCs w:val="24"/>
        </w:rPr>
        <w:t>жизни</w:t>
      </w:r>
      <w:r w:rsidRPr="00EC4F8D">
        <w:rPr>
          <w:rFonts w:eastAsia="Times New Roman"/>
          <w:spacing w:val="1"/>
          <w:sz w:val="24"/>
          <w:szCs w:val="24"/>
        </w:rPr>
        <w:t xml:space="preserve"> </w:t>
      </w:r>
      <w:r w:rsidRPr="00EC4F8D">
        <w:rPr>
          <w:rFonts w:eastAsia="Times New Roman"/>
          <w:sz w:val="24"/>
          <w:szCs w:val="24"/>
        </w:rPr>
        <w:t>в</w:t>
      </w:r>
      <w:r w:rsidRPr="00EC4F8D">
        <w:rPr>
          <w:rFonts w:eastAsia="Times New Roman"/>
          <w:spacing w:val="1"/>
          <w:sz w:val="24"/>
          <w:szCs w:val="24"/>
        </w:rPr>
        <w:t xml:space="preserve"> </w:t>
      </w:r>
      <w:r w:rsidRPr="00EC4F8D">
        <w:rPr>
          <w:rFonts w:eastAsia="Times New Roman"/>
          <w:sz w:val="24"/>
          <w:szCs w:val="24"/>
        </w:rPr>
        <w:t>высокотехнологичном</w:t>
      </w:r>
      <w:r w:rsidRPr="00EC4F8D">
        <w:rPr>
          <w:rFonts w:eastAsia="Times New Roman"/>
          <w:spacing w:val="-2"/>
          <w:sz w:val="24"/>
          <w:szCs w:val="24"/>
        </w:rPr>
        <w:t xml:space="preserve"> </w:t>
      </w:r>
      <w:r w:rsidRPr="00EC4F8D">
        <w:rPr>
          <w:rFonts w:eastAsia="Times New Roman"/>
          <w:sz w:val="24"/>
          <w:szCs w:val="24"/>
        </w:rPr>
        <w:t>конкурентном</w:t>
      </w:r>
      <w:r w:rsidRPr="00EC4F8D">
        <w:rPr>
          <w:rFonts w:eastAsia="Times New Roman"/>
          <w:spacing w:val="-1"/>
          <w:sz w:val="24"/>
          <w:szCs w:val="24"/>
        </w:rPr>
        <w:t xml:space="preserve"> </w:t>
      </w:r>
      <w:r w:rsidRPr="00EC4F8D">
        <w:rPr>
          <w:rFonts w:eastAsia="Times New Roman"/>
          <w:sz w:val="24"/>
          <w:szCs w:val="24"/>
        </w:rPr>
        <w:t>мире.</w:t>
      </w:r>
    </w:p>
    <w:p w:rsidR="00EC4F8D" w:rsidRPr="00EC4F8D" w:rsidRDefault="00EC4F8D" w:rsidP="00EC4F8D">
      <w:pPr>
        <w:widowControl w:val="0"/>
        <w:suppressAutoHyphens w:val="0"/>
        <w:autoSpaceDE w:val="0"/>
        <w:autoSpaceDN w:val="0"/>
        <w:spacing w:line="240" w:lineRule="auto"/>
        <w:ind w:right="137" w:firstLine="0"/>
        <w:rPr>
          <w:rFonts w:eastAsia="Times New Roman"/>
          <w:sz w:val="24"/>
          <w:szCs w:val="24"/>
        </w:rPr>
      </w:pPr>
      <w:r w:rsidRPr="00EC4F8D">
        <w:rPr>
          <w:rFonts w:eastAsia="Times New Roman"/>
          <w:i/>
          <w:sz w:val="24"/>
          <w:szCs w:val="24"/>
        </w:rPr>
        <w:t>Общеинтеллектуальное</w:t>
      </w:r>
      <w:r w:rsidRPr="00EC4F8D">
        <w:rPr>
          <w:rFonts w:eastAsia="Times New Roman"/>
          <w:i/>
          <w:spacing w:val="1"/>
          <w:sz w:val="24"/>
          <w:szCs w:val="24"/>
        </w:rPr>
        <w:t xml:space="preserve"> </w:t>
      </w:r>
      <w:r w:rsidRPr="00EC4F8D">
        <w:rPr>
          <w:rFonts w:eastAsia="Times New Roman"/>
          <w:i/>
          <w:sz w:val="24"/>
          <w:szCs w:val="24"/>
        </w:rPr>
        <w:t>направление</w:t>
      </w:r>
      <w:r w:rsidRPr="00EC4F8D">
        <w:rPr>
          <w:rFonts w:eastAsia="Times New Roman"/>
          <w:i/>
          <w:spacing w:val="1"/>
          <w:sz w:val="24"/>
          <w:szCs w:val="24"/>
        </w:rPr>
        <w:t xml:space="preserve"> </w:t>
      </w:r>
      <w:r w:rsidRPr="00EC4F8D">
        <w:rPr>
          <w:rFonts w:eastAsia="Times New Roman"/>
          <w:sz w:val="24"/>
          <w:szCs w:val="24"/>
        </w:rPr>
        <w:t>предполагает</w:t>
      </w:r>
      <w:r w:rsidRPr="00EC4F8D">
        <w:rPr>
          <w:rFonts w:eastAsia="Times New Roman"/>
          <w:spacing w:val="1"/>
          <w:sz w:val="24"/>
          <w:szCs w:val="24"/>
        </w:rPr>
        <w:t xml:space="preserve"> </w:t>
      </w:r>
      <w:r w:rsidRPr="00EC4F8D">
        <w:rPr>
          <w:rFonts w:eastAsia="Times New Roman"/>
          <w:sz w:val="24"/>
          <w:szCs w:val="24"/>
        </w:rPr>
        <w:t>организацию</w:t>
      </w:r>
      <w:r w:rsidRPr="00EC4F8D">
        <w:rPr>
          <w:rFonts w:eastAsia="Times New Roman"/>
          <w:spacing w:val="1"/>
          <w:sz w:val="24"/>
          <w:szCs w:val="24"/>
        </w:rPr>
        <w:t xml:space="preserve"> </w:t>
      </w:r>
      <w:r w:rsidRPr="00EC4F8D">
        <w:rPr>
          <w:rFonts w:eastAsia="Times New Roman"/>
          <w:sz w:val="24"/>
          <w:szCs w:val="24"/>
        </w:rPr>
        <w:t>познавательной</w:t>
      </w:r>
      <w:r w:rsidRPr="00EC4F8D">
        <w:rPr>
          <w:rFonts w:eastAsia="Times New Roman"/>
          <w:spacing w:val="1"/>
          <w:sz w:val="24"/>
          <w:szCs w:val="24"/>
        </w:rPr>
        <w:t xml:space="preserve"> </w:t>
      </w:r>
      <w:r w:rsidRPr="00EC4F8D">
        <w:rPr>
          <w:rFonts w:eastAsia="Times New Roman"/>
          <w:sz w:val="24"/>
          <w:szCs w:val="24"/>
        </w:rPr>
        <w:t>деятельности,</w:t>
      </w:r>
      <w:r w:rsidRPr="00EC4F8D">
        <w:rPr>
          <w:rFonts w:eastAsia="Times New Roman"/>
          <w:spacing w:val="1"/>
          <w:sz w:val="24"/>
          <w:szCs w:val="24"/>
        </w:rPr>
        <w:t xml:space="preserve"> </w:t>
      </w:r>
      <w:r w:rsidRPr="00EC4F8D">
        <w:rPr>
          <w:rFonts w:eastAsia="Times New Roman"/>
          <w:sz w:val="24"/>
          <w:szCs w:val="24"/>
        </w:rPr>
        <w:t>направленной</w:t>
      </w:r>
      <w:r w:rsidRPr="00EC4F8D">
        <w:rPr>
          <w:rFonts w:eastAsia="Times New Roman"/>
          <w:spacing w:val="1"/>
          <w:sz w:val="24"/>
          <w:szCs w:val="24"/>
        </w:rPr>
        <w:t xml:space="preserve"> </w:t>
      </w:r>
      <w:r w:rsidRPr="00EC4F8D">
        <w:rPr>
          <w:rFonts w:eastAsia="Times New Roman"/>
          <w:sz w:val="24"/>
          <w:szCs w:val="24"/>
        </w:rPr>
        <w:t>на</w:t>
      </w:r>
      <w:r w:rsidRPr="00EC4F8D">
        <w:rPr>
          <w:rFonts w:eastAsia="Times New Roman"/>
          <w:spacing w:val="1"/>
          <w:sz w:val="24"/>
          <w:szCs w:val="24"/>
        </w:rPr>
        <w:t xml:space="preserve"> </w:t>
      </w:r>
      <w:r w:rsidRPr="00EC4F8D">
        <w:rPr>
          <w:rFonts w:eastAsia="Times New Roman"/>
          <w:sz w:val="24"/>
          <w:szCs w:val="24"/>
        </w:rPr>
        <w:t>самостоятельное</w:t>
      </w:r>
      <w:r w:rsidRPr="00EC4F8D">
        <w:rPr>
          <w:rFonts w:eastAsia="Times New Roman"/>
          <w:spacing w:val="1"/>
          <w:sz w:val="24"/>
          <w:szCs w:val="24"/>
        </w:rPr>
        <w:t xml:space="preserve"> </w:t>
      </w:r>
      <w:r w:rsidRPr="00EC4F8D">
        <w:rPr>
          <w:rFonts w:eastAsia="Times New Roman"/>
          <w:sz w:val="24"/>
          <w:szCs w:val="24"/>
        </w:rPr>
        <w:t>приобретение</w:t>
      </w:r>
      <w:r w:rsidRPr="00EC4F8D">
        <w:rPr>
          <w:rFonts w:eastAsia="Times New Roman"/>
          <w:spacing w:val="1"/>
          <w:sz w:val="24"/>
          <w:szCs w:val="24"/>
        </w:rPr>
        <w:t xml:space="preserve"> </w:t>
      </w:r>
      <w:r w:rsidRPr="00EC4F8D">
        <w:rPr>
          <w:rFonts w:eastAsia="Times New Roman"/>
          <w:sz w:val="24"/>
          <w:szCs w:val="24"/>
        </w:rPr>
        <w:t>обучающимися</w:t>
      </w:r>
      <w:r w:rsidRPr="00EC4F8D">
        <w:rPr>
          <w:rFonts w:eastAsia="Times New Roman"/>
          <w:spacing w:val="1"/>
          <w:sz w:val="24"/>
          <w:szCs w:val="24"/>
        </w:rPr>
        <w:t xml:space="preserve"> </w:t>
      </w:r>
      <w:r w:rsidRPr="00EC4F8D">
        <w:rPr>
          <w:rFonts w:eastAsia="Times New Roman"/>
          <w:sz w:val="24"/>
          <w:szCs w:val="24"/>
        </w:rPr>
        <w:t>нового</w:t>
      </w:r>
      <w:r w:rsidRPr="00EC4F8D">
        <w:rPr>
          <w:rFonts w:eastAsia="Times New Roman"/>
          <w:spacing w:val="1"/>
          <w:sz w:val="24"/>
          <w:szCs w:val="24"/>
        </w:rPr>
        <w:t xml:space="preserve"> </w:t>
      </w:r>
      <w:r w:rsidRPr="00EC4F8D">
        <w:rPr>
          <w:rFonts w:eastAsia="Times New Roman"/>
          <w:sz w:val="24"/>
          <w:szCs w:val="24"/>
        </w:rPr>
        <w:t>знания или нового алгоритма приобретения знаний, творческих подходов к организации</w:t>
      </w:r>
      <w:r w:rsidRPr="00EC4F8D">
        <w:rPr>
          <w:rFonts w:eastAsia="Times New Roman"/>
          <w:spacing w:val="1"/>
          <w:sz w:val="24"/>
          <w:szCs w:val="24"/>
        </w:rPr>
        <w:t xml:space="preserve"> </w:t>
      </w:r>
      <w:r w:rsidRPr="00EC4F8D">
        <w:rPr>
          <w:rFonts w:eastAsia="Times New Roman"/>
          <w:sz w:val="24"/>
          <w:szCs w:val="24"/>
        </w:rPr>
        <w:t>познавательной</w:t>
      </w:r>
      <w:r w:rsidRPr="00EC4F8D">
        <w:rPr>
          <w:rFonts w:eastAsia="Times New Roman"/>
          <w:spacing w:val="1"/>
          <w:sz w:val="24"/>
          <w:szCs w:val="24"/>
        </w:rPr>
        <w:t xml:space="preserve"> </w:t>
      </w:r>
      <w:r w:rsidRPr="00EC4F8D">
        <w:rPr>
          <w:rFonts w:eastAsia="Times New Roman"/>
          <w:sz w:val="24"/>
          <w:szCs w:val="24"/>
        </w:rPr>
        <w:t>деятельности.</w:t>
      </w:r>
      <w:r w:rsidRPr="00EC4F8D">
        <w:rPr>
          <w:rFonts w:eastAsia="Times New Roman"/>
          <w:spacing w:val="1"/>
          <w:sz w:val="24"/>
          <w:szCs w:val="24"/>
        </w:rPr>
        <w:t xml:space="preserve"> </w:t>
      </w:r>
      <w:r w:rsidRPr="00EC4F8D">
        <w:rPr>
          <w:rFonts w:eastAsia="Times New Roman"/>
          <w:sz w:val="24"/>
          <w:szCs w:val="24"/>
        </w:rPr>
        <w:t>Цель</w:t>
      </w:r>
      <w:r w:rsidRPr="00EC4F8D">
        <w:rPr>
          <w:rFonts w:eastAsia="Times New Roman"/>
          <w:spacing w:val="1"/>
          <w:sz w:val="24"/>
          <w:szCs w:val="24"/>
        </w:rPr>
        <w:t xml:space="preserve"> </w:t>
      </w:r>
      <w:r w:rsidRPr="00EC4F8D">
        <w:rPr>
          <w:rFonts w:eastAsia="Times New Roman"/>
          <w:sz w:val="24"/>
          <w:szCs w:val="24"/>
        </w:rPr>
        <w:t>работы</w:t>
      </w:r>
      <w:r w:rsidRPr="00EC4F8D">
        <w:rPr>
          <w:rFonts w:eastAsia="Times New Roman"/>
          <w:spacing w:val="1"/>
          <w:sz w:val="24"/>
          <w:szCs w:val="24"/>
        </w:rPr>
        <w:t xml:space="preserve"> </w:t>
      </w:r>
      <w:r w:rsidRPr="00EC4F8D">
        <w:rPr>
          <w:rFonts w:eastAsia="Times New Roman"/>
          <w:sz w:val="24"/>
          <w:szCs w:val="24"/>
        </w:rPr>
        <w:t>в</w:t>
      </w:r>
      <w:r w:rsidRPr="00EC4F8D">
        <w:rPr>
          <w:rFonts w:eastAsia="Times New Roman"/>
          <w:spacing w:val="1"/>
          <w:sz w:val="24"/>
          <w:szCs w:val="24"/>
        </w:rPr>
        <w:t xml:space="preserve"> </w:t>
      </w:r>
      <w:r w:rsidRPr="00EC4F8D">
        <w:rPr>
          <w:rFonts w:eastAsia="Times New Roman"/>
          <w:sz w:val="24"/>
          <w:szCs w:val="24"/>
        </w:rPr>
        <w:t>этом</w:t>
      </w:r>
      <w:r w:rsidRPr="00EC4F8D">
        <w:rPr>
          <w:rFonts w:eastAsia="Times New Roman"/>
          <w:spacing w:val="1"/>
          <w:sz w:val="24"/>
          <w:szCs w:val="24"/>
        </w:rPr>
        <w:t xml:space="preserve"> </w:t>
      </w:r>
      <w:r w:rsidRPr="00EC4F8D">
        <w:rPr>
          <w:rFonts w:eastAsia="Times New Roman"/>
          <w:sz w:val="24"/>
          <w:szCs w:val="24"/>
        </w:rPr>
        <w:t>направлении.</w:t>
      </w:r>
      <w:r w:rsidRPr="00EC4F8D">
        <w:rPr>
          <w:rFonts w:eastAsia="Times New Roman"/>
          <w:spacing w:val="1"/>
          <w:sz w:val="24"/>
          <w:szCs w:val="24"/>
        </w:rPr>
        <w:t xml:space="preserve"> </w:t>
      </w:r>
      <w:r w:rsidRPr="00EC4F8D">
        <w:rPr>
          <w:rFonts w:eastAsia="Times New Roman"/>
          <w:sz w:val="24"/>
          <w:szCs w:val="24"/>
        </w:rPr>
        <w:t>-</w:t>
      </w:r>
      <w:r w:rsidRPr="00EC4F8D">
        <w:rPr>
          <w:rFonts w:eastAsia="Times New Roman"/>
          <w:spacing w:val="1"/>
          <w:sz w:val="24"/>
          <w:szCs w:val="24"/>
        </w:rPr>
        <w:t xml:space="preserve"> </w:t>
      </w:r>
      <w:r w:rsidRPr="00EC4F8D">
        <w:rPr>
          <w:rFonts w:eastAsia="Times New Roman"/>
          <w:sz w:val="24"/>
          <w:szCs w:val="24"/>
        </w:rPr>
        <w:t>формирование</w:t>
      </w:r>
      <w:r w:rsidRPr="00EC4F8D">
        <w:rPr>
          <w:rFonts w:eastAsia="Times New Roman"/>
          <w:spacing w:val="1"/>
          <w:sz w:val="24"/>
          <w:szCs w:val="24"/>
        </w:rPr>
        <w:t xml:space="preserve"> </w:t>
      </w:r>
      <w:r w:rsidRPr="00EC4F8D">
        <w:rPr>
          <w:rFonts w:eastAsia="Times New Roman"/>
          <w:sz w:val="24"/>
          <w:szCs w:val="24"/>
        </w:rPr>
        <w:t>целостного,</w:t>
      </w:r>
      <w:r w:rsidRPr="00EC4F8D">
        <w:rPr>
          <w:rFonts w:eastAsia="Times New Roman"/>
          <w:spacing w:val="-1"/>
          <w:sz w:val="24"/>
          <w:szCs w:val="24"/>
        </w:rPr>
        <w:t xml:space="preserve"> </w:t>
      </w:r>
      <w:r w:rsidRPr="00EC4F8D">
        <w:rPr>
          <w:rFonts w:eastAsia="Times New Roman"/>
          <w:sz w:val="24"/>
          <w:szCs w:val="24"/>
        </w:rPr>
        <w:t>осознанного отношения</w:t>
      </w:r>
      <w:r w:rsidRPr="00EC4F8D">
        <w:rPr>
          <w:rFonts w:eastAsia="Times New Roman"/>
          <w:spacing w:val="-3"/>
          <w:sz w:val="24"/>
          <w:szCs w:val="24"/>
        </w:rPr>
        <w:t xml:space="preserve"> </w:t>
      </w:r>
      <w:r w:rsidRPr="00EC4F8D">
        <w:rPr>
          <w:rFonts w:eastAsia="Times New Roman"/>
          <w:sz w:val="24"/>
          <w:szCs w:val="24"/>
        </w:rPr>
        <w:t>к знаниям,</w:t>
      </w:r>
      <w:r w:rsidRPr="00EC4F8D">
        <w:rPr>
          <w:rFonts w:eastAsia="Times New Roman"/>
          <w:spacing w:val="-1"/>
          <w:sz w:val="24"/>
          <w:szCs w:val="24"/>
        </w:rPr>
        <w:t xml:space="preserve"> </w:t>
      </w:r>
      <w:r w:rsidRPr="00EC4F8D">
        <w:rPr>
          <w:rFonts w:eastAsia="Times New Roman"/>
          <w:sz w:val="24"/>
          <w:szCs w:val="24"/>
        </w:rPr>
        <w:t>к самому</w:t>
      </w:r>
      <w:r w:rsidRPr="00EC4F8D">
        <w:rPr>
          <w:rFonts w:eastAsia="Times New Roman"/>
          <w:spacing w:val="-5"/>
          <w:sz w:val="24"/>
          <w:szCs w:val="24"/>
        </w:rPr>
        <w:t xml:space="preserve"> </w:t>
      </w:r>
      <w:r w:rsidRPr="00EC4F8D">
        <w:rPr>
          <w:rFonts w:eastAsia="Times New Roman"/>
          <w:sz w:val="24"/>
          <w:szCs w:val="24"/>
        </w:rPr>
        <w:t>процессу</w:t>
      </w:r>
      <w:r w:rsidRPr="00EC4F8D">
        <w:rPr>
          <w:rFonts w:eastAsia="Times New Roman"/>
          <w:spacing w:val="-5"/>
          <w:sz w:val="24"/>
          <w:szCs w:val="24"/>
        </w:rPr>
        <w:t xml:space="preserve"> </w:t>
      </w:r>
      <w:r w:rsidRPr="00EC4F8D">
        <w:rPr>
          <w:rFonts w:eastAsia="Times New Roman"/>
          <w:sz w:val="24"/>
          <w:szCs w:val="24"/>
        </w:rPr>
        <w:t>познания.</w:t>
      </w:r>
    </w:p>
    <w:p w:rsidR="00EC4F8D" w:rsidRPr="00EC4F8D" w:rsidRDefault="00EC4F8D" w:rsidP="00EC4F8D">
      <w:pPr>
        <w:widowControl w:val="0"/>
        <w:suppressAutoHyphens w:val="0"/>
        <w:autoSpaceDE w:val="0"/>
        <w:autoSpaceDN w:val="0"/>
        <w:spacing w:line="240" w:lineRule="auto"/>
        <w:ind w:right="136" w:firstLine="0"/>
        <w:rPr>
          <w:rFonts w:eastAsia="Times New Roman"/>
          <w:sz w:val="24"/>
          <w:szCs w:val="24"/>
        </w:rPr>
      </w:pPr>
      <w:r w:rsidRPr="00EC4F8D">
        <w:rPr>
          <w:rFonts w:eastAsia="Times New Roman"/>
          <w:i/>
          <w:sz w:val="24"/>
          <w:szCs w:val="24"/>
        </w:rPr>
        <w:t>Общекультурное</w:t>
      </w:r>
      <w:r w:rsidRPr="00EC4F8D">
        <w:rPr>
          <w:rFonts w:eastAsia="Times New Roman"/>
          <w:i/>
          <w:spacing w:val="1"/>
          <w:sz w:val="24"/>
          <w:szCs w:val="24"/>
        </w:rPr>
        <w:t xml:space="preserve"> </w:t>
      </w:r>
      <w:r w:rsidRPr="00EC4F8D">
        <w:rPr>
          <w:rFonts w:eastAsia="Times New Roman"/>
          <w:sz w:val="24"/>
          <w:szCs w:val="24"/>
        </w:rPr>
        <w:t>предполагает</w:t>
      </w:r>
      <w:r w:rsidRPr="00EC4F8D">
        <w:rPr>
          <w:rFonts w:eastAsia="Times New Roman"/>
          <w:spacing w:val="1"/>
          <w:sz w:val="24"/>
          <w:szCs w:val="24"/>
        </w:rPr>
        <w:t xml:space="preserve"> </w:t>
      </w:r>
      <w:r w:rsidRPr="00EC4F8D">
        <w:rPr>
          <w:rFonts w:eastAsia="Times New Roman"/>
          <w:sz w:val="24"/>
          <w:szCs w:val="24"/>
        </w:rPr>
        <w:t>развитие</w:t>
      </w:r>
      <w:r w:rsidRPr="00EC4F8D">
        <w:rPr>
          <w:rFonts w:eastAsia="Times New Roman"/>
          <w:spacing w:val="1"/>
          <w:sz w:val="24"/>
          <w:szCs w:val="24"/>
        </w:rPr>
        <w:t xml:space="preserve"> </w:t>
      </w:r>
      <w:r w:rsidRPr="00EC4F8D">
        <w:rPr>
          <w:rFonts w:eastAsia="Times New Roman"/>
          <w:sz w:val="24"/>
          <w:szCs w:val="24"/>
        </w:rPr>
        <w:t>эмоционально-образного</w:t>
      </w:r>
      <w:r w:rsidRPr="00EC4F8D">
        <w:rPr>
          <w:rFonts w:eastAsia="Times New Roman"/>
          <w:spacing w:val="1"/>
          <w:sz w:val="24"/>
          <w:szCs w:val="24"/>
        </w:rPr>
        <w:t xml:space="preserve"> </w:t>
      </w:r>
      <w:r w:rsidRPr="00EC4F8D">
        <w:rPr>
          <w:rFonts w:eastAsia="Times New Roman"/>
          <w:sz w:val="24"/>
          <w:szCs w:val="24"/>
        </w:rPr>
        <w:t>и</w:t>
      </w:r>
      <w:r w:rsidRPr="00EC4F8D">
        <w:rPr>
          <w:rFonts w:eastAsia="Times New Roman"/>
          <w:spacing w:val="1"/>
          <w:sz w:val="24"/>
          <w:szCs w:val="24"/>
        </w:rPr>
        <w:t xml:space="preserve"> </w:t>
      </w:r>
      <w:r w:rsidRPr="00EC4F8D">
        <w:rPr>
          <w:rFonts w:eastAsia="Times New Roman"/>
          <w:sz w:val="24"/>
          <w:szCs w:val="24"/>
        </w:rPr>
        <w:t>художественно-</w:t>
      </w:r>
      <w:r w:rsidRPr="00EC4F8D">
        <w:rPr>
          <w:rFonts w:eastAsia="Times New Roman"/>
          <w:spacing w:val="-57"/>
          <w:sz w:val="24"/>
          <w:szCs w:val="24"/>
        </w:rPr>
        <w:t xml:space="preserve"> </w:t>
      </w:r>
      <w:r w:rsidRPr="00EC4F8D">
        <w:rPr>
          <w:rFonts w:eastAsia="Times New Roman"/>
          <w:sz w:val="24"/>
          <w:szCs w:val="24"/>
        </w:rPr>
        <w:t>творческого</w:t>
      </w:r>
      <w:r w:rsidRPr="00EC4F8D">
        <w:rPr>
          <w:rFonts w:eastAsia="Times New Roman"/>
          <w:spacing w:val="1"/>
          <w:sz w:val="24"/>
          <w:szCs w:val="24"/>
        </w:rPr>
        <w:t xml:space="preserve"> </w:t>
      </w:r>
      <w:r w:rsidRPr="00EC4F8D">
        <w:rPr>
          <w:rFonts w:eastAsia="Times New Roman"/>
          <w:sz w:val="24"/>
          <w:szCs w:val="24"/>
        </w:rPr>
        <w:t>мышления</w:t>
      </w:r>
      <w:r w:rsidRPr="00EC4F8D">
        <w:rPr>
          <w:rFonts w:eastAsia="Times New Roman"/>
          <w:spacing w:val="1"/>
          <w:sz w:val="24"/>
          <w:szCs w:val="24"/>
        </w:rPr>
        <w:t xml:space="preserve"> </w:t>
      </w:r>
      <w:r w:rsidRPr="00EC4F8D">
        <w:rPr>
          <w:rFonts w:eastAsia="Times New Roman"/>
          <w:sz w:val="24"/>
          <w:szCs w:val="24"/>
        </w:rPr>
        <w:t>во</w:t>
      </w:r>
      <w:r w:rsidRPr="00EC4F8D">
        <w:rPr>
          <w:rFonts w:eastAsia="Times New Roman"/>
          <w:spacing w:val="1"/>
          <w:sz w:val="24"/>
          <w:szCs w:val="24"/>
        </w:rPr>
        <w:t xml:space="preserve"> </w:t>
      </w:r>
      <w:r w:rsidRPr="00EC4F8D">
        <w:rPr>
          <w:rFonts w:eastAsia="Times New Roman"/>
          <w:sz w:val="24"/>
          <w:szCs w:val="24"/>
        </w:rPr>
        <w:t>внеурочной</w:t>
      </w:r>
      <w:r w:rsidRPr="00EC4F8D">
        <w:rPr>
          <w:rFonts w:eastAsia="Times New Roman"/>
          <w:spacing w:val="1"/>
          <w:sz w:val="24"/>
          <w:szCs w:val="24"/>
        </w:rPr>
        <w:t xml:space="preserve"> </w:t>
      </w:r>
      <w:r w:rsidRPr="00EC4F8D">
        <w:rPr>
          <w:rFonts w:eastAsia="Times New Roman"/>
          <w:sz w:val="24"/>
          <w:szCs w:val="24"/>
        </w:rPr>
        <w:t>деятельности,</w:t>
      </w:r>
      <w:r w:rsidRPr="00EC4F8D">
        <w:rPr>
          <w:rFonts w:eastAsia="Times New Roman"/>
          <w:spacing w:val="1"/>
          <w:sz w:val="24"/>
          <w:szCs w:val="24"/>
        </w:rPr>
        <w:t xml:space="preserve"> </w:t>
      </w:r>
      <w:r w:rsidRPr="00EC4F8D">
        <w:rPr>
          <w:rFonts w:eastAsia="Times New Roman"/>
          <w:sz w:val="24"/>
          <w:szCs w:val="24"/>
        </w:rPr>
        <w:t>что</w:t>
      </w:r>
      <w:r w:rsidRPr="00EC4F8D">
        <w:rPr>
          <w:rFonts w:eastAsia="Times New Roman"/>
          <w:spacing w:val="1"/>
          <w:sz w:val="24"/>
          <w:szCs w:val="24"/>
        </w:rPr>
        <w:t xml:space="preserve"> </w:t>
      </w:r>
      <w:r w:rsidRPr="00EC4F8D">
        <w:rPr>
          <w:rFonts w:eastAsia="Times New Roman"/>
          <w:sz w:val="24"/>
          <w:szCs w:val="24"/>
        </w:rPr>
        <w:t>позволяет</w:t>
      </w:r>
      <w:r w:rsidRPr="00EC4F8D">
        <w:rPr>
          <w:rFonts w:eastAsia="Times New Roman"/>
          <w:spacing w:val="1"/>
          <w:sz w:val="24"/>
          <w:szCs w:val="24"/>
        </w:rPr>
        <w:t xml:space="preserve"> </w:t>
      </w:r>
      <w:r w:rsidRPr="00EC4F8D">
        <w:rPr>
          <w:rFonts w:eastAsia="Times New Roman"/>
          <w:sz w:val="24"/>
          <w:szCs w:val="24"/>
        </w:rPr>
        <w:t>обучающимся</w:t>
      </w:r>
      <w:r w:rsidRPr="00EC4F8D">
        <w:rPr>
          <w:rFonts w:eastAsia="Times New Roman"/>
          <w:spacing w:val="1"/>
          <w:sz w:val="24"/>
          <w:szCs w:val="24"/>
        </w:rPr>
        <w:t xml:space="preserve"> </w:t>
      </w:r>
      <w:r w:rsidRPr="00EC4F8D">
        <w:rPr>
          <w:rFonts w:eastAsia="Times New Roman"/>
          <w:sz w:val="24"/>
          <w:szCs w:val="24"/>
        </w:rPr>
        <w:t>ощущать</w:t>
      </w:r>
      <w:r w:rsidRPr="00EC4F8D">
        <w:rPr>
          <w:rFonts w:eastAsia="Times New Roman"/>
          <w:spacing w:val="1"/>
          <w:sz w:val="24"/>
          <w:szCs w:val="24"/>
        </w:rPr>
        <w:t xml:space="preserve"> </w:t>
      </w:r>
      <w:r w:rsidRPr="00EC4F8D">
        <w:rPr>
          <w:rFonts w:eastAsia="Times New Roman"/>
          <w:sz w:val="24"/>
          <w:szCs w:val="24"/>
        </w:rPr>
        <w:t>свою</w:t>
      </w:r>
      <w:r w:rsidRPr="00EC4F8D">
        <w:rPr>
          <w:rFonts w:eastAsia="Times New Roman"/>
          <w:spacing w:val="1"/>
          <w:sz w:val="24"/>
          <w:szCs w:val="24"/>
        </w:rPr>
        <w:t xml:space="preserve"> </w:t>
      </w:r>
      <w:r w:rsidRPr="00EC4F8D">
        <w:rPr>
          <w:rFonts w:eastAsia="Times New Roman"/>
          <w:sz w:val="24"/>
          <w:szCs w:val="24"/>
        </w:rPr>
        <w:t>принадлежность</w:t>
      </w:r>
      <w:r w:rsidRPr="00EC4F8D">
        <w:rPr>
          <w:rFonts w:eastAsia="Times New Roman"/>
          <w:spacing w:val="1"/>
          <w:sz w:val="24"/>
          <w:szCs w:val="24"/>
        </w:rPr>
        <w:t xml:space="preserve"> </w:t>
      </w:r>
      <w:r w:rsidRPr="00EC4F8D">
        <w:rPr>
          <w:rFonts w:eastAsia="Times New Roman"/>
          <w:sz w:val="24"/>
          <w:szCs w:val="24"/>
        </w:rPr>
        <w:t>к</w:t>
      </w:r>
      <w:r w:rsidRPr="00EC4F8D">
        <w:rPr>
          <w:rFonts w:eastAsia="Times New Roman"/>
          <w:spacing w:val="1"/>
          <w:sz w:val="24"/>
          <w:szCs w:val="24"/>
        </w:rPr>
        <w:t xml:space="preserve"> </w:t>
      </w:r>
      <w:r w:rsidRPr="00EC4F8D">
        <w:rPr>
          <w:rFonts w:eastAsia="Times New Roman"/>
          <w:sz w:val="24"/>
          <w:szCs w:val="24"/>
        </w:rPr>
        <w:t>национальной</w:t>
      </w:r>
      <w:r w:rsidRPr="00EC4F8D">
        <w:rPr>
          <w:rFonts w:eastAsia="Times New Roman"/>
          <w:spacing w:val="1"/>
          <w:sz w:val="24"/>
          <w:szCs w:val="24"/>
        </w:rPr>
        <w:t xml:space="preserve"> </w:t>
      </w:r>
      <w:r w:rsidRPr="00EC4F8D">
        <w:rPr>
          <w:rFonts w:eastAsia="Times New Roman"/>
          <w:sz w:val="24"/>
          <w:szCs w:val="24"/>
        </w:rPr>
        <w:t>культуре,</w:t>
      </w:r>
      <w:r w:rsidRPr="00EC4F8D">
        <w:rPr>
          <w:rFonts w:eastAsia="Times New Roman"/>
          <w:spacing w:val="1"/>
          <w:sz w:val="24"/>
          <w:szCs w:val="24"/>
        </w:rPr>
        <w:t xml:space="preserve"> </w:t>
      </w:r>
      <w:r w:rsidRPr="00EC4F8D">
        <w:rPr>
          <w:rFonts w:eastAsia="Times New Roman"/>
          <w:sz w:val="24"/>
          <w:szCs w:val="24"/>
        </w:rPr>
        <w:t>повышает</w:t>
      </w:r>
      <w:r w:rsidRPr="00EC4F8D">
        <w:rPr>
          <w:rFonts w:eastAsia="Times New Roman"/>
          <w:spacing w:val="1"/>
          <w:sz w:val="24"/>
          <w:szCs w:val="24"/>
        </w:rPr>
        <w:t xml:space="preserve"> </w:t>
      </w:r>
      <w:r w:rsidRPr="00EC4F8D">
        <w:rPr>
          <w:rFonts w:eastAsia="Times New Roman"/>
          <w:sz w:val="24"/>
          <w:szCs w:val="24"/>
        </w:rPr>
        <w:t>чувство</w:t>
      </w:r>
      <w:r w:rsidRPr="00EC4F8D">
        <w:rPr>
          <w:rFonts w:eastAsia="Times New Roman"/>
          <w:spacing w:val="1"/>
          <w:sz w:val="24"/>
          <w:szCs w:val="24"/>
        </w:rPr>
        <w:t xml:space="preserve"> </w:t>
      </w:r>
      <w:r w:rsidRPr="00EC4F8D">
        <w:rPr>
          <w:rFonts w:eastAsia="Times New Roman"/>
          <w:sz w:val="24"/>
          <w:szCs w:val="24"/>
        </w:rPr>
        <w:t>личной</w:t>
      </w:r>
      <w:r w:rsidRPr="00EC4F8D">
        <w:rPr>
          <w:rFonts w:eastAsia="Times New Roman"/>
          <w:spacing w:val="1"/>
          <w:sz w:val="24"/>
          <w:szCs w:val="24"/>
        </w:rPr>
        <w:t xml:space="preserve"> </w:t>
      </w:r>
      <w:r w:rsidRPr="00EC4F8D">
        <w:rPr>
          <w:rFonts w:eastAsia="Times New Roman"/>
          <w:sz w:val="24"/>
          <w:szCs w:val="24"/>
        </w:rPr>
        <w:t>самодостаточности.</w:t>
      </w:r>
      <w:r w:rsidRPr="00EC4F8D">
        <w:rPr>
          <w:rFonts w:eastAsia="Times New Roman"/>
          <w:spacing w:val="1"/>
          <w:sz w:val="24"/>
          <w:szCs w:val="24"/>
        </w:rPr>
        <w:t xml:space="preserve"> </w:t>
      </w:r>
      <w:r w:rsidRPr="00EC4F8D">
        <w:rPr>
          <w:rFonts w:eastAsia="Times New Roman"/>
          <w:sz w:val="24"/>
          <w:szCs w:val="24"/>
        </w:rPr>
        <w:t>Цель</w:t>
      </w:r>
      <w:r w:rsidRPr="00EC4F8D">
        <w:rPr>
          <w:rFonts w:eastAsia="Times New Roman"/>
          <w:spacing w:val="1"/>
          <w:sz w:val="24"/>
          <w:szCs w:val="24"/>
        </w:rPr>
        <w:t xml:space="preserve"> </w:t>
      </w:r>
      <w:r w:rsidRPr="00EC4F8D">
        <w:rPr>
          <w:rFonts w:eastAsia="Times New Roman"/>
          <w:sz w:val="24"/>
          <w:szCs w:val="24"/>
        </w:rPr>
        <w:t>-</w:t>
      </w:r>
      <w:r w:rsidRPr="00EC4F8D">
        <w:rPr>
          <w:rFonts w:eastAsia="Times New Roman"/>
          <w:spacing w:val="1"/>
          <w:sz w:val="24"/>
          <w:szCs w:val="24"/>
        </w:rPr>
        <w:t xml:space="preserve"> </w:t>
      </w:r>
      <w:r w:rsidRPr="00EC4F8D">
        <w:rPr>
          <w:rFonts w:eastAsia="Times New Roman"/>
          <w:sz w:val="24"/>
          <w:szCs w:val="24"/>
        </w:rPr>
        <w:t>формирование</w:t>
      </w:r>
      <w:r w:rsidRPr="00EC4F8D">
        <w:rPr>
          <w:rFonts w:eastAsia="Times New Roman"/>
          <w:spacing w:val="1"/>
          <w:sz w:val="24"/>
          <w:szCs w:val="24"/>
        </w:rPr>
        <w:t xml:space="preserve"> </w:t>
      </w:r>
      <w:r w:rsidRPr="00EC4F8D">
        <w:rPr>
          <w:rFonts w:eastAsia="Times New Roman"/>
          <w:sz w:val="24"/>
          <w:szCs w:val="24"/>
        </w:rPr>
        <w:t>ценностного</w:t>
      </w:r>
      <w:r w:rsidRPr="00EC4F8D">
        <w:rPr>
          <w:rFonts w:eastAsia="Times New Roman"/>
          <w:spacing w:val="1"/>
          <w:sz w:val="24"/>
          <w:szCs w:val="24"/>
        </w:rPr>
        <w:t xml:space="preserve"> </w:t>
      </w:r>
      <w:r w:rsidRPr="00EC4F8D">
        <w:rPr>
          <w:rFonts w:eastAsia="Times New Roman"/>
          <w:sz w:val="24"/>
          <w:szCs w:val="24"/>
        </w:rPr>
        <w:t>отношения</w:t>
      </w:r>
      <w:r w:rsidRPr="00EC4F8D">
        <w:rPr>
          <w:rFonts w:eastAsia="Times New Roman"/>
          <w:spacing w:val="1"/>
          <w:sz w:val="24"/>
          <w:szCs w:val="24"/>
        </w:rPr>
        <w:t xml:space="preserve"> </w:t>
      </w:r>
      <w:r w:rsidRPr="00EC4F8D">
        <w:rPr>
          <w:rFonts w:eastAsia="Times New Roman"/>
          <w:sz w:val="24"/>
          <w:szCs w:val="24"/>
        </w:rPr>
        <w:t>к</w:t>
      </w:r>
      <w:r w:rsidRPr="00EC4F8D">
        <w:rPr>
          <w:rFonts w:eastAsia="Times New Roman"/>
          <w:spacing w:val="1"/>
          <w:sz w:val="24"/>
          <w:szCs w:val="24"/>
        </w:rPr>
        <w:t xml:space="preserve"> </w:t>
      </w:r>
      <w:r w:rsidRPr="00EC4F8D">
        <w:rPr>
          <w:rFonts w:eastAsia="Times New Roman"/>
          <w:sz w:val="24"/>
          <w:szCs w:val="24"/>
        </w:rPr>
        <w:t>прекрасному,</w:t>
      </w:r>
      <w:r w:rsidRPr="00EC4F8D">
        <w:rPr>
          <w:rFonts w:eastAsia="Times New Roman"/>
          <w:spacing w:val="-57"/>
          <w:sz w:val="24"/>
          <w:szCs w:val="24"/>
        </w:rPr>
        <w:t xml:space="preserve"> </w:t>
      </w:r>
      <w:r w:rsidRPr="00EC4F8D">
        <w:rPr>
          <w:rFonts w:eastAsia="Times New Roman"/>
          <w:sz w:val="24"/>
          <w:szCs w:val="24"/>
        </w:rPr>
        <w:t>представлений</w:t>
      </w:r>
      <w:r w:rsidRPr="00EC4F8D">
        <w:rPr>
          <w:rFonts w:eastAsia="Times New Roman"/>
          <w:spacing w:val="-1"/>
          <w:sz w:val="24"/>
          <w:szCs w:val="24"/>
        </w:rPr>
        <w:t xml:space="preserve"> </w:t>
      </w:r>
      <w:r w:rsidRPr="00EC4F8D">
        <w:rPr>
          <w:rFonts w:eastAsia="Times New Roman"/>
          <w:sz w:val="24"/>
          <w:szCs w:val="24"/>
        </w:rPr>
        <w:t>об эстетических</w:t>
      </w:r>
      <w:r w:rsidRPr="00EC4F8D">
        <w:rPr>
          <w:rFonts w:eastAsia="Times New Roman"/>
          <w:spacing w:val="-1"/>
          <w:sz w:val="24"/>
          <w:szCs w:val="24"/>
        </w:rPr>
        <w:t xml:space="preserve"> </w:t>
      </w:r>
      <w:r w:rsidRPr="00EC4F8D">
        <w:rPr>
          <w:rFonts w:eastAsia="Times New Roman"/>
          <w:sz w:val="24"/>
          <w:szCs w:val="24"/>
        </w:rPr>
        <w:t>идеалах</w:t>
      </w:r>
      <w:r w:rsidRPr="00EC4F8D">
        <w:rPr>
          <w:rFonts w:eastAsia="Times New Roman"/>
          <w:spacing w:val="1"/>
          <w:sz w:val="24"/>
          <w:szCs w:val="24"/>
        </w:rPr>
        <w:t xml:space="preserve"> </w:t>
      </w:r>
      <w:r w:rsidRPr="00EC4F8D">
        <w:rPr>
          <w:rFonts w:eastAsia="Times New Roman"/>
          <w:sz w:val="24"/>
          <w:szCs w:val="24"/>
        </w:rPr>
        <w:t>и</w:t>
      </w:r>
      <w:r w:rsidRPr="00EC4F8D">
        <w:rPr>
          <w:rFonts w:eastAsia="Times New Roman"/>
          <w:spacing w:val="-2"/>
          <w:sz w:val="24"/>
          <w:szCs w:val="24"/>
        </w:rPr>
        <w:t xml:space="preserve"> </w:t>
      </w:r>
      <w:r w:rsidRPr="00EC4F8D">
        <w:rPr>
          <w:rFonts w:eastAsia="Times New Roman"/>
          <w:sz w:val="24"/>
          <w:szCs w:val="24"/>
        </w:rPr>
        <w:t>ценностях.</w:t>
      </w:r>
    </w:p>
    <w:p w:rsidR="00EC4F8D" w:rsidRPr="00EC4F8D" w:rsidRDefault="00EC4F8D" w:rsidP="00EC4F8D">
      <w:pPr>
        <w:widowControl w:val="0"/>
        <w:suppressAutoHyphens w:val="0"/>
        <w:autoSpaceDE w:val="0"/>
        <w:autoSpaceDN w:val="0"/>
        <w:spacing w:before="1" w:line="240" w:lineRule="auto"/>
        <w:ind w:right="140" w:firstLine="0"/>
        <w:rPr>
          <w:rFonts w:eastAsia="Times New Roman"/>
          <w:sz w:val="24"/>
          <w:szCs w:val="24"/>
        </w:rPr>
      </w:pPr>
      <w:r w:rsidRPr="00EC4F8D">
        <w:rPr>
          <w:rFonts w:eastAsia="Times New Roman"/>
          <w:i/>
          <w:sz w:val="24"/>
          <w:szCs w:val="24"/>
        </w:rPr>
        <w:t xml:space="preserve">Социальное направление (социально- преобразующее творчество) </w:t>
      </w:r>
      <w:r w:rsidRPr="00EC4F8D">
        <w:rPr>
          <w:rFonts w:eastAsia="Times New Roman"/>
          <w:sz w:val="24"/>
          <w:szCs w:val="24"/>
        </w:rPr>
        <w:t>-</w:t>
      </w:r>
      <w:r w:rsidRPr="00EC4F8D">
        <w:rPr>
          <w:rFonts w:eastAsia="Times New Roman"/>
          <w:spacing w:val="1"/>
          <w:sz w:val="24"/>
          <w:szCs w:val="24"/>
        </w:rPr>
        <w:t xml:space="preserve"> </w:t>
      </w:r>
      <w:r w:rsidRPr="00EC4F8D">
        <w:rPr>
          <w:rFonts w:eastAsia="Times New Roman"/>
          <w:sz w:val="24"/>
          <w:szCs w:val="24"/>
        </w:rPr>
        <w:t>создание условий</w:t>
      </w:r>
      <w:r w:rsidRPr="00EC4F8D">
        <w:rPr>
          <w:rFonts w:eastAsia="Times New Roman"/>
          <w:spacing w:val="1"/>
          <w:sz w:val="24"/>
          <w:szCs w:val="24"/>
        </w:rPr>
        <w:t xml:space="preserve"> </w:t>
      </w:r>
      <w:r w:rsidRPr="00EC4F8D">
        <w:rPr>
          <w:rFonts w:eastAsia="Times New Roman"/>
          <w:sz w:val="24"/>
          <w:szCs w:val="24"/>
        </w:rPr>
        <w:t>для</w:t>
      </w:r>
      <w:r w:rsidRPr="00EC4F8D">
        <w:rPr>
          <w:rFonts w:eastAsia="Times New Roman"/>
          <w:spacing w:val="1"/>
          <w:sz w:val="24"/>
          <w:szCs w:val="24"/>
        </w:rPr>
        <w:t xml:space="preserve"> </w:t>
      </w:r>
      <w:r w:rsidRPr="00EC4F8D">
        <w:rPr>
          <w:rFonts w:eastAsia="Times New Roman"/>
          <w:sz w:val="24"/>
          <w:szCs w:val="24"/>
        </w:rPr>
        <w:t>перевода</w:t>
      </w:r>
      <w:r w:rsidRPr="00EC4F8D">
        <w:rPr>
          <w:rFonts w:eastAsia="Times New Roman"/>
          <w:spacing w:val="1"/>
          <w:sz w:val="24"/>
          <w:szCs w:val="24"/>
        </w:rPr>
        <w:t xml:space="preserve"> </w:t>
      </w:r>
      <w:r w:rsidRPr="00EC4F8D">
        <w:rPr>
          <w:rFonts w:eastAsia="Times New Roman"/>
          <w:sz w:val="24"/>
          <w:szCs w:val="24"/>
        </w:rPr>
        <w:t>обучающегося</w:t>
      </w:r>
      <w:r w:rsidRPr="00EC4F8D">
        <w:rPr>
          <w:rFonts w:eastAsia="Times New Roman"/>
          <w:spacing w:val="1"/>
          <w:sz w:val="24"/>
          <w:szCs w:val="24"/>
        </w:rPr>
        <w:t xml:space="preserve"> </w:t>
      </w:r>
      <w:r w:rsidRPr="00EC4F8D">
        <w:rPr>
          <w:rFonts w:eastAsia="Times New Roman"/>
          <w:sz w:val="24"/>
          <w:szCs w:val="24"/>
        </w:rPr>
        <w:t>в</w:t>
      </w:r>
      <w:r w:rsidRPr="00EC4F8D">
        <w:rPr>
          <w:rFonts w:eastAsia="Times New Roman"/>
          <w:spacing w:val="1"/>
          <w:sz w:val="24"/>
          <w:szCs w:val="24"/>
        </w:rPr>
        <w:t xml:space="preserve"> </w:t>
      </w:r>
      <w:r w:rsidRPr="00EC4F8D">
        <w:rPr>
          <w:rFonts w:eastAsia="Times New Roman"/>
          <w:sz w:val="24"/>
          <w:szCs w:val="24"/>
        </w:rPr>
        <w:t>позицию</w:t>
      </w:r>
      <w:r w:rsidRPr="00EC4F8D">
        <w:rPr>
          <w:rFonts w:eastAsia="Times New Roman"/>
          <w:spacing w:val="1"/>
          <w:sz w:val="24"/>
          <w:szCs w:val="24"/>
        </w:rPr>
        <w:t xml:space="preserve"> </w:t>
      </w:r>
      <w:r w:rsidRPr="00EC4F8D">
        <w:rPr>
          <w:rFonts w:eastAsia="Times New Roman"/>
          <w:sz w:val="24"/>
          <w:szCs w:val="24"/>
        </w:rPr>
        <w:t>активного</w:t>
      </w:r>
      <w:r w:rsidRPr="00EC4F8D">
        <w:rPr>
          <w:rFonts w:eastAsia="Times New Roman"/>
          <w:spacing w:val="1"/>
          <w:sz w:val="24"/>
          <w:szCs w:val="24"/>
        </w:rPr>
        <w:t xml:space="preserve"> </w:t>
      </w:r>
      <w:r w:rsidRPr="00EC4F8D">
        <w:rPr>
          <w:rFonts w:eastAsia="Times New Roman"/>
          <w:sz w:val="24"/>
          <w:szCs w:val="24"/>
        </w:rPr>
        <w:t>члена</w:t>
      </w:r>
      <w:r w:rsidRPr="00EC4F8D">
        <w:rPr>
          <w:rFonts w:eastAsia="Times New Roman"/>
          <w:spacing w:val="1"/>
          <w:sz w:val="24"/>
          <w:szCs w:val="24"/>
        </w:rPr>
        <w:t xml:space="preserve"> </w:t>
      </w:r>
      <w:r w:rsidRPr="00EC4F8D">
        <w:rPr>
          <w:rFonts w:eastAsia="Times New Roman"/>
          <w:sz w:val="24"/>
          <w:szCs w:val="24"/>
        </w:rPr>
        <w:t>гражданского</w:t>
      </w:r>
      <w:r w:rsidRPr="00EC4F8D">
        <w:rPr>
          <w:rFonts w:eastAsia="Times New Roman"/>
          <w:spacing w:val="1"/>
          <w:sz w:val="24"/>
          <w:szCs w:val="24"/>
        </w:rPr>
        <w:t xml:space="preserve"> </w:t>
      </w:r>
      <w:r w:rsidRPr="00EC4F8D">
        <w:rPr>
          <w:rFonts w:eastAsia="Times New Roman"/>
          <w:sz w:val="24"/>
          <w:szCs w:val="24"/>
        </w:rPr>
        <w:t>общества,</w:t>
      </w:r>
      <w:r w:rsidRPr="00EC4F8D">
        <w:rPr>
          <w:rFonts w:eastAsia="Times New Roman"/>
          <w:spacing w:val="1"/>
          <w:sz w:val="24"/>
          <w:szCs w:val="24"/>
        </w:rPr>
        <w:t xml:space="preserve"> </w:t>
      </w:r>
      <w:r w:rsidRPr="00EC4F8D">
        <w:rPr>
          <w:rFonts w:eastAsia="Times New Roman"/>
          <w:sz w:val="24"/>
          <w:szCs w:val="24"/>
        </w:rPr>
        <w:t>способного самоопределяться на основе общепринятых ценностей, а также вырабатывать</w:t>
      </w:r>
      <w:r w:rsidRPr="00EC4F8D">
        <w:rPr>
          <w:rFonts w:eastAsia="Times New Roman"/>
          <w:spacing w:val="1"/>
          <w:sz w:val="24"/>
          <w:szCs w:val="24"/>
        </w:rPr>
        <w:t xml:space="preserve"> </w:t>
      </w:r>
      <w:r w:rsidRPr="00EC4F8D">
        <w:rPr>
          <w:rFonts w:eastAsia="Times New Roman"/>
          <w:sz w:val="24"/>
          <w:szCs w:val="24"/>
        </w:rPr>
        <w:t>собственное понимание заданных извне целей, разрабатывать проекты преобразования</w:t>
      </w:r>
      <w:r w:rsidRPr="00EC4F8D">
        <w:rPr>
          <w:rFonts w:eastAsia="Times New Roman"/>
          <w:spacing w:val="1"/>
          <w:sz w:val="24"/>
          <w:szCs w:val="24"/>
        </w:rPr>
        <w:t xml:space="preserve"> </w:t>
      </w:r>
      <w:r w:rsidRPr="00EC4F8D">
        <w:rPr>
          <w:rFonts w:eastAsia="Times New Roman"/>
          <w:sz w:val="24"/>
          <w:szCs w:val="24"/>
        </w:rPr>
        <w:t>общества,</w:t>
      </w:r>
      <w:r w:rsidRPr="00EC4F8D">
        <w:rPr>
          <w:rFonts w:eastAsia="Times New Roman"/>
          <w:spacing w:val="-1"/>
          <w:sz w:val="24"/>
          <w:szCs w:val="24"/>
        </w:rPr>
        <w:t xml:space="preserve"> </w:t>
      </w:r>
      <w:r w:rsidRPr="00EC4F8D">
        <w:rPr>
          <w:rFonts w:eastAsia="Times New Roman"/>
          <w:sz w:val="24"/>
          <w:szCs w:val="24"/>
        </w:rPr>
        <w:t>реализовывать</w:t>
      </w:r>
      <w:r w:rsidRPr="00EC4F8D">
        <w:rPr>
          <w:rFonts w:eastAsia="Times New Roman"/>
          <w:spacing w:val="1"/>
          <w:sz w:val="24"/>
          <w:szCs w:val="24"/>
        </w:rPr>
        <w:t xml:space="preserve"> </w:t>
      </w:r>
      <w:r w:rsidRPr="00EC4F8D">
        <w:rPr>
          <w:rFonts w:eastAsia="Times New Roman"/>
          <w:sz w:val="24"/>
          <w:szCs w:val="24"/>
        </w:rPr>
        <w:t>данные</w:t>
      </w:r>
      <w:r w:rsidRPr="00EC4F8D">
        <w:rPr>
          <w:rFonts w:eastAsia="Times New Roman"/>
          <w:spacing w:val="-2"/>
          <w:sz w:val="24"/>
          <w:szCs w:val="24"/>
        </w:rPr>
        <w:t xml:space="preserve"> </w:t>
      </w:r>
      <w:r w:rsidRPr="00EC4F8D">
        <w:rPr>
          <w:rFonts w:eastAsia="Times New Roman"/>
          <w:sz w:val="24"/>
          <w:szCs w:val="24"/>
        </w:rPr>
        <w:t>проекты.</w:t>
      </w:r>
    </w:p>
    <w:p w:rsidR="00EC4F8D" w:rsidRPr="00EC4F8D" w:rsidRDefault="00EC4F8D" w:rsidP="00EC4F8D">
      <w:pPr>
        <w:widowControl w:val="0"/>
        <w:suppressAutoHyphens w:val="0"/>
        <w:autoSpaceDE w:val="0"/>
        <w:autoSpaceDN w:val="0"/>
        <w:spacing w:line="240" w:lineRule="auto"/>
        <w:ind w:right="127" w:firstLine="0"/>
        <w:rPr>
          <w:rFonts w:eastAsia="Times New Roman"/>
          <w:sz w:val="24"/>
          <w:szCs w:val="24"/>
        </w:rPr>
      </w:pPr>
      <w:r w:rsidRPr="00EC4F8D">
        <w:rPr>
          <w:rFonts w:eastAsia="Times New Roman"/>
          <w:b/>
          <w:sz w:val="24"/>
          <w:szCs w:val="24"/>
        </w:rPr>
        <w:t> </w:t>
      </w:r>
      <w:r w:rsidRPr="00EC4F8D">
        <w:rPr>
          <w:rFonts w:eastAsia="Times New Roman"/>
          <w:i/>
          <w:sz w:val="24"/>
          <w:szCs w:val="24"/>
        </w:rPr>
        <w:t>Художественно-эстетическая</w:t>
      </w:r>
      <w:r w:rsidRPr="00EC4F8D">
        <w:rPr>
          <w:rFonts w:eastAsia="Times New Roman"/>
          <w:i/>
          <w:spacing w:val="1"/>
          <w:sz w:val="24"/>
          <w:szCs w:val="24"/>
        </w:rPr>
        <w:t xml:space="preserve"> </w:t>
      </w:r>
      <w:r w:rsidRPr="00EC4F8D">
        <w:rPr>
          <w:rFonts w:eastAsia="Times New Roman"/>
          <w:i/>
          <w:sz w:val="24"/>
          <w:szCs w:val="24"/>
        </w:rPr>
        <w:t>творческая</w:t>
      </w:r>
      <w:r w:rsidRPr="00EC4F8D">
        <w:rPr>
          <w:rFonts w:eastAsia="Times New Roman"/>
          <w:i/>
          <w:spacing w:val="1"/>
          <w:sz w:val="24"/>
          <w:szCs w:val="24"/>
        </w:rPr>
        <w:t xml:space="preserve"> </w:t>
      </w:r>
      <w:r w:rsidRPr="00EC4F8D">
        <w:rPr>
          <w:rFonts w:eastAsia="Times New Roman"/>
          <w:i/>
          <w:sz w:val="24"/>
          <w:szCs w:val="24"/>
        </w:rPr>
        <w:t>деятельность</w:t>
      </w:r>
      <w:r w:rsidRPr="00EC4F8D">
        <w:rPr>
          <w:rFonts w:eastAsia="Times New Roman"/>
          <w:i/>
          <w:spacing w:val="1"/>
          <w:sz w:val="24"/>
          <w:szCs w:val="24"/>
        </w:rPr>
        <w:t xml:space="preserve"> </w:t>
      </w:r>
      <w:r w:rsidRPr="00EC4F8D">
        <w:rPr>
          <w:rFonts w:eastAsia="Times New Roman"/>
          <w:sz w:val="24"/>
          <w:szCs w:val="24"/>
        </w:rPr>
        <w:t>организуется</w:t>
      </w:r>
      <w:r w:rsidRPr="00EC4F8D">
        <w:rPr>
          <w:rFonts w:eastAsia="Times New Roman"/>
          <w:spacing w:val="1"/>
          <w:sz w:val="24"/>
          <w:szCs w:val="24"/>
        </w:rPr>
        <w:t xml:space="preserve"> </w:t>
      </w:r>
      <w:r w:rsidRPr="00EC4F8D">
        <w:rPr>
          <w:rFonts w:eastAsia="Times New Roman"/>
          <w:sz w:val="24"/>
          <w:szCs w:val="24"/>
        </w:rPr>
        <w:t>как</w:t>
      </w:r>
      <w:r w:rsidRPr="00EC4F8D">
        <w:rPr>
          <w:rFonts w:eastAsia="Times New Roman"/>
          <w:spacing w:val="1"/>
          <w:sz w:val="24"/>
          <w:szCs w:val="24"/>
        </w:rPr>
        <w:t xml:space="preserve"> </w:t>
      </w:r>
      <w:r w:rsidRPr="00EC4F8D">
        <w:rPr>
          <w:rFonts w:eastAsia="Times New Roman"/>
          <w:sz w:val="24"/>
          <w:szCs w:val="24"/>
        </w:rPr>
        <w:t>система</w:t>
      </w:r>
      <w:r w:rsidRPr="00EC4F8D">
        <w:rPr>
          <w:rFonts w:eastAsia="Times New Roman"/>
          <w:spacing w:val="1"/>
          <w:sz w:val="24"/>
          <w:szCs w:val="24"/>
        </w:rPr>
        <w:t xml:space="preserve"> </w:t>
      </w:r>
      <w:r w:rsidRPr="00EC4F8D">
        <w:rPr>
          <w:rFonts w:eastAsia="Times New Roman"/>
          <w:sz w:val="24"/>
          <w:szCs w:val="24"/>
        </w:rPr>
        <w:t>разнообразных</w:t>
      </w:r>
      <w:r w:rsidRPr="00EC4F8D">
        <w:rPr>
          <w:rFonts w:eastAsia="Times New Roman"/>
          <w:spacing w:val="1"/>
          <w:sz w:val="24"/>
          <w:szCs w:val="24"/>
        </w:rPr>
        <w:t xml:space="preserve"> </w:t>
      </w:r>
      <w:r w:rsidRPr="00EC4F8D">
        <w:rPr>
          <w:rFonts w:eastAsia="Times New Roman"/>
          <w:sz w:val="24"/>
          <w:szCs w:val="24"/>
        </w:rPr>
        <w:t>творческих</w:t>
      </w:r>
      <w:r w:rsidRPr="00EC4F8D">
        <w:rPr>
          <w:rFonts w:eastAsia="Times New Roman"/>
          <w:spacing w:val="1"/>
          <w:sz w:val="24"/>
          <w:szCs w:val="24"/>
        </w:rPr>
        <w:t xml:space="preserve"> </w:t>
      </w:r>
      <w:r w:rsidRPr="00EC4F8D">
        <w:rPr>
          <w:rFonts w:eastAsia="Times New Roman"/>
          <w:sz w:val="24"/>
          <w:szCs w:val="24"/>
        </w:rPr>
        <w:t>мастерских</w:t>
      </w:r>
      <w:r w:rsidRPr="00EC4F8D">
        <w:rPr>
          <w:rFonts w:eastAsia="Times New Roman"/>
          <w:spacing w:val="1"/>
          <w:sz w:val="24"/>
          <w:szCs w:val="24"/>
        </w:rPr>
        <w:t xml:space="preserve"> </w:t>
      </w:r>
      <w:r w:rsidRPr="00EC4F8D">
        <w:rPr>
          <w:rFonts w:eastAsia="Times New Roman"/>
          <w:sz w:val="24"/>
          <w:szCs w:val="24"/>
        </w:rPr>
        <w:t>по</w:t>
      </w:r>
      <w:r w:rsidRPr="00EC4F8D">
        <w:rPr>
          <w:rFonts w:eastAsia="Times New Roman"/>
          <w:spacing w:val="1"/>
          <w:sz w:val="24"/>
          <w:szCs w:val="24"/>
        </w:rPr>
        <w:t xml:space="preserve"> </w:t>
      </w:r>
      <w:r w:rsidRPr="00EC4F8D">
        <w:rPr>
          <w:rFonts w:eastAsia="Times New Roman"/>
          <w:sz w:val="24"/>
          <w:szCs w:val="24"/>
        </w:rPr>
        <w:t>развитию</w:t>
      </w:r>
      <w:r w:rsidRPr="00EC4F8D">
        <w:rPr>
          <w:rFonts w:eastAsia="Times New Roman"/>
          <w:spacing w:val="1"/>
          <w:sz w:val="24"/>
          <w:szCs w:val="24"/>
        </w:rPr>
        <w:t xml:space="preserve"> </w:t>
      </w:r>
      <w:r w:rsidRPr="00EC4F8D">
        <w:rPr>
          <w:rFonts w:eastAsia="Times New Roman"/>
          <w:sz w:val="24"/>
          <w:szCs w:val="24"/>
        </w:rPr>
        <w:t>художественного</w:t>
      </w:r>
      <w:r w:rsidRPr="00EC4F8D">
        <w:rPr>
          <w:rFonts w:eastAsia="Times New Roman"/>
          <w:spacing w:val="1"/>
          <w:sz w:val="24"/>
          <w:szCs w:val="24"/>
        </w:rPr>
        <w:t xml:space="preserve"> </w:t>
      </w:r>
      <w:r w:rsidRPr="00EC4F8D">
        <w:rPr>
          <w:rFonts w:eastAsia="Times New Roman"/>
          <w:sz w:val="24"/>
          <w:szCs w:val="24"/>
        </w:rPr>
        <w:t>творчества,</w:t>
      </w:r>
      <w:r w:rsidRPr="00EC4F8D">
        <w:rPr>
          <w:rFonts w:eastAsia="Times New Roman"/>
          <w:spacing w:val="1"/>
          <w:sz w:val="24"/>
          <w:szCs w:val="24"/>
        </w:rPr>
        <w:t xml:space="preserve"> </w:t>
      </w:r>
      <w:r w:rsidRPr="00EC4F8D">
        <w:rPr>
          <w:rFonts w:eastAsia="Times New Roman"/>
          <w:sz w:val="24"/>
          <w:szCs w:val="24"/>
        </w:rPr>
        <w:t>способности</w:t>
      </w:r>
      <w:r w:rsidRPr="00EC4F8D">
        <w:rPr>
          <w:rFonts w:eastAsia="Times New Roman"/>
          <w:spacing w:val="1"/>
          <w:sz w:val="24"/>
          <w:szCs w:val="24"/>
        </w:rPr>
        <w:t xml:space="preserve"> </w:t>
      </w:r>
      <w:r w:rsidRPr="00EC4F8D">
        <w:rPr>
          <w:rFonts w:eastAsia="Times New Roman"/>
          <w:sz w:val="24"/>
          <w:szCs w:val="24"/>
        </w:rPr>
        <w:t>к</w:t>
      </w:r>
      <w:r w:rsidRPr="00EC4F8D">
        <w:rPr>
          <w:rFonts w:eastAsia="Times New Roman"/>
          <w:spacing w:val="1"/>
          <w:sz w:val="24"/>
          <w:szCs w:val="24"/>
        </w:rPr>
        <w:t xml:space="preserve"> </w:t>
      </w:r>
      <w:r w:rsidRPr="00EC4F8D">
        <w:rPr>
          <w:rFonts w:eastAsia="Times New Roman"/>
          <w:sz w:val="24"/>
          <w:szCs w:val="24"/>
        </w:rPr>
        <w:t>импровизации,</w:t>
      </w:r>
      <w:r w:rsidRPr="00EC4F8D">
        <w:rPr>
          <w:rFonts w:eastAsia="Times New Roman"/>
          <w:spacing w:val="1"/>
          <w:sz w:val="24"/>
          <w:szCs w:val="24"/>
        </w:rPr>
        <w:t xml:space="preserve"> </w:t>
      </w:r>
      <w:r w:rsidRPr="00EC4F8D">
        <w:rPr>
          <w:rFonts w:eastAsia="Times New Roman"/>
          <w:sz w:val="24"/>
          <w:szCs w:val="24"/>
        </w:rPr>
        <w:t>драматизации,</w:t>
      </w:r>
      <w:r w:rsidRPr="00EC4F8D">
        <w:rPr>
          <w:rFonts w:eastAsia="Times New Roman"/>
          <w:spacing w:val="1"/>
          <w:sz w:val="24"/>
          <w:szCs w:val="24"/>
        </w:rPr>
        <w:t xml:space="preserve"> </w:t>
      </w:r>
      <w:r w:rsidRPr="00EC4F8D">
        <w:rPr>
          <w:rFonts w:eastAsia="Times New Roman"/>
          <w:sz w:val="24"/>
          <w:szCs w:val="24"/>
        </w:rPr>
        <w:t>выразительному</w:t>
      </w:r>
      <w:r w:rsidRPr="00EC4F8D">
        <w:rPr>
          <w:rFonts w:eastAsia="Times New Roman"/>
          <w:spacing w:val="1"/>
          <w:sz w:val="24"/>
          <w:szCs w:val="24"/>
        </w:rPr>
        <w:t xml:space="preserve"> </w:t>
      </w:r>
      <w:r w:rsidRPr="00EC4F8D">
        <w:rPr>
          <w:rFonts w:eastAsia="Times New Roman"/>
          <w:sz w:val="24"/>
          <w:szCs w:val="24"/>
        </w:rPr>
        <w:t>чтению,</w:t>
      </w:r>
      <w:r w:rsidRPr="00EC4F8D">
        <w:rPr>
          <w:rFonts w:eastAsia="Times New Roman"/>
          <w:spacing w:val="1"/>
          <w:sz w:val="24"/>
          <w:szCs w:val="24"/>
        </w:rPr>
        <w:t xml:space="preserve"> </w:t>
      </w:r>
      <w:r w:rsidRPr="00EC4F8D">
        <w:rPr>
          <w:rFonts w:eastAsia="Times New Roman"/>
          <w:sz w:val="24"/>
          <w:szCs w:val="24"/>
        </w:rPr>
        <w:t>а</w:t>
      </w:r>
      <w:r w:rsidRPr="00EC4F8D">
        <w:rPr>
          <w:rFonts w:eastAsia="Times New Roman"/>
          <w:spacing w:val="1"/>
          <w:sz w:val="24"/>
          <w:szCs w:val="24"/>
        </w:rPr>
        <w:t xml:space="preserve"> </w:t>
      </w:r>
      <w:r w:rsidRPr="00EC4F8D">
        <w:rPr>
          <w:rFonts w:eastAsia="Times New Roman"/>
          <w:sz w:val="24"/>
          <w:szCs w:val="24"/>
        </w:rPr>
        <w:t>также</w:t>
      </w:r>
      <w:r w:rsidRPr="00EC4F8D">
        <w:rPr>
          <w:rFonts w:eastAsia="Times New Roman"/>
          <w:spacing w:val="-57"/>
          <w:sz w:val="24"/>
          <w:szCs w:val="24"/>
        </w:rPr>
        <w:t xml:space="preserve"> </w:t>
      </w:r>
      <w:r w:rsidRPr="00EC4F8D">
        <w:rPr>
          <w:rFonts w:eastAsia="Times New Roman"/>
          <w:sz w:val="24"/>
          <w:szCs w:val="24"/>
        </w:rPr>
        <w:t>становлению</w:t>
      </w:r>
      <w:r w:rsidRPr="00EC4F8D">
        <w:rPr>
          <w:rFonts w:eastAsia="Times New Roman"/>
          <w:spacing w:val="1"/>
          <w:sz w:val="24"/>
          <w:szCs w:val="24"/>
        </w:rPr>
        <w:t xml:space="preserve"> </w:t>
      </w:r>
      <w:r w:rsidRPr="00EC4F8D">
        <w:rPr>
          <w:rFonts w:eastAsia="Times New Roman"/>
          <w:sz w:val="24"/>
          <w:szCs w:val="24"/>
        </w:rPr>
        <w:t>умений</w:t>
      </w:r>
      <w:r w:rsidRPr="00EC4F8D">
        <w:rPr>
          <w:rFonts w:eastAsia="Times New Roman"/>
          <w:spacing w:val="2"/>
          <w:sz w:val="24"/>
          <w:szCs w:val="24"/>
        </w:rPr>
        <w:t xml:space="preserve"> </w:t>
      </w:r>
      <w:r w:rsidRPr="00EC4F8D">
        <w:rPr>
          <w:rFonts w:eastAsia="Times New Roman"/>
          <w:sz w:val="24"/>
          <w:szCs w:val="24"/>
        </w:rPr>
        <w:t>участвовать</w:t>
      </w:r>
      <w:r w:rsidRPr="00EC4F8D">
        <w:rPr>
          <w:rFonts w:eastAsia="Times New Roman"/>
          <w:spacing w:val="1"/>
          <w:sz w:val="24"/>
          <w:szCs w:val="24"/>
        </w:rPr>
        <w:t xml:space="preserve"> </w:t>
      </w:r>
      <w:r w:rsidRPr="00EC4F8D">
        <w:rPr>
          <w:rFonts w:eastAsia="Times New Roman"/>
          <w:sz w:val="24"/>
          <w:szCs w:val="24"/>
        </w:rPr>
        <w:t>в</w:t>
      </w:r>
      <w:r w:rsidRPr="00EC4F8D">
        <w:rPr>
          <w:rFonts w:eastAsia="Times New Roman"/>
          <w:spacing w:val="-2"/>
          <w:sz w:val="24"/>
          <w:szCs w:val="24"/>
        </w:rPr>
        <w:t xml:space="preserve"> </w:t>
      </w:r>
      <w:r w:rsidRPr="00EC4F8D">
        <w:rPr>
          <w:rFonts w:eastAsia="Times New Roman"/>
          <w:sz w:val="24"/>
          <w:szCs w:val="24"/>
        </w:rPr>
        <w:t>театрализованной деятельности.</w:t>
      </w:r>
    </w:p>
    <w:p w:rsidR="00EC4F8D" w:rsidRPr="00EC4F8D" w:rsidRDefault="00EC4F8D" w:rsidP="00EC4F8D">
      <w:pPr>
        <w:widowControl w:val="0"/>
        <w:suppressAutoHyphens w:val="0"/>
        <w:autoSpaceDE w:val="0"/>
        <w:autoSpaceDN w:val="0"/>
        <w:spacing w:line="240" w:lineRule="auto"/>
        <w:ind w:right="140" w:firstLine="0"/>
        <w:rPr>
          <w:rFonts w:eastAsia="Times New Roman"/>
          <w:sz w:val="24"/>
        </w:rPr>
      </w:pPr>
      <w:r w:rsidRPr="00EC4F8D">
        <w:rPr>
          <w:rFonts w:eastAsia="Times New Roman"/>
          <w:i/>
          <w:sz w:val="24"/>
        </w:rPr>
        <w:t>Спортивно-оздоровительное</w:t>
      </w:r>
      <w:r w:rsidRPr="00EC4F8D">
        <w:rPr>
          <w:rFonts w:eastAsia="Times New Roman"/>
          <w:i/>
          <w:spacing w:val="1"/>
          <w:sz w:val="24"/>
        </w:rPr>
        <w:t xml:space="preserve"> </w:t>
      </w:r>
      <w:r w:rsidRPr="00EC4F8D">
        <w:rPr>
          <w:rFonts w:eastAsia="Times New Roman"/>
          <w:i/>
          <w:sz w:val="24"/>
        </w:rPr>
        <w:t>направление</w:t>
      </w:r>
      <w:r w:rsidRPr="00EC4F8D">
        <w:rPr>
          <w:rFonts w:eastAsia="Times New Roman"/>
          <w:i/>
          <w:spacing w:val="1"/>
          <w:sz w:val="24"/>
        </w:rPr>
        <w:t xml:space="preserve"> </w:t>
      </w:r>
      <w:r w:rsidRPr="00EC4F8D">
        <w:rPr>
          <w:rFonts w:eastAsia="Times New Roman"/>
          <w:sz w:val="24"/>
        </w:rPr>
        <w:t>строится</w:t>
      </w:r>
      <w:r w:rsidRPr="00EC4F8D">
        <w:rPr>
          <w:rFonts w:eastAsia="Times New Roman"/>
          <w:spacing w:val="1"/>
          <w:sz w:val="24"/>
        </w:rPr>
        <w:t xml:space="preserve"> </w:t>
      </w:r>
      <w:r w:rsidRPr="00EC4F8D">
        <w:rPr>
          <w:rFonts w:eastAsia="Times New Roman"/>
          <w:sz w:val="24"/>
        </w:rPr>
        <w:t>с</w:t>
      </w:r>
      <w:r w:rsidRPr="00EC4F8D">
        <w:rPr>
          <w:rFonts w:eastAsia="Times New Roman"/>
          <w:spacing w:val="1"/>
          <w:sz w:val="24"/>
        </w:rPr>
        <w:t xml:space="preserve"> </w:t>
      </w:r>
      <w:r w:rsidRPr="00EC4F8D">
        <w:rPr>
          <w:rFonts w:eastAsia="Times New Roman"/>
          <w:sz w:val="24"/>
        </w:rPr>
        <w:t>опорой</w:t>
      </w:r>
      <w:r w:rsidRPr="00EC4F8D">
        <w:rPr>
          <w:rFonts w:eastAsia="Times New Roman"/>
          <w:spacing w:val="1"/>
          <w:sz w:val="24"/>
        </w:rPr>
        <w:t xml:space="preserve"> </w:t>
      </w:r>
      <w:r w:rsidRPr="00EC4F8D">
        <w:rPr>
          <w:rFonts w:eastAsia="Times New Roman"/>
          <w:sz w:val="24"/>
        </w:rPr>
        <w:t>на</w:t>
      </w:r>
      <w:r w:rsidRPr="00EC4F8D">
        <w:rPr>
          <w:rFonts w:eastAsia="Times New Roman"/>
          <w:spacing w:val="1"/>
          <w:sz w:val="24"/>
        </w:rPr>
        <w:t xml:space="preserve"> </w:t>
      </w:r>
      <w:r w:rsidRPr="00EC4F8D">
        <w:rPr>
          <w:rFonts w:eastAsia="Times New Roman"/>
          <w:sz w:val="24"/>
        </w:rPr>
        <w:t>Программу</w:t>
      </w:r>
      <w:r w:rsidRPr="00EC4F8D">
        <w:rPr>
          <w:rFonts w:eastAsia="Times New Roman"/>
          <w:spacing w:val="1"/>
          <w:sz w:val="24"/>
        </w:rPr>
        <w:t xml:space="preserve"> </w:t>
      </w:r>
      <w:r w:rsidRPr="00EC4F8D">
        <w:rPr>
          <w:rFonts w:eastAsia="Times New Roman"/>
          <w:sz w:val="24"/>
        </w:rPr>
        <w:t>формирования</w:t>
      </w:r>
      <w:r w:rsidRPr="00EC4F8D">
        <w:rPr>
          <w:rFonts w:eastAsia="Times New Roman"/>
          <w:spacing w:val="-1"/>
          <w:sz w:val="24"/>
        </w:rPr>
        <w:t xml:space="preserve"> </w:t>
      </w:r>
      <w:r w:rsidRPr="00EC4F8D">
        <w:rPr>
          <w:rFonts w:eastAsia="Times New Roman"/>
          <w:sz w:val="24"/>
        </w:rPr>
        <w:t>культуры</w:t>
      </w:r>
      <w:r w:rsidRPr="00EC4F8D">
        <w:rPr>
          <w:rFonts w:eastAsia="Times New Roman"/>
          <w:spacing w:val="-1"/>
          <w:sz w:val="24"/>
        </w:rPr>
        <w:t xml:space="preserve"> </w:t>
      </w:r>
      <w:r w:rsidRPr="00EC4F8D">
        <w:rPr>
          <w:rFonts w:eastAsia="Times New Roman"/>
          <w:sz w:val="24"/>
        </w:rPr>
        <w:t>здорового</w:t>
      </w:r>
      <w:r w:rsidRPr="00EC4F8D">
        <w:rPr>
          <w:rFonts w:eastAsia="Times New Roman"/>
          <w:spacing w:val="-1"/>
          <w:sz w:val="24"/>
        </w:rPr>
        <w:t xml:space="preserve"> </w:t>
      </w:r>
      <w:r w:rsidRPr="00EC4F8D">
        <w:rPr>
          <w:rFonts w:eastAsia="Times New Roman"/>
          <w:sz w:val="24"/>
        </w:rPr>
        <w:t>и безопасного</w:t>
      </w:r>
      <w:r w:rsidRPr="00EC4F8D">
        <w:rPr>
          <w:rFonts w:eastAsia="Times New Roman"/>
          <w:spacing w:val="-1"/>
          <w:sz w:val="24"/>
        </w:rPr>
        <w:t xml:space="preserve"> </w:t>
      </w:r>
      <w:r w:rsidRPr="00EC4F8D">
        <w:rPr>
          <w:rFonts w:eastAsia="Times New Roman"/>
          <w:sz w:val="24"/>
        </w:rPr>
        <w:t>образа</w:t>
      </w:r>
      <w:r w:rsidRPr="00EC4F8D">
        <w:rPr>
          <w:rFonts w:eastAsia="Times New Roman"/>
          <w:spacing w:val="-2"/>
          <w:sz w:val="24"/>
        </w:rPr>
        <w:t xml:space="preserve"> </w:t>
      </w:r>
      <w:r w:rsidRPr="00EC4F8D">
        <w:rPr>
          <w:rFonts w:eastAsia="Times New Roman"/>
          <w:sz w:val="24"/>
        </w:rPr>
        <w:t>жизни обучающихся.</w:t>
      </w:r>
    </w:p>
    <w:p w:rsidR="00EC4F8D" w:rsidRPr="00EC4F8D" w:rsidRDefault="00EC4F8D" w:rsidP="00EC4F8D">
      <w:pPr>
        <w:widowControl w:val="0"/>
        <w:suppressAutoHyphens w:val="0"/>
        <w:autoSpaceDE w:val="0"/>
        <w:autoSpaceDN w:val="0"/>
        <w:spacing w:line="240" w:lineRule="auto"/>
        <w:ind w:right="127" w:firstLine="0"/>
        <w:rPr>
          <w:rFonts w:eastAsia="Times New Roman"/>
          <w:sz w:val="24"/>
          <w:szCs w:val="24"/>
        </w:rPr>
      </w:pPr>
      <w:r w:rsidRPr="00EC4F8D">
        <w:rPr>
          <w:rFonts w:eastAsia="Times New Roman"/>
          <w:sz w:val="24"/>
          <w:szCs w:val="24"/>
        </w:rPr>
        <w:t>При отборе направлений внеурочной деятельности МБОУ «Зиянчуринская СОШ»</w:t>
      </w:r>
      <w:r w:rsidRPr="00EC4F8D">
        <w:rPr>
          <w:rFonts w:eastAsia="Times New Roman"/>
          <w:spacing w:val="1"/>
          <w:sz w:val="24"/>
          <w:szCs w:val="24"/>
        </w:rPr>
        <w:t xml:space="preserve"> </w:t>
      </w:r>
      <w:r w:rsidRPr="00EC4F8D">
        <w:rPr>
          <w:rFonts w:eastAsia="Times New Roman"/>
          <w:sz w:val="24"/>
          <w:szCs w:val="24"/>
        </w:rPr>
        <w:t xml:space="preserve"> ориентируется, прежде всего, на свои особенности функционирования,</w:t>
      </w:r>
      <w:r w:rsidRPr="00EC4F8D">
        <w:rPr>
          <w:rFonts w:eastAsia="Times New Roman"/>
          <w:spacing w:val="1"/>
          <w:sz w:val="24"/>
          <w:szCs w:val="24"/>
        </w:rPr>
        <w:t xml:space="preserve"> </w:t>
      </w:r>
      <w:r w:rsidRPr="00EC4F8D">
        <w:rPr>
          <w:rFonts w:eastAsia="Times New Roman"/>
          <w:sz w:val="24"/>
          <w:szCs w:val="24"/>
        </w:rPr>
        <w:t>психолого-педагогические</w:t>
      </w:r>
      <w:r w:rsidRPr="00EC4F8D">
        <w:rPr>
          <w:rFonts w:eastAsia="Times New Roman"/>
          <w:spacing w:val="1"/>
          <w:sz w:val="24"/>
          <w:szCs w:val="24"/>
        </w:rPr>
        <w:t xml:space="preserve"> </w:t>
      </w:r>
      <w:r w:rsidRPr="00EC4F8D">
        <w:rPr>
          <w:rFonts w:eastAsia="Times New Roman"/>
          <w:sz w:val="24"/>
          <w:szCs w:val="24"/>
        </w:rPr>
        <w:t>характеристики</w:t>
      </w:r>
      <w:r w:rsidRPr="00EC4F8D">
        <w:rPr>
          <w:rFonts w:eastAsia="Times New Roman"/>
          <w:spacing w:val="1"/>
          <w:sz w:val="24"/>
          <w:szCs w:val="24"/>
        </w:rPr>
        <w:t xml:space="preserve"> </w:t>
      </w:r>
      <w:r w:rsidRPr="00EC4F8D">
        <w:rPr>
          <w:rFonts w:eastAsia="Times New Roman"/>
          <w:sz w:val="24"/>
          <w:szCs w:val="24"/>
        </w:rPr>
        <w:t>обучающихся,</w:t>
      </w:r>
      <w:r w:rsidRPr="00EC4F8D">
        <w:rPr>
          <w:rFonts w:eastAsia="Times New Roman"/>
          <w:spacing w:val="1"/>
          <w:sz w:val="24"/>
          <w:szCs w:val="24"/>
        </w:rPr>
        <w:t xml:space="preserve"> </w:t>
      </w:r>
      <w:r w:rsidRPr="00EC4F8D">
        <w:rPr>
          <w:rFonts w:eastAsia="Times New Roman"/>
          <w:sz w:val="24"/>
          <w:szCs w:val="24"/>
        </w:rPr>
        <w:t>их</w:t>
      </w:r>
      <w:r w:rsidRPr="00EC4F8D">
        <w:rPr>
          <w:rFonts w:eastAsia="Times New Roman"/>
          <w:spacing w:val="1"/>
          <w:sz w:val="24"/>
          <w:szCs w:val="24"/>
        </w:rPr>
        <w:t xml:space="preserve"> </w:t>
      </w:r>
      <w:r w:rsidRPr="00EC4F8D">
        <w:rPr>
          <w:rFonts w:eastAsia="Times New Roman"/>
          <w:sz w:val="24"/>
          <w:szCs w:val="24"/>
        </w:rPr>
        <w:t>потребности,</w:t>
      </w:r>
      <w:r w:rsidRPr="00EC4F8D">
        <w:rPr>
          <w:rFonts w:eastAsia="Times New Roman"/>
          <w:spacing w:val="1"/>
          <w:sz w:val="24"/>
          <w:szCs w:val="24"/>
        </w:rPr>
        <w:t xml:space="preserve"> </w:t>
      </w:r>
      <w:r w:rsidRPr="00EC4F8D">
        <w:rPr>
          <w:rFonts w:eastAsia="Times New Roman"/>
          <w:sz w:val="24"/>
          <w:szCs w:val="24"/>
        </w:rPr>
        <w:t>интересы</w:t>
      </w:r>
      <w:r w:rsidRPr="00EC4F8D">
        <w:rPr>
          <w:rFonts w:eastAsia="Times New Roman"/>
          <w:spacing w:val="1"/>
          <w:sz w:val="24"/>
          <w:szCs w:val="24"/>
        </w:rPr>
        <w:t xml:space="preserve"> </w:t>
      </w:r>
      <w:r w:rsidRPr="00EC4F8D">
        <w:rPr>
          <w:rFonts w:eastAsia="Times New Roman"/>
          <w:sz w:val="24"/>
          <w:szCs w:val="24"/>
        </w:rPr>
        <w:t>и</w:t>
      </w:r>
      <w:r w:rsidRPr="00EC4F8D">
        <w:rPr>
          <w:rFonts w:eastAsia="Times New Roman"/>
          <w:spacing w:val="1"/>
          <w:sz w:val="24"/>
          <w:szCs w:val="24"/>
        </w:rPr>
        <w:t xml:space="preserve"> </w:t>
      </w:r>
      <w:r w:rsidRPr="00EC4F8D">
        <w:rPr>
          <w:rFonts w:eastAsia="Times New Roman"/>
          <w:sz w:val="24"/>
          <w:szCs w:val="24"/>
        </w:rPr>
        <w:t>уровни</w:t>
      </w:r>
      <w:r w:rsidRPr="00EC4F8D">
        <w:rPr>
          <w:rFonts w:eastAsia="Times New Roman"/>
          <w:spacing w:val="2"/>
          <w:sz w:val="24"/>
          <w:szCs w:val="24"/>
        </w:rPr>
        <w:t xml:space="preserve"> </w:t>
      </w:r>
      <w:r w:rsidRPr="00EC4F8D">
        <w:rPr>
          <w:rFonts w:eastAsia="Times New Roman"/>
          <w:sz w:val="24"/>
          <w:szCs w:val="24"/>
        </w:rPr>
        <w:t>успешности</w:t>
      </w:r>
      <w:r w:rsidRPr="00EC4F8D">
        <w:rPr>
          <w:rFonts w:eastAsia="Times New Roman"/>
          <w:spacing w:val="1"/>
          <w:sz w:val="24"/>
          <w:szCs w:val="24"/>
        </w:rPr>
        <w:t xml:space="preserve"> </w:t>
      </w:r>
      <w:r w:rsidRPr="00EC4F8D">
        <w:rPr>
          <w:rFonts w:eastAsia="Times New Roman"/>
          <w:sz w:val="24"/>
          <w:szCs w:val="24"/>
        </w:rPr>
        <w:t>обучения.</w:t>
      </w:r>
    </w:p>
    <w:p w:rsidR="00EC4F8D" w:rsidRDefault="00EC4F8D" w:rsidP="00EC4F8D">
      <w:pPr>
        <w:widowControl w:val="0"/>
        <w:suppressAutoHyphens w:val="0"/>
        <w:autoSpaceDE w:val="0"/>
        <w:autoSpaceDN w:val="0"/>
        <w:spacing w:line="240" w:lineRule="auto"/>
        <w:ind w:right="122" w:firstLine="0"/>
        <w:rPr>
          <w:rFonts w:eastAsia="Times New Roman"/>
          <w:i/>
          <w:sz w:val="24"/>
        </w:rPr>
      </w:pPr>
      <w:r w:rsidRPr="00EC4F8D">
        <w:rPr>
          <w:rFonts w:eastAsia="Times New Roman"/>
          <w:i/>
          <w:sz w:val="24"/>
        </w:rPr>
        <w:t>В соответствии с вступлением в силу ФГОС НОО 3 поколения, в рамках 5 направлений</w:t>
      </w:r>
      <w:r w:rsidRPr="00EC4F8D">
        <w:rPr>
          <w:rFonts w:eastAsia="Times New Roman"/>
          <w:i/>
          <w:spacing w:val="1"/>
          <w:sz w:val="24"/>
        </w:rPr>
        <w:t xml:space="preserve"> </w:t>
      </w:r>
      <w:r w:rsidRPr="00EC4F8D">
        <w:rPr>
          <w:rFonts w:eastAsia="Times New Roman"/>
          <w:i/>
          <w:sz w:val="24"/>
        </w:rPr>
        <w:t>в</w:t>
      </w:r>
      <w:r w:rsidRPr="00EC4F8D">
        <w:rPr>
          <w:rFonts w:eastAsia="Times New Roman"/>
          <w:i/>
          <w:spacing w:val="1"/>
          <w:sz w:val="24"/>
        </w:rPr>
        <w:t xml:space="preserve"> </w:t>
      </w:r>
      <w:r w:rsidRPr="00EC4F8D">
        <w:rPr>
          <w:rFonts w:eastAsia="Times New Roman"/>
          <w:i/>
          <w:sz w:val="24"/>
        </w:rPr>
        <w:t>МБОУ «Зиянчуринская</w:t>
      </w:r>
      <w:r w:rsidRPr="00EC4F8D">
        <w:rPr>
          <w:rFonts w:eastAsia="Times New Roman"/>
          <w:i/>
          <w:spacing w:val="1"/>
          <w:sz w:val="24"/>
        </w:rPr>
        <w:t xml:space="preserve"> </w:t>
      </w:r>
      <w:r w:rsidRPr="00EC4F8D">
        <w:rPr>
          <w:rFonts w:eastAsia="Times New Roman"/>
          <w:i/>
          <w:sz w:val="24"/>
        </w:rPr>
        <w:t>СОШ»</w:t>
      </w:r>
      <w:r w:rsidRPr="00EC4F8D">
        <w:rPr>
          <w:rFonts w:eastAsia="Times New Roman"/>
          <w:i/>
          <w:spacing w:val="1"/>
          <w:sz w:val="24"/>
        </w:rPr>
        <w:t xml:space="preserve"> </w:t>
      </w:r>
      <w:r w:rsidRPr="00EC4F8D">
        <w:rPr>
          <w:rFonts w:eastAsia="Times New Roman"/>
          <w:i/>
          <w:sz w:val="24"/>
        </w:rPr>
        <w:t>выделены</w:t>
      </w:r>
      <w:r w:rsidRPr="00EC4F8D">
        <w:rPr>
          <w:rFonts w:eastAsia="Times New Roman"/>
          <w:i/>
          <w:spacing w:val="1"/>
          <w:sz w:val="24"/>
        </w:rPr>
        <w:t xml:space="preserve"> </w:t>
      </w:r>
      <w:r w:rsidRPr="00EC4F8D">
        <w:rPr>
          <w:rFonts w:eastAsia="Times New Roman"/>
          <w:i/>
          <w:sz w:val="24"/>
        </w:rPr>
        <w:t>виды</w:t>
      </w:r>
      <w:r w:rsidRPr="00EC4F8D">
        <w:rPr>
          <w:rFonts w:eastAsia="Times New Roman"/>
          <w:i/>
          <w:spacing w:val="1"/>
          <w:sz w:val="24"/>
        </w:rPr>
        <w:t xml:space="preserve"> </w:t>
      </w:r>
      <w:r w:rsidRPr="00EC4F8D">
        <w:rPr>
          <w:rFonts w:eastAsia="Times New Roman"/>
          <w:i/>
          <w:sz w:val="24"/>
        </w:rPr>
        <w:t>деятельности,</w:t>
      </w:r>
      <w:r w:rsidRPr="00EC4F8D">
        <w:rPr>
          <w:rFonts w:eastAsia="Times New Roman"/>
          <w:i/>
          <w:spacing w:val="1"/>
          <w:sz w:val="24"/>
        </w:rPr>
        <w:t xml:space="preserve"> </w:t>
      </w:r>
      <w:r w:rsidRPr="00EC4F8D">
        <w:rPr>
          <w:rFonts w:eastAsia="Times New Roman"/>
          <w:i/>
          <w:sz w:val="24"/>
        </w:rPr>
        <w:t>позволяющие</w:t>
      </w:r>
      <w:r w:rsidRPr="00EC4F8D">
        <w:rPr>
          <w:rFonts w:eastAsia="Times New Roman"/>
          <w:i/>
          <w:spacing w:val="1"/>
          <w:sz w:val="24"/>
        </w:rPr>
        <w:t xml:space="preserve"> </w:t>
      </w:r>
      <w:r w:rsidRPr="00EC4F8D">
        <w:rPr>
          <w:rFonts w:eastAsia="Times New Roman"/>
          <w:i/>
          <w:sz w:val="24"/>
        </w:rPr>
        <w:t>в</w:t>
      </w:r>
      <w:r w:rsidRPr="00EC4F8D">
        <w:rPr>
          <w:rFonts w:eastAsia="Times New Roman"/>
          <w:i/>
          <w:spacing w:val="1"/>
          <w:sz w:val="24"/>
        </w:rPr>
        <w:t xml:space="preserve"> </w:t>
      </w:r>
      <w:r w:rsidRPr="00EC4F8D">
        <w:rPr>
          <w:rFonts w:eastAsia="Times New Roman"/>
          <w:i/>
          <w:sz w:val="24"/>
        </w:rPr>
        <w:t>полной</w:t>
      </w:r>
      <w:r w:rsidRPr="00EC4F8D">
        <w:rPr>
          <w:rFonts w:eastAsia="Times New Roman"/>
          <w:i/>
          <w:spacing w:val="1"/>
          <w:sz w:val="24"/>
        </w:rPr>
        <w:t xml:space="preserve"> </w:t>
      </w:r>
      <w:r w:rsidRPr="00EC4F8D">
        <w:rPr>
          <w:rFonts w:eastAsia="Times New Roman"/>
          <w:i/>
          <w:sz w:val="24"/>
        </w:rPr>
        <w:t>мере</w:t>
      </w:r>
      <w:r w:rsidRPr="00EC4F8D">
        <w:rPr>
          <w:rFonts w:eastAsia="Times New Roman"/>
          <w:i/>
          <w:spacing w:val="1"/>
          <w:sz w:val="24"/>
        </w:rPr>
        <w:t xml:space="preserve"> </w:t>
      </w:r>
      <w:r w:rsidRPr="00EC4F8D">
        <w:rPr>
          <w:rFonts w:eastAsia="Times New Roman"/>
          <w:i/>
          <w:sz w:val="24"/>
        </w:rPr>
        <w:t>соответствовать</w:t>
      </w:r>
      <w:r w:rsidRPr="00EC4F8D">
        <w:rPr>
          <w:rFonts w:eastAsia="Times New Roman"/>
          <w:i/>
          <w:spacing w:val="-1"/>
          <w:sz w:val="24"/>
        </w:rPr>
        <w:t xml:space="preserve"> </w:t>
      </w:r>
      <w:r w:rsidRPr="00EC4F8D">
        <w:rPr>
          <w:rFonts w:eastAsia="Times New Roman"/>
          <w:i/>
          <w:sz w:val="24"/>
        </w:rPr>
        <w:t>выдвигаемым</w:t>
      </w:r>
      <w:r w:rsidRPr="00EC4F8D">
        <w:rPr>
          <w:rFonts w:eastAsia="Times New Roman"/>
          <w:i/>
          <w:spacing w:val="-1"/>
          <w:sz w:val="24"/>
        </w:rPr>
        <w:t xml:space="preserve"> </w:t>
      </w:r>
      <w:r w:rsidRPr="00EC4F8D">
        <w:rPr>
          <w:rFonts w:eastAsia="Times New Roman"/>
          <w:i/>
          <w:sz w:val="24"/>
        </w:rPr>
        <w:t>требованиям</w:t>
      </w:r>
      <w:r w:rsidRPr="00EC4F8D">
        <w:rPr>
          <w:rFonts w:eastAsia="Times New Roman"/>
          <w:i/>
          <w:spacing w:val="-1"/>
          <w:sz w:val="24"/>
        </w:rPr>
        <w:t xml:space="preserve"> </w:t>
      </w:r>
      <w:r w:rsidRPr="00EC4F8D">
        <w:rPr>
          <w:rFonts w:eastAsia="Times New Roman"/>
          <w:i/>
          <w:sz w:val="24"/>
        </w:rPr>
        <w:t>ФГОС.</w:t>
      </w:r>
    </w:p>
    <w:p w:rsidR="00CE62A0" w:rsidRPr="00EC4F8D" w:rsidRDefault="00CE62A0" w:rsidP="00EC4F8D">
      <w:pPr>
        <w:widowControl w:val="0"/>
        <w:suppressAutoHyphens w:val="0"/>
        <w:autoSpaceDE w:val="0"/>
        <w:autoSpaceDN w:val="0"/>
        <w:spacing w:line="240" w:lineRule="auto"/>
        <w:ind w:right="122" w:firstLine="0"/>
        <w:rPr>
          <w:rFonts w:eastAsia="Times New Roman"/>
          <w:i/>
          <w:sz w:val="24"/>
        </w:rPr>
      </w:pPr>
    </w:p>
    <w:p w:rsidR="00EC4F8D" w:rsidRPr="00EC4F8D" w:rsidRDefault="00EC4F8D" w:rsidP="00A41A70">
      <w:pPr>
        <w:widowControl w:val="0"/>
        <w:numPr>
          <w:ilvl w:val="0"/>
          <w:numId w:val="167"/>
        </w:numPr>
        <w:tabs>
          <w:tab w:val="left" w:pos="0"/>
        </w:tabs>
        <w:suppressAutoHyphens w:val="0"/>
        <w:autoSpaceDE w:val="0"/>
        <w:autoSpaceDN w:val="0"/>
        <w:spacing w:before="8" w:line="237" w:lineRule="auto"/>
        <w:ind w:left="0" w:right="124" w:firstLine="709"/>
        <w:jc w:val="left"/>
        <w:rPr>
          <w:rFonts w:eastAsia="Times New Roman"/>
          <w:sz w:val="24"/>
        </w:rPr>
      </w:pPr>
      <w:r w:rsidRPr="00EC4F8D">
        <w:rPr>
          <w:rFonts w:eastAsia="Times New Roman"/>
          <w:b/>
          <w:sz w:val="24"/>
        </w:rPr>
        <w:t> Спортивно-оздоровительная</w:t>
      </w:r>
      <w:r w:rsidRPr="00EC4F8D">
        <w:rPr>
          <w:rFonts w:eastAsia="Times New Roman"/>
          <w:b/>
          <w:spacing w:val="1"/>
          <w:sz w:val="24"/>
        </w:rPr>
        <w:t xml:space="preserve"> </w:t>
      </w:r>
      <w:r w:rsidRPr="00EC4F8D">
        <w:rPr>
          <w:rFonts w:eastAsia="Times New Roman"/>
          <w:b/>
          <w:sz w:val="24"/>
        </w:rPr>
        <w:t>деятельность</w:t>
      </w:r>
      <w:r w:rsidRPr="00EC4F8D">
        <w:rPr>
          <w:rFonts w:eastAsia="Times New Roman"/>
          <w:b/>
          <w:spacing w:val="1"/>
          <w:sz w:val="24"/>
        </w:rPr>
        <w:t xml:space="preserve"> </w:t>
      </w:r>
      <w:r w:rsidRPr="00EC4F8D">
        <w:rPr>
          <w:rFonts w:eastAsia="Times New Roman"/>
          <w:b/>
          <w:sz w:val="24"/>
        </w:rPr>
        <w:t>(спортивно-оздоровительное</w:t>
      </w:r>
      <w:r w:rsidRPr="00EC4F8D">
        <w:rPr>
          <w:rFonts w:eastAsia="Times New Roman"/>
          <w:b/>
          <w:spacing w:val="1"/>
          <w:sz w:val="24"/>
        </w:rPr>
        <w:t xml:space="preserve"> </w:t>
      </w:r>
      <w:r w:rsidRPr="00EC4F8D">
        <w:rPr>
          <w:rFonts w:eastAsia="Times New Roman"/>
          <w:b/>
          <w:sz w:val="24"/>
        </w:rPr>
        <w:t>направление)</w:t>
      </w:r>
      <w:r w:rsidRPr="00EC4F8D">
        <w:rPr>
          <w:rFonts w:eastAsia="Times New Roman"/>
          <w:b/>
          <w:spacing w:val="1"/>
          <w:sz w:val="24"/>
        </w:rPr>
        <w:t xml:space="preserve"> </w:t>
      </w:r>
      <w:r w:rsidRPr="00EC4F8D">
        <w:rPr>
          <w:rFonts w:eastAsia="Times New Roman"/>
          <w:sz w:val="24"/>
        </w:rPr>
        <w:t>направлена</w:t>
      </w:r>
      <w:r w:rsidRPr="00EC4F8D">
        <w:rPr>
          <w:rFonts w:eastAsia="Times New Roman"/>
          <w:spacing w:val="1"/>
          <w:sz w:val="24"/>
        </w:rPr>
        <w:t xml:space="preserve"> </w:t>
      </w:r>
      <w:r w:rsidRPr="00EC4F8D">
        <w:rPr>
          <w:rFonts w:eastAsia="Times New Roman"/>
          <w:sz w:val="24"/>
        </w:rPr>
        <w:t>на</w:t>
      </w:r>
      <w:r w:rsidRPr="00EC4F8D">
        <w:rPr>
          <w:rFonts w:eastAsia="Times New Roman"/>
          <w:spacing w:val="1"/>
          <w:sz w:val="24"/>
        </w:rPr>
        <w:t xml:space="preserve"> </w:t>
      </w:r>
      <w:r w:rsidRPr="00EC4F8D">
        <w:rPr>
          <w:rFonts w:eastAsia="Times New Roman"/>
          <w:sz w:val="24"/>
        </w:rPr>
        <w:t>физическое</w:t>
      </w:r>
      <w:r w:rsidRPr="00EC4F8D">
        <w:rPr>
          <w:rFonts w:eastAsia="Times New Roman"/>
          <w:spacing w:val="1"/>
          <w:sz w:val="24"/>
        </w:rPr>
        <w:t xml:space="preserve"> </w:t>
      </w:r>
      <w:r w:rsidRPr="00EC4F8D">
        <w:rPr>
          <w:rFonts w:eastAsia="Times New Roman"/>
          <w:sz w:val="24"/>
        </w:rPr>
        <w:t>развитие</w:t>
      </w:r>
      <w:r w:rsidRPr="00EC4F8D">
        <w:rPr>
          <w:rFonts w:eastAsia="Times New Roman"/>
          <w:spacing w:val="1"/>
          <w:sz w:val="24"/>
        </w:rPr>
        <w:t xml:space="preserve"> </w:t>
      </w:r>
      <w:r w:rsidRPr="00EC4F8D">
        <w:rPr>
          <w:rFonts w:eastAsia="Times New Roman"/>
          <w:sz w:val="24"/>
        </w:rPr>
        <w:t>школьника,</w:t>
      </w:r>
      <w:r w:rsidRPr="00EC4F8D">
        <w:rPr>
          <w:rFonts w:eastAsia="Times New Roman"/>
          <w:spacing w:val="1"/>
          <w:sz w:val="24"/>
        </w:rPr>
        <w:t xml:space="preserve"> </w:t>
      </w:r>
      <w:r w:rsidRPr="00EC4F8D">
        <w:rPr>
          <w:rFonts w:eastAsia="Times New Roman"/>
          <w:sz w:val="24"/>
        </w:rPr>
        <w:t>углубление</w:t>
      </w:r>
      <w:r w:rsidRPr="00EC4F8D">
        <w:rPr>
          <w:rFonts w:eastAsia="Times New Roman"/>
          <w:spacing w:val="1"/>
          <w:sz w:val="24"/>
        </w:rPr>
        <w:t xml:space="preserve"> </w:t>
      </w:r>
      <w:r w:rsidRPr="00EC4F8D">
        <w:rPr>
          <w:rFonts w:eastAsia="Times New Roman"/>
          <w:sz w:val="24"/>
        </w:rPr>
        <w:t>знаний</w:t>
      </w:r>
      <w:r w:rsidRPr="00EC4F8D">
        <w:rPr>
          <w:rFonts w:eastAsia="Times New Roman"/>
          <w:spacing w:val="1"/>
          <w:sz w:val="24"/>
        </w:rPr>
        <w:t xml:space="preserve"> </w:t>
      </w:r>
      <w:r w:rsidRPr="00EC4F8D">
        <w:rPr>
          <w:rFonts w:eastAsia="Times New Roman"/>
          <w:sz w:val="24"/>
        </w:rPr>
        <w:t>об</w:t>
      </w:r>
      <w:r w:rsidRPr="00EC4F8D">
        <w:rPr>
          <w:rFonts w:eastAsia="Times New Roman"/>
          <w:spacing w:val="1"/>
          <w:sz w:val="24"/>
        </w:rPr>
        <w:t xml:space="preserve"> </w:t>
      </w:r>
      <w:r w:rsidRPr="00EC4F8D">
        <w:rPr>
          <w:rFonts w:eastAsia="Times New Roman"/>
          <w:sz w:val="24"/>
        </w:rPr>
        <w:t>организации жизни и деятельности с учетом соблюдения правил здорового безопасного</w:t>
      </w:r>
      <w:r w:rsidRPr="00EC4F8D">
        <w:rPr>
          <w:rFonts w:eastAsia="Times New Roman"/>
          <w:spacing w:val="1"/>
          <w:sz w:val="24"/>
        </w:rPr>
        <w:t xml:space="preserve"> </w:t>
      </w:r>
      <w:r w:rsidRPr="00EC4F8D">
        <w:rPr>
          <w:rFonts w:eastAsia="Times New Roman"/>
          <w:sz w:val="24"/>
        </w:rPr>
        <w:t>образа</w:t>
      </w:r>
      <w:r w:rsidRPr="00EC4F8D">
        <w:rPr>
          <w:rFonts w:eastAsia="Times New Roman"/>
          <w:spacing w:val="-2"/>
          <w:sz w:val="24"/>
        </w:rPr>
        <w:t xml:space="preserve"> </w:t>
      </w:r>
      <w:r w:rsidRPr="00EC4F8D">
        <w:rPr>
          <w:rFonts w:eastAsia="Times New Roman"/>
          <w:sz w:val="24"/>
        </w:rPr>
        <w:t>жизни.</w:t>
      </w:r>
    </w:p>
    <w:p w:rsidR="00EC4F8D" w:rsidRPr="00CE62A0" w:rsidRDefault="00EC4F8D" w:rsidP="00A41A70">
      <w:pPr>
        <w:widowControl w:val="0"/>
        <w:numPr>
          <w:ilvl w:val="0"/>
          <w:numId w:val="167"/>
        </w:numPr>
        <w:tabs>
          <w:tab w:val="left" w:pos="0"/>
        </w:tabs>
        <w:suppressAutoHyphens w:val="0"/>
        <w:autoSpaceDE w:val="0"/>
        <w:autoSpaceDN w:val="0"/>
        <w:spacing w:before="4" w:line="240" w:lineRule="auto"/>
        <w:ind w:left="0" w:right="123" w:firstLine="709"/>
        <w:jc w:val="left"/>
        <w:rPr>
          <w:rFonts w:eastAsia="Times New Roman"/>
          <w:sz w:val="24"/>
        </w:rPr>
      </w:pPr>
      <w:r w:rsidRPr="00EC4F8D">
        <w:rPr>
          <w:rFonts w:eastAsia="Times New Roman"/>
          <w:b/>
          <w:sz w:val="24"/>
        </w:rPr>
        <w:t> Проектно-исследовательская</w:t>
      </w:r>
      <w:r w:rsidRPr="00EC4F8D">
        <w:rPr>
          <w:rFonts w:eastAsia="Times New Roman"/>
          <w:b/>
          <w:spacing w:val="1"/>
          <w:sz w:val="24"/>
        </w:rPr>
        <w:t xml:space="preserve"> </w:t>
      </w:r>
      <w:r w:rsidRPr="00EC4F8D">
        <w:rPr>
          <w:rFonts w:eastAsia="Times New Roman"/>
          <w:b/>
          <w:sz w:val="24"/>
        </w:rPr>
        <w:t>деятельность</w:t>
      </w:r>
      <w:r w:rsidRPr="00EC4F8D">
        <w:rPr>
          <w:rFonts w:eastAsia="Times New Roman"/>
          <w:b/>
          <w:spacing w:val="1"/>
          <w:sz w:val="24"/>
        </w:rPr>
        <w:t xml:space="preserve"> </w:t>
      </w:r>
      <w:r w:rsidRPr="00EC4F8D">
        <w:rPr>
          <w:rFonts w:eastAsia="Times New Roman"/>
          <w:sz w:val="24"/>
        </w:rPr>
        <w:t>в</w:t>
      </w:r>
      <w:r w:rsidRPr="00EC4F8D">
        <w:rPr>
          <w:rFonts w:eastAsia="Times New Roman"/>
          <w:spacing w:val="1"/>
          <w:sz w:val="24"/>
        </w:rPr>
        <w:t xml:space="preserve"> </w:t>
      </w:r>
      <w:r w:rsidRPr="00EC4F8D">
        <w:rPr>
          <w:rFonts w:eastAsia="Times New Roman"/>
          <w:sz w:val="24"/>
        </w:rPr>
        <w:t>рамках</w:t>
      </w:r>
      <w:r w:rsidRPr="00EC4F8D">
        <w:rPr>
          <w:rFonts w:eastAsia="Times New Roman"/>
          <w:spacing w:val="1"/>
          <w:sz w:val="24"/>
        </w:rPr>
        <w:t xml:space="preserve"> </w:t>
      </w:r>
      <w:r w:rsidRPr="00EC4F8D">
        <w:rPr>
          <w:rFonts w:eastAsia="Times New Roman"/>
          <w:sz w:val="24"/>
        </w:rPr>
        <w:t>преемственности</w:t>
      </w:r>
      <w:r w:rsidRPr="00EC4F8D">
        <w:rPr>
          <w:rFonts w:eastAsia="Times New Roman"/>
          <w:spacing w:val="1"/>
          <w:sz w:val="24"/>
        </w:rPr>
        <w:t xml:space="preserve"> </w:t>
      </w:r>
      <w:r w:rsidRPr="00EC4F8D">
        <w:rPr>
          <w:rFonts w:eastAsia="Times New Roman"/>
          <w:sz w:val="24"/>
        </w:rPr>
        <w:t>ФГОС</w:t>
      </w:r>
      <w:r w:rsidRPr="00EC4F8D">
        <w:rPr>
          <w:rFonts w:eastAsia="Times New Roman"/>
          <w:spacing w:val="1"/>
          <w:sz w:val="24"/>
        </w:rPr>
        <w:t xml:space="preserve"> </w:t>
      </w:r>
      <w:r w:rsidRPr="00EC4F8D">
        <w:rPr>
          <w:rFonts w:eastAsia="Times New Roman"/>
          <w:sz w:val="24"/>
        </w:rPr>
        <w:t>разных</w:t>
      </w:r>
      <w:r w:rsidRPr="00EC4F8D">
        <w:rPr>
          <w:rFonts w:eastAsia="Times New Roman"/>
          <w:spacing w:val="1"/>
          <w:sz w:val="24"/>
        </w:rPr>
        <w:t xml:space="preserve"> </w:t>
      </w:r>
      <w:r w:rsidRPr="00EC4F8D">
        <w:rPr>
          <w:rFonts w:eastAsia="Times New Roman"/>
          <w:sz w:val="24"/>
        </w:rPr>
        <w:t>поколений</w:t>
      </w:r>
      <w:r w:rsidRPr="00EC4F8D">
        <w:rPr>
          <w:rFonts w:eastAsia="Times New Roman"/>
          <w:spacing w:val="1"/>
          <w:sz w:val="24"/>
        </w:rPr>
        <w:t xml:space="preserve"> </w:t>
      </w:r>
      <w:r w:rsidRPr="00EC4F8D">
        <w:rPr>
          <w:rFonts w:eastAsia="Times New Roman"/>
          <w:sz w:val="24"/>
        </w:rPr>
        <w:t>в</w:t>
      </w:r>
      <w:r w:rsidRPr="00EC4F8D">
        <w:rPr>
          <w:rFonts w:eastAsia="Times New Roman"/>
          <w:spacing w:val="1"/>
          <w:sz w:val="24"/>
        </w:rPr>
        <w:t xml:space="preserve">  </w:t>
      </w:r>
      <w:r w:rsidRPr="00EC4F8D">
        <w:rPr>
          <w:rFonts w:eastAsia="Times New Roman"/>
          <w:sz w:val="22"/>
        </w:rPr>
        <w:t>МБОУ «Зиянчуринская СОШ»</w:t>
      </w:r>
      <w:r w:rsidRPr="00EC4F8D">
        <w:rPr>
          <w:rFonts w:eastAsia="Times New Roman"/>
          <w:spacing w:val="1"/>
          <w:sz w:val="22"/>
        </w:rPr>
        <w:t xml:space="preserve"> </w:t>
      </w:r>
      <w:r w:rsidRPr="00EC4F8D">
        <w:rPr>
          <w:rFonts w:eastAsia="Times New Roman"/>
          <w:sz w:val="24"/>
        </w:rPr>
        <w:t>района</w:t>
      </w:r>
      <w:r w:rsidRPr="00EC4F8D">
        <w:rPr>
          <w:rFonts w:eastAsia="Times New Roman"/>
          <w:spacing w:val="1"/>
          <w:sz w:val="24"/>
        </w:rPr>
        <w:t xml:space="preserve"> </w:t>
      </w:r>
      <w:r w:rsidRPr="00EC4F8D">
        <w:rPr>
          <w:rFonts w:eastAsia="Times New Roman"/>
          <w:sz w:val="24"/>
        </w:rPr>
        <w:t>входит</w:t>
      </w:r>
      <w:r w:rsidRPr="00EC4F8D">
        <w:rPr>
          <w:rFonts w:eastAsia="Times New Roman"/>
          <w:spacing w:val="1"/>
          <w:sz w:val="24"/>
        </w:rPr>
        <w:t xml:space="preserve"> </w:t>
      </w:r>
      <w:r w:rsidRPr="00EC4F8D">
        <w:rPr>
          <w:rFonts w:eastAsia="Times New Roman"/>
          <w:sz w:val="24"/>
        </w:rPr>
        <w:t>в</w:t>
      </w:r>
      <w:r w:rsidRPr="00EC4F8D">
        <w:rPr>
          <w:rFonts w:eastAsia="Times New Roman"/>
          <w:spacing w:val="1"/>
          <w:sz w:val="24"/>
        </w:rPr>
        <w:t xml:space="preserve"> </w:t>
      </w:r>
      <w:r w:rsidRPr="00EC4F8D">
        <w:rPr>
          <w:rFonts w:eastAsia="Times New Roman"/>
          <w:sz w:val="24"/>
        </w:rPr>
        <w:t>общекультурное</w:t>
      </w:r>
      <w:r w:rsidRPr="00EC4F8D">
        <w:rPr>
          <w:rFonts w:eastAsia="Times New Roman"/>
          <w:spacing w:val="1"/>
          <w:sz w:val="24"/>
        </w:rPr>
        <w:t xml:space="preserve"> </w:t>
      </w:r>
      <w:r w:rsidRPr="00EC4F8D">
        <w:rPr>
          <w:rFonts w:eastAsia="Times New Roman"/>
          <w:sz w:val="24"/>
        </w:rPr>
        <w:t>направление и организуется как возможность более глубокого изучения как предметных,</w:t>
      </w:r>
      <w:r w:rsidRPr="00EC4F8D">
        <w:rPr>
          <w:rFonts w:eastAsia="Times New Roman"/>
          <w:spacing w:val="1"/>
          <w:sz w:val="24"/>
        </w:rPr>
        <w:t xml:space="preserve"> </w:t>
      </w:r>
      <w:r w:rsidRPr="00EC4F8D">
        <w:rPr>
          <w:rFonts w:eastAsia="Times New Roman"/>
          <w:sz w:val="24"/>
        </w:rPr>
        <w:t>так и культурологических аспектов в процессе совместной деятельности по выполнению</w:t>
      </w:r>
      <w:r w:rsidRPr="00EC4F8D">
        <w:rPr>
          <w:rFonts w:eastAsia="Times New Roman"/>
          <w:spacing w:val="1"/>
          <w:sz w:val="24"/>
        </w:rPr>
        <w:t xml:space="preserve"> </w:t>
      </w:r>
      <w:r w:rsidRPr="00EC4F8D">
        <w:rPr>
          <w:rFonts w:eastAsia="Times New Roman"/>
          <w:sz w:val="24"/>
        </w:rPr>
        <w:t>проектов,</w:t>
      </w:r>
      <w:r w:rsidRPr="00EC4F8D">
        <w:rPr>
          <w:rFonts w:eastAsia="Times New Roman"/>
          <w:spacing w:val="1"/>
          <w:sz w:val="24"/>
        </w:rPr>
        <w:t xml:space="preserve"> </w:t>
      </w:r>
      <w:r w:rsidRPr="00EC4F8D">
        <w:rPr>
          <w:rFonts w:eastAsia="Times New Roman"/>
          <w:sz w:val="24"/>
        </w:rPr>
        <w:t>и</w:t>
      </w:r>
      <w:r w:rsidRPr="00EC4F8D">
        <w:rPr>
          <w:rFonts w:eastAsia="Times New Roman"/>
          <w:spacing w:val="1"/>
          <w:sz w:val="24"/>
        </w:rPr>
        <w:t xml:space="preserve"> </w:t>
      </w:r>
      <w:r w:rsidRPr="00EC4F8D">
        <w:rPr>
          <w:rFonts w:eastAsia="Times New Roman"/>
          <w:sz w:val="24"/>
        </w:rPr>
        <w:t>пропедевтический</w:t>
      </w:r>
      <w:r w:rsidRPr="00EC4F8D">
        <w:rPr>
          <w:rFonts w:eastAsia="Times New Roman"/>
          <w:spacing w:val="1"/>
          <w:sz w:val="24"/>
        </w:rPr>
        <w:t xml:space="preserve"> </w:t>
      </w:r>
      <w:r w:rsidRPr="00EC4F8D">
        <w:rPr>
          <w:rFonts w:eastAsia="Times New Roman"/>
          <w:sz w:val="24"/>
        </w:rPr>
        <w:t>курс</w:t>
      </w:r>
      <w:r w:rsidRPr="00EC4F8D">
        <w:rPr>
          <w:rFonts w:eastAsia="Times New Roman"/>
          <w:spacing w:val="1"/>
          <w:sz w:val="24"/>
        </w:rPr>
        <w:t xml:space="preserve"> </w:t>
      </w:r>
      <w:r w:rsidRPr="00EC4F8D">
        <w:rPr>
          <w:rFonts w:eastAsia="Times New Roman"/>
          <w:sz w:val="24"/>
        </w:rPr>
        <w:t>подготовки</w:t>
      </w:r>
      <w:r w:rsidRPr="00EC4F8D">
        <w:rPr>
          <w:rFonts w:eastAsia="Times New Roman"/>
          <w:spacing w:val="1"/>
          <w:sz w:val="24"/>
        </w:rPr>
        <w:t xml:space="preserve"> </w:t>
      </w:r>
      <w:r w:rsidRPr="00EC4F8D">
        <w:rPr>
          <w:rFonts w:eastAsia="Times New Roman"/>
          <w:sz w:val="24"/>
        </w:rPr>
        <w:t>к</w:t>
      </w:r>
      <w:r w:rsidRPr="00EC4F8D">
        <w:rPr>
          <w:rFonts w:eastAsia="Times New Roman"/>
          <w:spacing w:val="1"/>
          <w:sz w:val="24"/>
        </w:rPr>
        <w:t xml:space="preserve"> </w:t>
      </w:r>
      <w:r w:rsidRPr="00EC4F8D">
        <w:rPr>
          <w:rFonts w:eastAsia="Times New Roman"/>
          <w:sz w:val="24"/>
        </w:rPr>
        <w:t>проектной</w:t>
      </w:r>
      <w:r w:rsidRPr="00EC4F8D">
        <w:rPr>
          <w:rFonts w:eastAsia="Times New Roman"/>
          <w:spacing w:val="1"/>
          <w:sz w:val="24"/>
        </w:rPr>
        <w:t xml:space="preserve"> </w:t>
      </w:r>
      <w:r w:rsidRPr="00EC4F8D">
        <w:rPr>
          <w:rFonts w:eastAsia="Times New Roman"/>
          <w:sz w:val="24"/>
        </w:rPr>
        <w:t>деятельности</w:t>
      </w:r>
      <w:r w:rsidRPr="00EC4F8D">
        <w:rPr>
          <w:rFonts w:eastAsia="Times New Roman"/>
          <w:spacing w:val="1"/>
          <w:sz w:val="24"/>
        </w:rPr>
        <w:t xml:space="preserve"> </w:t>
      </w:r>
      <w:r w:rsidRPr="00EC4F8D">
        <w:rPr>
          <w:rFonts w:eastAsia="Times New Roman"/>
          <w:sz w:val="24"/>
        </w:rPr>
        <w:t>в</w:t>
      </w:r>
      <w:r w:rsidRPr="00EC4F8D">
        <w:rPr>
          <w:rFonts w:eastAsia="Times New Roman"/>
          <w:spacing w:val="1"/>
          <w:sz w:val="24"/>
        </w:rPr>
        <w:t xml:space="preserve"> </w:t>
      </w:r>
      <w:r w:rsidRPr="00EC4F8D">
        <w:rPr>
          <w:rFonts w:eastAsia="Times New Roman"/>
          <w:sz w:val="24"/>
        </w:rPr>
        <w:t>старшей</w:t>
      </w:r>
      <w:r w:rsidRPr="00EC4F8D">
        <w:rPr>
          <w:rFonts w:eastAsia="Times New Roman"/>
          <w:spacing w:val="1"/>
          <w:sz w:val="24"/>
        </w:rPr>
        <w:t xml:space="preserve"> </w:t>
      </w:r>
      <w:r w:rsidRPr="00EC4F8D">
        <w:rPr>
          <w:rFonts w:eastAsia="Times New Roman"/>
          <w:sz w:val="24"/>
        </w:rPr>
        <w:t>школе. А также немаловажный элемент подготовки обучающихся начальной школы к</w:t>
      </w:r>
      <w:r w:rsidRPr="00EC4F8D">
        <w:rPr>
          <w:rFonts w:eastAsia="Times New Roman"/>
          <w:spacing w:val="1"/>
          <w:sz w:val="24"/>
        </w:rPr>
        <w:t xml:space="preserve"> </w:t>
      </w:r>
      <w:r w:rsidRPr="00EC4F8D">
        <w:rPr>
          <w:rFonts w:eastAsia="Times New Roman"/>
          <w:sz w:val="24"/>
        </w:rPr>
        <w:t>участию</w:t>
      </w:r>
      <w:r w:rsidRPr="00EC4F8D">
        <w:rPr>
          <w:rFonts w:eastAsia="Times New Roman"/>
          <w:spacing w:val="-1"/>
          <w:sz w:val="24"/>
        </w:rPr>
        <w:t xml:space="preserve"> </w:t>
      </w:r>
      <w:r w:rsidRPr="00EC4F8D">
        <w:rPr>
          <w:rFonts w:eastAsia="Times New Roman"/>
          <w:color w:val="FF0000"/>
          <w:sz w:val="24"/>
        </w:rPr>
        <w:t>в</w:t>
      </w:r>
      <w:r w:rsidRPr="00EC4F8D">
        <w:rPr>
          <w:rFonts w:eastAsia="Times New Roman"/>
          <w:color w:val="FF0000"/>
          <w:spacing w:val="-1"/>
          <w:sz w:val="24"/>
        </w:rPr>
        <w:t xml:space="preserve"> </w:t>
      </w:r>
      <w:r w:rsidRPr="00CE62A0">
        <w:rPr>
          <w:rFonts w:eastAsia="Times New Roman"/>
          <w:sz w:val="24"/>
        </w:rPr>
        <w:t>«Точке Роста».</w:t>
      </w:r>
    </w:p>
    <w:p w:rsidR="00EC4F8D" w:rsidRPr="00EC4F8D" w:rsidRDefault="00EC4F8D" w:rsidP="00A41A70">
      <w:pPr>
        <w:widowControl w:val="0"/>
        <w:numPr>
          <w:ilvl w:val="0"/>
          <w:numId w:val="167"/>
        </w:numPr>
        <w:tabs>
          <w:tab w:val="left" w:pos="0"/>
        </w:tabs>
        <w:suppressAutoHyphens w:val="0"/>
        <w:autoSpaceDE w:val="0"/>
        <w:autoSpaceDN w:val="0"/>
        <w:spacing w:before="1" w:line="240" w:lineRule="auto"/>
        <w:ind w:left="0" w:right="126" w:firstLine="709"/>
        <w:jc w:val="left"/>
        <w:rPr>
          <w:rFonts w:eastAsia="Times New Roman"/>
          <w:b/>
          <w:sz w:val="24"/>
        </w:rPr>
      </w:pPr>
      <w:r w:rsidRPr="00EC4F8D">
        <w:rPr>
          <w:rFonts w:eastAsia="Times New Roman"/>
          <w:b/>
          <w:sz w:val="24"/>
        </w:rPr>
        <w:t> Коммуникативная</w:t>
      </w:r>
      <w:r w:rsidRPr="00EC4F8D">
        <w:rPr>
          <w:rFonts w:eastAsia="Times New Roman"/>
          <w:b/>
          <w:spacing w:val="1"/>
          <w:sz w:val="24"/>
        </w:rPr>
        <w:t xml:space="preserve"> </w:t>
      </w:r>
      <w:r w:rsidRPr="00EC4F8D">
        <w:rPr>
          <w:rFonts w:eastAsia="Times New Roman"/>
          <w:b/>
          <w:sz w:val="24"/>
        </w:rPr>
        <w:t>деятельность</w:t>
      </w:r>
      <w:r w:rsidRPr="00EC4F8D">
        <w:rPr>
          <w:rFonts w:eastAsia="Times New Roman"/>
          <w:b/>
          <w:spacing w:val="1"/>
          <w:sz w:val="24"/>
        </w:rPr>
        <w:t xml:space="preserve"> </w:t>
      </w:r>
      <w:r w:rsidRPr="00EC4F8D">
        <w:rPr>
          <w:rFonts w:eastAsia="Times New Roman"/>
          <w:sz w:val="24"/>
        </w:rPr>
        <w:t>является</w:t>
      </w:r>
      <w:r w:rsidRPr="00EC4F8D">
        <w:rPr>
          <w:rFonts w:eastAsia="Times New Roman"/>
          <w:spacing w:val="1"/>
          <w:sz w:val="24"/>
        </w:rPr>
        <w:t xml:space="preserve"> </w:t>
      </w:r>
      <w:r w:rsidRPr="00EC4F8D">
        <w:rPr>
          <w:rFonts w:eastAsia="Times New Roman"/>
          <w:sz w:val="24"/>
        </w:rPr>
        <w:t>элементом</w:t>
      </w:r>
      <w:r w:rsidRPr="00EC4F8D">
        <w:rPr>
          <w:rFonts w:eastAsia="Times New Roman"/>
          <w:spacing w:val="1"/>
          <w:sz w:val="24"/>
        </w:rPr>
        <w:t xml:space="preserve"> </w:t>
      </w:r>
      <w:r w:rsidRPr="00EC4F8D">
        <w:rPr>
          <w:rFonts w:eastAsia="Times New Roman"/>
          <w:sz w:val="24"/>
        </w:rPr>
        <w:t>социального</w:t>
      </w:r>
      <w:r w:rsidRPr="00EC4F8D">
        <w:rPr>
          <w:rFonts w:eastAsia="Times New Roman"/>
          <w:spacing w:val="1"/>
          <w:sz w:val="24"/>
        </w:rPr>
        <w:t xml:space="preserve"> </w:t>
      </w:r>
      <w:r w:rsidRPr="00EC4F8D">
        <w:rPr>
          <w:rFonts w:eastAsia="Times New Roman"/>
          <w:sz w:val="24"/>
        </w:rPr>
        <w:t>направления</w:t>
      </w:r>
      <w:r w:rsidRPr="00EC4F8D">
        <w:rPr>
          <w:rFonts w:eastAsia="Times New Roman"/>
          <w:spacing w:val="1"/>
          <w:sz w:val="24"/>
        </w:rPr>
        <w:t xml:space="preserve"> </w:t>
      </w:r>
      <w:r w:rsidRPr="00EC4F8D">
        <w:rPr>
          <w:rFonts w:eastAsia="Times New Roman"/>
          <w:sz w:val="24"/>
        </w:rPr>
        <w:t>внеурочной</w:t>
      </w:r>
      <w:r w:rsidRPr="00EC4F8D">
        <w:rPr>
          <w:rFonts w:eastAsia="Times New Roman"/>
          <w:spacing w:val="8"/>
          <w:sz w:val="24"/>
        </w:rPr>
        <w:t xml:space="preserve"> </w:t>
      </w:r>
      <w:r w:rsidRPr="00EC4F8D">
        <w:rPr>
          <w:rFonts w:eastAsia="Times New Roman"/>
          <w:sz w:val="24"/>
        </w:rPr>
        <w:t>деятельности</w:t>
      </w:r>
      <w:r w:rsidRPr="00EC4F8D">
        <w:rPr>
          <w:rFonts w:eastAsia="Times New Roman"/>
          <w:spacing w:val="11"/>
          <w:sz w:val="24"/>
        </w:rPr>
        <w:t xml:space="preserve"> </w:t>
      </w:r>
      <w:r w:rsidRPr="00EC4F8D">
        <w:rPr>
          <w:rFonts w:eastAsia="Times New Roman"/>
          <w:sz w:val="24"/>
        </w:rPr>
        <w:t>в</w:t>
      </w:r>
      <w:r w:rsidRPr="00EC4F8D">
        <w:rPr>
          <w:rFonts w:eastAsia="Times New Roman"/>
          <w:spacing w:val="6"/>
          <w:sz w:val="24"/>
        </w:rPr>
        <w:t xml:space="preserve"> </w:t>
      </w:r>
      <w:r w:rsidRPr="00EC4F8D">
        <w:rPr>
          <w:rFonts w:eastAsia="Times New Roman"/>
          <w:sz w:val="22"/>
        </w:rPr>
        <w:t>МБОУ «Зиянчуринская СОШ»</w:t>
      </w:r>
      <w:r w:rsidRPr="00EC4F8D">
        <w:rPr>
          <w:rFonts w:eastAsia="Times New Roman"/>
          <w:b/>
          <w:sz w:val="24"/>
        </w:rPr>
        <w:t>,</w:t>
      </w:r>
    </w:p>
    <w:p w:rsidR="00EC4F8D" w:rsidRPr="00EC4F8D" w:rsidRDefault="00EC4F8D" w:rsidP="00CE62A0">
      <w:pPr>
        <w:widowControl w:val="0"/>
        <w:suppressAutoHyphens w:val="0"/>
        <w:autoSpaceDE w:val="0"/>
        <w:autoSpaceDN w:val="0"/>
        <w:spacing w:before="66" w:line="240" w:lineRule="auto"/>
        <w:ind w:right="132"/>
        <w:rPr>
          <w:rFonts w:eastAsia="Times New Roman"/>
          <w:sz w:val="24"/>
          <w:szCs w:val="24"/>
        </w:rPr>
      </w:pPr>
      <w:r w:rsidRPr="00EC4F8D">
        <w:rPr>
          <w:rFonts w:eastAsia="Times New Roman"/>
          <w:sz w:val="24"/>
          <w:szCs w:val="24"/>
        </w:rPr>
        <w:t>направлена</w:t>
      </w:r>
      <w:r w:rsidRPr="00EC4F8D">
        <w:rPr>
          <w:rFonts w:eastAsia="Times New Roman"/>
          <w:spacing w:val="1"/>
          <w:sz w:val="24"/>
          <w:szCs w:val="24"/>
        </w:rPr>
        <w:t xml:space="preserve"> </w:t>
      </w:r>
      <w:r w:rsidRPr="00EC4F8D">
        <w:rPr>
          <w:rFonts w:eastAsia="Times New Roman"/>
          <w:sz w:val="24"/>
          <w:szCs w:val="24"/>
        </w:rPr>
        <w:t>на</w:t>
      </w:r>
      <w:r w:rsidRPr="00EC4F8D">
        <w:rPr>
          <w:rFonts w:eastAsia="Times New Roman"/>
          <w:spacing w:val="1"/>
          <w:sz w:val="24"/>
          <w:szCs w:val="24"/>
        </w:rPr>
        <w:t xml:space="preserve"> </w:t>
      </w:r>
      <w:r w:rsidRPr="00EC4F8D">
        <w:rPr>
          <w:rFonts w:eastAsia="Times New Roman"/>
          <w:sz w:val="24"/>
          <w:szCs w:val="24"/>
        </w:rPr>
        <w:t>совершенствование</w:t>
      </w:r>
      <w:r w:rsidRPr="00EC4F8D">
        <w:rPr>
          <w:rFonts w:eastAsia="Times New Roman"/>
          <w:spacing w:val="1"/>
          <w:sz w:val="24"/>
          <w:szCs w:val="24"/>
        </w:rPr>
        <w:t xml:space="preserve"> </w:t>
      </w:r>
      <w:r w:rsidRPr="00EC4F8D">
        <w:rPr>
          <w:rFonts w:eastAsia="Times New Roman"/>
          <w:sz w:val="24"/>
          <w:szCs w:val="24"/>
        </w:rPr>
        <w:t>функциональной</w:t>
      </w:r>
      <w:r w:rsidRPr="00EC4F8D">
        <w:rPr>
          <w:rFonts w:eastAsia="Times New Roman"/>
          <w:spacing w:val="1"/>
          <w:sz w:val="24"/>
          <w:szCs w:val="24"/>
        </w:rPr>
        <w:t xml:space="preserve"> </w:t>
      </w:r>
      <w:r w:rsidRPr="00EC4F8D">
        <w:rPr>
          <w:rFonts w:eastAsia="Times New Roman"/>
          <w:sz w:val="24"/>
          <w:szCs w:val="24"/>
        </w:rPr>
        <w:t>коммуникативной</w:t>
      </w:r>
      <w:r w:rsidRPr="00EC4F8D">
        <w:rPr>
          <w:rFonts w:eastAsia="Times New Roman"/>
          <w:spacing w:val="1"/>
          <w:sz w:val="24"/>
          <w:szCs w:val="24"/>
        </w:rPr>
        <w:t xml:space="preserve"> </w:t>
      </w:r>
      <w:r w:rsidRPr="00EC4F8D">
        <w:rPr>
          <w:rFonts w:eastAsia="Times New Roman"/>
          <w:sz w:val="24"/>
          <w:szCs w:val="24"/>
        </w:rPr>
        <w:t>грамотности,</w:t>
      </w:r>
      <w:r w:rsidRPr="00EC4F8D">
        <w:rPr>
          <w:rFonts w:eastAsia="Times New Roman"/>
          <w:spacing w:val="1"/>
          <w:sz w:val="24"/>
          <w:szCs w:val="24"/>
        </w:rPr>
        <w:t xml:space="preserve"> </w:t>
      </w:r>
      <w:r w:rsidRPr="00EC4F8D">
        <w:rPr>
          <w:rFonts w:eastAsia="Times New Roman"/>
          <w:sz w:val="24"/>
          <w:szCs w:val="24"/>
        </w:rPr>
        <w:t>культуры</w:t>
      </w:r>
      <w:r w:rsidRPr="00EC4F8D">
        <w:rPr>
          <w:rFonts w:eastAsia="Times New Roman"/>
          <w:spacing w:val="-1"/>
          <w:sz w:val="24"/>
          <w:szCs w:val="24"/>
        </w:rPr>
        <w:t xml:space="preserve"> </w:t>
      </w:r>
      <w:r w:rsidRPr="00EC4F8D">
        <w:rPr>
          <w:rFonts w:eastAsia="Times New Roman"/>
          <w:sz w:val="24"/>
          <w:szCs w:val="24"/>
        </w:rPr>
        <w:t>диалогического</w:t>
      </w:r>
      <w:r w:rsidRPr="00EC4F8D">
        <w:rPr>
          <w:rFonts w:eastAsia="Times New Roman"/>
          <w:spacing w:val="-1"/>
          <w:sz w:val="24"/>
          <w:szCs w:val="24"/>
        </w:rPr>
        <w:t xml:space="preserve"> </w:t>
      </w:r>
      <w:r w:rsidRPr="00EC4F8D">
        <w:rPr>
          <w:rFonts w:eastAsia="Times New Roman"/>
          <w:sz w:val="24"/>
          <w:szCs w:val="24"/>
        </w:rPr>
        <w:t>общения и</w:t>
      </w:r>
      <w:r w:rsidRPr="00EC4F8D">
        <w:rPr>
          <w:rFonts w:eastAsia="Times New Roman"/>
          <w:spacing w:val="-1"/>
          <w:sz w:val="24"/>
          <w:szCs w:val="24"/>
        </w:rPr>
        <w:t xml:space="preserve"> </w:t>
      </w:r>
      <w:r w:rsidRPr="00EC4F8D">
        <w:rPr>
          <w:rFonts w:eastAsia="Times New Roman"/>
          <w:sz w:val="24"/>
          <w:szCs w:val="24"/>
        </w:rPr>
        <w:t>словесного творчества.</w:t>
      </w:r>
    </w:p>
    <w:p w:rsidR="00EC4F8D" w:rsidRPr="00EC4F8D" w:rsidRDefault="00EC4F8D" w:rsidP="00A41A70">
      <w:pPr>
        <w:widowControl w:val="0"/>
        <w:numPr>
          <w:ilvl w:val="0"/>
          <w:numId w:val="167"/>
        </w:numPr>
        <w:tabs>
          <w:tab w:val="left" w:pos="-142"/>
        </w:tabs>
        <w:suppressAutoHyphens w:val="0"/>
        <w:autoSpaceDE w:val="0"/>
        <w:autoSpaceDN w:val="0"/>
        <w:spacing w:line="240" w:lineRule="auto"/>
        <w:ind w:left="0" w:right="126" w:firstLine="709"/>
        <w:jc w:val="left"/>
        <w:rPr>
          <w:rFonts w:eastAsia="Times New Roman"/>
          <w:sz w:val="24"/>
        </w:rPr>
      </w:pPr>
      <w:r w:rsidRPr="00EC4F8D">
        <w:rPr>
          <w:rFonts w:eastAsia="Times New Roman"/>
          <w:b/>
          <w:sz w:val="24"/>
        </w:rPr>
        <w:t> Художественно-эстетическая</w:t>
      </w:r>
      <w:r w:rsidRPr="00EC4F8D">
        <w:rPr>
          <w:rFonts w:eastAsia="Times New Roman"/>
          <w:b/>
          <w:spacing w:val="1"/>
          <w:sz w:val="24"/>
        </w:rPr>
        <w:t xml:space="preserve"> </w:t>
      </w:r>
      <w:r w:rsidRPr="00EC4F8D">
        <w:rPr>
          <w:rFonts w:eastAsia="Times New Roman"/>
          <w:b/>
          <w:sz w:val="24"/>
        </w:rPr>
        <w:t>творческая</w:t>
      </w:r>
      <w:r w:rsidRPr="00EC4F8D">
        <w:rPr>
          <w:rFonts w:eastAsia="Times New Roman"/>
          <w:b/>
          <w:spacing w:val="1"/>
          <w:sz w:val="24"/>
        </w:rPr>
        <w:t xml:space="preserve"> </w:t>
      </w:r>
      <w:r w:rsidRPr="00EC4F8D">
        <w:rPr>
          <w:rFonts w:eastAsia="Times New Roman"/>
          <w:b/>
          <w:sz w:val="24"/>
        </w:rPr>
        <w:t>деятельность</w:t>
      </w:r>
      <w:r w:rsidRPr="00EC4F8D">
        <w:rPr>
          <w:rFonts w:eastAsia="Times New Roman"/>
          <w:b/>
          <w:spacing w:val="1"/>
          <w:sz w:val="24"/>
        </w:rPr>
        <w:t xml:space="preserve"> </w:t>
      </w:r>
      <w:r w:rsidRPr="00EC4F8D">
        <w:rPr>
          <w:rFonts w:eastAsia="Times New Roman"/>
          <w:sz w:val="24"/>
        </w:rPr>
        <w:t>обучающихся</w:t>
      </w:r>
      <w:r w:rsidRPr="00EC4F8D">
        <w:rPr>
          <w:rFonts w:eastAsia="Times New Roman"/>
          <w:spacing w:val="1"/>
          <w:sz w:val="24"/>
        </w:rPr>
        <w:t xml:space="preserve"> </w:t>
      </w:r>
      <w:r w:rsidRPr="00EC4F8D">
        <w:rPr>
          <w:rFonts w:eastAsia="Times New Roman"/>
          <w:sz w:val="24"/>
        </w:rPr>
        <w:t>в</w:t>
      </w:r>
      <w:r w:rsidRPr="00EC4F8D">
        <w:rPr>
          <w:rFonts w:eastAsia="Times New Roman"/>
          <w:sz w:val="22"/>
        </w:rPr>
        <w:t xml:space="preserve"> МБОУ «Зиянчуринская СОШ»</w:t>
      </w:r>
      <w:r w:rsidRPr="00EC4F8D">
        <w:rPr>
          <w:rFonts w:eastAsia="Times New Roman"/>
          <w:spacing w:val="1"/>
          <w:sz w:val="22"/>
        </w:rPr>
        <w:t xml:space="preserve"> </w:t>
      </w:r>
      <w:r w:rsidRPr="00EC4F8D">
        <w:rPr>
          <w:rFonts w:eastAsia="Times New Roman"/>
          <w:spacing w:val="60"/>
          <w:sz w:val="24"/>
        </w:rPr>
        <w:t xml:space="preserve"> </w:t>
      </w:r>
      <w:r w:rsidRPr="00EC4F8D">
        <w:rPr>
          <w:rFonts w:eastAsia="Times New Roman"/>
          <w:spacing w:val="1"/>
          <w:sz w:val="24"/>
        </w:rPr>
        <w:t xml:space="preserve">  </w:t>
      </w:r>
      <w:r w:rsidRPr="00EC4F8D">
        <w:rPr>
          <w:rFonts w:eastAsia="Times New Roman"/>
          <w:sz w:val="24"/>
        </w:rPr>
        <w:t>осуществляется</w:t>
      </w:r>
      <w:r w:rsidRPr="00EC4F8D">
        <w:rPr>
          <w:rFonts w:eastAsia="Times New Roman"/>
          <w:spacing w:val="1"/>
          <w:sz w:val="24"/>
        </w:rPr>
        <w:t xml:space="preserve"> </w:t>
      </w:r>
      <w:r w:rsidRPr="00EC4F8D">
        <w:rPr>
          <w:rFonts w:eastAsia="Times New Roman"/>
          <w:sz w:val="24"/>
        </w:rPr>
        <w:t>в</w:t>
      </w:r>
      <w:r w:rsidRPr="00EC4F8D">
        <w:rPr>
          <w:rFonts w:eastAsia="Times New Roman"/>
          <w:spacing w:val="1"/>
          <w:sz w:val="24"/>
        </w:rPr>
        <w:t xml:space="preserve"> </w:t>
      </w:r>
      <w:r w:rsidRPr="00EC4F8D">
        <w:rPr>
          <w:rFonts w:eastAsia="Times New Roman"/>
          <w:sz w:val="24"/>
        </w:rPr>
        <w:t>рамках</w:t>
      </w:r>
      <w:r w:rsidRPr="00EC4F8D">
        <w:rPr>
          <w:rFonts w:eastAsia="Times New Roman"/>
          <w:spacing w:val="1"/>
          <w:sz w:val="24"/>
        </w:rPr>
        <w:t xml:space="preserve"> </w:t>
      </w:r>
      <w:r w:rsidRPr="00EC4F8D">
        <w:rPr>
          <w:rFonts w:eastAsia="Times New Roman"/>
          <w:sz w:val="24"/>
        </w:rPr>
        <w:t>духовно-</w:t>
      </w:r>
      <w:r w:rsidRPr="00EC4F8D">
        <w:rPr>
          <w:rFonts w:eastAsia="Times New Roman"/>
          <w:spacing w:val="1"/>
          <w:sz w:val="24"/>
        </w:rPr>
        <w:t xml:space="preserve"> </w:t>
      </w:r>
      <w:r w:rsidRPr="00EC4F8D">
        <w:rPr>
          <w:rFonts w:eastAsia="Times New Roman"/>
          <w:sz w:val="24"/>
        </w:rPr>
        <w:t>нравственного</w:t>
      </w:r>
      <w:r w:rsidRPr="00EC4F8D">
        <w:rPr>
          <w:rFonts w:eastAsia="Times New Roman"/>
          <w:spacing w:val="1"/>
          <w:sz w:val="24"/>
        </w:rPr>
        <w:t xml:space="preserve"> </w:t>
      </w:r>
      <w:r w:rsidRPr="00EC4F8D">
        <w:rPr>
          <w:rFonts w:eastAsia="Times New Roman"/>
          <w:sz w:val="24"/>
        </w:rPr>
        <w:t>направления</w:t>
      </w:r>
      <w:r w:rsidRPr="00EC4F8D">
        <w:rPr>
          <w:rFonts w:eastAsia="Times New Roman"/>
          <w:spacing w:val="1"/>
          <w:sz w:val="24"/>
        </w:rPr>
        <w:t xml:space="preserve"> </w:t>
      </w:r>
      <w:r w:rsidRPr="00EC4F8D">
        <w:rPr>
          <w:rFonts w:eastAsia="Times New Roman"/>
          <w:sz w:val="24"/>
        </w:rPr>
        <w:t>внеурочной</w:t>
      </w:r>
      <w:r w:rsidRPr="00EC4F8D">
        <w:rPr>
          <w:rFonts w:eastAsia="Times New Roman"/>
          <w:spacing w:val="1"/>
          <w:sz w:val="24"/>
        </w:rPr>
        <w:t xml:space="preserve"> </w:t>
      </w:r>
      <w:r w:rsidRPr="00EC4F8D">
        <w:rPr>
          <w:rFonts w:eastAsia="Times New Roman"/>
          <w:sz w:val="24"/>
        </w:rPr>
        <w:t>деятельности</w:t>
      </w:r>
      <w:r w:rsidRPr="00EC4F8D">
        <w:rPr>
          <w:rFonts w:eastAsia="Times New Roman"/>
          <w:b/>
          <w:sz w:val="24"/>
        </w:rPr>
        <w:t>,</w:t>
      </w:r>
      <w:r w:rsidRPr="00EC4F8D">
        <w:rPr>
          <w:rFonts w:eastAsia="Times New Roman"/>
          <w:b/>
          <w:spacing w:val="1"/>
          <w:sz w:val="24"/>
        </w:rPr>
        <w:t xml:space="preserve"> </w:t>
      </w:r>
      <w:r w:rsidRPr="00EC4F8D">
        <w:rPr>
          <w:rFonts w:eastAsia="Times New Roman"/>
          <w:sz w:val="24"/>
        </w:rPr>
        <w:t>организуется</w:t>
      </w:r>
      <w:r w:rsidRPr="00EC4F8D">
        <w:rPr>
          <w:rFonts w:eastAsia="Times New Roman"/>
          <w:spacing w:val="1"/>
          <w:sz w:val="24"/>
        </w:rPr>
        <w:t xml:space="preserve"> </w:t>
      </w:r>
      <w:r w:rsidRPr="00EC4F8D">
        <w:rPr>
          <w:rFonts w:eastAsia="Times New Roman"/>
          <w:sz w:val="24"/>
        </w:rPr>
        <w:t>как</w:t>
      </w:r>
      <w:r w:rsidRPr="00EC4F8D">
        <w:rPr>
          <w:rFonts w:eastAsia="Times New Roman"/>
          <w:spacing w:val="1"/>
          <w:sz w:val="24"/>
        </w:rPr>
        <w:t xml:space="preserve"> </w:t>
      </w:r>
      <w:r w:rsidRPr="00EC4F8D">
        <w:rPr>
          <w:rFonts w:eastAsia="Times New Roman"/>
          <w:sz w:val="24"/>
        </w:rPr>
        <w:t>система</w:t>
      </w:r>
      <w:r w:rsidRPr="00EC4F8D">
        <w:rPr>
          <w:rFonts w:eastAsia="Times New Roman"/>
          <w:spacing w:val="1"/>
          <w:sz w:val="24"/>
        </w:rPr>
        <w:t xml:space="preserve"> </w:t>
      </w:r>
      <w:r w:rsidRPr="00EC4F8D">
        <w:rPr>
          <w:rFonts w:eastAsia="Times New Roman"/>
          <w:sz w:val="24"/>
        </w:rPr>
        <w:t>разнообразных</w:t>
      </w:r>
      <w:r w:rsidRPr="00EC4F8D">
        <w:rPr>
          <w:rFonts w:eastAsia="Times New Roman"/>
          <w:spacing w:val="1"/>
          <w:sz w:val="24"/>
        </w:rPr>
        <w:t xml:space="preserve"> </w:t>
      </w:r>
      <w:r w:rsidRPr="00EC4F8D">
        <w:rPr>
          <w:rFonts w:eastAsia="Times New Roman"/>
          <w:sz w:val="24"/>
        </w:rPr>
        <w:t>творческих</w:t>
      </w:r>
      <w:r w:rsidRPr="00EC4F8D">
        <w:rPr>
          <w:rFonts w:eastAsia="Times New Roman"/>
          <w:spacing w:val="1"/>
          <w:sz w:val="24"/>
        </w:rPr>
        <w:t xml:space="preserve"> </w:t>
      </w:r>
      <w:r w:rsidRPr="00EC4F8D">
        <w:rPr>
          <w:rFonts w:eastAsia="Times New Roman"/>
          <w:sz w:val="24"/>
        </w:rPr>
        <w:t>мастерских</w:t>
      </w:r>
      <w:r w:rsidRPr="00EC4F8D">
        <w:rPr>
          <w:rFonts w:eastAsia="Times New Roman"/>
          <w:spacing w:val="1"/>
          <w:sz w:val="24"/>
        </w:rPr>
        <w:t xml:space="preserve"> </w:t>
      </w:r>
      <w:r w:rsidRPr="00EC4F8D">
        <w:rPr>
          <w:rFonts w:eastAsia="Times New Roman"/>
          <w:sz w:val="24"/>
        </w:rPr>
        <w:t>по</w:t>
      </w:r>
      <w:r w:rsidRPr="00EC4F8D">
        <w:rPr>
          <w:rFonts w:eastAsia="Times New Roman"/>
          <w:spacing w:val="1"/>
          <w:sz w:val="24"/>
        </w:rPr>
        <w:t xml:space="preserve"> </w:t>
      </w:r>
      <w:r w:rsidRPr="00EC4F8D">
        <w:rPr>
          <w:rFonts w:eastAsia="Times New Roman"/>
          <w:sz w:val="24"/>
        </w:rPr>
        <w:t>развитию</w:t>
      </w:r>
      <w:r w:rsidRPr="00EC4F8D">
        <w:rPr>
          <w:rFonts w:eastAsia="Times New Roman"/>
          <w:spacing w:val="1"/>
          <w:sz w:val="24"/>
        </w:rPr>
        <w:t xml:space="preserve"> </w:t>
      </w:r>
      <w:r w:rsidRPr="00EC4F8D">
        <w:rPr>
          <w:rFonts w:eastAsia="Times New Roman"/>
          <w:sz w:val="24"/>
        </w:rPr>
        <w:t>художественного</w:t>
      </w:r>
      <w:r w:rsidRPr="00EC4F8D">
        <w:rPr>
          <w:rFonts w:eastAsia="Times New Roman"/>
          <w:spacing w:val="1"/>
          <w:sz w:val="24"/>
        </w:rPr>
        <w:t xml:space="preserve"> </w:t>
      </w:r>
      <w:r w:rsidRPr="00EC4F8D">
        <w:rPr>
          <w:rFonts w:eastAsia="Times New Roman"/>
          <w:sz w:val="24"/>
        </w:rPr>
        <w:t>творчества,</w:t>
      </w:r>
      <w:r w:rsidRPr="00EC4F8D">
        <w:rPr>
          <w:rFonts w:eastAsia="Times New Roman"/>
          <w:spacing w:val="1"/>
          <w:sz w:val="24"/>
        </w:rPr>
        <w:t xml:space="preserve"> </w:t>
      </w:r>
      <w:r w:rsidRPr="00EC4F8D">
        <w:rPr>
          <w:rFonts w:eastAsia="Times New Roman"/>
          <w:sz w:val="24"/>
        </w:rPr>
        <w:t>способности</w:t>
      </w:r>
      <w:r w:rsidRPr="00EC4F8D">
        <w:rPr>
          <w:rFonts w:eastAsia="Times New Roman"/>
          <w:spacing w:val="1"/>
          <w:sz w:val="24"/>
        </w:rPr>
        <w:t xml:space="preserve"> </w:t>
      </w:r>
      <w:r w:rsidRPr="00EC4F8D">
        <w:rPr>
          <w:rFonts w:eastAsia="Times New Roman"/>
          <w:sz w:val="24"/>
        </w:rPr>
        <w:t>к</w:t>
      </w:r>
      <w:r w:rsidRPr="00EC4F8D">
        <w:rPr>
          <w:rFonts w:eastAsia="Times New Roman"/>
          <w:spacing w:val="1"/>
          <w:sz w:val="24"/>
        </w:rPr>
        <w:t xml:space="preserve"> </w:t>
      </w:r>
      <w:r w:rsidRPr="00EC4F8D">
        <w:rPr>
          <w:rFonts w:eastAsia="Times New Roman"/>
          <w:sz w:val="24"/>
        </w:rPr>
        <w:t>импровизации,</w:t>
      </w:r>
      <w:r w:rsidRPr="00EC4F8D">
        <w:rPr>
          <w:rFonts w:eastAsia="Times New Roman"/>
          <w:spacing w:val="1"/>
          <w:sz w:val="24"/>
        </w:rPr>
        <w:t xml:space="preserve"> </w:t>
      </w:r>
      <w:r w:rsidRPr="00EC4F8D">
        <w:rPr>
          <w:rFonts w:eastAsia="Times New Roman"/>
          <w:sz w:val="24"/>
        </w:rPr>
        <w:t>драматизации,</w:t>
      </w:r>
      <w:r w:rsidRPr="00EC4F8D">
        <w:rPr>
          <w:rFonts w:eastAsia="Times New Roman"/>
          <w:spacing w:val="1"/>
          <w:sz w:val="24"/>
        </w:rPr>
        <w:t xml:space="preserve"> </w:t>
      </w:r>
      <w:r w:rsidRPr="00EC4F8D">
        <w:rPr>
          <w:rFonts w:eastAsia="Times New Roman"/>
          <w:sz w:val="24"/>
        </w:rPr>
        <w:t>выразительному</w:t>
      </w:r>
      <w:r w:rsidRPr="00EC4F8D">
        <w:rPr>
          <w:rFonts w:eastAsia="Times New Roman"/>
          <w:spacing w:val="1"/>
          <w:sz w:val="24"/>
        </w:rPr>
        <w:t xml:space="preserve"> </w:t>
      </w:r>
      <w:r w:rsidRPr="00EC4F8D">
        <w:rPr>
          <w:rFonts w:eastAsia="Times New Roman"/>
          <w:sz w:val="24"/>
        </w:rPr>
        <w:t>чтению,</w:t>
      </w:r>
      <w:r w:rsidRPr="00EC4F8D">
        <w:rPr>
          <w:rFonts w:eastAsia="Times New Roman"/>
          <w:spacing w:val="1"/>
          <w:sz w:val="24"/>
        </w:rPr>
        <w:t xml:space="preserve"> </w:t>
      </w:r>
      <w:r w:rsidRPr="00EC4F8D">
        <w:rPr>
          <w:rFonts w:eastAsia="Times New Roman"/>
          <w:sz w:val="24"/>
        </w:rPr>
        <w:t>а</w:t>
      </w:r>
      <w:r w:rsidRPr="00EC4F8D">
        <w:rPr>
          <w:rFonts w:eastAsia="Times New Roman"/>
          <w:spacing w:val="1"/>
          <w:sz w:val="24"/>
        </w:rPr>
        <w:t xml:space="preserve"> </w:t>
      </w:r>
      <w:r w:rsidRPr="00EC4F8D">
        <w:rPr>
          <w:rFonts w:eastAsia="Times New Roman"/>
          <w:sz w:val="24"/>
        </w:rPr>
        <w:t>также</w:t>
      </w:r>
      <w:r w:rsidRPr="00EC4F8D">
        <w:rPr>
          <w:rFonts w:eastAsia="Times New Roman"/>
          <w:spacing w:val="-57"/>
          <w:sz w:val="24"/>
        </w:rPr>
        <w:t xml:space="preserve"> </w:t>
      </w:r>
      <w:r w:rsidRPr="00EC4F8D">
        <w:rPr>
          <w:rFonts w:eastAsia="Times New Roman"/>
          <w:sz w:val="24"/>
        </w:rPr>
        <w:t>становлению</w:t>
      </w:r>
      <w:r w:rsidRPr="00EC4F8D">
        <w:rPr>
          <w:rFonts w:eastAsia="Times New Roman"/>
          <w:spacing w:val="1"/>
          <w:sz w:val="24"/>
        </w:rPr>
        <w:t xml:space="preserve"> </w:t>
      </w:r>
      <w:r w:rsidRPr="00EC4F8D">
        <w:rPr>
          <w:rFonts w:eastAsia="Times New Roman"/>
          <w:sz w:val="24"/>
        </w:rPr>
        <w:t>умений</w:t>
      </w:r>
      <w:r w:rsidRPr="00EC4F8D">
        <w:rPr>
          <w:rFonts w:eastAsia="Times New Roman"/>
          <w:spacing w:val="2"/>
          <w:sz w:val="24"/>
        </w:rPr>
        <w:t xml:space="preserve"> </w:t>
      </w:r>
      <w:r w:rsidRPr="00EC4F8D">
        <w:rPr>
          <w:rFonts w:eastAsia="Times New Roman"/>
          <w:sz w:val="24"/>
        </w:rPr>
        <w:t>участвовать</w:t>
      </w:r>
      <w:r w:rsidRPr="00EC4F8D">
        <w:rPr>
          <w:rFonts w:eastAsia="Times New Roman"/>
          <w:spacing w:val="1"/>
          <w:sz w:val="24"/>
        </w:rPr>
        <w:t xml:space="preserve"> </w:t>
      </w:r>
      <w:r w:rsidRPr="00EC4F8D">
        <w:rPr>
          <w:rFonts w:eastAsia="Times New Roman"/>
          <w:sz w:val="24"/>
        </w:rPr>
        <w:t>в</w:t>
      </w:r>
      <w:r w:rsidRPr="00EC4F8D">
        <w:rPr>
          <w:rFonts w:eastAsia="Times New Roman"/>
          <w:spacing w:val="-2"/>
          <w:sz w:val="24"/>
        </w:rPr>
        <w:t xml:space="preserve"> </w:t>
      </w:r>
      <w:r w:rsidRPr="00EC4F8D">
        <w:rPr>
          <w:rFonts w:eastAsia="Times New Roman"/>
          <w:sz w:val="24"/>
        </w:rPr>
        <w:t>театрализованной деятельности.</w:t>
      </w:r>
    </w:p>
    <w:p w:rsidR="00EC4F8D" w:rsidRPr="00EC4F8D" w:rsidRDefault="00EC4F8D" w:rsidP="00A41A70">
      <w:pPr>
        <w:widowControl w:val="0"/>
        <w:numPr>
          <w:ilvl w:val="0"/>
          <w:numId w:val="167"/>
        </w:numPr>
        <w:tabs>
          <w:tab w:val="left" w:pos="0"/>
        </w:tabs>
        <w:suppressAutoHyphens w:val="0"/>
        <w:autoSpaceDE w:val="0"/>
        <w:autoSpaceDN w:val="0"/>
        <w:spacing w:before="1" w:line="240" w:lineRule="auto"/>
        <w:ind w:left="0" w:right="128" w:firstLine="709"/>
        <w:jc w:val="left"/>
        <w:rPr>
          <w:rFonts w:eastAsia="Times New Roman"/>
          <w:sz w:val="24"/>
        </w:rPr>
      </w:pPr>
      <w:r w:rsidRPr="00EC4F8D">
        <w:rPr>
          <w:rFonts w:eastAsia="Times New Roman"/>
          <w:b/>
          <w:sz w:val="24"/>
        </w:rPr>
        <w:t> Интеллектуальные</w:t>
      </w:r>
      <w:r w:rsidRPr="00EC4F8D">
        <w:rPr>
          <w:rFonts w:eastAsia="Times New Roman"/>
          <w:b/>
          <w:spacing w:val="1"/>
          <w:sz w:val="24"/>
        </w:rPr>
        <w:t xml:space="preserve"> </w:t>
      </w:r>
      <w:r w:rsidRPr="00EC4F8D">
        <w:rPr>
          <w:rFonts w:eastAsia="Times New Roman"/>
          <w:b/>
          <w:sz w:val="24"/>
        </w:rPr>
        <w:t xml:space="preserve">марафоны </w:t>
      </w:r>
      <w:r w:rsidRPr="00EC4F8D">
        <w:rPr>
          <w:rFonts w:eastAsia="Times New Roman"/>
          <w:sz w:val="24"/>
        </w:rPr>
        <w:t>—</w:t>
      </w:r>
      <w:r w:rsidRPr="00EC4F8D">
        <w:rPr>
          <w:rFonts w:eastAsia="Times New Roman"/>
          <w:spacing w:val="1"/>
          <w:sz w:val="24"/>
        </w:rPr>
        <w:t xml:space="preserve"> </w:t>
      </w:r>
      <w:r w:rsidRPr="00EC4F8D">
        <w:rPr>
          <w:rFonts w:eastAsia="Times New Roman"/>
          <w:sz w:val="24"/>
        </w:rPr>
        <w:t>система</w:t>
      </w:r>
      <w:r w:rsidRPr="00EC4F8D">
        <w:rPr>
          <w:rFonts w:eastAsia="Times New Roman"/>
          <w:spacing w:val="1"/>
          <w:sz w:val="24"/>
        </w:rPr>
        <w:t xml:space="preserve"> </w:t>
      </w:r>
      <w:r w:rsidRPr="00EC4F8D">
        <w:rPr>
          <w:rFonts w:eastAsia="Times New Roman"/>
          <w:sz w:val="24"/>
        </w:rPr>
        <w:t>интеллектуальных</w:t>
      </w:r>
      <w:r w:rsidRPr="00EC4F8D">
        <w:rPr>
          <w:rFonts w:eastAsia="Times New Roman"/>
          <w:spacing w:val="1"/>
          <w:sz w:val="24"/>
        </w:rPr>
        <w:t xml:space="preserve"> </w:t>
      </w:r>
      <w:r w:rsidRPr="00EC4F8D">
        <w:rPr>
          <w:rFonts w:eastAsia="Times New Roman"/>
          <w:sz w:val="24"/>
        </w:rPr>
        <w:t>соревновательных</w:t>
      </w:r>
      <w:r w:rsidRPr="00EC4F8D">
        <w:rPr>
          <w:rFonts w:eastAsia="Times New Roman"/>
          <w:spacing w:val="-57"/>
          <w:sz w:val="24"/>
        </w:rPr>
        <w:t xml:space="preserve"> </w:t>
      </w:r>
      <w:r w:rsidRPr="00EC4F8D">
        <w:rPr>
          <w:rFonts w:eastAsia="Times New Roman"/>
          <w:sz w:val="24"/>
        </w:rPr>
        <w:t>мероприятий, являющихся элементом общеинтеллектуального направления внеурочной</w:t>
      </w:r>
      <w:r w:rsidRPr="00EC4F8D">
        <w:rPr>
          <w:rFonts w:eastAsia="Times New Roman"/>
          <w:spacing w:val="1"/>
          <w:sz w:val="24"/>
        </w:rPr>
        <w:t xml:space="preserve"> </w:t>
      </w:r>
      <w:r w:rsidRPr="00EC4F8D">
        <w:rPr>
          <w:rFonts w:eastAsia="Times New Roman"/>
          <w:sz w:val="24"/>
        </w:rPr>
        <w:t>деятельности, которые призваны развивать общую культуру и эрудицию обучающегося,</w:t>
      </w:r>
      <w:r w:rsidRPr="00EC4F8D">
        <w:rPr>
          <w:rFonts w:eastAsia="Times New Roman"/>
          <w:spacing w:val="1"/>
          <w:sz w:val="24"/>
        </w:rPr>
        <w:t xml:space="preserve"> </w:t>
      </w:r>
      <w:r w:rsidRPr="00EC4F8D">
        <w:rPr>
          <w:rFonts w:eastAsia="Times New Roman"/>
          <w:sz w:val="24"/>
        </w:rPr>
        <w:t>его</w:t>
      </w:r>
      <w:r w:rsidRPr="00EC4F8D">
        <w:rPr>
          <w:rFonts w:eastAsia="Times New Roman"/>
          <w:spacing w:val="-2"/>
          <w:sz w:val="24"/>
        </w:rPr>
        <w:t xml:space="preserve"> </w:t>
      </w:r>
      <w:r w:rsidRPr="00EC4F8D">
        <w:rPr>
          <w:rFonts w:eastAsia="Times New Roman"/>
          <w:sz w:val="24"/>
        </w:rPr>
        <w:t>познавательные</w:t>
      </w:r>
      <w:r w:rsidRPr="00EC4F8D">
        <w:rPr>
          <w:rFonts w:eastAsia="Times New Roman"/>
          <w:spacing w:val="-2"/>
          <w:sz w:val="24"/>
        </w:rPr>
        <w:t xml:space="preserve"> </w:t>
      </w:r>
      <w:r w:rsidRPr="00EC4F8D">
        <w:rPr>
          <w:rFonts w:eastAsia="Times New Roman"/>
          <w:sz w:val="24"/>
        </w:rPr>
        <w:t>интересу</w:t>
      </w:r>
      <w:r w:rsidRPr="00EC4F8D">
        <w:rPr>
          <w:rFonts w:eastAsia="Times New Roman"/>
          <w:spacing w:val="-5"/>
          <w:sz w:val="24"/>
        </w:rPr>
        <w:t xml:space="preserve"> </w:t>
      </w:r>
      <w:r w:rsidRPr="00EC4F8D">
        <w:rPr>
          <w:rFonts w:eastAsia="Times New Roman"/>
          <w:sz w:val="24"/>
        </w:rPr>
        <w:t>и</w:t>
      </w:r>
      <w:r w:rsidRPr="00EC4F8D">
        <w:rPr>
          <w:rFonts w:eastAsia="Times New Roman"/>
          <w:spacing w:val="-1"/>
          <w:sz w:val="24"/>
        </w:rPr>
        <w:t xml:space="preserve"> </w:t>
      </w:r>
      <w:r w:rsidRPr="00EC4F8D">
        <w:rPr>
          <w:rFonts w:eastAsia="Times New Roman"/>
          <w:sz w:val="24"/>
        </w:rPr>
        <w:t>способности</w:t>
      </w:r>
      <w:r w:rsidRPr="00EC4F8D">
        <w:rPr>
          <w:rFonts w:eastAsia="Times New Roman"/>
          <w:spacing w:val="1"/>
          <w:sz w:val="24"/>
        </w:rPr>
        <w:t xml:space="preserve"> </w:t>
      </w:r>
      <w:r w:rsidRPr="00EC4F8D">
        <w:rPr>
          <w:rFonts w:eastAsia="Times New Roman"/>
          <w:sz w:val="24"/>
        </w:rPr>
        <w:t>к самообразованию.</w:t>
      </w:r>
    </w:p>
    <w:p w:rsidR="00EC4F8D" w:rsidRPr="00EC4F8D" w:rsidRDefault="00EC4F8D" w:rsidP="00CE62A0">
      <w:pPr>
        <w:widowControl w:val="0"/>
        <w:suppressAutoHyphens w:val="0"/>
        <w:autoSpaceDE w:val="0"/>
        <w:autoSpaceDN w:val="0"/>
        <w:spacing w:line="240" w:lineRule="auto"/>
        <w:ind w:right="124"/>
        <w:rPr>
          <w:rFonts w:eastAsia="Times New Roman"/>
          <w:sz w:val="24"/>
          <w:szCs w:val="24"/>
        </w:rPr>
      </w:pPr>
      <w:r w:rsidRPr="00EC4F8D">
        <w:rPr>
          <w:rFonts w:eastAsia="Times New Roman"/>
          <w:b/>
          <w:sz w:val="24"/>
          <w:szCs w:val="24"/>
        </w:rPr>
        <w:t xml:space="preserve">7. «Учение с увлечением!» </w:t>
      </w:r>
      <w:r w:rsidRPr="00EC4F8D">
        <w:rPr>
          <w:rFonts w:eastAsia="Times New Roman"/>
          <w:sz w:val="24"/>
          <w:szCs w:val="24"/>
        </w:rPr>
        <w:t>- часть общеинтеллектуального направления внеурочной</w:t>
      </w:r>
      <w:r w:rsidRPr="00EC4F8D">
        <w:rPr>
          <w:rFonts w:eastAsia="Times New Roman"/>
          <w:spacing w:val="1"/>
          <w:sz w:val="24"/>
          <w:szCs w:val="24"/>
        </w:rPr>
        <w:t xml:space="preserve"> </w:t>
      </w:r>
      <w:r w:rsidRPr="00EC4F8D">
        <w:rPr>
          <w:rFonts w:eastAsia="Times New Roman"/>
          <w:sz w:val="24"/>
          <w:szCs w:val="24"/>
        </w:rPr>
        <w:t>деятельности</w:t>
      </w:r>
      <w:r w:rsidRPr="00EC4F8D">
        <w:rPr>
          <w:rFonts w:eastAsia="Times New Roman"/>
          <w:spacing w:val="1"/>
          <w:sz w:val="24"/>
          <w:szCs w:val="24"/>
        </w:rPr>
        <w:t xml:space="preserve"> </w:t>
      </w:r>
      <w:r w:rsidRPr="00EC4F8D">
        <w:rPr>
          <w:rFonts w:eastAsia="Times New Roman"/>
          <w:sz w:val="24"/>
          <w:szCs w:val="24"/>
        </w:rPr>
        <w:t>МБОУ «Зиянчуринская СОШ»,</w:t>
      </w:r>
      <w:r w:rsidRPr="00EC4F8D">
        <w:rPr>
          <w:rFonts w:eastAsia="Times New Roman"/>
          <w:spacing w:val="1"/>
          <w:sz w:val="24"/>
          <w:szCs w:val="24"/>
        </w:rPr>
        <w:t xml:space="preserve"> </w:t>
      </w:r>
      <w:r w:rsidRPr="00EC4F8D">
        <w:rPr>
          <w:rFonts w:eastAsia="Times New Roman"/>
          <w:sz w:val="24"/>
          <w:szCs w:val="24"/>
        </w:rPr>
        <w:t>включает</w:t>
      </w:r>
      <w:r w:rsidRPr="00EC4F8D">
        <w:rPr>
          <w:rFonts w:eastAsia="Times New Roman"/>
          <w:spacing w:val="1"/>
          <w:sz w:val="24"/>
          <w:szCs w:val="24"/>
        </w:rPr>
        <w:t xml:space="preserve"> </w:t>
      </w:r>
      <w:r w:rsidRPr="00EC4F8D">
        <w:rPr>
          <w:rFonts w:eastAsia="Times New Roman"/>
          <w:sz w:val="24"/>
          <w:szCs w:val="24"/>
        </w:rPr>
        <w:t>систему</w:t>
      </w:r>
      <w:r w:rsidRPr="00EC4F8D">
        <w:rPr>
          <w:rFonts w:eastAsia="Times New Roman"/>
          <w:spacing w:val="1"/>
          <w:sz w:val="24"/>
          <w:szCs w:val="24"/>
        </w:rPr>
        <w:t xml:space="preserve"> </w:t>
      </w:r>
      <w:r w:rsidRPr="00EC4F8D">
        <w:rPr>
          <w:rFonts w:eastAsia="Times New Roman"/>
          <w:sz w:val="24"/>
          <w:szCs w:val="24"/>
        </w:rPr>
        <w:t>занятий</w:t>
      </w:r>
      <w:r w:rsidRPr="00EC4F8D">
        <w:rPr>
          <w:rFonts w:eastAsia="Times New Roman"/>
          <w:spacing w:val="1"/>
          <w:sz w:val="24"/>
          <w:szCs w:val="24"/>
        </w:rPr>
        <w:t xml:space="preserve"> </w:t>
      </w:r>
      <w:r w:rsidRPr="00EC4F8D">
        <w:rPr>
          <w:rFonts w:eastAsia="Times New Roman"/>
          <w:sz w:val="24"/>
          <w:szCs w:val="24"/>
        </w:rPr>
        <w:t>в</w:t>
      </w:r>
      <w:r w:rsidRPr="00EC4F8D">
        <w:rPr>
          <w:rFonts w:eastAsia="Times New Roman"/>
          <w:spacing w:val="1"/>
          <w:sz w:val="24"/>
          <w:szCs w:val="24"/>
        </w:rPr>
        <w:t xml:space="preserve"> </w:t>
      </w:r>
      <w:r w:rsidRPr="00EC4F8D">
        <w:rPr>
          <w:rFonts w:eastAsia="Times New Roman"/>
          <w:sz w:val="24"/>
          <w:szCs w:val="24"/>
        </w:rPr>
        <w:t>зоне</w:t>
      </w:r>
      <w:r w:rsidRPr="00EC4F8D">
        <w:rPr>
          <w:rFonts w:eastAsia="Times New Roman"/>
          <w:spacing w:val="1"/>
          <w:sz w:val="24"/>
          <w:szCs w:val="24"/>
        </w:rPr>
        <w:t xml:space="preserve"> </w:t>
      </w:r>
      <w:r w:rsidRPr="00EC4F8D">
        <w:rPr>
          <w:rFonts w:eastAsia="Times New Roman"/>
          <w:sz w:val="24"/>
          <w:szCs w:val="24"/>
        </w:rPr>
        <w:t>ближайшего</w:t>
      </w:r>
      <w:r w:rsidRPr="00EC4F8D">
        <w:rPr>
          <w:rFonts w:eastAsia="Times New Roman"/>
          <w:spacing w:val="1"/>
          <w:sz w:val="24"/>
          <w:szCs w:val="24"/>
        </w:rPr>
        <w:t xml:space="preserve"> </w:t>
      </w:r>
      <w:r w:rsidRPr="00EC4F8D">
        <w:rPr>
          <w:rFonts w:eastAsia="Times New Roman"/>
          <w:sz w:val="24"/>
          <w:szCs w:val="24"/>
        </w:rPr>
        <w:t>развития,</w:t>
      </w:r>
      <w:r w:rsidRPr="00EC4F8D">
        <w:rPr>
          <w:rFonts w:eastAsia="Times New Roman"/>
          <w:spacing w:val="1"/>
          <w:sz w:val="24"/>
          <w:szCs w:val="24"/>
        </w:rPr>
        <w:t xml:space="preserve"> </w:t>
      </w:r>
      <w:r w:rsidRPr="00EC4F8D">
        <w:rPr>
          <w:rFonts w:eastAsia="Times New Roman"/>
          <w:sz w:val="24"/>
          <w:szCs w:val="24"/>
        </w:rPr>
        <w:t>когда</w:t>
      </w:r>
      <w:r w:rsidRPr="00EC4F8D">
        <w:rPr>
          <w:rFonts w:eastAsia="Times New Roman"/>
          <w:spacing w:val="1"/>
          <w:sz w:val="24"/>
          <w:szCs w:val="24"/>
        </w:rPr>
        <w:t xml:space="preserve"> </w:t>
      </w:r>
      <w:r w:rsidRPr="00EC4F8D">
        <w:rPr>
          <w:rFonts w:eastAsia="Times New Roman"/>
          <w:sz w:val="24"/>
          <w:szCs w:val="24"/>
        </w:rPr>
        <w:t>учитель</w:t>
      </w:r>
      <w:r w:rsidRPr="00EC4F8D">
        <w:rPr>
          <w:rFonts w:eastAsia="Times New Roman"/>
          <w:spacing w:val="1"/>
          <w:sz w:val="24"/>
          <w:szCs w:val="24"/>
        </w:rPr>
        <w:t xml:space="preserve"> </w:t>
      </w:r>
      <w:r w:rsidRPr="00EC4F8D">
        <w:rPr>
          <w:rFonts w:eastAsia="Times New Roman"/>
          <w:sz w:val="24"/>
          <w:szCs w:val="24"/>
        </w:rPr>
        <w:t>непосредственно</w:t>
      </w:r>
      <w:r w:rsidRPr="00EC4F8D">
        <w:rPr>
          <w:rFonts w:eastAsia="Times New Roman"/>
          <w:spacing w:val="1"/>
          <w:sz w:val="24"/>
          <w:szCs w:val="24"/>
        </w:rPr>
        <w:t xml:space="preserve"> </w:t>
      </w:r>
      <w:r w:rsidRPr="00EC4F8D">
        <w:rPr>
          <w:rFonts w:eastAsia="Times New Roman"/>
          <w:sz w:val="24"/>
          <w:szCs w:val="24"/>
        </w:rPr>
        <w:t>помогает</w:t>
      </w:r>
      <w:r w:rsidRPr="00EC4F8D">
        <w:rPr>
          <w:rFonts w:eastAsia="Times New Roman"/>
          <w:spacing w:val="1"/>
          <w:sz w:val="24"/>
          <w:szCs w:val="24"/>
        </w:rPr>
        <w:t xml:space="preserve"> </w:t>
      </w:r>
      <w:r w:rsidRPr="00EC4F8D">
        <w:rPr>
          <w:rFonts w:eastAsia="Times New Roman"/>
          <w:sz w:val="24"/>
          <w:szCs w:val="24"/>
        </w:rPr>
        <w:t>обучающемуся</w:t>
      </w:r>
      <w:r w:rsidRPr="00EC4F8D">
        <w:rPr>
          <w:rFonts w:eastAsia="Times New Roman"/>
          <w:spacing w:val="-2"/>
          <w:sz w:val="24"/>
          <w:szCs w:val="24"/>
        </w:rPr>
        <w:t xml:space="preserve"> </w:t>
      </w:r>
      <w:r w:rsidRPr="00EC4F8D">
        <w:rPr>
          <w:rFonts w:eastAsia="Times New Roman"/>
          <w:sz w:val="24"/>
          <w:szCs w:val="24"/>
        </w:rPr>
        <w:t>преодолеть трудности,</w:t>
      </w:r>
      <w:r w:rsidRPr="00EC4F8D">
        <w:rPr>
          <w:rFonts w:eastAsia="Times New Roman"/>
          <w:spacing w:val="-2"/>
          <w:sz w:val="24"/>
          <w:szCs w:val="24"/>
        </w:rPr>
        <w:t xml:space="preserve"> </w:t>
      </w:r>
      <w:r w:rsidRPr="00EC4F8D">
        <w:rPr>
          <w:rFonts w:eastAsia="Times New Roman"/>
          <w:sz w:val="24"/>
          <w:szCs w:val="24"/>
        </w:rPr>
        <w:t>возникшие</w:t>
      </w:r>
      <w:r w:rsidRPr="00EC4F8D">
        <w:rPr>
          <w:rFonts w:eastAsia="Times New Roman"/>
          <w:spacing w:val="-2"/>
          <w:sz w:val="24"/>
          <w:szCs w:val="24"/>
        </w:rPr>
        <w:t xml:space="preserve"> </w:t>
      </w:r>
      <w:r w:rsidRPr="00EC4F8D">
        <w:rPr>
          <w:rFonts w:eastAsia="Times New Roman"/>
          <w:sz w:val="24"/>
          <w:szCs w:val="24"/>
        </w:rPr>
        <w:t>при</w:t>
      </w:r>
      <w:r w:rsidRPr="00EC4F8D">
        <w:rPr>
          <w:rFonts w:eastAsia="Times New Roman"/>
          <w:spacing w:val="-3"/>
          <w:sz w:val="24"/>
          <w:szCs w:val="24"/>
        </w:rPr>
        <w:t xml:space="preserve"> </w:t>
      </w:r>
      <w:r w:rsidRPr="00EC4F8D">
        <w:rPr>
          <w:rFonts w:eastAsia="Times New Roman"/>
          <w:sz w:val="24"/>
          <w:szCs w:val="24"/>
        </w:rPr>
        <w:t>изучении</w:t>
      </w:r>
      <w:r w:rsidRPr="00EC4F8D">
        <w:rPr>
          <w:rFonts w:eastAsia="Times New Roman"/>
          <w:spacing w:val="-2"/>
          <w:sz w:val="24"/>
          <w:szCs w:val="24"/>
        </w:rPr>
        <w:t xml:space="preserve"> </w:t>
      </w:r>
      <w:r w:rsidRPr="00EC4F8D">
        <w:rPr>
          <w:rFonts w:eastAsia="Times New Roman"/>
          <w:sz w:val="24"/>
          <w:szCs w:val="24"/>
        </w:rPr>
        <w:t>разных</w:t>
      </w:r>
      <w:r w:rsidRPr="00EC4F8D">
        <w:rPr>
          <w:rFonts w:eastAsia="Times New Roman"/>
          <w:spacing w:val="1"/>
          <w:sz w:val="24"/>
          <w:szCs w:val="24"/>
        </w:rPr>
        <w:t xml:space="preserve"> </w:t>
      </w:r>
      <w:r w:rsidRPr="00EC4F8D">
        <w:rPr>
          <w:rFonts w:eastAsia="Times New Roman"/>
          <w:sz w:val="24"/>
          <w:szCs w:val="24"/>
        </w:rPr>
        <w:t>предметов.</w:t>
      </w:r>
    </w:p>
    <w:p w:rsidR="00EC4F8D" w:rsidRPr="00EC4F8D" w:rsidRDefault="00EC4F8D" w:rsidP="00CE62A0">
      <w:pPr>
        <w:widowControl w:val="0"/>
        <w:suppressAutoHyphens w:val="0"/>
        <w:autoSpaceDE w:val="0"/>
        <w:autoSpaceDN w:val="0"/>
        <w:spacing w:line="240" w:lineRule="auto"/>
        <w:ind w:right="127"/>
        <w:rPr>
          <w:rFonts w:eastAsia="Times New Roman"/>
          <w:sz w:val="24"/>
        </w:rPr>
      </w:pPr>
      <w:r w:rsidRPr="00EC4F8D">
        <w:rPr>
          <w:rFonts w:eastAsia="Times New Roman"/>
          <w:sz w:val="24"/>
        </w:rPr>
        <w:t>Выбор</w:t>
      </w:r>
      <w:r w:rsidRPr="00EC4F8D">
        <w:rPr>
          <w:rFonts w:eastAsia="Times New Roman"/>
          <w:spacing w:val="1"/>
          <w:sz w:val="24"/>
        </w:rPr>
        <w:t xml:space="preserve"> </w:t>
      </w:r>
      <w:r w:rsidRPr="00EC4F8D">
        <w:rPr>
          <w:rFonts w:eastAsia="Times New Roman"/>
          <w:b/>
          <w:sz w:val="24"/>
        </w:rPr>
        <w:t>форм</w:t>
      </w:r>
      <w:r w:rsidRPr="00EC4F8D">
        <w:rPr>
          <w:rFonts w:eastAsia="Times New Roman"/>
          <w:b/>
          <w:spacing w:val="1"/>
          <w:sz w:val="24"/>
        </w:rPr>
        <w:t xml:space="preserve"> </w:t>
      </w:r>
      <w:r w:rsidRPr="00EC4F8D">
        <w:rPr>
          <w:rFonts w:eastAsia="Times New Roman"/>
          <w:b/>
          <w:sz w:val="24"/>
        </w:rPr>
        <w:t>организации</w:t>
      </w:r>
      <w:r w:rsidRPr="00EC4F8D">
        <w:rPr>
          <w:rFonts w:eastAsia="Times New Roman"/>
          <w:b/>
          <w:spacing w:val="1"/>
          <w:sz w:val="24"/>
        </w:rPr>
        <w:t xml:space="preserve"> </w:t>
      </w:r>
      <w:r w:rsidRPr="00EC4F8D">
        <w:rPr>
          <w:rFonts w:eastAsia="Times New Roman"/>
          <w:b/>
          <w:sz w:val="24"/>
        </w:rPr>
        <w:t>внеурочной</w:t>
      </w:r>
      <w:r w:rsidRPr="00EC4F8D">
        <w:rPr>
          <w:rFonts w:eastAsia="Times New Roman"/>
          <w:b/>
          <w:spacing w:val="1"/>
          <w:sz w:val="24"/>
        </w:rPr>
        <w:t xml:space="preserve"> </w:t>
      </w:r>
      <w:r w:rsidRPr="00EC4F8D">
        <w:rPr>
          <w:rFonts w:eastAsia="Times New Roman"/>
          <w:b/>
          <w:sz w:val="24"/>
        </w:rPr>
        <w:t>деятельности</w:t>
      </w:r>
      <w:r w:rsidRPr="00EC4F8D">
        <w:rPr>
          <w:rFonts w:eastAsia="Times New Roman"/>
          <w:b/>
          <w:spacing w:val="1"/>
          <w:sz w:val="24"/>
        </w:rPr>
        <w:t xml:space="preserve"> </w:t>
      </w:r>
      <w:r w:rsidRPr="00EC4F8D">
        <w:rPr>
          <w:rFonts w:eastAsia="Times New Roman"/>
          <w:sz w:val="24"/>
        </w:rPr>
        <w:t>подчиняется</w:t>
      </w:r>
      <w:r w:rsidRPr="00EC4F8D">
        <w:rPr>
          <w:rFonts w:eastAsia="Times New Roman"/>
          <w:spacing w:val="1"/>
          <w:sz w:val="24"/>
        </w:rPr>
        <w:t xml:space="preserve"> </w:t>
      </w:r>
      <w:r w:rsidRPr="00EC4F8D">
        <w:rPr>
          <w:rFonts w:eastAsia="Times New Roman"/>
          <w:sz w:val="24"/>
        </w:rPr>
        <w:t>следующим</w:t>
      </w:r>
      <w:r w:rsidRPr="00EC4F8D">
        <w:rPr>
          <w:rFonts w:eastAsia="Times New Roman"/>
          <w:spacing w:val="1"/>
          <w:sz w:val="24"/>
        </w:rPr>
        <w:t xml:space="preserve"> </w:t>
      </w:r>
      <w:r w:rsidRPr="00EC4F8D">
        <w:rPr>
          <w:rFonts w:eastAsia="Times New Roman"/>
          <w:sz w:val="24"/>
        </w:rPr>
        <w:t>требованиям:</w:t>
      </w:r>
    </w:p>
    <w:p w:rsidR="00EC4F8D" w:rsidRPr="00EC4F8D" w:rsidRDefault="00EC4F8D" w:rsidP="00A41A70">
      <w:pPr>
        <w:widowControl w:val="0"/>
        <w:numPr>
          <w:ilvl w:val="0"/>
          <w:numId w:val="168"/>
        </w:numPr>
        <w:tabs>
          <w:tab w:val="left" w:pos="1849"/>
        </w:tabs>
        <w:suppressAutoHyphens w:val="0"/>
        <w:autoSpaceDE w:val="0"/>
        <w:autoSpaceDN w:val="0"/>
        <w:spacing w:line="240" w:lineRule="auto"/>
        <w:ind w:left="0" w:right="130" w:firstLine="709"/>
        <w:jc w:val="left"/>
        <w:rPr>
          <w:rFonts w:eastAsia="Times New Roman"/>
          <w:sz w:val="24"/>
        </w:rPr>
      </w:pPr>
      <w:r w:rsidRPr="00EC4F8D">
        <w:rPr>
          <w:rFonts w:eastAsia="Times New Roman"/>
          <w:sz w:val="24"/>
        </w:rPr>
        <w:t>целесообразность использования данной формы для решения поставленных задач</w:t>
      </w:r>
      <w:r w:rsidRPr="00EC4F8D">
        <w:rPr>
          <w:rFonts w:eastAsia="Times New Roman"/>
          <w:spacing w:val="1"/>
          <w:sz w:val="24"/>
        </w:rPr>
        <w:t xml:space="preserve"> </w:t>
      </w:r>
      <w:r w:rsidRPr="00EC4F8D">
        <w:rPr>
          <w:rFonts w:eastAsia="Times New Roman"/>
          <w:sz w:val="24"/>
        </w:rPr>
        <w:t>конкретного</w:t>
      </w:r>
      <w:r w:rsidRPr="00EC4F8D">
        <w:rPr>
          <w:rFonts w:eastAsia="Times New Roman"/>
          <w:spacing w:val="-1"/>
          <w:sz w:val="24"/>
        </w:rPr>
        <w:t xml:space="preserve"> </w:t>
      </w:r>
      <w:r w:rsidRPr="00EC4F8D">
        <w:rPr>
          <w:rFonts w:eastAsia="Times New Roman"/>
          <w:sz w:val="24"/>
        </w:rPr>
        <w:t>направления;</w:t>
      </w:r>
    </w:p>
    <w:p w:rsidR="00EC4F8D" w:rsidRPr="00EC4F8D" w:rsidRDefault="00EC4F8D" w:rsidP="00A41A70">
      <w:pPr>
        <w:widowControl w:val="0"/>
        <w:numPr>
          <w:ilvl w:val="0"/>
          <w:numId w:val="168"/>
        </w:numPr>
        <w:tabs>
          <w:tab w:val="left" w:pos="1849"/>
        </w:tabs>
        <w:suppressAutoHyphens w:val="0"/>
        <w:autoSpaceDE w:val="0"/>
        <w:autoSpaceDN w:val="0"/>
        <w:spacing w:before="1" w:line="240" w:lineRule="auto"/>
        <w:ind w:left="0" w:right="129" w:firstLine="709"/>
        <w:jc w:val="left"/>
        <w:rPr>
          <w:rFonts w:eastAsia="Times New Roman"/>
          <w:sz w:val="24"/>
        </w:rPr>
      </w:pPr>
      <w:r w:rsidRPr="00EC4F8D">
        <w:rPr>
          <w:rFonts w:eastAsia="Times New Roman"/>
          <w:sz w:val="24"/>
        </w:rPr>
        <w:t>преобладание практико-ориентированных форм, обеспечивающих непосредственное</w:t>
      </w:r>
      <w:r w:rsidRPr="00EC4F8D">
        <w:rPr>
          <w:rFonts w:eastAsia="Times New Roman"/>
          <w:spacing w:val="-57"/>
          <w:sz w:val="24"/>
        </w:rPr>
        <w:t xml:space="preserve"> </w:t>
      </w:r>
      <w:r w:rsidRPr="00EC4F8D">
        <w:rPr>
          <w:rFonts w:eastAsia="Times New Roman"/>
          <w:sz w:val="24"/>
        </w:rPr>
        <w:t>активное</w:t>
      </w:r>
      <w:r w:rsidRPr="00EC4F8D">
        <w:rPr>
          <w:rFonts w:eastAsia="Times New Roman"/>
          <w:spacing w:val="1"/>
          <w:sz w:val="24"/>
        </w:rPr>
        <w:t xml:space="preserve"> </w:t>
      </w:r>
      <w:r w:rsidRPr="00EC4F8D">
        <w:rPr>
          <w:rFonts w:eastAsia="Times New Roman"/>
          <w:sz w:val="24"/>
        </w:rPr>
        <w:t>участие</w:t>
      </w:r>
      <w:r w:rsidRPr="00EC4F8D">
        <w:rPr>
          <w:rFonts w:eastAsia="Times New Roman"/>
          <w:spacing w:val="1"/>
          <w:sz w:val="24"/>
        </w:rPr>
        <w:t xml:space="preserve"> </w:t>
      </w:r>
      <w:r w:rsidRPr="00EC4F8D">
        <w:rPr>
          <w:rFonts w:eastAsia="Times New Roman"/>
          <w:sz w:val="24"/>
        </w:rPr>
        <w:t>обучающегося</w:t>
      </w:r>
      <w:r w:rsidRPr="00EC4F8D">
        <w:rPr>
          <w:rFonts w:eastAsia="Times New Roman"/>
          <w:spacing w:val="1"/>
          <w:sz w:val="24"/>
        </w:rPr>
        <w:t xml:space="preserve"> </w:t>
      </w:r>
      <w:r w:rsidRPr="00EC4F8D">
        <w:rPr>
          <w:rFonts w:eastAsia="Times New Roman"/>
          <w:sz w:val="24"/>
        </w:rPr>
        <w:t>в</w:t>
      </w:r>
      <w:r w:rsidRPr="00EC4F8D">
        <w:rPr>
          <w:rFonts w:eastAsia="Times New Roman"/>
          <w:spacing w:val="1"/>
          <w:sz w:val="24"/>
        </w:rPr>
        <w:t xml:space="preserve"> </w:t>
      </w:r>
      <w:r w:rsidRPr="00EC4F8D">
        <w:rPr>
          <w:rFonts w:eastAsia="Times New Roman"/>
          <w:sz w:val="24"/>
        </w:rPr>
        <w:t>практической</w:t>
      </w:r>
      <w:r w:rsidRPr="00EC4F8D">
        <w:rPr>
          <w:rFonts w:eastAsia="Times New Roman"/>
          <w:spacing w:val="1"/>
          <w:sz w:val="24"/>
        </w:rPr>
        <w:t xml:space="preserve"> </w:t>
      </w:r>
      <w:r w:rsidRPr="00EC4F8D">
        <w:rPr>
          <w:rFonts w:eastAsia="Times New Roman"/>
          <w:sz w:val="24"/>
        </w:rPr>
        <w:t>деятельности,</w:t>
      </w:r>
      <w:r w:rsidRPr="00EC4F8D">
        <w:rPr>
          <w:rFonts w:eastAsia="Times New Roman"/>
          <w:spacing w:val="1"/>
          <w:sz w:val="24"/>
        </w:rPr>
        <w:t xml:space="preserve"> </w:t>
      </w:r>
      <w:r w:rsidRPr="00EC4F8D">
        <w:rPr>
          <w:rFonts w:eastAsia="Times New Roman"/>
          <w:sz w:val="24"/>
        </w:rPr>
        <w:t>в</w:t>
      </w:r>
      <w:r w:rsidRPr="00EC4F8D">
        <w:rPr>
          <w:rFonts w:eastAsia="Times New Roman"/>
          <w:spacing w:val="1"/>
          <w:sz w:val="24"/>
        </w:rPr>
        <w:t xml:space="preserve"> </w:t>
      </w:r>
      <w:r w:rsidRPr="00EC4F8D">
        <w:rPr>
          <w:rFonts w:eastAsia="Times New Roman"/>
          <w:sz w:val="24"/>
        </w:rPr>
        <w:t>том</w:t>
      </w:r>
      <w:r w:rsidRPr="00EC4F8D">
        <w:rPr>
          <w:rFonts w:eastAsia="Times New Roman"/>
          <w:spacing w:val="1"/>
          <w:sz w:val="24"/>
        </w:rPr>
        <w:t xml:space="preserve"> </w:t>
      </w:r>
      <w:r w:rsidRPr="00EC4F8D">
        <w:rPr>
          <w:rFonts w:eastAsia="Times New Roman"/>
          <w:sz w:val="24"/>
        </w:rPr>
        <w:t>числе</w:t>
      </w:r>
      <w:r w:rsidRPr="00EC4F8D">
        <w:rPr>
          <w:rFonts w:eastAsia="Times New Roman"/>
          <w:spacing w:val="1"/>
          <w:sz w:val="24"/>
        </w:rPr>
        <w:t xml:space="preserve"> </w:t>
      </w:r>
      <w:r w:rsidRPr="00EC4F8D">
        <w:rPr>
          <w:rFonts w:eastAsia="Times New Roman"/>
          <w:sz w:val="24"/>
        </w:rPr>
        <w:t>совместной</w:t>
      </w:r>
      <w:r w:rsidRPr="00EC4F8D">
        <w:rPr>
          <w:rFonts w:eastAsia="Times New Roman"/>
          <w:spacing w:val="-1"/>
          <w:sz w:val="24"/>
        </w:rPr>
        <w:t xml:space="preserve"> </w:t>
      </w:r>
      <w:r w:rsidRPr="00EC4F8D">
        <w:rPr>
          <w:rFonts w:eastAsia="Times New Roman"/>
          <w:sz w:val="24"/>
        </w:rPr>
        <w:t>(парной, групповой, коллективной);</w:t>
      </w:r>
    </w:p>
    <w:p w:rsidR="00EC4F8D" w:rsidRPr="00EC4F8D" w:rsidRDefault="00EC4F8D" w:rsidP="00A41A70">
      <w:pPr>
        <w:widowControl w:val="0"/>
        <w:numPr>
          <w:ilvl w:val="0"/>
          <w:numId w:val="168"/>
        </w:numPr>
        <w:tabs>
          <w:tab w:val="left" w:pos="1849"/>
        </w:tabs>
        <w:suppressAutoHyphens w:val="0"/>
        <w:autoSpaceDE w:val="0"/>
        <w:autoSpaceDN w:val="0"/>
        <w:spacing w:line="240" w:lineRule="auto"/>
        <w:ind w:left="0" w:right="123" w:firstLine="709"/>
        <w:jc w:val="left"/>
        <w:rPr>
          <w:rFonts w:eastAsia="Times New Roman"/>
          <w:sz w:val="24"/>
        </w:rPr>
      </w:pPr>
      <w:r w:rsidRPr="00EC4F8D">
        <w:rPr>
          <w:rFonts w:eastAsia="Times New Roman"/>
          <w:sz w:val="24"/>
        </w:rPr>
        <w:t>учет специфики коммуникативной деятельности, которая сопровождает то или иное</w:t>
      </w:r>
      <w:r w:rsidRPr="00EC4F8D">
        <w:rPr>
          <w:rFonts w:eastAsia="Times New Roman"/>
          <w:spacing w:val="1"/>
          <w:sz w:val="24"/>
        </w:rPr>
        <w:t xml:space="preserve"> </w:t>
      </w:r>
      <w:r w:rsidRPr="00EC4F8D">
        <w:rPr>
          <w:rFonts w:eastAsia="Times New Roman"/>
          <w:sz w:val="24"/>
        </w:rPr>
        <w:t>направление</w:t>
      </w:r>
      <w:r w:rsidRPr="00EC4F8D">
        <w:rPr>
          <w:rFonts w:eastAsia="Times New Roman"/>
          <w:spacing w:val="-11"/>
          <w:sz w:val="24"/>
        </w:rPr>
        <w:t xml:space="preserve"> </w:t>
      </w:r>
      <w:r w:rsidRPr="00EC4F8D">
        <w:rPr>
          <w:rFonts w:eastAsia="Times New Roman"/>
          <w:sz w:val="24"/>
        </w:rPr>
        <w:t>внеучебной</w:t>
      </w:r>
      <w:r w:rsidRPr="00EC4F8D">
        <w:rPr>
          <w:rFonts w:eastAsia="Times New Roman"/>
          <w:spacing w:val="-10"/>
          <w:sz w:val="24"/>
        </w:rPr>
        <w:t xml:space="preserve"> </w:t>
      </w:r>
      <w:r w:rsidRPr="00EC4F8D">
        <w:rPr>
          <w:rFonts w:eastAsia="Times New Roman"/>
          <w:sz w:val="24"/>
        </w:rPr>
        <w:t>деятельности;</w:t>
      </w:r>
    </w:p>
    <w:p w:rsidR="00EC4F8D" w:rsidRPr="00EC4F8D" w:rsidRDefault="00EC4F8D" w:rsidP="00A41A70">
      <w:pPr>
        <w:widowControl w:val="0"/>
        <w:numPr>
          <w:ilvl w:val="0"/>
          <w:numId w:val="168"/>
        </w:numPr>
        <w:tabs>
          <w:tab w:val="left" w:pos="1849"/>
        </w:tabs>
        <w:suppressAutoHyphens w:val="0"/>
        <w:autoSpaceDE w:val="0"/>
        <w:autoSpaceDN w:val="0"/>
        <w:spacing w:line="240" w:lineRule="auto"/>
        <w:ind w:left="0" w:firstLine="709"/>
        <w:jc w:val="left"/>
        <w:rPr>
          <w:rFonts w:eastAsia="Times New Roman"/>
          <w:sz w:val="24"/>
        </w:rPr>
      </w:pPr>
      <w:r w:rsidRPr="00EC4F8D">
        <w:rPr>
          <w:rFonts w:eastAsia="Times New Roman"/>
          <w:sz w:val="24"/>
        </w:rPr>
        <w:t>использование</w:t>
      </w:r>
      <w:r w:rsidRPr="00EC4F8D">
        <w:rPr>
          <w:rFonts w:eastAsia="Times New Roman"/>
          <w:spacing w:val="-6"/>
          <w:sz w:val="24"/>
        </w:rPr>
        <w:t xml:space="preserve"> </w:t>
      </w:r>
      <w:r w:rsidRPr="00EC4F8D">
        <w:rPr>
          <w:rFonts w:eastAsia="Times New Roman"/>
          <w:sz w:val="24"/>
        </w:rPr>
        <w:t>форм</w:t>
      </w:r>
      <w:r w:rsidRPr="00EC4F8D">
        <w:rPr>
          <w:rFonts w:eastAsia="Times New Roman"/>
          <w:spacing w:val="-4"/>
          <w:sz w:val="24"/>
        </w:rPr>
        <w:t xml:space="preserve"> </w:t>
      </w:r>
      <w:r w:rsidRPr="00EC4F8D">
        <w:rPr>
          <w:rFonts w:eastAsia="Times New Roman"/>
          <w:sz w:val="24"/>
        </w:rPr>
        <w:t>организации,</w:t>
      </w:r>
      <w:r w:rsidRPr="00EC4F8D">
        <w:rPr>
          <w:rFonts w:eastAsia="Times New Roman"/>
          <w:spacing w:val="-7"/>
          <w:sz w:val="24"/>
        </w:rPr>
        <w:t xml:space="preserve"> </w:t>
      </w:r>
      <w:r w:rsidRPr="00EC4F8D">
        <w:rPr>
          <w:rFonts w:eastAsia="Times New Roman"/>
          <w:sz w:val="24"/>
        </w:rPr>
        <w:t>предполагающих</w:t>
      </w:r>
      <w:r w:rsidRPr="00EC4F8D">
        <w:rPr>
          <w:rFonts w:eastAsia="Times New Roman"/>
          <w:spacing w:val="-2"/>
          <w:sz w:val="24"/>
        </w:rPr>
        <w:t xml:space="preserve"> </w:t>
      </w:r>
      <w:r w:rsidRPr="00EC4F8D">
        <w:rPr>
          <w:rFonts w:eastAsia="Times New Roman"/>
          <w:sz w:val="24"/>
        </w:rPr>
        <w:t>использование</w:t>
      </w:r>
      <w:r w:rsidRPr="00EC4F8D">
        <w:rPr>
          <w:rFonts w:eastAsia="Times New Roman"/>
          <w:spacing w:val="-5"/>
          <w:sz w:val="24"/>
        </w:rPr>
        <w:t xml:space="preserve"> </w:t>
      </w:r>
      <w:r w:rsidRPr="00EC4F8D">
        <w:rPr>
          <w:rFonts w:eastAsia="Times New Roman"/>
          <w:sz w:val="24"/>
        </w:rPr>
        <w:t>средств</w:t>
      </w:r>
      <w:r w:rsidRPr="00EC4F8D">
        <w:rPr>
          <w:rFonts w:eastAsia="Times New Roman"/>
          <w:spacing w:val="-4"/>
          <w:sz w:val="24"/>
        </w:rPr>
        <w:t xml:space="preserve"> </w:t>
      </w:r>
      <w:r w:rsidRPr="00EC4F8D">
        <w:rPr>
          <w:rFonts w:eastAsia="Times New Roman"/>
          <w:sz w:val="24"/>
        </w:rPr>
        <w:t>ИКТ.</w:t>
      </w:r>
    </w:p>
    <w:p w:rsidR="00EC4F8D" w:rsidRPr="00EC4F8D" w:rsidRDefault="00EC4F8D" w:rsidP="00CE62A0">
      <w:pPr>
        <w:widowControl w:val="0"/>
        <w:suppressAutoHyphens w:val="0"/>
        <w:autoSpaceDE w:val="0"/>
        <w:autoSpaceDN w:val="0"/>
        <w:spacing w:line="240" w:lineRule="auto"/>
        <w:ind w:right="125"/>
        <w:rPr>
          <w:rFonts w:eastAsia="Times New Roman"/>
          <w:sz w:val="24"/>
          <w:szCs w:val="24"/>
        </w:rPr>
      </w:pPr>
      <w:r w:rsidRPr="00EC4F8D">
        <w:rPr>
          <w:rFonts w:eastAsia="Times New Roman"/>
          <w:sz w:val="24"/>
          <w:szCs w:val="24"/>
        </w:rPr>
        <w:t>Внеурочная деятельность МБОУ «Зиянчуринская СОШ»</w:t>
      </w:r>
      <w:r w:rsidRPr="00EC4F8D">
        <w:rPr>
          <w:rFonts w:eastAsia="Times New Roman"/>
          <w:spacing w:val="1"/>
          <w:sz w:val="24"/>
          <w:szCs w:val="24"/>
        </w:rPr>
        <w:t xml:space="preserve"> </w:t>
      </w:r>
      <w:r w:rsidRPr="00EC4F8D">
        <w:rPr>
          <w:rFonts w:eastAsia="Times New Roman"/>
          <w:sz w:val="24"/>
          <w:szCs w:val="24"/>
        </w:rPr>
        <w:t>также</w:t>
      </w:r>
      <w:r w:rsidRPr="00EC4F8D">
        <w:rPr>
          <w:rFonts w:eastAsia="Times New Roman"/>
          <w:spacing w:val="1"/>
          <w:sz w:val="24"/>
          <w:szCs w:val="24"/>
        </w:rPr>
        <w:t xml:space="preserve"> </w:t>
      </w:r>
      <w:r w:rsidRPr="00EC4F8D">
        <w:rPr>
          <w:rFonts w:eastAsia="Times New Roman"/>
          <w:sz w:val="24"/>
          <w:szCs w:val="24"/>
        </w:rPr>
        <w:t>тесно</w:t>
      </w:r>
      <w:r w:rsidRPr="00EC4F8D">
        <w:rPr>
          <w:rFonts w:eastAsia="Times New Roman"/>
          <w:spacing w:val="1"/>
          <w:sz w:val="24"/>
          <w:szCs w:val="24"/>
        </w:rPr>
        <w:t xml:space="preserve"> </w:t>
      </w:r>
      <w:r w:rsidRPr="00EC4F8D">
        <w:rPr>
          <w:rFonts w:eastAsia="Times New Roman"/>
          <w:sz w:val="24"/>
          <w:szCs w:val="24"/>
        </w:rPr>
        <w:t>связана</w:t>
      </w:r>
      <w:r w:rsidRPr="00EC4F8D">
        <w:rPr>
          <w:rFonts w:eastAsia="Times New Roman"/>
          <w:spacing w:val="1"/>
          <w:sz w:val="24"/>
          <w:szCs w:val="24"/>
        </w:rPr>
        <w:t xml:space="preserve"> </w:t>
      </w:r>
      <w:r w:rsidRPr="00EC4F8D">
        <w:rPr>
          <w:rFonts w:eastAsia="Times New Roman"/>
          <w:sz w:val="24"/>
          <w:szCs w:val="24"/>
        </w:rPr>
        <w:t>с</w:t>
      </w:r>
      <w:r w:rsidRPr="00EC4F8D">
        <w:rPr>
          <w:rFonts w:eastAsia="Times New Roman"/>
          <w:spacing w:val="1"/>
          <w:sz w:val="24"/>
          <w:szCs w:val="24"/>
        </w:rPr>
        <w:t xml:space="preserve"> </w:t>
      </w:r>
      <w:r w:rsidRPr="00EC4F8D">
        <w:rPr>
          <w:rFonts w:eastAsia="Times New Roman"/>
          <w:sz w:val="24"/>
          <w:szCs w:val="24"/>
        </w:rPr>
        <w:t>дополнительным</w:t>
      </w:r>
      <w:r w:rsidRPr="00EC4F8D">
        <w:rPr>
          <w:rFonts w:eastAsia="Times New Roman"/>
          <w:spacing w:val="1"/>
          <w:sz w:val="24"/>
          <w:szCs w:val="24"/>
        </w:rPr>
        <w:t xml:space="preserve"> </w:t>
      </w:r>
      <w:r w:rsidRPr="00EC4F8D">
        <w:rPr>
          <w:rFonts w:eastAsia="Times New Roman"/>
          <w:sz w:val="24"/>
          <w:szCs w:val="24"/>
        </w:rPr>
        <w:t>образованием</w:t>
      </w:r>
      <w:r w:rsidRPr="00EC4F8D">
        <w:rPr>
          <w:rFonts w:eastAsia="Times New Roman"/>
          <w:spacing w:val="1"/>
          <w:sz w:val="24"/>
          <w:szCs w:val="24"/>
        </w:rPr>
        <w:t xml:space="preserve"> </w:t>
      </w:r>
      <w:r w:rsidRPr="00EC4F8D">
        <w:rPr>
          <w:rFonts w:eastAsia="Times New Roman"/>
          <w:sz w:val="24"/>
          <w:szCs w:val="24"/>
        </w:rPr>
        <w:t>детей</w:t>
      </w:r>
      <w:r w:rsidRPr="00EC4F8D">
        <w:rPr>
          <w:rFonts w:eastAsia="Times New Roman"/>
          <w:spacing w:val="1"/>
          <w:sz w:val="24"/>
          <w:szCs w:val="24"/>
        </w:rPr>
        <w:t xml:space="preserve"> </w:t>
      </w:r>
      <w:r w:rsidRPr="00EC4F8D">
        <w:rPr>
          <w:rFonts w:eastAsia="Times New Roman"/>
          <w:sz w:val="24"/>
          <w:szCs w:val="24"/>
        </w:rPr>
        <w:t>в</w:t>
      </w:r>
      <w:r w:rsidRPr="00EC4F8D">
        <w:rPr>
          <w:rFonts w:eastAsia="Times New Roman"/>
          <w:spacing w:val="1"/>
          <w:sz w:val="24"/>
          <w:szCs w:val="24"/>
        </w:rPr>
        <w:t xml:space="preserve"> </w:t>
      </w:r>
      <w:r w:rsidRPr="00EC4F8D">
        <w:rPr>
          <w:rFonts w:eastAsia="Times New Roman"/>
          <w:sz w:val="24"/>
          <w:szCs w:val="24"/>
        </w:rPr>
        <w:t>части</w:t>
      </w:r>
      <w:r w:rsidRPr="00EC4F8D">
        <w:rPr>
          <w:rFonts w:eastAsia="Times New Roman"/>
          <w:spacing w:val="1"/>
          <w:sz w:val="24"/>
          <w:szCs w:val="24"/>
        </w:rPr>
        <w:t xml:space="preserve"> </w:t>
      </w:r>
      <w:r w:rsidRPr="00EC4F8D">
        <w:rPr>
          <w:rFonts w:eastAsia="Times New Roman"/>
          <w:sz w:val="24"/>
          <w:szCs w:val="24"/>
        </w:rPr>
        <w:t>создания</w:t>
      </w:r>
      <w:r w:rsidRPr="00EC4F8D">
        <w:rPr>
          <w:rFonts w:eastAsia="Times New Roman"/>
          <w:spacing w:val="1"/>
          <w:sz w:val="24"/>
          <w:szCs w:val="24"/>
        </w:rPr>
        <w:t xml:space="preserve"> </w:t>
      </w:r>
      <w:r w:rsidRPr="00EC4F8D">
        <w:rPr>
          <w:rFonts w:eastAsia="Times New Roman"/>
          <w:sz w:val="24"/>
          <w:szCs w:val="24"/>
        </w:rPr>
        <w:t>условий</w:t>
      </w:r>
      <w:r w:rsidRPr="00EC4F8D">
        <w:rPr>
          <w:rFonts w:eastAsia="Times New Roman"/>
          <w:spacing w:val="1"/>
          <w:sz w:val="24"/>
          <w:szCs w:val="24"/>
        </w:rPr>
        <w:t xml:space="preserve"> </w:t>
      </w:r>
      <w:r w:rsidRPr="00EC4F8D">
        <w:rPr>
          <w:rFonts w:eastAsia="Times New Roman"/>
          <w:sz w:val="24"/>
          <w:szCs w:val="24"/>
        </w:rPr>
        <w:t>для</w:t>
      </w:r>
      <w:r w:rsidRPr="00EC4F8D">
        <w:rPr>
          <w:rFonts w:eastAsia="Times New Roman"/>
          <w:spacing w:val="1"/>
          <w:sz w:val="24"/>
          <w:szCs w:val="24"/>
        </w:rPr>
        <w:t xml:space="preserve"> </w:t>
      </w:r>
      <w:r w:rsidRPr="00EC4F8D">
        <w:rPr>
          <w:rFonts w:eastAsia="Times New Roman"/>
          <w:sz w:val="24"/>
          <w:szCs w:val="24"/>
        </w:rPr>
        <w:t>развития творческих интересов детей, включения их в художественную, техническую,</w:t>
      </w:r>
      <w:r w:rsidRPr="00EC4F8D">
        <w:rPr>
          <w:rFonts w:eastAsia="Times New Roman"/>
          <w:spacing w:val="1"/>
          <w:sz w:val="24"/>
          <w:szCs w:val="24"/>
        </w:rPr>
        <w:t xml:space="preserve"> </w:t>
      </w:r>
      <w:r w:rsidRPr="00EC4F8D">
        <w:rPr>
          <w:rFonts w:eastAsia="Times New Roman"/>
          <w:sz w:val="24"/>
          <w:szCs w:val="24"/>
        </w:rPr>
        <w:t>спортивную</w:t>
      </w:r>
      <w:r w:rsidRPr="00EC4F8D">
        <w:rPr>
          <w:rFonts w:eastAsia="Times New Roman"/>
          <w:spacing w:val="1"/>
          <w:sz w:val="24"/>
          <w:szCs w:val="24"/>
        </w:rPr>
        <w:t xml:space="preserve"> </w:t>
      </w:r>
      <w:r w:rsidRPr="00EC4F8D">
        <w:rPr>
          <w:rFonts w:eastAsia="Times New Roman"/>
          <w:sz w:val="24"/>
          <w:szCs w:val="24"/>
        </w:rPr>
        <w:t>и</w:t>
      </w:r>
      <w:r w:rsidRPr="00EC4F8D">
        <w:rPr>
          <w:rFonts w:eastAsia="Times New Roman"/>
          <w:spacing w:val="1"/>
          <w:sz w:val="24"/>
          <w:szCs w:val="24"/>
        </w:rPr>
        <w:t xml:space="preserve"> </w:t>
      </w:r>
      <w:r w:rsidRPr="00EC4F8D">
        <w:rPr>
          <w:rFonts w:eastAsia="Times New Roman"/>
          <w:sz w:val="24"/>
          <w:szCs w:val="24"/>
        </w:rPr>
        <w:t>другую</w:t>
      </w:r>
      <w:r w:rsidRPr="00EC4F8D">
        <w:rPr>
          <w:rFonts w:eastAsia="Times New Roman"/>
          <w:spacing w:val="1"/>
          <w:sz w:val="24"/>
          <w:szCs w:val="24"/>
        </w:rPr>
        <w:t xml:space="preserve"> </w:t>
      </w:r>
      <w:r w:rsidRPr="00EC4F8D">
        <w:rPr>
          <w:rFonts w:eastAsia="Times New Roman"/>
          <w:sz w:val="24"/>
          <w:szCs w:val="24"/>
        </w:rPr>
        <w:t>деятельность.</w:t>
      </w:r>
      <w:r w:rsidRPr="00EC4F8D">
        <w:rPr>
          <w:rFonts w:eastAsia="Times New Roman"/>
          <w:spacing w:val="1"/>
          <w:sz w:val="24"/>
          <w:szCs w:val="24"/>
        </w:rPr>
        <w:t xml:space="preserve"> </w:t>
      </w:r>
      <w:r w:rsidRPr="00EC4F8D">
        <w:rPr>
          <w:rFonts w:eastAsia="Times New Roman"/>
          <w:sz w:val="24"/>
          <w:szCs w:val="24"/>
        </w:rPr>
        <w:t>Объединение</w:t>
      </w:r>
      <w:r w:rsidRPr="00EC4F8D">
        <w:rPr>
          <w:rFonts w:eastAsia="Times New Roman"/>
          <w:spacing w:val="1"/>
          <w:sz w:val="24"/>
          <w:szCs w:val="24"/>
        </w:rPr>
        <w:t xml:space="preserve"> </w:t>
      </w:r>
      <w:r w:rsidRPr="00EC4F8D">
        <w:rPr>
          <w:rFonts w:eastAsia="Times New Roman"/>
          <w:sz w:val="24"/>
          <w:szCs w:val="24"/>
        </w:rPr>
        <w:t>усилий</w:t>
      </w:r>
      <w:r w:rsidRPr="00EC4F8D">
        <w:rPr>
          <w:rFonts w:eastAsia="Times New Roman"/>
          <w:spacing w:val="1"/>
          <w:sz w:val="24"/>
          <w:szCs w:val="24"/>
        </w:rPr>
        <w:t xml:space="preserve"> </w:t>
      </w:r>
      <w:r w:rsidRPr="00EC4F8D">
        <w:rPr>
          <w:rFonts w:eastAsia="Times New Roman"/>
          <w:sz w:val="24"/>
          <w:szCs w:val="24"/>
        </w:rPr>
        <w:t>внеурочной</w:t>
      </w:r>
      <w:r w:rsidRPr="00EC4F8D">
        <w:rPr>
          <w:rFonts w:eastAsia="Times New Roman"/>
          <w:spacing w:val="1"/>
          <w:sz w:val="24"/>
          <w:szCs w:val="24"/>
        </w:rPr>
        <w:t xml:space="preserve"> </w:t>
      </w:r>
      <w:r w:rsidRPr="00EC4F8D">
        <w:rPr>
          <w:rFonts w:eastAsia="Times New Roman"/>
          <w:sz w:val="24"/>
          <w:szCs w:val="24"/>
        </w:rPr>
        <w:t>деятельности</w:t>
      </w:r>
      <w:r w:rsidRPr="00EC4F8D">
        <w:rPr>
          <w:rFonts w:eastAsia="Times New Roman"/>
          <w:spacing w:val="1"/>
          <w:sz w:val="24"/>
          <w:szCs w:val="24"/>
        </w:rPr>
        <w:t xml:space="preserve"> </w:t>
      </w:r>
      <w:r w:rsidRPr="00EC4F8D">
        <w:rPr>
          <w:rFonts w:eastAsia="Times New Roman"/>
          <w:sz w:val="24"/>
          <w:szCs w:val="24"/>
        </w:rPr>
        <w:t>и</w:t>
      </w:r>
      <w:r w:rsidRPr="00EC4F8D">
        <w:rPr>
          <w:rFonts w:eastAsia="Times New Roman"/>
          <w:spacing w:val="-57"/>
          <w:sz w:val="24"/>
          <w:szCs w:val="24"/>
        </w:rPr>
        <w:t xml:space="preserve"> </w:t>
      </w:r>
      <w:r w:rsidRPr="00EC4F8D">
        <w:rPr>
          <w:rFonts w:eastAsia="Times New Roman"/>
          <w:sz w:val="24"/>
          <w:szCs w:val="24"/>
        </w:rPr>
        <w:t>дополнительного</w:t>
      </w:r>
      <w:r w:rsidRPr="00EC4F8D">
        <w:rPr>
          <w:rFonts w:eastAsia="Times New Roman"/>
          <w:spacing w:val="-2"/>
          <w:sz w:val="24"/>
          <w:szCs w:val="24"/>
        </w:rPr>
        <w:t xml:space="preserve"> </w:t>
      </w:r>
      <w:r w:rsidRPr="00EC4F8D">
        <w:rPr>
          <w:rFonts w:eastAsia="Times New Roman"/>
          <w:sz w:val="24"/>
          <w:szCs w:val="24"/>
        </w:rPr>
        <w:t>образования</w:t>
      </w:r>
      <w:r w:rsidRPr="00EC4F8D">
        <w:rPr>
          <w:rFonts w:eastAsia="Times New Roman"/>
          <w:spacing w:val="-1"/>
          <w:sz w:val="24"/>
          <w:szCs w:val="24"/>
        </w:rPr>
        <w:t xml:space="preserve"> </w:t>
      </w:r>
      <w:r w:rsidRPr="00EC4F8D">
        <w:rPr>
          <w:rFonts w:eastAsia="Times New Roman"/>
          <w:sz w:val="24"/>
          <w:szCs w:val="24"/>
        </w:rPr>
        <w:t>строится</w:t>
      </w:r>
      <w:r w:rsidRPr="00EC4F8D">
        <w:rPr>
          <w:rFonts w:eastAsia="Times New Roman"/>
          <w:spacing w:val="-2"/>
          <w:sz w:val="24"/>
          <w:szCs w:val="24"/>
        </w:rPr>
        <w:t xml:space="preserve"> </w:t>
      </w:r>
      <w:r w:rsidRPr="00EC4F8D">
        <w:rPr>
          <w:rFonts w:eastAsia="Times New Roman"/>
          <w:sz w:val="24"/>
          <w:szCs w:val="24"/>
        </w:rPr>
        <w:t>на</w:t>
      </w:r>
      <w:r w:rsidRPr="00EC4F8D">
        <w:rPr>
          <w:rFonts w:eastAsia="Times New Roman"/>
          <w:spacing w:val="-2"/>
          <w:sz w:val="24"/>
          <w:szCs w:val="24"/>
        </w:rPr>
        <w:t xml:space="preserve"> </w:t>
      </w:r>
      <w:r w:rsidRPr="00EC4F8D">
        <w:rPr>
          <w:rFonts w:eastAsia="Times New Roman"/>
          <w:sz w:val="24"/>
          <w:szCs w:val="24"/>
        </w:rPr>
        <w:t>использовании</w:t>
      </w:r>
      <w:r w:rsidRPr="00EC4F8D">
        <w:rPr>
          <w:rFonts w:eastAsia="Times New Roman"/>
          <w:spacing w:val="-1"/>
          <w:sz w:val="24"/>
          <w:szCs w:val="24"/>
        </w:rPr>
        <w:t xml:space="preserve"> </w:t>
      </w:r>
      <w:r w:rsidRPr="00EC4F8D">
        <w:rPr>
          <w:rFonts w:eastAsia="Times New Roman"/>
          <w:sz w:val="24"/>
          <w:szCs w:val="24"/>
        </w:rPr>
        <w:t>единых форм</w:t>
      </w:r>
      <w:r w:rsidRPr="00EC4F8D">
        <w:rPr>
          <w:rFonts w:eastAsia="Times New Roman"/>
          <w:spacing w:val="-2"/>
          <w:sz w:val="24"/>
          <w:szCs w:val="24"/>
        </w:rPr>
        <w:t xml:space="preserve"> </w:t>
      </w:r>
      <w:r w:rsidRPr="00EC4F8D">
        <w:rPr>
          <w:rFonts w:eastAsia="Times New Roman"/>
          <w:sz w:val="24"/>
          <w:szCs w:val="24"/>
        </w:rPr>
        <w:t>организации.</w:t>
      </w:r>
    </w:p>
    <w:p w:rsidR="00EC4F8D" w:rsidRPr="00EC4F8D" w:rsidRDefault="00EC4F8D" w:rsidP="00CE62A0">
      <w:pPr>
        <w:widowControl w:val="0"/>
        <w:suppressAutoHyphens w:val="0"/>
        <w:autoSpaceDE w:val="0"/>
        <w:autoSpaceDN w:val="0"/>
        <w:spacing w:line="240" w:lineRule="auto"/>
        <w:ind w:right="125"/>
        <w:rPr>
          <w:rFonts w:eastAsia="Times New Roman"/>
          <w:sz w:val="24"/>
          <w:szCs w:val="24"/>
        </w:rPr>
      </w:pPr>
      <w:r w:rsidRPr="00EC4F8D">
        <w:rPr>
          <w:rFonts w:eastAsia="Times New Roman"/>
          <w:sz w:val="24"/>
          <w:szCs w:val="24"/>
        </w:rPr>
        <w:t>В</w:t>
      </w:r>
      <w:r w:rsidRPr="00EC4F8D">
        <w:rPr>
          <w:rFonts w:eastAsia="Times New Roman"/>
          <w:spacing w:val="1"/>
          <w:sz w:val="24"/>
          <w:szCs w:val="24"/>
        </w:rPr>
        <w:t xml:space="preserve"> </w:t>
      </w:r>
      <w:r w:rsidRPr="00EC4F8D">
        <w:rPr>
          <w:rFonts w:eastAsia="Times New Roman"/>
          <w:sz w:val="24"/>
          <w:szCs w:val="24"/>
        </w:rPr>
        <w:t>рамках</w:t>
      </w:r>
      <w:r w:rsidRPr="00EC4F8D">
        <w:rPr>
          <w:rFonts w:eastAsia="Times New Roman"/>
          <w:spacing w:val="1"/>
          <w:sz w:val="24"/>
          <w:szCs w:val="24"/>
        </w:rPr>
        <w:t xml:space="preserve"> </w:t>
      </w:r>
      <w:r w:rsidRPr="00EC4F8D">
        <w:rPr>
          <w:rFonts w:eastAsia="Times New Roman"/>
          <w:sz w:val="24"/>
          <w:szCs w:val="24"/>
        </w:rPr>
        <w:t>реализации</w:t>
      </w:r>
      <w:r w:rsidRPr="00EC4F8D">
        <w:rPr>
          <w:rFonts w:eastAsia="Times New Roman"/>
          <w:spacing w:val="1"/>
          <w:sz w:val="24"/>
          <w:szCs w:val="24"/>
        </w:rPr>
        <w:t xml:space="preserve"> </w:t>
      </w:r>
      <w:r w:rsidRPr="00EC4F8D">
        <w:rPr>
          <w:rFonts w:eastAsia="Times New Roman"/>
          <w:sz w:val="24"/>
          <w:szCs w:val="24"/>
        </w:rPr>
        <w:t>ФГОС</w:t>
      </w:r>
      <w:r w:rsidRPr="00EC4F8D">
        <w:rPr>
          <w:rFonts w:eastAsia="Times New Roman"/>
          <w:spacing w:val="1"/>
          <w:sz w:val="24"/>
          <w:szCs w:val="24"/>
        </w:rPr>
        <w:t xml:space="preserve"> </w:t>
      </w:r>
      <w:r w:rsidRPr="00EC4F8D">
        <w:rPr>
          <w:rFonts w:eastAsia="Times New Roman"/>
          <w:sz w:val="24"/>
          <w:szCs w:val="24"/>
        </w:rPr>
        <w:t>начального</w:t>
      </w:r>
      <w:r w:rsidRPr="00EC4F8D">
        <w:rPr>
          <w:rFonts w:eastAsia="Times New Roman"/>
          <w:spacing w:val="1"/>
          <w:sz w:val="24"/>
          <w:szCs w:val="24"/>
        </w:rPr>
        <w:t xml:space="preserve"> </w:t>
      </w:r>
      <w:r w:rsidRPr="00EC4F8D">
        <w:rPr>
          <w:rFonts w:eastAsia="Times New Roman"/>
          <w:sz w:val="24"/>
          <w:szCs w:val="24"/>
        </w:rPr>
        <w:t>общего</w:t>
      </w:r>
      <w:r w:rsidRPr="00EC4F8D">
        <w:rPr>
          <w:rFonts w:eastAsia="Times New Roman"/>
          <w:spacing w:val="1"/>
          <w:sz w:val="24"/>
          <w:szCs w:val="24"/>
        </w:rPr>
        <w:t xml:space="preserve"> </w:t>
      </w:r>
      <w:r w:rsidRPr="00EC4F8D">
        <w:rPr>
          <w:rFonts w:eastAsia="Times New Roman"/>
          <w:sz w:val="24"/>
          <w:szCs w:val="24"/>
        </w:rPr>
        <w:t>образования</w:t>
      </w:r>
      <w:r w:rsidRPr="00EC4F8D">
        <w:rPr>
          <w:rFonts w:eastAsia="Times New Roman"/>
          <w:spacing w:val="1"/>
          <w:sz w:val="24"/>
          <w:szCs w:val="24"/>
        </w:rPr>
        <w:t xml:space="preserve"> </w:t>
      </w:r>
      <w:r w:rsidRPr="00EC4F8D">
        <w:rPr>
          <w:rFonts w:eastAsia="Times New Roman"/>
          <w:sz w:val="24"/>
          <w:szCs w:val="24"/>
        </w:rPr>
        <w:t>(ФГОС</w:t>
      </w:r>
      <w:r w:rsidRPr="00EC4F8D">
        <w:rPr>
          <w:rFonts w:eastAsia="Times New Roman"/>
          <w:spacing w:val="1"/>
          <w:sz w:val="24"/>
          <w:szCs w:val="24"/>
        </w:rPr>
        <w:t xml:space="preserve"> </w:t>
      </w:r>
      <w:r w:rsidRPr="00EC4F8D">
        <w:rPr>
          <w:rFonts w:eastAsia="Times New Roman"/>
          <w:sz w:val="24"/>
          <w:szCs w:val="24"/>
        </w:rPr>
        <w:t>НОО)</w:t>
      </w:r>
      <w:r w:rsidRPr="00EC4F8D">
        <w:rPr>
          <w:rFonts w:eastAsia="Times New Roman"/>
          <w:spacing w:val="1"/>
          <w:sz w:val="24"/>
          <w:szCs w:val="24"/>
        </w:rPr>
        <w:t xml:space="preserve"> </w:t>
      </w:r>
      <w:r w:rsidRPr="00EC4F8D">
        <w:rPr>
          <w:rFonts w:eastAsia="Times New Roman"/>
          <w:sz w:val="24"/>
          <w:szCs w:val="24"/>
        </w:rPr>
        <w:t>осуществляется</w:t>
      </w:r>
      <w:r w:rsidRPr="00EC4F8D">
        <w:rPr>
          <w:rFonts w:eastAsia="Times New Roman"/>
          <w:spacing w:val="1"/>
          <w:sz w:val="24"/>
          <w:szCs w:val="24"/>
        </w:rPr>
        <w:t xml:space="preserve"> </w:t>
      </w:r>
      <w:r w:rsidRPr="00EC4F8D">
        <w:rPr>
          <w:rFonts w:eastAsia="Times New Roman"/>
          <w:sz w:val="24"/>
          <w:szCs w:val="24"/>
        </w:rPr>
        <w:t>внеурочная</w:t>
      </w:r>
      <w:r w:rsidRPr="00EC4F8D">
        <w:rPr>
          <w:rFonts w:eastAsia="Times New Roman"/>
          <w:spacing w:val="1"/>
          <w:sz w:val="24"/>
          <w:szCs w:val="24"/>
        </w:rPr>
        <w:t xml:space="preserve"> </w:t>
      </w:r>
      <w:r w:rsidRPr="00EC4F8D">
        <w:rPr>
          <w:rFonts w:eastAsia="Times New Roman"/>
          <w:sz w:val="24"/>
          <w:szCs w:val="24"/>
        </w:rPr>
        <w:t>деятельность</w:t>
      </w:r>
      <w:r w:rsidRPr="00EC4F8D">
        <w:rPr>
          <w:rFonts w:eastAsia="Times New Roman"/>
          <w:spacing w:val="1"/>
          <w:sz w:val="24"/>
          <w:szCs w:val="24"/>
        </w:rPr>
        <w:t xml:space="preserve"> </w:t>
      </w:r>
      <w:r w:rsidRPr="00EC4F8D">
        <w:rPr>
          <w:rFonts w:eastAsia="Times New Roman"/>
          <w:sz w:val="24"/>
          <w:szCs w:val="24"/>
        </w:rPr>
        <w:t>в</w:t>
      </w:r>
      <w:r w:rsidRPr="00EC4F8D">
        <w:rPr>
          <w:rFonts w:eastAsia="Times New Roman"/>
          <w:spacing w:val="1"/>
          <w:sz w:val="24"/>
          <w:szCs w:val="24"/>
        </w:rPr>
        <w:t xml:space="preserve"> </w:t>
      </w:r>
      <w:r w:rsidRPr="00EC4F8D">
        <w:rPr>
          <w:rFonts w:eastAsia="Times New Roman"/>
          <w:sz w:val="24"/>
          <w:szCs w:val="24"/>
        </w:rPr>
        <w:t>формах,</w:t>
      </w:r>
      <w:r w:rsidRPr="00EC4F8D">
        <w:rPr>
          <w:rFonts w:eastAsia="Times New Roman"/>
          <w:spacing w:val="1"/>
          <w:sz w:val="24"/>
          <w:szCs w:val="24"/>
        </w:rPr>
        <w:t xml:space="preserve"> </w:t>
      </w:r>
      <w:r w:rsidRPr="00EC4F8D">
        <w:rPr>
          <w:rFonts w:eastAsia="Times New Roman"/>
          <w:sz w:val="24"/>
          <w:szCs w:val="24"/>
        </w:rPr>
        <w:t>отличных</w:t>
      </w:r>
      <w:r w:rsidRPr="00EC4F8D">
        <w:rPr>
          <w:rFonts w:eastAsia="Times New Roman"/>
          <w:spacing w:val="1"/>
          <w:sz w:val="24"/>
          <w:szCs w:val="24"/>
        </w:rPr>
        <w:t xml:space="preserve"> </w:t>
      </w:r>
      <w:r w:rsidRPr="00EC4F8D">
        <w:rPr>
          <w:rFonts w:eastAsia="Times New Roman"/>
          <w:sz w:val="24"/>
          <w:szCs w:val="24"/>
        </w:rPr>
        <w:t>от</w:t>
      </w:r>
      <w:r w:rsidRPr="00EC4F8D">
        <w:rPr>
          <w:rFonts w:eastAsia="Times New Roman"/>
          <w:spacing w:val="1"/>
          <w:sz w:val="24"/>
          <w:szCs w:val="24"/>
        </w:rPr>
        <w:t xml:space="preserve"> </w:t>
      </w:r>
      <w:r w:rsidRPr="00EC4F8D">
        <w:rPr>
          <w:rFonts w:eastAsia="Times New Roman"/>
          <w:sz w:val="24"/>
          <w:szCs w:val="24"/>
        </w:rPr>
        <w:t>классно-урочной,</w:t>
      </w:r>
      <w:r w:rsidRPr="00EC4F8D">
        <w:rPr>
          <w:rFonts w:eastAsia="Times New Roman"/>
          <w:spacing w:val="1"/>
          <w:sz w:val="24"/>
          <w:szCs w:val="24"/>
        </w:rPr>
        <w:t xml:space="preserve"> </w:t>
      </w:r>
      <w:r w:rsidRPr="00EC4F8D">
        <w:rPr>
          <w:rFonts w:eastAsia="Times New Roman"/>
          <w:sz w:val="24"/>
          <w:szCs w:val="24"/>
        </w:rPr>
        <w:t>и</w:t>
      </w:r>
      <w:r w:rsidRPr="00EC4F8D">
        <w:rPr>
          <w:rFonts w:eastAsia="Times New Roman"/>
          <w:spacing w:val="1"/>
          <w:sz w:val="24"/>
          <w:szCs w:val="24"/>
        </w:rPr>
        <w:t xml:space="preserve"> </w:t>
      </w:r>
      <w:r w:rsidRPr="00EC4F8D">
        <w:rPr>
          <w:rFonts w:eastAsia="Times New Roman"/>
          <w:sz w:val="24"/>
          <w:szCs w:val="24"/>
        </w:rPr>
        <w:t>направленная</w:t>
      </w:r>
      <w:r w:rsidRPr="00EC4F8D">
        <w:rPr>
          <w:rFonts w:eastAsia="Times New Roman"/>
          <w:spacing w:val="1"/>
          <w:sz w:val="24"/>
          <w:szCs w:val="24"/>
        </w:rPr>
        <w:t xml:space="preserve"> </w:t>
      </w:r>
      <w:r w:rsidRPr="00EC4F8D">
        <w:rPr>
          <w:rFonts w:eastAsia="Times New Roman"/>
          <w:sz w:val="24"/>
          <w:szCs w:val="24"/>
        </w:rPr>
        <w:t>на</w:t>
      </w:r>
      <w:r w:rsidRPr="00EC4F8D">
        <w:rPr>
          <w:rFonts w:eastAsia="Times New Roman"/>
          <w:spacing w:val="1"/>
          <w:sz w:val="24"/>
          <w:szCs w:val="24"/>
        </w:rPr>
        <w:t xml:space="preserve"> </w:t>
      </w:r>
      <w:r w:rsidRPr="00EC4F8D">
        <w:rPr>
          <w:rFonts w:eastAsia="Times New Roman"/>
          <w:sz w:val="24"/>
          <w:szCs w:val="24"/>
        </w:rPr>
        <w:t>достижение</w:t>
      </w:r>
      <w:r w:rsidRPr="00EC4F8D">
        <w:rPr>
          <w:rFonts w:eastAsia="Times New Roman"/>
          <w:spacing w:val="1"/>
          <w:sz w:val="24"/>
          <w:szCs w:val="24"/>
        </w:rPr>
        <w:t xml:space="preserve"> </w:t>
      </w:r>
      <w:r w:rsidRPr="00EC4F8D">
        <w:rPr>
          <w:rFonts w:eastAsia="Times New Roman"/>
          <w:sz w:val="24"/>
          <w:szCs w:val="24"/>
        </w:rPr>
        <w:t>планируемых</w:t>
      </w:r>
      <w:r w:rsidRPr="00EC4F8D">
        <w:rPr>
          <w:rFonts w:eastAsia="Times New Roman"/>
          <w:spacing w:val="1"/>
          <w:sz w:val="24"/>
          <w:szCs w:val="24"/>
        </w:rPr>
        <w:t xml:space="preserve"> </w:t>
      </w:r>
      <w:r w:rsidRPr="00EC4F8D">
        <w:rPr>
          <w:rFonts w:eastAsia="Times New Roman"/>
          <w:sz w:val="24"/>
          <w:szCs w:val="24"/>
        </w:rPr>
        <w:t>результатов</w:t>
      </w:r>
      <w:r w:rsidRPr="00EC4F8D">
        <w:rPr>
          <w:rFonts w:eastAsia="Times New Roman"/>
          <w:spacing w:val="1"/>
          <w:sz w:val="24"/>
          <w:szCs w:val="24"/>
        </w:rPr>
        <w:t xml:space="preserve"> </w:t>
      </w:r>
      <w:r w:rsidRPr="00EC4F8D">
        <w:rPr>
          <w:rFonts w:eastAsia="Times New Roman"/>
          <w:sz w:val="24"/>
          <w:szCs w:val="24"/>
        </w:rPr>
        <w:t>освоения</w:t>
      </w:r>
      <w:r w:rsidRPr="00EC4F8D">
        <w:rPr>
          <w:rFonts w:eastAsia="Times New Roman"/>
          <w:spacing w:val="1"/>
          <w:sz w:val="24"/>
          <w:szCs w:val="24"/>
        </w:rPr>
        <w:t xml:space="preserve"> </w:t>
      </w:r>
      <w:r w:rsidRPr="00EC4F8D">
        <w:rPr>
          <w:rFonts w:eastAsia="Times New Roman"/>
          <w:sz w:val="24"/>
          <w:szCs w:val="24"/>
        </w:rPr>
        <w:t>основной</w:t>
      </w:r>
      <w:r w:rsidRPr="00EC4F8D">
        <w:rPr>
          <w:rFonts w:eastAsia="Times New Roman"/>
          <w:spacing w:val="1"/>
          <w:sz w:val="24"/>
          <w:szCs w:val="24"/>
        </w:rPr>
        <w:t xml:space="preserve"> </w:t>
      </w:r>
      <w:r w:rsidRPr="00EC4F8D">
        <w:rPr>
          <w:rFonts w:eastAsia="Times New Roman"/>
          <w:sz w:val="24"/>
          <w:szCs w:val="24"/>
        </w:rPr>
        <w:t>образовательной</w:t>
      </w:r>
      <w:r w:rsidRPr="00EC4F8D">
        <w:rPr>
          <w:rFonts w:eastAsia="Times New Roman"/>
          <w:spacing w:val="-1"/>
          <w:sz w:val="24"/>
          <w:szCs w:val="24"/>
        </w:rPr>
        <w:t xml:space="preserve"> </w:t>
      </w:r>
      <w:r w:rsidRPr="00EC4F8D">
        <w:rPr>
          <w:rFonts w:eastAsia="Times New Roman"/>
          <w:sz w:val="24"/>
          <w:szCs w:val="24"/>
        </w:rPr>
        <w:t>программы.</w:t>
      </w:r>
    </w:p>
    <w:p w:rsidR="00EC4F8D" w:rsidRPr="00EC4F8D" w:rsidRDefault="00EC4F8D" w:rsidP="00CE62A0">
      <w:pPr>
        <w:widowControl w:val="0"/>
        <w:suppressAutoHyphens w:val="0"/>
        <w:autoSpaceDE w:val="0"/>
        <w:autoSpaceDN w:val="0"/>
        <w:spacing w:before="5" w:line="240" w:lineRule="auto"/>
        <w:jc w:val="left"/>
        <w:rPr>
          <w:rFonts w:eastAsia="Times New Roman"/>
          <w:sz w:val="24"/>
          <w:szCs w:val="24"/>
        </w:rPr>
      </w:pPr>
    </w:p>
    <w:p w:rsidR="00EC4F8D" w:rsidRPr="00EC4F8D" w:rsidRDefault="00EC4F8D" w:rsidP="00CE62A0">
      <w:pPr>
        <w:widowControl w:val="0"/>
        <w:suppressAutoHyphens w:val="0"/>
        <w:autoSpaceDE w:val="0"/>
        <w:autoSpaceDN w:val="0"/>
        <w:spacing w:after="4" w:line="240" w:lineRule="auto"/>
        <w:jc w:val="left"/>
        <w:outlineLvl w:val="0"/>
        <w:rPr>
          <w:rFonts w:eastAsia="Times New Roman"/>
          <w:b/>
          <w:bCs/>
          <w:sz w:val="24"/>
          <w:szCs w:val="24"/>
        </w:rPr>
      </w:pPr>
      <w:r w:rsidRPr="00EC4F8D">
        <w:rPr>
          <w:rFonts w:eastAsia="Times New Roman"/>
          <w:b/>
          <w:bCs/>
          <w:sz w:val="24"/>
          <w:szCs w:val="24"/>
        </w:rPr>
        <w:t>Объем</w:t>
      </w:r>
      <w:r w:rsidRPr="00EC4F8D">
        <w:rPr>
          <w:rFonts w:eastAsia="Times New Roman"/>
          <w:b/>
          <w:bCs/>
          <w:spacing w:val="-4"/>
          <w:sz w:val="24"/>
          <w:szCs w:val="24"/>
        </w:rPr>
        <w:t xml:space="preserve"> </w:t>
      </w:r>
      <w:r w:rsidRPr="00EC4F8D">
        <w:rPr>
          <w:rFonts w:eastAsia="Times New Roman"/>
          <w:b/>
          <w:bCs/>
          <w:sz w:val="24"/>
          <w:szCs w:val="24"/>
        </w:rPr>
        <w:t>внеурочной</w:t>
      </w:r>
      <w:r w:rsidRPr="00EC4F8D">
        <w:rPr>
          <w:rFonts w:eastAsia="Times New Roman"/>
          <w:b/>
          <w:bCs/>
          <w:spacing w:val="-2"/>
          <w:sz w:val="24"/>
          <w:szCs w:val="24"/>
        </w:rPr>
        <w:t xml:space="preserve"> </w:t>
      </w:r>
      <w:r w:rsidRPr="00EC4F8D">
        <w:rPr>
          <w:rFonts w:eastAsia="Times New Roman"/>
          <w:b/>
          <w:bCs/>
          <w:sz w:val="24"/>
          <w:szCs w:val="24"/>
        </w:rPr>
        <w:t>деятельности:</w:t>
      </w:r>
    </w:p>
    <w:tbl>
      <w:tblPr>
        <w:tblStyle w:val="TableNormal3"/>
        <w:tblW w:w="0" w:type="auto"/>
        <w:tblInd w:w="4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50"/>
        <w:gridCol w:w="1098"/>
      </w:tblGrid>
      <w:tr w:rsidR="00EC4F8D" w:rsidRPr="00EC4F8D" w:rsidTr="002E1C81">
        <w:trPr>
          <w:trHeight w:val="276"/>
        </w:trPr>
        <w:tc>
          <w:tcPr>
            <w:tcW w:w="3250" w:type="dxa"/>
          </w:tcPr>
          <w:p w:rsidR="00EC4F8D" w:rsidRPr="00EC4F8D" w:rsidRDefault="00EC4F8D" w:rsidP="00CE62A0">
            <w:pPr>
              <w:suppressAutoHyphens w:val="0"/>
              <w:spacing w:line="256" w:lineRule="exact"/>
              <w:ind w:right="102"/>
              <w:jc w:val="center"/>
              <w:rPr>
                <w:rFonts w:eastAsia="Times New Roman"/>
                <w:b/>
                <w:sz w:val="24"/>
              </w:rPr>
            </w:pPr>
            <w:r w:rsidRPr="00EC4F8D">
              <w:rPr>
                <w:rFonts w:eastAsia="Times New Roman"/>
                <w:b/>
                <w:sz w:val="24"/>
              </w:rPr>
              <w:t>Классы</w:t>
            </w:r>
          </w:p>
        </w:tc>
        <w:tc>
          <w:tcPr>
            <w:tcW w:w="1098" w:type="dxa"/>
          </w:tcPr>
          <w:p w:rsidR="00EC4F8D" w:rsidRPr="00EC4F8D" w:rsidRDefault="00EC4F8D" w:rsidP="002E1C81">
            <w:pPr>
              <w:suppressAutoHyphens w:val="0"/>
              <w:spacing w:line="256" w:lineRule="exact"/>
              <w:ind w:firstLine="0"/>
              <w:jc w:val="center"/>
              <w:rPr>
                <w:rFonts w:eastAsia="Times New Roman"/>
                <w:b/>
                <w:sz w:val="24"/>
              </w:rPr>
            </w:pPr>
            <w:r w:rsidRPr="00EC4F8D">
              <w:rPr>
                <w:rFonts w:eastAsia="Times New Roman"/>
                <w:b/>
                <w:sz w:val="24"/>
              </w:rPr>
              <w:t>1</w:t>
            </w:r>
          </w:p>
        </w:tc>
      </w:tr>
      <w:tr w:rsidR="00EC4F8D" w:rsidRPr="00EC4F8D" w:rsidTr="002E1C81">
        <w:trPr>
          <w:trHeight w:val="330"/>
        </w:trPr>
        <w:tc>
          <w:tcPr>
            <w:tcW w:w="3250" w:type="dxa"/>
          </w:tcPr>
          <w:p w:rsidR="00EC4F8D" w:rsidRPr="00EC4F8D" w:rsidRDefault="00EC4F8D" w:rsidP="00CE62A0">
            <w:pPr>
              <w:suppressAutoHyphens w:val="0"/>
              <w:spacing w:before="25" w:line="240" w:lineRule="auto"/>
              <w:ind w:right="102"/>
              <w:jc w:val="center"/>
              <w:rPr>
                <w:rFonts w:eastAsia="Times New Roman"/>
                <w:b/>
                <w:sz w:val="24"/>
              </w:rPr>
            </w:pPr>
            <w:r w:rsidRPr="00EC4F8D">
              <w:rPr>
                <w:rFonts w:eastAsia="Times New Roman"/>
                <w:b/>
                <w:sz w:val="24"/>
              </w:rPr>
              <w:t>Количество</w:t>
            </w:r>
            <w:r w:rsidRPr="00EC4F8D">
              <w:rPr>
                <w:rFonts w:eastAsia="Times New Roman"/>
                <w:b/>
                <w:spacing w:val="-2"/>
                <w:sz w:val="24"/>
              </w:rPr>
              <w:t xml:space="preserve"> </w:t>
            </w:r>
            <w:r w:rsidRPr="00EC4F8D">
              <w:rPr>
                <w:rFonts w:eastAsia="Times New Roman"/>
                <w:b/>
                <w:sz w:val="24"/>
              </w:rPr>
              <w:t>часов</w:t>
            </w:r>
            <w:r w:rsidRPr="00EC4F8D">
              <w:rPr>
                <w:rFonts w:eastAsia="Times New Roman"/>
                <w:b/>
                <w:spacing w:val="-1"/>
                <w:sz w:val="24"/>
              </w:rPr>
              <w:t xml:space="preserve"> </w:t>
            </w:r>
            <w:r w:rsidRPr="00EC4F8D">
              <w:rPr>
                <w:rFonts w:eastAsia="Times New Roman"/>
                <w:b/>
                <w:sz w:val="24"/>
              </w:rPr>
              <w:t>в</w:t>
            </w:r>
            <w:r w:rsidRPr="00EC4F8D">
              <w:rPr>
                <w:rFonts w:eastAsia="Times New Roman"/>
                <w:b/>
                <w:spacing w:val="-2"/>
                <w:sz w:val="24"/>
              </w:rPr>
              <w:t xml:space="preserve"> </w:t>
            </w:r>
            <w:r w:rsidRPr="00EC4F8D">
              <w:rPr>
                <w:rFonts w:eastAsia="Times New Roman"/>
                <w:b/>
                <w:sz w:val="24"/>
              </w:rPr>
              <w:t>год</w:t>
            </w:r>
          </w:p>
        </w:tc>
        <w:tc>
          <w:tcPr>
            <w:tcW w:w="1098" w:type="dxa"/>
          </w:tcPr>
          <w:p w:rsidR="00EC4F8D" w:rsidRPr="00EC4F8D" w:rsidRDefault="00EC4F8D" w:rsidP="002E1C81">
            <w:pPr>
              <w:suppressAutoHyphens w:val="0"/>
              <w:spacing w:before="20" w:line="240" w:lineRule="auto"/>
              <w:ind w:firstLine="0"/>
              <w:jc w:val="center"/>
              <w:rPr>
                <w:rFonts w:eastAsia="Times New Roman"/>
                <w:sz w:val="24"/>
              </w:rPr>
            </w:pPr>
            <w:r w:rsidRPr="00EC4F8D">
              <w:rPr>
                <w:rFonts w:eastAsia="Times New Roman"/>
                <w:sz w:val="24"/>
              </w:rPr>
              <w:t>165</w:t>
            </w:r>
          </w:p>
        </w:tc>
      </w:tr>
      <w:tr w:rsidR="00EC4F8D" w:rsidRPr="00EC4F8D" w:rsidTr="002E1C81">
        <w:trPr>
          <w:trHeight w:val="285"/>
        </w:trPr>
        <w:tc>
          <w:tcPr>
            <w:tcW w:w="3250" w:type="dxa"/>
          </w:tcPr>
          <w:p w:rsidR="00EC4F8D" w:rsidRPr="00EC4F8D" w:rsidRDefault="00EC4F8D" w:rsidP="00CE62A0">
            <w:pPr>
              <w:suppressAutoHyphens w:val="0"/>
              <w:spacing w:before="1" w:line="264" w:lineRule="exact"/>
              <w:ind w:right="102"/>
              <w:jc w:val="center"/>
              <w:rPr>
                <w:rFonts w:eastAsia="Times New Roman"/>
                <w:b/>
                <w:sz w:val="24"/>
              </w:rPr>
            </w:pPr>
            <w:r w:rsidRPr="00EC4F8D">
              <w:rPr>
                <w:rFonts w:eastAsia="Times New Roman"/>
                <w:b/>
                <w:sz w:val="24"/>
              </w:rPr>
              <w:t>Количество</w:t>
            </w:r>
            <w:r w:rsidRPr="00EC4F8D">
              <w:rPr>
                <w:rFonts w:eastAsia="Times New Roman"/>
                <w:b/>
                <w:spacing w:val="-3"/>
                <w:sz w:val="24"/>
              </w:rPr>
              <w:t xml:space="preserve"> </w:t>
            </w:r>
            <w:r w:rsidRPr="00EC4F8D">
              <w:rPr>
                <w:rFonts w:eastAsia="Times New Roman"/>
                <w:b/>
                <w:sz w:val="24"/>
              </w:rPr>
              <w:t>часов</w:t>
            </w:r>
            <w:r w:rsidRPr="00EC4F8D">
              <w:rPr>
                <w:rFonts w:eastAsia="Times New Roman"/>
                <w:b/>
                <w:spacing w:val="-2"/>
                <w:sz w:val="24"/>
              </w:rPr>
              <w:t xml:space="preserve"> </w:t>
            </w:r>
            <w:r w:rsidRPr="00EC4F8D">
              <w:rPr>
                <w:rFonts w:eastAsia="Times New Roman"/>
                <w:b/>
                <w:sz w:val="24"/>
              </w:rPr>
              <w:t>в</w:t>
            </w:r>
            <w:r w:rsidRPr="00EC4F8D">
              <w:rPr>
                <w:rFonts w:eastAsia="Times New Roman"/>
                <w:b/>
                <w:spacing w:val="-2"/>
                <w:sz w:val="24"/>
              </w:rPr>
              <w:t xml:space="preserve"> </w:t>
            </w:r>
            <w:r w:rsidRPr="00EC4F8D">
              <w:rPr>
                <w:rFonts w:eastAsia="Times New Roman"/>
                <w:b/>
                <w:sz w:val="24"/>
              </w:rPr>
              <w:t>неделю</w:t>
            </w:r>
          </w:p>
        </w:tc>
        <w:tc>
          <w:tcPr>
            <w:tcW w:w="1098" w:type="dxa"/>
          </w:tcPr>
          <w:p w:rsidR="00EC4F8D" w:rsidRPr="00EC4F8D" w:rsidRDefault="00EC4F8D" w:rsidP="002E1C81">
            <w:pPr>
              <w:suppressAutoHyphens w:val="0"/>
              <w:spacing w:line="265" w:lineRule="exact"/>
              <w:ind w:firstLine="0"/>
              <w:jc w:val="center"/>
              <w:rPr>
                <w:rFonts w:eastAsia="Times New Roman"/>
                <w:sz w:val="24"/>
              </w:rPr>
            </w:pPr>
            <w:r w:rsidRPr="00EC4F8D">
              <w:rPr>
                <w:rFonts w:eastAsia="Times New Roman"/>
                <w:sz w:val="24"/>
              </w:rPr>
              <w:t>5</w:t>
            </w:r>
          </w:p>
        </w:tc>
      </w:tr>
    </w:tbl>
    <w:p w:rsidR="00EC4F8D" w:rsidRPr="00EC4F8D" w:rsidRDefault="00EC4F8D" w:rsidP="00CE62A0">
      <w:pPr>
        <w:widowControl w:val="0"/>
        <w:suppressAutoHyphens w:val="0"/>
        <w:autoSpaceDE w:val="0"/>
        <w:autoSpaceDN w:val="0"/>
        <w:spacing w:before="3" w:line="240" w:lineRule="auto"/>
        <w:jc w:val="left"/>
        <w:rPr>
          <w:rFonts w:eastAsia="Times New Roman"/>
          <w:b/>
          <w:sz w:val="23"/>
          <w:szCs w:val="24"/>
        </w:rPr>
      </w:pPr>
    </w:p>
    <w:p w:rsidR="00EC4F8D" w:rsidRPr="00EC4F8D" w:rsidRDefault="00EC4F8D" w:rsidP="00CE62A0">
      <w:pPr>
        <w:widowControl w:val="0"/>
        <w:suppressAutoHyphens w:val="0"/>
        <w:autoSpaceDE w:val="0"/>
        <w:autoSpaceDN w:val="0"/>
        <w:spacing w:line="240" w:lineRule="auto"/>
        <w:ind w:right="146"/>
        <w:rPr>
          <w:rFonts w:eastAsia="Times New Roman"/>
          <w:sz w:val="24"/>
          <w:szCs w:val="24"/>
        </w:rPr>
      </w:pPr>
      <w:r w:rsidRPr="00EC4F8D">
        <w:rPr>
          <w:rFonts w:eastAsia="Times New Roman"/>
          <w:sz w:val="24"/>
          <w:szCs w:val="24"/>
        </w:rPr>
        <w:t>Формы</w:t>
      </w:r>
      <w:r w:rsidRPr="00EC4F8D">
        <w:rPr>
          <w:rFonts w:eastAsia="Times New Roman"/>
          <w:spacing w:val="1"/>
          <w:sz w:val="24"/>
          <w:szCs w:val="24"/>
        </w:rPr>
        <w:t xml:space="preserve"> </w:t>
      </w:r>
      <w:r w:rsidRPr="00EC4F8D">
        <w:rPr>
          <w:rFonts w:eastAsia="Times New Roman"/>
          <w:sz w:val="24"/>
          <w:szCs w:val="24"/>
        </w:rPr>
        <w:t>организации</w:t>
      </w:r>
      <w:r w:rsidRPr="00EC4F8D">
        <w:rPr>
          <w:rFonts w:eastAsia="Times New Roman"/>
          <w:spacing w:val="1"/>
          <w:sz w:val="24"/>
          <w:szCs w:val="24"/>
        </w:rPr>
        <w:t xml:space="preserve"> </w:t>
      </w:r>
      <w:r w:rsidRPr="00EC4F8D">
        <w:rPr>
          <w:rFonts w:eastAsia="Times New Roman"/>
          <w:sz w:val="24"/>
          <w:szCs w:val="24"/>
        </w:rPr>
        <w:t>образовательной</w:t>
      </w:r>
      <w:r w:rsidRPr="00EC4F8D">
        <w:rPr>
          <w:rFonts w:eastAsia="Times New Roman"/>
          <w:spacing w:val="1"/>
          <w:sz w:val="24"/>
          <w:szCs w:val="24"/>
        </w:rPr>
        <w:t xml:space="preserve"> </w:t>
      </w:r>
      <w:r w:rsidRPr="00EC4F8D">
        <w:rPr>
          <w:rFonts w:eastAsia="Times New Roman"/>
          <w:sz w:val="24"/>
          <w:szCs w:val="24"/>
        </w:rPr>
        <w:t>деятельности,</w:t>
      </w:r>
      <w:r w:rsidRPr="00EC4F8D">
        <w:rPr>
          <w:rFonts w:eastAsia="Times New Roman"/>
          <w:spacing w:val="1"/>
          <w:sz w:val="24"/>
          <w:szCs w:val="24"/>
        </w:rPr>
        <w:t xml:space="preserve"> </w:t>
      </w:r>
      <w:r w:rsidRPr="00EC4F8D">
        <w:rPr>
          <w:rFonts w:eastAsia="Times New Roman"/>
          <w:sz w:val="24"/>
          <w:szCs w:val="24"/>
        </w:rPr>
        <w:t>чередование</w:t>
      </w:r>
      <w:r w:rsidRPr="00EC4F8D">
        <w:rPr>
          <w:rFonts w:eastAsia="Times New Roman"/>
          <w:spacing w:val="1"/>
          <w:sz w:val="24"/>
          <w:szCs w:val="24"/>
        </w:rPr>
        <w:t xml:space="preserve"> </w:t>
      </w:r>
      <w:r w:rsidRPr="00EC4F8D">
        <w:rPr>
          <w:rFonts w:eastAsia="Times New Roman"/>
          <w:sz w:val="24"/>
          <w:szCs w:val="24"/>
        </w:rPr>
        <w:t>учебной</w:t>
      </w:r>
      <w:r w:rsidRPr="00EC4F8D">
        <w:rPr>
          <w:rFonts w:eastAsia="Times New Roman"/>
          <w:spacing w:val="1"/>
          <w:sz w:val="24"/>
          <w:szCs w:val="24"/>
        </w:rPr>
        <w:t xml:space="preserve"> </w:t>
      </w:r>
      <w:r w:rsidRPr="00EC4F8D">
        <w:rPr>
          <w:rFonts w:eastAsia="Times New Roman"/>
          <w:sz w:val="24"/>
          <w:szCs w:val="24"/>
        </w:rPr>
        <w:t>и</w:t>
      </w:r>
      <w:r w:rsidRPr="00EC4F8D">
        <w:rPr>
          <w:rFonts w:eastAsia="Times New Roman"/>
          <w:spacing w:val="1"/>
          <w:sz w:val="24"/>
          <w:szCs w:val="24"/>
        </w:rPr>
        <w:t xml:space="preserve"> </w:t>
      </w:r>
      <w:r w:rsidRPr="00EC4F8D">
        <w:rPr>
          <w:rFonts w:eastAsia="Times New Roman"/>
          <w:sz w:val="24"/>
          <w:szCs w:val="24"/>
        </w:rPr>
        <w:t>внеурочной</w:t>
      </w:r>
      <w:r w:rsidRPr="00EC4F8D">
        <w:rPr>
          <w:rFonts w:eastAsia="Times New Roman"/>
          <w:spacing w:val="1"/>
          <w:sz w:val="24"/>
          <w:szCs w:val="24"/>
        </w:rPr>
        <w:t xml:space="preserve"> </w:t>
      </w:r>
      <w:r w:rsidRPr="00EC4F8D">
        <w:rPr>
          <w:rFonts w:eastAsia="Times New Roman"/>
          <w:sz w:val="24"/>
          <w:szCs w:val="24"/>
        </w:rPr>
        <w:t>деятельности</w:t>
      </w:r>
      <w:r w:rsidRPr="00EC4F8D">
        <w:rPr>
          <w:rFonts w:eastAsia="Times New Roman"/>
          <w:spacing w:val="1"/>
          <w:sz w:val="24"/>
          <w:szCs w:val="24"/>
        </w:rPr>
        <w:t xml:space="preserve"> </w:t>
      </w:r>
      <w:r w:rsidRPr="00EC4F8D">
        <w:rPr>
          <w:rFonts w:eastAsia="Times New Roman"/>
          <w:sz w:val="24"/>
          <w:szCs w:val="24"/>
        </w:rPr>
        <w:t>в</w:t>
      </w:r>
      <w:r w:rsidRPr="00EC4F8D">
        <w:rPr>
          <w:rFonts w:eastAsia="Times New Roman"/>
          <w:spacing w:val="1"/>
          <w:sz w:val="24"/>
          <w:szCs w:val="24"/>
        </w:rPr>
        <w:t xml:space="preserve"> </w:t>
      </w:r>
      <w:r w:rsidRPr="00EC4F8D">
        <w:rPr>
          <w:rFonts w:eastAsia="Times New Roman"/>
          <w:sz w:val="24"/>
          <w:szCs w:val="24"/>
        </w:rPr>
        <w:t>рамках</w:t>
      </w:r>
      <w:r w:rsidRPr="00EC4F8D">
        <w:rPr>
          <w:rFonts w:eastAsia="Times New Roman"/>
          <w:spacing w:val="1"/>
          <w:sz w:val="24"/>
          <w:szCs w:val="24"/>
        </w:rPr>
        <w:t xml:space="preserve"> </w:t>
      </w:r>
      <w:r w:rsidRPr="00EC4F8D">
        <w:rPr>
          <w:rFonts w:eastAsia="Times New Roman"/>
          <w:sz w:val="24"/>
          <w:szCs w:val="24"/>
        </w:rPr>
        <w:t>реализации</w:t>
      </w:r>
      <w:r w:rsidRPr="00EC4F8D">
        <w:rPr>
          <w:rFonts w:eastAsia="Times New Roman"/>
          <w:spacing w:val="1"/>
          <w:sz w:val="24"/>
          <w:szCs w:val="24"/>
        </w:rPr>
        <w:t xml:space="preserve"> </w:t>
      </w:r>
      <w:r w:rsidRPr="00EC4F8D">
        <w:rPr>
          <w:rFonts w:eastAsia="Times New Roman"/>
          <w:sz w:val="24"/>
          <w:szCs w:val="24"/>
        </w:rPr>
        <w:t>основных</w:t>
      </w:r>
      <w:r w:rsidRPr="00EC4F8D">
        <w:rPr>
          <w:rFonts w:eastAsia="Times New Roman"/>
          <w:spacing w:val="1"/>
          <w:sz w:val="24"/>
          <w:szCs w:val="24"/>
        </w:rPr>
        <w:t xml:space="preserve"> </w:t>
      </w:r>
      <w:r w:rsidRPr="00EC4F8D">
        <w:rPr>
          <w:rFonts w:eastAsia="Times New Roman"/>
          <w:sz w:val="24"/>
          <w:szCs w:val="24"/>
        </w:rPr>
        <w:t>образовательных</w:t>
      </w:r>
      <w:r w:rsidRPr="00EC4F8D">
        <w:rPr>
          <w:rFonts w:eastAsia="Times New Roman"/>
          <w:spacing w:val="1"/>
          <w:sz w:val="24"/>
          <w:szCs w:val="24"/>
        </w:rPr>
        <w:t xml:space="preserve"> </w:t>
      </w:r>
      <w:r w:rsidRPr="00EC4F8D">
        <w:rPr>
          <w:rFonts w:eastAsia="Times New Roman"/>
          <w:sz w:val="24"/>
          <w:szCs w:val="24"/>
        </w:rPr>
        <w:t>программ</w:t>
      </w:r>
      <w:r w:rsidRPr="00EC4F8D">
        <w:rPr>
          <w:rFonts w:eastAsia="Times New Roman"/>
          <w:spacing w:val="1"/>
          <w:sz w:val="24"/>
          <w:szCs w:val="24"/>
        </w:rPr>
        <w:t xml:space="preserve"> </w:t>
      </w:r>
      <w:r w:rsidRPr="00EC4F8D">
        <w:rPr>
          <w:rFonts w:eastAsia="Times New Roman"/>
          <w:sz w:val="24"/>
          <w:szCs w:val="24"/>
        </w:rPr>
        <w:t>начального</w:t>
      </w:r>
      <w:r w:rsidRPr="00EC4F8D">
        <w:rPr>
          <w:rFonts w:eastAsia="Times New Roman"/>
          <w:spacing w:val="1"/>
          <w:sz w:val="24"/>
          <w:szCs w:val="24"/>
        </w:rPr>
        <w:t xml:space="preserve"> </w:t>
      </w:r>
      <w:r w:rsidRPr="00EC4F8D">
        <w:rPr>
          <w:rFonts w:eastAsia="Times New Roman"/>
          <w:sz w:val="24"/>
          <w:szCs w:val="24"/>
        </w:rPr>
        <w:t>общего</w:t>
      </w:r>
      <w:r w:rsidRPr="00EC4F8D">
        <w:rPr>
          <w:rFonts w:eastAsia="Times New Roman"/>
          <w:spacing w:val="1"/>
          <w:sz w:val="24"/>
          <w:szCs w:val="24"/>
        </w:rPr>
        <w:t xml:space="preserve"> </w:t>
      </w:r>
      <w:r w:rsidRPr="00EC4F8D">
        <w:rPr>
          <w:rFonts w:eastAsia="Times New Roman"/>
          <w:sz w:val="24"/>
          <w:szCs w:val="24"/>
        </w:rPr>
        <w:t>и</w:t>
      </w:r>
      <w:r w:rsidRPr="00EC4F8D">
        <w:rPr>
          <w:rFonts w:eastAsia="Times New Roman"/>
          <w:spacing w:val="1"/>
          <w:sz w:val="24"/>
          <w:szCs w:val="24"/>
        </w:rPr>
        <w:t xml:space="preserve"> </w:t>
      </w:r>
      <w:r w:rsidRPr="00EC4F8D">
        <w:rPr>
          <w:rFonts w:eastAsia="Times New Roman"/>
          <w:sz w:val="24"/>
          <w:szCs w:val="24"/>
        </w:rPr>
        <w:t>основного</w:t>
      </w:r>
      <w:r w:rsidRPr="00EC4F8D">
        <w:rPr>
          <w:rFonts w:eastAsia="Times New Roman"/>
          <w:spacing w:val="1"/>
          <w:sz w:val="24"/>
          <w:szCs w:val="24"/>
        </w:rPr>
        <w:t xml:space="preserve"> </w:t>
      </w:r>
      <w:r w:rsidRPr="00EC4F8D">
        <w:rPr>
          <w:rFonts w:eastAsia="Times New Roman"/>
          <w:sz w:val="24"/>
          <w:szCs w:val="24"/>
        </w:rPr>
        <w:t>общего</w:t>
      </w:r>
      <w:r w:rsidRPr="00EC4F8D">
        <w:rPr>
          <w:rFonts w:eastAsia="Times New Roman"/>
          <w:spacing w:val="1"/>
          <w:sz w:val="24"/>
          <w:szCs w:val="24"/>
        </w:rPr>
        <w:t xml:space="preserve"> </w:t>
      </w:r>
      <w:r w:rsidRPr="00EC4F8D">
        <w:rPr>
          <w:rFonts w:eastAsia="Times New Roman"/>
          <w:sz w:val="24"/>
          <w:szCs w:val="24"/>
        </w:rPr>
        <w:t>образования</w:t>
      </w:r>
      <w:r w:rsidRPr="00EC4F8D">
        <w:rPr>
          <w:rFonts w:eastAsia="Times New Roman"/>
          <w:spacing w:val="1"/>
          <w:sz w:val="24"/>
          <w:szCs w:val="24"/>
        </w:rPr>
        <w:t xml:space="preserve"> </w:t>
      </w:r>
      <w:r w:rsidRPr="00EC4F8D">
        <w:rPr>
          <w:rFonts w:eastAsia="Times New Roman"/>
          <w:sz w:val="24"/>
          <w:szCs w:val="24"/>
        </w:rPr>
        <w:t>определяет</w:t>
      </w:r>
      <w:r w:rsidRPr="00EC4F8D">
        <w:rPr>
          <w:rFonts w:eastAsia="Times New Roman"/>
          <w:spacing w:val="1"/>
          <w:sz w:val="24"/>
          <w:szCs w:val="24"/>
        </w:rPr>
        <w:t xml:space="preserve"> </w:t>
      </w:r>
      <w:r w:rsidRPr="00EC4F8D">
        <w:rPr>
          <w:rFonts w:eastAsia="Times New Roman"/>
          <w:sz w:val="24"/>
          <w:szCs w:val="24"/>
        </w:rPr>
        <w:t>образовательная</w:t>
      </w:r>
      <w:r w:rsidRPr="00EC4F8D">
        <w:rPr>
          <w:rFonts w:eastAsia="Times New Roman"/>
          <w:spacing w:val="1"/>
          <w:sz w:val="24"/>
          <w:szCs w:val="24"/>
        </w:rPr>
        <w:t xml:space="preserve"> </w:t>
      </w:r>
      <w:r w:rsidRPr="00EC4F8D">
        <w:rPr>
          <w:rFonts w:eastAsia="Times New Roman"/>
          <w:sz w:val="24"/>
          <w:szCs w:val="24"/>
        </w:rPr>
        <w:t>организация.</w:t>
      </w:r>
    </w:p>
    <w:p w:rsidR="00EC4F8D" w:rsidRPr="00EC4F8D" w:rsidRDefault="00EC4F8D" w:rsidP="00CE62A0">
      <w:pPr>
        <w:widowControl w:val="0"/>
        <w:suppressAutoHyphens w:val="0"/>
        <w:autoSpaceDE w:val="0"/>
        <w:autoSpaceDN w:val="0"/>
        <w:spacing w:line="240" w:lineRule="auto"/>
        <w:ind w:right="120"/>
        <w:rPr>
          <w:rFonts w:eastAsia="Times New Roman"/>
          <w:sz w:val="24"/>
          <w:szCs w:val="24"/>
        </w:rPr>
      </w:pPr>
      <w:r w:rsidRPr="00EC4F8D">
        <w:rPr>
          <w:rFonts w:eastAsia="Times New Roman"/>
          <w:sz w:val="24"/>
          <w:szCs w:val="24"/>
        </w:rPr>
        <w:t>Чередование</w:t>
      </w:r>
      <w:r w:rsidRPr="00EC4F8D">
        <w:rPr>
          <w:rFonts w:eastAsia="Times New Roman"/>
          <w:spacing w:val="1"/>
          <w:sz w:val="24"/>
          <w:szCs w:val="24"/>
        </w:rPr>
        <w:t xml:space="preserve"> </w:t>
      </w:r>
      <w:r w:rsidRPr="00EC4F8D">
        <w:rPr>
          <w:rFonts w:eastAsia="Times New Roman"/>
          <w:sz w:val="24"/>
          <w:szCs w:val="24"/>
        </w:rPr>
        <w:t>учебной</w:t>
      </w:r>
      <w:r w:rsidRPr="00EC4F8D">
        <w:rPr>
          <w:rFonts w:eastAsia="Times New Roman"/>
          <w:spacing w:val="1"/>
          <w:sz w:val="24"/>
          <w:szCs w:val="24"/>
        </w:rPr>
        <w:t xml:space="preserve"> </w:t>
      </w:r>
      <w:r w:rsidRPr="00EC4F8D">
        <w:rPr>
          <w:rFonts w:eastAsia="Times New Roman"/>
          <w:sz w:val="24"/>
          <w:szCs w:val="24"/>
        </w:rPr>
        <w:t>и</w:t>
      </w:r>
      <w:r w:rsidRPr="00EC4F8D">
        <w:rPr>
          <w:rFonts w:eastAsia="Times New Roman"/>
          <w:spacing w:val="1"/>
          <w:sz w:val="24"/>
          <w:szCs w:val="24"/>
        </w:rPr>
        <w:t xml:space="preserve"> </w:t>
      </w:r>
      <w:r w:rsidRPr="00EC4F8D">
        <w:rPr>
          <w:rFonts w:eastAsia="Times New Roman"/>
          <w:sz w:val="24"/>
          <w:szCs w:val="24"/>
        </w:rPr>
        <w:t>внеурочной</w:t>
      </w:r>
      <w:r w:rsidRPr="00EC4F8D">
        <w:rPr>
          <w:rFonts w:eastAsia="Times New Roman"/>
          <w:spacing w:val="1"/>
          <w:sz w:val="24"/>
          <w:szCs w:val="24"/>
        </w:rPr>
        <w:t xml:space="preserve"> </w:t>
      </w:r>
      <w:r w:rsidRPr="00EC4F8D">
        <w:rPr>
          <w:rFonts w:eastAsia="Times New Roman"/>
          <w:sz w:val="24"/>
          <w:szCs w:val="24"/>
        </w:rPr>
        <w:t>деятельности</w:t>
      </w:r>
      <w:r w:rsidRPr="00EC4F8D">
        <w:rPr>
          <w:rFonts w:eastAsia="Times New Roman"/>
          <w:spacing w:val="1"/>
          <w:sz w:val="24"/>
          <w:szCs w:val="24"/>
        </w:rPr>
        <w:t xml:space="preserve"> </w:t>
      </w:r>
      <w:r w:rsidRPr="00EC4F8D">
        <w:rPr>
          <w:rFonts w:eastAsia="Times New Roman"/>
          <w:sz w:val="24"/>
          <w:szCs w:val="24"/>
        </w:rPr>
        <w:t>устанавливается</w:t>
      </w:r>
      <w:r w:rsidRPr="00EC4F8D">
        <w:rPr>
          <w:rFonts w:eastAsia="Times New Roman"/>
          <w:spacing w:val="1"/>
          <w:sz w:val="24"/>
          <w:szCs w:val="24"/>
        </w:rPr>
        <w:t xml:space="preserve"> </w:t>
      </w:r>
      <w:r w:rsidRPr="00EC4F8D">
        <w:rPr>
          <w:rFonts w:eastAsia="Times New Roman"/>
          <w:sz w:val="24"/>
          <w:szCs w:val="24"/>
        </w:rPr>
        <w:t>календарным</w:t>
      </w:r>
      <w:r w:rsidRPr="00EC4F8D">
        <w:rPr>
          <w:rFonts w:eastAsia="Times New Roman"/>
          <w:spacing w:val="-57"/>
          <w:sz w:val="24"/>
          <w:szCs w:val="24"/>
        </w:rPr>
        <w:t xml:space="preserve"> </w:t>
      </w:r>
      <w:r w:rsidRPr="00EC4F8D">
        <w:rPr>
          <w:rFonts w:eastAsia="Times New Roman"/>
          <w:sz w:val="24"/>
          <w:szCs w:val="24"/>
        </w:rPr>
        <w:t>учебным</w:t>
      </w:r>
      <w:r w:rsidRPr="00EC4F8D">
        <w:rPr>
          <w:rFonts w:eastAsia="Times New Roman"/>
          <w:spacing w:val="1"/>
          <w:sz w:val="24"/>
          <w:szCs w:val="24"/>
        </w:rPr>
        <w:t xml:space="preserve"> </w:t>
      </w:r>
      <w:r w:rsidRPr="00EC4F8D">
        <w:rPr>
          <w:rFonts w:eastAsia="Times New Roman"/>
          <w:sz w:val="24"/>
          <w:szCs w:val="24"/>
        </w:rPr>
        <w:t>графиком</w:t>
      </w:r>
      <w:r w:rsidRPr="00EC4F8D">
        <w:rPr>
          <w:rFonts w:eastAsia="Times New Roman"/>
          <w:spacing w:val="1"/>
          <w:sz w:val="24"/>
          <w:szCs w:val="24"/>
        </w:rPr>
        <w:t xml:space="preserve"> </w:t>
      </w:r>
      <w:r w:rsidRPr="00EC4F8D">
        <w:rPr>
          <w:rFonts w:eastAsia="Times New Roman"/>
          <w:sz w:val="24"/>
          <w:szCs w:val="24"/>
        </w:rPr>
        <w:t>образовательной</w:t>
      </w:r>
      <w:r w:rsidRPr="00EC4F8D">
        <w:rPr>
          <w:rFonts w:eastAsia="Times New Roman"/>
          <w:spacing w:val="1"/>
          <w:sz w:val="24"/>
          <w:szCs w:val="24"/>
        </w:rPr>
        <w:t xml:space="preserve"> </w:t>
      </w:r>
      <w:r w:rsidRPr="00EC4F8D">
        <w:rPr>
          <w:rFonts w:eastAsia="Times New Roman"/>
          <w:sz w:val="24"/>
          <w:szCs w:val="24"/>
        </w:rPr>
        <w:t>организации.</w:t>
      </w:r>
      <w:r w:rsidRPr="00EC4F8D">
        <w:rPr>
          <w:rFonts w:eastAsia="Times New Roman"/>
          <w:spacing w:val="1"/>
          <w:sz w:val="24"/>
          <w:szCs w:val="24"/>
        </w:rPr>
        <w:t xml:space="preserve"> </w:t>
      </w:r>
      <w:r w:rsidRPr="00EC4F8D">
        <w:rPr>
          <w:rFonts w:eastAsia="Times New Roman"/>
          <w:sz w:val="24"/>
          <w:szCs w:val="24"/>
        </w:rPr>
        <w:t>Время,</w:t>
      </w:r>
      <w:r w:rsidRPr="00EC4F8D">
        <w:rPr>
          <w:rFonts w:eastAsia="Times New Roman"/>
          <w:spacing w:val="1"/>
          <w:sz w:val="24"/>
          <w:szCs w:val="24"/>
        </w:rPr>
        <w:t xml:space="preserve"> </w:t>
      </w:r>
      <w:r w:rsidRPr="00EC4F8D">
        <w:rPr>
          <w:rFonts w:eastAsia="Times New Roman"/>
          <w:sz w:val="24"/>
          <w:szCs w:val="24"/>
        </w:rPr>
        <w:t>отведённое</w:t>
      </w:r>
      <w:r w:rsidRPr="00EC4F8D">
        <w:rPr>
          <w:rFonts w:eastAsia="Times New Roman"/>
          <w:spacing w:val="1"/>
          <w:sz w:val="24"/>
          <w:szCs w:val="24"/>
        </w:rPr>
        <w:t xml:space="preserve"> </w:t>
      </w:r>
      <w:r w:rsidRPr="00EC4F8D">
        <w:rPr>
          <w:rFonts w:eastAsia="Times New Roman"/>
          <w:sz w:val="24"/>
          <w:szCs w:val="24"/>
        </w:rPr>
        <w:t>на</w:t>
      </w:r>
      <w:r w:rsidRPr="00EC4F8D">
        <w:rPr>
          <w:rFonts w:eastAsia="Times New Roman"/>
          <w:spacing w:val="1"/>
          <w:sz w:val="24"/>
          <w:szCs w:val="24"/>
        </w:rPr>
        <w:t xml:space="preserve"> </w:t>
      </w:r>
      <w:r w:rsidRPr="00EC4F8D">
        <w:rPr>
          <w:rFonts w:eastAsia="Times New Roman"/>
          <w:sz w:val="24"/>
          <w:szCs w:val="24"/>
        </w:rPr>
        <w:t>внеурочную</w:t>
      </w:r>
      <w:r w:rsidRPr="00EC4F8D">
        <w:rPr>
          <w:rFonts w:eastAsia="Times New Roman"/>
          <w:spacing w:val="1"/>
          <w:sz w:val="24"/>
          <w:szCs w:val="24"/>
        </w:rPr>
        <w:t xml:space="preserve"> </w:t>
      </w:r>
      <w:r w:rsidRPr="00EC4F8D">
        <w:rPr>
          <w:rFonts w:eastAsia="Times New Roman"/>
          <w:sz w:val="24"/>
          <w:szCs w:val="24"/>
        </w:rPr>
        <w:t>деятельность,</w:t>
      </w:r>
      <w:r w:rsidRPr="00EC4F8D">
        <w:rPr>
          <w:rFonts w:eastAsia="Times New Roman"/>
          <w:spacing w:val="1"/>
          <w:sz w:val="24"/>
          <w:szCs w:val="24"/>
        </w:rPr>
        <w:t xml:space="preserve"> </w:t>
      </w:r>
      <w:r w:rsidRPr="00EC4F8D">
        <w:rPr>
          <w:rFonts w:eastAsia="Times New Roman"/>
          <w:sz w:val="24"/>
          <w:szCs w:val="24"/>
        </w:rPr>
        <w:t>не</w:t>
      </w:r>
      <w:r w:rsidRPr="00EC4F8D">
        <w:rPr>
          <w:rFonts w:eastAsia="Times New Roman"/>
          <w:spacing w:val="1"/>
          <w:sz w:val="24"/>
          <w:szCs w:val="24"/>
        </w:rPr>
        <w:t xml:space="preserve"> </w:t>
      </w:r>
      <w:r w:rsidRPr="00EC4F8D">
        <w:rPr>
          <w:rFonts w:eastAsia="Times New Roman"/>
          <w:sz w:val="24"/>
          <w:szCs w:val="24"/>
        </w:rPr>
        <w:t>учитывается</w:t>
      </w:r>
      <w:r w:rsidRPr="00EC4F8D">
        <w:rPr>
          <w:rFonts w:eastAsia="Times New Roman"/>
          <w:spacing w:val="1"/>
          <w:sz w:val="24"/>
          <w:szCs w:val="24"/>
        </w:rPr>
        <w:t xml:space="preserve"> </w:t>
      </w:r>
      <w:r w:rsidRPr="00EC4F8D">
        <w:rPr>
          <w:rFonts w:eastAsia="Times New Roman"/>
          <w:sz w:val="24"/>
          <w:szCs w:val="24"/>
        </w:rPr>
        <w:t>при</w:t>
      </w:r>
      <w:r w:rsidRPr="00EC4F8D">
        <w:rPr>
          <w:rFonts w:eastAsia="Times New Roman"/>
          <w:spacing w:val="1"/>
          <w:sz w:val="24"/>
          <w:szCs w:val="24"/>
        </w:rPr>
        <w:t xml:space="preserve"> </w:t>
      </w:r>
      <w:r w:rsidRPr="00EC4F8D">
        <w:rPr>
          <w:rFonts w:eastAsia="Times New Roman"/>
          <w:sz w:val="24"/>
          <w:szCs w:val="24"/>
        </w:rPr>
        <w:t>определении</w:t>
      </w:r>
      <w:r w:rsidRPr="00EC4F8D">
        <w:rPr>
          <w:rFonts w:eastAsia="Times New Roman"/>
          <w:spacing w:val="1"/>
          <w:sz w:val="24"/>
          <w:szCs w:val="24"/>
        </w:rPr>
        <w:t xml:space="preserve"> </w:t>
      </w:r>
      <w:r w:rsidRPr="00EC4F8D">
        <w:rPr>
          <w:rFonts w:eastAsia="Times New Roman"/>
          <w:sz w:val="24"/>
          <w:szCs w:val="24"/>
        </w:rPr>
        <w:t>максимально</w:t>
      </w:r>
      <w:r w:rsidRPr="00EC4F8D">
        <w:rPr>
          <w:rFonts w:eastAsia="Times New Roman"/>
          <w:spacing w:val="1"/>
          <w:sz w:val="24"/>
          <w:szCs w:val="24"/>
        </w:rPr>
        <w:t xml:space="preserve"> </w:t>
      </w:r>
      <w:r w:rsidRPr="00EC4F8D">
        <w:rPr>
          <w:rFonts w:eastAsia="Times New Roman"/>
          <w:sz w:val="24"/>
          <w:szCs w:val="24"/>
        </w:rPr>
        <w:t>допустимой</w:t>
      </w:r>
      <w:r w:rsidRPr="00EC4F8D">
        <w:rPr>
          <w:rFonts w:eastAsia="Times New Roman"/>
          <w:spacing w:val="1"/>
          <w:sz w:val="24"/>
          <w:szCs w:val="24"/>
        </w:rPr>
        <w:t xml:space="preserve"> </w:t>
      </w:r>
      <w:r w:rsidRPr="00EC4F8D">
        <w:rPr>
          <w:rFonts w:eastAsia="Times New Roman"/>
          <w:sz w:val="24"/>
          <w:szCs w:val="24"/>
        </w:rPr>
        <w:t>недельной</w:t>
      </w:r>
      <w:r w:rsidRPr="00EC4F8D">
        <w:rPr>
          <w:rFonts w:eastAsia="Times New Roman"/>
          <w:spacing w:val="1"/>
          <w:sz w:val="24"/>
          <w:szCs w:val="24"/>
        </w:rPr>
        <w:t xml:space="preserve"> </w:t>
      </w:r>
      <w:r w:rsidRPr="00EC4F8D">
        <w:rPr>
          <w:rFonts w:eastAsia="Times New Roman"/>
          <w:sz w:val="24"/>
          <w:szCs w:val="24"/>
        </w:rPr>
        <w:t>нагрузки</w:t>
      </w:r>
      <w:r w:rsidRPr="00EC4F8D">
        <w:rPr>
          <w:rFonts w:eastAsia="Times New Roman"/>
          <w:spacing w:val="-1"/>
          <w:sz w:val="24"/>
          <w:szCs w:val="24"/>
        </w:rPr>
        <w:t xml:space="preserve"> </w:t>
      </w:r>
      <w:r w:rsidRPr="00EC4F8D">
        <w:rPr>
          <w:rFonts w:eastAsia="Times New Roman"/>
          <w:sz w:val="24"/>
          <w:szCs w:val="24"/>
        </w:rPr>
        <w:t>обучающихся.</w:t>
      </w:r>
    </w:p>
    <w:p w:rsidR="00EC4F8D" w:rsidRPr="00EC4F8D" w:rsidRDefault="00EC4F8D" w:rsidP="00CE62A0">
      <w:pPr>
        <w:widowControl w:val="0"/>
        <w:suppressAutoHyphens w:val="0"/>
        <w:autoSpaceDE w:val="0"/>
        <w:autoSpaceDN w:val="0"/>
        <w:spacing w:before="1" w:line="240" w:lineRule="auto"/>
        <w:ind w:right="137"/>
        <w:rPr>
          <w:rFonts w:eastAsia="Times New Roman"/>
          <w:sz w:val="24"/>
          <w:szCs w:val="24"/>
        </w:rPr>
      </w:pPr>
      <w:r w:rsidRPr="00EC4F8D">
        <w:rPr>
          <w:rFonts w:eastAsia="Times New Roman"/>
          <w:sz w:val="24"/>
          <w:szCs w:val="24"/>
        </w:rPr>
        <w:t>Внеурочная</w:t>
      </w:r>
      <w:r w:rsidRPr="00EC4F8D">
        <w:rPr>
          <w:rFonts w:eastAsia="Times New Roman"/>
          <w:spacing w:val="1"/>
          <w:sz w:val="24"/>
          <w:szCs w:val="24"/>
        </w:rPr>
        <w:t xml:space="preserve"> </w:t>
      </w:r>
      <w:r w:rsidRPr="00EC4F8D">
        <w:rPr>
          <w:rFonts w:eastAsia="Times New Roman"/>
          <w:sz w:val="24"/>
          <w:szCs w:val="24"/>
        </w:rPr>
        <w:t>деятельность</w:t>
      </w:r>
      <w:r w:rsidRPr="00EC4F8D">
        <w:rPr>
          <w:rFonts w:eastAsia="Times New Roman"/>
          <w:spacing w:val="1"/>
          <w:sz w:val="24"/>
          <w:szCs w:val="24"/>
        </w:rPr>
        <w:t xml:space="preserve"> </w:t>
      </w:r>
      <w:r w:rsidRPr="00EC4F8D">
        <w:rPr>
          <w:rFonts w:eastAsia="Times New Roman"/>
          <w:sz w:val="24"/>
          <w:szCs w:val="24"/>
        </w:rPr>
        <w:t>организуется</w:t>
      </w:r>
      <w:r w:rsidRPr="00EC4F8D">
        <w:rPr>
          <w:rFonts w:eastAsia="Times New Roman"/>
          <w:spacing w:val="1"/>
          <w:sz w:val="24"/>
          <w:szCs w:val="24"/>
        </w:rPr>
        <w:t xml:space="preserve"> </w:t>
      </w:r>
      <w:r w:rsidRPr="00EC4F8D">
        <w:rPr>
          <w:rFonts w:eastAsia="Times New Roman"/>
          <w:sz w:val="24"/>
          <w:szCs w:val="24"/>
        </w:rPr>
        <w:t>в</w:t>
      </w:r>
      <w:r w:rsidRPr="00EC4F8D">
        <w:rPr>
          <w:rFonts w:eastAsia="Times New Roman"/>
          <w:spacing w:val="1"/>
          <w:sz w:val="24"/>
          <w:szCs w:val="24"/>
        </w:rPr>
        <w:t xml:space="preserve"> </w:t>
      </w:r>
      <w:r w:rsidRPr="00EC4F8D">
        <w:rPr>
          <w:rFonts w:eastAsia="Times New Roman"/>
          <w:sz w:val="24"/>
          <w:szCs w:val="24"/>
        </w:rPr>
        <w:t>таких</w:t>
      </w:r>
      <w:r w:rsidRPr="00EC4F8D">
        <w:rPr>
          <w:rFonts w:eastAsia="Times New Roman"/>
          <w:spacing w:val="1"/>
          <w:sz w:val="24"/>
          <w:szCs w:val="24"/>
        </w:rPr>
        <w:t xml:space="preserve"> </w:t>
      </w:r>
      <w:r w:rsidRPr="00EC4F8D">
        <w:rPr>
          <w:rFonts w:eastAsia="Times New Roman"/>
          <w:sz w:val="24"/>
          <w:szCs w:val="24"/>
        </w:rPr>
        <w:t>формах</w:t>
      </w:r>
      <w:r w:rsidRPr="00EC4F8D">
        <w:rPr>
          <w:rFonts w:eastAsia="Times New Roman"/>
          <w:spacing w:val="1"/>
          <w:sz w:val="24"/>
          <w:szCs w:val="24"/>
        </w:rPr>
        <w:t xml:space="preserve"> </w:t>
      </w:r>
      <w:r w:rsidRPr="00EC4F8D">
        <w:rPr>
          <w:rFonts w:eastAsia="Times New Roman"/>
          <w:sz w:val="24"/>
          <w:szCs w:val="24"/>
        </w:rPr>
        <w:t>как</w:t>
      </w:r>
      <w:r w:rsidRPr="00EC4F8D">
        <w:rPr>
          <w:rFonts w:eastAsia="Times New Roman"/>
          <w:spacing w:val="1"/>
          <w:sz w:val="24"/>
          <w:szCs w:val="24"/>
        </w:rPr>
        <w:t xml:space="preserve"> </w:t>
      </w:r>
      <w:r w:rsidRPr="00EC4F8D">
        <w:rPr>
          <w:rFonts w:eastAsia="Times New Roman"/>
          <w:sz w:val="24"/>
          <w:szCs w:val="24"/>
        </w:rPr>
        <w:t>художественные,</w:t>
      </w:r>
      <w:r w:rsidRPr="00EC4F8D">
        <w:rPr>
          <w:rFonts w:eastAsia="Times New Roman"/>
          <w:spacing w:val="1"/>
          <w:sz w:val="24"/>
          <w:szCs w:val="24"/>
        </w:rPr>
        <w:t xml:space="preserve"> </w:t>
      </w:r>
      <w:r w:rsidRPr="00EC4F8D">
        <w:rPr>
          <w:rFonts w:eastAsia="Times New Roman"/>
          <w:sz w:val="24"/>
          <w:szCs w:val="24"/>
        </w:rPr>
        <w:t>культурологические,</w:t>
      </w:r>
      <w:r w:rsidRPr="00EC4F8D">
        <w:rPr>
          <w:rFonts w:eastAsia="Times New Roman"/>
          <w:spacing w:val="1"/>
          <w:sz w:val="24"/>
          <w:szCs w:val="24"/>
        </w:rPr>
        <w:t xml:space="preserve"> </w:t>
      </w:r>
      <w:r w:rsidRPr="00EC4F8D">
        <w:rPr>
          <w:rFonts w:eastAsia="Times New Roman"/>
          <w:sz w:val="24"/>
          <w:szCs w:val="24"/>
        </w:rPr>
        <w:t>филологические,</w:t>
      </w:r>
      <w:r w:rsidRPr="00EC4F8D">
        <w:rPr>
          <w:rFonts w:eastAsia="Times New Roman"/>
          <w:spacing w:val="1"/>
          <w:sz w:val="24"/>
          <w:szCs w:val="24"/>
        </w:rPr>
        <w:t xml:space="preserve"> </w:t>
      </w:r>
      <w:r w:rsidRPr="00EC4F8D">
        <w:rPr>
          <w:rFonts w:eastAsia="Times New Roman"/>
          <w:sz w:val="24"/>
          <w:szCs w:val="24"/>
        </w:rPr>
        <w:t>хоровые</w:t>
      </w:r>
      <w:r w:rsidRPr="00EC4F8D">
        <w:rPr>
          <w:rFonts w:eastAsia="Times New Roman"/>
          <w:spacing w:val="1"/>
          <w:sz w:val="24"/>
          <w:szCs w:val="24"/>
        </w:rPr>
        <w:t xml:space="preserve"> </w:t>
      </w:r>
      <w:r w:rsidRPr="00EC4F8D">
        <w:rPr>
          <w:rFonts w:eastAsia="Times New Roman"/>
          <w:sz w:val="24"/>
          <w:szCs w:val="24"/>
        </w:rPr>
        <w:t>студии,</w:t>
      </w:r>
      <w:r w:rsidRPr="00EC4F8D">
        <w:rPr>
          <w:rFonts w:eastAsia="Times New Roman"/>
          <w:spacing w:val="1"/>
          <w:sz w:val="24"/>
          <w:szCs w:val="24"/>
        </w:rPr>
        <w:t xml:space="preserve"> </w:t>
      </w:r>
      <w:r w:rsidRPr="00EC4F8D">
        <w:rPr>
          <w:rFonts w:eastAsia="Times New Roman"/>
          <w:sz w:val="24"/>
          <w:szCs w:val="24"/>
        </w:rPr>
        <w:t>сетевые</w:t>
      </w:r>
      <w:r w:rsidRPr="00EC4F8D">
        <w:rPr>
          <w:rFonts w:eastAsia="Times New Roman"/>
          <w:spacing w:val="1"/>
          <w:sz w:val="24"/>
          <w:szCs w:val="24"/>
        </w:rPr>
        <w:t xml:space="preserve"> </w:t>
      </w:r>
      <w:r w:rsidRPr="00EC4F8D">
        <w:rPr>
          <w:rFonts w:eastAsia="Times New Roman"/>
          <w:sz w:val="24"/>
          <w:szCs w:val="24"/>
        </w:rPr>
        <w:t>сообщества,</w:t>
      </w:r>
      <w:r w:rsidRPr="00EC4F8D">
        <w:rPr>
          <w:rFonts w:eastAsia="Times New Roman"/>
          <w:spacing w:val="1"/>
          <w:sz w:val="24"/>
          <w:szCs w:val="24"/>
        </w:rPr>
        <w:t xml:space="preserve"> </w:t>
      </w:r>
      <w:r w:rsidRPr="00EC4F8D">
        <w:rPr>
          <w:rFonts w:eastAsia="Times New Roman"/>
          <w:sz w:val="24"/>
          <w:szCs w:val="24"/>
        </w:rPr>
        <w:t>школьные</w:t>
      </w:r>
      <w:r w:rsidRPr="00EC4F8D">
        <w:rPr>
          <w:rFonts w:eastAsia="Times New Roman"/>
          <w:spacing w:val="-57"/>
          <w:sz w:val="24"/>
          <w:szCs w:val="24"/>
        </w:rPr>
        <w:t xml:space="preserve"> </w:t>
      </w:r>
      <w:r w:rsidRPr="00EC4F8D">
        <w:rPr>
          <w:rFonts w:eastAsia="Times New Roman"/>
          <w:sz w:val="24"/>
          <w:szCs w:val="24"/>
        </w:rPr>
        <w:t>спортивные</w:t>
      </w:r>
      <w:r w:rsidRPr="00EC4F8D">
        <w:rPr>
          <w:rFonts w:eastAsia="Times New Roman"/>
          <w:spacing w:val="7"/>
          <w:sz w:val="24"/>
          <w:szCs w:val="24"/>
        </w:rPr>
        <w:t xml:space="preserve"> </w:t>
      </w:r>
      <w:r w:rsidRPr="00EC4F8D">
        <w:rPr>
          <w:rFonts w:eastAsia="Times New Roman"/>
          <w:sz w:val="24"/>
          <w:szCs w:val="24"/>
        </w:rPr>
        <w:t>клубы</w:t>
      </w:r>
      <w:r w:rsidRPr="00EC4F8D">
        <w:rPr>
          <w:rFonts w:eastAsia="Times New Roman"/>
          <w:spacing w:val="13"/>
          <w:sz w:val="24"/>
          <w:szCs w:val="24"/>
        </w:rPr>
        <w:t xml:space="preserve"> </w:t>
      </w:r>
      <w:r w:rsidRPr="00EC4F8D">
        <w:rPr>
          <w:rFonts w:eastAsia="Times New Roman"/>
          <w:sz w:val="24"/>
          <w:szCs w:val="24"/>
        </w:rPr>
        <w:t>и</w:t>
      </w:r>
      <w:r w:rsidRPr="00EC4F8D">
        <w:rPr>
          <w:rFonts w:eastAsia="Times New Roman"/>
          <w:spacing w:val="9"/>
          <w:sz w:val="24"/>
          <w:szCs w:val="24"/>
        </w:rPr>
        <w:t xml:space="preserve"> </w:t>
      </w:r>
      <w:r w:rsidRPr="00EC4F8D">
        <w:rPr>
          <w:rFonts w:eastAsia="Times New Roman"/>
          <w:sz w:val="24"/>
          <w:szCs w:val="24"/>
        </w:rPr>
        <w:t>секции,</w:t>
      </w:r>
      <w:r w:rsidRPr="00EC4F8D">
        <w:rPr>
          <w:rFonts w:eastAsia="Times New Roman"/>
          <w:spacing w:val="8"/>
          <w:sz w:val="24"/>
          <w:szCs w:val="24"/>
        </w:rPr>
        <w:t xml:space="preserve"> </w:t>
      </w:r>
      <w:r w:rsidRPr="00EC4F8D">
        <w:rPr>
          <w:rFonts w:eastAsia="Times New Roman"/>
          <w:sz w:val="24"/>
          <w:szCs w:val="24"/>
        </w:rPr>
        <w:t>конференции,</w:t>
      </w:r>
      <w:r w:rsidRPr="00EC4F8D">
        <w:rPr>
          <w:rFonts w:eastAsia="Times New Roman"/>
          <w:spacing w:val="8"/>
          <w:sz w:val="24"/>
          <w:szCs w:val="24"/>
        </w:rPr>
        <w:t xml:space="preserve"> </w:t>
      </w:r>
      <w:r w:rsidRPr="00EC4F8D">
        <w:rPr>
          <w:rFonts w:eastAsia="Times New Roman"/>
          <w:sz w:val="24"/>
          <w:szCs w:val="24"/>
        </w:rPr>
        <w:t>олимпиады,</w:t>
      </w:r>
      <w:r w:rsidRPr="00EC4F8D">
        <w:rPr>
          <w:rFonts w:eastAsia="Times New Roman"/>
          <w:spacing w:val="8"/>
          <w:sz w:val="24"/>
          <w:szCs w:val="24"/>
        </w:rPr>
        <w:t xml:space="preserve"> </w:t>
      </w:r>
      <w:r w:rsidRPr="00EC4F8D">
        <w:rPr>
          <w:rFonts w:eastAsia="Times New Roman"/>
          <w:sz w:val="24"/>
          <w:szCs w:val="24"/>
        </w:rPr>
        <w:t>военно-патриотические</w:t>
      </w:r>
    </w:p>
    <w:p w:rsidR="00182F39" w:rsidRDefault="00EC4F8D" w:rsidP="00182F39">
      <w:pPr>
        <w:widowControl w:val="0"/>
        <w:suppressAutoHyphens w:val="0"/>
        <w:autoSpaceDE w:val="0"/>
        <w:autoSpaceDN w:val="0"/>
        <w:spacing w:line="240" w:lineRule="auto"/>
        <w:ind w:right="144" w:firstLine="0"/>
        <w:rPr>
          <w:rFonts w:eastAsia="Times New Roman"/>
          <w:sz w:val="24"/>
          <w:szCs w:val="24"/>
        </w:rPr>
      </w:pPr>
      <w:r w:rsidRPr="00EC4F8D">
        <w:rPr>
          <w:rFonts w:eastAsia="Times New Roman"/>
          <w:sz w:val="24"/>
          <w:szCs w:val="24"/>
        </w:rPr>
        <w:t>объединения, экскурсии, соревнования, поисковые и научные исследования, общественно</w:t>
      </w:r>
      <w:r w:rsidRPr="00EC4F8D">
        <w:rPr>
          <w:rFonts w:eastAsia="Times New Roman"/>
          <w:spacing w:val="1"/>
          <w:sz w:val="24"/>
          <w:szCs w:val="24"/>
        </w:rPr>
        <w:t xml:space="preserve"> </w:t>
      </w:r>
      <w:r w:rsidRPr="00EC4F8D">
        <w:rPr>
          <w:rFonts w:eastAsia="Times New Roman"/>
          <w:sz w:val="24"/>
          <w:szCs w:val="24"/>
        </w:rPr>
        <w:t>полезные практики и другие формы на добровольной основе в соответствии с выбором</w:t>
      </w:r>
      <w:r w:rsidRPr="00EC4F8D">
        <w:rPr>
          <w:rFonts w:eastAsia="Times New Roman"/>
          <w:spacing w:val="1"/>
          <w:sz w:val="24"/>
          <w:szCs w:val="24"/>
        </w:rPr>
        <w:t xml:space="preserve"> </w:t>
      </w:r>
      <w:r w:rsidRPr="00EC4F8D">
        <w:rPr>
          <w:rFonts w:eastAsia="Times New Roman"/>
          <w:sz w:val="24"/>
          <w:szCs w:val="24"/>
        </w:rPr>
        <w:t>участников</w:t>
      </w:r>
      <w:r w:rsidRPr="00EC4F8D">
        <w:rPr>
          <w:rFonts w:eastAsia="Times New Roman"/>
          <w:spacing w:val="-1"/>
          <w:sz w:val="24"/>
          <w:szCs w:val="24"/>
        </w:rPr>
        <w:t xml:space="preserve"> </w:t>
      </w:r>
      <w:r w:rsidRPr="00EC4F8D">
        <w:rPr>
          <w:rFonts w:eastAsia="Times New Roman"/>
          <w:sz w:val="24"/>
          <w:szCs w:val="24"/>
        </w:rPr>
        <w:t>образовательных</w:t>
      </w:r>
      <w:r w:rsidRPr="00EC4F8D">
        <w:rPr>
          <w:rFonts w:eastAsia="Times New Roman"/>
          <w:spacing w:val="2"/>
          <w:sz w:val="24"/>
          <w:szCs w:val="24"/>
        </w:rPr>
        <w:t xml:space="preserve"> </w:t>
      </w:r>
      <w:r w:rsidR="00182F39">
        <w:rPr>
          <w:rFonts w:eastAsia="Times New Roman"/>
          <w:sz w:val="24"/>
          <w:szCs w:val="24"/>
        </w:rPr>
        <w:t>отношений.</w:t>
      </w:r>
    </w:p>
    <w:p w:rsidR="00EC4F8D" w:rsidRPr="00EC4F8D" w:rsidRDefault="00EC4F8D" w:rsidP="00182F39">
      <w:pPr>
        <w:widowControl w:val="0"/>
        <w:suppressAutoHyphens w:val="0"/>
        <w:autoSpaceDE w:val="0"/>
        <w:autoSpaceDN w:val="0"/>
        <w:spacing w:line="240" w:lineRule="auto"/>
        <w:ind w:right="144"/>
        <w:rPr>
          <w:rFonts w:eastAsia="Times New Roman"/>
          <w:sz w:val="24"/>
          <w:szCs w:val="24"/>
        </w:rPr>
      </w:pPr>
      <w:r w:rsidRPr="00EC4F8D">
        <w:rPr>
          <w:rFonts w:eastAsia="Times New Roman"/>
          <w:sz w:val="24"/>
          <w:szCs w:val="24"/>
        </w:rPr>
        <w:t>Традиционные</w:t>
      </w:r>
      <w:r w:rsidRPr="00EC4F8D">
        <w:rPr>
          <w:rFonts w:eastAsia="Times New Roman"/>
          <w:spacing w:val="1"/>
          <w:sz w:val="24"/>
          <w:szCs w:val="24"/>
        </w:rPr>
        <w:t xml:space="preserve"> </w:t>
      </w:r>
      <w:r w:rsidRPr="00EC4F8D">
        <w:rPr>
          <w:rFonts w:eastAsia="Times New Roman"/>
          <w:sz w:val="24"/>
          <w:szCs w:val="24"/>
        </w:rPr>
        <w:t>формы</w:t>
      </w:r>
      <w:r w:rsidRPr="00EC4F8D">
        <w:rPr>
          <w:rFonts w:eastAsia="Times New Roman"/>
          <w:spacing w:val="1"/>
          <w:sz w:val="24"/>
          <w:szCs w:val="24"/>
        </w:rPr>
        <w:t xml:space="preserve"> </w:t>
      </w:r>
      <w:r w:rsidRPr="00EC4F8D">
        <w:rPr>
          <w:rFonts w:eastAsia="Times New Roman"/>
          <w:sz w:val="24"/>
          <w:szCs w:val="24"/>
        </w:rPr>
        <w:t>организации</w:t>
      </w:r>
      <w:r w:rsidRPr="00EC4F8D">
        <w:rPr>
          <w:rFonts w:eastAsia="Times New Roman"/>
          <w:spacing w:val="1"/>
          <w:sz w:val="24"/>
          <w:szCs w:val="24"/>
        </w:rPr>
        <w:t xml:space="preserve"> </w:t>
      </w:r>
      <w:r w:rsidRPr="00EC4F8D">
        <w:rPr>
          <w:rFonts w:eastAsia="Times New Roman"/>
          <w:sz w:val="24"/>
          <w:szCs w:val="24"/>
        </w:rPr>
        <w:t>деятельности:</w:t>
      </w:r>
      <w:r w:rsidRPr="00EC4F8D">
        <w:rPr>
          <w:rFonts w:eastAsia="Times New Roman"/>
          <w:spacing w:val="1"/>
          <w:sz w:val="24"/>
          <w:szCs w:val="24"/>
        </w:rPr>
        <w:t xml:space="preserve"> </w:t>
      </w:r>
      <w:r w:rsidRPr="00EC4F8D">
        <w:rPr>
          <w:rFonts w:eastAsia="Times New Roman"/>
          <w:sz w:val="24"/>
          <w:szCs w:val="24"/>
        </w:rPr>
        <w:t>кружки,</w:t>
      </w:r>
      <w:r w:rsidRPr="00EC4F8D">
        <w:rPr>
          <w:rFonts w:eastAsia="Times New Roman"/>
          <w:spacing w:val="1"/>
          <w:sz w:val="24"/>
          <w:szCs w:val="24"/>
        </w:rPr>
        <w:t xml:space="preserve"> </w:t>
      </w:r>
      <w:r w:rsidRPr="00EC4F8D">
        <w:rPr>
          <w:rFonts w:eastAsia="Times New Roman"/>
          <w:sz w:val="24"/>
          <w:szCs w:val="24"/>
        </w:rPr>
        <w:t>факультативы,</w:t>
      </w:r>
      <w:r w:rsidRPr="00EC4F8D">
        <w:rPr>
          <w:rFonts w:eastAsia="Times New Roman"/>
          <w:spacing w:val="1"/>
          <w:sz w:val="24"/>
          <w:szCs w:val="24"/>
        </w:rPr>
        <w:t xml:space="preserve"> </w:t>
      </w:r>
      <w:r w:rsidRPr="00EC4F8D">
        <w:rPr>
          <w:rFonts w:eastAsia="Times New Roman"/>
          <w:sz w:val="24"/>
          <w:szCs w:val="24"/>
        </w:rPr>
        <w:t>научные</w:t>
      </w:r>
      <w:r w:rsidRPr="00EC4F8D">
        <w:rPr>
          <w:rFonts w:eastAsia="Times New Roman"/>
          <w:spacing w:val="1"/>
          <w:sz w:val="24"/>
          <w:szCs w:val="24"/>
        </w:rPr>
        <w:t xml:space="preserve"> </w:t>
      </w:r>
      <w:r w:rsidRPr="00EC4F8D">
        <w:rPr>
          <w:rFonts w:eastAsia="Times New Roman"/>
          <w:sz w:val="24"/>
          <w:szCs w:val="24"/>
        </w:rPr>
        <w:t>общества</w:t>
      </w:r>
      <w:r w:rsidRPr="00EC4F8D">
        <w:rPr>
          <w:rFonts w:eastAsia="Times New Roman"/>
          <w:spacing w:val="1"/>
          <w:sz w:val="24"/>
          <w:szCs w:val="24"/>
        </w:rPr>
        <w:t xml:space="preserve"> </w:t>
      </w:r>
      <w:r w:rsidRPr="00EC4F8D">
        <w:rPr>
          <w:rFonts w:eastAsia="Times New Roman"/>
          <w:sz w:val="24"/>
          <w:szCs w:val="24"/>
        </w:rPr>
        <w:t>учащихся,</w:t>
      </w:r>
      <w:r w:rsidRPr="00EC4F8D">
        <w:rPr>
          <w:rFonts w:eastAsia="Times New Roman"/>
          <w:spacing w:val="1"/>
          <w:sz w:val="24"/>
          <w:szCs w:val="24"/>
        </w:rPr>
        <w:t xml:space="preserve"> </w:t>
      </w:r>
      <w:r w:rsidRPr="00EC4F8D">
        <w:rPr>
          <w:rFonts w:eastAsia="Times New Roman"/>
          <w:sz w:val="24"/>
          <w:szCs w:val="24"/>
        </w:rPr>
        <w:t>а</w:t>
      </w:r>
      <w:r w:rsidRPr="00EC4F8D">
        <w:rPr>
          <w:rFonts w:eastAsia="Times New Roman"/>
          <w:spacing w:val="1"/>
          <w:sz w:val="24"/>
          <w:szCs w:val="24"/>
        </w:rPr>
        <w:t xml:space="preserve"> </w:t>
      </w:r>
      <w:r w:rsidRPr="00EC4F8D">
        <w:rPr>
          <w:rFonts w:eastAsia="Times New Roman"/>
          <w:sz w:val="24"/>
          <w:szCs w:val="24"/>
        </w:rPr>
        <w:t>также</w:t>
      </w:r>
      <w:r w:rsidRPr="00EC4F8D">
        <w:rPr>
          <w:rFonts w:eastAsia="Times New Roman"/>
          <w:spacing w:val="1"/>
          <w:sz w:val="24"/>
          <w:szCs w:val="24"/>
        </w:rPr>
        <w:t xml:space="preserve"> </w:t>
      </w:r>
      <w:r w:rsidRPr="00EC4F8D">
        <w:rPr>
          <w:rFonts w:eastAsia="Times New Roman"/>
          <w:sz w:val="24"/>
          <w:szCs w:val="24"/>
        </w:rPr>
        <w:t>экскурсии,</w:t>
      </w:r>
      <w:r w:rsidRPr="00EC4F8D">
        <w:rPr>
          <w:rFonts w:eastAsia="Times New Roman"/>
          <w:spacing w:val="1"/>
          <w:sz w:val="24"/>
          <w:szCs w:val="24"/>
        </w:rPr>
        <w:t xml:space="preserve"> </w:t>
      </w:r>
      <w:r w:rsidRPr="00EC4F8D">
        <w:rPr>
          <w:rFonts w:eastAsia="Times New Roman"/>
          <w:sz w:val="24"/>
          <w:szCs w:val="24"/>
        </w:rPr>
        <w:t>походы,</w:t>
      </w:r>
      <w:r w:rsidRPr="00EC4F8D">
        <w:rPr>
          <w:rFonts w:eastAsia="Times New Roman"/>
          <w:spacing w:val="1"/>
          <w:sz w:val="24"/>
          <w:szCs w:val="24"/>
        </w:rPr>
        <w:t xml:space="preserve"> </w:t>
      </w:r>
      <w:r w:rsidRPr="00EC4F8D">
        <w:rPr>
          <w:rFonts w:eastAsia="Times New Roman"/>
          <w:sz w:val="24"/>
          <w:szCs w:val="24"/>
        </w:rPr>
        <w:t>познавательные</w:t>
      </w:r>
      <w:r w:rsidRPr="00EC4F8D">
        <w:rPr>
          <w:rFonts w:eastAsia="Times New Roman"/>
          <w:spacing w:val="1"/>
          <w:sz w:val="24"/>
          <w:szCs w:val="24"/>
        </w:rPr>
        <w:t xml:space="preserve"> </w:t>
      </w:r>
      <w:r w:rsidRPr="00EC4F8D">
        <w:rPr>
          <w:rFonts w:eastAsia="Times New Roman"/>
          <w:sz w:val="24"/>
          <w:szCs w:val="24"/>
        </w:rPr>
        <w:t>игры</w:t>
      </w:r>
      <w:r w:rsidRPr="00EC4F8D">
        <w:rPr>
          <w:rFonts w:eastAsia="Times New Roman"/>
          <w:spacing w:val="1"/>
          <w:sz w:val="24"/>
          <w:szCs w:val="24"/>
        </w:rPr>
        <w:t xml:space="preserve"> </w:t>
      </w:r>
      <w:r w:rsidRPr="00EC4F8D">
        <w:rPr>
          <w:rFonts w:eastAsia="Times New Roman"/>
          <w:sz w:val="24"/>
          <w:szCs w:val="24"/>
        </w:rPr>
        <w:t>и</w:t>
      </w:r>
      <w:r w:rsidRPr="00EC4F8D">
        <w:rPr>
          <w:rFonts w:eastAsia="Times New Roman"/>
          <w:spacing w:val="1"/>
          <w:sz w:val="24"/>
          <w:szCs w:val="24"/>
        </w:rPr>
        <w:t xml:space="preserve"> </w:t>
      </w:r>
      <w:r w:rsidRPr="00EC4F8D">
        <w:rPr>
          <w:rFonts w:eastAsia="Times New Roman"/>
          <w:sz w:val="24"/>
          <w:szCs w:val="24"/>
        </w:rPr>
        <w:t>беседы,</w:t>
      </w:r>
      <w:r w:rsidRPr="00EC4F8D">
        <w:rPr>
          <w:rFonts w:eastAsia="Times New Roman"/>
          <w:spacing w:val="-57"/>
          <w:sz w:val="24"/>
          <w:szCs w:val="24"/>
        </w:rPr>
        <w:t xml:space="preserve"> </w:t>
      </w:r>
      <w:r w:rsidRPr="00EC4F8D">
        <w:rPr>
          <w:rFonts w:eastAsia="Times New Roman"/>
          <w:sz w:val="24"/>
          <w:szCs w:val="24"/>
        </w:rPr>
        <w:t>разнообразные учебные и учебно-исследовательские проекты. Разнообразные конкурсы</w:t>
      </w:r>
      <w:r w:rsidRPr="00EC4F8D">
        <w:rPr>
          <w:rFonts w:eastAsia="Times New Roman"/>
          <w:spacing w:val="1"/>
          <w:sz w:val="24"/>
          <w:szCs w:val="24"/>
        </w:rPr>
        <w:t xml:space="preserve"> </w:t>
      </w:r>
      <w:r w:rsidRPr="00EC4F8D">
        <w:rPr>
          <w:rFonts w:eastAsia="Times New Roman"/>
          <w:sz w:val="24"/>
          <w:szCs w:val="24"/>
        </w:rPr>
        <w:t>рисунков, рассказов, сочинений. К формам внеурочной деятельности относят олимпиады,</w:t>
      </w:r>
      <w:r w:rsidRPr="00EC4F8D">
        <w:rPr>
          <w:rFonts w:eastAsia="Times New Roman"/>
          <w:spacing w:val="1"/>
          <w:sz w:val="24"/>
          <w:szCs w:val="24"/>
        </w:rPr>
        <w:t xml:space="preserve"> </w:t>
      </w:r>
      <w:r w:rsidRPr="00EC4F8D">
        <w:rPr>
          <w:rFonts w:eastAsia="Times New Roman"/>
          <w:sz w:val="24"/>
          <w:szCs w:val="24"/>
        </w:rPr>
        <w:t>конференции, интеллектуальные марафоны. Возможны дополнительные образовательные</w:t>
      </w:r>
      <w:r w:rsidRPr="00EC4F8D">
        <w:rPr>
          <w:rFonts w:eastAsia="Times New Roman"/>
          <w:spacing w:val="1"/>
          <w:sz w:val="24"/>
          <w:szCs w:val="24"/>
        </w:rPr>
        <w:t xml:space="preserve"> </w:t>
      </w:r>
      <w:r w:rsidRPr="00EC4F8D">
        <w:rPr>
          <w:rFonts w:eastAsia="Times New Roman"/>
          <w:sz w:val="24"/>
          <w:szCs w:val="24"/>
        </w:rPr>
        <w:t>модули,</w:t>
      </w:r>
      <w:r w:rsidRPr="00EC4F8D">
        <w:rPr>
          <w:rFonts w:eastAsia="Times New Roman"/>
          <w:spacing w:val="1"/>
          <w:sz w:val="24"/>
          <w:szCs w:val="24"/>
        </w:rPr>
        <w:t xml:space="preserve"> </w:t>
      </w:r>
      <w:r w:rsidRPr="00EC4F8D">
        <w:rPr>
          <w:rFonts w:eastAsia="Times New Roman"/>
          <w:sz w:val="24"/>
          <w:szCs w:val="24"/>
        </w:rPr>
        <w:t>спецкурсы,</w:t>
      </w:r>
      <w:r w:rsidRPr="00EC4F8D">
        <w:rPr>
          <w:rFonts w:eastAsia="Times New Roman"/>
          <w:spacing w:val="1"/>
          <w:sz w:val="24"/>
          <w:szCs w:val="24"/>
        </w:rPr>
        <w:t xml:space="preserve"> </w:t>
      </w:r>
      <w:r w:rsidRPr="00EC4F8D">
        <w:rPr>
          <w:rFonts w:eastAsia="Times New Roman"/>
          <w:sz w:val="24"/>
          <w:szCs w:val="24"/>
        </w:rPr>
        <w:t>школьные</w:t>
      </w:r>
      <w:r w:rsidRPr="00EC4F8D">
        <w:rPr>
          <w:rFonts w:eastAsia="Times New Roman"/>
          <w:spacing w:val="1"/>
          <w:sz w:val="24"/>
          <w:szCs w:val="24"/>
        </w:rPr>
        <w:t xml:space="preserve"> </w:t>
      </w:r>
      <w:r w:rsidRPr="00EC4F8D">
        <w:rPr>
          <w:rFonts w:eastAsia="Times New Roman"/>
          <w:sz w:val="24"/>
          <w:szCs w:val="24"/>
        </w:rPr>
        <w:t>научные</w:t>
      </w:r>
      <w:r w:rsidRPr="00EC4F8D">
        <w:rPr>
          <w:rFonts w:eastAsia="Times New Roman"/>
          <w:spacing w:val="1"/>
          <w:sz w:val="24"/>
          <w:szCs w:val="24"/>
        </w:rPr>
        <w:t xml:space="preserve"> </w:t>
      </w:r>
      <w:r w:rsidRPr="00EC4F8D">
        <w:rPr>
          <w:rFonts w:eastAsia="Times New Roman"/>
          <w:sz w:val="24"/>
          <w:szCs w:val="24"/>
        </w:rPr>
        <w:t>общества,</w:t>
      </w:r>
      <w:r w:rsidRPr="00EC4F8D">
        <w:rPr>
          <w:rFonts w:eastAsia="Times New Roman"/>
          <w:spacing w:val="1"/>
          <w:sz w:val="24"/>
          <w:szCs w:val="24"/>
        </w:rPr>
        <w:t xml:space="preserve"> </w:t>
      </w:r>
      <w:r w:rsidRPr="00EC4F8D">
        <w:rPr>
          <w:rFonts w:eastAsia="Times New Roman"/>
          <w:sz w:val="24"/>
          <w:szCs w:val="24"/>
        </w:rPr>
        <w:t>учебные</w:t>
      </w:r>
      <w:r w:rsidRPr="00EC4F8D">
        <w:rPr>
          <w:rFonts w:eastAsia="Times New Roman"/>
          <w:spacing w:val="1"/>
          <w:sz w:val="24"/>
          <w:szCs w:val="24"/>
        </w:rPr>
        <w:t xml:space="preserve"> </w:t>
      </w:r>
      <w:r w:rsidRPr="00EC4F8D">
        <w:rPr>
          <w:rFonts w:eastAsia="Times New Roman"/>
          <w:sz w:val="24"/>
          <w:szCs w:val="24"/>
        </w:rPr>
        <w:t>научные</w:t>
      </w:r>
      <w:r w:rsidRPr="00EC4F8D">
        <w:rPr>
          <w:rFonts w:eastAsia="Times New Roman"/>
          <w:spacing w:val="1"/>
          <w:sz w:val="24"/>
          <w:szCs w:val="24"/>
        </w:rPr>
        <w:t xml:space="preserve"> </w:t>
      </w:r>
      <w:r w:rsidRPr="00EC4F8D">
        <w:rPr>
          <w:rFonts w:eastAsia="Times New Roman"/>
          <w:sz w:val="24"/>
          <w:szCs w:val="24"/>
        </w:rPr>
        <w:t>исследования,</w:t>
      </w:r>
      <w:r w:rsidRPr="00EC4F8D">
        <w:rPr>
          <w:rFonts w:eastAsia="Times New Roman"/>
          <w:spacing w:val="1"/>
          <w:sz w:val="24"/>
          <w:szCs w:val="24"/>
        </w:rPr>
        <w:t xml:space="preserve"> </w:t>
      </w:r>
      <w:r w:rsidRPr="00EC4F8D">
        <w:rPr>
          <w:rFonts w:eastAsia="Times New Roman"/>
          <w:sz w:val="24"/>
          <w:szCs w:val="24"/>
        </w:rPr>
        <w:t>практикумы</w:t>
      </w:r>
      <w:r w:rsidRPr="00EC4F8D">
        <w:rPr>
          <w:rFonts w:eastAsia="Times New Roman"/>
          <w:spacing w:val="-2"/>
          <w:sz w:val="24"/>
          <w:szCs w:val="24"/>
        </w:rPr>
        <w:t xml:space="preserve"> </w:t>
      </w:r>
      <w:r w:rsidRPr="00EC4F8D">
        <w:rPr>
          <w:rFonts w:eastAsia="Times New Roman"/>
          <w:sz w:val="24"/>
          <w:szCs w:val="24"/>
        </w:rPr>
        <w:t>и</w:t>
      </w:r>
      <w:r w:rsidRPr="00EC4F8D">
        <w:rPr>
          <w:rFonts w:eastAsia="Times New Roman"/>
          <w:spacing w:val="-1"/>
          <w:sz w:val="24"/>
          <w:szCs w:val="24"/>
        </w:rPr>
        <w:t xml:space="preserve"> </w:t>
      </w:r>
      <w:r w:rsidRPr="00EC4F8D">
        <w:rPr>
          <w:rFonts w:eastAsia="Times New Roman"/>
          <w:sz w:val="24"/>
          <w:szCs w:val="24"/>
        </w:rPr>
        <w:t>т.</w:t>
      </w:r>
      <w:r w:rsidRPr="00EC4F8D">
        <w:rPr>
          <w:rFonts w:eastAsia="Times New Roman"/>
          <w:spacing w:val="-1"/>
          <w:sz w:val="24"/>
          <w:szCs w:val="24"/>
        </w:rPr>
        <w:t xml:space="preserve"> </w:t>
      </w:r>
      <w:r w:rsidRPr="00EC4F8D">
        <w:rPr>
          <w:rFonts w:eastAsia="Times New Roman"/>
          <w:sz w:val="24"/>
          <w:szCs w:val="24"/>
        </w:rPr>
        <w:t>д.,</w:t>
      </w:r>
      <w:r w:rsidRPr="00EC4F8D">
        <w:rPr>
          <w:rFonts w:eastAsia="Times New Roman"/>
          <w:spacing w:val="-2"/>
          <w:sz w:val="24"/>
          <w:szCs w:val="24"/>
        </w:rPr>
        <w:t xml:space="preserve"> </w:t>
      </w:r>
      <w:r w:rsidRPr="00EC4F8D">
        <w:rPr>
          <w:rFonts w:eastAsia="Times New Roman"/>
          <w:sz w:val="24"/>
          <w:szCs w:val="24"/>
        </w:rPr>
        <w:t>проводимые</w:t>
      </w:r>
      <w:r w:rsidRPr="00EC4F8D">
        <w:rPr>
          <w:rFonts w:eastAsia="Times New Roman"/>
          <w:spacing w:val="-3"/>
          <w:sz w:val="24"/>
          <w:szCs w:val="24"/>
        </w:rPr>
        <w:t xml:space="preserve"> </w:t>
      </w:r>
      <w:r w:rsidRPr="00EC4F8D">
        <w:rPr>
          <w:rFonts w:eastAsia="Times New Roman"/>
          <w:sz w:val="24"/>
          <w:szCs w:val="24"/>
        </w:rPr>
        <w:t>в</w:t>
      </w:r>
      <w:r w:rsidRPr="00EC4F8D">
        <w:rPr>
          <w:rFonts w:eastAsia="Times New Roman"/>
          <w:spacing w:val="-2"/>
          <w:sz w:val="24"/>
          <w:szCs w:val="24"/>
        </w:rPr>
        <w:t xml:space="preserve"> </w:t>
      </w:r>
      <w:r w:rsidRPr="00EC4F8D">
        <w:rPr>
          <w:rFonts w:eastAsia="Times New Roman"/>
          <w:sz w:val="24"/>
          <w:szCs w:val="24"/>
        </w:rPr>
        <w:t>формах,</w:t>
      </w:r>
      <w:r w:rsidRPr="00EC4F8D">
        <w:rPr>
          <w:rFonts w:eastAsia="Times New Roman"/>
          <w:spacing w:val="2"/>
          <w:sz w:val="24"/>
          <w:szCs w:val="24"/>
        </w:rPr>
        <w:t xml:space="preserve"> </w:t>
      </w:r>
      <w:r w:rsidRPr="00EC4F8D">
        <w:rPr>
          <w:rFonts w:eastAsia="Times New Roman"/>
          <w:sz w:val="24"/>
          <w:szCs w:val="24"/>
        </w:rPr>
        <w:t>отличных</w:t>
      </w:r>
      <w:r w:rsidRPr="00EC4F8D">
        <w:rPr>
          <w:rFonts w:eastAsia="Times New Roman"/>
          <w:spacing w:val="-1"/>
          <w:sz w:val="24"/>
          <w:szCs w:val="24"/>
        </w:rPr>
        <w:t xml:space="preserve"> </w:t>
      </w:r>
      <w:r w:rsidRPr="00EC4F8D">
        <w:rPr>
          <w:rFonts w:eastAsia="Times New Roman"/>
          <w:sz w:val="24"/>
          <w:szCs w:val="24"/>
        </w:rPr>
        <w:t>от</w:t>
      </w:r>
      <w:r w:rsidRPr="00EC4F8D">
        <w:rPr>
          <w:rFonts w:eastAsia="Times New Roman"/>
          <w:spacing w:val="1"/>
          <w:sz w:val="24"/>
          <w:szCs w:val="24"/>
        </w:rPr>
        <w:t xml:space="preserve"> </w:t>
      </w:r>
      <w:r w:rsidRPr="00EC4F8D">
        <w:rPr>
          <w:rFonts w:eastAsia="Times New Roman"/>
          <w:sz w:val="24"/>
          <w:szCs w:val="24"/>
        </w:rPr>
        <w:t>урочной</w:t>
      </w:r>
      <w:r w:rsidRPr="00EC4F8D">
        <w:rPr>
          <w:rFonts w:eastAsia="Times New Roman"/>
          <w:spacing w:val="2"/>
          <w:sz w:val="24"/>
          <w:szCs w:val="24"/>
        </w:rPr>
        <w:t xml:space="preserve"> </w:t>
      </w:r>
      <w:r w:rsidRPr="00EC4F8D">
        <w:rPr>
          <w:rFonts w:eastAsia="Times New Roman"/>
          <w:sz w:val="24"/>
          <w:szCs w:val="24"/>
        </w:rPr>
        <w:t>(классно-урочной).</w:t>
      </w:r>
    </w:p>
    <w:p w:rsidR="00EC4F8D" w:rsidRPr="00EC4F8D" w:rsidRDefault="00EC4F8D" w:rsidP="00182F39">
      <w:pPr>
        <w:widowControl w:val="0"/>
        <w:suppressAutoHyphens w:val="0"/>
        <w:autoSpaceDE w:val="0"/>
        <w:autoSpaceDN w:val="0"/>
        <w:spacing w:line="240" w:lineRule="auto"/>
        <w:ind w:right="138"/>
        <w:rPr>
          <w:rFonts w:eastAsia="Times New Roman"/>
          <w:sz w:val="24"/>
          <w:szCs w:val="24"/>
        </w:rPr>
      </w:pPr>
      <w:r w:rsidRPr="00EC4F8D">
        <w:rPr>
          <w:rFonts w:eastAsia="Times New Roman"/>
          <w:sz w:val="24"/>
          <w:szCs w:val="24"/>
        </w:rPr>
        <w:t>Программы, направленные на формирование ценности здоровья и здорового образа</w:t>
      </w:r>
      <w:r w:rsidRPr="00EC4F8D">
        <w:rPr>
          <w:rFonts w:eastAsia="Times New Roman"/>
          <w:spacing w:val="1"/>
          <w:sz w:val="24"/>
          <w:szCs w:val="24"/>
        </w:rPr>
        <w:t xml:space="preserve"> </w:t>
      </w:r>
      <w:r w:rsidRPr="00EC4F8D">
        <w:rPr>
          <w:rFonts w:eastAsia="Times New Roman"/>
          <w:sz w:val="24"/>
          <w:szCs w:val="24"/>
        </w:rPr>
        <w:t>жизни,</w:t>
      </w:r>
      <w:r w:rsidRPr="00EC4F8D">
        <w:rPr>
          <w:rFonts w:eastAsia="Times New Roman"/>
          <w:spacing w:val="1"/>
          <w:sz w:val="24"/>
          <w:szCs w:val="24"/>
        </w:rPr>
        <w:t xml:space="preserve"> </w:t>
      </w:r>
      <w:r w:rsidRPr="00EC4F8D">
        <w:rPr>
          <w:rFonts w:eastAsia="Times New Roman"/>
          <w:sz w:val="24"/>
          <w:szCs w:val="24"/>
        </w:rPr>
        <w:t>предусматривают</w:t>
      </w:r>
      <w:r w:rsidRPr="00EC4F8D">
        <w:rPr>
          <w:rFonts w:eastAsia="Times New Roman"/>
          <w:spacing w:val="1"/>
          <w:sz w:val="24"/>
          <w:szCs w:val="24"/>
        </w:rPr>
        <w:t xml:space="preserve"> </w:t>
      </w:r>
      <w:r w:rsidRPr="00EC4F8D">
        <w:rPr>
          <w:rFonts w:eastAsia="Times New Roman"/>
          <w:sz w:val="24"/>
          <w:szCs w:val="24"/>
        </w:rPr>
        <w:t>разные</w:t>
      </w:r>
      <w:r w:rsidRPr="00EC4F8D">
        <w:rPr>
          <w:rFonts w:eastAsia="Times New Roman"/>
          <w:spacing w:val="1"/>
          <w:sz w:val="24"/>
          <w:szCs w:val="24"/>
        </w:rPr>
        <w:t xml:space="preserve"> </w:t>
      </w:r>
      <w:r w:rsidRPr="00EC4F8D">
        <w:rPr>
          <w:rFonts w:eastAsia="Times New Roman"/>
          <w:sz w:val="24"/>
          <w:szCs w:val="24"/>
        </w:rPr>
        <w:t>формы</w:t>
      </w:r>
      <w:r w:rsidRPr="00EC4F8D">
        <w:rPr>
          <w:rFonts w:eastAsia="Times New Roman"/>
          <w:spacing w:val="1"/>
          <w:sz w:val="24"/>
          <w:szCs w:val="24"/>
        </w:rPr>
        <w:t xml:space="preserve"> </w:t>
      </w:r>
      <w:r w:rsidRPr="00EC4F8D">
        <w:rPr>
          <w:rFonts w:eastAsia="Times New Roman"/>
          <w:sz w:val="24"/>
          <w:szCs w:val="24"/>
        </w:rPr>
        <w:t>организации</w:t>
      </w:r>
      <w:r w:rsidRPr="00EC4F8D">
        <w:rPr>
          <w:rFonts w:eastAsia="Times New Roman"/>
          <w:spacing w:val="1"/>
          <w:sz w:val="24"/>
          <w:szCs w:val="24"/>
        </w:rPr>
        <w:t xml:space="preserve"> </w:t>
      </w:r>
      <w:r w:rsidRPr="00EC4F8D">
        <w:rPr>
          <w:rFonts w:eastAsia="Times New Roman"/>
          <w:sz w:val="24"/>
          <w:szCs w:val="24"/>
        </w:rPr>
        <w:t>занятий:</w:t>
      </w:r>
      <w:r w:rsidRPr="00EC4F8D">
        <w:rPr>
          <w:rFonts w:eastAsia="Times New Roman"/>
          <w:spacing w:val="1"/>
          <w:sz w:val="24"/>
          <w:szCs w:val="24"/>
        </w:rPr>
        <w:t xml:space="preserve"> </w:t>
      </w:r>
      <w:r w:rsidRPr="00EC4F8D">
        <w:rPr>
          <w:rFonts w:eastAsia="Times New Roman"/>
          <w:sz w:val="24"/>
          <w:szCs w:val="24"/>
        </w:rPr>
        <w:t>секции,</w:t>
      </w:r>
      <w:r w:rsidRPr="00EC4F8D">
        <w:rPr>
          <w:rFonts w:eastAsia="Times New Roman"/>
          <w:spacing w:val="1"/>
          <w:sz w:val="24"/>
          <w:szCs w:val="24"/>
        </w:rPr>
        <w:t xml:space="preserve"> </w:t>
      </w:r>
      <w:r w:rsidRPr="00EC4F8D">
        <w:rPr>
          <w:rFonts w:eastAsia="Times New Roman"/>
          <w:sz w:val="24"/>
          <w:szCs w:val="24"/>
        </w:rPr>
        <w:t>конкурсы,</w:t>
      </w:r>
      <w:r w:rsidRPr="00EC4F8D">
        <w:rPr>
          <w:rFonts w:eastAsia="Times New Roman"/>
          <w:spacing w:val="1"/>
          <w:sz w:val="24"/>
          <w:szCs w:val="24"/>
        </w:rPr>
        <w:t xml:space="preserve"> </w:t>
      </w:r>
      <w:r w:rsidRPr="00EC4F8D">
        <w:rPr>
          <w:rFonts w:eastAsia="Times New Roman"/>
          <w:sz w:val="24"/>
          <w:szCs w:val="24"/>
        </w:rPr>
        <w:t>спортивные</w:t>
      </w:r>
      <w:r w:rsidRPr="00EC4F8D">
        <w:rPr>
          <w:rFonts w:eastAsia="Times New Roman"/>
          <w:spacing w:val="1"/>
          <w:sz w:val="24"/>
          <w:szCs w:val="24"/>
        </w:rPr>
        <w:t xml:space="preserve"> </w:t>
      </w:r>
      <w:r w:rsidRPr="00EC4F8D">
        <w:rPr>
          <w:rFonts w:eastAsia="Times New Roman"/>
          <w:sz w:val="24"/>
          <w:szCs w:val="24"/>
        </w:rPr>
        <w:t>праздники,</w:t>
      </w:r>
      <w:r w:rsidRPr="00EC4F8D">
        <w:rPr>
          <w:rFonts w:eastAsia="Times New Roman"/>
          <w:spacing w:val="1"/>
          <w:sz w:val="24"/>
          <w:szCs w:val="24"/>
        </w:rPr>
        <w:t xml:space="preserve"> </w:t>
      </w:r>
      <w:r w:rsidRPr="00EC4F8D">
        <w:rPr>
          <w:rFonts w:eastAsia="Times New Roman"/>
          <w:sz w:val="24"/>
          <w:szCs w:val="24"/>
        </w:rPr>
        <w:t>викторины,</w:t>
      </w:r>
      <w:r w:rsidRPr="00EC4F8D">
        <w:rPr>
          <w:rFonts w:eastAsia="Times New Roman"/>
          <w:spacing w:val="1"/>
          <w:sz w:val="24"/>
          <w:szCs w:val="24"/>
        </w:rPr>
        <w:t xml:space="preserve"> </w:t>
      </w:r>
      <w:r w:rsidRPr="00EC4F8D">
        <w:rPr>
          <w:rFonts w:eastAsia="Times New Roman"/>
          <w:sz w:val="24"/>
          <w:szCs w:val="24"/>
        </w:rPr>
        <w:t>экскурсии,</w:t>
      </w:r>
      <w:r w:rsidRPr="00EC4F8D">
        <w:rPr>
          <w:rFonts w:eastAsia="Times New Roman"/>
          <w:spacing w:val="1"/>
          <w:sz w:val="24"/>
          <w:szCs w:val="24"/>
        </w:rPr>
        <w:t xml:space="preserve"> </w:t>
      </w:r>
      <w:r w:rsidRPr="00EC4F8D">
        <w:rPr>
          <w:rFonts w:eastAsia="Times New Roman"/>
          <w:sz w:val="24"/>
          <w:szCs w:val="24"/>
        </w:rPr>
        <w:t>Дни</w:t>
      </w:r>
      <w:r w:rsidRPr="00EC4F8D">
        <w:rPr>
          <w:rFonts w:eastAsia="Times New Roman"/>
          <w:spacing w:val="1"/>
          <w:sz w:val="24"/>
          <w:szCs w:val="24"/>
        </w:rPr>
        <w:t xml:space="preserve"> </w:t>
      </w:r>
      <w:r w:rsidRPr="00EC4F8D">
        <w:rPr>
          <w:rFonts w:eastAsia="Times New Roman"/>
          <w:sz w:val="24"/>
          <w:szCs w:val="24"/>
        </w:rPr>
        <w:t>здоровья.</w:t>
      </w:r>
      <w:r w:rsidRPr="00EC4F8D">
        <w:rPr>
          <w:rFonts w:eastAsia="Times New Roman"/>
          <w:spacing w:val="1"/>
          <w:sz w:val="24"/>
          <w:szCs w:val="24"/>
        </w:rPr>
        <w:t xml:space="preserve"> </w:t>
      </w:r>
      <w:r w:rsidRPr="00EC4F8D">
        <w:rPr>
          <w:rFonts w:eastAsia="Times New Roman"/>
          <w:sz w:val="24"/>
          <w:szCs w:val="24"/>
        </w:rPr>
        <w:t>Количество</w:t>
      </w:r>
      <w:r w:rsidRPr="00EC4F8D">
        <w:rPr>
          <w:rFonts w:eastAsia="Times New Roman"/>
          <w:spacing w:val="1"/>
          <w:sz w:val="24"/>
          <w:szCs w:val="24"/>
        </w:rPr>
        <w:t xml:space="preserve"> </w:t>
      </w:r>
      <w:r w:rsidRPr="00EC4F8D">
        <w:rPr>
          <w:rFonts w:eastAsia="Times New Roman"/>
          <w:sz w:val="24"/>
          <w:szCs w:val="24"/>
        </w:rPr>
        <w:t>занятий</w:t>
      </w:r>
      <w:r w:rsidRPr="00EC4F8D">
        <w:rPr>
          <w:rFonts w:eastAsia="Times New Roman"/>
          <w:spacing w:val="1"/>
          <w:sz w:val="24"/>
          <w:szCs w:val="24"/>
        </w:rPr>
        <w:t xml:space="preserve"> </w:t>
      </w:r>
      <w:r w:rsidRPr="00EC4F8D">
        <w:rPr>
          <w:rFonts w:eastAsia="Times New Roman"/>
          <w:sz w:val="24"/>
          <w:szCs w:val="24"/>
        </w:rPr>
        <w:t>внеурочной</w:t>
      </w:r>
      <w:r w:rsidRPr="00EC4F8D">
        <w:rPr>
          <w:rFonts w:eastAsia="Times New Roman"/>
          <w:spacing w:val="1"/>
          <w:sz w:val="24"/>
          <w:szCs w:val="24"/>
        </w:rPr>
        <w:t xml:space="preserve"> </w:t>
      </w:r>
      <w:r w:rsidRPr="00EC4F8D">
        <w:rPr>
          <w:rFonts w:eastAsia="Times New Roman"/>
          <w:sz w:val="24"/>
          <w:szCs w:val="24"/>
        </w:rPr>
        <w:t>деятельности</w:t>
      </w:r>
      <w:r w:rsidRPr="00EC4F8D">
        <w:rPr>
          <w:rFonts w:eastAsia="Times New Roman"/>
          <w:spacing w:val="1"/>
          <w:sz w:val="24"/>
          <w:szCs w:val="24"/>
        </w:rPr>
        <w:t xml:space="preserve"> </w:t>
      </w:r>
      <w:r w:rsidRPr="00EC4F8D">
        <w:rPr>
          <w:rFonts w:eastAsia="Times New Roman"/>
          <w:sz w:val="24"/>
          <w:szCs w:val="24"/>
        </w:rPr>
        <w:t>для</w:t>
      </w:r>
      <w:r w:rsidRPr="00EC4F8D">
        <w:rPr>
          <w:rFonts w:eastAsia="Times New Roman"/>
          <w:spacing w:val="1"/>
          <w:sz w:val="24"/>
          <w:szCs w:val="24"/>
        </w:rPr>
        <w:t xml:space="preserve"> </w:t>
      </w:r>
      <w:r w:rsidRPr="00EC4F8D">
        <w:rPr>
          <w:rFonts w:eastAsia="Times New Roman"/>
          <w:sz w:val="24"/>
          <w:szCs w:val="24"/>
        </w:rPr>
        <w:t>каждого</w:t>
      </w:r>
      <w:r w:rsidRPr="00EC4F8D">
        <w:rPr>
          <w:rFonts w:eastAsia="Times New Roman"/>
          <w:spacing w:val="1"/>
          <w:sz w:val="24"/>
          <w:szCs w:val="24"/>
        </w:rPr>
        <w:t xml:space="preserve"> </w:t>
      </w:r>
      <w:r w:rsidRPr="00EC4F8D">
        <w:rPr>
          <w:rFonts w:eastAsia="Times New Roman"/>
          <w:sz w:val="24"/>
          <w:szCs w:val="24"/>
        </w:rPr>
        <w:t>обучающегося</w:t>
      </w:r>
      <w:r w:rsidRPr="00EC4F8D">
        <w:rPr>
          <w:rFonts w:eastAsia="Times New Roman"/>
          <w:spacing w:val="1"/>
          <w:sz w:val="24"/>
          <w:szCs w:val="24"/>
        </w:rPr>
        <w:t xml:space="preserve"> </w:t>
      </w:r>
      <w:r w:rsidRPr="00EC4F8D">
        <w:rPr>
          <w:rFonts w:eastAsia="Times New Roman"/>
          <w:sz w:val="24"/>
          <w:szCs w:val="24"/>
        </w:rPr>
        <w:t>определяется</w:t>
      </w:r>
      <w:r w:rsidRPr="00EC4F8D">
        <w:rPr>
          <w:rFonts w:eastAsia="Times New Roman"/>
          <w:spacing w:val="1"/>
          <w:sz w:val="24"/>
          <w:szCs w:val="24"/>
        </w:rPr>
        <w:t xml:space="preserve"> </w:t>
      </w:r>
      <w:r w:rsidRPr="00EC4F8D">
        <w:rPr>
          <w:rFonts w:eastAsia="Times New Roman"/>
          <w:sz w:val="24"/>
          <w:szCs w:val="24"/>
        </w:rPr>
        <w:t>его</w:t>
      </w:r>
      <w:r w:rsidRPr="00EC4F8D">
        <w:rPr>
          <w:rFonts w:eastAsia="Times New Roman"/>
          <w:spacing w:val="1"/>
          <w:sz w:val="24"/>
          <w:szCs w:val="24"/>
        </w:rPr>
        <w:t xml:space="preserve"> </w:t>
      </w:r>
      <w:r w:rsidRPr="00EC4F8D">
        <w:rPr>
          <w:rFonts w:eastAsia="Times New Roman"/>
          <w:sz w:val="24"/>
          <w:szCs w:val="24"/>
        </w:rPr>
        <w:t>родителями</w:t>
      </w:r>
      <w:r w:rsidRPr="00EC4F8D">
        <w:rPr>
          <w:rFonts w:eastAsia="Times New Roman"/>
          <w:spacing w:val="1"/>
          <w:sz w:val="24"/>
          <w:szCs w:val="24"/>
        </w:rPr>
        <w:t xml:space="preserve"> </w:t>
      </w:r>
      <w:r w:rsidRPr="00EC4F8D">
        <w:rPr>
          <w:rFonts w:eastAsia="Times New Roman"/>
          <w:sz w:val="24"/>
          <w:szCs w:val="24"/>
        </w:rPr>
        <w:t>(законными</w:t>
      </w:r>
      <w:r w:rsidRPr="00EC4F8D">
        <w:rPr>
          <w:rFonts w:eastAsia="Times New Roman"/>
          <w:spacing w:val="-4"/>
          <w:sz w:val="24"/>
          <w:szCs w:val="24"/>
        </w:rPr>
        <w:t xml:space="preserve"> </w:t>
      </w:r>
      <w:r w:rsidRPr="00EC4F8D">
        <w:rPr>
          <w:rFonts w:eastAsia="Times New Roman"/>
          <w:sz w:val="24"/>
          <w:szCs w:val="24"/>
        </w:rPr>
        <w:t>представителями)</w:t>
      </w:r>
      <w:r w:rsidRPr="00EC4F8D">
        <w:rPr>
          <w:rFonts w:eastAsia="Times New Roman"/>
          <w:spacing w:val="-2"/>
          <w:sz w:val="24"/>
          <w:szCs w:val="24"/>
        </w:rPr>
        <w:t xml:space="preserve"> </w:t>
      </w:r>
      <w:r w:rsidRPr="00EC4F8D">
        <w:rPr>
          <w:rFonts w:eastAsia="Times New Roman"/>
          <w:sz w:val="24"/>
          <w:szCs w:val="24"/>
        </w:rPr>
        <w:t>с учетом</w:t>
      </w:r>
      <w:r w:rsidRPr="00EC4F8D">
        <w:rPr>
          <w:rFonts w:eastAsia="Times New Roman"/>
          <w:spacing w:val="-2"/>
          <w:sz w:val="24"/>
          <w:szCs w:val="24"/>
        </w:rPr>
        <w:t xml:space="preserve"> </w:t>
      </w:r>
      <w:r w:rsidRPr="00EC4F8D">
        <w:rPr>
          <w:rFonts w:eastAsia="Times New Roman"/>
          <w:sz w:val="24"/>
          <w:szCs w:val="24"/>
        </w:rPr>
        <w:t>занятости обучающегося</w:t>
      </w:r>
      <w:r w:rsidRPr="00EC4F8D">
        <w:rPr>
          <w:rFonts w:eastAsia="Times New Roman"/>
          <w:spacing w:val="-2"/>
          <w:sz w:val="24"/>
          <w:szCs w:val="24"/>
        </w:rPr>
        <w:t xml:space="preserve"> </w:t>
      </w:r>
      <w:r w:rsidRPr="00EC4F8D">
        <w:rPr>
          <w:rFonts w:eastAsia="Times New Roman"/>
          <w:sz w:val="24"/>
          <w:szCs w:val="24"/>
        </w:rPr>
        <w:t>во</w:t>
      </w:r>
      <w:r w:rsidRPr="00EC4F8D">
        <w:rPr>
          <w:rFonts w:eastAsia="Times New Roman"/>
          <w:spacing w:val="-3"/>
          <w:sz w:val="24"/>
          <w:szCs w:val="24"/>
        </w:rPr>
        <w:t xml:space="preserve"> </w:t>
      </w:r>
      <w:r w:rsidRPr="00EC4F8D">
        <w:rPr>
          <w:rFonts w:eastAsia="Times New Roman"/>
          <w:sz w:val="24"/>
          <w:szCs w:val="24"/>
        </w:rPr>
        <w:t>второй</w:t>
      </w:r>
      <w:r w:rsidRPr="00EC4F8D">
        <w:rPr>
          <w:rFonts w:eastAsia="Times New Roman"/>
          <w:spacing w:val="-1"/>
          <w:sz w:val="24"/>
          <w:szCs w:val="24"/>
        </w:rPr>
        <w:t xml:space="preserve"> </w:t>
      </w:r>
      <w:r w:rsidRPr="00EC4F8D">
        <w:rPr>
          <w:rFonts w:eastAsia="Times New Roman"/>
          <w:sz w:val="24"/>
          <w:szCs w:val="24"/>
        </w:rPr>
        <w:t>половине</w:t>
      </w:r>
      <w:r w:rsidRPr="00EC4F8D">
        <w:rPr>
          <w:rFonts w:eastAsia="Times New Roman"/>
          <w:spacing w:val="-3"/>
          <w:sz w:val="24"/>
          <w:szCs w:val="24"/>
        </w:rPr>
        <w:t xml:space="preserve"> </w:t>
      </w:r>
      <w:r w:rsidRPr="00EC4F8D">
        <w:rPr>
          <w:rFonts w:eastAsia="Times New Roman"/>
          <w:sz w:val="24"/>
          <w:szCs w:val="24"/>
        </w:rPr>
        <w:t>дня.</w:t>
      </w:r>
    </w:p>
    <w:p w:rsidR="009A5EA2" w:rsidRDefault="009A5EA2" w:rsidP="009A5EA2">
      <w:pPr>
        <w:widowControl w:val="0"/>
        <w:suppressAutoHyphens w:val="0"/>
        <w:autoSpaceDE w:val="0"/>
        <w:autoSpaceDN w:val="0"/>
        <w:spacing w:before="68" w:line="240" w:lineRule="auto"/>
        <w:ind w:firstLine="0"/>
        <w:jc w:val="center"/>
        <w:outlineLvl w:val="2"/>
        <w:rPr>
          <w:rFonts w:eastAsia="Times New Roman"/>
          <w:b/>
          <w:bCs/>
          <w:sz w:val="24"/>
          <w:szCs w:val="24"/>
        </w:rPr>
      </w:pPr>
    </w:p>
    <w:p w:rsidR="009A5EA2" w:rsidRPr="009A5EA2" w:rsidRDefault="009A5EA2" w:rsidP="009A5EA2">
      <w:pPr>
        <w:widowControl w:val="0"/>
        <w:suppressAutoHyphens w:val="0"/>
        <w:autoSpaceDE w:val="0"/>
        <w:autoSpaceDN w:val="0"/>
        <w:spacing w:before="68" w:line="240" w:lineRule="auto"/>
        <w:ind w:firstLine="0"/>
        <w:jc w:val="center"/>
        <w:outlineLvl w:val="2"/>
        <w:rPr>
          <w:rFonts w:eastAsia="Times New Roman"/>
          <w:b/>
          <w:bCs/>
          <w:sz w:val="24"/>
          <w:szCs w:val="24"/>
        </w:rPr>
      </w:pPr>
      <w:r w:rsidRPr="009A5EA2">
        <w:rPr>
          <w:rFonts w:eastAsia="Times New Roman"/>
          <w:b/>
          <w:bCs/>
          <w:sz w:val="24"/>
          <w:szCs w:val="24"/>
        </w:rPr>
        <w:t>ПЛАН</w:t>
      </w:r>
      <w:r w:rsidRPr="009A5EA2">
        <w:rPr>
          <w:rFonts w:eastAsia="Times New Roman"/>
          <w:b/>
          <w:bCs/>
          <w:spacing w:val="-5"/>
          <w:sz w:val="24"/>
          <w:szCs w:val="24"/>
        </w:rPr>
        <w:t xml:space="preserve"> </w:t>
      </w:r>
      <w:r w:rsidRPr="009A5EA2">
        <w:rPr>
          <w:rFonts w:eastAsia="Times New Roman"/>
          <w:b/>
          <w:bCs/>
          <w:sz w:val="24"/>
          <w:szCs w:val="24"/>
        </w:rPr>
        <w:t>ВНЕУРОЧНОЙ</w:t>
      </w:r>
      <w:r w:rsidRPr="009A5EA2">
        <w:rPr>
          <w:rFonts w:eastAsia="Times New Roman"/>
          <w:b/>
          <w:bCs/>
          <w:spacing w:val="-4"/>
          <w:sz w:val="24"/>
          <w:szCs w:val="24"/>
        </w:rPr>
        <w:t xml:space="preserve"> </w:t>
      </w:r>
      <w:r w:rsidRPr="009A5EA2">
        <w:rPr>
          <w:rFonts w:eastAsia="Times New Roman"/>
          <w:b/>
          <w:bCs/>
          <w:sz w:val="24"/>
          <w:szCs w:val="24"/>
        </w:rPr>
        <w:t>ДЕЯТЕЛЬНОСТИ</w:t>
      </w:r>
    </w:p>
    <w:p w:rsidR="009A5EA2" w:rsidRPr="009A5EA2" w:rsidRDefault="009A5EA2" w:rsidP="009A5EA2">
      <w:pPr>
        <w:widowControl w:val="0"/>
        <w:suppressAutoHyphens w:val="0"/>
        <w:autoSpaceDE w:val="0"/>
        <w:autoSpaceDN w:val="0"/>
        <w:spacing w:line="240" w:lineRule="auto"/>
        <w:ind w:firstLine="0"/>
        <w:jc w:val="center"/>
        <w:rPr>
          <w:rFonts w:eastAsia="Times New Roman"/>
          <w:b/>
          <w:sz w:val="24"/>
        </w:rPr>
      </w:pPr>
      <w:r w:rsidRPr="009A5EA2">
        <w:rPr>
          <w:rFonts w:eastAsia="Times New Roman"/>
          <w:b/>
          <w:sz w:val="24"/>
        </w:rPr>
        <w:t>для</w:t>
      </w:r>
      <w:r w:rsidRPr="009A5EA2">
        <w:rPr>
          <w:rFonts w:eastAsia="Times New Roman"/>
          <w:b/>
          <w:spacing w:val="-1"/>
          <w:sz w:val="24"/>
        </w:rPr>
        <w:t xml:space="preserve"> </w:t>
      </w:r>
      <w:r w:rsidRPr="009A5EA2">
        <w:rPr>
          <w:rFonts w:eastAsia="Times New Roman"/>
          <w:b/>
          <w:sz w:val="24"/>
        </w:rPr>
        <w:t>10-11-х</w:t>
      </w:r>
      <w:r w:rsidRPr="009A5EA2">
        <w:rPr>
          <w:rFonts w:eastAsia="Times New Roman"/>
          <w:b/>
          <w:spacing w:val="-1"/>
          <w:sz w:val="24"/>
        </w:rPr>
        <w:t xml:space="preserve"> </w:t>
      </w:r>
      <w:r w:rsidRPr="009A5EA2">
        <w:rPr>
          <w:rFonts w:eastAsia="Times New Roman"/>
          <w:b/>
          <w:sz w:val="24"/>
        </w:rPr>
        <w:t>классов</w:t>
      </w:r>
      <w:r w:rsidRPr="009A5EA2">
        <w:rPr>
          <w:rFonts w:eastAsia="Times New Roman"/>
          <w:b/>
          <w:spacing w:val="-1"/>
          <w:sz w:val="24"/>
        </w:rPr>
        <w:t xml:space="preserve"> </w:t>
      </w:r>
      <w:r w:rsidRPr="009A5EA2">
        <w:rPr>
          <w:rFonts w:eastAsia="Times New Roman"/>
          <w:b/>
          <w:sz w:val="24"/>
        </w:rPr>
        <w:t>на</w:t>
      </w:r>
      <w:r w:rsidRPr="009A5EA2">
        <w:rPr>
          <w:rFonts w:eastAsia="Times New Roman"/>
          <w:b/>
          <w:spacing w:val="2"/>
          <w:sz w:val="24"/>
        </w:rPr>
        <w:t xml:space="preserve"> </w:t>
      </w:r>
      <w:r w:rsidRPr="009A5EA2">
        <w:rPr>
          <w:rFonts w:eastAsia="Times New Roman"/>
          <w:b/>
          <w:sz w:val="24"/>
        </w:rPr>
        <w:t>2022</w:t>
      </w:r>
      <w:r w:rsidRPr="009A5EA2">
        <w:rPr>
          <w:rFonts w:eastAsia="Times New Roman"/>
          <w:b/>
          <w:spacing w:val="-1"/>
          <w:sz w:val="24"/>
        </w:rPr>
        <w:t xml:space="preserve"> </w:t>
      </w:r>
      <w:r w:rsidRPr="009A5EA2">
        <w:rPr>
          <w:rFonts w:eastAsia="Times New Roman"/>
          <w:b/>
          <w:sz w:val="24"/>
        </w:rPr>
        <w:t>–</w:t>
      </w:r>
      <w:r w:rsidRPr="009A5EA2">
        <w:rPr>
          <w:rFonts w:eastAsia="Times New Roman"/>
          <w:b/>
          <w:spacing w:val="-1"/>
          <w:sz w:val="24"/>
        </w:rPr>
        <w:t xml:space="preserve"> </w:t>
      </w:r>
      <w:r w:rsidRPr="009A5EA2">
        <w:rPr>
          <w:rFonts w:eastAsia="Times New Roman"/>
          <w:b/>
          <w:sz w:val="24"/>
        </w:rPr>
        <w:t>2023 учебный</w:t>
      </w:r>
      <w:r w:rsidRPr="009A5EA2">
        <w:rPr>
          <w:rFonts w:eastAsia="Times New Roman"/>
          <w:b/>
          <w:spacing w:val="-1"/>
          <w:sz w:val="24"/>
        </w:rPr>
        <w:t xml:space="preserve"> </w:t>
      </w:r>
      <w:r w:rsidRPr="009A5EA2">
        <w:rPr>
          <w:rFonts w:eastAsia="Times New Roman"/>
          <w:b/>
          <w:sz w:val="24"/>
        </w:rPr>
        <w:t>год</w:t>
      </w:r>
      <w:r w:rsidRPr="009A5EA2">
        <w:rPr>
          <w:rFonts w:eastAsia="Times New Roman"/>
          <w:b/>
          <w:spacing w:val="-1"/>
          <w:sz w:val="24"/>
        </w:rPr>
        <w:t xml:space="preserve"> </w:t>
      </w:r>
      <w:r w:rsidRPr="009A5EA2">
        <w:rPr>
          <w:rFonts w:eastAsia="Times New Roman"/>
          <w:b/>
          <w:sz w:val="24"/>
        </w:rPr>
        <w:t>(ФГОС</w:t>
      </w:r>
      <w:r w:rsidRPr="009A5EA2">
        <w:rPr>
          <w:rFonts w:eastAsia="Times New Roman"/>
          <w:b/>
          <w:spacing w:val="-1"/>
          <w:sz w:val="24"/>
        </w:rPr>
        <w:t xml:space="preserve"> </w:t>
      </w:r>
      <w:r w:rsidRPr="009A5EA2">
        <w:rPr>
          <w:rFonts w:eastAsia="Times New Roman"/>
          <w:b/>
          <w:sz w:val="24"/>
        </w:rPr>
        <w:t>ООО)</w:t>
      </w:r>
    </w:p>
    <w:p w:rsidR="009A5EA2" w:rsidRPr="009A5EA2" w:rsidRDefault="009A5EA2" w:rsidP="009A5EA2">
      <w:pPr>
        <w:widowControl w:val="0"/>
        <w:suppressAutoHyphens w:val="0"/>
        <w:autoSpaceDE w:val="0"/>
        <w:autoSpaceDN w:val="0"/>
        <w:spacing w:line="240" w:lineRule="auto"/>
        <w:ind w:firstLine="0"/>
        <w:jc w:val="left"/>
        <w:rPr>
          <w:rFonts w:eastAsia="Times New Roman"/>
          <w:b/>
          <w:sz w:val="20"/>
          <w:szCs w:val="24"/>
        </w:rPr>
      </w:pPr>
    </w:p>
    <w:p w:rsidR="009A5EA2" w:rsidRPr="009A5EA2" w:rsidRDefault="009A5EA2" w:rsidP="009A5EA2">
      <w:pPr>
        <w:widowControl w:val="0"/>
        <w:suppressAutoHyphens w:val="0"/>
        <w:autoSpaceDE w:val="0"/>
        <w:autoSpaceDN w:val="0"/>
        <w:spacing w:before="2" w:after="1" w:line="240" w:lineRule="auto"/>
        <w:ind w:firstLine="0"/>
        <w:jc w:val="left"/>
        <w:rPr>
          <w:rFonts w:eastAsia="Times New Roman"/>
          <w:b/>
          <w:sz w:val="12"/>
          <w:szCs w:val="24"/>
        </w:rPr>
      </w:pPr>
    </w:p>
    <w:tbl>
      <w:tblPr>
        <w:tblStyle w:val="TableNormal4"/>
        <w:tblW w:w="9379"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09"/>
        <w:gridCol w:w="2268"/>
        <w:gridCol w:w="2268"/>
        <w:gridCol w:w="708"/>
        <w:gridCol w:w="852"/>
        <w:gridCol w:w="1274"/>
      </w:tblGrid>
      <w:tr w:rsidR="009A5EA2" w:rsidRPr="009A5EA2" w:rsidTr="009A5EA2">
        <w:trPr>
          <w:trHeight w:val="827"/>
        </w:trPr>
        <w:tc>
          <w:tcPr>
            <w:tcW w:w="2009" w:type="dxa"/>
            <w:vMerge w:val="restart"/>
            <w:vAlign w:val="center"/>
          </w:tcPr>
          <w:p w:rsidR="009A5EA2" w:rsidRPr="009A5EA2" w:rsidRDefault="009A5EA2" w:rsidP="009A5EA2">
            <w:pPr>
              <w:suppressAutoHyphens w:val="0"/>
              <w:spacing w:before="170" w:line="240" w:lineRule="auto"/>
              <w:ind w:left="24" w:firstLine="0"/>
              <w:jc w:val="center"/>
              <w:rPr>
                <w:rFonts w:eastAsia="Times New Roman"/>
                <w:b/>
                <w:sz w:val="24"/>
              </w:rPr>
            </w:pPr>
            <w:r w:rsidRPr="009A5EA2">
              <w:rPr>
                <w:rFonts w:eastAsia="Times New Roman"/>
                <w:b/>
                <w:sz w:val="24"/>
              </w:rPr>
              <w:t>Направления развития</w:t>
            </w:r>
            <w:r w:rsidRPr="009A5EA2">
              <w:rPr>
                <w:rFonts w:eastAsia="Times New Roman"/>
                <w:b/>
                <w:spacing w:val="-57"/>
                <w:sz w:val="24"/>
              </w:rPr>
              <w:t xml:space="preserve"> </w:t>
            </w:r>
            <w:r w:rsidRPr="009A5EA2">
              <w:rPr>
                <w:rFonts w:eastAsia="Times New Roman"/>
                <w:b/>
                <w:sz w:val="24"/>
              </w:rPr>
              <w:t>личности</w:t>
            </w:r>
          </w:p>
        </w:tc>
        <w:tc>
          <w:tcPr>
            <w:tcW w:w="2268" w:type="dxa"/>
            <w:vMerge w:val="restart"/>
            <w:vAlign w:val="center"/>
          </w:tcPr>
          <w:p w:rsidR="009A5EA2" w:rsidRPr="009A5EA2" w:rsidRDefault="009A5EA2" w:rsidP="009A5EA2">
            <w:pPr>
              <w:suppressAutoHyphens w:val="0"/>
              <w:spacing w:before="170" w:line="240" w:lineRule="auto"/>
              <w:ind w:left="24" w:firstLine="0"/>
              <w:jc w:val="center"/>
              <w:rPr>
                <w:rFonts w:eastAsia="Times New Roman"/>
                <w:b/>
                <w:sz w:val="24"/>
              </w:rPr>
            </w:pPr>
            <w:r w:rsidRPr="009A5EA2">
              <w:rPr>
                <w:rFonts w:eastAsia="Times New Roman"/>
                <w:b/>
                <w:sz w:val="24"/>
              </w:rPr>
              <w:t>Наименование</w:t>
            </w:r>
            <w:r w:rsidRPr="009A5EA2">
              <w:rPr>
                <w:rFonts w:eastAsia="Times New Roman"/>
                <w:b/>
                <w:spacing w:val="-10"/>
                <w:sz w:val="24"/>
              </w:rPr>
              <w:t xml:space="preserve"> </w:t>
            </w:r>
            <w:r w:rsidRPr="009A5EA2">
              <w:rPr>
                <w:rFonts w:eastAsia="Times New Roman"/>
                <w:b/>
                <w:sz w:val="24"/>
              </w:rPr>
              <w:t>рабочей</w:t>
            </w:r>
            <w:r>
              <w:rPr>
                <w:rFonts w:eastAsia="Times New Roman"/>
                <w:b/>
                <w:sz w:val="24"/>
                <w:lang w:val="ru-RU"/>
              </w:rPr>
              <w:t xml:space="preserve"> </w:t>
            </w:r>
            <w:r w:rsidRPr="009A5EA2">
              <w:rPr>
                <w:rFonts w:eastAsia="Times New Roman"/>
                <w:b/>
                <w:spacing w:val="-57"/>
                <w:sz w:val="24"/>
              </w:rPr>
              <w:t xml:space="preserve"> </w:t>
            </w:r>
            <w:r w:rsidRPr="009A5EA2">
              <w:rPr>
                <w:rFonts w:eastAsia="Times New Roman"/>
                <w:b/>
                <w:sz w:val="24"/>
              </w:rPr>
              <w:t>программы</w:t>
            </w:r>
          </w:p>
        </w:tc>
        <w:tc>
          <w:tcPr>
            <w:tcW w:w="2268" w:type="dxa"/>
            <w:vMerge w:val="restart"/>
            <w:vAlign w:val="center"/>
          </w:tcPr>
          <w:p w:rsidR="009A5EA2" w:rsidRPr="009A5EA2" w:rsidRDefault="009A5EA2" w:rsidP="009A5EA2">
            <w:pPr>
              <w:suppressAutoHyphens w:val="0"/>
              <w:spacing w:line="240" w:lineRule="auto"/>
              <w:ind w:left="24" w:firstLine="0"/>
              <w:jc w:val="center"/>
              <w:rPr>
                <w:rFonts w:eastAsia="Times New Roman"/>
                <w:b/>
                <w:sz w:val="24"/>
              </w:rPr>
            </w:pPr>
            <w:r w:rsidRPr="009A5EA2">
              <w:rPr>
                <w:rFonts w:eastAsia="Times New Roman"/>
                <w:b/>
                <w:sz w:val="24"/>
              </w:rPr>
              <w:t>Форма</w:t>
            </w:r>
            <w:r w:rsidRPr="009A5EA2">
              <w:rPr>
                <w:rFonts w:eastAsia="Times New Roman"/>
                <w:b/>
                <w:spacing w:val="-3"/>
                <w:sz w:val="24"/>
              </w:rPr>
              <w:t xml:space="preserve"> </w:t>
            </w:r>
            <w:r w:rsidRPr="009A5EA2">
              <w:rPr>
                <w:rFonts w:eastAsia="Times New Roman"/>
                <w:b/>
                <w:sz w:val="24"/>
              </w:rPr>
              <w:t>организации</w:t>
            </w:r>
          </w:p>
        </w:tc>
        <w:tc>
          <w:tcPr>
            <w:tcW w:w="1560" w:type="dxa"/>
            <w:gridSpan w:val="2"/>
          </w:tcPr>
          <w:p w:rsidR="009A5EA2" w:rsidRPr="009A5EA2" w:rsidRDefault="009A5EA2" w:rsidP="009A5EA2">
            <w:pPr>
              <w:suppressAutoHyphens w:val="0"/>
              <w:spacing w:line="240" w:lineRule="auto"/>
              <w:ind w:left="409" w:right="151" w:hanging="231"/>
              <w:jc w:val="left"/>
              <w:rPr>
                <w:rFonts w:eastAsia="Times New Roman"/>
                <w:b/>
                <w:sz w:val="24"/>
              </w:rPr>
            </w:pPr>
            <w:r w:rsidRPr="009A5EA2">
              <w:rPr>
                <w:rFonts w:eastAsia="Times New Roman"/>
                <w:b/>
                <w:sz w:val="24"/>
              </w:rPr>
              <w:t>Количество</w:t>
            </w:r>
            <w:r w:rsidRPr="009A5EA2">
              <w:rPr>
                <w:rFonts w:eastAsia="Times New Roman"/>
                <w:b/>
                <w:spacing w:val="-58"/>
                <w:sz w:val="24"/>
              </w:rPr>
              <w:t xml:space="preserve"> </w:t>
            </w:r>
            <w:r w:rsidRPr="009A5EA2">
              <w:rPr>
                <w:rFonts w:eastAsia="Times New Roman"/>
                <w:b/>
                <w:sz w:val="24"/>
              </w:rPr>
              <w:t>часов в</w:t>
            </w:r>
          </w:p>
          <w:p w:rsidR="009A5EA2" w:rsidRPr="009A5EA2" w:rsidRDefault="009A5EA2" w:rsidP="009A5EA2">
            <w:pPr>
              <w:suppressAutoHyphens w:val="0"/>
              <w:spacing w:line="264" w:lineRule="exact"/>
              <w:ind w:left="337" w:firstLine="0"/>
              <w:jc w:val="left"/>
              <w:rPr>
                <w:rFonts w:eastAsia="Times New Roman"/>
                <w:b/>
                <w:sz w:val="24"/>
              </w:rPr>
            </w:pPr>
            <w:r w:rsidRPr="009A5EA2">
              <w:rPr>
                <w:rFonts w:eastAsia="Times New Roman"/>
                <w:b/>
                <w:sz w:val="24"/>
              </w:rPr>
              <w:t>неделю</w:t>
            </w:r>
          </w:p>
        </w:tc>
        <w:tc>
          <w:tcPr>
            <w:tcW w:w="1274" w:type="dxa"/>
            <w:vMerge w:val="restart"/>
          </w:tcPr>
          <w:p w:rsidR="009A5EA2" w:rsidRPr="009A5EA2" w:rsidRDefault="009A5EA2" w:rsidP="009A5EA2">
            <w:pPr>
              <w:suppressAutoHyphens w:val="0"/>
              <w:spacing w:before="8" w:line="240" w:lineRule="auto"/>
              <w:ind w:firstLine="0"/>
              <w:jc w:val="left"/>
              <w:rPr>
                <w:rFonts w:eastAsia="Times New Roman"/>
                <w:b/>
                <w:sz w:val="23"/>
              </w:rPr>
            </w:pPr>
          </w:p>
          <w:p w:rsidR="009A5EA2" w:rsidRPr="009A5EA2" w:rsidRDefault="009A5EA2" w:rsidP="009A5EA2">
            <w:pPr>
              <w:suppressAutoHyphens w:val="0"/>
              <w:spacing w:line="240" w:lineRule="auto"/>
              <w:ind w:left="335" w:firstLine="0"/>
              <w:jc w:val="left"/>
              <w:rPr>
                <w:rFonts w:eastAsia="Times New Roman"/>
                <w:b/>
                <w:sz w:val="24"/>
              </w:rPr>
            </w:pPr>
            <w:r w:rsidRPr="009A5EA2">
              <w:rPr>
                <w:rFonts w:eastAsia="Times New Roman"/>
                <w:b/>
                <w:sz w:val="24"/>
              </w:rPr>
              <w:t>Всего</w:t>
            </w:r>
          </w:p>
        </w:tc>
      </w:tr>
      <w:tr w:rsidR="009A5EA2" w:rsidRPr="009A5EA2" w:rsidTr="009A5EA2">
        <w:trPr>
          <w:trHeight w:val="287"/>
        </w:trPr>
        <w:tc>
          <w:tcPr>
            <w:tcW w:w="2009" w:type="dxa"/>
            <w:vMerge/>
            <w:tcBorders>
              <w:top w:val="nil"/>
            </w:tcBorders>
          </w:tcPr>
          <w:p w:rsidR="009A5EA2" w:rsidRPr="009A5EA2" w:rsidRDefault="009A5EA2" w:rsidP="009A5EA2">
            <w:pPr>
              <w:suppressAutoHyphens w:val="0"/>
              <w:spacing w:line="240" w:lineRule="auto"/>
              <w:ind w:firstLine="0"/>
              <w:jc w:val="left"/>
              <w:rPr>
                <w:rFonts w:eastAsia="Times New Roman"/>
                <w:sz w:val="2"/>
                <w:szCs w:val="2"/>
              </w:rPr>
            </w:pPr>
          </w:p>
        </w:tc>
        <w:tc>
          <w:tcPr>
            <w:tcW w:w="2268" w:type="dxa"/>
            <w:vMerge/>
            <w:tcBorders>
              <w:top w:val="nil"/>
            </w:tcBorders>
          </w:tcPr>
          <w:p w:rsidR="009A5EA2" w:rsidRPr="009A5EA2" w:rsidRDefault="009A5EA2" w:rsidP="009A5EA2">
            <w:pPr>
              <w:suppressAutoHyphens w:val="0"/>
              <w:spacing w:line="240" w:lineRule="auto"/>
              <w:ind w:firstLine="0"/>
              <w:jc w:val="left"/>
              <w:rPr>
                <w:rFonts w:eastAsia="Times New Roman"/>
                <w:sz w:val="2"/>
                <w:szCs w:val="2"/>
              </w:rPr>
            </w:pPr>
          </w:p>
        </w:tc>
        <w:tc>
          <w:tcPr>
            <w:tcW w:w="2268" w:type="dxa"/>
            <w:vMerge/>
            <w:tcBorders>
              <w:top w:val="nil"/>
            </w:tcBorders>
          </w:tcPr>
          <w:p w:rsidR="009A5EA2" w:rsidRPr="009A5EA2" w:rsidRDefault="009A5EA2" w:rsidP="009A5EA2">
            <w:pPr>
              <w:suppressAutoHyphens w:val="0"/>
              <w:spacing w:line="240" w:lineRule="auto"/>
              <w:ind w:firstLine="0"/>
              <w:jc w:val="left"/>
              <w:rPr>
                <w:rFonts w:eastAsia="Times New Roman"/>
                <w:sz w:val="2"/>
                <w:szCs w:val="2"/>
              </w:rPr>
            </w:pPr>
          </w:p>
        </w:tc>
        <w:tc>
          <w:tcPr>
            <w:tcW w:w="708" w:type="dxa"/>
          </w:tcPr>
          <w:p w:rsidR="009A5EA2" w:rsidRPr="009A5EA2" w:rsidRDefault="009A5EA2" w:rsidP="009A5EA2">
            <w:pPr>
              <w:suppressAutoHyphens w:val="0"/>
              <w:spacing w:line="273" w:lineRule="exact"/>
              <w:ind w:left="125" w:right="119" w:firstLine="0"/>
              <w:jc w:val="center"/>
              <w:rPr>
                <w:rFonts w:eastAsia="Times New Roman"/>
                <w:b/>
                <w:sz w:val="24"/>
              </w:rPr>
            </w:pPr>
            <w:r w:rsidRPr="009A5EA2">
              <w:rPr>
                <w:rFonts w:eastAsia="Times New Roman"/>
                <w:b/>
                <w:sz w:val="24"/>
              </w:rPr>
              <w:t>10</w:t>
            </w:r>
          </w:p>
        </w:tc>
        <w:tc>
          <w:tcPr>
            <w:tcW w:w="852" w:type="dxa"/>
          </w:tcPr>
          <w:p w:rsidR="009A5EA2" w:rsidRPr="009A5EA2" w:rsidRDefault="009A5EA2" w:rsidP="009A5EA2">
            <w:pPr>
              <w:suppressAutoHyphens w:val="0"/>
              <w:spacing w:line="273" w:lineRule="exact"/>
              <w:ind w:left="197" w:right="191" w:firstLine="0"/>
              <w:jc w:val="center"/>
              <w:rPr>
                <w:rFonts w:eastAsia="Times New Roman"/>
                <w:b/>
                <w:sz w:val="24"/>
              </w:rPr>
            </w:pPr>
            <w:r w:rsidRPr="009A5EA2">
              <w:rPr>
                <w:rFonts w:eastAsia="Times New Roman"/>
                <w:b/>
                <w:sz w:val="24"/>
              </w:rPr>
              <w:t>11</w:t>
            </w:r>
          </w:p>
        </w:tc>
        <w:tc>
          <w:tcPr>
            <w:tcW w:w="1274" w:type="dxa"/>
            <w:vMerge/>
            <w:tcBorders>
              <w:top w:val="nil"/>
            </w:tcBorders>
          </w:tcPr>
          <w:p w:rsidR="009A5EA2" w:rsidRPr="009A5EA2" w:rsidRDefault="009A5EA2" w:rsidP="009A5EA2">
            <w:pPr>
              <w:suppressAutoHyphens w:val="0"/>
              <w:spacing w:line="240" w:lineRule="auto"/>
              <w:ind w:firstLine="0"/>
              <w:jc w:val="left"/>
              <w:rPr>
                <w:rFonts w:eastAsia="Times New Roman"/>
                <w:sz w:val="2"/>
                <w:szCs w:val="2"/>
              </w:rPr>
            </w:pPr>
          </w:p>
        </w:tc>
      </w:tr>
      <w:tr w:rsidR="009A5EA2" w:rsidRPr="009A5EA2" w:rsidTr="009A5EA2">
        <w:trPr>
          <w:trHeight w:val="552"/>
        </w:trPr>
        <w:tc>
          <w:tcPr>
            <w:tcW w:w="2009" w:type="dxa"/>
          </w:tcPr>
          <w:p w:rsidR="009A5EA2" w:rsidRPr="009A5EA2" w:rsidRDefault="009A5EA2" w:rsidP="009A5EA2">
            <w:pPr>
              <w:suppressAutoHyphens w:val="0"/>
              <w:spacing w:line="273" w:lineRule="exact"/>
              <w:ind w:left="107" w:firstLine="0"/>
              <w:jc w:val="left"/>
              <w:rPr>
                <w:rFonts w:eastAsia="Times New Roman"/>
                <w:b/>
                <w:sz w:val="24"/>
              </w:rPr>
            </w:pPr>
            <w:r w:rsidRPr="009A5EA2">
              <w:rPr>
                <w:rFonts w:eastAsia="Times New Roman"/>
                <w:b/>
                <w:sz w:val="24"/>
              </w:rPr>
              <w:t>Спортивно-</w:t>
            </w:r>
          </w:p>
          <w:p w:rsidR="009A5EA2" w:rsidRPr="009A5EA2" w:rsidRDefault="009A5EA2" w:rsidP="009A5EA2">
            <w:pPr>
              <w:suppressAutoHyphens w:val="0"/>
              <w:spacing w:line="259" w:lineRule="exact"/>
              <w:ind w:left="107" w:firstLine="0"/>
              <w:jc w:val="left"/>
              <w:rPr>
                <w:rFonts w:eastAsia="Times New Roman"/>
                <w:b/>
                <w:sz w:val="24"/>
              </w:rPr>
            </w:pPr>
            <w:r w:rsidRPr="009A5EA2">
              <w:rPr>
                <w:rFonts w:eastAsia="Times New Roman"/>
                <w:b/>
                <w:sz w:val="24"/>
              </w:rPr>
              <w:t>оздоровительное</w:t>
            </w:r>
          </w:p>
        </w:tc>
        <w:tc>
          <w:tcPr>
            <w:tcW w:w="2268" w:type="dxa"/>
          </w:tcPr>
          <w:p w:rsidR="009A5EA2" w:rsidRPr="009A5EA2" w:rsidRDefault="009A5EA2" w:rsidP="009A5EA2">
            <w:pPr>
              <w:suppressAutoHyphens w:val="0"/>
              <w:spacing w:line="268" w:lineRule="exact"/>
              <w:ind w:left="109" w:firstLine="0"/>
              <w:jc w:val="center"/>
              <w:rPr>
                <w:rFonts w:eastAsia="Times New Roman"/>
                <w:sz w:val="24"/>
              </w:rPr>
            </w:pPr>
            <w:r w:rsidRPr="009A5EA2">
              <w:rPr>
                <w:rFonts w:eastAsia="Times New Roman"/>
                <w:sz w:val="24"/>
              </w:rPr>
              <w:t>Спортивные</w:t>
            </w:r>
            <w:r w:rsidRPr="009A5EA2">
              <w:rPr>
                <w:rFonts w:eastAsia="Times New Roman"/>
                <w:spacing w:val="-4"/>
                <w:sz w:val="24"/>
              </w:rPr>
              <w:t xml:space="preserve"> </w:t>
            </w:r>
            <w:r w:rsidRPr="009A5EA2">
              <w:rPr>
                <w:rFonts w:eastAsia="Times New Roman"/>
                <w:sz w:val="24"/>
              </w:rPr>
              <w:t>и</w:t>
            </w:r>
          </w:p>
          <w:p w:rsidR="009A5EA2" w:rsidRPr="009A5EA2" w:rsidRDefault="009A5EA2" w:rsidP="009A5EA2">
            <w:pPr>
              <w:suppressAutoHyphens w:val="0"/>
              <w:spacing w:line="264" w:lineRule="exact"/>
              <w:ind w:left="109" w:firstLine="0"/>
              <w:jc w:val="center"/>
              <w:rPr>
                <w:rFonts w:eastAsia="Times New Roman"/>
                <w:sz w:val="24"/>
              </w:rPr>
            </w:pPr>
            <w:r w:rsidRPr="009A5EA2">
              <w:rPr>
                <w:rFonts w:eastAsia="Times New Roman"/>
                <w:sz w:val="24"/>
              </w:rPr>
              <w:t>подвижные</w:t>
            </w:r>
            <w:r w:rsidRPr="009A5EA2">
              <w:rPr>
                <w:rFonts w:eastAsia="Times New Roman"/>
                <w:spacing w:val="-4"/>
                <w:sz w:val="24"/>
              </w:rPr>
              <w:t xml:space="preserve"> </w:t>
            </w:r>
            <w:r w:rsidRPr="009A5EA2">
              <w:rPr>
                <w:rFonts w:eastAsia="Times New Roman"/>
                <w:sz w:val="24"/>
              </w:rPr>
              <w:t>игры</w:t>
            </w:r>
          </w:p>
        </w:tc>
        <w:tc>
          <w:tcPr>
            <w:tcW w:w="2268" w:type="dxa"/>
          </w:tcPr>
          <w:p w:rsidR="009A5EA2" w:rsidRPr="009A5EA2" w:rsidRDefault="009A5EA2" w:rsidP="009A5EA2">
            <w:pPr>
              <w:suppressAutoHyphens w:val="0"/>
              <w:spacing w:line="247" w:lineRule="exact"/>
              <w:ind w:left="334" w:right="324" w:firstLine="0"/>
              <w:jc w:val="center"/>
              <w:rPr>
                <w:rFonts w:eastAsia="Times New Roman"/>
                <w:sz w:val="22"/>
              </w:rPr>
            </w:pPr>
            <w:r>
              <w:rPr>
                <w:rFonts w:eastAsia="Times New Roman"/>
                <w:sz w:val="22"/>
                <w:lang w:val="ru-RU"/>
              </w:rPr>
              <w:t xml:space="preserve">Спортивная </w:t>
            </w:r>
            <w:r w:rsidRPr="009A5EA2">
              <w:rPr>
                <w:rFonts w:eastAsia="Times New Roman"/>
                <w:sz w:val="22"/>
              </w:rPr>
              <w:t>секция</w:t>
            </w:r>
          </w:p>
        </w:tc>
        <w:tc>
          <w:tcPr>
            <w:tcW w:w="708" w:type="dxa"/>
          </w:tcPr>
          <w:p w:rsidR="009A5EA2" w:rsidRPr="009A5EA2" w:rsidRDefault="009A5EA2" w:rsidP="009A5EA2">
            <w:pPr>
              <w:suppressAutoHyphens w:val="0"/>
              <w:spacing w:before="131" w:line="240" w:lineRule="auto"/>
              <w:ind w:left="5" w:firstLine="0"/>
              <w:jc w:val="center"/>
              <w:rPr>
                <w:rFonts w:eastAsia="Times New Roman"/>
                <w:sz w:val="24"/>
              </w:rPr>
            </w:pPr>
            <w:r w:rsidRPr="009A5EA2">
              <w:rPr>
                <w:rFonts w:eastAsia="Times New Roman"/>
                <w:sz w:val="24"/>
              </w:rPr>
              <w:t>1</w:t>
            </w:r>
          </w:p>
        </w:tc>
        <w:tc>
          <w:tcPr>
            <w:tcW w:w="852" w:type="dxa"/>
          </w:tcPr>
          <w:p w:rsidR="009A5EA2" w:rsidRPr="009A5EA2" w:rsidRDefault="009A5EA2" w:rsidP="009A5EA2">
            <w:pPr>
              <w:suppressAutoHyphens w:val="0"/>
              <w:spacing w:before="131" w:line="240" w:lineRule="auto"/>
              <w:ind w:left="5" w:firstLine="0"/>
              <w:jc w:val="center"/>
              <w:rPr>
                <w:rFonts w:eastAsia="Times New Roman"/>
                <w:sz w:val="24"/>
              </w:rPr>
            </w:pPr>
          </w:p>
        </w:tc>
        <w:tc>
          <w:tcPr>
            <w:tcW w:w="1274" w:type="dxa"/>
          </w:tcPr>
          <w:p w:rsidR="009A5EA2" w:rsidRPr="009A5EA2" w:rsidRDefault="009A5EA2" w:rsidP="009A5EA2">
            <w:pPr>
              <w:suppressAutoHyphens w:val="0"/>
              <w:spacing w:before="131" w:line="240" w:lineRule="auto"/>
              <w:ind w:left="6" w:firstLine="0"/>
              <w:jc w:val="center"/>
              <w:rPr>
                <w:rFonts w:eastAsia="Times New Roman"/>
                <w:sz w:val="24"/>
              </w:rPr>
            </w:pPr>
            <w:r w:rsidRPr="009A5EA2">
              <w:rPr>
                <w:rFonts w:eastAsia="Times New Roman"/>
                <w:sz w:val="24"/>
              </w:rPr>
              <w:t>1</w:t>
            </w:r>
          </w:p>
        </w:tc>
      </w:tr>
      <w:tr w:rsidR="009A5EA2" w:rsidRPr="009A5EA2" w:rsidTr="009A5EA2">
        <w:trPr>
          <w:trHeight w:val="505"/>
        </w:trPr>
        <w:tc>
          <w:tcPr>
            <w:tcW w:w="2009" w:type="dxa"/>
          </w:tcPr>
          <w:p w:rsidR="009A5EA2" w:rsidRPr="009A5EA2" w:rsidRDefault="009A5EA2" w:rsidP="009A5EA2">
            <w:pPr>
              <w:suppressAutoHyphens w:val="0"/>
              <w:spacing w:before="231" w:line="240" w:lineRule="auto"/>
              <w:ind w:left="107" w:firstLine="0"/>
              <w:jc w:val="left"/>
              <w:rPr>
                <w:rFonts w:eastAsia="Times New Roman"/>
                <w:b/>
                <w:sz w:val="24"/>
              </w:rPr>
            </w:pPr>
            <w:r w:rsidRPr="009A5EA2">
              <w:rPr>
                <w:rFonts w:eastAsia="Times New Roman"/>
                <w:b/>
                <w:sz w:val="24"/>
              </w:rPr>
              <w:t>Духовно-</w:t>
            </w:r>
            <w:r w:rsidRPr="009A5EA2">
              <w:rPr>
                <w:rFonts w:eastAsia="Times New Roman"/>
                <w:b/>
                <w:spacing w:val="1"/>
                <w:sz w:val="24"/>
              </w:rPr>
              <w:t xml:space="preserve"> </w:t>
            </w:r>
            <w:r w:rsidRPr="009A5EA2">
              <w:rPr>
                <w:rFonts w:eastAsia="Times New Roman"/>
                <w:b/>
                <w:sz w:val="24"/>
              </w:rPr>
              <w:t>нравственное</w:t>
            </w:r>
          </w:p>
        </w:tc>
        <w:tc>
          <w:tcPr>
            <w:tcW w:w="2268" w:type="dxa"/>
          </w:tcPr>
          <w:p w:rsidR="009A5EA2" w:rsidRPr="009A5EA2" w:rsidRDefault="009A5EA2" w:rsidP="009A5EA2">
            <w:pPr>
              <w:suppressAutoHyphens w:val="0"/>
              <w:spacing w:before="107" w:line="240" w:lineRule="auto"/>
              <w:ind w:left="109" w:firstLine="0"/>
              <w:jc w:val="center"/>
              <w:rPr>
                <w:rFonts w:eastAsia="Times New Roman"/>
                <w:sz w:val="24"/>
              </w:rPr>
            </w:pPr>
            <w:r w:rsidRPr="009A5EA2">
              <w:rPr>
                <w:rFonts w:eastAsia="Times New Roman"/>
                <w:sz w:val="24"/>
              </w:rPr>
              <w:t>Разговор</w:t>
            </w:r>
            <w:r w:rsidRPr="009A5EA2">
              <w:rPr>
                <w:rFonts w:eastAsia="Times New Roman"/>
                <w:spacing w:val="-4"/>
                <w:sz w:val="24"/>
              </w:rPr>
              <w:t xml:space="preserve"> </w:t>
            </w:r>
            <w:r w:rsidRPr="009A5EA2">
              <w:rPr>
                <w:rFonts w:eastAsia="Times New Roman"/>
                <w:sz w:val="24"/>
              </w:rPr>
              <w:t>о</w:t>
            </w:r>
            <w:r w:rsidRPr="009A5EA2">
              <w:rPr>
                <w:rFonts w:eastAsia="Times New Roman"/>
                <w:spacing w:val="-3"/>
                <w:sz w:val="24"/>
              </w:rPr>
              <w:t xml:space="preserve"> </w:t>
            </w:r>
            <w:r w:rsidRPr="009A5EA2">
              <w:rPr>
                <w:rFonts w:eastAsia="Times New Roman"/>
                <w:sz w:val="24"/>
              </w:rPr>
              <w:t>важном</w:t>
            </w:r>
          </w:p>
        </w:tc>
        <w:tc>
          <w:tcPr>
            <w:tcW w:w="2268" w:type="dxa"/>
          </w:tcPr>
          <w:p w:rsidR="009A5EA2" w:rsidRPr="009A5EA2" w:rsidRDefault="009A5EA2" w:rsidP="009A5EA2">
            <w:pPr>
              <w:suppressAutoHyphens w:val="0"/>
              <w:spacing w:line="247" w:lineRule="exact"/>
              <w:ind w:firstLine="0"/>
              <w:jc w:val="center"/>
              <w:rPr>
                <w:rFonts w:eastAsia="Times New Roman"/>
                <w:sz w:val="22"/>
                <w:lang w:val="ru-RU"/>
              </w:rPr>
            </w:pPr>
            <w:r w:rsidRPr="009A5EA2">
              <w:rPr>
                <w:rFonts w:eastAsia="Times New Roman"/>
                <w:sz w:val="22"/>
                <w:lang w:val="ru-RU"/>
              </w:rPr>
              <w:t>Деловая</w:t>
            </w:r>
            <w:r w:rsidRPr="009A5EA2">
              <w:rPr>
                <w:rFonts w:eastAsia="Times New Roman"/>
                <w:spacing w:val="-1"/>
                <w:sz w:val="22"/>
                <w:lang w:val="ru-RU"/>
              </w:rPr>
              <w:t xml:space="preserve"> </w:t>
            </w:r>
            <w:r w:rsidRPr="009A5EA2">
              <w:rPr>
                <w:rFonts w:eastAsia="Times New Roman"/>
                <w:sz w:val="22"/>
                <w:lang w:val="ru-RU"/>
              </w:rPr>
              <w:t>игра,</w:t>
            </w:r>
            <w:r w:rsidRPr="009A5EA2">
              <w:rPr>
                <w:rFonts w:eastAsia="Times New Roman"/>
                <w:spacing w:val="-1"/>
                <w:sz w:val="22"/>
                <w:lang w:val="ru-RU"/>
              </w:rPr>
              <w:t xml:space="preserve"> </w:t>
            </w:r>
            <w:r w:rsidRPr="009A5EA2">
              <w:rPr>
                <w:rFonts w:eastAsia="Times New Roman"/>
                <w:sz w:val="22"/>
                <w:lang w:val="ru-RU"/>
              </w:rPr>
              <w:t>литературная</w:t>
            </w:r>
          </w:p>
          <w:p w:rsidR="009A5EA2" w:rsidRPr="009A5EA2" w:rsidRDefault="009A5EA2" w:rsidP="009A5EA2">
            <w:pPr>
              <w:suppressAutoHyphens w:val="0"/>
              <w:spacing w:before="1" w:line="238" w:lineRule="exact"/>
              <w:ind w:firstLine="0"/>
              <w:jc w:val="center"/>
              <w:rPr>
                <w:rFonts w:eastAsia="Times New Roman"/>
                <w:sz w:val="22"/>
                <w:lang w:val="ru-RU"/>
              </w:rPr>
            </w:pPr>
            <w:r w:rsidRPr="009A5EA2">
              <w:rPr>
                <w:rFonts w:eastAsia="Times New Roman"/>
                <w:sz w:val="22"/>
                <w:lang w:val="ru-RU"/>
              </w:rPr>
              <w:t>гостиная,</w:t>
            </w:r>
            <w:r w:rsidRPr="009A5EA2">
              <w:rPr>
                <w:rFonts w:eastAsia="Times New Roman"/>
                <w:spacing w:val="-1"/>
                <w:sz w:val="22"/>
                <w:lang w:val="ru-RU"/>
              </w:rPr>
              <w:t xml:space="preserve"> </w:t>
            </w:r>
            <w:r w:rsidRPr="009A5EA2">
              <w:rPr>
                <w:rFonts w:eastAsia="Times New Roman"/>
                <w:sz w:val="22"/>
                <w:lang w:val="ru-RU"/>
              </w:rPr>
              <w:t>конкурс чтецов</w:t>
            </w:r>
          </w:p>
        </w:tc>
        <w:tc>
          <w:tcPr>
            <w:tcW w:w="708" w:type="dxa"/>
          </w:tcPr>
          <w:p w:rsidR="009A5EA2" w:rsidRPr="009A5EA2" w:rsidRDefault="009A5EA2" w:rsidP="009A5EA2">
            <w:pPr>
              <w:suppressAutoHyphens w:val="0"/>
              <w:spacing w:before="107" w:line="240" w:lineRule="auto"/>
              <w:ind w:left="5" w:firstLine="0"/>
              <w:jc w:val="center"/>
              <w:rPr>
                <w:rFonts w:eastAsia="Times New Roman"/>
                <w:sz w:val="24"/>
              </w:rPr>
            </w:pPr>
            <w:r w:rsidRPr="009A5EA2">
              <w:rPr>
                <w:rFonts w:eastAsia="Times New Roman"/>
                <w:sz w:val="24"/>
              </w:rPr>
              <w:t>1</w:t>
            </w:r>
          </w:p>
        </w:tc>
        <w:tc>
          <w:tcPr>
            <w:tcW w:w="852" w:type="dxa"/>
          </w:tcPr>
          <w:p w:rsidR="009A5EA2" w:rsidRPr="009A5EA2" w:rsidRDefault="009A5EA2" w:rsidP="009A5EA2">
            <w:pPr>
              <w:suppressAutoHyphens w:val="0"/>
              <w:spacing w:before="107" w:line="240" w:lineRule="auto"/>
              <w:ind w:left="5" w:firstLine="0"/>
              <w:jc w:val="center"/>
              <w:rPr>
                <w:rFonts w:eastAsia="Times New Roman"/>
                <w:sz w:val="24"/>
              </w:rPr>
            </w:pPr>
            <w:r w:rsidRPr="009A5EA2">
              <w:rPr>
                <w:rFonts w:eastAsia="Times New Roman"/>
                <w:sz w:val="24"/>
              </w:rPr>
              <w:t>1</w:t>
            </w:r>
          </w:p>
        </w:tc>
        <w:tc>
          <w:tcPr>
            <w:tcW w:w="1274" w:type="dxa"/>
          </w:tcPr>
          <w:p w:rsidR="009A5EA2" w:rsidRPr="009A5EA2" w:rsidRDefault="009A5EA2" w:rsidP="009A5EA2">
            <w:pPr>
              <w:suppressAutoHyphens w:val="0"/>
              <w:spacing w:before="107" w:line="240" w:lineRule="auto"/>
              <w:ind w:left="6" w:firstLine="0"/>
              <w:jc w:val="center"/>
              <w:rPr>
                <w:rFonts w:eastAsia="Times New Roman"/>
                <w:sz w:val="24"/>
              </w:rPr>
            </w:pPr>
            <w:r w:rsidRPr="009A5EA2">
              <w:rPr>
                <w:rFonts w:eastAsia="Times New Roman"/>
                <w:sz w:val="24"/>
              </w:rPr>
              <w:t>2</w:t>
            </w:r>
          </w:p>
        </w:tc>
      </w:tr>
      <w:tr w:rsidR="009A5EA2" w:rsidRPr="009A5EA2" w:rsidTr="009A5EA2">
        <w:trPr>
          <w:trHeight w:val="551"/>
        </w:trPr>
        <w:tc>
          <w:tcPr>
            <w:tcW w:w="2009" w:type="dxa"/>
          </w:tcPr>
          <w:p w:rsidR="009A5EA2" w:rsidRPr="009A5EA2" w:rsidRDefault="009A5EA2" w:rsidP="009A5EA2">
            <w:pPr>
              <w:suppressAutoHyphens w:val="0"/>
              <w:spacing w:before="135" w:line="240" w:lineRule="auto"/>
              <w:ind w:left="107" w:firstLine="0"/>
              <w:jc w:val="left"/>
              <w:rPr>
                <w:rFonts w:eastAsia="Times New Roman"/>
                <w:b/>
                <w:sz w:val="24"/>
              </w:rPr>
            </w:pPr>
            <w:r w:rsidRPr="009A5EA2">
              <w:rPr>
                <w:rFonts w:eastAsia="Times New Roman"/>
                <w:b/>
                <w:sz w:val="24"/>
              </w:rPr>
              <w:t>Социальное</w:t>
            </w:r>
          </w:p>
        </w:tc>
        <w:tc>
          <w:tcPr>
            <w:tcW w:w="2268" w:type="dxa"/>
          </w:tcPr>
          <w:p w:rsidR="009A5EA2" w:rsidRPr="009A5EA2" w:rsidRDefault="009A5EA2" w:rsidP="009A5EA2">
            <w:pPr>
              <w:suppressAutoHyphens w:val="0"/>
              <w:spacing w:line="268" w:lineRule="exact"/>
              <w:ind w:left="109" w:firstLine="0"/>
              <w:jc w:val="center"/>
              <w:rPr>
                <w:rFonts w:eastAsia="Times New Roman"/>
                <w:sz w:val="24"/>
              </w:rPr>
            </w:pPr>
            <w:r w:rsidRPr="009A5EA2">
              <w:rPr>
                <w:rFonts w:eastAsia="Times New Roman"/>
                <w:sz w:val="24"/>
              </w:rPr>
              <w:t>Моя</w:t>
            </w:r>
            <w:r w:rsidRPr="009A5EA2">
              <w:rPr>
                <w:rFonts w:eastAsia="Times New Roman"/>
                <w:spacing w:val="-4"/>
                <w:sz w:val="24"/>
              </w:rPr>
              <w:t xml:space="preserve"> </w:t>
            </w:r>
            <w:r w:rsidRPr="009A5EA2">
              <w:rPr>
                <w:rFonts w:eastAsia="Times New Roman"/>
                <w:sz w:val="24"/>
              </w:rPr>
              <w:t>профессиональная</w:t>
            </w:r>
          </w:p>
          <w:p w:rsidR="009A5EA2" w:rsidRPr="009A5EA2" w:rsidRDefault="009A5EA2" w:rsidP="009A5EA2">
            <w:pPr>
              <w:suppressAutoHyphens w:val="0"/>
              <w:spacing w:line="264" w:lineRule="exact"/>
              <w:ind w:left="109" w:firstLine="0"/>
              <w:jc w:val="center"/>
              <w:rPr>
                <w:rFonts w:eastAsia="Times New Roman"/>
                <w:sz w:val="24"/>
              </w:rPr>
            </w:pPr>
            <w:r w:rsidRPr="009A5EA2">
              <w:rPr>
                <w:rFonts w:eastAsia="Times New Roman"/>
                <w:sz w:val="24"/>
              </w:rPr>
              <w:lastRenderedPageBreak/>
              <w:t>траектория</w:t>
            </w:r>
          </w:p>
        </w:tc>
        <w:tc>
          <w:tcPr>
            <w:tcW w:w="2268" w:type="dxa"/>
          </w:tcPr>
          <w:p w:rsidR="009A5EA2" w:rsidRPr="009A5EA2" w:rsidRDefault="009A5EA2" w:rsidP="009A5EA2">
            <w:pPr>
              <w:suppressAutoHyphens w:val="0"/>
              <w:spacing w:line="242" w:lineRule="auto"/>
              <w:ind w:firstLine="0"/>
              <w:jc w:val="left"/>
              <w:rPr>
                <w:rFonts w:eastAsia="Times New Roman"/>
                <w:sz w:val="22"/>
              </w:rPr>
            </w:pPr>
            <w:r w:rsidRPr="009A5EA2">
              <w:rPr>
                <w:rFonts w:eastAsia="Times New Roman"/>
                <w:sz w:val="22"/>
              </w:rPr>
              <w:lastRenderedPageBreak/>
              <w:t>Экскурсии, проекты, конкурсы,</w:t>
            </w:r>
            <w:r w:rsidRPr="009A5EA2">
              <w:rPr>
                <w:rFonts w:eastAsia="Times New Roman"/>
                <w:spacing w:val="-52"/>
                <w:sz w:val="22"/>
              </w:rPr>
              <w:t xml:space="preserve"> </w:t>
            </w:r>
            <w:r w:rsidRPr="009A5EA2">
              <w:rPr>
                <w:rFonts w:eastAsia="Times New Roman"/>
                <w:sz w:val="22"/>
              </w:rPr>
              <w:t>профпробы</w:t>
            </w:r>
          </w:p>
        </w:tc>
        <w:tc>
          <w:tcPr>
            <w:tcW w:w="708" w:type="dxa"/>
          </w:tcPr>
          <w:p w:rsidR="009A5EA2" w:rsidRPr="009A5EA2" w:rsidRDefault="009A5EA2" w:rsidP="009A5EA2">
            <w:pPr>
              <w:suppressAutoHyphens w:val="0"/>
              <w:spacing w:before="131" w:line="240" w:lineRule="auto"/>
              <w:ind w:left="5" w:firstLine="0"/>
              <w:jc w:val="center"/>
              <w:rPr>
                <w:rFonts w:eastAsia="Times New Roman"/>
                <w:sz w:val="24"/>
              </w:rPr>
            </w:pPr>
            <w:r w:rsidRPr="009A5EA2">
              <w:rPr>
                <w:rFonts w:eastAsia="Times New Roman"/>
                <w:sz w:val="24"/>
              </w:rPr>
              <w:t>1</w:t>
            </w:r>
          </w:p>
        </w:tc>
        <w:tc>
          <w:tcPr>
            <w:tcW w:w="852" w:type="dxa"/>
          </w:tcPr>
          <w:p w:rsidR="009A5EA2" w:rsidRPr="009A5EA2" w:rsidRDefault="009A5EA2" w:rsidP="009A5EA2">
            <w:pPr>
              <w:suppressAutoHyphens w:val="0"/>
              <w:spacing w:before="131" w:line="240" w:lineRule="auto"/>
              <w:ind w:left="5" w:firstLine="0"/>
              <w:jc w:val="center"/>
              <w:rPr>
                <w:rFonts w:eastAsia="Times New Roman"/>
                <w:sz w:val="24"/>
              </w:rPr>
            </w:pPr>
            <w:r w:rsidRPr="009A5EA2">
              <w:rPr>
                <w:rFonts w:eastAsia="Times New Roman"/>
                <w:sz w:val="24"/>
              </w:rPr>
              <w:t>1</w:t>
            </w:r>
          </w:p>
        </w:tc>
        <w:tc>
          <w:tcPr>
            <w:tcW w:w="1274" w:type="dxa"/>
          </w:tcPr>
          <w:p w:rsidR="009A5EA2" w:rsidRPr="009A5EA2" w:rsidRDefault="009A5EA2" w:rsidP="009A5EA2">
            <w:pPr>
              <w:suppressAutoHyphens w:val="0"/>
              <w:spacing w:before="131" w:line="240" w:lineRule="auto"/>
              <w:ind w:left="6" w:firstLine="0"/>
              <w:jc w:val="center"/>
              <w:rPr>
                <w:rFonts w:eastAsia="Times New Roman"/>
                <w:sz w:val="24"/>
              </w:rPr>
            </w:pPr>
            <w:r w:rsidRPr="009A5EA2">
              <w:rPr>
                <w:rFonts w:eastAsia="Times New Roman"/>
                <w:sz w:val="24"/>
              </w:rPr>
              <w:t>2</w:t>
            </w:r>
          </w:p>
        </w:tc>
      </w:tr>
      <w:tr w:rsidR="009A5EA2" w:rsidRPr="009A5EA2" w:rsidTr="009A5EA2">
        <w:trPr>
          <w:trHeight w:val="496"/>
        </w:trPr>
        <w:tc>
          <w:tcPr>
            <w:tcW w:w="2009" w:type="dxa"/>
            <w:vMerge w:val="restart"/>
          </w:tcPr>
          <w:p w:rsidR="009A5EA2" w:rsidRPr="009A5EA2" w:rsidRDefault="009A5EA2" w:rsidP="009A5EA2">
            <w:pPr>
              <w:suppressAutoHyphens w:val="0"/>
              <w:spacing w:line="240" w:lineRule="auto"/>
              <w:ind w:firstLine="0"/>
              <w:jc w:val="left"/>
              <w:rPr>
                <w:rFonts w:eastAsia="Times New Roman"/>
                <w:b/>
                <w:sz w:val="26"/>
              </w:rPr>
            </w:pPr>
          </w:p>
          <w:p w:rsidR="009A5EA2" w:rsidRPr="009A5EA2" w:rsidRDefault="009A5EA2" w:rsidP="009A5EA2">
            <w:pPr>
              <w:suppressAutoHyphens w:val="0"/>
              <w:spacing w:line="240" w:lineRule="auto"/>
              <w:ind w:left="107" w:firstLine="0"/>
              <w:jc w:val="left"/>
              <w:rPr>
                <w:rFonts w:eastAsia="Times New Roman"/>
                <w:b/>
                <w:sz w:val="24"/>
                <w:lang w:val="ru-RU"/>
              </w:rPr>
            </w:pPr>
            <w:r w:rsidRPr="009A5EA2">
              <w:rPr>
                <w:rFonts w:eastAsia="Times New Roman"/>
                <w:b/>
                <w:sz w:val="24"/>
              </w:rPr>
              <w:t>Общеинтел</w:t>
            </w:r>
            <w:r>
              <w:rPr>
                <w:rFonts w:eastAsia="Times New Roman"/>
                <w:b/>
                <w:sz w:val="24"/>
                <w:lang w:val="ru-RU"/>
              </w:rPr>
              <w:t>-</w:t>
            </w:r>
          </w:p>
          <w:p w:rsidR="009A5EA2" w:rsidRPr="009A5EA2" w:rsidRDefault="009A5EA2" w:rsidP="009A5EA2">
            <w:pPr>
              <w:suppressAutoHyphens w:val="0"/>
              <w:spacing w:line="240" w:lineRule="auto"/>
              <w:ind w:left="107" w:firstLine="0"/>
              <w:jc w:val="left"/>
              <w:rPr>
                <w:rFonts w:eastAsia="Times New Roman"/>
                <w:b/>
                <w:sz w:val="24"/>
              </w:rPr>
            </w:pPr>
            <w:r w:rsidRPr="009A5EA2">
              <w:rPr>
                <w:rFonts w:eastAsia="Times New Roman"/>
                <w:b/>
                <w:sz w:val="24"/>
              </w:rPr>
              <w:t>лектуальн</w:t>
            </w:r>
            <w:r w:rsidRPr="009A5EA2">
              <w:rPr>
                <w:rFonts w:eastAsia="Times New Roman"/>
                <w:b/>
                <w:spacing w:val="-57"/>
                <w:sz w:val="24"/>
              </w:rPr>
              <w:t xml:space="preserve"> </w:t>
            </w:r>
            <w:r w:rsidRPr="009A5EA2">
              <w:rPr>
                <w:rFonts w:eastAsia="Times New Roman"/>
                <w:b/>
                <w:sz w:val="24"/>
              </w:rPr>
              <w:t>ое</w:t>
            </w:r>
          </w:p>
        </w:tc>
        <w:tc>
          <w:tcPr>
            <w:tcW w:w="2268" w:type="dxa"/>
          </w:tcPr>
          <w:p w:rsidR="009A5EA2" w:rsidRPr="009A5EA2" w:rsidRDefault="009A5EA2" w:rsidP="009A5EA2">
            <w:pPr>
              <w:suppressAutoHyphens w:val="0"/>
              <w:spacing w:before="102" w:line="240" w:lineRule="auto"/>
              <w:ind w:left="109" w:firstLine="0"/>
              <w:jc w:val="center"/>
              <w:rPr>
                <w:rFonts w:eastAsia="Times New Roman"/>
                <w:sz w:val="24"/>
                <w:lang w:val="ru-RU"/>
              </w:rPr>
            </w:pPr>
            <w:r w:rsidRPr="009A5EA2">
              <w:rPr>
                <w:rFonts w:eastAsia="Times New Roman"/>
                <w:sz w:val="24"/>
                <w:lang w:val="ru-RU"/>
              </w:rPr>
              <w:t>Физика на базе «Точки Роста»</w:t>
            </w:r>
          </w:p>
        </w:tc>
        <w:tc>
          <w:tcPr>
            <w:tcW w:w="2268" w:type="dxa"/>
          </w:tcPr>
          <w:p w:rsidR="009A5EA2" w:rsidRPr="009A5EA2" w:rsidRDefault="009A5EA2" w:rsidP="009A5EA2">
            <w:pPr>
              <w:suppressAutoHyphens w:val="0"/>
              <w:spacing w:line="247" w:lineRule="exact"/>
              <w:ind w:left="334" w:right="330" w:firstLine="0"/>
              <w:jc w:val="center"/>
              <w:rPr>
                <w:rFonts w:eastAsia="Times New Roman"/>
                <w:sz w:val="22"/>
              </w:rPr>
            </w:pPr>
            <w:r w:rsidRPr="009A5EA2">
              <w:rPr>
                <w:rFonts w:eastAsia="Times New Roman"/>
                <w:sz w:val="22"/>
              </w:rPr>
              <w:t>Курс (олимпиады,</w:t>
            </w:r>
            <w:r w:rsidRPr="009A5EA2">
              <w:rPr>
                <w:rFonts w:eastAsia="Times New Roman"/>
                <w:spacing w:val="-4"/>
                <w:sz w:val="22"/>
              </w:rPr>
              <w:t xml:space="preserve"> </w:t>
            </w:r>
            <w:r w:rsidRPr="009A5EA2">
              <w:rPr>
                <w:rFonts w:eastAsia="Times New Roman"/>
                <w:sz w:val="22"/>
              </w:rPr>
              <w:t>конкурсы,</w:t>
            </w:r>
          </w:p>
          <w:p w:rsidR="009A5EA2" w:rsidRPr="009A5EA2" w:rsidRDefault="009A5EA2" w:rsidP="009A5EA2">
            <w:pPr>
              <w:suppressAutoHyphens w:val="0"/>
              <w:spacing w:line="249" w:lineRule="exact"/>
              <w:ind w:left="334" w:right="325" w:firstLine="0"/>
              <w:jc w:val="center"/>
              <w:rPr>
                <w:rFonts w:eastAsia="Times New Roman"/>
                <w:sz w:val="22"/>
              </w:rPr>
            </w:pPr>
            <w:r w:rsidRPr="009A5EA2">
              <w:rPr>
                <w:rFonts w:eastAsia="Times New Roman"/>
                <w:sz w:val="22"/>
              </w:rPr>
              <w:t>проекты)</w:t>
            </w:r>
          </w:p>
        </w:tc>
        <w:tc>
          <w:tcPr>
            <w:tcW w:w="708" w:type="dxa"/>
          </w:tcPr>
          <w:p w:rsidR="009A5EA2" w:rsidRPr="009A5EA2" w:rsidRDefault="009A5EA2" w:rsidP="009A5EA2">
            <w:pPr>
              <w:suppressAutoHyphens w:val="0"/>
              <w:spacing w:before="102" w:line="240" w:lineRule="auto"/>
              <w:ind w:left="5" w:firstLine="0"/>
              <w:jc w:val="center"/>
              <w:rPr>
                <w:rFonts w:eastAsia="Times New Roman"/>
                <w:sz w:val="24"/>
              </w:rPr>
            </w:pPr>
            <w:r w:rsidRPr="009A5EA2">
              <w:rPr>
                <w:rFonts w:eastAsia="Times New Roman"/>
                <w:sz w:val="24"/>
              </w:rPr>
              <w:t>1</w:t>
            </w:r>
          </w:p>
        </w:tc>
        <w:tc>
          <w:tcPr>
            <w:tcW w:w="852" w:type="dxa"/>
          </w:tcPr>
          <w:p w:rsidR="009A5EA2" w:rsidRPr="009A5EA2" w:rsidRDefault="009A5EA2" w:rsidP="009A5EA2">
            <w:pPr>
              <w:suppressAutoHyphens w:val="0"/>
              <w:spacing w:before="102" w:line="240" w:lineRule="auto"/>
              <w:ind w:left="5" w:firstLine="0"/>
              <w:jc w:val="center"/>
              <w:rPr>
                <w:rFonts w:eastAsia="Times New Roman"/>
                <w:sz w:val="24"/>
              </w:rPr>
            </w:pPr>
          </w:p>
        </w:tc>
        <w:tc>
          <w:tcPr>
            <w:tcW w:w="1274" w:type="dxa"/>
          </w:tcPr>
          <w:p w:rsidR="009A5EA2" w:rsidRPr="009A5EA2" w:rsidRDefault="009A5EA2" w:rsidP="009A5EA2">
            <w:pPr>
              <w:suppressAutoHyphens w:val="0"/>
              <w:spacing w:before="102" w:line="240" w:lineRule="auto"/>
              <w:ind w:left="6" w:firstLine="0"/>
              <w:jc w:val="center"/>
              <w:rPr>
                <w:rFonts w:eastAsia="Times New Roman"/>
                <w:sz w:val="24"/>
              </w:rPr>
            </w:pPr>
            <w:r w:rsidRPr="009A5EA2">
              <w:rPr>
                <w:rFonts w:eastAsia="Times New Roman"/>
                <w:sz w:val="24"/>
              </w:rPr>
              <w:t>1</w:t>
            </w:r>
          </w:p>
        </w:tc>
      </w:tr>
      <w:tr w:rsidR="009A5EA2" w:rsidRPr="009A5EA2" w:rsidTr="009A5EA2">
        <w:trPr>
          <w:trHeight w:val="505"/>
        </w:trPr>
        <w:tc>
          <w:tcPr>
            <w:tcW w:w="2009" w:type="dxa"/>
            <w:vMerge/>
            <w:tcBorders>
              <w:top w:val="nil"/>
            </w:tcBorders>
          </w:tcPr>
          <w:p w:rsidR="009A5EA2" w:rsidRPr="009A5EA2" w:rsidRDefault="009A5EA2" w:rsidP="009A5EA2">
            <w:pPr>
              <w:suppressAutoHyphens w:val="0"/>
              <w:spacing w:line="240" w:lineRule="auto"/>
              <w:ind w:firstLine="0"/>
              <w:jc w:val="left"/>
              <w:rPr>
                <w:rFonts w:eastAsia="Times New Roman"/>
                <w:sz w:val="2"/>
                <w:szCs w:val="2"/>
              </w:rPr>
            </w:pPr>
          </w:p>
        </w:tc>
        <w:tc>
          <w:tcPr>
            <w:tcW w:w="2268" w:type="dxa"/>
          </w:tcPr>
          <w:p w:rsidR="009A5EA2" w:rsidRPr="009A5EA2" w:rsidRDefault="009A5EA2" w:rsidP="009A5EA2">
            <w:pPr>
              <w:suppressAutoHyphens w:val="0"/>
              <w:spacing w:before="107" w:line="240" w:lineRule="auto"/>
              <w:ind w:left="109" w:firstLine="0"/>
              <w:jc w:val="center"/>
              <w:rPr>
                <w:rFonts w:eastAsia="Times New Roman"/>
                <w:sz w:val="24"/>
                <w:lang w:val="ru-RU"/>
              </w:rPr>
            </w:pPr>
            <w:r w:rsidRPr="009A5EA2">
              <w:rPr>
                <w:rFonts w:eastAsia="Times New Roman"/>
                <w:sz w:val="24"/>
                <w:lang w:val="ru-RU"/>
              </w:rPr>
              <w:t>Биология на базе «Точки Роста»</w:t>
            </w:r>
          </w:p>
        </w:tc>
        <w:tc>
          <w:tcPr>
            <w:tcW w:w="2268" w:type="dxa"/>
          </w:tcPr>
          <w:p w:rsidR="009A5EA2" w:rsidRPr="009A5EA2" w:rsidRDefault="009A5EA2" w:rsidP="009A5EA2">
            <w:pPr>
              <w:suppressAutoHyphens w:val="0"/>
              <w:spacing w:line="247" w:lineRule="exact"/>
              <w:ind w:left="334" w:right="330" w:firstLine="0"/>
              <w:jc w:val="center"/>
              <w:rPr>
                <w:rFonts w:eastAsia="Times New Roman"/>
                <w:sz w:val="22"/>
              </w:rPr>
            </w:pPr>
            <w:r w:rsidRPr="009A5EA2">
              <w:rPr>
                <w:rFonts w:eastAsia="Times New Roman"/>
                <w:sz w:val="22"/>
              </w:rPr>
              <w:t>Курс (олимпиады,</w:t>
            </w:r>
            <w:r w:rsidRPr="009A5EA2">
              <w:rPr>
                <w:rFonts w:eastAsia="Times New Roman"/>
                <w:spacing w:val="-4"/>
                <w:sz w:val="22"/>
              </w:rPr>
              <w:t xml:space="preserve"> </w:t>
            </w:r>
            <w:r w:rsidRPr="009A5EA2">
              <w:rPr>
                <w:rFonts w:eastAsia="Times New Roman"/>
                <w:sz w:val="22"/>
              </w:rPr>
              <w:t>конкурсы,</w:t>
            </w:r>
          </w:p>
          <w:p w:rsidR="009A5EA2" w:rsidRPr="009A5EA2" w:rsidRDefault="009A5EA2" w:rsidP="009A5EA2">
            <w:pPr>
              <w:suppressAutoHyphens w:val="0"/>
              <w:spacing w:before="1" w:line="238" w:lineRule="exact"/>
              <w:ind w:left="334" w:right="325" w:firstLine="0"/>
              <w:jc w:val="center"/>
              <w:rPr>
                <w:rFonts w:eastAsia="Times New Roman"/>
                <w:sz w:val="22"/>
              </w:rPr>
            </w:pPr>
            <w:r w:rsidRPr="009A5EA2">
              <w:rPr>
                <w:rFonts w:eastAsia="Times New Roman"/>
                <w:sz w:val="22"/>
              </w:rPr>
              <w:t>проекты)</w:t>
            </w:r>
          </w:p>
        </w:tc>
        <w:tc>
          <w:tcPr>
            <w:tcW w:w="708" w:type="dxa"/>
          </w:tcPr>
          <w:p w:rsidR="009A5EA2" w:rsidRPr="009A5EA2" w:rsidRDefault="009A5EA2" w:rsidP="009A5EA2">
            <w:pPr>
              <w:suppressAutoHyphens w:val="0"/>
              <w:spacing w:line="240" w:lineRule="auto"/>
              <w:ind w:firstLine="0"/>
              <w:jc w:val="center"/>
              <w:rPr>
                <w:rFonts w:eastAsia="Times New Roman"/>
                <w:sz w:val="22"/>
              </w:rPr>
            </w:pPr>
          </w:p>
        </w:tc>
        <w:tc>
          <w:tcPr>
            <w:tcW w:w="852" w:type="dxa"/>
          </w:tcPr>
          <w:p w:rsidR="009A5EA2" w:rsidRPr="009A5EA2" w:rsidRDefault="009A5EA2" w:rsidP="009A5EA2">
            <w:pPr>
              <w:suppressAutoHyphens w:val="0"/>
              <w:spacing w:before="107" w:line="240" w:lineRule="auto"/>
              <w:ind w:left="5" w:firstLine="0"/>
              <w:jc w:val="center"/>
              <w:rPr>
                <w:rFonts w:eastAsia="Times New Roman"/>
                <w:sz w:val="24"/>
              </w:rPr>
            </w:pPr>
            <w:r w:rsidRPr="009A5EA2">
              <w:rPr>
                <w:rFonts w:eastAsia="Times New Roman"/>
                <w:sz w:val="24"/>
              </w:rPr>
              <w:t>1</w:t>
            </w:r>
          </w:p>
        </w:tc>
        <w:tc>
          <w:tcPr>
            <w:tcW w:w="1274" w:type="dxa"/>
          </w:tcPr>
          <w:p w:rsidR="009A5EA2" w:rsidRPr="009A5EA2" w:rsidRDefault="009A5EA2" w:rsidP="009A5EA2">
            <w:pPr>
              <w:suppressAutoHyphens w:val="0"/>
              <w:spacing w:before="107" w:line="240" w:lineRule="auto"/>
              <w:ind w:left="6" w:firstLine="0"/>
              <w:jc w:val="center"/>
              <w:rPr>
                <w:rFonts w:eastAsia="Times New Roman"/>
                <w:sz w:val="24"/>
              </w:rPr>
            </w:pPr>
            <w:r w:rsidRPr="009A5EA2">
              <w:rPr>
                <w:rFonts w:eastAsia="Times New Roman"/>
                <w:sz w:val="24"/>
              </w:rPr>
              <w:t>1</w:t>
            </w:r>
          </w:p>
        </w:tc>
      </w:tr>
      <w:tr w:rsidR="009A5EA2" w:rsidRPr="009A5EA2" w:rsidTr="009A5EA2">
        <w:trPr>
          <w:trHeight w:val="472"/>
        </w:trPr>
        <w:tc>
          <w:tcPr>
            <w:tcW w:w="2009" w:type="dxa"/>
            <w:vMerge/>
            <w:tcBorders>
              <w:top w:val="nil"/>
            </w:tcBorders>
          </w:tcPr>
          <w:p w:rsidR="009A5EA2" w:rsidRPr="009A5EA2" w:rsidRDefault="009A5EA2" w:rsidP="009A5EA2">
            <w:pPr>
              <w:suppressAutoHyphens w:val="0"/>
              <w:spacing w:line="240" w:lineRule="auto"/>
              <w:ind w:firstLine="0"/>
              <w:jc w:val="left"/>
              <w:rPr>
                <w:rFonts w:eastAsia="Times New Roman"/>
                <w:sz w:val="2"/>
                <w:szCs w:val="2"/>
              </w:rPr>
            </w:pPr>
          </w:p>
        </w:tc>
        <w:tc>
          <w:tcPr>
            <w:tcW w:w="2268" w:type="dxa"/>
          </w:tcPr>
          <w:p w:rsidR="009A5EA2" w:rsidRPr="009A5EA2" w:rsidRDefault="009A5EA2" w:rsidP="009A5EA2">
            <w:pPr>
              <w:suppressAutoHyphens w:val="0"/>
              <w:spacing w:before="90" w:line="240" w:lineRule="auto"/>
              <w:ind w:left="109" w:firstLine="0"/>
              <w:jc w:val="center"/>
              <w:rPr>
                <w:rFonts w:eastAsia="Times New Roman"/>
                <w:sz w:val="24"/>
              </w:rPr>
            </w:pPr>
            <w:r w:rsidRPr="009A5EA2">
              <w:rPr>
                <w:rFonts w:eastAsia="Times New Roman"/>
                <w:sz w:val="24"/>
              </w:rPr>
              <w:t>Функционалная грамотность</w:t>
            </w:r>
          </w:p>
        </w:tc>
        <w:tc>
          <w:tcPr>
            <w:tcW w:w="2268" w:type="dxa"/>
          </w:tcPr>
          <w:p w:rsidR="009A5EA2" w:rsidRPr="009A5EA2" w:rsidRDefault="009A5EA2" w:rsidP="009A5EA2">
            <w:pPr>
              <w:suppressAutoHyphens w:val="0"/>
              <w:spacing w:line="247" w:lineRule="exact"/>
              <w:ind w:left="334" w:right="330" w:firstLine="0"/>
              <w:jc w:val="center"/>
              <w:rPr>
                <w:rFonts w:eastAsia="Times New Roman"/>
                <w:sz w:val="22"/>
              </w:rPr>
            </w:pPr>
            <w:r w:rsidRPr="009A5EA2">
              <w:rPr>
                <w:rFonts w:eastAsia="Times New Roman"/>
                <w:sz w:val="22"/>
              </w:rPr>
              <w:t>кружок</w:t>
            </w:r>
          </w:p>
        </w:tc>
        <w:tc>
          <w:tcPr>
            <w:tcW w:w="708" w:type="dxa"/>
          </w:tcPr>
          <w:p w:rsidR="009A5EA2" w:rsidRPr="009A5EA2" w:rsidRDefault="009A5EA2" w:rsidP="009A5EA2">
            <w:pPr>
              <w:suppressAutoHyphens w:val="0"/>
              <w:spacing w:before="90" w:line="240" w:lineRule="auto"/>
              <w:ind w:left="5" w:firstLine="0"/>
              <w:jc w:val="center"/>
              <w:rPr>
                <w:rFonts w:eastAsia="Times New Roman"/>
                <w:sz w:val="24"/>
              </w:rPr>
            </w:pPr>
          </w:p>
        </w:tc>
        <w:tc>
          <w:tcPr>
            <w:tcW w:w="852" w:type="dxa"/>
          </w:tcPr>
          <w:p w:rsidR="009A5EA2" w:rsidRPr="009A5EA2" w:rsidRDefault="009A5EA2" w:rsidP="009A5EA2">
            <w:pPr>
              <w:suppressAutoHyphens w:val="0"/>
              <w:spacing w:line="240" w:lineRule="auto"/>
              <w:ind w:firstLine="0"/>
              <w:jc w:val="center"/>
              <w:rPr>
                <w:rFonts w:eastAsia="Times New Roman"/>
                <w:sz w:val="22"/>
              </w:rPr>
            </w:pPr>
            <w:r w:rsidRPr="009A5EA2">
              <w:rPr>
                <w:rFonts w:eastAsia="Times New Roman"/>
                <w:sz w:val="22"/>
              </w:rPr>
              <w:t>1</w:t>
            </w:r>
          </w:p>
        </w:tc>
        <w:tc>
          <w:tcPr>
            <w:tcW w:w="1274" w:type="dxa"/>
          </w:tcPr>
          <w:p w:rsidR="009A5EA2" w:rsidRPr="009A5EA2" w:rsidRDefault="009A5EA2" w:rsidP="009A5EA2">
            <w:pPr>
              <w:suppressAutoHyphens w:val="0"/>
              <w:spacing w:before="90" w:line="240" w:lineRule="auto"/>
              <w:ind w:left="6" w:firstLine="0"/>
              <w:jc w:val="center"/>
              <w:rPr>
                <w:rFonts w:eastAsia="Times New Roman"/>
                <w:sz w:val="24"/>
              </w:rPr>
            </w:pPr>
            <w:r w:rsidRPr="009A5EA2">
              <w:rPr>
                <w:rFonts w:eastAsia="Times New Roman"/>
                <w:sz w:val="24"/>
              </w:rPr>
              <w:t>1</w:t>
            </w:r>
          </w:p>
        </w:tc>
      </w:tr>
      <w:tr w:rsidR="009A5EA2" w:rsidRPr="009A5EA2" w:rsidTr="009A5EA2">
        <w:trPr>
          <w:trHeight w:val="469"/>
        </w:trPr>
        <w:tc>
          <w:tcPr>
            <w:tcW w:w="2009" w:type="dxa"/>
          </w:tcPr>
          <w:p w:rsidR="009A5EA2" w:rsidRPr="009A5EA2" w:rsidRDefault="009A5EA2" w:rsidP="009A5EA2">
            <w:pPr>
              <w:suppressAutoHyphens w:val="0"/>
              <w:spacing w:line="240" w:lineRule="auto"/>
              <w:ind w:left="107" w:firstLine="0"/>
              <w:jc w:val="left"/>
              <w:rPr>
                <w:rFonts w:eastAsia="Times New Roman"/>
                <w:b/>
                <w:sz w:val="24"/>
              </w:rPr>
            </w:pPr>
            <w:r w:rsidRPr="009A5EA2">
              <w:rPr>
                <w:rFonts w:eastAsia="Times New Roman"/>
                <w:b/>
                <w:sz w:val="24"/>
              </w:rPr>
              <w:t>Общекультурное</w:t>
            </w:r>
          </w:p>
        </w:tc>
        <w:tc>
          <w:tcPr>
            <w:tcW w:w="2268" w:type="dxa"/>
          </w:tcPr>
          <w:p w:rsidR="009A5EA2" w:rsidRPr="009A5EA2" w:rsidRDefault="009A5EA2" w:rsidP="009A5EA2">
            <w:pPr>
              <w:suppressAutoHyphens w:val="0"/>
              <w:spacing w:before="87" w:line="240" w:lineRule="auto"/>
              <w:ind w:left="109" w:firstLine="0"/>
              <w:jc w:val="center"/>
              <w:rPr>
                <w:rFonts w:eastAsia="Times New Roman"/>
                <w:sz w:val="24"/>
              </w:rPr>
            </w:pPr>
            <w:r w:rsidRPr="009A5EA2">
              <w:rPr>
                <w:rFonts w:eastAsia="Times New Roman"/>
                <w:sz w:val="24"/>
              </w:rPr>
              <w:t>Я</w:t>
            </w:r>
            <w:r w:rsidRPr="009A5EA2">
              <w:rPr>
                <w:rFonts w:eastAsia="Times New Roman"/>
                <w:spacing w:val="-3"/>
                <w:sz w:val="24"/>
              </w:rPr>
              <w:t xml:space="preserve"> </w:t>
            </w:r>
            <w:r w:rsidRPr="009A5EA2">
              <w:rPr>
                <w:rFonts w:eastAsia="Times New Roman"/>
                <w:sz w:val="24"/>
              </w:rPr>
              <w:t>волонтёр</w:t>
            </w:r>
          </w:p>
        </w:tc>
        <w:tc>
          <w:tcPr>
            <w:tcW w:w="2268" w:type="dxa"/>
          </w:tcPr>
          <w:p w:rsidR="009A5EA2" w:rsidRPr="009A5EA2" w:rsidRDefault="009A5EA2" w:rsidP="009A5EA2">
            <w:pPr>
              <w:suppressAutoHyphens w:val="0"/>
              <w:spacing w:line="247" w:lineRule="exact"/>
              <w:ind w:left="334" w:right="324" w:firstLine="0"/>
              <w:jc w:val="center"/>
              <w:rPr>
                <w:rFonts w:eastAsia="Times New Roman"/>
                <w:sz w:val="22"/>
              </w:rPr>
            </w:pPr>
            <w:r w:rsidRPr="009A5EA2">
              <w:rPr>
                <w:rFonts w:eastAsia="Times New Roman"/>
                <w:sz w:val="22"/>
              </w:rPr>
              <w:t>профильное</w:t>
            </w:r>
            <w:r w:rsidRPr="009A5EA2">
              <w:rPr>
                <w:rFonts w:eastAsia="Times New Roman"/>
                <w:spacing w:val="-5"/>
                <w:sz w:val="22"/>
              </w:rPr>
              <w:t xml:space="preserve"> </w:t>
            </w:r>
            <w:r w:rsidRPr="009A5EA2">
              <w:rPr>
                <w:rFonts w:eastAsia="Times New Roman"/>
                <w:sz w:val="22"/>
              </w:rPr>
              <w:t>объединение</w:t>
            </w:r>
          </w:p>
        </w:tc>
        <w:tc>
          <w:tcPr>
            <w:tcW w:w="708" w:type="dxa"/>
          </w:tcPr>
          <w:p w:rsidR="009A5EA2" w:rsidRPr="009A5EA2" w:rsidRDefault="009A5EA2" w:rsidP="009A5EA2">
            <w:pPr>
              <w:suppressAutoHyphens w:val="0"/>
              <w:spacing w:before="87" w:line="240" w:lineRule="auto"/>
              <w:ind w:left="5" w:firstLine="0"/>
              <w:jc w:val="center"/>
              <w:rPr>
                <w:rFonts w:eastAsia="Times New Roman"/>
                <w:sz w:val="24"/>
              </w:rPr>
            </w:pPr>
            <w:r w:rsidRPr="009A5EA2">
              <w:rPr>
                <w:rFonts w:eastAsia="Times New Roman"/>
                <w:sz w:val="24"/>
              </w:rPr>
              <w:t>1</w:t>
            </w:r>
          </w:p>
        </w:tc>
        <w:tc>
          <w:tcPr>
            <w:tcW w:w="852" w:type="dxa"/>
          </w:tcPr>
          <w:p w:rsidR="009A5EA2" w:rsidRPr="009A5EA2" w:rsidRDefault="009A5EA2" w:rsidP="009A5EA2">
            <w:pPr>
              <w:suppressAutoHyphens w:val="0"/>
              <w:spacing w:before="87" w:line="240" w:lineRule="auto"/>
              <w:ind w:left="5" w:firstLine="0"/>
              <w:jc w:val="center"/>
              <w:rPr>
                <w:rFonts w:eastAsia="Times New Roman"/>
                <w:sz w:val="24"/>
              </w:rPr>
            </w:pPr>
            <w:r w:rsidRPr="009A5EA2">
              <w:rPr>
                <w:rFonts w:eastAsia="Times New Roman"/>
                <w:sz w:val="24"/>
              </w:rPr>
              <w:t>1</w:t>
            </w:r>
          </w:p>
        </w:tc>
        <w:tc>
          <w:tcPr>
            <w:tcW w:w="1274" w:type="dxa"/>
          </w:tcPr>
          <w:p w:rsidR="009A5EA2" w:rsidRPr="009A5EA2" w:rsidRDefault="009A5EA2" w:rsidP="009A5EA2">
            <w:pPr>
              <w:suppressAutoHyphens w:val="0"/>
              <w:spacing w:before="87" w:line="240" w:lineRule="auto"/>
              <w:ind w:left="6" w:firstLine="0"/>
              <w:jc w:val="center"/>
              <w:rPr>
                <w:rFonts w:eastAsia="Times New Roman"/>
                <w:sz w:val="24"/>
              </w:rPr>
            </w:pPr>
            <w:r w:rsidRPr="009A5EA2">
              <w:rPr>
                <w:rFonts w:eastAsia="Times New Roman"/>
                <w:sz w:val="24"/>
              </w:rPr>
              <w:t>2</w:t>
            </w:r>
          </w:p>
        </w:tc>
      </w:tr>
      <w:tr w:rsidR="009A5EA2" w:rsidRPr="009A5EA2" w:rsidTr="009A5EA2">
        <w:trPr>
          <w:trHeight w:val="496"/>
        </w:trPr>
        <w:tc>
          <w:tcPr>
            <w:tcW w:w="4277" w:type="dxa"/>
            <w:gridSpan w:val="2"/>
          </w:tcPr>
          <w:p w:rsidR="009A5EA2" w:rsidRPr="009A5EA2" w:rsidRDefault="009A5EA2" w:rsidP="009A5EA2">
            <w:pPr>
              <w:suppressAutoHyphens w:val="0"/>
              <w:spacing w:before="107" w:line="240" w:lineRule="auto"/>
              <w:ind w:right="95" w:firstLine="0"/>
              <w:jc w:val="right"/>
              <w:rPr>
                <w:rFonts w:eastAsia="Times New Roman"/>
                <w:b/>
                <w:sz w:val="24"/>
              </w:rPr>
            </w:pPr>
            <w:r w:rsidRPr="009A5EA2">
              <w:rPr>
                <w:rFonts w:eastAsia="Times New Roman"/>
                <w:b/>
                <w:sz w:val="24"/>
              </w:rPr>
              <w:t>ИТОГО</w:t>
            </w:r>
          </w:p>
        </w:tc>
        <w:tc>
          <w:tcPr>
            <w:tcW w:w="2268" w:type="dxa"/>
          </w:tcPr>
          <w:p w:rsidR="009A5EA2" w:rsidRPr="009A5EA2" w:rsidRDefault="009A5EA2" w:rsidP="009A5EA2">
            <w:pPr>
              <w:suppressAutoHyphens w:val="0"/>
              <w:spacing w:line="240" w:lineRule="auto"/>
              <w:ind w:firstLine="0"/>
              <w:jc w:val="left"/>
              <w:rPr>
                <w:rFonts w:eastAsia="Times New Roman"/>
                <w:sz w:val="22"/>
              </w:rPr>
            </w:pPr>
          </w:p>
        </w:tc>
        <w:tc>
          <w:tcPr>
            <w:tcW w:w="708" w:type="dxa"/>
          </w:tcPr>
          <w:p w:rsidR="009A5EA2" w:rsidRPr="009A5EA2" w:rsidRDefault="009A5EA2" w:rsidP="009A5EA2">
            <w:pPr>
              <w:suppressAutoHyphens w:val="0"/>
              <w:spacing w:before="107" w:line="240" w:lineRule="auto"/>
              <w:ind w:left="5" w:firstLine="0"/>
              <w:jc w:val="center"/>
              <w:rPr>
                <w:rFonts w:eastAsia="Times New Roman"/>
                <w:b/>
                <w:sz w:val="24"/>
              </w:rPr>
            </w:pPr>
            <w:r w:rsidRPr="009A5EA2">
              <w:rPr>
                <w:rFonts w:eastAsia="Times New Roman"/>
                <w:b/>
                <w:sz w:val="24"/>
              </w:rPr>
              <w:t>5</w:t>
            </w:r>
          </w:p>
        </w:tc>
        <w:tc>
          <w:tcPr>
            <w:tcW w:w="852" w:type="dxa"/>
          </w:tcPr>
          <w:p w:rsidR="009A5EA2" w:rsidRPr="009A5EA2" w:rsidRDefault="009A5EA2" w:rsidP="009A5EA2">
            <w:pPr>
              <w:suppressAutoHyphens w:val="0"/>
              <w:spacing w:before="107" w:line="240" w:lineRule="auto"/>
              <w:ind w:left="5" w:firstLine="0"/>
              <w:jc w:val="center"/>
              <w:rPr>
                <w:rFonts w:eastAsia="Times New Roman"/>
                <w:b/>
                <w:sz w:val="24"/>
              </w:rPr>
            </w:pPr>
            <w:r w:rsidRPr="009A5EA2">
              <w:rPr>
                <w:rFonts w:eastAsia="Times New Roman"/>
                <w:b/>
                <w:sz w:val="24"/>
              </w:rPr>
              <w:t>5</w:t>
            </w:r>
          </w:p>
        </w:tc>
        <w:tc>
          <w:tcPr>
            <w:tcW w:w="1274" w:type="dxa"/>
          </w:tcPr>
          <w:p w:rsidR="009A5EA2" w:rsidRPr="009A5EA2" w:rsidRDefault="009A5EA2" w:rsidP="009A5EA2">
            <w:pPr>
              <w:suppressAutoHyphens w:val="0"/>
              <w:spacing w:before="107" w:line="240" w:lineRule="auto"/>
              <w:ind w:left="495" w:right="489" w:firstLine="0"/>
              <w:jc w:val="center"/>
              <w:rPr>
                <w:rFonts w:eastAsia="Times New Roman"/>
                <w:b/>
                <w:sz w:val="24"/>
              </w:rPr>
            </w:pPr>
            <w:r w:rsidRPr="009A5EA2">
              <w:rPr>
                <w:rFonts w:eastAsia="Times New Roman"/>
                <w:b/>
                <w:sz w:val="24"/>
              </w:rPr>
              <w:t>10</w:t>
            </w:r>
          </w:p>
        </w:tc>
      </w:tr>
    </w:tbl>
    <w:p w:rsidR="00EC4F8D" w:rsidRPr="00EC4F8D" w:rsidRDefault="00EC4F8D" w:rsidP="00EC4F8D"/>
    <w:p w:rsidR="006F148B" w:rsidRDefault="006F148B" w:rsidP="006F148B">
      <w:pPr>
        <w:spacing w:line="240" w:lineRule="auto"/>
        <w:jc w:val="center"/>
        <w:rPr>
          <w:b/>
          <w:szCs w:val="28"/>
        </w:rPr>
      </w:pPr>
    </w:p>
    <w:p w:rsidR="009A5EA2" w:rsidRPr="00B37614" w:rsidRDefault="009A5EA2" w:rsidP="006F148B">
      <w:pPr>
        <w:spacing w:line="240" w:lineRule="auto"/>
        <w:jc w:val="center"/>
        <w:rPr>
          <w:b/>
          <w:szCs w:val="28"/>
        </w:rPr>
      </w:pPr>
    </w:p>
    <w:p w:rsidR="009A5EA2" w:rsidRDefault="009A5EA2" w:rsidP="009A5EA2">
      <w:pPr>
        <w:widowControl w:val="0"/>
        <w:suppressAutoHyphens w:val="0"/>
        <w:autoSpaceDE w:val="0"/>
        <w:autoSpaceDN w:val="0"/>
        <w:spacing w:before="75" w:line="240" w:lineRule="auto"/>
        <w:ind w:firstLine="0"/>
        <w:jc w:val="center"/>
        <w:outlineLvl w:val="0"/>
        <w:rPr>
          <w:rFonts w:eastAsia="Times New Roman"/>
          <w:b/>
          <w:bCs/>
          <w:sz w:val="32"/>
          <w:szCs w:val="32"/>
        </w:rPr>
        <w:sectPr w:rsidR="009A5EA2" w:rsidSect="00E86391">
          <w:headerReference w:type="default" r:id="rId19"/>
          <w:footerReference w:type="default" r:id="rId20"/>
          <w:pgSz w:w="11906" w:h="16838"/>
          <w:pgMar w:top="709" w:right="707" w:bottom="1134" w:left="1701" w:header="708" w:footer="545" w:gutter="0"/>
          <w:cols w:space="708"/>
          <w:titlePg/>
          <w:docGrid w:linePitch="381"/>
        </w:sectPr>
      </w:pPr>
    </w:p>
    <w:p w:rsidR="009A5EA2" w:rsidRPr="009A5EA2" w:rsidRDefault="009A5EA2" w:rsidP="009A5EA2">
      <w:pPr>
        <w:widowControl w:val="0"/>
        <w:suppressAutoHyphens w:val="0"/>
        <w:autoSpaceDE w:val="0"/>
        <w:autoSpaceDN w:val="0"/>
        <w:spacing w:before="75" w:line="240" w:lineRule="auto"/>
        <w:ind w:firstLine="0"/>
        <w:jc w:val="center"/>
        <w:outlineLvl w:val="0"/>
        <w:rPr>
          <w:rFonts w:eastAsia="Times New Roman"/>
          <w:b/>
          <w:bCs/>
          <w:sz w:val="32"/>
          <w:szCs w:val="32"/>
        </w:rPr>
      </w:pPr>
      <w:r w:rsidRPr="009A5EA2">
        <w:rPr>
          <w:rFonts w:eastAsia="Times New Roman"/>
          <w:b/>
          <w:bCs/>
          <w:sz w:val="32"/>
          <w:szCs w:val="32"/>
        </w:rPr>
        <w:lastRenderedPageBreak/>
        <w:t>Внеурочная</w:t>
      </w:r>
      <w:r w:rsidRPr="009A5EA2">
        <w:rPr>
          <w:rFonts w:eastAsia="Times New Roman"/>
          <w:b/>
          <w:bCs/>
          <w:spacing w:val="-6"/>
          <w:sz w:val="32"/>
          <w:szCs w:val="32"/>
        </w:rPr>
        <w:t xml:space="preserve"> </w:t>
      </w:r>
      <w:r w:rsidRPr="009A5EA2">
        <w:rPr>
          <w:rFonts w:eastAsia="Times New Roman"/>
          <w:b/>
          <w:bCs/>
          <w:sz w:val="32"/>
          <w:szCs w:val="32"/>
        </w:rPr>
        <w:t>деятельность</w:t>
      </w:r>
      <w:r w:rsidRPr="009A5EA2">
        <w:rPr>
          <w:rFonts w:eastAsia="Times New Roman"/>
          <w:b/>
          <w:bCs/>
          <w:spacing w:val="-3"/>
          <w:sz w:val="32"/>
          <w:szCs w:val="32"/>
        </w:rPr>
        <w:t xml:space="preserve"> </w:t>
      </w:r>
      <w:r w:rsidRPr="009A5EA2">
        <w:rPr>
          <w:rFonts w:eastAsia="Times New Roman"/>
          <w:b/>
          <w:bCs/>
          <w:sz w:val="32"/>
          <w:szCs w:val="32"/>
        </w:rPr>
        <w:t>(10-11-е</w:t>
      </w:r>
      <w:r w:rsidRPr="009A5EA2">
        <w:rPr>
          <w:rFonts w:eastAsia="Times New Roman"/>
          <w:b/>
          <w:bCs/>
          <w:spacing w:val="-6"/>
          <w:sz w:val="32"/>
          <w:szCs w:val="32"/>
        </w:rPr>
        <w:t xml:space="preserve"> </w:t>
      </w:r>
      <w:r w:rsidRPr="009A5EA2">
        <w:rPr>
          <w:rFonts w:eastAsia="Times New Roman"/>
          <w:b/>
          <w:bCs/>
          <w:sz w:val="32"/>
          <w:szCs w:val="32"/>
        </w:rPr>
        <w:t>классы)</w:t>
      </w:r>
    </w:p>
    <w:p w:rsidR="009A5EA2" w:rsidRPr="009A5EA2" w:rsidRDefault="009A5EA2" w:rsidP="009A5EA2">
      <w:pPr>
        <w:widowControl w:val="0"/>
        <w:suppressAutoHyphens w:val="0"/>
        <w:autoSpaceDE w:val="0"/>
        <w:autoSpaceDN w:val="0"/>
        <w:spacing w:before="3" w:line="240" w:lineRule="auto"/>
        <w:ind w:firstLine="0"/>
        <w:jc w:val="left"/>
        <w:rPr>
          <w:rFonts w:eastAsia="Times New Roman"/>
          <w:b/>
          <w:sz w:val="24"/>
          <w:szCs w:val="24"/>
        </w:rPr>
      </w:pPr>
    </w:p>
    <w:tbl>
      <w:tblPr>
        <w:tblStyle w:val="TableNormal5"/>
        <w:tblW w:w="15333"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76"/>
        <w:gridCol w:w="1416"/>
        <w:gridCol w:w="1565"/>
        <w:gridCol w:w="2016"/>
        <w:gridCol w:w="1719"/>
        <w:gridCol w:w="2127"/>
        <w:gridCol w:w="2177"/>
        <w:gridCol w:w="1137"/>
      </w:tblGrid>
      <w:tr w:rsidR="009A5EA2" w:rsidRPr="009A5EA2" w:rsidTr="00E86391">
        <w:trPr>
          <w:trHeight w:val="758"/>
        </w:trPr>
        <w:tc>
          <w:tcPr>
            <w:tcW w:w="3176" w:type="dxa"/>
          </w:tcPr>
          <w:p w:rsidR="009A5EA2" w:rsidRPr="009A5EA2" w:rsidRDefault="009A5EA2" w:rsidP="009A5EA2">
            <w:pPr>
              <w:suppressAutoHyphens w:val="0"/>
              <w:spacing w:line="240" w:lineRule="auto"/>
              <w:ind w:left="1055" w:right="468" w:hanging="562"/>
              <w:jc w:val="left"/>
              <w:rPr>
                <w:rFonts w:eastAsia="Times New Roman"/>
                <w:sz w:val="22"/>
              </w:rPr>
            </w:pPr>
            <w:r w:rsidRPr="009A5EA2">
              <w:rPr>
                <w:rFonts w:eastAsia="Times New Roman"/>
                <w:sz w:val="22"/>
              </w:rPr>
              <w:t>Наименование рабочей</w:t>
            </w:r>
            <w:r w:rsidRPr="009A5EA2">
              <w:rPr>
                <w:rFonts w:eastAsia="Times New Roman"/>
                <w:spacing w:val="-52"/>
                <w:sz w:val="22"/>
              </w:rPr>
              <w:t xml:space="preserve"> </w:t>
            </w:r>
            <w:r w:rsidRPr="009A5EA2">
              <w:rPr>
                <w:rFonts w:eastAsia="Times New Roman"/>
                <w:sz w:val="22"/>
              </w:rPr>
              <w:t>программы</w:t>
            </w:r>
          </w:p>
        </w:tc>
        <w:tc>
          <w:tcPr>
            <w:tcW w:w="1416" w:type="dxa"/>
          </w:tcPr>
          <w:p w:rsidR="009A5EA2" w:rsidRPr="009A5EA2" w:rsidRDefault="009A5EA2" w:rsidP="009A5EA2">
            <w:pPr>
              <w:suppressAutoHyphens w:val="0"/>
              <w:spacing w:line="240" w:lineRule="auto"/>
              <w:ind w:left="107" w:right="94" w:firstLine="0"/>
              <w:jc w:val="center"/>
              <w:rPr>
                <w:rFonts w:eastAsia="Times New Roman"/>
                <w:sz w:val="22"/>
              </w:rPr>
            </w:pPr>
            <w:r w:rsidRPr="009A5EA2">
              <w:rPr>
                <w:rFonts w:eastAsia="Times New Roman"/>
                <w:sz w:val="22"/>
              </w:rPr>
              <w:t>Количество</w:t>
            </w:r>
            <w:r w:rsidRPr="009A5EA2">
              <w:rPr>
                <w:rFonts w:eastAsia="Times New Roman"/>
                <w:spacing w:val="-52"/>
                <w:sz w:val="22"/>
              </w:rPr>
              <w:t xml:space="preserve"> </w:t>
            </w:r>
            <w:r w:rsidRPr="009A5EA2">
              <w:rPr>
                <w:rFonts w:eastAsia="Times New Roman"/>
                <w:sz w:val="22"/>
              </w:rPr>
              <w:t>часов</w:t>
            </w:r>
          </w:p>
          <w:p w:rsidR="009A5EA2" w:rsidRPr="009A5EA2" w:rsidRDefault="009A5EA2" w:rsidP="009A5EA2">
            <w:pPr>
              <w:suppressAutoHyphens w:val="0"/>
              <w:spacing w:line="238" w:lineRule="exact"/>
              <w:ind w:left="106" w:right="96" w:firstLine="0"/>
              <w:jc w:val="center"/>
              <w:rPr>
                <w:rFonts w:eastAsia="Times New Roman"/>
                <w:sz w:val="22"/>
              </w:rPr>
            </w:pPr>
            <w:r w:rsidRPr="009A5EA2">
              <w:rPr>
                <w:rFonts w:eastAsia="Times New Roman"/>
                <w:sz w:val="22"/>
              </w:rPr>
              <w:t>в год</w:t>
            </w:r>
          </w:p>
        </w:tc>
        <w:tc>
          <w:tcPr>
            <w:tcW w:w="1565" w:type="dxa"/>
          </w:tcPr>
          <w:p w:rsidR="009A5EA2" w:rsidRPr="009A5EA2" w:rsidRDefault="009A5EA2" w:rsidP="009A5EA2">
            <w:pPr>
              <w:suppressAutoHyphens w:val="0"/>
              <w:spacing w:line="240" w:lineRule="auto"/>
              <w:ind w:left="520" w:right="202" w:hanging="288"/>
              <w:jc w:val="left"/>
              <w:rPr>
                <w:rFonts w:eastAsia="Times New Roman"/>
                <w:sz w:val="22"/>
              </w:rPr>
            </w:pPr>
            <w:r w:rsidRPr="009A5EA2">
              <w:rPr>
                <w:rFonts w:eastAsia="Times New Roman"/>
                <w:sz w:val="22"/>
              </w:rPr>
              <w:t>Количество</w:t>
            </w:r>
            <w:r w:rsidRPr="009A5EA2">
              <w:rPr>
                <w:rFonts w:eastAsia="Times New Roman"/>
                <w:spacing w:val="-52"/>
                <w:sz w:val="22"/>
              </w:rPr>
              <w:t xml:space="preserve"> </w:t>
            </w:r>
            <w:r w:rsidRPr="009A5EA2">
              <w:rPr>
                <w:rFonts w:eastAsia="Times New Roman"/>
                <w:sz w:val="22"/>
              </w:rPr>
              <w:t>часов</w:t>
            </w:r>
          </w:p>
          <w:p w:rsidR="009A5EA2" w:rsidRPr="009A5EA2" w:rsidRDefault="009A5EA2" w:rsidP="009A5EA2">
            <w:pPr>
              <w:suppressAutoHyphens w:val="0"/>
              <w:spacing w:line="238" w:lineRule="exact"/>
              <w:ind w:left="352" w:firstLine="0"/>
              <w:jc w:val="left"/>
              <w:rPr>
                <w:rFonts w:eastAsia="Times New Roman"/>
                <w:sz w:val="22"/>
              </w:rPr>
            </w:pPr>
            <w:r w:rsidRPr="009A5EA2">
              <w:rPr>
                <w:rFonts w:eastAsia="Times New Roman"/>
                <w:sz w:val="22"/>
              </w:rPr>
              <w:t>в</w:t>
            </w:r>
            <w:r w:rsidRPr="009A5EA2">
              <w:rPr>
                <w:rFonts w:eastAsia="Times New Roman"/>
                <w:spacing w:val="-2"/>
                <w:sz w:val="22"/>
              </w:rPr>
              <w:t xml:space="preserve"> </w:t>
            </w:r>
            <w:r w:rsidRPr="009A5EA2">
              <w:rPr>
                <w:rFonts w:eastAsia="Times New Roman"/>
                <w:sz w:val="22"/>
              </w:rPr>
              <w:t>неделю</w:t>
            </w:r>
          </w:p>
        </w:tc>
        <w:tc>
          <w:tcPr>
            <w:tcW w:w="2016" w:type="dxa"/>
          </w:tcPr>
          <w:p w:rsidR="009A5EA2" w:rsidRPr="009A5EA2" w:rsidRDefault="009A5EA2" w:rsidP="009A5EA2">
            <w:pPr>
              <w:suppressAutoHyphens w:val="0"/>
              <w:spacing w:line="240" w:lineRule="auto"/>
              <w:ind w:left="746" w:right="283" w:hanging="437"/>
              <w:jc w:val="left"/>
              <w:rPr>
                <w:rFonts w:eastAsia="Times New Roman"/>
                <w:sz w:val="22"/>
              </w:rPr>
            </w:pPr>
            <w:r w:rsidRPr="009A5EA2">
              <w:rPr>
                <w:rFonts w:eastAsia="Times New Roman"/>
                <w:sz w:val="22"/>
              </w:rPr>
              <w:t>Распределение</w:t>
            </w:r>
            <w:r w:rsidRPr="009A5EA2">
              <w:rPr>
                <w:rFonts w:eastAsia="Times New Roman"/>
                <w:spacing w:val="-52"/>
                <w:sz w:val="22"/>
              </w:rPr>
              <w:t xml:space="preserve"> </w:t>
            </w:r>
            <w:r w:rsidRPr="009A5EA2">
              <w:rPr>
                <w:rFonts w:eastAsia="Times New Roman"/>
                <w:sz w:val="22"/>
              </w:rPr>
              <w:t>часов</w:t>
            </w:r>
          </w:p>
        </w:tc>
        <w:tc>
          <w:tcPr>
            <w:tcW w:w="1719" w:type="dxa"/>
          </w:tcPr>
          <w:p w:rsidR="009A5EA2" w:rsidRPr="009A5EA2" w:rsidRDefault="009A5EA2" w:rsidP="009A5EA2">
            <w:pPr>
              <w:suppressAutoHyphens w:val="0"/>
              <w:spacing w:line="240" w:lineRule="auto"/>
              <w:ind w:left="268" w:right="239" w:firstLine="249"/>
              <w:jc w:val="left"/>
              <w:rPr>
                <w:rFonts w:eastAsia="Times New Roman"/>
                <w:sz w:val="22"/>
              </w:rPr>
            </w:pPr>
            <w:r w:rsidRPr="009A5EA2">
              <w:rPr>
                <w:rFonts w:eastAsia="Times New Roman"/>
                <w:sz w:val="22"/>
              </w:rPr>
              <w:t>Формы</w:t>
            </w:r>
            <w:r w:rsidRPr="009A5EA2">
              <w:rPr>
                <w:rFonts w:eastAsia="Times New Roman"/>
                <w:spacing w:val="1"/>
                <w:sz w:val="22"/>
              </w:rPr>
              <w:t xml:space="preserve"> </w:t>
            </w:r>
            <w:r w:rsidRPr="009A5EA2">
              <w:rPr>
                <w:rFonts w:eastAsia="Times New Roman"/>
                <w:sz w:val="22"/>
              </w:rPr>
              <w:t>организации</w:t>
            </w:r>
          </w:p>
        </w:tc>
        <w:tc>
          <w:tcPr>
            <w:tcW w:w="2127" w:type="dxa"/>
          </w:tcPr>
          <w:p w:rsidR="009A5EA2" w:rsidRPr="009A5EA2" w:rsidRDefault="009A5EA2" w:rsidP="009A5EA2">
            <w:pPr>
              <w:suppressAutoHyphens w:val="0"/>
              <w:spacing w:line="247" w:lineRule="exact"/>
              <w:ind w:left="91" w:right="81" w:firstLine="0"/>
              <w:jc w:val="center"/>
              <w:rPr>
                <w:rFonts w:eastAsia="Times New Roman"/>
                <w:sz w:val="22"/>
              </w:rPr>
            </w:pPr>
            <w:r w:rsidRPr="009A5EA2">
              <w:rPr>
                <w:rFonts w:eastAsia="Times New Roman"/>
                <w:sz w:val="22"/>
              </w:rPr>
              <w:t>Руководитель</w:t>
            </w:r>
          </w:p>
        </w:tc>
        <w:tc>
          <w:tcPr>
            <w:tcW w:w="2177" w:type="dxa"/>
          </w:tcPr>
          <w:p w:rsidR="009A5EA2" w:rsidRPr="009A5EA2" w:rsidRDefault="009A5EA2" w:rsidP="009A5EA2">
            <w:pPr>
              <w:suppressAutoHyphens w:val="0"/>
              <w:spacing w:line="240" w:lineRule="auto"/>
              <w:ind w:left="546" w:right="515" w:firstLine="242"/>
              <w:jc w:val="left"/>
              <w:rPr>
                <w:rFonts w:eastAsia="Times New Roman"/>
                <w:sz w:val="22"/>
              </w:rPr>
            </w:pPr>
            <w:r w:rsidRPr="009A5EA2">
              <w:rPr>
                <w:rFonts w:eastAsia="Times New Roman"/>
                <w:sz w:val="22"/>
              </w:rPr>
              <w:t>Место</w:t>
            </w:r>
            <w:r w:rsidRPr="009A5EA2">
              <w:rPr>
                <w:rFonts w:eastAsia="Times New Roman"/>
                <w:spacing w:val="1"/>
                <w:sz w:val="22"/>
              </w:rPr>
              <w:t xml:space="preserve"> </w:t>
            </w:r>
            <w:r w:rsidRPr="009A5EA2">
              <w:rPr>
                <w:rFonts w:eastAsia="Times New Roman"/>
                <w:sz w:val="22"/>
              </w:rPr>
              <w:t>проведения</w:t>
            </w:r>
          </w:p>
        </w:tc>
        <w:tc>
          <w:tcPr>
            <w:tcW w:w="1137" w:type="dxa"/>
          </w:tcPr>
          <w:p w:rsidR="009A5EA2" w:rsidRPr="009A5EA2" w:rsidRDefault="009A5EA2" w:rsidP="00E86391">
            <w:pPr>
              <w:suppressAutoHyphens w:val="0"/>
              <w:spacing w:line="240" w:lineRule="auto"/>
              <w:ind w:firstLine="0"/>
              <w:jc w:val="left"/>
              <w:rPr>
                <w:rFonts w:eastAsia="Times New Roman"/>
                <w:sz w:val="22"/>
              </w:rPr>
            </w:pPr>
            <w:r w:rsidRPr="009A5EA2">
              <w:rPr>
                <w:rFonts w:eastAsia="Times New Roman"/>
                <w:sz w:val="22"/>
              </w:rPr>
              <w:t>Форма</w:t>
            </w:r>
            <w:r w:rsidRPr="009A5EA2">
              <w:rPr>
                <w:rFonts w:eastAsia="Times New Roman"/>
                <w:spacing w:val="-52"/>
                <w:sz w:val="22"/>
              </w:rPr>
              <w:t xml:space="preserve"> </w:t>
            </w:r>
            <w:r w:rsidRPr="009A5EA2">
              <w:rPr>
                <w:rFonts w:eastAsia="Times New Roman"/>
                <w:sz w:val="22"/>
              </w:rPr>
              <w:t>оплаты</w:t>
            </w:r>
          </w:p>
        </w:tc>
      </w:tr>
      <w:tr w:rsidR="009A5EA2" w:rsidRPr="009A5EA2" w:rsidTr="00E86391">
        <w:trPr>
          <w:trHeight w:val="1012"/>
        </w:trPr>
        <w:tc>
          <w:tcPr>
            <w:tcW w:w="3176" w:type="dxa"/>
          </w:tcPr>
          <w:p w:rsidR="009A5EA2" w:rsidRPr="009A5EA2" w:rsidRDefault="009A5EA2" w:rsidP="009A5EA2">
            <w:pPr>
              <w:suppressAutoHyphens w:val="0"/>
              <w:spacing w:line="242" w:lineRule="auto"/>
              <w:ind w:left="107" w:right="569" w:firstLine="0"/>
              <w:jc w:val="left"/>
              <w:rPr>
                <w:rFonts w:eastAsia="Times New Roman"/>
                <w:sz w:val="22"/>
              </w:rPr>
            </w:pPr>
            <w:r w:rsidRPr="009A5EA2">
              <w:rPr>
                <w:rFonts w:eastAsia="Times New Roman"/>
                <w:sz w:val="22"/>
              </w:rPr>
              <w:t>Спортивные и подвижные</w:t>
            </w:r>
            <w:r w:rsidRPr="009A5EA2">
              <w:rPr>
                <w:rFonts w:eastAsia="Times New Roman"/>
                <w:spacing w:val="-53"/>
                <w:sz w:val="22"/>
              </w:rPr>
              <w:t xml:space="preserve"> </w:t>
            </w:r>
            <w:r w:rsidRPr="009A5EA2">
              <w:rPr>
                <w:rFonts w:eastAsia="Times New Roman"/>
                <w:sz w:val="22"/>
              </w:rPr>
              <w:t>игры</w:t>
            </w:r>
          </w:p>
        </w:tc>
        <w:tc>
          <w:tcPr>
            <w:tcW w:w="1416" w:type="dxa"/>
          </w:tcPr>
          <w:p w:rsidR="009A5EA2" w:rsidRPr="009A5EA2" w:rsidRDefault="009A5EA2" w:rsidP="009A5EA2">
            <w:pPr>
              <w:suppressAutoHyphens w:val="0"/>
              <w:spacing w:line="247" w:lineRule="exact"/>
              <w:ind w:left="104" w:right="96" w:firstLine="0"/>
              <w:jc w:val="center"/>
              <w:rPr>
                <w:rFonts w:eastAsia="Times New Roman"/>
                <w:sz w:val="22"/>
              </w:rPr>
            </w:pPr>
            <w:r w:rsidRPr="009A5EA2">
              <w:rPr>
                <w:rFonts w:eastAsia="Times New Roman"/>
                <w:sz w:val="22"/>
              </w:rPr>
              <w:t>34/35</w:t>
            </w:r>
          </w:p>
        </w:tc>
        <w:tc>
          <w:tcPr>
            <w:tcW w:w="1565" w:type="dxa"/>
          </w:tcPr>
          <w:p w:rsidR="009A5EA2" w:rsidRPr="009A5EA2" w:rsidRDefault="009A5EA2" w:rsidP="009A5EA2">
            <w:pPr>
              <w:suppressAutoHyphens w:val="0"/>
              <w:spacing w:line="247" w:lineRule="exact"/>
              <w:ind w:left="9" w:firstLine="0"/>
              <w:jc w:val="center"/>
              <w:rPr>
                <w:rFonts w:eastAsia="Times New Roman"/>
                <w:sz w:val="22"/>
              </w:rPr>
            </w:pPr>
            <w:r w:rsidRPr="009A5EA2">
              <w:rPr>
                <w:rFonts w:eastAsia="Times New Roman"/>
                <w:sz w:val="22"/>
              </w:rPr>
              <w:t>1</w:t>
            </w:r>
          </w:p>
        </w:tc>
        <w:tc>
          <w:tcPr>
            <w:tcW w:w="2016" w:type="dxa"/>
          </w:tcPr>
          <w:p w:rsidR="009A5EA2" w:rsidRPr="009A5EA2" w:rsidRDefault="009A5EA2" w:rsidP="009A5EA2">
            <w:pPr>
              <w:suppressAutoHyphens w:val="0"/>
              <w:spacing w:line="247" w:lineRule="exact"/>
              <w:ind w:left="383" w:right="371" w:firstLine="0"/>
              <w:jc w:val="center"/>
              <w:rPr>
                <w:rFonts w:eastAsia="Times New Roman"/>
                <w:sz w:val="22"/>
              </w:rPr>
            </w:pPr>
            <w:r w:rsidRPr="009A5EA2">
              <w:rPr>
                <w:rFonts w:eastAsia="Times New Roman"/>
                <w:sz w:val="22"/>
              </w:rPr>
              <w:t>еженедельно</w:t>
            </w:r>
          </w:p>
        </w:tc>
        <w:tc>
          <w:tcPr>
            <w:tcW w:w="1719" w:type="dxa"/>
          </w:tcPr>
          <w:p w:rsidR="009A5EA2" w:rsidRPr="009A5EA2" w:rsidRDefault="009A5EA2" w:rsidP="009A5EA2">
            <w:pPr>
              <w:suppressAutoHyphens w:val="0"/>
              <w:spacing w:line="247" w:lineRule="exact"/>
              <w:ind w:left="135" w:right="123" w:firstLine="0"/>
              <w:jc w:val="center"/>
              <w:rPr>
                <w:rFonts w:eastAsia="Times New Roman"/>
                <w:sz w:val="22"/>
              </w:rPr>
            </w:pPr>
            <w:r w:rsidRPr="009A5EA2">
              <w:rPr>
                <w:rFonts w:eastAsia="Times New Roman"/>
                <w:sz w:val="22"/>
              </w:rPr>
              <w:t>секция</w:t>
            </w:r>
          </w:p>
          <w:p w:rsidR="009A5EA2" w:rsidRPr="009A5EA2" w:rsidRDefault="009A5EA2" w:rsidP="009A5EA2">
            <w:pPr>
              <w:suppressAutoHyphens w:val="0"/>
              <w:spacing w:before="1" w:line="240" w:lineRule="auto"/>
              <w:ind w:left="135" w:right="123" w:firstLine="0"/>
              <w:jc w:val="center"/>
              <w:rPr>
                <w:rFonts w:eastAsia="Times New Roman"/>
                <w:sz w:val="22"/>
              </w:rPr>
            </w:pPr>
            <w:r w:rsidRPr="009A5EA2">
              <w:rPr>
                <w:rFonts w:eastAsia="Times New Roman"/>
                <w:sz w:val="22"/>
              </w:rPr>
              <w:t>(соревнования,</w:t>
            </w:r>
            <w:r w:rsidRPr="009A5EA2">
              <w:rPr>
                <w:rFonts w:eastAsia="Times New Roman"/>
                <w:spacing w:val="-52"/>
                <w:sz w:val="22"/>
              </w:rPr>
              <w:t xml:space="preserve"> </w:t>
            </w:r>
            <w:r w:rsidRPr="009A5EA2">
              <w:rPr>
                <w:rFonts w:eastAsia="Times New Roman"/>
                <w:sz w:val="22"/>
              </w:rPr>
              <w:t>игры)</w:t>
            </w:r>
          </w:p>
        </w:tc>
        <w:tc>
          <w:tcPr>
            <w:tcW w:w="2127" w:type="dxa"/>
          </w:tcPr>
          <w:p w:rsidR="009A5EA2" w:rsidRPr="009A5EA2" w:rsidRDefault="009A5EA2" w:rsidP="009A5EA2">
            <w:pPr>
              <w:suppressAutoHyphens w:val="0"/>
              <w:spacing w:line="242" w:lineRule="auto"/>
              <w:ind w:left="616" w:right="85" w:hanging="507"/>
              <w:jc w:val="left"/>
              <w:rPr>
                <w:rFonts w:eastAsia="Times New Roman"/>
                <w:sz w:val="22"/>
              </w:rPr>
            </w:pPr>
            <w:r w:rsidRPr="009A5EA2">
              <w:rPr>
                <w:rFonts w:eastAsia="Times New Roman"/>
                <w:sz w:val="22"/>
              </w:rPr>
              <w:t>учитель физической</w:t>
            </w:r>
            <w:r w:rsidRPr="009A5EA2">
              <w:rPr>
                <w:rFonts w:eastAsia="Times New Roman"/>
                <w:spacing w:val="-52"/>
                <w:sz w:val="22"/>
              </w:rPr>
              <w:t xml:space="preserve"> </w:t>
            </w:r>
            <w:r w:rsidRPr="009A5EA2">
              <w:rPr>
                <w:rFonts w:eastAsia="Times New Roman"/>
                <w:sz w:val="22"/>
              </w:rPr>
              <w:t>культуры</w:t>
            </w:r>
          </w:p>
        </w:tc>
        <w:tc>
          <w:tcPr>
            <w:tcW w:w="2177" w:type="dxa"/>
          </w:tcPr>
          <w:p w:rsidR="009A5EA2" w:rsidRPr="009A5EA2" w:rsidRDefault="009A5EA2" w:rsidP="009A5EA2">
            <w:pPr>
              <w:suppressAutoHyphens w:val="0"/>
              <w:spacing w:line="240" w:lineRule="auto"/>
              <w:ind w:left="347" w:right="332" w:hanging="3"/>
              <w:rPr>
                <w:rFonts w:eastAsia="Times New Roman"/>
                <w:sz w:val="22"/>
                <w:lang w:val="ru-RU"/>
              </w:rPr>
            </w:pPr>
            <w:r w:rsidRPr="009A5EA2">
              <w:rPr>
                <w:rFonts w:eastAsia="Times New Roman"/>
                <w:sz w:val="22"/>
                <w:lang w:val="ru-RU"/>
              </w:rPr>
              <w:t>спортивный зал</w:t>
            </w:r>
            <w:r w:rsidRPr="009A5EA2">
              <w:rPr>
                <w:rFonts w:eastAsia="Times New Roman"/>
                <w:spacing w:val="-52"/>
                <w:sz w:val="22"/>
                <w:lang w:val="ru-RU"/>
              </w:rPr>
              <w:t xml:space="preserve"> </w:t>
            </w:r>
            <w:r w:rsidRPr="009A5EA2">
              <w:rPr>
                <w:rFonts w:eastAsia="Times New Roman"/>
                <w:sz w:val="22"/>
                <w:lang w:val="ru-RU"/>
              </w:rPr>
              <w:t>школы, лыжная</w:t>
            </w:r>
            <w:r w:rsidRPr="009A5EA2">
              <w:rPr>
                <w:rFonts w:eastAsia="Times New Roman"/>
                <w:spacing w:val="-52"/>
                <w:sz w:val="22"/>
                <w:lang w:val="ru-RU"/>
              </w:rPr>
              <w:t xml:space="preserve"> </w:t>
            </w:r>
            <w:r w:rsidRPr="009A5EA2">
              <w:rPr>
                <w:rFonts w:eastAsia="Times New Roman"/>
                <w:sz w:val="22"/>
                <w:lang w:val="ru-RU"/>
              </w:rPr>
              <w:t>база,</w:t>
            </w:r>
            <w:r w:rsidRPr="009A5EA2">
              <w:rPr>
                <w:rFonts w:eastAsia="Times New Roman"/>
                <w:spacing w:val="-1"/>
                <w:sz w:val="22"/>
                <w:lang w:val="ru-RU"/>
              </w:rPr>
              <w:t xml:space="preserve"> </w:t>
            </w:r>
            <w:r w:rsidRPr="009A5EA2">
              <w:rPr>
                <w:rFonts w:eastAsia="Times New Roman"/>
                <w:sz w:val="22"/>
                <w:lang w:val="ru-RU"/>
              </w:rPr>
              <w:t>стадион,</w:t>
            </w:r>
          </w:p>
          <w:p w:rsidR="009A5EA2" w:rsidRPr="009A5EA2" w:rsidRDefault="009A5EA2" w:rsidP="009A5EA2">
            <w:pPr>
              <w:suppressAutoHyphens w:val="0"/>
              <w:spacing w:line="240" w:lineRule="exact"/>
              <w:ind w:left="719" w:firstLine="0"/>
              <w:jc w:val="left"/>
              <w:rPr>
                <w:rFonts w:eastAsia="Times New Roman"/>
                <w:sz w:val="22"/>
              </w:rPr>
            </w:pPr>
            <w:r w:rsidRPr="009A5EA2">
              <w:rPr>
                <w:rFonts w:eastAsia="Times New Roman"/>
                <w:sz w:val="22"/>
              </w:rPr>
              <w:t>бассейн</w:t>
            </w:r>
          </w:p>
        </w:tc>
        <w:tc>
          <w:tcPr>
            <w:tcW w:w="1137" w:type="dxa"/>
          </w:tcPr>
          <w:p w:rsidR="009A5EA2" w:rsidRPr="009A5EA2" w:rsidRDefault="009A5EA2" w:rsidP="009A5EA2">
            <w:pPr>
              <w:suppressAutoHyphens w:val="0"/>
              <w:spacing w:line="247" w:lineRule="exact"/>
              <w:ind w:left="273" w:right="266" w:firstLine="0"/>
              <w:jc w:val="center"/>
              <w:rPr>
                <w:rFonts w:eastAsia="Times New Roman"/>
                <w:sz w:val="22"/>
              </w:rPr>
            </w:pPr>
          </w:p>
        </w:tc>
      </w:tr>
      <w:tr w:rsidR="009A5EA2" w:rsidRPr="009A5EA2" w:rsidTr="00E86391">
        <w:trPr>
          <w:trHeight w:val="1013"/>
        </w:trPr>
        <w:tc>
          <w:tcPr>
            <w:tcW w:w="3176" w:type="dxa"/>
          </w:tcPr>
          <w:p w:rsidR="009A5EA2" w:rsidRPr="009A5EA2" w:rsidRDefault="009A5EA2" w:rsidP="009A5EA2">
            <w:pPr>
              <w:suppressAutoHyphens w:val="0"/>
              <w:spacing w:line="247" w:lineRule="exact"/>
              <w:ind w:left="107" w:firstLine="0"/>
              <w:jc w:val="left"/>
              <w:rPr>
                <w:rFonts w:eastAsia="Times New Roman"/>
                <w:sz w:val="22"/>
              </w:rPr>
            </w:pPr>
            <w:r w:rsidRPr="009A5EA2">
              <w:rPr>
                <w:rFonts w:eastAsia="Times New Roman"/>
                <w:sz w:val="22"/>
              </w:rPr>
              <w:t>Разговоры</w:t>
            </w:r>
            <w:r w:rsidRPr="009A5EA2">
              <w:rPr>
                <w:rFonts w:eastAsia="Times New Roman"/>
                <w:spacing w:val="-2"/>
                <w:sz w:val="22"/>
              </w:rPr>
              <w:t xml:space="preserve"> </w:t>
            </w:r>
            <w:r w:rsidRPr="009A5EA2">
              <w:rPr>
                <w:rFonts w:eastAsia="Times New Roman"/>
                <w:sz w:val="22"/>
              </w:rPr>
              <w:t>о</w:t>
            </w:r>
            <w:r w:rsidRPr="009A5EA2">
              <w:rPr>
                <w:rFonts w:eastAsia="Times New Roman"/>
                <w:spacing w:val="-2"/>
                <w:sz w:val="22"/>
              </w:rPr>
              <w:t xml:space="preserve"> </w:t>
            </w:r>
            <w:r w:rsidRPr="009A5EA2">
              <w:rPr>
                <w:rFonts w:eastAsia="Times New Roman"/>
                <w:sz w:val="22"/>
              </w:rPr>
              <w:t>важном</w:t>
            </w:r>
          </w:p>
        </w:tc>
        <w:tc>
          <w:tcPr>
            <w:tcW w:w="1416" w:type="dxa"/>
          </w:tcPr>
          <w:p w:rsidR="009A5EA2" w:rsidRPr="009A5EA2" w:rsidRDefault="009A5EA2" w:rsidP="009A5EA2">
            <w:pPr>
              <w:suppressAutoHyphens w:val="0"/>
              <w:spacing w:line="247" w:lineRule="exact"/>
              <w:ind w:left="104" w:right="96" w:firstLine="0"/>
              <w:jc w:val="center"/>
              <w:rPr>
                <w:rFonts w:eastAsia="Times New Roman"/>
                <w:sz w:val="22"/>
              </w:rPr>
            </w:pPr>
            <w:r w:rsidRPr="009A5EA2">
              <w:rPr>
                <w:rFonts w:eastAsia="Times New Roman"/>
                <w:sz w:val="22"/>
              </w:rPr>
              <w:t>34</w:t>
            </w:r>
          </w:p>
        </w:tc>
        <w:tc>
          <w:tcPr>
            <w:tcW w:w="1565" w:type="dxa"/>
          </w:tcPr>
          <w:p w:rsidR="009A5EA2" w:rsidRPr="009A5EA2" w:rsidRDefault="009A5EA2" w:rsidP="009A5EA2">
            <w:pPr>
              <w:suppressAutoHyphens w:val="0"/>
              <w:spacing w:line="247" w:lineRule="exact"/>
              <w:ind w:left="9" w:firstLine="0"/>
              <w:jc w:val="center"/>
              <w:rPr>
                <w:rFonts w:eastAsia="Times New Roman"/>
                <w:sz w:val="22"/>
              </w:rPr>
            </w:pPr>
            <w:r w:rsidRPr="009A5EA2">
              <w:rPr>
                <w:rFonts w:eastAsia="Times New Roman"/>
                <w:sz w:val="22"/>
              </w:rPr>
              <w:t>1</w:t>
            </w:r>
          </w:p>
        </w:tc>
        <w:tc>
          <w:tcPr>
            <w:tcW w:w="2016" w:type="dxa"/>
          </w:tcPr>
          <w:p w:rsidR="009A5EA2" w:rsidRPr="009A5EA2" w:rsidRDefault="009A5EA2" w:rsidP="009A5EA2">
            <w:pPr>
              <w:suppressAutoHyphens w:val="0"/>
              <w:spacing w:line="247" w:lineRule="exact"/>
              <w:ind w:left="383" w:right="371" w:firstLine="0"/>
              <w:jc w:val="center"/>
              <w:rPr>
                <w:rFonts w:eastAsia="Times New Roman"/>
                <w:sz w:val="22"/>
              </w:rPr>
            </w:pPr>
            <w:r w:rsidRPr="009A5EA2">
              <w:rPr>
                <w:rFonts w:eastAsia="Times New Roman"/>
                <w:sz w:val="22"/>
              </w:rPr>
              <w:t>еженедельно</w:t>
            </w:r>
          </w:p>
        </w:tc>
        <w:tc>
          <w:tcPr>
            <w:tcW w:w="1719" w:type="dxa"/>
          </w:tcPr>
          <w:p w:rsidR="009A5EA2" w:rsidRPr="009A5EA2" w:rsidRDefault="009A5EA2" w:rsidP="009A5EA2">
            <w:pPr>
              <w:suppressAutoHyphens w:val="0"/>
              <w:spacing w:line="240" w:lineRule="auto"/>
              <w:ind w:left="228" w:right="215" w:hanging="4"/>
              <w:jc w:val="center"/>
              <w:rPr>
                <w:rFonts w:eastAsia="Times New Roman"/>
                <w:sz w:val="22"/>
                <w:lang w:val="ru-RU"/>
              </w:rPr>
            </w:pPr>
            <w:r w:rsidRPr="009A5EA2">
              <w:rPr>
                <w:rFonts w:eastAsia="Times New Roman"/>
                <w:sz w:val="22"/>
                <w:lang w:val="ru-RU"/>
              </w:rPr>
              <w:t>деловая игра,</w:t>
            </w:r>
            <w:r w:rsidRPr="009A5EA2">
              <w:rPr>
                <w:rFonts w:eastAsia="Times New Roman"/>
                <w:spacing w:val="-52"/>
                <w:sz w:val="22"/>
                <w:lang w:val="ru-RU"/>
              </w:rPr>
              <w:t xml:space="preserve"> </w:t>
            </w:r>
            <w:r w:rsidRPr="009A5EA2">
              <w:rPr>
                <w:rFonts w:eastAsia="Times New Roman"/>
                <w:sz w:val="22"/>
                <w:lang w:val="ru-RU"/>
              </w:rPr>
              <w:t>литературная</w:t>
            </w:r>
          </w:p>
          <w:p w:rsidR="009A5EA2" w:rsidRPr="009A5EA2" w:rsidRDefault="009A5EA2" w:rsidP="009A5EA2">
            <w:pPr>
              <w:suppressAutoHyphens w:val="0"/>
              <w:spacing w:line="252" w:lineRule="exact"/>
              <w:ind w:left="132" w:right="121" w:hanging="1"/>
              <w:jc w:val="center"/>
              <w:rPr>
                <w:rFonts w:eastAsia="Times New Roman"/>
                <w:sz w:val="22"/>
                <w:lang w:val="ru-RU"/>
              </w:rPr>
            </w:pPr>
            <w:r w:rsidRPr="009A5EA2">
              <w:rPr>
                <w:rFonts w:eastAsia="Times New Roman"/>
                <w:sz w:val="22"/>
                <w:lang w:val="ru-RU"/>
              </w:rPr>
              <w:t>гостиная,</w:t>
            </w:r>
            <w:r w:rsidRPr="009A5EA2">
              <w:rPr>
                <w:rFonts w:eastAsia="Times New Roman"/>
                <w:spacing w:val="1"/>
                <w:sz w:val="22"/>
                <w:lang w:val="ru-RU"/>
              </w:rPr>
              <w:t xml:space="preserve"> </w:t>
            </w:r>
            <w:r w:rsidRPr="009A5EA2">
              <w:rPr>
                <w:rFonts w:eastAsia="Times New Roman"/>
                <w:sz w:val="22"/>
                <w:lang w:val="ru-RU"/>
              </w:rPr>
              <w:t>конкурс</w:t>
            </w:r>
            <w:r w:rsidRPr="009A5EA2">
              <w:rPr>
                <w:rFonts w:eastAsia="Times New Roman"/>
                <w:spacing w:val="-11"/>
                <w:sz w:val="22"/>
                <w:lang w:val="ru-RU"/>
              </w:rPr>
              <w:t xml:space="preserve"> </w:t>
            </w:r>
            <w:r w:rsidRPr="009A5EA2">
              <w:rPr>
                <w:rFonts w:eastAsia="Times New Roman"/>
                <w:sz w:val="22"/>
                <w:lang w:val="ru-RU"/>
              </w:rPr>
              <w:t>чтецов</w:t>
            </w:r>
          </w:p>
        </w:tc>
        <w:tc>
          <w:tcPr>
            <w:tcW w:w="2127" w:type="dxa"/>
          </w:tcPr>
          <w:p w:rsidR="009A5EA2" w:rsidRPr="009A5EA2" w:rsidRDefault="009A5EA2" w:rsidP="009A5EA2">
            <w:pPr>
              <w:suppressAutoHyphens w:val="0"/>
              <w:spacing w:line="240" w:lineRule="auto"/>
              <w:ind w:left="419" w:right="393" w:firstLine="194"/>
              <w:jc w:val="left"/>
              <w:rPr>
                <w:rFonts w:eastAsia="Times New Roman"/>
                <w:sz w:val="22"/>
              </w:rPr>
            </w:pPr>
            <w:r w:rsidRPr="009A5EA2">
              <w:rPr>
                <w:rFonts w:eastAsia="Times New Roman"/>
                <w:sz w:val="22"/>
              </w:rPr>
              <w:t>классный</w:t>
            </w:r>
            <w:r w:rsidRPr="009A5EA2">
              <w:rPr>
                <w:rFonts w:eastAsia="Times New Roman"/>
                <w:spacing w:val="1"/>
                <w:sz w:val="22"/>
              </w:rPr>
              <w:t xml:space="preserve"> </w:t>
            </w:r>
            <w:r w:rsidRPr="009A5EA2">
              <w:rPr>
                <w:rFonts w:eastAsia="Times New Roman"/>
                <w:sz w:val="22"/>
              </w:rPr>
              <w:t>руководитель</w:t>
            </w:r>
          </w:p>
        </w:tc>
        <w:tc>
          <w:tcPr>
            <w:tcW w:w="2177" w:type="dxa"/>
          </w:tcPr>
          <w:p w:rsidR="009A5EA2" w:rsidRPr="009A5EA2" w:rsidRDefault="009A5EA2" w:rsidP="009A5EA2">
            <w:pPr>
              <w:suppressAutoHyphens w:val="0"/>
              <w:spacing w:line="247" w:lineRule="exact"/>
              <w:ind w:right="348" w:firstLine="0"/>
              <w:jc w:val="right"/>
              <w:rPr>
                <w:rFonts w:eastAsia="Times New Roman"/>
                <w:sz w:val="22"/>
              </w:rPr>
            </w:pPr>
            <w:r w:rsidRPr="009A5EA2">
              <w:rPr>
                <w:rFonts w:eastAsia="Times New Roman"/>
                <w:sz w:val="22"/>
              </w:rPr>
              <w:t>школа,</w:t>
            </w:r>
            <w:r w:rsidRPr="009A5EA2">
              <w:rPr>
                <w:rFonts w:eastAsia="Times New Roman"/>
                <w:spacing w:val="-2"/>
                <w:sz w:val="22"/>
              </w:rPr>
              <w:t xml:space="preserve"> </w:t>
            </w:r>
            <w:r w:rsidRPr="009A5EA2">
              <w:rPr>
                <w:rFonts w:eastAsia="Times New Roman"/>
                <w:sz w:val="22"/>
              </w:rPr>
              <w:t>кабинет</w:t>
            </w:r>
          </w:p>
        </w:tc>
        <w:tc>
          <w:tcPr>
            <w:tcW w:w="1137" w:type="dxa"/>
          </w:tcPr>
          <w:p w:rsidR="009A5EA2" w:rsidRPr="009A5EA2" w:rsidRDefault="009A5EA2" w:rsidP="009A5EA2">
            <w:pPr>
              <w:suppressAutoHyphens w:val="0"/>
              <w:spacing w:line="247" w:lineRule="exact"/>
              <w:ind w:left="273" w:right="266" w:firstLine="0"/>
              <w:jc w:val="center"/>
              <w:rPr>
                <w:rFonts w:eastAsia="Times New Roman"/>
                <w:sz w:val="22"/>
              </w:rPr>
            </w:pPr>
            <w:r w:rsidRPr="009A5EA2">
              <w:rPr>
                <w:rFonts w:eastAsia="Times New Roman"/>
                <w:sz w:val="22"/>
              </w:rPr>
              <w:t>тарификация</w:t>
            </w:r>
          </w:p>
        </w:tc>
      </w:tr>
      <w:tr w:rsidR="009A5EA2" w:rsidRPr="009A5EA2" w:rsidTr="00E86391">
        <w:trPr>
          <w:trHeight w:val="757"/>
        </w:trPr>
        <w:tc>
          <w:tcPr>
            <w:tcW w:w="3176" w:type="dxa"/>
          </w:tcPr>
          <w:p w:rsidR="009A5EA2" w:rsidRPr="009A5EA2" w:rsidRDefault="009A5EA2" w:rsidP="009A5EA2">
            <w:pPr>
              <w:suppressAutoHyphens w:val="0"/>
              <w:spacing w:line="242" w:lineRule="auto"/>
              <w:ind w:left="107" w:right="834" w:firstLine="0"/>
              <w:jc w:val="left"/>
              <w:rPr>
                <w:rFonts w:eastAsia="Times New Roman"/>
                <w:sz w:val="22"/>
              </w:rPr>
            </w:pPr>
            <w:r w:rsidRPr="009A5EA2">
              <w:rPr>
                <w:rFonts w:eastAsia="Times New Roman"/>
                <w:sz w:val="22"/>
              </w:rPr>
              <w:t>Моя профессиональная</w:t>
            </w:r>
            <w:r w:rsidRPr="009A5EA2">
              <w:rPr>
                <w:rFonts w:eastAsia="Times New Roman"/>
                <w:spacing w:val="-52"/>
                <w:sz w:val="22"/>
              </w:rPr>
              <w:t xml:space="preserve"> </w:t>
            </w:r>
            <w:r w:rsidRPr="009A5EA2">
              <w:rPr>
                <w:rFonts w:eastAsia="Times New Roman"/>
                <w:sz w:val="22"/>
              </w:rPr>
              <w:t>траектория</w:t>
            </w:r>
          </w:p>
        </w:tc>
        <w:tc>
          <w:tcPr>
            <w:tcW w:w="1416" w:type="dxa"/>
          </w:tcPr>
          <w:p w:rsidR="009A5EA2" w:rsidRPr="009A5EA2" w:rsidRDefault="009A5EA2" w:rsidP="009A5EA2">
            <w:pPr>
              <w:suppressAutoHyphens w:val="0"/>
              <w:spacing w:line="247" w:lineRule="exact"/>
              <w:ind w:left="104" w:right="96" w:firstLine="0"/>
              <w:jc w:val="center"/>
              <w:rPr>
                <w:rFonts w:eastAsia="Times New Roman"/>
                <w:sz w:val="22"/>
              </w:rPr>
            </w:pPr>
            <w:r w:rsidRPr="009A5EA2">
              <w:rPr>
                <w:rFonts w:eastAsia="Times New Roman"/>
                <w:sz w:val="22"/>
              </w:rPr>
              <w:t>34/35</w:t>
            </w:r>
          </w:p>
        </w:tc>
        <w:tc>
          <w:tcPr>
            <w:tcW w:w="1565" w:type="dxa"/>
          </w:tcPr>
          <w:p w:rsidR="009A5EA2" w:rsidRPr="009A5EA2" w:rsidRDefault="009A5EA2" w:rsidP="009A5EA2">
            <w:pPr>
              <w:suppressAutoHyphens w:val="0"/>
              <w:spacing w:line="247" w:lineRule="exact"/>
              <w:ind w:left="9" w:firstLine="0"/>
              <w:jc w:val="center"/>
              <w:rPr>
                <w:rFonts w:eastAsia="Times New Roman"/>
                <w:sz w:val="22"/>
              </w:rPr>
            </w:pPr>
            <w:r w:rsidRPr="009A5EA2">
              <w:rPr>
                <w:rFonts w:eastAsia="Times New Roman"/>
                <w:sz w:val="22"/>
              </w:rPr>
              <w:t>1</w:t>
            </w:r>
          </w:p>
        </w:tc>
        <w:tc>
          <w:tcPr>
            <w:tcW w:w="2016" w:type="dxa"/>
          </w:tcPr>
          <w:p w:rsidR="009A5EA2" w:rsidRPr="009A5EA2" w:rsidRDefault="009A5EA2" w:rsidP="009A5EA2">
            <w:pPr>
              <w:suppressAutoHyphens w:val="0"/>
              <w:spacing w:line="247" w:lineRule="exact"/>
              <w:ind w:left="383" w:right="371" w:firstLine="0"/>
              <w:jc w:val="center"/>
              <w:rPr>
                <w:rFonts w:eastAsia="Times New Roman"/>
                <w:sz w:val="22"/>
              </w:rPr>
            </w:pPr>
            <w:r w:rsidRPr="009A5EA2">
              <w:rPr>
                <w:rFonts w:eastAsia="Times New Roman"/>
                <w:sz w:val="22"/>
              </w:rPr>
              <w:t>еженедельно</w:t>
            </w:r>
          </w:p>
        </w:tc>
        <w:tc>
          <w:tcPr>
            <w:tcW w:w="1719" w:type="dxa"/>
          </w:tcPr>
          <w:p w:rsidR="009A5EA2" w:rsidRPr="009A5EA2" w:rsidRDefault="009A5EA2" w:rsidP="009A5EA2">
            <w:pPr>
              <w:suppressAutoHyphens w:val="0"/>
              <w:spacing w:line="247" w:lineRule="exact"/>
              <w:ind w:left="436" w:hanging="113"/>
              <w:jc w:val="left"/>
              <w:rPr>
                <w:rFonts w:eastAsia="Times New Roman"/>
                <w:sz w:val="22"/>
              </w:rPr>
            </w:pPr>
            <w:r w:rsidRPr="009A5EA2">
              <w:rPr>
                <w:rFonts w:eastAsia="Times New Roman"/>
                <w:sz w:val="22"/>
              </w:rPr>
              <w:t>экскурсии</w:t>
            </w:r>
            <w:r w:rsidRPr="009A5EA2">
              <w:rPr>
                <w:rFonts w:eastAsia="Times New Roman"/>
                <w:spacing w:val="-3"/>
                <w:sz w:val="22"/>
              </w:rPr>
              <w:t xml:space="preserve"> </w:t>
            </w:r>
            <w:r w:rsidRPr="009A5EA2">
              <w:rPr>
                <w:rFonts w:eastAsia="Times New Roman"/>
                <w:sz w:val="22"/>
              </w:rPr>
              <w:t>,</w:t>
            </w:r>
          </w:p>
          <w:p w:rsidR="009A5EA2" w:rsidRPr="009A5EA2" w:rsidRDefault="009A5EA2" w:rsidP="009A5EA2">
            <w:pPr>
              <w:suppressAutoHyphens w:val="0"/>
              <w:spacing w:line="252" w:lineRule="exact"/>
              <w:ind w:left="319" w:right="292" w:firstLine="117"/>
              <w:jc w:val="left"/>
              <w:rPr>
                <w:rFonts w:eastAsia="Times New Roman"/>
                <w:sz w:val="22"/>
              </w:rPr>
            </w:pPr>
            <w:r w:rsidRPr="009A5EA2">
              <w:rPr>
                <w:rFonts w:eastAsia="Times New Roman"/>
                <w:sz w:val="22"/>
              </w:rPr>
              <w:t>проекты,</w:t>
            </w:r>
            <w:r w:rsidRPr="009A5EA2">
              <w:rPr>
                <w:rFonts w:eastAsia="Times New Roman"/>
                <w:spacing w:val="1"/>
                <w:sz w:val="22"/>
              </w:rPr>
              <w:t xml:space="preserve"> </w:t>
            </w:r>
            <w:r w:rsidRPr="009A5EA2">
              <w:rPr>
                <w:rFonts w:eastAsia="Times New Roman"/>
                <w:sz w:val="22"/>
              </w:rPr>
              <w:t>профпробы</w:t>
            </w:r>
          </w:p>
        </w:tc>
        <w:tc>
          <w:tcPr>
            <w:tcW w:w="2127" w:type="dxa"/>
          </w:tcPr>
          <w:p w:rsidR="009A5EA2" w:rsidRPr="009A5EA2" w:rsidRDefault="009A5EA2" w:rsidP="009A5EA2">
            <w:pPr>
              <w:suppressAutoHyphens w:val="0"/>
              <w:spacing w:line="242" w:lineRule="auto"/>
              <w:ind w:left="412" w:right="383" w:firstLine="211"/>
              <w:jc w:val="left"/>
              <w:rPr>
                <w:rFonts w:eastAsia="Times New Roman"/>
                <w:sz w:val="22"/>
              </w:rPr>
            </w:pPr>
            <w:r w:rsidRPr="009A5EA2">
              <w:rPr>
                <w:rFonts w:eastAsia="Times New Roman"/>
                <w:sz w:val="22"/>
              </w:rPr>
              <w:t>классные</w:t>
            </w:r>
            <w:r w:rsidRPr="009A5EA2">
              <w:rPr>
                <w:rFonts w:eastAsia="Times New Roman"/>
                <w:spacing w:val="1"/>
                <w:sz w:val="22"/>
              </w:rPr>
              <w:t xml:space="preserve"> </w:t>
            </w:r>
            <w:r w:rsidRPr="009A5EA2">
              <w:rPr>
                <w:rFonts w:eastAsia="Times New Roman"/>
                <w:sz w:val="22"/>
              </w:rPr>
              <w:t>руководители</w:t>
            </w:r>
          </w:p>
        </w:tc>
        <w:tc>
          <w:tcPr>
            <w:tcW w:w="2177" w:type="dxa"/>
          </w:tcPr>
          <w:p w:rsidR="009A5EA2" w:rsidRPr="009A5EA2" w:rsidRDefault="009A5EA2" w:rsidP="009A5EA2">
            <w:pPr>
              <w:suppressAutoHyphens w:val="0"/>
              <w:spacing w:line="242" w:lineRule="auto"/>
              <w:ind w:left="330" w:right="130" w:hanging="171"/>
              <w:jc w:val="left"/>
              <w:rPr>
                <w:rFonts w:eastAsia="Times New Roman"/>
                <w:sz w:val="22"/>
                <w:lang w:val="ru-RU"/>
              </w:rPr>
            </w:pPr>
            <w:r w:rsidRPr="009A5EA2">
              <w:rPr>
                <w:rFonts w:eastAsia="Times New Roman"/>
                <w:sz w:val="22"/>
                <w:lang w:val="ru-RU"/>
              </w:rPr>
              <w:t>школа, вузы, ссузы,</w:t>
            </w:r>
            <w:r w:rsidRPr="009A5EA2">
              <w:rPr>
                <w:rFonts w:eastAsia="Times New Roman"/>
                <w:spacing w:val="-52"/>
                <w:sz w:val="22"/>
                <w:lang w:val="ru-RU"/>
              </w:rPr>
              <w:t xml:space="preserve"> </w:t>
            </w:r>
            <w:r w:rsidRPr="009A5EA2">
              <w:rPr>
                <w:rFonts w:eastAsia="Times New Roman"/>
                <w:sz w:val="22"/>
                <w:lang w:val="ru-RU"/>
              </w:rPr>
              <w:t>центр</w:t>
            </w:r>
            <w:r w:rsidRPr="009A5EA2">
              <w:rPr>
                <w:rFonts w:eastAsia="Times New Roman"/>
                <w:spacing w:val="-1"/>
                <w:sz w:val="22"/>
                <w:lang w:val="ru-RU"/>
              </w:rPr>
              <w:t xml:space="preserve"> </w:t>
            </w:r>
            <w:r w:rsidRPr="009A5EA2">
              <w:rPr>
                <w:rFonts w:eastAsia="Times New Roman"/>
                <w:sz w:val="22"/>
                <w:lang w:val="ru-RU"/>
              </w:rPr>
              <w:t>занятости</w:t>
            </w:r>
          </w:p>
        </w:tc>
        <w:tc>
          <w:tcPr>
            <w:tcW w:w="1137" w:type="dxa"/>
          </w:tcPr>
          <w:p w:rsidR="009A5EA2" w:rsidRPr="009A5EA2" w:rsidRDefault="009A5EA2" w:rsidP="009A5EA2">
            <w:pPr>
              <w:suppressAutoHyphens w:val="0"/>
              <w:spacing w:line="247" w:lineRule="exact"/>
              <w:ind w:left="273" w:right="266" w:firstLine="0"/>
              <w:jc w:val="center"/>
              <w:rPr>
                <w:rFonts w:eastAsia="Times New Roman"/>
                <w:sz w:val="22"/>
              </w:rPr>
            </w:pPr>
            <w:r w:rsidRPr="009A5EA2">
              <w:rPr>
                <w:rFonts w:eastAsia="Times New Roman"/>
                <w:sz w:val="22"/>
              </w:rPr>
              <w:t>тарификация</w:t>
            </w:r>
          </w:p>
        </w:tc>
      </w:tr>
      <w:tr w:rsidR="009A5EA2" w:rsidRPr="009A5EA2" w:rsidTr="00E86391">
        <w:trPr>
          <w:trHeight w:val="760"/>
        </w:trPr>
        <w:tc>
          <w:tcPr>
            <w:tcW w:w="3176" w:type="dxa"/>
          </w:tcPr>
          <w:p w:rsidR="009A5EA2" w:rsidRPr="009A5EA2" w:rsidRDefault="009A5EA2" w:rsidP="009A5EA2">
            <w:pPr>
              <w:suppressAutoHyphens w:val="0"/>
              <w:spacing w:line="249" w:lineRule="exact"/>
              <w:ind w:left="107" w:firstLine="0"/>
              <w:jc w:val="left"/>
              <w:rPr>
                <w:rFonts w:eastAsia="Times New Roman"/>
                <w:sz w:val="22"/>
                <w:lang w:val="ru-RU"/>
              </w:rPr>
            </w:pPr>
            <w:r w:rsidRPr="009A5EA2">
              <w:rPr>
                <w:rFonts w:eastAsia="Times New Roman"/>
                <w:sz w:val="22"/>
                <w:lang w:val="ru-RU"/>
              </w:rPr>
              <w:t>Физический кружок</w:t>
            </w:r>
            <w:r w:rsidRPr="009A5EA2">
              <w:rPr>
                <w:rFonts w:eastAsia="Times New Roman"/>
                <w:sz w:val="24"/>
                <w:lang w:val="ru-RU"/>
              </w:rPr>
              <w:t xml:space="preserve"> на базе «Точки Роста»</w:t>
            </w:r>
          </w:p>
        </w:tc>
        <w:tc>
          <w:tcPr>
            <w:tcW w:w="1416" w:type="dxa"/>
          </w:tcPr>
          <w:p w:rsidR="009A5EA2" w:rsidRPr="009A5EA2" w:rsidRDefault="009A5EA2" w:rsidP="009A5EA2">
            <w:pPr>
              <w:suppressAutoHyphens w:val="0"/>
              <w:spacing w:line="249" w:lineRule="exact"/>
              <w:ind w:left="104" w:right="96" w:firstLine="0"/>
              <w:jc w:val="center"/>
              <w:rPr>
                <w:rFonts w:eastAsia="Times New Roman"/>
                <w:sz w:val="22"/>
              </w:rPr>
            </w:pPr>
            <w:r w:rsidRPr="009A5EA2">
              <w:rPr>
                <w:rFonts w:eastAsia="Times New Roman"/>
                <w:sz w:val="22"/>
              </w:rPr>
              <w:t>34/35</w:t>
            </w:r>
          </w:p>
        </w:tc>
        <w:tc>
          <w:tcPr>
            <w:tcW w:w="1565" w:type="dxa"/>
          </w:tcPr>
          <w:p w:rsidR="009A5EA2" w:rsidRPr="009A5EA2" w:rsidRDefault="009A5EA2" w:rsidP="009A5EA2">
            <w:pPr>
              <w:suppressAutoHyphens w:val="0"/>
              <w:spacing w:line="249" w:lineRule="exact"/>
              <w:ind w:left="9" w:firstLine="0"/>
              <w:jc w:val="center"/>
              <w:rPr>
                <w:rFonts w:eastAsia="Times New Roman"/>
                <w:sz w:val="22"/>
              </w:rPr>
            </w:pPr>
            <w:r w:rsidRPr="009A5EA2">
              <w:rPr>
                <w:rFonts w:eastAsia="Times New Roman"/>
                <w:sz w:val="22"/>
              </w:rPr>
              <w:t>1</w:t>
            </w:r>
          </w:p>
        </w:tc>
        <w:tc>
          <w:tcPr>
            <w:tcW w:w="2016" w:type="dxa"/>
          </w:tcPr>
          <w:p w:rsidR="009A5EA2" w:rsidRPr="009A5EA2" w:rsidRDefault="009A5EA2" w:rsidP="009A5EA2">
            <w:pPr>
              <w:suppressAutoHyphens w:val="0"/>
              <w:spacing w:line="249" w:lineRule="exact"/>
              <w:ind w:left="383" w:right="371" w:firstLine="0"/>
              <w:jc w:val="center"/>
              <w:rPr>
                <w:rFonts w:eastAsia="Times New Roman"/>
                <w:sz w:val="22"/>
              </w:rPr>
            </w:pPr>
            <w:r w:rsidRPr="009A5EA2">
              <w:rPr>
                <w:rFonts w:eastAsia="Times New Roman"/>
                <w:sz w:val="22"/>
              </w:rPr>
              <w:t>еженедельно</w:t>
            </w:r>
          </w:p>
        </w:tc>
        <w:tc>
          <w:tcPr>
            <w:tcW w:w="1719" w:type="dxa"/>
          </w:tcPr>
          <w:p w:rsidR="009A5EA2" w:rsidRPr="009A5EA2" w:rsidRDefault="009A5EA2" w:rsidP="009A5EA2">
            <w:pPr>
              <w:suppressAutoHyphens w:val="0"/>
              <w:spacing w:line="240" w:lineRule="auto"/>
              <w:ind w:left="588" w:right="269" w:hanging="293"/>
              <w:jc w:val="left"/>
              <w:rPr>
                <w:rFonts w:eastAsia="Times New Roman"/>
                <w:sz w:val="22"/>
              </w:rPr>
            </w:pPr>
            <w:r w:rsidRPr="009A5EA2">
              <w:rPr>
                <w:rFonts w:eastAsia="Times New Roman"/>
                <w:sz w:val="22"/>
              </w:rPr>
              <w:t>олимпиады,</w:t>
            </w:r>
            <w:r w:rsidRPr="009A5EA2">
              <w:rPr>
                <w:rFonts w:eastAsia="Times New Roman"/>
                <w:spacing w:val="-52"/>
                <w:sz w:val="22"/>
              </w:rPr>
              <w:t xml:space="preserve"> </w:t>
            </w:r>
            <w:r w:rsidRPr="009A5EA2">
              <w:rPr>
                <w:rFonts w:eastAsia="Times New Roman"/>
                <w:sz w:val="22"/>
              </w:rPr>
              <w:t>ШНО</w:t>
            </w:r>
          </w:p>
        </w:tc>
        <w:tc>
          <w:tcPr>
            <w:tcW w:w="2127" w:type="dxa"/>
          </w:tcPr>
          <w:p w:rsidR="009A5EA2" w:rsidRPr="009A5EA2" w:rsidRDefault="009A5EA2" w:rsidP="009A5EA2">
            <w:pPr>
              <w:suppressAutoHyphens w:val="0"/>
              <w:spacing w:line="249" w:lineRule="exact"/>
              <w:ind w:left="91" w:right="83" w:firstLine="0"/>
              <w:jc w:val="center"/>
              <w:rPr>
                <w:rFonts w:eastAsia="Times New Roman"/>
                <w:sz w:val="22"/>
              </w:rPr>
            </w:pPr>
            <w:r w:rsidRPr="009A5EA2">
              <w:rPr>
                <w:rFonts w:eastAsia="Times New Roman"/>
                <w:sz w:val="22"/>
              </w:rPr>
              <w:t>учитель</w:t>
            </w:r>
            <w:r w:rsidRPr="009A5EA2">
              <w:rPr>
                <w:rFonts w:eastAsia="Times New Roman"/>
                <w:spacing w:val="-1"/>
                <w:sz w:val="22"/>
              </w:rPr>
              <w:t xml:space="preserve"> </w:t>
            </w:r>
            <w:r w:rsidRPr="009A5EA2">
              <w:rPr>
                <w:rFonts w:eastAsia="Times New Roman"/>
                <w:sz w:val="22"/>
              </w:rPr>
              <w:t>математики</w:t>
            </w:r>
          </w:p>
        </w:tc>
        <w:tc>
          <w:tcPr>
            <w:tcW w:w="2177" w:type="dxa"/>
          </w:tcPr>
          <w:p w:rsidR="009A5EA2" w:rsidRPr="009A5EA2" w:rsidRDefault="009A5EA2" w:rsidP="009A5EA2">
            <w:pPr>
              <w:suppressAutoHyphens w:val="0"/>
              <w:spacing w:line="249" w:lineRule="exact"/>
              <w:ind w:left="370" w:right="362" w:firstLine="0"/>
              <w:jc w:val="center"/>
              <w:rPr>
                <w:rFonts w:eastAsia="Times New Roman"/>
                <w:sz w:val="22"/>
              </w:rPr>
            </w:pPr>
            <w:r w:rsidRPr="009A5EA2">
              <w:rPr>
                <w:rFonts w:eastAsia="Times New Roman"/>
                <w:sz w:val="22"/>
              </w:rPr>
              <w:t>школа,</w:t>
            </w:r>
          </w:p>
          <w:p w:rsidR="009A5EA2" w:rsidRPr="009A5EA2" w:rsidRDefault="009A5EA2" w:rsidP="009A5EA2">
            <w:pPr>
              <w:suppressAutoHyphens w:val="0"/>
              <w:spacing w:line="252" w:lineRule="exact"/>
              <w:ind w:left="374" w:right="362" w:firstLine="0"/>
              <w:jc w:val="center"/>
              <w:rPr>
                <w:rFonts w:eastAsia="Times New Roman"/>
                <w:sz w:val="22"/>
              </w:rPr>
            </w:pPr>
            <w:r w:rsidRPr="009A5EA2">
              <w:rPr>
                <w:rFonts w:eastAsia="Times New Roman"/>
                <w:sz w:val="22"/>
              </w:rPr>
              <w:t>компьютерный</w:t>
            </w:r>
            <w:r w:rsidRPr="009A5EA2">
              <w:rPr>
                <w:rFonts w:eastAsia="Times New Roman"/>
                <w:spacing w:val="-52"/>
                <w:sz w:val="22"/>
              </w:rPr>
              <w:t xml:space="preserve"> </w:t>
            </w:r>
            <w:r w:rsidRPr="009A5EA2">
              <w:rPr>
                <w:rFonts w:eastAsia="Times New Roman"/>
                <w:sz w:val="22"/>
              </w:rPr>
              <w:t>класс</w:t>
            </w:r>
          </w:p>
        </w:tc>
        <w:tc>
          <w:tcPr>
            <w:tcW w:w="1137" w:type="dxa"/>
          </w:tcPr>
          <w:p w:rsidR="009A5EA2" w:rsidRPr="009A5EA2" w:rsidRDefault="009A5EA2" w:rsidP="009A5EA2">
            <w:pPr>
              <w:suppressAutoHyphens w:val="0"/>
              <w:spacing w:line="249" w:lineRule="exact"/>
              <w:ind w:left="273" w:right="266" w:firstLine="0"/>
              <w:jc w:val="center"/>
              <w:rPr>
                <w:rFonts w:eastAsia="Times New Roman"/>
                <w:sz w:val="22"/>
              </w:rPr>
            </w:pPr>
            <w:r w:rsidRPr="009A5EA2">
              <w:rPr>
                <w:rFonts w:eastAsia="Times New Roman"/>
                <w:sz w:val="22"/>
              </w:rPr>
              <w:t>тарификация</w:t>
            </w:r>
          </w:p>
        </w:tc>
      </w:tr>
      <w:tr w:rsidR="009A5EA2" w:rsidRPr="009A5EA2" w:rsidTr="00E86391">
        <w:trPr>
          <w:trHeight w:val="506"/>
        </w:trPr>
        <w:tc>
          <w:tcPr>
            <w:tcW w:w="3176" w:type="dxa"/>
          </w:tcPr>
          <w:p w:rsidR="009A5EA2" w:rsidRPr="009A5EA2" w:rsidRDefault="009A5EA2" w:rsidP="009A5EA2">
            <w:pPr>
              <w:suppressAutoHyphens w:val="0"/>
              <w:spacing w:line="247" w:lineRule="exact"/>
              <w:ind w:left="107" w:firstLine="0"/>
              <w:jc w:val="left"/>
              <w:rPr>
                <w:rFonts w:eastAsia="Times New Roman"/>
                <w:sz w:val="22"/>
                <w:lang w:val="ru-RU"/>
              </w:rPr>
            </w:pPr>
            <w:r w:rsidRPr="009A5EA2">
              <w:rPr>
                <w:rFonts w:eastAsia="Times New Roman"/>
                <w:sz w:val="22"/>
                <w:lang w:val="ru-RU"/>
              </w:rPr>
              <w:t>Кружок биологии</w:t>
            </w:r>
            <w:r w:rsidRPr="009A5EA2">
              <w:rPr>
                <w:rFonts w:eastAsia="Times New Roman"/>
                <w:sz w:val="24"/>
                <w:lang w:val="ru-RU"/>
              </w:rPr>
              <w:t xml:space="preserve"> на базе «Точки Роста»</w:t>
            </w:r>
          </w:p>
        </w:tc>
        <w:tc>
          <w:tcPr>
            <w:tcW w:w="1416" w:type="dxa"/>
          </w:tcPr>
          <w:p w:rsidR="009A5EA2" w:rsidRPr="009A5EA2" w:rsidRDefault="009A5EA2" w:rsidP="009A5EA2">
            <w:pPr>
              <w:suppressAutoHyphens w:val="0"/>
              <w:spacing w:line="247" w:lineRule="exact"/>
              <w:ind w:left="104" w:right="96" w:firstLine="0"/>
              <w:jc w:val="center"/>
              <w:rPr>
                <w:rFonts w:eastAsia="Times New Roman"/>
                <w:sz w:val="22"/>
              </w:rPr>
            </w:pPr>
            <w:r w:rsidRPr="009A5EA2">
              <w:rPr>
                <w:rFonts w:eastAsia="Times New Roman"/>
                <w:sz w:val="22"/>
              </w:rPr>
              <w:t>34/35</w:t>
            </w:r>
          </w:p>
        </w:tc>
        <w:tc>
          <w:tcPr>
            <w:tcW w:w="1565" w:type="dxa"/>
          </w:tcPr>
          <w:p w:rsidR="009A5EA2" w:rsidRPr="009A5EA2" w:rsidRDefault="009A5EA2" w:rsidP="009A5EA2">
            <w:pPr>
              <w:suppressAutoHyphens w:val="0"/>
              <w:spacing w:line="247" w:lineRule="exact"/>
              <w:ind w:left="9" w:firstLine="0"/>
              <w:jc w:val="center"/>
              <w:rPr>
                <w:rFonts w:eastAsia="Times New Roman"/>
                <w:sz w:val="22"/>
              </w:rPr>
            </w:pPr>
            <w:r w:rsidRPr="009A5EA2">
              <w:rPr>
                <w:rFonts w:eastAsia="Times New Roman"/>
                <w:sz w:val="22"/>
              </w:rPr>
              <w:t>1</w:t>
            </w:r>
          </w:p>
        </w:tc>
        <w:tc>
          <w:tcPr>
            <w:tcW w:w="2016" w:type="dxa"/>
          </w:tcPr>
          <w:p w:rsidR="009A5EA2" w:rsidRPr="009A5EA2" w:rsidRDefault="009A5EA2" w:rsidP="009A5EA2">
            <w:pPr>
              <w:suppressAutoHyphens w:val="0"/>
              <w:spacing w:line="247" w:lineRule="exact"/>
              <w:ind w:left="383" w:right="371" w:firstLine="0"/>
              <w:jc w:val="center"/>
              <w:rPr>
                <w:rFonts w:eastAsia="Times New Roman"/>
                <w:sz w:val="22"/>
              </w:rPr>
            </w:pPr>
            <w:r w:rsidRPr="009A5EA2">
              <w:rPr>
                <w:rFonts w:eastAsia="Times New Roman"/>
                <w:sz w:val="22"/>
              </w:rPr>
              <w:t>еженедельно</w:t>
            </w:r>
          </w:p>
        </w:tc>
        <w:tc>
          <w:tcPr>
            <w:tcW w:w="1719" w:type="dxa"/>
          </w:tcPr>
          <w:p w:rsidR="009A5EA2" w:rsidRPr="009A5EA2" w:rsidRDefault="009A5EA2" w:rsidP="009A5EA2">
            <w:pPr>
              <w:suppressAutoHyphens w:val="0"/>
              <w:spacing w:line="246" w:lineRule="exact"/>
              <w:ind w:left="135" w:right="127" w:firstLine="0"/>
              <w:jc w:val="center"/>
              <w:rPr>
                <w:rFonts w:eastAsia="Times New Roman"/>
                <w:sz w:val="22"/>
              </w:rPr>
            </w:pPr>
            <w:r w:rsidRPr="009A5EA2">
              <w:rPr>
                <w:rFonts w:eastAsia="Times New Roman"/>
                <w:sz w:val="22"/>
              </w:rPr>
              <w:t>клуб</w:t>
            </w:r>
            <w:r w:rsidRPr="009A5EA2">
              <w:rPr>
                <w:rFonts w:eastAsia="Times New Roman"/>
                <w:spacing w:val="-2"/>
                <w:sz w:val="22"/>
              </w:rPr>
              <w:t xml:space="preserve"> </w:t>
            </w:r>
            <w:r w:rsidRPr="009A5EA2">
              <w:rPr>
                <w:rFonts w:eastAsia="Times New Roman"/>
                <w:sz w:val="22"/>
              </w:rPr>
              <w:t>(проекты,</w:t>
            </w:r>
          </w:p>
          <w:p w:rsidR="009A5EA2" w:rsidRPr="009A5EA2" w:rsidRDefault="009A5EA2" w:rsidP="009A5EA2">
            <w:pPr>
              <w:suppressAutoHyphens w:val="0"/>
              <w:spacing w:line="240" w:lineRule="exact"/>
              <w:ind w:left="135" w:right="124" w:firstLine="0"/>
              <w:jc w:val="center"/>
              <w:rPr>
                <w:rFonts w:eastAsia="Times New Roman"/>
                <w:sz w:val="22"/>
              </w:rPr>
            </w:pPr>
            <w:r w:rsidRPr="009A5EA2">
              <w:rPr>
                <w:rFonts w:eastAsia="Times New Roman"/>
                <w:sz w:val="22"/>
              </w:rPr>
              <w:t>олимпиады)</w:t>
            </w:r>
          </w:p>
        </w:tc>
        <w:tc>
          <w:tcPr>
            <w:tcW w:w="2127" w:type="dxa"/>
          </w:tcPr>
          <w:p w:rsidR="009A5EA2" w:rsidRPr="009A5EA2" w:rsidRDefault="009A5EA2" w:rsidP="009A5EA2">
            <w:pPr>
              <w:suppressAutoHyphens w:val="0"/>
              <w:spacing w:line="246" w:lineRule="exact"/>
              <w:ind w:left="88" w:right="83" w:firstLine="0"/>
              <w:jc w:val="center"/>
              <w:rPr>
                <w:rFonts w:eastAsia="Times New Roman"/>
                <w:sz w:val="22"/>
              </w:rPr>
            </w:pPr>
            <w:r w:rsidRPr="009A5EA2">
              <w:rPr>
                <w:rFonts w:eastAsia="Times New Roman"/>
                <w:sz w:val="22"/>
              </w:rPr>
              <w:t>учитель</w:t>
            </w:r>
          </w:p>
          <w:p w:rsidR="009A5EA2" w:rsidRPr="009A5EA2" w:rsidRDefault="009A5EA2" w:rsidP="009A5EA2">
            <w:pPr>
              <w:suppressAutoHyphens w:val="0"/>
              <w:spacing w:line="240" w:lineRule="exact"/>
              <w:ind w:left="91" w:right="83" w:firstLine="0"/>
              <w:jc w:val="center"/>
              <w:rPr>
                <w:rFonts w:eastAsia="Times New Roman"/>
                <w:sz w:val="22"/>
              </w:rPr>
            </w:pPr>
            <w:r w:rsidRPr="009A5EA2">
              <w:rPr>
                <w:rFonts w:eastAsia="Times New Roman"/>
                <w:sz w:val="22"/>
              </w:rPr>
              <w:t>информатики</w:t>
            </w:r>
          </w:p>
        </w:tc>
        <w:tc>
          <w:tcPr>
            <w:tcW w:w="2177" w:type="dxa"/>
          </w:tcPr>
          <w:p w:rsidR="009A5EA2" w:rsidRPr="009A5EA2" w:rsidRDefault="009A5EA2" w:rsidP="009A5EA2">
            <w:pPr>
              <w:suppressAutoHyphens w:val="0"/>
              <w:spacing w:line="247" w:lineRule="exact"/>
              <w:ind w:right="348" w:firstLine="0"/>
              <w:jc w:val="right"/>
              <w:rPr>
                <w:rFonts w:eastAsia="Times New Roman"/>
                <w:sz w:val="22"/>
              </w:rPr>
            </w:pPr>
            <w:r w:rsidRPr="009A5EA2">
              <w:rPr>
                <w:rFonts w:eastAsia="Times New Roman"/>
                <w:sz w:val="22"/>
              </w:rPr>
              <w:t>школа,</w:t>
            </w:r>
            <w:r w:rsidRPr="009A5EA2">
              <w:rPr>
                <w:rFonts w:eastAsia="Times New Roman"/>
                <w:spacing w:val="-2"/>
                <w:sz w:val="22"/>
              </w:rPr>
              <w:t xml:space="preserve"> </w:t>
            </w:r>
            <w:r w:rsidRPr="009A5EA2">
              <w:rPr>
                <w:rFonts w:eastAsia="Times New Roman"/>
                <w:sz w:val="22"/>
              </w:rPr>
              <w:t>кабинет</w:t>
            </w:r>
          </w:p>
        </w:tc>
        <w:tc>
          <w:tcPr>
            <w:tcW w:w="1137" w:type="dxa"/>
          </w:tcPr>
          <w:p w:rsidR="009A5EA2" w:rsidRPr="009A5EA2" w:rsidRDefault="009A5EA2" w:rsidP="009A5EA2">
            <w:pPr>
              <w:suppressAutoHyphens w:val="0"/>
              <w:spacing w:line="247" w:lineRule="exact"/>
              <w:ind w:left="273" w:right="266" w:firstLine="0"/>
              <w:jc w:val="center"/>
              <w:rPr>
                <w:rFonts w:eastAsia="Times New Roman"/>
                <w:sz w:val="22"/>
              </w:rPr>
            </w:pPr>
            <w:r w:rsidRPr="009A5EA2">
              <w:rPr>
                <w:rFonts w:eastAsia="Times New Roman"/>
                <w:sz w:val="22"/>
              </w:rPr>
              <w:t>тарификация</w:t>
            </w:r>
          </w:p>
        </w:tc>
      </w:tr>
      <w:tr w:rsidR="009A5EA2" w:rsidRPr="009A5EA2" w:rsidTr="00E86391">
        <w:trPr>
          <w:trHeight w:val="506"/>
        </w:trPr>
        <w:tc>
          <w:tcPr>
            <w:tcW w:w="3176" w:type="dxa"/>
          </w:tcPr>
          <w:p w:rsidR="009A5EA2" w:rsidRPr="009A5EA2" w:rsidRDefault="009A5EA2" w:rsidP="009A5EA2">
            <w:pPr>
              <w:tabs>
                <w:tab w:val="left" w:pos="1890"/>
              </w:tabs>
              <w:suppressAutoHyphens w:val="0"/>
              <w:spacing w:line="247" w:lineRule="exact"/>
              <w:ind w:left="107" w:firstLine="0"/>
              <w:jc w:val="left"/>
              <w:rPr>
                <w:rFonts w:eastAsia="Times New Roman"/>
                <w:sz w:val="22"/>
              </w:rPr>
            </w:pPr>
            <w:r w:rsidRPr="009A5EA2">
              <w:rPr>
                <w:rFonts w:eastAsia="Times New Roman"/>
                <w:sz w:val="22"/>
              </w:rPr>
              <w:t>Я</w:t>
            </w:r>
            <w:r w:rsidRPr="009A5EA2">
              <w:rPr>
                <w:rFonts w:eastAsia="Times New Roman"/>
                <w:spacing w:val="-1"/>
                <w:sz w:val="22"/>
              </w:rPr>
              <w:t xml:space="preserve"> </w:t>
            </w:r>
            <w:r w:rsidRPr="009A5EA2">
              <w:rPr>
                <w:rFonts w:eastAsia="Times New Roman"/>
                <w:sz w:val="22"/>
              </w:rPr>
              <w:t>волонтёр</w:t>
            </w:r>
            <w:r w:rsidRPr="009A5EA2">
              <w:rPr>
                <w:rFonts w:eastAsia="Times New Roman"/>
                <w:sz w:val="22"/>
              </w:rPr>
              <w:tab/>
            </w:r>
          </w:p>
        </w:tc>
        <w:tc>
          <w:tcPr>
            <w:tcW w:w="1416" w:type="dxa"/>
          </w:tcPr>
          <w:p w:rsidR="009A5EA2" w:rsidRPr="009A5EA2" w:rsidRDefault="009A5EA2" w:rsidP="009A5EA2">
            <w:pPr>
              <w:suppressAutoHyphens w:val="0"/>
              <w:spacing w:line="247" w:lineRule="exact"/>
              <w:ind w:left="104" w:right="96" w:firstLine="0"/>
              <w:jc w:val="center"/>
              <w:rPr>
                <w:rFonts w:eastAsia="Times New Roman"/>
                <w:sz w:val="22"/>
              </w:rPr>
            </w:pPr>
            <w:r w:rsidRPr="009A5EA2">
              <w:rPr>
                <w:rFonts w:eastAsia="Times New Roman"/>
                <w:sz w:val="22"/>
              </w:rPr>
              <w:t>34/35</w:t>
            </w:r>
          </w:p>
        </w:tc>
        <w:tc>
          <w:tcPr>
            <w:tcW w:w="1565" w:type="dxa"/>
          </w:tcPr>
          <w:p w:rsidR="009A5EA2" w:rsidRPr="009A5EA2" w:rsidRDefault="009A5EA2" w:rsidP="009A5EA2">
            <w:pPr>
              <w:suppressAutoHyphens w:val="0"/>
              <w:spacing w:line="247" w:lineRule="exact"/>
              <w:ind w:left="9" w:firstLine="0"/>
              <w:jc w:val="center"/>
              <w:rPr>
                <w:rFonts w:eastAsia="Times New Roman"/>
                <w:sz w:val="22"/>
              </w:rPr>
            </w:pPr>
            <w:r w:rsidRPr="009A5EA2">
              <w:rPr>
                <w:rFonts w:eastAsia="Times New Roman"/>
                <w:sz w:val="22"/>
              </w:rPr>
              <w:t>1</w:t>
            </w:r>
          </w:p>
        </w:tc>
        <w:tc>
          <w:tcPr>
            <w:tcW w:w="2016" w:type="dxa"/>
          </w:tcPr>
          <w:p w:rsidR="009A5EA2" w:rsidRPr="009A5EA2" w:rsidRDefault="009A5EA2" w:rsidP="009A5EA2">
            <w:pPr>
              <w:suppressAutoHyphens w:val="0"/>
              <w:spacing w:line="247" w:lineRule="exact"/>
              <w:ind w:left="383" w:right="371" w:firstLine="0"/>
              <w:jc w:val="center"/>
              <w:rPr>
                <w:rFonts w:eastAsia="Times New Roman"/>
                <w:sz w:val="22"/>
              </w:rPr>
            </w:pPr>
            <w:r w:rsidRPr="009A5EA2">
              <w:rPr>
                <w:rFonts w:eastAsia="Times New Roman"/>
                <w:sz w:val="22"/>
              </w:rPr>
              <w:t>еженедельно</w:t>
            </w:r>
          </w:p>
        </w:tc>
        <w:tc>
          <w:tcPr>
            <w:tcW w:w="1719" w:type="dxa"/>
          </w:tcPr>
          <w:p w:rsidR="009A5EA2" w:rsidRPr="009A5EA2" w:rsidRDefault="009A5EA2" w:rsidP="009A5EA2">
            <w:pPr>
              <w:suppressAutoHyphens w:val="0"/>
              <w:spacing w:line="247" w:lineRule="exact"/>
              <w:ind w:left="290" w:firstLine="0"/>
              <w:jc w:val="left"/>
              <w:rPr>
                <w:rFonts w:eastAsia="Times New Roman"/>
                <w:sz w:val="22"/>
              </w:rPr>
            </w:pPr>
            <w:r w:rsidRPr="009A5EA2">
              <w:rPr>
                <w:rFonts w:eastAsia="Times New Roman"/>
                <w:sz w:val="22"/>
              </w:rPr>
              <w:t>профильное</w:t>
            </w:r>
          </w:p>
          <w:p w:rsidR="009A5EA2" w:rsidRPr="009A5EA2" w:rsidRDefault="009A5EA2" w:rsidP="009A5EA2">
            <w:pPr>
              <w:suppressAutoHyphens w:val="0"/>
              <w:spacing w:before="2" w:line="238" w:lineRule="exact"/>
              <w:ind w:left="252" w:firstLine="0"/>
              <w:jc w:val="left"/>
              <w:rPr>
                <w:rFonts w:eastAsia="Times New Roman"/>
                <w:sz w:val="22"/>
              </w:rPr>
            </w:pPr>
            <w:r w:rsidRPr="009A5EA2">
              <w:rPr>
                <w:rFonts w:eastAsia="Times New Roman"/>
                <w:sz w:val="22"/>
              </w:rPr>
              <w:t>объединение</w:t>
            </w:r>
          </w:p>
        </w:tc>
        <w:tc>
          <w:tcPr>
            <w:tcW w:w="2127" w:type="dxa"/>
          </w:tcPr>
          <w:p w:rsidR="009A5EA2" w:rsidRPr="009A5EA2" w:rsidRDefault="009A5EA2" w:rsidP="009A5EA2">
            <w:pPr>
              <w:suppressAutoHyphens w:val="0"/>
              <w:spacing w:line="247" w:lineRule="exact"/>
              <w:ind w:left="91" w:right="81" w:firstLine="0"/>
              <w:jc w:val="center"/>
              <w:rPr>
                <w:rFonts w:eastAsia="Times New Roman"/>
                <w:sz w:val="22"/>
              </w:rPr>
            </w:pPr>
            <w:r w:rsidRPr="009A5EA2">
              <w:rPr>
                <w:rFonts w:eastAsia="Times New Roman"/>
                <w:sz w:val="22"/>
              </w:rPr>
              <w:t>педагог-психолог</w:t>
            </w:r>
          </w:p>
        </w:tc>
        <w:tc>
          <w:tcPr>
            <w:tcW w:w="2177" w:type="dxa"/>
          </w:tcPr>
          <w:p w:rsidR="009A5EA2" w:rsidRPr="009A5EA2" w:rsidRDefault="009A5EA2" w:rsidP="009A5EA2">
            <w:pPr>
              <w:suppressAutoHyphens w:val="0"/>
              <w:spacing w:line="247" w:lineRule="exact"/>
              <w:ind w:right="348" w:firstLine="0"/>
              <w:jc w:val="right"/>
              <w:rPr>
                <w:rFonts w:eastAsia="Times New Roman"/>
                <w:sz w:val="22"/>
              </w:rPr>
            </w:pPr>
            <w:r w:rsidRPr="009A5EA2">
              <w:rPr>
                <w:rFonts w:eastAsia="Times New Roman"/>
                <w:sz w:val="22"/>
              </w:rPr>
              <w:t>школа,</w:t>
            </w:r>
            <w:r w:rsidRPr="009A5EA2">
              <w:rPr>
                <w:rFonts w:eastAsia="Times New Roman"/>
                <w:spacing w:val="-2"/>
                <w:sz w:val="22"/>
              </w:rPr>
              <w:t xml:space="preserve"> </w:t>
            </w:r>
            <w:r w:rsidRPr="009A5EA2">
              <w:rPr>
                <w:rFonts w:eastAsia="Times New Roman"/>
                <w:sz w:val="22"/>
              </w:rPr>
              <w:t>кабинет</w:t>
            </w:r>
          </w:p>
        </w:tc>
        <w:tc>
          <w:tcPr>
            <w:tcW w:w="1137" w:type="dxa"/>
          </w:tcPr>
          <w:p w:rsidR="009A5EA2" w:rsidRPr="009A5EA2" w:rsidRDefault="009A5EA2" w:rsidP="009A5EA2">
            <w:pPr>
              <w:suppressAutoHyphens w:val="0"/>
              <w:spacing w:line="247" w:lineRule="exact"/>
              <w:ind w:left="272" w:right="266" w:firstLine="0"/>
              <w:jc w:val="center"/>
              <w:rPr>
                <w:rFonts w:eastAsia="Times New Roman"/>
                <w:sz w:val="22"/>
              </w:rPr>
            </w:pPr>
            <w:r w:rsidRPr="009A5EA2">
              <w:rPr>
                <w:rFonts w:eastAsia="Times New Roman"/>
                <w:sz w:val="22"/>
              </w:rPr>
              <w:t>тарификация</w:t>
            </w:r>
          </w:p>
        </w:tc>
      </w:tr>
    </w:tbl>
    <w:p w:rsidR="009A5EA2" w:rsidRDefault="009A5EA2" w:rsidP="006F148B">
      <w:pPr>
        <w:spacing w:line="240" w:lineRule="auto"/>
        <w:rPr>
          <w:sz w:val="24"/>
          <w:szCs w:val="24"/>
        </w:rPr>
        <w:sectPr w:rsidR="009A5EA2" w:rsidSect="00E86391">
          <w:pgSz w:w="16838" w:h="11906" w:orient="landscape"/>
          <w:pgMar w:top="851" w:right="851" w:bottom="709" w:left="1134" w:header="709" w:footer="544" w:gutter="0"/>
          <w:cols w:space="708"/>
          <w:titlePg/>
          <w:docGrid w:linePitch="381"/>
        </w:sectPr>
      </w:pPr>
    </w:p>
    <w:p w:rsidR="00EF0A50" w:rsidRPr="00EF0A50" w:rsidRDefault="00C94E3C" w:rsidP="00EF0A50">
      <w:pPr>
        <w:spacing w:line="240" w:lineRule="auto"/>
        <w:jc w:val="center"/>
        <w:rPr>
          <w:b/>
          <w:szCs w:val="28"/>
        </w:rPr>
      </w:pPr>
      <w:r>
        <w:rPr>
          <w:b/>
          <w:szCs w:val="28"/>
        </w:rPr>
        <w:lastRenderedPageBreak/>
        <w:t xml:space="preserve">3.3. </w:t>
      </w:r>
      <w:r w:rsidR="00EF0A50" w:rsidRPr="00EF0A50">
        <w:rPr>
          <w:b/>
          <w:szCs w:val="28"/>
        </w:rPr>
        <w:t>Ка</w:t>
      </w:r>
      <w:r>
        <w:rPr>
          <w:b/>
          <w:szCs w:val="28"/>
        </w:rPr>
        <w:t>лендарный учебный график на 2022-2023</w:t>
      </w:r>
      <w:r w:rsidR="00EF0A50" w:rsidRPr="00EF0A50">
        <w:rPr>
          <w:b/>
          <w:szCs w:val="28"/>
        </w:rPr>
        <w:t xml:space="preserve"> учебный год </w:t>
      </w:r>
    </w:p>
    <w:p w:rsidR="00EF0A50" w:rsidRDefault="00EF0A50" w:rsidP="00EF0A50">
      <w:pPr>
        <w:spacing w:line="240" w:lineRule="auto"/>
        <w:jc w:val="center"/>
        <w:rPr>
          <w:b/>
          <w:szCs w:val="28"/>
        </w:rPr>
      </w:pPr>
      <w:r w:rsidRPr="00EF0A50">
        <w:rPr>
          <w:b/>
          <w:szCs w:val="28"/>
        </w:rPr>
        <w:t xml:space="preserve">среднего общего образования </w:t>
      </w:r>
    </w:p>
    <w:p w:rsidR="00C11EC2" w:rsidRPr="00C11EC2" w:rsidRDefault="00C11EC2" w:rsidP="00C11EC2">
      <w:pPr>
        <w:tabs>
          <w:tab w:val="left" w:pos="9498"/>
        </w:tabs>
        <w:suppressAutoHyphens w:val="0"/>
        <w:spacing w:before="66" w:line="240" w:lineRule="auto"/>
        <w:rPr>
          <w:rFonts w:eastAsia="Times New Roman"/>
          <w:sz w:val="24"/>
          <w:szCs w:val="24"/>
          <w:lang w:eastAsia="ru-RU"/>
        </w:rPr>
      </w:pPr>
      <w:bookmarkStart w:id="121" w:name="_GoBack"/>
      <w:r w:rsidRPr="00C11EC2">
        <w:rPr>
          <w:rFonts w:eastAsia="Times New Roman"/>
          <w:sz w:val="24"/>
          <w:szCs w:val="24"/>
          <w:lang w:eastAsia="ru-RU"/>
        </w:rPr>
        <w:t>Календарный</w:t>
      </w:r>
      <w:r w:rsidRPr="00C11EC2">
        <w:rPr>
          <w:rFonts w:eastAsia="Times New Roman"/>
          <w:spacing w:val="1"/>
          <w:sz w:val="24"/>
          <w:szCs w:val="24"/>
          <w:lang w:eastAsia="ru-RU"/>
        </w:rPr>
        <w:t xml:space="preserve"> </w:t>
      </w:r>
      <w:r w:rsidRPr="00C11EC2">
        <w:rPr>
          <w:rFonts w:eastAsia="Times New Roman"/>
          <w:sz w:val="24"/>
          <w:szCs w:val="24"/>
          <w:lang w:eastAsia="ru-RU"/>
        </w:rPr>
        <w:t>учебный</w:t>
      </w:r>
      <w:r w:rsidRPr="00C11EC2">
        <w:rPr>
          <w:rFonts w:eastAsia="Times New Roman"/>
          <w:spacing w:val="1"/>
          <w:sz w:val="24"/>
          <w:szCs w:val="24"/>
          <w:lang w:eastAsia="ru-RU"/>
        </w:rPr>
        <w:t xml:space="preserve"> </w:t>
      </w:r>
      <w:r w:rsidRPr="00C11EC2">
        <w:rPr>
          <w:rFonts w:eastAsia="Times New Roman"/>
          <w:sz w:val="24"/>
          <w:szCs w:val="24"/>
          <w:lang w:eastAsia="ru-RU"/>
        </w:rPr>
        <w:t>график</w:t>
      </w:r>
      <w:r w:rsidRPr="00C11EC2">
        <w:rPr>
          <w:rFonts w:eastAsia="Times New Roman"/>
          <w:spacing w:val="1"/>
          <w:sz w:val="24"/>
          <w:szCs w:val="24"/>
          <w:lang w:eastAsia="ru-RU"/>
        </w:rPr>
        <w:t xml:space="preserve"> </w:t>
      </w:r>
      <w:r w:rsidRPr="00C11EC2">
        <w:rPr>
          <w:rFonts w:eastAsia="Times New Roman"/>
          <w:sz w:val="24"/>
          <w:szCs w:val="24"/>
          <w:lang w:eastAsia="ru-RU"/>
        </w:rPr>
        <w:t>муниципального</w:t>
      </w:r>
      <w:r w:rsidRPr="00C11EC2">
        <w:rPr>
          <w:rFonts w:eastAsia="Times New Roman"/>
          <w:spacing w:val="1"/>
          <w:sz w:val="24"/>
          <w:szCs w:val="24"/>
          <w:lang w:eastAsia="ru-RU"/>
        </w:rPr>
        <w:t xml:space="preserve"> бюджетного </w:t>
      </w:r>
      <w:r w:rsidRPr="00C11EC2">
        <w:rPr>
          <w:rFonts w:eastAsia="Times New Roman"/>
          <w:sz w:val="24"/>
          <w:szCs w:val="24"/>
          <w:lang w:eastAsia="ru-RU"/>
        </w:rPr>
        <w:t>общеобразовательного</w:t>
      </w:r>
      <w:r w:rsidRPr="00C11EC2">
        <w:rPr>
          <w:rFonts w:eastAsia="Times New Roman"/>
          <w:spacing w:val="1"/>
          <w:sz w:val="24"/>
          <w:szCs w:val="24"/>
          <w:lang w:eastAsia="ru-RU"/>
        </w:rPr>
        <w:t xml:space="preserve"> </w:t>
      </w:r>
      <w:r w:rsidRPr="00C11EC2">
        <w:rPr>
          <w:rFonts w:eastAsia="Times New Roman"/>
          <w:sz w:val="24"/>
          <w:szCs w:val="24"/>
          <w:lang w:eastAsia="ru-RU"/>
        </w:rPr>
        <w:t>учреждения «Зиянчуринская средняя общеобразовательная школа Кувандыкского городского округа</w:t>
      </w:r>
      <w:r w:rsidRPr="00C11EC2">
        <w:rPr>
          <w:rFonts w:eastAsia="Times New Roman"/>
          <w:spacing w:val="1"/>
          <w:sz w:val="24"/>
          <w:szCs w:val="24"/>
          <w:lang w:eastAsia="ru-RU"/>
        </w:rPr>
        <w:t xml:space="preserve"> </w:t>
      </w:r>
      <w:r w:rsidRPr="00C11EC2">
        <w:rPr>
          <w:rFonts w:eastAsia="Times New Roman"/>
          <w:sz w:val="24"/>
          <w:szCs w:val="24"/>
          <w:lang w:eastAsia="ru-RU"/>
        </w:rPr>
        <w:t>Оренбургской области» (далее - МБОУ «Зиянчуринская СОШ»)</w:t>
      </w:r>
      <w:r w:rsidRPr="00C11EC2">
        <w:rPr>
          <w:rFonts w:eastAsia="Times New Roman"/>
          <w:spacing w:val="61"/>
          <w:sz w:val="24"/>
          <w:szCs w:val="24"/>
          <w:lang w:eastAsia="ru-RU"/>
        </w:rPr>
        <w:t xml:space="preserve"> </w:t>
      </w:r>
      <w:r w:rsidRPr="00C11EC2">
        <w:rPr>
          <w:rFonts w:eastAsia="Times New Roman"/>
          <w:sz w:val="24"/>
          <w:szCs w:val="24"/>
          <w:lang w:eastAsia="ru-RU"/>
        </w:rPr>
        <w:t>на</w:t>
      </w:r>
      <w:r w:rsidRPr="00C11EC2">
        <w:rPr>
          <w:rFonts w:eastAsia="Times New Roman"/>
          <w:spacing w:val="1"/>
          <w:sz w:val="24"/>
          <w:szCs w:val="24"/>
          <w:lang w:eastAsia="ru-RU"/>
        </w:rPr>
        <w:t xml:space="preserve"> </w:t>
      </w:r>
      <w:r w:rsidRPr="00C11EC2">
        <w:rPr>
          <w:rFonts w:eastAsia="Times New Roman"/>
          <w:sz w:val="24"/>
          <w:szCs w:val="24"/>
          <w:lang w:eastAsia="ru-RU"/>
        </w:rPr>
        <w:t>2022 - 2023</w:t>
      </w:r>
      <w:r w:rsidRPr="00C11EC2">
        <w:rPr>
          <w:rFonts w:eastAsia="Times New Roman"/>
          <w:spacing w:val="1"/>
          <w:sz w:val="24"/>
          <w:szCs w:val="24"/>
          <w:lang w:eastAsia="ru-RU"/>
        </w:rPr>
        <w:t xml:space="preserve"> </w:t>
      </w:r>
      <w:r w:rsidRPr="00C11EC2">
        <w:rPr>
          <w:rFonts w:eastAsia="Times New Roman"/>
          <w:sz w:val="24"/>
          <w:szCs w:val="24"/>
          <w:lang w:eastAsia="ru-RU"/>
        </w:rPr>
        <w:t>учебный год является одним из основных документов, регламентирующих</w:t>
      </w:r>
      <w:r w:rsidRPr="00C11EC2">
        <w:rPr>
          <w:rFonts w:eastAsia="Times New Roman"/>
          <w:spacing w:val="1"/>
          <w:sz w:val="24"/>
          <w:szCs w:val="24"/>
          <w:lang w:eastAsia="ru-RU"/>
        </w:rPr>
        <w:t xml:space="preserve"> </w:t>
      </w:r>
      <w:r w:rsidRPr="00C11EC2">
        <w:rPr>
          <w:rFonts w:eastAsia="Times New Roman"/>
          <w:sz w:val="24"/>
          <w:szCs w:val="24"/>
          <w:lang w:eastAsia="ru-RU"/>
        </w:rPr>
        <w:t>организацию</w:t>
      </w:r>
      <w:r w:rsidRPr="00C11EC2">
        <w:rPr>
          <w:rFonts w:eastAsia="Times New Roman"/>
          <w:spacing w:val="1"/>
          <w:sz w:val="24"/>
          <w:szCs w:val="24"/>
          <w:lang w:eastAsia="ru-RU"/>
        </w:rPr>
        <w:t xml:space="preserve"> </w:t>
      </w:r>
      <w:r w:rsidRPr="00C11EC2">
        <w:rPr>
          <w:rFonts w:eastAsia="Times New Roman"/>
          <w:sz w:val="24"/>
          <w:szCs w:val="24"/>
          <w:lang w:eastAsia="ru-RU"/>
        </w:rPr>
        <w:t>учебного процесса.</w:t>
      </w:r>
    </w:p>
    <w:p w:rsidR="00C11EC2" w:rsidRPr="00C11EC2" w:rsidRDefault="00C11EC2" w:rsidP="00C11EC2">
      <w:pPr>
        <w:tabs>
          <w:tab w:val="left" w:pos="9498"/>
        </w:tabs>
        <w:suppressAutoHyphens w:val="0"/>
        <w:spacing w:before="1" w:line="240" w:lineRule="auto"/>
        <w:rPr>
          <w:rFonts w:eastAsia="Times New Roman"/>
          <w:sz w:val="24"/>
          <w:szCs w:val="24"/>
          <w:lang w:eastAsia="ru-RU"/>
        </w:rPr>
      </w:pPr>
      <w:r w:rsidRPr="00C11EC2">
        <w:rPr>
          <w:rFonts w:eastAsia="Times New Roman"/>
          <w:sz w:val="24"/>
          <w:szCs w:val="24"/>
          <w:lang w:eastAsia="ru-RU"/>
        </w:rPr>
        <w:t>Режим</w:t>
      </w:r>
      <w:r w:rsidRPr="00C11EC2">
        <w:rPr>
          <w:rFonts w:eastAsia="Times New Roman"/>
          <w:spacing w:val="-3"/>
          <w:sz w:val="24"/>
          <w:szCs w:val="24"/>
          <w:lang w:eastAsia="ru-RU"/>
        </w:rPr>
        <w:t xml:space="preserve"> </w:t>
      </w:r>
      <w:r w:rsidRPr="00C11EC2">
        <w:rPr>
          <w:rFonts w:eastAsia="Times New Roman"/>
          <w:sz w:val="24"/>
          <w:szCs w:val="24"/>
          <w:lang w:eastAsia="ru-RU"/>
        </w:rPr>
        <w:t>работы</w:t>
      </w:r>
      <w:r w:rsidRPr="00C11EC2">
        <w:rPr>
          <w:rFonts w:eastAsia="Times New Roman"/>
          <w:spacing w:val="56"/>
          <w:sz w:val="24"/>
          <w:szCs w:val="24"/>
          <w:lang w:eastAsia="ru-RU"/>
        </w:rPr>
        <w:t xml:space="preserve"> </w:t>
      </w:r>
      <w:r w:rsidRPr="00C11EC2">
        <w:rPr>
          <w:rFonts w:eastAsia="Times New Roman"/>
          <w:sz w:val="24"/>
          <w:szCs w:val="24"/>
          <w:lang w:eastAsia="ru-RU"/>
        </w:rPr>
        <w:t>школы</w:t>
      </w:r>
      <w:r w:rsidRPr="00C11EC2">
        <w:rPr>
          <w:rFonts w:eastAsia="Times New Roman"/>
          <w:spacing w:val="59"/>
          <w:sz w:val="24"/>
          <w:szCs w:val="24"/>
          <w:lang w:eastAsia="ru-RU"/>
        </w:rPr>
        <w:t xml:space="preserve"> </w:t>
      </w:r>
      <w:r w:rsidRPr="00C11EC2">
        <w:rPr>
          <w:rFonts w:eastAsia="Times New Roman"/>
          <w:sz w:val="24"/>
          <w:szCs w:val="24"/>
          <w:lang w:eastAsia="ru-RU"/>
        </w:rPr>
        <w:t>устанавливается</w:t>
      </w:r>
      <w:r w:rsidRPr="00C11EC2">
        <w:rPr>
          <w:rFonts w:eastAsia="Times New Roman"/>
          <w:spacing w:val="57"/>
          <w:sz w:val="24"/>
          <w:szCs w:val="24"/>
          <w:lang w:eastAsia="ru-RU"/>
        </w:rPr>
        <w:t xml:space="preserve"> </w:t>
      </w:r>
      <w:r w:rsidRPr="00C11EC2">
        <w:rPr>
          <w:rFonts w:eastAsia="Times New Roman"/>
          <w:sz w:val="24"/>
          <w:szCs w:val="24"/>
          <w:lang w:eastAsia="ru-RU"/>
        </w:rPr>
        <w:t>в соответствии</w:t>
      </w:r>
      <w:r w:rsidRPr="00C11EC2">
        <w:rPr>
          <w:rFonts w:eastAsia="Times New Roman"/>
          <w:spacing w:val="3"/>
          <w:sz w:val="24"/>
          <w:szCs w:val="24"/>
          <w:lang w:eastAsia="ru-RU"/>
        </w:rPr>
        <w:t xml:space="preserve"> </w:t>
      </w:r>
      <w:r w:rsidRPr="00C11EC2">
        <w:rPr>
          <w:rFonts w:eastAsia="Times New Roman"/>
          <w:sz w:val="24"/>
          <w:szCs w:val="24"/>
          <w:lang w:eastAsia="ru-RU"/>
        </w:rPr>
        <w:t>с:</w:t>
      </w:r>
    </w:p>
    <w:p w:rsidR="00C11EC2" w:rsidRPr="00C11EC2" w:rsidRDefault="00C11EC2" w:rsidP="00C11EC2">
      <w:pPr>
        <w:tabs>
          <w:tab w:val="left" w:pos="9498"/>
        </w:tabs>
        <w:suppressAutoHyphens w:val="0"/>
        <w:spacing w:line="240" w:lineRule="auto"/>
        <w:rPr>
          <w:rFonts w:eastAsia="Times New Roman"/>
          <w:sz w:val="24"/>
          <w:szCs w:val="24"/>
          <w:lang w:eastAsia="ru-RU"/>
        </w:rPr>
      </w:pPr>
      <w:r w:rsidRPr="00C11EC2">
        <w:rPr>
          <w:rFonts w:eastAsia="Times New Roman"/>
          <w:sz w:val="24"/>
          <w:szCs w:val="24"/>
          <w:lang w:eastAsia="ru-RU"/>
        </w:rPr>
        <w:t>- Федеральным</w:t>
      </w:r>
      <w:r w:rsidRPr="00C11EC2">
        <w:rPr>
          <w:rFonts w:eastAsia="Times New Roman"/>
          <w:spacing w:val="1"/>
          <w:sz w:val="24"/>
          <w:szCs w:val="24"/>
          <w:lang w:eastAsia="ru-RU"/>
        </w:rPr>
        <w:t xml:space="preserve"> </w:t>
      </w:r>
      <w:r w:rsidRPr="00C11EC2">
        <w:rPr>
          <w:rFonts w:eastAsia="Times New Roman"/>
          <w:sz w:val="24"/>
          <w:szCs w:val="24"/>
          <w:lang w:eastAsia="ru-RU"/>
        </w:rPr>
        <w:t>законом</w:t>
      </w:r>
      <w:r w:rsidRPr="00C11EC2">
        <w:rPr>
          <w:rFonts w:eastAsia="Times New Roman"/>
          <w:spacing w:val="1"/>
          <w:sz w:val="24"/>
          <w:szCs w:val="24"/>
          <w:lang w:eastAsia="ru-RU"/>
        </w:rPr>
        <w:t xml:space="preserve"> </w:t>
      </w:r>
      <w:r w:rsidRPr="00C11EC2">
        <w:rPr>
          <w:rFonts w:eastAsia="Times New Roman"/>
          <w:sz w:val="24"/>
          <w:szCs w:val="24"/>
          <w:lang w:eastAsia="ru-RU"/>
        </w:rPr>
        <w:t>от</w:t>
      </w:r>
      <w:r w:rsidRPr="00C11EC2">
        <w:rPr>
          <w:rFonts w:eastAsia="Times New Roman"/>
          <w:spacing w:val="1"/>
          <w:sz w:val="24"/>
          <w:szCs w:val="24"/>
          <w:lang w:eastAsia="ru-RU"/>
        </w:rPr>
        <w:t xml:space="preserve"> </w:t>
      </w:r>
      <w:r w:rsidRPr="00C11EC2">
        <w:rPr>
          <w:rFonts w:eastAsia="Times New Roman"/>
          <w:sz w:val="24"/>
          <w:szCs w:val="24"/>
          <w:lang w:eastAsia="ru-RU"/>
        </w:rPr>
        <w:t>29.12.2012</w:t>
      </w:r>
      <w:r w:rsidRPr="00C11EC2">
        <w:rPr>
          <w:rFonts w:eastAsia="Times New Roman"/>
          <w:spacing w:val="1"/>
          <w:sz w:val="24"/>
          <w:szCs w:val="24"/>
          <w:lang w:eastAsia="ru-RU"/>
        </w:rPr>
        <w:t xml:space="preserve"> </w:t>
      </w:r>
      <w:r w:rsidRPr="00C11EC2">
        <w:rPr>
          <w:rFonts w:eastAsia="Times New Roman"/>
          <w:sz w:val="24"/>
          <w:szCs w:val="24"/>
          <w:lang w:eastAsia="ru-RU"/>
        </w:rPr>
        <w:t>№</w:t>
      </w:r>
      <w:r w:rsidRPr="00C11EC2">
        <w:rPr>
          <w:rFonts w:eastAsia="Times New Roman"/>
          <w:spacing w:val="1"/>
          <w:sz w:val="24"/>
          <w:szCs w:val="24"/>
          <w:lang w:eastAsia="ru-RU"/>
        </w:rPr>
        <w:t xml:space="preserve"> </w:t>
      </w:r>
      <w:r w:rsidRPr="00C11EC2">
        <w:rPr>
          <w:rFonts w:eastAsia="Times New Roman"/>
          <w:sz w:val="24"/>
          <w:szCs w:val="24"/>
          <w:lang w:eastAsia="ru-RU"/>
        </w:rPr>
        <w:t>273-ФЗ</w:t>
      </w:r>
      <w:r w:rsidRPr="00C11EC2">
        <w:rPr>
          <w:rFonts w:eastAsia="Times New Roman"/>
          <w:spacing w:val="1"/>
          <w:sz w:val="24"/>
          <w:szCs w:val="24"/>
          <w:lang w:eastAsia="ru-RU"/>
        </w:rPr>
        <w:t xml:space="preserve"> </w:t>
      </w:r>
      <w:r w:rsidRPr="00C11EC2">
        <w:rPr>
          <w:rFonts w:eastAsia="Times New Roman"/>
          <w:sz w:val="24"/>
          <w:szCs w:val="24"/>
          <w:lang w:eastAsia="ru-RU"/>
        </w:rPr>
        <w:t>«Об</w:t>
      </w:r>
      <w:r w:rsidRPr="00C11EC2">
        <w:rPr>
          <w:rFonts w:eastAsia="Times New Roman"/>
          <w:spacing w:val="1"/>
          <w:sz w:val="24"/>
          <w:szCs w:val="24"/>
          <w:lang w:eastAsia="ru-RU"/>
        </w:rPr>
        <w:t xml:space="preserve"> </w:t>
      </w:r>
      <w:r w:rsidRPr="00C11EC2">
        <w:rPr>
          <w:rFonts w:eastAsia="Times New Roman"/>
          <w:sz w:val="24"/>
          <w:szCs w:val="24"/>
          <w:lang w:eastAsia="ru-RU"/>
        </w:rPr>
        <w:t>образовании</w:t>
      </w:r>
      <w:r w:rsidRPr="00C11EC2">
        <w:rPr>
          <w:rFonts w:eastAsia="Times New Roman"/>
          <w:spacing w:val="1"/>
          <w:sz w:val="24"/>
          <w:szCs w:val="24"/>
          <w:lang w:eastAsia="ru-RU"/>
        </w:rPr>
        <w:t xml:space="preserve"> </w:t>
      </w:r>
      <w:r w:rsidRPr="00C11EC2">
        <w:rPr>
          <w:rFonts w:eastAsia="Times New Roman"/>
          <w:sz w:val="24"/>
          <w:szCs w:val="24"/>
          <w:lang w:eastAsia="ru-RU"/>
        </w:rPr>
        <w:t>в</w:t>
      </w:r>
      <w:r w:rsidRPr="00C11EC2">
        <w:rPr>
          <w:rFonts w:eastAsia="Times New Roman"/>
          <w:spacing w:val="1"/>
          <w:sz w:val="24"/>
          <w:szCs w:val="24"/>
          <w:lang w:eastAsia="ru-RU"/>
        </w:rPr>
        <w:t xml:space="preserve"> </w:t>
      </w:r>
      <w:r w:rsidRPr="00C11EC2">
        <w:rPr>
          <w:rFonts w:eastAsia="Times New Roman"/>
          <w:sz w:val="24"/>
          <w:szCs w:val="24"/>
          <w:lang w:eastAsia="ru-RU"/>
        </w:rPr>
        <w:t>Российской</w:t>
      </w:r>
      <w:r w:rsidRPr="00C11EC2">
        <w:rPr>
          <w:rFonts w:eastAsia="Times New Roman"/>
          <w:spacing w:val="-57"/>
          <w:sz w:val="24"/>
          <w:szCs w:val="24"/>
          <w:lang w:eastAsia="ru-RU"/>
        </w:rPr>
        <w:t xml:space="preserve"> </w:t>
      </w:r>
      <w:r w:rsidRPr="00C11EC2">
        <w:rPr>
          <w:rFonts w:eastAsia="Times New Roman"/>
          <w:sz w:val="24"/>
          <w:szCs w:val="24"/>
          <w:lang w:eastAsia="ru-RU"/>
        </w:rPr>
        <w:t>Федерации»</w:t>
      </w:r>
      <w:r w:rsidRPr="00C11EC2">
        <w:rPr>
          <w:rFonts w:eastAsia="Times New Roman"/>
          <w:spacing w:val="-8"/>
          <w:sz w:val="24"/>
          <w:szCs w:val="24"/>
          <w:lang w:eastAsia="ru-RU"/>
        </w:rPr>
        <w:t xml:space="preserve"> </w:t>
      </w:r>
      <w:r w:rsidRPr="00C11EC2">
        <w:rPr>
          <w:rFonts w:eastAsia="Times New Roman"/>
          <w:sz w:val="24"/>
          <w:szCs w:val="24"/>
          <w:lang w:eastAsia="ru-RU"/>
        </w:rPr>
        <w:t>(далее – 273-ФЗ);</w:t>
      </w:r>
    </w:p>
    <w:p w:rsidR="00C11EC2" w:rsidRPr="00C11EC2" w:rsidRDefault="00C11EC2" w:rsidP="00C11EC2">
      <w:pPr>
        <w:tabs>
          <w:tab w:val="left" w:pos="7205"/>
          <w:tab w:val="left" w:pos="9356"/>
          <w:tab w:val="left" w:pos="9498"/>
        </w:tabs>
        <w:suppressAutoHyphens w:val="0"/>
        <w:spacing w:line="240" w:lineRule="auto"/>
        <w:rPr>
          <w:rFonts w:eastAsia="Times New Roman"/>
          <w:sz w:val="24"/>
          <w:szCs w:val="24"/>
          <w:lang w:eastAsia="ru-RU"/>
        </w:rPr>
      </w:pPr>
      <w:r w:rsidRPr="00C11EC2">
        <w:rPr>
          <w:rFonts w:eastAsia="Times New Roman"/>
          <w:sz w:val="24"/>
          <w:szCs w:val="24"/>
          <w:lang w:eastAsia="ru-RU"/>
        </w:rPr>
        <w:t>- Федеральным государственным образовательным стандартом начального общего</w:t>
      </w:r>
      <w:r w:rsidRPr="00C11EC2">
        <w:rPr>
          <w:rFonts w:eastAsia="Times New Roman"/>
          <w:spacing w:val="1"/>
          <w:sz w:val="24"/>
          <w:szCs w:val="24"/>
          <w:lang w:eastAsia="ru-RU"/>
        </w:rPr>
        <w:t xml:space="preserve"> </w:t>
      </w:r>
      <w:r w:rsidRPr="00C11EC2">
        <w:rPr>
          <w:rFonts w:eastAsia="Times New Roman"/>
          <w:sz w:val="24"/>
          <w:szCs w:val="24"/>
          <w:lang w:eastAsia="ru-RU"/>
        </w:rPr>
        <w:t>образования,</w:t>
      </w:r>
      <w:r w:rsidRPr="00C11EC2">
        <w:rPr>
          <w:rFonts w:eastAsia="Times New Roman"/>
          <w:spacing w:val="93"/>
          <w:sz w:val="24"/>
          <w:szCs w:val="24"/>
          <w:lang w:eastAsia="ru-RU"/>
        </w:rPr>
        <w:t xml:space="preserve"> </w:t>
      </w:r>
      <w:r w:rsidRPr="00C11EC2">
        <w:rPr>
          <w:rFonts w:eastAsia="Times New Roman"/>
          <w:sz w:val="24"/>
          <w:szCs w:val="24"/>
          <w:lang w:eastAsia="ru-RU"/>
        </w:rPr>
        <w:t>утвержденным</w:t>
      </w:r>
      <w:r w:rsidRPr="00C11EC2">
        <w:rPr>
          <w:rFonts w:eastAsia="Times New Roman"/>
          <w:spacing w:val="91"/>
          <w:sz w:val="24"/>
          <w:szCs w:val="24"/>
          <w:lang w:eastAsia="ru-RU"/>
        </w:rPr>
        <w:t xml:space="preserve"> </w:t>
      </w:r>
      <w:r w:rsidRPr="00C11EC2">
        <w:rPr>
          <w:rFonts w:eastAsia="Times New Roman"/>
          <w:sz w:val="24"/>
          <w:szCs w:val="24"/>
          <w:lang w:eastAsia="ru-RU"/>
        </w:rPr>
        <w:t>приказом</w:t>
      </w:r>
      <w:r w:rsidRPr="00C11EC2">
        <w:rPr>
          <w:rFonts w:eastAsia="Times New Roman"/>
          <w:spacing w:val="90"/>
          <w:sz w:val="24"/>
          <w:szCs w:val="24"/>
          <w:lang w:eastAsia="ru-RU"/>
        </w:rPr>
        <w:t xml:space="preserve"> </w:t>
      </w:r>
      <w:r w:rsidRPr="00C11EC2">
        <w:rPr>
          <w:rFonts w:eastAsia="Times New Roman"/>
          <w:sz w:val="24"/>
          <w:szCs w:val="24"/>
          <w:lang w:eastAsia="ru-RU"/>
        </w:rPr>
        <w:t>от</w:t>
      </w:r>
      <w:r w:rsidRPr="00C11EC2">
        <w:rPr>
          <w:rFonts w:eastAsia="Times New Roman"/>
          <w:spacing w:val="93"/>
          <w:sz w:val="24"/>
          <w:szCs w:val="24"/>
          <w:lang w:eastAsia="ru-RU"/>
        </w:rPr>
        <w:t xml:space="preserve"> </w:t>
      </w:r>
      <w:r w:rsidRPr="00C11EC2">
        <w:rPr>
          <w:rFonts w:eastAsia="Times New Roman"/>
          <w:sz w:val="24"/>
          <w:szCs w:val="24"/>
          <w:lang w:eastAsia="ru-RU"/>
        </w:rPr>
        <w:t>31.05.2021 №</w:t>
      </w:r>
      <w:r w:rsidRPr="00C11EC2">
        <w:rPr>
          <w:rFonts w:eastAsia="Times New Roman"/>
          <w:spacing w:val="1"/>
          <w:sz w:val="24"/>
          <w:szCs w:val="24"/>
          <w:lang w:eastAsia="ru-RU"/>
        </w:rPr>
        <w:t xml:space="preserve"> </w:t>
      </w:r>
      <w:r w:rsidRPr="00C11EC2">
        <w:rPr>
          <w:rFonts w:eastAsia="Times New Roman"/>
          <w:sz w:val="24"/>
          <w:szCs w:val="24"/>
          <w:lang w:eastAsia="ru-RU"/>
        </w:rPr>
        <w:t>286</w:t>
      </w:r>
      <w:r w:rsidRPr="00C11EC2">
        <w:rPr>
          <w:rFonts w:eastAsia="Times New Roman"/>
          <w:spacing w:val="1"/>
          <w:sz w:val="24"/>
          <w:szCs w:val="24"/>
          <w:lang w:eastAsia="ru-RU"/>
        </w:rPr>
        <w:t xml:space="preserve"> </w:t>
      </w:r>
      <w:r w:rsidRPr="00C11EC2">
        <w:rPr>
          <w:rFonts w:eastAsia="Times New Roman"/>
          <w:sz w:val="24"/>
          <w:szCs w:val="24"/>
          <w:lang w:eastAsia="ru-RU"/>
        </w:rPr>
        <w:t>Министерства</w:t>
      </w:r>
      <w:r w:rsidRPr="00C11EC2">
        <w:rPr>
          <w:rFonts w:eastAsia="Times New Roman"/>
          <w:spacing w:val="-57"/>
          <w:sz w:val="24"/>
          <w:szCs w:val="24"/>
          <w:lang w:eastAsia="ru-RU"/>
        </w:rPr>
        <w:t xml:space="preserve"> </w:t>
      </w:r>
      <w:r w:rsidRPr="00C11EC2">
        <w:rPr>
          <w:rFonts w:eastAsia="Times New Roman"/>
          <w:sz w:val="24"/>
          <w:szCs w:val="24"/>
          <w:lang w:eastAsia="ru-RU"/>
        </w:rPr>
        <w:t>просвещения Российской Федерации «Об утверждении федерального государственного</w:t>
      </w:r>
      <w:r w:rsidRPr="00C11EC2">
        <w:rPr>
          <w:rFonts w:eastAsia="Times New Roman"/>
          <w:spacing w:val="1"/>
          <w:sz w:val="24"/>
          <w:szCs w:val="24"/>
          <w:lang w:eastAsia="ru-RU"/>
        </w:rPr>
        <w:t xml:space="preserve"> </w:t>
      </w:r>
      <w:r w:rsidRPr="00C11EC2">
        <w:rPr>
          <w:rFonts w:eastAsia="Times New Roman"/>
          <w:sz w:val="24"/>
          <w:szCs w:val="24"/>
          <w:lang w:eastAsia="ru-RU"/>
        </w:rPr>
        <w:t>образовательного</w:t>
      </w:r>
      <w:r w:rsidRPr="00C11EC2">
        <w:rPr>
          <w:rFonts w:eastAsia="Times New Roman"/>
          <w:spacing w:val="-2"/>
          <w:sz w:val="24"/>
          <w:szCs w:val="24"/>
          <w:lang w:eastAsia="ru-RU"/>
        </w:rPr>
        <w:t xml:space="preserve"> </w:t>
      </w:r>
      <w:r w:rsidRPr="00C11EC2">
        <w:rPr>
          <w:rFonts w:eastAsia="Times New Roman"/>
          <w:sz w:val="24"/>
          <w:szCs w:val="24"/>
          <w:lang w:eastAsia="ru-RU"/>
        </w:rPr>
        <w:t>стандарта</w:t>
      </w:r>
      <w:r w:rsidRPr="00C11EC2">
        <w:rPr>
          <w:rFonts w:eastAsia="Times New Roman"/>
          <w:spacing w:val="-1"/>
          <w:sz w:val="24"/>
          <w:szCs w:val="24"/>
          <w:lang w:eastAsia="ru-RU"/>
        </w:rPr>
        <w:t xml:space="preserve"> </w:t>
      </w:r>
      <w:r w:rsidRPr="00C11EC2">
        <w:rPr>
          <w:rFonts w:eastAsia="Times New Roman"/>
          <w:sz w:val="24"/>
          <w:szCs w:val="24"/>
          <w:lang w:eastAsia="ru-RU"/>
        </w:rPr>
        <w:t>начального</w:t>
      </w:r>
      <w:r w:rsidRPr="00C11EC2">
        <w:rPr>
          <w:rFonts w:eastAsia="Times New Roman"/>
          <w:spacing w:val="-1"/>
          <w:sz w:val="24"/>
          <w:szCs w:val="24"/>
          <w:lang w:eastAsia="ru-RU"/>
        </w:rPr>
        <w:t xml:space="preserve"> </w:t>
      </w:r>
      <w:r w:rsidRPr="00C11EC2">
        <w:rPr>
          <w:rFonts w:eastAsia="Times New Roman"/>
          <w:sz w:val="24"/>
          <w:szCs w:val="24"/>
          <w:lang w:eastAsia="ru-RU"/>
        </w:rPr>
        <w:t>общего</w:t>
      </w:r>
      <w:r w:rsidRPr="00C11EC2">
        <w:rPr>
          <w:rFonts w:eastAsia="Times New Roman"/>
          <w:spacing w:val="-2"/>
          <w:sz w:val="24"/>
          <w:szCs w:val="24"/>
          <w:lang w:eastAsia="ru-RU"/>
        </w:rPr>
        <w:t xml:space="preserve"> </w:t>
      </w:r>
      <w:r w:rsidRPr="00C11EC2">
        <w:rPr>
          <w:rFonts w:eastAsia="Times New Roman"/>
          <w:sz w:val="24"/>
          <w:szCs w:val="24"/>
          <w:lang w:eastAsia="ru-RU"/>
        </w:rPr>
        <w:t>образования»</w:t>
      </w:r>
      <w:r w:rsidRPr="00C11EC2">
        <w:rPr>
          <w:rFonts w:eastAsia="Times New Roman"/>
          <w:spacing w:val="-7"/>
          <w:sz w:val="24"/>
          <w:szCs w:val="24"/>
          <w:lang w:eastAsia="ru-RU"/>
        </w:rPr>
        <w:t xml:space="preserve"> </w:t>
      </w:r>
      <w:r w:rsidRPr="00C11EC2">
        <w:rPr>
          <w:rFonts w:eastAsia="Times New Roman"/>
          <w:sz w:val="24"/>
          <w:szCs w:val="24"/>
          <w:lang w:eastAsia="ru-RU"/>
        </w:rPr>
        <w:t>(далее</w:t>
      </w:r>
      <w:r w:rsidRPr="00C11EC2">
        <w:rPr>
          <w:rFonts w:eastAsia="Times New Roman"/>
          <w:spacing w:val="2"/>
          <w:sz w:val="24"/>
          <w:szCs w:val="24"/>
          <w:lang w:eastAsia="ru-RU"/>
        </w:rPr>
        <w:t xml:space="preserve"> </w:t>
      </w:r>
      <w:r w:rsidRPr="00C11EC2">
        <w:rPr>
          <w:rFonts w:eastAsia="Times New Roman"/>
          <w:sz w:val="24"/>
          <w:szCs w:val="24"/>
          <w:lang w:eastAsia="ru-RU"/>
        </w:rPr>
        <w:t>– ФГОС</w:t>
      </w:r>
      <w:r w:rsidRPr="00C11EC2">
        <w:rPr>
          <w:rFonts w:eastAsia="Times New Roman"/>
          <w:spacing w:val="-2"/>
          <w:sz w:val="24"/>
          <w:szCs w:val="24"/>
          <w:lang w:eastAsia="ru-RU"/>
        </w:rPr>
        <w:t xml:space="preserve"> </w:t>
      </w:r>
      <w:r w:rsidRPr="00C11EC2">
        <w:rPr>
          <w:rFonts w:eastAsia="Times New Roman"/>
          <w:sz w:val="24"/>
          <w:szCs w:val="24"/>
          <w:lang w:eastAsia="ru-RU"/>
        </w:rPr>
        <w:t>НОО</w:t>
      </w:r>
      <w:r w:rsidRPr="00C11EC2">
        <w:rPr>
          <w:rFonts w:eastAsia="Times New Roman"/>
          <w:spacing w:val="-2"/>
          <w:sz w:val="24"/>
          <w:szCs w:val="24"/>
          <w:lang w:eastAsia="ru-RU"/>
        </w:rPr>
        <w:t xml:space="preserve"> </w:t>
      </w:r>
      <w:r w:rsidRPr="00C11EC2">
        <w:rPr>
          <w:rFonts w:eastAsia="Times New Roman"/>
          <w:sz w:val="24"/>
          <w:szCs w:val="24"/>
          <w:lang w:eastAsia="ru-RU"/>
        </w:rPr>
        <w:t>21);</w:t>
      </w:r>
    </w:p>
    <w:p w:rsidR="00C11EC2" w:rsidRPr="00C11EC2" w:rsidRDefault="00C11EC2" w:rsidP="00C11EC2">
      <w:pPr>
        <w:tabs>
          <w:tab w:val="left" w:pos="9356"/>
        </w:tabs>
        <w:suppressAutoHyphens w:val="0"/>
        <w:spacing w:line="240" w:lineRule="auto"/>
        <w:rPr>
          <w:rFonts w:eastAsia="Times New Roman"/>
          <w:sz w:val="24"/>
          <w:szCs w:val="24"/>
          <w:lang w:eastAsia="ru-RU"/>
        </w:rPr>
      </w:pPr>
      <w:r w:rsidRPr="00C11EC2">
        <w:rPr>
          <w:rFonts w:eastAsia="Times New Roman"/>
          <w:sz w:val="24"/>
          <w:szCs w:val="24"/>
          <w:lang w:eastAsia="ru-RU"/>
        </w:rPr>
        <w:t>- Примерной</w:t>
      </w:r>
      <w:r w:rsidRPr="00C11EC2">
        <w:rPr>
          <w:rFonts w:eastAsia="Times New Roman"/>
          <w:spacing w:val="1"/>
          <w:sz w:val="24"/>
          <w:szCs w:val="24"/>
          <w:lang w:eastAsia="ru-RU"/>
        </w:rPr>
        <w:t xml:space="preserve"> </w:t>
      </w:r>
      <w:r w:rsidRPr="00C11EC2">
        <w:rPr>
          <w:rFonts w:eastAsia="Times New Roman"/>
          <w:sz w:val="24"/>
          <w:szCs w:val="24"/>
          <w:lang w:eastAsia="ru-RU"/>
        </w:rPr>
        <w:t>основной</w:t>
      </w:r>
      <w:r w:rsidRPr="00C11EC2">
        <w:rPr>
          <w:rFonts w:eastAsia="Times New Roman"/>
          <w:spacing w:val="1"/>
          <w:sz w:val="24"/>
          <w:szCs w:val="24"/>
          <w:lang w:eastAsia="ru-RU"/>
        </w:rPr>
        <w:t xml:space="preserve"> </w:t>
      </w:r>
      <w:r w:rsidRPr="00C11EC2">
        <w:rPr>
          <w:rFonts w:eastAsia="Times New Roman"/>
          <w:sz w:val="24"/>
          <w:szCs w:val="24"/>
          <w:lang w:eastAsia="ru-RU"/>
        </w:rPr>
        <w:t>образовательной</w:t>
      </w:r>
      <w:r w:rsidRPr="00C11EC2">
        <w:rPr>
          <w:rFonts w:eastAsia="Times New Roman"/>
          <w:spacing w:val="1"/>
          <w:sz w:val="24"/>
          <w:szCs w:val="24"/>
          <w:lang w:eastAsia="ru-RU"/>
        </w:rPr>
        <w:t xml:space="preserve"> </w:t>
      </w:r>
      <w:r w:rsidRPr="00C11EC2">
        <w:rPr>
          <w:rFonts w:eastAsia="Times New Roman"/>
          <w:sz w:val="24"/>
          <w:szCs w:val="24"/>
          <w:lang w:eastAsia="ru-RU"/>
        </w:rPr>
        <w:t>программой</w:t>
      </w:r>
      <w:r w:rsidRPr="00C11EC2">
        <w:rPr>
          <w:rFonts w:eastAsia="Times New Roman"/>
          <w:spacing w:val="61"/>
          <w:sz w:val="24"/>
          <w:szCs w:val="24"/>
          <w:lang w:eastAsia="ru-RU"/>
        </w:rPr>
        <w:t xml:space="preserve"> </w:t>
      </w:r>
      <w:r w:rsidRPr="00C11EC2">
        <w:rPr>
          <w:rFonts w:eastAsia="Times New Roman"/>
          <w:sz w:val="24"/>
          <w:szCs w:val="24"/>
          <w:lang w:eastAsia="ru-RU"/>
        </w:rPr>
        <w:t>начального</w:t>
      </w:r>
      <w:r w:rsidRPr="00C11EC2">
        <w:rPr>
          <w:rFonts w:eastAsia="Times New Roman"/>
          <w:spacing w:val="61"/>
          <w:sz w:val="24"/>
          <w:szCs w:val="24"/>
          <w:lang w:eastAsia="ru-RU"/>
        </w:rPr>
        <w:t xml:space="preserve"> </w:t>
      </w:r>
      <w:r w:rsidRPr="00C11EC2">
        <w:rPr>
          <w:rFonts w:eastAsia="Times New Roman"/>
          <w:sz w:val="24"/>
          <w:szCs w:val="24"/>
          <w:lang w:eastAsia="ru-RU"/>
        </w:rPr>
        <w:t>общего</w:t>
      </w:r>
      <w:r w:rsidRPr="00C11EC2">
        <w:rPr>
          <w:rFonts w:eastAsia="Times New Roman"/>
          <w:spacing w:val="1"/>
          <w:sz w:val="24"/>
          <w:szCs w:val="24"/>
          <w:lang w:eastAsia="ru-RU"/>
        </w:rPr>
        <w:t xml:space="preserve"> </w:t>
      </w:r>
      <w:r w:rsidRPr="00C11EC2">
        <w:rPr>
          <w:rFonts w:eastAsia="Times New Roman"/>
          <w:sz w:val="24"/>
          <w:szCs w:val="24"/>
          <w:lang w:eastAsia="ru-RU"/>
        </w:rPr>
        <w:t>образования</w:t>
      </w:r>
      <w:r w:rsidRPr="00C11EC2">
        <w:rPr>
          <w:rFonts w:eastAsia="Times New Roman"/>
          <w:spacing w:val="1"/>
          <w:sz w:val="24"/>
          <w:szCs w:val="24"/>
          <w:lang w:eastAsia="ru-RU"/>
        </w:rPr>
        <w:t xml:space="preserve"> </w:t>
      </w:r>
      <w:r w:rsidRPr="00C11EC2">
        <w:rPr>
          <w:rFonts w:eastAsia="Times New Roman"/>
          <w:sz w:val="24"/>
          <w:szCs w:val="24"/>
          <w:lang w:eastAsia="ru-RU"/>
        </w:rPr>
        <w:t>(далее</w:t>
      </w:r>
      <w:r w:rsidRPr="00C11EC2">
        <w:rPr>
          <w:rFonts w:eastAsia="Times New Roman"/>
          <w:spacing w:val="1"/>
          <w:sz w:val="24"/>
          <w:szCs w:val="24"/>
          <w:lang w:eastAsia="ru-RU"/>
        </w:rPr>
        <w:t xml:space="preserve"> </w:t>
      </w:r>
      <w:r w:rsidRPr="00C11EC2">
        <w:rPr>
          <w:rFonts w:eastAsia="Times New Roman"/>
          <w:sz w:val="24"/>
          <w:szCs w:val="24"/>
          <w:lang w:eastAsia="ru-RU"/>
        </w:rPr>
        <w:t>–</w:t>
      </w:r>
      <w:r w:rsidRPr="00C11EC2">
        <w:rPr>
          <w:rFonts w:eastAsia="Times New Roman"/>
          <w:spacing w:val="1"/>
          <w:sz w:val="24"/>
          <w:szCs w:val="24"/>
          <w:lang w:eastAsia="ru-RU"/>
        </w:rPr>
        <w:t xml:space="preserve"> </w:t>
      </w:r>
      <w:r w:rsidRPr="00C11EC2">
        <w:rPr>
          <w:rFonts w:eastAsia="Times New Roman"/>
          <w:sz w:val="24"/>
          <w:szCs w:val="24"/>
          <w:lang w:eastAsia="ru-RU"/>
        </w:rPr>
        <w:t>ПООП</w:t>
      </w:r>
      <w:r w:rsidRPr="00C11EC2">
        <w:rPr>
          <w:rFonts w:eastAsia="Times New Roman"/>
          <w:spacing w:val="1"/>
          <w:sz w:val="24"/>
          <w:szCs w:val="24"/>
          <w:lang w:eastAsia="ru-RU"/>
        </w:rPr>
        <w:t xml:space="preserve"> </w:t>
      </w:r>
      <w:r w:rsidRPr="00C11EC2">
        <w:rPr>
          <w:rFonts w:eastAsia="Times New Roman"/>
          <w:sz w:val="24"/>
          <w:szCs w:val="24"/>
          <w:lang w:eastAsia="ru-RU"/>
        </w:rPr>
        <w:t>НОО)</w:t>
      </w:r>
      <w:r w:rsidRPr="00C11EC2">
        <w:rPr>
          <w:rFonts w:eastAsia="Times New Roman"/>
          <w:spacing w:val="1"/>
          <w:sz w:val="24"/>
          <w:szCs w:val="24"/>
          <w:lang w:eastAsia="ru-RU"/>
        </w:rPr>
        <w:t xml:space="preserve"> </w:t>
      </w:r>
      <w:r w:rsidRPr="00C11EC2">
        <w:rPr>
          <w:rFonts w:eastAsia="Times New Roman"/>
          <w:sz w:val="24"/>
          <w:szCs w:val="24"/>
          <w:lang w:eastAsia="ru-RU"/>
        </w:rPr>
        <w:t>(одобрена</w:t>
      </w:r>
      <w:r w:rsidRPr="00C11EC2">
        <w:rPr>
          <w:rFonts w:eastAsia="Times New Roman"/>
          <w:spacing w:val="1"/>
          <w:sz w:val="24"/>
          <w:szCs w:val="24"/>
          <w:lang w:eastAsia="ru-RU"/>
        </w:rPr>
        <w:t xml:space="preserve"> </w:t>
      </w:r>
      <w:r w:rsidRPr="00C11EC2">
        <w:rPr>
          <w:rFonts w:eastAsia="Times New Roman"/>
          <w:sz w:val="24"/>
          <w:szCs w:val="24"/>
          <w:lang w:eastAsia="ru-RU"/>
        </w:rPr>
        <w:t>решением</w:t>
      </w:r>
      <w:r w:rsidRPr="00C11EC2">
        <w:rPr>
          <w:rFonts w:eastAsia="Times New Roman"/>
          <w:spacing w:val="1"/>
          <w:sz w:val="24"/>
          <w:szCs w:val="24"/>
          <w:lang w:eastAsia="ru-RU"/>
        </w:rPr>
        <w:t xml:space="preserve"> </w:t>
      </w:r>
      <w:r w:rsidRPr="00C11EC2">
        <w:rPr>
          <w:rFonts w:eastAsia="Times New Roman"/>
          <w:sz w:val="24"/>
          <w:szCs w:val="24"/>
          <w:lang w:eastAsia="ru-RU"/>
        </w:rPr>
        <w:t>федерального</w:t>
      </w:r>
      <w:r w:rsidRPr="00C11EC2">
        <w:rPr>
          <w:rFonts w:eastAsia="Times New Roman"/>
          <w:spacing w:val="1"/>
          <w:sz w:val="24"/>
          <w:szCs w:val="24"/>
          <w:lang w:eastAsia="ru-RU"/>
        </w:rPr>
        <w:t xml:space="preserve"> </w:t>
      </w:r>
      <w:r w:rsidRPr="00C11EC2">
        <w:rPr>
          <w:rFonts w:eastAsia="Times New Roman"/>
          <w:sz w:val="24"/>
          <w:szCs w:val="24"/>
          <w:lang w:eastAsia="ru-RU"/>
        </w:rPr>
        <w:t>учебно-</w:t>
      </w:r>
      <w:r w:rsidRPr="00C11EC2">
        <w:rPr>
          <w:rFonts w:eastAsia="Times New Roman"/>
          <w:spacing w:val="1"/>
          <w:sz w:val="24"/>
          <w:szCs w:val="24"/>
          <w:lang w:eastAsia="ru-RU"/>
        </w:rPr>
        <w:t xml:space="preserve"> </w:t>
      </w:r>
      <w:r w:rsidRPr="00C11EC2">
        <w:rPr>
          <w:rFonts w:eastAsia="Times New Roman"/>
          <w:sz w:val="24"/>
          <w:szCs w:val="24"/>
          <w:lang w:eastAsia="ru-RU"/>
        </w:rPr>
        <w:t>методического</w:t>
      </w:r>
      <w:r w:rsidRPr="00C11EC2">
        <w:rPr>
          <w:rFonts w:eastAsia="Times New Roman"/>
          <w:spacing w:val="-2"/>
          <w:sz w:val="24"/>
          <w:szCs w:val="24"/>
          <w:lang w:eastAsia="ru-RU"/>
        </w:rPr>
        <w:t xml:space="preserve"> </w:t>
      </w:r>
      <w:r w:rsidRPr="00C11EC2">
        <w:rPr>
          <w:rFonts w:eastAsia="Times New Roman"/>
          <w:sz w:val="24"/>
          <w:szCs w:val="24"/>
          <w:lang w:eastAsia="ru-RU"/>
        </w:rPr>
        <w:t>объединения</w:t>
      </w:r>
      <w:r w:rsidRPr="00C11EC2">
        <w:rPr>
          <w:rFonts w:eastAsia="Times New Roman"/>
          <w:spacing w:val="-1"/>
          <w:sz w:val="24"/>
          <w:szCs w:val="24"/>
          <w:lang w:eastAsia="ru-RU"/>
        </w:rPr>
        <w:t xml:space="preserve"> </w:t>
      </w:r>
      <w:r w:rsidRPr="00C11EC2">
        <w:rPr>
          <w:rFonts w:eastAsia="Times New Roman"/>
          <w:sz w:val="24"/>
          <w:szCs w:val="24"/>
          <w:lang w:eastAsia="ru-RU"/>
        </w:rPr>
        <w:t>по</w:t>
      </w:r>
      <w:r w:rsidRPr="00C11EC2">
        <w:rPr>
          <w:rFonts w:eastAsia="Times New Roman"/>
          <w:spacing w:val="-1"/>
          <w:sz w:val="24"/>
          <w:szCs w:val="24"/>
          <w:lang w:eastAsia="ru-RU"/>
        </w:rPr>
        <w:t xml:space="preserve"> </w:t>
      </w:r>
      <w:r w:rsidRPr="00C11EC2">
        <w:rPr>
          <w:rFonts w:eastAsia="Times New Roman"/>
          <w:sz w:val="24"/>
          <w:szCs w:val="24"/>
          <w:lang w:eastAsia="ru-RU"/>
        </w:rPr>
        <w:t>общему</w:t>
      </w:r>
      <w:r w:rsidRPr="00C11EC2">
        <w:rPr>
          <w:rFonts w:eastAsia="Times New Roman"/>
          <w:spacing w:val="-6"/>
          <w:sz w:val="24"/>
          <w:szCs w:val="24"/>
          <w:lang w:eastAsia="ru-RU"/>
        </w:rPr>
        <w:t xml:space="preserve"> </w:t>
      </w:r>
      <w:r w:rsidRPr="00C11EC2">
        <w:rPr>
          <w:rFonts w:eastAsia="Times New Roman"/>
          <w:sz w:val="24"/>
          <w:szCs w:val="24"/>
          <w:lang w:eastAsia="ru-RU"/>
        </w:rPr>
        <w:t>образованию</w:t>
      </w:r>
      <w:r w:rsidRPr="00C11EC2">
        <w:rPr>
          <w:rFonts w:eastAsia="Times New Roman"/>
          <w:spacing w:val="-1"/>
          <w:sz w:val="24"/>
          <w:szCs w:val="24"/>
          <w:lang w:eastAsia="ru-RU"/>
        </w:rPr>
        <w:t xml:space="preserve"> </w:t>
      </w:r>
      <w:r w:rsidRPr="00C11EC2">
        <w:rPr>
          <w:rFonts w:eastAsia="Times New Roman"/>
          <w:sz w:val="24"/>
          <w:szCs w:val="24"/>
          <w:lang w:eastAsia="ru-RU"/>
        </w:rPr>
        <w:t>(протокол</w:t>
      </w:r>
      <w:r w:rsidRPr="00C11EC2">
        <w:rPr>
          <w:rFonts w:eastAsia="Times New Roman"/>
          <w:spacing w:val="-1"/>
          <w:sz w:val="24"/>
          <w:szCs w:val="24"/>
          <w:lang w:eastAsia="ru-RU"/>
        </w:rPr>
        <w:t xml:space="preserve"> </w:t>
      </w:r>
      <w:r w:rsidRPr="00C11EC2">
        <w:rPr>
          <w:rFonts w:eastAsia="Times New Roman"/>
          <w:sz w:val="24"/>
          <w:szCs w:val="24"/>
          <w:lang w:eastAsia="ru-RU"/>
        </w:rPr>
        <w:t>от</w:t>
      </w:r>
      <w:r w:rsidRPr="00C11EC2">
        <w:rPr>
          <w:rFonts w:eastAsia="Times New Roman"/>
          <w:spacing w:val="-2"/>
          <w:sz w:val="24"/>
          <w:szCs w:val="24"/>
          <w:lang w:eastAsia="ru-RU"/>
        </w:rPr>
        <w:t xml:space="preserve"> </w:t>
      </w:r>
      <w:r w:rsidRPr="00C11EC2">
        <w:rPr>
          <w:rFonts w:eastAsia="Times New Roman"/>
          <w:sz w:val="24"/>
          <w:szCs w:val="24"/>
          <w:lang w:eastAsia="ru-RU"/>
        </w:rPr>
        <w:t>18.03.2022</w:t>
      </w:r>
      <w:r w:rsidRPr="00C11EC2">
        <w:rPr>
          <w:rFonts w:eastAsia="Times New Roman"/>
          <w:spacing w:val="-1"/>
          <w:sz w:val="24"/>
          <w:szCs w:val="24"/>
          <w:lang w:eastAsia="ru-RU"/>
        </w:rPr>
        <w:t xml:space="preserve"> </w:t>
      </w:r>
      <w:r w:rsidRPr="00C11EC2">
        <w:rPr>
          <w:rFonts w:eastAsia="Times New Roman"/>
          <w:sz w:val="24"/>
          <w:szCs w:val="24"/>
          <w:lang w:eastAsia="ru-RU"/>
        </w:rPr>
        <w:t>№</w:t>
      </w:r>
      <w:r w:rsidRPr="00C11EC2">
        <w:rPr>
          <w:rFonts w:eastAsia="Times New Roman"/>
          <w:spacing w:val="-2"/>
          <w:sz w:val="24"/>
          <w:szCs w:val="24"/>
          <w:lang w:eastAsia="ru-RU"/>
        </w:rPr>
        <w:t xml:space="preserve"> </w:t>
      </w:r>
      <w:r w:rsidRPr="00C11EC2">
        <w:rPr>
          <w:rFonts w:eastAsia="Times New Roman"/>
          <w:sz w:val="24"/>
          <w:szCs w:val="24"/>
          <w:lang w:eastAsia="ru-RU"/>
        </w:rPr>
        <w:t>1/22));</w:t>
      </w:r>
    </w:p>
    <w:p w:rsidR="00C11EC2" w:rsidRPr="00C11EC2" w:rsidRDefault="00C11EC2" w:rsidP="00C11EC2">
      <w:pPr>
        <w:tabs>
          <w:tab w:val="left" w:pos="9356"/>
        </w:tabs>
        <w:suppressAutoHyphens w:val="0"/>
        <w:spacing w:line="240" w:lineRule="auto"/>
        <w:rPr>
          <w:rFonts w:eastAsia="Times New Roman"/>
          <w:sz w:val="24"/>
          <w:szCs w:val="24"/>
          <w:lang w:eastAsia="ru-RU"/>
        </w:rPr>
      </w:pPr>
      <w:r w:rsidRPr="00C11EC2">
        <w:rPr>
          <w:rFonts w:eastAsia="Times New Roman"/>
          <w:sz w:val="24"/>
          <w:szCs w:val="24"/>
          <w:lang w:eastAsia="ru-RU"/>
        </w:rPr>
        <w:t>- Примерной рабочей программой воспитания (далее – ПРПВ) (одобрена решением</w:t>
      </w:r>
      <w:r w:rsidRPr="00C11EC2">
        <w:rPr>
          <w:rFonts w:eastAsia="Times New Roman"/>
          <w:spacing w:val="1"/>
          <w:sz w:val="24"/>
          <w:szCs w:val="24"/>
          <w:lang w:eastAsia="ru-RU"/>
        </w:rPr>
        <w:t xml:space="preserve"> </w:t>
      </w:r>
      <w:r w:rsidRPr="00C11EC2">
        <w:rPr>
          <w:rFonts w:eastAsia="Times New Roman"/>
          <w:sz w:val="24"/>
          <w:szCs w:val="24"/>
          <w:lang w:eastAsia="ru-RU"/>
        </w:rPr>
        <w:t>федерального учебно-методического объединения по общему образованию (протокол от</w:t>
      </w:r>
      <w:r w:rsidRPr="00C11EC2">
        <w:rPr>
          <w:rFonts w:eastAsia="Times New Roman"/>
          <w:spacing w:val="1"/>
          <w:sz w:val="24"/>
          <w:szCs w:val="24"/>
          <w:lang w:eastAsia="ru-RU"/>
        </w:rPr>
        <w:t xml:space="preserve"> </w:t>
      </w:r>
      <w:r w:rsidRPr="00C11EC2">
        <w:rPr>
          <w:rFonts w:eastAsia="Times New Roman"/>
          <w:sz w:val="24"/>
          <w:szCs w:val="24"/>
          <w:lang w:eastAsia="ru-RU"/>
        </w:rPr>
        <w:t>23.06.2022 №</w:t>
      </w:r>
      <w:r w:rsidRPr="00C11EC2">
        <w:rPr>
          <w:rFonts w:eastAsia="Times New Roman"/>
          <w:spacing w:val="-2"/>
          <w:sz w:val="24"/>
          <w:szCs w:val="24"/>
          <w:lang w:eastAsia="ru-RU"/>
        </w:rPr>
        <w:t xml:space="preserve"> </w:t>
      </w:r>
      <w:r w:rsidRPr="00C11EC2">
        <w:rPr>
          <w:rFonts w:eastAsia="Times New Roman"/>
          <w:sz w:val="24"/>
          <w:szCs w:val="24"/>
          <w:lang w:eastAsia="ru-RU"/>
        </w:rPr>
        <w:t>3/22));</w:t>
      </w:r>
    </w:p>
    <w:p w:rsidR="00C11EC2" w:rsidRPr="00C11EC2" w:rsidRDefault="00C11EC2" w:rsidP="00C11EC2">
      <w:pPr>
        <w:tabs>
          <w:tab w:val="left" w:pos="9356"/>
        </w:tabs>
        <w:suppressAutoHyphens w:val="0"/>
        <w:spacing w:line="240" w:lineRule="auto"/>
        <w:rPr>
          <w:rFonts w:eastAsia="Times New Roman"/>
          <w:sz w:val="24"/>
          <w:szCs w:val="24"/>
          <w:lang w:eastAsia="ru-RU"/>
        </w:rPr>
      </w:pPr>
      <w:r w:rsidRPr="00C11EC2">
        <w:rPr>
          <w:rFonts w:eastAsia="Times New Roman"/>
          <w:sz w:val="24"/>
          <w:szCs w:val="24"/>
          <w:lang w:eastAsia="ru-RU"/>
        </w:rPr>
        <w:t>- Порядком</w:t>
      </w:r>
      <w:r w:rsidRPr="00C11EC2">
        <w:rPr>
          <w:rFonts w:eastAsia="Times New Roman"/>
          <w:spacing w:val="1"/>
          <w:sz w:val="24"/>
          <w:szCs w:val="24"/>
          <w:lang w:eastAsia="ru-RU"/>
        </w:rPr>
        <w:t xml:space="preserve"> </w:t>
      </w:r>
      <w:r w:rsidRPr="00C11EC2">
        <w:rPr>
          <w:rFonts w:eastAsia="Times New Roman"/>
          <w:sz w:val="24"/>
          <w:szCs w:val="24"/>
          <w:lang w:eastAsia="ru-RU"/>
        </w:rPr>
        <w:t>организации</w:t>
      </w:r>
      <w:r w:rsidRPr="00C11EC2">
        <w:rPr>
          <w:rFonts w:eastAsia="Times New Roman"/>
          <w:spacing w:val="1"/>
          <w:sz w:val="24"/>
          <w:szCs w:val="24"/>
          <w:lang w:eastAsia="ru-RU"/>
        </w:rPr>
        <w:t xml:space="preserve"> </w:t>
      </w:r>
      <w:r w:rsidRPr="00C11EC2">
        <w:rPr>
          <w:rFonts w:eastAsia="Times New Roman"/>
          <w:sz w:val="24"/>
          <w:szCs w:val="24"/>
          <w:lang w:eastAsia="ru-RU"/>
        </w:rPr>
        <w:t>и</w:t>
      </w:r>
      <w:r w:rsidRPr="00C11EC2">
        <w:rPr>
          <w:rFonts w:eastAsia="Times New Roman"/>
          <w:spacing w:val="1"/>
          <w:sz w:val="24"/>
          <w:szCs w:val="24"/>
          <w:lang w:eastAsia="ru-RU"/>
        </w:rPr>
        <w:t xml:space="preserve"> </w:t>
      </w:r>
      <w:r w:rsidRPr="00C11EC2">
        <w:rPr>
          <w:rFonts w:eastAsia="Times New Roman"/>
          <w:sz w:val="24"/>
          <w:szCs w:val="24"/>
          <w:lang w:eastAsia="ru-RU"/>
        </w:rPr>
        <w:t>осуществления</w:t>
      </w:r>
      <w:r w:rsidRPr="00C11EC2">
        <w:rPr>
          <w:rFonts w:eastAsia="Times New Roman"/>
          <w:spacing w:val="1"/>
          <w:sz w:val="24"/>
          <w:szCs w:val="24"/>
          <w:lang w:eastAsia="ru-RU"/>
        </w:rPr>
        <w:t xml:space="preserve"> </w:t>
      </w:r>
      <w:r w:rsidRPr="00C11EC2">
        <w:rPr>
          <w:rFonts w:eastAsia="Times New Roman"/>
          <w:sz w:val="24"/>
          <w:szCs w:val="24"/>
          <w:lang w:eastAsia="ru-RU"/>
        </w:rPr>
        <w:t>образовательной</w:t>
      </w:r>
      <w:r w:rsidRPr="00C11EC2">
        <w:rPr>
          <w:rFonts w:eastAsia="Times New Roman"/>
          <w:spacing w:val="1"/>
          <w:sz w:val="24"/>
          <w:szCs w:val="24"/>
          <w:lang w:eastAsia="ru-RU"/>
        </w:rPr>
        <w:t xml:space="preserve"> </w:t>
      </w:r>
      <w:r w:rsidRPr="00C11EC2">
        <w:rPr>
          <w:rFonts w:eastAsia="Times New Roman"/>
          <w:sz w:val="24"/>
          <w:szCs w:val="24"/>
          <w:lang w:eastAsia="ru-RU"/>
        </w:rPr>
        <w:t>деятельности</w:t>
      </w:r>
      <w:r w:rsidRPr="00C11EC2">
        <w:rPr>
          <w:rFonts w:eastAsia="Times New Roman"/>
          <w:spacing w:val="1"/>
          <w:sz w:val="24"/>
          <w:szCs w:val="24"/>
          <w:lang w:eastAsia="ru-RU"/>
        </w:rPr>
        <w:t xml:space="preserve"> </w:t>
      </w:r>
      <w:r w:rsidRPr="00C11EC2">
        <w:rPr>
          <w:rFonts w:eastAsia="Times New Roman"/>
          <w:sz w:val="24"/>
          <w:szCs w:val="24"/>
          <w:lang w:eastAsia="ru-RU"/>
        </w:rPr>
        <w:t>по</w:t>
      </w:r>
      <w:r w:rsidRPr="00C11EC2">
        <w:rPr>
          <w:rFonts w:eastAsia="Times New Roman"/>
          <w:spacing w:val="1"/>
          <w:sz w:val="24"/>
          <w:szCs w:val="24"/>
          <w:lang w:eastAsia="ru-RU"/>
        </w:rPr>
        <w:t xml:space="preserve"> </w:t>
      </w:r>
      <w:r w:rsidRPr="00C11EC2">
        <w:rPr>
          <w:rFonts w:eastAsia="Times New Roman"/>
          <w:sz w:val="24"/>
          <w:szCs w:val="24"/>
          <w:lang w:eastAsia="ru-RU"/>
        </w:rPr>
        <w:t>основным общеобразовательным программам – образовательным программам начального</w:t>
      </w:r>
      <w:r w:rsidRPr="00C11EC2">
        <w:rPr>
          <w:rFonts w:eastAsia="Times New Roman"/>
          <w:spacing w:val="1"/>
          <w:sz w:val="24"/>
          <w:szCs w:val="24"/>
          <w:lang w:eastAsia="ru-RU"/>
        </w:rPr>
        <w:t xml:space="preserve"> </w:t>
      </w:r>
      <w:r w:rsidRPr="00C11EC2">
        <w:rPr>
          <w:rFonts w:eastAsia="Times New Roman"/>
          <w:sz w:val="24"/>
          <w:szCs w:val="24"/>
          <w:lang w:eastAsia="ru-RU"/>
        </w:rPr>
        <w:t>общего,</w:t>
      </w:r>
      <w:r w:rsidRPr="00C11EC2">
        <w:rPr>
          <w:rFonts w:eastAsia="Times New Roman"/>
          <w:spacing w:val="1"/>
          <w:sz w:val="24"/>
          <w:szCs w:val="24"/>
          <w:lang w:eastAsia="ru-RU"/>
        </w:rPr>
        <w:t xml:space="preserve"> </w:t>
      </w:r>
      <w:r w:rsidRPr="00C11EC2">
        <w:rPr>
          <w:rFonts w:eastAsia="Times New Roman"/>
          <w:sz w:val="24"/>
          <w:szCs w:val="24"/>
          <w:lang w:eastAsia="ru-RU"/>
        </w:rPr>
        <w:t>основного</w:t>
      </w:r>
      <w:r w:rsidRPr="00C11EC2">
        <w:rPr>
          <w:rFonts w:eastAsia="Times New Roman"/>
          <w:spacing w:val="1"/>
          <w:sz w:val="24"/>
          <w:szCs w:val="24"/>
          <w:lang w:eastAsia="ru-RU"/>
        </w:rPr>
        <w:t xml:space="preserve"> </w:t>
      </w:r>
      <w:r w:rsidRPr="00C11EC2">
        <w:rPr>
          <w:rFonts w:eastAsia="Times New Roman"/>
          <w:sz w:val="24"/>
          <w:szCs w:val="24"/>
          <w:lang w:eastAsia="ru-RU"/>
        </w:rPr>
        <w:t>общего</w:t>
      </w:r>
      <w:r w:rsidRPr="00C11EC2">
        <w:rPr>
          <w:rFonts w:eastAsia="Times New Roman"/>
          <w:spacing w:val="1"/>
          <w:sz w:val="24"/>
          <w:szCs w:val="24"/>
          <w:lang w:eastAsia="ru-RU"/>
        </w:rPr>
        <w:t xml:space="preserve"> </w:t>
      </w:r>
      <w:r w:rsidRPr="00C11EC2">
        <w:rPr>
          <w:rFonts w:eastAsia="Times New Roman"/>
          <w:sz w:val="24"/>
          <w:szCs w:val="24"/>
          <w:lang w:eastAsia="ru-RU"/>
        </w:rPr>
        <w:t>и</w:t>
      </w:r>
      <w:r w:rsidRPr="00C11EC2">
        <w:rPr>
          <w:rFonts w:eastAsia="Times New Roman"/>
          <w:spacing w:val="1"/>
          <w:sz w:val="24"/>
          <w:szCs w:val="24"/>
          <w:lang w:eastAsia="ru-RU"/>
        </w:rPr>
        <w:t xml:space="preserve"> </w:t>
      </w:r>
      <w:r w:rsidRPr="00C11EC2">
        <w:rPr>
          <w:rFonts w:eastAsia="Times New Roman"/>
          <w:sz w:val="24"/>
          <w:szCs w:val="24"/>
          <w:lang w:eastAsia="ru-RU"/>
        </w:rPr>
        <w:t>среднего</w:t>
      </w:r>
      <w:r w:rsidRPr="00C11EC2">
        <w:rPr>
          <w:rFonts w:eastAsia="Times New Roman"/>
          <w:spacing w:val="1"/>
          <w:sz w:val="24"/>
          <w:szCs w:val="24"/>
          <w:lang w:eastAsia="ru-RU"/>
        </w:rPr>
        <w:t xml:space="preserve"> </w:t>
      </w:r>
      <w:r w:rsidRPr="00C11EC2">
        <w:rPr>
          <w:rFonts w:eastAsia="Times New Roman"/>
          <w:sz w:val="24"/>
          <w:szCs w:val="24"/>
          <w:lang w:eastAsia="ru-RU"/>
        </w:rPr>
        <w:t>общего</w:t>
      </w:r>
      <w:r w:rsidRPr="00C11EC2">
        <w:rPr>
          <w:rFonts w:eastAsia="Times New Roman"/>
          <w:spacing w:val="1"/>
          <w:sz w:val="24"/>
          <w:szCs w:val="24"/>
          <w:lang w:eastAsia="ru-RU"/>
        </w:rPr>
        <w:t xml:space="preserve"> </w:t>
      </w:r>
      <w:r w:rsidRPr="00C11EC2">
        <w:rPr>
          <w:rFonts w:eastAsia="Times New Roman"/>
          <w:sz w:val="24"/>
          <w:szCs w:val="24"/>
          <w:lang w:eastAsia="ru-RU"/>
        </w:rPr>
        <w:t>образования,</w:t>
      </w:r>
      <w:r w:rsidRPr="00C11EC2">
        <w:rPr>
          <w:rFonts w:eastAsia="Times New Roman"/>
          <w:spacing w:val="1"/>
          <w:sz w:val="24"/>
          <w:szCs w:val="24"/>
          <w:lang w:eastAsia="ru-RU"/>
        </w:rPr>
        <w:t xml:space="preserve"> </w:t>
      </w:r>
      <w:r w:rsidRPr="00C11EC2">
        <w:rPr>
          <w:rFonts w:eastAsia="Times New Roman"/>
          <w:sz w:val="24"/>
          <w:szCs w:val="24"/>
          <w:lang w:eastAsia="ru-RU"/>
        </w:rPr>
        <w:t>утвержденным</w:t>
      </w:r>
      <w:r w:rsidRPr="00C11EC2">
        <w:rPr>
          <w:rFonts w:eastAsia="Times New Roman"/>
          <w:spacing w:val="1"/>
          <w:sz w:val="24"/>
          <w:szCs w:val="24"/>
          <w:lang w:eastAsia="ru-RU"/>
        </w:rPr>
        <w:t xml:space="preserve"> </w:t>
      </w:r>
      <w:r w:rsidRPr="00C11EC2">
        <w:rPr>
          <w:rFonts w:eastAsia="Times New Roman"/>
          <w:sz w:val="24"/>
          <w:szCs w:val="24"/>
          <w:lang w:eastAsia="ru-RU"/>
        </w:rPr>
        <w:t>приказом</w:t>
      </w:r>
      <w:r w:rsidRPr="00C11EC2">
        <w:rPr>
          <w:rFonts w:eastAsia="Times New Roman"/>
          <w:spacing w:val="1"/>
          <w:sz w:val="24"/>
          <w:szCs w:val="24"/>
          <w:lang w:eastAsia="ru-RU"/>
        </w:rPr>
        <w:t xml:space="preserve"> </w:t>
      </w:r>
      <w:r w:rsidRPr="00C11EC2">
        <w:rPr>
          <w:rFonts w:eastAsia="Times New Roman"/>
          <w:sz w:val="24"/>
          <w:szCs w:val="24"/>
          <w:lang w:eastAsia="ru-RU"/>
        </w:rPr>
        <w:t>Министерства</w:t>
      </w:r>
      <w:r w:rsidRPr="00C11EC2">
        <w:rPr>
          <w:rFonts w:eastAsia="Times New Roman"/>
          <w:spacing w:val="-2"/>
          <w:sz w:val="24"/>
          <w:szCs w:val="24"/>
          <w:lang w:eastAsia="ru-RU"/>
        </w:rPr>
        <w:t xml:space="preserve"> </w:t>
      </w:r>
      <w:r w:rsidRPr="00C11EC2">
        <w:rPr>
          <w:rFonts w:eastAsia="Times New Roman"/>
          <w:sz w:val="24"/>
          <w:szCs w:val="24"/>
          <w:lang w:eastAsia="ru-RU"/>
        </w:rPr>
        <w:t>просвещения</w:t>
      </w:r>
      <w:r w:rsidRPr="00C11EC2">
        <w:rPr>
          <w:rFonts w:eastAsia="Times New Roman"/>
          <w:spacing w:val="-1"/>
          <w:sz w:val="24"/>
          <w:szCs w:val="24"/>
          <w:lang w:eastAsia="ru-RU"/>
        </w:rPr>
        <w:t xml:space="preserve"> </w:t>
      </w:r>
      <w:r w:rsidRPr="00C11EC2">
        <w:rPr>
          <w:rFonts w:eastAsia="Times New Roman"/>
          <w:sz w:val="24"/>
          <w:szCs w:val="24"/>
          <w:lang w:eastAsia="ru-RU"/>
        </w:rPr>
        <w:t>Российской Федерации</w:t>
      </w:r>
      <w:r w:rsidRPr="00C11EC2">
        <w:rPr>
          <w:rFonts w:eastAsia="Times New Roman"/>
          <w:spacing w:val="-1"/>
          <w:sz w:val="24"/>
          <w:szCs w:val="24"/>
          <w:lang w:eastAsia="ru-RU"/>
        </w:rPr>
        <w:t xml:space="preserve"> </w:t>
      </w:r>
      <w:r w:rsidRPr="00C11EC2">
        <w:rPr>
          <w:rFonts w:eastAsia="Times New Roman"/>
          <w:sz w:val="24"/>
          <w:szCs w:val="24"/>
          <w:lang w:eastAsia="ru-RU"/>
        </w:rPr>
        <w:t>от 22.03.2021</w:t>
      </w:r>
      <w:r w:rsidRPr="00C11EC2">
        <w:rPr>
          <w:rFonts w:eastAsia="Times New Roman"/>
          <w:spacing w:val="-1"/>
          <w:sz w:val="24"/>
          <w:szCs w:val="24"/>
          <w:lang w:eastAsia="ru-RU"/>
        </w:rPr>
        <w:t xml:space="preserve"> </w:t>
      </w:r>
      <w:r w:rsidRPr="00C11EC2">
        <w:rPr>
          <w:rFonts w:eastAsia="Times New Roman"/>
          <w:sz w:val="24"/>
          <w:szCs w:val="24"/>
          <w:lang w:eastAsia="ru-RU"/>
        </w:rPr>
        <w:t>№</w:t>
      </w:r>
      <w:r w:rsidRPr="00C11EC2">
        <w:rPr>
          <w:rFonts w:eastAsia="Times New Roman"/>
          <w:spacing w:val="-1"/>
          <w:sz w:val="24"/>
          <w:szCs w:val="24"/>
          <w:lang w:eastAsia="ru-RU"/>
        </w:rPr>
        <w:t xml:space="preserve"> </w:t>
      </w:r>
      <w:r w:rsidRPr="00C11EC2">
        <w:rPr>
          <w:rFonts w:eastAsia="Times New Roman"/>
          <w:sz w:val="24"/>
          <w:szCs w:val="24"/>
          <w:lang w:eastAsia="ru-RU"/>
        </w:rPr>
        <w:t>115;</w:t>
      </w:r>
    </w:p>
    <w:p w:rsidR="00C11EC2" w:rsidRPr="00C11EC2" w:rsidRDefault="00C11EC2" w:rsidP="00C11EC2">
      <w:pPr>
        <w:tabs>
          <w:tab w:val="left" w:pos="9356"/>
        </w:tabs>
        <w:suppressAutoHyphens w:val="0"/>
        <w:spacing w:line="240" w:lineRule="auto"/>
        <w:rPr>
          <w:rFonts w:eastAsia="Times New Roman"/>
          <w:sz w:val="24"/>
          <w:szCs w:val="24"/>
          <w:lang w:eastAsia="ru-RU"/>
        </w:rPr>
      </w:pPr>
      <w:r w:rsidRPr="00C11EC2">
        <w:rPr>
          <w:rFonts w:eastAsia="Times New Roman"/>
          <w:sz w:val="24"/>
          <w:szCs w:val="24"/>
          <w:lang w:eastAsia="ru-RU"/>
        </w:rPr>
        <w:t>-Порядком зачета организацией, осуществляющей образовательную деятельность,</w:t>
      </w:r>
      <w:r w:rsidRPr="00C11EC2">
        <w:rPr>
          <w:rFonts w:eastAsia="Times New Roman"/>
          <w:spacing w:val="1"/>
          <w:sz w:val="24"/>
          <w:szCs w:val="24"/>
          <w:lang w:eastAsia="ru-RU"/>
        </w:rPr>
        <w:t xml:space="preserve"> </w:t>
      </w:r>
      <w:r w:rsidRPr="00C11EC2">
        <w:rPr>
          <w:rFonts w:eastAsia="Times New Roman"/>
          <w:sz w:val="24"/>
          <w:szCs w:val="24"/>
          <w:lang w:eastAsia="ru-RU"/>
        </w:rPr>
        <w:t>результатов освоения обучающимися учебных предметов, курсов, дисциплин (модулей),</w:t>
      </w:r>
      <w:r w:rsidRPr="00C11EC2">
        <w:rPr>
          <w:rFonts w:eastAsia="Times New Roman"/>
          <w:spacing w:val="1"/>
          <w:sz w:val="24"/>
          <w:szCs w:val="24"/>
          <w:lang w:eastAsia="ru-RU"/>
        </w:rPr>
        <w:t xml:space="preserve"> </w:t>
      </w:r>
      <w:r w:rsidRPr="00C11EC2">
        <w:rPr>
          <w:rFonts w:eastAsia="Times New Roman"/>
          <w:sz w:val="24"/>
          <w:szCs w:val="24"/>
          <w:lang w:eastAsia="ru-RU"/>
        </w:rPr>
        <w:t>практики,</w:t>
      </w:r>
      <w:r w:rsidRPr="00C11EC2">
        <w:rPr>
          <w:rFonts w:eastAsia="Times New Roman"/>
          <w:spacing w:val="1"/>
          <w:sz w:val="24"/>
          <w:szCs w:val="24"/>
          <w:lang w:eastAsia="ru-RU"/>
        </w:rPr>
        <w:t xml:space="preserve"> </w:t>
      </w:r>
      <w:r w:rsidRPr="00C11EC2">
        <w:rPr>
          <w:rFonts w:eastAsia="Times New Roman"/>
          <w:sz w:val="24"/>
          <w:szCs w:val="24"/>
          <w:lang w:eastAsia="ru-RU"/>
        </w:rPr>
        <w:t>дополнительных</w:t>
      </w:r>
      <w:r w:rsidRPr="00C11EC2">
        <w:rPr>
          <w:rFonts w:eastAsia="Times New Roman"/>
          <w:spacing w:val="1"/>
          <w:sz w:val="24"/>
          <w:szCs w:val="24"/>
          <w:lang w:eastAsia="ru-RU"/>
        </w:rPr>
        <w:t xml:space="preserve"> </w:t>
      </w:r>
      <w:r w:rsidRPr="00C11EC2">
        <w:rPr>
          <w:rFonts w:eastAsia="Times New Roman"/>
          <w:sz w:val="24"/>
          <w:szCs w:val="24"/>
          <w:lang w:eastAsia="ru-RU"/>
        </w:rPr>
        <w:t>образовательных</w:t>
      </w:r>
      <w:r w:rsidRPr="00C11EC2">
        <w:rPr>
          <w:rFonts w:eastAsia="Times New Roman"/>
          <w:spacing w:val="1"/>
          <w:sz w:val="24"/>
          <w:szCs w:val="24"/>
          <w:lang w:eastAsia="ru-RU"/>
        </w:rPr>
        <w:t xml:space="preserve"> </w:t>
      </w:r>
      <w:r w:rsidRPr="00C11EC2">
        <w:rPr>
          <w:rFonts w:eastAsia="Times New Roman"/>
          <w:sz w:val="24"/>
          <w:szCs w:val="24"/>
          <w:lang w:eastAsia="ru-RU"/>
        </w:rPr>
        <w:t>программ</w:t>
      </w:r>
      <w:r w:rsidRPr="00C11EC2">
        <w:rPr>
          <w:rFonts w:eastAsia="Times New Roman"/>
          <w:spacing w:val="1"/>
          <w:sz w:val="24"/>
          <w:szCs w:val="24"/>
          <w:lang w:eastAsia="ru-RU"/>
        </w:rPr>
        <w:t xml:space="preserve"> </w:t>
      </w:r>
      <w:r w:rsidRPr="00C11EC2">
        <w:rPr>
          <w:rFonts w:eastAsia="Times New Roman"/>
          <w:sz w:val="24"/>
          <w:szCs w:val="24"/>
          <w:lang w:eastAsia="ru-RU"/>
        </w:rPr>
        <w:t>в</w:t>
      </w:r>
      <w:r w:rsidRPr="00C11EC2">
        <w:rPr>
          <w:rFonts w:eastAsia="Times New Roman"/>
          <w:spacing w:val="1"/>
          <w:sz w:val="24"/>
          <w:szCs w:val="24"/>
          <w:lang w:eastAsia="ru-RU"/>
        </w:rPr>
        <w:t xml:space="preserve"> </w:t>
      </w:r>
      <w:r w:rsidRPr="00C11EC2">
        <w:rPr>
          <w:rFonts w:eastAsia="Times New Roman"/>
          <w:sz w:val="24"/>
          <w:szCs w:val="24"/>
          <w:lang w:eastAsia="ru-RU"/>
        </w:rPr>
        <w:t>других</w:t>
      </w:r>
      <w:r w:rsidRPr="00C11EC2">
        <w:rPr>
          <w:rFonts w:eastAsia="Times New Roman"/>
          <w:spacing w:val="1"/>
          <w:sz w:val="24"/>
          <w:szCs w:val="24"/>
          <w:lang w:eastAsia="ru-RU"/>
        </w:rPr>
        <w:t xml:space="preserve"> </w:t>
      </w:r>
      <w:r w:rsidRPr="00C11EC2">
        <w:rPr>
          <w:rFonts w:eastAsia="Times New Roman"/>
          <w:sz w:val="24"/>
          <w:szCs w:val="24"/>
          <w:lang w:eastAsia="ru-RU"/>
        </w:rPr>
        <w:t>организациях,</w:t>
      </w:r>
      <w:r w:rsidRPr="00C11EC2">
        <w:rPr>
          <w:rFonts w:eastAsia="Times New Roman"/>
          <w:spacing w:val="1"/>
          <w:sz w:val="24"/>
          <w:szCs w:val="24"/>
          <w:lang w:eastAsia="ru-RU"/>
        </w:rPr>
        <w:t xml:space="preserve"> </w:t>
      </w:r>
      <w:r w:rsidRPr="00C11EC2">
        <w:rPr>
          <w:rFonts w:eastAsia="Times New Roman"/>
          <w:sz w:val="24"/>
          <w:szCs w:val="24"/>
          <w:lang w:eastAsia="ru-RU"/>
        </w:rPr>
        <w:t>осуществляющих образовательную деятельность, утвержденным приказом Министерства</w:t>
      </w:r>
      <w:r w:rsidRPr="00C11EC2">
        <w:rPr>
          <w:rFonts w:eastAsia="Times New Roman"/>
          <w:spacing w:val="1"/>
          <w:sz w:val="24"/>
          <w:szCs w:val="24"/>
          <w:lang w:eastAsia="ru-RU"/>
        </w:rPr>
        <w:t xml:space="preserve"> </w:t>
      </w:r>
      <w:r w:rsidRPr="00C11EC2">
        <w:rPr>
          <w:rFonts w:eastAsia="Times New Roman"/>
          <w:sz w:val="24"/>
          <w:szCs w:val="24"/>
          <w:lang w:eastAsia="ru-RU"/>
        </w:rPr>
        <w:t>науки</w:t>
      </w:r>
      <w:r w:rsidRPr="00C11EC2">
        <w:rPr>
          <w:rFonts w:eastAsia="Times New Roman"/>
          <w:spacing w:val="1"/>
          <w:sz w:val="24"/>
          <w:szCs w:val="24"/>
          <w:lang w:eastAsia="ru-RU"/>
        </w:rPr>
        <w:t xml:space="preserve"> </w:t>
      </w:r>
      <w:r w:rsidRPr="00C11EC2">
        <w:rPr>
          <w:rFonts w:eastAsia="Times New Roman"/>
          <w:sz w:val="24"/>
          <w:szCs w:val="24"/>
          <w:lang w:eastAsia="ru-RU"/>
        </w:rPr>
        <w:t>и</w:t>
      </w:r>
      <w:r w:rsidRPr="00C11EC2">
        <w:rPr>
          <w:rFonts w:eastAsia="Times New Roman"/>
          <w:spacing w:val="1"/>
          <w:sz w:val="24"/>
          <w:szCs w:val="24"/>
          <w:lang w:eastAsia="ru-RU"/>
        </w:rPr>
        <w:t xml:space="preserve"> </w:t>
      </w:r>
      <w:r w:rsidRPr="00C11EC2">
        <w:rPr>
          <w:rFonts w:eastAsia="Times New Roman"/>
          <w:sz w:val="24"/>
          <w:szCs w:val="24"/>
          <w:lang w:eastAsia="ru-RU"/>
        </w:rPr>
        <w:t>высшего</w:t>
      </w:r>
      <w:r w:rsidRPr="00C11EC2">
        <w:rPr>
          <w:rFonts w:eastAsia="Times New Roman"/>
          <w:spacing w:val="1"/>
          <w:sz w:val="24"/>
          <w:szCs w:val="24"/>
          <w:lang w:eastAsia="ru-RU"/>
        </w:rPr>
        <w:t xml:space="preserve"> </w:t>
      </w:r>
      <w:r w:rsidRPr="00C11EC2">
        <w:rPr>
          <w:rFonts w:eastAsia="Times New Roman"/>
          <w:sz w:val="24"/>
          <w:szCs w:val="24"/>
          <w:lang w:eastAsia="ru-RU"/>
        </w:rPr>
        <w:t>образования</w:t>
      </w:r>
      <w:r w:rsidRPr="00C11EC2">
        <w:rPr>
          <w:rFonts w:eastAsia="Times New Roman"/>
          <w:spacing w:val="1"/>
          <w:sz w:val="24"/>
          <w:szCs w:val="24"/>
          <w:lang w:eastAsia="ru-RU"/>
        </w:rPr>
        <w:t xml:space="preserve"> </w:t>
      </w:r>
      <w:r w:rsidRPr="00C11EC2">
        <w:rPr>
          <w:rFonts w:eastAsia="Times New Roman"/>
          <w:sz w:val="24"/>
          <w:szCs w:val="24"/>
          <w:lang w:eastAsia="ru-RU"/>
        </w:rPr>
        <w:t>Российской</w:t>
      </w:r>
      <w:r w:rsidRPr="00C11EC2">
        <w:rPr>
          <w:rFonts w:eastAsia="Times New Roman"/>
          <w:spacing w:val="1"/>
          <w:sz w:val="24"/>
          <w:szCs w:val="24"/>
          <w:lang w:eastAsia="ru-RU"/>
        </w:rPr>
        <w:t xml:space="preserve"> </w:t>
      </w:r>
      <w:r w:rsidRPr="00C11EC2">
        <w:rPr>
          <w:rFonts w:eastAsia="Times New Roman"/>
          <w:sz w:val="24"/>
          <w:szCs w:val="24"/>
          <w:lang w:eastAsia="ru-RU"/>
        </w:rPr>
        <w:t>Федерации</w:t>
      </w:r>
      <w:r w:rsidRPr="00C11EC2">
        <w:rPr>
          <w:rFonts w:eastAsia="Times New Roman"/>
          <w:spacing w:val="1"/>
          <w:sz w:val="24"/>
          <w:szCs w:val="24"/>
          <w:lang w:eastAsia="ru-RU"/>
        </w:rPr>
        <w:t xml:space="preserve"> </w:t>
      </w:r>
      <w:r w:rsidRPr="00C11EC2">
        <w:rPr>
          <w:rFonts w:eastAsia="Times New Roman"/>
          <w:sz w:val="24"/>
          <w:szCs w:val="24"/>
          <w:lang w:eastAsia="ru-RU"/>
        </w:rPr>
        <w:t>и</w:t>
      </w:r>
      <w:r w:rsidRPr="00C11EC2">
        <w:rPr>
          <w:rFonts w:eastAsia="Times New Roman"/>
          <w:spacing w:val="1"/>
          <w:sz w:val="24"/>
          <w:szCs w:val="24"/>
          <w:lang w:eastAsia="ru-RU"/>
        </w:rPr>
        <w:t xml:space="preserve"> </w:t>
      </w:r>
      <w:r w:rsidRPr="00C11EC2">
        <w:rPr>
          <w:rFonts w:eastAsia="Times New Roman"/>
          <w:sz w:val="24"/>
          <w:szCs w:val="24"/>
          <w:lang w:eastAsia="ru-RU"/>
        </w:rPr>
        <w:t>Министерства</w:t>
      </w:r>
      <w:r w:rsidRPr="00C11EC2">
        <w:rPr>
          <w:rFonts w:eastAsia="Times New Roman"/>
          <w:spacing w:val="1"/>
          <w:sz w:val="24"/>
          <w:szCs w:val="24"/>
          <w:lang w:eastAsia="ru-RU"/>
        </w:rPr>
        <w:t xml:space="preserve"> </w:t>
      </w:r>
      <w:r w:rsidRPr="00C11EC2">
        <w:rPr>
          <w:rFonts w:eastAsia="Times New Roman"/>
          <w:sz w:val="24"/>
          <w:szCs w:val="24"/>
          <w:lang w:eastAsia="ru-RU"/>
        </w:rPr>
        <w:t>просвещения</w:t>
      </w:r>
      <w:r w:rsidRPr="00C11EC2">
        <w:rPr>
          <w:rFonts w:eastAsia="Times New Roman"/>
          <w:spacing w:val="1"/>
          <w:sz w:val="24"/>
          <w:szCs w:val="24"/>
          <w:lang w:eastAsia="ru-RU"/>
        </w:rPr>
        <w:t xml:space="preserve"> </w:t>
      </w:r>
      <w:r w:rsidRPr="00C11EC2">
        <w:rPr>
          <w:rFonts w:eastAsia="Times New Roman"/>
          <w:sz w:val="24"/>
          <w:szCs w:val="24"/>
          <w:lang w:eastAsia="ru-RU"/>
        </w:rPr>
        <w:t>Российской</w:t>
      </w:r>
      <w:r w:rsidRPr="00C11EC2">
        <w:rPr>
          <w:rFonts w:eastAsia="Times New Roman"/>
          <w:spacing w:val="-1"/>
          <w:sz w:val="24"/>
          <w:szCs w:val="24"/>
          <w:lang w:eastAsia="ru-RU"/>
        </w:rPr>
        <w:t xml:space="preserve"> </w:t>
      </w:r>
      <w:r w:rsidRPr="00C11EC2">
        <w:rPr>
          <w:rFonts w:eastAsia="Times New Roman"/>
          <w:sz w:val="24"/>
          <w:szCs w:val="24"/>
          <w:lang w:eastAsia="ru-RU"/>
        </w:rPr>
        <w:t>Федерации</w:t>
      </w:r>
      <w:r w:rsidRPr="00C11EC2">
        <w:rPr>
          <w:rFonts w:eastAsia="Times New Roman"/>
          <w:spacing w:val="-2"/>
          <w:sz w:val="24"/>
          <w:szCs w:val="24"/>
          <w:lang w:eastAsia="ru-RU"/>
        </w:rPr>
        <w:t xml:space="preserve"> </w:t>
      </w:r>
      <w:r w:rsidRPr="00C11EC2">
        <w:rPr>
          <w:rFonts w:eastAsia="Times New Roman"/>
          <w:sz w:val="24"/>
          <w:szCs w:val="24"/>
          <w:lang w:eastAsia="ru-RU"/>
        </w:rPr>
        <w:t>от 30.07.2020 №</w:t>
      </w:r>
      <w:r w:rsidRPr="00C11EC2">
        <w:rPr>
          <w:rFonts w:eastAsia="Times New Roman"/>
          <w:spacing w:val="-1"/>
          <w:sz w:val="24"/>
          <w:szCs w:val="24"/>
          <w:lang w:eastAsia="ru-RU"/>
        </w:rPr>
        <w:t xml:space="preserve"> </w:t>
      </w:r>
      <w:r w:rsidRPr="00C11EC2">
        <w:rPr>
          <w:rFonts w:eastAsia="Times New Roman"/>
          <w:sz w:val="24"/>
          <w:szCs w:val="24"/>
          <w:lang w:eastAsia="ru-RU"/>
        </w:rPr>
        <w:t>845/369;</w:t>
      </w:r>
    </w:p>
    <w:p w:rsidR="00C11EC2" w:rsidRPr="00C11EC2" w:rsidRDefault="00C11EC2" w:rsidP="00C11EC2">
      <w:pPr>
        <w:tabs>
          <w:tab w:val="left" w:pos="9356"/>
        </w:tabs>
        <w:suppressAutoHyphens w:val="0"/>
        <w:spacing w:line="240" w:lineRule="auto"/>
        <w:rPr>
          <w:rFonts w:eastAsia="Times New Roman"/>
          <w:sz w:val="24"/>
          <w:szCs w:val="24"/>
          <w:lang w:eastAsia="ru-RU"/>
        </w:rPr>
      </w:pPr>
      <w:r w:rsidRPr="00C11EC2">
        <w:rPr>
          <w:rFonts w:eastAsia="Times New Roman"/>
          <w:sz w:val="24"/>
          <w:szCs w:val="24"/>
          <w:lang w:eastAsia="ru-RU"/>
        </w:rPr>
        <w:t>- Порядком</w:t>
      </w:r>
      <w:r w:rsidRPr="00C11EC2">
        <w:rPr>
          <w:rFonts w:eastAsia="Times New Roman"/>
          <w:spacing w:val="1"/>
          <w:sz w:val="24"/>
          <w:szCs w:val="24"/>
          <w:lang w:eastAsia="ru-RU"/>
        </w:rPr>
        <w:t xml:space="preserve"> </w:t>
      </w:r>
      <w:r w:rsidRPr="00C11EC2">
        <w:rPr>
          <w:rFonts w:eastAsia="Times New Roman"/>
          <w:sz w:val="24"/>
          <w:szCs w:val="24"/>
          <w:lang w:eastAsia="ru-RU"/>
        </w:rPr>
        <w:t>организации</w:t>
      </w:r>
      <w:r w:rsidRPr="00C11EC2">
        <w:rPr>
          <w:rFonts w:eastAsia="Times New Roman"/>
          <w:spacing w:val="1"/>
          <w:sz w:val="24"/>
          <w:szCs w:val="24"/>
          <w:lang w:eastAsia="ru-RU"/>
        </w:rPr>
        <w:t xml:space="preserve"> </w:t>
      </w:r>
      <w:r w:rsidRPr="00C11EC2">
        <w:rPr>
          <w:rFonts w:eastAsia="Times New Roman"/>
          <w:sz w:val="24"/>
          <w:szCs w:val="24"/>
          <w:lang w:eastAsia="ru-RU"/>
        </w:rPr>
        <w:t>и</w:t>
      </w:r>
      <w:r w:rsidRPr="00C11EC2">
        <w:rPr>
          <w:rFonts w:eastAsia="Times New Roman"/>
          <w:spacing w:val="1"/>
          <w:sz w:val="24"/>
          <w:szCs w:val="24"/>
          <w:lang w:eastAsia="ru-RU"/>
        </w:rPr>
        <w:t xml:space="preserve"> </w:t>
      </w:r>
      <w:r w:rsidRPr="00C11EC2">
        <w:rPr>
          <w:rFonts w:eastAsia="Times New Roman"/>
          <w:sz w:val="24"/>
          <w:szCs w:val="24"/>
          <w:lang w:eastAsia="ru-RU"/>
        </w:rPr>
        <w:t>осуществления</w:t>
      </w:r>
      <w:r w:rsidRPr="00C11EC2">
        <w:rPr>
          <w:rFonts w:eastAsia="Times New Roman"/>
          <w:spacing w:val="1"/>
          <w:sz w:val="24"/>
          <w:szCs w:val="24"/>
          <w:lang w:eastAsia="ru-RU"/>
        </w:rPr>
        <w:t xml:space="preserve"> </w:t>
      </w:r>
      <w:r w:rsidRPr="00C11EC2">
        <w:rPr>
          <w:rFonts w:eastAsia="Times New Roman"/>
          <w:sz w:val="24"/>
          <w:szCs w:val="24"/>
          <w:lang w:eastAsia="ru-RU"/>
        </w:rPr>
        <w:t>образовательной</w:t>
      </w:r>
      <w:r w:rsidRPr="00C11EC2">
        <w:rPr>
          <w:rFonts w:eastAsia="Times New Roman"/>
          <w:spacing w:val="1"/>
          <w:sz w:val="24"/>
          <w:szCs w:val="24"/>
          <w:lang w:eastAsia="ru-RU"/>
        </w:rPr>
        <w:t xml:space="preserve"> </w:t>
      </w:r>
      <w:r w:rsidRPr="00C11EC2">
        <w:rPr>
          <w:rFonts w:eastAsia="Times New Roman"/>
          <w:sz w:val="24"/>
          <w:szCs w:val="24"/>
          <w:lang w:eastAsia="ru-RU"/>
        </w:rPr>
        <w:t>деятельности</w:t>
      </w:r>
      <w:r w:rsidRPr="00C11EC2">
        <w:rPr>
          <w:rFonts w:eastAsia="Times New Roman"/>
          <w:spacing w:val="61"/>
          <w:sz w:val="24"/>
          <w:szCs w:val="24"/>
          <w:lang w:eastAsia="ru-RU"/>
        </w:rPr>
        <w:t xml:space="preserve"> </w:t>
      </w:r>
      <w:r w:rsidRPr="00C11EC2">
        <w:rPr>
          <w:rFonts w:eastAsia="Times New Roman"/>
          <w:sz w:val="24"/>
          <w:szCs w:val="24"/>
          <w:lang w:eastAsia="ru-RU"/>
        </w:rPr>
        <w:t>при</w:t>
      </w:r>
      <w:r w:rsidRPr="00C11EC2">
        <w:rPr>
          <w:rFonts w:eastAsia="Times New Roman"/>
          <w:spacing w:val="1"/>
          <w:sz w:val="24"/>
          <w:szCs w:val="24"/>
          <w:lang w:eastAsia="ru-RU"/>
        </w:rPr>
        <w:t xml:space="preserve"> </w:t>
      </w:r>
      <w:r w:rsidRPr="00C11EC2">
        <w:rPr>
          <w:rFonts w:eastAsia="Times New Roman"/>
          <w:sz w:val="24"/>
          <w:szCs w:val="24"/>
          <w:lang w:eastAsia="ru-RU"/>
        </w:rPr>
        <w:t>сетевой</w:t>
      </w:r>
      <w:r w:rsidRPr="00C11EC2">
        <w:rPr>
          <w:rFonts w:eastAsia="Times New Roman"/>
          <w:spacing w:val="1"/>
          <w:sz w:val="24"/>
          <w:szCs w:val="24"/>
          <w:lang w:eastAsia="ru-RU"/>
        </w:rPr>
        <w:t xml:space="preserve"> </w:t>
      </w:r>
      <w:r w:rsidRPr="00C11EC2">
        <w:rPr>
          <w:rFonts w:eastAsia="Times New Roman"/>
          <w:sz w:val="24"/>
          <w:szCs w:val="24"/>
          <w:lang w:eastAsia="ru-RU"/>
        </w:rPr>
        <w:t>форме</w:t>
      </w:r>
      <w:r w:rsidRPr="00C11EC2">
        <w:rPr>
          <w:rFonts w:eastAsia="Times New Roman"/>
          <w:spacing w:val="1"/>
          <w:sz w:val="24"/>
          <w:szCs w:val="24"/>
          <w:lang w:eastAsia="ru-RU"/>
        </w:rPr>
        <w:t xml:space="preserve"> </w:t>
      </w:r>
      <w:r w:rsidRPr="00C11EC2">
        <w:rPr>
          <w:rFonts w:eastAsia="Times New Roman"/>
          <w:sz w:val="24"/>
          <w:szCs w:val="24"/>
          <w:lang w:eastAsia="ru-RU"/>
        </w:rPr>
        <w:t>реализации</w:t>
      </w:r>
      <w:r w:rsidRPr="00C11EC2">
        <w:rPr>
          <w:rFonts w:eastAsia="Times New Roman"/>
          <w:spacing w:val="1"/>
          <w:sz w:val="24"/>
          <w:szCs w:val="24"/>
          <w:lang w:eastAsia="ru-RU"/>
        </w:rPr>
        <w:t xml:space="preserve"> </w:t>
      </w:r>
      <w:r w:rsidRPr="00C11EC2">
        <w:rPr>
          <w:rFonts w:eastAsia="Times New Roman"/>
          <w:sz w:val="24"/>
          <w:szCs w:val="24"/>
          <w:lang w:eastAsia="ru-RU"/>
        </w:rPr>
        <w:t>образовательных</w:t>
      </w:r>
      <w:r w:rsidRPr="00C11EC2">
        <w:rPr>
          <w:rFonts w:eastAsia="Times New Roman"/>
          <w:spacing w:val="1"/>
          <w:sz w:val="24"/>
          <w:szCs w:val="24"/>
          <w:lang w:eastAsia="ru-RU"/>
        </w:rPr>
        <w:t xml:space="preserve"> </w:t>
      </w:r>
      <w:r w:rsidRPr="00C11EC2">
        <w:rPr>
          <w:rFonts w:eastAsia="Times New Roman"/>
          <w:sz w:val="24"/>
          <w:szCs w:val="24"/>
          <w:lang w:eastAsia="ru-RU"/>
        </w:rPr>
        <w:t>программ,</w:t>
      </w:r>
      <w:r w:rsidRPr="00C11EC2">
        <w:rPr>
          <w:rFonts w:eastAsia="Times New Roman"/>
          <w:spacing w:val="1"/>
          <w:sz w:val="24"/>
          <w:szCs w:val="24"/>
          <w:lang w:eastAsia="ru-RU"/>
        </w:rPr>
        <w:t xml:space="preserve"> </w:t>
      </w:r>
      <w:r w:rsidRPr="00C11EC2">
        <w:rPr>
          <w:rFonts w:eastAsia="Times New Roman"/>
          <w:sz w:val="24"/>
          <w:szCs w:val="24"/>
          <w:lang w:eastAsia="ru-RU"/>
        </w:rPr>
        <w:t>утвержденным</w:t>
      </w:r>
      <w:r w:rsidRPr="00C11EC2">
        <w:rPr>
          <w:rFonts w:eastAsia="Times New Roman"/>
          <w:spacing w:val="1"/>
          <w:sz w:val="24"/>
          <w:szCs w:val="24"/>
          <w:lang w:eastAsia="ru-RU"/>
        </w:rPr>
        <w:t xml:space="preserve"> </w:t>
      </w:r>
      <w:r w:rsidRPr="00C11EC2">
        <w:rPr>
          <w:rFonts w:eastAsia="Times New Roman"/>
          <w:sz w:val="24"/>
          <w:szCs w:val="24"/>
          <w:lang w:eastAsia="ru-RU"/>
        </w:rPr>
        <w:t>приказом</w:t>
      </w:r>
      <w:r w:rsidRPr="00C11EC2">
        <w:rPr>
          <w:rFonts w:eastAsia="Times New Roman"/>
          <w:spacing w:val="1"/>
          <w:sz w:val="24"/>
          <w:szCs w:val="24"/>
          <w:lang w:eastAsia="ru-RU"/>
        </w:rPr>
        <w:t xml:space="preserve"> </w:t>
      </w:r>
      <w:r w:rsidRPr="00C11EC2">
        <w:rPr>
          <w:rFonts w:eastAsia="Times New Roman"/>
          <w:sz w:val="24"/>
          <w:szCs w:val="24"/>
          <w:lang w:eastAsia="ru-RU"/>
        </w:rPr>
        <w:t>Министерства</w:t>
      </w:r>
      <w:r w:rsidRPr="00C11EC2">
        <w:rPr>
          <w:rFonts w:eastAsia="Times New Roman"/>
          <w:spacing w:val="1"/>
          <w:sz w:val="24"/>
          <w:szCs w:val="24"/>
          <w:lang w:eastAsia="ru-RU"/>
        </w:rPr>
        <w:t xml:space="preserve"> </w:t>
      </w:r>
      <w:r w:rsidRPr="00C11EC2">
        <w:rPr>
          <w:rFonts w:eastAsia="Times New Roman"/>
          <w:sz w:val="24"/>
          <w:szCs w:val="24"/>
          <w:lang w:eastAsia="ru-RU"/>
        </w:rPr>
        <w:t>науки</w:t>
      </w:r>
      <w:r w:rsidRPr="00C11EC2">
        <w:rPr>
          <w:rFonts w:eastAsia="Times New Roman"/>
          <w:spacing w:val="1"/>
          <w:sz w:val="24"/>
          <w:szCs w:val="24"/>
          <w:lang w:eastAsia="ru-RU"/>
        </w:rPr>
        <w:t xml:space="preserve"> </w:t>
      </w:r>
      <w:r w:rsidRPr="00C11EC2">
        <w:rPr>
          <w:rFonts w:eastAsia="Times New Roman"/>
          <w:sz w:val="24"/>
          <w:szCs w:val="24"/>
          <w:lang w:eastAsia="ru-RU"/>
        </w:rPr>
        <w:t>и</w:t>
      </w:r>
      <w:r w:rsidRPr="00C11EC2">
        <w:rPr>
          <w:rFonts w:eastAsia="Times New Roman"/>
          <w:spacing w:val="1"/>
          <w:sz w:val="24"/>
          <w:szCs w:val="24"/>
          <w:lang w:eastAsia="ru-RU"/>
        </w:rPr>
        <w:t xml:space="preserve"> </w:t>
      </w:r>
      <w:r w:rsidRPr="00C11EC2">
        <w:rPr>
          <w:rFonts w:eastAsia="Times New Roman"/>
          <w:sz w:val="24"/>
          <w:szCs w:val="24"/>
          <w:lang w:eastAsia="ru-RU"/>
        </w:rPr>
        <w:t>высшего</w:t>
      </w:r>
      <w:r w:rsidRPr="00C11EC2">
        <w:rPr>
          <w:rFonts w:eastAsia="Times New Roman"/>
          <w:spacing w:val="1"/>
          <w:sz w:val="24"/>
          <w:szCs w:val="24"/>
          <w:lang w:eastAsia="ru-RU"/>
        </w:rPr>
        <w:t xml:space="preserve"> </w:t>
      </w:r>
      <w:r w:rsidRPr="00C11EC2">
        <w:rPr>
          <w:rFonts w:eastAsia="Times New Roman"/>
          <w:sz w:val="24"/>
          <w:szCs w:val="24"/>
          <w:lang w:eastAsia="ru-RU"/>
        </w:rPr>
        <w:t>образования</w:t>
      </w:r>
      <w:r w:rsidRPr="00C11EC2">
        <w:rPr>
          <w:rFonts w:eastAsia="Times New Roman"/>
          <w:spacing w:val="1"/>
          <w:sz w:val="24"/>
          <w:szCs w:val="24"/>
          <w:lang w:eastAsia="ru-RU"/>
        </w:rPr>
        <w:t xml:space="preserve"> </w:t>
      </w:r>
      <w:r w:rsidRPr="00C11EC2">
        <w:rPr>
          <w:rFonts w:eastAsia="Times New Roman"/>
          <w:sz w:val="24"/>
          <w:szCs w:val="24"/>
          <w:lang w:eastAsia="ru-RU"/>
        </w:rPr>
        <w:t>Российской</w:t>
      </w:r>
      <w:r w:rsidRPr="00C11EC2">
        <w:rPr>
          <w:rFonts w:eastAsia="Times New Roman"/>
          <w:spacing w:val="1"/>
          <w:sz w:val="24"/>
          <w:szCs w:val="24"/>
          <w:lang w:eastAsia="ru-RU"/>
        </w:rPr>
        <w:t xml:space="preserve"> </w:t>
      </w:r>
      <w:r w:rsidRPr="00C11EC2">
        <w:rPr>
          <w:rFonts w:eastAsia="Times New Roman"/>
          <w:sz w:val="24"/>
          <w:szCs w:val="24"/>
          <w:lang w:eastAsia="ru-RU"/>
        </w:rPr>
        <w:t>Федерации</w:t>
      </w:r>
      <w:r w:rsidRPr="00C11EC2">
        <w:rPr>
          <w:rFonts w:eastAsia="Times New Roman"/>
          <w:spacing w:val="1"/>
          <w:sz w:val="24"/>
          <w:szCs w:val="24"/>
          <w:lang w:eastAsia="ru-RU"/>
        </w:rPr>
        <w:t xml:space="preserve"> </w:t>
      </w:r>
      <w:r w:rsidRPr="00C11EC2">
        <w:rPr>
          <w:rFonts w:eastAsia="Times New Roman"/>
          <w:sz w:val="24"/>
          <w:szCs w:val="24"/>
          <w:lang w:eastAsia="ru-RU"/>
        </w:rPr>
        <w:t>и</w:t>
      </w:r>
      <w:r w:rsidRPr="00C11EC2">
        <w:rPr>
          <w:rFonts w:eastAsia="Times New Roman"/>
          <w:spacing w:val="1"/>
          <w:sz w:val="24"/>
          <w:szCs w:val="24"/>
          <w:lang w:eastAsia="ru-RU"/>
        </w:rPr>
        <w:t xml:space="preserve"> </w:t>
      </w:r>
      <w:r w:rsidRPr="00C11EC2">
        <w:rPr>
          <w:rFonts w:eastAsia="Times New Roman"/>
          <w:sz w:val="24"/>
          <w:szCs w:val="24"/>
          <w:lang w:eastAsia="ru-RU"/>
        </w:rPr>
        <w:t>Министерства</w:t>
      </w:r>
      <w:r w:rsidRPr="00C11EC2">
        <w:rPr>
          <w:rFonts w:eastAsia="Times New Roman"/>
          <w:spacing w:val="1"/>
          <w:sz w:val="24"/>
          <w:szCs w:val="24"/>
          <w:lang w:eastAsia="ru-RU"/>
        </w:rPr>
        <w:t xml:space="preserve"> </w:t>
      </w:r>
      <w:r w:rsidRPr="00C11EC2">
        <w:rPr>
          <w:rFonts w:eastAsia="Times New Roman"/>
          <w:sz w:val="24"/>
          <w:szCs w:val="24"/>
          <w:lang w:eastAsia="ru-RU"/>
        </w:rPr>
        <w:t>просвещения</w:t>
      </w:r>
      <w:r w:rsidRPr="00C11EC2">
        <w:rPr>
          <w:rFonts w:eastAsia="Times New Roman"/>
          <w:spacing w:val="-4"/>
          <w:sz w:val="24"/>
          <w:szCs w:val="24"/>
          <w:lang w:eastAsia="ru-RU"/>
        </w:rPr>
        <w:t xml:space="preserve"> </w:t>
      </w:r>
      <w:r w:rsidRPr="00C11EC2">
        <w:rPr>
          <w:rFonts w:eastAsia="Times New Roman"/>
          <w:sz w:val="24"/>
          <w:szCs w:val="24"/>
          <w:lang w:eastAsia="ru-RU"/>
        </w:rPr>
        <w:t>Российской</w:t>
      </w:r>
      <w:r w:rsidRPr="00C11EC2">
        <w:rPr>
          <w:rFonts w:eastAsia="Times New Roman"/>
          <w:spacing w:val="-3"/>
          <w:sz w:val="24"/>
          <w:szCs w:val="24"/>
          <w:lang w:eastAsia="ru-RU"/>
        </w:rPr>
        <w:t xml:space="preserve"> </w:t>
      </w:r>
      <w:r w:rsidRPr="00C11EC2">
        <w:rPr>
          <w:rFonts w:eastAsia="Times New Roman"/>
          <w:sz w:val="24"/>
          <w:szCs w:val="24"/>
          <w:lang w:eastAsia="ru-RU"/>
        </w:rPr>
        <w:t>Федерации от 05.08.2020 №</w:t>
      </w:r>
      <w:r w:rsidRPr="00C11EC2">
        <w:rPr>
          <w:rFonts w:eastAsia="Times New Roman"/>
          <w:spacing w:val="-1"/>
          <w:sz w:val="24"/>
          <w:szCs w:val="24"/>
          <w:lang w:eastAsia="ru-RU"/>
        </w:rPr>
        <w:t xml:space="preserve"> </w:t>
      </w:r>
      <w:r w:rsidRPr="00C11EC2">
        <w:rPr>
          <w:rFonts w:eastAsia="Times New Roman"/>
          <w:sz w:val="24"/>
          <w:szCs w:val="24"/>
          <w:lang w:eastAsia="ru-RU"/>
        </w:rPr>
        <w:t>882/391;</w:t>
      </w:r>
    </w:p>
    <w:p w:rsidR="00C11EC2" w:rsidRPr="00C11EC2" w:rsidRDefault="00C11EC2" w:rsidP="00C11EC2">
      <w:pPr>
        <w:tabs>
          <w:tab w:val="left" w:pos="9356"/>
        </w:tabs>
        <w:suppressAutoHyphens w:val="0"/>
        <w:spacing w:line="240" w:lineRule="auto"/>
        <w:rPr>
          <w:rFonts w:eastAsia="Times New Roman"/>
          <w:sz w:val="24"/>
          <w:szCs w:val="24"/>
          <w:lang w:eastAsia="ru-RU"/>
        </w:rPr>
      </w:pPr>
      <w:r w:rsidRPr="00C11EC2">
        <w:rPr>
          <w:rFonts w:eastAsia="Times New Roman"/>
          <w:sz w:val="24"/>
          <w:szCs w:val="24"/>
          <w:lang w:eastAsia="ru-RU"/>
        </w:rPr>
        <w:t>- Информационно-методическим письмом о введении федеральных государственных</w:t>
      </w:r>
      <w:r w:rsidRPr="00C11EC2">
        <w:rPr>
          <w:rFonts w:eastAsia="Times New Roman"/>
          <w:spacing w:val="-57"/>
          <w:sz w:val="24"/>
          <w:szCs w:val="24"/>
          <w:lang w:eastAsia="ru-RU"/>
        </w:rPr>
        <w:t xml:space="preserve"> </w:t>
      </w:r>
      <w:r w:rsidRPr="00C11EC2">
        <w:rPr>
          <w:rFonts w:eastAsia="Times New Roman"/>
          <w:sz w:val="24"/>
          <w:szCs w:val="24"/>
          <w:lang w:eastAsia="ru-RU"/>
        </w:rPr>
        <w:t>образовательных стандартов начального общего и основного общего образования (письмо</w:t>
      </w:r>
      <w:r w:rsidRPr="00C11EC2">
        <w:rPr>
          <w:rFonts w:eastAsia="Times New Roman"/>
          <w:spacing w:val="-57"/>
          <w:sz w:val="24"/>
          <w:szCs w:val="24"/>
          <w:lang w:eastAsia="ru-RU"/>
        </w:rPr>
        <w:t xml:space="preserve"> </w:t>
      </w:r>
      <w:r w:rsidRPr="00C11EC2">
        <w:rPr>
          <w:rFonts w:eastAsia="Times New Roman"/>
          <w:sz w:val="24"/>
          <w:szCs w:val="24"/>
          <w:lang w:eastAsia="ru-RU"/>
        </w:rPr>
        <w:t>Министерства</w:t>
      </w:r>
      <w:r w:rsidRPr="00C11EC2">
        <w:rPr>
          <w:rFonts w:eastAsia="Times New Roman"/>
          <w:spacing w:val="1"/>
          <w:sz w:val="24"/>
          <w:szCs w:val="24"/>
          <w:lang w:eastAsia="ru-RU"/>
        </w:rPr>
        <w:t xml:space="preserve"> </w:t>
      </w:r>
      <w:r w:rsidRPr="00C11EC2">
        <w:rPr>
          <w:rFonts w:eastAsia="Times New Roman"/>
          <w:sz w:val="24"/>
          <w:szCs w:val="24"/>
          <w:lang w:eastAsia="ru-RU"/>
        </w:rPr>
        <w:t>просвещения</w:t>
      </w:r>
      <w:r w:rsidRPr="00C11EC2">
        <w:rPr>
          <w:rFonts w:eastAsia="Times New Roman"/>
          <w:spacing w:val="1"/>
          <w:sz w:val="24"/>
          <w:szCs w:val="24"/>
          <w:lang w:eastAsia="ru-RU"/>
        </w:rPr>
        <w:t xml:space="preserve"> </w:t>
      </w:r>
      <w:r w:rsidRPr="00C11EC2">
        <w:rPr>
          <w:rFonts w:eastAsia="Times New Roman"/>
          <w:sz w:val="24"/>
          <w:szCs w:val="24"/>
          <w:lang w:eastAsia="ru-RU"/>
        </w:rPr>
        <w:t>Российской</w:t>
      </w:r>
      <w:r w:rsidRPr="00C11EC2">
        <w:rPr>
          <w:rFonts w:eastAsia="Times New Roman"/>
          <w:spacing w:val="1"/>
          <w:sz w:val="24"/>
          <w:szCs w:val="24"/>
          <w:lang w:eastAsia="ru-RU"/>
        </w:rPr>
        <w:t xml:space="preserve"> </w:t>
      </w:r>
      <w:r w:rsidRPr="00C11EC2">
        <w:rPr>
          <w:rFonts w:eastAsia="Times New Roman"/>
          <w:sz w:val="24"/>
          <w:szCs w:val="24"/>
          <w:lang w:eastAsia="ru-RU"/>
        </w:rPr>
        <w:t>Федерации</w:t>
      </w:r>
      <w:r w:rsidRPr="00C11EC2">
        <w:rPr>
          <w:rFonts w:eastAsia="Times New Roman"/>
          <w:spacing w:val="1"/>
          <w:sz w:val="24"/>
          <w:szCs w:val="24"/>
          <w:lang w:eastAsia="ru-RU"/>
        </w:rPr>
        <w:t xml:space="preserve"> </w:t>
      </w:r>
      <w:r w:rsidRPr="00C11EC2">
        <w:rPr>
          <w:rFonts w:eastAsia="Times New Roman"/>
          <w:sz w:val="24"/>
          <w:szCs w:val="24"/>
          <w:lang w:eastAsia="ru-RU"/>
        </w:rPr>
        <w:t>от</w:t>
      </w:r>
      <w:r w:rsidRPr="00C11EC2">
        <w:rPr>
          <w:rFonts w:eastAsia="Times New Roman"/>
          <w:spacing w:val="1"/>
          <w:sz w:val="24"/>
          <w:szCs w:val="24"/>
          <w:lang w:eastAsia="ru-RU"/>
        </w:rPr>
        <w:t xml:space="preserve"> </w:t>
      </w:r>
      <w:r w:rsidRPr="00C11EC2">
        <w:rPr>
          <w:rFonts w:eastAsia="Times New Roman"/>
          <w:sz w:val="24"/>
          <w:szCs w:val="24"/>
          <w:lang w:eastAsia="ru-RU"/>
        </w:rPr>
        <w:t>15.02.2022</w:t>
      </w:r>
      <w:r w:rsidRPr="00C11EC2">
        <w:rPr>
          <w:rFonts w:eastAsia="Times New Roman"/>
          <w:spacing w:val="1"/>
          <w:sz w:val="24"/>
          <w:szCs w:val="24"/>
          <w:lang w:eastAsia="ru-RU"/>
        </w:rPr>
        <w:t xml:space="preserve"> </w:t>
      </w:r>
      <w:r w:rsidRPr="00C11EC2">
        <w:rPr>
          <w:rFonts w:eastAsia="Times New Roman"/>
          <w:sz w:val="24"/>
          <w:szCs w:val="24"/>
          <w:lang w:eastAsia="ru-RU"/>
        </w:rPr>
        <w:t>№</w:t>
      </w:r>
      <w:r w:rsidRPr="00C11EC2">
        <w:rPr>
          <w:rFonts w:eastAsia="Times New Roman"/>
          <w:spacing w:val="1"/>
          <w:sz w:val="24"/>
          <w:szCs w:val="24"/>
          <w:lang w:eastAsia="ru-RU"/>
        </w:rPr>
        <w:t xml:space="preserve"> </w:t>
      </w:r>
      <w:r w:rsidRPr="00C11EC2">
        <w:rPr>
          <w:rFonts w:eastAsia="Times New Roman"/>
          <w:sz w:val="24"/>
          <w:szCs w:val="24"/>
          <w:lang w:eastAsia="ru-RU"/>
        </w:rPr>
        <w:t>АЗ-113/03</w:t>
      </w:r>
      <w:r w:rsidRPr="00C11EC2">
        <w:rPr>
          <w:rFonts w:eastAsia="Times New Roman"/>
          <w:spacing w:val="1"/>
          <w:sz w:val="24"/>
          <w:szCs w:val="24"/>
          <w:lang w:eastAsia="ru-RU"/>
        </w:rPr>
        <w:t xml:space="preserve"> </w:t>
      </w:r>
      <w:r w:rsidRPr="00C11EC2">
        <w:rPr>
          <w:rFonts w:eastAsia="Times New Roman"/>
          <w:sz w:val="24"/>
          <w:szCs w:val="24"/>
          <w:lang w:eastAsia="ru-RU"/>
        </w:rPr>
        <w:t>«О</w:t>
      </w:r>
      <w:r w:rsidRPr="00C11EC2">
        <w:rPr>
          <w:rFonts w:eastAsia="Times New Roman"/>
          <w:spacing w:val="1"/>
          <w:sz w:val="24"/>
          <w:szCs w:val="24"/>
          <w:lang w:eastAsia="ru-RU"/>
        </w:rPr>
        <w:t xml:space="preserve"> </w:t>
      </w:r>
      <w:r w:rsidRPr="00C11EC2">
        <w:rPr>
          <w:rFonts w:eastAsia="Times New Roman"/>
          <w:sz w:val="24"/>
          <w:szCs w:val="24"/>
          <w:lang w:eastAsia="ru-RU"/>
        </w:rPr>
        <w:t>направлении</w:t>
      </w:r>
      <w:r w:rsidRPr="00C11EC2">
        <w:rPr>
          <w:rFonts w:eastAsia="Times New Roman"/>
          <w:spacing w:val="-1"/>
          <w:sz w:val="24"/>
          <w:szCs w:val="24"/>
          <w:lang w:eastAsia="ru-RU"/>
        </w:rPr>
        <w:t xml:space="preserve"> </w:t>
      </w:r>
      <w:r w:rsidRPr="00C11EC2">
        <w:rPr>
          <w:rFonts w:eastAsia="Times New Roman"/>
          <w:sz w:val="24"/>
          <w:szCs w:val="24"/>
          <w:lang w:eastAsia="ru-RU"/>
        </w:rPr>
        <w:t>методических</w:t>
      </w:r>
      <w:r w:rsidRPr="00C11EC2">
        <w:rPr>
          <w:rFonts w:eastAsia="Times New Roman"/>
          <w:spacing w:val="2"/>
          <w:sz w:val="24"/>
          <w:szCs w:val="24"/>
          <w:lang w:eastAsia="ru-RU"/>
        </w:rPr>
        <w:t xml:space="preserve"> </w:t>
      </w:r>
      <w:r w:rsidRPr="00C11EC2">
        <w:rPr>
          <w:rFonts w:eastAsia="Times New Roman"/>
          <w:sz w:val="24"/>
          <w:szCs w:val="24"/>
          <w:lang w:eastAsia="ru-RU"/>
        </w:rPr>
        <w:t>рекомендаций»);</w:t>
      </w:r>
    </w:p>
    <w:p w:rsidR="00C11EC2" w:rsidRPr="00C11EC2" w:rsidRDefault="00C11EC2" w:rsidP="00C11EC2">
      <w:pPr>
        <w:tabs>
          <w:tab w:val="left" w:pos="9339"/>
        </w:tabs>
        <w:suppressAutoHyphens w:val="0"/>
        <w:spacing w:line="240" w:lineRule="auto"/>
        <w:rPr>
          <w:rFonts w:eastAsia="Times New Roman"/>
          <w:sz w:val="24"/>
          <w:szCs w:val="24"/>
          <w:lang w:eastAsia="ru-RU"/>
        </w:rPr>
      </w:pPr>
      <w:r w:rsidRPr="00C11EC2">
        <w:rPr>
          <w:rFonts w:eastAsia="Times New Roman"/>
          <w:sz w:val="24"/>
          <w:szCs w:val="24"/>
          <w:lang w:eastAsia="ru-RU"/>
        </w:rPr>
        <w:t>- Информационно-методическим письмом об организации внеурочной деятельности</w:t>
      </w:r>
      <w:r w:rsidRPr="00C11EC2">
        <w:rPr>
          <w:rFonts w:eastAsia="Times New Roman"/>
          <w:spacing w:val="1"/>
          <w:sz w:val="24"/>
          <w:szCs w:val="24"/>
          <w:lang w:eastAsia="ru-RU"/>
        </w:rPr>
        <w:t xml:space="preserve"> </w:t>
      </w:r>
      <w:r w:rsidRPr="00C11EC2">
        <w:rPr>
          <w:rFonts w:eastAsia="Times New Roman"/>
          <w:sz w:val="24"/>
          <w:szCs w:val="24"/>
          <w:lang w:eastAsia="ru-RU"/>
        </w:rPr>
        <w:t>в</w:t>
      </w:r>
      <w:r w:rsidRPr="00C11EC2">
        <w:rPr>
          <w:rFonts w:eastAsia="Times New Roman"/>
          <w:spacing w:val="1"/>
          <w:sz w:val="24"/>
          <w:szCs w:val="24"/>
          <w:lang w:eastAsia="ru-RU"/>
        </w:rPr>
        <w:t xml:space="preserve"> </w:t>
      </w:r>
      <w:r w:rsidRPr="00C11EC2">
        <w:rPr>
          <w:rFonts w:eastAsia="Times New Roman"/>
          <w:sz w:val="24"/>
          <w:szCs w:val="24"/>
          <w:lang w:eastAsia="ru-RU"/>
        </w:rPr>
        <w:t>рамках</w:t>
      </w:r>
      <w:r w:rsidRPr="00C11EC2">
        <w:rPr>
          <w:rFonts w:eastAsia="Times New Roman"/>
          <w:spacing w:val="1"/>
          <w:sz w:val="24"/>
          <w:szCs w:val="24"/>
          <w:lang w:eastAsia="ru-RU"/>
        </w:rPr>
        <w:t xml:space="preserve"> </w:t>
      </w:r>
      <w:r w:rsidRPr="00C11EC2">
        <w:rPr>
          <w:rFonts w:eastAsia="Times New Roman"/>
          <w:sz w:val="24"/>
          <w:szCs w:val="24"/>
          <w:lang w:eastAsia="ru-RU"/>
        </w:rPr>
        <w:t>реализации</w:t>
      </w:r>
      <w:r w:rsidRPr="00C11EC2">
        <w:rPr>
          <w:rFonts w:eastAsia="Times New Roman"/>
          <w:spacing w:val="1"/>
          <w:sz w:val="24"/>
          <w:szCs w:val="24"/>
          <w:lang w:eastAsia="ru-RU"/>
        </w:rPr>
        <w:t xml:space="preserve"> </w:t>
      </w:r>
      <w:r w:rsidRPr="00C11EC2">
        <w:rPr>
          <w:rFonts w:eastAsia="Times New Roman"/>
          <w:sz w:val="24"/>
          <w:szCs w:val="24"/>
          <w:lang w:eastAsia="ru-RU"/>
        </w:rPr>
        <w:t>обновленных</w:t>
      </w:r>
      <w:r w:rsidRPr="00C11EC2">
        <w:rPr>
          <w:rFonts w:eastAsia="Times New Roman"/>
          <w:spacing w:val="1"/>
          <w:sz w:val="24"/>
          <w:szCs w:val="24"/>
          <w:lang w:eastAsia="ru-RU"/>
        </w:rPr>
        <w:t xml:space="preserve"> </w:t>
      </w:r>
      <w:r w:rsidRPr="00C11EC2">
        <w:rPr>
          <w:rFonts w:eastAsia="Times New Roman"/>
          <w:sz w:val="24"/>
          <w:szCs w:val="24"/>
          <w:lang w:eastAsia="ru-RU"/>
        </w:rPr>
        <w:t>федеральных</w:t>
      </w:r>
      <w:r w:rsidRPr="00C11EC2">
        <w:rPr>
          <w:rFonts w:eastAsia="Times New Roman"/>
          <w:spacing w:val="1"/>
          <w:sz w:val="24"/>
          <w:szCs w:val="24"/>
          <w:lang w:eastAsia="ru-RU"/>
        </w:rPr>
        <w:t xml:space="preserve"> </w:t>
      </w:r>
      <w:r w:rsidRPr="00C11EC2">
        <w:rPr>
          <w:rFonts w:eastAsia="Times New Roman"/>
          <w:sz w:val="24"/>
          <w:szCs w:val="24"/>
          <w:lang w:eastAsia="ru-RU"/>
        </w:rPr>
        <w:t>государственных</w:t>
      </w:r>
      <w:r w:rsidRPr="00C11EC2">
        <w:rPr>
          <w:rFonts w:eastAsia="Times New Roman"/>
          <w:spacing w:val="1"/>
          <w:sz w:val="24"/>
          <w:szCs w:val="24"/>
          <w:lang w:eastAsia="ru-RU"/>
        </w:rPr>
        <w:t xml:space="preserve"> </w:t>
      </w:r>
      <w:r w:rsidRPr="00C11EC2">
        <w:rPr>
          <w:rFonts w:eastAsia="Times New Roman"/>
          <w:sz w:val="24"/>
          <w:szCs w:val="24"/>
          <w:lang w:eastAsia="ru-RU"/>
        </w:rPr>
        <w:t>образовательных</w:t>
      </w:r>
      <w:r w:rsidRPr="00C11EC2">
        <w:rPr>
          <w:rFonts w:eastAsia="Times New Roman"/>
          <w:spacing w:val="-57"/>
          <w:sz w:val="24"/>
          <w:szCs w:val="24"/>
          <w:lang w:eastAsia="ru-RU"/>
        </w:rPr>
        <w:t xml:space="preserve"> </w:t>
      </w:r>
      <w:r w:rsidRPr="00C11EC2">
        <w:rPr>
          <w:rFonts w:eastAsia="Times New Roman"/>
          <w:sz w:val="24"/>
          <w:szCs w:val="24"/>
          <w:lang w:eastAsia="ru-RU"/>
        </w:rPr>
        <w:t>сандартов</w:t>
      </w:r>
      <w:r w:rsidRPr="00C11EC2">
        <w:rPr>
          <w:rFonts w:eastAsia="Times New Roman"/>
          <w:spacing w:val="38"/>
          <w:sz w:val="24"/>
          <w:szCs w:val="24"/>
          <w:lang w:eastAsia="ru-RU"/>
        </w:rPr>
        <w:t xml:space="preserve"> </w:t>
      </w:r>
      <w:r w:rsidRPr="00C11EC2">
        <w:rPr>
          <w:rFonts w:eastAsia="Times New Roman"/>
          <w:sz w:val="24"/>
          <w:szCs w:val="24"/>
          <w:lang w:eastAsia="ru-RU"/>
        </w:rPr>
        <w:t>начального</w:t>
      </w:r>
      <w:r w:rsidRPr="00C11EC2">
        <w:rPr>
          <w:rFonts w:eastAsia="Times New Roman"/>
          <w:spacing w:val="38"/>
          <w:sz w:val="24"/>
          <w:szCs w:val="24"/>
          <w:lang w:eastAsia="ru-RU"/>
        </w:rPr>
        <w:t xml:space="preserve"> </w:t>
      </w:r>
      <w:r w:rsidRPr="00C11EC2">
        <w:rPr>
          <w:rFonts w:eastAsia="Times New Roman"/>
          <w:sz w:val="24"/>
          <w:szCs w:val="24"/>
          <w:lang w:eastAsia="ru-RU"/>
        </w:rPr>
        <w:t>общего</w:t>
      </w:r>
      <w:r w:rsidRPr="00C11EC2">
        <w:rPr>
          <w:rFonts w:eastAsia="Times New Roman"/>
          <w:spacing w:val="38"/>
          <w:sz w:val="24"/>
          <w:szCs w:val="24"/>
          <w:lang w:eastAsia="ru-RU"/>
        </w:rPr>
        <w:t xml:space="preserve"> </w:t>
      </w:r>
      <w:r w:rsidRPr="00C11EC2">
        <w:rPr>
          <w:rFonts w:eastAsia="Times New Roman"/>
          <w:sz w:val="24"/>
          <w:szCs w:val="24"/>
          <w:lang w:eastAsia="ru-RU"/>
        </w:rPr>
        <w:t>и</w:t>
      </w:r>
      <w:r w:rsidRPr="00C11EC2">
        <w:rPr>
          <w:rFonts w:eastAsia="Times New Roman"/>
          <w:spacing w:val="40"/>
          <w:sz w:val="24"/>
          <w:szCs w:val="24"/>
          <w:lang w:eastAsia="ru-RU"/>
        </w:rPr>
        <w:t xml:space="preserve"> </w:t>
      </w:r>
      <w:r w:rsidRPr="00C11EC2">
        <w:rPr>
          <w:rFonts w:eastAsia="Times New Roman"/>
          <w:sz w:val="24"/>
          <w:szCs w:val="24"/>
          <w:lang w:eastAsia="ru-RU"/>
        </w:rPr>
        <w:t>основного</w:t>
      </w:r>
      <w:r w:rsidRPr="00C11EC2">
        <w:rPr>
          <w:rFonts w:eastAsia="Times New Roman"/>
          <w:spacing w:val="40"/>
          <w:sz w:val="24"/>
          <w:szCs w:val="24"/>
          <w:lang w:eastAsia="ru-RU"/>
        </w:rPr>
        <w:t xml:space="preserve"> </w:t>
      </w:r>
      <w:r w:rsidRPr="00C11EC2">
        <w:rPr>
          <w:rFonts w:eastAsia="Times New Roman"/>
          <w:sz w:val="24"/>
          <w:szCs w:val="24"/>
          <w:lang w:eastAsia="ru-RU"/>
        </w:rPr>
        <w:t>общего</w:t>
      </w:r>
      <w:r w:rsidRPr="00C11EC2">
        <w:rPr>
          <w:rFonts w:eastAsia="Times New Roman"/>
          <w:spacing w:val="38"/>
          <w:sz w:val="24"/>
          <w:szCs w:val="24"/>
          <w:lang w:eastAsia="ru-RU"/>
        </w:rPr>
        <w:t xml:space="preserve"> </w:t>
      </w:r>
      <w:r w:rsidRPr="00C11EC2">
        <w:rPr>
          <w:rFonts w:eastAsia="Times New Roman"/>
          <w:sz w:val="24"/>
          <w:szCs w:val="24"/>
          <w:lang w:eastAsia="ru-RU"/>
        </w:rPr>
        <w:t>образования</w:t>
      </w:r>
      <w:r w:rsidRPr="00C11EC2">
        <w:rPr>
          <w:rFonts w:eastAsia="Times New Roman"/>
          <w:spacing w:val="39"/>
          <w:sz w:val="24"/>
          <w:szCs w:val="24"/>
          <w:lang w:eastAsia="ru-RU"/>
        </w:rPr>
        <w:t xml:space="preserve"> </w:t>
      </w:r>
      <w:r w:rsidRPr="00C11EC2">
        <w:rPr>
          <w:rFonts w:eastAsia="Times New Roman"/>
          <w:sz w:val="24"/>
          <w:szCs w:val="24"/>
          <w:lang w:eastAsia="ru-RU"/>
        </w:rPr>
        <w:t>(письмо</w:t>
      </w:r>
      <w:r w:rsidRPr="00C11EC2">
        <w:rPr>
          <w:rFonts w:eastAsia="Times New Roman"/>
          <w:spacing w:val="38"/>
          <w:sz w:val="24"/>
          <w:szCs w:val="24"/>
          <w:lang w:eastAsia="ru-RU"/>
        </w:rPr>
        <w:t xml:space="preserve"> </w:t>
      </w:r>
      <w:r w:rsidRPr="00C11EC2">
        <w:rPr>
          <w:rFonts w:eastAsia="Times New Roman"/>
          <w:sz w:val="24"/>
          <w:szCs w:val="24"/>
          <w:lang w:eastAsia="ru-RU"/>
        </w:rPr>
        <w:t>Министерства просвещения</w:t>
      </w:r>
      <w:r w:rsidRPr="00C11EC2">
        <w:rPr>
          <w:rFonts w:eastAsia="Times New Roman"/>
          <w:spacing w:val="47"/>
          <w:sz w:val="24"/>
          <w:szCs w:val="24"/>
          <w:lang w:eastAsia="ru-RU"/>
        </w:rPr>
        <w:t xml:space="preserve"> </w:t>
      </w:r>
      <w:r w:rsidRPr="00C11EC2">
        <w:rPr>
          <w:rFonts w:eastAsia="Times New Roman"/>
          <w:sz w:val="24"/>
          <w:szCs w:val="24"/>
          <w:lang w:eastAsia="ru-RU"/>
        </w:rPr>
        <w:t>Российской</w:t>
      </w:r>
      <w:r w:rsidRPr="00C11EC2">
        <w:rPr>
          <w:rFonts w:eastAsia="Times New Roman"/>
          <w:spacing w:val="48"/>
          <w:sz w:val="24"/>
          <w:szCs w:val="24"/>
          <w:lang w:eastAsia="ru-RU"/>
        </w:rPr>
        <w:t xml:space="preserve"> </w:t>
      </w:r>
      <w:r w:rsidRPr="00C11EC2">
        <w:rPr>
          <w:rFonts w:eastAsia="Times New Roman"/>
          <w:sz w:val="24"/>
          <w:szCs w:val="24"/>
          <w:lang w:eastAsia="ru-RU"/>
        </w:rPr>
        <w:t>Федерации</w:t>
      </w:r>
      <w:r w:rsidRPr="00C11EC2">
        <w:rPr>
          <w:rFonts w:eastAsia="Times New Roman"/>
          <w:spacing w:val="48"/>
          <w:sz w:val="24"/>
          <w:szCs w:val="24"/>
          <w:lang w:eastAsia="ru-RU"/>
        </w:rPr>
        <w:t xml:space="preserve"> </w:t>
      </w:r>
      <w:r w:rsidRPr="00C11EC2">
        <w:rPr>
          <w:rFonts w:eastAsia="Times New Roman"/>
          <w:sz w:val="24"/>
          <w:szCs w:val="24"/>
          <w:lang w:eastAsia="ru-RU"/>
        </w:rPr>
        <w:t>от</w:t>
      </w:r>
      <w:r w:rsidRPr="00C11EC2">
        <w:rPr>
          <w:rFonts w:eastAsia="Times New Roman"/>
          <w:spacing w:val="45"/>
          <w:sz w:val="24"/>
          <w:szCs w:val="24"/>
          <w:lang w:eastAsia="ru-RU"/>
        </w:rPr>
        <w:t xml:space="preserve"> </w:t>
      </w:r>
      <w:r w:rsidRPr="00C11EC2">
        <w:rPr>
          <w:rFonts w:eastAsia="Times New Roman"/>
          <w:sz w:val="24"/>
          <w:szCs w:val="24"/>
          <w:lang w:eastAsia="ru-RU"/>
        </w:rPr>
        <w:t>05.07.2022</w:t>
      </w:r>
      <w:r w:rsidRPr="00C11EC2">
        <w:rPr>
          <w:rFonts w:eastAsia="Times New Roman"/>
          <w:spacing w:val="47"/>
          <w:sz w:val="24"/>
          <w:szCs w:val="24"/>
          <w:lang w:eastAsia="ru-RU"/>
        </w:rPr>
        <w:t xml:space="preserve"> </w:t>
      </w:r>
      <w:r w:rsidRPr="00C11EC2">
        <w:rPr>
          <w:rFonts w:eastAsia="Times New Roman"/>
          <w:sz w:val="24"/>
          <w:szCs w:val="24"/>
          <w:lang w:eastAsia="ru-RU"/>
        </w:rPr>
        <w:t>№</w:t>
      </w:r>
      <w:r w:rsidRPr="00C11EC2">
        <w:rPr>
          <w:rFonts w:eastAsia="Times New Roman"/>
          <w:spacing w:val="46"/>
          <w:sz w:val="24"/>
          <w:szCs w:val="24"/>
          <w:lang w:eastAsia="ru-RU"/>
        </w:rPr>
        <w:t xml:space="preserve"> </w:t>
      </w:r>
      <w:r w:rsidRPr="00C11EC2">
        <w:rPr>
          <w:rFonts w:eastAsia="Times New Roman"/>
          <w:sz w:val="24"/>
          <w:szCs w:val="24"/>
          <w:lang w:eastAsia="ru-RU"/>
        </w:rPr>
        <w:t>ТВ-1290/03</w:t>
      </w:r>
      <w:r w:rsidRPr="00C11EC2">
        <w:rPr>
          <w:rFonts w:eastAsia="Times New Roman"/>
          <w:spacing w:val="50"/>
          <w:sz w:val="24"/>
          <w:szCs w:val="24"/>
          <w:lang w:eastAsia="ru-RU"/>
        </w:rPr>
        <w:t xml:space="preserve"> </w:t>
      </w:r>
      <w:r w:rsidRPr="00C11EC2">
        <w:rPr>
          <w:rFonts w:eastAsia="Times New Roman"/>
          <w:sz w:val="24"/>
          <w:szCs w:val="24"/>
          <w:lang w:eastAsia="ru-RU"/>
        </w:rPr>
        <w:t>«О</w:t>
      </w:r>
      <w:r w:rsidRPr="00C11EC2">
        <w:rPr>
          <w:rFonts w:eastAsia="Times New Roman"/>
          <w:spacing w:val="46"/>
          <w:sz w:val="24"/>
          <w:szCs w:val="24"/>
          <w:lang w:eastAsia="ru-RU"/>
        </w:rPr>
        <w:t xml:space="preserve"> </w:t>
      </w:r>
      <w:r w:rsidRPr="00C11EC2">
        <w:rPr>
          <w:rFonts w:eastAsia="Times New Roman"/>
          <w:sz w:val="24"/>
          <w:szCs w:val="24"/>
          <w:lang w:eastAsia="ru-RU"/>
        </w:rPr>
        <w:t>направлении</w:t>
      </w:r>
      <w:r w:rsidRPr="00C11EC2">
        <w:rPr>
          <w:rFonts w:eastAsia="Times New Roman"/>
          <w:spacing w:val="-57"/>
          <w:sz w:val="24"/>
          <w:szCs w:val="24"/>
          <w:lang w:eastAsia="ru-RU"/>
        </w:rPr>
        <w:t xml:space="preserve"> </w:t>
      </w:r>
      <w:r w:rsidRPr="00C11EC2">
        <w:rPr>
          <w:rFonts w:eastAsia="Times New Roman"/>
          <w:sz w:val="24"/>
          <w:szCs w:val="24"/>
          <w:lang w:eastAsia="ru-RU"/>
        </w:rPr>
        <w:t>методических</w:t>
      </w:r>
      <w:r w:rsidRPr="00C11EC2">
        <w:rPr>
          <w:rFonts w:eastAsia="Times New Roman"/>
          <w:spacing w:val="1"/>
          <w:sz w:val="24"/>
          <w:szCs w:val="24"/>
          <w:lang w:eastAsia="ru-RU"/>
        </w:rPr>
        <w:t xml:space="preserve"> </w:t>
      </w:r>
      <w:r w:rsidRPr="00C11EC2">
        <w:rPr>
          <w:rFonts w:eastAsia="Times New Roman"/>
          <w:sz w:val="24"/>
          <w:szCs w:val="24"/>
          <w:lang w:eastAsia="ru-RU"/>
        </w:rPr>
        <w:t>рекомендаций»);</w:t>
      </w:r>
    </w:p>
    <w:p w:rsidR="00C11EC2" w:rsidRPr="00C11EC2" w:rsidRDefault="00C11EC2" w:rsidP="00C11EC2">
      <w:pPr>
        <w:tabs>
          <w:tab w:val="left" w:pos="9339"/>
        </w:tabs>
        <w:suppressAutoHyphens w:val="0"/>
        <w:spacing w:line="240" w:lineRule="auto"/>
        <w:rPr>
          <w:rFonts w:eastAsia="Times New Roman"/>
          <w:sz w:val="24"/>
          <w:szCs w:val="24"/>
          <w:lang w:eastAsia="ru-RU"/>
        </w:rPr>
      </w:pPr>
      <w:r w:rsidRPr="00C11EC2">
        <w:rPr>
          <w:rFonts w:eastAsia="Times New Roman"/>
          <w:sz w:val="24"/>
          <w:szCs w:val="24"/>
          <w:lang w:eastAsia="ru-RU"/>
        </w:rPr>
        <w:t>- Письмом</w:t>
      </w:r>
      <w:r w:rsidRPr="00C11EC2">
        <w:rPr>
          <w:rFonts w:eastAsia="Times New Roman"/>
          <w:spacing w:val="51"/>
          <w:sz w:val="24"/>
          <w:szCs w:val="24"/>
          <w:lang w:eastAsia="ru-RU"/>
        </w:rPr>
        <w:t xml:space="preserve"> </w:t>
      </w:r>
      <w:r w:rsidRPr="00C11EC2">
        <w:rPr>
          <w:rFonts w:eastAsia="Times New Roman"/>
          <w:sz w:val="24"/>
          <w:szCs w:val="24"/>
          <w:lang w:eastAsia="ru-RU"/>
        </w:rPr>
        <w:t>Министерства</w:t>
      </w:r>
      <w:r w:rsidRPr="00C11EC2">
        <w:rPr>
          <w:rFonts w:eastAsia="Times New Roman"/>
          <w:spacing w:val="51"/>
          <w:sz w:val="24"/>
          <w:szCs w:val="24"/>
          <w:lang w:eastAsia="ru-RU"/>
        </w:rPr>
        <w:t xml:space="preserve"> </w:t>
      </w:r>
      <w:r w:rsidRPr="00C11EC2">
        <w:rPr>
          <w:rFonts w:eastAsia="Times New Roman"/>
          <w:sz w:val="24"/>
          <w:szCs w:val="24"/>
          <w:lang w:eastAsia="ru-RU"/>
        </w:rPr>
        <w:t>просвещения</w:t>
      </w:r>
      <w:r w:rsidRPr="00C11EC2">
        <w:rPr>
          <w:rFonts w:eastAsia="Times New Roman"/>
          <w:spacing w:val="51"/>
          <w:sz w:val="24"/>
          <w:szCs w:val="24"/>
          <w:lang w:eastAsia="ru-RU"/>
        </w:rPr>
        <w:t xml:space="preserve"> </w:t>
      </w:r>
      <w:r w:rsidRPr="00C11EC2">
        <w:rPr>
          <w:rFonts w:eastAsia="Times New Roman"/>
          <w:sz w:val="24"/>
          <w:szCs w:val="24"/>
          <w:lang w:eastAsia="ru-RU"/>
        </w:rPr>
        <w:t>Российской</w:t>
      </w:r>
      <w:r w:rsidRPr="00C11EC2">
        <w:rPr>
          <w:rFonts w:eastAsia="Times New Roman"/>
          <w:spacing w:val="52"/>
          <w:sz w:val="24"/>
          <w:szCs w:val="24"/>
          <w:lang w:eastAsia="ru-RU"/>
        </w:rPr>
        <w:t xml:space="preserve"> </w:t>
      </w:r>
      <w:r w:rsidRPr="00C11EC2">
        <w:rPr>
          <w:rFonts w:eastAsia="Times New Roman"/>
          <w:sz w:val="24"/>
          <w:szCs w:val="24"/>
          <w:lang w:eastAsia="ru-RU"/>
        </w:rPr>
        <w:t>Федерации от</w:t>
      </w:r>
      <w:r w:rsidRPr="00C11EC2">
        <w:rPr>
          <w:rFonts w:eastAsia="Times New Roman"/>
          <w:spacing w:val="-58"/>
          <w:sz w:val="24"/>
          <w:szCs w:val="24"/>
          <w:lang w:eastAsia="ru-RU"/>
        </w:rPr>
        <w:t xml:space="preserve"> </w:t>
      </w:r>
      <w:r w:rsidRPr="00C11EC2">
        <w:rPr>
          <w:rFonts w:eastAsia="Times New Roman"/>
          <w:sz w:val="24"/>
          <w:szCs w:val="24"/>
          <w:lang w:eastAsia="ru-RU"/>
        </w:rPr>
        <w:t>11.11.2021 № 03-1899 «Об обеспечении учебными изданиями (учебниками и учебными</w:t>
      </w:r>
      <w:r w:rsidRPr="00C11EC2">
        <w:rPr>
          <w:rFonts w:eastAsia="Times New Roman"/>
          <w:spacing w:val="1"/>
          <w:sz w:val="24"/>
          <w:szCs w:val="24"/>
          <w:lang w:eastAsia="ru-RU"/>
        </w:rPr>
        <w:t xml:space="preserve"> </w:t>
      </w:r>
      <w:r w:rsidRPr="00C11EC2">
        <w:rPr>
          <w:rFonts w:eastAsia="Times New Roman"/>
          <w:sz w:val="24"/>
          <w:szCs w:val="24"/>
          <w:lang w:eastAsia="ru-RU"/>
        </w:rPr>
        <w:t>пособиями)</w:t>
      </w:r>
      <w:r w:rsidRPr="00C11EC2">
        <w:rPr>
          <w:rFonts w:eastAsia="Times New Roman"/>
          <w:spacing w:val="-1"/>
          <w:sz w:val="24"/>
          <w:szCs w:val="24"/>
          <w:lang w:eastAsia="ru-RU"/>
        </w:rPr>
        <w:t xml:space="preserve"> </w:t>
      </w:r>
      <w:r w:rsidRPr="00C11EC2">
        <w:rPr>
          <w:rFonts w:eastAsia="Times New Roman"/>
          <w:sz w:val="24"/>
          <w:szCs w:val="24"/>
          <w:lang w:eastAsia="ru-RU"/>
        </w:rPr>
        <w:t>обучающихся в</w:t>
      </w:r>
      <w:r w:rsidRPr="00C11EC2">
        <w:rPr>
          <w:rFonts w:eastAsia="Times New Roman"/>
          <w:spacing w:val="-1"/>
          <w:sz w:val="24"/>
          <w:szCs w:val="24"/>
          <w:lang w:eastAsia="ru-RU"/>
        </w:rPr>
        <w:t xml:space="preserve"> </w:t>
      </w:r>
      <w:r w:rsidRPr="00C11EC2">
        <w:rPr>
          <w:rFonts w:eastAsia="Times New Roman"/>
          <w:sz w:val="24"/>
          <w:szCs w:val="24"/>
          <w:lang w:eastAsia="ru-RU"/>
        </w:rPr>
        <w:t>2022/23</w:t>
      </w:r>
      <w:r w:rsidRPr="00C11EC2">
        <w:rPr>
          <w:rFonts w:eastAsia="Times New Roman"/>
          <w:spacing w:val="2"/>
          <w:sz w:val="24"/>
          <w:szCs w:val="24"/>
          <w:lang w:eastAsia="ru-RU"/>
        </w:rPr>
        <w:t xml:space="preserve"> </w:t>
      </w:r>
      <w:r w:rsidRPr="00C11EC2">
        <w:rPr>
          <w:rFonts w:eastAsia="Times New Roman"/>
          <w:sz w:val="24"/>
          <w:szCs w:val="24"/>
          <w:lang w:eastAsia="ru-RU"/>
        </w:rPr>
        <w:t>учебном</w:t>
      </w:r>
      <w:r w:rsidRPr="00C11EC2">
        <w:rPr>
          <w:rFonts w:eastAsia="Times New Roman"/>
          <w:spacing w:val="-2"/>
          <w:sz w:val="24"/>
          <w:szCs w:val="24"/>
          <w:lang w:eastAsia="ru-RU"/>
        </w:rPr>
        <w:t xml:space="preserve"> </w:t>
      </w:r>
      <w:r w:rsidRPr="00C11EC2">
        <w:rPr>
          <w:rFonts w:eastAsia="Times New Roman"/>
          <w:sz w:val="24"/>
          <w:szCs w:val="24"/>
          <w:lang w:eastAsia="ru-RU"/>
        </w:rPr>
        <w:t>году»;</w:t>
      </w:r>
    </w:p>
    <w:p w:rsidR="00C11EC2" w:rsidRPr="00C11EC2" w:rsidRDefault="00C11EC2" w:rsidP="00C11EC2">
      <w:pPr>
        <w:tabs>
          <w:tab w:val="left" w:pos="9339"/>
        </w:tabs>
        <w:suppressAutoHyphens w:val="0"/>
        <w:spacing w:line="240" w:lineRule="auto"/>
        <w:rPr>
          <w:rFonts w:eastAsia="Times New Roman"/>
          <w:sz w:val="24"/>
          <w:szCs w:val="24"/>
          <w:lang w:eastAsia="ru-RU"/>
        </w:rPr>
      </w:pPr>
      <w:r w:rsidRPr="00C11EC2">
        <w:rPr>
          <w:rFonts w:eastAsia="Times New Roman"/>
          <w:sz w:val="24"/>
          <w:szCs w:val="24"/>
          <w:lang w:eastAsia="ru-RU"/>
        </w:rPr>
        <w:t>- Санитарными</w:t>
      </w:r>
      <w:r w:rsidRPr="00C11EC2">
        <w:rPr>
          <w:rFonts w:eastAsia="Times New Roman"/>
          <w:spacing w:val="1"/>
          <w:sz w:val="24"/>
          <w:szCs w:val="24"/>
          <w:lang w:eastAsia="ru-RU"/>
        </w:rPr>
        <w:t xml:space="preserve"> </w:t>
      </w:r>
      <w:r w:rsidRPr="00C11EC2">
        <w:rPr>
          <w:rFonts w:eastAsia="Times New Roman"/>
          <w:sz w:val="24"/>
          <w:szCs w:val="24"/>
          <w:lang w:eastAsia="ru-RU"/>
        </w:rPr>
        <w:t>правилами</w:t>
      </w:r>
      <w:r w:rsidRPr="00C11EC2">
        <w:rPr>
          <w:rFonts w:eastAsia="Times New Roman"/>
          <w:spacing w:val="1"/>
          <w:sz w:val="24"/>
          <w:szCs w:val="24"/>
          <w:lang w:eastAsia="ru-RU"/>
        </w:rPr>
        <w:t xml:space="preserve"> </w:t>
      </w:r>
      <w:r w:rsidRPr="00C11EC2">
        <w:rPr>
          <w:rFonts w:eastAsia="Times New Roman"/>
          <w:sz w:val="24"/>
          <w:szCs w:val="24"/>
          <w:lang w:eastAsia="ru-RU"/>
        </w:rPr>
        <w:t>СП</w:t>
      </w:r>
      <w:r w:rsidRPr="00C11EC2">
        <w:rPr>
          <w:rFonts w:eastAsia="Times New Roman"/>
          <w:spacing w:val="1"/>
          <w:sz w:val="24"/>
          <w:szCs w:val="24"/>
          <w:lang w:eastAsia="ru-RU"/>
        </w:rPr>
        <w:t xml:space="preserve"> </w:t>
      </w:r>
      <w:r w:rsidRPr="00C11EC2">
        <w:rPr>
          <w:rFonts w:eastAsia="Times New Roman"/>
          <w:sz w:val="24"/>
          <w:szCs w:val="24"/>
          <w:lang w:eastAsia="ru-RU"/>
        </w:rPr>
        <w:t>2.4.3648-20</w:t>
      </w:r>
      <w:r w:rsidRPr="00C11EC2">
        <w:rPr>
          <w:rFonts w:eastAsia="Times New Roman"/>
          <w:spacing w:val="1"/>
          <w:sz w:val="24"/>
          <w:szCs w:val="24"/>
          <w:lang w:eastAsia="ru-RU"/>
        </w:rPr>
        <w:t xml:space="preserve"> </w:t>
      </w:r>
      <w:r w:rsidRPr="00C11EC2">
        <w:rPr>
          <w:rFonts w:eastAsia="Times New Roman"/>
          <w:sz w:val="24"/>
          <w:szCs w:val="24"/>
          <w:lang w:eastAsia="ru-RU"/>
        </w:rPr>
        <w:t>«Санитарно-эпидемиологические</w:t>
      </w:r>
      <w:r w:rsidRPr="00C11EC2">
        <w:rPr>
          <w:rFonts w:eastAsia="Times New Roman"/>
          <w:spacing w:val="1"/>
          <w:sz w:val="24"/>
          <w:szCs w:val="24"/>
          <w:lang w:eastAsia="ru-RU"/>
        </w:rPr>
        <w:t xml:space="preserve"> </w:t>
      </w:r>
      <w:r w:rsidRPr="00C11EC2">
        <w:rPr>
          <w:rFonts w:eastAsia="Times New Roman"/>
          <w:sz w:val="24"/>
          <w:szCs w:val="24"/>
          <w:lang w:eastAsia="ru-RU"/>
        </w:rPr>
        <w:t>требования</w:t>
      </w:r>
      <w:r w:rsidRPr="00C11EC2">
        <w:rPr>
          <w:rFonts w:eastAsia="Times New Roman"/>
          <w:spacing w:val="1"/>
          <w:sz w:val="24"/>
          <w:szCs w:val="24"/>
          <w:lang w:eastAsia="ru-RU"/>
        </w:rPr>
        <w:t xml:space="preserve"> </w:t>
      </w:r>
      <w:r w:rsidRPr="00C11EC2">
        <w:rPr>
          <w:rFonts w:eastAsia="Times New Roman"/>
          <w:sz w:val="24"/>
          <w:szCs w:val="24"/>
          <w:lang w:eastAsia="ru-RU"/>
        </w:rPr>
        <w:t>к</w:t>
      </w:r>
      <w:r w:rsidRPr="00C11EC2">
        <w:rPr>
          <w:rFonts w:eastAsia="Times New Roman"/>
          <w:spacing w:val="1"/>
          <w:sz w:val="24"/>
          <w:szCs w:val="24"/>
          <w:lang w:eastAsia="ru-RU"/>
        </w:rPr>
        <w:t xml:space="preserve"> </w:t>
      </w:r>
      <w:r w:rsidRPr="00C11EC2">
        <w:rPr>
          <w:rFonts w:eastAsia="Times New Roman"/>
          <w:sz w:val="24"/>
          <w:szCs w:val="24"/>
          <w:lang w:eastAsia="ru-RU"/>
        </w:rPr>
        <w:t>организациям</w:t>
      </w:r>
      <w:r w:rsidRPr="00C11EC2">
        <w:rPr>
          <w:rFonts w:eastAsia="Times New Roman"/>
          <w:spacing w:val="1"/>
          <w:sz w:val="24"/>
          <w:szCs w:val="24"/>
          <w:lang w:eastAsia="ru-RU"/>
        </w:rPr>
        <w:t xml:space="preserve"> </w:t>
      </w:r>
      <w:r w:rsidRPr="00C11EC2">
        <w:rPr>
          <w:rFonts w:eastAsia="Times New Roman"/>
          <w:sz w:val="24"/>
          <w:szCs w:val="24"/>
          <w:lang w:eastAsia="ru-RU"/>
        </w:rPr>
        <w:t>воспитания</w:t>
      </w:r>
      <w:r w:rsidRPr="00C11EC2">
        <w:rPr>
          <w:rFonts w:eastAsia="Times New Roman"/>
          <w:spacing w:val="1"/>
          <w:sz w:val="24"/>
          <w:szCs w:val="24"/>
          <w:lang w:eastAsia="ru-RU"/>
        </w:rPr>
        <w:t xml:space="preserve"> </w:t>
      </w:r>
      <w:r w:rsidRPr="00C11EC2">
        <w:rPr>
          <w:rFonts w:eastAsia="Times New Roman"/>
          <w:sz w:val="24"/>
          <w:szCs w:val="24"/>
          <w:lang w:eastAsia="ru-RU"/>
        </w:rPr>
        <w:t>и</w:t>
      </w:r>
      <w:r w:rsidRPr="00C11EC2">
        <w:rPr>
          <w:rFonts w:eastAsia="Times New Roman"/>
          <w:spacing w:val="1"/>
          <w:sz w:val="24"/>
          <w:szCs w:val="24"/>
          <w:lang w:eastAsia="ru-RU"/>
        </w:rPr>
        <w:t xml:space="preserve"> </w:t>
      </w:r>
      <w:r w:rsidRPr="00C11EC2">
        <w:rPr>
          <w:rFonts w:eastAsia="Times New Roman"/>
          <w:sz w:val="24"/>
          <w:szCs w:val="24"/>
          <w:lang w:eastAsia="ru-RU"/>
        </w:rPr>
        <w:t>обучения,</w:t>
      </w:r>
      <w:r w:rsidRPr="00C11EC2">
        <w:rPr>
          <w:rFonts w:eastAsia="Times New Roman"/>
          <w:spacing w:val="1"/>
          <w:sz w:val="24"/>
          <w:szCs w:val="24"/>
          <w:lang w:eastAsia="ru-RU"/>
        </w:rPr>
        <w:t xml:space="preserve"> </w:t>
      </w:r>
      <w:r w:rsidRPr="00C11EC2">
        <w:rPr>
          <w:rFonts w:eastAsia="Times New Roman"/>
          <w:sz w:val="24"/>
          <w:szCs w:val="24"/>
          <w:lang w:eastAsia="ru-RU"/>
        </w:rPr>
        <w:t>отдыха</w:t>
      </w:r>
      <w:r w:rsidRPr="00C11EC2">
        <w:rPr>
          <w:rFonts w:eastAsia="Times New Roman"/>
          <w:spacing w:val="1"/>
          <w:sz w:val="24"/>
          <w:szCs w:val="24"/>
          <w:lang w:eastAsia="ru-RU"/>
        </w:rPr>
        <w:t xml:space="preserve"> </w:t>
      </w:r>
      <w:r w:rsidRPr="00C11EC2">
        <w:rPr>
          <w:rFonts w:eastAsia="Times New Roman"/>
          <w:sz w:val="24"/>
          <w:szCs w:val="24"/>
          <w:lang w:eastAsia="ru-RU"/>
        </w:rPr>
        <w:t>и</w:t>
      </w:r>
      <w:r w:rsidRPr="00C11EC2">
        <w:rPr>
          <w:rFonts w:eastAsia="Times New Roman"/>
          <w:spacing w:val="1"/>
          <w:sz w:val="24"/>
          <w:szCs w:val="24"/>
          <w:lang w:eastAsia="ru-RU"/>
        </w:rPr>
        <w:t xml:space="preserve"> </w:t>
      </w:r>
      <w:r w:rsidRPr="00C11EC2">
        <w:rPr>
          <w:rFonts w:eastAsia="Times New Roman"/>
          <w:sz w:val="24"/>
          <w:szCs w:val="24"/>
          <w:lang w:eastAsia="ru-RU"/>
        </w:rPr>
        <w:t>оздоровления</w:t>
      </w:r>
      <w:r w:rsidRPr="00C11EC2">
        <w:rPr>
          <w:rFonts w:eastAsia="Times New Roman"/>
          <w:spacing w:val="1"/>
          <w:sz w:val="24"/>
          <w:szCs w:val="24"/>
          <w:lang w:eastAsia="ru-RU"/>
        </w:rPr>
        <w:t xml:space="preserve"> </w:t>
      </w:r>
      <w:r w:rsidRPr="00C11EC2">
        <w:rPr>
          <w:rFonts w:eastAsia="Times New Roman"/>
          <w:sz w:val="24"/>
          <w:szCs w:val="24"/>
          <w:lang w:eastAsia="ru-RU"/>
        </w:rPr>
        <w:t>детей</w:t>
      </w:r>
      <w:r w:rsidRPr="00C11EC2">
        <w:rPr>
          <w:rFonts w:eastAsia="Times New Roman"/>
          <w:spacing w:val="1"/>
          <w:sz w:val="24"/>
          <w:szCs w:val="24"/>
          <w:lang w:eastAsia="ru-RU"/>
        </w:rPr>
        <w:t xml:space="preserve"> </w:t>
      </w:r>
      <w:r w:rsidRPr="00C11EC2">
        <w:rPr>
          <w:rFonts w:eastAsia="Times New Roman"/>
          <w:sz w:val="24"/>
          <w:szCs w:val="24"/>
          <w:lang w:eastAsia="ru-RU"/>
        </w:rPr>
        <w:t>и</w:t>
      </w:r>
      <w:r w:rsidRPr="00C11EC2">
        <w:rPr>
          <w:rFonts w:eastAsia="Times New Roman"/>
          <w:spacing w:val="1"/>
          <w:sz w:val="24"/>
          <w:szCs w:val="24"/>
          <w:lang w:eastAsia="ru-RU"/>
        </w:rPr>
        <w:t xml:space="preserve"> </w:t>
      </w:r>
      <w:r w:rsidRPr="00C11EC2">
        <w:rPr>
          <w:rFonts w:eastAsia="Times New Roman"/>
          <w:sz w:val="24"/>
          <w:szCs w:val="24"/>
          <w:lang w:eastAsia="ru-RU"/>
        </w:rPr>
        <w:t>молодежи», утвержденных постановлением Главного государственного санитарного врача</w:t>
      </w:r>
      <w:r w:rsidRPr="00C11EC2">
        <w:rPr>
          <w:rFonts w:eastAsia="Times New Roman"/>
          <w:spacing w:val="-57"/>
          <w:sz w:val="24"/>
          <w:szCs w:val="24"/>
          <w:lang w:eastAsia="ru-RU"/>
        </w:rPr>
        <w:t xml:space="preserve">   </w:t>
      </w:r>
      <w:r w:rsidRPr="00C11EC2">
        <w:rPr>
          <w:rFonts w:eastAsia="Times New Roman"/>
          <w:sz w:val="24"/>
          <w:szCs w:val="24"/>
          <w:lang w:eastAsia="ru-RU"/>
        </w:rPr>
        <w:t>Российской</w:t>
      </w:r>
      <w:r w:rsidRPr="00C11EC2">
        <w:rPr>
          <w:rFonts w:eastAsia="Times New Roman"/>
          <w:spacing w:val="1"/>
          <w:sz w:val="24"/>
          <w:szCs w:val="24"/>
          <w:lang w:eastAsia="ru-RU"/>
        </w:rPr>
        <w:t xml:space="preserve"> </w:t>
      </w:r>
      <w:r w:rsidRPr="00C11EC2">
        <w:rPr>
          <w:rFonts w:eastAsia="Times New Roman"/>
          <w:sz w:val="24"/>
          <w:szCs w:val="24"/>
          <w:lang w:eastAsia="ru-RU"/>
        </w:rPr>
        <w:t>Федерации</w:t>
      </w:r>
      <w:r w:rsidRPr="00C11EC2">
        <w:rPr>
          <w:rFonts w:eastAsia="Times New Roman"/>
          <w:spacing w:val="1"/>
          <w:sz w:val="24"/>
          <w:szCs w:val="24"/>
          <w:lang w:eastAsia="ru-RU"/>
        </w:rPr>
        <w:t xml:space="preserve"> </w:t>
      </w:r>
      <w:r w:rsidRPr="00C11EC2">
        <w:rPr>
          <w:rFonts w:eastAsia="Times New Roman"/>
          <w:sz w:val="24"/>
          <w:szCs w:val="24"/>
          <w:lang w:eastAsia="ru-RU"/>
        </w:rPr>
        <w:t>от</w:t>
      </w:r>
      <w:r w:rsidRPr="00C11EC2">
        <w:rPr>
          <w:rFonts w:eastAsia="Times New Roman"/>
          <w:spacing w:val="1"/>
          <w:sz w:val="24"/>
          <w:szCs w:val="24"/>
          <w:lang w:eastAsia="ru-RU"/>
        </w:rPr>
        <w:t xml:space="preserve"> </w:t>
      </w:r>
      <w:r w:rsidRPr="00C11EC2">
        <w:rPr>
          <w:rFonts w:eastAsia="Times New Roman"/>
          <w:sz w:val="24"/>
          <w:szCs w:val="24"/>
          <w:lang w:eastAsia="ru-RU"/>
        </w:rPr>
        <w:t>28.09.2020</w:t>
      </w:r>
      <w:r w:rsidRPr="00C11EC2">
        <w:rPr>
          <w:rFonts w:eastAsia="Times New Roman"/>
          <w:spacing w:val="1"/>
          <w:sz w:val="24"/>
          <w:szCs w:val="24"/>
          <w:lang w:eastAsia="ru-RU"/>
        </w:rPr>
        <w:t xml:space="preserve"> </w:t>
      </w:r>
      <w:r w:rsidRPr="00C11EC2">
        <w:rPr>
          <w:rFonts w:eastAsia="Times New Roman"/>
          <w:sz w:val="24"/>
          <w:szCs w:val="24"/>
          <w:lang w:eastAsia="ru-RU"/>
        </w:rPr>
        <w:t>№</w:t>
      </w:r>
      <w:r w:rsidRPr="00C11EC2">
        <w:rPr>
          <w:rFonts w:eastAsia="Times New Roman"/>
          <w:spacing w:val="1"/>
          <w:sz w:val="24"/>
          <w:szCs w:val="24"/>
          <w:lang w:eastAsia="ru-RU"/>
        </w:rPr>
        <w:t xml:space="preserve"> </w:t>
      </w:r>
      <w:r w:rsidRPr="00C11EC2">
        <w:rPr>
          <w:rFonts w:eastAsia="Times New Roman"/>
          <w:sz w:val="24"/>
          <w:szCs w:val="24"/>
          <w:lang w:eastAsia="ru-RU"/>
        </w:rPr>
        <w:t>28</w:t>
      </w:r>
      <w:r w:rsidRPr="00C11EC2">
        <w:rPr>
          <w:rFonts w:eastAsia="Times New Roman"/>
          <w:spacing w:val="1"/>
          <w:sz w:val="24"/>
          <w:szCs w:val="24"/>
          <w:lang w:eastAsia="ru-RU"/>
        </w:rPr>
        <w:t xml:space="preserve"> </w:t>
      </w:r>
      <w:r w:rsidRPr="00C11EC2">
        <w:rPr>
          <w:rFonts w:eastAsia="Times New Roman"/>
          <w:sz w:val="24"/>
          <w:szCs w:val="24"/>
          <w:lang w:eastAsia="ru-RU"/>
        </w:rPr>
        <w:t>(образовательная</w:t>
      </w:r>
      <w:r w:rsidRPr="00C11EC2">
        <w:rPr>
          <w:rFonts w:eastAsia="Times New Roman"/>
          <w:spacing w:val="1"/>
          <w:sz w:val="24"/>
          <w:szCs w:val="24"/>
          <w:lang w:eastAsia="ru-RU"/>
        </w:rPr>
        <w:t xml:space="preserve"> </w:t>
      </w:r>
      <w:r w:rsidRPr="00C11EC2">
        <w:rPr>
          <w:rFonts w:eastAsia="Times New Roman"/>
          <w:sz w:val="24"/>
          <w:szCs w:val="24"/>
          <w:lang w:eastAsia="ru-RU"/>
        </w:rPr>
        <w:t>недельная</w:t>
      </w:r>
      <w:r w:rsidRPr="00C11EC2">
        <w:rPr>
          <w:rFonts w:eastAsia="Times New Roman"/>
          <w:spacing w:val="1"/>
          <w:sz w:val="24"/>
          <w:szCs w:val="24"/>
          <w:lang w:eastAsia="ru-RU"/>
        </w:rPr>
        <w:t xml:space="preserve"> </w:t>
      </w:r>
      <w:r w:rsidRPr="00C11EC2">
        <w:rPr>
          <w:rFonts w:eastAsia="Times New Roman"/>
          <w:sz w:val="24"/>
          <w:szCs w:val="24"/>
          <w:lang w:eastAsia="ru-RU"/>
        </w:rPr>
        <w:t>нагрузка,</w:t>
      </w:r>
      <w:r w:rsidRPr="00C11EC2">
        <w:rPr>
          <w:rFonts w:eastAsia="Times New Roman"/>
          <w:spacing w:val="-57"/>
          <w:sz w:val="24"/>
          <w:szCs w:val="24"/>
          <w:lang w:eastAsia="ru-RU"/>
        </w:rPr>
        <w:t xml:space="preserve"> </w:t>
      </w:r>
      <w:r w:rsidRPr="00C11EC2">
        <w:rPr>
          <w:rFonts w:eastAsia="Times New Roman"/>
          <w:sz w:val="24"/>
          <w:szCs w:val="24"/>
          <w:lang w:eastAsia="ru-RU"/>
        </w:rPr>
        <w:t>требования</w:t>
      </w:r>
      <w:r w:rsidRPr="00C11EC2">
        <w:rPr>
          <w:rFonts w:eastAsia="Times New Roman"/>
          <w:spacing w:val="-1"/>
          <w:sz w:val="24"/>
          <w:szCs w:val="24"/>
          <w:lang w:eastAsia="ru-RU"/>
        </w:rPr>
        <w:t xml:space="preserve"> </w:t>
      </w:r>
      <w:r w:rsidRPr="00C11EC2">
        <w:rPr>
          <w:rFonts w:eastAsia="Times New Roman"/>
          <w:sz w:val="24"/>
          <w:szCs w:val="24"/>
          <w:lang w:eastAsia="ru-RU"/>
        </w:rPr>
        <w:t>к организации обучения в</w:t>
      </w:r>
      <w:r w:rsidRPr="00C11EC2">
        <w:rPr>
          <w:rFonts w:eastAsia="Times New Roman"/>
          <w:spacing w:val="-2"/>
          <w:sz w:val="24"/>
          <w:szCs w:val="24"/>
          <w:lang w:eastAsia="ru-RU"/>
        </w:rPr>
        <w:t xml:space="preserve"> </w:t>
      </w:r>
      <w:r w:rsidRPr="00C11EC2">
        <w:rPr>
          <w:rFonts w:eastAsia="Times New Roman"/>
          <w:sz w:val="24"/>
          <w:szCs w:val="24"/>
          <w:lang w:eastAsia="ru-RU"/>
        </w:rPr>
        <w:t>1 классе);</w:t>
      </w:r>
    </w:p>
    <w:p w:rsidR="00C11EC2" w:rsidRPr="00C11EC2" w:rsidRDefault="00C11EC2" w:rsidP="00C11EC2">
      <w:pPr>
        <w:tabs>
          <w:tab w:val="left" w:pos="9339"/>
        </w:tabs>
        <w:suppressAutoHyphens w:val="0"/>
        <w:spacing w:line="240" w:lineRule="auto"/>
        <w:rPr>
          <w:rFonts w:eastAsia="Times New Roman"/>
          <w:sz w:val="24"/>
          <w:szCs w:val="24"/>
          <w:lang w:eastAsia="ru-RU"/>
        </w:rPr>
      </w:pPr>
      <w:r w:rsidRPr="00C11EC2">
        <w:rPr>
          <w:rFonts w:eastAsia="Times New Roman"/>
          <w:sz w:val="24"/>
          <w:szCs w:val="24"/>
          <w:lang w:eastAsia="ru-RU"/>
        </w:rPr>
        <w:t>-Санитарными</w:t>
      </w:r>
      <w:r w:rsidRPr="00C11EC2">
        <w:rPr>
          <w:rFonts w:eastAsia="Times New Roman"/>
          <w:spacing w:val="1"/>
          <w:sz w:val="24"/>
          <w:szCs w:val="24"/>
          <w:lang w:eastAsia="ru-RU"/>
        </w:rPr>
        <w:t xml:space="preserve"> </w:t>
      </w:r>
      <w:r w:rsidRPr="00C11EC2">
        <w:rPr>
          <w:rFonts w:eastAsia="Times New Roman"/>
          <w:sz w:val="24"/>
          <w:szCs w:val="24"/>
          <w:lang w:eastAsia="ru-RU"/>
        </w:rPr>
        <w:t>правилами</w:t>
      </w:r>
      <w:r w:rsidRPr="00C11EC2">
        <w:rPr>
          <w:rFonts w:eastAsia="Times New Roman"/>
          <w:spacing w:val="1"/>
          <w:sz w:val="24"/>
          <w:szCs w:val="24"/>
          <w:lang w:eastAsia="ru-RU"/>
        </w:rPr>
        <w:t xml:space="preserve"> </w:t>
      </w:r>
      <w:r w:rsidRPr="00C11EC2">
        <w:rPr>
          <w:rFonts w:eastAsia="Times New Roman"/>
          <w:sz w:val="24"/>
          <w:szCs w:val="24"/>
          <w:lang w:eastAsia="ru-RU"/>
        </w:rPr>
        <w:t>и</w:t>
      </w:r>
      <w:r w:rsidRPr="00C11EC2">
        <w:rPr>
          <w:rFonts w:eastAsia="Times New Roman"/>
          <w:spacing w:val="1"/>
          <w:sz w:val="24"/>
          <w:szCs w:val="24"/>
          <w:lang w:eastAsia="ru-RU"/>
        </w:rPr>
        <w:t xml:space="preserve"> </w:t>
      </w:r>
      <w:r w:rsidRPr="00C11EC2">
        <w:rPr>
          <w:rFonts w:eastAsia="Times New Roman"/>
          <w:sz w:val="24"/>
          <w:szCs w:val="24"/>
          <w:lang w:eastAsia="ru-RU"/>
        </w:rPr>
        <w:t>нормами</w:t>
      </w:r>
      <w:r w:rsidRPr="00C11EC2">
        <w:rPr>
          <w:rFonts w:eastAsia="Times New Roman"/>
          <w:spacing w:val="1"/>
          <w:sz w:val="24"/>
          <w:szCs w:val="24"/>
          <w:lang w:eastAsia="ru-RU"/>
        </w:rPr>
        <w:t xml:space="preserve"> </w:t>
      </w:r>
      <w:r w:rsidRPr="00C11EC2">
        <w:rPr>
          <w:rFonts w:eastAsia="Times New Roman"/>
          <w:sz w:val="24"/>
          <w:szCs w:val="24"/>
          <w:lang w:eastAsia="ru-RU"/>
        </w:rPr>
        <w:t>СанПиН</w:t>
      </w:r>
      <w:r w:rsidRPr="00C11EC2">
        <w:rPr>
          <w:rFonts w:eastAsia="Times New Roman"/>
          <w:spacing w:val="1"/>
          <w:sz w:val="24"/>
          <w:szCs w:val="24"/>
          <w:lang w:eastAsia="ru-RU"/>
        </w:rPr>
        <w:t xml:space="preserve"> </w:t>
      </w:r>
      <w:r w:rsidRPr="00C11EC2">
        <w:rPr>
          <w:rFonts w:eastAsia="Times New Roman"/>
          <w:sz w:val="24"/>
          <w:szCs w:val="24"/>
          <w:lang w:eastAsia="ru-RU"/>
        </w:rPr>
        <w:t>1.2.3685-21</w:t>
      </w:r>
      <w:r w:rsidRPr="00C11EC2">
        <w:rPr>
          <w:rFonts w:eastAsia="Times New Roman"/>
          <w:spacing w:val="1"/>
          <w:sz w:val="24"/>
          <w:szCs w:val="24"/>
          <w:lang w:eastAsia="ru-RU"/>
        </w:rPr>
        <w:t xml:space="preserve"> </w:t>
      </w:r>
      <w:r w:rsidRPr="00C11EC2">
        <w:rPr>
          <w:rFonts w:eastAsia="Times New Roman"/>
          <w:sz w:val="24"/>
          <w:szCs w:val="24"/>
          <w:lang w:eastAsia="ru-RU"/>
        </w:rPr>
        <w:t>«Гигиенические</w:t>
      </w:r>
      <w:r w:rsidRPr="00C11EC2">
        <w:rPr>
          <w:rFonts w:eastAsia="Times New Roman"/>
          <w:spacing w:val="1"/>
          <w:sz w:val="24"/>
          <w:szCs w:val="24"/>
          <w:lang w:eastAsia="ru-RU"/>
        </w:rPr>
        <w:t xml:space="preserve"> </w:t>
      </w:r>
      <w:r w:rsidRPr="00C11EC2">
        <w:rPr>
          <w:rFonts w:eastAsia="Times New Roman"/>
          <w:sz w:val="24"/>
          <w:szCs w:val="24"/>
          <w:lang w:eastAsia="ru-RU"/>
        </w:rPr>
        <w:t>нормативы и требования к обеспечению безопасности и (или) безвредности для человека</w:t>
      </w:r>
      <w:r w:rsidRPr="00C11EC2">
        <w:rPr>
          <w:rFonts w:eastAsia="Times New Roman"/>
          <w:spacing w:val="1"/>
          <w:sz w:val="24"/>
          <w:szCs w:val="24"/>
          <w:lang w:eastAsia="ru-RU"/>
        </w:rPr>
        <w:t xml:space="preserve"> </w:t>
      </w:r>
      <w:r w:rsidRPr="00C11EC2">
        <w:rPr>
          <w:rFonts w:eastAsia="Times New Roman"/>
          <w:sz w:val="24"/>
          <w:szCs w:val="24"/>
          <w:lang w:eastAsia="ru-RU"/>
        </w:rPr>
        <w:lastRenderedPageBreak/>
        <w:t>факторов среды обитания»,</w:t>
      </w:r>
      <w:r w:rsidRPr="00C11EC2">
        <w:rPr>
          <w:rFonts w:eastAsia="Times New Roman"/>
          <w:spacing w:val="1"/>
          <w:sz w:val="24"/>
          <w:szCs w:val="24"/>
          <w:lang w:eastAsia="ru-RU"/>
        </w:rPr>
        <w:t xml:space="preserve"> </w:t>
      </w:r>
      <w:r w:rsidRPr="00C11EC2">
        <w:rPr>
          <w:rFonts w:eastAsia="Times New Roman"/>
          <w:sz w:val="24"/>
          <w:szCs w:val="24"/>
          <w:lang w:eastAsia="ru-RU"/>
        </w:rPr>
        <w:t>утвержденных</w:t>
      </w:r>
      <w:r w:rsidRPr="00C11EC2">
        <w:rPr>
          <w:rFonts w:eastAsia="Times New Roman"/>
          <w:spacing w:val="1"/>
          <w:sz w:val="24"/>
          <w:szCs w:val="24"/>
          <w:lang w:eastAsia="ru-RU"/>
        </w:rPr>
        <w:t xml:space="preserve"> </w:t>
      </w:r>
      <w:r w:rsidRPr="00C11EC2">
        <w:rPr>
          <w:rFonts w:eastAsia="Times New Roman"/>
          <w:sz w:val="24"/>
          <w:szCs w:val="24"/>
          <w:lang w:eastAsia="ru-RU"/>
        </w:rPr>
        <w:t>постановлением Главного государственного</w:t>
      </w:r>
      <w:r w:rsidRPr="00C11EC2">
        <w:rPr>
          <w:rFonts w:eastAsia="Times New Roman"/>
          <w:spacing w:val="1"/>
          <w:sz w:val="24"/>
          <w:szCs w:val="24"/>
          <w:lang w:eastAsia="ru-RU"/>
        </w:rPr>
        <w:t xml:space="preserve"> </w:t>
      </w:r>
      <w:r w:rsidRPr="00C11EC2">
        <w:rPr>
          <w:rFonts w:eastAsia="Times New Roman"/>
          <w:sz w:val="24"/>
          <w:szCs w:val="24"/>
          <w:lang w:eastAsia="ru-RU"/>
        </w:rPr>
        <w:t>санитарного врача Российской Федерации от 28.01.2021 № 2 (начало и окончание занятий,</w:t>
      </w:r>
      <w:r w:rsidRPr="00C11EC2">
        <w:rPr>
          <w:rFonts w:eastAsia="Times New Roman"/>
          <w:spacing w:val="-57"/>
          <w:sz w:val="24"/>
          <w:szCs w:val="24"/>
          <w:lang w:eastAsia="ru-RU"/>
        </w:rPr>
        <w:t xml:space="preserve"> </w:t>
      </w:r>
      <w:r w:rsidRPr="00C11EC2">
        <w:rPr>
          <w:rFonts w:eastAsia="Times New Roman"/>
          <w:sz w:val="24"/>
          <w:szCs w:val="24"/>
          <w:lang w:eastAsia="ru-RU"/>
        </w:rPr>
        <w:t>продолжительность учебных занятий, учебная нагрузка при пятидневной и шестидневной</w:t>
      </w:r>
      <w:r w:rsidRPr="00C11EC2">
        <w:rPr>
          <w:rFonts w:eastAsia="Times New Roman"/>
          <w:spacing w:val="1"/>
          <w:sz w:val="24"/>
          <w:szCs w:val="24"/>
          <w:lang w:eastAsia="ru-RU"/>
        </w:rPr>
        <w:t xml:space="preserve"> </w:t>
      </w:r>
      <w:r w:rsidRPr="00C11EC2">
        <w:rPr>
          <w:rFonts w:eastAsia="Times New Roman"/>
          <w:sz w:val="24"/>
          <w:szCs w:val="24"/>
          <w:lang w:eastAsia="ru-RU"/>
        </w:rPr>
        <w:t>учебной неделе, продолжительность выполнения домашних заданий, шкалы трудности</w:t>
      </w:r>
      <w:r w:rsidRPr="00C11EC2">
        <w:rPr>
          <w:rFonts w:eastAsia="Times New Roman"/>
          <w:spacing w:val="1"/>
          <w:sz w:val="24"/>
          <w:szCs w:val="24"/>
          <w:lang w:eastAsia="ru-RU"/>
        </w:rPr>
        <w:t xml:space="preserve"> </w:t>
      </w:r>
      <w:r w:rsidRPr="00C11EC2">
        <w:rPr>
          <w:rFonts w:eastAsia="Times New Roman"/>
          <w:sz w:val="24"/>
          <w:szCs w:val="24"/>
          <w:lang w:eastAsia="ru-RU"/>
        </w:rPr>
        <w:t>учебных предметов на уровне начального общего, основного общего, среднего общего</w:t>
      </w:r>
      <w:r w:rsidRPr="00C11EC2">
        <w:rPr>
          <w:rFonts w:eastAsia="Times New Roman"/>
          <w:spacing w:val="1"/>
          <w:sz w:val="24"/>
          <w:szCs w:val="24"/>
          <w:lang w:eastAsia="ru-RU"/>
        </w:rPr>
        <w:t xml:space="preserve"> </w:t>
      </w:r>
      <w:r w:rsidRPr="00C11EC2">
        <w:rPr>
          <w:rFonts w:eastAsia="Times New Roman"/>
          <w:sz w:val="24"/>
          <w:szCs w:val="24"/>
          <w:lang w:eastAsia="ru-RU"/>
        </w:rPr>
        <w:t>образования).</w:t>
      </w:r>
    </w:p>
    <w:p w:rsidR="00C11EC2" w:rsidRPr="00C11EC2" w:rsidRDefault="00C11EC2" w:rsidP="00C11EC2">
      <w:pPr>
        <w:tabs>
          <w:tab w:val="left" w:pos="1418"/>
          <w:tab w:val="num" w:pos="1484"/>
          <w:tab w:val="left" w:pos="2832"/>
          <w:tab w:val="left" w:pos="3540"/>
          <w:tab w:val="left" w:pos="4248"/>
          <w:tab w:val="left" w:pos="4956"/>
          <w:tab w:val="left" w:pos="5664"/>
          <w:tab w:val="left" w:pos="6372"/>
          <w:tab w:val="left" w:pos="7080"/>
          <w:tab w:val="left" w:pos="7788"/>
          <w:tab w:val="left" w:pos="8496"/>
          <w:tab w:val="left" w:pos="9204"/>
          <w:tab w:val="left" w:pos="9557"/>
        </w:tabs>
        <w:suppressAutoHyphens w:val="0"/>
        <w:spacing w:line="240" w:lineRule="auto"/>
        <w:rPr>
          <w:rFonts w:cs="Calibri"/>
          <w:sz w:val="24"/>
          <w:szCs w:val="24"/>
          <w:lang w:eastAsia="ru-RU"/>
        </w:rPr>
      </w:pPr>
      <w:r w:rsidRPr="00C11EC2">
        <w:rPr>
          <w:rFonts w:eastAsia="Times New Roman" w:cs="Calibri"/>
          <w:sz w:val="24"/>
          <w:szCs w:val="24"/>
          <w:lang w:eastAsia="ru-RU"/>
        </w:rPr>
        <w:t xml:space="preserve">- </w:t>
      </w:r>
      <w:r w:rsidRPr="00C11EC2">
        <w:rPr>
          <w:rFonts w:cs="Calibri"/>
          <w:sz w:val="24"/>
          <w:szCs w:val="24"/>
          <w:lang w:eastAsia="ru-RU"/>
        </w:rPr>
        <w:t>Уставом школы, утвержденным постановлением Главы Кувандыкского района №171-п от 12.02.2015 г., изменения и дополнения, утвержденные постановлением администрации Кувандыкского городского округа №3 от 19.05.2016 № 843-п).</w:t>
      </w:r>
    </w:p>
    <w:p w:rsidR="00C11EC2" w:rsidRPr="00C11EC2" w:rsidRDefault="00C11EC2" w:rsidP="00C11EC2">
      <w:pPr>
        <w:tabs>
          <w:tab w:val="left" w:pos="9339"/>
        </w:tabs>
        <w:suppressAutoHyphens w:val="0"/>
        <w:spacing w:line="240" w:lineRule="auto"/>
        <w:rPr>
          <w:rFonts w:eastAsia="Times New Roman"/>
          <w:sz w:val="24"/>
          <w:szCs w:val="24"/>
          <w:lang w:eastAsia="ru-RU"/>
        </w:rPr>
      </w:pPr>
      <w:r w:rsidRPr="00C11EC2">
        <w:rPr>
          <w:rFonts w:eastAsia="Times New Roman"/>
          <w:sz w:val="24"/>
          <w:szCs w:val="24"/>
          <w:lang w:eastAsia="ru-RU"/>
        </w:rPr>
        <w:t>-Правилами внутреннего трудового распорядка в МБОУ «Зиянчуринская СОШ»</w:t>
      </w:r>
      <w:r w:rsidRPr="00C11EC2">
        <w:rPr>
          <w:rFonts w:eastAsia="Times New Roman"/>
          <w:spacing w:val="-6"/>
          <w:sz w:val="24"/>
          <w:szCs w:val="24"/>
          <w:lang w:eastAsia="ru-RU"/>
        </w:rPr>
        <w:t xml:space="preserve"> </w:t>
      </w:r>
      <w:r w:rsidRPr="00C11EC2">
        <w:rPr>
          <w:rFonts w:eastAsia="Times New Roman"/>
          <w:sz w:val="24"/>
          <w:szCs w:val="24"/>
          <w:lang w:eastAsia="ru-RU"/>
        </w:rPr>
        <w:t>на</w:t>
      </w:r>
      <w:r w:rsidRPr="00C11EC2">
        <w:rPr>
          <w:rFonts w:eastAsia="Times New Roman"/>
          <w:spacing w:val="-1"/>
          <w:sz w:val="24"/>
          <w:szCs w:val="24"/>
          <w:lang w:eastAsia="ru-RU"/>
        </w:rPr>
        <w:t xml:space="preserve"> </w:t>
      </w:r>
      <w:r w:rsidRPr="00C11EC2">
        <w:rPr>
          <w:rFonts w:eastAsia="Times New Roman"/>
          <w:sz w:val="24"/>
          <w:szCs w:val="24"/>
          <w:lang w:eastAsia="ru-RU"/>
        </w:rPr>
        <w:t>2022-2023 г;</w:t>
      </w:r>
    </w:p>
    <w:p w:rsidR="00C11EC2" w:rsidRPr="00C11EC2" w:rsidRDefault="00C11EC2" w:rsidP="00C11EC2">
      <w:pPr>
        <w:suppressAutoHyphens w:val="0"/>
        <w:spacing w:line="240" w:lineRule="auto"/>
        <w:rPr>
          <w:rFonts w:eastAsia="Times New Roman"/>
          <w:sz w:val="24"/>
          <w:szCs w:val="24"/>
          <w:lang w:eastAsia="ru-RU"/>
        </w:rPr>
      </w:pPr>
      <w:r w:rsidRPr="00C11EC2">
        <w:rPr>
          <w:rFonts w:eastAsia="Times New Roman"/>
          <w:sz w:val="24"/>
          <w:szCs w:val="24"/>
          <w:lang w:eastAsia="ru-RU"/>
        </w:rPr>
        <w:t>Календарный график</w:t>
      </w:r>
      <w:r w:rsidRPr="00C11EC2">
        <w:rPr>
          <w:rFonts w:eastAsia="Times New Roman"/>
          <w:spacing w:val="1"/>
          <w:sz w:val="24"/>
          <w:szCs w:val="24"/>
          <w:lang w:eastAsia="ru-RU"/>
        </w:rPr>
        <w:t xml:space="preserve"> </w:t>
      </w:r>
      <w:r w:rsidRPr="00C11EC2">
        <w:rPr>
          <w:rFonts w:eastAsia="Times New Roman"/>
          <w:sz w:val="24"/>
          <w:szCs w:val="24"/>
          <w:lang w:eastAsia="ru-RU"/>
        </w:rPr>
        <w:t>МБОУ «Зиянчуринская СОШ» обсуждается и</w:t>
      </w:r>
      <w:r w:rsidRPr="00C11EC2">
        <w:rPr>
          <w:rFonts w:eastAsia="Times New Roman"/>
          <w:spacing w:val="1"/>
          <w:sz w:val="24"/>
          <w:szCs w:val="24"/>
          <w:lang w:eastAsia="ru-RU"/>
        </w:rPr>
        <w:t xml:space="preserve"> </w:t>
      </w:r>
      <w:r w:rsidRPr="00C11EC2">
        <w:rPr>
          <w:rFonts w:eastAsia="Times New Roman"/>
          <w:sz w:val="24"/>
          <w:szCs w:val="24"/>
          <w:lang w:eastAsia="ru-RU"/>
        </w:rPr>
        <w:t>принимается педагогическим советом школы, утверждается приказом директора</w:t>
      </w:r>
      <w:r w:rsidRPr="00C11EC2">
        <w:rPr>
          <w:rFonts w:eastAsia="Times New Roman"/>
          <w:spacing w:val="1"/>
          <w:sz w:val="24"/>
          <w:szCs w:val="24"/>
          <w:lang w:eastAsia="ru-RU"/>
        </w:rPr>
        <w:t xml:space="preserve"> </w:t>
      </w:r>
      <w:r w:rsidRPr="00C11EC2">
        <w:rPr>
          <w:rFonts w:eastAsia="Times New Roman"/>
          <w:sz w:val="24"/>
          <w:szCs w:val="24"/>
          <w:lang w:eastAsia="ru-RU"/>
        </w:rPr>
        <w:t>школы.</w:t>
      </w:r>
      <w:r w:rsidRPr="00C11EC2">
        <w:rPr>
          <w:rFonts w:eastAsia="Times New Roman"/>
          <w:spacing w:val="1"/>
          <w:sz w:val="24"/>
          <w:szCs w:val="24"/>
          <w:lang w:eastAsia="ru-RU"/>
        </w:rPr>
        <w:t xml:space="preserve"> </w:t>
      </w:r>
      <w:r w:rsidRPr="00C11EC2">
        <w:rPr>
          <w:rFonts w:eastAsia="Times New Roman"/>
          <w:sz w:val="24"/>
          <w:szCs w:val="24"/>
          <w:lang w:eastAsia="ru-RU"/>
        </w:rPr>
        <w:t>Изменения</w:t>
      </w:r>
      <w:r w:rsidRPr="00C11EC2">
        <w:rPr>
          <w:rFonts w:eastAsia="Times New Roman"/>
          <w:spacing w:val="1"/>
          <w:sz w:val="24"/>
          <w:szCs w:val="24"/>
          <w:lang w:eastAsia="ru-RU"/>
        </w:rPr>
        <w:t xml:space="preserve"> </w:t>
      </w:r>
      <w:r w:rsidRPr="00C11EC2">
        <w:rPr>
          <w:rFonts w:eastAsia="Times New Roman"/>
          <w:sz w:val="24"/>
          <w:szCs w:val="24"/>
          <w:lang w:eastAsia="ru-RU"/>
        </w:rPr>
        <w:t>в</w:t>
      </w:r>
      <w:r w:rsidRPr="00C11EC2">
        <w:rPr>
          <w:rFonts w:eastAsia="Times New Roman"/>
          <w:spacing w:val="1"/>
          <w:sz w:val="24"/>
          <w:szCs w:val="24"/>
          <w:lang w:eastAsia="ru-RU"/>
        </w:rPr>
        <w:t xml:space="preserve"> </w:t>
      </w:r>
      <w:r w:rsidRPr="00C11EC2">
        <w:rPr>
          <w:rFonts w:eastAsia="Times New Roman"/>
          <w:sz w:val="24"/>
          <w:szCs w:val="24"/>
          <w:lang w:eastAsia="ru-RU"/>
        </w:rPr>
        <w:t>календарный</w:t>
      </w:r>
      <w:r w:rsidRPr="00C11EC2">
        <w:rPr>
          <w:rFonts w:eastAsia="Times New Roman"/>
          <w:spacing w:val="1"/>
          <w:sz w:val="24"/>
          <w:szCs w:val="24"/>
          <w:lang w:eastAsia="ru-RU"/>
        </w:rPr>
        <w:t xml:space="preserve"> </w:t>
      </w:r>
      <w:r w:rsidRPr="00C11EC2">
        <w:rPr>
          <w:rFonts w:eastAsia="Times New Roman"/>
          <w:sz w:val="24"/>
          <w:szCs w:val="24"/>
          <w:lang w:eastAsia="ru-RU"/>
        </w:rPr>
        <w:t>учебный</w:t>
      </w:r>
      <w:r w:rsidRPr="00C11EC2">
        <w:rPr>
          <w:rFonts w:eastAsia="Times New Roman"/>
          <w:spacing w:val="1"/>
          <w:sz w:val="24"/>
          <w:szCs w:val="24"/>
          <w:lang w:eastAsia="ru-RU"/>
        </w:rPr>
        <w:t xml:space="preserve"> </w:t>
      </w:r>
      <w:r w:rsidRPr="00C11EC2">
        <w:rPr>
          <w:rFonts w:eastAsia="Times New Roman"/>
          <w:sz w:val="24"/>
          <w:szCs w:val="24"/>
          <w:lang w:eastAsia="ru-RU"/>
        </w:rPr>
        <w:t>график</w:t>
      </w:r>
      <w:r w:rsidRPr="00C11EC2">
        <w:rPr>
          <w:rFonts w:eastAsia="Times New Roman"/>
          <w:spacing w:val="1"/>
          <w:sz w:val="24"/>
          <w:szCs w:val="24"/>
          <w:lang w:eastAsia="ru-RU"/>
        </w:rPr>
        <w:t xml:space="preserve"> </w:t>
      </w:r>
      <w:r w:rsidRPr="00C11EC2">
        <w:rPr>
          <w:rFonts w:eastAsia="Times New Roman"/>
          <w:sz w:val="24"/>
          <w:szCs w:val="24"/>
          <w:lang w:eastAsia="ru-RU"/>
        </w:rPr>
        <w:t>вносятся</w:t>
      </w:r>
      <w:r w:rsidRPr="00C11EC2">
        <w:rPr>
          <w:rFonts w:eastAsia="Times New Roman"/>
          <w:spacing w:val="1"/>
          <w:sz w:val="24"/>
          <w:szCs w:val="24"/>
          <w:lang w:eastAsia="ru-RU"/>
        </w:rPr>
        <w:t xml:space="preserve"> </w:t>
      </w:r>
      <w:r w:rsidRPr="00C11EC2">
        <w:rPr>
          <w:rFonts w:eastAsia="Times New Roman"/>
          <w:sz w:val="24"/>
          <w:szCs w:val="24"/>
          <w:lang w:eastAsia="ru-RU"/>
        </w:rPr>
        <w:t>приказом</w:t>
      </w:r>
      <w:r w:rsidRPr="00C11EC2">
        <w:rPr>
          <w:rFonts w:eastAsia="Times New Roman"/>
          <w:spacing w:val="1"/>
          <w:sz w:val="24"/>
          <w:szCs w:val="24"/>
          <w:lang w:eastAsia="ru-RU"/>
        </w:rPr>
        <w:t xml:space="preserve"> </w:t>
      </w:r>
      <w:r w:rsidRPr="00C11EC2">
        <w:rPr>
          <w:rFonts w:eastAsia="Times New Roman"/>
          <w:sz w:val="24"/>
          <w:szCs w:val="24"/>
          <w:lang w:eastAsia="ru-RU"/>
        </w:rPr>
        <w:t>директора</w:t>
      </w:r>
      <w:r w:rsidRPr="00C11EC2">
        <w:rPr>
          <w:rFonts w:eastAsia="Times New Roman"/>
          <w:spacing w:val="1"/>
          <w:sz w:val="24"/>
          <w:szCs w:val="24"/>
          <w:lang w:eastAsia="ru-RU"/>
        </w:rPr>
        <w:t xml:space="preserve"> </w:t>
      </w:r>
      <w:r w:rsidRPr="00C11EC2">
        <w:rPr>
          <w:rFonts w:eastAsia="Times New Roman"/>
          <w:sz w:val="24"/>
          <w:szCs w:val="24"/>
          <w:lang w:eastAsia="ru-RU"/>
        </w:rPr>
        <w:t>школы</w:t>
      </w:r>
      <w:r w:rsidRPr="00C11EC2">
        <w:rPr>
          <w:rFonts w:eastAsia="Times New Roman"/>
          <w:spacing w:val="1"/>
          <w:sz w:val="24"/>
          <w:szCs w:val="24"/>
          <w:lang w:eastAsia="ru-RU"/>
        </w:rPr>
        <w:t xml:space="preserve"> </w:t>
      </w:r>
      <w:r w:rsidRPr="00C11EC2">
        <w:rPr>
          <w:rFonts w:eastAsia="Times New Roman"/>
          <w:sz w:val="24"/>
          <w:szCs w:val="24"/>
          <w:lang w:eastAsia="ru-RU"/>
        </w:rPr>
        <w:t>по</w:t>
      </w:r>
      <w:r w:rsidRPr="00C11EC2">
        <w:rPr>
          <w:rFonts w:eastAsia="Times New Roman"/>
          <w:spacing w:val="1"/>
          <w:sz w:val="24"/>
          <w:szCs w:val="24"/>
          <w:lang w:eastAsia="ru-RU"/>
        </w:rPr>
        <w:t xml:space="preserve"> </w:t>
      </w:r>
      <w:r w:rsidRPr="00C11EC2">
        <w:rPr>
          <w:rFonts w:eastAsia="Times New Roman"/>
          <w:sz w:val="24"/>
          <w:szCs w:val="24"/>
          <w:lang w:eastAsia="ru-RU"/>
        </w:rPr>
        <w:t>согласованию</w:t>
      </w:r>
      <w:r w:rsidRPr="00C11EC2">
        <w:rPr>
          <w:rFonts w:eastAsia="Times New Roman"/>
          <w:spacing w:val="-1"/>
          <w:sz w:val="24"/>
          <w:szCs w:val="24"/>
          <w:lang w:eastAsia="ru-RU"/>
        </w:rPr>
        <w:t xml:space="preserve"> </w:t>
      </w:r>
      <w:r w:rsidRPr="00C11EC2">
        <w:rPr>
          <w:rFonts w:eastAsia="Times New Roman"/>
          <w:sz w:val="24"/>
          <w:szCs w:val="24"/>
          <w:lang w:eastAsia="ru-RU"/>
        </w:rPr>
        <w:t>с</w:t>
      </w:r>
      <w:r w:rsidRPr="00C11EC2">
        <w:rPr>
          <w:rFonts w:eastAsia="Times New Roman"/>
          <w:spacing w:val="-1"/>
          <w:sz w:val="24"/>
          <w:szCs w:val="24"/>
          <w:lang w:eastAsia="ru-RU"/>
        </w:rPr>
        <w:t xml:space="preserve"> </w:t>
      </w:r>
      <w:r w:rsidRPr="00C11EC2">
        <w:rPr>
          <w:rFonts w:eastAsia="Times New Roman"/>
          <w:sz w:val="24"/>
          <w:szCs w:val="24"/>
          <w:lang w:eastAsia="ru-RU"/>
        </w:rPr>
        <w:t>педагогическим</w:t>
      </w:r>
      <w:r w:rsidRPr="00C11EC2">
        <w:rPr>
          <w:rFonts w:eastAsia="Times New Roman"/>
          <w:spacing w:val="-1"/>
          <w:sz w:val="24"/>
          <w:szCs w:val="24"/>
          <w:lang w:eastAsia="ru-RU"/>
        </w:rPr>
        <w:t xml:space="preserve"> </w:t>
      </w:r>
      <w:r w:rsidRPr="00C11EC2">
        <w:rPr>
          <w:rFonts w:eastAsia="Times New Roman"/>
          <w:sz w:val="24"/>
          <w:szCs w:val="24"/>
          <w:lang w:eastAsia="ru-RU"/>
        </w:rPr>
        <w:t>советом и</w:t>
      </w:r>
      <w:r w:rsidRPr="00C11EC2">
        <w:rPr>
          <w:rFonts w:eastAsia="Times New Roman"/>
          <w:spacing w:val="-1"/>
          <w:sz w:val="24"/>
          <w:szCs w:val="24"/>
          <w:lang w:eastAsia="ru-RU"/>
        </w:rPr>
        <w:t xml:space="preserve"> </w:t>
      </w:r>
      <w:r w:rsidRPr="00C11EC2">
        <w:rPr>
          <w:rFonts w:eastAsia="Times New Roman"/>
          <w:sz w:val="24"/>
          <w:szCs w:val="24"/>
          <w:lang w:eastAsia="ru-RU"/>
        </w:rPr>
        <w:t>Учредителем.</w:t>
      </w:r>
    </w:p>
    <w:p w:rsidR="00C11EC2" w:rsidRPr="00C11EC2" w:rsidRDefault="00C11EC2" w:rsidP="00C11EC2">
      <w:pPr>
        <w:tabs>
          <w:tab w:val="left" w:pos="5208"/>
        </w:tabs>
        <w:suppressAutoHyphens w:val="0"/>
        <w:spacing w:line="240" w:lineRule="auto"/>
        <w:jc w:val="left"/>
        <w:rPr>
          <w:rFonts w:eastAsia="Times New Roman"/>
          <w:sz w:val="24"/>
          <w:szCs w:val="24"/>
          <w:lang w:eastAsia="ru-RU"/>
        </w:rPr>
      </w:pPr>
      <w:r w:rsidRPr="00C11EC2">
        <w:rPr>
          <w:rFonts w:eastAsia="Times New Roman"/>
          <w:sz w:val="24"/>
          <w:szCs w:val="24"/>
          <w:lang w:eastAsia="ru-RU"/>
        </w:rPr>
        <w:t>Работа</w:t>
      </w:r>
      <w:r w:rsidRPr="00C11EC2">
        <w:rPr>
          <w:rFonts w:eastAsia="Times New Roman"/>
          <w:spacing w:val="76"/>
          <w:sz w:val="24"/>
          <w:szCs w:val="24"/>
          <w:lang w:eastAsia="ru-RU"/>
        </w:rPr>
        <w:t xml:space="preserve"> </w:t>
      </w:r>
      <w:r w:rsidRPr="00C11EC2">
        <w:rPr>
          <w:rFonts w:eastAsia="Times New Roman"/>
          <w:sz w:val="24"/>
          <w:szCs w:val="24"/>
          <w:lang w:eastAsia="ru-RU"/>
        </w:rPr>
        <w:t>школы</w:t>
      </w:r>
      <w:r w:rsidRPr="00C11EC2">
        <w:rPr>
          <w:rFonts w:eastAsia="Times New Roman"/>
          <w:spacing w:val="77"/>
          <w:sz w:val="24"/>
          <w:szCs w:val="24"/>
          <w:lang w:eastAsia="ru-RU"/>
        </w:rPr>
        <w:t xml:space="preserve"> </w:t>
      </w:r>
      <w:r w:rsidRPr="00C11EC2">
        <w:rPr>
          <w:rFonts w:eastAsia="Times New Roman"/>
          <w:sz w:val="24"/>
          <w:szCs w:val="24"/>
          <w:lang w:eastAsia="ru-RU"/>
        </w:rPr>
        <w:t>в</w:t>
      </w:r>
      <w:r w:rsidRPr="00C11EC2">
        <w:rPr>
          <w:rFonts w:eastAsia="Times New Roman"/>
          <w:spacing w:val="79"/>
          <w:sz w:val="24"/>
          <w:szCs w:val="24"/>
          <w:lang w:eastAsia="ru-RU"/>
        </w:rPr>
        <w:t xml:space="preserve"> </w:t>
      </w:r>
      <w:r w:rsidRPr="00C11EC2">
        <w:rPr>
          <w:rFonts w:eastAsia="Times New Roman"/>
          <w:sz w:val="24"/>
          <w:szCs w:val="24"/>
          <w:lang w:eastAsia="ru-RU"/>
        </w:rPr>
        <w:t>2022</w:t>
      </w:r>
      <w:r w:rsidRPr="00C11EC2">
        <w:rPr>
          <w:rFonts w:eastAsia="Times New Roman"/>
          <w:spacing w:val="75"/>
          <w:sz w:val="24"/>
          <w:szCs w:val="24"/>
          <w:lang w:eastAsia="ru-RU"/>
        </w:rPr>
        <w:t xml:space="preserve"> </w:t>
      </w:r>
      <w:r w:rsidRPr="00C11EC2">
        <w:rPr>
          <w:rFonts w:eastAsia="Times New Roman"/>
          <w:sz w:val="24"/>
          <w:szCs w:val="24"/>
          <w:lang w:eastAsia="ru-RU"/>
        </w:rPr>
        <w:t>-2023</w:t>
      </w:r>
      <w:r w:rsidRPr="00C11EC2">
        <w:rPr>
          <w:rFonts w:eastAsia="Times New Roman"/>
          <w:spacing w:val="80"/>
          <w:sz w:val="24"/>
          <w:szCs w:val="24"/>
          <w:lang w:eastAsia="ru-RU"/>
        </w:rPr>
        <w:t xml:space="preserve"> </w:t>
      </w:r>
      <w:r w:rsidRPr="00C11EC2">
        <w:rPr>
          <w:rFonts w:eastAsia="Times New Roman"/>
          <w:sz w:val="24"/>
          <w:szCs w:val="24"/>
          <w:lang w:eastAsia="ru-RU"/>
        </w:rPr>
        <w:t>учебном</w:t>
      </w:r>
      <w:r w:rsidRPr="00C11EC2">
        <w:rPr>
          <w:rFonts w:eastAsia="Times New Roman"/>
          <w:spacing w:val="77"/>
          <w:sz w:val="24"/>
          <w:szCs w:val="24"/>
          <w:lang w:eastAsia="ru-RU"/>
        </w:rPr>
        <w:t xml:space="preserve"> </w:t>
      </w:r>
      <w:r w:rsidRPr="00C11EC2">
        <w:rPr>
          <w:rFonts w:eastAsia="Times New Roman"/>
          <w:sz w:val="24"/>
          <w:szCs w:val="24"/>
          <w:lang w:eastAsia="ru-RU"/>
        </w:rPr>
        <w:t>году</w:t>
      </w:r>
      <w:r w:rsidRPr="00C11EC2">
        <w:rPr>
          <w:rFonts w:eastAsia="Times New Roman"/>
          <w:sz w:val="24"/>
          <w:szCs w:val="24"/>
          <w:lang w:eastAsia="ru-RU"/>
        </w:rPr>
        <w:tab/>
        <w:t>строится</w:t>
      </w:r>
      <w:r w:rsidRPr="00C11EC2">
        <w:rPr>
          <w:rFonts w:eastAsia="Times New Roman"/>
          <w:spacing w:val="15"/>
          <w:sz w:val="24"/>
          <w:szCs w:val="24"/>
          <w:lang w:eastAsia="ru-RU"/>
        </w:rPr>
        <w:t xml:space="preserve"> </w:t>
      </w:r>
      <w:r w:rsidRPr="00C11EC2">
        <w:rPr>
          <w:rFonts w:eastAsia="Times New Roman"/>
          <w:sz w:val="24"/>
          <w:szCs w:val="24"/>
          <w:lang w:eastAsia="ru-RU"/>
        </w:rPr>
        <w:t>в</w:t>
      </w:r>
      <w:r w:rsidRPr="00C11EC2">
        <w:rPr>
          <w:rFonts w:eastAsia="Times New Roman"/>
          <w:spacing w:val="15"/>
          <w:sz w:val="24"/>
          <w:szCs w:val="24"/>
          <w:lang w:eastAsia="ru-RU"/>
        </w:rPr>
        <w:t xml:space="preserve"> </w:t>
      </w:r>
      <w:r w:rsidRPr="00C11EC2">
        <w:rPr>
          <w:rFonts w:eastAsia="Times New Roman"/>
          <w:sz w:val="24"/>
          <w:szCs w:val="24"/>
          <w:lang w:eastAsia="ru-RU"/>
        </w:rPr>
        <w:t>соответствии</w:t>
      </w:r>
      <w:r w:rsidRPr="00C11EC2">
        <w:rPr>
          <w:rFonts w:eastAsia="Times New Roman"/>
          <w:spacing w:val="16"/>
          <w:sz w:val="24"/>
          <w:szCs w:val="24"/>
          <w:lang w:eastAsia="ru-RU"/>
        </w:rPr>
        <w:t xml:space="preserve"> </w:t>
      </w:r>
      <w:r w:rsidRPr="00C11EC2">
        <w:rPr>
          <w:rFonts w:eastAsia="Times New Roman"/>
          <w:sz w:val="24"/>
          <w:szCs w:val="24"/>
          <w:lang w:eastAsia="ru-RU"/>
        </w:rPr>
        <w:t>со</w:t>
      </w:r>
      <w:r w:rsidRPr="00C11EC2">
        <w:rPr>
          <w:rFonts w:eastAsia="Times New Roman"/>
          <w:spacing w:val="15"/>
          <w:sz w:val="24"/>
          <w:szCs w:val="24"/>
          <w:lang w:eastAsia="ru-RU"/>
        </w:rPr>
        <w:t xml:space="preserve"> </w:t>
      </w:r>
      <w:r w:rsidRPr="00C11EC2">
        <w:rPr>
          <w:rFonts w:eastAsia="Times New Roman"/>
          <w:sz w:val="24"/>
          <w:szCs w:val="24"/>
          <w:lang w:eastAsia="ru-RU"/>
        </w:rPr>
        <w:t>следующим</w:t>
      </w:r>
      <w:r w:rsidRPr="00C11EC2">
        <w:rPr>
          <w:rFonts w:eastAsia="Times New Roman"/>
          <w:spacing w:val="-57"/>
          <w:sz w:val="24"/>
          <w:szCs w:val="24"/>
          <w:lang w:eastAsia="ru-RU"/>
        </w:rPr>
        <w:t xml:space="preserve"> </w:t>
      </w:r>
      <w:r w:rsidRPr="00C11EC2">
        <w:rPr>
          <w:rFonts w:eastAsia="Times New Roman"/>
          <w:sz w:val="24"/>
          <w:szCs w:val="24"/>
          <w:lang w:eastAsia="ru-RU"/>
        </w:rPr>
        <w:t>графиком:</w:t>
      </w:r>
    </w:p>
    <w:p w:rsidR="00C11EC2" w:rsidRPr="00C11EC2" w:rsidRDefault="00C11EC2" w:rsidP="00C11EC2">
      <w:pPr>
        <w:tabs>
          <w:tab w:val="left" w:pos="401"/>
        </w:tabs>
        <w:suppressAutoHyphens w:val="0"/>
        <w:spacing w:before="5" w:line="274" w:lineRule="exact"/>
        <w:jc w:val="left"/>
        <w:outlineLvl w:val="0"/>
        <w:rPr>
          <w:rFonts w:eastAsia="Times New Roman"/>
          <w:b/>
          <w:bCs/>
          <w:sz w:val="24"/>
          <w:szCs w:val="24"/>
          <w:lang w:eastAsia="ru-RU"/>
        </w:rPr>
      </w:pPr>
      <w:r w:rsidRPr="00C11EC2">
        <w:rPr>
          <w:rFonts w:eastAsia="Times New Roman"/>
          <w:b/>
          <w:bCs/>
          <w:sz w:val="24"/>
          <w:szCs w:val="24"/>
          <w:lang w:eastAsia="ru-RU"/>
        </w:rPr>
        <w:t xml:space="preserve"> Продолжительность</w:t>
      </w:r>
      <w:r w:rsidRPr="00C11EC2">
        <w:rPr>
          <w:rFonts w:eastAsia="Times New Roman"/>
          <w:b/>
          <w:bCs/>
          <w:spacing w:val="36"/>
          <w:sz w:val="24"/>
          <w:szCs w:val="24"/>
          <w:lang w:eastAsia="ru-RU"/>
        </w:rPr>
        <w:t xml:space="preserve"> </w:t>
      </w:r>
      <w:r w:rsidRPr="00C11EC2">
        <w:rPr>
          <w:rFonts w:eastAsia="Times New Roman"/>
          <w:b/>
          <w:bCs/>
          <w:sz w:val="24"/>
          <w:szCs w:val="24"/>
          <w:lang w:eastAsia="ru-RU"/>
        </w:rPr>
        <w:t>учебного</w:t>
      </w:r>
      <w:r w:rsidRPr="00C11EC2">
        <w:rPr>
          <w:rFonts w:eastAsia="Times New Roman"/>
          <w:b/>
          <w:bCs/>
          <w:spacing w:val="36"/>
          <w:sz w:val="24"/>
          <w:szCs w:val="24"/>
          <w:lang w:eastAsia="ru-RU"/>
        </w:rPr>
        <w:t xml:space="preserve"> </w:t>
      </w:r>
      <w:r w:rsidRPr="00C11EC2">
        <w:rPr>
          <w:rFonts w:eastAsia="Times New Roman"/>
          <w:b/>
          <w:bCs/>
          <w:sz w:val="24"/>
          <w:szCs w:val="24"/>
          <w:lang w:eastAsia="ru-RU"/>
        </w:rPr>
        <w:t>года</w:t>
      </w:r>
    </w:p>
    <w:p w:rsidR="00C11EC2" w:rsidRPr="00C11EC2" w:rsidRDefault="00C11EC2" w:rsidP="00C11EC2">
      <w:pPr>
        <w:suppressAutoHyphens w:val="0"/>
        <w:spacing w:line="274" w:lineRule="exact"/>
        <w:ind w:firstLine="0"/>
        <w:jc w:val="left"/>
        <w:rPr>
          <w:rFonts w:eastAsia="Times New Roman"/>
          <w:sz w:val="24"/>
          <w:szCs w:val="24"/>
          <w:lang w:eastAsia="ru-RU"/>
        </w:rPr>
      </w:pPr>
      <w:r w:rsidRPr="00C11EC2">
        <w:rPr>
          <w:rFonts w:eastAsia="Times New Roman"/>
          <w:sz w:val="24"/>
          <w:szCs w:val="24"/>
          <w:lang w:eastAsia="ru-RU"/>
        </w:rPr>
        <w:t>-начало</w:t>
      </w:r>
      <w:r w:rsidRPr="00C11EC2">
        <w:rPr>
          <w:rFonts w:eastAsia="Times New Roman"/>
          <w:spacing w:val="12"/>
          <w:sz w:val="24"/>
          <w:szCs w:val="24"/>
          <w:lang w:eastAsia="ru-RU"/>
        </w:rPr>
        <w:t xml:space="preserve"> </w:t>
      </w:r>
      <w:r w:rsidRPr="00C11EC2">
        <w:rPr>
          <w:rFonts w:eastAsia="Times New Roman"/>
          <w:sz w:val="24"/>
          <w:szCs w:val="24"/>
          <w:lang w:eastAsia="ru-RU"/>
        </w:rPr>
        <w:t>учебного</w:t>
      </w:r>
      <w:r w:rsidRPr="00C11EC2">
        <w:rPr>
          <w:rFonts w:eastAsia="Times New Roman"/>
          <w:spacing w:val="11"/>
          <w:sz w:val="24"/>
          <w:szCs w:val="24"/>
          <w:lang w:eastAsia="ru-RU"/>
        </w:rPr>
        <w:t xml:space="preserve"> </w:t>
      </w:r>
      <w:r w:rsidRPr="00C11EC2">
        <w:rPr>
          <w:rFonts w:eastAsia="Times New Roman"/>
          <w:sz w:val="24"/>
          <w:szCs w:val="24"/>
          <w:lang w:eastAsia="ru-RU"/>
        </w:rPr>
        <w:t>года</w:t>
      </w:r>
      <w:r w:rsidRPr="00C11EC2">
        <w:rPr>
          <w:rFonts w:eastAsia="Times New Roman"/>
          <w:spacing w:val="12"/>
          <w:sz w:val="24"/>
          <w:szCs w:val="24"/>
          <w:lang w:eastAsia="ru-RU"/>
        </w:rPr>
        <w:t xml:space="preserve"> </w:t>
      </w:r>
      <w:r w:rsidRPr="00C11EC2">
        <w:rPr>
          <w:rFonts w:eastAsia="Times New Roman"/>
          <w:sz w:val="24"/>
          <w:szCs w:val="24"/>
          <w:lang w:eastAsia="ru-RU"/>
        </w:rPr>
        <w:t>-</w:t>
      </w:r>
      <w:r w:rsidRPr="00C11EC2">
        <w:rPr>
          <w:rFonts w:eastAsia="Times New Roman"/>
          <w:spacing w:val="11"/>
          <w:sz w:val="24"/>
          <w:szCs w:val="24"/>
          <w:lang w:eastAsia="ru-RU"/>
        </w:rPr>
        <w:t xml:space="preserve"> </w:t>
      </w:r>
      <w:r w:rsidRPr="00C11EC2">
        <w:rPr>
          <w:rFonts w:eastAsia="Times New Roman"/>
          <w:sz w:val="24"/>
          <w:szCs w:val="24"/>
          <w:lang w:eastAsia="ru-RU"/>
        </w:rPr>
        <w:t>01.09.2022</w:t>
      </w:r>
      <w:r w:rsidRPr="00C11EC2">
        <w:rPr>
          <w:rFonts w:eastAsia="Times New Roman"/>
          <w:spacing w:val="10"/>
          <w:sz w:val="24"/>
          <w:szCs w:val="24"/>
          <w:lang w:eastAsia="ru-RU"/>
        </w:rPr>
        <w:t xml:space="preserve"> </w:t>
      </w:r>
      <w:r w:rsidRPr="00C11EC2">
        <w:rPr>
          <w:rFonts w:eastAsia="Times New Roman"/>
          <w:sz w:val="24"/>
          <w:szCs w:val="24"/>
          <w:lang w:eastAsia="ru-RU"/>
        </w:rPr>
        <w:t>г;</w:t>
      </w:r>
    </w:p>
    <w:p w:rsidR="00C11EC2" w:rsidRPr="00C11EC2" w:rsidRDefault="00C11EC2" w:rsidP="00C11EC2">
      <w:pPr>
        <w:suppressAutoHyphens w:val="0"/>
        <w:spacing w:line="240" w:lineRule="auto"/>
        <w:ind w:firstLine="0"/>
        <w:rPr>
          <w:rFonts w:cs="Calibri"/>
          <w:sz w:val="24"/>
          <w:szCs w:val="24"/>
          <w:lang w:eastAsia="ru-RU"/>
        </w:rPr>
      </w:pPr>
      <w:r>
        <w:rPr>
          <w:rFonts w:eastAsia="Times New Roman"/>
          <w:spacing w:val="-2"/>
          <w:sz w:val="24"/>
          <w:szCs w:val="24"/>
          <w:lang w:eastAsia="ru-RU"/>
        </w:rPr>
        <w:t>10 - 11</w:t>
      </w:r>
      <w:r>
        <w:rPr>
          <w:rFonts w:cs="Calibri"/>
          <w:sz w:val="24"/>
          <w:szCs w:val="24"/>
          <w:lang w:eastAsia="ru-RU"/>
        </w:rPr>
        <w:t xml:space="preserve"> класс</w:t>
      </w:r>
      <w:r w:rsidRPr="00C11EC2">
        <w:rPr>
          <w:rFonts w:cs="Calibri"/>
          <w:sz w:val="24"/>
          <w:szCs w:val="24"/>
          <w:lang w:eastAsia="ru-RU"/>
        </w:rPr>
        <w:t xml:space="preserve"> – 34 недели, </w:t>
      </w:r>
    </w:p>
    <w:p w:rsidR="00C11EC2" w:rsidRPr="00C11EC2" w:rsidRDefault="00C11EC2" w:rsidP="00C11EC2">
      <w:pPr>
        <w:suppressAutoHyphens w:val="0"/>
        <w:spacing w:line="240" w:lineRule="auto"/>
        <w:ind w:firstLine="0"/>
        <w:rPr>
          <w:rFonts w:cs="Calibri"/>
          <w:sz w:val="24"/>
          <w:szCs w:val="24"/>
          <w:lang w:eastAsia="ru-RU"/>
        </w:rPr>
      </w:pPr>
      <w:r w:rsidRPr="00C11EC2">
        <w:rPr>
          <w:rFonts w:cs="Calibri"/>
          <w:b/>
          <w:bCs/>
          <w:sz w:val="24"/>
          <w:szCs w:val="24"/>
          <w:lang w:eastAsia="ru-RU"/>
        </w:rPr>
        <w:t xml:space="preserve">Окончание учебного года: </w:t>
      </w:r>
      <w:r>
        <w:rPr>
          <w:rFonts w:cs="Calibri"/>
          <w:sz w:val="24"/>
          <w:szCs w:val="24"/>
          <w:lang w:eastAsia="ru-RU"/>
        </w:rPr>
        <w:t>для обучающихся 10 класса</w:t>
      </w:r>
      <w:r w:rsidR="000565D8">
        <w:rPr>
          <w:rFonts w:cs="Calibri"/>
          <w:sz w:val="24"/>
          <w:szCs w:val="24"/>
          <w:lang w:eastAsia="ru-RU"/>
        </w:rPr>
        <w:t xml:space="preserve"> — 30.05.2023 г.</w:t>
      </w:r>
    </w:p>
    <w:p w:rsidR="00C11EC2" w:rsidRPr="00C11EC2" w:rsidRDefault="00C11EC2" w:rsidP="00C11EC2">
      <w:pPr>
        <w:suppressAutoHyphens w:val="0"/>
        <w:spacing w:line="240" w:lineRule="auto"/>
        <w:ind w:firstLine="0"/>
        <w:jc w:val="left"/>
        <w:rPr>
          <w:rFonts w:cs="Calibri"/>
          <w:sz w:val="24"/>
          <w:szCs w:val="24"/>
          <w:lang w:eastAsia="ru-RU"/>
        </w:rPr>
      </w:pPr>
      <w:r w:rsidRPr="00C11EC2">
        <w:rPr>
          <w:rFonts w:cs="Calibri"/>
          <w:b/>
          <w:sz w:val="24"/>
          <w:szCs w:val="24"/>
          <w:lang w:eastAsia="ru-RU"/>
        </w:rPr>
        <w:t xml:space="preserve">Количество учебных дней в неделе </w:t>
      </w:r>
      <w:r w:rsidRPr="00C11EC2">
        <w:rPr>
          <w:rFonts w:cs="Calibri"/>
          <w:sz w:val="24"/>
          <w:szCs w:val="24"/>
          <w:lang w:eastAsia="ru-RU"/>
        </w:rPr>
        <w:t xml:space="preserve">– пять.   </w:t>
      </w:r>
    </w:p>
    <w:p w:rsidR="00C11EC2" w:rsidRPr="00C11EC2" w:rsidRDefault="00C11EC2" w:rsidP="00C11EC2">
      <w:pPr>
        <w:suppressAutoHyphens w:val="0"/>
        <w:spacing w:line="240" w:lineRule="auto"/>
        <w:ind w:firstLine="0"/>
        <w:jc w:val="left"/>
        <w:rPr>
          <w:rFonts w:eastAsia="Times New Roman"/>
          <w:sz w:val="24"/>
          <w:szCs w:val="24"/>
          <w:lang w:eastAsia="ru-RU"/>
        </w:rPr>
      </w:pPr>
    </w:p>
    <w:p w:rsidR="00C11EC2" w:rsidRPr="00C11EC2" w:rsidRDefault="00C11EC2" w:rsidP="00C11EC2">
      <w:pPr>
        <w:tabs>
          <w:tab w:val="left" w:pos="455"/>
        </w:tabs>
        <w:suppressAutoHyphens w:val="0"/>
        <w:spacing w:line="274" w:lineRule="exact"/>
        <w:ind w:firstLine="0"/>
        <w:jc w:val="left"/>
        <w:outlineLvl w:val="0"/>
        <w:rPr>
          <w:rFonts w:eastAsia="Times New Roman"/>
          <w:b/>
          <w:bCs/>
          <w:sz w:val="24"/>
          <w:szCs w:val="24"/>
          <w:lang w:eastAsia="ru-RU"/>
        </w:rPr>
      </w:pPr>
      <w:r w:rsidRPr="00C11EC2">
        <w:rPr>
          <w:rFonts w:eastAsia="Times New Roman"/>
          <w:b/>
          <w:bCs/>
          <w:spacing w:val="-2"/>
          <w:sz w:val="24"/>
          <w:szCs w:val="24"/>
          <w:lang w:eastAsia="ru-RU"/>
        </w:rPr>
        <w:t>Количество</w:t>
      </w:r>
      <w:r w:rsidRPr="00C11EC2">
        <w:rPr>
          <w:rFonts w:eastAsia="Times New Roman"/>
          <w:b/>
          <w:bCs/>
          <w:spacing w:val="-13"/>
          <w:sz w:val="24"/>
          <w:szCs w:val="24"/>
          <w:lang w:eastAsia="ru-RU"/>
        </w:rPr>
        <w:t xml:space="preserve"> </w:t>
      </w:r>
      <w:r w:rsidRPr="00C11EC2">
        <w:rPr>
          <w:rFonts w:eastAsia="Times New Roman"/>
          <w:b/>
          <w:bCs/>
          <w:spacing w:val="-1"/>
          <w:sz w:val="24"/>
          <w:szCs w:val="24"/>
          <w:lang w:eastAsia="ru-RU"/>
        </w:rPr>
        <w:t>классов-комплектов</w:t>
      </w:r>
      <w:r w:rsidRPr="00C11EC2">
        <w:rPr>
          <w:rFonts w:eastAsia="Times New Roman"/>
          <w:b/>
          <w:bCs/>
          <w:spacing w:val="-13"/>
          <w:sz w:val="24"/>
          <w:szCs w:val="24"/>
          <w:lang w:eastAsia="ru-RU"/>
        </w:rPr>
        <w:t xml:space="preserve"> </w:t>
      </w:r>
      <w:r w:rsidRPr="00C11EC2">
        <w:rPr>
          <w:rFonts w:eastAsia="Times New Roman"/>
          <w:b/>
          <w:bCs/>
          <w:spacing w:val="-1"/>
          <w:sz w:val="24"/>
          <w:szCs w:val="24"/>
          <w:lang w:eastAsia="ru-RU"/>
        </w:rPr>
        <w:t>в</w:t>
      </w:r>
      <w:r w:rsidRPr="00C11EC2">
        <w:rPr>
          <w:rFonts w:eastAsia="Times New Roman"/>
          <w:b/>
          <w:bCs/>
          <w:spacing w:val="-12"/>
          <w:sz w:val="24"/>
          <w:szCs w:val="24"/>
          <w:lang w:eastAsia="ru-RU"/>
        </w:rPr>
        <w:t xml:space="preserve"> </w:t>
      </w:r>
      <w:r w:rsidRPr="00C11EC2">
        <w:rPr>
          <w:rFonts w:eastAsia="Times New Roman"/>
          <w:b/>
          <w:bCs/>
          <w:spacing w:val="-1"/>
          <w:sz w:val="24"/>
          <w:szCs w:val="24"/>
          <w:lang w:eastAsia="ru-RU"/>
        </w:rPr>
        <w:t>каждой</w:t>
      </w:r>
      <w:r w:rsidRPr="00C11EC2">
        <w:rPr>
          <w:rFonts w:eastAsia="Times New Roman"/>
          <w:b/>
          <w:bCs/>
          <w:spacing w:val="-10"/>
          <w:sz w:val="24"/>
          <w:szCs w:val="24"/>
          <w:lang w:eastAsia="ru-RU"/>
        </w:rPr>
        <w:t xml:space="preserve"> </w:t>
      </w:r>
      <w:r w:rsidRPr="00C11EC2">
        <w:rPr>
          <w:rFonts w:eastAsia="Times New Roman"/>
          <w:b/>
          <w:bCs/>
          <w:spacing w:val="-1"/>
          <w:sz w:val="24"/>
          <w:szCs w:val="24"/>
          <w:lang w:eastAsia="ru-RU"/>
        </w:rPr>
        <w:t>параллели:</w:t>
      </w:r>
    </w:p>
    <w:p w:rsidR="00C11EC2" w:rsidRPr="00C11EC2" w:rsidRDefault="000565D8" w:rsidP="00C11EC2">
      <w:pPr>
        <w:tabs>
          <w:tab w:val="left" w:pos="403"/>
        </w:tabs>
        <w:suppressAutoHyphens w:val="0"/>
        <w:spacing w:line="274" w:lineRule="exact"/>
        <w:ind w:firstLine="0"/>
        <w:jc w:val="left"/>
        <w:rPr>
          <w:rFonts w:eastAsia="Times New Roman"/>
          <w:sz w:val="24"/>
          <w:szCs w:val="24"/>
          <w:lang w:eastAsia="ru-RU"/>
        </w:rPr>
      </w:pPr>
      <w:r>
        <w:rPr>
          <w:rFonts w:eastAsia="Times New Roman"/>
          <w:sz w:val="24"/>
          <w:szCs w:val="24"/>
          <w:lang w:eastAsia="ru-RU"/>
        </w:rPr>
        <w:t>10</w:t>
      </w:r>
      <w:r w:rsidR="00C11EC2" w:rsidRPr="00C11EC2">
        <w:rPr>
          <w:rFonts w:eastAsia="Times New Roman"/>
          <w:sz w:val="24"/>
          <w:szCs w:val="24"/>
          <w:lang w:eastAsia="ru-RU"/>
        </w:rPr>
        <w:t xml:space="preserve"> класс</w:t>
      </w:r>
      <w:r w:rsidR="00C11EC2" w:rsidRPr="00C11EC2">
        <w:rPr>
          <w:rFonts w:eastAsia="Times New Roman"/>
          <w:spacing w:val="-2"/>
          <w:sz w:val="24"/>
          <w:szCs w:val="24"/>
          <w:lang w:eastAsia="ru-RU"/>
        </w:rPr>
        <w:t xml:space="preserve"> </w:t>
      </w:r>
      <w:r w:rsidR="00C11EC2" w:rsidRPr="00C11EC2">
        <w:rPr>
          <w:rFonts w:eastAsia="Times New Roman"/>
          <w:sz w:val="24"/>
          <w:szCs w:val="24"/>
          <w:lang w:eastAsia="ru-RU"/>
        </w:rPr>
        <w:t>-</w:t>
      </w:r>
      <w:r w:rsidR="00C11EC2" w:rsidRPr="00C11EC2">
        <w:rPr>
          <w:rFonts w:eastAsia="Times New Roman"/>
          <w:spacing w:val="-2"/>
          <w:sz w:val="24"/>
          <w:szCs w:val="24"/>
          <w:lang w:eastAsia="ru-RU"/>
        </w:rPr>
        <w:t xml:space="preserve"> </w:t>
      </w:r>
      <w:r w:rsidR="00C11EC2" w:rsidRPr="00C11EC2">
        <w:rPr>
          <w:rFonts w:eastAsia="Times New Roman"/>
          <w:sz w:val="24"/>
          <w:szCs w:val="24"/>
          <w:lang w:eastAsia="ru-RU"/>
        </w:rPr>
        <w:t>1</w:t>
      </w:r>
    </w:p>
    <w:p w:rsidR="00C11EC2" w:rsidRPr="00C11EC2" w:rsidRDefault="000565D8" w:rsidP="00C11EC2">
      <w:pPr>
        <w:tabs>
          <w:tab w:val="left" w:pos="403"/>
        </w:tabs>
        <w:suppressAutoHyphens w:val="0"/>
        <w:spacing w:before="1" w:line="240" w:lineRule="auto"/>
        <w:ind w:firstLine="0"/>
        <w:jc w:val="left"/>
        <w:rPr>
          <w:rFonts w:eastAsia="Times New Roman"/>
          <w:sz w:val="24"/>
          <w:szCs w:val="24"/>
          <w:lang w:eastAsia="ru-RU"/>
        </w:rPr>
      </w:pPr>
      <w:r>
        <w:rPr>
          <w:rFonts w:eastAsia="Times New Roman"/>
          <w:sz w:val="24"/>
          <w:szCs w:val="24"/>
          <w:lang w:eastAsia="ru-RU"/>
        </w:rPr>
        <w:t>11</w:t>
      </w:r>
      <w:r w:rsidR="00C11EC2" w:rsidRPr="00C11EC2">
        <w:rPr>
          <w:rFonts w:eastAsia="Times New Roman"/>
          <w:sz w:val="24"/>
          <w:szCs w:val="24"/>
          <w:lang w:eastAsia="ru-RU"/>
        </w:rPr>
        <w:t xml:space="preserve"> класс</w:t>
      </w:r>
      <w:r w:rsidR="00C11EC2" w:rsidRPr="00C11EC2">
        <w:rPr>
          <w:rFonts w:eastAsia="Times New Roman"/>
          <w:spacing w:val="-2"/>
          <w:sz w:val="24"/>
          <w:szCs w:val="24"/>
          <w:lang w:eastAsia="ru-RU"/>
        </w:rPr>
        <w:t xml:space="preserve"> </w:t>
      </w:r>
      <w:r w:rsidR="00C11EC2" w:rsidRPr="00C11EC2">
        <w:rPr>
          <w:rFonts w:eastAsia="Times New Roman"/>
          <w:sz w:val="24"/>
          <w:szCs w:val="24"/>
          <w:lang w:eastAsia="ru-RU"/>
        </w:rPr>
        <w:t>-</w:t>
      </w:r>
      <w:r w:rsidR="00C11EC2" w:rsidRPr="00C11EC2">
        <w:rPr>
          <w:rFonts w:eastAsia="Times New Roman"/>
          <w:spacing w:val="-2"/>
          <w:sz w:val="24"/>
          <w:szCs w:val="24"/>
          <w:lang w:eastAsia="ru-RU"/>
        </w:rPr>
        <w:t xml:space="preserve"> </w:t>
      </w:r>
      <w:r>
        <w:rPr>
          <w:rFonts w:eastAsia="Times New Roman"/>
          <w:sz w:val="24"/>
          <w:szCs w:val="24"/>
          <w:lang w:eastAsia="ru-RU"/>
        </w:rPr>
        <w:t>1</w:t>
      </w:r>
    </w:p>
    <w:p w:rsidR="00C11EC2" w:rsidRPr="00C11EC2" w:rsidRDefault="00C11EC2" w:rsidP="00C11EC2">
      <w:pPr>
        <w:tabs>
          <w:tab w:val="left" w:pos="458"/>
        </w:tabs>
        <w:suppressAutoHyphens w:val="0"/>
        <w:spacing w:before="67" w:line="274" w:lineRule="exact"/>
        <w:ind w:firstLine="0"/>
        <w:jc w:val="left"/>
        <w:outlineLvl w:val="0"/>
        <w:rPr>
          <w:rFonts w:eastAsia="Times New Roman"/>
          <w:b/>
          <w:bCs/>
          <w:sz w:val="24"/>
          <w:szCs w:val="24"/>
          <w:lang w:eastAsia="ru-RU"/>
        </w:rPr>
      </w:pPr>
      <w:r w:rsidRPr="00C11EC2">
        <w:rPr>
          <w:rFonts w:eastAsia="Times New Roman"/>
          <w:b/>
          <w:bCs/>
          <w:spacing w:val="-2"/>
          <w:sz w:val="24"/>
          <w:szCs w:val="24"/>
          <w:lang w:eastAsia="ru-RU"/>
        </w:rPr>
        <w:t>Регламентирование</w:t>
      </w:r>
      <w:r w:rsidRPr="00C11EC2">
        <w:rPr>
          <w:rFonts w:eastAsia="Times New Roman"/>
          <w:b/>
          <w:bCs/>
          <w:spacing w:val="-12"/>
          <w:sz w:val="24"/>
          <w:szCs w:val="24"/>
          <w:lang w:eastAsia="ru-RU"/>
        </w:rPr>
        <w:t xml:space="preserve"> </w:t>
      </w:r>
      <w:r w:rsidRPr="00C11EC2">
        <w:rPr>
          <w:rFonts w:eastAsia="Times New Roman"/>
          <w:b/>
          <w:bCs/>
          <w:spacing w:val="-1"/>
          <w:sz w:val="24"/>
          <w:szCs w:val="24"/>
          <w:lang w:eastAsia="ru-RU"/>
        </w:rPr>
        <w:t>образовательного</w:t>
      </w:r>
      <w:r w:rsidRPr="00C11EC2">
        <w:rPr>
          <w:rFonts w:eastAsia="Times New Roman"/>
          <w:b/>
          <w:bCs/>
          <w:spacing w:val="-13"/>
          <w:sz w:val="24"/>
          <w:szCs w:val="24"/>
          <w:lang w:eastAsia="ru-RU"/>
        </w:rPr>
        <w:t xml:space="preserve"> </w:t>
      </w:r>
      <w:r w:rsidRPr="00C11EC2">
        <w:rPr>
          <w:rFonts w:eastAsia="Times New Roman"/>
          <w:b/>
          <w:bCs/>
          <w:spacing w:val="-1"/>
          <w:sz w:val="24"/>
          <w:szCs w:val="24"/>
          <w:lang w:eastAsia="ru-RU"/>
        </w:rPr>
        <w:t>процесса</w:t>
      </w:r>
      <w:r w:rsidRPr="00C11EC2">
        <w:rPr>
          <w:rFonts w:eastAsia="Times New Roman"/>
          <w:b/>
          <w:bCs/>
          <w:spacing w:val="-13"/>
          <w:sz w:val="24"/>
          <w:szCs w:val="24"/>
          <w:lang w:eastAsia="ru-RU"/>
        </w:rPr>
        <w:t xml:space="preserve"> </w:t>
      </w:r>
      <w:r w:rsidRPr="00C11EC2">
        <w:rPr>
          <w:rFonts w:eastAsia="Times New Roman"/>
          <w:b/>
          <w:bCs/>
          <w:spacing w:val="-1"/>
          <w:sz w:val="24"/>
          <w:szCs w:val="24"/>
          <w:lang w:eastAsia="ru-RU"/>
        </w:rPr>
        <w:t>на</w:t>
      </w:r>
      <w:r w:rsidRPr="00C11EC2">
        <w:rPr>
          <w:rFonts w:eastAsia="Times New Roman"/>
          <w:b/>
          <w:bCs/>
          <w:spacing w:val="-13"/>
          <w:sz w:val="24"/>
          <w:szCs w:val="24"/>
          <w:lang w:eastAsia="ru-RU"/>
        </w:rPr>
        <w:t xml:space="preserve"> </w:t>
      </w:r>
      <w:r w:rsidRPr="00C11EC2">
        <w:rPr>
          <w:rFonts w:eastAsia="Times New Roman"/>
          <w:b/>
          <w:bCs/>
          <w:spacing w:val="-1"/>
          <w:sz w:val="24"/>
          <w:szCs w:val="24"/>
          <w:lang w:eastAsia="ru-RU"/>
        </w:rPr>
        <w:t>учебный</w:t>
      </w:r>
      <w:r w:rsidRPr="00C11EC2">
        <w:rPr>
          <w:rFonts w:eastAsia="Times New Roman"/>
          <w:b/>
          <w:bCs/>
          <w:spacing w:val="-10"/>
          <w:sz w:val="24"/>
          <w:szCs w:val="24"/>
          <w:lang w:eastAsia="ru-RU"/>
        </w:rPr>
        <w:t xml:space="preserve"> </w:t>
      </w:r>
      <w:r w:rsidRPr="00C11EC2">
        <w:rPr>
          <w:rFonts w:eastAsia="Times New Roman"/>
          <w:b/>
          <w:bCs/>
          <w:spacing w:val="-1"/>
          <w:sz w:val="24"/>
          <w:szCs w:val="24"/>
          <w:lang w:eastAsia="ru-RU"/>
        </w:rPr>
        <w:t>год:</w:t>
      </w:r>
    </w:p>
    <w:p w:rsidR="00C11EC2" w:rsidRPr="00C11EC2" w:rsidRDefault="00C11EC2" w:rsidP="00C11EC2">
      <w:pPr>
        <w:suppressAutoHyphens w:val="0"/>
        <w:spacing w:line="274" w:lineRule="exact"/>
        <w:ind w:firstLine="0"/>
        <w:jc w:val="left"/>
        <w:rPr>
          <w:rFonts w:eastAsia="Times New Roman"/>
          <w:sz w:val="24"/>
          <w:szCs w:val="24"/>
          <w:lang w:eastAsia="ru-RU"/>
        </w:rPr>
      </w:pPr>
      <w:r w:rsidRPr="00C11EC2">
        <w:rPr>
          <w:rFonts w:eastAsia="Times New Roman"/>
          <w:sz w:val="24"/>
          <w:szCs w:val="24"/>
          <w:lang w:eastAsia="ru-RU"/>
        </w:rPr>
        <w:t>Учебный</w:t>
      </w:r>
      <w:r w:rsidRPr="00C11EC2">
        <w:rPr>
          <w:rFonts w:eastAsia="Times New Roman"/>
          <w:spacing w:val="-2"/>
          <w:sz w:val="24"/>
          <w:szCs w:val="24"/>
          <w:lang w:eastAsia="ru-RU"/>
        </w:rPr>
        <w:t xml:space="preserve"> </w:t>
      </w:r>
      <w:r w:rsidRPr="00C11EC2">
        <w:rPr>
          <w:rFonts w:eastAsia="Times New Roman"/>
          <w:sz w:val="24"/>
          <w:szCs w:val="24"/>
          <w:lang w:eastAsia="ru-RU"/>
        </w:rPr>
        <w:t>год</w:t>
      </w:r>
      <w:r w:rsidRPr="00C11EC2">
        <w:rPr>
          <w:rFonts w:eastAsia="Times New Roman"/>
          <w:spacing w:val="-2"/>
          <w:sz w:val="24"/>
          <w:szCs w:val="24"/>
          <w:lang w:eastAsia="ru-RU"/>
        </w:rPr>
        <w:t xml:space="preserve"> </w:t>
      </w:r>
      <w:r w:rsidRPr="00C11EC2">
        <w:rPr>
          <w:rFonts w:eastAsia="Times New Roman"/>
          <w:sz w:val="24"/>
          <w:szCs w:val="24"/>
          <w:lang w:eastAsia="ru-RU"/>
        </w:rPr>
        <w:t>делится</w:t>
      </w:r>
      <w:r w:rsidRPr="00C11EC2">
        <w:rPr>
          <w:rFonts w:eastAsia="Times New Roman"/>
          <w:spacing w:val="-2"/>
          <w:sz w:val="24"/>
          <w:szCs w:val="24"/>
          <w:lang w:eastAsia="ru-RU"/>
        </w:rPr>
        <w:t xml:space="preserve"> </w:t>
      </w:r>
      <w:r w:rsidRPr="00C11EC2">
        <w:rPr>
          <w:rFonts w:eastAsia="Times New Roman"/>
          <w:sz w:val="24"/>
          <w:szCs w:val="24"/>
          <w:lang w:eastAsia="ru-RU"/>
        </w:rPr>
        <w:t>на</w:t>
      </w:r>
      <w:r w:rsidRPr="00C11EC2">
        <w:rPr>
          <w:rFonts w:eastAsia="Times New Roman"/>
          <w:spacing w:val="-2"/>
          <w:sz w:val="24"/>
          <w:szCs w:val="24"/>
          <w:lang w:eastAsia="ru-RU"/>
        </w:rPr>
        <w:t xml:space="preserve"> </w:t>
      </w:r>
      <w:r w:rsidRPr="00C11EC2">
        <w:rPr>
          <w:rFonts w:eastAsia="Times New Roman"/>
          <w:sz w:val="24"/>
          <w:szCs w:val="24"/>
          <w:lang w:eastAsia="ru-RU"/>
        </w:rPr>
        <w:t>4</w:t>
      </w:r>
      <w:r w:rsidRPr="00C11EC2">
        <w:rPr>
          <w:rFonts w:eastAsia="Times New Roman"/>
          <w:spacing w:val="1"/>
          <w:sz w:val="24"/>
          <w:szCs w:val="24"/>
          <w:lang w:eastAsia="ru-RU"/>
        </w:rPr>
        <w:t xml:space="preserve"> </w:t>
      </w:r>
      <w:r w:rsidRPr="00C11EC2">
        <w:rPr>
          <w:rFonts w:eastAsia="Times New Roman"/>
          <w:sz w:val="24"/>
          <w:szCs w:val="24"/>
          <w:lang w:eastAsia="ru-RU"/>
        </w:rPr>
        <w:t>учебные</w:t>
      </w:r>
      <w:r w:rsidRPr="00C11EC2">
        <w:rPr>
          <w:rFonts w:eastAsia="Times New Roman"/>
          <w:spacing w:val="-4"/>
          <w:sz w:val="24"/>
          <w:szCs w:val="24"/>
          <w:lang w:eastAsia="ru-RU"/>
        </w:rPr>
        <w:t xml:space="preserve"> </w:t>
      </w:r>
      <w:r w:rsidRPr="00C11EC2">
        <w:rPr>
          <w:rFonts w:eastAsia="Times New Roman"/>
          <w:sz w:val="24"/>
          <w:szCs w:val="24"/>
          <w:lang w:eastAsia="ru-RU"/>
        </w:rPr>
        <w:t>четверти</w:t>
      </w:r>
    </w:p>
    <w:p w:rsidR="00C11EC2" w:rsidRPr="00C11EC2" w:rsidRDefault="00C11EC2" w:rsidP="00C11EC2">
      <w:pPr>
        <w:suppressAutoHyphens w:val="0"/>
        <w:spacing w:before="4" w:line="240" w:lineRule="auto"/>
        <w:ind w:firstLine="0"/>
        <w:jc w:val="left"/>
        <w:rPr>
          <w:rFonts w:eastAsia="Times New Roman"/>
          <w:sz w:val="24"/>
          <w:szCs w:val="24"/>
          <w:lang w:eastAsia="ru-RU"/>
        </w:rPr>
      </w:pPr>
    </w:p>
    <w:p w:rsidR="00C11EC2" w:rsidRPr="00C11EC2" w:rsidRDefault="00C11EC2" w:rsidP="00C11EC2">
      <w:pPr>
        <w:suppressAutoHyphens w:val="0"/>
        <w:spacing w:before="1" w:line="240" w:lineRule="auto"/>
        <w:ind w:firstLine="0"/>
        <w:jc w:val="left"/>
        <w:outlineLvl w:val="0"/>
        <w:rPr>
          <w:rFonts w:eastAsia="Times New Roman"/>
          <w:b/>
          <w:bCs/>
          <w:sz w:val="24"/>
          <w:szCs w:val="24"/>
          <w:lang w:eastAsia="ru-RU"/>
        </w:rPr>
      </w:pPr>
      <w:r w:rsidRPr="00C11EC2">
        <w:rPr>
          <w:rFonts w:eastAsia="Times New Roman"/>
          <w:b/>
          <w:bCs/>
          <w:sz w:val="24"/>
          <w:szCs w:val="24"/>
          <w:u w:val="thick"/>
          <w:lang w:eastAsia="ru-RU"/>
        </w:rPr>
        <w:t>Продолжительность</w:t>
      </w:r>
      <w:r w:rsidRPr="00C11EC2">
        <w:rPr>
          <w:rFonts w:eastAsia="Times New Roman"/>
          <w:b/>
          <w:bCs/>
          <w:spacing w:val="-4"/>
          <w:sz w:val="24"/>
          <w:szCs w:val="24"/>
          <w:u w:val="thick"/>
          <w:lang w:eastAsia="ru-RU"/>
        </w:rPr>
        <w:t xml:space="preserve"> </w:t>
      </w:r>
      <w:r w:rsidRPr="00C11EC2">
        <w:rPr>
          <w:rFonts w:eastAsia="Times New Roman"/>
          <w:b/>
          <w:bCs/>
          <w:sz w:val="24"/>
          <w:szCs w:val="24"/>
          <w:u w:val="thick"/>
          <w:lang w:eastAsia="ru-RU"/>
        </w:rPr>
        <w:t>учебных</w:t>
      </w:r>
      <w:r w:rsidRPr="00C11EC2">
        <w:rPr>
          <w:rFonts w:eastAsia="Times New Roman"/>
          <w:b/>
          <w:bCs/>
          <w:spacing w:val="-1"/>
          <w:sz w:val="24"/>
          <w:szCs w:val="24"/>
          <w:u w:val="thick"/>
          <w:lang w:eastAsia="ru-RU"/>
        </w:rPr>
        <w:t xml:space="preserve"> </w:t>
      </w:r>
      <w:r w:rsidRPr="00C11EC2">
        <w:rPr>
          <w:rFonts w:eastAsia="Times New Roman"/>
          <w:b/>
          <w:bCs/>
          <w:sz w:val="24"/>
          <w:szCs w:val="24"/>
          <w:u w:val="thick"/>
          <w:lang w:eastAsia="ru-RU"/>
        </w:rPr>
        <w:t>занятий</w:t>
      </w:r>
      <w:r w:rsidRPr="00C11EC2">
        <w:rPr>
          <w:rFonts w:eastAsia="Times New Roman"/>
          <w:b/>
          <w:bCs/>
          <w:spacing w:val="-2"/>
          <w:sz w:val="24"/>
          <w:szCs w:val="24"/>
          <w:u w:val="thick"/>
          <w:lang w:eastAsia="ru-RU"/>
        </w:rPr>
        <w:t xml:space="preserve"> </w:t>
      </w:r>
      <w:r w:rsidRPr="00C11EC2">
        <w:rPr>
          <w:rFonts w:eastAsia="Times New Roman"/>
          <w:b/>
          <w:bCs/>
          <w:sz w:val="24"/>
          <w:szCs w:val="24"/>
          <w:u w:val="thick"/>
          <w:lang w:eastAsia="ru-RU"/>
        </w:rPr>
        <w:t>по</w:t>
      </w:r>
      <w:r w:rsidRPr="00C11EC2">
        <w:rPr>
          <w:rFonts w:eastAsia="Times New Roman"/>
          <w:b/>
          <w:bCs/>
          <w:spacing w:val="-1"/>
          <w:sz w:val="24"/>
          <w:szCs w:val="24"/>
          <w:u w:val="thick"/>
          <w:lang w:eastAsia="ru-RU"/>
        </w:rPr>
        <w:t xml:space="preserve"> </w:t>
      </w:r>
      <w:r w:rsidRPr="00C11EC2">
        <w:rPr>
          <w:rFonts w:eastAsia="Times New Roman"/>
          <w:b/>
          <w:bCs/>
          <w:sz w:val="24"/>
          <w:szCs w:val="24"/>
          <w:u w:val="thick"/>
          <w:lang w:eastAsia="ru-RU"/>
        </w:rPr>
        <w:t>четвертям:</w:t>
      </w:r>
    </w:p>
    <w:p w:rsidR="00C11EC2" w:rsidRPr="00C11EC2" w:rsidRDefault="00C11EC2" w:rsidP="00C11EC2">
      <w:pPr>
        <w:suppressAutoHyphens w:val="0"/>
        <w:spacing w:before="3" w:line="240" w:lineRule="auto"/>
        <w:ind w:firstLine="0"/>
        <w:jc w:val="left"/>
        <w:rPr>
          <w:rFonts w:eastAsia="Times New Roman"/>
          <w:b/>
          <w:szCs w:val="28"/>
          <w:lang w:eastAsia="ru-RU"/>
        </w:rPr>
      </w:pPr>
    </w:p>
    <w:tbl>
      <w:tblPr>
        <w:tblStyle w:val="TableNormal6"/>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1843"/>
        <w:gridCol w:w="1702"/>
        <w:gridCol w:w="3829"/>
      </w:tblGrid>
      <w:tr w:rsidR="00C11EC2" w:rsidRPr="00C11EC2" w:rsidTr="00C11EC2">
        <w:trPr>
          <w:trHeight w:val="830"/>
        </w:trPr>
        <w:tc>
          <w:tcPr>
            <w:tcW w:w="2235" w:type="dxa"/>
          </w:tcPr>
          <w:p w:rsidR="00C11EC2" w:rsidRPr="00C11EC2" w:rsidRDefault="00C11EC2" w:rsidP="00C11EC2">
            <w:pPr>
              <w:suppressAutoHyphens w:val="0"/>
              <w:spacing w:line="240" w:lineRule="auto"/>
              <w:ind w:firstLine="0"/>
              <w:jc w:val="left"/>
              <w:rPr>
                <w:sz w:val="24"/>
                <w:szCs w:val="24"/>
                <w:lang w:val="ru-RU" w:eastAsia="ru-RU"/>
              </w:rPr>
            </w:pPr>
          </w:p>
        </w:tc>
        <w:tc>
          <w:tcPr>
            <w:tcW w:w="1843" w:type="dxa"/>
          </w:tcPr>
          <w:p w:rsidR="00C11EC2" w:rsidRPr="00C11EC2" w:rsidRDefault="00C11EC2" w:rsidP="00C11EC2">
            <w:pPr>
              <w:suppressAutoHyphens w:val="0"/>
              <w:spacing w:before="5" w:line="240" w:lineRule="auto"/>
              <w:ind w:firstLine="0"/>
              <w:jc w:val="left"/>
              <w:rPr>
                <w:b/>
                <w:sz w:val="24"/>
                <w:szCs w:val="24"/>
                <w:lang w:val="ru-RU" w:eastAsia="ru-RU"/>
              </w:rPr>
            </w:pPr>
          </w:p>
          <w:p w:rsidR="00C11EC2" w:rsidRPr="00C11EC2" w:rsidRDefault="00C11EC2" w:rsidP="00C11EC2">
            <w:pPr>
              <w:suppressAutoHyphens w:val="0"/>
              <w:spacing w:line="270" w:lineRule="atLeast"/>
              <w:ind w:right="720" w:firstLine="0"/>
              <w:jc w:val="left"/>
              <w:rPr>
                <w:b/>
                <w:sz w:val="24"/>
                <w:szCs w:val="24"/>
                <w:lang w:val="ru-RU" w:eastAsia="ru-RU"/>
              </w:rPr>
            </w:pPr>
            <w:r w:rsidRPr="00C11EC2">
              <w:rPr>
                <w:b/>
                <w:sz w:val="24"/>
                <w:szCs w:val="24"/>
                <w:lang w:val="ru-RU" w:eastAsia="ru-RU"/>
              </w:rPr>
              <w:t>Начало</w:t>
            </w:r>
            <w:r w:rsidRPr="00C11EC2">
              <w:rPr>
                <w:b/>
                <w:spacing w:val="1"/>
                <w:sz w:val="24"/>
                <w:szCs w:val="24"/>
                <w:lang w:val="ru-RU" w:eastAsia="ru-RU"/>
              </w:rPr>
              <w:t xml:space="preserve"> </w:t>
            </w:r>
            <w:r w:rsidRPr="00C11EC2">
              <w:rPr>
                <w:b/>
                <w:sz w:val="24"/>
                <w:szCs w:val="24"/>
                <w:lang w:val="ru-RU" w:eastAsia="ru-RU"/>
              </w:rPr>
              <w:t>четверти</w:t>
            </w:r>
          </w:p>
        </w:tc>
        <w:tc>
          <w:tcPr>
            <w:tcW w:w="1702" w:type="dxa"/>
          </w:tcPr>
          <w:p w:rsidR="00C11EC2" w:rsidRPr="00C11EC2" w:rsidRDefault="00C11EC2" w:rsidP="00C11EC2">
            <w:pPr>
              <w:suppressAutoHyphens w:val="0"/>
              <w:spacing w:before="5" w:line="240" w:lineRule="auto"/>
              <w:ind w:firstLine="0"/>
              <w:jc w:val="left"/>
              <w:rPr>
                <w:b/>
                <w:sz w:val="24"/>
                <w:szCs w:val="24"/>
                <w:lang w:val="ru-RU" w:eastAsia="ru-RU"/>
              </w:rPr>
            </w:pPr>
          </w:p>
          <w:p w:rsidR="00C11EC2" w:rsidRPr="00C11EC2" w:rsidRDefault="00C11EC2" w:rsidP="00C11EC2">
            <w:pPr>
              <w:suppressAutoHyphens w:val="0"/>
              <w:spacing w:line="270" w:lineRule="atLeast"/>
              <w:ind w:right="345" w:firstLine="0"/>
              <w:jc w:val="left"/>
              <w:rPr>
                <w:b/>
                <w:sz w:val="24"/>
                <w:szCs w:val="24"/>
                <w:lang w:val="ru-RU" w:eastAsia="ru-RU"/>
              </w:rPr>
            </w:pPr>
            <w:r w:rsidRPr="00C11EC2">
              <w:rPr>
                <w:b/>
                <w:sz w:val="24"/>
                <w:szCs w:val="24"/>
                <w:lang w:val="ru-RU" w:eastAsia="ru-RU"/>
              </w:rPr>
              <w:t>Окончание</w:t>
            </w:r>
            <w:r w:rsidRPr="00C11EC2">
              <w:rPr>
                <w:b/>
                <w:spacing w:val="-57"/>
                <w:sz w:val="24"/>
                <w:szCs w:val="24"/>
                <w:lang w:val="ru-RU" w:eastAsia="ru-RU"/>
              </w:rPr>
              <w:t xml:space="preserve"> </w:t>
            </w:r>
            <w:r w:rsidRPr="00C11EC2">
              <w:rPr>
                <w:b/>
                <w:sz w:val="24"/>
                <w:szCs w:val="24"/>
                <w:lang w:val="ru-RU" w:eastAsia="ru-RU"/>
              </w:rPr>
              <w:t>четверти</w:t>
            </w:r>
          </w:p>
        </w:tc>
        <w:tc>
          <w:tcPr>
            <w:tcW w:w="3829" w:type="dxa"/>
          </w:tcPr>
          <w:p w:rsidR="00C11EC2" w:rsidRPr="00C11EC2" w:rsidRDefault="00C11EC2" w:rsidP="00C11EC2">
            <w:pPr>
              <w:suppressAutoHyphens w:val="0"/>
              <w:spacing w:before="10" w:line="240" w:lineRule="auto"/>
              <w:ind w:firstLine="0"/>
              <w:jc w:val="left"/>
              <w:rPr>
                <w:b/>
                <w:sz w:val="24"/>
                <w:szCs w:val="24"/>
                <w:lang w:val="ru-RU" w:eastAsia="ru-RU"/>
              </w:rPr>
            </w:pPr>
          </w:p>
          <w:p w:rsidR="00C11EC2" w:rsidRPr="00C11EC2" w:rsidRDefault="00C11EC2" w:rsidP="00C11EC2">
            <w:pPr>
              <w:suppressAutoHyphens w:val="0"/>
              <w:spacing w:line="240" w:lineRule="auto"/>
              <w:ind w:firstLine="0"/>
              <w:jc w:val="left"/>
              <w:rPr>
                <w:b/>
                <w:sz w:val="24"/>
                <w:szCs w:val="24"/>
                <w:lang w:val="ru-RU" w:eastAsia="ru-RU"/>
              </w:rPr>
            </w:pPr>
            <w:r w:rsidRPr="00C11EC2">
              <w:rPr>
                <w:b/>
                <w:sz w:val="24"/>
                <w:szCs w:val="24"/>
                <w:lang w:val="ru-RU" w:eastAsia="ru-RU"/>
              </w:rPr>
              <w:t>Количество</w:t>
            </w:r>
            <w:r w:rsidRPr="00C11EC2">
              <w:rPr>
                <w:b/>
                <w:spacing w:val="-4"/>
                <w:sz w:val="24"/>
                <w:szCs w:val="24"/>
                <w:lang w:val="ru-RU" w:eastAsia="ru-RU"/>
              </w:rPr>
              <w:t xml:space="preserve"> </w:t>
            </w:r>
            <w:r w:rsidRPr="00C11EC2">
              <w:rPr>
                <w:b/>
                <w:sz w:val="24"/>
                <w:szCs w:val="24"/>
                <w:lang w:val="ru-RU" w:eastAsia="ru-RU"/>
              </w:rPr>
              <w:t>учебных</w:t>
            </w:r>
            <w:r w:rsidRPr="00C11EC2">
              <w:rPr>
                <w:b/>
                <w:spacing w:val="-3"/>
                <w:sz w:val="24"/>
                <w:szCs w:val="24"/>
                <w:lang w:val="ru-RU" w:eastAsia="ru-RU"/>
              </w:rPr>
              <w:t xml:space="preserve"> </w:t>
            </w:r>
            <w:r w:rsidRPr="00C11EC2">
              <w:rPr>
                <w:b/>
                <w:sz w:val="24"/>
                <w:szCs w:val="24"/>
                <w:lang w:val="ru-RU" w:eastAsia="ru-RU"/>
              </w:rPr>
              <w:t>недель</w:t>
            </w:r>
          </w:p>
        </w:tc>
      </w:tr>
      <w:tr w:rsidR="00C11EC2" w:rsidRPr="00C11EC2" w:rsidTr="00C11EC2">
        <w:trPr>
          <w:trHeight w:val="686"/>
        </w:trPr>
        <w:tc>
          <w:tcPr>
            <w:tcW w:w="2235" w:type="dxa"/>
          </w:tcPr>
          <w:p w:rsidR="00C11EC2" w:rsidRPr="00C11EC2" w:rsidRDefault="00C11EC2" w:rsidP="00C11EC2">
            <w:pPr>
              <w:suppressAutoHyphens w:val="0"/>
              <w:spacing w:before="3" w:line="240" w:lineRule="auto"/>
              <w:ind w:firstLine="0"/>
              <w:jc w:val="left"/>
              <w:rPr>
                <w:b/>
                <w:sz w:val="24"/>
                <w:szCs w:val="24"/>
                <w:lang w:val="ru-RU" w:eastAsia="ru-RU"/>
              </w:rPr>
            </w:pPr>
          </w:p>
          <w:p w:rsidR="00C11EC2" w:rsidRPr="00C11EC2" w:rsidRDefault="00C11EC2" w:rsidP="00C11EC2">
            <w:pPr>
              <w:suppressAutoHyphens w:val="0"/>
              <w:spacing w:line="240" w:lineRule="auto"/>
              <w:ind w:firstLine="0"/>
              <w:jc w:val="left"/>
              <w:rPr>
                <w:sz w:val="24"/>
                <w:szCs w:val="24"/>
                <w:lang w:val="ru-RU" w:eastAsia="ru-RU"/>
              </w:rPr>
            </w:pPr>
            <w:r w:rsidRPr="00C11EC2">
              <w:rPr>
                <w:sz w:val="24"/>
                <w:szCs w:val="24"/>
                <w:lang w:val="ru-RU" w:eastAsia="ru-RU"/>
              </w:rPr>
              <w:t>1</w:t>
            </w:r>
            <w:r w:rsidRPr="00C11EC2">
              <w:rPr>
                <w:spacing w:val="-2"/>
                <w:sz w:val="24"/>
                <w:szCs w:val="24"/>
                <w:lang w:val="ru-RU" w:eastAsia="ru-RU"/>
              </w:rPr>
              <w:t xml:space="preserve"> </w:t>
            </w:r>
            <w:r w:rsidRPr="00C11EC2">
              <w:rPr>
                <w:sz w:val="24"/>
                <w:szCs w:val="24"/>
                <w:lang w:val="ru-RU" w:eastAsia="ru-RU"/>
              </w:rPr>
              <w:t>четверть</w:t>
            </w:r>
          </w:p>
        </w:tc>
        <w:tc>
          <w:tcPr>
            <w:tcW w:w="1843" w:type="dxa"/>
          </w:tcPr>
          <w:p w:rsidR="00C11EC2" w:rsidRPr="00C11EC2" w:rsidRDefault="00C11EC2" w:rsidP="00C11EC2">
            <w:pPr>
              <w:suppressAutoHyphens w:val="0"/>
              <w:spacing w:before="3" w:line="240" w:lineRule="auto"/>
              <w:ind w:firstLine="0"/>
              <w:jc w:val="left"/>
              <w:rPr>
                <w:b/>
                <w:sz w:val="24"/>
                <w:szCs w:val="24"/>
                <w:lang w:val="ru-RU" w:eastAsia="ru-RU"/>
              </w:rPr>
            </w:pPr>
          </w:p>
          <w:p w:rsidR="00C11EC2" w:rsidRPr="00C11EC2" w:rsidRDefault="00C11EC2" w:rsidP="00C11EC2">
            <w:pPr>
              <w:suppressAutoHyphens w:val="0"/>
              <w:spacing w:line="240" w:lineRule="auto"/>
              <w:ind w:firstLine="0"/>
              <w:jc w:val="left"/>
              <w:rPr>
                <w:sz w:val="24"/>
                <w:szCs w:val="24"/>
                <w:lang w:val="ru-RU" w:eastAsia="ru-RU"/>
              </w:rPr>
            </w:pPr>
            <w:r w:rsidRPr="00C11EC2">
              <w:rPr>
                <w:sz w:val="24"/>
                <w:szCs w:val="24"/>
                <w:lang w:val="ru-RU" w:eastAsia="ru-RU"/>
              </w:rPr>
              <w:t>01.09.2022 г</w:t>
            </w:r>
          </w:p>
        </w:tc>
        <w:tc>
          <w:tcPr>
            <w:tcW w:w="1702" w:type="dxa"/>
          </w:tcPr>
          <w:p w:rsidR="00C11EC2" w:rsidRPr="00C11EC2" w:rsidRDefault="00C11EC2" w:rsidP="00C11EC2">
            <w:pPr>
              <w:suppressAutoHyphens w:val="0"/>
              <w:spacing w:before="3" w:line="240" w:lineRule="auto"/>
              <w:ind w:firstLine="0"/>
              <w:jc w:val="left"/>
              <w:rPr>
                <w:b/>
                <w:sz w:val="24"/>
                <w:szCs w:val="24"/>
                <w:lang w:val="ru-RU" w:eastAsia="ru-RU"/>
              </w:rPr>
            </w:pPr>
          </w:p>
          <w:p w:rsidR="00C11EC2" w:rsidRPr="00C11EC2" w:rsidRDefault="00C11EC2" w:rsidP="00C11EC2">
            <w:pPr>
              <w:suppressAutoHyphens w:val="0"/>
              <w:spacing w:line="240" w:lineRule="auto"/>
              <w:ind w:firstLine="0"/>
              <w:jc w:val="left"/>
              <w:rPr>
                <w:sz w:val="24"/>
                <w:szCs w:val="24"/>
                <w:lang w:val="ru-RU" w:eastAsia="ru-RU"/>
              </w:rPr>
            </w:pPr>
            <w:r w:rsidRPr="00C11EC2">
              <w:rPr>
                <w:sz w:val="24"/>
                <w:szCs w:val="24"/>
                <w:lang w:val="ru-RU" w:eastAsia="ru-RU"/>
              </w:rPr>
              <w:t>28.10.2022 г</w:t>
            </w:r>
          </w:p>
        </w:tc>
        <w:tc>
          <w:tcPr>
            <w:tcW w:w="3829" w:type="dxa"/>
          </w:tcPr>
          <w:p w:rsidR="00C11EC2" w:rsidRPr="00C11EC2" w:rsidRDefault="00C11EC2" w:rsidP="00C11EC2">
            <w:pPr>
              <w:suppressAutoHyphens w:val="0"/>
              <w:spacing w:before="3" w:line="240" w:lineRule="auto"/>
              <w:ind w:firstLine="0"/>
              <w:jc w:val="left"/>
              <w:rPr>
                <w:b/>
                <w:sz w:val="24"/>
                <w:szCs w:val="24"/>
                <w:lang w:val="ru-RU" w:eastAsia="ru-RU"/>
              </w:rPr>
            </w:pPr>
          </w:p>
          <w:p w:rsidR="00C11EC2" w:rsidRPr="00C11EC2" w:rsidRDefault="00C11EC2" w:rsidP="00C11EC2">
            <w:pPr>
              <w:suppressAutoHyphens w:val="0"/>
              <w:spacing w:line="240" w:lineRule="auto"/>
              <w:ind w:firstLine="0"/>
              <w:jc w:val="left"/>
              <w:rPr>
                <w:sz w:val="24"/>
                <w:szCs w:val="24"/>
                <w:lang w:val="ru-RU" w:eastAsia="ru-RU"/>
              </w:rPr>
            </w:pPr>
            <w:r w:rsidRPr="00C11EC2">
              <w:rPr>
                <w:sz w:val="24"/>
                <w:szCs w:val="24"/>
                <w:lang w:val="ru-RU" w:eastAsia="ru-RU"/>
              </w:rPr>
              <w:t>8</w:t>
            </w:r>
            <w:r w:rsidRPr="00C11EC2">
              <w:rPr>
                <w:spacing w:val="-1"/>
                <w:sz w:val="24"/>
                <w:szCs w:val="24"/>
                <w:lang w:val="ru-RU" w:eastAsia="ru-RU"/>
              </w:rPr>
              <w:t xml:space="preserve"> </w:t>
            </w:r>
            <w:r w:rsidRPr="00C11EC2">
              <w:rPr>
                <w:sz w:val="24"/>
                <w:szCs w:val="24"/>
                <w:lang w:val="ru-RU" w:eastAsia="ru-RU"/>
              </w:rPr>
              <w:t>недель</w:t>
            </w:r>
          </w:p>
        </w:tc>
      </w:tr>
      <w:tr w:rsidR="00C11EC2" w:rsidRPr="00C11EC2" w:rsidTr="00C11EC2">
        <w:trPr>
          <w:trHeight w:val="350"/>
        </w:trPr>
        <w:tc>
          <w:tcPr>
            <w:tcW w:w="2235" w:type="dxa"/>
          </w:tcPr>
          <w:p w:rsidR="00C11EC2" w:rsidRPr="00C11EC2" w:rsidRDefault="00C11EC2" w:rsidP="00C11EC2">
            <w:pPr>
              <w:suppressAutoHyphens w:val="0"/>
              <w:spacing w:line="268" w:lineRule="exact"/>
              <w:ind w:firstLine="0"/>
              <w:jc w:val="left"/>
              <w:rPr>
                <w:sz w:val="24"/>
                <w:szCs w:val="24"/>
                <w:lang w:val="ru-RU" w:eastAsia="ru-RU"/>
              </w:rPr>
            </w:pPr>
            <w:r w:rsidRPr="00C11EC2">
              <w:rPr>
                <w:sz w:val="24"/>
                <w:szCs w:val="24"/>
                <w:lang w:val="ru-RU" w:eastAsia="ru-RU"/>
              </w:rPr>
              <w:t>2</w:t>
            </w:r>
            <w:r w:rsidRPr="00C11EC2">
              <w:rPr>
                <w:spacing w:val="-2"/>
                <w:sz w:val="24"/>
                <w:szCs w:val="24"/>
                <w:lang w:val="ru-RU" w:eastAsia="ru-RU"/>
              </w:rPr>
              <w:t xml:space="preserve"> </w:t>
            </w:r>
            <w:r w:rsidRPr="00C11EC2">
              <w:rPr>
                <w:sz w:val="24"/>
                <w:szCs w:val="24"/>
                <w:lang w:val="ru-RU" w:eastAsia="ru-RU"/>
              </w:rPr>
              <w:t>четверть</w:t>
            </w:r>
          </w:p>
        </w:tc>
        <w:tc>
          <w:tcPr>
            <w:tcW w:w="1843" w:type="dxa"/>
          </w:tcPr>
          <w:p w:rsidR="00C11EC2" w:rsidRPr="00C11EC2" w:rsidRDefault="00C11EC2" w:rsidP="00C11EC2">
            <w:pPr>
              <w:suppressAutoHyphens w:val="0"/>
              <w:spacing w:line="268" w:lineRule="exact"/>
              <w:ind w:firstLine="0"/>
              <w:jc w:val="left"/>
              <w:rPr>
                <w:sz w:val="24"/>
                <w:szCs w:val="24"/>
                <w:lang w:val="ru-RU" w:eastAsia="ru-RU"/>
              </w:rPr>
            </w:pPr>
            <w:r w:rsidRPr="00C11EC2">
              <w:rPr>
                <w:sz w:val="24"/>
                <w:szCs w:val="24"/>
                <w:lang w:val="ru-RU" w:eastAsia="ru-RU"/>
              </w:rPr>
              <w:t>07.11.2022 г</w:t>
            </w:r>
          </w:p>
        </w:tc>
        <w:tc>
          <w:tcPr>
            <w:tcW w:w="1702" w:type="dxa"/>
          </w:tcPr>
          <w:p w:rsidR="00C11EC2" w:rsidRPr="00C11EC2" w:rsidRDefault="00C11EC2" w:rsidP="00C11EC2">
            <w:pPr>
              <w:suppressAutoHyphens w:val="0"/>
              <w:spacing w:line="268" w:lineRule="exact"/>
              <w:ind w:firstLine="0"/>
              <w:jc w:val="left"/>
              <w:rPr>
                <w:sz w:val="24"/>
                <w:szCs w:val="24"/>
                <w:lang w:val="ru-RU" w:eastAsia="ru-RU"/>
              </w:rPr>
            </w:pPr>
            <w:r w:rsidRPr="00C11EC2">
              <w:rPr>
                <w:sz w:val="24"/>
                <w:szCs w:val="24"/>
                <w:lang w:val="ru-RU" w:eastAsia="ru-RU"/>
              </w:rPr>
              <w:t>29.12.2022 г</w:t>
            </w:r>
          </w:p>
        </w:tc>
        <w:tc>
          <w:tcPr>
            <w:tcW w:w="3829" w:type="dxa"/>
          </w:tcPr>
          <w:p w:rsidR="00C11EC2" w:rsidRPr="00C11EC2" w:rsidRDefault="00C11EC2" w:rsidP="00C11EC2">
            <w:pPr>
              <w:suppressAutoHyphens w:val="0"/>
              <w:spacing w:line="268" w:lineRule="exact"/>
              <w:ind w:firstLine="0"/>
              <w:jc w:val="left"/>
              <w:rPr>
                <w:sz w:val="24"/>
                <w:szCs w:val="24"/>
                <w:lang w:val="ru-RU" w:eastAsia="ru-RU"/>
              </w:rPr>
            </w:pPr>
            <w:r w:rsidRPr="00C11EC2">
              <w:rPr>
                <w:sz w:val="24"/>
                <w:szCs w:val="24"/>
                <w:lang w:val="ru-RU" w:eastAsia="ru-RU"/>
              </w:rPr>
              <w:t>8</w:t>
            </w:r>
            <w:r w:rsidRPr="00C11EC2">
              <w:rPr>
                <w:spacing w:val="-1"/>
                <w:sz w:val="24"/>
                <w:szCs w:val="24"/>
                <w:lang w:val="ru-RU" w:eastAsia="ru-RU"/>
              </w:rPr>
              <w:t xml:space="preserve"> </w:t>
            </w:r>
            <w:r w:rsidRPr="00C11EC2">
              <w:rPr>
                <w:sz w:val="24"/>
                <w:szCs w:val="24"/>
                <w:lang w:val="ru-RU" w:eastAsia="ru-RU"/>
              </w:rPr>
              <w:t>недель</w:t>
            </w:r>
          </w:p>
        </w:tc>
      </w:tr>
      <w:tr w:rsidR="00C11EC2" w:rsidRPr="00C11EC2" w:rsidTr="00C11EC2">
        <w:trPr>
          <w:trHeight w:val="336"/>
        </w:trPr>
        <w:tc>
          <w:tcPr>
            <w:tcW w:w="2235" w:type="dxa"/>
          </w:tcPr>
          <w:p w:rsidR="00C11EC2" w:rsidRPr="00C11EC2" w:rsidRDefault="00C11EC2" w:rsidP="00C11EC2">
            <w:pPr>
              <w:suppressAutoHyphens w:val="0"/>
              <w:spacing w:line="270" w:lineRule="exact"/>
              <w:ind w:firstLine="0"/>
              <w:jc w:val="left"/>
              <w:rPr>
                <w:sz w:val="24"/>
                <w:szCs w:val="24"/>
                <w:lang w:val="ru-RU" w:eastAsia="ru-RU"/>
              </w:rPr>
            </w:pPr>
            <w:r w:rsidRPr="00C11EC2">
              <w:rPr>
                <w:sz w:val="24"/>
                <w:szCs w:val="24"/>
                <w:lang w:val="ru-RU" w:eastAsia="ru-RU"/>
              </w:rPr>
              <w:t>3</w:t>
            </w:r>
            <w:r w:rsidRPr="00C11EC2">
              <w:rPr>
                <w:spacing w:val="-2"/>
                <w:sz w:val="24"/>
                <w:szCs w:val="24"/>
                <w:lang w:val="ru-RU" w:eastAsia="ru-RU"/>
              </w:rPr>
              <w:t xml:space="preserve"> </w:t>
            </w:r>
            <w:r w:rsidRPr="00C11EC2">
              <w:rPr>
                <w:sz w:val="24"/>
                <w:szCs w:val="24"/>
                <w:lang w:val="ru-RU" w:eastAsia="ru-RU"/>
              </w:rPr>
              <w:t>четверть</w:t>
            </w:r>
          </w:p>
        </w:tc>
        <w:tc>
          <w:tcPr>
            <w:tcW w:w="1843" w:type="dxa"/>
          </w:tcPr>
          <w:p w:rsidR="00C11EC2" w:rsidRPr="00C11EC2" w:rsidRDefault="00C11EC2" w:rsidP="00C11EC2">
            <w:pPr>
              <w:suppressAutoHyphens w:val="0"/>
              <w:spacing w:line="270" w:lineRule="exact"/>
              <w:ind w:firstLine="0"/>
              <w:jc w:val="left"/>
              <w:rPr>
                <w:sz w:val="24"/>
                <w:szCs w:val="24"/>
                <w:lang w:val="ru-RU" w:eastAsia="ru-RU"/>
              </w:rPr>
            </w:pPr>
            <w:r w:rsidRPr="00C11EC2">
              <w:rPr>
                <w:sz w:val="24"/>
                <w:szCs w:val="24"/>
                <w:lang w:val="ru-RU" w:eastAsia="ru-RU"/>
              </w:rPr>
              <w:t>10.01.2023 г</w:t>
            </w:r>
          </w:p>
        </w:tc>
        <w:tc>
          <w:tcPr>
            <w:tcW w:w="1702" w:type="dxa"/>
          </w:tcPr>
          <w:p w:rsidR="00C11EC2" w:rsidRPr="00C11EC2" w:rsidRDefault="00C11EC2" w:rsidP="00C11EC2">
            <w:pPr>
              <w:suppressAutoHyphens w:val="0"/>
              <w:spacing w:line="270" w:lineRule="exact"/>
              <w:ind w:firstLine="0"/>
              <w:jc w:val="left"/>
              <w:rPr>
                <w:sz w:val="24"/>
                <w:szCs w:val="24"/>
                <w:lang w:val="ru-RU" w:eastAsia="ru-RU"/>
              </w:rPr>
            </w:pPr>
            <w:r w:rsidRPr="00C11EC2">
              <w:rPr>
                <w:sz w:val="24"/>
                <w:szCs w:val="24"/>
                <w:lang w:val="ru-RU" w:eastAsia="ru-RU"/>
              </w:rPr>
              <w:t>24.03.2023 г</w:t>
            </w:r>
          </w:p>
        </w:tc>
        <w:tc>
          <w:tcPr>
            <w:tcW w:w="3829" w:type="dxa"/>
          </w:tcPr>
          <w:p w:rsidR="00C11EC2" w:rsidRPr="00C11EC2" w:rsidRDefault="00C11EC2" w:rsidP="00C11EC2">
            <w:pPr>
              <w:suppressAutoHyphens w:val="0"/>
              <w:spacing w:line="270" w:lineRule="exact"/>
              <w:ind w:firstLine="0"/>
              <w:jc w:val="left"/>
              <w:rPr>
                <w:sz w:val="24"/>
                <w:szCs w:val="24"/>
                <w:lang w:val="ru-RU" w:eastAsia="ru-RU"/>
              </w:rPr>
            </w:pPr>
            <w:r w:rsidRPr="00C11EC2">
              <w:rPr>
                <w:sz w:val="24"/>
                <w:szCs w:val="24"/>
                <w:lang w:val="ru-RU" w:eastAsia="ru-RU"/>
              </w:rPr>
              <w:t>10</w:t>
            </w:r>
            <w:r w:rsidRPr="00C11EC2">
              <w:rPr>
                <w:spacing w:val="-2"/>
                <w:sz w:val="24"/>
                <w:szCs w:val="24"/>
                <w:lang w:val="ru-RU" w:eastAsia="ru-RU"/>
              </w:rPr>
              <w:t xml:space="preserve"> </w:t>
            </w:r>
            <w:r w:rsidRPr="00C11EC2">
              <w:rPr>
                <w:sz w:val="24"/>
                <w:szCs w:val="24"/>
                <w:lang w:val="ru-RU" w:eastAsia="ru-RU"/>
              </w:rPr>
              <w:t>недель</w:t>
            </w:r>
            <w:r w:rsidRPr="00C11EC2">
              <w:rPr>
                <w:spacing w:val="59"/>
                <w:sz w:val="24"/>
                <w:szCs w:val="24"/>
                <w:lang w:val="ru-RU" w:eastAsia="ru-RU"/>
              </w:rPr>
              <w:t xml:space="preserve"> </w:t>
            </w:r>
          </w:p>
        </w:tc>
      </w:tr>
      <w:tr w:rsidR="00C11EC2" w:rsidRPr="00C11EC2" w:rsidTr="00C11EC2">
        <w:trPr>
          <w:trHeight w:val="335"/>
        </w:trPr>
        <w:tc>
          <w:tcPr>
            <w:tcW w:w="2235" w:type="dxa"/>
          </w:tcPr>
          <w:p w:rsidR="00C11EC2" w:rsidRPr="00C11EC2" w:rsidRDefault="00C11EC2" w:rsidP="00C11EC2">
            <w:pPr>
              <w:suppressAutoHyphens w:val="0"/>
              <w:spacing w:line="268" w:lineRule="exact"/>
              <w:ind w:firstLine="0"/>
              <w:jc w:val="left"/>
              <w:rPr>
                <w:sz w:val="24"/>
                <w:szCs w:val="24"/>
                <w:lang w:val="ru-RU" w:eastAsia="ru-RU"/>
              </w:rPr>
            </w:pPr>
            <w:r w:rsidRPr="00C11EC2">
              <w:rPr>
                <w:sz w:val="24"/>
                <w:szCs w:val="24"/>
                <w:lang w:val="ru-RU" w:eastAsia="ru-RU"/>
              </w:rPr>
              <w:t>4</w:t>
            </w:r>
            <w:r w:rsidRPr="00C11EC2">
              <w:rPr>
                <w:spacing w:val="-2"/>
                <w:sz w:val="24"/>
                <w:szCs w:val="24"/>
                <w:lang w:val="ru-RU" w:eastAsia="ru-RU"/>
              </w:rPr>
              <w:t xml:space="preserve"> </w:t>
            </w:r>
            <w:r w:rsidRPr="00C11EC2">
              <w:rPr>
                <w:sz w:val="24"/>
                <w:szCs w:val="24"/>
                <w:lang w:val="ru-RU" w:eastAsia="ru-RU"/>
              </w:rPr>
              <w:t>четверть</w:t>
            </w:r>
          </w:p>
        </w:tc>
        <w:tc>
          <w:tcPr>
            <w:tcW w:w="1843" w:type="dxa"/>
          </w:tcPr>
          <w:p w:rsidR="00C11EC2" w:rsidRPr="00C11EC2" w:rsidRDefault="00C11EC2" w:rsidP="00C11EC2">
            <w:pPr>
              <w:suppressAutoHyphens w:val="0"/>
              <w:spacing w:line="268" w:lineRule="exact"/>
              <w:ind w:firstLine="0"/>
              <w:jc w:val="left"/>
              <w:rPr>
                <w:sz w:val="24"/>
                <w:szCs w:val="24"/>
                <w:lang w:val="ru-RU" w:eastAsia="ru-RU"/>
              </w:rPr>
            </w:pPr>
            <w:r w:rsidRPr="00C11EC2">
              <w:rPr>
                <w:sz w:val="24"/>
                <w:szCs w:val="24"/>
                <w:lang w:val="ru-RU" w:eastAsia="ru-RU"/>
              </w:rPr>
              <w:t>04.04.2023 г</w:t>
            </w:r>
          </w:p>
        </w:tc>
        <w:tc>
          <w:tcPr>
            <w:tcW w:w="1702" w:type="dxa"/>
          </w:tcPr>
          <w:p w:rsidR="00C11EC2" w:rsidRPr="00C11EC2" w:rsidRDefault="00C11EC2" w:rsidP="00C11EC2">
            <w:pPr>
              <w:suppressAutoHyphens w:val="0"/>
              <w:spacing w:line="268" w:lineRule="exact"/>
              <w:ind w:firstLine="0"/>
              <w:jc w:val="left"/>
              <w:rPr>
                <w:sz w:val="24"/>
                <w:szCs w:val="24"/>
                <w:lang w:val="ru-RU" w:eastAsia="ru-RU"/>
              </w:rPr>
            </w:pPr>
            <w:r w:rsidRPr="00C11EC2">
              <w:rPr>
                <w:sz w:val="24"/>
                <w:szCs w:val="24"/>
                <w:lang w:val="ru-RU" w:eastAsia="ru-RU"/>
              </w:rPr>
              <w:t>30.05.2023 г</w:t>
            </w:r>
          </w:p>
        </w:tc>
        <w:tc>
          <w:tcPr>
            <w:tcW w:w="3829" w:type="dxa"/>
          </w:tcPr>
          <w:p w:rsidR="00C11EC2" w:rsidRPr="00C11EC2" w:rsidRDefault="00C11EC2" w:rsidP="00C11EC2">
            <w:pPr>
              <w:suppressAutoHyphens w:val="0"/>
              <w:spacing w:line="268" w:lineRule="exact"/>
              <w:ind w:firstLine="0"/>
              <w:jc w:val="left"/>
              <w:rPr>
                <w:sz w:val="24"/>
                <w:szCs w:val="24"/>
                <w:lang w:val="ru-RU" w:eastAsia="ru-RU"/>
              </w:rPr>
            </w:pPr>
            <w:r w:rsidRPr="00C11EC2">
              <w:rPr>
                <w:sz w:val="24"/>
                <w:szCs w:val="24"/>
                <w:lang w:val="ru-RU" w:eastAsia="ru-RU"/>
              </w:rPr>
              <w:t>8</w:t>
            </w:r>
            <w:r w:rsidRPr="00C11EC2">
              <w:rPr>
                <w:spacing w:val="-1"/>
                <w:sz w:val="24"/>
                <w:szCs w:val="24"/>
                <w:lang w:val="ru-RU" w:eastAsia="ru-RU"/>
              </w:rPr>
              <w:t xml:space="preserve"> </w:t>
            </w:r>
            <w:r w:rsidRPr="00C11EC2">
              <w:rPr>
                <w:sz w:val="24"/>
                <w:szCs w:val="24"/>
                <w:lang w:val="ru-RU" w:eastAsia="ru-RU"/>
              </w:rPr>
              <w:t>недель</w:t>
            </w:r>
          </w:p>
        </w:tc>
      </w:tr>
      <w:tr w:rsidR="00C11EC2" w:rsidRPr="00C11EC2" w:rsidTr="00C11EC2">
        <w:trPr>
          <w:trHeight w:val="274"/>
        </w:trPr>
        <w:tc>
          <w:tcPr>
            <w:tcW w:w="2235" w:type="dxa"/>
          </w:tcPr>
          <w:p w:rsidR="00C11EC2" w:rsidRPr="00C11EC2" w:rsidRDefault="00C11EC2" w:rsidP="00C11EC2">
            <w:pPr>
              <w:suppressAutoHyphens w:val="0"/>
              <w:spacing w:line="273" w:lineRule="exact"/>
              <w:ind w:firstLine="0"/>
              <w:jc w:val="left"/>
              <w:rPr>
                <w:b/>
                <w:sz w:val="24"/>
                <w:szCs w:val="24"/>
                <w:lang w:val="ru-RU" w:eastAsia="ru-RU"/>
              </w:rPr>
            </w:pPr>
            <w:r w:rsidRPr="00C11EC2">
              <w:rPr>
                <w:b/>
                <w:sz w:val="24"/>
                <w:szCs w:val="24"/>
                <w:lang w:val="ru-RU" w:eastAsia="ru-RU"/>
              </w:rPr>
              <w:t>Итого</w:t>
            </w:r>
            <w:r w:rsidRPr="00C11EC2">
              <w:rPr>
                <w:b/>
                <w:spacing w:val="-1"/>
                <w:sz w:val="24"/>
                <w:szCs w:val="24"/>
                <w:lang w:val="ru-RU" w:eastAsia="ru-RU"/>
              </w:rPr>
              <w:t xml:space="preserve"> </w:t>
            </w:r>
            <w:r w:rsidRPr="00C11EC2">
              <w:rPr>
                <w:b/>
                <w:sz w:val="24"/>
                <w:szCs w:val="24"/>
                <w:lang w:val="ru-RU" w:eastAsia="ru-RU"/>
              </w:rPr>
              <w:t>за год</w:t>
            </w:r>
          </w:p>
        </w:tc>
        <w:tc>
          <w:tcPr>
            <w:tcW w:w="1843" w:type="dxa"/>
          </w:tcPr>
          <w:p w:rsidR="00C11EC2" w:rsidRPr="00C11EC2" w:rsidRDefault="00C11EC2" w:rsidP="00C11EC2">
            <w:pPr>
              <w:suppressAutoHyphens w:val="0"/>
              <w:spacing w:line="240" w:lineRule="auto"/>
              <w:ind w:firstLine="0"/>
              <w:jc w:val="left"/>
              <w:rPr>
                <w:sz w:val="24"/>
                <w:szCs w:val="24"/>
                <w:lang w:val="ru-RU" w:eastAsia="ru-RU"/>
              </w:rPr>
            </w:pPr>
          </w:p>
        </w:tc>
        <w:tc>
          <w:tcPr>
            <w:tcW w:w="1702" w:type="dxa"/>
          </w:tcPr>
          <w:p w:rsidR="00C11EC2" w:rsidRPr="00C11EC2" w:rsidRDefault="00C11EC2" w:rsidP="00C11EC2">
            <w:pPr>
              <w:suppressAutoHyphens w:val="0"/>
              <w:spacing w:line="240" w:lineRule="auto"/>
              <w:ind w:firstLine="0"/>
              <w:jc w:val="left"/>
              <w:rPr>
                <w:sz w:val="24"/>
                <w:szCs w:val="24"/>
                <w:lang w:val="ru-RU" w:eastAsia="ru-RU"/>
              </w:rPr>
            </w:pPr>
          </w:p>
        </w:tc>
        <w:tc>
          <w:tcPr>
            <w:tcW w:w="3829" w:type="dxa"/>
          </w:tcPr>
          <w:p w:rsidR="00C11EC2" w:rsidRPr="00C11EC2" w:rsidRDefault="00C11EC2" w:rsidP="00C11EC2">
            <w:pPr>
              <w:suppressAutoHyphens w:val="0"/>
              <w:spacing w:line="273" w:lineRule="exact"/>
              <w:ind w:firstLine="0"/>
              <w:jc w:val="left"/>
              <w:rPr>
                <w:b/>
                <w:sz w:val="24"/>
                <w:szCs w:val="24"/>
                <w:lang w:val="ru-RU" w:eastAsia="ru-RU"/>
              </w:rPr>
            </w:pPr>
            <w:r w:rsidRPr="00C11EC2">
              <w:rPr>
                <w:b/>
                <w:sz w:val="24"/>
                <w:szCs w:val="24"/>
                <w:lang w:val="ru-RU" w:eastAsia="ru-RU"/>
              </w:rPr>
              <w:t>34</w:t>
            </w:r>
            <w:r w:rsidRPr="00C11EC2">
              <w:rPr>
                <w:b/>
                <w:spacing w:val="-1"/>
                <w:sz w:val="24"/>
                <w:szCs w:val="24"/>
                <w:lang w:val="ru-RU" w:eastAsia="ru-RU"/>
              </w:rPr>
              <w:t xml:space="preserve"> </w:t>
            </w:r>
            <w:r w:rsidRPr="00C11EC2">
              <w:rPr>
                <w:b/>
                <w:sz w:val="24"/>
                <w:szCs w:val="24"/>
                <w:lang w:val="ru-RU" w:eastAsia="ru-RU"/>
              </w:rPr>
              <w:t>недели</w:t>
            </w:r>
          </w:p>
        </w:tc>
      </w:tr>
    </w:tbl>
    <w:p w:rsidR="00C11EC2" w:rsidRPr="00C11EC2" w:rsidRDefault="00C11EC2" w:rsidP="00C11EC2">
      <w:pPr>
        <w:suppressAutoHyphens w:val="0"/>
        <w:spacing w:before="1" w:line="240" w:lineRule="auto"/>
        <w:ind w:firstLine="0"/>
        <w:jc w:val="left"/>
        <w:rPr>
          <w:rFonts w:eastAsia="Times New Roman"/>
          <w:b/>
          <w:szCs w:val="28"/>
          <w:lang w:eastAsia="ru-RU"/>
        </w:rPr>
      </w:pPr>
    </w:p>
    <w:p w:rsidR="00C11EC2" w:rsidRPr="000565D8" w:rsidRDefault="00C11EC2" w:rsidP="00C11EC2">
      <w:pPr>
        <w:suppressAutoHyphens w:val="0"/>
        <w:spacing w:line="240" w:lineRule="auto"/>
        <w:ind w:firstLine="0"/>
        <w:jc w:val="left"/>
        <w:rPr>
          <w:rFonts w:eastAsia="Times New Roman"/>
          <w:b/>
          <w:sz w:val="24"/>
          <w:szCs w:val="24"/>
          <w:lang w:eastAsia="ru-RU"/>
        </w:rPr>
      </w:pPr>
      <w:r w:rsidRPr="000565D8">
        <w:rPr>
          <w:rFonts w:eastAsia="Times New Roman"/>
          <w:b/>
          <w:sz w:val="24"/>
          <w:szCs w:val="24"/>
          <w:u w:val="thick"/>
          <w:lang w:eastAsia="ru-RU"/>
        </w:rPr>
        <w:t>Сроки</w:t>
      </w:r>
      <w:r w:rsidRPr="000565D8">
        <w:rPr>
          <w:rFonts w:eastAsia="Times New Roman"/>
          <w:b/>
          <w:spacing w:val="-3"/>
          <w:sz w:val="24"/>
          <w:szCs w:val="24"/>
          <w:u w:val="thick"/>
          <w:lang w:eastAsia="ru-RU"/>
        </w:rPr>
        <w:t xml:space="preserve"> </w:t>
      </w:r>
      <w:r w:rsidRPr="000565D8">
        <w:rPr>
          <w:rFonts w:eastAsia="Times New Roman"/>
          <w:b/>
          <w:sz w:val="24"/>
          <w:szCs w:val="24"/>
          <w:u w:val="thick"/>
          <w:lang w:eastAsia="ru-RU"/>
        </w:rPr>
        <w:t>и</w:t>
      </w:r>
      <w:r w:rsidRPr="000565D8">
        <w:rPr>
          <w:rFonts w:eastAsia="Times New Roman"/>
          <w:b/>
          <w:spacing w:val="-4"/>
          <w:sz w:val="24"/>
          <w:szCs w:val="24"/>
          <w:u w:val="thick"/>
          <w:lang w:eastAsia="ru-RU"/>
        </w:rPr>
        <w:t xml:space="preserve"> </w:t>
      </w:r>
      <w:r w:rsidRPr="000565D8">
        <w:rPr>
          <w:rFonts w:eastAsia="Times New Roman"/>
          <w:b/>
          <w:sz w:val="24"/>
          <w:szCs w:val="24"/>
          <w:u w:val="thick"/>
          <w:lang w:eastAsia="ru-RU"/>
        </w:rPr>
        <w:t>продолжительность</w:t>
      </w:r>
      <w:r w:rsidRPr="000565D8">
        <w:rPr>
          <w:rFonts w:eastAsia="Times New Roman"/>
          <w:b/>
          <w:spacing w:val="-2"/>
          <w:sz w:val="24"/>
          <w:szCs w:val="24"/>
          <w:u w:val="thick"/>
          <w:lang w:eastAsia="ru-RU"/>
        </w:rPr>
        <w:t xml:space="preserve"> </w:t>
      </w:r>
      <w:r w:rsidRPr="000565D8">
        <w:rPr>
          <w:rFonts w:eastAsia="Times New Roman"/>
          <w:b/>
          <w:sz w:val="24"/>
          <w:szCs w:val="24"/>
          <w:u w:val="thick"/>
          <w:lang w:eastAsia="ru-RU"/>
        </w:rPr>
        <w:t>каникул</w:t>
      </w:r>
      <w:r w:rsidRPr="000565D8">
        <w:rPr>
          <w:rFonts w:eastAsia="Times New Roman"/>
          <w:b/>
          <w:spacing w:val="-3"/>
          <w:sz w:val="24"/>
          <w:szCs w:val="24"/>
          <w:u w:val="thick"/>
          <w:lang w:eastAsia="ru-RU"/>
        </w:rPr>
        <w:t xml:space="preserve"> </w:t>
      </w:r>
      <w:r w:rsidRPr="000565D8">
        <w:rPr>
          <w:rFonts w:eastAsia="Times New Roman"/>
          <w:b/>
          <w:sz w:val="24"/>
          <w:szCs w:val="24"/>
          <w:u w:val="thick"/>
          <w:lang w:eastAsia="ru-RU"/>
        </w:rPr>
        <w:t>в</w:t>
      </w:r>
      <w:r w:rsidRPr="000565D8">
        <w:rPr>
          <w:rFonts w:eastAsia="Times New Roman"/>
          <w:b/>
          <w:spacing w:val="-3"/>
          <w:sz w:val="24"/>
          <w:szCs w:val="24"/>
          <w:u w:val="thick"/>
          <w:lang w:eastAsia="ru-RU"/>
        </w:rPr>
        <w:t xml:space="preserve"> </w:t>
      </w:r>
      <w:r w:rsidRPr="000565D8">
        <w:rPr>
          <w:rFonts w:eastAsia="Times New Roman"/>
          <w:b/>
          <w:sz w:val="24"/>
          <w:szCs w:val="24"/>
          <w:u w:val="thick"/>
          <w:lang w:eastAsia="ru-RU"/>
        </w:rPr>
        <w:t>течение</w:t>
      </w:r>
      <w:r w:rsidRPr="000565D8">
        <w:rPr>
          <w:rFonts w:eastAsia="Times New Roman"/>
          <w:b/>
          <w:spacing w:val="-3"/>
          <w:sz w:val="24"/>
          <w:szCs w:val="24"/>
          <w:u w:val="thick"/>
          <w:lang w:eastAsia="ru-RU"/>
        </w:rPr>
        <w:t xml:space="preserve"> </w:t>
      </w:r>
      <w:r w:rsidRPr="000565D8">
        <w:rPr>
          <w:rFonts w:eastAsia="Times New Roman"/>
          <w:b/>
          <w:sz w:val="24"/>
          <w:szCs w:val="24"/>
          <w:u w:val="thick"/>
          <w:lang w:eastAsia="ru-RU"/>
        </w:rPr>
        <w:t>учебного</w:t>
      </w:r>
      <w:r w:rsidRPr="000565D8">
        <w:rPr>
          <w:rFonts w:eastAsia="Times New Roman"/>
          <w:b/>
          <w:spacing w:val="-2"/>
          <w:sz w:val="24"/>
          <w:szCs w:val="24"/>
          <w:u w:val="thick"/>
          <w:lang w:eastAsia="ru-RU"/>
        </w:rPr>
        <w:t xml:space="preserve"> </w:t>
      </w:r>
      <w:r w:rsidRPr="000565D8">
        <w:rPr>
          <w:rFonts w:eastAsia="Times New Roman"/>
          <w:b/>
          <w:sz w:val="24"/>
          <w:szCs w:val="24"/>
          <w:u w:val="thick"/>
          <w:lang w:eastAsia="ru-RU"/>
        </w:rPr>
        <w:t>года:</w:t>
      </w:r>
    </w:p>
    <w:p w:rsidR="00C11EC2" w:rsidRPr="000565D8" w:rsidRDefault="00C11EC2" w:rsidP="00C11EC2">
      <w:pPr>
        <w:suppressAutoHyphens w:val="0"/>
        <w:spacing w:before="5" w:line="240" w:lineRule="auto"/>
        <w:ind w:firstLine="0"/>
        <w:jc w:val="left"/>
        <w:rPr>
          <w:rFonts w:eastAsia="Times New Roman"/>
          <w:b/>
          <w:sz w:val="24"/>
          <w:szCs w:val="24"/>
          <w:lang w:eastAsia="ru-RU"/>
        </w:rPr>
      </w:pPr>
    </w:p>
    <w:p w:rsidR="00C11EC2" w:rsidRPr="000565D8" w:rsidRDefault="00C11EC2" w:rsidP="00C11EC2">
      <w:pPr>
        <w:tabs>
          <w:tab w:val="left" w:pos="1383"/>
          <w:tab w:val="left" w:pos="4876"/>
        </w:tabs>
        <w:suppressAutoHyphens w:val="0"/>
        <w:spacing w:before="90" w:line="240" w:lineRule="auto"/>
        <w:ind w:firstLine="0"/>
        <w:jc w:val="left"/>
        <w:rPr>
          <w:rFonts w:eastAsia="Times New Roman"/>
          <w:sz w:val="24"/>
          <w:szCs w:val="24"/>
          <w:lang w:eastAsia="ru-RU"/>
        </w:rPr>
      </w:pPr>
      <w:r w:rsidRPr="000565D8">
        <w:rPr>
          <w:rFonts w:eastAsia="Times New Roman"/>
          <w:b/>
          <w:sz w:val="24"/>
          <w:szCs w:val="24"/>
          <w:lang w:eastAsia="ru-RU"/>
        </w:rPr>
        <w:t>Осенние</w:t>
      </w:r>
      <w:r w:rsidRPr="000565D8">
        <w:rPr>
          <w:rFonts w:eastAsia="Times New Roman"/>
          <w:b/>
          <w:sz w:val="24"/>
          <w:szCs w:val="24"/>
          <w:lang w:eastAsia="ru-RU"/>
        </w:rPr>
        <w:tab/>
      </w:r>
      <w:r w:rsidRPr="000565D8">
        <w:rPr>
          <w:rFonts w:eastAsia="Times New Roman"/>
          <w:sz w:val="24"/>
          <w:szCs w:val="24"/>
          <w:lang w:eastAsia="ru-RU"/>
        </w:rPr>
        <w:t>с</w:t>
      </w:r>
      <w:r w:rsidRPr="000565D8">
        <w:rPr>
          <w:rFonts w:eastAsia="Times New Roman"/>
          <w:spacing w:val="-1"/>
          <w:sz w:val="24"/>
          <w:szCs w:val="24"/>
          <w:lang w:eastAsia="ru-RU"/>
        </w:rPr>
        <w:t xml:space="preserve"> </w:t>
      </w:r>
      <w:r w:rsidRPr="000565D8">
        <w:rPr>
          <w:rFonts w:eastAsia="Times New Roman"/>
          <w:sz w:val="24"/>
          <w:szCs w:val="24"/>
          <w:lang w:eastAsia="ru-RU"/>
        </w:rPr>
        <w:t>29.10.2022 г</w:t>
      </w:r>
      <w:r w:rsidRPr="000565D8">
        <w:rPr>
          <w:rFonts w:eastAsia="Times New Roman"/>
          <w:spacing w:val="119"/>
          <w:sz w:val="24"/>
          <w:szCs w:val="24"/>
          <w:lang w:eastAsia="ru-RU"/>
        </w:rPr>
        <w:t xml:space="preserve"> </w:t>
      </w:r>
      <w:r w:rsidRPr="000565D8">
        <w:rPr>
          <w:rFonts w:eastAsia="Times New Roman"/>
          <w:sz w:val="24"/>
          <w:szCs w:val="24"/>
          <w:lang w:eastAsia="ru-RU"/>
        </w:rPr>
        <w:t>по</w:t>
      </w:r>
      <w:r w:rsidRPr="000565D8">
        <w:rPr>
          <w:rFonts w:eastAsia="Times New Roman"/>
          <w:spacing w:val="60"/>
          <w:sz w:val="24"/>
          <w:szCs w:val="24"/>
          <w:lang w:eastAsia="ru-RU"/>
        </w:rPr>
        <w:t xml:space="preserve"> </w:t>
      </w:r>
      <w:r w:rsidRPr="000565D8">
        <w:rPr>
          <w:rFonts w:eastAsia="Times New Roman"/>
          <w:sz w:val="24"/>
          <w:szCs w:val="24"/>
          <w:lang w:eastAsia="ru-RU"/>
        </w:rPr>
        <w:t>06.11.2022 г</w:t>
      </w:r>
      <w:r w:rsidRPr="000565D8">
        <w:rPr>
          <w:rFonts w:eastAsia="Times New Roman"/>
          <w:sz w:val="24"/>
          <w:szCs w:val="24"/>
          <w:lang w:eastAsia="ru-RU"/>
        </w:rPr>
        <w:tab/>
        <w:t>(9</w:t>
      </w:r>
      <w:r w:rsidRPr="000565D8">
        <w:rPr>
          <w:rFonts w:eastAsia="Times New Roman"/>
          <w:spacing w:val="-1"/>
          <w:sz w:val="24"/>
          <w:szCs w:val="24"/>
          <w:lang w:eastAsia="ru-RU"/>
        </w:rPr>
        <w:t xml:space="preserve"> </w:t>
      </w:r>
      <w:r w:rsidRPr="000565D8">
        <w:rPr>
          <w:rFonts w:eastAsia="Times New Roman"/>
          <w:sz w:val="24"/>
          <w:szCs w:val="24"/>
          <w:lang w:eastAsia="ru-RU"/>
        </w:rPr>
        <w:t>дней)</w:t>
      </w:r>
    </w:p>
    <w:p w:rsidR="00C11EC2" w:rsidRPr="000565D8" w:rsidRDefault="00C11EC2" w:rsidP="00C11EC2">
      <w:pPr>
        <w:tabs>
          <w:tab w:val="left" w:pos="1395"/>
          <w:tab w:val="left" w:pos="3040"/>
          <w:tab w:val="left" w:pos="4888"/>
        </w:tabs>
        <w:suppressAutoHyphens w:val="0"/>
        <w:spacing w:before="41" w:line="240" w:lineRule="auto"/>
        <w:ind w:firstLine="0"/>
        <w:jc w:val="left"/>
        <w:rPr>
          <w:rFonts w:eastAsia="Times New Roman"/>
          <w:sz w:val="24"/>
          <w:szCs w:val="24"/>
          <w:lang w:eastAsia="ru-RU"/>
        </w:rPr>
      </w:pPr>
      <w:r w:rsidRPr="000565D8">
        <w:rPr>
          <w:rFonts w:eastAsia="Times New Roman"/>
          <w:b/>
          <w:sz w:val="24"/>
          <w:szCs w:val="24"/>
          <w:lang w:eastAsia="ru-RU"/>
        </w:rPr>
        <w:t>Зимние</w:t>
      </w:r>
      <w:r w:rsidRPr="000565D8">
        <w:rPr>
          <w:rFonts w:eastAsia="Times New Roman"/>
          <w:b/>
          <w:sz w:val="24"/>
          <w:szCs w:val="24"/>
          <w:lang w:eastAsia="ru-RU"/>
        </w:rPr>
        <w:tab/>
      </w:r>
      <w:r w:rsidRPr="000565D8">
        <w:rPr>
          <w:rFonts w:eastAsia="Times New Roman"/>
          <w:sz w:val="24"/>
          <w:szCs w:val="24"/>
          <w:lang w:eastAsia="ru-RU"/>
        </w:rPr>
        <w:t>с</w:t>
      </w:r>
      <w:r w:rsidRPr="000565D8">
        <w:rPr>
          <w:rFonts w:eastAsia="Times New Roman"/>
          <w:spacing w:val="-1"/>
          <w:sz w:val="24"/>
          <w:szCs w:val="24"/>
          <w:lang w:eastAsia="ru-RU"/>
        </w:rPr>
        <w:t xml:space="preserve"> </w:t>
      </w:r>
      <w:r w:rsidRPr="000565D8">
        <w:rPr>
          <w:rFonts w:eastAsia="Times New Roman"/>
          <w:sz w:val="24"/>
          <w:szCs w:val="24"/>
          <w:lang w:eastAsia="ru-RU"/>
        </w:rPr>
        <w:t>30.12.2022 г</w:t>
      </w:r>
      <w:r w:rsidRPr="000565D8">
        <w:rPr>
          <w:rFonts w:eastAsia="Times New Roman"/>
          <w:sz w:val="24"/>
          <w:szCs w:val="24"/>
          <w:lang w:eastAsia="ru-RU"/>
        </w:rPr>
        <w:tab/>
        <w:t>по 09.01.2023 г</w:t>
      </w:r>
      <w:r w:rsidRPr="000565D8">
        <w:rPr>
          <w:rFonts w:eastAsia="Times New Roman"/>
          <w:sz w:val="24"/>
          <w:szCs w:val="24"/>
          <w:lang w:eastAsia="ru-RU"/>
        </w:rPr>
        <w:tab/>
        <w:t>(11</w:t>
      </w:r>
      <w:r w:rsidRPr="000565D8">
        <w:rPr>
          <w:rFonts w:eastAsia="Times New Roman"/>
          <w:spacing w:val="-1"/>
          <w:sz w:val="24"/>
          <w:szCs w:val="24"/>
          <w:lang w:eastAsia="ru-RU"/>
        </w:rPr>
        <w:t xml:space="preserve"> </w:t>
      </w:r>
      <w:r w:rsidRPr="000565D8">
        <w:rPr>
          <w:rFonts w:eastAsia="Times New Roman"/>
          <w:sz w:val="24"/>
          <w:szCs w:val="24"/>
          <w:lang w:eastAsia="ru-RU"/>
        </w:rPr>
        <w:t>дней)</w:t>
      </w:r>
    </w:p>
    <w:p w:rsidR="00C11EC2" w:rsidRPr="000565D8" w:rsidRDefault="00C11EC2" w:rsidP="00C11EC2">
      <w:pPr>
        <w:tabs>
          <w:tab w:val="left" w:pos="3049"/>
          <w:tab w:val="left" w:pos="4898"/>
        </w:tabs>
        <w:suppressAutoHyphens w:val="0"/>
        <w:spacing w:before="40" w:line="240" w:lineRule="auto"/>
        <w:ind w:firstLine="0"/>
        <w:jc w:val="left"/>
        <w:rPr>
          <w:rFonts w:eastAsia="Times New Roman"/>
          <w:sz w:val="24"/>
          <w:szCs w:val="24"/>
          <w:lang w:eastAsia="ru-RU"/>
        </w:rPr>
      </w:pPr>
      <w:r w:rsidRPr="000565D8">
        <w:rPr>
          <w:rFonts w:eastAsia="Times New Roman"/>
          <w:b/>
          <w:sz w:val="24"/>
          <w:szCs w:val="24"/>
          <w:lang w:eastAsia="ru-RU"/>
        </w:rPr>
        <w:t>Весенние</w:t>
      </w:r>
      <w:r w:rsidRPr="000565D8">
        <w:rPr>
          <w:rFonts w:eastAsia="Times New Roman"/>
          <w:b/>
          <w:spacing w:val="117"/>
          <w:sz w:val="24"/>
          <w:szCs w:val="24"/>
          <w:lang w:eastAsia="ru-RU"/>
        </w:rPr>
        <w:t xml:space="preserve"> </w:t>
      </w:r>
      <w:r w:rsidRPr="000565D8">
        <w:rPr>
          <w:rFonts w:eastAsia="Times New Roman"/>
          <w:sz w:val="24"/>
          <w:szCs w:val="24"/>
          <w:lang w:eastAsia="ru-RU"/>
        </w:rPr>
        <w:t>с</w:t>
      </w:r>
      <w:r w:rsidRPr="000565D8">
        <w:rPr>
          <w:rFonts w:eastAsia="Times New Roman"/>
          <w:spacing w:val="-1"/>
          <w:sz w:val="24"/>
          <w:szCs w:val="24"/>
          <w:lang w:eastAsia="ru-RU"/>
        </w:rPr>
        <w:t xml:space="preserve"> </w:t>
      </w:r>
      <w:r w:rsidRPr="000565D8">
        <w:rPr>
          <w:rFonts w:eastAsia="Times New Roman"/>
          <w:sz w:val="24"/>
          <w:szCs w:val="24"/>
          <w:lang w:eastAsia="ru-RU"/>
        </w:rPr>
        <w:t>25.03.2023</w:t>
      </w:r>
      <w:r w:rsidRPr="000565D8">
        <w:rPr>
          <w:rFonts w:eastAsia="Times New Roman"/>
          <w:spacing w:val="1"/>
          <w:sz w:val="24"/>
          <w:szCs w:val="24"/>
          <w:lang w:eastAsia="ru-RU"/>
        </w:rPr>
        <w:t xml:space="preserve"> </w:t>
      </w:r>
      <w:r w:rsidRPr="000565D8">
        <w:rPr>
          <w:rFonts w:eastAsia="Times New Roman"/>
          <w:sz w:val="24"/>
          <w:szCs w:val="24"/>
          <w:lang w:eastAsia="ru-RU"/>
        </w:rPr>
        <w:t>г</w:t>
      </w:r>
      <w:r w:rsidRPr="000565D8">
        <w:rPr>
          <w:rFonts w:eastAsia="Times New Roman"/>
          <w:sz w:val="24"/>
          <w:szCs w:val="24"/>
          <w:lang w:eastAsia="ru-RU"/>
        </w:rPr>
        <w:tab/>
        <w:t>по</w:t>
      </w:r>
      <w:r w:rsidRPr="000565D8">
        <w:rPr>
          <w:rFonts w:eastAsia="Times New Roman"/>
          <w:spacing w:val="60"/>
          <w:sz w:val="24"/>
          <w:szCs w:val="24"/>
          <w:lang w:eastAsia="ru-RU"/>
        </w:rPr>
        <w:t xml:space="preserve"> </w:t>
      </w:r>
      <w:r w:rsidRPr="000565D8">
        <w:rPr>
          <w:rFonts w:eastAsia="Times New Roman"/>
          <w:sz w:val="24"/>
          <w:szCs w:val="24"/>
          <w:lang w:eastAsia="ru-RU"/>
        </w:rPr>
        <w:t>03.04.2023 г</w:t>
      </w:r>
      <w:r w:rsidRPr="000565D8">
        <w:rPr>
          <w:rFonts w:eastAsia="Times New Roman"/>
          <w:sz w:val="24"/>
          <w:szCs w:val="24"/>
          <w:lang w:eastAsia="ru-RU"/>
        </w:rPr>
        <w:tab/>
        <w:t>(10</w:t>
      </w:r>
      <w:r w:rsidRPr="000565D8">
        <w:rPr>
          <w:rFonts w:eastAsia="Times New Roman"/>
          <w:spacing w:val="-1"/>
          <w:sz w:val="24"/>
          <w:szCs w:val="24"/>
          <w:lang w:eastAsia="ru-RU"/>
        </w:rPr>
        <w:t xml:space="preserve"> </w:t>
      </w:r>
      <w:r w:rsidRPr="000565D8">
        <w:rPr>
          <w:rFonts w:eastAsia="Times New Roman"/>
          <w:sz w:val="24"/>
          <w:szCs w:val="24"/>
          <w:lang w:eastAsia="ru-RU"/>
        </w:rPr>
        <w:t>дней)</w:t>
      </w:r>
    </w:p>
    <w:p w:rsidR="00C11EC2" w:rsidRPr="000565D8" w:rsidRDefault="00C11EC2" w:rsidP="00C11EC2">
      <w:pPr>
        <w:suppressAutoHyphens w:val="0"/>
        <w:spacing w:line="240" w:lineRule="auto"/>
        <w:rPr>
          <w:rFonts w:eastAsia="Times New Roman"/>
          <w:sz w:val="24"/>
          <w:szCs w:val="24"/>
          <w:lang w:eastAsia="ru-RU"/>
        </w:rPr>
      </w:pPr>
    </w:p>
    <w:p w:rsidR="00C11EC2" w:rsidRPr="000565D8" w:rsidRDefault="00C11EC2" w:rsidP="00C11EC2">
      <w:pPr>
        <w:suppressAutoHyphens w:val="0"/>
        <w:spacing w:line="240" w:lineRule="auto"/>
        <w:rPr>
          <w:rFonts w:eastAsia="Times New Roman"/>
          <w:sz w:val="24"/>
          <w:szCs w:val="24"/>
          <w:lang w:eastAsia="ru-RU"/>
        </w:rPr>
      </w:pPr>
      <w:r w:rsidRPr="000565D8">
        <w:rPr>
          <w:rFonts w:eastAsia="Times New Roman"/>
          <w:sz w:val="24"/>
          <w:szCs w:val="24"/>
          <w:lang w:eastAsia="ru-RU"/>
        </w:rPr>
        <w:lastRenderedPageBreak/>
        <w:t>В воскресенье и праздничные дни (установленные законодательством Российской Федерации) образовательное учреждение не работает.</w:t>
      </w:r>
    </w:p>
    <w:p w:rsidR="00C11EC2" w:rsidRPr="000565D8" w:rsidRDefault="00C11EC2" w:rsidP="000565D8">
      <w:pPr>
        <w:suppressAutoHyphens w:val="0"/>
        <w:spacing w:line="240" w:lineRule="auto"/>
        <w:rPr>
          <w:rFonts w:eastAsia="Times New Roman"/>
          <w:sz w:val="24"/>
          <w:szCs w:val="24"/>
          <w:lang w:eastAsia="ru-RU"/>
        </w:rPr>
      </w:pPr>
      <w:r w:rsidRPr="000565D8">
        <w:rPr>
          <w:rFonts w:eastAsia="Times New Roman"/>
          <w:sz w:val="24"/>
          <w:szCs w:val="24"/>
          <w:lang w:eastAsia="ru-RU"/>
        </w:rPr>
        <w:t>На период школьных каникул приказом директора школы устанавливается особый график работы</w:t>
      </w:r>
      <w:r w:rsidR="000565D8">
        <w:rPr>
          <w:rFonts w:eastAsia="Times New Roman"/>
          <w:sz w:val="24"/>
          <w:szCs w:val="24"/>
          <w:lang w:eastAsia="ru-RU"/>
        </w:rPr>
        <w:t xml:space="preserve"> образовательного учреждения.</w:t>
      </w:r>
    </w:p>
    <w:p w:rsidR="00C11EC2" w:rsidRPr="000565D8" w:rsidRDefault="00C11EC2" w:rsidP="00C11EC2">
      <w:pPr>
        <w:suppressAutoHyphens w:val="0"/>
        <w:spacing w:line="240" w:lineRule="auto"/>
        <w:ind w:firstLine="0"/>
        <w:jc w:val="center"/>
        <w:rPr>
          <w:rFonts w:eastAsia="Times New Roman"/>
          <w:sz w:val="24"/>
          <w:szCs w:val="24"/>
          <w:lang w:eastAsia="ru-RU"/>
        </w:rPr>
      </w:pPr>
      <w:r w:rsidRPr="000565D8">
        <w:rPr>
          <w:rFonts w:eastAsia="Times New Roman"/>
          <w:b/>
          <w:sz w:val="24"/>
          <w:szCs w:val="24"/>
          <w:lang w:eastAsia="ru-RU"/>
        </w:rPr>
        <w:t>Режим работы школы:</w:t>
      </w:r>
    </w:p>
    <w:p w:rsidR="00C11EC2" w:rsidRPr="000565D8" w:rsidRDefault="00C11EC2" w:rsidP="00C11EC2">
      <w:pPr>
        <w:suppressAutoHyphens w:val="0"/>
        <w:spacing w:line="240" w:lineRule="auto"/>
        <w:ind w:firstLine="0"/>
        <w:jc w:val="left"/>
        <w:rPr>
          <w:rFonts w:eastAsia="Times New Roman"/>
          <w:b/>
          <w:sz w:val="24"/>
          <w:szCs w:val="24"/>
          <w:u w:val="single"/>
          <w:lang w:eastAsia="ru-RU"/>
        </w:rPr>
      </w:pPr>
      <w:r w:rsidRPr="000565D8">
        <w:rPr>
          <w:rFonts w:eastAsia="Times New Roman"/>
          <w:b/>
          <w:sz w:val="24"/>
          <w:szCs w:val="24"/>
          <w:u w:val="single"/>
          <w:lang w:eastAsia="ru-RU"/>
        </w:rPr>
        <w:t>Продолжительность учебной недели:</w:t>
      </w:r>
    </w:p>
    <w:p w:rsidR="00C11EC2" w:rsidRPr="000565D8" w:rsidRDefault="000565D8" w:rsidP="00C11EC2">
      <w:pPr>
        <w:suppressAutoHyphens w:val="0"/>
        <w:spacing w:line="240" w:lineRule="auto"/>
        <w:ind w:firstLine="0"/>
        <w:jc w:val="left"/>
        <w:rPr>
          <w:rFonts w:eastAsia="Times New Roman"/>
          <w:sz w:val="24"/>
          <w:szCs w:val="24"/>
          <w:lang w:eastAsia="ru-RU"/>
        </w:rPr>
      </w:pPr>
      <w:r>
        <w:rPr>
          <w:rFonts w:eastAsia="Times New Roman"/>
          <w:sz w:val="24"/>
          <w:szCs w:val="24"/>
          <w:lang w:eastAsia="ru-RU"/>
        </w:rPr>
        <w:t xml:space="preserve">10-11 </w:t>
      </w:r>
      <w:r w:rsidR="00C11EC2" w:rsidRPr="000565D8">
        <w:rPr>
          <w:rFonts w:eastAsia="Times New Roman"/>
          <w:sz w:val="24"/>
          <w:szCs w:val="24"/>
          <w:lang w:eastAsia="ru-RU"/>
        </w:rPr>
        <w:t xml:space="preserve"> класс -  пять- дней;</w:t>
      </w:r>
    </w:p>
    <w:p w:rsidR="00C11EC2" w:rsidRPr="000565D8" w:rsidRDefault="00C11EC2" w:rsidP="00C11EC2">
      <w:pPr>
        <w:suppressAutoHyphens w:val="0"/>
        <w:spacing w:line="240" w:lineRule="auto"/>
        <w:ind w:firstLine="0"/>
        <w:rPr>
          <w:rFonts w:eastAsia="Times New Roman"/>
          <w:sz w:val="24"/>
          <w:szCs w:val="24"/>
          <w:lang w:eastAsia="ru-RU"/>
        </w:rPr>
      </w:pPr>
    </w:p>
    <w:p w:rsidR="00C11EC2" w:rsidRPr="000565D8" w:rsidRDefault="00C11EC2" w:rsidP="00C11EC2">
      <w:pPr>
        <w:suppressAutoHyphens w:val="0"/>
        <w:spacing w:line="240" w:lineRule="auto"/>
        <w:ind w:firstLine="0"/>
        <w:rPr>
          <w:color w:val="000000" w:themeColor="text1"/>
          <w:sz w:val="24"/>
          <w:szCs w:val="24"/>
          <w:lang w:eastAsia="ru-RU"/>
        </w:rPr>
      </w:pPr>
      <w:r w:rsidRPr="000565D8">
        <w:rPr>
          <w:b/>
          <w:sz w:val="24"/>
          <w:szCs w:val="24"/>
          <w:lang w:eastAsia="ru-RU"/>
        </w:rPr>
        <w:t>Продолжительность урока</w:t>
      </w:r>
      <w:r w:rsidRPr="000565D8">
        <w:rPr>
          <w:sz w:val="24"/>
          <w:szCs w:val="24"/>
          <w:lang w:eastAsia="ru-RU"/>
        </w:rPr>
        <w:t xml:space="preserve">: </w:t>
      </w:r>
      <w:r w:rsidRPr="000565D8">
        <w:rPr>
          <w:color w:val="000000" w:themeColor="text1"/>
          <w:sz w:val="24"/>
          <w:szCs w:val="24"/>
          <w:lang w:eastAsia="ru-RU"/>
        </w:rPr>
        <w:t>40 мин. Продолжительность перемен: 10 мин, 20 мин</w:t>
      </w:r>
    </w:p>
    <w:p w:rsidR="00C11EC2" w:rsidRPr="000565D8" w:rsidRDefault="00C11EC2" w:rsidP="00C11EC2">
      <w:pPr>
        <w:suppressAutoHyphens w:val="0"/>
        <w:spacing w:line="240" w:lineRule="auto"/>
        <w:ind w:firstLine="0"/>
        <w:jc w:val="center"/>
        <w:rPr>
          <w:b/>
          <w:bCs/>
          <w:sz w:val="24"/>
          <w:szCs w:val="24"/>
          <w:lang w:eastAsia="ru-RU"/>
        </w:rPr>
      </w:pPr>
      <w:r w:rsidRPr="000565D8">
        <w:rPr>
          <w:b/>
          <w:bCs/>
          <w:sz w:val="24"/>
          <w:szCs w:val="24"/>
          <w:lang w:eastAsia="ru-RU"/>
        </w:rPr>
        <w:t xml:space="preserve">Расписание звонков </w:t>
      </w:r>
    </w:p>
    <w:p w:rsidR="00C11EC2" w:rsidRPr="000565D8" w:rsidRDefault="000565D8" w:rsidP="00C11EC2">
      <w:pPr>
        <w:suppressAutoHyphens w:val="0"/>
        <w:spacing w:line="240" w:lineRule="auto"/>
        <w:ind w:firstLine="0"/>
        <w:jc w:val="left"/>
        <w:rPr>
          <w:rFonts w:eastAsia="Times New Roman"/>
          <w:b/>
          <w:color w:val="000000" w:themeColor="text1"/>
          <w:sz w:val="24"/>
          <w:szCs w:val="24"/>
          <w:lang w:eastAsia="ru-RU"/>
        </w:rPr>
      </w:pPr>
      <w:r>
        <w:rPr>
          <w:rFonts w:eastAsia="Times New Roman"/>
          <w:b/>
          <w:color w:val="000000" w:themeColor="text1"/>
          <w:sz w:val="24"/>
          <w:szCs w:val="24"/>
          <w:lang w:eastAsia="ru-RU"/>
        </w:rPr>
        <w:t>10-11</w:t>
      </w:r>
      <w:r w:rsidR="00C11EC2" w:rsidRPr="000565D8">
        <w:rPr>
          <w:rFonts w:eastAsia="Times New Roman"/>
          <w:b/>
          <w:color w:val="000000" w:themeColor="text1"/>
          <w:sz w:val="24"/>
          <w:szCs w:val="24"/>
          <w:lang w:eastAsia="ru-RU"/>
        </w:rPr>
        <w:t xml:space="preserve"> классы:</w:t>
      </w:r>
    </w:p>
    <w:p w:rsidR="00C11EC2" w:rsidRPr="000565D8" w:rsidRDefault="00C11EC2" w:rsidP="00C11EC2">
      <w:pPr>
        <w:suppressAutoHyphens w:val="0"/>
        <w:spacing w:line="240" w:lineRule="auto"/>
        <w:ind w:firstLine="0"/>
        <w:jc w:val="left"/>
        <w:rPr>
          <w:rFonts w:eastAsia="Times New Roman"/>
          <w:color w:val="000000" w:themeColor="text1"/>
          <w:sz w:val="24"/>
          <w:szCs w:val="24"/>
          <w:lang w:eastAsia="ru-RU"/>
        </w:rPr>
      </w:pPr>
      <w:r w:rsidRPr="000565D8">
        <w:rPr>
          <w:rFonts w:eastAsia="Times New Roman"/>
          <w:color w:val="000000" w:themeColor="text1"/>
          <w:sz w:val="24"/>
          <w:szCs w:val="24"/>
          <w:lang w:eastAsia="ru-RU"/>
        </w:rPr>
        <w:t>1 урок: 08.30 – 09.10                                       10 минут</w:t>
      </w:r>
    </w:p>
    <w:p w:rsidR="00C11EC2" w:rsidRPr="000565D8" w:rsidRDefault="00C11EC2" w:rsidP="00C11EC2">
      <w:pPr>
        <w:suppressAutoHyphens w:val="0"/>
        <w:spacing w:line="240" w:lineRule="auto"/>
        <w:ind w:firstLine="0"/>
        <w:jc w:val="left"/>
        <w:rPr>
          <w:rFonts w:eastAsia="Times New Roman"/>
          <w:color w:val="000000" w:themeColor="text1"/>
          <w:sz w:val="24"/>
          <w:szCs w:val="24"/>
          <w:lang w:eastAsia="ru-RU"/>
        </w:rPr>
      </w:pPr>
      <w:r w:rsidRPr="000565D8">
        <w:rPr>
          <w:rFonts w:eastAsia="Times New Roman"/>
          <w:color w:val="000000" w:themeColor="text1"/>
          <w:sz w:val="24"/>
          <w:szCs w:val="24"/>
          <w:lang w:eastAsia="ru-RU"/>
        </w:rPr>
        <w:t>2 урок: 09.20 – 10.00                                       20 минут</w:t>
      </w:r>
    </w:p>
    <w:p w:rsidR="00C11EC2" w:rsidRPr="000565D8" w:rsidRDefault="00C11EC2" w:rsidP="00C11EC2">
      <w:pPr>
        <w:suppressAutoHyphens w:val="0"/>
        <w:spacing w:line="240" w:lineRule="auto"/>
        <w:ind w:firstLine="0"/>
        <w:jc w:val="left"/>
        <w:rPr>
          <w:rFonts w:eastAsia="Times New Roman"/>
          <w:color w:val="000000" w:themeColor="text1"/>
          <w:sz w:val="24"/>
          <w:szCs w:val="24"/>
          <w:lang w:eastAsia="ru-RU"/>
        </w:rPr>
      </w:pPr>
      <w:r w:rsidRPr="000565D8">
        <w:rPr>
          <w:rFonts w:eastAsia="Times New Roman"/>
          <w:color w:val="000000" w:themeColor="text1"/>
          <w:sz w:val="24"/>
          <w:szCs w:val="24"/>
          <w:lang w:eastAsia="ru-RU"/>
        </w:rPr>
        <w:t>3 урок: 10.20 – 11.00                                       20 минут</w:t>
      </w:r>
    </w:p>
    <w:p w:rsidR="00C11EC2" w:rsidRPr="000565D8" w:rsidRDefault="00C11EC2" w:rsidP="00C11EC2">
      <w:pPr>
        <w:suppressAutoHyphens w:val="0"/>
        <w:spacing w:line="240" w:lineRule="auto"/>
        <w:ind w:firstLine="0"/>
        <w:jc w:val="left"/>
        <w:rPr>
          <w:rFonts w:eastAsia="Times New Roman"/>
          <w:color w:val="000000" w:themeColor="text1"/>
          <w:sz w:val="24"/>
          <w:szCs w:val="24"/>
          <w:lang w:eastAsia="ru-RU"/>
        </w:rPr>
      </w:pPr>
      <w:r w:rsidRPr="000565D8">
        <w:rPr>
          <w:rFonts w:eastAsia="Times New Roman"/>
          <w:color w:val="000000" w:themeColor="text1"/>
          <w:sz w:val="24"/>
          <w:szCs w:val="24"/>
          <w:lang w:eastAsia="ru-RU"/>
        </w:rPr>
        <w:t>4 урок: 11.20 – 12.00                                       20 минут</w:t>
      </w:r>
    </w:p>
    <w:p w:rsidR="00C11EC2" w:rsidRPr="000565D8" w:rsidRDefault="00C11EC2" w:rsidP="00C11EC2">
      <w:pPr>
        <w:suppressAutoHyphens w:val="0"/>
        <w:spacing w:line="240" w:lineRule="auto"/>
        <w:ind w:firstLine="0"/>
        <w:jc w:val="left"/>
        <w:rPr>
          <w:rFonts w:eastAsia="Times New Roman"/>
          <w:color w:val="000000" w:themeColor="text1"/>
          <w:sz w:val="24"/>
          <w:szCs w:val="24"/>
          <w:lang w:eastAsia="ru-RU"/>
        </w:rPr>
      </w:pPr>
      <w:r w:rsidRPr="000565D8">
        <w:rPr>
          <w:rFonts w:eastAsia="Times New Roman"/>
          <w:color w:val="000000" w:themeColor="text1"/>
          <w:sz w:val="24"/>
          <w:szCs w:val="24"/>
          <w:lang w:eastAsia="ru-RU"/>
        </w:rPr>
        <w:t>5 урок: 12.20 – 13.00                                       10 минут</w:t>
      </w:r>
    </w:p>
    <w:p w:rsidR="00C11EC2" w:rsidRPr="000565D8" w:rsidRDefault="00C11EC2" w:rsidP="00C11EC2">
      <w:pPr>
        <w:suppressAutoHyphens w:val="0"/>
        <w:spacing w:line="240" w:lineRule="auto"/>
        <w:ind w:firstLine="0"/>
        <w:jc w:val="left"/>
        <w:rPr>
          <w:rFonts w:eastAsia="Times New Roman"/>
          <w:color w:val="000000" w:themeColor="text1"/>
          <w:sz w:val="24"/>
          <w:szCs w:val="24"/>
          <w:lang w:eastAsia="ru-RU"/>
        </w:rPr>
      </w:pPr>
      <w:r w:rsidRPr="000565D8">
        <w:rPr>
          <w:rFonts w:eastAsia="Times New Roman"/>
          <w:color w:val="000000" w:themeColor="text1"/>
          <w:sz w:val="24"/>
          <w:szCs w:val="24"/>
          <w:lang w:eastAsia="ru-RU"/>
        </w:rPr>
        <w:t>6 урок: 13:10 – 13.50                                       10 минут</w:t>
      </w:r>
    </w:p>
    <w:p w:rsidR="00C11EC2" w:rsidRPr="000565D8" w:rsidRDefault="000565D8" w:rsidP="000565D8">
      <w:pPr>
        <w:suppressAutoHyphens w:val="0"/>
        <w:spacing w:line="240" w:lineRule="auto"/>
        <w:ind w:firstLine="0"/>
        <w:jc w:val="left"/>
        <w:rPr>
          <w:rFonts w:eastAsia="Times New Roman"/>
          <w:color w:val="000000" w:themeColor="text1"/>
          <w:sz w:val="24"/>
          <w:szCs w:val="24"/>
          <w:lang w:eastAsia="ru-RU"/>
        </w:rPr>
      </w:pPr>
      <w:r>
        <w:rPr>
          <w:rFonts w:eastAsia="Times New Roman"/>
          <w:color w:val="000000" w:themeColor="text1"/>
          <w:sz w:val="24"/>
          <w:szCs w:val="24"/>
          <w:lang w:eastAsia="ru-RU"/>
        </w:rPr>
        <w:t>7 урок: 14.00 – 14.40</w:t>
      </w:r>
    </w:p>
    <w:p w:rsidR="00C11EC2" w:rsidRPr="000565D8" w:rsidRDefault="00C11EC2" w:rsidP="00C11EC2">
      <w:pPr>
        <w:suppressAutoHyphens w:val="0"/>
        <w:spacing w:line="240" w:lineRule="auto"/>
        <w:ind w:firstLine="0"/>
        <w:jc w:val="center"/>
        <w:rPr>
          <w:rFonts w:eastAsia="Times New Roman"/>
          <w:b/>
          <w:sz w:val="24"/>
          <w:szCs w:val="24"/>
          <w:lang w:eastAsia="ru-RU"/>
        </w:rPr>
      </w:pPr>
      <w:r w:rsidRPr="000565D8">
        <w:rPr>
          <w:rFonts w:eastAsia="Times New Roman"/>
          <w:b/>
          <w:sz w:val="24"/>
          <w:szCs w:val="24"/>
          <w:lang w:eastAsia="ru-RU"/>
        </w:rPr>
        <w:t>Максимальная нагрузка на неделю:</w:t>
      </w:r>
    </w:p>
    <w:p w:rsidR="00C11EC2" w:rsidRPr="00C11EC2" w:rsidRDefault="00C11EC2" w:rsidP="00C11EC2">
      <w:pPr>
        <w:suppressAutoHyphens w:val="0"/>
        <w:spacing w:line="240" w:lineRule="auto"/>
        <w:ind w:firstLine="0"/>
        <w:jc w:val="center"/>
        <w:rPr>
          <w:rFonts w:eastAsia="Times New Roman"/>
          <w:b/>
          <w:szCs w:val="28"/>
          <w:lang w:eastAsia="ru-RU"/>
        </w:rPr>
      </w:pPr>
    </w:p>
    <w:tbl>
      <w:tblPr>
        <w:tblStyle w:val="1160"/>
        <w:tblW w:w="0" w:type="auto"/>
        <w:tblLook w:val="04A0"/>
      </w:tblPr>
      <w:tblGrid>
        <w:gridCol w:w="1914"/>
        <w:gridCol w:w="1914"/>
        <w:gridCol w:w="1915"/>
      </w:tblGrid>
      <w:tr w:rsidR="00C11EC2" w:rsidRPr="00C11EC2" w:rsidTr="00C11EC2">
        <w:trPr>
          <w:tblHeader/>
        </w:trPr>
        <w:tc>
          <w:tcPr>
            <w:tcW w:w="191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EC2" w:rsidRPr="00C11EC2" w:rsidRDefault="00C11EC2" w:rsidP="00C11EC2">
            <w:pPr>
              <w:suppressAutoHyphens w:val="0"/>
              <w:spacing w:line="240" w:lineRule="auto"/>
              <w:ind w:firstLine="0"/>
              <w:jc w:val="left"/>
              <w:rPr>
                <w:rFonts w:eastAsia="Calibri"/>
                <w:b/>
                <w:color w:val="auto"/>
                <w:sz w:val="24"/>
                <w:szCs w:val="24"/>
                <w:lang w:eastAsia="ru-RU"/>
              </w:rPr>
            </w:pPr>
            <w:r w:rsidRPr="00C11EC2">
              <w:rPr>
                <w:rFonts w:eastAsia="Calibri"/>
                <w:b/>
                <w:color w:val="auto"/>
                <w:sz w:val="24"/>
                <w:szCs w:val="24"/>
                <w:lang w:eastAsia="ru-RU"/>
              </w:rPr>
              <w:t>Классы</w:t>
            </w:r>
          </w:p>
        </w:tc>
        <w:tc>
          <w:tcPr>
            <w:tcW w:w="38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1EC2" w:rsidRPr="00C11EC2" w:rsidRDefault="00C11EC2" w:rsidP="00C11EC2">
            <w:pPr>
              <w:suppressAutoHyphens w:val="0"/>
              <w:spacing w:line="240" w:lineRule="auto"/>
              <w:ind w:firstLine="0"/>
              <w:jc w:val="left"/>
              <w:rPr>
                <w:rFonts w:eastAsia="Calibri"/>
                <w:b/>
                <w:color w:val="auto"/>
                <w:sz w:val="24"/>
                <w:szCs w:val="24"/>
                <w:lang w:eastAsia="ru-RU"/>
              </w:rPr>
            </w:pPr>
            <w:r w:rsidRPr="00C11EC2">
              <w:rPr>
                <w:rFonts w:eastAsia="Calibri"/>
                <w:b/>
                <w:color w:val="auto"/>
                <w:sz w:val="24"/>
                <w:szCs w:val="24"/>
                <w:lang w:eastAsia="ru-RU"/>
              </w:rPr>
              <w:t>Недельная нагрузка в часах</w:t>
            </w:r>
          </w:p>
        </w:tc>
      </w:tr>
      <w:tr w:rsidR="00C11EC2" w:rsidRPr="00C11EC2" w:rsidTr="00C11EC2">
        <w:trPr>
          <w:tblHead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1EC2" w:rsidRPr="00C11EC2" w:rsidRDefault="00C11EC2" w:rsidP="00C11EC2">
            <w:pPr>
              <w:suppressAutoHyphens w:val="0"/>
              <w:spacing w:line="240" w:lineRule="auto"/>
              <w:ind w:firstLine="0"/>
              <w:jc w:val="left"/>
              <w:rPr>
                <w:rFonts w:eastAsia="Calibri"/>
                <w:color w:val="auto"/>
                <w:sz w:val="24"/>
                <w:szCs w:val="24"/>
                <w:lang w:eastAsia="ru-RU"/>
              </w:rPr>
            </w:pPr>
          </w:p>
        </w:tc>
        <w:tc>
          <w:tcPr>
            <w:tcW w:w="38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EC2" w:rsidRPr="00C11EC2" w:rsidRDefault="00C11EC2" w:rsidP="00C11EC2">
            <w:pPr>
              <w:suppressAutoHyphens w:val="0"/>
              <w:spacing w:line="240" w:lineRule="auto"/>
              <w:ind w:firstLine="0"/>
              <w:jc w:val="left"/>
              <w:rPr>
                <w:rFonts w:eastAsia="Calibri"/>
                <w:b/>
                <w:color w:val="auto"/>
                <w:sz w:val="24"/>
                <w:szCs w:val="24"/>
                <w:lang w:eastAsia="ru-RU"/>
              </w:rPr>
            </w:pPr>
            <w:r w:rsidRPr="00C11EC2">
              <w:rPr>
                <w:rFonts w:eastAsia="Calibri"/>
                <w:b/>
                <w:color w:val="auto"/>
                <w:sz w:val="24"/>
                <w:szCs w:val="24"/>
                <w:lang w:eastAsia="ru-RU"/>
              </w:rPr>
              <w:t>При 5-дневной недели</w:t>
            </w:r>
          </w:p>
        </w:tc>
      </w:tr>
      <w:tr w:rsidR="00C11EC2" w:rsidRPr="00C11EC2" w:rsidTr="00C11EC2">
        <w:trPr>
          <w:tblHead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1EC2" w:rsidRPr="00C11EC2" w:rsidRDefault="00C11EC2" w:rsidP="00C11EC2">
            <w:pPr>
              <w:suppressAutoHyphens w:val="0"/>
              <w:spacing w:line="240" w:lineRule="auto"/>
              <w:ind w:firstLine="0"/>
              <w:jc w:val="left"/>
              <w:rPr>
                <w:rFonts w:eastAsia="Calibri"/>
                <w:color w:val="auto"/>
                <w:sz w:val="24"/>
                <w:szCs w:val="24"/>
                <w:lang w:eastAsia="ru-RU"/>
              </w:rPr>
            </w:pP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EC2" w:rsidRPr="00C11EC2" w:rsidRDefault="00C11EC2" w:rsidP="00C11EC2">
            <w:pPr>
              <w:suppressAutoHyphens w:val="0"/>
              <w:spacing w:line="240" w:lineRule="auto"/>
              <w:ind w:firstLine="0"/>
              <w:jc w:val="left"/>
              <w:rPr>
                <w:rFonts w:eastAsia="Calibri"/>
                <w:b/>
                <w:color w:val="auto"/>
                <w:sz w:val="24"/>
                <w:szCs w:val="24"/>
                <w:lang w:eastAsia="ru-RU"/>
              </w:rPr>
            </w:pPr>
            <w:r w:rsidRPr="00C11EC2">
              <w:rPr>
                <w:rFonts w:eastAsia="Calibri"/>
                <w:b/>
                <w:color w:val="auto"/>
                <w:sz w:val="24"/>
                <w:szCs w:val="24"/>
                <w:lang w:eastAsia="ru-RU"/>
              </w:rPr>
              <w:t>Фактически</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EC2" w:rsidRPr="00C11EC2" w:rsidRDefault="00C11EC2" w:rsidP="00C11EC2">
            <w:pPr>
              <w:suppressAutoHyphens w:val="0"/>
              <w:spacing w:line="240" w:lineRule="auto"/>
              <w:ind w:firstLine="0"/>
              <w:jc w:val="left"/>
              <w:rPr>
                <w:rFonts w:eastAsia="Calibri"/>
                <w:b/>
                <w:color w:val="auto"/>
                <w:sz w:val="24"/>
                <w:szCs w:val="24"/>
                <w:lang w:eastAsia="ru-RU"/>
              </w:rPr>
            </w:pPr>
            <w:r w:rsidRPr="00C11EC2">
              <w:rPr>
                <w:rFonts w:eastAsia="Calibri"/>
                <w:b/>
                <w:color w:val="auto"/>
                <w:sz w:val="24"/>
                <w:szCs w:val="24"/>
                <w:lang w:eastAsia="ru-RU"/>
              </w:rPr>
              <w:t>норма</w:t>
            </w:r>
          </w:p>
        </w:tc>
      </w:tr>
      <w:tr w:rsidR="00C11EC2" w:rsidRPr="00C11EC2" w:rsidTr="00C11EC2">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1EC2" w:rsidRPr="00C11EC2" w:rsidRDefault="000565D8" w:rsidP="00C11EC2">
            <w:pPr>
              <w:suppressAutoHyphens w:val="0"/>
              <w:spacing w:line="240" w:lineRule="auto"/>
              <w:ind w:firstLine="0"/>
              <w:jc w:val="left"/>
              <w:rPr>
                <w:rFonts w:eastAsia="Calibri"/>
                <w:color w:val="auto"/>
                <w:sz w:val="24"/>
                <w:szCs w:val="24"/>
                <w:lang w:eastAsia="ru-RU"/>
              </w:rPr>
            </w:pPr>
            <w:r>
              <w:rPr>
                <w:rFonts w:eastAsia="Calibri"/>
                <w:color w:val="auto"/>
                <w:sz w:val="24"/>
                <w:szCs w:val="24"/>
                <w:lang w:eastAsia="ru-RU"/>
              </w:rPr>
              <w:t>10</w:t>
            </w:r>
            <w:r w:rsidR="00C11EC2" w:rsidRPr="00C11EC2">
              <w:rPr>
                <w:rFonts w:eastAsia="Calibri"/>
                <w:color w:val="auto"/>
                <w:sz w:val="24"/>
                <w:szCs w:val="24"/>
                <w:lang w:eastAsia="ru-RU"/>
              </w:rPr>
              <w:t xml:space="preserve"> кл</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1EC2" w:rsidRPr="00C11EC2" w:rsidRDefault="000565D8" w:rsidP="00C11EC2">
            <w:pPr>
              <w:suppressAutoHyphens w:val="0"/>
              <w:spacing w:line="240" w:lineRule="auto"/>
              <w:ind w:firstLine="0"/>
              <w:jc w:val="left"/>
              <w:rPr>
                <w:rFonts w:eastAsia="Calibri"/>
                <w:color w:val="auto"/>
                <w:sz w:val="24"/>
                <w:szCs w:val="24"/>
                <w:lang w:eastAsia="ru-RU"/>
              </w:rPr>
            </w:pPr>
            <w:r>
              <w:rPr>
                <w:rFonts w:eastAsia="Calibri"/>
                <w:color w:val="auto"/>
                <w:sz w:val="24"/>
                <w:szCs w:val="24"/>
                <w:lang w:eastAsia="ru-RU"/>
              </w:rPr>
              <w:t>33</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1EC2" w:rsidRPr="00C11EC2" w:rsidRDefault="000565D8" w:rsidP="00C11EC2">
            <w:pPr>
              <w:suppressAutoHyphens w:val="0"/>
              <w:spacing w:line="240" w:lineRule="auto"/>
              <w:ind w:firstLine="0"/>
              <w:jc w:val="left"/>
              <w:rPr>
                <w:rFonts w:eastAsia="Calibri"/>
                <w:color w:val="auto"/>
                <w:sz w:val="24"/>
                <w:szCs w:val="24"/>
                <w:lang w:eastAsia="ru-RU"/>
              </w:rPr>
            </w:pPr>
            <w:r>
              <w:rPr>
                <w:rFonts w:eastAsia="Calibri"/>
                <w:color w:val="auto"/>
                <w:sz w:val="24"/>
                <w:szCs w:val="24"/>
                <w:lang w:eastAsia="ru-RU"/>
              </w:rPr>
              <w:t>33</w:t>
            </w:r>
          </w:p>
        </w:tc>
      </w:tr>
      <w:tr w:rsidR="00C11EC2" w:rsidRPr="00C11EC2" w:rsidTr="00C11EC2">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1EC2" w:rsidRPr="00C11EC2" w:rsidRDefault="000565D8" w:rsidP="00C11EC2">
            <w:pPr>
              <w:suppressAutoHyphens w:val="0"/>
              <w:spacing w:line="240" w:lineRule="auto"/>
              <w:ind w:firstLine="0"/>
              <w:jc w:val="left"/>
              <w:rPr>
                <w:rFonts w:eastAsia="Calibri"/>
                <w:color w:val="auto"/>
                <w:sz w:val="24"/>
                <w:szCs w:val="24"/>
                <w:lang w:eastAsia="ru-RU"/>
              </w:rPr>
            </w:pPr>
            <w:r>
              <w:rPr>
                <w:rFonts w:eastAsia="Calibri"/>
                <w:color w:val="auto"/>
                <w:sz w:val="24"/>
                <w:szCs w:val="24"/>
                <w:lang w:eastAsia="ru-RU"/>
              </w:rPr>
              <w:t>11</w:t>
            </w:r>
            <w:r w:rsidR="00C11EC2" w:rsidRPr="00C11EC2">
              <w:rPr>
                <w:rFonts w:eastAsia="Calibri"/>
                <w:color w:val="auto"/>
                <w:sz w:val="24"/>
                <w:szCs w:val="24"/>
                <w:lang w:eastAsia="ru-RU"/>
              </w:rPr>
              <w:t xml:space="preserve"> кл</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1EC2" w:rsidRPr="00C11EC2" w:rsidRDefault="000565D8" w:rsidP="00C11EC2">
            <w:pPr>
              <w:suppressAutoHyphens w:val="0"/>
              <w:spacing w:line="240" w:lineRule="auto"/>
              <w:ind w:firstLine="0"/>
              <w:jc w:val="left"/>
              <w:rPr>
                <w:rFonts w:eastAsia="Calibri"/>
                <w:color w:val="auto"/>
                <w:sz w:val="24"/>
                <w:szCs w:val="24"/>
                <w:lang w:eastAsia="ru-RU"/>
              </w:rPr>
            </w:pPr>
            <w:r>
              <w:rPr>
                <w:rFonts w:eastAsia="Calibri"/>
                <w:color w:val="auto"/>
                <w:sz w:val="24"/>
                <w:szCs w:val="24"/>
                <w:lang w:eastAsia="ru-RU"/>
              </w:rPr>
              <w:t>33</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1EC2" w:rsidRPr="00C11EC2" w:rsidRDefault="000565D8" w:rsidP="00C11EC2">
            <w:pPr>
              <w:suppressAutoHyphens w:val="0"/>
              <w:spacing w:line="240" w:lineRule="auto"/>
              <w:ind w:firstLine="0"/>
              <w:jc w:val="left"/>
              <w:rPr>
                <w:rFonts w:eastAsia="Calibri"/>
                <w:color w:val="auto"/>
                <w:sz w:val="24"/>
                <w:szCs w:val="24"/>
                <w:lang w:eastAsia="ru-RU"/>
              </w:rPr>
            </w:pPr>
            <w:r>
              <w:rPr>
                <w:rFonts w:eastAsia="Calibri"/>
                <w:color w:val="auto"/>
                <w:sz w:val="24"/>
                <w:szCs w:val="24"/>
                <w:lang w:eastAsia="ru-RU"/>
              </w:rPr>
              <w:t>34</w:t>
            </w:r>
          </w:p>
        </w:tc>
      </w:tr>
    </w:tbl>
    <w:p w:rsidR="00C11EC2" w:rsidRPr="00C11EC2" w:rsidRDefault="00C11EC2" w:rsidP="000565D8">
      <w:pPr>
        <w:suppressAutoHyphens w:val="0"/>
        <w:spacing w:line="240" w:lineRule="auto"/>
        <w:ind w:firstLine="0"/>
        <w:rPr>
          <w:rFonts w:eastAsia="Times New Roman"/>
          <w:b/>
          <w:szCs w:val="28"/>
          <w:lang w:eastAsia="ru-RU"/>
        </w:rPr>
      </w:pPr>
    </w:p>
    <w:p w:rsidR="00C11EC2" w:rsidRPr="000565D8" w:rsidRDefault="00C11EC2" w:rsidP="00C11EC2">
      <w:pPr>
        <w:suppressAutoHyphens w:val="0"/>
        <w:spacing w:line="240" w:lineRule="auto"/>
        <w:ind w:firstLine="0"/>
        <w:jc w:val="center"/>
        <w:rPr>
          <w:b/>
          <w:sz w:val="24"/>
          <w:szCs w:val="24"/>
          <w:lang w:eastAsia="ru-RU"/>
        </w:rPr>
      </w:pPr>
      <w:r w:rsidRPr="000565D8">
        <w:rPr>
          <w:b/>
          <w:sz w:val="24"/>
          <w:szCs w:val="24"/>
          <w:lang w:eastAsia="ru-RU"/>
        </w:rPr>
        <w:t>Циклограмма работы школы:</w:t>
      </w:r>
    </w:p>
    <w:tbl>
      <w:tblPr>
        <w:tblStyle w:val="1160"/>
        <w:tblW w:w="0" w:type="auto"/>
        <w:tblLook w:val="04A0"/>
      </w:tblPr>
      <w:tblGrid>
        <w:gridCol w:w="1850"/>
        <w:gridCol w:w="2878"/>
        <w:gridCol w:w="2383"/>
        <w:gridCol w:w="2603"/>
      </w:tblGrid>
      <w:tr w:rsidR="00C11EC2" w:rsidRPr="00C11EC2" w:rsidTr="00C11EC2">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EC2" w:rsidRPr="00C11EC2" w:rsidRDefault="00C11EC2" w:rsidP="00C11EC2">
            <w:pPr>
              <w:suppressAutoHyphens w:val="0"/>
              <w:spacing w:line="240" w:lineRule="auto"/>
              <w:ind w:firstLine="0"/>
              <w:jc w:val="left"/>
              <w:rPr>
                <w:rFonts w:eastAsia="Calibri"/>
                <w:b/>
                <w:color w:val="auto"/>
                <w:sz w:val="24"/>
                <w:szCs w:val="24"/>
                <w:lang w:eastAsia="ru-RU"/>
              </w:rPr>
            </w:pPr>
            <w:r w:rsidRPr="00C11EC2">
              <w:rPr>
                <w:rFonts w:eastAsia="Calibri"/>
                <w:b/>
                <w:color w:val="auto"/>
                <w:sz w:val="24"/>
                <w:szCs w:val="24"/>
                <w:lang w:eastAsia="ru-RU"/>
              </w:rPr>
              <w:t>День</w:t>
            </w:r>
          </w:p>
        </w:tc>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EC2" w:rsidRPr="00C11EC2" w:rsidRDefault="00C11EC2" w:rsidP="00C11EC2">
            <w:pPr>
              <w:suppressAutoHyphens w:val="0"/>
              <w:spacing w:line="240" w:lineRule="auto"/>
              <w:ind w:firstLine="0"/>
              <w:jc w:val="left"/>
              <w:rPr>
                <w:rFonts w:eastAsia="Calibri"/>
                <w:b/>
                <w:color w:val="auto"/>
                <w:sz w:val="24"/>
                <w:szCs w:val="24"/>
                <w:lang w:eastAsia="ru-RU"/>
              </w:rPr>
            </w:pPr>
            <w:r w:rsidRPr="00C11EC2">
              <w:rPr>
                <w:rFonts w:eastAsia="Calibri"/>
                <w:b/>
                <w:color w:val="auto"/>
                <w:sz w:val="24"/>
                <w:szCs w:val="24"/>
                <w:lang w:eastAsia="ru-RU"/>
              </w:rPr>
              <w:t>Название мероприятий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EC2" w:rsidRPr="00C11EC2" w:rsidRDefault="00C11EC2" w:rsidP="00C11EC2">
            <w:pPr>
              <w:suppressAutoHyphens w:val="0"/>
              <w:spacing w:line="240" w:lineRule="auto"/>
              <w:ind w:firstLine="0"/>
              <w:jc w:val="left"/>
              <w:rPr>
                <w:rFonts w:eastAsia="Calibri"/>
                <w:b/>
                <w:color w:val="auto"/>
                <w:sz w:val="24"/>
                <w:szCs w:val="24"/>
                <w:lang w:eastAsia="ru-RU"/>
              </w:rPr>
            </w:pPr>
            <w:r w:rsidRPr="00C11EC2">
              <w:rPr>
                <w:rFonts w:eastAsia="Calibri"/>
                <w:b/>
                <w:color w:val="auto"/>
                <w:sz w:val="24"/>
                <w:szCs w:val="24"/>
                <w:lang w:eastAsia="ru-RU"/>
              </w:rPr>
              <w:t>Начало мероприятий</w:t>
            </w:r>
          </w:p>
        </w:tc>
        <w:tc>
          <w:tcPr>
            <w:tcW w:w="2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1EC2" w:rsidRPr="00C11EC2" w:rsidRDefault="00C11EC2" w:rsidP="00C11EC2">
            <w:pPr>
              <w:suppressAutoHyphens w:val="0"/>
              <w:spacing w:line="240" w:lineRule="auto"/>
              <w:ind w:firstLine="0"/>
              <w:jc w:val="left"/>
              <w:rPr>
                <w:rFonts w:eastAsia="Calibri"/>
                <w:b/>
                <w:color w:val="auto"/>
                <w:sz w:val="24"/>
                <w:szCs w:val="24"/>
                <w:lang w:eastAsia="ru-RU"/>
              </w:rPr>
            </w:pPr>
            <w:r w:rsidRPr="00C11EC2">
              <w:rPr>
                <w:rFonts w:eastAsia="Calibri"/>
                <w:b/>
                <w:color w:val="auto"/>
                <w:sz w:val="24"/>
                <w:szCs w:val="24"/>
                <w:lang w:eastAsia="ru-RU"/>
              </w:rPr>
              <w:t>Продолжительность</w:t>
            </w:r>
          </w:p>
          <w:p w:rsidR="00C11EC2" w:rsidRPr="00C11EC2" w:rsidRDefault="00C11EC2" w:rsidP="00C11EC2">
            <w:pPr>
              <w:suppressAutoHyphens w:val="0"/>
              <w:spacing w:line="240" w:lineRule="auto"/>
              <w:ind w:firstLine="0"/>
              <w:jc w:val="left"/>
              <w:rPr>
                <w:rFonts w:eastAsia="Calibri"/>
                <w:b/>
                <w:color w:val="auto"/>
                <w:sz w:val="24"/>
                <w:szCs w:val="24"/>
                <w:lang w:eastAsia="ru-RU"/>
              </w:rPr>
            </w:pPr>
          </w:p>
        </w:tc>
      </w:tr>
      <w:tr w:rsidR="00C11EC2" w:rsidRPr="00C11EC2" w:rsidTr="00C11EC2">
        <w:trPr>
          <w:trHeight w:val="555"/>
        </w:trPr>
        <w:tc>
          <w:tcPr>
            <w:tcW w:w="1914" w:type="dxa"/>
            <w:vMerge w:val="restart"/>
            <w:tcBorders>
              <w:top w:val="single" w:sz="4" w:space="0" w:color="000000" w:themeColor="text1"/>
              <w:left w:val="single" w:sz="4" w:space="0" w:color="000000" w:themeColor="text1"/>
              <w:right w:val="single" w:sz="4" w:space="0" w:color="000000" w:themeColor="text1"/>
            </w:tcBorders>
            <w:hideMark/>
          </w:tcPr>
          <w:p w:rsidR="00C11EC2" w:rsidRPr="00C11EC2" w:rsidRDefault="00C11EC2" w:rsidP="00C11EC2">
            <w:pPr>
              <w:suppressAutoHyphens w:val="0"/>
              <w:spacing w:line="240" w:lineRule="auto"/>
              <w:ind w:firstLine="0"/>
              <w:jc w:val="left"/>
              <w:rPr>
                <w:rFonts w:eastAsia="Calibri"/>
                <w:color w:val="auto"/>
                <w:sz w:val="24"/>
                <w:szCs w:val="24"/>
                <w:lang w:eastAsia="ru-RU"/>
              </w:rPr>
            </w:pPr>
            <w:r w:rsidRPr="00C11EC2">
              <w:rPr>
                <w:rFonts w:eastAsia="Calibri"/>
                <w:color w:val="auto"/>
                <w:sz w:val="24"/>
                <w:szCs w:val="24"/>
                <w:lang w:eastAsia="ru-RU"/>
              </w:rPr>
              <w:t>Понедельник</w:t>
            </w:r>
          </w:p>
        </w:tc>
        <w:tc>
          <w:tcPr>
            <w:tcW w:w="3014" w:type="dxa"/>
            <w:tcBorders>
              <w:top w:val="single" w:sz="4" w:space="0" w:color="000000" w:themeColor="text1"/>
              <w:left w:val="single" w:sz="4" w:space="0" w:color="000000" w:themeColor="text1"/>
              <w:bottom w:val="single" w:sz="4" w:space="0" w:color="auto"/>
              <w:right w:val="single" w:sz="4" w:space="0" w:color="000000" w:themeColor="text1"/>
            </w:tcBorders>
          </w:tcPr>
          <w:p w:rsidR="00C11EC2" w:rsidRPr="00C11EC2" w:rsidRDefault="00C11EC2" w:rsidP="00C11EC2">
            <w:pPr>
              <w:suppressAutoHyphens w:val="0"/>
              <w:spacing w:line="240" w:lineRule="auto"/>
              <w:ind w:firstLine="0"/>
              <w:jc w:val="left"/>
              <w:rPr>
                <w:rFonts w:eastAsia="Calibri"/>
                <w:color w:val="auto"/>
                <w:sz w:val="24"/>
                <w:szCs w:val="24"/>
                <w:lang w:eastAsia="ru-RU"/>
              </w:rPr>
            </w:pPr>
            <w:r w:rsidRPr="00C11EC2">
              <w:rPr>
                <w:rFonts w:eastAsia="Calibri"/>
                <w:color w:val="auto"/>
                <w:sz w:val="24"/>
                <w:szCs w:val="24"/>
                <w:lang w:eastAsia="ru-RU"/>
              </w:rPr>
              <w:t>Общешкольная линейка 5-11 классов</w:t>
            </w:r>
          </w:p>
        </w:tc>
        <w:tc>
          <w:tcPr>
            <w:tcW w:w="255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11EC2" w:rsidRPr="00C11EC2" w:rsidRDefault="00C11EC2" w:rsidP="00C11EC2">
            <w:pPr>
              <w:suppressAutoHyphens w:val="0"/>
              <w:spacing w:line="240" w:lineRule="auto"/>
              <w:ind w:firstLine="0"/>
              <w:jc w:val="left"/>
              <w:rPr>
                <w:rFonts w:eastAsia="Calibri"/>
                <w:color w:val="auto"/>
                <w:sz w:val="24"/>
                <w:szCs w:val="24"/>
                <w:lang w:eastAsia="ru-RU"/>
              </w:rPr>
            </w:pPr>
            <w:r w:rsidRPr="00C11EC2">
              <w:rPr>
                <w:rFonts w:eastAsia="Calibri"/>
                <w:color w:val="auto"/>
                <w:sz w:val="24"/>
                <w:szCs w:val="24"/>
                <w:lang w:eastAsia="ru-RU"/>
              </w:rPr>
              <w:t>10.10</w:t>
            </w:r>
          </w:p>
          <w:p w:rsidR="00C11EC2" w:rsidRPr="00C11EC2" w:rsidRDefault="00C11EC2" w:rsidP="00C11EC2">
            <w:pPr>
              <w:suppressAutoHyphens w:val="0"/>
              <w:spacing w:line="240" w:lineRule="auto"/>
              <w:ind w:firstLine="0"/>
              <w:jc w:val="left"/>
              <w:rPr>
                <w:rFonts w:eastAsia="Calibri"/>
                <w:color w:val="auto"/>
                <w:sz w:val="24"/>
                <w:szCs w:val="24"/>
                <w:lang w:eastAsia="ru-RU"/>
              </w:rPr>
            </w:pPr>
          </w:p>
        </w:tc>
        <w:tc>
          <w:tcPr>
            <w:tcW w:w="2642" w:type="dxa"/>
            <w:tcBorders>
              <w:top w:val="single" w:sz="4" w:space="0" w:color="000000" w:themeColor="text1"/>
              <w:left w:val="single" w:sz="4" w:space="0" w:color="000000" w:themeColor="text1"/>
              <w:bottom w:val="single" w:sz="4" w:space="0" w:color="auto"/>
              <w:right w:val="single" w:sz="4" w:space="0" w:color="000000" w:themeColor="text1"/>
            </w:tcBorders>
          </w:tcPr>
          <w:p w:rsidR="00C11EC2" w:rsidRPr="00C11EC2" w:rsidRDefault="00C11EC2" w:rsidP="00C11EC2">
            <w:pPr>
              <w:suppressAutoHyphens w:val="0"/>
              <w:spacing w:line="240" w:lineRule="auto"/>
              <w:ind w:firstLine="0"/>
              <w:jc w:val="left"/>
              <w:rPr>
                <w:rFonts w:eastAsia="Calibri"/>
                <w:color w:val="auto"/>
                <w:sz w:val="24"/>
                <w:szCs w:val="24"/>
                <w:lang w:eastAsia="ru-RU"/>
              </w:rPr>
            </w:pPr>
            <w:r w:rsidRPr="00C11EC2">
              <w:rPr>
                <w:rFonts w:eastAsia="Calibri"/>
                <w:color w:val="auto"/>
                <w:sz w:val="24"/>
                <w:szCs w:val="24"/>
                <w:lang w:eastAsia="ru-RU"/>
              </w:rPr>
              <w:t>20 минут</w:t>
            </w:r>
          </w:p>
          <w:p w:rsidR="00C11EC2" w:rsidRPr="00C11EC2" w:rsidRDefault="00C11EC2" w:rsidP="00C11EC2">
            <w:pPr>
              <w:suppressAutoHyphens w:val="0"/>
              <w:spacing w:line="240" w:lineRule="auto"/>
              <w:ind w:firstLine="0"/>
              <w:jc w:val="left"/>
              <w:rPr>
                <w:rFonts w:eastAsia="Calibri"/>
                <w:color w:val="auto"/>
                <w:sz w:val="24"/>
                <w:szCs w:val="24"/>
                <w:lang w:eastAsia="ru-RU"/>
              </w:rPr>
            </w:pPr>
          </w:p>
        </w:tc>
      </w:tr>
      <w:tr w:rsidR="00C11EC2" w:rsidRPr="00C11EC2" w:rsidTr="00C11EC2">
        <w:trPr>
          <w:trHeight w:val="630"/>
        </w:trPr>
        <w:tc>
          <w:tcPr>
            <w:tcW w:w="1914" w:type="dxa"/>
            <w:vMerge/>
            <w:tcBorders>
              <w:left w:val="single" w:sz="4" w:space="0" w:color="000000" w:themeColor="text1"/>
              <w:right w:val="single" w:sz="4" w:space="0" w:color="000000" w:themeColor="text1"/>
            </w:tcBorders>
            <w:hideMark/>
          </w:tcPr>
          <w:p w:rsidR="00C11EC2" w:rsidRPr="00C11EC2" w:rsidRDefault="00C11EC2" w:rsidP="00C11EC2">
            <w:pPr>
              <w:suppressAutoHyphens w:val="0"/>
              <w:spacing w:line="240" w:lineRule="auto"/>
              <w:ind w:firstLine="0"/>
              <w:jc w:val="left"/>
              <w:rPr>
                <w:rFonts w:eastAsia="Calibri"/>
                <w:color w:val="auto"/>
                <w:sz w:val="24"/>
                <w:szCs w:val="24"/>
                <w:lang w:eastAsia="ru-RU"/>
              </w:rPr>
            </w:pPr>
          </w:p>
        </w:tc>
        <w:tc>
          <w:tcPr>
            <w:tcW w:w="3014" w:type="dxa"/>
            <w:tcBorders>
              <w:top w:val="single" w:sz="4" w:space="0" w:color="auto"/>
              <w:left w:val="single" w:sz="4" w:space="0" w:color="000000" w:themeColor="text1"/>
              <w:bottom w:val="single" w:sz="4" w:space="0" w:color="auto"/>
              <w:right w:val="single" w:sz="4" w:space="0" w:color="000000" w:themeColor="text1"/>
            </w:tcBorders>
          </w:tcPr>
          <w:p w:rsidR="00C11EC2" w:rsidRPr="00C11EC2" w:rsidRDefault="00C11EC2" w:rsidP="00C11EC2">
            <w:pPr>
              <w:suppressAutoHyphens w:val="0"/>
              <w:spacing w:line="240" w:lineRule="auto"/>
              <w:ind w:firstLine="0"/>
              <w:jc w:val="left"/>
              <w:rPr>
                <w:rFonts w:eastAsia="Calibri"/>
                <w:color w:val="auto"/>
                <w:sz w:val="24"/>
                <w:szCs w:val="24"/>
                <w:lang w:eastAsia="ru-RU"/>
              </w:rPr>
            </w:pPr>
            <w:r w:rsidRPr="00C11EC2">
              <w:rPr>
                <w:rFonts w:eastAsia="Calibri"/>
                <w:color w:val="auto"/>
                <w:sz w:val="24"/>
                <w:szCs w:val="24"/>
                <w:lang w:eastAsia="ru-RU"/>
              </w:rPr>
              <w:t>Методсовет,</w:t>
            </w:r>
          </w:p>
          <w:p w:rsidR="00C11EC2" w:rsidRPr="00C11EC2" w:rsidRDefault="00C11EC2" w:rsidP="00C11EC2">
            <w:pPr>
              <w:suppressAutoHyphens w:val="0"/>
              <w:spacing w:line="240" w:lineRule="auto"/>
              <w:ind w:firstLine="0"/>
              <w:jc w:val="left"/>
              <w:rPr>
                <w:rFonts w:eastAsia="Calibri"/>
                <w:color w:val="auto"/>
                <w:sz w:val="24"/>
                <w:szCs w:val="24"/>
                <w:lang w:eastAsia="ru-RU"/>
              </w:rPr>
            </w:pPr>
            <w:r w:rsidRPr="00C11EC2">
              <w:rPr>
                <w:rFonts w:eastAsia="Calibri"/>
                <w:color w:val="auto"/>
                <w:sz w:val="24"/>
                <w:szCs w:val="24"/>
                <w:lang w:eastAsia="ru-RU"/>
              </w:rPr>
              <w:t>(методобъединения)</w:t>
            </w:r>
          </w:p>
        </w:tc>
        <w:tc>
          <w:tcPr>
            <w:tcW w:w="2551" w:type="dxa"/>
            <w:tcBorders>
              <w:top w:val="single" w:sz="4" w:space="0" w:color="auto"/>
              <w:left w:val="single" w:sz="4" w:space="0" w:color="000000" w:themeColor="text1"/>
              <w:bottom w:val="single" w:sz="4" w:space="0" w:color="auto"/>
              <w:right w:val="single" w:sz="4" w:space="0" w:color="000000" w:themeColor="text1"/>
            </w:tcBorders>
            <w:hideMark/>
          </w:tcPr>
          <w:p w:rsidR="00C11EC2" w:rsidRPr="00C11EC2" w:rsidRDefault="00C11EC2" w:rsidP="00C11EC2">
            <w:pPr>
              <w:suppressAutoHyphens w:val="0"/>
              <w:spacing w:line="240" w:lineRule="auto"/>
              <w:ind w:firstLine="0"/>
              <w:jc w:val="left"/>
              <w:rPr>
                <w:rFonts w:eastAsia="Calibri"/>
                <w:color w:val="auto"/>
                <w:sz w:val="24"/>
                <w:szCs w:val="24"/>
                <w:lang w:eastAsia="ru-RU"/>
              </w:rPr>
            </w:pPr>
            <w:r w:rsidRPr="00C11EC2">
              <w:rPr>
                <w:rFonts w:eastAsia="Calibri"/>
                <w:color w:val="auto"/>
                <w:sz w:val="24"/>
                <w:szCs w:val="24"/>
                <w:lang w:eastAsia="ru-RU"/>
              </w:rPr>
              <w:t>15.25 один раз в четверть</w:t>
            </w:r>
          </w:p>
        </w:tc>
        <w:tc>
          <w:tcPr>
            <w:tcW w:w="2642" w:type="dxa"/>
            <w:tcBorders>
              <w:top w:val="single" w:sz="4" w:space="0" w:color="auto"/>
              <w:left w:val="single" w:sz="4" w:space="0" w:color="000000" w:themeColor="text1"/>
              <w:bottom w:val="single" w:sz="4" w:space="0" w:color="auto"/>
              <w:right w:val="single" w:sz="4" w:space="0" w:color="000000" w:themeColor="text1"/>
            </w:tcBorders>
          </w:tcPr>
          <w:p w:rsidR="00C11EC2" w:rsidRPr="00C11EC2" w:rsidRDefault="00C11EC2" w:rsidP="00C11EC2">
            <w:pPr>
              <w:suppressAutoHyphens w:val="0"/>
              <w:spacing w:line="240" w:lineRule="auto"/>
              <w:ind w:firstLine="0"/>
              <w:jc w:val="left"/>
              <w:rPr>
                <w:rFonts w:eastAsia="Calibri"/>
                <w:color w:val="auto"/>
                <w:sz w:val="24"/>
                <w:szCs w:val="24"/>
                <w:lang w:eastAsia="ru-RU"/>
              </w:rPr>
            </w:pPr>
            <w:r w:rsidRPr="00C11EC2">
              <w:rPr>
                <w:rFonts w:eastAsia="Calibri"/>
                <w:color w:val="auto"/>
                <w:sz w:val="24"/>
                <w:szCs w:val="24"/>
                <w:lang w:eastAsia="ru-RU"/>
              </w:rPr>
              <w:t>1 -1,5 ч.</w:t>
            </w:r>
          </w:p>
          <w:p w:rsidR="00C11EC2" w:rsidRPr="00C11EC2" w:rsidRDefault="00C11EC2" w:rsidP="00C11EC2">
            <w:pPr>
              <w:suppressAutoHyphens w:val="0"/>
              <w:spacing w:line="240" w:lineRule="auto"/>
              <w:ind w:firstLine="0"/>
              <w:jc w:val="left"/>
              <w:rPr>
                <w:rFonts w:eastAsia="Calibri"/>
                <w:color w:val="auto"/>
                <w:sz w:val="24"/>
                <w:szCs w:val="24"/>
                <w:lang w:eastAsia="ru-RU"/>
              </w:rPr>
            </w:pPr>
          </w:p>
        </w:tc>
      </w:tr>
      <w:tr w:rsidR="00C11EC2" w:rsidRPr="00C11EC2" w:rsidTr="00C11EC2">
        <w:trPr>
          <w:trHeight w:val="707"/>
        </w:trPr>
        <w:tc>
          <w:tcPr>
            <w:tcW w:w="1914" w:type="dxa"/>
            <w:vMerge/>
            <w:tcBorders>
              <w:left w:val="single" w:sz="4" w:space="0" w:color="000000" w:themeColor="text1"/>
              <w:bottom w:val="single" w:sz="4" w:space="0" w:color="000000" w:themeColor="text1"/>
              <w:right w:val="single" w:sz="4" w:space="0" w:color="000000" w:themeColor="text1"/>
            </w:tcBorders>
            <w:hideMark/>
          </w:tcPr>
          <w:p w:rsidR="00C11EC2" w:rsidRPr="00C11EC2" w:rsidRDefault="00C11EC2" w:rsidP="00C11EC2">
            <w:pPr>
              <w:suppressAutoHyphens w:val="0"/>
              <w:spacing w:line="240" w:lineRule="auto"/>
              <w:ind w:firstLine="0"/>
              <w:jc w:val="left"/>
              <w:rPr>
                <w:rFonts w:eastAsia="Calibri"/>
                <w:color w:val="auto"/>
                <w:sz w:val="24"/>
                <w:szCs w:val="24"/>
                <w:lang w:eastAsia="ru-RU"/>
              </w:rPr>
            </w:pPr>
          </w:p>
        </w:tc>
        <w:tc>
          <w:tcPr>
            <w:tcW w:w="3014" w:type="dxa"/>
            <w:tcBorders>
              <w:top w:val="single" w:sz="4" w:space="0" w:color="auto"/>
              <w:left w:val="single" w:sz="4" w:space="0" w:color="000000" w:themeColor="text1"/>
              <w:bottom w:val="single" w:sz="4" w:space="0" w:color="000000" w:themeColor="text1"/>
              <w:right w:val="single" w:sz="4" w:space="0" w:color="000000" w:themeColor="text1"/>
            </w:tcBorders>
          </w:tcPr>
          <w:p w:rsidR="00C11EC2" w:rsidRPr="00C11EC2" w:rsidRDefault="00C11EC2" w:rsidP="00C11EC2">
            <w:pPr>
              <w:suppressAutoHyphens w:val="0"/>
              <w:spacing w:line="240" w:lineRule="auto"/>
              <w:ind w:firstLine="0"/>
              <w:jc w:val="left"/>
              <w:rPr>
                <w:rFonts w:eastAsia="Calibri"/>
                <w:color w:val="auto"/>
                <w:sz w:val="24"/>
                <w:szCs w:val="24"/>
                <w:lang w:eastAsia="ru-RU"/>
              </w:rPr>
            </w:pPr>
          </w:p>
          <w:p w:rsidR="00C11EC2" w:rsidRPr="00C11EC2" w:rsidRDefault="00C11EC2" w:rsidP="00C11EC2">
            <w:pPr>
              <w:suppressAutoHyphens w:val="0"/>
              <w:spacing w:line="240" w:lineRule="auto"/>
              <w:ind w:firstLine="0"/>
              <w:jc w:val="left"/>
              <w:rPr>
                <w:rFonts w:eastAsia="Calibri"/>
                <w:color w:val="auto"/>
                <w:sz w:val="24"/>
                <w:szCs w:val="24"/>
                <w:lang w:eastAsia="ru-RU"/>
              </w:rPr>
            </w:pPr>
            <w:r w:rsidRPr="00C11EC2">
              <w:rPr>
                <w:rFonts w:eastAsia="Calibri"/>
                <w:color w:val="auto"/>
                <w:sz w:val="24"/>
                <w:szCs w:val="24"/>
                <w:lang w:eastAsia="ru-RU"/>
              </w:rPr>
              <w:t>Совет отцов</w:t>
            </w:r>
          </w:p>
        </w:tc>
        <w:tc>
          <w:tcPr>
            <w:tcW w:w="2551"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C11EC2" w:rsidRPr="00C11EC2" w:rsidRDefault="00C11EC2" w:rsidP="00C11EC2">
            <w:pPr>
              <w:suppressAutoHyphens w:val="0"/>
              <w:spacing w:line="240" w:lineRule="auto"/>
              <w:ind w:firstLine="0"/>
              <w:jc w:val="left"/>
              <w:rPr>
                <w:rFonts w:eastAsia="Calibri"/>
                <w:color w:val="auto"/>
                <w:sz w:val="24"/>
                <w:szCs w:val="24"/>
                <w:lang w:eastAsia="ru-RU"/>
              </w:rPr>
            </w:pPr>
            <w:r w:rsidRPr="00C11EC2">
              <w:rPr>
                <w:rFonts w:eastAsia="Calibri"/>
                <w:color w:val="auto"/>
                <w:sz w:val="24"/>
                <w:szCs w:val="24"/>
                <w:lang w:eastAsia="ru-RU"/>
              </w:rPr>
              <w:t>16.00 по мере накопления материала.</w:t>
            </w:r>
          </w:p>
        </w:tc>
        <w:tc>
          <w:tcPr>
            <w:tcW w:w="2642" w:type="dxa"/>
            <w:tcBorders>
              <w:top w:val="single" w:sz="4" w:space="0" w:color="auto"/>
              <w:left w:val="single" w:sz="4" w:space="0" w:color="000000" w:themeColor="text1"/>
              <w:bottom w:val="single" w:sz="4" w:space="0" w:color="000000" w:themeColor="text1"/>
              <w:right w:val="single" w:sz="4" w:space="0" w:color="000000" w:themeColor="text1"/>
            </w:tcBorders>
          </w:tcPr>
          <w:p w:rsidR="00C11EC2" w:rsidRPr="00C11EC2" w:rsidRDefault="00C11EC2" w:rsidP="00C11EC2">
            <w:pPr>
              <w:suppressAutoHyphens w:val="0"/>
              <w:spacing w:line="240" w:lineRule="auto"/>
              <w:ind w:firstLine="0"/>
              <w:jc w:val="left"/>
              <w:rPr>
                <w:rFonts w:eastAsia="Calibri"/>
                <w:color w:val="auto"/>
                <w:sz w:val="24"/>
                <w:szCs w:val="24"/>
                <w:lang w:eastAsia="ru-RU"/>
              </w:rPr>
            </w:pPr>
          </w:p>
          <w:p w:rsidR="00C11EC2" w:rsidRPr="00C11EC2" w:rsidRDefault="00C11EC2" w:rsidP="00C11EC2">
            <w:pPr>
              <w:suppressAutoHyphens w:val="0"/>
              <w:spacing w:line="240" w:lineRule="auto"/>
              <w:ind w:firstLine="0"/>
              <w:jc w:val="left"/>
              <w:rPr>
                <w:rFonts w:eastAsia="Calibri"/>
                <w:color w:val="auto"/>
                <w:sz w:val="24"/>
                <w:szCs w:val="24"/>
                <w:lang w:eastAsia="ru-RU"/>
              </w:rPr>
            </w:pPr>
            <w:r w:rsidRPr="00C11EC2">
              <w:rPr>
                <w:rFonts w:eastAsia="Calibri"/>
                <w:color w:val="auto"/>
                <w:sz w:val="24"/>
                <w:szCs w:val="24"/>
                <w:lang w:eastAsia="ru-RU"/>
              </w:rPr>
              <w:t>1-1,5 ч.</w:t>
            </w:r>
          </w:p>
        </w:tc>
      </w:tr>
      <w:tr w:rsidR="00C11EC2" w:rsidRPr="00C11EC2" w:rsidTr="00C11EC2">
        <w:trPr>
          <w:trHeight w:val="330"/>
        </w:trPr>
        <w:tc>
          <w:tcPr>
            <w:tcW w:w="1914" w:type="dxa"/>
            <w:tcBorders>
              <w:top w:val="single" w:sz="4" w:space="0" w:color="000000" w:themeColor="text1"/>
              <w:left w:val="single" w:sz="4" w:space="0" w:color="000000" w:themeColor="text1"/>
              <w:right w:val="single" w:sz="4" w:space="0" w:color="auto"/>
            </w:tcBorders>
            <w:hideMark/>
          </w:tcPr>
          <w:p w:rsidR="00C11EC2" w:rsidRPr="00C11EC2" w:rsidRDefault="00C11EC2" w:rsidP="00C11EC2">
            <w:pPr>
              <w:suppressAutoHyphens w:val="0"/>
              <w:spacing w:line="240" w:lineRule="auto"/>
              <w:ind w:firstLine="0"/>
              <w:jc w:val="left"/>
              <w:rPr>
                <w:rFonts w:eastAsia="Calibri"/>
                <w:color w:val="auto"/>
                <w:sz w:val="24"/>
                <w:szCs w:val="24"/>
                <w:lang w:eastAsia="ru-RU"/>
              </w:rPr>
            </w:pPr>
            <w:r w:rsidRPr="00C11EC2">
              <w:rPr>
                <w:rFonts w:eastAsia="Calibri"/>
                <w:color w:val="auto"/>
                <w:sz w:val="24"/>
                <w:szCs w:val="24"/>
                <w:lang w:eastAsia="ru-RU"/>
              </w:rPr>
              <w:t>Вторник</w:t>
            </w:r>
          </w:p>
        </w:tc>
        <w:tc>
          <w:tcPr>
            <w:tcW w:w="3014" w:type="dxa"/>
            <w:tcBorders>
              <w:top w:val="single" w:sz="4" w:space="0" w:color="000000" w:themeColor="text1"/>
              <w:left w:val="single" w:sz="4" w:space="0" w:color="auto"/>
              <w:bottom w:val="single" w:sz="4" w:space="0" w:color="auto"/>
              <w:right w:val="single" w:sz="4" w:space="0" w:color="000000" w:themeColor="text1"/>
            </w:tcBorders>
            <w:hideMark/>
          </w:tcPr>
          <w:p w:rsidR="00C11EC2" w:rsidRPr="00C11EC2" w:rsidRDefault="00C11EC2" w:rsidP="00C11EC2">
            <w:pPr>
              <w:suppressAutoHyphens w:val="0"/>
              <w:spacing w:line="240" w:lineRule="auto"/>
              <w:ind w:firstLine="0"/>
              <w:jc w:val="left"/>
              <w:rPr>
                <w:rFonts w:eastAsia="Calibri"/>
                <w:color w:val="auto"/>
                <w:sz w:val="24"/>
                <w:szCs w:val="24"/>
                <w:lang w:eastAsia="ru-RU"/>
              </w:rPr>
            </w:pPr>
            <w:r w:rsidRPr="00C11EC2">
              <w:rPr>
                <w:rFonts w:eastAsia="Calibri"/>
                <w:color w:val="auto"/>
                <w:sz w:val="24"/>
                <w:szCs w:val="24"/>
                <w:lang w:eastAsia="ru-RU"/>
              </w:rPr>
              <w:t>Общешкольная линейка 1-4 классов</w:t>
            </w:r>
          </w:p>
        </w:tc>
        <w:tc>
          <w:tcPr>
            <w:tcW w:w="255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11EC2" w:rsidRPr="00C11EC2" w:rsidRDefault="00C11EC2" w:rsidP="00C11EC2">
            <w:pPr>
              <w:suppressAutoHyphens w:val="0"/>
              <w:spacing w:line="240" w:lineRule="auto"/>
              <w:ind w:firstLine="0"/>
              <w:jc w:val="left"/>
              <w:rPr>
                <w:rFonts w:eastAsia="Calibri"/>
                <w:color w:val="auto"/>
                <w:sz w:val="24"/>
                <w:szCs w:val="24"/>
                <w:lang w:eastAsia="ru-RU"/>
              </w:rPr>
            </w:pPr>
            <w:r w:rsidRPr="00C11EC2">
              <w:rPr>
                <w:rFonts w:eastAsia="Calibri"/>
                <w:color w:val="auto"/>
                <w:sz w:val="24"/>
                <w:szCs w:val="24"/>
                <w:lang w:eastAsia="ru-RU"/>
              </w:rPr>
              <w:t>11.15</w:t>
            </w:r>
          </w:p>
          <w:p w:rsidR="00C11EC2" w:rsidRPr="00C11EC2" w:rsidRDefault="00C11EC2" w:rsidP="00C11EC2">
            <w:pPr>
              <w:suppressAutoHyphens w:val="0"/>
              <w:spacing w:line="240" w:lineRule="auto"/>
              <w:ind w:firstLine="0"/>
              <w:jc w:val="left"/>
              <w:rPr>
                <w:rFonts w:eastAsia="Calibri"/>
                <w:color w:val="auto"/>
                <w:sz w:val="24"/>
                <w:szCs w:val="24"/>
                <w:lang w:eastAsia="ru-RU"/>
              </w:rPr>
            </w:pPr>
          </w:p>
        </w:tc>
        <w:tc>
          <w:tcPr>
            <w:tcW w:w="2642" w:type="dxa"/>
            <w:tcBorders>
              <w:top w:val="single" w:sz="4" w:space="0" w:color="000000" w:themeColor="text1"/>
              <w:left w:val="single" w:sz="4" w:space="0" w:color="000000" w:themeColor="text1"/>
              <w:bottom w:val="single" w:sz="4" w:space="0" w:color="auto"/>
              <w:right w:val="single" w:sz="4" w:space="0" w:color="000000" w:themeColor="text1"/>
            </w:tcBorders>
          </w:tcPr>
          <w:p w:rsidR="00C11EC2" w:rsidRPr="00C11EC2" w:rsidRDefault="00C11EC2" w:rsidP="00C11EC2">
            <w:pPr>
              <w:suppressAutoHyphens w:val="0"/>
              <w:spacing w:line="240" w:lineRule="auto"/>
              <w:ind w:firstLine="0"/>
              <w:jc w:val="left"/>
              <w:rPr>
                <w:rFonts w:eastAsia="Calibri"/>
                <w:color w:val="auto"/>
                <w:sz w:val="24"/>
                <w:szCs w:val="24"/>
                <w:lang w:eastAsia="ru-RU"/>
              </w:rPr>
            </w:pPr>
            <w:r w:rsidRPr="00C11EC2">
              <w:rPr>
                <w:rFonts w:eastAsia="Calibri"/>
                <w:color w:val="auto"/>
                <w:sz w:val="24"/>
                <w:szCs w:val="24"/>
                <w:lang w:eastAsia="ru-RU"/>
              </w:rPr>
              <w:t>20 минут</w:t>
            </w:r>
          </w:p>
          <w:p w:rsidR="00C11EC2" w:rsidRPr="00C11EC2" w:rsidRDefault="00C11EC2" w:rsidP="00C11EC2">
            <w:pPr>
              <w:suppressAutoHyphens w:val="0"/>
              <w:spacing w:line="240" w:lineRule="auto"/>
              <w:ind w:firstLine="0"/>
              <w:jc w:val="left"/>
              <w:rPr>
                <w:rFonts w:eastAsia="Calibri"/>
                <w:color w:val="auto"/>
                <w:sz w:val="24"/>
                <w:szCs w:val="24"/>
                <w:lang w:eastAsia="ru-RU"/>
              </w:rPr>
            </w:pPr>
          </w:p>
        </w:tc>
      </w:tr>
      <w:tr w:rsidR="00C11EC2" w:rsidRPr="00C11EC2" w:rsidTr="00C11EC2">
        <w:trPr>
          <w:trHeight w:val="930"/>
        </w:trPr>
        <w:tc>
          <w:tcPr>
            <w:tcW w:w="1914" w:type="dxa"/>
            <w:vMerge w:val="restart"/>
            <w:tcBorders>
              <w:top w:val="single" w:sz="4" w:space="0" w:color="000000" w:themeColor="text1"/>
              <w:left w:val="single" w:sz="4" w:space="0" w:color="000000" w:themeColor="text1"/>
              <w:right w:val="single" w:sz="4" w:space="0" w:color="000000" w:themeColor="text1"/>
            </w:tcBorders>
            <w:hideMark/>
          </w:tcPr>
          <w:p w:rsidR="00C11EC2" w:rsidRPr="00C11EC2" w:rsidRDefault="00C11EC2" w:rsidP="00C11EC2">
            <w:pPr>
              <w:suppressAutoHyphens w:val="0"/>
              <w:spacing w:line="240" w:lineRule="auto"/>
              <w:ind w:firstLine="0"/>
              <w:jc w:val="left"/>
              <w:rPr>
                <w:rFonts w:eastAsia="Calibri"/>
                <w:color w:val="auto"/>
                <w:sz w:val="24"/>
                <w:szCs w:val="24"/>
                <w:lang w:eastAsia="ru-RU"/>
              </w:rPr>
            </w:pPr>
            <w:r w:rsidRPr="00C11EC2">
              <w:rPr>
                <w:rFonts w:eastAsia="Calibri"/>
                <w:color w:val="auto"/>
                <w:sz w:val="24"/>
                <w:szCs w:val="24"/>
                <w:lang w:eastAsia="ru-RU"/>
              </w:rPr>
              <w:t>Среда</w:t>
            </w:r>
          </w:p>
        </w:tc>
        <w:tc>
          <w:tcPr>
            <w:tcW w:w="3014" w:type="dxa"/>
            <w:tcBorders>
              <w:top w:val="single" w:sz="4" w:space="0" w:color="000000" w:themeColor="text1"/>
              <w:left w:val="single" w:sz="4" w:space="0" w:color="000000" w:themeColor="text1"/>
              <w:bottom w:val="single" w:sz="4" w:space="0" w:color="auto"/>
              <w:right w:val="single" w:sz="4" w:space="0" w:color="000000" w:themeColor="text1"/>
            </w:tcBorders>
          </w:tcPr>
          <w:p w:rsidR="00C11EC2" w:rsidRPr="00C11EC2" w:rsidRDefault="00C11EC2" w:rsidP="00C11EC2">
            <w:pPr>
              <w:suppressAutoHyphens w:val="0"/>
              <w:spacing w:line="240" w:lineRule="auto"/>
              <w:ind w:firstLine="0"/>
              <w:jc w:val="left"/>
              <w:rPr>
                <w:rFonts w:eastAsia="Calibri"/>
                <w:color w:val="auto"/>
                <w:sz w:val="24"/>
                <w:szCs w:val="24"/>
                <w:lang w:eastAsia="ru-RU"/>
              </w:rPr>
            </w:pPr>
            <w:r w:rsidRPr="00C11EC2">
              <w:rPr>
                <w:rFonts w:eastAsia="Calibri"/>
                <w:color w:val="auto"/>
                <w:sz w:val="24"/>
                <w:szCs w:val="24"/>
                <w:lang w:eastAsia="ru-RU"/>
              </w:rPr>
              <w:t>Совещание при директоре</w:t>
            </w:r>
          </w:p>
        </w:tc>
        <w:tc>
          <w:tcPr>
            <w:tcW w:w="255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11EC2" w:rsidRPr="00C11EC2" w:rsidRDefault="00C11EC2" w:rsidP="00C11EC2">
            <w:pPr>
              <w:suppressAutoHyphens w:val="0"/>
              <w:spacing w:line="240" w:lineRule="auto"/>
              <w:ind w:firstLine="0"/>
              <w:jc w:val="left"/>
              <w:rPr>
                <w:rFonts w:eastAsia="Calibri"/>
                <w:color w:val="auto"/>
                <w:sz w:val="24"/>
                <w:szCs w:val="24"/>
                <w:lang w:eastAsia="ru-RU"/>
              </w:rPr>
            </w:pPr>
            <w:r w:rsidRPr="00C11EC2">
              <w:rPr>
                <w:rFonts w:eastAsia="Calibri"/>
                <w:color w:val="auto"/>
                <w:sz w:val="24"/>
                <w:szCs w:val="24"/>
                <w:lang w:eastAsia="ru-RU"/>
              </w:rPr>
              <w:t>15.25, последняя среда каждого месяца</w:t>
            </w:r>
          </w:p>
        </w:tc>
        <w:tc>
          <w:tcPr>
            <w:tcW w:w="2642" w:type="dxa"/>
            <w:tcBorders>
              <w:top w:val="single" w:sz="4" w:space="0" w:color="000000" w:themeColor="text1"/>
              <w:left w:val="single" w:sz="4" w:space="0" w:color="000000" w:themeColor="text1"/>
              <w:bottom w:val="single" w:sz="4" w:space="0" w:color="auto"/>
              <w:right w:val="single" w:sz="4" w:space="0" w:color="000000" w:themeColor="text1"/>
            </w:tcBorders>
          </w:tcPr>
          <w:p w:rsidR="00C11EC2" w:rsidRPr="00C11EC2" w:rsidRDefault="00C11EC2" w:rsidP="00C11EC2">
            <w:pPr>
              <w:suppressAutoHyphens w:val="0"/>
              <w:spacing w:line="240" w:lineRule="auto"/>
              <w:ind w:firstLine="0"/>
              <w:jc w:val="left"/>
              <w:rPr>
                <w:rFonts w:eastAsia="Calibri"/>
                <w:color w:val="auto"/>
                <w:sz w:val="24"/>
                <w:szCs w:val="24"/>
                <w:lang w:eastAsia="ru-RU"/>
              </w:rPr>
            </w:pPr>
            <w:r w:rsidRPr="00C11EC2">
              <w:rPr>
                <w:rFonts w:eastAsia="Calibri"/>
                <w:color w:val="auto"/>
                <w:sz w:val="24"/>
                <w:szCs w:val="24"/>
                <w:lang w:eastAsia="ru-RU"/>
              </w:rPr>
              <w:t>1- 1,5 ч.</w:t>
            </w:r>
          </w:p>
          <w:p w:rsidR="00C11EC2" w:rsidRPr="00C11EC2" w:rsidRDefault="00C11EC2" w:rsidP="00C11EC2">
            <w:pPr>
              <w:suppressAutoHyphens w:val="0"/>
              <w:spacing w:line="240" w:lineRule="auto"/>
              <w:ind w:firstLine="0"/>
              <w:jc w:val="left"/>
              <w:rPr>
                <w:rFonts w:eastAsia="Calibri"/>
                <w:color w:val="auto"/>
                <w:sz w:val="24"/>
                <w:szCs w:val="24"/>
                <w:lang w:eastAsia="ru-RU"/>
              </w:rPr>
            </w:pPr>
          </w:p>
          <w:p w:rsidR="00C11EC2" w:rsidRPr="00C11EC2" w:rsidRDefault="00C11EC2" w:rsidP="00C11EC2">
            <w:pPr>
              <w:suppressAutoHyphens w:val="0"/>
              <w:spacing w:line="240" w:lineRule="auto"/>
              <w:ind w:firstLine="0"/>
              <w:jc w:val="left"/>
              <w:rPr>
                <w:rFonts w:eastAsia="Calibri"/>
                <w:color w:val="auto"/>
                <w:sz w:val="24"/>
                <w:szCs w:val="24"/>
                <w:lang w:eastAsia="ru-RU"/>
              </w:rPr>
            </w:pPr>
          </w:p>
        </w:tc>
      </w:tr>
      <w:tr w:rsidR="00C11EC2" w:rsidRPr="00C11EC2" w:rsidTr="00C11EC2">
        <w:trPr>
          <w:trHeight w:val="643"/>
        </w:trPr>
        <w:tc>
          <w:tcPr>
            <w:tcW w:w="1914" w:type="dxa"/>
            <w:vMerge/>
            <w:tcBorders>
              <w:left w:val="single" w:sz="4" w:space="0" w:color="000000" w:themeColor="text1"/>
              <w:bottom w:val="single" w:sz="4" w:space="0" w:color="000000" w:themeColor="text1"/>
              <w:right w:val="single" w:sz="4" w:space="0" w:color="000000" w:themeColor="text1"/>
            </w:tcBorders>
            <w:hideMark/>
          </w:tcPr>
          <w:p w:rsidR="00C11EC2" w:rsidRPr="00C11EC2" w:rsidRDefault="00C11EC2" w:rsidP="00C11EC2">
            <w:pPr>
              <w:suppressAutoHyphens w:val="0"/>
              <w:spacing w:line="240" w:lineRule="auto"/>
              <w:ind w:firstLine="0"/>
              <w:jc w:val="left"/>
              <w:rPr>
                <w:rFonts w:eastAsia="Calibri"/>
                <w:color w:val="auto"/>
                <w:sz w:val="24"/>
                <w:szCs w:val="24"/>
                <w:lang w:eastAsia="ru-RU"/>
              </w:rPr>
            </w:pPr>
          </w:p>
        </w:tc>
        <w:tc>
          <w:tcPr>
            <w:tcW w:w="3014" w:type="dxa"/>
            <w:tcBorders>
              <w:top w:val="single" w:sz="4" w:space="0" w:color="auto"/>
              <w:left w:val="single" w:sz="4" w:space="0" w:color="000000" w:themeColor="text1"/>
              <w:bottom w:val="single" w:sz="4" w:space="0" w:color="000000" w:themeColor="text1"/>
              <w:right w:val="single" w:sz="4" w:space="0" w:color="000000" w:themeColor="text1"/>
            </w:tcBorders>
          </w:tcPr>
          <w:p w:rsidR="00C11EC2" w:rsidRPr="00C11EC2" w:rsidRDefault="00C11EC2" w:rsidP="00C11EC2">
            <w:pPr>
              <w:suppressAutoHyphens w:val="0"/>
              <w:spacing w:line="240" w:lineRule="auto"/>
              <w:ind w:firstLine="0"/>
              <w:jc w:val="left"/>
              <w:rPr>
                <w:rFonts w:eastAsia="Calibri"/>
                <w:color w:val="auto"/>
                <w:sz w:val="24"/>
                <w:szCs w:val="24"/>
                <w:lang w:eastAsia="ru-RU"/>
              </w:rPr>
            </w:pPr>
            <w:r w:rsidRPr="00C11EC2">
              <w:rPr>
                <w:rFonts w:eastAsia="Calibri"/>
                <w:color w:val="auto"/>
                <w:sz w:val="24"/>
                <w:szCs w:val="24"/>
                <w:lang w:eastAsia="ru-RU"/>
              </w:rPr>
              <w:t>Совет школы</w:t>
            </w:r>
          </w:p>
        </w:tc>
        <w:tc>
          <w:tcPr>
            <w:tcW w:w="2551"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C11EC2" w:rsidRPr="00C11EC2" w:rsidRDefault="00C11EC2" w:rsidP="00C11EC2">
            <w:pPr>
              <w:suppressAutoHyphens w:val="0"/>
              <w:spacing w:line="240" w:lineRule="auto"/>
              <w:ind w:firstLine="0"/>
              <w:jc w:val="left"/>
              <w:rPr>
                <w:rFonts w:eastAsia="Calibri"/>
                <w:color w:val="auto"/>
                <w:sz w:val="24"/>
                <w:szCs w:val="24"/>
                <w:lang w:eastAsia="ru-RU"/>
              </w:rPr>
            </w:pPr>
            <w:r w:rsidRPr="00C11EC2">
              <w:rPr>
                <w:rFonts w:eastAsia="Calibri"/>
                <w:color w:val="auto"/>
                <w:sz w:val="24"/>
                <w:szCs w:val="24"/>
                <w:lang w:eastAsia="ru-RU"/>
              </w:rPr>
              <w:t>17.00 ч один раз в четверть</w:t>
            </w:r>
          </w:p>
        </w:tc>
        <w:tc>
          <w:tcPr>
            <w:tcW w:w="2642" w:type="dxa"/>
            <w:tcBorders>
              <w:top w:val="single" w:sz="4" w:space="0" w:color="auto"/>
              <w:left w:val="single" w:sz="4" w:space="0" w:color="000000" w:themeColor="text1"/>
              <w:bottom w:val="single" w:sz="4" w:space="0" w:color="000000" w:themeColor="text1"/>
              <w:right w:val="single" w:sz="4" w:space="0" w:color="000000" w:themeColor="text1"/>
            </w:tcBorders>
          </w:tcPr>
          <w:p w:rsidR="00C11EC2" w:rsidRPr="00C11EC2" w:rsidRDefault="00C11EC2" w:rsidP="00C11EC2">
            <w:pPr>
              <w:suppressAutoHyphens w:val="0"/>
              <w:spacing w:line="240" w:lineRule="auto"/>
              <w:ind w:firstLine="0"/>
              <w:jc w:val="left"/>
              <w:rPr>
                <w:rFonts w:eastAsia="Calibri"/>
                <w:color w:val="auto"/>
                <w:sz w:val="24"/>
                <w:szCs w:val="24"/>
                <w:lang w:eastAsia="ru-RU"/>
              </w:rPr>
            </w:pPr>
            <w:r w:rsidRPr="00C11EC2">
              <w:rPr>
                <w:rFonts w:eastAsia="Calibri"/>
                <w:color w:val="auto"/>
                <w:sz w:val="24"/>
                <w:szCs w:val="24"/>
                <w:lang w:eastAsia="ru-RU"/>
              </w:rPr>
              <w:t>1-2 ч.</w:t>
            </w:r>
          </w:p>
        </w:tc>
      </w:tr>
      <w:tr w:rsidR="00C11EC2" w:rsidRPr="00C11EC2" w:rsidTr="00C11EC2">
        <w:tc>
          <w:tcPr>
            <w:tcW w:w="1914" w:type="dxa"/>
            <w:tcBorders>
              <w:top w:val="single" w:sz="4" w:space="0" w:color="000000" w:themeColor="text1"/>
              <w:left w:val="single" w:sz="4" w:space="0" w:color="000000" w:themeColor="text1"/>
              <w:right w:val="single" w:sz="4" w:space="0" w:color="000000" w:themeColor="text1"/>
            </w:tcBorders>
            <w:hideMark/>
          </w:tcPr>
          <w:p w:rsidR="00C11EC2" w:rsidRPr="00C11EC2" w:rsidRDefault="00C11EC2" w:rsidP="00C11EC2">
            <w:pPr>
              <w:suppressAutoHyphens w:val="0"/>
              <w:spacing w:line="240" w:lineRule="auto"/>
              <w:ind w:firstLine="0"/>
              <w:jc w:val="left"/>
              <w:rPr>
                <w:rFonts w:eastAsia="Calibri"/>
                <w:color w:val="auto"/>
                <w:sz w:val="24"/>
                <w:szCs w:val="24"/>
                <w:lang w:eastAsia="ru-RU"/>
              </w:rPr>
            </w:pPr>
            <w:r w:rsidRPr="00C11EC2">
              <w:rPr>
                <w:rFonts w:eastAsia="Calibri"/>
                <w:color w:val="auto"/>
                <w:sz w:val="24"/>
                <w:szCs w:val="24"/>
                <w:lang w:eastAsia="ru-RU"/>
              </w:rPr>
              <w:t>Четверг</w:t>
            </w:r>
          </w:p>
        </w:tc>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EC2" w:rsidRPr="00C11EC2" w:rsidRDefault="00C11EC2" w:rsidP="00C11EC2">
            <w:pPr>
              <w:suppressAutoHyphens w:val="0"/>
              <w:spacing w:line="240" w:lineRule="auto"/>
              <w:ind w:firstLine="0"/>
              <w:jc w:val="left"/>
              <w:rPr>
                <w:rFonts w:eastAsia="Calibri"/>
                <w:color w:val="auto"/>
                <w:sz w:val="24"/>
                <w:szCs w:val="24"/>
                <w:lang w:eastAsia="ru-RU"/>
              </w:rPr>
            </w:pPr>
            <w:r w:rsidRPr="00C11EC2">
              <w:rPr>
                <w:rFonts w:eastAsia="Calibri"/>
                <w:color w:val="auto"/>
                <w:sz w:val="24"/>
                <w:szCs w:val="24"/>
                <w:lang w:eastAsia="ru-RU"/>
              </w:rPr>
              <w:t>Родительский комитет</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EC2" w:rsidRPr="00C11EC2" w:rsidRDefault="00C11EC2" w:rsidP="00C11EC2">
            <w:pPr>
              <w:suppressAutoHyphens w:val="0"/>
              <w:spacing w:line="240" w:lineRule="auto"/>
              <w:ind w:firstLine="0"/>
              <w:jc w:val="left"/>
              <w:rPr>
                <w:rFonts w:eastAsia="Calibri"/>
                <w:color w:val="auto"/>
                <w:sz w:val="24"/>
                <w:szCs w:val="24"/>
                <w:lang w:eastAsia="ru-RU"/>
              </w:rPr>
            </w:pPr>
            <w:r w:rsidRPr="00C11EC2">
              <w:rPr>
                <w:rFonts w:eastAsia="Calibri"/>
                <w:color w:val="auto"/>
                <w:sz w:val="24"/>
                <w:szCs w:val="24"/>
                <w:lang w:eastAsia="ru-RU"/>
              </w:rPr>
              <w:t>17.00 один раз в четверть</w:t>
            </w:r>
          </w:p>
        </w:tc>
        <w:tc>
          <w:tcPr>
            <w:tcW w:w="2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EC2" w:rsidRPr="00C11EC2" w:rsidRDefault="00C11EC2" w:rsidP="00C11EC2">
            <w:pPr>
              <w:suppressAutoHyphens w:val="0"/>
              <w:spacing w:line="240" w:lineRule="auto"/>
              <w:ind w:firstLine="0"/>
              <w:jc w:val="left"/>
              <w:rPr>
                <w:rFonts w:eastAsia="Calibri"/>
                <w:color w:val="auto"/>
                <w:sz w:val="24"/>
                <w:szCs w:val="24"/>
                <w:lang w:eastAsia="ru-RU"/>
              </w:rPr>
            </w:pPr>
            <w:r w:rsidRPr="00C11EC2">
              <w:rPr>
                <w:rFonts w:eastAsia="Calibri"/>
                <w:color w:val="auto"/>
                <w:sz w:val="24"/>
                <w:szCs w:val="24"/>
                <w:lang w:eastAsia="ru-RU"/>
              </w:rPr>
              <w:t>1-2 ч.</w:t>
            </w:r>
          </w:p>
          <w:p w:rsidR="00C11EC2" w:rsidRPr="00C11EC2" w:rsidRDefault="00C11EC2" w:rsidP="00C11EC2">
            <w:pPr>
              <w:suppressAutoHyphens w:val="0"/>
              <w:spacing w:line="240" w:lineRule="auto"/>
              <w:ind w:firstLine="0"/>
              <w:jc w:val="left"/>
              <w:rPr>
                <w:rFonts w:eastAsia="Calibri"/>
                <w:color w:val="auto"/>
                <w:sz w:val="24"/>
                <w:szCs w:val="24"/>
                <w:lang w:eastAsia="ru-RU"/>
              </w:rPr>
            </w:pPr>
          </w:p>
        </w:tc>
      </w:tr>
      <w:tr w:rsidR="00C11EC2" w:rsidRPr="00C11EC2" w:rsidTr="00C11EC2">
        <w:trPr>
          <w:trHeight w:val="360"/>
        </w:trPr>
        <w:tc>
          <w:tcPr>
            <w:tcW w:w="1914" w:type="dxa"/>
            <w:vMerge w:val="restart"/>
            <w:tcBorders>
              <w:top w:val="single" w:sz="4" w:space="0" w:color="000000" w:themeColor="text1"/>
              <w:left w:val="single" w:sz="4" w:space="0" w:color="000000" w:themeColor="text1"/>
              <w:right w:val="single" w:sz="4" w:space="0" w:color="000000" w:themeColor="text1"/>
            </w:tcBorders>
            <w:hideMark/>
          </w:tcPr>
          <w:p w:rsidR="00C11EC2" w:rsidRPr="00C11EC2" w:rsidRDefault="00C11EC2" w:rsidP="00C11EC2">
            <w:pPr>
              <w:suppressAutoHyphens w:val="0"/>
              <w:spacing w:line="240" w:lineRule="auto"/>
              <w:ind w:firstLine="0"/>
              <w:jc w:val="left"/>
              <w:rPr>
                <w:rFonts w:eastAsia="Calibri"/>
                <w:color w:val="auto"/>
                <w:sz w:val="24"/>
                <w:szCs w:val="24"/>
                <w:lang w:eastAsia="ru-RU"/>
              </w:rPr>
            </w:pPr>
            <w:r w:rsidRPr="00C11EC2">
              <w:rPr>
                <w:rFonts w:eastAsia="Calibri"/>
                <w:color w:val="auto"/>
                <w:sz w:val="24"/>
                <w:szCs w:val="24"/>
                <w:lang w:eastAsia="ru-RU"/>
              </w:rPr>
              <w:t>Пятница</w:t>
            </w:r>
          </w:p>
        </w:tc>
        <w:tc>
          <w:tcPr>
            <w:tcW w:w="3014"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11EC2" w:rsidRPr="00C11EC2" w:rsidRDefault="00C11EC2" w:rsidP="00C11EC2">
            <w:pPr>
              <w:suppressAutoHyphens w:val="0"/>
              <w:spacing w:line="240" w:lineRule="auto"/>
              <w:ind w:firstLine="0"/>
              <w:jc w:val="left"/>
              <w:rPr>
                <w:rFonts w:eastAsia="Calibri"/>
                <w:color w:val="auto"/>
                <w:sz w:val="24"/>
                <w:szCs w:val="24"/>
                <w:lang w:eastAsia="ru-RU"/>
              </w:rPr>
            </w:pPr>
            <w:r w:rsidRPr="00C11EC2">
              <w:rPr>
                <w:rFonts w:eastAsia="Calibri"/>
                <w:color w:val="auto"/>
                <w:sz w:val="24"/>
                <w:szCs w:val="24"/>
                <w:lang w:eastAsia="ru-RU"/>
              </w:rPr>
              <w:t>Общешкольное родительское собрание, всеобуч</w:t>
            </w:r>
          </w:p>
        </w:tc>
        <w:tc>
          <w:tcPr>
            <w:tcW w:w="255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11EC2" w:rsidRPr="00C11EC2" w:rsidRDefault="00C11EC2" w:rsidP="00C11EC2">
            <w:pPr>
              <w:suppressAutoHyphens w:val="0"/>
              <w:spacing w:line="240" w:lineRule="auto"/>
              <w:ind w:firstLine="0"/>
              <w:jc w:val="left"/>
              <w:rPr>
                <w:rFonts w:eastAsia="Calibri"/>
                <w:color w:val="auto"/>
                <w:sz w:val="24"/>
                <w:szCs w:val="24"/>
                <w:lang w:eastAsia="ru-RU"/>
              </w:rPr>
            </w:pPr>
            <w:r w:rsidRPr="00C11EC2">
              <w:rPr>
                <w:rFonts w:eastAsia="Calibri"/>
                <w:color w:val="auto"/>
                <w:sz w:val="24"/>
                <w:szCs w:val="24"/>
                <w:lang w:eastAsia="ru-RU"/>
              </w:rPr>
              <w:t>16.00, последняя пятница каждого месяца</w:t>
            </w:r>
          </w:p>
        </w:tc>
        <w:tc>
          <w:tcPr>
            <w:tcW w:w="2642"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11EC2" w:rsidRPr="00C11EC2" w:rsidRDefault="00C11EC2" w:rsidP="00C11EC2">
            <w:pPr>
              <w:suppressAutoHyphens w:val="0"/>
              <w:spacing w:line="240" w:lineRule="auto"/>
              <w:ind w:firstLine="0"/>
              <w:jc w:val="left"/>
              <w:rPr>
                <w:rFonts w:eastAsia="Calibri"/>
                <w:color w:val="auto"/>
                <w:sz w:val="24"/>
                <w:szCs w:val="24"/>
                <w:lang w:eastAsia="ru-RU"/>
              </w:rPr>
            </w:pPr>
            <w:r w:rsidRPr="00C11EC2">
              <w:rPr>
                <w:rFonts w:eastAsia="Calibri"/>
                <w:color w:val="auto"/>
                <w:sz w:val="24"/>
                <w:szCs w:val="24"/>
                <w:lang w:eastAsia="ru-RU"/>
              </w:rPr>
              <w:t>1 – 2 ч.</w:t>
            </w:r>
          </w:p>
          <w:p w:rsidR="00C11EC2" w:rsidRPr="00C11EC2" w:rsidRDefault="00C11EC2" w:rsidP="00C11EC2">
            <w:pPr>
              <w:suppressAutoHyphens w:val="0"/>
              <w:spacing w:line="240" w:lineRule="auto"/>
              <w:ind w:firstLine="0"/>
              <w:jc w:val="left"/>
              <w:rPr>
                <w:rFonts w:eastAsia="Calibri"/>
                <w:color w:val="auto"/>
                <w:sz w:val="24"/>
                <w:szCs w:val="24"/>
                <w:lang w:eastAsia="ru-RU"/>
              </w:rPr>
            </w:pPr>
          </w:p>
        </w:tc>
      </w:tr>
      <w:tr w:rsidR="00C11EC2" w:rsidRPr="00C11EC2" w:rsidTr="00C11EC2">
        <w:trPr>
          <w:trHeight w:val="915"/>
        </w:trPr>
        <w:tc>
          <w:tcPr>
            <w:tcW w:w="1914" w:type="dxa"/>
            <w:vMerge/>
            <w:tcBorders>
              <w:left w:val="single" w:sz="4" w:space="0" w:color="000000" w:themeColor="text1"/>
              <w:right w:val="single" w:sz="4" w:space="0" w:color="000000" w:themeColor="text1"/>
            </w:tcBorders>
            <w:hideMark/>
          </w:tcPr>
          <w:p w:rsidR="00C11EC2" w:rsidRPr="00C11EC2" w:rsidRDefault="00C11EC2" w:rsidP="00C11EC2">
            <w:pPr>
              <w:suppressAutoHyphens w:val="0"/>
              <w:spacing w:line="240" w:lineRule="auto"/>
              <w:ind w:firstLine="0"/>
              <w:jc w:val="left"/>
              <w:rPr>
                <w:rFonts w:eastAsia="Calibri"/>
                <w:color w:val="auto"/>
                <w:sz w:val="24"/>
                <w:szCs w:val="24"/>
                <w:lang w:eastAsia="ru-RU"/>
              </w:rPr>
            </w:pPr>
          </w:p>
        </w:tc>
        <w:tc>
          <w:tcPr>
            <w:tcW w:w="3014"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C11EC2" w:rsidRPr="00C11EC2" w:rsidRDefault="00C11EC2" w:rsidP="00C11EC2">
            <w:pPr>
              <w:suppressAutoHyphens w:val="0"/>
              <w:spacing w:line="240" w:lineRule="auto"/>
              <w:ind w:firstLine="0"/>
              <w:jc w:val="left"/>
              <w:rPr>
                <w:rFonts w:eastAsia="Calibri"/>
                <w:color w:val="auto"/>
                <w:sz w:val="24"/>
                <w:szCs w:val="24"/>
                <w:lang w:eastAsia="ru-RU"/>
              </w:rPr>
            </w:pPr>
            <w:r w:rsidRPr="00C11EC2">
              <w:rPr>
                <w:rFonts w:eastAsia="Calibri"/>
                <w:color w:val="auto"/>
                <w:sz w:val="24"/>
                <w:szCs w:val="24"/>
                <w:lang w:eastAsia="ru-RU"/>
              </w:rPr>
              <w:t>Совещание при завуче</w:t>
            </w:r>
          </w:p>
        </w:tc>
        <w:tc>
          <w:tcPr>
            <w:tcW w:w="2551"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C11EC2" w:rsidRPr="00C11EC2" w:rsidRDefault="00C11EC2" w:rsidP="00C11EC2">
            <w:pPr>
              <w:suppressAutoHyphens w:val="0"/>
              <w:spacing w:line="240" w:lineRule="auto"/>
              <w:ind w:firstLine="0"/>
              <w:jc w:val="left"/>
              <w:rPr>
                <w:rFonts w:eastAsia="Calibri"/>
                <w:color w:val="auto"/>
                <w:sz w:val="24"/>
                <w:szCs w:val="24"/>
                <w:lang w:eastAsia="ru-RU"/>
              </w:rPr>
            </w:pPr>
            <w:r w:rsidRPr="00C11EC2">
              <w:rPr>
                <w:rFonts w:eastAsia="Calibri"/>
                <w:color w:val="auto"/>
                <w:sz w:val="24"/>
                <w:szCs w:val="24"/>
                <w:lang w:eastAsia="ru-RU"/>
              </w:rPr>
              <w:t>15.25, третья пятница каждого месяца</w:t>
            </w:r>
          </w:p>
        </w:tc>
        <w:tc>
          <w:tcPr>
            <w:tcW w:w="2642"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C11EC2" w:rsidRPr="00C11EC2" w:rsidRDefault="00C11EC2" w:rsidP="00C11EC2">
            <w:pPr>
              <w:suppressAutoHyphens w:val="0"/>
              <w:spacing w:line="240" w:lineRule="auto"/>
              <w:ind w:firstLine="0"/>
              <w:jc w:val="left"/>
              <w:rPr>
                <w:rFonts w:eastAsia="Calibri"/>
                <w:color w:val="auto"/>
                <w:sz w:val="24"/>
                <w:szCs w:val="24"/>
                <w:lang w:eastAsia="ru-RU"/>
              </w:rPr>
            </w:pPr>
            <w:r w:rsidRPr="00C11EC2">
              <w:rPr>
                <w:rFonts w:eastAsia="Calibri"/>
                <w:color w:val="auto"/>
                <w:sz w:val="24"/>
                <w:szCs w:val="24"/>
                <w:lang w:eastAsia="ru-RU"/>
              </w:rPr>
              <w:t>1-1,5ч</w:t>
            </w:r>
          </w:p>
        </w:tc>
      </w:tr>
      <w:tr w:rsidR="00C11EC2" w:rsidRPr="00C11EC2" w:rsidTr="00C11EC2">
        <w:trPr>
          <w:trHeight w:val="633"/>
        </w:trPr>
        <w:tc>
          <w:tcPr>
            <w:tcW w:w="1914" w:type="dxa"/>
            <w:vMerge/>
            <w:tcBorders>
              <w:left w:val="single" w:sz="4" w:space="0" w:color="000000" w:themeColor="text1"/>
              <w:bottom w:val="single" w:sz="4" w:space="0" w:color="000000" w:themeColor="text1"/>
              <w:right w:val="single" w:sz="4" w:space="0" w:color="000000" w:themeColor="text1"/>
            </w:tcBorders>
            <w:hideMark/>
          </w:tcPr>
          <w:p w:rsidR="00C11EC2" w:rsidRPr="00C11EC2" w:rsidRDefault="00C11EC2" w:rsidP="00C11EC2">
            <w:pPr>
              <w:suppressAutoHyphens w:val="0"/>
              <w:spacing w:line="240" w:lineRule="auto"/>
              <w:ind w:firstLine="0"/>
              <w:jc w:val="left"/>
              <w:rPr>
                <w:rFonts w:eastAsia="Calibri"/>
                <w:color w:val="auto"/>
                <w:sz w:val="24"/>
                <w:szCs w:val="24"/>
                <w:lang w:eastAsia="ru-RU"/>
              </w:rPr>
            </w:pPr>
          </w:p>
        </w:tc>
        <w:tc>
          <w:tcPr>
            <w:tcW w:w="3014"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C11EC2" w:rsidRPr="00C11EC2" w:rsidRDefault="00C11EC2" w:rsidP="00C11EC2">
            <w:pPr>
              <w:suppressAutoHyphens w:val="0"/>
              <w:spacing w:line="240" w:lineRule="auto"/>
              <w:ind w:firstLine="0"/>
              <w:jc w:val="left"/>
              <w:rPr>
                <w:rFonts w:eastAsia="Calibri"/>
                <w:color w:val="auto"/>
                <w:sz w:val="24"/>
                <w:szCs w:val="24"/>
                <w:lang w:eastAsia="ru-RU"/>
              </w:rPr>
            </w:pPr>
            <w:r w:rsidRPr="00C11EC2">
              <w:rPr>
                <w:rFonts w:eastAsia="Calibri"/>
                <w:color w:val="auto"/>
                <w:sz w:val="24"/>
                <w:szCs w:val="24"/>
                <w:lang w:eastAsia="ru-RU"/>
              </w:rPr>
              <w:t>Тематические вечера, дискотеки</w:t>
            </w:r>
          </w:p>
        </w:tc>
        <w:tc>
          <w:tcPr>
            <w:tcW w:w="2551"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C11EC2" w:rsidRPr="00C11EC2" w:rsidRDefault="00C11EC2" w:rsidP="00C11EC2">
            <w:pPr>
              <w:suppressAutoHyphens w:val="0"/>
              <w:spacing w:line="240" w:lineRule="auto"/>
              <w:ind w:firstLine="0"/>
              <w:jc w:val="left"/>
              <w:rPr>
                <w:rFonts w:eastAsia="Calibri"/>
                <w:color w:val="auto"/>
                <w:sz w:val="24"/>
                <w:szCs w:val="24"/>
                <w:lang w:eastAsia="ru-RU"/>
              </w:rPr>
            </w:pPr>
            <w:r w:rsidRPr="00C11EC2">
              <w:rPr>
                <w:rFonts w:eastAsia="Calibri"/>
                <w:color w:val="auto"/>
                <w:sz w:val="24"/>
                <w:szCs w:val="24"/>
                <w:lang w:eastAsia="ru-RU"/>
              </w:rPr>
              <w:t xml:space="preserve">18.00 </w:t>
            </w:r>
          </w:p>
        </w:tc>
        <w:tc>
          <w:tcPr>
            <w:tcW w:w="2642"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C11EC2" w:rsidRPr="00C11EC2" w:rsidRDefault="00C11EC2" w:rsidP="00C11EC2">
            <w:pPr>
              <w:suppressAutoHyphens w:val="0"/>
              <w:spacing w:line="240" w:lineRule="auto"/>
              <w:ind w:firstLine="0"/>
              <w:jc w:val="left"/>
              <w:rPr>
                <w:rFonts w:eastAsia="Calibri"/>
                <w:color w:val="auto"/>
                <w:sz w:val="24"/>
                <w:szCs w:val="24"/>
                <w:lang w:eastAsia="ru-RU"/>
              </w:rPr>
            </w:pPr>
            <w:r w:rsidRPr="00C11EC2">
              <w:rPr>
                <w:rFonts w:eastAsia="Calibri"/>
                <w:color w:val="auto"/>
                <w:sz w:val="24"/>
                <w:szCs w:val="24"/>
                <w:lang w:eastAsia="ru-RU"/>
              </w:rPr>
              <w:t>2-4 ч.</w:t>
            </w:r>
          </w:p>
        </w:tc>
      </w:tr>
      <w:tr w:rsidR="00C11EC2" w:rsidRPr="00C11EC2" w:rsidTr="00C11EC2">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EC2" w:rsidRPr="00C11EC2" w:rsidRDefault="00C11EC2" w:rsidP="00C11EC2">
            <w:pPr>
              <w:suppressAutoHyphens w:val="0"/>
              <w:spacing w:line="240" w:lineRule="auto"/>
              <w:ind w:firstLine="0"/>
              <w:jc w:val="left"/>
              <w:rPr>
                <w:rFonts w:eastAsia="Calibri"/>
                <w:color w:val="auto"/>
                <w:sz w:val="24"/>
                <w:szCs w:val="24"/>
                <w:lang w:eastAsia="ru-RU"/>
              </w:rPr>
            </w:pPr>
            <w:r w:rsidRPr="00C11EC2">
              <w:rPr>
                <w:rFonts w:eastAsia="Calibri"/>
                <w:color w:val="auto"/>
                <w:sz w:val="24"/>
                <w:szCs w:val="24"/>
                <w:lang w:eastAsia="ru-RU"/>
              </w:rPr>
              <w:t>Суббота</w:t>
            </w:r>
          </w:p>
        </w:tc>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EC2" w:rsidRPr="00C11EC2" w:rsidRDefault="00C11EC2" w:rsidP="00C11EC2">
            <w:pPr>
              <w:suppressAutoHyphens w:val="0"/>
              <w:spacing w:line="240" w:lineRule="auto"/>
              <w:ind w:firstLine="0"/>
              <w:jc w:val="left"/>
              <w:rPr>
                <w:rFonts w:eastAsia="Calibri"/>
                <w:color w:val="auto"/>
                <w:sz w:val="24"/>
                <w:szCs w:val="24"/>
                <w:lang w:eastAsia="ru-RU"/>
              </w:rPr>
            </w:pPr>
            <w:r w:rsidRPr="00C11EC2">
              <w:rPr>
                <w:rFonts w:eastAsia="Calibri"/>
                <w:color w:val="auto"/>
                <w:sz w:val="24"/>
                <w:szCs w:val="24"/>
                <w:lang w:eastAsia="ru-RU"/>
              </w:rPr>
              <w:t>МО классных руководителей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EC2" w:rsidRPr="00C11EC2" w:rsidRDefault="00C11EC2" w:rsidP="00C11EC2">
            <w:pPr>
              <w:suppressAutoHyphens w:val="0"/>
              <w:spacing w:line="240" w:lineRule="auto"/>
              <w:ind w:firstLine="0"/>
              <w:jc w:val="left"/>
              <w:rPr>
                <w:rFonts w:eastAsia="Calibri"/>
                <w:color w:val="auto"/>
                <w:sz w:val="24"/>
                <w:szCs w:val="24"/>
                <w:lang w:eastAsia="ru-RU"/>
              </w:rPr>
            </w:pPr>
            <w:r w:rsidRPr="00C11EC2">
              <w:rPr>
                <w:rFonts w:eastAsia="Calibri"/>
                <w:color w:val="auto"/>
                <w:sz w:val="24"/>
                <w:szCs w:val="24"/>
                <w:lang w:eastAsia="ru-RU"/>
              </w:rPr>
              <w:t>11.30</w:t>
            </w:r>
          </w:p>
        </w:tc>
        <w:tc>
          <w:tcPr>
            <w:tcW w:w="2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EC2" w:rsidRPr="00C11EC2" w:rsidRDefault="00C11EC2" w:rsidP="00C11EC2">
            <w:pPr>
              <w:suppressAutoHyphens w:val="0"/>
              <w:spacing w:line="240" w:lineRule="auto"/>
              <w:ind w:firstLine="0"/>
              <w:jc w:val="left"/>
              <w:rPr>
                <w:rFonts w:eastAsia="Calibri"/>
                <w:color w:val="auto"/>
                <w:sz w:val="24"/>
                <w:szCs w:val="24"/>
                <w:lang w:eastAsia="ru-RU"/>
              </w:rPr>
            </w:pPr>
            <w:r w:rsidRPr="00C11EC2">
              <w:rPr>
                <w:rFonts w:eastAsia="Calibri"/>
                <w:color w:val="auto"/>
                <w:sz w:val="24"/>
                <w:szCs w:val="24"/>
                <w:lang w:eastAsia="ru-RU"/>
              </w:rPr>
              <w:t>1ч.</w:t>
            </w:r>
          </w:p>
        </w:tc>
      </w:tr>
    </w:tbl>
    <w:p w:rsidR="000565D8" w:rsidRDefault="000565D8" w:rsidP="000565D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26"/>
        </w:tabs>
        <w:spacing w:line="240" w:lineRule="auto"/>
        <w:ind w:firstLine="0"/>
        <w:rPr>
          <w:rFonts w:eastAsia="ヒラギノ角ゴ Pro W3"/>
          <w:b/>
          <w:szCs w:val="28"/>
          <w:lang w:eastAsia="ru-RU"/>
        </w:rPr>
      </w:pPr>
    </w:p>
    <w:p w:rsidR="00C11EC2" w:rsidRPr="000565D8" w:rsidRDefault="00C11EC2" w:rsidP="000565D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26"/>
        </w:tabs>
        <w:spacing w:line="240" w:lineRule="auto"/>
        <w:ind w:firstLine="0"/>
        <w:jc w:val="center"/>
        <w:rPr>
          <w:rFonts w:eastAsia="ヒラギノ角ゴ Pro W3"/>
          <w:b/>
          <w:sz w:val="24"/>
          <w:szCs w:val="24"/>
          <w:lang w:eastAsia="ru-RU"/>
        </w:rPr>
      </w:pPr>
      <w:r w:rsidRPr="000565D8">
        <w:rPr>
          <w:rFonts w:eastAsia="ヒラギノ角ゴ Pro W3"/>
          <w:b/>
          <w:sz w:val="24"/>
          <w:szCs w:val="24"/>
          <w:lang w:eastAsia="ru-RU"/>
        </w:rPr>
        <w:t>Сроки проведения промежуточной аттестации</w:t>
      </w:r>
    </w:p>
    <w:p w:rsidR="00C11EC2" w:rsidRPr="000565D8" w:rsidRDefault="00C11EC2" w:rsidP="000565D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557"/>
        </w:tabs>
        <w:suppressAutoHyphens w:val="0"/>
        <w:spacing w:line="240" w:lineRule="auto"/>
        <w:rPr>
          <w:rFonts w:eastAsia="ヒラギノ角ゴ Pro W3"/>
          <w:sz w:val="24"/>
          <w:szCs w:val="24"/>
          <w:lang w:eastAsia="ru-RU"/>
        </w:rPr>
      </w:pPr>
      <w:r w:rsidRPr="000565D8">
        <w:rPr>
          <w:rFonts w:eastAsia="ヒラギノ角ゴ Pro W3"/>
          <w:sz w:val="24"/>
          <w:szCs w:val="24"/>
          <w:lang w:eastAsia="ru-RU"/>
        </w:rPr>
        <w:t>Промежуточная аттестация проводится, начиная со второго класса, по каждому учебному предмету, курсу по итогам учебного года в соответствии с:</w:t>
      </w:r>
    </w:p>
    <w:p w:rsidR="00C11EC2" w:rsidRPr="000565D8" w:rsidRDefault="00C11EC2" w:rsidP="000565D8">
      <w:pPr>
        <w:tabs>
          <w:tab w:val="left" w:pos="360"/>
          <w:tab w:val="left" w:pos="540"/>
          <w:tab w:val="left" w:pos="67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557"/>
        </w:tabs>
        <w:spacing w:line="240" w:lineRule="auto"/>
        <w:rPr>
          <w:rFonts w:eastAsia="ヒラギノ角ゴ Pro W3"/>
          <w:sz w:val="24"/>
          <w:szCs w:val="24"/>
          <w:lang w:eastAsia="ru-RU"/>
        </w:rPr>
      </w:pPr>
      <w:r w:rsidRPr="000565D8">
        <w:rPr>
          <w:rFonts w:eastAsia="ヒラギノ角ゴ Pro W3"/>
          <w:sz w:val="24"/>
          <w:szCs w:val="24"/>
          <w:lang w:eastAsia="ru-RU"/>
        </w:rPr>
        <w:t xml:space="preserve">- Законом Российской Федерации «Об образовании в Российской Федерации» от 29 декабря 2012 года № 273-ФЗ часть 1 статья 58 </w:t>
      </w:r>
    </w:p>
    <w:p w:rsidR="00C11EC2" w:rsidRPr="000565D8" w:rsidRDefault="00C11EC2" w:rsidP="000565D8">
      <w:pPr>
        <w:tabs>
          <w:tab w:val="left" w:pos="360"/>
          <w:tab w:val="left" w:pos="540"/>
          <w:tab w:val="left" w:pos="67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557"/>
        </w:tabs>
        <w:spacing w:line="240" w:lineRule="auto"/>
        <w:rPr>
          <w:rFonts w:eastAsia="ヒラギノ角ゴ Pro W3"/>
          <w:sz w:val="24"/>
          <w:szCs w:val="24"/>
          <w:lang w:eastAsia="ru-RU"/>
        </w:rPr>
      </w:pPr>
      <w:r w:rsidRPr="000565D8">
        <w:rPr>
          <w:rFonts w:eastAsia="ヒラギノ角ゴ Pro W3"/>
          <w:sz w:val="24"/>
          <w:szCs w:val="24"/>
          <w:lang w:eastAsia="ru-RU"/>
        </w:rPr>
        <w:t xml:space="preserve">- Уставом школы, </w:t>
      </w:r>
    </w:p>
    <w:p w:rsidR="00C11EC2" w:rsidRPr="000565D8" w:rsidRDefault="00C11EC2" w:rsidP="000565D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557"/>
        </w:tabs>
        <w:suppressAutoHyphens w:val="0"/>
        <w:spacing w:line="240" w:lineRule="auto"/>
        <w:rPr>
          <w:rFonts w:eastAsia="ヒラギノ角ゴ Pro W3"/>
          <w:sz w:val="24"/>
          <w:szCs w:val="24"/>
          <w:lang w:eastAsia="ru-RU"/>
        </w:rPr>
      </w:pPr>
      <w:r w:rsidRPr="000565D8">
        <w:rPr>
          <w:rFonts w:eastAsia="ヒラギノ角ゴ Pro W3"/>
          <w:sz w:val="24"/>
          <w:szCs w:val="24"/>
          <w:lang w:eastAsia="ru-RU"/>
        </w:rPr>
        <w:t>- Положением о формах, периодичности и порядке проведения текущего контроля успеваемости и промежуточной аттестации обучающихся МБОУ «Зиянчуринская СОШ»</w:t>
      </w:r>
      <w:r w:rsidRPr="000565D8">
        <w:rPr>
          <w:rFonts w:eastAsia="ヒラギノ角ゴ Pro W3"/>
          <w:bCs/>
          <w:sz w:val="24"/>
          <w:szCs w:val="24"/>
          <w:lang w:eastAsia="ru-RU"/>
        </w:rPr>
        <w:t xml:space="preserve"> (от 11.01.2021 г., приказ № 57</w:t>
      </w:r>
      <w:r w:rsidRPr="000565D8">
        <w:rPr>
          <w:rFonts w:eastAsia="ヒラギノ角ゴ Pro W3"/>
          <w:color w:val="000000" w:themeColor="text1"/>
          <w:sz w:val="24"/>
          <w:szCs w:val="24"/>
          <w:lang w:eastAsia="ru-RU"/>
        </w:rPr>
        <w:t>),</w:t>
      </w:r>
      <w:r w:rsidRPr="000565D8">
        <w:rPr>
          <w:rFonts w:eastAsia="ヒラギノ角ゴ Pro W3"/>
          <w:color w:val="FF0000"/>
          <w:sz w:val="24"/>
          <w:szCs w:val="24"/>
          <w:lang w:eastAsia="ru-RU"/>
        </w:rPr>
        <w:t xml:space="preserve"> </w:t>
      </w:r>
      <w:r w:rsidRPr="000565D8">
        <w:rPr>
          <w:rFonts w:eastAsia="ヒラギノ角ゴ Pro W3"/>
          <w:sz w:val="24"/>
          <w:szCs w:val="24"/>
          <w:lang w:eastAsia="ru-RU"/>
        </w:rPr>
        <w:t xml:space="preserve">приказом </w:t>
      </w:r>
      <w:r w:rsidRPr="000565D8">
        <w:rPr>
          <w:rFonts w:eastAsia="ヒラギノ角ゴ Pro W3"/>
          <w:color w:val="000000"/>
          <w:sz w:val="24"/>
          <w:szCs w:val="24"/>
          <w:lang w:eastAsia="ru-RU"/>
        </w:rPr>
        <w:t>Министерства образования Оренбургской области от 26.08.2022 г. № 01-21/1189 «О реализации регионального мониторинга качества образования в 2022/2023 учебном году»</w:t>
      </w:r>
    </w:p>
    <w:p w:rsidR="00C11EC2" w:rsidRPr="000565D8" w:rsidRDefault="00C11EC2" w:rsidP="000565D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26"/>
        </w:tabs>
        <w:spacing w:line="240" w:lineRule="auto"/>
        <w:jc w:val="center"/>
        <w:rPr>
          <w:rFonts w:eastAsia="ヒラギノ角ゴ Pro W3"/>
          <w:b/>
          <w:sz w:val="24"/>
          <w:szCs w:val="24"/>
          <w:lang w:eastAsia="ru-RU"/>
        </w:rPr>
      </w:pPr>
    </w:p>
    <w:p w:rsidR="00C11EC2" w:rsidRPr="000565D8" w:rsidRDefault="000565D8" w:rsidP="000565D8">
      <w:pPr>
        <w:tabs>
          <w:tab w:val="left" w:pos="360"/>
          <w:tab w:val="left" w:pos="540"/>
          <w:tab w:val="left" w:pos="67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26"/>
        </w:tabs>
        <w:spacing w:line="240" w:lineRule="auto"/>
        <w:rPr>
          <w:rFonts w:eastAsia="ヒラギノ角ゴ Pro W3"/>
          <w:sz w:val="24"/>
          <w:szCs w:val="24"/>
          <w:lang w:eastAsia="ru-RU"/>
        </w:rPr>
      </w:pPr>
      <w:r>
        <w:rPr>
          <w:rFonts w:eastAsia="ヒラギノ角ゴ Pro W3"/>
          <w:sz w:val="24"/>
          <w:szCs w:val="24"/>
          <w:lang w:eastAsia="ru-RU"/>
        </w:rPr>
        <w:t>Обучающиеся 10 класса</w:t>
      </w:r>
      <w:r w:rsidR="00C11EC2" w:rsidRPr="000565D8">
        <w:rPr>
          <w:rFonts w:eastAsia="ヒラギノ角ゴ Pro W3"/>
          <w:sz w:val="24"/>
          <w:szCs w:val="24"/>
          <w:lang w:eastAsia="ru-RU"/>
        </w:rPr>
        <w:t xml:space="preserve"> проходят промежуточную аттестацию с 13.03.2023 г по 21.05.2023 г., нормативы по лыжной подготовке сдают с 20.02.2023 г по 05.03.2023 г, в формах, предусмотренных учебным планом.</w:t>
      </w:r>
    </w:p>
    <w:p w:rsidR="000565D8" w:rsidRDefault="000565D8" w:rsidP="000565D8">
      <w:pPr>
        <w:tabs>
          <w:tab w:val="left" w:pos="4500"/>
          <w:tab w:val="left" w:pos="9180"/>
          <w:tab w:val="left" w:pos="9360"/>
        </w:tabs>
        <w:spacing w:line="240" w:lineRule="auto"/>
        <w:jc w:val="center"/>
        <w:rPr>
          <w:b/>
          <w:color w:val="000000"/>
          <w:sz w:val="24"/>
          <w:szCs w:val="24"/>
        </w:rPr>
      </w:pPr>
      <w:r w:rsidRPr="00E42902">
        <w:rPr>
          <w:b/>
          <w:color w:val="000000"/>
          <w:sz w:val="24"/>
          <w:szCs w:val="24"/>
        </w:rPr>
        <w:t>Промежуточная аттестация:</w:t>
      </w:r>
    </w:p>
    <w:p w:rsidR="000565D8" w:rsidRPr="00E42902" w:rsidRDefault="000565D8" w:rsidP="000565D8">
      <w:pPr>
        <w:tabs>
          <w:tab w:val="left" w:pos="4500"/>
          <w:tab w:val="left" w:pos="9180"/>
          <w:tab w:val="left" w:pos="9360"/>
        </w:tabs>
        <w:spacing w:line="240" w:lineRule="auto"/>
        <w:jc w:val="center"/>
        <w:rPr>
          <w:b/>
          <w:color w:val="000000"/>
          <w:sz w:val="24"/>
          <w:szCs w:val="24"/>
        </w:rPr>
      </w:pP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2"/>
        <w:gridCol w:w="4728"/>
      </w:tblGrid>
      <w:tr w:rsidR="000565D8" w:rsidRPr="003139E3" w:rsidTr="00F94B74">
        <w:tc>
          <w:tcPr>
            <w:tcW w:w="2514" w:type="pct"/>
            <w:vMerge w:val="restart"/>
          </w:tcPr>
          <w:p w:rsidR="000565D8" w:rsidRPr="003139E3" w:rsidRDefault="000565D8" w:rsidP="00F94B74">
            <w:pPr>
              <w:spacing w:line="240" w:lineRule="auto"/>
              <w:jc w:val="center"/>
              <w:rPr>
                <w:b/>
                <w:color w:val="000000"/>
                <w:sz w:val="24"/>
                <w:szCs w:val="24"/>
              </w:rPr>
            </w:pPr>
            <w:r w:rsidRPr="003139E3">
              <w:rPr>
                <w:b/>
                <w:color w:val="000000"/>
                <w:sz w:val="24"/>
                <w:szCs w:val="24"/>
              </w:rPr>
              <w:t>Учебные предметы</w:t>
            </w:r>
          </w:p>
        </w:tc>
        <w:tc>
          <w:tcPr>
            <w:tcW w:w="2486" w:type="pct"/>
          </w:tcPr>
          <w:p w:rsidR="000565D8" w:rsidRPr="003139E3" w:rsidRDefault="000565D8" w:rsidP="00F94B74">
            <w:pPr>
              <w:spacing w:line="240" w:lineRule="auto"/>
              <w:jc w:val="center"/>
              <w:rPr>
                <w:b/>
                <w:color w:val="000000"/>
                <w:sz w:val="24"/>
                <w:szCs w:val="24"/>
              </w:rPr>
            </w:pPr>
            <w:r w:rsidRPr="003139E3">
              <w:rPr>
                <w:b/>
                <w:color w:val="000000"/>
                <w:sz w:val="24"/>
                <w:szCs w:val="24"/>
              </w:rPr>
              <w:t>Формы проведения</w:t>
            </w:r>
          </w:p>
        </w:tc>
      </w:tr>
      <w:tr w:rsidR="000565D8" w:rsidRPr="003139E3" w:rsidTr="00F94B74">
        <w:tc>
          <w:tcPr>
            <w:tcW w:w="2514" w:type="pct"/>
            <w:vMerge/>
          </w:tcPr>
          <w:p w:rsidR="000565D8" w:rsidRPr="003139E3" w:rsidRDefault="000565D8" w:rsidP="00F94B74">
            <w:pPr>
              <w:spacing w:line="240" w:lineRule="auto"/>
              <w:jc w:val="center"/>
              <w:rPr>
                <w:color w:val="000000"/>
                <w:sz w:val="24"/>
                <w:szCs w:val="24"/>
              </w:rPr>
            </w:pPr>
          </w:p>
        </w:tc>
        <w:tc>
          <w:tcPr>
            <w:tcW w:w="2486" w:type="pct"/>
          </w:tcPr>
          <w:p w:rsidR="000565D8" w:rsidRPr="003139E3" w:rsidRDefault="000565D8" w:rsidP="00F94B74">
            <w:pPr>
              <w:spacing w:line="240" w:lineRule="auto"/>
              <w:jc w:val="center"/>
              <w:rPr>
                <w:color w:val="000000"/>
                <w:sz w:val="24"/>
                <w:szCs w:val="24"/>
                <w:lang w:val="en-US"/>
              </w:rPr>
            </w:pPr>
            <w:r w:rsidRPr="003139E3">
              <w:rPr>
                <w:color w:val="000000"/>
                <w:sz w:val="24"/>
                <w:szCs w:val="24"/>
              </w:rPr>
              <w:t>10 класс</w:t>
            </w:r>
          </w:p>
        </w:tc>
      </w:tr>
      <w:tr w:rsidR="000565D8" w:rsidRPr="003139E3" w:rsidTr="00F94B74">
        <w:tc>
          <w:tcPr>
            <w:tcW w:w="2514" w:type="pct"/>
          </w:tcPr>
          <w:p w:rsidR="000565D8" w:rsidRPr="003139E3" w:rsidRDefault="000565D8" w:rsidP="00F94B74">
            <w:pPr>
              <w:spacing w:line="240" w:lineRule="auto"/>
              <w:ind w:firstLine="34"/>
              <w:rPr>
                <w:color w:val="000000"/>
                <w:sz w:val="24"/>
                <w:szCs w:val="24"/>
              </w:rPr>
            </w:pPr>
            <w:r w:rsidRPr="003139E3">
              <w:rPr>
                <w:color w:val="000000"/>
                <w:sz w:val="24"/>
                <w:szCs w:val="24"/>
              </w:rPr>
              <w:t>Русский язык</w:t>
            </w:r>
          </w:p>
        </w:tc>
        <w:tc>
          <w:tcPr>
            <w:tcW w:w="2486" w:type="pct"/>
          </w:tcPr>
          <w:p w:rsidR="000565D8" w:rsidRPr="003139E3" w:rsidRDefault="000565D8" w:rsidP="00F94B74">
            <w:pPr>
              <w:spacing w:line="240" w:lineRule="auto"/>
              <w:ind w:firstLine="34"/>
              <w:jc w:val="center"/>
              <w:rPr>
                <w:color w:val="000000"/>
                <w:sz w:val="24"/>
                <w:szCs w:val="24"/>
              </w:rPr>
            </w:pPr>
            <w:r w:rsidRPr="003139E3">
              <w:rPr>
                <w:color w:val="000000"/>
                <w:sz w:val="24"/>
                <w:szCs w:val="24"/>
              </w:rPr>
              <w:t>контрольная работа</w:t>
            </w:r>
          </w:p>
        </w:tc>
      </w:tr>
      <w:tr w:rsidR="000565D8" w:rsidRPr="003139E3" w:rsidTr="00F94B74">
        <w:tc>
          <w:tcPr>
            <w:tcW w:w="2514" w:type="pct"/>
          </w:tcPr>
          <w:p w:rsidR="000565D8" w:rsidRPr="003139E3" w:rsidRDefault="000565D8" w:rsidP="00F94B74">
            <w:pPr>
              <w:spacing w:line="240" w:lineRule="auto"/>
              <w:ind w:firstLine="34"/>
              <w:rPr>
                <w:color w:val="000000"/>
                <w:sz w:val="24"/>
                <w:szCs w:val="24"/>
              </w:rPr>
            </w:pPr>
            <w:r w:rsidRPr="003139E3">
              <w:rPr>
                <w:color w:val="000000"/>
                <w:sz w:val="24"/>
                <w:szCs w:val="24"/>
              </w:rPr>
              <w:t>Литература</w:t>
            </w:r>
          </w:p>
        </w:tc>
        <w:tc>
          <w:tcPr>
            <w:tcW w:w="2486" w:type="pct"/>
          </w:tcPr>
          <w:p w:rsidR="000565D8" w:rsidRPr="003139E3" w:rsidRDefault="000565D8" w:rsidP="00F94B74">
            <w:pPr>
              <w:spacing w:line="240" w:lineRule="auto"/>
              <w:ind w:firstLine="34"/>
              <w:jc w:val="center"/>
              <w:rPr>
                <w:color w:val="000000"/>
                <w:sz w:val="24"/>
                <w:szCs w:val="24"/>
              </w:rPr>
            </w:pPr>
            <w:r w:rsidRPr="003139E3">
              <w:rPr>
                <w:color w:val="000000"/>
                <w:sz w:val="24"/>
                <w:szCs w:val="24"/>
              </w:rPr>
              <w:t>сочинение</w:t>
            </w:r>
          </w:p>
        </w:tc>
      </w:tr>
      <w:tr w:rsidR="000565D8" w:rsidRPr="003139E3" w:rsidTr="00F94B74">
        <w:tc>
          <w:tcPr>
            <w:tcW w:w="2514" w:type="pct"/>
          </w:tcPr>
          <w:p w:rsidR="000565D8" w:rsidRPr="003139E3" w:rsidRDefault="000565D8" w:rsidP="00F94B74">
            <w:pPr>
              <w:spacing w:line="240" w:lineRule="auto"/>
              <w:ind w:firstLine="34"/>
              <w:rPr>
                <w:color w:val="000000"/>
                <w:sz w:val="24"/>
                <w:szCs w:val="24"/>
              </w:rPr>
            </w:pPr>
            <w:r w:rsidRPr="003139E3">
              <w:rPr>
                <w:sz w:val="24"/>
                <w:szCs w:val="24"/>
              </w:rPr>
              <w:t>Родной язык (русский)</w:t>
            </w:r>
          </w:p>
        </w:tc>
        <w:tc>
          <w:tcPr>
            <w:tcW w:w="2486" w:type="pct"/>
          </w:tcPr>
          <w:p w:rsidR="000565D8" w:rsidRPr="003139E3" w:rsidRDefault="000565D8" w:rsidP="00F94B74">
            <w:pPr>
              <w:spacing w:line="240" w:lineRule="auto"/>
              <w:ind w:firstLine="34"/>
              <w:jc w:val="center"/>
              <w:rPr>
                <w:color w:val="000000"/>
                <w:sz w:val="24"/>
                <w:szCs w:val="24"/>
              </w:rPr>
            </w:pPr>
            <w:r w:rsidRPr="003139E3">
              <w:rPr>
                <w:color w:val="000000"/>
                <w:sz w:val="24"/>
                <w:szCs w:val="24"/>
              </w:rPr>
              <w:t>контрольная работа</w:t>
            </w:r>
          </w:p>
        </w:tc>
      </w:tr>
      <w:tr w:rsidR="000565D8" w:rsidRPr="003139E3" w:rsidTr="00F94B74">
        <w:tc>
          <w:tcPr>
            <w:tcW w:w="2514" w:type="pct"/>
          </w:tcPr>
          <w:p w:rsidR="000565D8" w:rsidRPr="003139E3" w:rsidRDefault="000565D8" w:rsidP="00F94B74">
            <w:pPr>
              <w:spacing w:line="240" w:lineRule="auto"/>
              <w:ind w:firstLine="34"/>
              <w:rPr>
                <w:sz w:val="24"/>
                <w:szCs w:val="24"/>
              </w:rPr>
            </w:pPr>
            <w:r>
              <w:rPr>
                <w:sz w:val="24"/>
                <w:szCs w:val="24"/>
              </w:rPr>
              <w:t>Родная литература (русская)</w:t>
            </w:r>
          </w:p>
        </w:tc>
        <w:tc>
          <w:tcPr>
            <w:tcW w:w="2486" w:type="pct"/>
          </w:tcPr>
          <w:p w:rsidR="000565D8" w:rsidRPr="003139E3" w:rsidRDefault="000565D8" w:rsidP="00F94B74">
            <w:pPr>
              <w:spacing w:line="240" w:lineRule="auto"/>
              <w:ind w:firstLine="34"/>
              <w:jc w:val="center"/>
              <w:rPr>
                <w:color w:val="000000"/>
                <w:sz w:val="24"/>
                <w:szCs w:val="24"/>
              </w:rPr>
            </w:pPr>
            <w:r>
              <w:rPr>
                <w:color w:val="000000"/>
                <w:sz w:val="24"/>
                <w:szCs w:val="24"/>
              </w:rPr>
              <w:t>тетс</w:t>
            </w:r>
          </w:p>
        </w:tc>
      </w:tr>
      <w:tr w:rsidR="000565D8" w:rsidRPr="003139E3" w:rsidTr="00F94B74">
        <w:tc>
          <w:tcPr>
            <w:tcW w:w="2514" w:type="pct"/>
          </w:tcPr>
          <w:p w:rsidR="000565D8" w:rsidRPr="003139E3" w:rsidRDefault="000565D8" w:rsidP="00F94B74">
            <w:pPr>
              <w:spacing w:line="240" w:lineRule="auto"/>
              <w:ind w:firstLine="34"/>
              <w:rPr>
                <w:color w:val="000000"/>
                <w:sz w:val="24"/>
                <w:szCs w:val="24"/>
              </w:rPr>
            </w:pPr>
            <w:r w:rsidRPr="003139E3">
              <w:rPr>
                <w:color w:val="000000"/>
                <w:sz w:val="24"/>
                <w:szCs w:val="24"/>
              </w:rPr>
              <w:t>Иностранный язык (английский)</w:t>
            </w:r>
          </w:p>
        </w:tc>
        <w:tc>
          <w:tcPr>
            <w:tcW w:w="2486" w:type="pct"/>
          </w:tcPr>
          <w:p w:rsidR="000565D8" w:rsidRPr="003139E3" w:rsidRDefault="000565D8" w:rsidP="00F94B74">
            <w:pPr>
              <w:spacing w:line="240" w:lineRule="auto"/>
              <w:ind w:firstLine="34"/>
              <w:jc w:val="center"/>
              <w:rPr>
                <w:color w:val="000000"/>
                <w:sz w:val="24"/>
                <w:szCs w:val="24"/>
              </w:rPr>
            </w:pPr>
            <w:r w:rsidRPr="003139E3">
              <w:rPr>
                <w:color w:val="000000"/>
                <w:sz w:val="24"/>
                <w:szCs w:val="24"/>
              </w:rPr>
              <w:t>тест</w:t>
            </w:r>
          </w:p>
        </w:tc>
      </w:tr>
      <w:tr w:rsidR="000565D8" w:rsidRPr="003139E3" w:rsidTr="00F94B74">
        <w:tc>
          <w:tcPr>
            <w:tcW w:w="2514" w:type="pct"/>
          </w:tcPr>
          <w:p w:rsidR="000565D8" w:rsidRPr="003139E3" w:rsidRDefault="000565D8" w:rsidP="00F94B74">
            <w:pPr>
              <w:spacing w:line="240" w:lineRule="auto"/>
              <w:ind w:firstLine="34"/>
              <w:rPr>
                <w:color w:val="000000"/>
                <w:sz w:val="24"/>
                <w:szCs w:val="24"/>
              </w:rPr>
            </w:pPr>
            <w:r w:rsidRPr="003139E3">
              <w:rPr>
                <w:color w:val="000000"/>
                <w:sz w:val="24"/>
                <w:szCs w:val="24"/>
              </w:rPr>
              <w:t xml:space="preserve">Математика </w:t>
            </w:r>
          </w:p>
        </w:tc>
        <w:tc>
          <w:tcPr>
            <w:tcW w:w="2486" w:type="pct"/>
          </w:tcPr>
          <w:p w:rsidR="000565D8" w:rsidRPr="003139E3" w:rsidRDefault="000565D8" w:rsidP="00F94B74">
            <w:pPr>
              <w:spacing w:line="240" w:lineRule="auto"/>
              <w:ind w:firstLine="34"/>
              <w:jc w:val="center"/>
              <w:rPr>
                <w:color w:val="000000"/>
                <w:sz w:val="24"/>
                <w:szCs w:val="24"/>
              </w:rPr>
            </w:pPr>
            <w:r w:rsidRPr="003139E3">
              <w:rPr>
                <w:color w:val="000000"/>
                <w:sz w:val="24"/>
                <w:szCs w:val="24"/>
              </w:rPr>
              <w:t>контрольная работа</w:t>
            </w:r>
          </w:p>
        </w:tc>
      </w:tr>
      <w:tr w:rsidR="000565D8" w:rsidRPr="003139E3" w:rsidTr="00F94B74">
        <w:tc>
          <w:tcPr>
            <w:tcW w:w="2514" w:type="pct"/>
          </w:tcPr>
          <w:p w:rsidR="000565D8" w:rsidRPr="003139E3" w:rsidRDefault="000565D8" w:rsidP="00F94B74">
            <w:pPr>
              <w:spacing w:line="240" w:lineRule="auto"/>
              <w:ind w:firstLine="34"/>
              <w:rPr>
                <w:color w:val="000000"/>
                <w:sz w:val="24"/>
                <w:szCs w:val="24"/>
              </w:rPr>
            </w:pPr>
            <w:r>
              <w:rPr>
                <w:color w:val="000000"/>
                <w:sz w:val="24"/>
                <w:szCs w:val="24"/>
              </w:rPr>
              <w:t>Информатика</w:t>
            </w:r>
          </w:p>
        </w:tc>
        <w:tc>
          <w:tcPr>
            <w:tcW w:w="2486" w:type="pct"/>
          </w:tcPr>
          <w:p w:rsidR="000565D8" w:rsidRPr="003139E3" w:rsidRDefault="000565D8" w:rsidP="00F94B74">
            <w:pPr>
              <w:spacing w:line="240" w:lineRule="auto"/>
              <w:ind w:firstLine="34"/>
              <w:jc w:val="center"/>
              <w:rPr>
                <w:color w:val="000000"/>
                <w:sz w:val="24"/>
                <w:szCs w:val="24"/>
              </w:rPr>
            </w:pPr>
            <w:r w:rsidRPr="003139E3">
              <w:rPr>
                <w:color w:val="000000"/>
                <w:sz w:val="24"/>
                <w:szCs w:val="24"/>
              </w:rPr>
              <w:t>контрольная работа</w:t>
            </w:r>
          </w:p>
        </w:tc>
      </w:tr>
      <w:tr w:rsidR="000565D8" w:rsidRPr="003139E3" w:rsidTr="00F94B74">
        <w:trPr>
          <w:trHeight w:val="263"/>
        </w:trPr>
        <w:tc>
          <w:tcPr>
            <w:tcW w:w="2514" w:type="pct"/>
          </w:tcPr>
          <w:p w:rsidR="000565D8" w:rsidRPr="003139E3" w:rsidRDefault="000565D8" w:rsidP="00F94B74">
            <w:pPr>
              <w:spacing w:line="240" w:lineRule="auto"/>
              <w:ind w:firstLine="34"/>
              <w:rPr>
                <w:color w:val="000000"/>
                <w:sz w:val="24"/>
                <w:szCs w:val="24"/>
              </w:rPr>
            </w:pPr>
            <w:r w:rsidRPr="003139E3">
              <w:rPr>
                <w:color w:val="000000"/>
                <w:sz w:val="24"/>
                <w:szCs w:val="24"/>
              </w:rPr>
              <w:t>История</w:t>
            </w:r>
          </w:p>
        </w:tc>
        <w:tc>
          <w:tcPr>
            <w:tcW w:w="2486" w:type="pct"/>
          </w:tcPr>
          <w:p w:rsidR="000565D8" w:rsidRDefault="000565D8" w:rsidP="00F94B74">
            <w:pPr>
              <w:spacing w:line="240" w:lineRule="auto"/>
              <w:ind w:firstLine="72"/>
              <w:jc w:val="center"/>
            </w:pPr>
            <w:r w:rsidRPr="00B021F6">
              <w:rPr>
                <w:color w:val="000000"/>
                <w:sz w:val="24"/>
                <w:szCs w:val="24"/>
              </w:rPr>
              <w:t>контрольная работа</w:t>
            </w:r>
          </w:p>
        </w:tc>
      </w:tr>
      <w:tr w:rsidR="000565D8" w:rsidRPr="003139E3" w:rsidTr="00F94B74">
        <w:tc>
          <w:tcPr>
            <w:tcW w:w="2514" w:type="pct"/>
          </w:tcPr>
          <w:p w:rsidR="000565D8" w:rsidRPr="003139E3" w:rsidRDefault="000565D8" w:rsidP="00F94B74">
            <w:pPr>
              <w:spacing w:line="240" w:lineRule="auto"/>
              <w:ind w:firstLine="34"/>
              <w:rPr>
                <w:color w:val="000000"/>
                <w:sz w:val="24"/>
                <w:szCs w:val="24"/>
              </w:rPr>
            </w:pPr>
            <w:r>
              <w:rPr>
                <w:color w:val="000000"/>
                <w:sz w:val="24"/>
                <w:szCs w:val="24"/>
              </w:rPr>
              <w:t>Обществознание</w:t>
            </w:r>
          </w:p>
        </w:tc>
        <w:tc>
          <w:tcPr>
            <w:tcW w:w="2486" w:type="pct"/>
          </w:tcPr>
          <w:p w:rsidR="000565D8" w:rsidRDefault="000565D8" w:rsidP="00F94B74">
            <w:pPr>
              <w:spacing w:line="240" w:lineRule="auto"/>
              <w:ind w:firstLine="72"/>
              <w:jc w:val="center"/>
            </w:pPr>
            <w:r w:rsidRPr="00B021F6">
              <w:rPr>
                <w:color w:val="000000"/>
                <w:sz w:val="24"/>
                <w:szCs w:val="24"/>
              </w:rPr>
              <w:t>контрольная работа</w:t>
            </w:r>
          </w:p>
        </w:tc>
      </w:tr>
      <w:tr w:rsidR="000565D8" w:rsidRPr="003139E3" w:rsidTr="00F94B74">
        <w:tc>
          <w:tcPr>
            <w:tcW w:w="2514" w:type="pct"/>
          </w:tcPr>
          <w:p w:rsidR="000565D8" w:rsidRDefault="000565D8" w:rsidP="00F94B74">
            <w:pPr>
              <w:spacing w:line="240" w:lineRule="auto"/>
              <w:ind w:firstLine="34"/>
              <w:rPr>
                <w:color w:val="000000"/>
                <w:sz w:val="24"/>
                <w:szCs w:val="24"/>
              </w:rPr>
            </w:pPr>
            <w:r>
              <w:rPr>
                <w:color w:val="000000"/>
                <w:sz w:val="24"/>
                <w:szCs w:val="24"/>
              </w:rPr>
              <w:t>География</w:t>
            </w:r>
          </w:p>
        </w:tc>
        <w:tc>
          <w:tcPr>
            <w:tcW w:w="2486" w:type="pct"/>
          </w:tcPr>
          <w:p w:rsidR="000565D8" w:rsidRPr="00B021F6" w:rsidRDefault="000565D8" w:rsidP="00F94B74">
            <w:pPr>
              <w:spacing w:line="240" w:lineRule="auto"/>
              <w:ind w:firstLine="72"/>
              <w:jc w:val="center"/>
              <w:rPr>
                <w:color w:val="000000"/>
                <w:sz w:val="24"/>
                <w:szCs w:val="24"/>
              </w:rPr>
            </w:pPr>
            <w:r w:rsidRPr="003139E3">
              <w:rPr>
                <w:color w:val="000000"/>
                <w:sz w:val="24"/>
                <w:szCs w:val="24"/>
              </w:rPr>
              <w:t>контрольная работа</w:t>
            </w:r>
          </w:p>
        </w:tc>
      </w:tr>
      <w:tr w:rsidR="000565D8" w:rsidRPr="003139E3" w:rsidTr="00F94B74">
        <w:tc>
          <w:tcPr>
            <w:tcW w:w="2514" w:type="pct"/>
          </w:tcPr>
          <w:p w:rsidR="000565D8" w:rsidRPr="003139E3" w:rsidRDefault="000565D8" w:rsidP="00F94B74">
            <w:pPr>
              <w:spacing w:line="240" w:lineRule="auto"/>
              <w:ind w:firstLine="34"/>
              <w:rPr>
                <w:color w:val="000000"/>
                <w:sz w:val="24"/>
                <w:szCs w:val="24"/>
              </w:rPr>
            </w:pPr>
            <w:r>
              <w:rPr>
                <w:color w:val="000000"/>
                <w:sz w:val="24"/>
                <w:szCs w:val="24"/>
              </w:rPr>
              <w:t>Химия</w:t>
            </w:r>
          </w:p>
        </w:tc>
        <w:tc>
          <w:tcPr>
            <w:tcW w:w="2486" w:type="pct"/>
          </w:tcPr>
          <w:p w:rsidR="000565D8" w:rsidRPr="003139E3" w:rsidRDefault="000565D8" w:rsidP="00F94B74">
            <w:pPr>
              <w:spacing w:line="240" w:lineRule="auto"/>
              <w:ind w:firstLine="34"/>
              <w:jc w:val="center"/>
              <w:rPr>
                <w:color w:val="000000"/>
                <w:sz w:val="24"/>
                <w:szCs w:val="24"/>
              </w:rPr>
            </w:pPr>
            <w:r>
              <w:rPr>
                <w:color w:val="000000"/>
                <w:sz w:val="24"/>
                <w:szCs w:val="24"/>
              </w:rPr>
              <w:t>тест</w:t>
            </w:r>
          </w:p>
        </w:tc>
      </w:tr>
      <w:tr w:rsidR="000565D8" w:rsidRPr="003139E3" w:rsidTr="00F94B74">
        <w:tc>
          <w:tcPr>
            <w:tcW w:w="2514" w:type="pct"/>
          </w:tcPr>
          <w:p w:rsidR="000565D8" w:rsidRPr="003139E3" w:rsidRDefault="000565D8" w:rsidP="00F94B74">
            <w:pPr>
              <w:spacing w:line="240" w:lineRule="auto"/>
              <w:ind w:firstLine="34"/>
              <w:rPr>
                <w:color w:val="000000"/>
                <w:sz w:val="24"/>
                <w:szCs w:val="24"/>
              </w:rPr>
            </w:pPr>
            <w:r w:rsidRPr="003139E3">
              <w:rPr>
                <w:color w:val="000000"/>
                <w:sz w:val="24"/>
                <w:szCs w:val="24"/>
              </w:rPr>
              <w:t>Биология</w:t>
            </w:r>
          </w:p>
        </w:tc>
        <w:tc>
          <w:tcPr>
            <w:tcW w:w="2486" w:type="pct"/>
          </w:tcPr>
          <w:p w:rsidR="000565D8" w:rsidRPr="003139E3" w:rsidRDefault="000565D8" w:rsidP="00F94B74">
            <w:pPr>
              <w:spacing w:line="240" w:lineRule="auto"/>
              <w:ind w:firstLine="34"/>
              <w:jc w:val="center"/>
              <w:rPr>
                <w:color w:val="000000"/>
                <w:sz w:val="24"/>
                <w:szCs w:val="24"/>
              </w:rPr>
            </w:pPr>
            <w:r w:rsidRPr="003139E3">
              <w:rPr>
                <w:color w:val="000000"/>
                <w:sz w:val="24"/>
                <w:szCs w:val="24"/>
              </w:rPr>
              <w:t>тест</w:t>
            </w:r>
          </w:p>
        </w:tc>
      </w:tr>
      <w:tr w:rsidR="000565D8" w:rsidRPr="003139E3" w:rsidTr="00F94B74">
        <w:tc>
          <w:tcPr>
            <w:tcW w:w="2514" w:type="pct"/>
          </w:tcPr>
          <w:p w:rsidR="000565D8" w:rsidRPr="003139E3" w:rsidRDefault="000565D8" w:rsidP="00F94B74">
            <w:pPr>
              <w:spacing w:line="240" w:lineRule="auto"/>
              <w:ind w:firstLine="34"/>
              <w:rPr>
                <w:color w:val="000000"/>
                <w:sz w:val="24"/>
                <w:szCs w:val="24"/>
              </w:rPr>
            </w:pPr>
            <w:r>
              <w:rPr>
                <w:color w:val="000000"/>
                <w:sz w:val="24"/>
                <w:szCs w:val="24"/>
              </w:rPr>
              <w:t>Физика</w:t>
            </w:r>
          </w:p>
        </w:tc>
        <w:tc>
          <w:tcPr>
            <w:tcW w:w="2486" w:type="pct"/>
          </w:tcPr>
          <w:p w:rsidR="000565D8" w:rsidRPr="003139E3" w:rsidRDefault="000565D8" w:rsidP="00F94B74">
            <w:pPr>
              <w:spacing w:line="240" w:lineRule="auto"/>
              <w:ind w:firstLine="34"/>
              <w:jc w:val="center"/>
              <w:rPr>
                <w:color w:val="000000"/>
                <w:sz w:val="24"/>
                <w:szCs w:val="24"/>
              </w:rPr>
            </w:pPr>
            <w:r w:rsidRPr="003139E3">
              <w:rPr>
                <w:color w:val="000000"/>
                <w:sz w:val="24"/>
                <w:szCs w:val="24"/>
              </w:rPr>
              <w:t>тест</w:t>
            </w:r>
          </w:p>
        </w:tc>
      </w:tr>
      <w:tr w:rsidR="000565D8" w:rsidRPr="003139E3" w:rsidTr="00F94B74">
        <w:tc>
          <w:tcPr>
            <w:tcW w:w="2514" w:type="pct"/>
          </w:tcPr>
          <w:p w:rsidR="000565D8" w:rsidRPr="003139E3" w:rsidRDefault="000565D8" w:rsidP="00F94B74">
            <w:pPr>
              <w:spacing w:line="240" w:lineRule="auto"/>
              <w:ind w:firstLine="34"/>
              <w:rPr>
                <w:color w:val="000000"/>
                <w:sz w:val="24"/>
                <w:szCs w:val="24"/>
              </w:rPr>
            </w:pPr>
            <w:r>
              <w:rPr>
                <w:color w:val="000000"/>
                <w:sz w:val="24"/>
                <w:szCs w:val="24"/>
              </w:rPr>
              <w:t>Астрономия</w:t>
            </w:r>
          </w:p>
        </w:tc>
        <w:tc>
          <w:tcPr>
            <w:tcW w:w="2486" w:type="pct"/>
          </w:tcPr>
          <w:p w:rsidR="000565D8" w:rsidRPr="003139E3" w:rsidRDefault="000565D8" w:rsidP="00F94B74">
            <w:pPr>
              <w:spacing w:line="240" w:lineRule="auto"/>
              <w:ind w:firstLine="34"/>
              <w:jc w:val="center"/>
              <w:rPr>
                <w:color w:val="000000"/>
                <w:sz w:val="24"/>
                <w:szCs w:val="24"/>
              </w:rPr>
            </w:pPr>
            <w:r w:rsidRPr="003139E3">
              <w:rPr>
                <w:color w:val="000000"/>
                <w:sz w:val="24"/>
                <w:szCs w:val="24"/>
              </w:rPr>
              <w:t>тест</w:t>
            </w:r>
          </w:p>
        </w:tc>
      </w:tr>
      <w:tr w:rsidR="000565D8" w:rsidRPr="003139E3" w:rsidTr="00F94B74">
        <w:tc>
          <w:tcPr>
            <w:tcW w:w="2514" w:type="pct"/>
          </w:tcPr>
          <w:p w:rsidR="000565D8" w:rsidRPr="003139E3" w:rsidRDefault="000565D8" w:rsidP="00F94B74">
            <w:pPr>
              <w:spacing w:line="240" w:lineRule="auto"/>
              <w:ind w:firstLine="34"/>
              <w:rPr>
                <w:color w:val="000000"/>
                <w:sz w:val="24"/>
                <w:szCs w:val="24"/>
              </w:rPr>
            </w:pPr>
            <w:r w:rsidRPr="003139E3">
              <w:rPr>
                <w:color w:val="000000"/>
                <w:sz w:val="24"/>
                <w:szCs w:val="24"/>
              </w:rPr>
              <w:t>Физическая культура</w:t>
            </w:r>
          </w:p>
        </w:tc>
        <w:tc>
          <w:tcPr>
            <w:tcW w:w="2486" w:type="pct"/>
          </w:tcPr>
          <w:p w:rsidR="000565D8" w:rsidRPr="003139E3" w:rsidRDefault="000565D8" w:rsidP="00F94B74">
            <w:pPr>
              <w:spacing w:line="240" w:lineRule="auto"/>
              <w:ind w:firstLine="34"/>
              <w:jc w:val="center"/>
              <w:rPr>
                <w:color w:val="000000"/>
                <w:sz w:val="24"/>
                <w:szCs w:val="24"/>
              </w:rPr>
            </w:pPr>
            <w:r w:rsidRPr="003139E3">
              <w:rPr>
                <w:color w:val="000000"/>
                <w:sz w:val="24"/>
                <w:szCs w:val="24"/>
              </w:rPr>
              <w:t>сдача нормативов (зачет)</w:t>
            </w:r>
          </w:p>
        </w:tc>
      </w:tr>
      <w:tr w:rsidR="000565D8" w:rsidRPr="003139E3" w:rsidTr="00F94B74">
        <w:tc>
          <w:tcPr>
            <w:tcW w:w="2514" w:type="pct"/>
          </w:tcPr>
          <w:p w:rsidR="000565D8" w:rsidRPr="003139E3" w:rsidRDefault="000565D8" w:rsidP="00F94B74">
            <w:pPr>
              <w:spacing w:line="240" w:lineRule="auto"/>
              <w:ind w:firstLine="34"/>
              <w:rPr>
                <w:color w:val="000000"/>
                <w:sz w:val="24"/>
                <w:szCs w:val="24"/>
              </w:rPr>
            </w:pPr>
            <w:r w:rsidRPr="003139E3">
              <w:rPr>
                <w:color w:val="000000"/>
                <w:sz w:val="24"/>
                <w:szCs w:val="24"/>
              </w:rPr>
              <w:t>Основы безопасности жизнедеятельности (ОБЖ)*</w:t>
            </w:r>
          </w:p>
        </w:tc>
        <w:tc>
          <w:tcPr>
            <w:tcW w:w="2486" w:type="pct"/>
          </w:tcPr>
          <w:p w:rsidR="000565D8" w:rsidRPr="003139E3" w:rsidRDefault="000565D8" w:rsidP="00F94B74">
            <w:pPr>
              <w:spacing w:line="240" w:lineRule="auto"/>
              <w:ind w:firstLine="34"/>
              <w:jc w:val="center"/>
              <w:rPr>
                <w:color w:val="000000"/>
                <w:sz w:val="24"/>
                <w:szCs w:val="24"/>
              </w:rPr>
            </w:pPr>
            <w:r w:rsidRPr="003139E3">
              <w:rPr>
                <w:color w:val="000000"/>
                <w:sz w:val="24"/>
                <w:szCs w:val="24"/>
              </w:rPr>
              <w:t>тест</w:t>
            </w:r>
          </w:p>
        </w:tc>
      </w:tr>
      <w:tr w:rsidR="000565D8" w:rsidRPr="003139E3" w:rsidTr="00F94B74">
        <w:tc>
          <w:tcPr>
            <w:tcW w:w="2514" w:type="pct"/>
          </w:tcPr>
          <w:p w:rsidR="000565D8" w:rsidRPr="003139E3" w:rsidRDefault="000565D8" w:rsidP="00F94B74">
            <w:pPr>
              <w:spacing w:line="240" w:lineRule="auto"/>
              <w:ind w:firstLine="34"/>
              <w:rPr>
                <w:color w:val="000000"/>
                <w:sz w:val="24"/>
                <w:szCs w:val="24"/>
              </w:rPr>
            </w:pPr>
            <w:r w:rsidRPr="003139E3">
              <w:rPr>
                <w:color w:val="000000"/>
                <w:sz w:val="24"/>
                <w:szCs w:val="24"/>
              </w:rPr>
              <w:t>Элективный курс «Индивидуальный проект»</w:t>
            </w:r>
          </w:p>
        </w:tc>
        <w:tc>
          <w:tcPr>
            <w:tcW w:w="2486" w:type="pct"/>
          </w:tcPr>
          <w:p w:rsidR="000565D8" w:rsidRPr="003139E3" w:rsidRDefault="000565D8" w:rsidP="00F94B74">
            <w:pPr>
              <w:spacing w:line="240" w:lineRule="auto"/>
              <w:ind w:firstLine="34"/>
              <w:jc w:val="center"/>
              <w:rPr>
                <w:color w:val="000000"/>
                <w:sz w:val="24"/>
                <w:szCs w:val="24"/>
              </w:rPr>
            </w:pPr>
            <w:r w:rsidRPr="003139E3">
              <w:rPr>
                <w:color w:val="000000"/>
                <w:sz w:val="24"/>
                <w:szCs w:val="24"/>
              </w:rPr>
              <w:t>защита проекта</w:t>
            </w:r>
          </w:p>
        </w:tc>
      </w:tr>
      <w:tr w:rsidR="000565D8" w:rsidRPr="003139E3" w:rsidTr="00F94B74">
        <w:tc>
          <w:tcPr>
            <w:tcW w:w="2514" w:type="pct"/>
          </w:tcPr>
          <w:p w:rsidR="000565D8" w:rsidRPr="003139E3" w:rsidRDefault="000565D8" w:rsidP="00F94B74">
            <w:pPr>
              <w:spacing w:line="240" w:lineRule="auto"/>
              <w:ind w:firstLine="34"/>
              <w:rPr>
                <w:color w:val="000000"/>
                <w:sz w:val="24"/>
                <w:szCs w:val="24"/>
              </w:rPr>
            </w:pPr>
            <w:r w:rsidRPr="003139E3">
              <w:rPr>
                <w:color w:val="000000"/>
                <w:sz w:val="24"/>
                <w:szCs w:val="24"/>
              </w:rPr>
              <w:t>Элективный курс «Практи</w:t>
            </w:r>
            <w:r>
              <w:rPr>
                <w:color w:val="000000"/>
                <w:sz w:val="24"/>
                <w:szCs w:val="24"/>
              </w:rPr>
              <w:t>ческое обществознание</w:t>
            </w:r>
            <w:r w:rsidRPr="003139E3">
              <w:rPr>
                <w:color w:val="000000"/>
                <w:sz w:val="24"/>
                <w:szCs w:val="24"/>
              </w:rPr>
              <w:t>»</w:t>
            </w:r>
          </w:p>
        </w:tc>
        <w:tc>
          <w:tcPr>
            <w:tcW w:w="2486" w:type="pct"/>
          </w:tcPr>
          <w:p w:rsidR="000565D8" w:rsidRPr="003139E3" w:rsidRDefault="000565D8" w:rsidP="00F94B74">
            <w:pPr>
              <w:spacing w:line="240" w:lineRule="auto"/>
              <w:ind w:firstLine="34"/>
              <w:jc w:val="center"/>
              <w:rPr>
                <w:color w:val="000000"/>
                <w:sz w:val="24"/>
                <w:szCs w:val="24"/>
              </w:rPr>
            </w:pPr>
            <w:r>
              <w:rPr>
                <w:color w:val="000000"/>
                <w:sz w:val="24"/>
                <w:szCs w:val="24"/>
              </w:rPr>
              <w:t>тест</w:t>
            </w:r>
          </w:p>
        </w:tc>
      </w:tr>
      <w:tr w:rsidR="000565D8" w:rsidRPr="003139E3" w:rsidTr="00F94B74">
        <w:tc>
          <w:tcPr>
            <w:tcW w:w="2514" w:type="pct"/>
          </w:tcPr>
          <w:p w:rsidR="000565D8" w:rsidRPr="003139E3" w:rsidRDefault="000565D8" w:rsidP="00F94B74">
            <w:pPr>
              <w:spacing w:line="240" w:lineRule="auto"/>
              <w:ind w:firstLine="34"/>
              <w:rPr>
                <w:color w:val="000000"/>
                <w:sz w:val="24"/>
                <w:szCs w:val="24"/>
              </w:rPr>
            </w:pPr>
            <w:r w:rsidRPr="003139E3">
              <w:rPr>
                <w:color w:val="000000"/>
                <w:sz w:val="24"/>
                <w:szCs w:val="24"/>
              </w:rPr>
              <w:t>Элективный курс</w:t>
            </w:r>
            <w:r>
              <w:rPr>
                <w:color w:val="000000"/>
                <w:sz w:val="24"/>
                <w:szCs w:val="24"/>
              </w:rPr>
              <w:t xml:space="preserve"> «Финансовая </w:t>
            </w:r>
            <w:r>
              <w:rPr>
                <w:color w:val="000000"/>
                <w:sz w:val="24"/>
                <w:szCs w:val="24"/>
              </w:rPr>
              <w:lastRenderedPageBreak/>
              <w:t>грамотность»</w:t>
            </w:r>
          </w:p>
        </w:tc>
        <w:tc>
          <w:tcPr>
            <w:tcW w:w="2486" w:type="pct"/>
          </w:tcPr>
          <w:p w:rsidR="000565D8" w:rsidRPr="003139E3" w:rsidRDefault="000565D8" w:rsidP="00F94B74">
            <w:pPr>
              <w:spacing w:line="240" w:lineRule="auto"/>
              <w:ind w:firstLine="34"/>
              <w:jc w:val="center"/>
              <w:rPr>
                <w:color w:val="000000"/>
                <w:sz w:val="24"/>
                <w:szCs w:val="24"/>
              </w:rPr>
            </w:pPr>
            <w:r>
              <w:rPr>
                <w:color w:val="000000"/>
                <w:sz w:val="24"/>
                <w:szCs w:val="24"/>
              </w:rPr>
              <w:lastRenderedPageBreak/>
              <w:t>тест</w:t>
            </w:r>
          </w:p>
        </w:tc>
      </w:tr>
      <w:tr w:rsidR="000565D8" w:rsidRPr="003139E3" w:rsidTr="00F94B74">
        <w:tc>
          <w:tcPr>
            <w:tcW w:w="2514" w:type="pct"/>
          </w:tcPr>
          <w:p w:rsidR="000565D8" w:rsidRPr="003139E3" w:rsidRDefault="000565D8" w:rsidP="00F94B74">
            <w:pPr>
              <w:spacing w:line="240" w:lineRule="auto"/>
              <w:ind w:firstLine="34"/>
              <w:rPr>
                <w:color w:val="000000"/>
                <w:sz w:val="24"/>
                <w:szCs w:val="24"/>
              </w:rPr>
            </w:pPr>
            <w:r w:rsidRPr="003139E3">
              <w:rPr>
                <w:color w:val="000000"/>
                <w:sz w:val="24"/>
                <w:szCs w:val="24"/>
              </w:rPr>
              <w:lastRenderedPageBreak/>
              <w:t>Элективный к</w:t>
            </w:r>
            <w:r>
              <w:rPr>
                <w:color w:val="000000"/>
                <w:sz w:val="24"/>
                <w:szCs w:val="24"/>
              </w:rPr>
              <w:t>урс «Генетика человека»</w:t>
            </w:r>
          </w:p>
        </w:tc>
        <w:tc>
          <w:tcPr>
            <w:tcW w:w="2486" w:type="pct"/>
          </w:tcPr>
          <w:p w:rsidR="000565D8" w:rsidRPr="003139E3" w:rsidRDefault="000565D8" w:rsidP="00F94B74">
            <w:pPr>
              <w:spacing w:line="240" w:lineRule="auto"/>
              <w:ind w:firstLine="34"/>
              <w:jc w:val="center"/>
              <w:rPr>
                <w:color w:val="000000"/>
                <w:sz w:val="24"/>
                <w:szCs w:val="24"/>
              </w:rPr>
            </w:pPr>
            <w:r w:rsidRPr="003139E3">
              <w:rPr>
                <w:color w:val="000000"/>
                <w:sz w:val="24"/>
                <w:szCs w:val="24"/>
              </w:rPr>
              <w:t>тест</w:t>
            </w:r>
          </w:p>
        </w:tc>
      </w:tr>
      <w:bookmarkEnd w:id="121"/>
    </w:tbl>
    <w:p w:rsidR="00C11EC2" w:rsidRPr="00C11EC2" w:rsidRDefault="00C11EC2" w:rsidP="00C11EC2">
      <w:pPr>
        <w:suppressAutoHyphens w:val="0"/>
        <w:spacing w:line="240" w:lineRule="auto"/>
        <w:ind w:firstLine="0"/>
        <w:jc w:val="center"/>
        <w:rPr>
          <w:b/>
          <w:bCs/>
          <w:sz w:val="22"/>
          <w:lang w:eastAsia="ru-RU"/>
        </w:rPr>
      </w:pPr>
    </w:p>
    <w:p w:rsidR="00C94E3C" w:rsidRDefault="00C94E3C" w:rsidP="00EF0A50">
      <w:pPr>
        <w:spacing w:line="240" w:lineRule="auto"/>
        <w:jc w:val="center"/>
        <w:rPr>
          <w:b/>
          <w:szCs w:val="28"/>
        </w:rPr>
      </w:pPr>
    </w:p>
    <w:p w:rsidR="00F94B74" w:rsidRDefault="00995F94" w:rsidP="00F94B74">
      <w:pPr>
        <w:spacing w:line="240" w:lineRule="auto"/>
        <w:ind w:firstLine="0"/>
        <w:jc w:val="center"/>
        <w:rPr>
          <w:b/>
          <w:szCs w:val="28"/>
          <w:lang w:eastAsia="ru-RU"/>
        </w:rPr>
      </w:pPr>
      <w:r w:rsidRPr="00722469">
        <w:rPr>
          <w:b/>
          <w:color w:val="000000"/>
          <w:szCs w:val="28"/>
        </w:rPr>
        <w:t xml:space="preserve">3.4. </w:t>
      </w:r>
      <w:bookmarkStart w:id="122" w:name="_Toc114039463"/>
      <w:bookmarkStart w:id="123" w:name="_Toc453968217"/>
      <w:r w:rsidR="00F94B74" w:rsidRPr="00F94B74">
        <w:rPr>
          <w:b/>
          <w:szCs w:val="28"/>
          <w:lang w:eastAsia="ru-RU"/>
        </w:rPr>
        <w:t>Календарный план воспитательной работы</w:t>
      </w:r>
      <w:bookmarkEnd w:id="122"/>
    </w:p>
    <w:p w:rsidR="00F94B74" w:rsidRPr="00F94B74" w:rsidRDefault="00F94B74" w:rsidP="00F94B74">
      <w:pPr>
        <w:spacing w:line="240" w:lineRule="auto"/>
        <w:ind w:firstLine="0"/>
        <w:jc w:val="center"/>
        <w:rPr>
          <w:b/>
          <w:szCs w:val="28"/>
          <w:lang w:eastAsia="ru-RU"/>
        </w:rPr>
      </w:pPr>
      <w:r w:rsidRPr="00F94B74">
        <w:rPr>
          <w:b/>
          <w:szCs w:val="28"/>
          <w:lang w:eastAsia="ru-RU"/>
        </w:rPr>
        <w:t>среднего общего образования</w:t>
      </w:r>
    </w:p>
    <w:p w:rsidR="00F94B74" w:rsidRPr="00F94B74" w:rsidRDefault="00F94B74" w:rsidP="00F94B74">
      <w:pPr>
        <w:suppressAutoHyphens w:val="0"/>
        <w:spacing w:line="240" w:lineRule="auto"/>
        <w:ind w:firstLine="0"/>
        <w:jc w:val="center"/>
        <w:rPr>
          <w:b/>
          <w:szCs w:val="28"/>
          <w:lang w:eastAsia="ru-RU"/>
        </w:rPr>
      </w:pPr>
      <w:r w:rsidRPr="00F94B74">
        <w:rPr>
          <w:b/>
          <w:iCs/>
          <w:szCs w:val="28"/>
          <w:lang w:eastAsia="ru-RU"/>
        </w:rPr>
        <w:t>МБОУ "Зиянчуринская СОШ"</w:t>
      </w:r>
    </w:p>
    <w:p w:rsidR="00F94B74" w:rsidRPr="00F94B74" w:rsidRDefault="00F94B74" w:rsidP="00F94B74">
      <w:pPr>
        <w:suppressAutoHyphens w:val="0"/>
        <w:spacing w:line="240" w:lineRule="auto"/>
        <w:ind w:firstLine="0"/>
        <w:jc w:val="center"/>
        <w:rPr>
          <w:b/>
          <w:color w:val="181818"/>
          <w:szCs w:val="28"/>
          <w:lang w:eastAsia="ru-RU"/>
        </w:rPr>
      </w:pPr>
      <w:r w:rsidRPr="00F94B74">
        <w:rPr>
          <w:b/>
          <w:iCs/>
          <w:szCs w:val="28"/>
          <w:lang w:eastAsia="ru-RU"/>
        </w:rPr>
        <w:t>на 2022-2023 учебный год</w:t>
      </w:r>
    </w:p>
    <w:tbl>
      <w:tblPr>
        <w:tblW w:w="9827" w:type="dxa"/>
        <w:tblInd w:w="-34" w:type="dxa"/>
        <w:shd w:val="clear" w:color="auto" w:fill="FFFFFF"/>
        <w:tblCellMar>
          <w:left w:w="0" w:type="dxa"/>
          <w:right w:w="0" w:type="dxa"/>
        </w:tblCellMar>
        <w:tblLook w:val="04A0"/>
      </w:tblPr>
      <w:tblGrid>
        <w:gridCol w:w="1201"/>
        <w:gridCol w:w="26"/>
        <w:gridCol w:w="3452"/>
        <w:gridCol w:w="12"/>
        <w:gridCol w:w="7"/>
        <w:gridCol w:w="865"/>
        <w:gridCol w:w="7"/>
        <w:gridCol w:w="16"/>
        <w:gridCol w:w="2049"/>
        <w:gridCol w:w="24"/>
        <w:gridCol w:w="17"/>
        <w:gridCol w:w="15"/>
        <w:gridCol w:w="2112"/>
        <w:gridCol w:w="7"/>
        <w:gridCol w:w="17"/>
      </w:tblGrid>
      <w:tr w:rsidR="00F94B74" w:rsidRPr="00F94B74" w:rsidTr="00F94B74">
        <w:trPr>
          <w:gridAfter w:val="2"/>
          <w:wAfter w:w="24" w:type="dxa"/>
        </w:trPr>
        <w:tc>
          <w:tcPr>
            <w:tcW w:w="9803" w:type="dxa"/>
            <w:gridSpan w:val="1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2022 год – Год народного искусства и нематериального культурного наследия России;</w:t>
            </w:r>
          </w:p>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2022 год – 350 лет со дня рождения Петра I;</w:t>
            </w:r>
          </w:p>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2023 год – Год педагога наставника.</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Дела, события, мероприятия</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Сроки</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Ответственные</w:t>
            </w:r>
          </w:p>
        </w:tc>
      </w:tr>
      <w:tr w:rsidR="00F94B74" w:rsidRPr="00F94B74" w:rsidTr="00F94B74">
        <w:trPr>
          <w:gridAfter w:val="2"/>
          <w:wAfter w:w="24" w:type="dxa"/>
          <w:trHeight w:val="647"/>
        </w:trPr>
        <w:tc>
          <w:tcPr>
            <w:tcW w:w="9803" w:type="dxa"/>
            <w:gridSpan w:val="13"/>
            <w:tcBorders>
              <w:top w:val="nil"/>
              <w:left w:val="single" w:sz="8" w:space="0" w:color="000000"/>
              <w:bottom w:val="single" w:sz="8" w:space="0" w:color="000000"/>
              <w:right w:val="single" w:sz="8" w:space="0" w:color="000000"/>
            </w:tcBorders>
            <w:shd w:val="clear" w:color="auto" w:fill="00B0F0"/>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i/>
                <w:iCs/>
                <w:color w:val="181818"/>
                <w:sz w:val="24"/>
                <w:szCs w:val="24"/>
                <w:lang w:eastAsia="ru-RU"/>
              </w:rPr>
              <w:t>1. Урочная деятельность</w:t>
            </w:r>
          </w:p>
          <w:p w:rsidR="00F94B74" w:rsidRPr="00F94B74" w:rsidRDefault="00F94B74" w:rsidP="00F94B74">
            <w:pPr>
              <w:suppressAutoHyphens w:val="0"/>
              <w:spacing w:line="240" w:lineRule="auto"/>
              <w:ind w:firstLine="0"/>
              <w:jc w:val="left"/>
              <w:rPr>
                <w:color w:val="181818"/>
                <w:sz w:val="24"/>
                <w:szCs w:val="24"/>
                <w:lang w:eastAsia="ru-RU"/>
              </w:rPr>
            </w:pPr>
            <w:r w:rsidRPr="00F94B74">
              <w:rPr>
                <w:i/>
                <w:iCs/>
                <w:color w:val="181818"/>
                <w:sz w:val="24"/>
                <w:szCs w:val="24"/>
                <w:lang w:eastAsia="ru-RU"/>
              </w:rPr>
              <w:t>(согласно индивидуальным планам работы учителей-предметников)</w:t>
            </w:r>
          </w:p>
        </w:tc>
      </w:tr>
      <w:tr w:rsidR="00F94B74" w:rsidRPr="00F94B74" w:rsidTr="00F94B74">
        <w:trPr>
          <w:gridAfter w:val="2"/>
          <w:wAfter w:w="24" w:type="dxa"/>
          <w:trHeight w:val="654"/>
        </w:trPr>
        <w:tc>
          <w:tcPr>
            <w:tcW w:w="1201"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1</w:t>
            </w:r>
          </w:p>
        </w:tc>
        <w:tc>
          <w:tcPr>
            <w:tcW w:w="3478" w:type="dxa"/>
            <w:gridSpan w:val="2"/>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Планирование воспитательного компонента урока</w:t>
            </w:r>
          </w:p>
        </w:tc>
        <w:tc>
          <w:tcPr>
            <w:tcW w:w="884" w:type="dxa"/>
            <w:gridSpan w:val="3"/>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в течение года</w:t>
            </w:r>
          </w:p>
        </w:tc>
        <w:tc>
          <w:tcPr>
            <w:tcW w:w="2168" w:type="dxa"/>
            <w:gridSpan w:val="4"/>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учителя-предметники</w:t>
            </w:r>
          </w:p>
        </w:tc>
      </w:tr>
      <w:tr w:rsidR="00F94B74" w:rsidRPr="00F94B74" w:rsidTr="00F94B74">
        <w:trPr>
          <w:gridAfter w:val="2"/>
          <w:wAfter w:w="24" w:type="dxa"/>
          <w:trHeight w:val="654"/>
        </w:trPr>
        <w:tc>
          <w:tcPr>
            <w:tcW w:w="1201"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2</w:t>
            </w:r>
          </w:p>
        </w:tc>
        <w:tc>
          <w:tcPr>
            <w:tcW w:w="3478" w:type="dxa"/>
            <w:gridSpan w:val="2"/>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Руководство исследовательской и проектной деятельностью учащихся</w:t>
            </w:r>
          </w:p>
        </w:tc>
        <w:tc>
          <w:tcPr>
            <w:tcW w:w="884" w:type="dxa"/>
            <w:gridSpan w:val="3"/>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в течение года</w:t>
            </w:r>
          </w:p>
        </w:tc>
        <w:tc>
          <w:tcPr>
            <w:tcW w:w="2168" w:type="dxa"/>
            <w:gridSpan w:val="4"/>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учителя-предметники</w:t>
            </w:r>
          </w:p>
        </w:tc>
      </w:tr>
      <w:tr w:rsidR="00F94B74" w:rsidRPr="00F94B74" w:rsidTr="00F94B74">
        <w:trPr>
          <w:gridAfter w:val="2"/>
          <w:wAfter w:w="24" w:type="dxa"/>
        </w:trPr>
        <w:tc>
          <w:tcPr>
            <w:tcW w:w="9803" w:type="dxa"/>
            <w:gridSpan w:val="13"/>
            <w:tcBorders>
              <w:top w:val="nil"/>
              <w:left w:val="single" w:sz="8" w:space="0" w:color="000000"/>
              <w:bottom w:val="single" w:sz="8" w:space="0" w:color="000000"/>
              <w:right w:val="single" w:sz="8" w:space="0" w:color="000000"/>
            </w:tcBorders>
            <w:shd w:val="clear" w:color="auto" w:fill="FFFF00"/>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i/>
                <w:iCs/>
                <w:color w:val="181818"/>
                <w:sz w:val="24"/>
                <w:szCs w:val="24"/>
                <w:lang w:eastAsia="ru-RU"/>
              </w:rPr>
              <w:t>2. Внеурочная деятельность</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КТД . Участие в спортивных соревнованиях.</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По расписанию</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Преподаватели физической культуры</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2</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"Разговор о важном"</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По расписанию</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3</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rPr>
              <w:t>«Я – волонтер»</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По расписанию</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Заместитель директора по ВР</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4</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bCs/>
                <w:sz w:val="24"/>
                <w:szCs w:val="24"/>
              </w:rPr>
              <w:t>«Финансовая  грамотность»</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По расписанию</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5</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napToGrid w:val="0"/>
              <w:spacing w:line="240" w:lineRule="auto"/>
              <w:ind w:firstLine="0"/>
              <w:jc w:val="left"/>
              <w:rPr>
                <w:rFonts w:eastAsia="Times New Roman"/>
                <w:bCs/>
                <w:sz w:val="24"/>
                <w:szCs w:val="24"/>
                <w:lang w:eastAsia="ru-RU"/>
              </w:rPr>
            </w:pPr>
            <w:r w:rsidRPr="00F94B74">
              <w:rPr>
                <w:rFonts w:eastAsia="Times New Roman"/>
                <w:bCs/>
                <w:sz w:val="24"/>
                <w:szCs w:val="24"/>
                <w:lang w:eastAsia="ru-RU"/>
              </w:rPr>
              <w:t>Час общения</w:t>
            </w:r>
          </w:p>
          <w:p w:rsidR="00F94B74" w:rsidRPr="00F94B74" w:rsidRDefault="00F94B74" w:rsidP="00F94B74">
            <w:pPr>
              <w:suppressAutoHyphens w:val="0"/>
              <w:spacing w:line="240" w:lineRule="auto"/>
              <w:ind w:firstLine="0"/>
              <w:jc w:val="left"/>
              <w:rPr>
                <w:color w:val="181818"/>
                <w:sz w:val="24"/>
                <w:szCs w:val="24"/>
                <w:lang w:eastAsia="ru-RU"/>
              </w:rPr>
            </w:pP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По расписанию</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Height w:val="976"/>
        </w:trPr>
        <w:tc>
          <w:tcPr>
            <w:tcW w:w="9803" w:type="dxa"/>
            <w:gridSpan w:val="13"/>
            <w:tcBorders>
              <w:top w:val="nil"/>
              <w:left w:val="single" w:sz="8" w:space="0" w:color="000000"/>
              <w:bottom w:val="single" w:sz="8" w:space="0" w:color="000000"/>
              <w:right w:val="single" w:sz="8" w:space="0" w:color="000000"/>
            </w:tcBorders>
            <w:shd w:val="clear" w:color="auto" w:fill="92D050"/>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i/>
                <w:iCs/>
                <w:color w:val="181818"/>
                <w:sz w:val="24"/>
                <w:szCs w:val="24"/>
                <w:lang w:eastAsia="ru-RU"/>
              </w:rPr>
              <w:t>3. Классное руководство</w:t>
            </w:r>
          </w:p>
          <w:p w:rsidR="00F94B74" w:rsidRPr="00F94B74" w:rsidRDefault="00F94B74" w:rsidP="00F94B74">
            <w:pPr>
              <w:suppressAutoHyphens w:val="0"/>
              <w:spacing w:line="240" w:lineRule="auto"/>
              <w:ind w:firstLine="0"/>
              <w:jc w:val="left"/>
              <w:rPr>
                <w:color w:val="181818"/>
                <w:sz w:val="24"/>
                <w:szCs w:val="24"/>
                <w:lang w:eastAsia="ru-RU"/>
              </w:rPr>
            </w:pPr>
            <w:r w:rsidRPr="00F94B74">
              <w:rPr>
                <w:i/>
                <w:iCs/>
                <w:color w:val="181818"/>
                <w:sz w:val="24"/>
                <w:szCs w:val="24"/>
                <w:lang w:eastAsia="ru-RU"/>
              </w:rPr>
              <w:t>(согласно индивидуальным планам работы классных руководителей)</w:t>
            </w:r>
          </w:p>
        </w:tc>
      </w:tr>
      <w:tr w:rsidR="00F94B74" w:rsidRPr="00F94B74" w:rsidTr="00F94B74">
        <w:trPr>
          <w:gridAfter w:val="1"/>
          <w:wAfter w:w="17" w:type="dxa"/>
          <w:trHeight w:val="661"/>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1</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Знакомство с классами</w:t>
            </w:r>
          </w:p>
        </w:tc>
        <w:tc>
          <w:tcPr>
            <w:tcW w:w="891"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10-11</w:t>
            </w:r>
          </w:p>
        </w:tc>
        <w:tc>
          <w:tcPr>
            <w:tcW w:w="2089"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сентябрь</w:t>
            </w:r>
          </w:p>
        </w:tc>
        <w:tc>
          <w:tcPr>
            <w:tcW w:w="2151"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классные руководители</w:t>
            </w:r>
          </w:p>
        </w:tc>
      </w:tr>
      <w:tr w:rsidR="00F94B74" w:rsidRPr="00F94B74" w:rsidTr="00F94B74">
        <w:trPr>
          <w:gridAfter w:val="1"/>
          <w:wAfter w:w="17" w:type="dxa"/>
          <w:trHeight w:val="533"/>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2</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Составление социальных паспортов</w:t>
            </w:r>
          </w:p>
        </w:tc>
        <w:tc>
          <w:tcPr>
            <w:tcW w:w="891"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10-11</w:t>
            </w:r>
          </w:p>
        </w:tc>
        <w:tc>
          <w:tcPr>
            <w:tcW w:w="2089"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сентябрь</w:t>
            </w:r>
          </w:p>
        </w:tc>
        <w:tc>
          <w:tcPr>
            <w:tcW w:w="2151"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классные руководители</w:t>
            </w:r>
          </w:p>
        </w:tc>
      </w:tr>
      <w:tr w:rsidR="00F94B74" w:rsidRPr="00F94B74" w:rsidTr="00F94B74">
        <w:trPr>
          <w:gridAfter w:val="1"/>
          <w:wAfter w:w="17" w:type="dxa"/>
          <w:trHeight w:val="976"/>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3</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Общешкольный классный час «Разговор о главном»</w:t>
            </w:r>
          </w:p>
        </w:tc>
        <w:tc>
          <w:tcPr>
            <w:tcW w:w="891"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10-11</w:t>
            </w:r>
          </w:p>
        </w:tc>
        <w:tc>
          <w:tcPr>
            <w:tcW w:w="2089"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каждый учебный понедельник 1 урок</w:t>
            </w:r>
          </w:p>
        </w:tc>
        <w:tc>
          <w:tcPr>
            <w:tcW w:w="2151"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классные руководители</w:t>
            </w:r>
          </w:p>
        </w:tc>
      </w:tr>
      <w:tr w:rsidR="00F94B74" w:rsidRPr="00F94B74" w:rsidTr="00F94B74">
        <w:trPr>
          <w:gridAfter w:val="1"/>
          <w:wAfter w:w="17" w:type="dxa"/>
          <w:trHeight w:val="651"/>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4</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Работа с государственными символами России</w:t>
            </w:r>
          </w:p>
        </w:tc>
        <w:tc>
          <w:tcPr>
            <w:tcW w:w="891"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10-11</w:t>
            </w:r>
          </w:p>
        </w:tc>
        <w:tc>
          <w:tcPr>
            <w:tcW w:w="2089"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в течение года</w:t>
            </w:r>
          </w:p>
        </w:tc>
        <w:tc>
          <w:tcPr>
            <w:tcW w:w="2151"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классные руководители</w:t>
            </w:r>
          </w:p>
        </w:tc>
      </w:tr>
      <w:tr w:rsidR="00F94B74" w:rsidRPr="00F94B74" w:rsidTr="00F94B74">
        <w:trPr>
          <w:gridAfter w:val="1"/>
          <w:wAfter w:w="17" w:type="dxa"/>
          <w:trHeight w:val="697"/>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5</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Инструктажи по безопасности жизнедеятельности</w:t>
            </w:r>
          </w:p>
        </w:tc>
        <w:tc>
          <w:tcPr>
            <w:tcW w:w="891"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10-11</w:t>
            </w:r>
          </w:p>
        </w:tc>
        <w:tc>
          <w:tcPr>
            <w:tcW w:w="2089"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сентябрь</w:t>
            </w:r>
          </w:p>
        </w:tc>
        <w:tc>
          <w:tcPr>
            <w:tcW w:w="2151"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классные руководители</w:t>
            </w:r>
          </w:p>
        </w:tc>
      </w:tr>
      <w:tr w:rsidR="00F94B74" w:rsidRPr="00F94B74" w:rsidTr="00F94B74">
        <w:trPr>
          <w:gridAfter w:val="1"/>
          <w:wAfter w:w="17" w:type="dxa"/>
          <w:trHeight w:val="428"/>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lastRenderedPageBreak/>
              <w:t>6</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Родительское собрание обучающихся</w:t>
            </w:r>
          </w:p>
        </w:tc>
        <w:tc>
          <w:tcPr>
            <w:tcW w:w="891"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10-11</w:t>
            </w:r>
          </w:p>
        </w:tc>
        <w:tc>
          <w:tcPr>
            <w:tcW w:w="2089"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сентябрь</w:t>
            </w:r>
          </w:p>
        </w:tc>
        <w:tc>
          <w:tcPr>
            <w:tcW w:w="2151"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классные руководители</w:t>
            </w:r>
          </w:p>
        </w:tc>
      </w:tr>
      <w:tr w:rsidR="00F94B74" w:rsidRPr="00F94B74" w:rsidTr="00F94B74">
        <w:trPr>
          <w:gridAfter w:val="1"/>
          <w:wAfter w:w="17" w:type="dxa"/>
          <w:trHeight w:val="711"/>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7</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Организация участия класса в общешкольных ключевых делах</w:t>
            </w:r>
          </w:p>
        </w:tc>
        <w:tc>
          <w:tcPr>
            <w:tcW w:w="891"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10-11</w:t>
            </w:r>
          </w:p>
        </w:tc>
        <w:tc>
          <w:tcPr>
            <w:tcW w:w="2089"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в течение года</w:t>
            </w:r>
          </w:p>
        </w:tc>
        <w:tc>
          <w:tcPr>
            <w:tcW w:w="2151"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классные руководители</w:t>
            </w:r>
          </w:p>
        </w:tc>
      </w:tr>
      <w:tr w:rsidR="00F94B74" w:rsidRPr="00F94B74" w:rsidTr="00F94B74">
        <w:trPr>
          <w:gridAfter w:val="1"/>
          <w:wAfter w:w="17" w:type="dxa"/>
          <w:trHeight w:val="725"/>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8</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Индивидуальная работа с обучающимися</w:t>
            </w:r>
          </w:p>
        </w:tc>
        <w:tc>
          <w:tcPr>
            <w:tcW w:w="891"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10-11</w:t>
            </w:r>
          </w:p>
        </w:tc>
        <w:tc>
          <w:tcPr>
            <w:tcW w:w="2089"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в течение года</w:t>
            </w:r>
          </w:p>
        </w:tc>
        <w:tc>
          <w:tcPr>
            <w:tcW w:w="2151"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классные руководители</w:t>
            </w:r>
          </w:p>
        </w:tc>
      </w:tr>
      <w:tr w:rsidR="00F94B74" w:rsidRPr="00F94B74" w:rsidTr="00F94B74">
        <w:trPr>
          <w:gridAfter w:val="1"/>
          <w:wAfter w:w="17" w:type="dxa"/>
          <w:trHeight w:val="738"/>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9</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Работа с учителями -предметниками, работающими в классах</w:t>
            </w:r>
          </w:p>
        </w:tc>
        <w:tc>
          <w:tcPr>
            <w:tcW w:w="891"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10-11</w:t>
            </w:r>
          </w:p>
        </w:tc>
        <w:tc>
          <w:tcPr>
            <w:tcW w:w="2089"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в течение года</w:t>
            </w:r>
          </w:p>
        </w:tc>
        <w:tc>
          <w:tcPr>
            <w:tcW w:w="2151"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классные руководители</w:t>
            </w:r>
          </w:p>
        </w:tc>
      </w:tr>
      <w:tr w:rsidR="00F94B74" w:rsidRPr="00F94B74" w:rsidTr="00F94B74">
        <w:trPr>
          <w:gridAfter w:val="1"/>
          <w:wAfter w:w="17" w:type="dxa"/>
          <w:trHeight w:val="739"/>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10</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Работа с родителями или законными представителями</w:t>
            </w:r>
          </w:p>
        </w:tc>
        <w:tc>
          <w:tcPr>
            <w:tcW w:w="891"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10-11</w:t>
            </w:r>
          </w:p>
        </w:tc>
        <w:tc>
          <w:tcPr>
            <w:tcW w:w="2089"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в течение года</w:t>
            </w:r>
          </w:p>
        </w:tc>
        <w:tc>
          <w:tcPr>
            <w:tcW w:w="2151"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классные руководители</w:t>
            </w:r>
          </w:p>
        </w:tc>
      </w:tr>
      <w:tr w:rsidR="00F94B74" w:rsidRPr="00F94B74" w:rsidTr="00F94B74">
        <w:trPr>
          <w:gridAfter w:val="1"/>
          <w:wAfter w:w="17" w:type="dxa"/>
          <w:trHeight w:val="597"/>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11</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Родительские собрания</w:t>
            </w:r>
          </w:p>
        </w:tc>
        <w:tc>
          <w:tcPr>
            <w:tcW w:w="891"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10-11</w:t>
            </w:r>
          </w:p>
        </w:tc>
        <w:tc>
          <w:tcPr>
            <w:tcW w:w="2089"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1 раз в четверть</w:t>
            </w:r>
          </w:p>
        </w:tc>
        <w:tc>
          <w:tcPr>
            <w:tcW w:w="2151"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классные руководители</w:t>
            </w:r>
          </w:p>
        </w:tc>
      </w:tr>
      <w:tr w:rsidR="00F94B74" w:rsidRPr="00F94B74" w:rsidTr="00F94B74">
        <w:trPr>
          <w:gridAfter w:val="1"/>
          <w:wAfter w:w="17" w:type="dxa"/>
          <w:trHeight w:val="576"/>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12</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Организация участия в детских объединениях (РДШ).</w:t>
            </w:r>
          </w:p>
        </w:tc>
        <w:tc>
          <w:tcPr>
            <w:tcW w:w="891"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10-11</w:t>
            </w:r>
          </w:p>
        </w:tc>
        <w:tc>
          <w:tcPr>
            <w:tcW w:w="2089"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в течение года</w:t>
            </w:r>
          </w:p>
        </w:tc>
        <w:tc>
          <w:tcPr>
            <w:tcW w:w="2151"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color w:val="181818"/>
                <w:sz w:val="24"/>
                <w:szCs w:val="24"/>
                <w:lang w:eastAsia="ru-RU"/>
              </w:rPr>
              <w:t>классные руководители</w:t>
            </w:r>
          </w:p>
        </w:tc>
      </w:tr>
      <w:tr w:rsidR="00F94B74" w:rsidRPr="00F94B74" w:rsidTr="00F94B74">
        <w:trPr>
          <w:gridAfter w:val="2"/>
          <w:wAfter w:w="24" w:type="dxa"/>
        </w:trPr>
        <w:tc>
          <w:tcPr>
            <w:tcW w:w="9803" w:type="dxa"/>
            <w:gridSpan w:val="13"/>
            <w:tcBorders>
              <w:top w:val="nil"/>
              <w:left w:val="single" w:sz="8" w:space="0" w:color="000000"/>
              <w:bottom w:val="single" w:sz="8" w:space="0" w:color="000000"/>
              <w:right w:val="single" w:sz="8" w:space="0" w:color="000000"/>
            </w:tcBorders>
            <w:shd w:val="clear" w:color="auto" w:fill="FB97D0"/>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i/>
                <w:iCs/>
                <w:color w:val="181818"/>
                <w:sz w:val="24"/>
                <w:szCs w:val="24"/>
                <w:lang w:eastAsia="ru-RU"/>
              </w:rPr>
              <w:t>4. Основные школьные дела</w:t>
            </w:r>
          </w:p>
        </w:tc>
      </w:tr>
      <w:tr w:rsidR="00F94B74" w:rsidRPr="00F94B74" w:rsidTr="00F94B74">
        <w:trPr>
          <w:gridAfter w:val="2"/>
          <w:wAfter w:w="24" w:type="dxa"/>
        </w:trPr>
        <w:tc>
          <w:tcPr>
            <w:tcW w:w="9803" w:type="dxa"/>
            <w:gridSpan w:val="1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i/>
                <w:iCs/>
                <w:sz w:val="24"/>
                <w:szCs w:val="24"/>
                <w:lang w:eastAsia="ru-RU"/>
              </w:rPr>
              <w:t>Акции и церемонии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Церемония поднятия государственного флага под государственный гимн</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каждый учебный понедельник</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Заместитель директора по ВР,  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2</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Акция "Новогодние окна"</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декабрь</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3</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Акция "Окна Победы"</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май</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4</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Акция "Вальс Победы"</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май</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9803" w:type="dxa"/>
            <w:gridSpan w:val="1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i/>
                <w:iCs/>
                <w:sz w:val="24"/>
                <w:szCs w:val="24"/>
                <w:lang w:eastAsia="ru-RU"/>
              </w:rPr>
              <w:t>Праздники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День знаний</w:t>
            </w:r>
          </w:p>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 </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 сентября</w:t>
            </w:r>
          </w:p>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 </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2</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День учителя</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5 октября</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3</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Международный день пожилых людей</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 октября</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4</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День отца в России</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16 октября</w:t>
            </w:r>
          </w:p>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 </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5</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День матери в России</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27 ноября</w:t>
            </w:r>
          </w:p>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 </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6</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Новогодняя елка</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декабрь</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7</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День Защитника Отечества</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22 февраля</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8</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Масленица</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февраль-март</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9</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Международный женский день</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8 марта</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lastRenderedPageBreak/>
              <w:t>10</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День Победы</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9 мая</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11</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Последний звонок</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май</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12</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Выпускной</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июнь</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9803" w:type="dxa"/>
            <w:gridSpan w:val="1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i/>
                <w:iCs/>
                <w:sz w:val="24"/>
                <w:szCs w:val="24"/>
                <w:lang w:eastAsia="ru-RU"/>
              </w:rPr>
              <w:t>Классные часы к памятным датам</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День солидарности в борьбе с терроризмом</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3 сентября</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2</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День окончания Второй мировой войны</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3 сентября</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3</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210 лет со дня Бородинского сражения</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7 сентября</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4</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Международный день распространения грамотности</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8 сентября</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5</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165 лет со дня рождения русского учёного, писателя Константина Эдуардовича Циалковского (1857-1935)</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8 сентября</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6</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Международный день музыки</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 октября</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7</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Международный день школьных библиотек</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25 октября</w:t>
            </w:r>
          </w:p>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 </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8</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День народного единства</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4 ноября</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9</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День памяти погибших при исполнении служебных обязанностей сотрудников органов внутренних дел России</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8 ноября</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День Государственного герба Российской Федерации</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8 ноября</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11</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День неизвестного солдата</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3 декабря</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12</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Международный день инвалидов</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3 декабря</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13</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День добровольца (волонтера) в России</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5 декабря</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14</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Международный день художника</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8 декабря</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15</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День героев  Отечества</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9 декабря</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15</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День Конституции Российской Федерации</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12 декабря</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16</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День российского студенчества</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25 января</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17</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День полного освобождения  Ленинграда от фашисткой блокады</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27 января</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18</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 xml:space="preserve">80 лет со дня победы </w:t>
            </w:r>
            <w:r w:rsidRPr="00F94B74">
              <w:rPr>
                <w:sz w:val="24"/>
                <w:szCs w:val="24"/>
                <w:lang w:eastAsia="ru-RU"/>
              </w:rPr>
              <w:lastRenderedPageBreak/>
              <w:t>Вооруженных сил СССР над армией гитлеровской Германии в 1943 году в Сталинградской битве</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lastRenderedPageBreak/>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2 февраля</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 xml:space="preserve">классные </w:t>
            </w:r>
            <w:r w:rsidRPr="00F94B74">
              <w:rPr>
                <w:sz w:val="24"/>
                <w:szCs w:val="24"/>
                <w:lang w:eastAsia="ru-RU"/>
              </w:rPr>
              <w:lastRenderedPageBreak/>
              <w:t>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lastRenderedPageBreak/>
              <w:t>19</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День российской науки</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8 февраля</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20</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День памяти о россиянах, исполнявших служебный долг за пределами Отечества</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15 февраля</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21</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Международный день родного языка</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21 февраля</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22</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200 лет со дня рождения Константина Дмитриевича Ушинского</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3  марта</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23</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День воссоединения Крыма с Россией</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18   марта</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24</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Всемирный день театра</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27   марта</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25</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День космонавтики, 65 лет со дня запуска СССР первого искусственного спутника Земли</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12 апреля</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26</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Всемирный день Земли</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22 апреля</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27</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День детских общественных организаций России</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19 мая</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28</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День славянской письменности и культуры</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24 мая</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9803" w:type="dxa"/>
            <w:gridSpan w:val="1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i/>
                <w:iCs/>
                <w:sz w:val="24"/>
                <w:szCs w:val="24"/>
                <w:lang w:eastAsia="ru-RU"/>
              </w:rPr>
              <w:t>Тематические недели, декады, месячники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Неделя безопасности</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сентябрь, март</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2</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Неделя безопасного поведения в сети Интернет</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сентябрь, март</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3</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Месячник пожарной безопасности</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октябрь</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4</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Международные дни наблюдения птиц</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октябрь</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5</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Дни правовых знаний</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ноябрь</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6</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Экологический месячник</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сентябрь</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9803" w:type="dxa"/>
            <w:gridSpan w:val="1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i/>
                <w:iCs/>
                <w:sz w:val="24"/>
                <w:szCs w:val="24"/>
                <w:lang w:eastAsia="ru-RU"/>
              </w:rPr>
              <w:t>Конкурсы</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Конкурс  плакатов к Дню учителя</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октябрь</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2</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Конкурс плакатов к Новому Году</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декабрь</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3</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Конкурс на лучшее оформление кабинетов к Новому году.</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декабрь</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9803" w:type="dxa"/>
            <w:gridSpan w:val="1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i/>
                <w:iCs/>
                <w:sz w:val="24"/>
                <w:szCs w:val="24"/>
                <w:lang w:eastAsia="ru-RU"/>
              </w:rPr>
              <w:lastRenderedPageBreak/>
              <w:t>Спортивные соревнования</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Дни здоровья</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 раз в четверть</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учителя физкультуры, 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2</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Дни здорового образа жизни</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декабрь, апрель</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учителя предметники</w:t>
            </w:r>
          </w:p>
        </w:tc>
      </w:tr>
      <w:tr w:rsidR="00F94B74" w:rsidRPr="00F94B74" w:rsidTr="00F94B74">
        <w:trPr>
          <w:gridAfter w:val="2"/>
          <w:wAfter w:w="24" w:type="dxa"/>
        </w:trPr>
        <w:tc>
          <w:tcPr>
            <w:tcW w:w="9803" w:type="dxa"/>
            <w:gridSpan w:val="1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i/>
                <w:iCs/>
                <w:sz w:val="24"/>
                <w:szCs w:val="24"/>
                <w:lang w:eastAsia="ru-RU"/>
              </w:rPr>
              <w:t>Детские общественные объединения</w:t>
            </w:r>
          </w:p>
          <w:p w:rsidR="00F94B74" w:rsidRPr="00F94B74" w:rsidRDefault="00F94B74" w:rsidP="00F94B74">
            <w:pPr>
              <w:suppressAutoHyphens w:val="0"/>
              <w:spacing w:line="240" w:lineRule="auto"/>
              <w:ind w:firstLine="0"/>
              <w:jc w:val="left"/>
              <w:rPr>
                <w:color w:val="181818"/>
                <w:sz w:val="24"/>
                <w:szCs w:val="24"/>
                <w:lang w:eastAsia="ru-RU"/>
              </w:rPr>
            </w:pPr>
            <w:r w:rsidRPr="00F94B74">
              <w:rPr>
                <w:i/>
                <w:iCs/>
                <w:sz w:val="24"/>
                <w:szCs w:val="24"/>
                <w:lang w:eastAsia="ru-RU"/>
              </w:rPr>
              <w:t> РДШ</w:t>
            </w:r>
          </w:p>
        </w:tc>
      </w:tr>
      <w:tr w:rsidR="00F94B74" w:rsidRPr="00F94B74" w:rsidTr="00F94B74">
        <w:trPr>
          <w:gridAfter w:val="2"/>
          <w:wAfter w:w="24" w:type="dxa"/>
        </w:trPr>
        <w:tc>
          <w:tcPr>
            <w:tcW w:w="9803" w:type="dxa"/>
            <w:gridSpan w:val="1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i/>
                <w:iCs/>
                <w:sz w:val="24"/>
                <w:szCs w:val="24"/>
                <w:lang w:eastAsia="ru-RU"/>
              </w:rPr>
              <w:t>Волонтерство. Команда "Мы вместе»"</w:t>
            </w:r>
          </w:p>
        </w:tc>
      </w:tr>
      <w:tr w:rsidR="00F94B74" w:rsidRPr="00F94B74" w:rsidTr="00F94B74">
        <w:tc>
          <w:tcPr>
            <w:tcW w:w="122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w:t>
            </w:r>
          </w:p>
        </w:tc>
        <w:tc>
          <w:tcPr>
            <w:tcW w:w="34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Школа добровольца «Технология добра»</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w:t>
            </w:r>
          </w:p>
        </w:tc>
        <w:tc>
          <w:tcPr>
            <w:tcW w:w="2128"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 раз в четверть</w:t>
            </w:r>
          </w:p>
        </w:tc>
        <w:tc>
          <w:tcPr>
            <w:tcW w:w="2136"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Старшая вожатая</w:t>
            </w:r>
          </w:p>
        </w:tc>
      </w:tr>
      <w:tr w:rsidR="00F94B74" w:rsidRPr="00F94B74" w:rsidTr="00F94B74">
        <w:tc>
          <w:tcPr>
            <w:tcW w:w="122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2</w:t>
            </w:r>
          </w:p>
        </w:tc>
        <w:tc>
          <w:tcPr>
            <w:tcW w:w="34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Акция "Снежный десант"</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w:t>
            </w:r>
          </w:p>
        </w:tc>
        <w:tc>
          <w:tcPr>
            <w:tcW w:w="2128"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По мере необходимости</w:t>
            </w:r>
          </w:p>
        </w:tc>
        <w:tc>
          <w:tcPr>
            <w:tcW w:w="2136"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Заместитель по ВР</w:t>
            </w:r>
          </w:p>
        </w:tc>
      </w:tr>
      <w:tr w:rsidR="00F94B74" w:rsidRPr="00F94B74" w:rsidTr="00F94B74">
        <w:tc>
          <w:tcPr>
            <w:tcW w:w="122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3</w:t>
            </w:r>
          </w:p>
        </w:tc>
        <w:tc>
          <w:tcPr>
            <w:tcW w:w="34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Патриотические акции в помощь ветеранам и пожилым людям  «Окна Победы»,  «Цветы ветеранам», «Дорогие, мои, старики!», «Новогодний подарок – одиноким людям», «Ветеран живёт рядом»</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128"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в течение года</w:t>
            </w:r>
          </w:p>
        </w:tc>
        <w:tc>
          <w:tcPr>
            <w:tcW w:w="2136"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sz w:val="24"/>
                <w:szCs w:val="24"/>
                <w:lang w:eastAsia="ru-RU"/>
              </w:rPr>
            </w:pPr>
            <w:r w:rsidRPr="00F94B74">
              <w:rPr>
                <w:sz w:val="24"/>
                <w:szCs w:val="24"/>
                <w:lang w:eastAsia="ru-RU"/>
              </w:rPr>
              <w:t>классные руководители заместитель по ВР</w:t>
            </w:r>
          </w:p>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старшая вожатая</w:t>
            </w:r>
          </w:p>
        </w:tc>
      </w:tr>
      <w:tr w:rsidR="00F94B74" w:rsidRPr="00F94B74" w:rsidTr="00F94B74">
        <w:tc>
          <w:tcPr>
            <w:tcW w:w="122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4</w:t>
            </w:r>
          </w:p>
        </w:tc>
        <w:tc>
          <w:tcPr>
            <w:tcW w:w="34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Экологические акции «Сохрани дерево», «Помоги птицам», «Бумаге – вторую  жизнь» «Живи, Земля!»</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w:t>
            </w:r>
          </w:p>
        </w:tc>
        <w:tc>
          <w:tcPr>
            <w:tcW w:w="2128"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в течение года</w:t>
            </w:r>
          </w:p>
        </w:tc>
        <w:tc>
          <w:tcPr>
            <w:tcW w:w="2136"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c>
          <w:tcPr>
            <w:tcW w:w="122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5</w:t>
            </w:r>
          </w:p>
        </w:tc>
        <w:tc>
          <w:tcPr>
            <w:tcW w:w="34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Акция "Подари книгу"</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w:t>
            </w:r>
          </w:p>
        </w:tc>
        <w:tc>
          <w:tcPr>
            <w:tcW w:w="2128"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апрель</w:t>
            </w:r>
          </w:p>
        </w:tc>
        <w:tc>
          <w:tcPr>
            <w:tcW w:w="2136"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библотекарь</w:t>
            </w:r>
          </w:p>
        </w:tc>
      </w:tr>
      <w:tr w:rsidR="00F94B74" w:rsidRPr="00F94B74" w:rsidTr="00F94B74">
        <w:tc>
          <w:tcPr>
            <w:tcW w:w="122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6</w:t>
            </w:r>
          </w:p>
        </w:tc>
        <w:tc>
          <w:tcPr>
            <w:tcW w:w="34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Акция "Поделись игрушкою своей"</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w:t>
            </w:r>
          </w:p>
        </w:tc>
        <w:tc>
          <w:tcPr>
            <w:tcW w:w="2128"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декабрь</w:t>
            </w:r>
          </w:p>
        </w:tc>
        <w:tc>
          <w:tcPr>
            <w:tcW w:w="2136"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Старшая вожатая</w:t>
            </w:r>
          </w:p>
        </w:tc>
      </w:tr>
      <w:tr w:rsidR="00F94B74" w:rsidRPr="00F94B74" w:rsidTr="00F94B74">
        <w:trPr>
          <w:gridAfter w:val="2"/>
          <w:wAfter w:w="24" w:type="dxa"/>
        </w:trPr>
        <w:tc>
          <w:tcPr>
            <w:tcW w:w="9803" w:type="dxa"/>
            <w:gridSpan w:val="1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i/>
                <w:iCs/>
                <w:sz w:val="24"/>
                <w:szCs w:val="24"/>
                <w:lang w:eastAsia="ru-RU"/>
              </w:rPr>
              <w:t>Модуль «Школьные медиа»</w:t>
            </w:r>
          </w:p>
        </w:tc>
      </w:tr>
      <w:tr w:rsidR="00F94B74" w:rsidRPr="00F94B74" w:rsidTr="00F94B74">
        <w:tc>
          <w:tcPr>
            <w:tcW w:w="122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w:t>
            </w:r>
          </w:p>
        </w:tc>
        <w:tc>
          <w:tcPr>
            <w:tcW w:w="34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Видео- и фотосьемка проведения классных мероприятий с целью создания портфолио класса</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 </w:t>
            </w:r>
          </w:p>
        </w:tc>
        <w:tc>
          <w:tcPr>
            <w:tcW w:w="2128"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В течение года</w:t>
            </w:r>
          </w:p>
        </w:tc>
        <w:tc>
          <w:tcPr>
            <w:tcW w:w="2136"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9803" w:type="dxa"/>
            <w:gridSpan w:val="1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i/>
                <w:iCs/>
                <w:sz w:val="24"/>
                <w:szCs w:val="24"/>
                <w:lang w:eastAsia="ru-RU"/>
              </w:rPr>
              <w:t>ШСК "Олимп»"</w:t>
            </w:r>
          </w:p>
        </w:tc>
      </w:tr>
      <w:tr w:rsidR="00F94B74" w:rsidRPr="00F94B74" w:rsidTr="00F94B74">
        <w:tc>
          <w:tcPr>
            <w:tcW w:w="122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w:t>
            </w:r>
          </w:p>
        </w:tc>
        <w:tc>
          <w:tcPr>
            <w:tcW w:w="34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Легкоатлетический кросс «Кросс наций»</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128"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21 сентября</w:t>
            </w:r>
          </w:p>
        </w:tc>
        <w:tc>
          <w:tcPr>
            <w:tcW w:w="2136"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c>
          <w:tcPr>
            <w:tcW w:w="122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2</w:t>
            </w:r>
          </w:p>
        </w:tc>
        <w:tc>
          <w:tcPr>
            <w:tcW w:w="34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Физкультурнооздоровительная акция «Зимние забавы» (школьный этап)</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128"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Декабрь-январь</w:t>
            </w:r>
          </w:p>
        </w:tc>
        <w:tc>
          <w:tcPr>
            <w:tcW w:w="2136"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Преподаватели физической культуры</w:t>
            </w:r>
          </w:p>
        </w:tc>
      </w:tr>
      <w:tr w:rsidR="00F94B74" w:rsidRPr="00F94B74" w:rsidTr="00F94B74">
        <w:tc>
          <w:tcPr>
            <w:tcW w:w="122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3</w:t>
            </w:r>
          </w:p>
        </w:tc>
        <w:tc>
          <w:tcPr>
            <w:tcW w:w="34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Сдача норм ВФСК «Готов к труду и обороне»:</w:t>
            </w:r>
          </w:p>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 легкая атлетика</w:t>
            </w:r>
          </w:p>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 многоборье ГТО</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128"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сентябрь</w:t>
            </w:r>
          </w:p>
        </w:tc>
        <w:tc>
          <w:tcPr>
            <w:tcW w:w="2136"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Преподаватели физической культуры</w:t>
            </w:r>
          </w:p>
        </w:tc>
      </w:tr>
      <w:tr w:rsidR="00F94B74" w:rsidRPr="00F94B74" w:rsidTr="00F94B74">
        <w:tc>
          <w:tcPr>
            <w:tcW w:w="122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4</w:t>
            </w:r>
          </w:p>
        </w:tc>
        <w:tc>
          <w:tcPr>
            <w:tcW w:w="34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Всероссийская заочная акция «Физическая культура и спорт – альтернатива пагубным привычкам» (школьный этап)</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128"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сентябрь</w:t>
            </w:r>
          </w:p>
        </w:tc>
        <w:tc>
          <w:tcPr>
            <w:tcW w:w="2136"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Преподаватели физической культуры</w:t>
            </w:r>
          </w:p>
        </w:tc>
      </w:tr>
      <w:tr w:rsidR="00F94B74" w:rsidRPr="00F94B74" w:rsidTr="00F94B74">
        <w:tc>
          <w:tcPr>
            <w:tcW w:w="122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5</w:t>
            </w:r>
          </w:p>
        </w:tc>
        <w:tc>
          <w:tcPr>
            <w:tcW w:w="34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Мероприятия по плану работы ШСК</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128"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В течение года</w:t>
            </w:r>
          </w:p>
        </w:tc>
        <w:tc>
          <w:tcPr>
            <w:tcW w:w="2136"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 xml:space="preserve">Преподаватели физической </w:t>
            </w:r>
            <w:r w:rsidRPr="00F94B74">
              <w:rPr>
                <w:sz w:val="24"/>
                <w:szCs w:val="24"/>
                <w:lang w:eastAsia="ru-RU"/>
              </w:rPr>
              <w:lastRenderedPageBreak/>
              <w:t>культуры</w:t>
            </w:r>
          </w:p>
        </w:tc>
      </w:tr>
      <w:tr w:rsidR="00F94B74" w:rsidRPr="00F94B74" w:rsidTr="00F94B74">
        <w:trPr>
          <w:gridAfter w:val="2"/>
          <w:wAfter w:w="24" w:type="dxa"/>
        </w:trPr>
        <w:tc>
          <w:tcPr>
            <w:tcW w:w="9803" w:type="dxa"/>
            <w:gridSpan w:val="13"/>
            <w:tcBorders>
              <w:top w:val="nil"/>
              <w:left w:val="single" w:sz="8" w:space="0" w:color="000000"/>
              <w:bottom w:val="single" w:sz="8" w:space="0" w:color="000000"/>
              <w:right w:val="single" w:sz="8" w:space="0" w:color="000000"/>
            </w:tcBorders>
            <w:shd w:val="clear" w:color="auto" w:fill="00B0F0"/>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i/>
                <w:iCs/>
                <w:color w:val="181818"/>
                <w:sz w:val="24"/>
                <w:szCs w:val="24"/>
                <w:lang w:eastAsia="ru-RU"/>
              </w:rPr>
              <w:lastRenderedPageBreak/>
              <w:t>5. Внешкольные мероприятия</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Областная поисковая акция «Обелиск»</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9-23.10</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 заместитель по ВР</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 </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Акция «Вальс Победы»</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май</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 заместитель по ВР</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 </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Акция «Георгиевская ленточка»</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9.05</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 заместитель по ВР</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 </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Акция «Бессмертный полк»</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9.05</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 заместитель по ВР</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 </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Праздник  «День защиты детей»</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1.06</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 заместитель по ВР</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 </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Акция  и праздник ко Дню России</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12.06</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 заместитель по ВР</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 </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Шествие «Триколор»</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август</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 заместитель по ВР</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 </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Областная поисковая акция «Обелиск»</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9-23.10</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 заместитель по ВР</w:t>
            </w:r>
          </w:p>
        </w:tc>
      </w:tr>
      <w:tr w:rsidR="00F94B74" w:rsidRPr="00F94B74" w:rsidTr="00F94B74">
        <w:trPr>
          <w:gridAfter w:val="2"/>
          <w:wAfter w:w="24" w:type="dxa"/>
        </w:trPr>
        <w:tc>
          <w:tcPr>
            <w:tcW w:w="9803" w:type="dxa"/>
            <w:gridSpan w:val="13"/>
            <w:tcBorders>
              <w:top w:val="nil"/>
              <w:left w:val="single" w:sz="8" w:space="0" w:color="000000"/>
              <w:bottom w:val="single" w:sz="8" w:space="0" w:color="000000"/>
              <w:right w:val="single" w:sz="8" w:space="0" w:color="000000"/>
            </w:tcBorders>
            <w:shd w:val="clear" w:color="auto" w:fill="92D050"/>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i/>
                <w:iCs/>
                <w:color w:val="181818"/>
                <w:sz w:val="24"/>
                <w:szCs w:val="24"/>
                <w:lang w:eastAsia="ru-RU"/>
              </w:rPr>
              <w:t>6. Организация предметно-пространственной среды</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Выставки рисунков, фотографий, творческих работ, посвященных событиям и памятным датам</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в течение года</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2</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Оформление классных уголков</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сентябрь</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3</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Оформление стендов, кабинетов, рекреаций и т.д. к праздникам</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в течение года</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4</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Озеленение пришкольной территории, участие в посадке школьного сада.</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май-сентябрь</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9803" w:type="dxa"/>
            <w:gridSpan w:val="13"/>
            <w:tcBorders>
              <w:top w:val="nil"/>
              <w:left w:val="single" w:sz="8" w:space="0" w:color="000000"/>
              <w:bottom w:val="single" w:sz="8" w:space="0" w:color="000000"/>
              <w:right w:val="single" w:sz="8" w:space="0" w:color="000000"/>
            </w:tcBorders>
            <w:shd w:val="clear" w:color="auto" w:fill="FFFF00"/>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i/>
                <w:iCs/>
                <w:color w:val="181818"/>
                <w:sz w:val="24"/>
                <w:szCs w:val="24"/>
                <w:lang w:eastAsia="ru-RU"/>
              </w:rPr>
              <w:t>7. Взаимодействие с родителями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Общешкольные родительские собрания</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2 раза в год</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Заместитель директора по ВР, 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2</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родительские собрания</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в течение года, по графику</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3</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Родительский всеобуч</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в течение года, по графику</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педагог-психолог, заместитель директора по ВР</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lastRenderedPageBreak/>
              <w:t>4</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Создание общешкольного родительского комитета, Совета школы, планирование их работы</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сентябрь</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Заместитель директора по ВР</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5</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Информационное оповещение через школьный сайт и группу в социальной сети ( в Вк, Телеграмм)</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по необходимости</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Ответственный за работу</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6</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Индивидуальные консультации по вопросам воспитания детей</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по требованию</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Педагог-психолог</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7</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Работа Совета профилактики</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 раз в четверть</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Заместитель директора по ВР</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8</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Участие в мероприятиях Службы медиации</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по необходимости</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служба медиации, заместитель директора по ВР, педагог-психолог, социальный педагог</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9</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Анкетирование родителей по проблемам предпрофильной подготовки. Проведение родительских собраний о проблемах выбора профессии «Куда пойти учиться», «Как выбрать профессию», «Роль семьи в профессиональном самоопределении школьника». Проведение индивидуальных и совместных бесед, консультаций с родителями и детьми</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По плану работы кл. руководителя</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Классный руководитель</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AC75D5"/>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i/>
                <w:iCs/>
                <w:sz w:val="24"/>
                <w:szCs w:val="24"/>
                <w:lang w:eastAsia="ru-RU"/>
              </w:rPr>
              <w:t> </w:t>
            </w:r>
          </w:p>
        </w:tc>
        <w:tc>
          <w:tcPr>
            <w:tcW w:w="8602" w:type="dxa"/>
            <w:gridSpan w:val="12"/>
            <w:tcBorders>
              <w:top w:val="nil"/>
              <w:left w:val="nil"/>
              <w:bottom w:val="single" w:sz="8" w:space="0" w:color="000000"/>
              <w:right w:val="single" w:sz="8" w:space="0" w:color="000000"/>
            </w:tcBorders>
            <w:shd w:val="clear" w:color="auto" w:fill="AC75D5"/>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i/>
                <w:iCs/>
                <w:color w:val="181818"/>
                <w:sz w:val="24"/>
                <w:szCs w:val="24"/>
                <w:lang w:eastAsia="ru-RU"/>
              </w:rPr>
              <w:t>8. Самоуправление</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Выборы в  совет класса, распределение обязанностей</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сентябрь</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2</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Организация выборов в молодежный парламент</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октябрь</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Совет Старшеклассников</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3</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Детский референдум</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декабрь</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Совет старшеклассников</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4</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Проект «Учим гимн вместе»</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Каждый понедельник</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Совет старшеклассников</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5</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Рейды по проверке дневников, внешнего вида, дежурства</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По графику</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Совет старшеклассников</w:t>
            </w:r>
          </w:p>
        </w:tc>
      </w:tr>
      <w:tr w:rsidR="00F94B74" w:rsidRPr="00F94B74" w:rsidTr="00F94B74">
        <w:trPr>
          <w:gridAfter w:val="2"/>
          <w:wAfter w:w="24" w:type="dxa"/>
        </w:trPr>
        <w:tc>
          <w:tcPr>
            <w:tcW w:w="9803" w:type="dxa"/>
            <w:gridSpan w:val="13"/>
            <w:tcBorders>
              <w:top w:val="nil"/>
              <w:left w:val="single" w:sz="8" w:space="0" w:color="000000"/>
              <w:bottom w:val="single" w:sz="8" w:space="0" w:color="000000"/>
              <w:right w:val="single" w:sz="8" w:space="0" w:color="000000"/>
            </w:tcBorders>
            <w:shd w:val="clear" w:color="auto" w:fill="FF9933"/>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i/>
                <w:iCs/>
                <w:color w:val="181818"/>
                <w:sz w:val="24"/>
                <w:szCs w:val="24"/>
                <w:lang w:eastAsia="ru-RU"/>
              </w:rPr>
              <w:t>9. Профилактика и безопасность</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Неделя безопасности</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сентябрь, март</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2</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Неделя безопасного поведения в сети Интернет</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сентябрь, март</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3</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Месячник пожарной безопасности</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октябрь</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9803" w:type="dxa"/>
            <w:gridSpan w:val="13"/>
            <w:tcBorders>
              <w:top w:val="nil"/>
              <w:left w:val="single" w:sz="8" w:space="0" w:color="000000"/>
              <w:bottom w:val="single" w:sz="8" w:space="0" w:color="000000"/>
              <w:right w:val="single" w:sz="8" w:space="0" w:color="000000"/>
            </w:tcBorders>
            <w:shd w:val="clear" w:color="auto" w:fill="A6A6A6"/>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i/>
                <w:iCs/>
                <w:color w:val="181818"/>
                <w:sz w:val="24"/>
                <w:szCs w:val="24"/>
                <w:lang w:eastAsia="ru-RU"/>
              </w:rPr>
              <w:t>10. Социальное партнёрство</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lastRenderedPageBreak/>
              <w:t>1</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Участие в мероприятиях сельской модельной библиотеки</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В течение года</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библиотекарь</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2</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 xml:space="preserve">Участие в мероприятиях историко-краеведческого школьного музея </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В течение года</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3</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Участие в мероприятиях СДК «Россия»</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В течение года</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библиотекарь</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00"/>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i/>
                <w:iCs/>
                <w:sz w:val="24"/>
                <w:szCs w:val="24"/>
                <w:lang w:eastAsia="ru-RU"/>
              </w:rPr>
              <w:t> </w:t>
            </w:r>
          </w:p>
        </w:tc>
        <w:tc>
          <w:tcPr>
            <w:tcW w:w="8602" w:type="dxa"/>
            <w:gridSpan w:val="12"/>
            <w:tcBorders>
              <w:top w:val="nil"/>
              <w:left w:val="nil"/>
              <w:bottom w:val="single" w:sz="8" w:space="0" w:color="000000"/>
              <w:right w:val="single" w:sz="8" w:space="0" w:color="000000"/>
            </w:tcBorders>
            <w:shd w:val="clear" w:color="auto" w:fill="FFFF00"/>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i/>
                <w:iCs/>
                <w:color w:val="181818"/>
                <w:sz w:val="24"/>
                <w:szCs w:val="24"/>
                <w:lang w:eastAsia="ru-RU"/>
              </w:rPr>
              <w:t>11. Профориентация</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Профориентационных часов общения:</w:t>
            </w:r>
          </w:p>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«Азы правильного выбора»</w:t>
            </w:r>
          </w:p>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 «Ошибки в выборе профессии»,</w:t>
            </w:r>
          </w:p>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«Планирование профессионального будущего»</w:t>
            </w:r>
          </w:p>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 «Кем быть»</w:t>
            </w:r>
          </w:p>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«Что я знаю о профессиях»</w:t>
            </w:r>
          </w:p>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 «Формула профессии»</w:t>
            </w:r>
          </w:p>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«Признаки профессии»</w:t>
            </w:r>
          </w:p>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«Всякий труд надо уважать»</w:t>
            </w:r>
          </w:p>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«Встречи с интересными людьми»</w:t>
            </w:r>
          </w:p>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 «Профессии важные и нужные»</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 раз в месяц</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Педагог-психолог</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2</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Опросник профессиональных склонностей (методика Л. А. Йовайши в модификации Г.В. Резапкиной). Определение типа будущей профессии (методика Е. А. Климова в модификации Г. В. Резапкиной).</w:t>
            </w:r>
          </w:p>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Тест эмоций (тест Басса-Дарки в модификации Г.В. Резапкиной). Формула успеха. «Оценка мотиваций достижений»(Н.Прихожан). «Диагностикастиля общения» (методика Г. В. Резапкиной). Профессиональный тип личности. «Одно из двух» (методика Г. В.Резапкиной на базе теста Дж.Холланда «Определение профессионального типа личности») и другие</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 раз в месяц</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Педагог-психолог</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3</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Проект «Проектория», Билет в будущее, Большая перемена</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Раз в месяц</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Заместитель директора по ВР</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4</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Урок Цифры</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Раз в месяц</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 xml:space="preserve">Преподаватель </w:t>
            </w:r>
            <w:r w:rsidRPr="00F94B74">
              <w:rPr>
                <w:sz w:val="24"/>
                <w:szCs w:val="24"/>
                <w:lang w:eastAsia="ru-RU"/>
              </w:rPr>
              <w:lastRenderedPageBreak/>
              <w:t>ИКТ</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lastRenderedPageBreak/>
              <w:t>5</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 (онлайн)</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По графику проведения</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Классные руководители</w:t>
            </w:r>
          </w:p>
        </w:tc>
      </w:tr>
      <w:tr w:rsidR="00F94B74" w:rsidRPr="00F94B74" w:rsidTr="00F94B74">
        <w:trPr>
          <w:gridAfter w:val="2"/>
          <w:wAfter w:w="24" w:type="dxa"/>
        </w:trPr>
        <w:tc>
          <w:tcPr>
            <w:tcW w:w="12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6</w:t>
            </w:r>
          </w:p>
        </w:tc>
        <w:tc>
          <w:tcPr>
            <w:tcW w:w="347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tc>
        <w:tc>
          <w:tcPr>
            <w:tcW w:w="8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10-11</w:t>
            </w:r>
          </w:p>
        </w:tc>
        <w:tc>
          <w:tcPr>
            <w:tcW w:w="207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по требованию</w:t>
            </w:r>
          </w:p>
        </w:tc>
        <w:tc>
          <w:tcPr>
            <w:tcW w:w="216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94B74" w:rsidRPr="00F94B74" w:rsidRDefault="00F94B74" w:rsidP="00F94B74">
            <w:pPr>
              <w:suppressAutoHyphens w:val="0"/>
              <w:spacing w:line="240" w:lineRule="auto"/>
              <w:ind w:firstLine="0"/>
              <w:jc w:val="left"/>
              <w:rPr>
                <w:color w:val="181818"/>
                <w:sz w:val="24"/>
                <w:szCs w:val="24"/>
                <w:lang w:eastAsia="ru-RU"/>
              </w:rPr>
            </w:pPr>
            <w:r w:rsidRPr="00F94B74">
              <w:rPr>
                <w:sz w:val="24"/>
                <w:szCs w:val="24"/>
                <w:lang w:eastAsia="ru-RU"/>
              </w:rPr>
              <w:t>педагог-психолог</w:t>
            </w:r>
          </w:p>
        </w:tc>
      </w:tr>
      <w:tr w:rsidR="00F94B74" w:rsidRPr="00F94B74" w:rsidTr="00F94B74">
        <w:tc>
          <w:tcPr>
            <w:tcW w:w="1201" w:type="dxa"/>
            <w:tcBorders>
              <w:top w:val="nil"/>
              <w:left w:val="nil"/>
              <w:bottom w:val="nil"/>
              <w:right w:val="nil"/>
            </w:tcBorders>
            <w:shd w:val="clear" w:color="auto" w:fill="FFFFFF"/>
            <w:vAlign w:val="center"/>
            <w:hideMark/>
          </w:tcPr>
          <w:p w:rsidR="00F94B74" w:rsidRPr="00F94B74" w:rsidRDefault="00F94B74" w:rsidP="00F94B74">
            <w:pPr>
              <w:suppressAutoHyphens w:val="0"/>
              <w:spacing w:line="240" w:lineRule="auto"/>
              <w:ind w:firstLine="0"/>
              <w:jc w:val="left"/>
              <w:rPr>
                <w:color w:val="181818"/>
                <w:sz w:val="24"/>
                <w:szCs w:val="24"/>
                <w:lang w:eastAsia="ru-RU"/>
              </w:rPr>
            </w:pPr>
          </w:p>
        </w:tc>
        <w:tc>
          <w:tcPr>
            <w:tcW w:w="26" w:type="dxa"/>
            <w:tcBorders>
              <w:top w:val="nil"/>
              <w:left w:val="nil"/>
              <w:bottom w:val="nil"/>
              <w:right w:val="nil"/>
            </w:tcBorders>
            <w:shd w:val="clear" w:color="auto" w:fill="FFFFFF"/>
            <w:vAlign w:val="center"/>
            <w:hideMark/>
          </w:tcPr>
          <w:p w:rsidR="00F94B74" w:rsidRPr="00F94B74" w:rsidRDefault="00F94B74" w:rsidP="00F94B74">
            <w:pPr>
              <w:suppressAutoHyphens w:val="0"/>
              <w:spacing w:line="240" w:lineRule="auto"/>
              <w:ind w:firstLine="0"/>
              <w:jc w:val="left"/>
              <w:rPr>
                <w:color w:val="181818"/>
                <w:sz w:val="24"/>
                <w:szCs w:val="24"/>
                <w:lang w:eastAsia="ru-RU"/>
              </w:rPr>
            </w:pPr>
          </w:p>
        </w:tc>
        <w:tc>
          <w:tcPr>
            <w:tcW w:w="3452" w:type="dxa"/>
            <w:tcBorders>
              <w:top w:val="nil"/>
              <w:left w:val="nil"/>
              <w:bottom w:val="nil"/>
              <w:right w:val="nil"/>
            </w:tcBorders>
            <w:shd w:val="clear" w:color="auto" w:fill="FFFFFF"/>
            <w:vAlign w:val="center"/>
            <w:hideMark/>
          </w:tcPr>
          <w:p w:rsidR="00F94B74" w:rsidRPr="00F94B74" w:rsidRDefault="00F94B74" w:rsidP="00F94B74">
            <w:pPr>
              <w:suppressAutoHyphens w:val="0"/>
              <w:spacing w:line="240" w:lineRule="auto"/>
              <w:ind w:firstLine="0"/>
              <w:jc w:val="left"/>
              <w:rPr>
                <w:color w:val="181818"/>
                <w:sz w:val="24"/>
                <w:szCs w:val="24"/>
                <w:lang w:eastAsia="ru-RU"/>
              </w:rPr>
            </w:pPr>
          </w:p>
        </w:tc>
        <w:tc>
          <w:tcPr>
            <w:tcW w:w="12" w:type="dxa"/>
            <w:tcBorders>
              <w:top w:val="nil"/>
              <w:left w:val="nil"/>
              <w:bottom w:val="nil"/>
              <w:right w:val="nil"/>
            </w:tcBorders>
            <w:shd w:val="clear" w:color="auto" w:fill="FFFFFF"/>
            <w:vAlign w:val="center"/>
            <w:hideMark/>
          </w:tcPr>
          <w:p w:rsidR="00F94B74" w:rsidRPr="00F94B74" w:rsidRDefault="00F94B74" w:rsidP="00F94B74">
            <w:pPr>
              <w:suppressAutoHyphens w:val="0"/>
              <w:spacing w:line="240" w:lineRule="auto"/>
              <w:ind w:firstLine="0"/>
              <w:jc w:val="left"/>
              <w:rPr>
                <w:color w:val="181818"/>
                <w:sz w:val="24"/>
                <w:szCs w:val="24"/>
                <w:lang w:eastAsia="ru-RU"/>
              </w:rPr>
            </w:pPr>
          </w:p>
        </w:tc>
        <w:tc>
          <w:tcPr>
            <w:tcW w:w="7" w:type="dxa"/>
            <w:tcBorders>
              <w:top w:val="nil"/>
              <w:left w:val="nil"/>
              <w:bottom w:val="nil"/>
              <w:right w:val="nil"/>
            </w:tcBorders>
            <w:shd w:val="clear" w:color="auto" w:fill="FFFFFF"/>
            <w:vAlign w:val="center"/>
            <w:hideMark/>
          </w:tcPr>
          <w:p w:rsidR="00F94B74" w:rsidRPr="00F94B74" w:rsidRDefault="00F94B74" w:rsidP="00F94B74">
            <w:pPr>
              <w:suppressAutoHyphens w:val="0"/>
              <w:spacing w:line="240" w:lineRule="auto"/>
              <w:ind w:firstLine="0"/>
              <w:jc w:val="left"/>
              <w:rPr>
                <w:color w:val="181818"/>
                <w:sz w:val="24"/>
                <w:szCs w:val="24"/>
                <w:lang w:eastAsia="ru-RU"/>
              </w:rPr>
            </w:pPr>
          </w:p>
        </w:tc>
        <w:tc>
          <w:tcPr>
            <w:tcW w:w="865" w:type="dxa"/>
            <w:tcBorders>
              <w:top w:val="nil"/>
              <w:left w:val="nil"/>
              <w:bottom w:val="nil"/>
              <w:right w:val="nil"/>
            </w:tcBorders>
            <w:shd w:val="clear" w:color="auto" w:fill="FFFFFF"/>
            <w:vAlign w:val="center"/>
            <w:hideMark/>
          </w:tcPr>
          <w:p w:rsidR="00F94B74" w:rsidRPr="00F94B74" w:rsidRDefault="00F94B74" w:rsidP="00F94B74">
            <w:pPr>
              <w:suppressAutoHyphens w:val="0"/>
              <w:spacing w:line="240" w:lineRule="auto"/>
              <w:ind w:firstLine="0"/>
              <w:jc w:val="left"/>
              <w:rPr>
                <w:color w:val="181818"/>
                <w:sz w:val="24"/>
                <w:szCs w:val="24"/>
                <w:lang w:eastAsia="ru-RU"/>
              </w:rPr>
            </w:pPr>
          </w:p>
        </w:tc>
        <w:tc>
          <w:tcPr>
            <w:tcW w:w="23" w:type="dxa"/>
            <w:gridSpan w:val="2"/>
            <w:tcBorders>
              <w:top w:val="nil"/>
              <w:left w:val="nil"/>
              <w:bottom w:val="nil"/>
              <w:right w:val="nil"/>
            </w:tcBorders>
            <w:shd w:val="clear" w:color="auto" w:fill="FFFFFF"/>
            <w:vAlign w:val="center"/>
            <w:hideMark/>
          </w:tcPr>
          <w:p w:rsidR="00F94B74" w:rsidRPr="00F94B74" w:rsidRDefault="00F94B74" w:rsidP="00F94B74">
            <w:pPr>
              <w:suppressAutoHyphens w:val="0"/>
              <w:spacing w:line="240" w:lineRule="auto"/>
              <w:ind w:firstLine="0"/>
              <w:jc w:val="left"/>
              <w:rPr>
                <w:color w:val="181818"/>
                <w:sz w:val="24"/>
                <w:szCs w:val="24"/>
                <w:lang w:eastAsia="ru-RU"/>
              </w:rPr>
            </w:pPr>
          </w:p>
        </w:tc>
        <w:tc>
          <w:tcPr>
            <w:tcW w:w="2073" w:type="dxa"/>
            <w:gridSpan w:val="2"/>
            <w:tcBorders>
              <w:top w:val="nil"/>
              <w:left w:val="nil"/>
              <w:bottom w:val="nil"/>
              <w:right w:val="nil"/>
            </w:tcBorders>
            <w:shd w:val="clear" w:color="auto" w:fill="FFFFFF"/>
            <w:vAlign w:val="center"/>
            <w:hideMark/>
          </w:tcPr>
          <w:p w:rsidR="00F94B74" w:rsidRPr="00F94B74" w:rsidRDefault="00F94B74" w:rsidP="00F94B74">
            <w:pPr>
              <w:suppressAutoHyphens w:val="0"/>
              <w:spacing w:line="240" w:lineRule="auto"/>
              <w:ind w:firstLine="0"/>
              <w:jc w:val="left"/>
              <w:rPr>
                <w:color w:val="181818"/>
                <w:sz w:val="24"/>
                <w:szCs w:val="24"/>
                <w:lang w:eastAsia="ru-RU"/>
              </w:rPr>
            </w:pPr>
          </w:p>
        </w:tc>
        <w:tc>
          <w:tcPr>
            <w:tcW w:w="17" w:type="dxa"/>
            <w:tcBorders>
              <w:top w:val="nil"/>
              <w:left w:val="nil"/>
              <w:bottom w:val="nil"/>
              <w:right w:val="nil"/>
            </w:tcBorders>
            <w:shd w:val="clear" w:color="auto" w:fill="FFFFFF"/>
            <w:vAlign w:val="center"/>
            <w:hideMark/>
          </w:tcPr>
          <w:p w:rsidR="00F94B74" w:rsidRPr="00F94B74" w:rsidRDefault="00F94B74" w:rsidP="00F94B74">
            <w:pPr>
              <w:suppressAutoHyphens w:val="0"/>
              <w:spacing w:line="240" w:lineRule="auto"/>
              <w:ind w:firstLine="0"/>
              <w:jc w:val="left"/>
              <w:rPr>
                <w:color w:val="181818"/>
                <w:sz w:val="24"/>
                <w:szCs w:val="24"/>
                <w:lang w:eastAsia="ru-RU"/>
              </w:rPr>
            </w:pPr>
          </w:p>
        </w:tc>
        <w:tc>
          <w:tcPr>
            <w:tcW w:w="15" w:type="dxa"/>
            <w:tcBorders>
              <w:top w:val="nil"/>
              <w:left w:val="nil"/>
              <w:bottom w:val="nil"/>
              <w:right w:val="nil"/>
            </w:tcBorders>
            <w:shd w:val="clear" w:color="auto" w:fill="FFFFFF"/>
            <w:vAlign w:val="center"/>
            <w:hideMark/>
          </w:tcPr>
          <w:p w:rsidR="00F94B74" w:rsidRPr="00F94B74" w:rsidRDefault="00F94B74" w:rsidP="00F94B74">
            <w:pPr>
              <w:suppressAutoHyphens w:val="0"/>
              <w:spacing w:line="240" w:lineRule="auto"/>
              <w:ind w:firstLine="0"/>
              <w:jc w:val="left"/>
              <w:rPr>
                <w:color w:val="181818"/>
                <w:sz w:val="24"/>
                <w:szCs w:val="24"/>
                <w:lang w:eastAsia="ru-RU"/>
              </w:rPr>
            </w:pPr>
          </w:p>
        </w:tc>
        <w:tc>
          <w:tcPr>
            <w:tcW w:w="2136" w:type="dxa"/>
            <w:gridSpan w:val="3"/>
            <w:tcBorders>
              <w:top w:val="nil"/>
              <w:left w:val="nil"/>
              <w:bottom w:val="nil"/>
              <w:right w:val="nil"/>
            </w:tcBorders>
            <w:shd w:val="clear" w:color="auto" w:fill="FFFFFF"/>
            <w:vAlign w:val="center"/>
            <w:hideMark/>
          </w:tcPr>
          <w:p w:rsidR="00F94B74" w:rsidRPr="00F94B74" w:rsidRDefault="00F94B74" w:rsidP="00F94B74">
            <w:pPr>
              <w:suppressAutoHyphens w:val="0"/>
              <w:spacing w:line="240" w:lineRule="auto"/>
              <w:ind w:firstLine="0"/>
              <w:jc w:val="left"/>
              <w:rPr>
                <w:color w:val="181818"/>
                <w:sz w:val="24"/>
                <w:szCs w:val="24"/>
                <w:lang w:eastAsia="ru-RU"/>
              </w:rPr>
            </w:pPr>
          </w:p>
        </w:tc>
      </w:tr>
    </w:tbl>
    <w:p w:rsidR="00F94B74" w:rsidRPr="00F94B74" w:rsidRDefault="00F94B74" w:rsidP="00F94B74">
      <w:pPr>
        <w:suppressAutoHyphens w:val="0"/>
        <w:spacing w:after="200" w:line="276" w:lineRule="auto"/>
        <w:ind w:firstLine="0"/>
        <w:jc w:val="left"/>
        <w:rPr>
          <w:color w:val="181818"/>
          <w:sz w:val="24"/>
          <w:szCs w:val="24"/>
          <w:lang w:eastAsia="ru-RU"/>
        </w:rPr>
      </w:pPr>
      <w:r w:rsidRPr="00F94B74">
        <w:rPr>
          <w:color w:val="181818"/>
          <w:sz w:val="24"/>
          <w:szCs w:val="24"/>
          <w:lang w:eastAsia="ru-RU"/>
        </w:rPr>
        <w:t>Возможна корректировка плана в течение учебного года с учетом приказов и писем, постановлений и распоряжений</w:t>
      </w:r>
    </w:p>
    <w:p w:rsidR="00F94B74" w:rsidRPr="00F94B74" w:rsidRDefault="00F94B74" w:rsidP="00F94B74">
      <w:pPr>
        <w:suppressAutoHyphens w:val="0"/>
        <w:spacing w:after="200" w:line="276" w:lineRule="auto"/>
        <w:ind w:firstLine="0"/>
        <w:jc w:val="left"/>
        <w:rPr>
          <w:color w:val="181818"/>
          <w:sz w:val="24"/>
          <w:szCs w:val="24"/>
          <w:lang w:eastAsia="ru-RU"/>
        </w:rPr>
      </w:pPr>
      <w:r w:rsidRPr="00F94B74">
        <w:rPr>
          <w:sz w:val="24"/>
          <w:szCs w:val="24"/>
          <w:lang w:eastAsia="ru-RU"/>
        </w:rPr>
        <w:t> </w:t>
      </w:r>
    </w:p>
    <w:p w:rsidR="00AA4AE0" w:rsidRPr="00F94B74" w:rsidRDefault="00A87F33" w:rsidP="00F94B74">
      <w:pPr>
        <w:tabs>
          <w:tab w:val="left" w:pos="1440"/>
        </w:tabs>
        <w:ind w:firstLine="0"/>
        <w:jc w:val="center"/>
        <w:rPr>
          <w:b/>
        </w:rPr>
      </w:pPr>
      <w:r w:rsidRPr="00F94B74">
        <w:rPr>
          <w:b/>
        </w:rPr>
        <w:t>3</w:t>
      </w:r>
      <w:r w:rsidR="00096218" w:rsidRPr="00F94B74">
        <w:rPr>
          <w:b/>
        </w:rPr>
        <w:t>.</w:t>
      </w:r>
      <w:r w:rsidR="00995F94" w:rsidRPr="00F94B74">
        <w:rPr>
          <w:b/>
        </w:rPr>
        <w:t>5</w:t>
      </w:r>
      <w:r w:rsidR="00096218" w:rsidRPr="00F94B74">
        <w:rPr>
          <w:b/>
        </w:rPr>
        <w:t>.</w:t>
      </w:r>
      <w:r w:rsidR="008A349F" w:rsidRPr="00F94B74">
        <w:rPr>
          <w:b/>
        </w:rPr>
        <w:t> </w:t>
      </w:r>
      <w:r w:rsidR="00465784" w:rsidRPr="00F94B74">
        <w:rPr>
          <w:b/>
        </w:rPr>
        <w:t>С</w:t>
      </w:r>
      <w:r w:rsidR="00AA4AE0" w:rsidRPr="00F94B74">
        <w:rPr>
          <w:b/>
        </w:rPr>
        <w:t>истем</w:t>
      </w:r>
      <w:r w:rsidR="00465784" w:rsidRPr="00F94B74">
        <w:rPr>
          <w:b/>
        </w:rPr>
        <w:t>а</w:t>
      </w:r>
      <w:r w:rsidR="00AA4AE0" w:rsidRPr="00F94B74">
        <w:rPr>
          <w:b/>
        </w:rPr>
        <w:t xml:space="preserve"> условий</w:t>
      </w:r>
      <w:r w:rsidR="00465784" w:rsidRPr="00F94B74">
        <w:rPr>
          <w:b/>
        </w:rPr>
        <w:t xml:space="preserve"> реализации основной образовательной программы</w:t>
      </w:r>
      <w:bookmarkEnd w:id="123"/>
    </w:p>
    <w:p w:rsidR="00995F94" w:rsidRPr="00F94B74" w:rsidRDefault="00995F94" w:rsidP="00F94B74">
      <w:pPr>
        <w:pStyle w:val="afffff1"/>
        <w:spacing w:line="240" w:lineRule="auto"/>
        <w:ind w:left="0"/>
        <w:jc w:val="both"/>
        <w:rPr>
          <w:rFonts w:ascii="Times New Roman" w:hAnsi="Times New Roman"/>
          <w:b/>
          <w:sz w:val="24"/>
          <w:szCs w:val="24"/>
        </w:rPr>
      </w:pPr>
    </w:p>
    <w:p w:rsidR="00EF0A50" w:rsidRPr="00A136E2" w:rsidRDefault="00EF0A50" w:rsidP="00A87F33">
      <w:pPr>
        <w:pStyle w:val="afffff1"/>
        <w:spacing w:line="240" w:lineRule="auto"/>
        <w:ind w:left="0" w:firstLine="450"/>
        <w:jc w:val="both"/>
        <w:rPr>
          <w:rFonts w:ascii="Times New Roman" w:hAnsi="Times New Roman"/>
          <w:sz w:val="24"/>
          <w:szCs w:val="24"/>
        </w:rPr>
      </w:pPr>
      <w:r w:rsidRPr="00A136E2">
        <w:rPr>
          <w:rFonts w:ascii="Times New Roman" w:hAnsi="Times New Roman"/>
          <w:sz w:val="24"/>
          <w:szCs w:val="24"/>
        </w:rPr>
        <w:t>В соответствии с требованиями Стандарта раздел основной образовательной</w:t>
      </w:r>
      <w:r w:rsidR="00A87F33">
        <w:rPr>
          <w:rFonts w:ascii="Times New Roman" w:hAnsi="Times New Roman"/>
          <w:sz w:val="24"/>
          <w:szCs w:val="24"/>
        </w:rPr>
        <w:t xml:space="preserve"> </w:t>
      </w:r>
      <w:r w:rsidRPr="00A136E2">
        <w:rPr>
          <w:rFonts w:ascii="Times New Roman" w:hAnsi="Times New Roman"/>
          <w:sz w:val="24"/>
          <w:szCs w:val="24"/>
        </w:rPr>
        <w:t xml:space="preserve">программы </w:t>
      </w:r>
      <w:r w:rsidR="00DB09A8">
        <w:rPr>
          <w:rFonts w:ascii="Times New Roman" w:hAnsi="Times New Roman"/>
          <w:sz w:val="24"/>
          <w:szCs w:val="24"/>
        </w:rPr>
        <w:t>среднего общего образования МБОУ «ЗиянчуринскаяСОШ»</w:t>
      </w:r>
      <w:r w:rsidRPr="00A136E2">
        <w:rPr>
          <w:rFonts w:ascii="Times New Roman" w:hAnsi="Times New Roman"/>
          <w:sz w:val="24"/>
          <w:szCs w:val="24"/>
        </w:rPr>
        <w:t xml:space="preserve">, характеризующий систему условий, содержит: </w:t>
      </w:r>
    </w:p>
    <w:p w:rsidR="00EF0A50" w:rsidRPr="00A136E2" w:rsidRDefault="00DB09A8" w:rsidP="00EF0A50">
      <w:pPr>
        <w:pStyle w:val="afffff1"/>
        <w:spacing w:line="240" w:lineRule="auto"/>
        <w:ind w:left="450"/>
        <w:jc w:val="both"/>
        <w:rPr>
          <w:rFonts w:ascii="Times New Roman" w:hAnsi="Times New Roman"/>
          <w:b/>
          <w:bCs/>
          <w:sz w:val="24"/>
          <w:szCs w:val="24"/>
        </w:rPr>
      </w:pPr>
      <w:r>
        <w:rPr>
          <w:rFonts w:ascii="Times New Roman" w:hAnsi="Times New Roman"/>
          <w:sz w:val="24"/>
          <w:szCs w:val="24"/>
        </w:rPr>
        <w:t xml:space="preserve">- описание кадровых, </w:t>
      </w:r>
      <w:r w:rsidR="00EF0A50" w:rsidRPr="00A136E2">
        <w:rPr>
          <w:rFonts w:ascii="Times New Roman" w:hAnsi="Times New Roman"/>
          <w:sz w:val="24"/>
          <w:szCs w:val="24"/>
        </w:rPr>
        <w:t>материально-технических, учебно-методических условий и ресурсов.</w:t>
      </w:r>
    </w:p>
    <w:p w:rsidR="0045060F" w:rsidRPr="0045060F" w:rsidRDefault="0045060F" w:rsidP="0045060F">
      <w:pPr>
        <w:spacing w:line="240" w:lineRule="auto"/>
        <w:jc w:val="center"/>
        <w:rPr>
          <w:b/>
          <w:sz w:val="24"/>
          <w:szCs w:val="24"/>
        </w:rPr>
      </w:pPr>
      <w:r w:rsidRPr="0045060F">
        <w:rPr>
          <w:b/>
          <w:sz w:val="24"/>
          <w:szCs w:val="24"/>
        </w:rPr>
        <w:t>3.5.1. Описание кадровых условий реализации</w:t>
      </w:r>
      <w:r w:rsidRPr="0045060F">
        <w:rPr>
          <w:sz w:val="24"/>
          <w:szCs w:val="24"/>
        </w:rPr>
        <w:t xml:space="preserve"> </w:t>
      </w:r>
      <w:r w:rsidRPr="0045060F">
        <w:rPr>
          <w:b/>
          <w:sz w:val="24"/>
          <w:szCs w:val="24"/>
        </w:rPr>
        <w:t xml:space="preserve">основной образовательной программы </w:t>
      </w:r>
      <w:r>
        <w:rPr>
          <w:b/>
          <w:sz w:val="24"/>
          <w:szCs w:val="24"/>
        </w:rPr>
        <w:t>среднего</w:t>
      </w:r>
      <w:r w:rsidRPr="0045060F">
        <w:rPr>
          <w:b/>
          <w:sz w:val="24"/>
          <w:szCs w:val="24"/>
        </w:rPr>
        <w:t xml:space="preserve"> общего образования</w:t>
      </w:r>
    </w:p>
    <w:p w:rsidR="0045060F" w:rsidRPr="0045060F" w:rsidRDefault="0045060F" w:rsidP="0045060F">
      <w:pPr>
        <w:spacing w:line="240" w:lineRule="auto"/>
        <w:rPr>
          <w:sz w:val="24"/>
          <w:szCs w:val="24"/>
        </w:rPr>
      </w:pPr>
      <w:r w:rsidRPr="0045060F">
        <w:rPr>
          <w:sz w:val="24"/>
          <w:szCs w:val="24"/>
        </w:rPr>
        <w:t>В совокупности требо</w:t>
      </w:r>
      <w:r w:rsidR="00DB09A8">
        <w:rPr>
          <w:sz w:val="24"/>
          <w:szCs w:val="24"/>
        </w:rPr>
        <w:t>ваний к условиям и</w:t>
      </w:r>
      <w:r w:rsidRPr="0045060F">
        <w:rPr>
          <w:sz w:val="24"/>
          <w:szCs w:val="24"/>
        </w:rPr>
        <w:t xml:space="preserve"> ресурсному обеспечению реализации основной образовательной программы  </w:t>
      </w:r>
      <w:r>
        <w:rPr>
          <w:sz w:val="24"/>
          <w:szCs w:val="24"/>
        </w:rPr>
        <w:t>среднего</w:t>
      </w:r>
      <w:r w:rsidRPr="0045060F">
        <w:rPr>
          <w:sz w:val="24"/>
          <w:szCs w:val="24"/>
        </w:rPr>
        <w:t xml:space="preserve"> общего образования стержневыми  являются  требования к кадровым ресурсам ввиду их ключевого значения.</w:t>
      </w:r>
    </w:p>
    <w:p w:rsidR="0045060F" w:rsidRPr="0045060F" w:rsidRDefault="0045060F" w:rsidP="00DB09A8">
      <w:pPr>
        <w:spacing w:line="240" w:lineRule="auto"/>
        <w:rPr>
          <w:sz w:val="24"/>
          <w:szCs w:val="24"/>
        </w:rPr>
      </w:pPr>
      <w:r w:rsidRPr="0045060F">
        <w:rPr>
          <w:sz w:val="24"/>
          <w:szCs w:val="24"/>
        </w:rPr>
        <w:t>Требования к кадровым условиям включают:</w:t>
      </w:r>
    </w:p>
    <w:p w:rsidR="0045060F" w:rsidRPr="0045060F" w:rsidRDefault="0045060F" w:rsidP="0045060F">
      <w:pPr>
        <w:spacing w:line="240" w:lineRule="auto"/>
        <w:rPr>
          <w:sz w:val="24"/>
          <w:szCs w:val="24"/>
        </w:rPr>
      </w:pPr>
      <w:r w:rsidRPr="0045060F">
        <w:rPr>
          <w:sz w:val="24"/>
          <w:szCs w:val="24"/>
        </w:rPr>
        <w:t>- укомплектованность образовательной организации педагогическими, руководящими и иными работниками;</w:t>
      </w:r>
    </w:p>
    <w:p w:rsidR="0045060F" w:rsidRPr="0045060F" w:rsidRDefault="0045060F" w:rsidP="0045060F">
      <w:pPr>
        <w:spacing w:line="240" w:lineRule="auto"/>
        <w:rPr>
          <w:sz w:val="24"/>
          <w:szCs w:val="24"/>
        </w:rPr>
      </w:pPr>
      <w:r w:rsidRPr="0045060F">
        <w:rPr>
          <w:sz w:val="24"/>
          <w:szCs w:val="24"/>
        </w:rPr>
        <w:t xml:space="preserve"> - уровень квалификации педагогических и иных работников образовательной организации;</w:t>
      </w:r>
    </w:p>
    <w:p w:rsidR="0045060F" w:rsidRPr="0045060F" w:rsidRDefault="0045060F" w:rsidP="0045060F">
      <w:pPr>
        <w:spacing w:line="240" w:lineRule="auto"/>
        <w:rPr>
          <w:sz w:val="24"/>
          <w:szCs w:val="24"/>
        </w:rPr>
      </w:pPr>
      <w:r w:rsidRPr="0045060F">
        <w:rPr>
          <w:sz w:val="24"/>
          <w:szCs w:val="24"/>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w:t>
      </w:r>
      <w:r>
        <w:rPr>
          <w:sz w:val="24"/>
          <w:szCs w:val="24"/>
        </w:rPr>
        <w:t>среднего о</w:t>
      </w:r>
      <w:r w:rsidRPr="0045060F">
        <w:rPr>
          <w:sz w:val="24"/>
          <w:szCs w:val="24"/>
        </w:rPr>
        <w:t>бщего образования.</w:t>
      </w:r>
    </w:p>
    <w:p w:rsidR="0045060F" w:rsidRPr="0045060F" w:rsidRDefault="0045060F" w:rsidP="0045060F">
      <w:pPr>
        <w:spacing w:line="240" w:lineRule="auto"/>
        <w:rPr>
          <w:sz w:val="24"/>
          <w:szCs w:val="24"/>
        </w:rPr>
      </w:pPr>
      <w:r w:rsidRPr="0045060F">
        <w:rPr>
          <w:sz w:val="24"/>
          <w:szCs w:val="24"/>
        </w:rPr>
        <w:t>Аттестация педагогических работников в соответствии с Федеральным законом«Об образовании в Российской</w:t>
      </w:r>
      <w:r w:rsidRPr="0045060F">
        <w:rPr>
          <w:sz w:val="24"/>
          <w:szCs w:val="24"/>
        </w:rPr>
        <w:tab/>
        <w:t xml:space="preserve"> Федерации»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w:t>
      </w:r>
      <w:r w:rsidRPr="0045060F">
        <w:rPr>
          <w:sz w:val="24"/>
          <w:szCs w:val="24"/>
        </w:rPr>
        <w:lastRenderedPageBreak/>
        <w:t xml:space="preserve">подтверждения их соответствия занимаемым должностям  осуществляться один раз в пять лет на основе оценки их профессиональной деятельности аттестационной комиссией образовательного учреждения. </w:t>
      </w:r>
    </w:p>
    <w:p w:rsidR="0045060F" w:rsidRPr="0045060F" w:rsidRDefault="0045060F" w:rsidP="0045060F">
      <w:pPr>
        <w:spacing w:line="240" w:lineRule="auto"/>
        <w:rPr>
          <w:sz w:val="24"/>
          <w:szCs w:val="24"/>
        </w:rPr>
      </w:pPr>
      <w:r w:rsidRPr="0045060F">
        <w:rPr>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Министерства образования Оренбургской области. </w:t>
      </w:r>
    </w:p>
    <w:p w:rsidR="0045060F" w:rsidRPr="0045060F" w:rsidRDefault="0045060F" w:rsidP="0045060F">
      <w:pPr>
        <w:spacing w:line="240" w:lineRule="auto"/>
        <w:rPr>
          <w:sz w:val="24"/>
          <w:szCs w:val="24"/>
        </w:rPr>
      </w:pPr>
      <w:r w:rsidRPr="0045060F">
        <w:rPr>
          <w:sz w:val="24"/>
          <w:szCs w:val="24"/>
        </w:rPr>
        <w:t xml:space="preserve">Образовательная организация  укомплектована вспомогательным персоналом. </w:t>
      </w:r>
    </w:p>
    <w:p w:rsidR="0045060F" w:rsidRDefault="0045060F" w:rsidP="00DB09A8">
      <w:pPr>
        <w:spacing w:line="240" w:lineRule="auto"/>
        <w:jc w:val="center"/>
        <w:rPr>
          <w:b/>
          <w:sz w:val="24"/>
          <w:szCs w:val="24"/>
        </w:rPr>
      </w:pPr>
      <w:r w:rsidRPr="0045060F">
        <w:rPr>
          <w:b/>
          <w:sz w:val="24"/>
          <w:szCs w:val="24"/>
        </w:rPr>
        <w:t>Кадровый состав, обеспечивающий реализацию основной образовательной программы основного общего образования:</w:t>
      </w:r>
    </w:p>
    <w:p w:rsidR="00DB09A8" w:rsidRPr="0045060F" w:rsidRDefault="00DB09A8" w:rsidP="00DB09A8">
      <w:pPr>
        <w:spacing w:line="240" w:lineRule="auto"/>
        <w:jc w:val="center"/>
        <w:rPr>
          <w:b/>
          <w:sz w:val="24"/>
          <w:szCs w:val="24"/>
        </w:rPr>
      </w:pPr>
    </w:p>
    <w:tbl>
      <w:tblPr>
        <w:tblW w:w="9580" w:type="dxa"/>
        <w:jc w:val="center"/>
        <w:tblInd w:w="-381" w:type="dxa"/>
        <w:tblLayout w:type="fixed"/>
        <w:tblLook w:val="04A0"/>
      </w:tblPr>
      <w:tblGrid>
        <w:gridCol w:w="791"/>
        <w:gridCol w:w="1971"/>
        <w:gridCol w:w="13"/>
        <w:gridCol w:w="3678"/>
        <w:gridCol w:w="1385"/>
        <w:gridCol w:w="1742"/>
      </w:tblGrid>
      <w:tr w:rsidR="0045060F" w:rsidRPr="0045060F" w:rsidTr="00DB09A8">
        <w:trPr>
          <w:jc w:val="center"/>
        </w:trPr>
        <w:tc>
          <w:tcPr>
            <w:tcW w:w="791" w:type="dxa"/>
            <w:tcBorders>
              <w:top w:val="single" w:sz="4" w:space="0" w:color="000000"/>
              <w:left w:val="single" w:sz="4" w:space="0" w:color="000000"/>
              <w:bottom w:val="single" w:sz="4" w:space="0" w:color="000000"/>
              <w:right w:val="nil"/>
            </w:tcBorders>
          </w:tcPr>
          <w:p w:rsidR="00DB09A8" w:rsidRDefault="00DB09A8" w:rsidP="00DB09A8">
            <w:pPr>
              <w:spacing w:line="240" w:lineRule="auto"/>
              <w:rPr>
                <w:sz w:val="24"/>
                <w:szCs w:val="24"/>
              </w:rPr>
            </w:pPr>
            <w:r>
              <w:rPr>
                <w:sz w:val="24"/>
                <w:szCs w:val="24"/>
              </w:rPr>
              <w:t>№</w:t>
            </w:r>
          </w:p>
          <w:p w:rsidR="0045060F" w:rsidRPr="0045060F" w:rsidRDefault="0045060F" w:rsidP="00DB09A8">
            <w:pPr>
              <w:spacing w:line="240" w:lineRule="auto"/>
              <w:ind w:left="64" w:right="33" w:firstLine="1"/>
              <w:rPr>
                <w:sz w:val="24"/>
                <w:szCs w:val="24"/>
              </w:rPr>
            </w:pPr>
            <w:r w:rsidRPr="0045060F">
              <w:rPr>
                <w:sz w:val="24"/>
                <w:szCs w:val="24"/>
              </w:rPr>
              <w:t>п/п</w:t>
            </w:r>
          </w:p>
        </w:tc>
        <w:tc>
          <w:tcPr>
            <w:tcW w:w="1984" w:type="dxa"/>
            <w:gridSpan w:val="2"/>
            <w:tcBorders>
              <w:top w:val="single" w:sz="4" w:space="0" w:color="000000"/>
              <w:left w:val="single" w:sz="4" w:space="0" w:color="000000"/>
              <w:bottom w:val="single" w:sz="4" w:space="0" w:color="000000"/>
              <w:right w:val="nil"/>
            </w:tcBorders>
          </w:tcPr>
          <w:p w:rsidR="0045060F" w:rsidRPr="0045060F" w:rsidRDefault="0045060F" w:rsidP="0045060F">
            <w:pPr>
              <w:spacing w:line="240" w:lineRule="auto"/>
              <w:ind w:hanging="71"/>
              <w:rPr>
                <w:sz w:val="24"/>
                <w:szCs w:val="24"/>
              </w:rPr>
            </w:pPr>
            <w:r w:rsidRPr="0045060F">
              <w:rPr>
                <w:sz w:val="24"/>
                <w:szCs w:val="24"/>
              </w:rPr>
              <w:t>Должность</w:t>
            </w:r>
          </w:p>
        </w:tc>
        <w:tc>
          <w:tcPr>
            <w:tcW w:w="3678" w:type="dxa"/>
            <w:tcBorders>
              <w:top w:val="single" w:sz="4" w:space="0" w:color="000000"/>
              <w:left w:val="single" w:sz="4" w:space="0" w:color="000000"/>
              <w:bottom w:val="single" w:sz="4" w:space="0" w:color="000000"/>
              <w:right w:val="nil"/>
            </w:tcBorders>
          </w:tcPr>
          <w:p w:rsidR="0045060F" w:rsidRPr="0045060F" w:rsidRDefault="0045060F" w:rsidP="0045060F">
            <w:pPr>
              <w:spacing w:line="240" w:lineRule="auto"/>
              <w:ind w:firstLine="122"/>
              <w:rPr>
                <w:sz w:val="24"/>
                <w:szCs w:val="24"/>
              </w:rPr>
            </w:pPr>
            <w:r w:rsidRPr="0045060F">
              <w:rPr>
                <w:sz w:val="24"/>
                <w:szCs w:val="24"/>
              </w:rPr>
              <w:t>Должностные обязанности</w:t>
            </w:r>
          </w:p>
        </w:tc>
        <w:tc>
          <w:tcPr>
            <w:tcW w:w="1385" w:type="dxa"/>
            <w:tcBorders>
              <w:top w:val="single" w:sz="4" w:space="0" w:color="000000"/>
              <w:left w:val="single" w:sz="4" w:space="0" w:color="000000"/>
              <w:bottom w:val="single" w:sz="4" w:space="0" w:color="000000"/>
              <w:right w:val="single" w:sz="4" w:space="0" w:color="000000"/>
            </w:tcBorders>
          </w:tcPr>
          <w:p w:rsidR="0045060F" w:rsidRPr="0045060F" w:rsidRDefault="0045060F" w:rsidP="00DB09A8">
            <w:pPr>
              <w:spacing w:line="240" w:lineRule="auto"/>
              <w:ind w:left="-141" w:firstLine="0"/>
              <w:rPr>
                <w:sz w:val="24"/>
                <w:szCs w:val="24"/>
              </w:rPr>
            </w:pPr>
            <w:r w:rsidRPr="0045060F">
              <w:rPr>
                <w:sz w:val="24"/>
                <w:szCs w:val="24"/>
              </w:rPr>
              <w:t>Количество работников (требуется/имеется)</w:t>
            </w:r>
          </w:p>
        </w:tc>
        <w:tc>
          <w:tcPr>
            <w:tcW w:w="1742" w:type="dxa"/>
            <w:tcBorders>
              <w:top w:val="single" w:sz="4" w:space="0" w:color="000000"/>
              <w:left w:val="single" w:sz="4" w:space="0" w:color="000000"/>
              <w:bottom w:val="single" w:sz="4" w:space="0" w:color="000000"/>
              <w:right w:val="single" w:sz="4" w:space="0" w:color="000000"/>
            </w:tcBorders>
          </w:tcPr>
          <w:p w:rsidR="0045060F" w:rsidRPr="0045060F" w:rsidRDefault="0045060F" w:rsidP="00DB09A8">
            <w:pPr>
              <w:spacing w:line="240" w:lineRule="auto"/>
              <w:ind w:firstLine="0"/>
              <w:rPr>
                <w:sz w:val="24"/>
                <w:szCs w:val="24"/>
              </w:rPr>
            </w:pPr>
            <w:r w:rsidRPr="0045060F">
              <w:rPr>
                <w:sz w:val="24"/>
                <w:szCs w:val="24"/>
              </w:rPr>
              <w:t xml:space="preserve">Квалификация   </w:t>
            </w:r>
          </w:p>
        </w:tc>
      </w:tr>
      <w:tr w:rsidR="0045060F" w:rsidRPr="0045060F" w:rsidTr="00DB09A8">
        <w:trPr>
          <w:jc w:val="center"/>
        </w:trPr>
        <w:tc>
          <w:tcPr>
            <w:tcW w:w="791" w:type="dxa"/>
            <w:tcBorders>
              <w:top w:val="single" w:sz="4" w:space="0" w:color="000000"/>
              <w:left w:val="single" w:sz="4" w:space="0" w:color="000000"/>
              <w:bottom w:val="single" w:sz="4" w:space="0" w:color="000000"/>
              <w:right w:val="nil"/>
            </w:tcBorders>
          </w:tcPr>
          <w:p w:rsidR="0045060F" w:rsidRPr="0045060F" w:rsidRDefault="0045060F" w:rsidP="0045060F">
            <w:pPr>
              <w:spacing w:line="240" w:lineRule="auto"/>
              <w:ind w:right="-287"/>
              <w:rPr>
                <w:sz w:val="24"/>
                <w:szCs w:val="24"/>
              </w:rPr>
            </w:pPr>
            <w:r w:rsidRPr="0045060F">
              <w:rPr>
                <w:sz w:val="24"/>
                <w:szCs w:val="24"/>
              </w:rPr>
              <w:t>1</w:t>
            </w:r>
          </w:p>
        </w:tc>
        <w:tc>
          <w:tcPr>
            <w:tcW w:w="1971" w:type="dxa"/>
            <w:tcBorders>
              <w:top w:val="single" w:sz="4" w:space="0" w:color="000000"/>
              <w:left w:val="single" w:sz="4" w:space="0" w:color="000000"/>
              <w:bottom w:val="single" w:sz="4" w:space="0" w:color="000000"/>
              <w:right w:val="nil"/>
            </w:tcBorders>
          </w:tcPr>
          <w:p w:rsidR="0045060F" w:rsidRPr="0045060F" w:rsidRDefault="0045060F" w:rsidP="0045060F">
            <w:pPr>
              <w:spacing w:line="240" w:lineRule="auto"/>
              <w:ind w:firstLine="0"/>
              <w:rPr>
                <w:sz w:val="24"/>
                <w:szCs w:val="24"/>
              </w:rPr>
            </w:pPr>
            <w:r w:rsidRPr="0045060F">
              <w:rPr>
                <w:sz w:val="24"/>
                <w:szCs w:val="24"/>
              </w:rPr>
              <w:t>Учитель</w:t>
            </w:r>
          </w:p>
        </w:tc>
        <w:tc>
          <w:tcPr>
            <w:tcW w:w="3691" w:type="dxa"/>
            <w:gridSpan w:val="2"/>
            <w:tcBorders>
              <w:top w:val="single" w:sz="4" w:space="0" w:color="000000"/>
              <w:left w:val="single" w:sz="4" w:space="0" w:color="000000"/>
              <w:bottom w:val="single" w:sz="4" w:space="0" w:color="000000"/>
              <w:right w:val="nil"/>
            </w:tcBorders>
          </w:tcPr>
          <w:p w:rsidR="0045060F" w:rsidRPr="0045060F" w:rsidRDefault="0045060F" w:rsidP="0045060F">
            <w:pPr>
              <w:spacing w:line="240" w:lineRule="auto"/>
              <w:ind w:firstLine="122"/>
              <w:rPr>
                <w:sz w:val="24"/>
                <w:szCs w:val="24"/>
              </w:rPr>
            </w:pPr>
            <w:r w:rsidRPr="0045060F">
              <w:rPr>
                <w:sz w:val="24"/>
                <w:szCs w:val="24"/>
              </w:rPr>
              <w:t>Организация условий для успешного продвижения ребенка в рамках образовательного процесса</w:t>
            </w:r>
          </w:p>
        </w:tc>
        <w:tc>
          <w:tcPr>
            <w:tcW w:w="1385" w:type="dxa"/>
            <w:tcBorders>
              <w:top w:val="single" w:sz="4" w:space="0" w:color="000000"/>
              <w:left w:val="single" w:sz="4" w:space="0" w:color="000000"/>
              <w:bottom w:val="single" w:sz="4" w:space="0" w:color="000000"/>
              <w:right w:val="single" w:sz="4" w:space="0" w:color="000000"/>
            </w:tcBorders>
          </w:tcPr>
          <w:p w:rsidR="0045060F" w:rsidRPr="0045060F" w:rsidRDefault="00DB09A8" w:rsidP="0045060F">
            <w:pPr>
              <w:spacing w:line="240" w:lineRule="auto"/>
              <w:ind w:firstLine="122"/>
              <w:rPr>
                <w:sz w:val="24"/>
                <w:szCs w:val="24"/>
              </w:rPr>
            </w:pPr>
            <w:r>
              <w:rPr>
                <w:sz w:val="24"/>
                <w:szCs w:val="24"/>
              </w:rPr>
              <w:t>11/11</w:t>
            </w:r>
          </w:p>
        </w:tc>
        <w:tc>
          <w:tcPr>
            <w:tcW w:w="1742" w:type="dxa"/>
            <w:tcBorders>
              <w:top w:val="single" w:sz="4" w:space="0" w:color="000000"/>
              <w:left w:val="single" w:sz="4" w:space="0" w:color="000000"/>
              <w:bottom w:val="single" w:sz="4" w:space="0" w:color="000000"/>
              <w:right w:val="single" w:sz="4" w:space="0" w:color="000000"/>
            </w:tcBorders>
          </w:tcPr>
          <w:p w:rsidR="00DB09A8" w:rsidRDefault="0045060F" w:rsidP="00DB09A8">
            <w:pPr>
              <w:spacing w:line="240" w:lineRule="auto"/>
              <w:ind w:firstLine="122"/>
              <w:rPr>
                <w:sz w:val="24"/>
                <w:szCs w:val="24"/>
              </w:rPr>
            </w:pPr>
            <w:r w:rsidRPr="0045060F">
              <w:rPr>
                <w:sz w:val="24"/>
                <w:szCs w:val="24"/>
              </w:rPr>
              <w:t>В</w:t>
            </w:r>
            <w:r w:rsidR="00DB09A8">
              <w:rPr>
                <w:sz w:val="24"/>
                <w:szCs w:val="24"/>
              </w:rPr>
              <w:t>КК</w:t>
            </w:r>
            <w:r w:rsidR="002C5398">
              <w:rPr>
                <w:sz w:val="24"/>
                <w:szCs w:val="24"/>
              </w:rPr>
              <w:t>– 2чел.,</w:t>
            </w:r>
          </w:p>
          <w:p w:rsidR="0045060F" w:rsidRPr="0045060F" w:rsidRDefault="002C5398" w:rsidP="00DB09A8">
            <w:pPr>
              <w:spacing w:line="240" w:lineRule="auto"/>
              <w:ind w:firstLine="122"/>
              <w:rPr>
                <w:sz w:val="24"/>
                <w:szCs w:val="24"/>
              </w:rPr>
            </w:pPr>
            <w:r>
              <w:rPr>
                <w:sz w:val="24"/>
                <w:szCs w:val="24"/>
              </w:rPr>
              <w:t>1</w:t>
            </w:r>
            <w:r w:rsidR="00DB09A8">
              <w:rPr>
                <w:sz w:val="24"/>
                <w:szCs w:val="24"/>
              </w:rPr>
              <w:t xml:space="preserve">КК - </w:t>
            </w:r>
            <w:r>
              <w:rPr>
                <w:sz w:val="24"/>
                <w:szCs w:val="24"/>
              </w:rPr>
              <w:t xml:space="preserve"> </w:t>
            </w:r>
            <w:r w:rsidR="00DB09A8">
              <w:rPr>
                <w:sz w:val="24"/>
                <w:szCs w:val="24"/>
              </w:rPr>
              <w:t xml:space="preserve">9 </w:t>
            </w:r>
            <w:r w:rsidR="0045060F" w:rsidRPr="0045060F">
              <w:rPr>
                <w:sz w:val="24"/>
                <w:szCs w:val="24"/>
              </w:rPr>
              <w:t>чел.</w:t>
            </w:r>
          </w:p>
        </w:tc>
      </w:tr>
      <w:tr w:rsidR="0045060F" w:rsidRPr="0045060F" w:rsidTr="00DB09A8">
        <w:trPr>
          <w:jc w:val="center"/>
        </w:trPr>
        <w:tc>
          <w:tcPr>
            <w:tcW w:w="791" w:type="dxa"/>
            <w:tcBorders>
              <w:top w:val="single" w:sz="4" w:space="0" w:color="000000"/>
              <w:left w:val="single" w:sz="4" w:space="0" w:color="000000"/>
              <w:bottom w:val="single" w:sz="4" w:space="0" w:color="000000"/>
              <w:right w:val="nil"/>
            </w:tcBorders>
          </w:tcPr>
          <w:p w:rsidR="0045060F" w:rsidRPr="0045060F" w:rsidRDefault="0045060F" w:rsidP="0045060F">
            <w:pPr>
              <w:spacing w:line="240" w:lineRule="auto"/>
              <w:rPr>
                <w:sz w:val="24"/>
                <w:szCs w:val="24"/>
              </w:rPr>
            </w:pPr>
            <w:r w:rsidRPr="0045060F">
              <w:rPr>
                <w:sz w:val="24"/>
                <w:szCs w:val="24"/>
              </w:rPr>
              <w:t>2</w:t>
            </w:r>
          </w:p>
        </w:tc>
        <w:tc>
          <w:tcPr>
            <w:tcW w:w="1971" w:type="dxa"/>
            <w:tcBorders>
              <w:top w:val="single" w:sz="4" w:space="0" w:color="000000"/>
              <w:left w:val="single" w:sz="4" w:space="0" w:color="000000"/>
              <w:bottom w:val="single" w:sz="4" w:space="0" w:color="000000"/>
              <w:right w:val="nil"/>
            </w:tcBorders>
          </w:tcPr>
          <w:p w:rsidR="0045060F" w:rsidRPr="0045060F" w:rsidRDefault="0045060F" w:rsidP="0045060F">
            <w:pPr>
              <w:spacing w:line="240" w:lineRule="auto"/>
              <w:ind w:firstLine="71"/>
              <w:rPr>
                <w:sz w:val="24"/>
                <w:szCs w:val="24"/>
              </w:rPr>
            </w:pPr>
            <w:r w:rsidRPr="0045060F">
              <w:rPr>
                <w:sz w:val="24"/>
                <w:szCs w:val="24"/>
              </w:rPr>
              <w:t>Педагог-психолог</w:t>
            </w:r>
          </w:p>
        </w:tc>
        <w:tc>
          <w:tcPr>
            <w:tcW w:w="3691" w:type="dxa"/>
            <w:gridSpan w:val="2"/>
            <w:tcBorders>
              <w:top w:val="single" w:sz="4" w:space="0" w:color="000000"/>
              <w:left w:val="single" w:sz="4" w:space="0" w:color="000000"/>
              <w:bottom w:val="single" w:sz="4" w:space="0" w:color="000000"/>
              <w:right w:val="nil"/>
            </w:tcBorders>
          </w:tcPr>
          <w:p w:rsidR="0045060F" w:rsidRPr="0045060F" w:rsidRDefault="0045060F" w:rsidP="0045060F">
            <w:pPr>
              <w:spacing w:line="240" w:lineRule="auto"/>
              <w:ind w:firstLine="122"/>
              <w:rPr>
                <w:sz w:val="24"/>
                <w:szCs w:val="24"/>
              </w:rPr>
            </w:pPr>
            <w:r w:rsidRPr="0045060F">
              <w:rPr>
                <w:sz w:val="24"/>
                <w:szCs w:val="24"/>
              </w:rPr>
              <w:t>Помощь педагогу в выявлении условий, необходимых для развития ребенка в соответствии с его возрастными и индивидуальными особенностями</w:t>
            </w:r>
          </w:p>
        </w:tc>
        <w:tc>
          <w:tcPr>
            <w:tcW w:w="1385" w:type="dxa"/>
            <w:tcBorders>
              <w:top w:val="single" w:sz="4" w:space="0" w:color="000000"/>
              <w:left w:val="single" w:sz="4" w:space="0" w:color="000000"/>
              <w:bottom w:val="single" w:sz="4" w:space="0" w:color="000000"/>
              <w:right w:val="single" w:sz="4" w:space="0" w:color="000000"/>
            </w:tcBorders>
          </w:tcPr>
          <w:p w:rsidR="0045060F" w:rsidRPr="0045060F" w:rsidRDefault="0045060F" w:rsidP="0045060F">
            <w:pPr>
              <w:spacing w:line="240" w:lineRule="auto"/>
              <w:ind w:firstLine="122"/>
              <w:rPr>
                <w:sz w:val="24"/>
                <w:szCs w:val="24"/>
              </w:rPr>
            </w:pPr>
            <w:r w:rsidRPr="0045060F">
              <w:rPr>
                <w:sz w:val="24"/>
                <w:szCs w:val="24"/>
              </w:rPr>
              <w:t>1/1</w:t>
            </w:r>
          </w:p>
        </w:tc>
        <w:tc>
          <w:tcPr>
            <w:tcW w:w="1742" w:type="dxa"/>
            <w:tcBorders>
              <w:top w:val="single" w:sz="4" w:space="0" w:color="000000"/>
              <w:left w:val="single" w:sz="4" w:space="0" w:color="000000"/>
              <w:bottom w:val="single" w:sz="4" w:space="0" w:color="000000"/>
              <w:right w:val="single" w:sz="4" w:space="0" w:color="000000"/>
            </w:tcBorders>
          </w:tcPr>
          <w:p w:rsidR="0045060F" w:rsidRPr="0045060F" w:rsidRDefault="00DB09A8" w:rsidP="0045060F">
            <w:pPr>
              <w:spacing w:line="240" w:lineRule="auto"/>
              <w:ind w:firstLine="122"/>
              <w:rPr>
                <w:sz w:val="24"/>
                <w:szCs w:val="24"/>
              </w:rPr>
            </w:pPr>
            <w:r>
              <w:rPr>
                <w:sz w:val="24"/>
                <w:szCs w:val="24"/>
              </w:rPr>
              <w:t>1КК</w:t>
            </w:r>
            <w:r w:rsidR="0045060F" w:rsidRPr="0045060F">
              <w:rPr>
                <w:sz w:val="24"/>
                <w:szCs w:val="24"/>
              </w:rPr>
              <w:t xml:space="preserve"> – 1чел.</w:t>
            </w:r>
          </w:p>
          <w:p w:rsidR="0045060F" w:rsidRPr="0045060F" w:rsidRDefault="0045060F" w:rsidP="0045060F">
            <w:pPr>
              <w:spacing w:line="240" w:lineRule="auto"/>
              <w:ind w:firstLine="122"/>
              <w:rPr>
                <w:sz w:val="24"/>
                <w:szCs w:val="24"/>
              </w:rPr>
            </w:pPr>
          </w:p>
        </w:tc>
      </w:tr>
      <w:tr w:rsidR="0045060F" w:rsidRPr="0045060F" w:rsidTr="00DB09A8">
        <w:trPr>
          <w:jc w:val="center"/>
        </w:trPr>
        <w:tc>
          <w:tcPr>
            <w:tcW w:w="791" w:type="dxa"/>
            <w:tcBorders>
              <w:top w:val="single" w:sz="4" w:space="0" w:color="000000"/>
              <w:left w:val="single" w:sz="4" w:space="0" w:color="000000"/>
              <w:bottom w:val="single" w:sz="4" w:space="0" w:color="000000"/>
              <w:right w:val="nil"/>
            </w:tcBorders>
          </w:tcPr>
          <w:p w:rsidR="0045060F" w:rsidRPr="0045060F" w:rsidRDefault="0045060F" w:rsidP="0045060F">
            <w:pPr>
              <w:spacing w:line="240" w:lineRule="auto"/>
              <w:rPr>
                <w:sz w:val="24"/>
                <w:szCs w:val="24"/>
              </w:rPr>
            </w:pPr>
            <w:r w:rsidRPr="0045060F">
              <w:rPr>
                <w:sz w:val="24"/>
                <w:szCs w:val="24"/>
              </w:rPr>
              <w:t>3</w:t>
            </w:r>
          </w:p>
        </w:tc>
        <w:tc>
          <w:tcPr>
            <w:tcW w:w="1971" w:type="dxa"/>
            <w:tcBorders>
              <w:top w:val="single" w:sz="4" w:space="0" w:color="000000"/>
              <w:left w:val="single" w:sz="4" w:space="0" w:color="000000"/>
              <w:bottom w:val="single" w:sz="4" w:space="0" w:color="000000"/>
              <w:right w:val="nil"/>
            </w:tcBorders>
          </w:tcPr>
          <w:p w:rsidR="0045060F" w:rsidRPr="0045060F" w:rsidRDefault="0045060F" w:rsidP="0045060F">
            <w:pPr>
              <w:spacing w:line="240" w:lineRule="auto"/>
              <w:ind w:firstLine="0"/>
              <w:rPr>
                <w:sz w:val="24"/>
                <w:szCs w:val="24"/>
              </w:rPr>
            </w:pPr>
            <w:r w:rsidRPr="0045060F">
              <w:rPr>
                <w:sz w:val="24"/>
                <w:szCs w:val="24"/>
              </w:rPr>
              <w:t>Классный руководитель</w:t>
            </w:r>
          </w:p>
        </w:tc>
        <w:tc>
          <w:tcPr>
            <w:tcW w:w="3691" w:type="dxa"/>
            <w:gridSpan w:val="2"/>
            <w:tcBorders>
              <w:top w:val="single" w:sz="4" w:space="0" w:color="000000"/>
              <w:left w:val="single" w:sz="4" w:space="0" w:color="000000"/>
              <w:bottom w:val="single" w:sz="4" w:space="0" w:color="000000"/>
              <w:right w:val="nil"/>
            </w:tcBorders>
          </w:tcPr>
          <w:p w:rsidR="0045060F" w:rsidRPr="0045060F" w:rsidRDefault="0045060F" w:rsidP="0045060F">
            <w:pPr>
              <w:spacing w:line="240" w:lineRule="auto"/>
              <w:rPr>
                <w:sz w:val="24"/>
                <w:szCs w:val="24"/>
              </w:rPr>
            </w:pPr>
            <w:r w:rsidRPr="0045060F">
              <w:rPr>
                <w:sz w:val="24"/>
                <w:szCs w:val="24"/>
              </w:rPr>
              <w:t>Осуществляет индивидуальное или групповое педагогическое сопровождение образовательного процесса</w:t>
            </w:r>
          </w:p>
        </w:tc>
        <w:tc>
          <w:tcPr>
            <w:tcW w:w="1385" w:type="dxa"/>
            <w:tcBorders>
              <w:top w:val="single" w:sz="4" w:space="0" w:color="000000"/>
              <w:left w:val="single" w:sz="4" w:space="0" w:color="000000"/>
              <w:bottom w:val="single" w:sz="4" w:space="0" w:color="000000"/>
              <w:right w:val="single" w:sz="4" w:space="0" w:color="000000"/>
            </w:tcBorders>
          </w:tcPr>
          <w:p w:rsidR="0045060F" w:rsidRPr="0045060F" w:rsidRDefault="00DB09A8" w:rsidP="0045060F">
            <w:pPr>
              <w:spacing w:line="240" w:lineRule="auto"/>
              <w:rPr>
                <w:sz w:val="24"/>
                <w:szCs w:val="24"/>
              </w:rPr>
            </w:pPr>
            <w:r>
              <w:rPr>
                <w:sz w:val="24"/>
                <w:szCs w:val="24"/>
              </w:rPr>
              <w:t>2</w:t>
            </w:r>
            <w:r w:rsidR="0045060F" w:rsidRPr="0045060F">
              <w:rPr>
                <w:sz w:val="24"/>
                <w:szCs w:val="24"/>
              </w:rPr>
              <w:t>/</w:t>
            </w:r>
            <w:r>
              <w:rPr>
                <w:sz w:val="24"/>
                <w:szCs w:val="24"/>
              </w:rPr>
              <w:t>2</w:t>
            </w:r>
          </w:p>
        </w:tc>
        <w:tc>
          <w:tcPr>
            <w:tcW w:w="1742" w:type="dxa"/>
            <w:tcBorders>
              <w:top w:val="single" w:sz="4" w:space="0" w:color="000000"/>
              <w:left w:val="single" w:sz="4" w:space="0" w:color="000000"/>
              <w:bottom w:val="single" w:sz="4" w:space="0" w:color="000000"/>
              <w:right w:val="single" w:sz="4" w:space="0" w:color="000000"/>
            </w:tcBorders>
          </w:tcPr>
          <w:p w:rsidR="0045060F" w:rsidRPr="0045060F" w:rsidRDefault="0045060F" w:rsidP="0045060F">
            <w:pPr>
              <w:spacing w:line="240" w:lineRule="auto"/>
              <w:rPr>
                <w:sz w:val="24"/>
                <w:szCs w:val="24"/>
              </w:rPr>
            </w:pPr>
            <w:r>
              <w:rPr>
                <w:sz w:val="24"/>
                <w:szCs w:val="24"/>
              </w:rPr>
              <w:t>-</w:t>
            </w:r>
          </w:p>
        </w:tc>
      </w:tr>
      <w:tr w:rsidR="0045060F" w:rsidRPr="0045060F" w:rsidTr="00DB09A8">
        <w:trPr>
          <w:jc w:val="center"/>
        </w:trPr>
        <w:tc>
          <w:tcPr>
            <w:tcW w:w="791" w:type="dxa"/>
            <w:tcBorders>
              <w:top w:val="single" w:sz="4" w:space="0" w:color="000000"/>
              <w:left w:val="single" w:sz="4" w:space="0" w:color="000000"/>
              <w:bottom w:val="single" w:sz="4" w:space="0" w:color="000000"/>
              <w:right w:val="nil"/>
            </w:tcBorders>
          </w:tcPr>
          <w:p w:rsidR="0045060F" w:rsidRPr="0045060F" w:rsidRDefault="0045060F" w:rsidP="0045060F">
            <w:pPr>
              <w:spacing w:line="240" w:lineRule="auto"/>
              <w:rPr>
                <w:sz w:val="24"/>
                <w:szCs w:val="24"/>
              </w:rPr>
            </w:pPr>
            <w:r w:rsidRPr="0045060F">
              <w:rPr>
                <w:sz w:val="24"/>
                <w:szCs w:val="24"/>
              </w:rPr>
              <w:t>4</w:t>
            </w:r>
          </w:p>
        </w:tc>
        <w:tc>
          <w:tcPr>
            <w:tcW w:w="1971" w:type="dxa"/>
            <w:tcBorders>
              <w:top w:val="single" w:sz="4" w:space="0" w:color="000000"/>
              <w:left w:val="single" w:sz="4" w:space="0" w:color="000000"/>
              <w:bottom w:val="single" w:sz="4" w:space="0" w:color="000000"/>
              <w:right w:val="nil"/>
            </w:tcBorders>
          </w:tcPr>
          <w:p w:rsidR="0045060F" w:rsidRPr="0045060F" w:rsidRDefault="0045060F" w:rsidP="0045060F">
            <w:pPr>
              <w:spacing w:line="240" w:lineRule="auto"/>
              <w:ind w:firstLine="0"/>
              <w:rPr>
                <w:sz w:val="24"/>
                <w:szCs w:val="24"/>
              </w:rPr>
            </w:pPr>
            <w:r w:rsidRPr="0045060F">
              <w:rPr>
                <w:sz w:val="24"/>
                <w:szCs w:val="24"/>
              </w:rPr>
              <w:t>Старшая вожатая</w:t>
            </w:r>
          </w:p>
        </w:tc>
        <w:tc>
          <w:tcPr>
            <w:tcW w:w="3691" w:type="dxa"/>
            <w:gridSpan w:val="2"/>
            <w:tcBorders>
              <w:top w:val="single" w:sz="4" w:space="0" w:color="000000"/>
              <w:left w:val="single" w:sz="4" w:space="0" w:color="000000"/>
              <w:bottom w:val="single" w:sz="4" w:space="0" w:color="000000"/>
              <w:right w:val="nil"/>
            </w:tcBorders>
          </w:tcPr>
          <w:p w:rsidR="0045060F" w:rsidRPr="0045060F" w:rsidRDefault="0045060F" w:rsidP="0045060F">
            <w:pPr>
              <w:spacing w:line="240" w:lineRule="auto"/>
              <w:rPr>
                <w:sz w:val="24"/>
                <w:szCs w:val="24"/>
              </w:rPr>
            </w:pPr>
            <w:r w:rsidRPr="0045060F">
              <w:rPr>
                <w:sz w:val="24"/>
                <w:szCs w:val="24"/>
              </w:rPr>
              <w:t>Отвечает за организацию внеучебных видов  деятельности  во внеурочное время</w:t>
            </w:r>
          </w:p>
        </w:tc>
        <w:tc>
          <w:tcPr>
            <w:tcW w:w="1385" w:type="dxa"/>
            <w:tcBorders>
              <w:top w:val="single" w:sz="4" w:space="0" w:color="000000"/>
              <w:left w:val="single" w:sz="4" w:space="0" w:color="000000"/>
              <w:bottom w:val="single" w:sz="4" w:space="0" w:color="000000"/>
              <w:right w:val="single" w:sz="4" w:space="0" w:color="000000"/>
            </w:tcBorders>
          </w:tcPr>
          <w:p w:rsidR="0045060F" w:rsidRPr="0045060F" w:rsidRDefault="0045060F" w:rsidP="0045060F">
            <w:pPr>
              <w:spacing w:line="240" w:lineRule="auto"/>
              <w:rPr>
                <w:sz w:val="24"/>
                <w:szCs w:val="24"/>
              </w:rPr>
            </w:pPr>
            <w:r w:rsidRPr="0045060F">
              <w:rPr>
                <w:sz w:val="24"/>
                <w:szCs w:val="24"/>
              </w:rPr>
              <w:t>1/1</w:t>
            </w:r>
          </w:p>
        </w:tc>
        <w:tc>
          <w:tcPr>
            <w:tcW w:w="1742" w:type="dxa"/>
            <w:tcBorders>
              <w:top w:val="single" w:sz="4" w:space="0" w:color="000000"/>
              <w:left w:val="single" w:sz="4" w:space="0" w:color="000000"/>
              <w:bottom w:val="single" w:sz="4" w:space="0" w:color="000000"/>
              <w:right w:val="single" w:sz="4" w:space="0" w:color="000000"/>
            </w:tcBorders>
          </w:tcPr>
          <w:p w:rsidR="0045060F" w:rsidRPr="0045060F" w:rsidRDefault="0045060F" w:rsidP="0045060F">
            <w:pPr>
              <w:spacing w:line="240" w:lineRule="auto"/>
              <w:rPr>
                <w:sz w:val="24"/>
                <w:szCs w:val="24"/>
              </w:rPr>
            </w:pPr>
            <w:r w:rsidRPr="0045060F">
              <w:rPr>
                <w:sz w:val="24"/>
                <w:szCs w:val="24"/>
              </w:rPr>
              <w:t>-</w:t>
            </w:r>
          </w:p>
        </w:tc>
      </w:tr>
      <w:tr w:rsidR="0045060F" w:rsidRPr="0045060F" w:rsidTr="00DB09A8">
        <w:trPr>
          <w:trHeight w:val="2575"/>
          <w:jc w:val="center"/>
        </w:trPr>
        <w:tc>
          <w:tcPr>
            <w:tcW w:w="791" w:type="dxa"/>
            <w:tcBorders>
              <w:top w:val="single" w:sz="4" w:space="0" w:color="000000"/>
              <w:left w:val="single" w:sz="4" w:space="0" w:color="000000"/>
              <w:bottom w:val="single" w:sz="4" w:space="0" w:color="000000"/>
              <w:right w:val="nil"/>
            </w:tcBorders>
          </w:tcPr>
          <w:p w:rsidR="0045060F" w:rsidRPr="0045060F" w:rsidRDefault="0045060F" w:rsidP="0045060F">
            <w:pPr>
              <w:spacing w:line="240" w:lineRule="auto"/>
              <w:rPr>
                <w:sz w:val="24"/>
                <w:szCs w:val="24"/>
              </w:rPr>
            </w:pPr>
            <w:r w:rsidRPr="0045060F">
              <w:rPr>
                <w:sz w:val="24"/>
                <w:szCs w:val="24"/>
              </w:rPr>
              <w:t>5</w:t>
            </w:r>
          </w:p>
        </w:tc>
        <w:tc>
          <w:tcPr>
            <w:tcW w:w="1971" w:type="dxa"/>
            <w:tcBorders>
              <w:top w:val="single" w:sz="4" w:space="0" w:color="000000"/>
              <w:left w:val="single" w:sz="4" w:space="0" w:color="000000"/>
              <w:bottom w:val="single" w:sz="4" w:space="0" w:color="000000"/>
              <w:right w:val="nil"/>
            </w:tcBorders>
          </w:tcPr>
          <w:p w:rsidR="0045060F" w:rsidRPr="0045060F" w:rsidRDefault="00DB09A8" w:rsidP="00DB09A8">
            <w:pPr>
              <w:spacing w:line="240" w:lineRule="auto"/>
              <w:ind w:firstLine="0"/>
              <w:rPr>
                <w:sz w:val="24"/>
                <w:szCs w:val="24"/>
              </w:rPr>
            </w:pPr>
            <w:r>
              <w:rPr>
                <w:sz w:val="24"/>
                <w:szCs w:val="24"/>
              </w:rPr>
              <w:t>Заведующий библиотекой</w:t>
            </w:r>
          </w:p>
        </w:tc>
        <w:tc>
          <w:tcPr>
            <w:tcW w:w="3691" w:type="dxa"/>
            <w:gridSpan w:val="2"/>
            <w:tcBorders>
              <w:top w:val="single" w:sz="4" w:space="0" w:color="000000"/>
              <w:left w:val="single" w:sz="4" w:space="0" w:color="000000"/>
              <w:bottom w:val="single" w:sz="4" w:space="0" w:color="000000"/>
              <w:right w:val="nil"/>
            </w:tcBorders>
          </w:tcPr>
          <w:p w:rsidR="0045060F" w:rsidRPr="0045060F" w:rsidRDefault="0045060F" w:rsidP="0045060F">
            <w:pPr>
              <w:spacing w:line="240" w:lineRule="auto"/>
              <w:rPr>
                <w:sz w:val="24"/>
                <w:szCs w:val="24"/>
              </w:rPr>
            </w:pPr>
            <w:r w:rsidRPr="0045060F">
              <w:rPr>
                <w:sz w:val="24"/>
                <w:szCs w:val="24"/>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  информации</w:t>
            </w:r>
          </w:p>
        </w:tc>
        <w:tc>
          <w:tcPr>
            <w:tcW w:w="1385" w:type="dxa"/>
            <w:tcBorders>
              <w:top w:val="single" w:sz="4" w:space="0" w:color="000000"/>
              <w:left w:val="single" w:sz="4" w:space="0" w:color="000000"/>
              <w:bottom w:val="single" w:sz="4" w:space="0" w:color="000000"/>
              <w:right w:val="single" w:sz="4" w:space="0" w:color="000000"/>
            </w:tcBorders>
          </w:tcPr>
          <w:p w:rsidR="0045060F" w:rsidRPr="0045060F" w:rsidRDefault="0045060F" w:rsidP="0045060F">
            <w:pPr>
              <w:spacing w:line="240" w:lineRule="auto"/>
              <w:rPr>
                <w:sz w:val="24"/>
                <w:szCs w:val="24"/>
              </w:rPr>
            </w:pPr>
            <w:r w:rsidRPr="0045060F">
              <w:rPr>
                <w:sz w:val="24"/>
                <w:szCs w:val="24"/>
              </w:rPr>
              <w:t>1/1</w:t>
            </w:r>
          </w:p>
        </w:tc>
        <w:tc>
          <w:tcPr>
            <w:tcW w:w="1742" w:type="dxa"/>
            <w:tcBorders>
              <w:top w:val="single" w:sz="4" w:space="0" w:color="000000"/>
              <w:left w:val="single" w:sz="4" w:space="0" w:color="000000"/>
              <w:bottom w:val="single" w:sz="4" w:space="0" w:color="000000"/>
              <w:right w:val="single" w:sz="4" w:space="0" w:color="000000"/>
            </w:tcBorders>
          </w:tcPr>
          <w:p w:rsidR="0045060F" w:rsidRPr="0045060F" w:rsidRDefault="006E71C8" w:rsidP="006E71C8">
            <w:pPr>
              <w:spacing w:line="240" w:lineRule="auto"/>
              <w:ind w:hanging="1"/>
              <w:jc w:val="center"/>
              <w:rPr>
                <w:sz w:val="24"/>
                <w:szCs w:val="24"/>
              </w:rPr>
            </w:pPr>
            <w:r>
              <w:rPr>
                <w:sz w:val="24"/>
                <w:szCs w:val="24"/>
              </w:rPr>
              <w:t>-</w:t>
            </w:r>
          </w:p>
        </w:tc>
      </w:tr>
      <w:tr w:rsidR="0045060F" w:rsidRPr="0045060F" w:rsidTr="00DB09A8">
        <w:trPr>
          <w:jc w:val="center"/>
        </w:trPr>
        <w:tc>
          <w:tcPr>
            <w:tcW w:w="791" w:type="dxa"/>
            <w:tcBorders>
              <w:top w:val="single" w:sz="4" w:space="0" w:color="000000"/>
              <w:left w:val="single" w:sz="4" w:space="0" w:color="000000"/>
              <w:bottom w:val="single" w:sz="4" w:space="0" w:color="000000"/>
              <w:right w:val="nil"/>
            </w:tcBorders>
          </w:tcPr>
          <w:p w:rsidR="0045060F" w:rsidRPr="0045060F" w:rsidRDefault="0045060F" w:rsidP="0045060F">
            <w:pPr>
              <w:spacing w:line="240" w:lineRule="auto"/>
              <w:rPr>
                <w:sz w:val="24"/>
                <w:szCs w:val="24"/>
              </w:rPr>
            </w:pPr>
            <w:r w:rsidRPr="0045060F">
              <w:rPr>
                <w:sz w:val="24"/>
                <w:szCs w:val="24"/>
              </w:rPr>
              <w:t>6</w:t>
            </w:r>
          </w:p>
        </w:tc>
        <w:tc>
          <w:tcPr>
            <w:tcW w:w="1971" w:type="dxa"/>
            <w:tcBorders>
              <w:top w:val="single" w:sz="4" w:space="0" w:color="000000"/>
              <w:left w:val="single" w:sz="4" w:space="0" w:color="000000"/>
              <w:bottom w:val="single" w:sz="4" w:space="0" w:color="000000"/>
              <w:right w:val="nil"/>
            </w:tcBorders>
          </w:tcPr>
          <w:p w:rsidR="0045060F" w:rsidRPr="0045060F" w:rsidRDefault="0045060F" w:rsidP="0045060F">
            <w:pPr>
              <w:spacing w:line="240" w:lineRule="auto"/>
              <w:ind w:firstLine="71"/>
              <w:rPr>
                <w:sz w:val="24"/>
                <w:szCs w:val="24"/>
              </w:rPr>
            </w:pPr>
            <w:r w:rsidRPr="0045060F">
              <w:rPr>
                <w:sz w:val="24"/>
                <w:szCs w:val="24"/>
              </w:rPr>
              <w:t>Заместитель директора</w:t>
            </w:r>
          </w:p>
        </w:tc>
        <w:tc>
          <w:tcPr>
            <w:tcW w:w="3691" w:type="dxa"/>
            <w:gridSpan w:val="2"/>
            <w:tcBorders>
              <w:top w:val="single" w:sz="4" w:space="0" w:color="000000"/>
              <w:left w:val="single" w:sz="4" w:space="0" w:color="000000"/>
              <w:bottom w:val="single" w:sz="4" w:space="0" w:color="000000"/>
              <w:right w:val="nil"/>
            </w:tcBorders>
          </w:tcPr>
          <w:p w:rsidR="0045060F" w:rsidRPr="0045060F" w:rsidRDefault="0045060F" w:rsidP="0045060F">
            <w:pPr>
              <w:spacing w:line="240" w:lineRule="auto"/>
              <w:rPr>
                <w:sz w:val="24"/>
                <w:szCs w:val="24"/>
              </w:rPr>
            </w:pPr>
            <w:r w:rsidRPr="0045060F">
              <w:rPr>
                <w:sz w:val="24"/>
                <w:szCs w:val="24"/>
              </w:rPr>
              <w:t>Обеспечивает для специалистов ОУ условия для эффективной работы, осуществляет контроль и текущую организационную работу</w:t>
            </w:r>
          </w:p>
        </w:tc>
        <w:tc>
          <w:tcPr>
            <w:tcW w:w="1385" w:type="dxa"/>
            <w:tcBorders>
              <w:top w:val="single" w:sz="4" w:space="0" w:color="000000"/>
              <w:left w:val="single" w:sz="4" w:space="0" w:color="000000"/>
              <w:bottom w:val="single" w:sz="4" w:space="0" w:color="000000"/>
              <w:right w:val="single" w:sz="4" w:space="0" w:color="000000"/>
            </w:tcBorders>
          </w:tcPr>
          <w:p w:rsidR="0045060F" w:rsidRPr="0045060F" w:rsidRDefault="0045060F" w:rsidP="0045060F">
            <w:pPr>
              <w:spacing w:line="240" w:lineRule="auto"/>
              <w:rPr>
                <w:sz w:val="24"/>
                <w:szCs w:val="24"/>
              </w:rPr>
            </w:pPr>
            <w:r w:rsidRPr="0045060F">
              <w:rPr>
                <w:sz w:val="24"/>
                <w:szCs w:val="24"/>
              </w:rPr>
              <w:t>3/3</w:t>
            </w:r>
          </w:p>
        </w:tc>
        <w:tc>
          <w:tcPr>
            <w:tcW w:w="1742" w:type="dxa"/>
            <w:tcBorders>
              <w:top w:val="single" w:sz="4" w:space="0" w:color="000000"/>
              <w:left w:val="single" w:sz="4" w:space="0" w:color="000000"/>
              <w:bottom w:val="single" w:sz="4" w:space="0" w:color="000000"/>
              <w:right w:val="single" w:sz="4" w:space="0" w:color="000000"/>
            </w:tcBorders>
          </w:tcPr>
          <w:p w:rsidR="0045060F" w:rsidRPr="0045060F" w:rsidRDefault="0045060F" w:rsidP="0045060F">
            <w:pPr>
              <w:spacing w:line="240" w:lineRule="auto"/>
              <w:rPr>
                <w:sz w:val="24"/>
                <w:szCs w:val="24"/>
              </w:rPr>
            </w:pPr>
            <w:r>
              <w:rPr>
                <w:sz w:val="24"/>
                <w:szCs w:val="24"/>
              </w:rPr>
              <w:t>-</w:t>
            </w:r>
          </w:p>
        </w:tc>
      </w:tr>
    </w:tbl>
    <w:p w:rsidR="006E71C8" w:rsidRDefault="006E71C8" w:rsidP="006E71C8">
      <w:pPr>
        <w:widowControl w:val="0"/>
        <w:tabs>
          <w:tab w:val="left" w:pos="709"/>
        </w:tabs>
        <w:suppressAutoHyphens w:val="0"/>
        <w:autoSpaceDE w:val="0"/>
        <w:autoSpaceDN w:val="0"/>
        <w:spacing w:before="11" w:line="240" w:lineRule="auto"/>
        <w:ind w:firstLine="724"/>
        <w:jc w:val="center"/>
        <w:rPr>
          <w:rFonts w:eastAsia="Bookman Old Style"/>
          <w:b/>
          <w:color w:val="000000" w:themeColor="text1"/>
          <w:sz w:val="24"/>
          <w:szCs w:val="24"/>
        </w:rPr>
        <w:sectPr w:rsidR="006E71C8" w:rsidSect="00211514">
          <w:pgSz w:w="11906" w:h="16838"/>
          <w:pgMar w:top="851" w:right="707" w:bottom="1134" w:left="1701" w:header="708" w:footer="545" w:gutter="0"/>
          <w:cols w:space="708"/>
          <w:titlePg/>
          <w:docGrid w:linePitch="381"/>
        </w:sectPr>
      </w:pPr>
    </w:p>
    <w:p w:rsidR="006E71C8" w:rsidRPr="006E71C8" w:rsidRDefault="006E71C8" w:rsidP="006E71C8">
      <w:pPr>
        <w:widowControl w:val="0"/>
        <w:tabs>
          <w:tab w:val="left" w:pos="709"/>
        </w:tabs>
        <w:suppressAutoHyphens w:val="0"/>
        <w:autoSpaceDE w:val="0"/>
        <w:autoSpaceDN w:val="0"/>
        <w:spacing w:before="11" w:line="240" w:lineRule="auto"/>
        <w:ind w:firstLine="724"/>
        <w:jc w:val="center"/>
        <w:rPr>
          <w:rFonts w:eastAsia="Bookman Old Style"/>
          <w:b/>
          <w:color w:val="000000" w:themeColor="text1"/>
          <w:sz w:val="24"/>
          <w:szCs w:val="24"/>
        </w:rPr>
      </w:pPr>
      <w:r w:rsidRPr="006E71C8">
        <w:rPr>
          <w:rFonts w:eastAsia="Bookman Old Style"/>
          <w:b/>
          <w:color w:val="000000" w:themeColor="text1"/>
          <w:sz w:val="24"/>
          <w:szCs w:val="24"/>
        </w:rPr>
        <w:lastRenderedPageBreak/>
        <w:t>Профессиональное развитие и повышение квалификации педагогических работников.</w:t>
      </w:r>
    </w:p>
    <w:p w:rsidR="006E71C8" w:rsidRPr="006E71C8" w:rsidRDefault="006E71C8" w:rsidP="006E71C8">
      <w:pPr>
        <w:widowControl w:val="0"/>
        <w:tabs>
          <w:tab w:val="left" w:pos="709"/>
        </w:tabs>
        <w:suppressAutoHyphens w:val="0"/>
        <w:autoSpaceDE w:val="0"/>
        <w:autoSpaceDN w:val="0"/>
        <w:spacing w:before="11" w:line="240" w:lineRule="auto"/>
        <w:ind w:firstLine="724"/>
        <w:jc w:val="center"/>
        <w:rPr>
          <w:rFonts w:eastAsia="Bookman Old Style"/>
          <w:b/>
          <w:color w:val="000000" w:themeColor="text1"/>
          <w:sz w:val="24"/>
          <w:szCs w:val="24"/>
        </w:rPr>
      </w:pPr>
    </w:p>
    <w:tbl>
      <w:tblPr>
        <w:tblStyle w:val="aff2"/>
        <w:tblW w:w="15792" w:type="dxa"/>
        <w:tblInd w:w="-431" w:type="dxa"/>
        <w:tblLayout w:type="fixed"/>
        <w:tblLook w:val="04A0"/>
      </w:tblPr>
      <w:tblGrid>
        <w:gridCol w:w="534"/>
        <w:gridCol w:w="2660"/>
        <w:gridCol w:w="1417"/>
        <w:gridCol w:w="1985"/>
        <w:gridCol w:w="3322"/>
        <w:gridCol w:w="1701"/>
        <w:gridCol w:w="2126"/>
        <w:gridCol w:w="998"/>
        <w:gridCol w:w="1049"/>
      </w:tblGrid>
      <w:tr w:rsidR="006E71C8" w:rsidRPr="006E71C8" w:rsidTr="00787171">
        <w:trPr>
          <w:trHeight w:val="418"/>
        </w:trPr>
        <w:tc>
          <w:tcPr>
            <w:tcW w:w="534" w:type="dxa"/>
            <w:vMerge w:val="restart"/>
          </w:tcPr>
          <w:p w:rsidR="006E71C8" w:rsidRPr="006E71C8" w:rsidRDefault="006E71C8" w:rsidP="006E71C8">
            <w:pPr>
              <w:suppressAutoHyphens w:val="0"/>
              <w:spacing w:line="240" w:lineRule="auto"/>
              <w:ind w:firstLine="0"/>
              <w:jc w:val="left"/>
              <w:rPr>
                <w:rFonts w:eastAsia="Times New Roman"/>
                <w:b/>
                <w:sz w:val="24"/>
                <w:szCs w:val="24"/>
                <w:lang w:eastAsia="ru-RU"/>
              </w:rPr>
            </w:pPr>
            <w:r w:rsidRPr="006E71C8">
              <w:rPr>
                <w:rFonts w:eastAsia="Times New Roman"/>
                <w:b/>
                <w:sz w:val="24"/>
                <w:szCs w:val="24"/>
                <w:lang w:eastAsia="ru-RU"/>
              </w:rPr>
              <w:t>№ п/п</w:t>
            </w:r>
          </w:p>
        </w:tc>
        <w:tc>
          <w:tcPr>
            <w:tcW w:w="2660" w:type="dxa"/>
            <w:vMerge w:val="restart"/>
          </w:tcPr>
          <w:p w:rsidR="006E71C8" w:rsidRPr="006E71C8" w:rsidRDefault="006E71C8" w:rsidP="006E71C8">
            <w:pPr>
              <w:suppressAutoHyphens w:val="0"/>
              <w:spacing w:line="240" w:lineRule="auto"/>
              <w:ind w:firstLine="0"/>
              <w:jc w:val="left"/>
              <w:rPr>
                <w:rFonts w:eastAsia="Times New Roman"/>
                <w:b/>
                <w:sz w:val="24"/>
                <w:szCs w:val="24"/>
                <w:lang w:eastAsia="ru-RU"/>
              </w:rPr>
            </w:pPr>
            <w:r w:rsidRPr="006E71C8">
              <w:rPr>
                <w:rFonts w:eastAsia="Times New Roman"/>
                <w:b/>
                <w:sz w:val="24"/>
                <w:szCs w:val="24"/>
                <w:lang w:eastAsia="ru-RU"/>
              </w:rPr>
              <w:t>ФИО полностью</w:t>
            </w:r>
          </w:p>
        </w:tc>
        <w:tc>
          <w:tcPr>
            <w:tcW w:w="1417" w:type="dxa"/>
            <w:vMerge w:val="restart"/>
          </w:tcPr>
          <w:p w:rsidR="006E71C8" w:rsidRPr="006E71C8" w:rsidRDefault="006E71C8" w:rsidP="006E71C8">
            <w:pPr>
              <w:suppressAutoHyphens w:val="0"/>
              <w:spacing w:line="240" w:lineRule="auto"/>
              <w:ind w:firstLine="0"/>
              <w:jc w:val="left"/>
              <w:rPr>
                <w:rFonts w:eastAsia="Times New Roman"/>
                <w:b/>
                <w:sz w:val="24"/>
                <w:szCs w:val="24"/>
                <w:lang w:eastAsia="ru-RU"/>
              </w:rPr>
            </w:pPr>
            <w:r w:rsidRPr="006E71C8">
              <w:rPr>
                <w:rFonts w:eastAsia="Times New Roman"/>
                <w:b/>
                <w:sz w:val="24"/>
                <w:szCs w:val="24"/>
                <w:lang w:eastAsia="ru-RU"/>
              </w:rPr>
              <w:t>Год рождения</w:t>
            </w:r>
          </w:p>
        </w:tc>
        <w:tc>
          <w:tcPr>
            <w:tcW w:w="1985" w:type="dxa"/>
            <w:vMerge w:val="restart"/>
          </w:tcPr>
          <w:p w:rsidR="006E71C8" w:rsidRPr="006E71C8" w:rsidRDefault="006E71C8" w:rsidP="006E71C8">
            <w:pPr>
              <w:suppressAutoHyphens w:val="0"/>
              <w:spacing w:line="240" w:lineRule="auto"/>
              <w:ind w:firstLine="0"/>
              <w:jc w:val="left"/>
              <w:rPr>
                <w:rFonts w:eastAsia="Times New Roman"/>
                <w:b/>
                <w:sz w:val="24"/>
                <w:szCs w:val="24"/>
                <w:lang w:eastAsia="ru-RU"/>
              </w:rPr>
            </w:pPr>
            <w:r w:rsidRPr="006E71C8">
              <w:rPr>
                <w:rFonts w:eastAsia="Times New Roman"/>
                <w:b/>
                <w:sz w:val="24"/>
                <w:szCs w:val="24"/>
                <w:lang w:eastAsia="ru-RU"/>
              </w:rPr>
              <w:t>Должность (по штатному расписанию)</w:t>
            </w:r>
          </w:p>
        </w:tc>
        <w:tc>
          <w:tcPr>
            <w:tcW w:w="3322" w:type="dxa"/>
            <w:vMerge w:val="restart"/>
          </w:tcPr>
          <w:p w:rsidR="006E71C8" w:rsidRPr="006E71C8" w:rsidRDefault="006E71C8" w:rsidP="006E71C8">
            <w:pPr>
              <w:suppressAutoHyphens w:val="0"/>
              <w:spacing w:line="240" w:lineRule="auto"/>
              <w:ind w:firstLine="0"/>
              <w:jc w:val="left"/>
              <w:rPr>
                <w:rFonts w:eastAsia="Times New Roman"/>
                <w:b/>
                <w:sz w:val="24"/>
                <w:szCs w:val="24"/>
                <w:u w:val="single"/>
                <w:lang w:eastAsia="ru-RU"/>
              </w:rPr>
            </w:pPr>
            <w:r w:rsidRPr="006E71C8">
              <w:rPr>
                <w:rFonts w:eastAsia="Times New Roman"/>
                <w:b/>
                <w:sz w:val="24"/>
                <w:szCs w:val="24"/>
                <w:u w:val="single"/>
                <w:lang w:eastAsia="ru-RU"/>
              </w:rPr>
              <w:t>Образование</w:t>
            </w:r>
          </w:p>
          <w:p w:rsidR="006E71C8" w:rsidRPr="006E71C8" w:rsidRDefault="006E71C8" w:rsidP="006E71C8">
            <w:pPr>
              <w:suppressAutoHyphens w:val="0"/>
              <w:spacing w:line="240" w:lineRule="auto"/>
              <w:ind w:firstLine="0"/>
              <w:jc w:val="left"/>
              <w:rPr>
                <w:rFonts w:eastAsia="Times New Roman"/>
                <w:b/>
                <w:sz w:val="24"/>
                <w:szCs w:val="24"/>
                <w:lang w:eastAsia="ru-RU"/>
              </w:rPr>
            </w:pPr>
            <w:r w:rsidRPr="006E71C8">
              <w:rPr>
                <w:rFonts w:eastAsia="Times New Roman"/>
                <w:b/>
                <w:sz w:val="24"/>
                <w:szCs w:val="24"/>
                <w:lang w:eastAsia="ru-RU"/>
              </w:rPr>
              <w:t>год окончания, специальность, квалификация</w:t>
            </w:r>
          </w:p>
        </w:tc>
        <w:tc>
          <w:tcPr>
            <w:tcW w:w="1701" w:type="dxa"/>
            <w:vMerge w:val="restart"/>
          </w:tcPr>
          <w:p w:rsidR="006E71C8" w:rsidRPr="006E71C8" w:rsidRDefault="006E71C8" w:rsidP="006E71C8">
            <w:pPr>
              <w:suppressAutoHyphens w:val="0"/>
              <w:spacing w:line="240" w:lineRule="auto"/>
              <w:ind w:firstLine="0"/>
              <w:jc w:val="left"/>
              <w:rPr>
                <w:rFonts w:eastAsia="Times New Roman"/>
                <w:b/>
                <w:sz w:val="24"/>
                <w:szCs w:val="24"/>
                <w:lang w:eastAsia="ru-RU"/>
              </w:rPr>
            </w:pPr>
            <w:r w:rsidRPr="006E71C8">
              <w:rPr>
                <w:rFonts w:eastAsia="Times New Roman"/>
                <w:b/>
                <w:sz w:val="24"/>
                <w:szCs w:val="24"/>
                <w:lang w:eastAsia="ru-RU"/>
              </w:rPr>
              <w:t>Дата назначения на должность</w:t>
            </w:r>
          </w:p>
        </w:tc>
        <w:tc>
          <w:tcPr>
            <w:tcW w:w="2126" w:type="dxa"/>
            <w:vMerge w:val="restart"/>
          </w:tcPr>
          <w:p w:rsidR="006E71C8" w:rsidRPr="006E71C8" w:rsidRDefault="006E71C8" w:rsidP="006E71C8">
            <w:pPr>
              <w:suppressAutoHyphens w:val="0"/>
              <w:spacing w:line="240" w:lineRule="auto"/>
              <w:ind w:firstLine="0"/>
              <w:jc w:val="left"/>
              <w:rPr>
                <w:rFonts w:eastAsia="Times New Roman"/>
                <w:b/>
                <w:sz w:val="24"/>
                <w:szCs w:val="24"/>
                <w:lang w:eastAsia="ru-RU"/>
              </w:rPr>
            </w:pPr>
            <w:r w:rsidRPr="006E71C8">
              <w:rPr>
                <w:rFonts w:eastAsia="Times New Roman"/>
                <w:b/>
                <w:sz w:val="24"/>
                <w:szCs w:val="24"/>
                <w:lang w:eastAsia="ru-RU"/>
              </w:rPr>
              <w:t>Квалификационная категория (год присвоения)</w:t>
            </w:r>
          </w:p>
        </w:tc>
        <w:tc>
          <w:tcPr>
            <w:tcW w:w="2047" w:type="dxa"/>
            <w:gridSpan w:val="2"/>
            <w:tcBorders>
              <w:bottom w:val="single" w:sz="4" w:space="0" w:color="auto"/>
            </w:tcBorders>
          </w:tcPr>
          <w:p w:rsidR="006E71C8" w:rsidRPr="006E71C8" w:rsidRDefault="006E71C8" w:rsidP="006E71C8">
            <w:pPr>
              <w:suppressAutoHyphens w:val="0"/>
              <w:spacing w:line="240" w:lineRule="auto"/>
              <w:ind w:firstLine="0"/>
              <w:jc w:val="left"/>
              <w:rPr>
                <w:rFonts w:eastAsia="Times New Roman"/>
                <w:b/>
                <w:sz w:val="24"/>
                <w:szCs w:val="24"/>
                <w:lang w:eastAsia="ru-RU"/>
              </w:rPr>
            </w:pPr>
            <w:r w:rsidRPr="006E71C8">
              <w:rPr>
                <w:rFonts w:eastAsia="Times New Roman"/>
                <w:b/>
                <w:sz w:val="24"/>
                <w:szCs w:val="24"/>
                <w:lang w:eastAsia="ru-RU"/>
              </w:rPr>
              <w:t>Стаж работы</w:t>
            </w:r>
          </w:p>
        </w:tc>
      </w:tr>
      <w:tr w:rsidR="006E71C8" w:rsidRPr="006E71C8" w:rsidTr="00787171">
        <w:trPr>
          <w:trHeight w:val="720"/>
        </w:trPr>
        <w:tc>
          <w:tcPr>
            <w:tcW w:w="534" w:type="dxa"/>
            <w:vMerge/>
          </w:tcPr>
          <w:p w:rsidR="006E71C8" w:rsidRPr="006E71C8" w:rsidRDefault="006E71C8" w:rsidP="006E71C8">
            <w:pPr>
              <w:suppressAutoHyphens w:val="0"/>
              <w:spacing w:line="240" w:lineRule="auto"/>
              <w:ind w:firstLine="0"/>
              <w:jc w:val="left"/>
              <w:rPr>
                <w:rFonts w:eastAsia="Times New Roman"/>
                <w:b/>
                <w:sz w:val="24"/>
                <w:szCs w:val="24"/>
                <w:lang w:eastAsia="ru-RU"/>
              </w:rPr>
            </w:pPr>
          </w:p>
        </w:tc>
        <w:tc>
          <w:tcPr>
            <w:tcW w:w="2660" w:type="dxa"/>
            <w:vMerge/>
          </w:tcPr>
          <w:p w:rsidR="006E71C8" w:rsidRPr="006E71C8" w:rsidRDefault="006E71C8" w:rsidP="006E71C8">
            <w:pPr>
              <w:suppressAutoHyphens w:val="0"/>
              <w:spacing w:line="240" w:lineRule="auto"/>
              <w:ind w:firstLine="0"/>
              <w:jc w:val="left"/>
              <w:rPr>
                <w:rFonts w:eastAsia="Times New Roman"/>
                <w:b/>
                <w:sz w:val="24"/>
                <w:szCs w:val="24"/>
                <w:lang w:eastAsia="ru-RU"/>
              </w:rPr>
            </w:pPr>
          </w:p>
        </w:tc>
        <w:tc>
          <w:tcPr>
            <w:tcW w:w="1417" w:type="dxa"/>
            <w:vMerge/>
          </w:tcPr>
          <w:p w:rsidR="006E71C8" w:rsidRPr="006E71C8" w:rsidRDefault="006E71C8" w:rsidP="006E71C8">
            <w:pPr>
              <w:suppressAutoHyphens w:val="0"/>
              <w:spacing w:line="240" w:lineRule="auto"/>
              <w:ind w:firstLine="0"/>
              <w:jc w:val="left"/>
              <w:rPr>
                <w:rFonts w:eastAsia="Times New Roman"/>
                <w:b/>
                <w:sz w:val="24"/>
                <w:szCs w:val="24"/>
                <w:lang w:eastAsia="ru-RU"/>
              </w:rPr>
            </w:pPr>
          </w:p>
        </w:tc>
        <w:tc>
          <w:tcPr>
            <w:tcW w:w="1985" w:type="dxa"/>
            <w:vMerge/>
          </w:tcPr>
          <w:p w:rsidR="006E71C8" w:rsidRPr="006E71C8" w:rsidRDefault="006E71C8" w:rsidP="006E71C8">
            <w:pPr>
              <w:suppressAutoHyphens w:val="0"/>
              <w:spacing w:line="240" w:lineRule="auto"/>
              <w:ind w:firstLine="0"/>
              <w:jc w:val="left"/>
              <w:rPr>
                <w:rFonts w:eastAsia="Times New Roman"/>
                <w:b/>
                <w:sz w:val="24"/>
                <w:szCs w:val="24"/>
                <w:lang w:eastAsia="ru-RU"/>
              </w:rPr>
            </w:pPr>
          </w:p>
        </w:tc>
        <w:tc>
          <w:tcPr>
            <w:tcW w:w="3322" w:type="dxa"/>
            <w:vMerge/>
          </w:tcPr>
          <w:p w:rsidR="006E71C8" w:rsidRPr="006E71C8" w:rsidRDefault="006E71C8" w:rsidP="006E71C8">
            <w:pPr>
              <w:suppressAutoHyphens w:val="0"/>
              <w:spacing w:line="240" w:lineRule="auto"/>
              <w:ind w:firstLine="0"/>
              <w:jc w:val="left"/>
              <w:rPr>
                <w:rFonts w:eastAsia="Times New Roman"/>
                <w:b/>
                <w:sz w:val="24"/>
                <w:szCs w:val="24"/>
                <w:u w:val="single"/>
                <w:lang w:eastAsia="ru-RU"/>
              </w:rPr>
            </w:pPr>
          </w:p>
        </w:tc>
        <w:tc>
          <w:tcPr>
            <w:tcW w:w="1701" w:type="dxa"/>
            <w:vMerge/>
          </w:tcPr>
          <w:p w:rsidR="006E71C8" w:rsidRPr="006E71C8" w:rsidRDefault="006E71C8" w:rsidP="006E71C8">
            <w:pPr>
              <w:suppressAutoHyphens w:val="0"/>
              <w:spacing w:line="240" w:lineRule="auto"/>
              <w:ind w:firstLine="0"/>
              <w:jc w:val="left"/>
              <w:rPr>
                <w:rFonts w:eastAsia="Times New Roman"/>
                <w:b/>
                <w:sz w:val="24"/>
                <w:szCs w:val="24"/>
                <w:lang w:eastAsia="ru-RU"/>
              </w:rPr>
            </w:pPr>
          </w:p>
        </w:tc>
        <w:tc>
          <w:tcPr>
            <w:tcW w:w="2126" w:type="dxa"/>
            <w:vMerge/>
          </w:tcPr>
          <w:p w:rsidR="006E71C8" w:rsidRPr="006E71C8" w:rsidRDefault="006E71C8" w:rsidP="006E71C8">
            <w:pPr>
              <w:suppressAutoHyphens w:val="0"/>
              <w:spacing w:line="240" w:lineRule="auto"/>
              <w:ind w:firstLine="0"/>
              <w:jc w:val="left"/>
              <w:rPr>
                <w:rFonts w:eastAsia="Times New Roman"/>
                <w:b/>
                <w:sz w:val="24"/>
                <w:szCs w:val="24"/>
                <w:lang w:eastAsia="ru-RU"/>
              </w:rPr>
            </w:pPr>
          </w:p>
        </w:tc>
        <w:tc>
          <w:tcPr>
            <w:tcW w:w="998" w:type="dxa"/>
            <w:tcBorders>
              <w:top w:val="single" w:sz="4" w:space="0" w:color="auto"/>
              <w:right w:val="single" w:sz="4" w:space="0" w:color="auto"/>
            </w:tcBorders>
          </w:tcPr>
          <w:p w:rsidR="006E71C8" w:rsidRPr="006E71C8" w:rsidRDefault="006E71C8" w:rsidP="006E71C8">
            <w:pPr>
              <w:suppressAutoHyphens w:val="0"/>
              <w:spacing w:line="240" w:lineRule="auto"/>
              <w:ind w:firstLine="0"/>
              <w:jc w:val="left"/>
              <w:rPr>
                <w:rFonts w:eastAsia="Times New Roman"/>
                <w:b/>
                <w:sz w:val="24"/>
                <w:szCs w:val="24"/>
                <w:lang w:eastAsia="ru-RU"/>
              </w:rPr>
            </w:pPr>
            <w:r w:rsidRPr="006E71C8">
              <w:rPr>
                <w:rFonts w:eastAsia="Times New Roman"/>
                <w:b/>
                <w:sz w:val="24"/>
                <w:szCs w:val="24"/>
                <w:lang w:eastAsia="ru-RU"/>
              </w:rPr>
              <w:t>всего</w:t>
            </w:r>
          </w:p>
        </w:tc>
        <w:tc>
          <w:tcPr>
            <w:tcW w:w="1049" w:type="dxa"/>
            <w:tcBorders>
              <w:top w:val="single" w:sz="4" w:space="0" w:color="auto"/>
              <w:left w:val="single" w:sz="4" w:space="0" w:color="auto"/>
            </w:tcBorders>
          </w:tcPr>
          <w:p w:rsidR="006E71C8" w:rsidRPr="006E71C8" w:rsidRDefault="006E71C8" w:rsidP="006E71C8">
            <w:pPr>
              <w:suppressAutoHyphens w:val="0"/>
              <w:spacing w:line="240" w:lineRule="auto"/>
              <w:ind w:firstLine="0"/>
              <w:jc w:val="left"/>
              <w:rPr>
                <w:rFonts w:eastAsia="Times New Roman"/>
                <w:b/>
                <w:sz w:val="24"/>
                <w:szCs w:val="24"/>
                <w:lang w:eastAsia="ru-RU"/>
              </w:rPr>
            </w:pPr>
            <w:r w:rsidRPr="006E71C8">
              <w:rPr>
                <w:rFonts w:eastAsia="Times New Roman"/>
                <w:b/>
                <w:sz w:val="24"/>
                <w:szCs w:val="24"/>
                <w:lang w:eastAsia="ru-RU"/>
              </w:rPr>
              <w:t>в т. ч. педаг-й</w:t>
            </w:r>
          </w:p>
        </w:tc>
      </w:tr>
      <w:tr w:rsidR="006E71C8" w:rsidRPr="006E71C8" w:rsidTr="00787171">
        <w:tc>
          <w:tcPr>
            <w:tcW w:w="534" w:type="dxa"/>
          </w:tcPr>
          <w:p w:rsidR="006E71C8" w:rsidRPr="006E71C8" w:rsidRDefault="006E71C8" w:rsidP="006E71C8">
            <w:pPr>
              <w:suppressAutoHyphens w:val="0"/>
              <w:spacing w:line="240" w:lineRule="auto"/>
              <w:ind w:left="23" w:right="-94" w:hanging="23"/>
              <w:jc w:val="left"/>
              <w:rPr>
                <w:rFonts w:eastAsia="Times New Roman"/>
                <w:sz w:val="24"/>
                <w:szCs w:val="24"/>
                <w:lang w:eastAsia="ru-RU"/>
              </w:rPr>
            </w:pPr>
            <w:r w:rsidRPr="006E71C8">
              <w:rPr>
                <w:rFonts w:eastAsia="Times New Roman"/>
                <w:sz w:val="24"/>
                <w:szCs w:val="24"/>
                <w:lang w:eastAsia="ru-RU"/>
              </w:rPr>
              <w:t>1</w:t>
            </w:r>
          </w:p>
        </w:tc>
        <w:tc>
          <w:tcPr>
            <w:tcW w:w="2660" w:type="dxa"/>
          </w:tcPr>
          <w:p w:rsidR="006E71C8" w:rsidRPr="006E71C8" w:rsidRDefault="006E71C8" w:rsidP="006E71C8">
            <w:pPr>
              <w:suppressAutoHyphens w:val="0"/>
              <w:spacing w:line="240" w:lineRule="auto"/>
              <w:ind w:left="23" w:right="-94" w:hanging="23"/>
              <w:jc w:val="left"/>
              <w:rPr>
                <w:rFonts w:eastAsia="Times New Roman"/>
                <w:sz w:val="24"/>
                <w:szCs w:val="24"/>
                <w:lang w:eastAsia="ru-RU"/>
              </w:rPr>
            </w:pPr>
            <w:r w:rsidRPr="006E71C8">
              <w:rPr>
                <w:rFonts w:eastAsia="Times New Roman"/>
                <w:sz w:val="24"/>
                <w:szCs w:val="24"/>
                <w:lang w:eastAsia="ru-RU"/>
              </w:rPr>
              <w:t>Авдонина Елена Федоровна</w:t>
            </w:r>
          </w:p>
        </w:tc>
        <w:tc>
          <w:tcPr>
            <w:tcW w:w="1417" w:type="dxa"/>
          </w:tcPr>
          <w:p w:rsidR="006E71C8" w:rsidRPr="006E71C8" w:rsidRDefault="006E71C8" w:rsidP="006E71C8">
            <w:pPr>
              <w:suppressAutoHyphens w:val="0"/>
              <w:spacing w:line="240" w:lineRule="auto"/>
              <w:ind w:right="-36" w:firstLine="9"/>
              <w:contextualSpacing/>
              <w:jc w:val="left"/>
              <w:rPr>
                <w:rFonts w:eastAsia="Times New Roman"/>
                <w:sz w:val="24"/>
                <w:szCs w:val="24"/>
                <w:lang w:eastAsia="ru-RU"/>
              </w:rPr>
            </w:pPr>
            <w:r w:rsidRPr="006E71C8">
              <w:rPr>
                <w:rFonts w:eastAsia="Times New Roman"/>
                <w:sz w:val="24"/>
                <w:szCs w:val="24"/>
                <w:lang w:eastAsia="ru-RU"/>
              </w:rPr>
              <w:t>22.03.1969</w:t>
            </w:r>
          </w:p>
        </w:tc>
        <w:tc>
          <w:tcPr>
            <w:tcW w:w="1985" w:type="dxa"/>
          </w:tcPr>
          <w:p w:rsidR="006E71C8" w:rsidRPr="006E71C8" w:rsidRDefault="006E71C8" w:rsidP="006E71C8">
            <w:pPr>
              <w:suppressAutoHyphens w:val="0"/>
              <w:spacing w:line="240" w:lineRule="auto"/>
              <w:ind w:right="-36" w:firstLine="9"/>
              <w:contextualSpacing/>
              <w:jc w:val="left"/>
              <w:rPr>
                <w:rFonts w:eastAsia="Times New Roman"/>
                <w:sz w:val="24"/>
                <w:szCs w:val="24"/>
                <w:lang w:eastAsia="ru-RU"/>
              </w:rPr>
            </w:pPr>
            <w:r w:rsidRPr="006E71C8">
              <w:rPr>
                <w:rFonts w:eastAsia="Times New Roman"/>
                <w:sz w:val="24"/>
                <w:szCs w:val="24"/>
                <w:lang w:eastAsia="ru-RU"/>
              </w:rPr>
              <w:t>Преподаватель - организатор ОБЖ</w:t>
            </w:r>
          </w:p>
        </w:tc>
        <w:tc>
          <w:tcPr>
            <w:tcW w:w="3322" w:type="dxa"/>
          </w:tcPr>
          <w:p w:rsidR="006E71C8" w:rsidRPr="006E71C8" w:rsidRDefault="006E71C8" w:rsidP="006E71C8">
            <w:pPr>
              <w:suppressAutoHyphens w:val="0"/>
              <w:spacing w:line="240" w:lineRule="auto"/>
              <w:ind w:firstLine="0"/>
              <w:jc w:val="left"/>
              <w:rPr>
                <w:rFonts w:eastAsia="Times New Roman"/>
                <w:sz w:val="24"/>
                <w:szCs w:val="24"/>
                <w:lang w:eastAsia="ru-RU"/>
              </w:rPr>
            </w:pPr>
            <w:r w:rsidRPr="006E71C8">
              <w:rPr>
                <w:rFonts w:eastAsia="Times New Roman"/>
                <w:sz w:val="24"/>
                <w:szCs w:val="24"/>
                <w:lang w:eastAsia="ru-RU"/>
              </w:rPr>
              <w:t>ВП ОГПУ, 2010</w:t>
            </w:r>
            <w:r w:rsidRPr="006E71C8">
              <w:rPr>
                <w:sz w:val="24"/>
                <w:szCs w:val="24"/>
                <w:lang w:eastAsia="ru-RU"/>
              </w:rPr>
              <w:t xml:space="preserve"> спец: «Безопасность жизнедеятельности»</w:t>
            </w:r>
          </w:p>
          <w:p w:rsidR="006E71C8" w:rsidRPr="006E71C8" w:rsidRDefault="006E71C8" w:rsidP="006E71C8">
            <w:pPr>
              <w:suppressAutoHyphens w:val="0"/>
              <w:spacing w:line="240" w:lineRule="auto"/>
              <w:ind w:firstLine="0"/>
              <w:jc w:val="left"/>
              <w:rPr>
                <w:rFonts w:eastAsia="Times New Roman"/>
                <w:sz w:val="24"/>
                <w:szCs w:val="24"/>
                <w:lang w:eastAsia="ru-RU"/>
              </w:rPr>
            </w:pPr>
            <w:r w:rsidRPr="006E71C8">
              <w:rPr>
                <w:sz w:val="24"/>
                <w:szCs w:val="24"/>
                <w:lang w:eastAsia="ru-RU"/>
              </w:rPr>
              <w:t>Квалиф: учитель безопасности жизнедеятельности</w:t>
            </w:r>
          </w:p>
        </w:tc>
        <w:tc>
          <w:tcPr>
            <w:tcW w:w="1701" w:type="dxa"/>
          </w:tcPr>
          <w:p w:rsidR="006E71C8" w:rsidRPr="006E71C8" w:rsidRDefault="006E71C8" w:rsidP="006E71C8">
            <w:pPr>
              <w:suppressAutoHyphens w:val="0"/>
              <w:spacing w:line="240" w:lineRule="auto"/>
              <w:ind w:right="-6" w:firstLine="0"/>
              <w:jc w:val="left"/>
              <w:rPr>
                <w:rFonts w:eastAsia="Times New Roman"/>
                <w:sz w:val="24"/>
                <w:szCs w:val="24"/>
                <w:lang w:eastAsia="ru-RU"/>
              </w:rPr>
            </w:pPr>
            <w:r w:rsidRPr="006E71C8">
              <w:rPr>
                <w:rFonts w:eastAsia="Times New Roman"/>
                <w:sz w:val="24"/>
                <w:szCs w:val="24"/>
                <w:lang w:eastAsia="ru-RU"/>
              </w:rPr>
              <w:t>01.09.2012 г.</w:t>
            </w:r>
          </w:p>
        </w:tc>
        <w:tc>
          <w:tcPr>
            <w:tcW w:w="2126" w:type="dxa"/>
          </w:tcPr>
          <w:p w:rsidR="006E71C8" w:rsidRPr="006E71C8" w:rsidRDefault="006E71C8" w:rsidP="006E71C8">
            <w:pPr>
              <w:suppressAutoHyphens w:val="0"/>
              <w:spacing w:line="240" w:lineRule="auto"/>
              <w:ind w:right="-6" w:firstLine="0"/>
              <w:jc w:val="left"/>
              <w:rPr>
                <w:rFonts w:eastAsia="Times New Roman"/>
                <w:sz w:val="24"/>
                <w:szCs w:val="24"/>
                <w:lang w:eastAsia="ru-RU"/>
              </w:rPr>
            </w:pPr>
            <w:r w:rsidRPr="006E71C8">
              <w:rPr>
                <w:rFonts w:eastAsia="Times New Roman"/>
                <w:sz w:val="24"/>
                <w:szCs w:val="24"/>
                <w:lang w:eastAsia="ru-RU"/>
              </w:rPr>
              <w:t xml:space="preserve">1кв. кат.МО  Оренб.обл.приказ </w:t>
            </w:r>
            <w:r w:rsidRPr="006E71C8">
              <w:rPr>
                <w:sz w:val="26"/>
                <w:szCs w:val="26"/>
                <w:lang w:eastAsia="ru-RU"/>
              </w:rPr>
              <w:t>№ 01-21/1616 от 03.12.2020</w:t>
            </w:r>
            <w:r w:rsidRPr="006E71C8">
              <w:rPr>
                <w:rFonts w:ascii="Calibri" w:hAnsi="Calibri" w:cs="Calibri"/>
                <w:sz w:val="26"/>
                <w:szCs w:val="26"/>
                <w:lang w:eastAsia="ru-RU"/>
              </w:rPr>
              <w:t xml:space="preserve">  </w:t>
            </w:r>
          </w:p>
        </w:tc>
        <w:tc>
          <w:tcPr>
            <w:tcW w:w="998" w:type="dxa"/>
            <w:tcBorders>
              <w:right w:val="single" w:sz="4" w:space="0" w:color="auto"/>
            </w:tcBorders>
          </w:tcPr>
          <w:p w:rsidR="006E71C8" w:rsidRPr="006E71C8" w:rsidRDefault="006E71C8" w:rsidP="006E71C8">
            <w:pPr>
              <w:suppressAutoHyphens w:val="0"/>
              <w:spacing w:line="240" w:lineRule="auto"/>
              <w:ind w:firstLine="0"/>
              <w:jc w:val="left"/>
              <w:rPr>
                <w:rFonts w:eastAsia="Times New Roman"/>
                <w:sz w:val="24"/>
                <w:szCs w:val="24"/>
                <w:lang w:eastAsia="ru-RU"/>
              </w:rPr>
            </w:pPr>
            <w:r w:rsidRPr="006E71C8">
              <w:rPr>
                <w:rFonts w:eastAsia="Times New Roman"/>
                <w:sz w:val="24"/>
                <w:szCs w:val="24"/>
                <w:lang w:eastAsia="ru-RU"/>
              </w:rPr>
              <w:t>32</w:t>
            </w:r>
          </w:p>
        </w:tc>
        <w:tc>
          <w:tcPr>
            <w:tcW w:w="1049" w:type="dxa"/>
            <w:tcBorders>
              <w:left w:val="single" w:sz="4" w:space="0" w:color="auto"/>
            </w:tcBorders>
          </w:tcPr>
          <w:p w:rsidR="006E71C8" w:rsidRPr="006E71C8" w:rsidRDefault="006E71C8" w:rsidP="006E71C8">
            <w:pPr>
              <w:suppressAutoHyphens w:val="0"/>
              <w:spacing w:line="240" w:lineRule="auto"/>
              <w:ind w:firstLine="0"/>
              <w:jc w:val="left"/>
              <w:rPr>
                <w:sz w:val="24"/>
                <w:szCs w:val="24"/>
                <w:lang w:eastAsia="ru-RU"/>
              </w:rPr>
            </w:pPr>
            <w:r w:rsidRPr="006E71C8">
              <w:rPr>
                <w:sz w:val="24"/>
                <w:szCs w:val="24"/>
                <w:lang w:eastAsia="ru-RU"/>
              </w:rPr>
              <w:t>30</w:t>
            </w:r>
          </w:p>
        </w:tc>
      </w:tr>
      <w:tr w:rsidR="006E71C8" w:rsidRPr="006E71C8" w:rsidTr="00787171">
        <w:tc>
          <w:tcPr>
            <w:tcW w:w="534" w:type="dxa"/>
          </w:tcPr>
          <w:p w:rsidR="006E71C8" w:rsidRPr="006E71C8" w:rsidRDefault="006E71C8" w:rsidP="006E71C8">
            <w:pPr>
              <w:suppressAutoHyphens w:val="0"/>
              <w:spacing w:line="240" w:lineRule="auto"/>
              <w:ind w:left="23" w:right="-94" w:hanging="23"/>
              <w:jc w:val="left"/>
              <w:rPr>
                <w:rFonts w:eastAsia="Times New Roman"/>
                <w:sz w:val="24"/>
                <w:szCs w:val="24"/>
                <w:lang w:eastAsia="ru-RU"/>
              </w:rPr>
            </w:pPr>
            <w:r w:rsidRPr="006E71C8">
              <w:rPr>
                <w:rFonts w:eastAsia="Times New Roman"/>
                <w:sz w:val="24"/>
                <w:szCs w:val="24"/>
                <w:lang w:eastAsia="ru-RU"/>
              </w:rPr>
              <w:t>2</w:t>
            </w:r>
          </w:p>
        </w:tc>
        <w:tc>
          <w:tcPr>
            <w:tcW w:w="2660" w:type="dxa"/>
          </w:tcPr>
          <w:p w:rsidR="006E71C8" w:rsidRPr="006E71C8" w:rsidRDefault="006E71C8" w:rsidP="006E71C8">
            <w:pPr>
              <w:suppressAutoHyphens w:val="0"/>
              <w:spacing w:line="240" w:lineRule="auto"/>
              <w:ind w:left="23" w:right="-94" w:hanging="23"/>
              <w:jc w:val="left"/>
              <w:rPr>
                <w:rFonts w:eastAsia="Times New Roman"/>
                <w:sz w:val="24"/>
                <w:szCs w:val="24"/>
                <w:lang w:eastAsia="ru-RU"/>
              </w:rPr>
            </w:pPr>
            <w:r w:rsidRPr="006E71C8">
              <w:rPr>
                <w:rFonts w:eastAsia="Times New Roman"/>
                <w:sz w:val="24"/>
                <w:szCs w:val="24"/>
                <w:lang w:eastAsia="ru-RU"/>
              </w:rPr>
              <w:t>Арестова Галина</w:t>
            </w:r>
          </w:p>
          <w:p w:rsidR="006E71C8" w:rsidRPr="006E71C8" w:rsidRDefault="006E71C8" w:rsidP="006E71C8">
            <w:pPr>
              <w:suppressAutoHyphens w:val="0"/>
              <w:spacing w:line="240" w:lineRule="auto"/>
              <w:ind w:left="23" w:right="-94" w:hanging="23"/>
              <w:jc w:val="left"/>
              <w:rPr>
                <w:rFonts w:eastAsia="Times New Roman"/>
                <w:sz w:val="24"/>
                <w:szCs w:val="24"/>
                <w:lang w:eastAsia="ru-RU"/>
              </w:rPr>
            </w:pPr>
            <w:r w:rsidRPr="006E71C8">
              <w:rPr>
                <w:rFonts w:eastAsia="Times New Roman"/>
                <w:sz w:val="24"/>
                <w:szCs w:val="24"/>
                <w:lang w:eastAsia="ru-RU"/>
              </w:rPr>
              <w:t>Григорьевна</w:t>
            </w:r>
          </w:p>
        </w:tc>
        <w:tc>
          <w:tcPr>
            <w:tcW w:w="1417" w:type="dxa"/>
          </w:tcPr>
          <w:p w:rsidR="006E71C8" w:rsidRPr="006E71C8" w:rsidRDefault="006E71C8" w:rsidP="006E71C8">
            <w:pPr>
              <w:suppressAutoHyphens w:val="0"/>
              <w:spacing w:line="240" w:lineRule="auto"/>
              <w:ind w:right="-36" w:firstLine="9"/>
              <w:contextualSpacing/>
              <w:jc w:val="left"/>
              <w:rPr>
                <w:rFonts w:eastAsia="Times New Roman"/>
                <w:sz w:val="24"/>
                <w:szCs w:val="24"/>
                <w:lang w:eastAsia="ru-RU"/>
              </w:rPr>
            </w:pPr>
            <w:r w:rsidRPr="006E71C8">
              <w:rPr>
                <w:rFonts w:eastAsia="Times New Roman"/>
                <w:sz w:val="24"/>
                <w:szCs w:val="24"/>
                <w:lang w:eastAsia="ru-RU"/>
              </w:rPr>
              <w:t>23.03.1949</w:t>
            </w:r>
          </w:p>
        </w:tc>
        <w:tc>
          <w:tcPr>
            <w:tcW w:w="1985" w:type="dxa"/>
          </w:tcPr>
          <w:p w:rsidR="006E71C8" w:rsidRPr="006E71C8" w:rsidRDefault="006E71C8" w:rsidP="006E71C8">
            <w:pPr>
              <w:suppressAutoHyphens w:val="0"/>
              <w:spacing w:line="240" w:lineRule="auto"/>
              <w:ind w:right="-36" w:firstLine="9"/>
              <w:contextualSpacing/>
              <w:jc w:val="left"/>
              <w:rPr>
                <w:rFonts w:eastAsia="Times New Roman"/>
                <w:sz w:val="24"/>
                <w:szCs w:val="24"/>
                <w:lang w:eastAsia="ru-RU"/>
              </w:rPr>
            </w:pPr>
            <w:r w:rsidRPr="006E71C8">
              <w:rPr>
                <w:rFonts w:eastAsia="Times New Roman"/>
                <w:sz w:val="24"/>
                <w:szCs w:val="24"/>
                <w:lang w:eastAsia="ru-RU"/>
              </w:rPr>
              <w:t>Учитель ин.языка</w:t>
            </w:r>
          </w:p>
        </w:tc>
        <w:tc>
          <w:tcPr>
            <w:tcW w:w="3322" w:type="dxa"/>
          </w:tcPr>
          <w:p w:rsidR="006E71C8" w:rsidRPr="006E71C8" w:rsidRDefault="006E71C8" w:rsidP="006E71C8">
            <w:pPr>
              <w:suppressAutoHyphens w:val="0"/>
              <w:spacing w:line="240" w:lineRule="auto"/>
              <w:ind w:firstLine="0"/>
              <w:jc w:val="left"/>
              <w:rPr>
                <w:rFonts w:eastAsia="Times New Roman"/>
                <w:sz w:val="24"/>
                <w:szCs w:val="24"/>
                <w:lang w:eastAsia="ru-RU"/>
              </w:rPr>
            </w:pPr>
            <w:r w:rsidRPr="006E71C8">
              <w:rPr>
                <w:rFonts w:eastAsia="Times New Roman"/>
                <w:sz w:val="24"/>
                <w:szCs w:val="24"/>
                <w:lang w:eastAsia="ru-RU"/>
              </w:rPr>
              <w:t>ВП. Орский ГПИ, 1971г. Спец: нем.и англ.языки</w:t>
            </w:r>
          </w:p>
          <w:p w:rsidR="006E71C8" w:rsidRPr="006E71C8" w:rsidRDefault="006E71C8" w:rsidP="006E71C8">
            <w:pPr>
              <w:suppressAutoHyphens w:val="0"/>
              <w:spacing w:line="240" w:lineRule="auto"/>
              <w:ind w:firstLine="0"/>
              <w:jc w:val="left"/>
              <w:rPr>
                <w:rFonts w:eastAsia="Times New Roman"/>
                <w:sz w:val="24"/>
                <w:szCs w:val="24"/>
                <w:lang w:eastAsia="ru-RU"/>
              </w:rPr>
            </w:pPr>
            <w:r w:rsidRPr="006E71C8">
              <w:rPr>
                <w:rFonts w:eastAsia="Times New Roman"/>
                <w:sz w:val="24"/>
                <w:szCs w:val="24"/>
                <w:lang w:eastAsia="ru-RU"/>
              </w:rPr>
              <w:t>Квалиф:учителя средней школы</w:t>
            </w:r>
          </w:p>
        </w:tc>
        <w:tc>
          <w:tcPr>
            <w:tcW w:w="1701" w:type="dxa"/>
          </w:tcPr>
          <w:p w:rsidR="006E71C8" w:rsidRPr="006E71C8" w:rsidRDefault="006E71C8" w:rsidP="006E71C8">
            <w:pPr>
              <w:suppressAutoHyphens w:val="0"/>
              <w:spacing w:line="240" w:lineRule="auto"/>
              <w:ind w:right="-6" w:firstLine="0"/>
              <w:jc w:val="left"/>
              <w:rPr>
                <w:rFonts w:eastAsia="Times New Roman"/>
                <w:sz w:val="24"/>
                <w:szCs w:val="24"/>
                <w:lang w:eastAsia="ru-RU"/>
              </w:rPr>
            </w:pPr>
            <w:r w:rsidRPr="006E71C8">
              <w:rPr>
                <w:rFonts w:eastAsia="Times New Roman"/>
                <w:sz w:val="24"/>
                <w:szCs w:val="24"/>
                <w:lang w:eastAsia="ru-RU"/>
              </w:rPr>
              <w:t xml:space="preserve"> 01.09.2011 г.</w:t>
            </w:r>
          </w:p>
        </w:tc>
        <w:tc>
          <w:tcPr>
            <w:tcW w:w="2126" w:type="dxa"/>
          </w:tcPr>
          <w:p w:rsidR="006E71C8" w:rsidRPr="006E71C8" w:rsidRDefault="006E71C8" w:rsidP="006E71C8">
            <w:pPr>
              <w:suppressAutoHyphens w:val="0"/>
              <w:spacing w:line="240" w:lineRule="auto"/>
              <w:ind w:right="-6" w:firstLine="0"/>
              <w:jc w:val="left"/>
              <w:rPr>
                <w:sz w:val="24"/>
                <w:szCs w:val="24"/>
                <w:lang w:eastAsia="ru-RU"/>
              </w:rPr>
            </w:pPr>
            <w:r w:rsidRPr="006E71C8">
              <w:rPr>
                <w:rFonts w:eastAsia="Times New Roman"/>
                <w:sz w:val="24"/>
                <w:szCs w:val="24"/>
                <w:lang w:eastAsia="ru-RU"/>
              </w:rPr>
              <w:t>1кв. кат.МО  Оренб.обл.приказ №01-21/755 от 12.04.2018 г</w:t>
            </w:r>
          </w:p>
        </w:tc>
        <w:tc>
          <w:tcPr>
            <w:tcW w:w="998" w:type="dxa"/>
            <w:tcBorders>
              <w:right w:val="single" w:sz="4" w:space="0" w:color="auto"/>
            </w:tcBorders>
          </w:tcPr>
          <w:p w:rsidR="006E71C8" w:rsidRPr="006E71C8" w:rsidRDefault="006E71C8" w:rsidP="006E71C8">
            <w:pPr>
              <w:suppressAutoHyphens w:val="0"/>
              <w:spacing w:line="240" w:lineRule="auto"/>
              <w:ind w:firstLine="0"/>
              <w:jc w:val="left"/>
              <w:rPr>
                <w:sz w:val="24"/>
                <w:szCs w:val="24"/>
                <w:lang w:eastAsia="ru-RU"/>
              </w:rPr>
            </w:pPr>
            <w:r w:rsidRPr="006E71C8">
              <w:rPr>
                <w:sz w:val="24"/>
                <w:szCs w:val="24"/>
                <w:lang w:eastAsia="ru-RU"/>
              </w:rPr>
              <w:t>51</w:t>
            </w:r>
          </w:p>
        </w:tc>
        <w:tc>
          <w:tcPr>
            <w:tcW w:w="1049" w:type="dxa"/>
            <w:tcBorders>
              <w:left w:val="single" w:sz="4" w:space="0" w:color="auto"/>
            </w:tcBorders>
          </w:tcPr>
          <w:p w:rsidR="006E71C8" w:rsidRPr="006E71C8" w:rsidRDefault="006E71C8" w:rsidP="006E71C8">
            <w:pPr>
              <w:suppressAutoHyphens w:val="0"/>
              <w:spacing w:line="240" w:lineRule="auto"/>
              <w:ind w:firstLine="0"/>
              <w:jc w:val="left"/>
              <w:rPr>
                <w:sz w:val="24"/>
                <w:szCs w:val="24"/>
                <w:lang w:eastAsia="ru-RU"/>
              </w:rPr>
            </w:pPr>
            <w:r w:rsidRPr="006E71C8">
              <w:rPr>
                <w:sz w:val="24"/>
                <w:szCs w:val="24"/>
                <w:lang w:eastAsia="ru-RU"/>
              </w:rPr>
              <w:t>51</w:t>
            </w:r>
          </w:p>
        </w:tc>
      </w:tr>
      <w:tr w:rsidR="006E71C8" w:rsidRPr="006E71C8" w:rsidTr="00787171">
        <w:tc>
          <w:tcPr>
            <w:tcW w:w="534" w:type="dxa"/>
          </w:tcPr>
          <w:p w:rsidR="006E71C8" w:rsidRPr="006E71C8" w:rsidRDefault="006E71C8" w:rsidP="006E71C8">
            <w:pPr>
              <w:suppressAutoHyphens w:val="0"/>
              <w:spacing w:line="240" w:lineRule="auto"/>
              <w:ind w:firstLine="0"/>
              <w:jc w:val="left"/>
              <w:rPr>
                <w:rFonts w:eastAsia="Times New Roman"/>
                <w:sz w:val="24"/>
                <w:szCs w:val="24"/>
                <w:lang w:eastAsia="ru-RU"/>
              </w:rPr>
            </w:pPr>
            <w:r>
              <w:rPr>
                <w:rFonts w:eastAsia="Times New Roman"/>
                <w:sz w:val="24"/>
                <w:szCs w:val="24"/>
                <w:lang w:eastAsia="ru-RU"/>
              </w:rPr>
              <w:t>3</w:t>
            </w:r>
          </w:p>
        </w:tc>
        <w:tc>
          <w:tcPr>
            <w:tcW w:w="2660" w:type="dxa"/>
          </w:tcPr>
          <w:p w:rsidR="006E71C8" w:rsidRPr="006E71C8" w:rsidRDefault="006E71C8" w:rsidP="006E71C8">
            <w:pPr>
              <w:shd w:val="clear" w:color="auto" w:fill="FFFFFF"/>
              <w:suppressAutoHyphens w:val="0"/>
              <w:spacing w:line="240" w:lineRule="auto"/>
              <w:ind w:left="63" w:right="-94" w:firstLine="0"/>
              <w:jc w:val="left"/>
              <w:rPr>
                <w:rFonts w:eastAsia="Times New Roman"/>
                <w:sz w:val="24"/>
                <w:szCs w:val="24"/>
                <w:lang w:eastAsia="ru-RU"/>
              </w:rPr>
            </w:pPr>
            <w:r w:rsidRPr="006E71C8">
              <w:rPr>
                <w:rFonts w:eastAsia="Times New Roman"/>
                <w:sz w:val="24"/>
                <w:szCs w:val="24"/>
                <w:lang w:eastAsia="ru-RU"/>
              </w:rPr>
              <w:t>Городницкая Татьяна Александровна</w:t>
            </w:r>
          </w:p>
        </w:tc>
        <w:tc>
          <w:tcPr>
            <w:tcW w:w="1417" w:type="dxa"/>
          </w:tcPr>
          <w:p w:rsidR="006E71C8" w:rsidRPr="006E71C8" w:rsidRDefault="006E71C8" w:rsidP="006E71C8">
            <w:pPr>
              <w:suppressAutoHyphens w:val="0"/>
              <w:spacing w:line="240" w:lineRule="auto"/>
              <w:ind w:right="-36" w:firstLine="9"/>
              <w:contextualSpacing/>
              <w:jc w:val="left"/>
              <w:rPr>
                <w:rFonts w:eastAsia="Times New Roman"/>
                <w:sz w:val="24"/>
                <w:szCs w:val="24"/>
                <w:lang w:eastAsia="ru-RU"/>
              </w:rPr>
            </w:pPr>
            <w:r w:rsidRPr="006E71C8">
              <w:rPr>
                <w:rFonts w:eastAsia="Times New Roman"/>
                <w:sz w:val="24"/>
                <w:szCs w:val="24"/>
                <w:lang w:eastAsia="ru-RU"/>
              </w:rPr>
              <w:t>10.01.1982</w:t>
            </w:r>
          </w:p>
        </w:tc>
        <w:tc>
          <w:tcPr>
            <w:tcW w:w="1985" w:type="dxa"/>
          </w:tcPr>
          <w:p w:rsidR="006E71C8" w:rsidRPr="006E71C8" w:rsidRDefault="006E71C8" w:rsidP="006E71C8">
            <w:pPr>
              <w:suppressAutoHyphens w:val="0"/>
              <w:spacing w:line="240" w:lineRule="auto"/>
              <w:ind w:right="-36" w:firstLine="9"/>
              <w:contextualSpacing/>
              <w:jc w:val="left"/>
              <w:rPr>
                <w:rFonts w:eastAsia="Times New Roman"/>
                <w:sz w:val="24"/>
                <w:szCs w:val="24"/>
                <w:lang w:eastAsia="ru-RU"/>
              </w:rPr>
            </w:pPr>
            <w:r w:rsidRPr="006E71C8">
              <w:rPr>
                <w:rFonts w:eastAsia="Times New Roman"/>
                <w:sz w:val="24"/>
                <w:szCs w:val="24"/>
                <w:lang w:eastAsia="ru-RU"/>
              </w:rPr>
              <w:t>Учитель информатики</w:t>
            </w:r>
          </w:p>
        </w:tc>
        <w:tc>
          <w:tcPr>
            <w:tcW w:w="3322" w:type="dxa"/>
          </w:tcPr>
          <w:p w:rsidR="006E71C8" w:rsidRPr="006E71C8" w:rsidRDefault="006E71C8" w:rsidP="006E71C8">
            <w:pPr>
              <w:suppressAutoHyphens w:val="0"/>
              <w:spacing w:line="240" w:lineRule="auto"/>
              <w:ind w:firstLine="0"/>
              <w:jc w:val="left"/>
              <w:rPr>
                <w:rFonts w:eastAsia="Times New Roman"/>
                <w:sz w:val="24"/>
                <w:szCs w:val="24"/>
                <w:lang w:eastAsia="ru-RU"/>
              </w:rPr>
            </w:pPr>
            <w:r w:rsidRPr="006E71C8">
              <w:rPr>
                <w:rFonts w:eastAsia="Times New Roman"/>
                <w:sz w:val="24"/>
                <w:szCs w:val="24"/>
                <w:lang w:eastAsia="ru-RU"/>
              </w:rPr>
              <w:t>ВП, ОГПУ, 2004</w:t>
            </w:r>
          </w:p>
          <w:p w:rsidR="006E71C8" w:rsidRPr="006E71C8" w:rsidRDefault="006E71C8" w:rsidP="006E71C8">
            <w:pPr>
              <w:suppressAutoHyphens w:val="0"/>
              <w:spacing w:line="240" w:lineRule="auto"/>
              <w:ind w:firstLine="0"/>
              <w:jc w:val="left"/>
              <w:rPr>
                <w:rFonts w:eastAsia="Times New Roman"/>
                <w:sz w:val="24"/>
                <w:szCs w:val="24"/>
                <w:lang w:eastAsia="ru-RU"/>
              </w:rPr>
            </w:pPr>
            <w:r w:rsidRPr="006E71C8">
              <w:rPr>
                <w:rFonts w:eastAsia="Times New Roman"/>
                <w:sz w:val="24"/>
                <w:szCs w:val="24"/>
                <w:lang w:eastAsia="ru-RU"/>
              </w:rPr>
              <w:t>Квалиф: учитель математики и информатики</w:t>
            </w:r>
          </w:p>
          <w:p w:rsidR="006E71C8" w:rsidRPr="006E71C8" w:rsidRDefault="006E71C8" w:rsidP="006E71C8">
            <w:pPr>
              <w:suppressAutoHyphens w:val="0"/>
              <w:spacing w:line="240" w:lineRule="auto"/>
              <w:ind w:firstLine="0"/>
              <w:jc w:val="left"/>
              <w:rPr>
                <w:rFonts w:eastAsia="Times New Roman"/>
                <w:sz w:val="24"/>
                <w:szCs w:val="24"/>
                <w:lang w:eastAsia="ru-RU"/>
              </w:rPr>
            </w:pPr>
            <w:r w:rsidRPr="006E71C8">
              <w:rPr>
                <w:rFonts w:eastAsia="Times New Roman"/>
                <w:sz w:val="24"/>
                <w:szCs w:val="24"/>
                <w:lang w:eastAsia="ru-RU"/>
              </w:rPr>
              <w:t>Спец: «Математика»</w:t>
            </w:r>
          </w:p>
        </w:tc>
        <w:tc>
          <w:tcPr>
            <w:tcW w:w="1701" w:type="dxa"/>
          </w:tcPr>
          <w:p w:rsidR="006E71C8" w:rsidRPr="006E71C8" w:rsidRDefault="006E71C8" w:rsidP="006E71C8">
            <w:pPr>
              <w:suppressAutoHyphens w:val="0"/>
              <w:spacing w:line="240" w:lineRule="auto"/>
              <w:ind w:right="-6" w:firstLine="0"/>
              <w:jc w:val="left"/>
              <w:rPr>
                <w:rFonts w:eastAsia="Times New Roman"/>
                <w:sz w:val="24"/>
                <w:szCs w:val="24"/>
                <w:lang w:eastAsia="ru-RU"/>
              </w:rPr>
            </w:pPr>
            <w:r w:rsidRPr="006E71C8">
              <w:rPr>
                <w:rFonts w:eastAsia="Times New Roman"/>
                <w:sz w:val="24"/>
                <w:szCs w:val="24"/>
                <w:lang w:eastAsia="ru-RU"/>
              </w:rPr>
              <w:t>01.09.2004 г</w:t>
            </w:r>
          </w:p>
        </w:tc>
        <w:tc>
          <w:tcPr>
            <w:tcW w:w="2126" w:type="dxa"/>
          </w:tcPr>
          <w:p w:rsidR="006E71C8" w:rsidRPr="006E71C8" w:rsidRDefault="006E71C8" w:rsidP="006E71C8">
            <w:pPr>
              <w:suppressAutoHyphens w:val="0"/>
              <w:spacing w:line="240" w:lineRule="auto"/>
              <w:ind w:right="-6" w:firstLine="0"/>
              <w:jc w:val="left"/>
              <w:rPr>
                <w:rFonts w:eastAsia="Times New Roman"/>
                <w:sz w:val="24"/>
                <w:szCs w:val="24"/>
                <w:lang w:eastAsia="ru-RU"/>
              </w:rPr>
            </w:pPr>
            <w:r w:rsidRPr="006E71C8">
              <w:rPr>
                <w:rFonts w:eastAsia="Times New Roman"/>
                <w:sz w:val="24"/>
                <w:szCs w:val="24"/>
                <w:lang w:eastAsia="ru-RU"/>
              </w:rPr>
              <w:t xml:space="preserve">Высш.кв. кат. приказ МО № </w:t>
            </w:r>
            <w:r w:rsidRPr="006E71C8">
              <w:rPr>
                <w:sz w:val="26"/>
                <w:szCs w:val="26"/>
                <w:lang w:eastAsia="ru-RU"/>
              </w:rPr>
              <w:t>01-21/233</w:t>
            </w:r>
            <w:r w:rsidRPr="006E71C8">
              <w:rPr>
                <w:rFonts w:eastAsia="Times New Roman"/>
                <w:sz w:val="24"/>
                <w:szCs w:val="24"/>
                <w:lang w:eastAsia="ru-RU"/>
              </w:rPr>
              <w:t xml:space="preserve"> от 06.02.2020 г</w:t>
            </w:r>
          </w:p>
        </w:tc>
        <w:tc>
          <w:tcPr>
            <w:tcW w:w="998" w:type="dxa"/>
            <w:tcBorders>
              <w:right w:val="single" w:sz="4" w:space="0" w:color="auto"/>
            </w:tcBorders>
          </w:tcPr>
          <w:p w:rsidR="006E71C8" w:rsidRPr="006E71C8" w:rsidRDefault="006E71C8" w:rsidP="006E71C8">
            <w:pPr>
              <w:suppressAutoHyphens w:val="0"/>
              <w:spacing w:line="240" w:lineRule="auto"/>
              <w:ind w:firstLine="0"/>
              <w:jc w:val="left"/>
              <w:rPr>
                <w:sz w:val="24"/>
                <w:szCs w:val="24"/>
                <w:lang w:eastAsia="ru-RU"/>
              </w:rPr>
            </w:pPr>
            <w:r w:rsidRPr="006E71C8">
              <w:rPr>
                <w:sz w:val="24"/>
                <w:szCs w:val="24"/>
                <w:lang w:eastAsia="ru-RU"/>
              </w:rPr>
              <w:t>18</w:t>
            </w:r>
          </w:p>
        </w:tc>
        <w:tc>
          <w:tcPr>
            <w:tcW w:w="1049" w:type="dxa"/>
            <w:tcBorders>
              <w:left w:val="single" w:sz="4" w:space="0" w:color="auto"/>
            </w:tcBorders>
          </w:tcPr>
          <w:p w:rsidR="006E71C8" w:rsidRPr="006E71C8" w:rsidRDefault="006E71C8" w:rsidP="006E71C8">
            <w:pPr>
              <w:suppressAutoHyphens w:val="0"/>
              <w:spacing w:line="240" w:lineRule="auto"/>
              <w:ind w:firstLine="0"/>
              <w:jc w:val="left"/>
              <w:rPr>
                <w:sz w:val="24"/>
                <w:szCs w:val="24"/>
                <w:lang w:eastAsia="ru-RU"/>
              </w:rPr>
            </w:pPr>
            <w:r w:rsidRPr="006E71C8">
              <w:rPr>
                <w:sz w:val="24"/>
                <w:szCs w:val="24"/>
                <w:lang w:eastAsia="ru-RU"/>
              </w:rPr>
              <w:t>18</w:t>
            </w:r>
          </w:p>
        </w:tc>
      </w:tr>
      <w:tr w:rsidR="006E71C8" w:rsidRPr="006E71C8" w:rsidTr="00787171">
        <w:tc>
          <w:tcPr>
            <w:tcW w:w="534" w:type="dxa"/>
          </w:tcPr>
          <w:p w:rsidR="006E71C8" w:rsidRPr="006E71C8" w:rsidRDefault="006E71C8" w:rsidP="006E71C8">
            <w:pPr>
              <w:suppressAutoHyphens w:val="0"/>
              <w:spacing w:line="240" w:lineRule="auto"/>
              <w:ind w:firstLine="0"/>
              <w:jc w:val="left"/>
              <w:rPr>
                <w:rFonts w:eastAsia="Times New Roman"/>
                <w:sz w:val="24"/>
                <w:szCs w:val="24"/>
                <w:lang w:eastAsia="ru-RU"/>
              </w:rPr>
            </w:pPr>
            <w:r>
              <w:rPr>
                <w:rFonts w:eastAsia="Times New Roman"/>
                <w:sz w:val="24"/>
                <w:szCs w:val="24"/>
                <w:lang w:eastAsia="ru-RU"/>
              </w:rPr>
              <w:t>4</w:t>
            </w:r>
          </w:p>
        </w:tc>
        <w:tc>
          <w:tcPr>
            <w:tcW w:w="2660" w:type="dxa"/>
          </w:tcPr>
          <w:p w:rsidR="006E71C8" w:rsidRPr="006E71C8" w:rsidRDefault="006E71C8" w:rsidP="006E71C8">
            <w:pPr>
              <w:shd w:val="clear" w:color="auto" w:fill="FFFFFF"/>
              <w:suppressAutoHyphens w:val="0"/>
              <w:spacing w:line="240" w:lineRule="auto"/>
              <w:ind w:left="-93" w:right="-94" w:firstLine="93"/>
              <w:jc w:val="left"/>
              <w:rPr>
                <w:rFonts w:eastAsia="Times New Roman"/>
                <w:sz w:val="24"/>
                <w:szCs w:val="24"/>
                <w:lang w:eastAsia="ru-RU"/>
              </w:rPr>
            </w:pPr>
            <w:r w:rsidRPr="006E71C8">
              <w:rPr>
                <w:rFonts w:eastAsia="Times New Roman"/>
                <w:sz w:val="24"/>
                <w:szCs w:val="24"/>
                <w:lang w:eastAsia="ru-RU"/>
              </w:rPr>
              <w:t>Ильбульдина Гульсара Ирековна</w:t>
            </w:r>
          </w:p>
        </w:tc>
        <w:tc>
          <w:tcPr>
            <w:tcW w:w="1417" w:type="dxa"/>
          </w:tcPr>
          <w:p w:rsidR="006E71C8" w:rsidRPr="006E71C8" w:rsidRDefault="006E71C8" w:rsidP="006E71C8">
            <w:pPr>
              <w:suppressAutoHyphens w:val="0"/>
              <w:spacing w:line="240" w:lineRule="auto"/>
              <w:ind w:right="-36" w:firstLine="9"/>
              <w:contextualSpacing/>
              <w:jc w:val="left"/>
              <w:rPr>
                <w:rFonts w:eastAsia="Times New Roman"/>
                <w:sz w:val="24"/>
                <w:szCs w:val="24"/>
                <w:lang w:eastAsia="ru-RU"/>
              </w:rPr>
            </w:pPr>
            <w:r w:rsidRPr="006E71C8">
              <w:rPr>
                <w:rFonts w:eastAsia="Times New Roman"/>
                <w:sz w:val="24"/>
                <w:szCs w:val="24"/>
                <w:lang w:eastAsia="ru-RU"/>
              </w:rPr>
              <w:t xml:space="preserve">11.07.1969 </w:t>
            </w:r>
          </w:p>
        </w:tc>
        <w:tc>
          <w:tcPr>
            <w:tcW w:w="1985" w:type="dxa"/>
          </w:tcPr>
          <w:p w:rsidR="006E71C8" w:rsidRPr="006E71C8" w:rsidRDefault="006E71C8" w:rsidP="006E71C8">
            <w:pPr>
              <w:suppressAutoHyphens w:val="0"/>
              <w:spacing w:line="240" w:lineRule="auto"/>
              <w:ind w:right="-36" w:firstLine="9"/>
              <w:contextualSpacing/>
              <w:jc w:val="left"/>
              <w:rPr>
                <w:rFonts w:eastAsia="Times New Roman"/>
                <w:sz w:val="24"/>
                <w:szCs w:val="24"/>
                <w:lang w:eastAsia="ru-RU"/>
              </w:rPr>
            </w:pPr>
            <w:r w:rsidRPr="006E71C8">
              <w:rPr>
                <w:rFonts w:eastAsia="Times New Roman"/>
                <w:sz w:val="24"/>
                <w:szCs w:val="24"/>
                <w:lang w:eastAsia="ru-RU"/>
              </w:rPr>
              <w:t xml:space="preserve">Учитель физики и математики </w:t>
            </w:r>
          </w:p>
        </w:tc>
        <w:tc>
          <w:tcPr>
            <w:tcW w:w="3322" w:type="dxa"/>
          </w:tcPr>
          <w:p w:rsidR="006E71C8" w:rsidRPr="006E71C8" w:rsidRDefault="006E71C8" w:rsidP="006E71C8">
            <w:pPr>
              <w:suppressAutoHyphens w:val="0"/>
              <w:spacing w:line="240" w:lineRule="auto"/>
              <w:ind w:firstLine="0"/>
              <w:jc w:val="left"/>
              <w:rPr>
                <w:rFonts w:eastAsia="Times New Roman"/>
                <w:sz w:val="24"/>
                <w:szCs w:val="24"/>
                <w:lang w:eastAsia="ru-RU"/>
              </w:rPr>
            </w:pPr>
            <w:r w:rsidRPr="006E71C8">
              <w:rPr>
                <w:rFonts w:eastAsia="Times New Roman"/>
                <w:sz w:val="24"/>
                <w:szCs w:val="24"/>
                <w:lang w:eastAsia="ru-RU"/>
              </w:rPr>
              <w:t>ВП, Свердловский инженерно-пед.институт,1992</w:t>
            </w:r>
          </w:p>
          <w:p w:rsidR="006E71C8" w:rsidRPr="006E71C8" w:rsidRDefault="006E71C8" w:rsidP="006E71C8">
            <w:pPr>
              <w:suppressAutoHyphens w:val="0"/>
              <w:spacing w:line="240" w:lineRule="auto"/>
              <w:ind w:firstLine="0"/>
              <w:jc w:val="left"/>
              <w:rPr>
                <w:rFonts w:eastAsia="Times New Roman"/>
                <w:sz w:val="24"/>
                <w:szCs w:val="24"/>
                <w:lang w:eastAsia="ru-RU"/>
              </w:rPr>
            </w:pPr>
            <w:r w:rsidRPr="006E71C8">
              <w:rPr>
                <w:rFonts w:eastAsia="Times New Roman"/>
                <w:sz w:val="24"/>
                <w:szCs w:val="24"/>
                <w:lang w:eastAsia="ru-RU"/>
              </w:rPr>
              <w:t>Спец:» «Электроэнергетика»</w:t>
            </w:r>
          </w:p>
          <w:p w:rsidR="006E71C8" w:rsidRPr="006E71C8" w:rsidRDefault="006E71C8" w:rsidP="006E71C8">
            <w:pPr>
              <w:suppressAutoHyphens w:val="0"/>
              <w:spacing w:line="240" w:lineRule="auto"/>
              <w:ind w:firstLine="0"/>
              <w:jc w:val="left"/>
              <w:rPr>
                <w:rFonts w:eastAsia="Times New Roman"/>
                <w:sz w:val="24"/>
                <w:szCs w:val="24"/>
                <w:lang w:eastAsia="ru-RU"/>
              </w:rPr>
            </w:pPr>
            <w:r w:rsidRPr="006E71C8">
              <w:rPr>
                <w:rFonts w:eastAsia="Times New Roman"/>
                <w:sz w:val="24"/>
                <w:szCs w:val="24"/>
                <w:lang w:eastAsia="ru-RU"/>
              </w:rPr>
              <w:t>квалиф:инженера-педагога</w:t>
            </w:r>
          </w:p>
        </w:tc>
        <w:tc>
          <w:tcPr>
            <w:tcW w:w="1701" w:type="dxa"/>
          </w:tcPr>
          <w:p w:rsidR="006E71C8" w:rsidRPr="006E71C8" w:rsidRDefault="006E71C8" w:rsidP="006E71C8">
            <w:pPr>
              <w:suppressAutoHyphens w:val="0"/>
              <w:spacing w:line="240" w:lineRule="auto"/>
              <w:ind w:right="-6" w:firstLine="0"/>
              <w:jc w:val="left"/>
              <w:rPr>
                <w:rFonts w:eastAsia="Times New Roman"/>
                <w:sz w:val="24"/>
                <w:szCs w:val="24"/>
                <w:lang w:eastAsia="ru-RU"/>
              </w:rPr>
            </w:pPr>
            <w:r w:rsidRPr="006E71C8">
              <w:rPr>
                <w:rFonts w:eastAsia="Times New Roman"/>
                <w:sz w:val="24"/>
                <w:szCs w:val="24"/>
                <w:lang w:eastAsia="ru-RU"/>
              </w:rPr>
              <w:t>13.08.1992 г</w:t>
            </w:r>
          </w:p>
        </w:tc>
        <w:tc>
          <w:tcPr>
            <w:tcW w:w="2126" w:type="dxa"/>
          </w:tcPr>
          <w:p w:rsidR="006E71C8" w:rsidRPr="006E71C8" w:rsidRDefault="006E71C8" w:rsidP="006E71C8">
            <w:pPr>
              <w:suppressAutoHyphens w:val="0"/>
              <w:spacing w:line="240" w:lineRule="auto"/>
              <w:ind w:right="-6" w:firstLine="0"/>
              <w:jc w:val="left"/>
              <w:rPr>
                <w:sz w:val="24"/>
                <w:szCs w:val="24"/>
                <w:lang w:eastAsia="ru-RU"/>
              </w:rPr>
            </w:pPr>
            <w:r w:rsidRPr="006E71C8">
              <w:rPr>
                <w:rFonts w:eastAsia="Times New Roman"/>
                <w:sz w:val="24"/>
                <w:szCs w:val="24"/>
                <w:lang w:eastAsia="ru-RU"/>
              </w:rPr>
              <w:t>1 кв.кат.МО Оренб.обл приказ №01-21/726 от 07.05.2020 г</w:t>
            </w:r>
          </w:p>
        </w:tc>
        <w:tc>
          <w:tcPr>
            <w:tcW w:w="998" w:type="dxa"/>
            <w:tcBorders>
              <w:right w:val="single" w:sz="4" w:space="0" w:color="auto"/>
            </w:tcBorders>
          </w:tcPr>
          <w:p w:rsidR="006E71C8" w:rsidRPr="006E71C8" w:rsidRDefault="006E71C8" w:rsidP="006E71C8">
            <w:pPr>
              <w:suppressAutoHyphens w:val="0"/>
              <w:spacing w:line="240" w:lineRule="auto"/>
              <w:ind w:firstLine="0"/>
              <w:jc w:val="left"/>
              <w:rPr>
                <w:sz w:val="24"/>
                <w:szCs w:val="24"/>
                <w:lang w:eastAsia="ru-RU"/>
              </w:rPr>
            </w:pPr>
            <w:r w:rsidRPr="006E71C8">
              <w:rPr>
                <w:sz w:val="24"/>
                <w:szCs w:val="24"/>
                <w:lang w:eastAsia="ru-RU"/>
              </w:rPr>
              <w:t>30</w:t>
            </w:r>
          </w:p>
        </w:tc>
        <w:tc>
          <w:tcPr>
            <w:tcW w:w="1049" w:type="dxa"/>
            <w:tcBorders>
              <w:left w:val="single" w:sz="4" w:space="0" w:color="auto"/>
            </w:tcBorders>
          </w:tcPr>
          <w:p w:rsidR="006E71C8" w:rsidRPr="006E71C8" w:rsidRDefault="006E71C8" w:rsidP="006E71C8">
            <w:pPr>
              <w:suppressAutoHyphens w:val="0"/>
              <w:spacing w:line="240" w:lineRule="auto"/>
              <w:ind w:firstLine="0"/>
              <w:jc w:val="left"/>
              <w:rPr>
                <w:sz w:val="24"/>
                <w:szCs w:val="24"/>
                <w:lang w:eastAsia="ru-RU"/>
              </w:rPr>
            </w:pPr>
            <w:r w:rsidRPr="006E71C8">
              <w:rPr>
                <w:sz w:val="24"/>
                <w:szCs w:val="24"/>
                <w:lang w:eastAsia="ru-RU"/>
              </w:rPr>
              <w:t>30</w:t>
            </w:r>
          </w:p>
        </w:tc>
      </w:tr>
      <w:tr w:rsidR="006E71C8" w:rsidRPr="006E71C8" w:rsidTr="00787171">
        <w:tc>
          <w:tcPr>
            <w:tcW w:w="534" w:type="dxa"/>
          </w:tcPr>
          <w:p w:rsidR="006E71C8" w:rsidRPr="006E71C8" w:rsidRDefault="006E71C8" w:rsidP="006E71C8">
            <w:pPr>
              <w:suppressAutoHyphens w:val="0"/>
              <w:spacing w:line="240" w:lineRule="auto"/>
              <w:ind w:firstLine="0"/>
              <w:jc w:val="left"/>
              <w:rPr>
                <w:rFonts w:eastAsia="Times New Roman"/>
                <w:sz w:val="24"/>
                <w:szCs w:val="24"/>
                <w:lang w:eastAsia="ru-RU"/>
              </w:rPr>
            </w:pPr>
            <w:r>
              <w:rPr>
                <w:rFonts w:eastAsia="Times New Roman"/>
                <w:sz w:val="24"/>
                <w:szCs w:val="24"/>
                <w:lang w:eastAsia="ru-RU"/>
              </w:rPr>
              <w:t>5</w:t>
            </w:r>
          </w:p>
        </w:tc>
        <w:tc>
          <w:tcPr>
            <w:tcW w:w="2660" w:type="dxa"/>
          </w:tcPr>
          <w:p w:rsidR="006E71C8" w:rsidRPr="006E71C8" w:rsidRDefault="006E71C8" w:rsidP="006E71C8">
            <w:pPr>
              <w:shd w:val="clear" w:color="auto" w:fill="FFFFFF"/>
              <w:suppressAutoHyphens w:val="0"/>
              <w:spacing w:line="240" w:lineRule="auto"/>
              <w:ind w:left="-93" w:right="-94" w:firstLine="93"/>
              <w:jc w:val="left"/>
              <w:rPr>
                <w:rFonts w:eastAsia="Times New Roman"/>
                <w:sz w:val="24"/>
                <w:szCs w:val="24"/>
                <w:lang w:eastAsia="ru-RU"/>
              </w:rPr>
            </w:pPr>
            <w:r w:rsidRPr="006E71C8">
              <w:rPr>
                <w:rFonts w:eastAsia="Times New Roman"/>
                <w:sz w:val="24"/>
                <w:szCs w:val="24"/>
                <w:lang w:eastAsia="ru-RU"/>
              </w:rPr>
              <w:t>Куватова Зуляйха Сахабеевна</w:t>
            </w:r>
          </w:p>
        </w:tc>
        <w:tc>
          <w:tcPr>
            <w:tcW w:w="1417" w:type="dxa"/>
          </w:tcPr>
          <w:p w:rsidR="006E71C8" w:rsidRPr="006E71C8" w:rsidRDefault="006E71C8" w:rsidP="006E71C8">
            <w:pPr>
              <w:suppressAutoHyphens w:val="0"/>
              <w:spacing w:line="240" w:lineRule="auto"/>
              <w:ind w:right="-209" w:firstLine="9"/>
              <w:contextualSpacing/>
              <w:jc w:val="left"/>
              <w:rPr>
                <w:rFonts w:eastAsia="Times New Roman"/>
                <w:sz w:val="24"/>
                <w:szCs w:val="24"/>
                <w:lang w:eastAsia="ru-RU"/>
              </w:rPr>
            </w:pPr>
            <w:r w:rsidRPr="006E71C8">
              <w:rPr>
                <w:rFonts w:eastAsia="Times New Roman"/>
                <w:sz w:val="24"/>
                <w:szCs w:val="24"/>
                <w:lang w:eastAsia="ru-RU"/>
              </w:rPr>
              <w:t>06.12.1973</w:t>
            </w:r>
          </w:p>
        </w:tc>
        <w:tc>
          <w:tcPr>
            <w:tcW w:w="1985" w:type="dxa"/>
          </w:tcPr>
          <w:p w:rsidR="006E71C8" w:rsidRPr="006E71C8" w:rsidRDefault="006E71C8" w:rsidP="006E71C8">
            <w:pPr>
              <w:suppressAutoHyphens w:val="0"/>
              <w:spacing w:line="240" w:lineRule="auto"/>
              <w:ind w:right="-209" w:firstLine="9"/>
              <w:contextualSpacing/>
              <w:jc w:val="left"/>
              <w:rPr>
                <w:rFonts w:eastAsia="Times New Roman"/>
                <w:sz w:val="24"/>
                <w:szCs w:val="24"/>
                <w:lang w:eastAsia="ru-RU"/>
              </w:rPr>
            </w:pPr>
            <w:r w:rsidRPr="006E71C8">
              <w:rPr>
                <w:rFonts w:eastAsia="Times New Roman"/>
                <w:sz w:val="24"/>
                <w:szCs w:val="24"/>
                <w:lang w:eastAsia="ru-RU"/>
              </w:rPr>
              <w:t>Учитель биологии</w:t>
            </w:r>
          </w:p>
        </w:tc>
        <w:tc>
          <w:tcPr>
            <w:tcW w:w="3322" w:type="dxa"/>
          </w:tcPr>
          <w:p w:rsidR="006E71C8" w:rsidRPr="006E71C8" w:rsidRDefault="006E71C8" w:rsidP="006E71C8">
            <w:pPr>
              <w:suppressAutoHyphens w:val="0"/>
              <w:spacing w:line="240" w:lineRule="auto"/>
              <w:ind w:firstLine="0"/>
              <w:jc w:val="left"/>
              <w:rPr>
                <w:rFonts w:eastAsia="Times New Roman"/>
                <w:sz w:val="24"/>
                <w:szCs w:val="24"/>
                <w:lang w:eastAsia="ru-RU"/>
              </w:rPr>
            </w:pPr>
            <w:r w:rsidRPr="006E71C8">
              <w:rPr>
                <w:rFonts w:eastAsia="Times New Roman"/>
                <w:sz w:val="24"/>
                <w:szCs w:val="24"/>
                <w:lang w:eastAsia="ru-RU"/>
              </w:rPr>
              <w:t>ВП, ОГПУ,2009</w:t>
            </w:r>
          </w:p>
          <w:p w:rsidR="006E71C8" w:rsidRPr="006E71C8" w:rsidRDefault="006E71C8" w:rsidP="006E71C8">
            <w:pPr>
              <w:suppressAutoHyphens w:val="0"/>
              <w:spacing w:line="240" w:lineRule="auto"/>
              <w:ind w:firstLine="0"/>
              <w:jc w:val="left"/>
              <w:rPr>
                <w:rFonts w:eastAsia="Times New Roman"/>
                <w:sz w:val="24"/>
                <w:szCs w:val="24"/>
                <w:lang w:eastAsia="ru-RU"/>
              </w:rPr>
            </w:pPr>
            <w:r w:rsidRPr="006E71C8">
              <w:rPr>
                <w:rFonts w:eastAsia="Times New Roman"/>
                <w:sz w:val="24"/>
                <w:szCs w:val="24"/>
                <w:lang w:eastAsia="ru-RU"/>
              </w:rPr>
              <w:t>Квалиф: учитель биологии спц: «Биология»</w:t>
            </w:r>
          </w:p>
        </w:tc>
        <w:tc>
          <w:tcPr>
            <w:tcW w:w="1701" w:type="dxa"/>
          </w:tcPr>
          <w:p w:rsidR="006E71C8" w:rsidRPr="006E71C8" w:rsidRDefault="006E71C8" w:rsidP="006E71C8">
            <w:pPr>
              <w:suppressAutoHyphens w:val="0"/>
              <w:spacing w:line="240" w:lineRule="auto"/>
              <w:ind w:right="-6" w:firstLine="0"/>
              <w:jc w:val="left"/>
              <w:rPr>
                <w:rFonts w:eastAsia="Times New Roman"/>
                <w:sz w:val="24"/>
                <w:szCs w:val="24"/>
                <w:lang w:eastAsia="ru-RU"/>
              </w:rPr>
            </w:pPr>
            <w:r w:rsidRPr="006E71C8">
              <w:rPr>
                <w:rFonts w:eastAsia="Times New Roman"/>
                <w:sz w:val="24"/>
                <w:szCs w:val="24"/>
                <w:lang w:eastAsia="ru-RU"/>
              </w:rPr>
              <w:t>13.08.1992 г</w:t>
            </w:r>
          </w:p>
        </w:tc>
        <w:tc>
          <w:tcPr>
            <w:tcW w:w="2126" w:type="dxa"/>
          </w:tcPr>
          <w:p w:rsidR="006E71C8" w:rsidRPr="006E71C8" w:rsidRDefault="006E71C8" w:rsidP="006E71C8">
            <w:pPr>
              <w:suppressAutoHyphens w:val="0"/>
              <w:spacing w:line="240" w:lineRule="auto"/>
              <w:ind w:right="-6" w:firstLine="0"/>
              <w:jc w:val="left"/>
              <w:rPr>
                <w:sz w:val="24"/>
                <w:szCs w:val="24"/>
                <w:lang w:eastAsia="ru-RU"/>
              </w:rPr>
            </w:pPr>
            <w:r w:rsidRPr="006E71C8">
              <w:rPr>
                <w:rFonts w:eastAsia="Times New Roman"/>
                <w:color w:val="000000" w:themeColor="text1"/>
                <w:sz w:val="24"/>
                <w:szCs w:val="24"/>
                <w:lang w:eastAsia="ru-RU"/>
              </w:rPr>
              <w:t xml:space="preserve">1.кв. кат. приказ МО № </w:t>
            </w:r>
            <w:r w:rsidRPr="006E71C8">
              <w:rPr>
                <w:color w:val="000000" w:themeColor="text1"/>
                <w:sz w:val="26"/>
                <w:szCs w:val="26"/>
                <w:lang w:eastAsia="ru-RU"/>
              </w:rPr>
              <w:t xml:space="preserve">01-21/215 </w:t>
            </w:r>
            <w:r w:rsidRPr="006E71C8">
              <w:rPr>
                <w:rFonts w:eastAsia="Times New Roman"/>
                <w:color w:val="000000" w:themeColor="text1"/>
                <w:sz w:val="24"/>
                <w:szCs w:val="24"/>
                <w:lang w:eastAsia="ru-RU"/>
              </w:rPr>
              <w:t>от 03.03.2022 г</w:t>
            </w:r>
          </w:p>
        </w:tc>
        <w:tc>
          <w:tcPr>
            <w:tcW w:w="998" w:type="dxa"/>
            <w:tcBorders>
              <w:right w:val="single" w:sz="4" w:space="0" w:color="auto"/>
            </w:tcBorders>
          </w:tcPr>
          <w:p w:rsidR="006E71C8" w:rsidRPr="006E71C8" w:rsidRDefault="006E71C8" w:rsidP="006E71C8">
            <w:pPr>
              <w:suppressAutoHyphens w:val="0"/>
              <w:spacing w:line="240" w:lineRule="auto"/>
              <w:ind w:firstLine="0"/>
              <w:jc w:val="left"/>
              <w:rPr>
                <w:sz w:val="24"/>
                <w:szCs w:val="24"/>
                <w:lang w:eastAsia="ru-RU"/>
              </w:rPr>
            </w:pPr>
            <w:r w:rsidRPr="006E71C8">
              <w:rPr>
                <w:sz w:val="24"/>
                <w:szCs w:val="24"/>
                <w:lang w:eastAsia="ru-RU"/>
              </w:rPr>
              <w:t>30</w:t>
            </w:r>
          </w:p>
        </w:tc>
        <w:tc>
          <w:tcPr>
            <w:tcW w:w="1049" w:type="dxa"/>
            <w:tcBorders>
              <w:left w:val="single" w:sz="4" w:space="0" w:color="auto"/>
            </w:tcBorders>
          </w:tcPr>
          <w:p w:rsidR="006E71C8" w:rsidRPr="006E71C8" w:rsidRDefault="006E71C8" w:rsidP="006E71C8">
            <w:pPr>
              <w:suppressAutoHyphens w:val="0"/>
              <w:spacing w:line="240" w:lineRule="auto"/>
              <w:ind w:firstLine="0"/>
              <w:jc w:val="left"/>
              <w:rPr>
                <w:sz w:val="24"/>
                <w:szCs w:val="24"/>
                <w:lang w:eastAsia="ru-RU"/>
              </w:rPr>
            </w:pPr>
            <w:r w:rsidRPr="006E71C8">
              <w:rPr>
                <w:sz w:val="24"/>
                <w:szCs w:val="24"/>
                <w:lang w:eastAsia="ru-RU"/>
              </w:rPr>
              <w:t>30</w:t>
            </w:r>
          </w:p>
        </w:tc>
      </w:tr>
      <w:tr w:rsidR="006E71C8" w:rsidRPr="006E71C8" w:rsidTr="00787171">
        <w:tc>
          <w:tcPr>
            <w:tcW w:w="534" w:type="dxa"/>
          </w:tcPr>
          <w:p w:rsidR="006E71C8" w:rsidRPr="006E71C8" w:rsidRDefault="006E71C8" w:rsidP="006E71C8">
            <w:pPr>
              <w:suppressAutoHyphens w:val="0"/>
              <w:spacing w:line="240" w:lineRule="auto"/>
              <w:ind w:firstLine="0"/>
              <w:jc w:val="left"/>
              <w:rPr>
                <w:rFonts w:eastAsia="Times New Roman"/>
                <w:sz w:val="24"/>
                <w:szCs w:val="24"/>
                <w:lang w:eastAsia="ru-RU"/>
              </w:rPr>
            </w:pPr>
            <w:r>
              <w:rPr>
                <w:rFonts w:eastAsia="Times New Roman"/>
                <w:sz w:val="24"/>
                <w:szCs w:val="24"/>
                <w:lang w:eastAsia="ru-RU"/>
              </w:rPr>
              <w:t>6</w:t>
            </w:r>
          </w:p>
        </w:tc>
        <w:tc>
          <w:tcPr>
            <w:tcW w:w="2660" w:type="dxa"/>
          </w:tcPr>
          <w:p w:rsidR="006E71C8" w:rsidRPr="006E71C8" w:rsidRDefault="006E71C8" w:rsidP="006E71C8">
            <w:pPr>
              <w:shd w:val="clear" w:color="auto" w:fill="FFFFFF"/>
              <w:suppressAutoHyphens w:val="0"/>
              <w:spacing w:line="240" w:lineRule="auto"/>
              <w:ind w:left="-93" w:right="-94" w:firstLine="93"/>
              <w:jc w:val="left"/>
              <w:rPr>
                <w:rFonts w:eastAsia="Times New Roman"/>
                <w:sz w:val="24"/>
                <w:szCs w:val="24"/>
                <w:lang w:eastAsia="ru-RU"/>
              </w:rPr>
            </w:pPr>
            <w:r w:rsidRPr="006E71C8">
              <w:rPr>
                <w:rFonts w:eastAsia="Times New Roman"/>
                <w:sz w:val="24"/>
                <w:szCs w:val="24"/>
                <w:lang w:eastAsia="ru-RU"/>
              </w:rPr>
              <w:t>Людиженская Лариса Николаевна</w:t>
            </w:r>
          </w:p>
        </w:tc>
        <w:tc>
          <w:tcPr>
            <w:tcW w:w="1417" w:type="dxa"/>
          </w:tcPr>
          <w:p w:rsidR="006E71C8" w:rsidRPr="006E71C8" w:rsidRDefault="006E71C8" w:rsidP="006E71C8">
            <w:pPr>
              <w:suppressAutoHyphens w:val="0"/>
              <w:spacing w:line="240" w:lineRule="auto"/>
              <w:ind w:right="-36" w:firstLine="9"/>
              <w:contextualSpacing/>
              <w:jc w:val="left"/>
              <w:rPr>
                <w:rFonts w:eastAsia="Times New Roman"/>
                <w:sz w:val="24"/>
                <w:szCs w:val="24"/>
                <w:lang w:eastAsia="ru-RU"/>
              </w:rPr>
            </w:pPr>
            <w:r w:rsidRPr="006E71C8">
              <w:rPr>
                <w:rFonts w:eastAsia="Times New Roman"/>
                <w:sz w:val="24"/>
                <w:szCs w:val="24"/>
                <w:lang w:eastAsia="ru-RU"/>
              </w:rPr>
              <w:t>19.07.1968</w:t>
            </w:r>
          </w:p>
        </w:tc>
        <w:tc>
          <w:tcPr>
            <w:tcW w:w="1985" w:type="dxa"/>
          </w:tcPr>
          <w:p w:rsidR="006E71C8" w:rsidRPr="006E71C8" w:rsidRDefault="006E71C8" w:rsidP="006E71C8">
            <w:pPr>
              <w:suppressAutoHyphens w:val="0"/>
              <w:spacing w:line="240" w:lineRule="auto"/>
              <w:ind w:right="-36" w:firstLine="9"/>
              <w:contextualSpacing/>
              <w:jc w:val="left"/>
              <w:rPr>
                <w:rFonts w:eastAsia="Times New Roman"/>
                <w:sz w:val="24"/>
                <w:szCs w:val="24"/>
                <w:lang w:eastAsia="ru-RU"/>
              </w:rPr>
            </w:pPr>
            <w:r w:rsidRPr="006E71C8">
              <w:rPr>
                <w:rFonts w:eastAsia="Times New Roman"/>
                <w:sz w:val="24"/>
                <w:szCs w:val="24"/>
                <w:lang w:eastAsia="ru-RU"/>
              </w:rPr>
              <w:t>Учитель технологии</w:t>
            </w:r>
          </w:p>
        </w:tc>
        <w:tc>
          <w:tcPr>
            <w:tcW w:w="3322" w:type="dxa"/>
          </w:tcPr>
          <w:p w:rsidR="006E71C8" w:rsidRPr="006E71C8" w:rsidRDefault="006E71C8" w:rsidP="006E71C8">
            <w:pPr>
              <w:suppressAutoHyphens w:val="0"/>
              <w:spacing w:line="240" w:lineRule="auto"/>
              <w:ind w:firstLine="0"/>
              <w:jc w:val="left"/>
              <w:rPr>
                <w:rFonts w:eastAsia="Times New Roman"/>
                <w:sz w:val="24"/>
                <w:szCs w:val="24"/>
                <w:lang w:eastAsia="ru-RU"/>
              </w:rPr>
            </w:pPr>
            <w:r w:rsidRPr="006E71C8">
              <w:rPr>
                <w:sz w:val="24"/>
                <w:szCs w:val="24"/>
                <w:lang w:eastAsia="ru-RU"/>
              </w:rPr>
              <w:t>СП, Оренбургский государственный профессионально технический колледж</w:t>
            </w:r>
            <w:r w:rsidRPr="006E71C8">
              <w:rPr>
                <w:rFonts w:eastAsia="Times New Roman"/>
                <w:sz w:val="24"/>
                <w:szCs w:val="24"/>
                <w:lang w:eastAsia="ru-RU"/>
              </w:rPr>
              <w:t xml:space="preserve"> 2006г. Квалиф: учитель технологии</w:t>
            </w:r>
          </w:p>
          <w:p w:rsidR="006E71C8" w:rsidRPr="006E71C8" w:rsidRDefault="006E71C8" w:rsidP="006E71C8">
            <w:pPr>
              <w:suppressAutoHyphens w:val="0"/>
              <w:spacing w:line="240" w:lineRule="auto"/>
              <w:ind w:firstLine="0"/>
              <w:jc w:val="left"/>
              <w:rPr>
                <w:sz w:val="24"/>
                <w:szCs w:val="24"/>
                <w:lang w:eastAsia="ru-RU"/>
              </w:rPr>
            </w:pPr>
            <w:r w:rsidRPr="006E71C8">
              <w:rPr>
                <w:rFonts w:eastAsia="Times New Roman"/>
                <w:sz w:val="24"/>
                <w:szCs w:val="24"/>
                <w:lang w:eastAsia="ru-RU"/>
              </w:rPr>
              <w:t>Спец:технология</w:t>
            </w:r>
          </w:p>
        </w:tc>
        <w:tc>
          <w:tcPr>
            <w:tcW w:w="1701" w:type="dxa"/>
          </w:tcPr>
          <w:p w:rsidR="006E71C8" w:rsidRPr="006E71C8" w:rsidRDefault="006E71C8" w:rsidP="006E71C8">
            <w:pPr>
              <w:suppressAutoHyphens w:val="0"/>
              <w:spacing w:line="240" w:lineRule="auto"/>
              <w:ind w:right="-6" w:firstLine="0"/>
              <w:jc w:val="left"/>
              <w:rPr>
                <w:rFonts w:eastAsia="Times New Roman"/>
                <w:sz w:val="24"/>
                <w:szCs w:val="24"/>
                <w:lang w:eastAsia="ru-RU"/>
              </w:rPr>
            </w:pPr>
            <w:r w:rsidRPr="006E71C8">
              <w:rPr>
                <w:rFonts w:eastAsia="Times New Roman"/>
                <w:sz w:val="24"/>
                <w:szCs w:val="24"/>
                <w:lang w:eastAsia="ru-RU"/>
              </w:rPr>
              <w:t>25.08.1992 г</w:t>
            </w:r>
          </w:p>
        </w:tc>
        <w:tc>
          <w:tcPr>
            <w:tcW w:w="2126" w:type="dxa"/>
          </w:tcPr>
          <w:p w:rsidR="006E71C8" w:rsidRPr="006E71C8" w:rsidRDefault="006E71C8" w:rsidP="006E71C8">
            <w:pPr>
              <w:suppressAutoHyphens w:val="0"/>
              <w:spacing w:line="240" w:lineRule="auto"/>
              <w:ind w:right="-6" w:firstLine="0"/>
              <w:jc w:val="left"/>
              <w:rPr>
                <w:sz w:val="24"/>
                <w:szCs w:val="24"/>
                <w:lang w:eastAsia="ru-RU"/>
              </w:rPr>
            </w:pPr>
            <w:r w:rsidRPr="006E71C8">
              <w:rPr>
                <w:rFonts w:eastAsia="Times New Roman"/>
                <w:sz w:val="24"/>
                <w:szCs w:val="24"/>
                <w:lang w:eastAsia="ru-RU"/>
              </w:rPr>
              <w:t>1 кв.кат.МО Оренб.обл приказ №01-21/656 от 13.04.2020 г</w:t>
            </w:r>
          </w:p>
        </w:tc>
        <w:tc>
          <w:tcPr>
            <w:tcW w:w="998" w:type="dxa"/>
            <w:tcBorders>
              <w:right w:val="single" w:sz="4" w:space="0" w:color="auto"/>
            </w:tcBorders>
          </w:tcPr>
          <w:p w:rsidR="006E71C8" w:rsidRPr="006E71C8" w:rsidRDefault="006E71C8" w:rsidP="006E71C8">
            <w:pPr>
              <w:suppressAutoHyphens w:val="0"/>
              <w:spacing w:line="240" w:lineRule="auto"/>
              <w:ind w:firstLine="0"/>
              <w:jc w:val="left"/>
              <w:rPr>
                <w:sz w:val="24"/>
                <w:szCs w:val="24"/>
                <w:lang w:eastAsia="ru-RU"/>
              </w:rPr>
            </w:pPr>
            <w:r w:rsidRPr="006E71C8">
              <w:rPr>
                <w:sz w:val="24"/>
                <w:szCs w:val="24"/>
                <w:lang w:eastAsia="ru-RU"/>
              </w:rPr>
              <w:t>30</w:t>
            </w:r>
          </w:p>
        </w:tc>
        <w:tc>
          <w:tcPr>
            <w:tcW w:w="1049" w:type="dxa"/>
            <w:tcBorders>
              <w:left w:val="single" w:sz="4" w:space="0" w:color="auto"/>
            </w:tcBorders>
          </w:tcPr>
          <w:p w:rsidR="006E71C8" w:rsidRPr="006E71C8" w:rsidRDefault="006E71C8" w:rsidP="006E71C8">
            <w:pPr>
              <w:suppressAutoHyphens w:val="0"/>
              <w:spacing w:line="240" w:lineRule="auto"/>
              <w:ind w:firstLine="0"/>
              <w:jc w:val="left"/>
              <w:rPr>
                <w:sz w:val="24"/>
                <w:szCs w:val="24"/>
                <w:lang w:eastAsia="ru-RU"/>
              </w:rPr>
            </w:pPr>
            <w:r w:rsidRPr="006E71C8">
              <w:rPr>
                <w:sz w:val="24"/>
                <w:szCs w:val="24"/>
                <w:lang w:eastAsia="ru-RU"/>
              </w:rPr>
              <w:t>30</w:t>
            </w:r>
          </w:p>
        </w:tc>
      </w:tr>
      <w:tr w:rsidR="006E71C8" w:rsidRPr="006E71C8" w:rsidTr="00787171">
        <w:tc>
          <w:tcPr>
            <w:tcW w:w="534" w:type="dxa"/>
          </w:tcPr>
          <w:p w:rsidR="006E71C8" w:rsidRPr="006E71C8" w:rsidRDefault="006E71C8" w:rsidP="006E71C8">
            <w:pPr>
              <w:suppressAutoHyphens w:val="0"/>
              <w:spacing w:line="240" w:lineRule="auto"/>
              <w:ind w:firstLine="0"/>
              <w:jc w:val="left"/>
              <w:rPr>
                <w:rFonts w:eastAsia="Times New Roman"/>
                <w:sz w:val="24"/>
                <w:szCs w:val="24"/>
                <w:lang w:eastAsia="ru-RU"/>
              </w:rPr>
            </w:pPr>
            <w:r>
              <w:rPr>
                <w:rFonts w:eastAsia="Times New Roman"/>
                <w:sz w:val="24"/>
                <w:szCs w:val="24"/>
                <w:lang w:eastAsia="ru-RU"/>
              </w:rPr>
              <w:t>7</w:t>
            </w:r>
          </w:p>
        </w:tc>
        <w:tc>
          <w:tcPr>
            <w:tcW w:w="2660" w:type="dxa"/>
          </w:tcPr>
          <w:p w:rsidR="006E71C8" w:rsidRPr="006E71C8" w:rsidRDefault="006E71C8" w:rsidP="006E71C8">
            <w:pPr>
              <w:shd w:val="clear" w:color="auto" w:fill="FFFFFF"/>
              <w:suppressAutoHyphens w:val="0"/>
              <w:spacing w:line="240" w:lineRule="auto"/>
              <w:ind w:left="-93" w:right="-94" w:firstLine="298"/>
              <w:jc w:val="left"/>
              <w:rPr>
                <w:rFonts w:eastAsia="Times New Roman"/>
                <w:sz w:val="24"/>
                <w:szCs w:val="24"/>
                <w:lang w:eastAsia="ru-RU"/>
              </w:rPr>
            </w:pPr>
            <w:r w:rsidRPr="006E71C8">
              <w:rPr>
                <w:rFonts w:eastAsia="Times New Roman"/>
                <w:sz w:val="24"/>
                <w:szCs w:val="24"/>
                <w:lang w:eastAsia="ru-RU"/>
              </w:rPr>
              <w:t>Низамутдинова Аэлита Равильевна</w:t>
            </w:r>
          </w:p>
          <w:p w:rsidR="006E71C8" w:rsidRPr="006E71C8" w:rsidRDefault="006E71C8" w:rsidP="006E71C8">
            <w:pPr>
              <w:shd w:val="clear" w:color="auto" w:fill="FFFFFF"/>
              <w:suppressAutoHyphens w:val="0"/>
              <w:spacing w:line="240" w:lineRule="auto"/>
              <w:ind w:left="-93" w:right="-94" w:firstLine="26"/>
              <w:jc w:val="left"/>
              <w:rPr>
                <w:rFonts w:eastAsia="Times New Roman"/>
                <w:sz w:val="24"/>
                <w:szCs w:val="24"/>
                <w:lang w:eastAsia="ru-RU"/>
              </w:rPr>
            </w:pPr>
          </w:p>
        </w:tc>
        <w:tc>
          <w:tcPr>
            <w:tcW w:w="1417" w:type="dxa"/>
          </w:tcPr>
          <w:p w:rsidR="006E71C8" w:rsidRPr="006E71C8" w:rsidRDefault="006E71C8" w:rsidP="006E71C8">
            <w:pPr>
              <w:suppressAutoHyphens w:val="0"/>
              <w:spacing w:line="240" w:lineRule="auto"/>
              <w:ind w:right="-36" w:firstLine="9"/>
              <w:contextualSpacing/>
              <w:jc w:val="left"/>
              <w:rPr>
                <w:rFonts w:eastAsia="Times New Roman"/>
                <w:sz w:val="24"/>
                <w:szCs w:val="24"/>
                <w:lang w:eastAsia="ru-RU"/>
              </w:rPr>
            </w:pPr>
            <w:r w:rsidRPr="006E71C8">
              <w:rPr>
                <w:rFonts w:eastAsia="Times New Roman"/>
                <w:sz w:val="24"/>
                <w:szCs w:val="24"/>
                <w:lang w:eastAsia="ru-RU"/>
              </w:rPr>
              <w:t>03.08.1965</w:t>
            </w:r>
          </w:p>
        </w:tc>
        <w:tc>
          <w:tcPr>
            <w:tcW w:w="1985" w:type="dxa"/>
          </w:tcPr>
          <w:p w:rsidR="006E71C8" w:rsidRPr="006E71C8" w:rsidRDefault="006E71C8" w:rsidP="006E71C8">
            <w:pPr>
              <w:suppressAutoHyphens w:val="0"/>
              <w:spacing w:line="240" w:lineRule="auto"/>
              <w:ind w:right="-36" w:firstLine="9"/>
              <w:contextualSpacing/>
              <w:jc w:val="left"/>
              <w:rPr>
                <w:rFonts w:eastAsia="Times New Roman"/>
                <w:sz w:val="24"/>
                <w:szCs w:val="24"/>
                <w:lang w:eastAsia="ru-RU"/>
              </w:rPr>
            </w:pPr>
            <w:r w:rsidRPr="006E71C8">
              <w:rPr>
                <w:rFonts w:eastAsia="Times New Roman"/>
                <w:sz w:val="24"/>
                <w:szCs w:val="24"/>
                <w:lang w:eastAsia="ru-RU"/>
              </w:rPr>
              <w:t>Учитель рус.языка, литературы</w:t>
            </w:r>
          </w:p>
        </w:tc>
        <w:tc>
          <w:tcPr>
            <w:tcW w:w="3322" w:type="dxa"/>
          </w:tcPr>
          <w:p w:rsidR="006E71C8" w:rsidRPr="006E71C8" w:rsidRDefault="006E71C8" w:rsidP="006E71C8">
            <w:pPr>
              <w:suppressAutoHyphens w:val="0"/>
              <w:spacing w:line="240" w:lineRule="auto"/>
              <w:ind w:firstLine="0"/>
              <w:jc w:val="left"/>
              <w:rPr>
                <w:rFonts w:eastAsia="Times New Roman"/>
                <w:sz w:val="24"/>
                <w:szCs w:val="24"/>
                <w:lang w:eastAsia="ru-RU"/>
              </w:rPr>
            </w:pPr>
            <w:r w:rsidRPr="006E71C8">
              <w:rPr>
                <w:rFonts w:eastAsia="Times New Roman"/>
                <w:sz w:val="24"/>
                <w:szCs w:val="24"/>
                <w:lang w:eastAsia="ru-RU"/>
              </w:rPr>
              <w:t>ВП, Орский ГПИ, 1986 г.Спец:русский язык и литература квалиф: учителя средней школы</w:t>
            </w:r>
          </w:p>
          <w:p w:rsidR="006E71C8" w:rsidRPr="006E71C8" w:rsidRDefault="006E71C8" w:rsidP="006E71C8">
            <w:pPr>
              <w:suppressAutoHyphens w:val="0"/>
              <w:spacing w:line="240" w:lineRule="auto"/>
              <w:ind w:firstLine="0"/>
              <w:jc w:val="left"/>
              <w:rPr>
                <w:rFonts w:eastAsia="Times New Roman"/>
                <w:sz w:val="24"/>
                <w:szCs w:val="24"/>
                <w:lang w:eastAsia="ru-RU"/>
              </w:rPr>
            </w:pPr>
          </w:p>
        </w:tc>
        <w:tc>
          <w:tcPr>
            <w:tcW w:w="1701" w:type="dxa"/>
          </w:tcPr>
          <w:p w:rsidR="006E71C8" w:rsidRPr="006E71C8" w:rsidRDefault="006E71C8" w:rsidP="006E71C8">
            <w:pPr>
              <w:suppressAutoHyphens w:val="0"/>
              <w:spacing w:line="240" w:lineRule="auto"/>
              <w:ind w:right="-6" w:firstLine="0"/>
              <w:jc w:val="left"/>
              <w:rPr>
                <w:rFonts w:eastAsia="Times New Roman"/>
                <w:sz w:val="24"/>
                <w:szCs w:val="24"/>
                <w:lang w:eastAsia="ru-RU"/>
              </w:rPr>
            </w:pPr>
            <w:r w:rsidRPr="006E71C8">
              <w:rPr>
                <w:rFonts w:eastAsia="Times New Roman"/>
                <w:sz w:val="24"/>
                <w:szCs w:val="24"/>
                <w:lang w:eastAsia="ru-RU"/>
              </w:rPr>
              <w:lastRenderedPageBreak/>
              <w:t>20.09.1986 г</w:t>
            </w:r>
          </w:p>
        </w:tc>
        <w:tc>
          <w:tcPr>
            <w:tcW w:w="2126" w:type="dxa"/>
          </w:tcPr>
          <w:p w:rsidR="006E71C8" w:rsidRPr="006E71C8" w:rsidRDefault="006E71C8" w:rsidP="006E71C8">
            <w:pPr>
              <w:suppressAutoHyphens w:val="0"/>
              <w:spacing w:line="240" w:lineRule="auto"/>
              <w:ind w:right="-6" w:firstLine="0"/>
              <w:jc w:val="left"/>
              <w:rPr>
                <w:sz w:val="24"/>
                <w:szCs w:val="24"/>
                <w:lang w:eastAsia="ru-RU"/>
              </w:rPr>
            </w:pPr>
            <w:r w:rsidRPr="006E71C8">
              <w:rPr>
                <w:rFonts w:eastAsia="Times New Roman"/>
                <w:sz w:val="24"/>
                <w:szCs w:val="24"/>
                <w:lang w:eastAsia="ru-RU"/>
              </w:rPr>
              <w:t xml:space="preserve">Высшая кв.кат.  МО Оренб.обл приказ №01-21/987 от </w:t>
            </w:r>
            <w:r w:rsidRPr="006E71C8">
              <w:rPr>
                <w:rFonts w:eastAsia="Times New Roman"/>
                <w:sz w:val="24"/>
                <w:szCs w:val="24"/>
                <w:lang w:eastAsia="ru-RU"/>
              </w:rPr>
              <w:lastRenderedPageBreak/>
              <w:t>08.06.2021 г</w:t>
            </w:r>
          </w:p>
        </w:tc>
        <w:tc>
          <w:tcPr>
            <w:tcW w:w="998" w:type="dxa"/>
            <w:tcBorders>
              <w:right w:val="single" w:sz="4" w:space="0" w:color="auto"/>
            </w:tcBorders>
          </w:tcPr>
          <w:p w:rsidR="006E71C8" w:rsidRPr="006E71C8" w:rsidRDefault="006E71C8" w:rsidP="006E71C8">
            <w:pPr>
              <w:suppressAutoHyphens w:val="0"/>
              <w:spacing w:line="240" w:lineRule="auto"/>
              <w:ind w:firstLine="0"/>
              <w:jc w:val="left"/>
              <w:rPr>
                <w:sz w:val="24"/>
                <w:szCs w:val="24"/>
                <w:lang w:eastAsia="ru-RU"/>
              </w:rPr>
            </w:pPr>
            <w:r w:rsidRPr="006E71C8">
              <w:rPr>
                <w:sz w:val="24"/>
                <w:szCs w:val="24"/>
                <w:lang w:eastAsia="ru-RU"/>
              </w:rPr>
              <w:lastRenderedPageBreak/>
              <w:t>36</w:t>
            </w:r>
          </w:p>
        </w:tc>
        <w:tc>
          <w:tcPr>
            <w:tcW w:w="1049" w:type="dxa"/>
            <w:tcBorders>
              <w:left w:val="single" w:sz="4" w:space="0" w:color="auto"/>
            </w:tcBorders>
          </w:tcPr>
          <w:p w:rsidR="006E71C8" w:rsidRPr="006E71C8" w:rsidRDefault="006E71C8" w:rsidP="006E71C8">
            <w:pPr>
              <w:suppressAutoHyphens w:val="0"/>
              <w:spacing w:line="240" w:lineRule="auto"/>
              <w:ind w:firstLine="0"/>
              <w:jc w:val="left"/>
              <w:rPr>
                <w:rFonts w:eastAsia="Times New Roman"/>
                <w:sz w:val="24"/>
                <w:szCs w:val="24"/>
                <w:lang w:eastAsia="ru-RU"/>
              </w:rPr>
            </w:pPr>
            <w:r w:rsidRPr="006E71C8">
              <w:rPr>
                <w:rFonts w:eastAsia="Times New Roman"/>
                <w:sz w:val="24"/>
                <w:szCs w:val="24"/>
                <w:lang w:eastAsia="ru-RU"/>
              </w:rPr>
              <w:t>36</w:t>
            </w:r>
          </w:p>
        </w:tc>
      </w:tr>
      <w:tr w:rsidR="006E71C8" w:rsidRPr="006E71C8" w:rsidTr="00787171">
        <w:tc>
          <w:tcPr>
            <w:tcW w:w="534" w:type="dxa"/>
          </w:tcPr>
          <w:p w:rsidR="006E71C8" w:rsidRPr="006E71C8" w:rsidRDefault="006E71C8" w:rsidP="006E71C8">
            <w:pPr>
              <w:suppressAutoHyphens w:val="0"/>
              <w:spacing w:line="240" w:lineRule="auto"/>
              <w:ind w:firstLine="0"/>
              <w:jc w:val="left"/>
              <w:rPr>
                <w:rFonts w:eastAsia="Times New Roman"/>
                <w:sz w:val="24"/>
                <w:szCs w:val="24"/>
                <w:lang w:eastAsia="ru-RU"/>
              </w:rPr>
            </w:pPr>
            <w:r>
              <w:rPr>
                <w:rFonts w:eastAsia="Times New Roman"/>
                <w:sz w:val="24"/>
                <w:szCs w:val="24"/>
                <w:lang w:eastAsia="ru-RU"/>
              </w:rPr>
              <w:lastRenderedPageBreak/>
              <w:t>8</w:t>
            </w:r>
          </w:p>
        </w:tc>
        <w:tc>
          <w:tcPr>
            <w:tcW w:w="2660" w:type="dxa"/>
          </w:tcPr>
          <w:p w:rsidR="006E71C8" w:rsidRPr="006E71C8" w:rsidRDefault="006E71C8" w:rsidP="006E71C8">
            <w:pPr>
              <w:shd w:val="clear" w:color="auto" w:fill="FFFFFF"/>
              <w:suppressAutoHyphens w:val="0"/>
              <w:spacing w:line="240" w:lineRule="auto"/>
              <w:ind w:left="-93" w:right="-94" w:firstLine="298"/>
              <w:jc w:val="left"/>
              <w:rPr>
                <w:rFonts w:eastAsia="Times New Roman"/>
                <w:sz w:val="24"/>
                <w:szCs w:val="24"/>
                <w:lang w:eastAsia="ru-RU"/>
              </w:rPr>
            </w:pPr>
            <w:r w:rsidRPr="006E71C8">
              <w:rPr>
                <w:rFonts w:eastAsia="Times New Roman"/>
                <w:sz w:val="24"/>
                <w:szCs w:val="24"/>
                <w:lang w:eastAsia="ru-RU"/>
              </w:rPr>
              <w:t>Сапунова Светлана Денисовна</w:t>
            </w:r>
          </w:p>
          <w:p w:rsidR="006E71C8" w:rsidRPr="006E71C8" w:rsidRDefault="006E71C8" w:rsidP="006E71C8">
            <w:pPr>
              <w:shd w:val="clear" w:color="auto" w:fill="FFFFFF"/>
              <w:suppressAutoHyphens w:val="0"/>
              <w:spacing w:line="240" w:lineRule="auto"/>
              <w:ind w:left="-93" w:right="-94" w:firstLine="26"/>
              <w:jc w:val="left"/>
              <w:rPr>
                <w:rFonts w:eastAsia="Times New Roman"/>
                <w:sz w:val="24"/>
                <w:szCs w:val="24"/>
                <w:lang w:eastAsia="ru-RU"/>
              </w:rPr>
            </w:pPr>
          </w:p>
        </w:tc>
        <w:tc>
          <w:tcPr>
            <w:tcW w:w="1417" w:type="dxa"/>
          </w:tcPr>
          <w:p w:rsidR="006E71C8" w:rsidRPr="006E71C8" w:rsidRDefault="006E71C8" w:rsidP="006E71C8">
            <w:pPr>
              <w:suppressAutoHyphens w:val="0"/>
              <w:spacing w:line="240" w:lineRule="auto"/>
              <w:ind w:right="-36" w:firstLine="9"/>
              <w:contextualSpacing/>
              <w:jc w:val="left"/>
              <w:rPr>
                <w:rFonts w:eastAsia="Times New Roman"/>
                <w:sz w:val="24"/>
                <w:szCs w:val="24"/>
                <w:lang w:eastAsia="ru-RU"/>
              </w:rPr>
            </w:pPr>
            <w:r w:rsidRPr="006E71C8">
              <w:rPr>
                <w:rFonts w:eastAsia="Times New Roman"/>
                <w:sz w:val="24"/>
                <w:szCs w:val="24"/>
                <w:lang w:eastAsia="ru-RU"/>
              </w:rPr>
              <w:t>24.12.1975</w:t>
            </w:r>
          </w:p>
        </w:tc>
        <w:tc>
          <w:tcPr>
            <w:tcW w:w="1985" w:type="dxa"/>
          </w:tcPr>
          <w:p w:rsidR="006E71C8" w:rsidRPr="006E71C8" w:rsidRDefault="006E71C8" w:rsidP="006E71C8">
            <w:pPr>
              <w:suppressAutoHyphens w:val="0"/>
              <w:spacing w:line="240" w:lineRule="auto"/>
              <w:ind w:right="-36" w:firstLine="9"/>
              <w:contextualSpacing/>
              <w:jc w:val="left"/>
              <w:rPr>
                <w:rFonts w:eastAsia="Times New Roman"/>
                <w:sz w:val="24"/>
                <w:szCs w:val="24"/>
                <w:lang w:eastAsia="ru-RU"/>
              </w:rPr>
            </w:pPr>
            <w:r w:rsidRPr="006E71C8">
              <w:rPr>
                <w:rFonts w:eastAsia="Times New Roman"/>
                <w:sz w:val="24"/>
                <w:szCs w:val="24"/>
                <w:lang w:eastAsia="ru-RU"/>
              </w:rPr>
              <w:t xml:space="preserve">Директор </w:t>
            </w:r>
          </w:p>
          <w:p w:rsidR="006E71C8" w:rsidRPr="006E71C8" w:rsidRDefault="006E71C8" w:rsidP="006E71C8">
            <w:pPr>
              <w:suppressAutoHyphens w:val="0"/>
              <w:spacing w:line="240" w:lineRule="auto"/>
              <w:ind w:right="-36" w:firstLine="9"/>
              <w:contextualSpacing/>
              <w:jc w:val="left"/>
              <w:rPr>
                <w:rFonts w:eastAsia="Times New Roman"/>
                <w:sz w:val="24"/>
                <w:szCs w:val="24"/>
                <w:lang w:eastAsia="ru-RU"/>
              </w:rPr>
            </w:pPr>
            <w:r w:rsidRPr="006E71C8">
              <w:rPr>
                <w:rFonts w:eastAsia="Times New Roman"/>
                <w:sz w:val="24"/>
                <w:szCs w:val="24"/>
                <w:lang w:eastAsia="ru-RU"/>
              </w:rPr>
              <w:t>учитель географии</w:t>
            </w:r>
          </w:p>
        </w:tc>
        <w:tc>
          <w:tcPr>
            <w:tcW w:w="3322" w:type="dxa"/>
          </w:tcPr>
          <w:p w:rsidR="006E71C8" w:rsidRPr="006E71C8" w:rsidRDefault="006E71C8" w:rsidP="006E71C8">
            <w:pPr>
              <w:suppressAutoHyphens w:val="0"/>
              <w:spacing w:line="240" w:lineRule="auto"/>
              <w:ind w:firstLine="0"/>
              <w:jc w:val="left"/>
              <w:rPr>
                <w:sz w:val="24"/>
                <w:szCs w:val="24"/>
                <w:lang w:eastAsia="ru-RU"/>
              </w:rPr>
            </w:pPr>
            <w:r w:rsidRPr="006E71C8">
              <w:rPr>
                <w:rFonts w:eastAsia="Times New Roman"/>
                <w:sz w:val="24"/>
                <w:szCs w:val="24"/>
                <w:lang w:eastAsia="ru-RU"/>
              </w:rPr>
              <w:t>ВП. ОГПУ,</w:t>
            </w:r>
            <w:r w:rsidRPr="006E71C8">
              <w:rPr>
                <w:sz w:val="24"/>
                <w:szCs w:val="24"/>
                <w:lang w:eastAsia="ru-RU"/>
              </w:rPr>
              <w:t>2007</w:t>
            </w:r>
          </w:p>
          <w:p w:rsidR="006E71C8" w:rsidRPr="006E71C8" w:rsidRDefault="006E71C8" w:rsidP="006E71C8">
            <w:pPr>
              <w:suppressAutoHyphens w:val="0"/>
              <w:spacing w:line="240" w:lineRule="auto"/>
              <w:ind w:firstLine="0"/>
              <w:jc w:val="left"/>
              <w:rPr>
                <w:sz w:val="24"/>
                <w:szCs w:val="24"/>
                <w:lang w:eastAsia="ru-RU"/>
              </w:rPr>
            </w:pPr>
            <w:r w:rsidRPr="006E71C8">
              <w:rPr>
                <w:sz w:val="24"/>
                <w:szCs w:val="24"/>
                <w:lang w:eastAsia="ru-RU"/>
              </w:rPr>
              <w:t>Квалиф:учитель географии</w:t>
            </w:r>
          </w:p>
          <w:p w:rsidR="006E71C8" w:rsidRPr="006E71C8" w:rsidRDefault="006E71C8" w:rsidP="006E71C8">
            <w:pPr>
              <w:suppressAutoHyphens w:val="0"/>
              <w:spacing w:line="240" w:lineRule="auto"/>
              <w:ind w:firstLine="0"/>
              <w:jc w:val="left"/>
              <w:rPr>
                <w:sz w:val="24"/>
                <w:szCs w:val="24"/>
                <w:lang w:eastAsia="ru-RU"/>
              </w:rPr>
            </w:pPr>
            <w:r w:rsidRPr="006E71C8">
              <w:rPr>
                <w:sz w:val="24"/>
                <w:szCs w:val="24"/>
                <w:lang w:eastAsia="ru-RU"/>
              </w:rPr>
              <w:t>Спец: «География»</w:t>
            </w:r>
          </w:p>
        </w:tc>
        <w:tc>
          <w:tcPr>
            <w:tcW w:w="1701" w:type="dxa"/>
          </w:tcPr>
          <w:p w:rsidR="006E71C8" w:rsidRPr="006E71C8" w:rsidRDefault="006E71C8" w:rsidP="006E71C8">
            <w:pPr>
              <w:suppressAutoHyphens w:val="0"/>
              <w:spacing w:line="240" w:lineRule="auto"/>
              <w:ind w:right="-6" w:firstLine="0"/>
              <w:jc w:val="left"/>
              <w:rPr>
                <w:sz w:val="24"/>
                <w:szCs w:val="24"/>
                <w:lang w:eastAsia="ru-RU"/>
              </w:rPr>
            </w:pPr>
            <w:r w:rsidRPr="006E71C8">
              <w:rPr>
                <w:sz w:val="24"/>
                <w:szCs w:val="24"/>
                <w:lang w:eastAsia="ru-RU"/>
              </w:rPr>
              <w:t>11.08.2015 г</w:t>
            </w:r>
          </w:p>
          <w:p w:rsidR="006E71C8" w:rsidRPr="006E71C8" w:rsidRDefault="006E71C8" w:rsidP="006E71C8">
            <w:pPr>
              <w:suppressAutoHyphens w:val="0"/>
              <w:spacing w:line="240" w:lineRule="auto"/>
              <w:ind w:right="-6" w:firstLine="0"/>
              <w:jc w:val="left"/>
              <w:rPr>
                <w:sz w:val="24"/>
                <w:szCs w:val="24"/>
                <w:lang w:eastAsia="ru-RU"/>
              </w:rPr>
            </w:pPr>
            <w:r w:rsidRPr="006E71C8">
              <w:rPr>
                <w:sz w:val="24"/>
                <w:szCs w:val="24"/>
                <w:lang w:eastAsia="ru-RU"/>
              </w:rPr>
              <w:t>01.09.2014 г</w:t>
            </w:r>
          </w:p>
        </w:tc>
        <w:tc>
          <w:tcPr>
            <w:tcW w:w="2126" w:type="dxa"/>
          </w:tcPr>
          <w:p w:rsidR="006E71C8" w:rsidRPr="006E71C8" w:rsidRDefault="006E71C8" w:rsidP="006E71C8">
            <w:pPr>
              <w:suppressAutoHyphens w:val="0"/>
              <w:spacing w:line="240" w:lineRule="auto"/>
              <w:ind w:right="-6" w:firstLine="0"/>
              <w:jc w:val="left"/>
              <w:rPr>
                <w:rFonts w:eastAsia="Times New Roman"/>
                <w:sz w:val="20"/>
                <w:szCs w:val="20"/>
                <w:lang w:eastAsia="ru-RU"/>
              </w:rPr>
            </w:pPr>
            <w:r w:rsidRPr="006E71C8">
              <w:rPr>
                <w:rFonts w:eastAsia="Times New Roman"/>
                <w:sz w:val="20"/>
                <w:szCs w:val="20"/>
                <w:lang w:eastAsia="ru-RU"/>
              </w:rPr>
              <w:t>Без категории</w:t>
            </w:r>
          </w:p>
        </w:tc>
        <w:tc>
          <w:tcPr>
            <w:tcW w:w="998" w:type="dxa"/>
            <w:tcBorders>
              <w:right w:val="single" w:sz="4" w:space="0" w:color="auto"/>
            </w:tcBorders>
          </w:tcPr>
          <w:p w:rsidR="006E71C8" w:rsidRPr="006E71C8" w:rsidRDefault="006E71C8" w:rsidP="006E71C8">
            <w:pPr>
              <w:suppressAutoHyphens w:val="0"/>
              <w:spacing w:line="240" w:lineRule="auto"/>
              <w:ind w:firstLine="0"/>
              <w:jc w:val="left"/>
              <w:rPr>
                <w:sz w:val="24"/>
                <w:szCs w:val="24"/>
                <w:lang w:eastAsia="ru-RU"/>
              </w:rPr>
            </w:pPr>
            <w:r w:rsidRPr="006E71C8">
              <w:rPr>
                <w:sz w:val="24"/>
                <w:szCs w:val="24"/>
                <w:lang w:eastAsia="ru-RU"/>
              </w:rPr>
              <w:t>23</w:t>
            </w:r>
          </w:p>
        </w:tc>
        <w:tc>
          <w:tcPr>
            <w:tcW w:w="1049" w:type="dxa"/>
            <w:tcBorders>
              <w:left w:val="single" w:sz="4" w:space="0" w:color="auto"/>
            </w:tcBorders>
          </w:tcPr>
          <w:p w:rsidR="006E71C8" w:rsidRPr="006E71C8" w:rsidRDefault="006E71C8" w:rsidP="006E71C8">
            <w:pPr>
              <w:suppressAutoHyphens w:val="0"/>
              <w:spacing w:line="240" w:lineRule="auto"/>
              <w:ind w:firstLine="0"/>
              <w:jc w:val="left"/>
              <w:rPr>
                <w:sz w:val="24"/>
                <w:szCs w:val="24"/>
                <w:lang w:eastAsia="ru-RU"/>
              </w:rPr>
            </w:pPr>
            <w:r w:rsidRPr="006E71C8">
              <w:rPr>
                <w:sz w:val="24"/>
                <w:szCs w:val="24"/>
                <w:lang w:eastAsia="ru-RU"/>
              </w:rPr>
              <w:t>23</w:t>
            </w:r>
          </w:p>
        </w:tc>
      </w:tr>
      <w:tr w:rsidR="006E71C8" w:rsidRPr="006E71C8" w:rsidTr="00787171">
        <w:tc>
          <w:tcPr>
            <w:tcW w:w="534" w:type="dxa"/>
          </w:tcPr>
          <w:p w:rsidR="006E71C8" w:rsidRPr="006E71C8" w:rsidRDefault="006E71C8" w:rsidP="006E71C8">
            <w:pPr>
              <w:suppressAutoHyphens w:val="0"/>
              <w:spacing w:line="240" w:lineRule="auto"/>
              <w:ind w:firstLine="0"/>
              <w:jc w:val="left"/>
              <w:rPr>
                <w:rFonts w:eastAsia="Times New Roman"/>
                <w:sz w:val="24"/>
                <w:szCs w:val="24"/>
                <w:lang w:eastAsia="ru-RU"/>
              </w:rPr>
            </w:pPr>
            <w:r>
              <w:rPr>
                <w:rFonts w:eastAsia="Times New Roman"/>
                <w:sz w:val="24"/>
                <w:szCs w:val="24"/>
                <w:lang w:eastAsia="ru-RU"/>
              </w:rPr>
              <w:t>9</w:t>
            </w:r>
          </w:p>
        </w:tc>
        <w:tc>
          <w:tcPr>
            <w:tcW w:w="2660" w:type="dxa"/>
          </w:tcPr>
          <w:p w:rsidR="006E71C8" w:rsidRPr="006E71C8" w:rsidRDefault="006E71C8" w:rsidP="006E71C8">
            <w:pPr>
              <w:shd w:val="clear" w:color="auto" w:fill="FFFFFF"/>
              <w:suppressAutoHyphens w:val="0"/>
              <w:spacing w:line="240" w:lineRule="auto"/>
              <w:ind w:left="-93" w:right="-94" w:firstLine="298"/>
              <w:jc w:val="left"/>
              <w:rPr>
                <w:rFonts w:eastAsia="Times New Roman"/>
                <w:sz w:val="24"/>
                <w:szCs w:val="24"/>
                <w:lang w:eastAsia="ru-RU"/>
              </w:rPr>
            </w:pPr>
            <w:r w:rsidRPr="006E71C8">
              <w:rPr>
                <w:rFonts w:eastAsia="Times New Roman"/>
                <w:sz w:val="24"/>
                <w:szCs w:val="24"/>
                <w:lang w:eastAsia="ru-RU"/>
              </w:rPr>
              <w:t xml:space="preserve">Тяпухин Виктор Сергеевич </w:t>
            </w:r>
          </w:p>
        </w:tc>
        <w:tc>
          <w:tcPr>
            <w:tcW w:w="1417" w:type="dxa"/>
          </w:tcPr>
          <w:p w:rsidR="006E71C8" w:rsidRPr="006E71C8" w:rsidRDefault="006E71C8" w:rsidP="006E71C8">
            <w:pPr>
              <w:suppressAutoHyphens w:val="0"/>
              <w:spacing w:line="240" w:lineRule="auto"/>
              <w:ind w:right="-36" w:firstLine="9"/>
              <w:contextualSpacing/>
              <w:jc w:val="left"/>
              <w:rPr>
                <w:rFonts w:eastAsia="Times New Roman"/>
                <w:sz w:val="24"/>
                <w:szCs w:val="24"/>
                <w:lang w:eastAsia="ru-RU"/>
              </w:rPr>
            </w:pPr>
            <w:r w:rsidRPr="006E71C8">
              <w:rPr>
                <w:rFonts w:eastAsia="Times New Roman"/>
                <w:sz w:val="24"/>
                <w:szCs w:val="24"/>
                <w:lang w:eastAsia="ru-RU"/>
              </w:rPr>
              <w:t>08.01.1966</w:t>
            </w:r>
          </w:p>
        </w:tc>
        <w:tc>
          <w:tcPr>
            <w:tcW w:w="1985" w:type="dxa"/>
          </w:tcPr>
          <w:p w:rsidR="006E71C8" w:rsidRPr="006E71C8" w:rsidRDefault="006E71C8" w:rsidP="006E71C8">
            <w:pPr>
              <w:suppressAutoHyphens w:val="0"/>
              <w:spacing w:line="240" w:lineRule="auto"/>
              <w:ind w:right="-36" w:firstLine="9"/>
              <w:contextualSpacing/>
              <w:jc w:val="left"/>
              <w:rPr>
                <w:rFonts w:eastAsia="Times New Roman"/>
                <w:sz w:val="24"/>
                <w:szCs w:val="24"/>
                <w:lang w:eastAsia="ru-RU"/>
              </w:rPr>
            </w:pPr>
            <w:r w:rsidRPr="006E71C8">
              <w:rPr>
                <w:rFonts w:eastAsia="Times New Roman"/>
                <w:sz w:val="24"/>
                <w:szCs w:val="24"/>
                <w:lang w:eastAsia="ru-RU"/>
              </w:rPr>
              <w:t xml:space="preserve">Психолог, учитель </w:t>
            </w:r>
          </w:p>
          <w:p w:rsidR="006E71C8" w:rsidRPr="006E71C8" w:rsidRDefault="006E71C8" w:rsidP="006E71C8">
            <w:pPr>
              <w:suppressAutoHyphens w:val="0"/>
              <w:spacing w:line="240" w:lineRule="auto"/>
              <w:ind w:right="-36" w:firstLine="9"/>
              <w:contextualSpacing/>
              <w:jc w:val="left"/>
              <w:rPr>
                <w:rFonts w:eastAsia="Times New Roman"/>
                <w:sz w:val="24"/>
                <w:szCs w:val="24"/>
                <w:lang w:eastAsia="ru-RU"/>
              </w:rPr>
            </w:pPr>
          </w:p>
          <w:p w:rsidR="006E71C8" w:rsidRPr="006E71C8" w:rsidRDefault="006E71C8" w:rsidP="006E71C8">
            <w:pPr>
              <w:suppressAutoHyphens w:val="0"/>
              <w:spacing w:line="240" w:lineRule="auto"/>
              <w:ind w:right="-36" w:firstLine="9"/>
              <w:contextualSpacing/>
              <w:jc w:val="left"/>
              <w:rPr>
                <w:rFonts w:eastAsia="Times New Roman"/>
                <w:sz w:val="24"/>
                <w:szCs w:val="24"/>
                <w:lang w:eastAsia="ru-RU"/>
              </w:rPr>
            </w:pPr>
          </w:p>
          <w:p w:rsidR="006E71C8" w:rsidRPr="006E71C8" w:rsidRDefault="006E71C8" w:rsidP="006E71C8">
            <w:pPr>
              <w:suppressAutoHyphens w:val="0"/>
              <w:spacing w:line="240" w:lineRule="auto"/>
              <w:ind w:right="-36" w:firstLine="9"/>
              <w:contextualSpacing/>
              <w:jc w:val="left"/>
              <w:rPr>
                <w:rFonts w:eastAsia="Times New Roman"/>
                <w:sz w:val="24"/>
                <w:szCs w:val="24"/>
                <w:lang w:eastAsia="ru-RU"/>
              </w:rPr>
            </w:pPr>
          </w:p>
          <w:p w:rsidR="006E71C8" w:rsidRPr="006E71C8" w:rsidRDefault="006E71C8" w:rsidP="006E71C8">
            <w:pPr>
              <w:suppressAutoHyphens w:val="0"/>
              <w:spacing w:line="240" w:lineRule="auto"/>
              <w:ind w:right="-36" w:firstLine="9"/>
              <w:contextualSpacing/>
              <w:jc w:val="left"/>
              <w:rPr>
                <w:rFonts w:eastAsia="Times New Roman"/>
                <w:sz w:val="24"/>
                <w:szCs w:val="24"/>
                <w:lang w:eastAsia="ru-RU"/>
              </w:rPr>
            </w:pPr>
            <w:r w:rsidRPr="006E71C8">
              <w:rPr>
                <w:rFonts w:eastAsia="Times New Roman"/>
                <w:sz w:val="24"/>
                <w:szCs w:val="24"/>
                <w:lang w:eastAsia="ru-RU"/>
              </w:rPr>
              <w:t>обществознания</w:t>
            </w:r>
          </w:p>
        </w:tc>
        <w:tc>
          <w:tcPr>
            <w:tcW w:w="3322" w:type="dxa"/>
          </w:tcPr>
          <w:p w:rsidR="006E71C8" w:rsidRPr="006E71C8" w:rsidRDefault="006E71C8" w:rsidP="006E71C8">
            <w:pPr>
              <w:suppressAutoHyphens w:val="0"/>
              <w:spacing w:line="240" w:lineRule="auto"/>
              <w:ind w:firstLine="0"/>
              <w:jc w:val="left"/>
              <w:rPr>
                <w:rFonts w:eastAsia="Times New Roman"/>
                <w:sz w:val="24"/>
                <w:szCs w:val="24"/>
                <w:lang w:eastAsia="ru-RU"/>
              </w:rPr>
            </w:pPr>
            <w:r w:rsidRPr="006E71C8">
              <w:rPr>
                <w:rFonts w:eastAsia="Times New Roman"/>
                <w:sz w:val="24"/>
                <w:szCs w:val="24"/>
                <w:lang w:eastAsia="ru-RU"/>
              </w:rPr>
              <w:t>ОГПИ, 1994г.</w:t>
            </w:r>
          </w:p>
          <w:p w:rsidR="006E71C8" w:rsidRPr="006E71C8" w:rsidRDefault="006E71C8" w:rsidP="006E71C8">
            <w:pPr>
              <w:suppressAutoHyphens w:val="0"/>
              <w:spacing w:line="240" w:lineRule="auto"/>
              <w:ind w:firstLine="0"/>
              <w:jc w:val="left"/>
              <w:rPr>
                <w:rFonts w:eastAsia="Times New Roman"/>
                <w:sz w:val="24"/>
                <w:szCs w:val="24"/>
                <w:lang w:eastAsia="ru-RU"/>
              </w:rPr>
            </w:pPr>
            <w:r w:rsidRPr="006E71C8">
              <w:rPr>
                <w:rFonts w:eastAsia="Times New Roman"/>
                <w:sz w:val="24"/>
                <w:szCs w:val="24"/>
                <w:lang w:eastAsia="ru-RU"/>
              </w:rPr>
              <w:t xml:space="preserve">Спец.: Практич. психология в системе образования </w:t>
            </w:r>
          </w:p>
          <w:p w:rsidR="006E71C8" w:rsidRPr="006E71C8" w:rsidRDefault="006E71C8" w:rsidP="006E71C8">
            <w:pPr>
              <w:suppressAutoHyphens w:val="0"/>
              <w:spacing w:line="240" w:lineRule="auto"/>
              <w:ind w:firstLine="0"/>
              <w:jc w:val="left"/>
              <w:rPr>
                <w:rFonts w:eastAsia="Times New Roman"/>
                <w:sz w:val="24"/>
                <w:szCs w:val="24"/>
                <w:lang w:eastAsia="ru-RU"/>
              </w:rPr>
            </w:pPr>
            <w:r w:rsidRPr="006E71C8">
              <w:rPr>
                <w:rFonts w:eastAsia="Times New Roman"/>
                <w:sz w:val="24"/>
                <w:szCs w:val="24"/>
                <w:lang w:eastAsia="ru-RU"/>
              </w:rPr>
              <w:t>Квал: практич. психология ВП, ОГПИ 1991г. спец.история, обществознание и советское право,квалиф.учитель средней школы</w:t>
            </w:r>
          </w:p>
          <w:p w:rsidR="006E71C8" w:rsidRPr="006E71C8" w:rsidRDefault="006E71C8" w:rsidP="006E71C8">
            <w:pPr>
              <w:suppressAutoHyphens w:val="0"/>
              <w:spacing w:line="240" w:lineRule="auto"/>
              <w:ind w:firstLine="0"/>
              <w:jc w:val="left"/>
              <w:rPr>
                <w:rFonts w:eastAsia="Times New Roman"/>
                <w:sz w:val="24"/>
                <w:szCs w:val="24"/>
                <w:lang w:eastAsia="ru-RU"/>
              </w:rPr>
            </w:pPr>
          </w:p>
        </w:tc>
        <w:tc>
          <w:tcPr>
            <w:tcW w:w="1701" w:type="dxa"/>
          </w:tcPr>
          <w:p w:rsidR="006E71C8" w:rsidRPr="006E71C8" w:rsidRDefault="006E71C8" w:rsidP="006E71C8">
            <w:pPr>
              <w:suppressAutoHyphens w:val="0"/>
              <w:spacing w:line="240" w:lineRule="auto"/>
              <w:ind w:right="-6" w:firstLine="0"/>
              <w:jc w:val="left"/>
              <w:rPr>
                <w:rFonts w:eastAsia="Times New Roman"/>
                <w:sz w:val="24"/>
                <w:szCs w:val="24"/>
                <w:lang w:eastAsia="ru-RU"/>
              </w:rPr>
            </w:pPr>
            <w:r w:rsidRPr="006E71C8">
              <w:rPr>
                <w:rFonts w:eastAsia="Times New Roman"/>
                <w:sz w:val="24"/>
                <w:szCs w:val="24"/>
                <w:lang w:eastAsia="ru-RU"/>
              </w:rPr>
              <w:t xml:space="preserve">01.02.2009 г </w:t>
            </w:r>
          </w:p>
          <w:p w:rsidR="006E71C8" w:rsidRPr="006E71C8" w:rsidRDefault="006E71C8" w:rsidP="006E71C8">
            <w:pPr>
              <w:suppressAutoHyphens w:val="0"/>
              <w:spacing w:line="240" w:lineRule="auto"/>
              <w:ind w:right="-6" w:firstLine="0"/>
              <w:jc w:val="left"/>
              <w:rPr>
                <w:rFonts w:eastAsia="Times New Roman"/>
                <w:sz w:val="24"/>
                <w:szCs w:val="24"/>
                <w:lang w:eastAsia="ru-RU"/>
              </w:rPr>
            </w:pPr>
          </w:p>
          <w:p w:rsidR="006E71C8" w:rsidRPr="006E71C8" w:rsidRDefault="006E71C8" w:rsidP="006E71C8">
            <w:pPr>
              <w:suppressAutoHyphens w:val="0"/>
              <w:spacing w:line="240" w:lineRule="auto"/>
              <w:ind w:right="-6" w:firstLine="0"/>
              <w:jc w:val="left"/>
              <w:rPr>
                <w:rFonts w:eastAsia="Times New Roman"/>
                <w:sz w:val="24"/>
                <w:szCs w:val="24"/>
                <w:lang w:eastAsia="ru-RU"/>
              </w:rPr>
            </w:pPr>
          </w:p>
          <w:p w:rsidR="006E71C8" w:rsidRPr="006E71C8" w:rsidRDefault="006E71C8" w:rsidP="006E71C8">
            <w:pPr>
              <w:suppressAutoHyphens w:val="0"/>
              <w:spacing w:line="240" w:lineRule="auto"/>
              <w:ind w:right="-6" w:firstLine="0"/>
              <w:jc w:val="left"/>
              <w:rPr>
                <w:rFonts w:eastAsia="Times New Roman"/>
                <w:sz w:val="24"/>
                <w:szCs w:val="24"/>
                <w:lang w:eastAsia="ru-RU"/>
              </w:rPr>
            </w:pPr>
          </w:p>
          <w:p w:rsidR="006E71C8" w:rsidRPr="006E71C8" w:rsidRDefault="006E71C8" w:rsidP="006E71C8">
            <w:pPr>
              <w:suppressAutoHyphens w:val="0"/>
              <w:spacing w:line="240" w:lineRule="auto"/>
              <w:ind w:right="-6" w:firstLine="0"/>
              <w:jc w:val="left"/>
              <w:rPr>
                <w:rFonts w:eastAsia="Times New Roman"/>
                <w:sz w:val="24"/>
                <w:szCs w:val="24"/>
                <w:lang w:eastAsia="ru-RU"/>
              </w:rPr>
            </w:pPr>
          </w:p>
          <w:p w:rsidR="006E71C8" w:rsidRPr="006E71C8" w:rsidRDefault="006E71C8" w:rsidP="006E71C8">
            <w:pPr>
              <w:suppressAutoHyphens w:val="0"/>
              <w:spacing w:line="240" w:lineRule="auto"/>
              <w:ind w:right="-6" w:firstLine="0"/>
              <w:jc w:val="left"/>
              <w:rPr>
                <w:rFonts w:eastAsia="Times New Roman"/>
                <w:sz w:val="24"/>
                <w:szCs w:val="24"/>
                <w:lang w:eastAsia="ru-RU"/>
              </w:rPr>
            </w:pPr>
            <w:r w:rsidRPr="006E71C8">
              <w:rPr>
                <w:rFonts w:eastAsia="Times New Roman"/>
                <w:sz w:val="24"/>
                <w:szCs w:val="24"/>
                <w:lang w:eastAsia="ru-RU"/>
              </w:rPr>
              <w:t>31.08.2012 г</w:t>
            </w:r>
          </w:p>
          <w:p w:rsidR="006E71C8" w:rsidRPr="006E71C8" w:rsidRDefault="006E71C8" w:rsidP="006E71C8">
            <w:pPr>
              <w:suppressAutoHyphens w:val="0"/>
              <w:spacing w:line="240" w:lineRule="auto"/>
              <w:ind w:right="-6" w:firstLine="0"/>
              <w:jc w:val="left"/>
              <w:rPr>
                <w:rFonts w:eastAsia="Times New Roman"/>
                <w:sz w:val="24"/>
                <w:szCs w:val="24"/>
                <w:lang w:eastAsia="ru-RU"/>
              </w:rPr>
            </w:pPr>
          </w:p>
          <w:p w:rsidR="006E71C8" w:rsidRPr="006E71C8" w:rsidRDefault="006E71C8" w:rsidP="006E71C8">
            <w:pPr>
              <w:suppressAutoHyphens w:val="0"/>
              <w:spacing w:line="240" w:lineRule="auto"/>
              <w:ind w:right="-6" w:firstLine="0"/>
              <w:jc w:val="left"/>
              <w:rPr>
                <w:rFonts w:eastAsia="Times New Roman"/>
                <w:sz w:val="24"/>
                <w:szCs w:val="24"/>
                <w:lang w:eastAsia="ru-RU"/>
              </w:rPr>
            </w:pPr>
          </w:p>
          <w:p w:rsidR="006E71C8" w:rsidRPr="006E71C8" w:rsidRDefault="006E71C8" w:rsidP="006E71C8">
            <w:pPr>
              <w:suppressAutoHyphens w:val="0"/>
              <w:spacing w:line="240" w:lineRule="auto"/>
              <w:ind w:right="-6" w:firstLine="0"/>
              <w:jc w:val="left"/>
              <w:rPr>
                <w:rFonts w:eastAsia="Times New Roman"/>
                <w:sz w:val="24"/>
                <w:szCs w:val="24"/>
                <w:lang w:eastAsia="ru-RU"/>
              </w:rPr>
            </w:pPr>
          </w:p>
        </w:tc>
        <w:tc>
          <w:tcPr>
            <w:tcW w:w="2126" w:type="dxa"/>
          </w:tcPr>
          <w:p w:rsidR="006E71C8" w:rsidRPr="006E71C8" w:rsidRDefault="006E71C8" w:rsidP="006E71C8">
            <w:pPr>
              <w:suppressAutoHyphens w:val="0"/>
              <w:spacing w:line="240" w:lineRule="auto"/>
              <w:ind w:right="-6" w:firstLine="0"/>
              <w:jc w:val="left"/>
              <w:rPr>
                <w:sz w:val="24"/>
                <w:szCs w:val="24"/>
                <w:lang w:eastAsia="ru-RU"/>
              </w:rPr>
            </w:pPr>
            <w:r w:rsidRPr="006E71C8">
              <w:rPr>
                <w:rFonts w:eastAsia="Times New Roman"/>
                <w:sz w:val="24"/>
                <w:szCs w:val="24"/>
                <w:lang w:eastAsia="ru-RU"/>
              </w:rPr>
              <w:t>1 кв.кат.МО Оренб.обл приказ №01-21/1762 от 23.12.2020 г</w:t>
            </w:r>
            <w:r w:rsidRPr="006E71C8">
              <w:rPr>
                <w:sz w:val="24"/>
                <w:szCs w:val="24"/>
                <w:lang w:eastAsia="ru-RU"/>
              </w:rPr>
              <w:t xml:space="preserve"> </w:t>
            </w:r>
          </w:p>
          <w:p w:rsidR="006E71C8" w:rsidRPr="006E71C8" w:rsidRDefault="006E71C8" w:rsidP="006E71C8">
            <w:pPr>
              <w:suppressAutoHyphens w:val="0"/>
              <w:spacing w:line="240" w:lineRule="auto"/>
              <w:ind w:right="-6" w:firstLine="0"/>
              <w:jc w:val="left"/>
              <w:rPr>
                <w:rFonts w:eastAsia="Times New Roman"/>
                <w:sz w:val="24"/>
                <w:szCs w:val="24"/>
                <w:lang w:eastAsia="ru-RU"/>
              </w:rPr>
            </w:pPr>
          </w:p>
          <w:p w:rsidR="006E71C8" w:rsidRPr="006E71C8" w:rsidRDefault="006E71C8" w:rsidP="006E71C8">
            <w:pPr>
              <w:suppressAutoHyphens w:val="0"/>
              <w:spacing w:line="240" w:lineRule="auto"/>
              <w:ind w:right="-6" w:firstLine="0"/>
              <w:jc w:val="left"/>
              <w:rPr>
                <w:sz w:val="24"/>
                <w:szCs w:val="24"/>
                <w:lang w:eastAsia="ru-RU"/>
              </w:rPr>
            </w:pPr>
            <w:r w:rsidRPr="006E71C8">
              <w:rPr>
                <w:rFonts w:eastAsia="Times New Roman"/>
                <w:sz w:val="24"/>
                <w:szCs w:val="24"/>
                <w:lang w:eastAsia="ru-RU"/>
              </w:rPr>
              <w:t>1 кв.кат.МО Оренб.обл приказ №01-21/1762 от 23.12.2020 г</w:t>
            </w:r>
          </w:p>
        </w:tc>
        <w:tc>
          <w:tcPr>
            <w:tcW w:w="998" w:type="dxa"/>
            <w:tcBorders>
              <w:right w:val="single" w:sz="4" w:space="0" w:color="auto"/>
            </w:tcBorders>
          </w:tcPr>
          <w:p w:rsidR="006E71C8" w:rsidRPr="006E71C8" w:rsidRDefault="006E71C8" w:rsidP="006E71C8">
            <w:pPr>
              <w:suppressAutoHyphens w:val="0"/>
              <w:spacing w:line="240" w:lineRule="auto"/>
              <w:ind w:firstLine="0"/>
              <w:jc w:val="left"/>
              <w:rPr>
                <w:sz w:val="24"/>
                <w:szCs w:val="24"/>
                <w:lang w:eastAsia="ru-RU"/>
              </w:rPr>
            </w:pPr>
            <w:r w:rsidRPr="006E71C8">
              <w:rPr>
                <w:sz w:val="24"/>
                <w:szCs w:val="24"/>
                <w:lang w:eastAsia="ru-RU"/>
              </w:rPr>
              <w:t>31</w:t>
            </w:r>
          </w:p>
        </w:tc>
        <w:tc>
          <w:tcPr>
            <w:tcW w:w="1049" w:type="dxa"/>
            <w:tcBorders>
              <w:left w:val="single" w:sz="4" w:space="0" w:color="auto"/>
            </w:tcBorders>
          </w:tcPr>
          <w:p w:rsidR="006E71C8" w:rsidRPr="006E71C8" w:rsidRDefault="006E71C8" w:rsidP="006E71C8">
            <w:pPr>
              <w:suppressAutoHyphens w:val="0"/>
              <w:spacing w:line="240" w:lineRule="auto"/>
              <w:ind w:firstLine="0"/>
              <w:jc w:val="left"/>
              <w:rPr>
                <w:sz w:val="24"/>
                <w:szCs w:val="24"/>
                <w:lang w:eastAsia="ru-RU"/>
              </w:rPr>
            </w:pPr>
            <w:r w:rsidRPr="006E71C8">
              <w:rPr>
                <w:sz w:val="24"/>
                <w:szCs w:val="24"/>
                <w:lang w:eastAsia="ru-RU"/>
              </w:rPr>
              <w:t>29</w:t>
            </w:r>
          </w:p>
        </w:tc>
      </w:tr>
      <w:tr w:rsidR="006E71C8" w:rsidRPr="006E71C8" w:rsidTr="00787171">
        <w:trPr>
          <w:trHeight w:val="1496"/>
        </w:trPr>
        <w:tc>
          <w:tcPr>
            <w:tcW w:w="534" w:type="dxa"/>
          </w:tcPr>
          <w:p w:rsidR="006E71C8" w:rsidRPr="006E71C8" w:rsidRDefault="006E71C8" w:rsidP="006E71C8">
            <w:pPr>
              <w:suppressAutoHyphens w:val="0"/>
              <w:spacing w:line="240" w:lineRule="auto"/>
              <w:ind w:firstLine="0"/>
              <w:jc w:val="left"/>
              <w:rPr>
                <w:rFonts w:eastAsia="Times New Roman"/>
                <w:sz w:val="24"/>
                <w:szCs w:val="24"/>
                <w:lang w:eastAsia="ru-RU"/>
              </w:rPr>
            </w:pPr>
            <w:r>
              <w:rPr>
                <w:rFonts w:eastAsia="Times New Roman"/>
                <w:sz w:val="24"/>
                <w:szCs w:val="24"/>
                <w:lang w:eastAsia="ru-RU"/>
              </w:rPr>
              <w:t>10</w:t>
            </w:r>
          </w:p>
        </w:tc>
        <w:tc>
          <w:tcPr>
            <w:tcW w:w="2660" w:type="dxa"/>
          </w:tcPr>
          <w:p w:rsidR="006E71C8" w:rsidRPr="006E71C8" w:rsidRDefault="006E71C8" w:rsidP="006E71C8">
            <w:pPr>
              <w:suppressAutoHyphens w:val="0"/>
              <w:spacing w:line="240" w:lineRule="auto"/>
              <w:ind w:firstLine="0"/>
              <w:jc w:val="left"/>
              <w:rPr>
                <w:sz w:val="24"/>
                <w:szCs w:val="24"/>
                <w:lang w:eastAsia="ru-RU"/>
              </w:rPr>
            </w:pPr>
            <w:r w:rsidRPr="006E71C8">
              <w:rPr>
                <w:sz w:val="24"/>
                <w:szCs w:val="24"/>
                <w:lang w:eastAsia="ru-RU"/>
              </w:rPr>
              <w:t>Удалова Юлия Николаевна</w:t>
            </w:r>
          </w:p>
          <w:p w:rsidR="006E71C8" w:rsidRPr="006E71C8" w:rsidRDefault="006E71C8" w:rsidP="006E71C8">
            <w:pPr>
              <w:suppressAutoHyphens w:val="0"/>
              <w:spacing w:line="240" w:lineRule="auto"/>
              <w:ind w:firstLine="0"/>
              <w:jc w:val="left"/>
              <w:rPr>
                <w:sz w:val="24"/>
                <w:szCs w:val="24"/>
                <w:lang w:eastAsia="ru-RU"/>
              </w:rPr>
            </w:pPr>
          </w:p>
        </w:tc>
        <w:tc>
          <w:tcPr>
            <w:tcW w:w="1417" w:type="dxa"/>
          </w:tcPr>
          <w:p w:rsidR="006E71C8" w:rsidRPr="006E71C8" w:rsidRDefault="006E71C8" w:rsidP="006E71C8">
            <w:pPr>
              <w:suppressAutoHyphens w:val="0"/>
              <w:spacing w:line="240" w:lineRule="auto"/>
              <w:ind w:firstLine="0"/>
              <w:jc w:val="left"/>
              <w:rPr>
                <w:sz w:val="24"/>
                <w:szCs w:val="24"/>
                <w:lang w:eastAsia="ru-RU"/>
              </w:rPr>
            </w:pPr>
            <w:r w:rsidRPr="006E71C8">
              <w:rPr>
                <w:sz w:val="24"/>
                <w:szCs w:val="24"/>
                <w:lang w:eastAsia="ru-RU"/>
              </w:rPr>
              <w:t>17.12.1976</w:t>
            </w:r>
          </w:p>
        </w:tc>
        <w:tc>
          <w:tcPr>
            <w:tcW w:w="1985" w:type="dxa"/>
          </w:tcPr>
          <w:p w:rsidR="006E71C8" w:rsidRPr="006E71C8" w:rsidRDefault="006E71C8" w:rsidP="006E71C8">
            <w:pPr>
              <w:suppressAutoHyphens w:val="0"/>
              <w:spacing w:line="240" w:lineRule="auto"/>
              <w:ind w:firstLine="0"/>
              <w:jc w:val="left"/>
              <w:rPr>
                <w:sz w:val="24"/>
                <w:szCs w:val="24"/>
                <w:lang w:eastAsia="ru-RU"/>
              </w:rPr>
            </w:pPr>
            <w:r w:rsidRPr="006E71C8">
              <w:rPr>
                <w:sz w:val="24"/>
                <w:szCs w:val="24"/>
                <w:lang w:eastAsia="ru-RU"/>
              </w:rPr>
              <w:t>Вожатая, ИЗО</w:t>
            </w:r>
          </w:p>
        </w:tc>
        <w:tc>
          <w:tcPr>
            <w:tcW w:w="3322" w:type="dxa"/>
          </w:tcPr>
          <w:p w:rsidR="006E71C8" w:rsidRPr="006E71C8" w:rsidRDefault="006E71C8" w:rsidP="006E71C8">
            <w:pPr>
              <w:suppressAutoHyphens w:val="0"/>
              <w:spacing w:line="240" w:lineRule="auto"/>
              <w:ind w:firstLine="0"/>
              <w:jc w:val="left"/>
              <w:rPr>
                <w:sz w:val="24"/>
                <w:szCs w:val="24"/>
                <w:lang w:eastAsia="ru-RU"/>
              </w:rPr>
            </w:pPr>
            <w:r w:rsidRPr="006E71C8">
              <w:rPr>
                <w:rFonts w:eastAsia="Times New Roman"/>
                <w:sz w:val="24"/>
                <w:szCs w:val="24"/>
                <w:lang w:eastAsia="ru-RU"/>
              </w:rPr>
              <w:t>ВП, Челябинский ГПИ, учитель истории, социально-экономических дисциплин,истории мировой и отечественной культуры.</w:t>
            </w:r>
          </w:p>
        </w:tc>
        <w:tc>
          <w:tcPr>
            <w:tcW w:w="1701" w:type="dxa"/>
          </w:tcPr>
          <w:p w:rsidR="006E71C8" w:rsidRPr="006E71C8" w:rsidRDefault="006E71C8" w:rsidP="006E71C8">
            <w:pPr>
              <w:suppressAutoHyphens w:val="0"/>
              <w:spacing w:line="240" w:lineRule="auto"/>
              <w:ind w:right="-6" w:firstLine="0"/>
              <w:jc w:val="left"/>
              <w:rPr>
                <w:rFonts w:eastAsia="Times New Roman"/>
                <w:sz w:val="24"/>
                <w:szCs w:val="24"/>
                <w:lang w:eastAsia="ru-RU"/>
              </w:rPr>
            </w:pPr>
            <w:r w:rsidRPr="006E71C8">
              <w:rPr>
                <w:rFonts w:eastAsia="Times New Roman"/>
                <w:sz w:val="24"/>
                <w:szCs w:val="24"/>
                <w:lang w:eastAsia="ru-RU"/>
              </w:rPr>
              <w:t>01.11.2014 г</w:t>
            </w:r>
          </w:p>
        </w:tc>
        <w:tc>
          <w:tcPr>
            <w:tcW w:w="2126" w:type="dxa"/>
          </w:tcPr>
          <w:p w:rsidR="006E71C8" w:rsidRPr="006E71C8" w:rsidRDefault="006E71C8" w:rsidP="006E71C8">
            <w:pPr>
              <w:suppressAutoHyphens w:val="0"/>
              <w:spacing w:line="240" w:lineRule="auto"/>
              <w:ind w:right="-6" w:firstLine="0"/>
              <w:jc w:val="left"/>
              <w:rPr>
                <w:rFonts w:eastAsia="Times New Roman"/>
                <w:sz w:val="20"/>
                <w:szCs w:val="20"/>
                <w:lang w:eastAsia="ru-RU"/>
              </w:rPr>
            </w:pPr>
            <w:r w:rsidRPr="006E71C8">
              <w:rPr>
                <w:rFonts w:eastAsia="Times New Roman"/>
                <w:sz w:val="20"/>
                <w:szCs w:val="20"/>
                <w:lang w:eastAsia="ru-RU"/>
              </w:rPr>
              <w:t>1кв. кат.приказ МО №01-21/989 от 10.05.2017 г.</w:t>
            </w:r>
          </w:p>
        </w:tc>
        <w:tc>
          <w:tcPr>
            <w:tcW w:w="998" w:type="dxa"/>
            <w:tcBorders>
              <w:right w:val="single" w:sz="4" w:space="0" w:color="auto"/>
            </w:tcBorders>
          </w:tcPr>
          <w:p w:rsidR="006E71C8" w:rsidRPr="006E71C8" w:rsidRDefault="006E71C8" w:rsidP="006E71C8">
            <w:pPr>
              <w:suppressAutoHyphens w:val="0"/>
              <w:spacing w:line="240" w:lineRule="auto"/>
              <w:ind w:firstLine="0"/>
              <w:jc w:val="left"/>
              <w:rPr>
                <w:sz w:val="24"/>
                <w:szCs w:val="24"/>
                <w:lang w:eastAsia="ru-RU"/>
              </w:rPr>
            </w:pPr>
            <w:r w:rsidRPr="006E71C8">
              <w:rPr>
                <w:sz w:val="24"/>
                <w:szCs w:val="24"/>
                <w:lang w:eastAsia="ru-RU"/>
              </w:rPr>
              <w:t>17</w:t>
            </w:r>
          </w:p>
        </w:tc>
        <w:tc>
          <w:tcPr>
            <w:tcW w:w="1049" w:type="dxa"/>
            <w:tcBorders>
              <w:left w:val="single" w:sz="4" w:space="0" w:color="auto"/>
            </w:tcBorders>
          </w:tcPr>
          <w:p w:rsidR="006E71C8" w:rsidRPr="006E71C8" w:rsidRDefault="006E71C8" w:rsidP="006E71C8">
            <w:pPr>
              <w:suppressAutoHyphens w:val="0"/>
              <w:spacing w:line="240" w:lineRule="auto"/>
              <w:ind w:firstLine="0"/>
              <w:jc w:val="left"/>
              <w:rPr>
                <w:sz w:val="24"/>
                <w:szCs w:val="24"/>
                <w:lang w:eastAsia="ru-RU"/>
              </w:rPr>
            </w:pPr>
            <w:r w:rsidRPr="006E71C8">
              <w:rPr>
                <w:sz w:val="24"/>
                <w:szCs w:val="24"/>
                <w:lang w:eastAsia="ru-RU"/>
              </w:rPr>
              <w:t>9</w:t>
            </w:r>
          </w:p>
        </w:tc>
      </w:tr>
      <w:tr w:rsidR="006E71C8" w:rsidRPr="006E71C8" w:rsidTr="00787171">
        <w:trPr>
          <w:trHeight w:val="1038"/>
        </w:trPr>
        <w:tc>
          <w:tcPr>
            <w:tcW w:w="534" w:type="dxa"/>
          </w:tcPr>
          <w:p w:rsidR="006E71C8" w:rsidRPr="006E71C8" w:rsidRDefault="006E71C8" w:rsidP="006E71C8">
            <w:pPr>
              <w:suppressAutoHyphens w:val="0"/>
              <w:spacing w:line="240" w:lineRule="auto"/>
              <w:ind w:firstLine="0"/>
              <w:jc w:val="left"/>
              <w:rPr>
                <w:rFonts w:eastAsia="Times New Roman"/>
                <w:sz w:val="24"/>
                <w:szCs w:val="24"/>
                <w:lang w:eastAsia="ru-RU"/>
              </w:rPr>
            </w:pPr>
            <w:r>
              <w:rPr>
                <w:rFonts w:eastAsia="Times New Roman"/>
                <w:sz w:val="24"/>
                <w:szCs w:val="24"/>
                <w:lang w:eastAsia="ru-RU"/>
              </w:rPr>
              <w:t>11</w:t>
            </w:r>
          </w:p>
        </w:tc>
        <w:tc>
          <w:tcPr>
            <w:tcW w:w="2660" w:type="dxa"/>
          </w:tcPr>
          <w:p w:rsidR="006E71C8" w:rsidRPr="006E71C8" w:rsidRDefault="006E71C8" w:rsidP="006E71C8">
            <w:pPr>
              <w:shd w:val="clear" w:color="auto" w:fill="FFFFFF"/>
              <w:suppressAutoHyphens w:val="0"/>
              <w:spacing w:line="240" w:lineRule="auto"/>
              <w:ind w:left="-93" w:right="-94" w:firstLine="298"/>
              <w:jc w:val="left"/>
              <w:rPr>
                <w:rFonts w:eastAsia="Times New Roman"/>
                <w:sz w:val="24"/>
                <w:szCs w:val="24"/>
                <w:lang w:eastAsia="ru-RU"/>
              </w:rPr>
            </w:pPr>
            <w:r w:rsidRPr="006E71C8">
              <w:rPr>
                <w:rFonts w:eastAsia="Times New Roman"/>
                <w:sz w:val="24"/>
                <w:szCs w:val="24"/>
                <w:lang w:eastAsia="ru-RU"/>
              </w:rPr>
              <w:t>Уразбахтин Денис Рифович</w:t>
            </w:r>
          </w:p>
          <w:p w:rsidR="006E71C8" w:rsidRPr="006E71C8" w:rsidRDefault="006E71C8" w:rsidP="006E71C8">
            <w:pPr>
              <w:shd w:val="clear" w:color="auto" w:fill="FFFFFF"/>
              <w:suppressAutoHyphens w:val="0"/>
              <w:spacing w:line="240" w:lineRule="auto"/>
              <w:ind w:left="-93" w:right="-94" w:firstLine="26"/>
              <w:jc w:val="left"/>
              <w:rPr>
                <w:rFonts w:eastAsia="Times New Roman"/>
                <w:sz w:val="24"/>
                <w:szCs w:val="24"/>
                <w:lang w:eastAsia="ru-RU"/>
              </w:rPr>
            </w:pPr>
          </w:p>
        </w:tc>
        <w:tc>
          <w:tcPr>
            <w:tcW w:w="1417" w:type="dxa"/>
          </w:tcPr>
          <w:p w:rsidR="006E71C8" w:rsidRPr="006E71C8" w:rsidRDefault="006E71C8" w:rsidP="006E71C8">
            <w:pPr>
              <w:suppressAutoHyphens w:val="0"/>
              <w:spacing w:line="240" w:lineRule="auto"/>
              <w:ind w:right="-36" w:firstLine="9"/>
              <w:contextualSpacing/>
              <w:jc w:val="left"/>
              <w:rPr>
                <w:rFonts w:eastAsia="Times New Roman"/>
                <w:sz w:val="24"/>
                <w:szCs w:val="24"/>
                <w:lang w:eastAsia="ru-RU"/>
              </w:rPr>
            </w:pPr>
            <w:r w:rsidRPr="006E71C8">
              <w:rPr>
                <w:rFonts w:eastAsia="Times New Roman"/>
                <w:sz w:val="24"/>
                <w:szCs w:val="24"/>
                <w:lang w:eastAsia="ru-RU"/>
              </w:rPr>
              <w:t>25.06.1991</w:t>
            </w:r>
          </w:p>
        </w:tc>
        <w:tc>
          <w:tcPr>
            <w:tcW w:w="1985" w:type="dxa"/>
          </w:tcPr>
          <w:p w:rsidR="006E71C8" w:rsidRPr="006E71C8" w:rsidRDefault="006E71C8" w:rsidP="006E71C8">
            <w:pPr>
              <w:suppressAutoHyphens w:val="0"/>
              <w:spacing w:line="240" w:lineRule="auto"/>
              <w:ind w:right="-36" w:firstLine="9"/>
              <w:contextualSpacing/>
              <w:jc w:val="left"/>
              <w:rPr>
                <w:rFonts w:eastAsia="Times New Roman"/>
                <w:sz w:val="24"/>
                <w:szCs w:val="24"/>
                <w:lang w:eastAsia="ru-RU"/>
              </w:rPr>
            </w:pPr>
            <w:r w:rsidRPr="006E71C8">
              <w:rPr>
                <w:rFonts w:eastAsia="Times New Roman"/>
                <w:sz w:val="24"/>
                <w:szCs w:val="24"/>
                <w:lang w:eastAsia="ru-RU"/>
              </w:rPr>
              <w:t>Учитель физкультуры</w:t>
            </w:r>
          </w:p>
        </w:tc>
        <w:tc>
          <w:tcPr>
            <w:tcW w:w="3322" w:type="dxa"/>
          </w:tcPr>
          <w:p w:rsidR="006E71C8" w:rsidRPr="006E71C8" w:rsidRDefault="006E71C8" w:rsidP="006E71C8">
            <w:pPr>
              <w:suppressAutoHyphens w:val="0"/>
              <w:spacing w:line="240" w:lineRule="auto"/>
              <w:ind w:firstLine="0"/>
              <w:jc w:val="left"/>
              <w:rPr>
                <w:sz w:val="24"/>
                <w:szCs w:val="24"/>
                <w:lang w:eastAsia="ru-RU"/>
              </w:rPr>
            </w:pPr>
            <w:r w:rsidRPr="006E71C8">
              <w:rPr>
                <w:rFonts w:eastAsia="Times New Roman"/>
                <w:sz w:val="24"/>
                <w:szCs w:val="24"/>
                <w:lang w:eastAsia="ru-RU"/>
              </w:rPr>
              <w:t xml:space="preserve">ВП, ОГПУ, </w:t>
            </w:r>
            <w:r w:rsidRPr="006E71C8">
              <w:rPr>
                <w:sz w:val="24"/>
                <w:szCs w:val="24"/>
                <w:lang w:eastAsia="ru-RU"/>
              </w:rPr>
              <w:t>2013 учитель безопасности жизнедеятельности по специальности «Безопасность жизнедеятельности»</w:t>
            </w:r>
          </w:p>
        </w:tc>
        <w:tc>
          <w:tcPr>
            <w:tcW w:w="1701" w:type="dxa"/>
          </w:tcPr>
          <w:p w:rsidR="006E71C8" w:rsidRPr="006E71C8" w:rsidRDefault="006E71C8" w:rsidP="006E71C8">
            <w:pPr>
              <w:suppressAutoHyphens w:val="0"/>
              <w:spacing w:line="240" w:lineRule="auto"/>
              <w:ind w:right="-6" w:firstLine="0"/>
              <w:jc w:val="left"/>
              <w:rPr>
                <w:sz w:val="24"/>
                <w:szCs w:val="24"/>
                <w:lang w:eastAsia="ru-RU"/>
              </w:rPr>
            </w:pPr>
            <w:r w:rsidRPr="006E71C8">
              <w:rPr>
                <w:sz w:val="24"/>
                <w:szCs w:val="24"/>
                <w:lang w:eastAsia="ru-RU"/>
              </w:rPr>
              <w:t>15.08.2013г</w:t>
            </w:r>
          </w:p>
        </w:tc>
        <w:tc>
          <w:tcPr>
            <w:tcW w:w="2126" w:type="dxa"/>
          </w:tcPr>
          <w:p w:rsidR="006E71C8" w:rsidRPr="006E71C8" w:rsidRDefault="006E71C8" w:rsidP="006E71C8">
            <w:pPr>
              <w:suppressAutoHyphens w:val="0"/>
              <w:spacing w:line="240" w:lineRule="auto"/>
              <w:ind w:right="-6" w:firstLine="0"/>
              <w:jc w:val="left"/>
              <w:rPr>
                <w:sz w:val="24"/>
                <w:szCs w:val="24"/>
                <w:lang w:eastAsia="ru-RU"/>
              </w:rPr>
            </w:pPr>
            <w:r w:rsidRPr="006E71C8">
              <w:rPr>
                <w:rFonts w:eastAsia="Times New Roman"/>
                <w:sz w:val="24"/>
                <w:szCs w:val="24"/>
                <w:lang w:eastAsia="ru-RU"/>
              </w:rPr>
              <w:t>1 кв.кат.МО Оренб.обл приказ №01-21/7262 от 23.12.2020 г</w:t>
            </w:r>
          </w:p>
        </w:tc>
        <w:tc>
          <w:tcPr>
            <w:tcW w:w="998" w:type="dxa"/>
            <w:tcBorders>
              <w:right w:val="single" w:sz="4" w:space="0" w:color="auto"/>
            </w:tcBorders>
          </w:tcPr>
          <w:p w:rsidR="006E71C8" w:rsidRPr="006E71C8" w:rsidRDefault="006E71C8" w:rsidP="006E71C8">
            <w:pPr>
              <w:suppressAutoHyphens w:val="0"/>
              <w:spacing w:line="240" w:lineRule="auto"/>
              <w:ind w:firstLine="0"/>
              <w:jc w:val="left"/>
              <w:rPr>
                <w:sz w:val="24"/>
                <w:szCs w:val="24"/>
                <w:lang w:eastAsia="ru-RU"/>
              </w:rPr>
            </w:pPr>
            <w:r w:rsidRPr="006E71C8">
              <w:rPr>
                <w:sz w:val="24"/>
                <w:szCs w:val="24"/>
                <w:lang w:eastAsia="ru-RU"/>
              </w:rPr>
              <w:t>9</w:t>
            </w:r>
          </w:p>
        </w:tc>
        <w:tc>
          <w:tcPr>
            <w:tcW w:w="1049" w:type="dxa"/>
            <w:tcBorders>
              <w:left w:val="single" w:sz="4" w:space="0" w:color="auto"/>
            </w:tcBorders>
          </w:tcPr>
          <w:p w:rsidR="006E71C8" w:rsidRPr="006E71C8" w:rsidRDefault="006E71C8" w:rsidP="006E71C8">
            <w:pPr>
              <w:suppressAutoHyphens w:val="0"/>
              <w:spacing w:line="240" w:lineRule="auto"/>
              <w:ind w:firstLine="0"/>
              <w:jc w:val="left"/>
              <w:rPr>
                <w:sz w:val="24"/>
                <w:szCs w:val="24"/>
                <w:lang w:eastAsia="ru-RU"/>
              </w:rPr>
            </w:pPr>
            <w:r w:rsidRPr="006E71C8">
              <w:rPr>
                <w:sz w:val="24"/>
                <w:szCs w:val="24"/>
                <w:lang w:eastAsia="ru-RU"/>
              </w:rPr>
              <w:t>9</w:t>
            </w:r>
          </w:p>
        </w:tc>
      </w:tr>
    </w:tbl>
    <w:p w:rsidR="006E71C8" w:rsidRDefault="006E71C8" w:rsidP="0045060F">
      <w:pPr>
        <w:spacing w:line="240" w:lineRule="auto"/>
        <w:rPr>
          <w:sz w:val="24"/>
          <w:szCs w:val="24"/>
        </w:rPr>
        <w:sectPr w:rsidR="006E71C8" w:rsidSect="006E71C8">
          <w:pgSz w:w="16838" w:h="11906" w:orient="landscape"/>
          <w:pgMar w:top="567" w:right="851" w:bottom="709" w:left="1134" w:header="709" w:footer="544" w:gutter="0"/>
          <w:cols w:space="708"/>
          <w:titlePg/>
          <w:docGrid w:linePitch="381"/>
        </w:sectPr>
      </w:pPr>
    </w:p>
    <w:p w:rsidR="0045060F" w:rsidRDefault="0045060F" w:rsidP="006E71C8">
      <w:pPr>
        <w:spacing w:line="240" w:lineRule="auto"/>
        <w:rPr>
          <w:sz w:val="24"/>
          <w:szCs w:val="24"/>
        </w:rPr>
      </w:pPr>
      <w:r w:rsidRPr="0045060F">
        <w:rPr>
          <w:sz w:val="24"/>
          <w:szCs w:val="24"/>
        </w:rPr>
        <w:lastRenderedPageBreak/>
        <w:t>Для достижения результатов образовательной программы в ходе её реализации проводится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В Пол</w:t>
      </w:r>
      <w:r w:rsidR="006E71C8">
        <w:rPr>
          <w:sz w:val="24"/>
          <w:szCs w:val="24"/>
        </w:rPr>
        <w:t xml:space="preserve">ожении о порядке распределения стимулирующей части </w:t>
      </w:r>
      <w:r w:rsidRPr="0045060F">
        <w:rPr>
          <w:sz w:val="24"/>
          <w:szCs w:val="24"/>
        </w:rPr>
        <w:t>фонда оплаты труда работников МБОУ «</w:t>
      </w:r>
      <w:r w:rsidR="006E71C8">
        <w:rPr>
          <w:sz w:val="24"/>
          <w:szCs w:val="24"/>
        </w:rPr>
        <w:t>Зянчуринская СОШ»,</w:t>
      </w:r>
      <w:r w:rsidRPr="0045060F">
        <w:rPr>
          <w:sz w:val="24"/>
          <w:szCs w:val="24"/>
        </w:rPr>
        <w:t xml:space="preserve"> определены критерии, отражающие динамику образовательных достижений обучающихся, а также активность и результативность их участия во внеурочной деятельности, образовательных, творческих и социальных проектах, школьном самоуправлении. При оценке качества деятельности педагогических работников учитывается использование учителями современных педагогических технологий, в том числе ИКТ, участие в методической и научной работе, распространение передового педагогического опыта. </w:t>
      </w:r>
    </w:p>
    <w:p w:rsidR="006E71C8" w:rsidRPr="0045060F" w:rsidRDefault="006E71C8" w:rsidP="006E71C8">
      <w:pPr>
        <w:spacing w:line="240" w:lineRule="auto"/>
        <w:rPr>
          <w:sz w:val="24"/>
          <w:szCs w:val="24"/>
        </w:rPr>
      </w:pPr>
    </w:p>
    <w:p w:rsidR="0045060F" w:rsidRPr="006E71C8" w:rsidRDefault="0045060F" w:rsidP="0045060F">
      <w:pPr>
        <w:spacing w:line="240" w:lineRule="auto"/>
        <w:jc w:val="center"/>
        <w:rPr>
          <w:b/>
          <w:sz w:val="24"/>
          <w:szCs w:val="24"/>
        </w:rPr>
      </w:pPr>
      <w:r w:rsidRPr="006E71C8">
        <w:rPr>
          <w:b/>
          <w:sz w:val="24"/>
          <w:szCs w:val="24"/>
        </w:rPr>
        <w:t>План методической работы</w:t>
      </w:r>
    </w:p>
    <w:p w:rsidR="006E71C8" w:rsidRDefault="0045060F" w:rsidP="006E71C8">
      <w:pPr>
        <w:spacing w:line="240" w:lineRule="auto"/>
        <w:rPr>
          <w:sz w:val="24"/>
          <w:szCs w:val="24"/>
        </w:rPr>
      </w:pPr>
      <w:r w:rsidRPr="0045060F">
        <w:rPr>
          <w:sz w:val="24"/>
          <w:szCs w:val="24"/>
        </w:rPr>
        <w:t xml:space="preserve">Одним из условий реализации ФГОС </w:t>
      </w:r>
      <w:r w:rsidR="002C5398">
        <w:rPr>
          <w:sz w:val="24"/>
          <w:szCs w:val="24"/>
        </w:rPr>
        <w:t>С</w:t>
      </w:r>
      <w:r w:rsidRPr="0045060F">
        <w:rPr>
          <w:sz w:val="24"/>
          <w:szCs w:val="24"/>
        </w:rPr>
        <w:t xml:space="preserve">ОО является создание системы методической работы, обеспечивающей сопровождение деятельности педагогов на всех этапах реализации ФГОС. </w:t>
      </w:r>
      <w:bookmarkStart w:id="124" w:name="_Toc410654077"/>
      <w:bookmarkStart w:id="125" w:name="_Toc409691737"/>
      <w:bookmarkStart w:id="126" w:name="_Toc414553287"/>
    </w:p>
    <w:p w:rsidR="006E71C8" w:rsidRDefault="0045060F" w:rsidP="006E71C8">
      <w:pPr>
        <w:spacing w:line="240" w:lineRule="auto"/>
        <w:rPr>
          <w:sz w:val="24"/>
          <w:szCs w:val="24"/>
        </w:rPr>
      </w:pPr>
      <w:r w:rsidRPr="0045060F">
        <w:rPr>
          <w:sz w:val="24"/>
          <w:szCs w:val="24"/>
        </w:rPr>
        <w:t>Важнейшим средством повышения педагогического мастерства учителей, связующим в единое целое всю систему работы школы является методическая работа. Роль ее значительно возрастает в современных условиях, так как многообразие инновационных преобразований, происходящих в образовательном учреждении требуют серьезного научно-методического обеспечения. Современные модели организации научно-методической работы призваны способствовать увеличению числа современно мыслящих педагогов, способных максимально эффективно обеспечить решение задач, стоящих перед образовательным учреждением. Главной задачей методической работы является оказание помощи учителям в совершенствовании педагогического мастерства.</w:t>
      </w:r>
    </w:p>
    <w:p w:rsidR="0045060F" w:rsidRPr="0045060F" w:rsidRDefault="0045060F" w:rsidP="006E71C8">
      <w:pPr>
        <w:spacing w:line="240" w:lineRule="auto"/>
        <w:rPr>
          <w:sz w:val="24"/>
          <w:szCs w:val="24"/>
        </w:rPr>
      </w:pPr>
      <w:r w:rsidRPr="0045060F">
        <w:rPr>
          <w:sz w:val="24"/>
          <w:szCs w:val="24"/>
        </w:rPr>
        <w:t>Содержание методической работы включает следующие направления:</w:t>
      </w:r>
    </w:p>
    <w:p w:rsidR="0045060F" w:rsidRPr="0045060F" w:rsidRDefault="0045060F" w:rsidP="0045060F">
      <w:pPr>
        <w:spacing w:line="240" w:lineRule="auto"/>
        <w:rPr>
          <w:sz w:val="24"/>
          <w:szCs w:val="24"/>
        </w:rPr>
      </w:pPr>
      <w:r w:rsidRPr="0045060F">
        <w:rPr>
          <w:sz w:val="24"/>
          <w:szCs w:val="24"/>
        </w:rPr>
        <w:t>- изучение нормативно-правовых документов органов образования;</w:t>
      </w:r>
    </w:p>
    <w:p w:rsidR="0045060F" w:rsidRPr="0045060F" w:rsidRDefault="0045060F" w:rsidP="0045060F">
      <w:pPr>
        <w:spacing w:line="240" w:lineRule="auto"/>
        <w:rPr>
          <w:sz w:val="24"/>
          <w:szCs w:val="24"/>
        </w:rPr>
      </w:pPr>
      <w:r w:rsidRPr="0045060F">
        <w:rPr>
          <w:sz w:val="24"/>
          <w:szCs w:val="24"/>
        </w:rPr>
        <w:t>- изучение психолого-педагогических проблем обучения и воспитания, проблем управления образовательным процессом;</w:t>
      </w:r>
    </w:p>
    <w:p w:rsidR="0045060F" w:rsidRPr="0045060F" w:rsidRDefault="0045060F" w:rsidP="0045060F">
      <w:pPr>
        <w:spacing w:line="240" w:lineRule="auto"/>
        <w:rPr>
          <w:sz w:val="24"/>
          <w:szCs w:val="24"/>
        </w:rPr>
      </w:pPr>
      <w:r w:rsidRPr="0045060F">
        <w:rPr>
          <w:sz w:val="24"/>
          <w:szCs w:val="24"/>
        </w:rPr>
        <w:t>- диагностика профессиональных запросов учителей;</w:t>
      </w:r>
    </w:p>
    <w:p w:rsidR="0045060F" w:rsidRPr="0045060F" w:rsidRDefault="0045060F" w:rsidP="0045060F">
      <w:pPr>
        <w:spacing w:line="240" w:lineRule="auto"/>
        <w:rPr>
          <w:sz w:val="24"/>
          <w:szCs w:val="24"/>
        </w:rPr>
      </w:pPr>
      <w:r w:rsidRPr="0045060F">
        <w:rPr>
          <w:sz w:val="24"/>
          <w:szCs w:val="24"/>
        </w:rPr>
        <w:t>- формирование организационной культуры школы;</w:t>
      </w:r>
    </w:p>
    <w:p w:rsidR="0045060F" w:rsidRPr="0045060F" w:rsidRDefault="0045060F" w:rsidP="0045060F">
      <w:pPr>
        <w:spacing w:line="240" w:lineRule="auto"/>
        <w:rPr>
          <w:sz w:val="24"/>
          <w:szCs w:val="24"/>
        </w:rPr>
      </w:pPr>
      <w:r w:rsidRPr="0045060F">
        <w:rPr>
          <w:sz w:val="24"/>
          <w:szCs w:val="24"/>
        </w:rPr>
        <w:t>- подготовка учителей к аттестации;</w:t>
      </w:r>
    </w:p>
    <w:p w:rsidR="0045060F" w:rsidRPr="0045060F" w:rsidRDefault="0045060F" w:rsidP="0045060F">
      <w:pPr>
        <w:spacing w:line="240" w:lineRule="auto"/>
        <w:rPr>
          <w:sz w:val="24"/>
          <w:szCs w:val="24"/>
        </w:rPr>
      </w:pPr>
      <w:r w:rsidRPr="0045060F">
        <w:rPr>
          <w:sz w:val="24"/>
          <w:szCs w:val="24"/>
        </w:rPr>
        <w:t>- работа в районных семинарах;</w:t>
      </w:r>
    </w:p>
    <w:p w:rsidR="0045060F" w:rsidRPr="0045060F" w:rsidRDefault="0045060F" w:rsidP="0045060F">
      <w:pPr>
        <w:spacing w:line="240" w:lineRule="auto"/>
        <w:rPr>
          <w:sz w:val="24"/>
          <w:szCs w:val="24"/>
        </w:rPr>
      </w:pPr>
      <w:r w:rsidRPr="0045060F">
        <w:rPr>
          <w:sz w:val="24"/>
          <w:szCs w:val="24"/>
        </w:rPr>
        <w:t>- программно-методическое обеспечение образовательного процесса;</w:t>
      </w:r>
    </w:p>
    <w:p w:rsidR="0045060F" w:rsidRPr="0045060F" w:rsidRDefault="0045060F" w:rsidP="0045060F">
      <w:pPr>
        <w:spacing w:line="240" w:lineRule="auto"/>
        <w:rPr>
          <w:sz w:val="24"/>
          <w:szCs w:val="24"/>
        </w:rPr>
      </w:pPr>
      <w:r w:rsidRPr="0045060F">
        <w:rPr>
          <w:sz w:val="24"/>
          <w:szCs w:val="24"/>
        </w:rPr>
        <w:t>- изучение инновационного педагогического опыта;</w:t>
      </w:r>
    </w:p>
    <w:p w:rsidR="006E71C8" w:rsidRDefault="0045060F" w:rsidP="006E71C8">
      <w:pPr>
        <w:spacing w:line="240" w:lineRule="auto"/>
        <w:rPr>
          <w:sz w:val="24"/>
          <w:szCs w:val="24"/>
        </w:rPr>
      </w:pPr>
      <w:r w:rsidRPr="0045060F">
        <w:rPr>
          <w:sz w:val="24"/>
          <w:szCs w:val="24"/>
        </w:rPr>
        <w:t>- организация и проведение практико-ориентированных семи</w:t>
      </w:r>
      <w:r w:rsidR="006E71C8">
        <w:rPr>
          <w:sz w:val="24"/>
          <w:szCs w:val="24"/>
        </w:rPr>
        <w:t>наров и творческих лабораторий.</w:t>
      </w:r>
    </w:p>
    <w:p w:rsidR="0045060F" w:rsidRDefault="0045060F" w:rsidP="006E71C8">
      <w:pPr>
        <w:spacing w:line="240" w:lineRule="auto"/>
        <w:rPr>
          <w:sz w:val="24"/>
          <w:szCs w:val="24"/>
        </w:rPr>
      </w:pPr>
      <w:r w:rsidRPr="006E71C8">
        <w:rPr>
          <w:b/>
          <w:sz w:val="24"/>
          <w:szCs w:val="24"/>
        </w:rPr>
        <w:t>Основная цель</w:t>
      </w:r>
      <w:r w:rsidRPr="0045060F">
        <w:rPr>
          <w:sz w:val="24"/>
          <w:szCs w:val="24"/>
        </w:rPr>
        <w:t xml:space="preserve"> методической работы образовательного учреждения – сопровождение деятельности педагогов на всех этапах реализации требований ФГОС, повышение уровня профессиональной компетентности педагогов.</w:t>
      </w:r>
    </w:p>
    <w:p w:rsidR="006E71C8" w:rsidRPr="0045060F" w:rsidRDefault="006E71C8" w:rsidP="006E71C8">
      <w:pPr>
        <w:spacing w:line="240" w:lineRule="auto"/>
        <w:rPr>
          <w:sz w:val="24"/>
          <w:szCs w:val="24"/>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4227"/>
        <w:gridCol w:w="1800"/>
        <w:gridCol w:w="2506"/>
      </w:tblGrid>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w:t>
            </w:r>
          </w:p>
          <w:p w:rsidR="0045060F" w:rsidRPr="0045060F" w:rsidRDefault="0045060F" w:rsidP="002C5398">
            <w:pPr>
              <w:spacing w:line="240" w:lineRule="auto"/>
              <w:ind w:firstLine="34"/>
              <w:rPr>
                <w:sz w:val="24"/>
                <w:szCs w:val="24"/>
              </w:rPr>
            </w:pPr>
            <w:r w:rsidRPr="0045060F">
              <w:rPr>
                <w:sz w:val="24"/>
                <w:szCs w:val="24"/>
              </w:rPr>
              <w:t>п/п</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 xml:space="preserve">Мероприятия </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 xml:space="preserve">Сроки </w:t>
            </w:r>
          </w:p>
        </w:tc>
        <w:tc>
          <w:tcPr>
            <w:tcW w:w="2506" w:type="dxa"/>
            <w:shd w:val="clear" w:color="auto" w:fill="auto"/>
          </w:tcPr>
          <w:p w:rsidR="0045060F" w:rsidRPr="0045060F" w:rsidRDefault="0045060F" w:rsidP="002C5398">
            <w:pPr>
              <w:spacing w:line="240" w:lineRule="auto"/>
              <w:ind w:firstLine="34"/>
              <w:rPr>
                <w:sz w:val="24"/>
                <w:szCs w:val="24"/>
              </w:rPr>
            </w:pPr>
            <w:r w:rsidRPr="0045060F">
              <w:rPr>
                <w:sz w:val="24"/>
                <w:szCs w:val="24"/>
              </w:rPr>
              <w:t xml:space="preserve">Ответственные </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1.</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 xml:space="preserve">Подготовка и проведение тематических педагогического совета </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В течение года</w:t>
            </w:r>
          </w:p>
        </w:tc>
        <w:tc>
          <w:tcPr>
            <w:tcW w:w="2506" w:type="dxa"/>
            <w:shd w:val="clear" w:color="auto" w:fill="auto"/>
          </w:tcPr>
          <w:p w:rsidR="0045060F" w:rsidRPr="0045060F" w:rsidRDefault="006E71C8" w:rsidP="006E71C8">
            <w:pPr>
              <w:spacing w:line="240" w:lineRule="auto"/>
              <w:ind w:firstLine="34"/>
              <w:rPr>
                <w:sz w:val="24"/>
                <w:szCs w:val="24"/>
              </w:rPr>
            </w:pPr>
            <w:r>
              <w:rPr>
                <w:sz w:val="24"/>
                <w:szCs w:val="24"/>
              </w:rPr>
              <w:t xml:space="preserve">Заместитель директора </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2.</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Подготовка и проведение методических советов по плану ОУ</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В течение года</w:t>
            </w:r>
          </w:p>
        </w:tc>
        <w:tc>
          <w:tcPr>
            <w:tcW w:w="2506" w:type="dxa"/>
            <w:shd w:val="clear" w:color="auto" w:fill="auto"/>
          </w:tcPr>
          <w:p w:rsidR="0045060F" w:rsidRPr="0045060F" w:rsidRDefault="006E71C8" w:rsidP="006E71C8">
            <w:pPr>
              <w:spacing w:line="240" w:lineRule="auto"/>
              <w:ind w:firstLine="34"/>
              <w:rPr>
                <w:sz w:val="24"/>
                <w:szCs w:val="24"/>
              </w:rPr>
            </w:pPr>
            <w:r>
              <w:rPr>
                <w:sz w:val="24"/>
                <w:szCs w:val="24"/>
              </w:rPr>
              <w:t xml:space="preserve">Заместитель директора </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3.</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Участие в работе производственных совещаний по плану ОУ</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 xml:space="preserve">В течение года </w:t>
            </w:r>
          </w:p>
        </w:tc>
        <w:tc>
          <w:tcPr>
            <w:tcW w:w="2506" w:type="dxa"/>
            <w:shd w:val="clear" w:color="auto" w:fill="auto"/>
          </w:tcPr>
          <w:p w:rsidR="0045060F" w:rsidRPr="0045060F" w:rsidRDefault="006E71C8" w:rsidP="006E71C8">
            <w:pPr>
              <w:spacing w:line="240" w:lineRule="auto"/>
              <w:ind w:firstLine="34"/>
              <w:rPr>
                <w:sz w:val="24"/>
                <w:szCs w:val="24"/>
              </w:rPr>
            </w:pPr>
            <w:r>
              <w:rPr>
                <w:sz w:val="24"/>
                <w:szCs w:val="24"/>
              </w:rPr>
              <w:t xml:space="preserve">Заместитель директора </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4.</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Организация повышения квалификации педагогических работников</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в течение года (согласно графика)</w:t>
            </w:r>
          </w:p>
        </w:tc>
        <w:tc>
          <w:tcPr>
            <w:tcW w:w="2506" w:type="dxa"/>
            <w:shd w:val="clear" w:color="auto" w:fill="auto"/>
          </w:tcPr>
          <w:p w:rsidR="0045060F" w:rsidRPr="0045060F" w:rsidRDefault="006E71C8" w:rsidP="006E71C8">
            <w:pPr>
              <w:spacing w:line="240" w:lineRule="auto"/>
              <w:ind w:firstLine="34"/>
              <w:rPr>
                <w:sz w:val="24"/>
                <w:szCs w:val="24"/>
              </w:rPr>
            </w:pPr>
            <w:r>
              <w:rPr>
                <w:sz w:val="24"/>
                <w:szCs w:val="24"/>
              </w:rPr>
              <w:t xml:space="preserve">Заместитель директора </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5.</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 xml:space="preserve">Изучение нормативно-правовой базы </w:t>
            </w:r>
            <w:r w:rsidRPr="0045060F">
              <w:rPr>
                <w:sz w:val="24"/>
                <w:szCs w:val="24"/>
              </w:rPr>
              <w:lastRenderedPageBreak/>
              <w:t>обеспечения образовательного процесса</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lastRenderedPageBreak/>
              <w:t>в течение года</w:t>
            </w:r>
          </w:p>
        </w:tc>
        <w:tc>
          <w:tcPr>
            <w:tcW w:w="2506" w:type="dxa"/>
            <w:shd w:val="clear" w:color="auto" w:fill="auto"/>
          </w:tcPr>
          <w:p w:rsidR="0045060F" w:rsidRPr="0045060F" w:rsidRDefault="006E71C8" w:rsidP="006E71C8">
            <w:pPr>
              <w:spacing w:line="240" w:lineRule="auto"/>
              <w:ind w:firstLine="34"/>
              <w:rPr>
                <w:sz w:val="24"/>
                <w:szCs w:val="24"/>
              </w:rPr>
            </w:pPr>
            <w:r>
              <w:rPr>
                <w:sz w:val="24"/>
                <w:szCs w:val="24"/>
              </w:rPr>
              <w:t xml:space="preserve">Заместитель </w:t>
            </w:r>
            <w:r>
              <w:rPr>
                <w:sz w:val="24"/>
                <w:szCs w:val="24"/>
              </w:rPr>
              <w:lastRenderedPageBreak/>
              <w:t xml:space="preserve">директора </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lastRenderedPageBreak/>
              <w:t>6.</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Подготовка участия педагогических работников в районных семинарах и работе районных МО</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в течение года</w:t>
            </w:r>
          </w:p>
        </w:tc>
        <w:tc>
          <w:tcPr>
            <w:tcW w:w="2506" w:type="dxa"/>
            <w:shd w:val="clear" w:color="auto" w:fill="auto"/>
          </w:tcPr>
          <w:p w:rsidR="0045060F" w:rsidRPr="0045060F" w:rsidRDefault="006E71C8" w:rsidP="006E71C8">
            <w:pPr>
              <w:spacing w:line="240" w:lineRule="auto"/>
              <w:ind w:firstLine="34"/>
              <w:rPr>
                <w:sz w:val="24"/>
                <w:szCs w:val="24"/>
              </w:rPr>
            </w:pPr>
            <w:r>
              <w:rPr>
                <w:sz w:val="24"/>
                <w:szCs w:val="24"/>
              </w:rPr>
              <w:t>Заместитель директора</w:t>
            </w:r>
            <w:r w:rsidR="0045060F" w:rsidRPr="0045060F">
              <w:rPr>
                <w:sz w:val="24"/>
                <w:szCs w:val="24"/>
              </w:rPr>
              <w:t>.</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7.</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 xml:space="preserve">Составление плана работы творческих лабораторий </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сентябрь</w:t>
            </w:r>
          </w:p>
        </w:tc>
        <w:tc>
          <w:tcPr>
            <w:tcW w:w="2506" w:type="dxa"/>
            <w:shd w:val="clear" w:color="auto" w:fill="auto"/>
          </w:tcPr>
          <w:p w:rsidR="0045060F" w:rsidRPr="0045060F" w:rsidRDefault="002F7B6F" w:rsidP="002F7B6F">
            <w:pPr>
              <w:spacing w:line="240" w:lineRule="auto"/>
              <w:ind w:firstLine="34"/>
              <w:rPr>
                <w:sz w:val="24"/>
                <w:szCs w:val="24"/>
              </w:rPr>
            </w:pPr>
            <w:r>
              <w:rPr>
                <w:sz w:val="24"/>
                <w:szCs w:val="24"/>
              </w:rPr>
              <w:t xml:space="preserve">Заместитель директора </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8.</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Организация деятельноститворческих лабораторий:</w:t>
            </w:r>
          </w:p>
          <w:p w:rsidR="0045060F" w:rsidRPr="0045060F" w:rsidRDefault="0045060F" w:rsidP="002C5398">
            <w:pPr>
              <w:spacing w:line="240" w:lineRule="auto"/>
              <w:ind w:firstLine="34"/>
              <w:rPr>
                <w:sz w:val="24"/>
                <w:szCs w:val="24"/>
              </w:rPr>
            </w:pPr>
            <w:r w:rsidRPr="0045060F">
              <w:rPr>
                <w:sz w:val="24"/>
                <w:szCs w:val="24"/>
              </w:rPr>
              <w:t>1.учителей математики</w:t>
            </w:r>
          </w:p>
          <w:p w:rsidR="0045060F" w:rsidRPr="0045060F" w:rsidRDefault="0045060F" w:rsidP="002C5398">
            <w:pPr>
              <w:spacing w:line="240" w:lineRule="auto"/>
              <w:ind w:firstLine="34"/>
              <w:rPr>
                <w:sz w:val="24"/>
                <w:szCs w:val="24"/>
              </w:rPr>
            </w:pPr>
            <w:r w:rsidRPr="0045060F">
              <w:rPr>
                <w:sz w:val="24"/>
                <w:szCs w:val="24"/>
              </w:rPr>
              <w:t>2учителей начальных классов</w:t>
            </w:r>
          </w:p>
          <w:p w:rsidR="0045060F" w:rsidRPr="0045060F" w:rsidRDefault="0045060F" w:rsidP="002C5398">
            <w:pPr>
              <w:spacing w:line="240" w:lineRule="auto"/>
              <w:ind w:firstLine="34"/>
              <w:rPr>
                <w:sz w:val="24"/>
                <w:szCs w:val="24"/>
              </w:rPr>
            </w:pPr>
            <w:r w:rsidRPr="0045060F">
              <w:rPr>
                <w:sz w:val="24"/>
                <w:szCs w:val="24"/>
              </w:rPr>
              <w:t>3.учителя гуманитарных и естественного научных предметов</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октябрь, январь, апрель</w:t>
            </w:r>
          </w:p>
          <w:p w:rsidR="0045060F" w:rsidRPr="0045060F" w:rsidRDefault="0045060F" w:rsidP="002C5398">
            <w:pPr>
              <w:spacing w:line="240" w:lineRule="auto"/>
              <w:ind w:firstLine="34"/>
              <w:rPr>
                <w:sz w:val="24"/>
                <w:szCs w:val="24"/>
              </w:rPr>
            </w:pPr>
            <w:r w:rsidRPr="0045060F">
              <w:rPr>
                <w:sz w:val="24"/>
                <w:szCs w:val="24"/>
              </w:rPr>
              <w:t>(во время каникул)</w:t>
            </w:r>
          </w:p>
        </w:tc>
        <w:tc>
          <w:tcPr>
            <w:tcW w:w="2506" w:type="dxa"/>
            <w:shd w:val="clear" w:color="auto" w:fill="auto"/>
          </w:tcPr>
          <w:p w:rsidR="0045060F" w:rsidRPr="0045060F" w:rsidRDefault="002F7B6F" w:rsidP="002F7B6F">
            <w:pPr>
              <w:spacing w:line="240" w:lineRule="auto"/>
              <w:ind w:firstLine="34"/>
              <w:rPr>
                <w:sz w:val="24"/>
                <w:szCs w:val="24"/>
              </w:rPr>
            </w:pPr>
            <w:r>
              <w:rPr>
                <w:sz w:val="24"/>
                <w:szCs w:val="24"/>
              </w:rPr>
              <w:t xml:space="preserve">Заместитель директора </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10.</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Раз</w:t>
            </w:r>
            <w:r w:rsidR="002F7B6F">
              <w:rPr>
                <w:sz w:val="24"/>
                <w:szCs w:val="24"/>
              </w:rPr>
              <w:t>работка плана работы ЦО «Точка роста</w:t>
            </w:r>
            <w:r w:rsidRPr="0045060F">
              <w:rPr>
                <w:sz w:val="24"/>
                <w:szCs w:val="24"/>
              </w:rPr>
              <w:t>» и плана работы с одаренными обучающимися</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сентябрь</w:t>
            </w:r>
          </w:p>
        </w:tc>
        <w:tc>
          <w:tcPr>
            <w:tcW w:w="2506" w:type="dxa"/>
            <w:shd w:val="clear" w:color="auto" w:fill="auto"/>
          </w:tcPr>
          <w:p w:rsidR="0045060F" w:rsidRPr="0045060F" w:rsidRDefault="002F7B6F" w:rsidP="002F7B6F">
            <w:pPr>
              <w:spacing w:line="240" w:lineRule="auto"/>
              <w:ind w:firstLine="34"/>
              <w:rPr>
                <w:sz w:val="24"/>
                <w:szCs w:val="24"/>
              </w:rPr>
            </w:pPr>
            <w:r>
              <w:rPr>
                <w:sz w:val="24"/>
                <w:szCs w:val="24"/>
              </w:rPr>
              <w:t xml:space="preserve">Заместитель директора </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11.</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 xml:space="preserve">Организация деятельности </w:t>
            </w:r>
            <w:r w:rsidR="002F7B6F">
              <w:rPr>
                <w:sz w:val="24"/>
                <w:szCs w:val="24"/>
              </w:rPr>
              <w:t>ЦО «Точка роста</w:t>
            </w:r>
            <w:r w:rsidR="002F7B6F" w:rsidRPr="0045060F">
              <w:rPr>
                <w:sz w:val="24"/>
                <w:szCs w:val="24"/>
              </w:rPr>
              <w:t>»</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В течение года</w:t>
            </w:r>
          </w:p>
        </w:tc>
        <w:tc>
          <w:tcPr>
            <w:tcW w:w="2506" w:type="dxa"/>
            <w:shd w:val="clear" w:color="auto" w:fill="auto"/>
          </w:tcPr>
          <w:p w:rsidR="0045060F" w:rsidRPr="0045060F" w:rsidRDefault="002F7B6F" w:rsidP="002F7B6F">
            <w:pPr>
              <w:spacing w:line="240" w:lineRule="auto"/>
              <w:ind w:firstLine="34"/>
              <w:rPr>
                <w:sz w:val="24"/>
                <w:szCs w:val="24"/>
              </w:rPr>
            </w:pPr>
            <w:r>
              <w:rPr>
                <w:sz w:val="24"/>
                <w:szCs w:val="24"/>
              </w:rPr>
              <w:t xml:space="preserve">Заместитель директора </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12.</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Подготовка и проведение школьного этапа Всероссийской олимпиады школьников по предметам</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Октябрь-ноябрь</w:t>
            </w:r>
          </w:p>
        </w:tc>
        <w:tc>
          <w:tcPr>
            <w:tcW w:w="2506" w:type="dxa"/>
            <w:shd w:val="clear" w:color="auto" w:fill="auto"/>
          </w:tcPr>
          <w:p w:rsidR="0045060F" w:rsidRPr="0045060F" w:rsidRDefault="002F7B6F" w:rsidP="002F7B6F">
            <w:pPr>
              <w:spacing w:line="240" w:lineRule="auto"/>
              <w:ind w:firstLine="34"/>
              <w:rPr>
                <w:sz w:val="24"/>
                <w:szCs w:val="24"/>
              </w:rPr>
            </w:pPr>
            <w:r>
              <w:rPr>
                <w:sz w:val="24"/>
                <w:szCs w:val="24"/>
              </w:rPr>
              <w:t xml:space="preserve">Заместитель директора </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13.</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Разработка списка рекомендуемых методических журналов для подписки</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Сентябрь -октябрь</w:t>
            </w:r>
          </w:p>
        </w:tc>
        <w:tc>
          <w:tcPr>
            <w:tcW w:w="2506" w:type="dxa"/>
            <w:shd w:val="clear" w:color="auto" w:fill="auto"/>
          </w:tcPr>
          <w:p w:rsidR="0045060F" w:rsidRPr="0045060F" w:rsidRDefault="002F7B6F" w:rsidP="002F7B6F">
            <w:pPr>
              <w:spacing w:line="240" w:lineRule="auto"/>
              <w:ind w:firstLine="34"/>
              <w:rPr>
                <w:sz w:val="24"/>
                <w:szCs w:val="24"/>
              </w:rPr>
            </w:pPr>
            <w:r>
              <w:rPr>
                <w:sz w:val="24"/>
                <w:szCs w:val="24"/>
              </w:rPr>
              <w:t>Заведующий библиотекой</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14.</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Организация участия в муниципальном этапе Всероссийской олимпиады школьников по предметам</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Ноябрь-декабрь</w:t>
            </w:r>
          </w:p>
        </w:tc>
        <w:tc>
          <w:tcPr>
            <w:tcW w:w="2506" w:type="dxa"/>
            <w:shd w:val="clear" w:color="auto" w:fill="auto"/>
          </w:tcPr>
          <w:p w:rsidR="0045060F" w:rsidRPr="0045060F" w:rsidRDefault="002F7B6F" w:rsidP="002F7B6F">
            <w:pPr>
              <w:spacing w:line="240" w:lineRule="auto"/>
              <w:ind w:firstLine="34"/>
              <w:rPr>
                <w:sz w:val="24"/>
                <w:szCs w:val="24"/>
              </w:rPr>
            </w:pPr>
            <w:r>
              <w:rPr>
                <w:sz w:val="24"/>
                <w:szCs w:val="24"/>
              </w:rPr>
              <w:t xml:space="preserve">Заместитель директора </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15.</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Разработка графика  прохождения аттестации педагогическими работниками, подавшими заявление на  квалификационную категорию и на соответствие занимаемой должности</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сентябрь</w:t>
            </w:r>
          </w:p>
        </w:tc>
        <w:tc>
          <w:tcPr>
            <w:tcW w:w="2506" w:type="dxa"/>
            <w:shd w:val="clear" w:color="auto" w:fill="auto"/>
          </w:tcPr>
          <w:p w:rsidR="0045060F" w:rsidRPr="0045060F" w:rsidRDefault="002F7B6F" w:rsidP="002F7B6F">
            <w:pPr>
              <w:spacing w:line="240" w:lineRule="auto"/>
              <w:ind w:firstLine="34"/>
              <w:rPr>
                <w:sz w:val="24"/>
                <w:szCs w:val="24"/>
              </w:rPr>
            </w:pPr>
            <w:r>
              <w:rPr>
                <w:sz w:val="24"/>
                <w:szCs w:val="24"/>
              </w:rPr>
              <w:t xml:space="preserve">Заместитель директора </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16.</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Подготовка документов к аттестации педагогов на категорию и на соответствие занимаемой должности в соответствии с требованиями</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в течение года</w:t>
            </w:r>
          </w:p>
        </w:tc>
        <w:tc>
          <w:tcPr>
            <w:tcW w:w="2506" w:type="dxa"/>
            <w:shd w:val="clear" w:color="auto" w:fill="auto"/>
          </w:tcPr>
          <w:p w:rsidR="0045060F" w:rsidRPr="0045060F" w:rsidRDefault="0045060F" w:rsidP="002C5398">
            <w:pPr>
              <w:spacing w:line="240" w:lineRule="auto"/>
              <w:ind w:firstLine="34"/>
              <w:rPr>
                <w:sz w:val="24"/>
                <w:szCs w:val="24"/>
              </w:rPr>
            </w:pP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17.</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Организация взаимопосещения уроков, занятий, внеурочной деятельности</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в течение года</w:t>
            </w:r>
          </w:p>
        </w:tc>
        <w:tc>
          <w:tcPr>
            <w:tcW w:w="2506" w:type="dxa"/>
            <w:shd w:val="clear" w:color="auto" w:fill="auto"/>
          </w:tcPr>
          <w:p w:rsidR="0045060F" w:rsidRPr="0045060F" w:rsidRDefault="002F7B6F" w:rsidP="002F7B6F">
            <w:pPr>
              <w:spacing w:line="240" w:lineRule="auto"/>
              <w:ind w:firstLine="34"/>
              <w:rPr>
                <w:sz w:val="24"/>
                <w:szCs w:val="24"/>
              </w:rPr>
            </w:pPr>
            <w:r>
              <w:rPr>
                <w:sz w:val="24"/>
                <w:szCs w:val="24"/>
              </w:rPr>
              <w:t xml:space="preserve">Заместитель директора </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18.</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Проведение смотра-конкурса учебных кабинетов, дошкольных групп</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сентябрь</w:t>
            </w:r>
          </w:p>
        </w:tc>
        <w:tc>
          <w:tcPr>
            <w:tcW w:w="2506" w:type="dxa"/>
            <w:shd w:val="clear" w:color="auto" w:fill="auto"/>
          </w:tcPr>
          <w:p w:rsidR="0045060F" w:rsidRPr="0045060F" w:rsidRDefault="002F7B6F" w:rsidP="002F7B6F">
            <w:pPr>
              <w:spacing w:line="240" w:lineRule="auto"/>
              <w:ind w:firstLine="34"/>
              <w:rPr>
                <w:sz w:val="24"/>
                <w:szCs w:val="24"/>
              </w:rPr>
            </w:pPr>
            <w:r>
              <w:rPr>
                <w:sz w:val="24"/>
                <w:szCs w:val="24"/>
              </w:rPr>
              <w:t xml:space="preserve">Заместитель директора </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19.</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Организация и проведение предметных недель:</w:t>
            </w:r>
          </w:p>
          <w:p w:rsidR="0045060F" w:rsidRPr="0045060F" w:rsidRDefault="0045060F" w:rsidP="002C5398">
            <w:pPr>
              <w:spacing w:line="240" w:lineRule="auto"/>
              <w:ind w:firstLine="34"/>
              <w:rPr>
                <w:sz w:val="24"/>
                <w:szCs w:val="24"/>
              </w:rPr>
            </w:pPr>
            <w:r w:rsidRPr="0045060F">
              <w:rPr>
                <w:sz w:val="24"/>
                <w:szCs w:val="24"/>
              </w:rPr>
              <w:t>-математическо-естественных наук;</w:t>
            </w:r>
          </w:p>
          <w:p w:rsidR="0045060F" w:rsidRPr="0045060F" w:rsidRDefault="0045060F" w:rsidP="002C5398">
            <w:pPr>
              <w:spacing w:line="240" w:lineRule="auto"/>
              <w:ind w:firstLine="34"/>
              <w:rPr>
                <w:sz w:val="24"/>
                <w:szCs w:val="24"/>
              </w:rPr>
            </w:pPr>
            <w:r w:rsidRPr="0045060F">
              <w:rPr>
                <w:sz w:val="24"/>
                <w:szCs w:val="24"/>
              </w:rPr>
              <w:t>-физкультуры и ОБЖ;</w:t>
            </w:r>
          </w:p>
          <w:p w:rsidR="0045060F" w:rsidRPr="0045060F" w:rsidRDefault="0045060F" w:rsidP="002C5398">
            <w:pPr>
              <w:spacing w:line="240" w:lineRule="auto"/>
              <w:ind w:firstLine="34"/>
              <w:rPr>
                <w:sz w:val="24"/>
                <w:szCs w:val="24"/>
              </w:rPr>
            </w:pPr>
            <w:r w:rsidRPr="0045060F">
              <w:rPr>
                <w:sz w:val="24"/>
                <w:szCs w:val="24"/>
              </w:rPr>
              <w:t>-гуманитарного цикла</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февраль</w:t>
            </w:r>
          </w:p>
          <w:p w:rsidR="0045060F" w:rsidRPr="0045060F" w:rsidRDefault="0045060F" w:rsidP="002C5398">
            <w:pPr>
              <w:spacing w:line="240" w:lineRule="auto"/>
              <w:ind w:firstLine="34"/>
              <w:rPr>
                <w:sz w:val="24"/>
                <w:szCs w:val="24"/>
              </w:rPr>
            </w:pPr>
          </w:p>
          <w:p w:rsidR="0045060F" w:rsidRPr="0045060F" w:rsidRDefault="0045060F" w:rsidP="002C5398">
            <w:pPr>
              <w:spacing w:line="240" w:lineRule="auto"/>
              <w:ind w:firstLine="34"/>
              <w:rPr>
                <w:sz w:val="24"/>
                <w:szCs w:val="24"/>
              </w:rPr>
            </w:pPr>
          </w:p>
        </w:tc>
        <w:tc>
          <w:tcPr>
            <w:tcW w:w="2506" w:type="dxa"/>
            <w:shd w:val="clear" w:color="auto" w:fill="auto"/>
          </w:tcPr>
          <w:p w:rsidR="0045060F" w:rsidRPr="0045060F" w:rsidRDefault="0045060F" w:rsidP="002C5398">
            <w:pPr>
              <w:spacing w:line="240" w:lineRule="auto"/>
              <w:ind w:firstLine="34"/>
              <w:rPr>
                <w:sz w:val="24"/>
                <w:szCs w:val="24"/>
              </w:rPr>
            </w:pPr>
            <w:r w:rsidRPr="0045060F">
              <w:rPr>
                <w:sz w:val="24"/>
                <w:szCs w:val="24"/>
              </w:rPr>
              <w:t xml:space="preserve">Заместитель директора </w:t>
            </w:r>
          </w:p>
          <w:p w:rsidR="0045060F" w:rsidRPr="0045060F" w:rsidRDefault="0045060F" w:rsidP="002F7B6F">
            <w:pPr>
              <w:spacing w:line="240" w:lineRule="auto"/>
              <w:ind w:firstLine="0"/>
              <w:rPr>
                <w:sz w:val="24"/>
                <w:szCs w:val="24"/>
              </w:rPr>
            </w:pP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20</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Организация и проведение интеллектуального марафона</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ноябрь</w:t>
            </w:r>
          </w:p>
        </w:tc>
        <w:tc>
          <w:tcPr>
            <w:tcW w:w="2506" w:type="dxa"/>
            <w:shd w:val="clear" w:color="auto" w:fill="auto"/>
          </w:tcPr>
          <w:p w:rsidR="0045060F" w:rsidRPr="0045060F" w:rsidRDefault="002F7B6F" w:rsidP="002F7B6F">
            <w:pPr>
              <w:spacing w:line="240" w:lineRule="auto"/>
              <w:ind w:firstLine="34"/>
              <w:rPr>
                <w:sz w:val="24"/>
                <w:szCs w:val="24"/>
              </w:rPr>
            </w:pPr>
            <w:r>
              <w:rPr>
                <w:sz w:val="24"/>
                <w:szCs w:val="24"/>
              </w:rPr>
              <w:t xml:space="preserve">Заместитель директора </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21</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Разработка плана работы с молодыми специалистами</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сентябрь</w:t>
            </w:r>
          </w:p>
        </w:tc>
        <w:tc>
          <w:tcPr>
            <w:tcW w:w="2506" w:type="dxa"/>
            <w:shd w:val="clear" w:color="auto" w:fill="auto"/>
          </w:tcPr>
          <w:p w:rsidR="0045060F" w:rsidRPr="0045060F" w:rsidRDefault="002F7B6F" w:rsidP="002F7B6F">
            <w:pPr>
              <w:spacing w:line="240" w:lineRule="auto"/>
              <w:ind w:firstLine="34"/>
              <w:rPr>
                <w:sz w:val="24"/>
                <w:szCs w:val="24"/>
              </w:rPr>
            </w:pPr>
            <w:r>
              <w:rPr>
                <w:sz w:val="24"/>
                <w:szCs w:val="24"/>
              </w:rPr>
              <w:t xml:space="preserve">Заместитель директора </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22.</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 xml:space="preserve">Организация наставничества для </w:t>
            </w:r>
            <w:r w:rsidRPr="0045060F">
              <w:rPr>
                <w:sz w:val="24"/>
                <w:szCs w:val="24"/>
              </w:rPr>
              <w:lastRenderedPageBreak/>
              <w:t>молодых специалистов</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lastRenderedPageBreak/>
              <w:t xml:space="preserve">сентябрь </w:t>
            </w:r>
          </w:p>
        </w:tc>
        <w:tc>
          <w:tcPr>
            <w:tcW w:w="2506" w:type="dxa"/>
            <w:shd w:val="clear" w:color="auto" w:fill="auto"/>
          </w:tcPr>
          <w:p w:rsidR="0045060F" w:rsidRPr="0045060F" w:rsidRDefault="0045060F" w:rsidP="002F7B6F">
            <w:pPr>
              <w:spacing w:line="240" w:lineRule="auto"/>
              <w:ind w:firstLine="34"/>
              <w:rPr>
                <w:sz w:val="24"/>
                <w:szCs w:val="24"/>
              </w:rPr>
            </w:pPr>
            <w:r w:rsidRPr="0045060F">
              <w:rPr>
                <w:sz w:val="24"/>
                <w:szCs w:val="24"/>
              </w:rPr>
              <w:t xml:space="preserve">Заместитель </w:t>
            </w:r>
            <w:r w:rsidRPr="0045060F">
              <w:rPr>
                <w:sz w:val="24"/>
                <w:szCs w:val="24"/>
              </w:rPr>
              <w:lastRenderedPageBreak/>
              <w:t xml:space="preserve">директора </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lastRenderedPageBreak/>
              <w:t>23.</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Проведение открытых уроков учителями в рамках плана мероприятий по реализации концепций математического, филологического, исторического образования</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в течение года</w:t>
            </w:r>
          </w:p>
        </w:tc>
        <w:tc>
          <w:tcPr>
            <w:tcW w:w="2506" w:type="dxa"/>
            <w:shd w:val="clear" w:color="auto" w:fill="auto"/>
          </w:tcPr>
          <w:p w:rsidR="0045060F" w:rsidRPr="0045060F" w:rsidRDefault="0045060F" w:rsidP="002C5398">
            <w:pPr>
              <w:spacing w:line="240" w:lineRule="auto"/>
              <w:ind w:firstLine="34"/>
              <w:rPr>
                <w:sz w:val="24"/>
                <w:szCs w:val="24"/>
              </w:rPr>
            </w:pPr>
            <w:r w:rsidRPr="0045060F">
              <w:rPr>
                <w:sz w:val="24"/>
                <w:szCs w:val="24"/>
              </w:rPr>
              <w:t xml:space="preserve">Заместитель директора </w:t>
            </w:r>
          </w:p>
          <w:p w:rsidR="0045060F" w:rsidRPr="0045060F" w:rsidRDefault="0045060F" w:rsidP="002F7B6F">
            <w:pPr>
              <w:spacing w:line="240" w:lineRule="auto"/>
              <w:ind w:firstLine="0"/>
              <w:rPr>
                <w:sz w:val="24"/>
                <w:szCs w:val="24"/>
              </w:rPr>
            </w:pP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24.</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Проведение практических семинаров</w:t>
            </w:r>
          </w:p>
        </w:tc>
        <w:tc>
          <w:tcPr>
            <w:tcW w:w="1800" w:type="dxa"/>
            <w:shd w:val="clear" w:color="auto" w:fill="auto"/>
          </w:tcPr>
          <w:p w:rsidR="0045060F" w:rsidRPr="0045060F" w:rsidRDefault="002F7B6F" w:rsidP="002F7B6F">
            <w:pPr>
              <w:spacing w:line="240" w:lineRule="auto"/>
              <w:ind w:firstLine="34"/>
              <w:rPr>
                <w:sz w:val="24"/>
                <w:szCs w:val="24"/>
              </w:rPr>
            </w:pPr>
            <w:r>
              <w:rPr>
                <w:sz w:val="24"/>
                <w:szCs w:val="24"/>
              </w:rPr>
              <w:t>В течение года по плану</w:t>
            </w:r>
          </w:p>
        </w:tc>
        <w:tc>
          <w:tcPr>
            <w:tcW w:w="2506" w:type="dxa"/>
            <w:shd w:val="clear" w:color="auto" w:fill="auto"/>
          </w:tcPr>
          <w:p w:rsidR="0045060F" w:rsidRPr="0045060F" w:rsidRDefault="002F7B6F" w:rsidP="002F7B6F">
            <w:pPr>
              <w:spacing w:line="240" w:lineRule="auto"/>
              <w:ind w:firstLine="34"/>
              <w:rPr>
                <w:sz w:val="24"/>
                <w:szCs w:val="24"/>
              </w:rPr>
            </w:pPr>
            <w:r>
              <w:rPr>
                <w:sz w:val="24"/>
                <w:szCs w:val="24"/>
              </w:rPr>
              <w:t xml:space="preserve">Заместитель директора </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25.</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Проведение на базе школы районных семинаров  по согласованию с РУО</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В течение года</w:t>
            </w:r>
          </w:p>
        </w:tc>
        <w:tc>
          <w:tcPr>
            <w:tcW w:w="2506" w:type="dxa"/>
            <w:shd w:val="clear" w:color="auto" w:fill="auto"/>
          </w:tcPr>
          <w:p w:rsidR="0045060F" w:rsidRPr="0045060F" w:rsidRDefault="0045060F" w:rsidP="002C5398">
            <w:pPr>
              <w:spacing w:line="240" w:lineRule="auto"/>
              <w:ind w:firstLine="34"/>
              <w:rPr>
                <w:sz w:val="24"/>
                <w:szCs w:val="24"/>
              </w:rPr>
            </w:pPr>
            <w:r w:rsidRPr="0045060F">
              <w:rPr>
                <w:sz w:val="24"/>
                <w:szCs w:val="24"/>
              </w:rPr>
              <w:t>Директор</w:t>
            </w:r>
          </w:p>
          <w:p w:rsidR="0045060F" w:rsidRPr="0045060F" w:rsidRDefault="0045060F" w:rsidP="002C5398">
            <w:pPr>
              <w:spacing w:line="240" w:lineRule="auto"/>
              <w:ind w:firstLine="34"/>
              <w:rPr>
                <w:sz w:val="24"/>
                <w:szCs w:val="24"/>
              </w:rPr>
            </w:pPr>
            <w:r w:rsidRPr="0045060F">
              <w:rPr>
                <w:sz w:val="24"/>
                <w:szCs w:val="24"/>
              </w:rPr>
              <w:t>Заместители директора</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26.</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Организация и проведение школьной научной конференции учащихся «Шаг в будущее науки»</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март</w:t>
            </w:r>
          </w:p>
        </w:tc>
        <w:tc>
          <w:tcPr>
            <w:tcW w:w="2506" w:type="dxa"/>
            <w:shd w:val="clear" w:color="auto" w:fill="auto"/>
          </w:tcPr>
          <w:p w:rsidR="0045060F" w:rsidRPr="0045060F" w:rsidRDefault="002F7B6F" w:rsidP="002F7B6F">
            <w:pPr>
              <w:spacing w:line="240" w:lineRule="auto"/>
              <w:ind w:firstLine="34"/>
              <w:rPr>
                <w:sz w:val="24"/>
                <w:szCs w:val="24"/>
              </w:rPr>
            </w:pPr>
            <w:r>
              <w:rPr>
                <w:sz w:val="24"/>
                <w:szCs w:val="24"/>
              </w:rPr>
              <w:t xml:space="preserve">Заместитель директора </w:t>
            </w:r>
          </w:p>
        </w:tc>
      </w:tr>
    </w:tbl>
    <w:p w:rsidR="002F7B6F" w:rsidRDefault="002F7B6F" w:rsidP="0045060F">
      <w:pPr>
        <w:spacing w:line="240" w:lineRule="auto"/>
        <w:jc w:val="center"/>
        <w:rPr>
          <w:b/>
          <w:sz w:val="24"/>
          <w:szCs w:val="24"/>
        </w:rPr>
      </w:pPr>
    </w:p>
    <w:p w:rsidR="0045060F" w:rsidRPr="0045060F" w:rsidRDefault="0045060F" w:rsidP="0045060F">
      <w:pPr>
        <w:spacing w:line="240" w:lineRule="auto"/>
        <w:jc w:val="center"/>
        <w:rPr>
          <w:b/>
          <w:sz w:val="24"/>
          <w:szCs w:val="24"/>
        </w:rPr>
      </w:pPr>
      <w:r w:rsidRPr="0045060F">
        <w:rPr>
          <w:b/>
          <w:sz w:val="24"/>
          <w:szCs w:val="24"/>
        </w:rPr>
        <w:t>3.5.2. Психолого-педагогические условия реализации основной</w:t>
      </w:r>
      <w:bookmarkStart w:id="127" w:name="_Toc410654078"/>
      <w:bookmarkEnd w:id="124"/>
      <w:r w:rsidRPr="0045060F">
        <w:rPr>
          <w:b/>
          <w:sz w:val="24"/>
          <w:szCs w:val="24"/>
        </w:rPr>
        <w:t xml:space="preserve"> образовательной программы </w:t>
      </w:r>
      <w:r w:rsidR="002C5398">
        <w:rPr>
          <w:b/>
          <w:sz w:val="24"/>
          <w:szCs w:val="24"/>
        </w:rPr>
        <w:t>среднего</w:t>
      </w:r>
      <w:r w:rsidRPr="0045060F">
        <w:rPr>
          <w:b/>
          <w:sz w:val="24"/>
          <w:szCs w:val="24"/>
        </w:rPr>
        <w:t xml:space="preserve"> общего образования</w:t>
      </w:r>
      <w:bookmarkEnd w:id="125"/>
      <w:bookmarkEnd w:id="126"/>
      <w:bookmarkEnd w:id="127"/>
    </w:p>
    <w:p w:rsidR="0045060F" w:rsidRPr="0045060F" w:rsidRDefault="0045060F" w:rsidP="0045060F">
      <w:pPr>
        <w:spacing w:line="240" w:lineRule="auto"/>
        <w:ind w:firstLine="567"/>
        <w:rPr>
          <w:sz w:val="24"/>
          <w:szCs w:val="24"/>
        </w:rPr>
      </w:pPr>
      <w:r w:rsidRPr="0045060F">
        <w:rPr>
          <w:sz w:val="24"/>
          <w:szCs w:val="24"/>
        </w:rPr>
        <w:t>Психолого-педагогическое сопровождение в условиях введения ФГОС – это целостная, системно организованная деятельность, в процессе которой создаются социально-психологические и педагогические условия для успешного обучения и развития каждого ребенка.</w:t>
      </w:r>
    </w:p>
    <w:p w:rsidR="0045060F" w:rsidRPr="0045060F" w:rsidRDefault="0045060F" w:rsidP="0045060F">
      <w:pPr>
        <w:spacing w:line="240" w:lineRule="auto"/>
        <w:ind w:firstLine="567"/>
        <w:rPr>
          <w:sz w:val="24"/>
          <w:szCs w:val="24"/>
        </w:rPr>
      </w:pPr>
      <w:r w:rsidRPr="0045060F">
        <w:rPr>
          <w:sz w:val="24"/>
          <w:szCs w:val="24"/>
        </w:rPr>
        <w:t xml:space="preserve"> Реализации образовательной программы способствует Служба сопровождения (педагог-психолог, учителя-предметники, классные руководители), работа которой направлена на сохранение физического и психического здоровья всех участников образовательных отношений, а также на развитие обучающихся.</w:t>
      </w:r>
    </w:p>
    <w:p w:rsidR="0045060F" w:rsidRPr="0045060F" w:rsidRDefault="0045060F" w:rsidP="0045060F">
      <w:pPr>
        <w:spacing w:line="240" w:lineRule="auto"/>
        <w:rPr>
          <w:sz w:val="24"/>
          <w:szCs w:val="24"/>
        </w:rPr>
      </w:pPr>
      <w:r w:rsidRPr="0045060F">
        <w:rPr>
          <w:sz w:val="24"/>
          <w:szCs w:val="24"/>
        </w:rPr>
        <w:t xml:space="preserve"> Приоритетным направлением новых образовательных стандартов является реализация развивающего потенциала общего образования, актуальной задачей становится обеспечение развития универсальных учебных действий, как психологической составляющей ядра образования. Изменение парадигмы педагогического образования и превращение его по существу в образование психолого-педагогическое, означает необходимость такого содержания, которое позволит осуществлять в процессе своей профессиональной деятельности обучение, ориентированное на развитие обучающихся, учет их особенностей и всестороннее раскрытие их интеллектуального и личностного потенциала.</w:t>
      </w:r>
    </w:p>
    <w:p w:rsidR="0045060F" w:rsidRPr="0045060F" w:rsidRDefault="0045060F" w:rsidP="0045060F">
      <w:pPr>
        <w:spacing w:line="240" w:lineRule="auto"/>
        <w:ind w:firstLine="851"/>
        <w:rPr>
          <w:sz w:val="24"/>
          <w:szCs w:val="24"/>
        </w:rPr>
      </w:pPr>
      <w:r w:rsidRPr="0045060F">
        <w:rPr>
          <w:sz w:val="24"/>
          <w:szCs w:val="24"/>
        </w:rPr>
        <w:t>Сандарт выделяет в качестве основных образовательных результатов компетенции: предметные, метапредметные и личностные. Необходимость измерения метапредметных компетенций и личностных качеств потребует создания системы диагностики результатов образовательного процесса, а технологии формирования и измерения указанных компетенций становятся основным предметом деятельности школьного психолога.</w:t>
      </w:r>
    </w:p>
    <w:p w:rsidR="0045060F" w:rsidRPr="0045060F" w:rsidRDefault="0045060F" w:rsidP="0045060F">
      <w:pPr>
        <w:spacing w:line="240" w:lineRule="auto"/>
        <w:rPr>
          <w:sz w:val="24"/>
          <w:szCs w:val="24"/>
        </w:rPr>
      </w:pPr>
      <w:r w:rsidRPr="0045060F">
        <w:rPr>
          <w:sz w:val="24"/>
          <w:szCs w:val="24"/>
        </w:rPr>
        <w:t>В связи с этим важное место в образовательном процессе занимают психическое здоровье учащихся, индивидуализация образовательных маршрутов, создание психологически безопасной и комфортной образовательной среды.</w:t>
      </w:r>
    </w:p>
    <w:p w:rsidR="0045060F" w:rsidRPr="0045060F" w:rsidRDefault="0045060F" w:rsidP="0045060F">
      <w:pPr>
        <w:spacing w:line="240" w:lineRule="auto"/>
        <w:rPr>
          <w:sz w:val="24"/>
          <w:szCs w:val="24"/>
        </w:rPr>
      </w:pPr>
      <w:r w:rsidRPr="0045060F">
        <w:rPr>
          <w:sz w:val="24"/>
          <w:szCs w:val="24"/>
        </w:rPr>
        <w:t>Введение  стандарта общего образования существенно изменяет всю образовательную ситуацию в школе, определяя точное место формам и видам приложения психологических знаний в содержании и организации образовательной среды школы, что делает обязательной, конкретной и измеримой деятельность школьного психолога как полноценного участника образовательного процесса.</w:t>
      </w:r>
    </w:p>
    <w:p w:rsidR="0045060F" w:rsidRPr="0045060F" w:rsidRDefault="0045060F" w:rsidP="0045060F">
      <w:pPr>
        <w:spacing w:line="240" w:lineRule="auto"/>
        <w:rPr>
          <w:sz w:val="24"/>
          <w:szCs w:val="24"/>
        </w:rPr>
      </w:pPr>
      <w:r w:rsidRPr="0045060F">
        <w:rPr>
          <w:sz w:val="24"/>
          <w:szCs w:val="24"/>
        </w:rPr>
        <w:t>Работа психолога, таким образом, становится необходимым элементом системы управления образовательным процессом школы, поскольку результаты его деятельности предполагают оценку качества обучения в школе по ряду обязательных критериев.</w:t>
      </w:r>
    </w:p>
    <w:p w:rsidR="0045060F" w:rsidRPr="0045060F" w:rsidRDefault="0045060F" w:rsidP="0045060F">
      <w:pPr>
        <w:spacing w:line="240" w:lineRule="auto"/>
        <w:rPr>
          <w:sz w:val="24"/>
          <w:szCs w:val="24"/>
        </w:rPr>
      </w:pPr>
      <w:r w:rsidRPr="0045060F">
        <w:rPr>
          <w:sz w:val="24"/>
          <w:szCs w:val="24"/>
        </w:rPr>
        <w:lastRenderedPageBreak/>
        <w:t>В основе псих</w:t>
      </w:r>
      <w:r w:rsidR="002C5398">
        <w:rPr>
          <w:sz w:val="24"/>
          <w:szCs w:val="24"/>
        </w:rPr>
        <w:t>ологического сопровождения ООП С</w:t>
      </w:r>
      <w:r w:rsidRPr="0045060F">
        <w:rPr>
          <w:sz w:val="24"/>
          <w:szCs w:val="24"/>
        </w:rPr>
        <w:t xml:space="preserve">ОО заложены следующие принципы: </w:t>
      </w:r>
    </w:p>
    <w:p w:rsidR="0045060F" w:rsidRPr="0045060F" w:rsidRDefault="0045060F" w:rsidP="0045060F">
      <w:pPr>
        <w:spacing w:line="240" w:lineRule="auto"/>
        <w:rPr>
          <w:sz w:val="24"/>
          <w:szCs w:val="24"/>
        </w:rPr>
      </w:pPr>
      <w:r w:rsidRPr="0045060F">
        <w:rPr>
          <w:sz w:val="24"/>
          <w:szCs w:val="24"/>
        </w:rPr>
        <w:t xml:space="preserve">- принцип системности – существование алгоритма работы и использование возможностей всех основных направлений деятельности психолога; </w:t>
      </w:r>
    </w:p>
    <w:p w:rsidR="0045060F" w:rsidRPr="0045060F" w:rsidRDefault="0045060F" w:rsidP="0045060F">
      <w:pPr>
        <w:spacing w:line="240" w:lineRule="auto"/>
        <w:rPr>
          <w:sz w:val="24"/>
          <w:szCs w:val="24"/>
        </w:rPr>
      </w:pPr>
      <w:r w:rsidRPr="0045060F">
        <w:rPr>
          <w:sz w:val="24"/>
          <w:szCs w:val="24"/>
        </w:rPr>
        <w:t>- принцип ценности и уникальности личности, приоритета личностного развития, заключающийся в самоценности ребенка и в признании индивидуальности, при котором обучение выступает не как самоцель, а как средство развития личности каждого ребенка;</w:t>
      </w:r>
    </w:p>
    <w:p w:rsidR="0045060F" w:rsidRPr="0045060F" w:rsidRDefault="0045060F" w:rsidP="0045060F">
      <w:pPr>
        <w:spacing w:line="240" w:lineRule="auto"/>
        <w:rPr>
          <w:sz w:val="24"/>
          <w:szCs w:val="24"/>
        </w:rPr>
      </w:pPr>
      <w:r w:rsidRPr="0045060F">
        <w:rPr>
          <w:sz w:val="24"/>
          <w:szCs w:val="24"/>
        </w:rPr>
        <w:t xml:space="preserve"> - принцип целостности – при любом психологическом воздействии на личность необходимо работать со всей личностью в целом, во всём разнообразии её познавательных, мотивационных, эмоциональных и др. проявлений; </w:t>
      </w:r>
    </w:p>
    <w:p w:rsidR="0045060F" w:rsidRPr="0045060F" w:rsidRDefault="0045060F" w:rsidP="0045060F">
      <w:pPr>
        <w:spacing w:line="240" w:lineRule="auto"/>
        <w:rPr>
          <w:sz w:val="24"/>
          <w:szCs w:val="24"/>
        </w:rPr>
      </w:pPr>
      <w:r w:rsidRPr="0045060F">
        <w:rPr>
          <w:sz w:val="24"/>
          <w:szCs w:val="24"/>
        </w:rPr>
        <w:t>- принцип целесообразности и причинной обусловленности – любое психологическое воздействие должно быть осознанным и подчинено поставленной цели;</w:t>
      </w:r>
    </w:p>
    <w:p w:rsidR="0045060F" w:rsidRPr="0045060F" w:rsidRDefault="0045060F" w:rsidP="0045060F">
      <w:pPr>
        <w:spacing w:line="240" w:lineRule="auto"/>
        <w:rPr>
          <w:sz w:val="24"/>
          <w:szCs w:val="24"/>
        </w:rPr>
      </w:pPr>
      <w:r w:rsidRPr="0045060F">
        <w:rPr>
          <w:sz w:val="24"/>
          <w:szCs w:val="24"/>
        </w:rPr>
        <w:t xml:space="preserve"> - принцип своевременности – любое психологическое воздействие должно быть проведено вовремя и в наиболее благоприятных для его высокой эффективности условиях;</w:t>
      </w:r>
    </w:p>
    <w:p w:rsidR="0045060F" w:rsidRPr="0045060F" w:rsidRDefault="0045060F" w:rsidP="0045060F">
      <w:pPr>
        <w:spacing w:line="240" w:lineRule="auto"/>
        <w:rPr>
          <w:sz w:val="24"/>
          <w:szCs w:val="24"/>
        </w:rPr>
      </w:pPr>
      <w:r w:rsidRPr="0045060F">
        <w:rPr>
          <w:sz w:val="24"/>
          <w:szCs w:val="24"/>
        </w:rPr>
        <w:t xml:space="preserve"> - принцип активности ребенка в образовательном процессе; </w:t>
      </w:r>
    </w:p>
    <w:p w:rsidR="0045060F" w:rsidRPr="0045060F" w:rsidRDefault="0045060F" w:rsidP="0045060F">
      <w:pPr>
        <w:spacing w:line="240" w:lineRule="auto"/>
        <w:rPr>
          <w:sz w:val="24"/>
          <w:szCs w:val="24"/>
        </w:rPr>
      </w:pPr>
      <w:r w:rsidRPr="0045060F">
        <w:rPr>
          <w:sz w:val="24"/>
          <w:szCs w:val="24"/>
        </w:rPr>
        <w:t>- принцип практической направленности - формирование универсальных учебных действий, способности их применять в практической деятельности и повседневной жизни;</w:t>
      </w:r>
    </w:p>
    <w:p w:rsidR="0045060F" w:rsidRPr="0045060F" w:rsidRDefault="0045060F" w:rsidP="0045060F">
      <w:pPr>
        <w:spacing w:line="240" w:lineRule="auto"/>
        <w:rPr>
          <w:sz w:val="24"/>
          <w:szCs w:val="24"/>
        </w:rPr>
      </w:pPr>
      <w:r w:rsidRPr="0045060F">
        <w:rPr>
          <w:sz w:val="24"/>
          <w:szCs w:val="24"/>
        </w:rPr>
        <w:t xml:space="preserve"> - принцип эмоционально-ценностной ориентации учебно-воспитательного процесса;</w:t>
      </w:r>
    </w:p>
    <w:p w:rsidR="0045060F" w:rsidRPr="0045060F" w:rsidRDefault="0045060F" w:rsidP="0045060F">
      <w:pPr>
        <w:spacing w:line="240" w:lineRule="auto"/>
        <w:rPr>
          <w:sz w:val="24"/>
          <w:szCs w:val="24"/>
        </w:rPr>
      </w:pPr>
      <w:r w:rsidRPr="0045060F">
        <w:rPr>
          <w:sz w:val="24"/>
          <w:szCs w:val="24"/>
        </w:rPr>
        <w:t xml:space="preserve"> - принцип охраны и укрепления психического и физического здоровья ребенка. Реализация преемственности между начальной школой и средним звеном обучения обеспечивает создание системы непрерывного образования с учетом сохранения самоценности каждого возрастного периода развития учащегося; сформированности умения учиться как фундаментального новообразования; направленности на сохранение здоровья, эмоционального благополучия и на развитие индивидуальности каждого учащегося.</w:t>
      </w:r>
    </w:p>
    <w:p w:rsidR="0045060F" w:rsidRPr="0045060F" w:rsidRDefault="0045060F" w:rsidP="0045060F">
      <w:pPr>
        <w:spacing w:line="240" w:lineRule="auto"/>
        <w:rPr>
          <w:sz w:val="24"/>
          <w:szCs w:val="24"/>
        </w:rPr>
      </w:pPr>
      <w:r w:rsidRPr="002F7B6F">
        <w:rPr>
          <w:b/>
          <w:sz w:val="24"/>
          <w:szCs w:val="24"/>
        </w:rPr>
        <w:t>Целью</w:t>
      </w:r>
      <w:r w:rsidRPr="0045060F">
        <w:rPr>
          <w:sz w:val="24"/>
          <w:szCs w:val="24"/>
        </w:rPr>
        <w:t xml:space="preserve"> организации преемственности между </w:t>
      </w:r>
      <w:r w:rsidR="002C5398">
        <w:rPr>
          <w:sz w:val="24"/>
          <w:szCs w:val="24"/>
        </w:rPr>
        <w:t>оснойным</w:t>
      </w:r>
      <w:r w:rsidRPr="0045060F">
        <w:rPr>
          <w:sz w:val="24"/>
          <w:szCs w:val="24"/>
        </w:rPr>
        <w:t xml:space="preserve"> и средним </w:t>
      </w:r>
      <w:r w:rsidR="002C5398">
        <w:rPr>
          <w:sz w:val="24"/>
          <w:szCs w:val="24"/>
        </w:rPr>
        <w:t>общем образованием</w:t>
      </w:r>
      <w:r w:rsidRPr="0045060F">
        <w:rPr>
          <w:sz w:val="24"/>
          <w:szCs w:val="24"/>
        </w:rPr>
        <w:t xml:space="preserve"> является обеспечение единства учебной деятельности на всем протяжении образовательного процесса.</w:t>
      </w:r>
    </w:p>
    <w:p w:rsidR="0045060F" w:rsidRPr="0045060F" w:rsidRDefault="0045060F" w:rsidP="0045060F">
      <w:pPr>
        <w:spacing w:line="240" w:lineRule="auto"/>
        <w:rPr>
          <w:sz w:val="24"/>
          <w:szCs w:val="24"/>
        </w:rPr>
      </w:pPr>
      <w:r w:rsidRPr="002F7B6F">
        <w:rPr>
          <w:b/>
          <w:sz w:val="24"/>
          <w:szCs w:val="24"/>
        </w:rPr>
        <w:t>Задачи,</w:t>
      </w:r>
      <w:r w:rsidRPr="0045060F">
        <w:rPr>
          <w:sz w:val="24"/>
          <w:szCs w:val="24"/>
        </w:rPr>
        <w:t xml:space="preserve"> решаемые в ходе организации преемственности:</w:t>
      </w:r>
    </w:p>
    <w:p w:rsidR="0045060F" w:rsidRPr="0045060F" w:rsidRDefault="0045060F" w:rsidP="0045060F">
      <w:pPr>
        <w:spacing w:line="240" w:lineRule="auto"/>
        <w:rPr>
          <w:sz w:val="24"/>
          <w:szCs w:val="24"/>
        </w:rPr>
      </w:pPr>
      <w:r w:rsidRPr="0045060F">
        <w:rPr>
          <w:sz w:val="24"/>
          <w:szCs w:val="24"/>
        </w:rPr>
        <w:t>-  создание в образовательном учреждении творческой образовательной среды, в которой формируется активная, самостоятельная личность с высокой самооценкой;</w:t>
      </w:r>
    </w:p>
    <w:p w:rsidR="0045060F" w:rsidRPr="0045060F" w:rsidRDefault="0045060F" w:rsidP="0045060F">
      <w:pPr>
        <w:spacing w:line="240" w:lineRule="auto"/>
        <w:rPr>
          <w:sz w:val="24"/>
          <w:szCs w:val="24"/>
        </w:rPr>
      </w:pPr>
      <w:r w:rsidRPr="0045060F">
        <w:rPr>
          <w:sz w:val="24"/>
          <w:szCs w:val="24"/>
        </w:rPr>
        <w:t xml:space="preserve">- согласование изучения учебных дисциплин так, чтобы одна ступень школы готовила основу для последующих; </w:t>
      </w:r>
    </w:p>
    <w:p w:rsidR="0045060F" w:rsidRPr="0045060F" w:rsidRDefault="0045060F" w:rsidP="0045060F">
      <w:pPr>
        <w:spacing w:line="240" w:lineRule="auto"/>
        <w:rPr>
          <w:sz w:val="24"/>
          <w:szCs w:val="24"/>
        </w:rPr>
      </w:pPr>
      <w:r w:rsidRPr="0045060F">
        <w:rPr>
          <w:sz w:val="24"/>
          <w:szCs w:val="24"/>
        </w:rPr>
        <w:t>- обеспечение преемственности в формировании и интерпретации основных понятий, обеспечение общих подходов к формированию у обучающихся универсальных учебных действий.</w:t>
      </w:r>
    </w:p>
    <w:p w:rsidR="0045060F" w:rsidRPr="0045060F" w:rsidRDefault="0045060F" w:rsidP="0045060F">
      <w:pPr>
        <w:spacing w:line="240" w:lineRule="auto"/>
        <w:rPr>
          <w:sz w:val="24"/>
          <w:szCs w:val="24"/>
        </w:rPr>
      </w:pPr>
      <w:r w:rsidRPr="0045060F">
        <w:rPr>
          <w:sz w:val="24"/>
          <w:szCs w:val="24"/>
        </w:rPr>
        <w:t>Основные виды работ и содержание деятельности психолого-педагогического сопровождения:</w:t>
      </w:r>
    </w:p>
    <w:p w:rsidR="0045060F" w:rsidRPr="002F7B6F" w:rsidRDefault="0045060F" w:rsidP="0045060F">
      <w:pPr>
        <w:spacing w:line="240" w:lineRule="auto"/>
        <w:rPr>
          <w:b/>
          <w:i/>
          <w:sz w:val="24"/>
          <w:szCs w:val="24"/>
        </w:rPr>
      </w:pPr>
      <w:r w:rsidRPr="002F7B6F">
        <w:rPr>
          <w:b/>
          <w:i/>
          <w:sz w:val="24"/>
          <w:szCs w:val="24"/>
        </w:rPr>
        <w:t>Психологическое просвещение:</w:t>
      </w:r>
    </w:p>
    <w:p w:rsidR="0045060F" w:rsidRPr="0045060F" w:rsidRDefault="0045060F" w:rsidP="0045060F">
      <w:pPr>
        <w:spacing w:line="240" w:lineRule="auto"/>
        <w:rPr>
          <w:sz w:val="24"/>
          <w:szCs w:val="24"/>
        </w:rPr>
      </w:pPr>
      <w:r w:rsidRPr="0045060F">
        <w:rPr>
          <w:sz w:val="24"/>
          <w:szCs w:val="24"/>
        </w:rPr>
        <w:t>- формирование у обучающихся и их родителей (законных представителей), педагогических работников потребности в психологических знаниях, желания использовать их в интересах собственного развития и своевременного предупреждения возможных нарушений в становлении личности ребенка.</w:t>
      </w:r>
    </w:p>
    <w:p w:rsidR="0045060F" w:rsidRPr="002F7B6F" w:rsidRDefault="0045060F" w:rsidP="0045060F">
      <w:pPr>
        <w:spacing w:line="240" w:lineRule="auto"/>
        <w:rPr>
          <w:b/>
          <w:i/>
          <w:sz w:val="24"/>
          <w:szCs w:val="24"/>
        </w:rPr>
      </w:pPr>
      <w:r w:rsidRPr="002F7B6F">
        <w:rPr>
          <w:b/>
          <w:i/>
          <w:sz w:val="24"/>
          <w:szCs w:val="24"/>
        </w:rPr>
        <w:t>Профилактика:</w:t>
      </w:r>
    </w:p>
    <w:p w:rsidR="0045060F" w:rsidRPr="0045060F" w:rsidRDefault="0045060F" w:rsidP="0045060F">
      <w:pPr>
        <w:spacing w:line="240" w:lineRule="auto"/>
        <w:rPr>
          <w:sz w:val="24"/>
          <w:szCs w:val="24"/>
        </w:rPr>
      </w:pPr>
      <w:r w:rsidRPr="0045060F">
        <w:rPr>
          <w:sz w:val="24"/>
          <w:szCs w:val="24"/>
        </w:rPr>
        <w:t xml:space="preserve"> – предупреждение возникновения явлений дезадаптации обучающихся, профессионального выгорания педагогов; выявление и нейтрализация факторов, негативно влияющих на здоровье педагогов и обучающихся; формирование у всех участников образовательного процесса потребности в здоровом образе жизни; разработка конкретных рекомендаций педагогическим работникам, родителям (законным представителям) по оказанию помощи в вопросах воспитания, обучения и развития.</w:t>
      </w:r>
    </w:p>
    <w:p w:rsidR="0045060F" w:rsidRPr="0045060F" w:rsidRDefault="0045060F" w:rsidP="0045060F">
      <w:pPr>
        <w:spacing w:line="240" w:lineRule="auto"/>
        <w:rPr>
          <w:sz w:val="24"/>
          <w:szCs w:val="24"/>
        </w:rPr>
      </w:pPr>
      <w:r w:rsidRPr="002F7B6F">
        <w:rPr>
          <w:b/>
          <w:i/>
          <w:sz w:val="24"/>
          <w:szCs w:val="24"/>
        </w:rPr>
        <w:t>Диагностика</w:t>
      </w:r>
      <w:r w:rsidRPr="0045060F">
        <w:rPr>
          <w:sz w:val="24"/>
          <w:szCs w:val="24"/>
        </w:rPr>
        <w:t xml:space="preserve"> (индивидуальная и групповая):</w:t>
      </w:r>
    </w:p>
    <w:p w:rsidR="0045060F" w:rsidRPr="0045060F" w:rsidRDefault="0045060F" w:rsidP="0045060F">
      <w:pPr>
        <w:spacing w:line="240" w:lineRule="auto"/>
        <w:rPr>
          <w:sz w:val="24"/>
          <w:szCs w:val="24"/>
        </w:rPr>
      </w:pPr>
      <w:r w:rsidRPr="0045060F">
        <w:rPr>
          <w:sz w:val="24"/>
          <w:szCs w:val="24"/>
        </w:rPr>
        <w:lastRenderedPageBreak/>
        <w:t xml:space="preserve"> - психолого-педагогическое изучение обучающихся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в профессиональном самоопределении, а также выявление причин и механизмов нарушений в обучении, развитии, социальной адаптации.</w:t>
      </w:r>
    </w:p>
    <w:p w:rsidR="0045060F" w:rsidRPr="0045060F" w:rsidRDefault="0045060F" w:rsidP="0045060F">
      <w:pPr>
        <w:spacing w:line="240" w:lineRule="auto"/>
        <w:rPr>
          <w:sz w:val="24"/>
          <w:szCs w:val="24"/>
        </w:rPr>
      </w:pPr>
      <w:r w:rsidRPr="002F7B6F">
        <w:rPr>
          <w:b/>
          <w:i/>
          <w:sz w:val="24"/>
          <w:szCs w:val="24"/>
        </w:rPr>
        <w:t>Коррекционно-развивающая работа</w:t>
      </w:r>
      <w:r w:rsidRPr="0045060F">
        <w:rPr>
          <w:sz w:val="24"/>
          <w:szCs w:val="24"/>
        </w:rPr>
        <w:t xml:space="preserve"> (индивидуальная и групповая):</w:t>
      </w:r>
    </w:p>
    <w:p w:rsidR="0045060F" w:rsidRPr="0045060F" w:rsidRDefault="0045060F" w:rsidP="0045060F">
      <w:pPr>
        <w:spacing w:line="240" w:lineRule="auto"/>
        <w:rPr>
          <w:sz w:val="24"/>
          <w:szCs w:val="24"/>
        </w:rPr>
      </w:pPr>
      <w:r w:rsidRPr="0045060F">
        <w:rPr>
          <w:sz w:val="24"/>
          <w:szCs w:val="24"/>
        </w:rPr>
        <w:t xml:space="preserve"> – организация работы с обучающимися, имеющими проблемы в обучении, поведении и личностном развитии, выявленные в процессе диагностики; активное воздействие на процесс формирования личности и преодоление затруднений в усвоении программного материала на основе комплексного взаимодействия педагога-психолога с педагогами; коррекцию недостатков психического и (или) физического развития детей с ограниченными возможностями здоровья, преодоление трудностей в освоении основной образовательной программы основного общего образования.</w:t>
      </w:r>
    </w:p>
    <w:p w:rsidR="0045060F" w:rsidRPr="0045060F" w:rsidRDefault="0045060F" w:rsidP="0045060F">
      <w:pPr>
        <w:spacing w:line="240" w:lineRule="auto"/>
        <w:rPr>
          <w:sz w:val="24"/>
          <w:szCs w:val="24"/>
        </w:rPr>
      </w:pPr>
      <w:r w:rsidRPr="0045060F">
        <w:rPr>
          <w:sz w:val="24"/>
          <w:szCs w:val="24"/>
        </w:rPr>
        <w:t>Коррекционная работа осуществляется на основании результатов углубленной психодиагностики по запросу родителей, педагогов и обучающихся.</w:t>
      </w:r>
    </w:p>
    <w:p w:rsidR="0045060F" w:rsidRPr="0045060F" w:rsidRDefault="0045060F" w:rsidP="002F7B6F">
      <w:pPr>
        <w:spacing w:line="240" w:lineRule="auto"/>
        <w:rPr>
          <w:sz w:val="24"/>
          <w:szCs w:val="24"/>
        </w:rPr>
      </w:pPr>
      <w:r w:rsidRPr="002F7B6F">
        <w:rPr>
          <w:b/>
          <w:i/>
          <w:sz w:val="24"/>
          <w:szCs w:val="24"/>
        </w:rPr>
        <w:t>Консультирование</w:t>
      </w:r>
      <w:r w:rsidRPr="0045060F">
        <w:rPr>
          <w:sz w:val="24"/>
          <w:szCs w:val="24"/>
        </w:rPr>
        <w:t xml:space="preserve"> (индивидуальное и групповое):</w:t>
      </w:r>
    </w:p>
    <w:p w:rsidR="0045060F" w:rsidRPr="0045060F" w:rsidRDefault="0045060F" w:rsidP="0045060F">
      <w:pPr>
        <w:spacing w:line="240" w:lineRule="auto"/>
        <w:rPr>
          <w:sz w:val="24"/>
          <w:szCs w:val="24"/>
        </w:rPr>
      </w:pPr>
      <w:r w:rsidRPr="0045060F">
        <w:rPr>
          <w:sz w:val="24"/>
          <w:szCs w:val="24"/>
        </w:rPr>
        <w:t xml:space="preserve"> – помощь участникам образовательного процесса в осознании ими природы их затруднений, в анализе и решении психологических проблем, в актуализации и активизации личностных особенностей; содействие сознательному и активному присвоению нового социального опыта; помощь в формировании новых установок и принятии собственных решений; решение различного рода психологических проблем.</w:t>
      </w:r>
    </w:p>
    <w:p w:rsidR="0045060F" w:rsidRPr="0045060F" w:rsidRDefault="0045060F" w:rsidP="002F7B6F">
      <w:pPr>
        <w:spacing w:line="240" w:lineRule="auto"/>
        <w:rPr>
          <w:sz w:val="24"/>
          <w:szCs w:val="24"/>
        </w:rPr>
      </w:pPr>
      <w:r w:rsidRPr="0045060F">
        <w:rPr>
          <w:sz w:val="24"/>
          <w:szCs w:val="24"/>
        </w:rPr>
        <w:t>При реализации психологического сопровождения обязательными являются следующие мероприятия:</w:t>
      </w:r>
    </w:p>
    <w:p w:rsidR="0045060F" w:rsidRPr="0045060F" w:rsidRDefault="0045060F" w:rsidP="0045060F">
      <w:pPr>
        <w:spacing w:line="240" w:lineRule="auto"/>
        <w:rPr>
          <w:sz w:val="24"/>
          <w:szCs w:val="24"/>
        </w:rPr>
      </w:pPr>
      <w:r w:rsidRPr="0045060F">
        <w:rPr>
          <w:sz w:val="24"/>
          <w:szCs w:val="24"/>
        </w:rPr>
        <w:t xml:space="preserve">- мониторинг познавательного развития,  психо - эмоционального состояния обучающихся, психологического климата в классных коллективах; </w:t>
      </w:r>
    </w:p>
    <w:p w:rsidR="0045060F" w:rsidRPr="0045060F" w:rsidRDefault="0045060F" w:rsidP="0045060F">
      <w:pPr>
        <w:spacing w:line="240" w:lineRule="auto"/>
        <w:rPr>
          <w:sz w:val="24"/>
          <w:szCs w:val="24"/>
        </w:rPr>
      </w:pPr>
      <w:r w:rsidRPr="0045060F">
        <w:rPr>
          <w:sz w:val="24"/>
          <w:szCs w:val="24"/>
        </w:rPr>
        <w:t xml:space="preserve">- коррекционно-развивающая работа с обучающимися, имеющими ограниченные возможности здоровья, в том числе с детьми – инвалидами. </w:t>
      </w:r>
    </w:p>
    <w:p w:rsidR="0045060F" w:rsidRPr="0045060F" w:rsidRDefault="0045060F" w:rsidP="0045060F">
      <w:pPr>
        <w:spacing w:line="240" w:lineRule="auto"/>
        <w:rPr>
          <w:sz w:val="24"/>
          <w:szCs w:val="24"/>
        </w:rPr>
      </w:pPr>
      <w:r w:rsidRPr="0045060F">
        <w:rPr>
          <w:sz w:val="24"/>
          <w:szCs w:val="24"/>
        </w:rPr>
        <w:t xml:space="preserve"> - психологическое сопровождение одаренных детей, в ходе которого решаются следующие задачи: охрана и укрепление физического и психологического здоровья; предупреждение изоляции одаренных детей в группе сверстников; развитие психоло-гопедагогической компетентности педагогов и родителей одаренных детей;</w:t>
      </w:r>
    </w:p>
    <w:p w:rsidR="0045060F" w:rsidRPr="0045060F" w:rsidRDefault="0045060F" w:rsidP="0045060F">
      <w:pPr>
        <w:spacing w:line="240" w:lineRule="auto"/>
        <w:rPr>
          <w:sz w:val="24"/>
          <w:szCs w:val="24"/>
        </w:rPr>
      </w:pPr>
      <w:r w:rsidRPr="0045060F">
        <w:rPr>
          <w:sz w:val="24"/>
          <w:szCs w:val="24"/>
        </w:rPr>
        <w:t xml:space="preserve"> - психологическое сопровождение детей «группы риска», в том числе из семей, находящихся в трудной жизненной ситуации; </w:t>
      </w:r>
    </w:p>
    <w:p w:rsidR="0045060F" w:rsidRPr="0045060F" w:rsidRDefault="0045060F" w:rsidP="0045060F">
      <w:pPr>
        <w:spacing w:line="240" w:lineRule="auto"/>
        <w:rPr>
          <w:sz w:val="24"/>
          <w:szCs w:val="24"/>
        </w:rPr>
      </w:pPr>
      <w:r w:rsidRPr="0045060F">
        <w:rPr>
          <w:sz w:val="24"/>
          <w:szCs w:val="24"/>
        </w:rPr>
        <w:t>- психологическое сопровождение предпрофильной подготовки профессиональная ориентация обучающихся;</w:t>
      </w:r>
    </w:p>
    <w:p w:rsidR="0045060F" w:rsidRPr="0045060F" w:rsidRDefault="0045060F" w:rsidP="0045060F">
      <w:pPr>
        <w:spacing w:line="240" w:lineRule="auto"/>
        <w:rPr>
          <w:sz w:val="24"/>
          <w:szCs w:val="24"/>
        </w:rPr>
      </w:pPr>
      <w:r w:rsidRPr="0045060F">
        <w:rPr>
          <w:sz w:val="24"/>
          <w:szCs w:val="24"/>
        </w:rPr>
        <w:t xml:space="preserve"> - психологическая подготовка обучающихся </w:t>
      </w:r>
      <w:r w:rsidR="002C5398">
        <w:rPr>
          <w:sz w:val="24"/>
          <w:szCs w:val="24"/>
        </w:rPr>
        <w:t>к  итоговой аттестации в форме Е</w:t>
      </w:r>
      <w:r w:rsidRPr="0045060F">
        <w:rPr>
          <w:sz w:val="24"/>
          <w:szCs w:val="24"/>
        </w:rPr>
        <w:t xml:space="preserve">ГЭ, просветительские мероприятия с родителями и педагогами; </w:t>
      </w:r>
    </w:p>
    <w:p w:rsidR="0045060F" w:rsidRPr="0045060F" w:rsidRDefault="0045060F" w:rsidP="0045060F">
      <w:pPr>
        <w:spacing w:line="240" w:lineRule="auto"/>
        <w:rPr>
          <w:sz w:val="24"/>
          <w:szCs w:val="24"/>
        </w:rPr>
      </w:pPr>
      <w:r w:rsidRPr="0045060F">
        <w:rPr>
          <w:sz w:val="24"/>
          <w:szCs w:val="24"/>
        </w:rPr>
        <w:t xml:space="preserve">- профилактические мероприятия с родителями и педагогами по преодолению конфликтных ситуаций в образовательной среде, профилактике аутодеструктивного поведения и наркомании, созданию благоприятного психологического климата в семье и установлению благоприятных детско-родительских отношений; </w:t>
      </w:r>
    </w:p>
    <w:p w:rsidR="0045060F" w:rsidRPr="0045060F" w:rsidRDefault="0045060F" w:rsidP="0045060F">
      <w:pPr>
        <w:spacing w:line="240" w:lineRule="auto"/>
        <w:rPr>
          <w:sz w:val="24"/>
          <w:szCs w:val="24"/>
        </w:rPr>
      </w:pPr>
      <w:r w:rsidRPr="0045060F">
        <w:rPr>
          <w:sz w:val="24"/>
          <w:szCs w:val="24"/>
        </w:rPr>
        <w:t xml:space="preserve"> - размещение стендовой информации по вопросам психологии и оказания психологической помощи различными организациями (детский Телефон доверия и т.д.) для обучающихся, педагогов и родителей;</w:t>
      </w:r>
    </w:p>
    <w:p w:rsidR="0045060F" w:rsidRPr="0045060F" w:rsidRDefault="0045060F" w:rsidP="0045060F">
      <w:pPr>
        <w:spacing w:line="240" w:lineRule="auto"/>
        <w:rPr>
          <w:sz w:val="24"/>
          <w:szCs w:val="24"/>
        </w:rPr>
      </w:pPr>
      <w:r w:rsidRPr="0045060F">
        <w:rPr>
          <w:sz w:val="24"/>
          <w:szCs w:val="24"/>
        </w:rPr>
        <w:t xml:space="preserve">При организации психолого-педагогического сопровождения участников образовательного процесса выделяют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45060F" w:rsidRPr="0045060F" w:rsidRDefault="0045060F" w:rsidP="002F7B6F">
      <w:pPr>
        <w:spacing w:line="240" w:lineRule="auto"/>
        <w:rPr>
          <w:sz w:val="24"/>
          <w:szCs w:val="24"/>
        </w:rPr>
      </w:pPr>
      <w:r w:rsidRPr="0045060F">
        <w:rPr>
          <w:sz w:val="24"/>
          <w:szCs w:val="24"/>
        </w:rPr>
        <w:t>Индивидуальное сопровождение предполагает:</w:t>
      </w:r>
    </w:p>
    <w:p w:rsidR="0045060F" w:rsidRPr="0045060F" w:rsidRDefault="0045060F" w:rsidP="0045060F">
      <w:pPr>
        <w:spacing w:line="240" w:lineRule="auto"/>
        <w:rPr>
          <w:sz w:val="24"/>
          <w:szCs w:val="24"/>
        </w:rPr>
      </w:pPr>
      <w:r w:rsidRPr="0045060F">
        <w:rPr>
          <w:sz w:val="24"/>
          <w:szCs w:val="24"/>
        </w:rPr>
        <w:lastRenderedPageBreak/>
        <w:t xml:space="preserve"> -содействие в приобретении обучающимися психологических знаний, умений, навыков, необходимых для получения профессии, развития карьеры, достижения успеха в жизни;</w:t>
      </w:r>
    </w:p>
    <w:p w:rsidR="0045060F" w:rsidRPr="0045060F" w:rsidRDefault="0045060F" w:rsidP="0045060F">
      <w:pPr>
        <w:spacing w:line="240" w:lineRule="auto"/>
        <w:rPr>
          <w:sz w:val="24"/>
          <w:szCs w:val="24"/>
        </w:rPr>
      </w:pPr>
      <w:r w:rsidRPr="0045060F">
        <w:rPr>
          <w:sz w:val="24"/>
          <w:szCs w:val="24"/>
        </w:rPr>
        <w:t xml:space="preserve"> - сопровождение процесса адаптации вновь прибывших детей, </w:t>
      </w:r>
      <w:r w:rsidR="002C5398">
        <w:rPr>
          <w:sz w:val="24"/>
          <w:szCs w:val="24"/>
        </w:rPr>
        <w:t xml:space="preserve">учащихся 10 класса </w:t>
      </w:r>
      <w:r w:rsidRPr="0045060F">
        <w:rPr>
          <w:sz w:val="24"/>
          <w:szCs w:val="24"/>
        </w:rPr>
        <w:t xml:space="preserve">к обучению </w:t>
      </w:r>
      <w:r w:rsidR="002C5398">
        <w:rPr>
          <w:sz w:val="24"/>
          <w:szCs w:val="24"/>
        </w:rPr>
        <w:t>на уровне среднего общего образования</w:t>
      </w:r>
      <w:r w:rsidRPr="0045060F">
        <w:rPr>
          <w:sz w:val="24"/>
          <w:szCs w:val="24"/>
        </w:rPr>
        <w:t>; профилактика явлений дезадаптации;</w:t>
      </w:r>
    </w:p>
    <w:p w:rsidR="0045060F" w:rsidRPr="0045060F" w:rsidRDefault="0045060F" w:rsidP="0045060F">
      <w:pPr>
        <w:spacing w:line="240" w:lineRule="auto"/>
        <w:rPr>
          <w:sz w:val="24"/>
          <w:szCs w:val="24"/>
        </w:rPr>
      </w:pPr>
      <w:r w:rsidRPr="0045060F">
        <w:rPr>
          <w:sz w:val="24"/>
          <w:szCs w:val="24"/>
        </w:rPr>
        <w:t xml:space="preserve"> - содействие личностному и интеллектуальному развитию обучающихся на каждом этапе развития личности;</w:t>
      </w:r>
    </w:p>
    <w:p w:rsidR="0045060F" w:rsidRPr="0045060F" w:rsidRDefault="0045060F" w:rsidP="0045060F">
      <w:pPr>
        <w:spacing w:line="240" w:lineRule="auto"/>
        <w:rPr>
          <w:sz w:val="24"/>
          <w:szCs w:val="24"/>
        </w:rPr>
      </w:pPr>
      <w:r w:rsidRPr="0045060F">
        <w:rPr>
          <w:sz w:val="24"/>
          <w:szCs w:val="24"/>
        </w:rPr>
        <w:t xml:space="preserve"> - выявление причин затруднений в освоении учебного материала. </w:t>
      </w:r>
    </w:p>
    <w:p w:rsidR="0045060F" w:rsidRPr="002F7B6F" w:rsidRDefault="0045060F" w:rsidP="0045060F">
      <w:pPr>
        <w:spacing w:line="240" w:lineRule="auto"/>
        <w:rPr>
          <w:b/>
          <w:sz w:val="24"/>
          <w:szCs w:val="24"/>
        </w:rPr>
      </w:pPr>
      <w:r w:rsidRPr="002F7B6F">
        <w:rPr>
          <w:b/>
          <w:sz w:val="24"/>
          <w:szCs w:val="24"/>
        </w:rPr>
        <w:t>Уровень класса (группы).</w:t>
      </w:r>
    </w:p>
    <w:p w:rsidR="0045060F" w:rsidRPr="0045060F" w:rsidRDefault="0045060F" w:rsidP="0045060F">
      <w:pPr>
        <w:spacing w:line="240" w:lineRule="auto"/>
        <w:rPr>
          <w:sz w:val="24"/>
          <w:szCs w:val="24"/>
        </w:rPr>
      </w:pPr>
      <w:r w:rsidRPr="0045060F">
        <w:rPr>
          <w:sz w:val="24"/>
          <w:szCs w:val="24"/>
        </w:rPr>
        <w:t>На данном уровне ведущую роль играют педагог-психолог, учителя- предметники, классный руководитель, обеспечивающие необходимую поддержку ребенку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дезадаптации ребенка, возникновения острых проблемных ситуаций.</w:t>
      </w:r>
    </w:p>
    <w:p w:rsidR="0045060F" w:rsidRPr="002F7B6F" w:rsidRDefault="0045060F" w:rsidP="0045060F">
      <w:pPr>
        <w:spacing w:line="240" w:lineRule="auto"/>
        <w:rPr>
          <w:b/>
          <w:sz w:val="24"/>
          <w:szCs w:val="24"/>
        </w:rPr>
      </w:pPr>
      <w:r w:rsidRPr="002F7B6F">
        <w:rPr>
          <w:b/>
          <w:sz w:val="24"/>
          <w:szCs w:val="24"/>
        </w:rPr>
        <w:t>Уровень учреждения.</w:t>
      </w:r>
    </w:p>
    <w:p w:rsidR="0045060F" w:rsidRPr="0045060F" w:rsidRDefault="0045060F" w:rsidP="0045060F">
      <w:pPr>
        <w:spacing w:line="240" w:lineRule="auto"/>
        <w:rPr>
          <w:sz w:val="24"/>
          <w:szCs w:val="24"/>
        </w:rPr>
      </w:pPr>
      <w:r w:rsidRPr="0045060F">
        <w:rPr>
          <w:sz w:val="24"/>
          <w:szCs w:val="24"/>
        </w:rPr>
        <w:t>На данном уровне работа ведется педагогом-психологом, социальным педагогом, выявляющими проблемы в развитии детей и оказывающими первичную помощь в преодолении трудностей в обучении, взаимодействии с учителями, родителями, сверстниками. На данном уровне также реализуются профилактические программы, охватывающие значительные группы учащихся,  консультативная, просветительская работа с администрацией и учителями.</w:t>
      </w:r>
    </w:p>
    <w:p w:rsidR="0045060F" w:rsidRPr="002F7B6F" w:rsidRDefault="0045060F" w:rsidP="002F7B6F">
      <w:pPr>
        <w:spacing w:line="240" w:lineRule="auto"/>
        <w:jc w:val="center"/>
        <w:rPr>
          <w:b/>
          <w:sz w:val="24"/>
          <w:szCs w:val="24"/>
        </w:rPr>
      </w:pPr>
      <w:r w:rsidRPr="002F7B6F">
        <w:rPr>
          <w:b/>
          <w:sz w:val="24"/>
          <w:szCs w:val="24"/>
        </w:rPr>
        <w:t>Ожидаемые результаты психолого-педагогического сопровождения участников образовательных отношений</w:t>
      </w:r>
    </w:p>
    <w:p w:rsidR="0045060F" w:rsidRPr="0045060F" w:rsidRDefault="0045060F" w:rsidP="0045060F">
      <w:pPr>
        <w:spacing w:line="240" w:lineRule="auto"/>
        <w:rPr>
          <w:sz w:val="24"/>
          <w:szCs w:val="24"/>
        </w:rPr>
      </w:pPr>
      <w:r w:rsidRPr="0045060F">
        <w:rPr>
          <w:sz w:val="24"/>
          <w:szCs w:val="24"/>
        </w:rPr>
        <w:t xml:space="preserve"> 1.Создание системы психолого-педагогического сопровождения реализации ФГОС в образовательном процессе с учетом преемственности его содержания и форм, а также специфики возрастного психофизического развития обучающихся, профессиональных возможностей и потребностей участников образовательных отношений. </w:t>
      </w:r>
    </w:p>
    <w:p w:rsidR="0045060F" w:rsidRPr="0045060F" w:rsidRDefault="0045060F" w:rsidP="0045060F">
      <w:pPr>
        <w:spacing w:line="240" w:lineRule="auto"/>
        <w:rPr>
          <w:sz w:val="24"/>
          <w:szCs w:val="24"/>
        </w:rPr>
      </w:pPr>
      <w:r w:rsidRPr="0045060F">
        <w:rPr>
          <w:sz w:val="24"/>
          <w:szCs w:val="24"/>
        </w:rPr>
        <w:t xml:space="preserve">2.Психологизация учебно-воспитательного процесса, создание комфортной развивающей образовательной среды в свете требований ФГОС </w:t>
      </w:r>
      <w:r w:rsidR="002C5398">
        <w:rPr>
          <w:sz w:val="24"/>
          <w:szCs w:val="24"/>
        </w:rPr>
        <w:t>С</w:t>
      </w:r>
      <w:r w:rsidRPr="0045060F">
        <w:rPr>
          <w:sz w:val="24"/>
          <w:szCs w:val="24"/>
        </w:rPr>
        <w:t>ОО. 3.Улучшение качества психолого-педагогических условий, способствующих повышению уровня профессиональной мотивации, компетентности педагогов и родителей в условия</w:t>
      </w:r>
      <w:r w:rsidR="002C5398">
        <w:rPr>
          <w:sz w:val="24"/>
          <w:szCs w:val="24"/>
        </w:rPr>
        <w:t>х реализации ФГОС С</w:t>
      </w:r>
      <w:r w:rsidRPr="0045060F">
        <w:rPr>
          <w:sz w:val="24"/>
          <w:szCs w:val="24"/>
        </w:rPr>
        <w:t>ОО.</w:t>
      </w:r>
    </w:p>
    <w:p w:rsidR="0045060F" w:rsidRPr="0045060F" w:rsidRDefault="0045060F" w:rsidP="0045060F">
      <w:pPr>
        <w:spacing w:line="240" w:lineRule="auto"/>
        <w:rPr>
          <w:sz w:val="24"/>
          <w:szCs w:val="24"/>
        </w:rPr>
      </w:pPr>
      <w:r w:rsidRPr="0045060F">
        <w:rPr>
          <w:sz w:val="24"/>
          <w:szCs w:val="24"/>
        </w:rPr>
        <w:t>Модель психолого-педагогического сопровождения участников образовательных отношений на этапе основного общего образования</w:t>
      </w:r>
    </w:p>
    <w:p w:rsidR="0045060F" w:rsidRPr="0045060F" w:rsidRDefault="0045060F" w:rsidP="0045060F">
      <w:pPr>
        <w:spacing w:line="240" w:lineRule="auto"/>
        <w:rPr>
          <w:sz w:val="24"/>
          <w:szCs w:val="24"/>
        </w:rPr>
      </w:pPr>
      <w:r w:rsidRPr="0045060F">
        <w:rPr>
          <w:sz w:val="24"/>
          <w:szCs w:val="24"/>
        </w:rPr>
        <w:t>Уровни психолого-педагогического сопровождения</w:t>
      </w:r>
    </w:p>
    <w:p w:rsidR="0045060F" w:rsidRPr="0045060F" w:rsidRDefault="0045060F" w:rsidP="0045060F">
      <w:pPr>
        <w:spacing w:line="240" w:lineRule="auto"/>
        <w:rPr>
          <w:sz w:val="24"/>
          <w:szCs w:val="24"/>
        </w:rPr>
      </w:pPr>
    </w:p>
    <w:p w:rsidR="0045060F" w:rsidRPr="0045060F" w:rsidRDefault="0045060F" w:rsidP="0045060F">
      <w:pPr>
        <w:spacing w:line="240" w:lineRule="auto"/>
        <w:rPr>
          <w:sz w:val="24"/>
          <w:szCs w:val="24"/>
        </w:rPr>
      </w:pPr>
    </w:p>
    <w:p w:rsidR="0045060F" w:rsidRPr="0045060F" w:rsidRDefault="00411D70" w:rsidP="0045060F">
      <w:pPr>
        <w:spacing w:line="240" w:lineRule="auto"/>
        <w:rPr>
          <w:sz w:val="24"/>
          <w:szCs w:val="24"/>
        </w:rPr>
      </w:pPr>
      <w:r>
        <w:rPr>
          <w:noProof/>
          <w:sz w:val="24"/>
          <w:szCs w:val="24"/>
          <w:lang w:eastAsia="ru-RU"/>
        </w:rPr>
        <w:drawing>
          <wp:inline distT="0" distB="0" distL="0" distR="0">
            <wp:extent cx="5153025" cy="352425"/>
            <wp:effectExtent l="19050" t="0" r="9525" b="0"/>
            <wp:docPr id="19" name="Рисунок 11"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age20"/>
                    <pic:cNvPicPr>
                      <a:picLocks noChangeAspect="1" noChangeArrowheads="1"/>
                    </pic:cNvPicPr>
                  </pic:nvPicPr>
                  <pic:blipFill>
                    <a:blip r:embed="rId21" cstate="print"/>
                    <a:srcRect/>
                    <a:stretch>
                      <a:fillRect/>
                    </a:stretch>
                  </pic:blipFill>
                  <pic:spPr bwMode="auto">
                    <a:xfrm>
                      <a:off x="0" y="0"/>
                      <a:ext cx="5153025" cy="352425"/>
                    </a:xfrm>
                    <a:prstGeom prst="rect">
                      <a:avLst/>
                    </a:prstGeom>
                    <a:noFill/>
                    <a:ln w="9525">
                      <a:noFill/>
                      <a:miter lim="800000"/>
                      <a:headEnd/>
                      <a:tailEnd/>
                    </a:ln>
                  </pic:spPr>
                </pic:pic>
              </a:graphicData>
            </a:graphic>
          </wp:inline>
        </w:drawing>
      </w:r>
    </w:p>
    <w:tbl>
      <w:tblPr>
        <w:tblW w:w="0" w:type="auto"/>
        <w:tblInd w:w="1003" w:type="dxa"/>
        <w:tblLayout w:type="fixed"/>
        <w:tblCellMar>
          <w:left w:w="10" w:type="dxa"/>
          <w:right w:w="10" w:type="dxa"/>
        </w:tblCellMar>
        <w:tblLook w:val="04A0"/>
      </w:tblPr>
      <w:tblGrid>
        <w:gridCol w:w="1842"/>
        <w:gridCol w:w="2552"/>
        <w:gridCol w:w="2977"/>
      </w:tblGrid>
      <w:tr w:rsidR="0045060F" w:rsidRPr="0045060F" w:rsidTr="0045060F">
        <w:trPr>
          <w:trHeight w:hRule="exact" w:val="1210"/>
        </w:trPr>
        <w:tc>
          <w:tcPr>
            <w:tcW w:w="1842" w:type="dxa"/>
            <w:tcBorders>
              <w:top w:val="single" w:sz="4" w:space="0" w:color="auto"/>
              <w:left w:val="single" w:sz="4" w:space="0" w:color="auto"/>
              <w:bottom w:val="single" w:sz="4" w:space="0" w:color="auto"/>
            </w:tcBorders>
            <w:shd w:val="clear" w:color="auto" w:fill="FFFFFF"/>
          </w:tcPr>
          <w:p w:rsidR="0045060F" w:rsidRPr="0045060F" w:rsidRDefault="0045060F" w:rsidP="0045060F">
            <w:pPr>
              <w:spacing w:line="240" w:lineRule="auto"/>
              <w:rPr>
                <w:sz w:val="24"/>
                <w:szCs w:val="24"/>
              </w:rPr>
            </w:pPr>
            <w:r w:rsidRPr="0045060F">
              <w:rPr>
                <w:sz w:val="24"/>
                <w:szCs w:val="24"/>
              </w:rPr>
              <w:t>Индивидуальное</w:t>
            </w:r>
          </w:p>
        </w:tc>
        <w:tc>
          <w:tcPr>
            <w:tcW w:w="2552" w:type="dxa"/>
            <w:tcBorders>
              <w:top w:val="single" w:sz="4" w:space="0" w:color="auto"/>
              <w:left w:val="single" w:sz="4" w:space="0" w:color="auto"/>
              <w:bottom w:val="single" w:sz="4" w:space="0" w:color="auto"/>
            </w:tcBorders>
            <w:shd w:val="clear" w:color="auto" w:fill="FFFFFF"/>
          </w:tcPr>
          <w:p w:rsidR="0045060F" w:rsidRPr="0045060F" w:rsidRDefault="0045060F" w:rsidP="0045060F">
            <w:pPr>
              <w:spacing w:line="240" w:lineRule="auto"/>
              <w:rPr>
                <w:sz w:val="24"/>
                <w:szCs w:val="24"/>
              </w:rPr>
            </w:pPr>
            <w:r w:rsidRPr="0045060F">
              <w:rPr>
                <w:sz w:val="24"/>
                <w:szCs w:val="24"/>
              </w:rPr>
              <w:t>На уровне класса(группы)</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45060F" w:rsidRPr="0045060F" w:rsidRDefault="0045060F" w:rsidP="0045060F">
            <w:pPr>
              <w:spacing w:line="240" w:lineRule="auto"/>
              <w:rPr>
                <w:sz w:val="24"/>
                <w:szCs w:val="24"/>
              </w:rPr>
            </w:pPr>
            <w:r w:rsidRPr="0045060F">
              <w:rPr>
                <w:sz w:val="24"/>
                <w:szCs w:val="24"/>
              </w:rPr>
              <w:t>На уровне школы</w:t>
            </w:r>
          </w:p>
        </w:tc>
      </w:tr>
    </w:tbl>
    <w:p w:rsidR="0045060F" w:rsidRPr="0045060F" w:rsidRDefault="0045060F" w:rsidP="0045060F">
      <w:pPr>
        <w:spacing w:line="240" w:lineRule="auto"/>
        <w:rPr>
          <w:sz w:val="24"/>
          <w:szCs w:val="24"/>
        </w:rPr>
      </w:pPr>
    </w:p>
    <w:p w:rsidR="0045060F" w:rsidRPr="0045060F" w:rsidRDefault="0045060F" w:rsidP="0045060F">
      <w:pPr>
        <w:spacing w:line="240" w:lineRule="auto"/>
        <w:jc w:val="center"/>
        <w:rPr>
          <w:sz w:val="24"/>
          <w:szCs w:val="24"/>
        </w:rPr>
      </w:pPr>
      <w:r w:rsidRPr="0045060F">
        <w:rPr>
          <w:sz w:val="24"/>
          <w:szCs w:val="24"/>
        </w:rPr>
        <w:t>Основные формы сопровождения</w:t>
      </w:r>
    </w:p>
    <w:p w:rsidR="0045060F" w:rsidRPr="0045060F" w:rsidRDefault="0045060F" w:rsidP="0045060F">
      <w:pPr>
        <w:spacing w:line="240" w:lineRule="auto"/>
        <w:rPr>
          <w:sz w:val="24"/>
          <w:szCs w:val="24"/>
        </w:rPr>
      </w:pPr>
    </w:p>
    <w:p w:rsidR="0045060F" w:rsidRPr="0045060F" w:rsidRDefault="0045060F" w:rsidP="0045060F">
      <w:pPr>
        <w:spacing w:line="240" w:lineRule="auto"/>
        <w:rPr>
          <w:sz w:val="24"/>
          <w:szCs w:val="24"/>
        </w:rPr>
      </w:pPr>
    </w:p>
    <w:p w:rsidR="0045060F" w:rsidRPr="0045060F" w:rsidRDefault="00411D70" w:rsidP="0045060F">
      <w:pPr>
        <w:spacing w:line="240" w:lineRule="auto"/>
        <w:rPr>
          <w:sz w:val="24"/>
          <w:szCs w:val="24"/>
        </w:rPr>
      </w:pPr>
      <w:r>
        <w:rPr>
          <w:noProof/>
          <w:sz w:val="24"/>
          <w:szCs w:val="24"/>
          <w:lang w:eastAsia="ru-RU"/>
        </w:rPr>
        <w:drawing>
          <wp:inline distT="0" distB="0" distL="0" distR="0">
            <wp:extent cx="5153025" cy="352425"/>
            <wp:effectExtent l="19050" t="0" r="9525" b="0"/>
            <wp:docPr id="20" name="Рисунок 14"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age21"/>
                    <pic:cNvPicPr>
                      <a:picLocks noChangeAspect="1" noChangeArrowheads="1"/>
                    </pic:cNvPicPr>
                  </pic:nvPicPr>
                  <pic:blipFill>
                    <a:blip r:embed="rId21" cstate="print"/>
                    <a:srcRect/>
                    <a:stretch>
                      <a:fillRect/>
                    </a:stretch>
                  </pic:blipFill>
                  <pic:spPr bwMode="auto">
                    <a:xfrm>
                      <a:off x="0" y="0"/>
                      <a:ext cx="5153025" cy="352425"/>
                    </a:xfrm>
                    <a:prstGeom prst="rect">
                      <a:avLst/>
                    </a:prstGeom>
                    <a:noFill/>
                    <a:ln w="9525">
                      <a:noFill/>
                      <a:miter lim="800000"/>
                      <a:headEnd/>
                      <a:tailEnd/>
                    </a:ln>
                  </pic:spPr>
                </pic:pic>
              </a:graphicData>
            </a:graphic>
          </wp:inline>
        </w:drawing>
      </w:r>
    </w:p>
    <w:p w:rsidR="0045060F" w:rsidRPr="0045060F" w:rsidRDefault="0045060F" w:rsidP="0045060F">
      <w:pPr>
        <w:spacing w:line="240" w:lineRule="auto"/>
        <w:rPr>
          <w:sz w:val="24"/>
          <w:szCs w:val="24"/>
        </w:rPr>
      </w:pPr>
      <w:r w:rsidRPr="0045060F">
        <w:rPr>
          <w:sz w:val="24"/>
          <w:szCs w:val="24"/>
        </w:rPr>
        <w:t xml:space="preserve">Диагностика                                 Консультирование                                         </w:t>
      </w:r>
    </w:p>
    <w:p w:rsidR="0045060F" w:rsidRPr="0045060F" w:rsidRDefault="0045060F" w:rsidP="0045060F">
      <w:pPr>
        <w:spacing w:line="240" w:lineRule="auto"/>
        <w:rPr>
          <w:sz w:val="24"/>
          <w:szCs w:val="24"/>
        </w:rPr>
      </w:pPr>
      <w:r w:rsidRPr="0045060F">
        <w:rPr>
          <w:sz w:val="24"/>
          <w:szCs w:val="24"/>
        </w:rPr>
        <w:lastRenderedPageBreak/>
        <w:t xml:space="preserve">          Профилактика        Просвещение              Коррекционная работа</w:t>
      </w:r>
    </w:p>
    <w:p w:rsidR="0045060F" w:rsidRPr="0045060F" w:rsidRDefault="0045060F" w:rsidP="0045060F">
      <w:pPr>
        <w:spacing w:line="240" w:lineRule="auto"/>
        <w:rPr>
          <w:sz w:val="24"/>
          <w:szCs w:val="24"/>
        </w:rPr>
      </w:pPr>
      <w:bookmarkStart w:id="128" w:name="_Toc410654079"/>
      <w:bookmarkStart w:id="129" w:name="_Toc409691738"/>
      <w:bookmarkStart w:id="130" w:name="_Toc414553288"/>
    </w:p>
    <w:p w:rsidR="0045060F" w:rsidRPr="0045060F" w:rsidRDefault="0045060F" w:rsidP="0045060F">
      <w:pPr>
        <w:spacing w:line="240" w:lineRule="auto"/>
        <w:jc w:val="center"/>
        <w:rPr>
          <w:b/>
          <w:sz w:val="24"/>
          <w:szCs w:val="24"/>
        </w:rPr>
      </w:pPr>
      <w:bookmarkStart w:id="131" w:name="_Toc410654081"/>
      <w:bookmarkStart w:id="132" w:name="_Toc409691739"/>
      <w:bookmarkStart w:id="133" w:name="_Toc414553289"/>
      <w:bookmarkEnd w:id="128"/>
      <w:bookmarkEnd w:id="129"/>
      <w:bookmarkEnd w:id="130"/>
      <w:r w:rsidRPr="0045060F">
        <w:rPr>
          <w:b/>
          <w:sz w:val="24"/>
          <w:szCs w:val="24"/>
        </w:rPr>
        <w:t xml:space="preserve">3.5.3. Материально-технические условия реализации </w:t>
      </w:r>
      <w:bookmarkStart w:id="134" w:name="_Toc410654082"/>
      <w:bookmarkEnd w:id="131"/>
      <w:r w:rsidRPr="0045060F">
        <w:rPr>
          <w:b/>
          <w:sz w:val="24"/>
          <w:szCs w:val="24"/>
        </w:rPr>
        <w:t xml:space="preserve"> образовательной программы</w:t>
      </w:r>
      <w:bookmarkEnd w:id="132"/>
      <w:bookmarkEnd w:id="133"/>
      <w:bookmarkEnd w:id="134"/>
    </w:p>
    <w:p w:rsidR="0045060F" w:rsidRPr="0045060F" w:rsidRDefault="0045060F" w:rsidP="0045060F">
      <w:pPr>
        <w:spacing w:line="240" w:lineRule="auto"/>
        <w:rPr>
          <w:sz w:val="24"/>
          <w:szCs w:val="24"/>
        </w:rPr>
      </w:pPr>
      <w:r w:rsidRPr="0045060F">
        <w:rPr>
          <w:sz w:val="24"/>
          <w:szCs w:val="24"/>
        </w:rPr>
        <w:t>Материально­технические условия – первичный, исходный компонент ресурсного обеспечения реализации основной образовательной программы основного общего образования.</w:t>
      </w:r>
    </w:p>
    <w:p w:rsidR="0045060F" w:rsidRPr="0045060F" w:rsidRDefault="0045060F" w:rsidP="0045060F">
      <w:pPr>
        <w:spacing w:line="240" w:lineRule="auto"/>
        <w:rPr>
          <w:sz w:val="24"/>
          <w:szCs w:val="24"/>
        </w:rPr>
      </w:pPr>
      <w:r w:rsidRPr="0045060F">
        <w:rPr>
          <w:sz w:val="24"/>
          <w:szCs w:val="24"/>
        </w:rPr>
        <w:t>В со</w:t>
      </w:r>
      <w:r w:rsidR="002C5398">
        <w:rPr>
          <w:sz w:val="24"/>
          <w:szCs w:val="24"/>
        </w:rPr>
        <w:t>ответствии с требованиями ФГОС С</w:t>
      </w:r>
      <w:r w:rsidRPr="0045060F">
        <w:rPr>
          <w:sz w:val="24"/>
          <w:szCs w:val="24"/>
        </w:rPr>
        <w:t>ОО для обеспечения всех предметных областей и внеурочной деятельности образовательное учреждение обеспечено мебелью, презентационным оборудованием, освещением, хозяйственным инвентарем и оборудовано:</w:t>
      </w:r>
    </w:p>
    <w:p w:rsidR="0045060F" w:rsidRPr="0045060F" w:rsidRDefault="0045060F" w:rsidP="0045060F">
      <w:pPr>
        <w:spacing w:line="240" w:lineRule="auto"/>
        <w:rPr>
          <w:sz w:val="24"/>
          <w:szCs w:val="24"/>
        </w:rPr>
      </w:pPr>
      <w:r w:rsidRPr="0045060F">
        <w:rPr>
          <w:sz w:val="24"/>
          <w:szCs w:val="24"/>
        </w:rPr>
        <w:t>- учебными кабинетами с автоматизированным рабочим местом  учителя;</w:t>
      </w:r>
    </w:p>
    <w:p w:rsidR="0045060F" w:rsidRPr="0045060F" w:rsidRDefault="0045060F" w:rsidP="0045060F">
      <w:pPr>
        <w:spacing w:line="240" w:lineRule="auto"/>
        <w:rPr>
          <w:sz w:val="24"/>
          <w:szCs w:val="24"/>
        </w:rPr>
      </w:pPr>
      <w:r w:rsidRPr="0045060F">
        <w:rPr>
          <w:sz w:val="24"/>
          <w:szCs w:val="24"/>
        </w:rPr>
        <w:t>- помещением для занятий иностранными языками;</w:t>
      </w:r>
    </w:p>
    <w:p w:rsidR="0045060F" w:rsidRPr="0045060F" w:rsidRDefault="0045060F" w:rsidP="0045060F">
      <w:pPr>
        <w:spacing w:line="240" w:lineRule="auto"/>
        <w:rPr>
          <w:sz w:val="24"/>
          <w:szCs w:val="24"/>
        </w:rPr>
      </w:pPr>
      <w:r w:rsidRPr="0045060F">
        <w:rPr>
          <w:sz w:val="24"/>
          <w:szCs w:val="24"/>
        </w:rPr>
        <w:t xml:space="preserve">- помещениями (кабинетами, мастерскими) для занятий музыкой и изобразительным искусством, </w:t>
      </w:r>
    </w:p>
    <w:p w:rsidR="0045060F" w:rsidRPr="0045060F" w:rsidRDefault="0045060F" w:rsidP="0045060F">
      <w:pPr>
        <w:spacing w:line="240" w:lineRule="auto"/>
        <w:rPr>
          <w:sz w:val="24"/>
          <w:szCs w:val="24"/>
        </w:rPr>
      </w:pPr>
      <w:r w:rsidRPr="0045060F">
        <w:rPr>
          <w:sz w:val="24"/>
          <w:szCs w:val="24"/>
        </w:rPr>
        <w:t>- помещением библиотеки с рабочими зонами, оборудованным читальным залом, медиатекой;</w:t>
      </w:r>
    </w:p>
    <w:p w:rsidR="0045060F" w:rsidRPr="0045060F" w:rsidRDefault="0045060F" w:rsidP="0045060F">
      <w:pPr>
        <w:spacing w:line="240" w:lineRule="auto"/>
        <w:rPr>
          <w:sz w:val="24"/>
          <w:szCs w:val="24"/>
        </w:rPr>
      </w:pPr>
      <w:r w:rsidRPr="0045060F">
        <w:rPr>
          <w:sz w:val="24"/>
          <w:szCs w:val="24"/>
        </w:rPr>
        <w:t>-помещениями для занятий учебно-исследовательской и проектной деятельностью, необходимые для реализации учебной и внеурочной деятельности лаборатории и мастерские;</w:t>
      </w:r>
    </w:p>
    <w:p w:rsidR="0045060F" w:rsidRPr="0045060F" w:rsidRDefault="0045060F" w:rsidP="0045060F">
      <w:pPr>
        <w:spacing w:line="240" w:lineRule="auto"/>
        <w:rPr>
          <w:sz w:val="24"/>
          <w:szCs w:val="24"/>
        </w:rPr>
      </w:pPr>
      <w:r w:rsidRPr="0045060F">
        <w:rPr>
          <w:sz w:val="24"/>
          <w:szCs w:val="24"/>
        </w:rPr>
        <w:t>- актовым залом;</w:t>
      </w:r>
    </w:p>
    <w:p w:rsidR="0045060F" w:rsidRPr="0045060F" w:rsidRDefault="0045060F" w:rsidP="0045060F">
      <w:pPr>
        <w:spacing w:line="240" w:lineRule="auto"/>
        <w:rPr>
          <w:sz w:val="24"/>
          <w:szCs w:val="24"/>
        </w:rPr>
      </w:pPr>
      <w:r w:rsidRPr="0045060F">
        <w:rPr>
          <w:sz w:val="24"/>
          <w:szCs w:val="24"/>
        </w:rPr>
        <w:t>- спортивными сооружениями (залом, спортивными площадками), оснащенными игровыми спортивными оборудованием и инвентарем;</w:t>
      </w:r>
    </w:p>
    <w:p w:rsidR="0045060F" w:rsidRPr="0045060F" w:rsidRDefault="0045060F" w:rsidP="0045060F">
      <w:pPr>
        <w:spacing w:line="240" w:lineRule="auto"/>
        <w:rPr>
          <w:sz w:val="24"/>
          <w:szCs w:val="24"/>
        </w:rPr>
      </w:pPr>
      <w:r w:rsidRPr="0045060F">
        <w:rPr>
          <w:sz w:val="24"/>
          <w:szCs w:val="24"/>
        </w:rPr>
        <w:t>- помещение для питания обучающихся, а также для хранения и приготовления пищи;</w:t>
      </w:r>
    </w:p>
    <w:p w:rsidR="0045060F" w:rsidRPr="0045060F" w:rsidRDefault="0045060F" w:rsidP="0045060F">
      <w:pPr>
        <w:spacing w:line="240" w:lineRule="auto"/>
        <w:rPr>
          <w:sz w:val="24"/>
          <w:szCs w:val="24"/>
        </w:rPr>
      </w:pPr>
      <w:r w:rsidRPr="0045060F">
        <w:rPr>
          <w:sz w:val="24"/>
          <w:szCs w:val="24"/>
        </w:rPr>
        <w:t>- административными и иными помещениями;</w:t>
      </w:r>
    </w:p>
    <w:p w:rsidR="0045060F" w:rsidRPr="0045060F" w:rsidRDefault="0045060F" w:rsidP="0045060F">
      <w:pPr>
        <w:spacing w:line="240" w:lineRule="auto"/>
        <w:rPr>
          <w:sz w:val="24"/>
          <w:szCs w:val="24"/>
        </w:rPr>
      </w:pPr>
      <w:r w:rsidRPr="0045060F">
        <w:rPr>
          <w:sz w:val="24"/>
          <w:szCs w:val="24"/>
        </w:rPr>
        <w:t>- гардеробами, санузлами.</w:t>
      </w:r>
    </w:p>
    <w:p w:rsidR="00787171" w:rsidRPr="00787171" w:rsidRDefault="00787171" w:rsidP="00787171">
      <w:pPr>
        <w:suppressAutoHyphens w:val="0"/>
        <w:spacing w:line="240" w:lineRule="auto"/>
        <w:ind w:firstLine="0"/>
        <w:jc w:val="center"/>
        <w:rPr>
          <w:b/>
          <w:sz w:val="24"/>
          <w:szCs w:val="24"/>
          <w:lang w:eastAsia="ru-RU"/>
        </w:rPr>
      </w:pPr>
      <w:r w:rsidRPr="00787171">
        <w:rPr>
          <w:b/>
          <w:sz w:val="24"/>
          <w:szCs w:val="24"/>
          <w:lang w:eastAsia="ru-RU"/>
        </w:rPr>
        <w:t>Оценка материально­технических условий реализации основной образовательной программы:</w:t>
      </w:r>
    </w:p>
    <w:tbl>
      <w:tblPr>
        <w:tblW w:w="0" w:type="auto"/>
        <w:tblInd w:w="-57" w:type="dxa"/>
        <w:tblLayout w:type="fixed"/>
        <w:tblCellMar>
          <w:left w:w="0" w:type="dxa"/>
          <w:right w:w="0" w:type="dxa"/>
        </w:tblCellMar>
        <w:tblLook w:val="0000"/>
      </w:tblPr>
      <w:tblGrid>
        <w:gridCol w:w="2127"/>
        <w:gridCol w:w="5528"/>
        <w:gridCol w:w="1843"/>
      </w:tblGrid>
      <w:tr w:rsidR="00787171" w:rsidRPr="00787171" w:rsidTr="00787171">
        <w:trPr>
          <w:trHeight w:val="60"/>
          <w:tblHeader/>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Компоненты</w:t>
            </w:r>
            <w:r w:rsidRPr="00787171">
              <w:rPr>
                <w:sz w:val="24"/>
                <w:szCs w:val="24"/>
                <w:lang w:eastAsia="ru-RU"/>
              </w:rPr>
              <w:br/>
              <w:t>оснащения</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Необходимое оборудование</w:t>
            </w:r>
            <w:r w:rsidRPr="00787171">
              <w:rPr>
                <w:sz w:val="24"/>
                <w:szCs w:val="24"/>
                <w:lang w:eastAsia="ru-RU"/>
              </w:rPr>
              <w:br/>
              <w:t>и оснащение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Необходимо/</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имеется</w:t>
            </w:r>
            <w:r w:rsidRPr="00787171">
              <w:rPr>
                <w:sz w:val="24"/>
                <w:szCs w:val="24"/>
                <w:lang w:eastAsia="ru-RU"/>
              </w:rPr>
              <w:br/>
              <w:t>в наличии</w:t>
            </w:r>
          </w:p>
        </w:tc>
      </w:tr>
      <w:tr w:rsidR="00787171" w:rsidRPr="00787171" w:rsidTr="00787171">
        <w:trPr>
          <w:trHeight w:val="60"/>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w:t>
            </w:r>
            <w:r w:rsidRPr="00787171">
              <w:rPr>
                <w:sz w:val="24"/>
                <w:szCs w:val="24"/>
                <w:lang w:eastAsia="ru-RU"/>
              </w:rPr>
              <w:t> </w:t>
            </w:r>
            <w:r w:rsidRPr="00787171">
              <w:rPr>
                <w:sz w:val="24"/>
                <w:szCs w:val="24"/>
                <w:lang w:eastAsia="ru-RU"/>
              </w:rPr>
              <w:t>Компоненты оснащения учебного (предметного) кабинета основной школы</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(биология, химия, физика)</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1.1. Нормативные документы, программно­методическое обеспечение, локальные акты: ФГОС ООО, рабочие программы по предмету.</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1.2. Дидактические и раздаточные материалы: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 демонстрационный материал (картинки предметные, таблицы) в соответствии с основными темами программы.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Карточки с заданиями.</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-таблицы (по темам)</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1.2.2. Аудиозаписи, слайды по содержанию учебного предмета, ЭОР: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СD по предмету.</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1.2.3. Традиционные и инновационные средства обучения,компьютерные, информационно­коммуникационные средства: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 проектор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-ноутбукLenovo</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наглядное пособие (стенды)</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lastRenderedPageBreak/>
              <w:t>1.2.5.</w:t>
            </w:r>
            <w:r w:rsidRPr="00787171">
              <w:rPr>
                <w:sz w:val="24"/>
                <w:szCs w:val="24"/>
                <w:lang w:eastAsia="ru-RU"/>
              </w:rPr>
              <w:t> </w:t>
            </w:r>
            <w:r w:rsidRPr="00787171">
              <w:rPr>
                <w:sz w:val="24"/>
                <w:szCs w:val="24"/>
                <w:lang w:eastAsia="ru-RU"/>
              </w:rPr>
              <w:t>Учебно­практическое</w:t>
            </w:r>
            <w:r w:rsidRPr="00787171">
              <w:rPr>
                <w:sz w:val="24"/>
                <w:szCs w:val="24"/>
                <w:lang w:eastAsia="ru-RU"/>
              </w:rPr>
              <w:br/>
              <w:t xml:space="preserve">оборудование: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гербарий (комплект)</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динамическая модель</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микроскоп</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набор микропрепаратов</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скелет</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влажные препараты</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муляж</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раздаточные материалы, наборы инструментов,  объемные модели, коллекции полезных ископаемых, коллекции плодов и семян растений, гербарии, муляжи, живые объекты и т.д.</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1.2.7.</w:t>
            </w:r>
            <w:r w:rsidRPr="00787171">
              <w:rPr>
                <w:sz w:val="24"/>
                <w:szCs w:val="24"/>
                <w:lang w:eastAsia="ru-RU"/>
              </w:rPr>
              <w:t> </w:t>
            </w:r>
            <w:r w:rsidRPr="00787171">
              <w:rPr>
                <w:sz w:val="24"/>
                <w:szCs w:val="24"/>
                <w:lang w:eastAsia="ru-RU"/>
              </w:rPr>
              <w:t xml:space="preserve">Оборудование (мебель):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 демонстрационный стол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стол преподавателя</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стол ученический (парта), стулья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в наличии </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в наличии </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3</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в наличии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в наличии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в наличии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в наличии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tc>
      </w:tr>
      <w:tr w:rsidR="00787171" w:rsidRPr="00787171" w:rsidTr="00787171">
        <w:trPr>
          <w:trHeight w:val="346"/>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lastRenderedPageBreak/>
              <w:t>2.</w:t>
            </w:r>
            <w:r w:rsidRPr="00787171">
              <w:rPr>
                <w:sz w:val="24"/>
                <w:szCs w:val="24"/>
                <w:lang w:eastAsia="ru-RU"/>
              </w:rPr>
              <w:t> </w:t>
            </w:r>
            <w:r w:rsidRPr="00787171">
              <w:rPr>
                <w:sz w:val="24"/>
                <w:szCs w:val="24"/>
                <w:lang w:eastAsia="ru-RU"/>
              </w:rPr>
              <w:t xml:space="preserve">Компоненты оснащения методического кабинета </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2.1.</w:t>
            </w:r>
            <w:r w:rsidRPr="00787171">
              <w:rPr>
                <w:sz w:val="24"/>
                <w:szCs w:val="24"/>
                <w:lang w:eastAsia="ru-RU"/>
              </w:rPr>
              <w:t> </w:t>
            </w:r>
            <w:r w:rsidRPr="00787171">
              <w:rPr>
                <w:sz w:val="24"/>
                <w:szCs w:val="24"/>
                <w:lang w:eastAsia="ru-RU"/>
              </w:rPr>
              <w:t>Нормативные документы федерального, регионального и муниципального уровней,</w:t>
            </w:r>
            <w:r w:rsidRPr="00787171">
              <w:rPr>
                <w:sz w:val="24"/>
                <w:szCs w:val="24"/>
                <w:lang w:eastAsia="ru-RU"/>
              </w:rPr>
              <w:br/>
              <w:t xml:space="preserve">локальные акты: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2.2.</w:t>
            </w:r>
            <w:r w:rsidRPr="00787171">
              <w:rPr>
                <w:sz w:val="24"/>
                <w:szCs w:val="24"/>
                <w:lang w:eastAsia="ru-RU"/>
              </w:rPr>
              <w:t> </w:t>
            </w:r>
            <w:r w:rsidRPr="00787171">
              <w:rPr>
                <w:sz w:val="24"/>
                <w:szCs w:val="24"/>
                <w:lang w:eastAsia="ru-RU"/>
              </w:rPr>
              <w:t>Документация ОУ.</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2.3.</w:t>
            </w:r>
            <w:r w:rsidRPr="00787171">
              <w:rPr>
                <w:sz w:val="24"/>
                <w:szCs w:val="24"/>
                <w:lang w:eastAsia="ru-RU"/>
              </w:rPr>
              <w:t> </w:t>
            </w:r>
            <w:r w:rsidRPr="00787171">
              <w:rPr>
                <w:sz w:val="24"/>
                <w:szCs w:val="24"/>
                <w:lang w:eastAsia="ru-RU"/>
              </w:rPr>
              <w:t>Материально­техническое оснащение:</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-многофункциональное устройство цветное</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-ноутбук</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-стенка мебельная</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-стол</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1/1 в наличии</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1/1 в наличии</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1/1 в наличии</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1/1 в наличии</w:t>
            </w:r>
          </w:p>
        </w:tc>
      </w:tr>
      <w:tr w:rsidR="00787171" w:rsidRPr="00787171" w:rsidTr="00787171">
        <w:trPr>
          <w:trHeight w:val="346"/>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3.</w:t>
            </w:r>
            <w:r w:rsidRPr="00787171">
              <w:rPr>
                <w:sz w:val="24"/>
                <w:szCs w:val="24"/>
                <w:lang w:eastAsia="ru-RU"/>
              </w:rPr>
              <w:t> </w:t>
            </w:r>
            <w:r w:rsidRPr="00787171">
              <w:rPr>
                <w:sz w:val="24"/>
                <w:szCs w:val="24"/>
                <w:lang w:eastAsia="ru-RU"/>
              </w:rPr>
              <w:t>Компоненты оснащения спортивного зала</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1.1.</w:t>
            </w:r>
            <w:r w:rsidRPr="00787171">
              <w:rPr>
                <w:sz w:val="24"/>
                <w:szCs w:val="24"/>
                <w:lang w:eastAsia="ru-RU"/>
              </w:rPr>
              <w:t> </w:t>
            </w:r>
            <w:r w:rsidRPr="00787171">
              <w:rPr>
                <w:sz w:val="24"/>
                <w:szCs w:val="24"/>
                <w:lang w:eastAsia="ru-RU"/>
              </w:rPr>
              <w:t>Нормативные документы, программно­методическоеобеспечение, локальные акты: ФГОС ООО, рабочая программа по предмету.</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1.2.</w:t>
            </w:r>
            <w:r w:rsidRPr="00787171">
              <w:rPr>
                <w:sz w:val="24"/>
                <w:szCs w:val="24"/>
                <w:lang w:eastAsia="ru-RU"/>
              </w:rPr>
              <w:t> </w:t>
            </w:r>
            <w:r w:rsidRPr="00787171">
              <w:rPr>
                <w:sz w:val="24"/>
                <w:szCs w:val="24"/>
                <w:lang w:eastAsia="ru-RU"/>
              </w:rPr>
              <w:t>Учебно­методические материалы:</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1.2.1.</w:t>
            </w:r>
            <w:r w:rsidRPr="00787171">
              <w:rPr>
                <w:sz w:val="24"/>
                <w:szCs w:val="24"/>
                <w:lang w:eastAsia="ru-RU"/>
              </w:rPr>
              <w:t> </w:t>
            </w:r>
            <w:r w:rsidRPr="00787171">
              <w:rPr>
                <w:sz w:val="24"/>
                <w:szCs w:val="24"/>
                <w:lang w:eastAsia="ru-RU"/>
              </w:rPr>
              <w:t>УМК:комплексная программа физического воспитания учащихся 1-11 классов (В.И.Лях, А.А.Зданевич..);</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-Рабочие программы. Предметная линия учебников В.И. Ляха, М.Я. Виленского, 5-9 классы: пособие для учителей общеобразовательных учреждений</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1.2.2.</w:t>
            </w:r>
            <w:r w:rsidRPr="00787171">
              <w:rPr>
                <w:sz w:val="24"/>
                <w:szCs w:val="24"/>
                <w:lang w:eastAsia="ru-RU"/>
              </w:rPr>
              <w:t> </w:t>
            </w:r>
            <w:r w:rsidRPr="00787171">
              <w:rPr>
                <w:sz w:val="24"/>
                <w:szCs w:val="24"/>
                <w:lang w:eastAsia="ru-RU"/>
              </w:rPr>
              <w:t>Учебно­практическое</w:t>
            </w:r>
            <w:r w:rsidRPr="00787171">
              <w:rPr>
                <w:sz w:val="24"/>
                <w:szCs w:val="24"/>
                <w:lang w:eastAsia="ru-RU"/>
              </w:rPr>
              <w:br/>
              <w:t>оборудование:</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лыжи (комплект)</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маты гимнастические</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 обручи гимнастические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мостик гимнастический</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козел гимнастический</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 - стенка шведская (пролет)</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мячи баскетбольные</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lastRenderedPageBreak/>
              <w:t xml:space="preserve">- скакалка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скамейки гимнастическая</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-мячи волейбольные</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-мячи футбольные</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-перекладина гимнастическая</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-брусья гимнастические</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-конь гимнастический</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1.2.3.</w:t>
            </w:r>
            <w:r w:rsidRPr="00787171">
              <w:rPr>
                <w:sz w:val="24"/>
                <w:szCs w:val="24"/>
                <w:lang w:eastAsia="ru-RU"/>
              </w:rPr>
              <w:t> </w:t>
            </w:r>
            <w:r w:rsidRPr="00787171">
              <w:rPr>
                <w:sz w:val="24"/>
                <w:szCs w:val="24"/>
                <w:lang w:eastAsia="ru-RU"/>
              </w:rPr>
              <w:t xml:space="preserve">Аудиозаписи, слайды по содержанию учебного предмета, ЭОР: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-видеозаписи по темам предмета: бег, прыжки, метание, акробатика,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СD по предмету.</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1.2.4.</w:t>
            </w:r>
            <w:r w:rsidRPr="00787171">
              <w:rPr>
                <w:sz w:val="24"/>
                <w:szCs w:val="24"/>
                <w:lang w:eastAsia="ru-RU"/>
              </w:rPr>
              <w:t> </w:t>
            </w:r>
            <w:r w:rsidRPr="00787171">
              <w:rPr>
                <w:sz w:val="24"/>
                <w:szCs w:val="24"/>
                <w:lang w:eastAsia="ru-RU"/>
              </w:rPr>
              <w:t xml:space="preserve">Оборудование (мебель):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стол преподавателя</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стеллаж</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30/30</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14/14</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15/15</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1/1</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1/1</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4/4</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15/15</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lastRenderedPageBreak/>
              <w:t>20/20</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8/8</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15/15</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10/10</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2/2</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1/1</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1/1</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имеются</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1/1</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1/1</w:t>
            </w:r>
          </w:p>
        </w:tc>
      </w:tr>
      <w:tr w:rsidR="00787171" w:rsidRPr="00787171" w:rsidTr="00787171">
        <w:trPr>
          <w:trHeight w:val="306"/>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lastRenderedPageBreak/>
              <w:t>4.Компоненты оснащения учебного (предметного) кабинета основной школы</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география</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1.1.</w:t>
            </w:r>
            <w:r w:rsidRPr="00787171">
              <w:rPr>
                <w:sz w:val="24"/>
                <w:szCs w:val="24"/>
                <w:lang w:eastAsia="ru-RU"/>
              </w:rPr>
              <w:t> </w:t>
            </w:r>
            <w:r w:rsidRPr="00787171">
              <w:rPr>
                <w:sz w:val="24"/>
                <w:szCs w:val="24"/>
                <w:lang w:eastAsia="ru-RU"/>
              </w:rPr>
              <w:t>Нормативные документы, программно­методическоеобеспечение, локальные акты: ФГОС ООО,  рабочая программа по предмету.</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1.2.</w:t>
            </w:r>
            <w:r w:rsidRPr="00787171">
              <w:rPr>
                <w:sz w:val="24"/>
                <w:szCs w:val="24"/>
                <w:lang w:eastAsia="ru-RU"/>
              </w:rPr>
              <w:t> </w:t>
            </w:r>
            <w:r w:rsidRPr="00787171">
              <w:rPr>
                <w:sz w:val="24"/>
                <w:szCs w:val="24"/>
                <w:lang w:eastAsia="ru-RU"/>
              </w:rPr>
              <w:t>Учебно­методические материалы:</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1.2.1.</w:t>
            </w:r>
            <w:r w:rsidRPr="00787171">
              <w:rPr>
                <w:sz w:val="24"/>
                <w:szCs w:val="24"/>
                <w:lang w:eastAsia="ru-RU"/>
              </w:rPr>
              <w:t> </w:t>
            </w:r>
            <w:r w:rsidRPr="00787171">
              <w:rPr>
                <w:sz w:val="24"/>
                <w:szCs w:val="24"/>
                <w:lang w:eastAsia="ru-RU"/>
              </w:rPr>
              <w:t>Тематические карты</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1.2.3.</w:t>
            </w:r>
            <w:r w:rsidRPr="00787171">
              <w:rPr>
                <w:sz w:val="24"/>
                <w:szCs w:val="24"/>
                <w:lang w:eastAsia="ru-RU"/>
              </w:rPr>
              <w:t> </w:t>
            </w:r>
            <w:r w:rsidRPr="00787171">
              <w:rPr>
                <w:sz w:val="24"/>
                <w:szCs w:val="24"/>
                <w:lang w:eastAsia="ru-RU"/>
              </w:rPr>
              <w:t xml:space="preserve">Видеофильмы, слайды по содержанию учебного предмета, ЭОР: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-презентации основных тем учебных предметов.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коллекция СDпо разделам курса</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1.2.4.</w:t>
            </w:r>
            <w:r w:rsidRPr="00787171">
              <w:rPr>
                <w:sz w:val="24"/>
                <w:szCs w:val="24"/>
                <w:lang w:eastAsia="ru-RU"/>
              </w:rPr>
              <w:t> </w:t>
            </w:r>
            <w:r w:rsidRPr="00787171">
              <w:rPr>
                <w:sz w:val="24"/>
                <w:szCs w:val="24"/>
                <w:lang w:eastAsia="ru-RU"/>
              </w:rPr>
              <w:t xml:space="preserve">Традиционные и инновационные средства обучения,компьютерные,информационно­коммуникационные средства: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 экран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компьютер</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1.2.5.</w:t>
            </w:r>
            <w:r w:rsidRPr="00787171">
              <w:rPr>
                <w:sz w:val="24"/>
                <w:szCs w:val="24"/>
                <w:lang w:eastAsia="ru-RU"/>
              </w:rPr>
              <w:t> </w:t>
            </w:r>
            <w:r w:rsidRPr="00787171">
              <w:rPr>
                <w:sz w:val="24"/>
                <w:szCs w:val="24"/>
                <w:lang w:eastAsia="ru-RU"/>
              </w:rPr>
              <w:t>Учебно­практическое</w:t>
            </w:r>
            <w:r w:rsidRPr="00787171">
              <w:rPr>
                <w:sz w:val="24"/>
                <w:szCs w:val="24"/>
                <w:lang w:eastAsia="ru-RU"/>
              </w:rPr>
              <w:br/>
              <w:t xml:space="preserve">оборудование: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глобусы, компасы, демонстрационные модели</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- 1.2.7.</w:t>
            </w:r>
            <w:r w:rsidRPr="00787171">
              <w:rPr>
                <w:sz w:val="24"/>
                <w:szCs w:val="24"/>
                <w:lang w:eastAsia="ru-RU"/>
              </w:rPr>
              <w:t> </w:t>
            </w:r>
            <w:r w:rsidRPr="00787171">
              <w:rPr>
                <w:sz w:val="24"/>
                <w:szCs w:val="24"/>
                <w:lang w:eastAsia="ru-RU"/>
              </w:rPr>
              <w:t xml:space="preserve">Оборудование (мебель):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стол преподавателя</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 стол ученический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шкаф книжный</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1/1</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 1 в наличии</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12/12 в наличии</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2/ 2 в наличии</w:t>
            </w:r>
          </w:p>
        </w:tc>
      </w:tr>
      <w:tr w:rsidR="00787171" w:rsidRPr="00787171" w:rsidTr="00787171">
        <w:trPr>
          <w:trHeight w:val="306"/>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5.Компоненты оснащения кабинета для занятий иностранным языком.</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1.1.</w:t>
            </w:r>
            <w:r w:rsidRPr="00787171">
              <w:rPr>
                <w:sz w:val="24"/>
                <w:szCs w:val="24"/>
                <w:lang w:eastAsia="ru-RU"/>
              </w:rPr>
              <w:t> </w:t>
            </w:r>
            <w:r w:rsidRPr="00787171">
              <w:rPr>
                <w:sz w:val="24"/>
                <w:szCs w:val="24"/>
                <w:lang w:eastAsia="ru-RU"/>
              </w:rPr>
              <w:t>Нормативные документы, программно­методическое обеспечение, локальные акты: ФГОС ООО,  рабочие программы по предметам.</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1.2.</w:t>
            </w:r>
            <w:r w:rsidRPr="00787171">
              <w:rPr>
                <w:sz w:val="24"/>
                <w:szCs w:val="24"/>
                <w:lang w:eastAsia="ru-RU"/>
              </w:rPr>
              <w:t> </w:t>
            </w:r>
            <w:r w:rsidRPr="00787171">
              <w:rPr>
                <w:sz w:val="24"/>
                <w:szCs w:val="24"/>
                <w:lang w:eastAsia="ru-RU"/>
              </w:rPr>
              <w:t>Учебно­методические материалы:</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1.2.1.</w:t>
            </w:r>
            <w:r w:rsidRPr="00787171">
              <w:rPr>
                <w:sz w:val="24"/>
                <w:szCs w:val="24"/>
                <w:lang w:eastAsia="ru-RU"/>
              </w:rPr>
              <w:t> </w:t>
            </w:r>
            <w:r w:rsidRPr="00787171">
              <w:rPr>
                <w:sz w:val="24"/>
                <w:szCs w:val="24"/>
                <w:lang w:eastAsia="ru-RU"/>
              </w:rPr>
              <w:t>УМК «Английский в фокусе»</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  - Двуязычные словари</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1.2.2.</w:t>
            </w:r>
            <w:r w:rsidRPr="00787171">
              <w:rPr>
                <w:sz w:val="24"/>
                <w:szCs w:val="24"/>
                <w:lang w:eastAsia="ru-RU"/>
              </w:rPr>
              <w:t> </w:t>
            </w:r>
            <w:r w:rsidRPr="00787171">
              <w:rPr>
                <w:sz w:val="24"/>
                <w:szCs w:val="24"/>
                <w:lang w:eastAsia="ru-RU"/>
              </w:rPr>
              <w:t xml:space="preserve">Дидактические и раздаточные материалы: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lastRenderedPageBreak/>
              <w:t>- демонстрационный материал (картинки предметные, таблицы) в соответствии с основными темами программы. Карточки с заданиями.</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-лексико-грамматические таблицы и плакаты.</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1.2.3.</w:t>
            </w:r>
            <w:r w:rsidRPr="00787171">
              <w:rPr>
                <w:sz w:val="24"/>
                <w:szCs w:val="24"/>
                <w:lang w:eastAsia="ru-RU"/>
              </w:rPr>
              <w:t> </w:t>
            </w:r>
            <w:r w:rsidRPr="00787171">
              <w:rPr>
                <w:sz w:val="24"/>
                <w:szCs w:val="24"/>
                <w:lang w:eastAsia="ru-RU"/>
              </w:rPr>
              <w:t>Аудиозаписи, слайды по содержанию учебного предмета, ЭОР:</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-Видеофильмы на уроках и во внеклассной работе..</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-аудиокурс для работы в классе</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1.2.4.</w:t>
            </w:r>
            <w:r w:rsidRPr="00787171">
              <w:rPr>
                <w:sz w:val="24"/>
                <w:szCs w:val="24"/>
                <w:lang w:eastAsia="ru-RU"/>
              </w:rPr>
              <w:t> </w:t>
            </w:r>
            <w:r w:rsidRPr="00787171">
              <w:rPr>
                <w:sz w:val="24"/>
                <w:szCs w:val="24"/>
                <w:lang w:eastAsia="ru-RU"/>
              </w:rPr>
              <w:t xml:space="preserve">Традиционные и инновационные средства обучения, компьютерные, информационно­коммуникационные средства: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экран ScreenMedia</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 проектор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-колонки</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1.2.5.</w:t>
            </w:r>
            <w:r w:rsidRPr="00787171">
              <w:rPr>
                <w:sz w:val="24"/>
                <w:szCs w:val="24"/>
                <w:lang w:eastAsia="ru-RU"/>
              </w:rPr>
              <w:t> </w:t>
            </w:r>
            <w:r w:rsidRPr="00787171">
              <w:rPr>
                <w:sz w:val="24"/>
                <w:szCs w:val="24"/>
                <w:lang w:eastAsia="ru-RU"/>
              </w:rPr>
              <w:t xml:space="preserve">Оборудование (мебель):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стол компьютерный</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стол преподавателя</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 стол ученический(парта), стулья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стенка мебельная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 1 в наличии</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 1 в наличии</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1 в наличии </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 1 в наличии</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 1 в наличии</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 1 в наличии</w:t>
            </w:r>
          </w:p>
        </w:tc>
      </w:tr>
      <w:tr w:rsidR="00787171" w:rsidRPr="00787171" w:rsidTr="00787171">
        <w:trPr>
          <w:trHeight w:val="306"/>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lastRenderedPageBreak/>
              <w:t>6.Компоненты оснащения учебного (предметного) кабинета основной школы</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(информатика, математика)</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1.1.</w:t>
            </w:r>
            <w:r w:rsidRPr="00787171">
              <w:rPr>
                <w:sz w:val="24"/>
                <w:szCs w:val="24"/>
                <w:lang w:eastAsia="ru-RU"/>
              </w:rPr>
              <w:t> </w:t>
            </w:r>
            <w:r w:rsidRPr="00787171">
              <w:rPr>
                <w:sz w:val="24"/>
                <w:szCs w:val="24"/>
                <w:lang w:eastAsia="ru-RU"/>
              </w:rPr>
              <w:t>Нормативные документы, программно­методическое обеспечение, локальные акты: ФГОС ООО,  рабочие программы по предмету.</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1.2.</w:t>
            </w:r>
            <w:r w:rsidRPr="00787171">
              <w:rPr>
                <w:sz w:val="24"/>
                <w:szCs w:val="24"/>
                <w:lang w:eastAsia="ru-RU"/>
              </w:rPr>
              <w:t> </w:t>
            </w:r>
            <w:r w:rsidRPr="00787171">
              <w:rPr>
                <w:sz w:val="24"/>
                <w:szCs w:val="24"/>
                <w:lang w:eastAsia="ru-RU"/>
              </w:rPr>
              <w:t>Учебно ­ методические материалы:</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-УМК И.И. Зубаревой, А.Г. Мордковича и др.</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1.2.1.</w:t>
            </w:r>
            <w:r w:rsidRPr="00787171">
              <w:rPr>
                <w:sz w:val="24"/>
                <w:szCs w:val="24"/>
                <w:lang w:eastAsia="ru-RU"/>
              </w:rPr>
              <w:t> </w:t>
            </w:r>
            <w:r w:rsidRPr="00787171">
              <w:rPr>
                <w:sz w:val="24"/>
                <w:szCs w:val="24"/>
                <w:lang w:eastAsia="ru-RU"/>
              </w:rPr>
              <w:t xml:space="preserve">Дидактические и раздаточные материалы: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демонстрационный материал (картинки предметные, таблицы) в соответствии с основными темами программы. Карточки с заданиями.</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-Индивидуальные дифференцированные карточки.</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-Таблицы по математике, содержащие правила действий с числами, таблицы метрических мер, основные сведения о плоских и пространственных геометрических фигурах, основные математические формулы, соотношения, законы, графики функций.</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-комплект демонстрационных планиметрических и стереометрических тел (демонстрационный).</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1.2.2.</w:t>
            </w:r>
            <w:r w:rsidRPr="00787171">
              <w:rPr>
                <w:sz w:val="24"/>
                <w:szCs w:val="24"/>
                <w:lang w:eastAsia="ru-RU"/>
              </w:rPr>
              <w:t> </w:t>
            </w:r>
            <w:r w:rsidRPr="00787171">
              <w:rPr>
                <w:sz w:val="24"/>
                <w:szCs w:val="24"/>
                <w:lang w:eastAsia="ru-RU"/>
              </w:rPr>
              <w:t xml:space="preserve">Аудиозаписи, слайды по содержанию учебного предмета, ЭОР: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СD по предмету.</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1.2.3.</w:t>
            </w:r>
            <w:r w:rsidRPr="00787171">
              <w:rPr>
                <w:sz w:val="24"/>
                <w:szCs w:val="24"/>
                <w:lang w:eastAsia="ru-RU"/>
              </w:rPr>
              <w:t> </w:t>
            </w:r>
            <w:r w:rsidRPr="00787171">
              <w:rPr>
                <w:sz w:val="24"/>
                <w:szCs w:val="24"/>
                <w:lang w:eastAsia="ru-RU"/>
              </w:rPr>
              <w:t xml:space="preserve">Традиционные и инновационные средства обучения, компьютерные, информационно­коммуникационные средства: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экран ScreenMedia</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 проектор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-колонки</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lastRenderedPageBreak/>
              <w:t>-доска магнитная с координатной сеткой</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1.2.5.</w:t>
            </w:r>
            <w:r w:rsidRPr="00787171">
              <w:rPr>
                <w:sz w:val="24"/>
                <w:szCs w:val="24"/>
                <w:lang w:eastAsia="ru-RU"/>
              </w:rPr>
              <w:t> </w:t>
            </w:r>
            <w:r w:rsidRPr="00787171">
              <w:rPr>
                <w:sz w:val="24"/>
                <w:szCs w:val="24"/>
                <w:lang w:eastAsia="ru-RU"/>
              </w:rPr>
              <w:t>Учебно­практическое</w:t>
            </w:r>
            <w:r w:rsidRPr="00787171">
              <w:rPr>
                <w:sz w:val="24"/>
                <w:szCs w:val="24"/>
                <w:lang w:eastAsia="ru-RU"/>
              </w:rPr>
              <w:br/>
              <w:t xml:space="preserve">оборудование: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циркуль</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линейка</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транспортир</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треугольник</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1.2.7.</w:t>
            </w:r>
            <w:r w:rsidRPr="00787171">
              <w:rPr>
                <w:sz w:val="24"/>
                <w:szCs w:val="24"/>
                <w:lang w:eastAsia="ru-RU"/>
              </w:rPr>
              <w:t> </w:t>
            </w:r>
            <w:r w:rsidRPr="00787171">
              <w:rPr>
                <w:sz w:val="24"/>
                <w:szCs w:val="24"/>
                <w:lang w:eastAsia="ru-RU"/>
              </w:rPr>
              <w:t xml:space="preserve">Оборудование (мебель):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-стол  компьютерный</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стул поворотный изо</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стол преподавателя</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 стол ученический (парта), стулья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шкаф «пенал»</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lastRenderedPageBreak/>
              <w:t>в наличии</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 1</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 1</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 1</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lastRenderedPageBreak/>
              <w:t>в наличии 1</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 1</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в наличии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в наличии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p>
        </w:tc>
      </w:tr>
      <w:tr w:rsidR="00787171" w:rsidRPr="00787171" w:rsidTr="00787171">
        <w:trPr>
          <w:trHeight w:val="306"/>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lastRenderedPageBreak/>
              <w:t>7.Компоненты оснащения учебного(предметного) кабинета основной школы</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(история, обществознание</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1.1.</w:t>
            </w:r>
            <w:r w:rsidRPr="00787171">
              <w:rPr>
                <w:sz w:val="24"/>
                <w:szCs w:val="24"/>
                <w:lang w:eastAsia="ru-RU"/>
              </w:rPr>
              <w:t> </w:t>
            </w:r>
            <w:r w:rsidRPr="00787171">
              <w:rPr>
                <w:sz w:val="24"/>
                <w:szCs w:val="24"/>
                <w:lang w:eastAsia="ru-RU"/>
              </w:rPr>
              <w:t>Нормативные документы, программно ­ методическое обеспечение, локальные акты: ФГОС ООО,  рабочие программы по предмету.</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1.2.</w:t>
            </w:r>
            <w:r w:rsidRPr="00787171">
              <w:rPr>
                <w:sz w:val="24"/>
                <w:szCs w:val="24"/>
                <w:lang w:eastAsia="ru-RU"/>
              </w:rPr>
              <w:t> </w:t>
            </w:r>
            <w:r w:rsidRPr="00787171">
              <w:rPr>
                <w:sz w:val="24"/>
                <w:szCs w:val="24"/>
                <w:lang w:eastAsia="ru-RU"/>
              </w:rPr>
              <w:t>Учебно ­ методические материалы</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1.2.1.</w:t>
            </w:r>
            <w:r w:rsidRPr="00787171">
              <w:rPr>
                <w:sz w:val="24"/>
                <w:szCs w:val="24"/>
                <w:lang w:eastAsia="ru-RU"/>
              </w:rPr>
              <w:t> </w:t>
            </w:r>
            <w:r w:rsidRPr="00787171">
              <w:rPr>
                <w:sz w:val="24"/>
                <w:szCs w:val="24"/>
                <w:lang w:eastAsia="ru-RU"/>
              </w:rPr>
              <w:t xml:space="preserve">Дидактические и раздаточные материалы: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 демонстрационный материал (карты, таблицы) в соответствии с основными темами программы.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-Индивидуальные дифференцированные карточки.</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1.2.2.</w:t>
            </w:r>
            <w:r w:rsidRPr="00787171">
              <w:rPr>
                <w:sz w:val="24"/>
                <w:szCs w:val="24"/>
                <w:lang w:eastAsia="ru-RU"/>
              </w:rPr>
              <w:t> </w:t>
            </w:r>
            <w:r w:rsidRPr="00787171">
              <w:rPr>
                <w:sz w:val="24"/>
                <w:szCs w:val="24"/>
                <w:lang w:eastAsia="ru-RU"/>
              </w:rPr>
              <w:t xml:space="preserve">Аудиозаписи, слайды по содержанию учебного предмета, ЭОР: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СD по предмету.</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-Атлас Древнего мира. — М.: Новый ДИСК.</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-Электронное пособие. Энциклопедия истории России 862-1917 гг.</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-Электронное пособие. Большая энциклопедия России. Правители России.</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-Электронное пособие. Большая энциклопедия России. Войны России.</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1.2.3.</w:t>
            </w:r>
            <w:r w:rsidRPr="00787171">
              <w:rPr>
                <w:sz w:val="24"/>
                <w:szCs w:val="24"/>
                <w:lang w:eastAsia="ru-RU"/>
              </w:rPr>
              <w:t> </w:t>
            </w:r>
            <w:r w:rsidRPr="00787171">
              <w:rPr>
                <w:sz w:val="24"/>
                <w:szCs w:val="24"/>
                <w:lang w:eastAsia="ru-RU"/>
              </w:rPr>
              <w:t xml:space="preserve">Традиционные и инновационные средства обучения,компьютерные, информационно­коммуникационные средства: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проектор Aser</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-компьютер в сборке</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экран рулонный настенный</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1.2.4.</w:t>
            </w:r>
            <w:r w:rsidRPr="00787171">
              <w:rPr>
                <w:sz w:val="24"/>
                <w:szCs w:val="24"/>
                <w:lang w:eastAsia="ru-RU"/>
              </w:rPr>
              <w:t> </w:t>
            </w:r>
            <w:r w:rsidRPr="00787171">
              <w:rPr>
                <w:sz w:val="24"/>
                <w:szCs w:val="24"/>
                <w:lang w:eastAsia="ru-RU"/>
              </w:rPr>
              <w:t xml:space="preserve">Оборудование (мебель):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-стол  компьютерный</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стол преподавателя</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 стол ученический (парта), стулья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стол демонстрационный</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в наличии </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в наличии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в наличии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в наличии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в наличии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в наличии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в наличии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в наличии </w:t>
            </w:r>
          </w:p>
        </w:tc>
      </w:tr>
      <w:tr w:rsidR="00787171" w:rsidRPr="00787171" w:rsidTr="00787171">
        <w:trPr>
          <w:trHeight w:val="306"/>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8.Компоненты оснащения учебного </w:t>
            </w:r>
            <w:r w:rsidRPr="00787171">
              <w:rPr>
                <w:sz w:val="24"/>
                <w:szCs w:val="24"/>
                <w:lang w:eastAsia="ru-RU"/>
              </w:rPr>
              <w:lastRenderedPageBreak/>
              <w:t>(предметного) кабинета основной школы</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(русский язык и литература)</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lastRenderedPageBreak/>
              <w:t>1.1.</w:t>
            </w:r>
            <w:r w:rsidRPr="00787171">
              <w:rPr>
                <w:sz w:val="24"/>
                <w:szCs w:val="24"/>
                <w:lang w:eastAsia="ru-RU"/>
              </w:rPr>
              <w:t> </w:t>
            </w:r>
            <w:r w:rsidRPr="00787171">
              <w:rPr>
                <w:sz w:val="24"/>
                <w:szCs w:val="24"/>
                <w:lang w:eastAsia="ru-RU"/>
              </w:rPr>
              <w:t xml:space="preserve">Нормативные документы, программно­методическоеобеспечение, локальные акты: ФГОС ООО,   рабочие программы по </w:t>
            </w:r>
            <w:r w:rsidRPr="00787171">
              <w:rPr>
                <w:sz w:val="24"/>
                <w:szCs w:val="24"/>
                <w:lang w:eastAsia="ru-RU"/>
              </w:rPr>
              <w:lastRenderedPageBreak/>
              <w:t>предмету.</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1.2.</w:t>
            </w:r>
            <w:r w:rsidRPr="00787171">
              <w:rPr>
                <w:sz w:val="24"/>
                <w:szCs w:val="24"/>
                <w:lang w:eastAsia="ru-RU"/>
              </w:rPr>
              <w:t> </w:t>
            </w:r>
            <w:r w:rsidRPr="00787171">
              <w:rPr>
                <w:sz w:val="24"/>
                <w:szCs w:val="24"/>
                <w:lang w:eastAsia="ru-RU"/>
              </w:rPr>
              <w:t xml:space="preserve">Дидактические и раздаточные материалы: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Учебные таблицы V- XI классы по русскому языку.Составитель А.Б. Малюшкин. – М.:Творческий центр Сфера, 2010.</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-Таблицы и раздаточный материал по русскому языку.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-Индивидуальные дифференцированные карточки.</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 -Настенные таблицы</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1.2.2.</w:t>
            </w:r>
            <w:r w:rsidRPr="00787171">
              <w:rPr>
                <w:sz w:val="24"/>
                <w:szCs w:val="24"/>
                <w:lang w:eastAsia="ru-RU"/>
              </w:rPr>
              <w:t> </w:t>
            </w:r>
            <w:r w:rsidRPr="00787171">
              <w:rPr>
                <w:sz w:val="24"/>
                <w:szCs w:val="24"/>
                <w:lang w:eastAsia="ru-RU"/>
              </w:rPr>
              <w:t xml:space="preserve">Аудиозаписи, слайды по содержанию учебного предмета, ЭОР: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СDпо предмету.</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-Аудиозаписи и фонохрестоматии по русскому язык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1.2.3.</w:t>
            </w:r>
            <w:r w:rsidRPr="00787171">
              <w:rPr>
                <w:sz w:val="24"/>
                <w:szCs w:val="24"/>
                <w:lang w:eastAsia="ru-RU"/>
              </w:rPr>
              <w:t> </w:t>
            </w:r>
            <w:r w:rsidRPr="00787171">
              <w:rPr>
                <w:sz w:val="24"/>
                <w:szCs w:val="24"/>
                <w:lang w:eastAsia="ru-RU"/>
              </w:rPr>
              <w:t xml:space="preserve">Традиционные и инновационные средства обучения,компьютерные, информационно­коммуникационные средства: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проектор ViewSonicPJD5234L(3DReady)</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-компьютер в сборке</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интерактивная доска Promethian</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-портреты писателей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-портреты писателей</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1.2.4.</w:t>
            </w:r>
            <w:r w:rsidRPr="00787171">
              <w:rPr>
                <w:sz w:val="24"/>
                <w:szCs w:val="24"/>
                <w:lang w:eastAsia="ru-RU"/>
              </w:rPr>
              <w:t> </w:t>
            </w:r>
            <w:r w:rsidRPr="00787171">
              <w:rPr>
                <w:sz w:val="24"/>
                <w:szCs w:val="24"/>
                <w:lang w:eastAsia="ru-RU"/>
              </w:rPr>
              <w:t xml:space="preserve">Оборудование (мебель):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-стол  компьютерный</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стол преподавателя</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 стол ученический (парта), стулья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стенка мебельная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 1 комплект</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 1 комплект</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2 комплекта</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 1</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 1</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 1</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 8</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 10</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 1</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 1</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наличии1</w:t>
            </w:r>
          </w:p>
        </w:tc>
      </w:tr>
      <w:tr w:rsidR="00787171" w:rsidRPr="00787171" w:rsidTr="00787171">
        <w:trPr>
          <w:trHeight w:val="306"/>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lastRenderedPageBreak/>
              <w:t>9. Компоненты оснащения учебного (предметного) кабинета основной школы</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(технология, изобразительного искусства, музыки)</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1.1.</w:t>
            </w:r>
            <w:r w:rsidRPr="00787171">
              <w:rPr>
                <w:sz w:val="24"/>
                <w:szCs w:val="24"/>
                <w:lang w:eastAsia="ru-RU"/>
              </w:rPr>
              <w:t> </w:t>
            </w:r>
            <w:r w:rsidRPr="00787171">
              <w:rPr>
                <w:sz w:val="24"/>
                <w:szCs w:val="24"/>
                <w:lang w:eastAsia="ru-RU"/>
              </w:rPr>
              <w:t xml:space="preserve">Нормативные документы, программно­методическое обеспечение,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 примерная образовательная программа ООО,  рабочие программы по предмету.</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1.2.</w:t>
            </w:r>
            <w:r w:rsidRPr="00787171">
              <w:rPr>
                <w:sz w:val="24"/>
                <w:szCs w:val="24"/>
                <w:lang w:eastAsia="ru-RU"/>
              </w:rPr>
              <w:t> </w:t>
            </w:r>
            <w:r w:rsidRPr="00787171">
              <w:rPr>
                <w:sz w:val="24"/>
                <w:szCs w:val="24"/>
                <w:lang w:eastAsia="ru-RU"/>
              </w:rPr>
              <w:t>Учебно­методические материалы:</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1.2.1.</w:t>
            </w:r>
            <w:r w:rsidRPr="00787171">
              <w:rPr>
                <w:sz w:val="24"/>
                <w:szCs w:val="24"/>
                <w:lang w:eastAsia="ru-RU"/>
              </w:rPr>
              <w:t> </w:t>
            </w:r>
            <w:r w:rsidRPr="00787171">
              <w:rPr>
                <w:sz w:val="24"/>
                <w:szCs w:val="24"/>
                <w:lang w:eastAsia="ru-RU"/>
              </w:rPr>
              <w:t xml:space="preserve">Дидактические и раздаточные материалы: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-Коллекции хлопок, лен, шерсть и продукты их переработки</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-Плакаты по технике безопасности</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-Плакаты – схемы обработки швейных изделий</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-Образцы швов и обработки изделий</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Образцы вышивок</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-Индивидуальные дифференцированные карточки.</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Дидактические и раздаточные материалы: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 демонстрационный материал (картинки предметные, портреты деятелей  искусства, схемы по правилам рисования предметов, растений, деревьев, животных, птиц, человека) в соответствии с основными темами программы, </w:t>
            </w:r>
            <w:r w:rsidRPr="00787171">
              <w:rPr>
                <w:sz w:val="24"/>
                <w:szCs w:val="24"/>
                <w:lang w:eastAsia="ru-RU"/>
              </w:rPr>
              <w:lastRenderedPageBreak/>
              <w:t>карточки с заданиями.</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-раздаточные материалы, набор музыкальных инструментов,  объемные модели и т.д.</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1.2.2.</w:t>
            </w:r>
            <w:r w:rsidRPr="00787171">
              <w:rPr>
                <w:sz w:val="24"/>
                <w:szCs w:val="24"/>
                <w:lang w:eastAsia="ru-RU"/>
              </w:rPr>
              <w:t> </w:t>
            </w:r>
            <w:r w:rsidRPr="00787171">
              <w:rPr>
                <w:sz w:val="24"/>
                <w:szCs w:val="24"/>
                <w:lang w:eastAsia="ru-RU"/>
              </w:rPr>
              <w:t xml:space="preserve">Аудиозаписи, слайды по содержанию учебного предмета, ЭОР: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СD по предмету.</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1.2.3.</w:t>
            </w:r>
            <w:r w:rsidRPr="00787171">
              <w:rPr>
                <w:sz w:val="24"/>
                <w:szCs w:val="24"/>
                <w:lang w:eastAsia="ru-RU"/>
              </w:rPr>
              <w:t> </w:t>
            </w:r>
            <w:r w:rsidRPr="00787171">
              <w:rPr>
                <w:sz w:val="24"/>
                <w:szCs w:val="24"/>
                <w:lang w:eastAsia="ru-RU"/>
              </w:rPr>
              <w:t xml:space="preserve">Традиционные и инновационные средства обучения, компьютерные, информационно ­ коммуникационные средства: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-Кухонная посуда и приспособления: сковорода чугунная</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-Эмалированная кастрюля (2 л)</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-Чайник для кипячения</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-Ножи разделочные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-Доски разделочные</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-Миксер электрический</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-Половник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-Терка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-Миска</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-манекен</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-ручные инструменты (рубанок, молоток, молоток-гвоздодер, ножовка по металлу, топор, киянка, штанген-циркуль, линейка, ножницы для фигурной резки металла, защитные очки, долото, ножовка металлическая, лобзик по дереву ручной, тиски малые ручные, напильник плоский, напильник квадратный, напильник круглый, рашпиль, зубило, гаечные ключи, кусачки, фартук,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1.2.4.</w:t>
            </w:r>
            <w:r w:rsidRPr="00787171">
              <w:rPr>
                <w:sz w:val="24"/>
                <w:szCs w:val="24"/>
                <w:lang w:eastAsia="ru-RU"/>
              </w:rPr>
              <w:t> </w:t>
            </w:r>
            <w:r w:rsidRPr="00787171">
              <w:rPr>
                <w:sz w:val="24"/>
                <w:szCs w:val="24"/>
                <w:lang w:eastAsia="ru-RU"/>
              </w:rPr>
              <w:t xml:space="preserve">Оборудование (мебель):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стол преподавателя</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 стол ученический (парта), стулья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стенка мебельная</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-швейная машинка электрическая</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-утюг</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-гладильная доска</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-оверлок</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-электролобзик</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-электродрель</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компьютер</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в наличии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в наличии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в наличии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lastRenderedPageBreak/>
              <w:t>в наличии 1</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 1</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 1</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 3</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 2</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 1</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 1</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 1</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 3</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 1</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 в наличии</w:t>
            </w: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 1</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 3</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 1</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 1</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 1</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 1</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 xml:space="preserve">в наличии 6 в </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 1</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 1</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 1</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 3</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 1</w:t>
            </w:r>
          </w:p>
          <w:p w:rsidR="00787171" w:rsidRPr="00787171" w:rsidRDefault="00787171" w:rsidP="00787171">
            <w:pPr>
              <w:suppressAutoHyphens w:val="0"/>
              <w:spacing w:line="240" w:lineRule="auto"/>
              <w:ind w:firstLine="0"/>
              <w:jc w:val="left"/>
              <w:rPr>
                <w:sz w:val="24"/>
                <w:szCs w:val="24"/>
                <w:lang w:eastAsia="ru-RU"/>
              </w:rPr>
            </w:pPr>
            <w:r w:rsidRPr="00787171">
              <w:rPr>
                <w:sz w:val="24"/>
                <w:szCs w:val="24"/>
                <w:lang w:eastAsia="ru-RU"/>
              </w:rPr>
              <w:t>в наличии 1</w:t>
            </w:r>
          </w:p>
        </w:tc>
      </w:tr>
    </w:tbl>
    <w:p w:rsidR="00787171" w:rsidRPr="0045060F" w:rsidRDefault="00787171" w:rsidP="0045060F">
      <w:pPr>
        <w:spacing w:line="240" w:lineRule="auto"/>
        <w:jc w:val="center"/>
        <w:rPr>
          <w:sz w:val="24"/>
          <w:szCs w:val="24"/>
        </w:rPr>
      </w:pPr>
    </w:p>
    <w:p w:rsidR="0045060F" w:rsidRPr="0045060F" w:rsidRDefault="0045060F" w:rsidP="0045060F">
      <w:pPr>
        <w:spacing w:line="240" w:lineRule="auto"/>
        <w:jc w:val="center"/>
        <w:rPr>
          <w:b/>
          <w:sz w:val="24"/>
          <w:szCs w:val="24"/>
        </w:rPr>
      </w:pPr>
      <w:bookmarkStart w:id="135" w:name="_Toc410654083"/>
      <w:bookmarkStart w:id="136" w:name="_Toc409691740"/>
      <w:bookmarkStart w:id="137" w:name="_Toc414553290"/>
      <w:r w:rsidRPr="0045060F">
        <w:rPr>
          <w:b/>
          <w:sz w:val="24"/>
          <w:szCs w:val="24"/>
        </w:rPr>
        <w:t>3.5.5. Информационно-методические условия реализации основной</w:t>
      </w:r>
      <w:bookmarkStart w:id="138" w:name="_Toc410654084"/>
      <w:bookmarkEnd w:id="135"/>
      <w:r w:rsidRPr="0045060F">
        <w:rPr>
          <w:b/>
          <w:sz w:val="24"/>
          <w:szCs w:val="24"/>
        </w:rPr>
        <w:t xml:space="preserve"> образовательной программы основного общего образования</w:t>
      </w:r>
      <w:bookmarkEnd w:id="136"/>
      <w:bookmarkEnd w:id="137"/>
      <w:bookmarkEnd w:id="138"/>
    </w:p>
    <w:p w:rsidR="0045060F" w:rsidRPr="0045060F" w:rsidRDefault="0045060F" w:rsidP="0045060F">
      <w:pPr>
        <w:spacing w:line="240" w:lineRule="auto"/>
        <w:rPr>
          <w:sz w:val="24"/>
          <w:szCs w:val="24"/>
        </w:rPr>
      </w:pPr>
      <w:r w:rsidRPr="0045060F">
        <w:rPr>
          <w:sz w:val="24"/>
          <w:szCs w:val="24"/>
        </w:rPr>
        <w:t xml:space="preserve">      В со</w:t>
      </w:r>
      <w:r w:rsidR="005C5520">
        <w:rPr>
          <w:sz w:val="24"/>
          <w:szCs w:val="24"/>
        </w:rPr>
        <w:t>ответствии с требованиями ФГОС С</w:t>
      </w:r>
      <w:r w:rsidRPr="0045060F">
        <w:rPr>
          <w:sz w:val="24"/>
          <w:szCs w:val="24"/>
        </w:rPr>
        <w:t xml:space="preserve">ОО информационно­методические условия реализации основной образовательной программы основного общего образования обеспечиваются современной информационно­образовательной средой.Под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w:t>
      </w:r>
      <w:r w:rsidRPr="0045060F">
        <w:rPr>
          <w:sz w:val="24"/>
          <w:szCs w:val="24"/>
        </w:rPr>
        <w:lastRenderedPageBreak/>
        <w:t>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45060F" w:rsidRPr="0045060F" w:rsidRDefault="0045060F" w:rsidP="0045060F">
      <w:pPr>
        <w:spacing w:line="240" w:lineRule="auto"/>
        <w:rPr>
          <w:sz w:val="24"/>
          <w:szCs w:val="24"/>
        </w:rPr>
      </w:pPr>
      <w:r w:rsidRPr="0045060F">
        <w:rPr>
          <w:sz w:val="24"/>
          <w:szCs w:val="24"/>
        </w:rPr>
        <w:t>Основными элементами ИОС являются:</w:t>
      </w:r>
    </w:p>
    <w:p w:rsidR="0045060F" w:rsidRPr="0045060F" w:rsidRDefault="0045060F" w:rsidP="0045060F">
      <w:pPr>
        <w:spacing w:line="240" w:lineRule="auto"/>
        <w:rPr>
          <w:sz w:val="24"/>
          <w:szCs w:val="24"/>
        </w:rPr>
      </w:pPr>
      <w:r w:rsidRPr="0045060F">
        <w:rPr>
          <w:sz w:val="24"/>
          <w:szCs w:val="24"/>
        </w:rPr>
        <w:t>- информационно-образовательные ресурсы в виде печатной продукции;</w:t>
      </w:r>
    </w:p>
    <w:p w:rsidR="0045060F" w:rsidRPr="0045060F" w:rsidRDefault="0045060F" w:rsidP="0045060F">
      <w:pPr>
        <w:spacing w:line="240" w:lineRule="auto"/>
        <w:rPr>
          <w:sz w:val="24"/>
          <w:szCs w:val="24"/>
        </w:rPr>
      </w:pPr>
      <w:r w:rsidRPr="0045060F">
        <w:rPr>
          <w:sz w:val="24"/>
          <w:szCs w:val="24"/>
        </w:rPr>
        <w:t xml:space="preserve"> - информационно-образовательные ресурсы на сменных оптических носителях;</w:t>
      </w:r>
    </w:p>
    <w:p w:rsidR="0045060F" w:rsidRPr="0045060F" w:rsidRDefault="0045060F" w:rsidP="0045060F">
      <w:pPr>
        <w:spacing w:line="240" w:lineRule="auto"/>
        <w:rPr>
          <w:sz w:val="24"/>
          <w:szCs w:val="24"/>
        </w:rPr>
      </w:pPr>
      <w:r w:rsidRPr="0045060F">
        <w:rPr>
          <w:sz w:val="24"/>
          <w:szCs w:val="24"/>
        </w:rPr>
        <w:t xml:space="preserve"> - информационно-образовательные ресурсы сети Интернет;</w:t>
      </w:r>
    </w:p>
    <w:p w:rsidR="0045060F" w:rsidRPr="0045060F" w:rsidRDefault="0045060F" w:rsidP="0045060F">
      <w:pPr>
        <w:spacing w:line="240" w:lineRule="auto"/>
        <w:rPr>
          <w:sz w:val="24"/>
          <w:szCs w:val="24"/>
        </w:rPr>
      </w:pPr>
      <w:r w:rsidRPr="0045060F">
        <w:rPr>
          <w:sz w:val="24"/>
          <w:szCs w:val="24"/>
        </w:rPr>
        <w:t xml:space="preserve"> - вычислительная и информационно-телекоммуникационная инфраструктура;</w:t>
      </w:r>
    </w:p>
    <w:p w:rsidR="0045060F" w:rsidRPr="0045060F" w:rsidRDefault="0045060F" w:rsidP="0045060F">
      <w:pPr>
        <w:spacing w:line="240" w:lineRule="auto"/>
        <w:rPr>
          <w:sz w:val="24"/>
          <w:szCs w:val="24"/>
        </w:rPr>
      </w:pPr>
      <w:r w:rsidRPr="0045060F">
        <w:rPr>
          <w:sz w:val="24"/>
          <w:szCs w:val="24"/>
        </w:rPr>
        <w:t xml:space="preserve"> -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45060F" w:rsidRPr="0045060F" w:rsidRDefault="0045060F" w:rsidP="0045060F">
      <w:pPr>
        <w:spacing w:line="240" w:lineRule="auto"/>
        <w:rPr>
          <w:sz w:val="24"/>
          <w:szCs w:val="24"/>
        </w:rPr>
      </w:pPr>
      <w:r w:rsidRPr="0045060F">
        <w:rPr>
          <w:sz w:val="24"/>
          <w:szCs w:val="24"/>
        </w:rPr>
        <w:t>Необходимое для использования ИКТ оборудование  отвечает современным требованиям и обеспечивать использование ИКТ:</w:t>
      </w:r>
    </w:p>
    <w:p w:rsidR="0045060F" w:rsidRPr="0045060F" w:rsidRDefault="0045060F" w:rsidP="0045060F">
      <w:pPr>
        <w:spacing w:line="240" w:lineRule="auto"/>
        <w:rPr>
          <w:sz w:val="24"/>
          <w:szCs w:val="24"/>
        </w:rPr>
      </w:pPr>
      <w:r w:rsidRPr="0045060F">
        <w:rPr>
          <w:sz w:val="24"/>
          <w:szCs w:val="24"/>
        </w:rPr>
        <w:t xml:space="preserve"> - в учебной деятельности;</w:t>
      </w:r>
    </w:p>
    <w:p w:rsidR="0045060F" w:rsidRPr="0045060F" w:rsidRDefault="0045060F" w:rsidP="0045060F">
      <w:pPr>
        <w:spacing w:line="240" w:lineRule="auto"/>
        <w:rPr>
          <w:sz w:val="24"/>
          <w:szCs w:val="24"/>
        </w:rPr>
      </w:pPr>
      <w:r w:rsidRPr="0045060F">
        <w:rPr>
          <w:sz w:val="24"/>
          <w:szCs w:val="24"/>
        </w:rPr>
        <w:t xml:space="preserve"> - во внеурочной деятельности;</w:t>
      </w:r>
    </w:p>
    <w:p w:rsidR="0045060F" w:rsidRPr="0045060F" w:rsidRDefault="0045060F" w:rsidP="0045060F">
      <w:pPr>
        <w:spacing w:line="240" w:lineRule="auto"/>
        <w:rPr>
          <w:sz w:val="24"/>
          <w:szCs w:val="24"/>
        </w:rPr>
      </w:pPr>
      <w:r w:rsidRPr="0045060F">
        <w:rPr>
          <w:sz w:val="24"/>
          <w:szCs w:val="24"/>
        </w:rPr>
        <w:t xml:space="preserve"> - в исследовательской и проектной деятельности;</w:t>
      </w:r>
    </w:p>
    <w:p w:rsidR="0045060F" w:rsidRPr="0045060F" w:rsidRDefault="0045060F" w:rsidP="0045060F">
      <w:pPr>
        <w:spacing w:line="240" w:lineRule="auto"/>
        <w:rPr>
          <w:sz w:val="24"/>
          <w:szCs w:val="24"/>
        </w:rPr>
      </w:pPr>
      <w:r w:rsidRPr="0045060F">
        <w:rPr>
          <w:sz w:val="24"/>
          <w:szCs w:val="24"/>
        </w:rPr>
        <w:t xml:space="preserve"> - при измерении, контроле и оценке результатов образования;</w:t>
      </w:r>
    </w:p>
    <w:p w:rsidR="0045060F" w:rsidRPr="0045060F" w:rsidRDefault="0045060F" w:rsidP="0045060F">
      <w:pPr>
        <w:spacing w:line="240" w:lineRule="auto"/>
        <w:rPr>
          <w:sz w:val="24"/>
          <w:szCs w:val="24"/>
        </w:rPr>
      </w:pPr>
      <w:r w:rsidRPr="0045060F">
        <w:rPr>
          <w:sz w:val="24"/>
          <w:szCs w:val="24"/>
        </w:rPr>
        <w:t xml:space="preserve"> -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45060F" w:rsidRPr="0045060F" w:rsidRDefault="0045060F" w:rsidP="0045060F">
      <w:pPr>
        <w:spacing w:line="240" w:lineRule="auto"/>
        <w:rPr>
          <w:sz w:val="24"/>
          <w:szCs w:val="24"/>
        </w:rPr>
      </w:pPr>
      <w:r w:rsidRPr="0045060F">
        <w:rPr>
          <w:sz w:val="24"/>
          <w:szCs w:val="24"/>
        </w:rPr>
        <w:t>Учебно-методическое и информационное оснащение образовательного процесса обеспечивает возможность:</w:t>
      </w:r>
    </w:p>
    <w:p w:rsidR="0045060F" w:rsidRPr="0045060F" w:rsidRDefault="0045060F" w:rsidP="0045060F">
      <w:pPr>
        <w:spacing w:line="240" w:lineRule="auto"/>
        <w:rPr>
          <w:sz w:val="24"/>
          <w:szCs w:val="24"/>
        </w:rPr>
      </w:pPr>
      <w:r w:rsidRPr="0045060F">
        <w:rPr>
          <w:sz w:val="24"/>
          <w:szCs w:val="24"/>
        </w:rPr>
        <w:t xml:space="preserve"> - реализации индивидуальных образовательных планов обучающихся, осуществления их самостоятельной образовательной деятельности;</w:t>
      </w:r>
    </w:p>
    <w:p w:rsidR="0045060F" w:rsidRPr="0045060F" w:rsidRDefault="0045060F" w:rsidP="0045060F">
      <w:pPr>
        <w:spacing w:line="240" w:lineRule="auto"/>
        <w:rPr>
          <w:sz w:val="24"/>
          <w:szCs w:val="24"/>
        </w:rPr>
      </w:pPr>
      <w:r w:rsidRPr="0045060F">
        <w:rPr>
          <w:sz w:val="24"/>
          <w:szCs w:val="24"/>
        </w:rPr>
        <w:t xml:space="preserve"> -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45060F" w:rsidRPr="0045060F" w:rsidRDefault="0045060F" w:rsidP="0045060F">
      <w:pPr>
        <w:spacing w:line="240" w:lineRule="auto"/>
        <w:rPr>
          <w:sz w:val="24"/>
          <w:szCs w:val="24"/>
        </w:rPr>
      </w:pPr>
      <w:r w:rsidRPr="0045060F">
        <w:rPr>
          <w:sz w:val="24"/>
          <w:szCs w:val="24"/>
        </w:rPr>
        <w:t xml:space="preserve"> - 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45060F" w:rsidRPr="0045060F" w:rsidRDefault="0045060F" w:rsidP="0045060F">
      <w:pPr>
        <w:spacing w:line="240" w:lineRule="auto"/>
        <w:rPr>
          <w:sz w:val="24"/>
          <w:szCs w:val="24"/>
        </w:rPr>
      </w:pPr>
      <w:r w:rsidRPr="0045060F">
        <w:rPr>
          <w:sz w:val="24"/>
          <w:szCs w:val="24"/>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 специализированных географических (в ГИС) и исторических карт; создания виртуальных геометрических объектов;</w:t>
      </w:r>
    </w:p>
    <w:p w:rsidR="0045060F" w:rsidRPr="0045060F" w:rsidRDefault="0045060F" w:rsidP="0045060F">
      <w:pPr>
        <w:spacing w:line="240" w:lineRule="auto"/>
        <w:rPr>
          <w:sz w:val="24"/>
          <w:szCs w:val="24"/>
        </w:rPr>
      </w:pPr>
      <w:r w:rsidRPr="0045060F">
        <w:rPr>
          <w:sz w:val="24"/>
          <w:szCs w:val="24"/>
        </w:rPr>
        <w:t xml:space="preserve">  - выступления с аудио-, видео- и графическим экранным сопровождением;</w:t>
      </w:r>
    </w:p>
    <w:p w:rsidR="0045060F" w:rsidRPr="0045060F" w:rsidRDefault="0045060F" w:rsidP="0045060F">
      <w:pPr>
        <w:spacing w:line="240" w:lineRule="auto"/>
        <w:rPr>
          <w:sz w:val="24"/>
          <w:szCs w:val="24"/>
        </w:rPr>
      </w:pPr>
      <w:r w:rsidRPr="0045060F">
        <w:rPr>
          <w:sz w:val="24"/>
          <w:szCs w:val="24"/>
        </w:rPr>
        <w:t>- вывода информации на бумагу и т. п. и в трехмерную материальную среду (печать);</w:t>
      </w:r>
    </w:p>
    <w:p w:rsidR="0045060F" w:rsidRPr="0045060F" w:rsidRDefault="0045060F" w:rsidP="0045060F">
      <w:pPr>
        <w:spacing w:line="240" w:lineRule="auto"/>
        <w:rPr>
          <w:sz w:val="24"/>
          <w:szCs w:val="24"/>
        </w:rPr>
      </w:pPr>
      <w:r w:rsidRPr="0045060F">
        <w:rPr>
          <w:sz w:val="24"/>
          <w:szCs w:val="24"/>
        </w:rPr>
        <w:t xml:space="preserve"> - 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сообщений в информационной среде образовательной организации;</w:t>
      </w:r>
    </w:p>
    <w:p w:rsidR="0045060F" w:rsidRPr="0045060F" w:rsidRDefault="0045060F" w:rsidP="0045060F">
      <w:pPr>
        <w:spacing w:line="240" w:lineRule="auto"/>
        <w:rPr>
          <w:sz w:val="24"/>
          <w:szCs w:val="24"/>
        </w:rPr>
      </w:pPr>
      <w:r w:rsidRPr="0045060F">
        <w:rPr>
          <w:sz w:val="24"/>
          <w:szCs w:val="24"/>
        </w:rPr>
        <w:t>- поиска и получения информации;</w:t>
      </w:r>
    </w:p>
    <w:p w:rsidR="0045060F" w:rsidRPr="0045060F" w:rsidRDefault="0045060F" w:rsidP="0045060F">
      <w:pPr>
        <w:spacing w:line="240" w:lineRule="auto"/>
        <w:rPr>
          <w:sz w:val="24"/>
          <w:szCs w:val="24"/>
        </w:rPr>
      </w:pPr>
      <w:r w:rsidRPr="0045060F">
        <w:rPr>
          <w:sz w:val="24"/>
          <w:szCs w:val="24"/>
        </w:rPr>
        <w:t>- использования источников информации на бумажных и цифровых носителях (в том числе в справочниках, словарях, поисковых системах);</w:t>
      </w:r>
    </w:p>
    <w:p w:rsidR="0045060F" w:rsidRPr="0045060F" w:rsidRDefault="0045060F" w:rsidP="0045060F">
      <w:pPr>
        <w:spacing w:line="240" w:lineRule="auto"/>
        <w:rPr>
          <w:sz w:val="24"/>
          <w:szCs w:val="24"/>
        </w:rPr>
      </w:pPr>
      <w:r w:rsidRPr="0045060F">
        <w:rPr>
          <w:sz w:val="24"/>
          <w:szCs w:val="24"/>
        </w:rPr>
        <w:t>- вещания, использования носимыхаудиовидеоустройств для учебной деятельности на уроке и вне урока;</w:t>
      </w:r>
    </w:p>
    <w:p w:rsidR="0045060F" w:rsidRPr="0045060F" w:rsidRDefault="0045060F" w:rsidP="0045060F">
      <w:pPr>
        <w:spacing w:line="240" w:lineRule="auto"/>
        <w:rPr>
          <w:sz w:val="24"/>
          <w:szCs w:val="24"/>
        </w:rPr>
      </w:pPr>
      <w:r w:rsidRPr="0045060F">
        <w:rPr>
          <w:sz w:val="24"/>
          <w:szCs w:val="24"/>
        </w:rPr>
        <w:t>- общения в Интернете, взаимодействия в социальных группах и сетях, участия в форумах, групповой работы над сообщениями (вики);</w:t>
      </w:r>
    </w:p>
    <w:p w:rsidR="0045060F" w:rsidRPr="0045060F" w:rsidRDefault="0045060F" w:rsidP="0045060F">
      <w:pPr>
        <w:spacing w:line="240" w:lineRule="auto"/>
        <w:rPr>
          <w:sz w:val="24"/>
          <w:szCs w:val="24"/>
        </w:rPr>
      </w:pPr>
      <w:r w:rsidRPr="0045060F">
        <w:rPr>
          <w:sz w:val="24"/>
          <w:szCs w:val="24"/>
        </w:rPr>
        <w:lastRenderedPageBreak/>
        <w:t>- создания, заполнения и анализа баз данных, в том числе определителей; их наглядного представления;</w:t>
      </w:r>
    </w:p>
    <w:p w:rsidR="0045060F" w:rsidRPr="0045060F" w:rsidRDefault="0045060F" w:rsidP="0045060F">
      <w:pPr>
        <w:spacing w:line="240" w:lineRule="auto"/>
        <w:rPr>
          <w:sz w:val="24"/>
          <w:szCs w:val="24"/>
        </w:rPr>
      </w:pPr>
      <w:r w:rsidRPr="0045060F">
        <w:rPr>
          <w:sz w:val="24"/>
          <w:szCs w:val="24"/>
        </w:rPr>
        <w:t>- включения обучающихся в проектную и учебно-исследовательскую деятельность,проведения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45060F" w:rsidRPr="0045060F" w:rsidRDefault="0045060F" w:rsidP="0045060F">
      <w:pPr>
        <w:spacing w:line="240" w:lineRule="auto"/>
        <w:rPr>
          <w:sz w:val="24"/>
          <w:szCs w:val="24"/>
        </w:rPr>
      </w:pPr>
      <w:r w:rsidRPr="0045060F">
        <w:rPr>
          <w:sz w:val="24"/>
          <w:szCs w:val="24"/>
        </w:rPr>
        <w:t>- художественного творчества с использованием ручных, электрических инструментов, реализации художественно-оформительских и издательских проектов, натурной и рисованной мультипликации;</w:t>
      </w:r>
    </w:p>
    <w:p w:rsidR="0045060F" w:rsidRPr="0045060F" w:rsidRDefault="0045060F" w:rsidP="0045060F">
      <w:pPr>
        <w:spacing w:line="240" w:lineRule="auto"/>
        <w:rPr>
          <w:sz w:val="24"/>
          <w:szCs w:val="24"/>
        </w:rPr>
      </w:pPr>
      <w:r w:rsidRPr="0045060F">
        <w:rPr>
          <w:sz w:val="24"/>
          <w:szCs w:val="24"/>
        </w:rPr>
        <w:t>-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45060F" w:rsidRPr="0045060F" w:rsidRDefault="0045060F" w:rsidP="0045060F">
      <w:pPr>
        <w:spacing w:line="240" w:lineRule="auto"/>
        <w:rPr>
          <w:sz w:val="24"/>
          <w:szCs w:val="24"/>
        </w:rPr>
      </w:pPr>
      <w:r w:rsidRPr="0045060F">
        <w:rPr>
          <w:sz w:val="24"/>
          <w:szCs w:val="24"/>
        </w:rPr>
        <w:t>- занятий по изучению правил дорожного движения с использованием игр, оборудования;</w:t>
      </w:r>
    </w:p>
    <w:p w:rsidR="0045060F" w:rsidRPr="0045060F" w:rsidRDefault="0045060F" w:rsidP="0045060F">
      <w:pPr>
        <w:spacing w:line="240" w:lineRule="auto"/>
        <w:rPr>
          <w:sz w:val="24"/>
          <w:szCs w:val="24"/>
        </w:rPr>
      </w:pPr>
      <w:r w:rsidRPr="0045060F">
        <w:rPr>
          <w:sz w:val="24"/>
          <w:szCs w:val="24"/>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45060F" w:rsidRPr="0045060F" w:rsidRDefault="0045060F" w:rsidP="0045060F">
      <w:pPr>
        <w:spacing w:line="240" w:lineRule="auto"/>
        <w:rPr>
          <w:sz w:val="24"/>
          <w:szCs w:val="24"/>
        </w:rPr>
      </w:pPr>
      <w:r w:rsidRPr="0045060F">
        <w:rPr>
          <w:sz w:val="24"/>
          <w:szCs w:val="24"/>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45060F" w:rsidRPr="0045060F" w:rsidRDefault="0045060F" w:rsidP="0045060F">
      <w:pPr>
        <w:spacing w:line="240" w:lineRule="auto"/>
        <w:rPr>
          <w:sz w:val="24"/>
          <w:szCs w:val="24"/>
        </w:rPr>
      </w:pPr>
      <w:r w:rsidRPr="0045060F">
        <w:rPr>
          <w:sz w:val="24"/>
          <w:szCs w:val="24"/>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w:t>
      </w:r>
    </w:p>
    <w:p w:rsidR="0045060F" w:rsidRPr="0045060F" w:rsidRDefault="0045060F" w:rsidP="0045060F">
      <w:pPr>
        <w:spacing w:line="240" w:lineRule="auto"/>
        <w:rPr>
          <w:sz w:val="24"/>
          <w:szCs w:val="24"/>
        </w:rPr>
      </w:pPr>
      <w:r w:rsidRPr="0045060F">
        <w:rPr>
          <w:sz w:val="24"/>
          <w:szCs w:val="24"/>
        </w:rPr>
        <w:t>- выпуска школьных печатных изданий, работы школьного телевидения.</w:t>
      </w:r>
    </w:p>
    <w:p w:rsidR="0045060F" w:rsidRPr="0045060F" w:rsidRDefault="0045060F" w:rsidP="0045060F">
      <w:pPr>
        <w:spacing w:line="240" w:lineRule="auto"/>
        <w:jc w:val="center"/>
        <w:rPr>
          <w:sz w:val="24"/>
          <w:szCs w:val="24"/>
        </w:rPr>
      </w:pPr>
      <w:r w:rsidRPr="0045060F">
        <w:rPr>
          <w:sz w:val="24"/>
          <w:szCs w:val="24"/>
        </w:rPr>
        <w:t>Создание в образовательной организации информационно-</w:t>
      </w:r>
    </w:p>
    <w:p w:rsidR="0045060F" w:rsidRPr="0045060F" w:rsidRDefault="0045060F" w:rsidP="0045060F">
      <w:pPr>
        <w:spacing w:line="240" w:lineRule="auto"/>
        <w:jc w:val="center"/>
        <w:rPr>
          <w:sz w:val="24"/>
          <w:szCs w:val="24"/>
        </w:rPr>
      </w:pPr>
      <w:r w:rsidRPr="0045060F">
        <w:rPr>
          <w:sz w:val="24"/>
          <w:szCs w:val="24"/>
        </w:rPr>
        <w:t>образовательной среды, соответствующей требованиям ФГОС</w:t>
      </w:r>
    </w:p>
    <w:tbl>
      <w:tblPr>
        <w:tblW w:w="0" w:type="auto"/>
        <w:shd w:val="clear" w:color="auto" w:fill="FFFFFF"/>
        <w:tblCellMar>
          <w:top w:w="15" w:type="dxa"/>
          <w:left w:w="15" w:type="dxa"/>
          <w:bottom w:w="15" w:type="dxa"/>
          <w:right w:w="15" w:type="dxa"/>
        </w:tblCellMar>
        <w:tblLook w:val="04A0"/>
      </w:tblPr>
      <w:tblGrid>
        <w:gridCol w:w="839"/>
        <w:gridCol w:w="6122"/>
        <w:gridCol w:w="2552"/>
      </w:tblGrid>
      <w:tr w:rsidR="00787171" w:rsidRPr="00A477DA" w:rsidTr="00787171">
        <w:tc>
          <w:tcPr>
            <w:tcW w:w="839" w:type="dxa"/>
            <w:tcBorders>
              <w:top w:val="single" w:sz="6" w:space="0" w:color="000000"/>
              <w:left w:val="single" w:sz="6" w:space="0" w:color="000000"/>
              <w:bottom w:val="single" w:sz="6" w:space="0" w:color="000000"/>
              <w:right w:val="single" w:sz="6" w:space="0" w:color="000000"/>
            </w:tcBorders>
            <w:shd w:val="clear" w:color="auto" w:fill="FFFFFF"/>
            <w:hideMark/>
          </w:tcPr>
          <w:p w:rsidR="00787171" w:rsidRPr="00A477DA" w:rsidRDefault="00787171" w:rsidP="00787171">
            <w:pPr>
              <w:spacing w:line="240" w:lineRule="auto"/>
              <w:ind w:firstLine="0"/>
              <w:rPr>
                <w:sz w:val="24"/>
                <w:szCs w:val="24"/>
              </w:rPr>
            </w:pPr>
            <w:r w:rsidRPr="00A477DA">
              <w:rPr>
                <w:sz w:val="24"/>
                <w:szCs w:val="24"/>
              </w:rPr>
              <w:t xml:space="preserve">№ </w:t>
            </w:r>
          </w:p>
          <w:p w:rsidR="00787171" w:rsidRPr="00A477DA" w:rsidRDefault="00787171" w:rsidP="00787171">
            <w:pPr>
              <w:spacing w:line="240" w:lineRule="auto"/>
              <w:ind w:firstLine="0"/>
              <w:rPr>
                <w:sz w:val="24"/>
                <w:szCs w:val="24"/>
              </w:rPr>
            </w:pPr>
            <w:r w:rsidRPr="00A477DA">
              <w:rPr>
                <w:sz w:val="24"/>
                <w:szCs w:val="24"/>
              </w:rPr>
              <w:t>п/п</w:t>
            </w:r>
          </w:p>
        </w:tc>
        <w:tc>
          <w:tcPr>
            <w:tcW w:w="6122" w:type="dxa"/>
            <w:tcBorders>
              <w:top w:val="single" w:sz="6" w:space="0" w:color="000000"/>
              <w:left w:val="single" w:sz="6" w:space="0" w:color="000000"/>
              <w:bottom w:val="single" w:sz="6" w:space="0" w:color="000000"/>
              <w:right w:val="single" w:sz="6" w:space="0" w:color="000000"/>
            </w:tcBorders>
            <w:shd w:val="clear" w:color="auto" w:fill="FFFFFF"/>
            <w:hideMark/>
          </w:tcPr>
          <w:p w:rsidR="00787171" w:rsidRPr="00A477DA" w:rsidRDefault="00787171" w:rsidP="00787171">
            <w:pPr>
              <w:spacing w:line="240" w:lineRule="auto"/>
              <w:rPr>
                <w:sz w:val="24"/>
                <w:szCs w:val="24"/>
              </w:rPr>
            </w:pPr>
            <w:r w:rsidRPr="00A477DA">
              <w:rPr>
                <w:sz w:val="24"/>
                <w:szCs w:val="24"/>
              </w:rPr>
              <w:t>Необходимые средства</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787171" w:rsidRPr="00A477DA" w:rsidRDefault="00787171" w:rsidP="00787171">
            <w:pPr>
              <w:spacing w:line="240" w:lineRule="auto"/>
              <w:ind w:firstLine="0"/>
              <w:rPr>
                <w:sz w:val="24"/>
                <w:szCs w:val="24"/>
              </w:rPr>
            </w:pPr>
            <w:r w:rsidRPr="00A477DA">
              <w:rPr>
                <w:sz w:val="24"/>
                <w:szCs w:val="24"/>
              </w:rPr>
              <w:t>Имеющееся в наличии</w:t>
            </w:r>
          </w:p>
        </w:tc>
      </w:tr>
      <w:tr w:rsidR="00787171" w:rsidRPr="00A477DA" w:rsidTr="00787171">
        <w:tc>
          <w:tcPr>
            <w:tcW w:w="839" w:type="dxa"/>
            <w:tcBorders>
              <w:top w:val="single" w:sz="6" w:space="0" w:color="000000"/>
              <w:left w:val="single" w:sz="6" w:space="0" w:color="000000"/>
              <w:bottom w:val="single" w:sz="6" w:space="0" w:color="000000"/>
              <w:right w:val="single" w:sz="6" w:space="0" w:color="000000"/>
            </w:tcBorders>
            <w:shd w:val="clear" w:color="auto" w:fill="FFFFFF"/>
            <w:hideMark/>
          </w:tcPr>
          <w:p w:rsidR="00787171" w:rsidRPr="00A477DA" w:rsidRDefault="00787171" w:rsidP="00787171">
            <w:pPr>
              <w:spacing w:line="240" w:lineRule="auto"/>
              <w:ind w:firstLine="0"/>
              <w:rPr>
                <w:sz w:val="24"/>
                <w:szCs w:val="24"/>
              </w:rPr>
            </w:pPr>
            <w:r w:rsidRPr="00A477DA">
              <w:rPr>
                <w:sz w:val="24"/>
                <w:szCs w:val="24"/>
              </w:rPr>
              <w:t>I</w:t>
            </w:r>
          </w:p>
        </w:tc>
        <w:tc>
          <w:tcPr>
            <w:tcW w:w="6122" w:type="dxa"/>
            <w:tcBorders>
              <w:top w:val="single" w:sz="6" w:space="0" w:color="000000"/>
              <w:left w:val="single" w:sz="6" w:space="0" w:color="000000"/>
              <w:bottom w:val="single" w:sz="6" w:space="0" w:color="000000"/>
              <w:right w:val="single" w:sz="6" w:space="0" w:color="000000"/>
            </w:tcBorders>
            <w:shd w:val="clear" w:color="auto" w:fill="FFFFFF"/>
            <w:hideMark/>
          </w:tcPr>
          <w:p w:rsidR="00787171" w:rsidRPr="00A477DA" w:rsidRDefault="00787171" w:rsidP="00787171">
            <w:pPr>
              <w:spacing w:line="240" w:lineRule="auto"/>
              <w:rPr>
                <w:sz w:val="24"/>
                <w:szCs w:val="24"/>
              </w:rPr>
            </w:pPr>
            <w:r w:rsidRPr="00A477DA">
              <w:rPr>
                <w:sz w:val="24"/>
                <w:szCs w:val="24"/>
              </w:rPr>
              <w:t>Технические средства:</w:t>
            </w:r>
          </w:p>
          <w:p w:rsidR="00787171" w:rsidRPr="00A477DA" w:rsidRDefault="00787171" w:rsidP="00787171">
            <w:pPr>
              <w:spacing w:line="240" w:lineRule="auto"/>
              <w:rPr>
                <w:sz w:val="24"/>
                <w:szCs w:val="24"/>
              </w:rPr>
            </w:pPr>
            <w:r w:rsidRPr="00A477DA">
              <w:rPr>
                <w:sz w:val="24"/>
                <w:szCs w:val="24"/>
              </w:rPr>
              <w:t>-мультимедийный проектор</w:t>
            </w:r>
          </w:p>
          <w:p w:rsidR="00787171" w:rsidRPr="00A477DA" w:rsidRDefault="00787171" w:rsidP="00787171">
            <w:pPr>
              <w:spacing w:line="240" w:lineRule="auto"/>
              <w:rPr>
                <w:sz w:val="24"/>
                <w:szCs w:val="24"/>
              </w:rPr>
            </w:pPr>
            <w:r w:rsidRPr="00A477DA">
              <w:rPr>
                <w:sz w:val="24"/>
                <w:szCs w:val="24"/>
              </w:rPr>
              <w:t>-экран</w:t>
            </w:r>
          </w:p>
          <w:p w:rsidR="00787171" w:rsidRPr="00A477DA" w:rsidRDefault="00787171" w:rsidP="00787171">
            <w:pPr>
              <w:spacing w:line="240" w:lineRule="auto"/>
              <w:rPr>
                <w:sz w:val="24"/>
                <w:szCs w:val="24"/>
              </w:rPr>
            </w:pPr>
            <w:r w:rsidRPr="00A477DA">
              <w:rPr>
                <w:sz w:val="24"/>
                <w:szCs w:val="24"/>
              </w:rPr>
              <w:t>-принтер</w:t>
            </w:r>
          </w:p>
          <w:p w:rsidR="00787171" w:rsidRPr="00A477DA" w:rsidRDefault="00787171" w:rsidP="00787171">
            <w:pPr>
              <w:spacing w:line="240" w:lineRule="auto"/>
              <w:rPr>
                <w:sz w:val="24"/>
                <w:szCs w:val="24"/>
              </w:rPr>
            </w:pPr>
            <w:r w:rsidRPr="00A477DA">
              <w:rPr>
                <w:sz w:val="24"/>
                <w:szCs w:val="24"/>
              </w:rPr>
              <w:t xml:space="preserve">-сканер </w:t>
            </w:r>
          </w:p>
          <w:p w:rsidR="00787171" w:rsidRPr="00A477DA" w:rsidRDefault="00787171" w:rsidP="00787171">
            <w:pPr>
              <w:spacing w:line="240" w:lineRule="auto"/>
              <w:rPr>
                <w:sz w:val="24"/>
                <w:szCs w:val="24"/>
              </w:rPr>
            </w:pPr>
            <w:r w:rsidRPr="00A477DA">
              <w:rPr>
                <w:sz w:val="24"/>
                <w:szCs w:val="24"/>
              </w:rPr>
              <w:t>-цифровой фотоаппарат</w:t>
            </w:r>
          </w:p>
          <w:p w:rsidR="00787171" w:rsidRPr="00A477DA" w:rsidRDefault="00787171" w:rsidP="00787171">
            <w:pPr>
              <w:spacing w:line="240" w:lineRule="auto"/>
              <w:rPr>
                <w:sz w:val="24"/>
                <w:szCs w:val="24"/>
              </w:rPr>
            </w:pPr>
            <w:r w:rsidRPr="00A477DA">
              <w:rPr>
                <w:sz w:val="24"/>
                <w:szCs w:val="24"/>
              </w:rPr>
              <w:t>-цифровая видеокам</w:t>
            </w:r>
            <w:r>
              <w:rPr>
                <w:sz w:val="24"/>
                <w:szCs w:val="24"/>
              </w:rPr>
              <w:t>ера</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787171" w:rsidRPr="00A477DA" w:rsidRDefault="00787171" w:rsidP="00787171">
            <w:pPr>
              <w:spacing w:line="240" w:lineRule="auto"/>
              <w:ind w:firstLine="0"/>
              <w:jc w:val="center"/>
              <w:rPr>
                <w:sz w:val="24"/>
                <w:szCs w:val="24"/>
              </w:rPr>
            </w:pPr>
          </w:p>
          <w:p w:rsidR="00787171" w:rsidRPr="00A477DA" w:rsidRDefault="00787171" w:rsidP="00787171">
            <w:pPr>
              <w:spacing w:line="240" w:lineRule="auto"/>
              <w:ind w:firstLine="0"/>
              <w:jc w:val="center"/>
              <w:rPr>
                <w:sz w:val="24"/>
                <w:szCs w:val="24"/>
              </w:rPr>
            </w:pPr>
            <w:r w:rsidRPr="00A477DA">
              <w:rPr>
                <w:sz w:val="24"/>
                <w:szCs w:val="24"/>
              </w:rPr>
              <w:t>6</w:t>
            </w:r>
          </w:p>
          <w:p w:rsidR="00787171" w:rsidRPr="00A477DA" w:rsidRDefault="00787171" w:rsidP="00787171">
            <w:pPr>
              <w:spacing w:line="240" w:lineRule="auto"/>
              <w:ind w:firstLine="0"/>
              <w:jc w:val="center"/>
              <w:rPr>
                <w:sz w:val="24"/>
                <w:szCs w:val="24"/>
              </w:rPr>
            </w:pPr>
            <w:r>
              <w:rPr>
                <w:sz w:val="24"/>
                <w:szCs w:val="24"/>
              </w:rPr>
              <w:t>6</w:t>
            </w:r>
          </w:p>
          <w:p w:rsidR="00787171" w:rsidRPr="00A477DA" w:rsidRDefault="00787171" w:rsidP="00787171">
            <w:pPr>
              <w:spacing w:line="240" w:lineRule="auto"/>
              <w:ind w:firstLine="0"/>
              <w:jc w:val="center"/>
              <w:rPr>
                <w:sz w:val="24"/>
                <w:szCs w:val="24"/>
              </w:rPr>
            </w:pPr>
            <w:r w:rsidRPr="00A477DA">
              <w:rPr>
                <w:sz w:val="24"/>
                <w:szCs w:val="24"/>
              </w:rPr>
              <w:t>3</w:t>
            </w:r>
          </w:p>
          <w:p w:rsidR="00787171" w:rsidRPr="00A477DA" w:rsidRDefault="00787171" w:rsidP="00787171">
            <w:pPr>
              <w:spacing w:line="240" w:lineRule="auto"/>
              <w:ind w:firstLine="0"/>
              <w:jc w:val="center"/>
              <w:rPr>
                <w:sz w:val="24"/>
                <w:szCs w:val="24"/>
              </w:rPr>
            </w:pPr>
            <w:r>
              <w:rPr>
                <w:sz w:val="24"/>
                <w:szCs w:val="24"/>
              </w:rPr>
              <w:t>2</w:t>
            </w:r>
          </w:p>
          <w:p w:rsidR="00787171" w:rsidRPr="00A477DA" w:rsidRDefault="00787171" w:rsidP="00787171">
            <w:pPr>
              <w:spacing w:line="240" w:lineRule="auto"/>
              <w:ind w:firstLine="0"/>
              <w:jc w:val="center"/>
              <w:rPr>
                <w:sz w:val="24"/>
                <w:szCs w:val="24"/>
              </w:rPr>
            </w:pPr>
            <w:r w:rsidRPr="00A477DA">
              <w:rPr>
                <w:sz w:val="24"/>
                <w:szCs w:val="24"/>
              </w:rPr>
              <w:t>1</w:t>
            </w:r>
          </w:p>
          <w:p w:rsidR="00787171" w:rsidRPr="00A477DA" w:rsidRDefault="00787171" w:rsidP="00787171">
            <w:pPr>
              <w:spacing w:line="240" w:lineRule="auto"/>
              <w:ind w:firstLine="0"/>
              <w:jc w:val="center"/>
              <w:rPr>
                <w:sz w:val="24"/>
                <w:szCs w:val="24"/>
              </w:rPr>
            </w:pPr>
            <w:r>
              <w:rPr>
                <w:sz w:val="24"/>
                <w:szCs w:val="24"/>
              </w:rPr>
              <w:t>1</w:t>
            </w:r>
          </w:p>
        </w:tc>
      </w:tr>
      <w:tr w:rsidR="00787171" w:rsidRPr="00A477DA" w:rsidTr="00787171">
        <w:tc>
          <w:tcPr>
            <w:tcW w:w="839" w:type="dxa"/>
            <w:tcBorders>
              <w:top w:val="single" w:sz="6" w:space="0" w:color="000000"/>
              <w:left w:val="single" w:sz="6" w:space="0" w:color="000000"/>
              <w:bottom w:val="single" w:sz="6" w:space="0" w:color="000000"/>
              <w:right w:val="single" w:sz="6" w:space="0" w:color="000000"/>
            </w:tcBorders>
            <w:shd w:val="clear" w:color="auto" w:fill="FFFFFF"/>
            <w:hideMark/>
          </w:tcPr>
          <w:p w:rsidR="00787171" w:rsidRPr="00A477DA" w:rsidRDefault="00787171" w:rsidP="00787171">
            <w:pPr>
              <w:spacing w:line="240" w:lineRule="auto"/>
              <w:ind w:firstLine="0"/>
              <w:rPr>
                <w:sz w:val="24"/>
                <w:szCs w:val="24"/>
              </w:rPr>
            </w:pPr>
            <w:r w:rsidRPr="00A477DA">
              <w:rPr>
                <w:sz w:val="24"/>
                <w:szCs w:val="24"/>
              </w:rPr>
              <w:t>II</w:t>
            </w:r>
          </w:p>
        </w:tc>
        <w:tc>
          <w:tcPr>
            <w:tcW w:w="6122" w:type="dxa"/>
            <w:tcBorders>
              <w:top w:val="single" w:sz="6" w:space="0" w:color="000000"/>
              <w:left w:val="single" w:sz="6" w:space="0" w:color="000000"/>
              <w:bottom w:val="single" w:sz="6" w:space="0" w:color="000000"/>
              <w:right w:val="single" w:sz="6" w:space="0" w:color="000000"/>
            </w:tcBorders>
            <w:shd w:val="clear" w:color="auto" w:fill="FFFFFF"/>
            <w:hideMark/>
          </w:tcPr>
          <w:p w:rsidR="00787171" w:rsidRPr="00A477DA" w:rsidRDefault="00787171" w:rsidP="00787171">
            <w:pPr>
              <w:spacing w:line="240" w:lineRule="auto"/>
              <w:rPr>
                <w:sz w:val="24"/>
                <w:szCs w:val="24"/>
              </w:rPr>
            </w:pPr>
            <w:r w:rsidRPr="00A477DA">
              <w:rPr>
                <w:sz w:val="24"/>
                <w:szCs w:val="24"/>
              </w:rPr>
              <w:t>Обеспечение технической, методической и организационной поддержки</w:t>
            </w:r>
          </w:p>
          <w:p w:rsidR="00787171" w:rsidRPr="00A477DA" w:rsidRDefault="00787171" w:rsidP="00787171">
            <w:pPr>
              <w:spacing w:line="240" w:lineRule="auto"/>
              <w:rPr>
                <w:sz w:val="24"/>
                <w:szCs w:val="24"/>
              </w:rPr>
            </w:pPr>
            <w:r w:rsidRPr="00A477DA">
              <w:rPr>
                <w:sz w:val="24"/>
                <w:szCs w:val="24"/>
              </w:rPr>
              <w:t>- план совершенствования МТБ.</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787171" w:rsidRPr="00A477DA" w:rsidRDefault="00787171" w:rsidP="00787171">
            <w:pPr>
              <w:spacing w:line="240" w:lineRule="auto"/>
              <w:ind w:firstLine="0"/>
              <w:jc w:val="center"/>
              <w:rPr>
                <w:sz w:val="24"/>
                <w:szCs w:val="24"/>
              </w:rPr>
            </w:pPr>
          </w:p>
          <w:p w:rsidR="00787171" w:rsidRPr="00A477DA" w:rsidRDefault="00787171" w:rsidP="00787171">
            <w:pPr>
              <w:spacing w:line="240" w:lineRule="auto"/>
              <w:ind w:firstLine="0"/>
              <w:jc w:val="center"/>
              <w:rPr>
                <w:sz w:val="24"/>
                <w:szCs w:val="24"/>
              </w:rPr>
            </w:pPr>
          </w:p>
          <w:p w:rsidR="00787171" w:rsidRPr="00A477DA" w:rsidRDefault="00787171" w:rsidP="00787171">
            <w:pPr>
              <w:spacing w:line="240" w:lineRule="auto"/>
              <w:ind w:firstLine="0"/>
              <w:jc w:val="center"/>
              <w:rPr>
                <w:sz w:val="24"/>
                <w:szCs w:val="24"/>
              </w:rPr>
            </w:pPr>
            <w:r w:rsidRPr="00A477DA">
              <w:rPr>
                <w:sz w:val="24"/>
                <w:szCs w:val="24"/>
              </w:rPr>
              <w:t>имеется</w:t>
            </w:r>
          </w:p>
        </w:tc>
      </w:tr>
      <w:tr w:rsidR="00787171" w:rsidRPr="00A477DA" w:rsidTr="00787171">
        <w:tc>
          <w:tcPr>
            <w:tcW w:w="839" w:type="dxa"/>
            <w:tcBorders>
              <w:top w:val="single" w:sz="6" w:space="0" w:color="000000"/>
              <w:left w:val="single" w:sz="6" w:space="0" w:color="000000"/>
              <w:bottom w:val="single" w:sz="6" w:space="0" w:color="000000"/>
              <w:right w:val="single" w:sz="6" w:space="0" w:color="000000"/>
            </w:tcBorders>
            <w:shd w:val="clear" w:color="auto" w:fill="FFFFFF"/>
            <w:hideMark/>
          </w:tcPr>
          <w:p w:rsidR="00787171" w:rsidRPr="00A477DA" w:rsidRDefault="00787171" w:rsidP="00787171">
            <w:pPr>
              <w:spacing w:line="240" w:lineRule="auto"/>
              <w:ind w:firstLine="0"/>
              <w:rPr>
                <w:sz w:val="24"/>
                <w:szCs w:val="24"/>
              </w:rPr>
            </w:pPr>
            <w:r w:rsidRPr="00A477DA">
              <w:rPr>
                <w:sz w:val="24"/>
                <w:szCs w:val="24"/>
              </w:rPr>
              <w:t>III</w:t>
            </w:r>
          </w:p>
        </w:tc>
        <w:tc>
          <w:tcPr>
            <w:tcW w:w="6122" w:type="dxa"/>
            <w:tcBorders>
              <w:top w:val="single" w:sz="6" w:space="0" w:color="000000"/>
              <w:left w:val="single" w:sz="6" w:space="0" w:color="000000"/>
              <w:bottom w:val="single" w:sz="6" w:space="0" w:color="000000"/>
              <w:right w:val="single" w:sz="6" w:space="0" w:color="000000"/>
            </w:tcBorders>
            <w:shd w:val="clear" w:color="auto" w:fill="FFFFFF"/>
            <w:hideMark/>
          </w:tcPr>
          <w:p w:rsidR="00787171" w:rsidRPr="00A477DA" w:rsidRDefault="00787171" w:rsidP="00787171">
            <w:pPr>
              <w:spacing w:line="240" w:lineRule="auto"/>
              <w:rPr>
                <w:sz w:val="24"/>
                <w:szCs w:val="24"/>
              </w:rPr>
            </w:pPr>
            <w:r w:rsidRPr="00A477DA">
              <w:rPr>
                <w:sz w:val="24"/>
                <w:szCs w:val="24"/>
              </w:rPr>
              <w:t>Отображение образовательной деятельности в информационной среде:</w:t>
            </w:r>
          </w:p>
          <w:p w:rsidR="00787171" w:rsidRPr="00A477DA" w:rsidRDefault="00787171" w:rsidP="00787171">
            <w:pPr>
              <w:spacing w:line="240" w:lineRule="auto"/>
              <w:rPr>
                <w:sz w:val="24"/>
                <w:szCs w:val="24"/>
              </w:rPr>
            </w:pPr>
            <w:r w:rsidRPr="00A477DA">
              <w:rPr>
                <w:sz w:val="24"/>
                <w:szCs w:val="24"/>
              </w:rPr>
              <w:t>-размещение домашнего задания по предметам (текстовая формулировка).</w:t>
            </w:r>
          </w:p>
          <w:p w:rsidR="00787171" w:rsidRPr="00A477DA" w:rsidRDefault="00787171" w:rsidP="00787171">
            <w:pPr>
              <w:spacing w:line="240" w:lineRule="auto"/>
              <w:rPr>
                <w:sz w:val="24"/>
                <w:szCs w:val="24"/>
              </w:rPr>
            </w:pPr>
            <w:r w:rsidRPr="00A477DA">
              <w:rPr>
                <w:sz w:val="24"/>
                <w:szCs w:val="24"/>
              </w:rPr>
              <w:t>- творческие работы учителей и обучающихся на официальном сайте школы;</w:t>
            </w:r>
          </w:p>
          <w:p w:rsidR="00787171" w:rsidRPr="00A477DA" w:rsidRDefault="00787171" w:rsidP="00787171">
            <w:pPr>
              <w:spacing w:line="240" w:lineRule="auto"/>
              <w:rPr>
                <w:sz w:val="24"/>
                <w:szCs w:val="24"/>
              </w:rPr>
            </w:pPr>
            <w:r w:rsidRPr="00A477DA">
              <w:rPr>
                <w:sz w:val="24"/>
                <w:szCs w:val="24"/>
              </w:rPr>
              <w:lastRenderedPageBreak/>
              <w:t>- связь учителей, администрации, родителей, органов управления;</w:t>
            </w:r>
          </w:p>
          <w:p w:rsidR="00787171" w:rsidRPr="00A477DA" w:rsidRDefault="00787171" w:rsidP="00787171">
            <w:pPr>
              <w:spacing w:line="240" w:lineRule="auto"/>
              <w:rPr>
                <w:sz w:val="24"/>
                <w:szCs w:val="24"/>
              </w:rPr>
            </w:pPr>
            <w:r w:rsidRPr="00A477DA">
              <w:rPr>
                <w:sz w:val="24"/>
                <w:szCs w:val="24"/>
              </w:rPr>
              <w:t>-  методическая поддержка учителей.</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787171" w:rsidRPr="00A477DA" w:rsidRDefault="00787171" w:rsidP="00787171">
            <w:pPr>
              <w:spacing w:line="240" w:lineRule="auto"/>
              <w:ind w:firstLine="0"/>
              <w:jc w:val="center"/>
              <w:rPr>
                <w:sz w:val="24"/>
                <w:szCs w:val="24"/>
              </w:rPr>
            </w:pPr>
            <w:r w:rsidRPr="00A477DA">
              <w:rPr>
                <w:sz w:val="24"/>
                <w:szCs w:val="24"/>
              </w:rPr>
              <w:lastRenderedPageBreak/>
              <w:t>размещение на</w:t>
            </w:r>
          </w:p>
          <w:p w:rsidR="00787171" w:rsidRPr="00A477DA" w:rsidRDefault="00787171" w:rsidP="00787171">
            <w:pPr>
              <w:spacing w:line="240" w:lineRule="auto"/>
              <w:ind w:firstLine="0"/>
              <w:jc w:val="center"/>
              <w:rPr>
                <w:sz w:val="24"/>
                <w:szCs w:val="24"/>
              </w:rPr>
            </w:pPr>
          </w:p>
          <w:p w:rsidR="00787171" w:rsidRPr="00A477DA" w:rsidRDefault="00787171" w:rsidP="00787171">
            <w:pPr>
              <w:spacing w:line="240" w:lineRule="auto"/>
              <w:ind w:firstLine="0"/>
              <w:jc w:val="center"/>
              <w:rPr>
                <w:sz w:val="24"/>
                <w:szCs w:val="24"/>
              </w:rPr>
            </w:pPr>
          </w:p>
          <w:p w:rsidR="00787171" w:rsidRPr="00A477DA" w:rsidRDefault="00787171" w:rsidP="00787171">
            <w:pPr>
              <w:spacing w:line="240" w:lineRule="auto"/>
              <w:ind w:firstLine="0"/>
              <w:jc w:val="center"/>
              <w:rPr>
                <w:sz w:val="24"/>
                <w:szCs w:val="24"/>
              </w:rPr>
            </w:pPr>
          </w:p>
          <w:p w:rsidR="00787171" w:rsidRPr="00A477DA" w:rsidRDefault="00787171" w:rsidP="00787171">
            <w:pPr>
              <w:spacing w:line="240" w:lineRule="auto"/>
              <w:ind w:firstLine="0"/>
              <w:jc w:val="center"/>
              <w:rPr>
                <w:sz w:val="24"/>
                <w:szCs w:val="24"/>
              </w:rPr>
            </w:pPr>
            <w:r w:rsidRPr="00A477DA">
              <w:rPr>
                <w:sz w:val="24"/>
                <w:szCs w:val="24"/>
              </w:rPr>
              <w:t>размещение на официальном сайте ОУ</w:t>
            </w:r>
          </w:p>
          <w:p w:rsidR="00787171" w:rsidRPr="00A477DA" w:rsidRDefault="00787171" w:rsidP="00787171">
            <w:pPr>
              <w:spacing w:line="240" w:lineRule="auto"/>
              <w:ind w:firstLine="0"/>
              <w:jc w:val="center"/>
              <w:rPr>
                <w:sz w:val="24"/>
                <w:szCs w:val="24"/>
              </w:rPr>
            </w:pPr>
          </w:p>
          <w:p w:rsidR="00787171" w:rsidRPr="00A477DA" w:rsidRDefault="00787171" w:rsidP="00787171">
            <w:pPr>
              <w:spacing w:line="240" w:lineRule="auto"/>
              <w:ind w:firstLine="0"/>
              <w:jc w:val="center"/>
              <w:rPr>
                <w:sz w:val="24"/>
                <w:szCs w:val="24"/>
              </w:rPr>
            </w:pPr>
          </w:p>
        </w:tc>
      </w:tr>
      <w:tr w:rsidR="00787171" w:rsidRPr="00A477DA" w:rsidTr="00787171">
        <w:tc>
          <w:tcPr>
            <w:tcW w:w="839" w:type="dxa"/>
            <w:tcBorders>
              <w:top w:val="single" w:sz="6" w:space="0" w:color="000000"/>
              <w:left w:val="single" w:sz="6" w:space="0" w:color="000000"/>
              <w:bottom w:val="single" w:sz="6" w:space="0" w:color="000000"/>
              <w:right w:val="single" w:sz="6" w:space="0" w:color="000000"/>
            </w:tcBorders>
            <w:shd w:val="clear" w:color="auto" w:fill="FFFFFF"/>
            <w:hideMark/>
          </w:tcPr>
          <w:p w:rsidR="00787171" w:rsidRPr="00A477DA" w:rsidRDefault="00787171" w:rsidP="00787171">
            <w:pPr>
              <w:spacing w:line="240" w:lineRule="auto"/>
              <w:ind w:firstLine="0"/>
              <w:rPr>
                <w:sz w:val="24"/>
                <w:szCs w:val="24"/>
              </w:rPr>
            </w:pPr>
            <w:r w:rsidRPr="00A477DA">
              <w:rPr>
                <w:sz w:val="24"/>
                <w:szCs w:val="24"/>
              </w:rPr>
              <w:lastRenderedPageBreak/>
              <w:t>IV</w:t>
            </w:r>
          </w:p>
        </w:tc>
        <w:tc>
          <w:tcPr>
            <w:tcW w:w="6122" w:type="dxa"/>
            <w:tcBorders>
              <w:top w:val="single" w:sz="6" w:space="0" w:color="000000"/>
              <w:left w:val="single" w:sz="6" w:space="0" w:color="000000"/>
              <w:bottom w:val="single" w:sz="6" w:space="0" w:color="000000"/>
              <w:right w:val="single" w:sz="6" w:space="0" w:color="000000"/>
            </w:tcBorders>
            <w:shd w:val="clear" w:color="auto" w:fill="FFFFFF"/>
            <w:hideMark/>
          </w:tcPr>
          <w:p w:rsidR="00787171" w:rsidRPr="00A477DA" w:rsidRDefault="00787171" w:rsidP="00787171">
            <w:pPr>
              <w:spacing w:line="240" w:lineRule="auto"/>
              <w:rPr>
                <w:sz w:val="24"/>
                <w:szCs w:val="24"/>
              </w:rPr>
            </w:pPr>
            <w:r w:rsidRPr="00A477DA">
              <w:rPr>
                <w:sz w:val="24"/>
                <w:szCs w:val="24"/>
              </w:rPr>
              <w:t>Компоненты на бумажных носителях</w:t>
            </w:r>
          </w:p>
          <w:p w:rsidR="00787171" w:rsidRPr="00A477DA" w:rsidRDefault="00787171" w:rsidP="00787171">
            <w:pPr>
              <w:spacing w:line="240" w:lineRule="auto"/>
              <w:rPr>
                <w:sz w:val="24"/>
                <w:szCs w:val="24"/>
              </w:rPr>
            </w:pPr>
            <w:r>
              <w:rPr>
                <w:sz w:val="24"/>
                <w:szCs w:val="24"/>
              </w:rPr>
              <w:t>- учебники</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787171" w:rsidRPr="00A477DA" w:rsidRDefault="00787171" w:rsidP="00787171">
            <w:pPr>
              <w:spacing w:line="240" w:lineRule="auto"/>
              <w:ind w:firstLine="0"/>
              <w:jc w:val="center"/>
              <w:rPr>
                <w:sz w:val="24"/>
                <w:szCs w:val="24"/>
              </w:rPr>
            </w:pPr>
          </w:p>
          <w:p w:rsidR="00787171" w:rsidRPr="00A477DA" w:rsidRDefault="00787171" w:rsidP="00787171">
            <w:pPr>
              <w:spacing w:line="240" w:lineRule="auto"/>
              <w:ind w:firstLine="0"/>
              <w:jc w:val="center"/>
              <w:rPr>
                <w:sz w:val="24"/>
                <w:szCs w:val="24"/>
              </w:rPr>
            </w:pPr>
            <w:r>
              <w:rPr>
                <w:sz w:val="24"/>
                <w:szCs w:val="24"/>
              </w:rPr>
              <w:t>4755 / 4755</w:t>
            </w:r>
          </w:p>
        </w:tc>
      </w:tr>
      <w:tr w:rsidR="00787171" w:rsidRPr="00A477DA" w:rsidTr="00787171">
        <w:tc>
          <w:tcPr>
            <w:tcW w:w="839" w:type="dxa"/>
            <w:tcBorders>
              <w:top w:val="single" w:sz="6" w:space="0" w:color="000000"/>
              <w:left w:val="single" w:sz="6" w:space="0" w:color="000000"/>
              <w:bottom w:val="single" w:sz="6" w:space="0" w:color="000000"/>
              <w:right w:val="single" w:sz="6" w:space="0" w:color="000000"/>
            </w:tcBorders>
            <w:shd w:val="clear" w:color="auto" w:fill="FFFFFF"/>
            <w:hideMark/>
          </w:tcPr>
          <w:p w:rsidR="00787171" w:rsidRPr="00A477DA" w:rsidRDefault="00787171" w:rsidP="00787171">
            <w:pPr>
              <w:spacing w:line="240" w:lineRule="auto"/>
              <w:ind w:firstLine="0"/>
              <w:rPr>
                <w:sz w:val="24"/>
                <w:szCs w:val="24"/>
              </w:rPr>
            </w:pPr>
            <w:r w:rsidRPr="00A477DA">
              <w:rPr>
                <w:sz w:val="24"/>
                <w:szCs w:val="24"/>
              </w:rPr>
              <w:t>V</w:t>
            </w:r>
          </w:p>
        </w:tc>
        <w:tc>
          <w:tcPr>
            <w:tcW w:w="6122" w:type="dxa"/>
            <w:tcBorders>
              <w:top w:val="single" w:sz="6" w:space="0" w:color="000000"/>
              <w:left w:val="single" w:sz="6" w:space="0" w:color="000000"/>
              <w:bottom w:val="single" w:sz="6" w:space="0" w:color="000000"/>
              <w:right w:val="single" w:sz="6" w:space="0" w:color="000000"/>
            </w:tcBorders>
            <w:shd w:val="clear" w:color="auto" w:fill="FFFFFF"/>
            <w:hideMark/>
          </w:tcPr>
          <w:p w:rsidR="00787171" w:rsidRPr="00A477DA" w:rsidRDefault="00787171" w:rsidP="00787171">
            <w:pPr>
              <w:spacing w:line="240" w:lineRule="auto"/>
              <w:rPr>
                <w:sz w:val="24"/>
                <w:szCs w:val="24"/>
              </w:rPr>
            </w:pPr>
            <w:r w:rsidRPr="00A477DA">
              <w:rPr>
                <w:sz w:val="24"/>
                <w:szCs w:val="24"/>
              </w:rPr>
              <w:t>Компоненты на CD и DVD</w:t>
            </w:r>
          </w:p>
          <w:p w:rsidR="00787171" w:rsidRPr="00A477DA" w:rsidRDefault="00787171" w:rsidP="00787171">
            <w:pPr>
              <w:spacing w:line="240" w:lineRule="auto"/>
              <w:rPr>
                <w:sz w:val="24"/>
                <w:szCs w:val="24"/>
              </w:rPr>
            </w:pPr>
            <w:r w:rsidRPr="00A477DA">
              <w:rPr>
                <w:sz w:val="24"/>
                <w:szCs w:val="24"/>
              </w:rPr>
              <w:t>- электронные приложения к учебникам</w:t>
            </w:r>
          </w:p>
          <w:p w:rsidR="00787171" w:rsidRPr="00A477DA" w:rsidRDefault="00787171" w:rsidP="00787171">
            <w:pPr>
              <w:spacing w:line="240" w:lineRule="auto"/>
              <w:rPr>
                <w:sz w:val="24"/>
                <w:szCs w:val="24"/>
              </w:rPr>
            </w:pPr>
            <w:r w:rsidRPr="00A477DA">
              <w:rPr>
                <w:sz w:val="24"/>
                <w:szCs w:val="24"/>
              </w:rPr>
              <w:t>- электронные наглядные пособия</w:t>
            </w:r>
          </w:p>
          <w:p w:rsidR="00787171" w:rsidRPr="00A477DA" w:rsidRDefault="00787171" w:rsidP="00787171">
            <w:pPr>
              <w:spacing w:line="240" w:lineRule="auto"/>
              <w:rPr>
                <w:sz w:val="24"/>
                <w:szCs w:val="24"/>
              </w:rPr>
            </w:pPr>
            <w:r w:rsidRPr="00A477DA">
              <w:rPr>
                <w:sz w:val="24"/>
                <w:szCs w:val="24"/>
              </w:rPr>
              <w:t>- электронные тренажеры</w:t>
            </w:r>
          </w:p>
          <w:p w:rsidR="00787171" w:rsidRPr="00A477DA" w:rsidRDefault="00787171" w:rsidP="00787171">
            <w:pPr>
              <w:spacing w:line="240" w:lineRule="auto"/>
              <w:rPr>
                <w:sz w:val="24"/>
                <w:szCs w:val="24"/>
              </w:rPr>
            </w:pPr>
            <w:r w:rsidRPr="00A477DA">
              <w:rPr>
                <w:sz w:val="24"/>
                <w:szCs w:val="24"/>
              </w:rPr>
              <w:t>- электронные практикумы</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787171" w:rsidRPr="00A477DA" w:rsidRDefault="00787171" w:rsidP="00787171">
            <w:pPr>
              <w:spacing w:line="240" w:lineRule="auto"/>
              <w:ind w:firstLine="0"/>
              <w:jc w:val="center"/>
              <w:rPr>
                <w:sz w:val="24"/>
                <w:szCs w:val="24"/>
              </w:rPr>
            </w:pPr>
          </w:p>
          <w:p w:rsidR="00787171" w:rsidRPr="00A477DA" w:rsidRDefault="00787171" w:rsidP="00787171">
            <w:pPr>
              <w:spacing w:line="240" w:lineRule="auto"/>
              <w:ind w:firstLine="0"/>
              <w:jc w:val="center"/>
              <w:rPr>
                <w:sz w:val="24"/>
                <w:szCs w:val="24"/>
              </w:rPr>
            </w:pPr>
            <w:r w:rsidRPr="00A477DA">
              <w:rPr>
                <w:sz w:val="24"/>
                <w:szCs w:val="24"/>
              </w:rPr>
              <w:t>34    /   34</w:t>
            </w:r>
          </w:p>
          <w:p w:rsidR="00787171" w:rsidRPr="00A477DA" w:rsidRDefault="00787171" w:rsidP="00787171">
            <w:pPr>
              <w:spacing w:line="240" w:lineRule="auto"/>
              <w:ind w:firstLine="0"/>
              <w:jc w:val="center"/>
              <w:rPr>
                <w:sz w:val="24"/>
                <w:szCs w:val="24"/>
              </w:rPr>
            </w:pPr>
            <w:r>
              <w:rPr>
                <w:sz w:val="24"/>
                <w:szCs w:val="24"/>
              </w:rPr>
              <w:t>26</w:t>
            </w:r>
            <w:r w:rsidRPr="00A477DA">
              <w:rPr>
                <w:sz w:val="24"/>
                <w:szCs w:val="24"/>
              </w:rPr>
              <w:t xml:space="preserve">    / </w:t>
            </w:r>
            <w:r>
              <w:rPr>
                <w:sz w:val="24"/>
                <w:szCs w:val="24"/>
              </w:rPr>
              <w:t xml:space="preserve">   26</w:t>
            </w:r>
          </w:p>
          <w:p w:rsidR="00787171" w:rsidRPr="00A477DA" w:rsidRDefault="00787171" w:rsidP="00787171">
            <w:pPr>
              <w:spacing w:line="240" w:lineRule="auto"/>
              <w:ind w:firstLine="0"/>
              <w:jc w:val="center"/>
              <w:rPr>
                <w:sz w:val="24"/>
                <w:szCs w:val="24"/>
              </w:rPr>
            </w:pPr>
            <w:r>
              <w:rPr>
                <w:sz w:val="24"/>
                <w:szCs w:val="24"/>
              </w:rPr>
              <w:t>3      /     3</w:t>
            </w:r>
          </w:p>
          <w:p w:rsidR="00787171" w:rsidRPr="00A477DA" w:rsidRDefault="00787171" w:rsidP="00787171">
            <w:pPr>
              <w:spacing w:line="240" w:lineRule="auto"/>
              <w:ind w:firstLine="0"/>
              <w:jc w:val="center"/>
              <w:rPr>
                <w:sz w:val="24"/>
                <w:szCs w:val="24"/>
              </w:rPr>
            </w:pPr>
            <w:r w:rsidRPr="00A477DA">
              <w:rPr>
                <w:sz w:val="24"/>
                <w:szCs w:val="24"/>
              </w:rPr>
              <w:t>-       /     -</w:t>
            </w:r>
          </w:p>
        </w:tc>
      </w:tr>
      <w:tr w:rsidR="0045060F" w:rsidRPr="0045060F" w:rsidTr="00787171">
        <w:tc>
          <w:tcPr>
            <w:tcW w:w="839" w:type="dxa"/>
            <w:tcBorders>
              <w:top w:val="single" w:sz="6" w:space="0" w:color="000000"/>
              <w:left w:val="single" w:sz="6" w:space="0" w:color="000000"/>
              <w:bottom w:val="single" w:sz="6" w:space="0" w:color="000000"/>
              <w:right w:val="single" w:sz="6" w:space="0" w:color="000000"/>
            </w:tcBorders>
            <w:shd w:val="clear" w:color="auto" w:fill="FFFFFF"/>
            <w:hideMark/>
          </w:tcPr>
          <w:p w:rsidR="0045060F" w:rsidRPr="0045060F" w:rsidRDefault="0045060F" w:rsidP="002C5398">
            <w:pPr>
              <w:spacing w:line="240" w:lineRule="auto"/>
              <w:ind w:firstLine="0"/>
              <w:rPr>
                <w:sz w:val="24"/>
                <w:szCs w:val="24"/>
              </w:rPr>
            </w:pPr>
            <w:r w:rsidRPr="0045060F">
              <w:rPr>
                <w:sz w:val="24"/>
                <w:szCs w:val="24"/>
              </w:rPr>
              <w:t xml:space="preserve">№ </w:t>
            </w:r>
          </w:p>
          <w:p w:rsidR="0045060F" w:rsidRPr="0045060F" w:rsidRDefault="0045060F" w:rsidP="002C5398">
            <w:pPr>
              <w:spacing w:line="240" w:lineRule="auto"/>
              <w:ind w:firstLine="0"/>
              <w:rPr>
                <w:sz w:val="24"/>
                <w:szCs w:val="24"/>
              </w:rPr>
            </w:pPr>
            <w:r w:rsidRPr="0045060F">
              <w:rPr>
                <w:sz w:val="24"/>
                <w:szCs w:val="24"/>
              </w:rPr>
              <w:t>п/п</w:t>
            </w:r>
          </w:p>
        </w:tc>
        <w:tc>
          <w:tcPr>
            <w:tcW w:w="6122" w:type="dxa"/>
            <w:tcBorders>
              <w:top w:val="single" w:sz="6" w:space="0" w:color="000000"/>
              <w:left w:val="single" w:sz="6" w:space="0" w:color="000000"/>
              <w:bottom w:val="single" w:sz="6" w:space="0" w:color="000000"/>
              <w:right w:val="single" w:sz="6" w:space="0" w:color="000000"/>
            </w:tcBorders>
            <w:shd w:val="clear" w:color="auto" w:fill="FFFFFF"/>
            <w:hideMark/>
          </w:tcPr>
          <w:p w:rsidR="0045060F" w:rsidRPr="0045060F" w:rsidRDefault="0045060F" w:rsidP="0045060F">
            <w:pPr>
              <w:spacing w:line="240" w:lineRule="auto"/>
              <w:rPr>
                <w:sz w:val="24"/>
                <w:szCs w:val="24"/>
              </w:rPr>
            </w:pPr>
            <w:r w:rsidRPr="0045060F">
              <w:rPr>
                <w:sz w:val="24"/>
                <w:szCs w:val="24"/>
              </w:rPr>
              <w:t>Необходимые средства</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45060F" w:rsidRPr="0045060F" w:rsidRDefault="0045060F" w:rsidP="00787171">
            <w:pPr>
              <w:spacing w:line="240" w:lineRule="auto"/>
              <w:ind w:firstLine="0"/>
              <w:jc w:val="center"/>
              <w:rPr>
                <w:sz w:val="24"/>
                <w:szCs w:val="24"/>
              </w:rPr>
            </w:pPr>
            <w:r w:rsidRPr="0045060F">
              <w:rPr>
                <w:sz w:val="24"/>
                <w:szCs w:val="24"/>
              </w:rPr>
              <w:t>Имеющееся в наличии</w:t>
            </w:r>
          </w:p>
        </w:tc>
      </w:tr>
      <w:tr w:rsidR="0045060F" w:rsidRPr="0045060F" w:rsidTr="00787171">
        <w:tc>
          <w:tcPr>
            <w:tcW w:w="839" w:type="dxa"/>
            <w:tcBorders>
              <w:top w:val="single" w:sz="6" w:space="0" w:color="000000"/>
              <w:left w:val="single" w:sz="6" w:space="0" w:color="000000"/>
              <w:bottom w:val="single" w:sz="6" w:space="0" w:color="000000"/>
              <w:right w:val="single" w:sz="6" w:space="0" w:color="000000"/>
            </w:tcBorders>
            <w:shd w:val="clear" w:color="auto" w:fill="FFFFFF"/>
            <w:hideMark/>
          </w:tcPr>
          <w:p w:rsidR="0045060F" w:rsidRPr="0045060F" w:rsidRDefault="0045060F" w:rsidP="002C5398">
            <w:pPr>
              <w:spacing w:line="240" w:lineRule="auto"/>
              <w:ind w:firstLine="0"/>
              <w:rPr>
                <w:sz w:val="24"/>
                <w:szCs w:val="24"/>
              </w:rPr>
            </w:pPr>
            <w:r w:rsidRPr="0045060F">
              <w:rPr>
                <w:sz w:val="24"/>
                <w:szCs w:val="24"/>
              </w:rPr>
              <w:t>I</w:t>
            </w:r>
          </w:p>
        </w:tc>
        <w:tc>
          <w:tcPr>
            <w:tcW w:w="6122" w:type="dxa"/>
            <w:tcBorders>
              <w:top w:val="single" w:sz="6" w:space="0" w:color="000000"/>
              <w:left w:val="single" w:sz="6" w:space="0" w:color="000000"/>
              <w:bottom w:val="single" w:sz="6" w:space="0" w:color="000000"/>
              <w:right w:val="single" w:sz="6" w:space="0" w:color="000000"/>
            </w:tcBorders>
            <w:shd w:val="clear" w:color="auto" w:fill="FFFFFF"/>
            <w:hideMark/>
          </w:tcPr>
          <w:p w:rsidR="0045060F" w:rsidRPr="0045060F" w:rsidRDefault="0045060F" w:rsidP="0045060F">
            <w:pPr>
              <w:spacing w:line="240" w:lineRule="auto"/>
              <w:rPr>
                <w:sz w:val="24"/>
                <w:szCs w:val="24"/>
              </w:rPr>
            </w:pPr>
            <w:r w:rsidRPr="0045060F">
              <w:rPr>
                <w:sz w:val="24"/>
                <w:szCs w:val="24"/>
              </w:rPr>
              <w:t>Технические средства:</w:t>
            </w:r>
          </w:p>
          <w:p w:rsidR="0045060F" w:rsidRPr="0045060F" w:rsidRDefault="0045060F" w:rsidP="0045060F">
            <w:pPr>
              <w:spacing w:line="240" w:lineRule="auto"/>
              <w:rPr>
                <w:sz w:val="24"/>
                <w:szCs w:val="24"/>
              </w:rPr>
            </w:pPr>
            <w:r w:rsidRPr="0045060F">
              <w:rPr>
                <w:sz w:val="24"/>
                <w:szCs w:val="24"/>
              </w:rPr>
              <w:t>-интерактивная панель</w:t>
            </w:r>
          </w:p>
          <w:p w:rsidR="0045060F" w:rsidRPr="0045060F" w:rsidRDefault="0045060F" w:rsidP="0045060F">
            <w:pPr>
              <w:spacing w:line="240" w:lineRule="auto"/>
              <w:rPr>
                <w:sz w:val="24"/>
                <w:szCs w:val="24"/>
              </w:rPr>
            </w:pPr>
            <w:r w:rsidRPr="0045060F">
              <w:rPr>
                <w:sz w:val="24"/>
                <w:szCs w:val="24"/>
              </w:rPr>
              <w:t>-мультимедийный проектор</w:t>
            </w:r>
          </w:p>
          <w:p w:rsidR="0045060F" w:rsidRPr="0045060F" w:rsidRDefault="0045060F" w:rsidP="0045060F">
            <w:pPr>
              <w:spacing w:line="240" w:lineRule="auto"/>
              <w:rPr>
                <w:sz w:val="24"/>
                <w:szCs w:val="24"/>
              </w:rPr>
            </w:pPr>
            <w:r w:rsidRPr="0045060F">
              <w:rPr>
                <w:sz w:val="24"/>
                <w:szCs w:val="24"/>
              </w:rPr>
              <w:t>-экран</w:t>
            </w:r>
          </w:p>
          <w:p w:rsidR="0045060F" w:rsidRPr="0045060F" w:rsidRDefault="0045060F" w:rsidP="0045060F">
            <w:pPr>
              <w:spacing w:line="240" w:lineRule="auto"/>
              <w:rPr>
                <w:sz w:val="24"/>
                <w:szCs w:val="24"/>
              </w:rPr>
            </w:pPr>
            <w:r w:rsidRPr="0045060F">
              <w:rPr>
                <w:sz w:val="24"/>
                <w:szCs w:val="24"/>
              </w:rPr>
              <w:t>-принтер</w:t>
            </w:r>
          </w:p>
          <w:p w:rsidR="0045060F" w:rsidRPr="0045060F" w:rsidRDefault="0045060F" w:rsidP="0045060F">
            <w:pPr>
              <w:spacing w:line="240" w:lineRule="auto"/>
              <w:rPr>
                <w:sz w:val="24"/>
                <w:szCs w:val="24"/>
              </w:rPr>
            </w:pPr>
            <w:r w:rsidRPr="0045060F">
              <w:rPr>
                <w:sz w:val="24"/>
                <w:szCs w:val="24"/>
              </w:rPr>
              <w:t xml:space="preserve">-сканер </w:t>
            </w:r>
          </w:p>
          <w:p w:rsidR="0045060F" w:rsidRPr="0045060F" w:rsidRDefault="0045060F" w:rsidP="0045060F">
            <w:pPr>
              <w:spacing w:line="240" w:lineRule="auto"/>
              <w:rPr>
                <w:sz w:val="24"/>
                <w:szCs w:val="24"/>
              </w:rPr>
            </w:pPr>
            <w:r w:rsidRPr="0045060F">
              <w:rPr>
                <w:sz w:val="24"/>
                <w:szCs w:val="24"/>
              </w:rPr>
              <w:t>-цифровой фотоаппарат</w:t>
            </w:r>
          </w:p>
          <w:p w:rsidR="0045060F" w:rsidRPr="0045060F" w:rsidRDefault="0045060F" w:rsidP="0045060F">
            <w:pPr>
              <w:spacing w:line="240" w:lineRule="auto"/>
              <w:rPr>
                <w:sz w:val="24"/>
                <w:szCs w:val="24"/>
              </w:rPr>
            </w:pPr>
            <w:r w:rsidRPr="0045060F">
              <w:rPr>
                <w:sz w:val="24"/>
                <w:szCs w:val="24"/>
              </w:rPr>
              <w:t>-цифровая видеокамера</w:t>
            </w:r>
          </w:p>
          <w:p w:rsidR="0045060F" w:rsidRPr="0045060F" w:rsidRDefault="0045060F" w:rsidP="0045060F">
            <w:pPr>
              <w:spacing w:line="240" w:lineRule="auto"/>
              <w:rPr>
                <w:sz w:val="24"/>
                <w:szCs w:val="24"/>
              </w:rPr>
            </w:pPr>
            <w:r w:rsidRPr="0045060F">
              <w:rPr>
                <w:sz w:val="24"/>
                <w:szCs w:val="24"/>
              </w:rPr>
              <w:t>-гарнитура</w:t>
            </w:r>
          </w:p>
          <w:p w:rsidR="0045060F" w:rsidRPr="0045060F" w:rsidRDefault="0045060F" w:rsidP="0045060F">
            <w:pPr>
              <w:spacing w:line="240" w:lineRule="auto"/>
              <w:rPr>
                <w:sz w:val="24"/>
                <w:szCs w:val="24"/>
              </w:rPr>
            </w:pPr>
            <w:r w:rsidRPr="0045060F">
              <w:rPr>
                <w:sz w:val="24"/>
                <w:szCs w:val="24"/>
              </w:rPr>
              <w:t>-интерактивная доска</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45060F" w:rsidRPr="0045060F" w:rsidRDefault="0045060F" w:rsidP="00787171">
            <w:pPr>
              <w:spacing w:line="240" w:lineRule="auto"/>
              <w:jc w:val="center"/>
              <w:rPr>
                <w:sz w:val="24"/>
                <w:szCs w:val="24"/>
              </w:rPr>
            </w:pPr>
          </w:p>
          <w:p w:rsidR="0045060F" w:rsidRPr="0045060F" w:rsidRDefault="0045060F" w:rsidP="00787171">
            <w:pPr>
              <w:spacing w:line="240" w:lineRule="auto"/>
              <w:jc w:val="center"/>
              <w:rPr>
                <w:sz w:val="24"/>
                <w:szCs w:val="24"/>
              </w:rPr>
            </w:pPr>
            <w:r w:rsidRPr="0045060F">
              <w:rPr>
                <w:sz w:val="24"/>
                <w:szCs w:val="24"/>
              </w:rPr>
              <w:t>2</w:t>
            </w:r>
          </w:p>
          <w:p w:rsidR="0045060F" w:rsidRPr="0045060F" w:rsidRDefault="00D40A22" w:rsidP="00787171">
            <w:pPr>
              <w:spacing w:line="240" w:lineRule="auto"/>
              <w:jc w:val="center"/>
              <w:rPr>
                <w:sz w:val="24"/>
                <w:szCs w:val="24"/>
              </w:rPr>
            </w:pPr>
            <w:r>
              <w:rPr>
                <w:sz w:val="24"/>
                <w:szCs w:val="24"/>
              </w:rPr>
              <w:t xml:space="preserve"> </w:t>
            </w:r>
            <w:r w:rsidR="0045060F" w:rsidRPr="0045060F">
              <w:rPr>
                <w:sz w:val="24"/>
                <w:szCs w:val="24"/>
              </w:rPr>
              <w:t>6</w:t>
            </w:r>
          </w:p>
          <w:p w:rsidR="0045060F" w:rsidRPr="0045060F" w:rsidRDefault="0045060F" w:rsidP="00787171">
            <w:pPr>
              <w:spacing w:line="240" w:lineRule="auto"/>
              <w:jc w:val="center"/>
              <w:rPr>
                <w:sz w:val="24"/>
                <w:szCs w:val="24"/>
              </w:rPr>
            </w:pPr>
            <w:r w:rsidRPr="0045060F">
              <w:rPr>
                <w:sz w:val="24"/>
                <w:szCs w:val="24"/>
              </w:rPr>
              <w:t>3</w:t>
            </w:r>
          </w:p>
          <w:p w:rsidR="0045060F" w:rsidRPr="0045060F" w:rsidRDefault="0045060F" w:rsidP="00787171">
            <w:pPr>
              <w:spacing w:line="240" w:lineRule="auto"/>
              <w:jc w:val="center"/>
              <w:rPr>
                <w:sz w:val="24"/>
                <w:szCs w:val="24"/>
              </w:rPr>
            </w:pPr>
            <w:r w:rsidRPr="0045060F">
              <w:rPr>
                <w:sz w:val="24"/>
                <w:szCs w:val="24"/>
              </w:rPr>
              <w:t>3</w:t>
            </w:r>
          </w:p>
          <w:p w:rsidR="0045060F" w:rsidRPr="0045060F" w:rsidRDefault="0045060F" w:rsidP="00787171">
            <w:pPr>
              <w:spacing w:line="240" w:lineRule="auto"/>
              <w:jc w:val="center"/>
              <w:rPr>
                <w:sz w:val="24"/>
                <w:szCs w:val="24"/>
              </w:rPr>
            </w:pPr>
            <w:r w:rsidRPr="0045060F">
              <w:rPr>
                <w:sz w:val="24"/>
                <w:szCs w:val="24"/>
              </w:rPr>
              <w:t>3</w:t>
            </w:r>
          </w:p>
          <w:p w:rsidR="0045060F" w:rsidRPr="0045060F" w:rsidRDefault="0045060F" w:rsidP="00787171">
            <w:pPr>
              <w:spacing w:line="240" w:lineRule="auto"/>
              <w:jc w:val="center"/>
              <w:rPr>
                <w:sz w:val="24"/>
                <w:szCs w:val="24"/>
              </w:rPr>
            </w:pPr>
            <w:r w:rsidRPr="0045060F">
              <w:rPr>
                <w:sz w:val="24"/>
                <w:szCs w:val="24"/>
              </w:rPr>
              <w:t>1</w:t>
            </w:r>
          </w:p>
          <w:p w:rsidR="0045060F" w:rsidRPr="0045060F" w:rsidRDefault="0045060F" w:rsidP="00787171">
            <w:pPr>
              <w:spacing w:line="240" w:lineRule="auto"/>
              <w:jc w:val="center"/>
              <w:rPr>
                <w:sz w:val="24"/>
                <w:szCs w:val="24"/>
              </w:rPr>
            </w:pPr>
            <w:r w:rsidRPr="0045060F">
              <w:rPr>
                <w:sz w:val="24"/>
                <w:szCs w:val="24"/>
              </w:rPr>
              <w:t>1</w:t>
            </w:r>
          </w:p>
          <w:p w:rsidR="0045060F" w:rsidRPr="0045060F" w:rsidRDefault="0045060F" w:rsidP="00787171">
            <w:pPr>
              <w:spacing w:line="240" w:lineRule="auto"/>
              <w:jc w:val="center"/>
              <w:rPr>
                <w:sz w:val="24"/>
                <w:szCs w:val="24"/>
              </w:rPr>
            </w:pPr>
            <w:r w:rsidRPr="0045060F">
              <w:rPr>
                <w:sz w:val="24"/>
                <w:szCs w:val="24"/>
              </w:rPr>
              <w:t>12</w:t>
            </w:r>
          </w:p>
          <w:p w:rsidR="0045060F" w:rsidRPr="0045060F" w:rsidRDefault="0045060F" w:rsidP="00787171">
            <w:pPr>
              <w:spacing w:line="240" w:lineRule="auto"/>
              <w:jc w:val="center"/>
              <w:rPr>
                <w:sz w:val="24"/>
                <w:szCs w:val="24"/>
              </w:rPr>
            </w:pPr>
            <w:r w:rsidRPr="0045060F">
              <w:rPr>
                <w:sz w:val="24"/>
                <w:szCs w:val="24"/>
              </w:rPr>
              <w:t>3</w:t>
            </w:r>
          </w:p>
        </w:tc>
      </w:tr>
      <w:tr w:rsidR="0045060F" w:rsidRPr="0045060F" w:rsidTr="00787171">
        <w:tc>
          <w:tcPr>
            <w:tcW w:w="839" w:type="dxa"/>
            <w:tcBorders>
              <w:top w:val="single" w:sz="6" w:space="0" w:color="000000"/>
              <w:left w:val="single" w:sz="6" w:space="0" w:color="000000"/>
              <w:bottom w:val="single" w:sz="6" w:space="0" w:color="000000"/>
              <w:right w:val="single" w:sz="6" w:space="0" w:color="000000"/>
            </w:tcBorders>
            <w:shd w:val="clear" w:color="auto" w:fill="FFFFFF"/>
            <w:hideMark/>
          </w:tcPr>
          <w:p w:rsidR="0045060F" w:rsidRPr="0045060F" w:rsidRDefault="0045060F" w:rsidP="005C5520">
            <w:pPr>
              <w:spacing w:line="240" w:lineRule="auto"/>
              <w:ind w:firstLine="0"/>
              <w:rPr>
                <w:sz w:val="24"/>
                <w:szCs w:val="24"/>
              </w:rPr>
            </w:pPr>
            <w:r w:rsidRPr="0045060F">
              <w:rPr>
                <w:sz w:val="24"/>
                <w:szCs w:val="24"/>
              </w:rPr>
              <w:t>II</w:t>
            </w:r>
          </w:p>
        </w:tc>
        <w:tc>
          <w:tcPr>
            <w:tcW w:w="6122" w:type="dxa"/>
            <w:tcBorders>
              <w:top w:val="single" w:sz="6" w:space="0" w:color="000000"/>
              <w:left w:val="single" w:sz="6" w:space="0" w:color="000000"/>
              <w:bottom w:val="single" w:sz="6" w:space="0" w:color="000000"/>
              <w:right w:val="single" w:sz="6" w:space="0" w:color="000000"/>
            </w:tcBorders>
            <w:shd w:val="clear" w:color="auto" w:fill="FFFFFF"/>
            <w:hideMark/>
          </w:tcPr>
          <w:p w:rsidR="0045060F" w:rsidRPr="0045060F" w:rsidRDefault="0045060F" w:rsidP="0045060F">
            <w:pPr>
              <w:spacing w:line="240" w:lineRule="auto"/>
              <w:rPr>
                <w:sz w:val="24"/>
                <w:szCs w:val="24"/>
              </w:rPr>
            </w:pPr>
            <w:r w:rsidRPr="0045060F">
              <w:rPr>
                <w:sz w:val="24"/>
                <w:szCs w:val="24"/>
              </w:rPr>
              <w:t>Обеспечение технической, методической и организационной поддержки</w:t>
            </w:r>
          </w:p>
          <w:p w:rsidR="0045060F" w:rsidRPr="0045060F" w:rsidRDefault="0045060F" w:rsidP="0045060F">
            <w:pPr>
              <w:spacing w:line="240" w:lineRule="auto"/>
              <w:rPr>
                <w:sz w:val="24"/>
                <w:szCs w:val="24"/>
              </w:rPr>
            </w:pPr>
            <w:r w:rsidRPr="0045060F">
              <w:rPr>
                <w:sz w:val="24"/>
                <w:szCs w:val="24"/>
              </w:rPr>
              <w:t>- план совершенствования МТБ.</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45060F" w:rsidRPr="0045060F" w:rsidRDefault="0045060F" w:rsidP="0045060F">
            <w:pPr>
              <w:spacing w:line="240" w:lineRule="auto"/>
              <w:rPr>
                <w:sz w:val="24"/>
                <w:szCs w:val="24"/>
              </w:rPr>
            </w:pPr>
          </w:p>
          <w:p w:rsidR="0045060F" w:rsidRPr="0045060F" w:rsidRDefault="0045060F" w:rsidP="0045060F">
            <w:pPr>
              <w:spacing w:line="240" w:lineRule="auto"/>
              <w:rPr>
                <w:sz w:val="24"/>
                <w:szCs w:val="24"/>
              </w:rPr>
            </w:pPr>
          </w:p>
          <w:p w:rsidR="0045060F" w:rsidRPr="0045060F" w:rsidRDefault="0045060F" w:rsidP="0045060F">
            <w:pPr>
              <w:spacing w:line="240" w:lineRule="auto"/>
              <w:rPr>
                <w:sz w:val="24"/>
                <w:szCs w:val="24"/>
              </w:rPr>
            </w:pPr>
            <w:r w:rsidRPr="0045060F">
              <w:rPr>
                <w:sz w:val="24"/>
                <w:szCs w:val="24"/>
              </w:rPr>
              <w:t>имеется</w:t>
            </w:r>
          </w:p>
        </w:tc>
      </w:tr>
      <w:tr w:rsidR="0045060F" w:rsidRPr="0045060F" w:rsidTr="00787171">
        <w:tc>
          <w:tcPr>
            <w:tcW w:w="839" w:type="dxa"/>
            <w:tcBorders>
              <w:top w:val="single" w:sz="6" w:space="0" w:color="000000"/>
              <w:left w:val="single" w:sz="6" w:space="0" w:color="000000"/>
              <w:bottom w:val="single" w:sz="6" w:space="0" w:color="000000"/>
              <w:right w:val="single" w:sz="6" w:space="0" w:color="000000"/>
            </w:tcBorders>
            <w:shd w:val="clear" w:color="auto" w:fill="FFFFFF"/>
            <w:hideMark/>
          </w:tcPr>
          <w:p w:rsidR="0045060F" w:rsidRPr="0045060F" w:rsidRDefault="0045060F" w:rsidP="005C5520">
            <w:pPr>
              <w:spacing w:line="240" w:lineRule="auto"/>
              <w:ind w:firstLine="0"/>
              <w:rPr>
                <w:sz w:val="24"/>
                <w:szCs w:val="24"/>
              </w:rPr>
            </w:pPr>
            <w:r w:rsidRPr="0045060F">
              <w:rPr>
                <w:sz w:val="24"/>
                <w:szCs w:val="24"/>
              </w:rPr>
              <w:t>III</w:t>
            </w:r>
          </w:p>
        </w:tc>
        <w:tc>
          <w:tcPr>
            <w:tcW w:w="6122" w:type="dxa"/>
            <w:tcBorders>
              <w:top w:val="single" w:sz="6" w:space="0" w:color="000000"/>
              <w:left w:val="single" w:sz="6" w:space="0" w:color="000000"/>
              <w:bottom w:val="single" w:sz="6" w:space="0" w:color="000000"/>
              <w:right w:val="single" w:sz="6" w:space="0" w:color="000000"/>
            </w:tcBorders>
            <w:shd w:val="clear" w:color="auto" w:fill="FFFFFF"/>
            <w:hideMark/>
          </w:tcPr>
          <w:p w:rsidR="0045060F" w:rsidRPr="0045060F" w:rsidRDefault="0045060F" w:rsidP="0045060F">
            <w:pPr>
              <w:spacing w:line="240" w:lineRule="auto"/>
              <w:rPr>
                <w:sz w:val="24"/>
                <w:szCs w:val="24"/>
              </w:rPr>
            </w:pPr>
            <w:r w:rsidRPr="0045060F">
              <w:rPr>
                <w:sz w:val="24"/>
                <w:szCs w:val="24"/>
              </w:rPr>
              <w:t>Отображение образовательной деятельности в информационной среде:</w:t>
            </w:r>
          </w:p>
          <w:p w:rsidR="0045060F" w:rsidRPr="0045060F" w:rsidRDefault="0045060F" w:rsidP="0045060F">
            <w:pPr>
              <w:spacing w:line="240" w:lineRule="auto"/>
              <w:rPr>
                <w:sz w:val="24"/>
                <w:szCs w:val="24"/>
              </w:rPr>
            </w:pPr>
            <w:r w:rsidRPr="0045060F">
              <w:rPr>
                <w:sz w:val="24"/>
                <w:szCs w:val="24"/>
              </w:rPr>
              <w:t>-размещение домашнего задания по предметам (текстовая формулировка).</w:t>
            </w:r>
          </w:p>
          <w:p w:rsidR="0045060F" w:rsidRPr="0045060F" w:rsidRDefault="0045060F" w:rsidP="0045060F">
            <w:pPr>
              <w:spacing w:line="240" w:lineRule="auto"/>
              <w:rPr>
                <w:sz w:val="24"/>
                <w:szCs w:val="24"/>
              </w:rPr>
            </w:pPr>
            <w:r w:rsidRPr="0045060F">
              <w:rPr>
                <w:sz w:val="24"/>
                <w:szCs w:val="24"/>
              </w:rPr>
              <w:t>- творческие работы учителей и обучающихся на официальном сайте школы;</w:t>
            </w:r>
          </w:p>
          <w:p w:rsidR="0045060F" w:rsidRPr="0045060F" w:rsidRDefault="0045060F" w:rsidP="0045060F">
            <w:pPr>
              <w:spacing w:line="240" w:lineRule="auto"/>
              <w:rPr>
                <w:sz w:val="24"/>
                <w:szCs w:val="24"/>
              </w:rPr>
            </w:pPr>
            <w:r w:rsidRPr="0045060F">
              <w:rPr>
                <w:sz w:val="24"/>
                <w:szCs w:val="24"/>
              </w:rPr>
              <w:t>- связь учителей, администрации, родителей, органов управления;</w:t>
            </w:r>
          </w:p>
          <w:p w:rsidR="0045060F" w:rsidRPr="0045060F" w:rsidRDefault="0045060F" w:rsidP="0045060F">
            <w:pPr>
              <w:spacing w:line="240" w:lineRule="auto"/>
              <w:rPr>
                <w:sz w:val="24"/>
                <w:szCs w:val="24"/>
              </w:rPr>
            </w:pPr>
            <w:r w:rsidRPr="0045060F">
              <w:rPr>
                <w:sz w:val="24"/>
                <w:szCs w:val="24"/>
              </w:rPr>
              <w:t>-  методическая поддержка учителей.</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45060F" w:rsidRPr="0045060F" w:rsidRDefault="0045060F" w:rsidP="0045060F">
            <w:pPr>
              <w:spacing w:line="240" w:lineRule="auto"/>
              <w:rPr>
                <w:sz w:val="24"/>
                <w:szCs w:val="24"/>
              </w:rPr>
            </w:pPr>
            <w:r w:rsidRPr="0045060F">
              <w:rPr>
                <w:sz w:val="24"/>
                <w:szCs w:val="24"/>
              </w:rPr>
              <w:t>размещение на</w:t>
            </w:r>
          </w:p>
          <w:p w:rsidR="0045060F" w:rsidRPr="0045060F" w:rsidRDefault="0045060F" w:rsidP="0045060F">
            <w:pPr>
              <w:spacing w:line="240" w:lineRule="auto"/>
              <w:rPr>
                <w:sz w:val="24"/>
                <w:szCs w:val="24"/>
              </w:rPr>
            </w:pPr>
          </w:p>
          <w:p w:rsidR="0045060F" w:rsidRPr="0045060F" w:rsidRDefault="0045060F" w:rsidP="0045060F">
            <w:pPr>
              <w:spacing w:line="240" w:lineRule="auto"/>
              <w:rPr>
                <w:sz w:val="24"/>
                <w:szCs w:val="24"/>
              </w:rPr>
            </w:pPr>
          </w:p>
          <w:p w:rsidR="0045060F" w:rsidRPr="0045060F" w:rsidRDefault="0045060F" w:rsidP="0045060F">
            <w:pPr>
              <w:spacing w:line="240" w:lineRule="auto"/>
              <w:rPr>
                <w:sz w:val="24"/>
                <w:szCs w:val="24"/>
              </w:rPr>
            </w:pPr>
          </w:p>
          <w:p w:rsidR="0045060F" w:rsidRPr="0045060F" w:rsidRDefault="0045060F" w:rsidP="0045060F">
            <w:pPr>
              <w:spacing w:line="240" w:lineRule="auto"/>
              <w:rPr>
                <w:sz w:val="24"/>
                <w:szCs w:val="24"/>
              </w:rPr>
            </w:pPr>
            <w:r w:rsidRPr="0045060F">
              <w:rPr>
                <w:sz w:val="24"/>
                <w:szCs w:val="24"/>
              </w:rPr>
              <w:t>размещение на официальном сайте ОУ</w:t>
            </w:r>
          </w:p>
          <w:p w:rsidR="0045060F" w:rsidRPr="0045060F" w:rsidRDefault="0045060F" w:rsidP="0045060F">
            <w:pPr>
              <w:spacing w:line="240" w:lineRule="auto"/>
              <w:rPr>
                <w:sz w:val="24"/>
                <w:szCs w:val="24"/>
              </w:rPr>
            </w:pPr>
          </w:p>
          <w:p w:rsidR="0045060F" w:rsidRPr="0045060F" w:rsidRDefault="0045060F" w:rsidP="0045060F">
            <w:pPr>
              <w:spacing w:line="240" w:lineRule="auto"/>
              <w:rPr>
                <w:sz w:val="24"/>
                <w:szCs w:val="24"/>
              </w:rPr>
            </w:pPr>
          </w:p>
        </w:tc>
      </w:tr>
      <w:tr w:rsidR="0045060F" w:rsidRPr="0045060F" w:rsidTr="00787171">
        <w:tc>
          <w:tcPr>
            <w:tcW w:w="839" w:type="dxa"/>
            <w:tcBorders>
              <w:top w:val="single" w:sz="6" w:space="0" w:color="000000"/>
              <w:left w:val="single" w:sz="6" w:space="0" w:color="000000"/>
              <w:bottom w:val="single" w:sz="6" w:space="0" w:color="000000"/>
              <w:right w:val="single" w:sz="6" w:space="0" w:color="000000"/>
            </w:tcBorders>
            <w:shd w:val="clear" w:color="auto" w:fill="FFFFFF"/>
            <w:hideMark/>
          </w:tcPr>
          <w:p w:rsidR="0045060F" w:rsidRPr="0045060F" w:rsidRDefault="0045060F" w:rsidP="005C5520">
            <w:pPr>
              <w:spacing w:line="240" w:lineRule="auto"/>
              <w:ind w:firstLine="0"/>
              <w:rPr>
                <w:sz w:val="24"/>
                <w:szCs w:val="24"/>
              </w:rPr>
            </w:pPr>
            <w:r w:rsidRPr="0045060F">
              <w:rPr>
                <w:sz w:val="24"/>
                <w:szCs w:val="24"/>
              </w:rPr>
              <w:t>IV</w:t>
            </w:r>
          </w:p>
        </w:tc>
        <w:tc>
          <w:tcPr>
            <w:tcW w:w="6122" w:type="dxa"/>
            <w:tcBorders>
              <w:top w:val="single" w:sz="6" w:space="0" w:color="000000"/>
              <w:left w:val="single" w:sz="6" w:space="0" w:color="000000"/>
              <w:bottom w:val="single" w:sz="6" w:space="0" w:color="000000"/>
              <w:right w:val="single" w:sz="6" w:space="0" w:color="000000"/>
            </w:tcBorders>
            <w:shd w:val="clear" w:color="auto" w:fill="FFFFFF"/>
            <w:hideMark/>
          </w:tcPr>
          <w:p w:rsidR="0045060F" w:rsidRPr="0045060F" w:rsidRDefault="0045060F" w:rsidP="0045060F">
            <w:pPr>
              <w:spacing w:line="240" w:lineRule="auto"/>
              <w:rPr>
                <w:sz w:val="24"/>
                <w:szCs w:val="24"/>
              </w:rPr>
            </w:pPr>
            <w:r w:rsidRPr="0045060F">
              <w:rPr>
                <w:sz w:val="24"/>
                <w:szCs w:val="24"/>
              </w:rPr>
              <w:t>Компоненты на бумажных носителях</w:t>
            </w:r>
          </w:p>
          <w:p w:rsidR="0045060F" w:rsidRPr="0045060F" w:rsidRDefault="0045060F" w:rsidP="0045060F">
            <w:pPr>
              <w:spacing w:line="240" w:lineRule="auto"/>
              <w:rPr>
                <w:sz w:val="24"/>
                <w:szCs w:val="24"/>
              </w:rPr>
            </w:pPr>
            <w:r w:rsidRPr="0045060F">
              <w:rPr>
                <w:sz w:val="24"/>
                <w:szCs w:val="24"/>
              </w:rPr>
              <w:t>- учебники</w:t>
            </w:r>
          </w:p>
          <w:p w:rsidR="0045060F" w:rsidRPr="0045060F" w:rsidRDefault="0045060F" w:rsidP="0045060F">
            <w:pPr>
              <w:spacing w:line="240" w:lineRule="auto"/>
              <w:rPr>
                <w:sz w:val="24"/>
                <w:szCs w:val="24"/>
              </w:rPr>
            </w:pP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45060F" w:rsidRPr="0045060F" w:rsidRDefault="0045060F" w:rsidP="0045060F">
            <w:pPr>
              <w:spacing w:line="240" w:lineRule="auto"/>
              <w:rPr>
                <w:sz w:val="24"/>
                <w:szCs w:val="24"/>
              </w:rPr>
            </w:pPr>
          </w:p>
          <w:p w:rsidR="0045060F" w:rsidRPr="0045060F" w:rsidRDefault="0045060F" w:rsidP="0045060F">
            <w:pPr>
              <w:spacing w:line="240" w:lineRule="auto"/>
              <w:rPr>
                <w:sz w:val="24"/>
                <w:szCs w:val="24"/>
              </w:rPr>
            </w:pPr>
            <w:r w:rsidRPr="0045060F">
              <w:rPr>
                <w:sz w:val="24"/>
                <w:szCs w:val="24"/>
              </w:rPr>
              <w:t>2970  /  2970</w:t>
            </w:r>
          </w:p>
        </w:tc>
      </w:tr>
      <w:tr w:rsidR="0045060F" w:rsidRPr="0045060F" w:rsidTr="00787171">
        <w:tc>
          <w:tcPr>
            <w:tcW w:w="839" w:type="dxa"/>
            <w:tcBorders>
              <w:top w:val="single" w:sz="6" w:space="0" w:color="000000"/>
              <w:left w:val="single" w:sz="6" w:space="0" w:color="000000"/>
              <w:bottom w:val="single" w:sz="6" w:space="0" w:color="000000"/>
              <w:right w:val="single" w:sz="6" w:space="0" w:color="000000"/>
            </w:tcBorders>
            <w:shd w:val="clear" w:color="auto" w:fill="FFFFFF"/>
            <w:hideMark/>
          </w:tcPr>
          <w:p w:rsidR="0045060F" w:rsidRPr="0045060F" w:rsidRDefault="0045060F" w:rsidP="005C5520">
            <w:pPr>
              <w:spacing w:line="240" w:lineRule="auto"/>
              <w:ind w:firstLine="0"/>
              <w:rPr>
                <w:sz w:val="24"/>
                <w:szCs w:val="24"/>
              </w:rPr>
            </w:pPr>
            <w:r w:rsidRPr="0045060F">
              <w:rPr>
                <w:sz w:val="24"/>
                <w:szCs w:val="24"/>
              </w:rPr>
              <w:t>V</w:t>
            </w:r>
          </w:p>
        </w:tc>
        <w:tc>
          <w:tcPr>
            <w:tcW w:w="6122" w:type="dxa"/>
            <w:tcBorders>
              <w:top w:val="single" w:sz="6" w:space="0" w:color="000000"/>
              <w:left w:val="single" w:sz="6" w:space="0" w:color="000000"/>
              <w:bottom w:val="single" w:sz="6" w:space="0" w:color="000000"/>
              <w:right w:val="single" w:sz="6" w:space="0" w:color="000000"/>
            </w:tcBorders>
            <w:shd w:val="clear" w:color="auto" w:fill="FFFFFF"/>
            <w:hideMark/>
          </w:tcPr>
          <w:p w:rsidR="0045060F" w:rsidRPr="0045060F" w:rsidRDefault="0045060F" w:rsidP="0045060F">
            <w:pPr>
              <w:spacing w:line="240" w:lineRule="auto"/>
              <w:rPr>
                <w:sz w:val="24"/>
                <w:szCs w:val="24"/>
              </w:rPr>
            </w:pPr>
            <w:r w:rsidRPr="0045060F">
              <w:rPr>
                <w:sz w:val="24"/>
                <w:szCs w:val="24"/>
              </w:rPr>
              <w:t>Компоненты на CD и DVD</w:t>
            </w:r>
          </w:p>
          <w:p w:rsidR="0045060F" w:rsidRPr="0045060F" w:rsidRDefault="0045060F" w:rsidP="0045060F">
            <w:pPr>
              <w:spacing w:line="240" w:lineRule="auto"/>
              <w:rPr>
                <w:sz w:val="24"/>
                <w:szCs w:val="24"/>
              </w:rPr>
            </w:pPr>
            <w:r w:rsidRPr="0045060F">
              <w:rPr>
                <w:sz w:val="24"/>
                <w:szCs w:val="24"/>
              </w:rPr>
              <w:t>- электронные приложения к учебникам</w:t>
            </w:r>
          </w:p>
          <w:p w:rsidR="0045060F" w:rsidRPr="0045060F" w:rsidRDefault="0045060F" w:rsidP="0045060F">
            <w:pPr>
              <w:spacing w:line="240" w:lineRule="auto"/>
              <w:rPr>
                <w:sz w:val="24"/>
                <w:szCs w:val="24"/>
              </w:rPr>
            </w:pPr>
            <w:r w:rsidRPr="0045060F">
              <w:rPr>
                <w:sz w:val="24"/>
                <w:szCs w:val="24"/>
              </w:rPr>
              <w:t>- электронные наглядные пособия</w:t>
            </w:r>
          </w:p>
          <w:p w:rsidR="0045060F" w:rsidRPr="0045060F" w:rsidRDefault="0045060F" w:rsidP="0045060F">
            <w:pPr>
              <w:spacing w:line="240" w:lineRule="auto"/>
              <w:rPr>
                <w:sz w:val="24"/>
                <w:szCs w:val="24"/>
              </w:rPr>
            </w:pPr>
            <w:r w:rsidRPr="0045060F">
              <w:rPr>
                <w:sz w:val="24"/>
                <w:szCs w:val="24"/>
              </w:rPr>
              <w:t>- электронные тренажеры</w:t>
            </w:r>
          </w:p>
          <w:p w:rsidR="0045060F" w:rsidRPr="0045060F" w:rsidRDefault="0045060F" w:rsidP="0045060F">
            <w:pPr>
              <w:spacing w:line="240" w:lineRule="auto"/>
              <w:rPr>
                <w:sz w:val="24"/>
                <w:szCs w:val="24"/>
              </w:rPr>
            </w:pPr>
            <w:r w:rsidRPr="0045060F">
              <w:rPr>
                <w:sz w:val="24"/>
                <w:szCs w:val="24"/>
              </w:rPr>
              <w:t>- электронные практикумы</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45060F" w:rsidRPr="0045060F" w:rsidRDefault="0045060F" w:rsidP="0045060F">
            <w:pPr>
              <w:spacing w:line="240" w:lineRule="auto"/>
              <w:rPr>
                <w:sz w:val="24"/>
                <w:szCs w:val="24"/>
              </w:rPr>
            </w:pPr>
          </w:p>
          <w:p w:rsidR="0045060F" w:rsidRPr="0045060F" w:rsidRDefault="0045060F" w:rsidP="0045060F">
            <w:pPr>
              <w:spacing w:line="240" w:lineRule="auto"/>
              <w:rPr>
                <w:sz w:val="24"/>
                <w:szCs w:val="24"/>
              </w:rPr>
            </w:pPr>
            <w:r w:rsidRPr="0045060F">
              <w:rPr>
                <w:sz w:val="24"/>
                <w:szCs w:val="24"/>
              </w:rPr>
              <w:t>34    /   34</w:t>
            </w:r>
          </w:p>
          <w:p w:rsidR="0045060F" w:rsidRPr="0045060F" w:rsidRDefault="0045060F" w:rsidP="0045060F">
            <w:pPr>
              <w:spacing w:line="240" w:lineRule="auto"/>
              <w:rPr>
                <w:sz w:val="24"/>
                <w:szCs w:val="24"/>
              </w:rPr>
            </w:pPr>
            <w:r w:rsidRPr="0045060F">
              <w:rPr>
                <w:sz w:val="24"/>
                <w:szCs w:val="24"/>
              </w:rPr>
              <w:t>45    /    45</w:t>
            </w:r>
          </w:p>
          <w:p w:rsidR="0045060F" w:rsidRPr="0045060F" w:rsidRDefault="0045060F" w:rsidP="0045060F">
            <w:pPr>
              <w:spacing w:line="240" w:lineRule="auto"/>
              <w:rPr>
                <w:sz w:val="24"/>
                <w:szCs w:val="24"/>
              </w:rPr>
            </w:pPr>
            <w:r w:rsidRPr="0045060F">
              <w:rPr>
                <w:sz w:val="24"/>
                <w:szCs w:val="24"/>
              </w:rPr>
              <w:t>5      /     5</w:t>
            </w:r>
          </w:p>
          <w:p w:rsidR="0045060F" w:rsidRPr="0045060F" w:rsidRDefault="0045060F" w:rsidP="0045060F">
            <w:pPr>
              <w:spacing w:line="240" w:lineRule="auto"/>
              <w:rPr>
                <w:sz w:val="24"/>
                <w:szCs w:val="24"/>
              </w:rPr>
            </w:pPr>
            <w:r w:rsidRPr="0045060F">
              <w:rPr>
                <w:sz w:val="24"/>
                <w:szCs w:val="24"/>
              </w:rPr>
              <w:t>-       /     -</w:t>
            </w:r>
          </w:p>
        </w:tc>
      </w:tr>
    </w:tbl>
    <w:p w:rsidR="00787171" w:rsidRDefault="0045060F" w:rsidP="0045060F">
      <w:pPr>
        <w:spacing w:line="240" w:lineRule="auto"/>
        <w:rPr>
          <w:sz w:val="24"/>
          <w:szCs w:val="24"/>
        </w:rPr>
      </w:pPr>
      <w:r w:rsidRPr="0045060F">
        <w:rPr>
          <w:sz w:val="24"/>
          <w:szCs w:val="24"/>
        </w:rPr>
        <w:t xml:space="preserve">        </w:t>
      </w:r>
    </w:p>
    <w:p w:rsidR="0045060F" w:rsidRPr="0045060F" w:rsidRDefault="0045060F" w:rsidP="0045060F">
      <w:pPr>
        <w:spacing w:line="240" w:lineRule="auto"/>
        <w:rPr>
          <w:sz w:val="24"/>
          <w:szCs w:val="24"/>
        </w:rPr>
      </w:pPr>
      <w:r w:rsidRPr="0045060F">
        <w:rPr>
          <w:sz w:val="24"/>
          <w:szCs w:val="24"/>
        </w:rPr>
        <w:t>Учебно-методическое и информационное обеспечение реализации основной образовательной программы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45060F" w:rsidRPr="0045060F" w:rsidRDefault="0045060F" w:rsidP="0045060F">
      <w:pPr>
        <w:spacing w:line="240" w:lineRule="auto"/>
        <w:rPr>
          <w:sz w:val="24"/>
          <w:szCs w:val="24"/>
        </w:rPr>
      </w:pPr>
      <w:r w:rsidRPr="0045060F">
        <w:rPr>
          <w:sz w:val="24"/>
          <w:szCs w:val="24"/>
        </w:rPr>
        <w:lastRenderedPageBreak/>
        <w:t xml:space="preserve">          Требования к учебно-методическому обеспечению образовательной деятельности включают: параметры комплектности оснащения образовательной деятельности с учетом достижения целей и планируемых результатов освоения осн</w:t>
      </w:r>
      <w:r w:rsidR="005C5520">
        <w:rPr>
          <w:sz w:val="24"/>
          <w:szCs w:val="24"/>
        </w:rPr>
        <w:t>овной образовательной программы</w:t>
      </w:r>
      <w:r w:rsidRPr="0045060F">
        <w:rPr>
          <w:sz w:val="24"/>
          <w:szCs w:val="24"/>
        </w:rPr>
        <w:t>; 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w:t>
      </w:r>
      <w:r w:rsidR="005C5520">
        <w:rPr>
          <w:sz w:val="24"/>
          <w:szCs w:val="24"/>
        </w:rPr>
        <w:t>.</w:t>
      </w:r>
      <w:r w:rsidRPr="0045060F">
        <w:rPr>
          <w:sz w:val="24"/>
          <w:szCs w:val="24"/>
        </w:rPr>
        <w:t xml:space="preserve"> Обеспеченность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w:t>
      </w:r>
      <w:r w:rsidR="005C5520">
        <w:rPr>
          <w:sz w:val="24"/>
          <w:szCs w:val="24"/>
        </w:rPr>
        <w:t>среднего</w:t>
      </w:r>
      <w:r w:rsidRPr="0045060F">
        <w:rPr>
          <w:sz w:val="24"/>
          <w:szCs w:val="24"/>
        </w:rPr>
        <w:t xml:space="preserve"> общего образования.</w:t>
      </w:r>
    </w:p>
    <w:p w:rsidR="005C5520" w:rsidRDefault="005C5520" w:rsidP="0045060F">
      <w:pPr>
        <w:spacing w:line="240" w:lineRule="auto"/>
        <w:jc w:val="center"/>
        <w:rPr>
          <w:b/>
          <w:sz w:val="24"/>
          <w:szCs w:val="24"/>
        </w:rPr>
      </w:pPr>
    </w:p>
    <w:p w:rsidR="005C5520" w:rsidRPr="005C5520" w:rsidRDefault="005C5520" w:rsidP="005C5520">
      <w:pPr>
        <w:rPr>
          <w:sz w:val="24"/>
          <w:szCs w:val="24"/>
        </w:rPr>
      </w:pPr>
    </w:p>
    <w:p w:rsidR="00C71994" w:rsidRPr="007007C1" w:rsidRDefault="005C5520" w:rsidP="005C5520">
      <w:pPr>
        <w:tabs>
          <w:tab w:val="left" w:pos="2280"/>
        </w:tabs>
        <w:rPr>
          <w:lang w:eastAsia="ru-RU"/>
        </w:rPr>
      </w:pPr>
      <w:r>
        <w:rPr>
          <w:sz w:val="24"/>
          <w:szCs w:val="24"/>
        </w:rPr>
        <w:tab/>
      </w:r>
    </w:p>
    <w:sectPr w:rsidR="00C71994" w:rsidRPr="007007C1" w:rsidSect="00211514">
      <w:pgSz w:w="11906" w:h="16838"/>
      <w:pgMar w:top="851" w:right="707" w:bottom="1134" w:left="1701" w:header="708" w:footer="545"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33FD" w:rsidRDefault="00D533FD" w:rsidP="003C0A5F">
      <w:r>
        <w:separator/>
      </w:r>
    </w:p>
    <w:p w:rsidR="00D533FD" w:rsidRDefault="00D533FD" w:rsidP="003C0A5F"/>
  </w:endnote>
  <w:endnote w:type="continuationSeparator" w:id="0">
    <w:p w:rsidR="00D533FD" w:rsidRDefault="00D533FD" w:rsidP="003C0A5F">
      <w:r>
        <w:continuationSeparator/>
      </w:r>
    </w:p>
    <w:p w:rsidR="00D533FD" w:rsidRDefault="00D533FD" w:rsidP="003C0A5F"/>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NewtonCSanPin">
    <w:altName w:val="Times New Roman"/>
    <w:panose1 w:val="00000000000000000000"/>
    <w:charset w:val="00"/>
    <w:family w:val="roman"/>
    <w:notTrueType/>
    <w:pitch w:val="default"/>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altName w:val="Courier New"/>
    <w:charset w:val="00"/>
    <w:family w:val="auto"/>
    <w:pitch w:val="variable"/>
    <w:sig w:usb0="00000003" w:usb1="1001ECEA" w:usb2="00000000" w:usb3="00000000" w:csb0="00000001" w:csb1="00000000"/>
  </w:font>
  <w:font w:name="Liberation Sans">
    <w:altName w:val="Arial"/>
    <w:charset w:val="CC"/>
    <w:family w:val="swiss"/>
    <w:pitch w:val="variable"/>
    <w:sig w:usb0="00000000" w:usb1="00000000" w:usb2="00000000" w:usb3="00000000" w:csb0="00000000" w:csb1="00000000"/>
  </w:font>
  <w:font w:name="Droid Sans Fallback">
    <w:charset w:val="80"/>
    <w:family w:val="swiss"/>
    <w:pitch w:val="variable"/>
    <w:sig w:usb0="B1002AFF" w:usb1="2BDFFCFB" w:usb2="00000036" w:usb3="00000000" w:csb0="003F01FF" w:csb1="00000000"/>
  </w:font>
  <w:font w:name="FreeSans">
    <w:altName w:val="Arial"/>
    <w:charset w:val="CC"/>
    <w:family w:val="swiss"/>
    <w:pitch w:val="variable"/>
    <w:sig w:usb0="00000000" w:usb1="4200FDFF" w:usb2="000030A0" w:usb3="00000000" w:csb0="000001BF" w:csb1="00000000"/>
  </w:font>
  <w:font w:name="Liberation Serif">
    <w:altName w:val="Times New Roman"/>
    <w:charset w:val="CC"/>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entury Schoolbook">
    <w:charset w:val="CC"/>
    <w:family w:val="roman"/>
    <w:pitch w:val="variable"/>
    <w:sig w:usb0="00000287" w:usb1="00000000" w:usb2="00000000" w:usb3="00000000" w:csb0="0000009F" w:csb1="00000000"/>
  </w:font>
  <w:font w:name="PragmaticaC">
    <w:altName w:val="Gabriola"/>
    <w:panose1 w:val="00000000000000000000"/>
    <w:charset w:val="CC"/>
    <w:family w:val="decorative"/>
    <w:notTrueType/>
    <w:pitch w:val="variable"/>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Е">
    <w:altName w:val="Calibri"/>
    <w:charset w:val="00"/>
    <w:family w:val="roman"/>
    <w:pitch w:val="variable"/>
    <w:sig w:usb0="00000000" w:usb1="09060000" w:usb2="00000010" w:usb3="00000000" w:csb0="00080000" w:csb1="00000000"/>
  </w:font>
  <w:font w:name="Minion Pro">
    <w:altName w:val="Times New Roman"/>
    <w:panose1 w:val="00000000000000000000"/>
    <w:charset w:val="00"/>
    <w:family w:val="roman"/>
    <w:notTrueType/>
    <w:pitch w:val="variable"/>
    <w:sig w:usb0="00000287" w:usb1="00000000" w:usb2="00000000" w:usb3="00000000" w:csb0="0000009F" w:csb1="00000000"/>
  </w:font>
  <w:font w:name="XO Thames">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Rounded MT Bold">
    <w:altName w:val="Nyala"/>
    <w:charset w:val="00"/>
    <w:family w:val="swiss"/>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ヒラギノ角ゴ Pro W3">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649" w:rsidRDefault="00E1297C">
    <w:pPr>
      <w:pStyle w:val="ab"/>
      <w:jc w:val="center"/>
    </w:pPr>
    <w:r w:rsidRPr="00391854">
      <w:rPr>
        <w:rFonts w:ascii="Times New Roman" w:hAnsi="Times New Roman"/>
      </w:rPr>
      <w:fldChar w:fldCharType="begin"/>
    </w:r>
    <w:r w:rsidR="005F6649" w:rsidRPr="00391854">
      <w:rPr>
        <w:rFonts w:ascii="Times New Roman" w:hAnsi="Times New Roman"/>
      </w:rPr>
      <w:instrText>PAGE   \* MERGEFORMAT</w:instrText>
    </w:r>
    <w:r w:rsidRPr="00391854">
      <w:rPr>
        <w:rFonts w:ascii="Times New Roman" w:hAnsi="Times New Roman"/>
      </w:rPr>
      <w:fldChar w:fldCharType="separate"/>
    </w:r>
    <w:r w:rsidR="005F3E62">
      <w:rPr>
        <w:rFonts w:ascii="Times New Roman" w:hAnsi="Times New Roman"/>
        <w:noProof/>
      </w:rPr>
      <w:t>2</w:t>
    </w:r>
    <w:r w:rsidRPr="00391854">
      <w:rPr>
        <w:rFonts w:ascii="Times New Roman" w:hAnsi="Times New Roman"/>
      </w:rPr>
      <w:fldChar w:fldCharType="end"/>
    </w:r>
  </w:p>
  <w:p w:rsidR="005F6649" w:rsidRDefault="005F6649">
    <w:pPr>
      <w:pStyle w:val="ab"/>
      <w:tabs>
        <w:tab w:val="clear" w:pos="9355"/>
        <w:tab w:val="right" w:pos="9329"/>
      </w:tabs>
      <w:jc w:val="right"/>
    </w:pPr>
  </w:p>
  <w:p w:rsidR="005F6649" w:rsidRDefault="005F6649" w:rsidP="003C0A5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33FD" w:rsidRDefault="00D533FD" w:rsidP="003C0A5F">
      <w:r>
        <w:separator/>
      </w:r>
    </w:p>
    <w:p w:rsidR="00D533FD" w:rsidRDefault="00D533FD" w:rsidP="003C0A5F"/>
  </w:footnote>
  <w:footnote w:type="continuationSeparator" w:id="0">
    <w:p w:rsidR="00D533FD" w:rsidRDefault="00D533FD" w:rsidP="003C0A5F">
      <w:r>
        <w:continuationSeparator/>
      </w:r>
    </w:p>
    <w:p w:rsidR="00D533FD" w:rsidRDefault="00D533FD" w:rsidP="003C0A5F"/>
  </w:footnote>
  <w:footnote w:id="1">
    <w:p w:rsidR="005F6649" w:rsidRDefault="005F6649" w:rsidP="00BF43B7">
      <w:pPr>
        <w:pStyle w:val="afe"/>
        <w:spacing w:line="240" w:lineRule="auto"/>
      </w:pPr>
      <w:r>
        <w:rPr>
          <w:rStyle w:val="afd"/>
        </w:rPr>
        <w:footnoteRef/>
      </w:r>
      <w:r>
        <w:t xml:space="preserve"> </w:t>
      </w:r>
      <w:r w:rsidRPr="00EB06C4">
        <w:t>Здесь и далее</w:t>
      </w:r>
      <w:r>
        <w:t>:</w:t>
      </w:r>
      <w:r w:rsidRPr="00EB06C4">
        <w:t xml:space="preserve">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2">
    <w:p w:rsidR="005F6649" w:rsidRDefault="005F6649" w:rsidP="00BF43B7">
      <w:pPr>
        <w:pStyle w:val="afe"/>
        <w:spacing w:line="240" w:lineRule="auto"/>
      </w:pPr>
      <w:r>
        <w:rPr>
          <w:rStyle w:val="afd"/>
        </w:rPr>
        <w:footnoteRef/>
      </w:r>
      <w:r>
        <w:t xml:space="preserve"> Здесь и далее;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решени</w:t>
      </w:r>
      <w:r>
        <w:t>и</w:t>
      </w:r>
      <w:r w:rsidRPr="007B5F28">
        <w:t xml:space="preserve"> задач</w:t>
      </w:r>
      <w:r>
        <w:t>.</w:t>
      </w:r>
    </w:p>
  </w:footnote>
  <w:footnote w:id="3">
    <w:p w:rsidR="005F6649" w:rsidRDefault="005F6649" w:rsidP="008240B4">
      <w:pPr>
        <w:pStyle w:val="af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F97" w:rsidRDefault="00D73F97" w:rsidP="00D73F97">
    <w:pPr>
      <w:pStyle w:val="af8"/>
      <w:ind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767D"/>
    <w:multiLevelType w:val="hybridMultilevel"/>
    <w:tmpl w:val="66A8CB26"/>
    <w:lvl w:ilvl="0" w:tplc="EECA6A84">
      <w:start w:val="1"/>
      <w:numFmt w:val="bullet"/>
      <w:lvlText w:val="-"/>
      <w:lvlJc w:val="left"/>
      <w:pPr>
        <w:ind w:left="0" w:firstLine="0"/>
      </w:pPr>
    </w:lvl>
    <w:lvl w:ilvl="1" w:tplc="D6E841B2">
      <w:start w:val="1"/>
      <w:numFmt w:val="bullet"/>
      <w:lvlText w:val="-"/>
      <w:lvlJc w:val="left"/>
      <w:pPr>
        <w:ind w:left="0" w:firstLine="0"/>
      </w:pPr>
    </w:lvl>
    <w:lvl w:ilvl="2" w:tplc="9D3801EC">
      <w:numFmt w:val="decimal"/>
      <w:lvlText w:val=""/>
      <w:lvlJc w:val="left"/>
      <w:pPr>
        <w:ind w:left="0" w:firstLine="0"/>
      </w:pPr>
    </w:lvl>
    <w:lvl w:ilvl="3" w:tplc="3C6A10D2">
      <w:numFmt w:val="decimal"/>
      <w:lvlText w:val=""/>
      <w:lvlJc w:val="left"/>
      <w:pPr>
        <w:ind w:left="0" w:firstLine="0"/>
      </w:pPr>
    </w:lvl>
    <w:lvl w:ilvl="4" w:tplc="AB9E577C">
      <w:numFmt w:val="decimal"/>
      <w:lvlText w:val=""/>
      <w:lvlJc w:val="left"/>
      <w:pPr>
        <w:ind w:left="0" w:firstLine="0"/>
      </w:pPr>
    </w:lvl>
    <w:lvl w:ilvl="5" w:tplc="C4403F34">
      <w:numFmt w:val="decimal"/>
      <w:lvlText w:val=""/>
      <w:lvlJc w:val="left"/>
      <w:pPr>
        <w:ind w:left="0" w:firstLine="0"/>
      </w:pPr>
    </w:lvl>
    <w:lvl w:ilvl="6" w:tplc="1C36BE3C">
      <w:numFmt w:val="decimal"/>
      <w:lvlText w:val=""/>
      <w:lvlJc w:val="left"/>
      <w:pPr>
        <w:ind w:left="0" w:firstLine="0"/>
      </w:pPr>
    </w:lvl>
    <w:lvl w:ilvl="7" w:tplc="BB18425A">
      <w:numFmt w:val="decimal"/>
      <w:lvlText w:val=""/>
      <w:lvlJc w:val="left"/>
      <w:pPr>
        <w:ind w:left="0" w:firstLine="0"/>
      </w:pPr>
    </w:lvl>
    <w:lvl w:ilvl="8" w:tplc="D0FE5DB4">
      <w:numFmt w:val="decimal"/>
      <w:lvlText w:val=""/>
      <w:lvlJc w:val="left"/>
      <w:pPr>
        <w:ind w:left="0" w:firstLine="0"/>
      </w:pPr>
    </w:lvl>
  </w:abstractNum>
  <w:abstractNum w:abstractNumId="3">
    <w:nsid w:val="00F142DB"/>
    <w:multiLevelType w:val="hybridMultilevel"/>
    <w:tmpl w:val="3A2044D4"/>
    <w:lvl w:ilvl="0" w:tplc="EB42D94C">
      <w:numFmt w:val="bullet"/>
      <w:lvlText w:val="–"/>
      <w:lvlJc w:val="left"/>
      <w:pPr>
        <w:ind w:left="100" w:hanging="425"/>
      </w:pPr>
      <w:rPr>
        <w:rFonts w:ascii="Times New Roman" w:eastAsia="Times New Roman" w:hAnsi="Times New Roman" w:cs="Times New Roman" w:hint="default"/>
        <w:w w:val="100"/>
        <w:sz w:val="24"/>
        <w:szCs w:val="24"/>
        <w:lang w:val="ru-RU" w:eastAsia="en-US" w:bidi="ar-SA"/>
      </w:rPr>
    </w:lvl>
    <w:lvl w:ilvl="1" w:tplc="F3E8D1E4">
      <w:numFmt w:val="bullet"/>
      <w:lvlText w:val="•"/>
      <w:lvlJc w:val="left"/>
      <w:pPr>
        <w:ind w:left="1048" w:hanging="425"/>
      </w:pPr>
      <w:rPr>
        <w:rFonts w:hint="default"/>
        <w:lang w:val="ru-RU" w:eastAsia="en-US" w:bidi="ar-SA"/>
      </w:rPr>
    </w:lvl>
    <w:lvl w:ilvl="2" w:tplc="B6E2A68E">
      <w:numFmt w:val="bullet"/>
      <w:lvlText w:val="•"/>
      <w:lvlJc w:val="left"/>
      <w:pPr>
        <w:ind w:left="1997" w:hanging="425"/>
      </w:pPr>
      <w:rPr>
        <w:rFonts w:hint="default"/>
        <w:lang w:val="ru-RU" w:eastAsia="en-US" w:bidi="ar-SA"/>
      </w:rPr>
    </w:lvl>
    <w:lvl w:ilvl="3" w:tplc="3CCA9000">
      <w:numFmt w:val="bullet"/>
      <w:lvlText w:val="•"/>
      <w:lvlJc w:val="left"/>
      <w:pPr>
        <w:ind w:left="2945" w:hanging="425"/>
      </w:pPr>
      <w:rPr>
        <w:rFonts w:hint="default"/>
        <w:lang w:val="ru-RU" w:eastAsia="en-US" w:bidi="ar-SA"/>
      </w:rPr>
    </w:lvl>
    <w:lvl w:ilvl="4" w:tplc="D29C337C">
      <w:numFmt w:val="bullet"/>
      <w:lvlText w:val="•"/>
      <w:lvlJc w:val="left"/>
      <w:pPr>
        <w:ind w:left="3894" w:hanging="425"/>
      </w:pPr>
      <w:rPr>
        <w:rFonts w:hint="default"/>
        <w:lang w:val="ru-RU" w:eastAsia="en-US" w:bidi="ar-SA"/>
      </w:rPr>
    </w:lvl>
    <w:lvl w:ilvl="5" w:tplc="A50087E2">
      <w:numFmt w:val="bullet"/>
      <w:lvlText w:val="•"/>
      <w:lvlJc w:val="left"/>
      <w:pPr>
        <w:ind w:left="4842" w:hanging="425"/>
      </w:pPr>
      <w:rPr>
        <w:rFonts w:hint="default"/>
        <w:lang w:val="ru-RU" w:eastAsia="en-US" w:bidi="ar-SA"/>
      </w:rPr>
    </w:lvl>
    <w:lvl w:ilvl="6" w:tplc="6C543866">
      <w:numFmt w:val="bullet"/>
      <w:lvlText w:val="•"/>
      <w:lvlJc w:val="left"/>
      <w:pPr>
        <w:ind w:left="5791" w:hanging="425"/>
      </w:pPr>
      <w:rPr>
        <w:rFonts w:hint="default"/>
        <w:lang w:val="ru-RU" w:eastAsia="en-US" w:bidi="ar-SA"/>
      </w:rPr>
    </w:lvl>
    <w:lvl w:ilvl="7" w:tplc="24CE6698">
      <w:numFmt w:val="bullet"/>
      <w:lvlText w:val="•"/>
      <w:lvlJc w:val="left"/>
      <w:pPr>
        <w:ind w:left="6739" w:hanging="425"/>
      </w:pPr>
      <w:rPr>
        <w:rFonts w:hint="default"/>
        <w:lang w:val="ru-RU" w:eastAsia="en-US" w:bidi="ar-SA"/>
      </w:rPr>
    </w:lvl>
    <w:lvl w:ilvl="8" w:tplc="4956C796">
      <w:numFmt w:val="bullet"/>
      <w:lvlText w:val="•"/>
      <w:lvlJc w:val="left"/>
      <w:pPr>
        <w:ind w:left="7688" w:hanging="425"/>
      </w:pPr>
      <w:rPr>
        <w:rFonts w:hint="default"/>
        <w:lang w:val="ru-RU" w:eastAsia="en-US" w:bidi="ar-SA"/>
      </w:rPr>
    </w:lvl>
  </w:abstractNum>
  <w:abstractNum w:abstractNumId="4">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5">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7">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nsid w:val="05357BBC"/>
    <w:multiLevelType w:val="hybridMultilevel"/>
    <w:tmpl w:val="FAC4B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nsid w:val="07381D7D"/>
    <w:multiLevelType w:val="hybridMultilevel"/>
    <w:tmpl w:val="FE049D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21">
    <w:nsid w:val="0C6B03E2"/>
    <w:multiLevelType w:val="hybridMultilevel"/>
    <w:tmpl w:val="31D64954"/>
    <w:styleLink w:val="210"/>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22">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3">
    <w:nsid w:val="0D582C8F"/>
    <w:multiLevelType w:val="hybridMultilevel"/>
    <w:tmpl w:val="55FE75EC"/>
    <w:lvl w:ilvl="0" w:tplc="E36A0D9A">
      <w:start w:val="1"/>
      <w:numFmt w:val="bullet"/>
      <w:lvlText w:val="–"/>
      <w:lvlJc w:val="left"/>
      <w:pPr>
        <w:ind w:left="2345" w:hanging="360"/>
      </w:pPr>
      <w:rPr>
        <w:rFonts w:ascii="Times New Roman" w:hAnsi="Times New Roman" w:cs="Times New Roman"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24">
    <w:nsid w:val="0DBB00DB"/>
    <w:multiLevelType w:val="multilevel"/>
    <w:tmpl w:val="0156A2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0E313F5"/>
    <w:multiLevelType w:val="hybridMultilevel"/>
    <w:tmpl w:val="BE4CF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1">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32">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33">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34">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
    <w:nsid w:val="1A9B74E1"/>
    <w:multiLevelType w:val="hybridMultilevel"/>
    <w:tmpl w:val="72D49C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37">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38">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39">
    <w:nsid w:val="1C35654A"/>
    <w:multiLevelType w:val="hybridMultilevel"/>
    <w:tmpl w:val="157A335C"/>
    <w:lvl w:ilvl="0" w:tplc="04190001">
      <w:start w:val="1"/>
      <w:numFmt w:val="bullet"/>
      <w:lvlText w:val=""/>
      <w:lvlJc w:val="left"/>
      <w:pPr>
        <w:ind w:left="975" w:hanging="360"/>
      </w:pPr>
      <w:rPr>
        <w:rFonts w:ascii="Symbol" w:hAnsi="Symbol" w:hint="default"/>
      </w:rPr>
    </w:lvl>
    <w:lvl w:ilvl="1" w:tplc="04190003" w:tentative="1">
      <w:start w:val="1"/>
      <w:numFmt w:val="bullet"/>
      <w:lvlText w:val="o"/>
      <w:lvlJc w:val="left"/>
      <w:pPr>
        <w:ind w:left="1695" w:hanging="360"/>
      </w:pPr>
      <w:rPr>
        <w:rFonts w:ascii="Courier New" w:hAnsi="Courier New" w:cs="Courier New" w:hint="default"/>
      </w:rPr>
    </w:lvl>
    <w:lvl w:ilvl="2" w:tplc="04190005" w:tentative="1">
      <w:start w:val="1"/>
      <w:numFmt w:val="bullet"/>
      <w:lvlText w:val=""/>
      <w:lvlJc w:val="left"/>
      <w:pPr>
        <w:ind w:left="2415" w:hanging="360"/>
      </w:pPr>
      <w:rPr>
        <w:rFonts w:ascii="Wingdings" w:hAnsi="Wingdings" w:hint="default"/>
      </w:rPr>
    </w:lvl>
    <w:lvl w:ilvl="3" w:tplc="04190001" w:tentative="1">
      <w:start w:val="1"/>
      <w:numFmt w:val="bullet"/>
      <w:lvlText w:val=""/>
      <w:lvlJc w:val="left"/>
      <w:pPr>
        <w:ind w:left="3135" w:hanging="360"/>
      </w:pPr>
      <w:rPr>
        <w:rFonts w:ascii="Symbol" w:hAnsi="Symbol" w:hint="default"/>
      </w:rPr>
    </w:lvl>
    <w:lvl w:ilvl="4" w:tplc="04190003" w:tentative="1">
      <w:start w:val="1"/>
      <w:numFmt w:val="bullet"/>
      <w:lvlText w:val="o"/>
      <w:lvlJc w:val="left"/>
      <w:pPr>
        <w:ind w:left="3855" w:hanging="360"/>
      </w:pPr>
      <w:rPr>
        <w:rFonts w:ascii="Courier New" w:hAnsi="Courier New" w:cs="Courier New" w:hint="default"/>
      </w:rPr>
    </w:lvl>
    <w:lvl w:ilvl="5" w:tplc="04190005" w:tentative="1">
      <w:start w:val="1"/>
      <w:numFmt w:val="bullet"/>
      <w:lvlText w:val=""/>
      <w:lvlJc w:val="left"/>
      <w:pPr>
        <w:ind w:left="4575" w:hanging="360"/>
      </w:pPr>
      <w:rPr>
        <w:rFonts w:ascii="Wingdings" w:hAnsi="Wingdings" w:hint="default"/>
      </w:rPr>
    </w:lvl>
    <w:lvl w:ilvl="6" w:tplc="04190001" w:tentative="1">
      <w:start w:val="1"/>
      <w:numFmt w:val="bullet"/>
      <w:lvlText w:val=""/>
      <w:lvlJc w:val="left"/>
      <w:pPr>
        <w:ind w:left="5295" w:hanging="360"/>
      </w:pPr>
      <w:rPr>
        <w:rFonts w:ascii="Symbol" w:hAnsi="Symbol" w:hint="default"/>
      </w:rPr>
    </w:lvl>
    <w:lvl w:ilvl="7" w:tplc="04190003" w:tentative="1">
      <w:start w:val="1"/>
      <w:numFmt w:val="bullet"/>
      <w:lvlText w:val="o"/>
      <w:lvlJc w:val="left"/>
      <w:pPr>
        <w:ind w:left="6015" w:hanging="360"/>
      </w:pPr>
      <w:rPr>
        <w:rFonts w:ascii="Courier New" w:hAnsi="Courier New" w:cs="Courier New" w:hint="default"/>
      </w:rPr>
    </w:lvl>
    <w:lvl w:ilvl="8" w:tplc="04190005" w:tentative="1">
      <w:start w:val="1"/>
      <w:numFmt w:val="bullet"/>
      <w:lvlText w:val=""/>
      <w:lvlJc w:val="left"/>
      <w:pPr>
        <w:ind w:left="6735" w:hanging="360"/>
      </w:pPr>
      <w:rPr>
        <w:rFonts w:ascii="Wingdings" w:hAnsi="Wingdings" w:hint="default"/>
      </w:rPr>
    </w:lvl>
  </w:abstractNum>
  <w:abstractNum w:abstractNumId="40">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1">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2">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3">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44">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5">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46">
    <w:nsid w:val="2664106C"/>
    <w:multiLevelType w:val="hybridMultilevel"/>
    <w:tmpl w:val="F21010B0"/>
    <w:lvl w:ilvl="0" w:tplc="81AC0A6E">
      <w:start w:val="1"/>
      <w:numFmt w:val="bullet"/>
      <w:pStyle w:val="a0"/>
      <w:lvlText w:val="–"/>
      <w:lvlJc w:val="left"/>
      <w:pPr>
        <w:ind w:left="1495"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48">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49">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50">
    <w:nsid w:val="28731049"/>
    <w:multiLevelType w:val="hybridMultilevel"/>
    <w:tmpl w:val="C3CAB27E"/>
    <w:lvl w:ilvl="0" w:tplc="3078E452">
      <w:start w:val="1"/>
      <w:numFmt w:val="decimal"/>
      <w:lvlText w:val="%1."/>
      <w:lvlJc w:val="left"/>
      <w:pPr>
        <w:ind w:left="1103" w:hanging="284"/>
      </w:pPr>
      <w:rPr>
        <w:rFonts w:hint="default"/>
        <w:b/>
        <w:bCs/>
        <w:w w:val="98"/>
        <w:lang w:val="ru-RU" w:eastAsia="en-US" w:bidi="ar-SA"/>
      </w:rPr>
    </w:lvl>
    <w:lvl w:ilvl="1" w:tplc="A4640108">
      <w:numFmt w:val="bullet"/>
      <w:lvlText w:val="–"/>
      <w:lvlJc w:val="left"/>
      <w:pPr>
        <w:ind w:left="423" w:hanging="423"/>
      </w:pPr>
      <w:rPr>
        <w:rFonts w:ascii="Times New Roman" w:eastAsia="Times New Roman" w:hAnsi="Times New Roman" w:cs="Times New Roman" w:hint="default"/>
        <w:w w:val="98"/>
        <w:sz w:val="28"/>
        <w:szCs w:val="28"/>
        <w:lang w:val="ru-RU" w:eastAsia="en-US" w:bidi="ar-SA"/>
      </w:rPr>
    </w:lvl>
    <w:lvl w:ilvl="2" w:tplc="ED6CCDC2">
      <w:numFmt w:val="bullet"/>
      <w:lvlText w:val="•"/>
      <w:lvlJc w:val="left"/>
      <w:pPr>
        <w:ind w:left="2184" w:hanging="423"/>
      </w:pPr>
      <w:rPr>
        <w:rFonts w:hint="default"/>
        <w:lang w:val="ru-RU" w:eastAsia="en-US" w:bidi="ar-SA"/>
      </w:rPr>
    </w:lvl>
    <w:lvl w:ilvl="3" w:tplc="FF504D26">
      <w:numFmt w:val="bullet"/>
      <w:lvlText w:val="•"/>
      <w:lvlJc w:val="left"/>
      <w:pPr>
        <w:ind w:left="3269" w:hanging="423"/>
      </w:pPr>
      <w:rPr>
        <w:rFonts w:hint="default"/>
        <w:lang w:val="ru-RU" w:eastAsia="en-US" w:bidi="ar-SA"/>
      </w:rPr>
    </w:lvl>
    <w:lvl w:ilvl="4" w:tplc="36EC501E">
      <w:numFmt w:val="bullet"/>
      <w:lvlText w:val="•"/>
      <w:lvlJc w:val="left"/>
      <w:pPr>
        <w:ind w:left="4354" w:hanging="423"/>
      </w:pPr>
      <w:rPr>
        <w:rFonts w:hint="default"/>
        <w:lang w:val="ru-RU" w:eastAsia="en-US" w:bidi="ar-SA"/>
      </w:rPr>
    </w:lvl>
    <w:lvl w:ilvl="5" w:tplc="22D6D52A">
      <w:numFmt w:val="bullet"/>
      <w:lvlText w:val="•"/>
      <w:lvlJc w:val="left"/>
      <w:pPr>
        <w:ind w:left="5439" w:hanging="423"/>
      </w:pPr>
      <w:rPr>
        <w:rFonts w:hint="default"/>
        <w:lang w:val="ru-RU" w:eastAsia="en-US" w:bidi="ar-SA"/>
      </w:rPr>
    </w:lvl>
    <w:lvl w:ilvl="6" w:tplc="6ACCB22E">
      <w:numFmt w:val="bullet"/>
      <w:lvlText w:val="•"/>
      <w:lvlJc w:val="left"/>
      <w:pPr>
        <w:ind w:left="6524" w:hanging="423"/>
      </w:pPr>
      <w:rPr>
        <w:rFonts w:hint="default"/>
        <w:lang w:val="ru-RU" w:eastAsia="en-US" w:bidi="ar-SA"/>
      </w:rPr>
    </w:lvl>
    <w:lvl w:ilvl="7" w:tplc="37401E1A">
      <w:numFmt w:val="bullet"/>
      <w:lvlText w:val="•"/>
      <w:lvlJc w:val="left"/>
      <w:pPr>
        <w:ind w:left="7609" w:hanging="423"/>
      </w:pPr>
      <w:rPr>
        <w:rFonts w:hint="default"/>
        <w:lang w:val="ru-RU" w:eastAsia="en-US" w:bidi="ar-SA"/>
      </w:rPr>
    </w:lvl>
    <w:lvl w:ilvl="8" w:tplc="5270FA28">
      <w:numFmt w:val="bullet"/>
      <w:lvlText w:val="•"/>
      <w:lvlJc w:val="left"/>
      <w:pPr>
        <w:ind w:left="8694" w:hanging="423"/>
      </w:pPr>
      <w:rPr>
        <w:rFonts w:hint="default"/>
        <w:lang w:val="ru-RU" w:eastAsia="en-US" w:bidi="ar-SA"/>
      </w:rPr>
    </w:lvl>
  </w:abstractNum>
  <w:abstractNum w:abstractNumId="51">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52">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53">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4">
    <w:nsid w:val="2AE376D7"/>
    <w:multiLevelType w:val="hybridMultilevel"/>
    <w:tmpl w:val="B254B8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6">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7">
    <w:nsid w:val="2BEE0265"/>
    <w:multiLevelType w:val="multilevel"/>
    <w:tmpl w:val="8086F320"/>
    <w:lvl w:ilvl="0">
      <w:start w:val="3"/>
      <w:numFmt w:val="decimal"/>
      <w:lvlText w:val="%1"/>
      <w:lvlJc w:val="left"/>
      <w:pPr>
        <w:ind w:left="1822" w:hanging="540"/>
      </w:pPr>
      <w:rPr>
        <w:rFonts w:hint="default"/>
        <w:lang w:val="ru-RU" w:eastAsia="en-US" w:bidi="ar-SA"/>
      </w:rPr>
    </w:lvl>
    <w:lvl w:ilvl="1">
      <w:start w:val="2"/>
      <w:numFmt w:val="decimal"/>
      <w:lvlText w:val="%1.%2"/>
      <w:lvlJc w:val="left"/>
      <w:pPr>
        <w:ind w:left="1822" w:hanging="540"/>
      </w:pPr>
      <w:rPr>
        <w:rFonts w:hint="default"/>
        <w:lang w:val="ru-RU" w:eastAsia="en-US" w:bidi="ar-SA"/>
      </w:rPr>
    </w:lvl>
    <w:lvl w:ilvl="2">
      <w:start w:val="3"/>
      <w:numFmt w:val="decimal"/>
      <w:lvlText w:val="%1.%2.%3"/>
      <w:lvlJc w:val="left"/>
      <w:pPr>
        <w:ind w:left="1822" w:hanging="540"/>
      </w:pPr>
      <w:rPr>
        <w:rFonts w:ascii="Times New Roman" w:eastAsia="Times New Roman" w:hAnsi="Times New Roman" w:cs="Times New Roman" w:hint="default"/>
        <w:w w:val="100"/>
        <w:sz w:val="24"/>
        <w:szCs w:val="24"/>
        <w:lang w:val="ru-RU" w:eastAsia="en-US" w:bidi="ar-SA"/>
      </w:rPr>
    </w:lvl>
    <w:lvl w:ilvl="3">
      <w:start w:val="1"/>
      <w:numFmt w:val="decimal"/>
      <w:lvlText w:val="%4."/>
      <w:lvlJc w:val="left"/>
      <w:pPr>
        <w:ind w:left="1925" w:hanging="36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868" w:hanging="360"/>
      </w:pPr>
      <w:rPr>
        <w:rFonts w:hint="default"/>
        <w:lang w:val="ru-RU" w:eastAsia="en-US" w:bidi="ar-SA"/>
      </w:rPr>
    </w:lvl>
    <w:lvl w:ilvl="5">
      <w:numFmt w:val="bullet"/>
      <w:lvlText w:val="•"/>
      <w:lvlJc w:val="left"/>
      <w:pPr>
        <w:ind w:left="5851" w:hanging="360"/>
      </w:pPr>
      <w:rPr>
        <w:rFonts w:hint="default"/>
        <w:lang w:val="ru-RU" w:eastAsia="en-US" w:bidi="ar-SA"/>
      </w:rPr>
    </w:lvl>
    <w:lvl w:ilvl="6">
      <w:numFmt w:val="bullet"/>
      <w:lvlText w:val="•"/>
      <w:lvlJc w:val="left"/>
      <w:pPr>
        <w:ind w:left="6834" w:hanging="360"/>
      </w:pPr>
      <w:rPr>
        <w:rFonts w:hint="default"/>
        <w:lang w:val="ru-RU" w:eastAsia="en-US" w:bidi="ar-SA"/>
      </w:rPr>
    </w:lvl>
    <w:lvl w:ilvl="7">
      <w:numFmt w:val="bullet"/>
      <w:lvlText w:val="•"/>
      <w:lvlJc w:val="left"/>
      <w:pPr>
        <w:ind w:left="7817" w:hanging="360"/>
      </w:pPr>
      <w:rPr>
        <w:rFonts w:hint="default"/>
        <w:lang w:val="ru-RU" w:eastAsia="en-US" w:bidi="ar-SA"/>
      </w:rPr>
    </w:lvl>
    <w:lvl w:ilvl="8">
      <w:numFmt w:val="bullet"/>
      <w:lvlText w:val="•"/>
      <w:lvlJc w:val="left"/>
      <w:pPr>
        <w:ind w:left="8800" w:hanging="360"/>
      </w:pPr>
      <w:rPr>
        <w:rFonts w:hint="default"/>
        <w:lang w:val="ru-RU" w:eastAsia="en-US" w:bidi="ar-SA"/>
      </w:rPr>
    </w:lvl>
  </w:abstractNum>
  <w:abstractNum w:abstractNumId="58">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9">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60">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1">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2">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63">
    <w:nsid w:val="3206401B"/>
    <w:multiLevelType w:val="hybridMultilevel"/>
    <w:tmpl w:val="5874AE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65">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66">
    <w:nsid w:val="32E24815"/>
    <w:multiLevelType w:val="hybridMultilevel"/>
    <w:tmpl w:val="85B27C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3190626"/>
    <w:multiLevelType w:val="hybridMultilevel"/>
    <w:tmpl w:val="183E4FFA"/>
    <w:lvl w:ilvl="0" w:tplc="9E4E960A">
      <w:start w:val="1"/>
      <w:numFmt w:val="decimal"/>
      <w:lvlText w:val="%1."/>
      <w:lvlJc w:val="left"/>
      <w:pPr>
        <w:ind w:left="1282" w:hanging="181"/>
      </w:pPr>
      <w:rPr>
        <w:rFonts w:ascii="Times New Roman" w:eastAsia="Times New Roman" w:hAnsi="Times New Roman" w:cs="Times New Roman" w:hint="default"/>
        <w:b/>
        <w:bCs/>
        <w:w w:val="100"/>
        <w:sz w:val="22"/>
        <w:szCs w:val="22"/>
        <w:lang w:val="ru-RU" w:eastAsia="en-US" w:bidi="ar-SA"/>
      </w:rPr>
    </w:lvl>
    <w:lvl w:ilvl="1" w:tplc="945ADD66">
      <w:numFmt w:val="bullet"/>
      <w:lvlText w:val="•"/>
      <w:lvlJc w:val="left"/>
      <w:pPr>
        <w:ind w:left="2228" w:hanging="181"/>
      </w:pPr>
      <w:rPr>
        <w:rFonts w:hint="default"/>
        <w:lang w:val="ru-RU" w:eastAsia="en-US" w:bidi="ar-SA"/>
      </w:rPr>
    </w:lvl>
    <w:lvl w:ilvl="2" w:tplc="18607C12">
      <w:numFmt w:val="bullet"/>
      <w:lvlText w:val="•"/>
      <w:lvlJc w:val="left"/>
      <w:pPr>
        <w:ind w:left="3177" w:hanging="181"/>
      </w:pPr>
      <w:rPr>
        <w:rFonts w:hint="default"/>
        <w:lang w:val="ru-RU" w:eastAsia="en-US" w:bidi="ar-SA"/>
      </w:rPr>
    </w:lvl>
    <w:lvl w:ilvl="3" w:tplc="413E349A">
      <w:numFmt w:val="bullet"/>
      <w:lvlText w:val="•"/>
      <w:lvlJc w:val="left"/>
      <w:pPr>
        <w:ind w:left="4125" w:hanging="181"/>
      </w:pPr>
      <w:rPr>
        <w:rFonts w:hint="default"/>
        <w:lang w:val="ru-RU" w:eastAsia="en-US" w:bidi="ar-SA"/>
      </w:rPr>
    </w:lvl>
    <w:lvl w:ilvl="4" w:tplc="47E45C32">
      <w:numFmt w:val="bullet"/>
      <w:lvlText w:val="•"/>
      <w:lvlJc w:val="left"/>
      <w:pPr>
        <w:ind w:left="5074" w:hanging="181"/>
      </w:pPr>
      <w:rPr>
        <w:rFonts w:hint="default"/>
        <w:lang w:val="ru-RU" w:eastAsia="en-US" w:bidi="ar-SA"/>
      </w:rPr>
    </w:lvl>
    <w:lvl w:ilvl="5" w:tplc="84BA3BD4">
      <w:numFmt w:val="bullet"/>
      <w:lvlText w:val="•"/>
      <w:lvlJc w:val="left"/>
      <w:pPr>
        <w:ind w:left="6023" w:hanging="181"/>
      </w:pPr>
      <w:rPr>
        <w:rFonts w:hint="default"/>
        <w:lang w:val="ru-RU" w:eastAsia="en-US" w:bidi="ar-SA"/>
      </w:rPr>
    </w:lvl>
    <w:lvl w:ilvl="6" w:tplc="B992A716">
      <w:numFmt w:val="bullet"/>
      <w:lvlText w:val="•"/>
      <w:lvlJc w:val="left"/>
      <w:pPr>
        <w:ind w:left="6971" w:hanging="181"/>
      </w:pPr>
      <w:rPr>
        <w:rFonts w:hint="default"/>
        <w:lang w:val="ru-RU" w:eastAsia="en-US" w:bidi="ar-SA"/>
      </w:rPr>
    </w:lvl>
    <w:lvl w:ilvl="7" w:tplc="7F242DDA">
      <w:numFmt w:val="bullet"/>
      <w:lvlText w:val="•"/>
      <w:lvlJc w:val="left"/>
      <w:pPr>
        <w:ind w:left="7920" w:hanging="181"/>
      </w:pPr>
      <w:rPr>
        <w:rFonts w:hint="default"/>
        <w:lang w:val="ru-RU" w:eastAsia="en-US" w:bidi="ar-SA"/>
      </w:rPr>
    </w:lvl>
    <w:lvl w:ilvl="8" w:tplc="53123082">
      <w:numFmt w:val="bullet"/>
      <w:lvlText w:val="•"/>
      <w:lvlJc w:val="left"/>
      <w:pPr>
        <w:ind w:left="8869" w:hanging="181"/>
      </w:pPr>
      <w:rPr>
        <w:rFonts w:hint="default"/>
        <w:lang w:val="ru-RU" w:eastAsia="en-US" w:bidi="ar-SA"/>
      </w:rPr>
    </w:lvl>
  </w:abstractNum>
  <w:abstractNum w:abstractNumId="68">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9">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0">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1">
    <w:nsid w:val="356C29D4"/>
    <w:multiLevelType w:val="multilevel"/>
    <w:tmpl w:val="76064980"/>
    <w:numStyleLink w:val="5"/>
  </w:abstractNum>
  <w:abstractNum w:abstractNumId="72">
    <w:nsid w:val="36940B78"/>
    <w:multiLevelType w:val="hybridMultilevel"/>
    <w:tmpl w:val="7D04A9A0"/>
    <w:lvl w:ilvl="0" w:tplc="910602B6">
      <w:numFmt w:val="bullet"/>
      <w:lvlText w:val=""/>
      <w:lvlJc w:val="left"/>
      <w:pPr>
        <w:ind w:left="117" w:hanging="193"/>
      </w:pPr>
      <w:rPr>
        <w:rFonts w:ascii="Symbol" w:eastAsia="Symbol" w:hAnsi="Symbol" w:cs="Symbol" w:hint="default"/>
        <w:color w:val="231F20"/>
        <w:w w:val="100"/>
        <w:sz w:val="20"/>
        <w:szCs w:val="20"/>
      </w:rPr>
    </w:lvl>
    <w:lvl w:ilvl="1" w:tplc="DA56A98A">
      <w:start w:val="1"/>
      <w:numFmt w:val="decimal"/>
      <w:lvlText w:val="%2."/>
      <w:lvlJc w:val="left"/>
      <w:pPr>
        <w:ind w:left="116" w:hanging="238"/>
        <w:jc w:val="right"/>
      </w:pPr>
      <w:rPr>
        <w:rFonts w:ascii="Times New Roman" w:eastAsia="Bookman Old Style" w:hAnsi="Times New Roman" w:cs="Times New Roman"/>
        <w:color w:val="231F20"/>
        <w:w w:val="101"/>
        <w:sz w:val="20"/>
        <w:szCs w:val="20"/>
      </w:rPr>
    </w:lvl>
    <w:lvl w:ilvl="2" w:tplc="47760522">
      <w:start w:val="10"/>
      <w:numFmt w:val="decimal"/>
      <w:lvlText w:val="%3"/>
      <w:lvlJc w:val="left"/>
      <w:pPr>
        <w:ind w:left="1375" w:hanging="339"/>
      </w:pPr>
      <w:rPr>
        <w:rFonts w:ascii="Calibri" w:eastAsia="Calibri" w:hAnsi="Calibri" w:cs="Calibri" w:hint="default"/>
        <w:b/>
        <w:bCs/>
        <w:color w:val="231F20"/>
        <w:spacing w:val="-12"/>
        <w:w w:val="109"/>
        <w:sz w:val="26"/>
        <w:szCs w:val="26"/>
      </w:rPr>
    </w:lvl>
    <w:lvl w:ilvl="3" w:tplc="28EEA7D4">
      <w:numFmt w:val="bullet"/>
      <w:lvlText w:val="•"/>
      <w:lvlJc w:val="left"/>
      <w:pPr>
        <w:ind w:left="2512" w:hanging="339"/>
      </w:pPr>
      <w:rPr>
        <w:rFonts w:hint="default"/>
      </w:rPr>
    </w:lvl>
    <w:lvl w:ilvl="4" w:tplc="DA7449FE">
      <w:numFmt w:val="bullet"/>
      <w:lvlText w:val="•"/>
      <w:lvlJc w:val="left"/>
      <w:pPr>
        <w:ind w:left="3079" w:hanging="339"/>
      </w:pPr>
      <w:rPr>
        <w:rFonts w:hint="default"/>
      </w:rPr>
    </w:lvl>
    <w:lvl w:ilvl="5" w:tplc="08785DDE">
      <w:numFmt w:val="bullet"/>
      <w:lvlText w:val="•"/>
      <w:lvlJc w:val="left"/>
      <w:pPr>
        <w:ind w:left="3645" w:hanging="339"/>
      </w:pPr>
      <w:rPr>
        <w:rFonts w:hint="default"/>
      </w:rPr>
    </w:lvl>
    <w:lvl w:ilvl="6" w:tplc="80CED48C">
      <w:numFmt w:val="bullet"/>
      <w:lvlText w:val="•"/>
      <w:lvlJc w:val="left"/>
      <w:pPr>
        <w:ind w:left="4211" w:hanging="339"/>
      </w:pPr>
      <w:rPr>
        <w:rFonts w:hint="default"/>
      </w:rPr>
    </w:lvl>
    <w:lvl w:ilvl="7" w:tplc="970AC88C">
      <w:numFmt w:val="bullet"/>
      <w:lvlText w:val="•"/>
      <w:lvlJc w:val="left"/>
      <w:pPr>
        <w:ind w:left="4778" w:hanging="339"/>
      </w:pPr>
      <w:rPr>
        <w:rFonts w:hint="default"/>
      </w:rPr>
    </w:lvl>
    <w:lvl w:ilvl="8" w:tplc="5C4C675A">
      <w:numFmt w:val="bullet"/>
      <w:lvlText w:val="•"/>
      <w:lvlJc w:val="left"/>
      <w:pPr>
        <w:ind w:left="5344" w:hanging="339"/>
      </w:pPr>
      <w:rPr>
        <w:rFonts w:hint="default"/>
      </w:rPr>
    </w:lvl>
  </w:abstractNum>
  <w:abstractNum w:abstractNumId="73">
    <w:nsid w:val="381825AC"/>
    <w:multiLevelType w:val="hybridMultilevel"/>
    <w:tmpl w:val="964A1BFA"/>
    <w:lvl w:ilvl="0" w:tplc="010698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4">
    <w:nsid w:val="38CA585B"/>
    <w:multiLevelType w:val="hybridMultilevel"/>
    <w:tmpl w:val="60ECB1E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6">
    <w:nsid w:val="3B851BC0"/>
    <w:multiLevelType w:val="hybridMultilevel"/>
    <w:tmpl w:val="72E09A16"/>
    <w:lvl w:ilvl="0" w:tplc="C8CAA08C">
      <w:numFmt w:val="bullet"/>
      <w:lvlText w:val="—"/>
      <w:lvlJc w:val="left"/>
      <w:pPr>
        <w:ind w:left="339" w:hanging="339"/>
      </w:pPr>
      <w:rPr>
        <w:rFonts w:ascii="Times New Roman" w:eastAsia="Times New Roman" w:hAnsi="Times New Roman" w:cs="Times New Roman" w:hint="default"/>
        <w:w w:val="100"/>
        <w:sz w:val="24"/>
        <w:szCs w:val="24"/>
        <w:lang w:val="ru-RU" w:eastAsia="en-US" w:bidi="ar-SA"/>
      </w:rPr>
    </w:lvl>
    <w:lvl w:ilvl="1" w:tplc="96B64B98">
      <w:numFmt w:val="bullet"/>
      <w:lvlText w:val="•"/>
      <w:lvlJc w:val="left"/>
      <w:pPr>
        <w:ind w:left="1223" w:hanging="339"/>
      </w:pPr>
      <w:rPr>
        <w:rFonts w:hint="default"/>
        <w:lang w:val="ru-RU" w:eastAsia="en-US" w:bidi="ar-SA"/>
      </w:rPr>
    </w:lvl>
    <w:lvl w:ilvl="2" w:tplc="6074DE7A">
      <w:numFmt w:val="bullet"/>
      <w:lvlText w:val="•"/>
      <w:lvlJc w:val="left"/>
      <w:pPr>
        <w:ind w:left="2116" w:hanging="339"/>
      </w:pPr>
      <w:rPr>
        <w:rFonts w:hint="default"/>
        <w:lang w:val="ru-RU" w:eastAsia="en-US" w:bidi="ar-SA"/>
      </w:rPr>
    </w:lvl>
    <w:lvl w:ilvl="3" w:tplc="A792381E">
      <w:numFmt w:val="bullet"/>
      <w:lvlText w:val="•"/>
      <w:lvlJc w:val="left"/>
      <w:pPr>
        <w:ind w:left="3008" w:hanging="339"/>
      </w:pPr>
      <w:rPr>
        <w:rFonts w:hint="default"/>
        <w:lang w:val="ru-RU" w:eastAsia="en-US" w:bidi="ar-SA"/>
      </w:rPr>
    </w:lvl>
    <w:lvl w:ilvl="4" w:tplc="373C4E28">
      <w:numFmt w:val="bullet"/>
      <w:lvlText w:val="•"/>
      <w:lvlJc w:val="left"/>
      <w:pPr>
        <w:ind w:left="3901" w:hanging="339"/>
      </w:pPr>
      <w:rPr>
        <w:rFonts w:hint="default"/>
        <w:lang w:val="ru-RU" w:eastAsia="en-US" w:bidi="ar-SA"/>
      </w:rPr>
    </w:lvl>
    <w:lvl w:ilvl="5" w:tplc="C84EEFB8">
      <w:numFmt w:val="bullet"/>
      <w:lvlText w:val="•"/>
      <w:lvlJc w:val="left"/>
      <w:pPr>
        <w:ind w:left="4794" w:hanging="339"/>
      </w:pPr>
      <w:rPr>
        <w:rFonts w:hint="default"/>
        <w:lang w:val="ru-RU" w:eastAsia="en-US" w:bidi="ar-SA"/>
      </w:rPr>
    </w:lvl>
    <w:lvl w:ilvl="6" w:tplc="2572038E">
      <w:numFmt w:val="bullet"/>
      <w:lvlText w:val="•"/>
      <w:lvlJc w:val="left"/>
      <w:pPr>
        <w:ind w:left="5686" w:hanging="339"/>
      </w:pPr>
      <w:rPr>
        <w:rFonts w:hint="default"/>
        <w:lang w:val="ru-RU" w:eastAsia="en-US" w:bidi="ar-SA"/>
      </w:rPr>
    </w:lvl>
    <w:lvl w:ilvl="7" w:tplc="C4766A7E">
      <w:numFmt w:val="bullet"/>
      <w:lvlText w:val="•"/>
      <w:lvlJc w:val="left"/>
      <w:pPr>
        <w:ind w:left="6579" w:hanging="339"/>
      </w:pPr>
      <w:rPr>
        <w:rFonts w:hint="default"/>
        <w:lang w:val="ru-RU" w:eastAsia="en-US" w:bidi="ar-SA"/>
      </w:rPr>
    </w:lvl>
    <w:lvl w:ilvl="8" w:tplc="E22E8684">
      <w:numFmt w:val="bullet"/>
      <w:lvlText w:val="•"/>
      <w:lvlJc w:val="left"/>
      <w:pPr>
        <w:ind w:left="7472" w:hanging="339"/>
      </w:pPr>
      <w:rPr>
        <w:rFonts w:hint="default"/>
        <w:lang w:val="ru-RU" w:eastAsia="en-US" w:bidi="ar-SA"/>
      </w:rPr>
    </w:lvl>
  </w:abstractNum>
  <w:abstractNum w:abstractNumId="77">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8">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0">
    <w:nsid w:val="3E7A1B45"/>
    <w:multiLevelType w:val="hybridMultilevel"/>
    <w:tmpl w:val="64324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82">
    <w:nsid w:val="40CB7778"/>
    <w:multiLevelType w:val="multilevel"/>
    <w:tmpl w:val="2D50B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4">
    <w:nsid w:val="423403F2"/>
    <w:multiLevelType w:val="multilevel"/>
    <w:tmpl w:val="F8A8F42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5">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86">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7">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8">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9">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90">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91">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3">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4">
    <w:nsid w:val="488F6CEF"/>
    <w:multiLevelType w:val="hybridMultilevel"/>
    <w:tmpl w:val="9EB27B46"/>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6">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7">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8">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99">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0">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1">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02">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3">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04">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5">
    <w:nsid w:val="4FCC13C7"/>
    <w:multiLevelType w:val="hybridMultilevel"/>
    <w:tmpl w:val="EA3EFC4A"/>
    <w:lvl w:ilvl="0" w:tplc="463E26A6">
      <w:start w:val="1"/>
      <w:numFmt w:val="bullet"/>
      <w:lvlText w:val="•"/>
      <w:lvlJc w:val="left"/>
      <w:pPr>
        <w:ind w:left="1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0E4BD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6162082">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E82FF4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1AFD3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58DB2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86A0A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5C5FF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20C1E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6">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7">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108">
    <w:nsid w:val="50B60A37"/>
    <w:multiLevelType w:val="hybridMultilevel"/>
    <w:tmpl w:val="2DB02AD8"/>
    <w:lvl w:ilvl="0" w:tplc="EE061F84">
      <w:start w:val="1"/>
      <w:numFmt w:val="bullet"/>
      <w:lvlText w:val="•"/>
      <w:lvlJc w:val="left"/>
      <w:pPr>
        <w:ind w:left="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02A210">
      <w:start w:val="1"/>
      <w:numFmt w:val="bullet"/>
      <w:lvlText w:val="o"/>
      <w:lvlJc w:val="left"/>
      <w:pPr>
        <w:ind w:left="11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E4491B2">
      <w:start w:val="1"/>
      <w:numFmt w:val="bullet"/>
      <w:lvlText w:val="▪"/>
      <w:lvlJc w:val="left"/>
      <w:pPr>
        <w:ind w:left="19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9A9C40">
      <w:start w:val="1"/>
      <w:numFmt w:val="bullet"/>
      <w:lvlText w:val="•"/>
      <w:lvlJc w:val="left"/>
      <w:pPr>
        <w:ind w:left="26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963258">
      <w:start w:val="1"/>
      <w:numFmt w:val="bullet"/>
      <w:lvlText w:val="o"/>
      <w:lvlJc w:val="left"/>
      <w:pPr>
        <w:ind w:left="33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7460FEC">
      <w:start w:val="1"/>
      <w:numFmt w:val="bullet"/>
      <w:lvlText w:val="▪"/>
      <w:lvlJc w:val="left"/>
      <w:pPr>
        <w:ind w:left="40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BA82B0">
      <w:start w:val="1"/>
      <w:numFmt w:val="bullet"/>
      <w:lvlText w:val="•"/>
      <w:lvlJc w:val="left"/>
      <w:pPr>
        <w:ind w:left="47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CAFDEE">
      <w:start w:val="1"/>
      <w:numFmt w:val="bullet"/>
      <w:lvlText w:val="o"/>
      <w:lvlJc w:val="left"/>
      <w:pPr>
        <w:ind w:left="55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6E2820">
      <w:start w:val="1"/>
      <w:numFmt w:val="bullet"/>
      <w:lvlText w:val="▪"/>
      <w:lvlJc w:val="left"/>
      <w:pPr>
        <w:ind w:left="62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9">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10">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1">
    <w:nsid w:val="52D329C6"/>
    <w:multiLevelType w:val="hybridMultilevel"/>
    <w:tmpl w:val="7C7E7FD8"/>
    <w:lvl w:ilvl="0" w:tplc="D2BC2F22">
      <w:start w:val="3"/>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12">
    <w:nsid w:val="53192341"/>
    <w:multiLevelType w:val="hybridMultilevel"/>
    <w:tmpl w:val="4E184A8A"/>
    <w:lvl w:ilvl="0" w:tplc="E36A0D9A">
      <w:start w:val="1"/>
      <w:numFmt w:val="bullet"/>
      <w:lvlText w:val="–"/>
      <w:lvlJc w:val="left"/>
      <w:pPr>
        <w:ind w:left="1230" w:hanging="360"/>
      </w:pPr>
      <w:rPr>
        <w:rFonts w:ascii="Times New Roman" w:hAnsi="Times New Roman" w:cs="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13">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14">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5">
    <w:nsid w:val="57337BE6"/>
    <w:multiLevelType w:val="hybridMultilevel"/>
    <w:tmpl w:val="EC9C9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7">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8">
    <w:nsid w:val="59F31988"/>
    <w:multiLevelType w:val="hybridMultilevel"/>
    <w:tmpl w:val="6E46F182"/>
    <w:lvl w:ilvl="0" w:tplc="C7DCDCAE">
      <w:start w:val="1"/>
      <w:numFmt w:val="bullet"/>
      <w:lvlText w:val="•"/>
      <w:lvlJc w:val="left"/>
      <w:pPr>
        <w:ind w:left="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48643A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E1668C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14DDB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749F8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8CC9B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1AD19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3420E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60131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9">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0">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21">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2">
    <w:nsid w:val="5ECE4FB8"/>
    <w:multiLevelType w:val="hybridMultilevel"/>
    <w:tmpl w:val="F32693C4"/>
    <w:lvl w:ilvl="0" w:tplc="5C9EAD38">
      <w:start w:val="1"/>
      <w:numFmt w:val="bullet"/>
      <w:lvlText w:val="•"/>
      <w:lvlJc w:val="left"/>
      <w:pPr>
        <w:ind w:left="1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1EF748">
      <w:start w:val="1"/>
      <w:numFmt w:val="bullet"/>
      <w:lvlText w:val="o"/>
      <w:lvlJc w:val="left"/>
      <w:pPr>
        <w:ind w:left="12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E50DA1E">
      <w:start w:val="1"/>
      <w:numFmt w:val="bullet"/>
      <w:lvlText w:val="▪"/>
      <w:lvlJc w:val="left"/>
      <w:pPr>
        <w:ind w:left="19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AC25A2E">
      <w:start w:val="1"/>
      <w:numFmt w:val="bullet"/>
      <w:lvlText w:val="•"/>
      <w:lvlJc w:val="left"/>
      <w:pPr>
        <w:ind w:left="26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0E2EB6">
      <w:start w:val="1"/>
      <w:numFmt w:val="bullet"/>
      <w:lvlText w:val="o"/>
      <w:lvlJc w:val="left"/>
      <w:pPr>
        <w:ind w:left="33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C0EDB38">
      <w:start w:val="1"/>
      <w:numFmt w:val="bullet"/>
      <w:lvlText w:val="▪"/>
      <w:lvlJc w:val="left"/>
      <w:pPr>
        <w:ind w:left="40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DFC3DBC">
      <w:start w:val="1"/>
      <w:numFmt w:val="bullet"/>
      <w:lvlText w:val="•"/>
      <w:lvlJc w:val="left"/>
      <w:pPr>
        <w:ind w:left="4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54C686">
      <w:start w:val="1"/>
      <w:numFmt w:val="bullet"/>
      <w:lvlText w:val="o"/>
      <w:lvlJc w:val="left"/>
      <w:pPr>
        <w:ind w:left="55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1492D8">
      <w:start w:val="1"/>
      <w:numFmt w:val="bullet"/>
      <w:lvlText w:val="▪"/>
      <w:lvlJc w:val="left"/>
      <w:pPr>
        <w:ind w:left="62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3">
    <w:nsid w:val="5EDA12CD"/>
    <w:multiLevelType w:val="hybridMultilevel"/>
    <w:tmpl w:val="DDD4A48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5">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26">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7">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28">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29">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0">
    <w:nsid w:val="63CE22A1"/>
    <w:multiLevelType w:val="multilevel"/>
    <w:tmpl w:val="1A3CB5A2"/>
    <w:lvl w:ilvl="0">
      <w:start w:val="1"/>
      <w:numFmt w:val="upperRoman"/>
      <w:lvlText w:val="%1."/>
      <w:lvlJc w:val="left"/>
      <w:pPr>
        <w:ind w:left="1080" w:hanging="72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31">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34">
    <w:nsid w:val="691D4F2E"/>
    <w:multiLevelType w:val="hybridMultilevel"/>
    <w:tmpl w:val="9664E5E8"/>
    <w:lvl w:ilvl="0" w:tplc="A4B64CEE">
      <w:start w:val="1"/>
      <w:numFmt w:val="decimal"/>
      <w:lvlText w:val="%1."/>
      <w:lvlJc w:val="left"/>
      <w:pPr>
        <w:ind w:left="984" w:hanging="36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135">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36">
    <w:nsid w:val="6B253EAF"/>
    <w:multiLevelType w:val="hybridMultilevel"/>
    <w:tmpl w:val="4094D718"/>
    <w:lvl w:ilvl="0" w:tplc="6B9EE8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7">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138">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9">
    <w:nsid w:val="6BDE7626"/>
    <w:multiLevelType w:val="hybridMultilevel"/>
    <w:tmpl w:val="D9869826"/>
    <w:lvl w:ilvl="0" w:tplc="0419000F">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1">
    <w:nsid w:val="6D3D0AFD"/>
    <w:multiLevelType w:val="hybridMultilevel"/>
    <w:tmpl w:val="784EE3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3">
    <w:nsid w:val="6EE93479"/>
    <w:multiLevelType w:val="multilevel"/>
    <w:tmpl w:val="9960A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45">
    <w:nsid w:val="706C3758"/>
    <w:multiLevelType w:val="hybridMultilevel"/>
    <w:tmpl w:val="CA967636"/>
    <w:lvl w:ilvl="0" w:tplc="7C86B6F6">
      <w:start w:val="2"/>
      <w:numFmt w:val="decimal"/>
      <w:lvlText w:val="%1)"/>
      <w:lvlJc w:val="left"/>
      <w:pPr>
        <w:ind w:left="1282" w:hanging="201"/>
      </w:pPr>
      <w:rPr>
        <w:rFonts w:ascii="Times New Roman" w:eastAsia="Times New Roman" w:hAnsi="Times New Roman" w:cs="Times New Roman" w:hint="default"/>
        <w:spacing w:val="-1"/>
        <w:w w:val="99"/>
        <w:sz w:val="22"/>
        <w:szCs w:val="22"/>
        <w:lang w:val="ru-RU" w:eastAsia="en-US" w:bidi="ar-SA"/>
      </w:rPr>
    </w:lvl>
    <w:lvl w:ilvl="1" w:tplc="8FCC127A">
      <w:start w:val="1"/>
      <w:numFmt w:val="decimal"/>
      <w:lvlText w:val="%2."/>
      <w:lvlJc w:val="left"/>
      <w:pPr>
        <w:ind w:left="2002" w:hanging="360"/>
      </w:pPr>
      <w:rPr>
        <w:rFonts w:ascii="Times New Roman" w:eastAsia="Times New Roman" w:hAnsi="Times New Roman" w:cs="Times New Roman" w:hint="default"/>
        <w:w w:val="100"/>
        <w:sz w:val="24"/>
        <w:szCs w:val="24"/>
        <w:lang w:val="ru-RU" w:eastAsia="en-US" w:bidi="ar-SA"/>
      </w:rPr>
    </w:lvl>
    <w:lvl w:ilvl="2" w:tplc="2D6CE796">
      <w:numFmt w:val="bullet"/>
      <w:lvlText w:val="•"/>
      <w:lvlJc w:val="left"/>
      <w:pPr>
        <w:ind w:left="2974" w:hanging="360"/>
      </w:pPr>
      <w:rPr>
        <w:rFonts w:hint="default"/>
        <w:lang w:val="ru-RU" w:eastAsia="en-US" w:bidi="ar-SA"/>
      </w:rPr>
    </w:lvl>
    <w:lvl w:ilvl="3" w:tplc="17F4431E">
      <w:numFmt w:val="bullet"/>
      <w:lvlText w:val="•"/>
      <w:lvlJc w:val="left"/>
      <w:pPr>
        <w:ind w:left="3948" w:hanging="360"/>
      </w:pPr>
      <w:rPr>
        <w:rFonts w:hint="default"/>
        <w:lang w:val="ru-RU" w:eastAsia="en-US" w:bidi="ar-SA"/>
      </w:rPr>
    </w:lvl>
    <w:lvl w:ilvl="4" w:tplc="2FF8B488">
      <w:numFmt w:val="bullet"/>
      <w:lvlText w:val="•"/>
      <w:lvlJc w:val="left"/>
      <w:pPr>
        <w:ind w:left="4922" w:hanging="360"/>
      </w:pPr>
      <w:rPr>
        <w:rFonts w:hint="default"/>
        <w:lang w:val="ru-RU" w:eastAsia="en-US" w:bidi="ar-SA"/>
      </w:rPr>
    </w:lvl>
    <w:lvl w:ilvl="5" w:tplc="37C62A62">
      <w:numFmt w:val="bullet"/>
      <w:lvlText w:val="•"/>
      <w:lvlJc w:val="left"/>
      <w:pPr>
        <w:ind w:left="5896" w:hanging="360"/>
      </w:pPr>
      <w:rPr>
        <w:rFonts w:hint="default"/>
        <w:lang w:val="ru-RU" w:eastAsia="en-US" w:bidi="ar-SA"/>
      </w:rPr>
    </w:lvl>
    <w:lvl w:ilvl="6" w:tplc="47EA5024">
      <w:numFmt w:val="bullet"/>
      <w:lvlText w:val="•"/>
      <w:lvlJc w:val="left"/>
      <w:pPr>
        <w:ind w:left="6870" w:hanging="360"/>
      </w:pPr>
      <w:rPr>
        <w:rFonts w:hint="default"/>
        <w:lang w:val="ru-RU" w:eastAsia="en-US" w:bidi="ar-SA"/>
      </w:rPr>
    </w:lvl>
    <w:lvl w:ilvl="7" w:tplc="D66C6F12">
      <w:numFmt w:val="bullet"/>
      <w:lvlText w:val="•"/>
      <w:lvlJc w:val="left"/>
      <w:pPr>
        <w:ind w:left="7844" w:hanging="360"/>
      </w:pPr>
      <w:rPr>
        <w:rFonts w:hint="default"/>
        <w:lang w:val="ru-RU" w:eastAsia="en-US" w:bidi="ar-SA"/>
      </w:rPr>
    </w:lvl>
    <w:lvl w:ilvl="8" w:tplc="80B05070">
      <w:numFmt w:val="bullet"/>
      <w:lvlText w:val="•"/>
      <w:lvlJc w:val="left"/>
      <w:pPr>
        <w:ind w:left="8818" w:hanging="360"/>
      </w:pPr>
      <w:rPr>
        <w:rFonts w:hint="default"/>
        <w:lang w:val="ru-RU" w:eastAsia="en-US" w:bidi="ar-SA"/>
      </w:rPr>
    </w:lvl>
  </w:abstractNum>
  <w:abstractNum w:abstractNumId="146">
    <w:nsid w:val="7132504A"/>
    <w:multiLevelType w:val="hybridMultilevel"/>
    <w:tmpl w:val="C6E4BED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74984830"/>
    <w:multiLevelType w:val="hybridMultilevel"/>
    <w:tmpl w:val="532AEF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9">
    <w:nsid w:val="757132F4"/>
    <w:multiLevelType w:val="hybridMultilevel"/>
    <w:tmpl w:val="F2287824"/>
    <w:lvl w:ilvl="0" w:tplc="8452BB8E">
      <w:start w:val="1"/>
      <w:numFmt w:val="bullet"/>
      <w:lvlText w:val="•"/>
      <w:lvlJc w:val="left"/>
      <w:pPr>
        <w:ind w:left="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14B68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AC6B7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E469FE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74F01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3A537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AC6DF9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B4493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84114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0">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151">
    <w:nsid w:val="75C730FC"/>
    <w:multiLevelType w:val="hybridMultilevel"/>
    <w:tmpl w:val="15C0CA12"/>
    <w:lvl w:ilvl="0" w:tplc="E7AEB0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2">
    <w:nsid w:val="75FC0B05"/>
    <w:multiLevelType w:val="hybridMultilevel"/>
    <w:tmpl w:val="8FC02740"/>
    <w:lvl w:ilvl="0" w:tplc="87484B6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775A163D"/>
    <w:multiLevelType w:val="hybridMultilevel"/>
    <w:tmpl w:val="4706453E"/>
    <w:lvl w:ilvl="0" w:tplc="F26E236C">
      <w:start w:val="1"/>
      <w:numFmt w:val="decimal"/>
      <w:lvlText w:val="%1."/>
      <w:lvlJc w:val="left"/>
      <w:pPr>
        <w:ind w:left="100" w:hanging="361"/>
        <w:jc w:val="right"/>
      </w:pPr>
      <w:rPr>
        <w:rFonts w:ascii="Times New Roman" w:eastAsia="Times New Roman" w:hAnsi="Times New Roman" w:cs="Times New Roman" w:hint="default"/>
        <w:b/>
        <w:bCs/>
        <w:w w:val="100"/>
        <w:sz w:val="24"/>
        <w:szCs w:val="24"/>
        <w:lang w:val="ru-RU" w:eastAsia="en-US" w:bidi="ar-SA"/>
      </w:rPr>
    </w:lvl>
    <w:lvl w:ilvl="1" w:tplc="56A0D46E">
      <w:start w:val="2"/>
      <w:numFmt w:val="decimal"/>
      <w:lvlText w:val="%2."/>
      <w:lvlJc w:val="left"/>
      <w:pPr>
        <w:ind w:left="4327" w:hanging="240"/>
        <w:jc w:val="right"/>
      </w:pPr>
      <w:rPr>
        <w:rFonts w:ascii="Times New Roman" w:eastAsia="Times New Roman" w:hAnsi="Times New Roman" w:cs="Times New Roman" w:hint="default"/>
        <w:b/>
        <w:bCs/>
        <w:w w:val="100"/>
        <w:sz w:val="24"/>
        <w:szCs w:val="24"/>
        <w:lang w:val="ru-RU" w:eastAsia="en-US" w:bidi="ar-SA"/>
      </w:rPr>
    </w:lvl>
    <w:lvl w:ilvl="2" w:tplc="0F42A112">
      <w:numFmt w:val="bullet"/>
      <w:lvlText w:val="•"/>
      <w:lvlJc w:val="left"/>
      <w:pPr>
        <w:ind w:left="4620" w:hanging="240"/>
      </w:pPr>
      <w:rPr>
        <w:rFonts w:hint="default"/>
        <w:lang w:val="ru-RU" w:eastAsia="en-US" w:bidi="ar-SA"/>
      </w:rPr>
    </w:lvl>
    <w:lvl w:ilvl="3" w:tplc="9D38100A">
      <w:numFmt w:val="bullet"/>
      <w:lvlText w:val="•"/>
      <w:lvlJc w:val="left"/>
      <w:pPr>
        <w:ind w:left="5240" w:hanging="240"/>
      </w:pPr>
      <w:rPr>
        <w:rFonts w:hint="default"/>
        <w:lang w:val="ru-RU" w:eastAsia="en-US" w:bidi="ar-SA"/>
      </w:rPr>
    </w:lvl>
    <w:lvl w:ilvl="4" w:tplc="A76EB4E4">
      <w:numFmt w:val="bullet"/>
      <w:lvlText w:val="•"/>
      <w:lvlJc w:val="left"/>
      <w:pPr>
        <w:ind w:left="5861" w:hanging="240"/>
      </w:pPr>
      <w:rPr>
        <w:rFonts w:hint="default"/>
        <w:lang w:val="ru-RU" w:eastAsia="en-US" w:bidi="ar-SA"/>
      </w:rPr>
    </w:lvl>
    <w:lvl w:ilvl="5" w:tplc="1EA27C50">
      <w:numFmt w:val="bullet"/>
      <w:lvlText w:val="•"/>
      <w:lvlJc w:val="left"/>
      <w:pPr>
        <w:ind w:left="6481" w:hanging="240"/>
      </w:pPr>
      <w:rPr>
        <w:rFonts w:hint="default"/>
        <w:lang w:val="ru-RU" w:eastAsia="en-US" w:bidi="ar-SA"/>
      </w:rPr>
    </w:lvl>
    <w:lvl w:ilvl="6" w:tplc="721C1FD4">
      <w:numFmt w:val="bullet"/>
      <w:lvlText w:val="•"/>
      <w:lvlJc w:val="left"/>
      <w:pPr>
        <w:ind w:left="7102" w:hanging="240"/>
      </w:pPr>
      <w:rPr>
        <w:rFonts w:hint="default"/>
        <w:lang w:val="ru-RU" w:eastAsia="en-US" w:bidi="ar-SA"/>
      </w:rPr>
    </w:lvl>
    <w:lvl w:ilvl="7" w:tplc="835E2E02">
      <w:numFmt w:val="bullet"/>
      <w:lvlText w:val="•"/>
      <w:lvlJc w:val="left"/>
      <w:pPr>
        <w:ind w:left="7723" w:hanging="240"/>
      </w:pPr>
      <w:rPr>
        <w:rFonts w:hint="default"/>
        <w:lang w:val="ru-RU" w:eastAsia="en-US" w:bidi="ar-SA"/>
      </w:rPr>
    </w:lvl>
    <w:lvl w:ilvl="8" w:tplc="6F3004A2">
      <w:numFmt w:val="bullet"/>
      <w:lvlText w:val="•"/>
      <w:lvlJc w:val="left"/>
      <w:pPr>
        <w:ind w:left="8343" w:hanging="240"/>
      </w:pPr>
      <w:rPr>
        <w:rFonts w:hint="default"/>
        <w:lang w:val="ru-RU" w:eastAsia="en-US" w:bidi="ar-SA"/>
      </w:rPr>
    </w:lvl>
  </w:abstractNum>
  <w:abstractNum w:abstractNumId="154">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155">
    <w:nsid w:val="77D61731"/>
    <w:multiLevelType w:val="hybridMultilevel"/>
    <w:tmpl w:val="C7883ABA"/>
    <w:lvl w:ilvl="0" w:tplc="77CE892C">
      <w:start w:val="1"/>
      <w:numFmt w:val="bullet"/>
      <w:lvlText w:val="•"/>
      <w:lvlJc w:val="left"/>
      <w:pPr>
        <w:ind w:left="1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CA0CE4">
      <w:start w:val="1"/>
      <w:numFmt w:val="bullet"/>
      <w:lvlText w:val="o"/>
      <w:lvlJc w:val="left"/>
      <w:pPr>
        <w:ind w:left="12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865708">
      <w:start w:val="1"/>
      <w:numFmt w:val="bullet"/>
      <w:lvlText w:val="▪"/>
      <w:lvlJc w:val="left"/>
      <w:pPr>
        <w:ind w:left="19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C04FA38">
      <w:start w:val="1"/>
      <w:numFmt w:val="bullet"/>
      <w:lvlText w:val="•"/>
      <w:lvlJc w:val="left"/>
      <w:pPr>
        <w:ind w:left="2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7875AE">
      <w:start w:val="1"/>
      <w:numFmt w:val="bullet"/>
      <w:lvlText w:val="o"/>
      <w:lvlJc w:val="left"/>
      <w:pPr>
        <w:ind w:left="3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2788EEE">
      <w:start w:val="1"/>
      <w:numFmt w:val="bullet"/>
      <w:lvlText w:val="▪"/>
      <w:lvlJc w:val="left"/>
      <w:pPr>
        <w:ind w:left="40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E6962C">
      <w:start w:val="1"/>
      <w:numFmt w:val="bullet"/>
      <w:lvlText w:val="•"/>
      <w:lvlJc w:val="left"/>
      <w:pPr>
        <w:ind w:left="4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A844C6">
      <w:start w:val="1"/>
      <w:numFmt w:val="bullet"/>
      <w:lvlText w:val="o"/>
      <w:lvlJc w:val="left"/>
      <w:pPr>
        <w:ind w:left="5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EA89E6">
      <w:start w:val="1"/>
      <w:numFmt w:val="bullet"/>
      <w:lvlText w:val="▪"/>
      <w:lvlJc w:val="left"/>
      <w:pPr>
        <w:ind w:left="62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6">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7">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8">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9">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60">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161">
    <w:nsid w:val="7BD6053B"/>
    <w:multiLevelType w:val="hybridMultilevel"/>
    <w:tmpl w:val="9CAE4C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7C2731E0"/>
    <w:multiLevelType w:val="hybridMultilevel"/>
    <w:tmpl w:val="DAD6C5D0"/>
    <w:lvl w:ilvl="0" w:tplc="8D847DF0">
      <w:start w:val="1"/>
      <w:numFmt w:val="upperRoman"/>
      <w:lvlText w:val="%1."/>
      <w:lvlJc w:val="left"/>
      <w:pPr>
        <w:ind w:left="1429" w:hanging="72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3">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4">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165">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6">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167">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8">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160"/>
  </w:num>
  <w:num w:numId="2">
    <w:abstractNumId w:val="164"/>
  </w:num>
  <w:num w:numId="3">
    <w:abstractNumId w:val="43"/>
  </w:num>
  <w:num w:numId="4">
    <w:abstractNumId w:val="135"/>
  </w:num>
  <w:num w:numId="5">
    <w:abstractNumId w:val="150"/>
  </w:num>
  <w:num w:numId="6">
    <w:abstractNumId w:val="64"/>
  </w:num>
  <w:num w:numId="7">
    <w:abstractNumId w:val="85"/>
  </w:num>
  <w:num w:numId="8">
    <w:abstractNumId w:val="128"/>
  </w:num>
  <w:num w:numId="9">
    <w:abstractNumId w:val="49"/>
  </w:num>
  <w:num w:numId="10">
    <w:abstractNumId w:val="107"/>
  </w:num>
  <w:num w:numId="11">
    <w:abstractNumId w:val="47"/>
  </w:num>
  <w:num w:numId="12">
    <w:abstractNumId w:val="89"/>
  </w:num>
  <w:num w:numId="13">
    <w:abstractNumId w:val="36"/>
  </w:num>
  <w:num w:numId="14">
    <w:abstractNumId w:val="137"/>
  </w:num>
  <w:num w:numId="15">
    <w:abstractNumId w:val="46"/>
  </w:num>
  <w:num w:numId="16">
    <w:abstractNumId w:val="23"/>
  </w:num>
  <w:num w:numId="17">
    <w:abstractNumId w:val="112"/>
  </w:num>
  <w:num w:numId="18">
    <w:abstractNumId w:val="101"/>
  </w:num>
  <w:num w:numId="19">
    <w:abstractNumId w:val="31"/>
  </w:num>
  <w:num w:numId="20">
    <w:abstractNumId w:val="60"/>
  </w:num>
  <w:num w:numId="21">
    <w:abstractNumId w:val="29"/>
  </w:num>
  <w:num w:numId="22">
    <w:abstractNumId w:val="124"/>
  </w:num>
  <w:num w:numId="23">
    <w:abstractNumId w:val="41"/>
  </w:num>
  <w:num w:numId="24">
    <w:abstractNumId w:val="90"/>
  </w:num>
  <w:num w:numId="25">
    <w:abstractNumId w:val="71"/>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6">
    <w:abstractNumId w:val="125"/>
  </w:num>
  <w:num w:numId="27">
    <w:abstractNumId w:val="120"/>
  </w:num>
  <w:num w:numId="28">
    <w:abstractNumId w:val="81"/>
  </w:num>
  <w:num w:numId="29">
    <w:abstractNumId w:val="104"/>
  </w:num>
  <w:num w:numId="30">
    <w:abstractNumId w:val="83"/>
  </w:num>
  <w:num w:numId="31">
    <w:abstractNumId w:val="77"/>
  </w:num>
  <w:num w:numId="32">
    <w:abstractNumId w:val="27"/>
  </w:num>
  <w:num w:numId="33">
    <w:abstractNumId w:val="28"/>
  </w:num>
  <w:num w:numId="34">
    <w:abstractNumId w:val="10"/>
  </w:num>
  <w:num w:numId="35">
    <w:abstractNumId w:val="126"/>
  </w:num>
  <w:num w:numId="36">
    <w:abstractNumId w:val="58"/>
  </w:num>
  <w:num w:numId="37">
    <w:abstractNumId w:val="40"/>
  </w:num>
  <w:num w:numId="38">
    <w:abstractNumId w:val="44"/>
  </w:num>
  <w:num w:numId="39">
    <w:abstractNumId w:val="19"/>
  </w:num>
  <w:num w:numId="40">
    <w:abstractNumId w:val="142"/>
  </w:num>
  <w:num w:numId="41">
    <w:abstractNumId w:val="21"/>
  </w:num>
  <w:num w:numId="42">
    <w:abstractNumId w:val="75"/>
  </w:num>
  <w:num w:numId="43">
    <w:abstractNumId w:val="167"/>
  </w:num>
  <w:num w:numId="44">
    <w:abstractNumId w:val="121"/>
  </w:num>
  <w:num w:numId="45">
    <w:abstractNumId w:val="7"/>
  </w:num>
  <w:num w:numId="46">
    <w:abstractNumId w:val="117"/>
  </w:num>
  <w:num w:numId="47">
    <w:abstractNumId w:val="148"/>
  </w:num>
  <w:num w:numId="48">
    <w:abstractNumId w:val="99"/>
  </w:num>
  <w:num w:numId="49">
    <w:abstractNumId w:val="61"/>
  </w:num>
  <w:num w:numId="50">
    <w:abstractNumId w:val="34"/>
  </w:num>
  <w:num w:numId="51">
    <w:abstractNumId w:val="95"/>
  </w:num>
  <w:num w:numId="52">
    <w:abstractNumId w:val="70"/>
  </w:num>
  <w:num w:numId="53">
    <w:abstractNumId w:val="165"/>
  </w:num>
  <w:num w:numId="54">
    <w:abstractNumId w:val="158"/>
  </w:num>
  <w:num w:numId="55">
    <w:abstractNumId w:val="168"/>
  </w:num>
  <w:num w:numId="56">
    <w:abstractNumId w:val="127"/>
  </w:num>
  <w:num w:numId="57">
    <w:abstractNumId w:val="96"/>
  </w:num>
  <w:num w:numId="58">
    <w:abstractNumId w:val="69"/>
  </w:num>
  <w:num w:numId="59">
    <w:abstractNumId w:val="163"/>
  </w:num>
  <w:num w:numId="60">
    <w:abstractNumId w:val="11"/>
  </w:num>
  <w:num w:numId="61">
    <w:abstractNumId w:val="79"/>
  </w:num>
  <w:num w:numId="62">
    <w:abstractNumId w:val="9"/>
  </w:num>
  <w:num w:numId="63">
    <w:abstractNumId w:val="129"/>
  </w:num>
  <w:num w:numId="64">
    <w:abstractNumId w:val="59"/>
  </w:num>
  <w:num w:numId="65">
    <w:abstractNumId w:val="38"/>
  </w:num>
  <w:num w:numId="66">
    <w:abstractNumId w:val="62"/>
  </w:num>
  <w:num w:numId="67">
    <w:abstractNumId w:val="45"/>
  </w:num>
  <w:num w:numId="68">
    <w:abstractNumId w:val="20"/>
  </w:num>
  <w:num w:numId="69">
    <w:abstractNumId w:val="51"/>
  </w:num>
  <w:num w:numId="70">
    <w:abstractNumId w:val="32"/>
  </w:num>
  <w:num w:numId="71">
    <w:abstractNumId w:val="17"/>
  </w:num>
  <w:num w:numId="72">
    <w:abstractNumId w:val="48"/>
  </w:num>
  <w:num w:numId="73">
    <w:abstractNumId w:val="166"/>
  </w:num>
  <w:num w:numId="74">
    <w:abstractNumId w:val="6"/>
  </w:num>
  <w:num w:numId="75">
    <w:abstractNumId w:val="65"/>
  </w:num>
  <w:num w:numId="76">
    <w:abstractNumId w:val="56"/>
  </w:num>
  <w:num w:numId="77">
    <w:abstractNumId w:val="88"/>
  </w:num>
  <w:num w:numId="78">
    <w:abstractNumId w:val="93"/>
  </w:num>
  <w:num w:numId="79">
    <w:abstractNumId w:val="5"/>
  </w:num>
  <w:num w:numId="80">
    <w:abstractNumId w:val="15"/>
  </w:num>
  <w:num w:numId="81">
    <w:abstractNumId w:val="13"/>
  </w:num>
  <w:num w:numId="82">
    <w:abstractNumId w:val="87"/>
  </w:num>
  <w:num w:numId="83">
    <w:abstractNumId w:val="86"/>
  </w:num>
  <w:num w:numId="84">
    <w:abstractNumId w:val="157"/>
  </w:num>
  <w:num w:numId="85">
    <w:abstractNumId w:val="33"/>
  </w:num>
  <w:num w:numId="86">
    <w:abstractNumId w:val="113"/>
  </w:num>
  <w:num w:numId="87">
    <w:abstractNumId w:val="119"/>
  </w:num>
  <w:num w:numId="88">
    <w:abstractNumId w:val="55"/>
  </w:num>
  <w:num w:numId="89">
    <w:abstractNumId w:val="133"/>
  </w:num>
  <w:num w:numId="90">
    <w:abstractNumId w:val="4"/>
  </w:num>
  <w:num w:numId="91">
    <w:abstractNumId w:val="103"/>
  </w:num>
  <w:num w:numId="92">
    <w:abstractNumId w:val="109"/>
  </w:num>
  <w:num w:numId="93">
    <w:abstractNumId w:val="159"/>
  </w:num>
  <w:num w:numId="94">
    <w:abstractNumId w:val="144"/>
  </w:num>
  <w:num w:numId="95">
    <w:abstractNumId w:val="92"/>
  </w:num>
  <w:num w:numId="96">
    <w:abstractNumId w:val="97"/>
  </w:num>
  <w:num w:numId="97">
    <w:abstractNumId w:val="42"/>
  </w:num>
  <w:num w:numId="98">
    <w:abstractNumId w:val="8"/>
  </w:num>
  <w:num w:numId="99">
    <w:abstractNumId w:val="156"/>
  </w:num>
  <w:num w:numId="100">
    <w:abstractNumId w:val="22"/>
  </w:num>
  <w:num w:numId="101">
    <w:abstractNumId w:val="100"/>
  </w:num>
  <w:num w:numId="102">
    <w:abstractNumId w:val="26"/>
  </w:num>
  <w:num w:numId="103">
    <w:abstractNumId w:val="30"/>
  </w:num>
  <w:num w:numId="104">
    <w:abstractNumId w:val="140"/>
  </w:num>
  <w:num w:numId="105">
    <w:abstractNumId w:val="102"/>
  </w:num>
  <w:num w:numId="106">
    <w:abstractNumId w:val="138"/>
  </w:num>
  <w:num w:numId="107">
    <w:abstractNumId w:val="68"/>
  </w:num>
  <w:num w:numId="108">
    <w:abstractNumId w:val="154"/>
  </w:num>
  <w:num w:numId="109">
    <w:abstractNumId w:val="53"/>
  </w:num>
  <w:num w:numId="110">
    <w:abstractNumId w:val="110"/>
  </w:num>
  <w:num w:numId="111">
    <w:abstractNumId w:val="116"/>
  </w:num>
  <w:num w:numId="112">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1"/>
  </w:num>
  <w:num w:numId="114">
    <w:abstractNumId w:val="98"/>
  </w:num>
  <w:num w:numId="115">
    <w:abstractNumId w:val="52"/>
  </w:num>
  <w:num w:numId="116">
    <w:abstractNumId w:val="37"/>
  </w:num>
  <w:num w:numId="117">
    <w:abstractNumId w:val="94"/>
  </w:num>
  <w:num w:numId="118">
    <w:abstractNumId w:val="123"/>
  </w:num>
  <w:num w:numId="119">
    <w:abstractNumId w:val="132"/>
  </w:num>
  <w:num w:numId="120">
    <w:abstractNumId w:val="106"/>
  </w:num>
  <w:num w:numId="121">
    <w:abstractNumId w:val="91"/>
  </w:num>
  <w:num w:numId="122">
    <w:abstractNumId w:val="78"/>
    <w:lvlOverride w:ilvl="0">
      <w:startOverride w:val="1"/>
    </w:lvlOverride>
  </w:num>
  <w:num w:numId="123">
    <w:abstractNumId w:val="18"/>
  </w:num>
  <w:num w:numId="124">
    <w:abstractNumId w:val="16"/>
  </w:num>
  <w:num w:numId="125">
    <w:abstractNumId w:val="14"/>
  </w:num>
  <w:num w:numId="126">
    <w:abstractNumId w:val="35"/>
  </w:num>
  <w:num w:numId="127">
    <w:abstractNumId w:val="111"/>
  </w:num>
  <w:num w:numId="128">
    <w:abstractNumId w:val="136"/>
  </w:num>
  <w:num w:numId="129">
    <w:abstractNumId w:val="146"/>
  </w:num>
  <w:num w:numId="130">
    <w:abstractNumId w:val="73"/>
  </w:num>
  <w:num w:numId="13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2"/>
  </w:num>
  <w:num w:numId="133">
    <w:abstractNumId w:val="24"/>
  </w:num>
  <w:num w:numId="134">
    <w:abstractNumId w:val="50"/>
  </w:num>
  <w:num w:numId="135">
    <w:abstractNumId w:val="74"/>
  </w:num>
  <w:num w:numId="136">
    <w:abstractNumId w:val="155"/>
  </w:num>
  <w:num w:numId="137">
    <w:abstractNumId w:val="122"/>
  </w:num>
  <w:num w:numId="138">
    <w:abstractNumId w:val="118"/>
  </w:num>
  <w:num w:numId="139">
    <w:abstractNumId w:val="149"/>
  </w:num>
  <w:num w:numId="140">
    <w:abstractNumId w:val="108"/>
  </w:num>
  <w:num w:numId="141">
    <w:abstractNumId w:val="105"/>
  </w:num>
  <w:num w:numId="142">
    <w:abstractNumId w:val="39"/>
  </w:num>
  <w:num w:numId="143">
    <w:abstractNumId w:val="151"/>
  </w:num>
  <w:num w:numId="144">
    <w:abstractNumId w:val="80"/>
  </w:num>
  <w:num w:numId="145">
    <w:abstractNumId w:val="0"/>
  </w:num>
  <w:num w:numId="146">
    <w:abstractNumId w:val="63"/>
  </w:num>
  <w:num w:numId="147">
    <w:abstractNumId w:val="161"/>
  </w:num>
  <w:num w:numId="148">
    <w:abstractNumId w:val="54"/>
  </w:num>
  <w:num w:numId="149">
    <w:abstractNumId w:val="141"/>
  </w:num>
  <w:num w:numId="150">
    <w:abstractNumId w:val="12"/>
  </w:num>
  <w:num w:numId="151">
    <w:abstractNumId w:val="66"/>
  </w:num>
  <w:num w:numId="152">
    <w:abstractNumId w:val="84"/>
  </w:num>
  <w:num w:numId="153">
    <w:abstractNumId w:val="72"/>
    <w:lvlOverride w:ilvl="0"/>
    <w:lvlOverride w:ilvl="1">
      <w:startOverride w:val="1"/>
    </w:lvlOverride>
    <w:lvlOverride w:ilvl="2">
      <w:startOverride w:val="10"/>
    </w:lvlOverride>
    <w:lvlOverride w:ilvl="3"/>
    <w:lvlOverride w:ilvl="4"/>
    <w:lvlOverride w:ilvl="5"/>
    <w:lvlOverride w:ilvl="6"/>
    <w:lvlOverride w:ilvl="7"/>
    <w:lvlOverride w:ilvl="8"/>
  </w:num>
  <w:num w:numId="154">
    <w:abstractNumId w:val="147"/>
  </w:num>
  <w:num w:numId="155">
    <w:abstractNumId w:val="115"/>
  </w:num>
  <w:num w:numId="156">
    <w:abstractNumId w:val="25"/>
  </w:num>
  <w:num w:numId="157">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
  </w:num>
  <w:num w:numId="159">
    <w:abstractNumId w:val="82"/>
  </w:num>
  <w:num w:numId="160">
    <w:abstractNumId w:val="143"/>
  </w:num>
  <w:num w:numId="161">
    <w:abstractNumId w:val="152"/>
  </w:num>
  <w:num w:numId="162">
    <w:abstractNumId w:val="134"/>
  </w:num>
  <w:num w:numId="163">
    <w:abstractNumId w:val="139"/>
  </w:num>
  <w:num w:numId="1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53"/>
  </w:num>
  <w:num w:numId="166">
    <w:abstractNumId w:val="3"/>
  </w:num>
  <w:num w:numId="167">
    <w:abstractNumId w:val="67"/>
  </w:num>
  <w:num w:numId="168">
    <w:abstractNumId w:val="76"/>
  </w:num>
  <w:num w:numId="169">
    <w:abstractNumId w:val="145"/>
  </w:num>
  <w:num w:numId="170">
    <w:abstractNumId w:val="57"/>
  </w:num>
  <w:numIdMacAtCleanup w:val="1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drawingGridHorizontalSpacing w:val="14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3746DE"/>
    <w:rsid w:val="0000021B"/>
    <w:rsid w:val="00001704"/>
    <w:rsid w:val="00001D21"/>
    <w:rsid w:val="00002C4A"/>
    <w:rsid w:val="0000340E"/>
    <w:rsid w:val="000050B8"/>
    <w:rsid w:val="0000516F"/>
    <w:rsid w:val="000065AD"/>
    <w:rsid w:val="00012828"/>
    <w:rsid w:val="000129B4"/>
    <w:rsid w:val="00012AC2"/>
    <w:rsid w:val="00012F2A"/>
    <w:rsid w:val="000134CE"/>
    <w:rsid w:val="00015284"/>
    <w:rsid w:val="0001563C"/>
    <w:rsid w:val="00015791"/>
    <w:rsid w:val="00020A56"/>
    <w:rsid w:val="00021B6E"/>
    <w:rsid w:val="00021C8B"/>
    <w:rsid w:val="0002292E"/>
    <w:rsid w:val="00022D00"/>
    <w:rsid w:val="000235B1"/>
    <w:rsid w:val="00023D29"/>
    <w:rsid w:val="00023EC2"/>
    <w:rsid w:val="0002605E"/>
    <w:rsid w:val="00026944"/>
    <w:rsid w:val="00027DDA"/>
    <w:rsid w:val="0003063D"/>
    <w:rsid w:val="00030892"/>
    <w:rsid w:val="00030D1F"/>
    <w:rsid w:val="000331F6"/>
    <w:rsid w:val="00033321"/>
    <w:rsid w:val="00033757"/>
    <w:rsid w:val="00033D21"/>
    <w:rsid w:val="00034F1C"/>
    <w:rsid w:val="00035A0F"/>
    <w:rsid w:val="000367D3"/>
    <w:rsid w:val="00037031"/>
    <w:rsid w:val="000375D3"/>
    <w:rsid w:val="00037CD4"/>
    <w:rsid w:val="00040B0C"/>
    <w:rsid w:val="00040DD6"/>
    <w:rsid w:val="0004151C"/>
    <w:rsid w:val="00041571"/>
    <w:rsid w:val="00041AEE"/>
    <w:rsid w:val="000426C9"/>
    <w:rsid w:val="00042BB9"/>
    <w:rsid w:val="00043369"/>
    <w:rsid w:val="00043DEB"/>
    <w:rsid w:val="00043DFD"/>
    <w:rsid w:val="00044101"/>
    <w:rsid w:val="000442F1"/>
    <w:rsid w:val="00044357"/>
    <w:rsid w:val="0004457D"/>
    <w:rsid w:val="00044B03"/>
    <w:rsid w:val="00044C4A"/>
    <w:rsid w:val="000452D3"/>
    <w:rsid w:val="00045AE8"/>
    <w:rsid w:val="00045B58"/>
    <w:rsid w:val="00045E75"/>
    <w:rsid w:val="000464AC"/>
    <w:rsid w:val="0004660E"/>
    <w:rsid w:val="00046833"/>
    <w:rsid w:val="00050F6A"/>
    <w:rsid w:val="00051088"/>
    <w:rsid w:val="0005140A"/>
    <w:rsid w:val="000515C1"/>
    <w:rsid w:val="0005172E"/>
    <w:rsid w:val="00052378"/>
    <w:rsid w:val="00053C11"/>
    <w:rsid w:val="00053E83"/>
    <w:rsid w:val="00054E34"/>
    <w:rsid w:val="00055B5F"/>
    <w:rsid w:val="00055FA1"/>
    <w:rsid w:val="000565D8"/>
    <w:rsid w:val="0005686A"/>
    <w:rsid w:val="00056D63"/>
    <w:rsid w:val="00056ECF"/>
    <w:rsid w:val="000576BE"/>
    <w:rsid w:val="00057BEB"/>
    <w:rsid w:val="00057DA7"/>
    <w:rsid w:val="0006117C"/>
    <w:rsid w:val="0006139E"/>
    <w:rsid w:val="000621C8"/>
    <w:rsid w:val="00062218"/>
    <w:rsid w:val="0006316D"/>
    <w:rsid w:val="0006355A"/>
    <w:rsid w:val="00063691"/>
    <w:rsid w:val="0006406A"/>
    <w:rsid w:val="000664DA"/>
    <w:rsid w:val="00066539"/>
    <w:rsid w:val="00066798"/>
    <w:rsid w:val="000679CF"/>
    <w:rsid w:val="00067B53"/>
    <w:rsid w:val="00070B92"/>
    <w:rsid w:val="000721D4"/>
    <w:rsid w:val="0007237D"/>
    <w:rsid w:val="00072DCB"/>
    <w:rsid w:val="0007398C"/>
    <w:rsid w:val="00073AEA"/>
    <w:rsid w:val="000741EC"/>
    <w:rsid w:val="00074362"/>
    <w:rsid w:val="00076221"/>
    <w:rsid w:val="000768A7"/>
    <w:rsid w:val="000768AE"/>
    <w:rsid w:val="00076E51"/>
    <w:rsid w:val="000771CD"/>
    <w:rsid w:val="000778A7"/>
    <w:rsid w:val="00077DF2"/>
    <w:rsid w:val="00080D24"/>
    <w:rsid w:val="00080E33"/>
    <w:rsid w:val="000814D0"/>
    <w:rsid w:val="000827B2"/>
    <w:rsid w:val="00082A81"/>
    <w:rsid w:val="00083D75"/>
    <w:rsid w:val="00084532"/>
    <w:rsid w:val="0008492A"/>
    <w:rsid w:val="00084963"/>
    <w:rsid w:val="0008527F"/>
    <w:rsid w:val="000902F4"/>
    <w:rsid w:val="00090808"/>
    <w:rsid w:val="000908DB"/>
    <w:rsid w:val="00091595"/>
    <w:rsid w:val="00091924"/>
    <w:rsid w:val="00091F17"/>
    <w:rsid w:val="00092F64"/>
    <w:rsid w:val="000937BD"/>
    <w:rsid w:val="0009440F"/>
    <w:rsid w:val="00095D2F"/>
    <w:rsid w:val="00095E46"/>
    <w:rsid w:val="00096218"/>
    <w:rsid w:val="000979F3"/>
    <w:rsid w:val="000A0593"/>
    <w:rsid w:val="000A1CB5"/>
    <w:rsid w:val="000A321C"/>
    <w:rsid w:val="000A3493"/>
    <w:rsid w:val="000A3DE4"/>
    <w:rsid w:val="000A3F76"/>
    <w:rsid w:val="000A506C"/>
    <w:rsid w:val="000A5612"/>
    <w:rsid w:val="000A58F5"/>
    <w:rsid w:val="000A5B7C"/>
    <w:rsid w:val="000A61E4"/>
    <w:rsid w:val="000A63F4"/>
    <w:rsid w:val="000A7D62"/>
    <w:rsid w:val="000B054C"/>
    <w:rsid w:val="000B0FD4"/>
    <w:rsid w:val="000B13DA"/>
    <w:rsid w:val="000B1DF5"/>
    <w:rsid w:val="000B3517"/>
    <w:rsid w:val="000B3970"/>
    <w:rsid w:val="000B3BC2"/>
    <w:rsid w:val="000B3D37"/>
    <w:rsid w:val="000B3D99"/>
    <w:rsid w:val="000B428E"/>
    <w:rsid w:val="000B4E35"/>
    <w:rsid w:val="000B5D1A"/>
    <w:rsid w:val="000B5F34"/>
    <w:rsid w:val="000B63B0"/>
    <w:rsid w:val="000B74DE"/>
    <w:rsid w:val="000B7BBC"/>
    <w:rsid w:val="000C0C81"/>
    <w:rsid w:val="000C1129"/>
    <w:rsid w:val="000C1408"/>
    <w:rsid w:val="000C234A"/>
    <w:rsid w:val="000C2995"/>
    <w:rsid w:val="000C2DF0"/>
    <w:rsid w:val="000C3C12"/>
    <w:rsid w:val="000C3DF3"/>
    <w:rsid w:val="000C43F4"/>
    <w:rsid w:val="000C4961"/>
    <w:rsid w:val="000C4D46"/>
    <w:rsid w:val="000C5E36"/>
    <w:rsid w:val="000D0275"/>
    <w:rsid w:val="000D0498"/>
    <w:rsid w:val="000D1F84"/>
    <w:rsid w:val="000D23A2"/>
    <w:rsid w:val="000D5E98"/>
    <w:rsid w:val="000E195E"/>
    <w:rsid w:val="000E3740"/>
    <w:rsid w:val="000E3E4B"/>
    <w:rsid w:val="000E4140"/>
    <w:rsid w:val="000E5602"/>
    <w:rsid w:val="000E67E8"/>
    <w:rsid w:val="000E75F1"/>
    <w:rsid w:val="000E76B2"/>
    <w:rsid w:val="000F29CF"/>
    <w:rsid w:val="000F2C3D"/>
    <w:rsid w:val="000F3271"/>
    <w:rsid w:val="000F3FEA"/>
    <w:rsid w:val="000F5426"/>
    <w:rsid w:val="000F5BD3"/>
    <w:rsid w:val="000F70FD"/>
    <w:rsid w:val="000F7BB9"/>
    <w:rsid w:val="000F7D44"/>
    <w:rsid w:val="0010238A"/>
    <w:rsid w:val="00103AC5"/>
    <w:rsid w:val="00105AFC"/>
    <w:rsid w:val="00105C83"/>
    <w:rsid w:val="001066AA"/>
    <w:rsid w:val="0010679D"/>
    <w:rsid w:val="00107108"/>
    <w:rsid w:val="001073B3"/>
    <w:rsid w:val="00107AF0"/>
    <w:rsid w:val="00110049"/>
    <w:rsid w:val="0011122B"/>
    <w:rsid w:val="00112489"/>
    <w:rsid w:val="0011277F"/>
    <w:rsid w:val="001137E1"/>
    <w:rsid w:val="00113802"/>
    <w:rsid w:val="00114704"/>
    <w:rsid w:val="00114C6F"/>
    <w:rsid w:val="001156EE"/>
    <w:rsid w:val="00115C27"/>
    <w:rsid w:val="00116650"/>
    <w:rsid w:val="00117CD3"/>
    <w:rsid w:val="00120549"/>
    <w:rsid w:val="001215F0"/>
    <w:rsid w:val="00121A67"/>
    <w:rsid w:val="00121FE1"/>
    <w:rsid w:val="00122029"/>
    <w:rsid w:val="0012355D"/>
    <w:rsid w:val="00124053"/>
    <w:rsid w:val="00124F1B"/>
    <w:rsid w:val="00125AD9"/>
    <w:rsid w:val="00126331"/>
    <w:rsid w:val="001266CF"/>
    <w:rsid w:val="00130470"/>
    <w:rsid w:val="001307E8"/>
    <w:rsid w:val="00132004"/>
    <w:rsid w:val="001321BA"/>
    <w:rsid w:val="001322EF"/>
    <w:rsid w:val="00133769"/>
    <w:rsid w:val="00135074"/>
    <w:rsid w:val="001367EA"/>
    <w:rsid w:val="00136A38"/>
    <w:rsid w:val="00140778"/>
    <w:rsid w:val="001407A6"/>
    <w:rsid w:val="0014137D"/>
    <w:rsid w:val="00141398"/>
    <w:rsid w:val="00143EA1"/>
    <w:rsid w:val="00144215"/>
    <w:rsid w:val="00145024"/>
    <w:rsid w:val="00145791"/>
    <w:rsid w:val="00145C4E"/>
    <w:rsid w:val="00147E8D"/>
    <w:rsid w:val="001500C2"/>
    <w:rsid w:val="00150A1D"/>
    <w:rsid w:val="00150C66"/>
    <w:rsid w:val="00152166"/>
    <w:rsid w:val="00152905"/>
    <w:rsid w:val="0015483C"/>
    <w:rsid w:val="00155340"/>
    <w:rsid w:val="00155649"/>
    <w:rsid w:val="001556E5"/>
    <w:rsid w:val="001561BD"/>
    <w:rsid w:val="001566A9"/>
    <w:rsid w:val="001572F9"/>
    <w:rsid w:val="0015735D"/>
    <w:rsid w:val="00157444"/>
    <w:rsid w:val="00160E33"/>
    <w:rsid w:val="00162C6E"/>
    <w:rsid w:val="00162D54"/>
    <w:rsid w:val="0016371E"/>
    <w:rsid w:val="00163734"/>
    <w:rsid w:val="001638E7"/>
    <w:rsid w:val="0016393B"/>
    <w:rsid w:val="00163C45"/>
    <w:rsid w:val="001646EF"/>
    <w:rsid w:val="001647F7"/>
    <w:rsid w:val="00164D74"/>
    <w:rsid w:val="001652E9"/>
    <w:rsid w:val="001655B6"/>
    <w:rsid w:val="0017060E"/>
    <w:rsid w:val="00171CFA"/>
    <w:rsid w:val="00172C0B"/>
    <w:rsid w:val="00172EB7"/>
    <w:rsid w:val="001736B3"/>
    <w:rsid w:val="0017389A"/>
    <w:rsid w:val="0017440C"/>
    <w:rsid w:val="001744C0"/>
    <w:rsid w:val="001750DF"/>
    <w:rsid w:val="001753AD"/>
    <w:rsid w:val="00175840"/>
    <w:rsid w:val="001763A1"/>
    <w:rsid w:val="0017647C"/>
    <w:rsid w:val="001807AD"/>
    <w:rsid w:val="0018165E"/>
    <w:rsid w:val="00182F39"/>
    <w:rsid w:val="00183055"/>
    <w:rsid w:val="001831C8"/>
    <w:rsid w:val="00184958"/>
    <w:rsid w:val="001849DE"/>
    <w:rsid w:val="00184C37"/>
    <w:rsid w:val="001866E8"/>
    <w:rsid w:val="001873F6"/>
    <w:rsid w:val="00187406"/>
    <w:rsid w:val="0019131A"/>
    <w:rsid w:val="00191B24"/>
    <w:rsid w:val="00193CFE"/>
    <w:rsid w:val="0019602A"/>
    <w:rsid w:val="001976B6"/>
    <w:rsid w:val="001977C9"/>
    <w:rsid w:val="00197EA6"/>
    <w:rsid w:val="001A21C9"/>
    <w:rsid w:val="001A287B"/>
    <w:rsid w:val="001A47DA"/>
    <w:rsid w:val="001A4870"/>
    <w:rsid w:val="001A4C6A"/>
    <w:rsid w:val="001A58B5"/>
    <w:rsid w:val="001A5D7F"/>
    <w:rsid w:val="001B032D"/>
    <w:rsid w:val="001B0C6C"/>
    <w:rsid w:val="001B0D75"/>
    <w:rsid w:val="001B1C7C"/>
    <w:rsid w:val="001B3654"/>
    <w:rsid w:val="001B455C"/>
    <w:rsid w:val="001B4E03"/>
    <w:rsid w:val="001B5784"/>
    <w:rsid w:val="001B5CE3"/>
    <w:rsid w:val="001B6121"/>
    <w:rsid w:val="001B6886"/>
    <w:rsid w:val="001B753B"/>
    <w:rsid w:val="001C0310"/>
    <w:rsid w:val="001C0B8F"/>
    <w:rsid w:val="001C23ED"/>
    <w:rsid w:val="001C2C07"/>
    <w:rsid w:val="001C344E"/>
    <w:rsid w:val="001C39A5"/>
    <w:rsid w:val="001C4132"/>
    <w:rsid w:val="001C4564"/>
    <w:rsid w:val="001C4868"/>
    <w:rsid w:val="001C52ED"/>
    <w:rsid w:val="001C661D"/>
    <w:rsid w:val="001C7620"/>
    <w:rsid w:val="001D10A3"/>
    <w:rsid w:val="001D136A"/>
    <w:rsid w:val="001D136D"/>
    <w:rsid w:val="001D2320"/>
    <w:rsid w:val="001D24B4"/>
    <w:rsid w:val="001D2AFA"/>
    <w:rsid w:val="001D3E26"/>
    <w:rsid w:val="001D47FC"/>
    <w:rsid w:val="001D5CBD"/>
    <w:rsid w:val="001E0E27"/>
    <w:rsid w:val="001E1B08"/>
    <w:rsid w:val="001E1E10"/>
    <w:rsid w:val="001E28F2"/>
    <w:rsid w:val="001E3AE6"/>
    <w:rsid w:val="001E4B29"/>
    <w:rsid w:val="001E4EAC"/>
    <w:rsid w:val="001E6393"/>
    <w:rsid w:val="001E73D5"/>
    <w:rsid w:val="001E7AEF"/>
    <w:rsid w:val="001F00E6"/>
    <w:rsid w:val="001F0342"/>
    <w:rsid w:val="001F172E"/>
    <w:rsid w:val="001F2B01"/>
    <w:rsid w:val="001F38FE"/>
    <w:rsid w:val="001F488E"/>
    <w:rsid w:val="001F6E7F"/>
    <w:rsid w:val="001F7312"/>
    <w:rsid w:val="001F7474"/>
    <w:rsid w:val="001F7D42"/>
    <w:rsid w:val="002000D4"/>
    <w:rsid w:val="002028B2"/>
    <w:rsid w:val="00205DA1"/>
    <w:rsid w:val="00205F6F"/>
    <w:rsid w:val="002109B8"/>
    <w:rsid w:val="00210CAD"/>
    <w:rsid w:val="00210FAF"/>
    <w:rsid w:val="00211421"/>
    <w:rsid w:val="00211514"/>
    <w:rsid w:val="002144F4"/>
    <w:rsid w:val="00215A3D"/>
    <w:rsid w:val="0021632E"/>
    <w:rsid w:val="002163F4"/>
    <w:rsid w:val="0021676A"/>
    <w:rsid w:val="0021722F"/>
    <w:rsid w:val="0021749C"/>
    <w:rsid w:val="00220BE2"/>
    <w:rsid w:val="00220D24"/>
    <w:rsid w:val="00221027"/>
    <w:rsid w:val="00221442"/>
    <w:rsid w:val="0022218A"/>
    <w:rsid w:val="00222273"/>
    <w:rsid w:val="002225B9"/>
    <w:rsid w:val="002230FC"/>
    <w:rsid w:val="0022398B"/>
    <w:rsid w:val="00223EC6"/>
    <w:rsid w:val="00225218"/>
    <w:rsid w:val="0022561D"/>
    <w:rsid w:val="00225862"/>
    <w:rsid w:val="00225AC2"/>
    <w:rsid w:val="00226973"/>
    <w:rsid w:val="00226C61"/>
    <w:rsid w:val="002274DD"/>
    <w:rsid w:val="0022798A"/>
    <w:rsid w:val="002305E7"/>
    <w:rsid w:val="00230EEF"/>
    <w:rsid w:val="00233CD0"/>
    <w:rsid w:val="002345E6"/>
    <w:rsid w:val="002345E7"/>
    <w:rsid w:val="00234759"/>
    <w:rsid w:val="00234E34"/>
    <w:rsid w:val="00235838"/>
    <w:rsid w:val="002361E2"/>
    <w:rsid w:val="0023785E"/>
    <w:rsid w:val="00237E8B"/>
    <w:rsid w:val="00240057"/>
    <w:rsid w:val="00242D3E"/>
    <w:rsid w:val="00243EDF"/>
    <w:rsid w:val="00243F64"/>
    <w:rsid w:val="002445E5"/>
    <w:rsid w:val="002456BA"/>
    <w:rsid w:val="00246867"/>
    <w:rsid w:val="00246C6B"/>
    <w:rsid w:val="00247627"/>
    <w:rsid w:val="00247CAE"/>
    <w:rsid w:val="00251E53"/>
    <w:rsid w:val="0025261E"/>
    <w:rsid w:val="002530EE"/>
    <w:rsid w:val="00253D49"/>
    <w:rsid w:val="0025549F"/>
    <w:rsid w:val="00255706"/>
    <w:rsid w:val="00256070"/>
    <w:rsid w:val="00260275"/>
    <w:rsid w:val="002639F0"/>
    <w:rsid w:val="00265E46"/>
    <w:rsid w:val="00266CC7"/>
    <w:rsid w:val="002675A5"/>
    <w:rsid w:val="00267D89"/>
    <w:rsid w:val="00270570"/>
    <w:rsid w:val="00270754"/>
    <w:rsid w:val="00270E0B"/>
    <w:rsid w:val="0027212C"/>
    <w:rsid w:val="002724A9"/>
    <w:rsid w:val="0027348E"/>
    <w:rsid w:val="0027394D"/>
    <w:rsid w:val="00274ED7"/>
    <w:rsid w:val="002757C7"/>
    <w:rsid w:val="002759A2"/>
    <w:rsid w:val="0027676B"/>
    <w:rsid w:val="0027708A"/>
    <w:rsid w:val="00277DBE"/>
    <w:rsid w:val="0028029F"/>
    <w:rsid w:val="00280EDA"/>
    <w:rsid w:val="002813D0"/>
    <w:rsid w:val="00281F77"/>
    <w:rsid w:val="00282484"/>
    <w:rsid w:val="00282CC7"/>
    <w:rsid w:val="00283B59"/>
    <w:rsid w:val="00283F1E"/>
    <w:rsid w:val="002841DF"/>
    <w:rsid w:val="0028474A"/>
    <w:rsid w:val="002848E7"/>
    <w:rsid w:val="00285B2C"/>
    <w:rsid w:val="00287280"/>
    <w:rsid w:val="00287434"/>
    <w:rsid w:val="002906AA"/>
    <w:rsid w:val="00290777"/>
    <w:rsid w:val="002908F8"/>
    <w:rsid w:val="00291AA5"/>
    <w:rsid w:val="00291DDB"/>
    <w:rsid w:val="00291E79"/>
    <w:rsid w:val="00293309"/>
    <w:rsid w:val="00296148"/>
    <w:rsid w:val="00296829"/>
    <w:rsid w:val="00296AF1"/>
    <w:rsid w:val="00296CB3"/>
    <w:rsid w:val="00296DA7"/>
    <w:rsid w:val="002975AD"/>
    <w:rsid w:val="002A07DD"/>
    <w:rsid w:val="002A0F6A"/>
    <w:rsid w:val="002A101D"/>
    <w:rsid w:val="002A177A"/>
    <w:rsid w:val="002A2937"/>
    <w:rsid w:val="002A301A"/>
    <w:rsid w:val="002A340A"/>
    <w:rsid w:val="002A43E6"/>
    <w:rsid w:val="002A65A5"/>
    <w:rsid w:val="002A7D5F"/>
    <w:rsid w:val="002B0841"/>
    <w:rsid w:val="002B1010"/>
    <w:rsid w:val="002B1BEE"/>
    <w:rsid w:val="002B345D"/>
    <w:rsid w:val="002B5E61"/>
    <w:rsid w:val="002B5EEE"/>
    <w:rsid w:val="002B6C69"/>
    <w:rsid w:val="002B74C5"/>
    <w:rsid w:val="002B7AE8"/>
    <w:rsid w:val="002C03ED"/>
    <w:rsid w:val="002C2D72"/>
    <w:rsid w:val="002C51EC"/>
    <w:rsid w:val="002C5398"/>
    <w:rsid w:val="002C5E10"/>
    <w:rsid w:val="002C6364"/>
    <w:rsid w:val="002C7CAD"/>
    <w:rsid w:val="002D2237"/>
    <w:rsid w:val="002D2C0F"/>
    <w:rsid w:val="002D7000"/>
    <w:rsid w:val="002D71DD"/>
    <w:rsid w:val="002D767E"/>
    <w:rsid w:val="002E0761"/>
    <w:rsid w:val="002E1409"/>
    <w:rsid w:val="002E1C81"/>
    <w:rsid w:val="002E1CE5"/>
    <w:rsid w:val="002E1F97"/>
    <w:rsid w:val="002E2271"/>
    <w:rsid w:val="002E2342"/>
    <w:rsid w:val="002E31BC"/>
    <w:rsid w:val="002E35E4"/>
    <w:rsid w:val="002E37DB"/>
    <w:rsid w:val="002E3FD0"/>
    <w:rsid w:val="002E476B"/>
    <w:rsid w:val="002E5DC7"/>
    <w:rsid w:val="002F0C05"/>
    <w:rsid w:val="002F1782"/>
    <w:rsid w:val="002F2A2C"/>
    <w:rsid w:val="002F349D"/>
    <w:rsid w:val="002F4FE8"/>
    <w:rsid w:val="002F5571"/>
    <w:rsid w:val="002F5848"/>
    <w:rsid w:val="002F5BBD"/>
    <w:rsid w:val="002F7471"/>
    <w:rsid w:val="002F77EE"/>
    <w:rsid w:val="002F7B6F"/>
    <w:rsid w:val="00300B29"/>
    <w:rsid w:val="00300B58"/>
    <w:rsid w:val="00301F93"/>
    <w:rsid w:val="003022DD"/>
    <w:rsid w:val="003026BB"/>
    <w:rsid w:val="00302815"/>
    <w:rsid w:val="0030382C"/>
    <w:rsid w:val="00303842"/>
    <w:rsid w:val="00303B70"/>
    <w:rsid w:val="003040A4"/>
    <w:rsid w:val="0030495B"/>
    <w:rsid w:val="00306A65"/>
    <w:rsid w:val="0030751A"/>
    <w:rsid w:val="00311966"/>
    <w:rsid w:val="00312D2A"/>
    <w:rsid w:val="00312F03"/>
    <w:rsid w:val="003139E3"/>
    <w:rsid w:val="0031403B"/>
    <w:rsid w:val="003146D5"/>
    <w:rsid w:val="00314C27"/>
    <w:rsid w:val="0031592A"/>
    <w:rsid w:val="00315C1E"/>
    <w:rsid w:val="00315E2B"/>
    <w:rsid w:val="00316301"/>
    <w:rsid w:val="00316969"/>
    <w:rsid w:val="00317A67"/>
    <w:rsid w:val="00320A88"/>
    <w:rsid w:val="00321EB7"/>
    <w:rsid w:val="003225FA"/>
    <w:rsid w:val="00322603"/>
    <w:rsid w:val="00322D87"/>
    <w:rsid w:val="00323478"/>
    <w:rsid w:val="00323E24"/>
    <w:rsid w:val="0032486F"/>
    <w:rsid w:val="003257E9"/>
    <w:rsid w:val="00325B4C"/>
    <w:rsid w:val="00326BF5"/>
    <w:rsid w:val="0032751D"/>
    <w:rsid w:val="003301E5"/>
    <w:rsid w:val="003307CE"/>
    <w:rsid w:val="00330DB2"/>
    <w:rsid w:val="00331EEA"/>
    <w:rsid w:val="00332451"/>
    <w:rsid w:val="00332EC0"/>
    <w:rsid w:val="0033395C"/>
    <w:rsid w:val="003352C0"/>
    <w:rsid w:val="003359A1"/>
    <w:rsid w:val="003361DE"/>
    <w:rsid w:val="00336770"/>
    <w:rsid w:val="00337151"/>
    <w:rsid w:val="003372D6"/>
    <w:rsid w:val="00341270"/>
    <w:rsid w:val="003413C7"/>
    <w:rsid w:val="003414AF"/>
    <w:rsid w:val="00342121"/>
    <w:rsid w:val="003423DB"/>
    <w:rsid w:val="00342666"/>
    <w:rsid w:val="0034485D"/>
    <w:rsid w:val="00344B2C"/>
    <w:rsid w:val="00345815"/>
    <w:rsid w:val="00345D65"/>
    <w:rsid w:val="00346213"/>
    <w:rsid w:val="00346370"/>
    <w:rsid w:val="0034732A"/>
    <w:rsid w:val="003476D0"/>
    <w:rsid w:val="003501D0"/>
    <w:rsid w:val="00352125"/>
    <w:rsid w:val="00352219"/>
    <w:rsid w:val="00354B06"/>
    <w:rsid w:val="00354F87"/>
    <w:rsid w:val="0035600E"/>
    <w:rsid w:val="00360C1B"/>
    <w:rsid w:val="00363C4F"/>
    <w:rsid w:val="00364762"/>
    <w:rsid w:val="00366726"/>
    <w:rsid w:val="00366886"/>
    <w:rsid w:val="003678B7"/>
    <w:rsid w:val="00367BE6"/>
    <w:rsid w:val="0037076A"/>
    <w:rsid w:val="00370C70"/>
    <w:rsid w:val="00371085"/>
    <w:rsid w:val="0037147F"/>
    <w:rsid w:val="00371580"/>
    <w:rsid w:val="0037295E"/>
    <w:rsid w:val="00372F0F"/>
    <w:rsid w:val="00373918"/>
    <w:rsid w:val="003746DE"/>
    <w:rsid w:val="0037473C"/>
    <w:rsid w:val="00375463"/>
    <w:rsid w:val="003756FC"/>
    <w:rsid w:val="0037599D"/>
    <w:rsid w:val="00376816"/>
    <w:rsid w:val="003775A5"/>
    <w:rsid w:val="00377661"/>
    <w:rsid w:val="0038017C"/>
    <w:rsid w:val="00380E76"/>
    <w:rsid w:val="00383817"/>
    <w:rsid w:val="0038449F"/>
    <w:rsid w:val="003846AF"/>
    <w:rsid w:val="00384C08"/>
    <w:rsid w:val="00385E58"/>
    <w:rsid w:val="00386253"/>
    <w:rsid w:val="00387093"/>
    <w:rsid w:val="00387E2D"/>
    <w:rsid w:val="0039046C"/>
    <w:rsid w:val="00390A59"/>
    <w:rsid w:val="00390EAF"/>
    <w:rsid w:val="00391854"/>
    <w:rsid w:val="00392868"/>
    <w:rsid w:val="0039291D"/>
    <w:rsid w:val="00393A70"/>
    <w:rsid w:val="003957C1"/>
    <w:rsid w:val="00396200"/>
    <w:rsid w:val="0039687C"/>
    <w:rsid w:val="003968F4"/>
    <w:rsid w:val="00396986"/>
    <w:rsid w:val="00397595"/>
    <w:rsid w:val="00397B6E"/>
    <w:rsid w:val="003A1BBA"/>
    <w:rsid w:val="003A24C8"/>
    <w:rsid w:val="003A4BB3"/>
    <w:rsid w:val="003A50E8"/>
    <w:rsid w:val="003A54D1"/>
    <w:rsid w:val="003A674E"/>
    <w:rsid w:val="003A6E9D"/>
    <w:rsid w:val="003A74D5"/>
    <w:rsid w:val="003A7B71"/>
    <w:rsid w:val="003B13EC"/>
    <w:rsid w:val="003B1742"/>
    <w:rsid w:val="003B218E"/>
    <w:rsid w:val="003B2B39"/>
    <w:rsid w:val="003B53A6"/>
    <w:rsid w:val="003B791E"/>
    <w:rsid w:val="003B7E16"/>
    <w:rsid w:val="003C0997"/>
    <w:rsid w:val="003C0A5F"/>
    <w:rsid w:val="003C0EEC"/>
    <w:rsid w:val="003C0F25"/>
    <w:rsid w:val="003C147E"/>
    <w:rsid w:val="003C14D0"/>
    <w:rsid w:val="003C1C7A"/>
    <w:rsid w:val="003C1F16"/>
    <w:rsid w:val="003C29DF"/>
    <w:rsid w:val="003C31FC"/>
    <w:rsid w:val="003C3710"/>
    <w:rsid w:val="003C4792"/>
    <w:rsid w:val="003C6985"/>
    <w:rsid w:val="003C6B78"/>
    <w:rsid w:val="003C6E5F"/>
    <w:rsid w:val="003D0317"/>
    <w:rsid w:val="003D1158"/>
    <w:rsid w:val="003D1EEA"/>
    <w:rsid w:val="003D2010"/>
    <w:rsid w:val="003D2AD1"/>
    <w:rsid w:val="003D3F5E"/>
    <w:rsid w:val="003D4A0C"/>
    <w:rsid w:val="003D50BF"/>
    <w:rsid w:val="003D57FD"/>
    <w:rsid w:val="003D5F58"/>
    <w:rsid w:val="003D6760"/>
    <w:rsid w:val="003D7050"/>
    <w:rsid w:val="003D73F1"/>
    <w:rsid w:val="003D749F"/>
    <w:rsid w:val="003E007F"/>
    <w:rsid w:val="003E0630"/>
    <w:rsid w:val="003E0E69"/>
    <w:rsid w:val="003E0F07"/>
    <w:rsid w:val="003E1006"/>
    <w:rsid w:val="003E26E8"/>
    <w:rsid w:val="003E32DA"/>
    <w:rsid w:val="003E564D"/>
    <w:rsid w:val="003E6346"/>
    <w:rsid w:val="003E674E"/>
    <w:rsid w:val="003E67DD"/>
    <w:rsid w:val="003E70BF"/>
    <w:rsid w:val="003E7686"/>
    <w:rsid w:val="003E7C1B"/>
    <w:rsid w:val="003F05BC"/>
    <w:rsid w:val="003F0F15"/>
    <w:rsid w:val="003F1EC1"/>
    <w:rsid w:val="003F49FA"/>
    <w:rsid w:val="003F5872"/>
    <w:rsid w:val="003F5A1F"/>
    <w:rsid w:val="003F61A2"/>
    <w:rsid w:val="003F62FA"/>
    <w:rsid w:val="003F76D0"/>
    <w:rsid w:val="003F7858"/>
    <w:rsid w:val="00400C84"/>
    <w:rsid w:val="00400D3E"/>
    <w:rsid w:val="00400E17"/>
    <w:rsid w:val="00400F87"/>
    <w:rsid w:val="00401069"/>
    <w:rsid w:val="00401080"/>
    <w:rsid w:val="0040174D"/>
    <w:rsid w:val="004030C2"/>
    <w:rsid w:val="0040395A"/>
    <w:rsid w:val="00405B3E"/>
    <w:rsid w:val="0040669F"/>
    <w:rsid w:val="004067A7"/>
    <w:rsid w:val="004068E9"/>
    <w:rsid w:val="00406927"/>
    <w:rsid w:val="00407493"/>
    <w:rsid w:val="00410DDF"/>
    <w:rsid w:val="00411D70"/>
    <w:rsid w:val="00411EE1"/>
    <w:rsid w:val="00412532"/>
    <w:rsid w:val="004134AF"/>
    <w:rsid w:val="004136A0"/>
    <w:rsid w:val="004156AE"/>
    <w:rsid w:val="00416A4C"/>
    <w:rsid w:val="00416C5E"/>
    <w:rsid w:val="0041799A"/>
    <w:rsid w:val="0042091F"/>
    <w:rsid w:val="00421E37"/>
    <w:rsid w:val="004233AF"/>
    <w:rsid w:val="00423BAA"/>
    <w:rsid w:val="00425633"/>
    <w:rsid w:val="00425813"/>
    <w:rsid w:val="00425D99"/>
    <w:rsid w:val="00425F76"/>
    <w:rsid w:val="0043138B"/>
    <w:rsid w:val="00431526"/>
    <w:rsid w:val="004317C6"/>
    <w:rsid w:val="00431AA6"/>
    <w:rsid w:val="00432ACD"/>
    <w:rsid w:val="00432D09"/>
    <w:rsid w:val="004345B5"/>
    <w:rsid w:val="004351BA"/>
    <w:rsid w:val="00435270"/>
    <w:rsid w:val="004370EC"/>
    <w:rsid w:val="00442B0C"/>
    <w:rsid w:val="00442B29"/>
    <w:rsid w:val="00442CAA"/>
    <w:rsid w:val="00443EAE"/>
    <w:rsid w:val="00444DAF"/>
    <w:rsid w:val="00445355"/>
    <w:rsid w:val="00447492"/>
    <w:rsid w:val="004478F2"/>
    <w:rsid w:val="00447954"/>
    <w:rsid w:val="00447E37"/>
    <w:rsid w:val="0045060F"/>
    <w:rsid w:val="00451788"/>
    <w:rsid w:val="004524A3"/>
    <w:rsid w:val="00452DD7"/>
    <w:rsid w:val="00453682"/>
    <w:rsid w:val="004537D3"/>
    <w:rsid w:val="00454172"/>
    <w:rsid w:val="00455C13"/>
    <w:rsid w:val="00455C14"/>
    <w:rsid w:val="00455FE3"/>
    <w:rsid w:val="00457153"/>
    <w:rsid w:val="00457CD0"/>
    <w:rsid w:val="004606C3"/>
    <w:rsid w:val="00462A55"/>
    <w:rsid w:val="004630D5"/>
    <w:rsid w:val="00465784"/>
    <w:rsid w:val="004658F0"/>
    <w:rsid w:val="004659F0"/>
    <w:rsid w:val="00466334"/>
    <w:rsid w:val="00470080"/>
    <w:rsid w:val="00470519"/>
    <w:rsid w:val="00470B17"/>
    <w:rsid w:val="00471DAF"/>
    <w:rsid w:val="00472378"/>
    <w:rsid w:val="00472554"/>
    <w:rsid w:val="004744C3"/>
    <w:rsid w:val="004744DA"/>
    <w:rsid w:val="004750E5"/>
    <w:rsid w:val="004755F7"/>
    <w:rsid w:val="00475C1F"/>
    <w:rsid w:val="00475E59"/>
    <w:rsid w:val="00477011"/>
    <w:rsid w:val="00477628"/>
    <w:rsid w:val="004777E9"/>
    <w:rsid w:val="00477C15"/>
    <w:rsid w:val="00477E8B"/>
    <w:rsid w:val="004801CF"/>
    <w:rsid w:val="00480D62"/>
    <w:rsid w:val="004813CF"/>
    <w:rsid w:val="00481408"/>
    <w:rsid w:val="0048177C"/>
    <w:rsid w:val="004829F2"/>
    <w:rsid w:val="00482E2B"/>
    <w:rsid w:val="00482F36"/>
    <w:rsid w:val="0048389D"/>
    <w:rsid w:val="00483C6F"/>
    <w:rsid w:val="00484137"/>
    <w:rsid w:val="00484449"/>
    <w:rsid w:val="00484C6B"/>
    <w:rsid w:val="00485076"/>
    <w:rsid w:val="0048512A"/>
    <w:rsid w:val="00490515"/>
    <w:rsid w:val="004910AA"/>
    <w:rsid w:val="004921C4"/>
    <w:rsid w:val="004925DA"/>
    <w:rsid w:val="00492992"/>
    <w:rsid w:val="00492BCF"/>
    <w:rsid w:val="00495287"/>
    <w:rsid w:val="00495385"/>
    <w:rsid w:val="0049691E"/>
    <w:rsid w:val="00497E39"/>
    <w:rsid w:val="004A0815"/>
    <w:rsid w:val="004A0863"/>
    <w:rsid w:val="004A12FF"/>
    <w:rsid w:val="004A2778"/>
    <w:rsid w:val="004A4E57"/>
    <w:rsid w:val="004A560C"/>
    <w:rsid w:val="004A5714"/>
    <w:rsid w:val="004A5F7F"/>
    <w:rsid w:val="004A6F5D"/>
    <w:rsid w:val="004A7184"/>
    <w:rsid w:val="004A7BAC"/>
    <w:rsid w:val="004A7E49"/>
    <w:rsid w:val="004B03EC"/>
    <w:rsid w:val="004B1078"/>
    <w:rsid w:val="004B1770"/>
    <w:rsid w:val="004B2C61"/>
    <w:rsid w:val="004B2D21"/>
    <w:rsid w:val="004B39AD"/>
    <w:rsid w:val="004B76FC"/>
    <w:rsid w:val="004C0264"/>
    <w:rsid w:val="004C09D4"/>
    <w:rsid w:val="004C2691"/>
    <w:rsid w:val="004C3D49"/>
    <w:rsid w:val="004C4B39"/>
    <w:rsid w:val="004C53CB"/>
    <w:rsid w:val="004C5F0B"/>
    <w:rsid w:val="004C60A0"/>
    <w:rsid w:val="004C6CE2"/>
    <w:rsid w:val="004C7F47"/>
    <w:rsid w:val="004D0AA7"/>
    <w:rsid w:val="004D2EDC"/>
    <w:rsid w:val="004D3083"/>
    <w:rsid w:val="004D33BB"/>
    <w:rsid w:val="004D3846"/>
    <w:rsid w:val="004D3D88"/>
    <w:rsid w:val="004D4152"/>
    <w:rsid w:val="004D426A"/>
    <w:rsid w:val="004D49A1"/>
    <w:rsid w:val="004D5699"/>
    <w:rsid w:val="004D6354"/>
    <w:rsid w:val="004D72CC"/>
    <w:rsid w:val="004D73EF"/>
    <w:rsid w:val="004D7918"/>
    <w:rsid w:val="004E045D"/>
    <w:rsid w:val="004E0CF3"/>
    <w:rsid w:val="004E13D4"/>
    <w:rsid w:val="004E246D"/>
    <w:rsid w:val="004E27E5"/>
    <w:rsid w:val="004E44DD"/>
    <w:rsid w:val="004E511E"/>
    <w:rsid w:val="004E5324"/>
    <w:rsid w:val="004F0018"/>
    <w:rsid w:val="004F1F41"/>
    <w:rsid w:val="004F3FD8"/>
    <w:rsid w:val="004F3FE3"/>
    <w:rsid w:val="004F42C6"/>
    <w:rsid w:val="004F44B4"/>
    <w:rsid w:val="004F5C26"/>
    <w:rsid w:val="004F5FF3"/>
    <w:rsid w:val="004F63C2"/>
    <w:rsid w:val="004F678C"/>
    <w:rsid w:val="004F6A90"/>
    <w:rsid w:val="004F7A42"/>
    <w:rsid w:val="004F7DA8"/>
    <w:rsid w:val="00500C0C"/>
    <w:rsid w:val="00500F05"/>
    <w:rsid w:val="00502CCB"/>
    <w:rsid w:val="00503737"/>
    <w:rsid w:val="00503F9B"/>
    <w:rsid w:val="00504C92"/>
    <w:rsid w:val="00505D2C"/>
    <w:rsid w:val="005068AC"/>
    <w:rsid w:val="00506D4E"/>
    <w:rsid w:val="00507D0F"/>
    <w:rsid w:val="00510A0A"/>
    <w:rsid w:val="00511D1B"/>
    <w:rsid w:val="005123DC"/>
    <w:rsid w:val="005135A1"/>
    <w:rsid w:val="0051385D"/>
    <w:rsid w:val="005149E4"/>
    <w:rsid w:val="00517171"/>
    <w:rsid w:val="00517389"/>
    <w:rsid w:val="005177BF"/>
    <w:rsid w:val="0051795A"/>
    <w:rsid w:val="00520C61"/>
    <w:rsid w:val="00520E93"/>
    <w:rsid w:val="00522ACB"/>
    <w:rsid w:val="00522C41"/>
    <w:rsid w:val="00522C75"/>
    <w:rsid w:val="00522D26"/>
    <w:rsid w:val="00522D29"/>
    <w:rsid w:val="00523848"/>
    <w:rsid w:val="005257C9"/>
    <w:rsid w:val="00525802"/>
    <w:rsid w:val="00525B87"/>
    <w:rsid w:val="00527365"/>
    <w:rsid w:val="00527684"/>
    <w:rsid w:val="0052799F"/>
    <w:rsid w:val="005305B9"/>
    <w:rsid w:val="00531957"/>
    <w:rsid w:val="00532116"/>
    <w:rsid w:val="00534945"/>
    <w:rsid w:val="005349DB"/>
    <w:rsid w:val="00534AFA"/>
    <w:rsid w:val="005353BF"/>
    <w:rsid w:val="00535B41"/>
    <w:rsid w:val="00535F8A"/>
    <w:rsid w:val="0053609D"/>
    <w:rsid w:val="00537805"/>
    <w:rsid w:val="0053785A"/>
    <w:rsid w:val="0054038D"/>
    <w:rsid w:val="00540A04"/>
    <w:rsid w:val="005415F2"/>
    <w:rsid w:val="005416B8"/>
    <w:rsid w:val="00542CD4"/>
    <w:rsid w:val="005434D2"/>
    <w:rsid w:val="005435F2"/>
    <w:rsid w:val="005446BA"/>
    <w:rsid w:val="005447A1"/>
    <w:rsid w:val="00544D68"/>
    <w:rsid w:val="005468B4"/>
    <w:rsid w:val="00547142"/>
    <w:rsid w:val="00547838"/>
    <w:rsid w:val="005478F7"/>
    <w:rsid w:val="005507D5"/>
    <w:rsid w:val="00550C7D"/>
    <w:rsid w:val="00552808"/>
    <w:rsid w:val="00552886"/>
    <w:rsid w:val="00552C2D"/>
    <w:rsid w:val="0055368D"/>
    <w:rsid w:val="00553AA3"/>
    <w:rsid w:val="00553CEB"/>
    <w:rsid w:val="00553F38"/>
    <w:rsid w:val="00554039"/>
    <w:rsid w:val="00554E35"/>
    <w:rsid w:val="00555596"/>
    <w:rsid w:val="00555654"/>
    <w:rsid w:val="00555A48"/>
    <w:rsid w:val="005574F4"/>
    <w:rsid w:val="00560276"/>
    <w:rsid w:val="00560A11"/>
    <w:rsid w:val="00561240"/>
    <w:rsid w:val="00561AE4"/>
    <w:rsid w:val="005620D8"/>
    <w:rsid w:val="00563628"/>
    <w:rsid w:val="00565284"/>
    <w:rsid w:val="00565ABD"/>
    <w:rsid w:val="005665D4"/>
    <w:rsid w:val="00566928"/>
    <w:rsid w:val="00570D28"/>
    <w:rsid w:val="00570EDB"/>
    <w:rsid w:val="00571EB0"/>
    <w:rsid w:val="005731ED"/>
    <w:rsid w:val="00573F97"/>
    <w:rsid w:val="00574436"/>
    <w:rsid w:val="00574C33"/>
    <w:rsid w:val="00576C5C"/>
    <w:rsid w:val="00577259"/>
    <w:rsid w:val="0057748C"/>
    <w:rsid w:val="00577602"/>
    <w:rsid w:val="005779BE"/>
    <w:rsid w:val="00577B58"/>
    <w:rsid w:val="00583907"/>
    <w:rsid w:val="0058508B"/>
    <w:rsid w:val="005860E8"/>
    <w:rsid w:val="00586F91"/>
    <w:rsid w:val="00587024"/>
    <w:rsid w:val="00587925"/>
    <w:rsid w:val="00587A31"/>
    <w:rsid w:val="00590EF2"/>
    <w:rsid w:val="00592A7F"/>
    <w:rsid w:val="00592F69"/>
    <w:rsid w:val="0059328D"/>
    <w:rsid w:val="00593AC4"/>
    <w:rsid w:val="00594EE0"/>
    <w:rsid w:val="005959FA"/>
    <w:rsid w:val="00597928"/>
    <w:rsid w:val="005A2038"/>
    <w:rsid w:val="005A29F6"/>
    <w:rsid w:val="005A5D4D"/>
    <w:rsid w:val="005A639E"/>
    <w:rsid w:val="005A6E77"/>
    <w:rsid w:val="005A7863"/>
    <w:rsid w:val="005B0ADA"/>
    <w:rsid w:val="005B2868"/>
    <w:rsid w:val="005B2999"/>
    <w:rsid w:val="005B40C6"/>
    <w:rsid w:val="005B4FD4"/>
    <w:rsid w:val="005B5054"/>
    <w:rsid w:val="005B506D"/>
    <w:rsid w:val="005B5550"/>
    <w:rsid w:val="005B55F8"/>
    <w:rsid w:val="005B5C1F"/>
    <w:rsid w:val="005B67FB"/>
    <w:rsid w:val="005B772D"/>
    <w:rsid w:val="005C0AC6"/>
    <w:rsid w:val="005C1542"/>
    <w:rsid w:val="005C166A"/>
    <w:rsid w:val="005C24D9"/>
    <w:rsid w:val="005C5520"/>
    <w:rsid w:val="005C73E9"/>
    <w:rsid w:val="005C768E"/>
    <w:rsid w:val="005D057D"/>
    <w:rsid w:val="005D106A"/>
    <w:rsid w:val="005D2F0B"/>
    <w:rsid w:val="005D36CE"/>
    <w:rsid w:val="005D4443"/>
    <w:rsid w:val="005D4516"/>
    <w:rsid w:val="005D45A9"/>
    <w:rsid w:val="005D5C2E"/>
    <w:rsid w:val="005D5C8D"/>
    <w:rsid w:val="005E064F"/>
    <w:rsid w:val="005E0FEC"/>
    <w:rsid w:val="005E3410"/>
    <w:rsid w:val="005E4EEE"/>
    <w:rsid w:val="005E4FC2"/>
    <w:rsid w:val="005E5AE7"/>
    <w:rsid w:val="005E7CA5"/>
    <w:rsid w:val="005F0CA2"/>
    <w:rsid w:val="005F1CF5"/>
    <w:rsid w:val="005F2D42"/>
    <w:rsid w:val="005F3113"/>
    <w:rsid w:val="005F37F4"/>
    <w:rsid w:val="005F3A2F"/>
    <w:rsid w:val="005F3BA2"/>
    <w:rsid w:val="005F3E62"/>
    <w:rsid w:val="005F42D0"/>
    <w:rsid w:val="005F463E"/>
    <w:rsid w:val="005F48C0"/>
    <w:rsid w:val="005F5C9C"/>
    <w:rsid w:val="005F6649"/>
    <w:rsid w:val="005F6801"/>
    <w:rsid w:val="005F68B3"/>
    <w:rsid w:val="005F68C2"/>
    <w:rsid w:val="005F690C"/>
    <w:rsid w:val="005F741D"/>
    <w:rsid w:val="005F79CD"/>
    <w:rsid w:val="005F7DAD"/>
    <w:rsid w:val="005F7DB0"/>
    <w:rsid w:val="005F7E76"/>
    <w:rsid w:val="0060091D"/>
    <w:rsid w:val="00601C13"/>
    <w:rsid w:val="00601E9E"/>
    <w:rsid w:val="0060340C"/>
    <w:rsid w:val="00604B65"/>
    <w:rsid w:val="006055C0"/>
    <w:rsid w:val="00605689"/>
    <w:rsid w:val="00605F08"/>
    <w:rsid w:val="00606072"/>
    <w:rsid w:val="0060611E"/>
    <w:rsid w:val="00607FCB"/>
    <w:rsid w:val="00610511"/>
    <w:rsid w:val="00611214"/>
    <w:rsid w:val="00611B8C"/>
    <w:rsid w:val="00612B2B"/>
    <w:rsid w:val="006131EF"/>
    <w:rsid w:val="00614230"/>
    <w:rsid w:val="00614738"/>
    <w:rsid w:val="0061535E"/>
    <w:rsid w:val="006156F0"/>
    <w:rsid w:val="00615977"/>
    <w:rsid w:val="0061719B"/>
    <w:rsid w:val="006178B0"/>
    <w:rsid w:val="00620043"/>
    <w:rsid w:val="006201A9"/>
    <w:rsid w:val="00621706"/>
    <w:rsid w:val="006224D7"/>
    <w:rsid w:val="00622B1F"/>
    <w:rsid w:val="00622FDE"/>
    <w:rsid w:val="00623F5A"/>
    <w:rsid w:val="00624837"/>
    <w:rsid w:val="00625090"/>
    <w:rsid w:val="00625705"/>
    <w:rsid w:val="00625970"/>
    <w:rsid w:val="0062652C"/>
    <w:rsid w:val="00626D3C"/>
    <w:rsid w:val="00627E76"/>
    <w:rsid w:val="00631050"/>
    <w:rsid w:val="006314D5"/>
    <w:rsid w:val="00631CC1"/>
    <w:rsid w:val="00631F61"/>
    <w:rsid w:val="006323A5"/>
    <w:rsid w:val="00632AF8"/>
    <w:rsid w:val="00632B9F"/>
    <w:rsid w:val="00632DC1"/>
    <w:rsid w:val="0063342F"/>
    <w:rsid w:val="00634289"/>
    <w:rsid w:val="00635007"/>
    <w:rsid w:val="00635F27"/>
    <w:rsid w:val="00636818"/>
    <w:rsid w:val="0063742E"/>
    <w:rsid w:val="00640A09"/>
    <w:rsid w:val="0064178D"/>
    <w:rsid w:val="006423D6"/>
    <w:rsid w:val="00643AB1"/>
    <w:rsid w:val="0064460F"/>
    <w:rsid w:val="00644B12"/>
    <w:rsid w:val="00645338"/>
    <w:rsid w:val="00645EDB"/>
    <w:rsid w:val="0064777A"/>
    <w:rsid w:val="00650287"/>
    <w:rsid w:val="006508C2"/>
    <w:rsid w:val="00650995"/>
    <w:rsid w:val="00650999"/>
    <w:rsid w:val="006514A7"/>
    <w:rsid w:val="006518DE"/>
    <w:rsid w:val="00653182"/>
    <w:rsid w:val="006559E8"/>
    <w:rsid w:val="006564D7"/>
    <w:rsid w:val="00657C36"/>
    <w:rsid w:val="00660B63"/>
    <w:rsid w:val="006612AC"/>
    <w:rsid w:val="00661736"/>
    <w:rsid w:val="00661915"/>
    <w:rsid w:val="0066191D"/>
    <w:rsid w:val="00662912"/>
    <w:rsid w:val="006639B3"/>
    <w:rsid w:val="006650BC"/>
    <w:rsid w:val="0066579C"/>
    <w:rsid w:val="00665E46"/>
    <w:rsid w:val="00666A8C"/>
    <w:rsid w:val="006679DF"/>
    <w:rsid w:val="0067000E"/>
    <w:rsid w:val="006707F1"/>
    <w:rsid w:val="00670D5F"/>
    <w:rsid w:val="00671D4A"/>
    <w:rsid w:val="00671D9C"/>
    <w:rsid w:val="00672006"/>
    <w:rsid w:val="00673C1F"/>
    <w:rsid w:val="006754AC"/>
    <w:rsid w:val="0067598A"/>
    <w:rsid w:val="00675C64"/>
    <w:rsid w:val="0067643A"/>
    <w:rsid w:val="00676BB0"/>
    <w:rsid w:val="006771C1"/>
    <w:rsid w:val="00677241"/>
    <w:rsid w:val="006775FC"/>
    <w:rsid w:val="00680642"/>
    <w:rsid w:val="00681D9C"/>
    <w:rsid w:val="0068223E"/>
    <w:rsid w:val="00683F4D"/>
    <w:rsid w:val="00684648"/>
    <w:rsid w:val="00685FAC"/>
    <w:rsid w:val="006866E3"/>
    <w:rsid w:val="00686B45"/>
    <w:rsid w:val="006877F8"/>
    <w:rsid w:val="00687880"/>
    <w:rsid w:val="006933C7"/>
    <w:rsid w:val="006942D2"/>
    <w:rsid w:val="006943A9"/>
    <w:rsid w:val="00694EC4"/>
    <w:rsid w:val="00695D8B"/>
    <w:rsid w:val="006968A3"/>
    <w:rsid w:val="00697122"/>
    <w:rsid w:val="0069718C"/>
    <w:rsid w:val="00697208"/>
    <w:rsid w:val="0069775E"/>
    <w:rsid w:val="00697C2F"/>
    <w:rsid w:val="006A0202"/>
    <w:rsid w:val="006A087F"/>
    <w:rsid w:val="006A0CF2"/>
    <w:rsid w:val="006A14CB"/>
    <w:rsid w:val="006A1792"/>
    <w:rsid w:val="006A26BD"/>
    <w:rsid w:val="006A28E9"/>
    <w:rsid w:val="006A3078"/>
    <w:rsid w:val="006A4582"/>
    <w:rsid w:val="006A4AA8"/>
    <w:rsid w:val="006A5450"/>
    <w:rsid w:val="006A6142"/>
    <w:rsid w:val="006A65C5"/>
    <w:rsid w:val="006A660B"/>
    <w:rsid w:val="006A6959"/>
    <w:rsid w:val="006A7FAC"/>
    <w:rsid w:val="006B11EB"/>
    <w:rsid w:val="006B24AB"/>
    <w:rsid w:val="006B3207"/>
    <w:rsid w:val="006B33AA"/>
    <w:rsid w:val="006B3641"/>
    <w:rsid w:val="006B41C9"/>
    <w:rsid w:val="006B46E5"/>
    <w:rsid w:val="006B52EA"/>
    <w:rsid w:val="006B62FF"/>
    <w:rsid w:val="006C0011"/>
    <w:rsid w:val="006C01BD"/>
    <w:rsid w:val="006C021C"/>
    <w:rsid w:val="006C1A08"/>
    <w:rsid w:val="006C2405"/>
    <w:rsid w:val="006C32C9"/>
    <w:rsid w:val="006C3ECB"/>
    <w:rsid w:val="006C46AE"/>
    <w:rsid w:val="006C4724"/>
    <w:rsid w:val="006C5291"/>
    <w:rsid w:val="006C5D52"/>
    <w:rsid w:val="006C6B7F"/>
    <w:rsid w:val="006C6DD7"/>
    <w:rsid w:val="006C74E1"/>
    <w:rsid w:val="006C77C8"/>
    <w:rsid w:val="006C7C2B"/>
    <w:rsid w:val="006D0AFF"/>
    <w:rsid w:val="006D0DB6"/>
    <w:rsid w:val="006D1CE9"/>
    <w:rsid w:val="006D243A"/>
    <w:rsid w:val="006D4B42"/>
    <w:rsid w:val="006D66A5"/>
    <w:rsid w:val="006E0110"/>
    <w:rsid w:val="006E0B56"/>
    <w:rsid w:val="006E14E0"/>
    <w:rsid w:val="006E1EEA"/>
    <w:rsid w:val="006E32D1"/>
    <w:rsid w:val="006E3646"/>
    <w:rsid w:val="006E3C15"/>
    <w:rsid w:val="006E4F78"/>
    <w:rsid w:val="006E58E9"/>
    <w:rsid w:val="006E5D14"/>
    <w:rsid w:val="006E6242"/>
    <w:rsid w:val="006E71C8"/>
    <w:rsid w:val="006E7DA5"/>
    <w:rsid w:val="006E7E31"/>
    <w:rsid w:val="006E7F44"/>
    <w:rsid w:val="006F0ADA"/>
    <w:rsid w:val="006F1273"/>
    <w:rsid w:val="006F148B"/>
    <w:rsid w:val="006F17A9"/>
    <w:rsid w:val="006F182D"/>
    <w:rsid w:val="006F1AD6"/>
    <w:rsid w:val="006F21BD"/>
    <w:rsid w:val="006F27F0"/>
    <w:rsid w:val="006F2A70"/>
    <w:rsid w:val="006F4877"/>
    <w:rsid w:val="006F534E"/>
    <w:rsid w:val="006F57F2"/>
    <w:rsid w:val="006F69A4"/>
    <w:rsid w:val="006F7992"/>
    <w:rsid w:val="006F79EB"/>
    <w:rsid w:val="006F7B79"/>
    <w:rsid w:val="006F7BC9"/>
    <w:rsid w:val="0070035B"/>
    <w:rsid w:val="007007C1"/>
    <w:rsid w:val="00700DE9"/>
    <w:rsid w:val="00701221"/>
    <w:rsid w:val="00701526"/>
    <w:rsid w:val="00701947"/>
    <w:rsid w:val="00702937"/>
    <w:rsid w:val="007054EB"/>
    <w:rsid w:val="00707D8D"/>
    <w:rsid w:val="00707DB5"/>
    <w:rsid w:val="00710F8E"/>
    <w:rsid w:val="0071135A"/>
    <w:rsid w:val="007121ED"/>
    <w:rsid w:val="0071256F"/>
    <w:rsid w:val="007125C2"/>
    <w:rsid w:val="00713266"/>
    <w:rsid w:val="00714D5D"/>
    <w:rsid w:val="007157D8"/>
    <w:rsid w:val="0071647A"/>
    <w:rsid w:val="007166C7"/>
    <w:rsid w:val="0072010A"/>
    <w:rsid w:val="00721AB7"/>
    <w:rsid w:val="00722255"/>
    <w:rsid w:val="0072271D"/>
    <w:rsid w:val="00723B91"/>
    <w:rsid w:val="00723ED2"/>
    <w:rsid w:val="0072691F"/>
    <w:rsid w:val="00726EFC"/>
    <w:rsid w:val="0072742D"/>
    <w:rsid w:val="0073014A"/>
    <w:rsid w:val="007314EE"/>
    <w:rsid w:val="00731841"/>
    <w:rsid w:val="0073377D"/>
    <w:rsid w:val="00734609"/>
    <w:rsid w:val="00735AF7"/>
    <w:rsid w:val="00735EA5"/>
    <w:rsid w:val="007362E2"/>
    <w:rsid w:val="00736C51"/>
    <w:rsid w:val="00736ED8"/>
    <w:rsid w:val="007371AB"/>
    <w:rsid w:val="00737A20"/>
    <w:rsid w:val="00737C82"/>
    <w:rsid w:val="00737F25"/>
    <w:rsid w:val="00740773"/>
    <w:rsid w:val="007410E9"/>
    <w:rsid w:val="00741351"/>
    <w:rsid w:val="00741945"/>
    <w:rsid w:val="007420FC"/>
    <w:rsid w:val="00743F2B"/>
    <w:rsid w:val="007445EB"/>
    <w:rsid w:val="007448C9"/>
    <w:rsid w:val="00744A8D"/>
    <w:rsid w:val="00744C28"/>
    <w:rsid w:val="00744E5A"/>
    <w:rsid w:val="00744F46"/>
    <w:rsid w:val="00745733"/>
    <w:rsid w:val="00746C72"/>
    <w:rsid w:val="00746CDF"/>
    <w:rsid w:val="00747270"/>
    <w:rsid w:val="00747747"/>
    <w:rsid w:val="00747F97"/>
    <w:rsid w:val="0075129F"/>
    <w:rsid w:val="00751A0A"/>
    <w:rsid w:val="00751D86"/>
    <w:rsid w:val="00752EDC"/>
    <w:rsid w:val="00753CD2"/>
    <w:rsid w:val="00754610"/>
    <w:rsid w:val="0075511A"/>
    <w:rsid w:val="00756005"/>
    <w:rsid w:val="00756909"/>
    <w:rsid w:val="007570DA"/>
    <w:rsid w:val="00760306"/>
    <w:rsid w:val="00760BDB"/>
    <w:rsid w:val="007620D4"/>
    <w:rsid w:val="007632C2"/>
    <w:rsid w:val="007660B8"/>
    <w:rsid w:val="0076645A"/>
    <w:rsid w:val="0076678F"/>
    <w:rsid w:val="00766829"/>
    <w:rsid w:val="00766F13"/>
    <w:rsid w:val="00767040"/>
    <w:rsid w:val="0076788A"/>
    <w:rsid w:val="007679F3"/>
    <w:rsid w:val="00767AD6"/>
    <w:rsid w:val="00771B01"/>
    <w:rsid w:val="00772C35"/>
    <w:rsid w:val="0077378D"/>
    <w:rsid w:val="00773BAF"/>
    <w:rsid w:val="0077426A"/>
    <w:rsid w:val="007749D9"/>
    <w:rsid w:val="00774D07"/>
    <w:rsid w:val="007765DC"/>
    <w:rsid w:val="00777A8D"/>
    <w:rsid w:val="007801C8"/>
    <w:rsid w:val="00780D62"/>
    <w:rsid w:val="00782431"/>
    <w:rsid w:val="0078265A"/>
    <w:rsid w:val="0078396E"/>
    <w:rsid w:val="007839CC"/>
    <w:rsid w:val="007839F6"/>
    <w:rsid w:val="007847E6"/>
    <w:rsid w:val="0078540F"/>
    <w:rsid w:val="007865BE"/>
    <w:rsid w:val="00787171"/>
    <w:rsid w:val="007875A5"/>
    <w:rsid w:val="007900E4"/>
    <w:rsid w:val="00790991"/>
    <w:rsid w:val="00790998"/>
    <w:rsid w:val="00790F1D"/>
    <w:rsid w:val="00791798"/>
    <w:rsid w:val="00792BC7"/>
    <w:rsid w:val="00792D7D"/>
    <w:rsid w:val="007930C2"/>
    <w:rsid w:val="00793238"/>
    <w:rsid w:val="007951B0"/>
    <w:rsid w:val="00795721"/>
    <w:rsid w:val="00795816"/>
    <w:rsid w:val="0079603E"/>
    <w:rsid w:val="00796454"/>
    <w:rsid w:val="0079687E"/>
    <w:rsid w:val="00797765"/>
    <w:rsid w:val="007977F5"/>
    <w:rsid w:val="007A02FA"/>
    <w:rsid w:val="007A0C61"/>
    <w:rsid w:val="007A3943"/>
    <w:rsid w:val="007A3B5E"/>
    <w:rsid w:val="007A3BB4"/>
    <w:rsid w:val="007A3BE6"/>
    <w:rsid w:val="007A3E24"/>
    <w:rsid w:val="007A470B"/>
    <w:rsid w:val="007A5531"/>
    <w:rsid w:val="007A5AAB"/>
    <w:rsid w:val="007A6416"/>
    <w:rsid w:val="007A670A"/>
    <w:rsid w:val="007B0F4D"/>
    <w:rsid w:val="007B1CF5"/>
    <w:rsid w:val="007B1FAE"/>
    <w:rsid w:val="007B257A"/>
    <w:rsid w:val="007B3936"/>
    <w:rsid w:val="007B3A96"/>
    <w:rsid w:val="007B44C5"/>
    <w:rsid w:val="007B50C9"/>
    <w:rsid w:val="007B59CB"/>
    <w:rsid w:val="007B6A15"/>
    <w:rsid w:val="007B6EA6"/>
    <w:rsid w:val="007B7A05"/>
    <w:rsid w:val="007B7DFE"/>
    <w:rsid w:val="007C008D"/>
    <w:rsid w:val="007C03B6"/>
    <w:rsid w:val="007C05A7"/>
    <w:rsid w:val="007C1654"/>
    <w:rsid w:val="007C1CAE"/>
    <w:rsid w:val="007C3640"/>
    <w:rsid w:val="007C5FC6"/>
    <w:rsid w:val="007C6A06"/>
    <w:rsid w:val="007D1219"/>
    <w:rsid w:val="007D1B05"/>
    <w:rsid w:val="007D287B"/>
    <w:rsid w:val="007D2B90"/>
    <w:rsid w:val="007D4653"/>
    <w:rsid w:val="007D4AB2"/>
    <w:rsid w:val="007D5DE6"/>
    <w:rsid w:val="007D7270"/>
    <w:rsid w:val="007D7C00"/>
    <w:rsid w:val="007E1128"/>
    <w:rsid w:val="007E171F"/>
    <w:rsid w:val="007E17AD"/>
    <w:rsid w:val="007E2C90"/>
    <w:rsid w:val="007E2D95"/>
    <w:rsid w:val="007E307C"/>
    <w:rsid w:val="007E3EB2"/>
    <w:rsid w:val="007E3F24"/>
    <w:rsid w:val="007E44F1"/>
    <w:rsid w:val="007E4778"/>
    <w:rsid w:val="007E4BA9"/>
    <w:rsid w:val="007E4D1E"/>
    <w:rsid w:val="007E5C05"/>
    <w:rsid w:val="007E5E8D"/>
    <w:rsid w:val="007E6484"/>
    <w:rsid w:val="007F0153"/>
    <w:rsid w:val="007F0378"/>
    <w:rsid w:val="007F241C"/>
    <w:rsid w:val="007F29B2"/>
    <w:rsid w:val="007F2FF1"/>
    <w:rsid w:val="007F3BEE"/>
    <w:rsid w:val="007F4189"/>
    <w:rsid w:val="007F6205"/>
    <w:rsid w:val="007F71B9"/>
    <w:rsid w:val="008002AC"/>
    <w:rsid w:val="00800DDC"/>
    <w:rsid w:val="00802A8E"/>
    <w:rsid w:val="00802A98"/>
    <w:rsid w:val="00802B8F"/>
    <w:rsid w:val="00803678"/>
    <w:rsid w:val="008044A3"/>
    <w:rsid w:val="00804961"/>
    <w:rsid w:val="0080564F"/>
    <w:rsid w:val="008109EE"/>
    <w:rsid w:val="00810E02"/>
    <w:rsid w:val="00811DC9"/>
    <w:rsid w:val="00812FDD"/>
    <w:rsid w:val="008136A6"/>
    <w:rsid w:val="00814EB3"/>
    <w:rsid w:val="0081516C"/>
    <w:rsid w:val="00816579"/>
    <w:rsid w:val="00816D61"/>
    <w:rsid w:val="0081786E"/>
    <w:rsid w:val="00817F78"/>
    <w:rsid w:val="008210F6"/>
    <w:rsid w:val="0082149E"/>
    <w:rsid w:val="00821990"/>
    <w:rsid w:val="0082226B"/>
    <w:rsid w:val="00822608"/>
    <w:rsid w:val="0082262F"/>
    <w:rsid w:val="0082280B"/>
    <w:rsid w:val="0082327F"/>
    <w:rsid w:val="008240B4"/>
    <w:rsid w:val="00824E76"/>
    <w:rsid w:val="00825781"/>
    <w:rsid w:val="00825B5F"/>
    <w:rsid w:val="00825F9A"/>
    <w:rsid w:val="00825FB5"/>
    <w:rsid w:val="0082666A"/>
    <w:rsid w:val="0082687A"/>
    <w:rsid w:val="008276D5"/>
    <w:rsid w:val="00827B79"/>
    <w:rsid w:val="00827F80"/>
    <w:rsid w:val="00830A6E"/>
    <w:rsid w:val="0083135E"/>
    <w:rsid w:val="0083278C"/>
    <w:rsid w:val="0083608C"/>
    <w:rsid w:val="00837280"/>
    <w:rsid w:val="00840224"/>
    <w:rsid w:val="00841406"/>
    <w:rsid w:val="0084167E"/>
    <w:rsid w:val="008427A3"/>
    <w:rsid w:val="00842EB8"/>
    <w:rsid w:val="00843D5D"/>
    <w:rsid w:val="00843F4B"/>
    <w:rsid w:val="00844CB1"/>
    <w:rsid w:val="00845B86"/>
    <w:rsid w:val="00846AEC"/>
    <w:rsid w:val="00846C0D"/>
    <w:rsid w:val="00846C5C"/>
    <w:rsid w:val="00846FB0"/>
    <w:rsid w:val="00847812"/>
    <w:rsid w:val="00850230"/>
    <w:rsid w:val="00850B14"/>
    <w:rsid w:val="00851AE0"/>
    <w:rsid w:val="00852BD3"/>
    <w:rsid w:val="00853B33"/>
    <w:rsid w:val="00854828"/>
    <w:rsid w:val="008558DD"/>
    <w:rsid w:val="008559D7"/>
    <w:rsid w:val="00856B86"/>
    <w:rsid w:val="00856DBB"/>
    <w:rsid w:val="00856EB7"/>
    <w:rsid w:val="008576CA"/>
    <w:rsid w:val="008607F1"/>
    <w:rsid w:val="0086262B"/>
    <w:rsid w:val="00862853"/>
    <w:rsid w:val="00863F55"/>
    <w:rsid w:val="0086435B"/>
    <w:rsid w:val="00865546"/>
    <w:rsid w:val="00865618"/>
    <w:rsid w:val="008656DE"/>
    <w:rsid w:val="00866ED7"/>
    <w:rsid w:val="00867DCD"/>
    <w:rsid w:val="00867E77"/>
    <w:rsid w:val="0087022C"/>
    <w:rsid w:val="00870553"/>
    <w:rsid w:val="00870756"/>
    <w:rsid w:val="00871FAB"/>
    <w:rsid w:val="00872B12"/>
    <w:rsid w:val="008735D7"/>
    <w:rsid w:val="0087369F"/>
    <w:rsid w:val="00873E1C"/>
    <w:rsid w:val="00875340"/>
    <w:rsid w:val="00876EAA"/>
    <w:rsid w:val="00877770"/>
    <w:rsid w:val="0087780E"/>
    <w:rsid w:val="00880265"/>
    <w:rsid w:val="008807DA"/>
    <w:rsid w:val="00880D51"/>
    <w:rsid w:val="00880DDB"/>
    <w:rsid w:val="00881843"/>
    <w:rsid w:val="008827DC"/>
    <w:rsid w:val="0088309A"/>
    <w:rsid w:val="0088321A"/>
    <w:rsid w:val="00883D64"/>
    <w:rsid w:val="008844E7"/>
    <w:rsid w:val="00886B22"/>
    <w:rsid w:val="00887D1F"/>
    <w:rsid w:val="008902B9"/>
    <w:rsid w:val="008923C9"/>
    <w:rsid w:val="008923EB"/>
    <w:rsid w:val="0089262F"/>
    <w:rsid w:val="008926E6"/>
    <w:rsid w:val="00892D9A"/>
    <w:rsid w:val="00893010"/>
    <w:rsid w:val="00893821"/>
    <w:rsid w:val="00893854"/>
    <w:rsid w:val="008945E0"/>
    <w:rsid w:val="00895F2E"/>
    <w:rsid w:val="00896439"/>
    <w:rsid w:val="00896E5B"/>
    <w:rsid w:val="00896E95"/>
    <w:rsid w:val="00896F8B"/>
    <w:rsid w:val="008971B0"/>
    <w:rsid w:val="008A004D"/>
    <w:rsid w:val="008A1223"/>
    <w:rsid w:val="008A17F7"/>
    <w:rsid w:val="008A2892"/>
    <w:rsid w:val="008A2C71"/>
    <w:rsid w:val="008A2F19"/>
    <w:rsid w:val="008A349F"/>
    <w:rsid w:val="008A4C19"/>
    <w:rsid w:val="008A55A4"/>
    <w:rsid w:val="008A5B89"/>
    <w:rsid w:val="008A76F2"/>
    <w:rsid w:val="008A7909"/>
    <w:rsid w:val="008B0941"/>
    <w:rsid w:val="008B0BF5"/>
    <w:rsid w:val="008B2FCD"/>
    <w:rsid w:val="008B381E"/>
    <w:rsid w:val="008B5036"/>
    <w:rsid w:val="008B5BA4"/>
    <w:rsid w:val="008B5FA1"/>
    <w:rsid w:val="008B7540"/>
    <w:rsid w:val="008B7C4B"/>
    <w:rsid w:val="008C050E"/>
    <w:rsid w:val="008C0C06"/>
    <w:rsid w:val="008C105F"/>
    <w:rsid w:val="008C116D"/>
    <w:rsid w:val="008C1296"/>
    <w:rsid w:val="008C2ACC"/>
    <w:rsid w:val="008C2F31"/>
    <w:rsid w:val="008C3BAC"/>
    <w:rsid w:val="008C45D0"/>
    <w:rsid w:val="008C51F1"/>
    <w:rsid w:val="008C531D"/>
    <w:rsid w:val="008C5C9B"/>
    <w:rsid w:val="008C5CE0"/>
    <w:rsid w:val="008C6D34"/>
    <w:rsid w:val="008D0FED"/>
    <w:rsid w:val="008D14B6"/>
    <w:rsid w:val="008D198B"/>
    <w:rsid w:val="008D50F1"/>
    <w:rsid w:val="008D5156"/>
    <w:rsid w:val="008D71B1"/>
    <w:rsid w:val="008D72AE"/>
    <w:rsid w:val="008D7698"/>
    <w:rsid w:val="008E00F5"/>
    <w:rsid w:val="008E28EA"/>
    <w:rsid w:val="008E2F3A"/>
    <w:rsid w:val="008E3336"/>
    <w:rsid w:val="008E3FEF"/>
    <w:rsid w:val="008E486B"/>
    <w:rsid w:val="008E514A"/>
    <w:rsid w:val="008E529E"/>
    <w:rsid w:val="008E55C4"/>
    <w:rsid w:val="008E5AD6"/>
    <w:rsid w:val="008E5B6B"/>
    <w:rsid w:val="008E5C61"/>
    <w:rsid w:val="008E6762"/>
    <w:rsid w:val="008E68F4"/>
    <w:rsid w:val="008E6B47"/>
    <w:rsid w:val="008E736C"/>
    <w:rsid w:val="008E7BAF"/>
    <w:rsid w:val="008F02C3"/>
    <w:rsid w:val="008F0BC6"/>
    <w:rsid w:val="008F1908"/>
    <w:rsid w:val="008F2474"/>
    <w:rsid w:val="008F3CF8"/>
    <w:rsid w:val="008F4899"/>
    <w:rsid w:val="008F4D0F"/>
    <w:rsid w:val="008F614A"/>
    <w:rsid w:val="008F67F8"/>
    <w:rsid w:val="008F6F8C"/>
    <w:rsid w:val="008F74A5"/>
    <w:rsid w:val="00900ADA"/>
    <w:rsid w:val="00903805"/>
    <w:rsid w:val="00903E0E"/>
    <w:rsid w:val="009043A4"/>
    <w:rsid w:val="0090505B"/>
    <w:rsid w:val="009050B8"/>
    <w:rsid w:val="00906DC4"/>
    <w:rsid w:val="00906E56"/>
    <w:rsid w:val="00907E8B"/>
    <w:rsid w:val="00910BDD"/>
    <w:rsid w:val="00910EF5"/>
    <w:rsid w:val="009126F9"/>
    <w:rsid w:val="00912A46"/>
    <w:rsid w:val="00913564"/>
    <w:rsid w:val="00913897"/>
    <w:rsid w:val="00913AF1"/>
    <w:rsid w:val="00913E11"/>
    <w:rsid w:val="00914163"/>
    <w:rsid w:val="00915350"/>
    <w:rsid w:val="009155CC"/>
    <w:rsid w:val="00915AD0"/>
    <w:rsid w:val="00916558"/>
    <w:rsid w:val="00916992"/>
    <w:rsid w:val="00916ADB"/>
    <w:rsid w:val="009173E0"/>
    <w:rsid w:val="00917885"/>
    <w:rsid w:val="009203B4"/>
    <w:rsid w:val="00921467"/>
    <w:rsid w:val="00921A2F"/>
    <w:rsid w:val="00921AEB"/>
    <w:rsid w:val="00922021"/>
    <w:rsid w:val="00922A93"/>
    <w:rsid w:val="00922E75"/>
    <w:rsid w:val="0092608D"/>
    <w:rsid w:val="00926ACC"/>
    <w:rsid w:val="00927AE5"/>
    <w:rsid w:val="00931855"/>
    <w:rsid w:val="00931F7E"/>
    <w:rsid w:val="0093326D"/>
    <w:rsid w:val="009335F6"/>
    <w:rsid w:val="0093360D"/>
    <w:rsid w:val="009337BE"/>
    <w:rsid w:val="009355F1"/>
    <w:rsid w:val="00936A50"/>
    <w:rsid w:val="00936C81"/>
    <w:rsid w:val="0094068D"/>
    <w:rsid w:val="009417CB"/>
    <w:rsid w:val="009418EF"/>
    <w:rsid w:val="0094190C"/>
    <w:rsid w:val="009426D2"/>
    <w:rsid w:val="009427A6"/>
    <w:rsid w:val="009427C6"/>
    <w:rsid w:val="00944B64"/>
    <w:rsid w:val="00944E52"/>
    <w:rsid w:val="00945159"/>
    <w:rsid w:val="00945D88"/>
    <w:rsid w:val="0094606D"/>
    <w:rsid w:val="00946184"/>
    <w:rsid w:val="009472E9"/>
    <w:rsid w:val="00947777"/>
    <w:rsid w:val="009514BB"/>
    <w:rsid w:val="00951698"/>
    <w:rsid w:val="0095299D"/>
    <w:rsid w:val="00953D4F"/>
    <w:rsid w:val="009541BD"/>
    <w:rsid w:val="0095579C"/>
    <w:rsid w:val="00955CFB"/>
    <w:rsid w:val="00955E5C"/>
    <w:rsid w:val="00956C4A"/>
    <w:rsid w:val="009570DD"/>
    <w:rsid w:val="00960739"/>
    <w:rsid w:val="00962380"/>
    <w:rsid w:val="0096300A"/>
    <w:rsid w:val="00963C64"/>
    <w:rsid w:val="00965715"/>
    <w:rsid w:val="00965771"/>
    <w:rsid w:val="00967036"/>
    <w:rsid w:val="009673BF"/>
    <w:rsid w:val="009673D1"/>
    <w:rsid w:val="00970280"/>
    <w:rsid w:val="00970C26"/>
    <w:rsid w:val="00972540"/>
    <w:rsid w:val="009726CA"/>
    <w:rsid w:val="00973415"/>
    <w:rsid w:val="00973BD2"/>
    <w:rsid w:val="00975BE8"/>
    <w:rsid w:val="009762AD"/>
    <w:rsid w:val="009779E9"/>
    <w:rsid w:val="009808B4"/>
    <w:rsid w:val="00981D5E"/>
    <w:rsid w:val="0098210F"/>
    <w:rsid w:val="0098271C"/>
    <w:rsid w:val="00983885"/>
    <w:rsid w:val="0098482A"/>
    <w:rsid w:val="00984BE2"/>
    <w:rsid w:val="009851F4"/>
    <w:rsid w:val="00985732"/>
    <w:rsid w:val="00985D08"/>
    <w:rsid w:val="00986DD8"/>
    <w:rsid w:val="0099040E"/>
    <w:rsid w:val="0099065D"/>
    <w:rsid w:val="00990862"/>
    <w:rsid w:val="00990FC8"/>
    <w:rsid w:val="00991D90"/>
    <w:rsid w:val="009921B9"/>
    <w:rsid w:val="009922DB"/>
    <w:rsid w:val="00992B4F"/>
    <w:rsid w:val="00992E9C"/>
    <w:rsid w:val="00993312"/>
    <w:rsid w:val="00994093"/>
    <w:rsid w:val="00994837"/>
    <w:rsid w:val="00994FA4"/>
    <w:rsid w:val="00995428"/>
    <w:rsid w:val="00995F94"/>
    <w:rsid w:val="00996898"/>
    <w:rsid w:val="00996ED6"/>
    <w:rsid w:val="009A007D"/>
    <w:rsid w:val="009A2E88"/>
    <w:rsid w:val="009A41CC"/>
    <w:rsid w:val="009A52EB"/>
    <w:rsid w:val="009A5CEB"/>
    <w:rsid w:val="009A5EA2"/>
    <w:rsid w:val="009A7560"/>
    <w:rsid w:val="009A7CC8"/>
    <w:rsid w:val="009B0329"/>
    <w:rsid w:val="009B11A0"/>
    <w:rsid w:val="009B1292"/>
    <w:rsid w:val="009B1B02"/>
    <w:rsid w:val="009B3DC8"/>
    <w:rsid w:val="009B4369"/>
    <w:rsid w:val="009B4C52"/>
    <w:rsid w:val="009B506B"/>
    <w:rsid w:val="009B55D2"/>
    <w:rsid w:val="009B5892"/>
    <w:rsid w:val="009B5E09"/>
    <w:rsid w:val="009B7B29"/>
    <w:rsid w:val="009C0CDA"/>
    <w:rsid w:val="009C0F16"/>
    <w:rsid w:val="009C14F1"/>
    <w:rsid w:val="009C1E0C"/>
    <w:rsid w:val="009C342B"/>
    <w:rsid w:val="009C3498"/>
    <w:rsid w:val="009C4268"/>
    <w:rsid w:val="009C5AA2"/>
    <w:rsid w:val="009C5AF9"/>
    <w:rsid w:val="009D0496"/>
    <w:rsid w:val="009D04B8"/>
    <w:rsid w:val="009D1523"/>
    <w:rsid w:val="009D1A11"/>
    <w:rsid w:val="009D208D"/>
    <w:rsid w:val="009D2B68"/>
    <w:rsid w:val="009D2CC3"/>
    <w:rsid w:val="009D407E"/>
    <w:rsid w:val="009D4199"/>
    <w:rsid w:val="009D4A5D"/>
    <w:rsid w:val="009D5855"/>
    <w:rsid w:val="009D5F60"/>
    <w:rsid w:val="009D67CC"/>
    <w:rsid w:val="009E1823"/>
    <w:rsid w:val="009E20CD"/>
    <w:rsid w:val="009E2509"/>
    <w:rsid w:val="009E2A2A"/>
    <w:rsid w:val="009E2ED7"/>
    <w:rsid w:val="009E3BE0"/>
    <w:rsid w:val="009E3F84"/>
    <w:rsid w:val="009E4B40"/>
    <w:rsid w:val="009E4E84"/>
    <w:rsid w:val="009E6455"/>
    <w:rsid w:val="009E6696"/>
    <w:rsid w:val="009E7A4E"/>
    <w:rsid w:val="009E7E6E"/>
    <w:rsid w:val="009F01A0"/>
    <w:rsid w:val="009F0F62"/>
    <w:rsid w:val="009F113A"/>
    <w:rsid w:val="009F11A5"/>
    <w:rsid w:val="009F14A9"/>
    <w:rsid w:val="009F221E"/>
    <w:rsid w:val="009F46A5"/>
    <w:rsid w:val="009F4C6B"/>
    <w:rsid w:val="009F59A1"/>
    <w:rsid w:val="009F6CD2"/>
    <w:rsid w:val="009F7043"/>
    <w:rsid w:val="00A00866"/>
    <w:rsid w:val="00A03620"/>
    <w:rsid w:val="00A04AE4"/>
    <w:rsid w:val="00A055EC"/>
    <w:rsid w:val="00A05678"/>
    <w:rsid w:val="00A05F91"/>
    <w:rsid w:val="00A10DE0"/>
    <w:rsid w:val="00A10FBF"/>
    <w:rsid w:val="00A11072"/>
    <w:rsid w:val="00A113D8"/>
    <w:rsid w:val="00A11640"/>
    <w:rsid w:val="00A11772"/>
    <w:rsid w:val="00A12219"/>
    <w:rsid w:val="00A132A6"/>
    <w:rsid w:val="00A1348F"/>
    <w:rsid w:val="00A13543"/>
    <w:rsid w:val="00A1487D"/>
    <w:rsid w:val="00A14E75"/>
    <w:rsid w:val="00A15116"/>
    <w:rsid w:val="00A15270"/>
    <w:rsid w:val="00A15846"/>
    <w:rsid w:val="00A175BC"/>
    <w:rsid w:val="00A21817"/>
    <w:rsid w:val="00A23B56"/>
    <w:rsid w:val="00A2484A"/>
    <w:rsid w:val="00A251AB"/>
    <w:rsid w:val="00A25A74"/>
    <w:rsid w:val="00A26FE5"/>
    <w:rsid w:val="00A30084"/>
    <w:rsid w:val="00A307CC"/>
    <w:rsid w:val="00A31DC0"/>
    <w:rsid w:val="00A32655"/>
    <w:rsid w:val="00A32B4A"/>
    <w:rsid w:val="00A32CBE"/>
    <w:rsid w:val="00A3472E"/>
    <w:rsid w:val="00A35219"/>
    <w:rsid w:val="00A35AFF"/>
    <w:rsid w:val="00A369E4"/>
    <w:rsid w:val="00A37572"/>
    <w:rsid w:val="00A37AB7"/>
    <w:rsid w:val="00A40081"/>
    <w:rsid w:val="00A4011B"/>
    <w:rsid w:val="00A40C01"/>
    <w:rsid w:val="00A40E98"/>
    <w:rsid w:val="00A41A70"/>
    <w:rsid w:val="00A41BE3"/>
    <w:rsid w:val="00A41CA3"/>
    <w:rsid w:val="00A41E2D"/>
    <w:rsid w:val="00A429B0"/>
    <w:rsid w:val="00A442C2"/>
    <w:rsid w:val="00A445F3"/>
    <w:rsid w:val="00A44D45"/>
    <w:rsid w:val="00A44FCE"/>
    <w:rsid w:val="00A4586E"/>
    <w:rsid w:val="00A45904"/>
    <w:rsid w:val="00A459EA"/>
    <w:rsid w:val="00A45AD0"/>
    <w:rsid w:val="00A45DE8"/>
    <w:rsid w:val="00A47086"/>
    <w:rsid w:val="00A505F4"/>
    <w:rsid w:val="00A50BD7"/>
    <w:rsid w:val="00A50D26"/>
    <w:rsid w:val="00A50EDE"/>
    <w:rsid w:val="00A52057"/>
    <w:rsid w:val="00A5263B"/>
    <w:rsid w:val="00A52D43"/>
    <w:rsid w:val="00A53D57"/>
    <w:rsid w:val="00A53ED4"/>
    <w:rsid w:val="00A54AA7"/>
    <w:rsid w:val="00A55494"/>
    <w:rsid w:val="00A55A96"/>
    <w:rsid w:val="00A572D0"/>
    <w:rsid w:val="00A57837"/>
    <w:rsid w:val="00A578F4"/>
    <w:rsid w:val="00A6011C"/>
    <w:rsid w:val="00A609C3"/>
    <w:rsid w:val="00A60EA9"/>
    <w:rsid w:val="00A61070"/>
    <w:rsid w:val="00A620C5"/>
    <w:rsid w:val="00A638CA"/>
    <w:rsid w:val="00A64005"/>
    <w:rsid w:val="00A6446D"/>
    <w:rsid w:val="00A64CC5"/>
    <w:rsid w:val="00A65670"/>
    <w:rsid w:val="00A65AB3"/>
    <w:rsid w:val="00A65CED"/>
    <w:rsid w:val="00A665B0"/>
    <w:rsid w:val="00A669F6"/>
    <w:rsid w:val="00A6747D"/>
    <w:rsid w:val="00A6795E"/>
    <w:rsid w:val="00A67E0B"/>
    <w:rsid w:val="00A702FA"/>
    <w:rsid w:val="00A70376"/>
    <w:rsid w:val="00A70880"/>
    <w:rsid w:val="00A70D03"/>
    <w:rsid w:val="00A723B1"/>
    <w:rsid w:val="00A729A1"/>
    <w:rsid w:val="00A73BF6"/>
    <w:rsid w:val="00A741CE"/>
    <w:rsid w:val="00A74F49"/>
    <w:rsid w:val="00A74F50"/>
    <w:rsid w:val="00A752E4"/>
    <w:rsid w:val="00A76216"/>
    <w:rsid w:val="00A76405"/>
    <w:rsid w:val="00A76B4B"/>
    <w:rsid w:val="00A76CB3"/>
    <w:rsid w:val="00A802A9"/>
    <w:rsid w:val="00A80654"/>
    <w:rsid w:val="00A81825"/>
    <w:rsid w:val="00A82545"/>
    <w:rsid w:val="00A835F4"/>
    <w:rsid w:val="00A8415A"/>
    <w:rsid w:val="00A8605A"/>
    <w:rsid w:val="00A866D9"/>
    <w:rsid w:val="00A876B2"/>
    <w:rsid w:val="00A87F33"/>
    <w:rsid w:val="00A9084D"/>
    <w:rsid w:val="00A90D69"/>
    <w:rsid w:val="00A90DFC"/>
    <w:rsid w:val="00A92563"/>
    <w:rsid w:val="00A9290F"/>
    <w:rsid w:val="00A93924"/>
    <w:rsid w:val="00A947C0"/>
    <w:rsid w:val="00A94A4E"/>
    <w:rsid w:val="00A94A62"/>
    <w:rsid w:val="00A95E52"/>
    <w:rsid w:val="00A9688B"/>
    <w:rsid w:val="00A96DC0"/>
    <w:rsid w:val="00A97986"/>
    <w:rsid w:val="00AA0A31"/>
    <w:rsid w:val="00AA0B06"/>
    <w:rsid w:val="00AA0E42"/>
    <w:rsid w:val="00AA168C"/>
    <w:rsid w:val="00AA1D5D"/>
    <w:rsid w:val="00AA259F"/>
    <w:rsid w:val="00AA278A"/>
    <w:rsid w:val="00AA3586"/>
    <w:rsid w:val="00AA3708"/>
    <w:rsid w:val="00AA3745"/>
    <w:rsid w:val="00AA4466"/>
    <w:rsid w:val="00AA4AE0"/>
    <w:rsid w:val="00AA6753"/>
    <w:rsid w:val="00AA6924"/>
    <w:rsid w:val="00AA7751"/>
    <w:rsid w:val="00AA78DD"/>
    <w:rsid w:val="00AA7EE7"/>
    <w:rsid w:val="00AB02B1"/>
    <w:rsid w:val="00AB0B13"/>
    <w:rsid w:val="00AB246C"/>
    <w:rsid w:val="00AB2927"/>
    <w:rsid w:val="00AB3E5E"/>
    <w:rsid w:val="00AB4389"/>
    <w:rsid w:val="00AB49C9"/>
    <w:rsid w:val="00AB4CFF"/>
    <w:rsid w:val="00AB4E8D"/>
    <w:rsid w:val="00AB61C2"/>
    <w:rsid w:val="00AC10FB"/>
    <w:rsid w:val="00AC1F55"/>
    <w:rsid w:val="00AC39D8"/>
    <w:rsid w:val="00AC3ADE"/>
    <w:rsid w:val="00AC46E4"/>
    <w:rsid w:val="00AC4E5A"/>
    <w:rsid w:val="00AC5769"/>
    <w:rsid w:val="00AC59ED"/>
    <w:rsid w:val="00AC5C31"/>
    <w:rsid w:val="00AC6CD8"/>
    <w:rsid w:val="00AC702B"/>
    <w:rsid w:val="00AC7C37"/>
    <w:rsid w:val="00AC7DB3"/>
    <w:rsid w:val="00AD0082"/>
    <w:rsid w:val="00AD03D2"/>
    <w:rsid w:val="00AD03D8"/>
    <w:rsid w:val="00AD1EDD"/>
    <w:rsid w:val="00AD27CA"/>
    <w:rsid w:val="00AD4F3B"/>
    <w:rsid w:val="00AD65B4"/>
    <w:rsid w:val="00AD7D66"/>
    <w:rsid w:val="00AE16AB"/>
    <w:rsid w:val="00AE1D78"/>
    <w:rsid w:val="00AE1DCA"/>
    <w:rsid w:val="00AE2C22"/>
    <w:rsid w:val="00AE32AA"/>
    <w:rsid w:val="00AE336D"/>
    <w:rsid w:val="00AE3CC0"/>
    <w:rsid w:val="00AE6120"/>
    <w:rsid w:val="00AE7D87"/>
    <w:rsid w:val="00AF07DE"/>
    <w:rsid w:val="00AF0A99"/>
    <w:rsid w:val="00AF0DE2"/>
    <w:rsid w:val="00AF1BF0"/>
    <w:rsid w:val="00AF54C3"/>
    <w:rsid w:val="00AF67F1"/>
    <w:rsid w:val="00AF6C7F"/>
    <w:rsid w:val="00AF724F"/>
    <w:rsid w:val="00AF7B49"/>
    <w:rsid w:val="00B01096"/>
    <w:rsid w:val="00B013CF"/>
    <w:rsid w:val="00B03600"/>
    <w:rsid w:val="00B03A9C"/>
    <w:rsid w:val="00B03B0F"/>
    <w:rsid w:val="00B05D89"/>
    <w:rsid w:val="00B07043"/>
    <w:rsid w:val="00B07166"/>
    <w:rsid w:val="00B10567"/>
    <w:rsid w:val="00B119B0"/>
    <w:rsid w:val="00B11CCA"/>
    <w:rsid w:val="00B12577"/>
    <w:rsid w:val="00B133B4"/>
    <w:rsid w:val="00B1376C"/>
    <w:rsid w:val="00B13B54"/>
    <w:rsid w:val="00B140BE"/>
    <w:rsid w:val="00B145B7"/>
    <w:rsid w:val="00B149F9"/>
    <w:rsid w:val="00B160C1"/>
    <w:rsid w:val="00B161C6"/>
    <w:rsid w:val="00B16DDB"/>
    <w:rsid w:val="00B20608"/>
    <w:rsid w:val="00B209AA"/>
    <w:rsid w:val="00B21802"/>
    <w:rsid w:val="00B2291C"/>
    <w:rsid w:val="00B24B68"/>
    <w:rsid w:val="00B24C42"/>
    <w:rsid w:val="00B24EFB"/>
    <w:rsid w:val="00B2574B"/>
    <w:rsid w:val="00B3116A"/>
    <w:rsid w:val="00B32402"/>
    <w:rsid w:val="00B325CD"/>
    <w:rsid w:val="00B334AE"/>
    <w:rsid w:val="00B334B7"/>
    <w:rsid w:val="00B352E8"/>
    <w:rsid w:val="00B3708F"/>
    <w:rsid w:val="00B3710C"/>
    <w:rsid w:val="00B37C18"/>
    <w:rsid w:val="00B404AD"/>
    <w:rsid w:val="00B40709"/>
    <w:rsid w:val="00B407E6"/>
    <w:rsid w:val="00B421C1"/>
    <w:rsid w:val="00B442A8"/>
    <w:rsid w:val="00B45669"/>
    <w:rsid w:val="00B457A3"/>
    <w:rsid w:val="00B45A1B"/>
    <w:rsid w:val="00B45C71"/>
    <w:rsid w:val="00B47175"/>
    <w:rsid w:val="00B50274"/>
    <w:rsid w:val="00B50531"/>
    <w:rsid w:val="00B50B96"/>
    <w:rsid w:val="00B51665"/>
    <w:rsid w:val="00B51808"/>
    <w:rsid w:val="00B524ED"/>
    <w:rsid w:val="00B52945"/>
    <w:rsid w:val="00B52B6B"/>
    <w:rsid w:val="00B54A70"/>
    <w:rsid w:val="00B55670"/>
    <w:rsid w:val="00B56A55"/>
    <w:rsid w:val="00B56D2C"/>
    <w:rsid w:val="00B56DC4"/>
    <w:rsid w:val="00B57961"/>
    <w:rsid w:val="00B6057F"/>
    <w:rsid w:val="00B62C5B"/>
    <w:rsid w:val="00B63A47"/>
    <w:rsid w:val="00B63E1A"/>
    <w:rsid w:val="00B6403D"/>
    <w:rsid w:val="00B64642"/>
    <w:rsid w:val="00B64AB3"/>
    <w:rsid w:val="00B65115"/>
    <w:rsid w:val="00B66705"/>
    <w:rsid w:val="00B670BF"/>
    <w:rsid w:val="00B6711F"/>
    <w:rsid w:val="00B70241"/>
    <w:rsid w:val="00B71EE9"/>
    <w:rsid w:val="00B7279D"/>
    <w:rsid w:val="00B7349A"/>
    <w:rsid w:val="00B738E7"/>
    <w:rsid w:val="00B7555C"/>
    <w:rsid w:val="00B75D46"/>
    <w:rsid w:val="00B75FFE"/>
    <w:rsid w:val="00B80027"/>
    <w:rsid w:val="00B80D38"/>
    <w:rsid w:val="00B80D7C"/>
    <w:rsid w:val="00B817FF"/>
    <w:rsid w:val="00B8180D"/>
    <w:rsid w:val="00B82ECC"/>
    <w:rsid w:val="00B86DD6"/>
    <w:rsid w:val="00B90A24"/>
    <w:rsid w:val="00B90D98"/>
    <w:rsid w:val="00B92ECC"/>
    <w:rsid w:val="00B94068"/>
    <w:rsid w:val="00B94611"/>
    <w:rsid w:val="00B94A8D"/>
    <w:rsid w:val="00B94DD8"/>
    <w:rsid w:val="00B954E8"/>
    <w:rsid w:val="00B9616C"/>
    <w:rsid w:val="00B97684"/>
    <w:rsid w:val="00B97DA0"/>
    <w:rsid w:val="00BA01B3"/>
    <w:rsid w:val="00BA06FF"/>
    <w:rsid w:val="00BA0790"/>
    <w:rsid w:val="00BA0B6B"/>
    <w:rsid w:val="00BA0BAC"/>
    <w:rsid w:val="00BA1353"/>
    <w:rsid w:val="00BA1EDB"/>
    <w:rsid w:val="00BA36C6"/>
    <w:rsid w:val="00BA3CE0"/>
    <w:rsid w:val="00BA4682"/>
    <w:rsid w:val="00BA5A49"/>
    <w:rsid w:val="00BA5E85"/>
    <w:rsid w:val="00BA78CC"/>
    <w:rsid w:val="00BB04F9"/>
    <w:rsid w:val="00BB0F8B"/>
    <w:rsid w:val="00BB1377"/>
    <w:rsid w:val="00BB15D2"/>
    <w:rsid w:val="00BB2141"/>
    <w:rsid w:val="00BB23B3"/>
    <w:rsid w:val="00BB25F3"/>
    <w:rsid w:val="00BB3B79"/>
    <w:rsid w:val="00BB3DAE"/>
    <w:rsid w:val="00BB47A8"/>
    <w:rsid w:val="00BB520A"/>
    <w:rsid w:val="00BB56D0"/>
    <w:rsid w:val="00BB606A"/>
    <w:rsid w:val="00BB63EF"/>
    <w:rsid w:val="00BB6E15"/>
    <w:rsid w:val="00BC03B4"/>
    <w:rsid w:val="00BC356C"/>
    <w:rsid w:val="00BC37B1"/>
    <w:rsid w:val="00BC37BB"/>
    <w:rsid w:val="00BC381C"/>
    <w:rsid w:val="00BC3BC6"/>
    <w:rsid w:val="00BC4023"/>
    <w:rsid w:val="00BC44C5"/>
    <w:rsid w:val="00BC4827"/>
    <w:rsid w:val="00BC4999"/>
    <w:rsid w:val="00BC4D7A"/>
    <w:rsid w:val="00BC4F2E"/>
    <w:rsid w:val="00BC683C"/>
    <w:rsid w:val="00BC6FAB"/>
    <w:rsid w:val="00BC780D"/>
    <w:rsid w:val="00BC7B7F"/>
    <w:rsid w:val="00BC7B9D"/>
    <w:rsid w:val="00BD0095"/>
    <w:rsid w:val="00BD01F4"/>
    <w:rsid w:val="00BD3645"/>
    <w:rsid w:val="00BD36B3"/>
    <w:rsid w:val="00BD41EC"/>
    <w:rsid w:val="00BD43D2"/>
    <w:rsid w:val="00BD4710"/>
    <w:rsid w:val="00BD6575"/>
    <w:rsid w:val="00BD6AE2"/>
    <w:rsid w:val="00BE0B4B"/>
    <w:rsid w:val="00BE213C"/>
    <w:rsid w:val="00BE2162"/>
    <w:rsid w:val="00BE26D3"/>
    <w:rsid w:val="00BE4079"/>
    <w:rsid w:val="00BE437F"/>
    <w:rsid w:val="00BE4789"/>
    <w:rsid w:val="00BE6A83"/>
    <w:rsid w:val="00BF039B"/>
    <w:rsid w:val="00BF11AA"/>
    <w:rsid w:val="00BF1ECB"/>
    <w:rsid w:val="00BF1F18"/>
    <w:rsid w:val="00BF3074"/>
    <w:rsid w:val="00BF3DE4"/>
    <w:rsid w:val="00BF43B7"/>
    <w:rsid w:val="00BF4D90"/>
    <w:rsid w:val="00BF59CB"/>
    <w:rsid w:val="00BF5F71"/>
    <w:rsid w:val="00BF6983"/>
    <w:rsid w:val="00BF74DF"/>
    <w:rsid w:val="00C00957"/>
    <w:rsid w:val="00C01629"/>
    <w:rsid w:val="00C01A6C"/>
    <w:rsid w:val="00C01C11"/>
    <w:rsid w:val="00C0211A"/>
    <w:rsid w:val="00C0261E"/>
    <w:rsid w:val="00C03258"/>
    <w:rsid w:val="00C03696"/>
    <w:rsid w:val="00C03919"/>
    <w:rsid w:val="00C04741"/>
    <w:rsid w:val="00C05264"/>
    <w:rsid w:val="00C05AE4"/>
    <w:rsid w:val="00C05C1C"/>
    <w:rsid w:val="00C06CAA"/>
    <w:rsid w:val="00C0756B"/>
    <w:rsid w:val="00C0787A"/>
    <w:rsid w:val="00C07C78"/>
    <w:rsid w:val="00C1143C"/>
    <w:rsid w:val="00C11544"/>
    <w:rsid w:val="00C11EC2"/>
    <w:rsid w:val="00C12363"/>
    <w:rsid w:val="00C12688"/>
    <w:rsid w:val="00C1294B"/>
    <w:rsid w:val="00C14124"/>
    <w:rsid w:val="00C146BD"/>
    <w:rsid w:val="00C16756"/>
    <w:rsid w:val="00C171C3"/>
    <w:rsid w:val="00C17F9C"/>
    <w:rsid w:val="00C20FF3"/>
    <w:rsid w:val="00C21EE6"/>
    <w:rsid w:val="00C23032"/>
    <w:rsid w:val="00C2373F"/>
    <w:rsid w:val="00C23E99"/>
    <w:rsid w:val="00C24359"/>
    <w:rsid w:val="00C2502D"/>
    <w:rsid w:val="00C2560D"/>
    <w:rsid w:val="00C25F73"/>
    <w:rsid w:val="00C300F2"/>
    <w:rsid w:val="00C307C8"/>
    <w:rsid w:val="00C309AF"/>
    <w:rsid w:val="00C310D9"/>
    <w:rsid w:val="00C313DE"/>
    <w:rsid w:val="00C315FF"/>
    <w:rsid w:val="00C321CE"/>
    <w:rsid w:val="00C3247A"/>
    <w:rsid w:val="00C32B2A"/>
    <w:rsid w:val="00C3438D"/>
    <w:rsid w:val="00C350DE"/>
    <w:rsid w:val="00C35377"/>
    <w:rsid w:val="00C358ED"/>
    <w:rsid w:val="00C36DBE"/>
    <w:rsid w:val="00C37CF0"/>
    <w:rsid w:val="00C40E46"/>
    <w:rsid w:val="00C42AC4"/>
    <w:rsid w:val="00C449BD"/>
    <w:rsid w:val="00C468F8"/>
    <w:rsid w:val="00C51CCC"/>
    <w:rsid w:val="00C51DD9"/>
    <w:rsid w:val="00C524BA"/>
    <w:rsid w:val="00C5296F"/>
    <w:rsid w:val="00C530F1"/>
    <w:rsid w:val="00C533B8"/>
    <w:rsid w:val="00C53CAD"/>
    <w:rsid w:val="00C54017"/>
    <w:rsid w:val="00C55BE3"/>
    <w:rsid w:val="00C56E42"/>
    <w:rsid w:val="00C570B8"/>
    <w:rsid w:val="00C57390"/>
    <w:rsid w:val="00C574ED"/>
    <w:rsid w:val="00C60E79"/>
    <w:rsid w:val="00C619AB"/>
    <w:rsid w:val="00C62248"/>
    <w:rsid w:val="00C622DE"/>
    <w:rsid w:val="00C626E0"/>
    <w:rsid w:val="00C64A72"/>
    <w:rsid w:val="00C64E6A"/>
    <w:rsid w:val="00C665FF"/>
    <w:rsid w:val="00C66B37"/>
    <w:rsid w:val="00C66D55"/>
    <w:rsid w:val="00C7075F"/>
    <w:rsid w:val="00C71523"/>
    <w:rsid w:val="00C716B9"/>
    <w:rsid w:val="00C71994"/>
    <w:rsid w:val="00C73672"/>
    <w:rsid w:val="00C74B91"/>
    <w:rsid w:val="00C74C48"/>
    <w:rsid w:val="00C76D22"/>
    <w:rsid w:val="00C7725F"/>
    <w:rsid w:val="00C7768A"/>
    <w:rsid w:val="00C77BAC"/>
    <w:rsid w:val="00C77E59"/>
    <w:rsid w:val="00C804AC"/>
    <w:rsid w:val="00C80FD4"/>
    <w:rsid w:val="00C824A2"/>
    <w:rsid w:val="00C84F23"/>
    <w:rsid w:val="00C85EC2"/>
    <w:rsid w:val="00C860A0"/>
    <w:rsid w:val="00C86979"/>
    <w:rsid w:val="00C869F0"/>
    <w:rsid w:val="00C870C2"/>
    <w:rsid w:val="00C90A2B"/>
    <w:rsid w:val="00C91181"/>
    <w:rsid w:val="00C91238"/>
    <w:rsid w:val="00C9126B"/>
    <w:rsid w:val="00C928CB"/>
    <w:rsid w:val="00C92CE8"/>
    <w:rsid w:val="00C936AF"/>
    <w:rsid w:val="00C94A46"/>
    <w:rsid w:val="00C94D87"/>
    <w:rsid w:val="00C94E3C"/>
    <w:rsid w:val="00C950D4"/>
    <w:rsid w:val="00C96E0B"/>
    <w:rsid w:val="00CA10B2"/>
    <w:rsid w:val="00CA2974"/>
    <w:rsid w:val="00CA29A7"/>
    <w:rsid w:val="00CA2DD8"/>
    <w:rsid w:val="00CA2E33"/>
    <w:rsid w:val="00CA3F73"/>
    <w:rsid w:val="00CA5172"/>
    <w:rsid w:val="00CB0317"/>
    <w:rsid w:val="00CB0CAC"/>
    <w:rsid w:val="00CB1B62"/>
    <w:rsid w:val="00CB3EAA"/>
    <w:rsid w:val="00CB4977"/>
    <w:rsid w:val="00CB523A"/>
    <w:rsid w:val="00CB7BC2"/>
    <w:rsid w:val="00CC0B70"/>
    <w:rsid w:val="00CC2171"/>
    <w:rsid w:val="00CC2231"/>
    <w:rsid w:val="00CC246F"/>
    <w:rsid w:val="00CC2FEC"/>
    <w:rsid w:val="00CC49A1"/>
    <w:rsid w:val="00CC52A4"/>
    <w:rsid w:val="00CC5EA4"/>
    <w:rsid w:val="00CC61F2"/>
    <w:rsid w:val="00CC65A2"/>
    <w:rsid w:val="00CC75E7"/>
    <w:rsid w:val="00CD04B1"/>
    <w:rsid w:val="00CD218B"/>
    <w:rsid w:val="00CD345D"/>
    <w:rsid w:val="00CD3FFB"/>
    <w:rsid w:val="00CD60BE"/>
    <w:rsid w:val="00CD6335"/>
    <w:rsid w:val="00CD75EC"/>
    <w:rsid w:val="00CE007E"/>
    <w:rsid w:val="00CE11F1"/>
    <w:rsid w:val="00CE177D"/>
    <w:rsid w:val="00CE2E85"/>
    <w:rsid w:val="00CE3C28"/>
    <w:rsid w:val="00CE4643"/>
    <w:rsid w:val="00CE4F60"/>
    <w:rsid w:val="00CE62A0"/>
    <w:rsid w:val="00CF0549"/>
    <w:rsid w:val="00CF1850"/>
    <w:rsid w:val="00CF354C"/>
    <w:rsid w:val="00CF3752"/>
    <w:rsid w:val="00CF397C"/>
    <w:rsid w:val="00CF3C42"/>
    <w:rsid w:val="00CF538F"/>
    <w:rsid w:val="00CF6374"/>
    <w:rsid w:val="00CF6695"/>
    <w:rsid w:val="00CF6944"/>
    <w:rsid w:val="00D00BA1"/>
    <w:rsid w:val="00D00C9E"/>
    <w:rsid w:val="00D01C90"/>
    <w:rsid w:val="00D02463"/>
    <w:rsid w:val="00D02DC2"/>
    <w:rsid w:val="00D03054"/>
    <w:rsid w:val="00D04093"/>
    <w:rsid w:val="00D046E0"/>
    <w:rsid w:val="00D05212"/>
    <w:rsid w:val="00D056E9"/>
    <w:rsid w:val="00D05844"/>
    <w:rsid w:val="00D05D6B"/>
    <w:rsid w:val="00D05F99"/>
    <w:rsid w:val="00D06201"/>
    <w:rsid w:val="00D06EDF"/>
    <w:rsid w:val="00D1187C"/>
    <w:rsid w:val="00D11D0B"/>
    <w:rsid w:val="00D1206B"/>
    <w:rsid w:val="00D1258C"/>
    <w:rsid w:val="00D137DB"/>
    <w:rsid w:val="00D1393E"/>
    <w:rsid w:val="00D13ABF"/>
    <w:rsid w:val="00D14388"/>
    <w:rsid w:val="00D15327"/>
    <w:rsid w:val="00D157C7"/>
    <w:rsid w:val="00D15DA7"/>
    <w:rsid w:val="00D1650A"/>
    <w:rsid w:val="00D16ED0"/>
    <w:rsid w:val="00D171E1"/>
    <w:rsid w:val="00D17945"/>
    <w:rsid w:val="00D17B09"/>
    <w:rsid w:val="00D20CF0"/>
    <w:rsid w:val="00D23EDD"/>
    <w:rsid w:val="00D245D3"/>
    <w:rsid w:val="00D2477B"/>
    <w:rsid w:val="00D25375"/>
    <w:rsid w:val="00D2615B"/>
    <w:rsid w:val="00D3281A"/>
    <w:rsid w:val="00D33E43"/>
    <w:rsid w:val="00D349E9"/>
    <w:rsid w:val="00D34A55"/>
    <w:rsid w:val="00D351D7"/>
    <w:rsid w:val="00D3530B"/>
    <w:rsid w:val="00D37CCD"/>
    <w:rsid w:val="00D40A22"/>
    <w:rsid w:val="00D40ED1"/>
    <w:rsid w:val="00D4199B"/>
    <w:rsid w:val="00D43600"/>
    <w:rsid w:val="00D43C41"/>
    <w:rsid w:val="00D4526B"/>
    <w:rsid w:val="00D4527E"/>
    <w:rsid w:val="00D452FA"/>
    <w:rsid w:val="00D45EA2"/>
    <w:rsid w:val="00D462F4"/>
    <w:rsid w:val="00D463AF"/>
    <w:rsid w:val="00D46CD4"/>
    <w:rsid w:val="00D47162"/>
    <w:rsid w:val="00D4768D"/>
    <w:rsid w:val="00D5003D"/>
    <w:rsid w:val="00D50F56"/>
    <w:rsid w:val="00D512B9"/>
    <w:rsid w:val="00D517B4"/>
    <w:rsid w:val="00D518DF"/>
    <w:rsid w:val="00D518E1"/>
    <w:rsid w:val="00D51C73"/>
    <w:rsid w:val="00D51DB4"/>
    <w:rsid w:val="00D51DE2"/>
    <w:rsid w:val="00D524EC"/>
    <w:rsid w:val="00D533FD"/>
    <w:rsid w:val="00D53D47"/>
    <w:rsid w:val="00D54209"/>
    <w:rsid w:val="00D55CD9"/>
    <w:rsid w:val="00D5675B"/>
    <w:rsid w:val="00D572A6"/>
    <w:rsid w:val="00D57CE8"/>
    <w:rsid w:val="00D60306"/>
    <w:rsid w:val="00D60309"/>
    <w:rsid w:val="00D6121E"/>
    <w:rsid w:val="00D626BE"/>
    <w:rsid w:val="00D62715"/>
    <w:rsid w:val="00D62B5F"/>
    <w:rsid w:val="00D62E74"/>
    <w:rsid w:val="00D62F1B"/>
    <w:rsid w:val="00D63333"/>
    <w:rsid w:val="00D63901"/>
    <w:rsid w:val="00D6679F"/>
    <w:rsid w:val="00D66882"/>
    <w:rsid w:val="00D676CC"/>
    <w:rsid w:val="00D67B31"/>
    <w:rsid w:val="00D67E52"/>
    <w:rsid w:val="00D70001"/>
    <w:rsid w:val="00D7030D"/>
    <w:rsid w:val="00D70A6A"/>
    <w:rsid w:val="00D722D6"/>
    <w:rsid w:val="00D72EBA"/>
    <w:rsid w:val="00D732AC"/>
    <w:rsid w:val="00D739BA"/>
    <w:rsid w:val="00D73F97"/>
    <w:rsid w:val="00D73FB2"/>
    <w:rsid w:val="00D748E6"/>
    <w:rsid w:val="00D762EA"/>
    <w:rsid w:val="00D767DD"/>
    <w:rsid w:val="00D76A1C"/>
    <w:rsid w:val="00D76BF2"/>
    <w:rsid w:val="00D77E20"/>
    <w:rsid w:val="00D8074C"/>
    <w:rsid w:val="00D8259E"/>
    <w:rsid w:val="00D82D42"/>
    <w:rsid w:val="00D82D4D"/>
    <w:rsid w:val="00D838B3"/>
    <w:rsid w:val="00D85E1A"/>
    <w:rsid w:val="00D86174"/>
    <w:rsid w:val="00D86579"/>
    <w:rsid w:val="00D87BC0"/>
    <w:rsid w:val="00D9047B"/>
    <w:rsid w:val="00D907FF"/>
    <w:rsid w:val="00D90B06"/>
    <w:rsid w:val="00D91B61"/>
    <w:rsid w:val="00D939C2"/>
    <w:rsid w:val="00D95030"/>
    <w:rsid w:val="00D955BD"/>
    <w:rsid w:val="00D96996"/>
    <w:rsid w:val="00D969A4"/>
    <w:rsid w:val="00D96E59"/>
    <w:rsid w:val="00D975BF"/>
    <w:rsid w:val="00D97F15"/>
    <w:rsid w:val="00DA05DB"/>
    <w:rsid w:val="00DA08BD"/>
    <w:rsid w:val="00DA277B"/>
    <w:rsid w:val="00DA48F0"/>
    <w:rsid w:val="00DA4FD2"/>
    <w:rsid w:val="00DA6002"/>
    <w:rsid w:val="00DA6468"/>
    <w:rsid w:val="00DA6C69"/>
    <w:rsid w:val="00DA7B2A"/>
    <w:rsid w:val="00DB09A8"/>
    <w:rsid w:val="00DB1FB9"/>
    <w:rsid w:val="00DB300E"/>
    <w:rsid w:val="00DB3FB2"/>
    <w:rsid w:val="00DB47D5"/>
    <w:rsid w:val="00DB5172"/>
    <w:rsid w:val="00DB681B"/>
    <w:rsid w:val="00DB6B4C"/>
    <w:rsid w:val="00DB6BFF"/>
    <w:rsid w:val="00DC1500"/>
    <w:rsid w:val="00DC154B"/>
    <w:rsid w:val="00DC18AC"/>
    <w:rsid w:val="00DC1977"/>
    <w:rsid w:val="00DC1A4F"/>
    <w:rsid w:val="00DC2085"/>
    <w:rsid w:val="00DC21F6"/>
    <w:rsid w:val="00DC21FC"/>
    <w:rsid w:val="00DC2610"/>
    <w:rsid w:val="00DC2654"/>
    <w:rsid w:val="00DC2A4E"/>
    <w:rsid w:val="00DC2A9D"/>
    <w:rsid w:val="00DC2C1B"/>
    <w:rsid w:val="00DC3518"/>
    <w:rsid w:val="00DC5E6B"/>
    <w:rsid w:val="00DC5EB2"/>
    <w:rsid w:val="00DC61F9"/>
    <w:rsid w:val="00DC6E6B"/>
    <w:rsid w:val="00DC6F12"/>
    <w:rsid w:val="00DC709E"/>
    <w:rsid w:val="00DC7956"/>
    <w:rsid w:val="00DD0B55"/>
    <w:rsid w:val="00DD1A2D"/>
    <w:rsid w:val="00DD1CD3"/>
    <w:rsid w:val="00DD27A9"/>
    <w:rsid w:val="00DD3121"/>
    <w:rsid w:val="00DD34E4"/>
    <w:rsid w:val="00DD485A"/>
    <w:rsid w:val="00DD57D5"/>
    <w:rsid w:val="00DD5DAF"/>
    <w:rsid w:val="00DE2F1D"/>
    <w:rsid w:val="00DE536D"/>
    <w:rsid w:val="00DE6405"/>
    <w:rsid w:val="00DE792F"/>
    <w:rsid w:val="00DF0283"/>
    <w:rsid w:val="00DF0429"/>
    <w:rsid w:val="00DF0675"/>
    <w:rsid w:val="00DF0B51"/>
    <w:rsid w:val="00DF108B"/>
    <w:rsid w:val="00DF1346"/>
    <w:rsid w:val="00DF1E61"/>
    <w:rsid w:val="00DF24BC"/>
    <w:rsid w:val="00DF2EA5"/>
    <w:rsid w:val="00DF3211"/>
    <w:rsid w:val="00DF370D"/>
    <w:rsid w:val="00DF524C"/>
    <w:rsid w:val="00DF53B8"/>
    <w:rsid w:val="00DF6776"/>
    <w:rsid w:val="00DF6B32"/>
    <w:rsid w:val="00E00064"/>
    <w:rsid w:val="00E0026B"/>
    <w:rsid w:val="00E007A4"/>
    <w:rsid w:val="00E00F15"/>
    <w:rsid w:val="00E01997"/>
    <w:rsid w:val="00E01A61"/>
    <w:rsid w:val="00E02732"/>
    <w:rsid w:val="00E04012"/>
    <w:rsid w:val="00E04148"/>
    <w:rsid w:val="00E05C22"/>
    <w:rsid w:val="00E05F53"/>
    <w:rsid w:val="00E07A76"/>
    <w:rsid w:val="00E11839"/>
    <w:rsid w:val="00E12713"/>
    <w:rsid w:val="00E1297C"/>
    <w:rsid w:val="00E143F7"/>
    <w:rsid w:val="00E14A93"/>
    <w:rsid w:val="00E15D67"/>
    <w:rsid w:val="00E173A8"/>
    <w:rsid w:val="00E17CED"/>
    <w:rsid w:val="00E20064"/>
    <w:rsid w:val="00E20FD7"/>
    <w:rsid w:val="00E21532"/>
    <w:rsid w:val="00E21615"/>
    <w:rsid w:val="00E21639"/>
    <w:rsid w:val="00E21ABE"/>
    <w:rsid w:val="00E2281D"/>
    <w:rsid w:val="00E22E15"/>
    <w:rsid w:val="00E23CF0"/>
    <w:rsid w:val="00E23E72"/>
    <w:rsid w:val="00E246A2"/>
    <w:rsid w:val="00E24D24"/>
    <w:rsid w:val="00E25775"/>
    <w:rsid w:val="00E25AE7"/>
    <w:rsid w:val="00E25B73"/>
    <w:rsid w:val="00E26667"/>
    <w:rsid w:val="00E27803"/>
    <w:rsid w:val="00E302D2"/>
    <w:rsid w:val="00E30834"/>
    <w:rsid w:val="00E31409"/>
    <w:rsid w:val="00E32403"/>
    <w:rsid w:val="00E330F9"/>
    <w:rsid w:val="00E3395B"/>
    <w:rsid w:val="00E36708"/>
    <w:rsid w:val="00E370E9"/>
    <w:rsid w:val="00E3716B"/>
    <w:rsid w:val="00E3778B"/>
    <w:rsid w:val="00E37DAF"/>
    <w:rsid w:val="00E406EC"/>
    <w:rsid w:val="00E41E0A"/>
    <w:rsid w:val="00E424B2"/>
    <w:rsid w:val="00E42902"/>
    <w:rsid w:val="00E42C7D"/>
    <w:rsid w:val="00E438E3"/>
    <w:rsid w:val="00E446B5"/>
    <w:rsid w:val="00E447FB"/>
    <w:rsid w:val="00E44DF0"/>
    <w:rsid w:val="00E451EE"/>
    <w:rsid w:val="00E45623"/>
    <w:rsid w:val="00E466D3"/>
    <w:rsid w:val="00E47038"/>
    <w:rsid w:val="00E472D3"/>
    <w:rsid w:val="00E475C4"/>
    <w:rsid w:val="00E505F5"/>
    <w:rsid w:val="00E51D69"/>
    <w:rsid w:val="00E52EF1"/>
    <w:rsid w:val="00E53752"/>
    <w:rsid w:val="00E5428D"/>
    <w:rsid w:val="00E54DDC"/>
    <w:rsid w:val="00E5668C"/>
    <w:rsid w:val="00E56CFD"/>
    <w:rsid w:val="00E56E08"/>
    <w:rsid w:val="00E56F80"/>
    <w:rsid w:val="00E579DA"/>
    <w:rsid w:val="00E57D71"/>
    <w:rsid w:val="00E608D0"/>
    <w:rsid w:val="00E60B02"/>
    <w:rsid w:val="00E60F21"/>
    <w:rsid w:val="00E61606"/>
    <w:rsid w:val="00E632E6"/>
    <w:rsid w:val="00E63773"/>
    <w:rsid w:val="00E6557C"/>
    <w:rsid w:val="00E659E9"/>
    <w:rsid w:val="00E66E36"/>
    <w:rsid w:val="00E66FA8"/>
    <w:rsid w:val="00E70B18"/>
    <w:rsid w:val="00E71EF1"/>
    <w:rsid w:val="00E724B5"/>
    <w:rsid w:val="00E72528"/>
    <w:rsid w:val="00E72901"/>
    <w:rsid w:val="00E72D03"/>
    <w:rsid w:val="00E75C80"/>
    <w:rsid w:val="00E77484"/>
    <w:rsid w:val="00E805AB"/>
    <w:rsid w:val="00E811AA"/>
    <w:rsid w:val="00E81CB8"/>
    <w:rsid w:val="00E83411"/>
    <w:rsid w:val="00E83EEC"/>
    <w:rsid w:val="00E83F84"/>
    <w:rsid w:val="00E84743"/>
    <w:rsid w:val="00E84EBC"/>
    <w:rsid w:val="00E857EE"/>
    <w:rsid w:val="00E86391"/>
    <w:rsid w:val="00E865B3"/>
    <w:rsid w:val="00E868A0"/>
    <w:rsid w:val="00E907AD"/>
    <w:rsid w:val="00E91153"/>
    <w:rsid w:val="00E92512"/>
    <w:rsid w:val="00E926B9"/>
    <w:rsid w:val="00E93302"/>
    <w:rsid w:val="00E94B91"/>
    <w:rsid w:val="00E95A30"/>
    <w:rsid w:val="00E95B2F"/>
    <w:rsid w:val="00E95CD1"/>
    <w:rsid w:val="00E95DCC"/>
    <w:rsid w:val="00E96A27"/>
    <w:rsid w:val="00E96B24"/>
    <w:rsid w:val="00E9711C"/>
    <w:rsid w:val="00EA07D3"/>
    <w:rsid w:val="00EA116B"/>
    <w:rsid w:val="00EA2C39"/>
    <w:rsid w:val="00EA4976"/>
    <w:rsid w:val="00EA52E1"/>
    <w:rsid w:val="00EA58F7"/>
    <w:rsid w:val="00EA62BC"/>
    <w:rsid w:val="00EA7841"/>
    <w:rsid w:val="00EB1467"/>
    <w:rsid w:val="00EB1A71"/>
    <w:rsid w:val="00EB1DF5"/>
    <w:rsid w:val="00EB1EE6"/>
    <w:rsid w:val="00EB1F02"/>
    <w:rsid w:val="00EB2007"/>
    <w:rsid w:val="00EB2BD4"/>
    <w:rsid w:val="00EB374A"/>
    <w:rsid w:val="00EB3E95"/>
    <w:rsid w:val="00EB5E83"/>
    <w:rsid w:val="00EB6A27"/>
    <w:rsid w:val="00EC0F3C"/>
    <w:rsid w:val="00EC1C2D"/>
    <w:rsid w:val="00EC1FF1"/>
    <w:rsid w:val="00EC45B7"/>
    <w:rsid w:val="00EC4F8D"/>
    <w:rsid w:val="00EC5653"/>
    <w:rsid w:val="00EC5DFE"/>
    <w:rsid w:val="00EC794C"/>
    <w:rsid w:val="00ED074E"/>
    <w:rsid w:val="00ED1034"/>
    <w:rsid w:val="00ED14ED"/>
    <w:rsid w:val="00ED17A8"/>
    <w:rsid w:val="00ED2BA4"/>
    <w:rsid w:val="00ED2D0D"/>
    <w:rsid w:val="00ED30E6"/>
    <w:rsid w:val="00ED41CA"/>
    <w:rsid w:val="00ED472D"/>
    <w:rsid w:val="00ED54A7"/>
    <w:rsid w:val="00ED5945"/>
    <w:rsid w:val="00ED65F4"/>
    <w:rsid w:val="00ED6C9C"/>
    <w:rsid w:val="00ED7F51"/>
    <w:rsid w:val="00EE114E"/>
    <w:rsid w:val="00EE1252"/>
    <w:rsid w:val="00EE1960"/>
    <w:rsid w:val="00EE21C8"/>
    <w:rsid w:val="00EE2FC1"/>
    <w:rsid w:val="00EE533A"/>
    <w:rsid w:val="00EE59C2"/>
    <w:rsid w:val="00EE60EB"/>
    <w:rsid w:val="00EE7E43"/>
    <w:rsid w:val="00EF0A50"/>
    <w:rsid w:val="00EF1243"/>
    <w:rsid w:val="00EF18C3"/>
    <w:rsid w:val="00EF3EDA"/>
    <w:rsid w:val="00EF53BE"/>
    <w:rsid w:val="00EF702E"/>
    <w:rsid w:val="00EF740D"/>
    <w:rsid w:val="00F000D9"/>
    <w:rsid w:val="00F0087E"/>
    <w:rsid w:val="00F0150A"/>
    <w:rsid w:val="00F01812"/>
    <w:rsid w:val="00F0203F"/>
    <w:rsid w:val="00F03440"/>
    <w:rsid w:val="00F03BBD"/>
    <w:rsid w:val="00F04E16"/>
    <w:rsid w:val="00F05059"/>
    <w:rsid w:val="00F05B11"/>
    <w:rsid w:val="00F05E0E"/>
    <w:rsid w:val="00F05E5A"/>
    <w:rsid w:val="00F06350"/>
    <w:rsid w:val="00F069D1"/>
    <w:rsid w:val="00F102B5"/>
    <w:rsid w:val="00F116C7"/>
    <w:rsid w:val="00F127E2"/>
    <w:rsid w:val="00F13CEB"/>
    <w:rsid w:val="00F14A0E"/>
    <w:rsid w:val="00F1577B"/>
    <w:rsid w:val="00F15C5B"/>
    <w:rsid w:val="00F16B1E"/>
    <w:rsid w:val="00F178D7"/>
    <w:rsid w:val="00F17AEF"/>
    <w:rsid w:val="00F20292"/>
    <w:rsid w:val="00F2075A"/>
    <w:rsid w:val="00F218CB"/>
    <w:rsid w:val="00F227C1"/>
    <w:rsid w:val="00F234EE"/>
    <w:rsid w:val="00F2445F"/>
    <w:rsid w:val="00F25A33"/>
    <w:rsid w:val="00F2776B"/>
    <w:rsid w:val="00F27D68"/>
    <w:rsid w:val="00F27F55"/>
    <w:rsid w:val="00F27F61"/>
    <w:rsid w:val="00F303BC"/>
    <w:rsid w:val="00F3052D"/>
    <w:rsid w:val="00F306FE"/>
    <w:rsid w:val="00F311CC"/>
    <w:rsid w:val="00F3146A"/>
    <w:rsid w:val="00F318A4"/>
    <w:rsid w:val="00F319E7"/>
    <w:rsid w:val="00F31F74"/>
    <w:rsid w:val="00F31F98"/>
    <w:rsid w:val="00F3227A"/>
    <w:rsid w:val="00F323AE"/>
    <w:rsid w:val="00F32841"/>
    <w:rsid w:val="00F32EA5"/>
    <w:rsid w:val="00F346B9"/>
    <w:rsid w:val="00F35998"/>
    <w:rsid w:val="00F35D6C"/>
    <w:rsid w:val="00F35FE9"/>
    <w:rsid w:val="00F377E6"/>
    <w:rsid w:val="00F4086E"/>
    <w:rsid w:val="00F41579"/>
    <w:rsid w:val="00F41D47"/>
    <w:rsid w:val="00F42300"/>
    <w:rsid w:val="00F44C10"/>
    <w:rsid w:val="00F45188"/>
    <w:rsid w:val="00F4574F"/>
    <w:rsid w:val="00F47090"/>
    <w:rsid w:val="00F50248"/>
    <w:rsid w:val="00F505DB"/>
    <w:rsid w:val="00F50A19"/>
    <w:rsid w:val="00F5297C"/>
    <w:rsid w:val="00F52F63"/>
    <w:rsid w:val="00F535D3"/>
    <w:rsid w:val="00F549F9"/>
    <w:rsid w:val="00F54C4D"/>
    <w:rsid w:val="00F5556F"/>
    <w:rsid w:val="00F55D14"/>
    <w:rsid w:val="00F56882"/>
    <w:rsid w:val="00F568B1"/>
    <w:rsid w:val="00F57A22"/>
    <w:rsid w:val="00F60A38"/>
    <w:rsid w:val="00F61A22"/>
    <w:rsid w:val="00F61C2D"/>
    <w:rsid w:val="00F62D8A"/>
    <w:rsid w:val="00F63C70"/>
    <w:rsid w:val="00F63CC0"/>
    <w:rsid w:val="00F65052"/>
    <w:rsid w:val="00F657B5"/>
    <w:rsid w:val="00F669E3"/>
    <w:rsid w:val="00F66F2E"/>
    <w:rsid w:val="00F676A3"/>
    <w:rsid w:val="00F67CEC"/>
    <w:rsid w:val="00F70FA9"/>
    <w:rsid w:val="00F71DA6"/>
    <w:rsid w:val="00F721D7"/>
    <w:rsid w:val="00F735F6"/>
    <w:rsid w:val="00F74416"/>
    <w:rsid w:val="00F75DD4"/>
    <w:rsid w:val="00F801C0"/>
    <w:rsid w:val="00F805D6"/>
    <w:rsid w:val="00F80E7C"/>
    <w:rsid w:val="00F81728"/>
    <w:rsid w:val="00F818B4"/>
    <w:rsid w:val="00F81F83"/>
    <w:rsid w:val="00F8362F"/>
    <w:rsid w:val="00F8374C"/>
    <w:rsid w:val="00F85025"/>
    <w:rsid w:val="00F868E4"/>
    <w:rsid w:val="00F905C3"/>
    <w:rsid w:val="00F916AB"/>
    <w:rsid w:val="00F92616"/>
    <w:rsid w:val="00F93082"/>
    <w:rsid w:val="00F93D65"/>
    <w:rsid w:val="00F93FFA"/>
    <w:rsid w:val="00F942AB"/>
    <w:rsid w:val="00F94B74"/>
    <w:rsid w:val="00F94DAC"/>
    <w:rsid w:val="00F95BCE"/>
    <w:rsid w:val="00F95C5F"/>
    <w:rsid w:val="00F96E37"/>
    <w:rsid w:val="00F9742C"/>
    <w:rsid w:val="00F97BB6"/>
    <w:rsid w:val="00F97F97"/>
    <w:rsid w:val="00FA1268"/>
    <w:rsid w:val="00FA17E1"/>
    <w:rsid w:val="00FA278B"/>
    <w:rsid w:val="00FA2E56"/>
    <w:rsid w:val="00FA2E86"/>
    <w:rsid w:val="00FA36F3"/>
    <w:rsid w:val="00FA3F15"/>
    <w:rsid w:val="00FA4FDF"/>
    <w:rsid w:val="00FA5648"/>
    <w:rsid w:val="00FA6EA6"/>
    <w:rsid w:val="00FA7A9C"/>
    <w:rsid w:val="00FA7F53"/>
    <w:rsid w:val="00FA7FC7"/>
    <w:rsid w:val="00FB03AC"/>
    <w:rsid w:val="00FB0A40"/>
    <w:rsid w:val="00FB1769"/>
    <w:rsid w:val="00FB32CD"/>
    <w:rsid w:val="00FB36A8"/>
    <w:rsid w:val="00FB55C4"/>
    <w:rsid w:val="00FB5853"/>
    <w:rsid w:val="00FB6543"/>
    <w:rsid w:val="00FB7321"/>
    <w:rsid w:val="00FB741D"/>
    <w:rsid w:val="00FB7517"/>
    <w:rsid w:val="00FC21BD"/>
    <w:rsid w:val="00FC411C"/>
    <w:rsid w:val="00FC4AFC"/>
    <w:rsid w:val="00FC676F"/>
    <w:rsid w:val="00FC6D09"/>
    <w:rsid w:val="00FD044B"/>
    <w:rsid w:val="00FD055C"/>
    <w:rsid w:val="00FD1525"/>
    <w:rsid w:val="00FD1923"/>
    <w:rsid w:val="00FD2BF0"/>
    <w:rsid w:val="00FD30C1"/>
    <w:rsid w:val="00FD3C24"/>
    <w:rsid w:val="00FD5918"/>
    <w:rsid w:val="00FD6078"/>
    <w:rsid w:val="00FD60D1"/>
    <w:rsid w:val="00FD6482"/>
    <w:rsid w:val="00FD656D"/>
    <w:rsid w:val="00FD6CCD"/>
    <w:rsid w:val="00FD6E91"/>
    <w:rsid w:val="00FD7203"/>
    <w:rsid w:val="00FE00F6"/>
    <w:rsid w:val="00FE289E"/>
    <w:rsid w:val="00FE2C60"/>
    <w:rsid w:val="00FE42AF"/>
    <w:rsid w:val="00FE5531"/>
    <w:rsid w:val="00FE58F2"/>
    <w:rsid w:val="00FE692E"/>
    <w:rsid w:val="00FF160D"/>
    <w:rsid w:val="00FF19AB"/>
    <w:rsid w:val="00FF1E49"/>
    <w:rsid w:val="00FF2F22"/>
    <w:rsid w:val="00FF3A2F"/>
    <w:rsid w:val="00FF3EB7"/>
    <w:rsid w:val="00FF3F6C"/>
    <w:rsid w:val="00FF492A"/>
    <w:rsid w:val="00FF6E38"/>
    <w:rsid w:val="00FF7DEE"/>
    <w:rsid w:val="00FF7E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1" w:unhideWhenUsed="0" w:qFormat="1"/>
    <w:lsdException w:name="heading 3" w:semiHidden="0" w:uiPriority="1"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endnote text" w:uiPriority="0"/>
    <w:lsdException w:name="List" w:uiPriority="0"/>
    <w:lsdException w:name="Title" w:semiHidden="0" w:uiPriority="1" w:unhideWhenUsed="0" w:qFormat="1"/>
    <w:lsdException w:name="Default Paragraph Font" w:uiPriority="1"/>
    <w:lsdException w:name="Body Text" w:uiPriority="1" w:qFormat="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3C0A5F"/>
    <w:pPr>
      <w:suppressAutoHyphens/>
      <w:spacing w:line="360" w:lineRule="auto"/>
      <w:ind w:firstLine="709"/>
      <w:jc w:val="both"/>
    </w:pPr>
    <w:rPr>
      <w:rFonts w:ascii="Times New Roman" w:hAnsi="Times New Roman"/>
      <w:sz w:val="28"/>
      <w:szCs w:val="22"/>
      <w:lang w:eastAsia="en-US"/>
    </w:rPr>
  </w:style>
  <w:style w:type="paragraph" w:styleId="1a">
    <w:name w:val="heading 1"/>
    <w:basedOn w:val="a6"/>
    <w:next w:val="a6"/>
    <w:link w:val="1b"/>
    <w:uiPriority w:val="9"/>
    <w:qFormat/>
    <w:rsid w:val="00FA3F15"/>
    <w:pPr>
      <w:keepNext/>
      <w:keepLines/>
      <w:tabs>
        <w:tab w:val="left" w:pos="142"/>
      </w:tabs>
      <w:ind w:firstLine="0"/>
      <w:jc w:val="center"/>
      <w:outlineLvl w:val="0"/>
    </w:pPr>
    <w:rPr>
      <w:rFonts w:eastAsia="Times New Roman"/>
      <w:b/>
      <w:caps/>
      <w:szCs w:val="32"/>
    </w:rPr>
  </w:style>
  <w:style w:type="paragraph" w:styleId="2a">
    <w:name w:val="heading 2"/>
    <w:aliases w:val="h2,H2,Numbered text 3"/>
    <w:basedOn w:val="a6"/>
    <w:next w:val="a6"/>
    <w:link w:val="2b"/>
    <w:uiPriority w:val="1"/>
    <w:qFormat/>
    <w:rsid w:val="00C96E0B"/>
    <w:pPr>
      <w:keepNext/>
      <w:keepLines/>
      <w:tabs>
        <w:tab w:val="left" w:pos="142"/>
      </w:tabs>
      <w:outlineLvl w:val="1"/>
    </w:pPr>
    <w:rPr>
      <w:rFonts w:eastAsia="Times New Roman"/>
      <w:b/>
      <w:szCs w:val="26"/>
    </w:rPr>
  </w:style>
  <w:style w:type="paragraph" w:styleId="3a">
    <w:name w:val="heading 3"/>
    <w:aliases w:val="Обычный 2"/>
    <w:basedOn w:val="a6"/>
    <w:next w:val="a6"/>
    <w:link w:val="3b"/>
    <w:uiPriority w:val="1"/>
    <w:qFormat/>
    <w:rsid w:val="003C0A5F"/>
    <w:pPr>
      <w:keepNext/>
      <w:keepLines/>
      <w:outlineLvl w:val="2"/>
    </w:pPr>
    <w:rPr>
      <w:b/>
      <w:szCs w:val="28"/>
    </w:rPr>
  </w:style>
  <w:style w:type="paragraph" w:styleId="4a">
    <w:name w:val="heading 4"/>
    <w:basedOn w:val="a6"/>
    <w:next w:val="a6"/>
    <w:link w:val="4b"/>
    <w:uiPriority w:val="9"/>
    <w:qFormat/>
    <w:rsid w:val="003C0A5F"/>
    <w:pPr>
      <w:keepNext/>
      <w:keepLines/>
      <w:outlineLvl w:val="3"/>
    </w:pPr>
    <w:rPr>
      <w:rFonts w:eastAsia="Times New Roman"/>
      <w:b/>
      <w:iCs/>
      <w:szCs w:val="20"/>
    </w:rPr>
  </w:style>
  <w:style w:type="paragraph" w:styleId="5a">
    <w:name w:val="heading 5"/>
    <w:basedOn w:val="a6"/>
    <w:next w:val="a6"/>
    <w:link w:val="5b"/>
    <w:uiPriority w:val="9"/>
    <w:qFormat/>
    <w:rsid w:val="002F349D"/>
    <w:pPr>
      <w:keepNext/>
      <w:keepLines/>
      <w:spacing w:before="40"/>
      <w:outlineLvl w:val="4"/>
    </w:pPr>
    <w:rPr>
      <w:b/>
      <w:szCs w:val="20"/>
      <w:u w:color="222222"/>
      <w:bdr w:val="nil"/>
      <w:shd w:val="clear" w:color="auto" w:fill="FFFFFF"/>
      <w:lang w:eastAsia="ru-RU"/>
    </w:rPr>
  </w:style>
  <w:style w:type="paragraph" w:styleId="6a">
    <w:name w:val="heading 6"/>
    <w:basedOn w:val="a6"/>
    <w:next w:val="a6"/>
    <w:link w:val="6b"/>
    <w:uiPriority w:val="9"/>
    <w:qFormat/>
    <w:rsid w:val="001E28F2"/>
    <w:pPr>
      <w:keepNext/>
      <w:keepLines/>
      <w:spacing w:before="200"/>
      <w:outlineLvl w:val="5"/>
    </w:pPr>
    <w:rPr>
      <w:rFonts w:ascii="Calibri Light" w:eastAsia="Times New Roman" w:hAnsi="Calibri Light"/>
      <w:i/>
      <w:iCs/>
      <w:color w:val="1F4D78"/>
      <w:szCs w:val="20"/>
    </w:rPr>
  </w:style>
  <w:style w:type="paragraph" w:styleId="7a">
    <w:name w:val="heading 7"/>
    <w:basedOn w:val="a6"/>
    <w:next w:val="a6"/>
    <w:link w:val="7b"/>
    <w:uiPriority w:val="9"/>
    <w:qFormat/>
    <w:rsid w:val="00C533B8"/>
    <w:pPr>
      <w:keepNext/>
      <w:keepLines/>
      <w:suppressAutoHyphens w:val="0"/>
      <w:spacing w:before="200" w:line="276" w:lineRule="auto"/>
      <w:ind w:firstLine="0"/>
      <w:jc w:val="left"/>
      <w:outlineLvl w:val="6"/>
    </w:pPr>
    <w:rPr>
      <w:rFonts w:ascii="Cambria" w:eastAsia="Times New Roman" w:hAnsi="Cambria"/>
      <w:i/>
      <w:iCs/>
      <w:color w:val="404040"/>
      <w:sz w:val="20"/>
      <w:szCs w:val="20"/>
      <w:lang w:eastAsia="ru-RU"/>
    </w:rPr>
  </w:style>
  <w:style w:type="paragraph" w:styleId="8a">
    <w:name w:val="heading 8"/>
    <w:basedOn w:val="a6"/>
    <w:next w:val="a6"/>
    <w:link w:val="8b"/>
    <w:uiPriority w:val="9"/>
    <w:qFormat/>
    <w:rsid w:val="00C533B8"/>
    <w:pPr>
      <w:keepNext/>
      <w:keepLines/>
      <w:suppressAutoHyphens w:val="0"/>
      <w:spacing w:before="200" w:line="276" w:lineRule="auto"/>
      <w:ind w:firstLine="0"/>
      <w:jc w:val="left"/>
      <w:outlineLvl w:val="7"/>
    </w:pPr>
    <w:rPr>
      <w:rFonts w:ascii="Cambria" w:eastAsia="Times New Roman" w:hAnsi="Cambria"/>
      <w:color w:val="2DA2BF"/>
      <w:sz w:val="20"/>
      <w:szCs w:val="20"/>
      <w:lang w:eastAsia="ru-RU"/>
    </w:rPr>
  </w:style>
  <w:style w:type="paragraph" w:styleId="91">
    <w:name w:val="heading 9"/>
    <w:basedOn w:val="a6"/>
    <w:next w:val="a6"/>
    <w:link w:val="92"/>
    <w:uiPriority w:val="9"/>
    <w:qFormat/>
    <w:rsid w:val="00C533B8"/>
    <w:pPr>
      <w:keepNext/>
      <w:keepLines/>
      <w:suppressAutoHyphens w:val="0"/>
      <w:spacing w:before="200" w:line="276" w:lineRule="auto"/>
      <w:ind w:firstLine="0"/>
      <w:jc w:val="left"/>
      <w:outlineLvl w:val="8"/>
    </w:pPr>
    <w:rPr>
      <w:rFonts w:ascii="Cambria" w:eastAsia="Times New Roman" w:hAnsi="Cambria"/>
      <w:i/>
      <w:iCs/>
      <w:color w:val="404040"/>
      <w:sz w:val="2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b">
    <w:name w:val="Заголовок 1 Знак"/>
    <w:link w:val="1a"/>
    <w:uiPriority w:val="9"/>
    <w:rsid w:val="008F02C3"/>
    <w:rPr>
      <w:rFonts w:ascii="Times New Roman" w:eastAsia="Times New Roman" w:hAnsi="Times New Roman" w:cs="Times New Roman"/>
      <w:b/>
      <w:caps/>
      <w:sz w:val="28"/>
      <w:szCs w:val="32"/>
    </w:rPr>
  </w:style>
  <w:style w:type="character" w:customStyle="1" w:styleId="2b">
    <w:name w:val="Заголовок 2 Знак"/>
    <w:aliases w:val="h2 Знак,H2 Знак,Numbered text 3 Знак"/>
    <w:link w:val="2a"/>
    <w:uiPriority w:val="9"/>
    <w:rsid w:val="00C96E0B"/>
    <w:rPr>
      <w:rFonts w:ascii="Times New Roman" w:eastAsia="Times New Roman" w:hAnsi="Times New Roman" w:cs="Times New Roman"/>
      <w:b/>
      <w:sz w:val="28"/>
      <w:szCs w:val="26"/>
    </w:rPr>
  </w:style>
  <w:style w:type="character" w:customStyle="1" w:styleId="3b">
    <w:name w:val="Заголовок 3 Знак"/>
    <w:aliases w:val="Обычный 2 Знак"/>
    <w:link w:val="3a"/>
    <w:uiPriority w:val="9"/>
    <w:rsid w:val="003C0A5F"/>
    <w:rPr>
      <w:rFonts w:ascii="Times New Roman" w:hAnsi="Times New Roman" w:cs="Times New Roman"/>
      <w:b/>
      <w:sz w:val="28"/>
      <w:szCs w:val="28"/>
    </w:rPr>
  </w:style>
  <w:style w:type="character" w:customStyle="1" w:styleId="4b">
    <w:name w:val="Заголовок 4 Знак"/>
    <w:link w:val="4a"/>
    <w:uiPriority w:val="9"/>
    <w:rsid w:val="003C0A5F"/>
    <w:rPr>
      <w:rFonts w:ascii="Times New Roman" w:eastAsia="Times New Roman" w:hAnsi="Times New Roman" w:cs="Times New Roman"/>
      <w:b/>
      <w:iCs/>
      <w:sz w:val="28"/>
    </w:rPr>
  </w:style>
  <w:style w:type="paragraph" w:customStyle="1" w:styleId="2-11">
    <w:name w:val="Средняя сетка 2 - Акцент 11"/>
    <w:link w:val="2-1"/>
    <w:uiPriority w:val="1"/>
    <w:qFormat/>
    <w:rsid w:val="007E3F24"/>
    <w:rPr>
      <w:sz w:val="22"/>
      <w:szCs w:val="22"/>
      <w:lang w:eastAsia="en-US"/>
    </w:rPr>
  </w:style>
  <w:style w:type="paragraph" w:customStyle="1" w:styleId="-31">
    <w:name w:val="Таблица-сетка 31"/>
    <w:basedOn w:val="1a"/>
    <w:next w:val="a6"/>
    <w:uiPriority w:val="39"/>
    <w:qFormat/>
    <w:rsid w:val="00393A70"/>
    <w:pPr>
      <w:tabs>
        <w:tab w:val="clear" w:pos="142"/>
      </w:tabs>
      <w:suppressAutoHyphens w:val="0"/>
      <w:spacing w:before="240" w:line="259" w:lineRule="auto"/>
      <w:outlineLvl w:val="9"/>
    </w:pPr>
    <w:rPr>
      <w:b w:val="0"/>
      <w:caps w:val="0"/>
      <w:sz w:val="32"/>
      <w:lang w:eastAsia="ru-RU"/>
    </w:rPr>
  </w:style>
  <w:style w:type="paragraph" w:styleId="1c">
    <w:name w:val="toc 1"/>
    <w:basedOn w:val="a6"/>
    <w:next w:val="a6"/>
    <w:link w:val="1d"/>
    <w:autoRedefine/>
    <w:uiPriority w:val="39"/>
    <w:unhideWhenUsed/>
    <w:qFormat/>
    <w:rsid w:val="00E01A61"/>
    <w:pPr>
      <w:tabs>
        <w:tab w:val="right" w:leader="dot" w:pos="9628"/>
      </w:tabs>
      <w:spacing w:after="100"/>
      <w:ind w:firstLine="0"/>
    </w:pPr>
  </w:style>
  <w:style w:type="paragraph" w:styleId="2c">
    <w:name w:val="toc 2"/>
    <w:basedOn w:val="a6"/>
    <w:next w:val="a6"/>
    <w:link w:val="2d"/>
    <w:autoRedefine/>
    <w:uiPriority w:val="39"/>
    <w:unhideWhenUsed/>
    <w:qFormat/>
    <w:rsid w:val="00F42300"/>
    <w:pPr>
      <w:tabs>
        <w:tab w:val="right" w:leader="dot" w:pos="9628"/>
      </w:tabs>
      <w:spacing w:after="100" w:line="240" w:lineRule="auto"/>
      <w:ind w:left="39" w:firstLine="0"/>
    </w:pPr>
    <w:rPr>
      <w:b/>
      <w:noProof/>
      <w:color w:val="000000"/>
      <w:sz w:val="22"/>
      <w:lang w:eastAsia="ru-RU"/>
    </w:rPr>
  </w:style>
  <w:style w:type="paragraph" w:styleId="3c">
    <w:name w:val="toc 3"/>
    <w:basedOn w:val="a6"/>
    <w:next w:val="a6"/>
    <w:link w:val="3d"/>
    <w:autoRedefine/>
    <w:uiPriority w:val="39"/>
    <w:unhideWhenUsed/>
    <w:qFormat/>
    <w:rsid w:val="00737C82"/>
    <w:pPr>
      <w:tabs>
        <w:tab w:val="right" w:leader="dot" w:pos="9628"/>
      </w:tabs>
      <w:spacing w:after="100"/>
      <w:ind w:left="851" w:firstLine="0"/>
    </w:pPr>
  </w:style>
  <w:style w:type="character" w:styleId="aa">
    <w:name w:val="Hyperlink"/>
    <w:link w:val="1e"/>
    <w:unhideWhenUsed/>
    <w:rsid w:val="00FA3F15"/>
    <w:rPr>
      <w:color w:val="0563C1"/>
      <w:u w:val="single"/>
      <w:lang w:val="ru-RU" w:eastAsia="ru-RU" w:bidi="ar-SA"/>
    </w:rPr>
  </w:style>
  <w:style w:type="paragraph" w:styleId="4c">
    <w:name w:val="toc 4"/>
    <w:basedOn w:val="a6"/>
    <w:next w:val="a6"/>
    <w:link w:val="4d"/>
    <w:autoRedefine/>
    <w:uiPriority w:val="39"/>
    <w:unhideWhenUsed/>
    <w:rsid w:val="00144215"/>
    <w:pPr>
      <w:tabs>
        <w:tab w:val="right" w:leader="dot" w:pos="9628"/>
      </w:tabs>
      <w:spacing w:after="100"/>
      <w:ind w:left="839" w:firstLine="454"/>
    </w:pPr>
  </w:style>
  <w:style w:type="character" w:customStyle="1" w:styleId="310">
    <w:name w:val="Таблица простая 31"/>
    <w:uiPriority w:val="19"/>
    <w:qFormat/>
    <w:rsid w:val="00C53CAD"/>
    <w:rPr>
      <w:i/>
      <w:iCs/>
      <w:color w:val="404040"/>
    </w:rPr>
  </w:style>
  <w:style w:type="paragraph" w:styleId="ab">
    <w:name w:val="footer"/>
    <w:link w:val="ac"/>
    <w:uiPriority w:val="99"/>
    <w:rsid w:val="00C53CAD"/>
    <w:pPr>
      <w:pBdr>
        <w:top w:val="nil"/>
        <w:left w:val="nil"/>
        <w:bottom w:val="nil"/>
        <w:right w:val="nil"/>
        <w:between w:val="nil"/>
        <w:bar w:val="nil"/>
      </w:pBdr>
      <w:tabs>
        <w:tab w:val="center" w:pos="4677"/>
        <w:tab w:val="right" w:pos="9355"/>
      </w:tabs>
    </w:pPr>
    <w:rPr>
      <w:color w:val="000000"/>
      <w:u w:color="000000"/>
      <w:bdr w:val="nil"/>
    </w:rPr>
  </w:style>
  <w:style w:type="character" w:customStyle="1" w:styleId="ac">
    <w:name w:val="Нижний колонтитул Знак"/>
    <w:link w:val="ab"/>
    <w:uiPriority w:val="99"/>
    <w:rsid w:val="00C53CAD"/>
    <w:rPr>
      <w:color w:val="000000"/>
      <w:u w:color="000000"/>
      <w:bdr w:val="nil"/>
      <w:lang w:eastAsia="ru-RU" w:bidi="ar-SA"/>
    </w:rPr>
  </w:style>
  <w:style w:type="numbering" w:customStyle="1" w:styleId="List0">
    <w:name w:val="List 0"/>
    <w:basedOn w:val="a9"/>
    <w:rsid w:val="00C53CAD"/>
    <w:pPr>
      <w:numPr>
        <w:numId w:val="1"/>
      </w:numPr>
    </w:pPr>
  </w:style>
  <w:style w:type="numbering" w:customStyle="1" w:styleId="List8">
    <w:name w:val="List 8"/>
    <w:basedOn w:val="a9"/>
    <w:rsid w:val="00C53CAD"/>
    <w:pPr>
      <w:numPr>
        <w:numId w:val="2"/>
      </w:numPr>
    </w:pPr>
  </w:style>
  <w:style w:type="numbering" w:customStyle="1" w:styleId="List9">
    <w:name w:val="List 9"/>
    <w:basedOn w:val="a9"/>
    <w:rsid w:val="00C53CAD"/>
    <w:pPr>
      <w:numPr>
        <w:numId w:val="3"/>
      </w:numPr>
    </w:pPr>
  </w:style>
  <w:style w:type="numbering" w:customStyle="1" w:styleId="List10">
    <w:name w:val="List 10"/>
    <w:basedOn w:val="a9"/>
    <w:rsid w:val="00C53CAD"/>
    <w:pPr>
      <w:numPr>
        <w:numId w:val="4"/>
      </w:numPr>
    </w:pPr>
  </w:style>
  <w:style w:type="numbering" w:customStyle="1" w:styleId="List11">
    <w:name w:val="List 11"/>
    <w:basedOn w:val="a9"/>
    <w:rsid w:val="00C53CAD"/>
    <w:pPr>
      <w:numPr>
        <w:numId w:val="5"/>
      </w:numPr>
    </w:pPr>
  </w:style>
  <w:style w:type="numbering" w:customStyle="1" w:styleId="List12">
    <w:name w:val="List 12"/>
    <w:basedOn w:val="a9"/>
    <w:rsid w:val="00C53CAD"/>
    <w:pPr>
      <w:numPr>
        <w:numId w:val="6"/>
      </w:numPr>
    </w:pPr>
  </w:style>
  <w:style w:type="numbering" w:customStyle="1" w:styleId="List14">
    <w:name w:val="List 14"/>
    <w:basedOn w:val="a9"/>
    <w:rsid w:val="00C53CAD"/>
    <w:pPr>
      <w:numPr>
        <w:numId w:val="7"/>
      </w:numPr>
    </w:pPr>
  </w:style>
  <w:style w:type="numbering" w:customStyle="1" w:styleId="List15">
    <w:name w:val="List 15"/>
    <w:basedOn w:val="a9"/>
    <w:rsid w:val="00C53CAD"/>
    <w:pPr>
      <w:numPr>
        <w:numId w:val="8"/>
      </w:numPr>
    </w:pPr>
  </w:style>
  <w:style w:type="numbering" w:customStyle="1" w:styleId="List16">
    <w:name w:val="List 16"/>
    <w:basedOn w:val="a9"/>
    <w:rsid w:val="00C53CAD"/>
    <w:pPr>
      <w:numPr>
        <w:numId w:val="9"/>
      </w:numPr>
    </w:pPr>
  </w:style>
  <w:style w:type="numbering" w:customStyle="1" w:styleId="List18">
    <w:name w:val="List 18"/>
    <w:basedOn w:val="a9"/>
    <w:rsid w:val="00C53CAD"/>
    <w:pPr>
      <w:numPr>
        <w:numId w:val="10"/>
      </w:numPr>
    </w:pPr>
  </w:style>
  <w:style w:type="numbering" w:customStyle="1" w:styleId="List20">
    <w:name w:val="List 20"/>
    <w:basedOn w:val="a9"/>
    <w:rsid w:val="00C53CAD"/>
    <w:pPr>
      <w:numPr>
        <w:numId w:val="11"/>
      </w:numPr>
    </w:pPr>
  </w:style>
  <w:style w:type="numbering" w:customStyle="1" w:styleId="List22">
    <w:name w:val="List 22"/>
    <w:basedOn w:val="a9"/>
    <w:rsid w:val="00C53CAD"/>
    <w:pPr>
      <w:numPr>
        <w:numId w:val="12"/>
      </w:numPr>
    </w:pPr>
  </w:style>
  <w:style w:type="numbering" w:customStyle="1" w:styleId="List23">
    <w:name w:val="List 23"/>
    <w:basedOn w:val="a9"/>
    <w:rsid w:val="00C53CAD"/>
    <w:pPr>
      <w:numPr>
        <w:numId w:val="13"/>
      </w:numPr>
    </w:pPr>
  </w:style>
  <w:style w:type="numbering" w:customStyle="1" w:styleId="List24">
    <w:name w:val="List 24"/>
    <w:basedOn w:val="a9"/>
    <w:rsid w:val="00C53CAD"/>
    <w:pPr>
      <w:numPr>
        <w:numId w:val="14"/>
      </w:numPr>
    </w:pPr>
  </w:style>
  <w:style w:type="character" w:styleId="ad">
    <w:name w:val="Emphasis"/>
    <w:uiPriority w:val="20"/>
    <w:qFormat/>
    <w:rsid w:val="00507D0F"/>
    <w:rPr>
      <w:i/>
      <w:iCs/>
    </w:rPr>
  </w:style>
  <w:style w:type="character" w:customStyle="1" w:styleId="410">
    <w:name w:val="Таблица простая 41"/>
    <w:uiPriority w:val="21"/>
    <w:qFormat/>
    <w:rsid w:val="00482F36"/>
    <w:rPr>
      <w:b/>
      <w:i w:val="0"/>
      <w:iCs/>
      <w:color w:val="auto"/>
    </w:rPr>
  </w:style>
  <w:style w:type="paragraph" w:customStyle="1" w:styleId="a0">
    <w:name w:val="Перечень"/>
    <w:basedOn w:val="a6"/>
    <w:next w:val="a6"/>
    <w:link w:val="ae"/>
    <w:qFormat/>
    <w:rsid w:val="00BC4999"/>
    <w:pPr>
      <w:numPr>
        <w:numId w:val="15"/>
      </w:numPr>
      <w:ind w:left="0" w:firstLine="284"/>
    </w:pPr>
    <w:rPr>
      <w:szCs w:val="20"/>
      <w:u w:color="000000"/>
      <w:bdr w:val="nil"/>
    </w:rPr>
  </w:style>
  <w:style w:type="character" w:styleId="af">
    <w:name w:val="Strong"/>
    <w:link w:val="1f"/>
    <w:uiPriority w:val="22"/>
    <w:qFormat/>
    <w:rsid w:val="00D171E1"/>
    <w:rPr>
      <w:b/>
      <w:bCs/>
      <w:lang w:val="ru-RU" w:eastAsia="ru-RU" w:bidi="ar-SA"/>
    </w:rPr>
  </w:style>
  <w:style w:type="character" w:customStyle="1" w:styleId="ae">
    <w:name w:val="Перечень Знак"/>
    <w:link w:val="a0"/>
    <w:qFormat/>
    <w:rsid w:val="00BC4999"/>
    <w:rPr>
      <w:rFonts w:ascii="Times New Roman" w:hAnsi="Times New Roman"/>
      <w:sz w:val="28"/>
      <w:u w:color="000000"/>
      <w:bdr w:val="nil"/>
      <w:lang w:eastAsia="en-US"/>
    </w:rPr>
  </w:style>
  <w:style w:type="paragraph" w:customStyle="1" w:styleId="af0">
    <w:name w:val="Недозаголовок"/>
    <w:basedOn w:val="a6"/>
    <w:link w:val="af1"/>
    <w:qFormat/>
    <w:rsid w:val="00D171E1"/>
    <w:pPr>
      <w:ind w:firstLine="0"/>
      <w:jc w:val="center"/>
    </w:pPr>
    <w:rPr>
      <w:b/>
      <w:szCs w:val="20"/>
    </w:rPr>
  </w:style>
  <w:style w:type="character" w:customStyle="1" w:styleId="af1">
    <w:name w:val="Недозаголовок Знак"/>
    <w:link w:val="af0"/>
    <w:rsid w:val="00D171E1"/>
    <w:rPr>
      <w:rFonts w:ascii="Times New Roman" w:hAnsi="Times New Roman"/>
      <w:b/>
      <w:sz w:val="28"/>
    </w:rPr>
  </w:style>
  <w:style w:type="numbering" w:customStyle="1" w:styleId="1f0">
    <w:name w:val="Нет списка1"/>
    <w:next w:val="a9"/>
    <w:uiPriority w:val="99"/>
    <w:semiHidden/>
    <w:unhideWhenUsed/>
    <w:rsid w:val="00E659E9"/>
  </w:style>
  <w:style w:type="paragraph" w:customStyle="1" w:styleId="1f1">
    <w:name w:val="Абзац списка1"/>
    <w:basedOn w:val="a6"/>
    <w:next w:val="-310"/>
    <w:link w:val="af2"/>
    <w:uiPriority w:val="34"/>
    <w:qFormat/>
    <w:rsid w:val="00E659E9"/>
    <w:pPr>
      <w:suppressAutoHyphens w:val="0"/>
      <w:spacing w:after="200" w:line="276" w:lineRule="auto"/>
      <w:ind w:left="720" w:firstLine="0"/>
      <w:contextualSpacing/>
      <w:jc w:val="left"/>
    </w:pPr>
    <w:rPr>
      <w:rFonts w:ascii="Calibri" w:hAnsi="Calibri"/>
      <w:sz w:val="22"/>
    </w:rPr>
  </w:style>
  <w:style w:type="character" w:customStyle="1" w:styleId="dash041e005f0431005f044b005f0447005f043d005f044b005f0439005f005fchar1char1">
    <w:name w:val="dash041e_005f0431_005f044b_005f0447_005f043d_005f044b_005f0439_005f_005fchar1__char1"/>
    <w:qFormat/>
    <w:rsid w:val="00E659E9"/>
    <w:rPr>
      <w:rFonts w:ascii="Times New Roman" w:hAnsi="Times New Roman" w:cs="Times New Roman" w:hint="default"/>
      <w:strike w:val="0"/>
      <w:dstrike w:val="0"/>
      <w:sz w:val="24"/>
      <w:szCs w:val="24"/>
      <w:u w:val="none"/>
      <w:effect w:val="none"/>
    </w:rPr>
  </w:style>
  <w:style w:type="character" w:styleId="af3">
    <w:name w:val="annotation reference"/>
    <w:link w:val="1f2"/>
    <w:unhideWhenUsed/>
    <w:rsid w:val="00E659E9"/>
    <w:rPr>
      <w:sz w:val="16"/>
      <w:szCs w:val="16"/>
      <w:lang w:val="ru-RU" w:eastAsia="ru-RU" w:bidi="ar-SA"/>
    </w:rPr>
  </w:style>
  <w:style w:type="paragraph" w:styleId="af4">
    <w:name w:val="annotation text"/>
    <w:basedOn w:val="a6"/>
    <w:link w:val="af5"/>
    <w:uiPriority w:val="99"/>
    <w:unhideWhenUsed/>
    <w:rsid w:val="00E659E9"/>
    <w:pPr>
      <w:suppressAutoHyphens w:val="0"/>
      <w:spacing w:after="200"/>
      <w:ind w:firstLine="0"/>
      <w:jc w:val="left"/>
    </w:pPr>
    <w:rPr>
      <w:rFonts w:ascii="Calibri" w:hAnsi="Calibri"/>
      <w:sz w:val="20"/>
      <w:szCs w:val="20"/>
    </w:rPr>
  </w:style>
  <w:style w:type="character" w:customStyle="1" w:styleId="af5">
    <w:name w:val="Текст примечания Знак"/>
    <w:link w:val="af4"/>
    <w:uiPriority w:val="99"/>
    <w:rsid w:val="00E659E9"/>
    <w:rPr>
      <w:rFonts w:ascii="Calibri" w:eastAsia="Calibri" w:hAnsi="Calibri" w:cs="Times New Roman"/>
      <w:sz w:val="20"/>
      <w:szCs w:val="20"/>
    </w:rPr>
  </w:style>
  <w:style w:type="paragraph" w:customStyle="1" w:styleId="1f3">
    <w:name w:val="Текст выноски1"/>
    <w:basedOn w:val="a6"/>
    <w:next w:val="af6"/>
    <w:link w:val="af7"/>
    <w:uiPriority w:val="99"/>
    <w:semiHidden/>
    <w:unhideWhenUsed/>
    <w:rsid w:val="00E659E9"/>
    <w:pPr>
      <w:suppressAutoHyphens w:val="0"/>
      <w:ind w:firstLine="0"/>
      <w:jc w:val="left"/>
    </w:pPr>
    <w:rPr>
      <w:rFonts w:ascii="Tahoma" w:hAnsi="Tahoma"/>
      <w:sz w:val="16"/>
      <w:szCs w:val="16"/>
    </w:rPr>
  </w:style>
  <w:style w:type="character" w:customStyle="1" w:styleId="af7">
    <w:name w:val="Текст выноски Знак"/>
    <w:link w:val="1f3"/>
    <w:uiPriority w:val="99"/>
    <w:rsid w:val="00E659E9"/>
    <w:rPr>
      <w:rFonts w:ascii="Tahoma" w:hAnsi="Tahoma" w:cs="Tahoma"/>
      <w:sz w:val="16"/>
      <w:szCs w:val="16"/>
    </w:rPr>
  </w:style>
  <w:style w:type="character" w:customStyle="1" w:styleId="af2">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1f1"/>
    <w:uiPriority w:val="99"/>
    <w:qFormat/>
    <w:locked/>
    <w:rsid w:val="00E659E9"/>
  </w:style>
  <w:style w:type="paragraph" w:customStyle="1" w:styleId="1f4">
    <w:name w:val="Верхний колонтитул1"/>
    <w:basedOn w:val="a6"/>
    <w:next w:val="af8"/>
    <w:link w:val="af9"/>
    <w:uiPriority w:val="99"/>
    <w:unhideWhenUsed/>
    <w:rsid w:val="00E659E9"/>
    <w:pPr>
      <w:tabs>
        <w:tab w:val="center" w:pos="4677"/>
        <w:tab w:val="right" w:pos="9355"/>
      </w:tabs>
      <w:suppressAutoHyphens w:val="0"/>
      <w:ind w:firstLine="0"/>
      <w:jc w:val="left"/>
    </w:pPr>
    <w:rPr>
      <w:rFonts w:ascii="Calibri" w:hAnsi="Calibri"/>
      <w:sz w:val="22"/>
    </w:rPr>
  </w:style>
  <w:style w:type="character" w:customStyle="1" w:styleId="af9">
    <w:name w:val="Верхний колонтитул Знак"/>
    <w:basedOn w:val="a7"/>
    <w:link w:val="1f4"/>
    <w:uiPriority w:val="99"/>
    <w:rsid w:val="00E659E9"/>
  </w:style>
  <w:style w:type="paragraph" w:styleId="afa">
    <w:name w:val="Normal (Web)"/>
    <w:aliases w:val="Обычный (веб) Знак Знак,Обычный (веб) Знак Знак Знак Знак Знак Знак,Обычный (веб) Знак Знак Знак Знак Знак,Обычный (веб) Знак"/>
    <w:basedOn w:val="a6"/>
    <w:uiPriority w:val="99"/>
    <w:unhideWhenUsed/>
    <w:qFormat/>
    <w:rsid w:val="00E659E9"/>
    <w:pPr>
      <w:suppressAutoHyphens w:val="0"/>
      <w:spacing w:before="100" w:beforeAutospacing="1" w:after="100" w:afterAutospacing="1"/>
      <w:ind w:firstLine="0"/>
      <w:jc w:val="left"/>
    </w:pPr>
    <w:rPr>
      <w:rFonts w:eastAsia="Times New Roman"/>
      <w:sz w:val="24"/>
      <w:szCs w:val="24"/>
      <w:lang w:eastAsia="ru-RU"/>
    </w:rPr>
  </w:style>
  <w:style w:type="character" w:customStyle="1" w:styleId="apple-converted-space">
    <w:name w:val="apple-converted-space"/>
    <w:basedOn w:val="a7"/>
    <w:rsid w:val="00E659E9"/>
  </w:style>
  <w:style w:type="character" w:customStyle="1" w:styleId="nobr">
    <w:name w:val="nobr"/>
    <w:basedOn w:val="a7"/>
    <w:rsid w:val="00E659E9"/>
  </w:style>
  <w:style w:type="paragraph" w:customStyle="1" w:styleId="Default">
    <w:name w:val="Default"/>
    <w:rsid w:val="00E659E9"/>
    <w:pPr>
      <w:autoSpaceDE w:val="0"/>
      <w:autoSpaceDN w:val="0"/>
      <w:adjustRightInd w:val="0"/>
    </w:pPr>
    <w:rPr>
      <w:rFonts w:ascii="Times New Roman" w:hAnsi="Times New Roman"/>
      <w:color w:val="000000"/>
      <w:sz w:val="24"/>
      <w:szCs w:val="24"/>
      <w:lang w:eastAsia="en-US"/>
    </w:rPr>
  </w:style>
  <w:style w:type="paragraph" w:customStyle="1" w:styleId="1f5">
    <w:name w:val="Тема примечания1"/>
    <w:basedOn w:val="af4"/>
    <w:next w:val="af4"/>
    <w:uiPriority w:val="99"/>
    <w:semiHidden/>
    <w:unhideWhenUsed/>
    <w:rsid w:val="00E659E9"/>
    <w:rPr>
      <w:b/>
      <w:bCs/>
    </w:rPr>
  </w:style>
  <w:style w:type="character" w:customStyle="1" w:styleId="afb">
    <w:name w:val="Тема примечания Знак"/>
    <w:link w:val="afc"/>
    <w:uiPriority w:val="99"/>
    <w:rsid w:val="00E659E9"/>
    <w:rPr>
      <w:rFonts w:ascii="Calibri" w:eastAsia="Calibri" w:hAnsi="Calibri" w:cs="Times New Roman"/>
      <w:b/>
      <w:bCs/>
      <w:sz w:val="20"/>
      <w:szCs w:val="20"/>
    </w:rPr>
  </w:style>
  <w:style w:type="paragraph" w:customStyle="1" w:styleId="-310">
    <w:name w:val="Светлая сетка - Акцент 31"/>
    <w:basedOn w:val="a6"/>
    <w:uiPriority w:val="34"/>
    <w:qFormat/>
    <w:rsid w:val="00E659E9"/>
    <w:pPr>
      <w:ind w:left="720"/>
      <w:contextualSpacing/>
    </w:pPr>
  </w:style>
  <w:style w:type="paragraph" w:styleId="af6">
    <w:name w:val="Balloon Text"/>
    <w:basedOn w:val="a6"/>
    <w:link w:val="1f6"/>
    <w:uiPriority w:val="99"/>
    <w:unhideWhenUsed/>
    <w:rsid w:val="00E659E9"/>
    <w:rPr>
      <w:rFonts w:ascii="Segoe UI" w:hAnsi="Segoe UI"/>
      <w:sz w:val="18"/>
      <w:szCs w:val="18"/>
    </w:rPr>
  </w:style>
  <w:style w:type="character" w:customStyle="1" w:styleId="1f6">
    <w:name w:val="Текст выноски Знак1"/>
    <w:link w:val="af6"/>
    <w:uiPriority w:val="99"/>
    <w:semiHidden/>
    <w:rsid w:val="00E659E9"/>
    <w:rPr>
      <w:rFonts w:ascii="Segoe UI" w:hAnsi="Segoe UI" w:cs="Segoe UI"/>
      <w:sz w:val="18"/>
      <w:szCs w:val="18"/>
    </w:rPr>
  </w:style>
  <w:style w:type="paragraph" w:styleId="af8">
    <w:name w:val="header"/>
    <w:basedOn w:val="a6"/>
    <w:link w:val="1f7"/>
    <w:uiPriority w:val="99"/>
    <w:unhideWhenUsed/>
    <w:rsid w:val="00E659E9"/>
    <w:pPr>
      <w:tabs>
        <w:tab w:val="center" w:pos="4677"/>
        <w:tab w:val="right" w:pos="9355"/>
      </w:tabs>
    </w:pPr>
    <w:rPr>
      <w:szCs w:val="20"/>
    </w:rPr>
  </w:style>
  <w:style w:type="character" w:customStyle="1" w:styleId="1f7">
    <w:name w:val="Верхний колонтитул Знак1"/>
    <w:link w:val="af8"/>
    <w:uiPriority w:val="99"/>
    <w:rsid w:val="00E659E9"/>
    <w:rPr>
      <w:rFonts w:ascii="Times New Roman" w:hAnsi="Times New Roman"/>
      <w:sz w:val="28"/>
    </w:rPr>
  </w:style>
  <w:style w:type="paragraph" w:styleId="afc">
    <w:name w:val="annotation subject"/>
    <w:basedOn w:val="af4"/>
    <w:next w:val="af4"/>
    <w:link w:val="afb"/>
    <w:uiPriority w:val="99"/>
    <w:unhideWhenUsed/>
    <w:rsid w:val="00E659E9"/>
    <w:pPr>
      <w:suppressAutoHyphens/>
      <w:spacing w:after="0"/>
      <w:ind w:firstLine="709"/>
      <w:jc w:val="both"/>
    </w:pPr>
    <w:rPr>
      <w:b/>
      <w:bCs/>
    </w:rPr>
  </w:style>
  <w:style w:type="character" w:customStyle="1" w:styleId="1f8">
    <w:name w:val="Тема примечания Знак1"/>
    <w:uiPriority w:val="99"/>
    <w:semiHidden/>
    <w:rsid w:val="00E659E9"/>
    <w:rPr>
      <w:rFonts w:ascii="Calibri" w:eastAsia="Calibri" w:hAnsi="Calibri" w:cs="Times New Roman"/>
      <w:b/>
      <w:bCs/>
      <w:sz w:val="20"/>
      <w:szCs w:val="20"/>
    </w:rPr>
  </w:style>
  <w:style w:type="character" w:styleId="afd">
    <w:name w:val="footnote reference"/>
    <w:link w:val="1f9"/>
    <w:uiPriority w:val="99"/>
    <w:rsid w:val="00965715"/>
    <w:rPr>
      <w:vertAlign w:val="superscript"/>
      <w:lang w:val="ru-RU" w:eastAsia="ru-RU" w:bidi="ar-SA"/>
    </w:rPr>
  </w:style>
  <w:style w:type="paragraph" w:styleId="afe">
    <w:name w:val="footnote text"/>
    <w:aliases w:val="Знак6,F1"/>
    <w:basedOn w:val="a6"/>
    <w:link w:val="aff"/>
    <w:uiPriority w:val="99"/>
    <w:rsid w:val="00965715"/>
    <w:pPr>
      <w:suppressAutoHyphens w:val="0"/>
      <w:ind w:firstLine="0"/>
      <w:jc w:val="left"/>
    </w:pPr>
    <w:rPr>
      <w:rFonts w:eastAsia="Times New Roman"/>
      <w:sz w:val="20"/>
      <w:szCs w:val="20"/>
      <w:lang w:eastAsia="ru-RU"/>
    </w:rPr>
  </w:style>
  <w:style w:type="character" w:customStyle="1" w:styleId="aff">
    <w:name w:val="Текст сноски Знак"/>
    <w:aliases w:val="Знак6 Знак,F1 Знак"/>
    <w:link w:val="afe"/>
    <w:uiPriority w:val="99"/>
    <w:rsid w:val="00965715"/>
    <w:rPr>
      <w:rFonts w:ascii="Times New Roman" w:eastAsia="Times New Roman" w:hAnsi="Times New Roman" w:cs="Times New Roman"/>
      <w:sz w:val="20"/>
      <w:szCs w:val="20"/>
      <w:lang w:eastAsia="ru-RU"/>
    </w:rPr>
  </w:style>
  <w:style w:type="paragraph" w:customStyle="1" w:styleId="a5">
    <w:name w:val="Подперечень"/>
    <w:basedOn w:val="a0"/>
    <w:next w:val="a6"/>
    <w:link w:val="aff0"/>
    <w:qFormat/>
    <w:rsid w:val="00914163"/>
    <w:pPr>
      <w:numPr>
        <w:numId w:val="113"/>
      </w:numPr>
      <w:ind w:left="284" w:firstLine="425"/>
    </w:pPr>
  </w:style>
  <w:style w:type="character" w:customStyle="1" w:styleId="aff0">
    <w:name w:val="Подперечень Знак"/>
    <w:link w:val="a5"/>
    <w:rsid w:val="00914163"/>
    <w:rPr>
      <w:rFonts w:ascii="Times New Roman" w:hAnsi="Times New Roman"/>
      <w:sz w:val="28"/>
      <w:u w:color="000000"/>
      <w:bdr w:val="nil"/>
      <w:lang w:eastAsia="en-US"/>
    </w:rPr>
  </w:style>
  <w:style w:type="numbering" w:customStyle="1" w:styleId="2e">
    <w:name w:val="Нет списка2"/>
    <w:next w:val="a9"/>
    <w:uiPriority w:val="99"/>
    <w:semiHidden/>
    <w:unhideWhenUsed/>
    <w:rsid w:val="00BA1353"/>
  </w:style>
  <w:style w:type="paragraph" w:customStyle="1" w:styleId="2f">
    <w:name w:val="Недозаголовок 2"/>
    <w:basedOn w:val="a6"/>
    <w:qFormat/>
    <w:rsid w:val="00D63901"/>
    <w:pPr>
      <w:ind w:firstLine="0"/>
    </w:pPr>
    <w:rPr>
      <w:b/>
      <w:lang w:eastAsia="ru-RU"/>
    </w:rPr>
  </w:style>
  <w:style w:type="paragraph" w:customStyle="1" w:styleId="a">
    <w:name w:val="Перечень номер"/>
    <w:basedOn w:val="a6"/>
    <w:next w:val="a6"/>
    <w:qFormat/>
    <w:rsid w:val="00EE7E43"/>
    <w:pPr>
      <w:numPr>
        <w:numId w:val="19"/>
      </w:numPr>
      <w:tabs>
        <w:tab w:val="clear" w:pos="785"/>
        <w:tab w:val="num" w:pos="0"/>
      </w:tabs>
      <w:suppressAutoHyphens w:val="0"/>
      <w:ind w:left="0" w:firstLine="284"/>
      <w:textAlignment w:val="baseline"/>
    </w:pPr>
    <w:rPr>
      <w:rFonts w:eastAsia="Times New Roman"/>
      <w:color w:val="000000"/>
      <w:szCs w:val="28"/>
      <w:lang w:eastAsia="ru-RU"/>
    </w:rPr>
  </w:style>
  <w:style w:type="numbering" w:customStyle="1" w:styleId="3e">
    <w:name w:val="Нет списка3"/>
    <w:next w:val="a9"/>
    <w:uiPriority w:val="99"/>
    <w:semiHidden/>
    <w:unhideWhenUsed/>
    <w:rsid w:val="003846AF"/>
  </w:style>
  <w:style w:type="paragraph" w:customStyle="1" w:styleId="aff1">
    <w:name w:val="Предмет"/>
    <w:basedOn w:val="a6"/>
    <w:next w:val="a6"/>
    <w:qFormat/>
    <w:rsid w:val="00F102B5"/>
    <w:pPr>
      <w:keepNext/>
      <w:keepLines/>
      <w:suppressAutoHyphens w:val="0"/>
      <w:ind w:firstLine="0"/>
      <w:jc w:val="left"/>
      <w:outlineLvl w:val="1"/>
    </w:pPr>
    <w:rPr>
      <w:rFonts w:eastAsia="MS Gothic"/>
      <w:b/>
      <w:bCs/>
      <w:color w:val="000000"/>
      <w:szCs w:val="28"/>
    </w:rPr>
  </w:style>
  <w:style w:type="numbering" w:customStyle="1" w:styleId="4e">
    <w:name w:val="Нет списка4"/>
    <w:next w:val="a9"/>
    <w:uiPriority w:val="99"/>
    <w:semiHidden/>
    <w:unhideWhenUsed/>
    <w:rsid w:val="00873E1C"/>
  </w:style>
  <w:style w:type="numbering" w:customStyle="1" w:styleId="110">
    <w:name w:val="Нет списка11"/>
    <w:next w:val="a9"/>
    <w:uiPriority w:val="99"/>
    <w:semiHidden/>
    <w:unhideWhenUsed/>
    <w:rsid w:val="00873E1C"/>
  </w:style>
  <w:style w:type="numbering" w:customStyle="1" w:styleId="211">
    <w:name w:val="Нет списка21"/>
    <w:next w:val="a9"/>
    <w:uiPriority w:val="99"/>
    <w:semiHidden/>
    <w:unhideWhenUsed/>
    <w:rsid w:val="00873E1C"/>
  </w:style>
  <w:style w:type="character" w:customStyle="1" w:styleId="apple-tab-span">
    <w:name w:val="apple-tab-span"/>
    <w:basedOn w:val="a7"/>
    <w:rsid w:val="00873E1C"/>
  </w:style>
  <w:style w:type="paragraph" w:customStyle="1" w:styleId="Zag1">
    <w:name w:val="Zag_1"/>
    <w:basedOn w:val="a6"/>
    <w:rsid w:val="00873E1C"/>
    <w:pPr>
      <w:widowControl w:val="0"/>
      <w:suppressAutoHyphens w:val="0"/>
      <w:autoSpaceDE w:val="0"/>
      <w:autoSpaceDN w:val="0"/>
      <w:adjustRightInd w:val="0"/>
      <w:spacing w:after="337" w:line="302" w:lineRule="exact"/>
      <w:ind w:firstLine="0"/>
      <w:jc w:val="center"/>
    </w:pPr>
    <w:rPr>
      <w:rFonts w:eastAsia="Times New Roman"/>
      <w:b/>
      <w:bCs/>
      <w:color w:val="000000"/>
      <w:sz w:val="24"/>
      <w:szCs w:val="24"/>
      <w:lang w:val="en-US" w:eastAsia="ru-RU"/>
    </w:rPr>
  </w:style>
  <w:style w:type="character" w:customStyle="1" w:styleId="Zag11">
    <w:name w:val="Zag_11"/>
    <w:rsid w:val="00873E1C"/>
  </w:style>
  <w:style w:type="numbering" w:customStyle="1" w:styleId="311">
    <w:name w:val="Нет списка31"/>
    <w:next w:val="a9"/>
    <w:uiPriority w:val="99"/>
    <w:semiHidden/>
    <w:unhideWhenUsed/>
    <w:rsid w:val="00873E1C"/>
  </w:style>
  <w:style w:type="paragraph" w:customStyle="1" w:styleId="ConsPlusNormal">
    <w:name w:val="ConsPlusNormal"/>
    <w:qFormat/>
    <w:rsid w:val="00873E1C"/>
    <w:pPr>
      <w:widowControl w:val="0"/>
      <w:autoSpaceDE w:val="0"/>
      <w:autoSpaceDN w:val="0"/>
      <w:adjustRightInd w:val="0"/>
    </w:pPr>
    <w:rPr>
      <w:rFonts w:ascii="Arial" w:eastAsia="Times New Roman" w:hAnsi="Arial" w:cs="Arial"/>
    </w:rPr>
  </w:style>
  <w:style w:type="table" w:styleId="aff2">
    <w:name w:val="Table Grid"/>
    <w:basedOn w:val="a8"/>
    <w:uiPriority w:val="5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Сетка таблицы1"/>
    <w:basedOn w:val="a8"/>
    <w:next w:val="aff2"/>
    <w:uiPriority w:val="5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Сетка таблицы2"/>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
    <w:name w:val="Сетка таблицы3"/>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
    <w:name w:val="Сетка таблицы4"/>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page number"/>
    <w:basedOn w:val="a7"/>
    <w:unhideWhenUsed/>
    <w:rsid w:val="00873E1C"/>
  </w:style>
  <w:style w:type="paragraph" w:customStyle="1" w:styleId="aff4">
    <w:name w:val="Примечание"/>
    <w:basedOn w:val="a6"/>
    <w:next w:val="a6"/>
    <w:qFormat/>
    <w:rsid w:val="00873E1C"/>
    <w:pPr>
      <w:widowControl w:val="0"/>
      <w:suppressAutoHyphens w:val="0"/>
      <w:autoSpaceDE w:val="0"/>
      <w:autoSpaceDN w:val="0"/>
      <w:adjustRightInd w:val="0"/>
      <w:ind w:left="540" w:firstLine="0"/>
    </w:pPr>
    <w:rPr>
      <w:rFonts w:eastAsia="Times New Roman"/>
      <w:sz w:val="24"/>
      <w:szCs w:val="24"/>
      <w:lang w:eastAsia="ru-RU"/>
    </w:rPr>
  </w:style>
  <w:style w:type="numbering" w:customStyle="1" w:styleId="411">
    <w:name w:val="Нет списка41"/>
    <w:next w:val="a9"/>
    <w:uiPriority w:val="99"/>
    <w:semiHidden/>
    <w:unhideWhenUsed/>
    <w:rsid w:val="00873E1C"/>
  </w:style>
  <w:style w:type="table" w:customStyle="1" w:styleId="5c">
    <w:name w:val="Сетка таблицы5"/>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c">
    <w:name w:val="Сетка таблицы6"/>
    <w:basedOn w:val="a8"/>
    <w:next w:val="aff2"/>
    <w:uiPriority w:val="5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А_основной"/>
    <w:basedOn w:val="a6"/>
    <w:link w:val="aff6"/>
    <w:uiPriority w:val="99"/>
    <w:qFormat/>
    <w:rsid w:val="00873E1C"/>
    <w:pPr>
      <w:suppressAutoHyphens w:val="0"/>
      <w:ind w:firstLine="454"/>
    </w:pPr>
    <w:rPr>
      <w:szCs w:val="28"/>
    </w:rPr>
  </w:style>
  <w:style w:type="character" w:customStyle="1" w:styleId="aff6">
    <w:name w:val="А_основной Знак"/>
    <w:link w:val="aff5"/>
    <w:uiPriority w:val="99"/>
    <w:rsid w:val="00873E1C"/>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873E1C"/>
    <w:rPr>
      <w:rFonts w:ascii="Times New Roman" w:hAnsi="Times New Roman" w:cs="Times New Roman" w:hint="default"/>
      <w:strike w:val="0"/>
      <w:dstrike w:val="0"/>
      <w:sz w:val="24"/>
      <w:szCs w:val="24"/>
      <w:u w:val="none"/>
      <w:effect w:val="none"/>
    </w:rPr>
  </w:style>
  <w:style w:type="paragraph" w:customStyle="1" w:styleId="2-31">
    <w:name w:val="Средняя заливка 2 - Акцент 31"/>
    <w:basedOn w:val="a6"/>
    <w:next w:val="a6"/>
    <w:link w:val="2-3"/>
    <w:uiPriority w:val="30"/>
    <w:qFormat/>
    <w:rsid w:val="00873E1C"/>
    <w:pPr>
      <w:suppressAutoHyphens w:val="0"/>
      <w:ind w:left="720" w:right="720"/>
    </w:pPr>
    <w:rPr>
      <w:rFonts w:eastAsia="Times New Roman"/>
      <w:b/>
      <w:i/>
      <w:sz w:val="24"/>
      <w:szCs w:val="20"/>
      <w:lang w:bidi="en-US"/>
    </w:rPr>
  </w:style>
  <w:style w:type="character" w:customStyle="1" w:styleId="2-3">
    <w:name w:val="Средняя заливка 2 - Акцент 3 Знак"/>
    <w:link w:val="2-31"/>
    <w:uiPriority w:val="30"/>
    <w:rsid w:val="00873E1C"/>
    <w:rPr>
      <w:rFonts w:ascii="Times New Roman" w:eastAsia="Times New Roman" w:hAnsi="Times New Roman" w:cs="Times New Roman"/>
      <w:b/>
      <w:i/>
      <w:sz w:val="24"/>
      <w:lang w:bidi="en-US"/>
    </w:rPr>
  </w:style>
  <w:style w:type="character" w:customStyle="1" w:styleId="2-1">
    <w:name w:val="Средняя сетка 2 - Акцент 1 Знак"/>
    <w:link w:val="2-11"/>
    <w:uiPriority w:val="1"/>
    <w:rsid w:val="00873E1C"/>
    <w:rPr>
      <w:sz w:val="22"/>
      <w:szCs w:val="22"/>
      <w:lang w:val="ru-RU" w:eastAsia="en-US" w:bidi="ar-SA"/>
    </w:rPr>
  </w:style>
  <w:style w:type="paragraph" w:customStyle="1" w:styleId="213">
    <w:name w:val="Основной текст 21"/>
    <w:basedOn w:val="a6"/>
    <w:rsid w:val="00793238"/>
    <w:pPr>
      <w:widowControl w:val="0"/>
      <w:autoSpaceDE w:val="0"/>
      <w:ind w:firstLine="0"/>
    </w:pPr>
    <w:rPr>
      <w:rFonts w:eastAsia="Times New Roman"/>
      <w:i/>
      <w:sz w:val="22"/>
      <w:szCs w:val="20"/>
      <w:lang w:val="en-US" w:eastAsia="ar-SA"/>
    </w:rPr>
  </w:style>
  <w:style w:type="character" w:customStyle="1" w:styleId="aff7">
    <w:name w:val="Основной текст Знак"/>
    <w:link w:val="aff8"/>
    <w:uiPriority w:val="1"/>
    <w:locked/>
    <w:rsid w:val="009B5892"/>
    <w:rPr>
      <w:rFonts w:ascii="Times New Roman" w:hAnsi="Times New Roman"/>
    </w:rPr>
  </w:style>
  <w:style w:type="paragraph" w:customStyle="1" w:styleId="HEADERTEXT">
    <w:name w:val=".HEADERTEXT"/>
    <w:rsid w:val="009B5892"/>
    <w:pPr>
      <w:widowControl w:val="0"/>
      <w:autoSpaceDE w:val="0"/>
      <w:autoSpaceDN w:val="0"/>
      <w:adjustRightInd w:val="0"/>
    </w:pPr>
    <w:rPr>
      <w:rFonts w:ascii="Arial" w:eastAsia="Times New Roman" w:hAnsi="Arial" w:cs="Arial"/>
      <w:color w:val="2B4279"/>
      <w:sz w:val="22"/>
      <w:szCs w:val="22"/>
    </w:rPr>
  </w:style>
  <w:style w:type="paragraph" w:customStyle="1" w:styleId="FORMATTEXT">
    <w:name w:val=".FORMATTEXT"/>
    <w:rsid w:val="009B5892"/>
    <w:pPr>
      <w:widowControl w:val="0"/>
      <w:autoSpaceDE w:val="0"/>
      <w:autoSpaceDN w:val="0"/>
      <w:adjustRightInd w:val="0"/>
    </w:pPr>
    <w:rPr>
      <w:rFonts w:ascii="Times New Roman" w:eastAsia="Times New Roman" w:hAnsi="Times New Roman"/>
      <w:sz w:val="24"/>
      <w:szCs w:val="24"/>
    </w:rPr>
  </w:style>
  <w:style w:type="paragraph" w:customStyle="1" w:styleId="PRINTSECTION">
    <w:name w:val="#PRINT_SECTION"/>
    <w:rsid w:val="009B5892"/>
    <w:pPr>
      <w:widowControl w:val="0"/>
      <w:autoSpaceDE w:val="0"/>
      <w:autoSpaceDN w:val="0"/>
      <w:adjustRightInd w:val="0"/>
    </w:pPr>
    <w:rPr>
      <w:rFonts w:ascii="Arial" w:eastAsia="Times New Roman" w:hAnsi="Arial" w:cs="Arial"/>
      <w:sz w:val="24"/>
      <w:szCs w:val="24"/>
    </w:rPr>
  </w:style>
  <w:style w:type="paragraph" w:styleId="aff8">
    <w:name w:val="Body Text"/>
    <w:basedOn w:val="a6"/>
    <w:link w:val="aff7"/>
    <w:uiPriority w:val="1"/>
    <w:qFormat/>
    <w:rsid w:val="009B5892"/>
    <w:pPr>
      <w:suppressAutoHyphens w:val="0"/>
      <w:spacing w:after="120"/>
      <w:ind w:firstLine="0"/>
      <w:jc w:val="left"/>
    </w:pPr>
    <w:rPr>
      <w:sz w:val="20"/>
      <w:szCs w:val="20"/>
    </w:rPr>
  </w:style>
  <w:style w:type="character" w:customStyle="1" w:styleId="1fb">
    <w:name w:val="Основной текст Знак1"/>
    <w:uiPriority w:val="99"/>
    <w:semiHidden/>
    <w:rsid w:val="009B5892"/>
    <w:rPr>
      <w:rFonts w:ascii="Times New Roman" w:hAnsi="Times New Roman"/>
      <w:sz w:val="28"/>
    </w:rPr>
  </w:style>
  <w:style w:type="character" w:customStyle="1" w:styleId="BodyTextChar1">
    <w:name w:val="Body Text Char1"/>
    <w:uiPriority w:val="99"/>
    <w:semiHidden/>
    <w:locked/>
    <w:rsid w:val="009B5892"/>
    <w:rPr>
      <w:rFonts w:ascii="Times New Roman" w:hAnsi="Times New Roman" w:cs="Times New Roman"/>
      <w:sz w:val="28"/>
      <w:lang w:eastAsia="en-US"/>
    </w:rPr>
  </w:style>
  <w:style w:type="character" w:customStyle="1" w:styleId="edition">
    <w:name w:val="edition"/>
    <w:rsid w:val="009B5892"/>
  </w:style>
  <w:style w:type="character" w:customStyle="1" w:styleId="num">
    <w:name w:val="num"/>
    <w:rsid w:val="009B589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B5892"/>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9B5892"/>
    <w:pPr>
      <w:suppressAutoHyphens w:val="0"/>
      <w:ind w:left="720" w:firstLine="700"/>
    </w:pPr>
    <w:rPr>
      <w:rFonts w:eastAsia="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B5892"/>
    <w:rPr>
      <w:rFonts w:ascii="Times New Roman" w:hAnsi="Times New Roman"/>
      <w:sz w:val="24"/>
      <w:u w:val="none"/>
      <w:effect w:val="none"/>
    </w:rPr>
  </w:style>
  <w:style w:type="character" w:customStyle="1" w:styleId="normal005f005f005f005fchar1005f005fchar1char1">
    <w:name w:val="normal_005f005f_005f005fchar1_005f_005fchar1__char1"/>
    <w:rsid w:val="009B5892"/>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9B5892"/>
    <w:pPr>
      <w:suppressAutoHyphens w:val="0"/>
      <w:ind w:firstLine="0"/>
      <w:jc w:val="left"/>
    </w:pPr>
    <w:rPr>
      <w:rFonts w:eastAsia="Times New Roman"/>
      <w:sz w:val="24"/>
      <w:szCs w:val="24"/>
      <w:lang w:eastAsia="ru-RU"/>
    </w:rPr>
  </w:style>
  <w:style w:type="paragraph" w:customStyle="1" w:styleId="dash041e005f0431005f044b005f0447005f043d005f044b005f0439">
    <w:name w:val="dash041e_005f0431_005f044b_005f0447_005f043d_005f044b_005f0439"/>
    <w:basedOn w:val="a6"/>
    <w:qFormat/>
    <w:rsid w:val="009B5892"/>
    <w:pPr>
      <w:suppressAutoHyphens w:val="0"/>
      <w:ind w:firstLine="0"/>
      <w:jc w:val="left"/>
    </w:pPr>
    <w:rPr>
      <w:rFonts w:eastAsia="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B5892"/>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B5892"/>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9B5892"/>
    <w:pPr>
      <w:suppressAutoHyphens w:val="0"/>
      <w:ind w:firstLine="0"/>
      <w:jc w:val="left"/>
    </w:pPr>
    <w:rPr>
      <w:rFonts w:eastAsia="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B5892"/>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9B5892"/>
    <w:pPr>
      <w:suppressAutoHyphens w:val="0"/>
      <w:spacing w:after="120"/>
      <w:ind w:left="280" w:firstLine="0"/>
      <w:jc w:val="left"/>
    </w:pPr>
    <w:rPr>
      <w:rFonts w:eastAsia="Times New Roman"/>
      <w:sz w:val="24"/>
      <w:szCs w:val="24"/>
      <w:lang w:eastAsia="ru-RU"/>
    </w:rPr>
  </w:style>
  <w:style w:type="paragraph" w:customStyle="1" w:styleId="dash041e0431044b0447043d044b0439">
    <w:name w:val="dash041e_0431_044b_0447_043d_044b_0439"/>
    <w:basedOn w:val="a6"/>
    <w:rsid w:val="009B5892"/>
    <w:pPr>
      <w:suppressAutoHyphens w:val="0"/>
      <w:ind w:firstLine="0"/>
      <w:jc w:val="left"/>
    </w:pPr>
    <w:rPr>
      <w:rFonts w:eastAsia="Times New Roman"/>
      <w:sz w:val="24"/>
      <w:szCs w:val="24"/>
      <w:lang w:eastAsia="ru-RU"/>
    </w:rPr>
  </w:style>
  <w:style w:type="character" w:customStyle="1" w:styleId="list005f0020paragraph005f005fchar1char1">
    <w:name w:val="list_005f0020paragraph_005f_005fchar1__char1"/>
    <w:rsid w:val="009B5892"/>
    <w:rPr>
      <w:rFonts w:ascii="Times New Roman" w:hAnsi="Times New Roman"/>
      <w:sz w:val="24"/>
      <w:u w:val="none"/>
      <w:effect w:val="none"/>
    </w:rPr>
  </w:style>
  <w:style w:type="paragraph" w:customStyle="1" w:styleId="list005f0020paragraph">
    <w:name w:val="list_005f0020paragraph"/>
    <w:basedOn w:val="a6"/>
    <w:rsid w:val="009B5892"/>
    <w:pPr>
      <w:suppressAutoHyphens w:val="0"/>
      <w:ind w:left="720" w:firstLine="700"/>
    </w:pPr>
    <w:rPr>
      <w:rFonts w:eastAsia="Times New Roman"/>
      <w:sz w:val="24"/>
      <w:szCs w:val="24"/>
      <w:lang w:eastAsia="ru-RU"/>
    </w:rPr>
  </w:style>
  <w:style w:type="character" w:customStyle="1" w:styleId="dash041e005f0431005f044b005f0447005f043d005f044b005f0439char1">
    <w:name w:val="dash041e_005f0431_005f044b_005f0447_005f043d_005f044b_005f0439__char1"/>
    <w:rsid w:val="009B5892"/>
    <w:rPr>
      <w:rFonts w:ascii="Times New Roman" w:hAnsi="Times New Roman"/>
      <w:sz w:val="24"/>
      <w:u w:val="none"/>
      <w:effect w:val="none"/>
    </w:rPr>
  </w:style>
  <w:style w:type="paragraph" w:styleId="aff9">
    <w:name w:val="endnote text"/>
    <w:basedOn w:val="a6"/>
    <w:link w:val="affa"/>
    <w:rsid w:val="009B5892"/>
    <w:pPr>
      <w:suppressAutoHyphens w:val="0"/>
      <w:ind w:firstLine="0"/>
      <w:jc w:val="left"/>
    </w:pPr>
    <w:rPr>
      <w:rFonts w:eastAsia="Times New Roman"/>
      <w:sz w:val="20"/>
      <w:szCs w:val="20"/>
      <w:lang w:eastAsia="ru-RU"/>
    </w:rPr>
  </w:style>
  <w:style w:type="character" w:customStyle="1" w:styleId="affa">
    <w:name w:val="Текст концевой сноски Знак"/>
    <w:link w:val="aff9"/>
    <w:rsid w:val="009B5892"/>
    <w:rPr>
      <w:rFonts w:ascii="Times New Roman" w:eastAsia="Times New Roman" w:hAnsi="Times New Roman" w:cs="Times New Roman"/>
      <w:sz w:val="20"/>
      <w:szCs w:val="20"/>
      <w:lang w:eastAsia="ru-RU"/>
    </w:rPr>
  </w:style>
  <w:style w:type="character" w:customStyle="1" w:styleId="b-serp-urlitem">
    <w:name w:val="b-serp-url__item"/>
    <w:rsid w:val="009B5892"/>
  </w:style>
  <w:style w:type="character" w:customStyle="1" w:styleId="b-serp-urlmark">
    <w:name w:val="b-serp-url__mark"/>
    <w:rsid w:val="009B5892"/>
  </w:style>
  <w:style w:type="character" w:customStyle="1" w:styleId="default005f005fchar1char1">
    <w:name w:val="default_005f_005fchar1__char1"/>
    <w:rsid w:val="009B5892"/>
    <w:rPr>
      <w:rFonts w:ascii="Times New Roman" w:hAnsi="Times New Roman"/>
      <w:sz w:val="24"/>
      <w:u w:val="none"/>
      <w:effect w:val="none"/>
    </w:rPr>
  </w:style>
  <w:style w:type="paragraph" w:styleId="5d">
    <w:name w:val="toc 5"/>
    <w:basedOn w:val="a6"/>
    <w:next w:val="a6"/>
    <w:link w:val="5e"/>
    <w:autoRedefine/>
    <w:uiPriority w:val="39"/>
    <w:rsid w:val="001215F0"/>
    <w:pPr>
      <w:tabs>
        <w:tab w:val="right" w:leader="dot" w:pos="9628"/>
      </w:tabs>
      <w:suppressAutoHyphens w:val="0"/>
      <w:ind w:left="1120" w:firstLine="0"/>
      <w:jc w:val="left"/>
    </w:pPr>
    <w:rPr>
      <w:rFonts w:eastAsia="Times New Roman"/>
      <w:noProof/>
      <w:sz w:val="20"/>
      <w:szCs w:val="20"/>
    </w:rPr>
  </w:style>
  <w:style w:type="paragraph" w:styleId="6d">
    <w:name w:val="toc 6"/>
    <w:basedOn w:val="a6"/>
    <w:next w:val="a6"/>
    <w:link w:val="6e"/>
    <w:autoRedefine/>
    <w:uiPriority w:val="39"/>
    <w:rsid w:val="009B5892"/>
    <w:pPr>
      <w:suppressAutoHyphens w:val="0"/>
      <w:ind w:left="1400" w:firstLine="0"/>
      <w:jc w:val="left"/>
    </w:pPr>
    <w:rPr>
      <w:rFonts w:ascii="Calibri" w:eastAsia="Times New Roman" w:hAnsi="Calibri"/>
      <w:sz w:val="20"/>
      <w:szCs w:val="20"/>
    </w:rPr>
  </w:style>
  <w:style w:type="paragraph" w:styleId="7c">
    <w:name w:val="toc 7"/>
    <w:basedOn w:val="a6"/>
    <w:next w:val="a6"/>
    <w:link w:val="7d"/>
    <w:autoRedefine/>
    <w:uiPriority w:val="39"/>
    <w:rsid w:val="009B5892"/>
    <w:pPr>
      <w:suppressAutoHyphens w:val="0"/>
      <w:ind w:left="1680" w:firstLine="0"/>
      <w:jc w:val="left"/>
    </w:pPr>
    <w:rPr>
      <w:rFonts w:ascii="Calibri" w:eastAsia="Times New Roman" w:hAnsi="Calibri"/>
      <w:sz w:val="20"/>
      <w:szCs w:val="20"/>
    </w:rPr>
  </w:style>
  <w:style w:type="paragraph" w:styleId="8c">
    <w:name w:val="toc 8"/>
    <w:basedOn w:val="a6"/>
    <w:next w:val="a6"/>
    <w:link w:val="8d"/>
    <w:autoRedefine/>
    <w:uiPriority w:val="39"/>
    <w:rsid w:val="009B5892"/>
    <w:pPr>
      <w:suppressAutoHyphens w:val="0"/>
      <w:ind w:left="1960" w:firstLine="0"/>
      <w:jc w:val="left"/>
    </w:pPr>
    <w:rPr>
      <w:rFonts w:ascii="Calibri" w:eastAsia="Times New Roman" w:hAnsi="Calibri"/>
      <w:sz w:val="20"/>
      <w:szCs w:val="20"/>
    </w:rPr>
  </w:style>
  <w:style w:type="paragraph" w:styleId="93">
    <w:name w:val="toc 9"/>
    <w:basedOn w:val="a6"/>
    <w:next w:val="a6"/>
    <w:link w:val="94"/>
    <w:autoRedefine/>
    <w:uiPriority w:val="39"/>
    <w:rsid w:val="009B5892"/>
    <w:pPr>
      <w:suppressAutoHyphens w:val="0"/>
      <w:ind w:left="2240" w:firstLine="0"/>
      <w:jc w:val="left"/>
    </w:pPr>
    <w:rPr>
      <w:rFonts w:ascii="Calibri" w:eastAsia="Times New Roman" w:hAnsi="Calibri"/>
      <w:sz w:val="20"/>
      <w:szCs w:val="20"/>
    </w:rPr>
  </w:style>
  <w:style w:type="character" w:customStyle="1" w:styleId="1fc">
    <w:name w:val="Просмотренная гиперссылка1"/>
    <w:uiPriority w:val="99"/>
    <w:semiHidden/>
    <w:unhideWhenUsed/>
    <w:rsid w:val="009B5892"/>
    <w:rPr>
      <w:color w:val="800080"/>
      <w:u w:val="single"/>
    </w:rPr>
  </w:style>
  <w:style w:type="character" w:styleId="affb">
    <w:name w:val="FollowedHyperlink"/>
    <w:uiPriority w:val="99"/>
    <w:semiHidden/>
    <w:unhideWhenUsed/>
    <w:rsid w:val="009B5892"/>
    <w:rPr>
      <w:color w:val="954F72"/>
      <w:u w:val="single"/>
    </w:rPr>
  </w:style>
  <w:style w:type="paragraph" w:styleId="2f1">
    <w:name w:val="Body Text 2"/>
    <w:basedOn w:val="a6"/>
    <w:link w:val="2f2"/>
    <w:uiPriority w:val="99"/>
    <w:unhideWhenUsed/>
    <w:rsid w:val="009B5892"/>
    <w:pPr>
      <w:suppressAutoHyphens w:val="0"/>
      <w:spacing w:after="120" w:line="480" w:lineRule="auto"/>
      <w:ind w:firstLine="0"/>
      <w:jc w:val="left"/>
    </w:pPr>
    <w:rPr>
      <w:rFonts w:eastAsia="Times New Roman"/>
      <w:szCs w:val="20"/>
    </w:rPr>
  </w:style>
  <w:style w:type="character" w:customStyle="1" w:styleId="2f2">
    <w:name w:val="Основной текст 2 Знак"/>
    <w:link w:val="2f1"/>
    <w:uiPriority w:val="99"/>
    <w:rsid w:val="009B5892"/>
    <w:rPr>
      <w:rFonts w:ascii="Times New Roman" w:eastAsia="Times New Roman" w:hAnsi="Times New Roman" w:cs="Times New Roman"/>
      <w:sz w:val="28"/>
    </w:rPr>
  </w:style>
  <w:style w:type="paragraph" w:customStyle="1" w:styleId="msonormalcxspmiddle">
    <w:name w:val="msonormalcxspmiddle"/>
    <w:basedOn w:val="a6"/>
    <w:rsid w:val="009B5892"/>
    <w:pPr>
      <w:suppressAutoHyphens w:val="0"/>
      <w:spacing w:before="100" w:beforeAutospacing="1" w:after="100" w:afterAutospacing="1"/>
      <w:ind w:firstLine="0"/>
      <w:jc w:val="left"/>
    </w:pPr>
    <w:rPr>
      <w:rFonts w:eastAsia="Times New Roman"/>
      <w:sz w:val="24"/>
      <w:szCs w:val="24"/>
      <w:lang w:eastAsia="ru-RU"/>
    </w:rPr>
  </w:style>
  <w:style w:type="character" w:styleId="HTML">
    <w:name w:val="HTML Cite"/>
    <w:uiPriority w:val="99"/>
    <w:semiHidden/>
    <w:unhideWhenUsed/>
    <w:rsid w:val="009B5892"/>
    <w:rPr>
      <w:i/>
      <w:iCs/>
    </w:rPr>
  </w:style>
  <w:style w:type="paragraph" w:styleId="z-">
    <w:name w:val="HTML Top of Form"/>
    <w:basedOn w:val="a6"/>
    <w:next w:val="a6"/>
    <w:link w:val="z-0"/>
    <w:hidden/>
    <w:uiPriority w:val="99"/>
    <w:semiHidden/>
    <w:unhideWhenUsed/>
    <w:rsid w:val="00D85E1A"/>
    <w:pPr>
      <w:pBdr>
        <w:bottom w:val="single" w:sz="6" w:space="1" w:color="auto"/>
      </w:pBdr>
      <w:suppressAutoHyphens w:val="0"/>
      <w:ind w:firstLine="0"/>
      <w:jc w:val="center"/>
    </w:pPr>
    <w:rPr>
      <w:rFonts w:ascii="Arial" w:eastAsia="Times New Roman" w:hAnsi="Arial"/>
      <w:vanish/>
      <w:sz w:val="16"/>
      <w:szCs w:val="16"/>
    </w:rPr>
  </w:style>
  <w:style w:type="character" w:customStyle="1" w:styleId="z-0">
    <w:name w:val="z-Начало формы Знак"/>
    <w:link w:val="z-"/>
    <w:uiPriority w:val="99"/>
    <w:semiHidden/>
    <w:rsid w:val="00D85E1A"/>
    <w:rPr>
      <w:rFonts w:ascii="Arial" w:eastAsia="Times New Roman" w:hAnsi="Arial" w:cs="Times New Roman"/>
      <w:vanish/>
      <w:sz w:val="16"/>
      <w:szCs w:val="16"/>
    </w:rPr>
  </w:style>
  <w:style w:type="paragraph" w:styleId="z-1">
    <w:name w:val="HTML Bottom of Form"/>
    <w:basedOn w:val="a6"/>
    <w:next w:val="a6"/>
    <w:link w:val="z-2"/>
    <w:hidden/>
    <w:uiPriority w:val="99"/>
    <w:semiHidden/>
    <w:unhideWhenUsed/>
    <w:rsid w:val="00D85E1A"/>
    <w:pPr>
      <w:pBdr>
        <w:top w:val="single" w:sz="6" w:space="1" w:color="auto"/>
      </w:pBdr>
      <w:suppressAutoHyphens w:val="0"/>
      <w:ind w:firstLine="0"/>
      <w:jc w:val="center"/>
    </w:pPr>
    <w:rPr>
      <w:rFonts w:ascii="Arial" w:eastAsia="Times New Roman" w:hAnsi="Arial"/>
      <w:vanish/>
      <w:sz w:val="16"/>
      <w:szCs w:val="16"/>
    </w:rPr>
  </w:style>
  <w:style w:type="character" w:customStyle="1" w:styleId="z-2">
    <w:name w:val="z-Конец формы Знак"/>
    <w:link w:val="z-1"/>
    <w:uiPriority w:val="99"/>
    <w:semiHidden/>
    <w:rsid w:val="00D85E1A"/>
    <w:rPr>
      <w:rFonts w:ascii="Arial" w:eastAsia="Times New Roman" w:hAnsi="Arial" w:cs="Times New Roman"/>
      <w:vanish/>
      <w:sz w:val="16"/>
      <w:szCs w:val="16"/>
    </w:rPr>
  </w:style>
  <w:style w:type="paragraph" w:customStyle="1" w:styleId="a4">
    <w:name w:val="список с точками"/>
    <w:basedOn w:val="a6"/>
    <w:rsid w:val="00D85E1A"/>
    <w:pPr>
      <w:numPr>
        <w:numId w:val="18"/>
      </w:numPr>
      <w:tabs>
        <w:tab w:val="num" w:pos="756"/>
      </w:tabs>
      <w:suppressAutoHyphens w:val="0"/>
      <w:spacing w:line="312" w:lineRule="auto"/>
      <w:ind w:left="756"/>
    </w:pPr>
    <w:rPr>
      <w:rFonts w:eastAsia="Times New Roman"/>
      <w:sz w:val="24"/>
      <w:szCs w:val="24"/>
      <w:lang w:eastAsia="ru-RU"/>
    </w:rPr>
  </w:style>
  <w:style w:type="paragraph" w:customStyle="1" w:styleId="affc">
    <w:name w:val="Для таблиц"/>
    <w:basedOn w:val="a6"/>
    <w:rsid w:val="00D85E1A"/>
    <w:pPr>
      <w:suppressAutoHyphens w:val="0"/>
      <w:ind w:firstLine="0"/>
      <w:jc w:val="left"/>
    </w:pPr>
    <w:rPr>
      <w:rFonts w:eastAsia="Times New Roman"/>
      <w:sz w:val="24"/>
      <w:szCs w:val="24"/>
      <w:lang w:eastAsia="ru-RU"/>
    </w:rPr>
  </w:style>
  <w:style w:type="paragraph" w:styleId="3f0">
    <w:name w:val="Body Text 3"/>
    <w:basedOn w:val="a6"/>
    <w:link w:val="3f1"/>
    <w:uiPriority w:val="99"/>
    <w:unhideWhenUsed/>
    <w:rsid w:val="00D85E1A"/>
    <w:pPr>
      <w:suppressAutoHyphens w:val="0"/>
      <w:spacing w:after="120"/>
      <w:ind w:firstLine="0"/>
      <w:jc w:val="left"/>
    </w:pPr>
    <w:rPr>
      <w:rFonts w:eastAsia="Times New Roman"/>
      <w:sz w:val="16"/>
      <w:szCs w:val="16"/>
    </w:rPr>
  </w:style>
  <w:style w:type="character" w:customStyle="1" w:styleId="3f1">
    <w:name w:val="Основной текст 3 Знак"/>
    <w:link w:val="3f0"/>
    <w:uiPriority w:val="99"/>
    <w:rsid w:val="00D85E1A"/>
    <w:rPr>
      <w:rFonts w:ascii="Times New Roman" w:eastAsia="Times New Roman" w:hAnsi="Times New Roman" w:cs="Times New Roman"/>
      <w:sz w:val="16"/>
      <w:szCs w:val="16"/>
    </w:rPr>
  </w:style>
  <w:style w:type="paragraph" w:customStyle="1" w:styleId="blacktext">
    <w:name w:val="blacktext"/>
    <w:basedOn w:val="a6"/>
    <w:rsid w:val="00D85E1A"/>
    <w:pPr>
      <w:suppressAutoHyphens w:val="0"/>
      <w:spacing w:before="100" w:beforeAutospacing="1" w:after="100" w:afterAutospacing="1"/>
      <w:ind w:firstLine="0"/>
      <w:jc w:val="left"/>
    </w:pPr>
    <w:rPr>
      <w:rFonts w:ascii="Verdana" w:eastAsia="Arial Unicode MS" w:hAnsi="Verdana" w:cs="Arial Unicode MS"/>
      <w:color w:val="000000"/>
      <w:sz w:val="16"/>
      <w:szCs w:val="16"/>
      <w:lang w:eastAsia="ru-RU"/>
    </w:rPr>
  </w:style>
  <w:style w:type="paragraph" w:customStyle="1" w:styleId="s13">
    <w:name w:val="s_13"/>
    <w:basedOn w:val="a6"/>
    <w:rsid w:val="00D85E1A"/>
    <w:pPr>
      <w:suppressAutoHyphens w:val="0"/>
      <w:ind w:firstLine="720"/>
      <w:jc w:val="left"/>
    </w:pPr>
    <w:rPr>
      <w:rFonts w:eastAsia="Times New Roman"/>
      <w:sz w:val="20"/>
      <w:szCs w:val="20"/>
      <w:lang w:eastAsia="ru-RU"/>
    </w:rPr>
  </w:style>
  <w:style w:type="paragraph" w:customStyle="1" w:styleId="ConsPlusTitle">
    <w:name w:val="ConsPlusTitle"/>
    <w:rsid w:val="00D85E1A"/>
    <w:pPr>
      <w:widowControl w:val="0"/>
      <w:autoSpaceDE w:val="0"/>
      <w:autoSpaceDN w:val="0"/>
      <w:adjustRightInd w:val="0"/>
    </w:pPr>
    <w:rPr>
      <w:rFonts w:ascii="Times New Roman" w:eastAsia="Times New Roman" w:hAnsi="Times New Roman"/>
      <w:b/>
      <w:bCs/>
      <w:sz w:val="24"/>
      <w:szCs w:val="24"/>
    </w:rPr>
  </w:style>
  <w:style w:type="character" w:customStyle="1" w:styleId="570">
    <w:name w:val="Основной текст + Курсив57"/>
    <w:rsid w:val="00D85E1A"/>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D85E1A"/>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D85E1A"/>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D85E1A"/>
    <w:rPr>
      <w:rFonts w:ascii="Times New Roman" w:hAnsi="Times New Roman" w:cs="Times New Roman"/>
      <w:b/>
      <w:bCs/>
      <w:color w:val="000000"/>
      <w:spacing w:val="0"/>
      <w:sz w:val="22"/>
      <w:szCs w:val="22"/>
      <w:shd w:val="clear" w:color="auto" w:fill="FFFFFF"/>
      <w:lang w:val="en-US" w:bidi="ar-SA"/>
    </w:rPr>
  </w:style>
  <w:style w:type="paragraph" w:customStyle="1" w:styleId="112">
    <w:name w:val="Цветной список — акцент 11"/>
    <w:basedOn w:val="a6"/>
    <w:uiPriority w:val="34"/>
    <w:qFormat/>
    <w:rsid w:val="00D85E1A"/>
    <w:pPr>
      <w:suppressAutoHyphens w:val="0"/>
      <w:ind w:left="720" w:firstLine="0"/>
      <w:contextualSpacing/>
      <w:jc w:val="left"/>
    </w:pPr>
    <w:rPr>
      <w:rFonts w:eastAsia="Times New Roman"/>
      <w:sz w:val="20"/>
      <w:szCs w:val="20"/>
      <w:lang w:eastAsia="ru-RU"/>
    </w:rPr>
  </w:style>
  <w:style w:type="paragraph" w:styleId="affd">
    <w:name w:val="Body Text Indent"/>
    <w:basedOn w:val="a6"/>
    <w:link w:val="affe"/>
    <w:uiPriority w:val="99"/>
    <w:unhideWhenUsed/>
    <w:rsid w:val="00D51DB4"/>
    <w:pPr>
      <w:suppressAutoHyphens w:val="0"/>
      <w:spacing w:after="120" w:line="276" w:lineRule="auto"/>
      <w:ind w:left="283" w:firstLine="0"/>
      <w:jc w:val="left"/>
    </w:pPr>
    <w:rPr>
      <w:rFonts w:ascii="Calibri" w:hAnsi="Calibri"/>
      <w:sz w:val="22"/>
    </w:rPr>
  </w:style>
  <w:style w:type="character" w:customStyle="1" w:styleId="affe">
    <w:name w:val="Основной текст с отступом Знак"/>
    <w:basedOn w:val="a7"/>
    <w:link w:val="affd"/>
    <w:uiPriority w:val="99"/>
    <w:rsid w:val="00D51DB4"/>
  </w:style>
  <w:style w:type="character" w:customStyle="1" w:styleId="5b">
    <w:name w:val="Заголовок 5 Знак"/>
    <w:link w:val="5a"/>
    <w:uiPriority w:val="9"/>
    <w:rsid w:val="002F349D"/>
    <w:rPr>
      <w:rFonts w:ascii="Times New Roman" w:eastAsia="Calibri" w:hAnsi="Times New Roman" w:cs="Times New Roman"/>
      <w:b/>
      <w:sz w:val="28"/>
      <w:u w:color="222222"/>
      <w:bdr w:val="nil"/>
      <w:lang w:eastAsia="ru-RU"/>
    </w:rPr>
  </w:style>
  <w:style w:type="numbering" w:customStyle="1" w:styleId="5f">
    <w:name w:val="Нет списка5"/>
    <w:next w:val="a9"/>
    <w:uiPriority w:val="99"/>
    <w:semiHidden/>
    <w:unhideWhenUsed/>
    <w:rsid w:val="00C71994"/>
  </w:style>
  <w:style w:type="table" w:customStyle="1" w:styleId="7e">
    <w:name w:val="Сетка таблицы7"/>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f2"/>
    <w:uiPriority w:val="5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qFormat/>
    <w:rsid w:val="00D518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afff">
    <w:name w:val="Колонтитули"/>
    <w:rsid w:val="00D518DF"/>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paragraph" w:customStyle="1" w:styleId="a2">
    <w:name w:val="Перечень )"/>
    <w:basedOn w:val="-310"/>
    <w:next w:val="a6"/>
    <w:qFormat/>
    <w:rsid w:val="00D518DF"/>
    <w:pPr>
      <w:numPr>
        <w:numId w:val="25"/>
      </w:numPr>
      <w:pBdr>
        <w:top w:val="nil"/>
        <w:left w:val="nil"/>
        <w:bottom w:val="nil"/>
        <w:right w:val="nil"/>
        <w:between w:val="nil"/>
        <w:bar w:val="nil"/>
      </w:pBdr>
      <w:suppressAutoHyphens w:val="0"/>
      <w:contextualSpacing w:val="0"/>
    </w:pPr>
    <w:rPr>
      <w:rFonts w:ascii="Times" w:eastAsia="Times" w:hAnsi="Times" w:cs="Times"/>
      <w:szCs w:val="28"/>
    </w:rPr>
  </w:style>
  <w:style w:type="character" w:customStyle="1" w:styleId="Hyperlink0">
    <w:name w:val="Hyperlink.0"/>
    <w:rsid w:val="00D518DF"/>
    <w:rPr>
      <w:rFonts w:ascii="Times" w:eastAsia="Times" w:hAnsi="Times" w:cs="Times"/>
      <w:sz w:val="28"/>
      <w:szCs w:val="28"/>
      <w:shd w:val="clear" w:color="auto" w:fill="FFFFFF"/>
      <w:lang w:val="ru-RU"/>
    </w:rPr>
  </w:style>
  <w:style w:type="numbering" w:customStyle="1" w:styleId="1">
    <w:name w:val="Імпортований стиль 1"/>
    <w:rsid w:val="00D518DF"/>
    <w:pPr>
      <w:numPr>
        <w:numId w:val="20"/>
      </w:numPr>
    </w:pPr>
  </w:style>
  <w:style w:type="numbering" w:customStyle="1" w:styleId="2">
    <w:name w:val="Імпортований стиль 2"/>
    <w:rsid w:val="00D518DF"/>
    <w:pPr>
      <w:numPr>
        <w:numId w:val="21"/>
      </w:numPr>
    </w:pPr>
  </w:style>
  <w:style w:type="numbering" w:customStyle="1" w:styleId="33">
    <w:name w:val="Імпортований стиль 3"/>
    <w:rsid w:val="00D518DF"/>
    <w:pPr>
      <w:numPr>
        <w:numId w:val="22"/>
      </w:numPr>
    </w:pPr>
  </w:style>
  <w:style w:type="numbering" w:customStyle="1" w:styleId="4">
    <w:name w:val="Імпортований стиль 4"/>
    <w:rsid w:val="00D518DF"/>
    <w:pPr>
      <w:numPr>
        <w:numId w:val="23"/>
      </w:numPr>
    </w:pPr>
  </w:style>
  <w:style w:type="numbering" w:customStyle="1" w:styleId="5">
    <w:name w:val="Імпортований стиль 5"/>
    <w:rsid w:val="00D518DF"/>
    <w:pPr>
      <w:numPr>
        <w:numId w:val="24"/>
      </w:numPr>
    </w:pPr>
  </w:style>
  <w:style w:type="numbering" w:customStyle="1" w:styleId="6">
    <w:name w:val="Імпортований стиль 6"/>
    <w:rsid w:val="00D518DF"/>
    <w:pPr>
      <w:numPr>
        <w:numId w:val="26"/>
      </w:numPr>
    </w:pPr>
  </w:style>
  <w:style w:type="numbering" w:customStyle="1" w:styleId="7">
    <w:name w:val="Імпортований стиль 7"/>
    <w:rsid w:val="00D518DF"/>
    <w:pPr>
      <w:numPr>
        <w:numId w:val="27"/>
      </w:numPr>
    </w:pPr>
  </w:style>
  <w:style w:type="numbering" w:customStyle="1" w:styleId="8">
    <w:name w:val="Імпортований стиль 8"/>
    <w:rsid w:val="00D518DF"/>
    <w:pPr>
      <w:numPr>
        <w:numId w:val="28"/>
      </w:numPr>
    </w:pPr>
  </w:style>
  <w:style w:type="numbering" w:customStyle="1" w:styleId="9">
    <w:name w:val="Імпортований стиль 9"/>
    <w:rsid w:val="00D518DF"/>
    <w:pPr>
      <w:numPr>
        <w:numId w:val="29"/>
      </w:numPr>
    </w:pPr>
  </w:style>
  <w:style w:type="numbering" w:customStyle="1" w:styleId="10">
    <w:name w:val="Імпортований стиль 10"/>
    <w:rsid w:val="00D518DF"/>
    <w:pPr>
      <w:numPr>
        <w:numId w:val="30"/>
      </w:numPr>
    </w:pPr>
  </w:style>
  <w:style w:type="numbering" w:customStyle="1" w:styleId="11">
    <w:name w:val="Імпортований стиль 11"/>
    <w:rsid w:val="00D518DF"/>
    <w:pPr>
      <w:numPr>
        <w:numId w:val="31"/>
      </w:numPr>
    </w:pPr>
  </w:style>
  <w:style w:type="numbering" w:customStyle="1" w:styleId="12">
    <w:name w:val="Імпортований стиль 12"/>
    <w:rsid w:val="00D518DF"/>
    <w:pPr>
      <w:numPr>
        <w:numId w:val="32"/>
      </w:numPr>
    </w:pPr>
  </w:style>
  <w:style w:type="numbering" w:customStyle="1" w:styleId="13">
    <w:name w:val="Імпортований стиль 13"/>
    <w:rsid w:val="00D518DF"/>
    <w:pPr>
      <w:numPr>
        <w:numId w:val="33"/>
      </w:numPr>
    </w:pPr>
  </w:style>
  <w:style w:type="numbering" w:customStyle="1" w:styleId="14">
    <w:name w:val="Імпортований стиль 14"/>
    <w:rsid w:val="00D518DF"/>
    <w:pPr>
      <w:numPr>
        <w:numId w:val="34"/>
      </w:numPr>
    </w:pPr>
  </w:style>
  <w:style w:type="numbering" w:customStyle="1" w:styleId="15">
    <w:name w:val="Імпортований стиль 15"/>
    <w:rsid w:val="00D518DF"/>
    <w:pPr>
      <w:numPr>
        <w:numId w:val="35"/>
      </w:numPr>
    </w:pPr>
  </w:style>
  <w:style w:type="character" w:customStyle="1" w:styleId="afff0">
    <w:name w:val="Лінк"/>
    <w:rsid w:val="00D518DF"/>
    <w:rPr>
      <w:color w:val="0000FF"/>
      <w:u w:val="single" w:color="0000FF"/>
    </w:rPr>
  </w:style>
  <w:style w:type="character" w:customStyle="1" w:styleId="Hyperlink1">
    <w:name w:val="Hyperlink.1"/>
    <w:rsid w:val="00D518DF"/>
    <w:rPr>
      <w:color w:val="0000FF"/>
      <w:sz w:val="20"/>
      <w:szCs w:val="20"/>
      <w:u w:val="single" w:color="0000FF"/>
    </w:rPr>
  </w:style>
  <w:style w:type="numbering" w:customStyle="1" w:styleId="16">
    <w:name w:val="Імпортований стиль 16"/>
    <w:rsid w:val="00D518DF"/>
    <w:pPr>
      <w:numPr>
        <w:numId w:val="36"/>
      </w:numPr>
    </w:pPr>
  </w:style>
  <w:style w:type="character" w:customStyle="1" w:styleId="Hyperlink2">
    <w:name w:val="Hyperlink.2"/>
    <w:rsid w:val="00D518DF"/>
    <w:rPr>
      <w:rFonts w:ascii="Times" w:eastAsia="Times" w:hAnsi="Times" w:cs="Times"/>
      <w:sz w:val="28"/>
      <w:szCs w:val="28"/>
      <w:lang w:val="ru-RU"/>
    </w:rPr>
  </w:style>
  <w:style w:type="numbering" w:customStyle="1" w:styleId="17">
    <w:name w:val="Імпортований стиль 17"/>
    <w:rsid w:val="00D518DF"/>
    <w:pPr>
      <w:numPr>
        <w:numId w:val="37"/>
      </w:numPr>
    </w:pPr>
  </w:style>
  <w:style w:type="numbering" w:customStyle="1" w:styleId="18">
    <w:name w:val="Імпортований стиль 18"/>
    <w:rsid w:val="00D518DF"/>
    <w:pPr>
      <w:numPr>
        <w:numId w:val="38"/>
      </w:numPr>
    </w:pPr>
  </w:style>
  <w:style w:type="numbering" w:customStyle="1" w:styleId="19">
    <w:name w:val="Імпортований стиль 19"/>
    <w:rsid w:val="00D518DF"/>
    <w:pPr>
      <w:numPr>
        <w:numId w:val="39"/>
      </w:numPr>
    </w:pPr>
  </w:style>
  <w:style w:type="numbering" w:customStyle="1" w:styleId="200">
    <w:name w:val="Імпортований стиль 20"/>
    <w:rsid w:val="00D518DF"/>
    <w:pPr>
      <w:numPr>
        <w:numId w:val="40"/>
      </w:numPr>
    </w:pPr>
  </w:style>
  <w:style w:type="numbering" w:customStyle="1" w:styleId="210">
    <w:name w:val="Імпортований стиль 21"/>
    <w:rsid w:val="00D518DF"/>
    <w:pPr>
      <w:numPr>
        <w:numId w:val="41"/>
      </w:numPr>
    </w:pPr>
  </w:style>
  <w:style w:type="numbering" w:customStyle="1" w:styleId="22">
    <w:name w:val="Імпортований стиль 22"/>
    <w:rsid w:val="00D518DF"/>
    <w:pPr>
      <w:numPr>
        <w:numId w:val="42"/>
      </w:numPr>
    </w:pPr>
  </w:style>
  <w:style w:type="numbering" w:customStyle="1" w:styleId="23">
    <w:name w:val="Імпортований стиль 23"/>
    <w:rsid w:val="00D518DF"/>
    <w:pPr>
      <w:numPr>
        <w:numId w:val="43"/>
      </w:numPr>
    </w:pPr>
  </w:style>
  <w:style w:type="numbering" w:customStyle="1" w:styleId="24">
    <w:name w:val="Імпортований стиль 24"/>
    <w:rsid w:val="00D518DF"/>
    <w:pPr>
      <w:numPr>
        <w:numId w:val="44"/>
      </w:numPr>
    </w:pPr>
  </w:style>
  <w:style w:type="numbering" w:customStyle="1" w:styleId="25">
    <w:name w:val="Імпортований стиль 25"/>
    <w:rsid w:val="00D518DF"/>
    <w:pPr>
      <w:numPr>
        <w:numId w:val="45"/>
      </w:numPr>
    </w:pPr>
  </w:style>
  <w:style w:type="numbering" w:customStyle="1" w:styleId="26">
    <w:name w:val="Імпортований стиль 26"/>
    <w:rsid w:val="00D518DF"/>
    <w:pPr>
      <w:numPr>
        <w:numId w:val="46"/>
      </w:numPr>
    </w:pPr>
  </w:style>
  <w:style w:type="numbering" w:customStyle="1" w:styleId="27">
    <w:name w:val="Імпортований стиль 27"/>
    <w:rsid w:val="00D518DF"/>
    <w:pPr>
      <w:numPr>
        <w:numId w:val="47"/>
      </w:numPr>
    </w:pPr>
  </w:style>
  <w:style w:type="numbering" w:customStyle="1" w:styleId="28">
    <w:name w:val="Імпортований стиль 28"/>
    <w:rsid w:val="00D518DF"/>
    <w:pPr>
      <w:numPr>
        <w:numId w:val="48"/>
      </w:numPr>
    </w:pPr>
  </w:style>
  <w:style w:type="numbering" w:customStyle="1" w:styleId="29">
    <w:name w:val="Імпортований стиль 29"/>
    <w:rsid w:val="00D518DF"/>
    <w:pPr>
      <w:numPr>
        <w:numId w:val="49"/>
      </w:numPr>
    </w:pPr>
  </w:style>
  <w:style w:type="numbering" w:customStyle="1" w:styleId="30">
    <w:name w:val="Імпортований стиль 30"/>
    <w:rsid w:val="00D518DF"/>
    <w:pPr>
      <w:numPr>
        <w:numId w:val="50"/>
      </w:numPr>
    </w:pPr>
  </w:style>
  <w:style w:type="numbering" w:customStyle="1" w:styleId="31">
    <w:name w:val="Імпортований стиль 31"/>
    <w:rsid w:val="00D518DF"/>
    <w:pPr>
      <w:numPr>
        <w:numId w:val="51"/>
      </w:numPr>
    </w:pPr>
  </w:style>
  <w:style w:type="numbering" w:customStyle="1" w:styleId="32">
    <w:name w:val="Імпортований стиль 32"/>
    <w:rsid w:val="00D518DF"/>
    <w:pPr>
      <w:numPr>
        <w:numId w:val="52"/>
      </w:numPr>
    </w:pPr>
  </w:style>
  <w:style w:type="numbering" w:customStyle="1" w:styleId="330">
    <w:name w:val="Імпортований стиль 33"/>
    <w:rsid w:val="00D518DF"/>
    <w:pPr>
      <w:numPr>
        <w:numId w:val="53"/>
      </w:numPr>
    </w:pPr>
  </w:style>
  <w:style w:type="numbering" w:customStyle="1" w:styleId="34">
    <w:name w:val="Імпортований стиль 34"/>
    <w:rsid w:val="00D518DF"/>
    <w:pPr>
      <w:numPr>
        <w:numId w:val="54"/>
      </w:numPr>
    </w:pPr>
  </w:style>
  <w:style w:type="numbering" w:customStyle="1" w:styleId="35">
    <w:name w:val="Імпортований стиль 35"/>
    <w:rsid w:val="00D518DF"/>
    <w:pPr>
      <w:numPr>
        <w:numId w:val="55"/>
      </w:numPr>
    </w:pPr>
  </w:style>
  <w:style w:type="numbering" w:customStyle="1" w:styleId="36">
    <w:name w:val="Імпортований стиль 36"/>
    <w:rsid w:val="00D518DF"/>
    <w:pPr>
      <w:numPr>
        <w:numId w:val="56"/>
      </w:numPr>
    </w:pPr>
  </w:style>
  <w:style w:type="numbering" w:customStyle="1" w:styleId="37">
    <w:name w:val="Імпортований стиль 37"/>
    <w:rsid w:val="00D518DF"/>
    <w:pPr>
      <w:numPr>
        <w:numId w:val="57"/>
      </w:numPr>
    </w:pPr>
  </w:style>
  <w:style w:type="numbering" w:customStyle="1" w:styleId="38">
    <w:name w:val="Імпортований стиль 38"/>
    <w:rsid w:val="00D518DF"/>
    <w:pPr>
      <w:numPr>
        <w:numId w:val="58"/>
      </w:numPr>
    </w:pPr>
  </w:style>
  <w:style w:type="numbering" w:customStyle="1" w:styleId="39">
    <w:name w:val="Імпортований стиль 39"/>
    <w:rsid w:val="00D518DF"/>
    <w:pPr>
      <w:numPr>
        <w:numId w:val="59"/>
      </w:numPr>
    </w:pPr>
  </w:style>
  <w:style w:type="numbering" w:customStyle="1" w:styleId="40">
    <w:name w:val="Імпортований стиль 40"/>
    <w:rsid w:val="00D518DF"/>
    <w:pPr>
      <w:numPr>
        <w:numId w:val="60"/>
      </w:numPr>
    </w:pPr>
  </w:style>
  <w:style w:type="numbering" w:customStyle="1" w:styleId="41">
    <w:name w:val="Імпортований стиль 41"/>
    <w:rsid w:val="00D518DF"/>
    <w:pPr>
      <w:numPr>
        <w:numId w:val="61"/>
      </w:numPr>
    </w:pPr>
  </w:style>
  <w:style w:type="numbering" w:customStyle="1" w:styleId="42">
    <w:name w:val="Імпортований стиль 42"/>
    <w:rsid w:val="00D518DF"/>
    <w:pPr>
      <w:numPr>
        <w:numId w:val="62"/>
      </w:numPr>
    </w:pPr>
  </w:style>
  <w:style w:type="numbering" w:customStyle="1" w:styleId="43">
    <w:name w:val="Імпортований стиль 43"/>
    <w:rsid w:val="00D518DF"/>
    <w:pPr>
      <w:numPr>
        <w:numId w:val="63"/>
      </w:numPr>
    </w:pPr>
  </w:style>
  <w:style w:type="numbering" w:customStyle="1" w:styleId="44">
    <w:name w:val="Імпортований стиль 44"/>
    <w:rsid w:val="00D518DF"/>
    <w:pPr>
      <w:numPr>
        <w:numId w:val="64"/>
      </w:numPr>
    </w:pPr>
  </w:style>
  <w:style w:type="numbering" w:customStyle="1" w:styleId="45">
    <w:name w:val="Імпортований стиль 45"/>
    <w:rsid w:val="00D518DF"/>
    <w:pPr>
      <w:numPr>
        <w:numId w:val="65"/>
      </w:numPr>
    </w:pPr>
  </w:style>
  <w:style w:type="numbering" w:customStyle="1" w:styleId="46">
    <w:name w:val="Імпортований стиль 46"/>
    <w:rsid w:val="00D518DF"/>
    <w:pPr>
      <w:numPr>
        <w:numId w:val="66"/>
      </w:numPr>
    </w:pPr>
  </w:style>
  <w:style w:type="numbering" w:customStyle="1" w:styleId="47">
    <w:name w:val="Імпортований стиль 47"/>
    <w:rsid w:val="00D518DF"/>
    <w:pPr>
      <w:numPr>
        <w:numId w:val="67"/>
      </w:numPr>
    </w:pPr>
  </w:style>
  <w:style w:type="numbering" w:customStyle="1" w:styleId="48">
    <w:name w:val="Імпортований стиль 48"/>
    <w:rsid w:val="00D518DF"/>
    <w:pPr>
      <w:numPr>
        <w:numId w:val="68"/>
      </w:numPr>
    </w:pPr>
  </w:style>
  <w:style w:type="numbering" w:customStyle="1" w:styleId="49">
    <w:name w:val="Імпортований стиль 49"/>
    <w:rsid w:val="00D518DF"/>
    <w:pPr>
      <w:numPr>
        <w:numId w:val="69"/>
      </w:numPr>
    </w:pPr>
  </w:style>
  <w:style w:type="numbering" w:customStyle="1" w:styleId="50">
    <w:name w:val="Імпортований стиль 50"/>
    <w:rsid w:val="00D518DF"/>
    <w:pPr>
      <w:numPr>
        <w:numId w:val="70"/>
      </w:numPr>
    </w:pPr>
  </w:style>
  <w:style w:type="numbering" w:customStyle="1" w:styleId="51">
    <w:name w:val="Імпортований стиль 51"/>
    <w:rsid w:val="00D518DF"/>
    <w:pPr>
      <w:numPr>
        <w:numId w:val="71"/>
      </w:numPr>
    </w:pPr>
  </w:style>
  <w:style w:type="numbering" w:customStyle="1" w:styleId="52">
    <w:name w:val="Імпортований стиль 52"/>
    <w:rsid w:val="00D518DF"/>
    <w:pPr>
      <w:numPr>
        <w:numId w:val="72"/>
      </w:numPr>
    </w:pPr>
  </w:style>
  <w:style w:type="numbering" w:customStyle="1" w:styleId="53">
    <w:name w:val="Імпортований стиль 53"/>
    <w:rsid w:val="00D518DF"/>
    <w:pPr>
      <w:numPr>
        <w:numId w:val="73"/>
      </w:numPr>
    </w:pPr>
  </w:style>
  <w:style w:type="numbering" w:customStyle="1" w:styleId="54">
    <w:name w:val="Імпортований стиль 54"/>
    <w:rsid w:val="00D518DF"/>
    <w:pPr>
      <w:numPr>
        <w:numId w:val="74"/>
      </w:numPr>
    </w:pPr>
  </w:style>
  <w:style w:type="numbering" w:customStyle="1" w:styleId="55">
    <w:name w:val="Імпортований стиль 55"/>
    <w:rsid w:val="00D518DF"/>
    <w:pPr>
      <w:numPr>
        <w:numId w:val="75"/>
      </w:numPr>
    </w:pPr>
  </w:style>
  <w:style w:type="numbering" w:customStyle="1" w:styleId="56">
    <w:name w:val="Імпортований стиль 56"/>
    <w:rsid w:val="00D518DF"/>
    <w:pPr>
      <w:numPr>
        <w:numId w:val="76"/>
      </w:numPr>
    </w:pPr>
  </w:style>
  <w:style w:type="numbering" w:customStyle="1" w:styleId="57">
    <w:name w:val="Імпортований стиль 57"/>
    <w:rsid w:val="00D518DF"/>
    <w:pPr>
      <w:numPr>
        <w:numId w:val="77"/>
      </w:numPr>
    </w:pPr>
  </w:style>
  <w:style w:type="numbering" w:customStyle="1" w:styleId="58">
    <w:name w:val="Імпортований стиль 58"/>
    <w:rsid w:val="00D518DF"/>
    <w:pPr>
      <w:numPr>
        <w:numId w:val="78"/>
      </w:numPr>
    </w:pPr>
  </w:style>
  <w:style w:type="numbering" w:customStyle="1" w:styleId="59">
    <w:name w:val="Імпортований стиль 59"/>
    <w:rsid w:val="00D518DF"/>
    <w:pPr>
      <w:numPr>
        <w:numId w:val="79"/>
      </w:numPr>
    </w:pPr>
  </w:style>
  <w:style w:type="numbering" w:customStyle="1" w:styleId="60">
    <w:name w:val="Імпортований стиль 60"/>
    <w:rsid w:val="00D518DF"/>
    <w:pPr>
      <w:numPr>
        <w:numId w:val="80"/>
      </w:numPr>
    </w:pPr>
  </w:style>
  <w:style w:type="numbering" w:customStyle="1" w:styleId="61">
    <w:name w:val="Імпортований стиль 61"/>
    <w:rsid w:val="00D518DF"/>
    <w:pPr>
      <w:numPr>
        <w:numId w:val="81"/>
      </w:numPr>
    </w:pPr>
  </w:style>
  <w:style w:type="numbering" w:customStyle="1" w:styleId="62">
    <w:name w:val="Імпортований стиль 62"/>
    <w:rsid w:val="00D518DF"/>
    <w:pPr>
      <w:numPr>
        <w:numId w:val="82"/>
      </w:numPr>
    </w:pPr>
  </w:style>
  <w:style w:type="numbering" w:customStyle="1" w:styleId="63">
    <w:name w:val="Імпортований стиль 63"/>
    <w:rsid w:val="00D518DF"/>
    <w:pPr>
      <w:numPr>
        <w:numId w:val="83"/>
      </w:numPr>
    </w:pPr>
  </w:style>
  <w:style w:type="numbering" w:customStyle="1" w:styleId="64">
    <w:name w:val="Імпортований стиль 64"/>
    <w:rsid w:val="00D518DF"/>
    <w:pPr>
      <w:numPr>
        <w:numId w:val="84"/>
      </w:numPr>
    </w:pPr>
  </w:style>
  <w:style w:type="numbering" w:customStyle="1" w:styleId="65">
    <w:name w:val="Імпортований стиль 65"/>
    <w:rsid w:val="00D518DF"/>
    <w:pPr>
      <w:numPr>
        <w:numId w:val="85"/>
      </w:numPr>
    </w:pPr>
  </w:style>
  <w:style w:type="numbering" w:customStyle="1" w:styleId="66">
    <w:name w:val="Імпортований стиль 66"/>
    <w:rsid w:val="00D518DF"/>
    <w:pPr>
      <w:numPr>
        <w:numId w:val="86"/>
      </w:numPr>
    </w:pPr>
  </w:style>
  <w:style w:type="numbering" w:customStyle="1" w:styleId="67">
    <w:name w:val="Імпортований стиль 67"/>
    <w:rsid w:val="00D518DF"/>
    <w:pPr>
      <w:numPr>
        <w:numId w:val="87"/>
      </w:numPr>
    </w:pPr>
  </w:style>
  <w:style w:type="numbering" w:customStyle="1" w:styleId="68">
    <w:name w:val="Імпортований стиль 68"/>
    <w:rsid w:val="00D518DF"/>
    <w:pPr>
      <w:numPr>
        <w:numId w:val="88"/>
      </w:numPr>
    </w:pPr>
  </w:style>
  <w:style w:type="numbering" w:customStyle="1" w:styleId="69">
    <w:name w:val="Імпортований стиль 69"/>
    <w:rsid w:val="00D518DF"/>
    <w:pPr>
      <w:numPr>
        <w:numId w:val="89"/>
      </w:numPr>
    </w:pPr>
  </w:style>
  <w:style w:type="numbering" w:customStyle="1" w:styleId="70">
    <w:name w:val="Імпортований стиль 70"/>
    <w:rsid w:val="00D518DF"/>
    <w:pPr>
      <w:numPr>
        <w:numId w:val="90"/>
      </w:numPr>
    </w:pPr>
  </w:style>
  <w:style w:type="numbering" w:customStyle="1" w:styleId="71">
    <w:name w:val="Імпортований стиль 71"/>
    <w:rsid w:val="00D518DF"/>
    <w:pPr>
      <w:numPr>
        <w:numId w:val="91"/>
      </w:numPr>
    </w:pPr>
  </w:style>
  <w:style w:type="numbering" w:customStyle="1" w:styleId="72">
    <w:name w:val="Імпортований стиль 72"/>
    <w:rsid w:val="00D518DF"/>
    <w:pPr>
      <w:numPr>
        <w:numId w:val="92"/>
      </w:numPr>
    </w:pPr>
  </w:style>
  <w:style w:type="numbering" w:customStyle="1" w:styleId="73">
    <w:name w:val="Імпортований стиль 73"/>
    <w:rsid w:val="00D518DF"/>
    <w:pPr>
      <w:numPr>
        <w:numId w:val="93"/>
      </w:numPr>
    </w:pPr>
  </w:style>
  <w:style w:type="numbering" w:customStyle="1" w:styleId="74">
    <w:name w:val="Імпортований стиль 74"/>
    <w:rsid w:val="00D518DF"/>
    <w:pPr>
      <w:numPr>
        <w:numId w:val="94"/>
      </w:numPr>
    </w:pPr>
  </w:style>
  <w:style w:type="paragraph" w:customStyle="1" w:styleId="afff1">
    <w:name w:val="Табл"/>
    <w:rsid w:val="00D518DF"/>
    <w:pPr>
      <w:pBdr>
        <w:top w:val="nil"/>
        <w:left w:val="nil"/>
        <w:bottom w:val="nil"/>
        <w:right w:val="nil"/>
        <w:between w:val="nil"/>
        <w:bar w:val="nil"/>
      </w:pBdr>
      <w:spacing w:after="120"/>
      <w:jc w:val="both"/>
    </w:pPr>
    <w:rPr>
      <w:rFonts w:ascii="Times New Roman" w:eastAsia="Arial Unicode MS" w:hAnsi="Times New Roman" w:cs="Arial Unicode MS"/>
      <w:color w:val="000000"/>
      <w:sz w:val="24"/>
      <w:szCs w:val="24"/>
      <w:u w:color="000000"/>
      <w:bdr w:val="nil"/>
    </w:rPr>
  </w:style>
  <w:style w:type="numbering" w:customStyle="1" w:styleId="75">
    <w:name w:val="Імпортований стиль 75"/>
    <w:rsid w:val="00D518DF"/>
    <w:pPr>
      <w:numPr>
        <w:numId w:val="95"/>
      </w:numPr>
    </w:pPr>
  </w:style>
  <w:style w:type="numbering" w:customStyle="1" w:styleId="76">
    <w:name w:val="Імпортований стиль 76"/>
    <w:rsid w:val="00D518DF"/>
    <w:pPr>
      <w:numPr>
        <w:numId w:val="96"/>
      </w:numPr>
    </w:pPr>
  </w:style>
  <w:style w:type="numbering" w:customStyle="1" w:styleId="77">
    <w:name w:val="Імпортований стиль 77"/>
    <w:rsid w:val="00D518DF"/>
    <w:pPr>
      <w:numPr>
        <w:numId w:val="97"/>
      </w:numPr>
    </w:pPr>
  </w:style>
  <w:style w:type="numbering" w:customStyle="1" w:styleId="78">
    <w:name w:val="Імпортований стиль 78"/>
    <w:rsid w:val="00D518DF"/>
    <w:pPr>
      <w:numPr>
        <w:numId w:val="98"/>
      </w:numPr>
    </w:pPr>
  </w:style>
  <w:style w:type="numbering" w:customStyle="1" w:styleId="79">
    <w:name w:val="Імпортований стиль 79"/>
    <w:rsid w:val="00D518DF"/>
    <w:pPr>
      <w:numPr>
        <w:numId w:val="99"/>
      </w:numPr>
    </w:pPr>
  </w:style>
  <w:style w:type="numbering" w:customStyle="1" w:styleId="80">
    <w:name w:val="Імпортований стиль 80"/>
    <w:rsid w:val="00D518DF"/>
    <w:pPr>
      <w:numPr>
        <w:numId w:val="100"/>
      </w:numPr>
    </w:pPr>
  </w:style>
  <w:style w:type="numbering" w:customStyle="1" w:styleId="81">
    <w:name w:val="Імпортований стиль 81"/>
    <w:rsid w:val="00D518DF"/>
    <w:pPr>
      <w:numPr>
        <w:numId w:val="101"/>
      </w:numPr>
    </w:pPr>
  </w:style>
  <w:style w:type="numbering" w:customStyle="1" w:styleId="82">
    <w:name w:val="Імпортований стиль 82"/>
    <w:rsid w:val="00D518DF"/>
    <w:pPr>
      <w:numPr>
        <w:numId w:val="102"/>
      </w:numPr>
    </w:pPr>
  </w:style>
  <w:style w:type="numbering" w:customStyle="1" w:styleId="83">
    <w:name w:val="Імпортований стиль 83"/>
    <w:rsid w:val="00D518DF"/>
    <w:pPr>
      <w:numPr>
        <w:numId w:val="103"/>
      </w:numPr>
    </w:pPr>
  </w:style>
  <w:style w:type="numbering" w:customStyle="1" w:styleId="84">
    <w:name w:val="Імпортований стиль 84"/>
    <w:rsid w:val="00D518DF"/>
    <w:pPr>
      <w:numPr>
        <w:numId w:val="104"/>
      </w:numPr>
    </w:pPr>
  </w:style>
  <w:style w:type="numbering" w:customStyle="1" w:styleId="85">
    <w:name w:val="Імпортований стиль 85"/>
    <w:rsid w:val="00D518DF"/>
    <w:pPr>
      <w:numPr>
        <w:numId w:val="105"/>
      </w:numPr>
    </w:pPr>
  </w:style>
  <w:style w:type="numbering" w:customStyle="1" w:styleId="86">
    <w:name w:val="Імпортований стиль 86"/>
    <w:rsid w:val="00D518DF"/>
    <w:pPr>
      <w:numPr>
        <w:numId w:val="106"/>
      </w:numPr>
    </w:pPr>
  </w:style>
  <w:style w:type="numbering" w:customStyle="1" w:styleId="87">
    <w:name w:val="Імпортований стиль 87"/>
    <w:rsid w:val="00D518DF"/>
    <w:pPr>
      <w:numPr>
        <w:numId w:val="107"/>
      </w:numPr>
    </w:pPr>
  </w:style>
  <w:style w:type="numbering" w:customStyle="1" w:styleId="88">
    <w:name w:val="Імпортований стиль 88"/>
    <w:rsid w:val="00D518DF"/>
    <w:pPr>
      <w:numPr>
        <w:numId w:val="108"/>
      </w:numPr>
    </w:pPr>
  </w:style>
  <w:style w:type="numbering" w:customStyle="1" w:styleId="89">
    <w:name w:val="Імпортований стиль 89"/>
    <w:rsid w:val="00D518DF"/>
    <w:pPr>
      <w:numPr>
        <w:numId w:val="109"/>
      </w:numPr>
    </w:pPr>
  </w:style>
  <w:style w:type="numbering" w:customStyle="1" w:styleId="90">
    <w:name w:val="Імпортований стиль 90"/>
    <w:rsid w:val="00D518DF"/>
    <w:pPr>
      <w:numPr>
        <w:numId w:val="110"/>
      </w:numPr>
    </w:pPr>
  </w:style>
  <w:style w:type="paragraph" w:styleId="afff2">
    <w:name w:val="Document Map"/>
    <w:basedOn w:val="a6"/>
    <w:link w:val="afff3"/>
    <w:uiPriority w:val="99"/>
    <w:semiHidden/>
    <w:unhideWhenUsed/>
    <w:rsid w:val="00D518DF"/>
    <w:rPr>
      <w:rFonts w:ascii="Tahoma" w:hAnsi="Tahoma"/>
      <w:sz w:val="16"/>
      <w:szCs w:val="16"/>
    </w:rPr>
  </w:style>
  <w:style w:type="character" w:customStyle="1" w:styleId="afff3">
    <w:name w:val="Схема документа Знак"/>
    <w:link w:val="afff2"/>
    <w:uiPriority w:val="99"/>
    <w:semiHidden/>
    <w:rsid w:val="00D518DF"/>
    <w:rPr>
      <w:rFonts w:ascii="Tahoma" w:hAnsi="Tahoma" w:cs="Tahoma"/>
      <w:sz w:val="16"/>
      <w:szCs w:val="16"/>
    </w:rPr>
  </w:style>
  <w:style w:type="character" w:customStyle="1" w:styleId="6b">
    <w:name w:val="Заголовок 6 Знак"/>
    <w:link w:val="6a"/>
    <w:uiPriority w:val="9"/>
    <w:rsid w:val="001E28F2"/>
    <w:rPr>
      <w:rFonts w:ascii="Calibri Light" w:eastAsia="Times New Roman" w:hAnsi="Calibri Light" w:cs="Times New Roman"/>
      <w:i/>
      <w:iCs/>
      <w:color w:val="1F4D78"/>
      <w:sz w:val="28"/>
    </w:rPr>
  </w:style>
  <w:style w:type="paragraph" w:customStyle="1" w:styleId="-11">
    <w:name w:val="Цветной список - Акцент 11"/>
    <w:basedOn w:val="a6"/>
    <w:qFormat/>
    <w:rsid w:val="001E28F2"/>
    <w:pPr>
      <w:suppressAutoHyphens w:val="0"/>
      <w:spacing w:after="200" w:line="276" w:lineRule="auto"/>
      <w:ind w:left="720" w:firstLine="0"/>
      <w:contextualSpacing/>
      <w:jc w:val="left"/>
    </w:pPr>
    <w:rPr>
      <w:rFonts w:ascii="Calibri" w:hAnsi="Calibri"/>
      <w:sz w:val="22"/>
      <w:lang w:val="en-US"/>
    </w:rPr>
  </w:style>
  <w:style w:type="paragraph" w:customStyle="1" w:styleId="xl63">
    <w:name w:val="xl63"/>
    <w:basedOn w:val="a6"/>
    <w:rsid w:val="00043DEB"/>
    <w:pP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4">
    <w:name w:val="xl64"/>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5">
    <w:name w:val="xl65"/>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b/>
      <w:bCs/>
      <w:sz w:val="26"/>
      <w:szCs w:val="26"/>
      <w:lang w:eastAsia="ru-RU"/>
    </w:rPr>
  </w:style>
  <w:style w:type="paragraph" w:customStyle="1" w:styleId="xl66">
    <w:name w:val="xl66"/>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7">
    <w:name w:val="xl67"/>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paragraph" w:customStyle="1" w:styleId="1fd">
    <w:name w:val="Обычный1"/>
    <w:rsid w:val="000B13DA"/>
    <w:pPr>
      <w:spacing w:after="200" w:line="276" w:lineRule="auto"/>
    </w:pPr>
    <w:rPr>
      <w:rFonts w:cs="Calibri"/>
      <w:color w:val="000000"/>
      <w:sz w:val="22"/>
      <w:szCs w:val="22"/>
    </w:rPr>
  </w:style>
  <w:style w:type="paragraph" w:styleId="afff4">
    <w:name w:val="Title"/>
    <w:basedOn w:val="a6"/>
    <w:next w:val="a6"/>
    <w:link w:val="afff5"/>
    <w:uiPriority w:val="1"/>
    <w:qFormat/>
    <w:rsid w:val="000B13DA"/>
    <w:pPr>
      <w:pBdr>
        <w:bottom w:val="single" w:sz="8" w:space="4" w:color="5B9BD5"/>
      </w:pBdr>
      <w:suppressAutoHyphens w:val="0"/>
      <w:spacing w:after="300"/>
      <w:ind w:firstLine="0"/>
      <w:contextualSpacing/>
      <w:jc w:val="left"/>
    </w:pPr>
    <w:rPr>
      <w:rFonts w:ascii="Calibri Light" w:eastAsia="Times New Roman" w:hAnsi="Calibri Light"/>
      <w:color w:val="323E4F"/>
      <w:spacing w:val="5"/>
      <w:kern w:val="28"/>
      <w:sz w:val="52"/>
      <w:szCs w:val="52"/>
      <w:lang w:eastAsia="ru-RU"/>
    </w:rPr>
  </w:style>
  <w:style w:type="character" w:customStyle="1" w:styleId="afff5">
    <w:name w:val="Название Знак"/>
    <w:link w:val="afff4"/>
    <w:uiPriority w:val="10"/>
    <w:rsid w:val="000B13DA"/>
    <w:rPr>
      <w:rFonts w:ascii="Calibri Light" w:eastAsia="Times New Roman" w:hAnsi="Calibri Light" w:cs="Times New Roman"/>
      <w:color w:val="323E4F"/>
      <w:spacing w:val="5"/>
      <w:kern w:val="28"/>
      <w:sz w:val="52"/>
      <w:szCs w:val="52"/>
      <w:lang w:eastAsia="ru-RU"/>
    </w:rPr>
  </w:style>
  <w:style w:type="paragraph" w:styleId="afff6">
    <w:name w:val="Subtitle"/>
    <w:basedOn w:val="a6"/>
    <w:next w:val="a6"/>
    <w:link w:val="afff7"/>
    <w:uiPriority w:val="11"/>
    <w:qFormat/>
    <w:rsid w:val="000B13DA"/>
    <w:pPr>
      <w:numPr>
        <w:ilvl w:val="1"/>
      </w:numPr>
      <w:suppressAutoHyphens w:val="0"/>
      <w:spacing w:after="200" w:line="276" w:lineRule="auto"/>
      <w:ind w:firstLine="709"/>
      <w:jc w:val="left"/>
    </w:pPr>
    <w:rPr>
      <w:rFonts w:ascii="Calibri Light" w:eastAsia="Times New Roman" w:hAnsi="Calibri Light"/>
      <w:i/>
      <w:iCs/>
      <w:color w:val="5B9BD5"/>
      <w:spacing w:val="15"/>
      <w:sz w:val="24"/>
      <w:szCs w:val="24"/>
      <w:lang w:eastAsia="ru-RU"/>
    </w:rPr>
  </w:style>
  <w:style w:type="character" w:customStyle="1" w:styleId="afff7">
    <w:name w:val="Подзаголовок Знак"/>
    <w:link w:val="afff6"/>
    <w:uiPriority w:val="11"/>
    <w:rsid w:val="000B13DA"/>
    <w:rPr>
      <w:rFonts w:ascii="Calibri Light" w:eastAsia="Times New Roman" w:hAnsi="Calibri Light" w:cs="Times New Roman"/>
      <w:i/>
      <w:iCs/>
      <w:color w:val="5B9BD5"/>
      <w:spacing w:val="15"/>
      <w:sz w:val="24"/>
      <w:szCs w:val="24"/>
      <w:lang w:eastAsia="ru-RU"/>
    </w:rPr>
  </w:style>
  <w:style w:type="table" w:customStyle="1" w:styleId="2f3">
    <w:name w:val="2"/>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table" w:customStyle="1" w:styleId="1fe">
    <w:name w:val="1"/>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character" w:customStyle="1" w:styleId="afff8">
    <w:name w:val="Основной Знак"/>
    <w:link w:val="afff9"/>
    <w:locked/>
    <w:rsid w:val="008E5B6B"/>
    <w:rPr>
      <w:rFonts w:ascii="NewtonCSanPin" w:eastAsia="Times New Roman" w:hAnsi="NewtonCSanPin" w:cs="Times New Roman"/>
      <w:color w:val="000000"/>
      <w:sz w:val="21"/>
      <w:szCs w:val="21"/>
    </w:rPr>
  </w:style>
  <w:style w:type="paragraph" w:customStyle="1" w:styleId="afff9">
    <w:name w:val="Основной"/>
    <w:basedOn w:val="a6"/>
    <w:link w:val="afff8"/>
    <w:qFormat/>
    <w:rsid w:val="008E5B6B"/>
    <w:pPr>
      <w:suppressAutoHyphens w:val="0"/>
      <w:autoSpaceDE w:val="0"/>
      <w:autoSpaceDN w:val="0"/>
      <w:adjustRightInd w:val="0"/>
      <w:spacing w:line="214" w:lineRule="atLeast"/>
      <w:ind w:firstLine="283"/>
    </w:pPr>
    <w:rPr>
      <w:rFonts w:ascii="NewtonCSanPin" w:eastAsia="Times New Roman" w:hAnsi="NewtonCSanPin"/>
      <w:color w:val="000000"/>
      <w:sz w:val="21"/>
      <w:szCs w:val="21"/>
    </w:rPr>
  </w:style>
  <w:style w:type="character" w:customStyle="1" w:styleId="1ff">
    <w:name w:val="Стиль1 Знак"/>
    <w:link w:val="1ff0"/>
    <w:locked/>
    <w:rsid w:val="008E5B6B"/>
    <w:rPr>
      <w:rFonts w:ascii="Times New Roman" w:hAnsi="Times New Roman" w:cs="Times New Roman"/>
      <w:sz w:val="28"/>
      <w:szCs w:val="28"/>
    </w:rPr>
  </w:style>
  <w:style w:type="paragraph" w:customStyle="1" w:styleId="1ff0">
    <w:name w:val="Стиль1"/>
    <w:basedOn w:val="-310"/>
    <w:link w:val="1ff"/>
    <w:qFormat/>
    <w:rsid w:val="008E5B6B"/>
    <w:pPr>
      <w:ind w:left="0"/>
    </w:pPr>
    <w:rPr>
      <w:szCs w:val="28"/>
    </w:rPr>
  </w:style>
  <w:style w:type="character" w:customStyle="1" w:styleId="2f4">
    <w:name w:val="Стиль2 Знак"/>
    <w:link w:val="20"/>
    <w:uiPriority w:val="99"/>
    <w:locked/>
    <w:rsid w:val="008E5B6B"/>
    <w:rPr>
      <w:rFonts w:ascii="Times New Roman" w:hAnsi="Times New Roman"/>
      <w:sz w:val="28"/>
      <w:szCs w:val="28"/>
      <w:lang w:eastAsia="en-US"/>
    </w:rPr>
  </w:style>
  <w:style w:type="paragraph" w:customStyle="1" w:styleId="20">
    <w:name w:val="Стиль2"/>
    <w:basedOn w:val="-310"/>
    <w:link w:val="2f4"/>
    <w:uiPriority w:val="99"/>
    <w:qFormat/>
    <w:rsid w:val="008E5B6B"/>
    <w:pPr>
      <w:numPr>
        <w:numId w:val="111"/>
      </w:numPr>
      <w:ind w:left="0" w:firstLine="709"/>
    </w:pPr>
    <w:rPr>
      <w:szCs w:val="28"/>
    </w:rPr>
  </w:style>
  <w:style w:type="character" w:customStyle="1" w:styleId="3f2">
    <w:name w:val="Стиль3 Знак"/>
    <w:link w:val="3"/>
    <w:uiPriority w:val="99"/>
    <w:locked/>
    <w:rsid w:val="008E5B6B"/>
    <w:rPr>
      <w:rFonts w:ascii="Times New Roman" w:hAnsi="Times New Roman"/>
      <w:sz w:val="28"/>
      <w:szCs w:val="28"/>
      <w:lang w:eastAsia="en-US"/>
    </w:rPr>
  </w:style>
  <w:style w:type="paragraph" w:customStyle="1" w:styleId="3">
    <w:name w:val="Стиль3"/>
    <w:basedOn w:val="1ff0"/>
    <w:link w:val="3f2"/>
    <w:uiPriority w:val="99"/>
    <w:qFormat/>
    <w:rsid w:val="008E5B6B"/>
    <w:pPr>
      <w:numPr>
        <w:numId w:val="112"/>
      </w:numPr>
      <w:ind w:left="0" w:firstLine="709"/>
    </w:pPr>
  </w:style>
  <w:style w:type="numbering" w:customStyle="1" w:styleId="6f">
    <w:name w:val="Нет списка6"/>
    <w:next w:val="a9"/>
    <w:uiPriority w:val="99"/>
    <w:semiHidden/>
    <w:unhideWhenUsed/>
    <w:rsid w:val="004755F7"/>
  </w:style>
  <w:style w:type="numbering" w:customStyle="1" w:styleId="121">
    <w:name w:val="Нет списка12"/>
    <w:next w:val="a9"/>
    <w:uiPriority w:val="99"/>
    <w:semiHidden/>
    <w:unhideWhenUsed/>
    <w:rsid w:val="004755F7"/>
  </w:style>
  <w:style w:type="character" w:customStyle="1" w:styleId="afffa">
    <w:name w:val="Сноска_"/>
    <w:link w:val="afffb"/>
    <w:rsid w:val="004755F7"/>
    <w:rPr>
      <w:rFonts w:ascii="Times New Roman" w:eastAsia="Times New Roman" w:hAnsi="Times New Roman" w:cs="Times New Roman"/>
      <w:color w:val="000000"/>
      <w:sz w:val="20"/>
      <w:szCs w:val="15"/>
      <w:shd w:val="clear" w:color="auto" w:fill="FFFFFF"/>
      <w:lang w:val="en-US" w:eastAsia="ru-RU"/>
    </w:rPr>
  </w:style>
  <w:style w:type="character" w:customStyle="1" w:styleId="afffc">
    <w:name w:val="Колонтитул_"/>
    <w:link w:val="afffd"/>
    <w:rsid w:val="004755F7"/>
    <w:rPr>
      <w:rFonts w:ascii="Times New Roman" w:eastAsia="Times New Roman" w:hAnsi="Times New Roman" w:cs="Times New Roman"/>
      <w:sz w:val="20"/>
      <w:szCs w:val="20"/>
      <w:shd w:val="clear" w:color="auto" w:fill="FFFFFF"/>
    </w:rPr>
  </w:style>
  <w:style w:type="paragraph" w:customStyle="1" w:styleId="afffb">
    <w:name w:val="Сноска"/>
    <w:basedOn w:val="a6"/>
    <w:link w:val="afffa"/>
    <w:rsid w:val="004755F7"/>
    <w:pPr>
      <w:shd w:val="clear" w:color="auto" w:fill="FFFFFF"/>
      <w:suppressAutoHyphens w:val="0"/>
      <w:spacing w:line="187" w:lineRule="exact"/>
    </w:pPr>
    <w:rPr>
      <w:rFonts w:eastAsia="Times New Roman"/>
      <w:color w:val="000000"/>
      <w:sz w:val="20"/>
      <w:szCs w:val="15"/>
      <w:lang w:val="en-US" w:eastAsia="ru-RU"/>
    </w:rPr>
  </w:style>
  <w:style w:type="paragraph" w:customStyle="1" w:styleId="afffd">
    <w:name w:val="Колонтитул"/>
    <w:basedOn w:val="a6"/>
    <w:link w:val="afffc"/>
    <w:rsid w:val="004755F7"/>
    <w:pPr>
      <w:shd w:val="clear" w:color="auto" w:fill="FFFFFF"/>
      <w:suppressAutoHyphens w:val="0"/>
    </w:pPr>
    <w:rPr>
      <w:rFonts w:eastAsia="Times New Roman"/>
      <w:sz w:val="20"/>
      <w:szCs w:val="20"/>
    </w:rPr>
  </w:style>
  <w:style w:type="table" w:customStyle="1" w:styleId="8e">
    <w:name w:val="Сетка таблицы8"/>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9"/>
    <w:uiPriority w:val="99"/>
    <w:semiHidden/>
    <w:unhideWhenUsed/>
    <w:rsid w:val="004755F7"/>
  </w:style>
  <w:style w:type="character" w:customStyle="1" w:styleId="2f5">
    <w:name w:val="Основной текст (2)_"/>
    <w:rsid w:val="004755F7"/>
    <w:rPr>
      <w:rFonts w:ascii="Arial" w:eastAsia="Arial" w:hAnsi="Arial" w:cs="Arial"/>
      <w:b w:val="0"/>
      <w:bCs w:val="0"/>
      <w:i w:val="0"/>
      <w:iCs w:val="0"/>
      <w:smallCaps w:val="0"/>
      <w:strike w:val="0"/>
      <w:spacing w:val="0"/>
      <w:sz w:val="18"/>
      <w:szCs w:val="18"/>
    </w:rPr>
  </w:style>
  <w:style w:type="character" w:customStyle="1" w:styleId="2f6">
    <w:name w:val="Основной текст (2)"/>
    <w:rsid w:val="004755F7"/>
    <w:rPr>
      <w:rFonts w:ascii="Arial" w:eastAsia="Arial" w:hAnsi="Arial" w:cs="Arial"/>
      <w:b w:val="0"/>
      <w:bCs w:val="0"/>
      <w:i w:val="0"/>
      <w:iCs w:val="0"/>
      <w:smallCaps w:val="0"/>
      <w:strike w:val="0"/>
      <w:spacing w:val="0"/>
      <w:sz w:val="18"/>
      <w:szCs w:val="18"/>
    </w:rPr>
  </w:style>
  <w:style w:type="character" w:customStyle="1" w:styleId="afffe">
    <w:name w:val="Основной текст_"/>
    <w:link w:val="7f"/>
    <w:rsid w:val="004755F7"/>
    <w:rPr>
      <w:rFonts w:ascii="Times New Roman" w:eastAsia="Times New Roman" w:hAnsi="Times New Roman" w:cs="Times New Roman"/>
      <w:sz w:val="18"/>
      <w:szCs w:val="18"/>
      <w:shd w:val="clear" w:color="auto" w:fill="FFFFFF"/>
    </w:rPr>
  </w:style>
  <w:style w:type="character" w:customStyle="1" w:styleId="3f3">
    <w:name w:val="Основной текст (3)_"/>
    <w:link w:val="3f4"/>
    <w:uiPriority w:val="99"/>
    <w:rsid w:val="004755F7"/>
    <w:rPr>
      <w:rFonts w:ascii="Times New Roman" w:eastAsia="Times New Roman" w:hAnsi="Times New Roman" w:cs="Times New Roman"/>
      <w:sz w:val="23"/>
      <w:szCs w:val="23"/>
      <w:shd w:val="clear" w:color="auto" w:fill="FFFFFF"/>
    </w:rPr>
  </w:style>
  <w:style w:type="character" w:customStyle="1" w:styleId="1ff1">
    <w:name w:val="Заголовок №1_"/>
    <w:link w:val="1ff2"/>
    <w:rsid w:val="004755F7"/>
    <w:rPr>
      <w:rFonts w:ascii="Times New Roman" w:eastAsia="Times New Roman" w:hAnsi="Times New Roman" w:cs="Times New Roman"/>
      <w:sz w:val="23"/>
      <w:szCs w:val="23"/>
      <w:shd w:val="clear" w:color="auto" w:fill="FFFFFF"/>
    </w:rPr>
  </w:style>
  <w:style w:type="character" w:customStyle="1" w:styleId="4f0">
    <w:name w:val="Основной текст (4)_"/>
    <w:link w:val="4f1"/>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7pt">
    <w:name w:val="Колонтитул + 7 pt"/>
    <w:uiPriority w:val="99"/>
    <w:rsid w:val="004755F7"/>
    <w:rPr>
      <w:rFonts w:ascii="Times New Roman" w:eastAsia="Times New Roman" w:hAnsi="Times New Roman" w:cs="Times New Roman"/>
      <w:spacing w:val="0"/>
      <w:sz w:val="14"/>
      <w:szCs w:val="14"/>
      <w:shd w:val="clear" w:color="auto" w:fill="FFFFFF"/>
    </w:rPr>
  </w:style>
  <w:style w:type="character" w:customStyle="1" w:styleId="1ff3">
    <w:name w:val="Основной текст1"/>
    <w:rsid w:val="004755F7"/>
    <w:rPr>
      <w:rFonts w:ascii="Times New Roman" w:eastAsia="Times New Roman" w:hAnsi="Times New Roman" w:cs="Times New Roman"/>
      <w:sz w:val="18"/>
      <w:szCs w:val="18"/>
      <w:u w:val="single"/>
      <w:shd w:val="clear" w:color="auto" w:fill="FFFFFF"/>
    </w:rPr>
  </w:style>
  <w:style w:type="character" w:customStyle="1" w:styleId="5f0">
    <w:name w:val="Основной текст (5)_"/>
    <w:rsid w:val="004755F7"/>
    <w:rPr>
      <w:rFonts w:ascii="Arial" w:eastAsia="Arial" w:hAnsi="Arial" w:cs="Arial"/>
      <w:b w:val="0"/>
      <w:bCs w:val="0"/>
      <w:i w:val="0"/>
      <w:iCs w:val="0"/>
      <w:smallCaps w:val="0"/>
      <w:strike w:val="0"/>
      <w:spacing w:val="0"/>
      <w:sz w:val="11"/>
      <w:szCs w:val="11"/>
    </w:rPr>
  </w:style>
  <w:style w:type="character" w:customStyle="1" w:styleId="5f1">
    <w:name w:val="Основной текст (5)"/>
    <w:uiPriority w:val="99"/>
    <w:rsid w:val="004755F7"/>
    <w:rPr>
      <w:rFonts w:ascii="Arial" w:eastAsia="Arial" w:hAnsi="Arial" w:cs="Arial"/>
      <w:b w:val="0"/>
      <w:bCs w:val="0"/>
      <w:i w:val="0"/>
      <w:iCs w:val="0"/>
      <w:smallCaps w:val="0"/>
      <w:strike w:val="0"/>
      <w:spacing w:val="0"/>
      <w:sz w:val="11"/>
      <w:szCs w:val="11"/>
    </w:rPr>
  </w:style>
  <w:style w:type="character" w:customStyle="1" w:styleId="6f0">
    <w:name w:val="Основной текст (6)_"/>
    <w:rsid w:val="004755F7"/>
    <w:rPr>
      <w:rFonts w:ascii="Consolas" w:eastAsia="Consolas" w:hAnsi="Consolas" w:cs="Consolas"/>
      <w:b w:val="0"/>
      <w:bCs w:val="0"/>
      <w:i w:val="0"/>
      <w:iCs w:val="0"/>
      <w:smallCaps w:val="0"/>
      <w:strike w:val="0"/>
      <w:spacing w:val="0"/>
      <w:w w:val="100"/>
      <w:sz w:val="17"/>
      <w:szCs w:val="17"/>
    </w:rPr>
  </w:style>
  <w:style w:type="character" w:customStyle="1" w:styleId="6f1">
    <w:name w:val="Основной текст (6)"/>
    <w:uiPriority w:val="99"/>
    <w:rsid w:val="004755F7"/>
    <w:rPr>
      <w:rFonts w:ascii="Consolas" w:eastAsia="Consolas" w:hAnsi="Consolas" w:cs="Consolas"/>
      <w:b w:val="0"/>
      <w:bCs w:val="0"/>
      <w:i w:val="0"/>
      <w:iCs w:val="0"/>
      <w:smallCaps w:val="0"/>
      <w:strike w:val="0"/>
      <w:spacing w:val="0"/>
      <w:w w:val="100"/>
      <w:sz w:val="17"/>
      <w:szCs w:val="17"/>
    </w:rPr>
  </w:style>
  <w:style w:type="character" w:customStyle="1" w:styleId="2f7">
    <w:name w:val="Основной текст2"/>
    <w:uiPriority w:val="99"/>
    <w:rsid w:val="004755F7"/>
    <w:rPr>
      <w:rFonts w:ascii="Times New Roman" w:eastAsia="Times New Roman" w:hAnsi="Times New Roman" w:cs="Times New Roman"/>
      <w:sz w:val="18"/>
      <w:szCs w:val="18"/>
      <w:shd w:val="clear" w:color="auto" w:fill="FFFFFF"/>
    </w:rPr>
  </w:style>
  <w:style w:type="character" w:customStyle="1" w:styleId="8f">
    <w:name w:val="Основной текст (8)_"/>
    <w:link w:val="8f0"/>
    <w:rsid w:val="004755F7"/>
    <w:rPr>
      <w:rFonts w:ascii="Arial" w:eastAsia="Arial" w:hAnsi="Arial" w:cs="Arial"/>
      <w:color w:val="000000"/>
      <w:sz w:val="21"/>
      <w:szCs w:val="21"/>
      <w:shd w:val="clear" w:color="auto" w:fill="FFFFFF"/>
      <w:lang w:val="en-US" w:eastAsia="ru-RU"/>
    </w:rPr>
  </w:style>
  <w:style w:type="character" w:customStyle="1" w:styleId="95">
    <w:name w:val="Основной текст (9)_"/>
    <w:link w:val="96"/>
    <w:uiPriority w:val="99"/>
    <w:rsid w:val="004755F7"/>
    <w:rPr>
      <w:rFonts w:ascii="Times New Roman" w:eastAsia="Times New Roman" w:hAnsi="Times New Roman" w:cs="Times New Roman"/>
      <w:color w:val="000000"/>
      <w:sz w:val="20"/>
      <w:szCs w:val="20"/>
      <w:shd w:val="clear" w:color="auto" w:fill="FFFFFF"/>
      <w:lang w:val="en-US" w:eastAsia="ru-RU"/>
    </w:rPr>
  </w:style>
  <w:style w:type="character" w:customStyle="1" w:styleId="7f0">
    <w:name w:val="Основной текст (7)_"/>
    <w:link w:val="7f1"/>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00">
    <w:name w:val="Основной текст (10)_"/>
    <w:uiPriority w:val="99"/>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4755F7"/>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affff">
    <w:name w:val="Подпись к таблице_"/>
    <w:link w:val="affff0"/>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22">
    <w:name w:val="Основной текст (12)_"/>
    <w:link w:val="123"/>
    <w:uiPriority w:val="99"/>
    <w:rsid w:val="004755F7"/>
    <w:rPr>
      <w:rFonts w:ascii="Times New Roman" w:eastAsia="Times New Roman" w:hAnsi="Times New Roman" w:cs="Times New Roman"/>
      <w:sz w:val="23"/>
      <w:szCs w:val="23"/>
      <w:shd w:val="clear" w:color="auto" w:fill="FFFFFF"/>
    </w:rPr>
  </w:style>
  <w:style w:type="character" w:customStyle="1" w:styleId="123pt">
    <w:name w:val="Основной текст (12) + Интервал 3 pt"/>
    <w:uiPriority w:val="99"/>
    <w:rsid w:val="004755F7"/>
    <w:rPr>
      <w:rFonts w:ascii="Times New Roman" w:eastAsia="Times New Roman" w:hAnsi="Times New Roman" w:cs="Times New Roman"/>
      <w:spacing w:val="60"/>
      <w:sz w:val="23"/>
      <w:szCs w:val="23"/>
      <w:shd w:val="clear" w:color="auto" w:fill="FFFFFF"/>
    </w:rPr>
  </w:style>
  <w:style w:type="character" w:customStyle="1" w:styleId="3f5">
    <w:name w:val="Основной текст3"/>
    <w:uiPriority w:val="99"/>
    <w:rsid w:val="004755F7"/>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4755F7"/>
    <w:rPr>
      <w:rFonts w:ascii="Times New Roman" w:eastAsia="Times New Roman" w:hAnsi="Times New Roman" w:cs="Times New Roman"/>
      <w:spacing w:val="30"/>
      <w:sz w:val="18"/>
      <w:szCs w:val="18"/>
      <w:shd w:val="clear" w:color="auto" w:fill="FFFFFF"/>
    </w:rPr>
  </w:style>
  <w:style w:type="character" w:customStyle="1" w:styleId="113">
    <w:name w:val="Основной текст (11)_"/>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2f8">
    <w:name w:val="Заголовок №2_"/>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7f2">
    <w:name w:val="Основной текст (7)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4755F7"/>
    <w:rPr>
      <w:rFonts w:ascii="Times New Roman" w:eastAsia="Times New Roman" w:hAnsi="Times New Roman" w:cs="Times New Roman"/>
      <w:b/>
      <w:bCs/>
      <w:sz w:val="16"/>
      <w:szCs w:val="16"/>
      <w:shd w:val="clear" w:color="auto" w:fill="FFFFFF"/>
    </w:rPr>
  </w:style>
  <w:style w:type="character" w:customStyle="1" w:styleId="affff1">
    <w:name w:val="Основной текст + Полужирный"/>
    <w:uiPriority w:val="99"/>
    <w:rsid w:val="004755F7"/>
    <w:rPr>
      <w:rFonts w:ascii="Times New Roman" w:eastAsia="Times New Roman" w:hAnsi="Times New Roman" w:cs="Times New Roman"/>
      <w:b/>
      <w:bCs/>
      <w:sz w:val="18"/>
      <w:szCs w:val="18"/>
      <w:shd w:val="clear" w:color="auto" w:fill="FFFFFF"/>
    </w:rPr>
  </w:style>
  <w:style w:type="character" w:customStyle="1" w:styleId="affff2">
    <w:name w:val="Подпись к картинке_"/>
    <w:link w:val="affff3"/>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14">
    <w:name w:val="Основной текст (11)"/>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4">
    <w:name w:val="Оглавление_"/>
    <w:link w:val="affff5"/>
    <w:uiPriority w:val="99"/>
    <w:rsid w:val="004755F7"/>
    <w:rPr>
      <w:rFonts w:ascii="Times New Roman" w:eastAsia="Times New Roman" w:hAnsi="Times New Roman" w:cs="Times New Roman"/>
      <w:sz w:val="18"/>
      <w:szCs w:val="18"/>
      <w:shd w:val="clear" w:color="auto" w:fill="FFFFFF"/>
    </w:rPr>
  </w:style>
  <w:style w:type="character" w:customStyle="1" w:styleId="131">
    <w:name w:val="Основной текст (13)_"/>
    <w:link w:val="132"/>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4f2">
    <w:name w:val="Основной текст4"/>
    <w:uiPriority w:val="99"/>
    <w:rsid w:val="004755F7"/>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uiPriority w:val="99"/>
    <w:rsid w:val="004755F7"/>
    <w:rPr>
      <w:rFonts w:ascii="Times New Roman" w:eastAsia="Times New Roman" w:hAnsi="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4755F7"/>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rsid w:val="004755F7"/>
    <w:rPr>
      <w:rFonts w:ascii="Times New Roman" w:eastAsia="Times New Roman" w:hAnsi="Times New Roman" w:cs="Times New Roman"/>
      <w:sz w:val="18"/>
      <w:szCs w:val="18"/>
      <w:shd w:val="clear" w:color="auto" w:fill="FFFFFF"/>
    </w:rPr>
  </w:style>
  <w:style w:type="character" w:customStyle="1" w:styleId="affff6">
    <w:name w:val="Основной текст + Курсив"/>
    <w:uiPriority w:val="99"/>
    <w:rsid w:val="004755F7"/>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4755F7"/>
    <w:rPr>
      <w:rFonts w:ascii="Times New Roman" w:eastAsia="Times New Roman" w:hAnsi="Times New Roman" w:cs="Times New Roman"/>
      <w:sz w:val="18"/>
      <w:szCs w:val="18"/>
      <w:shd w:val="clear" w:color="auto" w:fill="FFFFFF"/>
    </w:rPr>
  </w:style>
  <w:style w:type="character" w:customStyle="1" w:styleId="170">
    <w:name w:val="Основной текст (17)_"/>
    <w:link w:val="171"/>
    <w:uiPriority w:val="99"/>
    <w:rsid w:val="004755F7"/>
    <w:rPr>
      <w:rFonts w:ascii="Times New Roman" w:eastAsia="Times New Roman" w:hAnsi="Times New Roman" w:cs="Times New Roman"/>
      <w:sz w:val="17"/>
      <w:szCs w:val="17"/>
      <w:shd w:val="clear" w:color="auto" w:fill="FFFFFF"/>
    </w:rPr>
  </w:style>
  <w:style w:type="character" w:customStyle="1" w:styleId="180">
    <w:name w:val="Основной текст (18)_"/>
    <w:link w:val="181"/>
    <w:uiPriority w:val="99"/>
    <w:rsid w:val="004755F7"/>
    <w:rPr>
      <w:rFonts w:ascii="Times New Roman" w:eastAsia="Times New Roman" w:hAnsi="Times New Roman" w:cs="Times New Roman"/>
      <w:sz w:val="18"/>
      <w:szCs w:val="18"/>
      <w:shd w:val="clear" w:color="auto" w:fill="FFFFFF"/>
    </w:rPr>
  </w:style>
  <w:style w:type="character" w:customStyle="1" w:styleId="190">
    <w:name w:val="Основной текст (19)_"/>
    <w:link w:val="191"/>
    <w:uiPriority w:val="99"/>
    <w:rsid w:val="004755F7"/>
    <w:rPr>
      <w:rFonts w:ascii="Times New Roman" w:eastAsia="Times New Roman" w:hAnsi="Times New Roman" w:cs="Times New Roman"/>
      <w:sz w:val="18"/>
      <w:szCs w:val="18"/>
      <w:shd w:val="clear" w:color="auto" w:fill="FFFFFF"/>
    </w:rPr>
  </w:style>
  <w:style w:type="character" w:customStyle="1" w:styleId="5f2">
    <w:name w:val="Основной текст5"/>
    <w:uiPriority w:val="99"/>
    <w:rsid w:val="004755F7"/>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4755F7"/>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9">
    <w:name w:val="Заголовок №2 + Не полужирный;Курсив"/>
    <w:uiPriority w:val="99"/>
    <w:rsid w:val="004755F7"/>
    <w:rPr>
      <w:rFonts w:ascii="Times New Roman" w:eastAsia="Times New Roman" w:hAnsi="Times New Roman" w:cs="Times New Roman"/>
      <w:b/>
      <w:bCs/>
      <w:i/>
      <w:iCs/>
      <w:smallCaps w:val="0"/>
      <w:strike w:val="0"/>
      <w:spacing w:val="0"/>
      <w:sz w:val="18"/>
      <w:szCs w:val="18"/>
    </w:rPr>
  </w:style>
  <w:style w:type="character" w:customStyle="1" w:styleId="2fa">
    <w:name w:val="Заголовок №2 + Не полужирный"/>
    <w:uiPriority w:val="99"/>
    <w:rsid w:val="004755F7"/>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4755F7"/>
    <w:rPr>
      <w:rFonts w:ascii="Times New Roman" w:eastAsia="Times New Roman" w:hAnsi="Times New Roman" w:cs="Times New Roman"/>
      <w:i/>
      <w:iCs/>
      <w:color w:val="000000"/>
      <w:sz w:val="8"/>
      <w:szCs w:val="8"/>
      <w:shd w:val="clear" w:color="auto" w:fill="FFFFFF"/>
      <w:lang w:val="en-US" w:eastAsia="ru-RU"/>
    </w:rPr>
  </w:style>
  <w:style w:type="character" w:customStyle="1" w:styleId="2fb">
    <w:name w:val="Подпись к таблице (2)_"/>
    <w:link w:val="2fc"/>
    <w:uiPriority w:val="99"/>
    <w:rsid w:val="004755F7"/>
    <w:rPr>
      <w:rFonts w:ascii="Times New Roman" w:eastAsia="Times New Roman" w:hAnsi="Times New Roman" w:cs="Times New Roman"/>
      <w:sz w:val="18"/>
      <w:szCs w:val="18"/>
      <w:shd w:val="clear" w:color="auto" w:fill="FFFFFF"/>
    </w:rPr>
  </w:style>
  <w:style w:type="character" w:customStyle="1" w:styleId="9pt0">
    <w:name w:val="Колонтитул + 9 pt;Курсив"/>
    <w:uiPriority w:val="99"/>
    <w:rsid w:val="004755F7"/>
    <w:rPr>
      <w:rFonts w:ascii="Times New Roman" w:eastAsia="Times New Roman" w:hAnsi="Times New Roman" w:cs="Times New Roman"/>
      <w:i/>
      <w:iCs/>
      <w:spacing w:val="0"/>
      <w:sz w:val="18"/>
      <w:szCs w:val="18"/>
      <w:shd w:val="clear" w:color="auto" w:fill="FFFFFF"/>
    </w:rPr>
  </w:style>
  <w:style w:type="character" w:customStyle="1" w:styleId="6f2">
    <w:name w:val="Основной текст6"/>
    <w:uiPriority w:val="99"/>
    <w:rsid w:val="004755F7"/>
    <w:rPr>
      <w:rFonts w:ascii="Times New Roman" w:eastAsia="Times New Roman" w:hAnsi="Times New Roman" w:cs="Times New Roman"/>
      <w:sz w:val="18"/>
      <w:szCs w:val="18"/>
      <w:u w:val="single"/>
      <w:shd w:val="clear" w:color="auto" w:fill="FFFFFF"/>
    </w:rPr>
  </w:style>
  <w:style w:type="character" w:customStyle="1" w:styleId="2fd">
    <w:name w:val="Заголовок №2"/>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3">
    <w:name w:val="Основной текст (7)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paragraph" w:customStyle="1" w:styleId="7f">
    <w:name w:val="Основной текст7"/>
    <w:basedOn w:val="a6"/>
    <w:link w:val="afffe"/>
    <w:rsid w:val="004755F7"/>
    <w:pPr>
      <w:shd w:val="clear" w:color="auto" w:fill="FFFFFF"/>
      <w:suppressAutoHyphens w:val="0"/>
      <w:spacing w:before="480" w:after="780" w:line="0" w:lineRule="atLeast"/>
      <w:ind w:hanging="300"/>
      <w:jc w:val="center"/>
    </w:pPr>
    <w:rPr>
      <w:rFonts w:eastAsia="Times New Roman"/>
      <w:sz w:val="18"/>
      <w:szCs w:val="18"/>
    </w:rPr>
  </w:style>
  <w:style w:type="paragraph" w:customStyle="1" w:styleId="3f4">
    <w:name w:val="Основной текст (3)"/>
    <w:basedOn w:val="a6"/>
    <w:link w:val="3f3"/>
    <w:uiPriority w:val="99"/>
    <w:rsid w:val="004755F7"/>
    <w:pPr>
      <w:shd w:val="clear" w:color="auto" w:fill="FFFFFF"/>
      <w:suppressAutoHyphens w:val="0"/>
      <w:spacing w:before="780" w:line="283" w:lineRule="exact"/>
      <w:jc w:val="center"/>
    </w:pPr>
    <w:rPr>
      <w:rFonts w:eastAsia="Times New Roman"/>
      <w:sz w:val="23"/>
      <w:szCs w:val="23"/>
    </w:rPr>
  </w:style>
  <w:style w:type="paragraph" w:customStyle="1" w:styleId="1ff2">
    <w:name w:val="Заголовок №1"/>
    <w:basedOn w:val="a6"/>
    <w:link w:val="1ff1"/>
    <w:rsid w:val="004755F7"/>
    <w:pPr>
      <w:shd w:val="clear" w:color="auto" w:fill="FFFFFF"/>
      <w:suppressAutoHyphens w:val="0"/>
      <w:spacing w:line="283" w:lineRule="exact"/>
      <w:jc w:val="center"/>
      <w:outlineLvl w:val="0"/>
    </w:pPr>
    <w:rPr>
      <w:rFonts w:eastAsia="Times New Roman"/>
      <w:sz w:val="23"/>
      <w:szCs w:val="23"/>
    </w:rPr>
  </w:style>
  <w:style w:type="paragraph" w:customStyle="1" w:styleId="4f1">
    <w:name w:val="Основной текст (4)"/>
    <w:basedOn w:val="a6"/>
    <w:link w:val="4f0"/>
    <w:rsid w:val="004755F7"/>
    <w:pPr>
      <w:shd w:val="clear" w:color="auto" w:fill="FFFFFF"/>
      <w:suppressAutoHyphens w:val="0"/>
      <w:spacing w:after="300" w:line="0" w:lineRule="atLeast"/>
      <w:jc w:val="center"/>
    </w:pPr>
    <w:rPr>
      <w:rFonts w:eastAsia="Times New Roman"/>
      <w:color w:val="000000"/>
      <w:sz w:val="18"/>
      <w:szCs w:val="18"/>
      <w:lang w:val="en-US" w:eastAsia="ru-RU"/>
    </w:rPr>
  </w:style>
  <w:style w:type="paragraph" w:customStyle="1" w:styleId="8f0">
    <w:name w:val="Основной текст (8)"/>
    <w:basedOn w:val="a6"/>
    <w:link w:val="8f"/>
    <w:rsid w:val="004755F7"/>
    <w:pPr>
      <w:shd w:val="clear" w:color="auto" w:fill="FFFFFF"/>
      <w:suppressAutoHyphens w:val="0"/>
      <w:spacing w:line="0" w:lineRule="atLeast"/>
    </w:pPr>
    <w:rPr>
      <w:rFonts w:ascii="Arial" w:eastAsia="Arial" w:hAnsi="Arial"/>
      <w:color w:val="000000"/>
      <w:sz w:val="21"/>
      <w:szCs w:val="21"/>
      <w:lang w:val="en-US" w:eastAsia="ru-RU"/>
    </w:rPr>
  </w:style>
  <w:style w:type="paragraph" w:customStyle="1" w:styleId="96">
    <w:name w:val="Основной текст (9)"/>
    <w:basedOn w:val="a6"/>
    <w:link w:val="95"/>
    <w:uiPriority w:val="99"/>
    <w:rsid w:val="004755F7"/>
    <w:pPr>
      <w:shd w:val="clear" w:color="auto" w:fill="FFFFFF"/>
      <w:suppressAutoHyphens w:val="0"/>
      <w:spacing w:line="0" w:lineRule="atLeast"/>
    </w:pPr>
    <w:rPr>
      <w:rFonts w:eastAsia="Times New Roman"/>
      <w:color w:val="000000"/>
      <w:sz w:val="20"/>
      <w:szCs w:val="20"/>
      <w:lang w:val="en-US" w:eastAsia="ru-RU"/>
    </w:rPr>
  </w:style>
  <w:style w:type="paragraph" w:customStyle="1" w:styleId="7f1">
    <w:name w:val="Основной текст (7)"/>
    <w:basedOn w:val="a6"/>
    <w:link w:val="7f0"/>
    <w:rsid w:val="004755F7"/>
    <w:pPr>
      <w:shd w:val="clear" w:color="auto" w:fill="FFFFFF"/>
      <w:suppressAutoHyphens w:val="0"/>
      <w:spacing w:line="0" w:lineRule="atLeast"/>
      <w:ind w:hanging="420"/>
    </w:pPr>
    <w:rPr>
      <w:rFonts w:eastAsia="Times New Roman"/>
      <w:color w:val="000000"/>
      <w:sz w:val="18"/>
      <w:szCs w:val="18"/>
      <w:lang w:val="en-US" w:eastAsia="ru-RU"/>
    </w:rPr>
  </w:style>
  <w:style w:type="paragraph" w:customStyle="1" w:styleId="affff0">
    <w:name w:val="Подпись к таблице"/>
    <w:basedOn w:val="a6"/>
    <w:link w:val="affff"/>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123">
    <w:name w:val="Основной текст (12)"/>
    <w:basedOn w:val="a6"/>
    <w:link w:val="122"/>
    <w:uiPriority w:val="99"/>
    <w:rsid w:val="004755F7"/>
    <w:pPr>
      <w:shd w:val="clear" w:color="auto" w:fill="FFFFFF"/>
      <w:suppressAutoHyphens w:val="0"/>
      <w:spacing w:line="0" w:lineRule="atLeast"/>
    </w:pPr>
    <w:rPr>
      <w:rFonts w:eastAsia="Times New Roman"/>
      <w:sz w:val="23"/>
      <w:szCs w:val="23"/>
    </w:rPr>
  </w:style>
  <w:style w:type="paragraph" w:customStyle="1" w:styleId="affff3">
    <w:name w:val="Подпись к картинке"/>
    <w:basedOn w:val="a6"/>
    <w:link w:val="affff2"/>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affff5">
    <w:name w:val="Оглавление"/>
    <w:basedOn w:val="a6"/>
    <w:link w:val="affff4"/>
    <w:uiPriority w:val="99"/>
    <w:rsid w:val="004755F7"/>
    <w:pPr>
      <w:shd w:val="clear" w:color="auto" w:fill="FFFFFF"/>
      <w:suppressAutoHyphens w:val="0"/>
      <w:spacing w:line="240" w:lineRule="exact"/>
    </w:pPr>
    <w:rPr>
      <w:rFonts w:eastAsia="Times New Roman"/>
      <w:sz w:val="18"/>
      <w:szCs w:val="18"/>
    </w:rPr>
  </w:style>
  <w:style w:type="paragraph" w:customStyle="1" w:styleId="132">
    <w:name w:val="Основной текст (13)"/>
    <w:basedOn w:val="a6"/>
    <w:link w:val="131"/>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141">
    <w:name w:val="Основной текст (14)"/>
    <w:basedOn w:val="a6"/>
    <w:link w:val="140"/>
    <w:uiPriority w:val="99"/>
    <w:rsid w:val="004755F7"/>
    <w:pPr>
      <w:shd w:val="clear" w:color="auto" w:fill="FFFFFF"/>
      <w:suppressAutoHyphens w:val="0"/>
      <w:spacing w:after="120" w:line="0" w:lineRule="atLeast"/>
    </w:pPr>
    <w:rPr>
      <w:rFonts w:eastAsia="Times New Roman"/>
      <w:color w:val="000000"/>
      <w:sz w:val="14"/>
      <w:szCs w:val="14"/>
      <w:lang w:val="en-US" w:eastAsia="ru-RU"/>
    </w:rPr>
  </w:style>
  <w:style w:type="paragraph" w:customStyle="1" w:styleId="151">
    <w:name w:val="Основной текст (15)"/>
    <w:basedOn w:val="a6"/>
    <w:link w:val="150"/>
    <w:rsid w:val="004755F7"/>
    <w:pPr>
      <w:shd w:val="clear" w:color="auto" w:fill="FFFFFF"/>
      <w:suppressAutoHyphens w:val="0"/>
      <w:spacing w:line="0" w:lineRule="atLeast"/>
    </w:pPr>
    <w:rPr>
      <w:rFonts w:eastAsia="Times New Roman"/>
      <w:sz w:val="18"/>
      <w:szCs w:val="18"/>
    </w:rPr>
  </w:style>
  <w:style w:type="paragraph" w:customStyle="1" w:styleId="161">
    <w:name w:val="Основной текст (16)"/>
    <w:basedOn w:val="a6"/>
    <w:link w:val="160"/>
    <w:uiPriority w:val="99"/>
    <w:rsid w:val="004755F7"/>
    <w:pPr>
      <w:shd w:val="clear" w:color="auto" w:fill="FFFFFF"/>
      <w:suppressAutoHyphens w:val="0"/>
      <w:spacing w:line="0" w:lineRule="atLeast"/>
    </w:pPr>
    <w:rPr>
      <w:rFonts w:eastAsia="Times New Roman"/>
      <w:sz w:val="18"/>
      <w:szCs w:val="18"/>
    </w:rPr>
  </w:style>
  <w:style w:type="paragraph" w:customStyle="1" w:styleId="171">
    <w:name w:val="Основной текст (17)"/>
    <w:basedOn w:val="a6"/>
    <w:link w:val="170"/>
    <w:uiPriority w:val="99"/>
    <w:rsid w:val="004755F7"/>
    <w:pPr>
      <w:shd w:val="clear" w:color="auto" w:fill="FFFFFF"/>
      <w:suppressAutoHyphens w:val="0"/>
      <w:spacing w:line="0" w:lineRule="atLeast"/>
    </w:pPr>
    <w:rPr>
      <w:rFonts w:eastAsia="Times New Roman"/>
      <w:sz w:val="17"/>
      <w:szCs w:val="17"/>
    </w:rPr>
  </w:style>
  <w:style w:type="paragraph" w:customStyle="1" w:styleId="181">
    <w:name w:val="Основной текст (18)"/>
    <w:basedOn w:val="a6"/>
    <w:link w:val="180"/>
    <w:uiPriority w:val="99"/>
    <w:rsid w:val="004755F7"/>
    <w:pPr>
      <w:shd w:val="clear" w:color="auto" w:fill="FFFFFF"/>
      <w:suppressAutoHyphens w:val="0"/>
      <w:spacing w:line="0" w:lineRule="atLeast"/>
    </w:pPr>
    <w:rPr>
      <w:rFonts w:eastAsia="Times New Roman"/>
      <w:sz w:val="18"/>
      <w:szCs w:val="18"/>
    </w:rPr>
  </w:style>
  <w:style w:type="paragraph" w:customStyle="1" w:styleId="191">
    <w:name w:val="Основной текст (19)"/>
    <w:basedOn w:val="a6"/>
    <w:link w:val="190"/>
    <w:uiPriority w:val="99"/>
    <w:rsid w:val="004755F7"/>
    <w:pPr>
      <w:shd w:val="clear" w:color="auto" w:fill="FFFFFF"/>
      <w:suppressAutoHyphens w:val="0"/>
      <w:spacing w:after="600" w:line="0" w:lineRule="atLeast"/>
    </w:pPr>
    <w:rPr>
      <w:rFonts w:eastAsia="Times New Roman"/>
      <w:sz w:val="18"/>
      <w:szCs w:val="18"/>
    </w:rPr>
  </w:style>
  <w:style w:type="paragraph" w:customStyle="1" w:styleId="2fc">
    <w:name w:val="Подпись к таблице (2)"/>
    <w:basedOn w:val="a6"/>
    <w:link w:val="2fb"/>
    <w:uiPriority w:val="99"/>
    <w:rsid w:val="004755F7"/>
    <w:pPr>
      <w:shd w:val="clear" w:color="auto" w:fill="FFFFFF"/>
      <w:suppressAutoHyphens w:val="0"/>
      <w:spacing w:line="0" w:lineRule="atLeast"/>
    </w:pPr>
    <w:rPr>
      <w:rFonts w:eastAsia="Times New Roman"/>
      <w:sz w:val="18"/>
      <w:szCs w:val="18"/>
    </w:rPr>
  </w:style>
  <w:style w:type="character" w:customStyle="1" w:styleId="8TimesNewRoman9pt">
    <w:name w:val="Основной текст (8) + Times New Roman;9 pt"/>
    <w:uiPriority w:val="99"/>
    <w:rsid w:val="004755F7"/>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4755F7"/>
  </w:style>
  <w:style w:type="character" w:customStyle="1" w:styleId="3f6">
    <w:name w:val="Заголовок №3_"/>
    <w:uiPriority w:val="99"/>
    <w:rsid w:val="004755F7"/>
    <w:rPr>
      <w:b w:val="0"/>
      <w:bCs w:val="0"/>
      <w:i w:val="0"/>
      <w:iCs w:val="0"/>
      <w:smallCaps w:val="0"/>
      <w:strike w:val="0"/>
      <w:spacing w:val="0"/>
      <w:sz w:val="18"/>
      <w:szCs w:val="18"/>
    </w:rPr>
  </w:style>
  <w:style w:type="character" w:customStyle="1" w:styleId="3f7">
    <w:name w:val="Заголовок №3"/>
    <w:uiPriority w:val="99"/>
    <w:rsid w:val="004755F7"/>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4755F7"/>
    <w:rPr>
      <w:rFonts w:ascii="Arial Unicode MS" w:eastAsia="Arial Unicode MS" w:hAnsi="Arial Unicode MS" w:cs="Arial Unicode MS"/>
      <w:i/>
      <w:iCs/>
      <w:spacing w:val="20"/>
      <w:w w:val="100"/>
      <w:sz w:val="9"/>
      <w:szCs w:val="9"/>
      <w:shd w:val="clear" w:color="auto" w:fill="FFFFFF"/>
    </w:rPr>
  </w:style>
  <w:style w:type="character" w:customStyle="1" w:styleId="5f3">
    <w:name w:val="Заголовок №5_"/>
    <w:link w:val="5f4"/>
    <w:uiPriority w:val="99"/>
    <w:rsid w:val="004755F7"/>
    <w:rPr>
      <w:rFonts w:ascii="Times New Roman" w:eastAsia="Times New Roman" w:hAnsi="Times New Roman" w:cs="Times New Roman"/>
      <w:sz w:val="18"/>
      <w:szCs w:val="18"/>
      <w:shd w:val="clear" w:color="auto" w:fill="FFFFFF"/>
    </w:rPr>
  </w:style>
  <w:style w:type="character" w:customStyle="1" w:styleId="4f3">
    <w:name w:val="Заголовок №4_"/>
    <w:link w:val="4f4"/>
    <w:rsid w:val="004755F7"/>
    <w:rPr>
      <w:rFonts w:ascii="Times New Roman" w:eastAsia="Times New Roman" w:hAnsi="Times New Roman" w:cs="Times New Roman"/>
      <w:sz w:val="21"/>
      <w:szCs w:val="21"/>
      <w:shd w:val="clear" w:color="auto" w:fill="FFFFFF"/>
    </w:rPr>
  </w:style>
  <w:style w:type="character" w:customStyle="1" w:styleId="3f8">
    <w:name w:val="Подпись к таблице (3)_"/>
    <w:uiPriority w:val="99"/>
    <w:rsid w:val="004755F7"/>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3f9">
    <w:name w:val="Подпись к таблице (3)"/>
    <w:uiPriority w:val="99"/>
    <w:rsid w:val="004755F7"/>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4755F7"/>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4755F7"/>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1">
    <w:name w:val="Основной текст (8) + Не курсив"/>
    <w:uiPriority w:val="99"/>
    <w:rsid w:val="004755F7"/>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4755F7"/>
    <w:rPr>
      <w:rFonts w:ascii="Times New Roman" w:eastAsia="Times New Roman" w:hAnsi="Times New Roman" w:cs="Times New Roman"/>
      <w:sz w:val="42"/>
      <w:szCs w:val="42"/>
      <w:shd w:val="clear" w:color="auto" w:fill="FFFFFF"/>
    </w:rPr>
  </w:style>
  <w:style w:type="character" w:customStyle="1" w:styleId="8f2">
    <w:name w:val="Основной текст (8) + 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4755F7"/>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4755F7"/>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4755F7"/>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4755F7"/>
    <w:rPr>
      <w:rFonts w:ascii="Times New Roman" w:eastAsia="Times New Roman" w:hAnsi="Times New Roman" w:cs="Times New Roman"/>
      <w:spacing w:val="10"/>
      <w:sz w:val="12"/>
      <w:szCs w:val="12"/>
      <w:shd w:val="clear" w:color="auto" w:fill="FFFFFF"/>
    </w:rPr>
  </w:style>
  <w:style w:type="paragraph" w:customStyle="1" w:styleId="8f3">
    <w:name w:val="Основной текст8"/>
    <w:basedOn w:val="a6"/>
    <w:uiPriority w:val="99"/>
    <w:rsid w:val="004755F7"/>
    <w:pPr>
      <w:shd w:val="clear" w:color="auto" w:fill="FFFFFF"/>
      <w:suppressAutoHyphens w:val="0"/>
      <w:spacing w:before="480" w:after="780" w:line="0" w:lineRule="atLeast"/>
      <w:ind w:hanging="2940"/>
      <w:jc w:val="center"/>
    </w:pPr>
    <w:rPr>
      <w:rFonts w:eastAsia="Times New Roman"/>
      <w:color w:val="000000"/>
      <w:sz w:val="18"/>
      <w:szCs w:val="18"/>
      <w:lang w:val="en-US" w:eastAsia="ru-RU"/>
    </w:rPr>
  </w:style>
  <w:style w:type="paragraph" w:customStyle="1" w:styleId="5f4">
    <w:name w:val="Заголовок №5"/>
    <w:basedOn w:val="a6"/>
    <w:link w:val="5f3"/>
    <w:uiPriority w:val="99"/>
    <w:rsid w:val="004755F7"/>
    <w:pPr>
      <w:shd w:val="clear" w:color="auto" w:fill="FFFFFF"/>
      <w:suppressAutoHyphens w:val="0"/>
      <w:spacing w:after="360" w:line="514" w:lineRule="exact"/>
      <w:jc w:val="center"/>
      <w:outlineLvl w:val="4"/>
    </w:pPr>
    <w:rPr>
      <w:rFonts w:eastAsia="Times New Roman"/>
      <w:sz w:val="18"/>
      <w:szCs w:val="18"/>
    </w:rPr>
  </w:style>
  <w:style w:type="paragraph" w:customStyle="1" w:styleId="4f4">
    <w:name w:val="Заголовок №4"/>
    <w:basedOn w:val="a6"/>
    <w:link w:val="4f3"/>
    <w:rsid w:val="004755F7"/>
    <w:pPr>
      <w:shd w:val="clear" w:color="auto" w:fill="FFFFFF"/>
      <w:suppressAutoHyphens w:val="0"/>
      <w:spacing w:line="250" w:lineRule="exact"/>
      <w:jc w:val="center"/>
      <w:outlineLvl w:val="3"/>
    </w:pPr>
    <w:rPr>
      <w:rFonts w:eastAsia="Times New Roman"/>
      <w:sz w:val="21"/>
      <w:szCs w:val="21"/>
    </w:rPr>
  </w:style>
  <w:style w:type="table" w:customStyle="1" w:styleId="230">
    <w:name w:val="Сетка таблицы2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9"/>
    <w:uiPriority w:val="99"/>
    <w:semiHidden/>
    <w:unhideWhenUsed/>
    <w:rsid w:val="004755F7"/>
  </w:style>
  <w:style w:type="character" w:customStyle="1" w:styleId="affff7">
    <w:name w:val="Основной текст + Полужирный;Курсив"/>
    <w:uiPriority w:val="99"/>
    <w:rsid w:val="004755F7"/>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4755F7"/>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4755F7"/>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4755F7"/>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4755F7"/>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4755F7"/>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4755F7"/>
    <w:pPr>
      <w:shd w:val="clear" w:color="auto" w:fill="FFFFFF"/>
      <w:suppressAutoHyphens w:val="0"/>
      <w:spacing w:after="180" w:line="226" w:lineRule="exact"/>
      <w:outlineLvl w:val="4"/>
    </w:pPr>
    <w:rPr>
      <w:rFonts w:eastAsia="Times New Roman"/>
      <w:sz w:val="18"/>
      <w:szCs w:val="18"/>
    </w:rPr>
  </w:style>
  <w:style w:type="table" w:customStyle="1" w:styleId="331">
    <w:name w:val="Сетка таблицы3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
    <w:name w:val="Нет списка42"/>
    <w:next w:val="a9"/>
    <w:uiPriority w:val="99"/>
    <w:semiHidden/>
    <w:unhideWhenUsed/>
    <w:rsid w:val="004755F7"/>
  </w:style>
  <w:style w:type="character" w:customStyle="1" w:styleId="422">
    <w:name w:val="Заголовок №4 (2)_"/>
    <w:link w:val="423"/>
    <w:uiPriority w:val="99"/>
    <w:rsid w:val="004755F7"/>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4755F7"/>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4755F7"/>
    <w:rPr>
      <w:rFonts w:ascii="Times New Roman" w:eastAsia="Times New Roman" w:hAnsi="Times New Roman" w:cs="Times New Roman"/>
      <w:spacing w:val="0"/>
      <w:sz w:val="13"/>
      <w:szCs w:val="13"/>
      <w:shd w:val="clear" w:color="auto" w:fill="FFFFFF"/>
    </w:rPr>
  </w:style>
  <w:style w:type="character" w:customStyle="1" w:styleId="8f4">
    <w:name w:val="Основной текст (8) + Не полужирный;Не курсив"/>
    <w:uiPriority w:val="99"/>
    <w:rsid w:val="004755F7"/>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4755F7"/>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4755F7"/>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4755F7"/>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4755F7"/>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rsid w:val="004755F7"/>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4755F7"/>
    <w:rPr>
      <w:rFonts w:ascii="Times New Roman" w:eastAsia="Times New Roman" w:hAnsi="Times New Roman" w:cs="Times New Roman"/>
      <w:sz w:val="18"/>
      <w:szCs w:val="18"/>
      <w:shd w:val="clear" w:color="auto" w:fill="FFFFFF"/>
    </w:rPr>
  </w:style>
  <w:style w:type="character" w:customStyle="1" w:styleId="214">
    <w:name w:val="Основной текст (21)_"/>
    <w:link w:val="215"/>
    <w:uiPriority w:val="99"/>
    <w:rsid w:val="004755F7"/>
    <w:rPr>
      <w:rFonts w:ascii="Times New Roman" w:eastAsia="Times New Roman" w:hAnsi="Times New Roman" w:cs="Times New Roman"/>
      <w:sz w:val="18"/>
      <w:szCs w:val="18"/>
      <w:shd w:val="clear" w:color="auto" w:fill="FFFFFF"/>
    </w:rPr>
  </w:style>
  <w:style w:type="character" w:customStyle="1" w:styleId="222">
    <w:name w:val="Основной текст (22)_"/>
    <w:link w:val="223"/>
    <w:uiPriority w:val="99"/>
    <w:rsid w:val="004755F7"/>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4755F7"/>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4755F7"/>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4755F7"/>
    <w:rPr>
      <w:rFonts w:ascii="Times New Roman" w:eastAsia="Times New Roman" w:hAnsi="Times New Roman" w:cs="Times New Roman"/>
      <w:sz w:val="18"/>
      <w:szCs w:val="18"/>
      <w:shd w:val="clear" w:color="auto" w:fill="FFFFFF"/>
    </w:rPr>
  </w:style>
  <w:style w:type="character" w:customStyle="1" w:styleId="240">
    <w:name w:val="Основной текст (24)_"/>
    <w:link w:val="241"/>
    <w:uiPriority w:val="99"/>
    <w:rsid w:val="004755F7"/>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4">
    <w:name w:val="Основной текст (7) + Не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4755F7"/>
    <w:rPr>
      <w:rFonts w:ascii="Times New Roman" w:eastAsia="Times New Roman" w:hAnsi="Times New Roman" w:cs="Times New Roman"/>
      <w:sz w:val="18"/>
      <w:szCs w:val="18"/>
      <w:shd w:val="clear" w:color="auto" w:fill="FFFFFF"/>
    </w:rPr>
  </w:style>
  <w:style w:type="character" w:customStyle="1" w:styleId="143">
    <w:name w:val="Основной текст (14)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4755F7"/>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4755F7"/>
    <w:pPr>
      <w:shd w:val="clear" w:color="auto" w:fill="FFFFFF"/>
      <w:suppressAutoHyphens w:val="0"/>
      <w:spacing w:after="240" w:line="0" w:lineRule="atLeast"/>
      <w:jc w:val="center"/>
      <w:outlineLvl w:val="3"/>
    </w:pPr>
    <w:rPr>
      <w:rFonts w:eastAsia="Times New Roman"/>
      <w:sz w:val="18"/>
      <w:szCs w:val="18"/>
    </w:rPr>
  </w:style>
  <w:style w:type="paragraph" w:customStyle="1" w:styleId="202">
    <w:name w:val="Основной текст (20)"/>
    <w:basedOn w:val="a6"/>
    <w:link w:val="201"/>
    <w:uiPriority w:val="99"/>
    <w:rsid w:val="004755F7"/>
    <w:pPr>
      <w:shd w:val="clear" w:color="auto" w:fill="FFFFFF"/>
      <w:suppressAutoHyphens w:val="0"/>
      <w:spacing w:line="0" w:lineRule="atLeast"/>
    </w:pPr>
    <w:rPr>
      <w:rFonts w:eastAsia="Times New Roman"/>
      <w:sz w:val="18"/>
      <w:szCs w:val="18"/>
    </w:rPr>
  </w:style>
  <w:style w:type="paragraph" w:customStyle="1" w:styleId="215">
    <w:name w:val="Основной текст (21)"/>
    <w:basedOn w:val="a6"/>
    <w:link w:val="214"/>
    <w:uiPriority w:val="99"/>
    <w:rsid w:val="004755F7"/>
    <w:pPr>
      <w:shd w:val="clear" w:color="auto" w:fill="FFFFFF"/>
      <w:suppressAutoHyphens w:val="0"/>
      <w:spacing w:after="660" w:line="0" w:lineRule="atLeast"/>
    </w:pPr>
    <w:rPr>
      <w:rFonts w:eastAsia="Times New Roman"/>
      <w:sz w:val="18"/>
      <w:szCs w:val="18"/>
    </w:rPr>
  </w:style>
  <w:style w:type="paragraph" w:customStyle="1" w:styleId="223">
    <w:name w:val="Основной текст (22)"/>
    <w:basedOn w:val="a6"/>
    <w:link w:val="222"/>
    <w:uiPriority w:val="99"/>
    <w:rsid w:val="004755F7"/>
    <w:pPr>
      <w:shd w:val="clear" w:color="auto" w:fill="FFFFFF"/>
      <w:suppressAutoHyphens w:val="0"/>
      <w:spacing w:before="660" w:line="0" w:lineRule="atLeast"/>
    </w:pPr>
    <w:rPr>
      <w:rFonts w:eastAsia="Times New Roman"/>
      <w:sz w:val="17"/>
      <w:szCs w:val="17"/>
    </w:rPr>
  </w:style>
  <w:style w:type="paragraph" w:customStyle="1" w:styleId="232">
    <w:name w:val="Основной текст (23)"/>
    <w:basedOn w:val="a6"/>
    <w:link w:val="231"/>
    <w:uiPriority w:val="99"/>
    <w:rsid w:val="004755F7"/>
    <w:pPr>
      <w:shd w:val="clear" w:color="auto" w:fill="FFFFFF"/>
      <w:suppressAutoHyphens w:val="0"/>
      <w:spacing w:before="1320" w:after="840" w:line="0" w:lineRule="atLeast"/>
    </w:pPr>
    <w:rPr>
      <w:rFonts w:eastAsia="Times New Roman"/>
      <w:sz w:val="18"/>
      <w:szCs w:val="18"/>
    </w:rPr>
  </w:style>
  <w:style w:type="paragraph" w:customStyle="1" w:styleId="241">
    <w:name w:val="Основной текст (24)"/>
    <w:basedOn w:val="a6"/>
    <w:link w:val="240"/>
    <w:uiPriority w:val="99"/>
    <w:rsid w:val="004755F7"/>
    <w:pPr>
      <w:shd w:val="clear" w:color="auto" w:fill="FFFFFF"/>
      <w:suppressAutoHyphens w:val="0"/>
      <w:spacing w:line="0" w:lineRule="atLeast"/>
    </w:pPr>
    <w:rPr>
      <w:rFonts w:eastAsia="Times New Roman"/>
      <w:sz w:val="18"/>
      <w:szCs w:val="18"/>
    </w:rPr>
  </w:style>
  <w:style w:type="paragraph" w:customStyle="1" w:styleId="251">
    <w:name w:val="Основной текст (25)"/>
    <w:basedOn w:val="a6"/>
    <w:link w:val="250"/>
    <w:uiPriority w:val="99"/>
    <w:rsid w:val="004755F7"/>
    <w:pPr>
      <w:shd w:val="clear" w:color="auto" w:fill="FFFFFF"/>
      <w:suppressAutoHyphens w:val="0"/>
      <w:spacing w:line="0" w:lineRule="atLeast"/>
    </w:pPr>
    <w:rPr>
      <w:rFonts w:eastAsia="Times New Roman"/>
      <w:sz w:val="18"/>
      <w:szCs w:val="18"/>
    </w:rPr>
  </w:style>
  <w:style w:type="table" w:customStyle="1" w:styleId="431">
    <w:name w:val="Сетка таблицы4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9"/>
    <w:uiPriority w:val="99"/>
    <w:semiHidden/>
    <w:unhideWhenUsed/>
    <w:rsid w:val="004755F7"/>
  </w:style>
  <w:style w:type="table" w:customStyle="1" w:styleId="522">
    <w:name w:val="Сетка таблицы52"/>
    <w:basedOn w:val="a8"/>
    <w:next w:val="aff2"/>
    <w:uiPriority w:val="3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6"/>
    <w:uiPriority w:val="1"/>
    <w:qFormat/>
    <w:rsid w:val="004755F7"/>
    <w:pPr>
      <w:widowControl w:val="0"/>
      <w:suppressAutoHyphens w:val="0"/>
    </w:pPr>
    <w:rPr>
      <w:rFonts w:ascii="Calibri" w:hAnsi="Calibri"/>
      <w:color w:val="000000"/>
      <w:szCs w:val="28"/>
      <w:lang w:val="en-US" w:eastAsia="ru-RU"/>
    </w:rPr>
  </w:style>
  <w:style w:type="numbering" w:customStyle="1" w:styleId="611">
    <w:name w:val="Нет списка61"/>
    <w:next w:val="a9"/>
    <w:uiPriority w:val="99"/>
    <w:semiHidden/>
    <w:unhideWhenUsed/>
    <w:rsid w:val="004755F7"/>
  </w:style>
  <w:style w:type="character" w:customStyle="1" w:styleId="6f3">
    <w:name w:val="Заголовок №6_"/>
    <w:link w:val="6f4"/>
    <w:uiPriority w:val="99"/>
    <w:rsid w:val="004755F7"/>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4755F7"/>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4755F7"/>
    <w:rPr>
      <w:rFonts w:ascii="Georgia" w:eastAsia="Georgia" w:hAnsi="Georgia" w:cs="Georgia"/>
      <w:smallCaps/>
      <w:sz w:val="22"/>
      <w:szCs w:val="22"/>
      <w:shd w:val="clear" w:color="auto" w:fill="FFFFFF"/>
    </w:rPr>
  </w:style>
  <w:style w:type="character" w:customStyle="1" w:styleId="2fe">
    <w:name w:val="Оглавление (2)_"/>
    <w:link w:val="2ff"/>
    <w:uiPriority w:val="99"/>
    <w:rsid w:val="004755F7"/>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4755F7"/>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4755F7"/>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4755F7"/>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4755F7"/>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4755F7"/>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4755F7"/>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4755F7"/>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4755F7"/>
    <w:rPr>
      <w:rFonts w:ascii="Times New Roman" w:eastAsia="Times New Roman" w:hAnsi="Times New Roman" w:cs="Times New Roman"/>
      <w:sz w:val="18"/>
      <w:szCs w:val="18"/>
      <w:shd w:val="clear" w:color="auto" w:fill="FFFFFF"/>
    </w:rPr>
  </w:style>
  <w:style w:type="character" w:customStyle="1" w:styleId="3fa">
    <w:name w:val="Оглавление (3)_"/>
    <w:link w:val="3fb"/>
    <w:uiPriority w:val="99"/>
    <w:rsid w:val="004755F7"/>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4755F7"/>
    <w:rPr>
      <w:rFonts w:ascii="Georgia" w:eastAsia="Georgia" w:hAnsi="Georgia" w:cs="Georgia"/>
      <w:i/>
      <w:iCs/>
      <w:sz w:val="15"/>
      <w:szCs w:val="15"/>
      <w:shd w:val="clear" w:color="auto" w:fill="FFFFFF"/>
    </w:rPr>
  </w:style>
  <w:style w:type="character" w:customStyle="1" w:styleId="95pt">
    <w:name w:val="Основной текст + 9;5 pt"/>
    <w:uiPriority w:val="99"/>
    <w:rsid w:val="004755F7"/>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4755F7"/>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4755F7"/>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4">
    <w:name w:val="Заголовок №6"/>
    <w:basedOn w:val="a6"/>
    <w:link w:val="6f3"/>
    <w:uiPriority w:val="99"/>
    <w:rsid w:val="004755F7"/>
    <w:pPr>
      <w:shd w:val="clear" w:color="auto" w:fill="FFFFFF"/>
      <w:suppressAutoHyphens w:val="0"/>
      <w:spacing w:after="300" w:line="0" w:lineRule="atLeast"/>
      <w:jc w:val="center"/>
      <w:outlineLvl w:val="5"/>
    </w:pPr>
    <w:rPr>
      <w:rFonts w:eastAsia="Times New Roman"/>
      <w:sz w:val="18"/>
      <w:szCs w:val="18"/>
    </w:rPr>
  </w:style>
  <w:style w:type="paragraph" w:customStyle="1" w:styleId="621">
    <w:name w:val="Заголовок №6 (2)"/>
    <w:basedOn w:val="a6"/>
    <w:link w:val="620"/>
    <w:uiPriority w:val="99"/>
    <w:rsid w:val="004755F7"/>
    <w:pPr>
      <w:shd w:val="clear" w:color="auto" w:fill="FFFFFF"/>
      <w:suppressAutoHyphens w:val="0"/>
      <w:spacing w:line="221" w:lineRule="exact"/>
      <w:outlineLvl w:val="5"/>
    </w:pPr>
    <w:rPr>
      <w:rFonts w:eastAsia="Times New Roman"/>
      <w:sz w:val="18"/>
      <w:szCs w:val="18"/>
    </w:rPr>
  </w:style>
  <w:style w:type="paragraph" w:customStyle="1" w:styleId="2ff">
    <w:name w:val="Оглавление (2)"/>
    <w:basedOn w:val="a6"/>
    <w:link w:val="2fe"/>
    <w:uiPriority w:val="99"/>
    <w:rsid w:val="004755F7"/>
    <w:pPr>
      <w:shd w:val="clear" w:color="auto" w:fill="FFFFFF"/>
      <w:suppressAutoHyphens w:val="0"/>
      <w:spacing w:line="221" w:lineRule="exact"/>
    </w:pPr>
    <w:rPr>
      <w:rFonts w:eastAsia="Times New Roman"/>
      <w:sz w:val="19"/>
      <w:szCs w:val="19"/>
    </w:rPr>
  </w:style>
  <w:style w:type="paragraph" w:customStyle="1" w:styleId="225">
    <w:name w:val="Заголовок №2 (2)"/>
    <w:basedOn w:val="a6"/>
    <w:link w:val="224"/>
    <w:uiPriority w:val="99"/>
    <w:rsid w:val="004755F7"/>
    <w:pPr>
      <w:shd w:val="clear" w:color="auto" w:fill="FFFFFF"/>
      <w:suppressAutoHyphens w:val="0"/>
      <w:spacing w:after="60" w:line="0" w:lineRule="atLeast"/>
      <w:outlineLvl w:val="1"/>
    </w:pPr>
    <w:rPr>
      <w:rFonts w:eastAsia="Times New Roman"/>
      <w:sz w:val="18"/>
      <w:szCs w:val="18"/>
    </w:rPr>
  </w:style>
  <w:style w:type="paragraph" w:customStyle="1" w:styleId="3fb">
    <w:name w:val="Оглавление (3)"/>
    <w:basedOn w:val="a6"/>
    <w:link w:val="3fa"/>
    <w:uiPriority w:val="99"/>
    <w:rsid w:val="004755F7"/>
    <w:pPr>
      <w:shd w:val="clear" w:color="auto" w:fill="FFFFFF"/>
      <w:suppressAutoHyphens w:val="0"/>
      <w:spacing w:line="221" w:lineRule="exact"/>
    </w:pPr>
    <w:rPr>
      <w:rFonts w:eastAsia="Times New Roman"/>
      <w:sz w:val="18"/>
      <w:szCs w:val="18"/>
    </w:rPr>
  </w:style>
  <w:style w:type="table" w:customStyle="1" w:styleId="622">
    <w:name w:val="Сетка таблицы62"/>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Подпись к картинке Exact"/>
    <w:uiPriority w:val="99"/>
    <w:rsid w:val="004755F7"/>
    <w:rPr>
      <w:rFonts w:ascii="Times New Roman" w:eastAsia="Times New Roman" w:hAnsi="Times New Roman" w:cs="Times New Roman"/>
      <w:b/>
      <w:bCs/>
      <w:sz w:val="18"/>
      <w:szCs w:val="18"/>
      <w:shd w:val="clear" w:color="auto" w:fill="FFFFFF"/>
      <w:lang w:val="en-US" w:eastAsia="en-US" w:bidi="en-US"/>
    </w:rPr>
  </w:style>
  <w:style w:type="character" w:customStyle="1" w:styleId="2ff0">
    <w:name w:val="Основной текст (2) + Полужирный"/>
    <w:uiPriority w:val="99"/>
    <w:rsid w:val="004755F7"/>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f2"/>
    <w:uiPriority w:val="59"/>
    <w:rsid w:val="004755F7"/>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
    <w:name w:val="Сетка таблицы9"/>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f5">
    <w:name w:val="Нет списка7"/>
    <w:next w:val="a9"/>
    <w:uiPriority w:val="99"/>
    <w:semiHidden/>
    <w:unhideWhenUsed/>
    <w:rsid w:val="004755F7"/>
  </w:style>
  <w:style w:type="table" w:customStyle="1" w:styleId="1310">
    <w:name w:val="Сетка таблицы131"/>
    <w:basedOn w:val="a8"/>
    <w:next w:val="aff2"/>
    <w:uiPriority w:val="3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2">
    <w:name w:val="Основной текст16"/>
    <w:basedOn w:val="a6"/>
    <w:uiPriority w:val="99"/>
    <w:rsid w:val="004755F7"/>
    <w:pPr>
      <w:shd w:val="clear" w:color="auto" w:fill="FFFFFF"/>
      <w:suppressAutoHyphens w:val="0"/>
      <w:spacing w:before="660" w:after="120" w:line="226" w:lineRule="exact"/>
      <w:ind w:hanging="3120"/>
      <w:jc w:val="center"/>
    </w:pPr>
    <w:rPr>
      <w:rFonts w:eastAsia="Times New Roman"/>
      <w:sz w:val="18"/>
      <w:szCs w:val="18"/>
      <w:lang w:eastAsia="ru-RU"/>
    </w:rPr>
  </w:style>
  <w:style w:type="table" w:customStyle="1" w:styleId="144">
    <w:name w:val="Сетка таблицы14"/>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
    <w:name w:val="Средняя сетка 1 - Акцент 11"/>
    <w:uiPriority w:val="99"/>
    <w:semiHidden/>
    <w:rsid w:val="004755F7"/>
    <w:rPr>
      <w:color w:val="808080"/>
    </w:rPr>
  </w:style>
  <w:style w:type="table" w:customStyle="1" w:styleId="152">
    <w:name w:val="Сетка таблицы15"/>
    <w:basedOn w:val="a8"/>
    <w:next w:val="aff2"/>
    <w:rsid w:val="004755F7"/>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f5">
    <w:name w:val="Нет списка8"/>
    <w:next w:val="a9"/>
    <w:uiPriority w:val="99"/>
    <w:semiHidden/>
    <w:unhideWhenUsed/>
    <w:rsid w:val="004755F7"/>
  </w:style>
  <w:style w:type="table" w:customStyle="1" w:styleId="172">
    <w:name w:val="Сетка таблицы17"/>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
    <w:name w:val="Сетка таблицы19"/>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8">
    <w:name w:val="Нет списка9"/>
    <w:next w:val="a9"/>
    <w:semiHidden/>
    <w:unhideWhenUsed/>
    <w:rsid w:val="004755F7"/>
  </w:style>
  <w:style w:type="table" w:customStyle="1" w:styleId="203">
    <w:name w:val="Сетка таблицы20"/>
    <w:basedOn w:val="a8"/>
    <w:next w:val="aff2"/>
    <w:rsid w:val="004755F7"/>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3">
    <w:name w:val="Нет списка10"/>
    <w:next w:val="a9"/>
    <w:uiPriority w:val="99"/>
    <w:semiHidden/>
    <w:unhideWhenUsed/>
    <w:rsid w:val="004755F7"/>
  </w:style>
  <w:style w:type="table" w:customStyle="1" w:styleId="2310">
    <w:name w:val="Сетка таблицы231"/>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9"/>
    <w:uiPriority w:val="99"/>
    <w:semiHidden/>
    <w:unhideWhenUsed/>
    <w:rsid w:val="004755F7"/>
  </w:style>
  <w:style w:type="table" w:customStyle="1" w:styleId="280">
    <w:name w:val="Сетка таблицы28"/>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
    <w:name w:val="Нет списка13"/>
    <w:next w:val="a9"/>
    <w:uiPriority w:val="99"/>
    <w:semiHidden/>
    <w:unhideWhenUsed/>
    <w:rsid w:val="004755F7"/>
  </w:style>
  <w:style w:type="table" w:customStyle="1" w:styleId="290">
    <w:name w:val="Сетка таблицы29"/>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5">
    <w:name w:val="Нет списка14"/>
    <w:next w:val="a9"/>
    <w:uiPriority w:val="99"/>
    <w:semiHidden/>
    <w:unhideWhenUsed/>
    <w:rsid w:val="004755F7"/>
  </w:style>
  <w:style w:type="table" w:customStyle="1" w:styleId="300">
    <w:name w:val="Сетка таблицы30"/>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9"/>
    <w:uiPriority w:val="99"/>
    <w:semiHidden/>
    <w:unhideWhenUsed/>
    <w:rsid w:val="004755F7"/>
  </w:style>
  <w:style w:type="table" w:customStyle="1" w:styleId="3120">
    <w:name w:val="Сетка таблицы312"/>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2">
    <w:name w:val="Заголовок 61"/>
    <w:basedOn w:val="a6"/>
    <w:next w:val="a6"/>
    <w:uiPriority w:val="99"/>
    <w:unhideWhenUsed/>
    <w:qFormat/>
    <w:rsid w:val="004755F7"/>
    <w:pPr>
      <w:keepNext/>
      <w:keepLines/>
      <w:suppressAutoHyphens w:val="0"/>
      <w:spacing w:before="200" w:line="276" w:lineRule="auto"/>
      <w:ind w:firstLine="0"/>
      <w:jc w:val="left"/>
      <w:outlineLvl w:val="5"/>
    </w:pPr>
    <w:rPr>
      <w:rFonts w:ascii="Cambria" w:eastAsia="Times New Roman" w:hAnsi="Cambria"/>
      <w:i/>
      <w:iCs/>
      <w:color w:val="243F60"/>
      <w:sz w:val="22"/>
    </w:rPr>
  </w:style>
  <w:style w:type="numbering" w:customStyle="1" w:styleId="164">
    <w:name w:val="Нет списка16"/>
    <w:next w:val="a9"/>
    <w:uiPriority w:val="99"/>
    <w:semiHidden/>
    <w:unhideWhenUsed/>
    <w:rsid w:val="004755F7"/>
  </w:style>
  <w:style w:type="table" w:customStyle="1" w:styleId="3210">
    <w:name w:val="Сетка таблицы321"/>
    <w:basedOn w:val="a8"/>
    <w:next w:val="aff2"/>
    <w:uiPriority w:val="5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text">
    <w:name w:val="page_text"/>
    <w:basedOn w:val="a6"/>
    <w:uiPriority w:val="99"/>
    <w:rsid w:val="004755F7"/>
    <w:pPr>
      <w:suppressAutoHyphens w:val="0"/>
      <w:spacing w:before="100" w:beforeAutospacing="1" w:after="100" w:afterAutospacing="1"/>
      <w:ind w:firstLine="0"/>
      <w:jc w:val="left"/>
    </w:pPr>
    <w:rPr>
      <w:rFonts w:eastAsia="Times New Roman"/>
      <w:sz w:val="24"/>
      <w:szCs w:val="24"/>
      <w:lang w:eastAsia="ru-RU"/>
    </w:rPr>
  </w:style>
  <w:style w:type="paragraph" w:customStyle="1" w:styleId="1ff4">
    <w:name w:val="Название1"/>
    <w:basedOn w:val="a6"/>
    <w:next w:val="a6"/>
    <w:uiPriority w:val="10"/>
    <w:qFormat/>
    <w:rsid w:val="004755F7"/>
    <w:pPr>
      <w:pBdr>
        <w:bottom w:val="single" w:sz="8" w:space="4" w:color="4F81BD"/>
      </w:pBdr>
      <w:suppressAutoHyphens w:val="0"/>
      <w:spacing w:after="300"/>
      <w:ind w:firstLine="0"/>
      <w:contextualSpacing/>
      <w:jc w:val="left"/>
    </w:pPr>
    <w:rPr>
      <w:rFonts w:ascii="Cambria" w:eastAsia="Times New Roman" w:hAnsi="Cambria"/>
      <w:color w:val="17365D"/>
      <w:spacing w:val="5"/>
      <w:kern w:val="28"/>
      <w:sz w:val="52"/>
      <w:szCs w:val="52"/>
    </w:rPr>
  </w:style>
  <w:style w:type="paragraph" w:customStyle="1" w:styleId="1ff5">
    <w:name w:val="Заголовок оглавления1"/>
    <w:basedOn w:val="1a"/>
    <w:next w:val="a6"/>
    <w:uiPriority w:val="39"/>
    <w:unhideWhenUsed/>
    <w:qFormat/>
    <w:rsid w:val="004755F7"/>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f1">
    <w:name w:val="Body Text Indent 2"/>
    <w:basedOn w:val="a6"/>
    <w:link w:val="2ff2"/>
    <w:uiPriority w:val="99"/>
    <w:rsid w:val="004755F7"/>
    <w:pPr>
      <w:suppressAutoHyphens w:val="0"/>
      <w:overflowPunct w:val="0"/>
      <w:autoSpaceDE w:val="0"/>
      <w:autoSpaceDN w:val="0"/>
      <w:adjustRightInd w:val="0"/>
      <w:ind w:firstLine="1440"/>
      <w:textAlignment w:val="baseline"/>
    </w:pPr>
    <w:rPr>
      <w:rFonts w:eastAsia="Times New Roman"/>
      <w:szCs w:val="28"/>
      <w:lang w:eastAsia="ru-RU"/>
    </w:rPr>
  </w:style>
  <w:style w:type="character" w:customStyle="1" w:styleId="2ff2">
    <w:name w:val="Основной текст с отступом 2 Знак"/>
    <w:link w:val="2ff1"/>
    <w:uiPriority w:val="99"/>
    <w:rsid w:val="004755F7"/>
    <w:rPr>
      <w:rFonts w:ascii="Times New Roman" w:eastAsia="Times New Roman" w:hAnsi="Times New Roman" w:cs="Times New Roman"/>
      <w:sz w:val="28"/>
      <w:szCs w:val="28"/>
      <w:lang w:eastAsia="ru-RU"/>
    </w:rPr>
  </w:style>
  <w:style w:type="character" w:customStyle="1" w:styleId="149pt5">
    <w:name w:val="Основной текст (14) + 9 pt5"/>
    <w:uiPriority w:val="99"/>
    <w:rsid w:val="004755F7"/>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4755F7"/>
    <w:pPr>
      <w:suppressAutoHyphens w:val="0"/>
      <w:spacing w:before="100" w:beforeAutospacing="1" w:after="100" w:afterAutospacing="1"/>
      <w:ind w:firstLine="0"/>
      <w:jc w:val="left"/>
    </w:pPr>
    <w:rPr>
      <w:rFonts w:eastAsia="Times New Roman"/>
      <w:sz w:val="24"/>
      <w:szCs w:val="24"/>
      <w:lang w:eastAsia="ru-RU"/>
    </w:rPr>
  </w:style>
  <w:style w:type="character" w:customStyle="1" w:styleId="s3">
    <w:name w:val="s3"/>
    <w:basedOn w:val="a7"/>
    <w:uiPriority w:val="99"/>
    <w:rsid w:val="004755F7"/>
  </w:style>
  <w:style w:type="character" w:customStyle="1" w:styleId="s2">
    <w:name w:val="s2"/>
    <w:basedOn w:val="a7"/>
    <w:uiPriority w:val="99"/>
    <w:rsid w:val="004755F7"/>
  </w:style>
  <w:style w:type="table" w:customStyle="1" w:styleId="2100">
    <w:name w:val="Сетка таблицы210"/>
    <w:basedOn w:val="a8"/>
    <w:uiPriority w:val="5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
    <w:name w:val="Основной текст + 11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4755F7"/>
    <w:pPr>
      <w:suppressAutoHyphens w:val="0"/>
      <w:spacing w:after="100" w:line="276" w:lineRule="auto"/>
      <w:ind w:left="660" w:firstLine="0"/>
      <w:jc w:val="left"/>
    </w:pPr>
    <w:rPr>
      <w:rFonts w:ascii="Calibri" w:eastAsia="Times New Roman" w:hAnsi="Calibri"/>
      <w:sz w:val="22"/>
      <w:lang w:eastAsia="ru-RU"/>
    </w:rPr>
  </w:style>
  <w:style w:type="paragraph" w:customStyle="1" w:styleId="512">
    <w:name w:val="Оглавление 51"/>
    <w:basedOn w:val="a6"/>
    <w:next w:val="a6"/>
    <w:autoRedefine/>
    <w:uiPriority w:val="39"/>
    <w:unhideWhenUsed/>
    <w:rsid w:val="004755F7"/>
    <w:pPr>
      <w:suppressAutoHyphens w:val="0"/>
      <w:spacing w:after="100" w:line="276" w:lineRule="auto"/>
      <w:ind w:left="880" w:firstLine="0"/>
      <w:jc w:val="left"/>
    </w:pPr>
    <w:rPr>
      <w:rFonts w:ascii="Calibri" w:eastAsia="Times New Roman" w:hAnsi="Calibri"/>
      <w:sz w:val="22"/>
      <w:lang w:eastAsia="ru-RU"/>
    </w:rPr>
  </w:style>
  <w:style w:type="paragraph" w:customStyle="1" w:styleId="613">
    <w:name w:val="Оглавление 61"/>
    <w:basedOn w:val="a6"/>
    <w:next w:val="a6"/>
    <w:autoRedefine/>
    <w:uiPriority w:val="39"/>
    <w:unhideWhenUsed/>
    <w:rsid w:val="004755F7"/>
    <w:pPr>
      <w:suppressAutoHyphens w:val="0"/>
      <w:spacing w:after="100" w:line="276" w:lineRule="auto"/>
      <w:ind w:left="1100" w:firstLine="0"/>
      <w:jc w:val="left"/>
    </w:pPr>
    <w:rPr>
      <w:rFonts w:ascii="Calibri" w:eastAsia="Times New Roman" w:hAnsi="Calibri"/>
      <w:sz w:val="22"/>
      <w:lang w:eastAsia="ru-RU"/>
    </w:rPr>
  </w:style>
  <w:style w:type="paragraph" w:customStyle="1" w:styleId="711">
    <w:name w:val="Оглавление 71"/>
    <w:basedOn w:val="a6"/>
    <w:next w:val="a6"/>
    <w:autoRedefine/>
    <w:uiPriority w:val="39"/>
    <w:unhideWhenUsed/>
    <w:rsid w:val="004755F7"/>
    <w:pPr>
      <w:suppressAutoHyphens w:val="0"/>
      <w:spacing w:after="100" w:line="276" w:lineRule="auto"/>
      <w:ind w:left="1320" w:firstLine="0"/>
      <w:jc w:val="left"/>
    </w:pPr>
    <w:rPr>
      <w:rFonts w:ascii="Calibri" w:eastAsia="Times New Roman" w:hAnsi="Calibri"/>
      <w:sz w:val="22"/>
      <w:lang w:eastAsia="ru-RU"/>
    </w:rPr>
  </w:style>
  <w:style w:type="paragraph" w:customStyle="1" w:styleId="811">
    <w:name w:val="Оглавление 81"/>
    <w:basedOn w:val="a6"/>
    <w:next w:val="a6"/>
    <w:autoRedefine/>
    <w:uiPriority w:val="39"/>
    <w:unhideWhenUsed/>
    <w:rsid w:val="004755F7"/>
    <w:pPr>
      <w:suppressAutoHyphens w:val="0"/>
      <w:spacing w:after="100" w:line="276" w:lineRule="auto"/>
      <w:ind w:left="1540" w:firstLine="0"/>
      <w:jc w:val="left"/>
    </w:pPr>
    <w:rPr>
      <w:rFonts w:ascii="Calibri" w:eastAsia="Times New Roman" w:hAnsi="Calibri"/>
      <w:sz w:val="22"/>
      <w:lang w:eastAsia="ru-RU"/>
    </w:rPr>
  </w:style>
  <w:style w:type="paragraph" w:customStyle="1" w:styleId="910">
    <w:name w:val="Оглавление 91"/>
    <w:basedOn w:val="a6"/>
    <w:next w:val="a6"/>
    <w:autoRedefine/>
    <w:uiPriority w:val="39"/>
    <w:unhideWhenUsed/>
    <w:rsid w:val="004755F7"/>
    <w:pPr>
      <w:suppressAutoHyphens w:val="0"/>
      <w:spacing w:after="100" w:line="276" w:lineRule="auto"/>
      <w:ind w:left="1760" w:firstLine="0"/>
      <w:jc w:val="left"/>
    </w:pPr>
    <w:rPr>
      <w:rFonts w:ascii="Calibri" w:eastAsia="Times New Roman" w:hAnsi="Calibri"/>
      <w:sz w:val="22"/>
      <w:lang w:eastAsia="ru-RU"/>
    </w:rPr>
  </w:style>
  <w:style w:type="character" w:customStyle="1" w:styleId="614">
    <w:name w:val="Заголовок 6 Знак1"/>
    <w:uiPriority w:val="9"/>
    <w:semiHidden/>
    <w:rsid w:val="004755F7"/>
    <w:rPr>
      <w:rFonts w:ascii="Calibri Light" w:eastAsia="Times New Roman" w:hAnsi="Calibri Light" w:cs="Times New Roman"/>
      <w:color w:val="1F4D78"/>
      <w:sz w:val="28"/>
      <w:szCs w:val="28"/>
      <w:lang w:val="en-US" w:eastAsia="ru-RU"/>
    </w:rPr>
  </w:style>
  <w:style w:type="character" w:customStyle="1" w:styleId="1ff6">
    <w:name w:val="Название Знак1"/>
    <w:uiPriority w:val="10"/>
    <w:rsid w:val="004755F7"/>
    <w:rPr>
      <w:rFonts w:ascii="Calibri Light" w:eastAsia="Times New Roman" w:hAnsi="Calibri Light" w:cs="Times New Roman"/>
      <w:spacing w:val="-10"/>
      <w:kern w:val="28"/>
      <w:sz w:val="56"/>
      <w:szCs w:val="56"/>
      <w:lang w:val="en-US" w:eastAsia="ru-RU"/>
    </w:rPr>
  </w:style>
  <w:style w:type="paragraph" w:styleId="affff8">
    <w:name w:val="caption"/>
    <w:basedOn w:val="a6"/>
    <w:next w:val="a6"/>
    <w:uiPriority w:val="35"/>
    <w:qFormat/>
    <w:rsid w:val="00C533B8"/>
    <w:pPr>
      <w:suppressAutoHyphens w:val="0"/>
      <w:spacing w:after="200"/>
      <w:ind w:firstLine="0"/>
      <w:jc w:val="left"/>
    </w:pPr>
    <w:rPr>
      <w:rFonts w:ascii="Calibri" w:eastAsia="Times New Roman" w:hAnsi="Calibri"/>
      <w:b/>
      <w:bCs/>
      <w:color w:val="5B9BD5"/>
      <w:sz w:val="18"/>
      <w:szCs w:val="18"/>
    </w:rPr>
  </w:style>
  <w:style w:type="character" w:customStyle="1" w:styleId="7b">
    <w:name w:val="Заголовок 7 Знак"/>
    <w:link w:val="7a"/>
    <w:uiPriority w:val="9"/>
    <w:semiHidden/>
    <w:rsid w:val="00C533B8"/>
    <w:rPr>
      <w:rFonts w:ascii="Cambria" w:eastAsia="Times New Roman" w:hAnsi="Cambria" w:cs="Times New Roman"/>
      <w:i/>
      <w:iCs/>
      <w:color w:val="404040"/>
      <w:lang w:eastAsia="ru-RU"/>
    </w:rPr>
  </w:style>
  <w:style w:type="character" w:customStyle="1" w:styleId="8b">
    <w:name w:val="Заголовок 8 Знак"/>
    <w:link w:val="8a"/>
    <w:uiPriority w:val="9"/>
    <w:semiHidden/>
    <w:rsid w:val="00C533B8"/>
    <w:rPr>
      <w:rFonts w:ascii="Cambria" w:eastAsia="Times New Roman" w:hAnsi="Cambria" w:cs="Times New Roman"/>
      <w:color w:val="2DA2BF"/>
      <w:sz w:val="20"/>
      <w:szCs w:val="20"/>
      <w:lang w:eastAsia="ru-RU"/>
    </w:rPr>
  </w:style>
  <w:style w:type="character" w:customStyle="1" w:styleId="92">
    <w:name w:val="Заголовок 9 Знак"/>
    <w:link w:val="91"/>
    <w:uiPriority w:val="9"/>
    <w:rsid w:val="00C533B8"/>
    <w:rPr>
      <w:rFonts w:ascii="Cambria" w:eastAsia="Times New Roman" w:hAnsi="Cambria" w:cs="Times New Roman"/>
      <w:i/>
      <w:iCs/>
      <w:color w:val="404040"/>
      <w:sz w:val="20"/>
      <w:szCs w:val="20"/>
      <w:lang w:eastAsia="ru-RU"/>
    </w:rPr>
  </w:style>
  <w:style w:type="character" w:customStyle="1" w:styleId="affff9">
    <w:name w:val="Маркеры списка"/>
    <w:rsid w:val="00C533B8"/>
    <w:rPr>
      <w:rFonts w:ascii="OpenSymbol" w:eastAsia="OpenSymbol" w:hAnsi="OpenSymbol" w:cs="OpenSymbol"/>
    </w:rPr>
  </w:style>
  <w:style w:type="character" w:customStyle="1" w:styleId="affffa">
    <w:name w:val="Символ нумерации"/>
    <w:rsid w:val="00C533B8"/>
  </w:style>
  <w:style w:type="paragraph" w:customStyle="1" w:styleId="affffb">
    <w:name w:val="Заголовок"/>
    <w:basedOn w:val="a6"/>
    <w:next w:val="aff8"/>
    <w:rsid w:val="00C533B8"/>
    <w:pPr>
      <w:keepNext/>
      <w:suppressAutoHyphens w:val="0"/>
      <w:spacing w:before="240" w:after="120" w:line="276" w:lineRule="auto"/>
      <w:ind w:firstLine="0"/>
      <w:jc w:val="left"/>
    </w:pPr>
    <w:rPr>
      <w:rFonts w:ascii="Liberation Sans" w:eastAsia="Droid Sans Fallback" w:hAnsi="Liberation Sans" w:cs="FreeSans"/>
      <w:szCs w:val="28"/>
      <w:lang w:eastAsia="ru-RU"/>
    </w:rPr>
  </w:style>
  <w:style w:type="paragraph" w:styleId="affffc">
    <w:name w:val="List"/>
    <w:basedOn w:val="aff8"/>
    <w:rsid w:val="00C533B8"/>
    <w:pPr>
      <w:spacing w:after="140" w:line="288" w:lineRule="auto"/>
    </w:pPr>
    <w:rPr>
      <w:rFonts w:ascii="Calibri" w:eastAsia="Times New Roman" w:hAnsi="Calibri" w:cs="FreeSans"/>
      <w:lang w:eastAsia="ru-RU"/>
    </w:rPr>
  </w:style>
  <w:style w:type="paragraph" w:customStyle="1" w:styleId="1ff7">
    <w:name w:val="Указатель1"/>
    <w:basedOn w:val="a6"/>
    <w:rsid w:val="00C533B8"/>
    <w:pPr>
      <w:suppressLineNumbers/>
      <w:suppressAutoHyphens w:val="0"/>
      <w:spacing w:after="200" w:line="276" w:lineRule="auto"/>
      <w:ind w:firstLine="0"/>
      <w:jc w:val="left"/>
    </w:pPr>
    <w:rPr>
      <w:rFonts w:ascii="Calibri" w:eastAsia="Times New Roman" w:hAnsi="Calibri" w:cs="FreeSans"/>
      <w:sz w:val="22"/>
      <w:lang w:eastAsia="ru-RU"/>
    </w:rPr>
  </w:style>
  <w:style w:type="paragraph" w:customStyle="1" w:styleId="1-31">
    <w:name w:val="Средняя заливка 1 - Акцент 31"/>
    <w:basedOn w:val="a6"/>
    <w:next w:val="a6"/>
    <w:link w:val="1-3"/>
    <w:uiPriority w:val="29"/>
    <w:qFormat/>
    <w:rsid w:val="00C533B8"/>
    <w:pPr>
      <w:suppressAutoHyphens w:val="0"/>
      <w:spacing w:after="200" w:line="276" w:lineRule="auto"/>
      <w:ind w:firstLine="0"/>
      <w:jc w:val="left"/>
    </w:pPr>
    <w:rPr>
      <w:rFonts w:ascii="Calibri" w:eastAsia="Times New Roman" w:hAnsi="Calibri"/>
      <w:i/>
      <w:iCs/>
      <w:color w:val="000000"/>
      <w:sz w:val="20"/>
      <w:szCs w:val="20"/>
      <w:lang w:eastAsia="ru-RU"/>
    </w:rPr>
  </w:style>
  <w:style w:type="character" w:customStyle="1" w:styleId="1-3">
    <w:name w:val="Средняя заливка 1 - Акцент 3 Знак"/>
    <w:link w:val="1-31"/>
    <w:uiPriority w:val="29"/>
    <w:rsid w:val="00C533B8"/>
    <w:rPr>
      <w:rFonts w:ascii="Calibri" w:eastAsia="Times New Roman" w:hAnsi="Calibri" w:cs="Times New Roman"/>
      <w:i/>
      <w:iCs/>
      <w:color w:val="000000"/>
      <w:lang w:eastAsia="ru-RU"/>
    </w:rPr>
  </w:style>
  <w:style w:type="character" w:customStyle="1" w:styleId="513">
    <w:name w:val="Таблица простая 51"/>
    <w:uiPriority w:val="31"/>
    <w:qFormat/>
    <w:rsid w:val="00C533B8"/>
    <w:rPr>
      <w:smallCaps/>
      <w:color w:val="DA1F28"/>
      <w:u w:val="single"/>
    </w:rPr>
  </w:style>
  <w:style w:type="character" w:customStyle="1" w:styleId="1ff8">
    <w:name w:val="Сетка таблицы светлая1"/>
    <w:uiPriority w:val="32"/>
    <w:qFormat/>
    <w:rsid w:val="00C533B8"/>
    <w:rPr>
      <w:b/>
      <w:bCs/>
      <w:smallCaps/>
      <w:color w:val="DA1F28"/>
      <w:spacing w:val="5"/>
      <w:u w:val="single"/>
    </w:rPr>
  </w:style>
  <w:style w:type="character" w:customStyle="1" w:styleId="-110">
    <w:name w:val="Таблица-сетка 1 светлая1"/>
    <w:uiPriority w:val="33"/>
    <w:qFormat/>
    <w:rsid w:val="00C533B8"/>
    <w:rPr>
      <w:b/>
      <w:bCs/>
      <w:smallCaps/>
      <w:spacing w:val="5"/>
    </w:rPr>
  </w:style>
  <w:style w:type="numbering" w:customStyle="1" w:styleId="173">
    <w:name w:val="Нет списка17"/>
    <w:next w:val="a9"/>
    <w:uiPriority w:val="99"/>
    <w:semiHidden/>
    <w:unhideWhenUsed/>
    <w:rsid w:val="00517389"/>
  </w:style>
  <w:style w:type="numbering" w:customStyle="1" w:styleId="183">
    <w:name w:val="Нет списка18"/>
    <w:next w:val="a9"/>
    <w:uiPriority w:val="99"/>
    <w:semiHidden/>
    <w:unhideWhenUsed/>
    <w:rsid w:val="00517389"/>
  </w:style>
  <w:style w:type="table" w:customStyle="1" w:styleId="340">
    <w:name w:val="Сетка таблицы3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9"/>
    <w:uiPriority w:val="99"/>
    <w:semiHidden/>
    <w:unhideWhenUsed/>
    <w:rsid w:val="00517389"/>
  </w:style>
  <w:style w:type="numbering" w:customStyle="1" w:styleId="233">
    <w:name w:val="Нет списка23"/>
    <w:next w:val="a9"/>
    <w:uiPriority w:val="99"/>
    <w:semiHidden/>
    <w:unhideWhenUsed/>
    <w:rsid w:val="00517389"/>
  </w:style>
  <w:style w:type="table" w:customStyle="1" w:styleId="2130">
    <w:name w:val="Сетка таблицы21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
    <w:next w:val="a9"/>
    <w:uiPriority w:val="99"/>
    <w:semiHidden/>
    <w:unhideWhenUsed/>
    <w:rsid w:val="00517389"/>
  </w:style>
  <w:style w:type="table" w:customStyle="1" w:styleId="350">
    <w:name w:val="Сетка таблицы35"/>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2">
    <w:name w:val="Нет списка43"/>
    <w:next w:val="a9"/>
    <w:uiPriority w:val="99"/>
    <w:semiHidden/>
    <w:unhideWhenUsed/>
    <w:rsid w:val="00517389"/>
  </w:style>
  <w:style w:type="table" w:customStyle="1" w:styleId="440">
    <w:name w:val="Сетка таблицы4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Нет списка52"/>
    <w:next w:val="a9"/>
    <w:uiPriority w:val="99"/>
    <w:semiHidden/>
    <w:unhideWhenUsed/>
    <w:rsid w:val="00517389"/>
  </w:style>
  <w:style w:type="numbering" w:customStyle="1" w:styleId="623">
    <w:name w:val="Нет списка62"/>
    <w:next w:val="a9"/>
    <w:uiPriority w:val="99"/>
    <w:semiHidden/>
    <w:unhideWhenUsed/>
    <w:rsid w:val="00517389"/>
  </w:style>
  <w:style w:type="table" w:customStyle="1" w:styleId="630">
    <w:name w:val="Сетка таблицы6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9"/>
    <w:uiPriority w:val="99"/>
    <w:semiHidden/>
    <w:unhideWhenUsed/>
    <w:rsid w:val="00517389"/>
  </w:style>
  <w:style w:type="table" w:customStyle="1" w:styleId="1320">
    <w:name w:val="Сетка таблицы132"/>
    <w:basedOn w:val="a8"/>
    <w:next w:val="aff2"/>
    <w:uiPriority w:val="39"/>
    <w:rsid w:val="005173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
    <w:next w:val="a9"/>
    <w:uiPriority w:val="99"/>
    <w:semiHidden/>
    <w:unhideWhenUsed/>
    <w:rsid w:val="00517389"/>
  </w:style>
  <w:style w:type="numbering" w:customStyle="1" w:styleId="1101">
    <w:name w:val="Нет списка110"/>
    <w:next w:val="a9"/>
    <w:uiPriority w:val="99"/>
    <w:semiHidden/>
    <w:unhideWhenUsed/>
    <w:rsid w:val="00517389"/>
  </w:style>
  <w:style w:type="table" w:customStyle="1" w:styleId="360">
    <w:name w:val="Сетка таблицы36"/>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9"/>
    <w:uiPriority w:val="99"/>
    <w:semiHidden/>
    <w:unhideWhenUsed/>
    <w:rsid w:val="00517389"/>
  </w:style>
  <w:style w:type="numbering" w:customStyle="1" w:styleId="243">
    <w:name w:val="Нет списка24"/>
    <w:next w:val="a9"/>
    <w:uiPriority w:val="99"/>
    <w:semiHidden/>
    <w:unhideWhenUsed/>
    <w:rsid w:val="00517389"/>
  </w:style>
  <w:style w:type="table" w:customStyle="1" w:styleId="2140">
    <w:name w:val="Сетка таблицы21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9"/>
    <w:uiPriority w:val="99"/>
    <w:semiHidden/>
    <w:unhideWhenUsed/>
    <w:rsid w:val="00517389"/>
  </w:style>
  <w:style w:type="table" w:customStyle="1" w:styleId="370">
    <w:name w:val="Сетка таблицы37"/>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9"/>
    <w:uiPriority w:val="99"/>
    <w:semiHidden/>
    <w:unhideWhenUsed/>
    <w:rsid w:val="00517389"/>
  </w:style>
  <w:style w:type="table" w:customStyle="1" w:styleId="450">
    <w:name w:val="Сетка таблицы45"/>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9"/>
    <w:uiPriority w:val="99"/>
    <w:semiHidden/>
    <w:unhideWhenUsed/>
    <w:rsid w:val="00517389"/>
  </w:style>
  <w:style w:type="numbering" w:customStyle="1" w:styleId="631">
    <w:name w:val="Нет списка63"/>
    <w:next w:val="a9"/>
    <w:uiPriority w:val="99"/>
    <w:semiHidden/>
    <w:unhideWhenUsed/>
    <w:rsid w:val="00517389"/>
  </w:style>
  <w:style w:type="table" w:customStyle="1" w:styleId="640">
    <w:name w:val="Сетка таблицы6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етка таблицы115"/>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9"/>
    <w:uiPriority w:val="99"/>
    <w:semiHidden/>
    <w:unhideWhenUsed/>
    <w:rsid w:val="00517389"/>
  </w:style>
  <w:style w:type="table" w:customStyle="1" w:styleId="1330">
    <w:name w:val="Сетка таблицы133"/>
    <w:basedOn w:val="a8"/>
    <w:next w:val="aff2"/>
    <w:uiPriority w:val="39"/>
    <w:rsid w:val="005173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9"/>
    <w:uiPriority w:val="99"/>
    <w:semiHidden/>
    <w:unhideWhenUsed/>
    <w:rsid w:val="00517389"/>
  </w:style>
  <w:style w:type="numbering" w:customStyle="1" w:styleId="911">
    <w:name w:val="Нет списка91"/>
    <w:next w:val="a9"/>
    <w:semiHidden/>
    <w:unhideWhenUsed/>
    <w:rsid w:val="00517389"/>
  </w:style>
  <w:style w:type="table" w:customStyle="1" w:styleId="2150">
    <w:name w:val="Сетка таблицы215"/>
    <w:basedOn w:val="a8"/>
    <w:next w:val="aff2"/>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next w:val="aff2"/>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517389"/>
  </w:style>
  <w:style w:type="table" w:customStyle="1" w:styleId="2320">
    <w:name w:val="Сетка таблицы232"/>
    <w:basedOn w:val="a8"/>
    <w:next w:val="aff2"/>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
    <w:name w:val="Нет списка122"/>
    <w:next w:val="a9"/>
    <w:uiPriority w:val="99"/>
    <w:semiHidden/>
    <w:unhideWhenUsed/>
    <w:rsid w:val="00517389"/>
  </w:style>
  <w:style w:type="numbering" w:customStyle="1" w:styleId="1311">
    <w:name w:val="Нет списка131"/>
    <w:next w:val="a9"/>
    <w:uiPriority w:val="99"/>
    <w:semiHidden/>
    <w:unhideWhenUsed/>
    <w:rsid w:val="00517389"/>
  </w:style>
  <w:style w:type="numbering" w:customStyle="1" w:styleId="1410">
    <w:name w:val="Нет списка141"/>
    <w:next w:val="a9"/>
    <w:uiPriority w:val="99"/>
    <w:semiHidden/>
    <w:unhideWhenUsed/>
    <w:rsid w:val="00517389"/>
  </w:style>
  <w:style w:type="numbering" w:customStyle="1" w:styleId="1510">
    <w:name w:val="Нет списка151"/>
    <w:next w:val="a9"/>
    <w:uiPriority w:val="99"/>
    <w:semiHidden/>
    <w:unhideWhenUsed/>
    <w:rsid w:val="00517389"/>
  </w:style>
  <w:style w:type="table" w:customStyle="1" w:styleId="313">
    <w:name w:val="Сетка таблицы313"/>
    <w:basedOn w:val="a8"/>
    <w:next w:val="aff2"/>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8"/>
    <w:next w:val="aff2"/>
    <w:uiPriority w:val="59"/>
    <w:rsid w:val="006314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8"/>
    <w:next w:val="aff2"/>
    <w:uiPriority w:val="59"/>
    <w:rsid w:val="00A76B4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8"/>
    <w:next w:val="aff2"/>
    <w:uiPriority w:val="59"/>
    <w:rsid w:val="004B2D21"/>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
    <w:next w:val="a9"/>
    <w:uiPriority w:val="99"/>
    <w:semiHidden/>
    <w:unhideWhenUsed/>
    <w:rsid w:val="00827F80"/>
  </w:style>
  <w:style w:type="paragraph" w:customStyle="1" w:styleId="xl68">
    <w:name w:val="xl68"/>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9">
    <w:name w:val="xl69"/>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0">
    <w:name w:val="xl70"/>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1">
    <w:name w:val="xl71"/>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table" w:customStyle="1" w:styleId="400">
    <w:name w:val="Сетка таблицы40"/>
    <w:basedOn w:val="a8"/>
    <w:next w:val="aff2"/>
    <w:uiPriority w:val="59"/>
    <w:rsid w:val="00C04741"/>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ff2"/>
    <w:uiPriority w:val="59"/>
    <w:rsid w:val="006639B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ff2"/>
    <w:uiPriority w:val="59"/>
    <w:rsid w:val="006639B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3">
    <w:name w:val="Обычный2"/>
    <w:rsid w:val="0006406A"/>
    <w:pPr>
      <w:spacing w:line="276" w:lineRule="auto"/>
    </w:pPr>
    <w:rPr>
      <w:rFonts w:ascii="Arial" w:eastAsia="Arial" w:hAnsi="Arial" w:cs="Arial"/>
      <w:color w:val="000000"/>
      <w:sz w:val="22"/>
      <w:szCs w:val="22"/>
    </w:rPr>
  </w:style>
  <w:style w:type="paragraph" w:customStyle="1" w:styleId="3fc">
    <w:name w:val="Обычный3"/>
    <w:rsid w:val="00B13B54"/>
    <w:pPr>
      <w:spacing w:line="276" w:lineRule="auto"/>
    </w:pPr>
    <w:rPr>
      <w:rFonts w:ascii="Arial" w:eastAsia="Arial" w:hAnsi="Arial" w:cs="Arial"/>
      <w:color w:val="000000"/>
      <w:sz w:val="22"/>
      <w:szCs w:val="22"/>
    </w:rPr>
  </w:style>
  <w:style w:type="paragraph" w:styleId="3fd">
    <w:name w:val="Body Text Indent 3"/>
    <w:basedOn w:val="a6"/>
    <w:link w:val="3fe"/>
    <w:uiPriority w:val="99"/>
    <w:unhideWhenUsed/>
    <w:rsid w:val="00574C33"/>
    <w:pPr>
      <w:suppressAutoHyphens w:val="0"/>
      <w:spacing w:after="120" w:line="276" w:lineRule="auto"/>
      <w:ind w:left="283" w:firstLine="0"/>
      <w:jc w:val="left"/>
    </w:pPr>
    <w:rPr>
      <w:rFonts w:ascii="Calibri" w:hAnsi="Calibri"/>
      <w:sz w:val="16"/>
      <w:szCs w:val="16"/>
    </w:rPr>
  </w:style>
  <w:style w:type="character" w:customStyle="1" w:styleId="3fe">
    <w:name w:val="Основной текст с отступом 3 Знак"/>
    <w:link w:val="3fd"/>
    <w:uiPriority w:val="99"/>
    <w:rsid w:val="00574C33"/>
    <w:rPr>
      <w:rFonts w:ascii="Calibri" w:eastAsia="Calibri" w:hAnsi="Calibri" w:cs="Times New Roman"/>
      <w:sz w:val="16"/>
      <w:szCs w:val="16"/>
    </w:rPr>
  </w:style>
  <w:style w:type="paragraph" w:customStyle="1" w:styleId="Standard">
    <w:name w:val="Standard"/>
    <w:rsid w:val="002E35E4"/>
    <w:pPr>
      <w:widowControl w:val="0"/>
      <w:suppressAutoHyphens/>
      <w:autoSpaceDN w:val="0"/>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2E35E4"/>
    <w:pPr>
      <w:spacing w:after="140" w:line="288" w:lineRule="auto"/>
    </w:pPr>
  </w:style>
  <w:style w:type="paragraph" w:customStyle="1" w:styleId="TableContents">
    <w:name w:val="Table Contents"/>
    <w:basedOn w:val="Standard"/>
    <w:rsid w:val="002E35E4"/>
  </w:style>
  <w:style w:type="paragraph" w:customStyle="1" w:styleId="Footnote">
    <w:name w:val="Footnote"/>
    <w:basedOn w:val="Standard"/>
    <w:rsid w:val="002E35E4"/>
    <w:pPr>
      <w:suppressLineNumbers/>
      <w:ind w:left="339" w:hanging="339"/>
    </w:pPr>
    <w:rPr>
      <w:sz w:val="20"/>
      <w:szCs w:val="20"/>
    </w:rPr>
  </w:style>
  <w:style w:type="numbering" w:customStyle="1" w:styleId="WWNum6">
    <w:name w:val="WWNum6"/>
    <w:basedOn w:val="a9"/>
    <w:rsid w:val="002E35E4"/>
    <w:pPr>
      <w:numPr>
        <w:numId w:val="114"/>
      </w:numPr>
    </w:pPr>
  </w:style>
  <w:style w:type="numbering" w:customStyle="1" w:styleId="WWNum2">
    <w:name w:val="WWNum2"/>
    <w:basedOn w:val="a9"/>
    <w:rsid w:val="002E35E4"/>
    <w:pPr>
      <w:numPr>
        <w:numId w:val="115"/>
      </w:numPr>
    </w:pPr>
  </w:style>
  <w:style w:type="numbering" w:customStyle="1" w:styleId="WWNum3">
    <w:name w:val="WWNum3"/>
    <w:basedOn w:val="a9"/>
    <w:rsid w:val="002E35E4"/>
    <w:pPr>
      <w:numPr>
        <w:numId w:val="116"/>
      </w:numPr>
    </w:pPr>
  </w:style>
  <w:style w:type="paragraph" w:customStyle="1" w:styleId="a3">
    <w:name w:val="Перечисление"/>
    <w:basedOn w:val="-310"/>
    <w:link w:val="affffd"/>
    <w:uiPriority w:val="99"/>
    <w:qFormat/>
    <w:rsid w:val="00A31DC0"/>
    <w:pPr>
      <w:numPr>
        <w:numId w:val="117"/>
      </w:numPr>
      <w:suppressAutoHyphens w:val="0"/>
      <w:spacing w:after="60" w:line="240" w:lineRule="auto"/>
      <w:contextualSpacing w:val="0"/>
    </w:pPr>
    <w:rPr>
      <w:sz w:val="20"/>
      <w:szCs w:val="20"/>
    </w:rPr>
  </w:style>
  <w:style w:type="character" w:customStyle="1" w:styleId="affffd">
    <w:name w:val="Перечисление Знак"/>
    <w:link w:val="a3"/>
    <w:uiPriority w:val="99"/>
    <w:rsid w:val="00A31DC0"/>
    <w:rPr>
      <w:rFonts w:ascii="Times New Roman" w:hAnsi="Times New Roman"/>
      <w:lang w:eastAsia="en-US"/>
    </w:rPr>
  </w:style>
  <w:style w:type="paragraph" w:customStyle="1" w:styleId="a1">
    <w:name w:val="НОМЕРА"/>
    <w:basedOn w:val="afa"/>
    <w:link w:val="affffe"/>
    <w:uiPriority w:val="99"/>
    <w:qFormat/>
    <w:rsid w:val="0098482A"/>
    <w:pPr>
      <w:numPr>
        <w:numId w:val="122"/>
      </w:numPr>
      <w:spacing w:before="0" w:beforeAutospacing="0" w:after="0" w:afterAutospacing="0" w:line="240" w:lineRule="auto"/>
      <w:jc w:val="both"/>
    </w:pPr>
    <w:rPr>
      <w:rFonts w:ascii="Arial Narrow" w:eastAsia="Calibri" w:hAnsi="Arial Narrow"/>
      <w:sz w:val="18"/>
      <w:szCs w:val="18"/>
    </w:rPr>
  </w:style>
  <w:style w:type="character" w:customStyle="1" w:styleId="affffe">
    <w:name w:val="НОМЕРА Знак"/>
    <w:link w:val="a1"/>
    <w:uiPriority w:val="99"/>
    <w:rsid w:val="0098482A"/>
    <w:rPr>
      <w:rFonts w:ascii="Arial Narrow" w:hAnsi="Arial Narrow"/>
      <w:sz w:val="18"/>
      <w:szCs w:val="18"/>
    </w:rPr>
  </w:style>
  <w:style w:type="paragraph" w:customStyle="1" w:styleId="-311">
    <w:name w:val="Светлый список - Акцент 31"/>
    <w:hidden/>
    <w:uiPriority w:val="99"/>
    <w:semiHidden/>
    <w:rsid w:val="004C6CE2"/>
    <w:rPr>
      <w:rFonts w:ascii="Times New Roman" w:hAnsi="Times New Roman"/>
      <w:sz w:val="28"/>
      <w:szCs w:val="22"/>
      <w:lang w:eastAsia="en-US"/>
    </w:rPr>
  </w:style>
  <w:style w:type="paragraph" w:customStyle="1" w:styleId="4f5">
    <w:name w:val="Обычный4"/>
    <w:rsid w:val="00A866D9"/>
    <w:pPr>
      <w:spacing w:line="360" w:lineRule="auto"/>
      <w:ind w:firstLine="709"/>
      <w:jc w:val="both"/>
    </w:pPr>
    <w:rPr>
      <w:rFonts w:ascii="Times New Roman" w:eastAsia="Times New Roman" w:hAnsi="Times New Roman"/>
      <w:color w:val="000000"/>
      <w:sz w:val="28"/>
      <w:szCs w:val="28"/>
    </w:rPr>
  </w:style>
  <w:style w:type="paragraph" w:styleId="afffff">
    <w:name w:val="Plain Text"/>
    <w:basedOn w:val="a6"/>
    <w:link w:val="afffff0"/>
    <w:rsid w:val="000C4961"/>
    <w:pPr>
      <w:suppressAutoHyphens w:val="0"/>
      <w:spacing w:line="240" w:lineRule="auto"/>
      <w:ind w:firstLine="0"/>
      <w:jc w:val="left"/>
    </w:pPr>
    <w:rPr>
      <w:rFonts w:ascii="Consolas" w:hAnsi="Consolas"/>
      <w:sz w:val="21"/>
      <w:szCs w:val="21"/>
      <w:lang w:val="en-US" w:bidi="en-US"/>
    </w:rPr>
  </w:style>
  <w:style w:type="character" w:customStyle="1" w:styleId="afffff0">
    <w:name w:val="Текст Знак"/>
    <w:link w:val="afffff"/>
    <w:rsid w:val="000C4961"/>
    <w:rPr>
      <w:rFonts w:ascii="Consolas" w:eastAsia="Calibri" w:hAnsi="Consolas" w:cs="Times New Roman"/>
      <w:sz w:val="21"/>
      <w:szCs w:val="21"/>
      <w:lang w:val="en-US" w:bidi="en-US"/>
    </w:rPr>
  </w:style>
  <w:style w:type="paragraph" w:customStyle="1" w:styleId="LO-normal">
    <w:name w:val="LO-normal"/>
    <w:uiPriority w:val="99"/>
    <w:rsid w:val="000C4961"/>
    <w:pPr>
      <w:autoSpaceDE w:val="0"/>
      <w:autoSpaceDN w:val="0"/>
      <w:adjustRightInd w:val="0"/>
      <w:spacing w:line="276" w:lineRule="auto"/>
    </w:pPr>
    <w:rPr>
      <w:rFonts w:ascii="Arial" w:eastAsia="Times New Roman" w:hAnsi="Liberation Serif" w:cs="Arial"/>
      <w:color w:val="000000"/>
      <w:kern w:val="1"/>
      <w:sz w:val="22"/>
      <w:szCs w:val="22"/>
      <w:lang w:val="en-US" w:eastAsia="zh-CN" w:bidi="en-US"/>
    </w:rPr>
  </w:style>
  <w:style w:type="character" w:customStyle="1" w:styleId="diff-chunk">
    <w:name w:val="diff-chunk"/>
    <w:basedOn w:val="a7"/>
    <w:rsid w:val="00A14E75"/>
  </w:style>
  <w:style w:type="paragraph" w:styleId="afffff1">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
    <w:basedOn w:val="a6"/>
    <w:uiPriority w:val="1"/>
    <w:qFormat/>
    <w:rsid w:val="003D73F1"/>
    <w:pPr>
      <w:suppressAutoHyphens w:val="0"/>
      <w:spacing w:after="200" w:line="276" w:lineRule="auto"/>
      <w:ind w:left="720" w:firstLine="0"/>
      <w:contextualSpacing/>
      <w:jc w:val="left"/>
    </w:pPr>
    <w:rPr>
      <w:rFonts w:ascii="Calibri" w:hAnsi="Calibri"/>
      <w:sz w:val="22"/>
    </w:rPr>
  </w:style>
  <w:style w:type="paragraph" w:customStyle="1" w:styleId="afffff2">
    <w:name w:val="Новый"/>
    <w:basedOn w:val="a6"/>
    <w:rsid w:val="003D73F1"/>
    <w:pPr>
      <w:suppressAutoHyphens w:val="0"/>
      <w:ind w:firstLine="454"/>
    </w:pPr>
    <w:rPr>
      <w:szCs w:val="24"/>
    </w:rPr>
  </w:style>
  <w:style w:type="character" w:customStyle="1" w:styleId="afffff3">
    <w:name w:val="заголовок столбца Знак"/>
    <w:link w:val="afffff4"/>
    <w:locked/>
    <w:rsid w:val="003D73F1"/>
    <w:rPr>
      <w:b/>
      <w:color w:val="000000"/>
      <w:sz w:val="16"/>
      <w:lang w:eastAsia="ar-SA"/>
    </w:rPr>
  </w:style>
  <w:style w:type="paragraph" w:customStyle="1" w:styleId="afffff4">
    <w:name w:val="заголовок столбца"/>
    <w:basedOn w:val="a6"/>
    <w:link w:val="afffff3"/>
    <w:rsid w:val="003D73F1"/>
    <w:pPr>
      <w:snapToGrid w:val="0"/>
      <w:spacing w:after="120" w:line="240" w:lineRule="auto"/>
      <w:ind w:firstLine="0"/>
      <w:jc w:val="center"/>
    </w:pPr>
    <w:rPr>
      <w:rFonts w:ascii="Calibri" w:hAnsi="Calibri"/>
      <w:b/>
      <w:color w:val="000000"/>
      <w:sz w:val="16"/>
      <w:szCs w:val="20"/>
      <w:lang w:eastAsia="ar-SA"/>
    </w:rPr>
  </w:style>
  <w:style w:type="paragraph" w:customStyle="1" w:styleId="Osnova">
    <w:name w:val="Osnova"/>
    <w:basedOn w:val="a6"/>
    <w:rsid w:val="003D73F1"/>
    <w:pPr>
      <w:widowControl w:val="0"/>
      <w:suppressAutoHyphens w:val="0"/>
      <w:autoSpaceDE w:val="0"/>
      <w:autoSpaceDN w:val="0"/>
      <w:adjustRightInd w:val="0"/>
      <w:spacing w:line="213" w:lineRule="exact"/>
      <w:ind w:firstLine="339"/>
    </w:pPr>
    <w:rPr>
      <w:rFonts w:ascii="NewtonCSanPin" w:eastAsia="Times New Roman" w:hAnsi="NewtonCSanPin" w:cs="NewtonCSanPin"/>
      <w:color w:val="000000"/>
      <w:sz w:val="21"/>
      <w:szCs w:val="21"/>
      <w:lang w:val="en-US" w:eastAsia="ru-RU"/>
    </w:rPr>
  </w:style>
  <w:style w:type="character" w:customStyle="1" w:styleId="0pt">
    <w:name w:val="Основной текст + Курсив;Интервал 0 pt"/>
    <w:rsid w:val="003D73F1"/>
    <w:rPr>
      <w:rFonts w:ascii="Times New Roman" w:eastAsia="Times New Roman" w:hAnsi="Times New Roman" w:cs="Times New Roman"/>
      <w:b w:val="0"/>
      <w:bCs w:val="0"/>
      <w:i/>
      <w:iCs/>
      <w:smallCaps w:val="0"/>
      <w:strike w:val="0"/>
      <w:color w:val="000000"/>
      <w:spacing w:val="-1"/>
      <w:w w:val="100"/>
      <w:position w:val="0"/>
      <w:sz w:val="17"/>
      <w:szCs w:val="17"/>
      <w:u w:val="none"/>
      <w:lang w:val="ru-RU"/>
    </w:rPr>
  </w:style>
  <w:style w:type="character" w:customStyle="1" w:styleId="9pt1">
    <w:name w:val="Основной текст + 9 pt"/>
    <w:rsid w:val="003D73F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paragraph" w:customStyle="1" w:styleId="c3">
    <w:name w:val="c3"/>
    <w:basedOn w:val="a6"/>
    <w:rsid w:val="003D73F1"/>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c1">
    <w:name w:val="c1"/>
    <w:rsid w:val="003D73F1"/>
  </w:style>
  <w:style w:type="paragraph" w:customStyle="1" w:styleId="c6">
    <w:name w:val="c6"/>
    <w:basedOn w:val="a6"/>
    <w:rsid w:val="003D73F1"/>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c16">
    <w:name w:val="c16"/>
    <w:rsid w:val="003D73F1"/>
  </w:style>
  <w:style w:type="paragraph" w:customStyle="1" w:styleId="c19">
    <w:name w:val="c19"/>
    <w:basedOn w:val="a6"/>
    <w:rsid w:val="003D73F1"/>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c10">
    <w:name w:val="c10"/>
    <w:rsid w:val="003D73F1"/>
  </w:style>
  <w:style w:type="character" w:customStyle="1" w:styleId="c12">
    <w:name w:val="c12"/>
    <w:rsid w:val="003D73F1"/>
  </w:style>
  <w:style w:type="character" w:customStyle="1" w:styleId="c0">
    <w:name w:val="c0"/>
    <w:rsid w:val="003D73F1"/>
  </w:style>
  <w:style w:type="character" w:customStyle="1" w:styleId="c42">
    <w:name w:val="c42"/>
    <w:rsid w:val="003D73F1"/>
  </w:style>
  <w:style w:type="character" w:customStyle="1" w:styleId="433">
    <w:name w:val="Заголовок №4 (3)_"/>
    <w:link w:val="434"/>
    <w:locked/>
    <w:rsid w:val="003D73F1"/>
    <w:rPr>
      <w:b/>
      <w:bCs/>
      <w:i/>
      <w:iCs/>
      <w:shd w:val="clear" w:color="auto" w:fill="FFFFFF"/>
    </w:rPr>
  </w:style>
  <w:style w:type="paragraph" w:customStyle="1" w:styleId="434">
    <w:name w:val="Заголовок №4 (3)"/>
    <w:basedOn w:val="a6"/>
    <w:link w:val="433"/>
    <w:rsid w:val="003D73F1"/>
    <w:pPr>
      <w:shd w:val="clear" w:color="auto" w:fill="FFFFFF"/>
      <w:suppressAutoHyphens w:val="0"/>
      <w:spacing w:before="240" w:after="120" w:line="240" w:lineRule="atLeast"/>
      <w:ind w:firstLine="0"/>
      <w:jc w:val="left"/>
      <w:outlineLvl w:val="3"/>
    </w:pPr>
    <w:rPr>
      <w:rFonts w:ascii="Calibri" w:hAnsi="Calibri"/>
      <w:b/>
      <w:bCs/>
      <w:i/>
      <w:iCs/>
      <w:sz w:val="20"/>
      <w:szCs w:val="20"/>
    </w:rPr>
  </w:style>
  <w:style w:type="paragraph" w:customStyle="1" w:styleId="c37">
    <w:name w:val="c37"/>
    <w:basedOn w:val="a6"/>
    <w:rsid w:val="003D73F1"/>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c21">
    <w:name w:val="c21"/>
    <w:rsid w:val="003D73F1"/>
  </w:style>
  <w:style w:type="paragraph" w:customStyle="1" w:styleId="c4">
    <w:name w:val="c4"/>
    <w:basedOn w:val="a6"/>
    <w:rsid w:val="003D73F1"/>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8">
    <w:name w:val="c8"/>
    <w:basedOn w:val="a6"/>
    <w:rsid w:val="003D73F1"/>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2">
    <w:name w:val="c2"/>
    <w:basedOn w:val="a6"/>
    <w:rsid w:val="003D73F1"/>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14">
    <w:name w:val="c14"/>
    <w:basedOn w:val="a6"/>
    <w:rsid w:val="003D73F1"/>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90">
    <w:name w:val="c90"/>
    <w:basedOn w:val="a6"/>
    <w:rsid w:val="003D73F1"/>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c7">
    <w:name w:val="c7"/>
    <w:rsid w:val="003D73F1"/>
  </w:style>
  <w:style w:type="character" w:customStyle="1" w:styleId="c18">
    <w:name w:val="c18"/>
    <w:rsid w:val="003D73F1"/>
  </w:style>
  <w:style w:type="paragraph" w:customStyle="1" w:styleId="c98">
    <w:name w:val="c98"/>
    <w:basedOn w:val="a6"/>
    <w:rsid w:val="003D73F1"/>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360">
    <w:name w:val="c360"/>
    <w:basedOn w:val="a6"/>
    <w:rsid w:val="003D73F1"/>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210">
    <w:name w:val="c210"/>
    <w:basedOn w:val="a6"/>
    <w:rsid w:val="003D73F1"/>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142">
    <w:name w:val="c142"/>
    <w:basedOn w:val="a6"/>
    <w:rsid w:val="003D73F1"/>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220">
    <w:name w:val="c220"/>
    <w:basedOn w:val="a6"/>
    <w:rsid w:val="003D73F1"/>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246">
    <w:name w:val="c246"/>
    <w:basedOn w:val="a6"/>
    <w:rsid w:val="003D73F1"/>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102">
    <w:name w:val="c102"/>
    <w:basedOn w:val="a6"/>
    <w:rsid w:val="003D73F1"/>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135">
    <w:name w:val="c135"/>
    <w:basedOn w:val="a6"/>
    <w:rsid w:val="003D73F1"/>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130">
    <w:name w:val="c130"/>
    <w:basedOn w:val="a6"/>
    <w:rsid w:val="003D73F1"/>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172">
    <w:name w:val="c172"/>
    <w:basedOn w:val="a6"/>
    <w:rsid w:val="003D73F1"/>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3ff">
    <w:name w:val="Основной текст с отступом3"/>
    <w:basedOn w:val="a6"/>
    <w:rsid w:val="003D73F1"/>
    <w:pPr>
      <w:suppressAutoHyphens w:val="0"/>
      <w:spacing w:line="240" w:lineRule="auto"/>
      <w:ind w:firstLine="360"/>
    </w:pPr>
    <w:rPr>
      <w:rFonts w:eastAsia="Times New Roman"/>
      <w:sz w:val="24"/>
      <w:szCs w:val="24"/>
      <w:lang w:eastAsia="ru-RU"/>
    </w:rPr>
  </w:style>
  <w:style w:type="character" w:styleId="afffff5">
    <w:name w:val="Subtle Emphasis"/>
    <w:uiPriority w:val="19"/>
    <w:qFormat/>
    <w:rsid w:val="003D73F1"/>
    <w:rPr>
      <w:i/>
      <w:iCs/>
      <w:color w:val="404040"/>
    </w:rPr>
  </w:style>
  <w:style w:type="paragraph" w:styleId="afffff6">
    <w:name w:val="No Spacing"/>
    <w:link w:val="afffff7"/>
    <w:uiPriority w:val="1"/>
    <w:qFormat/>
    <w:rsid w:val="003D73F1"/>
    <w:rPr>
      <w:sz w:val="22"/>
      <w:szCs w:val="22"/>
      <w:lang w:eastAsia="en-US"/>
    </w:rPr>
  </w:style>
  <w:style w:type="paragraph" w:customStyle="1" w:styleId="system-pagebreak">
    <w:name w:val="system-pagebreak"/>
    <w:basedOn w:val="a6"/>
    <w:rsid w:val="003D73F1"/>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bodytext">
    <w:name w:val="bodytext"/>
    <w:basedOn w:val="a6"/>
    <w:rsid w:val="003D73F1"/>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1413">
    <w:name w:val="Основной текст (14)13"/>
    <w:rsid w:val="003D73F1"/>
    <w:rPr>
      <w:rFonts w:ascii="Times New Roman" w:hAnsi="Times New Roman" w:cs="Times New Roman" w:hint="default"/>
      <w:i w:val="0"/>
      <w:iCs w:val="0"/>
      <w:spacing w:val="0"/>
      <w:shd w:val="clear" w:color="auto" w:fill="FFFFFF"/>
    </w:rPr>
  </w:style>
  <w:style w:type="character" w:customStyle="1" w:styleId="1411">
    <w:name w:val="Основной текст (14)11"/>
    <w:rsid w:val="003D73F1"/>
    <w:rPr>
      <w:rFonts w:ascii="Times New Roman" w:hAnsi="Times New Roman" w:cs="Times New Roman" w:hint="default"/>
      <w:i w:val="0"/>
      <w:iCs w:val="0"/>
      <w:spacing w:val="0"/>
      <w:shd w:val="clear" w:color="auto" w:fill="FFFFFF"/>
    </w:rPr>
  </w:style>
  <w:style w:type="numbering" w:customStyle="1" w:styleId="253">
    <w:name w:val="Нет списка25"/>
    <w:next w:val="a9"/>
    <w:semiHidden/>
    <w:rsid w:val="00844CB1"/>
  </w:style>
  <w:style w:type="character" w:customStyle="1" w:styleId="FontStyle13">
    <w:name w:val="Font Style13"/>
    <w:rsid w:val="00844CB1"/>
    <w:rPr>
      <w:rFonts w:ascii="Times New Roman" w:hAnsi="Times New Roman" w:cs="Times New Roman"/>
      <w:sz w:val="20"/>
      <w:szCs w:val="20"/>
    </w:rPr>
  </w:style>
  <w:style w:type="paragraph" w:customStyle="1" w:styleId="Style7">
    <w:name w:val="Style7"/>
    <w:basedOn w:val="a6"/>
    <w:rsid w:val="00844CB1"/>
    <w:pPr>
      <w:widowControl w:val="0"/>
      <w:suppressAutoHyphens w:val="0"/>
      <w:autoSpaceDE w:val="0"/>
      <w:autoSpaceDN w:val="0"/>
      <w:adjustRightInd w:val="0"/>
      <w:spacing w:line="230" w:lineRule="exact"/>
      <w:ind w:firstLine="0"/>
      <w:jc w:val="left"/>
    </w:pPr>
    <w:rPr>
      <w:rFonts w:eastAsia="Times New Roman"/>
      <w:sz w:val="24"/>
      <w:szCs w:val="24"/>
      <w:lang w:eastAsia="ru-RU"/>
    </w:rPr>
  </w:style>
  <w:style w:type="character" w:customStyle="1" w:styleId="8f6">
    <w:name w:val="Знак Знак8"/>
    <w:semiHidden/>
    <w:rsid w:val="00844CB1"/>
    <w:rPr>
      <w:rFonts w:ascii="Calibri" w:hAnsi="Calibri"/>
      <w:b/>
      <w:bCs/>
      <w:sz w:val="26"/>
      <w:szCs w:val="26"/>
      <w:lang w:val="ru-RU" w:eastAsia="ru-RU" w:bidi="ar-SA"/>
    </w:rPr>
  </w:style>
  <w:style w:type="character" w:customStyle="1" w:styleId="Heading2Char">
    <w:name w:val="Heading 2 Char"/>
    <w:locked/>
    <w:rsid w:val="00844CB1"/>
    <w:rPr>
      <w:rFonts w:ascii="Arial" w:eastAsia="Calibri" w:hAnsi="Arial" w:cs="Arial"/>
      <w:b/>
      <w:bCs/>
      <w:i/>
      <w:iCs/>
      <w:sz w:val="28"/>
      <w:szCs w:val="28"/>
      <w:lang w:val="ru-RU" w:eastAsia="ru-RU" w:bidi="ar-SA"/>
    </w:rPr>
  </w:style>
  <w:style w:type="character" w:customStyle="1" w:styleId="FontStyle15">
    <w:name w:val="Font Style15"/>
    <w:uiPriority w:val="99"/>
    <w:rsid w:val="00844CB1"/>
    <w:rPr>
      <w:rFonts w:ascii="Times New Roman" w:hAnsi="Times New Roman" w:cs="Times New Roman"/>
      <w:sz w:val="18"/>
      <w:szCs w:val="18"/>
    </w:rPr>
  </w:style>
  <w:style w:type="table" w:customStyle="1" w:styleId="480">
    <w:name w:val="Сетка таблицы48"/>
    <w:basedOn w:val="a8"/>
    <w:next w:val="aff2"/>
    <w:uiPriority w:val="59"/>
    <w:rsid w:val="000426C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2">
    <w:name w:val="Светлая сетка - Акцент 31"/>
    <w:basedOn w:val="a6"/>
    <w:uiPriority w:val="34"/>
    <w:qFormat/>
    <w:rsid w:val="001F00E6"/>
    <w:pPr>
      <w:ind w:left="720"/>
      <w:contextualSpacing/>
    </w:pPr>
  </w:style>
  <w:style w:type="character" w:customStyle="1" w:styleId="2115pt">
    <w:name w:val="Основной текст (2) + 11;5 pt;Курсив"/>
    <w:rsid w:val="001F00E6"/>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ff4">
    <w:name w:val="Основной текст (2) + Курсив"/>
    <w:rsid w:val="001F00E6"/>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paragraph" w:customStyle="1" w:styleId="2-110">
    <w:name w:val="Средняя сетка 2 - Акцент 11"/>
    <w:uiPriority w:val="1"/>
    <w:qFormat/>
    <w:rsid w:val="001F00E6"/>
    <w:rPr>
      <w:sz w:val="22"/>
      <w:szCs w:val="22"/>
      <w:lang w:eastAsia="en-US"/>
    </w:rPr>
  </w:style>
  <w:style w:type="character" w:customStyle="1" w:styleId="92pt">
    <w:name w:val="Основной текст (9) + Интервал 2 pt"/>
    <w:rsid w:val="008240B4"/>
    <w:rPr>
      <w:rFonts w:ascii="Century Schoolbook" w:eastAsia="Century Schoolbook" w:hAnsi="Century Schoolbook" w:cs="Century Schoolbook"/>
      <w:b w:val="0"/>
      <w:bCs w:val="0"/>
      <w:i w:val="0"/>
      <w:iCs w:val="0"/>
      <w:smallCaps w:val="0"/>
      <w:strike w:val="0"/>
      <w:spacing w:val="40"/>
      <w:sz w:val="20"/>
      <w:szCs w:val="20"/>
      <w:shd w:val="clear" w:color="auto" w:fill="FFFFFF"/>
    </w:rPr>
  </w:style>
  <w:style w:type="character" w:customStyle="1" w:styleId="42pt">
    <w:name w:val="Основной текст (4) + Интервал 2 pt"/>
    <w:rsid w:val="008240B4"/>
    <w:rPr>
      <w:rFonts w:ascii="Century Schoolbook" w:eastAsia="Century Schoolbook" w:hAnsi="Century Schoolbook" w:cs="Century Schoolbook"/>
      <w:b w:val="0"/>
      <w:bCs w:val="0"/>
      <w:i w:val="0"/>
      <w:iCs w:val="0"/>
      <w:smallCaps w:val="0"/>
      <w:strike w:val="0"/>
      <w:color w:val="000000"/>
      <w:spacing w:val="40"/>
      <w:sz w:val="19"/>
      <w:szCs w:val="19"/>
      <w:shd w:val="clear" w:color="auto" w:fill="FFFFFF"/>
      <w:lang w:val="en-US" w:eastAsia="ru-RU"/>
    </w:rPr>
  </w:style>
  <w:style w:type="character" w:customStyle="1" w:styleId="FontStyle11">
    <w:name w:val="Font Style11"/>
    <w:rsid w:val="008240B4"/>
    <w:rPr>
      <w:rFonts w:ascii="Century Schoolbook" w:hAnsi="Century Schoolbook" w:cs="Century Schoolbook"/>
      <w:i/>
      <w:iCs/>
      <w:sz w:val="16"/>
      <w:szCs w:val="16"/>
    </w:rPr>
  </w:style>
  <w:style w:type="character" w:customStyle="1" w:styleId="FontStyle12">
    <w:name w:val="Font Style12"/>
    <w:uiPriority w:val="99"/>
    <w:rsid w:val="008240B4"/>
    <w:rPr>
      <w:rFonts w:ascii="Century Schoolbook" w:hAnsi="Century Schoolbook" w:cs="Century Schoolbook"/>
      <w:b/>
      <w:bCs/>
      <w:sz w:val="16"/>
      <w:szCs w:val="16"/>
    </w:rPr>
  </w:style>
  <w:style w:type="paragraph" w:customStyle="1" w:styleId="415">
    <w:name w:val="Заголовок 41"/>
    <w:basedOn w:val="a6"/>
    <w:next w:val="a6"/>
    <w:rsid w:val="008240B4"/>
    <w:pPr>
      <w:keepNext/>
      <w:keepLines/>
      <w:widowControl w:val="0"/>
      <w:suppressAutoHyphens w:val="0"/>
      <w:spacing w:line="240" w:lineRule="auto"/>
      <w:ind w:firstLine="567"/>
      <w:jc w:val="center"/>
    </w:pPr>
    <w:rPr>
      <w:rFonts w:eastAsia="Times New Roman"/>
      <w:b/>
      <w:sz w:val="24"/>
      <w:szCs w:val="20"/>
      <w:lang w:eastAsia="ru-RU"/>
    </w:rPr>
  </w:style>
  <w:style w:type="paragraph" w:customStyle="1" w:styleId="afffff8">
    <w:name w:val="задвтекс"/>
    <w:basedOn w:val="a6"/>
    <w:rsid w:val="008240B4"/>
    <w:pPr>
      <w:suppressAutoHyphens w:val="0"/>
      <w:spacing w:line="240" w:lineRule="auto"/>
      <w:ind w:left="567" w:firstLine="0"/>
      <w:jc w:val="left"/>
    </w:pPr>
    <w:rPr>
      <w:rFonts w:eastAsia="Times New Roman"/>
      <w:sz w:val="24"/>
      <w:szCs w:val="20"/>
      <w:lang w:eastAsia="ru-RU"/>
    </w:rPr>
  </w:style>
  <w:style w:type="paragraph" w:customStyle="1" w:styleId="afffff9">
    <w:name w:val="Стиль после центра"/>
    <w:basedOn w:val="a6"/>
    <w:next w:val="a6"/>
    <w:rsid w:val="008240B4"/>
    <w:pPr>
      <w:widowControl w:val="0"/>
      <w:suppressAutoHyphens w:val="0"/>
      <w:spacing w:line="240" w:lineRule="auto"/>
      <w:ind w:firstLine="567"/>
    </w:pPr>
    <w:rPr>
      <w:rFonts w:eastAsia="Times New Roman"/>
      <w:sz w:val="24"/>
      <w:szCs w:val="20"/>
      <w:lang w:eastAsia="ru-RU"/>
    </w:rPr>
  </w:style>
  <w:style w:type="character" w:customStyle="1" w:styleId="FontStyle21">
    <w:name w:val="Font Style21"/>
    <w:rsid w:val="008240B4"/>
    <w:rPr>
      <w:rFonts w:ascii="Times New Roman" w:hAnsi="Times New Roman" w:cs="Times New Roman"/>
      <w:sz w:val="22"/>
      <w:szCs w:val="22"/>
    </w:rPr>
  </w:style>
  <w:style w:type="character" w:customStyle="1" w:styleId="FontStyle17">
    <w:name w:val="Font Style17"/>
    <w:rsid w:val="008240B4"/>
    <w:rPr>
      <w:rFonts w:ascii="Times New Roman" w:hAnsi="Times New Roman" w:cs="Times New Roman"/>
      <w:sz w:val="26"/>
      <w:szCs w:val="26"/>
    </w:rPr>
  </w:style>
  <w:style w:type="character" w:customStyle="1" w:styleId="FontStyle14">
    <w:name w:val="Font Style14"/>
    <w:rsid w:val="008240B4"/>
    <w:rPr>
      <w:rFonts w:ascii="Times New Roman" w:hAnsi="Times New Roman" w:cs="Times New Roman"/>
      <w:b/>
      <w:bCs/>
      <w:sz w:val="44"/>
      <w:szCs w:val="44"/>
    </w:rPr>
  </w:style>
  <w:style w:type="character" w:styleId="afffffa">
    <w:name w:val="Placeholder Text"/>
    <w:uiPriority w:val="99"/>
    <w:semiHidden/>
    <w:rsid w:val="008240B4"/>
    <w:rPr>
      <w:color w:val="808080"/>
    </w:rPr>
  </w:style>
  <w:style w:type="numbering" w:customStyle="1" w:styleId="261">
    <w:name w:val="Нет списка26"/>
    <w:next w:val="a9"/>
    <w:uiPriority w:val="99"/>
    <w:semiHidden/>
    <w:unhideWhenUsed/>
    <w:rsid w:val="000F5426"/>
  </w:style>
  <w:style w:type="paragraph" w:customStyle="1" w:styleId="afffffb">
    <w:name w:val="Буллит"/>
    <w:basedOn w:val="a6"/>
    <w:link w:val="afffffc"/>
    <w:rsid w:val="000F5426"/>
    <w:pPr>
      <w:suppressAutoHyphens w:val="0"/>
      <w:autoSpaceDE w:val="0"/>
      <w:autoSpaceDN w:val="0"/>
      <w:adjustRightInd w:val="0"/>
      <w:spacing w:line="214" w:lineRule="atLeast"/>
      <w:ind w:firstLine="244"/>
      <w:textAlignment w:val="center"/>
    </w:pPr>
    <w:rPr>
      <w:rFonts w:ascii="NewtonCSanPin" w:eastAsia="Times New Roman" w:hAnsi="NewtonCSanPin"/>
      <w:color w:val="000000"/>
      <w:sz w:val="21"/>
      <w:szCs w:val="21"/>
    </w:rPr>
  </w:style>
  <w:style w:type="character" w:customStyle="1" w:styleId="afffffc">
    <w:name w:val="Буллит Знак"/>
    <w:link w:val="afffffb"/>
    <w:rsid w:val="000F5426"/>
    <w:rPr>
      <w:rFonts w:ascii="NewtonCSanPin" w:eastAsia="Times New Roman" w:hAnsi="NewtonCSanPin"/>
      <w:color w:val="000000"/>
      <w:sz w:val="21"/>
      <w:szCs w:val="21"/>
    </w:rPr>
  </w:style>
  <w:style w:type="paragraph" w:customStyle="1" w:styleId="4f6">
    <w:name w:val="Заг 4"/>
    <w:basedOn w:val="a6"/>
    <w:rsid w:val="000F5426"/>
    <w:pPr>
      <w:keepNext/>
      <w:suppressAutoHyphens w:val="0"/>
      <w:autoSpaceDE w:val="0"/>
      <w:autoSpaceDN w:val="0"/>
      <w:adjustRightInd w:val="0"/>
      <w:spacing w:before="255" w:after="113" w:line="240" w:lineRule="atLeast"/>
      <w:ind w:firstLine="0"/>
      <w:jc w:val="center"/>
      <w:textAlignment w:val="center"/>
    </w:pPr>
    <w:rPr>
      <w:rFonts w:ascii="PragmaticaC" w:eastAsia="Times New Roman" w:hAnsi="PragmaticaC" w:cs="PragmaticaC"/>
      <w:i/>
      <w:iCs/>
      <w:color w:val="000000"/>
      <w:sz w:val="23"/>
      <w:szCs w:val="23"/>
      <w:lang w:eastAsia="ru-RU"/>
    </w:rPr>
  </w:style>
  <w:style w:type="paragraph" w:customStyle="1" w:styleId="afffffd">
    <w:name w:val="Курсив"/>
    <w:basedOn w:val="afff9"/>
    <w:rsid w:val="000F5426"/>
    <w:pPr>
      <w:textAlignment w:val="center"/>
    </w:pPr>
    <w:rPr>
      <w:i/>
      <w:iCs/>
      <w:lang w:eastAsia="ru-RU"/>
    </w:rPr>
  </w:style>
  <w:style w:type="paragraph" w:customStyle="1" w:styleId="21">
    <w:name w:val="Средняя сетка 21"/>
    <w:basedOn w:val="a6"/>
    <w:uiPriority w:val="1"/>
    <w:qFormat/>
    <w:rsid w:val="000F5426"/>
    <w:pPr>
      <w:numPr>
        <w:numId w:val="145"/>
      </w:numPr>
      <w:suppressAutoHyphens w:val="0"/>
      <w:contextualSpacing/>
      <w:outlineLvl w:val="1"/>
    </w:pPr>
    <w:rPr>
      <w:rFonts w:eastAsia="Times New Roman"/>
      <w:szCs w:val="24"/>
      <w:lang w:eastAsia="ru-RU"/>
    </w:rPr>
  </w:style>
  <w:style w:type="character" w:customStyle="1" w:styleId="afffff7">
    <w:name w:val="Без интервала Знак"/>
    <w:link w:val="afffff6"/>
    <w:uiPriority w:val="1"/>
    <w:rsid w:val="000F5426"/>
    <w:rPr>
      <w:sz w:val="22"/>
      <w:szCs w:val="22"/>
      <w:lang w:eastAsia="en-US" w:bidi="ar-SA"/>
    </w:rPr>
  </w:style>
  <w:style w:type="table" w:customStyle="1" w:styleId="490">
    <w:name w:val="Сетка таблицы49"/>
    <w:basedOn w:val="a8"/>
    <w:next w:val="aff2"/>
    <w:uiPriority w:val="59"/>
    <w:rsid w:val="000F5426"/>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ag4">
    <w:name w:val="zag_4"/>
    <w:basedOn w:val="a6"/>
    <w:uiPriority w:val="99"/>
    <w:rsid w:val="000F5426"/>
    <w:pPr>
      <w:widowControl w:val="0"/>
      <w:suppressAutoHyphens w:val="0"/>
      <w:autoSpaceDE w:val="0"/>
      <w:autoSpaceDN w:val="0"/>
      <w:adjustRightInd w:val="0"/>
      <w:spacing w:line="213" w:lineRule="exact"/>
      <w:ind w:firstLine="0"/>
      <w:jc w:val="center"/>
    </w:pPr>
    <w:rPr>
      <w:rFonts w:ascii="NewtonCSanPin" w:eastAsia="Times New Roman" w:hAnsi="NewtonCSanPin" w:cs="NewtonCSanPin"/>
      <w:b/>
      <w:bCs/>
      <w:i/>
      <w:iCs/>
      <w:color w:val="000000"/>
      <w:sz w:val="21"/>
      <w:szCs w:val="21"/>
      <w:lang w:val="en-US" w:eastAsia="ru-RU"/>
    </w:rPr>
  </w:style>
  <w:style w:type="paragraph" w:customStyle="1" w:styleId="c5">
    <w:name w:val="c5"/>
    <w:basedOn w:val="a6"/>
    <w:rsid w:val="000F5426"/>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ParagraphStyle">
    <w:name w:val="Paragraph Style"/>
    <w:qFormat/>
    <w:rsid w:val="000F5426"/>
    <w:pPr>
      <w:autoSpaceDE w:val="0"/>
      <w:autoSpaceDN w:val="0"/>
      <w:adjustRightInd w:val="0"/>
    </w:pPr>
    <w:rPr>
      <w:rFonts w:ascii="Arial" w:eastAsia="Times New Roman" w:hAnsi="Arial" w:cs="Arial"/>
      <w:sz w:val="24"/>
      <w:szCs w:val="24"/>
    </w:rPr>
  </w:style>
  <w:style w:type="character" w:customStyle="1" w:styleId="FontStyle46">
    <w:name w:val="Font Style46"/>
    <w:rsid w:val="000F5426"/>
    <w:rPr>
      <w:rFonts w:ascii="Microsoft Sans Serif" w:hAnsi="Microsoft Sans Serif" w:cs="Microsoft Sans Serif"/>
      <w:b/>
      <w:bCs/>
      <w:sz w:val="16"/>
      <w:szCs w:val="16"/>
    </w:rPr>
  </w:style>
  <w:style w:type="numbering" w:customStyle="1" w:styleId="271">
    <w:name w:val="Нет списка27"/>
    <w:next w:val="a9"/>
    <w:uiPriority w:val="99"/>
    <w:semiHidden/>
    <w:unhideWhenUsed/>
    <w:rsid w:val="00CF3752"/>
  </w:style>
  <w:style w:type="table" w:customStyle="1" w:styleId="500">
    <w:name w:val="Сетка таблицы50"/>
    <w:basedOn w:val="a8"/>
    <w:next w:val="aff2"/>
    <w:uiPriority w:val="59"/>
    <w:rsid w:val="00CF375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ocked/>
    <w:rsid w:val="00780D62"/>
    <w:rPr>
      <w:rFonts w:ascii="Times New Roman" w:eastAsia="Calibri" w:hAnsi="Times New Roman" w:cs="Times New Roman"/>
      <w:sz w:val="24"/>
      <w:szCs w:val="24"/>
    </w:rPr>
  </w:style>
  <w:style w:type="paragraph" w:customStyle="1" w:styleId="1ff9">
    <w:name w:val="Без интервала1"/>
    <w:aliases w:val="основа"/>
    <w:rsid w:val="00780D62"/>
    <w:rPr>
      <w:rFonts w:ascii="Times New Roman" w:hAnsi="Times New Roman"/>
      <w:sz w:val="24"/>
      <w:szCs w:val="24"/>
    </w:rPr>
  </w:style>
  <w:style w:type="paragraph" w:customStyle="1" w:styleId="msolistparagraph0">
    <w:name w:val="msolistparagraph"/>
    <w:basedOn w:val="a6"/>
    <w:rsid w:val="00780D62"/>
    <w:pPr>
      <w:suppressAutoHyphens w:val="0"/>
      <w:spacing w:line="240" w:lineRule="auto"/>
      <w:ind w:left="720" w:firstLine="0"/>
      <w:jc w:val="left"/>
    </w:pPr>
    <w:rPr>
      <w:sz w:val="24"/>
      <w:szCs w:val="24"/>
      <w:lang w:eastAsia="ru-RU"/>
    </w:rPr>
  </w:style>
  <w:style w:type="paragraph" w:customStyle="1" w:styleId="ParaAttribute5">
    <w:name w:val="ParaAttribute5"/>
    <w:rsid w:val="00EF0A50"/>
    <w:pPr>
      <w:widowControl w:val="0"/>
      <w:wordWrap w:val="0"/>
      <w:ind w:right="-1"/>
      <w:jc w:val="both"/>
    </w:pPr>
    <w:rPr>
      <w:rFonts w:ascii="Times New Roman" w:eastAsia="№Е" w:hAnsi="Times New Roman"/>
    </w:rPr>
  </w:style>
  <w:style w:type="paragraph" w:customStyle="1" w:styleId="ParaAttribute7">
    <w:name w:val="ParaAttribute7"/>
    <w:rsid w:val="00EF0A50"/>
    <w:pPr>
      <w:ind w:firstLine="851"/>
      <w:jc w:val="center"/>
    </w:pPr>
    <w:rPr>
      <w:rFonts w:ascii="Times New Roman" w:eastAsia="№Е" w:hAnsi="Times New Roman"/>
    </w:rPr>
  </w:style>
  <w:style w:type="paragraph" w:customStyle="1" w:styleId="afffffe">
    <w:name w:val="Таблица"/>
    <w:basedOn w:val="afff9"/>
    <w:rsid w:val="00EF0A50"/>
    <w:pPr>
      <w:tabs>
        <w:tab w:val="left" w:pos="4500"/>
        <w:tab w:val="left" w:pos="9180"/>
        <w:tab w:val="left" w:pos="9360"/>
      </w:tabs>
      <w:spacing w:line="194" w:lineRule="atLeast"/>
      <w:ind w:firstLine="0"/>
      <w:jc w:val="left"/>
      <w:textAlignment w:val="center"/>
    </w:pPr>
    <w:rPr>
      <w:sz w:val="19"/>
      <w:szCs w:val="19"/>
      <w:lang w:eastAsia="ru-RU"/>
    </w:rPr>
  </w:style>
  <w:style w:type="paragraph" w:styleId="affffff">
    <w:name w:val="Message Header"/>
    <w:basedOn w:val="afffffe"/>
    <w:link w:val="affffff0"/>
    <w:rsid w:val="00EF0A50"/>
    <w:pPr>
      <w:jc w:val="center"/>
    </w:pPr>
    <w:rPr>
      <w:b/>
      <w:bCs/>
    </w:rPr>
  </w:style>
  <w:style w:type="character" w:customStyle="1" w:styleId="affffff0">
    <w:name w:val="Шапка Знак"/>
    <w:link w:val="affffff"/>
    <w:rsid w:val="00EF0A50"/>
    <w:rPr>
      <w:rFonts w:ascii="NewtonCSanPin" w:eastAsia="Times New Roman" w:hAnsi="NewtonCSanPin"/>
      <w:b/>
      <w:bCs/>
      <w:color w:val="000000"/>
      <w:sz w:val="19"/>
      <w:szCs w:val="19"/>
    </w:rPr>
  </w:style>
  <w:style w:type="paragraph" w:customStyle="1" w:styleId="NoParagraphStyle">
    <w:name w:val="[No Paragraph Style]"/>
    <w:rsid w:val="00EF0A50"/>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c10c5">
    <w:name w:val="c10 c5"/>
    <w:basedOn w:val="a6"/>
    <w:rsid w:val="00EF0A50"/>
    <w:pPr>
      <w:suppressAutoHyphens w:val="0"/>
      <w:spacing w:before="100" w:beforeAutospacing="1" w:after="100" w:afterAutospacing="1" w:line="240" w:lineRule="auto"/>
      <w:ind w:firstLine="0"/>
      <w:jc w:val="left"/>
    </w:pPr>
    <w:rPr>
      <w:rFonts w:eastAsia="Times New Roman"/>
      <w:sz w:val="24"/>
      <w:szCs w:val="24"/>
      <w:lang w:eastAsia="ru-RU" w:bidi="he-IL"/>
    </w:rPr>
  </w:style>
  <w:style w:type="paragraph" w:customStyle="1" w:styleId="c9c5">
    <w:name w:val="c9 c5"/>
    <w:basedOn w:val="a6"/>
    <w:rsid w:val="00EF0A50"/>
    <w:pPr>
      <w:suppressAutoHyphens w:val="0"/>
      <w:spacing w:before="100" w:beforeAutospacing="1" w:after="100" w:afterAutospacing="1" w:line="240" w:lineRule="auto"/>
      <w:ind w:firstLine="0"/>
      <w:jc w:val="left"/>
    </w:pPr>
    <w:rPr>
      <w:rFonts w:eastAsia="Times New Roman"/>
      <w:sz w:val="24"/>
      <w:szCs w:val="24"/>
      <w:lang w:eastAsia="ru-RU" w:bidi="he-IL"/>
    </w:rPr>
  </w:style>
  <w:style w:type="paragraph" w:customStyle="1" w:styleId="1-21">
    <w:name w:val="Средняя сетка 1 - Акцент 21"/>
    <w:basedOn w:val="a6"/>
    <w:link w:val="1-2"/>
    <w:uiPriority w:val="34"/>
    <w:qFormat/>
    <w:rsid w:val="008E28EA"/>
    <w:pPr>
      <w:suppressAutoHyphens w:val="0"/>
      <w:spacing w:line="240" w:lineRule="auto"/>
      <w:ind w:left="720" w:firstLine="0"/>
      <w:contextualSpacing/>
      <w:jc w:val="left"/>
    </w:pPr>
    <w:rPr>
      <w:rFonts w:ascii="Calibri" w:hAnsi="Calibri"/>
      <w:sz w:val="24"/>
      <w:szCs w:val="24"/>
    </w:rPr>
  </w:style>
  <w:style w:type="character" w:customStyle="1" w:styleId="1-2">
    <w:name w:val="Средняя сетка 1 - Акцент 2 Знак"/>
    <w:link w:val="1-21"/>
    <w:uiPriority w:val="34"/>
    <w:locked/>
    <w:rsid w:val="008E28EA"/>
    <w:rPr>
      <w:sz w:val="24"/>
      <w:szCs w:val="24"/>
    </w:rPr>
  </w:style>
  <w:style w:type="paragraph" w:customStyle="1" w:styleId="104">
    <w:name w:val="Основной текст10"/>
    <w:basedOn w:val="a6"/>
    <w:rsid w:val="00AA0E42"/>
    <w:pPr>
      <w:widowControl w:val="0"/>
      <w:shd w:val="clear" w:color="auto" w:fill="FFFFFF"/>
      <w:suppressAutoHyphens w:val="0"/>
      <w:spacing w:line="480" w:lineRule="exact"/>
      <w:ind w:hanging="340"/>
      <w:jc w:val="center"/>
    </w:pPr>
    <w:rPr>
      <w:rFonts w:eastAsia="Times New Roman"/>
      <w:spacing w:val="1"/>
      <w:sz w:val="25"/>
      <w:szCs w:val="25"/>
      <w:lang w:eastAsia="ru-RU"/>
    </w:rPr>
  </w:style>
  <w:style w:type="table" w:customStyle="1" w:styleId="531">
    <w:name w:val="Сетка таблицы53"/>
    <w:basedOn w:val="a8"/>
    <w:next w:val="aff2"/>
    <w:uiPriority w:val="59"/>
    <w:rsid w:val="00D838B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5">
    <w:name w:val="Колонтитул (2)_"/>
    <w:basedOn w:val="a7"/>
    <w:link w:val="2ff6"/>
    <w:rsid w:val="00D15DA7"/>
    <w:rPr>
      <w:rFonts w:ascii="Times New Roman" w:eastAsia="Times New Roman" w:hAnsi="Times New Roman"/>
    </w:rPr>
  </w:style>
  <w:style w:type="paragraph" w:customStyle="1" w:styleId="2ff6">
    <w:name w:val="Колонтитул (2)"/>
    <w:basedOn w:val="a6"/>
    <w:link w:val="2ff5"/>
    <w:rsid w:val="00D15DA7"/>
    <w:pPr>
      <w:widowControl w:val="0"/>
      <w:suppressAutoHyphens w:val="0"/>
      <w:spacing w:line="240" w:lineRule="auto"/>
      <w:ind w:firstLine="0"/>
      <w:jc w:val="left"/>
    </w:pPr>
    <w:rPr>
      <w:rFonts w:eastAsia="Times New Roman"/>
      <w:sz w:val="20"/>
      <w:szCs w:val="20"/>
      <w:lang w:eastAsia="ru-RU"/>
    </w:rPr>
  </w:style>
  <w:style w:type="paragraph" w:customStyle="1" w:styleId="affffff1">
    <w:name w:val="Подзаг"/>
    <w:basedOn w:val="a6"/>
    <w:qFormat/>
    <w:rsid w:val="00D15DA7"/>
    <w:pPr>
      <w:widowControl w:val="0"/>
      <w:suppressAutoHyphens w:val="0"/>
      <w:spacing w:line="240" w:lineRule="auto"/>
      <w:ind w:firstLine="0"/>
      <w:jc w:val="left"/>
    </w:pPr>
    <w:rPr>
      <w:rFonts w:ascii="Arial" w:eastAsia="Courier New" w:hAnsi="Arial" w:cs="Arial"/>
      <w:b/>
      <w:color w:val="000000"/>
      <w:sz w:val="20"/>
      <w:szCs w:val="20"/>
      <w:lang w:eastAsia="ru-RU" w:bidi="ru-RU"/>
    </w:rPr>
  </w:style>
  <w:style w:type="paragraph" w:customStyle="1" w:styleId="1ffa">
    <w:name w:val="Подзаг1"/>
    <w:basedOn w:val="a6"/>
    <w:qFormat/>
    <w:rsid w:val="00D15DA7"/>
    <w:pPr>
      <w:keepNext/>
      <w:keepLines/>
      <w:widowControl w:val="0"/>
      <w:suppressAutoHyphens w:val="0"/>
      <w:spacing w:line="240" w:lineRule="auto"/>
      <w:ind w:firstLine="0"/>
      <w:jc w:val="left"/>
    </w:pPr>
    <w:rPr>
      <w:rFonts w:ascii="Arial" w:eastAsia="Courier New" w:hAnsi="Arial" w:cs="Arial"/>
      <w:b/>
      <w:i/>
      <w:sz w:val="20"/>
      <w:szCs w:val="20"/>
      <w:lang w:eastAsia="ru-RU" w:bidi="ru-RU"/>
    </w:rPr>
  </w:style>
  <w:style w:type="character" w:customStyle="1" w:styleId="affffff2">
    <w:name w:val="Другое_"/>
    <w:basedOn w:val="a7"/>
    <w:link w:val="affffff3"/>
    <w:rsid w:val="00D15DA7"/>
    <w:rPr>
      <w:rFonts w:ascii="Times New Roman" w:eastAsia="Times New Roman" w:hAnsi="Times New Roman"/>
      <w:color w:val="231E20"/>
    </w:rPr>
  </w:style>
  <w:style w:type="paragraph" w:customStyle="1" w:styleId="affffff3">
    <w:name w:val="Другое"/>
    <w:basedOn w:val="a6"/>
    <w:link w:val="affffff2"/>
    <w:rsid w:val="00D15DA7"/>
    <w:pPr>
      <w:widowControl w:val="0"/>
      <w:suppressAutoHyphens w:val="0"/>
      <w:spacing w:line="254" w:lineRule="auto"/>
      <w:ind w:firstLine="240"/>
      <w:jc w:val="left"/>
    </w:pPr>
    <w:rPr>
      <w:rFonts w:eastAsia="Times New Roman"/>
      <w:color w:val="231E20"/>
      <w:sz w:val="20"/>
      <w:szCs w:val="20"/>
      <w:lang w:eastAsia="ru-RU"/>
    </w:rPr>
  </w:style>
  <w:style w:type="paragraph" w:customStyle="1" w:styleId="-">
    <w:name w:val="Основной текст-норм"/>
    <w:qFormat/>
    <w:rsid w:val="00D15DA7"/>
    <w:pPr>
      <w:widowControl w:val="0"/>
      <w:spacing w:line="286" w:lineRule="auto"/>
      <w:ind w:firstLine="238"/>
    </w:pPr>
    <w:rPr>
      <w:rFonts w:eastAsia="Courier New"/>
      <w:lang w:bidi="ru-RU"/>
    </w:rPr>
  </w:style>
  <w:style w:type="paragraph" w:customStyle="1" w:styleId="affffff4">
    <w:name w:val="Содержимое таблицы"/>
    <w:basedOn w:val="a6"/>
    <w:qFormat/>
    <w:rsid w:val="00D15DA7"/>
    <w:pPr>
      <w:widowControl w:val="0"/>
      <w:suppressLineNumbers/>
      <w:spacing w:line="240" w:lineRule="auto"/>
      <w:ind w:firstLine="0"/>
      <w:jc w:val="left"/>
    </w:pPr>
    <w:rPr>
      <w:rFonts w:eastAsia="Times New Roman"/>
      <w:sz w:val="24"/>
      <w:szCs w:val="24"/>
      <w:lang w:eastAsia="ru-RU"/>
    </w:rPr>
  </w:style>
  <w:style w:type="paragraph" w:customStyle="1" w:styleId="footnotedescription">
    <w:name w:val="footnote description"/>
    <w:next w:val="a6"/>
    <w:link w:val="footnotedescriptionChar"/>
    <w:hidden/>
    <w:rsid w:val="00D15DA7"/>
    <w:pPr>
      <w:spacing w:line="242" w:lineRule="auto"/>
      <w:ind w:left="227" w:hanging="227"/>
      <w:jc w:val="both"/>
    </w:pPr>
    <w:rPr>
      <w:rFonts w:ascii="Times New Roman" w:eastAsia="Times New Roman" w:hAnsi="Times New Roman"/>
      <w:color w:val="181717"/>
      <w:sz w:val="18"/>
    </w:rPr>
  </w:style>
  <w:style w:type="character" w:customStyle="1" w:styleId="footnotedescriptionChar">
    <w:name w:val="footnote description Char"/>
    <w:link w:val="footnotedescription"/>
    <w:rsid w:val="00D15DA7"/>
    <w:rPr>
      <w:rFonts w:ascii="Times New Roman" w:eastAsia="Times New Roman" w:hAnsi="Times New Roman"/>
      <w:color w:val="181717"/>
      <w:sz w:val="18"/>
      <w:lang w:bidi="ar-SA"/>
    </w:rPr>
  </w:style>
  <w:style w:type="character" w:customStyle="1" w:styleId="footnotemark">
    <w:name w:val="footnote mark"/>
    <w:hidden/>
    <w:rsid w:val="00D15DA7"/>
    <w:rPr>
      <w:rFonts w:ascii="Times New Roman" w:eastAsia="Times New Roman" w:hAnsi="Times New Roman" w:cs="Times New Roman"/>
      <w:color w:val="181717"/>
      <w:sz w:val="18"/>
      <w:vertAlign w:val="superscript"/>
    </w:rPr>
  </w:style>
  <w:style w:type="character" w:customStyle="1" w:styleId="markedcontent">
    <w:name w:val="markedcontent"/>
    <w:basedOn w:val="a7"/>
    <w:rsid w:val="00D15DA7"/>
  </w:style>
  <w:style w:type="paragraph" w:customStyle="1" w:styleId="CharAttribute318">
    <w:name w:val="CharAttribute318"/>
    <w:rsid w:val="00D15DA7"/>
    <w:rPr>
      <w:rFonts w:ascii="Times New Roman" w:eastAsia="Times New Roman" w:hAnsi="Times New Roman"/>
      <w:color w:val="000000"/>
      <w:sz w:val="28"/>
    </w:rPr>
  </w:style>
  <w:style w:type="paragraph" w:customStyle="1" w:styleId="affffff5">
    <w:name w:val="Гипертекстовая ссылка"/>
    <w:rsid w:val="00D15DA7"/>
    <w:rPr>
      <w:rFonts w:eastAsia="Times New Roman"/>
      <w:color w:val="106BBE"/>
      <w:sz w:val="24"/>
    </w:rPr>
  </w:style>
  <w:style w:type="paragraph" w:customStyle="1" w:styleId="CharAttribute4">
    <w:name w:val="CharAttribute4"/>
    <w:rsid w:val="00D15DA7"/>
    <w:rPr>
      <w:rFonts w:ascii="Times New Roman" w:eastAsia="Times New Roman" w:hAnsi="Times New Roman"/>
      <w:i/>
      <w:color w:val="000000"/>
      <w:sz w:val="28"/>
    </w:rPr>
  </w:style>
  <w:style w:type="character" w:customStyle="1" w:styleId="2d">
    <w:name w:val="Оглавление 2 Знак"/>
    <w:link w:val="2c"/>
    <w:uiPriority w:val="39"/>
    <w:rsid w:val="00D15DA7"/>
    <w:rPr>
      <w:rFonts w:ascii="Times New Roman" w:hAnsi="Times New Roman"/>
      <w:b/>
      <w:noProof/>
      <w:color w:val="000000"/>
      <w:sz w:val="22"/>
      <w:szCs w:val="22"/>
    </w:rPr>
  </w:style>
  <w:style w:type="paragraph" w:customStyle="1" w:styleId="ParaAttribute10">
    <w:name w:val="ParaAttribute10"/>
    <w:uiPriority w:val="99"/>
    <w:rsid w:val="00D15DA7"/>
    <w:pPr>
      <w:jc w:val="both"/>
    </w:pPr>
    <w:rPr>
      <w:rFonts w:ascii="Times New Roman" w:eastAsia="Times New Roman" w:hAnsi="Times New Roman"/>
      <w:color w:val="000000"/>
    </w:rPr>
  </w:style>
  <w:style w:type="paragraph" w:customStyle="1" w:styleId="1f9">
    <w:name w:val="Знак сноски1"/>
    <w:link w:val="afd"/>
    <w:uiPriority w:val="99"/>
    <w:rsid w:val="00D15DA7"/>
    <w:rPr>
      <w:vertAlign w:val="superscript"/>
    </w:rPr>
  </w:style>
  <w:style w:type="paragraph" w:customStyle="1" w:styleId="affffff6">
    <w:name w:val="Цветовое выделение"/>
    <w:rsid w:val="00D15DA7"/>
    <w:rPr>
      <w:rFonts w:eastAsia="Times New Roman"/>
      <w:b/>
      <w:color w:val="26282F"/>
      <w:sz w:val="24"/>
    </w:rPr>
  </w:style>
  <w:style w:type="character" w:customStyle="1" w:styleId="4d">
    <w:name w:val="Оглавление 4 Знак"/>
    <w:link w:val="4c"/>
    <w:uiPriority w:val="39"/>
    <w:rsid w:val="00D15DA7"/>
    <w:rPr>
      <w:rFonts w:ascii="Times New Roman" w:hAnsi="Times New Roman"/>
      <w:sz w:val="28"/>
      <w:szCs w:val="22"/>
      <w:lang w:eastAsia="en-US"/>
    </w:rPr>
  </w:style>
  <w:style w:type="paragraph" w:customStyle="1" w:styleId="CharAttribute313">
    <w:name w:val="CharAttribute313"/>
    <w:rsid w:val="00D15DA7"/>
    <w:rPr>
      <w:rFonts w:ascii="Times New Roman" w:eastAsia="Times New Roman" w:hAnsi="Times New Roman"/>
      <w:color w:val="000000"/>
      <w:sz w:val="28"/>
    </w:rPr>
  </w:style>
  <w:style w:type="paragraph" w:customStyle="1" w:styleId="CharAttribute511">
    <w:name w:val="CharAttribute511"/>
    <w:rsid w:val="00D15DA7"/>
    <w:rPr>
      <w:rFonts w:ascii="Times New Roman" w:eastAsia="Times New Roman" w:hAnsi="Times New Roman"/>
      <w:color w:val="000000"/>
      <w:sz w:val="28"/>
    </w:rPr>
  </w:style>
  <w:style w:type="paragraph" w:customStyle="1" w:styleId="CharAttribute291">
    <w:name w:val="CharAttribute291"/>
    <w:rsid w:val="00D15DA7"/>
    <w:rPr>
      <w:rFonts w:ascii="Times New Roman" w:eastAsia="Times New Roman" w:hAnsi="Times New Roman"/>
      <w:color w:val="000000"/>
      <w:sz w:val="28"/>
    </w:rPr>
  </w:style>
  <w:style w:type="paragraph" w:customStyle="1" w:styleId="CharAttribute286">
    <w:name w:val="CharAttribute286"/>
    <w:rsid w:val="00D15DA7"/>
    <w:rPr>
      <w:rFonts w:ascii="Times New Roman" w:eastAsia="Times New Roman" w:hAnsi="Times New Roman"/>
      <w:color w:val="000000"/>
      <w:sz w:val="28"/>
    </w:rPr>
  </w:style>
  <w:style w:type="paragraph" w:customStyle="1" w:styleId="CharAttribute285">
    <w:name w:val="CharAttribute285"/>
    <w:rsid w:val="00D15DA7"/>
    <w:rPr>
      <w:rFonts w:ascii="Times New Roman" w:eastAsia="Times New Roman" w:hAnsi="Times New Roman"/>
      <w:color w:val="000000"/>
      <w:sz w:val="28"/>
    </w:rPr>
  </w:style>
  <w:style w:type="character" w:customStyle="1" w:styleId="6e">
    <w:name w:val="Оглавление 6 Знак"/>
    <w:link w:val="6d"/>
    <w:uiPriority w:val="39"/>
    <w:rsid w:val="00D15DA7"/>
    <w:rPr>
      <w:rFonts w:eastAsia="Times New Roman"/>
      <w:lang w:eastAsia="en-US"/>
    </w:rPr>
  </w:style>
  <w:style w:type="paragraph" w:customStyle="1" w:styleId="1ffb">
    <w:name w:val="Обычный (веб)1"/>
    <w:basedOn w:val="a6"/>
    <w:uiPriority w:val="99"/>
    <w:rsid w:val="00D15DA7"/>
    <w:pPr>
      <w:suppressAutoHyphens w:val="0"/>
      <w:spacing w:beforeAutospacing="1" w:afterAutospacing="1" w:line="240" w:lineRule="auto"/>
      <w:ind w:firstLine="0"/>
      <w:jc w:val="left"/>
    </w:pPr>
    <w:rPr>
      <w:rFonts w:eastAsia="Times New Roman"/>
      <w:color w:val="000000"/>
      <w:sz w:val="24"/>
      <w:szCs w:val="20"/>
      <w:lang w:eastAsia="ru-RU"/>
    </w:rPr>
  </w:style>
  <w:style w:type="paragraph" w:customStyle="1" w:styleId="ParaAttribute16">
    <w:name w:val="ParaAttribute16"/>
    <w:uiPriority w:val="99"/>
    <w:rsid w:val="00D15DA7"/>
    <w:pPr>
      <w:ind w:left="1080"/>
      <w:jc w:val="both"/>
    </w:pPr>
    <w:rPr>
      <w:rFonts w:ascii="Times New Roman" w:eastAsia="Times New Roman" w:hAnsi="Times New Roman"/>
      <w:color w:val="000000"/>
    </w:rPr>
  </w:style>
  <w:style w:type="character" w:customStyle="1" w:styleId="7d">
    <w:name w:val="Оглавление 7 Знак"/>
    <w:link w:val="7c"/>
    <w:uiPriority w:val="39"/>
    <w:rsid w:val="00D15DA7"/>
    <w:rPr>
      <w:rFonts w:eastAsia="Times New Roman"/>
      <w:lang w:eastAsia="en-US"/>
    </w:rPr>
  </w:style>
  <w:style w:type="paragraph" w:customStyle="1" w:styleId="CharAttribute300">
    <w:name w:val="CharAttribute300"/>
    <w:rsid w:val="00D15DA7"/>
    <w:rPr>
      <w:rFonts w:ascii="Times New Roman" w:eastAsia="Times New Roman" w:hAnsi="Times New Roman"/>
      <w:color w:val="00000A"/>
      <w:sz w:val="28"/>
    </w:rPr>
  </w:style>
  <w:style w:type="paragraph" w:customStyle="1" w:styleId="CharAttribute288">
    <w:name w:val="CharAttribute288"/>
    <w:rsid w:val="00D15DA7"/>
    <w:rPr>
      <w:rFonts w:ascii="Times New Roman" w:eastAsia="Times New Roman" w:hAnsi="Times New Roman"/>
      <w:color w:val="000000"/>
      <w:sz w:val="28"/>
    </w:rPr>
  </w:style>
  <w:style w:type="paragraph" w:customStyle="1" w:styleId="CharAttribute512">
    <w:name w:val="CharAttribute512"/>
    <w:rsid w:val="00D15DA7"/>
    <w:rPr>
      <w:rFonts w:ascii="Times New Roman" w:eastAsia="Times New Roman" w:hAnsi="Times New Roman"/>
      <w:color w:val="000000"/>
      <w:sz w:val="28"/>
    </w:rPr>
  </w:style>
  <w:style w:type="paragraph" w:customStyle="1" w:styleId="CharAttribute284">
    <w:name w:val="CharAttribute284"/>
    <w:rsid w:val="00D15DA7"/>
    <w:rPr>
      <w:rFonts w:ascii="Times New Roman" w:eastAsia="Times New Roman" w:hAnsi="Times New Roman"/>
      <w:color w:val="000000"/>
      <w:sz w:val="28"/>
    </w:rPr>
  </w:style>
  <w:style w:type="paragraph" w:customStyle="1" w:styleId="CharAttribute301">
    <w:name w:val="CharAttribute301"/>
    <w:rsid w:val="00D15DA7"/>
    <w:rPr>
      <w:rFonts w:ascii="Times New Roman" w:eastAsia="Times New Roman" w:hAnsi="Times New Roman"/>
      <w:color w:val="00000A"/>
      <w:sz w:val="28"/>
    </w:rPr>
  </w:style>
  <w:style w:type="paragraph" w:customStyle="1" w:styleId="CharAttribute548">
    <w:name w:val="CharAttribute548"/>
    <w:rsid w:val="00D15DA7"/>
    <w:rPr>
      <w:rFonts w:ascii="Times New Roman" w:eastAsia="Times New Roman" w:hAnsi="Times New Roman"/>
      <w:color w:val="000000"/>
      <w:sz w:val="24"/>
    </w:rPr>
  </w:style>
  <w:style w:type="paragraph" w:customStyle="1" w:styleId="CharAttribute10">
    <w:name w:val="CharAttribute10"/>
    <w:rsid w:val="00D15DA7"/>
    <w:rPr>
      <w:rFonts w:ascii="Times New Roman" w:eastAsia="Times New Roman" w:hAnsi="Times New Roman"/>
      <w:b/>
      <w:color w:val="000000"/>
      <w:sz w:val="28"/>
    </w:rPr>
  </w:style>
  <w:style w:type="paragraph" w:customStyle="1" w:styleId="CharAttribute293">
    <w:name w:val="CharAttribute293"/>
    <w:rsid w:val="00D15DA7"/>
    <w:rPr>
      <w:rFonts w:ascii="Times New Roman" w:eastAsia="Times New Roman" w:hAnsi="Times New Roman"/>
      <w:color w:val="000000"/>
      <w:sz w:val="28"/>
    </w:rPr>
  </w:style>
  <w:style w:type="paragraph" w:customStyle="1" w:styleId="CharAttribute320">
    <w:name w:val="CharAttribute320"/>
    <w:rsid w:val="00D15DA7"/>
    <w:rPr>
      <w:rFonts w:ascii="Times New Roman" w:eastAsia="Times New Roman" w:hAnsi="Times New Roman"/>
      <w:color w:val="000000"/>
      <w:sz w:val="28"/>
    </w:rPr>
  </w:style>
  <w:style w:type="paragraph" w:customStyle="1" w:styleId="CharAttribute325">
    <w:name w:val="CharAttribute325"/>
    <w:rsid w:val="00D15DA7"/>
    <w:rPr>
      <w:rFonts w:ascii="Times New Roman" w:eastAsia="Times New Roman" w:hAnsi="Times New Roman"/>
      <w:color w:val="000000"/>
      <w:sz w:val="28"/>
    </w:rPr>
  </w:style>
  <w:style w:type="paragraph" w:customStyle="1" w:styleId="CharAttribute504">
    <w:name w:val="CharAttribute504"/>
    <w:rsid w:val="00D15DA7"/>
    <w:rPr>
      <w:rFonts w:ascii="Times New Roman" w:eastAsia="Times New Roman" w:hAnsi="Times New Roman"/>
      <w:color w:val="000000"/>
      <w:sz w:val="28"/>
    </w:rPr>
  </w:style>
  <w:style w:type="paragraph" w:styleId="affffff7">
    <w:name w:val="Block Text"/>
    <w:basedOn w:val="a6"/>
    <w:link w:val="affffff8"/>
    <w:uiPriority w:val="99"/>
    <w:rsid w:val="00D15DA7"/>
    <w:pPr>
      <w:suppressAutoHyphens w:val="0"/>
      <w:ind w:left="-709" w:right="-9"/>
    </w:pPr>
    <w:rPr>
      <w:rFonts w:eastAsia="Times New Roman"/>
      <w:color w:val="000000"/>
      <w:spacing w:val="5"/>
      <w:sz w:val="20"/>
      <w:szCs w:val="20"/>
      <w:lang w:eastAsia="ru-RU"/>
    </w:rPr>
  </w:style>
  <w:style w:type="character" w:customStyle="1" w:styleId="affffff8">
    <w:name w:val="Цитата Знак"/>
    <w:link w:val="affffff7"/>
    <w:uiPriority w:val="99"/>
    <w:rsid w:val="00D15DA7"/>
    <w:rPr>
      <w:rFonts w:ascii="Times New Roman" w:eastAsia="Times New Roman" w:hAnsi="Times New Roman"/>
      <w:color w:val="000000"/>
      <w:spacing w:val="5"/>
    </w:rPr>
  </w:style>
  <w:style w:type="paragraph" w:customStyle="1" w:styleId="CharAttribute498">
    <w:name w:val="CharAttribute498"/>
    <w:rsid w:val="00D15DA7"/>
    <w:rPr>
      <w:rFonts w:ascii="Times New Roman" w:eastAsia="Times New Roman" w:hAnsi="Times New Roman"/>
      <w:color w:val="000000"/>
      <w:sz w:val="28"/>
    </w:rPr>
  </w:style>
  <w:style w:type="paragraph" w:customStyle="1" w:styleId="CharAttribute303">
    <w:name w:val="CharAttribute303"/>
    <w:rsid w:val="00D15DA7"/>
    <w:rPr>
      <w:rFonts w:ascii="Times New Roman" w:eastAsia="Times New Roman" w:hAnsi="Times New Roman"/>
      <w:b/>
      <w:color w:val="000000"/>
      <w:sz w:val="28"/>
    </w:rPr>
  </w:style>
  <w:style w:type="paragraph" w:customStyle="1" w:styleId="CharAttribute330">
    <w:name w:val="CharAttribute330"/>
    <w:rsid w:val="00D15DA7"/>
    <w:rPr>
      <w:rFonts w:ascii="Times New Roman" w:eastAsia="Times New Roman" w:hAnsi="Times New Roman"/>
      <w:color w:val="000000"/>
      <w:sz w:val="28"/>
    </w:rPr>
  </w:style>
  <w:style w:type="paragraph" w:customStyle="1" w:styleId="CharAttribute304">
    <w:name w:val="CharAttribute304"/>
    <w:rsid w:val="00D15DA7"/>
    <w:rPr>
      <w:rFonts w:ascii="Times New Roman" w:eastAsia="Times New Roman" w:hAnsi="Times New Roman"/>
      <w:color w:val="000000"/>
      <w:sz w:val="28"/>
    </w:rPr>
  </w:style>
  <w:style w:type="paragraph" w:customStyle="1" w:styleId="CharAttribute485">
    <w:name w:val="CharAttribute485"/>
    <w:rsid w:val="00D15DA7"/>
    <w:rPr>
      <w:rFonts w:ascii="Times New Roman" w:eastAsia="Times New Roman" w:hAnsi="Times New Roman"/>
      <w:i/>
      <w:color w:val="000000"/>
      <w:sz w:val="22"/>
    </w:rPr>
  </w:style>
  <w:style w:type="paragraph" w:customStyle="1" w:styleId="CharAttribute269">
    <w:name w:val="CharAttribute269"/>
    <w:rsid w:val="00D15DA7"/>
    <w:rPr>
      <w:rFonts w:ascii="Times New Roman" w:eastAsia="Times New Roman" w:hAnsi="Times New Roman"/>
      <w:i/>
      <w:color w:val="000000"/>
      <w:sz w:val="28"/>
    </w:rPr>
  </w:style>
  <w:style w:type="paragraph" w:customStyle="1" w:styleId="CharAttribute271">
    <w:name w:val="CharAttribute271"/>
    <w:rsid w:val="00D15DA7"/>
    <w:rPr>
      <w:rFonts w:ascii="Times New Roman" w:eastAsia="Times New Roman" w:hAnsi="Times New Roman"/>
      <w:b/>
      <w:color w:val="000000"/>
      <w:sz w:val="28"/>
    </w:rPr>
  </w:style>
  <w:style w:type="paragraph" w:customStyle="1" w:styleId="CharAttribute299">
    <w:name w:val="CharAttribute299"/>
    <w:rsid w:val="00D15DA7"/>
    <w:rPr>
      <w:rFonts w:ascii="Times New Roman" w:eastAsia="Times New Roman" w:hAnsi="Times New Roman"/>
      <w:color w:val="000000"/>
      <w:sz w:val="28"/>
    </w:rPr>
  </w:style>
  <w:style w:type="paragraph" w:customStyle="1" w:styleId="CharAttribute292">
    <w:name w:val="CharAttribute292"/>
    <w:rsid w:val="00D15DA7"/>
    <w:rPr>
      <w:rFonts w:ascii="Times New Roman" w:eastAsia="Times New Roman" w:hAnsi="Times New Roman"/>
      <w:color w:val="000000"/>
      <w:sz w:val="28"/>
    </w:rPr>
  </w:style>
  <w:style w:type="paragraph" w:customStyle="1" w:styleId="CharAttribute316">
    <w:name w:val="CharAttribute316"/>
    <w:rsid w:val="00D15DA7"/>
    <w:rPr>
      <w:rFonts w:ascii="Times New Roman" w:eastAsia="Times New Roman" w:hAnsi="Times New Roman"/>
      <w:color w:val="000000"/>
      <w:sz w:val="28"/>
    </w:rPr>
  </w:style>
  <w:style w:type="paragraph" w:customStyle="1" w:styleId="ParaAttribute38">
    <w:name w:val="ParaAttribute38"/>
    <w:rsid w:val="00D15DA7"/>
    <w:pPr>
      <w:ind w:right="-1"/>
      <w:jc w:val="both"/>
    </w:pPr>
    <w:rPr>
      <w:rFonts w:ascii="Times New Roman" w:eastAsia="Times New Roman" w:hAnsi="Times New Roman"/>
      <w:color w:val="000000"/>
    </w:rPr>
  </w:style>
  <w:style w:type="paragraph" w:customStyle="1" w:styleId="CharAttribute2">
    <w:name w:val="CharAttribute2"/>
    <w:rsid w:val="00D15DA7"/>
    <w:rPr>
      <w:rFonts w:ascii="Times New Roman" w:eastAsia="Times New Roman" w:hAnsi="Times New Roman"/>
      <w:color w:val="00000A"/>
      <w:sz w:val="28"/>
    </w:rPr>
  </w:style>
  <w:style w:type="paragraph" w:customStyle="1" w:styleId="CharAttribute502">
    <w:name w:val="CharAttribute502"/>
    <w:rsid w:val="00D15DA7"/>
    <w:rPr>
      <w:rFonts w:ascii="Times New Roman" w:eastAsia="Times New Roman" w:hAnsi="Times New Roman"/>
      <w:i/>
      <w:color w:val="000000"/>
      <w:sz w:val="28"/>
    </w:rPr>
  </w:style>
  <w:style w:type="paragraph" w:customStyle="1" w:styleId="CharAttribute290">
    <w:name w:val="CharAttribute290"/>
    <w:rsid w:val="00D15DA7"/>
    <w:rPr>
      <w:rFonts w:ascii="Times New Roman" w:eastAsia="Times New Roman" w:hAnsi="Times New Roman"/>
      <w:color w:val="000000"/>
      <w:sz w:val="28"/>
    </w:rPr>
  </w:style>
  <w:style w:type="paragraph" w:customStyle="1" w:styleId="CharAttribute0">
    <w:name w:val="CharAttribute0"/>
    <w:rsid w:val="00D15DA7"/>
    <w:rPr>
      <w:rFonts w:ascii="Times New Roman" w:eastAsia="Times New Roman" w:hAnsi="Times New Roman"/>
      <w:color w:val="000000"/>
      <w:sz w:val="28"/>
    </w:rPr>
  </w:style>
  <w:style w:type="paragraph" w:customStyle="1" w:styleId="CharAttribute296">
    <w:name w:val="CharAttribute296"/>
    <w:rsid w:val="00D15DA7"/>
    <w:rPr>
      <w:rFonts w:ascii="Times New Roman" w:eastAsia="Times New Roman" w:hAnsi="Times New Roman"/>
      <w:color w:val="000000"/>
      <w:sz w:val="28"/>
    </w:rPr>
  </w:style>
  <w:style w:type="paragraph" w:customStyle="1" w:styleId="CharAttribute335">
    <w:name w:val="CharAttribute335"/>
    <w:rsid w:val="00D15DA7"/>
    <w:rPr>
      <w:rFonts w:ascii="Times New Roman" w:eastAsia="Times New Roman" w:hAnsi="Times New Roman"/>
      <w:color w:val="000000"/>
      <w:sz w:val="28"/>
    </w:rPr>
  </w:style>
  <w:style w:type="paragraph" w:customStyle="1" w:styleId="ParaAttribute8">
    <w:name w:val="ParaAttribute8"/>
    <w:rsid w:val="00D15DA7"/>
    <w:pPr>
      <w:ind w:firstLine="851"/>
      <w:jc w:val="both"/>
    </w:pPr>
    <w:rPr>
      <w:rFonts w:ascii="Times New Roman" w:eastAsia="Times New Roman" w:hAnsi="Times New Roman"/>
      <w:color w:val="000000"/>
    </w:rPr>
  </w:style>
  <w:style w:type="character" w:customStyle="1" w:styleId="3d">
    <w:name w:val="Оглавление 3 Знак"/>
    <w:link w:val="3c"/>
    <w:uiPriority w:val="39"/>
    <w:rsid w:val="00D15DA7"/>
    <w:rPr>
      <w:rFonts w:ascii="Times New Roman" w:hAnsi="Times New Roman"/>
      <w:sz w:val="28"/>
      <w:szCs w:val="22"/>
      <w:lang w:eastAsia="en-US"/>
    </w:rPr>
  </w:style>
  <w:style w:type="paragraph" w:customStyle="1" w:styleId="CharAttribute521">
    <w:name w:val="CharAttribute521"/>
    <w:rsid w:val="00D15DA7"/>
    <w:rPr>
      <w:rFonts w:ascii="Times New Roman" w:eastAsia="Times New Roman" w:hAnsi="Times New Roman"/>
      <w:i/>
      <w:color w:val="000000"/>
      <w:sz w:val="28"/>
    </w:rPr>
  </w:style>
  <w:style w:type="paragraph" w:customStyle="1" w:styleId="CharAttribute334">
    <w:name w:val="CharAttribute334"/>
    <w:rsid w:val="00D15DA7"/>
    <w:rPr>
      <w:rFonts w:ascii="Times New Roman" w:eastAsia="Times New Roman" w:hAnsi="Times New Roman"/>
      <w:color w:val="000000"/>
      <w:sz w:val="28"/>
    </w:rPr>
  </w:style>
  <w:style w:type="paragraph" w:customStyle="1" w:styleId="s10">
    <w:name w:val="s_10"/>
    <w:rsid w:val="00D15DA7"/>
    <w:rPr>
      <w:rFonts w:eastAsia="Times New Roman"/>
      <w:color w:val="000000"/>
      <w:sz w:val="24"/>
    </w:rPr>
  </w:style>
  <w:style w:type="paragraph" w:customStyle="1" w:styleId="CharAttribute323">
    <w:name w:val="CharAttribute323"/>
    <w:rsid w:val="00D15DA7"/>
    <w:rPr>
      <w:rFonts w:ascii="Times New Roman" w:eastAsia="Times New Roman" w:hAnsi="Times New Roman"/>
      <w:color w:val="000000"/>
      <w:sz w:val="28"/>
    </w:rPr>
  </w:style>
  <w:style w:type="paragraph" w:customStyle="1" w:styleId="bigtext">
    <w:name w:val="big_text"/>
    <w:basedOn w:val="a6"/>
    <w:rsid w:val="00D15DA7"/>
    <w:pPr>
      <w:suppressAutoHyphens w:val="0"/>
      <w:spacing w:before="113" w:after="57" w:line="288" w:lineRule="auto"/>
      <w:ind w:firstLine="0"/>
      <w:jc w:val="left"/>
    </w:pPr>
    <w:rPr>
      <w:rFonts w:ascii="Arial" w:eastAsia="Times New Roman" w:hAnsi="Arial"/>
      <w:color w:val="333333"/>
      <w:sz w:val="21"/>
      <w:szCs w:val="20"/>
      <w:lang w:eastAsia="ru-RU"/>
    </w:rPr>
  </w:style>
  <w:style w:type="paragraph" w:customStyle="1" w:styleId="CharAttribute333">
    <w:name w:val="CharAttribute333"/>
    <w:rsid w:val="00D15DA7"/>
    <w:rPr>
      <w:rFonts w:ascii="Times New Roman" w:eastAsia="Times New Roman" w:hAnsi="Times New Roman"/>
      <w:color w:val="000000"/>
      <w:sz w:val="28"/>
    </w:rPr>
  </w:style>
  <w:style w:type="paragraph" w:customStyle="1" w:styleId="CharAttribute277">
    <w:name w:val="CharAttribute277"/>
    <w:rsid w:val="00D15DA7"/>
    <w:rPr>
      <w:rFonts w:ascii="Times New Roman" w:eastAsia="Times New Roman" w:hAnsi="Times New Roman"/>
      <w:b/>
      <w:i/>
      <w:color w:val="00000A"/>
      <w:sz w:val="28"/>
    </w:rPr>
  </w:style>
  <w:style w:type="paragraph" w:customStyle="1" w:styleId="ParaAttribute30">
    <w:name w:val="ParaAttribute30"/>
    <w:rsid w:val="00D15DA7"/>
    <w:pPr>
      <w:ind w:left="709" w:right="566"/>
      <w:jc w:val="center"/>
    </w:pPr>
    <w:rPr>
      <w:rFonts w:ascii="Times New Roman" w:eastAsia="Times New Roman" w:hAnsi="Times New Roman"/>
      <w:color w:val="000000"/>
    </w:rPr>
  </w:style>
  <w:style w:type="paragraph" w:customStyle="1" w:styleId="CharAttribute331">
    <w:name w:val="CharAttribute331"/>
    <w:rsid w:val="00D15DA7"/>
    <w:rPr>
      <w:rFonts w:ascii="Times New Roman" w:eastAsia="Times New Roman" w:hAnsi="Times New Roman"/>
      <w:color w:val="000000"/>
      <w:sz w:val="28"/>
    </w:rPr>
  </w:style>
  <w:style w:type="paragraph" w:customStyle="1" w:styleId="CharAttribute275">
    <w:name w:val="CharAttribute275"/>
    <w:rsid w:val="00D15DA7"/>
    <w:rPr>
      <w:rFonts w:ascii="Times New Roman" w:eastAsia="Times New Roman" w:hAnsi="Times New Roman"/>
      <w:b/>
      <w:i/>
      <w:color w:val="000000"/>
      <w:sz w:val="28"/>
    </w:rPr>
  </w:style>
  <w:style w:type="paragraph" w:customStyle="1" w:styleId="CharAttribute283">
    <w:name w:val="CharAttribute283"/>
    <w:rsid w:val="00D15DA7"/>
    <w:rPr>
      <w:rFonts w:ascii="Times New Roman" w:eastAsia="Times New Roman" w:hAnsi="Times New Roman"/>
      <w:i/>
      <w:color w:val="00000A"/>
      <w:sz w:val="28"/>
    </w:rPr>
  </w:style>
  <w:style w:type="paragraph" w:customStyle="1" w:styleId="1ffc">
    <w:name w:val="Îñíîâíîé òåêñò1"/>
    <w:basedOn w:val="a6"/>
    <w:rsid w:val="00D15DA7"/>
    <w:pPr>
      <w:widowControl w:val="0"/>
      <w:suppressAutoHyphens w:val="0"/>
      <w:spacing w:after="40" w:line="240" w:lineRule="auto"/>
      <w:ind w:firstLine="400"/>
      <w:jc w:val="left"/>
    </w:pPr>
    <w:rPr>
      <w:rFonts w:ascii="Arial" w:eastAsia="Times New Roman" w:hAnsi="Arial"/>
      <w:color w:val="231F20"/>
      <w:szCs w:val="20"/>
      <w:lang w:eastAsia="ru-RU"/>
    </w:rPr>
  </w:style>
  <w:style w:type="paragraph" w:customStyle="1" w:styleId="CharAttribute3">
    <w:name w:val="CharAttribute3"/>
    <w:rsid w:val="00D15DA7"/>
    <w:rPr>
      <w:rFonts w:ascii="Times New Roman" w:eastAsia="Times New Roman" w:hAnsi="Times New Roman"/>
      <w:color w:val="000000"/>
      <w:sz w:val="28"/>
    </w:rPr>
  </w:style>
  <w:style w:type="paragraph" w:customStyle="1" w:styleId="1ffd">
    <w:name w:val="Основной шрифт абзаца1"/>
    <w:rsid w:val="00D15DA7"/>
    <w:rPr>
      <w:rFonts w:eastAsia="Times New Roman"/>
      <w:color w:val="000000"/>
      <w:sz w:val="24"/>
    </w:rPr>
  </w:style>
  <w:style w:type="paragraph" w:customStyle="1" w:styleId="CharAttribute312">
    <w:name w:val="CharAttribute312"/>
    <w:rsid w:val="00D15DA7"/>
    <w:rPr>
      <w:rFonts w:ascii="Times New Roman" w:eastAsia="Times New Roman" w:hAnsi="Times New Roman"/>
      <w:color w:val="000000"/>
      <w:sz w:val="28"/>
    </w:rPr>
  </w:style>
  <w:style w:type="paragraph" w:customStyle="1" w:styleId="w">
    <w:name w:val="w"/>
    <w:rsid w:val="00D15DA7"/>
    <w:rPr>
      <w:rFonts w:eastAsia="Times New Roman"/>
      <w:color w:val="000000"/>
      <w:sz w:val="24"/>
    </w:rPr>
  </w:style>
  <w:style w:type="paragraph" w:customStyle="1" w:styleId="CharAttribute289">
    <w:name w:val="CharAttribute289"/>
    <w:rsid w:val="00D15DA7"/>
    <w:rPr>
      <w:rFonts w:ascii="Times New Roman" w:eastAsia="Times New Roman" w:hAnsi="Times New Roman"/>
      <w:color w:val="000000"/>
      <w:sz w:val="28"/>
    </w:rPr>
  </w:style>
  <w:style w:type="paragraph" w:customStyle="1" w:styleId="CharAttribute279">
    <w:name w:val="CharAttribute279"/>
    <w:rsid w:val="00D15DA7"/>
    <w:rPr>
      <w:rFonts w:ascii="Times New Roman" w:eastAsia="Times New Roman" w:hAnsi="Times New Roman"/>
      <w:color w:val="00000A"/>
      <w:sz w:val="28"/>
    </w:rPr>
  </w:style>
  <w:style w:type="paragraph" w:customStyle="1" w:styleId="CharAttribute282">
    <w:name w:val="CharAttribute282"/>
    <w:rsid w:val="00D15DA7"/>
    <w:rPr>
      <w:rFonts w:ascii="Times New Roman" w:eastAsia="Times New Roman" w:hAnsi="Times New Roman"/>
      <w:color w:val="00000A"/>
      <w:sz w:val="28"/>
    </w:rPr>
  </w:style>
  <w:style w:type="paragraph" w:customStyle="1" w:styleId="CharAttribute327">
    <w:name w:val="CharAttribute327"/>
    <w:rsid w:val="00D15DA7"/>
    <w:rPr>
      <w:rFonts w:ascii="Times New Roman" w:eastAsia="Times New Roman" w:hAnsi="Times New Roman"/>
      <w:color w:val="000000"/>
      <w:sz w:val="28"/>
    </w:rPr>
  </w:style>
  <w:style w:type="paragraph" w:customStyle="1" w:styleId="CharAttribute321">
    <w:name w:val="CharAttribute321"/>
    <w:rsid w:val="00D15DA7"/>
    <w:rPr>
      <w:rFonts w:ascii="Times New Roman" w:eastAsia="Times New Roman" w:hAnsi="Times New Roman"/>
      <w:color w:val="000000"/>
      <w:sz w:val="28"/>
    </w:rPr>
  </w:style>
  <w:style w:type="paragraph" w:customStyle="1" w:styleId="CharAttribute322">
    <w:name w:val="CharAttribute322"/>
    <w:rsid w:val="00D15DA7"/>
    <w:rPr>
      <w:rFonts w:ascii="Times New Roman" w:eastAsia="Times New Roman" w:hAnsi="Times New Roman"/>
      <w:color w:val="000000"/>
      <w:sz w:val="28"/>
    </w:rPr>
  </w:style>
  <w:style w:type="paragraph" w:customStyle="1" w:styleId="CharAttribute280">
    <w:name w:val="CharAttribute280"/>
    <w:rsid w:val="00D15DA7"/>
    <w:rPr>
      <w:rFonts w:ascii="Times New Roman" w:eastAsia="Times New Roman" w:hAnsi="Times New Roman"/>
      <w:color w:val="00000A"/>
      <w:sz w:val="28"/>
    </w:rPr>
  </w:style>
  <w:style w:type="paragraph" w:customStyle="1" w:styleId="CharAttribute295">
    <w:name w:val="CharAttribute295"/>
    <w:rsid w:val="00D15DA7"/>
    <w:rPr>
      <w:rFonts w:ascii="Times New Roman" w:eastAsia="Times New Roman" w:hAnsi="Times New Roman"/>
      <w:color w:val="000000"/>
      <w:sz w:val="28"/>
    </w:rPr>
  </w:style>
  <w:style w:type="paragraph" w:customStyle="1" w:styleId="1f2">
    <w:name w:val="Знак примечания1"/>
    <w:link w:val="af3"/>
    <w:rsid w:val="00D15DA7"/>
    <w:rPr>
      <w:sz w:val="16"/>
      <w:szCs w:val="16"/>
    </w:rPr>
  </w:style>
  <w:style w:type="paragraph" w:customStyle="1" w:styleId="1e">
    <w:name w:val="Гиперссылка1"/>
    <w:link w:val="aa"/>
    <w:rsid w:val="00D15DA7"/>
    <w:rPr>
      <w:color w:val="0563C1"/>
      <w:u w:val="single"/>
    </w:rPr>
  </w:style>
  <w:style w:type="paragraph" w:customStyle="1" w:styleId="ParaAttribute0">
    <w:name w:val="ParaAttribute0"/>
    <w:rsid w:val="00D15DA7"/>
    <w:rPr>
      <w:rFonts w:ascii="Times New Roman" w:eastAsia="Times New Roman" w:hAnsi="Times New Roman"/>
      <w:color w:val="000000"/>
    </w:rPr>
  </w:style>
  <w:style w:type="paragraph" w:customStyle="1" w:styleId="CharAttribute274">
    <w:name w:val="CharAttribute274"/>
    <w:rsid w:val="00D15DA7"/>
    <w:rPr>
      <w:rFonts w:ascii="Times New Roman" w:eastAsia="Times New Roman" w:hAnsi="Times New Roman"/>
      <w:color w:val="000000"/>
      <w:sz w:val="28"/>
    </w:rPr>
  </w:style>
  <w:style w:type="paragraph" w:customStyle="1" w:styleId="CharAttribute287">
    <w:name w:val="CharAttribute287"/>
    <w:rsid w:val="00D15DA7"/>
    <w:rPr>
      <w:rFonts w:ascii="Times New Roman" w:eastAsia="Times New Roman" w:hAnsi="Times New Roman"/>
      <w:color w:val="000000"/>
      <w:sz w:val="28"/>
    </w:rPr>
  </w:style>
  <w:style w:type="paragraph" w:customStyle="1" w:styleId="CharAttribute1">
    <w:name w:val="CharAttribute1"/>
    <w:rsid w:val="00D15DA7"/>
    <w:rPr>
      <w:rFonts w:ascii="Times New Roman" w:eastAsia="Times New Roman" w:hAnsi="Times New Roman"/>
      <w:color w:val="000000"/>
      <w:sz w:val="28"/>
    </w:rPr>
  </w:style>
  <w:style w:type="character" w:customStyle="1" w:styleId="1d">
    <w:name w:val="Оглавление 1 Знак"/>
    <w:link w:val="1c"/>
    <w:uiPriority w:val="39"/>
    <w:rsid w:val="00D15DA7"/>
    <w:rPr>
      <w:rFonts w:ascii="Times New Roman" w:hAnsi="Times New Roman"/>
      <w:sz w:val="28"/>
      <w:szCs w:val="22"/>
      <w:lang w:eastAsia="en-US"/>
    </w:rPr>
  </w:style>
  <w:style w:type="paragraph" w:customStyle="1" w:styleId="CharAttribute273">
    <w:name w:val="CharAttribute273"/>
    <w:rsid w:val="00D15DA7"/>
    <w:rPr>
      <w:rFonts w:ascii="Times New Roman" w:eastAsia="Times New Roman" w:hAnsi="Times New Roman"/>
      <w:color w:val="000000"/>
      <w:sz w:val="28"/>
    </w:rPr>
  </w:style>
  <w:style w:type="paragraph" w:customStyle="1" w:styleId="CharAttribute526">
    <w:name w:val="CharAttribute526"/>
    <w:rsid w:val="00D15DA7"/>
    <w:rPr>
      <w:rFonts w:ascii="Times New Roman" w:eastAsia="Times New Roman" w:hAnsi="Times New Roman"/>
      <w:color w:val="000000"/>
      <w:sz w:val="28"/>
    </w:rPr>
  </w:style>
  <w:style w:type="paragraph" w:customStyle="1" w:styleId="HeaderandFooter">
    <w:name w:val="Header and Footer"/>
    <w:rsid w:val="00D15DA7"/>
    <w:pPr>
      <w:jc w:val="both"/>
    </w:pPr>
    <w:rPr>
      <w:rFonts w:ascii="XO Thames" w:eastAsia="Times New Roman" w:hAnsi="XO Thames"/>
      <w:color w:val="000000"/>
    </w:rPr>
  </w:style>
  <w:style w:type="paragraph" w:customStyle="1" w:styleId="CharAttribute307">
    <w:name w:val="CharAttribute307"/>
    <w:rsid w:val="00D15DA7"/>
    <w:rPr>
      <w:rFonts w:ascii="Times New Roman" w:eastAsia="Times New Roman" w:hAnsi="Times New Roman"/>
      <w:color w:val="000000"/>
      <w:sz w:val="28"/>
    </w:rPr>
  </w:style>
  <w:style w:type="paragraph" w:customStyle="1" w:styleId="CharAttribute315">
    <w:name w:val="CharAttribute315"/>
    <w:rsid w:val="00D15DA7"/>
    <w:rPr>
      <w:rFonts w:ascii="Times New Roman" w:eastAsia="Times New Roman" w:hAnsi="Times New Roman"/>
      <w:color w:val="000000"/>
      <w:sz w:val="28"/>
    </w:rPr>
  </w:style>
  <w:style w:type="paragraph" w:customStyle="1" w:styleId="CharAttribute310">
    <w:name w:val="CharAttribute310"/>
    <w:rsid w:val="00D15DA7"/>
    <w:rPr>
      <w:rFonts w:ascii="Times New Roman" w:eastAsia="Times New Roman" w:hAnsi="Times New Roman"/>
      <w:color w:val="000000"/>
      <w:sz w:val="28"/>
    </w:rPr>
  </w:style>
  <w:style w:type="paragraph" w:customStyle="1" w:styleId="CharAttribute501">
    <w:name w:val="CharAttribute501"/>
    <w:rsid w:val="00D15DA7"/>
    <w:rPr>
      <w:rFonts w:ascii="Times New Roman" w:eastAsia="Times New Roman" w:hAnsi="Times New Roman"/>
      <w:i/>
      <w:color w:val="000000"/>
      <w:sz w:val="28"/>
      <w:u w:val="single"/>
    </w:rPr>
  </w:style>
  <w:style w:type="paragraph" w:customStyle="1" w:styleId="CharAttribute272">
    <w:name w:val="CharAttribute272"/>
    <w:rsid w:val="00D15DA7"/>
    <w:rPr>
      <w:rFonts w:ascii="Times New Roman" w:eastAsia="Times New Roman" w:hAnsi="Times New Roman"/>
      <w:color w:val="000000"/>
      <w:sz w:val="28"/>
    </w:rPr>
  </w:style>
  <w:style w:type="paragraph" w:customStyle="1" w:styleId="CharAttribute305">
    <w:name w:val="CharAttribute305"/>
    <w:rsid w:val="00D15DA7"/>
    <w:rPr>
      <w:rFonts w:ascii="Times New Roman" w:eastAsia="Times New Roman" w:hAnsi="Times New Roman"/>
      <w:color w:val="000000"/>
      <w:sz w:val="28"/>
    </w:rPr>
  </w:style>
  <w:style w:type="character" w:customStyle="1" w:styleId="94">
    <w:name w:val="Оглавление 9 Знак"/>
    <w:link w:val="93"/>
    <w:uiPriority w:val="39"/>
    <w:rsid w:val="00D15DA7"/>
    <w:rPr>
      <w:rFonts w:eastAsia="Times New Roman"/>
      <w:lang w:eastAsia="en-US"/>
    </w:rPr>
  </w:style>
  <w:style w:type="paragraph" w:customStyle="1" w:styleId="CharAttribute294">
    <w:name w:val="CharAttribute294"/>
    <w:rsid w:val="00D15DA7"/>
    <w:rPr>
      <w:rFonts w:ascii="Times New Roman" w:eastAsia="Times New Roman" w:hAnsi="Times New Roman"/>
      <w:color w:val="000000"/>
      <w:sz w:val="28"/>
    </w:rPr>
  </w:style>
  <w:style w:type="paragraph" w:customStyle="1" w:styleId="CharAttribute317">
    <w:name w:val="CharAttribute317"/>
    <w:rsid w:val="00D15DA7"/>
    <w:rPr>
      <w:rFonts w:ascii="Times New Roman" w:eastAsia="Times New Roman" w:hAnsi="Times New Roman"/>
      <w:color w:val="000000"/>
      <w:sz w:val="28"/>
    </w:rPr>
  </w:style>
  <w:style w:type="paragraph" w:customStyle="1" w:styleId="CharAttribute500">
    <w:name w:val="CharAttribute500"/>
    <w:rsid w:val="00D15DA7"/>
    <w:rPr>
      <w:rFonts w:ascii="Times New Roman" w:eastAsia="Times New Roman" w:hAnsi="Times New Roman"/>
      <w:color w:val="000000"/>
      <w:sz w:val="28"/>
    </w:rPr>
  </w:style>
  <w:style w:type="paragraph" w:customStyle="1" w:styleId="s1">
    <w:name w:val="s_1"/>
    <w:basedOn w:val="a6"/>
    <w:rsid w:val="00D15DA7"/>
    <w:pPr>
      <w:suppressAutoHyphens w:val="0"/>
      <w:spacing w:beforeAutospacing="1" w:afterAutospacing="1" w:line="240" w:lineRule="auto"/>
      <w:ind w:firstLine="0"/>
      <w:jc w:val="left"/>
    </w:pPr>
    <w:rPr>
      <w:rFonts w:eastAsia="Times New Roman"/>
      <w:color w:val="000000"/>
      <w:sz w:val="24"/>
      <w:szCs w:val="20"/>
      <w:lang w:eastAsia="ru-RU"/>
    </w:rPr>
  </w:style>
  <w:style w:type="paragraph" w:customStyle="1" w:styleId="ParaAttribute1">
    <w:name w:val="ParaAttribute1"/>
    <w:rsid w:val="00D15DA7"/>
    <w:pPr>
      <w:widowControl w:val="0"/>
      <w:jc w:val="center"/>
    </w:pPr>
    <w:rPr>
      <w:rFonts w:ascii="Times New Roman" w:eastAsia="Times New Roman" w:hAnsi="Times New Roman"/>
      <w:color w:val="000000"/>
    </w:rPr>
  </w:style>
  <w:style w:type="character" w:customStyle="1" w:styleId="8d">
    <w:name w:val="Оглавление 8 Знак"/>
    <w:link w:val="8c"/>
    <w:uiPriority w:val="39"/>
    <w:rsid w:val="00D15DA7"/>
    <w:rPr>
      <w:rFonts w:eastAsia="Times New Roman"/>
      <w:lang w:eastAsia="en-US"/>
    </w:rPr>
  </w:style>
  <w:style w:type="paragraph" w:customStyle="1" w:styleId="CharAttribute278">
    <w:name w:val="CharAttribute278"/>
    <w:rsid w:val="00D15DA7"/>
    <w:rPr>
      <w:rFonts w:ascii="Times New Roman" w:eastAsia="Times New Roman" w:hAnsi="Times New Roman"/>
      <w:color w:val="00000A"/>
      <w:sz w:val="28"/>
    </w:rPr>
  </w:style>
  <w:style w:type="paragraph" w:customStyle="1" w:styleId="CharAttribute499">
    <w:name w:val="CharAttribute499"/>
    <w:rsid w:val="00D15DA7"/>
    <w:rPr>
      <w:rFonts w:ascii="Times New Roman" w:eastAsia="Times New Roman" w:hAnsi="Times New Roman"/>
      <w:i/>
      <w:color w:val="000000"/>
      <w:sz w:val="28"/>
      <w:u w:val="single"/>
    </w:rPr>
  </w:style>
  <w:style w:type="paragraph" w:styleId="affffff9">
    <w:name w:val="TOC Heading"/>
    <w:basedOn w:val="1a"/>
    <w:next w:val="a6"/>
    <w:link w:val="affffffa"/>
    <w:uiPriority w:val="39"/>
    <w:qFormat/>
    <w:rsid w:val="00D15DA7"/>
    <w:pPr>
      <w:tabs>
        <w:tab w:val="clear" w:pos="142"/>
      </w:tabs>
      <w:suppressAutoHyphens w:val="0"/>
      <w:spacing w:before="240" w:line="264" w:lineRule="auto"/>
      <w:jc w:val="left"/>
      <w:outlineLvl w:val="8"/>
    </w:pPr>
    <w:rPr>
      <w:rFonts w:ascii="Calibri Light" w:hAnsi="Calibri Light"/>
      <w:b w:val="0"/>
      <w:caps w:val="0"/>
      <w:color w:val="2F5496"/>
      <w:sz w:val="32"/>
      <w:szCs w:val="20"/>
      <w:lang w:val="en-US" w:eastAsia="ru-RU"/>
    </w:rPr>
  </w:style>
  <w:style w:type="character" w:customStyle="1" w:styleId="affffffa">
    <w:name w:val="Заголовок оглавления Знак"/>
    <w:basedOn w:val="1b"/>
    <w:link w:val="affffff9"/>
    <w:uiPriority w:val="39"/>
    <w:rsid w:val="00D15DA7"/>
    <w:rPr>
      <w:rFonts w:ascii="Calibri Light" w:eastAsia="Times New Roman" w:hAnsi="Calibri Light" w:cs="Times New Roman"/>
      <w:b/>
      <w:caps/>
      <w:color w:val="2F5496"/>
      <w:sz w:val="32"/>
      <w:szCs w:val="32"/>
      <w:lang w:val="en-US"/>
    </w:rPr>
  </w:style>
  <w:style w:type="paragraph" w:customStyle="1" w:styleId="CharAttribute308">
    <w:name w:val="CharAttribute308"/>
    <w:rsid w:val="00D15DA7"/>
    <w:rPr>
      <w:rFonts w:ascii="Times New Roman" w:eastAsia="Times New Roman" w:hAnsi="Times New Roman"/>
      <w:color w:val="000000"/>
      <w:sz w:val="28"/>
    </w:rPr>
  </w:style>
  <w:style w:type="paragraph" w:customStyle="1" w:styleId="CharAttribute297">
    <w:name w:val="CharAttribute297"/>
    <w:rsid w:val="00D15DA7"/>
    <w:rPr>
      <w:rFonts w:ascii="Times New Roman" w:eastAsia="Times New Roman" w:hAnsi="Times New Roman"/>
      <w:color w:val="000000"/>
      <w:sz w:val="28"/>
    </w:rPr>
  </w:style>
  <w:style w:type="paragraph" w:customStyle="1" w:styleId="CharAttribute328">
    <w:name w:val="CharAttribute328"/>
    <w:rsid w:val="00D15DA7"/>
    <w:rPr>
      <w:rFonts w:ascii="Times New Roman" w:eastAsia="Times New Roman" w:hAnsi="Times New Roman"/>
      <w:color w:val="000000"/>
      <w:sz w:val="28"/>
    </w:rPr>
  </w:style>
  <w:style w:type="paragraph" w:customStyle="1" w:styleId="CharAttribute329">
    <w:name w:val="CharAttribute329"/>
    <w:rsid w:val="00D15DA7"/>
    <w:rPr>
      <w:rFonts w:ascii="Times New Roman" w:eastAsia="Times New Roman" w:hAnsi="Times New Roman"/>
      <w:color w:val="000000"/>
      <w:sz w:val="28"/>
    </w:rPr>
  </w:style>
  <w:style w:type="paragraph" w:customStyle="1" w:styleId="CharAttribute11">
    <w:name w:val="CharAttribute11"/>
    <w:rsid w:val="00D15DA7"/>
    <w:rPr>
      <w:rFonts w:ascii="Times New Roman" w:eastAsia="Times New Roman" w:hAnsi="Times New Roman"/>
      <w:i/>
      <w:color w:val="00000A"/>
      <w:sz w:val="28"/>
    </w:rPr>
  </w:style>
  <w:style w:type="paragraph" w:customStyle="1" w:styleId="1f">
    <w:name w:val="Строгий1"/>
    <w:link w:val="af"/>
    <w:rsid w:val="00D15DA7"/>
    <w:rPr>
      <w:b/>
      <w:bCs/>
    </w:rPr>
  </w:style>
  <w:style w:type="paragraph" w:customStyle="1" w:styleId="CharAttribute319">
    <w:name w:val="CharAttribute319"/>
    <w:rsid w:val="00D15DA7"/>
    <w:rPr>
      <w:rFonts w:ascii="Times New Roman" w:eastAsia="Times New Roman" w:hAnsi="Times New Roman"/>
      <w:color w:val="000000"/>
      <w:sz w:val="28"/>
    </w:rPr>
  </w:style>
  <w:style w:type="paragraph" w:customStyle="1" w:styleId="CharAttribute326">
    <w:name w:val="CharAttribute326"/>
    <w:rsid w:val="00D15DA7"/>
    <w:rPr>
      <w:rFonts w:ascii="Times New Roman" w:eastAsia="Times New Roman" w:hAnsi="Times New Roman"/>
      <w:color w:val="000000"/>
      <w:sz w:val="28"/>
    </w:rPr>
  </w:style>
  <w:style w:type="character" w:customStyle="1" w:styleId="5e">
    <w:name w:val="Оглавление 5 Знак"/>
    <w:link w:val="5d"/>
    <w:uiPriority w:val="39"/>
    <w:rsid w:val="00D15DA7"/>
    <w:rPr>
      <w:rFonts w:ascii="Times New Roman" w:eastAsia="Times New Roman" w:hAnsi="Times New Roman"/>
      <w:noProof/>
      <w:lang w:eastAsia="en-US"/>
    </w:rPr>
  </w:style>
  <w:style w:type="paragraph" w:customStyle="1" w:styleId="CharAttribute484">
    <w:name w:val="CharAttribute484"/>
    <w:rsid w:val="00D15DA7"/>
    <w:rPr>
      <w:rFonts w:ascii="Times New Roman" w:eastAsia="Times New Roman" w:hAnsi="Times New Roman"/>
      <w:i/>
      <w:color w:val="000000"/>
      <w:sz w:val="28"/>
    </w:rPr>
  </w:style>
  <w:style w:type="paragraph" w:customStyle="1" w:styleId="CharAttribute311">
    <w:name w:val="CharAttribute311"/>
    <w:rsid w:val="00D15DA7"/>
    <w:rPr>
      <w:rFonts w:ascii="Times New Roman" w:eastAsia="Times New Roman" w:hAnsi="Times New Roman"/>
      <w:color w:val="000000"/>
      <w:sz w:val="28"/>
    </w:rPr>
  </w:style>
  <w:style w:type="paragraph" w:customStyle="1" w:styleId="wmi-callto">
    <w:name w:val="wmi-callto"/>
    <w:rsid w:val="00D15DA7"/>
    <w:rPr>
      <w:rFonts w:eastAsia="Times New Roman"/>
      <w:color w:val="000000"/>
      <w:sz w:val="24"/>
    </w:rPr>
  </w:style>
  <w:style w:type="paragraph" w:customStyle="1" w:styleId="CharAttribute332">
    <w:name w:val="CharAttribute332"/>
    <w:rsid w:val="00D15DA7"/>
    <w:rPr>
      <w:rFonts w:ascii="Times New Roman" w:eastAsia="Times New Roman" w:hAnsi="Times New Roman"/>
      <w:color w:val="000000"/>
      <w:sz w:val="28"/>
    </w:rPr>
  </w:style>
  <w:style w:type="paragraph" w:customStyle="1" w:styleId="CharAttribute281">
    <w:name w:val="CharAttribute281"/>
    <w:rsid w:val="00D15DA7"/>
    <w:rPr>
      <w:rFonts w:ascii="Times New Roman" w:eastAsia="Times New Roman" w:hAnsi="Times New Roman"/>
      <w:color w:val="00000A"/>
      <w:sz w:val="28"/>
    </w:rPr>
  </w:style>
  <w:style w:type="paragraph" w:customStyle="1" w:styleId="1ffe">
    <w:name w:val="Знак Знак Знак1 Знак Знак Знак Знак"/>
    <w:basedOn w:val="a6"/>
    <w:rsid w:val="00D15DA7"/>
    <w:pPr>
      <w:suppressAutoHyphens w:val="0"/>
      <w:spacing w:after="160" w:line="240" w:lineRule="exact"/>
      <w:ind w:firstLine="0"/>
      <w:jc w:val="left"/>
    </w:pPr>
    <w:rPr>
      <w:rFonts w:ascii="Verdana" w:eastAsia="Times New Roman" w:hAnsi="Verdana"/>
      <w:color w:val="000000"/>
      <w:sz w:val="20"/>
      <w:szCs w:val="20"/>
      <w:lang w:eastAsia="ru-RU"/>
    </w:rPr>
  </w:style>
  <w:style w:type="paragraph" w:customStyle="1" w:styleId="CharAttribute314">
    <w:name w:val="CharAttribute314"/>
    <w:rsid w:val="00D15DA7"/>
    <w:rPr>
      <w:rFonts w:ascii="Times New Roman" w:eastAsia="Times New Roman" w:hAnsi="Times New Roman"/>
      <w:color w:val="000000"/>
      <w:sz w:val="28"/>
    </w:rPr>
  </w:style>
  <w:style w:type="paragraph" w:customStyle="1" w:styleId="CharAttribute534">
    <w:name w:val="CharAttribute534"/>
    <w:rsid w:val="00D15DA7"/>
    <w:rPr>
      <w:rFonts w:ascii="Times New Roman" w:eastAsia="Times New Roman" w:hAnsi="Times New Roman"/>
      <w:color w:val="000000"/>
      <w:sz w:val="24"/>
    </w:rPr>
  </w:style>
  <w:style w:type="paragraph" w:customStyle="1" w:styleId="CharAttribute520">
    <w:name w:val="CharAttribute520"/>
    <w:rsid w:val="00D15DA7"/>
    <w:rPr>
      <w:rFonts w:ascii="Times New Roman" w:eastAsia="Times New Roman" w:hAnsi="Times New Roman"/>
      <w:color w:val="000000"/>
      <w:sz w:val="28"/>
    </w:rPr>
  </w:style>
  <w:style w:type="paragraph" w:customStyle="1" w:styleId="CharAttribute306">
    <w:name w:val="CharAttribute306"/>
    <w:rsid w:val="00D15DA7"/>
    <w:rPr>
      <w:rFonts w:ascii="Times New Roman" w:eastAsia="Times New Roman" w:hAnsi="Times New Roman"/>
      <w:color w:val="000000"/>
      <w:sz w:val="28"/>
    </w:rPr>
  </w:style>
  <w:style w:type="paragraph" w:customStyle="1" w:styleId="CharAttribute298">
    <w:name w:val="CharAttribute298"/>
    <w:rsid w:val="00D15DA7"/>
    <w:rPr>
      <w:rFonts w:ascii="Times New Roman" w:eastAsia="Times New Roman" w:hAnsi="Times New Roman"/>
      <w:color w:val="000000"/>
      <w:sz w:val="28"/>
    </w:rPr>
  </w:style>
  <w:style w:type="paragraph" w:customStyle="1" w:styleId="affffffb">
    <w:name w:val="Символ сноски"/>
    <w:rsid w:val="00D15DA7"/>
    <w:rPr>
      <w:rFonts w:eastAsia="Times New Roman"/>
      <w:color w:val="000000"/>
      <w:sz w:val="24"/>
      <w:vertAlign w:val="superscript"/>
    </w:rPr>
  </w:style>
  <w:style w:type="paragraph" w:customStyle="1" w:styleId="CharAttribute268">
    <w:name w:val="CharAttribute268"/>
    <w:rsid w:val="00D15DA7"/>
    <w:rPr>
      <w:rFonts w:ascii="Times New Roman" w:eastAsia="Times New Roman" w:hAnsi="Times New Roman"/>
      <w:color w:val="000000"/>
      <w:sz w:val="28"/>
    </w:rPr>
  </w:style>
  <w:style w:type="paragraph" w:customStyle="1" w:styleId="CharAttribute276">
    <w:name w:val="CharAttribute276"/>
    <w:rsid w:val="00D15DA7"/>
    <w:rPr>
      <w:rFonts w:ascii="Times New Roman" w:eastAsia="Times New Roman" w:hAnsi="Times New Roman"/>
      <w:color w:val="000000"/>
      <w:sz w:val="28"/>
    </w:rPr>
  </w:style>
  <w:style w:type="paragraph" w:customStyle="1" w:styleId="CharAttribute514">
    <w:name w:val="CharAttribute514"/>
    <w:rsid w:val="00D15DA7"/>
    <w:rPr>
      <w:rFonts w:ascii="Times New Roman" w:eastAsia="Times New Roman" w:hAnsi="Times New Roman"/>
      <w:color w:val="000000"/>
      <w:sz w:val="28"/>
    </w:rPr>
  </w:style>
  <w:style w:type="paragraph" w:customStyle="1" w:styleId="CharAttribute309">
    <w:name w:val="CharAttribute309"/>
    <w:rsid w:val="00D15DA7"/>
    <w:rPr>
      <w:rFonts w:ascii="Times New Roman" w:eastAsia="Times New Roman" w:hAnsi="Times New Roman"/>
      <w:color w:val="000000"/>
      <w:sz w:val="28"/>
    </w:rPr>
  </w:style>
  <w:style w:type="paragraph" w:customStyle="1" w:styleId="CharAttribute324">
    <w:name w:val="CharAttribute324"/>
    <w:rsid w:val="00D15DA7"/>
    <w:rPr>
      <w:rFonts w:ascii="Times New Roman" w:eastAsia="Times New Roman" w:hAnsi="Times New Roman"/>
      <w:color w:val="000000"/>
      <w:sz w:val="28"/>
    </w:rPr>
  </w:style>
  <w:style w:type="table" w:customStyle="1" w:styleId="DefaultTable1">
    <w:name w:val="Default Table1"/>
    <w:rsid w:val="00D15DA7"/>
    <w:rPr>
      <w:rFonts w:ascii="Times New Roman" w:eastAsia="Times New Roman" w:hAnsi="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D15DA7"/>
    <w:rPr>
      <w:rFonts w:ascii="Times New Roman" w:eastAsia="Times New Roman" w:hAnsi="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ffc">
    <w:name w:val="Revision"/>
    <w:hidden/>
    <w:uiPriority w:val="99"/>
    <w:semiHidden/>
    <w:rsid w:val="00D15DA7"/>
    <w:rPr>
      <w:rFonts w:ascii="Times New Roman" w:eastAsia="Times New Roman" w:hAnsi="Times New Roman"/>
      <w:kern w:val="2"/>
      <w:szCs w:val="24"/>
      <w:lang w:val="en-US" w:eastAsia="ko-KR"/>
    </w:rPr>
  </w:style>
  <w:style w:type="character" w:customStyle="1" w:styleId="fontstyle01">
    <w:name w:val="fontstyle01"/>
    <w:rsid w:val="00D15DA7"/>
    <w:rPr>
      <w:rFonts w:ascii="Times New Roman" w:hAnsi="Times New Roman" w:cs="Times New Roman" w:hint="default"/>
      <w:b w:val="0"/>
      <w:bCs w:val="0"/>
      <w:i w:val="0"/>
      <w:iCs w:val="0"/>
      <w:color w:val="000000"/>
      <w:sz w:val="22"/>
      <w:szCs w:val="22"/>
    </w:rPr>
  </w:style>
  <w:style w:type="paragraph" w:customStyle="1" w:styleId="Style1">
    <w:name w:val="Style1"/>
    <w:basedOn w:val="a6"/>
    <w:rsid w:val="00D15DA7"/>
    <w:pPr>
      <w:widowControl w:val="0"/>
      <w:autoSpaceDE w:val="0"/>
      <w:spacing w:line="320" w:lineRule="exact"/>
      <w:ind w:firstLine="0"/>
      <w:jc w:val="center"/>
    </w:pPr>
    <w:rPr>
      <w:rFonts w:eastAsia="Times New Roman"/>
      <w:sz w:val="24"/>
      <w:szCs w:val="24"/>
      <w:lang w:eastAsia="ar-SA"/>
    </w:rPr>
  </w:style>
  <w:style w:type="numbering" w:customStyle="1" w:styleId="281">
    <w:name w:val="Нет списка28"/>
    <w:next w:val="a9"/>
    <w:uiPriority w:val="99"/>
    <w:semiHidden/>
    <w:unhideWhenUsed/>
    <w:rsid w:val="00B10567"/>
  </w:style>
  <w:style w:type="table" w:customStyle="1" w:styleId="540">
    <w:name w:val="Сетка таблицы54"/>
    <w:basedOn w:val="a8"/>
    <w:next w:val="aff2"/>
    <w:uiPriority w:val="59"/>
    <w:rsid w:val="00B1056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B1056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116">
    <w:name w:val="Заголовок 11"/>
    <w:basedOn w:val="a6"/>
    <w:uiPriority w:val="1"/>
    <w:qFormat/>
    <w:rsid w:val="00B10567"/>
    <w:pPr>
      <w:widowControl w:val="0"/>
      <w:suppressAutoHyphens w:val="0"/>
      <w:autoSpaceDE w:val="0"/>
      <w:autoSpaceDN w:val="0"/>
      <w:spacing w:line="240" w:lineRule="auto"/>
      <w:ind w:left="100" w:firstLine="0"/>
      <w:outlineLvl w:val="1"/>
    </w:pPr>
    <w:rPr>
      <w:rFonts w:eastAsia="Times New Roman"/>
      <w:b/>
      <w:bCs/>
      <w:sz w:val="24"/>
      <w:szCs w:val="24"/>
    </w:rPr>
  </w:style>
  <w:style w:type="paragraph" w:customStyle="1" w:styleId="216">
    <w:name w:val="Заголовок 21"/>
    <w:basedOn w:val="a6"/>
    <w:uiPriority w:val="1"/>
    <w:qFormat/>
    <w:rsid w:val="00B10567"/>
    <w:pPr>
      <w:widowControl w:val="0"/>
      <w:suppressAutoHyphens w:val="0"/>
      <w:autoSpaceDE w:val="0"/>
      <w:autoSpaceDN w:val="0"/>
      <w:spacing w:line="240" w:lineRule="auto"/>
      <w:ind w:left="100" w:firstLine="0"/>
      <w:jc w:val="left"/>
      <w:outlineLvl w:val="2"/>
    </w:pPr>
    <w:rPr>
      <w:rFonts w:eastAsia="Times New Roman"/>
      <w:b/>
      <w:bCs/>
      <w:i/>
      <w:iCs/>
      <w:sz w:val="24"/>
      <w:szCs w:val="24"/>
    </w:rPr>
  </w:style>
  <w:style w:type="table" w:customStyle="1" w:styleId="3100">
    <w:name w:val="Сетка таблицы310"/>
    <w:basedOn w:val="a8"/>
    <w:next w:val="aff2"/>
    <w:uiPriority w:val="59"/>
    <w:rsid w:val="00DB6B4C"/>
    <w:rPr>
      <w:rFonts w:ascii="Times New Roman" w:eastAsia="Times New Roman" w:hAnsi="Times New Roman"/>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280ED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91">
    <w:name w:val="Нет списка29"/>
    <w:next w:val="a9"/>
    <w:uiPriority w:val="99"/>
    <w:semiHidden/>
    <w:unhideWhenUsed/>
    <w:rsid w:val="00EC4F8D"/>
  </w:style>
  <w:style w:type="table" w:customStyle="1" w:styleId="TableNormal3">
    <w:name w:val="Table Normal3"/>
    <w:uiPriority w:val="2"/>
    <w:semiHidden/>
    <w:unhideWhenUsed/>
    <w:qFormat/>
    <w:rsid w:val="00EC4F8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9A5EA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A5EA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60">
    <w:name w:val="Сетка таблицы116"/>
    <w:basedOn w:val="a8"/>
    <w:rsid w:val="00C11EC2"/>
    <w:rPr>
      <w:rFonts w:ascii="Times New Roman" w:eastAsia="Times New Roman" w:hAnsi="Times New Roman"/>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6">
    <w:name w:val="Table Normal6"/>
    <w:uiPriority w:val="2"/>
    <w:semiHidden/>
    <w:unhideWhenUsed/>
    <w:qFormat/>
    <w:rsid w:val="00C11EC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301">
    <w:name w:val="Нет списка30"/>
    <w:next w:val="a9"/>
    <w:uiPriority w:val="99"/>
    <w:semiHidden/>
    <w:unhideWhenUsed/>
    <w:rsid w:val="00F94B74"/>
  </w:style>
  <w:style w:type="numbering" w:customStyle="1" w:styleId="1141">
    <w:name w:val="Нет списка114"/>
    <w:next w:val="a9"/>
    <w:uiPriority w:val="99"/>
    <w:semiHidden/>
    <w:unhideWhenUsed/>
    <w:rsid w:val="00F94B74"/>
  </w:style>
  <w:style w:type="character" w:customStyle="1" w:styleId="174">
    <w:name w:val="17"/>
    <w:basedOn w:val="a7"/>
    <w:rsid w:val="00F94B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numbering" w:customStyle="1" w:styleId="1b">
    <w:name w:val="70"/>
    <w:pPr>
      <w:numPr>
        <w:numId w:val="90"/>
      </w:numPr>
    </w:pPr>
  </w:style>
  <w:style w:type="numbering" w:customStyle="1" w:styleId="2b">
    <w:name w:val="59"/>
    <w:pPr>
      <w:numPr>
        <w:numId w:val="79"/>
      </w:numPr>
    </w:pPr>
  </w:style>
  <w:style w:type="numbering" w:customStyle="1" w:styleId="3b">
    <w:name w:val="54"/>
    <w:pPr>
      <w:numPr>
        <w:numId w:val="74"/>
      </w:numPr>
    </w:pPr>
  </w:style>
  <w:style w:type="numbering" w:customStyle="1" w:styleId="4b">
    <w:name w:val="25"/>
    <w:pPr>
      <w:numPr>
        <w:numId w:val="45"/>
      </w:numPr>
    </w:pPr>
  </w:style>
  <w:style w:type="numbering" w:customStyle="1" w:styleId="2-11">
    <w:name w:val="78"/>
    <w:pPr>
      <w:numPr>
        <w:numId w:val="98"/>
      </w:numPr>
    </w:pPr>
  </w:style>
  <w:style w:type="numbering" w:customStyle="1" w:styleId="-31">
    <w:name w:val="42"/>
    <w:pPr>
      <w:numPr>
        <w:numId w:val="62"/>
      </w:numPr>
    </w:pPr>
  </w:style>
  <w:style w:type="numbering" w:customStyle="1" w:styleId="1c">
    <w:name w:val="14"/>
    <w:pPr>
      <w:numPr>
        <w:numId w:val="34"/>
      </w:numPr>
    </w:pPr>
  </w:style>
  <w:style w:type="numbering" w:customStyle="1" w:styleId="2c">
    <w:name w:val="40"/>
    <w:pPr>
      <w:numPr>
        <w:numId w:val="60"/>
      </w:numPr>
    </w:pPr>
  </w:style>
  <w:style w:type="numbering" w:customStyle="1" w:styleId="3c">
    <w:name w:val="61"/>
    <w:pPr>
      <w:numPr>
        <w:numId w:val="81"/>
      </w:numPr>
    </w:pPr>
  </w:style>
  <w:style w:type="numbering" w:customStyle="1" w:styleId="aa">
    <w:name w:val="60"/>
    <w:pPr>
      <w:numPr>
        <w:numId w:val="80"/>
      </w:numPr>
    </w:pPr>
  </w:style>
  <w:style w:type="numbering" w:customStyle="1" w:styleId="4c">
    <w:name w:val="51"/>
    <w:pPr>
      <w:numPr>
        <w:numId w:val="71"/>
      </w:numPr>
    </w:pPr>
  </w:style>
  <w:style w:type="numbering" w:customStyle="1" w:styleId="310">
    <w:name w:val="19"/>
    <w:pPr>
      <w:numPr>
        <w:numId w:val="39"/>
      </w:numPr>
    </w:pPr>
  </w:style>
  <w:style w:type="numbering" w:customStyle="1" w:styleId="ab">
    <w:name w:val="48"/>
    <w:pPr>
      <w:numPr>
        <w:numId w:val="68"/>
      </w:numPr>
    </w:pPr>
  </w:style>
  <w:style w:type="numbering" w:customStyle="1" w:styleId="ac">
    <w:name w:val="210"/>
    <w:pPr>
      <w:numPr>
        <w:numId w:val="41"/>
      </w:numPr>
    </w:pPr>
  </w:style>
  <w:style w:type="numbering" w:customStyle="1" w:styleId="List0">
    <w:name w:val="80"/>
    <w:pPr>
      <w:numPr>
        <w:numId w:val="100"/>
      </w:numPr>
    </w:pPr>
  </w:style>
  <w:style w:type="numbering" w:customStyle="1" w:styleId="List8">
    <w:name w:val="82"/>
    <w:pPr>
      <w:numPr>
        <w:numId w:val="102"/>
      </w:numPr>
    </w:pPr>
  </w:style>
  <w:style w:type="numbering" w:customStyle="1" w:styleId="List9">
    <w:name w:val="12"/>
    <w:pPr>
      <w:numPr>
        <w:numId w:val="32"/>
      </w:numPr>
    </w:pPr>
  </w:style>
  <w:style w:type="numbering" w:customStyle="1" w:styleId="List10">
    <w:name w:val="13"/>
    <w:pPr>
      <w:numPr>
        <w:numId w:val="33"/>
      </w:numPr>
    </w:pPr>
  </w:style>
  <w:style w:type="numbering" w:customStyle="1" w:styleId="List11">
    <w:name w:val="2"/>
    <w:pPr>
      <w:numPr>
        <w:numId w:val="21"/>
      </w:numPr>
    </w:pPr>
  </w:style>
  <w:style w:type="numbering" w:customStyle="1" w:styleId="List12">
    <w:name w:val="83"/>
    <w:pPr>
      <w:numPr>
        <w:numId w:val="103"/>
      </w:numPr>
    </w:pPr>
  </w:style>
  <w:style w:type="numbering" w:customStyle="1" w:styleId="List14">
    <w:name w:val="50"/>
    <w:pPr>
      <w:numPr>
        <w:numId w:val="70"/>
      </w:numPr>
    </w:pPr>
  </w:style>
  <w:style w:type="numbering" w:customStyle="1" w:styleId="List15">
    <w:name w:val="65"/>
    <w:pPr>
      <w:numPr>
        <w:numId w:val="85"/>
      </w:numPr>
    </w:pPr>
  </w:style>
  <w:style w:type="numbering" w:customStyle="1" w:styleId="List16">
    <w:name w:val="30"/>
    <w:pPr>
      <w:numPr>
        <w:numId w:val="50"/>
      </w:numPr>
    </w:pPr>
  </w:style>
  <w:style w:type="numbering" w:customStyle="1" w:styleId="List18">
    <w:name w:val="List23"/>
    <w:pPr>
      <w:numPr>
        <w:numId w:val="13"/>
      </w:numPr>
    </w:pPr>
  </w:style>
  <w:style w:type="numbering" w:customStyle="1" w:styleId="List20">
    <w:name w:val="WWNum3"/>
    <w:pPr>
      <w:numPr>
        <w:numId w:val="116"/>
      </w:numPr>
    </w:pPr>
  </w:style>
  <w:style w:type="numbering" w:customStyle="1" w:styleId="List22">
    <w:name w:val="45"/>
    <w:pPr>
      <w:numPr>
        <w:numId w:val="65"/>
      </w:numPr>
    </w:pPr>
  </w:style>
  <w:style w:type="numbering" w:customStyle="1" w:styleId="List23">
    <w:name w:val="17"/>
    <w:pPr>
      <w:numPr>
        <w:numId w:val="37"/>
      </w:numPr>
    </w:pPr>
  </w:style>
  <w:style w:type="numbering" w:customStyle="1" w:styleId="List24">
    <w:name w:val="4"/>
    <w:pPr>
      <w:numPr>
        <w:numId w:val="23"/>
      </w:numPr>
    </w:pPr>
  </w:style>
  <w:style w:type="numbering" w:customStyle="1" w:styleId="ad">
    <w:name w:val="77"/>
    <w:pPr>
      <w:numPr>
        <w:numId w:val="97"/>
      </w:numPr>
    </w:pPr>
  </w:style>
  <w:style w:type="numbering" w:customStyle="1" w:styleId="410">
    <w:name w:val="List9"/>
    <w:pPr>
      <w:numPr>
        <w:numId w:val="3"/>
      </w:numPr>
    </w:pPr>
  </w:style>
  <w:style w:type="numbering" w:customStyle="1" w:styleId="a0">
    <w:name w:val="18"/>
    <w:pPr>
      <w:numPr>
        <w:numId w:val="38"/>
      </w:numPr>
    </w:pPr>
  </w:style>
  <w:style w:type="numbering" w:customStyle="1" w:styleId="af">
    <w:name w:val="47"/>
    <w:pPr>
      <w:numPr>
        <w:numId w:val="67"/>
      </w:numPr>
    </w:pPr>
  </w:style>
  <w:style w:type="numbering" w:customStyle="1" w:styleId="ae">
    <w:name w:val="List20"/>
    <w:pPr>
      <w:numPr>
        <w:numId w:val="11"/>
      </w:numPr>
    </w:pPr>
  </w:style>
  <w:style w:type="numbering" w:customStyle="1" w:styleId="af0">
    <w:name w:val="52"/>
    <w:pPr>
      <w:numPr>
        <w:numId w:val="72"/>
      </w:numPr>
    </w:pPr>
  </w:style>
  <w:style w:type="numbering" w:customStyle="1" w:styleId="af1">
    <w:name w:val="List16"/>
    <w:pPr>
      <w:numPr>
        <w:numId w:val="9"/>
      </w:numPr>
    </w:pPr>
  </w:style>
  <w:style w:type="numbering" w:customStyle="1" w:styleId="1f0">
    <w:name w:val="49"/>
    <w:pPr>
      <w:numPr>
        <w:numId w:val="69"/>
      </w:numPr>
    </w:pPr>
  </w:style>
  <w:style w:type="numbering" w:customStyle="1" w:styleId="1f1">
    <w:name w:val="WWNum2"/>
    <w:pPr>
      <w:numPr>
        <w:numId w:val="115"/>
      </w:numPr>
    </w:pPr>
  </w:style>
  <w:style w:type="numbering" w:customStyle="1" w:styleId="dash041e005f0431005f044b005f0447005f043d005f044b005f0439005f005fchar1char1">
    <w:name w:val="89"/>
    <w:pPr>
      <w:numPr>
        <w:numId w:val="109"/>
      </w:numPr>
    </w:pPr>
  </w:style>
  <w:style w:type="numbering" w:customStyle="1" w:styleId="af3">
    <w:name w:val="68"/>
    <w:pPr>
      <w:numPr>
        <w:numId w:val="88"/>
      </w:numPr>
    </w:pPr>
  </w:style>
  <w:style w:type="numbering" w:customStyle="1" w:styleId="af4">
    <w:name w:val="56"/>
    <w:pPr>
      <w:numPr>
        <w:numId w:val="76"/>
      </w:numPr>
    </w:pPr>
  </w:style>
  <w:style w:type="numbering" w:customStyle="1" w:styleId="af5">
    <w:name w:val="16"/>
    <w:pPr>
      <w:numPr>
        <w:numId w:val="36"/>
      </w:numPr>
    </w:pPr>
  </w:style>
  <w:style w:type="numbering" w:customStyle="1" w:styleId="1f3">
    <w:name w:val="44"/>
    <w:pPr>
      <w:numPr>
        <w:numId w:val="64"/>
      </w:numPr>
    </w:pPr>
  </w:style>
  <w:style w:type="numbering" w:customStyle="1" w:styleId="af7">
    <w:name w:val="1"/>
    <w:pPr>
      <w:numPr>
        <w:numId w:val="20"/>
      </w:numPr>
    </w:pPr>
  </w:style>
  <w:style w:type="numbering" w:customStyle="1" w:styleId="af2">
    <w:name w:val="29"/>
    <w:pPr>
      <w:numPr>
        <w:numId w:val="49"/>
      </w:numPr>
    </w:pPr>
  </w:style>
  <w:style w:type="numbering" w:customStyle="1" w:styleId="1f4">
    <w:name w:val="46"/>
    <w:pPr>
      <w:numPr>
        <w:numId w:val="66"/>
      </w:numPr>
    </w:pPr>
  </w:style>
  <w:style w:type="numbering" w:customStyle="1" w:styleId="af9">
    <w:name w:val="List12"/>
    <w:pPr>
      <w:numPr>
        <w:numId w:val="6"/>
      </w:numPr>
    </w:pPr>
  </w:style>
  <w:style w:type="numbering" w:customStyle="1" w:styleId="afa">
    <w:name w:val="55"/>
    <w:pPr>
      <w:numPr>
        <w:numId w:val="75"/>
      </w:numPr>
    </w:pPr>
  </w:style>
  <w:style w:type="numbering" w:customStyle="1" w:styleId="apple-converted-space">
    <w:name w:val="87"/>
    <w:pPr>
      <w:numPr>
        <w:numId w:val="107"/>
      </w:numPr>
    </w:pPr>
  </w:style>
  <w:style w:type="numbering" w:customStyle="1" w:styleId="nobr">
    <w:name w:val="38"/>
    <w:pPr>
      <w:numPr>
        <w:numId w:val="58"/>
      </w:numPr>
    </w:pPr>
  </w:style>
  <w:style w:type="numbering" w:customStyle="1" w:styleId="Default">
    <w:name w:val="32"/>
    <w:pPr>
      <w:numPr>
        <w:numId w:val="52"/>
      </w:numPr>
    </w:pPr>
  </w:style>
  <w:style w:type="numbering" w:customStyle="1" w:styleId="1f5">
    <w:name w:val="22"/>
    <w:pPr>
      <w:numPr>
        <w:numId w:val="42"/>
      </w:numPr>
    </w:pPr>
  </w:style>
  <w:style w:type="numbering" w:customStyle="1" w:styleId="afb">
    <w:name w:val="11"/>
    <w:pPr>
      <w:numPr>
        <w:numId w:val="31"/>
      </w:numPr>
    </w:pPr>
  </w:style>
  <w:style w:type="numbering" w:customStyle="1" w:styleId="-310">
    <w:name w:val="41"/>
    <w:pPr>
      <w:numPr>
        <w:numId w:val="61"/>
      </w:numPr>
    </w:pPr>
  </w:style>
  <w:style w:type="numbering" w:customStyle="1" w:styleId="af6">
    <w:name w:val="8"/>
    <w:pPr>
      <w:numPr>
        <w:numId w:val="28"/>
      </w:numPr>
    </w:pPr>
  </w:style>
  <w:style w:type="numbering" w:customStyle="1" w:styleId="1f6">
    <w:name w:val="10"/>
    <w:pPr>
      <w:numPr>
        <w:numId w:val="30"/>
      </w:numPr>
    </w:pPr>
  </w:style>
  <w:style w:type="numbering" w:customStyle="1" w:styleId="af8">
    <w:name w:val="List14"/>
    <w:pPr>
      <w:numPr>
        <w:numId w:val="7"/>
      </w:numPr>
    </w:pPr>
  </w:style>
  <w:style w:type="numbering" w:customStyle="1" w:styleId="1f7">
    <w:name w:val="63"/>
    <w:pPr>
      <w:numPr>
        <w:numId w:val="83"/>
      </w:numPr>
    </w:pPr>
  </w:style>
  <w:style w:type="numbering" w:customStyle="1" w:styleId="afc">
    <w:name w:val="62"/>
    <w:pPr>
      <w:numPr>
        <w:numId w:val="82"/>
      </w:numPr>
    </w:pPr>
  </w:style>
  <w:style w:type="numbering" w:customStyle="1" w:styleId="1f8">
    <w:name w:val="57"/>
    <w:pPr>
      <w:numPr>
        <w:numId w:val="77"/>
      </w:numPr>
    </w:pPr>
  </w:style>
  <w:style w:type="numbering" w:customStyle="1" w:styleId="afd">
    <w:name w:val="List22"/>
    <w:pPr>
      <w:numPr>
        <w:numId w:val="12"/>
      </w:numPr>
    </w:pPr>
  </w:style>
  <w:style w:type="numbering" w:customStyle="1" w:styleId="afe">
    <w:name w:val="5"/>
    <w:pPr>
      <w:numPr>
        <w:numId w:val="24"/>
      </w:numPr>
    </w:pPr>
  </w:style>
  <w:style w:type="numbering" w:customStyle="1" w:styleId="aff">
    <w:name w:val="75"/>
    <w:pPr>
      <w:numPr>
        <w:numId w:val="95"/>
      </w:numPr>
    </w:pPr>
  </w:style>
  <w:style w:type="numbering" w:customStyle="1" w:styleId="a5">
    <w:name w:val="58"/>
    <w:pPr>
      <w:numPr>
        <w:numId w:val="78"/>
      </w:numPr>
    </w:pPr>
  </w:style>
  <w:style w:type="numbering" w:customStyle="1" w:styleId="aff0">
    <w:name w:val="31"/>
    <w:pPr>
      <w:numPr>
        <w:numId w:val="51"/>
      </w:numPr>
    </w:pPr>
  </w:style>
  <w:style w:type="numbering" w:customStyle="1" w:styleId="2e">
    <w:name w:val="37"/>
    <w:pPr>
      <w:numPr>
        <w:numId w:val="57"/>
      </w:numPr>
    </w:pPr>
  </w:style>
  <w:style w:type="numbering" w:customStyle="1" w:styleId="2f">
    <w:name w:val="76"/>
    <w:pPr>
      <w:numPr>
        <w:numId w:val="96"/>
      </w:numPr>
    </w:pPr>
  </w:style>
  <w:style w:type="numbering" w:customStyle="1" w:styleId="a">
    <w:name w:val="WWNum6"/>
    <w:pPr>
      <w:numPr>
        <w:numId w:val="114"/>
      </w:numPr>
    </w:pPr>
  </w:style>
  <w:style w:type="numbering" w:customStyle="1" w:styleId="3e">
    <w:name w:val="28"/>
    <w:pPr>
      <w:numPr>
        <w:numId w:val="48"/>
      </w:numPr>
    </w:pPr>
  </w:style>
  <w:style w:type="numbering" w:customStyle="1" w:styleId="aff1">
    <w:name w:val="81"/>
    <w:pPr>
      <w:numPr>
        <w:numId w:val="101"/>
      </w:numPr>
    </w:pPr>
  </w:style>
  <w:style w:type="numbering" w:customStyle="1" w:styleId="4e">
    <w:name w:val="85"/>
    <w:pPr>
      <w:numPr>
        <w:numId w:val="105"/>
      </w:numPr>
    </w:pPr>
  </w:style>
  <w:style w:type="numbering" w:customStyle="1" w:styleId="110">
    <w:name w:val="71"/>
    <w:pPr>
      <w:numPr>
        <w:numId w:val="91"/>
      </w:numPr>
    </w:pPr>
  </w:style>
  <w:style w:type="numbering" w:customStyle="1" w:styleId="211">
    <w:name w:val="9"/>
    <w:pPr>
      <w:numPr>
        <w:numId w:val="29"/>
      </w:numPr>
    </w:pPr>
  </w:style>
  <w:style w:type="numbering" w:customStyle="1" w:styleId="apple-tab-span">
    <w:name w:val="List18"/>
    <w:pPr>
      <w:numPr>
        <w:numId w:val="10"/>
      </w:numPr>
    </w:pPr>
  </w:style>
  <w:style w:type="numbering" w:customStyle="1" w:styleId="Zag1">
    <w:name w:val="72"/>
    <w:pPr>
      <w:numPr>
        <w:numId w:val="92"/>
      </w:numPr>
    </w:pPr>
  </w:style>
  <w:style w:type="numbering" w:customStyle="1" w:styleId="Zag11">
    <w:name w:val="90"/>
    <w:pPr>
      <w:numPr>
        <w:numId w:val="110"/>
      </w:numPr>
    </w:pPr>
  </w:style>
  <w:style w:type="numbering" w:customStyle="1" w:styleId="311">
    <w:name w:val="66"/>
    <w:pPr>
      <w:numPr>
        <w:numId w:val="86"/>
      </w:numPr>
    </w:pPr>
  </w:style>
  <w:style w:type="numbering" w:customStyle="1" w:styleId="ConsPlusNormal">
    <w:name w:val="26"/>
    <w:pPr>
      <w:numPr>
        <w:numId w:val="46"/>
      </w:numPr>
    </w:pPr>
  </w:style>
  <w:style w:type="numbering" w:customStyle="1" w:styleId="aff2">
    <w:name w:val="67"/>
    <w:pPr>
      <w:numPr>
        <w:numId w:val="87"/>
      </w:numPr>
    </w:pPr>
  </w:style>
  <w:style w:type="numbering" w:customStyle="1" w:styleId="1fa">
    <w:name w:val="7"/>
    <w:pPr>
      <w:numPr>
        <w:numId w:val="27"/>
      </w:numPr>
    </w:pPr>
  </w:style>
  <w:style w:type="numbering" w:customStyle="1" w:styleId="2f0">
    <w:name w:val="24"/>
    <w:pPr>
      <w:numPr>
        <w:numId w:val="44"/>
      </w:numPr>
    </w:pPr>
  </w:style>
  <w:style w:type="numbering" w:customStyle="1" w:styleId="3f">
    <w:name w:val="33"/>
    <w:pPr>
      <w:numPr>
        <w:numId w:val="22"/>
      </w:numPr>
    </w:pPr>
  </w:style>
  <w:style w:type="numbering" w:customStyle="1" w:styleId="4f">
    <w:name w:val="6"/>
    <w:pPr>
      <w:numPr>
        <w:numId w:val="26"/>
      </w:numPr>
    </w:pPr>
  </w:style>
  <w:style w:type="numbering" w:customStyle="1" w:styleId="aff3">
    <w:name w:val="15"/>
    <w:pPr>
      <w:numPr>
        <w:numId w:val="35"/>
      </w:numPr>
    </w:pPr>
  </w:style>
  <w:style w:type="numbering" w:customStyle="1" w:styleId="aff4">
    <w:name w:val="36"/>
    <w:pPr>
      <w:numPr>
        <w:numId w:val="56"/>
      </w:numPr>
    </w:pPr>
  </w:style>
  <w:style w:type="numbering" w:customStyle="1" w:styleId="411">
    <w:name w:val="List15"/>
    <w:pPr>
      <w:numPr>
        <w:numId w:val="8"/>
      </w:numPr>
    </w:pPr>
  </w:style>
  <w:style w:type="numbering" w:customStyle="1" w:styleId="5c">
    <w:name w:val="43"/>
    <w:pPr>
      <w:numPr>
        <w:numId w:val="63"/>
      </w:numPr>
    </w:pPr>
  </w:style>
  <w:style w:type="numbering" w:customStyle="1" w:styleId="111">
    <w:name w:val="69"/>
    <w:pPr>
      <w:numPr>
        <w:numId w:val="89"/>
      </w:numPr>
    </w:pPr>
  </w:style>
  <w:style w:type="numbering" w:customStyle="1" w:styleId="212">
    <w:name w:val="List10"/>
    <w:pPr>
      <w:numPr>
        <w:numId w:val="4"/>
      </w:numPr>
    </w:pPr>
  </w:style>
  <w:style w:type="numbering" w:customStyle="1" w:styleId="312">
    <w:name w:val="List24"/>
    <w:pPr>
      <w:numPr>
        <w:numId w:val="14"/>
      </w:numPr>
    </w:pPr>
  </w:style>
  <w:style w:type="numbering" w:customStyle="1" w:styleId="412">
    <w:name w:val="86"/>
    <w:pPr>
      <w:numPr>
        <w:numId w:val="106"/>
      </w:numPr>
    </w:pPr>
  </w:style>
  <w:style w:type="numbering" w:customStyle="1" w:styleId="6c">
    <w:name w:val="84"/>
    <w:pPr>
      <w:numPr>
        <w:numId w:val="104"/>
      </w:numPr>
    </w:pPr>
  </w:style>
  <w:style w:type="numbering" w:customStyle="1" w:styleId="aff5">
    <w:name w:val="200"/>
    <w:pPr>
      <w:numPr>
        <w:numId w:val="40"/>
      </w:numPr>
    </w:pPr>
  </w:style>
  <w:style w:type="numbering" w:customStyle="1" w:styleId="aff6">
    <w:name w:val="74"/>
    <w:pPr>
      <w:numPr>
        <w:numId w:val="94"/>
      </w:numPr>
    </w:pPr>
  </w:style>
  <w:style w:type="numbering" w:customStyle="1" w:styleId="dash041e0431044b0447043d044b0439char1">
    <w:name w:val="27"/>
    <w:pPr>
      <w:numPr>
        <w:numId w:val="47"/>
      </w:numPr>
    </w:pPr>
  </w:style>
  <w:style w:type="numbering" w:customStyle="1" w:styleId="2-31">
    <w:name w:val="List11"/>
    <w:pPr>
      <w:numPr>
        <w:numId w:val="5"/>
      </w:numPr>
    </w:pPr>
  </w:style>
  <w:style w:type="numbering" w:customStyle="1" w:styleId="2-3">
    <w:name w:val="88"/>
    <w:pPr>
      <w:numPr>
        <w:numId w:val="108"/>
      </w:numPr>
    </w:pPr>
  </w:style>
  <w:style w:type="numbering" w:customStyle="1" w:styleId="2-1">
    <w:name w:val="79"/>
    <w:pPr>
      <w:numPr>
        <w:numId w:val="99"/>
      </w:numPr>
    </w:pPr>
  </w:style>
  <w:style w:type="numbering" w:customStyle="1" w:styleId="213">
    <w:name w:val="64"/>
    <w:pPr>
      <w:numPr>
        <w:numId w:val="84"/>
      </w:numPr>
    </w:pPr>
  </w:style>
  <w:style w:type="numbering" w:customStyle="1" w:styleId="aff7">
    <w:name w:val="34"/>
    <w:pPr>
      <w:numPr>
        <w:numId w:val="54"/>
      </w:numPr>
    </w:pPr>
  </w:style>
  <w:style w:type="numbering" w:customStyle="1" w:styleId="HEADERTEXT">
    <w:name w:val="73"/>
    <w:pPr>
      <w:numPr>
        <w:numId w:val="93"/>
      </w:numPr>
    </w:pPr>
  </w:style>
  <w:style w:type="numbering" w:customStyle="1" w:styleId="FORMATTEXT">
    <w:name w:val="List0"/>
    <w:pPr>
      <w:numPr>
        <w:numId w:val="1"/>
      </w:numPr>
    </w:pPr>
  </w:style>
  <w:style w:type="numbering" w:customStyle="1" w:styleId="PRINTSECTION">
    <w:name w:val="39"/>
    <w:pPr>
      <w:numPr>
        <w:numId w:val="59"/>
      </w:numPr>
    </w:pPr>
  </w:style>
  <w:style w:type="numbering" w:customStyle="1" w:styleId="aff8">
    <w:name w:val="List8"/>
    <w:pPr>
      <w:numPr>
        <w:numId w:val="2"/>
      </w:numPr>
    </w:pPr>
  </w:style>
  <w:style w:type="numbering" w:customStyle="1" w:styleId="1fb">
    <w:name w:val="330"/>
    <w:pPr>
      <w:numPr>
        <w:numId w:val="53"/>
      </w:numPr>
    </w:pPr>
  </w:style>
  <w:style w:type="numbering" w:customStyle="1" w:styleId="BodyTextChar1">
    <w:name w:val="53"/>
    <w:pPr>
      <w:numPr>
        <w:numId w:val="73"/>
      </w:numPr>
    </w:pPr>
  </w:style>
  <w:style w:type="numbering" w:customStyle="1" w:styleId="edition">
    <w:name w:val="23"/>
    <w:pPr>
      <w:numPr>
        <w:numId w:val="43"/>
      </w:numPr>
    </w:pPr>
  </w:style>
  <w:style w:type="numbering" w:customStyle="1" w:styleId="num">
    <w:name w:val="35"/>
    <w:pPr>
      <w:numPr>
        <w:numId w:val="55"/>
      </w:numPr>
    </w:pPr>
  </w:style>
</w:styles>
</file>

<file path=word/webSettings.xml><?xml version="1.0" encoding="utf-8"?>
<w:webSettings xmlns:r="http://schemas.openxmlformats.org/officeDocument/2006/relationships" xmlns:w="http://schemas.openxmlformats.org/wordprocessingml/2006/main">
  <w:divs>
    <w:div w:id="76101061">
      <w:bodyDiv w:val="1"/>
      <w:marLeft w:val="0"/>
      <w:marRight w:val="0"/>
      <w:marTop w:val="0"/>
      <w:marBottom w:val="0"/>
      <w:divBdr>
        <w:top w:val="none" w:sz="0" w:space="0" w:color="auto"/>
        <w:left w:val="none" w:sz="0" w:space="0" w:color="auto"/>
        <w:bottom w:val="none" w:sz="0" w:space="0" w:color="auto"/>
        <w:right w:val="none" w:sz="0" w:space="0" w:color="auto"/>
      </w:divBdr>
    </w:div>
    <w:div w:id="76169387">
      <w:bodyDiv w:val="1"/>
      <w:marLeft w:val="0"/>
      <w:marRight w:val="0"/>
      <w:marTop w:val="0"/>
      <w:marBottom w:val="0"/>
      <w:divBdr>
        <w:top w:val="none" w:sz="0" w:space="0" w:color="auto"/>
        <w:left w:val="none" w:sz="0" w:space="0" w:color="auto"/>
        <w:bottom w:val="none" w:sz="0" w:space="0" w:color="auto"/>
        <w:right w:val="none" w:sz="0" w:space="0" w:color="auto"/>
      </w:divBdr>
    </w:div>
    <w:div w:id="94442915">
      <w:bodyDiv w:val="1"/>
      <w:marLeft w:val="0"/>
      <w:marRight w:val="0"/>
      <w:marTop w:val="0"/>
      <w:marBottom w:val="0"/>
      <w:divBdr>
        <w:top w:val="none" w:sz="0" w:space="0" w:color="auto"/>
        <w:left w:val="none" w:sz="0" w:space="0" w:color="auto"/>
        <w:bottom w:val="none" w:sz="0" w:space="0" w:color="auto"/>
        <w:right w:val="none" w:sz="0" w:space="0" w:color="auto"/>
      </w:divBdr>
    </w:div>
    <w:div w:id="105471505">
      <w:bodyDiv w:val="1"/>
      <w:marLeft w:val="0"/>
      <w:marRight w:val="0"/>
      <w:marTop w:val="0"/>
      <w:marBottom w:val="0"/>
      <w:divBdr>
        <w:top w:val="none" w:sz="0" w:space="0" w:color="auto"/>
        <w:left w:val="none" w:sz="0" w:space="0" w:color="auto"/>
        <w:bottom w:val="none" w:sz="0" w:space="0" w:color="auto"/>
        <w:right w:val="none" w:sz="0" w:space="0" w:color="auto"/>
      </w:divBdr>
    </w:div>
    <w:div w:id="156193417">
      <w:bodyDiv w:val="1"/>
      <w:marLeft w:val="0"/>
      <w:marRight w:val="0"/>
      <w:marTop w:val="0"/>
      <w:marBottom w:val="0"/>
      <w:divBdr>
        <w:top w:val="none" w:sz="0" w:space="0" w:color="auto"/>
        <w:left w:val="none" w:sz="0" w:space="0" w:color="auto"/>
        <w:bottom w:val="none" w:sz="0" w:space="0" w:color="auto"/>
        <w:right w:val="none" w:sz="0" w:space="0" w:color="auto"/>
      </w:divBdr>
    </w:div>
    <w:div w:id="174267116">
      <w:bodyDiv w:val="1"/>
      <w:marLeft w:val="0"/>
      <w:marRight w:val="0"/>
      <w:marTop w:val="0"/>
      <w:marBottom w:val="0"/>
      <w:divBdr>
        <w:top w:val="none" w:sz="0" w:space="0" w:color="auto"/>
        <w:left w:val="none" w:sz="0" w:space="0" w:color="auto"/>
        <w:bottom w:val="none" w:sz="0" w:space="0" w:color="auto"/>
        <w:right w:val="none" w:sz="0" w:space="0" w:color="auto"/>
      </w:divBdr>
    </w:div>
    <w:div w:id="177547014">
      <w:bodyDiv w:val="1"/>
      <w:marLeft w:val="0"/>
      <w:marRight w:val="0"/>
      <w:marTop w:val="0"/>
      <w:marBottom w:val="0"/>
      <w:divBdr>
        <w:top w:val="none" w:sz="0" w:space="0" w:color="auto"/>
        <w:left w:val="none" w:sz="0" w:space="0" w:color="auto"/>
        <w:bottom w:val="none" w:sz="0" w:space="0" w:color="auto"/>
        <w:right w:val="none" w:sz="0" w:space="0" w:color="auto"/>
      </w:divBdr>
    </w:div>
    <w:div w:id="213810789">
      <w:bodyDiv w:val="1"/>
      <w:marLeft w:val="0"/>
      <w:marRight w:val="0"/>
      <w:marTop w:val="0"/>
      <w:marBottom w:val="0"/>
      <w:divBdr>
        <w:top w:val="none" w:sz="0" w:space="0" w:color="auto"/>
        <w:left w:val="none" w:sz="0" w:space="0" w:color="auto"/>
        <w:bottom w:val="none" w:sz="0" w:space="0" w:color="auto"/>
        <w:right w:val="none" w:sz="0" w:space="0" w:color="auto"/>
      </w:divBdr>
    </w:div>
    <w:div w:id="229118668">
      <w:bodyDiv w:val="1"/>
      <w:marLeft w:val="0"/>
      <w:marRight w:val="0"/>
      <w:marTop w:val="0"/>
      <w:marBottom w:val="0"/>
      <w:divBdr>
        <w:top w:val="none" w:sz="0" w:space="0" w:color="auto"/>
        <w:left w:val="none" w:sz="0" w:space="0" w:color="auto"/>
        <w:bottom w:val="none" w:sz="0" w:space="0" w:color="auto"/>
        <w:right w:val="none" w:sz="0" w:space="0" w:color="auto"/>
      </w:divBdr>
    </w:div>
    <w:div w:id="244918769">
      <w:bodyDiv w:val="1"/>
      <w:marLeft w:val="0"/>
      <w:marRight w:val="0"/>
      <w:marTop w:val="0"/>
      <w:marBottom w:val="0"/>
      <w:divBdr>
        <w:top w:val="none" w:sz="0" w:space="0" w:color="auto"/>
        <w:left w:val="none" w:sz="0" w:space="0" w:color="auto"/>
        <w:bottom w:val="none" w:sz="0" w:space="0" w:color="auto"/>
        <w:right w:val="none" w:sz="0" w:space="0" w:color="auto"/>
      </w:divBdr>
    </w:div>
    <w:div w:id="285428636">
      <w:bodyDiv w:val="1"/>
      <w:marLeft w:val="0"/>
      <w:marRight w:val="0"/>
      <w:marTop w:val="0"/>
      <w:marBottom w:val="0"/>
      <w:divBdr>
        <w:top w:val="none" w:sz="0" w:space="0" w:color="auto"/>
        <w:left w:val="none" w:sz="0" w:space="0" w:color="auto"/>
        <w:bottom w:val="none" w:sz="0" w:space="0" w:color="auto"/>
        <w:right w:val="none" w:sz="0" w:space="0" w:color="auto"/>
      </w:divBdr>
    </w:div>
    <w:div w:id="307907339">
      <w:bodyDiv w:val="1"/>
      <w:marLeft w:val="0"/>
      <w:marRight w:val="0"/>
      <w:marTop w:val="0"/>
      <w:marBottom w:val="0"/>
      <w:divBdr>
        <w:top w:val="none" w:sz="0" w:space="0" w:color="auto"/>
        <w:left w:val="none" w:sz="0" w:space="0" w:color="auto"/>
        <w:bottom w:val="none" w:sz="0" w:space="0" w:color="auto"/>
        <w:right w:val="none" w:sz="0" w:space="0" w:color="auto"/>
      </w:divBdr>
    </w:div>
    <w:div w:id="318653325">
      <w:bodyDiv w:val="1"/>
      <w:marLeft w:val="0"/>
      <w:marRight w:val="0"/>
      <w:marTop w:val="0"/>
      <w:marBottom w:val="0"/>
      <w:divBdr>
        <w:top w:val="none" w:sz="0" w:space="0" w:color="auto"/>
        <w:left w:val="none" w:sz="0" w:space="0" w:color="auto"/>
        <w:bottom w:val="none" w:sz="0" w:space="0" w:color="auto"/>
        <w:right w:val="none" w:sz="0" w:space="0" w:color="auto"/>
      </w:divBdr>
    </w:div>
    <w:div w:id="319777863">
      <w:bodyDiv w:val="1"/>
      <w:marLeft w:val="0"/>
      <w:marRight w:val="0"/>
      <w:marTop w:val="0"/>
      <w:marBottom w:val="0"/>
      <w:divBdr>
        <w:top w:val="none" w:sz="0" w:space="0" w:color="auto"/>
        <w:left w:val="none" w:sz="0" w:space="0" w:color="auto"/>
        <w:bottom w:val="none" w:sz="0" w:space="0" w:color="auto"/>
        <w:right w:val="none" w:sz="0" w:space="0" w:color="auto"/>
      </w:divBdr>
    </w:div>
    <w:div w:id="324286241">
      <w:bodyDiv w:val="1"/>
      <w:marLeft w:val="0"/>
      <w:marRight w:val="0"/>
      <w:marTop w:val="0"/>
      <w:marBottom w:val="0"/>
      <w:divBdr>
        <w:top w:val="none" w:sz="0" w:space="0" w:color="auto"/>
        <w:left w:val="none" w:sz="0" w:space="0" w:color="auto"/>
        <w:bottom w:val="none" w:sz="0" w:space="0" w:color="auto"/>
        <w:right w:val="none" w:sz="0" w:space="0" w:color="auto"/>
      </w:divBdr>
    </w:div>
    <w:div w:id="331877116">
      <w:bodyDiv w:val="1"/>
      <w:marLeft w:val="0"/>
      <w:marRight w:val="0"/>
      <w:marTop w:val="0"/>
      <w:marBottom w:val="0"/>
      <w:divBdr>
        <w:top w:val="none" w:sz="0" w:space="0" w:color="auto"/>
        <w:left w:val="none" w:sz="0" w:space="0" w:color="auto"/>
        <w:bottom w:val="none" w:sz="0" w:space="0" w:color="auto"/>
        <w:right w:val="none" w:sz="0" w:space="0" w:color="auto"/>
      </w:divBdr>
    </w:div>
    <w:div w:id="367075406">
      <w:bodyDiv w:val="1"/>
      <w:marLeft w:val="0"/>
      <w:marRight w:val="0"/>
      <w:marTop w:val="0"/>
      <w:marBottom w:val="0"/>
      <w:divBdr>
        <w:top w:val="none" w:sz="0" w:space="0" w:color="auto"/>
        <w:left w:val="none" w:sz="0" w:space="0" w:color="auto"/>
        <w:bottom w:val="none" w:sz="0" w:space="0" w:color="auto"/>
        <w:right w:val="none" w:sz="0" w:space="0" w:color="auto"/>
      </w:divBdr>
    </w:div>
    <w:div w:id="369916185">
      <w:bodyDiv w:val="1"/>
      <w:marLeft w:val="0"/>
      <w:marRight w:val="0"/>
      <w:marTop w:val="0"/>
      <w:marBottom w:val="0"/>
      <w:divBdr>
        <w:top w:val="none" w:sz="0" w:space="0" w:color="auto"/>
        <w:left w:val="none" w:sz="0" w:space="0" w:color="auto"/>
        <w:bottom w:val="none" w:sz="0" w:space="0" w:color="auto"/>
        <w:right w:val="none" w:sz="0" w:space="0" w:color="auto"/>
      </w:divBdr>
    </w:div>
    <w:div w:id="396823075">
      <w:bodyDiv w:val="1"/>
      <w:marLeft w:val="0"/>
      <w:marRight w:val="0"/>
      <w:marTop w:val="0"/>
      <w:marBottom w:val="0"/>
      <w:divBdr>
        <w:top w:val="none" w:sz="0" w:space="0" w:color="auto"/>
        <w:left w:val="none" w:sz="0" w:space="0" w:color="auto"/>
        <w:bottom w:val="none" w:sz="0" w:space="0" w:color="auto"/>
        <w:right w:val="none" w:sz="0" w:space="0" w:color="auto"/>
      </w:divBdr>
    </w:div>
    <w:div w:id="396823690">
      <w:bodyDiv w:val="1"/>
      <w:marLeft w:val="0"/>
      <w:marRight w:val="0"/>
      <w:marTop w:val="0"/>
      <w:marBottom w:val="0"/>
      <w:divBdr>
        <w:top w:val="none" w:sz="0" w:space="0" w:color="auto"/>
        <w:left w:val="none" w:sz="0" w:space="0" w:color="auto"/>
        <w:bottom w:val="none" w:sz="0" w:space="0" w:color="auto"/>
        <w:right w:val="none" w:sz="0" w:space="0" w:color="auto"/>
      </w:divBdr>
    </w:div>
    <w:div w:id="404650711">
      <w:bodyDiv w:val="1"/>
      <w:marLeft w:val="0"/>
      <w:marRight w:val="0"/>
      <w:marTop w:val="0"/>
      <w:marBottom w:val="0"/>
      <w:divBdr>
        <w:top w:val="none" w:sz="0" w:space="0" w:color="auto"/>
        <w:left w:val="none" w:sz="0" w:space="0" w:color="auto"/>
        <w:bottom w:val="none" w:sz="0" w:space="0" w:color="auto"/>
        <w:right w:val="none" w:sz="0" w:space="0" w:color="auto"/>
      </w:divBdr>
    </w:div>
    <w:div w:id="415782352">
      <w:bodyDiv w:val="1"/>
      <w:marLeft w:val="0"/>
      <w:marRight w:val="0"/>
      <w:marTop w:val="0"/>
      <w:marBottom w:val="0"/>
      <w:divBdr>
        <w:top w:val="none" w:sz="0" w:space="0" w:color="auto"/>
        <w:left w:val="none" w:sz="0" w:space="0" w:color="auto"/>
        <w:bottom w:val="none" w:sz="0" w:space="0" w:color="auto"/>
        <w:right w:val="none" w:sz="0" w:space="0" w:color="auto"/>
      </w:divBdr>
    </w:div>
    <w:div w:id="445276235">
      <w:bodyDiv w:val="1"/>
      <w:marLeft w:val="0"/>
      <w:marRight w:val="0"/>
      <w:marTop w:val="0"/>
      <w:marBottom w:val="0"/>
      <w:divBdr>
        <w:top w:val="none" w:sz="0" w:space="0" w:color="auto"/>
        <w:left w:val="none" w:sz="0" w:space="0" w:color="auto"/>
        <w:bottom w:val="none" w:sz="0" w:space="0" w:color="auto"/>
        <w:right w:val="none" w:sz="0" w:space="0" w:color="auto"/>
      </w:divBdr>
    </w:div>
    <w:div w:id="506292583">
      <w:bodyDiv w:val="1"/>
      <w:marLeft w:val="0"/>
      <w:marRight w:val="0"/>
      <w:marTop w:val="0"/>
      <w:marBottom w:val="0"/>
      <w:divBdr>
        <w:top w:val="none" w:sz="0" w:space="0" w:color="auto"/>
        <w:left w:val="none" w:sz="0" w:space="0" w:color="auto"/>
        <w:bottom w:val="none" w:sz="0" w:space="0" w:color="auto"/>
        <w:right w:val="none" w:sz="0" w:space="0" w:color="auto"/>
      </w:divBdr>
      <w:divsChild>
        <w:div w:id="48694948">
          <w:marLeft w:val="0"/>
          <w:marRight w:val="0"/>
          <w:marTop w:val="0"/>
          <w:marBottom w:val="0"/>
          <w:divBdr>
            <w:top w:val="none" w:sz="0" w:space="0" w:color="auto"/>
            <w:left w:val="none" w:sz="0" w:space="0" w:color="auto"/>
            <w:bottom w:val="none" w:sz="0" w:space="0" w:color="auto"/>
            <w:right w:val="none" w:sz="0" w:space="0" w:color="auto"/>
          </w:divBdr>
        </w:div>
        <w:div w:id="194587575">
          <w:marLeft w:val="0"/>
          <w:marRight w:val="0"/>
          <w:marTop w:val="0"/>
          <w:marBottom w:val="0"/>
          <w:divBdr>
            <w:top w:val="none" w:sz="0" w:space="0" w:color="auto"/>
            <w:left w:val="none" w:sz="0" w:space="0" w:color="auto"/>
            <w:bottom w:val="none" w:sz="0" w:space="0" w:color="auto"/>
            <w:right w:val="none" w:sz="0" w:space="0" w:color="auto"/>
          </w:divBdr>
        </w:div>
        <w:div w:id="476724076">
          <w:marLeft w:val="0"/>
          <w:marRight w:val="0"/>
          <w:marTop w:val="0"/>
          <w:marBottom w:val="0"/>
          <w:divBdr>
            <w:top w:val="none" w:sz="0" w:space="0" w:color="auto"/>
            <w:left w:val="none" w:sz="0" w:space="0" w:color="auto"/>
            <w:bottom w:val="none" w:sz="0" w:space="0" w:color="auto"/>
            <w:right w:val="none" w:sz="0" w:space="0" w:color="auto"/>
          </w:divBdr>
        </w:div>
        <w:div w:id="504631094">
          <w:marLeft w:val="0"/>
          <w:marRight w:val="0"/>
          <w:marTop w:val="0"/>
          <w:marBottom w:val="0"/>
          <w:divBdr>
            <w:top w:val="none" w:sz="0" w:space="0" w:color="auto"/>
            <w:left w:val="none" w:sz="0" w:space="0" w:color="auto"/>
            <w:bottom w:val="none" w:sz="0" w:space="0" w:color="auto"/>
            <w:right w:val="none" w:sz="0" w:space="0" w:color="auto"/>
          </w:divBdr>
        </w:div>
        <w:div w:id="581914257">
          <w:marLeft w:val="0"/>
          <w:marRight w:val="0"/>
          <w:marTop w:val="0"/>
          <w:marBottom w:val="0"/>
          <w:divBdr>
            <w:top w:val="none" w:sz="0" w:space="0" w:color="auto"/>
            <w:left w:val="none" w:sz="0" w:space="0" w:color="auto"/>
            <w:bottom w:val="none" w:sz="0" w:space="0" w:color="auto"/>
            <w:right w:val="none" w:sz="0" w:space="0" w:color="auto"/>
          </w:divBdr>
          <w:divsChild>
            <w:div w:id="1004553823">
              <w:marLeft w:val="0"/>
              <w:marRight w:val="0"/>
              <w:marTop w:val="0"/>
              <w:marBottom w:val="0"/>
              <w:divBdr>
                <w:top w:val="none" w:sz="0" w:space="0" w:color="auto"/>
                <w:left w:val="none" w:sz="0" w:space="0" w:color="auto"/>
                <w:bottom w:val="none" w:sz="0" w:space="0" w:color="auto"/>
                <w:right w:val="none" w:sz="0" w:space="0" w:color="auto"/>
              </w:divBdr>
            </w:div>
            <w:div w:id="1269504352">
              <w:marLeft w:val="0"/>
              <w:marRight w:val="0"/>
              <w:marTop w:val="0"/>
              <w:marBottom w:val="0"/>
              <w:divBdr>
                <w:top w:val="none" w:sz="0" w:space="0" w:color="auto"/>
                <w:left w:val="none" w:sz="0" w:space="0" w:color="auto"/>
                <w:bottom w:val="none" w:sz="0" w:space="0" w:color="auto"/>
                <w:right w:val="none" w:sz="0" w:space="0" w:color="auto"/>
              </w:divBdr>
            </w:div>
            <w:div w:id="1400833135">
              <w:marLeft w:val="0"/>
              <w:marRight w:val="0"/>
              <w:marTop w:val="0"/>
              <w:marBottom w:val="0"/>
              <w:divBdr>
                <w:top w:val="none" w:sz="0" w:space="0" w:color="auto"/>
                <w:left w:val="none" w:sz="0" w:space="0" w:color="auto"/>
                <w:bottom w:val="none" w:sz="0" w:space="0" w:color="auto"/>
                <w:right w:val="none" w:sz="0" w:space="0" w:color="auto"/>
              </w:divBdr>
            </w:div>
            <w:div w:id="2031293716">
              <w:marLeft w:val="0"/>
              <w:marRight w:val="0"/>
              <w:marTop w:val="0"/>
              <w:marBottom w:val="0"/>
              <w:divBdr>
                <w:top w:val="none" w:sz="0" w:space="0" w:color="auto"/>
                <w:left w:val="none" w:sz="0" w:space="0" w:color="auto"/>
                <w:bottom w:val="none" w:sz="0" w:space="0" w:color="auto"/>
                <w:right w:val="none" w:sz="0" w:space="0" w:color="auto"/>
              </w:divBdr>
            </w:div>
          </w:divsChild>
        </w:div>
        <w:div w:id="835458173">
          <w:marLeft w:val="0"/>
          <w:marRight w:val="0"/>
          <w:marTop w:val="0"/>
          <w:marBottom w:val="0"/>
          <w:divBdr>
            <w:top w:val="none" w:sz="0" w:space="0" w:color="auto"/>
            <w:left w:val="none" w:sz="0" w:space="0" w:color="auto"/>
            <w:bottom w:val="none" w:sz="0" w:space="0" w:color="auto"/>
            <w:right w:val="none" w:sz="0" w:space="0" w:color="auto"/>
          </w:divBdr>
        </w:div>
        <w:div w:id="863133374">
          <w:marLeft w:val="0"/>
          <w:marRight w:val="0"/>
          <w:marTop w:val="0"/>
          <w:marBottom w:val="0"/>
          <w:divBdr>
            <w:top w:val="none" w:sz="0" w:space="0" w:color="auto"/>
            <w:left w:val="none" w:sz="0" w:space="0" w:color="auto"/>
            <w:bottom w:val="none" w:sz="0" w:space="0" w:color="auto"/>
            <w:right w:val="none" w:sz="0" w:space="0" w:color="auto"/>
          </w:divBdr>
        </w:div>
        <w:div w:id="1019820182">
          <w:marLeft w:val="0"/>
          <w:marRight w:val="0"/>
          <w:marTop w:val="0"/>
          <w:marBottom w:val="0"/>
          <w:divBdr>
            <w:top w:val="none" w:sz="0" w:space="0" w:color="auto"/>
            <w:left w:val="none" w:sz="0" w:space="0" w:color="auto"/>
            <w:bottom w:val="none" w:sz="0" w:space="0" w:color="auto"/>
            <w:right w:val="none" w:sz="0" w:space="0" w:color="auto"/>
          </w:divBdr>
        </w:div>
        <w:div w:id="1118109862">
          <w:marLeft w:val="0"/>
          <w:marRight w:val="0"/>
          <w:marTop w:val="0"/>
          <w:marBottom w:val="0"/>
          <w:divBdr>
            <w:top w:val="none" w:sz="0" w:space="0" w:color="auto"/>
            <w:left w:val="none" w:sz="0" w:space="0" w:color="auto"/>
            <w:bottom w:val="none" w:sz="0" w:space="0" w:color="auto"/>
            <w:right w:val="none" w:sz="0" w:space="0" w:color="auto"/>
          </w:divBdr>
        </w:div>
        <w:div w:id="1773161947">
          <w:marLeft w:val="0"/>
          <w:marRight w:val="0"/>
          <w:marTop w:val="0"/>
          <w:marBottom w:val="0"/>
          <w:divBdr>
            <w:top w:val="none" w:sz="0" w:space="0" w:color="auto"/>
            <w:left w:val="none" w:sz="0" w:space="0" w:color="auto"/>
            <w:bottom w:val="none" w:sz="0" w:space="0" w:color="auto"/>
            <w:right w:val="none" w:sz="0" w:space="0" w:color="auto"/>
          </w:divBdr>
        </w:div>
        <w:div w:id="1930581109">
          <w:marLeft w:val="0"/>
          <w:marRight w:val="0"/>
          <w:marTop w:val="0"/>
          <w:marBottom w:val="0"/>
          <w:divBdr>
            <w:top w:val="none" w:sz="0" w:space="0" w:color="auto"/>
            <w:left w:val="none" w:sz="0" w:space="0" w:color="auto"/>
            <w:bottom w:val="none" w:sz="0" w:space="0" w:color="auto"/>
            <w:right w:val="none" w:sz="0" w:space="0" w:color="auto"/>
          </w:divBdr>
        </w:div>
        <w:div w:id="2058820361">
          <w:marLeft w:val="0"/>
          <w:marRight w:val="0"/>
          <w:marTop w:val="0"/>
          <w:marBottom w:val="0"/>
          <w:divBdr>
            <w:top w:val="none" w:sz="0" w:space="0" w:color="auto"/>
            <w:left w:val="none" w:sz="0" w:space="0" w:color="auto"/>
            <w:bottom w:val="none" w:sz="0" w:space="0" w:color="auto"/>
            <w:right w:val="none" w:sz="0" w:space="0" w:color="auto"/>
          </w:divBdr>
        </w:div>
        <w:div w:id="2114665900">
          <w:marLeft w:val="0"/>
          <w:marRight w:val="0"/>
          <w:marTop w:val="0"/>
          <w:marBottom w:val="0"/>
          <w:divBdr>
            <w:top w:val="none" w:sz="0" w:space="0" w:color="auto"/>
            <w:left w:val="none" w:sz="0" w:space="0" w:color="auto"/>
            <w:bottom w:val="none" w:sz="0" w:space="0" w:color="auto"/>
            <w:right w:val="none" w:sz="0" w:space="0" w:color="auto"/>
          </w:divBdr>
        </w:div>
      </w:divsChild>
    </w:div>
    <w:div w:id="507595305">
      <w:bodyDiv w:val="1"/>
      <w:marLeft w:val="0"/>
      <w:marRight w:val="0"/>
      <w:marTop w:val="0"/>
      <w:marBottom w:val="0"/>
      <w:divBdr>
        <w:top w:val="none" w:sz="0" w:space="0" w:color="auto"/>
        <w:left w:val="none" w:sz="0" w:space="0" w:color="auto"/>
        <w:bottom w:val="none" w:sz="0" w:space="0" w:color="auto"/>
        <w:right w:val="none" w:sz="0" w:space="0" w:color="auto"/>
      </w:divBdr>
    </w:div>
    <w:div w:id="516236986">
      <w:bodyDiv w:val="1"/>
      <w:marLeft w:val="0"/>
      <w:marRight w:val="0"/>
      <w:marTop w:val="0"/>
      <w:marBottom w:val="0"/>
      <w:divBdr>
        <w:top w:val="none" w:sz="0" w:space="0" w:color="auto"/>
        <w:left w:val="none" w:sz="0" w:space="0" w:color="auto"/>
        <w:bottom w:val="none" w:sz="0" w:space="0" w:color="auto"/>
        <w:right w:val="none" w:sz="0" w:space="0" w:color="auto"/>
      </w:divBdr>
    </w:div>
    <w:div w:id="519584979">
      <w:bodyDiv w:val="1"/>
      <w:marLeft w:val="0"/>
      <w:marRight w:val="0"/>
      <w:marTop w:val="0"/>
      <w:marBottom w:val="0"/>
      <w:divBdr>
        <w:top w:val="none" w:sz="0" w:space="0" w:color="auto"/>
        <w:left w:val="none" w:sz="0" w:space="0" w:color="auto"/>
        <w:bottom w:val="none" w:sz="0" w:space="0" w:color="auto"/>
        <w:right w:val="none" w:sz="0" w:space="0" w:color="auto"/>
      </w:divBdr>
    </w:div>
    <w:div w:id="522786062">
      <w:bodyDiv w:val="1"/>
      <w:marLeft w:val="0"/>
      <w:marRight w:val="0"/>
      <w:marTop w:val="0"/>
      <w:marBottom w:val="0"/>
      <w:divBdr>
        <w:top w:val="none" w:sz="0" w:space="0" w:color="auto"/>
        <w:left w:val="none" w:sz="0" w:space="0" w:color="auto"/>
        <w:bottom w:val="none" w:sz="0" w:space="0" w:color="auto"/>
        <w:right w:val="none" w:sz="0" w:space="0" w:color="auto"/>
      </w:divBdr>
    </w:div>
    <w:div w:id="526335331">
      <w:bodyDiv w:val="1"/>
      <w:marLeft w:val="0"/>
      <w:marRight w:val="0"/>
      <w:marTop w:val="0"/>
      <w:marBottom w:val="0"/>
      <w:divBdr>
        <w:top w:val="none" w:sz="0" w:space="0" w:color="auto"/>
        <w:left w:val="none" w:sz="0" w:space="0" w:color="auto"/>
        <w:bottom w:val="none" w:sz="0" w:space="0" w:color="auto"/>
        <w:right w:val="none" w:sz="0" w:space="0" w:color="auto"/>
      </w:divBdr>
    </w:div>
    <w:div w:id="558789524">
      <w:bodyDiv w:val="1"/>
      <w:marLeft w:val="0"/>
      <w:marRight w:val="0"/>
      <w:marTop w:val="0"/>
      <w:marBottom w:val="0"/>
      <w:divBdr>
        <w:top w:val="none" w:sz="0" w:space="0" w:color="auto"/>
        <w:left w:val="none" w:sz="0" w:space="0" w:color="auto"/>
        <w:bottom w:val="none" w:sz="0" w:space="0" w:color="auto"/>
        <w:right w:val="none" w:sz="0" w:space="0" w:color="auto"/>
      </w:divBdr>
    </w:div>
    <w:div w:id="580792938">
      <w:bodyDiv w:val="1"/>
      <w:marLeft w:val="0"/>
      <w:marRight w:val="0"/>
      <w:marTop w:val="0"/>
      <w:marBottom w:val="0"/>
      <w:divBdr>
        <w:top w:val="none" w:sz="0" w:space="0" w:color="auto"/>
        <w:left w:val="none" w:sz="0" w:space="0" w:color="auto"/>
        <w:bottom w:val="none" w:sz="0" w:space="0" w:color="auto"/>
        <w:right w:val="none" w:sz="0" w:space="0" w:color="auto"/>
      </w:divBdr>
    </w:div>
    <w:div w:id="581721583">
      <w:bodyDiv w:val="1"/>
      <w:marLeft w:val="0"/>
      <w:marRight w:val="0"/>
      <w:marTop w:val="0"/>
      <w:marBottom w:val="0"/>
      <w:divBdr>
        <w:top w:val="none" w:sz="0" w:space="0" w:color="auto"/>
        <w:left w:val="none" w:sz="0" w:space="0" w:color="auto"/>
        <w:bottom w:val="none" w:sz="0" w:space="0" w:color="auto"/>
        <w:right w:val="none" w:sz="0" w:space="0" w:color="auto"/>
      </w:divBdr>
    </w:div>
    <w:div w:id="583105901">
      <w:bodyDiv w:val="1"/>
      <w:marLeft w:val="0"/>
      <w:marRight w:val="0"/>
      <w:marTop w:val="0"/>
      <w:marBottom w:val="0"/>
      <w:divBdr>
        <w:top w:val="none" w:sz="0" w:space="0" w:color="auto"/>
        <w:left w:val="none" w:sz="0" w:space="0" w:color="auto"/>
        <w:bottom w:val="none" w:sz="0" w:space="0" w:color="auto"/>
        <w:right w:val="none" w:sz="0" w:space="0" w:color="auto"/>
      </w:divBdr>
    </w:div>
    <w:div w:id="606888139">
      <w:bodyDiv w:val="1"/>
      <w:marLeft w:val="0"/>
      <w:marRight w:val="0"/>
      <w:marTop w:val="0"/>
      <w:marBottom w:val="0"/>
      <w:divBdr>
        <w:top w:val="none" w:sz="0" w:space="0" w:color="auto"/>
        <w:left w:val="none" w:sz="0" w:space="0" w:color="auto"/>
        <w:bottom w:val="none" w:sz="0" w:space="0" w:color="auto"/>
        <w:right w:val="none" w:sz="0" w:space="0" w:color="auto"/>
      </w:divBdr>
    </w:div>
    <w:div w:id="610667042">
      <w:bodyDiv w:val="1"/>
      <w:marLeft w:val="0"/>
      <w:marRight w:val="0"/>
      <w:marTop w:val="0"/>
      <w:marBottom w:val="0"/>
      <w:divBdr>
        <w:top w:val="none" w:sz="0" w:space="0" w:color="auto"/>
        <w:left w:val="none" w:sz="0" w:space="0" w:color="auto"/>
        <w:bottom w:val="none" w:sz="0" w:space="0" w:color="auto"/>
        <w:right w:val="none" w:sz="0" w:space="0" w:color="auto"/>
      </w:divBdr>
    </w:div>
    <w:div w:id="624624358">
      <w:bodyDiv w:val="1"/>
      <w:marLeft w:val="0"/>
      <w:marRight w:val="0"/>
      <w:marTop w:val="0"/>
      <w:marBottom w:val="0"/>
      <w:divBdr>
        <w:top w:val="none" w:sz="0" w:space="0" w:color="auto"/>
        <w:left w:val="none" w:sz="0" w:space="0" w:color="auto"/>
        <w:bottom w:val="none" w:sz="0" w:space="0" w:color="auto"/>
        <w:right w:val="none" w:sz="0" w:space="0" w:color="auto"/>
      </w:divBdr>
    </w:div>
    <w:div w:id="635990172">
      <w:bodyDiv w:val="1"/>
      <w:marLeft w:val="0"/>
      <w:marRight w:val="0"/>
      <w:marTop w:val="0"/>
      <w:marBottom w:val="0"/>
      <w:divBdr>
        <w:top w:val="none" w:sz="0" w:space="0" w:color="auto"/>
        <w:left w:val="none" w:sz="0" w:space="0" w:color="auto"/>
        <w:bottom w:val="none" w:sz="0" w:space="0" w:color="auto"/>
        <w:right w:val="none" w:sz="0" w:space="0" w:color="auto"/>
      </w:divBdr>
    </w:div>
    <w:div w:id="653029469">
      <w:bodyDiv w:val="1"/>
      <w:marLeft w:val="0"/>
      <w:marRight w:val="0"/>
      <w:marTop w:val="0"/>
      <w:marBottom w:val="0"/>
      <w:divBdr>
        <w:top w:val="none" w:sz="0" w:space="0" w:color="auto"/>
        <w:left w:val="none" w:sz="0" w:space="0" w:color="auto"/>
        <w:bottom w:val="none" w:sz="0" w:space="0" w:color="auto"/>
        <w:right w:val="none" w:sz="0" w:space="0" w:color="auto"/>
      </w:divBdr>
    </w:div>
    <w:div w:id="689111212">
      <w:bodyDiv w:val="1"/>
      <w:marLeft w:val="0"/>
      <w:marRight w:val="0"/>
      <w:marTop w:val="0"/>
      <w:marBottom w:val="0"/>
      <w:divBdr>
        <w:top w:val="none" w:sz="0" w:space="0" w:color="auto"/>
        <w:left w:val="none" w:sz="0" w:space="0" w:color="auto"/>
        <w:bottom w:val="none" w:sz="0" w:space="0" w:color="auto"/>
        <w:right w:val="none" w:sz="0" w:space="0" w:color="auto"/>
      </w:divBdr>
    </w:div>
    <w:div w:id="697316472">
      <w:bodyDiv w:val="1"/>
      <w:marLeft w:val="0"/>
      <w:marRight w:val="0"/>
      <w:marTop w:val="0"/>
      <w:marBottom w:val="0"/>
      <w:divBdr>
        <w:top w:val="none" w:sz="0" w:space="0" w:color="auto"/>
        <w:left w:val="none" w:sz="0" w:space="0" w:color="auto"/>
        <w:bottom w:val="none" w:sz="0" w:space="0" w:color="auto"/>
        <w:right w:val="none" w:sz="0" w:space="0" w:color="auto"/>
      </w:divBdr>
    </w:div>
    <w:div w:id="739595320">
      <w:bodyDiv w:val="1"/>
      <w:marLeft w:val="0"/>
      <w:marRight w:val="0"/>
      <w:marTop w:val="0"/>
      <w:marBottom w:val="0"/>
      <w:divBdr>
        <w:top w:val="none" w:sz="0" w:space="0" w:color="auto"/>
        <w:left w:val="none" w:sz="0" w:space="0" w:color="auto"/>
        <w:bottom w:val="none" w:sz="0" w:space="0" w:color="auto"/>
        <w:right w:val="none" w:sz="0" w:space="0" w:color="auto"/>
      </w:divBdr>
    </w:div>
    <w:div w:id="754013828">
      <w:bodyDiv w:val="1"/>
      <w:marLeft w:val="0"/>
      <w:marRight w:val="0"/>
      <w:marTop w:val="0"/>
      <w:marBottom w:val="0"/>
      <w:divBdr>
        <w:top w:val="none" w:sz="0" w:space="0" w:color="auto"/>
        <w:left w:val="none" w:sz="0" w:space="0" w:color="auto"/>
        <w:bottom w:val="none" w:sz="0" w:space="0" w:color="auto"/>
        <w:right w:val="none" w:sz="0" w:space="0" w:color="auto"/>
      </w:divBdr>
    </w:div>
    <w:div w:id="763064673">
      <w:bodyDiv w:val="1"/>
      <w:marLeft w:val="0"/>
      <w:marRight w:val="0"/>
      <w:marTop w:val="0"/>
      <w:marBottom w:val="0"/>
      <w:divBdr>
        <w:top w:val="none" w:sz="0" w:space="0" w:color="auto"/>
        <w:left w:val="none" w:sz="0" w:space="0" w:color="auto"/>
        <w:bottom w:val="none" w:sz="0" w:space="0" w:color="auto"/>
        <w:right w:val="none" w:sz="0" w:space="0" w:color="auto"/>
      </w:divBdr>
    </w:div>
    <w:div w:id="764494848">
      <w:bodyDiv w:val="1"/>
      <w:marLeft w:val="0"/>
      <w:marRight w:val="0"/>
      <w:marTop w:val="0"/>
      <w:marBottom w:val="0"/>
      <w:divBdr>
        <w:top w:val="none" w:sz="0" w:space="0" w:color="auto"/>
        <w:left w:val="none" w:sz="0" w:space="0" w:color="auto"/>
        <w:bottom w:val="none" w:sz="0" w:space="0" w:color="auto"/>
        <w:right w:val="none" w:sz="0" w:space="0" w:color="auto"/>
      </w:divBdr>
    </w:div>
    <w:div w:id="806510436">
      <w:bodyDiv w:val="1"/>
      <w:marLeft w:val="0"/>
      <w:marRight w:val="0"/>
      <w:marTop w:val="0"/>
      <w:marBottom w:val="0"/>
      <w:divBdr>
        <w:top w:val="none" w:sz="0" w:space="0" w:color="auto"/>
        <w:left w:val="none" w:sz="0" w:space="0" w:color="auto"/>
        <w:bottom w:val="none" w:sz="0" w:space="0" w:color="auto"/>
        <w:right w:val="none" w:sz="0" w:space="0" w:color="auto"/>
      </w:divBdr>
    </w:div>
    <w:div w:id="807431257">
      <w:bodyDiv w:val="1"/>
      <w:marLeft w:val="0"/>
      <w:marRight w:val="0"/>
      <w:marTop w:val="0"/>
      <w:marBottom w:val="0"/>
      <w:divBdr>
        <w:top w:val="none" w:sz="0" w:space="0" w:color="auto"/>
        <w:left w:val="none" w:sz="0" w:space="0" w:color="auto"/>
        <w:bottom w:val="none" w:sz="0" w:space="0" w:color="auto"/>
        <w:right w:val="none" w:sz="0" w:space="0" w:color="auto"/>
      </w:divBdr>
    </w:div>
    <w:div w:id="813646292">
      <w:bodyDiv w:val="1"/>
      <w:marLeft w:val="0"/>
      <w:marRight w:val="0"/>
      <w:marTop w:val="0"/>
      <w:marBottom w:val="0"/>
      <w:divBdr>
        <w:top w:val="none" w:sz="0" w:space="0" w:color="auto"/>
        <w:left w:val="none" w:sz="0" w:space="0" w:color="auto"/>
        <w:bottom w:val="none" w:sz="0" w:space="0" w:color="auto"/>
        <w:right w:val="none" w:sz="0" w:space="0" w:color="auto"/>
      </w:divBdr>
    </w:div>
    <w:div w:id="836918946">
      <w:bodyDiv w:val="1"/>
      <w:marLeft w:val="0"/>
      <w:marRight w:val="0"/>
      <w:marTop w:val="0"/>
      <w:marBottom w:val="0"/>
      <w:divBdr>
        <w:top w:val="none" w:sz="0" w:space="0" w:color="auto"/>
        <w:left w:val="none" w:sz="0" w:space="0" w:color="auto"/>
        <w:bottom w:val="none" w:sz="0" w:space="0" w:color="auto"/>
        <w:right w:val="none" w:sz="0" w:space="0" w:color="auto"/>
      </w:divBdr>
    </w:div>
    <w:div w:id="863784540">
      <w:bodyDiv w:val="1"/>
      <w:marLeft w:val="0"/>
      <w:marRight w:val="0"/>
      <w:marTop w:val="0"/>
      <w:marBottom w:val="0"/>
      <w:divBdr>
        <w:top w:val="none" w:sz="0" w:space="0" w:color="auto"/>
        <w:left w:val="none" w:sz="0" w:space="0" w:color="auto"/>
        <w:bottom w:val="none" w:sz="0" w:space="0" w:color="auto"/>
        <w:right w:val="none" w:sz="0" w:space="0" w:color="auto"/>
      </w:divBdr>
    </w:div>
    <w:div w:id="876510592">
      <w:bodyDiv w:val="1"/>
      <w:marLeft w:val="0"/>
      <w:marRight w:val="0"/>
      <w:marTop w:val="0"/>
      <w:marBottom w:val="0"/>
      <w:divBdr>
        <w:top w:val="none" w:sz="0" w:space="0" w:color="auto"/>
        <w:left w:val="none" w:sz="0" w:space="0" w:color="auto"/>
        <w:bottom w:val="none" w:sz="0" w:space="0" w:color="auto"/>
        <w:right w:val="none" w:sz="0" w:space="0" w:color="auto"/>
      </w:divBdr>
    </w:div>
    <w:div w:id="938219499">
      <w:bodyDiv w:val="1"/>
      <w:marLeft w:val="0"/>
      <w:marRight w:val="0"/>
      <w:marTop w:val="0"/>
      <w:marBottom w:val="0"/>
      <w:divBdr>
        <w:top w:val="none" w:sz="0" w:space="0" w:color="auto"/>
        <w:left w:val="none" w:sz="0" w:space="0" w:color="auto"/>
        <w:bottom w:val="none" w:sz="0" w:space="0" w:color="auto"/>
        <w:right w:val="none" w:sz="0" w:space="0" w:color="auto"/>
      </w:divBdr>
    </w:div>
    <w:div w:id="946035978">
      <w:bodyDiv w:val="1"/>
      <w:marLeft w:val="0"/>
      <w:marRight w:val="0"/>
      <w:marTop w:val="0"/>
      <w:marBottom w:val="0"/>
      <w:divBdr>
        <w:top w:val="none" w:sz="0" w:space="0" w:color="auto"/>
        <w:left w:val="none" w:sz="0" w:space="0" w:color="auto"/>
        <w:bottom w:val="none" w:sz="0" w:space="0" w:color="auto"/>
        <w:right w:val="none" w:sz="0" w:space="0" w:color="auto"/>
      </w:divBdr>
    </w:div>
    <w:div w:id="953171929">
      <w:bodyDiv w:val="1"/>
      <w:marLeft w:val="0"/>
      <w:marRight w:val="0"/>
      <w:marTop w:val="0"/>
      <w:marBottom w:val="0"/>
      <w:divBdr>
        <w:top w:val="none" w:sz="0" w:space="0" w:color="auto"/>
        <w:left w:val="none" w:sz="0" w:space="0" w:color="auto"/>
        <w:bottom w:val="none" w:sz="0" w:space="0" w:color="auto"/>
        <w:right w:val="none" w:sz="0" w:space="0" w:color="auto"/>
      </w:divBdr>
    </w:div>
    <w:div w:id="955333965">
      <w:bodyDiv w:val="1"/>
      <w:marLeft w:val="0"/>
      <w:marRight w:val="0"/>
      <w:marTop w:val="0"/>
      <w:marBottom w:val="0"/>
      <w:divBdr>
        <w:top w:val="none" w:sz="0" w:space="0" w:color="auto"/>
        <w:left w:val="none" w:sz="0" w:space="0" w:color="auto"/>
        <w:bottom w:val="none" w:sz="0" w:space="0" w:color="auto"/>
        <w:right w:val="none" w:sz="0" w:space="0" w:color="auto"/>
      </w:divBdr>
    </w:div>
    <w:div w:id="969868925">
      <w:bodyDiv w:val="1"/>
      <w:marLeft w:val="0"/>
      <w:marRight w:val="0"/>
      <w:marTop w:val="0"/>
      <w:marBottom w:val="0"/>
      <w:divBdr>
        <w:top w:val="none" w:sz="0" w:space="0" w:color="auto"/>
        <w:left w:val="none" w:sz="0" w:space="0" w:color="auto"/>
        <w:bottom w:val="none" w:sz="0" w:space="0" w:color="auto"/>
        <w:right w:val="none" w:sz="0" w:space="0" w:color="auto"/>
      </w:divBdr>
    </w:div>
    <w:div w:id="973605833">
      <w:bodyDiv w:val="1"/>
      <w:marLeft w:val="0"/>
      <w:marRight w:val="0"/>
      <w:marTop w:val="0"/>
      <w:marBottom w:val="0"/>
      <w:divBdr>
        <w:top w:val="none" w:sz="0" w:space="0" w:color="auto"/>
        <w:left w:val="none" w:sz="0" w:space="0" w:color="auto"/>
        <w:bottom w:val="none" w:sz="0" w:space="0" w:color="auto"/>
        <w:right w:val="none" w:sz="0" w:space="0" w:color="auto"/>
      </w:divBdr>
    </w:div>
    <w:div w:id="994452845">
      <w:bodyDiv w:val="1"/>
      <w:marLeft w:val="0"/>
      <w:marRight w:val="0"/>
      <w:marTop w:val="0"/>
      <w:marBottom w:val="0"/>
      <w:divBdr>
        <w:top w:val="none" w:sz="0" w:space="0" w:color="auto"/>
        <w:left w:val="none" w:sz="0" w:space="0" w:color="auto"/>
        <w:bottom w:val="none" w:sz="0" w:space="0" w:color="auto"/>
        <w:right w:val="none" w:sz="0" w:space="0" w:color="auto"/>
      </w:divBdr>
    </w:div>
    <w:div w:id="1004551196">
      <w:bodyDiv w:val="1"/>
      <w:marLeft w:val="0"/>
      <w:marRight w:val="0"/>
      <w:marTop w:val="0"/>
      <w:marBottom w:val="0"/>
      <w:divBdr>
        <w:top w:val="none" w:sz="0" w:space="0" w:color="auto"/>
        <w:left w:val="none" w:sz="0" w:space="0" w:color="auto"/>
        <w:bottom w:val="none" w:sz="0" w:space="0" w:color="auto"/>
        <w:right w:val="none" w:sz="0" w:space="0" w:color="auto"/>
      </w:divBdr>
    </w:div>
    <w:div w:id="1013459665">
      <w:bodyDiv w:val="1"/>
      <w:marLeft w:val="0"/>
      <w:marRight w:val="0"/>
      <w:marTop w:val="0"/>
      <w:marBottom w:val="0"/>
      <w:divBdr>
        <w:top w:val="none" w:sz="0" w:space="0" w:color="auto"/>
        <w:left w:val="none" w:sz="0" w:space="0" w:color="auto"/>
        <w:bottom w:val="none" w:sz="0" w:space="0" w:color="auto"/>
        <w:right w:val="none" w:sz="0" w:space="0" w:color="auto"/>
      </w:divBdr>
    </w:div>
    <w:div w:id="1017540572">
      <w:bodyDiv w:val="1"/>
      <w:marLeft w:val="0"/>
      <w:marRight w:val="0"/>
      <w:marTop w:val="0"/>
      <w:marBottom w:val="0"/>
      <w:divBdr>
        <w:top w:val="none" w:sz="0" w:space="0" w:color="auto"/>
        <w:left w:val="none" w:sz="0" w:space="0" w:color="auto"/>
        <w:bottom w:val="none" w:sz="0" w:space="0" w:color="auto"/>
        <w:right w:val="none" w:sz="0" w:space="0" w:color="auto"/>
      </w:divBdr>
    </w:div>
    <w:div w:id="1085490749">
      <w:bodyDiv w:val="1"/>
      <w:marLeft w:val="0"/>
      <w:marRight w:val="0"/>
      <w:marTop w:val="0"/>
      <w:marBottom w:val="0"/>
      <w:divBdr>
        <w:top w:val="none" w:sz="0" w:space="0" w:color="auto"/>
        <w:left w:val="none" w:sz="0" w:space="0" w:color="auto"/>
        <w:bottom w:val="none" w:sz="0" w:space="0" w:color="auto"/>
        <w:right w:val="none" w:sz="0" w:space="0" w:color="auto"/>
      </w:divBdr>
    </w:div>
    <w:div w:id="1136070613">
      <w:bodyDiv w:val="1"/>
      <w:marLeft w:val="0"/>
      <w:marRight w:val="0"/>
      <w:marTop w:val="0"/>
      <w:marBottom w:val="0"/>
      <w:divBdr>
        <w:top w:val="none" w:sz="0" w:space="0" w:color="auto"/>
        <w:left w:val="none" w:sz="0" w:space="0" w:color="auto"/>
        <w:bottom w:val="none" w:sz="0" w:space="0" w:color="auto"/>
        <w:right w:val="none" w:sz="0" w:space="0" w:color="auto"/>
      </w:divBdr>
    </w:div>
    <w:div w:id="1139881628">
      <w:bodyDiv w:val="1"/>
      <w:marLeft w:val="0"/>
      <w:marRight w:val="0"/>
      <w:marTop w:val="0"/>
      <w:marBottom w:val="0"/>
      <w:divBdr>
        <w:top w:val="none" w:sz="0" w:space="0" w:color="auto"/>
        <w:left w:val="none" w:sz="0" w:space="0" w:color="auto"/>
        <w:bottom w:val="none" w:sz="0" w:space="0" w:color="auto"/>
        <w:right w:val="none" w:sz="0" w:space="0" w:color="auto"/>
      </w:divBdr>
    </w:div>
    <w:div w:id="1146552896">
      <w:bodyDiv w:val="1"/>
      <w:marLeft w:val="0"/>
      <w:marRight w:val="0"/>
      <w:marTop w:val="0"/>
      <w:marBottom w:val="0"/>
      <w:divBdr>
        <w:top w:val="none" w:sz="0" w:space="0" w:color="auto"/>
        <w:left w:val="none" w:sz="0" w:space="0" w:color="auto"/>
        <w:bottom w:val="none" w:sz="0" w:space="0" w:color="auto"/>
        <w:right w:val="none" w:sz="0" w:space="0" w:color="auto"/>
      </w:divBdr>
    </w:div>
    <w:div w:id="1166482519">
      <w:bodyDiv w:val="1"/>
      <w:marLeft w:val="0"/>
      <w:marRight w:val="0"/>
      <w:marTop w:val="0"/>
      <w:marBottom w:val="0"/>
      <w:divBdr>
        <w:top w:val="none" w:sz="0" w:space="0" w:color="auto"/>
        <w:left w:val="none" w:sz="0" w:space="0" w:color="auto"/>
        <w:bottom w:val="none" w:sz="0" w:space="0" w:color="auto"/>
        <w:right w:val="none" w:sz="0" w:space="0" w:color="auto"/>
      </w:divBdr>
    </w:div>
    <w:div w:id="1169253305">
      <w:bodyDiv w:val="1"/>
      <w:marLeft w:val="0"/>
      <w:marRight w:val="0"/>
      <w:marTop w:val="0"/>
      <w:marBottom w:val="0"/>
      <w:divBdr>
        <w:top w:val="none" w:sz="0" w:space="0" w:color="auto"/>
        <w:left w:val="none" w:sz="0" w:space="0" w:color="auto"/>
        <w:bottom w:val="none" w:sz="0" w:space="0" w:color="auto"/>
        <w:right w:val="none" w:sz="0" w:space="0" w:color="auto"/>
      </w:divBdr>
    </w:div>
    <w:div w:id="1190680431">
      <w:bodyDiv w:val="1"/>
      <w:marLeft w:val="0"/>
      <w:marRight w:val="0"/>
      <w:marTop w:val="0"/>
      <w:marBottom w:val="0"/>
      <w:divBdr>
        <w:top w:val="none" w:sz="0" w:space="0" w:color="auto"/>
        <w:left w:val="none" w:sz="0" w:space="0" w:color="auto"/>
        <w:bottom w:val="none" w:sz="0" w:space="0" w:color="auto"/>
        <w:right w:val="none" w:sz="0" w:space="0" w:color="auto"/>
      </w:divBdr>
    </w:div>
    <w:div w:id="1210412236">
      <w:bodyDiv w:val="1"/>
      <w:marLeft w:val="0"/>
      <w:marRight w:val="0"/>
      <w:marTop w:val="0"/>
      <w:marBottom w:val="0"/>
      <w:divBdr>
        <w:top w:val="none" w:sz="0" w:space="0" w:color="auto"/>
        <w:left w:val="none" w:sz="0" w:space="0" w:color="auto"/>
        <w:bottom w:val="none" w:sz="0" w:space="0" w:color="auto"/>
        <w:right w:val="none" w:sz="0" w:space="0" w:color="auto"/>
      </w:divBdr>
    </w:div>
    <w:div w:id="1227497835">
      <w:bodyDiv w:val="1"/>
      <w:marLeft w:val="0"/>
      <w:marRight w:val="0"/>
      <w:marTop w:val="0"/>
      <w:marBottom w:val="0"/>
      <w:divBdr>
        <w:top w:val="none" w:sz="0" w:space="0" w:color="auto"/>
        <w:left w:val="none" w:sz="0" w:space="0" w:color="auto"/>
        <w:bottom w:val="none" w:sz="0" w:space="0" w:color="auto"/>
        <w:right w:val="none" w:sz="0" w:space="0" w:color="auto"/>
      </w:divBdr>
    </w:div>
    <w:div w:id="1231112915">
      <w:bodyDiv w:val="1"/>
      <w:marLeft w:val="0"/>
      <w:marRight w:val="0"/>
      <w:marTop w:val="0"/>
      <w:marBottom w:val="0"/>
      <w:divBdr>
        <w:top w:val="none" w:sz="0" w:space="0" w:color="auto"/>
        <w:left w:val="none" w:sz="0" w:space="0" w:color="auto"/>
        <w:bottom w:val="none" w:sz="0" w:space="0" w:color="auto"/>
        <w:right w:val="none" w:sz="0" w:space="0" w:color="auto"/>
      </w:divBdr>
    </w:div>
    <w:div w:id="1240553054">
      <w:bodyDiv w:val="1"/>
      <w:marLeft w:val="0"/>
      <w:marRight w:val="0"/>
      <w:marTop w:val="0"/>
      <w:marBottom w:val="0"/>
      <w:divBdr>
        <w:top w:val="none" w:sz="0" w:space="0" w:color="auto"/>
        <w:left w:val="none" w:sz="0" w:space="0" w:color="auto"/>
        <w:bottom w:val="none" w:sz="0" w:space="0" w:color="auto"/>
        <w:right w:val="none" w:sz="0" w:space="0" w:color="auto"/>
      </w:divBdr>
    </w:div>
    <w:div w:id="1254704044">
      <w:bodyDiv w:val="1"/>
      <w:marLeft w:val="0"/>
      <w:marRight w:val="0"/>
      <w:marTop w:val="0"/>
      <w:marBottom w:val="0"/>
      <w:divBdr>
        <w:top w:val="none" w:sz="0" w:space="0" w:color="auto"/>
        <w:left w:val="none" w:sz="0" w:space="0" w:color="auto"/>
        <w:bottom w:val="none" w:sz="0" w:space="0" w:color="auto"/>
        <w:right w:val="none" w:sz="0" w:space="0" w:color="auto"/>
      </w:divBdr>
    </w:div>
    <w:div w:id="1262686054">
      <w:bodyDiv w:val="1"/>
      <w:marLeft w:val="0"/>
      <w:marRight w:val="0"/>
      <w:marTop w:val="0"/>
      <w:marBottom w:val="0"/>
      <w:divBdr>
        <w:top w:val="none" w:sz="0" w:space="0" w:color="auto"/>
        <w:left w:val="none" w:sz="0" w:space="0" w:color="auto"/>
        <w:bottom w:val="none" w:sz="0" w:space="0" w:color="auto"/>
        <w:right w:val="none" w:sz="0" w:space="0" w:color="auto"/>
      </w:divBdr>
    </w:div>
    <w:div w:id="1278685617">
      <w:bodyDiv w:val="1"/>
      <w:marLeft w:val="0"/>
      <w:marRight w:val="0"/>
      <w:marTop w:val="0"/>
      <w:marBottom w:val="0"/>
      <w:divBdr>
        <w:top w:val="none" w:sz="0" w:space="0" w:color="auto"/>
        <w:left w:val="none" w:sz="0" w:space="0" w:color="auto"/>
        <w:bottom w:val="none" w:sz="0" w:space="0" w:color="auto"/>
        <w:right w:val="none" w:sz="0" w:space="0" w:color="auto"/>
      </w:divBdr>
    </w:div>
    <w:div w:id="1291741744">
      <w:bodyDiv w:val="1"/>
      <w:marLeft w:val="0"/>
      <w:marRight w:val="0"/>
      <w:marTop w:val="0"/>
      <w:marBottom w:val="0"/>
      <w:divBdr>
        <w:top w:val="none" w:sz="0" w:space="0" w:color="auto"/>
        <w:left w:val="none" w:sz="0" w:space="0" w:color="auto"/>
        <w:bottom w:val="none" w:sz="0" w:space="0" w:color="auto"/>
        <w:right w:val="none" w:sz="0" w:space="0" w:color="auto"/>
      </w:divBdr>
    </w:div>
    <w:div w:id="1325429303">
      <w:bodyDiv w:val="1"/>
      <w:marLeft w:val="0"/>
      <w:marRight w:val="0"/>
      <w:marTop w:val="0"/>
      <w:marBottom w:val="0"/>
      <w:divBdr>
        <w:top w:val="none" w:sz="0" w:space="0" w:color="auto"/>
        <w:left w:val="none" w:sz="0" w:space="0" w:color="auto"/>
        <w:bottom w:val="none" w:sz="0" w:space="0" w:color="auto"/>
        <w:right w:val="none" w:sz="0" w:space="0" w:color="auto"/>
      </w:divBdr>
    </w:div>
    <w:div w:id="1391029497">
      <w:bodyDiv w:val="1"/>
      <w:marLeft w:val="0"/>
      <w:marRight w:val="0"/>
      <w:marTop w:val="0"/>
      <w:marBottom w:val="0"/>
      <w:divBdr>
        <w:top w:val="none" w:sz="0" w:space="0" w:color="auto"/>
        <w:left w:val="none" w:sz="0" w:space="0" w:color="auto"/>
        <w:bottom w:val="none" w:sz="0" w:space="0" w:color="auto"/>
        <w:right w:val="none" w:sz="0" w:space="0" w:color="auto"/>
      </w:divBdr>
    </w:div>
    <w:div w:id="1404990924">
      <w:bodyDiv w:val="1"/>
      <w:marLeft w:val="0"/>
      <w:marRight w:val="0"/>
      <w:marTop w:val="0"/>
      <w:marBottom w:val="0"/>
      <w:divBdr>
        <w:top w:val="none" w:sz="0" w:space="0" w:color="auto"/>
        <w:left w:val="none" w:sz="0" w:space="0" w:color="auto"/>
        <w:bottom w:val="none" w:sz="0" w:space="0" w:color="auto"/>
        <w:right w:val="none" w:sz="0" w:space="0" w:color="auto"/>
      </w:divBdr>
    </w:div>
    <w:div w:id="1407651766">
      <w:bodyDiv w:val="1"/>
      <w:marLeft w:val="0"/>
      <w:marRight w:val="0"/>
      <w:marTop w:val="0"/>
      <w:marBottom w:val="0"/>
      <w:divBdr>
        <w:top w:val="none" w:sz="0" w:space="0" w:color="auto"/>
        <w:left w:val="none" w:sz="0" w:space="0" w:color="auto"/>
        <w:bottom w:val="none" w:sz="0" w:space="0" w:color="auto"/>
        <w:right w:val="none" w:sz="0" w:space="0" w:color="auto"/>
      </w:divBdr>
      <w:divsChild>
        <w:div w:id="328598952">
          <w:marLeft w:val="0"/>
          <w:marRight w:val="0"/>
          <w:marTop w:val="0"/>
          <w:marBottom w:val="0"/>
          <w:divBdr>
            <w:top w:val="none" w:sz="0" w:space="0" w:color="auto"/>
            <w:left w:val="none" w:sz="0" w:space="0" w:color="auto"/>
            <w:bottom w:val="none" w:sz="0" w:space="0" w:color="auto"/>
            <w:right w:val="none" w:sz="0" w:space="0" w:color="auto"/>
          </w:divBdr>
        </w:div>
        <w:div w:id="396511396">
          <w:marLeft w:val="0"/>
          <w:marRight w:val="0"/>
          <w:marTop w:val="0"/>
          <w:marBottom w:val="0"/>
          <w:divBdr>
            <w:top w:val="none" w:sz="0" w:space="0" w:color="auto"/>
            <w:left w:val="none" w:sz="0" w:space="0" w:color="auto"/>
            <w:bottom w:val="none" w:sz="0" w:space="0" w:color="auto"/>
            <w:right w:val="none" w:sz="0" w:space="0" w:color="auto"/>
          </w:divBdr>
        </w:div>
      </w:divsChild>
    </w:div>
    <w:div w:id="1408653096">
      <w:bodyDiv w:val="1"/>
      <w:marLeft w:val="0"/>
      <w:marRight w:val="0"/>
      <w:marTop w:val="0"/>
      <w:marBottom w:val="0"/>
      <w:divBdr>
        <w:top w:val="none" w:sz="0" w:space="0" w:color="auto"/>
        <w:left w:val="none" w:sz="0" w:space="0" w:color="auto"/>
        <w:bottom w:val="none" w:sz="0" w:space="0" w:color="auto"/>
        <w:right w:val="none" w:sz="0" w:space="0" w:color="auto"/>
      </w:divBdr>
    </w:div>
    <w:div w:id="1431774433">
      <w:bodyDiv w:val="1"/>
      <w:marLeft w:val="0"/>
      <w:marRight w:val="0"/>
      <w:marTop w:val="0"/>
      <w:marBottom w:val="0"/>
      <w:divBdr>
        <w:top w:val="none" w:sz="0" w:space="0" w:color="auto"/>
        <w:left w:val="none" w:sz="0" w:space="0" w:color="auto"/>
        <w:bottom w:val="none" w:sz="0" w:space="0" w:color="auto"/>
        <w:right w:val="none" w:sz="0" w:space="0" w:color="auto"/>
      </w:divBdr>
    </w:div>
    <w:div w:id="1471436126">
      <w:bodyDiv w:val="1"/>
      <w:marLeft w:val="0"/>
      <w:marRight w:val="0"/>
      <w:marTop w:val="0"/>
      <w:marBottom w:val="0"/>
      <w:divBdr>
        <w:top w:val="none" w:sz="0" w:space="0" w:color="auto"/>
        <w:left w:val="none" w:sz="0" w:space="0" w:color="auto"/>
        <w:bottom w:val="none" w:sz="0" w:space="0" w:color="auto"/>
        <w:right w:val="none" w:sz="0" w:space="0" w:color="auto"/>
      </w:divBdr>
    </w:div>
    <w:div w:id="1498836640">
      <w:bodyDiv w:val="1"/>
      <w:marLeft w:val="0"/>
      <w:marRight w:val="0"/>
      <w:marTop w:val="0"/>
      <w:marBottom w:val="0"/>
      <w:divBdr>
        <w:top w:val="none" w:sz="0" w:space="0" w:color="auto"/>
        <w:left w:val="none" w:sz="0" w:space="0" w:color="auto"/>
        <w:bottom w:val="none" w:sz="0" w:space="0" w:color="auto"/>
        <w:right w:val="none" w:sz="0" w:space="0" w:color="auto"/>
      </w:divBdr>
    </w:div>
    <w:div w:id="1549997783">
      <w:bodyDiv w:val="1"/>
      <w:marLeft w:val="0"/>
      <w:marRight w:val="0"/>
      <w:marTop w:val="0"/>
      <w:marBottom w:val="0"/>
      <w:divBdr>
        <w:top w:val="none" w:sz="0" w:space="0" w:color="auto"/>
        <w:left w:val="none" w:sz="0" w:space="0" w:color="auto"/>
        <w:bottom w:val="none" w:sz="0" w:space="0" w:color="auto"/>
        <w:right w:val="none" w:sz="0" w:space="0" w:color="auto"/>
      </w:divBdr>
    </w:div>
    <w:div w:id="1572547058">
      <w:bodyDiv w:val="1"/>
      <w:marLeft w:val="0"/>
      <w:marRight w:val="0"/>
      <w:marTop w:val="0"/>
      <w:marBottom w:val="0"/>
      <w:divBdr>
        <w:top w:val="none" w:sz="0" w:space="0" w:color="auto"/>
        <w:left w:val="none" w:sz="0" w:space="0" w:color="auto"/>
        <w:bottom w:val="none" w:sz="0" w:space="0" w:color="auto"/>
        <w:right w:val="none" w:sz="0" w:space="0" w:color="auto"/>
      </w:divBdr>
    </w:div>
    <w:div w:id="1572694944">
      <w:bodyDiv w:val="1"/>
      <w:marLeft w:val="0"/>
      <w:marRight w:val="0"/>
      <w:marTop w:val="0"/>
      <w:marBottom w:val="0"/>
      <w:divBdr>
        <w:top w:val="none" w:sz="0" w:space="0" w:color="auto"/>
        <w:left w:val="none" w:sz="0" w:space="0" w:color="auto"/>
        <w:bottom w:val="none" w:sz="0" w:space="0" w:color="auto"/>
        <w:right w:val="none" w:sz="0" w:space="0" w:color="auto"/>
      </w:divBdr>
    </w:div>
    <w:div w:id="1594976207">
      <w:bodyDiv w:val="1"/>
      <w:marLeft w:val="0"/>
      <w:marRight w:val="0"/>
      <w:marTop w:val="0"/>
      <w:marBottom w:val="0"/>
      <w:divBdr>
        <w:top w:val="none" w:sz="0" w:space="0" w:color="auto"/>
        <w:left w:val="none" w:sz="0" w:space="0" w:color="auto"/>
        <w:bottom w:val="none" w:sz="0" w:space="0" w:color="auto"/>
        <w:right w:val="none" w:sz="0" w:space="0" w:color="auto"/>
      </w:divBdr>
    </w:div>
    <w:div w:id="1616785818">
      <w:bodyDiv w:val="1"/>
      <w:marLeft w:val="0"/>
      <w:marRight w:val="0"/>
      <w:marTop w:val="0"/>
      <w:marBottom w:val="0"/>
      <w:divBdr>
        <w:top w:val="none" w:sz="0" w:space="0" w:color="auto"/>
        <w:left w:val="none" w:sz="0" w:space="0" w:color="auto"/>
        <w:bottom w:val="none" w:sz="0" w:space="0" w:color="auto"/>
        <w:right w:val="none" w:sz="0" w:space="0" w:color="auto"/>
      </w:divBdr>
    </w:div>
    <w:div w:id="1646273020">
      <w:bodyDiv w:val="1"/>
      <w:marLeft w:val="0"/>
      <w:marRight w:val="0"/>
      <w:marTop w:val="0"/>
      <w:marBottom w:val="0"/>
      <w:divBdr>
        <w:top w:val="none" w:sz="0" w:space="0" w:color="auto"/>
        <w:left w:val="none" w:sz="0" w:space="0" w:color="auto"/>
        <w:bottom w:val="none" w:sz="0" w:space="0" w:color="auto"/>
        <w:right w:val="none" w:sz="0" w:space="0" w:color="auto"/>
      </w:divBdr>
    </w:div>
    <w:div w:id="1648583023">
      <w:bodyDiv w:val="1"/>
      <w:marLeft w:val="0"/>
      <w:marRight w:val="0"/>
      <w:marTop w:val="0"/>
      <w:marBottom w:val="0"/>
      <w:divBdr>
        <w:top w:val="none" w:sz="0" w:space="0" w:color="auto"/>
        <w:left w:val="none" w:sz="0" w:space="0" w:color="auto"/>
        <w:bottom w:val="none" w:sz="0" w:space="0" w:color="auto"/>
        <w:right w:val="none" w:sz="0" w:space="0" w:color="auto"/>
      </w:divBdr>
    </w:div>
    <w:div w:id="1665549522">
      <w:bodyDiv w:val="1"/>
      <w:marLeft w:val="0"/>
      <w:marRight w:val="0"/>
      <w:marTop w:val="0"/>
      <w:marBottom w:val="0"/>
      <w:divBdr>
        <w:top w:val="none" w:sz="0" w:space="0" w:color="auto"/>
        <w:left w:val="none" w:sz="0" w:space="0" w:color="auto"/>
        <w:bottom w:val="none" w:sz="0" w:space="0" w:color="auto"/>
        <w:right w:val="none" w:sz="0" w:space="0" w:color="auto"/>
      </w:divBdr>
    </w:div>
    <w:div w:id="1680963008">
      <w:bodyDiv w:val="1"/>
      <w:marLeft w:val="0"/>
      <w:marRight w:val="0"/>
      <w:marTop w:val="0"/>
      <w:marBottom w:val="0"/>
      <w:divBdr>
        <w:top w:val="none" w:sz="0" w:space="0" w:color="auto"/>
        <w:left w:val="none" w:sz="0" w:space="0" w:color="auto"/>
        <w:bottom w:val="none" w:sz="0" w:space="0" w:color="auto"/>
        <w:right w:val="none" w:sz="0" w:space="0" w:color="auto"/>
      </w:divBdr>
    </w:div>
    <w:div w:id="1735395764">
      <w:bodyDiv w:val="1"/>
      <w:marLeft w:val="0"/>
      <w:marRight w:val="0"/>
      <w:marTop w:val="0"/>
      <w:marBottom w:val="0"/>
      <w:divBdr>
        <w:top w:val="none" w:sz="0" w:space="0" w:color="auto"/>
        <w:left w:val="none" w:sz="0" w:space="0" w:color="auto"/>
        <w:bottom w:val="none" w:sz="0" w:space="0" w:color="auto"/>
        <w:right w:val="none" w:sz="0" w:space="0" w:color="auto"/>
      </w:divBdr>
    </w:div>
    <w:div w:id="1740403519">
      <w:bodyDiv w:val="1"/>
      <w:marLeft w:val="0"/>
      <w:marRight w:val="0"/>
      <w:marTop w:val="0"/>
      <w:marBottom w:val="0"/>
      <w:divBdr>
        <w:top w:val="none" w:sz="0" w:space="0" w:color="auto"/>
        <w:left w:val="none" w:sz="0" w:space="0" w:color="auto"/>
        <w:bottom w:val="none" w:sz="0" w:space="0" w:color="auto"/>
        <w:right w:val="none" w:sz="0" w:space="0" w:color="auto"/>
      </w:divBdr>
    </w:div>
    <w:div w:id="1753625557">
      <w:bodyDiv w:val="1"/>
      <w:marLeft w:val="0"/>
      <w:marRight w:val="0"/>
      <w:marTop w:val="0"/>
      <w:marBottom w:val="0"/>
      <w:divBdr>
        <w:top w:val="none" w:sz="0" w:space="0" w:color="auto"/>
        <w:left w:val="none" w:sz="0" w:space="0" w:color="auto"/>
        <w:bottom w:val="none" w:sz="0" w:space="0" w:color="auto"/>
        <w:right w:val="none" w:sz="0" w:space="0" w:color="auto"/>
      </w:divBdr>
    </w:div>
    <w:div w:id="1765758458">
      <w:bodyDiv w:val="1"/>
      <w:marLeft w:val="0"/>
      <w:marRight w:val="0"/>
      <w:marTop w:val="0"/>
      <w:marBottom w:val="0"/>
      <w:divBdr>
        <w:top w:val="none" w:sz="0" w:space="0" w:color="auto"/>
        <w:left w:val="none" w:sz="0" w:space="0" w:color="auto"/>
        <w:bottom w:val="none" w:sz="0" w:space="0" w:color="auto"/>
        <w:right w:val="none" w:sz="0" w:space="0" w:color="auto"/>
      </w:divBdr>
    </w:div>
    <w:div w:id="1767116907">
      <w:bodyDiv w:val="1"/>
      <w:marLeft w:val="0"/>
      <w:marRight w:val="0"/>
      <w:marTop w:val="0"/>
      <w:marBottom w:val="0"/>
      <w:divBdr>
        <w:top w:val="none" w:sz="0" w:space="0" w:color="auto"/>
        <w:left w:val="none" w:sz="0" w:space="0" w:color="auto"/>
        <w:bottom w:val="none" w:sz="0" w:space="0" w:color="auto"/>
        <w:right w:val="none" w:sz="0" w:space="0" w:color="auto"/>
      </w:divBdr>
    </w:div>
    <w:div w:id="1788037599">
      <w:bodyDiv w:val="1"/>
      <w:marLeft w:val="0"/>
      <w:marRight w:val="0"/>
      <w:marTop w:val="0"/>
      <w:marBottom w:val="0"/>
      <w:divBdr>
        <w:top w:val="none" w:sz="0" w:space="0" w:color="auto"/>
        <w:left w:val="none" w:sz="0" w:space="0" w:color="auto"/>
        <w:bottom w:val="none" w:sz="0" w:space="0" w:color="auto"/>
        <w:right w:val="none" w:sz="0" w:space="0" w:color="auto"/>
      </w:divBdr>
    </w:div>
    <w:div w:id="1811363379">
      <w:bodyDiv w:val="1"/>
      <w:marLeft w:val="0"/>
      <w:marRight w:val="0"/>
      <w:marTop w:val="0"/>
      <w:marBottom w:val="0"/>
      <w:divBdr>
        <w:top w:val="none" w:sz="0" w:space="0" w:color="auto"/>
        <w:left w:val="none" w:sz="0" w:space="0" w:color="auto"/>
        <w:bottom w:val="none" w:sz="0" w:space="0" w:color="auto"/>
        <w:right w:val="none" w:sz="0" w:space="0" w:color="auto"/>
      </w:divBdr>
    </w:div>
    <w:div w:id="1954629838">
      <w:bodyDiv w:val="1"/>
      <w:marLeft w:val="0"/>
      <w:marRight w:val="0"/>
      <w:marTop w:val="0"/>
      <w:marBottom w:val="0"/>
      <w:divBdr>
        <w:top w:val="none" w:sz="0" w:space="0" w:color="auto"/>
        <w:left w:val="none" w:sz="0" w:space="0" w:color="auto"/>
        <w:bottom w:val="none" w:sz="0" w:space="0" w:color="auto"/>
        <w:right w:val="none" w:sz="0" w:space="0" w:color="auto"/>
      </w:divBdr>
    </w:div>
    <w:div w:id="1966738695">
      <w:bodyDiv w:val="1"/>
      <w:marLeft w:val="0"/>
      <w:marRight w:val="0"/>
      <w:marTop w:val="0"/>
      <w:marBottom w:val="0"/>
      <w:divBdr>
        <w:top w:val="none" w:sz="0" w:space="0" w:color="auto"/>
        <w:left w:val="none" w:sz="0" w:space="0" w:color="auto"/>
        <w:bottom w:val="none" w:sz="0" w:space="0" w:color="auto"/>
        <w:right w:val="none" w:sz="0" w:space="0" w:color="auto"/>
      </w:divBdr>
    </w:div>
    <w:div w:id="1983388086">
      <w:bodyDiv w:val="1"/>
      <w:marLeft w:val="0"/>
      <w:marRight w:val="0"/>
      <w:marTop w:val="0"/>
      <w:marBottom w:val="0"/>
      <w:divBdr>
        <w:top w:val="none" w:sz="0" w:space="0" w:color="auto"/>
        <w:left w:val="none" w:sz="0" w:space="0" w:color="auto"/>
        <w:bottom w:val="none" w:sz="0" w:space="0" w:color="auto"/>
        <w:right w:val="none" w:sz="0" w:space="0" w:color="auto"/>
      </w:divBdr>
    </w:div>
    <w:div w:id="2020161025">
      <w:bodyDiv w:val="1"/>
      <w:marLeft w:val="0"/>
      <w:marRight w:val="0"/>
      <w:marTop w:val="0"/>
      <w:marBottom w:val="0"/>
      <w:divBdr>
        <w:top w:val="none" w:sz="0" w:space="0" w:color="auto"/>
        <w:left w:val="none" w:sz="0" w:space="0" w:color="auto"/>
        <w:bottom w:val="none" w:sz="0" w:space="0" w:color="auto"/>
        <w:right w:val="none" w:sz="0" w:space="0" w:color="auto"/>
      </w:divBdr>
    </w:div>
    <w:div w:id="214449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1FFDA-7C0B-441D-991B-B283CCA37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1</Pages>
  <Words>172222</Words>
  <Characters>981672</Characters>
  <Application>Microsoft Office Word</Application>
  <DocSecurity>0</DocSecurity>
  <Lines>8180</Lines>
  <Paragraphs>2303</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Home</Company>
  <LinksUpToDate>false</LinksUpToDate>
  <CharactersWithSpaces>1151591</CharactersWithSpaces>
  <SharedDoc>false</SharedDoc>
  <HLinks>
    <vt:vector size="12" baseType="variant">
      <vt:variant>
        <vt:i4>6160479</vt:i4>
      </vt:variant>
      <vt:variant>
        <vt:i4>39</vt:i4>
      </vt:variant>
      <vt:variant>
        <vt:i4>0</vt:i4>
      </vt:variant>
      <vt:variant>
        <vt:i4>5</vt:i4>
      </vt:variant>
      <vt:variant>
        <vt:lpwstr>https://bibliopskov.ru/pskov1812.htm</vt:lpwstr>
      </vt:variant>
      <vt:variant>
        <vt:lpwstr/>
      </vt:variant>
      <vt:variant>
        <vt:i4>1310805</vt:i4>
      </vt:variant>
      <vt:variant>
        <vt:i4>36</vt:i4>
      </vt:variant>
      <vt:variant>
        <vt:i4>0</vt:i4>
      </vt:variant>
      <vt:variant>
        <vt:i4>5</vt:i4>
      </vt:variant>
      <vt:variant>
        <vt:lpwstr>https://base.garant.ru/70188902/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Людмила Сергеевна</dc:creator>
  <cp:lastModifiedBy>Пользователь</cp:lastModifiedBy>
  <cp:revision>10</cp:revision>
  <cp:lastPrinted>2022-01-12T11:00:00Z</cp:lastPrinted>
  <dcterms:created xsi:type="dcterms:W3CDTF">2022-11-23T05:31:00Z</dcterms:created>
  <dcterms:modified xsi:type="dcterms:W3CDTF">2022-12-15T04:58:00Z</dcterms:modified>
</cp:coreProperties>
</file>